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DEB1A" w14:textId="77777777" w:rsidR="0060745D" w:rsidRPr="00665920" w:rsidRDefault="0060745D" w:rsidP="00A377CC">
      <w:pPr>
        <w:spacing w:after="120" w:line="240" w:lineRule="auto"/>
        <w:jc w:val="center"/>
        <w:rPr>
          <w:rFonts w:cstheme="minorHAnsi"/>
          <w:b/>
          <w:bCs/>
        </w:rPr>
      </w:pPr>
    </w:p>
    <w:p w14:paraId="26D9C4F2" w14:textId="77D5B51C" w:rsidR="00D45CF3" w:rsidRPr="00665920" w:rsidRDefault="001348C0" w:rsidP="00A377CC">
      <w:pPr>
        <w:spacing w:after="120" w:line="240" w:lineRule="auto"/>
        <w:jc w:val="center"/>
        <w:rPr>
          <w:rFonts w:cstheme="minorHAnsi"/>
          <w:b/>
          <w:bCs/>
        </w:rPr>
      </w:pPr>
      <w:r>
        <w:rPr>
          <w:rFonts w:cstheme="minorHAnsi"/>
          <w:b/>
          <w:bCs/>
        </w:rPr>
        <w:t xml:space="preserve"> </w:t>
      </w:r>
      <w:r w:rsidR="0030757E">
        <w:rPr>
          <w:rFonts w:cstheme="minorHAnsi"/>
          <w:b/>
          <w:bCs/>
        </w:rPr>
        <w:t>APPLICANT RESPONSES</w:t>
      </w:r>
      <w:r w:rsidR="00006750" w:rsidRPr="00665920">
        <w:rPr>
          <w:rFonts w:cstheme="minorHAnsi"/>
          <w:b/>
          <w:bCs/>
        </w:rPr>
        <w:t xml:space="preserve"> #</w:t>
      </w:r>
      <w:r w:rsidR="004B1FB3">
        <w:rPr>
          <w:rFonts w:cstheme="minorHAnsi"/>
          <w:b/>
          <w:bCs/>
        </w:rPr>
        <w:t>2</w:t>
      </w:r>
    </w:p>
    <w:p w14:paraId="0B653DC0" w14:textId="77777777" w:rsidR="00D45CF3" w:rsidRPr="00665920" w:rsidRDefault="00D45CF3" w:rsidP="00A377CC">
      <w:pPr>
        <w:spacing w:after="120" w:line="240" w:lineRule="auto"/>
        <w:jc w:val="center"/>
        <w:rPr>
          <w:rFonts w:cstheme="minorHAnsi"/>
        </w:rPr>
      </w:pPr>
      <w:r w:rsidRPr="00665920">
        <w:rPr>
          <w:rFonts w:cstheme="minorHAnsi"/>
          <w:i/>
          <w:iCs/>
        </w:rPr>
        <w:t xml:space="preserve">Responses should be sent to DoN staff at </w:t>
      </w:r>
      <w:hyperlink r:id="rId7" w:history="1">
        <w:r w:rsidRPr="00665920">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45CF3" w:rsidRPr="00665920" w14:paraId="0DA3F6A5" w14:textId="77777777" w:rsidTr="005C13BE">
        <w:trPr>
          <w:jc w:val="center"/>
        </w:trPr>
        <w:tc>
          <w:tcPr>
            <w:tcW w:w="9350" w:type="dxa"/>
          </w:tcPr>
          <w:p w14:paraId="45FEAD51" w14:textId="77777777" w:rsidR="00D45CF3" w:rsidRPr="00665920" w:rsidRDefault="00D45CF3" w:rsidP="00A377CC">
            <w:pPr>
              <w:spacing w:after="120"/>
              <w:rPr>
                <w:rFonts w:cstheme="minorHAnsi"/>
                <w:bCs/>
              </w:rPr>
            </w:pPr>
            <w:r w:rsidRPr="00665920">
              <w:rPr>
                <w:rFonts w:cstheme="minorHAnsi"/>
                <w:bCs/>
              </w:rPr>
              <w:t xml:space="preserve">While you may submit each answer as available, please </w:t>
            </w:r>
          </w:p>
          <w:p w14:paraId="564BC99A" w14:textId="77777777" w:rsidR="00D45CF3" w:rsidRPr="00665920" w:rsidRDefault="00D45CF3" w:rsidP="00A377CC">
            <w:pPr>
              <w:pStyle w:val="ListParagraph"/>
              <w:numPr>
                <w:ilvl w:val="0"/>
                <w:numId w:val="2"/>
              </w:numPr>
              <w:spacing w:after="120"/>
              <w:contextualSpacing w:val="0"/>
              <w:rPr>
                <w:rFonts w:cstheme="minorHAnsi"/>
                <w:bCs/>
              </w:rPr>
            </w:pPr>
            <w:r w:rsidRPr="00665920">
              <w:rPr>
                <w:rFonts w:cstheme="minorHAnsi"/>
                <w:bCs/>
              </w:rPr>
              <w:t xml:space="preserve">List question number and question for each answer you provide </w:t>
            </w:r>
          </w:p>
          <w:p w14:paraId="3481F63B" w14:textId="77777777" w:rsidR="00D45CF3" w:rsidRPr="00665920" w:rsidRDefault="00D45CF3" w:rsidP="00A377CC">
            <w:pPr>
              <w:pStyle w:val="ListParagraph"/>
              <w:numPr>
                <w:ilvl w:val="0"/>
                <w:numId w:val="2"/>
              </w:numPr>
              <w:spacing w:after="120"/>
              <w:contextualSpacing w:val="0"/>
              <w:rPr>
                <w:rFonts w:cstheme="minorHAnsi"/>
                <w:bCs/>
              </w:rPr>
            </w:pPr>
            <w:r w:rsidRPr="00665920">
              <w:rPr>
                <w:rFonts w:cstheme="minorHAnsi"/>
                <w:bCs/>
              </w:rPr>
              <w:t xml:space="preserve">Submit responses as a separate word document, using the above application title and number as a running header and page numbers in the footer </w:t>
            </w:r>
          </w:p>
          <w:p w14:paraId="78D014BD" w14:textId="77777777" w:rsidR="00D45CF3" w:rsidRPr="00665920" w:rsidRDefault="00D45CF3" w:rsidP="00A377CC">
            <w:pPr>
              <w:pStyle w:val="ListParagraph"/>
              <w:numPr>
                <w:ilvl w:val="0"/>
                <w:numId w:val="2"/>
              </w:numPr>
              <w:spacing w:after="120"/>
              <w:contextualSpacing w:val="0"/>
              <w:rPr>
                <w:rFonts w:cstheme="minorHAnsi"/>
                <w:bCs/>
              </w:rPr>
            </w:pPr>
            <w:r w:rsidRPr="00665920">
              <w:rPr>
                <w:rFonts w:cstheme="minorHAnsi"/>
                <w:bCs/>
              </w:rPr>
              <w:t xml:space="preserve">When providing the answer to the final question, submit all questions and answers in one final document </w:t>
            </w:r>
          </w:p>
          <w:p w14:paraId="61B898A9" w14:textId="77777777" w:rsidR="00D45CF3" w:rsidRPr="00665920" w:rsidRDefault="00D45CF3" w:rsidP="00A377CC">
            <w:pPr>
              <w:pStyle w:val="ListParagraph"/>
              <w:numPr>
                <w:ilvl w:val="0"/>
                <w:numId w:val="2"/>
              </w:numPr>
              <w:spacing w:after="120"/>
              <w:contextualSpacing w:val="0"/>
              <w:rPr>
                <w:rFonts w:cstheme="minorHAnsi"/>
                <w:b/>
              </w:rPr>
            </w:pPr>
            <w:r w:rsidRPr="00665920">
              <w:rPr>
                <w:rFonts w:cstheme="minorHAnsi"/>
                <w:bCs/>
              </w:rPr>
              <w:t>Submit responses in WORD or EXCEL; only use PDF’s if absolutely necessary. If “cutting and pasting” charts, provide them in a PDF so they can be clearly seen</w:t>
            </w:r>
          </w:p>
          <w:p w14:paraId="70F1F40B" w14:textId="77777777" w:rsidR="00D45CF3" w:rsidRPr="00665920" w:rsidRDefault="00D45CF3" w:rsidP="00A377CC">
            <w:pPr>
              <w:pStyle w:val="ListParagraph"/>
              <w:numPr>
                <w:ilvl w:val="0"/>
                <w:numId w:val="2"/>
              </w:numPr>
              <w:spacing w:after="120"/>
              <w:contextualSpacing w:val="0"/>
              <w:rPr>
                <w:rFonts w:cstheme="minorHAnsi"/>
                <w:b/>
              </w:rPr>
            </w:pPr>
            <w:r w:rsidRPr="00665920">
              <w:rPr>
                <w:rFonts w:cstheme="minorHAnsi"/>
                <w:b/>
              </w:rPr>
              <w:t>Whenever possible, include a table with the response</w:t>
            </w:r>
          </w:p>
          <w:p w14:paraId="01C56AEF" w14:textId="30C3F16C" w:rsidR="001A32EA" w:rsidRPr="00665920" w:rsidRDefault="001A32EA" w:rsidP="00A377CC">
            <w:pPr>
              <w:pStyle w:val="ListParagraph"/>
              <w:numPr>
                <w:ilvl w:val="0"/>
                <w:numId w:val="2"/>
              </w:numPr>
              <w:spacing w:after="120"/>
              <w:contextualSpacing w:val="0"/>
              <w:rPr>
                <w:rFonts w:cstheme="minorHAnsi"/>
                <w:b/>
              </w:rPr>
            </w:pPr>
            <w:r w:rsidRPr="00665920">
              <w:rPr>
                <w:rFonts w:cstheme="minorHAnsi"/>
                <w:b/>
              </w:rPr>
              <w:t>For HIPAA compliance Do not include numbers &lt;11.</w:t>
            </w:r>
          </w:p>
        </w:tc>
      </w:tr>
    </w:tbl>
    <w:p w14:paraId="0A81B0B9" w14:textId="2966E733" w:rsidR="0066604A" w:rsidRDefault="0066604A" w:rsidP="00A377CC">
      <w:pPr>
        <w:spacing w:after="120" w:line="240" w:lineRule="auto"/>
        <w:rPr>
          <w:rFonts w:cstheme="minorHAnsi"/>
        </w:rPr>
      </w:pPr>
    </w:p>
    <w:p w14:paraId="6E542D62" w14:textId="6685CFFC" w:rsidR="00332060" w:rsidRPr="00332060" w:rsidRDefault="00332060" w:rsidP="00A377CC">
      <w:pPr>
        <w:spacing w:after="120" w:line="240" w:lineRule="auto"/>
        <w:rPr>
          <w:rFonts w:cstheme="minorHAnsi"/>
          <w:b/>
          <w:bCs/>
        </w:rPr>
      </w:pPr>
      <w:r w:rsidRPr="00332060">
        <w:rPr>
          <w:rFonts w:cstheme="minorHAnsi"/>
          <w:b/>
          <w:bCs/>
        </w:rPr>
        <w:t>Factor 1a: Patient Panel Need</w:t>
      </w:r>
    </w:p>
    <w:p w14:paraId="2211F800" w14:textId="4131D954" w:rsidR="004B1FB3" w:rsidRPr="000F0293" w:rsidRDefault="004B1FB3" w:rsidP="00A377CC">
      <w:pPr>
        <w:pStyle w:val="ListParagraph"/>
        <w:numPr>
          <w:ilvl w:val="0"/>
          <w:numId w:val="32"/>
        </w:numPr>
        <w:spacing w:after="120" w:line="240" w:lineRule="auto"/>
        <w:contextualSpacing w:val="0"/>
        <w:rPr>
          <w:rFonts w:cstheme="minorHAnsi"/>
          <w:b/>
          <w:bCs/>
        </w:rPr>
      </w:pPr>
      <w:r w:rsidRPr="00581CF9">
        <w:rPr>
          <w:rFonts w:cstheme="minorHAnsi"/>
          <w:b/>
          <w:bCs/>
        </w:rPr>
        <w:t xml:space="preserve">Please provide the Center’s payer mix using the table below. </w:t>
      </w:r>
    </w:p>
    <w:tbl>
      <w:tblPr>
        <w:tblStyle w:val="TableGrid"/>
        <w:tblW w:w="9360" w:type="dxa"/>
        <w:tblInd w:w="-5" w:type="dxa"/>
        <w:tblLook w:val="04A0" w:firstRow="1" w:lastRow="0" w:firstColumn="1" w:lastColumn="0" w:noHBand="0" w:noVBand="1"/>
      </w:tblPr>
      <w:tblGrid>
        <w:gridCol w:w="6300"/>
        <w:gridCol w:w="1020"/>
        <w:gridCol w:w="1020"/>
        <w:gridCol w:w="1020"/>
      </w:tblGrid>
      <w:tr w:rsidR="00A56E5A" w:rsidRPr="00B4307B" w14:paraId="510B423A" w14:textId="77777777" w:rsidTr="005F386F">
        <w:trPr>
          <w:cantSplit/>
          <w:tblHeader/>
        </w:trPr>
        <w:tc>
          <w:tcPr>
            <w:tcW w:w="6300" w:type="dxa"/>
          </w:tcPr>
          <w:p w14:paraId="2C912E7C" w14:textId="781439B6" w:rsidR="00A56E5A" w:rsidRPr="009127B5" w:rsidRDefault="009127B5" w:rsidP="001B03A3">
            <w:pPr>
              <w:rPr>
                <w:rFonts w:ascii="Aptos" w:hAnsi="Aptos" w:cs="Times New Roman"/>
                <w:b/>
                <w:bCs/>
                <w:sz w:val="20"/>
                <w:szCs w:val="20"/>
              </w:rPr>
            </w:pPr>
            <w:r>
              <w:rPr>
                <w:rFonts w:ascii="Aptos" w:hAnsi="Aptos" w:cs="Times New Roman"/>
                <w:b/>
                <w:bCs/>
                <w:sz w:val="20"/>
                <w:szCs w:val="20"/>
              </w:rPr>
              <w:t xml:space="preserve">Payer </w:t>
            </w:r>
          </w:p>
        </w:tc>
        <w:tc>
          <w:tcPr>
            <w:tcW w:w="1020" w:type="dxa"/>
          </w:tcPr>
          <w:p w14:paraId="58B1099C" w14:textId="07964C19" w:rsidR="00A56E5A" w:rsidRPr="009127B5" w:rsidRDefault="009127B5" w:rsidP="001B03A3">
            <w:pPr>
              <w:jc w:val="center"/>
              <w:rPr>
                <w:rFonts w:ascii="Aptos" w:hAnsi="Aptos" w:cs="Times New Roman"/>
                <w:b/>
                <w:bCs/>
                <w:sz w:val="20"/>
                <w:szCs w:val="20"/>
              </w:rPr>
            </w:pPr>
            <w:r w:rsidRPr="009127B5">
              <w:rPr>
                <w:rFonts w:ascii="Aptos" w:hAnsi="Aptos" w:cs="Times New Roman"/>
                <w:b/>
                <w:bCs/>
                <w:sz w:val="20"/>
                <w:szCs w:val="20"/>
              </w:rPr>
              <w:t>2022</w:t>
            </w:r>
          </w:p>
        </w:tc>
        <w:tc>
          <w:tcPr>
            <w:tcW w:w="1020" w:type="dxa"/>
          </w:tcPr>
          <w:p w14:paraId="1ACA9937" w14:textId="6ABE9C35" w:rsidR="00A56E5A" w:rsidRPr="009127B5" w:rsidRDefault="009127B5" w:rsidP="001B03A3">
            <w:pPr>
              <w:jc w:val="center"/>
              <w:rPr>
                <w:rFonts w:ascii="Aptos" w:hAnsi="Aptos" w:cs="Times New Roman"/>
                <w:b/>
                <w:bCs/>
                <w:sz w:val="20"/>
                <w:szCs w:val="20"/>
              </w:rPr>
            </w:pPr>
            <w:r w:rsidRPr="009127B5">
              <w:rPr>
                <w:rFonts w:ascii="Aptos" w:hAnsi="Aptos" w:cs="Times New Roman"/>
                <w:b/>
                <w:bCs/>
                <w:sz w:val="20"/>
                <w:szCs w:val="20"/>
              </w:rPr>
              <w:t>2023</w:t>
            </w:r>
          </w:p>
        </w:tc>
        <w:tc>
          <w:tcPr>
            <w:tcW w:w="1020" w:type="dxa"/>
          </w:tcPr>
          <w:p w14:paraId="696489E7" w14:textId="5837800B" w:rsidR="00A56E5A" w:rsidRPr="009127B5" w:rsidRDefault="009127B5" w:rsidP="001B03A3">
            <w:pPr>
              <w:jc w:val="center"/>
              <w:rPr>
                <w:rFonts w:ascii="Aptos" w:hAnsi="Aptos" w:cs="Times New Roman"/>
                <w:b/>
                <w:bCs/>
                <w:sz w:val="20"/>
                <w:szCs w:val="20"/>
              </w:rPr>
            </w:pPr>
            <w:r w:rsidRPr="009127B5">
              <w:rPr>
                <w:rFonts w:ascii="Aptos" w:hAnsi="Aptos" w:cs="Times New Roman"/>
                <w:b/>
                <w:bCs/>
                <w:sz w:val="20"/>
                <w:szCs w:val="20"/>
              </w:rPr>
              <w:t>2024</w:t>
            </w:r>
          </w:p>
        </w:tc>
      </w:tr>
      <w:tr w:rsidR="00A56E5A" w:rsidRPr="00B4307B" w14:paraId="5866C0C6" w14:textId="77777777" w:rsidTr="005F386F">
        <w:trPr>
          <w:cantSplit/>
        </w:trPr>
        <w:tc>
          <w:tcPr>
            <w:tcW w:w="6300" w:type="dxa"/>
          </w:tcPr>
          <w:p w14:paraId="37F886B5" w14:textId="77777777" w:rsidR="00A56E5A" w:rsidRPr="009127B5" w:rsidRDefault="00A56E5A" w:rsidP="001B03A3">
            <w:pPr>
              <w:rPr>
                <w:rFonts w:ascii="Aptos" w:hAnsi="Aptos" w:cs="Times New Roman"/>
                <w:sz w:val="20"/>
                <w:szCs w:val="20"/>
              </w:rPr>
            </w:pPr>
            <w:r w:rsidRPr="009127B5">
              <w:rPr>
                <w:rFonts w:ascii="Aptos" w:hAnsi="Aptos" w:cs="Times New Roman"/>
                <w:sz w:val="20"/>
                <w:szCs w:val="20"/>
              </w:rPr>
              <w:t>Commercial Medicare (Private Medicare/Medicare Advantage)</w:t>
            </w:r>
          </w:p>
        </w:tc>
        <w:tc>
          <w:tcPr>
            <w:tcW w:w="1020" w:type="dxa"/>
          </w:tcPr>
          <w:p w14:paraId="5454AD36" w14:textId="77777777" w:rsidR="00A56E5A" w:rsidRPr="009127B5" w:rsidRDefault="00000000" w:rsidP="001B03A3">
            <w:pPr>
              <w:jc w:val="center"/>
              <w:rPr>
                <w:rFonts w:ascii="Aptos" w:hAnsi="Aptos" w:cs="Times New Roman"/>
                <w:sz w:val="20"/>
                <w:szCs w:val="20"/>
              </w:rPr>
            </w:pPr>
            <w:sdt>
              <w:sdtPr>
                <w:rPr>
                  <w:rFonts w:ascii="Aptos" w:hAnsi="Aptos" w:cs="Times New Roman"/>
                  <w:sz w:val="20"/>
                  <w:szCs w:val="20"/>
                </w:rPr>
                <w:id w:val="-1049602392"/>
                <w:placeholder>
                  <w:docPart w:val="95F45323A8C14557A2AA7201F3F6CF7E"/>
                </w:placeholder>
                <w:text/>
              </w:sdtPr>
              <w:sdtContent>
                <w:r w:rsidR="00A56E5A" w:rsidRPr="009127B5">
                  <w:rPr>
                    <w:rFonts w:ascii="Aptos" w:hAnsi="Aptos" w:cs="Times New Roman"/>
                    <w:sz w:val="20"/>
                    <w:szCs w:val="20"/>
                  </w:rPr>
                  <w:t>11%</w:t>
                </w:r>
              </w:sdtContent>
            </w:sdt>
          </w:p>
        </w:tc>
        <w:tc>
          <w:tcPr>
            <w:tcW w:w="1020" w:type="dxa"/>
          </w:tcPr>
          <w:p w14:paraId="4F85DA31" w14:textId="77777777" w:rsidR="00A56E5A" w:rsidRPr="009127B5" w:rsidRDefault="00000000" w:rsidP="001B03A3">
            <w:pPr>
              <w:jc w:val="center"/>
              <w:rPr>
                <w:rFonts w:ascii="Aptos" w:hAnsi="Aptos" w:cs="Times New Roman"/>
                <w:sz w:val="20"/>
                <w:szCs w:val="20"/>
              </w:rPr>
            </w:pPr>
            <w:sdt>
              <w:sdtPr>
                <w:rPr>
                  <w:rFonts w:ascii="Aptos" w:hAnsi="Aptos" w:cs="Times New Roman"/>
                  <w:sz w:val="20"/>
                  <w:szCs w:val="20"/>
                </w:rPr>
                <w:id w:val="-826205823"/>
                <w:placeholder>
                  <w:docPart w:val="3C1A3EB02C964D31A813FB3DFC20C45B"/>
                </w:placeholder>
                <w:text/>
              </w:sdtPr>
              <w:sdtContent>
                <w:r w:rsidR="00A56E5A" w:rsidRPr="009127B5">
                  <w:rPr>
                    <w:rFonts w:ascii="Aptos" w:hAnsi="Aptos" w:cs="Times New Roman"/>
                    <w:sz w:val="20"/>
                    <w:szCs w:val="20"/>
                  </w:rPr>
                  <w:t>11%</w:t>
                </w:r>
              </w:sdtContent>
            </w:sdt>
          </w:p>
        </w:tc>
        <w:tc>
          <w:tcPr>
            <w:tcW w:w="1020" w:type="dxa"/>
          </w:tcPr>
          <w:p w14:paraId="5D106104" w14:textId="77777777" w:rsidR="00A56E5A" w:rsidRPr="009127B5" w:rsidRDefault="00000000" w:rsidP="001B03A3">
            <w:pPr>
              <w:jc w:val="center"/>
              <w:rPr>
                <w:rFonts w:ascii="Aptos" w:hAnsi="Aptos" w:cs="Times New Roman"/>
                <w:sz w:val="20"/>
                <w:szCs w:val="20"/>
              </w:rPr>
            </w:pPr>
            <w:sdt>
              <w:sdtPr>
                <w:rPr>
                  <w:rFonts w:ascii="Aptos" w:hAnsi="Aptos" w:cs="Times New Roman"/>
                  <w:sz w:val="20"/>
                  <w:szCs w:val="20"/>
                </w:rPr>
                <w:id w:val="625430802"/>
                <w:placeholder>
                  <w:docPart w:val="1D3F0C53D76C40908238DF06FDAD5FC1"/>
                </w:placeholder>
                <w:text/>
              </w:sdtPr>
              <w:sdtContent>
                <w:r w:rsidR="00A56E5A" w:rsidRPr="009127B5">
                  <w:rPr>
                    <w:rFonts w:ascii="Aptos" w:hAnsi="Aptos" w:cs="Times New Roman"/>
                    <w:sz w:val="20"/>
                    <w:szCs w:val="20"/>
                  </w:rPr>
                  <w:t>4.78%</w:t>
                </w:r>
              </w:sdtContent>
            </w:sdt>
          </w:p>
        </w:tc>
      </w:tr>
      <w:tr w:rsidR="00A56E5A" w:rsidRPr="00B4307B" w14:paraId="220627BF" w14:textId="77777777" w:rsidTr="005F386F">
        <w:trPr>
          <w:cantSplit/>
        </w:trPr>
        <w:tc>
          <w:tcPr>
            <w:tcW w:w="6300" w:type="dxa"/>
          </w:tcPr>
          <w:p w14:paraId="78FE6277" w14:textId="77777777" w:rsidR="00A56E5A" w:rsidRPr="009127B5" w:rsidRDefault="00A56E5A" w:rsidP="001B03A3">
            <w:pPr>
              <w:rPr>
                <w:rFonts w:ascii="Aptos" w:hAnsi="Aptos" w:cs="Times New Roman"/>
                <w:sz w:val="20"/>
                <w:szCs w:val="20"/>
              </w:rPr>
            </w:pPr>
            <w:r w:rsidRPr="009127B5">
              <w:rPr>
                <w:rFonts w:ascii="Aptos" w:hAnsi="Aptos" w:cs="Times New Roman"/>
                <w:sz w:val="20"/>
                <w:szCs w:val="20"/>
              </w:rPr>
              <w:t>Medicare FFS</w:t>
            </w:r>
          </w:p>
        </w:tc>
        <w:tc>
          <w:tcPr>
            <w:tcW w:w="1020" w:type="dxa"/>
          </w:tcPr>
          <w:p w14:paraId="521456B5" w14:textId="77777777" w:rsidR="00A56E5A" w:rsidRPr="009127B5" w:rsidRDefault="00000000" w:rsidP="001B03A3">
            <w:pPr>
              <w:jc w:val="center"/>
              <w:rPr>
                <w:rFonts w:ascii="Aptos" w:hAnsi="Aptos" w:cs="Times New Roman"/>
                <w:sz w:val="20"/>
                <w:szCs w:val="20"/>
              </w:rPr>
            </w:pPr>
            <w:sdt>
              <w:sdtPr>
                <w:rPr>
                  <w:rFonts w:ascii="Aptos" w:hAnsi="Aptos" w:cs="Times New Roman"/>
                  <w:sz w:val="20"/>
                  <w:szCs w:val="20"/>
                </w:rPr>
                <w:id w:val="-932664675"/>
                <w:placeholder>
                  <w:docPart w:val="6782DB95952D4F6A8CDFD3591D58F7C7"/>
                </w:placeholder>
                <w:text/>
              </w:sdtPr>
              <w:sdtContent>
                <w:r w:rsidR="00A56E5A" w:rsidRPr="009127B5">
                  <w:rPr>
                    <w:rFonts w:ascii="Aptos" w:hAnsi="Aptos" w:cs="Times New Roman"/>
                    <w:sz w:val="20"/>
                    <w:szCs w:val="20"/>
                  </w:rPr>
                  <w:t>20%</w:t>
                </w:r>
              </w:sdtContent>
            </w:sdt>
          </w:p>
        </w:tc>
        <w:tc>
          <w:tcPr>
            <w:tcW w:w="1020" w:type="dxa"/>
          </w:tcPr>
          <w:p w14:paraId="714F31BF" w14:textId="77777777" w:rsidR="00A56E5A" w:rsidRPr="009127B5" w:rsidRDefault="00000000" w:rsidP="001B03A3">
            <w:pPr>
              <w:jc w:val="center"/>
              <w:rPr>
                <w:rFonts w:ascii="Aptos" w:hAnsi="Aptos" w:cs="Times New Roman"/>
                <w:sz w:val="20"/>
                <w:szCs w:val="20"/>
              </w:rPr>
            </w:pPr>
            <w:sdt>
              <w:sdtPr>
                <w:rPr>
                  <w:rFonts w:ascii="Aptos" w:hAnsi="Aptos" w:cs="Times New Roman"/>
                  <w:sz w:val="20"/>
                  <w:szCs w:val="20"/>
                </w:rPr>
                <w:id w:val="-643898473"/>
                <w:placeholder>
                  <w:docPart w:val="38A58F1170B0467B9258F1C267DD80F5"/>
                </w:placeholder>
                <w:text/>
              </w:sdtPr>
              <w:sdtContent>
                <w:r w:rsidR="00A56E5A" w:rsidRPr="009127B5">
                  <w:rPr>
                    <w:rFonts w:ascii="Aptos" w:hAnsi="Aptos" w:cs="Times New Roman"/>
                    <w:sz w:val="20"/>
                    <w:szCs w:val="20"/>
                  </w:rPr>
                  <w:t>15%</w:t>
                </w:r>
              </w:sdtContent>
            </w:sdt>
          </w:p>
        </w:tc>
        <w:tc>
          <w:tcPr>
            <w:tcW w:w="1020" w:type="dxa"/>
          </w:tcPr>
          <w:p w14:paraId="06345DFB" w14:textId="77777777" w:rsidR="00A56E5A" w:rsidRPr="009127B5" w:rsidRDefault="00000000" w:rsidP="001B03A3">
            <w:pPr>
              <w:jc w:val="center"/>
              <w:rPr>
                <w:rFonts w:ascii="Aptos" w:hAnsi="Aptos" w:cs="Times New Roman"/>
                <w:sz w:val="20"/>
                <w:szCs w:val="20"/>
              </w:rPr>
            </w:pPr>
            <w:sdt>
              <w:sdtPr>
                <w:rPr>
                  <w:rFonts w:ascii="Aptos" w:hAnsi="Aptos" w:cs="Times New Roman"/>
                  <w:sz w:val="20"/>
                  <w:szCs w:val="20"/>
                </w:rPr>
                <w:id w:val="-692837197"/>
                <w:placeholder>
                  <w:docPart w:val="4F14F1E4C42F4EDDBEF5E584FD467F06"/>
                </w:placeholder>
                <w:text/>
              </w:sdtPr>
              <w:sdtContent>
                <w:r w:rsidR="00A56E5A" w:rsidRPr="009127B5">
                  <w:rPr>
                    <w:rFonts w:ascii="Aptos" w:hAnsi="Aptos" w:cs="Times New Roman"/>
                    <w:sz w:val="20"/>
                    <w:szCs w:val="20"/>
                  </w:rPr>
                  <w:t>12.17%</w:t>
                </w:r>
              </w:sdtContent>
            </w:sdt>
          </w:p>
        </w:tc>
      </w:tr>
      <w:tr w:rsidR="00A56E5A" w:rsidRPr="00B4307B" w14:paraId="5CD0F4DF" w14:textId="77777777" w:rsidTr="005F386F">
        <w:trPr>
          <w:cantSplit/>
        </w:trPr>
        <w:tc>
          <w:tcPr>
            <w:tcW w:w="6300" w:type="dxa"/>
          </w:tcPr>
          <w:p w14:paraId="612FA1C0" w14:textId="77777777" w:rsidR="00A56E5A" w:rsidRPr="009127B5" w:rsidRDefault="00A56E5A" w:rsidP="001B03A3">
            <w:pPr>
              <w:rPr>
                <w:rFonts w:ascii="Aptos" w:hAnsi="Aptos" w:cs="Times New Roman"/>
                <w:sz w:val="20"/>
                <w:szCs w:val="20"/>
              </w:rPr>
            </w:pPr>
            <w:r w:rsidRPr="009127B5">
              <w:rPr>
                <w:rFonts w:ascii="Aptos" w:hAnsi="Aptos" w:cs="Times New Roman"/>
                <w:sz w:val="20"/>
                <w:szCs w:val="20"/>
              </w:rPr>
              <w:t>Managed Medicaid (Private Medicaid/Medicaid MCOs)</w:t>
            </w:r>
          </w:p>
        </w:tc>
        <w:tc>
          <w:tcPr>
            <w:tcW w:w="1020" w:type="dxa"/>
          </w:tcPr>
          <w:p w14:paraId="7B5D3B02" w14:textId="77777777" w:rsidR="00A56E5A" w:rsidRPr="009127B5" w:rsidRDefault="00000000" w:rsidP="001B03A3">
            <w:pPr>
              <w:jc w:val="center"/>
              <w:rPr>
                <w:rFonts w:ascii="Aptos" w:hAnsi="Aptos" w:cs="Times New Roman"/>
                <w:sz w:val="20"/>
                <w:szCs w:val="20"/>
              </w:rPr>
            </w:pPr>
            <w:sdt>
              <w:sdtPr>
                <w:rPr>
                  <w:rFonts w:ascii="Aptos" w:hAnsi="Aptos" w:cs="Times New Roman"/>
                  <w:sz w:val="20"/>
                  <w:szCs w:val="20"/>
                </w:rPr>
                <w:id w:val="525373127"/>
                <w:placeholder>
                  <w:docPart w:val="86BA7D1CAC464B2587462E43FD8F17F0"/>
                </w:placeholder>
                <w:text/>
              </w:sdtPr>
              <w:sdtContent>
                <w:r w:rsidR="00A56E5A" w:rsidRPr="009127B5">
                  <w:rPr>
                    <w:rFonts w:ascii="Aptos" w:hAnsi="Aptos" w:cs="Times New Roman"/>
                    <w:sz w:val="20"/>
                    <w:szCs w:val="20"/>
                  </w:rPr>
                  <w:t>4%</w:t>
                </w:r>
              </w:sdtContent>
            </w:sdt>
          </w:p>
        </w:tc>
        <w:tc>
          <w:tcPr>
            <w:tcW w:w="1020" w:type="dxa"/>
          </w:tcPr>
          <w:p w14:paraId="42ADAA05" w14:textId="77777777" w:rsidR="00A56E5A" w:rsidRPr="009127B5" w:rsidRDefault="00000000" w:rsidP="001B03A3">
            <w:pPr>
              <w:jc w:val="center"/>
              <w:rPr>
                <w:rFonts w:ascii="Aptos" w:hAnsi="Aptos" w:cs="Times New Roman"/>
                <w:sz w:val="20"/>
                <w:szCs w:val="20"/>
              </w:rPr>
            </w:pPr>
            <w:sdt>
              <w:sdtPr>
                <w:rPr>
                  <w:rFonts w:ascii="Aptos" w:hAnsi="Aptos" w:cs="Times New Roman"/>
                  <w:sz w:val="20"/>
                  <w:szCs w:val="20"/>
                </w:rPr>
                <w:id w:val="-759674630"/>
                <w:placeholder>
                  <w:docPart w:val="7EBDBED7320040D0A3BA8A9093FF6814"/>
                </w:placeholder>
                <w:text/>
              </w:sdtPr>
              <w:sdtContent>
                <w:r w:rsidR="00A56E5A" w:rsidRPr="009127B5">
                  <w:rPr>
                    <w:rFonts w:ascii="Aptos" w:hAnsi="Aptos" w:cs="Times New Roman"/>
                    <w:sz w:val="20"/>
                    <w:szCs w:val="20"/>
                  </w:rPr>
                  <w:t>0%</w:t>
                </w:r>
              </w:sdtContent>
            </w:sdt>
          </w:p>
        </w:tc>
        <w:tc>
          <w:tcPr>
            <w:tcW w:w="1020" w:type="dxa"/>
          </w:tcPr>
          <w:p w14:paraId="1B606A0B" w14:textId="77777777" w:rsidR="00A56E5A" w:rsidRPr="009127B5" w:rsidRDefault="00000000" w:rsidP="001B03A3">
            <w:pPr>
              <w:jc w:val="center"/>
              <w:rPr>
                <w:rFonts w:ascii="Aptos" w:hAnsi="Aptos" w:cs="Times New Roman"/>
                <w:sz w:val="20"/>
                <w:szCs w:val="20"/>
              </w:rPr>
            </w:pPr>
            <w:sdt>
              <w:sdtPr>
                <w:rPr>
                  <w:rFonts w:ascii="Aptos" w:hAnsi="Aptos" w:cs="Times New Roman"/>
                  <w:sz w:val="20"/>
                  <w:szCs w:val="20"/>
                </w:rPr>
                <w:id w:val="-1842774253"/>
                <w:placeholder>
                  <w:docPart w:val="DD4161E21FC443CC99C98D3CA3A7A87D"/>
                </w:placeholder>
                <w:text/>
              </w:sdtPr>
              <w:sdtContent>
                <w:r w:rsidR="00A56E5A" w:rsidRPr="009127B5">
                  <w:rPr>
                    <w:rFonts w:ascii="Aptos" w:hAnsi="Aptos" w:cs="Times New Roman"/>
                    <w:sz w:val="20"/>
                    <w:szCs w:val="20"/>
                  </w:rPr>
                  <w:t>0.34%</w:t>
                </w:r>
              </w:sdtContent>
            </w:sdt>
          </w:p>
        </w:tc>
      </w:tr>
      <w:tr w:rsidR="00A56E5A" w:rsidRPr="00B4307B" w14:paraId="708C994E" w14:textId="77777777" w:rsidTr="005F386F">
        <w:trPr>
          <w:cantSplit/>
        </w:trPr>
        <w:tc>
          <w:tcPr>
            <w:tcW w:w="6300" w:type="dxa"/>
          </w:tcPr>
          <w:p w14:paraId="574EF6C9" w14:textId="77777777" w:rsidR="00A56E5A" w:rsidRPr="009127B5" w:rsidRDefault="00A56E5A" w:rsidP="001B03A3">
            <w:pPr>
              <w:rPr>
                <w:rFonts w:ascii="Aptos" w:hAnsi="Aptos" w:cs="Times New Roman"/>
                <w:sz w:val="20"/>
                <w:szCs w:val="20"/>
              </w:rPr>
            </w:pPr>
            <w:r w:rsidRPr="009127B5">
              <w:rPr>
                <w:rFonts w:ascii="Aptos" w:hAnsi="Aptos" w:cs="Times New Roman"/>
                <w:sz w:val="20"/>
                <w:szCs w:val="20"/>
              </w:rPr>
              <w:t>MassHealth</w:t>
            </w:r>
          </w:p>
        </w:tc>
        <w:tc>
          <w:tcPr>
            <w:tcW w:w="1020" w:type="dxa"/>
          </w:tcPr>
          <w:p w14:paraId="0B5E6CD1" w14:textId="77777777" w:rsidR="00A56E5A" w:rsidRPr="009127B5" w:rsidRDefault="00000000" w:rsidP="001B03A3">
            <w:pPr>
              <w:jc w:val="center"/>
              <w:rPr>
                <w:rFonts w:ascii="Aptos" w:hAnsi="Aptos" w:cs="Times New Roman"/>
                <w:sz w:val="20"/>
                <w:szCs w:val="20"/>
              </w:rPr>
            </w:pPr>
            <w:sdt>
              <w:sdtPr>
                <w:rPr>
                  <w:rFonts w:ascii="Aptos" w:hAnsi="Aptos" w:cs="Times New Roman"/>
                  <w:sz w:val="20"/>
                  <w:szCs w:val="20"/>
                </w:rPr>
                <w:id w:val="-1074430300"/>
                <w:placeholder>
                  <w:docPart w:val="18615FD2F676445FAE8620137428D982"/>
                </w:placeholder>
                <w:text/>
              </w:sdtPr>
              <w:sdtContent>
                <w:r w:rsidR="00A56E5A" w:rsidRPr="009127B5">
                  <w:rPr>
                    <w:rFonts w:ascii="Aptos" w:hAnsi="Aptos" w:cs="Times New Roman"/>
                    <w:sz w:val="20"/>
                    <w:szCs w:val="20"/>
                  </w:rPr>
                  <w:t>4%</w:t>
                </w:r>
              </w:sdtContent>
            </w:sdt>
          </w:p>
        </w:tc>
        <w:tc>
          <w:tcPr>
            <w:tcW w:w="1020" w:type="dxa"/>
          </w:tcPr>
          <w:p w14:paraId="408141B4" w14:textId="77777777" w:rsidR="00A56E5A" w:rsidRPr="009127B5" w:rsidRDefault="00000000" w:rsidP="001B03A3">
            <w:pPr>
              <w:jc w:val="center"/>
              <w:rPr>
                <w:rFonts w:ascii="Aptos" w:hAnsi="Aptos" w:cs="Times New Roman"/>
                <w:sz w:val="20"/>
                <w:szCs w:val="20"/>
              </w:rPr>
            </w:pPr>
            <w:sdt>
              <w:sdtPr>
                <w:rPr>
                  <w:rFonts w:ascii="Aptos" w:hAnsi="Aptos" w:cs="Times New Roman"/>
                  <w:sz w:val="20"/>
                  <w:szCs w:val="20"/>
                </w:rPr>
                <w:id w:val="-1969657990"/>
                <w:placeholder>
                  <w:docPart w:val="8B16932495BC4D6C85C1DBC854A855A3"/>
                </w:placeholder>
                <w:text/>
              </w:sdtPr>
              <w:sdtContent>
                <w:r w:rsidR="00A56E5A" w:rsidRPr="009127B5">
                  <w:rPr>
                    <w:rFonts w:ascii="Aptos" w:hAnsi="Aptos" w:cs="Times New Roman"/>
                    <w:sz w:val="20"/>
                    <w:szCs w:val="20"/>
                  </w:rPr>
                  <w:t>1.4%</w:t>
                </w:r>
              </w:sdtContent>
            </w:sdt>
          </w:p>
        </w:tc>
        <w:tc>
          <w:tcPr>
            <w:tcW w:w="1020" w:type="dxa"/>
          </w:tcPr>
          <w:p w14:paraId="39C25D93" w14:textId="77777777" w:rsidR="00A56E5A" w:rsidRPr="009127B5" w:rsidRDefault="00000000" w:rsidP="001B03A3">
            <w:pPr>
              <w:jc w:val="center"/>
              <w:rPr>
                <w:rFonts w:ascii="Aptos" w:hAnsi="Aptos" w:cs="Times New Roman"/>
                <w:sz w:val="20"/>
                <w:szCs w:val="20"/>
              </w:rPr>
            </w:pPr>
            <w:sdt>
              <w:sdtPr>
                <w:rPr>
                  <w:rFonts w:ascii="Aptos" w:hAnsi="Aptos" w:cs="Times New Roman"/>
                  <w:sz w:val="20"/>
                  <w:szCs w:val="20"/>
                </w:rPr>
                <w:id w:val="614022678"/>
                <w:placeholder>
                  <w:docPart w:val="DCBFE4128A584FC49C9CB7D2D517CDD2"/>
                </w:placeholder>
                <w:text/>
              </w:sdtPr>
              <w:sdtContent>
                <w:r w:rsidR="00A56E5A" w:rsidRPr="009127B5">
                  <w:rPr>
                    <w:rFonts w:ascii="Aptos" w:hAnsi="Aptos" w:cs="Times New Roman"/>
                    <w:sz w:val="20"/>
                    <w:szCs w:val="20"/>
                  </w:rPr>
                  <w:t>1.56%</w:t>
                </w:r>
              </w:sdtContent>
            </w:sdt>
          </w:p>
        </w:tc>
      </w:tr>
      <w:tr w:rsidR="00A56E5A" w:rsidRPr="00B4307B" w14:paraId="667DC749" w14:textId="77777777" w:rsidTr="005F386F">
        <w:trPr>
          <w:cantSplit/>
        </w:trPr>
        <w:tc>
          <w:tcPr>
            <w:tcW w:w="6300" w:type="dxa"/>
          </w:tcPr>
          <w:p w14:paraId="5CE23B6C" w14:textId="77777777" w:rsidR="00A56E5A" w:rsidRPr="009127B5" w:rsidRDefault="00A56E5A" w:rsidP="001B03A3">
            <w:pPr>
              <w:rPr>
                <w:rFonts w:ascii="Aptos" w:hAnsi="Aptos" w:cs="Times New Roman"/>
                <w:sz w:val="20"/>
                <w:szCs w:val="20"/>
              </w:rPr>
            </w:pPr>
            <w:r w:rsidRPr="009127B5">
              <w:rPr>
                <w:rFonts w:ascii="Aptos" w:hAnsi="Aptos" w:cs="Times New Roman"/>
                <w:sz w:val="20"/>
                <w:szCs w:val="20"/>
              </w:rPr>
              <w:t>Commercial (PPO/Indemnity and HMO/POS)</w:t>
            </w:r>
          </w:p>
        </w:tc>
        <w:tc>
          <w:tcPr>
            <w:tcW w:w="1020" w:type="dxa"/>
          </w:tcPr>
          <w:p w14:paraId="6E0E8243" w14:textId="77777777" w:rsidR="00A56E5A" w:rsidRPr="009127B5" w:rsidRDefault="00000000" w:rsidP="001B03A3">
            <w:pPr>
              <w:jc w:val="center"/>
              <w:rPr>
                <w:rFonts w:ascii="Aptos" w:hAnsi="Aptos" w:cs="Times New Roman"/>
                <w:sz w:val="20"/>
                <w:szCs w:val="20"/>
              </w:rPr>
            </w:pPr>
            <w:sdt>
              <w:sdtPr>
                <w:rPr>
                  <w:rFonts w:ascii="Aptos" w:hAnsi="Aptos" w:cs="Times New Roman"/>
                  <w:sz w:val="20"/>
                  <w:szCs w:val="20"/>
                </w:rPr>
                <w:id w:val="1786770520"/>
                <w:placeholder>
                  <w:docPart w:val="BEA806501DEE4CA2915D6ACCD0EB400F"/>
                </w:placeholder>
                <w:text/>
              </w:sdtPr>
              <w:sdtContent>
                <w:r w:rsidR="00A56E5A" w:rsidRPr="009127B5">
                  <w:rPr>
                    <w:rFonts w:ascii="Aptos" w:hAnsi="Aptos" w:cs="Times New Roman"/>
                    <w:sz w:val="20"/>
                    <w:szCs w:val="20"/>
                  </w:rPr>
                  <w:t>60%</w:t>
                </w:r>
              </w:sdtContent>
            </w:sdt>
          </w:p>
        </w:tc>
        <w:tc>
          <w:tcPr>
            <w:tcW w:w="1020" w:type="dxa"/>
          </w:tcPr>
          <w:p w14:paraId="3DA830FD" w14:textId="77777777" w:rsidR="00A56E5A" w:rsidRPr="009127B5" w:rsidRDefault="00000000" w:rsidP="001B03A3">
            <w:pPr>
              <w:jc w:val="center"/>
              <w:rPr>
                <w:rFonts w:ascii="Aptos" w:hAnsi="Aptos" w:cs="Times New Roman"/>
                <w:sz w:val="20"/>
                <w:szCs w:val="20"/>
              </w:rPr>
            </w:pPr>
            <w:sdt>
              <w:sdtPr>
                <w:rPr>
                  <w:rFonts w:ascii="Aptos" w:hAnsi="Aptos" w:cs="Times New Roman"/>
                  <w:sz w:val="20"/>
                  <w:szCs w:val="20"/>
                </w:rPr>
                <w:id w:val="-922796871"/>
                <w:placeholder>
                  <w:docPart w:val="4B00B1D15B9247E2917123ECBB4B5C21"/>
                </w:placeholder>
                <w:text/>
              </w:sdtPr>
              <w:sdtContent>
                <w:r w:rsidR="00A56E5A" w:rsidRPr="009127B5">
                  <w:rPr>
                    <w:rFonts w:ascii="Aptos" w:hAnsi="Aptos" w:cs="Times New Roman"/>
                    <w:sz w:val="20"/>
                    <w:szCs w:val="20"/>
                  </w:rPr>
                  <w:t>72.6%</w:t>
                </w:r>
              </w:sdtContent>
            </w:sdt>
          </w:p>
        </w:tc>
        <w:tc>
          <w:tcPr>
            <w:tcW w:w="1020" w:type="dxa"/>
          </w:tcPr>
          <w:p w14:paraId="786C1C12" w14:textId="77777777" w:rsidR="00A56E5A" w:rsidRPr="009127B5" w:rsidRDefault="00000000" w:rsidP="001B03A3">
            <w:pPr>
              <w:jc w:val="center"/>
              <w:rPr>
                <w:rFonts w:ascii="Aptos" w:hAnsi="Aptos" w:cs="Times New Roman"/>
                <w:sz w:val="20"/>
                <w:szCs w:val="20"/>
              </w:rPr>
            </w:pPr>
            <w:sdt>
              <w:sdtPr>
                <w:rPr>
                  <w:rFonts w:ascii="Aptos" w:hAnsi="Aptos" w:cs="Times New Roman"/>
                  <w:sz w:val="20"/>
                  <w:szCs w:val="20"/>
                </w:rPr>
                <w:id w:val="1954291232"/>
                <w:placeholder>
                  <w:docPart w:val="A2850854087D43FBA6C43DDDCE1EBBFF"/>
                </w:placeholder>
                <w:text/>
              </w:sdtPr>
              <w:sdtContent>
                <w:r w:rsidR="00A56E5A" w:rsidRPr="009127B5">
                  <w:rPr>
                    <w:rFonts w:ascii="Aptos" w:hAnsi="Aptos" w:cs="Times New Roman"/>
                    <w:sz w:val="20"/>
                    <w:szCs w:val="20"/>
                  </w:rPr>
                  <w:t>80.73%</w:t>
                </w:r>
              </w:sdtContent>
            </w:sdt>
          </w:p>
        </w:tc>
      </w:tr>
      <w:tr w:rsidR="00A56E5A" w:rsidRPr="00B4307B" w14:paraId="5E470C4C" w14:textId="77777777" w:rsidTr="005F386F">
        <w:trPr>
          <w:cantSplit/>
        </w:trPr>
        <w:tc>
          <w:tcPr>
            <w:tcW w:w="6300" w:type="dxa"/>
          </w:tcPr>
          <w:p w14:paraId="02533954" w14:textId="77777777" w:rsidR="00A56E5A" w:rsidRPr="009127B5" w:rsidRDefault="00A56E5A" w:rsidP="001B03A3">
            <w:pPr>
              <w:rPr>
                <w:rFonts w:ascii="Aptos" w:hAnsi="Aptos" w:cs="Times New Roman"/>
                <w:sz w:val="20"/>
                <w:szCs w:val="20"/>
              </w:rPr>
            </w:pPr>
            <w:r w:rsidRPr="009127B5">
              <w:rPr>
                <w:rFonts w:ascii="Aptos" w:hAnsi="Aptos" w:cs="Times New Roman"/>
                <w:sz w:val="20"/>
                <w:szCs w:val="20"/>
              </w:rPr>
              <w:t>Other</w:t>
            </w:r>
          </w:p>
        </w:tc>
        <w:tc>
          <w:tcPr>
            <w:tcW w:w="1020" w:type="dxa"/>
          </w:tcPr>
          <w:p w14:paraId="4DCAFE04" w14:textId="77777777" w:rsidR="00A56E5A" w:rsidRPr="009127B5" w:rsidRDefault="00000000" w:rsidP="001B03A3">
            <w:pPr>
              <w:jc w:val="center"/>
              <w:rPr>
                <w:rFonts w:ascii="Aptos" w:hAnsi="Aptos" w:cs="Times New Roman"/>
                <w:sz w:val="20"/>
                <w:szCs w:val="20"/>
              </w:rPr>
            </w:pPr>
            <w:sdt>
              <w:sdtPr>
                <w:rPr>
                  <w:rFonts w:ascii="Aptos" w:hAnsi="Aptos" w:cs="Times New Roman"/>
                  <w:sz w:val="20"/>
                  <w:szCs w:val="20"/>
                </w:rPr>
                <w:id w:val="1812675444"/>
                <w:placeholder>
                  <w:docPart w:val="148FC097B0944ECF95C23C59E335B579"/>
                </w:placeholder>
                <w:text/>
              </w:sdtPr>
              <w:sdtContent>
                <w:r w:rsidR="00A56E5A" w:rsidRPr="009127B5">
                  <w:rPr>
                    <w:rFonts w:ascii="Aptos" w:hAnsi="Aptos" w:cs="Times New Roman"/>
                    <w:sz w:val="20"/>
                    <w:szCs w:val="20"/>
                  </w:rPr>
                  <w:t>1%</w:t>
                </w:r>
              </w:sdtContent>
            </w:sdt>
          </w:p>
        </w:tc>
        <w:tc>
          <w:tcPr>
            <w:tcW w:w="1020" w:type="dxa"/>
          </w:tcPr>
          <w:p w14:paraId="7F7FC9A0" w14:textId="77777777" w:rsidR="00A56E5A" w:rsidRPr="009127B5" w:rsidRDefault="00000000" w:rsidP="001B03A3">
            <w:pPr>
              <w:jc w:val="center"/>
              <w:rPr>
                <w:rFonts w:ascii="Aptos" w:hAnsi="Aptos" w:cs="Times New Roman"/>
                <w:sz w:val="20"/>
                <w:szCs w:val="20"/>
              </w:rPr>
            </w:pPr>
            <w:sdt>
              <w:sdtPr>
                <w:rPr>
                  <w:rFonts w:ascii="Aptos" w:hAnsi="Aptos" w:cs="Times New Roman"/>
                  <w:sz w:val="20"/>
                  <w:szCs w:val="20"/>
                </w:rPr>
                <w:id w:val="-242022987"/>
                <w:placeholder>
                  <w:docPart w:val="CFFFDC04D4A94767AD7A7E9B1F7A1DAE"/>
                </w:placeholder>
                <w:text/>
              </w:sdtPr>
              <w:sdtContent>
                <w:r w:rsidR="00A56E5A" w:rsidRPr="009127B5">
                  <w:rPr>
                    <w:rFonts w:ascii="Aptos" w:hAnsi="Aptos" w:cs="Times New Roman"/>
                    <w:sz w:val="20"/>
                    <w:szCs w:val="20"/>
                  </w:rPr>
                  <w:t>0.5%</w:t>
                </w:r>
              </w:sdtContent>
            </w:sdt>
          </w:p>
        </w:tc>
        <w:tc>
          <w:tcPr>
            <w:tcW w:w="1020" w:type="dxa"/>
          </w:tcPr>
          <w:p w14:paraId="6466FEBA" w14:textId="77777777" w:rsidR="00A56E5A" w:rsidRPr="009127B5" w:rsidRDefault="00000000" w:rsidP="001B03A3">
            <w:pPr>
              <w:jc w:val="center"/>
              <w:rPr>
                <w:rFonts w:ascii="Aptos" w:hAnsi="Aptos" w:cs="Times New Roman"/>
                <w:sz w:val="20"/>
                <w:szCs w:val="20"/>
              </w:rPr>
            </w:pPr>
            <w:sdt>
              <w:sdtPr>
                <w:rPr>
                  <w:rFonts w:ascii="Aptos" w:hAnsi="Aptos" w:cs="Times New Roman"/>
                  <w:sz w:val="20"/>
                  <w:szCs w:val="20"/>
                </w:rPr>
                <w:id w:val="-367302382"/>
                <w:placeholder>
                  <w:docPart w:val="EEE5674FDACD431F8E7B122129AF4732"/>
                </w:placeholder>
                <w:text/>
              </w:sdtPr>
              <w:sdtContent>
                <w:r w:rsidR="00A56E5A" w:rsidRPr="009127B5">
                  <w:rPr>
                    <w:rFonts w:ascii="Aptos" w:hAnsi="Aptos" w:cs="Times New Roman"/>
                    <w:sz w:val="20"/>
                    <w:szCs w:val="20"/>
                  </w:rPr>
                  <w:t>0.36%</w:t>
                </w:r>
              </w:sdtContent>
            </w:sdt>
          </w:p>
        </w:tc>
      </w:tr>
      <w:tr w:rsidR="009127B5" w:rsidRPr="00B4307B" w14:paraId="2FBA791F" w14:textId="77777777" w:rsidTr="005F386F">
        <w:trPr>
          <w:cantSplit/>
        </w:trPr>
        <w:tc>
          <w:tcPr>
            <w:tcW w:w="6300" w:type="dxa"/>
            <w:shd w:val="clear" w:color="auto" w:fill="D5DCE4" w:themeFill="text2" w:themeFillTint="33"/>
          </w:tcPr>
          <w:p w14:paraId="66AF9A92" w14:textId="77777777" w:rsidR="00A56E5A" w:rsidRPr="009127B5" w:rsidRDefault="00A56E5A" w:rsidP="001B03A3">
            <w:pPr>
              <w:rPr>
                <w:rFonts w:ascii="Aptos" w:hAnsi="Aptos" w:cs="Times New Roman"/>
                <w:b/>
                <w:bCs/>
                <w:sz w:val="20"/>
                <w:szCs w:val="20"/>
              </w:rPr>
            </w:pPr>
            <w:r w:rsidRPr="009127B5">
              <w:rPr>
                <w:rFonts w:ascii="Aptos" w:hAnsi="Aptos" w:cs="Times New Roman"/>
                <w:b/>
                <w:bCs/>
                <w:sz w:val="20"/>
                <w:szCs w:val="20"/>
              </w:rPr>
              <w:t>Total % (must=100%)</w:t>
            </w:r>
          </w:p>
        </w:tc>
        <w:tc>
          <w:tcPr>
            <w:tcW w:w="1020" w:type="dxa"/>
            <w:shd w:val="clear" w:color="auto" w:fill="D5DCE4" w:themeFill="text2" w:themeFillTint="33"/>
          </w:tcPr>
          <w:p w14:paraId="79C9C082" w14:textId="77777777" w:rsidR="00A56E5A" w:rsidRPr="009127B5" w:rsidRDefault="00000000" w:rsidP="001B03A3">
            <w:pPr>
              <w:jc w:val="center"/>
              <w:rPr>
                <w:rFonts w:ascii="Aptos" w:hAnsi="Aptos" w:cs="Times New Roman"/>
                <w:b/>
                <w:bCs/>
                <w:sz w:val="20"/>
                <w:szCs w:val="20"/>
              </w:rPr>
            </w:pPr>
            <w:sdt>
              <w:sdtPr>
                <w:rPr>
                  <w:rFonts w:ascii="Aptos" w:hAnsi="Aptos" w:cs="Times New Roman"/>
                  <w:sz w:val="20"/>
                  <w:szCs w:val="20"/>
                </w:rPr>
                <w:id w:val="1168365235"/>
                <w:placeholder>
                  <w:docPart w:val="EC161CDBFF9042F79D12F799A28D6D65"/>
                </w:placeholder>
                <w:text/>
              </w:sdtPr>
              <w:sdtContent>
                <w:r w:rsidR="00A56E5A" w:rsidRPr="009127B5">
                  <w:rPr>
                    <w:rFonts w:ascii="Aptos" w:hAnsi="Aptos" w:cs="Times New Roman"/>
                    <w:sz w:val="20"/>
                    <w:szCs w:val="20"/>
                  </w:rPr>
                  <w:t>100%</w:t>
                </w:r>
              </w:sdtContent>
            </w:sdt>
          </w:p>
        </w:tc>
        <w:tc>
          <w:tcPr>
            <w:tcW w:w="1020" w:type="dxa"/>
            <w:shd w:val="clear" w:color="auto" w:fill="D5DCE4" w:themeFill="text2" w:themeFillTint="33"/>
          </w:tcPr>
          <w:p w14:paraId="4BEB2387" w14:textId="77777777" w:rsidR="00A56E5A" w:rsidRPr="009127B5" w:rsidRDefault="00000000" w:rsidP="001B03A3">
            <w:pPr>
              <w:jc w:val="center"/>
              <w:rPr>
                <w:rFonts w:ascii="Aptos" w:hAnsi="Aptos" w:cs="Times New Roman"/>
                <w:sz w:val="20"/>
                <w:szCs w:val="20"/>
              </w:rPr>
            </w:pPr>
            <w:sdt>
              <w:sdtPr>
                <w:rPr>
                  <w:rFonts w:ascii="Aptos" w:hAnsi="Aptos" w:cs="Times New Roman"/>
                  <w:sz w:val="20"/>
                  <w:szCs w:val="20"/>
                </w:rPr>
                <w:id w:val="-1878542371"/>
                <w:placeholder>
                  <w:docPart w:val="AD6FBB31AA624322922F6252572DDF83"/>
                </w:placeholder>
                <w:text/>
              </w:sdtPr>
              <w:sdtContent>
                <w:r w:rsidR="00A56E5A" w:rsidRPr="009127B5">
                  <w:rPr>
                    <w:rFonts w:ascii="Aptos" w:hAnsi="Aptos" w:cs="Times New Roman"/>
                    <w:sz w:val="20"/>
                    <w:szCs w:val="20"/>
                  </w:rPr>
                  <w:t>100%</w:t>
                </w:r>
              </w:sdtContent>
            </w:sdt>
          </w:p>
        </w:tc>
        <w:tc>
          <w:tcPr>
            <w:tcW w:w="1020" w:type="dxa"/>
            <w:shd w:val="clear" w:color="auto" w:fill="D5DCE4" w:themeFill="text2" w:themeFillTint="33"/>
          </w:tcPr>
          <w:p w14:paraId="16BEC5E4" w14:textId="77777777" w:rsidR="00A56E5A" w:rsidRPr="009127B5" w:rsidRDefault="00000000" w:rsidP="001B03A3">
            <w:pPr>
              <w:jc w:val="center"/>
              <w:rPr>
                <w:rFonts w:ascii="Aptos" w:hAnsi="Aptos" w:cs="Times New Roman"/>
                <w:sz w:val="20"/>
                <w:szCs w:val="20"/>
              </w:rPr>
            </w:pPr>
            <w:sdt>
              <w:sdtPr>
                <w:rPr>
                  <w:rFonts w:ascii="Aptos" w:hAnsi="Aptos" w:cs="Times New Roman"/>
                  <w:sz w:val="20"/>
                  <w:szCs w:val="20"/>
                </w:rPr>
                <w:id w:val="-131178866"/>
                <w:placeholder>
                  <w:docPart w:val="F896B6185705454CB7E5073C2AA63FAB"/>
                </w:placeholder>
                <w:text/>
              </w:sdtPr>
              <w:sdtContent>
                <w:r w:rsidR="00A56E5A" w:rsidRPr="009127B5">
                  <w:rPr>
                    <w:rFonts w:ascii="Aptos" w:hAnsi="Aptos" w:cs="Times New Roman"/>
                    <w:sz w:val="20"/>
                    <w:szCs w:val="20"/>
                  </w:rPr>
                  <w:t>100%</w:t>
                </w:r>
              </w:sdtContent>
            </w:sdt>
          </w:p>
        </w:tc>
      </w:tr>
    </w:tbl>
    <w:p w14:paraId="5DF574DD" w14:textId="77777777" w:rsidR="00A56E5A" w:rsidRPr="00A56E5A" w:rsidRDefault="00A56E5A" w:rsidP="00A377CC">
      <w:pPr>
        <w:spacing w:after="120" w:line="240" w:lineRule="auto"/>
        <w:rPr>
          <w:rFonts w:cstheme="minorHAnsi"/>
        </w:rPr>
      </w:pPr>
    </w:p>
    <w:p w14:paraId="6D49A272" w14:textId="4BE0D1CF" w:rsidR="00FE6464" w:rsidRPr="00581CF9" w:rsidRDefault="002C1B9E" w:rsidP="00A377CC">
      <w:pPr>
        <w:pStyle w:val="ListParagraph"/>
        <w:numPr>
          <w:ilvl w:val="0"/>
          <w:numId w:val="32"/>
        </w:numPr>
        <w:spacing w:after="120" w:line="240" w:lineRule="auto"/>
        <w:contextualSpacing w:val="0"/>
        <w:rPr>
          <w:rFonts w:cstheme="minorHAnsi"/>
          <w:b/>
          <w:bCs/>
        </w:rPr>
      </w:pPr>
      <w:r w:rsidRPr="00581CF9">
        <w:rPr>
          <w:rFonts w:cstheme="minorHAnsi"/>
          <w:b/>
          <w:bCs/>
        </w:rPr>
        <w:t xml:space="preserve">Responses to DoN Questions #1 provide an explanation of the decrease in Medicaid </w:t>
      </w:r>
      <w:r w:rsidR="002918AC" w:rsidRPr="00581CF9">
        <w:rPr>
          <w:rFonts w:cstheme="minorHAnsi"/>
          <w:b/>
          <w:bCs/>
        </w:rPr>
        <w:t xml:space="preserve">patients </w:t>
      </w:r>
      <w:r w:rsidRPr="00581CF9">
        <w:rPr>
          <w:rFonts w:cstheme="minorHAnsi"/>
          <w:b/>
          <w:bCs/>
        </w:rPr>
        <w:t>and increase in Commercial</w:t>
      </w:r>
      <w:r w:rsidR="002918AC" w:rsidRPr="00581CF9">
        <w:rPr>
          <w:rFonts w:cstheme="minorHAnsi"/>
          <w:b/>
          <w:bCs/>
        </w:rPr>
        <w:t xml:space="preserve"> patients </w:t>
      </w:r>
      <w:r w:rsidRPr="00581CF9">
        <w:rPr>
          <w:rFonts w:cstheme="minorHAnsi"/>
          <w:b/>
          <w:bCs/>
        </w:rPr>
        <w:t xml:space="preserve"> in the Center’s payer mix. </w:t>
      </w:r>
    </w:p>
    <w:p w14:paraId="77560EF8" w14:textId="15360336" w:rsidR="002C1B9E" w:rsidRDefault="002C1B9E" w:rsidP="00A377CC">
      <w:pPr>
        <w:pStyle w:val="ListParagraph"/>
        <w:numPr>
          <w:ilvl w:val="1"/>
          <w:numId w:val="32"/>
        </w:numPr>
        <w:spacing w:after="120" w:line="240" w:lineRule="auto"/>
        <w:contextualSpacing w:val="0"/>
        <w:rPr>
          <w:rFonts w:cstheme="minorHAnsi"/>
          <w:b/>
          <w:bCs/>
        </w:rPr>
      </w:pPr>
      <w:r w:rsidRPr="00581CF9">
        <w:rPr>
          <w:rFonts w:cstheme="minorHAnsi"/>
          <w:b/>
          <w:bCs/>
        </w:rPr>
        <w:t xml:space="preserve">Explain the reason for the decrease in </w:t>
      </w:r>
      <w:r w:rsidR="00E665BB" w:rsidRPr="00581CF9">
        <w:rPr>
          <w:rFonts w:cstheme="minorHAnsi"/>
          <w:b/>
          <w:bCs/>
        </w:rPr>
        <w:t>Medicare</w:t>
      </w:r>
      <w:r w:rsidR="009D7D92" w:rsidRPr="00581CF9">
        <w:rPr>
          <w:rFonts w:cstheme="minorHAnsi"/>
          <w:b/>
          <w:bCs/>
        </w:rPr>
        <w:t xml:space="preserve"> (Medicare and Commercial Medicare)</w:t>
      </w:r>
      <w:r w:rsidR="00E665BB" w:rsidRPr="00581CF9">
        <w:rPr>
          <w:rFonts w:cstheme="minorHAnsi"/>
          <w:b/>
          <w:bCs/>
        </w:rPr>
        <w:t xml:space="preserve"> in the Center’s payer mix. </w:t>
      </w:r>
    </w:p>
    <w:p w14:paraId="74EAFCC9" w14:textId="3BCD267B" w:rsidR="009127B5" w:rsidRPr="00A377CC" w:rsidRDefault="009127B5" w:rsidP="00A377CC">
      <w:pPr>
        <w:spacing w:after="120" w:line="240" w:lineRule="auto"/>
        <w:jc w:val="both"/>
        <w:rPr>
          <w:rFonts w:cstheme="minorHAnsi"/>
        </w:rPr>
      </w:pPr>
      <w:r w:rsidRPr="00A377CC">
        <w:rPr>
          <w:rFonts w:cstheme="minorHAnsi"/>
        </w:rPr>
        <w:t xml:space="preserve">The Medicare payer mix decreased in proportion to the increased volume of patients under the age of 65 who are not eligible for Medicare. These patients are largely commercially insured, thus the corresponding increase in commercial payer mix. </w:t>
      </w:r>
    </w:p>
    <w:p w14:paraId="6D0F3895" w14:textId="77777777" w:rsidR="00A377CC" w:rsidRDefault="00A377CC" w:rsidP="00A377CC">
      <w:pPr>
        <w:spacing w:after="120" w:line="240" w:lineRule="auto"/>
        <w:jc w:val="both"/>
      </w:pPr>
      <w:r>
        <w:t xml:space="preserve">The payor shift between governmental payors and commercial payors is correlated with a shift in the age of the ASC’s patient population, most likely attributable to a recent change in colorectal cancer screening guidelines and increased incidence and awareness of colorectal cancer among young people. </w:t>
      </w:r>
    </w:p>
    <w:p w14:paraId="570614D7" w14:textId="77777777" w:rsidR="00A377CC" w:rsidRDefault="00A377CC" w:rsidP="00A377CC">
      <w:pPr>
        <w:spacing w:after="120" w:line="240" w:lineRule="auto"/>
        <w:jc w:val="both"/>
      </w:pPr>
      <w:r>
        <w:t>Prior to 2021, the U.S. Preventive Services Task Force (“USPSTF”) recommended screening patients aged 50 to 75 for colorectal cancer. However, in 2021, USPSTF expanded its recommended ages for screening to 45 to 75 years old.</w:t>
      </w:r>
      <w:r>
        <w:rPr>
          <w:rStyle w:val="FootnoteReference"/>
        </w:rPr>
        <w:footnoteReference w:id="2"/>
      </w:r>
      <w:r>
        <w:t xml:space="preserve"> Additionally, there has been a marked increase in colorectal cancer diagnoses in </w:t>
      </w:r>
      <w:r>
        <w:lastRenderedPageBreak/>
        <w:t>people aged 18-50 since the early 2000s.</w:t>
      </w:r>
      <w:r>
        <w:rPr>
          <w:rStyle w:val="FootnoteReference"/>
        </w:rPr>
        <w:footnoteReference w:id="3"/>
      </w:r>
      <w:r>
        <w:t xml:space="preserve"> This has led to more calls for screenings for younger people exhibiting potential signs of colon cancer.</w:t>
      </w:r>
      <w:r>
        <w:rPr>
          <w:rStyle w:val="FootnoteReference"/>
        </w:rPr>
        <w:footnoteReference w:id="4"/>
      </w:r>
      <w:r>
        <w:t xml:space="preserve"> Moreover, the increased incidence of colon cancer among young people has caught traction in the national media in the past two years,</w:t>
      </w:r>
      <w:r>
        <w:rPr>
          <w:rStyle w:val="FootnoteReference"/>
        </w:rPr>
        <w:footnoteReference w:id="5"/>
      </w:r>
      <w:r>
        <w:t xml:space="preserve"> increasing awareness of the signs of colon cancer and the need for screenings. At the same time, the updated USPSTF guidelines have been gradually trickling through to patients between the ages of 45 and 50, as those patients learn that they should now seek screenings.</w:t>
      </w:r>
    </w:p>
    <w:p w14:paraId="684C6ED3" w14:textId="77777777" w:rsidR="00A377CC" w:rsidRDefault="00A377CC" w:rsidP="00A377CC">
      <w:pPr>
        <w:spacing w:after="120" w:line="240" w:lineRule="auto"/>
        <w:jc w:val="both"/>
      </w:pPr>
      <w:r>
        <w:t xml:space="preserve">All of this has led to a significant shift in the age of the ASC’s patient population. Between 2022 and 2024, the population aged 18-44 has shifted from 13.5% of the ASC’s population to 18.3%, while the population aged 45-49 has shifted from 10.2% of the ASC’s population to 17.9%. Meanwhile, the traditional Medicare population of patients 66 and older has decreased from 30.9% to 20.8%. This has corresponded to an associated decrease in the portion of the ASC’s population that uses governmental versus commercial insurance. </w:t>
      </w:r>
    </w:p>
    <w:p w14:paraId="748EFE3F" w14:textId="491F344C" w:rsidR="00FE6464" w:rsidRPr="00A377CC" w:rsidRDefault="00A377CC" w:rsidP="00A377CC">
      <w:pPr>
        <w:spacing w:after="120" w:line="240" w:lineRule="auto"/>
        <w:jc w:val="both"/>
      </w:pPr>
      <w:r>
        <w:t xml:space="preserve">Finally, the ASC has become a participating provider with additional commercial insurers since 2022 </w:t>
      </w:r>
      <w:proofErr w:type="gramStart"/>
      <w:r>
        <w:t>in an effort to</w:t>
      </w:r>
      <w:proofErr w:type="gramEnd"/>
      <w:r>
        <w:t xml:space="preserve"> increase access to care. This has also resulted in an increase </w:t>
      </w:r>
      <w:proofErr w:type="gramStart"/>
      <w:r>
        <w:t>to</w:t>
      </w:r>
      <w:proofErr w:type="gramEnd"/>
      <w:r>
        <w:t xml:space="preserve"> the commercial portion of the ASC’s population.</w:t>
      </w:r>
    </w:p>
    <w:p w14:paraId="5A2B26D7" w14:textId="51B395A6" w:rsidR="004B1FB3" w:rsidRDefault="00FE6464" w:rsidP="00A377CC">
      <w:pPr>
        <w:pStyle w:val="ListParagraph"/>
        <w:numPr>
          <w:ilvl w:val="0"/>
          <w:numId w:val="32"/>
        </w:numPr>
        <w:spacing w:after="120" w:line="240" w:lineRule="auto"/>
        <w:contextualSpacing w:val="0"/>
        <w:rPr>
          <w:rFonts w:cstheme="minorHAnsi"/>
          <w:b/>
          <w:bCs/>
        </w:rPr>
      </w:pPr>
      <w:r w:rsidRPr="00581CF9">
        <w:rPr>
          <w:rFonts w:cstheme="minorHAnsi"/>
          <w:b/>
          <w:bCs/>
        </w:rPr>
        <w:t xml:space="preserve">Provide </w:t>
      </w:r>
      <w:r w:rsidR="009D7D92" w:rsidRPr="00581CF9">
        <w:rPr>
          <w:rFonts w:cstheme="minorHAnsi"/>
          <w:b/>
          <w:bCs/>
        </w:rPr>
        <w:t xml:space="preserve">a breakdown of </w:t>
      </w:r>
      <w:r w:rsidRPr="00581CF9">
        <w:rPr>
          <w:rFonts w:cstheme="minorHAnsi"/>
          <w:b/>
          <w:bCs/>
        </w:rPr>
        <w:t>the ownership structure of the Cente</w:t>
      </w:r>
      <w:r w:rsidR="00BF5AE0" w:rsidRPr="00581CF9">
        <w:rPr>
          <w:rFonts w:cstheme="minorHAnsi"/>
          <w:b/>
          <w:bCs/>
        </w:rPr>
        <w:t xml:space="preserve">r. </w:t>
      </w:r>
    </w:p>
    <w:p w14:paraId="05DD5549" w14:textId="1FBEBD75" w:rsidR="009127B5" w:rsidRPr="00A377CC" w:rsidRDefault="009127B5" w:rsidP="00A377CC">
      <w:pPr>
        <w:pStyle w:val="ListParagraph"/>
        <w:spacing w:after="120" w:line="240" w:lineRule="auto"/>
        <w:contextualSpacing w:val="0"/>
        <w:rPr>
          <w:rFonts w:cstheme="minorHAnsi"/>
        </w:rPr>
      </w:pPr>
      <w:r w:rsidRPr="009127B5">
        <w:rPr>
          <w:rFonts w:cstheme="minorHAnsi"/>
        </w:rPr>
        <w:t>Emerson Endoscopy and Digestive Health Center, LLC is jointly owned by Emerson Health and Physicians Endoscopy, LLC.</w:t>
      </w:r>
    </w:p>
    <w:p w14:paraId="275FF076" w14:textId="1B856D12" w:rsidR="000D6D83" w:rsidRPr="00581CF9" w:rsidRDefault="003A56B1" w:rsidP="00A377CC">
      <w:pPr>
        <w:pStyle w:val="ListParagraph"/>
        <w:numPr>
          <w:ilvl w:val="0"/>
          <w:numId w:val="32"/>
        </w:numPr>
        <w:spacing w:after="120" w:line="240" w:lineRule="auto"/>
        <w:contextualSpacing w:val="0"/>
        <w:rPr>
          <w:rFonts w:cstheme="minorHAnsi"/>
          <w:b/>
          <w:bCs/>
        </w:rPr>
      </w:pPr>
      <w:r w:rsidRPr="00581CF9">
        <w:rPr>
          <w:rFonts w:cstheme="minorHAnsi"/>
          <w:b/>
          <w:bCs/>
        </w:rPr>
        <w:t>The application states that</w:t>
      </w:r>
      <w:r w:rsidR="000D6D83" w:rsidRPr="00581CF9">
        <w:rPr>
          <w:rFonts w:cstheme="minorHAnsi"/>
          <w:b/>
          <w:bCs/>
        </w:rPr>
        <w:t xml:space="preserve"> the</w:t>
      </w:r>
      <w:r w:rsidRPr="00581CF9">
        <w:rPr>
          <w:rFonts w:cstheme="minorHAnsi"/>
          <w:b/>
          <w:bCs/>
        </w:rPr>
        <w:t xml:space="preserve"> </w:t>
      </w:r>
      <w:r w:rsidR="000D6D83" w:rsidRPr="00581CF9">
        <w:rPr>
          <w:rFonts w:cstheme="minorHAnsi"/>
          <w:b/>
          <w:bCs/>
        </w:rPr>
        <w:t>affiliation with Atrius results in approximately 45 cases per month at the Center. For 2025, this rate is expected to grow to approximately 75 cases per month and increase steadily in future years.</w:t>
      </w:r>
    </w:p>
    <w:p w14:paraId="24BC2243" w14:textId="0A0F26AD" w:rsidR="000D6D83" w:rsidRDefault="000D6D83" w:rsidP="00A377CC">
      <w:pPr>
        <w:pStyle w:val="ListParagraph"/>
        <w:numPr>
          <w:ilvl w:val="1"/>
          <w:numId w:val="32"/>
        </w:numPr>
        <w:spacing w:after="120" w:line="240" w:lineRule="auto"/>
        <w:contextualSpacing w:val="0"/>
        <w:rPr>
          <w:rFonts w:cstheme="minorHAnsi"/>
          <w:b/>
          <w:bCs/>
        </w:rPr>
      </w:pPr>
      <w:r w:rsidRPr="00581CF9">
        <w:rPr>
          <w:rFonts w:cstheme="minorHAnsi"/>
          <w:b/>
          <w:bCs/>
        </w:rPr>
        <w:t>When did the affiliation will Atrius begin?</w:t>
      </w:r>
    </w:p>
    <w:p w14:paraId="602E1735" w14:textId="3478BC7A" w:rsidR="009127B5" w:rsidRPr="00A377CC" w:rsidRDefault="009127B5" w:rsidP="00A377CC">
      <w:pPr>
        <w:pStyle w:val="ListParagraph"/>
        <w:spacing w:after="120" w:line="240" w:lineRule="auto"/>
        <w:ind w:left="1440"/>
        <w:contextualSpacing w:val="0"/>
        <w:rPr>
          <w:rFonts w:cstheme="minorHAnsi"/>
        </w:rPr>
      </w:pPr>
      <w:r w:rsidRPr="009127B5">
        <w:rPr>
          <w:rFonts w:cstheme="minorHAnsi"/>
        </w:rPr>
        <w:t>December 2022</w:t>
      </w:r>
    </w:p>
    <w:p w14:paraId="68C413D2" w14:textId="75C55E0D" w:rsidR="008A59E3" w:rsidRDefault="00434898" w:rsidP="00A377CC">
      <w:pPr>
        <w:pStyle w:val="ListParagraph"/>
        <w:numPr>
          <w:ilvl w:val="1"/>
          <w:numId w:val="32"/>
        </w:numPr>
        <w:spacing w:after="120" w:line="240" w:lineRule="auto"/>
        <w:contextualSpacing w:val="0"/>
        <w:rPr>
          <w:rFonts w:cstheme="minorHAnsi"/>
          <w:b/>
          <w:bCs/>
        </w:rPr>
      </w:pPr>
      <w:r w:rsidRPr="00581CF9">
        <w:rPr>
          <w:rFonts w:cstheme="minorHAnsi"/>
          <w:b/>
          <w:bCs/>
        </w:rPr>
        <w:t>To what does the Applicant attribute the increase in</w:t>
      </w:r>
      <w:r w:rsidR="00B235F8" w:rsidRPr="00581CF9">
        <w:rPr>
          <w:rFonts w:cstheme="minorHAnsi"/>
          <w:b/>
          <w:bCs/>
        </w:rPr>
        <w:t xml:space="preserve"> Atrius</w:t>
      </w:r>
      <w:r w:rsidRPr="00581CF9">
        <w:rPr>
          <w:rFonts w:cstheme="minorHAnsi"/>
          <w:b/>
          <w:bCs/>
        </w:rPr>
        <w:t xml:space="preserve"> cases from 45 </w:t>
      </w:r>
      <w:r w:rsidR="00D613BC" w:rsidRPr="00581CF9">
        <w:rPr>
          <w:rFonts w:cstheme="minorHAnsi"/>
          <w:b/>
          <w:bCs/>
        </w:rPr>
        <w:t xml:space="preserve">per month </w:t>
      </w:r>
      <w:r w:rsidRPr="00581CF9">
        <w:rPr>
          <w:rFonts w:cstheme="minorHAnsi"/>
          <w:b/>
          <w:bCs/>
        </w:rPr>
        <w:t>to 75</w:t>
      </w:r>
      <w:r w:rsidR="00D613BC" w:rsidRPr="00581CF9">
        <w:rPr>
          <w:rFonts w:cstheme="minorHAnsi"/>
          <w:b/>
          <w:bCs/>
        </w:rPr>
        <w:t xml:space="preserve"> per month</w:t>
      </w:r>
      <w:r w:rsidRPr="00581CF9">
        <w:rPr>
          <w:rFonts w:cstheme="minorHAnsi"/>
          <w:b/>
          <w:bCs/>
        </w:rPr>
        <w:t xml:space="preserve"> in 2025</w:t>
      </w:r>
      <w:r w:rsidR="00D613BC" w:rsidRPr="00581CF9">
        <w:rPr>
          <w:rFonts w:cstheme="minorHAnsi"/>
          <w:b/>
          <w:bCs/>
        </w:rPr>
        <w:t>?</w:t>
      </w:r>
    </w:p>
    <w:p w14:paraId="759C473D" w14:textId="16E368D8" w:rsidR="009127B5" w:rsidRPr="009127B5" w:rsidRDefault="009127B5" w:rsidP="00A377CC">
      <w:pPr>
        <w:spacing w:after="120" w:line="240" w:lineRule="auto"/>
        <w:ind w:left="1440"/>
        <w:rPr>
          <w:rFonts w:eastAsia="Times New Roman"/>
          <w:color w:val="000000" w:themeColor="text1"/>
        </w:rPr>
      </w:pPr>
      <w:r w:rsidRPr="009127B5">
        <w:rPr>
          <w:rFonts w:eastAsia="Times New Roman"/>
          <w:color w:val="000000" w:themeColor="text1"/>
        </w:rPr>
        <w:t>Atrius hired an additional provider who has requested block time at the Center beginning in August 2025</w:t>
      </w:r>
      <w:r>
        <w:rPr>
          <w:rFonts w:eastAsia="Times New Roman"/>
          <w:color w:val="000000" w:themeColor="text1"/>
        </w:rPr>
        <w:t>.</w:t>
      </w:r>
    </w:p>
    <w:p w14:paraId="23C43D07" w14:textId="2B1BD779" w:rsidR="000D6D83" w:rsidRPr="00581CF9" w:rsidRDefault="008A59E3" w:rsidP="00A377CC">
      <w:pPr>
        <w:pStyle w:val="ListParagraph"/>
        <w:numPr>
          <w:ilvl w:val="0"/>
          <w:numId w:val="32"/>
        </w:numPr>
        <w:spacing w:after="120" w:line="240" w:lineRule="auto"/>
        <w:contextualSpacing w:val="0"/>
        <w:rPr>
          <w:rFonts w:cstheme="minorHAnsi"/>
          <w:b/>
          <w:bCs/>
        </w:rPr>
      </w:pPr>
      <w:r w:rsidRPr="00581CF9">
        <w:rPr>
          <w:rFonts w:cstheme="minorHAnsi"/>
          <w:b/>
          <w:bCs/>
        </w:rPr>
        <w:t xml:space="preserve">Responses to DoN Questions #1 states </w:t>
      </w:r>
      <w:proofErr w:type="gramStart"/>
      <w:r w:rsidRPr="00581CF9">
        <w:rPr>
          <w:rFonts w:cstheme="minorHAnsi"/>
          <w:b/>
          <w:bCs/>
        </w:rPr>
        <w:t xml:space="preserve">that </w:t>
      </w:r>
      <w:r w:rsidR="00434898" w:rsidRPr="00581CF9">
        <w:rPr>
          <w:rFonts w:cstheme="minorHAnsi"/>
          <w:b/>
          <w:bCs/>
        </w:rPr>
        <w:t xml:space="preserve"> </w:t>
      </w:r>
      <w:r w:rsidRPr="00581CF9">
        <w:rPr>
          <w:rFonts w:cstheme="minorHAnsi"/>
          <w:b/>
          <w:bCs/>
        </w:rPr>
        <w:t>Atrius</w:t>
      </w:r>
      <w:proofErr w:type="gramEnd"/>
      <w:r w:rsidRPr="00581CF9">
        <w:rPr>
          <w:rFonts w:cstheme="minorHAnsi"/>
          <w:b/>
          <w:bCs/>
        </w:rPr>
        <w:t xml:space="preserve"> has a backlog of cases, and Atrius providers have requested additional procedural block time at the Center, but the Center does not have additional block time to offer to Atrius providers </w:t>
      </w:r>
      <w:proofErr w:type="gramStart"/>
      <w:r w:rsidRPr="00581CF9">
        <w:rPr>
          <w:rFonts w:cstheme="minorHAnsi"/>
          <w:b/>
          <w:bCs/>
        </w:rPr>
        <w:t>at this time</w:t>
      </w:r>
      <w:proofErr w:type="gramEnd"/>
      <w:r w:rsidRPr="00581CF9">
        <w:rPr>
          <w:rFonts w:cstheme="minorHAnsi"/>
          <w:b/>
          <w:bCs/>
        </w:rPr>
        <w:t>.</w:t>
      </w:r>
    </w:p>
    <w:p w14:paraId="6074BF35" w14:textId="69C00FE4" w:rsidR="006B25B7" w:rsidRDefault="006B25B7" w:rsidP="00A377CC">
      <w:pPr>
        <w:pStyle w:val="ListParagraph"/>
        <w:numPr>
          <w:ilvl w:val="1"/>
          <w:numId w:val="32"/>
        </w:numPr>
        <w:spacing w:after="120" w:line="240" w:lineRule="auto"/>
        <w:contextualSpacing w:val="0"/>
        <w:rPr>
          <w:rFonts w:cstheme="minorHAnsi"/>
          <w:b/>
          <w:bCs/>
        </w:rPr>
      </w:pPr>
      <w:r w:rsidRPr="00581CF9">
        <w:rPr>
          <w:rFonts w:cstheme="minorHAnsi"/>
          <w:b/>
          <w:bCs/>
        </w:rPr>
        <w:t>How many of the Center’s existing providers are Atrius providers and how many are Emerson providers?</w:t>
      </w:r>
    </w:p>
    <w:p w14:paraId="18037274" w14:textId="3DBDE83B" w:rsidR="009127B5" w:rsidRPr="00A377CC" w:rsidRDefault="009127B5" w:rsidP="00A377CC">
      <w:pPr>
        <w:pStyle w:val="ListParagraph"/>
        <w:spacing w:after="120" w:line="240" w:lineRule="auto"/>
        <w:ind w:left="1440"/>
        <w:contextualSpacing w:val="0"/>
        <w:rPr>
          <w:rFonts w:cstheme="minorHAnsi"/>
        </w:rPr>
      </w:pPr>
      <w:r>
        <w:rPr>
          <w:rFonts w:cstheme="minorHAnsi"/>
        </w:rPr>
        <w:t>There are six existing Emerson providers and three existing Atrius provide</w:t>
      </w:r>
      <w:r w:rsidR="000F0293">
        <w:rPr>
          <w:rFonts w:cstheme="minorHAnsi"/>
        </w:rPr>
        <w:t>r</w:t>
      </w:r>
      <w:r>
        <w:rPr>
          <w:rFonts w:cstheme="minorHAnsi"/>
        </w:rPr>
        <w:t xml:space="preserve">s. </w:t>
      </w:r>
    </w:p>
    <w:p w14:paraId="59BC1607" w14:textId="4A4A6A44" w:rsidR="00DA291C" w:rsidRPr="00581CF9" w:rsidRDefault="006B25B7" w:rsidP="00A377CC">
      <w:pPr>
        <w:pStyle w:val="ListParagraph"/>
        <w:numPr>
          <w:ilvl w:val="1"/>
          <w:numId w:val="32"/>
        </w:numPr>
        <w:spacing w:after="120" w:line="240" w:lineRule="auto"/>
        <w:contextualSpacing w:val="0"/>
        <w:rPr>
          <w:rFonts w:cstheme="minorHAnsi"/>
          <w:b/>
          <w:bCs/>
        </w:rPr>
      </w:pPr>
      <w:r w:rsidRPr="00581CF9">
        <w:rPr>
          <w:rFonts w:cstheme="minorHAnsi"/>
          <w:b/>
          <w:bCs/>
        </w:rPr>
        <w:lastRenderedPageBreak/>
        <w:t>What is the existing block time for Atrius Providers and for Emerson Providers?</w:t>
      </w:r>
    </w:p>
    <w:tbl>
      <w:tblPr>
        <w:tblW w:w="7920" w:type="dxa"/>
        <w:tblInd w:w="1435" w:type="dxa"/>
        <w:tblCellMar>
          <w:left w:w="0" w:type="dxa"/>
          <w:right w:w="0" w:type="dxa"/>
        </w:tblCellMar>
        <w:tblLook w:val="04A0" w:firstRow="1" w:lastRow="0" w:firstColumn="1" w:lastColumn="0" w:noHBand="0" w:noVBand="1"/>
      </w:tblPr>
      <w:tblGrid>
        <w:gridCol w:w="2250"/>
        <w:gridCol w:w="1800"/>
        <w:gridCol w:w="3870"/>
      </w:tblGrid>
      <w:tr w:rsidR="009127B5" w:rsidRPr="009127B5" w14:paraId="2AF43531" w14:textId="77777777" w:rsidTr="00255D2D">
        <w:trPr>
          <w:cantSplit/>
          <w:trHeight w:val="203"/>
        </w:trPr>
        <w:tc>
          <w:tcPr>
            <w:tcW w:w="2250" w:type="dxa"/>
            <w:tcBorders>
              <w:top w:val="single" w:sz="4" w:space="0" w:color="auto"/>
              <w:left w:val="single" w:sz="4" w:space="0" w:color="auto"/>
              <w:bottom w:val="single" w:sz="4" w:space="0" w:color="auto"/>
              <w:right w:val="single" w:sz="4" w:space="0" w:color="auto"/>
            </w:tcBorders>
            <w:shd w:val="clear" w:color="auto" w:fill="D5DCE4" w:themeFill="text2" w:themeFillTint="33"/>
            <w:noWrap/>
            <w:tcMar>
              <w:top w:w="15" w:type="dxa"/>
              <w:left w:w="15" w:type="dxa"/>
              <w:bottom w:w="0" w:type="dxa"/>
              <w:right w:w="15" w:type="dxa"/>
            </w:tcMar>
            <w:hideMark/>
          </w:tcPr>
          <w:p w14:paraId="10197708" w14:textId="520FD9B9" w:rsidR="009127B5" w:rsidRPr="00AE4B0B" w:rsidRDefault="009127B5" w:rsidP="00A377CC">
            <w:pPr>
              <w:spacing w:after="0" w:line="240" w:lineRule="auto"/>
              <w:rPr>
                <w:rFonts w:cstheme="minorHAnsi"/>
                <w:sz w:val="20"/>
                <w:szCs w:val="20"/>
              </w:rPr>
            </w:pPr>
            <w:r w:rsidRPr="00AE4B0B">
              <w:rPr>
                <w:rFonts w:cstheme="minorHAnsi"/>
                <w:sz w:val="20"/>
                <w:szCs w:val="20"/>
              </w:rPr>
              <w:t> </w:t>
            </w:r>
            <w:r w:rsidR="00AE4B0B" w:rsidRPr="00AE4B0B">
              <w:rPr>
                <w:rFonts w:cstheme="minorHAnsi"/>
                <w:sz w:val="20"/>
                <w:szCs w:val="20"/>
              </w:rPr>
              <w:t>Operating Day</w:t>
            </w:r>
          </w:p>
        </w:tc>
        <w:tc>
          <w:tcPr>
            <w:tcW w:w="1800"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hideMark/>
          </w:tcPr>
          <w:p w14:paraId="3BF835B0" w14:textId="77777777" w:rsidR="009127B5" w:rsidRPr="00AE4B0B" w:rsidRDefault="009127B5" w:rsidP="00A377CC">
            <w:pPr>
              <w:spacing w:after="0" w:line="240" w:lineRule="auto"/>
              <w:rPr>
                <w:rFonts w:cstheme="minorHAnsi"/>
                <w:sz w:val="20"/>
                <w:szCs w:val="20"/>
              </w:rPr>
            </w:pPr>
            <w:r w:rsidRPr="00AE4B0B">
              <w:rPr>
                <w:rFonts w:cstheme="minorHAnsi"/>
                <w:sz w:val="20"/>
                <w:szCs w:val="20"/>
              </w:rPr>
              <w:t>Room 1</w:t>
            </w:r>
          </w:p>
        </w:tc>
        <w:tc>
          <w:tcPr>
            <w:tcW w:w="3870"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hideMark/>
          </w:tcPr>
          <w:p w14:paraId="3C307B3A" w14:textId="77777777" w:rsidR="009127B5" w:rsidRPr="00AE4B0B" w:rsidRDefault="009127B5" w:rsidP="00A377CC">
            <w:pPr>
              <w:spacing w:after="0" w:line="240" w:lineRule="auto"/>
              <w:rPr>
                <w:rFonts w:cstheme="minorHAnsi"/>
                <w:sz w:val="20"/>
                <w:szCs w:val="20"/>
              </w:rPr>
            </w:pPr>
            <w:r w:rsidRPr="00AE4B0B">
              <w:rPr>
                <w:rFonts w:cstheme="minorHAnsi"/>
                <w:sz w:val="20"/>
                <w:szCs w:val="20"/>
              </w:rPr>
              <w:t>Room 2</w:t>
            </w:r>
          </w:p>
        </w:tc>
      </w:tr>
      <w:tr w:rsidR="009127B5" w:rsidRPr="009127B5" w14:paraId="5D15147D" w14:textId="77777777" w:rsidTr="00255D2D">
        <w:trPr>
          <w:cantSplit/>
          <w:trHeight w:val="203"/>
        </w:trPr>
        <w:tc>
          <w:tcPr>
            <w:tcW w:w="22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75A95976" w14:textId="77777777" w:rsidR="009127B5" w:rsidRPr="00AE4B0B" w:rsidRDefault="009127B5" w:rsidP="00A377CC">
            <w:pPr>
              <w:spacing w:after="0" w:line="240" w:lineRule="auto"/>
              <w:rPr>
                <w:rFonts w:cstheme="minorHAnsi"/>
                <w:sz w:val="20"/>
                <w:szCs w:val="20"/>
              </w:rPr>
            </w:pPr>
            <w:r w:rsidRPr="00AE4B0B">
              <w:rPr>
                <w:rFonts w:cstheme="minorHAnsi"/>
                <w:sz w:val="20"/>
                <w:szCs w:val="20"/>
              </w:rPr>
              <w:t>Monday</w:t>
            </w:r>
          </w:p>
        </w:tc>
        <w:tc>
          <w:tcPr>
            <w:tcW w:w="1800" w:type="dxa"/>
            <w:tcBorders>
              <w:top w:val="nil"/>
              <w:left w:val="nil"/>
              <w:bottom w:val="single" w:sz="4" w:space="0" w:color="auto"/>
              <w:right w:val="single" w:sz="4" w:space="0" w:color="auto"/>
            </w:tcBorders>
            <w:noWrap/>
            <w:tcMar>
              <w:top w:w="15" w:type="dxa"/>
              <w:left w:w="15" w:type="dxa"/>
              <w:bottom w:w="0" w:type="dxa"/>
              <w:right w:w="15" w:type="dxa"/>
            </w:tcMar>
            <w:hideMark/>
          </w:tcPr>
          <w:p w14:paraId="7CD9FAB3" w14:textId="77777777" w:rsidR="009127B5" w:rsidRPr="00AE4B0B" w:rsidRDefault="009127B5" w:rsidP="00A377CC">
            <w:pPr>
              <w:spacing w:after="0" w:line="240" w:lineRule="auto"/>
              <w:rPr>
                <w:rFonts w:cstheme="minorHAnsi"/>
                <w:sz w:val="20"/>
                <w:szCs w:val="20"/>
              </w:rPr>
            </w:pPr>
            <w:r w:rsidRPr="00AE4B0B">
              <w:rPr>
                <w:rFonts w:cstheme="minorHAnsi"/>
                <w:sz w:val="20"/>
                <w:szCs w:val="20"/>
              </w:rPr>
              <w:t>Emerson</w:t>
            </w:r>
          </w:p>
        </w:tc>
        <w:tc>
          <w:tcPr>
            <w:tcW w:w="3870" w:type="dxa"/>
            <w:tcBorders>
              <w:top w:val="nil"/>
              <w:left w:val="nil"/>
              <w:bottom w:val="single" w:sz="4" w:space="0" w:color="auto"/>
              <w:right w:val="single" w:sz="4" w:space="0" w:color="auto"/>
            </w:tcBorders>
            <w:noWrap/>
            <w:tcMar>
              <w:top w:w="15" w:type="dxa"/>
              <w:left w:w="15" w:type="dxa"/>
              <w:bottom w:w="0" w:type="dxa"/>
              <w:right w:w="15" w:type="dxa"/>
            </w:tcMar>
            <w:hideMark/>
          </w:tcPr>
          <w:p w14:paraId="5173A887" w14:textId="77777777" w:rsidR="009127B5" w:rsidRPr="00AE4B0B" w:rsidRDefault="009127B5" w:rsidP="00A377CC">
            <w:pPr>
              <w:spacing w:after="0" w:line="240" w:lineRule="auto"/>
              <w:rPr>
                <w:rFonts w:cstheme="minorHAnsi"/>
                <w:sz w:val="20"/>
                <w:szCs w:val="20"/>
              </w:rPr>
            </w:pPr>
            <w:r w:rsidRPr="00AE4B0B">
              <w:rPr>
                <w:rFonts w:cstheme="minorHAnsi"/>
                <w:sz w:val="20"/>
                <w:szCs w:val="20"/>
              </w:rPr>
              <w:t>Emerson</w:t>
            </w:r>
          </w:p>
        </w:tc>
      </w:tr>
      <w:tr w:rsidR="009127B5" w:rsidRPr="009127B5" w14:paraId="741197E0" w14:textId="77777777" w:rsidTr="00255D2D">
        <w:trPr>
          <w:cantSplit/>
          <w:trHeight w:val="203"/>
        </w:trPr>
        <w:tc>
          <w:tcPr>
            <w:tcW w:w="22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0CBFEA43" w14:textId="77777777" w:rsidR="009127B5" w:rsidRPr="00AE4B0B" w:rsidRDefault="009127B5" w:rsidP="00A377CC">
            <w:pPr>
              <w:spacing w:after="0" w:line="240" w:lineRule="auto"/>
              <w:rPr>
                <w:rFonts w:cstheme="minorHAnsi"/>
                <w:sz w:val="20"/>
                <w:szCs w:val="20"/>
              </w:rPr>
            </w:pPr>
            <w:r w:rsidRPr="00AE4B0B">
              <w:rPr>
                <w:rFonts w:cstheme="minorHAnsi"/>
                <w:sz w:val="20"/>
                <w:szCs w:val="20"/>
              </w:rPr>
              <w:t>Tuesday</w:t>
            </w:r>
          </w:p>
        </w:tc>
        <w:tc>
          <w:tcPr>
            <w:tcW w:w="1800" w:type="dxa"/>
            <w:tcBorders>
              <w:top w:val="nil"/>
              <w:left w:val="nil"/>
              <w:bottom w:val="single" w:sz="4" w:space="0" w:color="auto"/>
              <w:right w:val="single" w:sz="4" w:space="0" w:color="auto"/>
            </w:tcBorders>
            <w:noWrap/>
            <w:tcMar>
              <w:top w:w="15" w:type="dxa"/>
              <w:left w:w="15" w:type="dxa"/>
              <w:bottom w:w="0" w:type="dxa"/>
              <w:right w:w="15" w:type="dxa"/>
            </w:tcMar>
            <w:hideMark/>
          </w:tcPr>
          <w:p w14:paraId="398AC091" w14:textId="77777777" w:rsidR="009127B5" w:rsidRPr="00AE4B0B" w:rsidRDefault="009127B5" w:rsidP="00A377CC">
            <w:pPr>
              <w:spacing w:after="0" w:line="240" w:lineRule="auto"/>
              <w:rPr>
                <w:rFonts w:cstheme="minorHAnsi"/>
                <w:sz w:val="20"/>
                <w:szCs w:val="20"/>
              </w:rPr>
            </w:pPr>
            <w:r w:rsidRPr="00AE4B0B">
              <w:rPr>
                <w:rFonts w:cstheme="minorHAnsi"/>
                <w:sz w:val="20"/>
                <w:szCs w:val="20"/>
              </w:rPr>
              <w:t>Emerson</w:t>
            </w:r>
          </w:p>
        </w:tc>
        <w:tc>
          <w:tcPr>
            <w:tcW w:w="3870" w:type="dxa"/>
            <w:tcBorders>
              <w:top w:val="nil"/>
              <w:left w:val="nil"/>
              <w:bottom w:val="single" w:sz="4" w:space="0" w:color="auto"/>
              <w:right w:val="single" w:sz="4" w:space="0" w:color="auto"/>
            </w:tcBorders>
            <w:noWrap/>
            <w:tcMar>
              <w:top w:w="15" w:type="dxa"/>
              <w:left w:w="15" w:type="dxa"/>
              <w:bottom w:w="0" w:type="dxa"/>
              <w:right w:w="15" w:type="dxa"/>
            </w:tcMar>
            <w:hideMark/>
          </w:tcPr>
          <w:p w14:paraId="1B0A454F" w14:textId="4F7E8988" w:rsidR="009127B5" w:rsidRPr="00AE4B0B" w:rsidRDefault="009127B5" w:rsidP="00A377CC">
            <w:pPr>
              <w:spacing w:after="0" w:line="240" w:lineRule="auto"/>
              <w:rPr>
                <w:rFonts w:cstheme="minorHAnsi"/>
                <w:sz w:val="20"/>
                <w:szCs w:val="20"/>
              </w:rPr>
            </w:pPr>
            <w:r w:rsidRPr="00AE4B0B">
              <w:rPr>
                <w:rFonts w:cstheme="minorHAnsi"/>
                <w:sz w:val="20"/>
                <w:szCs w:val="20"/>
              </w:rPr>
              <w:t>Atrius: 1st &amp; 3</w:t>
            </w:r>
            <w:r w:rsidRPr="00AE4B0B">
              <w:rPr>
                <w:rFonts w:cstheme="minorHAnsi"/>
                <w:sz w:val="20"/>
                <w:szCs w:val="20"/>
                <w:vertAlign w:val="superscript"/>
              </w:rPr>
              <w:t>rd</w:t>
            </w:r>
            <w:r w:rsidRPr="00AE4B0B">
              <w:rPr>
                <w:rFonts w:cstheme="minorHAnsi"/>
                <w:sz w:val="20"/>
                <w:szCs w:val="20"/>
              </w:rPr>
              <w:t>; Emerson: 2</w:t>
            </w:r>
            <w:r w:rsidRPr="00AE4B0B">
              <w:rPr>
                <w:rFonts w:cstheme="minorHAnsi"/>
                <w:sz w:val="20"/>
                <w:szCs w:val="20"/>
                <w:vertAlign w:val="superscript"/>
              </w:rPr>
              <w:t>nd</w:t>
            </w:r>
            <w:r w:rsidRPr="00AE4B0B">
              <w:rPr>
                <w:rFonts w:cstheme="minorHAnsi"/>
                <w:sz w:val="20"/>
                <w:szCs w:val="20"/>
              </w:rPr>
              <w:t xml:space="preserve">, 4th &amp; 5th </w:t>
            </w:r>
          </w:p>
        </w:tc>
      </w:tr>
      <w:tr w:rsidR="009127B5" w:rsidRPr="009127B5" w14:paraId="652AE8FB" w14:textId="77777777" w:rsidTr="00255D2D">
        <w:trPr>
          <w:cantSplit/>
          <w:trHeight w:val="203"/>
        </w:trPr>
        <w:tc>
          <w:tcPr>
            <w:tcW w:w="22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61FC64B5" w14:textId="77777777" w:rsidR="009127B5" w:rsidRPr="00AE4B0B" w:rsidRDefault="009127B5" w:rsidP="00A377CC">
            <w:pPr>
              <w:spacing w:after="0" w:line="240" w:lineRule="auto"/>
              <w:rPr>
                <w:rFonts w:cstheme="minorHAnsi"/>
                <w:sz w:val="20"/>
                <w:szCs w:val="20"/>
              </w:rPr>
            </w:pPr>
            <w:r w:rsidRPr="00AE4B0B">
              <w:rPr>
                <w:rFonts w:cstheme="minorHAnsi"/>
                <w:sz w:val="20"/>
                <w:szCs w:val="20"/>
              </w:rPr>
              <w:t>Wednesday</w:t>
            </w:r>
          </w:p>
        </w:tc>
        <w:tc>
          <w:tcPr>
            <w:tcW w:w="1800" w:type="dxa"/>
            <w:tcBorders>
              <w:top w:val="nil"/>
              <w:left w:val="nil"/>
              <w:bottom w:val="single" w:sz="4" w:space="0" w:color="auto"/>
              <w:right w:val="single" w:sz="4" w:space="0" w:color="auto"/>
            </w:tcBorders>
            <w:noWrap/>
            <w:tcMar>
              <w:top w:w="15" w:type="dxa"/>
              <w:left w:w="15" w:type="dxa"/>
              <w:bottom w:w="0" w:type="dxa"/>
              <w:right w:w="15" w:type="dxa"/>
            </w:tcMar>
            <w:hideMark/>
          </w:tcPr>
          <w:p w14:paraId="2AB0692B" w14:textId="77777777" w:rsidR="009127B5" w:rsidRPr="00AE4B0B" w:rsidRDefault="009127B5" w:rsidP="00A377CC">
            <w:pPr>
              <w:spacing w:after="0" w:line="240" w:lineRule="auto"/>
              <w:rPr>
                <w:rFonts w:cstheme="minorHAnsi"/>
                <w:sz w:val="20"/>
                <w:szCs w:val="20"/>
              </w:rPr>
            </w:pPr>
            <w:r w:rsidRPr="00AE4B0B">
              <w:rPr>
                <w:rFonts w:cstheme="minorHAnsi"/>
                <w:sz w:val="20"/>
                <w:szCs w:val="20"/>
              </w:rPr>
              <w:t>Emerson</w:t>
            </w:r>
          </w:p>
        </w:tc>
        <w:tc>
          <w:tcPr>
            <w:tcW w:w="3870" w:type="dxa"/>
            <w:tcBorders>
              <w:top w:val="nil"/>
              <w:left w:val="nil"/>
              <w:bottom w:val="single" w:sz="4" w:space="0" w:color="auto"/>
              <w:right w:val="single" w:sz="4" w:space="0" w:color="auto"/>
            </w:tcBorders>
            <w:noWrap/>
            <w:tcMar>
              <w:top w:w="15" w:type="dxa"/>
              <w:left w:w="15" w:type="dxa"/>
              <w:bottom w:w="0" w:type="dxa"/>
              <w:right w:w="15" w:type="dxa"/>
            </w:tcMar>
            <w:hideMark/>
          </w:tcPr>
          <w:p w14:paraId="4CBF624C" w14:textId="77777777" w:rsidR="009127B5" w:rsidRPr="00AE4B0B" w:rsidRDefault="009127B5" w:rsidP="00A377CC">
            <w:pPr>
              <w:spacing w:after="0" w:line="240" w:lineRule="auto"/>
              <w:rPr>
                <w:rFonts w:cstheme="minorHAnsi"/>
                <w:sz w:val="20"/>
                <w:szCs w:val="20"/>
              </w:rPr>
            </w:pPr>
            <w:r w:rsidRPr="00AE4B0B">
              <w:rPr>
                <w:rFonts w:cstheme="minorHAnsi"/>
                <w:sz w:val="20"/>
                <w:szCs w:val="20"/>
              </w:rPr>
              <w:t>Atrius</w:t>
            </w:r>
          </w:p>
        </w:tc>
      </w:tr>
      <w:tr w:rsidR="009127B5" w:rsidRPr="009127B5" w14:paraId="73E254ED" w14:textId="77777777" w:rsidTr="00255D2D">
        <w:trPr>
          <w:cantSplit/>
          <w:trHeight w:val="203"/>
        </w:trPr>
        <w:tc>
          <w:tcPr>
            <w:tcW w:w="22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3A38CA30" w14:textId="77777777" w:rsidR="009127B5" w:rsidRPr="00AE4B0B" w:rsidRDefault="009127B5" w:rsidP="00A377CC">
            <w:pPr>
              <w:spacing w:after="0" w:line="240" w:lineRule="auto"/>
              <w:rPr>
                <w:rFonts w:cstheme="minorHAnsi"/>
                <w:sz w:val="20"/>
                <w:szCs w:val="20"/>
              </w:rPr>
            </w:pPr>
            <w:r w:rsidRPr="00AE4B0B">
              <w:rPr>
                <w:rFonts w:cstheme="minorHAnsi"/>
                <w:sz w:val="20"/>
                <w:szCs w:val="20"/>
              </w:rPr>
              <w:t>Thursday</w:t>
            </w:r>
          </w:p>
        </w:tc>
        <w:tc>
          <w:tcPr>
            <w:tcW w:w="1800" w:type="dxa"/>
            <w:tcBorders>
              <w:top w:val="nil"/>
              <w:left w:val="nil"/>
              <w:bottom w:val="single" w:sz="4" w:space="0" w:color="auto"/>
              <w:right w:val="single" w:sz="4" w:space="0" w:color="auto"/>
            </w:tcBorders>
            <w:noWrap/>
            <w:tcMar>
              <w:top w:w="15" w:type="dxa"/>
              <w:left w:w="15" w:type="dxa"/>
              <w:bottom w:w="0" w:type="dxa"/>
              <w:right w:w="15" w:type="dxa"/>
            </w:tcMar>
            <w:hideMark/>
          </w:tcPr>
          <w:p w14:paraId="2FB16795" w14:textId="77777777" w:rsidR="009127B5" w:rsidRPr="00AE4B0B" w:rsidRDefault="009127B5" w:rsidP="00A377CC">
            <w:pPr>
              <w:spacing w:after="0" w:line="240" w:lineRule="auto"/>
              <w:rPr>
                <w:rFonts w:cstheme="minorHAnsi"/>
                <w:sz w:val="20"/>
                <w:szCs w:val="20"/>
              </w:rPr>
            </w:pPr>
            <w:r w:rsidRPr="00AE4B0B">
              <w:rPr>
                <w:rFonts w:cstheme="minorHAnsi"/>
                <w:sz w:val="20"/>
                <w:szCs w:val="20"/>
              </w:rPr>
              <w:t>Emerson</w:t>
            </w:r>
          </w:p>
        </w:tc>
        <w:tc>
          <w:tcPr>
            <w:tcW w:w="3870" w:type="dxa"/>
            <w:tcBorders>
              <w:top w:val="nil"/>
              <w:left w:val="nil"/>
              <w:bottom w:val="single" w:sz="4" w:space="0" w:color="auto"/>
              <w:right w:val="single" w:sz="4" w:space="0" w:color="auto"/>
            </w:tcBorders>
            <w:noWrap/>
            <w:tcMar>
              <w:top w:w="15" w:type="dxa"/>
              <w:left w:w="15" w:type="dxa"/>
              <w:bottom w:w="0" w:type="dxa"/>
              <w:right w:w="15" w:type="dxa"/>
            </w:tcMar>
            <w:hideMark/>
          </w:tcPr>
          <w:p w14:paraId="43DF984B" w14:textId="77777777" w:rsidR="009127B5" w:rsidRPr="00AE4B0B" w:rsidRDefault="009127B5" w:rsidP="00A377CC">
            <w:pPr>
              <w:spacing w:after="0" w:line="240" w:lineRule="auto"/>
              <w:rPr>
                <w:rFonts w:cstheme="minorHAnsi"/>
                <w:sz w:val="20"/>
                <w:szCs w:val="20"/>
              </w:rPr>
            </w:pPr>
            <w:r w:rsidRPr="00AE4B0B">
              <w:rPr>
                <w:rFonts w:cstheme="minorHAnsi"/>
                <w:sz w:val="20"/>
                <w:szCs w:val="20"/>
              </w:rPr>
              <w:t>Emerson</w:t>
            </w:r>
          </w:p>
        </w:tc>
      </w:tr>
      <w:tr w:rsidR="009127B5" w:rsidRPr="009127B5" w14:paraId="4CAA5897" w14:textId="77777777" w:rsidTr="00255D2D">
        <w:trPr>
          <w:cantSplit/>
          <w:trHeight w:val="203"/>
        </w:trPr>
        <w:tc>
          <w:tcPr>
            <w:tcW w:w="22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4CE10693" w14:textId="77777777" w:rsidR="009127B5" w:rsidRPr="00AE4B0B" w:rsidRDefault="009127B5" w:rsidP="00A377CC">
            <w:pPr>
              <w:spacing w:after="0" w:line="240" w:lineRule="auto"/>
              <w:rPr>
                <w:rFonts w:cstheme="minorHAnsi"/>
                <w:sz w:val="20"/>
                <w:szCs w:val="20"/>
              </w:rPr>
            </w:pPr>
            <w:r w:rsidRPr="00AE4B0B">
              <w:rPr>
                <w:rFonts w:cstheme="minorHAnsi"/>
                <w:sz w:val="20"/>
                <w:szCs w:val="20"/>
              </w:rPr>
              <w:t>Friday</w:t>
            </w:r>
          </w:p>
        </w:tc>
        <w:tc>
          <w:tcPr>
            <w:tcW w:w="1800" w:type="dxa"/>
            <w:tcBorders>
              <w:top w:val="nil"/>
              <w:left w:val="nil"/>
              <w:bottom w:val="single" w:sz="4" w:space="0" w:color="auto"/>
              <w:right w:val="single" w:sz="4" w:space="0" w:color="auto"/>
            </w:tcBorders>
            <w:noWrap/>
            <w:tcMar>
              <w:top w:w="15" w:type="dxa"/>
              <w:left w:w="15" w:type="dxa"/>
              <w:bottom w:w="0" w:type="dxa"/>
              <w:right w:w="15" w:type="dxa"/>
            </w:tcMar>
            <w:hideMark/>
          </w:tcPr>
          <w:p w14:paraId="6FC6269E" w14:textId="77777777" w:rsidR="009127B5" w:rsidRPr="00AE4B0B" w:rsidRDefault="009127B5" w:rsidP="00A377CC">
            <w:pPr>
              <w:spacing w:after="0" w:line="240" w:lineRule="auto"/>
              <w:rPr>
                <w:rFonts w:cstheme="minorHAnsi"/>
                <w:sz w:val="20"/>
                <w:szCs w:val="20"/>
              </w:rPr>
            </w:pPr>
            <w:r w:rsidRPr="00AE4B0B">
              <w:rPr>
                <w:rFonts w:cstheme="minorHAnsi"/>
                <w:sz w:val="20"/>
                <w:szCs w:val="20"/>
              </w:rPr>
              <w:t>Emerson</w:t>
            </w:r>
          </w:p>
        </w:tc>
        <w:tc>
          <w:tcPr>
            <w:tcW w:w="3870" w:type="dxa"/>
            <w:tcBorders>
              <w:top w:val="nil"/>
              <w:left w:val="nil"/>
              <w:bottom w:val="single" w:sz="4" w:space="0" w:color="auto"/>
              <w:right w:val="single" w:sz="4" w:space="0" w:color="auto"/>
            </w:tcBorders>
            <w:noWrap/>
            <w:tcMar>
              <w:top w:w="15" w:type="dxa"/>
              <w:left w:w="15" w:type="dxa"/>
              <w:bottom w:w="0" w:type="dxa"/>
              <w:right w:w="15" w:type="dxa"/>
            </w:tcMar>
            <w:hideMark/>
          </w:tcPr>
          <w:p w14:paraId="1FC466D9" w14:textId="77777777" w:rsidR="009127B5" w:rsidRPr="00AE4B0B" w:rsidRDefault="009127B5" w:rsidP="00A377CC">
            <w:pPr>
              <w:spacing w:after="0" w:line="240" w:lineRule="auto"/>
              <w:rPr>
                <w:rFonts w:cstheme="minorHAnsi"/>
                <w:sz w:val="20"/>
                <w:szCs w:val="20"/>
              </w:rPr>
            </w:pPr>
            <w:r w:rsidRPr="00AE4B0B">
              <w:rPr>
                <w:rFonts w:cstheme="minorHAnsi"/>
                <w:sz w:val="20"/>
                <w:szCs w:val="20"/>
              </w:rPr>
              <w:t>Emerson</w:t>
            </w:r>
          </w:p>
        </w:tc>
      </w:tr>
    </w:tbl>
    <w:p w14:paraId="3C855BF7" w14:textId="77777777" w:rsidR="009127B5" w:rsidRPr="00581CF9" w:rsidRDefault="009127B5" w:rsidP="00A377CC">
      <w:pPr>
        <w:spacing w:after="120" w:line="240" w:lineRule="auto"/>
        <w:rPr>
          <w:rFonts w:cstheme="minorHAnsi"/>
          <w:b/>
          <w:bCs/>
        </w:rPr>
      </w:pPr>
    </w:p>
    <w:p w14:paraId="6927EE62" w14:textId="5D4EB82C" w:rsidR="00EC64CD" w:rsidRDefault="002918AC" w:rsidP="00A377CC">
      <w:pPr>
        <w:pStyle w:val="ListParagraph"/>
        <w:numPr>
          <w:ilvl w:val="0"/>
          <w:numId w:val="32"/>
        </w:numPr>
        <w:spacing w:after="120" w:line="240" w:lineRule="auto"/>
        <w:contextualSpacing w:val="0"/>
        <w:rPr>
          <w:rFonts w:cstheme="minorHAnsi"/>
          <w:b/>
          <w:bCs/>
        </w:rPr>
      </w:pPr>
      <w:r w:rsidRPr="00581CF9">
        <w:rPr>
          <w:rFonts w:cstheme="minorHAnsi"/>
          <w:b/>
          <w:bCs/>
        </w:rPr>
        <w:t>Does the Applicant have any data on the number of former Nashoba Valley Medical Center patients that have been treated at the Center since the Hospital’s closure?</w:t>
      </w:r>
    </w:p>
    <w:p w14:paraId="5268ED70" w14:textId="60FCDED4" w:rsidR="009127B5" w:rsidRPr="009127B5" w:rsidRDefault="009127B5" w:rsidP="00197492">
      <w:pPr>
        <w:pStyle w:val="ListParagraph"/>
        <w:spacing w:after="120" w:line="240" w:lineRule="auto"/>
        <w:contextualSpacing w:val="0"/>
        <w:jc w:val="both"/>
        <w:rPr>
          <w:rFonts w:cstheme="minorHAnsi"/>
        </w:rPr>
      </w:pPr>
      <w:r w:rsidRPr="009127B5">
        <w:rPr>
          <w:rFonts w:cstheme="minorHAnsi"/>
        </w:rPr>
        <w:t>No</w:t>
      </w:r>
      <w:r>
        <w:rPr>
          <w:rFonts w:cstheme="minorHAnsi"/>
        </w:rPr>
        <w:t xml:space="preserve">. </w:t>
      </w:r>
      <w:r w:rsidR="000F0293">
        <w:rPr>
          <w:rFonts w:cstheme="minorHAnsi"/>
        </w:rPr>
        <w:t>Data</w:t>
      </w:r>
      <w:r>
        <w:rPr>
          <w:rFonts w:cstheme="minorHAnsi"/>
        </w:rPr>
        <w:t xml:space="preserve"> received by the Center via the </w:t>
      </w:r>
      <w:r w:rsidRPr="009127B5">
        <w:rPr>
          <w:rFonts w:cstheme="minorHAnsi"/>
        </w:rPr>
        <w:t xml:space="preserve">booking sheet </w:t>
      </w:r>
      <w:r>
        <w:rPr>
          <w:rFonts w:cstheme="minorHAnsi"/>
        </w:rPr>
        <w:t>only</w:t>
      </w:r>
      <w:r w:rsidRPr="009127B5">
        <w:rPr>
          <w:rFonts w:cstheme="minorHAnsi"/>
        </w:rPr>
        <w:t xml:space="preserve"> includes patient information and </w:t>
      </w:r>
      <w:r w:rsidR="000F0293">
        <w:rPr>
          <w:rFonts w:cstheme="minorHAnsi"/>
        </w:rPr>
        <w:t xml:space="preserve">the </w:t>
      </w:r>
      <w:r w:rsidRPr="009127B5">
        <w:rPr>
          <w:rFonts w:cstheme="minorHAnsi"/>
        </w:rPr>
        <w:t xml:space="preserve">physician performing the </w:t>
      </w:r>
      <w:r w:rsidR="000F0293">
        <w:rPr>
          <w:rFonts w:cstheme="minorHAnsi"/>
        </w:rPr>
        <w:t xml:space="preserve">case. The Center does not receive historical information that would indicate if the patient was a former NVMC patient. </w:t>
      </w:r>
    </w:p>
    <w:p w14:paraId="2E3184FF" w14:textId="540EECA8" w:rsidR="00270E84" w:rsidRPr="00270E84" w:rsidRDefault="00270E84" w:rsidP="00A377CC">
      <w:pPr>
        <w:pStyle w:val="ListParagraph"/>
        <w:numPr>
          <w:ilvl w:val="0"/>
          <w:numId w:val="32"/>
        </w:numPr>
        <w:spacing w:after="120" w:line="240" w:lineRule="auto"/>
        <w:contextualSpacing w:val="0"/>
        <w:rPr>
          <w:rFonts w:cstheme="minorHAnsi"/>
          <w:b/>
          <w:bCs/>
        </w:rPr>
      </w:pPr>
      <w:r w:rsidRPr="00270E84">
        <w:rPr>
          <w:rFonts w:cstheme="minorHAnsi"/>
          <w:b/>
          <w:bCs/>
        </w:rPr>
        <w:t xml:space="preserve">The Original DoN approval for the Center stated that the ASC would address Patient Panel need for endoscopy services by shifting clinically appropriate cases from Emerson Hospital to the Center. </w:t>
      </w:r>
    </w:p>
    <w:p w14:paraId="3CC7ED53" w14:textId="77777777" w:rsidR="00270E84" w:rsidRDefault="00270E84" w:rsidP="00A377CC">
      <w:pPr>
        <w:pStyle w:val="ListParagraph"/>
        <w:numPr>
          <w:ilvl w:val="1"/>
          <w:numId w:val="35"/>
        </w:numPr>
        <w:spacing w:after="120" w:line="240" w:lineRule="auto"/>
        <w:contextualSpacing w:val="0"/>
        <w:rPr>
          <w:rFonts w:cstheme="minorHAnsi"/>
          <w:b/>
          <w:bCs/>
        </w:rPr>
      </w:pPr>
      <w:r w:rsidRPr="00270E84">
        <w:rPr>
          <w:rFonts w:cstheme="minorHAnsi"/>
          <w:b/>
          <w:bCs/>
        </w:rPr>
        <w:t xml:space="preserve">Provide data to demonstrate the Center’s effectiveness in shifting cases from Emerson Hospital to the Center, since the Center’s operations began in 2022. </w:t>
      </w:r>
    </w:p>
    <w:p w14:paraId="065366D1" w14:textId="1F2DDE3C" w:rsidR="00AE4B0B" w:rsidRPr="00AE4B0B" w:rsidRDefault="00AE4B0B" w:rsidP="00197492">
      <w:pPr>
        <w:spacing w:after="120" w:line="240" w:lineRule="auto"/>
        <w:jc w:val="both"/>
        <w:rPr>
          <w:rFonts w:cstheme="minorHAnsi"/>
        </w:rPr>
      </w:pPr>
      <w:r w:rsidRPr="00AE4B0B">
        <w:rPr>
          <w:rFonts w:cstheme="minorHAnsi"/>
        </w:rPr>
        <w:t xml:space="preserve">As illustrated in the table below, </w:t>
      </w:r>
      <w:proofErr w:type="gramStart"/>
      <w:r w:rsidRPr="00AE4B0B">
        <w:rPr>
          <w:rFonts w:cstheme="minorHAnsi"/>
        </w:rPr>
        <w:t>the majority of</w:t>
      </w:r>
      <w:proofErr w:type="gramEnd"/>
      <w:r w:rsidRPr="00AE4B0B">
        <w:rPr>
          <w:rFonts w:cstheme="minorHAnsi"/>
        </w:rPr>
        <w:t xml:space="preserve"> endoscopy cases have shifted over time to be performed at the Center compared to when the ASC first opened and </w:t>
      </w:r>
      <w:proofErr w:type="gramStart"/>
      <w:r w:rsidRPr="00AE4B0B">
        <w:rPr>
          <w:rFonts w:cstheme="minorHAnsi"/>
        </w:rPr>
        <w:t>the majority of</w:t>
      </w:r>
      <w:proofErr w:type="gramEnd"/>
      <w:r w:rsidRPr="00AE4B0B">
        <w:rPr>
          <w:rFonts w:cstheme="minorHAnsi"/>
        </w:rPr>
        <w:t xml:space="preserve"> cases were performed at the Hospital. </w:t>
      </w:r>
    </w:p>
    <w:tbl>
      <w:tblPr>
        <w:tblStyle w:val="TableGrid"/>
        <w:tblW w:w="9360" w:type="dxa"/>
        <w:tblInd w:w="-5" w:type="dxa"/>
        <w:tblLook w:val="04A0" w:firstRow="1" w:lastRow="0" w:firstColumn="1" w:lastColumn="0" w:noHBand="0" w:noVBand="1"/>
      </w:tblPr>
      <w:tblGrid>
        <w:gridCol w:w="2610"/>
        <w:gridCol w:w="1125"/>
        <w:gridCol w:w="1125"/>
        <w:gridCol w:w="1125"/>
        <w:gridCol w:w="1125"/>
        <w:gridCol w:w="1125"/>
        <w:gridCol w:w="1125"/>
      </w:tblGrid>
      <w:tr w:rsidR="00F253FB" w14:paraId="3C62CCE8" w14:textId="7A64985D" w:rsidTr="00A0233C">
        <w:trPr>
          <w:cantSplit/>
          <w:tblHeader/>
        </w:trPr>
        <w:tc>
          <w:tcPr>
            <w:tcW w:w="2610" w:type="dxa"/>
            <w:shd w:val="clear" w:color="auto" w:fill="D5DCE4" w:themeFill="text2" w:themeFillTint="33"/>
          </w:tcPr>
          <w:p w14:paraId="1CC02C76" w14:textId="749A0F4F" w:rsidR="00F253FB" w:rsidRPr="00A377CC" w:rsidRDefault="00F253FB" w:rsidP="00F253FB">
            <w:pPr>
              <w:pStyle w:val="ListParagraph"/>
              <w:ind w:left="0"/>
              <w:contextualSpacing w:val="0"/>
              <w:rPr>
                <w:rFonts w:cstheme="minorHAnsi"/>
                <w:b/>
                <w:bCs/>
                <w:sz w:val="20"/>
                <w:szCs w:val="20"/>
              </w:rPr>
            </w:pPr>
            <w:r>
              <w:rPr>
                <w:rFonts w:cstheme="minorHAnsi"/>
                <w:b/>
                <w:bCs/>
                <w:sz w:val="20"/>
                <w:szCs w:val="20"/>
              </w:rPr>
              <w:t>Location</w:t>
            </w:r>
          </w:p>
        </w:tc>
        <w:tc>
          <w:tcPr>
            <w:tcW w:w="1125" w:type="dxa"/>
            <w:shd w:val="clear" w:color="auto" w:fill="D5DCE4" w:themeFill="text2" w:themeFillTint="33"/>
          </w:tcPr>
          <w:p w14:paraId="325A529C" w14:textId="77777777" w:rsidR="00F253FB" w:rsidRDefault="00F253FB" w:rsidP="00F253FB">
            <w:pPr>
              <w:pStyle w:val="ListParagraph"/>
              <w:ind w:left="0"/>
              <w:contextualSpacing w:val="0"/>
              <w:jc w:val="center"/>
              <w:rPr>
                <w:rFonts w:cstheme="minorHAnsi"/>
                <w:b/>
                <w:bCs/>
                <w:sz w:val="20"/>
                <w:szCs w:val="20"/>
              </w:rPr>
            </w:pPr>
            <w:r w:rsidRPr="00A377CC">
              <w:rPr>
                <w:rFonts w:cstheme="minorHAnsi"/>
                <w:b/>
                <w:bCs/>
                <w:sz w:val="20"/>
                <w:szCs w:val="20"/>
              </w:rPr>
              <w:t>2022</w:t>
            </w:r>
          </w:p>
          <w:p w14:paraId="137673A0" w14:textId="7017FF2D" w:rsidR="00F253FB" w:rsidRPr="00A377CC" w:rsidRDefault="00F253FB" w:rsidP="00F253FB">
            <w:pPr>
              <w:pStyle w:val="ListParagraph"/>
              <w:ind w:left="0"/>
              <w:contextualSpacing w:val="0"/>
              <w:jc w:val="center"/>
              <w:rPr>
                <w:rFonts w:cstheme="minorHAnsi"/>
                <w:b/>
                <w:bCs/>
                <w:sz w:val="20"/>
                <w:szCs w:val="20"/>
              </w:rPr>
            </w:pPr>
            <w:r>
              <w:rPr>
                <w:rFonts w:cstheme="minorHAnsi"/>
                <w:b/>
                <w:bCs/>
                <w:sz w:val="20"/>
                <w:szCs w:val="20"/>
              </w:rPr>
              <w:t>Count</w:t>
            </w:r>
          </w:p>
        </w:tc>
        <w:tc>
          <w:tcPr>
            <w:tcW w:w="1125" w:type="dxa"/>
            <w:shd w:val="clear" w:color="auto" w:fill="D5DCE4" w:themeFill="text2" w:themeFillTint="33"/>
          </w:tcPr>
          <w:p w14:paraId="71F28A1E" w14:textId="77777777" w:rsidR="00F253FB" w:rsidRDefault="00F253FB" w:rsidP="00F253FB">
            <w:pPr>
              <w:pStyle w:val="ListParagraph"/>
              <w:ind w:left="0"/>
              <w:contextualSpacing w:val="0"/>
              <w:jc w:val="center"/>
              <w:rPr>
                <w:rFonts w:cstheme="minorHAnsi"/>
                <w:b/>
                <w:bCs/>
                <w:sz w:val="20"/>
                <w:szCs w:val="20"/>
              </w:rPr>
            </w:pPr>
            <w:r w:rsidRPr="00A377CC">
              <w:rPr>
                <w:rFonts w:cstheme="minorHAnsi"/>
                <w:b/>
                <w:bCs/>
                <w:sz w:val="20"/>
                <w:szCs w:val="20"/>
              </w:rPr>
              <w:t>2023</w:t>
            </w:r>
          </w:p>
          <w:p w14:paraId="33B776DD" w14:textId="00A9915F" w:rsidR="00F253FB" w:rsidRDefault="00F253FB" w:rsidP="00F253FB">
            <w:pPr>
              <w:pStyle w:val="ListParagraph"/>
              <w:ind w:left="0"/>
              <w:contextualSpacing w:val="0"/>
              <w:jc w:val="center"/>
              <w:rPr>
                <w:rFonts w:cstheme="minorHAnsi"/>
                <w:b/>
                <w:bCs/>
                <w:sz w:val="20"/>
                <w:szCs w:val="20"/>
              </w:rPr>
            </w:pPr>
            <w:r>
              <w:rPr>
                <w:rFonts w:cstheme="minorHAnsi"/>
                <w:b/>
                <w:bCs/>
                <w:sz w:val="20"/>
                <w:szCs w:val="20"/>
              </w:rPr>
              <w:t>Count</w:t>
            </w:r>
          </w:p>
        </w:tc>
        <w:tc>
          <w:tcPr>
            <w:tcW w:w="1125" w:type="dxa"/>
            <w:shd w:val="clear" w:color="auto" w:fill="D5DCE4" w:themeFill="text2" w:themeFillTint="33"/>
          </w:tcPr>
          <w:p w14:paraId="559A3F1F" w14:textId="77777777" w:rsidR="00F253FB" w:rsidRDefault="00F253FB" w:rsidP="00F253FB">
            <w:pPr>
              <w:pStyle w:val="ListParagraph"/>
              <w:ind w:left="0"/>
              <w:contextualSpacing w:val="0"/>
              <w:jc w:val="center"/>
              <w:rPr>
                <w:rFonts w:cstheme="minorHAnsi"/>
                <w:b/>
                <w:bCs/>
                <w:sz w:val="20"/>
                <w:szCs w:val="20"/>
              </w:rPr>
            </w:pPr>
            <w:r w:rsidRPr="00A377CC">
              <w:rPr>
                <w:rFonts w:cstheme="minorHAnsi"/>
                <w:b/>
                <w:bCs/>
                <w:sz w:val="20"/>
                <w:szCs w:val="20"/>
              </w:rPr>
              <w:t>2024</w:t>
            </w:r>
          </w:p>
          <w:p w14:paraId="0CC200FC" w14:textId="19745BEB" w:rsidR="00F253FB" w:rsidRDefault="00F253FB" w:rsidP="00F253FB">
            <w:pPr>
              <w:pStyle w:val="ListParagraph"/>
              <w:ind w:left="0"/>
              <w:contextualSpacing w:val="0"/>
              <w:jc w:val="center"/>
              <w:rPr>
                <w:rFonts w:cstheme="minorHAnsi"/>
                <w:b/>
                <w:bCs/>
                <w:sz w:val="20"/>
                <w:szCs w:val="20"/>
              </w:rPr>
            </w:pPr>
            <w:r>
              <w:rPr>
                <w:rFonts w:cstheme="minorHAnsi"/>
                <w:b/>
                <w:bCs/>
                <w:sz w:val="20"/>
                <w:szCs w:val="20"/>
              </w:rPr>
              <w:t>Count</w:t>
            </w:r>
          </w:p>
        </w:tc>
        <w:tc>
          <w:tcPr>
            <w:tcW w:w="1125" w:type="dxa"/>
            <w:shd w:val="clear" w:color="auto" w:fill="D5DCE4" w:themeFill="text2" w:themeFillTint="33"/>
          </w:tcPr>
          <w:p w14:paraId="3FAED975" w14:textId="77777777" w:rsidR="00F253FB" w:rsidRDefault="00F253FB" w:rsidP="00F253FB">
            <w:pPr>
              <w:pStyle w:val="ListParagraph"/>
              <w:ind w:left="0"/>
              <w:contextualSpacing w:val="0"/>
              <w:jc w:val="center"/>
              <w:rPr>
                <w:rFonts w:cstheme="minorHAnsi"/>
                <w:b/>
                <w:bCs/>
                <w:sz w:val="20"/>
                <w:szCs w:val="20"/>
              </w:rPr>
            </w:pPr>
            <w:r>
              <w:rPr>
                <w:rFonts w:cstheme="minorHAnsi"/>
                <w:b/>
                <w:bCs/>
                <w:sz w:val="20"/>
                <w:szCs w:val="20"/>
              </w:rPr>
              <w:t xml:space="preserve">2022 </w:t>
            </w:r>
          </w:p>
          <w:p w14:paraId="4C826AE1" w14:textId="4DEFD108" w:rsidR="00F253FB" w:rsidRPr="00A377CC" w:rsidRDefault="00F253FB" w:rsidP="00F253FB">
            <w:pPr>
              <w:pStyle w:val="ListParagraph"/>
              <w:ind w:left="0"/>
              <w:contextualSpacing w:val="0"/>
              <w:jc w:val="center"/>
              <w:rPr>
                <w:rFonts w:cstheme="minorHAnsi"/>
                <w:b/>
                <w:bCs/>
                <w:sz w:val="20"/>
                <w:szCs w:val="20"/>
              </w:rPr>
            </w:pPr>
            <w:r>
              <w:rPr>
                <w:rFonts w:cstheme="minorHAnsi"/>
                <w:b/>
                <w:bCs/>
                <w:sz w:val="20"/>
                <w:szCs w:val="20"/>
              </w:rPr>
              <w:t>Percent</w:t>
            </w:r>
          </w:p>
        </w:tc>
        <w:tc>
          <w:tcPr>
            <w:tcW w:w="1125" w:type="dxa"/>
            <w:shd w:val="clear" w:color="auto" w:fill="D5DCE4" w:themeFill="text2" w:themeFillTint="33"/>
          </w:tcPr>
          <w:p w14:paraId="284D115C" w14:textId="77777777" w:rsidR="00F253FB" w:rsidRDefault="00F253FB" w:rsidP="00F253FB">
            <w:pPr>
              <w:pStyle w:val="ListParagraph"/>
              <w:ind w:left="0"/>
              <w:contextualSpacing w:val="0"/>
              <w:jc w:val="center"/>
              <w:rPr>
                <w:rFonts w:cstheme="minorHAnsi"/>
                <w:b/>
                <w:bCs/>
                <w:sz w:val="20"/>
                <w:szCs w:val="20"/>
              </w:rPr>
            </w:pPr>
            <w:r>
              <w:rPr>
                <w:rFonts w:cstheme="minorHAnsi"/>
                <w:b/>
                <w:bCs/>
                <w:sz w:val="20"/>
                <w:szCs w:val="20"/>
              </w:rPr>
              <w:t>2023</w:t>
            </w:r>
          </w:p>
          <w:p w14:paraId="52606870" w14:textId="2F9FB224" w:rsidR="00F253FB" w:rsidRPr="00A377CC" w:rsidRDefault="00F253FB" w:rsidP="00F253FB">
            <w:pPr>
              <w:pStyle w:val="ListParagraph"/>
              <w:ind w:left="0"/>
              <w:contextualSpacing w:val="0"/>
              <w:jc w:val="center"/>
              <w:rPr>
                <w:rFonts w:cstheme="minorHAnsi"/>
                <w:b/>
                <w:bCs/>
                <w:sz w:val="20"/>
                <w:szCs w:val="20"/>
              </w:rPr>
            </w:pPr>
            <w:r>
              <w:rPr>
                <w:rFonts w:cstheme="minorHAnsi"/>
                <w:b/>
                <w:bCs/>
                <w:sz w:val="20"/>
                <w:szCs w:val="20"/>
              </w:rPr>
              <w:t>Percent</w:t>
            </w:r>
          </w:p>
        </w:tc>
        <w:tc>
          <w:tcPr>
            <w:tcW w:w="1125" w:type="dxa"/>
            <w:shd w:val="clear" w:color="auto" w:fill="D5DCE4" w:themeFill="text2" w:themeFillTint="33"/>
          </w:tcPr>
          <w:p w14:paraId="57E6180F" w14:textId="77777777" w:rsidR="00F253FB" w:rsidRDefault="00F253FB" w:rsidP="00F253FB">
            <w:pPr>
              <w:pStyle w:val="ListParagraph"/>
              <w:ind w:left="0"/>
              <w:contextualSpacing w:val="0"/>
              <w:jc w:val="center"/>
              <w:rPr>
                <w:rFonts w:cstheme="minorHAnsi"/>
                <w:b/>
                <w:bCs/>
                <w:sz w:val="20"/>
                <w:szCs w:val="20"/>
              </w:rPr>
            </w:pPr>
            <w:r>
              <w:rPr>
                <w:rFonts w:cstheme="minorHAnsi"/>
                <w:b/>
                <w:bCs/>
                <w:sz w:val="20"/>
                <w:szCs w:val="20"/>
              </w:rPr>
              <w:t>2024</w:t>
            </w:r>
          </w:p>
          <w:p w14:paraId="00363375" w14:textId="3135E6A5" w:rsidR="00F253FB" w:rsidRPr="00A377CC" w:rsidRDefault="00F253FB" w:rsidP="00F253FB">
            <w:pPr>
              <w:pStyle w:val="ListParagraph"/>
              <w:ind w:left="0"/>
              <w:contextualSpacing w:val="0"/>
              <w:jc w:val="center"/>
              <w:rPr>
                <w:rFonts w:cstheme="minorHAnsi"/>
                <w:b/>
                <w:bCs/>
                <w:sz w:val="20"/>
                <w:szCs w:val="20"/>
              </w:rPr>
            </w:pPr>
            <w:r>
              <w:rPr>
                <w:rFonts w:cstheme="minorHAnsi"/>
                <w:b/>
                <w:bCs/>
                <w:sz w:val="20"/>
                <w:szCs w:val="20"/>
              </w:rPr>
              <w:t>Percent</w:t>
            </w:r>
          </w:p>
        </w:tc>
      </w:tr>
      <w:tr w:rsidR="00F253FB" w14:paraId="06BD485B" w14:textId="3A60B2CC" w:rsidTr="00A0233C">
        <w:trPr>
          <w:cantSplit/>
        </w:trPr>
        <w:tc>
          <w:tcPr>
            <w:tcW w:w="2610" w:type="dxa"/>
          </w:tcPr>
          <w:p w14:paraId="355BA956" w14:textId="14022C69" w:rsidR="00F253FB" w:rsidRPr="00A377CC" w:rsidRDefault="00F253FB" w:rsidP="00F253FB">
            <w:pPr>
              <w:pStyle w:val="ListParagraph"/>
              <w:ind w:left="0"/>
              <w:contextualSpacing w:val="0"/>
              <w:rPr>
                <w:rFonts w:cstheme="minorHAnsi"/>
                <w:b/>
                <w:bCs/>
                <w:sz w:val="20"/>
                <w:szCs w:val="20"/>
              </w:rPr>
            </w:pPr>
            <w:r w:rsidRPr="00A377CC">
              <w:rPr>
                <w:rFonts w:cstheme="minorHAnsi"/>
                <w:b/>
                <w:bCs/>
                <w:sz w:val="20"/>
                <w:szCs w:val="20"/>
              </w:rPr>
              <w:t>Emerson Hospital</w:t>
            </w:r>
          </w:p>
        </w:tc>
        <w:tc>
          <w:tcPr>
            <w:tcW w:w="1125" w:type="dxa"/>
            <w:vAlign w:val="center"/>
          </w:tcPr>
          <w:p w14:paraId="187C25E8" w14:textId="2307F211" w:rsidR="00F253FB" w:rsidRPr="00A377CC" w:rsidRDefault="00F253FB" w:rsidP="00F253FB">
            <w:pPr>
              <w:pStyle w:val="ListParagraph"/>
              <w:ind w:left="0"/>
              <w:contextualSpacing w:val="0"/>
              <w:jc w:val="center"/>
              <w:rPr>
                <w:rFonts w:cstheme="minorHAnsi"/>
                <w:sz w:val="20"/>
                <w:szCs w:val="20"/>
              </w:rPr>
            </w:pPr>
            <w:r>
              <w:rPr>
                <w:rFonts w:ascii="Calibri" w:hAnsi="Calibri" w:cstheme="minorHAnsi"/>
                <w:color w:val="000000"/>
                <w:sz w:val="20"/>
                <w:szCs w:val="20"/>
              </w:rPr>
              <w:t>4,363</w:t>
            </w:r>
          </w:p>
        </w:tc>
        <w:tc>
          <w:tcPr>
            <w:tcW w:w="1125" w:type="dxa"/>
            <w:vAlign w:val="center"/>
          </w:tcPr>
          <w:p w14:paraId="643D011D" w14:textId="342D5C89" w:rsidR="00F253FB" w:rsidRDefault="00F253FB" w:rsidP="00F253FB">
            <w:pPr>
              <w:pStyle w:val="ListParagraph"/>
              <w:ind w:left="0"/>
              <w:contextualSpacing w:val="0"/>
              <w:jc w:val="center"/>
              <w:rPr>
                <w:rFonts w:ascii="Calibri" w:hAnsi="Calibri" w:cstheme="minorHAnsi"/>
                <w:color w:val="000000"/>
                <w:sz w:val="20"/>
                <w:szCs w:val="20"/>
              </w:rPr>
            </w:pPr>
            <w:r>
              <w:rPr>
                <w:rFonts w:ascii="Calibri" w:hAnsi="Calibri" w:cstheme="minorHAnsi"/>
                <w:color w:val="000000"/>
                <w:sz w:val="20"/>
                <w:szCs w:val="20"/>
              </w:rPr>
              <w:t>3,258</w:t>
            </w:r>
          </w:p>
        </w:tc>
        <w:tc>
          <w:tcPr>
            <w:tcW w:w="1125" w:type="dxa"/>
            <w:vAlign w:val="center"/>
          </w:tcPr>
          <w:p w14:paraId="38E32CE7" w14:textId="32DC0F27" w:rsidR="00F253FB" w:rsidRDefault="00F253FB" w:rsidP="00F253FB">
            <w:pPr>
              <w:pStyle w:val="ListParagraph"/>
              <w:ind w:left="0"/>
              <w:contextualSpacing w:val="0"/>
              <w:jc w:val="center"/>
              <w:rPr>
                <w:rFonts w:ascii="Calibri" w:hAnsi="Calibri" w:cstheme="minorHAnsi"/>
                <w:color w:val="000000"/>
                <w:sz w:val="20"/>
                <w:szCs w:val="20"/>
              </w:rPr>
            </w:pPr>
            <w:r>
              <w:rPr>
                <w:rFonts w:ascii="Calibri" w:hAnsi="Calibri" w:cstheme="minorHAnsi"/>
                <w:color w:val="000000"/>
                <w:sz w:val="20"/>
                <w:szCs w:val="20"/>
              </w:rPr>
              <w:t>3,633</w:t>
            </w:r>
          </w:p>
        </w:tc>
        <w:tc>
          <w:tcPr>
            <w:tcW w:w="1125" w:type="dxa"/>
            <w:shd w:val="clear" w:color="auto" w:fill="FBE4D5" w:themeFill="accent2" w:themeFillTint="33"/>
            <w:vAlign w:val="center"/>
          </w:tcPr>
          <w:p w14:paraId="57267BC9" w14:textId="68312E10" w:rsidR="00F253FB" w:rsidRPr="00A377CC" w:rsidRDefault="00F253FB" w:rsidP="00F253FB">
            <w:pPr>
              <w:pStyle w:val="ListParagraph"/>
              <w:ind w:left="0"/>
              <w:contextualSpacing w:val="0"/>
              <w:jc w:val="center"/>
              <w:rPr>
                <w:rFonts w:cstheme="minorHAnsi"/>
                <w:sz w:val="20"/>
                <w:szCs w:val="20"/>
              </w:rPr>
            </w:pPr>
            <w:r>
              <w:rPr>
                <w:rFonts w:ascii="Calibri" w:hAnsi="Calibri" w:cstheme="minorHAnsi"/>
                <w:color w:val="000000"/>
                <w:sz w:val="20"/>
                <w:szCs w:val="20"/>
              </w:rPr>
              <w:t>69%</w:t>
            </w:r>
          </w:p>
        </w:tc>
        <w:tc>
          <w:tcPr>
            <w:tcW w:w="1125" w:type="dxa"/>
            <w:shd w:val="clear" w:color="auto" w:fill="FBE4D5" w:themeFill="accent2" w:themeFillTint="33"/>
            <w:vAlign w:val="center"/>
          </w:tcPr>
          <w:p w14:paraId="4E75E2B0" w14:textId="04918910" w:rsidR="00F253FB" w:rsidRPr="00A377CC" w:rsidRDefault="00F253FB" w:rsidP="00F253FB">
            <w:pPr>
              <w:pStyle w:val="ListParagraph"/>
              <w:ind w:left="0"/>
              <w:contextualSpacing w:val="0"/>
              <w:jc w:val="center"/>
              <w:rPr>
                <w:rFonts w:cstheme="minorHAnsi"/>
                <w:sz w:val="20"/>
                <w:szCs w:val="20"/>
              </w:rPr>
            </w:pPr>
            <w:r>
              <w:rPr>
                <w:rFonts w:ascii="Calibri" w:hAnsi="Calibri" w:cstheme="minorHAnsi"/>
                <w:color w:val="000000"/>
                <w:sz w:val="20"/>
                <w:szCs w:val="20"/>
              </w:rPr>
              <w:t>50%</w:t>
            </w:r>
          </w:p>
        </w:tc>
        <w:tc>
          <w:tcPr>
            <w:tcW w:w="1125" w:type="dxa"/>
            <w:shd w:val="clear" w:color="auto" w:fill="FBE4D5" w:themeFill="accent2" w:themeFillTint="33"/>
            <w:vAlign w:val="center"/>
          </w:tcPr>
          <w:p w14:paraId="2AB804CB" w14:textId="4950829D" w:rsidR="00F253FB" w:rsidRPr="00A377CC" w:rsidRDefault="00F253FB" w:rsidP="00F253FB">
            <w:pPr>
              <w:pStyle w:val="ListParagraph"/>
              <w:ind w:left="0"/>
              <w:contextualSpacing w:val="0"/>
              <w:jc w:val="center"/>
              <w:rPr>
                <w:rFonts w:cstheme="minorHAnsi"/>
                <w:sz w:val="20"/>
                <w:szCs w:val="20"/>
              </w:rPr>
            </w:pPr>
            <w:r>
              <w:rPr>
                <w:rFonts w:ascii="Calibri" w:hAnsi="Calibri" w:cstheme="minorHAnsi"/>
                <w:color w:val="000000"/>
                <w:sz w:val="20"/>
                <w:szCs w:val="20"/>
              </w:rPr>
              <w:t>43%</w:t>
            </w:r>
          </w:p>
        </w:tc>
      </w:tr>
      <w:tr w:rsidR="00F253FB" w14:paraId="019024D3" w14:textId="709CA8F3" w:rsidTr="00A0233C">
        <w:trPr>
          <w:cantSplit/>
        </w:trPr>
        <w:tc>
          <w:tcPr>
            <w:tcW w:w="2610" w:type="dxa"/>
          </w:tcPr>
          <w:p w14:paraId="268D7CAA" w14:textId="19C8D3ED" w:rsidR="00F253FB" w:rsidRPr="00A377CC" w:rsidRDefault="00F253FB" w:rsidP="00F253FB">
            <w:pPr>
              <w:pStyle w:val="ListParagraph"/>
              <w:ind w:left="0"/>
              <w:contextualSpacing w:val="0"/>
              <w:rPr>
                <w:rFonts w:cstheme="minorHAnsi"/>
                <w:b/>
                <w:bCs/>
                <w:sz w:val="20"/>
                <w:szCs w:val="20"/>
              </w:rPr>
            </w:pPr>
            <w:r w:rsidRPr="00A377CC">
              <w:rPr>
                <w:rFonts w:cstheme="minorHAnsi"/>
                <w:b/>
                <w:bCs/>
                <w:sz w:val="20"/>
                <w:szCs w:val="20"/>
              </w:rPr>
              <w:t xml:space="preserve">The Center </w:t>
            </w:r>
          </w:p>
        </w:tc>
        <w:tc>
          <w:tcPr>
            <w:tcW w:w="1125" w:type="dxa"/>
            <w:vAlign w:val="center"/>
          </w:tcPr>
          <w:p w14:paraId="1CF459AC" w14:textId="5F05B051" w:rsidR="00F253FB" w:rsidRPr="00A377CC" w:rsidRDefault="00F253FB" w:rsidP="00F253FB">
            <w:pPr>
              <w:pStyle w:val="ListParagraph"/>
              <w:ind w:left="0"/>
              <w:contextualSpacing w:val="0"/>
              <w:jc w:val="center"/>
              <w:rPr>
                <w:rFonts w:cstheme="minorHAnsi"/>
                <w:sz w:val="20"/>
                <w:szCs w:val="20"/>
              </w:rPr>
            </w:pPr>
            <w:r>
              <w:rPr>
                <w:rFonts w:ascii="Calibri" w:hAnsi="Calibri" w:cstheme="minorHAnsi"/>
                <w:color w:val="000000"/>
                <w:sz w:val="20"/>
                <w:szCs w:val="20"/>
              </w:rPr>
              <w:t>1,970</w:t>
            </w:r>
          </w:p>
        </w:tc>
        <w:tc>
          <w:tcPr>
            <w:tcW w:w="1125" w:type="dxa"/>
            <w:vAlign w:val="center"/>
          </w:tcPr>
          <w:p w14:paraId="7F235119" w14:textId="4B43C2AB" w:rsidR="00F253FB" w:rsidRDefault="00F253FB" w:rsidP="00F253FB">
            <w:pPr>
              <w:pStyle w:val="ListParagraph"/>
              <w:ind w:left="0"/>
              <w:contextualSpacing w:val="0"/>
              <w:jc w:val="center"/>
              <w:rPr>
                <w:rFonts w:ascii="Calibri" w:hAnsi="Calibri" w:cstheme="minorHAnsi"/>
                <w:color w:val="000000"/>
                <w:sz w:val="20"/>
                <w:szCs w:val="20"/>
              </w:rPr>
            </w:pPr>
            <w:r>
              <w:rPr>
                <w:rFonts w:ascii="Calibri" w:hAnsi="Calibri" w:cstheme="minorHAnsi"/>
                <w:color w:val="000000"/>
                <w:sz w:val="20"/>
                <w:szCs w:val="20"/>
              </w:rPr>
              <w:t>3,273</w:t>
            </w:r>
          </w:p>
        </w:tc>
        <w:tc>
          <w:tcPr>
            <w:tcW w:w="1125" w:type="dxa"/>
            <w:vAlign w:val="center"/>
          </w:tcPr>
          <w:p w14:paraId="3D30A80C" w14:textId="3F3E1B57" w:rsidR="00F253FB" w:rsidRDefault="00F253FB" w:rsidP="00F253FB">
            <w:pPr>
              <w:pStyle w:val="ListParagraph"/>
              <w:ind w:left="0"/>
              <w:contextualSpacing w:val="0"/>
              <w:jc w:val="center"/>
              <w:rPr>
                <w:rFonts w:ascii="Calibri" w:hAnsi="Calibri" w:cstheme="minorHAnsi"/>
                <w:color w:val="000000"/>
                <w:sz w:val="20"/>
                <w:szCs w:val="20"/>
              </w:rPr>
            </w:pPr>
            <w:r>
              <w:rPr>
                <w:rFonts w:ascii="Calibri" w:hAnsi="Calibri" w:cstheme="minorHAnsi"/>
                <w:color w:val="000000"/>
                <w:sz w:val="20"/>
                <w:szCs w:val="20"/>
              </w:rPr>
              <w:t>4,873</w:t>
            </w:r>
          </w:p>
        </w:tc>
        <w:tc>
          <w:tcPr>
            <w:tcW w:w="1125" w:type="dxa"/>
            <w:shd w:val="clear" w:color="auto" w:fill="E2EFD9" w:themeFill="accent6" w:themeFillTint="33"/>
            <w:vAlign w:val="center"/>
          </w:tcPr>
          <w:p w14:paraId="77FB196F" w14:textId="24436655" w:rsidR="00F253FB" w:rsidRPr="00A377CC" w:rsidRDefault="00F253FB" w:rsidP="00F253FB">
            <w:pPr>
              <w:pStyle w:val="ListParagraph"/>
              <w:ind w:left="0"/>
              <w:contextualSpacing w:val="0"/>
              <w:jc w:val="center"/>
              <w:rPr>
                <w:rFonts w:cstheme="minorHAnsi"/>
                <w:sz w:val="20"/>
                <w:szCs w:val="20"/>
              </w:rPr>
            </w:pPr>
            <w:r>
              <w:rPr>
                <w:rFonts w:ascii="Calibri" w:hAnsi="Calibri" w:cstheme="minorHAnsi"/>
                <w:color w:val="000000"/>
                <w:sz w:val="20"/>
                <w:szCs w:val="20"/>
              </w:rPr>
              <w:t>31%</w:t>
            </w:r>
          </w:p>
        </w:tc>
        <w:tc>
          <w:tcPr>
            <w:tcW w:w="1125" w:type="dxa"/>
            <w:shd w:val="clear" w:color="auto" w:fill="E2EFD9" w:themeFill="accent6" w:themeFillTint="33"/>
            <w:vAlign w:val="center"/>
          </w:tcPr>
          <w:p w14:paraId="0B45EB19" w14:textId="5B5D0FCF" w:rsidR="00F253FB" w:rsidRPr="00A377CC" w:rsidRDefault="00F253FB" w:rsidP="00F253FB">
            <w:pPr>
              <w:pStyle w:val="ListParagraph"/>
              <w:ind w:left="0"/>
              <w:contextualSpacing w:val="0"/>
              <w:jc w:val="center"/>
              <w:rPr>
                <w:rFonts w:cstheme="minorHAnsi"/>
                <w:sz w:val="20"/>
                <w:szCs w:val="20"/>
              </w:rPr>
            </w:pPr>
            <w:r>
              <w:rPr>
                <w:rFonts w:ascii="Calibri" w:hAnsi="Calibri" w:cstheme="minorHAnsi"/>
                <w:color w:val="000000"/>
                <w:sz w:val="20"/>
                <w:szCs w:val="20"/>
              </w:rPr>
              <w:t>50%</w:t>
            </w:r>
          </w:p>
        </w:tc>
        <w:tc>
          <w:tcPr>
            <w:tcW w:w="1125" w:type="dxa"/>
            <w:shd w:val="clear" w:color="auto" w:fill="E2EFD9" w:themeFill="accent6" w:themeFillTint="33"/>
            <w:vAlign w:val="center"/>
          </w:tcPr>
          <w:p w14:paraId="450A5DE0" w14:textId="361719E2" w:rsidR="00F253FB" w:rsidRPr="00A377CC" w:rsidRDefault="00F253FB" w:rsidP="00F253FB">
            <w:pPr>
              <w:pStyle w:val="ListParagraph"/>
              <w:ind w:left="0"/>
              <w:contextualSpacing w:val="0"/>
              <w:jc w:val="center"/>
              <w:rPr>
                <w:rFonts w:cstheme="minorHAnsi"/>
                <w:sz w:val="20"/>
                <w:szCs w:val="20"/>
              </w:rPr>
            </w:pPr>
            <w:r>
              <w:rPr>
                <w:rFonts w:ascii="Calibri" w:hAnsi="Calibri" w:cstheme="minorHAnsi"/>
                <w:color w:val="000000"/>
                <w:sz w:val="20"/>
                <w:szCs w:val="20"/>
              </w:rPr>
              <w:t>57%</w:t>
            </w:r>
          </w:p>
        </w:tc>
      </w:tr>
      <w:tr w:rsidR="00F253FB" w14:paraId="33808712" w14:textId="39C02DEC" w:rsidTr="00A0233C">
        <w:trPr>
          <w:cantSplit/>
        </w:trPr>
        <w:tc>
          <w:tcPr>
            <w:tcW w:w="2610" w:type="dxa"/>
          </w:tcPr>
          <w:p w14:paraId="66D0BF88" w14:textId="79AC7031" w:rsidR="00F253FB" w:rsidRPr="00A377CC" w:rsidRDefault="00F253FB" w:rsidP="00F253FB">
            <w:pPr>
              <w:pStyle w:val="ListParagraph"/>
              <w:ind w:left="0"/>
              <w:contextualSpacing w:val="0"/>
              <w:rPr>
                <w:rFonts w:cstheme="minorHAnsi"/>
                <w:b/>
                <w:bCs/>
                <w:sz w:val="20"/>
                <w:szCs w:val="20"/>
              </w:rPr>
            </w:pPr>
            <w:r w:rsidRPr="00A377CC">
              <w:rPr>
                <w:rFonts w:cstheme="minorHAnsi"/>
                <w:b/>
                <w:bCs/>
                <w:sz w:val="20"/>
                <w:szCs w:val="20"/>
              </w:rPr>
              <w:t>Total (Routine)</w:t>
            </w:r>
          </w:p>
        </w:tc>
        <w:tc>
          <w:tcPr>
            <w:tcW w:w="1125" w:type="dxa"/>
            <w:vAlign w:val="center"/>
          </w:tcPr>
          <w:p w14:paraId="7150A2D0" w14:textId="16A32E75" w:rsidR="00F253FB" w:rsidRPr="00A377CC" w:rsidRDefault="00F253FB" w:rsidP="00F253FB">
            <w:pPr>
              <w:pStyle w:val="ListParagraph"/>
              <w:ind w:left="0"/>
              <w:contextualSpacing w:val="0"/>
              <w:jc w:val="center"/>
              <w:rPr>
                <w:rFonts w:cstheme="minorHAnsi"/>
                <w:sz w:val="20"/>
                <w:szCs w:val="20"/>
              </w:rPr>
            </w:pPr>
            <w:r>
              <w:rPr>
                <w:rFonts w:ascii="Calibri" w:hAnsi="Calibri" w:cstheme="minorHAnsi"/>
                <w:color w:val="000000"/>
                <w:sz w:val="20"/>
                <w:szCs w:val="20"/>
              </w:rPr>
              <w:t>6,333</w:t>
            </w:r>
          </w:p>
        </w:tc>
        <w:tc>
          <w:tcPr>
            <w:tcW w:w="1125" w:type="dxa"/>
            <w:vAlign w:val="center"/>
          </w:tcPr>
          <w:p w14:paraId="3FB2EDFD" w14:textId="018FFE3B" w:rsidR="00F253FB" w:rsidRDefault="00F253FB" w:rsidP="00F253FB">
            <w:pPr>
              <w:pStyle w:val="ListParagraph"/>
              <w:ind w:left="0"/>
              <w:contextualSpacing w:val="0"/>
              <w:jc w:val="center"/>
              <w:rPr>
                <w:rFonts w:ascii="Calibri" w:hAnsi="Calibri" w:cstheme="minorHAnsi"/>
                <w:color w:val="000000"/>
                <w:sz w:val="20"/>
                <w:szCs w:val="20"/>
              </w:rPr>
            </w:pPr>
            <w:r>
              <w:rPr>
                <w:rFonts w:ascii="Calibri" w:hAnsi="Calibri" w:cstheme="minorHAnsi"/>
                <w:color w:val="000000"/>
                <w:sz w:val="20"/>
                <w:szCs w:val="20"/>
              </w:rPr>
              <w:t>6,531</w:t>
            </w:r>
          </w:p>
        </w:tc>
        <w:tc>
          <w:tcPr>
            <w:tcW w:w="1125" w:type="dxa"/>
            <w:vAlign w:val="center"/>
          </w:tcPr>
          <w:p w14:paraId="67E852FF" w14:textId="4CABC015" w:rsidR="00F253FB" w:rsidRDefault="00F253FB" w:rsidP="00F253FB">
            <w:pPr>
              <w:pStyle w:val="ListParagraph"/>
              <w:ind w:left="0"/>
              <w:contextualSpacing w:val="0"/>
              <w:jc w:val="center"/>
              <w:rPr>
                <w:rFonts w:ascii="Calibri" w:hAnsi="Calibri" w:cstheme="minorHAnsi"/>
                <w:color w:val="000000"/>
                <w:sz w:val="20"/>
                <w:szCs w:val="20"/>
              </w:rPr>
            </w:pPr>
            <w:r>
              <w:rPr>
                <w:rFonts w:ascii="Calibri" w:hAnsi="Calibri" w:cstheme="minorHAnsi"/>
                <w:color w:val="000000"/>
                <w:sz w:val="20"/>
                <w:szCs w:val="20"/>
              </w:rPr>
              <w:t>8,506</w:t>
            </w:r>
          </w:p>
        </w:tc>
        <w:tc>
          <w:tcPr>
            <w:tcW w:w="1125" w:type="dxa"/>
            <w:vAlign w:val="center"/>
          </w:tcPr>
          <w:p w14:paraId="14452D8E" w14:textId="10538DAC" w:rsidR="00F253FB" w:rsidRPr="00A377CC" w:rsidRDefault="00F253FB" w:rsidP="00F253FB">
            <w:pPr>
              <w:pStyle w:val="ListParagraph"/>
              <w:ind w:left="0"/>
              <w:contextualSpacing w:val="0"/>
              <w:jc w:val="center"/>
              <w:rPr>
                <w:rFonts w:cstheme="minorHAnsi"/>
                <w:color w:val="000000"/>
                <w:sz w:val="20"/>
                <w:szCs w:val="20"/>
              </w:rPr>
            </w:pPr>
            <w:r>
              <w:rPr>
                <w:rFonts w:ascii="Calibri" w:hAnsi="Calibri" w:cstheme="minorHAnsi"/>
                <w:color w:val="000000"/>
                <w:sz w:val="20"/>
                <w:szCs w:val="20"/>
              </w:rPr>
              <w:t>100%</w:t>
            </w:r>
          </w:p>
        </w:tc>
        <w:tc>
          <w:tcPr>
            <w:tcW w:w="1125" w:type="dxa"/>
            <w:vAlign w:val="center"/>
          </w:tcPr>
          <w:p w14:paraId="2EF90649" w14:textId="05142376" w:rsidR="00F253FB" w:rsidRPr="00A377CC" w:rsidRDefault="00F253FB" w:rsidP="00F253FB">
            <w:pPr>
              <w:pStyle w:val="ListParagraph"/>
              <w:ind w:left="0"/>
              <w:contextualSpacing w:val="0"/>
              <w:jc w:val="center"/>
              <w:rPr>
                <w:rFonts w:cstheme="minorHAnsi"/>
                <w:color w:val="000000"/>
                <w:sz w:val="20"/>
                <w:szCs w:val="20"/>
              </w:rPr>
            </w:pPr>
            <w:r>
              <w:rPr>
                <w:rFonts w:ascii="Calibri" w:hAnsi="Calibri" w:cstheme="minorHAnsi"/>
                <w:color w:val="000000"/>
                <w:sz w:val="20"/>
                <w:szCs w:val="20"/>
              </w:rPr>
              <w:t>100%</w:t>
            </w:r>
          </w:p>
        </w:tc>
        <w:tc>
          <w:tcPr>
            <w:tcW w:w="1125" w:type="dxa"/>
            <w:vAlign w:val="center"/>
          </w:tcPr>
          <w:p w14:paraId="1CAE7E85" w14:textId="25758F1F" w:rsidR="00F253FB" w:rsidRPr="00A377CC" w:rsidRDefault="00F253FB" w:rsidP="00F253FB">
            <w:pPr>
              <w:pStyle w:val="ListParagraph"/>
              <w:ind w:left="0"/>
              <w:contextualSpacing w:val="0"/>
              <w:jc w:val="center"/>
              <w:rPr>
                <w:rFonts w:cstheme="minorHAnsi"/>
                <w:color w:val="000000"/>
                <w:sz w:val="20"/>
                <w:szCs w:val="20"/>
              </w:rPr>
            </w:pPr>
            <w:r>
              <w:rPr>
                <w:rFonts w:ascii="Calibri" w:hAnsi="Calibri" w:cstheme="minorHAnsi"/>
                <w:color w:val="000000"/>
                <w:sz w:val="20"/>
                <w:szCs w:val="20"/>
              </w:rPr>
              <w:t>100%</w:t>
            </w:r>
          </w:p>
        </w:tc>
      </w:tr>
    </w:tbl>
    <w:p w14:paraId="05667F5B" w14:textId="77777777" w:rsidR="00A377CC" w:rsidRPr="00A377CC" w:rsidRDefault="00A377CC" w:rsidP="00A377CC">
      <w:pPr>
        <w:spacing w:after="120" w:line="240" w:lineRule="auto"/>
        <w:rPr>
          <w:rFonts w:cstheme="minorHAnsi"/>
          <w:b/>
          <w:bCs/>
        </w:rPr>
      </w:pPr>
    </w:p>
    <w:p w14:paraId="5CE855F4" w14:textId="77777777" w:rsidR="00270E84" w:rsidRDefault="00270E84" w:rsidP="00A377CC">
      <w:pPr>
        <w:pStyle w:val="ListParagraph"/>
        <w:numPr>
          <w:ilvl w:val="1"/>
          <w:numId w:val="35"/>
        </w:numPr>
        <w:spacing w:after="120" w:line="240" w:lineRule="auto"/>
        <w:contextualSpacing w:val="0"/>
        <w:rPr>
          <w:rFonts w:cstheme="minorHAnsi"/>
          <w:b/>
          <w:bCs/>
        </w:rPr>
      </w:pPr>
      <w:r w:rsidRPr="00270E84">
        <w:rPr>
          <w:rFonts w:cstheme="minorHAnsi"/>
          <w:b/>
          <w:bCs/>
        </w:rPr>
        <w:t>How is the procedural volume at Emerson Hospital and the Center compared to the projected volume in the Original DoN application?</w:t>
      </w:r>
    </w:p>
    <w:p w14:paraId="6B9E2531" w14:textId="43354BDC" w:rsidR="00A377CC" w:rsidRPr="00197492" w:rsidRDefault="00AE4B0B" w:rsidP="00197492">
      <w:pPr>
        <w:spacing w:after="120" w:line="240" w:lineRule="auto"/>
        <w:jc w:val="both"/>
        <w:rPr>
          <w:rFonts w:cstheme="minorHAnsi"/>
        </w:rPr>
      </w:pPr>
      <w:r w:rsidRPr="00197492">
        <w:rPr>
          <w:rFonts w:cstheme="minorHAnsi"/>
        </w:rPr>
        <w:t>The Original DoN application projected less total volume than currently exists</w:t>
      </w:r>
      <w:r w:rsidR="00F253FB">
        <w:rPr>
          <w:rFonts w:cstheme="minorHAnsi"/>
        </w:rPr>
        <w:t>. Moreover,</w:t>
      </w:r>
      <w:r w:rsidRPr="00197492">
        <w:rPr>
          <w:rFonts w:cstheme="minorHAnsi"/>
        </w:rPr>
        <w:t xml:space="preserve"> the Center performed as many cases in Year </w:t>
      </w:r>
      <w:r w:rsidR="00197492">
        <w:rPr>
          <w:rFonts w:cstheme="minorHAnsi"/>
        </w:rPr>
        <w:t>Three</w:t>
      </w:r>
      <w:r w:rsidRPr="00197492">
        <w:rPr>
          <w:rFonts w:cstheme="minorHAnsi"/>
        </w:rPr>
        <w:t xml:space="preserve"> (2024) as it projected to perform in Year </w:t>
      </w:r>
      <w:r w:rsidR="00197492">
        <w:rPr>
          <w:rFonts w:cstheme="minorHAnsi"/>
        </w:rPr>
        <w:t>Five</w:t>
      </w:r>
      <w:r w:rsidRPr="00197492">
        <w:rPr>
          <w:rFonts w:cstheme="minorHAnsi"/>
        </w:rPr>
        <w:t xml:space="preserve">. </w:t>
      </w:r>
      <w:r w:rsidR="00F253FB">
        <w:rPr>
          <w:rFonts w:cstheme="minorHAnsi"/>
        </w:rPr>
        <w:t xml:space="preserve">Given that the Center performed the majority of routine endoscopy between the two facilities, </w:t>
      </w:r>
      <w:r w:rsidR="00197492">
        <w:rPr>
          <w:rFonts w:cstheme="minorHAnsi"/>
        </w:rPr>
        <w:t xml:space="preserve">the Center has met its original objective of shifting </w:t>
      </w:r>
      <w:r w:rsidR="00F253FB">
        <w:rPr>
          <w:rFonts w:cstheme="minorHAnsi"/>
        </w:rPr>
        <w:t xml:space="preserve">appropriate </w:t>
      </w:r>
      <w:r w:rsidR="00197492">
        <w:rPr>
          <w:rFonts w:cstheme="minorHAnsi"/>
        </w:rPr>
        <w:t xml:space="preserve">routine cases from the Hospital to the ASC. </w:t>
      </w:r>
    </w:p>
    <w:p w14:paraId="58365272" w14:textId="11E16F67" w:rsidR="00270E84" w:rsidRDefault="00270E84" w:rsidP="00A377CC">
      <w:pPr>
        <w:pStyle w:val="ListParagraph"/>
        <w:numPr>
          <w:ilvl w:val="1"/>
          <w:numId w:val="35"/>
        </w:numPr>
        <w:spacing w:after="120" w:line="240" w:lineRule="auto"/>
        <w:contextualSpacing w:val="0"/>
        <w:rPr>
          <w:rFonts w:cstheme="minorHAnsi"/>
          <w:b/>
          <w:bCs/>
        </w:rPr>
      </w:pPr>
      <w:r w:rsidRPr="00270E84">
        <w:rPr>
          <w:rFonts w:cstheme="minorHAnsi"/>
          <w:b/>
          <w:bCs/>
        </w:rPr>
        <w:t xml:space="preserve">Provide any data to demonstrate how shifting clinically appropriate cases from Emerson Hospital to the Center is impacting Patient Panel need for the Proposed Project. </w:t>
      </w:r>
    </w:p>
    <w:p w14:paraId="54862E1E" w14:textId="77777777" w:rsidR="006C2A2F" w:rsidRDefault="00197492" w:rsidP="00F253FB">
      <w:pPr>
        <w:spacing w:after="120" w:line="240" w:lineRule="auto"/>
        <w:jc w:val="both"/>
        <w:rPr>
          <w:rFonts w:cstheme="minorHAnsi"/>
        </w:rPr>
        <w:sectPr w:rsidR="006C2A2F" w:rsidSect="00C04577">
          <w:headerReference w:type="even" r:id="rId8"/>
          <w:headerReference w:type="default" r:id="rId9"/>
          <w:footerReference w:type="default" r:id="rId10"/>
          <w:pgSz w:w="12240" w:h="15840"/>
          <w:pgMar w:top="1152" w:right="1440" w:bottom="1152" w:left="1440" w:header="720" w:footer="720" w:gutter="0"/>
          <w:cols w:space="720"/>
          <w:docGrid w:linePitch="360"/>
        </w:sectPr>
      </w:pPr>
      <w:r>
        <w:rPr>
          <w:rFonts w:cstheme="minorHAnsi"/>
        </w:rPr>
        <w:t xml:space="preserve">The Original DoN projected that total case volume in Year Five would be 5,738. This is just 67% of </w:t>
      </w:r>
      <w:proofErr w:type="gramStart"/>
      <w:r>
        <w:rPr>
          <w:rFonts w:cstheme="minorHAnsi"/>
        </w:rPr>
        <w:t>actual</w:t>
      </w:r>
      <w:proofErr w:type="gramEnd"/>
      <w:r>
        <w:rPr>
          <w:rFonts w:cstheme="minorHAnsi"/>
        </w:rPr>
        <w:t xml:space="preserve"> volume demonstrating there is more need for endoscopy in the region that the Original DoN anticipated. Therefore, </w:t>
      </w:r>
      <w:proofErr w:type="gramStart"/>
      <w:r>
        <w:rPr>
          <w:rFonts w:cstheme="minorHAnsi"/>
        </w:rPr>
        <w:t>in order to</w:t>
      </w:r>
      <w:proofErr w:type="gramEnd"/>
      <w:r>
        <w:rPr>
          <w:rFonts w:cstheme="minorHAnsi"/>
        </w:rPr>
        <w:t xml:space="preserve"> continue to meet the community’s need for endoscopy without creating </w:t>
      </w:r>
      <w:proofErr w:type="gramStart"/>
      <w:r>
        <w:rPr>
          <w:rFonts w:cstheme="minorHAnsi"/>
        </w:rPr>
        <w:t>wait</w:t>
      </w:r>
      <w:proofErr w:type="gramEnd"/>
      <w:r>
        <w:rPr>
          <w:rFonts w:cstheme="minorHAnsi"/>
        </w:rPr>
        <w:t xml:space="preserve"> times, additional capacity is needed. </w:t>
      </w:r>
    </w:p>
    <w:p w14:paraId="7B2B5E2E" w14:textId="77777777" w:rsidR="0084569A" w:rsidRDefault="0084569A" w:rsidP="008706C1">
      <w:pPr>
        <w:tabs>
          <w:tab w:val="left" w:pos="1679"/>
        </w:tabs>
        <w:spacing w:after="0" w:line="240" w:lineRule="auto"/>
        <w:ind w:left="150"/>
        <w:rPr>
          <w:rFonts w:ascii="Tahoma"/>
          <w:sz w:val="15"/>
        </w:rPr>
      </w:pPr>
      <w:r>
        <w:rPr>
          <w:rFonts w:ascii="Tahoma"/>
          <w:b/>
          <w:spacing w:val="-2"/>
          <w:sz w:val="15"/>
        </w:rPr>
        <w:lastRenderedPageBreak/>
        <w:t>From:</w:t>
      </w:r>
      <w:r>
        <w:rPr>
          <w:rFonts w:ascii="Tahoma"/>
          <w:b/>
          <w:sz w:val="15"/>
        </w:rPr>
        <w:tab/>
      </w:r>
      <w:hyperlink r:id="rId11">
        <w:r>
          <w:rPr>
            <w:rFonts w:ascii="Tahoma"/>
            <w:color w:val="0000FF"/>
            <w:sz w:val="15"/>
            <w:u w:val="single" w:color="0000FF"/>
          </w:rPr>
          <w:t xml:space="preserve">Ciolfi, </w:t>
        </w:r>
        <w:r>
          <w:rPr>
            <w:rFonts w:ascii="Tahoma"/>
            <w:color w:val="0000FF"/>
            <w:spacing w:val="-2"/>
            <w:sz w:val="15"/>
            <w:u w:val="single" w:color="0000FF"/>
          </w:rPr>
          <w:t>Kasey</w:t>
        </w:r>
      </w:hyperlink>
    </w:p>
    <w:p w14:paraId="49C90CA3" w14:textId="77777777" w:rsidR="0084569A" w:rsidRDefault="0084569A" w:rsidP="008706C1">
      <w:pPr>
        <w:tabs>
          <w:tab w:val="left" w:pos="1679"/>
        </w:tabs>
        <w:spacing w:after="0" w:line="240" w:lineRule="auto"/>
        <w:ind w:left="150"/>
        <w:rPr>
          <w:rFonts w:ascii="Tahoma"/>
          <w:sz w:val="15"/>
        </w:rPr>
      </w:pPr>
      <w:r>
        <w:rPr>
          <w:rFonts w:ascii="Tahoma"/>
          <w:b/>
          <w:spacing w:val="-5"/>
          <w:sz w:val="15"/>
        </w:rPr>
        <w:t>To:</w:t>
      </w:r>
      <w:r>
        <w:rPr>
          <w:rFonts w:ascii="Tahoma"/>
          <w:b/>
          <w:sz w:val="15"/>
        </w:rPr>
        <w:tab/>
      </w:r>
      <w:hyperlink r:id="rId12">
        <w:r>
          <w:rPr>
            <w:rFonts w:ascii="Tahoma"/>
            <w:color w:val="0000FF"/>
            <w:sz w:val="15"/>
            <w:u w:val="single" w:color="0000FF"/>
          </w:rPr>
          <w:t>Clarke,</w:t>
        </w:r>
        <w:r>
          <w:rPr>
            <w:rFonts w:ascii="Tahoma"/>
            <w:color w:val="0000FF"/>
            <w:spacing w:val="-3"/>
            <w:sz w:val="15"/>
            <w:u w:val="single" w:color="0000FF"/>
          </w:rPr>
          <w:t xml:space="preserve"> </w:t>
        </w:r>
        <w:r>
          <w:rPr>
            <w:rFonts w:ascii="Tahoma"/>
            <w:color w:val="0000FF"/>
            <w:sz w:val="15"/>
            <w:u w:val="single" w:color="0000FF"/>
          </w:rPr>
          <w:t>Lucy (DPH)</w:t>
        </w:r>
      </w:hyperlink>
      <w:r>
        <w:rPr>
          <w:rFonts w:ascii="Tahoma"/>
          <w:sz w:val="15"/>
        </w:rPr>
        <w:t xml:space="preserve">; </w:t>
      </w:r>
      <w:r>
        <w:rPr>
          <w:rFonts w:ascii="Tahoma"/>
          <w:color w:val="0000FF"/>
          <w:sz w:val="15"/>
          <w:u w:val="single" w:color="0000FF"/>
        </w:rPr>
        <w:t xml:space="preserve">Bloom, </w:t>
      </w:r>
      <w:r>
        <w:rPr>
          <w:rFonts w:ascii="Tahoma"/>
          <w:color w:val="0000FF"/>
          <w:spacing w:val="-2"/>
          <w:sz w:val="15"/>
          <w:u w:val="single" w:color="0000FF"/>
        </w:rPr>
        <w:t>Crystal</w:t>
      </w:r>
    </w:p>
    <w:p w14:paraId="40F6A1DB" w14:textId="77777777" w:rsidR="0084569A" w:rsidRDefault="0084569A" w:rsidP="008706C1">
      <w:pPr>
        <w:tabs>
          <w:tab w:val="left" w:pos="1679"/>
        </w:tabs>
        <w:spacing w:after="0" w:line="240" w:lineRule="auto"/>
        <w:ind w:left="150"/>
        <w:rPr>
          <w:rFonts w:ascii="Tahoma"/>
          <w:sz w:val="15"/>
        </w:rPr>
      </w:pPr>
      <w:r>
        <w:rPr>
          <w:rFonts w:ascii="Tahoma"/>
          <w:b/>
          <w:spacing w:val="-5"/>
          <w:sz w:val="15"/>
        </w:rPr>
        <w:t>Cc:</w:t>
      </w:r>
      <w:r>
        <w:rPr>
          <w:rFonts w:ascii="Tahoma"/>
          <w:b/>
          <w:sz w:val="15"/>
        </w:rPr>
        <w:tab/>
      </w:r>
      <w:hyperlink r:id="rId13">
        <w:r>
          <w:rPr>
            <w:rFonts w:ascii="Tahoma"/>
            <w:color w:val="0000FF"/>
            <w:sz w:val="15"/>
            <w:u w:val="single" w:color="0000FF"/>
          </w:rPr>
          <w:t>DPH-DL</w:t>
        </w:r>
        <w:r>
          <w:rPr>
            <w:rFonts w:ascii="Tahoma"/>
            <w:color w:val="0000FF"/>
            <w:spacing w:val="-2"/>
            <w:sz w:val="15"/>
            <w:u w:val="single" w:color="0000FF"/>
          </w:rPr>
          <w:t xml:space="preserve"> </w:t>
        </w:r>
        <w:r>
          <w:rPr>
            <w:rFonts w:ascii="Tahoma"/>
            <w:color w:val="0000FF"/>
            <w:sz w:val="15"/>
            <w:u w:val="single" w:color="0000FF"/>
          </w:rPr>
          <w:t>-</w:t>
        </w:r>
        <w:r>
          <w:rPr>
            <w:rFonts w:ascii="Tahoma"/>
            <w:color w:val="0000FF"/>
            <w:spacing w:val="-1"/>
            <w:sz w:val="15"/>
            <w:u w:val="single" w:color="0000FF"/>
          </w:rPr>
          <w:t xml:space="preserve"> </w:t>
        </w:r>
        <w:proofErr w:type="spellStart"/>
        <w:r>
          <w:rPr>
            <w:rFonts w:ascii="Tahoma"/>
            <w:color w:val="0000FF"/>
            <w:sz w:val="15"/>
            <w:u w:val="single" w:color="0000FF"/>
          </w:rPr>
          <w:t>DoN</w:t>
        </w:r>
        <w:proofErr w:type="spellEnd"/>
        <w:r>
          <w:rPr>
            <w:rFonts w:ascii="Tahoma"/>
            <w:color w:val="0000FF"/>
            <w:spacing w:val="-1"/>
            <w:sz w:val="15"/>
            <w:u w:val="single" w:color="0000FF"/>
          </w:rPr>
          <w:t xml:space="preserve"> </w:t>
        </w:r>
        <w:r>
          <w:rPr>
            <w:rFonts w:ascii="Tahoma"/>
            <w:color w:val="0000FF"/>
            <w:sz w:val="15"/>
            <w:u w:val="single" w:color="0000FF"/>
          </w:rPr>
          <w:t>Program</w:t>
        </w:r>
      </w:hyperlink>
      <w:r>
        <w:rPr>
          <w:rFonts w:ascii="Tahoma"/>
          <w:sz w:val="15"/>
        </w:rPr>
        <w:t>;</w:t>
      </w:r>
      <w:r>
        <w:rPr>
          <w:rFonts w:ascii="Tahoma"/>
          <w:spacing w:val="-2"/>
          <w:sz w:val="15"/>
        </w:rPr>
        <w:t xml:space="preserve"> </w:t>
      </w:r>
      <w:hyperlink r:id="rId14">
        <w:r>
          <w:rPr>
            <w:rFonts w:ascii="Tahoma"/>
            <w:color w:val="0000FF"/>
            <w:sz w:val="15"/>
            <w:u w:val="single" w:color="0000FF"/>
          </w:rPr>
          <w:t>Renaud,</w:t>
        </w:r>
        <w:r>
          <w:rPr>
            <w:rFonts w:ascii="Tahoma"/>
            <w:color w:val="0000FF"/>
            <w:spacing w:val="-1"/>
            <w:sz w:val="15"/>
            <w:u w:val="single" w:color="0000FF"/>
          </w:rPr>
          <w:t xml:space="preserve"> </w:t>
        </w:r>
        <w:r>
          <w:rPr>
            <w:rFonts w:ascii="Tahoma"/>
            <w:color w:val="0000FF"/>
            <w:sz w:val="15"/>
            <w:u w:val="single" w:color="0000FF"/>
          </w:rPr>
          <w:t>Dennis</w:t>
        </w:r>
        <w:r>
          <w:rPr>
            <w:rFonts w:ascii="Tahoma"/>
            <w:color w:val="0000FF"/>
            <w:spacing w:val="-1"/>
            <w:sz w:val="15"/>
            <w:u w:val="single" w:color="0000FF"/>
          </w:rPr>
          <w:t xml:space="preserve"> </w:t>
        </w:r>
        <w:r>
          <w:rPr>
            <w:rFonts w:ascii="Tahoma"/>
            <w:color w:val="0000FF"/>
            <w:spacing w:val="-2"/>
            <w:sz w:val="15"/>
            <w:u w:val="single" w:color="0000FF"/>
          </w:rPr>
          <w:t>(DPH)</w:t>
        </w:r>
      </w:hyperlink>
    </w:p>
    <w:p w14:paraId="50AC23D4" w14:textId="77777777" w:rsidR="0084569A" w:rsidRDefault="0084569A" w:rsidP="008706C1">
      <w:pPr>
        <w:tabs>
          <w:tab w:val="left" w:pos="1679"/>
        </w:tabs>
        <w:spacing w:after="0" w:line="240" w:lineRule="auto"/>
        <w:ind w:left="150"/>
        <w:rPr>
          <w:rFonts w:ascii="Tahoma"/>
          <w:sz w:val="15"/>
        </w:rPr>
      </w:pPr>
      <w:r>
        <w:rPr>
          <w:rFonts w:ascii="Tahoma"/>
          <w:b/>
          <w:spacing w:val="-2"/>
          <w:sz w:val="15"/>
        </w:rPr>
        <w:t>Subject:</w:t>
      </w:r>
      <w:r>
        <w:rPr>
          <w:rFonts w:ascii="Tahoma"/>
          <w:b/>
          <w:sz w:val="15"/>
        </w:rPr>
        <w:tab/>
      </w:r>
      <w:r>
        <w:rPr>
          <w:rFonts w:ascii="Tahoma"/>
          <w:sz w:val="15"/>
        </w:rPr>
        <w:t>RE:</w:t>
      </w:r>
      <w:r>
        <w:rPr>
          <w:rFonts w:ascii="Tahoma"/>
          <w:spacing w:val="-5"/>
          <w:sz w:val="15"/>
        </w:rPr>
        <w:t xml:space="preserve"> </w:t>
      </w:r>
      <w:r>
        <w:rPr>
          <w:rFonts w:ascii="Tahoma"/>
          <w:sz w:val="15"/>
        </w:rPr>
        <w:t>Emerson</w:t>
      </w:r>
      <w:r>
        <w:rPr>
          <w:rFonts w:ascii="Tahoma"/>
          <w:spacing w:val="-2"/>
          <w:sz w:val="15"/>
        </w:rPr>
        <w:t xml:space="preserve"> </w:t>
      </w:r>
      <w:r>
        <w:rPr>
          <w:rFonts w:ascii="Tahoma"/>
          <w:sz w:val="15"/>
        </w:rPr>
        <w:t>Endoscopy</w:t>
      </w:r>
      <w:r>
        <w:rPr>
          <w:rFonts w:ascii="Tahoma"/>
          <w:spacing w:val="-2"/>
          <w:sz w:val="15"/>
        </w:rPr>
        <w:t xml:space="preserve"> </w:t>
      </w:r>
      <w:r>
        <w:rPr>
          <w:rFonts w:ascii="Tahoma"/>
          <w:sz w:val="15"/>
        </w:rPr>
        <w:t>and</w:t>
      </w:r>
      <w:r>
        <w:rPr>
          <w:rFonts w:ascii="Tahoma"/>
          <w:spacing w:val="-3"/>
          <w:sz w:val="15"/>
        </w:rPr>
        <w:t xml:space="preserve"> </w:t>
      </w:r>
      <w:r>
        <w:rPr>
          <w:rFonts w:ascii="Tahoma"/>
          <w:sz w:val="15"/>
        </w:rPr>
        <w:t>Digestive</w:t>
      </w:r>
      <w:r>
        <w:rPr>
          <w:rFonts w:ascii="Tahoma"/>
          <w:spacing w:val="-2"/>
          <w:sz w:val="15"/>
        </w:rPr>
        <w:t xml:space="preserve"> </w:t>
      </w:r>
      <w:r>
        <w:rPr>
          <w:rFonts w:ascii="Tahoma"/>
          <w:sz w:val="15"/>
        </w:rPr>
        <w:t>Health</w:t>
      </w:r>
      <w:r>
        <w:rPr>
          <w:rFonts w:ascii="Tahoma"/>
          <w:spacing w:val="-2"/>
          <w:sz w:val="15"/>
        </w:rPr>
        <w:t xml:space="preserve"> </w:t>
      </w:r>
      <w:r>
        <w:rPr>
          <w:rFonts w:ascii="Tahoma"/>
          <w:sz w:val="15"/>
        </w:rPr>
        <w:t>Center</w:t>
      </w:r>
      <w:r>
        <w:rPr>
          <w:rFonts w:ascii="Tahoma"/>
          <w:spacing w:val="-3"/>
          <w:sz w:val="15"/>
        </w:rPr>
        <w:t xml:space="preserve"> </w:t>
      </w:r>
      <w:r>
        <w:rPr>
          <w:rFonts w:ascii="Tahoma"/>
          <w:sz w:val="15"/>
        </w:rPr>
        <w:t>-</w:t>
      </w:r>
      <w:r>
        <w:rPr>
          <w:rFonts w:ascii="Tahoma"/>
          <w:spacing w:val="-2"/>
          <w:sz w:val="15"/>
        </w:rPr>
        <w:t xml:space="preserve"> </w:t>
      </w:r>
      <w:proofErr w:type="spellStart"/>
      <w:r>
        <w:rPr>
          <w:rFonts w:ascii="Tahoma"/>
          <w:sz w:val="15"/>
        </w:rPr>
        <w:t>DoN</w:t>
      </w:r>
      <w:proofErr w:type="spellEnd"/>
      <w:r>
        <w:rPr>
          <w:rFonts w:ascii="Tahoma"/>
          <w:spacing w:val="-2"/>
          <w:sz w:val="15"/>
        </w:rPr>
        <w:t xml:space="preserve"> </w:t>
      </w:r>
      <w:r>
        <w:rPr>
          <w:rFonts w:ascii="Tahoma"/>
          <w:sz w:val="15"/>
        </w:rPr>
        <w:t>Questions</w:t>
      </w:r>
      <w:r>
        <w:rPr>
          <w:rFonts w:ascii="Tahoma"/>
          <w:spacing w:val="-2"/>
          <w:sz w:val="15"/>
        </w:rPr>
        <w:t xml:space="preserve"> </w:t>
      </w:r>
      <w:r>
        <w:rPr>
          <w:rFonts w:ascii="Tahoma"/>
          <w:spacing w:val="-5"/>
          <w:sz w:val="15"/>
        </w:rPr>
        <w:t>#2</w:t>
      </w:r>
    </w:p>
    <w:p w14:paraId="76E74A9D" w14:textId="77777777" w:rsidR="0084569A" w:rsidRDefault="0084569A" w:rsidP="008706C1">
      <w:pPr>
        <w:tabs>
          <w:tab w:val="left" w:pos="1679"/>
        </w:tabs>
        <w:spacing w:after="0" w:line="240" w:lineRule="auto"/>
        <w:ind w:left="150"/>
        <w:rPr>
          <w:rFonts w:ascii="Tahoma"/>
          <w:sz w:val="15"/>
        </w:rPr>
      </w:pPr>
      <w:r>
        <w:rPr>
          <w:rFonts w:ascii="Tahoma"/>
          <w:b/>
          <w:spacing w:val="-2"/>
          <w:sz w:val="15"/>
        </w:rPr>
        <w:t>Date:</w:t>
      </w:r>
      <w:r>
        <w:rPr>
          <w:rFonts w:ascii="Tahoma"/>
          <w:b/>
          <w:sz w:val="15"/>
        </w:rPr>
        <w:tab/>
      </w:r>
      <w:r>
        <w:rPr>
          <w:rFonts w:ascii="Tahoma"/>
          <w:sz w:val="15"/>
        </w:rPr>
        <w:t>Tuesday,</w:t>
      </w:r>
      <w:r>
        <w:rPr>
          <w:rFonts w:ascii="Tahoma"/>
          <w:spacing w:val="-2"/>
          <w:sz w:val="15"/>
        </w:rPr>
        <w:t xml:space="preserve"> </w:t>
      </w:r>
      <w:r>
        <w:rPr>
          <w:rFonts w:ascii="Tahoma"/>
          <w:sz w:val="15"/>
        </w:rPr>
        <w:t xml:space="preserve">July 8, </w:t>
      </w:r>
      <w:proofErr w:type="gramStart"/>
      <w:r>
        <w:rPr>
          <w:rFonts w:ascii="Tahoma"/>
          <w:sz w:val="15"/>
        </w:rPr>
        <w:t>2025</w:t>
      </w:r>
      <w:proofErr w:type="gramEnd"/>
      <w:r>
        <w:rPr>
          <w:rFonts w:ascii="Tahoma"/>
          <w:sz w:val="15"/>
        </w:rPr>
        <w:t xml:space="preserve"> 10:11:26 </w:t>
      </w:r>
      <w:r>
        <w:rPr>
          <w:rFonts w:ascii="Tahoma"/>
          <w:spacing w:val="-5"/>
          <w:sz w:val="15"/>
        </w:rPr>
        <w:t>AM</w:t>
      </w:r>
    </w:p>
    <w:p w14:paraId="222657A2" w14:textId="77777777" w:rsidR="0084569A" w:rsidRDefault="0084569A" w:rsidP="008706C1">
      <w:pPr>
        <w:tabs>
          <w:tab w:val="left" w:pos="1679"/>
        </w:tabs>
        <w:spacing w:after="0" w:line="240" w:lineRule="auto"/>
        <w:ind w:left="1680" w:right="6736" w:hanging="1530"/>
        <w:rPr>
          <w:rFonts w:ascii="Tahoma"/>
          <w:sz w:val="15"/>
        </w:rPr>
      </w:pPr>
      <w:r>
        <w:rPr>
          <w:rFonts w:ascii="Tahoma"/>
          <w:b/>
          <w:spacing w:val="-2"/>
          <w:sz w:val="15"/>
        </w:rPr>
        <w:t>Attachments:</w:t>
      </w:r>
      <w:r>
        <w:rPr>
          <w:rFonts w:ascii="Tahoma"/>
          <w:b/>
          <w:sz w:val="15"/>
        </w:rPr>
        <w:tab/>
      </w:r>
      <w:r>
        <w:rPr>
          <w:rFonts w:ascii="Tahoma"/>
          <w:color w:val="0000FF"/>
          <w:spacing w:val="-2"/>
          <w:sz w:val="15"/>
          <w:u w:val="single" w:color="0000FF"/>
        </w:rPr>
        <w:t>image001.png</w:t>
      </w:r>
      <w:r>
        <w:rPr>
          <w:rFonts w:ascii="Tahoma"/>
          <w:color w:val="0000FF"/>
          <w:spacing w:val="-2"/>
          <w:sz w:val="15"/>
        </w:rPr>
        <w:t xml:space="preserve"> </w:t>
      </w:r>
      <w:r>
        <w:rPr>
          <w:rFonts w:ascii="Tahoma"/>
          <w:color w:val="0000FF"/>
          <w:spacing w:val="-2"/>
          <w:sz w:val="15"/>
          <w:u w:val="single" w:color="0000FF"/>
        </w:rPr>
        <w:t>image002.png</w:t>
      </w:r>
    </w:p>
    <w:p w14:paraId="33FC993A" w14:textId="5A94ECD6" w:rsidR="0084569A" w:rsidRDefault="0084569A" w:rsidP="0084569A">
      <w:pPr>
        <w:pStyle w:val="BodyText"/>
        <w:spacing w:before="3"/>
        <w:rPr>
          <w:rFonts w:ascii="Tahoma"/>
          <w:sz w:val="10"/>
        </w:rPr>
      </w:pPr>
      <w:r>
        <w:rPr>
          <w:rFonts w:ascii="Tahoma"/>
          <w:noProof/>
          <w:sz w:val="10"/>
        </w:rPr>
        <mc:AlternateContent>
          <mc:Choice Requires="wps">
            <w:drawing>
              <wp:anchor distT="0" distB="0" distL="0" distR="0" simplePos="0" relativeHeight="251659264" behindDoc="1" locked="0" layoutInCell="1" allowOverlap="1" wp14:anchorId="5C0047A7" wp14:editId="4635B226">
                <wp:simplePos x="0" y="0"/>
                <wp:positionH relativeFrom="page">
                  <wp:posOffset>990600</wp:posOffset>
                </wp:positionH>
                <wp:positionV relativeFrom="paragraph">
                  <wp:posOffset>94371</wp:posOffset>
                </wp:positionV>
                <wp:extent cx="5810250" cy="19685"/>
                <wp:effectExtent l="0" t="0" r="0" b="0"/>
                <wp:wrapTopAndBottom/>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685"/>
                        </a:xfrm>
                        <a:custGeom>
                          <a:avLst/>
                          <a:gdLst/>
                          <a:ahLst/>
                          <a:cxnLst/>
                          <a:rect l="l" t="t" r="r" b="b"/>
                          <a:pathLst>
                            <a:path w="5810250" h="19685">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E240335" id="Graphic 1" o:spid="_x0000_s1026" alt="&quot;&quot;" style="position:absolute;margin-left:78pt;margin-top:7.45pt;width:457.5pt;height:1.5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81025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" path="m5810250,l,,,19050r5810250,12l5810250,xe" fillcolor="gray" stroked="f">
                <v:path arrowok="t"/>
                <w10:wrap type="topAndBottom" anchorx="page"/>
              </v:shape>
            </w:pict>
          </mc:Fallback>
        </mc:AlternateContent>
      </w:r>
    </w:p>
    <w:p w14:paraId="7C8F0276" w14:textId="77777777" w:rsidR="0084569A" w:rsidRDefault="0084569A" w:rsidP="0084569A">
      <w:pPr>
        <w:pStyle w:val="BodyText"/>
        <w:spacing w:before="5"/>
        <w:rPr>
          <w:rFonts w:ascii="Tahoma"/>
          <w:sz w:val="10"/>
        </w:rPr>
      </w:pPr>
    </w:p>
    <w:p w14:paraId="10BA8A96" w14:textId="77777777" w:rsidR="00AD748E" w:rsidRDefault="00AD748E" w:rsidP="00AD748E">
      <w:pPr>
        <w:pStyle w:val="BodyText"/>
        <w:spacing w:before="45" w:line="247" w:lineRule="auto"/>
        <w:ind w:left="45" w:right="348"/>
        <w:rPr>
          <w:color w:val="000000"/>
        </w:rPr>
      </w:pPr>
      <w:r w:rsidRPr="00AD748E">
        <w:rPr>
          <w:color w:val="000000"/>
          <w:highlight w:val="yellow"/>
        </w:rPr>
        <w:t>CAUTION: This email originated from a sender outside of the Commonwealth of Massachusetts</w:t>
      </w:r>
      <w:r w:rsidRPr="00AD748E">
        <w:rPr>
          <w:color w:val="000000"/>
          <w:spacing w:val="-3"/>
          <w:highlight w:val="yellow"/>
        </w:rPr>
        <w:t xml:space="preserve"> </w:t>
      </w:r>
      <w:r w:rsidRPr="00AD748E">
        <w:rPr>
          <w:color w:val="000000"/>
          <w:highlight w:val="yellow"/>
        </w:rPr>
        <w:t>mail</w:t>
      </w:r>
      <w:r w:rsidRPr="00AD748E">
        <w:rPr>
          <w:color w:val="000000"/>
          <w:spacing w:val="-3"/>
          <w:highlight w:val="yellow"/>
        </w:rPr>
        <w:t xml:space="preserve"> </w:t>
      </w:r>
      <w:r w:rsidRPr="00AD748E">
        <w:rPr>
          <w:color w:val="000000"/>
          <w:highlight w:val="yellow"/>
        </w:rPr>
        <w:t>system.</w:t>
      </w:r>
      <w:r w:rsidRPr="00AD748E">
        <w:rPr>
          <w:color w:val="000000"/>
          <w:spacing w:val="40"/>
          <w:highlight w:val="yellow"/>
        </w:rPr>
        <w:t xml:space="preserve"> </w:t>
      </w:r>
      <w:r w:rsidRPr="00AD748E">
        <w:rPr>
          <w:color w:val="000000"/>
          <w:highlight w:val="yellow"/>
        </w:rPr>
        <w:t>Do</w:t>
      </w:r>
      <w:r w:rsidRPr="00AD748E">
        <w:rPr>
          <w:color w:val="000000"/>
          <w:spacing w:val="-3"/>
          <w:highlight w:val="yellow"/>
        </w:rPr>
        <w:t xml:space="preserve"> </w:t>
      </w:r>
      <w:r w:rsidRPr="00AD748E">
        <w:rPr>
          <w:color w:val="000000"/>
          <w:highlight w:val="yellow"/>
        </w:rPr>
        <w:t>not</w:t>
      </w:r>
      <w:r w:rsidRPr="00AD748E">
        <w:rPr>
          <w:color w:val="000000"/>
          <w:spacing w:val="-3"/>
          <w:highlight w:val="yellow"/>
        </w:rPr>
        <w:t xml:space="preserve"> </w:t>
      </w:r>
      <w:r w:rsidRPr="00AD748E">
        <w:rPr>
          <w:color w:val="000000"/>
          <w:highlight w:val="yellow"/>
        </w:rPr>
        <w:t>click</w:t>
      </w:r>
      <w:r w:rsidRPr="00AD748E">
        <w:rPr>
          <w:color w:val="000000"/>
          <w:spacing w:val="-3"/>
          <w:highlight w:val="yellow"/>
        </w:rPr>
        <w:t xml:space="preserve"> </w:t>
      </w:r>
      <w:r w:rsidRPr="00AD748E">
        <w:rPr>
          <w:color w:val="000000"/>
          <w:highlight w:val="yellow"/>
        </w:rPr>
        <w:t>on</w:t>
      </w:r>
      <w:r w:rsidRPr="00AD748E">
        <w:rPr>
          <w:color w:val="000000"/>
          <w:spacing w:val="-3"/>
          <w:highlight w:val="yellow"/>
        </w:rPr>
        <w:t xml:space="preserve"> </w:t>
      </w:r>
      <w:r w:rsidRPr="00AD748E">
        <w:rPr>
          <w:color w:val="000000"/>
          <w:highlight w:val="yellow"/>
        </w:rPr>
        <w:t>links</w:t>
      </w:r>
      <w:r w:rsidRPr="00AD748E">
        <w:rPr>
          <w:color w:val="000000"/>
          <w:spacing w:val="-3"/>
          <w:highlight w:val="yellow"/>
        </w:rPr>
        <w:t xml:space="preserve"> </w:t>
      </w:r>
      <w:r w:rsidRPr="00AD748E">
        <w:rPr>
          <w:color w:val="000000"/>
          <w:highlight w:val="yellow"/>
        </w:rPr>
        <w:t>or</w:t>
      </w:r>
      <w:r w:rsidRPr="00AD748E">
        <w:rPr>
          <w:color w:val="000000"/>
          <w:spacing w:val="-3"/>
          <w:highlight w:val="yellow"/>
        </w:rPr>
        <w:t xml:space="preserve"> </w:t>
      </w:r>
      <w:r w:rsidRPr="00AD748E">
        <w:rPr>
          <w:color w:val="000000"/>
          <w:highlight w:val="yellow"/>
        </w:rPr>
        <w:t>open</w:t>
      </w:r>
      <w:r w:rsidRPr="00AD748E">
        <w:rPr>
          <w:color w:val="000000"/>
          <w:spacing w:val="-3"/>
          <w:highlight w:val="yellow"/>
        </w:rPr>
        <w:t xml:space="preserve"> </w:t>
      </w:r>
      <w:r w:rsidRPr="00AD748E">
        <w:rPr>
          <w:color w:val="000000"/>
          <w:highlight w:val="yellow"/>
        </w:rPr>
        <w:t>attachments</w:t>
      </w:r>
      <w:r w:rsidRPr="00AD748E">
        <w:rPr>
          <w:color w:val="000000"/>
          <w:spacing w:val="-3"/>
          <w:highlight w:val="yellow"/>
        </w:rPr>
        <w:t xml:space="preserve"> </w:t>
      </w:r>
      <w:r w:rsidRPr="00AD748E">
        <w:rPr>
          <w:color w:val="000000"/>
          <w:highlight w:val="yellow"/>
        </w:rPr>
        <w:t>unless</w:t>
      </w:r>
      <w:r w:rsidRPr="00AD748E">
        <w:rPr>
          <w:color w:val="000000"/>
          <w:spacing w:val="-3"/>
          <w:highlight w:val="yellow"/>
        </w:rPr>
        <w:t xml:space="preserve"> </w:t>
      </w:r>
      <w:r w:rsidRPr="00AD748E">
        <w:rPr>
          <w:color w:val="000000"/>
          <w:highlight w:val="yellow"/>
        </w:rPr>
        <w:t>you recognize the sender and know the content is safe.</w:t>
      </w:r>
    </w:p>
    <w:p w14:paraId="4AD60CEC" w14:textId="77777777" w:rsidR="00AD748E" w:rsidRDefault="00AD748E" w:rsidP="0084569A">
      <w:pPr>
        <w:pStyle w:val="BodyText"/>
        <w:spacing w:before="41"/>
        <w:ind w:left="120"/>
        <w:rPr>
          <w:w w:val="110"/>
        </w:rPr>
      </w:pPr>
    </w:p>
    <w:p w14:paraId="155E5225" w14:textId="1E4EA9D5" w:rsidR="0084569A" w:rsidRDefault="0084569A" w:rsidP="0084569A">
      <w:pPr>
        <w:pStyle w:val="BodyText"/>
        <w:spacing w:before="41"/>
        <w:ind w:left="120"/>
      </w:pPr>
      <w:r>
        <w:rPr>
          <w:w w:val="110"/>
        </w:rPr>
        <w:t>Hi</w:t>
      </w:r>
      <w:r>
        <w:rPr>
          <w:spacing w:val="-12"/>
          <w:w w:val="110"/>
        </w:rPr>
        <w:t xml:space="preserve"> </w:t>
      </w:r>
      <w:r>
        <w:rPr>
          <w:spacing w:val="-2"/>
          <w:w w:val="110"/>
        </w:rPr>
        <w:t>Lucy,</w:t>
      </w:r>
    </w:p>
    <w:p w14:paraId="5E8210DC" w14:textId="77777777" w:rsidR="0084569A" w:rsidRDefault="0084569A" w:rsidP="0084569A">
      <w:pPr>
        <w:pStyle w:val="BodyText"/>
        <w:spacing w:before="104"/>
      </w:pPr>
    </w:p>
    <w:p w14:paraId="3ECDA356" w14:textId="77777777" w:rsidR="0084569A" w:rsidRPr="008706C1" w:rsidRDefault="0084569A" w:rsidP="0084569A">
      <w:pPr>
        <w:pStyle w:val="BodyText"/>
        <w:spacing w:line="283" w:lineRule="auto"/>
        <w:ind w:left="120"/>
        <w:rPr>
          <w:spacing w:val="-2"/>
          <w:w w:val="110"/>
        </w:rPr>
      </w:pPr>
      <w:r w:rsidRPr="008706C1">
        <w:rPr>
          <w:spacing w:val="-2"/>
          <w:w w:val="110"/>
        </w:rPr>
        <w:t xml:space="preserve">Please see </w:t>
      </w:r>
      <w:proofErr w:type="gramStart"/>
      <w:r w:rsidRPr="008706C1">
        <w:rPr>
          <w:spacing w:val="-2"/>
          <w:w w:val="110"/>
        </w:rPr>
        <w:t>responses</w:t>
      </w:r>
      <w:proofErr w:type="gramEnd"/>
      <w:r w:rsidRPr="008706C1">
        <w:rPr>
          <w:spacing w:val="-2"/>
          <w:w w:val="110"/>
        </w:rPr>
        <w:t xml:space="preserve"> below. Based on where the review is, is there any chance the Applicant will </w:t>
      </w:r>
      <w:proofErr w:type="gramStart"/>
      <w:r w:rsidRPr="008706C1">
        <w:rPr>
          <w:spacing w:val="-2"/>
          <w:w w:val="110"/>
        </w:rPr>
        <w:t>make</w:t>
      </w:r>
      <w:proofErr w:type="gramEnd"/>
      <w:r w:rsidRPr="008706C1">
        <w:rPr>
          <w:spacing w:val="-2"/>
          <w:w w:val="110"/>
        </w:rPr>
        <w:t xml:space="preserve"> the August PHC meeting?</w:t>
      </w:r>
    </w:p>
    <w:p w14:paraId="71FFE4CB" w14:textId="77777777" w:rsidR="0084569A" w:rsidRPr="008706C1" w:rsidRDefault="0084569A" w:rsidP="0084569A">
      <w:pPr>
        <w:pStyle w:val="BodyText"/>
        <w:spacing w:before="50"/>
        <w:rPr>
          <w:spacing w:val="-2"/>
          <w:w w:val="110"/>
        </w:rPr>
      </w:pPr>
    </w:p>
    <w:p w14:paraId="00F935B0" w14:textId="77777777" w:rsidR="0084569A" w:rsidRPr="008706C1" w:rsidRDefault="0084569A" w:rsidP="0084569A">
      <w:pPr>
        <w:pStyle w:val="ListParagraph"/>
        <w:widowControl w:val="0"/>
        <w:numPr>
          <w:ilvl w:val="0"/>
          <w:numId w:val="36"/>
        </w:numPr>
        <w:tabs>
          <w:tab w:val="left" w:pos="717"/>
          <w:tab w:val="left" w:pos="719"/>
        </w:tabs>
        <w:autoSpaceDE w:val="0"/>
        <w:autoSpaceDN w:val="0"/>
        <w:spacing w:after="0" w:line="283" w:lineRule="auto"/>
        <w:ind w:right="473"/>
        <w:contextualSpacing w:val="0"/>
        <w:rPr>
          <w:rFonts w:ascii="Arial" w:eastAsia="Arial" w:hAnsi="Arial" w:cs="Arial"/>
          <w:spacing w:val="-2"/>
          <w:w w:val="110"/>
          <w:sz w:val="20"/>
          <w:szCs w:val="20"/>
        </w:rPr>
      </w:pPr>
      <w:r w:rsidRPr="008706C1">
        <w:rPr>
          <w:rFonts w:ascii="Arial" w:eastAsia="Arial" w:hAnsi="Arial" w:cs="Arial"/>
          <w:spacing w:val="-2"/>
          <w:w w:val="110"/>
          <w:sz w:val="20"/>
          <w:szCs w:val="20"/>
        </w:rPr>
        <w:t>Please provide the breakdown of Emerson and Physicians Endoscopy's percent ownership interest (of a total 100%) in the ASC.</w:t>
      </w:r>
    </w:p>
    <w:p w14:paraId="738D50D0" w14:textId="77777777" w:rsidR="0084569A" w:rsidRPr="00AD748E" w:rsidRDefault="0084569A" w:rsidP="00AD748E">
      <w:pPr>
        <w:pStyle w:val="Heading1"/>
        <w:spacing w:before="0" w:line="291" w:lineRule="exact"/>
        <w:ind w:left="720" w:firstLine="720"/>
        <w:rPr>
          <w:rFonts w:ascii="Arial" w:eastAsia="Arial" w:hAnsi="Arial" w:cs="Arial"/>
          <w:b/>
          <w:bCs/>
          <w:color w:val="auto"/>
          <w:spacing w:val="-2"/>
          <w:w w:val="110"/>
          <w:sz w:val="20"/>
          <w:szCs w:val="20"/>
        </w:rPr>
      </w:pPr>
      <w:r w:rsidRPr="00AD748E">
        <w:rPr>
          <w:rFonts w:ascii="Arial" w:eastAsia="Arial" w:hAnsi="Arial" w:cs="Arial"/>
          <w:b/>
          <w:bCs/>
          <w:color w:val="auto"/>
          <w:spacing w:val="-2"/>
          <w:w w:val="110"/>
          <w:sz w:val="20"/>
          <w:szCs w:val="20"/>
        </w:rPr>
        <w:t>Emerson: 75%</w:t>
      </w:r>
    </w:p>
    <w:p w14:paraId="0F623E64" w14:textId="77777777" w:rsidR="0084569A" w:rsidRPr="00AD748E" w:rsidRDefault="0084569A" w:rsidP="0084569A">
      <w:pPr>
        <w:spacing w:before="52"/>
        <w:ind w:left="1559"/>
        <w:rPr>
          <w:rFonts w:ascii="Arial" w:eastAsia="Arial" w:hAnsi="Arial" w:cs="Arial"/>
          <w:b/>
          <w:bCs/>
          <w:spacing w:val="-2"/>
          <w:w w:val="110"/>
          <w:sz w:val="20"/>
          <w:szCs w:val="20"/>
        </w:rPr>
      </w:pPr>
      <w:r w:rsidRPr="00AD748E">
        <w:rPr>
          <w:rFonts w:ascii="Arial" w:eastAsia="Arial" w:hAnsi="Arial" w:cs="Arial"/>
          <w:b/>
          <w:bCs/>
          <w:spacing w:val="-2"/>
          <w:w w:val="110"/>
          <w:sz w:val="20"/>
          <w:szCs w:val="20"/>
        </w:rPr>
        <w:t>PE: 25%</w:t>
      </w:r>
    </w:p>
    <w:p w14:paraId="470046E3" w14:textId="77777777" w:rsidR="0084569A" w:rsidRPr="008706C1" w:rsidRDefault="0084569A" w:rsidP="0084569A">
      <w:pPr>
        <w:pStyle w:val="BodyText"/>
        <w:spacing w:before="104"/>
        <w:rPr>
          <w:spacing w:val="-2"/>
          <w:w w:val="110"/>
        </w:rPr>
      </w:pPr>
    </w:p>
    <w:p w14:paraId="70AC5405" w14:textId="77777777" w:rsidR="0084569A" w:rsidRPr="008706C1" w:rsidRDefault="0084569A" w:rsidP="0084569A">
      <w:pPr>
        <w:pStyle w:val="ListParagraph"/>
        <w:widowControl w:val="0"/>
        <w:numPr>
          <w:ilvl w:val="0"/>
          <w:numId w:val="36"/>
        </w:numPr>
        <w:tabs>
          <w:tab w:val="left" w:pos="717"/>
        </w:tabs>
        <w:autoSpaceDE w:val="0"/>
        <w:autoSpaceDN w:val="0"/>
        <w:spacing w:after="0" w:line="240" w:lineRule="auto"/>
        <w:ind w:left="717" w:hanging="313"/>
        <w:contextualSpacing w:val="0"/>
        <w:rPr>
          <w:rFonts w:ascii="Arial" w:eastAsia="Arial" w:hAnsi="Arial" w:cs="Arial"/>
          <w:spacing w:val="-2"/>
          <w:w w:val="110"/>
          <w:sz w:val="20"/>
          <w:szCs w:val="20"/>
        </w:rPr>
      </w:pPr>
      <w:r w:rsidRPr="008706C1">
        <w:rPr>
          <w:rFonts w:ascii="Arial" w:eastAsia="Arial" w:hAnsi="Arial" w:cs="Arial"/>
          <w:spacing w:val="-2"/>
          <w:w w:val="110"/>
          <w:sz w:val="20"/>
          <w:szCs w:val="20"/>
        </w:rPr>
        <w:t>Please confirm the number of providers at the Center</w:t>
      </w:r>
    </w:p>
    <w:p w14:paraId="1E2030B1" w14:textId="77777777" w:rsidR="0084569A" w:rsidRPr="008706C1" w:rsidRDefault="0084569A" w:rsidP="0084569A">
      <w:pPr>
        <w:pStyle w:val="BodyText"/>
        <w:spacing w:before="52" w:line="283" w:lineRule="auto"/>
        <w:ind w:left="119" w:firstLine="960"/>
        <w:rPr>
          <w:spacing w:val="-2"/>
          <w:w w:val="110"/>
        </w:rPr>
      </w:pPr>
      <w:r w:rsidRPr="008706C1">
        <w:rPr>
          <w:spacing w:val="-2"/>
          <w:w w:val="110"/>
        </w:rPr>
        <w:t xml:space="preserve">Responses to </w:t>
      </w:r>
      <w:proofErr w:type="spellStart"/>
      <w:r w:rsidRPr="008706C1">
        <w:rPr>
          <w:spacing w:val="-2"/>
          <w:w w:val="110"/>
        </w:rPr>
        <w:t>DoN</w:t>
      </w:r>
      <w:proofErr w:type="spellEnd"/>
      <w:r w:rsidRPr="008706C1">
        <w:rPr>
          <w:spacing w:val="-2"/>
          <w:w w:val="110"/>
        </w:rPr>
        <w:t xml:space="preserve"> Questions #1 mentions 8 providers with privileges at the Center, and Responses to </w:t>
      </w:r>
      <w:proofErr w:type="spellStart"/>
      <w:r w:rsidRPr="008706C1">
        <w:rPr>
          <w:spacing w:val="-2"/>
          <w:w w:val="110"/>
        </w:rPr>
        <w:t>DoN</w:t>
      </w:r>
      <w:proofErr w:type="spellEnd"/>
      <w:r w:rsidRPr="008706C1">
        <w:rPr>
          <w:spacing w:val="-2"/>
          <w:w w:val="110"/>
        </w:rPr>
        <w:t xml:space="preserve"> Questions #2</w:t>
      </w:r>
    </w:p>
    <w:p w14:paraId="53F8A6EE" w14:textId="77777777" w:rsidR="0084569A" w:rsidRPr="008706C1" w:rsidRDefault="0084569A" w:rsidP="0084569A">
      <w:pPr>
        <w:pStyle w:val="BodyText"/>
        <w:spacing w:line="291" w:lineRule="exact"/>
        <w:ind w:left="1094"/>
        <w:rPr>
          <w:spacing w:val="-2"/>
          <w:w w:val="110"/>
        </w:rPr>
      </w:pPr>
      <w:r w:rsidRPr="008706C1">
        <w:rPr>
          <w:spacing w:val="-2"/>
          <w:w w:val="110"/>
        </w:rPr>
        <w:t>mentions 9 providers (6 Emerson and 3 Atrius)</w:t>
      </w:r>
    </w:p>
    <w:p w14:paraId="0528CDE2" w14:textId="77777777" w:rsidR="0084569A" w:rsidRPr="00AD748E" w:rsidRDefault="0084569A" w:rsidP="0084569A">
      <w:pPr>
        <w:pStyle w:val="Heading1"/>
        <w:spacing w:line="283" w:lineRule="auto"/>
        <w:ind w:left="119" w:right="834" w:firstLine="1413"/>
        <w:rPr>
          <w:rFonts w:ascii="Arial" w:eastAsia="Arial" w:hAnsi="Arial" w:cs="Arial"/>
          <w:b/>
          <w:bCs/>
          <w:color w:val="auto"/>
          <w:spacing w:val="-2"/>
          <w:w w:val="110"/>
          <w:sz w:val="20"/>
          <w:szCs w:val="20"/>
        </w:rPr>
      </w:pPr>
      <w:r w:rsidRPr="00AD748E">
        <w:rPr>
          <w:rFonts w:ascii="Arial" w:eastAsia="Arial" w:hAnsi="Arial" w:cs="Arial"/>
          <w:b/>
          <w:bCs/>
          <w:color w:val="auto"/>
          <w:spacing w:val="-2"/>
          <w:w w:val="110"/>
          <w:sz w:val="20"/>
          <w:szCs w:val="20"/>
        </w:rPr>
        <w:t>This was a typo, there are nine providers with privileges: six from Emerson and three from Atrius.</w:t>
      </w:r>
    </w:p>
    <w:p w14:paraId="096F0D47" w14:textId="77777777" w:rsidR="0084569A" w:rsidRPr="008706C1" w:rsidRDefault="0084569A" w:rsidP="0084569A">
      <w:pPr>
        <w:pStyle w:val="BodyText"/>
        <w:rPr>
          <w:spacing w:val="-2"/>
          <w:w w:val="110"/>
        </w:rPr>
      </w:pPr>
    </w:p>
    <w:p w14:paraId="045D1CC9" w14:textId="77777777" w:rsidR="0084569A" w:rsidRPr="008706C1" w:rsidRDefault="0084569A" w:rsidP="0084569A">
      <w:pPr>
        <w:pStyle w:val="BodyText"/>
        <w:spacing w:before="59"/>
        <w:rPr>
          <w:spacing w:val="-2"/>
          <w:w w:val="110"/>
        </w:rPr>
      </w:pPr>
    </w:p>
    <w:p w14:paraId="03260325" w14:textId="77777777" w:rsidR="0084569A" w:rsidRDefault="0084569A" w:rsidP="0084569A">
      <w:pPr>
        <w:spacing w:line="225" w:lineRule="auto"/>
        <w:ind w:left="120" w:right="7270"/>
        <w:rPr>
          <w:rFonts w:ascii="Verdana"/>
          <w:sz w:val="16"/>
        </w:rPr>
      </w:pPr>
      <w:r>
        <w:rPr>
          <w:rFonts w:ascii="Verdana"/>
          <w:b/>
          <w:color w:val="000001"/>
          <w:w w:val="105"/>
          <w:sz w:val="16"/>
        </w:rPr>
        <w:t xml:space="preserve">Kasey Ciolfi </w:t>
      </w:r>
      <w:r>
        <w:rPr>
          <w:rFonts w:ascii="Verdana"/>
          <w:b/>
          <w:noProof/>
          <w:color w:val="000001"/>
          <w:spacing w:val="4"/>
          <w:position w:val="-7"/>
          <w:sz w:val="16"/>
        </w:rPr>
        <w:drawing>
          <wp:inline distT="0" distB="0" distL="0" distR="0" wp14:anchorId="0841BA3C" wp14:editId="6A77E517">
            <wp:extent cx="142875" cy="142875"/>
            <wp:effectExtent l="0" t="0" r="9525" b="9525"/>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142875" cy="142875"/>
                    </a:xfrm>
                    <a:prstGeom prst="rect">
                      <a:avLst/>
                    </a:prstGeom>
                  </pic:spPr>
                </pic:pic>
              </a:graphicData>
            </a:graphic>
          </wp:inline>
        </w:drawing>
      </w:r>
      <w:r>
        <w:rPr>
          <w:rFonts w:ascii="Times New Roman"/>
          <w:color w:val="000001"/>
          <w:spacing w:val="4"/>
          <w:position w:val="-7"/>
          <w:sz w:val="16"/>
        </w:rPr>
        <w:t xml:space="preserve"> </w:t>
      </w:r>
      <w:r>
        <w:rPr>
          <w:rFonts w:ascii="Verdana"/>
          <w:b/>
          <w:color w:val="000001"/>
          <w:w w:val="105"/>
          <w:sz w:val="16"/>
        </w:rPr>
        <w:t xml:space="preserve">Senior Associate </w:t>
      </w:r>
      <w:r>
        <w:rPr>
          <w:rFonts w:ascii="Verdana"/>
          <w:color w:val="000001"/>
          <w:spacing w:val="-2"/>
          <w:w w:val="105"/>
          <w:sz w:val="16"/>
        </w:rPr>
        <w:t>Direct:</w:t>
      </w:r>
      <w:r>
        <w:rPr>
          <w:rFonts w:ascii="Verdana"/>
          <w:color w:val="000001"/>
          <w:spacing w:val="-13"/>
          <w:w w:val="105"/>
          <w:sz w:val="16"/>
        </w:rPr>
        <w:t xml:space="preserve"> </w:t>
      </w:r>
      <w:r>
        <w:rPr>
          <w:rFonts w:ascii="Verdana"/>
          <w:color w:val="000001"/>
          <w:spacing w:val="-2"/>
          <w:w w:val="105"/>
          <w:sz w:val="16"/>
          <w:u w:val="single" w:color="0000FF"/>
        </w:rPr>
        <w:t>617-598-6792</w:t>
      </w:r>
    </w:p>
    <w:p w14:paraId="645357CA" w14:textId="77777777" w:rsidR="0084569A" w:rsidRDefault="0084569A" w:rsidP="0084569A">
      <w:pPr>
        <w:spacing w:line="183" w:lineRule="exact"/>
        <w:ind w:left="135"/>
        <w:rPr>
          <w:rFonts w:ascii="Verdana"/>
          <w:sz w:val="16"/>
        </w:rPr>
      </w:pPr>
      <w:r>
        <w:rPr>
          <w:rFonts w:ascii="Verdana"/>
          <w:noProof/>
          <w:sz w:val="16"/>
        </w:rPr>
        <mc:AlternateContent>
          <mc:Choice Requires="wps">
            <w:drawing>
              <wp:anchor distT="0" distB="0" distL="0" distR="0" simplePos="0" relativeHeight="251661312" behindDoc="1" locked="0" layoutInCell="1" allowOverlap="1" wp14:anchorId="705FBACB" wp14:editId="5347CFA7">
                <wp:simplePos x="0" y="0"/>
                <wp:positionH relativeFrom="page">
                  <wp:posOffset>990600</wp:posOffset>
                </wp:positionH>
                <wp:positionV relativeFrom="paragraph">
                  <wp:posOffset>123525</wp:posOffset>
                </wp:positionV>
                <wp:extent cx="5791200" cy="1016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10160"/>
                        </a:xfrm>
                        <a:custGeom>
                          <a:avLst/>
                          <a:gdLst/>
                          <a:ahLst/>
                          <a:cxnLst/>
                          <a:rect l="l" t="t" r="r" b="b"/>
                          <a:pathLst>
                            <a:path w="5791200" h="10160">
                              <a:moveTo>
                                <a:pt x="5791187" y="0"/>
                              </a:moveTo>
                              <a:lnTo>
                                <a:pt x="0" y="0"/>
                              </a:lnTo>
                              <a:lnTo>
                                <a:pt x="0" y="9537"/>
                              </a:lnTo>
                              <a:lnTo>
                                <a:pt x="5791187" y="9537"/>
                              </a:lnTo>
                              <a:lnTo>
                                <a:pt x="5791187" y="0"/>
                              </a:lnTo>
                              <a:close/>
                            </a:path>
                          </a:pathLst>
                        </a:custGeom>
                        <a:solidFill>
                          <a:srgbClr val="E0E0E0"/>
                        </a:solidFill>
                      </wps:spPr>
                      <wps:bodyPr wrap="square" lIns="0" tIns="0" rIns="0" bIns="0" rtlCol="0">
                        <a:prstTxWarp prst="textNoShape">
                          <a:avLst/>
                        </a:prstTxWarp>
                        <a:noAutofit/>
                      </wps:bodyPr>
                    </wps:wsp>
                  </a:graphicData>
                </a:graphic>
              </wp:anchor>
            </w:drawing>
          </mc:Choice>
          <mc:Fallback>
            <w:pict>
              <v:shape w14:anchorId="3B7CDF00" id="Graphic 4" o:spid="_x0000_s1026" alt="&quot;&quot;" style="position:absolute;margin-left:78pt;margin-top:9.75pt;width:456pt;height:.8pt;z-index:-251655168;visibility:visible;mso-wrap-style:square;mso-wrap-distance-left:0;mso-wrap-distance-top:0;mso-wrap-distance-right:0;mso-wrap-distance-bottom:0;mso-position-horizontal:absolute;mso-position-horizontal-relative:page;mso-position-vertical:absolute;mso-position-vertical-relative:text;v-text-anchor:top" coordsize="57912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" path="m5791187,l,,,9537r5791187,l5791187,xe" fillcolor="#e0e0e0" stroked="f">
                <v:path arrowok="t"/>
                <w10:wrap type="topAndBottom" anchorx="page"/>
              </v:shape>
            </w:pict>
          </mc:Fallback>
        </mc:AlternateContent>
      </w:r>
      <w:hyperlink r:id="rId16">
        <w:r>
          <w:rPr>
            <w:rFonts w:ascii="Verdana"/>
            <w:color w:val="000001"/>
            <w:spacing w:val="-2"/>
            <w:w w:val="105"/>
            <w:sz w:val="16"/>
            <w:u w:val="single" w:color="0000FF"/>
          </w:rPr>
          <w:t>Kasey.Ciolfi@huschblackwell.com</w:t>
        </w:r>
      </w:hyperlink>
    </w:p>
    <w:p w14:paraId="6C5BC6CF" w14:textId="77777777" w:rsidR="0084569A" w:rsidRDefault="0084569A" w:rsidP="00AD748E">
      <w:pPr>
        <w:spacing w:after="0" w:line="240" w:lineRule="auto"/>
        <w:ind w:left="120"/>
        <w:rPr>
          <w:rFonts w:ascii="Calibri Light"/>
        </w:rPr>
      </w:pPr>
      <w:r>
        <w:rPr>
          <w:b/>
        </w:rPr>
        <w:t>From:</w:t>
      </w:r>
      <w:r>
        <w:rPr>
          <w:b/>
          <w:spacing w:val="11"/>
        </w:rPr>
        <w:t xml:space="preserve"> </w:t>
      </w:r>
      <w:r>
        <w:rPr>
          <w:rFonts w:ascii="Calibri Light"/>
        </w:rPr>
        <w:t>Clarke,</w:t>
      </w:r>
      <w:r>
        <w:rPr>
          <w:rFonts w:ascii="Calibri Light"/>
          <w:spacing w:val="11"/>
        </w:rPr>
        <w:t xml:space="preserve"> </w:t>
      </w:r>
      <w:r>
        <w:rPr>
          <w:rFonts w:ascii="Calibri Light"/>
        </w:rPr>
        <w:t>Lucy</w:t>
      </w:r>
      <w:r>
        <w:rPr>
          <w:rFonts w:ascii="Calibri Light"/>
          <w:spacing w:val="11"/>
        </w:rPr>
        <w:t xml:space="preserve"> </w:t>
      </w:r>
      <w:r>
        <w:rPr>
          <w:rFonts w:ascii="Calibri Light"/>
        </w:rPr>
        <w:t>(DPH)</w:t>
      </w:r>
      <w:r>
        <w:rPr>
          <w:rFonts w:ascii="Calibri Light"/>
          <w:spacing w:val="12"/>
        </w:rPr>
        <w:t xml:space="preserve"> </w:t>
      </w:r>
      <w:hyperlink r:id="rId17">
        <w:r>
          <w:rPr>
            <w:rFonts w:ascii="Calibri Light"/>
            <w:spacing w:val="-2"/>
          </w:rPr>
          <w:t>&lt;Lucy.Clarke2@mass.gov&gt;</w:t>
        </w:r>
      </w:hyperlink>
    </w:p>
    <w:p w14:paraId="17E6EFA8" w14:textId="77777777" w:rsidR="0084569A" w:rsidRDefault="0084569A" w:rsidP="00AD748E">
      <w:pPr>
        <w:spacing w:after="0" w:line="240" w:lineRule="auto"/>
        <w:ind w:left="120"/>
        <w:rPr>
          <w:rFonts w:ascii="Calibri Light"/>
        </w:rPr>
      </w:pPr>
      <w:r>
        <w:rPr>
          <w:b/>
        </w:rPr>
        <w:t>Sent:</w:t>
      </w:r>
      <w:r>
        <w:rPr>
          <w:b/>
          <w:spacing w:val="8"/>
        </w:rPr>
        <w:t xml:space="preserve"> </w:t>
      </w:r>
      <w:r>
        <w:rPr>
          <w:rFonts w:ascii="Calibri Light"/>
        </w:rPr>
        <w:t>Tuesday,</w:t>
      </w:r>
      <w:r>
        <w:rPr>
          <w:rFonts w:ascii="Calibri Light"/>
          <w:spacing w:val="10"/>
        </w:rPr>
        <w:t xml:space="preserve"> </w:t>
      </w:r>
      <w:r>
        <w:rPr>
          <w:rFonts w:ascii="Calibri Light"/>
        </w:rPr>
        <w:t>July</w:t>
      </w:r>
      <w:r>
        <w:rPr>
          <w:rFonts w:ascii="Calibri Light"/>
          <w:spacing w:val="9"/>
        </w:rPr>
        <w:t xml:space="preserve"> </w:t>
      </w:r>
      <w:r>
        <w:rPr>
          <w:rFonts w:ascii="Calibri Light"/>
        </w:rPr>
        <w:t>8,</w:t>
      </w:r>
      <w:r>
        <w:rPr>
          <w:rFonts w:ascii="Calibri Light"/>
          <w:spacing w:val="10"/>
        </w:rPr>
        <w:t xml:space="preserve"> </w:t>
      </w:r>
      <w:proofErr w:type="gramStart"/>
      <w:r>
        <w:rPr>
          <w:rFonts w:ascii="Calibri Light"/>
        </w:rPr>
        <w:t>2025</w:t>
      </w:r>
      <w:proofErr w:type="gramEnd"/>
      <w:r>
        <w:rPr>
          <w:rFonts w:ascii="Calibri Light"/>
          <w:spacing w:val="10"/>
        </w:rPr>
        <w:t xml:space="preserve"> </w:t>
      </w:r>
      <w:r>
        <w:rPr>
          <w:rFonts w:ascii="Calibri Light"/>
        </w:rPr>
        <w:t>8:37</w:t>
      </w:r>
      <w:r>
        <w:rPr>
          <w:rFonts w:ascii="Calibri Light"/>
          <w:spacing w:val="9"/>
        </w:rPr>
        <w:t xml:space="preserve"> </w:t>
      </w:r>
      <w:r>
        <w:rPr>
          <w:rFonts w:ascii="Calibri Light"/>
          <w:spacing w:val="-5"/>
        </w:rPr>
        <w:t>AM</w:t>
      </w:r>
    </w:p>
    <w:p w14:paraId="1184CEA2" w14:textId="77777777" w:rsidR="0084569A" w:rsidRDefault="0084569A" w:rsidP="00AD748E">
      <w:pPr>
        <w:spacing w:after="0" w:line="240" w:lineRule="auto"/>
        <w:ind w:left="120"/>
        <w:rPr>
          <w:rFonts w:ascii="Calibri Light"/>
        </w:rPr>
      </w:pPr>
      <w:r>
        <w:rPr>
          <w:b/>
        </w:rPr>
        <w:t>To:</w:t>
      </w:r>
      <w:r>
        <w:rPr>
          <w:b/>
          <w:spacing w:val="21"/>
        </w:rPr>
        <w:t xml:space="preserve"> </w:t>
      </w:r>
      <w:r>
        <w:rPr>
          <w:rFonts w:ascii="Calibri Light"/>
        </w:rPr>
        <w:t>Ciolfi,</w:t>
      </w:r>
      <w:r>
        <w:rPr>
          <w:rFonts w:ascii="Calibri Light"/>
          <w:spacing w:val="22"/>
        </w:rPr>
        <w:t xml:space="preserve"> </w:t>
      </w:r>
      <w:r>
        <w:rPr>
          <w:rFonts w:ascii="Calibri Light"/>
        </w:rPr>
        <w:t>Kasey</w:t>
      </w:r>
      <w:r>
        <w:rPr>
          <w:rFonts w:ascii="Calibri Light"/>
          <w:spacing w:val="21"/>
        </w:rPr>
        <w:t xml:space="preserve"> </w:t>
      </w:r>
      <w:hyperlink r:id="rId18">
        <w:r>
          <w:rPr>
            <w:rFonts w:ascii="Calibri Light"/>
          </w:rPr>
          <w:t>&lt;Kasey.Ciolfi@huschblackwell.com&gt;;</w:t>
        </w:r>
      </w:hyperlink>
      <w:r>
        <w:rPr>
          <w:rFonts w:ascii="Calibri Light"/>
          <w:spacing w:val="22"/>
        </w:rPr>
        <w:t xml:space="preserve"> </w:t>
      </w:r>
      <w:r>
        <w:rPr>
          <w:rFonts w:ascii="Calibri Light"/>
        </w:rPr>
        <w:t>Bloom,</w:t>
      </w:r>
      <w:r>
        <w:rPr>
          <w:rFonts w:ascii="Calibri Light"/>
          <w:spacing w:val="22"/>
        </w:rPr>
        <w:t xml:space="preserve"> </w:t>
      </w:r>
      <w:r>
        <w:rPr>
          <w:rFonts w:ascii="Calibri Light"/>
          <w:spacing w:val="-2"/>
        </w:rPr>
        <w:t>Crystal</w:t>
      </w:r>
    </w:p>
    <w:p w14:paraId="2EF7E515" w14:textId="77777777" w:rsidR="0084569A" w:rsidRDefault="0084569A" w:rsidP="00AD748E">
      <w:pPr>
        <w:spacing w:after="0" w:line="240" w:lineRule="auto"/>
        <w:ind w:left="120"/>
        <w:rPr>
          <w:rFonts w:ascii="Calibri Light"/>
        </w:rPr>
      </w:pPr>
      <w:hyperlink r:id="rId19">
        <w:r>
          <w:rPr>
            <w:rFonts w:ascii="Calibri Light"/>
            <w:spacing w:val="-2"/>
          </w:rPr>
          <w:t>&lt;Crystal.Bloom@huschblackwell.com&gt;</w:t>
        </w:r>
      </w:hyperlink>
    </w:p>
    <w:p w14:paraId="771C345C" w14:textId="77777777" w:rsidR="0084569A" w:rsidRDefault="0084569A" w:rsidP="00AD748E">
      <w:pPr>
        <w:spacing w:after="0" w:line="240" w:lineRule="auto"/>
        <w:ind w:left="120"/>
        <w:rPr>
          <w:rFonts w:ascii="Calibri Light"/>
        </w:rPr>
      </w:pPr>
      <w:r>
        <w:rPr>
          <w:b/>
        </w:rPr>
        <w:t>Cc:</w:t>
      </w:r>
      <w:r>
        <w:rPr>
          <w:b/>
          <w:spacing w:val="17"/>
        </w:rPr>
        <w:t xml:space="preserve"> </w:t>
      </w:r>
      <w:r>
        <w:rPr>
          <w:rFonts w:ascii="Calibri Light"/>
        </w:rPr>
        <w:t>DPH-DL</w:t>
      </w:r>
      <w:r>
        <w:rPr>
          <w:rFonts w:ascii="Calibri Light"/>
          <w:spacing w:val="18"/>
        </w:rPr>
        <w:t xml:space="preserve"> </w:t>
      </w:r>
      <w:r>
        <w:rPr>
          <w:rFonts w:ascii="Calibri Light"/>
        </w:rPr>
        <w:t>-</w:t>
      </w:r>
      <w:r>
        <w:rPr>
          <w:rFonts w:ascii="Calibri Light"/>
          <w:spacing w:val="18"/>
        </w:rPr>
        <w:t xml:space="preserve"> </w:t>
      </w:r>
      <w:proofErr w:type="spellStart"/>
      <w:r>
        <w:rPr>
          <w:rFonts w:ascii="Calibri Light"/>
        </w:rPr>
        <w:t>DoN</w:t>
      </w:r>
      <w:proofErr w:type="spellEnd"/>
      <w:r>
        <w:rPr>
          <w:rFonts w:ascii="Calibri Light"/>
          <w:spacing w:val="18"/>
        </w:rPr>
        <w:t xml:space="preserve"> </w:t>
      </w:r>
      <w:r>
        <w:rPr>
          <w:rFonts w:ascii="Calibri Light"/>
        </w:rPr>
        <w:t>Program</w:t>
      </w:r>
      <w:r>
        <w:rPr>
          <w:rFonts w:ascii="Calibri Light"/>
          <w:spacing w:val="18"/>
        </w:rPr>
        <w:t xml:space="preserve"> </w:t>
      </w:r>
      <w:hyperlink r:id="rId20">
        <w:r>
          <w:rPr>
            <w:rFonts w:ascii="Calibri Light"/>
          </w:rPr>
          <w:t>&lt;DPH.DON@MassMail.State.MA.US&gt;;</w:t>
        </w:r>
      </w:hyperlink>
      <w:r>
        <w:rPr>
          <w:rFonts w:ascii="Calibri Light"/>
          <w:spacing w:val="17"/>
        </w:rPr>
        <w:t xml:space="preserve"> </w:t>
      </w:r>
      <w:r>
        <w:rPr>
          <w:rFonts w:ascii="Calibri Light"/>
        </w:rPr>
        <w:t>Renaud,</w:t>
      </w:r>
      <w:r>
        <w:rPr>
          <w:rFonts w:ascii="Calibri Light"/>
          <w:spacing w:val="18"/>
        </w:rPr>
        <w:t xml:space="preserve"> </w:t>
      </w:r>
      <w:r>
        <w:rPr>
          <w:rFonts w:ascii="Calibri Light"/>
        </w:rPr>
        <w:t>Dennis</w:t>
      </w:r>
      <w:r>
        <w:rPr>
          <w:rFonts w:ascii="Calibri Light"/>
          <w:spacing w:val="18"/>
        </w:rPr>
        <w:t xml:space="preserve"> </w:t>
      </w:r>
      <w:r>
        <w:rPr>
          <w:rFonts w:ascii="Calibri Light"/>
          <w:spacing w:val="-2"/>
        </w:rPr>
        <w:t>(DPH)</w:t>
      </w:r>
    </w:p>
    <w:p w14:paraId="1011B68B" w14:textId="77777777" w:rsidR="0084569A" w:rsidRDefault="0084569A" w:rsidP="00AD748E">
      <w:pPr>
        <w:spacing w:after="0" w:line="240" w:lineRule="auto"/>
        <w:ind w:left="120"/>
        <w:rPr>
          <w:rFonts w:ascii="Calibri Light"/>
        </w:rPr>
      </w:pPr>
      <w:hyperlink r:id="rId21">
        <w:r>
          <w:rPr>
            <w:rFonts w:ascii="Calibri Light"/>
            <w:spacing w:val="-2"/>
          </w:rPr>
          <w:t>&lt;Dennis.Renaud@mass.gov&gt;</w:t>
        </w:r>
      </w:hyperlink>
    </w:p>
    <w:p w14:paraId="1294B58F" w14:textId="77777777" w:rsidR="0084569A" w:rsidRDefault="0084569A" w:rsidP="00AD748E">
      <w:pPr>
        <w:spacing w:after="0" w:line="240" w:lineRule="auto"/>
        <w:ind w:left="120"/>
        <w:rPr>
          <w:rFonts w:ascii="Calibri Light"/>
        </w:rPr>
      </w:pPr>
      <w:r>
        <w:rPr>
          <w:b/>
        </w:rPr>
        <w:t>Subject:</w:t>
      </w:r>
      <w:r>
        <w:rPr>
          <w:b/>
          <w:spacing w:val="11"/>
        </w:rPr>
        <w:t xml:space="preserve"> </w:t>
      </w:r>
      <w:r>
        <w:rPr>
          <w:rFonts w:ascii="Calibri Light"/>
        </w:rPr>
        <w:t>Re:</w:t>
      </w:r>
      <w:r>
        <w:rPr>
          <w:rFonts w:ascii="Calibri Light"/>
          <w:spacing w:val="12"/>
        </w:rPr>
        <w:t xml:space="preserve"> </w:t>
      </w:r>
      <w:r>
        <w:rPr>
          <w:rFonts w:ascii="Calibri Light"/>
        </w:rPr>
        <w:t>Emerson</w:t>
      </w:r>
      <w:r>
        <w:rPr>
          <w:rFonts w:ascii="Calibri Light"/>
          <w:spacing w:val="12"/>
        </w:rPr>
        <w:t xml:space="preserve"> </w:t>
      </w:r>
      <w:r>
        <w:rPr>
          <w:rFonts w:ascii="Calibri Light"/>
        </w:rPr>
        <w:t>Endoscopy</w:t>
      </w:r>
      <w:r>
        <w:rPr>
          <w:rFonts w:ascii="Calibri Light"/>
          <w:spacing w:val="12"/>
        </w:rPr>
        <w:t xml:space="preserve"> </w:t>
      </w:r>
      <w:r>
        <w:rPr>
          <w:rFonts w:ascii="Calibri Light"/>
        </w:rPr>
        <w:t>and</w:t>
      </w:r>
      <w:r>
        <w:rPr>
          <w:rFonts w:ascii="Calibri Light"/>
          <w:spacing w:val="11"/>
        </w:rPr>
        <w:t xml:space="preserve"> </w:t>
      </w:r>
      <w:r>
        <w:rPr>
          <w:rFonts w:ascii="Calibri Light"/>
        </w:rPr>
        <w:t>Digestive</w:t>
      </w:r>
      <w:r>
        <w:rPr>
          <w:rFonts w:ascii="Calibri Light"/>
          <w:spacing w:val="12"/>
        </w:rPr>
        <w:t xml:space="preserve"> </w:t>
      </w:r>
      <w:r>
        <w:rPr>
          <w:rFonts w:ascii="Calibri Light"/>
        </w:rPr>
        <w:t>Health</w:t>
      </w:r>
      <w:r>
        <w:rPr>
          <w:rFonts w:ascii="Calibri Light"/>
          <w:spacing w:val="12"/>
        </w:rPr>
        <w:t xml:space="preserve"> </w:t>
      </w:r>
      <w:r>
        <w:rPr>
          <w:rFonts w:ascii="Calibri Light"/>
        </w:rPr>
        <w:t>Center</w:t>
      </w:r>
      <w:r>
        <w:rPr>
          <w:rFonts w:ascii="Calibri Light"/>
          <w:spacing w:val="12"/>
        </w:rPr>
        <w:t xml:space="preserve"> </w:t>
      </w:r>
      <w:r>
        <w:rPr>
          <w:rFonts w:ascii="Calibri Light"/>
        </w:rPr>
        <w:t>-</w:t>
      </w:r>
      <w:r>
        <w:rPr>
          <w:rFonts w:ascii="Calibri Light"/>
          <w:spacing w:val="11"/>
        </w:rPr>
        <w:t xml:space="preserve"> </w:t>
      </w:r>
      <w:proofErr w:type="spellStart"/>
      <w:r>
        <w:rPr>
          <w:rFonts w:ascii="Calibri Light"/>
        </w:rPr>
        <w:t>DoN</w:t>
      </w:r>
      <w:proofErr w:type="spellEnd"/>
      <w:r>
        <w:rPr>
          <w:rFonts w:ascii="Calibri Light"/>
          <w:spacing w:val="12"/>
        </w:rPr>
        <w:t xml:space="preserve"> </w:t>
      </w:r>
      <w:r>
        <w:rPr>
          <w:rFonts w:ascii="Calibri Light"/>
        </w:rPr>
        <w:t>Questions</w:t>
      </w:r>
      <w:r>
        <w:rPr>
          <w:rFonts w:ascii="Calibri Light"/>
          <w:spacing w:val="12"/>
        </w:rPr>
        <w:t xml:space="preserve"> </w:t>
      </w:r>
      <w:r>
        <w:rPr>
          <w:rFonts w:ascii="Calibri Light"/>
          <w:spacing w:val="-5"/>
        </w:rPr>
        <w:t>#2</w:t>
      </w:r>
    </w:p>
    <w:p w14:paraId="6E05F83A" w14:textId="77777777" w:rsidR="0084569A" w:rsidRDefault="0084569A" w:rsidP="00AD748E">
      <w:pPr>
        <w:pStyle w:val="BodyText"/>
        <w:rPr>
          <w:rFonts w:ascii="Calibri Light"/>
          <w:sz w:val="22"/>
        </w:rPr>
      </w:pPr>
    </w:p>
    <w:p w14:paraId="7610BBA2" w14:textId="77777777" w:rsidR="0084569A" w:rsidRDefault="0084569A" w:rsidP="00AD748E">
      <w:pPr>
        <w:spacing w:after="0" w:line="240" w:lineRule="auto"/>
        <w:ind w:left="120"/>
        <w:rPr>
          <w:rFonts w:ascii="Calibri Light"/>
          <w:sz w:val="19"/>
        </w:rPr>
      </w:pPr>
      <w:r w:rsidRPr="00AD748E">
        <w:rPr>
          <w:rFonts w:ascii="Calibri Light"/>
          <w:color w:val="AA0000"/>
          <w:sz w:val="19"/>
        </w:rPr>
        <w:t>[EXTERNAL</w:t>
      </w:r>
      <w:r w:rsidRPr="00AD748E">
        <w:rPr>
          <w:rFonts w:ascii="Calibri Light"/>
          <w:color w:val="AA0000"/>
          <w:spacing w:val="17"/>
          <w:sz w:val="19"/>
        </w:rPr>
        <w:t xml:space="preserve"> </w:t>
      </w:r>
      <w:r w:rsidRPr="00AD748E">
        <w:rPr>
          <w:rFonts w:ascii="Calibri Light"/>
          <w:color w:val="AA0000"/>
          <w:spacing w:val="-2"/>
          <w:sz w:val="19"/>
        </w:rPr>
        <w:t>EMAIL]</w:t>
      </w:r>
    </w:p>
    <w:p w14:paraId="7AFB2BB6" w14:textId="77777777" w:rsidR="0084569A" w:rsidRDefault="0084569A" w:rsidP="00AD748E">
      <w:pPr>
        <w:pStyle w:val="BodyText"/>
        <w:rPr>
          <w:rFonts w:ascii="Calibri Light"/>
          <w:sz w:val="19"/>
        </w:rPr>
      </w:pPr>
    </w:p>
    <w:p w14:paraId="10C8DAAF" w14:textId="77777777" w:rsidR="0084569A" w:rsidRDefault="0084569A" w:rsidP="00AD748E">
      <w:pPr>
        <w:pStyle w:val="BodyText"/>
        <w:ind w:left="120"/>
      </w:pPr>
      <w:r>
        <w:rPr>
          <w:w w:val="105"/>
        </w:rPr>
        <w:t>Good</w:t>
      </w:r>
      <w:r>
        <w:rPr>
          <w:spacing w:val="-11"/>
          <w:w w:val="105"/>
        </w:rPr>
        <w:t xml:space="preserve"> </w:t>
      </w:r>
      <w:proofErr w:type="gramStart"/>
      <w:r>
        <w:rPr>
          <w:w w:val="105"/>
        </w:rPr>
        <w:t>morning</w:t>
      </w:r>
      <w:proofErr w:type="gramEnd"/>
      <w:r>
        <w:rPr>
          <w:spacing w:val="-11"/>
          <w:w w:val="105"/>
        </w:rPr>
        <w:t xml:space="preserve"> </w:t>
      </w:r>
      <w:r>
        <w:rPr>
          <w:spacing w:val="-2"/>
          <w:w w:val="105"/>
        </w:rPr>
        <w:t>Kasey,</w:t>
      </w:r>
    </w:p>
    <w:p w14:paraId="047A1EE7" w14:textId="77777777" w:rsidR="0084569A" w:rsidRDefault="0084569A" w:rsidP="00AD748E">
      <w:pPr>
        <w:pStyle w:val="BodyText"/>
        <w:ind w:left="120"/>
      </w:pPr>
      <w:r>
        <w:rPr>
          <w:w w:val="105"/>
        </w:rPr>
        <w:t>I</w:t>
      </w:r>
      <w:r>
        <w:rPr>
          <w:spacing w:val="-6"/>
          <w:w w:val="105"/>
        </w:rPr>
        <w:t xml:space="preserve"> </w:t>
      </w:r>
      <w:r>
        <w:rPr>
          <w:w w:val="105"/>
        </w:rPr>
        <w:t>have</w:t>
      </w:r>
      <w:r>
        <w:rPr>
          <w:spacing w:val="-6"/>
          <w:w w:val="105"/>
        </w:rPr>
        <w:t xml:space="preserve"> </w:t>
      </w:r>
      <w:r>
        <w:rPr>
          <w:w w:val="105"/>
        </w:rPr>
        <w:t>two</w:t>
      </w:r>
      <w:r>
        <w:rPr>
          <w:spacing w:val="-6"/>
          <w:w w:val="105"/>
        </w:rPr>
        <w:t xml:space="preserve"> </w:t>
      </w:r>
      <w:r>
        <w:rPr>
          <w:w w:val="105"/>
        </w:rPr>
        <w:t>quick</w:t>
      </w:r>
      <w:r>
        <w:rPr>
          <w:spacing w:val="-6"/>
          <w:w w:val="105"/>
        </w:rPr>
        <w:t xml:space="preserve"> </w:t>
      </w:r>
      <w:r>
        <w:rPr>
          <w:w w:val="105"/>
        </w:rPr>
        <w:t>follow-up</w:t>
      </w:r>
      <w:r>
        <w:rPr>
          <w:spacing w:val="-6"/>
          <w:w w:val="105"/>
        </w:rPr>
        <w:t xml:space="preserve"> </w:t>
      </w:r>
      <w:r>
        <w:rPr>
          <w:w w:val="105"/>
        </w:rPr>
        <w:t>questions</w:t>
      </w:r>
      <w:r>
        <w:rPr>
          <w:spacing w:val="-6"/>
          <w:w w:val="105"/>
        </w:rPr>
        <w:t xml:space="preserve"> </w:t>
      </w:r>
      <w:r>
        <w:rPr>
          <w:w w:val="105"/>
        </w:rPr>
        <w:t>on</w:t>
      </w:r>
      <w:r>
        <w:rPr>
          <w:spacing w:val="-6"/>
          <w:w w:val="105"/>
        </w:rPr>
        <w:t xml:space="preserve"> </w:t>
      </w:r>
      <w:r>
        <w:rPr>
          <w:w w:val="105"/>
        </w:rPr>
        <w:t>the</w:t>
      </w:r>
      <w:r>
        <w:rPr>
          <w:spacing w:val="-5"/>
          <w:w w:val="105"/>
        </w:rPr>
        <w:t xml:space="preserve"> </w:t>
      </w:r>
      <w:r>
        <w:rPr>
          <w:spacing w:val="-2"/>
          <w:w w:val="105"/>
        </w:rPr>
        <w:t>responses:</w:t>
      </w:r>
    </w:p>
    <w:p w14:paraId="44ECC87D" w14:textId="78BCECFB" w:rsidR="009127B5" w:rsidRPr="00F253FB" w:rsidRDefault="009127B5" w:rsidP="00F253FB">
      <w:pPr>
        <w:spacing w:after="120" w:line="240" w:lineRule="auto"/>
        <w:jc w:val="both"/>
        <w:rPr>
          <w:rFonts w:cstheme="minorHAnsi"/>
        </w:rPr>
      </w:pPr>
    </w:p>
    <w:sectPr w:rsidR="009127B5" w:rsidRPr="00F253FB" w:rsidSect="0084569A">
      <w:headerReference w:type="default" r:id="rId22"/>
      <w:footerReference w:type="default" r:id="rId23"/>
      <w:pgSz w:w="12240" w:h="15840"/>
      <w:pgMar w:top="1140" w:right="144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6DC0C" w14:textId="77777777" w:rsidR="00AA40E6" w:rsidRDefault="00AA40E6" w:rsidP="00E45D1C">
      <w:pPr>
        <w:spacing w:after="0" w:line="240" w:lineRule="auto"/>
      </w:pPr>
      <w:r>
        <w:separator/>
      </w:r>
    </w:p>
  </w:endnote>
  <w:endnote w:type="continuationSeparator" w:id="0">
    <w:p w14:paraId="15592B15" w14:textId="77777777" w:rsidR="00AA40E6" w:rsidRDefault="00AA40E6" w:rsidP="00E45D1C">
      <w:pPr>
        <w:spacing w:after="0" w:line="240" w:lineRule="auto"/>
      </w:pPr>
      <w:r>
        <w:continuationSeparator/>
      </w:r>
    </w:p>
  </w:endnote>
  <w:endnote w:type="continuationNotice" w:id="1">
    <w:p w14:paraId="77DB8931" w14:textId="77777777" w:rsidR="00AA40E6" w:rsidRDefault="00AA40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464395"/>
      <w:docPartObj>
        <w:docPartGallery w:val="Page Numbers (Bottom of Page)"/>
        <w:docPartUnique/>
      </w:docPartObj>
    </w:sdtPr>
    <w:sdtEndPr>
      <w:rPr>
        <w:noProof/>
      </w:rPr>
    </w:sdtEndPr>
    <w:sdtContent>
      <w:p w14:paraId="4C41571C" w14:textId="7E3E47DF" w:rsidR="005E5080" w:rsidRDefault="005E50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84798" w14:textId="77777777" w:rsidR="005E5080" w:rsidRDefault="005E5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EED16" w14:textId="6D3BD758" w:rsidR="008706C1" w:rsidRDefault="008706C1">
    <w:pPr>
      <w:pStyle w:val="Footer"/>
      <w:jc w:val="center"/>
    </w:pPr>
  </w:p>
  <w:p w14:paraId="3ECA3C6F" w14:textId="77777777" w:rsidR="008706C1" w:rsidRDefault="00870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553D4" w14:textId="77777777" w:rsidR="00AA40E6" w:rsidRDefault="00AA40E6" w:rsidP="00E45D1C">
      <w:pPr>
        <w:spacing w:after="0" w:line="240" w:lineRule="auto"/>
      </w:pPr>
      <w:r>
        <w:separator/>
      </w:r>
    </w:p>
  </w:footnote>
  <w:footnote w:type="continuationSeparator" w:id="0">
    <w:p w14:paraId="0929A98F" w14:textId="77777777" w:rsidR="00AA40E6" w:rsidRDefault="00AA40E6" w:rsidP="00E45D1C">
      <w:pPr>
        <w:spacing w:after="0" w:line="240" w:lineRule="auto"/>
      </w:pPr>
      <w:r>
        <w:continuationSeparator/>
      </w:r>
    </w:p>
  </w:footnote>
  <w:footnote w:type="continuationNotice" w:id="1">
    <w:p w14:paraId="1259AFF8" w14:textId="77777777" w:rsidR="00AA40E6" w:rsidRDefault="00AA40E6">
      <w:pPr>
        <w:spacing w:after="0" w:line="240" w:lineRule="auto"/>
      </w:pPr>
    </w:p>
  </w:footnote>
  <w:footnote w:id="2">
    <w:p w14:paraId="069B5169" w14:textId="6775AFF0" w:rsidR="00A377CC" w:rsidRPr="00197492" w:rsidRDefault="00A377CC" w:rsidP="00A377CC">
      <w:pPr>
        <w:pStyle w:val="FootnoteText"/>
        <w:rPr>
          <w:sz w:val="16"/>
          <w:szCs w:val="16"/>
        </w:rPr>
      </w:pPr>
      <w:r w:rsidRPr="00197492">
        <w:rPr>
          <w:rStyle w:val="FootnoteReference"/>
          <w:sz w:val="16"/>
          <w:szCs w:val="16"/>
        </w:rPr>
        <w:footnoteRef/>
      </w:r>
      <w:r w:rsidRPr="00197492">
        <w:rPr>
          <w:sz w:val="16"/>
          <w:szCs w:val="16"/>
        </w:rPr>
        <w:t xml:space="preserve"> </w:t>
      </w:r>
      <w:hyperlink r:id="rId1" w:history="1">
        <w:r w:rsidRPr="005F386F">
          <w:rPr>
            <w:rStyle w:val="Hyperlink"/>
            <w:color w:val="000000" w:themeColor="text1"/>
            <w:sz w:val="16"/>
            <w:szCs w:val="16"/>
            <w:u w:val="none"/>
          </w:rPr>
          <w:t>USPSTF, Colorectal Cancer: Screening</w:t>
        </w:r>
      </w:hyperlink>
      <w:r w:rsidRPr="005F386F">
        <w:rPr>
          <w:color w:val="000000" w:themeColor="text1"/>
          <w:sz w:val="16"/>
          <w:szCs w:val="16"/>
        </w:rPr>
        <w:t xml:space="preserve"> (May </w:t>
      </w:r>
      <w:r w:rsidRPr="00197492">
        <w:rPr>
          <w:sz w:val="16"/>
          <w:szCs w:val="16"/>
        </w:rPr>
        <w:t xml:space="preserve">18, 2021), available at </w:t>
      </w:r>
      <w:hyperlink r:id="rId2" w:history="1">
        <w:r w:rsidRPr="00197492">
          <w:rPr>
            <w:rStyle w:val="Hyperlink"/>
            <w:sz w:val="16"/>
            <w:szCs w:val="16"/>
          </w:rPr>
          <w:t>https://www.uspreventiveservicestaskforce.org/uspstf/recommendation/colorectal-cancer-screening</w:t>
        </w:r>
      </w:hyperlink>
      <w:r w:rsidRPr="00197492">
        <w:rPr>
          <w:sz w:val="16"/>
          <w:szCs w:val="16"/>
        </w:rPr>
        <w:t xml:space="preserve">.. </w:t>
      </w:r>
    </w:p>
  </w:footnote>
  <w:footnote w:id="3">
    <w:p w14:paraId="0F8EEC82" w14:textId="5096B6D5" w:rsidR="00A377CC" w:rsidRPr="00197492" w:rsidRDefault="00A377CC" w:rsidP="00A377CC">
      <w:pPr>
        <w:pStyle w:val="FootnoteText"/>
        <w:rPr>
          <w:sz w:val="16"/>
          <w:szCs w:val="16"/>
        </w:rPr>
      </w:pPr>
      <w:r w:rsidRPr="00197492">
        <w:rPr>
          <w:rStyle w:val="FootnoteReference"/>
          <w:sz w:val="16"/>
          <w:szCs w:val="16"/>
        </w:rPr>
        <w:footnoteRef/>
      </w:r>
      <w:r w:rsidRPr="00197492">
        <w:rPr>
          <w:sz w:val="16"/>
          <w:szCs w:val="16"/>
        </w:rPr>
        <w:t xml:space="preserve"> </w:t>
      </w:r>
      <w:r w:rsidRPr="00197492">
        <w:rPr>
          <w:i/>
          <w:iCs/>
          <w:sz w:val="16"/>
          <w:szCs w:val="16"/>
        </w:rPr>
        <w:t xml:space="preserve">See </w:t>
      </w:r>
      <w:r w:rsidRPr="00197492">
        <w:rPr>
          <w:sz w:val="16"/>
          <w:szCs w:val="16"/>
        </w:rPr>
        <w:t xml:space="preserve">American College of Surgeons, </w:t>
      </w:r>
      <w:hyperlink r:id="rId3" w:history="1">
        <w:r w:rsidRPr="005F386F">
          <w:rPr>
            <w:rStyle w:val="Hyperlink"/>
            <w:color w:val="000000" w:themeColor="text1"/>
            <w:sz w:val="16"/>
            <w:szCs w:val="16"/>
            <w:u w:val="none"/>
          </w:rPr>
          <w:t>Colorectal Cancer Awareness Month: What to Know about the Rise of Colorectal Cancer in Younger Adults</w:t>
        </w:r>
      </w:hyperlink>
      <w:r w:rsidRPr="005F386F">
        <w:rPr>
          <w:color w:val="000000" w:themeColor="text1"/>
          <w:sz w:val="16"/>
          <w:szCs w:val="16"/>
        </w:rPr>
        <w:t xml:space="preserve"> </w:t>
      </w:r>
      <w:r w:rsidRPr="00197492">
        <w:rPr>
          <w:sz w:val="16"/>
          <w:szCs w:val="16"/>
        </w:rPr>
        <w:t xml:space="preserve">(March 5, 2024), available at </w:t>
      </w:r>
      <w:hyperlink r:id="rId4" w:history="1">
        <w:r w:rsidRPr="00A0233C">
          <w:rPr>
            <w:rStyle w:val="Hyperlink"/>
            <w:color w:val="0070C0"/>
            <w:sz w:val="16"/>
            <w:szCs w:val="16"/>
          </w:rPr>
          <w:t>https://www.facs.org/media-center/press-releases/2024/colorectal-cancer-awareness-month-what-to-know-about-the-rise-of-colorectal-cancer-in-younger-adult</w:t>
        </w:r>
        <w:r w:rsidRPr="00A0233C">
          <w:rPr>
            <w:rStyle w:val="Hyperlink"/>
            <w:color w:val="0070C0"/>
            <w:sz w:val="16"/>
            <w:szCs w:val="16"/>
          </w:rPr>
          <w:t>s</w:t>
        </w:r>
      </w:hyperlink>
      <w:r w:rsidRPr="00197492">
        <w:rPr>
          <w:sz w:val="16"/>
          <w:szCs w:val="16"/>
        </w:rPr>
        <w:t xml:space="preserve">.. </w:t>
      </w:r>
    </w:p>
  </w:footnote>
  <w:footnote w:id="4">
    <w:p w14:paraId="7913F603" w14:textId="1E576869" w:rsidR="00A377CC" w:rsidRPr="00197492" w:rsidRDefault="00A377CC" w:rsidP="00A377CC">
      <w:pPr>
        <w:pStyle w:val="FootnoteText"/>
        <w:rPr>
          <w:sz w:val="16"/>
          <w:szCs w:val="16"/>
        </w:rPr>
      </w:pPr>
      <w:r w:rsidRPr="00197492">
        <w:rPr>
          <w:rStyle w:val="FootnoteReference"/>
          <w:sz w:val="16"/>
          <w:szCs w:val="16"/>
        </w:rPr>
        <w:footnoteRef/>
      </w:r>
      <w:r w:rsidRPr="00197492">
        <w:rPr>
          <w:sz w:val="16"/>
          <w:szCs w:val="16"/>
        </w:rPr>
        <w:t xml:space="preserve"> National Cancer Institute, </w:t>
      </w:r>
      <w:hyperlink r:id="rId5" w:history="1">
        <w:r w:rsidRPr="00575BF0">
          <w:rPr>
            <w:rStyle w:val="Hyperlink"/>
            <w:color w:val="000000" w:themeColor="text1"/>
            <w:sz w:val="16"/>
            <w:szCs w:val="16"/>
            <w:u w:val="none"/>
          </w:rPr>
          <w:t>Study Identifies Potential Warning Signs of Colorectal Cancer in Younger Adults</w:t>
        </w:r>
      </w:hyperlink>
      <w:r w:rsidRPr="00575BF0">
        <w:rPr>
          <w:color w:val="000000" w:themeColor="text1"/>
          <w:sz w:val="16"/>
          <w:szCs w:val="16"/>
        </w:rPr>
        <w:t xml:space="preserve"> </w:t>
      </w:r>
      <w:r w:rsidRPr="00197492">
        <w:rPr>
          <w:sz w:val="16"/>
          <w:szCs w:val="16"/>
        </w:rPr>
        <w:t xml:space="preserve">(June 15, 2023), available at </w:t>
      </w:r>
      <w:hyperlink r:id="rId6" w:history="1">
        <w:r w:rsidRPr="00197492">
          <w:rPr>
            <w:rStyle w:val="Hyperlink"/>
            <w:sz w:val="16"/>
            <w:szCs w:val="16"/>
          </w:rPr>
          <w:t>https://www.cancer.gov/news-events/cancer-currents-blog/2023/colorectal-cancer-young-people-warning-sig</w:t>
        </w:r>
        <w:r w:rsidRPr="00197492">
          <w:rPr>
            <w:rStyle w:val="Hyperlink"/>
            <w:sz w:val="16"/>
            <w:szCs w:val="16"/>
          </w:rPr>
          <w:t>n</w:t>
        </w:r>
        <w:r w:rsidRPr="00197492">
          <w:rPr>
            <w:rStyle w:val="Hyperlink"/>
            <w:sz w:val="16"/>
            <w:szCs w:val="16"/>
          </w:rPr>
          <w:t>s</w:t>
        </w:r>
      </w:hyperlink>
      <w:r w:rsidRPr="00197492">
        <w:rPr>
          <w:sz w:val="16"/>
          <w:szCs w:val="16"/>
        </w:rPr>
        <w:t xml:space="preserve">. </w:t>
      </w:r>
    </w:p>
  </w:footnote>
  <w:footnote w:id="5">
    <w:p w14:paraId="0DD1D98A" w14:textId="0AB716F9" w:rsidR="00A377CC" w:rsidRPr="00287551" w:rsidRDefault="00A377CC" w:rsidP="00A377CC">
      <w:pPr>
        <w:pStyle w:val="FootnoteText"/>
      </w:pPr>
      <w:r w:rsidRPr="00197492">
        <w:rPr>
          <w:rStyle w:val="FootnoteReference"/>
          <w:sz w:val="16"/>
          <w:szCs w:val="16"/>
        </w:rPr>
        <w:footnoteRef/>
      </w:r>
      <w:r w:rsidRPr="00197492">
        <w:rPr>
          <w:sz w:val="16"/>
          <w:szCs w:val="16"/>
        </w:rPr>
        <w:t xml:space="preserve"> </w:t>
      </w:r>
      <w:r w:rsidRPr="00197492">
        <w:rPr>
          <w:i/>
          <w:iCs/>
          <w:sz w:val="16"/>
          <w:szCs w:val="16"/>
        </w:rPr>
        <w:t xml:space="preserve">See </w:t>
      </w:r>
      <w:proofErr w:type="spellStart"/>
      <w:r w:rsidRPr="00197492">
        <w:rPr>
          <w:sz w:val="16"/>
          <w:szCs w:val="16"/>
        </w:rPr>
        <w:t>Knvul</w:t>
      </w:r>
      <w:proofErr w:type="spellEnd"/>
      <w:r w:rsidRPr="00197492">
        <w:rPr>
          <w:sz w:val="16"/>
          <w:szCs w:val="16"/>
        </w:rPr>
        <w:t xml:space="preserve"> Sheikh, </w:t>
      </w:r>
      <w:hyperlink r:id="rId7" w:history="1">
        <w:r w:rsidRPr="00255D2D">
          <w:rPr>
            <w:rStyle w:val="Hyperlink"/>
            <w:color w:val="000000" w:themeColor="text1"/>
            <w:sz w:val="16"/>
            <w:szCs w:val="16"/>
            <w:u w:val="none"/>
          </w:rPr>
          <w:t>More Young People Than Ever Will Get Colorectal Cancer This Year</w:t>
        </w:r>
      </w:hyperlink>
      <w:r w:rsidRPr="00255D2D">
        <w:rPr>
          <w:color w:val="000000" w:themeColor="text1"/>
          <w:sz w:val="16"/>
          <w:szCs w:val="16"/>
        </w:rPr>
        <w:t xml:space="preserve"> (N</w:t>
      </w:r>
      <w:r w:rsidRPr="00197492">
        <w:rPr>
          <w:sz w:val="16"/>
          <w:szCs w:val="16"/>
        </w:rPr>
        <w:t xml:space="preserve">.Y. Times March 27, 2024), available at </w:t>
      </w:r>
      <w:hyperlink r:id="rId8" w:history="1">
        <w:r w:rsidRPr="00197492">
          <w:rPr>
            <w:rStyle w:val="Hyperlink"/>
            <w:sz w:val="16"/>
            <w:szCs w:val="16"/>
          </w:rPr>
          <w:t>https://www.nytimes.com</w:t>
        </w:r>
        <w:r w:rsidRPr="00197492">
          <w:rPr>
            <w:rStyle w:val="Hyperlink"/>
            <w:sz w:val="16"/>
            <w:szCs w:val="16"/>
          </w:rPr>
          <w:t>/</w:t>
        </w:r>
        <w:r w:rsidRPr="00197492">
          <w:rPr>
            <w:rStyle w:val="Hyperlink"/>
            <w:sz w:val="16"/>
            <w:szCs w:val="16"/>
          </w:rPr>
          <w:t>2024/03/27/well/colon-cancer-symptoms-treatment.html</w:t>
        </w:r>
      </w:hyperlink>
      <w:r w:rsidRPr="00197492">
        <w:rPr>
          <w:sz w:val="16"/>
          <w:szCs w:val="16"/>
        </w:rPr>
        <w:t xml:space="preserve">; Dennis Thompson, </w:t>
      </w:r>
      <w:hyperlink r:id="rId9" w:history="1">
        <w:r w:rsidRPr="00255D2D">
          <w:rPr>
            <w:rStyle w:val="Hyperlink"/>
            <w:color w:val="000000" w:themeColor="text1"/>
            <w:sz w:val="16"/>
            <w:szCs w:val="16"/>
            <w:u w:val="none"/>
          </w:rPr>
          <w:t>Colon Cancer Rates Are Up Among the Young Worldwide</w:t>
        </w:r>
      </w:hyperlink>
      <w:r w:rsidRPr="00255D2D">
        <w:rPr>
          <w:color w:val="000000" w:themeColor="text1"/>
          <w:sz w:val="16"/>
          <w:szCs w:val="16"/>
        </w:rPr>
        <w:t xml:space="preserve"> (U</w:t>
      </w:r>
      <w:r w:rsidRPr="00197492">
        <w:rPr>
          <w:sz w:val="16"/>
          <w:szCs w:val="16"/>
        </w:rPr>
        <w:t xml:space="preserve">.S. News Dec. 16, 2024), available at </w:t>
      </w:r>
      <w:hyperlink r:id="rId10" w:history="1">
        <w:r w:rsidRPr="00197492">
          <w:rPr>
            <w:rStyle w:val="Hyperlink"/>
            <w:sz w:val="16"/>
            <w:szCs w:val="16"/>
          </w:rPr>
          <w:t>https://www.usnews.com/news/health-news/articles/2024-12-16/colon-cancer-rates-are-up-among-the-young-worldwide</w:t>
        </w:r>
      </w:hyperlink>
      <w:r w:rsidRPr="00197492">
        <w:rPr>
          <w:sz w:val="16"/>
          <w:szCs w:val="16"/>
        </w:rPr>
        <w:t xml:space="preserve">; Allison Aubrey, </w:t>
      </w:r>
      <w:hyperlink r:id="rId11" w:history="1">
        <w:r w:rsidRPr="00255D2D">
          <w:rPr>
            <w:rStyle w:val="Hyperlink"/>
            <w:color w:val="000000" w:themeColor="text1"/>
            <w:sz w:val="16"/>
            <w:szCs w:val="16"/>
            <w:u w:val="none"/>
          </w:rPr>
          <w:t>Colorectal cancer is rising among Gen X, Y &amp; Z. Here are 5 ways to protect yourself</w:t>
        </w:r>
      </w:hyperlink>
      <w:r w:rsidRPr="00255D2D">
        <w:rPr>
          <w:color w:val="000000" w:themeColor="text1"/>
          <w:sz w:val="16"/>
          <w:szCs w:val="16"/>
        </w:rPr>
        <w:t xml:space="preserve"> </w:t>
      </w:r>
      <w:r w:rsidRPr="00197492">
        <w:rPr>
          <w:sz w:val="16"/>
          <w:szCs w:val="16"/>
        </w:rPr>
        <w:t xml:space="preserve">(NPR March 20, 2023), available at </w:t>
      </w:r>
      <w:hyperlink r:id="rId12" w:history="1">
        <w:r w:rsidRPr="00197492">
          <w:rPr>
            <w:rStyle w:val="Hyperlink"/>
            <w:sz w:val="16"/>
            <w:szCs w:val="16"/>
          </w:rPr>
          <w:t>https://www.npr.org/sections/health-shots/2023/03/20/1163697875/colon-</w:t>
        </w:r>
        <w:r w:rsidRPr="00197492">
          <w:rPr>
            <w:rStyle w:val="Hyperlink"/>
            <w:sz w:val="16"/>
            <w:szCs w:val="16"/>
          </w:rPr>
          <w:t>c</w:t>
        </w:r>
        <w:r w:rsidRPr="00197492">
          <w:rPr>
            <w:rStyle w:val="Hyperlink"/>
            <w:sz w:val="16"/>
            <w:szCs w:val="16"/>
          </w:rPr>
          <w:t>ancer-signs-screening-young-adult</w:t>
        </w:r>
      </w:hyperlink>
      <w:r w:rsidRPr="00197492">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4985" w14:textId="704FCF9F" w:rsidR="00101DAD" w:rsidRDefault="00000000">
    <w:pPr>
      <w:pStyle w:val="Header"/>
    </w:pPr>
    <w:r>
      <w:rPr>
        <w:noProof/>
      </w:rPr>
      <w:pict w14:anchorId="4C792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A975" w14:textId="40DCEBFD" w:rsidR="00ED1D5D" w:rsidRDefault="000703C3" w:rsidP="00B371F2">
    <w:pPr>
      <w:pStyle w:val="Header"/>
      <w:jc w:val="center"/>
      <w:rPr>
        <w:b/>
        <w:bCs/>
        <w:sz w:val="28"/>
        <w:szCs w:val="28"/>
      </w:rPr>
    </w:pPr>
    <w:r>
      <w:rPr>
        <w:b/>
        <w:bCs/>
        <w:sz w:val="28"/>
        <w:szCs w:val="28"/>
      </w:rPr>
      <w:t>Emerson Endoscopy &amp; Digestive Health Center</w:t>
    </w:r>
  </w:p>
  <w:p w14:paraId="49E1965E" w14:textId="0BE04C94" w:rsidR="00856033" w:rsidRPr="00092585" w:rsidRDefault="00856033" w:rsidP="00B371F2">
    <w:pPr>
      <w:pStyle w:val="Header"/>
      <w:jc w:val="center"/>
      <w:rPr>
        <w:b/>
        <w:bCs/>
        <w:sz w:val="28"/>
        <w:szCs w:val="28"/>
      </w:rPr>
    </w:pPr>
    <w:proofErr w:type="spellStart"/>
    <w:r>
      <w:rPr>
        <w:b/>
        <w:bCs/>
        <w:sz w:val="28"/>
        <w:szCs w:val="28"/>
      </w:rPr>
      <w:t>DoN</w:t>
    </w:r>
    <w:proofErr w:type="spellEnd"/>
    <w:r>
      <w:rPr>
        <w:b/>
        <w:bCs/>
        <w:sz w:val="28"/>
        <w:szCs w:val="28"/>
      </w:rPr>
      <w:t xml:space="preserve"> #</w:t>
    </w:r>
    <w:r w:rsidR="007C7AEE">
      <w:rPr>
        <w:b/>
        <w:bCs/>
        <w:sz w:val="28"/>
        <w:szCs w:val="28"/>
      </w:rPr>
      <w:t>EDHC-25021711-AS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4F2D" w14:textId="28808261" w:rsidR="008706C1" w:rsidRPr="008706C1" w:rsidRDefault="008706C1" w:rsidP="008706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4A1"/>
    <w:multiLevelType w:val="hybridMultilevel"/>
    <w:tmpl w:val="3E6E8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256C8"/>
    <w:multiLevelType w:val="hybridMultilevel"/>
    <w:tmpl w:val="532E87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658CA"/>
    <w:multiLevelType w:val="hybridMultilevel"/>
    <w:tmpl w:val="8A9C0D42"/>
    <w:lvl w:ilvl="0" w:tplc="E00A64F8">
      <w:start w:val="1"/>
      <w:numFmt w:val="decimal"/>
      <w:lvlText w:val="%1."/>
      <w:lvlJc w:val="left"/>
      <w:pPr>
        <w:ind w:left="719" w:hanging="315"/>
        <w:jc w:val="left"/>
      </w:pPr>
      <w:rPr>
        <w:rFonts w:ascii="Calibri" w:eastAsia="Calibri" w:hAnsi="Calibri" w:cs="Calibri" w:hint="default"/>
        <w:b w:val="0"/>
        <w:bCs w:val="0"/>
        <w:i w:val="0"/>
        <w:iCs w:val="0"/>
        <w:spacing w:val="-9"/>
        <w:w w:val="105"/>
        <w:sz w:val="24"/>
        <w:szCs w:val="24"/>
        <w:lang w:val="en-US" w:eastAsia="en-US" w:bidi="ar-SA"/>
      </w:rPr>
    </w:lvl>
    <w:lvl w:ilvl="1" w:tplc="0CBC0766">
      <w:numFmt w:val="bullet"/>
      <w:lvlText w:val="•"/>
      <w:lvlJc w:val="left"/>
      <w:pPr>
        <w:ind w:left="1584" w:hanging="315"/>
      </w:pPr>
      <w:rPr>
        <w:rFonts w:hint="default"/>
        <w:lang w:val="en-US" w:eastAsia="en-US" w:bidi="ar-SA"/>
      </w:rPr>
    </w:lvl>
    <w:lvl w:ilvl="2" w:tplc="44E69898">
      <w:numFmt w:val="bullet"/>
      <w:lvlText w:val="•"/>
      <w:lvlJc w:val="left"/>
      <w:pPr>
        <w:ind w:left="2448" w:hanging="315"/>
      </w:pPr>
      <w:rPr>
        <w:rFonts w:hint="default"/>
        <w:lang w:val="en-US" w:eastAsia="en-US" w:bidi="ar-SA"/>
      </w:rPr>
    </w:lvl>
    <w:lvl w:ilvl="3" w:tplc="77EC0B7C">
      <w:numFmt w:val="bullet"/>
      <w:lvlText w:val="•"/>
      <w:lvlJc w:val="left"/>
      <w:pPr>
        <w:ind w:left="3312" w:hanging="315"/>
      </w:pPr>
      <w:rPr>
        <w:rFonts w:hint="default"/>
        <w:lang w:val="en-US" w:eastAsia="en-US" w:bidi="ar-SA"/>
      </w:rPr>
    </w:lvl>
    <w:lvl w:ilvl="4" w:tplc="D4C4ED7A">
      <w:numFmt w:val="bullet"/>
      <w:lvlText w:val="•"/>
      <w:lvlJc w:val="left"/>
      <w:pPr>
        <w:ind w:left="4176" w:hanging="315"/>
      </w:pPr>
      <w:rPr>
        <w:rFonts w:hint="default"/>
        <w:lang w:val="en-US" w:eastAsia="en-US" w:bidi="ar-SA"/>
      </w:rPr>
    </w:lvl>
    <w:lvl w:ilvl="5" w:tplc="24B48B4E">
      <w:numFmt w:val="bullet"/>
      <w:lvlText w:val="•"/>
      <w:lvlJc w:val="left"/>
      <w:pPr>
        <w:ind w:left="5040" w:hanging="315"/>
      </w:pPr>
      <w:rPr>
        <w:rFonts w:hint="default"/>
        <w:lang w:val="en-US" w:eastAsia="en-US" w:bidi="ar-SA"/>
      </w:rPr>
    </w:lvl>
    <w:lvl w:ilvl="6" w:tplc="9356DECE">
      <w:numFmt w:val="bullet"/>
      <w:lvlText w:val="•"/>
      <w:lvlJc w:val="left"/>
      <w:pPr>
        <w:ind w:left="5904" w:hanging="315"/>
      </w:pPr>
      <w:rPr>
        <w:rFonts w:hint="default"/>
        <w:lang w:val="en-US" w:eastAsia="en-US" w:bidi="ar-SA"/>
      </w:rPr>
    </w:lvl>
    <w:lvl w:ilvl="7" w:tplc="FF3C624A">
      <w:numFmt w:val="bullet"/>
      <w:lvlText w:val="•"/>
      <w:lvlJc w:val="left"/>
      <w:pPr>
        <w:ind w:left="6768" w:hanging="315"/>
      </w:pPr>
      <w:rPr>
        <w:rFonts w:hint="default"/>
        <w:lang w:val="en-US" w:eastAsia="en-US" w:bidi="ar-SA"/>
      </w:rPr>
    </w:lvl>
    <w:lvl w:ilvl="8" w:tplc="4320988C">
      <w:numFmt w:val="bullet"/>
      <w:lvlText w:val="•"/>
      <w:lvlJc w:val="left"/>
      <w:pPr>
        <w:ind w:left="7632" w:hanging="315"/>
      </w:pPr>
      <w:rPr>
        <w:rFonts w:hint="default"/>
        <w:lang w:val="en-US" w:eastAsia="en-US" w:bidi="ar-SA"/>
      </w:rPr>
    </w:lvl>
  </w:abstractNum>
  <w:abstractNum w:abstractNumId="3"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D28E2"/>
    <w:multiLevelType w:val="hybridMultilevel"/>
    <w:tmpl w:val="AC9EB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83F00"/>
    <w:multiLevelType w:val="hybridMultilevel"/>
    <w:tmpl w:val="A31027C6"/>
    <w:lvl w:ilvl="0" w:tplc="29E6C888">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857954"/>
    <w:multiLevelType w:val="hybridMultilevel"/>
    <w:tmpl w:val="42F070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216C56"/>
    <w:multiLevelType w:val="hybridMultilevel"/>
    <w:tmpl w:val="AC9EB8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360CC8"/>
    <w:multiLevelType w:val="hybridMultilevel"/>
    <w:tmpl w:val="42F070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835838"/>
    <w:multiLevelType w:val="hybridMultilevel"/>
    <w:tmpl w:val="01B4AA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080CD8"/>
    <w:multiLevelType w:val="hybridMultilevel"/>
    <w:tmpl w:val="90A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9E1607"/>
    <w:multiLevelType w:val="hybridMultilevel"/>
    <w:tmpl w:val="E8EC42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E305D"/>
    <w:multiLevelType w:val="hybridMultilevel"/>
    <w:tmpl w:val="5F02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7513EB"/>
    <w:multiLevelType w:val="hybridMultilevel"/>
    <w:tmpl w:val="65304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976FC6"/>
    <w:multiLevelType w:val="hybridMultilevel"/>
    <w:tmpl w:val="A406F108"/>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774A03"/>
    <w:multiLevelType w:val="multilevel"/>
    <w:tmpl w:val="1A5818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9B384F"/>
    <w:multiLevelType w:val="hybridMultilevel"/>
    <w:tmpl w:val="A98C049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7A778E"/>
    <w:multiLevelType w:val="hybridMultilevel"/>
    <w:tmpl w:val="2B5CD9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3040BB"/>
    <w:multiLevelType w:val="hybridMultilevel"/>
    <w:tmpl w:val="2B5CD9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6B2B48"/>
    <w:multiLevelType w:val="hybridMultilevel"/>
    <w:tmpl w:val="A406F10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7924746">
    <w:abstractNumId w:val="27"/>
  </w:num>
  <w:num w:numId="2" w16cid:durableId="449669609">
    <w:abstractNumId w:val="9"/>
  </w:num>
  <w:num w:numId="3" w16cid:durableId="1632975170">
    <w:abstractNumId w:val="26"/>
  </w:num>
  <w:num w:numId="4" w16cid:durableId="1183977095">
    <w:abstractNumId w:val="33"/>
  </w:num>
  <w:num w:numId="5" w16cid:durableId="1230916997">
    <w:abstractNumId w:val="28"/>
  </w:num>
  <w:num w:numId="6" w16cid:durableId="464589505">
    <w:abstractNumId w:val="31"/>
  </w:num>
  <w:num w:numId="7" w16cid:durableId="9821510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04245">
    <w:abstractNumId w:val="24"/>
  </w:num>
  <w:num w:numId="9" w16cid:durableId="1477533355">
    <w:abstractNumId w:val="4"/>
  </w:num>
  <w:num w:numId="10" w16cid:durableId="1828202636">
    <w:abstractNumId w:val="15"/>
  </w:num>
  <w:num w:numId="11" w16cid:durableId="1769345806">
    <w:abstractNumId w:val="3"/>
  </w:num>
  <w:num w:numId="12" w16cid:durableId="1426415847">
    <w:abstractNumId w:val="25"/>
  </w:num>
  <w:num w:numId="13" w16cid:durableId="1549880134">
    <w:abstractNumId w:val="18"/>
  </w:num>
  <w:num w:numId="14" w16cid:durableId="2131704504">
    <w:abstractNumId w:val="21"/>
  </w:num>
  <w:num w:numId="15" w16cid:durableId="1853495620">
    <w:abstractNumId w:val="5"/>
  </w:num>
  <w:num w:numId="16" w16cid:durableId="941954089">
    <w:abstractNumId w:val="19"/>
  </w:num>
  <w:num w:numId="17" w16cid:durableId="1650279753">
    <w:abstractNumId w:val="13"/>
  </w:num>
  <w:num w:numId="18" w16cid:durableId="1988584985">
    <w:abstractNumId w:val="22"/>
  </w:num>
  <w:num w:numId="19" w16cid:durableId="535700289">
    <w:abstractNumId w:val="30"/>
  </w:num>
  <w:num w:numId="20" w16cid:durableId="461190725">
    <w:abstractNumId w:val="16"/>
  </w:num>
  <w:num w:numId="21" w16cid:durableId="1317417397">
    <w:abstractNumId w:val="8"/>
  </w:num>
  <w:num w:numId="22" w16cid:durableId="2038381733">
    <w:abstractNumId w:val="11"/>
  </w:num>
  <w:num w:numId="23" w16cid:durableId="1769961476">
    <w:abstractNumId w:val="8"/>
  </w:num>
  <w:num w:numId="24" w16cid:durableId="975526697">
    <w:abstractNumId w:val="14"/>
  </w:num>
  <w:num w:numId="25" w16cid:durableId="1724527157">
    <w:abstractNumId w:val="6"/>
  </w:num>
  <w:num w:numId="26" w16cid:durableId="1825075340">
    <w:abstractNumId w:val="10"/>
  </w:num>
  <w:num w:numId="27" w16cid:durableId="1062371025">
    <w:abstractNumId w:val="1"/>
  </w:num>
  <w:num w:numId="28" w16cid:durableId="319892756">
    <w:abstractNumId w:val="12"/>
  </w:num>
  <w:num w:numId="29" w16cid:durableId="1980500724">
    <w:abstractNumId w:val="29"/>
  </w:num>
  <w:num w:numId="30" w16cid:durableId="1571192574">
    <w:abstractNumId w:val="23"/>
  </w:num>
  <w:num w:numId="31" w16cid:durableId="485973549">
    <w:abstractNumId w:val="0"/>
  </w:num>
  <w:num w:numId="32" w16cid:durableId="832837181">
    <w:abstractNumId w:val="7"/>
  </w:num>
  <w:num w:numId="33" w16cid:durableId="1138646326">
    <w:abstractNumId w:val="17"/>
  </w:num>
  <w:num w:numId="34" w16cid:durableId="14970656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2450145">
    <w:abstractNumId w:val="7"/>
  </w:num>
  <w:num w:numId="36" w16cid:durableId="1637835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43A5"/>
    <w:rsid w:val="00005616"/>
    <w:rsid w:val="00006750"/>
    <w:rsid w:val="000115B7"/>
    <w:rsid w:val="00011E91"/>
    <w:rsid w:val="00015AB6"/>
    <w:rsid w:val="0001602B"/>
    <w:rsid w:val="0001718E"/>
    <w:rsid w:val="000201A4"/>
    <w:rsid w:val="000204BD"/>
    <w:rsid w:val="00020571"/>
    <w:rsid w:val="00021E16"/>
    <w:rsid w:val="0002247D"/>
    <w:rsid w:val="00023287"/>
    <w:rsid w:val="0002367C"/>
    <w:rsid w:val="000246A5"/>
    <w:rsid w:val="00025270"/>
    <w:rsid w:val="00025D1B"/>
    <w:rsid w:val="00026890"/>
    <w:rsid w:val="000305E0"/>
    <w:rsid w:val="00030EF5"/>
    <w:rsid w:val="00033CB3"/>
    <w:rsid w:val="00034D04"/>
    <w:rsid w:val="00037DBC"/>
    <w:rsid w:val="00042007"/>
    <w:rsid w:val="0004417D"/>
    <w:rsid w:val="000441F8"/>
    <w:rsid w:val="000471D4"/>
    <w:rsid w:val="00047E6B"/>
    <w:rsid w:val="0005118D"/>
    <w:rsid w:val="00055D9B"/>
    <w:rsid w:val="00057914"/>
    <w:rsid w:val="00057BAA"/>
    <w:rsid w:val="00062F8C"/>
    <w:rsid w:val="00062FC0"/>
    <w:rsid w:val="000631D6"/>
    <w:rsid w:val="00064CD2"/>
    <w:rsid w:val="00065A3D"/>
    <w:rsid w:val="000703C3"/>
    <w:rsid w:val="00071A62"/>
    <w:rsid w:val="00071FC9"/>
    <w:rsid w:val="00074284"/>
    <w:rsid w:val="000747D7"/>
    <w:rsid w:val="000750FC"/>
    <w:rsid w:val="00075B8D"/>
    <w:rsid w:val="00077704"/>
    <w:rsid w:val="00080B4C"/>
    <w:rsid w:val="00080C65"/>
    <w:rsid w:val="000814DA"/>
    <w:rsid w:val="000819BE"/>
    <w:rsid w:val="00083BD7"/>
    <w:rsid w:val="00084492"/>
    <w:rsid w:val="0008545A"/>
    <w:rsid w:val="00086FF9"/>
    <w:rsid w:val="00090684"/>
    <w:rsid w:val="00092585"/>
    <w:rsid w:val="00092E82"/>
    <w:rsid w:val="00093B92"/>
    <w:rsid w:val="00094963"/>
    <w:rsid w:val="00095A0E"/>
    <w:rsid w:val="00096556"/>
    <w:rsid w:val="000968DB"/>
    <w:rsid w:val="000A33BD"/>
    <w:rsid w:val="000A3493"/>
    <w:rsid w:val="000A4B26"/>
    <w:rsid w:val="000A4C12"/>
    <w:rsid w:val="000A6E13"/>
    <w:rsid w:val="000A7C7B"/>
    <w:rsid w:val="000B205E"/>
    <w:rsid w:val="000B33AC"/>
    <w:rsid w:val="000B4C1D"/>
    <w:rsid w:val="000B753F"/>
    <w:rsid w:val="000C0238"/>
    <w:rsid w:val="000C0FF4"/>
    <w:rsid w:val="000C3B64"/>
    <w:rsid w:val="000C4F63"/>
    <w:rsid w:val="000C7403"/>
    <w:rsid w:val="000D568B"/>
    <w:rsid w:val="000D6D83"/>
    <w:rsid w:val="000E1A2B"/>
    <w:rsid w:val="000E3F88"/>
    <w:rsid w:val="000E7B9E"/>
    <w:rsid w:val="000E7BB1"/>
    <w:rsid w:val="000F0293"/>
    <w:rsid w:val="000F0F66"/>
    <w:rsid w:val="000F1308"/>
    <w:rsid w:val="000F4352"/>
    <w:rsid w:val="000F76B5"/>
    <w:rsid w:val="00101DAD"/>
    <w:rsid w:val="001036A2"/>
    <w:rsid w:val="00104021"/>
    <w:rsid w:val="00106F8B"/>
    <w:rsid w:val="00107578"/>
    <w:rsid w:val="0011132B"/>
    <w:rsid w:val="001119A9"/>
    <w:rsid w:val="00114641"/>
    <w:rsid w:val="001147F0"/>
    <w:rsid w:val="00117D7A"/>
    <w:rsid w:val="00120B70"/>
    <w:rsid w:val="0012138E"/>
    <w:rsid w:val="001215CE"/>
    <w:rsid w:val="00121E3F"/>
    <w:rsid w:val="00122AC1"/>
    <w:rsid w:val="00124E01"/>
    <w:rsid w:val="00130034"/>
    <w:rsid w:val="00131E01"/>
    <w:rsid w:val="001321E8"/>
    <w:rsid w:val="001348C0"/>
    <w:rsid w:val="00137228"/>
    <w:rsid w:val="001418CE"/>
    <w:rsid w:val="001439D9"/>
    <w:rsid w:val="00144AAB"/>
    <w:rsid w:val="0014570F"/>
    <w:rsid w:val="001470B4"/>
    <w:rsid w:val="00150334"/>
    <w:rsid w:val="001514FF"/>
    <w:rsid w:val="001526EC"/>
    <w:rsid w:val="00152B76"/>
    <w:rsid w:val="001542DA"/>
    <w:rsid w:val="00154DFC"/>
    <w:rsid w:val="001561A4"/>
    <w:rsid w:val="00157D38"/>
    <w:rsid w:val="00161633"/>
    <w:rsid w:val="00163C19"/>
    <w:rsid w:val="001649EA"/>
    <w:rsid w:val="00164C8A"/>
    <w:rsid w:val="0016653F"/>
    <w:rsid w:val="001665EA"/>
    <w:rsid w:val="00170092"/>
    <w:rsid w:val="00170BF0"/>
    <w:rsid w:val="00172258"/>
    <w:rsid w:val="001745F4"/>
    <w:rsid w:val="00175714"/>
    <w:rsid w:val="00183328"/>
    <w:rsid w:val="001840D3"/>
    <w:rsid w:val="0018422C"/>
    <w:rsid w:val="00185E42"/>
    <w:rsid w:val="00187159"/>
    <w:rsid w:val="001873ED"/>
    <w:rsid w:val="001912C7"/>
    <w:rsid w:val="00193038"/>
    <w:rsid w:val="00193B1B"/>
    <w:rsid w:val="0019409A"/>
    <w:rsid w:val="0019518B"/>
    <w:rsid w:val="00197492"/>
    <w:rsid w:val="0019751B"/>
    <w:rsid w:val="0019763E"/>
    <w:rsid w:val="001A0238"/>
    <w:rsid w:val="001A32EA"/>
    <w:rsid w:val="001A338F"/>
    <w:rsid w:val="001B03A3"/>
    <w:rsid w:val="001B28D2"/>
    <w:rsid w:val="001B4571"/>
    <w:rsid w:val="001B4F20"/>
    <w:rsid w:val="001B524B"/>
    <w:rsid w:val="001C05B6"/>
    <w:rsid w:val="001C4126"/>
    <w:rsid w:val="001C4B4A"/>
    <w:rsid w:val="001C58CB"/>
    <w:rsid w:val="001C5A2D"/>
    <w:rsid w:val="001C6825"/>
    <w:rsid w:val="001C692A"/>
    <w:rsid w:val="001D14BE"/>
    <w:rsid w:val="001D22EE"/>
    <w:rsid w:val="001D3878"/>
    <w:rsid w:val="001D42BE"/>
    <w:rsid w:val="001D4B13"/>
    <w:rsid w:val="001D6F95"/>
    <w:rsid w:val="001D775B"/>
    <w:rsid w:val="001D7789"/>
    <w:rsid w:val="001E39D5"/>
    <w:rsid w:val="001E4287"/>
    <w:rsid w:val="001E739B"/>
    <w:rsid w:val="001E7FB4"/>
    <w:rsid w:val="001F1181"/>
    <w:rsid w:val="001F1A68"/>
    <w:rsid w:val="001F1E8A"/>
    <w:rsid w:val="001F1F84"/>
    <w:rsid w:val="001F798F"/>
    <w:rsid w:val="00200E76"/>
    <w:rsid w:val="0020210C"/>
    <w:rsid w:val="00203870"/>
    <w:rsid w:val="002059BD"/>
    <w:rsid w:val="002059E0"/>
    <w:rsid w:val="00207205"/>
    <w:rsid w:val="002076B6"/>
    <w:rsid w:val="00210EBE"/>
    <w:rsid w:val="0021156F"/>
    <w:rsid w:val="00215F63"/>
    <w:rsid w:val="00216515"/>
    <w:rsid w:val="002179EC"/>
    <w:rsid w:val="00220612"/>
    <w:rsid w:val="00220874"/>
    <w:rsid w:val="002215BB"/>
    <w:rsid w:val="00221DD3"/>
    <w:rsid w:val="0022759C"/>
    <w:rsid w:val="0023173B"/>
    <w:rsid w:val="002318C5"/>
    <w:rsid w:val="00234610"/>
    <w:rsid w:val="0023702D"/>
    <w:rsid w:val="00237494"/>
    <w:rsid w:val="00237D71"/>
    <w:rsid w:val="00245ECA"/>
    <w:rsid w:val="002468A2"/>
    <w:rsid w:val="00247513"/>
    <w:rsid w:val="00250A27"/>
    <w:rsid w:val="00251C67"/>
    <w:rsid w:val="002538FB"/>
    <w:rsid w:val="00253A90"/>
    <w:rsid w:val="002549E8"/>
    <w:rsid w:val="00255D2D"/>
    <w:rsid w:val="0025668D"/>
    <w:rsid w:val="00257E6B"/>
    <w:rsid w:val="002600A8"/>
    <w:rsid w:val="0026167E"/>
    <w:rsid w:val="0026193A"/>
    <w:rsid w:val="00264904"/>
    <w:rsid w:val="002652EE"/>
    <w:rsid w:val="00267062"/>
    <w:rsid w:val="00270E84"/>
    <w:rsid w:val="002711C8"/>
    <w:rsid w:val="00272D23"/>
    <w:rsid w:val="0028035A"/>
    <w:rsid w:val="0028203A"/>
    <w:rsid w:val="00282E35"/>
    <w:rsid w:val="002842EA"/>
    <w:rsid w:val="00290185"/>
    <w:rsid w:val="002918AC"/>
    <w:rsid w:val="00291B41"/>
    <w:rsid w:val="0029201E"/>
    <w:rsid w:val="0029547F"/>
    <w:rsid w:val="002957A3"/>
    <w:rsid w:val="0029685E"/>
    <w:rsid w:val="00296A97"/>
    <w:rsid w:val="002A1CEE"/>
    <w:rsid w:val="002A3B81"/>
    <w:rsid w:val="002A48E5"/>
    <w:rsid w:val="002A49B1"/>
    <w:rsid w:val="002A554F"/>
    <w:rsid w:val="002A7141"/>
    <w:rsid w:val="002B0B0C"/>
    <w:rsid w:val="002B20FF"/>
    <w:rsid w:val="002B4626"/>
    <w:rsid w:val="002B79D0"/>
    <w:rsid w:val="002C0853"/>
    <w:rsid w:val="002C0F9E"/>
    <w:rsid w:val="002C1B9E"/>
    <w:rsid w:val="002C2587"/>
    <w:rsid w:val="002C4CDD"/>
    <w:rsid w:val="002C6757"/>
    <w:rsid w:val="002C6F0E"/>
    <w:rsid w:val="002D05D8"/>
    <w:rsid w:val="002D3A78"/>
    <w:rsid w:val="002D3C8E"/>
    <w:rsid w:val="002D40AC"/>
    <w:rsid w:val="002D7BFC"/>
    <w:rsid w:val="002E1DF0"/>
    <w:rsid w:val="002E2029"/>
    <w:rsid w:val="002F04D1"/>
    <w:rsid w:val="002F1A9F"/>
    <w:rsid w:val="002F40F6"/>
    <w:rsid w:val="002F4542"/>
    <w:rsid w:val="002F4573"/>
    <w:rsid w:val="002F4F3C"/>
    <w:rsid w:val="002F5E31"/>
    <w:rsid w:val="003054CD"/>
    <w:rsid w:val="00305770"/>
    <w:rsid w:val="003065B2"/>
    <w:rsid w:val="00306967"/>
    <w:rsid w:val="0030757E"/>
    <w:rsid w:val="00311F78"/>
    <w:rsid w:val="00312975"/>
    <w:rsid w:val="0031310D"/>
    <w:rsid w:val="00313D95"/>
    <w:rsid w:val="00313E62"/>
    <w:rsid w:val="0031511B"/>
    <w:rsid w:val="00316EC3"/>
    <w:rsid w:val="00317099"/>
    <w:rsid w:val="003237E9"/>
    <w:rsid w:val="003250DC"/>
    <w:rsid w:val="00330446"/>
    <w:rsid w:val="00332060"/>
    <w:rsid w:val="0033289B"/>
    <w:rsid w:val="0033773E"/>
    <w:rsid w:val="0034188E"/>
    <w:rsid w:val="00342413"/>
    <w:rsid w:val="003435C8"/>
    <w:rsid w:val="003538AF"/>
    <w:rsid w:val="00356DB1"/>
    <w:rsid w:val="00360E9D"/>
    <w:rsid w:val="0036169E"/>
    <w:rsid w:val="003662A0"/>
    <w:rsid w:val="003671CE"/>
    <w:rsid w:val="00372069"/>
    <w:rsid w:val="003724CF"/>
    <w:rsid w:val="00372914"/>
    <w:rsid w:val="0037508A"/>
    <w:rsid w:val="0037562D"/>
    <w:rsid w:val="003802D2"/>
    <w:rsid w:val="00381C32"/>
    <w:rsid w:val="003842C5"/>
    <w:rsid w:val="00386473"/>
    <w:rsid w:val="003872A8"/>
    <w:rsid w:val="003878E1"/>
    <w:rsid w:val="00387BB6"/>
    <w:rsid w:val="003949CE"/>
    <w:rsid w:val="003A0FFD"/>
    <w:rsid w:val="003A1DF2"/>
    <w:rsid w:val="003A1F93"/>
    <w:rsid w:val="003A2DC1"/>
    <w:rsid w:val="003A39A4"/>
    <w:rsid w:val="003A42C0"/>
    <w:rsid w:val="003A56B1"/>
    <w:rsid w:val="003A5DE9"/>
    <w:rsid w:val="003A5F00"/>
    <w:rsid w:val="003A62B4"/>
    <w:rsid w:val="003A6733"/>
    <w:rsid w:val="003B0E66"/>
    <w:rsid w:val="003B22DA"/>
    <w:rsid w:val="003B472F"/>
    <w:rsid w:val="003B4A51"/>
    <w:rsid w:val="003C64F4"/>
    <w:rsid w:val="003D057A"/>
    <w:rsid w:val="003D0850"/>
    <w:rsid w:val="003D2987"/>
    <w:rsid w:val="003D49A8"/>
    <w:rsid w:val="003D56C4"/>
    <w:rsid w:val="003D6D46"/>
    <w:rsid w:val="003D78E0"/>
    <w:rsid w:val="003E1923"/>
    <w:rsid w:val="003E29F6"/>
    <w:rsid w:val="003E561D"/>
    <w:rsid w:val="003E5DAD"/>
    <w:rsid w:val="003E77B9"/>
    <w:rsid w:val="003F052A"/>
    <w:rsid w:val="003F2940"/>
    <w:rsid w:val="003F3FD9"/>
    <w:rsid w:val="003F5831"/>
    <w:rsid w:val="003F722F"/>
    <w:rsid w:val="00400B33"/>
    <w:rsid w:val="00404016"/>
    <w:rsid w:val="00405764"/>
    <w:rsid w:val="0040735A"/>
    <w:rsid w:val="00407A93"/>
    <w:rsid w:val="004111B0"/>
    <w:rsid w:val="00411981"/>
    <w:rsid w:val="004123DB"/>
    <w:rsid w:val="00412848"/>
    <w:rsid w:val="00412E37"/>
    <w:rsid w:val="00414582"/>
    <w:rsid w:val="00414903"/>
    <w:rsid w:val="00416671"/>
    <w:rsid w:val="00416A5C"/>
    <w:rsid w:val="004171A9"/>
    <w:rsid w:val="00420EE4"/>
    <w:rsid w:val="004216D3"/>
    <w:rsid w:val="00422B3E"/>
    <w:rsid w:val="0042381E"/>
    <w:rsid w:val="004309CD"/>
    <w:rsid w:val="00430D4A"/>
    <w:rsid w:val="00431FF9"/>
    <w:rsid w:val="00432AEC"/>
    <w:rsid w:val="004340C2"/>
    <w:rsid w:val="00434898"/>
    <w:rsid w:val="00434DC2"/>
    <w:rsid w:val="00435C52"/>
    <w:rsid w:val="004367E9"/>
    <w:rsid w:val="004372D5"/>
    <w:rsid w:val="00437907"/>
    <w:rsid w:val="00441B9C"/>
    <w:rsid w:val="00442E58"/>
    <w:rsid w:val="00444549"/>
    <w:rsid w:val="00446451"/>
    <w:rsid w:val="004464D7"/>
    <w:rsid w:val="00452A64"/>
    <w:rsid w:val="00453A6F"/>
    <w:rsid w:val="00454856"/>
    <w:rsid w:val="0045541D"/>
    <w:rsid w:val="00457ABD"/>
    <w:rsid w:val="00460508"/>
    <w:rsid w:val="004605D8"/>
    <w:rsid w:val="00460A29"/>
    <w:rsid w:val="00467022"/>
    <w:rsid w:val="0047061C"/>
    <w:rsid w:val="00471E4D"/>
    <w:rsid w:val="004722DA"/>
    <w:rsid w:val="0047239E"/>
    <w:rsid w:val="00472621"/>
    <w:rsid w:val="0047404C"/>
    <w:rsid w:val="00482A3A"/>
    <w:rsid w:val="004859DC"/>
    <w:rsid w:val="00487F71"/>
    <w:rsid w:val="00491C09"/>
    <w:rsid w:val="00492CE8"/>
    <w:rsid w:val="004938AD"/>
    <w:rsid w:val="0049644D"/>
    <w:rsid w:val="004A206E"/>
    <w:rsid w:val="004A3DDB"/>
    <w:rsid w:val="004A6DA9"/>
    <w:rsid w:val="004A6DDB"/>
    <w:rsid w:val="004A743E"/>
    <w:rsid w:val="004A76F7"/>
    <w:rsid w:val="004A7AC3"/>
    <w:rsid w:val="004A7CF2"/>
    <w:rsid w:val="004B1FB3"/>
    <w:rsid w:val="004B35D9"/>
    <w:rsid w:val="004B4C63"/>
    <w:rsid w:val="004B53ED"/>
    <w:rsid w:val="004B5D2E"/>
    <w:rsid w:val="004B616C"/>
    <w:rsid w:val="004C19E2"/>
    <w:rsid w:val="004C3E58"/>
    <w:rsid w:val="004C40EF"/>
    <w:rsid w:val="004C5FF3"/>
    <w:rsid w:val="004C6954"/>
    <w:rsid w:val="004D4F2A"/>
    <w:rsid w:val="004D5803"/>
    <w:rsid w:val="004D597E"/>
    <w:rsid w:val="004E0B9F"/>
    <w:rsid w:val="004E0F87"/>
    <w:rsid w:val="004E2285"/>
    <w:rsid w:val="004E3CEE"/>
    <w:rsid w:val="004E4515"/>
    <w:rsid w:val="004E4580"/>
    <w:rsid w:val="004E5C9E"/>
    <w:rsid w:val="004E6F4B"/>
    <w:rsid w:val="004F133B"/>
    <w:rsid w:val="004F1F61"/>
    <w:rsid w:val="004F2986"/>
    <w:rsid w:val="004F2E15"/>
    <w:rsid w:val="004F3770"/>
    <w:rsid w:val="004F3E54"/>
    <w:rsid w:val="004F5731"/>
    <w:rsid w:val="004F5AEF"/>
    <w:rsid w:val="004F64B3"/>
    <w:rsid w:val="004F7F34"/>
    <w:rsid w:val="004F7FCC"/>
    <w:rsid w:val="00500425"/>
    <w:rsid w:val="005012A9"/>
    <w:rsid w:val="00502780"/>
    <w:rsid w:val="00504EE4"/>
    <w:rsid w:val="0050594A"/>
    <w:rsid w:val="005125ED"/>
    <w:rsid w:val="005162D4"/>
    <w:rsid w:val="00516E5B"/>
    <w:rsid w:val="00521A21"/>
    <w:rsid w:val="00522EFA"/>
    <w:rsid w:val="00530092"/>
    <w:rsid w:val="005320CC"/>
    <w:rsid w:val="005335A2"/>
    <w:rsid w:val="00533F7E"/>
    <w:rsid w:val="005365BC"/>
    <w:rsid w:val="00540B34"/>
    <w:rsid w:val="00545E14"/>
    <w:rsid w:val="005462CF"/>
    <w:rsid w:val="00547298"/>
    <w:rsid w:val="00547C33"/>
    <w:rsid w:val="00550CD0"/>
    <w:rsid w:val="00551EFD"/>
    <w:rsid w:val="0055317A"/>
    <w:rsid w:val="00556043"/>
    <w:rsid w:val="005565A0"/>
    <w:rsid w:val="00562B15"/>
    <w:rsid w:val="00563A52"/>
    <w:rsid w:val="00565661"/>
    <w:rsid w:val="005660A2"/>
    <w:rsid w:val="00566392"/>
    <w:rsid w:val="005672AD"/>
    <w:rsid w:val="00567E03"/>
    <w:rsid w:val="00567EAE"/>
    <w:rsid w:val="00571DB5"/>
    <w:rsid w:val="005723FC"/>
    <w:rsid w:val="005756F8"/>
    <w:rsid w:val="00575BF0"/>
    <w:rsid w:val="0057795A"/>
    <w:rsid w:val="00580403"/>
    <w:rsid w:val="0058133A"/>
    <w:rsid w:val="00581CF9"/>
    <w:rsid w:val="00592633"/>
    <w:rsid w:val="00593BD5"/>
    <w:rsid w:val="00593D09"/>
    <w:rsid w:val="00595DC3"/>
    <w:rsid w:val="00596B62"/>
    <w:rsid w:val="00597C1C"/>
    <w:rsid w:val="005A09EA"/>
    <w:rsid w:val="005A2195"/>
    <w:rsid w:val="005A5B88"/>
    <w:rsid w:val="005A67B9"/>
    <w:rsid w:val="005B2002"/>
    <w:rsid w:val="005B3EED"/>
    <w:rsid w:val="005B41AC"/>
    <w:rsid w:val="005B5F2F"/>
    <w:rsid w:val="005C0AF5"/>
    <w:rsid w:val="005C13BE"/>
    <w:rsid w:val="005C2AE2"/>
    <w:rsid w:val="005C361E"/>
    <w:rsid w:val="005C415C"/>
    <w:rsid w:val="005C4EA9"/>
    <w:rsid w:val="005C50BA"/>
    <w:rsid w:val="005C577D"/>
    <w:rsid w:val="005C6635"/>
    <w:rsid w:val="005C712B"/>
    <w:rsid w:val="005C772F"/>
    <w:rsid w:val="005D0ED5"/>
    <w:rsid w:val="005D1437"/>
    <w:rsid w:val="005D3014"/>
    <w:rsid w:val="005D36FE"/>
    <w:rsid w:val="005D6560"/>
    <w:rsid w:val="005D6895"/>
    <w:rsid w:val="005D7AC8"/>
    <w:rsid w:val="005E1E6E"/>
    <w:rsid w:val="005E2B35"/>
    <w:rsid w:val="005E2DD7"/>
    <w:rsid w:val="005E3294"/>
    <w:rsid w:val="005E5080"/>
    <w:rsid w:val="005E5577"/>
    <w:rsid w:val="005E784A"/>
    <w:rsid w:val="005F1E17"/>
    <w:rsid w:val="005F2CC0"/>
    <w:rsid w:val="005F386F"/>
    <w:rsid w:val="005F3A24"/>
    <w:rsid w:val="005F3ECC"/>
    <w:rsid w:val="005F48D7"/>
    <w:rsid w:val="0060093A"/>
    <w:rsid w:val="00601540"/>
    <w:rsid w:val="00604B74"/>
    <w:rsid w:val="00606EE8"/>
    <w:rsid w:val="0060745D"/>
    <w:rsid w:val="00610861"/>
    <w:rsid w:val="00611A51"/>
    <w:rsid w:val="006124F9"/>
    <w:rsid w:val="00613CDD"/>
    <w:rsid w:val="0061472D"/>
    <w:rsid w:val="006155C9"/>
    <w:rsid w:val="006174A7"/>
    <w:rsid w:val="00620026"/>
    <w:rsid w:val="006203C9"/>
    <w:rsid w:val="00620EB6"/>
    <w:rsid w:val="006231EE"/>
    <w:rsid w:val="00626439"/>
    <w:rsid w:val="00627715"/>
    <w:rsid w:val="00631B65"/>
    <w:rsid w:val="006345D0"/>
    <w:rsid w:val="00637B05"/>
    <w:rsid w:val="006414D7"/>
    <w:rsid w:val="006414FA"/>
    <w:rsid w:val="0064412C"/>
    <w:rsid w:val="00645A9F"/>
    <w:rsid w:val="0064691A"/>
    <w:rsid w:val="0064794B"/>
    <w:rsid w:val="006515CF"/>
    <w:rsid w:val="00651B37"/>
    <w:rsid w:val="00651E60"/>
    <w:rsid w:val="00656842"/>
    <w:rsid w:val="006570E4"/>
    <w:rsid w:val="00665920"/>
    <w:rsid w:val="0066604A"/>
    <w:rsid w:val="0066746F"/>
    <w:rsid w:val="00671633"/>
    <w:rsid w:val="00671A4C"/>
    <w:rsid w:val="00676C6C"/>
    <w:rsid w:val="006813D8"/>
    <w:rsid w:val="00682421"/>
    <w:rsid w:val="006832D4"/>
    <w:rsid w:val="00685792"/>
    <w:rsid w:val="006878B8"/>
    <w:rsid w:val="0068795C"/>
    <w:rsid w:val="00687DF5"/>
    <w:rsid w:val="006900CC"/>
    <w:rsid w:val="006911C3"/>
    <w:rsid w:val="006979BE"/>
    <w:rsid w:val="00697A8D"/>
    <w:rsid w:val="006A0B44"/>
    <w:rsid w:val="006A0E12"/>
    <w:rsid w:val="006A15F2"/>
    <w:rsid w:val="006A2082"/>
    <w:rsid w:val="006A2C18"/>
    <w:rsid w:val="006A4298"/>
    <w:rsid w:val="006A6499"/>
    <w:rsid w:val="006A680C"/>
    <w:rsid w:val="006B063E"/>
    <w:rsid w:val="006B2553"/>
    <w:rsid w:val="006B25B7"/>
    <w:rsid w:val="006B28E2"/>
    <w:rsid w:val="006B7D5A"/>
    <w:rsid w:val="006C18E2"/>
    <w:rsid w:val="006C1C43"/>
    <w:rsid w:val="006C2A2F"/>
    <w:rsid w:val="006C427A"/>
    <w:rsid w:val="006C44F3"/>
    <w:rsid w:val="006C5DC0"/>
    <w:rsid w:val="006C6604"/>
    <w:rsid w:val="006C6F27"/>
    <w:rsid w:val="006D06AC"/>
    <w:rsid w:val="006D2806"/>
    <w:rsid w:val="006D5FA5"/>
    <w:rsid w:val="006D61EB"/>
    <w:rsid w:val="006D67BA"/>
    <w:rsid w:val="006D67C1"/>
    <w:rsid w:val="006D6EFC"/>
    <w:rsid w:val="006D7B04"/>
    <w:rsid w:val="006E49A5"/>
    <w:rsid w:val="006F0FDE"/>
    <w:rsid w:val="006F272F"/>
    <w:rsid w:val="006F508A"/>
    <w:rsid w:val="00700759"/>
    <w:rsid w:val="00702AC9"/>
    <w:rsid w:val="00702D67"/>
    <w:rsid w:val="0070429A"/>
    <w:rsid w:val="00704AF2"/>
    <w:rsid w:val="00705F72"/>
    <w:rsid w:val="007073E9"/>
    <w:rsid w:val="007077C0"/>
    <w:rsid w:val="00710539"/>
    <w:rsid w:val="007111FF"/>
    <w:rsid w:val="007117A4"/>
    <w:rsid w:val="0071227F"/>
    <w:rsid w:val="00714363"/>
    <w:rsid w:val="0071442D"/>
    <w:rsid w:val="007163BC"/>
    <w:rsid w:val="007204F8"/>
    <w:rsid w:val="007214CD"/>
    <w:rsid w:val="0072181F"/>
    <w:rsid w:val="00722009"/>
    <w:rsid w:val="0072258B"/>
    <w:rsid w:val="007227E7"/>
    <w:rsid w:val="007231BB"/>
    <w:rsid w:val="00723C74"/>
    <w:rsid w:val="007245D3"/>
    <w:rsid w:val="007312C2"/>
    <w:rsid w:val="0073551C"/>
    <w:rsid w:val="007370BC"/>
    <w:rsid w:val="0073766B"/>
    <w:rsid w:val="00742C46"/>
    <w:rsid w:val="00743517"/>
    <w:rsid w:val="007469D8"/>
    <w:rsid w:val="007503CE"/>
    <w:rsid w:val="00752C1B"/>
    <w:rsid w:val="007531A0"/>
    <w:rsid w:val="00754A13"/>
    <w:rsid w:val="007629DA"/>
    <w:rsid w:val="00762C24"/>
    <w:rsid w:val="007641EC"/>
    <w:rsid w:val="0076651E"/>
    <w:rsid w:val="00766B15"/>
    <w:rsid w:val="00767DB8"/>
    <w:rsid w:val="00770D89"/>
    <w:rsid w:val="00770ECE"/>
    <w:rsid w:val="007741F5"/>
    <w:rsid w:val="00774549"/>
    <w:rsid w:val="00777966"/>
    <w:rsid w:val="007808E9"/>
    <w:rsid w:val="00781702"/>
    <w:rsid w:val="00782D74"/>
    <w:rsid w:val="00786222"/>
    <w:rsid w:val="0078781C"/>
    <w:rsid w:val="00790371"/>
    <w:rsid w:val="00791931"/>
    <w:rsid w:val="00791D0F"/>
    <w:rsid w:val="00792DFA"/>
    <w:rsid w:val="007933C8"/>
    <w:rsid w:val="00793566"/>
    <w:rsid w:val="00796150"/>
    <w:rsid w:val="007A1963"/>
    <w:rsid w:val="007A19B2"/>
    <w:rsid w:val="007A6756"/>
    <w:rsid w:val="007B1AF4"/>
    <w:rsid w:val="007B48AC"/>
    <w:rsid w:val="007B7107"/>
    <w:rsid w:val="007C1208"/>
    <w:rsid w:val="007C1CAE"/>
    <w:rsid w:val="007C2A52"/>
    <w:rsid w:val="007C31A5"/>
    <w:rsid w:val="007C392B"/>
    <w:rsid w:val="007C4499"/>
    <w:rsid w:val="007C7AEE"/>
    <w:rsid w:val="007D0C4C"/>
    <w:rsid w:val="007D0F53"/>
    <w:rsid w:val="007D14E2"/>
    <w:rsid w:val="007D1DE6"/>
    <w:rsid w:val="007D309E"/>
    <w:rsid w:val="007D399B"/>
    <w:rsid w:val="007D4FB8"/>
    <w:rsid w:val="007D6F84"/>
    <w:rsid w:val="007D716F"/>
    <w:rsid w:val="007E03DC"/>
    <w:rsid w:val="007E515A"/>
    <w:rsid w:val="007F18F5"/>
    <w:rsid w:val="007F25A0"/>
    <w:rsid w:val="007F539B"/>
    <w:rsid w:val="007F5758"/>
    <w:rsid w:val="007F7113"/>
    <w:rsid w:val="00800525"/>
    <w:rsid w:val="00805000"/>
    <w:rsid w:val="00806316"/>
    <w:rsid w:val="00814BA2"/>
    <w:rsid w:val="00816BF8"/>
    <w:rsid w:val="0081758A"/>
    <w:rsid w:val="00817A7B"/>
    <w:rsid w:val="00820E1A"/>
    <w:rsid w:val="008233CC"/>
    <w:rsid w:val="008249B3"/>
    <w:rsid w:val="00826C1D"/>
    <w:rsid w:val="00832477"/>
    <w:rsid w:val="008325CF"/>
    <w:rsid w:val="00832690"/>
    <w:rsid w:val="008343FE"/>
    <w:rsid w:val="0084044F"/>
    <w:rsid w:val="008411DB"/>
    <w:rsid w:val="00842A12"/>
    <w:rsid w:val="008441D2"/>
    <w:rsid w:val="00844887"/>
    <w:rsid w:val="0084569A"/>
    <w:rsid w:val="00853808"/>
    <w:rsid w:val="008547AC"/>
    <w:rsid w:val="008558AA"/>
    <w:rsid w:val="00856033"/>
    <w:rsid w:val="00856C65"/>
    <w:rsid w:val="008628D0"/>
    <w:rsid w:val="008636E7"/>
    <w:rsid w:val="00863DED"/>
    <w:rsid w:val="00865A56"/>
    <w:rsid w:val="008706C1"/>
    <w:rsid w:val="00870B9C"/>
    <w:rsid w:val="00872985"/>
    <w:rsid w:val="00872E44"/>
    <w:rsid w:val="0087532E"/>
    <w:rsid w:val="008764FF"/>
    <w:rsid w:val="00876B13"/>
    <w:rsid w:val="00880B05"/>
    <w:rsid w:val="008816DE"/>
    <w:rsid w:val="00884889"/>
    <w:rsid w:val="0088529C"/>
    <w:rsid w:val="008858B5"/>
    <w:rsid w:val="0088594F"/>
    <w:rsid w:val="00890411"/>
    <w:rsid w:val="008A4AAE"/>
    <w:rsid w:val="008A4D39"/>
    <w:rsid w:val="008A59E3"/>
    <w:rsid w:val="008A5D59"/>
    <w:rsid w:val="008A6940"/>
    <w:rsid w:val="008B0020"/>
    <w:rsid w:val="008B02DF"/>
    <w:rsid w:val="008B19DE"/>
    <w:rsid w:val="008B4A42"/>
    <w:rsid w:val="008B762F"/>
    <w:rsid w:val="008C13D3"/>
    <w:rsid w:val="008C1BC1"/>
    <w:rsid w:val="008C1D6D"/>
    <w:rsid w:val="008C48B4"/>
    <w:rsid w:val="008C4A85"/>
    <w:rsid w:val="008C6549"/>
    <w:rsid w:val="008C7624"/>
    <w:rsid w:val="008D4DCA"/>
    <w:rsid w:val="008D648C"/>
    <w:rsid w:val="008E63C4"/>
    <w:rsid w:val="008E6545"/>
    <w:rsid w:val="008F1E32"/>
    <w:rsid w:val="008F1EB6"/>
    <w:rsid w:val="008F4EC3"/>
    <w:rsid w:val="008F5195"/>
    <w:rsid w:val="008F5A1B"/>
    <w:rsid w:val="008F6DF2"/>
    <w:rsid w:val="0090315D"/>
    <w:rsid w:val="00903338"/>
    <w:rsid w:val="0090431E"/>
    <w:rsid w:val="009050B0"/>
    <w:rsid w:val="009070E4"/>
    <w:rsid w:val="00910CA6"/>
    <w:rsid w:val="009127B5"/>
    <w:rsid w:val="00917ED9"/>
    <w:rsid w:val="009235C2"/>
    <w:rsid w:val="00924725"/>
    <w:rsid w:val="00925EA0"/>
    <w:rsid w:val="00926EC5"/>
    <w:rsid w:val="009317C0"/>
    <w:rsid w:val="00931F5D"/>
    <w:rsid w:val="00932435"/>
    <w:rsid w:val="0093360D"/>
    <w:rsid w:val="00935A39"/>
    <w:rsid w:val="00935F5B"/>
    <w:rsid w:val="00942A8A"/>
    <w:rsid w:val="00945170"/>
    <w:rsid w:val="00950571"/>
    <w:rsid w:val="00950B02"/>
    <w:rsid w:val="0095274A"/>
    <w:rsid w:val="00953121"/>
    <w:rsid w:val="009565C2"/>
    <w:rsid w:val="00956827"/>
    <w:rsid w:val="00956A3F"/>
    <w:rsid w:val="00957375"/>
    <w:rsid w:val="0096109A"/>
    <w:rsid w:val="009648F0"/>
    <w:rsid w:val="00964F5E"/>
    <w:rsid w:val="00964F91"/>
    <w:rsid w:val="00965110"/>
    <w:rsid w:val="0096675D"/>
    <w:rsid w:val="00967B5B"/>
    <w:rsid w:val="00971489"/>
    <w:rsid w:val="009717FD"/>
    <w:rsid w:val="00972FFF"/>
    <w:rsid w:val="009748E0"/>
    <w:rsid w:val="00975185"/>
    <w:rsid w:val="0097558A"/>
    <w:rsid w:val="009764DF"/>
    <w:rsid w:val="00985C39"/>
    <w:rsid w:val="00987943"/>
    <w:rsid w:val="00991C78"/>
    <w:rsid w:val="009925F8"/>
    <w:rsid w:val="00992C15"/>
    <w:rsid w:val="009961E1"/>
    <w:rsid w:val="009964C9"/>
    <w:rsid w:val="00996619"/>
    <w:rsid w:val="00997CD2"/>
    <w:rsid w:val="009A107B"/>
    <w:rsid w:val="009A305D"/>
    <w:rsid w:val="009A306A"/>
    <w:rsid w:val="009A36D7"/>
    <w:rsid w:val="009A3EB1"/>
    <w:rsid w:val="009A49D5"/>
    <w:rsid w:val="009A4DCE"/>
    <w:rsid w:val="009B0CBF"/>
    <w:rsid w:val="009B3AD9"/>
    <w:rsid w:val="009B3D14"/>
    <w:rsid w:val="009B3FB7"/>
    <w:rsid w:val="009B766D"/>
    <w:rsid w:val="009B7DDC"/>
    <w:rsid w:val="009B7F1F"/>
    <w:rsid w:val="009C1049"/>
    <w:rsid w:val="009C157F"/>
    <w:rsid w:val="009C49C8"/>
    <w:rsid w:val="009C5BE2"/>
    <w:rsid w:val="009C6AC2"/>
    <w:rsid w:val="009C774C"/>
    <w:rsid w:val="009D23CF"/>
    <w:rsid w:val="009D2693"/>
    <w:rsid w:val="009D4D27"/>
    <w:rsid w:val="009D5819"/>
    <w:rsid w:val="009D7430"/>
    <w:rsid w:val="009D7D92"/>
    <w:rsid w:val="009D7FE4"/>
    <w:rsid w:val="009E092D"/>
    <w:rsid w:val="009E1518"/>
    <w:rsid w:val="009E351A"/>
    <w:rsid w:val="009E4464"/>
    <w:rsid w:val="009E70CA"/>
    <w:rsid w:val="009E7B07"/>
    <w:rsid w:val="009F057B"/>
    <w:rsid w:val="009F14A8"/>
    <w:rsid w:val="009F1D51"/>
    <w:rsid w:val="009F4FDA"/>
    <w:rsid w:val="009F6AC5"/>
    <w:rsid w:val="009F7F1E"/>
    <w:rsid w:val="00A003CF"/>
    <w:rsid w:val="00A005EA"/>
    <w:rsid w:val="00A0233C"/>
    <w:rsid w:val="00A032FE"/>
    <w:rsid w:val="00A03630"/>
    <w:rsid w:val="00A0414A"/>
    <w:rsid w:val="00A059C1"/>
    <w:rsid w:val="00A10811"/>
    <w:rsid w:val="00A12D89"/>
    <w:rsid w:val="00A13A35"/>
    <w:rsid w:val="00A159F2"/>
    <w:rsid w:val="00A15D95"/>
    <w:rsid w:val="00A169F5"/>
    <w:rsid w:val="00A171D2"/>
    <w:rsid w:val="00A20622"/>
    <w:rsid w:val="00A2150D"/>
    <w:rsid w:val="00A2358F"/>
    <w:rsid w:val="00A27739"/>
    <w:rsid w:val="00A27C53"/>
    <w:rsid w:val="00A30B85"/>
    <w:rsid w:val="00A321CE"/>
    <w:rsid w:val="00A3256A"/>
    <w:rsid w:val="00A3290D"/>
    <w:rsid w:val="00A34468"/>
    <w:rsid w:val="00A377CC"/>
    <w:rsid w:val="00A40530"/>
    <w:rsid w:val="00A41C5A"/>
    <w:rsid w:val="00A44EA2"/>
    <w:rsid w:val="00A4648C"/>
    <w:rsid w:val="00A47E94"/>
    <w:rsid w:val="00A5271A"/>
    <w:rsid w:val="00A54C67"/>
    <w:rsid w:val="00A55F6E"/>
    <w:rsid w:val="00A56887"/>
    <w:rsid w:val="00A56E5A"/>
    <w:rsid w:val="00A648BD"/>
    <w:rsid w:val="00A64B08"/>
    <w:rsid w:val="00A67BBD"/>
    <w:rsid w:val="00A67CCF"/>
    <w:rsid w:val="00A700BA"/>
    <w:rsid w:val="00A70E69"/>
    <w:rsid w:val="00A725EF"/>
    <w:rsid w:val="00A75E59"/>
    <w:rsid w:val="00A760C1"/>
    <w:rsid w:val="00A766C3"/>
    <w:rsid w:val="00A81D30"/>
    <w:rsid w:val="00A82237"/>
    <w:rsid w:val="00A83D76"/>
    <w:rsid w:val="00A8488D"/>
    <w:rsid w:val="00A92066"/>
    <w:rsid w:val="00A97891"/>
    <w:rsid w:val="00AA0B69"/>
    <w:rsid w:val="00AA40E6"/>
    <w:rsid w:val="00AB117F"/>
    <w:rsid w:val="00AB235E"/>
    <w:rsid w:val="00AB5C56"/>
    <w:rsid w:val="00AB6659"/>
    <w:rsid w:val="00AC08DF"/>
    <w:rsid w:val="00AC1764"/>
    <w:rsid w:val="00AC66B9"/>
    <w:rsid w:val="00AC6DC0"/>
    <w:rsid w:val="00AD0749"/>
    <w:rsid w:val="00AD0C34"/>
    <w:rsid w:val="00AD13BC"/>
    <w:rsid w:val="00AD18E4"/>
    <w:rsid w:val="00AD47D4"/>
    <w:rsid w:val="00AD4C61"/>
    <w:rsid w:val="00AD748E"/>
    <w:rsid w:val="00AE07E6"/>
    <w:rsid w:val="00AE4B0B"/>
    <w:rsid w:val="00AF2121"/>
    <w:rsid w:val="00AF2D10"/>
    <w:rsid w:val="00AF4A4A"/>
    <w:rsid w:val="00AF5D07"/>
    <w:rsid w:val="00B00290"/>
    <w:rsid w:val="00B03B4E"/>
    <w:rsid w:val="00B06C7D"/>
    <w:rsid w:val="00B14989"/>
    <w:rsid w:val="00B15223"/>
    <w:rsid w:val="00B17E81"/>
    <w:rsid w:val="00B235F8"/>
    <w:rsid w:val="00B25870"/>
    <w:rsid w:val="00B35BDB"/>
    <w:rsid w:val="00B36903"/>
    <w:rsid w:val="00B371F2"/>
    <w:rsid w:val="00B41866"/>
    <w:rsid w:val="00B4368C"/>
    <w:rsid w:val="00B44DFC"/>
    <w:rsid w:val="00B46497"/>
    <w:rsid w:val="00B513A7"/>
    <w:rsid w:val="00B54D93"/>
    <w:rsid w:val="00B55440"/>
    <w:rsid w:val="00B60C82"/>
    <w:rsid w:val="00B60F75"/>
    <w:rsid w:val="00B61620"/>
    <w:rsid w:val="00B62348"/>
    <w:rsid w:val="00B62B8B"/>
    <w:rsid w:val="00B6535D"/>
    <w:rsid w:val="00B6792D"/>
    <w:rsid w:val="00B70864"/>
    <w:rsid w:val="00B71821"/>
    <w:rsid w:val="00B74C9C"/>
    <w:rsid w:val="00B74C9D"/>
    <w:rsid w:val="00B74F20"/>
    <w:rsid w:val="00B76741"/>
    <w:rsid w:val="00B767F4"/>
    <w:rsid w:val="00B82AD4"/>
    <w:rsid w:val="00B845CB"/>
    <w:rsid w:val="00B845E2"/>
    <w:rsid w:val="00B861CC"/>
    <w:rsid w:val="00B90FBA"/>
    <w:rsid w:val="00B917E5"/>
    <w:rsid w:val="00B94B0C"/>
    <w:rsid w:val="00B9779C"/>
    <w:rsid w:val="00B97E48"/>
    <w:rsid w:val="00BA08DC"/>
    <w:rsid w:val="00BA1744"/>
    <w:rsid w:val="00BA556E"/>
    <w:rsid w:val="00BA5E8C"/>
    <w:rsid w:val="00BA69C8"/>
    <w:rsid w:val="00BA6BEA"/>
    <w:rsid w:val="00BB1EDC"/>
    <w:rsid w:val="00BB251B"/>
    <w:rsid w:val="00BB2A76"/>
    <w:rsid w:val="00BB52C7"/>
    <w:rsid w:val="00BB76E3"/>
    <w:rsid w:val="00BC0A97"/>
    <w:rsid w:val="00BC1907"/>
    <w:rsid w:val="00BC40AF"/>
    <w:rsid w:val="00BC491E"/>
    <w:rsid w:val="00BC6042"/>
    <w:rsid w:val="00BC605A"/>
    <w:rsid w:val="00BC6BB6"/>
    <w:rsid w:val="00BD0495"/>
    <w:rsid w:val="00BD0DF8"/>
    <w:rsid w:val="00BD5574"/>
    <w:rsid w:val="00BD57B0"/>
    <w:rsid w:val="00BD62A5"/>
    <w:rsid w:val="00BD6601"/>
    <w:rsid w:val="00BE2412"/>
    <w:rsid w:val="00BE2759"/>
    <w:rsid w:val="00BE44A0"/>
    <w:rsid w:val="00BE533B"/>
    <w:rsid w:val="00BE723C"/>
    <w:rsid w:val="00BE7404"/>
    <w:rsid w:val="00BE7935"/>
    <w:rsid w:val="00BF0140"/>
    <w:rsid w:val="00BF1098"/>
    <w:rsid w:val="00BF1270"/>
    <w:rsid w:val="00BF4723"/>
    <w:rsid w:val="00BF5AE0"/>
    <w:rsid w:val="00BF6977"/>
    <w:rsid w:val="00BF6C9E"/>
    <w:rsid w:val="00BF7597"/>
    <w:rsid w:val="00C00195"/>
    <w:rsid w:val="00C01F2B"/>
    <w:rsid w:val="00C02728"/>
    <w:rsid w:val="00C03143"/>
    <w:rsid w:val="00C04577"/>
    <w:rsid w:val="00C04986"/>
    <w:rsid w:val="00C067EA"/>
    <w:rsid w:val="00C077DA"/>
    <w:rsid w:val="00C10FE9"/>
    <w:rsid w:val="00C1401B"/>
    <w:rsid w:val="00C1425D"/>
    <w:rsid w:val="00C16875"/>
    <w:rsid w:val="00C17ADD"/>
    <w:rsid w:val="00C20650"/>
    <w:rsid w:val="00C22980"/>
    <w:rsid w:val="00C34108"/>
    <w:rsid w:val="00C36BC2"/>
    <w:rsid w:val="00C37224"/>
    <w:rsid w:val="00C37B96"/>
    <w:rsid w:val="00C4294C"/>
    <w:rsid w:val="00C4348D"/>
    <w:rsid w:val="00C44CC2"/>
    <w:rsid w:val="00C452E9"/>
    <w:rsid w:val="00C5137E"/>
    <w:rsid w:val="00C54CC7"/>
    <w:rsid w:val="00C61A05"/>
    <w:rsid w:val="00C620A0"/>
    <w:rsid w:val="00C62870"/>
    <w:rsid w:val="00C62DA2"/>
    <w:rsid w:val="00C63FF9"/>
    <w:rsid w:val="00C66024"/>
    <w:rsid w:val="00C6610D"/>
    <w:rsid w:val="00C668F3"/>
    <w:rsid w:val="00C66F5E"/>
    <w:rsid w:val="00C67427"/>
    <w:rsid w:val="00C675A0"/>
    <w:rsid w:val="00C7092D"/>
    <w:rsid w:val="00C7161C"/>
    <w:rsid w:val="00C74D28"/>
    <w:rsid w:val="00C77F12"/>
    <w:rsid w:val="00C80667"/>
    <w:rsid w:val="00C81D4B"/>
    <w:rsid w:val="00C828C4"/>
    <w:rsid w:val="00C829BD"/>
    <w:rsid w:val="00C8546B"/>
    <w:rsid w:val="00C86D34"/>
    <w:rsid w:val="00C925C4"/>
    <w:rsid w:val="00C933BA"/>
    <w:rsid w:val="00C97C94"/>
    <w:rsid w:val="00CA1C1B"/>
    <w:rsid w:val="00CA36EF"/>
    <w:rsid w:val="00CA3E60"/>
    <w:rsid w:val="00CA4ABB"/>
    <w:rsid w:val="00CA68C1"/>
    <w:rsid w:val="00CB3CD6"/>
    <w:rsid w:val="00CB5FD7"/>
    <w:rsid w:val="00CB64A6"/>
    <w:rsid w:val="00CB77EB"/>
    <w:rsid w:val="00CC1784"/>
    <w:rsid w:val="00CC1E0F"/>
    <w:rsid w:val="00CC47F4"/>
    <w:rsid w:val="00CC4822"/>
    <w:rsid w:val="00CC4F1C"/>
    <w:rsid w:val="00CC50AB"/>
    <w:rsid w:val="00CC78F5"/>
    <w:rsid w:val="00CD7788"/>
    <w:rsid w:val="00CD7BAE"/>
    <w:rsid w:val="00CE0E16"/>
    <w:rsid w:val="00CE0F2A"/>
    <w:rsid w:val="00CE32B2"/>
    <w:rsid w:val="00CE38D9"/>
    <w:rsid w:val="00CE58FA"/>
    <w:rsid w:val="00CE5DCB"/>
    <w:rsid w:val="00CF0D93"/>
    <w:rsid w:val="00CF1E16"/>
    <w:rsid w:val="00CF310E"/>
    <w:rsid w:val="00CF4088"/>
    <w:rsid w:val="00CF63B3"/>
    <w:rsid w:val="00CF6CE6"/>
    <w:rsid w:val="00CF7C97"/>
    <w:rsid w:val="00D02182"/>
    <w:rsid w:val="00D05D9F"/>
    <w:rsid w:val="00D06A2B"/>
    <w:rsid w:val="00D07FD7"/>
    <w:rsid w:val="00D105C6"/>
    <w:rsid w:val="00D12E94"/>
    <w:rsid w:val="00D1364E"/>
    <w:rsid w:val="00D1436A"/>
    <w:rsid w:val="00D20720"/>
    <w:rsid w:val="00D2129E"/>
    <w:rsid w:val="00D22872"/>
    <w:rsid w:val="00D26B57"/>
    <w:rsid w:val="00D27A7C"/>
    <w:rsid w:val="00D3063B"/>
    <w:rsid w:val="00D308A3"/>
    <w:rsid w:val="00D31558"/>
    <w:rsid w:val="00D33CA5"/>
    <w:rsid w:val="00D34822"/>
    <w:rsid w:val="00D35A68"/>
    <w:rsid w:val="00D35BFE"/>
    <w:rsid w:val="00D365D5"/>
    <w:rsid w:val="00D41C77"/>
    <w:rsid w:val="00D42185"/>
    <w:rsid w:val="00D42BB5"/>
    <w:rsid w:val="00D42CC4"/>
    <w:rsid w:val="00D43E9B"/>
    <w:rsid w:val="00D45CF3"/>
    <w:rsid w:val="00D461CC"/>
    <w:rsid w:val="00D47F6A"/>
    <w:rsid w:val="00D50B19"/>
    <w:rsid w:val="00D5322E"/>
    <w:rsid w:val="00D5329D"/>
    <w:rsid w:val="00D5504B"/>
    <w:rsid w:val="00D551E8"/>
    <w:rsid w:val="00D55E02"/>
    <w:rsid w:val="00D57DA9"/>
    <w:rsid w:val="00D609DF"/>
    <w:rsid w:val="00D613BC"/>
    <w:rsid w:val="00D63837"/>
    <w:rsid w:val="00D63CB7"/>
    <w:rsid w:val="00D642E7"/>
    <w:rsid w:val="00D66B98"/>
    <w:rsid w:val="00D67E1C"/>
    <w:rsid w:val="00D722DC"/>
    <w:rsid w:val="00D81F53"/>
    <w:rsid w:val="00D82539"/>
    <w:rsid w:val="00D848CD"/>
    <w:rsid w:val="00D92955"/>
    <w:rsid w:val="00D93B6A"/>
    <w:rsid w:val="00D949B3"/>
    <w:rsid w:val="00D94F5E"/>
    <w:rsid w:val="00D95865"/>
    <w:rsid w:val="00DA0180"/>
    <w:rsid w:val="00DA0274"/>
    <w:rsid w:val="00DA1F3A"/>
    <w:rsid w:val="00DA291C"/>
    <w:rsid w:val="00DA2F76"/>
    <w:rsid w:val="00DA3673"/>
    <w:rsid w:val="00DA763B"/>
    <w:rsid w:val="00DB023D"/>
    <w:rsid w:val="00DB1027"/>
    <w:rsid w:val="00DB1D96"/>
    <w:rsid w:val="00DB2779"/>
    <w:rsid w:val="00DB33F9"/>
    <w:rsid w:val="00DB5C66"/>
    <w:rsid w:val="00DC02B9"/>
    <w:rsid w:val="00DC099C"/>
    <w:rsid w:val="00DC33EB"/>
    <w:rsid w:val="00DC356D"/>
    <w:rsid w:val="00DC3594"/>
    <w:rsid w:val="00DC3FF1"/>
    <w:rsid w:val="00DC591D"/>
    <w:rsid w:val="00DD0E66"/>
    <w:rsid w:val="00DD129B"/>
    <w:rsid w:val="00DD1E79"/>
    <w:rsid w:val="00DD69D7"/>
    <w:rsid w:val="00DD7C1A"/>
    <w:rsid w:val="00DD7EC0"/>
    <w:rsid w:val="00DE273B"/>
    <w:rsid w:val="00DE4555"/>
    <w:rsid w:val="00DE5271"/>
    <w:rsid w:val="00DE5B3F"/>
    <w:rsid w:val="00DE6EF5"/>
    <w:rsid w:val="00DE7F77"/>
    <w:rsid w:val="00DF1384"/>
    <w:rsid w:val="00DF23A5"/>
    <w:rsid w:val="00DF382D"/>
    <w:rsid w:val="00DF46ED"/>
    <w:rsid w:val="00DF69BB"/>
    <w:rsid w:val="00E05118"/>
    <w:rsid w:val="00E06F11"/>
    <w:rsid w:val="00E07092"/>
    <w:rsid w:val="00E076EE"/>
    <w:rsid w:val="00E13803"/>
    <w:rsid w:val="00E14513"/>
    <w:rsid w:val="00E161B2"/>
    <w:rsid w:val="00E16714"/>
    <w:rsid w:val="00E20641"/>
    <w:rsid w:val="00E21686"/>
    <w:rsid w:val="00E226C4"/>
    <w:rsid w:val="00E23559"/>
    <w:rsid w:val="00E30B76"/>
    <w:rsid w:val="00E30F62"/>
    <w:rsid w:val="00E316DB"/>
    <w:rsid w:val="00E320DD"/>
    <w:rsid w:val="00E322E2"/>
    <w:rsid w:val="00E3248B"/>
    <w:rsid w:val="00E35518"/>
    <w:rsid w:val="00E37A64"/>
    <w:rsid w:val="00E405DF"/>
    <w:rsid w:val="00E42F6C"/>
    <w:rsid w:val="00E45906"/>
    <w:rsid w:val="00E45D1C"/>
    <w:rsid w:val="00E46C32"/>
    <w:rsid w:val="00E47912"/>
    <w:rsid w:val="00E507AA"/>
    <w:rsid w:val="00E52965"/>
    <w:rsid w:val="00E64CA8"/>
    <w:rsid w:val="00E66473"/>
    <w:rsid w:val="00E665BB"/>
    <w:rsid w:val="00E67788"/>
    <w:rsid w:val="00E679FC"/>
    <w:rsid w:val="00E70E72"/>
    <w:rsid w:val="00E71C35"/>
    <w:rsid w:val="00E74AA6"/>
    <w:rsid w:val="00E75E62"/>
    <w:rsid w:val="00E767D9"/>
    <w:rsid w:val="00E80B56"/>
    <w:rsid w:val="00E83374"/>
    <w:rsid w:val="00E83F58"/>
    <w:rsid w:val="00E87852"/>
    <w:rsid w:val="00E87B6A"/>
    <w:rsid w:val="00E901E8"/>
    <w:rsid w:val="00E92687"/>
    <w:rsid w:val="00E92FF3"/>
    <w:rsid w:val="00E94536"/>
    <w:rsid w:val="00E951A6"/>
    <w:rsid w:val="00E957E5"/>
    <w:rsid w:val="00E96526"/>
    <w:rsid w:val="00E970FF"/>
    <w:rsid w:val="00EA0F1F"/>
    <w:rsid w:val="00EA46D1"/>
    <w:rsid w:val="00EA739F"/>
    <w:rsid w:val="00EB1208"/>
    <w:rsid w:val="00EB426A"/>
    <w:rsid w:val="00EB48B9"/>
    <w:rsid w:val="00EC36BE"/>
    <w:rsid w:val="00EC3700"/>
    <w:rsid w:val="00EC64CD"/>
    <w:rsid w:val="00EC7968"/>
    <w:rsid w:val="00ED063D"/>
    <w:rsid w:val="00ED0C5D"/>
    <w:rsid w:val="00ED1D5D"/>
    <w:rsid w:val="00ED3214"/>
    <w:rsid w:val="00ED5169"/>
    <w:rsid w:val="00ED5446"/>
    <w:rsid w:val="00ED612B"/>
    <w:rsid w:val="00ED671D"/>
    <w:rsid w:val="00ED7726"/>
    <w:rsid w:val="00EE2200"/>
    <w:rsid w:val="00EE2326"/>
    <w:rsid w:val="00EE3C2D"/>
    <w:rsid w:val="00EE550C"/>
    <w:rsid w:val="00EE6DD8"/>
    <w:rsid w:val="00EE744F"/>
    <w:rsid w:val="00EF24AB"/>
    <w:rsid w:val="00EF4A86"/>
    <w:rsid w:val="00EF4B35"/>
    <w:rsid w:val="00EF5B9C"/>
    <w:rsid w:val="00EF6C77"/>
    <w:rsid w:val="00F009BC"/>
    <w:rsid w:val="00F10AA4"/>
    <w:rsid w:val="00F11338"/>
    <w:rsid w:val="00F1179E"/>
    <w:rsid w:val="00F12400"/>
    <w:rsid w:val="00F132D2"/>
    <w:rsid w:val="00F1358D"/>
    <w:rsid w:val="00F14B36"/>
    <w:rsid w:val="00F1598A"/>
    <w:rsid w:val="00F225C4"/>
    <w:rsid w:val="00F253FB"/>
    <w:rsid w:val="00F2571A"/>
    <w:rsid w:val="00F30C35"/>
    <w:rsid w:val="00F31732"/>
    <w:rsid w:val="00F31C3A"/>
    <w:rsid w:val="00F32F98"/>
    <w:rsid w:val="00F33BC0"/>
    <w:rsid w:val="00F359E2"/>
    <w:rsid w:val="00F370B8"/>
    <w:rsid w:val="00F37496"/>
    <w:rsid w:val="00F40703"/>
    <w:rsid w:val="00F45C80"/>
    <w:rsid w:val="00F4688B"/>
    <w:rsid w:val="00F46FA8"/>
    <w:rsid w:val="00F4700E"/>
    <w:rsid w:val="00F47956"/>
    <w:rsid w:val="00F57E75"/>
    <w:rsid w:val="00F6091C"/>
    <w:rsid w:val="00F62A12"/>
    <w:rsid w:val="00F70CC0"/>
    <w:rsid w:val="00F7158B"/>
    <w:rsid w:val="00F71A35"/>
    <w:rsid w:val="00F77D62"/>
    <w:rsid w:val="00F801D9"/>
    <w:rsid w:val="00F81BF6"/>
    <w:rsid w:val="00F8350F"/>
    <w:rsid w:val="00F84F51"/>
    <w:rsid w:val="00F92F40"/>
    <w:rsid w:val="00F9419E"/>
    <w:rsid w:val="00F94FAE"/>
    <w:rsid w:val="00F9581E"/>
    <w:rsid w:val="00F95D48"/>
    <w:rsid w:val="00FA0E87"/>
    <w:rsid w:val="00FA1EDA"/>
    <w:rsid w:val="00FA2882"/>
    <w:rsid w:val="00FA40A9"/>
    <w:rsid w:val="00FA53AF"/>
    <w:rsid w:val="00FA7461"/>
    <w:rsid w:val="00FA7A7A"/>
    <w:rsid w:val="00FB0A84"/>
    <w:rsid w:val="00FC3153"/>
    <w:rsid w:val="00FC3EBF"/>
    <w:rsid w:val="00FC45B9"/>
    <w:rsid w:val="00FC610F"/>
    <w:rsid w:val="00FC67D7"/>
    <w:rsid w:val="00FC7B85"/>
    <w:rsid w:val="00FC7F89"/>
    <w:rsid w:val="00FD110B"/>
    <w:rsid w:val="00FD25A9"/>
    <w:rsid w:val="00FD2660"/>
    <w:rsid w:val="00FE02CA"/>
    <w:rsid w:val="00FE0CCE"/>
    <w:rsid w:val="00FE1525"/>
    <w:rsid w:val="00FE1D24"/>
    <w:rsid w:val="00FE245E"/>
    <w:rsid w:val="00FE431E"/>
    <w:rsid w:val="00FE5678"/>
    <w:rsid w:val="00FE6398"/>
    <w:rsid w:val="00FE6464"/>
    <w:rsid w:val="00FF7F68"/>
    <w:rsid w:val="6A3915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1705A718-AB80-4A5D-B34F-BF236C75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6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7">
    <w:name w:val="heading 7"/>
    <w:basedOn w:val="Normal"/>
    <w:link w:val="Heading7Char"/>
    <w:uiPriority w:val="1"/>
    <w:qFormat/>
    <w:rsid w:val="00B46497"/>
    <w:pPr>
      <w:widowControl w:val="0"/>
      <w:autoSpaceDE w:val="0"/>
      <w:autoSpaceDN w:val="0"/>
      <w:spacing w:before="1" w:after="0" w:line="240" w:lineRule="auto"/>
      <w:ind w:left="216"/>
      <w:outlineLvl w:val="6"/>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5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5335A2"/>
    <w:rPr>
      <w:color w:val="605E5C"/>
      <w:shd w:val="clear" w:color="auto" w:fill="E1DFDD"/>
    </w:rPr>
  </w:style>
  <w:style w:type="character" w:styleId="FollowedHyperlink">
    <w:name w:val="FollowedHyperlink"/>
    <w:basedOn w:val="DefaultParagraphFont"/>
    <w:uiPriority w:val="99"/>
    <w:semiHidden/>
    <w:unhideWhenUsed/>
    <w:rsid w:val="00DE7F77"/>
    <w:rPr>
      <w:color w:val="954F72" w:themeColor="followedHyperlink"/>
      <w:u w:val="single"/>
    </w:rPr>
  </w:style>
  <w:style w:type="character" w:customStyle="1" w:styleId="Heading7Char">
    <w:name w:val="Heading 7 Char"/>
    <w:basedOn w:val="DefaultParagraphFont"/>
    <w:link w:val="Heading7"/>
    <w:uiPriority w:val="1"/>
    <w:rsid w:val="00B46497"/>
    <w:rPr>
      <w:rFonts w:ascii="Arial" w:eastAsia="Arial" w:hAnsi="Arial" w:cs="Arial"/>
      <w:b/>
      <w:bCs/>
      <w:sz w:val="20"/>
      <w:szCs w:val="20"/>
    </w:rPr>
  </w:style>
  <w:style w:type="paragraph" w:styleId="BodyText">
    <w:name w:val="Body Text"/>
    <w:basedOn w:val="Normal"/>
    <w:link w:val="BodyTextChar"/>
    <w:uiPriority w:val="1"/>
    <w:qFormat/>
    <w:rsid w:val="00B46497"/>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46497"/>
    <w:rPr>
      <w:rFonts w:ascii="Arial" w:eastAsia="Arial" w:hAnsi="Arial" w:cs="Arial"/>
      <w:sz w:val="20"/>
      <w:szCs w:val="20"/>
    </w:rPr>
  </w:style>
  <w:style w:type="paragraph" w:customStyle="1" w:styleId="TableParagraph">
    <w:name w:val="Table Paragraph"/>
    <w:basedOn w:val="Normal"/>
    <w:uiPriority w:val="1"/>
    <w:qFormat/>
    <w:rsid w:val="00B46497"/>
    <w:pPr>
      <w:widowControl w:val="0"/>
      <w:autoSpaceDE w:val="0"/>
      <w:autoSpaceDN w:val="0"/>
      <w:spacing w:after="0" w:line="240" w:lineRule="auto"/>
    </w:pPr>
    <w:rPr>
      <w:rFonts w:ascii="Trebuchet MS" w:eastAsia="Trebuchet MS" w:hAnsi="Trebuchet MS" w:cs="Trebuchet MS"/>
    </w:rPr>
  </w:style>
  <w:style w:type="character" w:styleId="PlaceholderText">
    <w:name w:val="Placeholder Text"/>
    <w:basedOn w:val="DefaultParagraphFont"/>
    <w:uiPriority w:val="99"/>
    <w:semiHidden/>
    <w:rsid w:val="00A3256A"/>
    <w:rPr>
      <w:color w:val="808080"/>
    </w:rPr>
  </w:style>
  <w:style w:type="paragraph" w:customStyle="1" w:styleId="DocID">
    <w:name w:val="DocID"/>
    <w:basedOn w:val="Normal"/>
    <w:qFormat/>
    <w:rsid w:val="00FC3153"/>
    <w:pPr>
      <w:suppressAutoHyphens/>
      <w:spacing w:after="0" w:line="240" w:lineRule="auto"/>
    </w:pPr>
    <w:rPr>
      <w:rFonts w:ascii="Times New Roman" w:eastAsia="Times New Roman" w:hAnsi="Times New Roman" w:cs="Times New Roman"/>
      <w:sz w:val="16"/>
      <w:szCs w:val="16"/>
    </w:rPr>
  </w:style>
  <w:style w:type="character" w:customStyle="1" w:styleId="Heading1Char">
    <w:name w:val="Heading 1 Char"/>
    <w:basedOn w:val="DefaultParagraphFont"/>
    <w:link w:val="Heading1"/>
    <w:uiPriority w:val="9"/>
    <w:rsid w:val="0084569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0891">
      <w:bodyDiv w:val="1"/>
      <w:marLeft w:val="0"/>
      <w:marRight w:val="0"/>
      <w:marTop w:val="0"/>
      <w:marBottom w:val="0"/>
      <w:divBdr>
        <w:top w:val="none" w:sz="0" w:space="0" w:color="auto"/>
        <w:left w:val="none" w:sz="0" w:space="0" w:color="auto"/>
        <w:bottom w:val="none" w:sz="0" w:space="0" w:color="auto"/>
        <w:right w:val="none" w:sz="0" w:space="0" w:color="auto"/>
      </w:divBdr>
    </w:div>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634987706">
      <w:bodyDiv w:val="1"/>
      <w:marLeft w:val="0"/>
      <w:marRight w:val="0"/>
      <w:marTop w:val="0"/>
      <w:marBottom w:val="0"/>
      <w:divBdr>
        <w:top w:val="none" w:sz="0" w:space="0" w:color="auto"/>
        <w:left w:val="none" w:sz="0" w:space="0" w:color="auto"/>
        <w:bottom w:val="none" w:sz="0" w:space="0" w:color="auto"/>
        <w:right w:val="none" w:sz="0" w:space="0" w:color="auto"/>
      </w:divBdr>
    </w:div>
    <w:div w:id="736703424">
      <w:bodyDiv w:val="1"/>
      <w:marLeft w:val="0"/>
      <w:marRight w:val="0"/>
      <w:marTop w:val="0"/>
      <w:marBottom w:val="0"/>
      <w:divBdr>
        <w:top w:val="none" w:sz="0" w:space="0" w:color="auto"/>
        <w:left w:val="none" w:sz="0" w:space="0" w:color="auto"/>
        <w:bottom w:val="none" w:sz="0" w:space="0" w:color="auto"/>
        <w:right w:val="none" w:sz="0" w:space="0" w:color="auto"/>
      </w:divBdr>
    </w:div>
    <w:div w:id="1019628101">
      <w:bodyDiv w:val="1"/>
      <w:marLeft w:val="0"/>
      <w:marRight w:val="0"/>
      <w:marTop w:val="0"/>
      <w:marBottom w:val="0"/>
      <w:divBdr>
        <w:top w:val="none" w:sz="0" w:space="0" w:color="auto"/>
        <w:left w:val="none" w:sz="0" w:space="0" w:color="auto"/>
        <w:bottom w:val="none" w:sz="0" w:space="0" w:color="auto"/>
        <w:right w:val="none" w:sz="0" w:space="0" w:color="auto"/>
      </w:divBdr>
    </w:div>
    <w:div w:id="1287390798">
      <w:bodyDiv w:val="1"/>
      <w:marLeft w:val="0"/>
      <w:marRight w:val="0"/>
      <w:marTop w:val="0"/>
      <w:marBottom w:val="0"/>
      <w:divBdr>
        <w:top w:val="none" w:sz="0" w:space="0" w:color="auto"/>
        <w:left w:val="none" w:sz="0" w:space="0" w:color="auto"/>
        <w:bottom w:val="none" w:sz="0" w:space="0" w:color="auto"/>
        <w:right w:val="none" w:sz="0" w:space="0" w:color="auto"/>
      </w:divBdr>
    </w:div>
    <w:div w:id="1309479733">
      <w:bodyDiv w:val="1"/>
      <w:marLeft w:val="0"/>
      <w:marRight w:val="0"/>
      <w:marTop w:val="0"/>
      <w:marBottom w:val="0"/>
      <w:divBdr>
        <w:top w:val="none" w:sz="0" w:space="0" w:color="auto"/>
        <w:left w:val="none" w:sz="0" w:space="0" w:color="auto"/>
        <w:bottom w:val="none" w:sz="0" w:space="0" w:color="auto"/>
        <w:right w:val="none" w:sz="0" w:space="0" w:color="auto"/>
      </w:divBdr>
    </w:div>
    <w:div w:id="1311590863">
      <w:bodyDiv w:val="1"/>
      <w:marLeft w:val="0"/>
      <w:marRight w:val="0"/>
      <w:marTop w:val="0"/>
      <w:marBottom w:val="0"/>
      <w:divBdr>
        <w:top w:val="none" w:sz="0" w:space="0" w:color="auto"/>
        <w:left w:val="none" w:sz="0" w:space="0" w:color="auto"/>
        <w:bottom w:val="none" w:sz="0" w:space="0" w:color="auto"/>
        <w:right w:val="none" w:sz="0" w:space="0" w:color="auto"/>
      </w:divBdr>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638947948">
      <w:bodyDiv w:val="1"/>
      <w:marLeft w:val="0"/>
      <w:marRight w:val="0"/>
      <w:marTop w:val="0"/>
      <w:marBottom w:val="0"/>
      <w:divBdr>
        <w:top w:val="none" w:sz="0" w:space="0" w:color="auto"/>
        <w:left w:val="none" w:sz="0" w:space="0" w:color="auto"/>
        <w:bottom w:val="none" w:sz="0" w:space="0" w:color="auto"/>
        <w:right w:val="none" w:sz="0" w:space="0" w:color="auto"/>
      </w:divBdr>
    </w:div>
    <w:div w:id="1717972844">
      <w:bodyDiv w:val="1"/>
      <w:marLeft w:val="0"/>
      <w:marRight w:val="0"/>
      <w:marTop w:val="0"/>
      <w:marBottom w:val="0"/>
      <w:divBdr>
        <w:top w:val="none" w:sz="0" w:space="0" w:color="auto"/>
        <w:left w:val="none" w:sz="0" w:space="0" w:color="auto"/>
        <w:bottom w:val="none" w:sz="0" w:space="0" w:color="auto"/>
        <w:right w:val="none" w:sz="0" w:space="0" w:color="auto"/>
      </w:divBdr>
    </w:div>
    <w:div w:id="1738356076">
      <w:bodyDiv w:val="1"/>
      <w:marLeft w:val="0"/>
      <w:marRight w:val="0"/>
      <w:marTop w:val="0"/>
      <w:marBottom w:val="0"/>
      <w:divBdr>
        <w:top w:val="none" w:sz="0" w:space="0" w:color="auto"/>
        <w:left w:val="none" w:sz="0" w:space="0" w:color="auto"/>
        <w:bottom w:val="none" w:sz="0" w:space="0" w:color="auto"/>
        <w:right w:val="none" w:sz="0" w:space="0" w:color="auto"/>
      </w:divBdr>
    </w:div>
    <w:div w:id="1745835320">
      <w:bodyDiv w:val="1"/>
      <w:marLeft w:val="0"/>
      <w:marRight w:val="0"/>
      <w:marTop w:val="0"/>
      <w:marBottom w:val="0"/>
      <w:divBdr>
        <w:top w:val="none" w:sz="0" w:space="0" w:color="auto"/>
        <w:left w:val="none" w:sz="0" w:space="0" w:color="auto"/>
        <w:bottom w:val="none" w:sz="0" w:space="0" w:color="auto"/>
        <w:right w:val="none" w:sz="0" w:space="0" w:color="auto"/>
      </w:divBdr>
    </w:div>
    <w:div w:id="1783525474">
      <w:bodyDiv w:val="1"/>
      <w:marLeft w:val="0"/>
      <w:marRight w:val="0"/>
      <w:marTop w:val="0"/>
      <w:marBottom w:val="0"/>
      <w:divBdr>
        <w:top w:val="none" w:sz="0" w:space="0" w:color="auto"/>
        <w:left w:val="none" w:sz="0" w:space="0" w:color="auto"/>
        <w:bottom w:val="none" w:sz="0" w:space="0" w:color="auto"/>
        <w:right w:val="none" w:sz="0" w:space="0" w:color="auto"/>
      </w:divBdr>
      <w:divsChild>
        <w:div w:id="1335231302">
          <w:marLeft w:val="0"/>
          <w:marRight w:val="0"/>
          <w:marTop w:val="0"/>
          <w:marBottom w:val="0"/>
          <w:divBdr>
            <w:top w:val="none" w:sz="0" w:space="0" w:color="auto"/>
            <w:left w:val="none" w:sz="0" w:space="0" w:color="auto"/>
            <w:bottom w:val="none" w:sz="0" w:space="0" w:color="auto"/>
            <w:right w:val="none" w:sz="0" w:space="0" w:color="auto"/>
          </w:divBdr>
          <w:divsChild>
            <w:div w:id="1161045754">
              <w:marLeft w:val="0"/>
              <w:marRight w:val="0"/>
              <w:marTop w:val="0"/>
              <w:marBottom w:val="0"/>
              <w:divBdr>
                <w:top w:val="none" w:sz="0" w:space="0" w:color="auto"/>
                <w:left w:val="none" w:sz="0" w:space="0" w:color="auto"/>
                <w:bottom w:val="none" w:sz="0" w:space="0" w:color="auto"/>
                <w:right w:val="none" w:sz="0" w:space="0" w:color="auto"/>
              </w:divBdr>
            </w:div>
          </w:divsChild>
        </w:div>
        <w:div w:id="2101755290">
          <w:marLeft w:val="0"/>
          <w:marRight w:val="0"/>
          <w:marTop w:val="0"/>
          <w:marBottom w:val="0"/>
          <w:divBdr>
            <w:top w:val="none" w:sz="0" w:space="0" w:color="auto"/>
            <w:left w:val="none" w:sz="0" w:space="0" w:color="auto"/>
            <w:bottom w:val="none" w:sz="0" w:space="0" w:color="auto"/>
            <w:right w:val="none" w:sz="0" w:space="0" w:color="auto"/>
          </w:divBdr>
          <w:divsChild>
            <w:div w:id="809441351">
              <w:marLeft w:val="0"/>
              <w:marRight w:val="0"/>
              <w:marTop w:val="0"/>
              <w:marBottom w:val="0"/>
              <w:divBdr>
                <w:top w:val="none" w:sz="0" w:space="0" w:color="auto"/>
                <w:left w:val="none" w:sz="0" w:space="0" w:color="auto"/>
                <w:bottom w:val="none" w:sz="0" w:space="0" w:color="auto"/>
                <w:right w:val="none" w:sz="0" w:space="0" w:color="auto"/>
              </w:divBdr>
            </w:div>
          </w:divsChild>
        </w:div>
        <w:div w:id="49809197">
          <w:marLeft w:val="0"/>
          <w:marRight w:val="0"/>
          <w:marTop w:val="0"/>
          <w:marBottom w:val="0"/>
          <w:divBdr>
            <w:top w:val="none" w:sz="0" w:space="0" w:color="auto"/>
            <w:left w:val="none" w:sz="0" w:space="0" w:color="auto"/>
            <w:bottom w:val="none" w:sz="0" w:space="0" w:color="auto"/>
            <w:right w:val="none" w:sz="0" w:space="0" w:color="auto"/>
          </w:divBdr>
          <w:divsChild>
            <w:div w:id="1746338873">
              <w:marLeft w:val="0"/>
              <w:marRight w:val="0"/>
              <w:marTop w:val="0"/>
              <w:marBottom w:val="0"/>
              <w:divBdr>
                <w:top w:val="none" w:sz="0" w:space="0" w:color="auto"/>
                <w:left w:val="none" w:sz="0" w:space="0" w:color="auto"/>
                <w:bottom w:val="none" w:sz="0" w:space="0" w:color="auto"/>
                <w:right w:val="none" w:sz="0" w:space="0" w:color="auto"/>
              </w:divBdr>
            </w:div>
          </w:divsChild>
        </w:div>
        <w:div w:id="1659722575">
          <w:marLeft w:val="0"/>
          <w:marRight w:val="0"/>
          <w:marTop w:val="0"/>
          <w:marBottom w:val="0"/>
          <w:divBdr>
            <w:top w:val="none" w:sz="0" w:space="0" w:color="auto"/>
            <w:left w:val="none" w:sz="0" w:space="0" w:color="auto"/>
            <w:bottom w:val="none" w:sz="0" w:space="0" w:color="auto"/>
            <w:right w:val="none" w:sz="0" w:space="0" w:color="auto"/>
          </w:divBdr>
          <w:divsChild>
            <w:div w:id="1335690766">
              <w:marLeft w:val="0"/>
              <w:marRight w:val="0"/>
              <w:marTop w:val="0"/>
              <w:marBottom w:val="0"/>
              <w:divBdr>
                <w:top w:val="none" w:sz="0" w:space="0" w:color="auto"/>
                <w:left w:val="none" w:sz="0" w:space="0" w:color="auto"/>
                <w:bottom w:val="none" w:sz="0" w:space="0" w:color="auto"/>
                <w:right w:val="none" w:sz="0" w:space="0" w:color="auto"/>
              </w:divBdr>
            </w:div>
          </w:divsChild>
        </w:div>
        <w:div w:id="1310748935">
          <w:marLeft w:val="0"/>
          <w:marRight w:val="0"/>
          <w:marTop w:val="0"/>
          <w:marBottom w:val="0"/>
          <w:divBdr>
            <w:top w:val="none" w:sz="0" w:space="0" w:color="auto"/>
            <w:left w:val="none" w:sz="0" w:space="0" w:color="auto"/>
            <w:bottom w:val="none" w:sz="0" w:space="0" w:color="auto"/>
            <w:right w:val="none" w:sz="0" w:space="0" w:color="auto"/>
          </w:divBdr>
          <w:divsChild>
            <w:div w:id="205602529">
              <w:marLeft w:val="0"/>
              <w:marRight w:val="0"/>
              <w:marTop w:val="0"/>
              <w:marBottom w:val="0"/>
              <w:divBdr>
                <w:top w:val="none" w:sz="0" w:space="0" w:color="auto"/>
                <w:left w:val="none" w:sz="0" w:space="0" w:color="auto"/>
                <w:bottom w:val="none" w:sz="0" w:space="0" w:color="auto"/>
                <w:right w:val="none" w:sz="0" w:space="0" w:color="auto"/>
              </w:divBdr>
            </w:div>
          </w:divsChild>
        </w:div>
        <w:div w:id="2133939675">
          <w:marLeft w:val="0"/>
          <w:marRight w:val="0"/>
          <w:marTop w:val="0"/>
          <w:marBottom w:val="0"/>
          <w:divBdr>
            <w:top w:val="none" w:sz="0" w:space="0" w:color="auto"/>
            <w:left w:val="none" w:sz="0" w:space="0" w:color="auto"/>
            <w:bottom w:val="none" w:sz="0" w:space="0" w:color="auto"/>
            <w:right w:val="none" w:sz="0" w:space="0" w:color="auto"/>
          </w:divBdr>
          <w:divsChild>
            <w:div w:id="1268273845">
              <w:marLeft w:val="0"/>
              <w:marRight w:val="0"/>
              <w:marTop w:val="0"/>
              <w:marBottom w:val="0"/>
              <w:divBdr>
                <w:top w:val="none" w:sz="0" w:space="0" w:color="auto"/>
                <w:left w:val="none" w:sz="0" w:space="0" w:color="auto"/>
                <w:bottom w:val="none" w:sz="0" w:space="0" w:color="auto"/>
                <w:right w:val="none" w:sz="0" w:space="0" w:color="auto"/>
              </w:divBdr>
            </w:div>
          </w:divsChild>
        </w:div>
        <w:div w:id="1585609725">
          <w:marLeft w:val="0"/>
          <w:marRight w:val="0"/>
          <w:marTop w:val="0"/>
          <w:marBottom w:val="0"/>
          <w:divBdr>
            <w:top w:val="none" w:sz="0" w:space="0" w:color="auto"/>
            <w:left w:val="none" w:sz="0" w:space="0" w:color="auto"/>
            <w:bottom w:val="none" w:sz="0" w:space="0" w:color="auto"/>
            <w:right w:val="none" w:sz="0" w:space="0" w:color="auto"/>
          </w:divBdr>
          <w:divsChild>
            <w:div w:id="1696879244">
              <w:marLeft w:val="0"/>
              <w:marRight w:val="0"/>
              <w:marTop w:val="0"/>
              <w:marBottom w:val="0"/>
              <w:divBdr>
                <w:top w:val="none" w:sz="0" w:space="0" w:color="auto"/>
                <w:left w:val="none" w:sz="0" w:space="0" w:color="auto"/>
                <w:bottom w:val="none" w:sz="0" w:space="0" w:color="auto"/>
                <w:right w:val="none" w:sz="0" w:space="0" w:color="auto"/>
              </w:divBdr>
            </w:div>
          </w:divsChild>
        </w:div>
        <w:div w:id="1106852827">
          <w:marLeft w:val="0"/>
          <w:marRight w:val="0"/>
          <w:marTop w:val="0"/>
          <w:marBottom w:val="0"/>
          <w:divBdr>
            <w:top w:val="none" w:sz="0" w:space="0" w:color="auto"/>
            <w:left w:val="none" w:sz="0" w:space="0" w:color="auto"/>
            <w:bottom w:val="none" w:sz="0" w:space="0" w:color="auto"/>
            <w:right w:val="none" w:sz="0" w:space="0" w:color="auto"/>
          </w:divBdr>
          <w:divsChild>
            <w:div w:id="1115514752">
              <w:marLeft w:val="0"/>
              <w:marRight w:val="0"/>
              <w:marTop w:val="0"/>
              <w:marBottom w:val="0"/>
              <w:divBdr>
                <w:top w:val="none" w:sz="0" w:space="0" w:color="auto"/>
                <w:left w:val="none" w:sz="0" w:space="0" w:color="auto"/>
                <w:bottom w:val="none" w:sz="0" w:space="0" w:color="auto"/>
                <w:right w:val="none" w:sz="0" w:space="0" w:color="auto"/>
              </w:divBdr>
            </w:div>
          </w:divsChild>
        </w:div>
        <w:div w:id="547494545">
          <w:marLeft w:val="0"/>
          <w:marRight w:val="0"/>
          <w:marTop w:val="0"/>
          <w:marBottom w:val="0"/>
          <w:divBdr>
            <w:top w:val="none" w:sz="0" w:space="0" w:color="auto"/>
            <w:left w:val="none" w:sz="0" w:space="0" w:color="auto"/>
            <w:bottom w:val="none" w:sz="0" w:space="0" w:color="auto"/>
            <w:right w:val="none" w:sz="0" w:space="0" w:color="auto"/>
          </w:divBdr>
          <w:divsChild>
            <w:div w:id="1316685288">
              <w:marLeft w:val="0"/>
              <w:marRight w:val="0"/>
              <w:marTop w:val="0"/>
              <w:marBottom w:val="0"/>
              <w:divBdr>
                <w:top w:val="none" w:sz="0" w:space="0" w:color="auto"/>
                <w:left w:val="none" w:sz="0" w:space="0" w:color="auto"/>
                <w:bottom w:val="none" w:sz="0" w:space="0" w:color="auto"/>
                <w:right w:val="none" w:sz="0" w:space="0" w:color="auto"/>
              </w:divBdr>
            </w:div>
          </w:divsChild>
        </w:div>
        <w:div w:id="1540510178">
          <w:marLeft w:val="0"/>
          <w:marRight w:val="0"/>
          <w:marTop w:val="0"/>
          <w:marBottom w:val="0"/>
          <w:divBdr>
            <w:top w:val="none" w:sz="0" w:space="0" w:color="auto"/>
            <w:left w:val="none" w:sz="0" w:space="0" w:color="auto"/>
            <w:bottom w:val="none" w:sz="0" w:space="0" w:color="auto"/>
            <w:right w:val="none" w:sz="0" w:space="0" w:color="auto"/>
          </w:divBdr>
          <w:divsChild>
            <w:div w:id="980305614">
              <w:marLeft w:val="0"/>
              <w:marRight w:val="0"/>
              <w:marTop w:val="0"/>
              <w:marBottom w:val="0"/>
              <w:divBdr>
                <w:top w:val="none" w:sz="0" w:space="0" w:color="auto"/>
                <w:left w:val="none" w:sz="0" w:space="0" w:color="auto"/>
                <w:bottom w:val="none" w:sz="0" w:space="0" w:color="auto"/>
                <w:right w:val="none" w:sz="0" w:space="0" w:color="auto"/>
              </w:divBdr>
            </w:div>
          </w:divsChild>
        </w:div>
        <w:div w:id="98524358">
          <w:marLeft w:val="0"/>
          <w:marRight w:val="0"/>
          <w:marTop w:val="0"/>
          <w:marBottom w:val="0"/>
          <w:divBdr>
            <w:top w:val="none" w:sz="0" w:space="0" w:color="auto"/>
            <w:left w:val="none" w:sz="0" w:space="0" w:color="auto"/>
            <w:bottom w:val="none" w:sz="0" w:space="0" w:color="auto"/>
            <w:right w:val="none" w:sz="0" w:space="0" w:color="auto"/>
          </w:divBdr>
          <w:divsChild>
            <w:div w:id="1680547469">
              <w:marLeft w:val="0"/>
              <w:marRight w:val="0"/>
              <w:marTop w:val="0"/>
              <w:marBottom w:val="0"/>
              <w:divBdr>
                <w:top w:val="none" w:sz="0" w:space="0" w:color="auto"/>
                <w:left w:val="none" w:sz="0" w:space="0" w:color="auto"/>
                <w:bottom w:val="none" w:sz="0" w:space="0" w:color="auto"/>
                <w:right w:val="none" w:sz="0" w:space="0" w:color="auto"/>
              </w:divBdr>
            </w:div>
          </w:divsChild>
        </w:div>
        <w:div w:id="318656406">
          <w:marLeft w:val="0"/>
          <w:marRight w:val="0"/>
          <w:marTop w:val="0"/>
          <w:marBottom w:val="0"/>
          <w:divBdr>
            <w:top w:val="none" w:sz="0" w:space="0" w:color="auto"/>
            <w:left w:val="none" w:sz="0" w:space="0" w:color="auto"/>
            <w:bottom w:val="none" w:sz="0" w:space="0" w:color="auto"/>
            <w:right w:val="none" w:sz="0" w:space="0" w:color="auto"/>
          </w:divBdr>
          <w:divsChild>
            <w:div w:id="1140267514">
              <w:marLeft w:val="0"/>
              <w:marRight w:val="0"/>
              <w:marTop w:val="0"/>
              <w:marBottom w:val="0"/>
              <w:divBdr>
                <w:top w:val="none" w:sz="0" w:space="0" w:color="auto"/>
                <w:left w:val="none" w:sz="0" w:space="0" w:color="auto"/>
                <w:bottom w:val="none" w:sz="0" w:space="0" w:color="auto"/>
                <w:right w:val="none" w:sz="0" w:space="0" w:color="auto"/>
              </w:divBdr>
            </w:div>
          </w:divsChild>
        </w:div>
        <w:div w:id="1218517884">
          <w:marLeft w:val="0"/>
          <w:marRight w:val="0"/>
          <w:marTop w:val="0"/>
          <w:marBottom w:val="0"/>
          <w:divBdr>
            <w:top w:val="none" w:sz="0" w:space="0" w:color="auto"/>
            <w:left w:val="none" w:sz="0" w:space="0" w:color="auto"/>
            <w:bottom w:val="none" w:sz="0" w:space="0" w:color="auto"/>
            <w:right w:val="none" w:sz="0" w:space="0" w:color="auto"/>
          </w:divBdr>
          <w:divsChild>
            <w:div w:id="1150440339">
              <w:marLeft w:val="0"/>
              <w:marRight w:val="0"/>
              <w:marTop w:val="0"/>
              <w:marBottom w:val="0"/>
              <w:divBdr>
                <w:top w:val="none" w:sz="0" w:space="0" w:color="auto"/>
                <w:left w:val="none" w:sz="0" w:space="0" w:color="auto"/>
                <w:bottom w:val="none" w:sz="0" w:space="0" w:color="auto"/>
                <w:right w:val="none" w:sz="0" w:space="0" w:color="auto"/>
              </w:divBdr>
            </w:div>
          </w:divsChild>
        </w:div>
        <w:div w:id="1174761418">
          <w:marLeft w:val="0"/>
          <w:marRight w:val="0"/>
          <w:marTop w:val="0"/>
          <w:marBottom w:val="0"/>
          <w:divBdr>
            <w:top w:val="none" w:sz="0" w:space="0" w:color="auto"/>
            <w:left w:val="none" w:sz="0" w:space="0" w:color="auto"/>
            <w:bottom w:val="none" w:sz="0" w:space="0" w:color="auto"/>
            <w:right w:val="none" w:sz="0" w:space="0" w:color="auto"/>
          </w:divBdr>
          <w:divsChild>
            <w:div w:id="1910841261">
              <w:marLeft w:val="0"/>
              <w:marRight w:val="0"/>
              <w:marTop w:val="0"/>
              <w:marBottom w:val="0"/>
              <w:divBdr>
                <w:top w:val="none" w:sz="0" w:space="0" w:color="auto"/>
                <w:left w:val="none" w:sz="0" w:space="0" w:color="auto"/>
                <w:bottom w:val="none" w:sz="0" w:space="0" w:color="auto"/>
                <w:right w:val="none" w:sz="0" w:space="0" w:color="auto"/>
              </w:divBdr>
            </w:div>
          </w:divsChild>
        </w:div>
        <w:div w:id="1236740946">
          <w:marLeft w:val="0"/>
          <w:marRight w:val="0"/>
          <w:marTop w:val="0"/>
          <w:marBottom w:val="0"/>
          <w:divBdr>
            <w:top w:val="none" w:sz="0" w:space="0" w:color="auto"/>
            <w:left w:val="none" w:sz="0" w:space="0" w:color="auto"/>
            <w:bottom w:val="none" w:sz="0" w:space="0" w:color="auto"/>
            <w:right w:val="none" w:sz="0" w:space="0" w:color="auto"/>
          </w:divBdr>
          <w:divsChild>
            <w:div w:id="1107316523">
              <w:marLeft w:val="0"/>
              <w:marRight w:val="0"/>
              <w:marTop w:val="0"/>
              <w:marBottom w:val="0"/>
              <w:divBdr>
                <w:top w:val="none" w:sz="0" w:space="0" w:color="auto"/>
                <w:left w:val="none" w:sz="0" w:space="0" w:color="auto"/>
                <w:bottom w:val="none" w:sz="0" w:space="0" w:color="auto"/>
                <w:right w:val="none" w:sz="0" w:space="0" w:color="auto"/>
              </w:divBdr>
            </w:div>
          </w:divsChild>
        </w:div>
        <w:div w:id="1611669465">
          <w:marLeft w:val="0"/>
          <w:marRight w:val="0"/>
          <w:marTop w:val="0"/>
          <w:marBottom w:val="0"/>
          <w:divBdr>
            <w:top w:val="none" w:sz="0" w:space="0" w:color="auto"/>
            <w:left w:val="none" w:sz="0" w:space="0" w:color="auto"/>
            <w:bottom w:val="none" w:sz="0" w:space="0" w:color="auto"/>
            <w:right w:val="none" w:sz="0" w:space="0" w:color="auto"/>
          </w:divBdr>
          <w:divsChild>
            <w:div w:id="269509818">
              <w:marLeft w:val="0"/>
              <w:marRight w:val="0"/>
              <w:marTop w:val="0"/>
              <w:marBottom w:val="0"/>
              <w:divBdr>
                <w:top w:val="none" w:sz="0" w:space="0" w:color="auto"/>
                <w:left w:val="none" w:sz="0" w:space="0" w:color="auto"/>
                <w:bottom w:val="none" w:sz="0" w:space="0" w:color="auto"/>
                <w:right w:val="none" w:sz="0" w:space="0" w:color="auto"/>
              </w:divBdr>
            </w:div>
          </w:divsChild>
        </w:div>
        <w:div w:id="485970896">
          <w:marLeft w:val="0"/>
          <w:marRight w:val="0"/>
          <w:marTop w:val="0"/>
          <w:marBottom w:val="0"/>
          <w:divBdr>
            <w:top w:val="none" w:sz="0" w:space="0" w:color="auto"/>
            <w:left w:val="none" w:sz="0" w:space="0" w:color="auto"/>
            <w:bottom w:val="none" w:sz="0" w:space="0" w:color="auto"/>
            <w:right w:val="none" w:sz="0" w:space="0" w:color="auto"/>
          </w:divBdr>
          <w:divsChild>
            <w:div w:id="1231039402">
              <w:marLeft w:val="0"/>
              <w:marRight w:val="0"/>
              <w:marTop w:val="0"/>
              <w:marBottom w:val="0"/>
              <w:divBdr>
                <w:top w:val="none" w:sz="0" w:space="0" w:color="auto"/>
                <w:left w:val="none" w:sz="0" w:space="0" w:color="auto"/>
                <w:bottom w:val="none" w:sz="0" w:space="0" w:color="auto"/>
                <w:right w:val="none" w:sz="0" w:space="0" w:color="auto"/>
              </w:divBdr>
            </w:div>
          </w:divsChild>
        </w:div>
        <w:div w:id="953294173">
          <w:marLeft w:val="0"/>
          <w:marRight w:val="0"/>
          <w:marTop w:val="0"/>
          <w:marBottom w:val="0"/>
          <w:divBdr>
            <w:top w:val="none" w:sz="0" w:space="0" w:color="auto"/>
            <w:left w:val="none" w:sz="0" w:space="0" w:color="auto"/>
            <w:bottom w:val="none" w:sz="0" w:space="0" w:color="auto"/>
            <w:right w:val="none" w:sz="0" w:space="0" w:color="auto"/>
          </w:divBdr>
          <w:divsChild>
            <w:div w:id="2129926958">
              <w:marLeft w:val="0"/>
              <w:marRight w:val="0"/>
              <w:marTop w:val="0"/>
              <w:marBottom w:val="0"/>
              <w:divBdr>
                <w:top w:val="none" w:sz="0" w:space="0" w:color="auto"/>
                <w:left w:val="none" w:sz="0" w:space="0" w:color="auto"/>
                <w:bottom w:val="none" w:sz="0" w:space="0" w:color="auto"/>
                <w:right w:val="none" w:sz="0" w:space="0" w:color="auto"/>
              </w:divBdr>
            </w:div>
          </w:divsChild>
        </w:div>
        <w:div w:id="315186642">
          <w:marLeft w:val="0"/>
          <w:marRight w:val="0"/>
          <w:marTop w:val="0"/>
          <w:marBottom w:val="0"/>
          <w:divBdr>
            <w:top w:val="none" w:sz="0" w:space="0" w:color="auto"/>
            <w:left w:val="none" w:sz="0" w:space="0" w:color="auto"/>
            <w:bottom w:val="none" w:sz="0" w:space="0" w:color="auto"/>
            <w:right w:val="none" w:sz="0" w:space="0" w:color="auto"/>
          </w:divBdr>
          <w:divsChild>
            <w:div w:id="2015569666">
              <w:marLeft w:val="0"/>
              <w:marRight w:val="0"/>
              <w:marTop w:val="0"/>
              <w:marBottom w:val="0"/>
              <w:divBdr>
                <w:top w:val="none" w:sz="0" w:space="0" w:color="auto"/>
                <w:left w:val="none" w:sz="0" w:space="0" w:color="auto"/>
                <w:bottom w:val="none" w:sz="0" w:space="0" w:color="auto"/>
                <w:right w:val="none" w:sz="0" w:space="0" w:color="auto"/>
              </w:divBdr>
            </w:div>
          </w:divsChild>
        </w:div>
        <w:div w:id="1121654718">
          <w:marLeft w:val="0"/>
          <w:marRight w:val="0"/>
          <w:marTop w:val="0"/>
          <w:marBottom w:val="0"/>
          <w:divBdr>
            <w:top w:val="none" w:sz="0" w:space="0" w:color="auto"/>
            <w:left w:val="none" w:sz="0" w:space="0" w:color="auto"/>
            <w:bottom w:val="none" w:sz="0" w:space="0" w:color="auto"/>
            <w:right w:val="none" w:sz="0" w:space="0" w:color="auto"/>
          </w:divBdr>
          <w:divsChild>
            <w:div w:id="1872450287">
              <w:marLeft w:val="0"/>
              <w:marRight w:val="0"/>
              <w:marTop w:val="0"/>
              <w:marBottom w:val="0"/>
              <w:divBdr>
                <w:top w:val="none" w:sz="0" w:space="0" w:color="auto"/>
                <w:left w:val="none" w:sz="0" w:space="0" w:color="auto"/>
                <w:bottom w:val="none" w:sz="0" w:space="0" w:color="auto"/>
                <w:right w:val="none" w:sz="0" w:space="0" w:color="auto"/>
              </w:divBdr>
            </w:div>
          </w:divsChild>
        </w:div>
        <w:div w:id="1381975144">
          <w:marLeft w:val="0"/>
          <w:marRight w:val="0"/>
          <w:marTop w:val="0"/>
          <w:marBottom w:val="0"/>
          <w:divBdr>
            <w:top w:val="none" w:sz="0" w:space="0" w:color="auto"/>
            <w:left w:val="none" w:sz="0" w:space="0" w:color="auto"/>
            <w:bottom w:val="none" w:sz="0" w:space="0" w:color="auto"/>
            <w:right w:val="none" w:sz="0" w:space="0" w:color="auto"/>
          </w:divBdr>
          <w:divsChild>
            <w:div w:id="1811904002">
              <w:marLeft w:val="0"/>
              <w:marRight w:val="0"/>
              <w:marTop w:val="0"/>
              <w:marBottom w:val="0"/>
              <w:divBdr>
                <w:top w:val="none" w:sz="0" w:space="0" w:color="auto"/>
                <w:left w:val="none" w:sz="0" w:space="0" w:color="auto"/>
                <w:bottom w:val="none" w:sz="0" w:space="0" w:color="auto"/>
                <w:right w:val="none" w:sz="0" w:space="0" w:color="auto"/>
              </w:divBdr>
            </w:div>
          </w:divsChild>
        </w:div>
        <w:div w:id="419758431">
          <w:marLeft w:val="0"/>
          <w:marRight w:val="0"/>
          <w:marTop w:val="0"/>
          <w:marBottom w:val="0"/>
          <w:divBdr>
            <w:top w:val="none" w:sz="0" w:space="0" w:color="auto"/>
            <w:left w:val="none" w:sz="0" w:space="0" w:color="auto"/>
            <w:bottom w:val="none" w:sz="0" w:space="0" w:color="auto"/>
            <w:right w:val="none" w:sz="0" w:space="0" w:color="auto"/>
          </w:divBdr>
          <w:divsChild>
            <w:div w:id="1650859644">
              <w:marLeft w:val="0"/>
              <w:marRight w:val="0"/>
              <w:marTop w:val="0"/>
              <w:marBottom w:val="0"/>
              <w:divBdr>
                <w:top w:val="none" w:sz="0" w:space="0" w:color="auto"/>
                <w:left w:val="none" w:sz="0" w:space="0" w:color="auto"/>
                <w:bottom w:val="none" w:sz="0" w:space="0" w:color="auto"/>
                <w:right w:val="none" w:sz="0" w:space="0" w:color="auto"/>
              </w:divBdr>
            </w:div>
          </w:divsChild>
        </w:div>
        <w:div w:id="1694571516">
          <w:marLeft w:val="0"/>
          <w:marRight w:val="0"/>
          <w:marTop w:val="0"/>
          <w:marBottom w:val="0"/>
          <w:divBdr>
            <w:top w:val="none" w:sz="0" w:space="0" w:color="auto"/>
            <w:left w:val="none" w:sz="0" w:space="0" w:color="auto"/>
            <w:bottom w:val="none" w:sz="0" w:space="0" w:color="auto"/>
            <w:right w:val="none" w:sz="0" w:space="0" w:color="auto"/>
          </w:divBdr>
          <w:divsChild>
            <w:div w:id="338655456">
              <w:marLeft w:val="0"/>
              <w:marRight w:val="0"/>
              <w:marTop w:val="0"/>
              <w:marBottom w:val="0"/>
              <w:divBdr>
                <w:top w:val="none" w:sz="0" w:space="0" w:color="auto"/>
                <w:left w:val="none" w:sz="0" w:space="0" w:color="auto"/>
                <w:bottom w:val="none" w:sz="0" w:space="0" w:color="auto"/>
                <w:right w:val="none" w:sz="0" w:space="0" w:color="auto"/>
              </w:divBdr>
            </w:div>
          </w:divsChild>
        </w:div>
        <w:div w:id="1270309223">
          <w:marLeft w:val="0"/>
          <w:marRight w:val="0"/>
          <w:marTop w:val="0"/>
          <w:marBottom w:val="0"/>
          <w:divBdr>
            <w:top w:val="none" w:sz="0" w:space="0" w:color="auto"/>
            <w:left w:val="none" w:sz="0" w:space="0" w:color="auto"/>
            <w:bottom w:val="none" w:sz="0" w:space="0" w:color="auto"/>
            <w:right w:val="none" w:sz="0" w:space="0" w:color="auto"/>
          </w:divBdr>
          <w:divsChild>
            <w:div w:id="848178471">
              <w:marLeft w:val="0"/>
              <w:marRight w:val="0"/>
              <w:marTop w:val="0"/>
              <w:marBottom w:val="0"/>
              <w:divBdr>
                <w:top w:val="none" w:sz="0" w:space="0" w:color="auto"/>
                <w:left w:val="none" w:sz="0" w:space="0" w:color="auto"/>
                <w:bottom w:val="none" w:sz="0" w:space="0" w:color="auto"/>
                <w:right w:val="none" w:sz="0" w:space="0" w:color="auto"/>
              </w:divBdr>
            </w:div>
          </w:divsChild>
        </w:div>
        <w:div w:id="917908916">
          <w:marLeft w:val="0"/>
          <w:marRight w:val="0"/>
          <w:marTop w:val="0"/>
          <w:marBottom w:val="0"/>
          <w:divBdr>
            <w:top w:val="none" w:sz="0" w:space="0" w:color="auto"/>
            <w:left w:val="none" w:sz="0" w:space="0" w:color="auto"/>
            <w:bottom w:val="none" w:sz="0" w:space="0" w:color="auto"/>
            <w:right w:val="none" w:sz="0" w:space="0" w:color="auto"/>
          </w:divBdr>
          <w:divsChild>
            <w:div w:id="1155486050">
              <w:marLeft w:val="0"/>
              <w:marRight w:val="0"/>
              <w:marTop w:val="0"/>
              <w:marBottom w:val="0"/>
              <w:divBdr>
                <w:top w:val="none" w:sz="0" w:space="0" w:color="auto"/>
                <w:left w:val="none" w:sz="0" w:space="0" w:color="auto"/>
                <w:bottom w:val="none" w:sz="0" w:space="0" w:color="auto"/>
                <w:right w:val="none" w:sz="0" w:space="0" w:color="auto"/>
              </w:divBdr>
            </w:div>
          </w:divsChild>
        </w:div>
        <w:div w:id="907111055">
          <w:marLeft w:val="0"/>
          <w:marRight w:val="0"/>
          <w:marTop w:val="0"/>
          <w:marBottom w:val="0"/>
          <w:divBdr>
            <w:top w:val="none" w:sz="0" w:space="0" w:color="auto"/>
            <w:left w:val="none" w:sz="0" w:space="0" w:color="auto"/>
            <w:bottom w:val="none" w:sz="0" w:space="0" w:color="auto"/>
            <w:right w:val="none" w:sz="0" w:space="0" w:color="auto"/>
          </w:divBdr>
          <w:divsChild>
            <w:div w:id="1745375829">
              <w:marLeft w:val="0"/>
              <w:marRight w:val="0"/>
              <w:marTop w:val="0"/>
              <w:marBottom w:val="0"/>
              <w:divBdr>
                <w:top w:val="none" w:sz="0" w:space="0" w:color="auto"/>
                <w:left w:val="none" w:sz="0" w:space="0" w:color="auto"/>
                <w:bottom w:val="none" w:sz="0" w:space="0" w:color="auto"/>
                <w:right w:val="none" w:sz="0" w:space="0" w:color="auto"/>
              </w:divBdr>
            </w:div>
          </w:divsChild>
        </w:div>
        <w:div w:id="1584332907">
          <w:marLeft w:val="0"/>
          <w:marRight w:val="0"/>
          <w:marTop w:val="0"/>
          <w:marBottom w:val="0"/>
          <w:divBdr>
            <w:top w:val="none" w:sz="0" w:space="0" w:color="auto"/>
            <w:left w:val="none" w:sz="0" w:space="0" w:color="auto"/>
            <w:bottom w:val="none" w:sz="0" w:space="0" w:color="auto"/>
            <w:right w:val="none" w:sz="0" w:space="0" w:color="auto"/>
          </w:divBdr>
          <w:divsChild>
            <w:div w:id="379134861">
              <w:marLeft w:val="0"/>
              <w:marRight w:val="0"/>
              <w:marTop w:val="0"/>
              <w:marBottom w:val="0"/>
              <w:divBdr>
                <w:top w:val="none" w:sz="0" w:space="0" w:color="auto"/>
                <w:left w:val="none" w:sz="0" w:space="0" w:color="auto"/>
                <w:bottom w:val="none" w:sz="0" w:space="0" w:color="auto"/>
                <w:right w:val="none" w:sz="0" w:space="0" w:color="auto"/>
              </w:divBdr>
            </w:div>
          </w:divsChild>
        </w:div>
        <w:div w:id="1828324666">
          <w:marLeft w:val="0"/>
          <w:marRight w:val="0"/>
          <w:marTop w:val="0"/>
          <w:marBottom w:val="0"/>
          <w:divBdr>
            <w:top w:val="none" w:sz="0" w:space="0" w:color="auto"/>
            <w:left w:val="none" w:sz="0" w:space="0" w:color="auto"/>
            <w:bottom w:val="none" w:sz="0" w:space="0" w:color="auto"/>
            <w:right w:val="none" w:sz="0" w:space="0" w:color="auto"/>
          </w:divBdr>
          <w:divsChild>
            <w:div w:id="516578366">
              <w:marLeft w:val="0"/>
              <w:marRight w:val="0"/>
              <w:marTop w:val="0"/>
              <w:marBottom w:val="0"/>
              <w:divBdr>
                <w:top w:val="none" w:sz="0" w:space="0" w:color="auto"/>
                <w:left w:val="none" w:sz="0" w:space="0" w:color="auto"/>
                <w:bottom w:val="none" w:sz="0" w:space="0" w:color="auto"/>
                <w:right w:val="none" w:sz="0" w:space="0" w:color="auto"/>
              </w:divBdr>
            </w:div>
          </w:divsChild>
        </w:div>
        <w:div w:id="622347636">
          <w:marLeft w:val="0"/>
          <w:marRight w:val="0"/>
          <w:marTop w:val="0"/>
          <w:marBottom w:val="0"/>
          <w:divBdr>
            <w:top w:val="none" w:sz="0" w:space="0" w:color="auto"/>
            <w:left w:val="none" w:sz="0" w:space="0" w:color="auto"/>
            <w:bottom w:val="none" w:sz="0" w:space="0" w:color="auto"/>
            <w:right w:val="none" w:sz="0" w:space="0" w:color="auto"/>
          </w:divBdr>
          <w:divsChild>
            <w:div w:id="136336037">
              <w:marLeft w:val="0"/>
              <w:marRight w:val="0"/>
              <w:marTop w:val="0"/>
              <w:marBottom w:val="0"/>
              <w:divBdr>
                <w:top w:val="none" w:sz="0" w:space="0" w:color="auto"/>
                <w:left w:val="none" w:sz="0" w:space="0" w:color="auto"/>
                <w:bottom w:val="none" w:sz="0" w:space="0" w:color="auto"/>
                <w:right w:val="none" w:sz="0" w:space="0" w:color="auto"/>
              </w:divBdr>
            </w:div>
          </w:divsChild>
        </w:div>
        <w:div w:id="696582481">
          <w:marLeft w:val="0"/>
          <w:marRight w:val="0"/>
          <w:marTop w:val="0"/>
          <w:marBottom w:val="0"/>
          <w:divBdr>
            <w:top w:val="none" w:sz="0" w:space="0" w:color="auto"/>
            <w:left w:val="none" w:sz="0" w:space="0" w:color="auto"/>
            <w:bottom w:val="none" w:sz="0" w:space="0" w:color="auto"/>
            <w:right w:val="none" w:sz="0" w:space="0" w:color="auto"/>
          </w:divBdr>
          <w:divsChild>
            <w:div w:id="487594450">
              <w:marLeft w:val="0"/>
              <w:marRight w:val="0"/>
              <w:marTop w:val="0"/>
              <w:marBottom w:val="0"/>
              <w:divBdr>
                <w:top w:val="none" w:sz="0" w:space="0" w:color="auto"/>
                <w:left w:val="none" w:sz="0" w:space="0" w:color="auto"/>
                <w:bottom w:val="none" w:sz="0" w:space="0" w:color="auto"/>
                <w:right w:val="none" w:sz="0" w:space="0" w:color="auto"/>
              </w:divBdr>
            </w:div>
          </w:divsChild>
        </w:div>
        <w:div w:id="562719384">
          <w:marLeft w:val="0"/>
          <w:marRight w:val="0"/>
          <w:marTop w:val="0"/>
          <w:marBottom w:val="0"/>
          <w:divBdr>
            <w:top w:val="none" w:sz="0" w:space="0" w:color="auto"/>
            <w:left w:val="none" w:sz="0" w:space="0" w:color="auto"/>
            <w:bottom w:val="none" w:sz="0" w:space="0" w:color="auto"/>
            <w:right w:val="none" w:sz="0" w:space="0" w:color="auto"/>
          </w:divBdr>
          <w:divsChild>
            <w:div w:id="2132047207">
              <w:marLeft w:val="0"/>
              <w:marRight w:val="0"/>
              <w:marTop w:val="0"/>
              <w:marBottom w:val="0"/>
              <w:divBdr>
                <w:top w:val="none" w:sz="0" w:space="0" w:color="auto"/>
                <w:left w:val="none" w:sz="0" w:space="0" w:color="auto"/>
                <w:bottom w:val="none" w:sz="0" w:space="0" w:color="auto"/>
                <w:right w:val="none" w:sz="0" w:space="0" w:color="auto"/>
              </w:divBdr>
            </w:div>
          </w:divsChild>
        </w:div>
        <w:div w:id="4988392">
          <w:marLeft w:val="0"/>
          <w:marRight w:val="0"/>
          <w:marTop w:val="0"/>
          <w:marBottom w:val="0"/>
          <w:divBdr>
            <w:top w:val="none" w:sz="0" w:space="0" w:color="auto"/>
            <w:left w:val="none" w:sz="0" w:space="0" w:color="auto"/>
            <w:bottom w:val="none" w:sz="0" w:space="0" w:color="auto"/>
            <w:right w:val="none" w:sz="0" w:space="0" w:color="auto"/>
          </w:divBdr>
          <w:divsChild>
            <w:div w:id="174752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27387">
      <w:bodyDiv w:val="1"/>
      <w:marLeft w:val="0"/>
      <w:marRight w:val="0"/>
      <w:marTop w:val="0"/>
      <w:marBottom w:val="0"/>
      <w:divBdr>
        <w:top w:val="none" w:sz="0" w:space="0" w:color="auto"/>
        <w:left w:val="none" w:sz="0" w:space="0" w:color="auto"/>
        <w:bottom w:val="none" w:sz="0" w:space="0" w:color="auto"/>
        <w:right w:val="none" w:sz="0" w:space="0" w:color="auto"/>
      </w:divBdr>
    </w:div>
    <w:div w:id="1829977107">
      <w:bodyDiv w:val="1"/>
      <w:marLeft w:val="0"/>
      <w:marRight w:val="0"/>
      <w:marTop w:val="0"/>
      <w:marBottom w:val="0"/>
      <w:divBdr>
        <w:top w:val="none" w:sz="0" w:space="0" w:color="auto"/>
        <w:left w:val="none" w:sz="0" w:space="0" w:color="auto"/>
        <w:bottom w:val="none" w:sz="0" w:space="0" w:color="auto"/>
        <w:right w:val="none" w:sz="0" w:space="0" w:color="auto"/>
      </w:divBdr>
    </w:div>
    <w:div w:id="19632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PH.DON@MassMail.State.MA.US" TargetMode="External"/><Relationship Id="rId18" Type="http://schemas.openxmlformats.org/officeDocument/2006/relationships/hyperlink" Target="mailto:Kasey.Ciolfi@huschblackwel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Dennis.Renaud@mass.gov" TargetMode="External"/><Relationship Id="rId7" Type="http://schemas.openxmlformats.org/officeDocument/2006/relationships/hyperlink" Target="mailto:DPH.DON@State.MA.US" TargetMode="External"/><Relationship Id="rId12" Type="http://schemas.openxmlformats.org/officeDocument/2006/relationships/hyperlink" Target="mailto:Lucy.Clarke2@mass.gov" TargetMode="External"/><Relationship Id="rId17" Type="http://schemas.openxmlformats.org/officeDocument/2006/relationships/hyperlink" Target="mailto:Lucy.Clarke2@mass.gov"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mailto:Kasey.Ciolfi@huschblackwell.com" TargetMode="External"/><Relationship Id="rId20" Type="http://schemas.openxmlformats.org/officeDocument/2006/relationships/hyperlink" Target="mailto:DPH.DON@MassMail.State.MA.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sey.Ciolfi@huschblackwel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mailto:Crystal.Bloom@huschblackwell.co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Dennis.Renaud@mass.gov"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nytimes.com/2024/03/27/well/colon-cancer-symptoms-treatment.html" TargetMode="External"/><Relationship Id="rId3" Type="http://schemas.openxmlformats.org/officeDocument/2006/relationships/hyperlink" Target="https://www.facs.org/media-center/press-releases/2024/colorectal-cancer-awareness-month-what-to-know-about-the-rise-of-colorectal-cancer-in-younger-adults" TargetMode="External"/><Relationship Id="rId7" Type="http://schemas.openxmlformats.org/officeDocument/2006/relationships/hyperlink" Target="https://www.nytimes.com/2024/03/27/well/colon-cancer-symptoms-treatment.html" TargetMode="External"/><Relationship Id="rId12" Type="http://schemas.openxmlformats.org/officeDocument/2006/relationships/hyperlink" Target="https://www.npr.org/sections/health-shots/2023/03/20/1163697875/colon-cancer-signs-screening-young-adult" TargetMode="External"/><Relationship Id="rId2" Type="http://schemas.openxmlformats.org/officeDocument/2006/relationships/hyperlink" Target="https://www.uspreventiveservicestaskforce.org/uspstf/recommendation/colorectal-cancer-screening" TargetMode="External"/><Relationship Id="rId1" Type="http://schemas.openxmlformats.org/officeDocument/2006/relationships/hyperlink" Target="https://www.uspreventiveservicestaskforce.org/uspstf/recommendation/colorectal-cancer-screening.." TargetMode="External"/><Relationship Id="rId6" Type="http://schemas.openxmlformats.org/officeDocument/2006/relationships/hyperlink" Target="https://www.cancer.gov/news-events/cancer-currents-blog/2023/colorectal-cancer-young-people-warning-signs" TargetMode="External"/><Relationship Id="rId11" Type="http://schemas.openxmlformats.org/officeDocument/2006/relationships/hyperlink" Target="https://www.npr.org/sections/health-shots/2023/03/20/1163697875/colon-cancer-signs-screening-young-adult" TargetMode="External"/><Relationship Id="rId5" Type="http://schemas.openxmlformats.org/officeDocument/2006/relationships/hyperlink" Target="https://www.cancer.gov/news-events/cancer-currents-blog/2023/colorectal-cancer-young-people-warning-signs" TargetMode="External"/><Relationship Id="rId10" Type="http://schemas.openxmlformats.org/officeDocument/2006/relationships/hyperlink" Target="https://www.usnews.com/news/health-news/articles/2024-12-16/colon-cancer-rates-are-up-among-the-young-worldwide" TargetMode="External"/><Relationship Id="rId4" Type="http://schemas.openxmlformats.org/officeDocument/2006/relationships/hyperlink" Target="https://www.facs.org/media-center/press-releases/2024/colorectal-cancer-awareness-month-what-to-know-about-the-rise-of-colorectal-cancer-in-younger-adults" TargetMode="External"/><Relationship Id="rId9" Type="http://schemas.openxmlformats.org/officeDocument/2006/relationships/hyperlink" Target="https://www.usnews.com/news/health-news/articles/2024-12-16/colon-cancer-rates-are-up-among-the-young-worldwi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F45323A8C14557A2AA7201F3F6CF7E"/>
        <w:category>
          <w:name w:val="General"/>
          <w:gallery w:val="placeholder"/>
        </w:category>
        <w:types>
          <w:type w:val="bbPlcHdr"/>
        </w:types>
        <w:behaviors>
          <w:behavior w:val="content"/>
        </w:behaviors>
        <w:guid w:val="{003B5537-407C-44B8-BD1A-92CFE90FBA96}"/>
      </w:docPartPr>
      <w:docPartBody>
        <w:p w:rsidR="009D4A97" w:rsidRDefault="009D4A97" w:rsidP="009D4A97">
          <w:pPr>
            <w:pStyle w:val="95F45323A8C14557A2AA7201F3F6CF7E"/>
          </w:pPr>
          <w:r w:rsidRPr="0006175D">
            <w:rPr>
              <w:rStyle w:val="PlaceholderText"/>
            </w:rPr>
            <w:t>Click or tap here to enter text.</w:t>
          </w:r>
        </w:p>
      </w:docPartBody>
    </w:docPart>
    <w:docPart>
      <w:docPartPr>
        <w:name w:val="3C1A3EB02C964D31A813FB3DFC20C45B"/>
        <w:category>
          <w:name w:val="General"/>
          <w:gallery w:val="placeholder"/>
        </w:category>
        <w:types>
          <w:type w:val="bbPlcHdr"/>
        </w:types>
        <w:behaviors>
          <w:behavior w:val="content"/>
        </w:behaviors>
        <w:guid w:val="{04DF2F0F-8A52-4107-AD76-DA8B0DD12ED3}"/>
      </w:docPartPr>
      <w:docPartBody>
        <w:p w:rsidR="009D4A97" w:rsidRDefault="009D4A97" w:rsidP="009D4A97">
          <w:pPr>
            <w:pStyle w:val="3C1A3EB02C964D31A813FB3DFC20C45B"/>
          </w:pPr>
          <w:r w:rsidRPr="0006175D">
            <w:rPr>
              <w:rStyle w:val="PlaceholderText"/>
            </w:rPr>
            <w:t>Click or tap here to enter text.</w:t>
          </w:r>
        </w:p>
      </w:docPartBody>
    </w:docPart>
    <w:docPart>
      <w:docPartPr>
        <w:name w:val="1D3F0C53D76C40908238DF06FDAD5FC1"/>
        <w:category>
          <w:name w:val="General"/>
          <w:gallery w:val="placeholder"/>
        </w:category>
        <w:types>
          <w:type w:val="bbPlcHdr"/>
        </w:types>
        <w:behaviors>
          <w:behavior w:val="content"/>
        </w:behaviors>
        <w:guid w:val="{E4A2CE09-AE92-4574-99E0-732223D56D12}"/>
      </w:docPartPr>
      <w:docPartBody>
        <w:p w:rsidR="009D4A97" w:rsidRDefault="009D4A97" w:rsidP="009D4A97">
          <w:pPr>
            <w:pStyle w:val="1D3F0C53D76C40908238DF06FDAD5FC1"/>
          </w:pPr>
          <w:r w:rsidRPr="0006175D">
            <w:rPr>
              <w:rStyle w:val="PlaceholderText"/>
            </w:rPr>
            <w:t>Click or tap here to enter text.</w:t>
          </w:r>
        </w:p>
      </w:docPartBody>
    </w:docPart>
    <w:docPart>
      <w:docPartPr>
        <w:name w:val="6782DB95952D4F6A8CDFD3591D58F7C7"/>
        <w:category>
          <w:name w:val="General"/>
          <w:gallery w:val="placeholder"/>
        </w:category>
        <w:types>
          <w:type w:val="bbPlcHdr"/>
        </w:types>
        <w:behaviors>
          <w:behavior w:val="content"/>
        </w:behaviors>
        <w:guid w:val="{358F5557-D204-49E2-91DB-2C07C50B1B77}"/>
      </w:docPartPr>
      <w:docPartBody>
        <w:p w:rsidR="009D4A97" w:rsidRDefault="009D4A97" w:rsidP="009D4A97">
          <w:pPr>
            <w:pStyle w:val="6782DB95952D4F6A8CDFD3591D58F7C7"/>
          </w:pPr>
          <w:r w:rsidRPr="0006175D">
            <w:rPr>
              <w:rStyle w:val="PlaceholderText"/>
            </w:rPr>
            <w:t>Click or tap here to enter text.</w:t>
          </w:r>
        </w:p>
      </w:docPartBody>
    </w:docPart>
    <w:docPart>
      <w:docPartPr>
        <w:name w:val="38A58F1170B0467B9258F1C267DD80F5"/>
        <w:category>
          <w:name w:val="General"/>
          <w:gallery w:val="placeholder"/>
        </w:category>
        <w:types>
          <w:type w:val="bbPlcHdr"/>
        </w:types>
        <w:behaviors>
          <w:behavior w:val="content"/>
        </w:behaviors>
        <w:guid w:val="{0CFACB8D-1709-4C19-B149-EBF91EC7127E}"/>
      </w:docPartPr>
      <w:docPartBody>
        <w:p w:rsidR="009D4A97" w:rsidRDefault="009D4A97" w:rsidP="009D4A97">
          <w:pPr>
            <w:pStyle w:val="38A58F1170B0467B9258F1C267DD80F5"/>
          </w:pPr>
          <w:r w:rsidRPr="0006175D">
            <w:rPr>
              <w:rStyle w:val="PlaceholderText"/>
            </w:rPr>
            <w:t>Click or tap here to enter text.</w:t>
          </w:r>
        </w:p>
      </w:docPartBody>
    </w:docPart>
    <w:docPart>
      <w:docPartPr>
        <w:name w:val="4F14F1E4C42F4EDDBEF5E584FD467F06"/>
        <w:category>
          <w:name w:val="General"/>
          <w:gallery w:val="placeholder"/>
        </w:category>
        <w:types>
          <w:type w:val="bbPlcHdr"/>
        </w:types>
        <w:behaviors>
          <w:behavior w:val="content"/>
        </w:behaviors>
        <w:guid w:val="{9A7A9197-493B-4ED1-96CD-1776D09860FD}"/>
      </w:docPartPr>
      <w:docPartBody>
        <w:p w:rsidR="009D4A97" w:rsidRDefault="009D4A97" w:rsidP="009D4A97">
          <w:pPr>
            <w:pStyle w:val="4F14F1E4C42F4EDDBEF5E584FD467F06"/>
          </w:pPr>
          <w:r w:rsidRPr="0006175D">
            <w:rPr>
              <w:rStyle w:val="PlaceholderText"/>
            </w:rPr>
            <w:t>Click or tap here to enter text.</w:t>
          </w:r>
        </w:p>
      </w:docPartBody>
    </w:docPart>
    <w:docPart>
      <w:docPartPr>
        <w:name w:val="86BA7D1CAC464B2587462E43FD8F17F0"/>
        <w:category>
          <w:name w:val="General"/>
          <w:gallery w:val="placeholder"/>
        </w:category>
        <w:types>
          <w:type w:val="bbPlcHdr"/>
        </w:types>
        <w:behaviors>
          <w:behavior w:val="content"/>
        </w:behaviors>
        <w:guid w:val="{CB6FB45D-99CF-41B2-8034-141AD5313B93}"/>
      </w:docPartPr>
      <w:docPartBody>
        <w:p w:rsidR="009D4A97" w:rsidRDefault="009D4A97" w:rsidP="009D4A97">
          <w:pPr>
            <w:pStyle w:val="86BA7D1CAC464B2587462E43FD8F17F0"/>
          </w:pPr>
          <w:r w:rsidRPr="0006175D">
            <w:rPr>
              <w:rStyle w:val="PlaceholderText"/>
            </w:rPr>
            <w:t>Click or tap here to enter text.</w:t>
          </w:r>
        </w:p>
      </w:docPartBody>
    </w:docPart>
    <w:docPart>
      <w:docPartPr>
        <w:name w:val="7EBDBED7320040D0A3BA8A9093FF6814"/>
        <w:category>
          <w:name w:val="General"/>
          <w:gallery w:val="placeholder"/>
        </w:category>
        <w:types>
          <w:type w:val="bbPlcHdr"/>
        </w:types>
        <w:behaviors>
          <w:behavior w:val="content"/>
        </w:behaviors>
        <w:guid w:val="{C3405D58-57E8-4260-8DD7-CAB8D915CF37}"/>
      </w:docPartPr>
      <w:docPartBody>
        <w:p w:rsidR="009D4A97" w:rsidRDefault="009D4A97" w:rsidP="009D4A97">
          <w:pPr>
            <w:pStyle w:val="7EBDBED7320040D0A3BA8A9093FF6814"/>
          </w:pPr>
          <w:r w:rsidRPr="0006175D">
            <w:rPr>
              <w:rStyle w:val="PlaceholderText"/>
            </w:rPr>
            <w:t>Click or tap here to enter text.</w:t>
          </w:r>
        </w:p>
      </w:docPartBody>
    </w:docPart>
    <w:docPart>
      <w:docPartPr>
        <w:name w:val="DD4161E21FC443CC99C98D3CA3A7A87D"/>
        <w:category>
          <w:name w:val="General"/>
          <w:gallery w:val="placeholder"/>
        </w:category>
        <w:types>
          <w:type w:val="bbPlcHdr"/>
        </w:types>
        <w:behaviors>
          <w:behavior w:val="content"/>
        </w:behaviors>
        <w:guid w:val="{9D5EA6B6-9681-41A3-93CA-09A90ECD7DAB}"/>
      </w:docPartPr>
      <w:docPartBody>
        <w:p w:rsidR="009D4A97" w:rsidRDefault="009D4A97" w:rsidP="009D4A97">
          <w:pPr>
            <w:pStyle w:val="DD4161E21FC443CC99C98D3CA3A7A87D"/>
          </w:pPr>
          <w:r w:rsidRPr="0006175D">
            <w:rPr>
              <w:rStyle w:val="PlaceholderText"/>
            </w:rPr>
            <w:t>Click or tap here to enter text.</w:t>
          </w:r>
        </w:p>
      </w:docPartBody>
    </w:docPart>
    <w:docPart>
      <w:docPartPr>
        <w:name w:val="18615FD2F676445FAE8620137428D982"/>
        <w:category>
          <w:name w:val="General"/>
          <w:gallery w:val="placeholder"/>
        </w:category>
        <w:types>
          <w:type w:val="bbPlcHdr"/>
        </w:types>
        <w:behaviors>
          <w:behavior w:val="content"/>
        </w:behaviors>
        <w:guid w:val="{F603FD09-D51B-4C5E-9584-7B88855A51CB}"/>
      </w:docPartPr>
      <w:docPartBody>
        <w:p w:rsidR="009D4A97" w:rsidRDefault="009D4A97" w:rsidP="009D4A97">
          <w:pPr>
            <w:pStyle w:val="18615FD2F676445FAE8620137428D982"/>
          </w:pPr>
          <w:r w:rsidRPr="0006175D">
            <w:rPr>
              <w:rStyle w:val="PlaceholderText"/>
            </w:rPr>
            <w:t>Click or tap here to enter text.</w:t>
          </w:r>
        </w:p>
      </w:docPartBody>
    </w:docPart>
    <w:docPart>
      <w:docPartPr>
        <w:name w:val="8B16932495BC4D6C85C1DBC854A855A3"/>
        <w:category>
          <w:name w:val="General"/>
          <w:gallery w:val="placeholder"/>
        </w:category>
        <w:types>
          <w:type w:val="bbPlcHdr"/>
        </w:types>
        <w:behaviors>
          <w:behavior w:val="content"/>
        </w:behaviors>
        <w:guid w:val="{EAE1767E-1223-4F2C-B8B8-3DE2FC24C04E}"/>
      </w:docPartPr>
      <w:docPartBody>
        <w:p w:rsidR="009D4A97" w:rsidRDefault="009D4A97" w:rsidP="009D4A97">
          <w:pPr>
            <w:pStyle w:val="8B16932495BC4D6C85C1DBC854A855A3"/>
          </w:pPr>
          <w:r w:rsidRPr="0006175D">
            <w:rPr>
              <w:rStyle w:val="PlaceholderText"/>
            </w:rPr>
            <w:t>Click or tap here to enter text.</w:t>
          </w:r>
        </w:p>
      </w:docPartBody>
    </w:docPart>
    <w:docPart>
      <w:docPartPr>
        <w:name w:val="DCBFE4128A584FC49C9CB7D2D517CDD2"/>
        <w:category>
          <w:name w:val="General"/>
          <w:gallery w:val="placeholder"/>
        </w:category>
        <w:types>
          <w:type w:val="bbPlcHdr"/>
        </w:types>
        <w:behaviors>
          <w:behavior w:val="content"/>
        </w:behaviors>
        <w:guid w:val="{1F3CAECB-0524-4A3A-BBA0-25F618920E20}"/>
      </w:docPartPr>
      <w:docPartBody>
        <w:p w:rsidR="009D4A97" w:rsidRDefault="009D4A97" w:rsidP="009D4A97">
          <w:pPr>
            <w:pStyle w:val="DCBFE4128A584FC49C9CB7D2D517CDD2"/>
          </w:pPr>
          <w:r w:rsidRPr="0006175D">
            <w:rPr>
              <w:rStyle w:val="PlaceholderText"/>
            </w:rPr>
            <w:t>Click or tap here to enter text.</w:t>
          </w:r>
        </w:p>
      </w:docPartBody>
    </w:docPart>
    <w:docPart>
      <w:docPartPr>
        <w:name w:val="BEA806501DEE4CA2915D6ACCD0EB400F"/>
        <w:category>
          <w:name w:val="General"/>
          <w:gallery w:val="placeholder"/>
        </w:category>
        <w:types>
          <w:type w:val="bbPlcHdr"/>
        </w:types>
        <w:behaviors>
          <w:behavior w:val="content"/>
        </w:behaviors>
        <w:guid w:val="{E99D3A4A-ED6D-4B31-ADDA-DBE3EFA2D065}"/>
      </w:docPartPr>
      <w:docPartBody>
        <w:p w:rsidR="009D4A97" w:rsidRDefault="009D4A97" w:rsidP="009D4A97">
          <w:pPr>
            <w:pStyle w:val="BEA806501DEE4CA2915D6ACCD0EB400F"/>
          </w:pPr>
          <w:r w:rsidRPr="0006175D">
            <w:rPr>
              <w:rStyle w:val="PlaceholderText"/>
            </w:rPr>
            <w:t>Click or tap here to enter text.</w:t>
          </w:r>
        </w:p>
      </w:docPartBody>
    </w:docPart>
    <w:docPart>
      <w:docPartPr>
        <w:name w:val="4B00B1D15B9247E2917123ECBB4B5C21"/>
        <w:category>
          <w:name w:val="General"/>
          <w:gallery w:val="placeholder"/>
        </w:category>
        <w:types>
          <w:type w:val="bbPlcHdr"/>
        </w:types>
        <w:behaviors>
          <w:behavior w:val="content"/>
        </w:behaviors>
        <w:guid w:val="{F93123B5-4012-414E-A51F-8C756A35FF33}"/>
      </w:docPartPr>
      <w:docPartBody>
        <w:p w:rsidR="009D4A97" w:rsidRDefault="009D4A97" w:rsidP="009D4A97">
          <w:pPr>
            <w:pStyle w:val="4B00B1D15B9247E2917123ECBB4B5C21"/>
          </w:pPr>
          <w:r w:rsidRPr="0006175D">
            <w:rPr>
              <w:rStyle w:val="PlaceholderText"/>
            </w:rPr>
            <w:t>Click or tap here to enter text.</w:t>
          </w:r>
        </w:p>
      </w:docPartBody>
    </w:docPart>
    <w:docPart>
      <w:docPartPr>
        <w:name w:val="A2850854087D43FBA6C43DDDCE1EBBFF"/>
        <w:category>
          <w:name w:val="General"/>
          <w:gallery w:val="placeholder"/>
        </w:category>
        <w:types>
          <w:type w:val="bbPlcHdr"/>
        </w:types>
        <w:behaviors>
          <w:behavior w:val="content"/>
        </w:behaviors>
        <w:guid w:val="{BBD04595-7EE6-4A3B-B248-A2F625E6F781}"/>
      </w:docPartPr>
      <w:docPartBody>
        <w:p w:rsidR="009D4A97" w:rsidRDefault="009D4A97" w:rsidP="009D4A97">
          <w:pPr>
            <w:pStyle w:val="A2850854087D43FBA6C43DDDCE1EBBFF"/>
          </w:pPr>
          <w:r w:rsidRPr="0006175D">
            <w:rPr>
              <w:rStyle w:val="PlaceholderText"/>
            </w:rPr>
            <w:t>Click or tap here to enter text.</w:t>
          </w:r>
        </w:p>
      </w:docPartBody>
    </w:docPart>
    <w:docPart>
      <w:docPartPr>
        <w:name w:val="148FC097B0944ECF95C23C59E335B579"/>
        <w:category>
          <w:name w:val="General"/>
          <w:gallery w:val="placeholder"/>
        </w:category>
        <w:types>
          <w:type w:val="bbPlcHdr"/>
        </w:types>
        <w:behaviors>
          <w:behavior w:val="content"/>
        </w:behaviors>
        <w:guid w:val="{F12C5BD9-CDA1-4994-9D0C-D8DD00C08D7E}"/>
      </w:docPartPr>
      <w:docPartBody>
        <w:p w:rsidR="009D4A97" w:rsidRDefault="009D4A97" w:rsidP="009D4A97">
          <w:pPr>
            <w:pStyle w:val="148FC097B0944ECF95C23C59E335B579"/>
          </w:pPr>
          <w:r w:rsidRPr="0006175D">
            <w:rPr>
              <w:rStyle w:val="PlaceholderText"/>
            </w:rPr>
            <w:t>Click or tap here to enter text.</w:t>
          </w:r>
        </w:p>
      </w:docPartBody>
    </w:docPart>
    <w:docPart>
      <w:docPartPr>
        <w:name w:val="CFFFDC04D4A94767AD7A7E9B1F7A1DAE"/>
        <w:category>
          <w:name w:val="General"/>
          <w:gallery w:val="placeholder"/>
        </w:category>
        <w:types>
          <w:type w:val="bbPlcHdr"/>
        </w:types>
        <w:behaviors>
          <w:behavior w:val="content"/>
        </w:behaviors>
        <w:guid w:val="{DDEC99DF-6041-4D09-8FD0-8117CF855A15}"/>
      </w:docPartPr>
      <w:docPartBody>
        <w:p w:rsidR="009D4A97" w:rsidRDefault="009D4A97" w:rsidP="009D4A97">
          <w:pPr>
            <w:pStyle w:val="CFFFDC04D4A94767AD7A7E9B1F7A1DAE"/>
          </w:pPr>
          <w:r w:rsidRPr="0006175D">
            <w:rPr>
              <w:rStyle w:val="PlaceholderText"/>
            </w:rPr>
            <w:t>Click or tap here to enter text.</w:t>
          </w:r>
        </w:p>
      </w:docPartBody>
    </w:docPart>
    <w:docPart>
      <w:docPartPr>
        <w:name w:val="EEE5674FDACD431F8E7B122129AF4732"/>
        <w:category>
          <w:name w:val="General"/>
          <w:gallery w:val="placeholder"/>
        </w:category>
        <w:types>
          <w:type w:val="bbPlcHdr"/>
        </w:types>
        <w:behaviors>
          <w:behavior w:val="content"/>
        </w:behaviors>
        <w:guid w:val="{8AFACA7E-E61A-40ED-BCD6-8E5BD699D3D6}"/>
      </w:docPartPr>
      <w:docPartBody>
        <w:p w:rsidR="009D4A97" w:rsidRDefault="009D4A97" w:rsidP="009D4A97">
          <w:pPr>
            <w:pStyle w:val="EEE5674FDACD431F8E7B122129AF4732"/>
          </w:pPr>
          <w:r w:rsidRPr="0006175D">
            <w:rPr>
              <w:rStyle w:val="PlaceholderText"/>
            </w:rPr>
            <w:t>Click or tap here to enter text.</w:t>
          </w:r>
        </w:p>
      </w:docPartBody>
    </w:docPart>
    <w:docPart>
      <w:docPartPr>
        <w:name w:val="EC161CDBFF9042F79D12F799A28D6D65"/>
        <w:category>
          <w:name w:val="General"/>
          <w:gallery w:val="placeholder"/>
        </w:category>
        <w:types>
          <w:type w:val="bbPlcHdr"/>
        </w:types>
        <w:behaviors>
          <w:behavior w:val="content"/>
        </w:behaviors>
        <w:guid w:val="{C3175B44-5ED1-490E-90A3-75E9743A05CB}"/>
      </w:docPartPr>
      <w:docPartBody>
        <w:p w:rsidR="009D4A97" w:rsidRDefault="009D4A97" w:rsidP="009D4A97">
          <w:pPr>
            <w:pStyle w:val="EC161CDBFF9042F79D12F799A28D6D65"/>
          </w:pPr>
          <w:r w:rsidRPr="0006175D">
            <w:rPr>
              <w:rStyle w:val="PlaceholderText"/>
            </w:rPr>
            <w:t>Click or tap here to enter text.</w:t>
          </w:r>
        </w:p>
      </w:docPartBody>
    </w:docPart>
    <w:docPart>
      <w:docPartPr>
        <w:name w:val="AD6FBB31AA624322922F6252572DDF83"/>
        <w:category>
          <w:name w:val="General"/>
          <w:gallery w:val="placeholder"/>
        </w:category>
        <w:types>
          <w:type w:val="bbPlcHdr"/>
        </w:types>
        <w:behaviors>
          <w:behavior w:val="content"/>
        </w:behaviors>
        <w:guid w:val="{CCE24E4F-AF72-4C09-BD00-E0C1E76F5B32}"/>
      </w:docPartPr>
      <w:docPartBody>
        <w:p w:rsidR="009D4A97" w:rsidRDefault="009D4A97" w:rsidP="009D4A97">
          <w:pPr>
            <w:pStyle w:val="AD6FBB31AA624322922F6252572DDF83"/>
          </w:pPr>
          <w:r w:rsidRPr="0006175D">
            <w:rPr>
              <w:rStyle w:val="PlaceholderText"/>
            </w:rPr>
            <w:t>Click or tap here to enter text.</w:t>
          </w:r>
        </w:p>
      </w:docPartBody>
    </w:docPart>
    <w:docPart>
      <w:docPartPr>
        <w:name w:val="F896B6185705454CB7E5073C2AA63FAB"/>
        <w:category>
          <w:name w:val="General"/>
          <w:gallery w:val="placeholder"/>
        </w:category>
        <w:types>
          <w:type w:val="bbPlcHdr"/>
        </w:types>
        <w:behaviors>
          <w:behavior w:val="content"/>
        </w:behaviors>
        <w:guid w:val="{7996C961-C5E7-42F2-8BDE-AF528072C1F7}"/>
      </w:docPartPr>
      <w:docPartBody>
        <w:p w:rsidR="009D4A97" w:rsidRDefault="009D4A97" w:rsidP="009D4A97">
          <w:pPr>
            <w:pStyle w:val="F896B6185705454CB7E5073C2AA63FAB"/>
          </w:pPr>
          <w:r w:rsidRPr="000617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97"/>
    <w:rsid w:val="00144DE8"/>
    <w:rsid w:val="00697A8D"/>
    <w:rsid w:val="009D4A97"/>
    <w:rsid w:val="00A8488D"/>
    <w:rsid w:val="00F9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4A97"/>
    <w:rPr>
      <w:color w:val="808080"/>
    </w:rPr>
  </w:style>
  <w:style w:type="paragraph" w:customStyle="1" w:styleId="95F45323A8C14557A2AA7201F3F6CF7E">
    <w:name w:val="95F45323A8C14557A2AA7201F3F6CF7E"/>
    <w:rsid w:val="009D4A97"/>
  </w:style>
  <w:style w:type="paragraph" w:customStyle="1" w:styleId="3C1A3EB02C964D31A813FB3DFC20C45B">
    <w:name w:val="3C1A3EB02C964D31A813FB3DFC20C45B"/>
    <w:rsid w:val="009D4A97"/>
  </w:style>
  <w:style w:type="paragraph" w:customStyle="1" w:styleId="1D3F0C53D76C40908238DF06FDAD5FC1">
    <w:name w:val="1D3F0C53D76C40908238DF06FDAD5FC1"/>
    <w:rsid w:val="009D4A97"/>
  </w:style>
  <w:style w:type="paragraph" w:customStyle="1" w:styleId="6782DB95952D4F6A8CDFD3591D58F7C7">
    <w:name w:val="6782DB95952D4F6A8CDFD3591D58F7C7"/>
    <w:rsid w:val="009D4A97"/>
  </w:style>
  <w:style w:type="paragraph" w:customStyle="1" w:styleId="38A58F1170B0467B9258F1C267DD80F5">
    <w:name w:val="38A58F1170B0467B9258F1C267DD80F5"/>
    <w:rsid w:val="009D4A97"/>
  </w:style>
  <w:style w:type="paragraph" w:customStyle="1" w:styleId="4F14F1E4C42F4EDDBEF5E584FD467F06">
    <w:name w:val="4F14F1E4C42F4EDDBEF5E584FD467F06"/>
    <w:rsid w:val="009D4A97"/>
  </w:style>
  <w:style w:type="paragraph" w:customStyle="1" w:styleId="86BA7D1CAC464B2587462E43FD8F17F0">
    <w:name w:val="86BA7D1CAC464B2587462E43FD8F17F0"/>
    <w:rsid w:val="009D4A97"/>
  </w:style>
  <w:style w:type="paragraph" w:customStyle="1" w:styleId="7EBDBED7320040D0A3BA8A9093FF6814">
    <w:name w:val="7EBDBED7320040D0A3BA8A9093FF6814"/>
    <w:rsid w:val="009D4A97"/>
  </w:style>
  <w:style w:type="paragraph" w:customStyle="1" w:styleId="DD4161E21FC443CC99C98D3CA3A7A87D">
    <w:name w:val="DD4161E21FC443CC99C98D3CA3A7A87D"/>
    <w:rsid w:val="009D4A97"/>
  </w:style>
  <w:style w:type="paragraph" w:customStyle="1" w:styleId="18615FD2F676445FAE8620137428D982">
    <w:name w:val="18615FD2F676445FAE8620137428D982"/>
    <w:rsid w:val="009D4A97"/>
  </w:style>
  <w:style w:type="paragraph" w:customStyle="1" w:styleId="8B16932495BC4D6C85C1DBC854A855A3">
    <w:name w:val="8B16932495BC4D6C85C1DBC854A855A3"/>
    <w:rsid w:val="009D4A97"/>
  </w:style>
  <w:style w:type="paragraph" w:customStyle="1" w:styleId="DCBFE4128A584FC49C9CB7D2D517CDD2">
    <w:name w:val="DCBFE4128A584FC49C9CB7D2D517CDD2"/>
    <w:rsid w:val="009D4A97"/>
  </w:style>
  <w:style w:type="paragraph" w:customStyle="1" w:styleId="BEA806501DEE4CA2915D6ACCD0EB400F">
    <w:name w:val="BEA806501DEE4CA2915D6ACCD0EB400F"/>
    <w:rsid w:val="009D4A97"/>
  </w:style>
  <w:style w:type="paragraph" w:customStyle="1" w:styleId="4B00B1D15B9247E2917123ECBB4B5C21">
    <w:name w:val="4B00B1D15B9247E2917123ECBB4B5C21"/>
    <w:rsid w:val="009D4A97"/>
  </w:style>
  <w:style w:type="paragraph" w:customStyle="1" w:styleId="A2850854087D43FBA6C43DDDCE1EBBFF">
    <w:name w:val="A2850854087D43FBA6C43DDDCE1EBBFF"/>
    <w:rsid w:val="009D4A97"/>
  </w:style>
  <w:style w:type="paragraph" w:customStyle="1" w:styleId="148FC097B0944ECF95C23C59E335B579">
    <w:name w:val="148FC097B0944ECF95C23C59E335B579"/>
    <w:rsid w:val="009D4A97"/>
  </w:style>
  <w:style w:type="paragraph" w:customStyle="1" w:styleId="CFFFDC04D4A94767AD7A7E9B1F7A1DAE">
    <w:name w:val="CFFFDC04D4A94767AD7A7E9B1F7A1DAE"/>
    <w:rsid w:val="009D4A97"/>
  </w:style>
  <w:style w:type="paragraph" w:customStyle="1" w:styleId="EEE5674FDACD431F8E7B122129AF4732">
    <w:name w:val="EEE5674FDACD431F8E7B122129AF4732"/>
    <w:rsid w:val="009D4A97"/>
  </w:style>
  <w:style w:type="paragraph" w:customStyle="1" w:styleId="EC161CDBFF9042F79D12F799A28D6D65">
    <w:name w:val="EC161CDBFF9042F79D12F799A28D6D65"/>
    <w:rsid w:val="009D4A97"/>
  </w:style>
  <w:style w:type="paragraph" w:customStyle="1" w:styleId="AD6FBB31AA624322922F6252572DDF83">
    <w:name w:val="AD6FBB31AA624322922F6252572DDF83"/>
    <w:rsid w:val="009D4A97"/>
  </w:style>
  <w:style w:type="paragraph" w:customStyle="1" w:styleId="F896B6185705454CB7E5073C2AA63FAB">
    <w:name w:val="F896B6185705454CB7E5073C2AA63FAB"/>
    <w:rsid w:val="009D4A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1406</Words>
  <Characters>8017</Characters>
  <Application>Microsoft Office Word</Application>
  <DocSecurity>0</DocSecurity>
  <Lines>66</Lines>
  <Paragraphs>18</Paragraphs>
  <ScaleCrop>false</ScaleCrop>
  <Company>Commonwealth of Massachusetts</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9</cp:revision>
  <cp:lastPrinted>1900-01-01T06:00:00Z</cp:lastPrinted>
  <dcterms:created xsi:type="dcterms:W3CDTF">1900-01-01T06:00:00Z</dcterms:created>
  <dcterms:modified xsi:type="dcterms:W3CDTF">2025-07-18T14:40:00Z</dcterms:modified>
</cp:coreProperties>
</file>