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601F" w14:textId="56F6996F" w:rsidR="00D223EB" w:rsidRDefault="00755285" w:rsidP="00A11A4E">
      <w:pPr>
        <w:pStyle w:val="Heading1"/>
        <w:rPr>
          <w:sz w:val="24"/>
          <w:szCs w:val="24"/>
        </w:rPr>
      </w:pPr>
      <w:r w:rsidRPr="00216B3A">
        <w:rPr>
          <w:sz w:val="24"/>
          <w:szCs w:val="24"/>
        </w:rPr>
        <w:t xml:space="preserve">Applicant Questions </w:t>
      </w:r>
      <w:r w:rsidR="00346652">
        <w:rPr>
          <w:sz w:val="24"/>
          <w:szCs w:val="24"/>
        </w:rPr>
        <w:t>3</w:t>
      </w:r>
    </w:p>
    <w:p w14:paraId="00077AC5" w14:textId="1C14C017" w:rsidR="00D8026D" w:rsidRPr="00E37F76" w:rsidRDefault="00D8026D" w:rsidP="00D8026D">
      <w:pPr>
        <w:rPr>
          <w:sz w:val="24"/>
          <w:szCs w:val="24"/>
        </w:rPr>
      </w:pPr>
      <w:r w:rsidRPr="00E37F76">
        <w:rPr>
          <w:sz w:val="24"/>
          <w:szCs w:val="24"/>
        </w:rPr>
        <w:t xml:space="preserve">Please forward responses by </w:t>
      </w:r>
      <w:r w:rsidR="00124162" w:rsidRPr="00E37F76">
        <w:rPr>
          <w:sz w:val="24"/>
          <w:szCs w:val="24"/>
        </w:rPr>
        <w:t xml:space="preserve">July </w:t>
      </w:r>
      <w:r w:rsidR="00E36368" w:rsidRPr="00E37F76">
        <w:rPr>
          <w:sz w:val="24"/>
          <w:szCs w:val="24"/>
        </w:rPr>
        <w:t>2</w:t>
      </w:r>
      <w:r w:rsidR="00913BBD" w:rsidRPr="00E37F76">
        <w:rPr>
          <w:sz w:val="24"/>
          <w:szCs w:val="24"/>
        </w:rPr>
        <w:t>8</w:t>
      </w:r>
      <w:r w:rsidR="005F13EC" w:rsidRPr="00E37F76">
        <w:rPr>
          <w:sz w:val="24"/>
          <w:szCs w:val="24"/>
        </w:rPr>
        <w:t>, 2026.</w:t>
      </w:r>
    </w:p>
    <w:p w14:paraId="12D3A063" w14:textId="77777777" w:rsidR="009B0480" w:rsidRPr="00E37F76" w:rsidRDefault="009B0480" w:rsidP="00D8026D">
      <w:pPr>
        <w:rPr>
          <w:sz w:val="24"/>
          <w:szCs w:val="24"/>
        </w:rPr>
      </w:pPr>
    </w:p>
    <w:p w14:paraId="54EEF17D" w14:textId="298F3169" w:rsidR="00C563F1" w:rsidRPr="00E37F76" w:rsidRDefault="00C563F1" w:rsidP="00BB6BEF">
      <w:pPr>
        <w:pStyle w:val="Heading2"/>
        <w:rPr>
          <w:sz w:val="24"/>
          <w:szCs w:val="24"/>
        </w:rPr>
      </w:pPr>
      <w:r w:rsidRPr="00E37F76">
        <w:rPr>
          <w:sz w:val="24"/>
          <w:szCs w:val="24"/>
        </w:rPr>
        <w:t>Page 2 of the Narrative lists the following MMC Satellite locat</w:t>
      </w:r>
      <w:r w:rsidR="00D23420" w:rsidRPr="00E37F76">
        <w:rPr>
          <w:sz w:val="24"/>
          <w:szCs w:val="24"/>
        </w:rPr>
        <w:t>i</w:t>
      </w:r>
      <w:r w:rsidRPr="00E37F76">
        <w:rPr>
          <w:sz w:val="24"/>
          <w:szCs w:val="24"/>
        </w:rPr>
        <w:t>ons: Outpatient Rehabilitation at Mercy Wellness Center (East Longmeadow), Mercy Outpatient Cardiology (Springfield), Mercy Medical Rehabilitation Center (Chicopee), Mercy Medical Center Mandel Multiple Sclerosis Center (Springfield), and Mercy Rehabilitation Outpatient Services (Springfield).</w:t>
      </w:r>
    </w:p>
    <w:p w14:paraId="15ACE481" w14:textId="324E4DB5" w:rsidR="00D23420" w:rsidRPr="00E37F76" w:rsidRDefault="00D23420" w:rsidP="00683856">
      <w:pPr>
        <w:pStyle w:val="pf0"/>
        <w:numPr>
          <w:ilvl w:val="1"/>
          <w:numId w:val="8"/>
        </w:numPr>
        <w:jc w:val="both"/>
        <w:rPr>
          <w:rFonts w:asciiTheme="minorHAnsi" w:hAnsiTheme="minorHAnsi" w:cstheme="minorHAnsi"/>
        </w:rPr>
      </w:pPr>
      <w:r w:rsidRPr="00E37F76">
        <w:rPr>
          <w:rFonts w:asciiTheme="minorHAnsi" w:hAnsiTheme="minorHAnsi"/>
        </w:rPr>
        <w:t xml:space="preserve">Are </w:t>
      </w:r>
      <w:proofErr w:type="gramStart"/>
      <w:r w:rsidRPr="00E37F76">
        <w:rPr>
          <w:rFonts w:asciiTheme="minorHAnsi" w:hAnsiTheme="minorHAnsi"/>
        </w:rPr>
        <w:t>all of</w:t>
      </w:r>
      <w:proofErr w:type="gramEnd"/>
      <w:r w:rsidRPr="00E37F76">
        <w:rPr>
          <w:rFonts w:asciiTheme="minorHAnsi" w:hAnsiTheme="minorHAnsi"/>
        </w:rPr>
        <w:t xml:space="preserve"> these locations included in the Proposed Transfer?</w:t>
      </w:r>
    </w:p>
    <w:p w14:paraId="58CCAF94" w14:textId="33B1DF27" w:rsidR="00621B99" w:rsidRPr="00E37F76" w:rsidRDefault="00621B99" w:rsidP="00C526FF">
      <w:pPr>
        <w:pStyle w:val="pf0"/>
        <w:ind w:firstLine="720"/>
        <w:jc w:val="both"/>
        <w:rPr>
          <w:rFonts w:asciiTheme="minorHAnsi" w:hAnsiTheme="minorHAnsi" w:cstheme="minorHAnsi"/>
          <w:b/>
          <w:bCs/>
        </w:rPr>
      </w:pPr>
      <w:r w:rsidRPr="00E37F76">
        <w:rPr>
          <w:rFonts w:asciiTheme="minorHAnsi" w:hAnsiTheme="minorHAnsi"/>
          <w:b/>
          <w:bCs/>
        </w:rPr>
        <w:t xml:space="preserve">Yes. </w:t>
      </w:r>
      <w:proofErr w:type="gramStart"/>
      <w:r w:rsidR="00C526FF" w:rsidRPr="00E37F76">
        <w:rPr>
          <w:rFonts w:asciiTheme="minorHAnsi" w:hAnsiTheme="minorHAnsi"/>
          <w:b/>
          <w:bCs/>
        </w:rPr>
        <w:t>All of</w:t>
      </w:r>
      <w:proofErr w:type="gramEnd"/>
      <w:r w:rsidR="00C526FF" w:rsidRPr="00E37F76">
        <w:rPr>
          <w:rFonts w:asciiTheme="minorHAnsi" w:hAnsiTheme="minorHAnsi"/>
          <w:b/>
          <w:bCs/>
        </w:rPr>
        <w:t xml:space="preserve"> the MMC licensed locations are included in the Proposed Transfer.</w:t>
      </w:r>
    </w:p>
    <w:p w14:paraId="3FE81A70" w14:textId="16BC6803" w:rsidR="001A42E8" w:rsidRPr="00E37F76" w:rsidRDefault="00BF3E7B" w:rsidP="00BB6BEF">
      <w:pPr>
        <w:pStyle w:val="Heading2"/>
        <w:rPr>
          <w:sz w:val="24"/>
          <w:szCs w:val="24"/>
        </w:rPr>
      </w:pPr>
      <w:r w:rsidRPr="00E37F76">
        <w:rPr>
          <w:sz w:val="24"/>
          <w:szCs w:val="24"/>
        </w:rPr>
        <w:t xml:space="preserve">Page 10 of the Narrative describes shifting appropriate patients </w:t>
      </w:r>
      <w:r w:rsidR="00AE7224" w:rsidRPr="00E37F76">
        <w:rPr>
          <w:sz w:val="24"/>
          <w:szCs w:val="24"/>
        </w:rPr>
        <w:t xml:space="preserve">from Baystate Medical Center to MMC </w:t>
      </w:r>
      <w:proofErr w:type="spellStart"/>
      <w:r w:rsidR="00AE7224" w:rsidRPr="00E37F76">
        <w:rPr>
          <w:sz w:val="24"/>
          <w:szCs w:val="24"/>
        </w:rPr>
        <w:t>post merger</w:t>
      </w:r>
      <w:proofErr w:type="spellEnd"/>
      <w:r w:rsidR="00AE7224" w:rsidRPr="00E37F76">
        <w:rPr>
          <w:sz w:val="24"/>
          <w:szCs w:val="24"/>
        </w:rPr>
        <w:t>.</w:t>
      </w:r>
    </w:p>
    <w:p w14:paraId="1D66A808" w14:textId="4BE6B103" w:rsidR="000C345F" w:rsidRPr="00E37F76" w:rsidRDefault="001D2802" w:rsidP="00683856">
      <w:pPr>
        <w:pStyle w:val="pf0"/>
        <w:numPr>
          <w:ilvl w:val="1"/>
          <w:numId w:val="8"/>
        </w:numPr>
        <w:jc w:val="both"/>
        <w:rPr>
          <w:rFonts w:asciiTheme="minorHAnsi" w:hAnsiTheme="minorHAnsi" w:cstheme="minorHAnsi"/>
        </w:rPr>
      </w:pPr>
      <w:r w:rsidRPr="00E37F76">
        <w:rPr>
          <w:rFonts w:asciiTheme="minorHAnsi" w:hAnsiTheme="minorHAnsi" w:cstheme="minorHAnsi"/>
        </w:rPr>
        <w:t>How w</w:t>
      </w:r>
      <w:r w:rsidR="001C4970" w:rsidRPr="00E37F76">
        <w:rPr>
          <w:rFonts w:asciiTheme="minorHAnsi" w:hAnsiTheme="minorHAnsi" w:cstheme="minorHAnsi"/>
        </w:rPr>
        <w:t>ill these transfers be possible given that MMC will be on a different license?</w:t>
      </w:r>
    </w:p>
    <w:p w14:paraId="7FC19439" w14:textId="77777777" w:rsidR="006D5CD1" w:rsidRPr="00E37F76" w:rsidRDefault="00621B99" w:rsidP="006D5CD1">
      <w:pPr>
        <w:pStyle w:val="xmsonormal"/>
        <w:ind w:left="720"/>
        <w:jc w:val="both"/>
        <w:rPr>
          <w:b/>
          <w:bCs/>
          <w:color w:val="000000"/>
          <w:sz w:val="24"/>
          <w:szCs w:val="24"/>
        </w:rPr>
      </w:pPr>
      <w:r w:rsidRPr="00E37F76">
        <w:rPr>
          <w:b/>
          <w:bCs/>
          <w:color w:val="000000"/>
          <w:sz w:val="24"/>
          <w:szCs w:val="24"/>
        </w:rPr>
        <w:t xml:space="preserve">Currently, patients are transferred between two separately licensed hospitals through appropriate discharge </w:t>
      </w:r>
      <w:proofErr w:type="gramStart"/>
      <w:r w:rsidRPr="00E37F76">
        <w:rPr>
          <w:b/>
          <w:bCs/>
          <w:color w:val="000000"/>
          <w:sz w:val="24"/>
          <w:szCs w:val="24"/>
        </w:rPr>
        <w:t>procedures</w:t>
      </w:r>
      <w:proofErr w:type="gramEnd"/>
      <w:r w:rsidR="006D5CD1" w:rsidRPr="00E37F76">
        <w:rPr>
          <w:b/>
          <w:bCs/>
          <w:color w:val="000000"/>
          <w:sz w:val="24"/>
          <w:szCs w:val="24"/>
        </w:rPr>
        <w:t xml:space="preserve"> and this would occur for transfers between MMC and BMC</w:t>
      </w:r>
      <w:r w:rsidRPr="00E37F76">
        <w:rPr>
          <w:b/>
          <w:bCs/>
          <w:color w:val="000000"/>
          <w:sz w:val="24"/>
          <w:szCs w:val="24"/>
        </w:rPr>
        <w:t xml:space="preserve">. For example, a patient may present to the ED and require admission. If the patient’s care team determines that a transfer is clinically appropriate or the patient requests a transfer, the patient’s provider will discuss the option of a transfer to another hospital. If the patient agrees to a transfer, the ED physician includes which hospital or </w:t>
      </w:r>
      <w:proofErr w:type="gramStart"/>
      <w:r w:rsidRPr="00E37F76">
        <w:rPr>
          <w:b/>
          <w:bCs/>
          <w:color w:val="000000"/>
          <w:sz w:val="24"/>
          <w:szCs w:val="24"/>
        </w:rPr>
        <w:t>hospitals</w:t>
      </w:r>
      <w:proofErr w:type="gramEnd"/>
      <w:r w:rsidRPr="00E37F76">
        <w:rPr>
          <w:b/>
          <w:bCs/>
          <w:color w:val="000000"/>
          <w:sz w:val="24"/>
          <w:szCs w:val="24"/>
        </w:rPr>
        <w:t xml:space="preserve"> the patient agrees to in the admit request order to prompt the Transfer Center to coordinate the transfer. The two hospitals then work together to effectuate the transfer. Patients may choose to be transferred for </w:t>
      </w:r>
      <w:proofErr w:type="gramStart"/>
      <w:r w:rsidRPr="00E37F76">
        <w:rPr>
          <w:b/>
          <w:bCs/>
          <w:color w:val="000000"/>
          <w:sz w:val="24"/>
          <w:szCs w:val="24"/>
        </w:rPr>
        <w:t>a number of</w:t>
      </w:r>
      <w:proofErr w:type="gramEnd"/>
      <w:r w:rsidRPr="00E37F76">
        <w:rPr>
          <w:b/>
          <w:bCs/>
          <w:color w:val="000000"/>
          <w:sz w:val="24"/>
          <w:szCs w:val="24"/>
        </w:rPr>
        <w:t xml:space="preserve"> reasons including earlier bed availability at the receiving hospital rather than boarding in the ED.</w:t>
      </w:r>
      <w:r w:rsidR="00C526FF" w:rsidRPr="00E37F76">
        <w:rPr>
          <w:b/>
          <w:bCs/>
          <w:color w:val="000000"/>
          <w:sz w:val="24"/>
          <w:szCs w:val="24"/>
        </w:rPr>
        <w:t xml:space="preserve"> </w:t>
      </w:r>
    </w:p>
    <w:p w14:paraId="493338CE" w14:textId="77777777" w:rsidR="006D5CD1" w:rsidRPr="00E37F76" w:rsidRDefault="006D5CD1" w:rsidP="006D5CD1">
      <w:pPr>
        <w:pStyle w:val="xmsonormal"/>
        <w:ind w:left="720"/>
        <w:jc w:val="both"/>
        <w:rPr>
          <w:b/>
          <w:bCs/>
          <w:color w:val="000000"/>
          <w:sz w:val="24"/>
          <w:szCs w:val="24"/>
        </w:rPr>
      </w:pPr>
    </w:p>
    <w:p w14:paraId="5B55FAB1" w14:textId="2D84FF09" w:rsidR="00621B99" w:rsidRPr="00E37F76" w:rsidRDefault="00FD507D" w:rsidP="006D5CD1">
      <w:pPr>
        <w:pStyle w:val="xmsonormal"/>
        <w:numPr>
          <w:ilvl w:val="1"/>
          <w:numId w:val="8"/>
        </w:numPr>
        <w:jc w:val="both"/>
        <w:rPr>
          <w:rFonts w:cstheme="minorHAnsi"/>
          <w:sz w:val="24"/>
          <w:szCs w:val="24"/>
        </w:rPr>
      </w:pPr>
      <w:r w:rsidRPr="00E37F76">
        <w:rPr>
          <w:rFonts w:asciiTheme="minorHAnsi" w:hAnsiTheme="minorHAnsi" w:cstheme="minorHAnsi"/>
          <w:sz w:val="24"/>
          <w:szCs w:val="24"/>
        </w:rPr>
        <w:t xml:space="preserve">Please describe the </w:t>
      </w:r>
      <w:r w:rsidR="00843F5F" w:rsidRPr="00E37F76">
        <w:rPr>
          <w:rFonts w:asciiTheme="minorHAnsi" w:hAnsiTheme="minorHAnsi" w:cstheme="minorHAnsi"/>
          <w:sz w:val="24"/>
          <w:szCs w:val="24"/>
        </w:rPr>
        <w:t xml:space="preserve">patient </w:t>
      </w:r>
      <w:r w:rsidRPr="00E37F76">
        <w:rPr>
          <w:rFonts w:asciiTheme="minorHAnsi" w:hAnsiTheme="minorHAnsi" w:cstheme="minorHAnsi"/>
          <w:sz w:val="24"/>
          <w:szCs w:val="24"/>
        </w:rPr>
        <w:t>transfer process</w:t>
      </w:r>
      <w:r w:rsidR="00F4298B" w:rsidRPr="00E37F76">
        <w:rPr>
          <w:rFonts w:asciiTheme="minorHAnsi" w:hAnsiTheme="minorHAnsi" w:cstheme="minorHAnsi"/>
          <w:sz w:val="24"/>
          <w:szCs w:val="24"/>
        </w:rPr>
        <w:t xml:space="preserve"> between Noble, Wing, and Franklin to get a better understanding of how these shifts have historically occurred</w:t>
      </w:r>
      <w:r w:rsidR="004E7DB7" w:rsidRPr="00E37F76">
        <w:rPr>
          <w:rFonts w:asciiTheme="minorHAnsi" w:hAnsiTheme="minorHAnsi" w:cstheme="minorHAnsi"/>
          <w:sz w:val="24"/>
          <w:szCs w:val="24"/>
        </w:rPr>
        <w:t xml:space="preserve"> in the BH network.</w:t>
      </w:r>
      <w:r w:rsidR="00621B99" w:rsidRPr="00E37F76">
        <w:rPr>
          <w:rFonts w:ascii="Aptos" w:hAnsi="Aptos" w:cs="Aptos"/>
          <w:color w:val="000000"/>
          <w:sz w:val="24"/>
          <w:szCs w:val="24"/>
        </w:rPr>
        <w:t xml:space="preserve"> </w:t>
      </w:r>
    </w:p>
    <w:p w14:paraId="687FB757" w14:textId="4DD3AC5D" w:rsidR="00621B99" w:rsidRPr="00E37F76" w:rsidRDefault="00C526FF" w:rsidP="00683856">
      <w:pPr>
        <w:pStyle w:val="pf0"/>
        <w:ind w:left="720"/>
        <w:jc w:val="both"/>
        <w:rPr>
          <w:rFonts w:ascii="Calibri" w:eastAsiaTheme="minorHAnsi" w:hAnsi="Calibri" w:cs="Calibri"/>
          <w:b/>
          <w:bCs/>
          <w:color w:val="000000"/>
        </w:rPr>
      </w:pPr>
      <w:r w:rsidRPr="00E37F76">
        <w:rPr>
          <w:rFonts w:ascii="Calibri" w:eastAsiaTheme="minorHAnsi" w:hAnsi="Calibri" w:cs="Calibri"/>
          <w:b/>
          <w:bCs/>
          <w:color w:val="000000"/>
        </w:rPr>
        <w:t>When a decision is made to transfer a patient as discussed above, t</w:t>
      </w:r>
      <w:r w:rsidR="00621B99" w:rsidRPr="00E37F76">
        <w:rPr>
          <w:rFonts w:ascii="Calibri" w:eastAsiaTheme="minorHAnsi" w:hAnsi="Calibri" w:cs="Calibri"/>
          <w:b/>
          <w:bCs/>
          <w:color w:val="000000"/>
        </w:rPr>
        <w:t xml:space="preserve">he </w:t>
      </w:r>
      <w:r w:rsidR="006D5CD1" w:rsidRPr="00E37F76">
        <w:rPr>
          <w:rFonts w:ascii="Calibri" w:eastAsiaTheme="minorHAnsi" w:hAnsi="Calibri" w:cs="Calibri"/>
          <w:b/>
          <w:bCs/>
          <w:color w:val="000000"/>
        </w:rPr>
        <w:t xml:space="preserve">BH </w:t>
      </w:r>
      <w:r w:rsidR="00621B99" w:rsidRPr="00E37F76">
        <w:rPr>
          <w:rFonts w:ascii="Calibri" w:eastAsiaTheme="minorHAnsi" w:hAnsi="Calibri" w:cs="Calibri"/>
          <w:b/>
          <w:bCs/>
          <w:color w:val="000000"/>
        </w:rPr>
        <w:t xml:space="preserve">Transfer Center coordinates a three-way phone call between the sending physician and the accepting physician to facilitate the patient transfer. Once the transfer is accepted, Registration </w:t>
      </w:r>
      <w:r w:rsidR="006D5CD1" w:rsidRPr="00E37F76">
        <w:rPr>
          <w:rFonts w:ascii="Calibri" w:eastAsiaTheme="minorHAnsi" w:hAnsi="Calibri" w:cs="Calibri"/>
          <w:b/>
          <w:bCs/>
          <w:color w:val="000000"/>
        </w:rPr>
        <w:t xml:space="preserve">for the transferring hospital </w:t>
      </w:r>
      <w:r w:rsidR="00621B99" w:rsidRPr="00E37F76">
        <w:rPr>
          <w:rFonts w:ascii="Calibri" w:eastAsiaTheme="minorHAnsi" w:hAnsi="Calibri" w:cs="Calibri"/>
          <w:b/>
          <w:bCs/>
          <w:color w:val="000000"/>
        </w:rPr>
        <w:t xml:space="preserve">receives an alert in FirstNet, initiating the Shared Admission process. Registration enters the appropriate billing insurance code on the current account and notifies the receiving hospital's </w:t>
      </w:r>
      <w:r w:rsidRPr="00E37F76">
        <w:rPr>
          <w:rFonts w:ascii="Calibri" w:eastAsiaTheme="minorHAnsi" w:hAnsi="Calibri" w:cs="Calibri"/>
          <w:b/>
          <w:bCs/>
          <w:color w:val="000000"/>
        </w:rPr>
        <w:t>r</w:t>
      </w:r>
      <w:r w:rsidR="00621B99" w:rsidRPr="00E37F76">
        <w:rPr>
          <w:rFonts w:ascii="Calibri" w:eastAsiaTheme="minorHAnsi" w:hAnsi="Calibri" w:cs="Calibri"/>
          <w:b/>
          <w:bCs/>
          <w:color w:val="000000"/>
        </w:rPr>
        <w:t xml:space="preserve">egistration department of the shared admission. After a bed is assigned, the Transfer Center notifies the sending hospital nurse of the receiving unit, provides the unit's phone number for nurse-to-nurse report, and communicates the assigned bed so transportation can be arranged. </w:t>
      </w:r>
    </w:p>
    <w:p w14:paraId="4FA87DD2" w14:textId="397172BE" w:rsidR="00767F57" w:rsidRPr="00E37F76" w:rsidRDefault="00767F57" w:rsidP="00BB6BEF">
      <w:pPr>
        <w:pStyle w:val="Heading2"/>
        <w:rPr>
          <w:sz w:val="24"/>
          <w:szCs w:val="24"/>
        </w:rPr>
      </w:pPr>
      <w:proofErr w:type="gramStart"/>
      <w:r w:rsidRPr="00E37F76">
        <w:rPr>
          <w:sz w:val="24"/>
          <w:szCs w:val="24"/>
        </w:rPr>
        <w:t>In the event that</w:t>
      </w:r>
      <w:proofErr w:type="gramEnd"/>
      <w:r w:rsidRPr="00E37F76">
        <w:rPr>
          <w:sz w:val="24"/>
          <w:szCs w:val="24"/>
        </w:rPr>
        <w:t xml:space="preserve"> MMC closes its maternity beds (thereby reducing its number of licensed beds) prior to the merger, does the Applicant intend to apply for additional licensed maternity beds or does it intend to manage the maternity patients through its current contingent of licensed beds?</w:t>
      </w:r>
    </w:p>
    <w:p w14:paraId="6CBD16CE" w14:textId="7CF47040" w:rsidR="00767F57" w:rsidRPr="00E37F76" w:rsidRDefault="00767F57" w:rsidP="00767F57">
      <w:pPr>
        <w:pStyle w:val="pf0"/>
        <w:ind w:left="720"/>
        <w:jc w:val="both"/>
        <w:rPr>
          <w:rFonts w:ascii="Calibri" w:hAnsi="Calibri" w:cs="Calibri"/>
          <w:b/>
          <w:bCs/>
          <w:color w:val="000000"/>
        </w:rPr>
      </w:pPr>
      <w:r w:rsidRPr="00E37F76">
        <w:rPr>
          <w:rFonts w:ascii="Calibri" w:hAnsi="Calibri" w:cs="Calibri"/>
          <w:b/>
          <w:bCs/>
          <w:color w:val="000000"/>
        </w:rPr>
        <w:lastRenderedPageBreak/>
        <w:t xml:space="preserve">If the maternity beds at MMC close prior to the transaction closing, the Applicant does not intend to apply for additional licensed maternity beds. Instead, the Applicant will manage maternity patients as it has </w:t>
      </w:r>
      <w:proofErr w:type="gramStart"/>
      <w:r w:rsidRPr="00E37F76">
        <w:rPr>
          <w:rFonts w:ascii="Calibri" w:hAnsi="Calibri" w:cs="Calibri"/>
          <w:b/>
          <w:bCs/>
          <w:color w:val="000000"/>
        </w:rPr>
        <w:t>done</w:t>
      </w:r>
      <w:proofErr w:type="gramEnd"/>
      <w:r w:rsidRPr="00E37F76">
        <w:rPr>
          <w:rFonts w:ascii="Calibri" w:hAnsi="Calibri" w:cs="Calibri"/>
          <w:b/>
          <w:bCs/>
          <w:color w:val="000000"/>
        </w:rPr>
        <w:t xml:space="preserve"> since MMC discontinued its service in December of 2025. BMC has been providing labor and delivery services during this time to hundreds of MMC patients.</w:t>
      </w:r>
    </w:p>
    <w:p w14:paraId="2D20BB2C" w14:textId="03C10248" w:rsidR="00767F57" w:rsidRPr="00E37F76" w:rsidRDefault="00767F57" w:rsidP="00767F57">
      <w:pPr>
        <w:pStyle w:val="pf0"/>
        <w:ind w:left="720"/>
        <w:jc w:val="both"/>
        <w:rPr>
          <w:rFonts w:ascii="Calibri" w:hAnsi="Calibri" w:cs="Calibri"/>
          <w:b/>
          <w:bCs/>
          <w:color w:val="000000"/>
        </w:rPr>
      </w:pPr>
      <w:r w:rsidRPr="00E37F76">
        <w:rPr>
          <w:rFonts w:ascii="Calibri" w:hAnsi="Calibri" w:cs="Calibri"/>
          <w:b/>
          <w:bCs/>
          <w:color w:val="000000"/>
        </w:rPr>
        <w:t xml:space="preserve">After MMC discontinued maternity services in December 2025, BMC </w:t>
      </w:r>
      <w:proofErr w:type="gramStart"/>
      <w:r w:rsidRPr="00E37F76">
        <w:rPr>
          <w:rFonts w:ascii="Calibri" w:hAnsi="Calibri" w:cs="Calibri"/>
          <w:b/>
          <w:bCs/>
          <w:color w:val="000000"/>
        </w:rPr>
        <w:t>has accommodated</w:t>
      </w:r>
      <w:proofErr w:type="gramEnd"/>
      <w:r w:rsidRPr="00E37F76">
        <w:rPr>
          <w:rFonts w:ascii="Calibri" w:hAnsi="Calibri" w:cs="Calibri"/>
          <w:b/>
          <w:bCs/>
          <w:color w:val="000000"/>
        </w:rPr>
        <w:t xml:space="preserve"> 100</w:t>
      </w:r>
      <w:r w:rsidR="00D87C88">
        <w:rPr>
          <w:rFonts w:ascii="Calibri" w:hAnsi="Calibri" w:cs="Calibri"/>
          <w:b/>
          <w:bCs/>
          <w:color w:val="000000"/>
        </w:rPr>
        <w:t xml:space="preserve"> percent</w:t>
      </w:r>
      <w:r w:rsidRPr="00E37F76">
        <w:rPr>
          <w:rFonts w:ascii="Calibri" w:hAnsi="Calibri" w:cs="Calibri"/>
          <w:b/>
          <w:bCs/>
          <w:color w:val="000000"/>
        </w:rPr>
        <w:t xml:space="preserve"> of the additional demand. BMC has taken the following steps to accommodate the additional deliveries:</w:t>
      </w:r>
    </w:p>
    <w:p w14:paraId="5BB954D5" w14:textId="77777777" w:rsidR="00767F57" w:rsidRPr="00E37F76" w:rsidRDefault="00767F57" w:rsidP="00767F57">
      <w:pPr>
        <w:pStyle w:val="pf0"/>
        <w:numPr>
          <w:ilvl w:val="0"/>
          <w:numId w:val="10"/>
        </w:numPr>
        <w:jc w:val="both"/>
        <w:rPr>
          <w:rFonts w:ascii="Calibri" w:hAnsi="Calibri" w:cs="Calibri"/>
          <w:b/>
          <w:bCs/>
          <w:color w:val="000000"/>
        </w:rPr>
      </w:pPr>
      <w:r w:rsidRPr="00E37F76">
        <w:rPr>
          <w:rFonts w:ascii="Calibri" w:hAnsi="Calibri" w:cs="Calibri"/>
          <w:b/>
          <w:bCs/>
          <w:color w:val="000000"/>
        </w:rPr>
        <w:t>Modified operations to accommodate additional post-partum volumes;</w:t>
      </w:r>
    </w:p>
    <w:p w14:paraId="6FF86504" w14:textId="77777777" w:rsidR="00767F57" w:rsidRPr="00E37F76" w:rsidRDefault="00767F57" w:rsidP="00767F57">
      <w:pPr>
        <w:pStyle w:val="pf0"/>
        <w:numPr>
          <w:ilvl w:val="0"/>
          <w:numId w:val="10"/>
        </w:numPr>
        <w:jc w:val="both"/>
        <w:rPr>
          <w:rFonts w:ascii="Calibri" w:hAnsi="Calibri" w:cs="Calibri"/>
          <w:b/>
          <w:bCs/>
          <w:color w:val="000000"/>
        </w:rPr>
      </w:pPr>
      <w:r w:rsidRPr="00E37F76">
        <w:rPr>
          <w:rFonts w:ascii="Calibri" w:hAnsi="Calibri" w:cs="Calibri"/>
          <w:b/>
          <w:bCs/>
          <w:color w:val="000000"/>
        </w:rPr>
        <w:t xml:space="preserve">Hired two new midwives and several physicians who </w:t>
      </w:r>
      <w:proofErr w:type="gramStart"/>
      <w:r w:rsidRPr="00E37F76">
        <w:rPr>
          <w:rFonts w:ascii="Calibri" w:hAnsi="Calibri" w:cs="Calibri"/>
          <w:b/>
          <w:bCs/>
          <w:color w:val="000000"/>
        </w:rPr>
        <w:t>start</w:t>
      </w:r>
      <w:proofErr w:type="gramEnd"/>
      <w:r w:rsidRPr="00E37F76">
        <w:rPr>
          <w:rFonts w:ascii="Calibri" w:hAnsi="Calibri" w:cs="Calibri"/>
          <w:b/>
          <w:bCs/>
          <w:color w:val="000000"/>
        </w:rPr>
        <w:t xml:space="preserve"> this fall. BMC continues to aggressively recruit additional physicians and midwives;</w:t>
      </w:r>
    </w:p>
    <w:p w14:paraId="27482B0A" w14:textId="77777777" w:rsidR="00767F57" w:rsidRPr="00E37F76" w:rsidRDefault="00767F57" w:rsidP="00767F57">
      <w:pPr>
        <w:pStyle w:val="pf0"/>
        <w:numPr>
          <w:ilvl w:val="0"/>
          <w:numId w:val="10"/>
        </w:numPr>
        <w:jc w:val="both"/>
        <w:rPr>
          <w:rFonts w:ascii="Calibri" w:hAnsi="Calibri" w:cs="Calibri"/>
          <w:b/>
          <w:bCs/>
          <w:color w:val="000000"/>
        </w:rPr>
      </w:pPr>
      <w:r w:rsidRPr="00E37F76">
        <w:rPr>
          <w:rFonts w:ascii="Calibri" w:hAnsi="Calibri" w:cs="Calibri"/>
          <w:b/>
          <w:bCs/>
          <w:color w:val="000000"/>
        </w:rPr>
        <w:t>Modified operations to appropriately expedite transfers of admitted patients out of the Women’s Evaluation and Treatment Unit (WETU) to accommodate increased WETU visits;</w:t>
      </w:r>
    </w:p>
    <w:p w14:paraId="16A7D75B" w14:textId="77777777" w:rsidR="00767F57" w:rsidRPr="00E37F76" w:rsidRDefault="00767F57" w:rsidP="00767F57">
      <w:pPr>
        <w:pStyle w:val="pf0"/>
        <w:numPr>
          <w:ilvl w:val="0"/>
          <w:numId w:val="10"/>
        </w:numPr>
        <w:jc w:val="both"/>
        <w:rPr>
          <w:rFonts w:ascii="Calibri" w:hAnsi="Calibri" w:cs="Calibri"/>
          <w:b/>
          <w:bCs/>
          <w:color w:val="000000"/>
        </w:rPr>
      </w:pPr>
      <w:r w:rsidRPr="00E37F76">
        <w:rPr>
          <w:rFonts w:ascii="Calibri" w:hAnsi="Calibri" w:cs="Calibri"/>
          <w:b/>
          <w:bCs/>
          <w:color w:val="000000"/>
        </w:rPr>
        <w:t>Constructed new outpatient lactation space in Wesson Women’s Clinic which in the future will allow scheduled appointments in WETU to occur in the Wesson Women’s Clinic thereby allowing additional capacity for walk-in WETU visits; and</w:t>
      </w:r>
    </w:p>
    <w:p w14:paraId="060C183B" w14:textId="77777777" w:rsidR="00767F57" w:rsidRPr="00E37F76" w:rsidRDefault="00767F57" w:rsidP="00767F57">
      <w:pPr>
        <w:pStyle w:val="pf0"/>
        <w:numPr>
          <w:ilvl w:val="0"/>
          <w:numId w:val="10"/>
        </w:numPr>
        <w:jc w:val="both"/>
        <w:rPr>
          <w:rFonts w:ascii="Calibri" w:hAnsi="Calibri" w:cs="Calibri"/>
          <w:b/>
          <w:bCs/>
          <w:color w:val="000000"/>
        </w:rPr>
      </w:pPr>
      <w:r w:rsidRPr="00E37F76">
        <w:rPr>
          <w:rFonts w:ascii="Calibri" w:hAnsi="Calibri" w:cs="Calibri"/>
          <w:b/>
          <w:bCs/>
          <w:color w:val="000000"/>
        </w:rPr>
        <w:t>Added additional nursing and surgical technician positions to support the additional volumes.</w:t>
      </w:r>
    </w:p>
    <w:p w14:paraId="1F451423" w14:textId="190A3F51" w:rsidR="00767F57" w:rsidRPr="00E37F76" w:rsidRDefault="00767F57" w:rsidP="00767F57">
      <w:pPr>
        <w:pStyle w:val="pf0"/>
        <w:ind w:left="720"/>
        <w:jc w:val="both"/>
        <w:rPr>
          <w:rFonts w:ascii="Calibri" w:hAnsi="Calibri" w:cs="Calibri"/>
          <w:b/>
          <w:bCs/>
          <w:color w:val="000000"/>
        </w:rPr>
      </w:pPr>
      <w:r w:rsidRPr="00E37F76">
        <w:rPr>
          <w:rFonts w:ascii="Calibri" w:hAnsi="Calibri" w:cs="Calibri"/>
          <w:b/>
          <w:bCs/>
          <w:color w:val="000000"/>
        </w:rPr>
        <w:t xml:space="preserve">In addition, there is a private group in the Springfield community that has also added providers this year to help accommodate additional volumes.  </w:t>
      </w:r>
    </w:p>
    <w:p w14:paraId="4083C31F" w14:textId="419A5601" w:rsidR="00B52D66" w:rsidRPr="00E37F76" w:rsidRDefault="00996180" w:rsidP="00BB6BEF">
      <w:pPr>
        <w:pStyle w:val="Heading2"/>
        <w:rPr>
          <w:sz w:val="24"/>
          <w:szCs w:val="24"/>
        </w:rPr>
      </w:pPr>
      <w:r w:rsidRPr="00E37F76">
        <w:rPr>
          <w:sz w:val="24"/>
          <w:szCs w:val="24"/>
        </w:rPr>
        <w:t>Page 9 of the Narrative notes that</w:t>
      </w:r>
      <w:r w:rsidR="00831165" w:rsidRPr="00E37F76">
        <w:rPr>
          <w:sz w:val="24"/>
          <w:szCs w:val="24"/>
        </w:rPr>
        <w:t xml:space="preserve"> Baystate Medical Center is </w:t>
      </w:r>
      <w:r w:rsidR="00592BDC" w:rsidRPr="00E37F76">
        <w:rPr>
          <w:sz w:val="24"/>
          <w:szCs w:val="24"/>
        </w:rPr>
        <w:t xml:space="preserve">the most </w:t>
      </w:r>
      <w:proofErr w:type="gramStart"/>
      <w:r w:rsidR="00592BDC" w:rsidRPr="00E37F76">
        <w:rPr>
          <w:sz w:val="24"/>
          <w:szCs w:val="24"/>
        </w:rPr>
        <w:t>acutely</w:t>
      </w:r>
      <w:proofErr w:type="gramEnd"/>
      <w:r w:rsidR="00592BDC" w:rsidRPr="00E37F76">
        <w:rPr>
          <w:sz w:val="24"/>
          <w:szCs w:val="24"/>
        </w:rPr>
        <w:t xml:space="preserve"> and immediately impacted by MMC</w:t>
      </w:r>
      <w:r w:rsidR="00AD4A14" w:rsidRPr="00E37F76">
        <w:rPr>
          <w:sz w:val="24"/>
          <w:szCs w:val="24"/>
        </w:rPr>
        <w:t xml:space="preserve"> service closures.</w:t>
      </w:r>
    </w:p>
    <w:p w14:paraId="78375C8E" w14:textId="729CC0B8" w:rsidR="00AD4A14" w:rsidRPr="00E37F76" w:rsidRDefault="0062725E" w:rsidP="00683856">
      <w:pPr>
        <w:pStyle w:val="pf0"/>
        <w:numPr>
          <w:ilvl w:val="1"/>
          <w:numId w:val="9"/>
        </w:numPr>
        <w:jc w:val="both"/>
        <w:rPr>
          <w:rFonts w:asciiTheme="minorHAnsi" w:hAnsiTheme="minorHAnsi" w:cstheme="minorHAnsi"/>
        </w:rPr>
      </w:pPr>
      <w:r w:rsidRPr="00E37F76">
        <w:rPr>
          <w:rFonts w:asciiTheme="minorHAnsi" w:hAnsiTheme="minorHAnsi" w:cstheme="minorHAnsi"/>
        </w:rPr>
        <w:t>Beyond the Utilization data provided in Round 1 questions, p</w:t>
      </w:r>
      <w:r w:rsidR="00AD4A14" w:rsidRPr="00E37F76">
        <w:rPr>
          <w:rFonts w:asciiTheme="minorHAnsi" w:hAnsiTheme="minorHAnsi" w:cstheme="minorHAnsi"/>
        </w:rPr>
        <w:t>lease provide data demonstrating the direct</w:t>
      </w:r>
      <w:r w:rsidR="00D12959" w:rsidRPr="00E37F76">
        <w:rPr>
          <w:rFonts w:asciiTheme="minorHAnsi" w:hAnsiTheme="minorHAnsi" w:cstheme="minorHAnsi"/>
        </w:rPr>
        <w:t xml:space="preserve"> impact reduced staffing and closures had on Baystate Medical Center’s </w:t>
      </w:r>
      <w:r w:rsidR="0096180D" w:rsidRPr="00E37F76">
        <w:rPr>
          <w:rFonts w:asciiTheme="minorHAnsi" w:hAnsiTheme="minorHAnsi" w:cstheme="minorHAnsi"/>
        </w:rPr>
        <w:t>capacity</w:t>
      </w:r>
      <w:r w:rsidR="00646BD0" w:rsidRPr="00E37F76">
        <w:rPr>
          <w:rFonts w:asciiTheme="minorHAnsi" w:hAnsiTheme="minorHAnsi" w:cstheme="minorHAnsi"/>
        </w:rPr>
        <w:t xml:space="preserve"> (possibly volume by service line?)</w:t>
      </w:r>
    </w:p>
    <w:p w14:paraId="471B3A36" w14:textId="4E77E19B" w:rsidR="00621B99" w:rsidRPr="00E37F76" w:rsidRDefault="00621B99" w:rsidP="00683856">
      <w:pPr>
        <w:pStyle w:val="ListParagraph"/>
        <w:jc w:val="both"/>
        <w:rPr>
          <w:rFonts w:ascii="Calibri" w:hAnsi="Calibri" w:cs="Calibri"/>
          <w:b/>
          <w:bCs/>
          <w:color w:val="000000"/>
          <w:sz w:val="24"/>
          <w:szCs w:val="24"/>
        </w:rPr>
      </w:pPr>
      <w:r w:rsidRPr="00E37F76">
        <w:rPr>
          <w:rFonts w:ascii="Calibri" w:hAnsi="Calibri" w:cs="Calibri"/>
          <w:b/>
          <w:bCs/>
          <w:color w:val="000000"/>
          <w:sz w:val="24"/>
          <w:szCs w:val="24"/>
        </w:rPr>
        <w:t xml:space="preserve">MMC has closed and reduced capacity over time. During that time, the delivery of health care has been challenged by </w:t>
      </w:r>
      <w:proofErr w:type="gramStart"/>
      <w:r w:rsidRPr="00E37F76">
        <w:rPr>
          <w:rFonts w:ascii="Calibri" w:hAnsi="Calibri" w:cs="Calibri"/>
          <w:b/>
          <w:bCs/>
          <w:color w:val="000000"/>
          <w:sz w:val="24"/>
          <w:szCs w:val="24"/>
        </w:rPr>
        <w:t>a number of</w:t>
      </w:r>
      <w:proofErr w:type="gramEnd"/>
      <w:r w:rsidRPr="00E37F76">
        <w:rPr>
          <w:rFonts w:ascii="Calibri" w:hAnsi="Calibri" w:cs="Calibri"/>
          <w:b/>
          <w:bCs/>
          <w:color w:val="000000"/>
          <w:sz w:val="24"/>
          <w:szCs w:val="24"/>
        </w:rPr>
        <w:t xml:space="preserve"> changes including post-Covid recovery and delayed care, and staffing challenges, among others. As a result, there are many variables that have impacted BMC’s capacity and the direct services and access impacts of MMC’s closures on BMC cannot be shown with data. It is worth noting that BMC’s MassHealth patient population has increased by 5</w:t>
      </w:r>
      <w:r w:rsidR="00D87C88">
        <w:rPr>
          <w:rFonts w:ascii="Calibri" w:hAnsi="Calibri" w:cs="Calibri"/>
          <w:b/>
          <w:bCs/>
          <w:color w:val="000000"/>
          <w:sz w:val="24"/>
          <w:szCs w:val="24"/>
        </w:rPr>
        <w:t xml:space="preserve"> percent</w:t>
      </w:r>
      <w:r w:rsidRPr="00E37F76">
        <w:rPr>
          <w:rFonts w:ascii="Calibri" w:hAnsi="Calibri" w:cs="Calibri"/>
          <w:b/>
          <w:bCs/>
          <w:color w:val="000000"/>
          <w:sz w:val="24"/>
          <w:szCs w:val="24"/>
        </w:rPr>
        <w:t xml:space="preserve"> over the last five years and Baystate anticipates additional increases due to the closure of maternity services at MMC and certain physician departures to other locations outside the greater-Springfield area. However, it is important to underscore that the primary need for the proposed transfer of ownership is to ensure that MMC continues to be a point of access for residents of the </w:t>
      </w:r>
      <w:proofErr w:type="gramStart"/>
      <w:r w:rsidRPr="00E37F76">
        <w:rPr>
          <w:rFonts w:ascii="Calibri" w:hAnsi="Calibri" w:cs="Calibri"/>
          <w:b/>
          <w:bCs/>
          <w:color w:val="000000"/>
          <w:sz w:val="24"/>
          <w:szCs w:val="24"/>
        </w:rPr>
        <w:t>greater-Springfield</w:t>
      </w:r>
      <w:proofErr w:type="gramEnd"/>
      <w:r w:rsidRPr="00E37F76">
        <w:rPr>
          <w:rFonts w:ascii="Calibri" w:hAnsi="Calibri" w:cs="Calibri"/>
          <w:b/>
          <w:bCs/>
          <w:color w:val="000000"/>
          <w:sz w:val="24"/>
          <w:szCs w:val="24"/>
        </w:rPr>
        <w:t xml:space="preserve"> area. As noted in the DoN</w:t>
      </w:r>
      <w:r w:rsidR="00C526FF" w:rsidRPr="00E37F76">
        <w:rPr>
          <w:rFonts w:ascii="Calibri" w:hAnsi="Calibri" w:cs="Calibri"/>
          <w:b/>
          <w:bCs/>
          <w:color w:val="000000"/>
          <w:sz w:val="24"/>
          <w:szCs w:val="24"/>
        </w:rPr>
        <w:t xml:space="preserve"> application</w:t>
      </w:r>
      <w:r w:rsidRPr="00E37F76">
        <w:rPr>
          <w:rFonts w:ascii="Calibri" w:hAnsi="Calibri" w:cs="Calibri"/>
          <w:b/>
          <w:bCs/>
          <w:color w:val="000000"/>
          <w:sz w:val="24"/>
          <w:szCs w:val="24"/>
        </w:rPr>
        <w:t xml:space="preserve">, if MMC closes or reduces additional services, particularly ED and inpatient services, BMC’s ongoing capacity constraints will be a barrier to continued access to timely care for the community. The </w:t>
      </w:r>
      <w:r w:rsidRPr="00E37F76">
        <w:rPr>
          <w:rFonts w:ascii="Calibri" w:hAnsi="Calibri" w:cs="Calibri"/>
          <w:b/>
          <w:bCs/>
          <w:color w:val="000000"/>
          <w:sz w:val="24"/>
          <w:szCs w:val="24"/>
        </w:rPr>
        <w:lastRenderedPageBreak/>
        <w:t>secondary benefit of the transaction is the ability for BH to more efficiently utilize MMC’s resources to positively impact utilization at both MMC and BMC.</w:t>
      </w:r>
    </w:p>
    <w:p w14:paraId="7476B048" w14:textId="170914ED" w:rsidR="00646BD0" w:rsidRPr="00E37F76" w:rsidRDefault="00646BD0" w:rsidP="00683856">
      <w:pPr>
        <w:pStyle w:val="pf0"/>
        <w:numPr>
          <w:ilvl w:val="1"/>
          <w:numId w:val="9"/>
        </w:numPr>
        <w:jc w:val="both"/>
        <w:rPr>
          <w:rFonts w:asciiTheme="minorHAnsi" w:hAnsiTheme="minorHAnsi" w:cstheme="minorHAnsi"/>
        </w:rPr>
      </w:pPr>
      <w:r w:rsidRPr="00E37F76">
        <w:rPr>
          <w:rFonts w:asciiTheme="minorHAnsi" w:hAnsiTheme="minorHAnsi" w:cstheme="minorHAnsi"/>
        </w:rPr>
        <w:t xml:space="preserve">Please provide the </w:t>
      </w:r>
      <w:r w:rsidR="00787744" w:rsidRPr="00E37F76">
        <w:rPr>
          <w:rFonts w:asciiTheme="minorHAnsi" w:hAnsiTheme="minorHAnsi" w:cstheme="minorHAnsi"/>
        </w:rPr>
        <w:t xml:space="preserve">timeframes for when MMC reduced staffing and closed specialty services to serve as a cross reference to the </w:t>
      </w:r>
      <w:r w:rsidR="00D739C5" w:rsidRPr="00E37F76">
        <w:rPr>
          <w:rFonts w:asciiTheme="minorHAnsi" w:hAnsiTheme="minorHAnsi" w:cstheme="minorHAnsi"/>
        </w:rPr>
        <w:t>data. (Exact dates are not necessary – rough estimates are acceptable.)</w:t>
      </w:r>
    </w:p>
    <w:p w14:paraId="45EBD77B" w14:textId="77777777" w:rsidR="00621B99" w:rsidRPr="00E37F76" w:rsidRDefault="00621B99" w:rsidP="00683856">
      <w:pPr>
        <w:pStyle w:val="ListParagraph"/>
        <w:jc w:val="both"/>
        <w:rPr>
          <w:rFonts w:ascii="Calibri" w:hAnsi="Calibri" w:cs="Calibri"/>
          <w:b/>
          <w:bCs/>
          <w:color w:val="000000"/>
          <w:sz w:val="24"/>
          <w:szCs w:val="24"/>
        </w:rPr>
      </w:pPr>
      <w:r w:rsidRPr="00E37F76">
        <w:rPr>
          <w:rFonts w:ascii="Calibri" w:hAnsi="Calibri" w:cs="Calibri"/>
          <w:b/>
          <w:bCs/>
          <w:color w:val="000000"/>
          <w:sz w:val="24"/>
          <w:szCs w:val="24"/>
        </w:rPr>
        <w:t>The changes in Allergy and Immunology, Behavioral Health, Dermatology, Breast Feeding Medicine, Genetic Counseling, Rheumatology and Physiatry were in approximately October 2021.  Maternity services were suspended in December 2025.</w:t>
      </w:r>
    </w:p>
    <w:p w14:paraId="7985CA90" w14:textId="77777777" w:rsidR="00621B99" w:rsidRPr="00E37F76" w:rsidRDefault="00621B99" w:rsidP="00621B99">
      <w:pPr>
        <w:pStyle w:val="pf0"/>
        <w:rPr>
          <w:rFonts w:asciiTheme="minorHAnsi" w:hAnsiTheme="minorHAnsi" w:cstheme="minorHAnsi"/>
        </w:rPr>
      </w:pPr>
    </w:p>
    <w:sectPr w:rsidR="00621B99" w:rsidRPr="00E37F76" w:rsidSect="00C938D8">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42DB1" w14:textId="77777777" w:rsidR="00BF3A47" w:rsidRDefault="00BF3A47" w:rsidP="00231103">
      <w:pPr>
        <w:spacing w:after="0" w:line="240" w:lineRule="auto"/>
      </w:pPr>
      <w:r>
        <w:separator/>
      </w:r>
    </w:p>
  </w:endnote>
  <w:endnote w:type="continuationSeparator" w:id="0">
    <w:p w14:paraId="2956EE57" w14:textId="77777777" w:rsidR="00BF3A47" w:rsidRDefault="00BF3A47" w:rsidP="00231103">
      <w:pPr>
        <w:spacing w:after="0" w:line="240" w:lineRule="auto"/>
      </w:pPr>
      <w:r>
        <w:continuationSeparator/>
      </w:r>
    </w:p>
  </w:endnote>
  <w:endnote w:type="continuationNotice" w:id="1">
    <w:p w14:paraId="7B37B53F" w14:textId="77777777" w:rsidR="00BF3A47" w:rsidRDefault="00BF3A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DB37" w14:textId="77777777" w:rsidR="00BF3A47" w:rsidRDefault="00BF3A47" w:rsidP="00231103">
      <w:pPr>
        <w:spacing w:after="0" w:line="240" w:lineRule="auto"/>
      </w:pPr>
      <w:r>
        <w:separator/>
      </w:r>
    </w:p>
  </w:footnote>
  <w:footnote w:type="continuationSeparator" w:id="0">
    <w:p w14:paraId="06F59E49" w14:textId="77777777" w:rsidR="00BF3A47" w:rsidRDefault="00BF3A47" w:rsidP="00231103">
      <w:pPr>
        <w:spacing w:after="0" w:line="240" w:lineRule="auto"/>
      </w:pPr>
      <w:r>
        <w:continuationSeparator/>
      </w:r>
    </w:p>
  </w:footnote>
  <w:footnote w:type="continuationNotice" w:id="1">
    <w:p w14:paraId="23ED4823" w14:textId="77777777" w:rsidR="00BF3A47" w:rsidRDefault="00BF3A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A225" w14:textId="77777777" w:rsidR="00012E6B" w:rsidRDefault="00012E6B" w:rsidP="008F67D8">
    <w:pPr>
      <w:pStyle w:val="Header"/>
      <w:pBdr>
        <w:bottom w:val="single" w:sz="4" w:space="1" w:color="auto"/>
      </w:pBdr>
      <w:jc w:val="center"/>
      <w:rPr>
        <w:rFonts w:ascii="Arial-BoldMT" w:hAnsi="Arial-BoldMT" w:cs="Arial-BoldMT"/>
        <w:b/>
        <w:bCs/>
        <w:sz w:val="28"/>
        <w:szCs w:val="28"/>
      </w:rPr>
    </w:pPr>
    <w:r w:rsidRPr="00012E6B">
      <w:rPr>
        <w:rFonts w:ascii="Arial-BoldMT" w:hAnsi="Arial-BoldMT" w:cs="Arial-BoldMT"/>
        <w:b/>
        <w:bCs/>
        <w:sz w:val="28"/>
        <w:szCs w:val="28"/>
      </w:rPr>
      <w:t>Baystate Health, Inc.</w:t>
    </w:r>
    <w:r>
      <w:rPr>
        <w:rFonts w:ascii="Arial-BoldMT" w:hAnsi="Arial-BoldMT" w:cs="Arial-BoldMT"/>
        <w:b/>
        <w:bCs/>
        <w:sz w:val="28"/>
        <w:szCs w:val="28"/>
      </w:rPr>
      <w:t xml:space="preserve"> </w:t>
    </w:r>
  </w:p>
  <w:p w14:paraId="78DC6D8E" w14:textId="22633563" w:rsidR="00D223EB" w:rsidRPr="00012E6B" w:rsidRDefault="00012E6B" w:rsidP="008F67D8">
    <w:pPr>
      <w:pStyle w:val="Header"/>
      <w:pBdr>
        <w:bottom w:val="single" w:sz="4" w:space="1" w:color="auto"/>
      </w:pBdr>
      <w:jc w:val="center"/>
      <w:rPr>
        <w:rFonts w:ascii="Arial-BoldMT" w:hAnsi="Arial-BoldMT" w:cs="Arial-BoldMT"/>
        <w:b/>
        <w:bCs/>
        <w:sz w:val="20"/>
        <w:szCs w:val="20"/>
      </w:rPr>
    </w:pPr>
    <w:r w:rsidRPr="00012E6B">
      <w:rPr>
        <w:rFonts w:ascii="Arial-BoldMT" w:hAnsi="Arial-BoldMT" w:cs="Arial-BoldMT"/>
        <w:b/>
        <w:bCs/>
        <w:sz w:val="24"/>
        <w:szCs w:val="24"/>
      </w:rPr>
      <w:t>BH-25061310-TO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32187"/>
    <w:multiLevelType w:val="hybridMultilevel"/>
    <w:tmpl w:val="F33E142A"/>
    <w:lvl w:ilvl="0" w:tplc="20A849F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60B85"/>
    <w:multiLevelType w:val="hybridMultilevel"/>
    <w:tmpl w:val="963884DE"/>
    <w:lvl w:ilvl="0" w:tplc="F01C21D0">
      <w:start w:val="7"/>
      <w:numFmt w:val="decimal"/>
      <w:lvlText w:val="%1."/>
      <w:lvlJc w:val="left"/>
      <w:pPr>
        <w:ind w:left="720" w:hanging="360"/>
      </w:pPr>
      <w:rPr>
        <w:rFonts w:ascii="inherit" w:hAnsi="inherit"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119B5"/>
    <w:multiLevelType w:val="multilevel"/>
    <w:tmpl w:val="E592C5E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8EC712A"/>
    <w:multiLevelType w:val="multilevel"/>
    <w:tmpl w:val="58A2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D2732D"/>
    <w:multiLevelType w:val="hybridMultilevel"/>
    <w:tmpl w:val="5978D096"/>
    <w:lvl w:ilvl="0" w:tplc="86B66942">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651E2"/>
    <w:multiLevelType w:val="hybridMultilevel"/>
    <w:tmpl w:val="0AFC9F04"/>
    <w:lvl w:ilvl="0" w:tplc="873803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E74208"/>
    <w:multiLevelType w:val="hybridMultilevel"/>
    <w:tmpl w:val="CDEC92CA"/>
    <w:lvl w:ilvl="0" w:tplc="09F4341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8551702">
    <w:abstractNumId w:val="2"/>
  </w:num>
  <w:num w:numId="2" w16cid:durableId="148061709">
    <w:abstractNumId w:val="6"/>
  </w:num>
  <w:num w:numId="3" w16cid:durableId="938832451">
    <w:abstractNumId w:val="4"/>
    <w:lvlOverride w:ilvl="0">
      <w:lvl w:ilvl="0">
        <w:numFmt w:val="upperLetter"/>
        <w:lvlText w:val="%1."/>
        <w:lvlJc w:val="left"/>
      </w:lvl>
    </w:lvlOverride>
  </w:num>
  <w:num w:numId="4" w16cid:durableId="43875786">
    <w:abstractNumId w:val="4"/>
    <w:lvlOverride w:ilvl="0">
      <w:lvl w:ilvl="0">
        <w:numFmt w:val="upperLetter"/>
        <w:lvlText w:val="%1."/>
        <w:lvlJc w:val="left"/>
      </w:lvl>
    </w:lvlOverride>
  </w:num>
  <w:num w:numId="5" w16cid:durableId="1179006868">
    <w:abstractNumId w:val="4"/>
    <w:lvlOverride w:ilvl="0">
      <w:lvl w:ilvl="0">
        <w:numFmt w:val="upperLetter"/>
        <w:lvlText w:val="%1."/>
        <w:lvlJc w:val="left"/>
      </w:lvl>
    </w:lvlOverride>
  </w:num>
  <w:num w:numId="6" w16cid:durableId="1463386050">
    <w:abstractNumId w:val="7"/>
  </w:num>
  <w:num w:numId="7" w16cid:durableId="769470403">
    <w:abstractNumId w:val="1"/>
  </w:num>
  <w:num w:numId="8" w16cid:durableId="499127137">
    <w:abstractNumId w:val="5"/>
  </w:num>
  <w:num w:numId="9" w16cid:durableId="1565097639">
    <w:abstractNumId w:val="0"/>
  </w:num>
  <w:num w:numId="10" w16cid:durableId="1440297185">
    <w:abstractNumId w:val="3"/>
  </w:num>
  <w:num w:numId="11" w16cid:durableId="175643295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12DD"/>
    <w:rsid w:val="00001AE2"/>
    <w:rsid w:val="00002E0B"/>
    <w:rsid w:val="000037BD"/>
    <w:rsid w:val="000038CE"/>
    <w:rsid w:val="0000498C"/>
    <w:rsid w:val="00005930"/>
    <w:rsid w:val="00006A64"/>
    <w:rsid w:val="00011385"/>
    <w:rsid w:val="00012264"/>
    <w:rsid w:val="00012279"/>
    <w:rsid w:val="00012E6B"/>
    <w:rsid w:val="000158E4"/>
    <w:rsid w:val="00015EFC"/>
    <w:rsid w:val="000168C2"/>
    <w:rsid w:val="00016E99"/>
    <w:rsid w:val="000212F6"/>
    <w:rsid w:val="00021767"/>
    <w:rsid w:val="00021A01"/>
    <w:rsid w:val="00021B23"/>
    <w:rsid w:val="000220A2"/>
    <w:rsid w:val="0002235E"/>
    <w:rsid w:val="00024C6C"/>
    <w:rsid w:val="00025521"/>
    <w:rsid w:val="00026B6F"/>
    <w:rsid w:val="00027FBC"/>
    <w:rsid w:val="0003012E"/>
    <w:rsid w:val="0003035A"/>
    <w:rsid w:val="00030F72"/>
    <w:rsid w:val="00032E0E"/>
    <w:rsid w:val="00032FF5"/>
    <w:rsid w:val="000340D0"/>
    <w:rsid w:val="0003621A"/>
    <w:rsid w:val="00040965"/>
    <w:rsid w:val="000413D6"/>
    <w:rsid w:val="00041421"/>
    <w:rsid w:val="0004380F"/>
    <w:rsid w:val="00044D2F"/>
    <w:rsid w:val="0004645C"/>
    <w:rsid w:val="00052396"/>
    <w:rsid w:val="00054D4A"/>
    <w:rsid w:val="00054FF4"/>
    <w:rsid w:val="0005525D"/>
    <w:rsid w:val="00055942"/>
    <w:rsid w:val="00055F9E"/>
    <w:rsid w:val="00056D5B"/>
    <w:rsid w:val="00057A92"/>
    <w:rsid w:val="000601A4"/>
    <w:rsid w:val="00060624"/>
    <w:rsid w:val="000618A4"/>
    <w:rsid w:val="00062288"/>
    <w:rsid w:val="00063022"/>
    <w:rsid w:val="00063414"/>
    <w:rsid w:val="00064206"/>
    <w:rsid w:val="0006445F"/>
    <w:rsid w:val="00065E8A"/>
    <w:rsid w:val="00071039"/>
    <w:rsid w:val="00071162"/>
    <w:rsid w:val="000716FF"/>
    <w:rsid w:val="00072EE3"/>
    <w:rsid w:val="00073DC9"/>
    <w:rsid w:val="00074092"/>
    <w:rsid w:val="000740EA"/>
    <w:rsid w:val="000755A3"/>
    <w:rsid w:val="00075D0A"/>
    <w:rsid w:val="00076535"/>
    <w:rsid w:val="000766DC"/>
    <w:rsid w:val="00076A84"/>
    <w:rsid w:val="00076CB2"/>
    <w:rsid w:val="000775B1"/>
    <w:rsid w:val="00080AC6"/>
    <w:rsid w:val="00080FB0"/>
    <w:rsid w:val="000826CB"/>
    <w:rsid w:val="00083193"/>
    <w:rsid w:val="0008493D"/>
    <w:rsid w:val="000862E1"/>
    <w:rsid w:val="0009039F"/>
    <w:rsid w:val="000906E1"/>
    <w:rsid w:val="000907F9"/>
    <w:rsid w:val="0009083B"/>
    <w:rsid w:val="00091C4C"/>
    <w:rsid w:val="00092910"/>
    <w:rsid w:val="000952FD"/>
    <w:rsid w:val="0009558F"/>
    <w:rsid w:val="00095621"/>
    <w:rsid w:val="00095FAB"/>
    <w:rsid w:val="00096ACB"/>
    <w:rsid w:val="000974E5"/>
    <w:rsid w:val="0009766B"/>
    <w:rsid w:val="00097B2C"/>
    <w:rsid w:val="000A5308"/>
    <w:rsid w:val="000A56D4"/>
    <w:rsid w:val="000A5A22"/>
    <w:rsid w:val="000A691D"/>
    <w:rsid w:val="000A7A45"/>
    <w:rsid w:val="000B0A7F"/>
    <w:rsid w:val="000B1438"/>
    <w:rsid w:val="000B1D01"/>
    <w:rsid w:val="000B709C"/>
    <w:rsid w:val="000C0810"/>
    <w:rsid w:val="000C2766"/>
    <w:rsid w:val="000C3199"/>
    <w:rsid w:val="000C345F"/>
    <w:rsid w:val="000C4405"/>
    <w:rsid w:val="000C4714"/>
    <w:rsid w:val="000C6277"/>
    <w:rsid w:val="000C7F71"/>
    <w:rsid w:val="000D06EA"/>
    <w:rsid w:val="000D0D41"/>
    <w:rsid w:val="000D35DD"/>
    <w:rsid w:val="000D3E94"/>
    <w:rsid w:val="000D42DB"/>
    <w:rsid w:val="000D6CEC"/>
    <w:rsid w:val="000E0B48"/>
    <w:rsid w:val="000E2F30"/>
    <w:rsid w:val="000E3622"/>
    <w:rsid w:val="000E50B4"/>
    <w:rsid w:val="000E5EC9"/>
    <w:rsid w:val="000E7E1B"/>
    <w:rsid w:val="000F0EDD"/>
    <w:rsid w:val="000F4FA3"/>
    <w:rsid w:val="000F5BAD"/>
    <w:rsid w:val="000F5CC4"/>
    <w:rsid w:val="000F6503"/>
    <w:rsid w:val="00101646"/>
    <w:rsid w:val="001017F6"/>
    <w:rsid w:val="001018CF"/>
    <w:rsid w:val="00104288"/>
    <w:rsid w:val="001050F4"/>
    <w:rsid w:val="00105768"/>
    <w:rsid w:val="00105BE9"/>
    <w:rsid w:val="00106D23"/>
    <w:rsid w:val="00106F2E"/>
    <w:rsid w:val="00107455"/>
    <w:rsid w:val="001076A3"/>
    <w:rsid w:val="00111272"/>
    <w:rsid w:val="00112BDF"/>
    <w:rsid w:val="00112D2D"/>
    <w:rsid w:val="00112E92"/>
    <w:rsid w:val="00113110"/>
    <w:rsid w:val="00115F5D"/>
    <w:rsid w:val="001204FE"/>
    <w:rsid w:val="00120501"/>
    <w:rsid w:val="00120FB5"/>
    <w:rsid w:val="00122099"/>
    <w:rsid w:val="0012232D"/>
    <w:rsid w:val="00123EE2"/>
    <w:rsid w:val="00124116"/>
    <w:rsid w:val="00124162"/>
    <w:rsid w:val="00125F6B"/>
    <w:rsid w:val="00126C86"/>
    <w:rsid w:val="00126E85"/>
    <w:rsid w:val="001311D7"/>
    <w:rsid w:val="0013223B"/>
    <w:rsid w:val="0013225C"/>
    <w:rsid w:val="001332C7"/>
    <w:rsid w:val="00133CF7"/>
    <w:rsid w:val="00133DF6"/>
    <w:rsid w:val="00136259"/>
    <w:rsid w:val="001363B9"/>
    <w:rsid w:val="00136837"/>
    <w:rsid w:val="00137A46"/>
    <w:rsid w:val="00137C36"/>
    <w:rsid w:val="00141A88"/>
    <w:rsid w:val="0014336E"/>
    <w:rsid w:val="0014505C"/>
    <w:rsid w:val="001459CB"/>
    <w:rsid w:val="00146C28"/>
    <w:rsid w:val="00146FB4"/>
    <w:rsid w:val="0014727D"/>
    <w:rsid w:val="00147ED6"/>
    <w:rsid w:val="00150337"/>
    <w:rsid w:val="00152CFB"/>
    <w:rsid w:val="001538B2"/>
    <w:rsid w:val="00153D99"/>
    <w:rsid w:val="00153E9F"/>
    <w:rsid w:val="00154162"/>
    <w:rsid w:val="00154A10"/>
    <w:rsid w:val="00160F5B"/>
    <w:rsid w:val="00162A72"/>
    <w:rsid w:val="00164DB5"/>
    <w:rsid w:val="00164EAE"/>
    <w:rsid w:val="00165C15"/>
    <w:rsid w:val="00166158"/>
    <w:rsid w:val="0016794A"/>
    <w:rsid w:val="001679DC"/>
    <w:rsid w:val="00167F71"/>
    <w:rsid w:val="001701AE"/>
    <w:rsid w:val="00170B0B"/>
    <w:rsid w:val="00170D7F"/>
    <w:rsid w:val="00174CFB"/>
    <w:rsid w:val="00175F20"/>
    <w:rsid w:val="00176547"/>
    <w:rsid w:val="00176C56"/>
    <w:rsid w:val="00180580"/>
    <w:rsid w:val="00181496"/>
    <w:rsid w:val="00182228"/>
    <w:rsid w:val="00182533"/>
    <w:rsid w:val="00183D7F"/>
    <w:rsid w:val="001843D8"/>
    <w:rsid w:val="00185A10"/>
    <w:rsid w:val="00190646"/>
    <w:rsid w:val="0019184A"/>
    <w:rsid w:val="00191B78"/>
    <w:rsid w:val="00191DAC"/>
    <w:rsid w:val="001926A6"/>
    <w:rsid w:val="00192CFC"/>
    <w:rsid w:val="0019348F"/>
    <w:rsid w:val="00193CD7"/>
    <w:rsid w:val="00194081"/>
    <w:rsid w:val="0019617B"/>
    <w:rsid w:val="001A0425"/>
    <w:rsid w:val="001A0FB0"/>
    <w:rsid w:val="001A11D0"/>
    <w:rsid w:val="001A170B"/>
    <w:rsid w:val="001A35DC"/>
    <w:rsid w:val="001A42E8"/>
    <w:rsid w:val="001A511B"/>
    <w:rsid w:val="001A66A9"/>
    <w:rsid w:val="001A767E"/>
    <w:rsid w:val="001B03EC"/>
    <w:rsid w:val="001B32E1"/>
    <w:rsid w:val="001B3A91"/>
    <w:rsid w:val="001B517F"/>
    <w:rsid w:val="001B569F"/>
    <w:rsid w:val="001B5845"/>
    <w:rsid w:val="001B5C12"/>
    <w:rsid w:val="001B5F1C"/>
    <w:rsid w:val="001B7F98"/>
    <w:rsid w:val="001C1986"/>
    <w:rsid w:val="001C1A06"/>
    <w:rsid w:val="001C2783"/>
    <w:rsid w:val="001C2A01"/>
    <w:rsid w:val="001C2FE0"/>
    <w:rsid w:val="001C44D2"/>
    <w:rsid w:val="001C4970"/>
    <w:rsid w:val="001C5BF3"/>
    <w:rsid w:val="001C6AE9"/>
    <w:rsid w:val="001C6B00"/>
    <w:rsid w:val="001C6D93"/>
    <w:rsid w:val="001C7B5C"/>
    <w:rsid w:val="001D0111"/>
    <w:rsid w:val="001D01BF"/>
    <w:rsid w:val="001D079B"/>
    <w:rsid w:val="001D1521"/>
    <w:rsid w:val="001D1813"/>
    <w:rsid w:val="001D2802"/>
    <w:rsid w:val="001D3213"/>
    <w:rsid w:val="001D4978"/>
    <w:rsid w:val="001D7C2C"/>
    <w:rsid w:val="001E08E2"/>
    <w:rsid w:val="001E0B77"/>
    <w:rsid w:val="001E0B94"/>
    <w:rsid w:val="001E1867"/>
    <w:rsid w:val="001E19D7"/>
    <w:rsid w:val="001E21D7"/>
    <w:rsid w:val="001E2EA3"/>
    <w:rsid w:val="001E4503"/>
    <w:rsid w:val="001E5650"/>
    <w:rsid w:val="001E5807"/>
    <w:rsid w:val="001F02F3"/>
    <w:rsid w:val="001F139A"/>
    <w:rsid w:val="001F14F2"/>
    <w:rsid w:val="001F27B7"/>
    <w:rsid w:val="001F30FB"/>
    <w:rsid w:val="001F3D01"/>
    <w:rsid w:val="001F5D53"/>
    <w:rsid w:val="001F5FDD"/>
    <w:rsid w:val="001F667D"/>
    <w:rsid w:val="001F687E"/>
    <w:rsid w:val="00200334"/>
    <w:rsid w:val="00201F6E"/>
    <w:rsid w:val="00202AD7"/>
    <w:rsid w:val="002037DF"/>
    <w:rsid w:val="00203D06"/>
    <w:rsid w:val="00203E5A"/>
    <w:rsid w:val="002050B9"/>
    <w:rsid w:val="00205D7B"/>
    <w:rsid w:val="00205E02"/>
    <w:rsid w:val="002069DD"/>
    <w:rsid w:val="002101D8"/>
    <w:rsid w:val="002102EF"/>
    <w:rsid w:val="00211227"/>
    <w:rsid w:val="00212619"/>
    <w:rsid w:val="002131E4"/>
    <w:rsid w:val="00214040"/>
    <w:rsid w:val="00214621"/>
    <w:rsid w:val="00214FAA"/>
    <w:rsid w:val="002155ED"/>
    <w:rsid w:val="0021563E"/>
    <w:rsid w:val="00215BAA"/>
    <w:rsid w:val="00216777"/>
    <w:rsid w:val="00216B3A"/>
    <w:rsid w:val="002179D1"/>
    <w:rsid w:val="00220641"/>
    <w:rsid w:val="0022310B"/>
    <w:rsid w:val="00223E70"/>
    <w:rsid w:val="002244CF"/>
    <w:rsid w:val="00224770"/>
    <w:rsid w:val="00225057"/>
    <w:rsid w:val="00225B1E"/>
    <w:rsid w:val="00225C8A"/>
    <w:rsid w:val="00226462"/>
    <w:rsid w:val="00226A63"/>
    <w:rsid w:val="00227005"/>
    <w:rsid w:val="00227BD5"/>
    <w:rsid w:val="00230966"/>
    <w:rsid w:val="00230C3B"/>
    <w:rsid w:val="00230EF5"/>
    <w:rsid w:val="00231103"/>
    <w:rsid w:val="002314FF"/>
    <w:rsid w:val="00231E3B"/>
    <w:rsid w:val="00233AFE"/>
    <w:rsid w:val="00233C6B"/>
    <w:rsid w:val="00234272"/>
    <w:rsid w:val="002364A1"/>
    <w:rsid w:val="00236B31"/>
    <w:rsid w:val="00236D23"/>
    <w:rsid w:val="002411AC"/>
    <w:rsid w:val="00241F52"/>
    <w:rsid w:val="0024261D"/>
    <w:rsid w:val="002458BA"/>
    <w:rsid w:val="00245AF7"/>
    <w:rsid w:val="0024615C"/>
    <w:rsid w:val="00246BD6"/>
    <w:rsid w:val="00246FBB"/>
    <w:rsid w:val="00251BEF"/>
    <w:rsid w:val="002533DB"/>
    <w:rsid w:val="0025349C"/>
    <w:rsid w:val="00253AF3"/>
    <w:rsid w:val="00253B0A"/>
    <w:rsid w:val="00254265"/>
    <w:rsid w:val="002542A0"/>
    <w:rsid w:val="00257224"/>
    <w:rsid w:val="0025780A"/>
    <w:rsid w:val="0025792F"/>
    <w:rsid w:val="00262131"/>
    <w:rsid w:val="00262359"/>
    <w:rsid w:val="00262E53"/>
    <w:rsid w:val="002643AF"/>
    <w:rsid w:val="00264588"/>
    <w:rsid w:val="0026558B"/>
    <w:rsid w:val="0026774F"/>
    <w:rsid w:val="00267859"/>
    <w:rsid w:val="00267AAC"/>
    <w:rsid w:val="00270B47"/>
    <w:rsid w:val="00271BF5"/>
    <w:rsid w:val="00271D85"/>
    <w:rsid w:val="0027221A"/>
    <w:rsid w:val="0027284F"/>
    <w:rsid w:val="00272D4D"/>
    <w:rsid w:val="002730BA"/>
    <w:rsid w:val="00273AA5"/>
    <w:rsid w:val="002750A6"/>
    <w:rsid w:val="002750C0"/>
    <w:rsid w:val="00276196"/>
    <w:rsid w:val="00276366"/>
    <w:rsid w:val="0027783A"/>
    <w:rsid w:val="002818BC"/>
    <w:rsid w:val="00283513"/>
    <w:rsid w:val="0028466D"/>
    <w:rsid w:val="002865E8"/>
    <w:rsid w:val="00286AD2"/>
    <w:rsid w:val="00290451"/>
    <w:rsid w:val="002906CE"/>
    <w:rsid w:val="002912FB"/>
    <w:rsid w:val="00291912"/>
    <w:rsid w:val="00292B13"/>
    <w:rsid w:val="00293147"/>
    <w:rsid w:val="00294D49"/>
    <w:rsid w:val="00296F21"/>
    <w:rsid w:val="0029738B"/>
    <w:rsid w:val="002974CC"/>
    <w:rsid w:val="002A0E3C"/>
    <w:rsid w:val="002A0F78"/>
    <w:rsid w:val="002A13B5"/>
    <w:rsid w:val="002A36DF"/>
    <w:rsid w:val="002A4110"/>
    <w:rsid w:val="002A47FE"/>
    <w:rsid w:val="002A518F"/>
    <w:rsid w:val="002A540F"/>
    <w:rsid w:val="002A5E73"/>
    <w:rsid w:val="002A6759"/>
    <w:rsid w:val="002B2A47"/>
    <w:rsid w:val="002B3476"/>
    <w:rsid w:val="002B4234"/>
    <w:rsid w:val="002B5ADB"/>
    <w:rsid w:val="002B662D"/>
    <w:rsid w:val="002B6A55"/>
    <w:rsid w:val="002B6F2C"/>
    <w:rsid w:val="002B6FDC"/>
    <w:rsid w:val="002B78AC"/>
    <w:rsid w:val="002C0C55"/>
    <w:rsid w:val="002C0C71"/>
    <w:rsid w:val="002C3C86"/>
    <w:rsid w:val="002C3DA8"/>
    <w:rsid w:val="002C413B"/>
    <w:rsid w:val="002C568C"/>
    <w:rsid w:val="002C5E88"/>
    <w:rsid w:val="002D012B"/>
    <w:rsid w:val="002D06F7"/>
    <w:rsid w:val="002D18BF"/>
    <w:rsid w:val="002D1CC3"/>
    <w:rsid w:val="002D39AC"/>
    <w:rsid w:val="002D48C1"/>
    <w:rsid w:val="002D5E75"/>
    <w:rsid w:val="002D5F7A"/>
    <w:rsid w:val="002D6117"/>
    <w:rsid w:val="002D7317"/>
    <w:rsid w:val="002D7A93"/>
    <w:rsid w:val="002E225F"/>
    <w:rsid w:val="002E3032"/>
    <w:rsid w:val="002E3CEF"/>
    <w:rsid w:val="002E46AB"/>
    <w:rsid w:val="002E4E37"/>
    <w:rsid w:val="002E4FC0"/>
    <w:rsid w:val="002E5CA9"/>
    <w:rsid w:val="002E5CEC"/>
    <w:rsid w:val="002E7B73"/>
    <w:rsid w:val="002F0334"/>
    <w:rsid w:val="002F0337"/>
    <w:rsid w:val="002F3340"/>
    <w:rsid w:val="002F3CDD"/>
    <w:rsid w:val="002F5878"/>
    <w:rsid w:val="002F5B1B"/>
    <w:rsid w:val="002F6DDB"/>
    <w:rsid w:val="002F7B99"/>
    <w:rsid w:val="00301D82"/>
    <w:rsid w:val="00302B14"/>
    <w:rsid w:val="00302D3F"/>
    <w:rsid w:val="00302DA0"/>
    <w:rsid w:val="003030AA"/>
    <w:rsid w:val="00303DD8"/>
    <w:rsid w:val="00303EE3"/>
    <w:rsid w:val="00306307"/>
    <w:rsid w:val="0030785A"/>
    <w:rsid w:val="003078B4"/>
    <w:rsid w:val="003079EC"/>
    <w:rsid w:val="00307F98"/>
    <w:rsid w:val="003103B0"/>
    <w:rsid w:val="00310CF1"/>
    <w:rsid w:val="00312739"/>
    <w:rsid w:val="00312A19"/>
    <w:rsid w:val="00314CC4"/>
    <w:rsid w:val="00317580"/>
    <w:rsid w:val="00320371"/>
    <w:rsid w:val="003245F0"/>
    <w:rsid w:val="00324696"/>
    <w:rsid w:val="0032484D"/>
    <w:rsid w:val="00325B8C"/>
    <w:rsid w:val="00325C01"/>
    <w:rsid w:val="00326C0A"/>
    <w:rsid w:val="00327903"/>
    <w:rsid w:val="00327EAC"/>
    <w:rsid w:val="00331E8E"/>
    <w:rsid w:val="00332A40"/>
    <w:rsid w:val="00332C4B"/>
    <w:rsid w:val="003339EF"/>
    <w:rsid w:val="00333E04"/>
    <w:rsid w:val="0033473A"/>
    <w:rsid w:val="003350D7"/>
    <w:rsid w:val="003354AB"/>
    <w:rsid w:val="00335C02"/>
    <w:rsid w:val="00335F54"/>
    <w:rsid w:val="00336346"/>
    <w:rsid w:val="00336779"/>
    <w:rsid w:val="00337545"/>
    <w:rsid w:val="00341BA6"/>
    <w:rsid w:val="00342240"/>
    <w:rsid w:val="00343A83"/>
    <w:rsid w:val="00344402"/>
    <w:rsid w:val="00344528"/>
    <w:rsid w:val="00344DAC"/>
    <w:rsid w:val="00345201"/>
    <w:rsid w:val="00345F1B"/>
    <w:rsid w:val="00346652"/>
    <w:rsid w:val="00346884"/>
    <w:rsid w:val="00346FEF"/>
    <w:rsid w:val="003506AE"/>
    <w:rsid w:val="00351E84"/>
    <w:rsid w:val="003522D7"/>
    <w:rsid w:val="003533CA"/>
    <w:rsid w:val="00353C6F"/>
    <w:rsid w:val="00354D26"/>
    <w:rsid w:val="003551AD"/>
    <w:rsid w:val="003559CC"/>
    <w:rsid w:val="00356283"/>
    <w:rsid w:val="0035653B"/>
    <w:rsid w:val="00357756"/>
    <w:rsid w:val="00357BA6"/>
    <w:rsid w:val="00357BDB"/>
    <w:rsid w:val="003602C2"/>
    <w:rsid w:val="003620FB"/>
    <w:rsid w:val="00364225"/>
    <w:rsid w:val="00365D58"/>
    <w:rsid w:val="00365E3F"/>
    <w:rsid w:val="00366505"/>
    <w:rsid w:val="0036671D"/>
    <w:rsid w:val="00366918"/>
    <w:rsid w:val="00366DCC"/>
    <w:rsid w:val="003675D5"/>
    <w:rsid w:val="00372053"/>
    <w:rsid w:val="003741E5"/>
    <w:rsid w:val="00375F14"/>
    <w:rsid w:val="00376268"/>
    <w:rsid w:val="003764DE"/>
    <w:rsid w:val="003765A6"/>
    <w:rsid w:val="003769AF"/>
    <w:rsid w:val="00380361"/>
    <w:rsid w:val="00380B28"/>
    <w:rsid w:val="00380BB5"/>
    <w:rsid w:val="00380E08"/>
    <w:rsid w:val="003813A0"/>
    <w:rsid w:val="00381CBF"/>
    <w:rsid w:val="00382217"/>
    <w:rsid w:val="00382F9A"/>
    <w:rsid w:val="00384767"/>
    <w:rsid w:val="0038699A"/>
    <w:rsid w:val="00387527"/>
    <w:rsid w:val="00391911"/>
    <w:rsid w:val="00392D76"/>
    <w:rsid w:val="00393F8C"/>
    <w:rsid w:val="00394105"/>
    <w:rsid w:val="00395F3D"/>
    <w:rsid w:val="0039698B"/>
    <w:rsid w:val="003A0F97"/>
    <w:rsid w:val="003A1793"/>
    <w:rsid w:val="003A2B5B"/>
    <w:rsid w:val="003A323D"/>
    <w:rsid w:val="003A36B2"/>
    <w:rsid w:val="003A4882"/>
    <w:rsid w:val="003A4DC6"/>
    <w:rsid w:val="003A5F8B"/>
    <w:rsid w:val="003A7217"/>
    <w:rsid w:val="003A7AB8"/>
    <w:rsid w:val="003B0073"/>
    <w:rsid w:val="003B0A98"/>
    <w:rsid w:val="003B0D30"/>
    <w:rsid w:val="003B1445"/>
    <w:rsid w:val="003B3D71"/>
    <w:rsid w:val="003B4D42"/>
    <w:rsid w:val="003B575F"/>
    <w:rsid w:val="003B5953"/>
    <w:rsid w:val="003B695B"/>
    <w:rsid w:val="003B72DC"/>
    <w:rsid w:val="003C1787"/>
    <w:rsid w:val="003C2495"/>
    <w:rsid w:val="003C28D0"/>
    <w:rsid w:val="003C3117"/>
    <w:rsid w:val="003C37FC"/>
    <w:rsid w:val="003C38F5"/>
    <w:rsid w:val="003C3B18"/>
    <w:rsid w:val="003C3FFC"/>
    <w:rsid w:val="003C6F58"/>
    <w:rsid w:val="003C7A7B"/>
    <w:rsid w:val="003C7C67"/>
    <w:rsid w:val="003C7D2A"/>
    <w:rsid w:val="003C7E6C"/>
    <w:rsid w:val="003D0F39"/>
    <w:rsid w:val="003D14BA"/>
    <w:rsid w:val="003D2A24"/>
    <w:rsid w:val="003D31FD"/>
    <w:rsid w:val="003D3D7D"/>
    <w:rsid w:val="003D4A6F"/>
    <w:rsid w:val="003D50D2"/>
    <w:rsid w:val="003D5D6C"/>
    <w:rsid w:val="003D69AD"/>
    <w:rsid w:val="003D7315"/>
    <w:rsid w:val="003D7942"/>
    <w:rsid w:val="003E0045"/>
    <w:rsid w:val="003E272E"/>
    <w:rsid w:val="003E4BD2"/>
    <w:rsid w:val="003E4DB5"/>
    <w:rsid w:val="003E4F87"/>
    <w:rsid w:val="003E5576"/>
    <w:rsid w:val="003E5688"/>
    <w:rsid w:val="003F1211"/>
    <w:rsid w:val="003F159E"/>
    <w:rsid w:val="003F334D"/>
    <w:rsid w:val="003F5EF2"/>
    <w:rsid w:val="003F665D"/>
    <w:rsid w:val="003F7754"/>
    <w:rsid w:val="00401947"/>
    <w:rsid w:val="00401BDE"/>
    <w:rsid w:val="00402AC2"/>
    <w:rsid w:val="004035C4"/>
    <w:rsid w:val="00404913"/>
    <w:rsid w:val="004052FC"/>
    <w:rsid w:val="00406EF8"/>
    <w:rsid w:val="00407E19"/>
    <w:rsid w:val="004102C5"/>
    <w:rsid w:val="00411D30"/>
    <w:rsid w:val="00412E29"/>
    <w:rsid w:val="00413647"/>
    <w:rsid w:val="004141A0"/>
    <w:rsid w:val="00415EFC"/>
    <w:rsid w:val="00416E6F"/>
    <w:rsid w:val="0041770C"/>
    <w:rsid w:val="004178DE"/>
    <w:rsid w:val="0042031C"/>
    <w:rsid w:val="00421701"/>
    <w:rsid w:val="00421844"/>
    <w:rsid w:val="00421B81"/>
    <w:rsid w:val="00421C21"/>
    <w:rsid w:val="00422255"/>
    <w:rsid w:val="0042487B"/>
    <w:rsid w:val="004253AA"/>
    <w:rsid w:val="00426884"/>
    <w:rsid w:val="00431EC4"/>
    <w:rsid w:val="00432D19"/>
    <w:rsid w:val="00433115"/>
    <w:rsid w:val="00433BD8"/>
    <w:rsid w:val="0043468F"/>
    <w:rsid w:val="0043588D"/>
    <w:rsid w:val="00435E97"/>
    <w:rsid w:val="004365EF"/>
    <w:rsid w:val="00436DA5"/>
    <w:rsid w:val="00441460"/>
    <w:rsid w:val="004416EF"/>
    <w:rsid w:val="00441ECA"/>
    <w:rsid w:val="00441F3E"/>
    <w:rsid w:val="004449E1"/>
    <w:rsid w:val="00444A21"/>
    <w:rsid w:val="00445B4E"/>
    <w:rsid w:val="00446C70"/>
    <w:rsid w:val="00447333"/>
    <w:rsid w:val="0045317B"/>
    <w:rsid w:val="004537FA"/>
    <w:rsid w:val="004554D7"/>
    <w:rsid w:val="00455504"/>
    <w:rsid w:val="00456B10"/>
    <w:rsid w:val="00456FCF"/>
    <w:rsid w:val="004571B9"/>
    <w:rsid w:val="00463824"/>
    <w:rsid w:val="004643A5"/>
    <w:rsid w:val="00464ACB"/>
    <w:rsid w:val="00465F4D"/>
    <w:rsid w:val="00470202"/>
    <w:rsid w:val="00470E1E"/>
    <w:rsid w:val="00471508"/>
    <w:rsid w:val="004739A3"/>
    <w:rsid w:val="0047711A"/>
    <w:rsid w:val="00480049"/>
    <w:rsid w:val="00481ADC"/>
    <w:rsid w:val="004821A3"/>
    <w:rsid w:val="00484231"/>
    <w:rsid w:val="00484A85"/>
    <w:rsid w:val="004873F3"/>
    <w:rsid w:val="00487B97"/>
    <w:rsid w:val="004901A5"/>
    <w:rsid w:val="00490846"/>
    <w:rsid w:val="00491AA3"/>
    <w:rsid w:val="004921DF"/>
    <w:rsid w:val="004931F9"/>
    <w:rsid w:val="00497513"/>
    <w:rsid w:val="0049782E"/>
    <w:rsid w:val="00497D2D"/>
    <w:rsid w:val="004A0DDC"/>
    <w:rsid w:val="004A1907"/>
    <w:rsid w:val="004A1B2F"/>
    <w:rsid w:val="004A1BB1"/>
    <w:rsid w:val="004A1D25"/>
    <w:rsid w:val="004A3C27"/>
    <w:rsid w:val="004A5502"/>
    <w:rsid w:val="004A6568"/>
    <w:rsid w:val="004A7A25"/>
    <w:rsid w:val="004B02E0"/>
    <w:rsid w:val="004B14ED"/>
    <w:rsid w:val="004B1CE6"/>
    <w:rsid w:val="004B3151"/>
    <w:rsid w:val="004B39F2"/>
    <w:rsid w:val="004B46F4"/>
    <w:rsid w:val="004B53D6"/>
    <w:rsid w:val="004B5430"/>
    <w:rsid w:val="004B582E"/>
    <w:rsid w:val="004B5EF9"/>
    <w:rsid w:val="004B678F"/>
    <w:rsid w:val="004B6C8F"/>
    <w:rsid w:val="004B790C"/>
    <w:rsid w:val="004C0998"/>
    <w:rsid w:val="004C2AE3"/>
    <w:rsid w:val="004C2EFC"/>
    <w:rsid w:val="004C3AB7"/>
    <w:rsid w:val="004C7C09"/>
    <w:rsid w:val="004D036D"/>
    <w:rsid w:val="004D0BF9"/>
    <w:rsid w:val="004D293C"/>
    <w:rsid w:val="004D2BC6"/>
    <w:rsid w:val="004D56BF"/>
    <w:rsid w:val="004D7C5C"/>
    <w:rsid w:val="004E166A"/>
    <w:rsid w:val="004E358D"/>
    <w:rsid w:val="004E501B"/>
    <w:rsid w:val="004E536F"/>
    <w:rsid w:val="004E6482"/>
    <w:rsid w:val="004E7C9D"/>
    <w:rsid w:val="004E7DB7"/>
    <w:rsid w:val="004F4088"/>
    <w:rsid w:val="004F432A"/>
    <w:rsid w:val="004F590F"/>
    <w:rsid w:val="004F6BB4"/>
    <w:rsid w:val="005002DE"/>
    <w:rsid w:val="005006E2"/>
    <w:rsid w:val="00500B09"/>
    <w:rsid w:val="00502404"/>
    <w:rsid w:val="005052E9"/>
    <w:rsid w:val="00506B4E"/>
    <w:rsid w:val="00507039"/>
    <w:rsid w:val="00510866"/>
    <w:rsid w:val="00510EC8"/>
    <w:rsid w:val="00512D8D"/>
    <w:rsid w:val="00512FDF"/>
    <w:rsid w:val="005145C3"/>
    <w:rsid w:val="00514968"/>
    <w:rsid w:val="00514ECB"/>
    <w:rsid w:val="0051617E"/>
    <w:rsid w:val="00517104"/>
    <w:rsid w:val="00517C3B"/>
    <w:rsid w:val="00517D5A"/>
    <w:rsid w:val="00520833"/>
    <w:rsid w:val="00520941"/>
    <w:rsid w:val="00520CE7"/>
    <w:rsid w:val="005218C7"/>
    <w:rsid w:val="00521B46"/>
    <w:rsid w:val="00522D14"/>
    <w:rsid w:val="00522F5F"/>
    <w:rsid w:val="00524144"/>
    <w:rsid w:val="005248A7"/>
    <w:rsid w:val="00525292"/>
    <w:rsid w:val="005253F8"/>
    <w:rsid w:val="005256A9"/>
    <w:rsid w:val="005257D0"/>
    <w:rsid w:val="00525D26"/>
    <w:rsid w:val="00526724"/>
    <w:rsid w:val="00527788"/>
    <w:rsid w:val="005301FC"/>
    <w:rsid w:val="00530477"/>
    <w:rsid w:val="00530909"/>
    <w:rsid w:val="005325F4"/>
    <w:rsid w:val="00532D6E"/>
    <w:rsid w:val="005338A0"/>
    <w:rsid w:val="00534C78"/>
    <w:rsid w:val="005356C2"/>
    <w:rsid w:val="00535A15"/>
    <w:rsid w:val="00536A69"/>
    <w:rsid w:val="00536B22"/>
    <w:rsid w:val="005379D8"/>
    <w:rsid w:val="00540589"/>
    <w:rsid w:val="00541E48"/>
    <w:rsid w:val="005430C8"/>
    <w:rsid w:val="0054339D"/>
    <w:rsid w:val="00543C7C"/>
    <w:rsid w:val="00546917"/>
    <w:rsid w:val="00547324"/>
    <w:rsid w:val="005475AF"/>
    <w:rsid w:val="005506E6"/>
    <w:rsid w:val="00551569"/>
    <w:rsid w:val="00553833"/>
    <w:rsid w:val="00554017"/>
    <w:rsid w:val="00554544"/>
    <w:rsid w:val="00554CF4"/>
    <w:rsid w:val="005559F1"/>
    <w:rsid w:val="00555A05"/>
    <w:rsid w:val="00555B9A"/>
    <w:rsid w:val="005560CC"/>
    <w:rsid w:val="00560536"/>
    <w:rsid w:val="00561790"/>
    <w:rsid w:val="00561BCC"/>
    <w:rsid w:val="00562122"/>
    <w:rsid w:val="0056282F"/>
    <w:rsid w:val="00564C1B"/>
    <w:rsid w:val="00564F33"/>
    <w:rsid w:val="0056515A"/>
    <w:rsid w:val="00566687"/>
    <w:rsid w:val="00567A48"/>
    <w:rsid w:val="00570873"/>
    <w:rsid w:val="00571595"/>
    <w:rsid w:val="00573656"/>
    <w:rsid w:val="005738D2"/>
    <w:rsid w:val="005759B7"/>
    <w:rsid w:val="005768C9"/>
    <w:rsid w:val="00577AA7"/>
    <w:rsid w:val="00577B19"/>
    <w:rsid w:val="0057D414"/>
    <w:rsid w:val="00580CB5"/>
    <w:rsid w:val="00580E2B"/>
    <w:rsid w:val="0058155B"/>
    <w:rsid w:val="00581E7E"/>
    <w:rsid w:val="00586F00"/>
    <w:rsid w:val="00587600"/>
    <w:rsid w:val="0059124F"/>
    <w:rsid w:val="005921B2"/>
    <w:rsid w:val="0059280E"/>
    <w:rsid w:val="00592BDC"/>
    <w:rsid w:val="00592CEF"/>
    <w:rsid w:val="005941A3"/>
    <w:rsid w:val="005946AB"/>
    <w:rsid w:val="00595372"/>
    <w:rsid w:val="00595A74"/>
    <w:rsid w:val="00596226"/>
    <w:rsid w:val="00596309"/>
    <w:rsid w:val="00596F2D"/>
    <w:rsid w:val="00597369"/>
    <w:rsid w:val="005977E8"/>
    <w:rsid w:val="005A081D"/>
    <w:rsid w:val="005A11D8"/>
    <w:rsid w:val="005A1568"/>
    <w:rsid w:val="005A2505"/>
    <w:rsid w:val="005A2F6B"/>
    <w:rsid w:val="005A390D"/>
    <w:rsid w:val="005A3A68"/>
    <w:rsid w:val="005A5F29"/>
    <w:rsid w:val="005A71F5"/>
    <w:rsid w:val="005B24C1"/>
    <w:rsid w:val="005B31C4"/>
    <w:rsid w:val="005B3397"/>
    <w:rsid w:val="005C0240"/>
    <w:rsid w:val="005C1745"/>
    <w:rsid w:val="005C1922"/>
    <w:rsid w:val="005C1E0B"/>
    <w:rsid w:val="005C3394"/>
    <w:rsid w:val="005C4433"/>
    <w:rsid w:val="005C4EB9"/>
    <w:rsid w:val="005C5476"/>
    <w:rsid w:val="005C7D0C"/>
    <w:rsid w:val="005D0268"/>
    <w:rsid w:val="005D2766"/>
    <w:rsid w:val="005D4244"/>
    <w:rsid w:val="005D543B"/>
    <w:rsid w:val="005E07A8"/>
    <w:rsid w:val="005E1AEF"/>
    <w:rsid w:val="005E3669"/>
    <w:rsid w:val="005E38F0"/>
    <w:rsid w:val="005E54D6"/>
    <w:rsid w:val="005E55CE"/>
    <w:rsid w:val="005E6826"/>
    <w:rsid w:val="005E72B7"/>
    <w:rsid w:val="005F0998"/>
    <w:rsid w:val="005F130B"/>
    <w:rsid w:val="005F13EC"/>
    <w:rsid w:val="005F2E76"/>
    <w:rsid w:val="005F2F2C"/>
    <w:rsid w:val="005F5F80"/>
    <w:rsid w:val="005F62ED"/>
    <w:rsid w:val="005F7339"/>
    <w:rsid w:val="00603186"/>
    <w:rsid w:val="00605067"/>
    <w:rsid w:val="006054A8"/>
    <w:rsid w:val="0060594E"/>
    <w:rsid w:val="00605AB6"/>
    <w:rsid w:val="00606AE5"/>
    <w:rsid w:val="00607E0F"/>
    <w:rsid w:val="00610F50"/>
    <w:rsid w:val="006113E0"/>
    <w:rsid w:val="00611813"/>
    <w:rsid w:val="0061268C"/>
    <w:rsid w:val="00612D41"/>
    <w:rsid w:val="006149B7"/>
    <w:rsid w:val="00615C75"/>
    <w:rsid w:val="00621087"/>
    <w:rsid w:val="0062136E"/>
    <w:rsid w:val="00621B99"/>
    <w:rsid w:val="00623AD7"/>
    <w:rsid w:val="00624F1A"/>
    <w:rsid w:val="00625631"/>
    <w:rsid w:val="006269A1"/>
    <w:rsid w:val="00626EB3"/>
    <w:rsid w:val="0062725E"/>
    <w:rsid w:val="00627A68"/>
    <w:rsid w:val="006303FF"/>
    <w:rsid w:val="00631829"/>
    <w:rsid w:val="006325B1"/>
    <w:rsid w:val="00632AB1"/>
    <w:rsid w:val="00632AEC"/>
    <w:rsid w:val="00636A3D"/>
    <w:rsid w:val="006379AC"/>
    <w:rsid w:val="006403D2"/>
    <w:rsid w:val="00643123"/>
    <w:rsid w:val="00643226"/>
    <w:rsid w:val="00643D57"/>
    <w:rsid w:val="0064499E"/>
    <w:rsid w:val="00645592"/>
    <w:rsid w:val="00646BD0"/>
    <w:rsid w:val="00647FA9"/>
    <w:rsid w:val="006513CC"/>
    <w:rsid w:val="0065176F"/>
    <w:rsid w:val="006520E7"/>
    <w:rsid w:val="006533A2"/>
    <w:rsid w:val="0065372D"/>
    <w:rsid w:val="00654942"/>
    <w:rsid w:val="00654E2F"/>
    <w:rsid w:val="006560F8"/>
    <w:rsid w:val="00656C3A"/>
    <w:rsid w:val="00656E81"/>
    <w:rsid w:val="006637F3"/>
    <w:rsid w:val="00663EE6"/>
    <w:rsid w:val="006650CD"/>
    <w:rsid w:val="00665BF5"/>
    <w:rsid w:val="0066694A"/>
    <w:rsid w:val="00666C80"/>
    <w:rsid w:val="006705F7"/>
    <w:rsid w:val="006706B2"/>
    <w:rsid w:val="006708F8"/>
    <w:rsid w:val="006713BD"/>
    <w:rsid w:val="006733D5"/>
    <w:rsid w:val="00674E0A"/>
    <w:rsid w:val="0067527A"/>
    <w:rsid w:val="00680AD8"/>
    <w:rsid w:val="006814E7"/>
    <w:rsid w:val="00682042"/>
    <w:rsid w:val="00682275"/>
    <w:rsid w:val="006826AF"/>
    <w:rsid w:val="00683856"/>
    <w:rsid w:val="00684458"/>
    <w:rsid w:val="00687E3F"/>
    <w:rsid w:val="006906F3"/>
    <w:rsid w:val="00691E80"/>
    <w:rsid w:val="00692BAB"/>
    <w:rsid w:val="00693E98"/>
    <w:rsid w:val="00695974"/>
    <w:rsid w:val="006969C6"/>
    <w:rsid w:val="006A11AA"/>
    <w:rsid w:val="006A1400"/>
    <w:rsid w:val="006A21E4"/>
    <w:rsid w:val="006A25D2"/>
    <w:rsid w:val="006A2BD7"/>
    <w:rsid w:val="006A3466"/>
    <w:rsid w:val="006A4D5B"/>
    <w:rsid w:val="006A5179"/>
    <w:rsid w:val="006A5497"/>
    <w:rsid w:val="006A759E"/>
    <w:rsid w:val="006A75F6"/>
    <w:rsid w:val="006A7E86"/>
    <w:rsid w:val="006A7EAE"/>
    <w:rsid w:val="006B0549"/>
    <w:rsid w:val="006B057A"/>
    <w:rsid w:val="006B0698"/>
    <w:rsid w:val="006B0C48"/>
    <w:rsid w:val="006B0F22"/>
    <w:rsid w:val="006B1C56"/>
    <w:rsid w:val="006B3BF5"/>
    <w:rsid w:val="006B43D7"/>
    <w:rsid w:val="006B443F"/>
    <w:rsid w:val="006B4E04"/>
    <w:rsid w:val="006B5BEF"/>
    <w:rsid w:val="006B68C4"/>
    <w:rsid w:val="006B7171"/>
    <w:rsid w:val="006B7423"/>
    <w:rsid w:val="006C0AE3"/>
    <w:rsid w:val="006C1B8D"/>
    <w:rsid w:val="006C3ED5"/>
    <w:rsid w:val="006C4CA5"/>
    <w:rsid w:val="006C4ED1"/>
    <w:rsid w:val="006C552B"/>
    <w:rsid w:val="006C63EE"/>
    <w:rsid w:val="006C6FE5"/>
    <w:rsid w:val="006D01D3"/>
    <w:rsid w:val="006D0ABF"/>
    <w:rsid w:val="006D4303"/>
    <w:rsid w:val="006D501C"/>
    <w:rsid w:val="006D57FC"/>
    <w:rsid w:val="006D5CD1"/>
    <w:rsid w:val="006D6315"/>
    <w:rsid w:val="006D650D"/>
    <w:rsid w:val="006D6994"/>
    <w:rsid w:val="006D7054"/>
    <w:rsid w:val="006D7E6D"/>
    <w:rsid w:val="006E112C"/>
    <w:rsid w:val="006E1D4C"/>
    <w:rsid w:val="006E279C"/>
    <w:rsid w:val="006E29DE"/>
    <w:rsid w:val="006E45D4"/>
    <w:rsid w:val="006E4E00"/>
    <w:rsid w:val="006E5156"/>
    <w:rsid w:val="006E5304"/>
    <w:rsid w:val="006E5486"/>
    <w:rsid w:val="006E567F"/>
    <w:rsid w:val="006E5CDF"/>
    <w:rsid w:val="006E6DA9"/>
    <w:rsid w:val="006E7944"/>
    <w:rsid w:val="006E7D89"/>
    <w:rsid w:val="006F014B"/>
    <w:rsid w:val="006F0472"/>
    <w:rsid w:val="006F0F9B"/>
    <w:rsid w:val="006F1268"/>
    <w:rsid w:val="006F4EF5"/>
    <w:rsid w:val="006F5D61"/>
    <w:rsid w:val="006F7519"/>
    <w:rsid w:val="006F7E27"/>
    <w:rsid w:val="007013CB"/>
    <w:rsid w:val="00703ED5"/>
    <w:rsid w:val="0070409F"/>
    <w:rsid w:val="00704DA5"/>
    <w:rsid w:val="0070755F"/>
    <w:rsid w:val="007113DC"/>
    <w:rsid w:val="00711700"/>
    <w:rsid w:val="00712B03"/>
    <w:rsid w:val="00712FA6"/>
    <w:rsid w:val="0071352B"/>
    <w:rsid w:val="0071402E"/>
    <w:rsid w:val="0071563E"/>
    <w:rsid w:val="00715918"/>
    <w:rsid w:val="007172F6"/>
    <w:rsid w:val="007177F0"/>
    <w:rsid w:val="007200B2"/>
    <w:rsid w:val="007228B1"/>
    <w:rsid w:val="00722F8A"/>
    <w:rsid w:val="007230BC"/>
    <w:rsid w:val="00723188"/>
    <w:rsid w:val="007235BA"/>
    <w:rsid w:val="00723E74"/>
    <w:rsid w:val="007242B4"/>
    <w:rsid w:val="00724BED"/>
    <w:rsid w:val="00726F4F"/>
    <w:rsid w:val="0073005B"/>
    <w:rsid w:val="00730E81"/>
    <w:rsid w:val="00733BDE"/>
    <w:rsid w:val="00733E21"/>
    <w:rsid w:val="0073404F"/>
    <w:rsid w:val="00734A0C"/>
    <w:rsid w:val="00734DBD"/>
    <w:rsid w:val="007350D8"/>
    <w:rsid w:val="00736D9B"/>
    <w:rsid w:val="00740B16"/>
    <w:rsid w:val="00742E67"/>
    <w:rsid w:val="0074357F"/>
    <w:rsid w:val="00743B00"/>
    <w:rsid w:val="00743F50"/>
    <w:rsid w:val="00747EF6"/>
    <w:rsid w:val="007508EF"/>
    <w:rsid w:val="00750B62"/>
    <w:rsid w:val="0075159B"/>
    <w:rsid w:val="007525CA"/>
    <w:rsid w:val="007531D5"/>
    <w:rsid w:val="0075373D"/>
    <w:rsid w:val="00753F14"/>
    <w:rsid w:val="00755285"/>
    <w:rsid w:val="007558E7"/>
    <w:rsid w:val="00757106"/>
    <w:rsid w:val="00760F5C"/>
    <w:rsid w:val="00761997"/>
    <w:rsid w:val="0076213B"/>
    <w:rsid w:val="00762CA1"/>
    <w:rsid w:val="00763103"/>
    <w:rsid w:val="00766B76"/>
    <w:rsid w:val="00767F57"/>
    <w:rsid w:val="00770D07"/>
    <w:rsid w:val="00771621"/>
    <w:rsid w:val="00773850"/>
    <w:rsid w:val="00774FA6"/>
    <w:rsid w:val="00775A18"/>
    <w:rsid w:val="00777580"/>
    <w:rsid w:val="00777EF1"/>
    <w:rsid w:val="007871AD"/>
    <w:rsid w:val="00787744"/>
    <w:rsid w:val="00787CB4"/>
    <w:rsid w:val="00790EA1"/>
    <w:rsid w:val="007912DA"/>
    <w:rsid w:val="00791B92"/>
    <w:rsid w:val="00792DB0"/>
    <w:rsid w:val="007931E8"/>
    <w:rsid w:val="007934D2"/>
    <w:rsid w:val="00795B9D"/>
    <w:rsid w:val="00795E61"/>
    <w:rsid w:val="00795E6A"/>
    <w:rsid w:val="007966DB"/>
    <w:rsid w:val="00796C28"/>
    <w:rsid w:val="007A0F2C"/>
    <w:rsid w:val="007B3A5E"/>
    <w:rsid w:val="007B504D"/>
    <w:rsid w:val="007B529A"/>
    <w:rsid w:val="007B57B1"/>
    <w:rsid w:val="007B5C83"/>
    <w:rsid w:val="007B6286"/>
    <w:rsid w:val="007B689C"/>
    <w:rsid w:val="007C02F9"/>
    <w:rsid w:val="007C108B"/>
    <w:rsid w:val="007C2DF7"/>
    <w:rsid w:val="007C302D"/>
    <w:rsid w:val="007C3FFF"/>
    <w:rsid w:val="007C5C86"/>
    <w:rsid w:val="007C6B4E"/>
    <w:rsid w:val="007D023F"/>
    <w:rsid w:val="007D127A"/>
    <w:rsid w:val="007D1376"/>
    <w:rsid w:val="007D16C5"/>
    <w:rsid w:val="007D25EE"/>
    <w:rsid w:val="007D3BF6"/>
    <w:rsid w:val="007D3C65"/>
    <w:rsid w:val="007D42A0"/>
    <w:rsid w:val="007E0AC9"/>
    <w:rsid w:val="007E0DEF"/>
    <w:rsid w:val="007E0F56"/>
    <w:rsid w:val="007E137E"/>
    <w:rsid w:val="007E1890"/>
    <w:rsid w:val="007E2C7F"/>
    <w:rsid w:val="007E5FE7"/>
    <w:rsid w:val="007E6854"/>
    <w:rsid w:val="007F1021"/>
    <w:rsid w:val="007F14BB"/>
    <w:rsid w:val="007F3C05"/>
    <w:rsid w:val="007F43D4"/>
    <w:rsid w:val="007F5301"/>
    <w:rsid w:val="007F561D"/>
    <w:rsid w:val="007F5C73"/>
    <w:rsid w:val="007F5C97"/>
    <w:rsid w:val="007F5DD1"/>
    <w:rsid w:val="007F6742"/>
    <w:rsid w:val="008006D1"/>
    <w:rsid w:val="0080170E"/>
    <w:rsid w:val="008031C1"/>
    <w:rsid w:val="00803785"/>
    <w:rsid w:val="008050B8"/>
    <w:rsid w:val="00805A8E"/>
    <w:rsid w:val="008061A3"/>
    <w:rsid w:val="00807D3F"/>
    <w:rsid w:val="00810C49"/>
    <w:rsid w:val="00811A33"/>
    <w:rsid w:val="008124F5"/>
    <w:rsid w:val="0081259D"/>
    <w:rsid w:val="0081262E"/>
    <w:rsid w:val="00813262"/>
    <w:rsid w:val="00813ECA"/>
    <w:rsid w:val="00815464"/>
    <w:rsid w:val="0081551A"/>
    <w:rsid w:val="0081609A"/>
    <w:rsid w:val="00817578"/>
    <w:rsid w:val="00820074"/>
    <w:rsid w:val="00820C2B"/>
    <w:rsid w:val="008217B2"/>
    <w:rsid w:val="008218EF"/>
    <w:rsid w:val="00821F58"/>
    <w:rsid w:val="008222C5"/>
    <w:rsid w:val="00823A79"/>
    <w:rsid w:val="008244F6"/>
    <w:rsid w:val="008263DF"/>
    <w:rsid w:val="00826574"/>
    <w:rsid w:val="00830723"/>
    <w:rsid w:val="00831165"/>
    <w:rsid w:val="0083116D"/>
    <w:rsid w:val="00831DB5"/>
    <w:rsid w:val="008320BF"/>
    <w:rsid w:val="00833925"/>
    <w:rsid w:val="0083393C"/>
    <w:rsid w:val="00835493"/>
    <w:rsid w:val="00840BBA"/>
    <w:rsid w:val="00842E61"/>
    <w:rsid w:val="00843356"/>
    <w:rsid w:val="00843F5F"/>
    <w:rsid w:val="008440E4"/>
    <w:rsid w:val="008443E7"/>
    <w:rsid w:val="00844841"/>
    <w:rsid w:val="008449E3"/>
    <w:rsid w:val="008454AF"/>
    <w:rsid w:val="0084640D"/>
    <w:rsid w:val="008464B2"/>
    <w:rsid w:val="00847411"/>
    <w:rsid w:val="00847665"/>
    <w:rsid w:val="00847BE1"/>
    <w:rsid w:val="00851136"/>
    <w:rsid w:val="008519A8"/>
    <w:rsid w:val="00851AD5"/>
    <w:rsid w:val="00851EBF"/>
    <w:rsid w:val="00852964"/>
    <w:rsid w:val="008541E7"/>
    <w:rsid w:val="00854496"/>
    <w:rsid w:val="008552B3"/>
    <w:rsid w:val="00856672"/>
    <w:rsid w:val="00856939"/>
    <w:rsid w:val="0086021D"/>
    <w:rsid w:val="008604D5"/>
    <w:rsid w:val="00860B05"/>
    <w:rsid w:val="00862AF4"/>
    <w:rsid w:val="008634B7"/>
    <w:rsid w:val="00863F89"/>
    <w:rsid w:val="00863FC5"/>
    <w:rsid w:val="008643F3"/>
    <w:rsid w:val="00870513"/>
    <w:rsid w:val="00874C86"/>
    <w:rsid w:val="0087518D"/>
    <w:rsid w:val="008755D1"/>
    <w:rsid w:val="00875EDB"/>
    <w:rsid w:val="00876CE8"/>
    <w:rsid w:val="00877334"/>
    <w:rsid w:val="00877408"/>
    <w:rsid w:val="0088093B"/>
    <w:rsid w:val="00881DF6"/>
    <w:rsid w:val="00882805"/>
    <w:rsid w:val="00883C3A"/>
    <w:rsid w:val="00885BDE"/>
    <w:rsid w:val="008868E6"/>
    <w:rsid w:val="00886E11"/>
    <w:rsid w:val="00890231"/>
    <w:rsid w:val="0089063F"/>
    <w:rsid w:val="008906F3"/>
    <w:rsid w:val="008922CA"/>
    <w:rsid w:val="00894B37"/>
    <w:rsid w:val="00894D5C"/>
    <w:rsid w:val="008955B8"/>
    <w:rsid w:val="00895B40"/>
    <w:rsid w:val="00897A92"/>
    <w:rsid w:val="008A0455"/>
    <w:rsid w:val="008A0B8C"/>
    <w:rsid w:val="008A1722"/>
    <w:rsid w:val="008A1BCF"/>
    <w:rsid w:val="008A2314"/>
    <w:rsid w:val="008A4AEA"/>
    <w:rsid w:val="008A4C64"/>
    <w:rsid w:val="008A5923"/>
    <w:rsid w:val="008A67BA"/>
    <w:rsid w:val="008A6BAF"/>
    <w:rsid w:val="008A6D0C"/>
    <w:rsid w:val="008A7920"/>
    <w:rsid w:val="008A7D64"/>
    <w:rsid w:val="008B18BD"/>
    <w:rsid w:val="008B7668"/>
    <w:rsid w:val="008C07AB"/>
    <w:rsid w:val="008C121E"/>
    <w:rsid w:val="008C1253"/>
    <w:rsid w:val="008C1984"/>
    <w:rsid w:val="008C205C"/>
    <w:rsid w:val="008C5B77"/>
    <w:rsid w:val="008C5D7E"/>
    <w:rsid w:val="008C698B"/>
    <w:rsid w:val="008D0B54"/>
    <w:rsid w:val="008D17C8"/>
    <w:rsid w:val="008D2B88"/>
    <w:rsid w:val="008D2D7E"/>
    <w:rsid w:val="008D3899"/>
    <w:rsid w:val="008D5182"/>
    <w:rsid w:val="008D5359"/>
    <w:rsid w:val="008D6D5E"/>
    <w:rsid w:val="008D7435"/>
    <w:rsid w:val="008E0484"/>
    <w:rsid w:val="008E0608"/>
    <w:rsid w:val="008E187B"/>
    <w:rsid w:val="008E234D"/>
    <w:rsid w:val="008E39DC"/>
    <w:rsid w:val="008E39EB"/>
    <w:rsid w:val="008E3C7A"/>
    <w:rsid w:val="008E455C"/>
    <w:rsid w:val="008E4FB8"/>
    <w:rsid w:val="008E5DE5"/>
    <w:rsid w:val="008E6DF2"/>
    <w:rsid w:val="008E6ED3"/>
    <w:rsid w:val="008E7355"/>
    <w:rsid w:val="008E73FF"/>
    <w:rsid w:val="008E7E5A"/>
    <w:rsid w:val="008F1860"/>
    <w:rsid w:val="008F2137"/>
    <w:rsid w:val="008F4E1B"/>
    <w:rsid w:val="008F5981"/>
    <w:rsid w:val="008F5DB6"/>
    <w:rsid w:val="008F67D8"/>
    <w:rsid w:val="008F6C95"/>
    <w:rsid w:val="00900ED6"/>
    <w:rsid w:val="00901BE4"/>
    <w:rsid w:val="0090264F"/>
    <w:rsid w:val="009032E4"/>
    <w:rsid w:val="00906CCD"/>
    <w:rsid w:val="0090727A"/>
    <w:rsid w:val="009110DE"/>
    <w:rsid w:val="0091156F"/>
    <w:rsid w:val="00911747"/>
    <w:rsid w:val="00911AE6"/>
    <w:rsid w:val="009135B7"/>
    <w:rsid w:val="00913BBD"/>
    <w:rsid w:val="009143F1"/>
    <w:rsid w:val="00914855"/>
    <w:rsid w:val="00915C11"/>
    <w:rsid w:val="00915F05"/>
    <w:rsid w:val="00916634"/>
    <w:rsid w:val="009171CE"/>
    <w:rsid w:val="009178DF"/>
    <w:rsid w:val="00921B11"/>
    <w:rsid w:val="00924A83"/>
    <w:rsid w:val="009250A0"/>
    <w:rsid w:val="00925E85"/>
    <w:rsid w:val="009260CC"/>
    <w:rsid w:val="009307EA"/>
    <w:rsid w:val="00931374"/>
    <w:rsid w:val="009317D3"/>
    <w:rsid w:val="00931AA1"/>
    <w:rsid w:val="00931C64"/>
    <w:rsid w:val="00933B5D"/>
    <w:rsid w:val="00934706"/>
    <w:rsid w:val="0093616A"/>
    <w:rsid w:val="0093644B"/>
    <w:rsid w:val="009366A5"/>
    <w:rsid w:val="00936CC0"/>
    <w:rsid w:val="00936CCC"/>
    <w:rsid w:val="009376A5"/>
    <w:rsid w:val="00937A16"/>
    <w:rsid w:val="00937C51"/>
    <w:rsid w:val="00937DF4"/>
    <w:rsid w:val="00940929"/>
    <w:rsid w:val="00943AD5"/>
    <w:rsid w:val="00943EBF"/>
    <w:rsid w:val="00943FC8"/>
    <w:rsid w:val="0094400A"/>
    <w:rsid w:val="00944815"/>
    <w:rsid w:val="009448F4"/>
    <w:rsid w:val="0094528E"/>
    <w:rsid w:val="00945508"/>
    <w:rsid w:val="00945ED7"/>
    <w:rsid w:val="0094767F"/>
    <w:rsid w:val="00950BA9"/>
    <w:rsid w:val="00951254"/>
    <w:rsid w:val="00951485"/>
    <w:rsid w:val="009528C0"/>
    <w:rsid w:val="00955B27"/>
    <w:rsid w:val="00955D10"/>
    <w:rsid w:val="00956F13"/>
    <w:rsid w:val="00960DBC"/>
    <w:rsid w:val="0096180D"/>
    <w:rsid w:val="00963347"/>
    <w:rsid w:val="009637E5"/>
    <w:rsid w:val="00963826"/>
    <w:rsid w:val="00963B87"/>
    <w:rsid w:val="009656E3"/>
    <w:rsid w:val="00965AEA"/>
    <w:rsid w:val="009672C2"/>
    <w:rsid w:val="0096777F"/>
    <w:rsid w:val="00967BD5"/>
    <w:rsid w:val="00967D55"/>
    <w:rsid w:val="00970D87"/>
    <w:rsid w:val="009723AD"/>
    <w:rsid w:val="00973982"/>
    <w:rsid w:val="0097437C"/>
    <w:rsid w:val="00974468"/>
    <w:rsid w:val="009760F0"/>
    <w:rsid w:val="0097656A"/>
    <w:rsid w:val="0097742B"/>
    <w:rsid w:val="009779D6"/>
    <w:rsid w:val="00982647"/>
    <w:rsid w:val="00982829"/>
    <w:rsid w:val="00982B4D"/>
    <w:rsid w:val="009859C9"/>
    <w:rsid w:val="00985A22"/>
    <w:rsid w:val="00985B37"/>
    <w:rsid w:val="009865DB"/>
    <w:rsid w:val="00986A89"/>
    <w:rsid w:val="00987B47"/>
    <w:rsid w:val="009910CE"/>
    <w:rsid w:val="00994000"/>
    <w:rsid w:val="009951DB"/>
    <w:rsid w:val="00996180"/>
    <w:rsid w:val="009A4BB1"/>
    <w:rsid w:val="009A5373"/>
    <w:rsid w:val="009A57F6"/>
    <w:rsid w:val="009A5D5E"/>
    <w:rsid w:val="009A5FCA"/>
    <w:rsid w:val="009B0139"/>
    <w:rsid w:val="009B046C"/>
    <w:rsid w:val="009B0480"/>
    <w:rsid w:val="009B09C9"/>
    <w:rsid w:val="009B122A"/>
    <w:rsid w:val="009B1880"/>
    <w:rsid w:val="009B1C56"/>
    <w:rsid w:val="009B23D4"/>
    <w:rsid w:val="009B287F"/>
    <w:rsid w:val="009B320B"/>
    <w:rsid w:val="009B36CA"/>
    <w:rsid w:val="009B383F"/>
    <w:rsid w:val="009B45CE"/>
    <w:rsid w:val="009B62C3"/>
    <w:rsid w:val="009B74DA"/>
    <w:rsid w:val="009B7881"/>
    <w:rsid w:val="009B7A81"/>
    <w:rsid w:val="009C0E83"/>
    <w:rsid w:val="009C11D6"/>
    <w:rsid w:val="009C1D85"/>
    <w:rsid w:val="009C2396"/>
    <w:rsid w:val="009C26A4"/>
    <w:rsid w:val="009C271D"/>
    <w:rsid w:val="009C2EBF"/>
    <w:rsid w:val="009C597C"/>
    <w:rsid w:val="009D00CB"/>
    <w:rsid w:val="009D0E59"/>
    <w:rsid w:val="009D2DC7"/>
    <w:rsid w:val="009D301F"/>
    <w:rsid w:val="009D4613"/>
    <w:rsid w:val="009D46AB"/>
    <w:rsid w:val="009D52E7"/>
    <w:rsid w:val="009D71EE"/>
    <w:rsid w:val="009D7BC6"/>
    <w:rsid w:val="009D7C05"/>
    <w:rsid w:val="009D7D42"/>
    <w:rsid w:val="009E1C94"/>
    <w:rsid w:val="009E1F16"/>
    <w:rsid w:val="009E2663"/>
    <w:rsid w:val="009E2706"/>
    <w:rsid w:val="009E2754"/>
    <w:rsid w:val="009E3746"/>
    <w:rsid w:val="009E3AAD"/>
    <w:rsid w:val="009F10DE"/>
    <w:rsid w:val="009F2325"/>
    <w:rsid w:val="009F3886"/>
    <w:rsid w:val="009F4BCF"/>
    <w:rsid w:val="009F6962"/>
    <w:rsid w:val="009F7263"/>
    <w:rsid w:val="00A04393"/>
    <w:rsid w:val="00A04CB0"/>
    <w:rsid w:val="00A05AE5"/>
    <w:rsid w:val="00A07020"/>
    <w:rsid w:val="00A0707E"/>
    <w:rsid w:val="00A07187"/>
    <w:rsid w:val="00A071D8"/>
    <w:rsid w:val="00A0730F"/>
    <w:rsid w:val="00A07682"/>
    <w:rsid w:val="00A1097B"/>
    <w:rsid w:val="00A109EC"/>
    <w:rsid w:val="00A11A4E"/>
    <w:rsid w:val="00A144A7"/>
    <w:rsid w:val="00A14889"/>
    <w:rsid w:val="00A14B99"/>
    <w:rsid w:val="00A15C5C"/>
    <w:rsid w:val="00A15FC6"/>
    <w:rsid w:val="00A1708E"/>
    <w:rsid w:val="00A17248"/>
    <w:rsid w:val="00A17E54"/>
    <w:rsid w:val="00A20179"/>
    <w:rsid w:val="00A23564"/>
    <w:rsid w:val="00A256D6"/>
    <w:rsid w:val="00A25F8B"/>
    <w:rsid w:val="00A266C5"/>
    <w:rsid w:val="00A27237"/>
    <w:rsid w:val="00A27C1B"/>
    <w:rsid w:val="00A32048"/>
    <w:rsid w:val="00A32142"/>
    <w:rsid w:val="00A32499"/>
    <w:rsid w:val="00A33B33"/>
    <w:rsid w:val="00A341A7"/>
    <w:rsid w:val="00A350ED"/>
    <w:rsid w:val="00A35384"/>
    <w:rsid w:val="00A36EB2"/>
    <w:rsid w:val="00A40A01"/>
    <w:rsid w:val="00A40ACC"/>
    <w:rsid w:val="00A41584"/>
    <w:rsid w:val="00A41BBA"/>
    <w:rsid w:val="00A42F5D"/>
    <w:rsid w:val="00A43080"/>
    <w:rsid w:val="00A43B47"/>
    <w:rsid w:val="00A4472A"/>
    <w:rsid w:val="00A44911"/>
    <w:rsid w:val="00A45EBA"/>
    <w:rsid w:val="00A4674F"/>
    <w:rsid w:val="00A5003C"/>
    <w:rsid w:val="00A50902"/>
    <w:rsid w:val="00A50B75"/>
    <w:rsid w:val="00A52BF6"/>
    <w:rsid w:val="00A52D05"/>
    <w:rsid w:val="00A530E9"/>
    <w:rsid w:val="00A54C24"/>
    <w:rsid w:val="00A550CF"/>
    <w:rsid w:val="00A57E50"/>
    <w:rsid w:val="00A628AF"/>
    <w:rsid w:val="00A63B2C"/>
    <w:rsid w:val="00A63B34"/>
    <w:rsid w:val="00A65D21"/>
    <w:rsid w:val="00A670CF"/>
    <w:rsid w:val="00A71D0B"/>
    <w:rsid w:val="00A71F8B"/>
    <w:rsid w:val="00A729A4"/>
    <w:rsid w:val="00A72A1B"/>
    <w:rsid w:val="00A7342F"/>
    <w:rsid w:val="00A73660"/>
    <w:rsid w:val="00A74634"/>
    <w:rsid w:val="00A7645F"/>
    <w:rsid w:val="00A8067D"/>
    <w:rsid w:val="00A80684"/>
    <w:rsid w:val="00A80A76"/>
    <w:rsid w:val="00A80ADF"/>
    <w:rsid w:val="00A82823"/>
    <w:rsid w:val="00A83C91"/>
    <w:rsid w:val="00A8439B"/>
    <w:rsid w:val="00A84E87"/>
    <w:rsid w:val="00A8624C"/>
    <w:rsid w:val="00A864E1"/>
    <w:rsid w:val="00A87061"/>
    <w:rsid w:val="00A9164D"/>
    <w:rsid w:val="00A91876"/>
    <w:rsid w:val="00A91AB7"/>
    <w:rsid w:val="00A92183"/>
    <w:rsid w:val="00A938ED"/>
    <w:rsid w:val="00A941F2"/>
    <w:rsid w:val="00A94BDA"/>
    <w:rsid w:val="00A94C41"/>
    <w:rsid w:val="00A94DFA"/>
    <w:rsid w:val="00A95E95"/>
    <w:rsid w:val="00A97218"/>
    <w:rsid w:val="00A979E2"/>
    <w:rsid w:val="00AA0462"/>
    <w:rsid w:val="00AA04A0"/>
    <w:rsid w:val="00AA12C8"/>
    <w:rsid w:val="00AA35A1"/>
    <w:rsid w:val="00AA5AD2"/>
    <w:rsid w:val="00AB004E"/>
    <w:rsid w:val="00AB0B0A"/>
    <w:rsid w:val="00AB0CDE"/>
    <w:rsid w:val="00AB1643"/>
    <w:rsid w:val="00AB525B"/>
    <w:rsid w:val="00AB56AA"/>
    <w:rsid w:val="00AB6AB3"/>
    <w:rsid w:val="00AB76B3"/>
    <w:rsid w:val="00AC08F8"/>
    <w:rsid w:val="00AC2CEE"/>
    <w:rsid w:val="00AC34FD"/>
    <w:rsid w:val="00AC3823"/>
    <w:rsid w:val="00AC7702"/>
    <w:rsid w:val="00AD2C45"/>
    <w:rsid w:val="00AD3BBC"/>
    <w:rsid w:val="00AD3FD8"/>
    <w:rsid w:val="00AD4A14"/>
    <w:rsid w:val="00AD4AF3"/>
    <w:rsid w:val="00AD4D0A"/>
    <w:rsid w:val="00AD4F6B"/>
    <w:rsid w:val="00AD7A33"/>
    <w:rsid w:val="00AE0014"/>
    <w:rsid w:val="00AE0C0E"/>
    <w:rsid w:val="00AE0C95"/>
    <w:rsid w:val="00AE1619"/>
    <w:rsid w:val="00AE1B49"/>
    <w:rsid w:val="00AE1E9E"/>
    <w:rsid w:val="00AE1F14"/>
    <w:rsid w:val="00AE2E70"/>
    <w:rsid w:val="00AE3E40"/>
    <w:rsid w:val="00AE6CA3"/>
    <w:rsid w:val="00AE7224"/>
    <w:rsid w:val="00AE72CC"/>
    <w:rsid w:val="00AE7CBF"/>
    <w:rsid w:val="00AF01F5"/>
    <w:rsid w:val="00AF1414"/>
    <w:rsid w:val="00AF2AD0"/>
    <w:rsid w:val="00AF2C4C"/>
    <w:rsid w:val="00AF3336"/>
    <w:rsid w:val="00AF4579"/>
    <w:rsid w:val="00AF5682"/>
    <w:rsid w:val="00AF7350"/>
    <w:rsid w:val="00AF760E"/>
    <w:rsid w:val="00AF78D6"/>
    <w:rsid w:val="00B00949"/>
    <w:rsid w:val="00B011F9"/>
    <w:rsid w:val="00B0197E"/>
    <w:rsid w:val="00B01E81"/>
    <w:rsid w:val="00B0435F"/>
    <w:rsid w:val="00B04766"/>
    <w:rsid w:val="00B04AA6"/>
    <w:rsid w:val="00B05C92"/>
    <w:rsid w:val="00B0601D"/>
    <w:rsid w:val="00B06DF0"/>
    <w:rsid w:val="00B071E5"/>
    <w:rsid w:val="00B079A7"/>
    <w:rsid w:val="00B07CBC"/>
    <w:rsid w:val="00B10DB9"/>
    <w:rsid w:val="00B11C9E"/>
    <w:rsid w:val="00B11DF8"/>
    <w:rsid w:val="00B12DD3"/>
    <w:rsid w:val="00B15D82"/>
    <w:rsid w:val="00B17A76"/>
    <w:rsid w:val="00B2056A"/>
    <w:rsid w:val="00B20D4C"/>
    <w:rsid w:val="00B2127C"/>
    <w:rsid w:val="00B231D9"/>
    <w:rsid w:val="00B23473"/>
    <w:rsid w:val="00B23AE4"/>
    <w:rsid w:val="00B24C4E"/>
    <w:rsid w:val="00B252A7"/>
    <w:rsid w:val="00B271C5"/>
    <w:rsid w:val="00B303DD"/>
    <w:rsid w:val="00B34854"/>
    <w:rsid w:val="00B34BE7"/>
    <w:rsid w:val="00B35811"/>
    <w:rsid w:val="00B3678C"/>
    <w:rsid w:val="00B377F3"/>
    <w:rsid w:val="00B37E4B"/>
    <w:rsid w:val="00B37F60"/>
    <w:rsid w:val="00B40D0D"/>
    <w:rsid w:val="00B40EAB"/>
    <w:rsid w:val="00B4119B"/>
    <w:rsid w:val="00B41B3F"/>
    <w:rsid w:val="00B42417"/>
    <w:rsid w:val="00B42880"/>
    <w:rsid w:val="00B440D9"/>
    <w:rsid w:val="00B45060"/>
    <w:rsid w:val="00B45447"/>
    <w:rsid w:val="00B473EC"/>
    <w:rsid w:val="00B47940"/>
    <w:rsid w:val="00B47B6B"/>
    <w:rsid w:val="00B47C7E"/>
    <w:rsid w:val="00B50946"/>
    <w:rsid w:val="00B50C3E"/>
    <w:rsid w:val="00B511B6"/>
    <w:rsid w:val="00B512E6"/>
    <w:rsid w:val="00B52D66"/>
    <w:rsid w:val="00B5326E"/>
    <w:rsid w:val="00B53AB1"/>
    <w:rsid w:val="00B605C6"/>
    <w:rsid w:val="00B608E6"/>
    <w:rsid w:val="00B63063"/>
    <w:rsid w:val="00B63DE0"/>
    <w:rsid w:val="00B650E2"/>
    <w:rsid w:val="00B65754"/>
    <w:rsid w:val="00B65FB4"/>
    <w:rsid w:val="00B70B72"/>
    <w:rsid w:val="00B715B4"/>
    <w:rsid w:val="00B73CA9"/>
    <w:rsid w:val="00B7599B"/>
    <w:rsid w:val="00B75AFF"/>
    <w:rsid w:val="00B765CA"/>
    <w:rsid w:val="00B772BD"/>
    <w:rsid w:val="00B77DF7"/>
    <w:rsid w:val="00B77E4C"/>
    <w:rsid w:val="00B82CC5"/>
    <w:rsid w:val="00B851A8"/>
    <w:rsid w:val="00B856DA"/>
    <w:rsid w:val="00B8618F"/>
    <w:rsid w:val="00B8765D"/>
    <w:rsid w:val="00B93245"/>
    <w:rsid w:val="00B96371"/>
    <w:rsid w:val="00B97B4C"/>
    <w:rsid w:val="00BA1261"/>
    <w:rsid w:val="00BA1F76"/>
    <w:rsid w:val="00BA2559"/>
    <w:rsid w:val="00BA2AA6"/>
    <w:rsid w:val="00BA49FE"/>
    <w:rsid w:val="00BA5DC1"/>
    <w:rsid w:val="00BA6C3B"/>
    <w:rsid w:val="00BB0119"/>
    <w:rsid w:val="00BB0F4E"/>
    <w:rsid w:val="00BB2D8B"/>
    <w:rsid w:val="00BB372A"/>
    <w:rsid w:val="00BB42EF"/>
    <w:rsid w:val="00BB5D7F"/>
    <w:rsid w:val="00BB6BEF"/>
    <w:rsid w:val="00BB758B"/>
    <w:rsid w:val="00BC09B3"/>
    <w:rsid w:val="00BC1DD2"/>
    <w:rsid w:val="00BC48D1"/>
    <w:rsid w:val="00BC4A00"/>
    <w:rsid w:val="00BC5571"/>
    <w:rsid w:val="00BC5676"/>
    <w:rsid w:val="00BC689E"/>
    <w:rsid w:val="00BD0B67"/>
    <w:rsid w:val="00BD1BBA"/>
    <w:rsid w:val="00BD1E7E"/>
    <w:rsid w:val="00BD2346"/>
    <w:rsid w:val="00BD2FF4"/>
    <w:rsid w:val="00BD3B34"/>
    <w:rsid w:val="00BD5D70"/>
    <w:rsid w:val="00BD66E6"/>
    <w:rsid w:val="00BD782E"/>
    <w:rsid w:val="00BD7EDB"/>
    <w:rsid w:val="00BE0BC7"/>
    <w:rsid w:val="00BE1885"/>
    <w:rsid w:val="00BE30DE"/>
    <w:rsid w:val="00BE395B"/>
    <w:rsid w:val="00BE47F4"/>
    <w:rsid w:val="00BE5B4B"/>
    <w:rsid w:val="00BE5D9B"/>
    <w:rsid w:val="00BE5DDC"/>
    <w:rsid w:val="00BE67C3"/>
    <w:rsid w:val="00BE68D6"/>
    <w:rsid w:val="00BE7434"/>
    <w:rsid w:val="00BF0682"/>
    <w:rsid w:val="00BF1147"/>
    <w:rsid w:val="00BF23D2"/>
    <w:rsid w:val="00BF349C"/>
    <w:rsid w:val="00BF3831"/>
    <w:rsid w:val="00BF3A47"/>
    <w:rsid w:val="00BF3E7B"/>
    <w:rsid w:val="00BF4BB3"/>
    <w:rsid w:val="00BF57F0"/>
    <w:rsid w:val="00BF6A10"/>
    <w:rsid w:val="00C010A7"/>
    <w:rsid w:val="00C015DC"/>
    <w:rsid w:val="00C045E9"/>
    <w:rsid w:val="00C048DB"/>
    <w:rsid w:val="00C06A3F"/>
    <w:rsid w:val="00C143F4"/>
    <w:rsid w:val="00C14DDD"/>
    <w:rsid w:val="00C16717"/>
    <w:rsid w:val="00C16FD9"/>
    <w:rsid w:val="00C173CA"/>
    <w:rsid w:val="00C173F7"/>
    <w:rsid w:val="00C176D2"/>
    <w:rsid w:val="00C17CC6"/>
    <w:rsid w:val="00C20009"/>
    <w:rsid w:val="00C20168"/>
    <w:rsid w:val="00C239AF"/>
    <w:rsid w:val="00C25E62"/>
    <w:rsid w:val="00C27682"/>
    <w:rsid w:val="00C30E54"/>
    <w:rsid w:val="00C31CF6"/>
    <w:rsid w:val="00C339D7"/>
    <w:rsid w:val="00C354EB"/>
    <w:rsid w:val="00C40A1F"/>
    <w:rsid w:val="00C41902"/>
    <w:rsid w:val="00C41ABA"/>
    <w:rsid w:val="00C42388"/>
    <w:rsid w:val="00C4265D"/>
    <w:rsid w:val="00C42715"/>
    <w:rsid w:val="00C4285D"/>
    <w:rsid w:val="00C44809"/>
    <w:rsid w:val="00C44C22"/>
    <w:rsid w:val="00C45CB9"/>
    <w:rsid w:val="00C465B1"/>
    <w:rsid w:val="00C46878"/>
    <w:rsid w:val="00C46BCC"/>
    <w:rsid w:val="00C47F76"/>
    <w:rsid w:val="00C510C2"/>
    <w:rsid w:val="00C5224B"/>
    <w:rsid w:val="00C526FF"/>
    <w:rsid w:val="00C52979"/>
    <w:rsid w:val="00C52F6D"/>
    <w:rsid w:val="00C539F0"/>
    <w:rsid w:val="00C5414D"/>
    <w:rsid w:val="00C55E62"/>
    <w:rsid w:val="00C55FD0"/>
    <w:rsid w:val="00C562BF"/>
    <w:rsid w:val="00C563F1"/>
    <w:rsid w:val="00C56FD7"/>
    <w:rsid w:val="00C60878"/>
    <w:rsid w:val="00C625DD"/>
    <w:rsid w:val="00C65414"/>
    <w:rsid w:val="00C70920"/>
    <w:rsid w:val="00C70D92"/>
    <w:rsid w:val="00C7109F"/>
    <w:rsid w:val="00C7150E"/>
    <w:rsid w:val="00C72E70"/>
    <w:rsid w:val="00C73799"/>
    <w:rsid w:val="00C75012"/>
    <w:rsid w:val="00C75F13"/>
    <w:rsid w:val="00C763C6"/>
    <w:rsid w:val="00C76C27"/>
    <w:rsid w:val="00C77B17"/>
    <w:rsid w:val="00C80AF1"/>
    <w:rsid w:val="00C814D9"/>
    <w:rsid w:val="00C821F5"/>
    <w:rsid w:val="00C8280E"/>
    <w:rsid w:val="00C82A4F"/>
    <w:rsid w:val="00C83FA6"/>
    <w:rsid w:val="00C843B2"/>
    <w:rsid w:val="00C850B6"/>
    <w:rsid w:val="00C85712"/>
    <w:rsid w:val="00C86045"/>
    <w:rsid w:val="00C8665D"/>
    <w:rsid w:val="00C86A46"/>
    <w:rsid w:val="00C8763F"/>
    <w:rsid w:val="00C90FB6"/>
    <w:rsid w:val="00C921DF"/>
    <w:rsid w:val="00C938D8"/>
    <w:rsid w:val="00C93E8E"/>
    <w:rsid w:val="00C95555"/>
    <w:rsid w:val="00C95F6B"/>
    <w:rsid w:val="00C96658"/>
    <w:rsid w:val="00C96749"/>
    <w:rsid w:val="00CA0FB3"/>
    <w:rsid w:val="00CA3412"/>
    <w:rsid w:val="00CA49B1"/>
    <w:rsid w:val="00CA4F7B"/>
    <w:rsid w:val="00CA691E"/>
    <w:rsid w:val="00CA6EEC"/>
    <w:rsid w:val="00CA7229"/>
    <w:rsid w:val="00CA7E20"/>
    <w:rsid w:val="00CB07CD"/>
    <w:rsid w:val="00CB139E"/>
    <w:rsid w:val="00CB3899"/>
    <w:rsid w:val="00CB3DC0"/>
    <w:rsid w:val="00CB4014"/>
    <w:rsid w:val="00CB4136"/>
    <w:rsid w:val="00CB4C5C"/>
    <w:rsid w:val="00CB573E"/>
    <w:rsid w:val="00CB7C52"/>
    <w:rsid w:val="00CB7D84"/>
    <w:rsid w:val="00CC0635"/>
    <w:rsid w:val="00CC11B8"/>
    <w:rsid w:val="00CC2555"/>
    <w:rsid w:val="00CC38FF"/>
    <w:rsid w:val="00CC4C68"/>
    <w:rsid w:val="00CC576D"/>
    <w:rsid w:val="00CC61A0"/>
    <w:rsid w:val="00CC6C74"/>
    <w:rsid w:val="00CC71D1"/>
    <w:rsid w:val="00CD1315"/>
    <w:rsid w:val="00CD1E84"/>
    <w:rsid w:val="00CD2F8C"/>
    <w:rsid w:val="00CD48D5"/>
    <w:rsid w:val="00CD5EE9"/>
    <w:rsid w:val="00CD72FB"/>
    <w:rsid w:val="00CE1BFD"/>
    <w:rsid w:val="00CE207F"/>
    <w:rsid w:val="00CE2263"/>
    <w:rsid w:val="00CE304C"/>
    <w:rsid w:val="00CE6956"/>
    <w:rsid w:val="00CE6B9E"/>
    <w:rsid w:val="00CE722D"/>
    <w:rsid w:val="00CE782C"/>
    <w:rsid w:val="00CE7C72"/>
    <w:rsid w:val="00CF0F40"/>
    <w:rsid w:val="00CF1A54"/>
    <w:rsid w:val="00CF20FD"/>
    <w:rsid w:val="00CF2AD9"/>
    <w:rsid w:val="00CF3097"/>
    <w:rsid w:val="00CF3442"/>
    <w:rsid w:val="00CF3BA4"/>
    <w:rsid w:val="00CF3E33"/>
    <w:rsid w:val="00CF3F4C"/>
    <w:rsid w:val="00CF5DDA"/>
    <w:rsid w:val="00CF63EB"/>
    <w:rsid w:val="00CF6915"/>
    <w:rsid w:val="00CF7DB2"/>
    <w:rsid w:val="00D008ED"/>
    <w:rsid w:val="00D00CC7"/>
    <w:rsid w:val="00D01766"/>
    <w:rsid w:val="00D02802"/>
    <w:rsid w:val="00D03465"/>
    <w:rsid w:val="00D04814"/>
    <w:rsid w:val="00D054A2"/>
    <w:rsid w:val="00D05578"/>
    <w:rsid w:val="00D10071"/>
    <w:rsid w:val="00D11825"/>
    <w:rsid w:val="00D11BF8"/>
    <w:rsid w:val="00D124F9"/>
    <w:rsid w:val="00D12959"/>
    <w:rsid w:val="00D12AEB"/>
    <w:rsid w:val="00D13800"/>
    <w:rsid w:val="00D142B2"/>
    <w:rsid w:val="00D1440E"/>
    <w:rsid w:val="00D148CE"/>
    <w:rsid w:val="00D15494"/>
    <w:rsid w:val="00D15AA5"/>
    <w:rsid w:val="00D1799E"/>
    <w:rsid w:val="00D17C2F"/>
    <w:rsid w:val="00D2098C"/>
    <w:rsid w:val="00D223EB"/>
    <w:rsid w:val="00D225AC"/>
    <w:rsid w:val="00D22830"/>
    <w:rsid w:val="00D23420"/>
    <w:rsid w:val="00D234A6"/>
    <w:rsid w:val="00D2376D"/>
    <w:rsid w:val="00D23E55"/>
    <w:rsid w:val="00D24403"/>
    <w:rsid w:val="00D248EF"/>
    <w:rsid w:val="00D24AF2"/>
    <w:rsid w:val="00D25722"/>
    <w:rsid w:val="00D27182"/>
    <w:rsid w:val="00D278FB"/>
    <w:rsid w:val="00D279F2"/>
    <w:rsid w:val="00D3234B"/>
    <w:rsid w:val="00D32893"/>
    <w:rsid w:val="00D32B11"/>
    <w:rsid w:val="00D33210"/>
    <w:rsid w:val="00D33B9C"/>
    <w:rsid w:val="00D35DF3"/>
    <w:rsid w:val="00D37D26"/>
    <w:rsid w:val="00D37E5D"/>
    <w:rsid w:val="00D37EAE"/>
    <w:rsid w:val="00D4103C"/>
    <w:rsid w:val="00D41E4A"/>
    <w:rsid w:val="00D41FAA"/>
    <w:rsid w:val="00D422E3"/>
    <w:rsid w:val="00D436C9"/>
    <w:rsid w:val="00D506CF"/>
    <w:rsid w:val="00D51950"/>
    <w:rsid w:val="00D54676"/>
    <w:rsid w:val="00D54AD2"/>
    <w:rsid w:val="00D54B26"/>
    <w:rsid w:val="00D568F8"/>
    <w:rsid w:val="00D56AEF"/>
    <w:rsid w:val="00D577B5"/>
    <w:rsid w:val="00D60585"/>
    <w:rsid w:val="00D6142C"/>
    <w:rsid w:val="00D622D8"/>
    <w:rsid w:val="00D6254B"/>
    <w:rsid w:val="00D63518"/>
    <w:rsid w:val="00D63B4A"/>
    <w:rsid w:val="00D64C10"/>
    <w:rsid w:val="00D653C6"/>
    <w:rsid w:val="00D67AD8"/>
    <w:rsid w:val="00D70858"/>
    <w:rsid w:val="00D713EA"/>
    <w:rsid w:val="00D71747"/>
    <w:rsid w:val="00D7310E"/>
    <w:rsid w:val="00D739C5"/>
    <w:rsid w:val="00D74F45"/>
    <w:rsid w:val="00D753ED"/>
    <w:rsid w:val="00D753F8"/>
    <w:rsid w:val="00D75C50"/>
    <w:rsid w:val="00D76974"/>
    <w:rsid w:val="00D76F45"/>
    <w:rsid w:val="00D76F97"/>
    <w:rsid w:val="00D77B21"/>
    <w:rsid w:val="00D8026D"/>
    <w:rsid w:val="00D807C1"/>
    <w:rsid w:val="00D849A9"/>
    <w:rsid w:val="00D851C5"/>
    <w:rsid w:val="00D85B70"/>
    <w:rsid w:val="00D86248"/>
    <w:rsid w:val="00D866CA"/>
    <w:rsid w:val="00D87C88"/>
    <w:rsid w:val="00D9045E"/>
    <w:rsid w:val="00D9380D"/>
    <w:rsid w:val="00D93BBE"/>
    <w:rsid w:val="00D94501"/>
    <w:rsid w:val="00D94DF9"/>
    <w:rsid w:val="00D956F1"/>
    <w:rsid w:val="00D95A4C"/>
    <w:rsid w:val="00DA2E23"/>
    <w:rsid w:val="00DA30C7"/>
    <w:rsid w:val="00DA349F"/>
    <w:rsid w:val="00DA6574"/>
    <w:rsid w:val="00DA6F3F"/>
    <w:rsid w:val="00DB181C"/>
    <w:rsid w:val="00DB2A50"/>
    <w:rsid w:val="00DB2E40"/>
    <w:rsid w:val="00DB3F4F"/>
    <w:rsid w:val="00DB499A"/>
    <w:rsid w:val="00DB53EB"/>
    <w:rsid w:val="00DB637C"/>
    <w:rsid w:val="00DB6498"/>
    <w:rsid w:val="00DB685D"/>
    <w:rsid w:val="00DB6A78"/>
    <w:rsid w:val="00DB78F7"/>
    <w:rsid w:val="00DC3F91"/>
    <w:rsid w:val="00DC48F2"/>
    <w:rsid w:val="00DC58E1"/>
    <w:rsid w:val="00DC5942"/>
    <w:rsid w:val="00DD0C1E"/>
    <w:rsid w:val="00DD1419"/>
    <w:rsid w:val="00DD15B6"/>
    <w:rsid w:val="00DD1B5C"/>
    <w:rsid w:val="00DD707B"/>
    <w:rsid w:val="00DD7384"/>
    <w:rsid w:val="00DD74BE"/>
    <w:rsid w:val="00DE083F"/>
    <w:rsid w:val="00DE1DC5"/>
    <w:rsid w:val="00DE3E87"/>
    <w:rsid w:val="00DE53D8"/>
    <w:rsid w:val="00DE6121"/>
    <w:rsid w:val="00DE7675"/>
    <w:rsid w:val="00DF07AB"/>
    <w:rsid w:val="00DF2366"/>
    <w:rsid w:val="00DF2716"/>
    <w:rsid w:val="00DF302A"/>
    <w:rsid w:val="00DF38A2"/>
    <w:rsid w:val="00DF3BCD"/>
    <w:rsid w:val="00DF40C8"/>
    <w:rsid w:val="00DF54A7"/>
    <w:rsid w:val="00DF61D9"/>
    <w:rsid w:val="00DF733C"/>
    <w:rsid w:val="00DF7544"/>
    <w:rsid w:val="00DF7DD6"/>
    <w:rsid w:val="00DF7F14"/>
    <w:rsid w:val="00E0011C"/>
    <w:rsid w:val="00E001B4"/>
    <w:rsid w:val="00E0057B"/>
    <w:rsid w:val="00E016A6"/>
    <w:rsid w:val="00E0173C"/>
    <w:rsid w:val="00E0201D"/>
    <w:rsid w:val="00E0307B"/>
    <w:rsid w:val="00E04940"/>
    <w:rsid w:val="00E053D2"/>
    <w:rsid w:val="00E0607C"/>
    <w:rsid w:val="00E06845"/>
    <w:rsid w:val="00E0696A"/>
    <w:rsid w:val="00E069DE"/>
    <w:rsid w:val="00E06C94"/>
    <w:rsid w:val="00E07CD1"/>
    <w:rsid w:val="00E07F6A"/>
    <w:rsid w:val="00E07F7B"/>
    <w:rsid w:val="00E10890"/>
    <w:rsid w:val="00E11565"/>
    <w:rsid w:val="00E14CF2"/>
    <w:rsid w:val="00E15BF1"/>
    <w:rsid w:val="00E15C5B"/>
    <w:rsid w:val="00E20E96"/>
    <w:rsid w:val="00E25B24"/>
    <w:rsid w:val="00E2616F"/>
    <w:rsid w:val="00E27352"/>
    <w:rsid w:val="00E326B6"/>
    <w:rsid w:val="00E32CC1"/>
    <w:rsid w:val="00E33041"/>
    <w:rsid w:val="00E34127"/>
    <w:rsid w:val="00E34361"/>
    <w:rsid w:val="00E34D75"/>
    <w:rsid w:val="00E36368"/>
    <w:rsid w:val="00E365B6"/>
    <w:rsid w:val="00E36A96"/>
    <w:rsid w:val="00E36C59"/>
    <w:rsid w:val="00E36FE4"/>
    <w:rsid w:val="00E375B1"/>
    <w:rsid w:val="00E37F76"/>
    <w:rsid w:val="00E44060"/>
    <w:rsid w:val="00E45650"/>
    <w:rsid w:val="00E4579E"/>
    <w:rsid w:val="00E46C03"/>
    <w:rsid w:val="00E51913"/>
    <w:rsid w:val="00E51C74"/>
    <w:rsid w:val="00E54D9E"/>
    <w:rsid w:val="00E54E73"/>
    <w:rsid w:val="00E5594A"/>
    <w:rsid w:val="00E55FD8"/>
    <w:rsid w:val="00E56B19"/>
    <w:rsid w:val="00E6000D"/>
    <w:rsid w:val="00E6165E"/>
    <w:rsid w:val="00E61DF7"/>
    <w:rsid w:val="00E66076"/>
    <w:rsid w:val="00E701D0"/>
    <w:rsid w:val="00E716F0"/>
    <w:rsid w:val="00E71ED3"/>
    <w:rsid w:val="00E71F1D"/>
    <w:rsid w:val="00E72A69"/>
    <w:rsid w:val="00E72C72"/>
    <w:rsid w:val="00E73075"/>
    <w:rsid w:val="00E73907"/>
    <w:rsid w:val="00E73EAC"/>
    <w:rsid w:val="00E765D3"/>
    <w:rsid w:val="00E765E9"/>
    <w:rsid w:val="00E76CE0"/>
    <w:rsid w:val="00E77E02"/>
    <w:rsid w:val="00E806BC"/>
    <w:rsid w:val="00E80919"/>
    <w:rsid w:val="00E8341F"/>
    <w:rsid w:val="00E84BDB"/>
    <w:rsid w:val="00E85FDE"/>
    <w:rsid w:val="00E86334"/>
    <w:rsid w:val="00E86ACC"/>
    <w:rsid w:val="00E8740C"/>
    <w:rsid w:val="00E9046F"/>
    <w:rsid w:val="00E9257E"/>
    <w:rsid w:val="00E92D51"/>
    <w:rsid w:val="00E932CC"/>
    <w:rsid w:val="00E93846"/>
    <w:rsid w:val="00E94723"/>
    <w:rsid w:val="00E94870"/>
    <w:rsid w:val="00E951C0"/>
    <w:rsid w:val="00E973AC"/>
    <w:rsid w:val="00E97DEA"/>
    <w:rsid w:val="00E97E89"/>
    <w:rsid w:val="00EA0562"/>
    <w:rsid w:val="00EA177F"/>
    <w:rsid w:val="00EA27F4"/>
    <w:rsid w:val="00EA5364"/>
    <w:rsid w:val="00EA589C"/>
    <w:rsid w:val="00EA63D9"/>
    <w:rsid w:val="00EA7C07"/>
    <w:rsid w:val="00EB0115"/>
    <w:rsid w:val="00EB2071"/>
    <w:rsid w:val="00EB3372"/>
    <w:rsid w:val="00EB3A91"/>
    <w:rsid w:val="00EB60B1"/>
    <w:rsid w:val="00EB611E"/>
    <w:rsid w:val="00EB63FE"/>
    <w:rsid w:val="00EB7E7C"/>
    <w:rsid w:val="00EC0FF2"/>
    <w:rsid w:val="00EC102F"/>
    <w:rsid w:val="00EC1382"/>
    <w:rsid w:val="00EC2145"/>
    <w:rsid w:val="00EC37BF"/>
    <w:rsid w:val="00EC39D3"/>
    <w:rsid w:val="00EC5F2B"/>
    <w:rsid w:val="00EC7F18"/>
    <w:rsid w:val="00ED11A7"/>
    <w:rsid w:val="00ED4A6A"/>
    <w:rsid w:val="00ED55BC"/>
    <w:rsid w:val="00ED6779"/>
    <w:rsid w:val="00EE0262"/>
    <w:rsid w:val="00EE0E26"/>
    <w:rsid w:val="00EE15A4"/>
    <w:rsid w:val="00EE309B"/>
    <w:rsid w:val="00EE5976"/>
    <w:rsid w:val="00EF104D"/>
    <w:rsid w:val="00EF1AF6"/>
    <w:rsid w:val="00EF1FB2"/>
    <w:rsid w:val="00EF2595"/>
    <w:rsid w:val="00EF43C6"/>
    <w:rsid w:val="00EF7B23"/>
    <w:rsid w:val="00F017A9"/>
    <w:rsid w:val="00F038A9"/>
    <w:rsid w:val="00F03FC1"/>
    <w:rsid w:val="00F05531"/>
    <w:rsid w:val="00F055F8"/>
    <w:rsid w:val="00F05F24"/>
    <w:rsid w:val="00F065A1"/>
    <w:rsid w:val="00F06B13"/>
    <w:rsid w:val="00F0780E"/>
    <w:rsid w:val="00F079ED"/>
    <w:rsid w:val="00F101A5"/>
    <w:rsid w:val="00F12B4F"/>
    <w:rsid w:val="00F1389C"/>
    <w:rsid w:val="00F13D4E"/>
    <w:rsid w:val="00F15C16"/>
    <w:rsid w:val="00F160CC"/>
    <w:rsid w:val="00F2008B"/>
    <w:rsid w:val="00F21CEC"/>
    <w:rsid w:val="00F21FA4"/>
    <w:rsid w:val="00F22098"/>
    <w:rsid w:val="00F23FE9"/>
    <w:rsid w:val="00F2425E"/>
    <w:rsid w:val="00F25B68"/>
    <w:rsid w:val="00F2668C"/>
    <w:rsid w:val="00F273E5"/>
    <w:rsid w:val="00F30170"/>
    <w:rsid w:val="00F32231"/>
    <w:rsid w:val="00F327BD"/>
    <w:rsid w:val="00F33195"/>
    <w:rsid w:val="00F358C6"/>
    <w:rsid w:val="00F35DC5"/>
    <w:rsid w:val="00F36601"/>
    <w:rsid w:val="00F36E10"/>
    <w:rsid w:val="00F37114"/>
    <w:rsid w:val="00F375D5"/>
    <w:rsid w:val="00F377FC"/>
    <w:rsid w:val="00F37DF5"/>
    <w:rsid w:val="00F4298B"/>
    <w:rsid w:val="00F4376B"/>
    <w:rsid w:val="00F442EE"/>
    <w:rsid w:val="00F44AC8"/>
    <w:rsid w:val="00F4550A"/>
    <w:rsid w:val="00F456FF"/>
    <w:rsid w:val="00F45A79"/>
    <w:rsid w:val="00F47833"/>
    <w:rsid w:val="00F47D02"/>
    <w:rsid w:val="00F47EFB"/>
    <w:rsid w:val="00F50CED"/>
    <w:rsid w:val="00F51EAF"/>
    <w:rsid w:val="00F5250D"/>
    <w:rsid w:val="00F52B8A"/>
    <w:rsid w:val="00F54301"/>
    <w:rsid w:val="00F54F74"/>
    <w:rsid w:val="00F5589B"/>
    <w:rsid w:val="00F5646B"/>
    <w:rsid w:val="00F564AF"/>
    <w:rsid w:val="00F60A0D"/>
    <w:rsid w:val="00F648BC"/>
    <w:rsid w:val="00F65C63"/>
    <w:rsid w:val="00F65FC2"/>
    <w:rsid w:val="00F66881"/>
    <w:rsid w:val="00F67645"/>
    <w:rsid w:val="00F67686"/>
    <w:rsid w:val="00F729F3"/>
    <w:rsid w:val="00F7311B"/>
    <w:rsid w:val="00F7358E"/>
    <w:rsid w:val="00F747E9"/>
    <w:rsid w:val="00F75B25"/>
    <w:rsid w:val="00F75B64"/>
    <w:rsid w:val="00F76C99"/>
    <w:rsid w:val="00F804A0"/>
    <w:rsid w:val="00F805AF"/>
    <w:rsid w:val="00F8212F"/>
    <w:rsid w:val="00F84BC7"/>
    <w:rsid w:val="00F84D44"/>
    <w:rsid w:val="00F84FEC"/>
    <w:rsid w:val="00F85E32"/>
    <w:rsid w:val="00F869BD"/>
    <w:rsid w:val="00F90453"/>
    <w:rsid w:val="00F9073C"/>
    <w:rsid w:val="00F90C54"/>
    <w:rsid w:val="00F92D3B"/>
    <w:rsid w:val="00F94EEA"/>
    <w:rsid w:val="00F95028"/>
    <w:rsid w:val="00F956B0"/>
    <w:rsid w:val="00F965BD"/>
    <w:rsid w:val="00F970D1"/>
    <w:rsid w:val="00FA0005"/>
    <w:rsid w:val="00FA0244"/>
    <w:rsid w:val="00FA207E"/>
    <w:rsid w:val="00FA2294"/>
    <w:rsid w:val="00FA24C1"/>
    <w:rsid w:val="00FA2790"/>
    <w:rsid w:val="00FA2CD1"/>
    <w:rsid w:val="00FA41E4"/>
    <w:rsid w:val="00FA59CA"/>
    <w:rsid w:val="00FA5F90"/>
    <w:rsid w:val="00FA7C14"/>
    <w:rsid w:val="00FA7D73"/>
    <w:rsid w:val="00FB0885"/>
    <w:rsid w:val="00FB1E9F"/>
    <w:rsid w:val="00FB3938"/>
    <w:rsid w:val="00FB5624"/>
    <w:rsid w:val="00FB6B1B"/>
    <w:rsid w:val="00FB7800"/>
    <w:rsid w:val="00FB7A04"/>
    <w:rsid w:val="00FC2245"/>
    <w:rsid w:val="00FC3E50"/>
    <w:rsid w:val="00FC40E5"/>
    <w:rsid w:val="00FC4760"/>
    <w:rsid w:val="00FC498E"/>
    <w:rsid w:val="00FC549D"/>
    <w:rsid w:val="00FC5A2B"/>
    <w:rsid w:val="00FC6EEA"/>
    <w:rsid w:val="00FD0471"/>
    <w:rsid w:val="00FD1088"/>
    <w:rsid w:val="00FD1CC4"/>
    <w:rsid w:val="00FD2549"/>
    <w:rsid w:val="00FD4BAD"/>
    <w:rsid w:val="00FD507D"/>
    <w:rsid w:val="00FE0B49"/>
    <w:rsid w:val="00FE2D21"/>
    <w:rsid w:val="00FE3604"/>
    <w:rsid w:val="00FE4527"/>
    <w:rsid w:val="00FE4B35"/>
    <w:rsid w:val="00FE6C41"/>
    <w:rsid w:val="00FE6E1B"/>
    <w:rsid w:val="00FF03A3"/>
    <w:rsid w:val="00FF1221"/>
    <w:rsid w:val="00FF1E32"/>
    <w:rsid w:val="00FF2FAD"/>
    <w:rsid w:val="00FF328B"/>
    <w:rsid w:val="00FF375A"/>
    <w:rsid w:val="00FF4BA9"/>
    <w:rsid w:val="00FF71FF"/>
    <w:rsid w:val="01CEC757"/>
    <w:rsid w:val="07DB7799"/>
    <w:rsid w:val="13765FC0"/>
    <w:rsid w:val="487A9DF6"/>
    <w:rsid w:val="4CCF0F43"/>
    <w:rsid w:val="53771298"/>
    <w:rsid w:val="6FEBBF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9F80503A-03C0-4DCA-A94D-189DC6D2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paragraph" w:styleId="Heading1">
    <w:name w:val="heading 1"/>
    <w:basedOn w:val="Normal"/>
    <w:next w:val="Normal"/>
    <w:link w:val="Heading1Char"/>
    <w:uiPriority w:val="9"/>
    <w:qFormat/>
    <w:rsid w:val="00A11A4E"/>
    <w:pPr>
      <w:jc w:val="center"/>
      <w:outlineLvl w:val="0"/>
    </w:pPr>
    <w:rPr>
      <w:b/>
      <w:bCs/>
    </w:rPr>
  </w:style>
  <w:style w:type="paragraph" w:styleId="Heading2">
    <w:name w:val="heading 2"/>
    <w:basedOn w:val="pf0"/>
    <w:next w:val="Normal"/>
    <w:link w:val="Heading2Char"/>
    <w:uiPriority w:val="9"/>
    <w:unhideWhenUsed/>
    <w:qFormat/>
    <w:rsid w:val="00BB6BEF"/>
    <w:pPr>
      <w:numPr>
        <w:numId w:val="8"/>
      </w:numPr>
      <w:jc w:val="both"/>
      <w:outlineLvl w:val="1"/>
    </w:pPr>
    <w:rPr>
      <w:rFonts w:asciiTheme="minorHAnsi" w:hAnsiTheme="minorHAnsi" w:cs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5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1"/>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11A4E"/>
    <w:rPr>
      <w:b/>
      <w:bCs/>
    </w:rPr>
  </w:style>
  <w:style w:type="character" w:customStyle="1" w:styleId="Heading2Char">
    <w:name w:val="Heading 2 Char"/>
    <w:basedOn w:val="DefaultParagraphFont"/>
    <w:link w:val="Heading2"/>
    <w:uiPriority w:val="9"/>
    <w:rsid w:val="00BB6BEF"/>
    <w:rPr>
      <w:rFonts w:eastAsia="Times New Roman"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0865281">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636254132">
      <w:bodyDiv w:val="1"/>
      <w:marLeft w:val="0"/>
      <w:marRight w:val="0"/>
      <w:marTop w:val="0"/>
      <w:marBottom w:val="0"/>
      <w:divBdr>
        <w:top w:val="none" w:sz="0" w:space="0" w:color="auto"/>
        <w:left w:val="none" w:sz="0" w:space="0" w:color="auto"/>
        <w:bottom w:val="none" w:sz="0" w:space="0" w:color="auto"/>
        <w:right w:val="none" w:sz="0" w:space="0" w:color="auto"/>
      </w:divBdr>
    </w:div>
    <w:div w:id="782457477">
      <w:bodyDiv w:val="1"/>
      <w:marLeft w:val="0"/>
      <w:marRight w:val="0"/>
      <w:marTop w:val="0"/>
      <w:marBottom w:val="0"/>
      <w:divBdr>
        <w:top w:val="none" w:sz="0" w:space="0" w:color="auto"/>
        <w:left w:val="none" w:sz="0" w:space="0" w:color="auto"/>
        <w:bottom w:val="none" w:sz="0" w:space="0" w:color="auto"/>
        <w:right w:val="none" w:sz="0" w:space="0" w:color="auto"/>
      </w:divBdr>
    </w:div>
    <w:div w:id="841745989">
      <w:bodyDiv w:val="1"/>
      <w:marLeft w:val="0"/>
      <w:marRight w:val="0"/>
      <w:marTop w:val="0"/>
      <w:marBottom w:val="0"/>
      <w:divBdr>
        <w:top w:val="none" w:sz="0" w:space="0" w:color="auto"/>
        <w:left w:val="none" w:sz="0" w:space="0" w:color="auto"/>
        <w:bottom w:val="none" w:sz="0" w:space="0" w:color="auto"/>
        <w:right w:val="none" w:sz="0" w:space="0" w:color="auto"/>
      </w:divBdr>
    </w:div>
    <w:div w:id="871189433">
      <w:bodyDiv w:val="1"/>
      <w:marLeft w:val="0"/>
      <w:marRight w:val="0"/>
      <w:marTop w:val="0"/>
      <w:marBottom w:val="0"/>
      <w:divBdr>
        <w:top w:val="none" w:sz="0" w:space="0" w:color="auto"/>
        <w:left w:val="none" w:sz="0" w:space="0" w:color="auto"/>
        <w:bottom w:val="none" w:sz="0" w:space="0" w:color="auto"/>
        <w:right w:val="none" w:sz="0" w:space="0" w:color="auto"/>
      </w:divBdr>
    </w:div>
    <w:div w:id="1052728483">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227304709">
      <w:bodyDiv w:val="1"/>
      <w:marLeft w:val="0"/>
      <w:marRight w:val="0"/>
      <w:marTop w:val="0"/>
      <w:marBottom w:val="0"/>
      <w:divBdr>
        <w:top w:val="none" w:sz="0" w:space="0" w:color="auto"/>
        <w:left w:val="none" w:sz="0" w:space="0" w:color="auto"/>
        <w:bottom w:val="none" w:sz="0" w:space="0" w:color="auto"/>
        <w:right w:val="none" w:sz="0" w:space="0" w:color="auto"/>
      </w:divBdr>
    </w:div>
    <w:div w:id="1417360638">
      <w:bodyDiv w:val="1"/>
      <w:marLeft w:val="0"/>
      <w:marRight w:val="0"/>
      <w:marTop w:val="0"/>
      <w:marBottom w:val="0"/>
      <w:divBdr>
        <w:top w:val="none" w:sz="0" w:space="0" w:color="auto"/>
        <w:left w:val="none" w:sz="0" w:space="0" w:color="auto"/>
        <w:bottom w:val="none" w:sz="0" w:space="0" w:color="auto"/>
        <w:right w:val="none" w:sz="0" w:space="0" w:color="auto"/>
      </w:divBdr>
    </w:div>
    <w:div w:id="1433889771">
      <w:bodyDiv w:val="1"/>
      <w:marLeft w:val="0"/>
      <w:marRight w:val="0"/>
      <w:marTop w:val="0"/>
      <w:marBottom w:val="0"/>
      <w:divBdr>
        <w:top w:val="none" w:sz="0" w:space="0" w:color="auto"/>
        <w:left w:val="none" w:sz="0" w:space="0" w:color="auto"/>
        <w:bottom w:val="none" w:sz="0" w:space="0" w:color="auto"/>
        <w:right w:val="none" w:sz="0" w:space="0" w:color="auto"/>
      </w:divBdr>
    </w:div>
    <w:div w:id="1445618264">
      <w:bodyDiv w:val="1"/>
      <w:marLeft w:val="0"/>
      <w:marRight w:val="0"/>
      <w:marTop w:val="0"/>
      <w:marBottom w:val="0"/>
      <w:divBdr>
        <w:top w:val="none" w:sz="0" w:space="0" w:color="auto"/>
        <w:left w:val="none" w:sz="0" w:space="0" w:color="auto"/>
        <w:bottom w:val="none" w:sz="0" w:space="0" w:color="auto"/>
        <w:right w:val="none" w:sz="0" w:space="0" w:color="auto"/>
      </w:divBdr>
    </w:div>
    <w:div w:id="1472214227">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07089232">
      <w:bodyDiv w:val="1"/>
      <w:marLeft w:val="0"/>
      <w:marRight w:val="0"/>
      <w:marTop w:val="0"/>
      <w:marBottom w:val="0"/>
      <w:divBdr>
        <w:top w:val="none" w:sz="0" w:space="0" w:color="auto"/>
        <w:left w:val="none" w:sz="0" w:space="0" w:color="auto"/>
        <w:bottom w:val="none" w:sz="0" w:space="0" w:color="auto"/>
        <w:right w:val="none" w:sz="0" w:space="0" w:color="auto"/>
      </w:divBdr>
    </w:div>
    <w:div w:id="1529836053">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616717330">
      <w:bodyDiv w:val="1"/>
      <w:marLeft w:val="0"/>
      <w:marRight w:val="0"/>
      <w:marTop w:val="0"/>
      <w:marBottom w:val="0"/>
      <w:divBdr>
        <w:top w:val="none" w:sz="0" w:space="0" w:color="auto"/>
        <w:left w:val="none" w:sz="0" w:space="0" w:color="auto"/>
        <w:bottom w:val="none" w:sz="0" w:space="0" w:color="auto"/>
        <w:right w:val="none" w:sz="0" w:space="0" w:color="auto"/>
      </w:divBdr>
    </w:div>
    <w:div w:id="1734041949">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1946690431">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EFB92-AB3E-4650-B87D-2F7432D34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customXml/itemProps3.xml><?xml version="1.0" encoding="utf-8"?>
<ds:datastoreItem xmlns:ds="http://schemas.openxmlformats.org/officeDocument/2006/customXml" ds:itemID="{D501DF7D-3AB0-486D-B7B5-24625E164B16}">
  <ds:schemaRefs>
    <ds:schemaRef ds:uri="http://schemas.microsoft.com/sharepoint/v3/contenttype/forms"/>
  </ds:schemaRefs>
</ds:datastoreItem>
</file>

<file path=customXml/itemProps4.xml><?xml version="1.0" encoding="utf-8"?>
<ds:datastoreItem xmlns:ds="http://schemas.openxmlformats.org/officeDocument/2006/customXml" ds:itemID="{CB6414E6-33A8-411E-B2D8-218C7B6E1D5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Lighthouse Operator Responses to DON 1</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 Mercy Responses to DoN 3</dc:title>
  <dc:subject/>
  <dc:creator>Lucy</dc:creator>
  <cp:keywords/>
  <dc:description/>
  <cp:lastModifiedBy>Marks, Brett (DPH)</cp:lastModifiedBy>
  <cp:revision>7</cp:revision>
  <cp:lastPrinted>2022-04-08T23:57:00Z</cp:lastPrinted>
  <dcterms:created xsi:type="dcterms:W3CDTF">2026-07-31T20:14:00Z</dcterms:created>
  <dcterms:modified xsi:type="dcterms:W3CDTF">2026-08-07T14:16:00Z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