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6AFE2E8A" w:rsidR="00D223EB" w:rsidRPr="00FD4008" w:rsidRDefault="00D223EB" w:rsidP="01CEC757">
      <w:pPr>
        <w:jc w:val="center"/>
        <w:rPr>
          <w:b/>
          <w:bCs/>
          <w:sz w:val="24"/>
          <w:szCs w:val="24"/>
        </w:rPr>
      </w:pPr>
      <w:r w:rsidRPr="00FD4008">
        <w:rPr>
          <w:b/>
          <w:bCs/>
          <w:sz w:val="24"/>
          <w:szCs w:val="24"/>
        </w:rPr>
        <w:t>APPLICANT QUESTIONS</w:t>
      </w:r>
      <w:r w:rsidR="00026B6F" w:rsidRPr="00FD4008">
        <w:rPr>
          <w:b/>
          <w:bCs/>
          <w:sz w:val="24"/>
          <w:szCs w:val="24"/>
        </w:rPr>
        <w:t xml:space="preserve"> </w:t>
      </w:r>
      <w:r w:rsidR="004051E4" w:rsidRPr="00FD4008">
        <w:rPr>
          <w:b/>
          <w:bCs/>
          <w:sz w:val="24"/>
          <w:szCs w:val="24"/>
        </w:rPr>
        <w:t>3</w:t>
      </w:r>
    </w:p>
    <w:p w14:paraId="71F6355D" w14:textId="0EB083F5" w:rsidR="00D223EB" w:rsidRPr="00FD4008" w:rsidRDefault="00D223EB" w:rsidP="00D223EB">
      <w:pPr>
        <w:jc w:val="center"/>
        <w:rPr>
          <w:rFonts w:cstheme="minorHAnsi"/>
          <w:sz w:val="24"/>
          <w:szCs w:val="24"/>
        </w:rPr>
      </w:pPr>
      <w:r w:rsidRPr="00FD4008">
        <w:rPr>
          <w:rFonts w:cstheme="minorHAnsi"/>
          <w:i/>
          <w:iCs/>
          <w:sz w:val="24"/>
          <w:szCs w:val="24"/>
        </w:rPr>
        <w:t xml:space="preserve">Responses should be sent to DoN staff at </w:t>
      </w:r>
      <w:hyperlink r:id="rId11" w:history="1">
        <w:r w:rsidR="005C4EB9" w:rsidRPr="00FD4008">
          <w:rPr>
            <w:rStyle w:val="Hyperlink"/>
            <w:rFonts w:cstheme="minorHAnsi"/>
            <w:sz w:val="24"/>
            <w:szCs w:val="24"/>
          </w:rPr>
          <w:t>DPH.DON@mass.gov</w:t>
        </w:r>
      </w:hyperlink>
    </w:p>
    <w:p w14:paraId="2627A3D3" w14:textId="77777777" w:rsidR="00604844" w:rsidRPr="00FD4008" w:rsidRDefault="00604844" w:rsidP="00604844">
      <w:pPr>
        <w:rPr>
          <w:rFonts w:cstheme="minorHAnsi"/>
          <w:bCs/>
          <w:sz w:val="24"/>
          <w:szCs w:val="24"/>
        </w:rPr>
      </w:pPr>
      <w:proofErr w:type="gramStart"/>
      <w:r w:rsidRPr="00FD4008">
        <w:rPr>
          <w:rFonts w:cstheme="minorHAnsi"/>
          <w:bCs/>
          <w:sz w:val="24"/>
          <w:szCs w:val="24"/>
        </w:rPr>
        <w:t>While</w:t>
      </w:r>
      <w:proofErr w:type="gramEnd"/>
      <w:r w:rsidRPr="00FD4008">
        <w:rPr>
          <w:rFonts w:cstheme="minorHAnsi"/>
          <w:bCs/>
          <w:sz w:val="24"/>
          <w:szCs w:val="24"/>
        </w:rPr>
        <w:t xml:space="preserve"> you may submit each answer as available, please </w:t>
      </w:r>
    </w:p>
    <w:p w14:paraId="59C498B6" w14:textId="77777777" w:rsidR="00604844" w:rsidRPr="00FD4008" w:rsidRDefault="00604844" w:rsidP="00604844">
      <w:pPr>
        <w:pStyle w:val="ListParagraph"/>
        <w:numPr>
          <w:ilvl w:val="0"/>
          <w:numId w:val="1"/>
        </w:numPr>
        <w:rPr>
          <w:rFonts w:cstheme="minorHAnsi"/>
          <w:bCs/>
          <w:sz w:val="24"/>
          <w:szCs w:val="24"/>
        </w:rPr>
      </w:pPr>
      <w:r w:rsidRPr="00FD4008">
        <w:rPr>
          <w:rFonts w:cstheme="minorHAnsi"/>
          <w:bCs/>
          <w:sz w:val="24"/>
          <w:szCs w:val="24"/>
        </w:rPr>
        <w:t xml:space="preserve">List question number and question for each answer you provide </w:t>
      </w:r>
    </w:p>
    <w:p w14:paraId="66236DC2" w14:textId="77777777" w:rsidR="00604844" w:rsidRPr="00FD4008" w:rsidRDefault="00604844" w:rsidP="00604844">
      <w:pPr>
        <w:pStyle w:val="ListParagraph"/>
        <w:numPr>
          <w:ilvl w:val="0"/>
          <w:numId w:val="1"/>
        </w:numPr>
        <w:rPr>
          <w:rFonts w:cstheme="minorHAnsi"/>
          <w:bCs/>
          <w:sz w:val="24"/>
          <w:szCs w:val="24"/>
        </w:rPr>
      </w:pPr>
      <w:r w:rsidRPr="00FD4008">
        <w:rPr>
          <w:rFonts w:cstheme="minorHAnsi"/>
          <w:bCs/>
          <w:sz w:val="24"/>
          <w:szCs w:val="24"/>
        </w:rPr>
        <w:t xml:space="preserve">Submit responses as a separate word document, using the above application title and number as a running header and page numbers in the footer </w:t>
      </w:r>
    </w:p>
    <w:p w14:paraId="3C53C0E8" w14:textId="77777777" w:rsidR="00604844" w:rsidRDefault="00604844" w:rsidP="00604844">
      <w:pPr>
        <w:pStyle w:val="ListParagraph"/>
        <w:numPr>
          <w:ilvl w:val="0"/>
          <w:numId w:val="1"/>
        </w:numPr>
        <w:rPr>
          <w:rFonts w:cstheme="minorHAnsi"/>
          <w:bCs/>
          <w:sz w:val="24"/>
          <w:szCs w:val="24"/>
        </w:rPr>
      </w:pPr>
      <w:r w:rsidRPr="00FD4008">
        <w:rPr>
          <w:rFonts w:cstheme="minorHAnsi"/>
          <w:bCs/>
          <w:sz w:val="24"/>
          <w:szCs w:val="24"/>
        </w:rPr>
        <w:t xml:space="preserve">We accept answers on a rolling </w:t>
      </w:r>
      <w:proofErr w:type="gramStart"/>
      <w:r w:rsidRPr="00FD4008">
        <w:rPr>
          <w:rFonts w:cstheme="minorHAnsi"/>
          <w:bCs/>
          <w:sz w:val="24"/>
          <w:szCs w:val="24"/>
        </w:rPr>
        <w:t>basis</w:t>
      </w:r>
      <w:proofErr w:type="gramEnd"/>
      <w:r w:rsidRPr="00FD4008">
        <w:rPr>
          <w:rFonts w:cstheme="minorHAnsi"/>
          <w:bCs/>
          <w:sz w:val="24"/>
          <w:szCs w:val="24"/>
        </w:rPr>
        <w:t xml:space="preserve"> however, when providing the answer to the final question, submit all questions and answers in order in one final document.</w:t>
      </w:r>
    </w:p>
    <w:p w14:paraId="2758094D" w14:textId="55A52A47" w:rsidR="00032FF5" w:rsidRPr="00604844" w:rsidRDefault="00604844" w:rsidP="00604844">
      <w:pPr>
        <w:pStyle w:val="ListParagraph"/>
        <w:numPr>
          <w:ilvl w:val="0"/>
          <w:numId w:val="1"/>
        </w:numPr>
        <w:rPr>
          <w:rFonts w:cstheme="minorHAnsi"/>
          <w:bCs/>
          <w:sz w:val="24"/>
          <w:szCs w:val="24"/>
        </w:rPr>
      </w:pPr>
      <w:r w:rsidRPr="00604844">
        <w:rPr>
          <w:rFonts w:cstheme="minorHAnsi"/>
          <w:bCs/>
          <w:sz w:val="24"/>
          <w:szCs w:val="24"/>
        </w:rPr>
        <w:t xml:space="preserve">Submit responses in WORD or EXCEL; only use PDF’s if absolutely necessary. </w:t>
      </w:r>
      <w:r w:rsidRPr="00604844">
        <w:rPr>
          <w:rFonts w:cstheme="minorHAnsi"/>
          <w:b/>
          <w:sz w:val="24"/>
          <w:szCs w:val="24"/>
        </w:rPr>
        <w:t>Whenever possible, include a table in data format (NOT pdf or picture) with the response.</w:t>
      </w:r>
    </w:p>
    <w:p w14:paraId="6051783B" w14:textId="6B52CD96" w:rsidR="00A11EBE" w:rsidRPr="00FD4008" w:rsidRDefault="00B9227C" w:rsidP="000A6E2B">
      <w:pPr>
        <w:pStyle w:val="Heading1"/>
      </w:pPr>
      <w:r w:rsidRPr="00FD4008">
        <w:t xml:space="preserve">As stated on page </w:t>
      </w:r>
      <w:r w:rsidR="002A6B3F" w:rsidRPr="00FD4008">
        <w:t>2 of the Narrative, “</w:t>
      </w:r>
      <w:proofErr w:type="gramStart"/>
      <w:r w:rsidR="00B167A8" w:rsidRPr="00FD4008">
        <w:t>the majority of</w:t>
      </w:r>
      <w:proofErr w:type="gramEnd"/>
      <w:r w:rsidR="00B167A8" w:rsidRPr="00FD4008">
        <w:t xml:space="preserve"> BMC patients mainly reside in the Boston/Greater Boston area with </w:t>
      </w:r>
      <w:r w:rsidR="00B74FFB" w:rsidRPr="00FD4008">
        <w:t>‘</w:t>
      </w:r>
      <w:r w:rsidR="00B167A8" w:rsidRPr="00FD4008">
        <w:t>pockets</w:t>
      </w:r>
      <w:r w:rsidR="00B74FFB" w:rsidRPr="00FD4008">
        <w:t>’</w:t>
      </w:r>
      <w:r w:rsidR="00B167A8" w:rsidRPr="00FD4008">
        <w:t xml:space="preserve"> of patients in the suburbs, including Bedford, MA and Middlesex County.</w:t>
      </w:r>
      <w:r w:rsidR="002A6B3F" w:rsidRPr="00FD4008">
        <w:t>” Since i</w:t>
      </w:r>
      <w:r w:rsidR="00C57F86" w:rsidRPr="00FD4008">
        <w:t xml:space="preserve">t does not appear </w:t>
      </w:r>
      <w:r w:rsidR="000449B1" w:rsidRPr="00FD4008">
        <w:t>outpatient imaging patients from the BMCHS</w:t>
      </w:r>
      <w:r w:rsidR="00100DD2" w:rsidRPr="00FD4008">
        <w:t xml:space="preserve"> </w:t>
      </w:r>
      <w:r w:rsidR="00100DD2" w:rsidRPr="000A6E2B">
        <w:t>will</w:t>
      </w:r>
      <w:r w:rsidR="00100DD2" w:rsidRPr="00FD4008">
        <w:t xml:space="preserve"> be the </w:t>
      </w:r>
      <w:r w:rsidR="00D35EDA" w:rsidRPr="00FD4008">
        <w:t>main source of volume for the facility</w:t>
      </w:r>
      <w:r w:rsidR="002A6B3F" w:rsidRPr="00FD4008">
        <w:t xml:space="preserve">, please </w:t>
      </w:r>
      <w:r w:rsidR="007062E2" w:rsidRPr="00FD4008">
        <w:t xml:space="preserve">provide an analysis of where the proposed </w:t>
      </w:r>
      <w:r w:rsidR="00273BCD" w:rsidRPr="00FD4008">
        <w:t>P</w:t>
      </w:r>
      <w:r w:rsidR="007062E2" w:rsidRPr="00FD4008">
        <w:t xml:space="preserve">atient </w:t>
      </w:r>
      <w:r w:rsidR="00273BCD" w:rsidRPr="00FD4008">
        <w:t>P</w:t>
      </w:r>
      <w:r w:rsidR="00F4664D" w:rsidRPr="00FD4008">
        <w:t xml:space="preserve">anel are currently </w:t>
      </w:r>
      <w:r w:rsidR="00273BCD" w:rsidRPr="00FD4008">
        <w:t>receiving imaging services</w:t>
      </w:r>
      <w:r w:rsidR="00A11EBE" w:rsidRPr="00FD4008">
        <w:t>.</w:t>
      </w:r>
    </w:p>
    <w:p w14:paraId="1B25A068" w14:textId="0D6C174D" w:rsidR="00756F18" w:rsidRPr="00FD4008" w:rsidRDefault="00FD7EBB" w:rsidP="00756F18">
      <w:pPr>
        <w:spacing w:before="100" w:beforeAutospacing="1" w:after="100" w:afterAutospacing="1" w:line="240" w:lineRule="auto"/>
        <w:rPr>
          <w:rFonts w:ascii="Times New Roman" w:eastAsia="Times New Roman" w:hAnsi="Times New Roman" w:cs="Times New Roman"/>
          <w:sz w:val="24"/>
          <w:szCs w:val="24"/>
        </w:rPr>
      </w:pPr>
      <w:r w:rsidRPr="00FD4008">
        <w:rPr>
          <w:rFonts w:ascii="Times New Roman" w:eastAsia="Times New Roman" w:hAnsi="Times New Roman" w:cs="Times New Roman"/>
          <w:sz w:val="24"/>
          <w:szCs w:val="24"/>
        </w:rPr>
        <w:t xml:space="preserve">As discussed in the Determination of Need application, BMCHS patients within the Primary Service </w:t>
      </w:r>
      <w:r w:rsidR="003516F3" w:rsidRPr="00FD4008">
        <w:rPr>
          <w:rFonts w:ascii="Times New Roman" w:eastAsia="Times New Roman" w:hAnsi="Times New Roman" w:cs="Times New Roman"/>
          <w:sz w:val="24"/>
          <w:szCs w:val="24"/>
        </w:rPr>
        <w:t>Area (</w:t>
      </w:r>
      <w:r w:rsidR="003516F3">
        <w:rPr>
          <w:rFonts w:ascii="Times New Roman" w:eastAsia="Times New Roman" w:hAnsi="Times New Roman" w:cs="Times New Roman"/>
          <w:sz w:val="24"/>
          <w:szCs w:val="24"/>
        </w:rPr>
        <w:t>“</w:t>
      </w:r>
      <w:r w:rsidRPr="00FD4008">
        <w:rPr>
          <w:rFonts w:ascii="Times New Roman" w:eastAsia="Times New Roman" w:hAnsi="Times New Roman" w:cs="Times New Roman"/>
          <w:sz w:val="24"/>
          <w:szCs w:val="24"/>
        </w:rPr>
        <w:t>PSA”) will be on</w:t>
      </w:r>
      <w:r w:rsidR="00054DFF">
        <w:rPr>
          <w:rFonts w:ascii="Times New Roman" w:eastAsia="Times New Roman" w:hAnsi="Times New Roman" w:cs="Times New Roman"/>
          <w:sz w:val="24"/>
          <w:szCs w:val="24"/>
        </w:rPr>
        <w:t>e</w:t>
      </w:r>
      <w:r w:rsidRPr="00FD4008">
        <w:rPr>
          <w:rFonts w:ascii="Times New Roman" w:eastAsia="Times New Roman" w:hAnsi="Times New Roman" w:cs="Times New Roman"/>
          <w:sz w:val="24"/>
          <w:szCs w:val="24"/>
        </w:rPr>
        <w:t xml:space="preserve"> source of patients for the new clinic. Additionally, t</w:t>
      </w:r>
      <w:r w:rsidR="00756F18" w:rsidRPr="00873700">
        <w:rPr>
          <w:rFonts w:ascii="Times New Roman" w:eastAsia="Times New Roman" w:hAnsi="Times New Roman" w:cs="Times New Roman"/>
          <w:sz w:val="24"/>
          <w:szCs w:val="24"/>
        </w:rPr>
        <w:t xml:space="preserve">he </w:t>
      </w:r>
      <w:r w:rsidR="00756F18" w:rsidRPr="00FD4008">
        <w:rPr>
          <w:rFonts w:ascii="Times New Roman" w:eastAsia="Times New Roman" w:hAnsi="Times New Roman" w:cs="Times New Roman"/>
          <w:sz w:val="24"/>
          <w:szCs w:val="24"/>
        </w:rPr>
        <w:t>A</w:t>
      </w:r>
      <w:r w:rsidR="00756F18" w:rsidRPr="00873700">
        <w:rPr>
          <w:rFonts w:ascii="Times New Roman" w:eastAsia="Times New Roman" w:hAnsi="Times New Roman" w:cs="Times New Roman"/>
          <w:sz w:val="24"/>
          <w:szCs w:val="24"/>
        </w:rPr>
        <w:t xml:space="preserve">pplicant’s defined </w:t>
      </w:r>
      <w:r w:rsidR="00756F18" w:rsidRPr="00FD4008">
        <w:rPr>
          <w:rFonts w:ascii="Times New Roman" w:eastAsia="Times New Roman" w:hAnsi="Times New Roman" w:cs="Times New Roman"/>
          <w:sz w:val="24"/>
          <w:szCs w:val="24"/>
        </w:rPr>
        <w:t>PSA</w:t>
      </w:r>
      <w:r w:rsidR="00756F18" w:rsidRPr="00873700">
        <w:rPr>
          <w:rFonts w:ascii="Times New Roman" w:eastAsia="Times New Roman" w:hAnsi="Times New Roman" w:cs="Times New Roman"/>
          <w:sz w:val="24"/>
          <w:szCs w:val="24"/>
        </w:rPr>
        <w:t xml:space="preserve"> (Table 1) includes municipalities with </w:t>
      </w:r>
      <w:r w:rsidR="00756F18" w:rsidRPr="00873700">
        <w:rPr>
          <w:rFonts w:ascii="Times New Roman" w:eastAsia="Times New Roman" w:hAnsi="Times New Roman" w:cs="Times New Roman"/>
          <w:b/>
          <w:bCs/>
          <w:sz w:val="24"/>
          <w:szCs w:val="24"/>
        </w:rPr>
        <w:t>high proportions of residents age 65+</w:t>
      </w:r>
      <w:r w:rsidR="00756F18" w:rsidRPr="00873700">
        <w:rPr>
          <w:rFonts w:ascii="Times New Roman" w:eastAsia="Times New Roman" w:hAnsi="Times New Roman" w:cs="Times New Roman"/>
          <w:sz w:val="24"/>
          <w:szCs w:val="24"/>
        </w:rPr>
        <w:t xml:space="preserve">, including several communities </w:t>
      </w:r>
      <w:r w:rsidR="00756F18" w:rsidRPr="00FD4008">
        <w:rPr>
          <w:rFonts w:ascii="Times New Roman" w:eastAsia="Times New Roman" w:hAnsi="Times New Roman" w:cs="Times New Roman"/>
          <w:sz w:val="24"/>
          <w:szCs w:val="24"/>
        </w:rPr>
        <w:t>with &gt;</w:t>
      </w:r>
      <w:r w:rsidR="00756F18" w:rsidRPr="00873700">
        <w:rPr>
          <w:rFonts w:ascii="Times New Roman" w:eastAsia="Times New Roman" w:hAnsi="Times New Roman" w:cs="Times New Roman"/>
          <w:sz w:val="24"/>
          <w:szCs w:val="24"/>
        </w:rPr>
        <w:t>20%</w:t>
      </w:r>
      <w:r w:rsidR="00756F18" w:rsidRPr="00FD4008">
        <w:rPr>
          <w:rFonts w:ascii="Times New Roman" w:eastAsia="Times New Roman" w:hAnsi="Times New Roman" w:cs="Times New Roman"/>
          <w:sz w:val="24"/>
          <w:szCs w:val="24"/>
        </w:rPr>
        <w:t xml:space="preserve"> of</w:t>
      </w:r>
      <w:r w:rsidR="00756F18" w:rsidRPr="00873700">
        <w:rPr>
          <w:rFonts w:ascii="Times New Roman" w:eastAsia="Times New Roman" w:hAnsi="Times New Roman" w:cs="Times New Roman"/>
          <w:sz w:val="24"/>
          <w:szCs w:val="24"/>
        </w:rPr>
        <w:t xml:space="preserve"> older adults.</w:t>
      </w:r>
      <w:r w:rsidR="00756F18" w:rsidRPr="00FD4008">
        <w:rPr>
          <w:rStyle w:val="FootnoteReference"/>
          <w:rFonts w:ascii="Times New Roman" w:eastAsia="Times New Roman" w:hAnsi="Times New Roman" w:cs="Times New Roman"/>
          <w:sz w:val="24"/>
          <w:szCs w:val="24"/>
        </w:rPr>
        <w:t xml:space="preserve"> </w:t>
      </w:r>
      <w:r w:rsidR="00756F18" w:rsidRPr="00FD4008">
        <w:rPr>
          <w:rStyle w:val="FootnoteReference"/>
          <w:rFonts w:ascii="Times New Roman" w:eastAsia="Times New Roman" w:hAnsi="Times New Roman" w:cs="Times New Roman"/>
          <w:sz w:val="24"/>
          <w:szCs w:val="24"/>
        </w:rPr>
        <w:footnoteReference w:id="2"/>
      </w:r>
      <w:r w:rsidR="00756F18" w:rsidRPr="00873700">
        <w:rPr>
          <w:rFonts w:ascii="Times New Roman" w:eastAsia="Times New Roman" w:hAnsi="Times New Roman" w:cs="Times New Roman"/>
          <w:sz w:val="24"/>
          <w:szCs w:val="24"/>
        </w:rPr>
        <w:t xml:space="preserve"> Older adults account for a disproportionate share of advanced diagnostic imaging utilization due to higher prevalence of musculoskeletal degeneration, cancer incidence, vascular disease, and neurologic disorders.</w:t>
      </w:r>
      <w:r w:rsidR="00756F18" w:rsidRPr="00FD4008">
        <w:rPr>
          <w:rStyle w:val="FootnoteReference"/>
          <w:rFonts w:ascii="Times New Roman" w:eastAsia="Times New Roman" w:hAnsi="Times New Roman" w:cs="Times New Roman"/>
          <w:sz w:val="24"/>
          <w:szCs w:val="24"/>
        </w:rPr>
        <w:footnoteReference w:id="3"/>
      </w:r>
      <w:r w:rsidR="00756F18" w:rsidRPr="00FD4008">
        <w:rPr>
          <w:rFonts w:ascii="Times New Roman" w:eastAsia="Times New Roman" w:hAnsi="Times New Roman" w:cs="Times New Roman"/>
          <w:sz w:val="24"/>
          <w:szCs w:val="24"/>
        </w:rPr>
        <w:t xml:space="preserve"> </w:t>
      </w:r>
      <w:r w:rsidR="00756F18" w:rsidRPr="00FD4008">
        <w:rPr>
          <w:rStyle w:val="FootnoteReference"/>
          <w:rFonts w:ascii="Times New Roman" w:eastAsia="Times New Roman" w:hAnsi="Times New Roman" w:cs="Times New Roman"/>
          <w:sz w:val="24"/>
          <w:szCs w:val="24"/>
        </w:rPr>
        <w:footnoteReference w:id="4"/>
      </w:r>
      <w:r w:rsidR="00756F18" w:rsidRPr="00FD4008">
        <w:rPr>
          <w:rFonts w:ascii="Times New Roman" w:eastAsia="Times New Roman" w:hAnsi="Times New Roman" w:cs="Times New Roman"/>
          <w:sz w:val="24"/>
          <w:szCs w:val="24"/>
        </w:rPr>
        <w:t xml:space="preserve"> </w:t>
      </w:r>
      <w:r w:rsidR="00756F18" w:rsidRPr="00FD4008">
        <w:rPr>
          <w:rStyle w:val="FootnoteReference"/>
          <w:rFonts w:ascii="Times New Roman" w:eastAsia="Times New Roman" w:hAnsi="Times New Roman" w:cs="Times New Roman"/>
          <w:sz w:val="24"/>
          <w:szCs w:val="24"/>
        </w:rPr>
        <w:footnoteReference w:id="5"/>
      </w:r>
      <w:r w:rsidR="00756F18" w:rsidRPr="00FD4008">
        <w:rPr>
          <w:rFonts w:ascii="Times New Roman" w:eastAsia="Times New Roman" w:hAnsi="Times New Roman" w:cs="Times New Roman"/>
          <w:sz w:val="24"/>
          <w:szCs w:val="24"/>
        </w:rPr>
        <w:t xml:space="preserve"> </w:t>
      </w:r>
    </w:p>
    <w:p w14:paraId="0D877C98" w14:textId="77777777" w:rsidR="00756F18" w:rsidRPr="000A6E2B" w:rsidRDefault="00756F18" w:rsidP="000A6E2B">
      <w:pPr>
        <w:spacing w:after="0" w:line="240" w:lineRule="auto"/>
        <w:jc w:val="center"/>
        <w:rPr>
          <w:rFonts w:ascii="Times New Roman" w:eastAsia="Times New Roman" w:hAnsi="Times New Roman" w:cs="Times New Roman"/>
          <w:b/>
          <w:bCs/>
          <w:sz w:val="24"/>
          <w:szCs w:val="24"/>
        </w:rPr>
      </w:pPr>
      <w:r w:rsidRPr="000A6E2B">
        <w:rPr>
          <w:rFonts w:ascii="Times New Roman" w:eastAsia="Times New Roman" w:hAnsi="Times New Roman" w:cs="Times New Roman"/>
          <w:b/>
          <w:bCs/>
          <w:sz w:val="24"/>
          <w:szCs w:val="24"/>
        </w:rPr>
        <w:t>Table 1. Primary Service Area – Age Statistics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201"/>
        <w:gridCol w:w="1777"/>
        <w:gridCol w:w="2432"/>
      </w:tblGrid>
      <w:tr w:rsidR="00756F18" w:rsidRPr="00873700" w14:paraId="18F04CF8" w14:textId="77777777" w:rsidTr="00C5566E">
        <w:trPr>
          <w:cantSplit/>
          <w:tblHeader/>
          <w:tblCellSpacing w:w="15" w:type="dxa"/>
          <w:jc w:val="center"/>
        </w:trPr>
        <w:tc>
          <w:tcPr>
            <w:tcW w:w="0" w:type="auto"/>
            <w:vAlign w:val="center"/>
            <w:hideMark/>
          </w:tcPr>
          <w:p w14:paraId="21C37949" w14:textId="77777777" w:rsidR="00756F18" w:rsidRPr="00873700" w:rsidRDefault="00756F18" w:rsidP="00D60767">
            <w:pPr>
              <w:spacing w:after="0" w:line="240" w:lineRule="auto"/>
              <w:jc w:val="center"/>
              <w:rPr>
                <w:rFonts w:ascii="Times New Roman" w:eastAsia="Times New Roman" w:hAnsi="Times New Roman" w:cs="Times New Roman"/>
                <w:b/>
                <w:bCs/>
                <w:sz w:val="24"/>
                <w:szCs w:val="24"/>
              </w:rPr>
            </w:pPr>
            <w:r w:rsidRPr="00873700">
              <w:rPr>
                <w:rFonts w:ascii="Times New Roman" w:eastAsia="Times New Roman" w:hAnsi="Times New Roman" w:cs="Times New Roman"/>
                <w:b/>
                <w:bCs/>
                <w:sz w:val="24"/>
                <w:szCs w:val="24"/>
              </w:rPr>
              <w:t>Community (MA)</w:t>
            </w:r>
          </w:p>
        </w:tc>
        <w:tc>
          <w:tcPr>
            <w:tcW w:w="0" w:type="auto"/>
            <w:vAlign w:val="center"/>
            <w:hideMark/>
          </w:tcPr>
          <w:p w14:paraId="6310A37C" w14:textId="77777777" w:rsidR="00756F18" w:rsidRPr="00873700" w:rsidRDefault="00756F18" w:rsidP="00D60767">
            <w:pPr>
              <w:spacing w:after="0" w:line="240" w:lineRule="auto"/>
              <w:jc w:val="center"/>
              <w:rPr>
                <w:rFonts w:ascii="Times New Roman" w:eastAsia="Times New Roman" w:hAnsi="Times New Roman" w:cs="Times New Roman"/>
                <w:b/>
                <w:bCs/>
                <w:sz w:val="24"/>
                <w:szCs w:val="24"/>
              </w:rPr>
            </w:pPr>
            <w:r w:rsidRPr="00873700">
              <w:rPr>
                <w:rFonts w:ascii="Times New Roman" w:eastAsia="Times New Roman" w:hAnsi="Times New Roman" w:cs="Times New Roman"/>
                <w:b/>
                <w:bCs/>
                <w:sz w:val="24"/>
                <w:szCs w:val="24"/>
              </w:rPr>
              <w:t>Population</w:t>
            </w:r>
          </w:p>
        </w:tc>
        <w:tc>
          <w:tcPr>
            <w:tcW w:w="0" w:type="auto"/>
            <w:vAlign w:val="center"/>
            <w:hideMark/>
          </w:tcPr>
          <w:p w14:paraId="105CAE35" w14:textId="77777777" w:rsidR="00756F18" w:rsidRPr="00873700" w:rsidRDefault="00756F18" w:rsidP="00D60767">
            <w:pPr>
              <w:spacing w:after="0" w:line="240" w:lineRule="auto"/>
              <w:jc w:val="center"/>
              <w:rPr>
                <w:rFonts w:ascii="Times New Roman" w:eastAsia="Times New Roman" w:hAnsi="Times New Roman" w:cs="Times New Roman"/>
                <w:b/>
                <w:bCs/>
                <w:sz w:val="24"/>
                <w:szCs w:val="24"/>
              </w:rPr>
            </w:pPr>
            <w:r w:rsidRPr="00873700">
              <w:rPr>
                <w:rFonts w:ascii="Times New Roman" w:eastAsia="Times New Roman" w:hAnsi="Times New Roman" w:cs="Times New Roman"/>
                <w:b/>
                <w:bCs/>
                <w:sz w:val="24"/>
                <w:szCs w:val="24"/>
              </w:rPr>
              <w:t>Persons 65+ (%)</w:t>
            </w:r>
          </w:p>
        </w:tc>
        <w:tc>
          <w:tcPr>
            <w:tcW w:w="0" w:type="auto"/>
            <w:vAlign w:val="center"/>
            <w:hideMark/>
          </w:tcPr>
          <w:p w14:paraId="4E93D8C8" w14:textId="77777777" w:rsidR="00756F18" w:rsidRPr="00873700" w:rsidRDefault="00756F18" w:rsidP="00D60767">
            <w:pPr>
              <w:spacing w:after="0" w:line="240" w:lineRule="auto"/>
              <w:jc w:val="center"/>
              <w:rPr>
                <w:rFonts w:ascii="Times New Roman" w:eastAsia="Times New Roman" w:hAnsi="Times New Roman" w:cs="Times New Roman"/>
                <w:b/>
                <w:bCs/>
                <w:sz w:val="24"/>
                <w:szCs w:val="24"/>
              </w:rPr>
            </w:pPr>
            <w:r w:rsidRPr="00873700">
              <w:rPr>
                <w:rFonts w:ascii="Times New Roman" w:eastAsia="Times New Roman" w:hAnsi="Times New Roman" w:cs="Times New Roman"/>
                <w:b/>
                <w:bCs/>
                <w:sz w:val="24"/>
                <w:szCs w:val="24"/>
              </w:rPr>
              <w:t>Estimated Persons 65+</w:t>
            </w:r>
          </w:p>
        </w:tc>
      </w:tr>
      <w:tr w:rsidR="00756F18" w:rsidRPr="00873700" w14:paraId="2106D07E" w14:textId="77777777" w:rsidTr="00C5566E">
        <w:trPr>
          <w:cantSplit/>
          <w:tblCellSpacing w:w="15" w:type="dxa"/>
          <w:jc w:val="center"/>
        </w:trPr>
        <w:tc>
          <w:tcPr>
            <w:tcW w:w="0" w:type="auto"/>
            <w:vAlign w:val="center"/>
            <w:hideMark/>
          </w:tcPr>
          <w:p w14:paraId="55C5978A"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Acton</w:t>
            </w:r>
          </w:p>
        </w:tc>
        <w:tc>
          <w:tcPr>
            <w:tcW w:w="0" w:type="auto"/>
            <w:vAlign w:val="center"/>
            <w:hideMark/>
          </w:tcPr>
          <w:p w14:paraId="185373F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24,021</w:t>
            </w:r>
          </w:p>
        </w:tc>
        <w:tc>
          <w:tcPr>
            <w:tcW w:w="0" w:type="auto"/>
            <w:vAlign w:val="center"/>
            <w:hideMark/>
          </w:tcPr>
          <w:p w14:paraId="54953EC5"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18.3%</w:t>
            </w:r>
          </w:p>
        </w:tc>
        <w:tc>
          <w:tcPr>
            <w:tcW w:w="0" w:type="auto"/>
            <w:vAlign w:val="center"/>
            <w:hideMark/>
          </w:tcPr>
          <w:p w14:paraId="7C95FC8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4,396</w:t>
            </w:r>
          </w:p>
        </w:tc>
      </w:tr>
      <w:tr w:rsidR="00756F18" w:rsidRPr="00873700" w14:paraId="468FB67F" w14:textId="77777777" w:rsidTr="00C5566E">
        <w:trPr>
          <w:cantSplit/>
          <w:tblCellSpacing w:w="15" w:type="dxa"/>
          <w:jc w:val="center"/>
        </w:trPr>
        <w:tc>
          <w:tcPr>
            <w:tcW w:w="0" w:type="auto"/>
            <w:vAlign w:val="center"/>
            <w:hideMark/>
          </w:tcPr>
          <w:p w14:paraId="1D7943D3"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Weston</w:t>
            </w:r>
          </w:p>
        </w:tc>
        <w:tc>
          <w:tcPr>
            <w:tcW w:w="0" w:type="auto"/>
            <w:vAlign w:val="center"/>
            <w:hideMark/>
          </w:tcPr>
          <w:p w14:paraId="502BA52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11,397</w:t>
            </w:r>
          </w:p>
        </w:tc>
        <w:tc>
          <w:tcPr>
            <w:tcW w:w="0" w:type="auto"/>
            <w:vAlign w:val="center"/>
            <w:hideMark/>
          </w:tcPr>
          <w:p w14:paraId="356BCF84"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22.2%</w:t>
            </w:r>
          </w:p>
        </w:tc>
        <w:tc>
          <w:tcPr>
            <w:tcW w:w="0" w:type="auto"/>
            <w:vAlign w:val="center"/>
            <w:hideMark/>
          </w:tcPr>
          <w:p w14:paraId="0404C895"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2,530</w:t>
            </w:r>
          </w:p>
        </w:tc>
      </w:tr>
      <w:tr w:rsidR="00756F18" w:rsidRPr="00873700" w14:paraId="707166E4" w14:textId="77777777" w:rsidTr="00C5566E">
        <w:trPr>
          <w:cantSplit/>
          <w:tblCellSpacing w:w="15" w:type="dxa"/>
          <w:jc w:val="center"/>
        </w:trPr>
        <w:tc>
          <w:tcPr>
            <w:tcW w:w="0" w:type="auto"/>
            <w:vAlign w:val="center"/>
            <w:hideMark/>
          </w:tcPr>
          <w:p w14:paraId="12591316"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Belmont</w:t>
            </w:r>
          </w:p>
        </w:tc>
        <w:tc>
          <w:tcPr>
            <w:tcW w:w="0" w:type="auto"/>
            <w:vAlign w:val="center"/>
            <w:hideMark/>
          </w:tcPr>
          <w:p w14:paraId="7E3DEA8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27,295</w:t>
            </w:r>
          </w:p>
        </w:tc>
        <w:tc>
          <w:tcPr>
            <w:tcW w:w="0" w:type="auto"/>
            <w:vAlign w:val="center"/>
            <w:hideMark/>
          </w:tcPr>
          <w:p w14:paraId="285A9449"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17.8%</w:t>
            </w:r>
          </w:p>
        </w:tc>
        <w:tc>
          <w:tcPr>
            <w:tcW w:w="0" w:type="auto"/>
            <w:vAlign w:val="center"/>
            <w:hideMark/>
          </w:tcPr>
          <w:p w14:paraId="35F76F3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4,858</w:t>
            </w:r>
          </w:p>
        </w:tc>
      </w:tr>
      <w:tr w:rsidR="00756F18" w:rsidRPr="00873700" w14:paraId="5C0ABF2D" w14:textId="77777777" w:rsidTr="00C5566E">
        <w:trPr>
          <w:cantSplit/>
          <w:tblCellSpacing w:w="15" w:type="dxa"/>
          <w:jc w:val="center"/>
        </w:trPr>
        <w:tc>
          <w:tcPr>
            <w:tcW w:w="0" w:type="auto"/>
            <w:vAlign w:val="center"/>
            <w:hideMark/>
          </w:tcPr>
          <w:p w14:paraId="49852C98"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Arlington</w:t>
            </w:r>
          </w:p>
        </w:tc>
        <w:tc>
          <w:tcPr>
            <w:tcW w:w="0" w:type="auto"/>
            <w:vAlign w:val="center"/>
            <w:hideMark/>
          </w:tcPr>
          <w:p w14:paraId="150C8F2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46,308</w:t>
            </w:r>
          </w:p>
        </w:tc>
        <w:tc>
          <w:tcPr>
            <w:tcW w:w="0" w:type="auto"/>
            <w:vAlign w:val="center"/>
            <w:hideMark/>
          </w:tcPr>
          <w:p w14:paraId="1DDB722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16.8%</w:t>
            </w:r>
          </w:p>
        </w:tc>
        <w:tc>
          <w:tcPr>
            <w:tcW w:w="0" w:type="auto"/>
            <w:vAlign w:val="center"/>
            <w:hideMark/>
          </w:tcPr>
          <w:p w14:paraId="06B800F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7,780</w:t>
            </w:r>
          </w:p>
        </w:tc>
      </w:tr>
      <w:tr w:rsidR="00756F18" w:rsidRPr="00873700" w14:paraId="07363C77" w14:textId="77777777" w:rsidTr="00C5566E">
        <w:trPr>
          <w:cantSplit/>
          <w:tblCellSpacing w:w="15" w:type="dxa"/>
          <w:jc w:val="center"/>
        </w:trPr>
        <w:tc>
          <w:tcPr>
            <w:tcW w:w="0" w:type="auto"/>
            <w:vAlign w:val="center"/>
            <w:hideMark/>
          </w:tcPr>
          <w:p w14:paraId="23551650"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Watertown</w:t>
            </w:r>
          </w:p>
        </w:tc>
        <w:tc>
          <w:tcPr>
            <w:tcW w:w="0" w:type="auto"/>
            <w:vAlign w:val="center"/>
            <w:hideMark/>
          </w:tcPr>
          <w:p w14:paraId="1245C34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35,329</w:t>
            </w:r>
          </w:p>
        </w:tc>
        <w:tc>
          <w:tcPr>
            <w:tcW w:w="0" w:type="auto"/>
            <w:vAlign w:val="center"/>
            <w:hideMark/>
          </w:tcPr>
          <w:p w14:paraId="1961F1F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14.6%</w:t>
            </w:r>
          </w:p>
        </w:tc>
        <w:tc>
          <w:tcPr>
            <w:tcW w:w="0" w:type="auto"/>
            <w:vAlign w:val="center"/>
            <w:hideMark/>
          </w:tcPr>
          <w:p w14:paraId="5D8D0CF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5,158</w:t>
            </w:r>
          </w:p>
        </w:tc>
      </w:tr>
      <w:tr w:rsidR="00756F18" w:rsidRPr="00873700" w14:paraId="77A65EF3" w14:textId="77777777" w:rsidTr="00C5566E">
        <w:trPr>
          <w:cantSplit/>
          <w:tblCellSpacing w:w="15" w:type="dxa"/>
          <w:jc w:val="center"/>
        </w:trPr>
        <w:tc>
          <w:tcPr>
            <w:tcW w:w="0" w:type="auto"/>
            <w:vAlign w:val="center"/>
            <w:hideMark/>
          </w:tcPr>
          <w:p w14:paraId="46BA5C93"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Waltham</w:t>
            </w:r>
          </w:p>
        </w:tc>
        <w:tc>
          <w:tcPr>
            <w:tcW w:w="0" w:type="auto"/>
            <w:vAlign w:val="center"/>
            <w:hideMark/>
          </w:tcPr>
          <w:p w14:paraId="767E47D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65,849</w:t>
            </w:r>
          </w:p>
        </w:tc>
        <w:tc>
          <w:tcPr>
            <w:tcW w:w="0" w:type="auto"/>
            <w:vAlign w:val="center"/>
            <w:hideMark/>
          </w:tcPr>
          <w:p w14:paraId="65971E81"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15.3%</w:t>
            </w:r>
          </w:p>
        </w:tc>
        <w:tc>
          <w:tcPr>
            <w:tcW w:w="0" w:type="auto"/>
            <w:vAlign w:val="center"/>
            <w:hideMark/>
          </w:tcPr>
          <w:p w14:paraId="717A309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10,075</w:t>
            </w:r>
          </w:p>
        </w:tc>
      </w:tr>
      <w:tr w:rsidR="00756F18" w:rsidRPr="00873700" w14:paraId="0DCA863A" w14:textId="77777777" w:rsidTr="00C5566E">
        <w:trPr>
          <w:cantSplit/>
          <w:tblCellSpacing w:w="15" w:type="dxa"/>
          <w:jc w:val="center"/>
        </w:trPr>
        <w:tc>
          <w:tcPr>
            <w:tcW w:w="0" w:type="auto"/>
            <w:vAlign w:val="center"/>
            <w:hideMark/>
          </w:tcPr>
          <w:p w14:paraId="449591AE"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Lexington</w:t>
            </w:r>
          </w:p>
        </w:tc>
        <w:tc>
          <w:tcPr>
            <w:tcW w:w="0" w:type="auto"/>
            <w:vAlign w:val="center"/>
            <w:hideMark/>
          </w:tcPr>
          <w:p w14:paraId="39028E5D"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34,743</w:t>
            </w:r>
          </w:p>
        </w:tc>
        <w:tc>
          <w:tcPr>
            <w:tcW w:w="0" w:type="auto"/>
            <w:vAlign w:val="center"/>
            <w:hideMark/>
          </w:tcPr>
          <w:p w14:paraId="321C4A92"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21.0%</w:t>
            </w:r>
          </w:p>
        </w:tc>
        <w:tc>
          <w:tcPr>
            <w:tcW w:w="0" w:type="auto"/>
            <w:vAlign w:val="center"/>
            <w:hideMark/>
          </w:tcPr>
          <w:p w14:paraId="02659324"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7,296</w:t>
            </w:r>
          </w:p>
        </w:tc>
      </w:tr>
      <w:tr w:rsidR="00756F18" w:rsidRPr="00873700" w14:paraId="3815C464" w14:textId="77777777" w:rsidTr="00207E84">
        <w:trPr>
          <w:cantSplit/>
          <w:tblCellSpacing w:w="15" w:type="dxa"/>
          <w:jc w:val="center"/>
        </w:trPr>
        <w:tc>
          <w:tcPr>
            <w:tcW w:w="0" w:type="auto"/>
            <w:vAlign w:val="center"/>
            <w:hideMark/>
          </w:tcPr>
          <w:p w14:paraId="2D8C10C0"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Stoneham</w:t>
            </w:r>
          </w:p>
        </w:tc>
        <w:tc>
          <w:tcPr>
            <w:tcW w:w="0" w:type="auto"/>
            <w:vAlign w:val="center"/>
            <w:hideMark/>
          </w:tcPr>
          <w:p w14:paraId="716B70A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22,748</w:t>
            </w:r>
          </w:p>
        </w:tc>
        <w:tc>
          <w:tcPr>
            <w:tcW w:w="0" w:type="auto"/>
            <w:vAlign w:val="center"/>
            <w:hideMark/>
          </w:tcPr>
          <w:p w14:paraId="41CD03B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19.8%</w:t>
            </w:r>
          </w:p>
        </w:tc>
        <w:tc>
          <w:tcPr>
            <w:tcW w:w="0" w:type="auto"/>
            <w:vAlign w:val="center"/>
            <w:hideMark/>
          </w:tcPr>
          <w:p w14:paraId="71146FE6"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4,505</w:t>
            </w:r>
          </w:p>
        </w:tc>
      </w:tr>
      <w:tr w:rsidR="00756F18" w:rsidRPr="00873700" w14:paraId="5F989A4C" w14:textId="77777777" w:rsidTr="00207E84">
        <w:trPr>
          <w:cantSplit/>
          <w:tblCellSpacing w:w="15" w:type="dxa"/>
          <w:jc w:val="center"/>
        </w:trPr>
        <w:tc>
          <w:tcPr>
            <w:tcW w:w="0" w:type="auto"/>
            <w:vAlign w:val="center"/>
            <w:hideMark/>
          </w:tcPr>
          <w:p w14:paraId="361BF14B"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lastRenderedPageBreak/>
              <w:t>Winchester</w:t>
            </w:r>
          </w:p>
        </w:tc>
        <w:tc>
          <w:tcPr>
            <w:tcW w:w="0" w:type="auto"/>
            <w:vAlign w:val="center"/>
            <w:hideMark/>
          </w:tcPr>
          <w:p w14:paraId="6904903A"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22,970</w:t>
            </w:r>
          </w:p>
        </w:tc>
        <w:tc>
          <w:tcPr>
            <w:tcW w:w="0" w:type="auto"/>
            <w:vAlign w:val="center"/>
            <w:hideMark/>
          </w:tcPr>
          <w:p w14:paraId="6F1DF3EF"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20.6%</w:t>
            </w:r>
          </w:p>
        </w:tc>
        <w:tc>
          <w:tcPr>
            <w:tcW w:w="0" w:type="auto"/>
            <w:vAlign w:val="center"/>
            <w:hideMark/>
          </w:tcPr>
          <w:p w14:paraId="6B24031F"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4,732</w:t>
            </w:r>
          </w:p>
        </w:tc>
      </w:tr>
      <w:tr w:rsidR="00756F18" w:rsidRPr="00873700" w14:paraId="45125123" w14:textId="77777777" w:rsidTr="00207E84">
        <w:trPr>
          <w:cantSplit/>
          <w:tblCellSpacing w:w="15" w:type="dxa"/>
          <w:jc w:val="center"/>
        </w:trPr>
        <w:tc>
          <w:tcPr>
            <w:tcW w:w="0" w:type="auto"/>
            <w:vAlign w:val="center"/>
            <w:hideMark/>
          </w:tcPr>
          <w:p w14:paraId="7C642DF2"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Wilmington</w:t>
            </w:r>
          </w:p>
        </w:tc>
        <w:tc>
          <w:tcPr>
            <w:tcW w:w="0" w:type="auto"/>
            <w:vAlign w:val="center"/>
            <w:hideMark/>
          </w:tcPr>
          <w:p w14:paraId="2A43A30A"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23,282</w:t>
            </w:r>
          </w:p>
        </w:tc>
        <w:tc>
          <w:tcPr>
            <w:tcW w:w="0" w:type="auto"/>
            <w:vAlign w:val="center"/>
            <w:hideMark/>
          </w:tcPr>
          <w:p w14:paraId="7FD26F8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18.9%</w:t>
            </w:r>
          </w:p>
        </w:tc>
        <w:tc>
          <w:tcPr>
            <w:tcW w:w="0" w:type="auto"/>
            <w:vAlign w:val="center"/>
            <w:hideMark/>
          </w:tcPr>
          <w:p w14:paraId="470C7C8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4,401</w:t>
            </w:r>
          </w:p>
        </w:tc>
      </w:tr>
      <w:tr w:rsidR="00756F18" w:rsidRPr="00873700" w14:paraId="7C26ADFA" w14:textId="77777777" w:rsidTr="00207E84">
        <w:trPr>
          <w:cantSplit/>
          <w:tblCellSpacing w:w="15" w:type="dxa"/>
          <w:jc w:val="center"/>
        </w:trPr>
        <w:tc>
          <w:tcPr>
            <w:tcW w:w="0" w:type="auto"/>
            <w:vAlign w:val="center"/>
            <w:hideMark/>
          </w:tcPr>
          <w:p w14:paraId="6ABF7C7C"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Westford</w:t>
            </w:r>
          </w:p>
        </w:tc>
        <w:tc>
          <w:tcPr>
            <w:tcW w:w="0" w:type="auto"/>
            <w:vAlign w:val="center"/>
            <w:hideMark/>
          </w:tcPr>
          <w:p w14:paraId="4F1799E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25,142</w:t>
            </w:r>
          </w:p>
        </w:tc>
        <w:tc>
          <w:tcPr>
            <w:tcW w:w="0" w:type="auto"/>
            <w:vAlign w:val="center"/>
            <w:hideMark/>
          </w:tcPr>
          <w:p w14:paraId="5778329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17.6%</w:t>
            </w:r>
          </w:p>
        </w:tc>
        <w:tc>
          <w:tcPr>
            <w:tcW w:w="0" w:type="auto"/>
            <w:vAlign w:val="center"/>
            <w:hideMark/>
          </w:tcPr>
          <w:p w14:paraId="3939DED7"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4,425</w:t>
            </w:r>
          </w:p>
        </w:tc>
      </w:tr>
      <w:tr w:rsidR="00756F18" w:rsidRPr="00873700" w14:paraId="0937EF96" w14:textId="77777777" w:rsidTr="00207E84">
        <w:trPr>
          <w:cantSplit/>
          <w:tblCellSpacing w:w="15" w:type="dxa"/>
          <w:jc w:val="center"/>
        </w:trPr>
        <w:tc>
          <w:tcPr>
            <w:tcW w:w="0" w:type="auto"/>
            <w:vAlign w:val="center"/>
            <w:hideMark/>
          </w:tcPr>
          <w:p w14:paraId="72ED41C9"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Tewksbury</w:t>
            </w:r>
          </w:p>
        </w:tc>
        <w:tc>
          <w:tcPr>
            <w:tcW w:w="0" w:type="auto"/>
            <w:vAlign w:val="center"/>
            <w:hideMark/>
          </w:tcPr>
          <w:p w14:paraId="1301A08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31,796</w:t>
            </w:r>
          </w:p>
        </w:tc>
        <w:tc>
          <w:tcPr>
            <w:tcW w:w="0" w:type="auto"/>
            <w:vAlign w:val="center"/>
            <w:hideMark/>
          </w:tcPr>
          <w:p w14:paraId="4077184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20.1%</w:t>
            </w:r>
          </w:p>
        </w:tc>
        <w:tc>
          <w:tcPr>
            <w:tcW w:w="0" w:type="auto"/>
            <w:vAlign w:val="center"/>
            <w:hideMark/>
          </w:tcPr>
          <w:p w14:paraId="33EC3EF4"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6,391</w:t>
            </w:r>
          </w:p>
        </w:tc>
      </w:tr>
      <w:tr w:rsidR="00756F18" w:rsidRPr="00873700" w14:paraId="448EC800" w14:textId="77777777" w:rsidTr="00207E84">
        <w:trPr>
          <w:cantSplit/>
          <w:tblCellSpacing w:w="15" w:type="dxa"/>
          <w:jc w:val="center"/>
        </w:trPr>
        <w:tc>
          <w:tcPr>
            <w:tcW w:w="0" w:type="auto"/>
            <w:vAlign w:val="center"/>
            <w:hideMark/>
          </w:tcPr>
          <w:p w14:paraId="41EEF1E8"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Reading</w:t>
            </w:r>
          </w:p>
        </w:tc>
        <w:tc>
          <w:tcPr>
            <w:tcW w:w="0" w:type="auto"/>
            <w:vAlign w:val="center"/>
            <w:hideMark/>
          </w:tcPr>
          <w:p w14:paraId="06C335C4"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26,041</w:t>
            </w:r>
          </w:p>
        </w:tc>
        <w:tc>
          <w:tcPr>
            <w:tcW w:w="0" w:type="auto"/>
            <w:vAlign w:val="center"/>
            <w:hideMark/>
          </w:tcPr>
          <w:p w14:paraId="09F2439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20.5%</w:t>
            </w:r>
          </w:p>
        </w:tc>
        <w:tc>
          <w:tcPr>
            <w:tcW w:w="0" w:type="auto"/>
            <w:vAlign w:val="center"/>
            <w:hideMark/>
          </w:tcPr>
          <w:p w14:paraId="2E1707B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5,338</w:t>
            </w:r>
          </w:p>
        </w:tc>
      </w:tr>
      <w:tr w:rsidR="00756F18" w:rsidRPr="00873700" w14:paraId="1D798237" w14:textId="77777777" w:rsidTr="00207E84">
        <w:trPr>
          <w:cantSplit/>
          <w:tblCellSpacing w:w="15" w:type="dxa"/>
          <w:jc w:val="center"/>
        </w:trPr>
        <w:tc>
          <w:tcPr>
            <w:tcW w:w="0" w:type="auto"/>
            <w:vAlign w:val="center"/>
            <w:hideMark/>
          </w:tcPr>
          <w:p w14:paraId="349B7268"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North Billerica (CDP)</w:t>
            </w:r>
          </w:p>
        </w:tc>
        <w:tc>
          <w:tcPr>
            <w:tcW w:w="0" w:type="auto"/>
            <w:vAlign w:val="center"/>
            <w:hideMark/>
          </w:tcPr>
          <w:p w14:paraId="4A80C16B"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3,373</w:t>
            </w:r>
          </w:p>
        </w:tc>
        <w:tc>
          <w:tcPr>
            <w:tcW w:w="0" w:type="auto"/>
            <w:vAlign w:val="center"/>
            <w:hideMark/>
          </w:tcPr>
          <w:p w14:paraId="48890435"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15.9%</w:t>
            </w:r>
          </w:p>
        </w:tc>
        <w:tc>
          <w:tcPr>
            <w:tcW w:w="0" w:type="auto"/>
            <w:vAlign w:val="center"/>
            <w:hideMark/>
          </w:tcPr>
          <w:p w14:paraId="4B733307"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536</w:t>
            </w:r>
          </w:p>
        </w:tc>
      </w:tr>
      <w:tr w:rsidR="00756F18" w:rsidRPr="00873700" w14:paraId="2CC2D8B9" w14:textId="77777777" w:rsidTr="00207E84">
        <w:trPr>
          <w:cantSplit/>
          <w:tblCellSpacing w:w="15" w:type="dxa"/>
          <w:jc w:val="center"/>
        </w:trPr>
        <w:tc>
          <w:tcPr>
            <w:tcW w:w="0" w:type="auto"/>
            <w:vAlign w:val="center"/>
            <w:hideMark/>
          </w:tcPr>
          <w:p w14:paraId="59853652"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Lowell</w:t>
            </w:r>
          </w:p>
        </w:tc>
        <w:tc>
          <w:tcPr>
            <w:tcW w:w="0" w:type="auto"/>
            <w:vAlign w:val="center"/>
            <w:hideMark/>
          </w:tcPr>
          <w:p w14:paraId="6681C66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115,554</w:t>
            </w:r>
          </w:p>
        </w:tc>
        <w:tc>
          <w:tcPr>
            <w:tcW w:w="0" w:type="auto"/>
            <w:vAlign w:val="center"/>
            <w:hideMark/>
          </w:tcPr>
          <w:p w14:paraId="1BA606E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13.2%</w:t>
            </w:r>
          </w:p>
        </w:tc>
        <w:tc>
          <w:tcPr>
            <w:tcW w:w="0" w:type="auto"/>
            <w:vAlign w:val="center"/>
            <w:hideMark/>
          </w:tcPr>
          <w:p w14:paraId="4B62EA49"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15,253</w:t>
            </w:r>
          </w:p>
        </w:tc>
      </w:tr>
      <w:tr w:rsidR="00756F18" w:rsidRPr="00873700" w14:paraId="4837D5BD" w14:textId="77777777" w:rsidTr="00207E84">
        <w:trPr>
          <w:cantSplit/>
          <w:tblCellSpacing w:w="15" w:type="dxa"/>
          <w:jc w:val="center"/>
        </w:trPr>
        <w:tc>
          <w:tcPr>
            <w:tcW w:w="0" w:type="auto"/>
            <w:vAlign w:val="center"/>
            <w:hideMark/>
          </w:tcPr>
          <w:p w14:paraId="4A0101C1"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Chelmsford</w:t>
            </w:r>
          </w:p>
        </w:tc>
        <w:tc>
          <w:tcPr>
            <w:tcW w:w="0" w:type="auto"/>
            <w:vAlign w:val="center"/>
            <w:hideMark/>
          </w:tcPr>
          <w:p w14:paraId="23AD2D12"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36,626</w:t>
            </w:r>
          </w:p>
        </w:tc>
        <w:tc>
          <w:tcPr>
            <w:tcW w:w="0" w:type="auto"/>
            <w:vAlign w:val="center"/>
            <w:hideMark/>
          </w:tcPr>
          <w:p w14:paraId="45A6CADA"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17.1%</w:t>
            </w:r>
          </w:p>
        </w:tc>
        <w:tc>
          <w:tcPr>
            <w:tcW w:w="0" w:type="auto"/>
            <w:vAlign w:val="center"/>
            <w:hideMark/>
          </w:tcPr>
          <w:p w14:paraId="2AC0F9B1"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6,264</w:t>
            </w:r>
          </w:p>
        </w:tc>
      </w:tr>
      <w:tr w:rsidR="00756F18" w:rsidRPr="00873700" w14:paraId="7F3CCE95" w14:textId="77777777" w:rsidTr="00207E84">
        <w:trPr>
          <w:cantSplit/>
          <w:tblCellSpacing w:w="15" w:type="dxa"/>
          <w:jc w:val="center"/>
        </w:trPr>
        <w:tc>
          <w:tcPr>
            <w:tcW w:w="0" w:type="auto"/>
            <w:vAlign w:val="center"/>
            <w:hideMark/>
          </w:tcPr>
          <w:p w14:paraId="210F96B8"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Billerica</w:t>
            </w:r>
          </w:p>
        </w:tc>
        <w:tc>
          <w:tcPr>
            <w:tcW w:w="0" w:type="auto"/>
            <w:vAlign w:val="center"/>
            <w:hideMark/>
          </w:tcPr>
          <w:p w14:paraId="6E15C94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42,119</w:t>
            </w:r>
          </w:p>
        </w:tc>
        <w:tc>
          <w:tcPr>
            <w:tcW w:w="0" w:type="auto"/>
            <w:vAlign w:val="center"/>
            <w:hideMark/>
          </w:tcPr>
          <w:p w14:paraId="54D706ED"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17.4%</w:t>
            </w:r>
          </w:p>
        </w:tc>
        <w:tc>
          <w:tcPr>
            <w:tcW w:w="0" w:type="auto"/>
            <w:vAlign w:val="center"/>
            <w:hideMark/>
          </w:tcPr>
          <w:p w14:paraId="5831880A"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7,332</w:t>
            </w:r>
          </w:p>
        </w:tc>
      </w:tr>
      <w:tr w:rsidR="00756F18" w:rsidRPr="00873700" w14:paraId="0121FADC" w14:textId="77777777" w:rsidTr="00207E84">
        <w:trPr>
          <w:cantSplit/>
          <w:tblCellSpacing w:w="15" w:type="dxa"/>
          <w:jc w:val="center"/>
        </w:trPr>
        <w:tc>
          <w:tcPr>
            <w:tcW w:w="0" w:type="auto"/>
            <w:vAlign w:val="center"/>
            <w:hideMark/>
          </w:tcPr>
          <w:p w14:paraId="5ACE19FF"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Burlington</w:t>
            </w:r>
          </w:p>
        </w:tc>
        <w:tc>
          <w:tcPr>
            <w:tcW w:w="0" w:type="auto"/>
            <w:vAlign w:val="center"/>
            <w:hideMark/>
          </w:tcPr>
          <w:p w14:paraId="2FC82CD2"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27,693</w:t>
            </w:r>
          </w:p>
        </w:tc>
        <w:tc>
          <w:tcPr>
            <w:tcW w:w="0" w:type="auto"/>
            <w:vAlign w:val="center"/>
            <w:hideMark/>
          </w:tcPr>
          <w:p w14:paraId="2D6C3E52"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14.9%</w:t>
            </w:r>
          </w:p>
        </w:tc>
        <w:tc>
          <w:tcPr>
            <w:tcW w:w="0" w:type="auto"/>
            <w:vAlign w:val="center"/>
            <w:hideMark/>
          </w:tcPr>
          <w:p w14:paraId="2C9F94F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4,125</w:t>
            </w:r>
          </w:p>
        </w:tc>
      </w:tr>
      <w:tr w:rsidR="00756F18" w:rsidRPr="00873700" w14:paraId="1ABD2C7E" w14:textId="77777777" w:rsidTr="00207E84">
        <w:trPr>
          <w:cantSplit/>
          <w:tblCellSpacing w:w="15" w:type="dxa"/>
          <w:jc w:val="center"/>
        </w:trPr>
        <w:tc>
          <w:tcPr>
            <w:tcW w:w="0" w:type="auto"/>
            <w:vAlign w:val="center"/>
            <w:hideMark/>
          </w:tcPr>
          <w:p w14:paraId="0FA16F77"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Woburn</w:t>
            </w:r>
          </w:p>
        </w:tc>
        <w:tc>
          <w:tcPr>
            <w:tcW w:w="0" w:type="auto"/>
            <w:vAlign w:val="center"/>
            <w:hideMark/>
          </w:tcPr>
          <w:p w14:paraId="3F3DDBC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43,895</w:t>
            </w:r>
          </w:p>
        </w:tc>
        <w:tc>
          <w:tcPr>
            <w:tcW w:w="0" w:type="auto"/>
            <w:vAlign w:val="center"/>
            <w:hideMark/>
          </w:tcPr>
          <w:p w14:paraId="43256BC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15.6%</w:t>
            </w:r>
          </w:p>
        </w:tc>
        <w:tc>
          <w:tcPr>
            <w:tcW w:w="0" w:type="auto"/>
            <w:vAlign w:val="center"/>
            <w:hideMark/>
          </w:tcPr>
          <w:p w14:paraId="0DA55511"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6,848</w:t>
            </w:r>
          </w:p>
        </w:tc>
      </w:tr>
      <w:tr w:rsidR="00756F18" w:rsidRPr="00873700" w14:paraId="4A0D1ED4" w14:textId="77777777" w:rsidTr="00207E84">
        <w:trPr>
          <w:cantSplit/>
          <w:tblCellSpacing w:w="15" w:type="dxa"/>
          <w:jc w:val="center"/>
        </w:trPr>
        <w:tc>
          <w:tcPr>
            <w:tcW w:w="0" w:type="auto"/>
            <w:vAlign w:val="center"/>
            <w:hideMark/>
          </w:tcPr>
          <w:p w14:paraId="6660A3E8"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Wayland</w:t>
            </w:r>
          </w:p>
        </w:tc>
        <w:tc>
          <w:tcPr>
            <w:tcW w:w="0" w:type="auto"/>
            <w:vAlign w:val="center"/>
            <w:hideMark/>
          </w:tcPr>
          <w:p w14:paraId="247CD5B9"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13,943</w:t>
            </w:r>
          </w:p>
        </w:tc>
        <w:tc>
          <w:tcPr>
            <w:tcW w:w="0" w:type="auto"/>
            <w:vAlign w:val="center"/>
            <w:hideMark/>
          </w:tcPr>
          <w:p w14:paraId="641FD6E6"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21.5%</w:t>
            </w:r>
          </w:p>
        </w:tc>
        <w:tc>
          <w:tcPr>
            <w:tcW w:w="0" w:type="auto"/>
            <w:vAlign w:val="center"/>
            <w:hideMark/>
          </w:tcPr>
          <w:p w14:paraId="34841457"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2,998</w:t>
            </w:r>
          </w:p>
        </w:tc>
      </w:tr>
      <w:tr w:rsidR="00756F18" w:rsidRPr="00873700" w14:paraId="2C99F73C" w14:textId="77777777" w:rsidTr="00207E84">
        <w:trPr>
          <w:cantSplit/>
          <w:tblCellSpacing w:w="15" w:type="dxa"/>
          <w:jc w:val="center"/>
        </w:trPr>
        <w:tc>
          <w:tcPr>
            <w:tcW w:w="0" w:type="auto"/>
            <w:vAlign w:val="center"/>
            <w:hideMark/>
          </w:tcPr>
          <w:p w14:paraId="746480F5"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Sudbury</w:t>
            </w:r>
          </w:p>
        </w:tc>
        <w:tc>
          <w:tcPr>
            <w:tcW w:w="0" w:type="auto"/>
            <w:vAlign w:val="center"/>
            <w:hideMark/>
          </w:tcPr>
          <w:p w14:paraId="4EB41DF4"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19,196</w:t>
            </w:r>
          </w:p>
        </w:tc>
        <w:tc>
          <w:tcPr>
            <w:tcW w:w="0" w:type="auto"/>
            <w:vAlign w:val="center"/>
            <w:hideMark/>
          </w:tcPr>
          <w:p w14:paraId="6EEE09A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21.4%</w:t>
            </w:r>
          </w:p>
        </w:tc>
        <w:tc>
          <w:tcPr>
            <w:tcW w:w="0" w:type="auto"/>
            <w:vAlign w:val="center"/>
            <w:hideMark/>
          </w:tcPr>
          <w:p w14:paraId="3CF5611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4,109</w:t>
            </w:r>
          </w:p>
        </w:tc>
      </w:tr>
      <w:tr w:rsidR="00756F18" w:rsidRPr="00873700" w14:paraId="2D04928C" w14:textId="77777777" w:rsidTr="00207E84">
        <w:trPr>
          <w:cantSplit/>
          <w:tblCellSpacing w:w="15" w:type="dxa"/>
          <w:jc w:val="center"/>
        </w:trPr>
        <w:tc>
          <w:tcPr>
            <w:tcW w:w="0" w:type="auto"/>
            <w:vAlign w:val="center"/>
            <w:hideMark/>
          </w:tcPr>
          <w:p w14:paraId="29AE90C4"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Lincoln</w:t>
            </w:r>
          </w:p>
        </w:tc>
        <w:tc>
          <w:tcPr>
            <w:tcW w:w="0" w:type="auto"/>
            <w:vAlign w:val="center"/>
            <w:hideMark/>
          </w:tcPr>
          <w:p w14:paraId="28F46C1F"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6,996</w:t>
            </w:r>
          </w:p>
        </w:tc>
        <w:tc>
          <w:tcPr>
            <w:tcW w:w="0" w:type="auto"/>
            <w:vAlign w:val="center"/>
            <w:hideMark/>
          </w:tcPr>
          <w:p w14:paraId="43E4AE96"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20.5%</w:t>
            </w:r>
          </w:p>
        </w:tc>
        <w:tc>
          <w:tcPr>
            <w:tcW w:w="0" w:type="auto"/>
            <w:vAlign w:val="center"/>
            <w:hideMark/>
          </w:tcPr>
          <w:p w14:paraId="370A9BB7"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1,434</w:t>
            </w:r>
          </w:p>
        </w:tc>
      </w:tr>
      <w:tr w:rsidR="00756F18" w:rsidRPr="00873700" w14:paraId="4136BE61" w14:textId="77777777" w:rsidTr="00207E84">
        <w:trPr>
          <w:cantSplit/>
          <w:tblCellSpacing w:w="15" w:type="dxa"/>
          <w:jc w:val="center"/>
        </w:trPr>
        <w:tc>
          <w:tcPr>
            <w:tcW w:w="0" w:type="auto"/>
            <w:vAlign w:val="center"/>
            <w:hideMark/>
          </w:tcPr>
          <w:p w14:paraId="2376E13F"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Concord</w:t>
            </w:r>
          </w:p>
        </w:tc>
        <w:tc>
          <w:tcPr>
            <w:tcW w:w="0" w:type="auto"/>
            <w:vAlign w:val="center"/>
            <w:hideMark/>
          </w:tcPr>
          <w:p w14:paraId="22AC064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18,491</w:t>
            </w:r>
          </w:p>
        </w:tc>
        <w:tc>
          <w:tcPr>
            <w:tcW w:w="0" w:type="auto"/>
            <w:vAlign w:val="center"/>
            <w:hideMark/>
          </w:tcPr>
          <w:p w14:paraId="3C7A9EB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23.4%</w:t>
            </w:r>
          </w:p>
        </w:tc>
        <w:tc>
          <w:tcPr>
            <w:tcW w:w="0" w:type="auto"/>
            <w:vAlign w:val="center"/>
            <w:hideMark/>
          </w:tcPr>
          <w:p w14:paraId="472713FD"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4,327</w:t>
            </w:r>
          </w:p>
        </w:tc>
      </w:tr>
      <w:tr w:rsidR="00756F18" w:rsidRPr="00873700" w14:paraId="37CBEC49" w14:textId="77777777" w:rsidTr="00207E84">
        <w:trPr>
          <w:cantSplit/>
          <w:tblCellSpacing w:w="15" w:type="dxa"/>
          <w:jc w:val="center"/>
        </w:trPr>
        <w:tc>
          <w:tcPr>
            <w:tcW w:w="0" w:type="auto"/>
            <w:vAlign w:val="center"/>
            <w:hideMark/>
          </w:tcPr>
          <w:p w14:paraId="6C327789"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Carlisle</w:t>
            </w:r>
          </w:p>
        </w:tc>
        <w:tc>
          <w:tcPr>
            <w:tcW w:w="0" w:type="auto"/>
            <w:vAlign w:val="center"/>
            <w:hideMark/>
          </w:tcPr>
          <w:p w14:paraId="6720BCFA"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5,317</w:t>
            </w:r>
          </w:p>
        </w:tc>
        <w:tc>
          <w:tcPr>
            <w:tcW w:w="0" w:type="auto"/>
            <w:vAlign w:val="center"/>
            <w:hideMark/>
          </w:tcPr>
          <w:p w14:paraId="6DFEA68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21.3%</w:t>
            </w:r>
          </w:p>
        </w:tc>
        <w:tc>
          <w:tcPr>
            <w:tcW w:w="0" w:type="auto"/>
            <w:vAlign w:val="center"/>
            <w:hideMark/>
          </w:tcPr>
          <w:p w14:paraId="5D483FF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1,132</w:t>
            </w:r>
          </w:p>
        </w:tc>
      </w:tr>
      <w:tr w:rsidR="00756F18" w:rsidRPr="00873700" w14:paraId="1C8CDE02" w14:textId="77777777" w:rsidTr="00207E84">
        <w:trPr>
          <w:cantSplit/>
          <w:tblCellSpacing w:w="15" w:type="dxa"/>
          <w:jc w:val="center"/>
        </w:trPr>
        <w:tc>
          <w:tcPr>
            <w:tcW w:w="0" w:type="auto"/>
            <w:vAlign w:val="center"/>
            <w:hideMark/>
          </w:tcPr>
          <w:p w14:paraId="25346D69"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Hanscom AFB (CDP)</w:t>
            </w:r>
          </w:p>
        </w:tc>
        <w:tc>
          <w:tcPr>
            <w:tcW w:w="0" w:type="auto"/>
            <w:vAlign w:val="center"/>
            <w:hideMark/>
          </w:tcPr>
          <w:p w14:paraId="67561428"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1,540</w:t>
            </w:r>
          </w:p>
        </w:tc>
        <w:tc>
          <w:tcPr>
            <w:tcW w:w="0" w:type="auto"/>
            <w:vAlign w:val="center"/>
            <w:hideMark/>
          </w:tcPr>
          <w:p w14:paraId="6C503984"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7.1%</w:t>
            </w:r>
          </w:p>
        </w:tc>
        <w:tc>
          <w:tcPr>
            <w:tcW w:w="0" w:type="auto"/>
            <w:vAlign w:val="center"/>
            <w:hideMark/>
          </w:tcPr>
          <w:p w14:paraId="5CBB67E0"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109</w:t>
            </w:r>
          </w:p>
        </w:tc>
      </w:tr>
      <w:tr w:rsidR="00756F18" w:rsidRPr="00873700" w14:paraId="32FBD832" w14:textId="77777777" w:rsidTr="00207E84">
        <w:trPr>
          <w:cantSplit/>
          <w:tblCellSpacing w:w="15" w:type="dxa"/>
          <w:jc w:val="center"/>
        </w:trPr>
        <w:tc>
          <w:tcPr>
            <w:tcW w:w="0" w:type="auto"/>
            <w:vAlign w:val="center"/>
            <w:hideMark/>
          </w:tcPr>
          <w:p w14:paraId="632DC033"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Bedford</w:t>
            </w:r>
          </w:p>
        </w:tc>
        <w:tc>
          <w:tcPr>
            <w:tcW w:w="0" w:type="auto"/>
            <w:vAlign w:val="center"/>
            <w:hideMark/>
          </w:tcPr>
          <w:p w14:paraId="6D335DAF"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14,955</w:t>
            </w:r>
          </w:p>
        </w:tc>
        <w:tc>
          <w:tcPr>
            <w:tcW w:w="0" w:type="auto"/>
            <w:vAlign w:val="center"/>
            <w:hideMark/>
          </w:tcPr>
          <w:p w14:paraId="669DF7C3"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18.1%</w:t>
            </w:r>
          </w:p>
        </w:tc>
        <w:tc>
          <w:tcPr>
            <w:tcW w:w="0" w:type="auto"/>
            <w:vAlign w:val="center"/>
            <w:hideMark/>
          </w:tcPr>
          <w:p w14:paraId="5536D0FA"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2,706</w:t>
            </w:r>
          </w:p>
        </w:tc>
      </w:tr>
      <w:tr w:rsidR="00756F18" w:rsidRPr="00873700" w14:paraId="33B3FD55" w14:textId="77777777" w:rsidTr="00207E84">
        <w:trPr>
          <w:cantSplit/>
          <w:tblCellSpacing w:w="15" w:type="dxa"/>
          <w:jc w:val="center"/>
        </w:trPr>
        <w:tc>
          <w:tcPr>
            <w:tcW w:w="0" w:type="auto"/>
            <w:vAlign w:val="center"/>
            <w:hideMark/>
          </w:tcPr>
          <w:p w14:paraId="02A1B3AF" w14:textId="77777777" w:rsidR="00756F18" w:rsidRPr="00873700" w:rsidRDefault="00756F18" w:rsidP="00D60767">
            <w:pPr>
              <w:spacing w:after="0"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b/>
                <w:bCs/>
                <w:sz w:val="24"/>
                <w:szCs w:val="24"/>
              </w:rPr>
              <w:t>Total (Service Area)</w:t>
            </w:r>
          </w:p>
        </w:tc>
        <w:tc>
          <w:tcPr>
            <w:tcW w:w="0" w:type="auto"/>
            <w:vAlign w:val="center"/>
            <w:hideMark/>
          </w:tcPr>
          <w:p w14:paraId="1076F8EC"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b/>
                <w:bCs/>
                <w:sz w:val="24"/>
                <w:szCs w:val="24"/>
              </w:rPr>
              <w:t>793,619</w:t>
            </w:r>
          </w:p>
        </w:tc>
        <w:tc>
          <w:tcPr>
            <w:tcW w:w="0" w:type="auto"/>
            <w:vAlign w:val="center"/>
            <w:hideMark/>
          </w:tcPr>
          <w:p w14:paraId="3F383FFE"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w:t>
            </w:r>
          </w:p>
        </w:tc>
        <w:tc>
          <w:tcPr>
            <w:tcW w:w="0" w:type="auto"/>
            <w:vAlign w:val="center"/>
            <w:hideMark/>
          </w:tcPr>
          <w:p w14:paraId="6BFBBDF9" w14:textId="77777777" w:rsidR="00756F18" w:rsidRPr="00873700" w:rsidRDefault="00756F18" w:rsidP="00D60767">
            <w:pPr>
              <w:spacing w:after="0" w:line="240" w:lineRule="auto"/>
              <w:jc w:val="center"/>
              <w:rPr>
                <w:rFonts w:ascii="Times New Roman" w:eastAsia="Times New Roman" w:hAnsi="Times New Roman" w:cs="Times New Roman"/>
                <w:sz w:val="24"/>
                <w:szCs w:val="24"/>
              </w:rPr>
            </w:pPr>
            <w:r w:rsidRPr="00873700">
              <w:rPr>
                <w:rFonts w:ascii="Times New Roman" w:eastAsia="Times New Roman" w:hAnsi="Times New Roman" w:cs="Times New Roman"/>
                <w:b/>
                <w:bCs/>
                <w:sz w:val="24"/>
                <w:szCs w:val="24"/>
              </w:rPr>
              <w:t>~135,478</w:t>
            </w:r>
          </w:p>
        </w:tc>
      </w:tr>
    </w:tbl>
    <w:p w14:paraId="1B0A73BB" w14:textId="77777777" w:rsidR="00756F18" w:rsidRPr="00FD4008" w:rsidRDefault="00756F18" w:rsidP="00756F18">
      <w:pPr>
        <w:spacing w:after="0" w:line="240" w:lineRule="auto"/>
        <w:rPr>
          <w:rFonts w:ascii="Times New Roman" w:eastAsia="Times New Roman" w:hAnsi="Times New Roman" w:cs="Times New Roman"/>
          <w:sz w:val="24"/>
          <w:szCs w:val="24"/>
        </w:rPr>
      </w:pPr>
    </w:p>
    <w:p w14:paraId="7B069C34" w14:textId="18772CE7" w:rsidR="00756F18" w:rsidRPr="00FD4008" w:rsidRDefault="00756F18" w:rsidP="00756F18">
      <w:pPr>
        <w:spacing w:after="0" w:line="240" w:lineRule="auto"/>
        <w:outlineLvl w:val="2"/>
        <w:rPr>
          <w:rFonts w:ascii="Times New Roman" w:eastAsia="Times New Roman" w:hAnsi="Times New Roman" w:cs="Times New Roman"/>
          <w:sz w:val="24"/>
          <w:szCs w:val="24"/>
        </w:rPr>
      </w:pPr>
      <w:r w:rsidRPr="00873700">
        <w:rPr>
          <w:rFonts w:ascii="Times New Roman" w:eastAsia="Times New Roman" w:hAnsi="Times New Roman" w:cs="Times New Roman"/>
          <w:b/>
          <w:bCs/>
          <w:sz w:val="24"/>
          <w:szCs w:val="24"/>
        </w:rPr>
        <w:t>Age-associated, high-prevalence disease burden drives sustained demand for MRI/CT</w:t>
      </w:r>
      <w:r w:rsidRPr="00FD4008">
        <w:rPr>
          <w:rFonts w:ascii="Times New Roman" w:eastAsia="Times New Roman" w:hAnsi="Times New Roman" w:cs="Times New Roman"/>
          <w:b/>
          <w:bCs/>
          <w:sz w:val="24"/>
          <w:szCs w:val="24"/>
        </w:rPr>
        <w:t xml:space="preserve"> Services: </w:t>
      </w:r>
      <w:r w:rsidRPr="00673E28">
        <w:rPr>
          <w:rFonts w:ascii="Times New Roman" w:eastAsia="Times New Roman" w:hAnsi="Times New Roman" w:cs="Times New Roman"/>
          <w:sz w:val="24"/>
          <w:szCs w:val="24"/>
        </w:rPr>
        <w:t xml:space="preserve">In Massachusetts, </w:t>
      </w:r>
      <w:r w:rsidRPr="00673E28">
        <w:rPr>
          <w:rFonts w:ascii="Times New Roman" w:eastAsia="Times New Roman" w:hAnsi="Times New Roman" w:cs="Times New Roman"/>
          <w:b/>
          <w:bCs/>
          <w:sz w:val="24"/>
          <w:szCs w:val="24"/>
        </w:rPr>
        <w:t>37% of adults</w:t>
      </w:r>
      <w:r w:rsidRPr="00673E28">
        <w:rPr>
          <w:rFonts w:ascii="Times New Roman" w:eastAsia="Times New Roman" w:hAnsi="Times New Roman" w:cs="Times New Roman"/>
          <w:sz w:val="24"/>
          <w:szCs w:val="24"/>
        </w:rPr>
        <w:t xml:space="preserve"> report having </w:t>
      </w:r>
      <w:r w:rsidRPr="00673E28">
        <w:rPr>
          <w:rFonts w:ascii="Times New Roman" w:eastAsia="Times New Roman" w:hAnsi="Times New Roman" w:cs="Times New Roman"/>
          <w:b/>
          <w:bCs/>
          <w:sz w:val="24"/>
          <w:szCs w:val="24"/>
        </w:rPr>
        <w:t>at least one major chronic condition</w:t>
      </w:r>
      <w:r w:rsidRPr="00673E28">
        <w:rPr>
          <w:rFonts w:ascii="Times New Roman" w:eastAsia="Times New Roman" w:hAnsi="Times New Roman" w:cs="Times New Roman"/>
          <w:sz w:val="24"/>
          <w:szCs w:val="24"/>
        </w:rPr>
        <w:t xml:space="preserve">, including asthma, cancer, diabetes, heart disease, stroke, </w:t>
      </w:r>
      <w:r w:rsidR="00054DFF">
        <w:rPr>
          <w:rFonts w:ascii="Times New Roman" w:eastAsia="Times New Roman" w:hAnsi="Times New Roman" w:cs="Times New Roman"/>
          <w:sz w:val="24"/>
          <w:szCs w:val="24"/>
        </w:rPr>
        <w:t>c</w:t>
      </w:r>
      <w:r w:rsidR="00054DFF" w:rsidRPr="00054DFF">
        <w:rPr>
          <w:rFonts w:ascii="Times New Roman" w:eastAsia="Times New Roman" w:hAnsi="Times New Roman" w:cs="Times New Roman"/>
          <w:sz w:val="24"/>
          <w:szCs w:val="24"/>
        </w:rPr>
        <w:t xml:space="preserve">hronic </w:t>
      </w:r>
      <w:r w:rsidR="00054DFF">
        <w:rPr>
          <w:rFonts w:ascii="Times New Roman" w:eastAsia="Times New Roman" w:hAnsi="Times New Roman" w:cs="Times New Roman"/>
          <w:sz w:val="24"/>
          <w:szCs w:val="24"/>
        </w:rPr>
        <w:t>o</w:t>
      </w:r>
      <w:r w:rsidR="00054DFF" w:rsidRPr="00054DFF">
        <w:rPr>
          <w:rFonts w:ascii="Times New Roman" w:eastAsia="Times New Roman" w:hAnsi="Times New Roman" w:cs="Times New Roman"/>
          <w:sz w:val="24"/>
          <w:szCs w:val="24"/>
        </w:rPr>
        <w:t xml:space="preserve">bstructive </w:t>
      </w:r>
      <w:r w:rsidR="00054DFF">
        <w:rPr>
          <w:rFonts w:ascii="Times New Roman" w:eastAsia="Times New Roman" w:hAnsi="Times New Roman" w:cs="Times New Roman"/>
          <w:sz w:val="24"/>
          <w:szCs w:val="24"/>
        </w:rPr>
        <w:t>p</w:t>
      </w:r>
      <w:r w:rsidR="00054DFF" w:rsidRPr="00054DFF">
        <w:rPr>
          <w:rFonts w:ascii="Times New Roman" w:eastAsia="Times New Roman" w:hAnsi="Times New Roman" w:cs="Times New Roman"/>
          <w:sz w:val="24"/>
          <w:szCs w:val="24"/>
        </w:rPr>
        <w:t xml:space="preserve">ulmonary </w:t>
      </w:r>
      <w:r w:rsidR="00054DFF">
        <w:rPr>
          <w:rFonts w:ascii="Times New Roman" w:eastAsia="Times New Roman" w:hAnsi="Times New Roman" w:cs="Times New Roman"/>
          <w:sz w:val="24"/>
          <w:szCs w:val="24"/>
        </w:rPr>
        <w:t>d</w:t>
      </w:r>
      <w:r w:rsidR="00054DFF" w:rsidRPr="00054DFF">
        <w:rPr>
          <w:rFonts w:ascii="Times New Roman" w:eastAsia="Times New Roman" w:hAnsi="Times New Roman" w:cs="Times New Roman"/>
          <w:sz w:val="24"/>
          <w:szCs w:val="24"/>
        </w:rPr>
        <w:t>isease</w:t>
      </w:r>
      <w:r w:rsidR="00054DFF">
        <w:rPr>
          <w:rFonts w:ascii="Times New Roman" w:eastAsia="Times New Roman" w:hAnsi="Times New Roman" w:cs="Times New Roman"/>
          <w:sz w:val="24"/>
          <w:szCs w:val="24"/>
        </w:rPr>
        <w:t xml:space="preserve"> (</w:t>
      </w:r>
      <w:r w:rsidR="003604AF">
        <w:rPr>
          <w:rFonts w:ascii="Times New Roman" w:eastAsia="Times New Roman" w:hAnsi="Times New Roman" w:cs="Times New Roman"/>
          <w:sz w:val="24"/>
          <w:szCs w:val="24"/>
        </w:rPr>
        <w:t>“</w:t>
      </w:r>
      <w:r w:rsidRPr="00673E28">
        <w:rPr>
          <w:rFonts w:ascii="Times New Roman" w:eastAsia="Times New Roman" w:hAnsi="Times New Roman" w:cs="Times New Roman"/>
          <w:sz w:val="24"/>
          <w:szCs w:val="24"/>
        </w:rPr>
        <w:t>COPD</w:t>
      </w:r>
      <w:r w:rsidR="003604AF">
        <w:rPr>
          <w:rFonts w:ascii="Times New Roman" w:eastAsia="Times New Roman" w:hAnsi="Times New Roman" w:cs="Times New Roman"/>
          <w:sz w:val="24"/>
          <w:szCs w:val="24"/>
        </w:rPr>
        <w:t>”</w:t>
      </w:r>
      <w:r w:rsidR="00054DFF">
        <w:rPr>
          <w:rFonts w:ascii="Times New Roman" w:eastAsia="Times New Roman" w:hAnsi="Times New Roman" w:cs="Times New Roman"/>
          <w:sz w:val="24"/>
          <w:szCs w:val="24"/>
        </w:rPr>
        <w:t>)</w:t>
      </w:r>
      <w:r w:rsidRPr="00673E28">
        <w:rPr>
          <w:rFonts w:ascii="Times New Roman" w:eastAsia="Times New Roman" w:hAnsi="Times New Roman" w:cs="Times New Roman"/>
          <w:sz w:val="24"/>
          <w:szCs w:val="24"/>
        </w:rPr>
        <w:t>, or kidney disease.</w:t>
      </w:r>
      <w:r w:rsidRPr="00FD4008">
        <w:rPr>
          <w:rStyle w:val="FootnoteReference"/>
          <w:rFonts w:ascii="Times New Roman" w:eastAsia="Times New Roman" w:hAnsi="Times New Roman" w:cs="Times New Roman"/>
          <w:sz w:val="24"/>
          <w:szCs w:val="24"/>
        </w:rPr>
        <w:footnoteReference w:id="6"/>
      </w:r>
      <w:r w:rsidRPr="00FD4008">
        <w:rPr>
          <w:rFonts w:ascii="Times New Roman" w:eastAsia="Times New Roman" w:hAnsi="Times New Roman" w:cs="Times New Roman"/>
          <w:b/>
          <w:bCs/>
          <w:sz w:val="24"/>
          <w:szCs w:val="24"/>
        </w:rPr>
        <w:t xml:space="preserve"> </w:t>
      </w:r>
      <w:r w:rsidRPr="00673E28">
        <w:rPr>
          <w:rFonts w:ascii="Times New Roman" w:eastAsia="Times New Roman" w:hAnsi="Times New Roman" w:cs="Times New Roman"/>
          <w:sz w:val="24"/>
          <w:szCs w:val="24"/>
        </w:rPr>
        <w:t xml:space="preserve">These conditions are among the </w:t>
      </w:r>
      <w:r w:rsidRPr="00673E28">
        <w:rPr>
          <w:rFonts w:ascii="Times New Roman" w:eastAsia="Times New Roman" w:hAnsi="Times New Roman" w:cs="Times New Roman"/>
          <w:b/>
          <w:bCs/>
          <w:sz w:val="24"/>
          <w:szCs w:val="24"/>
        </w:rPr>
        <w:t xml:space="preserve">highest drivers of </w:t>
      </w:r>
      <w:r w:rsidR="003604AF">
        <w:rPr>
          <w:rFonts w:ascii="Times New Roman" w:eastAsia="Times New Roman" w:hAnsi="Times New Roman" w:cs="Times New Roman"/>
          <w:b/>
          <w:bCs/>
          <w:sz w:val="24"/>
          <w:szCs w:val="24"/>
        </w:rPr>
        <w:t>(</w:t>
      </w:r>
      <w:r w:rsidR="00CA002C">
        <w:rPr>
          <w:rFonts w:ascii="Times New Roman" w:eastAsia="Times New Roman" w:hAnsi="Times New Roman" w:cs="Times New Roman"/>
          <w:b/>
          <w:bCs/>
          <w:sz w:val="24"/>
          <w:szCs w:val="24"/>
        </w:rPr>
        <w:t>initial and</w:t>
      </w:r>
      <w:r w:rsidR="003604AF">
        <w:rPr>
          <w:rFonts w:ascii="Times New Roman" w:eastAsia="Times New Roman" w:hAnsi="Times New Roman" w:cs="Times New Roman"/>
          <w:b/>
          <w:bCs/>
          <w:sz w:val="24"/>
          <w:szCs w:val="24"/>
        </w:rPr>
        <w:t>)</w:t>
      </w:r>
      <w:r w:rsidR="00CA002C">
        <w:rPr>
          <w:rFonts w:ascii="Times New Roman" w:eastAsia="Times New Roman" w:hAnsi="Times New Roman" w:cs="Times New Roman"/>
          <w:b/>
          <w:bCs/>
          <w:sz w:val="24"/>
          <w:szCs w:val="24"/>
        </w:rPr>
        <w:t xml:space="preserve"> </w:t>
      </w:r>
      <w:r w:rsidRPr="00673E28">
        <w:rPr>
          <w:rFonts w:ascii="Times New Roman" w:eastAsia="Times New Roman" w:hAnsi="Times New Roman" w:cs="Times New Roman"/>
          <w:b/>
          <w:bCs/>
          <w:sz w:val="24"/>
          <w:szCs w:val="24"/>
        </w:rPr>
        <w:t>repeat CT and MRI utilization</w:t>
      </w:r>
      <w:r w:rsidRPr="00673E28">
        <w:rPr>
          <w:rFonts w:ascii="Times New Roman" w:eastAsia="Times New Roman" w:hAnsi="Times New Roman" w:cs="Times New Roman"/>
          <w:sz w:val="24"/>
          <w:szCs w:val="24"/>
        </w:rPr>
        <w:t xml:space="preserve"> in outpatient settings.</w:t>
      </w:r>
    </w:p>
    <w:p w14:paraId="4B1D181C" w14:textId="77777777" w:rsidR="00756F18" w:rsidRPr="00673E28" w:rsidRDefault="00756F18" w:rsidP="00756F18">
      <w:pPr>
        <w:spacing w:after="0" w:line="240" w:lineRule="auto"/>
        <w:outlineLvl w:val="2"/>
        <w:rPr>
          <w:rFonts w:ascii="Times New Roman" w:eastAsia="Times New Roman" w:hAnsi="Times New Roman" w:cs="Times New Roman"/>
          <w:b/>
          <w:bCs/>
          <w:sz w:val="24"/>
          <w:szCs w:val="24"/>
        </w:rPr>
      </w:pPr>
    </w:p>
    <w:p w14:paraId="47A37DD6" w14:textId="77777777" w:rsidR="00756F18" w:rsidRPr="00673E28" w:rsidRDefault="00756F18" w:rsidP="00756F18">
      <w:pPr>
        <w:spacing w:after="0" w:line="240" w:lineRule="auto"/>
        <w:jc w:val="center"/>
        <w:outlineLvl w:val="2"/>
        <w:rPr>
          <w:rFonts w:ascii="Times New Roman" w:eastAsia="Times New Roman" w:hAnsi="Times New Roman" w:cs="Times New Roman"/>
          <w:b/>
          <w:bCs/>
          <w:sz w:val="24"/>
          <w:szCs w:val="24"/>
        </w:rPr>
      </w:pPr>
      <w:r w:rsidRPr="00673E28">
        <w:rPr>
          <w:rFonts w:ascii="Times New Roman" w:eastAsia="Times New Roman" w:hAnsi="Times New Roman" w:cs="Times New Roman"/>
          <w:b/>
          <w:bCs/>
          <w:sz w:val="24"/>
          <w:szCs w:val="24"/>
        </w:rPr>
        <w:t>Table 2. Chronic Disease Burden – Massachusetts Adults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0"/>
        <w:gridCol w:w="1135"/>
        <w:gridCol w:w="2247"/>
      </w:tblGrid>
      <w:tr w:rsidR="00756F18" w:rsidRPr="00673E28" w14:paraId="688B38B4" w14:textId="77777777" w:rsidTr="00207E84">
        <w:trPr>
          <w:cantSplit/>
          <w:tblHeader/>
          <w:tblCellSpacing w:w="15" w:type="dxa"/>
          <w:jc w:val="center"/>
        </w:trPr>
        <w:tc>
          <w:tcPr>
            <w:tcW w:w="0" w:type="auto"/>
            <w:vAlign w:val="center"/>
            <w:hideMark/>
          </w:tcPr>
          <w:p w14:paraId="661F59D3" w14:textId="77777777" w:rsidR="00756F18" w:rsidRPr="00673E28" w:rsidRDefault="00756F18" w:rsidP="00D60767">
            <w:pPr>
              <w:spacing w:after="0" w:line="240" w:lineRule="auto"/>
              <w:jc w:val="center"/>
              <w:rPr>
                <w:rFonts w:ascii="Times New Roman" w:eastAsia="Times New Roman" w:hAnsi="Times New Roman" w:cs="Times New Roman"/>
                <w:b/>
                <w:bCs/>
                <w:sz w:val="24"/>
                <w:szCs w:val="24"/>
              </w:rPr>
            </w:pPr>
            <w:r w:rsidRPr="00673E28">
              <w:rPr>
                <w:rFonts w:ascii="Times New Roman" w:eastAsia="Times New Roman" w:hAnsi="Times New Roman" w:cs="Times New Roman"/>
                <w:b/>
                <w:bCs/>
                <w:sz w:val="24"/>
                <w:szCs w:val="24"/>
              </w:rPr>
              <w:t>Indicator</w:t>
            </w:r>
          </w:p>
        </w:tc>
        <w:tc>
          <w:tcPr>
            <w:tcW w:w="1105" w:type="dxa"/>
            <w:vAlign w:val="center"/>
            <w:hideMark/>
          </w:tcPr>
          <w:p w14:paraId="5BC5E0BF" w14:textId="77777777" w:rsidR="00756F18" w:rsidRPr="00673E28" w:rsidRDefault="00756F18" w:rsidP="00D60767">
            <w:pPr>
              <w:spacing w:after="0" w:line="240" w:lineRule="auto"/>
              <w:jc w:val="center"/>
              <w:rPr>
                <w:rFonts w:ascii="Times New Roman" w:eastAsia="Times New Roman" w:hAnsi="Times New Roman" w:cs="Times New Roman"/>
                <w:b/>
                <w:bCs/>
                <w:sz w:val="24"/>
                <w:szCs w:val="24"/>
              </w:rPr>
            </w:pPr>
            <w:r w:rsidRPr="00673E28">
              <w:rPr>
                <w:rFonts w:ascii="Times New Roman" w:eastAsia="Times New Roman" w:hAnsi="Times New Roman" w:cs="Times New Roman"/>
                <w:b/>
                <w:bCs/>
                <w:sz w:val="24"/>
                <w:szCs w:val="24"/>
              </w:rPr>
              <w:t>Value</w:t>
            </w:r>
          </w:p>
        </w:tc>
        <w:tc>
          <w:tcPr>
            <w:tcW w:w="2202" w:type="dxa"/>
            <w:vAlign w:val="center"/>
            <w:hideMark/>
          </w:tcPr>
          <w:p w14:paraId="514BEB35" w14:textId="77777777" w:rsidR="00756F18" w:rsidRPr="00673E28" w:rsidRDefault="00756F18" w:rsidP="00D60767">
            <w:pPr>
              <w:spacing w:after="0" w:line="240" w:lineRule="auto"/>
              <w:jc w:val="center"/>
              <w:rPr>
                <w:rFonts w:ascii="Times New Roman" w:eastAsia="Times New Roman" w:hAnsi="Times New Roman" w:cs="Times New Roman"/>
                <w:b/>
                <w:bCs/>
                <w:sz w:val="24"/>
                <w:szCs w:val="24"/>
              </w:rPr>
            </w:pPr>
            <w:r w:rsidRPr="00673E28">
              <w:rPr>
                <w:rFonts w:ascii="Times New Roman" w:eastAsia="Times New Roman" w:hAnsi="Times New Roman" w:cs="Times New Roman"/>
                <w:b/>
                <w:bCs/>
                <w:sz w:val="24"/>
                <w:szCs w:val="24"/>
              </w:rPr>
              <w:t>Source</w:t>
            </w:r>
          </w:p>
        </w:tc>
      </w:tr>
      <w:tr w:rsidR="00756F18" w:rsidRPr="00673E28" w14:paraId="13656140" w14:textId="77777777" w:rsidTr="00207E84">
        <w:trPr>
          <w:cantSplit/>
          <w:tblCellSpacing w:w="15" w:type="dxa"/>
          <w:jc w:val="center"/>
        </w:trPr>
        <w:tc>
          <w:tcPr>
            <w:tcW w:w="0" w:type="auto"/>
            <w:vAlign w:val="center"/>
            <w:hideMark/>
          </w:tcPr>
          <w:p w14:paraId="400B332C" w14:textId="77777777" w:rsidR="00756F18" w:rsidRPr="00673E28" w:rsidRDefault="00756F18" w:rsidP="00D60767">
            <w:pPr>
              <w:spacing w:after="0" w:line="240" w:lineRule="auto"/>
              <w:rPr>
                <w:rFonts w:ascii="Times New Roman" w:eastAsia="Times New Roman" w:hAnsi="Times New Roman" w:cs="Times New Roman"/>
                <w:sz w:val="24"/>
                <w:szCs w:val="24"/>
              </w:rPr>
            </w:pPr>
            <w:r w:rsidRPr="00673E28">
              <w:rPr>
                <w:rFonts w:ascii="Times New Roman" w:eastAsia="Times New Roman" w:hAnsi="Times New Roman" w:cs="Times New Roman"/>
                <w:sz w:val="24"/>
                <w:szCs w:val="24"/>
              </w:rPr>
              <w:t>Adults with ≥1 major chronic condition</w:t>
            </w:r>
          </w:p>
        </w:tc>
        <w:tc>
          <w:tcPr>
            <w:tcW w:w="1105" w:type="dxa"/>
            <w:vAlign w:val="center"/>
            <w:hideMark/>
          </w:tcPr>
          <w:p w14:paraId="08B6FA67" w14:textId="77777777" w:rsidR="00756F18" w:rsidRPr="00673E28" w:rsidRDefault="00756F18" w:rsidP="00D60767">
            <w:pPr>
              <w:spacing w:after="0" w:line="240" w:lineRule="auto"/>
              <w:jc w:val="center"/>
              <w:rPr>
                <w:rFonts w:ascii="Times New Roman" w:eastAsia="Times New Roman" w:hAnsi="Times New Roman" w:cs="Times New Roman"/>
                <w:sz w:val="24"/>
                <w:szCs w:val="24"/>
              </w:rPr>
            </w:pPr>
            <w:r w:rsidRPr="00673E28">
              <w:rPr>
                <w:rFonts w:ascii="Times New Roman" w:eastAsia="Times New Roman" w:hAnsi="Times New Roman" w:cs="Times New Roman"/>
                <w:sz w:val="24"/>
                <w:szCs w:val="24"/>
              </w:rPr>
              <w:t>37%</w:t>
            </w:r>
          </w:p>
        </w:tc>
        <w:tc>
          <w:tcPr>
            <w:tcW w:w="2202" w:type="dxa"/>
            <w:vAlign w:val="center"/>
            <w:hideMark/>
          </w:tcPr>
          <w:p w14:paraId="6EB0E59B" w14:textId="77777777" w:rsidR="00756F18" w:rsidRPr="00673E28" w:rsidRDefault="00756F18" w:rsidP="00D60767">
            <w:pPr>
              <w:spacing w:after="0" w:line="240" w:lineRule="auto"/>
              <w:rPr>
                <w:rFonts w:ascii="Times New Roman" w:eastAsia="Times New Roman" w:hAnsi="Times New Roman" w:cs="Times New Roman"/>
                <w:sz w:val="24"/>
                <w:szCs w:val="24"/>
              </w:rPr>
            </w:pPr>
            <w:r w:rsidRPr="00673E28">
              <w:rPr>
                <w:rFonts w:ascii="Times New Roman" w:eastAsia="Times New Roman" w:hAnsi="Times New Roman" w:cs="Times New Roman"/>
                <w:sz w:val="24"/>
                <w:szCs w:val="24"/>
              </w:rPr>
              <w:t>MA Dept. of Public Health</w:t>
            </w:r>
          </w:p>
        </w:tc>
      </w:tr>
      <w:tr w:rsidR="00756F18" w:rsidRPr="00673E28" w14:paraId="38C82880" w14:textId="77777777" w:rsidTr="00207E84">
        <w:trPr>
          <w:cantSplit/>
          <w:tblCellSpacing w:w="15" w:type="dxa"/>
          <w:jc w:val="center"/>
        </w:trPr>
        <w:tc>
          <w:tcPr>
            <w:tcW w:w="0" w:type="auto"/>
            <w:vAlign w:val="center"/>
            <w:hideMark/>
          </w:tcPr>
          <w:p w14:paraId="33508421" w14:textId="77777777" w:rsidR="00756F18" w:rsidRPr="00673E28" w:rsidRDefault="00756F18" w:rsidP="00D60767">
            <w:pPr>
              <w:spacing w:after="0" w:line="240" w:lineRule="auto"/>
              <w:rPr>
                <w:rFonts w:ascii="Times New Roman" w:eastAsia="Times New Roman" w:hAnsi="Times New Roman" w:cs="Times New Roman"/>
                <w:sz w:val="24"/>
                <w:szCs w:val="24"/>
              </w:rPr>
            </w:pPr>
            <w:r w:rsidRPr="00673E28">
              <w:rPr>
                <w:rFonts w:ascii="Times New Roman" w:eastAsia="Times New Roman" w:hAnsi="Times New Roman" w:cs="Times New Roman"/>
                <w:sz w:val="24"/>
                <w:szCs w:val="24"/>
              </w:rPr>
              <w:t>Adults with ≥2 chronic conditions</w:t>
            </w:r>
          </w:p>
        </w:tc>
        <w:tc>
          <w:tcPr>
            <w:tcW w:w="1105" w:type="dxa"/>
            <w:vAlign w:val="center"/>
            <w:hideMark/>
          </w:tcPr>
          <w:p w14:paraId="32E9C273" w14:textId="77777777" w:rsidR="00756F18" w:rsidRPr="00673E28" w:rsidRDefault="00756F18" w:rsidP="00D60767">
            <w:pPr>
              <w:spacing w:after="0" w:line="240" w:lineRule="auto"/>
              <w:jc w:val="center"/>
              <w:rPr>
                <w:rFonts w:ascii="Times New Roman" w:eastAsia="Times New Roman" w:hAnsi="Times New Roman" w:cs="Times New Roman"/>
                <w:sz w:val="24"/>
                <w:szCs w:val="24"/>
              </w:rPr>
            </w:pPr>
            <w:r w:rsidRPr="00673E28">
              <w:rPr>
                <w:rFonts w:ascii="Times New Roman" w:eastAsia="Times New Roman" w:hAnsi="Times New Roman" w:cs="Times New Roman"/>
                <w:sz w:val="24"/>
                <w:szCs w:val="24"/>
              </w:rPr>
              <w:t>17%</w:t>
            </w:r>
          </w:p>
        </w:tc>
        <w:tc>
          <w:tcPr>
            <w:tcW w:w="2202" w:type="dxa"/>
            <w:vAlign w:val="center"/>
            <w:hideMark/>
          </w:tcPr>
          <w:p w14:paraId="4CD59529" w14:textId="77777777" w:rsidR="00756F18" w:rsidRPr="00673E28" w:rsidRDefault="00756F18" w:rsidP="00D60767">
            <w:pPr>
              <w:spacing w:after="0" w:line="240" w:lineRule="auto"/>
              <w:rPr>
                <w:rFonts w:ascii="Times New Roman" w:eastAsia="Times New Roman" w:hAnsi="Times New Roman" w:cs="Times New Roman"/>
                <w:sz w:val="24"/>
                <w:szCs w:val="24"/>
              </w:rPr>
            </w:pPr>
            <w:r w:rsidRPr="00673E28">
              <w:rPr>
                <w:rFonts w:ascii="Times New Roman" w:eastAsia="Times New Roman" w:hAnsi="Times New Roman" w:cs="Times New Roman"/>
                <w:sz w:val="24"/>
                <w:szCs w:val="24"/>
              </w:rPr>
              <w:t>MA Dept. of Public Health</w:t>
            </w:r>
          </w:p>
        </w:tc>
      </w:tr>
    </w:tbl>
    <w:p w14:paraId="71C691D6" w14:textId="77777777" w:rsidR="00756F18" w:rsidRPr="00FD4008" w:rsidRDefault="00756F18" w:rsidP="00756F18">
      <w:pPr>
        <w:spacing w:after="0" w:line="240" w:lineRule="auto"/>
        <w:outlineLvl w:val="2"/>
        <w:rPr>
          <w:rFonts w:ascii="Times New Roman" w:eastAsia="Times New Roman" w:hAnsi="Times New Roman" w:cs="Times New Roman"/>
          <w:b/>
          <w:bCs/>
          <w:sz w:val="24"/>
          <w:szCs w:val="24"/>
        </w:rPr>
      </w:pPr>
    </w:p>
    <w:p w14:paraId="69D5A8B0" w14:textId="77777777" w:rsidR="00756F18" w:rsidRPr="00FD4008" w:rsidRDefault="00756F18" w:rsidP="00A632AC">
      <w:pPr>
        <w:spacing w:after="0" w:line="240" w:lineRule="auto"/>
        <w:outlineLvl w:val="2"/>
        <w:rPr>
          <w:rFonts w:ascii="Times New Roman" w:eastAsia="Times New Roman" w:hAnsi="Times New Roman" w:cs="Times New Roman"/>
          <w:sz w:val="24"/>
          <w:szCs w:val="24"/>
        </w:rPr>
      </w:pPr>
      <w:r w:rsidRPr="00FD4008">
        <w:rPr>
          <w:rFonts w:ascii="Times New Roman" w:eastAsia="Times New Roman" w:hAnsi="Times New Roman" w:cs="Times New Roman"/>
          <w:sz w:val="24"/>
          <w:szCs w:val="24"/>
        </w:rPr>
        <w:t>Moreover, p</w:t>
      </w:r>
      <w:r w:rsidRPr="00873700">
        <w:rPr>
          <w:rFonts w:ascii="Times New Roman" w:eastAsia="Times New Roman" w:hAnsi="Times New Roman" w:cs="Times New Roman"/>
          <w:sz w:val="24"/>
          <w:szCs w:val="24"/>
        </w:rPr>
        <w:t xml:space="preserve">opulation-based evidence shows arthritis prevalence increases sharply with age, reaching </w:t>
      </w:r>
      <w:r w:rsidRPr="00873700">
        <w:rPr>
          <w:rFonts w:ascii="Times New Roman" w:eastAsia="Times New Roman" w:hAnsi="Times New Roman" w:cs="Times New Roman"/>
          <w:b/>
          <w:bCs/>
          <w:sz w:val="24"/>
          <w:szCs w:val="24"/>
        </w:rPr>
        <w:t>5</w:t>
      </w:r>
      <w:r w:rsidRPr="00FD4008">
        <w:rPr>
          <w:rFonts w:ascii="Times New Roman" w:eastAsia="Times New Roman" w:hAnsi="Times New Roman" w:cs="Times New Roman"/>
          <w:b/>
          <w:bCs/>
          <w:sz w:val="24"/>
          <w:szCs w:val="24"/>
        </w:rPr>
        <w:t>4</w:t>
      </w:r>
      <w:r w:rsidRPr="00873700">
        <w:rPr>
          <w:rFonts w:ascii="Times New Roman" w:eastAsia="Times New Roman" w:hAnsi="Times New Roman" w:cs="Times New Roman"/>
          <w:b/>
          <w:bCs/>
          <w:sz w:val="24"/>
          <w:szCs w:val="24"/>
        </w:rPr>
        <w:t>% among adults age 75+</w:t>
      </w:r>
      <w:r w:rsidRPr="00873700">
        <w:rPr>
          <w:rFonts w:ascii="Times New Roman" w:eastAsia="Times New Roman" w:hAnsi="Times New Roman" w:cs="Times New Roman"/>
          <w:sz w:val="24"/>
          <w:szCs w:val="24"/>
        </w:rPr>
        <w:t xml:space="preserve"> nationally</w:t>
      </w:r>
      <w:r w:rsidRPr="00FD4008">
        <w:rPr>
          <w:rFonts w:ascii="Times New Roman" w:eastAsia="Times New Roman" w:hAnsi="Times New Roman" w:cs="Times New Roman"/>
          <w:sz w:val="24"/>
          <w:szCs w:val="24"/>
        </w:rPr>
        <w:t>.</w:t>
      </w:r>
      <w:r w:rsidRPr="00FD4008">
        <w:rPr>
          <w:rStyle w:val="FootnoteReference"/>
          <w:rFonts w:ascii="Times New Roman" w:eastAsia="Times New Roman" w:hAnsi="Times New Roman" w:cs="Times New Roman"/>
          <w:sz w:val="24"/>
          <w:szCs w:val="24"/>
        </w:rPr>
        <w:footnoteReference w:id="7"/>
      </w:r>
      <w:r w:rsidRPr="00873700">
        <w:rPr>
          <w:rFonts w:ascii="Times New Roman" w:eastAsia="Times New Roman" w:hAnsi="Times New Roman" w:cs="Times New Roman"/>
          <w:sz w:val="24"/>
          <w:szCs w:val="24"/>
        </w:rPr>
        <w:t xml:space="preserve"> Th</w:t>
      </w:r>
      <w:r w:rsidRPr="00FD4008">
        <w:rPr>
          <w:rFonts w:ascii="Times New Roman" w:eastAsia="Times New Roman" w:hAnsi="Times New Roman" w:cs="Times New Roman"/>
          <w:sz w:val="24"/>
          <w:szCs w:val="24"/>
        </w:rPr>
        <w:t>is</w:t>
      </w:r>
      <w:r w:rsidRPr="00873700">
        <w:rPr>
          <w:rFonts w:ascii="Times New Roman" w:eastAsia="Times New Roman" w:hAnsi="Times New Roman" w:cs="Times New Roman"/>
          <w:sz w:val="24"/>
          <w:szCs w:val="24"/>
        </w:rPr>
        <w:t xml:space="preserve"> </w:t>
      </w:r>
      <w:r w:rsidRPr="00FD4008">
        <w:rPr>
          <w:rFonts w:ascii="Times New Roman" w:eastAsia="Times New Roman" w:hAnsi="Times New Roman" w:cs="Times New Roman"/>
          <w:sz w:val="24"/>
          <w:szCs w:val="24"/>
        </w:rPr>
        <w:t>disease prevalence increases the need for</w:t>
      </w:r>
      <w:r w:rsidRPr="00873700">
        <w:rPr>
          <w:rFonts w:ascii="Times New Roman" w:eastAsia="Times New Roman" w:hAnsi="Times New Roman" w:cs="Times New Roman"/>
          <w:sz w:val="24"/>
          <w:szCs w:val="24"/>
        </w:rPr>
        <w:t xml:space="preserve"> outpatient MRI</w:t>
      </w:r>
      <w:r w:rsidRPr="00FD4008">
        <w:rPr>
          <w:rFonts w:ascii="Times New Roman" w:eastAsia="Times New Roman" w:hAnsi="Times New Roman" w:cs="Times New Roman"/>
          <w:sz w:val="24"/>
          <w:szCs w:val="24"/>
        </w:rPr>
        <w:t xml:space="preserve"> </w:t>
      </w:r>
      <w:r w:rsidRPr="00FD4008">
        <w:rPr>
          <w:rFonts w:ascii="Times New Roman" w:eastAsia="Times New Roman" w:hAnsi="Times New Roman" w:cs="Times New Roman"/>
          <w:sz w:val="24"/>
          <w:szCs w:val="24"/>
        </w:rPr>
        <w:lastRenderedPageBreak/>
        <w:t>services</w:t>
      </w:r>
      <w:r w:rsidRPr="00873700">
        <w:rPr>
          <w:rFonts w:ascii="Times New Roman" w:eastAsia="Times New Roman" w:hAnsi="Times New Roman" w:cs="Times New Roman"/>
          <w:sz w:val="24"/>
          <w:szCs w:val="24"/>
        </w:rPr>
        <w:t xml:space="preserve"> for spine/joint evaluation and related care pathways.</w:t>
      </w:r>
      <w:r w:rsidRPr="00FD4008">
        <w:rPr>
          <w:rFonts w:ascii="Times New Roman" w:eastAsia="Times New Roman" w:hAnsi="Times New Roman" w:cs="Times New Roman"/>
          <w:sz w:val="24"/>
          <w:szCs w:val="24"/>
        </w:rPr>
        <w:t xml:space="preserve"> </w:t>
      </w:r>
      <w:r w:rsidRPr="00873700">
        <w:rPr>
          <w:rFonts w:ascii="Times New Roman" w:eastAsia="Times New Roman" w:hAnsi="Times New Roman" w:cs="Times New Roman"/>
          <w:sz w:val="24"/>
          <w:szCs w:val="24"/>
        </w:rPr>
        <w:t>Cancer incidence also rises markedly with age, supporting sustained CT and MRI utilization for diagnosis, staging, and surveillance.</w:t>
      </w:r>
      <w:r w:rsidRPr="00FD4008">
        <w:rPr>
          <w:rStyle w:val="FootnoteReference"/>
          <w:rFonts w:ascii="Times New Roman" w:eastAsia="Times New Roman" w:hAnsi="Times New Roman" w:cs="Times New Roman"/>
          <w:sz w:val="24"/>
          <w:szCs w:val="24"/>
        </w:rPr>
        <w:footnoteReference w:id="8"/>
      </w:r>
    </w:p>
    <w:p w14:paraId="44B56225" w14:textId="77777777" w:rsidR="00756F18" w:rsidRPr="00FD4008" w:rsidRDefault="00756F18" w:rsidP="00A632AC">
      <w:pPr>
        <w:spacing w:after="0" w:line="240" w:lineRule="auto"/>
        <w:outlineLvl w:val="2"/>
        <w:rPr>
          <w:rFonts w:ascii="Times New Roman" w:eastAsia="Times New Roman" w:hAnsi="Times New Roman" w:cs="Times New Roman"/>
          <w:sz w:val="24"/>
          <w:szCs w:val="24"/>
        </w:rPr>
      </w:pPr>
    </w:p>
    <w:p w14:paraId="7D830918" w14:textId="77777777" w:rsidR="00756F18" w:rsidRPr="00873700" w:rsidRDefault="00756F18" w:rsidP="00A632AC">
      <w:pPr>
        <w:spacing w:after="0" w:line="240" w:lineRule="auto"/>
        <w:outlineLvl w:val="2"/>
        <w:rPr>
          <w:rFonts w:ascii="Times New Roman" w:eastAsia="Times New Roman" w:hAnsi="Times New Roman" w:cs="Times New Roman"/>
          <w:b/>
          <w:bCs/>
          <w:sz w:val="24"/>
          <w:szCs w:val="24"/>
        </w:rPr>
      </w:pPr>
      <w:r w:rsidRPr="00873700">
        <w:rPr>
          <w:rFonts w:ascii="Times New Roman" w:eastAsia="Times New Roman" w:hAnsi="Times New Roman" w:cs="Times New Roman"/>
          <w:b/>
          <w:bCs/>
          <w:sz w:val="24"/>
          <w:szCs w:val="24"/>
        </w:rPr>
        <w:t>Outpatient placement supports access and system efficiency</w:t>
      </w:r>
      <w:r w:rsidRPr="00FD4008">
        <w:rPr>
          <w:rFonts w:ascii="Times New Roman" w:eastAsia="Times New Roman" w:hAnsi="Times New Roman" w:cs="Times New Roman"/>
          <w:b/>
          <w:bCs/>
          <w:sz w:val="24"/>
          <w:szCs w:val="24"/>
        </w:rPr>
        <w:t xml:space="preserve">: </w:t>
      </w:r>
      <w:r w:rsidRPr="00873700">
        <w:rPr>
          <w:rFonts w:ascii="Times New Roman" w:eastAsia="Times New Roman" w:hAnsi="Times New Roman" w:cs="Times New Roman"/>
          <w:sz w:val="24"/>
          <w:szCs w:val="24"/>
        </w:rPr>
        <w:t xml:space="preserve">Given the chronic-disease-driven and repeat-use nature of MRI/CT in older adults, outpatient imaging sites can improve </w:t>
      </w:r>
      <w:r w:rsidRPr="00FD4008">
        <w:rPr>
          <w:rFonts w:ascii="Times New Roman" w:eastAsia="Times New Roman" w:hAnsi="Times New Roman" w:cs="Times New Roman"/>
          <w:sz w:val="24"/>
          <w:szCs w:val="24"/>
        </w:rPr>
        <w:t xml:space="preserve">access through </w:t>
      </w:r>
      <w:r w:rsidRPr="00873700">
        <w:rPr>
          <w:rFonts w:ascii="Times New Roman" w:eastAsia="Times New Roman" w:hAnsi="Times New Roman" w:cs="Times New Roman"/>
          <w:b/>
          <w:bCs/>
          <w:sz w:val="24"/>
          <w:szCs w:val="24"/>
        </w:rPr>
        <w:t>scheduling timeliness</w:t>
      </w:r>
      <w:r w:rsidRPr="00FD4008">
        <w:rPr>
          <w:rFonts w:ascii="Times New Roman" w:eastAsia="Times New Roman" w:hAnsi="Times New Roman" w:cs="Times New Roman"/>
          <w:b/>
          <w:bCs/>
          <w:sz w:val="24"/>
          <w:szCs w:val="24"/>
        </w:rPr>
        <w:t xml:space="preserve"> and </w:t>
      </w:r>
      <w:r w:rsidRPr="00873700">
        <w:rPr>
          <w:rFonts w:ascii="Times New Roman" w:eastAsia="Times New Roman" w:hAnsi="Times New Roman" w:cs="Times New Roman"/>
          <w:b/>
          <w:bCs/>
          <w:sz w:val="24"/>
          <w:szCs w:val="24"/>
        </w:rPr>
        <w:t>hospital capacity relief</w:t>
      </w:r>
      <w:r w:rsidRPr="00873700">
        <w:rPr>
          <w:rFonts w:ascii="Times New Roman" w:eastAsia="Times New Roman" w:hAnsi="Times New Roman" w:cs="Times New Roman"/>
          <w:sz w:val="24"/>
          <w:szCs w:val="24"/>
        </w:rPr>
        <w:t xml:space="preserve"> by shifting non-urgent imaging from hospital outpatient departments when clinically appropriate</w:t>
      </w:r>
      <w:r w:rsidRPr="00FD4008">
        <w:rPr>
          <w:rFonts w:ascii="Times New Roman" w:eastAsia="Times New Roman" w:hAnsi="Times New Roman" w:cs="Times New Roman"/>
          <w:sz w:val="24"/>
          <w:szCs w:val="24"/>
        </w:rPr>
        <w:t xml:space="preserve">. </w:t>
      </w:r>
    </w:p>
    <w:p w14:paraId="4D986E43" w14:textId="79006D13" w:rsidR="0003595A" w:rsidRDefault="00756F18" w:rsidP="00756F18">
      <w:pPr>
        <w:spacing w:before="100" w:beforeAutospacing="1" w:after="100" w:afterAutospacing="1" w:line="240" w:lineRule="auto"/>
        <w:rPr>
          <w:rFonts w:ascii="Times New Roman" w:eastAsia="Times New Roman" w:hAnsi="Times New Roman" w:cs="Times New Roman"/>
          <w:sz w:val="24"/>
          <w:szCs w:val="24"/>
        </w:rPr>
      </w:pPr>
      <w:r w:rsidRPr="00873700">
        <w:rPr>
          <w:rFonts w:ascii="Times New Roman" w:eastAsia="Times New Roman" w:hAnsi="Times New Roman" w:cs="Times New Roman"/>
          <w:sz w:val="24"/>
          <w:szCs w:val="24"/>
        </w:rPr>
        <w:t xml:space="preserve">The proposed facility is intended to meet </w:t>
      </w:r>
      <w:r w:rsidRPr="00873700">
        <w:rPr>
          <w:rFonts w:ascii="Times New Roman" w:eastAsia="Times New Roman" w:hAnsi="Times New Roman" w:cs="Times New Roman"/>
          <w:b/>
          <w:bCs/>
          <w:sz w:val="24"/>
          <w:szCs w:val="24"/>
        </w:rPr>
        <w:t>medically necessary</w:t>
      </w:r>
      <w:r w:rsidRPr="00873700">
        <w:rPr>
          <w:rFonts w:ascii="Times New Roman" w:eastAsia="Times New Roman" w:hAnsi="Times New Roman" w:cs="Times New Roman"/>
          <w:sz w:val="24"/>
          <w:szCs w:val="24"/>
        </w:rPr>
        <w:t xml:space="preserve"> diagnostic imaging demand generated by a</w:t>
      </w:r>
      <w:r w:rsidRPr="00FD4008">
        <w:rPr>
          <w:rFonts w:ascii="Times New Roman" w:eastAsia="Times New Roman" w:hAnsi="Times New Roman" w:cs="Times New Roman"/>
          <w:sz w:val="24"/>
          <w:szCs w:val="24"/>
        </w:rPr>
        <w:t xml:space="preserve"> PSA</w:t>
      </w:r>
      <w:r w:rsidRPr="00873700">
        <w:rPr>
          <w:rFonts w:ascii="Times New Roman" w:eastAsia="Times New Roman" w:hAnsi="Times New Roman" w:cs="Times New Roman"/>
          <w:sz w:val="24"/>
          <w:szCs w:val="24"/>
        </w:rPr>
        <w:t xml:space="preserve"> with a substantial older-adult cohort and high-prevalence chronic conditions. Medicare data show that CT and MRI intensity varies meaningfully by region; this variation reflects both practice patterns and access constraints.</w:t>
      </w:r>
      <w:r w:rsidRPr="00FD4008">
        <w:rPr>
          <w:rStyle w:val="FootnoteReference"/>
          <w:rFonts w:ascii="Times New Roman" w:eastAsia="Times New Roman" w:hAnsi="Times New Roman" w:cs="Times New Roman"/>
          <w:sz w:val="24"/>
          <w:szCs w:val="24"/>
        </w:rPr>
        <w:footnoteReference w:id="9"/>
      </w:r>
      <w:r w:rsidRPr="00FD4008">
        <w:rPr>
          <w:rFonts w:ascii="Times New Roman" w:eastAsia="Times New Roman" w:hAnsi="Times New Roman" w:cs="Times New Roman"/>
          <w:sz w:val="24"/>
          <w:szCs w:val="24"/>
        </w:rPr>
        <w:t xml:space="preserve"> </w:t>
      </w:r>
      <w:r w:rsidRPr="00873700">
        <w:rPr>
          <w:rFonts w:ascii="Times New Roman" w:eastAsia="Times New Roman" w:hAnsi="Times New Roman" w:cs="Times New Roman"/>
          <w:sz w:val="24"/>
          <w:szCs w:val="24"/>
        </w:rPr>
        <w:t xml:space="preserve">The </w:t>
      </w:r>
      <w:r w:rsidRPr="00FD4008">
        <w:rPr>
          <w:rFonts w:ascii="Times New Roman" w:eastAsia="Times New Roman" w:hAnsi="Times New Roman" w:cs="Times New Roman"/>
          <w:sz w:val="24"/>
          <w:szCs w:val="24"/>
        </w:rPr>
        <w:t>A</w:t>
      </w:r>
      <w:r w:rsidRPr="00873700">
        <w:rPr>
          <w:rFonts w:ascii="Times New Roman" w:eastAsia="Times New Roman" w:hAnsi="Times New Roman" w:cs="Times New Roman"/>
          <w:sz w:val="24"/>
          <w:szCs w:val="24"/>
        </w:rPr>
        <w:t xml:space="preserve">pplicant’s </w:t>
      </w:r>
      <w:r w:rsidR="003604AF">
        <w:rPr>
          <w:rFonts w:ascii="Times New Roman" w:eastAsia="Times New Roman" w:hAnsi="Times New Roman" w:cs="Times New Roman"/>
          <w:sz w:val="24"/>
          <w:szCs w:val="24"/>
        </w:rPr>
        <w:t>Proposed Project</w:t>
      </w:r>
      <w:r w:rsidRPr="00873700">
        <w:rPr>
          <w:rFonts w:ascii="Times New Roman" w:eastAsia="Times New Roman" w:hAnsi="Times New Roman" w:cs="Times New Roman"/>
          <w:sz w:val="24"/>
          <w:szCs w:val="24"/>
        </w:rPr>
        <w:t xml:space="preserve"> is positioned as </w:t>
      </w:r>
      <w:r w:rsidRPr="00873700">
        <w:rPr>
          <w:rFonts w:ascii="Times New Roman" w:eastAsia="Times New Roman" w:hAnsi="Times New Roman" w:cs="Times New Roman"/>
          <w:b/>
          <w:bCs/>
          <w:sz w:val="24"/>
          <w:szCs w:val="24"/>
        </w:rPr>
        <w:t>incremental outpatient capacity</w:t>
      </w:r>
      <w:r w:rsidRPr="00873700">
        <w:rPr>
          <w:rFonts w:ascii="Times New Roman" w:eastAsia="Times New Roman" w:hAnsi="Times New Roman" w:cs="Times New Roman"/>
          <w:sz w:val="24"/>
          <w:szCs w:val="24"/>
        </w:rPr>
        <w:t xml:space="preserve"> intended to improve timely access for indicated MRI/CT studies rather than to duplicate emergency/inpatient</w:t>
      </w:r>
      <w:r w:rsidR="00FD4008">
        <w:rPr>
          <w:rFonts w:ascii="Times New Roman" w:eastAsia="Times New Roman" w:hAnsi="Times New Roman" w:cs="Times New Roman"/>
          <w:sz w:val="24"/>
          <w:szCs w:val="24"/>
        </w:rPr>
        <w:t xml:space="preserve">/other </w:t>
      </w:r>
      <w:r w:rsidRPr="00873700">
        <w:rPr>
          <w:rFonts w:ascii="Times New Roman" w:eastAsia="Times New Roman" w:hAnsi="Times New Roman" w:cs="Times New Roman"/>
          <w:sz w:val="24"/>
          <w:szCs w:val="24"/>
        </w:rPr>
        <w:t>imaging services.</w:t>
      </w:r>
      <w:r w:rsidRPr="00FD4008">
        <w:rPr>
          <w:rFonts w:ascii="Times New Roman" w:eastAsia="Times New Roman" w:hAnsi="Times New Roman" w:cs="Times New Roman"/>
          <w:sz w:val="24"/>
          <w:szCs w:val="24"/>
        </w:rPr>
        <w:t xml:space="preserve"> </w:t>
      </w:r>
      <w:r w:rsidRPr="00873700">
        <w:rPr>
          <w:rFonts w:ascii="Times New Roman" w:eastAsia="Times New Roman" w:hAnsi="Times New Roman" w:cs="Times New Roman"/>
          <w:sz w:val="24"/>
          <w:szCs w:val="24"/>
        </w:rPr>
        <w:t xml:space="preserve">Locating MRI/CT services in Bedford improves geographic access for multiple municipalities listed in Table 1, including communities with high </w:t>
      </w:r>
      <w:r w:rsidR="00054DFF">
        <w:rPr>
          <w:rFonts w:ascii="Times New Roman" w:eastAsia="Times New Roman" w:hAnsi="Times New Roman" w:cs="Times New Roman"/>
          <w:sz w:val="24"/>
          <w:szCs w:val="24"/>
        </w:rPr>
        <w:t>prospective patients age</w:t>
      </w:r>
      <w:r w:rsidR="003604AF">
        <w:rPr>
          <w:rFonts w:ascii="Times New Roman" w:eastAsia="Times New Roman" w:hAnsi="Times New Roman" w:cs="Times New Roman"/>
          <w:sz w:val="24"/>
          <w:szCs w:val="24"/>
        </w:rPr>
        <w:t>d</w:t>
      </w:r>
      <w:r w:rsidR="00054DFF">
        <w:rPr>
          <w:rFonts w:ascii="Times New Roman" w:eastAsia="Times New Roman" w:hAnsi="Times New Roman" w:cs="Times New Roman"/>
          <w:sz w:val="24"/>
          <w:szCs w:val="24"/>
        </w:rPr>
        <w:t xml:space="preserve"> </w:t>
      </w:r>
      <w:r w:rsidRPr="00873700">
        <w:rPr>
          <w:rFonts w:ascii="Times New Roman" w:eastAsia="Times New Roman" w:hAnsi="Times New Roman" w:cs="Times New Roman"/>
          <w:sz w:val="24"/>
          <w:szCs w:val="24"/>
        </w:rPr>
        <w:t xml:space="preserve">65+. </w:t>
      </w:r>
      <w:r w:rsidR="005F3689">
        <w:rPr>
          <w:rFonts w:ascii="Times New Roman" w:eastAsia="Times New Roman" w:hAnsi="Times New Roman" w:cs="Times New Roman"/>
          <w:sz w:val="24"/>
          <w:szCs w:val="24"/>
        </w:rPr>
        <w:t xml:space="preserve">Situating a clinic in Bedford </w:t>
      </w:r>
      <w:r w:rsidRPr="00873700">
        <w:rPr>
          <w:rFonts w:ascii="Times New Roman" w:eastAsia="Times New Roman" w:hAnsi="Times New Roman" w:cs="Times New Roman"/>
          <w:sz w:val="24"/>
          <w:szCs w:val="24"/>
        </w:rPr>
        <w:t xml:space="preserve">supports reduced travel burden for </w:t>
      </w:r>
      <w:r w:rsidR="003604AF">
        <w:rPr>
          <w:rFonts w:ascii="Times New Roman" w:eastAsia="Times New Roman" w:hAnsi="Times New Roman" w:cs="Times New Roman"/>
          <w:sz w:val="24"/>
          <w:szCs w:val="24"/>
        </w:rPr>
        <w:t xml:space="preserve">all residents, including </w:t>
      </w:r>
      <w:r w:rsidRPr="00873700">
        <w:rPr>
          <w:rFonts w:ascii="Times New Roman" w:eastAsia="Times New Roman" w:hAnsi="Times New Roman" w:cs="Times New Roman"/>
          <w:sz w:val="24"/>
          <w:szCs w:val="24"/>
        </w:rPr>
        <w:t>older adults</w:t>
      </w:r>
      <w:r w:rsidR="003604AF">
        <w:rPr>
          <w:rFonts w:ascii="Times New Roman" w:eastAsia="Times New Roman" w:hAnsi="Times New Roman" w:cs="Times New Roman"/>
          <w:sz w:val="24"/>
          <w:szCs w:val="24"/>
        </w:rPr>
        <w:t>,</w:t>
      </w:r>
      <w:r w:rsidRPr="00873700">
        <w:rPr>
          <w:rFonts w:ascii="Times New Roman" w:eastAsia="Times New Roman" w:hAnsi="Times New Roman" w:cs="Times New Roman"/>
          <w:sz w:val="24"/>
          <w:szCs w:val="24"/>
        </w:rPr>
        <w:t xml:space="preserve"> and facilitates compliance with follow-up imaging intervals frequently required in chronic disease care pathways (oncology surveillance, spine/joint disease, neurocognitive evaluation).</w:t>
      </w:r>
      <w:r w:rsidR="00054DFF">
        <w:rPr>
          <w:rFonts w:ascii="Times New Roman" w:eastAsia="Times New Roman" w:hAnsi="Times New Roman" w:cs="Times New Roman"/>
          <w:sz w:val="24"/>
          <w:szCs w:val="24"/>
        </w:rPr>
        <w:t xml:space="preserve"> Furthermore, Middlesex </w:t>
      </w:r>
      <w:r w:rsidR="00CA002C">
        <w:rPr>
          <w:rFonts w:ascii="Times New Roman" w:eastAsia="Times New Roman" w:hAnsi="Times New Roman" w:cs="Times New Roman"/>
          <w:sz w:val="24"/>
          <w:szCs w:val="24"/>
        </w:rPr>
        <w:t>C</w:t>
      </w:r>
      <w:r w:rsidR="00054DFF">
        <w:rPr>
          <w:rFonts w:ascii="Times New Roman" w:eastAsia="Times New Roman" w:hAnsi="Times New Roman" w:cs="Times New Roman"/>
          <w:sz w:val="24"/>
          <w:szCs w:val="24"/>
        </w:rPr>
        <w:t xml:space="preserve">ounty is </w:t>
      </w:r>
      <w:r w:rsidR="00CA002C">
        <w:rPr>
          <w:rFonts w:ascii="Times New Roman" w:eastAsia="Times New Roman" w:hAnsi="Times New Roman" w:cs="Times New Roman"/>
          <w:sz w:val="24"/>
          <w:szCs w:val="24"/>
        </w:rPr>
        <w:t xml:space="preserve">the </w:t>
      </w:r>
      <w:r w:rsidR="00054DFF">
        <w:rPr>
          <w:rFonts w:ascii="Times New Roman" w:eastAsia="Times New Roman" w:hAnsi="Times New Roman" w:cs="Times New Roman"/>
          <w:sz w:val="24"/>
          <w:szCs w:val="24"/>
        </w:rPr>
        <w:t>second fastest growing county in Massachusetts, exceeding 4% since 2020</w:t>
      </w:r>
      <w:r w:rsidR="003604AF">
        <w:rPr>
          <w:rFonts w:ascii="Times New Roman" w:eastAsia="Times New Roman" w:hAnsi="Times New Roman" w:cs="Times New Roman"/>
          <w:sz w:val="24"/>
          <w:szCs w:val="24"/>
        </w:rPr>
        <w:t xml:space="preserve"> –</w:t>
      </w:r>
      <w:r w:rsidR="00054DFF">
        <w:rPr>
          <w:rFonts w:ascii="Times New Roman" w:eastAsia="Times New Roman" w:hAnsi="Times New Roman" w:cs="Times New Roman"/>
          <w:sz w:val="24"/>
          <w:szCs w:val="24"/>
        </w:rPr>
        <w:t xml:space="preserve"> and additional medical services will be needed to support the ongoing growing population. </w:t>
      </w:r>
    </w:p>
    <w:p w14:paraId="2C62F95C" w14:textId="3598F76B" w:rsidR="004B2AC5" w:rsidRDefault="004B2AC5" w:rsidP="00756F18">
      <w:pPr>
        <w:spacing w:before="100" w:beforeAutospacing="1" w:after="100" w:afterAutospacing="1" w:line="240" w:lineRule="auto"/>
        <w:rPr>
          <w:rFonts w:ascii="Times New Roman" w:eastAsia="Times New Roman" w:hAnsi="Times New Roman" w:cs="Times New Roman"/>
          <w:sz w:val="24"/>
          <w:szCs w:val="24"/>
        </w:rPr>
      </w:pPr>
      <w:r w:rsidRPr="004B2AC5">
        <w:rPr>
          <w:rFonts w:ascii="Times New Roman" w:eastAsia="Times New Roman" w:hAnsi="Times New Roman" w:cs="Times New Roman"/>
          <w:b/>
          <w:bCs/>
          <w:sz w:val="24"/>
          <w:szCs w:val="24"/>
        </w:rPr>
        <w:t>Regional Need for Services:</w:t>
      </w:r>
      <w:r w:rsidRPr="004B2AC5">
        <w:t xml:space="preserve"> </w:t>
      </w:r>
      <w:r w:rsidRPr="004B2AC5">
        <w:rPr>
          <w:rFonts w:ascii="Times New Roman" w:eastAsia="Times New Roman" w:hAnsi="Times New Roman" w:cs="Times New Roman"/>
          <w:sz w:val="24"/>
          <w:szCs w:val="24"/>
        </w:rPr>
        <w:t>The aforementioned population and chronic disease data are based on various sources, including a Need/Market Assessment conducted by the Applicant in conjunction with a leading technology vendor focused on automation, digitalization, and infrastructure. This Assessment found pockets of need for imaging services in the PSA</w:t>
      </w:r>
      <w:r>
        <w:rPr>
          <w:rFonts w:ascii="Times New Roman" w:eastAsia="Times New Roman" w:hAnsi="Times New Roman" w:cs="Times New Roman"/>
          <w:sz w:val="24"/>
          <w:szCs w:val="24"/>
        </w:rPr>
        <w:t xml:space="preserve"> by analyzing claims data for imaging services and project</w:t>
      </w:r>
      <w:r w:rsidR="003604A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need for such service</w:t>
      </w:r>
      <w:r w:rsidR="00C331CD">
        <w:rPr>
          <w:rFonts w:ascii="Times New Roman" w:eastAsia="Times New Roman" w:hAnsi="Times New Roman" w:cs="Times New Roman"/>
          <w:sz w:val="24"/>
          <w:szCs w:val="24"/>
        </w:rPr>
        <w:t>s – noting a large gap between the two</w:t>
      </w:r>
      <w:r w:rsidR="003604AF">
        <w:rPr>
          <w:rFonts w:ascii="Times New Roman" w:eastAsia="Times New Roman" w:hAnsi="Times New Roman" w:cs="Times New Roman"/>
          <w:sz w:val="24"/>
          <w:szCs w:val="24"/>
        </w:rPr>
        <w:t xml:space="preserve"> elements</w:t>
      </w:r>
      <w:r w:rsidR="00C331CD">
        <w:rPr>
          <w:rFonts w:ascii="Times New Roman" w:eastAsia="Times New Roman" w:hAnsi="Times New Roman" w:cs="Times New Roman"/>
          <w:sz w:val="24"/>
          <w:szCs w:val="24"/>
        </w:rPr>
        <w:t>. The Assessment also outlined larger gaps within certain geographic areas within the PSA when analyzed for claims versus projected need</w:t>
      </w:r>
      <w:r w:rsidR="003516F3">
        <w:rPr>
          <w:rFonts w:ascii="Times New Roman" w:eastAsia="Times New Roman" w:hAnsi="Times New Roman" w:cs="Times New Roman"/>
          <w:sz w:val="24"/>
          <w:szCs w:val="24"/>
        </w:rPr>
        <w:t xml:space="preserve">. </w:t>
      </w:r>
      <w:r w:rsidRPr="00D83F09">
        <w:rPr>
          <w:rFonts w:ascii="Times New Roman" w:eastAsia="Times New Roman" w:hAnsi="Times New Roman" w:cs="Times New Roman"/>
          <w:b/>
          <w:bCs/>
          <w:sz w:val="24"/>
          <w:szCs w:val="24"/>
          <w:u w:val="single"/>
        </w:rPr>
        <w:t xml:space="preserve">Consequently, the Proposed Project Site was selected given the large aging population, current need for services, high county growth, </w:t>
      </w:r>
      <w:r w:rsidR="00C331CD" w:rsidRPr="00D83F09">
        <w:rPr>
          <w:rFonts w:ascii="Times New Roman" w:eastAsia="Times New Roman" w:hAnsi="Times New Roman" w:cs="Times New Roman"/>
          <w:b/>
          <w:bCs/>
          <w:sz w:val="24"/>
          <w:szCs w:val="24"/>
          <w:u w:val="single"/>
        </w:rPr>
        <w:t>projected capacity</w:t>
      </w:r>
      <w:r w:rsidRPr="00D83F09">
        <w:rPr>
          <w:rFonts w:ascii="Times New Roman" w:eastAsia="Times New Roman" w:hAnsi="Times New Roman" w:cs="Times New Roman"/>
          <w:b/>
          <w:bCs/>
          <w:sz w:val="24"/>
          <w:szCs w:val="24"/>
          <w:u w:val="single"/>
        </w:rPr>
        <w:t>, and BMC’s patient population that resides in the PSA.</w:t>
      </w:r>
    </w:p>
    <w:p w14:paraId="1EBC5520" w14:textId="7EDCEC66" w:rsidR="00C331CD" w:rsidRDefault="00C331CD" w:rsidP="00C331CD">
      <w:pPr>
        <w:spacing w:before="100" w:beforeAutospacing="1" w:after="100" w:afterAutospacing="1" w:line="240" w:lineRule="auto"/>
        <w:rPr>
          <w:rFonts w:ascii="Times New Roman" w:eastAsia="Times New Roman" w:hAnsi="Times New Roman" w:cs="Times New Roman"/>
          <w:sz w:val="24"/>
          <w:szCs w:val="24"/>
        </w:rPr>
      </w:pPr>
      <w:r w:rsidRPr="00C331CD">
        <w:rPr>
          <w:rFonts w:ascii="Times New Roman" w:eastAsia="Times New Roman" w:hAnsi="Times New Roman" w:cs="Times New Roman"/>
          <w:b/>
          <w:bCs/>
          <w:sz w:val="24"/>
          <w:szCs w:val="24"/>
        </w:rPr>
        <w:t>Other Benefits of the Proposed Project:</w:t>
      </w:r>
      <w:r>
        <w:rPr>
          <w:rFonts w:ascii="Times New Roman" w:eastAsia="Times New Roman" w:hAnsi="Times New Roman" w:cs="Times New Roman"/>
          <w:sz w:val="24"/>
          <w:szCs w:val="24"/>
        </w:rPr>
        <w:t xml:space="preserve"> As noted in the DoN narrative, the Applicant </w:t>
      </w:r>
      <w:r w:rsidRPr="00C331CD">
        <w:rPr>
          <w:rFonts w:ascii="Times New Roman" w:eastAsia="Times New Roman" w:hAnsi="Times New Roman" w:cs="Times New Roman"/>
          <w:sz w:val="24"/>
          <w:szCs w:val="24"/>
        </w:rPr>
        <w:t>seeks to</w:t>
      </w:r>
      <w:r>
        <w:rPr>
          <w:rFonts w:ascii="Times New Roman" w:eastAsia="Times New Roman" w:hAnsi="Times New Roman" w:cs="Times New Roman"/>
          <w:sz w:val="24"/>
          <w:szCs w:val="24"/>
        </w:rPr>
        <w:t xml:space="preserve"> i</w:t>
      </w:r>
      <w:r w:rsidRPr="00C331CD">
        <w:rPr>
          <w:rFonts w:ascii="Times New Roman" w:eastAsia="Times New Roman" w:hAnsi="Times New Roman" w:cs="Times New Roman"/>
          <w:sz w:val="24"/>
          <w:szCs w:val="24"/>
        </w:rPr>
        <w:t>ncrease access to community-based, high-quality, low cost, outpatient diagnostic imaging services for individuals in the PSA. There are a number of ways the Proposed Project will ensure equal access to the health benefits created by the Proposed Project and promote health equity, including after-hours care, acceptance of as many forms of insurance as possible (e.g., MassHealth, Medicare, commercial payors, etc.), providing transparent pricing, and ensuring implementation of modalities that offer high quality images (similar to that of hospital imaging services).</w:t>
      </w:r>
    </w:p>
    <w:p w14:paraId="206CDC8D" w14:textId="77777777" w:rsidR="00C331CD" w:rsidRDefault="00C331CD" w:rsidP="00756F18">
      <w:pPr>
        <w:spacing w:before="100" w:beforeAutospacing="1" w:after="100" w:afterAutospacing="1" w:line="240" w:lineRule="auto"/>
        <w:rPr>
          <w:rFonts w:ascii="Times New Roman" w:eastAsia="Times New Roman" w:hAnsi="Times New Roman" w:cs="Times New Roman"/>
          <w:sz w:val="24"/>
          <w:szCs w:val="24"/>
        </w:rPr>
      </w:pPr>
    </w:p>
    <w:p w14:paraId="38E8DB2C" w14:textId="0A542B8C" w:rsidR="003E6349" w:rsidRPr="003E6349" w:rsidRDefault="003E6349" w:rsidP="003E63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Proposed Project seeks to meet Massachusetts’ goals for cost containment. The</w:t>
      </w:r>
      <w:r w:rsidRPr="003E6349">
        <w:rPr>
          <w:rFonts w:ascii="Times New Roman" w:eastAsia="Times New Roman" w:hAnsi="Times New Roman" w:cs="Times New Roman"/>
          <w:sz w:val="24"/>
          <w:szCs w:val="24"/>
        </w:rPr>
        <w:t xml:space="preserve"> Commonwealth’s goals for cost containment are focused on creating high-quality, low-cost care </w:t>
      </w:r>
      <w:r w:rsidRPr="003E6349">
        <w:rPr>
          <w:rFonts w:ascii="Times New Roman" w:eastAsia="Times New Roman" w:hAnsi="Times New Roman" w:cs="Times New Roman"/>
          <w:sz w:val="24"/>
          <w:szCs w:val="24"/>
        </w:rPr>
        <w:lastRenderedPageBreak/>
        <w:t>alternatives. To this end, the Health Policy Commission (“HPC”) seeks to control health care spending while improving access and quality of care. The provision of timely care in an appropriate setting has proven to reduce mortality and morbidity for chronic conditions, which translates to better patient clinical outcomes and reduced costs.</w:t>
      </w:r>
      <w:r>
        <w:rPr>
          <w:rStyle w:val="FootnoteReference"/>
          <w:rFonts w:ascii="Times New Roman" w:eastAsia="Times New Roman" w:hAnsi="Times New Roman" w:cs="Times New Roman"/>
          <w:sz w:val="24"/>
          <w:szCs w:val="24"/>
        </w:rPr>
        <w:footnoteReference w:id="10"/>
      </w:r>
      <w:r w:rsidRPr="003E6349">
        <w:rPr>
          <w:rFonts w:ascii="Times New Roman" w:eastAsia="Times New Roman" w:hAnsi="Times New Roman" w:cs="Times New Roman"/>
          <w:sz w:val="24"/>
          <w:szCs w:val="24"/>
        </w:rPr>
        <w:t xml:space="preserve"> </w:t>
      </w:r>
    </w:p>
    <w:p w14:paraId="6CAE0833" w14:textId="28106620" w:rsidR="003E6349" w:rsidRDefault="003E6349" w:rsidP="00756F18">
      <w:pPr>
        <w:spacing w:before="100" w:beforeAutospacing="1" w:after="100" w:afterAutospacing="1" w:line="240" w:lineRule="auto"/>
        <w:rPr>
          <w:rFonts w:ascii="Times New Roman" w:eastAsia="Times New Roman" w:hAnsi="Times New Roman" w:cs="Times New Roman"/>
          <w:sz w:val="24"/>
          <w:szCs w:val="24"/>
        </w:rPr>
      </w:pPr>
      <w:r w:rsidRPr="003E6349">
        <w:rPr>
          <w:rFonts w:ascii="Times New Roman" w:eastAsia="Times New Roman" w:hAnsi="Times New Roman" w:cs="Times New Roman"/>
          <w:sz w:val="24"/>
          <w:szCs w:val="24"/>
        </w:rPr>
        <w:t>The Proposed Project will meet the noted goals in the following ways</w:t>
      </w:r>
      <w:r>
        <w:rPr>
          <w:rFonts w:ascii="Times New Roman" w:eastAsia="Times New Roman" w:hAnsi="Times New Roman" w:cs="Times New Roman"/>
          <w:sz w:val="24"/>
          <w:szCs w:val="24"/>
        </w:rPr>
        <w:t xml:space="preserve"> – f</w:t>
      </w:r>
      <w:r w:rsidRPr="003E6349">
        <w:rPr>
          <w:rFonts w:ascii="Times New Roman" w:eastAsia="Times New Roman" w:hAnsi="Times New Roman" w:cs="Times New Roman"/>
          <w:sz w:val="24"/>
          <w:szCs w:val="24"/>
        </w:rPr>
        <w:t xml:space="preserve">irst, an increase in CT and MRI capacity in the outpatient setting will allow the patient panel, including the 65+ </w:t>
      </w:r>
      <w:r w:rsidR="003604AF">
        <w:rPr>
          <w:rFonts w:ascii="Times New Roman" w:eastAsia="Times New Roman" w:hAnsi="Times New Roman" w:cs="Times New Roman"/>
          <w:sz w:val="24"/>
          <w:szCs w:val="24"/>
        </w:rPr>
        <w:t xml:space="preserve">age </w:t>
      </w:r>
      <w:r w:rsidRPr="003E6349">
        <w:rPr>
          <w:rFonts w:ascii="Times New Roman" w:eastAsia="Times New Roman" w:hAnsi="Times New Roman" w:cs="Times New Roman"/>
          <w:sz w:val="24"/>
          <w:szCs w:val="24"/>
        </w:rPr>
        <w:t>cohort to seek services in a lower cost environment that does not compromise the quality of care. Studies provide that non-emergent imaging conducted in the outpatient setting is 30-50% less than in the inpatient or hospital-outpatient department settings without sacrificing high resolution image quality. Second, additional outpatient imaging capacity will allow for more timely access to care and treatment. When patients have access to services earlier in the disease phase, both health outcomes and overall health care costs are improved based on staging and the efficacy of treatment. Third, the Applicant, after much consideration, determined that a 1.5T MRI is the better option for the new outpatient facility – given that a greater number of patients may be scanned on this machine, offering more timely access to care for the majority of patients. For these reasons, the Applicant asserts that the Proposed Project meets Massachusetts’ goals for cost containment.</w:t>
      </w:r>
      <w:r>
        <w:rPr>
          <w:rFonts w:ascii="Times New Roman" w:eastAsia="Times New Roman" w:hAnsi="Times New Roman" w:cs="Times New Roman"/>
          <w:sz w:val="24"/>
          <w:szCs w:val="24"/>
        </w:rPr>
        <w:t xml:space="preserve"> Of note, the Health Policy Commission reviewed the Proposed Project with the Applicant – inquiring about pricing and price </w:t>
      </w:r>
      <w:r w:rsidR="003516F3">
        <w:rPr>
          <w:rFonts w:ascii="Times New Roman" w:eastAsia="Times New Roman" w:hAnsi="Times New Roman" w:cs="Times New Roman"/>
          <w:sz w:val="24"/>
          <w:szCs w:val="24"/>
        </w:rPr>
        <w:t>transparency and</w:t>
      </w:r>
      <w:r>
        <w:rPr>
          <w:rFonts w:ascii="Times New Roman" w:eastAsia="Times New Roman" w:hAnsi="Times New Roman" w:cs="Times New Roman"/>
          <w:sz w:val="24"/>
          <w:szCs w:val="24"/>
        </w:rPr>
        <w:t xml:space="preserve"> allowed the project to move forward.</w:t>
      </w:r>
    </w:p>
    <w:p w14:paraId="0BC14748" w14:textId="45C12BFE" w:rsidR="000B4E81" w:rsidRPr="00FD4008" w:rsidRDefault="00F96CEE" w:rsidP="000A6E2B">
      <w:pPr>
        <w:pStyle w:val="Heading1"/>
      </w:pPr>
      <w:r w:rsidRPr="00FD4008">
        <w:t>Please provide an a</w:t>
      </w:r>
      <w:r w:rsidR="00FA5B4A" w:rsidRPr="00FD4008">
        <w:t>n</w:t>
      </w:r>
      <w:r w:rsidRPr="00FD4008">
        <w:t xml:space="preserve">alysis of the number of CT and MRI units </w:t>
      </w:r>
      <w:r w:rsidR="00FA5B4A" w:rsidRPr="00FD4008">
        <w:t>available in th</w:t>
      </w:r>
      <w:r w:rsidR="00895152" w:rsidRPr="00FD4008">
        <w:t xml:space="preserve">e </w:t>
      </w:r>
      <w:r w:rsidR="0049769A" w:rsidRPr="00FD4008">
        <w:t>Proposed Service A</w:t>
      </w:r>
      <w:r w:rsidR="00FA5B4A" w:rsidRPr="00FD4008">
        <w:t xml:space="preserve">rea to provide a better understanding of why </w:t>
      </w:r>
      <w:r w:rsidR="008A05EC" w:rsidRPr="00FD4008">
        <w:t>the proposed location</w:t>
      </w:r>
      <w:r w:rsidR="00685DC5" w:rsidRPr="00FD4008">
        <w:t xml:space="preserve"> w</w:t>
      </w:r>
      <w:r w:rsidR="002B5F9B" w:rsidRPr="00FD4008">
        <w:t>ould</w:t>
      </w:r>
      <w:r w:rsidR="00685DC5" w:rsidRPr="00FD4008">
        <w:t xml:space="preserve"> serve an unmet need.</w:t>
      </w:r>
    </w:p>
    <w:p w14:paraId="60B661A8" w14:textId="77777777" w:rsidR="0003595A" w:rsidRPr="00FD4008" w:rsidRDefault="0003595A" w:rsidP="0003595A">
      <w:pPr>
        <w:pStyle w:val="pf0"/>
        <w:spacing w:before="0" w:beforeAutospacing="0" w:after="0" w:afterAutospacing="0"/>
      </w:pPr>
    </w:p>
    <w:p w14:paraId="5503F121" w14:textId="323EF8D6" w:rsidR="0003595A" w:rsidRPr="00FD4008" w:rsidRDefault="00175261" w:rsidP="00756F18">
      <w:pPr>
        <w:pStyle w:val="pf0"/>
        <w:spacing w:before="0" w:beforeAutospacing="0" w:after="0" w:afterAutospacing="0"/>
      </w:pPr>
      <w:r w:rsidRPr="00FD4008">
        <w:t xml:space="preserve">The unmet need for the </w:t>
      </w:r>
      <w:r w:rsidR="00FC70E8" w:rsidRPr="00FD4008">
        <w:t xml:space="preserve">PSA </w:t>
      </w:r>
      <w:r w:rsidRPr="00FD4008">
        <w:t>is documented in the</w:t>
      </w:r>
      <w:r w:rsidR="00407CB5">
        <w:t xml:space="preserve"> Applicant’s</w:t>
      </w:r>
      <w:r w:rsidRPr="00FD4008">
        <w:t xml:space="preserve"> Determination of Need Application, as well as </w:t>
      </w:r>
      <w:r w:rsidR="00407CB5">
        <w:t xml:space="preserve">the </w:t>
      </w:r>
      <w:r w:rsidRPr="00FD4008">
        <w:t xml:space="preserve">responses provided to the Department of Public Health. It is challenging for a hospital provider to determine the </w:t>
      </w:r>
      <w:r w:rsidR="00407CB5">
        <w:t xml:space="preserve">exact </w:t>
      </w:r>
      <w:r w:rsidRPr="00FD4008">
        <w:t>number of CT and MRI units available in the proposed PSA. The HPC</w:t>
      </w:r>
      <w:r w:rsidR="00407CB5">
        <w:t xml:space="preserve"> </w:t>
      </w:r>
      <w:r w:rsidRPr="00FD4008">
        <w:t>review</w:t>
      </w:r>
      <w:r w:rsidR="00815FCA" w:rsidRPr="00FD4008">
        <w:t>s</w:t>
      </w:r>
      <w:r w:rsidRPr="00FD4008">
        <w:t xml:space="preserve"> imaging services </w:t>
      </w:r>
      <w:r w:rsidR="00815FCA" w:rsidRPr="00FD4008">
        <w:t xml:space="preserve">in the </w:t>
      </w:r>
      <w:r w:rsidR="00CA002C" w:rsidRPr="00FD4008">
        <w:t>Commonwealth but</w:t>
      </w:r>
      <w:r w:rsidR="00815FCA" w:rsidRPr="00FD4008">
        <w:t xml:space="preserve"> has not released a full report on the number of modalities throughout the state. </w:t>
      </w:r>
    </w:p>
    <w:p w14:paraId="7C0D62BE" w14:textId="77777777" w:rsidR="0045729D" w:rsidRPr="00FD4008" w:rsidRDefault="0045729D" w:rsidP="0003595A">
      <w:pPr>
        <w:pStyle w:val="pf0"/>
        <w:spacing w:before="0" w:beforeAutospacing="0" w:after="0" w:afterAutospacing="0"/>
      </w:pPr>
    </w:p>
    <w:p w14:paraId="34BC64FC" w14:textId="3BCEA526" w:rsidR="008755C4" w:rsidRPr="00FD4008" w:rsidRDefault="008755C4" w:rsidP="00A866F5">
      <w:pPr>
        <w:pStyle w:val="Heading1"/>
      </w:pPr>
      <w:r w:rsidRPr="00FD4008">
        <w:t xml:space="preserve">In </w:t>
      </w:r>
      <w:r w:rsidR="00361FE6" w:rsidRPr="00FD4008">
        <w:t>considering alternative options to th</w:t>
      </w:r>
      <w:r w:rsidR="00CC4433" w:rsidRPr="00FD4008">
        <w:t>e Proposed P</w:t>
      </w:r>
      <w:r w:rsidR="00361FE6" w:rsidRPr="00FD4008">
        <w:t xml:space="preserve">roject, please provide details on other </w:t>
      </w:r>
      <w:r w:rsidR="00CC4433" w:rsidRPr="00FD4008">
        <w:t xml:space="preserve">geographic </w:t>
      </w:r>
      <w:r w:rsidR="00361FE6" w:rsidRPr="00FD4008">
        <w:t>locations that were considered for the new imaging facility and why those locations were rejected.</w:t>
      </w:r>
    </w:p>
    <w:p w14:paraId="36887C2F" w14:textId="77777777" w:rsidR="007E142F" w:rsidRPr="00FD4008" w:rsidRDefault="007E142F" w:rsidP="007E142F">
      <w:pPr>
        <w:pStyle w:val="pf0"/>
        <w:spacing w:before="0" w:beforeAutospacing="0" w:after="0" w:afterAutospacing="0"/>
      </w:pPr>
    </w:p>
    <w:p w14:paraId="79EC413C" w14:textId="0C17A668" w:rsidR="007E142F" w:rsidRPr="00FD4008" w:rsidRDefault="004648E7" w:rsidP="00756F18">
      <w:pPr>
        <w:pStyle w:val="pf0"/>
        <w:spacing w:before="0" w:beforeAutospacing="0" w:after="0" w:afterAutospacing="0"/>
      </w:pPr>
      <w:r w:rsidRPr="00FD4008">
        <w:t>The Applicant reviewed other locations</w:t>
      </w:r>
      <w:r w:rsidR="00422A2F" w:rsidRPr="00FD4008">
        <w:t xml:space="preserve"> in eastern Massachusetts</w:t>
      </w:r>
      <w:r w:rsidRPr="00FD4008">
        <w:t xml:space="preserve">, such as Dedham </w:t>
      </w:r>
      <w:r w:rsidR="005C286E" w:rsidRPr="00FD4008">
        <w:t xml:space="preserve">and other </w:t>
      </w:r>
      <w:r w:rsidR="004D5652" w:rsidRPr="00FD4008">
        <w:t>suburban locations</w:t>
      </w:r>
      <w:r w:rsidR="005C286E" w:rsidRPr="00FD4008">
        <w:t xml:space="preserve"> that may offer community</w:t>
      </w:r>
      <w:r w:rsidR="001817B5" w:rsidRPr="00FD4008">
        <w:t xml:space="preserve"> </w:t>
      </w:r>
      <w:r w:rsidR="00B466AF" w:rsidRPr="00FD4008">
        <w:t xml:space="preserve">settings </w:t>
      </w:r>
      <w:r w:rsidR="001817B5" w:rsidRPr="00FD4008">
        <w:t>for outpatient scanning</w:t>
      </w:r>
      <w:r w:rsidR="00B466AF" w:rsidRPr="00FD4008">
        <w:t xml:space="preserve">. However, </w:t>
      </w:r>
      <w:bookmarkStart w:id="0" w:name="_Hlk218601906"/>
      <w:r w:rsidR="00B466AF" w:rsidRPr="00FD4008">
        <w:t>Bedford was selected given the</w:t>
      </w:r>
      <w:r w:rsidR="00CA002C">
        <w:t xml:space="preserve"> large</w:t>
      </w:r>
      <w:r w:rsidR="00B466AF" w:rsidRPr="00FD4008">
        <w:t xml:space="preserve"> aging population, </w:t>
      </w:r>
      <w:r w:rsidR="00745585" w:rsidRPr="00FD4008">
        <w:t xml:space="preserve">current need for services, </w:t>
      </w:r>
      <w:r w:rsidR="00054DFF">
        <w:t xml:space="preserve">high county growth, </w:t>
      </w:r>
      <w:r w:rsidR="00407CB5">
        <w:t xml:space="preserve">available </w:t>
      </w:r>
      <w:r w:rsidR="003516F3">
        <w:t>capacity,</w:t>
      </w:r>
      <w:r w:rsidR="00407CB5">
        <w:t xml:space="preserve"> </w:t>
      </w:r>
      <w:r w:rsidR="00745585" w:rsidRPr="00FD4008">
        <w:t xml:space="preserve">and BMC’s patient population that resides in the PSA. </w:t>
      </w:r>
      <w:bookmarkEnd w:id="0"/>
    </w:p>
    <w:sectPr w:rsidR="007E142F" w:rsidRPr="00FD4008" w:rsidSect="00C938D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1D01" w14:textId="77777777" w:rsidR="00641D0E" w:rsidRDefault="00641D0E" w:rsidP="00231103">
      <w:pPr>
        <w:spacing w:after="0" w:line="240" w:lineRule="auto"/>
      </w:pPr>
      <w:r>
        <w:separator/>
      </w:r>
    </w:p>
  </w:endnote>
  <w:endnote w:type="continuationSeparator" w:id="0">
    <w:p w14:paraId="76D988EE" w14:textId="77777777" w:rsidR="00641D0E" w:rsidRDefault="00641D0E" w:rsidP="00231103">
      <w:pPr>
        <w:spacing w:after="0" w:line="240" w:lineRule="auto"/>
      </w:pPr>
      <w:r>
        <w:continuationSeparator/>
      </w:r>
    </w:p>
  </w:endnote>
  <w:endnote w:type="continuationNotice" w:id="1">
    <w:p w14:paraId="17E7AE10" w14:textId="77777777" w:rsidR="00641D0E" w:rsidRDefault="00641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24AF" w14:textId="77777777" w:rsidR="00A866F5" w:rsidRDefault="00A8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0E2A" w14:textId="77777777" w:rsidR="00A866F5" w:rsidRDefault="00A8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D5E6" w14:textId="77777777" w:rsidR="00641D0E" w:rsidRDefault="00641D0E" w:rsidP="00231103">
      <w:pPr>
        <w:spacing w:after="0" w:line="240" w:lineRule="auto"/>
      </w:pPr>
      <w:r>
        <w:separator/>
      </w:r>
    </w:p>
  </w:footnote>
  <w:footnote w:type="continuationSeparator" w:id="0">
    <w:p w14:paraId="2327BD76" w14:textId="77777777" w:rsidR="00641D0E" w:rsidRDefault="00641D0E" w:rsidP="00231103">
      <w:pPr>
        <w:spacing w:after="0" w:line="240" w:lineRule="auto"/>
      </w:pPr>
      <w:r>
        <w:continuationSeparator/>
      </w:r>
    </w:p>
  </w:footnote>
  <w:footnote w:type="continuationNotice" w:id="1">
    <w:p w14:paraId="6CC7D0FD" w14:textId="77777777" w:rsidR="00641D0E" w:rsidRDefault="00641D0E">
      <w:pPr>
        <w:spacing w:after="0" w:line="240" w:lineRule="auto"/>
      </w:pPr>
    </w:p>
  </w:footnote>
  <w:footnote w:id="2">
    <w:p w14:paraId="6C914FB5" w14:textId="78C97C6D" w:rsidR="00756F18" w:rsidRPr="00161868" w:rsidRDefault="00756F18" w:rsidP="00756F18">
      <w:pPr>
        <w:pStyle w:val="FootnoteText"/>
        <w:rPr>
          <w:rFonts w:ascii="Times New Roman" w:hAnsi="Times New Roman" w:cs="Times New Roman"/>
        </w:rPr>
      </w:pPr>
      <w:r w:rsidRPr="00161868">
        <w:rPr>
          <w:rStyle w:val="FootnoteReference"/>
          <w:rFonts w:ascii="Times New Roman" w:hAnsi="Times New Roman" w:cs="Times New Roman"/>
        </w:rPr>
        <w:footnoteRef/>
      </w:r>
      <w:r w:rsidRPr="00161868">
        <w:rPr>
          <w:rFonts w:ascii="Times New Roman" w:hAnsi="Times New Roman" w:cs="Times New Roman"/>
        </w:rPr>
        <w:t xml:space="preserve"> U.S. Census Bureau. (2024). </w:t>
      </w:r>
      <w:hyperlink r:id="rId1" w:history="1">
        <w:r w:rsidRPr="006F00D8">
          <w:rPr>
            <w:rStyle w:val="Hyperlink"/>
            <w:rFonts w:ascii="Times New Roman" w:hAnsi="Times New Roman" w:cs="Times New Roman"/>
            <w:color w:val="000000" w:themeColor="text1"/>
            <w:u w:val="none"/>
          </w:rPr>
          <w:t>QuickFacts: Selected Massachusetts municipalities</w:t>
        </w:r>
      </w:hyperlink>
      <w:r w:rsidRPr="006F00D8">
        <w:rPr>
          <w:rFonts w:ascii="Times New Roman" w:hAnsi="Times New Roman" w:cs="Times New Roman"/>
          <w:color w:val="000000" w:themeColor="text1"/>
        </w:rPr>
        <w:t xml:space="preserve">. American </w:t>
      </w:r>
      <w:r w:rsidRPr="00161868">
        <w:rPr>
          <w:rFonts w:ascii="Times New Roman" w:hAnsi="Times New Roman" w:cs="Times New Roman"/>
        </w:rPr>
        <w:t>Community Survey 5-Year Estimates (2019–2023). Retrieved December 23, 2025, from</w:t>
      </w:r>
      <w:r w:rsidR="003604AF">
        <w:rPr>
          <w:rFonts w:ascii="Times New Roman" w:hAnsi="Times New Roman" w:cs="Times New Roman"/>
        </w:rPr>
        <w:t xml:space="preserve"> </w:t>
      </w:r>
      <w:hyperlink r:id="rId2" w:history="1">
        <w:r w:rsidR="003604AF" w:rsidRPr="00D55125">
          <w:rPr>
            <w:rStyle w:val="Hyperlink"/>
            <w:rFonts w:ascii="Times New Roman" w:hAnsi="Times New Roman" w:cs="Times New Roman"/>
          </w:rPr>
          <w:t>https://www.census.gov/quickfacts</w:t>
        </w:r>
      </w:hyperlink>
      <w:r w:rsidR="003604AF">
        <w:rPr>
          <w:rFonts w:ascii="Times New Roman" w:hAnsi="Times New Roman" w:cs="Times New Roman"/>
        </w:rPr>
        <w:t xml:space="preserve"> </w:t>
      </w:r>
    </w:p>
  </w:footnote>
  <w:footnote w:id="3">
    <w:p w14:paraId="1DABB79C" w14:textId="6DBA1DFD" w:rsidR="00756F18" w:rsidRPr="00161868" w:rsidRDefault="00756F18" w:rsidP="00756F18">
      <w:pPr>
        <w:pStyle w:val="FootnoteText"/>
        <w:rPr>
          <w:rFonts w:ascii="Times New Roman" w:hAnsi="Times New Roman" w:cs="Times New Roman"/>
        </w:rPr>
      </w:pPr>
      <w:r w:rsidRPr="00161868">
        <w:rPr>
          <w:rStyle w:val="FootnoteReference"/>
          <w:rFonts w:ascii="Times New Roman" w:hAnsi="Times New Roman" w:cs="Times New Roman"/>
        </w:rPr>
        <w:footnoteRef/>
      </w:r>
      <w:r w:rsidRPr="00161868">
        <w:rPr>
          <w:rFonts w:ascii="Times New Roman" w:hAnsi="Times New Roman" w:cs="Times New Roman"/>
        </w:rPr>
        <w:t xml:space="preserve"> Elgaddal N, Kramarow EA, Weeks JD, Reuben C. </w:t>
      </w:r>
      <w:hyperlink r:id="rId3" w:history="1">
        <w:r w:rsidRPr="006F00D8">
          <w:rPr>
            <w:rStyle w:val="Hyperlink"/>
            <w:rFonts w:ascii="Times New Roman" w:hAnsi="Times New Roman" w:cs="Times New Roman"/>
            <w:color w:val="000000" w:themeColor="text1"/>
            <w:u w:val="none"/>
          </w:rPr>
          <w:t>Arthritis in adults age 18 and older</w:t>
        </w:r>
      </w:hyperlink>
      <w:r w:rsidRPr="006F00D8">
        <w:rPr>
          <w:rFonts w:ascii="Times New Roman" w:hAnsi="Times New Roman" w:cs="Times New Roman"/>
          <w:color w:val="000000" w:themeColor="text1"/>
        </w:rPr>
        <w:t xml:space="preserve">: United </w:t>
      </w:r>
      <w:r w:rsidRPr="00161868">
        <w:rPr>
          <w:rFonts w:ascii="Times New Roman" w:hAnsi="Times New Roman" w:cs="Times New Roman"/>
        </w:rPr>
        <w:t xml:space="preserve">States, 2022. NCHS Data Brief, no 497. Hyattsville, MD: National Center for Health Statistics. 2024. DOI: </w:t>
      </w:r>
      <w:hyperlink r:id="rId4" w:history="1">
        <w:r w:rsidR="003604AF" w:rsidRPr="00D55125">
          <w:rPr>
            <w:rStyle w:val="Hyperlink"/>
            <w:rFonts w:ascii="Times New Roman" w:hAnsi="Times New Roman" w:cs="Times New Roman"/>
          </w:rPr>
          <w:t>https://dx.doi.org/10.15620/cdc:145594</w:t>
        </w:r>
      </w:hyperlink>
      <w:r w:rsidR="003604AF">
        <w:rPr>
          <w:rFonts w:ascii="Times New Roman" w:hAnsi="Times New Roman" w:cs="Times New Roman"/>
        </w:rPr>
        <w:t xml:space="preserve"> </w:t>
      </w:r>
    </w:p>
  </w:footnote>
  <w:footnote w:id="4">
    <w:p w14:paraId="5FAFA207" w14:textId="083445A4" w:rsidR="00756F18" w:rsidRPr="00161868" w:rsidRDefault="00756F18" w:rsidP="00756F18">
      <w:pPr>
        <w:pStyle w:val="FootnoteText"/>
        <w:rPr>
          <w:rFonts w:ascii="Times New Roman" w:hAnsi="Times New Roman" w:cs="Times New Roman"/>
        </w:rPr>
      </w:pPr>
      <w:r w:rsidRPr="00161868">
        <w:rPr>
          <w:rStyle w:val="FootnoteReference"/>
          <w:rFonts w:ascii="Times New Roman" w:hAnsi="Times New Roman" w:cs="Times New Roman"/>
        </w:rPr>
        <w:footnoteRef/>
      </w:r>
      <w:r w:rsidRPr="00161868">
        <w:rPr>
          <w:rFonts w:ascii="Times New Roman" w:hAnsi="Times New Roman" w:cs="Times New Roman"/>
        </w:rPr>
        <w:t xml:space="preserve"> Centers for Disease Control and Prevention. (2024). </w:t>
      </w:r>
      <w:hyperlink r:id="rId5" w:history="1">
        <w:r w:rsidRPr="00EE3D8F">
          <w:rPr>
            <w:rStyle w:val="Hyperlink"/>
            <w:rFonts w:ascii="Times New Roman" w:hAnsi="Times New Roman" w:cs="Times New Roman"/>
            <w:color w:val="000000" w:themeColor="text1"/>
            <w:u w:val="none"/>
          </w:rPr>
          <w:t>Arthritis in adults age 18 and older</w:t>
        </w:r>
      </w:hyperlink>
      <w:r w:rsidRPr="00EE3D8F">
        <w:rPr>
          <w:rFonts w:ascii="Times New Roman" w:hAnsi="Times New Roman" w:cs="Times New Roman"/>
          <w:color w:val="000000" w:themeColor="text1"/>
        </w:rPr>
        <w:t xml:space="preserve">: </w:t>
      </w:r>
      <w:r w:rsidRPr="00161868">
        <w:rPr>
          <w:rFonts w:ascii="Times New Roman" w:hAnsi="Times New Roman" w:cs="Times New Roman"/>
        </w:rPr>
        <w:t xml:space="preserve">United States, 2022 (NCHS Data Brief No. 497). National Center for Health Statistics. </w:t>
      </w:r>
      <w:hyperlink r:id="rId6" w:history="1">
        <w:r w:rsidR="003604AF" w:rsidRPr="00D55125">
          <w:rPr>
            <w:rStyle w:val="Hyperlink"/>
            <w:rFonts w:ascii="Times New Roman" w:hAnsi="Times New Roman" w:cs="Times New Roman"/>
          </w:rPr>
          <w:t>https://www.cdc.gov/nchs/products/databriefs/db497.htm</w:t>
        </w:r>
      </w:hyperlink>
      <w:r w:rsidR="003604AF">
        <w:rPr>
          <w:rFonts w:ascii="Times New Roman" w:hAnsi="Times New Roman" w:cs="Times New Roman"/>
        </w:rPr>
        <w:t xml:space="preserve"> </w:t>
      </w:r>
      <w:r w:rsidRPr="00161868">
        <w:rPr>
          <w:rFonts w:ascii="Times New Roman" w:hAnsi="Times New Roman" w:cs="Times New Roman"/>
        </w:rPr>
        <w:t>(CDC)</w:t>
      </w:r>
      <w:r w:rsidR="003604AF">
        <w:rPr>
          <w:rFonts w:ascii="Times New Roman" w:hAnsi="Times New Roman" w:cs="Times New Roman"/>
        </w:rPr>
        <w:t xml:space="preserve"> </w:t>
      </w:r>
    </w:p>
  </w:footnote>
  <w:footnote w:id="5">
    <w:p w14:paraId="6FE7D5E2" w14:textId="0BFCC0B1" w:rsidR="00756F18" w:rsidRDefault="00756F18" w:rsidP="00756F18">
      <w:pPr>
        <w:pStyle w:val="FootnoteText"/>
      </w:pPr>
      <w:r w:rsidRPr="00161868">
        <w:rPr>
          <w:rStyle w:val="FootnoteReference"/>
          <w:rFonts w:ascii="Times New Roman" w:hAnsi="Times New Roman" w:cs="Times New Roman"/>
        </w:rPr>
        <w:footnoteRef/>
      </w:r>
      <w:r w:rsidRPr="00161868">
        <w:rPr>
          <w:rFonts w:ascii="Times New Roman" w:hAnsi="Times New Roman" w:cs="Times New Roman"/>
        </w:rPr>
        <w:t xml:space="preserve"> National Cancer Institute. (2025). </w:t>
      </w:r>
      <w:hyperlink r:id="rId7" w:history="1">
        <w:r w:rsidRPr="00EE3D8F">
          <w:rPr>
            <w:rStyle w:val="Hyperlink"/>
            <w:rFonts w:ascii="Times New Roman" w:hAnsi="Times New Roman" w:cs="Times New Roman"/>
            <w:color w:val="000000" w:themeColor="text1"/>
            <w:u w:val="none"/>
          </w:rPr>
          <w:t>Risk factors: Age</w:t>
        </w:r>
      </w:hyperlink>
      <w:r w:rsidRPr="00161868">
        <w:rPr>
          <w:rFonts w:ascii="Times New Roman" w:hAnsi="Times New Roman" w:cs="Times New Roman"/>
        </w:rPr>
        <w:t xml:space="preserve">. </w:t>
      </w:r>
      <w:hyperlink r:id="rId8" w:history="1">
        <w:r w:rsidR="003604AF" w:rsidRPr="00D55125">
          <w:rPr>
            <w:rStyle w:val="Hyperlink"/>
            <w:rFonts w:ascii="Times New Roman" w:hAnsi="Times New Roman" w:cs="Times New Roman"/>
          </w:rPr>
          <w:t>https://www.cancer.gov/about-cancer/causes-prevention/risk/age</w:t>
        </w:r>
      </w:hyperlink>
      <w:r w:rsidR="003604AF">
        <w:rPr>
          <w:rFonts w:ascii="Times New Roman" w:hAnsi="Times New Roman" w:cs="Times New Roman"/>
        </w:rPr>
        <w:t xml:space="preserve"> </w:t>
      </w:r>
    </w:p>
  </w:footnote>
  <w:footnote w:id="6">
    <w:p w14:paraId="2C053C29" w14:textId="77777777" w:rsidR="00756F18" w:rsidRPr="0063654A" w:rsidRDefault="00756F18" w:rsidP="00756F18">
      <w:pPr>
        <w:pStyle w:val="FootnoteText"/>
        <w:rPr>
          <w:rFonts w:ascii="Times New Roman" w:hAnsi="Times New Roman" w:cs="Times New Roman"/>
        </w:rPr>
      </w:pPr>
      <w:r w:rsidRPr="0063654A">
        <w:rPr>
          <w:rStyle w:val="FootnoteReference"/>
          <w:rFonts w:ascii="Times New Roman" w:hAnsi="Times New Roman" w:cs="Times New Roman"/>
        </w:rPr>
        <w:footnoteRef/>
      </w:r>
      <w:r w:rsidRPr="0063654A">
        <w:rPr>
          <w:rFonts w:ascii="Times New Roman" w:hAnsi="Times New Roman" w:cs="Times New Roman"/>
        </w:rPr>
        <w:t xml:space="preserve"> Population Health Information Tool, Massachusetts Department of Public Health.</w:t>
      </w:r>
    </w:p>
  </w:footnote>
  <w:footnote w:id="7">
    <w:p w14:paraId="5FE1AA83" w14:textId="7760FF7B" w:rsidR="00756F18" w:rsidRPr="00207E84" w:rsidRDefault="00756F18" w:rsidP="00756F18">
      <w:pPr>
        <w:pStyle w:val="FootnoteText"/>
        <w:rPr>
          <w:rFonts w:ascii="Times New Roman" w:hAnsi="Times New Roman" w:cs="Times New Roman"/>
          <w:color w:val="000000" w:themeColor="text1"/>
        </w:rPr>
      </w:pPr>
      <w:r w:rsidRPr="0063654A">
        <w:rPr>
          <w:rStyle w:val="FootnoteReference"/>
          <w:rFonts w:ascii="Times New Roman" w:hAnsi="Times New Roman" w:cs="Times New Roman"/>
        </w:rPr>
        <w:footnoteRef/>
      </w:r>
      <w:r w:rsidRPr="0063654A">
        <w:rPr>
          <w:rFonts w:ascii="Times New Roman" w:hAnsi="Times New Roman" w:cs="Times New Roman"/>
        </w:rPr>
        <w:t xml:space="preserve"> Centers for </w:t>
      </w:r>
      <w:r w:rsidRPr="00207E84">
        <w:rPr>
          <w:rFonts w:ascii="Times New Roman" w:hAnsi="Times New Roman" w:cs="Times New Roman"/>
          <w:color w:val="000000" w:themeColor="text1"/>
        </w:rPr>
        <w:t xml:space="preserve">Disease Control and Prevention. (2024). </w:t>
      </w:r>
      <w:hyperlink r:id="rId9" w:history="1">
        <w:r w:rsidRPr="00207E84">
          <w:rPr>
            <w:rStyle w:val="Hyperlink"/>
            <w:rFonts w:ascii="Times New Roman" w:hAnsi="Times New Roman" w:cs="Times New Roman"/>
            <w:color w:val="000000" w:themeColor="text1"/>
            <w:u w:val="none"/>
          </w:rPr>
          <w:t>Arthritis in adults age 18 and older: United States</w:t>
        </w:r>
      </w:hyperlink>
      <w:r w:rsidRPr="00207E84">
        <w:rPr>
          <w:rFonts w:ascii="Times New Roman" w:hAnsi="Times New Roman" w:cs="Times New Roman"/>
          <w:color w:val="000000" w:themeColor="text1"/>
        </w:rPr>
        <w:t xml:space="preserve">, 2022 (NCHS Data Brief No. 497). National Center for Health Statistics. </w:t>
      </w:r>
      <w:hyperlink r:id="rId10" w:history="1">
        <w:r w:rsidR="00207E84" w:rsidRPr="00207E84">
          <w:rPr>
            <w:rStyle w:val="Hyperlink"/>
            <w:rFonts w:ascii="Times New Roman" w:hAnsi="Times New Roman" w:cs="Times New Roman"/>
            <w:color w:val="000000" w:themeColor="text1"/>
            <w:u w:val="none"/>
          </w:rPr>
          <w:t>https://www.cdc.gov/nchs/products/databriefs/db497.htm</w:t>
        </w:r>
      </w:hyperlink>
      <w:r w:rsidR="00207E84" w:rsidRPr="00207E84">
        <w:rPr>
          <w:rFonts w:ascii="Times New Roman" w:hAnsi="Times New Roman" w:cs="Times New Roman"/>
          <w:color w:val="000000" w:themeColor="text1"/>
        </w:rPr>
        <w:t xml:space="preserve"> </w:t>
      </w:r>
      <w:r w:rsidRPr="00207E84">
        <w:rPr>
          <w:rFonts w:ascii="Times New Roman" w:hAnsi="Times New Roman" w:cs="Times New Roman"/>
          <w:color w:val="000000" w:themeColor="text1"/>
        </w:rPr>
        <w:t xml:space="preserve"> (CDC)</w:t>
      </w:r>
    </w:p>
  </w:footnote>
  <w:footnote w:id="8">
    <w:p w14:paraId="6F575794" w14:textId="3C68054F" w:rsidR="00756F18" w:rsidRPr="00207E84" w:rsidRDefault="00756F18" w:rsidP="00756F18">
      <w:pPr>
        <w:pStyle w:val="FootnoteText"/>
        <w:rPr>
          <w:rFonts w:ascii="Times New Roman" w:hAnsi="Times New Roman" w:cs="Times New Roman"/>
          <w:color w:val="000000" w:themeColor="text1"/>
        </w:rPr>
      </w:pPr>
      <w:r w:rsidRPr="00207E84">
        <w:rPr>
          <w:rStyle w:val="FootnoteReference"/>
          <w:rFonts w:ascii="Times New Roman" w:hAnsi="Times New Roman" w:cs="Times New Roman"/>
          <w:color w:val="000000" w:themeColor="text1"/>
        </w:rPr>
        <w:footnoteRef/>
      </w:r>
      <w:r w:rsidRPr="00207E84">
        <w:rPr>
          <w:rFonts w:ascii="Times New Roman" w:hAnsi="Times New Roman" w:cs="Times New Roman"/>
          <w:color w:val="000000" w:themeColor="text1"/>
        </w:rPr>
        <w:t xml:space="preserve"> National Cancer Institute. (2025). </w:t>
      </w:r>
      <w:hyperlink r:id="rId11" w:history="1">
        <w:r w:rsidRPr="00207E84">
          <w:rPr>
            <w:rStyle w:val="Hyperlink"/>
            <w:rFonts w:ascii="Times New Roman" w:hAnsi="Times New Roman" w:cs="Times New Roman"/>
            <w:color w:val="000000" w:themeColor="text1"/>
            <w:u w:val="none"/>
          </w:rPr>
          <w:t>Risk factors: Age</w:t>
        </w:r>
      </w:hyperlink>
      <w:r w:rsidRPr="00207E84">
        <w:rPr>
          <w:rFonts w:ascii="Times New Roman" w:hAnsi="Times New Roman" w:cs="Times New Roman"/>
          <w:color w:val="000000" w:themeColor="text1"/>
        </w:rPr>
        <w:t xml:space="preserve">. </w:t>
      </w:r>
      <w:hyperlink r:id="rId12" w:history="1">
        <w:r w:rsidR="00207E84" w:rsidRPr="00207E84">
          <w:rPr>
            <w:rStyle w:val="Hyperlink"/>
            <w:rFonts w:ascii="Times New Roman" w:hAnsi="Times New Roman" w:cs="Times New Roman"/>
            <w:color w:val="000000" w:themeColor="text1"/>
            <w:u w:val="none"/>
          </w:rPr>
          <w:t>https://www.cancer.gov/about-cancer/causes-prevention/risk/age</w:t>
        </w:r>
      </w:hyperlink>
      <w:r w:rsidR="00207E84" w:rsidRPr="00207E84">
        <w:rPr>
          <w:rFonts w:ascii="Times New Roman" w:hAnsi="Times New Roman" w:cs="Times New Roman"/>
          <w:color w:val="000000" w:themeColor="text1"/>
        </w:rPr>
        <w:t xml:space="preserve"> </w:t>
      </w:r>
    </w:p>
  </w:footnote>
  <w:footnote w:id="9">
    <w:p w14:paraId="04C7A981" w14:textId="77777777" w:rsidR="00756F18" w:rsidRDefault="00756F18" w:rsidP="00756F18">
      <w:pPr>
        <w:pStyle w:val="FootnoteText"/>
      </w:pPr>
      <w:r w:rsidRPr="00207E84">
        <w:rPr>
          <w:rStyle w:val="FootnoteReference"/>
          <w:rFonts w:ascii="Times New Roman" w:hAnsi="Times New Roman" w:cs="Times New Roman"/>
          <w:color w:val="000000" w:themeColor="text1"/>
        </w:rPr>
        <w:footnoteRef/>
      </w:r>
      <w:r w:rsidRPr="00207E84">
        <w:rPr>
          <w:rFonts w:ascii="Times New Roman" w:hAnsi="Times New Roman" w:cs="Times New Roman"/>
          <w:color w:val="000000" w:themeColor="text1"/>
        </w:rPr>
        <w:t xml:space="preserve"> I.K. Ip et al. Use of public </w:t>
      </w:r>
      <w:r w:rsidRPr="0063654A">
        <w:rPr>
          <w:rFonts w:ascii="Times New Roman" w:hAnsi="Times New Roman" w:cs="Times New Roman"/>
        </w:rPr>
        <w:t>data to target variation in providers’ use of CT and MR imaging among Medicare beneficiaries. Radiology (2015)</w:t>
      </w:r>
    </w:p>
  </w:footnote>
  <w:footnote w:id="10">
    <w:p w14:paraId="1E320F7A" w14:textId="4267D9DD" w:rsidR="003E6349" w:rsidRPr="003E6349" w:rsidRDefault="003E6349" w:rsidP="003E6349">
      <w:pPr>
        <w:pStyle w:val="FootnoteText"/>
        <w:rPr>
          <w:rFonts w:ascii="Times New Roman" w:hAnsi="Times New Roman" w:cs="Times New Roman"/>
        </w:rPr>
      </w:pPr>
      <w:r w:rsidRPr="003E6349">
        <w:rPr>
          <w:rStyle w:val="FootnoteReference"/>
          <w:rFonts w:ascii="Times New Roman" w:hAnsi="Times New Roman" w:cs="Times New Roman"/>
        </w:rPr>
        <w:footnoteRef/>
      </w:r>
      <w:r w:rsidRPr="003E6349">
        <w:rPr>
          <w:rFonts w:ascii="Times New Roman" w:hAnsi="Times New Roman" w:cs="Times New Roman"/>
        </w:rPr>
        <w:t xml:space="preserve"> </w:t>
      </w:r>
      <w:hyperlink r:id="rId13" w:history="1">
        <w:r w:rsidRPr="002813BB">
          <w:rPr>
            <w:rStyle w:val="Hyperlink"/>
            <w:rFonts w:ascii="Times New Roman" w:hAnsi="Times New Roman" w:cs="Times New Roman"/>
            <w:color w:val="000000" w:themeColor="text1"/>
            <w:u w:val="none"/>
          </w:rPr>
          <w:t>Chartbook on Access to Health Care, Elements of Access to Health Care</w:t>
        </w:r>
      </w:hyperlink>
      <w:r w:rsidRPr="002813BB">
        <w:rPr>
          <w:rFonts w:ascii="Times New Roman" w:hAnsi="Times New Roman" w:cs="Times New Roman"/>
          <w:color w:val="000000" w:themeColor="text1"/>
        </w:rPr>
        <w:t>: Timeliness</w:t>
      </w:r>
      <w:r w:rsidRPr="003E6349">
        <w:rPr>
          <w:rFonts w:ascii="Times New Roman" w:hAnsi="Times New Roman" w:cs="Times New Roman"/>
        </w:rPr>
        <w:t>, AGENCY FOR HEALTHCARE RESEARCH AND QUALITY,</w:t>
      </w:r>
      <w:r>
        <w:rPr>
          <w:rFonts w:ascii="Times New Roman" w:hAnsi="Times New Roman" w:cs="Times New Roman"/>
        </w:rPr>
        <w:t xml:space="preserve"> </w:t>
      </w:r>
      <w:hyperlink r:id="rId14" w:history="1">
        <w:r w:rsidRPr="00D55125">
          <w:rPr>
            <w:rStyle w:val="Hyperlink"/>
            <w:rFonts w:ascii="Times New Roman" w:hAnsi="Times New Roman" w:cs="Times New Roman"/>
          </w:rPr>
          <w:t>HTTPS://WWW.AHRQ.GOV/RESEARCH/FINDINGS/NHQRDR/CHARTBOOKS/ACCESS/ELEMENTS3.HTML</w:t>
        </w:r>
      </w:hyperlink>
      <w:r>
        <w:rPr>
          <w:rFonts w:ascii="Times New Roman" w:hAnsi="Times New Roman" w:cs="Times New Roman"/>
        </w:rPr>
        <w:t xml:space="preserve"> </w:t>
      </w:r>
      <w:r w:rsidRPr="003E6349">
        <w:rPr>
          <w:rFonts w:ascii="Times New Roman" w:hAnsi="Times New Roman" w:cs="Times New Roman"/>
        </w:rPr>
        <w:t xml:space="preserve"> </w:t>
      </w:r>
    </w:p>
    <w:p w14:paraId="5A175BB8" w14:textId="5A29EBA3" w:rsidR="003E6349" w:rsidRDefault="003E6349" w:rsidP="003E6349">
      <w:pPr>
        <w:pStyle w:val="FootnoteText"/>
      </w:pPr>
      <w:r w:rsidRPr="003E6349">
        <w:rPr>
          <w:rFonts w:ascii="Times New Roman" w:hAnsi="Times New Roman" w:cs="Times New Roman"/>
        </w:rPr>
        <w:t xml:space="preserve">(last visited Jan 6, 2026); Kaplan &amp; Porter, </w:t>
      </w:r>
      <w:hyperlink r:id="rId15" w:history="1">
        <w:r w:rsidRPr="002813BB">
          <w:rPr>
            <w:rStyle w:val="Hyperlink"/>
            <w:rFonts w:ascii="Times New Roman" w:hAnsi="Times New Roman" w:cs="Times New Roman"/>
            <w:color w:val="000000" w:themeColor="text1"/>
            <w:u w:val="none"/>
          </w:rPr>
          <w:t>The Big Idea: How to Solve the Cost Crisis in Health Care</w:t>
        </w:r>
      </w:hyperlink>
      <w:r w:rsidRPr="002813BB">
        <w:rPr>
          <w:rFonts w:ascii="Times New Roman" w:hAnsi="Times New Roman" w:cs="Times New Roman"/>
          <w:color w:val="000000" w:themeColor="text1"/>
        </w:rPr>
        <w:t xml:space="preserve">, HARVARD BUSINESS REVIEW (2011), </w:t>
      </w:r>
      <w:hyperlink r:id="rId16" w:history="1">
        <w:r w:rsidR="002813BB" w:rsidRPr="002813BB">
          <w:rPr>
            <w:rStyle w:val="Hyperlink"/>
            <w:rFonts w:ascii="Times New Roman" w:hAnsi="Times New Roman" w:cs="Times New Roman"/>
            <w:color w:val="000000" w:themeColor="text1"/>
            <w:u w:val="none"/>
          </w:rPr>
          <w:t>https://hbr.org/2011/09/how-to-solve-the-cost-crisis-in-health-care</w:t>
        </w:r>
      </w:hyperlink>
      <w:r w:rsidR="002813BB" w:rsidRPr="002813BB">
        <w:rPr>
          <w:rFonts w:ascii="Times New Roman" w:hAnsi="Times New Roman" w:cs="Times New Roman"/>
          <w:color w:val="000000" w:themeColor="text1"/>
        </w:rPr>
        <w:t xml:space="preserve"> </w:t>
      </w:r>
      <w:r w:rsidRPr="002813BB">
        <w:rPr>
          <w:rFonts w:ascii="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FBEF" w14:textId="77777777" w:rsidR="00A866F5" w:rsidRDefault="00A8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77777777" w:rsidR="00D37E5D" w:rsidRDefault="00D37E5D" w:rsidP="008F67D8">
    <w:pPr>
      <w:pStyle w:val="Header"/>
      <w:pBdr>
        <w:bottom w:val="single" w:sz="4" w:space="1" w:color="auto"/>
      </w:pBdr>
      <w:jc w:val="center"/>
      <w:rPr>
        <w:rFonts w:ascii="Arial-BoldMT" w:hAnsi="Arial-BoldMT" w:cs="Arial-BoldMT"/>
        <w:b/>
        <w:bCs/>
        <w:sz w:val="28"/>
        <w:szCs w:val="28"/>
      </w:rPr>
    </w:pPr>
    <w:proofErr w:type="spellStart"/>
    <w:r w:rsidRPr="00D37E5D">
      <w:rPr>
        <w:rFonts w:ascii="Arial-BoldMT" w:hAnsi="Arial-BoldMT" w:cs="Arial-BoldMT"/>
        <w:b/>
        <w:bCs/>
        <w:sz w:val="28"/>
        <w:szCs w:val="28"/>
      </w:rPr>
      <w:t>Tellica</w:t>
    </w:r>
    <w:proofErr w:type="spellEnd"/>
    <w:r w:rsidRPr="00D37E5D">
      <w:rPr>
        <w:rFonts w:ascii="Arial-BoldMT" w:hAnsi="Arial-BoldMT" w:cs="Arial-BoldMT"/>
        <w:b/>
        <w:bCs/>
        <w:sz w:val="28"/>
        <w:szCs w:val="28"/>
      </w:rPr>
      <w:t xml:space="preserve"> Imaging - Massachusetts, LLC </w:t>
    </w:r>
  </w:p>
  <w:p w14:paraId="78DC6D8E" w14:textId="3832B13C"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C65414" w:rsidRPr="00C65414">
      <w:rPr>
        <w:rFonts w:ascii="Arial-BoldMT" w:hAnsi="Arial-BoldMT" w:cs="Arial-BoldMT"/>
        <w:b/>
        <w:bCs/>
        <w:sz w:val="24"/>
        <w:szCs w:val="24"/>
      </w:rPr>
      <w:t>TIM-25041809-RE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099A" w14:textId="77777777" w:rsidR="00A866F5" w:rsidRDefault="00A8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29F4"/>
    <w:multiLevelType w:val="hybridMultilevel"/>
    <w:tmpl w:val="3BB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E1ACD"/>
    <w:multiLevelType w:val="hybridMultilevel"/>
    <w:tmpl w:val="ABFA41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F651E2"/>
    <w:multiLevelType w:val="hybridMultilevel"/>
    <w:tmpl w:val="D62CFF3A"/>
    <w:lvl w:ilvl="0" w:tplc="0D8AA22A">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05B4"/>
    <w:multiLevelType w:val="hybridMultilevel"/>
    <w:tmpl w:val="8E0AACEE"/>
    <w:lvl w:ilvl="0" w:tplc="DA963F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8551702">
    <w:abstractNumId w:val="1"/>
  </w:num>
  <w:num w:numId="2" w16cid:durableId="148061709">
    <w:abstractNumId w:val="3"/>
  </w:num>
  <w:num w:numId="3" w16cid:durableId="1806776697">
    <w:abstractNumId w:val="0"/>
  </w:num>
  <w:num w:numId="4" w16cid:durableId="1572620748">
    <w:abstractNumId w:val="2"/>
  </w:num>
  <w:num w:numId="5" w16cid:durableId="851644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2264"/>
    <w:rsid w:val="00012279"/>
    <w:rsid w:val="000158E4"/>
    <w:rsid w:val="00015EFC"/>
    <w:rsid w:val="000168C2"/>
    <w:rsid w:val="00016E99"/>
    <w:rsid w:val="0002108B"/>
    <w:rsid w:val="00021767"/>
    <w:rsid w:val="00021A01"/>
    <w:rsid w:val="0002235E"/>
    <w:rsid w:val="00024C6C"/>
    <w:rsid w:val="00025521"/>
    <w:rsid w:val="00026B6F"/>
    <w:rsid w:val="00027FBC"/>
    <w:rsid w:val="0003012E"/>
    <w:rsid w:val="0003035A"/>
    <w:rsid w:val="00030F72"/>
    <w:rsid w:val="00032FF5"/>
    <w:rsid w:val="000340D0"/>
    <w:rsid w:val="0003595A"/>
    <w:rsid w:val="000374EE"/>
    <w:rsid w:val="00040965"/>
    <w:rsid w:val="000413D6"/>
    <w:rsid w:val="0004380F"/>
    <w:rsid w:val="000449B1"/>
    <w:rsid w:val="0004645C"/>
    <w:rsid w:val="00052396"/>
    <w:rsid w:val="00054D4A"/>
    <w:rsid w:val="00054DFF"/>
    <w:rsid w:val="00054FF4"/>
    <w:rsid w:val="0005525D"/>
    <w:rsid w:val="00055942"/>
    <w:rsid w:val="00055F9E"/>
    <w:rsid w:val="00056D5B"/>
    <w:rsid w:val="000575EF"/>
    <w:rsid w:val="00057A92"/>
    <w:rsid w:val="000601A4"/>
    <w:rsid w:val="00060624"/>
    <w:rsid w:val="000618A4"/>
    <w:rsid w:val="00062288"/>
    <w:rsid w:val="00063414"/>
    <w:rsid w:val="00064206"/>
    <w:rsid w:val="0006445F"/>
    <w:rsid w:val="00071162"/>
    <w:rsid w:val="000716FF"/>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621"/>
    <w:rsid w:val="00095FAB"/>
    <w:rsid w:val="00096ACB"/>
    <w:rsid w:val="00097B2C"/>
    <w:rsid w:val="000A56D4"/>
    <w:rsid w:val="000A5A22"/>
    <w:rsid w:val="000A691D"/>
    <w:rsid w:val="000A6E2B"/>
    <w:rsid w:val="000A7A45"/>
    <w:rsid w:val="000B0A7F"/>
    <w:rsid w:val="000B1438"/>
    <w:rsid w:val="000B1D01"/>
    <w:rsid w:val="000B4E81"/>
    <w:rsid w:val="000C2766"/>
    <w:rsid w:val="000C4405"/>
    <w:rsid w:val="000C6277"/>
    <w:rsid w:val="000C7F71"/>
    <w:rsid w:val="000D0D41"/>
    <w:rsid w:val="000D33F8"/>
    <w:rsid w:val="000D35DD"/>
    <w:rsid w:val="000D42DB"/>
    <w:rsid w:val="000E0B48"/>
    <w:rsid w:val="000E2434"/>
    <w:rsid w:val="000E2F30"/>
    <w:rsid w:val="000E3622"/>
    <w:rsid w:val="000E5EC9"/>
    <w:rsid w:val="000E7E1B"/>
    <w:rsid w:val="000F0EDD"/>
    <w:rsid w:val="000F4FA3"/>
    <w:rsid w:val="000F5BAD"/>
    <w:rsid w:val="000F5CC4"/>
    <w:rsid w:val="000F6503"/>
    <w:rsid w:val="00100DD2"/>
    <w:rsid w:val="00101646"/>
    <w:rsid w:val="001017F6"/>
    <w:rsid w:val="001018CF"/>
    <w:rsid w:val="00104220"/>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3F9"/>
    <w:rsid w:val="00126E85"/>
    <w:rsid w:val="0013223B"/>
    <w:rsid w:val="0013225C"/>
    <w:rsid w:val="001332C7"/>
    <w:rsid w:val="00133CF7"/>
    <w:rsid w:val="00137A46"/>
    <w:rsid w:val="00137C36"/>
    <w:rsid w:val="0014505C"/>
    <w:rsid w:val="001459CB"/>
    <w:rsid w:val="00146FB4"/>
    <w:rsid w:val="0014727D"/>
    <w:rsid w:val="00147ED6"/>
    <w:rsid w:val="00150337"/>
    <w:rsid w:val="00152CFB"/>
    <w:rsid w:val="001538B2"/>
    <w:rsid w:val="00153D99"/>
    <w:rsid w:val="00154A10"/>
    <w:rsid w:val="00155618"/>
    <w:rsid w:val="00162A72"/>
    <w:rsid w:val="00164EAE"/>
    <w:rsid w:val="00166158"/>
    <w:rsid w:val="001679DC"/>
    <w:rsid w:val="00167F71"/>
    <w:rsid w:val="001701AE"/>
    <w:rsid w:val="00170D7F"/>
    <w:rsid w:val="00174CFB"/>
    <w:rsid w:val="00175261"/>
    <w:rsid w:val="00175F20"/>
    <w:rsid w:val="00176547"/>
    <w:rsid w:val="00176C56"/>
    <w:rsid w:val="00180580"/>
    <w:rsid w:val="00181496"/>
    <w:rsid w:val="001817B5"/>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5F36"/>
    <w:rsid w:val="001A66A9"/>
    <w:rsid w:val="001A767E"/>
    <w:rsid w:val="001B03EC"/>
    <w:rsid w:val="001B32E1"/>
    <w:rsid w:val="001B3A91"/>
    <w:rsid w:val="001B517F"/>
    <w:rsid w:val="001B569F"/>
    <w:rsid w:val="001B5845"/>
    <w:rsid w:val="001B5C12"/>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B1A"/>
    <w:rsid w:val="00201F6E"/>
    <w:rsid w:val="00202AD7"/>
    <w:rsid w:val="002037DF"/>
    <w:rsid w:val="00203E5A"/>
    <w:rsid w:val="002050B9"/>
    <w:rsid w:val="00205D7B"/>
    <w:rsid w:val="00205E02"/>
    <w:rsid w:val="002069DD"/>
    <w:rsid w:val="00207E84"/>
    <w:rsid w:val="002102EF"/>
    <w:rsid w:val="00212619"/>
    <w:rsid w:val="002131E4"/>
    <w:rsid w:val="00214FAA"/>
    <w:rsid w:val="002155ED"/>
    <w:rsid w:val="0021563E"/>
    <w:rsid w:val="00216777"/>
    <w:rsid w:val="002179D1"/>
    <w:rsid w:val="00220211"/>
    <w:rsid w:val="00220641"/>
    <w:rsid w:val="00224770"/>
    <w:rsid w:val="00225057"/>
    <w:rsid w:val="00225B1E"/>
    <w:rsid w:val="00225C8A"/>
    <w:rsid w:val="00226A63"/>
    <w:rsid w:val="00226B4E"/>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1934"/>
    <w:rsid w:val="00262131"/>
    <w:rsid w:val="00262359"/>
    <w:rsid w:val="00262E53"/>
    <w:rsid w:val="002643AF"/>
    <w:rsid w:val="00264588"/>
    <w:rsid w:val="0026558B"/>
    <w:rsid w:val="00267859"/>
    <w:rsid w:val="00270B47"/>
    <w:rsid w:val="00271BF5"/>
    <w:rsid w:val="00271D85"/>
    <w:rsid w:val="0027221A"/>
    <w:rsid w:val="0027284F"/>
    <w:rsid w:val="002730BA"/>
    <w:rsid w:val="0027355D"/>
    <w:rsid w:val="00273AA5"/>
    <w:rsid w:val="00273BCD"/>
    <w:rsid w:val="00274F97"/>
    <w:rsid w:val="002750A6"/>
    <w:rsid w:val="002750C0"/>
    <w:rsid w:val="00276196"/>
    <w:rsid w:val="00276366"/>
    <w:rsid w:val="0027783A"/>
    <w:rsid w:val="002813BB"/>
    <w:rsid w:val="002865E8"/>
    <w:rsid w:val="00286AD2"/>
    <w:rsid w:val="00290451"/>
    <w:rsid w:val="002906CE"/>
    <w:rsid w:val="002912FB"/>
    <w:rsid w:val="00291912"/>
    <w:rsid w:val="00292B13"/>
    <w:rsid w:val="00293147"/>
    <w:rsid w:val="00294D49"/>
    <w:rsid w:val="00296F21"/>
    <w:rsid w:val="0029738B"/>
    <w:rsid w:val="002A0E3C"/>
    <w:rsid w:val="002A36DF"/>
    <w:rsid w:val="002A4110"/>
    <w:rsid w:val="002A47FE"/>
    <w:rsid w:val="002A518F"/>
    <w:rsid w:val="002A540F"/>
    <w:rsid w:val="002A5E73"/>
    <w:rsid w:val="002A6759"/>
    <w:rsid w:val="002A6B3F"/>
    <w:rsid w:val="002B2A47"/>
    <w:rsid w:val="002B3476"/>
    <w:rsid w:val="002B4234"/>
    <w:rsid w:val="002B5513"/>
    <w:rsid w:val="002B5ADB"/>
    <w:rsid w:val="002B5F9B"/>
    <w:rsid w:val="002B662D"/>
    <w:rsid w:val="002B78AC"/>
    <w:rsid w:val="002C0C55"/>
    <w:rsid w:val="002C0C71"/>
    <w:rsid w:val="002C1B1E"/>
    <w:rsid w:val="002C3C86"/>
    <w:rsid w:val="002C568C"/>
    <w:rsid w:val="002C5E88"/>
    <w:rsid w:val="002D012B"/>
    <w:rsid w:val="002D06F7"/>
    <w:rsid w:val="002D18BF"/>
    <w:rsid w:val="002D1CC3"/>
    <w:rsid w:val="002D39AC"/>
    <w:rsid w:val="002D5E75"/>
    <w:rsid w:val="002D5F7A"/>
    <w:rsid w:val="002E225F"/>
    <w:rsid w:val="002E3CEF"/>
    <w:rsid w:val="002E46AB"/>
    <w:rsid w:val="002E5CA9"/>
    <w:rsid w:val="002F0337"/>
    <w:rsid w:val="002F3CDD"/>
    <w:rsid w:val="002F5878"/>
    <w:rsid w:val="002F5B1B"/>
    <w:rsid w:val="002F7B99"/>
    <w:rsid w:val="00301D82"/>
    <w:rsid w:val="00302D3F"/>
    <w:rsid w:val="003030AA"/>
    <w:rsid w:val="00303DD8"/>
    <w:rsid w:val="00303EE3"/>
    <w:rsid w:val="00306307"/>
    <w:rsid w:val="00306381"/>
    <w:rsid w:val="0030785A"/>
    <w:rsid w:val="003078B4"/>
    <w:rsid w:val="003079EC"/>
    <w:rsid w:val="00307F98"/>
    <w:rsid w:val="0031017B"/>
    <w:rsid w:val="003103B0"/>
    <w:rsid w:val="00312739"/>
    <w:rsid w:val="00312A19"/>
    <w:rsid w:val="003160A7"/>
    <w:rsid w:val="00317580"/>
    <w:rsid w:val="00320371"/>
    <w:rsid w:val="003245F0"/>
    <w:rsid w:val="00324696"/>
    <w:rsid w:val="0032484D"/>
    <w:rsid w:val="00325C01"/>
    <w:rsid w:val="00327903"/>
    <w:rsid w:val="00327EAC"/>
    <w:rsid w:val="003314C8"/>
    <w:rsid w:val="00331E8E"/>
    <w:rsid w:val="00332A40"/>
    <w:rsid w:val="00332C4B"/>
    <w:rsid w:val="003339EF"/>
    <w:rsid w:val="00333E04"/>
    <w:rsid w:val="0033473A"/>
    <w:rsid w:val="003350D7"/>
    <w:rsid w:val="003354AB"/>
    <w:rsid w:val="00335F54"/>
    <w:rsid w:val="00336346"/>
    <w:rsid w:val="0033703C"/>
    <w:rsid w:val="00342240"/>
    <w:rsid w:val="00344402"/>
    <w:rsid w:val="00344528"/>
    <w:rsid w:val="00344DAC"/>
    <w:rsid w:val="00345F1B"/>
    <w:rsid w:val="00346884"/>
    <w:rsid w:val="00346FEF"/>
    <w:rsid w:val="003506AE"/>
    <w:rsid w:val="003516F3"/>
    <w:rsid w:val="003522D7"/>
    <w:rsid w:val="003533CA"/>
    <w:rsid w:val="00353C6F"/>
    <w:rsid w:val="00354D26"/>
    <w:rsid w:val="00356283"/>
    <w:rsid w:val="0035653B"/>
    <w:rsid w:val="00357756"/>
    <w:rsid w:val="00357BA6"/>
    <w:rsid w:val="003602C2"/>
    <w:rsid w:val="003604AF"/>
    <w:rsid w:val="00361FE6"/>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05DE"/>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9FD"/>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E6349"/>
    <w:rsid w:val="003F1211"/>
    <w:rsid w:val="003F159E"/>
    <w:rsid w:val="003F334D"/>
    <w:rsid w:val="003F5EF2"/>
    <w:rsid w:val="003F665D"/>
    <w:rsid w:val="003F7754"/>
    <w:rsid w:val="00401947"/>
    <w:rsid w:val="00402AC2"/>
    <w:rsid w:val="004035C4"/>
    <w:rsid w:val="00404913"/>
    <w:rsid w:val="004051E4"/>
    <w:rsid w:val="00407CB5"/>
    <w:rsid w:val="00407E19"/>
    <w:rsid w:val="004102C5"/>
    <w:rsid w:val="00411D30"/>
    <w:rsid w:val="004141A0"/>
    <w:rsid w:val="004141AA"/>
    <w:rsid w:val="00415EFC"/>
    <w:rsid w:val="00416E6F"/>
    <w:rsid w:val="0041770C"/>
    <w:rsid w:val="0042031C"/>
    <w:rsid w:val="00421844"/>
    <w:rsid w:val="00421B81"/>
    <w:rsid w:val="00421C21"/>
    <w:rsid w:val="00422255"/>
    <w:rsid w:val="00422A2F"/>
    <w:rsid w:val="004253AA"/>
    <w:rsid w:val="00426884"/>
    <w:rsid w:val="00431EC4"/>
    <w:rsid w:val="00432D19"/>
    <w:rsid w:val="0043468F"/>
    <w:rsid w:val="0043588D"/>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5729D"/>
    <w:rsid w:val="00463824"/>
    <w:rsid w:val="004648E7"/>
    <w:rsid w:val="00464ACB"/>
    <w:rsid w:val="00465F4D"/>
    <w:rsid w:val="00470202"/>
    <w:rsid w:val="00470E1E"/>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69A"/>
    <w:rsid w:val="0049782E"/>
    <w:rsid w:val="004A0DDC"/>
    <w:rsid w:val="004A1907"/>
    <w:rsid w:val="004A1B2F"/>
    <w:rsid w:val="004A1BB1"/>
    <w:rsid w:val="004A1D25"/>
    <w:rsid w:val="004A3C27"/>
    <w:rsid w:val="004A5502"/>
    <w:rsid w:val="004A6568"/>
    <w:rsid w:val="004A7A25"/>
    <w:rsid w:val="004B1CE6"/>
    <w:rsid w:val="004B2AC5"/>
    <w:rsid w:val="004B3151"/>
    <w:rsid w:val="004B34FF"/>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5652"/>
    <w:rsid w:val="004D7C5C"/>
    <w:rsid w:val="004E166A"/>
    <w:rsid w:val="004E6482"/>
    <w:rsid w:val="004E7C9D"/>
    <w:rsid w:val="004F42C6"/>
    <w:rsid w:val="004F432A"/>
    <w:rsid w:val="004F590F"/>
    <w:rsid w:val="004F6BB4"/>
    <w:rsid w:val="005002DE"/>
    <w:rsid w:val="005006E2"/>
    <w:rsid w:val="00500B09"/>
    <w:rsid w:val="00502404"/>
    <w:rsid w:val="005049A5"/>
    <w:rsid w:val="00506B4E"/>
    <w:rsid w:val="00507039"/>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3833"/>
    <w:rsid w:val="00554017"/>
    <w:rsid w:val="00554544"/>
    <w:rsid w:val="00554CF4"/>
    <w:rsid w:val="005559F1"/>
    <w:rsid w:val="00555A05"/>
    <w:rsid w:val="005560CC"/>
    <w:rsid w:val="00560536"/>
    <w:rsid w:val="00561790"/>
    <w:rsid w:val="00561BCC"/>
    <w:rsid w:val="0056282F"/>
    <w:rsid w:val="005634F6"/>
    <w:rsid w:val="00564C1B"/>
    <w:rsid w:val="00564F33"/>
    <w:rsid w:val="0056515A"/>
    <w:rsid w:val="00566687"/>
    <w:rsid w:val="00567A48"/>
    <w:rsid w:val="00570873"/>
    <w:rsid w:val="00573656"/>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A46"/>
    <w:rsid w:val="005A2F6B"/>
    <w:rsid w:val="005A390D"/>
    <w:rsid w:val="005A3A68"/>
    <w:rsid w:val="005A5F29"/>
    <w:rsid w:val="005A71F5"/>
    <w:rsid w:val="005B24C1"/>
    <w:rsid w:val="005C0240"/>
    <w:rsid w:val="005C1745"/>
    <w:rsid w:val="005C1922"/>
    <w:rsid w:val="005C1E0B"/>
    <w:rsid w:val="005C286E"/>
    <w:rsid w:val="005C3394"/>
    <w:rsid w:val="005C4433"/>
    <w:rsid w:val="005C4EB9"/>
    <w:rsid w:val="005C5476"/>
    <w:rsid w:val="005C7D0C"/>
    <w:rsid w:val="005D4244"/>
    <w:rsid w:val="005D543B"/>
    <w:rsid w:val="005E07A8"/>
    <w:rsid w:val="005E1AEF"/>
    <w:rsid w:val="005E3669"/>
    <w:rsid w:val="005E6826"/>
    <w:rsid w:val="005E72B7"/>
    <w:rsid w:val="005F2E76"/>
    <w:rsid w:val="005F3689"/>
    <w:rsid w:val="005F5F80"/>
    <w:rsid w:val="005F62ED"/>
    <w:rsid w:val="005F7339"/>
    <w:rsid w:val="00604844"/>
    <w:rsid w:val="00605067"/>
    <w:rsid w:val="006054A8"/>
    <w:rsid w:val="0060594E"/>
    <w:rsid w:val="00605AB6"/>
    <w:rsid w:val="00607E0F"/>
    <w:rsid w:val="00610F50"/>
    <w:rsid w:val="006113E0"/>
    <w:rsid w:val="0061268C"/>
    <w:rsid w:val="00612D41"/>
    <w:rsid w:val="006149B7"/>
    <w:rsid w:val="00615C75"/>
    <w:rsid w:val="00621087"/>
    <w:rsid w:val="00623AD7"/>
    <w:rsid w:val="00624F1A"/>
    <w:rsid w:val="006269A1"/>
    <w:rsid w:val="00627A68"/>
    <w:rsid w:val="006303FF"/>
    <w:rsid w:val="00631829"/>
    <w:rsid w:val="006325B1"/>
    <w:rsid w:val="00632AEC"/>
    <w:rsid w:val="00636A3D"/>
    <w:rsid w:val="006403D2"/>
    <w:rsid w:val="00641D0E"/>
    <w:rsid w:val="0064304D"/>
    <w:rsid w:val="00643226"/>
    <w:rsid w:val="00643D57"/>
    <w:rsid w:val="0064499E"/>
    <w:rsid w:val="00645592"/>
    <w:rsid w:val="00647FA9"/>
    <w:rsid w:val="006513CC"/>
    <w:rsid w:val="0065176F"/>
    <w:rsid w:val="006520E7"/>
    <w:rsid w:val="006533A2"/>
    <w:rsid w:val="0065372D"/>
    <w:rsid w:val="00654E2F"/>
    <w:rsid w:val="006560F8"/>
    <w:rsid w:val="00656E81"/>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5DC5"/>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B7423"/>
    <w:rsid w:val="006C1B8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0D8"/>
    <w:rsid w:val="006F0472"/>
    <w:rsid w:val="006F4EF5"/>
    <w:rsid w:val="006F5271"/>
    <w:rsid w:val="006F5D61"/>
    <w:rsid w:val="006F7519"/>
    <w:rsid w:val="007013CB"/>
    <w:rsid w:val="00703ED5"/>
    <w:rsid w:val="0070409F"/>
    <w:rsid w:val="007062E2"/>
    <w:rsid w:val="0070755F"/>
    <w:rsid w:val="007113DC"/>
    <w:rsid w:val="00711700"/>
    <w:rsid w:val="00712FA6"/>
    <w:rsid w:val="0071352B"/>
    <w:rsid w:val="0071402E"/>
    <w:rsid w:val="00715224"/>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5B13"/>
    <w:rsid w:val="00736D9B"/>
    <w:rsid w:val="00740B16"/>
    <w:rsid w:val="00742E67"/>
    <w:rsid w:val="0074357F"/>
    <w:rsid w:val="00743F50"/>
    <w:rsid w:val="00745585"/>
    <w:rsid w:val="00747EF6"/>
    <w:rsid w:val="007508EF"/>
    <w:rsid w:val="00750B62"/>
    <w:rsid w:val="0075159B"/>
    <w:rsid w:val="007525CA"/>
    <w:rsid w:val="007531D5"/>
    <w:rsid w:val="0075373D"/>
    <w:rsid w:val="00753F14"/>
    <w:rsid w:val="00756F18"/>
    <w:rsid w:val="00757106"/>
    <w:rsid w:val="00761997"/>
    <w:rsid w:val="0076213B"/>
    <w:rsid w:val="00762CA1"/>
    <w:rsid w:val="0076642D"/>
    <w:rsid w:val="00766B76"/>
    <w:rsid w:val="007670C9"/>
    <w:rsid w:val="00771621"/>
    <w:rsid w:val="00773850"/>
    <w:rsid w:val="00774FA6"/>
    <w:rsid w:val="00775A18"/>
    <w:rsid w:val="00775F62"/>
    <w:rsid w:val="00777580"/>
    <w:rsid w:val="007871AD"/>
    <w:rsid w:val="00787CB4"/>
    <w:rsid w:val="00791B92"/>
    <w:rsid w:val="00792DB0"/>
    <w:rsid w:val="00792E97"/>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2900"/>
    <w:rsid w:val="007D3BF6"/>
    <w:rsid w:val="007D3C65"/>
    <w:rsid w:val="007D42A0"/>
    <w:rsid w:val="007E0AC9"/>
    <w:rsid w:val="007E0DEF"/>
    <w:rsid w:val="007E142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57"/>
    <w:rsid w:val="00813ECA"/>
    <w:rsid w:val="00815464"/>
    <w:rsid w:val="0081551A"/>
    <w:rsid w:val="00815FCA"/>
    <w:rsid w:val="0081609A"/>
    <w:rsid w:val="00820074"/>
    <w:rsid w:val="00820C2B"/>
    <w:rsid w:val="008217B2"/>
    <w:rsid w:val="008218EF"/>
    <w:rsid w:val="00821F58"/>
    <w:rsid w:val="008222C5"/>
    <w:rsid w:val="008244F6"/>
    <w:rsid w:val="008263DF"/>
    <w:rsid w:val="00826574"/>
    <w:rsid w:val="00830723"/>
    <w:rsid w:val="0083116D"/>
    <w:rsid w:val="008320BF"/>
    <w:rsid w:val="00832D09"/>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2AF4"/>
    <w:rsid w:val="008634B7"/>
    <w:rsid w:val="00863AA3"/>
    <w:rsid w:val="00863F89"/>
    <w:rsid w:val="00863FC5"/>
    <w:rsid w:val="008643F3"/>
    <w:rsid w:val="008745CB"/>
    <w:rsid w:val="00874C86"/>
    <w:rsid w:val="0087518D"/>
    <w:rsid w:val="008755C4"/>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4D5C"/>
    <w:rsid w:val="00895152"/>
    <w:rsid w:val="008955B8"/>
    <w:rsid w:val="00895B40"/>
    <w:rsid w:val="00897A92"/>
    <w:rsid w:val="008A0455"/>
    <w:rsid w:val="008A05EC"/>
    <w:rsid w:val="008A0B8C"/>
    <w:rsid w:val="008A1046"/>
    <w:rsid w:val="008A1722"/>
    <w:rsid w:val="008A1BCF"/>
    <w:rsid w:val="008A4AEA"/>
    <w:rsid w:val="008A4C64"/>
    <w:rsid w:val="008A5923"/>
    <w:rsid w:val="008A6BAF"/>
    <w:rsid w:val="008A7920"/>
    <w:rsid w:val="008A7D64"/>
    <w:rsid w:val="008B18BD"/>
    <w:rsid w:val="008B5F5C"/>
    <w:rsid w:val="008B7668"/>
    <w:rsid w:val="008C07AB"/>
    <w:rsid w:val="008C121E"/>
    <w:rsid w:val="008C1253"/>
    <w:rsid w:val="008C5B77"/>
    <w:rsid w:val="008C5D7E"/>
    <w:rsid w:val="008C64AF"/>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3AA5"/>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B27"/>
    <w:rsid w:val="00955D10"/>
    <w:rsid w:val="00956F13"/>
    <w:rsid w:val="00960DBC"/>
    <w:rsid w:val="00963347"/>
    <w:rsid w:val="0096369A"/>
    <w:rsid w:val="009637E5"/>
    <w:rsid w:val="00963826"/>
    <w:rsid w:val="00963B87"/>
    <w:rsid w:val="009656E3"/>
    <w:rsid w:val="00965AEA"/>
    <w:rsid w:val="009672C2"/>
    <w:rsid w:val="00967BD5"/>
    <w:rsid w:val="00967D55"/>
    <w:rsid w:val="00970D87"/>
    <w:rsid w:val="009723AD"/>
    <w:rsid w:val="00974468"/>
    <w:rsid w:val="00974BF9"/>
    <w:rsid w:val="0097656A"/>
    <w:rsid w:val="0097742B"/>
    <w:rsid w:val="009819BD"/>
    <w:rsid w:val="00982647"/>
    <w:rsid w:val="00982829"/>
    <w:rsid w:val="00982B4D"/>
    <w:rsid w:val="009859C9"/>
    <w:rsid w:val="00985A22"/>
    <w:rsid w:val="009865DB"/>
    <w:rsid w:val="00986A89"/>
    <w:rsid w:val="0098722F"/>
    <w:rsid w:val="00987B47"/>
    <w:rsid w:val="00990945"/>
    <w:rsid w:val="009910CE"/>
    <w:rsid w:val="00994000"/>
    <w:rsid w:val="009A2A62"/>
    <w:rsid w:val="009A4BB1"/>
    <w:rsid w:val="009A5373"/>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71EE"/>
    <w:rsid w:val="009D7BC6"/>
    <w:rsid w:val="009E1C94"/>
    <w:rsid w:val="009E2663"/>
    <w:rsid w:val="009E2706"/>
    <w:rsid w:val="009E2754"/>
    <w:rsid w:val="009E3746"/>
    <w:rsid w:val="009F10DE"/>
    <w:rsid w:val="009F2325"/>
    <w:rsid w:val="009F3886"/>
    <w:rsid w:val="009F4BCF"/>
    <w:rsid w:val="009F7263"/>
    <w:rsid w:val="00A04393"/>
    <w:rsid w:val="00A05AE5"/>
    <w:rsid w:val="00A07020"/>
    <w:rsid w:val="00A0707E"/>
    <w:rsid w:val="00A07187"/>
    <w:rsid w:val="00A071D8"/>
    <w:rsid w:val="00A0730F"/>
    <w:rsid w:val="00A07682"/>
    <w:rsid w:val="00A1097B"/>
    <w:rsid w:val="00A109EC"/>
    <w:rsid w:val="00A11EBE"/>
    <w:rsid w:val="00A144A7"/>
    <w:rsid w:val="00A14B99"/>
    <w:rsid w:val="00A15C5C"/>
    <w:rsid w:val="00A15FC6"/>
    <w:rsid w:val="00A1708E"/>
    <w:rsid w:val="00A17248"/>
    <w:rsid w:val="00A17E54"/>
    <w:rsid w:val="00A20179"/>
    <w:rsid w:val="00A23564"/>
    <w:rsid w:val="00A256D6"/>
    <w:rsid w:val="00A266C5"/>
    <w:rsid w:val="00A27237"/>
    <w:rsid w:val="00A27C1B"/>
    <w:rsid w:val="00A32048"/>
    <w:rsid w:val="00A32499"/>
    <w:rsid w:val="00A32DE0"/>
    <w:rsid w:val="00A33B33"/>
    <w:rsid w:val="00A34ECE"/>
    <w:rsid w:val="00A350ED"/>
    <w:rsid w:val="00A35384"/>
    <w:rsid w:val="00A36EB2"/>
    <w:rsid w:val="00A40A01"/>
    <w:rsid w:val="00A40ACC"/>
    <w:rsid w:val="00A4125E"/>
    <w:rsid w:val="00A41584"/>
    <w:rsid w:val="00A4178D"/>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2AC"/>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866F5"/>
    <w:rsid w:val="00A86D93"/>
    <w:rsid w:val="00A9164D"/>
    <w:rsid w:val="00A91AB7"/>
    <w:rsid w:val="00A92183"/>
    <w:rsid w:val="00A941F2"/>
    <w:rsid w:val="00A94BDA"/>
    <w:rsid w:val="00A94C41"/>
    <w:rsid w:val="00A94DFA"/>
    <w:rsid w:val="00A97218"/>
    <w:rsid w:val="00A979E2"/>
    <w:rsid w:val="00AA0462"/>
    <w:rsid w:val="00AA04A0"/>
    <w:rsid w:val="00AA12C8"/>
    <w:rsid w:val="00AA35A1"/>
    <w:rsid w:val="00AA5495"/>
    <w:rsid w:val="00AA5AD2"/>
    <w:rsid w:val="00AB004E"/>
    <w:rsid w:val="00AB0B0A"/>
    <w:rsid w:val="00AB0CDE"/>
    <w:rsid w:val="00AB1643"/>
    <w:rsid w:val="00AB282C"/>
    <w:rsid w:val="00AB525B"/>
    <w:rsid w:val="00AB56AA"/>
    <w:rsid w:val="00AB76B3"/>
    <w:rsid w:val="00AC08F8"/>
    <w:rsid w:val="00AC2CEE"/>
    <w:rsid w:val="00AC34FD"/>
    <w:rsid w:val="00AC3823"/>
    <w:rsid w:val="00AC7702"/>
    <w:rsid w:val="00AD2C45"/>
    <w:rsid w:val="00AD3FD8"/>
    <w:rsid w:val="00AD4D0A"/>
    <w:rsid w:val="00AD4F6B"/>
    <w:rsid w:val="00AD6873"/>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DF8"/>
    <w:rsid w:val="00B15D82"/>
    <w:rsid w:val="00B167A8"/>
    <w:rsid w:val="00B17A76"/>
    <w:rsid w:val="00B2056A"/>
    <w:rsid w:val="00B20D4C"/>
    <w:rsid w:val="00B228E5"/>
    <w:rsid w:val="00B231D9"/>
    <w:rsid w:val="00B23473"/>
    <w:rsid w:val="00B23AE4"/>
    <w:rsid w:val="00B24C4E"/>
    <w:rsid w:val="00B252A7"/>
    <w:rsid w:val="00B271C5"/>
    <w:rsid w:val="00B303DD"/>
    <w:rsid w:val="00B34854"/>
    <w:rsid w:val="00B34BE7"/>
    <w:rsid w:val="00B3678C"/>
    <w:rsid w:val="00B37E4B"/>
    <w:rsid w:val="00B4050C"/>
    <w:rsid w:val="00B40D0D"/>
    <w:rsid w:val="00B40EAB"/>
    <w:rsid w:val="00B4119B"/>
    <w:rsid w:val="00B41B3F"/>
    <w:rsid w:val="00B42417"/>
    <w:rsid w:val="00B42880"/>
    <w:rsid w:val="00B440D9"/>
    <w:rsid w:val="00B45060"/>
    <w:rsid w:val="00B45447"/>
    <w:rsid w:val="00B466AF"/>
    <w:rsid w:val="00B473EC"/>
    <w:rsid w:val="00B47B6B"/>
    <w:rsid w:val="00B47C7E"/>
    <w:rsid w:val="00B50946"/>
    <w:rsid w:val="00B50C3E"/>
    <w:rsid w:val="00B511B6"/>
    <w:rsid w:val="00B512E6"/>
    <w:rsid w:val="00B5326E"/>
    <w:rsid w:val="00B53AB1"/>
    <w:rsid w:val="00B605C6"/>
    <w:rsid w:val="00B608E6"/>
    <w:rsid w:val="00B63DE0"/>
    <w:rsid w:val="00B650E2"/>
    <w:rsid w:val="00B65FB4"/>
    <w:rsid w:val="00B70B72"/>
    <w:rsid w:val="00B715B4"/>
    <w:rsid w:val="00B7349D"/>
    <w:rsid w:val="00B73CA9"/>
    <w:rsid w:val="00B74F58"/>
    <w:rsid w:val="00B74FFB"/>
    <w:rsid w:val="00B7599B"/>
    <w:rsid w:val="00B75AFF"/>
    <w:rsid w:val="00B765CA"/>
    <w:rsid w:val="00B767DA"/>
    <w:rsid w:val="00B772BD"/>
    <w:rsid w:val="00B77DF7"/>
    <w:rsid w:val="00B77E4C"/>
    <w:rsid w:val="00B851A8"/>
    <w:rsid w:val="00B856DA"/>
    <w:rsid w:val="00B8618F"/>
    <w:rsid w:val="00B8765D"/>
    <w:rsid w:val="00B9227C"/>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758B"/>
    <w:rsid w:val="00BC09B3"/>
    <w:rsid w:val="00BC1166"/>
    <w:rsid w:val="00BC1DD2"/>
    <w:rsid w:val="00BC5571"/>
    <w:rsid w:val="00BC5676"/>
    <w:rsid w:val="00BC689E"/>
    <w:rsid w:val="00BD1BBA"/>
    <w:rsid w:val="00BD1E7E"/>
    <w:rsid w:val="00BD2346"/>
    <w:rsid w:val="00BD2FF4"/>
    <w:rsid w:val="00BD3B34"/>
    <w:rsid w:val="00BD5D70"/>
    <w:rsid w:val="00BD66E6"/>
    <w:rsid w:val="00BD782E"/>
    <w:rsid w:val="00BE1885"/>
    <w:rsid w:val="00BE30DE"/>
    <w:rsid w:val="00BE3C14"/>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3B4B"/>
    <w:rsid w:val="00C045E9"/>
    <w:rsid w:val="00C048DB"/>
    <w:rsid w:val="00C143F4"/>
    <w:rsid w:val="00C14DDD"/>
    <w:rsid w:val="00C16717"/>
    <w:rsid w:val="00C16FD9"/>
    <w:rsid w:val="00C173CA"/>
    <w:rsid w:val="00C173F7"/>
    <w:rsid w:val="00C176D2"/>
    <w:rsid w:val="00C17CC6"/>
    <w:rsid w:val="00C20009"/>
    <w:rsid w:val="00C20168"/>
    <w:rsid w:val="00C2266F"/>
    <w:rsid w:val="00C239AF"/>
    <w:rsid w:val="00C25E62"/>
    <w:rsid w:val="00C27682"/>
    <w:rsid w:val="00C30E54"/>
    <w:rsid w:val="00C31CF6"/>
    <w:rsid w:val="00C331CD"/>
    <w:rsid w:val="00C354EB"/>
    <w:rsid w:val="00C40A1F"/>
    <w:rsid w:val="00C41902"/>
    <w:rsid w:val="00C41ABA"/>
    <w:rsid w:val="00C42388"/>
    <w:rsid w:val="00C42715"/>
    <w:rsid w:val="00C4285D"/>
    <w:rsid w:val="00C44809"/>
    <w:rsid w:val="00C44C22"/>
    <w:rsid w:val="00C45CB9"/>
    <w:rsid w:val="00C465B1"/>
    <w:rsid w:val="00C46878"/>
    <w:rsid w:val="00C46BCC"/>
    <w:rsid w:val="00C5224B"/>
    <w:rsid w:val="00C52979"/>
    <w:rsid w:val="00C52F6D"/>
    <w:rsid w:val="00C539F0"/>
    <w:rsid w:val="00C54C25"/>
    <w:rsid w:val="00C5566E"/>
    <w:rsid w:val="00C55E62"/>
    <w:rsid w:val="00C562BF"/>
    <w:rsid w:val="00C56FD7"/>
    <w:rsid w:val="00C57F86"/>
    <w:rsid w:val="00C60878"/>
    <w:rsid w:val="00C625DD"/>
    <w:rsid w:val="00C65414"/>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02C"/>
    <w:rsid w:val="00CA0FB3"/>
    <w:rsid w:val="00CA3412"/>
    <w:rsid w:val="00CA49B1"/>
    <w:rsid w:val="00CA4F7B"/>
    <w:rsid w:val="00CA691E"/>
    <w:rsid w:val="00CA6EEC"/>
    <w:rsid w:val="00CA7229"/>
    <w:rsid w:val="00CA7E20"/>
    <w:rsid w:val="00CB07CD"/>
    <w:rsid w:val="00CB139E"/>
    <w:rsid w:val="00CB3899"/>
    <w:rsid w:val="00CB3DC0"/>
    <w:rsid w:val="00CB4136"/>
    <w:rsid w:val="00CB4C5C"/>
    <w:rsid w:val="00CB573E"/>
    <w:rsid w:val="00CB7D84"/>
    <w:rsid w:val="00CC11B8"/>
    <w:rsid w:val="00CC2555"/>
    <w:rsid w:val="00CC38FF"/>
    <w:rsid w:val="00CC4433"/>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CF769D"/>
    <w:rsid w:val="00D008ED"/>
    <w:rsid w:val="00D00CC7"/>
    <w:rsid w:val="00D01766"/>
    <w:rsid w:val="00D02802"/>
    <w:rsid w:val="00D03465"/>
    <w:rsid w:val="00D054A2"/>
    <w:rsid w:val="00D05578"/>
    <w:rsid w:val="00D076E0"/>
    <w:rsid w:val="00D11825"/>
    <w:rsid w:val="00D11BF8"/>
    <w:rsid w:val="00D124F9"/>
    <w:rsid w:val="00D12AEB"/>
    <w:rsid w:val="00D13800"/>
    <w:rsid w:val="00D142B2"/>
    <w:rsid w:val="00D1440E"/>
    <w:rsid w:val="00D148CE"/>
    <w:rsid w:val="00D15494"/>
    <w:rsid w:val="00D15AA5"/>
    <w:rsid w:val="00D174DF"/>
    <w:rsid w:val="00D1799E"/>
    <w:rsid w:val="00D17C2F"/>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5EDA"/>
    <w:rsid w:val="00D37D26"/>
    <w:rsid w:val="00D37E5D"/>
    <w:rsid w:val="00D37EAE"/>
    <w:rsid w:val="00D4103C"/>
    <w:rsid w:val="00D41E4A"/>
    <w:rsid w:val="00D41FAA"/>
    <w:rsid w:val="00D422E3"/>
    <w:rsid w:val="00D436C9"/>
    <w:rsid w:val="00D462B2"/>
    <w:rsid w:val="00D506CF"/>
    <w:rsid w:val="00D51950"/>
    <w:rsid w:val="00D52E2B"/>
    <w:rsid w:val="00D54676"/>
    <w:rsid w:val="00D54AD2"/>
    <w:rsid w:val="00D54B26"/>
    <w:rsid w:val="00D568F8"/>
    <w:rsid w:val="00D56AEF"/>
    <w:rsid w:val="00D60585"/>
    <w:rsid w:val="00D6142C"/>
    <w:rsid w:val="00D6254B"/>
    <w:rsid w:val="00D63B4A"/>
    <w:rsid w:val="00D64C10"/>
    <w:rsid w:val="00D653C6"/>
    <w:rsid w:val="00D67AD8"/>
    <w:rsid w:val="00D713EA"/>
    <w:rsid w:val="00D753F8"/>
    <w:rsid w:val="00D75C50"/>
    <w:rsid w:val="00D76F45"/>
    <w:rsid w:val="00D76F97"/>
    <w:rsid w:val="00D83F09"/>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499A"/>
    <w:rsid w:val="00DB53EB"/>
    <w:rsid w:val="00DB6498"/>
    <w:rsid w:val="00DB685D"/>
    <w:rsid w:val="00DB6A78"/>
    <w:rsid w:val="00DB78F7"/>
    <w:rsid w:val="00DC1503"/>
    <w:rsid w:val="00DC20AE"/>
    <w:rsid w:val="00DC3F91"/>
    <w:rsid w:val="00DC48F2"/>
    <w:rsid w:val="00DC58E1"/>
    <w:rsid w:val="00DD0C1E"/>
    <w:rsid w:val="00DD1419"/>
    <w:rsid w:val="00DD15B6"/>
    <w:rsid w:val="00DD1B5C"/>
    <w:rsid w:val="00DD707B"/>
    <w:rsid w:val="00DD7384"/>
    <w:rsid w:val="00DD74BE"/>
    <w:rsid w:val="00DE058C"/>
    <w:rsid w:val="00DE083F"/>
    <w:rsid w:val="00DE1DC5"/>
    <w:rsid w:val="00DE53D8"/>
    <w:rsid w:val="00DE6121"/>
    <w:rsid w:val="00DE7675"/>
    <w:rsid w:val="00DF07AB"/>
    <w:rsid w:val="00DF14F1"/>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17078"/>
    <w:rsid w:val="00E20E96"/>
    <w:rsid w:val="00E25B24"/>
    <w:rsid w:val="00E27352"/>
    <w:rsid w:val="00E33041"/>
    <w:rsid w:val="00E34127"/>
    <w:rsid w:val="00E34361"/>
    <w:rsid w:val="00E34D75"/>
    <w:rsid w:val="00E36A96"/>
    <w:rsid w:val="00E36FE4"/>
    <w:rsid w:val="00E375B1"/>
    <w:rsid w:val="00E44060"/>
    <w:rsid w:val="00E45650"/>
    <w:rsid w:val="00E4579E"/>
    <w:rsid w:val="00E46C03"/>
    <w:rsid w:val="00E51913"/>
    <w:rsid w:val="00E5269F"/>
    <w:rsid w:val="00E54D9E"/>
    <w:rsid w:val="00E54E73"/>
    <w:rsid w:val="00E5594A"/>
    <w:rsid w:val="00E55FD8"/>
    <w:rsid w:val="00E560AE"/>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97E89"/>
    <w:rsid w:val="00EA0562"/>
    <w:rsid w:val="00EA177F"/>
    <w:rsid w:val="00EA5364"/>
    <w:rsid w:val="00EA589C"/>
    <w:rsid w:val="00EA63D9"/>
    <w:rsid w:val="00EB3372"/>
    <w:rsid w:val="00EB3A91"/>
    <w:rsid w:val="00EB60B1"/>
    <w:rsid w:val="00EB63FE"/>
    <w:rsid w:val="00EB7E7C"/>
    <w:rsid w:val="00EC0FF2"/>
    <w:rsid w:val="00EC102F"/>
    <w:rsid w:val="00EC2145"/>
    <w:rsid w:val="00EC39D3"/>
    <w:rsid w:val="00EC5F2B"/>
    <w:rsid w:val="00EC7F18"/>
    <w:rsid w:val="00ED11A7"/>
    <w:rsid w:val="00ED4A6A"/>
    <w:rsid w:val="00ED55BC"/>
    <w:rsid w:val="00EE0262"/>
    <w:rsid w:val="00EE0E26"/>
    <w:rsid w:val="00EE15A4"/>
    <w:rsid w:val="00EE3D8F"/>
    <w:rsid w:val="00EE5976"/>
    <w:rsid w:val="00EF104D"/>
    <w:rsid w:val="00EF1AF6"/>
    <w:rsid w:val="00EF2595"/>
    <w:rsid w:val="00EF43C6"/>
    <w:rsid w:val="00EF4814"/>
    <w:rsid w:val="00EF7B23"/>
    <w:rsid w:val="00F017A9"/>
    <w:rsid w:val="00F038A9"/>
    <w:rsid w:val="00F05531"/>
    <w:rsid w:val="00F055F8"/>
    <w:rsid w:val="00F065A1"/>
    <w:rsid w:val="00F06B13"/>
    <w:rsid w:val="00F0780E"/>
    <w:rsid w:val="00F079ED"/>
    <w:rsid w:val="00F101A5"/>
    <w:rsid w:val="00F12B4F"/>
    <w:rsid w:val="00F13D4E"/>
    <w:rsid w:val="00F15C16"/>
    <w:rsid w:val="00F160CC"/>
    <w:rsid w:val="00F2008B"/>
    <w:rsid w:val="00F21CEC"/>
    <w:rsid w:val="00F22098"/>
    <w:rsid w:val="00F22CAB"/>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4664D"/>
    <w:rsid w:val="00F50CED"/>
    <w:rsid w:val="00F51EAF"/>
    <w:rsid w:val="00F5250D"/>
    <w:rsid w:val="00F52B8A"/>
    <w:rsid w:val="00F54301"/>
    <w:rsid w:val="00F54F74"/>
    <w:rsid w:val="00F5589B"/>
    <w:rsid w:val="00F5646B"/>
    <w:rsid w:val="00F564AF"/>
    <w:rsid w:val="00F648BC"/>
    <w:rsid w:val="00F65C63"/>
    <w:rsid w:val="00F66881"/>
    <w:rsid w:val="00F729F3"/>
    <w:rsid w:val="00F72C07"/>
    <w:rsid w:val="00F747E9"/>
    <w:rsid w:val="00F75B25"/>
    <w:rsid w:val="00F76C99"/>
    <w:rsid w:val="00F804A0"/>
    <w:rsid w:val="00F805AF"/>
    <w:rsid w:val="00F8212F"/>
    <w:rsid w:val="00F84D44"/>
    <w:rsid w:val="00F84FEC"/>
    <w:rsid w:val="00F85E32"/>
    <w:rsid w:val="00F90453"/>
    <w:rsid w:val="00F9073C"/>
    <w:rsid w:val="00F90C54"/>
    <w:rsid w:val="00F92D3B"/>
    <w:rsid w:val="00F94EEA"/>
    <w:rsid w:val="00F95028"/>
    <w:rsid w:val="00F956B0"/>
    <w:rsid w:val="00F965BD"/>
    <w:rsid w:val="00F96CEE"/>
    <w:rsid w:val="00F970D1"/>
    <w:rsid w:val="00FA0005"/>
    <w:rsid w:val="00FA0244"/>
    <w:rsid w:val="00FA207E"/>
    <w:rsid w:val="00FA2294"/>
    <w:rsid w:val="00FA24C1"/>
    <w:rsid w:val="00FA2790"/>
    <w:rsid w:val="00FA2CD1"/>
    <w:rsid w:val="00FA59CA"/>
    <w:rsid w:val="00FA5B4A"/>
    <w:rsid w:val="00FA5F90"/>
    <w:rsid w:val="00FA7C14"/>
    <w:rsid w:val="00FB1E9F"/>
    <w:rsid w:val="00FB3938"/>
    <w:rsid w:val="00FB4CBA"/>
    <w:rsid w:val="00FB5624"/>
    <w:rsid w:val="00FB6B1B"/>
    <w:rsid w:val="00FB7800"/>
    <w:rsid w:val="00FC096F"/>
    <w:rsid w:val="00FC3E50"/>
    <w:rsid w:val="00FC40E5"/>
    <w:rsid w:val="00FC438B"/>
    <w:rsid w:val="00FC4760"/>
    <w:rsid w:val="00FC498E"/>
    <w:rsid w:val="00FC549D"/>
    <w:rsid w:val="00FC6EEA"/>
    <w:rsid w:val="00FC70E8"/>
    <w:rsid w:val="00FD0471"/>
    <w:rsid w:val="00FD1088"/>
    <w:rsid w:val="00FD1CC4"/>
    <w:rsid w:val="00FD2549"/>
    <w:rsid w:val="00FD4008"/>
    <w:rsid w:val="00FD4BAD"/>
    <w:rsid w:val="00FD7EBB"/>
    <w:rsid w:val="00FD7F8B"/>
    <w:rsid w:val="00FE0B49"/>
    <w:rsid w:val="00FE200A"/>
    <w:rsid w:val="00FE2D21"/>
    <w:rsid w:val="00FE3604"/>
    <w:rsid w:val="00FE4527"/>
    <w:rsid w:val="00FE4B35"/>
    <w:rsid w:val="00FE57EB"/>
    <w:rsid w:val="00FE6E1B"/>
    <w:rsid w:val="00FF03A3"/>
    <w:rsid w:val="00FF1221"/>
    <w:rsid w:val="00FF2FAD"/>
    <w:rsid w:val="00FF328B"/>
    <w:rsid w:val="00FF375A"/>
    <w:rsid w:val="00FF4BA9"/>
    <w:rsid w:val="00FF5F7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pf0"/>
    <w:next w:val="Normal"/>
    <w:link w:val="Heading1Char"/>
    <w:uiPriority w:val="9"/>
    <w:qFormat/>
    <w:rsid w:val="000A6E2B"/>
    <w:pPr>
      <w:numPr>
        <w:numId w:val="2"/>
      </w:numPr>
      <w:spacing w:before="0" w:beforeAutospacing="0" w:after="0" w:afterAutospacing="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775F62"/>
  </w:style>
  <w:style w:type="character" w:customStyle="1" w:styleId="Heading1Char">
    <w:name w:val="Heading 1 Char"/>
    <w:basedOn w:val="DefaultParagraphFont"/>
    <w:link w:val="Heading1"/>
    <w:uiPriority w:val="9"/>
    <w:rsid w:val="000A6E2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ancer.gov/about-cancer/causes-prevention/risk/age" TargetMode="External"/><Relationship Id="rId13" Type="http://schemas.openxmlformats.org/officeDocument/2006/relationships/hyperlink" Target="HTTPS://WWW.AHRQ.GOV/RESEARCH/FINDINGS/NHQRDR/CHARTBOOKS/ACCESS/ELEMENTS3.HTML" TargetMode="External"/><Relationship Id="rId3" Type="http://schemas.openxmlformats.org/officeDocument/2006/relationships/hyperlink" Target="https://dx.doi.org/10.15620/cdc:145594" TargetMode="External"/><Relationship Id="rId7" Type="http://schemas.openxmlformats.org/officeDocument/2006/relationships/hyperlink" Target="https://www.cancer.gov/about-cancer/causes-prevention/risk/age" TargetMode="External"/><Relationship Id="rId12" Type="http://schemas.openxmlformats.org/officeDocument/2006/relationships/hyperlink" Target="https://www.cancer.gov/about-cancer/causes-prevention/risk/age" TargetMode="External"/><Relationship Id="rId2" Type="http://schemas.openxmlformats.org/officeDocument/2006/relationships/hyperlink" Target="https://www.census.gov/quickfacts" TargetMode="External"/><Relationship Id="rId16" Type="http://schemas.openxmlformats.org/officeDocument/2006/relationships/hyperlink" Target="https://hbr.org/2011/09/how-to-solve-the-cost-crisis-in-health-care" TargetMode="External"/><Relationship Id="rId1" Type="http://schemas.openxmlformats.org/officeDocument/2006/relationships/hyperlink" Target="https://www.census.gov/quickfacts" TargetMode="External"/><Relationship Id="rId6" Type="http://schemas.openxmlformats.org/officeDocument/2006/relationships/hyperlink" Target="https://www.cdc.gov/nchs/products/databriefs/db497.htm" TargetMode="External"/><Relationship Id="rId11" Type="http://schemas.openxmlformats.org/officeDocument/2006/relationships/hyperlink" Target="https://www.cancer.gov/about-cancer/causes-prevention/risk/age" TargetMode="External"/><Relationship Id="rId5" Type="http://schemas.openxmlformats.org/officeDocument/2006/relationships/hyperlink" Target="https://www.cdc.gov/nchs/products/databriefs/db497.htm" TargetMode="External"/><Relationship Id="rId15" Type="http://schemas.openxmlformats.org/officeDocument/2006/relationships/hyperlink" Target="https://hbr.org/2011/09/how-to-solve-the-cost-crisis-in-health-care" TargetMode="External"/><Relationship Id="rId10" Type="http://schemas.openxmlformats.org/officeDocument/2006/relationships/hyperlink" Target="https://www.cdc.gov/nchs/products/databriefs/db497.htm" TargetMode="External"/><Relationship Id="rId4" Type="http://schemas.openxmlformats.org/officeDocument/2006/relationships/hyperlink" Target="https://dx.doi.org/10.15620/cdc:145594" TargetMode="External"/><Relationship Id="rId9" Type="http://schemas.openxmlformats.org/officeDocument/2006/relationships/hyperlink" Target="https://www.cdc.gov/nchs/products/databriefs/db497.htm" TargetMode="External"/><Relationship Id="rId14" Type="http://schemas.openxmlformats.org/officeDocument/2006/relationships/hyperlink" Target="HTTPS://WWW.AHRQ.GOV/RESEARCH/FINDINGS/NHQRDR/CHARTBOOKS/ACCESS/ELEMENTS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a229230-59b3-4fd8-af36-138931aade8d}" enabled="1" method="Standard" siteId="{a79016de-bdd0-4e47-91f4-79416ab912ad}" removed="0"/>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69</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26</cp:revision>
  <cp:lastPrinted>2022-04-08T14:57:00Z</cp:lastPrinted>
  <dcterms:created xsi:type="dcterms:W3CDTF">2026-01-06T23:52:00Z</dcterms:created>
  <dcterms:modified xsi:type="dcterms:W3CDTF">2026-02-11T15:03:00Z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