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C4F2" w14:textId="5DD2B019" w:rsidR="00D45CF3" w:rsidRPr="00054FF4" w:rsidRDefault="00D45CF3" w:rsidP="00D45CF3">
      <w:pPr>
        <w:jc w:val="center"/>
        <w:rPr>
          <w:rFonts w:cstheme="minorHAnsi"/>
          <w:b/>
          <w:bCs/>
        </w:rPr>
      </w:pPr>
      <w:r w:rsidRPr="00054FF4">
        <w:rPr>
          <w:rFonts w:cstheme="minorHAnsi"/>
          <w:b/>
          <w:bCs/>
        </w:rPr>
        <w:t xml:space="preserve">APPLICANT </w:t>
      </w:r>
      <w:r w:rsidR="00925346">
        <w:rPr>
          <w:rFonts w:cstheme="minorHAnsi"/>
          <w:b/>
          <w:bCs/>
        </w:rPr>
        <w:t>RESPONSES</w:t>
      </w:r>
      <w:r w:rsidR="00006750">
        <w:rPr>
          <w:rFonts w:cstheme="minorHAnsi"/>
          <w:b/>
          <w:bCs/>
        </w:rPr>
        <w:t xml:space="preserve"> #</w:t>
      </w:r>
      <w:r w:rsidR="00543ACA">
        <w:rPr>
          <w:rFonts w:cstheme="minorHAnsi"/>
          <w:b/>
          <w:bCs/>
        </w:rPr>
        <w:t>4</w:t>
      </w:r>
    </w:p>
    <w:p w14:paraId="0B653DC0" w14:textId="77777777" w:rsidR="00D45CF3" w:rsidRPr="00054FF4" w:rsidRDefault="00D45CF3" w:rsidP="00D45CF3">
      <w:pPr>
        <w:jc w:val="center"/>
        <w:rPr>
          <w:rFonts w:cstheme="minorHAnsi"/>
        </w:rPr>
      </w:pPr>
      <w:r w:rsidRPr="00054FF4">
        <w:rPr>
          <w:rFonts w:cstheme="minorHAnsi"/>
          <w:i/>
          <w:iCs/>
        </w:rPr>
        <w:t xml:space="preserve">Responses should be sent to DoN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0DA3F6A5" w14:textId="77777777" w:rsidTr="007B31AA">
        <w:trPr>
          <w:jc w:val="center"/>
        </w:trPr>
        <w:tc>
          <w:tcPr>
            <w:tcW w:w="9350" w:type="dxa"/>
          </w:tcPr>
          <w:p w14:paraId="45FEAD51" w14:textId="77777777" w:rsidR="00D45CF3" w:rsidRPr="00054FF4" w:rsidRDefault="00D45CF3" w:rsidP="007B31AA">
            <w:pPr>
              <w:rPr>
                <w:rFonts w:cstheme="minorHAnsi"/>
                <w:bCs/>
              </w:rPr>
            </w:pPr>
            <w:r w:rsidRPr="00054FF4">
              <w:rPr>
                <w:rFonts w:cstheme="minorHAnsi"/>
                <w:bCs/>
              </w:rPr>
              <w:t xml:space="preserve">While you may submit each answer as available, please </w:t>
            </w:r>
          </w:p>
          <w:p w14:paraId="564BC99A"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provide </w:t>
            </w:r>
          </w:p>
          <w:p w14:paraId="3481F63B"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78D014BD"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document </w:t>
            </w:r>
          </w:p>
          <w:p w14:paraId="61B898A9" w14:textId="77777777" w:rsidR="00D45CF3" w:rsidRPr="00054FF4" w:rsidRDefault="00D45CF3" w:rsidP="00D45CF3">
            <w:pPr>
              <w:pStyle w:val="ListParagraph"/>
              <w:numPr>
                <w:ilvl w:val="0"/>
                <w:numId w:val="2"/>
              </w:numPr>
              <w:rPr>
                <w:rFonts w:cstheme="minorHAnsi"/>
                <w:b/>
              </w:rPr>
            </w:pPr>
            <w:r w:rsidRPr="00054FF4">
              <w:rPr>
                <w:rFonts w:cstheme="minorHAnsi"/>
                <w:bCs/>
              </w:rPr>
              <w:t>Submit responses in WORD or EXCEL; only use PDF’s if absolutely necessary. If “cutting and pasting” charts, provide them in a PDF so they can be clearly seen</w:t>
            </w:r>
          </w:p>
          <w:p w14:paraId="01C56AEF" w14:textId="77777777" w:rsidR="00D45CF3" w:rsidRPr="00054FF4" w:rsidRDefault="00D45CF3" w:rsidP="00D45CF3">
            <w:pPr>
              <w:pStyle w:val="ListParagraph"/>
              <w:numPr>
                <w:ilvl w:val="0"/>
                <w:numId w:val="2"/>
              </w:numPr>
              <w:rPr>
                <w:rFonts w:cstheme="minorHAnsi"/>
                <w:b/>
              </w:rPr>
            </w:pPr>
            <w:r w:rsidRPr="00054FF4">
              <w:rPr>
                <w:rFonts w:cstheme="minorHAnsi"/>
                <w:b/>
              </w:rPr>
              <w:t>Whenever possible, include a table with the response</w:t>
            </w:r>
          </w:p>
        </w:tc>
      </w:tr>
    </w:tbl>
    <w:p w14:paraId="0A81B0B9" w14:textId="2C655C29" w:rsidR="0066604A" w:rsidRDefault="0066604A"/>
    <w:p w14:paraId="13F64CBA" w14:textId="04D2ECC0" w:rsidR="008628D0" w:rsidRDefault="008628D0" w:rsidP="008628D0">
      <w:pPr>
        <w:tabs>
          <w:tab w:val="left" w:pos="4455"/>
        </w:tabs>
        <w:rPr>
          <w:b/>
          <w:bCs/>
        </w:rPr>
      </w:pPr>
      <w:r w:rsidRPr="008628D0">
        <w:rPr>
          <w:b/>
          <w:bCs/>
        </w:rPr>
        <w:t xml:space="preserve">Factor 1a: Patient Panel Need </w:t>
      </w:r>
    </w:p>
    <w:p w14:paraId="564724B3" w14:textId="1BC6ABDC" w:rsidR="0092064D" w:rsidRPr="00EB19B6" w:rsidRDefault="004317EF" w:rsidP="004317EF">
      <w:pPr>
        <w:pStyle w:val="ListParagraph"/>
        <w:numPr>
          <w:ilvl w:val="0"/>
          <w:numId w:val="13"/>
        </w:numPr>
        <w:rPr>
          <w:b/>
          <w:bCs/>
        </w:rPr>
      </w:pPr>
      <w:r w:rsidRPr="00EB19B6">
        <w:rPr>
          <w:b/>
          <w:bCs/>
        </w:rPr>
        <w:t>Explain how the GSMC site is the preferred site to address Patient Panel need for inpatient and outpatient psychiatric services compared to other locations in the Steward system in Massachusetts.</w:t>
      </w:r>
    </w:p>
    <w:p w14:paraId="2F32BF0E" w14:textId="3C7B4669" w:rsidR="00EB19B6" w:rsidRDefault="00EB19B6" w:rsidP="00C31520">
      <w:pPr>
        <w:spacing w:line="252" w:lineRule="auto"/>
        <w:jc w:val="both"/>
      </w:pPr>
      <w:r w:rsidRPr="00EB19B6">
        <w:rPr>
          <w:rFonts w:eastAsia="Times New Roman"/>
        </w:rPr>
        <w:t xml:space="preserve">GSMC is the preferred site because it has available land for a stand-alone behavioral health facility with easily accessible site utilities. While the site is separated from GSMC’s main hospital building, it will still be easily supported by and benefit from the Hospital’s infrastructure. Additionally, the site is set back from neighboring commercial and residential areas and allows for a generous secure outdoor area for patient activities and staff respite.  Because the environment of care of a separate behavioral health facility is more appropriate than a hospital setting and contributes to improved outcomes, GSMC was chosen because it allows for a separate facility to be built. </w:t>
      </w:r>
    </w:p>
    <w:p w14:paraId="79957640" w14:textId="77777777" w:rsidR="004317EF" w:rsidRDefault="004317EF" w:rsidP="0092064D">
      <w:pPr>
        <w:pStyle w:val="ListParagraph"/>
      </w:pPr>
    </w:p>
    <w:p w14:paraId="0C844851" w14:textId="019A3317" w:rsidR="0092064D" w:rsidRPr="00EB19B6" w:rsidRDefault="00BD5E15" w:rsidP="0092064D">
      <w:pPr>
        <w:pStyle w:val="ListParagraph"/>
        <w:numPr>
          <w:ilvl w:val="0"/>
          <w:numId w:val="13"/>
        </w:numPr>
        <w:rPr>
          <w:b/>
          <w:bCs/>
        </w:rPr>
      </w:pPr>
      <w:r w:rsidRPr="00EB19B6">
        <w:rPr>
          <w:b/>
          <w:bCs/>
        </w:rPr>
        <w:t xml:space="preserve">What impact </w:t>
      </w:r>
      <w:r w:rsidR="00C92DAB" w:rsidRPr="00EB19B6">
        <w:rPr>
          <w:b/>
          <w:bCs/>
        </w:rPr>
        <w:t xml:space="preserve">will the relocation of psychiatric beds to GSMC </w:t>
      </w:r>
      <w:r w:rsidRPr="00EB19B6">
        <w:rPr>
          <w:b/>
          <w:bCs/>
        </w:rPr>
        <w:t>have on</w:t>
      </w:r>
      <w:r w:rsidR="00C92DAB" w:rsidRPr="00EB19B6">
        <w:rPr>
          <w:b/>
          <w:bCs/>
        </w:rPr>
        <w:t xml:space="preserve"> access to such services </w:t>
      </w:r>
      <w:r w:rsidR="000876CB" w:rsidRPr="00EB19B6">
        <w:rPr>
          <w:b/>
          <w:bCs/>
        </w:rPr>
        <w:t>for patients in Norwood and surrounding communities?</w:t>
      </w:r>
    </w:p>
    <w:p w14:paraId="547693B9" w14:textId="5D0F5C02" w:rsidR="00C40136" w:rsidRPr="00EB19B6" w:rsidRDefault="00BC2CC9" w:rsidP="0092064D">
      <w:pPr>
        <w:pStyle w:val="ListParagraph"/>
        <w:numPr>
          <w:ilvl w:val="1"/>
          <w:numId w:val="13"/>
        </w:numPr>
        <w:rPr>
          <w:b/>
          <w:bCs/>
        </w:rPr>
      </w:pPr>
      <w:r w:rsidRPr="00EB19B6">
        <w:rPr>
          <w:b/>
          <w:bCs/>
        </w:rPr>
        <w:t>How</w:t>
      </w:r>
      <w:r w:rsidR="00801CA6" w:rsidRPr="00EB19B6">
        <w:rPr>
          <w:b/>
          <w:bCs/>
        </w:rPr>
        <w:t xml:space="preserve"> will the </w:t>
      </w:r>
      <w:r w:rsidR="005D5164" w:rsidRPr="00EB19B6">
        <w:rPr>
          <w:b/>
          <w:bCs/>
        </w:rPr>
        <w:t>A</w:t>
      </w:r>
      <w:r w:rsidR="00801CA6" w:rsidRPr="00EB19B6">
        <w:rPr>
          <w:b/>
          <w:bCs/>
        </w:rPr>
        <w:t xml:space="preserve">pplicant support continued access </w:t>
      </w:r>
      <w:r w:rsidR="0092064D" w:rsidRPr="00EB19B6">
        <w:rPr>
          <w:b/>
          <w:bCs/>
        </w:rPr>
        <w:t>these</w:t>
      </w:r>
      <w:r w:rsidR="0014373F" w:rsidRPr="00EB19B6">
        <w:rPr>
          <w:b/>
          <w:bCs/>
        </w:rPr>
        <w:t xml:space="preserve"> </w:t>
      </w:r>
      <w:r w:rsidR="00801CA6" w:rsidRPr="00EB19B6">
        <w:rPr>
          <w:b/>
          <w:bCs/>
        </w:rPr>
        <w:t>services for patients in</w:t>
      </w:r>
      <w:r w:rsidR="005D5164" w:rsidRPr="00EB19B6">
        <w:rPr>
          <w:b/>
          <w:bCs/>
        </w:rPr>
        <w:t xml:space="preserve"> </w:t>
      </w:r>
      <w:r w:rsidR="00801CA6" w:rsidRPr="00EB19B6">
        <w:rPr>
          <w:b/>
          <w:bCs/>
        </w:rPr>
        <w:t xml:space="preserve">Norwood and surrounding communities. </w:t>
      </w:r>
    </w:p>
    <w:p w14:paraId="3FF6EC9F" w14:textId="5FE834D0" w:rsidR="00013009" w:rsidRDefault="00F07FCA" w:rsidP="00C31520">
      <w:pPr>
        <w:jc w:val="both"/>
      </w:pPr>
      <w:r>
        <w:t xml:space="preserve">The relocation of psychiatric beds to GSMC will support continued access </w:t>
      </w:r>
      <w:r w:rsidR="00013009">
        <w:t xml:space="preserve">to behavioral health care </w:t>
      </w:r>
      <w:r>
        <w:t xml:space="preserve">not only to patients in Norwood’s community, but to a larger number of communities who </w:t>
      </w:r>
      <w:r w:rsidR="00C31520">
        <w:t>need</w:t>
      </w:r>
      <w:r>
        <w:t xml:space="preserve"> </w:t>
      </w:r>
      <w:r w:rsidR="00013009">
        <w:t>such services</w:t>
      </w:r>
      <w:r>
        <w:t xml:space="preserve">. </w:t>
      </w:r>
      <w:r w:rsidR="00925346" w:rsidRPr="00925346">
        <w:t xml:space="preserve">Through this project, </w:t>
      </w:r>
      <w:r w:rsidR="00925346">
        <w:t>GSMC</w:t>
      </w:r>
      <w:r w:rsidR="00925346" w:rsidRPr="00925346">
        <w:t xml:space="preserve"> will have capacity to expand its behavioral health services and serve more patients in Southeastern Massachusetts and beyond. Because of Good Samaritan’s central location in Southeastern Massachusetts, specifically its location just 2 minutes off of Route 24, patients seeking care in EDs across the region will have an accessible site for behavioral health care. Additionally, as is currently the case with </w:t>
      </w:r>
      <w:r w:rsidR="00925346">
        <w:t>behavioral health</w:t>
      </w:r>
      <w:r w:rsidR="00925346" w:rsidRPr="00925346">
        <w:t xml:space="preserve"> patient load balancing, the proposed facility will serve the needs of behavioral health patients across the Commonwealth.</w:t>
      </w:r>
    </w:p>
    <w:p w14:paraId="4852C8EF" w14:textId="77ED73BD" w:rsidR="00EB19B6" w:rsidRPr="00013009" w:rsidRDefault="00013009" w:rsidP="00C31520">
      <w:pPr>
        <w:jc w:val="both"/>
      </w:pPr>
      <w:r>
        <w:t>Moreover, a</w:t>
      </w:r>
      <w:r>
        <w:t xml:space="preserve">s described in the response to Question #1, GSMC was selected to host Steward’s Southeast behavioral health beds largely because of the opportunity to construct a freestanding building on the main campus that can serve behavioral health patients in a dedicated environment separate from the Hospital’s </w:t>
      </w:r>
      <w:r>
        <w:lastRenderedPageBreak/>
        <w:t>acute care patients. Coupled with the expanded range of services that will be provided in the new building</w:t>
      </w:r>
      <w:r>
        <w:t xml:space="preserve"> and its convenient location</w:t>
      </w:r>
      <w:r>
        <w:t xml:space="preserve">, this option will provide a superior treatment environment for patients. </w:t>
      </w:r>
    </w:p>
    <w:p w14:paraId="30CBD25D" w14:textId="2AF3671F" w:rsidR="00DA4EB5" w:rsidRDefault="00543ACA" w:rsidP="00941390">
      <w:pPr>
        <w:pStyle w:val="ListParagraph"/>
        <w:numPr>
          <w:ilvl w:val="0"/>
          <w:numId w:val="13"/>
        </w:numPr>
        <w:tabs>
          <w:tab w:val="left" w:pos="4455"/>
        </w:tabs>
        <w:rPr>
          <w:b/>
          <w:bCs/>
        </w:rPr>
      </w:pPr>
      <w:r w:rsidRPr="00EB19B6">
        <w:rPr>
          <w:b/>
          <w:bCs/>
        </w:rPr>
        <w:t xml:space="preserve">The application states that the new facility </w:t>
      </w:r>
      <w:r w:rsidR="00CE61D7" w:rsidRPr="00EB19B6">
        <w:rPr>
          <w:b/>
          <w:bCs/>
        </w:rPr>
        <w:t>will have two adult inpatient units (39 beds) and two geriatric inpatient units (38 beds)</w:t>
      </w:r>
      <w:r w:rsidR="00F4166A" w:rsidRPr="00EB19B6">
        <w:rPr>
          <w:b/>
          <w:bCs/>
        </w:rPr>
        <w:t xml:space="preserve"> (page 1). </w:t>
      </w:r>
      <w:r w:rsidR="00406AA7" w:rsidRPr="00EB19B6">
        <w:rPr>
          <w:b/>
          <w:bCs/>
        </w:rPr>
        <w:t>What</w:t>
      </w:r>
      <w:r w:rsidR="00941390" w:rsidRPr="00EB19B6">
        <w:rPr>
          <w:b/>
          <w:bCs/>
        </w:rPr>
        <w:t xml:space="preserve"> age-friendly measures </w:t>
      </w:r>
      <w:r w:rsidR="00406AA7" w:rsidRPr="00EB19B6">
        <w:rPr>
          <w:b/>
          <w:bCs/>
        </w:rPr>
        <w:t xml:space="preserve">will </w:t>
      </w:r>
      <w:r w:rsidR="00941390" w:rsidRPr="00EB19B6">
        <w:rPr>
          <w:b/>
          <w:bCs/>
        </w:rPr>
        <w:t xml:space="preserve">be incorporated into the design of the </w:t>
      </w:r>
      <w:r w:rsidR="004B1287" w:rsidRPr="00EB19B6">
        <w:rPr>
          <w:b/>
          <w:bCs/>
        </w:rPr>
        <w:t>facility</w:t>
      </w:r>
      <w:r w:rsidR="00941390" w:rsidRPr="00EB19B6">
        <w:rPr>
          <w:b/>
          <w:bCs/>
        </w:rPr>
        <w:t>?</w:t>
      </w:r>
      <w:r w:rsidR="003916C3" w:rsidRPr="00EB19B6">
        <w:rPr>
          <w:rStyle w:val="FootnoteReference"/>
          <w:b/>
          <w:bCs/>
        </w:rPr>
        <w:footnoteReference w:id="1"/>
      </w:r>
    </w:p>
    <w:p w14:paraId="5E071165" w14:textId="3177A6B7" w:rsidR="00EB19B6" w:rsidRPr="00EB19B6" w:rsidRDefault="00EB19B6" w:rsidP="00013009">
      <w:pPr>
        <w:spacing w:line="252" w:lineRule="auto"/>
        <w:rPr>
          <w:rFonts w:eastAsia="Times New Roman"/>
        </w:rPr>
      </w:pPr>
      <w:r w:rsidRPr="00EB19B6">
        <w:rPr>
          <w:rFonts w:eastAsia="Times New Roman"/>
        </w:rPr>
        <w:t xml:space="preserve">The geriatric units </w:t>
      </w:r>
      <w:r>
        <w:rPr>
          <w:rFonts w:eastAsia="Times New Roman"/>
        </w:rPr>
        <w:t xml:space="preserve">will </w:t>
      </w:r>
      <w:r w:rsidRPr="00EB19B6">
        <w:rPr>
          <w:rFonts w:eastAsia="Times New Roman"/>
        </w:rPr>
        <w:t>include the following age-friendly features:</w:t>
      </w:r>
    </w:p>
    <w:p w14:paraId="7698A23F" w14:textId="51B390F6" w:rsidR="00EB19B6" w:rsidRDefault="00EB19B6" w:rsidP="00013009">
      <w:pPr>
        <w:pStyle w:val="ListParagraph"/>
        <w:numPr>
          <w:ilvl w:val="0"/>
          <w:numId w:val="15"/>
        </w:numPr>
        <w:spacing w:line="252" w:lineRule="auto"/>
        <w:ind w:left="1080"/>
        <w:rPr>
          <w:rFonts w:eastAsia="Times New Roman"/>
        </w:rPr>
      </w:pPr>
      <w:r>
        <w:rPr>
          <w:rFonts w:eastAsia="Times New Roman"/>
        </w:rPr>
        <w:t>Larger rooms to accommodate mobility support including assistive equipment;</w:t>
      </w:r>
    </w:p>
    <w:p w14:paraId="4D6F6E11" w14:textId="4F03D167" w:rsidR="00EB19B6" w:rsidRPr="00EB19B6" w:rsidRDefault="00EB19B6" w:rsidP="00013009">
      <w:pPr>
        <w:pStyle w:val="ListParagraph"/>
        <w:numPr>
          <w:ilvl w:val="0"/>
          <w:numId w:val="15"/>
        </w:numPr>
        <w:spacing w:line="252" w:lineRule="auto"/>
        <w:ind w:left="1080"/>
        <w:rPr>
          <w:rFonts w:eastAsia="Times New Roman"/>
        </w:rPr>
      </w:pPr>
      <w:r w:rsidRPr="00EB19B6">
        <w:rPr>
          <w:rFonts w:eastAsia="Times New Roman"/>
        </w:rPr>
        <w:t>Color palettes will be adapted to the ageing eye – more natural tones, less yellow tones; attention to contrasts that affect depth perception</w:t>
      </w:r>
      <w:r>
        <w:rPr>
          <w:rFonts w:eastAsia="Times New Roman"/>
        </w:rPr>
        <w:t>;</w:t>
      </w:r>
    </w:p>
    <w:p w14:paraId="46DE6F7F" w14:textId="70CFFB89" w:rsidR="00EB19B6" w:rsidRPr="00EB19B6" w:rsidRDefault="00EB19B6" w:rsidP="00013009">
      <w:pPr>
        <w:pStyle w:val="ListParagraph"/>
        <w:numPr>
          <w:ilvl w:val="0"/>
          <w:numId w:val="15"/>
        </w:numPr>
        <w:spacing w:line="252" w:lineRule="auto"/>
        <w:ind w:left="1080"/>
        <w:rPr>
          <w:rFonts w:eastAsia="Times New Roman"/>
        </w:rPr>
      </w:pPr>
      <w:r w:rsidRPr="00EB19B6">
        <w:rPr>
          <w:rFonts w:eastAsia="Times New Roman"/>
        </w:rPr>
        <w:t>Attention to smooth flooring transitions, specifically at room entries</w:t>
      </w:r>
      <w:r>
        <w:rPr>
          <w:rFonts w:eastAsia="Times New Roman"/>
        </w:rPr>
        <w:t xml:space="preserve"> and</w:t>
      </w:r>
      <w:r w:rsidRPr="00EB19B6">
        <w:rPr>
          <w:rFonts w:eastAsia="Times New Roman"/>
        </w:rPr>
        <w:t xml:space="preserve"> patient bathrooms</w:t>
      </w:r>
      <w:r>
        <w:rPr>
          <w:rFonts w:eastAsia="Times New Roman"/>
        </w:rPr>
        <w:t>;</w:t>
      </w:r>
    </w:p>
    <w:p w14:paraId="5E683580" w14:textId="75F1A55C" w:rsidR="00EB19B6" w:rsidRPr="00EB19B6" w:rsidRDefault="00EB19B6" w:rsidP="00013009">
      <w:pPr>
        <w:pStyle w:val="ListParagraph"/>
        <w:numPr>
          <w:ilvl w:val="0"/>
          <w:numId w:val="15"/>
        </w:numPr>
        <w:spacing w:line="252" w:lineRule="auto"/>
        <w:ind w:left="1080"/>
        <w:rPr>
          <w:rFonts w:eastAsia="Times New Roman"/>
        </w:rPr>
      </w:pPr>
      <w:r w:rsidRPr="00EB19B6">
        <w:rPr>
          <w:rFonts w:eastAsia="Times New Roman"/>
        </w:rPr>
        <w:t>Specialty flooring with acoustic enhancements at group areas and dining rooms</w:t>
      </w:r>
      <w:r>
        <w:rPr>
          <w:rFonts w:eastAsia="Times New Roman"/>
        </w:rPr>
        <w:t>;</w:t>
      </w:r>
    </w:p>
    <w:p w14:paraId="73924509" w14:textId="5261BE85" w:rsidR="00EB19B6" w:rsidRDefault="00EB19B6" w:rsidP="00013009">
      <w:pPr>
        <w:pStyle w:val="ListParagraph"/>
        <w:numPr>
          <w:ilvl w:val="0"/>
          <w:numId w:val="15"/>
        </w:numPr>
        <w:spacing w:line="252" w:lineRule="auto"/>
        <w:ind w:left="1080"/>
        <w:rPr>
          <w:rFonts w:eastAsia="Times New Roman"/>
        </w:rPr>
      </w:pPr>
      <w:r w:rsidRPr="00EB19B6">
        <w:rPr>
          <w:rFonts w:eastAsia="Times New Roman"/>
        </w:rPr>
        <w:t>Supplemental lighting in patient rooms and bathrooms</w:t>
      </w:r>
      <w:r>
        <w:rPr>
          <w:rFonts w:eastAsia="Times New Roman"/>
        </w:rPr>
        <w:t>;</w:t>
      </w:r>
    </w:p>
    <w:p w14:paraId="58848A87" w14:textId="6F0896AE" w:rsidR="00EB19B6" w:rsidRDefault="00EB19B6" w:rsidP="00013009">
      <w:pPr>
        <w:pStyle w:val="ListParagraph"/>
        <w:numPr>
          <w:ilvl w:val="0"/>
          <w:numId w:val="15"/>
        </w:numPr>
        <w:spacing w:line="252" w:lineRule="auto"/>
        <w:ind w:left="1080"/>
        <w:rPr>
          <w:rFonts w:eastAsia="Times New Roman"/>
        </w:rPr>
      </w:pPr>
      <w:r w:rsidRPr="00EB19B6">
        <w:rPr>
          <w:rFonts w:eastAsia="Times New Roman"/>
        </w:rPr>
        <w:t xml:space="preserve">Tub rooms </w:t>
      </w:r>
      <w:r>
        <w:rPr>
          <w:rFonts w:eastAsia="Times New Roman"/>
        </w:rPr>
        <w:t>in each geriatric unit;</w:t>
      </w:r>
    </w:p>
    <w:p w14:paraId="11660F6E" w14:textId="37899529" w:rsidR="00EB19B6" w:rsidRPr="00EB19B6" w:rsidRDefault="00EB19B6" w:rsidP="00013009">
      <w:pPr>
        <w:pStyle w:val="ListParagraph"/>
        <w:numPr>
          <w:ilvl w:val="0"/>
          <w:numId w:val="15"/>
        </w:numPr>
        <w:spacing w:line="252" w:lineRule="auto"/>
        <w:ind w:left="1080"/>
        <w:rPr>
          <w:rFonts w:eastAsia="Times New Roman"/>
        </w:rPr>
      </w:pPr>
      <w:r w:rsidRPr="00EB19B6">
        <w:rPr>
          <w:rFonts w:eastAsia="Times New Roman"/>
        </w:rPr>
        <w:t>Nurse call</w:t>
      </w:r>
      <w:r>
        <w:rPr>
          <w:rFonts w:eastAsia="Times New Roman"/>
        </w:rPr>
        <w:t xml:space="preserve"> features</w:t>
      </w:r>
      <w:r w:rsidRPr="00EB19B6">
        <w:rPr>
          <w:rFonts w:eastAsia="Times New Roman"/>
        </w:rPr>
        <w:t xml:space="preserve"> at each bed</w:t>
      </w:r>
      <w:r>
        <w:rPr>
          <w:rFonts w:eastAsia="Times New Roman"/>
        </w:rPr>
        <w:t>;</w:t>
      </w:r>
    </w:p>
    <w:p w14:paraId="58B2B6B6" w14:textId="1B0C8982" w:rsidR="00EB19B6" w:rsidRPr="00EB19B6" w:rsidRDefault="00EB19B6" w:rsidP="00013009">
      <w:pPr>
        <w:pStyle w:val="ListParagraph"/>
        <w:numPr>
          <w:ilvl w:val="0"/>
          <w:numId w:val="15"/>
        </w:numPr>
        <w:spacing w:line="252" w:lineRule="auto"/>
        <w:ind w:left="1080"/>
        <w:rPr>
          <w:rFonts w:eastAsia="Times New Roman"/>
        </w:rPr>
      </w:pPr>
      <w:r w:rsidRPr="00EB19B6">
        <w:rPr>
          <w:rFonts w:eastAsia="Times New Roman"/>
        </w:rPr>
        <w:t>Medical gases provided at each bed for patients with</w:t>
      </w:r>
      <w:r>
        <w:rPr>
          <w:rFonts w:eastAsia="Times New Roman"/>
        </w:rPr>
        <w:t xml:space="preserve"> medical</w:t>
      </w:r>
      <w:r w:rsidRPr="00EB19B6">
        <w:rPr>
          <w:rFonts w:eastAsia="Times New Roman"/>
        </w:rPr>
        <w:t xml:space="preserve"> comorbidit</w:t>
      </w:r>
      <w:r>
        <w:rPr>
          <w:rFonts w:eastAsia="Times New Roman"/>
        </w:rPr>
        <w:t>ies;</w:t>
      </w:r>
    </w:p>
    <w:p w14:paraId="5B184872" w14:textId="4D95A0CB" w:rsidR="00EB19B6" w:rsidRPr="00EB19B6" w:rsidRDefault="00EB19B6" w:rsidP="00013009">
      <w:pPr>
        <w:pStyle w:val="ListParagraph"/>
        <w:numPr>
          <w:ilvl w:val="0"/>
          <w:numId w:val="15"/>
        </w:numPr>
        <w:spacing w:line="252" w:lineRule="auto"/>
        <w:ind w:left="1080"/>
        <w:rPr>
          <w:rFonts w:eastAsia="Times New Roman"/>
        </w:rPr>
      </w:pPr>
      <w:r w:rsidRPr="00EB19B6">
        <w:rPr>
          <w:rFonts w:eastAsia="Times New Roman"/>
        </w:rPr>
        <w:t xml:space="preserve">Ligature resistant grab bars in </w:t>
      </w:r>
      <w:r>
        <w:rPr>
          <w:rFonts w:eastAsia="Times New Roman"/>
        </w:rPr>
        <w:t>all</w:t>
      </w:r>
      <w:r w:rsidRPr="00EB19B6">
        <w:rPr>
          <w:rFonts w:eastAsia="Times New Roman"/>
        </w:rPr>
        <w:t xml:space="preserve"> toilet rooms</w:t>
      </w:r>
      <w:r>
        <w:rPr>
          <w:rFonts w:eastAsia="Times New Roman"/>
        </w:rPr>
        <w:t xml:space="preserve">; and </w:t>
      </w:r>
    </w:p>
    <w:p w14:paraId="68B8B5C5" w14:textId="0DA51374" w:rsidR="00EB19B6" w:rsidRPr="00EB19B6" w:rsidRDefault="00EB19B6" w:rsidP="00013009">
      <w:pPr>
        <w:pStyle w:val="ListParagraph"/>
        <w:numPr>
          <w:ilvl w:val="0"/>
          <w:numId w:val="15"/>
        </w:numPr>
        <w:spacing w:line="252" w:lineRule="auto"/>
        <w:ind w:left="1080"/>
        <w:rPr>
          <w:rFonts w:eastAsia="Times New Roman"/>
        </w:rPr>
      </w:pPr>
      <w:r w:rsidRPr="00EB19B6">
        <w:rPr>
          <w:rFonts w:eastAsia="Times New Roman"/>
        </w:rPr>
        <w:t xml:space="preserve">Ligature resistant handrails installed in corridors throughout </w:t>
      </w:r>
      <w:r>
        <w:rPr>
          <w:rFonts w:eastAsia="Times New Roman"/>
        </w:rPr>
        <w:t>the ge</w:t>
      </w:r>
      <w:r w:rsidRPr="00EB19B6">
        <w:rPr>
          <w:rFonts w:eastAsia="Times New Roman"/>
        </w:rPr>
        <w:t>riatric unit</w:t>
      </w:r>
      <w:r>
        <w:rPr>
          <w:rFonts w:eastAsia="Times New Roman"/>
        </w:rPr>
        <w:t>s.</w:t>
      </w:r>
    </w:p>
    <w:p w14:paraId="57368EF3" w14:textId="7F3EBC9E" w:rsidR="00DA4EB5" w:rsidRPr="00DA4EB5" w:rsidRDefault="00DA4EB5" w:rsidP="00DA4EB5">
      <w:pPr>
        <w:tabs>
          <w:tab w:val="left" w:pos="4455"/>
        </w:tabs>
        <w:rPr>
          <w:b/>
          <w:bCs/>
        </w:rPr>
      </w:pPr>
      <w:r w:rsidRPr="00DA4EB5">
        <w:rPr>
          <w:b/>
          <w:bCs/>
        </w:rPr>
        <w:t xml:space="preserve">Factor 5: Relative Merit </w:t>
      </w:r>
    </w:p>
    <w:p w14:paraId="44E38C7C" w14:textId="2CBE0E73" w:rsidR="00DA4EB5" w:rsidRPr="00EB19B6" w:rsidRDefault="00DA4EB5" w:rsidP="00DA4EB5">
      <w:pPr>
        <w:pStyle w:val="ListParagraph"/>
        <w:numPr>
          <w:ilvl w:val="0"/>
          <w:numId w:val="13"/>
        </w:numPr>
        <w:rPr>
          <w:b/>
          <w:bCs/>
        </w:rPr>
      </w:pPr>
      <w:r w:rsidRPr="00EB19B6">
        <w:rPr>
          <w:b/>
          <w:bCs/>
        </w:rPr>
        <w:t xml:space="preserve">Why was relocating these services to another location in the Steward system in Massachusetts the </w:t>
      </w:r>
      <w:r w:rsidR="00C103C9" w:rsidRPr="00EB19B6">
        <w:rPr>
          <w:b/>
          <w:bCs/>
        </w:rPr>
        <w:t>best plan</w:t>
      </w:r>
      <w:r w:rsidRPr="00EB19B6">
        <w:rPr>
          <w:b/>
          <w:bCs/>
        </w:rPr>
        <w:t xml:space="preserve"> for addressing current and future Patient Panel</w:t>
      </w:r>
      <w:r w:rsidR="00700ECB" w:rsidRPr="00EB19B6">
        <w:rPr>
          <w:b/>
          <w:bCs/>
        </w:rPr>
        <w:t xml:space="preserve"> (Steward NE)</w:t>
      </w:r>
      <w:r w:rsidRPr="00EB19B6">
        <w:rPr>
          <w:b/>
          <w:bCs/>
        </w:rPr>
        <w:t xml:space="preserve"> need for these services?</w:t>
      </w:r>
    </w:p>
    <w:p w14:paraId="6D64C4DA" w14:textId="6B00EF8D" w:rsidR="00543ACA" w:rsidRPr="00CE61D7" w:rsidRDefault="00F07FCA" w:rsidP="00C31520">
      <w:pPr>
        <w:jc w:val="both"/>
      </w:pPr>
      <w:r>
        <w:t xml:space="preserve">As previously noted, the Proposed Project provides Steward with the opportunity to not only centralize inpatient </w:t>
      </w:r>
      <w:r w:rsidR="00E02CF8">
        <w:t xml:space="preserve">psychiatric </w:t>
      </w:r>
      <w:r>
        <w:t>services, but also allows for the expansion of psychiatric services in a freestanding building dedicated to the treatment and well-being of behavioral health patients</w:t>
      </w:r>
      <w:r w:rsidR="00C31520">
        <w:t xml:space="preserve">, in turn </w:t>
      </w:r>
      <w:r w:rsidR="00E02CF8" w:rsidRPr="00925346">
        <w:t>ser</w:t>
      </w:r>
      <w:r w:rsidR="00C31520">
        <w:t>ving a greater number of</w:t>
      </w:r>
      <w:r w:rsidR="00E02CF8" w:rsidRPr="00925346">
        <w:t xml:space="preserve"> patients </w:t>
      </w:r>
      <w:r w:rsidR="00E02CF8">
        <w:t>seeking care in Massachusetts</w:t>
      </w:r>
      <w:r w:rsidR="00E02CF8" w:rsidRPr="00925346">
        <w:t>. Because of Good Samaritan’s central location in Southeastern Massachusetts</w:t>
      </w:r>
      <w:r w:rsidR="00E02CF8">
        <w:t xml:space="preserve"> with easy highway access</w:t>
      </w:r>
      <w:r w:rsidR="00E02CF8" w:rsidRPr="00925346">
        <w:t xml:space="preserve">, patients seeking care in EDs across the region will have an accessible site for behavioral health care. </w:t>
      </w:r>
      <w:r w:rsidR="00E02CF8">
        <w:t>Moreover</w:t>
      </w:r>
      <w:r w:rsidR="00E02CF8" w:rsidRPr="00925346">
        <w:t>, the proposed facility will serve the needs of behavioral health patients across the Commonwealth</w:t>
      </w:r>
      <w:r w:rsidR="00E02CF8">
        <w:t xml:space="preserve"> through </w:t>
      </w:r>
      <w:r w:rsidR="00E02CF8">
        <w:t>behavioral health</w:t>
      </w:r>
      <w:r w:rsidR="00E02CF8" w:rsidRPr="00925346">
        <w:t xml:space="preserve"> patient load balancing</w:t>
      </w:r>
      <w:r w:rsidR="00C31520">
        <w:t xml:space="preserve">. </w:t>
      </w:r>
      <w:r>
        <w:t xml:space="preserve">This centralized approach, both geographically and </w:t>
      </w:r>
      <w:r w:rsidR="00E02CF8">
        <w:t>by service</w:t>
      </w:r>
      <w:r>
        <w:t>, will improve access, health care outcomes, and efficiencies in the delivery of care</w:t>
      </w:r>
      <w:r w:rsidR="00E02CF8">
        <w:t xml:space="preserve"> for the Applicant’s Patient Panel. </w:t>
      </w:r>
      <w:r>
        <w:t xml:space="preserve">  </w:t>
      </w:r>
    </w:p>
    <w:sectPr w:rsidR="00543ACA" w:rsidRPr="00CE61D7" w:rsidSect="00E02CF8">
      <w:headerReference w:type="default" r:id="rId9"/>
      <w:footerReference w:type="default" r:id="rId10"/>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6238" w14:textId="77777777" w:rsidR="003C6517" w:rsidRDefault="003C6517" w:rsidP="00E45D1C">
      <w:pPr>
        <w:spacing w:after="0" w:line="240" w:lineRule="auto"/>
      </w:pPr>
      <w:r>
        <w:separator/>
      </w:r>
    </w:p>
  </w:endnote>
  <w:endnote w:type="continuationSeparator" w:id="0">
    <w:p w14:paraId="6813EF2F" w14:textId="77777777" w:rsidR="003C6517" w:rsidRDefault="003C6517" w:rsidP="00E4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75AAD" w14:textId="77777777" w:rsidR="003C6517" w:rsidRDefault="003C6517" w:rsidP="00E45D1C">
      <w:pPr>
        <w:spacing w:after="0" w:line="240" w:lineRule="auto"/>
      </w:pPr>
      <w:r>
        <w:separator/>
      </w:r>
    </w:p>
  </w:footnote>
  <w:footnote w:type="continuationSeparator" w:id="0">
    <w:p w14:paraId="3EA6600B" w14:textId="77777777" w:rsidR="003C6517" w:rsidRDefault="003C6517" w:rsidP="00E45D1C">
      <w:pPr>
        <w:spacing w:after="0" w:line="240" w:lineRule="auto"/>
      </w:pPr>
      <w:r>
        <w:continuationSeparator/>
      </w:r>
    </w:p>
  </w:footnote>
  <w:footnote w:id="1">
    <w:p w14:paraId="2D09DBBD" w14:textId="77777777" w:rsidR="003916C3" w:rsidRDefault="003916C3" w:rsidP="003916C3">
      <w:pPr>
        <w:pStyle w:val="FootnoteText"/>
      </w:pPr>
      <w:r>
        <w:rPr>
          <w:rStyle w:val="FootnoteReference"/>
        </w:rPr>
        <w:footnoteRef/>
      </w:r>
      <w:r>
        <w:t xml:space="preserve"> Becoming Age-friendly means reliable practice of four evidence-based interventions, known as the 4Ms: asking</w:t>
      </w:r>
    </w:p>
    <w:p w14:paraId="2C4F1791" w14:textId="207A9F67" w:rsidR="003916C3" w:rsidRDefault="003916C3" w:rsidP="003916C3">
      <w:pPr>
        <w:pStyle w:val="FootnoteText"/>
      </w:pPr>
      <w:r>
        <w:t>what matters to older adults; making sure medications are helpful, not harmful to patients; attending to mentation, including delirium, depression, and dementia; and ensuring mobility so older adults can maintain their function.</w:t>
      </w:r>
      <w: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1BC3" w14:textId="44B6F9E6" w:rsidR="00E45D1C" w:rsidRDefault="00C63FF9" w:rsidP="00872E44">
    <w:pPr>
      <w:pStyle w:val="Header"/>
      <w:jc w:val="center"/>
      <w:rPr>
        <w:b/>
        <w:bCs/>
        <w:sz w:val="28"/>
        <w:szCs w:val="28"/>
      </w:rPr>
    </w:pPr>
    <w:r>
      <w:rPr>
        <w:b/>
        <w:bCs/>
        <w:sz w:val="28"/>
        <w:szCs w:val="28"/>
      </w:rPr>
      <w:t>Steward Health Care System, LLC</w:t>
    </w:r>
  </w:p>
  <w:p w14:paraId="500AFAE2" w14:textId="1D4F4173" w:rsidR="00C63FF9" w:rsidRPr="00872E44" w:rsidRDefault="00C63FF9" w:rsidP="00872E44">
    <w:pPr>
      <w:pStyle w:val="Header"/>
      <w:jc w:val="center"/>
      <w:rPr>
        <w:b/>
        <w:bCs/>
        <w:sz w:val="28"/>
        <w:szCs w:val="28"/>
      </w:rPr>
    </w:pPr>
    <w:r>
      <w:rPr>
        <w:b/>
        <w:bCs/>
        <w:sz w:val="28"/>
        <w:szCs w:val="28"/>
      </w:rPr>
      <w:t xml:space="preserve">Good Samaritan Medical Center </w:t>
    </w:r>
  </w:p>
  <w:p w14:paraId="07945C70" w14:textId="79EC38BF" w:rsidR="002C0F9E" w:rsidRDefault="004B35D9" w:rsidP="004B35D9">
    <w:pPr>
      <w:pStyle w:val="Header"/>
      <w:jc w:val="center"/>
      <w:rPr>
        <w:b/>
        <w:bCs/>
        <w:sz w:val="28"/>
        <w:szCs w:val="28"/>
      </w:rPr>
    </w:pPr>
    <w:r w:rsidRPr="004B35D9">
      <w:rPr>
        <w:b/>
        <w:bCs/>
        <w:sz w:val="28"/>
        <w:szCs w:val="28"/>
      </w:rPr>
      <w:t># 22111516</w:t>
    </w:r>
  </w:p>
  <w:p w14:paraId="764A01ED" w14:textId="77777777" w:rsidR="00E02CF8" w:rsidRPr="00872E44" w:rsidRDefault="00E02CF8" w:rsidP="004B35D9">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CA4"/>
    <w:multiLevelType w:val="hybridMultilevel"/>
    <w:tmpl w:val="67CEB0B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10A07429"/>
    <w:multiLevelType w:val="hybridMultilevel"/>
    <w:tmpl w:val="0DA25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F3198"/>
    <w:multiLevelType w:val="hybridMultilevel"/>
    <w:tmpl w:val="7EB443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37A00ED"/>
    <w:multiLevelType w:val="hybridMultilevel"/>
    <w:tmpl w:val="4C723446"/>
    <w:lvl w:ilvl="0" w:tplc="D0EEB6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42120F"/>
    <w:multiLevelType w:val="hybridMultilevel"/>
    <w:tmpl w:val="4DF0644A"/>
    <w:lvl w:ilvl="0" w:tplc="4718FB2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8790415">
    <w:abstractNumId w:val="10"/>
  </w:num>
  <w:num w:numId="2" w16cid:durableId="1718890066">
    <w:abstractNumId w:val="3"/>
  </w:num>
  <w:num w:numId="3" w16cid:durableId="775716368">
    <w:abstractNumId w:val="8"/>
  </w:num>
  <w:num w:numId="4" w16cid:durableId="1551109237">
    <w:abstractNumId w:val="14"/>
  </w:num>
  <w:num w:numId="5" w16cid:durableId="642858255">
    <w:abstractNumId w:val="11"/>
  </w:num>
  <w:num w:numId="6" w16cid:durableId="437600058">
    <w:abstractNumId w:val="12"/>
  </w:num>
  <w:num w:numId="7" w16cid:durableId="845487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7826923">
    <w:abstractNumId w:val="7"/>
  </w:num>
  <w:num w:numId="9" w16cid:durableId="1699040737">
    <w:abstractNumId w:val="2"/>
  </w:num>
  <w:num w:numId="10" w16cid:durableId="818616365">
    <w:abstractNumId w:val="4"/>
  </w:num>
  <w:num w:numId="11" w16cid:durableId="109781742">
    <w:abstractNumId w:val="6"/>
  </w:num>
  <w:num w:numId="12" w16cid:durableId="1067218095">
    <w:abstractNumId w:val="1"/>
  </w:num>
  <w:num w:numId="13" w16cid:durableId="1946302928">
    <w:abstractNumId w:val="9"/>
  </w:num>
  <w:num w:numId="14" w16cid:durableId="218440362">
    <w:abstractNumId w:val="5"/>
  </w:num>
  <w:num w:numId="15" w16cid:durableId="152116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6750"/>
    <w:rsid w:val="00013009"/>
    <w:rsid w:val="000159D6"/>
    <w:rsid w:val="0001718E"/>
    <w:rsid w:val="00020571"/>
    <w:rsid w:val="0004417D"/>
    <w:rsid w:val="00057914"/>
    <w:rsid w:val="00075B8D"/>
    <w:rsid w:val="00077704"/>
    <w:rsid w:val="00080D4F"/>
    <w:rsid w:val="000819BE"/>
    <w:rsid w:val="00084492"/>
    <w:rsid w:val="0008545A"/>
    <w:rsid w:val="000876CB"/>
    <w:rsid w:val="000905C3"/>
    <w:rsid w:val="00090684"/>
    <w:rsid w:val="0009290F"/>
    <w:rsid w:val="00093B92"/>
    <w:rsid w:val="000A33BD"/>
    <w:rsid w:val="000A42CC"/>
    <w:rsid w:val="000C0238"/>
    <w:rsid w:val="000C4F63"/>
    <w:rsid w:val="000D6084"/>
    <w:rsid w:val="000F300B"/>
    <w:rsid w:val="000F4352"/>
    <w:rsid w:val="00107578"/>
    <w:rsid w:val="001147F0"/>
    <w:rsid w:val="00130034"/>
    <w:rsid w:val="00137228"/>
    <w:rsid w:val="0014373F"/>
    <w:rsid w:val="00144AAB"/>
    <w:rsid w:val="00150334"/>
    <w:rsid w:val="00153687"/>
    <w:rsid w:val="00154DFC"/>
    <w:rsid w:val="001578AB"/>
    <w:rsid w:val="00157D38"/>
    <w:rsid w:val="00163C19"/>
    <w:rsid w:val="001649EA"/>
    <w:rsid w:val="00166275"/>
    <w:rsid w:val="001665EA"/>
    <w:rsid w:val="00175714"/>
    <w:rsid w:val="001873ED"/>
    <w:rsid w:val="00190A5B"/>
    <w:rsid w:val="00193038"/>
    <w:rsid w:val="0019409A"/>
    <w:rsid w:val="0019751B"/>
    <w:rsid w:val="0019763E"/>
    <w:rsid w:val="001C58CB"/>
    <w:rsid w:val="001D14BE"/>
    <w:rsid w:val="001F1181"/>
    <w:rsid w:val="002059BD"/>
    <w:rsid w:val="00220874"/>
    <w:rsid w:val="0023173B"/>
    <w:rsid w:val="00240E5E"/>
    <w:rsid w:val="00243BBA"/>
    <w:rsid w:val="002468A2"/>
    <w:rsid w:val="00257938"/>
    <w:rsid w:val="00264904"/>
    <w:rsid w:val="00276972"/>
    <w:rsid w:val="0028203A"/>
    <w:rsid w:val="0029547F"/>
    <w:rsid w:val="002B0763"/>
    <w:rsid w:val="002B0B0C"/>
    <w:rsid w:val="002B3494"/>
    <w:rsid w:val="002C0F9E"/>
    <w:rsid w:val="002D3A78"/>
    <w:rsid w:val="002E0CE9"/>
    <w:rsid w:val="002F40F6"/>
    <w:rsid w:val="003054CD"/>
    <w:rsid w:val="003065B2"/>
    <w:rsid w:val="00306967"/>
    <w:rsid w:val="003250DC"/>
    <w:rsid w:val="00326428"/>
    <w:rsid w:val="0036169E"/>
    <w:rsid w:val="00381C32"/>
    <w:rsid w:val="003916C3"/>
    <w:rsid w:val="003947B2"/>
    <w:rsid w:val="00397042"/>
    <w:rsid w:val="003A1DF2"/>
    <w:rsid w:val="003A2DC1"/>
    <w:rsid w:val="003A59AB"/>
    <w:rsid w:val="003A5DE9"/>
    <w:rsid w:val="003B0E66"/>
    <w:rsid w:val="003C6517"/>
    <w:rsid w:val="003D0850"/>
    <w:rsid w:val="003D78E0"/>
    <w:rsid w:val="003E1923"/>
    <w:rsid w:val="003F028C"/>
    <w:rsid w:val="00406AA7"/>
    <w:rsid w:val="00416671"/>
    <w:rsid w:val="00422B3E"/>
    <w:rsid w:val="0042381E"/>
    <w:rsid w:val="00430D4A"/>
    <w:rsid w:val="004317EF"/>
    <w:rsid w:val="00431FF9"/>
    <w:rsid w:val="004416DC"/>
    <w:rsid w:val="00442E58"/>
    <w:rsid w:val="00444549"/>
    <w:rsid w:val="00447709"/>
    <w:rsid w:val="00452A64"/>
    <w:rsid w:val="00453A6F"/>
    <w:rsid w:val="00460A29"/>
    <w:rsid w:val="0047061C"/>
    <w:rsid w:val="004722DA"/>
    <w:rsid w:val="00472621"/>
    <w:rsid w:val="00481DF7"/>
    <w:rsid w:val="004A7AC3"/>
    <w:rsid w:val="004B1287"/>
    <w:rsid w:val="004B35D9"/>
    <w:rsid w:val="004C40EF"/>
    <w:rsid w:val="004D4F2A"/>
    <w:rsid w:val="004D5803"/>
    <w:rsid w:val="004D64C8"/>
    <w:rsid w:val="004E3CEE"/>
    <w:rsid w:val="004E4515"/>
    <w:rsid w:val="004E78B9"/>
    <w:rsid w:val="004F3E54"/>
    <w:rsid w:val="004F5731"/>
    <w:rsid w:val="00502780"/>
    <w:rsid w:val="00504EE4"/>
    <w:rsid w:val="0050594A"/>
    <w:rsid w:val="005162D4"/>
    <w:rsid w:val="00531606"/>
    <w:rsid w:val="00543ACA"/>
    <w:rsid w:val="005462CF"/>
    <w:rsid w:val="005464CD"/>
    <w:rsid w:val="00547298"/>
    <w:rsid w:val="00550CD0"/>
    <w:rsid w:val="005672AD"/>
    <w:rsid w:val="005756F8"/>
    <w:rsid w:val="00580403"/>
    <w:rsid w:val="00597C1C"/>
    <w:rsid w:val="005A2195"/>
    <w:rsid w:val="005B2002"/>
    <w:rsid w:val="005C6635"/>
    <w:rsid w:val="005D0ED5"/>
    <w:rsid w:val="005D1437"/>
    <w:rsid w:val="005D5164"/>
    <w:rsid w:val="005E2DD7"/>
    <w:rsid w:val="005E3294"/>
    <w:rsid w:val="005E5080"/>
    <w:rsid w:val="005E5577"/>
    <w:rsid w:val="005E5871"/>
    <w:rsid w:val="005F3A24"/>
    <w:rsid w:val="00605047"/>
    <w:rsid w:val="00606EE8"/>
    <w:rsid w:val="00610861"/>
    <w:rsid w:val="00631B65"/>
    <w:rsid w:val="00632447"/>
    <w:rsid w:val="0066604A"/>
    <w:rsid w:val="0066746F"/>
    <w:rsid w:val="00671A4C"/>
    <w:rsid w:val="00675B8F"/>
    <w:rsid w:val="00682421"/>
    <w:rsid w:val="0068795C"/>
    <w:rsid w:val="006900CC"/>
    <w:rsid w:val="006911C3"/>
    <w:rsid w:val="00695944"/>
    <w:rsid w:val="006A0E12"/>
    <w:rsid w:val="006A15F2"/>
    <w:rsid w:val="006A680C"/>
    <w:rsid w:val="006C18E2"/>
    <w:rsid w:val="006C44F3"/>
    <w:rsid w:val="006D5FA5"/>
    <w:rsid w:val="006D61EB"/>
    <w:rsid w:val="006D6EFC"/>
    <w:rsid w:val="006D7B04"/>
    <w:rsid w:val="006F5C49"/>
    <w:rsid w:val="006F7B86"/>
    <w:rsid w:val="00700ECB"/>
    <w:rsid w:val="0070429A"/>
    <w:rsid w:val="00707A6B"/>
    <w:rsid w:val="00710539"/>
    <w:rsid w:val="007111FF"/>
    <w:rsid w:val="00714363"/>
    <w:rsid w:val="007204F8"/>
    <w:rsid w:val="007227E7"/>
    <w:rsid w:val="007231BB"/>
    <w:rsid w:val="007245D3"/>
    <w:rsid w:val="00731629"/>
    <w:rsid w:val="00752C1B"/>
    <w:rsid w:val="00791931"/>
    <w:rsid w:val="007B48AC"/>
    <w:rsid w:val="007C1CAE"/>
    <w:rsid w:val="007C431F"/>
    <w:rsid w:val="007C4499"/>
    <w:rsid w:val="007D0C4C"/>
    <w:rsid w:val="007D4FB8"/>
    <w:rsid w:val="007E2F21"/>
    <w:rsid w:val="007F18F5"/>
    <w:rsid w:val="007F539B"/>
    <w:rsid w:val="007F5758"/>
    <w:rsid w:val="00800525"/>
    <w:rsid w:val="00801CA6"/>
    <w:rsid w:val="00805000"/>
    <w:rsid w:val="00820E1A"/>
    <w:rsid w:val="008233CC"/>
    <w:rsid w:val="008249B3"/>
    <w:rsid w:val="00826C1D"/>
    <w:rsid w:val="00832690"/>
    <w:rsid w:val="00835124"/>
    <w:rsid w:val="00844887"/>
    <w:rsid w:val="00856C65"/>
    <w:rsid w:val="008628D0"/>
    <w:rsid w:val="00872E44"/>
    <w:rsid w:val="00875F30"/>
    <w:rsid w:val="00885187"/>
    <w:rsid w:val="0088594F"/>
    <w:rsid w:val="008C13D3"/>
    <w:rsid w:val="008C3D92"/>
    <w:rsid w:val="008D4DCA"/>
    <w:rsid w:val="008D648C"/>
    <w:rsid w:val="008F1E32"/>
    <w:rsid w:val="008F50CF"/>
    <w:rsid w:val="008F5195"/>
    <w:rsid w:val="0090431E"/>
    <w:rsid w:val="00910F7D"/>
    <w:rsid w:val="0092064D"/>
    <w:rsid w:val="009235C2"/>
    <w:rsid w:val="00925346"/>
    <w:rsid w:val="00925FD0"/>
    <w:rsid w:val="009317C0"/>
    <w:rsid w:val="00941390"/>
    <w:rsid w:val="00957663"/>
    <w:rsid w:val="009648F0"/>
    <w:rsid w:val="009717FD"/>
    <w:rsid w:val="00972FFF"/>
    <w:rsid w:val="009764DF"/>
    <w:rsid w:val="00993BD3"/>
    <w:rsid w:val="009964C9"/>
    <w:rsid w:val="009A36D7"/>
    <w:rsid w:val="009C68BF"/>
    <w:rsid w:val="009C6AC2"/>
    <w:rsid w:val="009C774C"/>
    <w:rsid w:val="009D2693"/>
    <w:rsid w:val="009D5819"/>
    <w:rsid w:val="009E7B07"/>
    <w:rsid w:val="009F14A8"/>
    <w:rsid w:val="00A005EA"/>
    <w:rsid w:val="00A03475"/>
    <w:rsid w:val="00A054B8"/>
    <w:rsid w:val="00A10811"/>
    <w:rsid w:val="00A12D89"/>
    <w:rsid w:val="00A12E79"/>
    <w:rsid w:val="00A13A35"/>
    <w:rsid w:val="00A15D95"/>
    <w:rsid w:val="00A2358F"/>
    <w:rsid w:val="00A25848"/>
    <w:rsid w:val="00A321CE"/>
    <w:rsid w:val="00A3290D"/>
    <w:rsid w:val="00A4648C"/>
    <w:rsid w:val="00A56887"/>
    <w:rsid w:val="00A725EF"/>
    <w:rsid w:val="00A766C3"/>
    <w:rsid w:val="00A83D76"/>
    <w:rsid w:val="00AA0E1A"/>
    <w:rsid w:val="00AB235E"/>
    <w:rsid w:val="00AB4496"/>
    <w:rsid w:val="00AB6D13"/>
    <w:rsid w:val="00AC1B73"/>
    <w:rsid w:val="00AD070E"/>
    <w:rsid w:val="00AD4C61"/>
    <w:rsid w:val="00B06C7D"/>
    <w:rsid w:val="00B21374"/>
    <w:rsid w:val="00B33D64"/>
    <w:rsid w:val="00B54D93"/>
    <w:rsid w:val="00B579EC"/>
    <w:rsid w:val="00B60C82"/>
    <w:rsid w:val="00B71821"/>
    <w:rsid w:val="00B74C9C"/>
    <w:rsid w:val="00B845CB"/>
    <w:rsid w:val="00B845E2"/>
    <w:rsid w:val="00B85C3B"/>
    <w:rsid w:val="00B90BCE"/>
    <w:rsid w:val="00B917E5"/>
    <w:rsid w:val="00B9779C"/>
    <w:rsid w:val="00BA505B"/>
    <w:rsid w:val="00BA5E8C"/>
    <w:rsid w:val="00BB3080"/>
    <w:rsid w:val="00BC2CC9"/>
    <w:rsid w:val="00BC491E"/>
    <w:rsid w:val="00BC6BB6"/>
    <w:rsid w:val="00BD5574"/>
    <w:rsid w:val="00BD5E15"/>
    <w:rsid w:val="00BD7259"/>
    <w:rsid w:val="00BE2759"/>
    <w:rsid w:val="00BE44A0"/>
    <w:rsid w:val="00BF0140"/>
    <w:rsid w:val="00BF1098"/>
    <w:rsid w:val="00BF6977"/>
    <w:rsid w:val="00C02728"/>
    <w:rsid w:val="00C03143"/>
    <w:rsid w:val="00C103C9"/>
    <w:rsid w:val="00C10FE9"/>
    <w:rsid w:val="00C1425D"/>
    <w:rsid w:val="00C16E88"/>
    <w:rsid w:val="00C20650"/>
    <w:rsid w:val="00C22980"/>
    <w:rsid w:val="00C31520"/>
    <w:rsid w:val="00C40136"/>
    <w:rsid w:val="00C44CC2"/>
    <w:rsid w:val="00C5137E"/>
    <w:rsid w:val="00C6126B"/>
    <w:rsid w:val="00C612EB"/>
    <w:rsid w:val="00C620A0"/>
    <w:rsid w:val="00C62870"/>
    <w:rsid w:val="00C63FF9"/>
    <w:rsid w:val="00C6436A"/>
    <w:rsid w:val="00C67427"/>
    <w:rsid w:val="00C675A0"/>
    <w:rsid w:val="00C829BD"/>
    <w:rsid w:val="00C92DAB"/>
    <w:rsid w:val="00CA10A1"/>
    <w:rsid w:val="00CA68C1"/>
    <w:rsid w:val="00CA6BEA"/>
    <w:rsid w:val="00CB5FD7"/>
    <w:rsid w:val="00CC2C44"/>
    <w:rsid w:val="00CE0F2A"/>
    <w:rsid w:val="00CE38D9"/>
    <w:rsid w:val="00CE61D7"/>
    <w:rsid w:val="00CF5EFF"/>
    <w:rsid w:val="00CF6DA0"/>
    <w:rsid w:val="00D06A2B"/>
    <w:rsid w:val="00D1364E"/>
    <w:rsid w:val="00D16BAA"/>
    <w:rsid w:val="00D20720"/>
    <w:rsid w:val="00D308A3"/>
    <w:rsid w:val="00D35A68"/>
    <w:rsid w:val="00D42BB5"/>
    <w:rsid w:val="00D42CC4"/>
    <w:rsid w:val="00D45CF3"/>
    <w:rsid w:val="00D55E02"/>
    <w:rsid w:val="00D609DF"/>
    <w:rsid w:val="00DA1BCF"/>
    <w:rsid w:val="00DA1F3A"/>
    <w:rsid w:val="00DA4EB5"/>
    <w:rsid w:val="00DA600F"/>
    <w:rsid w:val="00DB023D"/>
    <w:rsid w:val="00DB1027"/>
    <w:rsid w:val="00DB1D96"/>
    <w:rsid w:val="00DB2779"/>
    <w:rsid w:val="00DC02B9"/>
    <w:rsid w:val="00DC099C"/>
    <w:rsid w:val="00DD129B"/>
    <w:rsid w:val="00DD7C1A"/>
    <w:rsid w:val="00DE0A5B"/>
    <w:rsid w:val="00E02CF8"/>
    <w:rsid w:val="00E1350E"/>
    <w:rsid w:val="00E14513"/>
    <w:rsid w:val="00E320DD"/>
    <w:rsid w:val="00E42B54"/>
    <w:rsid w:val="00E42F6C"/>
    <w:rsid w:val="00E45D1C"/>
    <w:rsid w:val="00E46C32"/>
    <w:rsid w:val="00E52A3D"/>
    <w:rsid w:val="00E64CA8"/>
    <w:rsid w:val="00E74AA6"/>
    <w:rsid w:val="00E951A6"/>
    <w:rsid w:val="00E957E5"/>
    <w:rsid w:val="00EB19B6"/>
    <w:rsid w:val="00EC36BE"/>
    <w:rsid w:val="00EC3700"/>
    <w:rsid w:val="00EC723C"/>
    <w:rsid w:val="00ED7726"/>
    <w:rsid w:val="00EF4A86"/>
    <w:rsid w:val="00EF5B9C"/>
    <w:rsid w:val="00EF6C77"/>
    <w:rsid w:val="00F0701A"/>
    <w:rsid w:val="00F07FCA"/>
    <w:rsid w:val="00F10AA4"/>
    <w:rsid w:val="00F1598A"/>
    <w:rsid w:val="00F24002"/>
    <w:rsid w:val="00F359E2"/>
    <w:rsid w:val="00F4166A"/>
    <w:rsid w:val="00F46F7B"/>
    <w:rsid w:val="00F47956"/>
    <w:rsid w:val="00F57E75"/>
    <w:rsid w:val="00F60047"/>
    <w:rsid w:val="00F71324"/>
    <w:rsid w:val="00F7158B"/>
    <w:rsid w:val="00F801D9"/>
    <w:rsid w:val="00F94FAE"/>
    <w:rsid w:val="00F9581E"/>
    <w:rsid w:val="00F95D48"/>
    <w:rsid w:val="00FA40A9"/>
    <w:rsid w:val="00FD6349"/>
    <w:rsid w:val="00FE0CCE"/>
    <w:rsid w:val="00FE0EA8"/>
    <w:rsid w:val="00FE5678"/>
    <w:rsid w:val="6A39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E43FFC"/>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paragraph" w:styleId="BodyText">
    <w:name w:val="Body Text"/>
    <w:basedOn w:val="Normal"/>
    <w:link w:val="BodyTextChar"/>
    <w:uiPriority w:val="99"/>
    <w:semiHidden/>
    <w:unhideWhenUsed/>
    <w:rsid w:val="00875F30"/>
    <w:pPr>
      <w:spacing w:after="120" w:line="276" w:lineRule="auto"/>
    </w:pPr>
  </w:style>
  <w:style w:type="character" w:customStyle="1" w:styleId="BodyTextChar">
    <w:name w:val="Body Text Char"/>
    <w:basedOn w:val="DefaultParagraphFont"/>
    <w:link w:val="BodyText"/>
    <w:uiPriority w:val="99"/>
    <w:semiHidden/>
    <w:rsid w:val="00875F30"/>
  </w:style>
  <w:style w:type="paragraph" w:styleId="Revision">
    <w:name w:val="Revision"/>
    <w:hidden/>
    <w:uiPriority w:val="99"/>
    <w:semiHidden/>
    <w:rsid w:val="00AB6D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493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988481075">
      <w:bodyDiv w:val="1"/>
      <w:marLeft w:val="0"/>
      <w:marRight w:val="0"/>
      <w:marTop w:val="0"/>
      <w:marBottom w:val="0"/>
      <w:divBdr>
        <w:top w:val="none" w:sz="0" w:space="0" w:color="auto"/>
        <w:left w:val="none" w:sz="0" w:space="0" w:color="auto"/>
        <w:bottom w:val="none" w:sz="0" w:space="0" w:color="auto"/>
        <w:right w:val="none" w:sz="0" w:space="0" w:color="auto"/>
      </w:divBdr>
    </w:div>
    <w:div w:id="20000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Ciolfi, Kasey</cp:lastModifiedBy>
  <cp:revision>5</cp:revision>
  <cp:lastPrinted>2023-01-27T15:51:00Z</cp:lastPrinted>
  <dcterms:created xsi:type="dcterms:W3CDTF">2023-09-18T14:50:00Z</dcterms:created>
  <dcterms:modified xsi:type="dcterms:W3CDTF">2023-09-28T16:18:00Z</dcterms:modified>
</cp:coreProperties>
</file>