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B449" w14:textId="77777777" w:rsidR="00D223EB" w:rsidRPr="00EA5152" w:rsidRDefault="00D223EB" w:rsidP="00D223EB">
      <w:pPr>
        <w:jc w:val="center"/>
        <w:rPr>
          <w:rFonts w:cstheme="minorHAnsi"/>
          <w:b/>
          <w:bCs/>
          <w:sz w:val="24"/>
          <w:szCs w:val="24"/>
        </w:rPr>
      </w:pPr>
      <w:r w:rsidRPr="00EA5152">
        <w:rPr>
          <w:rFonts w:cstheme="minorHAnsi"/>
          <w:b/>
          <w:bCs/>
          <w:sz w:val="24"/>
          <w:szCs w:val="24"/>
        </w:rPr>
        <w:t>APPLICANT QUESTIONS</w:t>
      </w:r>
    </w:p>
    <w:p w14:paraId="7B79B44A" w14:textId="77777777" w:rsidR="00D223EB" w:rsidRPr="00EA5152" w:rsidRDefault="00D223EB" w:rsidP="00D223EB">
      <w:pPr>
        <w:jc w:val="center"/>
        <w:rPr>
          <w:rFonts w:cstheme="minorHAnsi"/>
          <w:sz w:val="24"/>
          <w:szCs w:val="24"/>
        </w:rPr>
      </w:pPr>
      <w:r w:rsidRPr="00EA5152">
        <w:rPr>
          <w:rFonts w:cstheme="minorHAnsi"/>
          <w:i/>
          <w:iCs/>
          <w:sz w:val="24"/>
          <w:szCs w:val="24"/>
        </w:rPr>
        <w:t xml:space="preserve">Responses should be sent to </w:t>
      </w:r>
      <w:proofErr w:type="spellStart"/>
      <w:r w:rsidRPr="00EA5152">
        <w:rPr>
          <w:rFonts w:cstheme="minorHAnsi"/>
          <w:i/>
          <w:iCs/>
          <w:sz w:val="24"/>
          <w:szCs w:val="24"/>
        </w:rPr>
        <w:t>DoN</w:t>
      </w:r>
      <w:proofErr w:type="spellEnd"/>
      <w:r w:rsidRPr="00EA5152">
        <w:rPr>
          <w:rFonts w:cstheme="minorHAnsi"/>
          <w:i/>
          <w:iCs/>
          <w:sz w:val="24"/>
          <w:szCs w:val="24"/>
        </w:rPr>
        <w:t xml:space="preserve"> staff at </w:t>
      </w:r>
      <w:hyperlink r:id="rId11" w:history="1">
        <w:r w:rsidRPr="00EA5152">
          <w:rPr>
            <w:rStyle w:val="Hyperlink"/>
            <w:rFonts w:cstheme="minorHAnsi"/>
            <w:sz w:val="24"/>
            <w:szCs w:val="24"/>
          </w:rPr>
          <w:t>DPH.DON@State.MA.US</w:t>
        </w:r>
      </w:hyperlink>
    </w:p>
    <w:tbl>
      <w:tblPr>
        <w:tblStyle w:val="TableGrid"/>
        <w:tblW w:w="0" w:type="auto"/>
        <w:jc w:val="center"/>
        <w:tblLook w:val="04A0" w:firstRow="1" w:lastRow="0" w:firstColumn="1" w:lastColumn="0" w:noHBand="0" w:noVBand="1"/>
        <w:tblCaption w:val="instructions"/>
      </w:tblPr>
      <w:tblGrid>
        <w:gridCol w:w="9350"/>
      </w:tblGrid>
      <w:tr w:rsidR="00D223EB" w:rsidRPr="00EA5152" w14:paraId="7B79B450" w14:textId="77777777" w:rsidTr="0007290D">
        <w:trPr>
          <w:tblHeader/>
          <w:jc w:val="center"/>
        </w:trPr>
        <w:tc>
          <w:tcPr>
            <w:tcW w:w="9350" w:type="dxa"/>
          </w:tcPr>
          <w:p w14:paraId="7B79B44B" w14:textId="77777777" w:rsidR="00D223EB" w:rsidRPr="00EA5152" w:rsidRDefault="00D223EB" w:rsidP="00596358">
            <w:pPr>
              <w:rPr>
                <w:rFonts w:cstheme="minorHAnsi"/>
                <w:bCs/>
                <w:sz w:val="24"/>
                <w:szCs w:val="24"/>
              </w:rPr>
            </w:pPr>
            <w:r w:rsidRPr="00EA5152">
              <w:rPr>
                <w:rFonts w:cstheme="minorHAnsi"/>
                <w:bCs/>
                <w:sz w:val="24"/>
                <w:szCs w:val="24"/>
              </w:rPr>
              <w:t xml:space="preserve">While you may submit each answer as available, please </w:t>
            </w:r>
          </w:p>
          <w:p w14:paraId="7B79B44C" w14:textId="77777777" w:rsidR="00D223EB" w:rsidRPr="00EA5152" w:rsidRDefault="00D223EB" w:rsidP="007C480C">
            <w:pPr>
              <w:pStyle w:val="ListParagraph"/>
              <w:numPr>
                <w:ilvl w:val="0"/>
                <w:numId w:val="1"/>
              </w:numPr>
              <w:rPr>
                <w:rFonts w:cstheme="minorHAnsi"/>
                <w:bCs/>
                <w:sz w:val="24"/>
                <w:szCs w:val="24"/>
              </w:rPr>
            </w:pPr>
            <w:r w:rsidRPr="00EA5152">
              <w:rPr>
                <w:rFonts w:cstheme="minorHAnsi"/>
                <w:bCs/>
                <w:sz w:val="24"/>
                <w:szCs w:val="24"/>
              </w:rPr>
              <w:t xml:space="preserve">List question number and question for each answer you provide </w:t>
            </w:r>
          </w:p>
          <w:p w14:paraId="7B79B44D" w14:textId="77777777" w:rsidR="00D223EB" w:rsidRPr="00EA5152" w:rsidRDefault="00D223EB" w:rsidP="007C480C">
            <w:pPr>
              <w:pStyle w:val="ListParagraph"/>
              <w:numPr>
                <w:ilvl w:val="0"/>
                <w:numId w:val="1"/>
              </w:numPr>
              <w:rPr>
                <w:rFonts w:cstheme="minorHAnsi"/>
                <w:bCs/>
                <w:sz w:val="24"/>
                <w:szCs w:val="24"/>
              </w:rPr>
            </w:pPr>
            <w:r w:rsidRPr="00EA5152">
              <w:rPr>
                <w:rFonts w:cstheme="minorHAnsi"/>
                <w:bCs/>
                <w:sz w:val="24"/>
                <w:szCs w:val="24"/>
              </w:rPr>
              <w:t xml:space="preserve">Submit responses as a separate word document, using the above application title and number as a running header and page numbers in the footer </w:t>
            </w:r>
          </w:p>
          <w:p w14:paraId="7B79B44E" w14:textId="77777777" w:rsidR="00D223EB" w:rsidRPr="00EA5152" w:rsidRDefault="001E0B94" w:rsidP="007C480C">
            <w:pPr>
              <w:pStyle w:val="ListParagraph"/>
              <w:numPr>
                <w:ilvl w:val="0"/>
                <w:numId w:val="1"/>
              </w:numPr>
              <w:rPr>
                <w:rFonts w:cstheme="minorHAnsi"/>
                <w:bCs/>
                <w:sz w:val="24"/>
                <w:szCs w:val="24"/>
              </w:rPr>
            </w:pPr>
            <w:r w:rsidRPr="00EA5152">
              <w:rPr>
                <w:rFonts w:cstheme="minorHAnsi"/>
                <w:bCs/>
                <w:sz w:val="24"/>
                <w:szCs w:val="24"/>
              </w:rPr>
              <w:t>We accept answers on a rolling basis however, w</w:t>
            </w:r>
            <w:r w:rsidR="00D223EB" w:rsidRPr="00EA5152">
              <w:rPr>
                <w:rFonts w:cstheme="minorHAnsi"/>
                <w:bCs/>
                <w:sz w:val="24"/>
                <w:szCs w:val="24"/>
              </w:rPr>
              <w:t xml:space="preserve">hen providing the </w:t>
            </w:r>
            <w:r w:rsidR="00C52C6B">
              <w:rPr>
                <w:rFonts w:cstheme="minorHAnsi"/>
                <w:bCs/>
                <w:sz w:val="24"/>
                <w:szCs w:val="24"/>
              </w:rPr>
              <w:t xml:space="preserve">final </w:t>
            </w:r>
            <w:r w:rsidR="00D223EB" w:rsidRPr="00EA5152">
              <w:rPr>
                <w:rFonts w:cstheme="minorHAnsi"/>
                <w:bCs/>
                <w:sz w:val="24"/>
                <w:szCs w:val="24"/>
              </w:rPr>
              <w:t>answer</w:t>
            </w:r>
            <w:r w:rsidR="00C52C6B">
              <w:rPr>
                <w:rFonts w:cstheme="minorHAnsi"/>
                <w:bCs/>
                <w:sz w:val="24"/>
                <w:szCs w:val="24"/>
              </w:rPr>
              <w:t>s</w:t>
            </w:r>
            <w:r w:rsidR="00D223EB" w:rsidRPr="00EA5152">
              <w:rPr>
                <w:rFonts w:cstheme="minorHAnsi"/>
                <w:bCs/>
                <w:sz w:val="24"/>
                <w:szCs w:val="24"/>
              </w:rPr>
              <w:t>, submit all questions and answers in</w:t>
            </w:r>
            <w:r w:rsidRPr="00EA5152">
              <w:rPr>
                <w:rFonts w:cstheme="minorHAnsi"/>
                <w:bCs/>
                <w:sz w:val="24"/>
                <w:szCs w:val="24"/>
              </w:rPr>
              <w:t xml:space="preserve"> order in</w:t>
            </w:r>
            <w:r w:rsidR="00D223EB" w:rsidRPr="00EA5152">
              <w:rPr>
                <w:rFonts w:cstheme="minorHAnsi"/>
                <w:bCs/>
                <w:sz w:val="24"/>
                <w:szCs w:val="24"/>
              </w:rPr>
              <w:t xml:space="preserve"> one final document</w:t>
            </w:r>
            <w:r w:rsidRPr="00EA5152">
              <w:rPr>
                <w:rFonts w:cstheme="minorHAnsi"/>
                <w:bCs/>
                <w:sz w:val="24"/>
                <w:szCs w:val="24"/>
              </w:rPr>
              <w:t>.</w:t>
            </w:r>
          </w:p>
          <w:p w14:paraId="7B79B44F" w14:textId="77777777" w:rsidR="00D223EB" w:rsidRPr="00EA5152" w:rsidRDefault="00D223EB" w:rsidP="007C480C">
            <w:pPr>
              <w:pStyle w:val="ListParagraph"/>
              <w:numPr>
                <w:ilvl w:val="0"/>
                <w:numId w:val="1"/>
              </w:numPr>
              <w:rPr>
                <w:rFonts w:cstheme="minorHAnsi"/>
                <w:b/>
                <w:sz w:val="24"/>
                <w:szCs w:val="24"/>
              </w:rPr>
            </w:pPr>
            <w:r w:rsidRPr="00EA5152">
              <w:rPr>
                <w:rFonts w:cstheme="minorHAnsi"/>
                <w:bCs/>
                <w:sz w:val="24"/>
                <w:szCs w:val="24"/>
              </w:rPr>
              <w:t>Submit responses in</w:t>
            </w:r>
            <w:r w:rsidR="00C52C6B">
              <w:rPr>
                <w:rFonts w:cstheme="minorHAnsi"/>
                <w:bCs/>
                <w:sz w:val="24"/>
                <w:szCs w:val="24"/>
              </w:rPr>
              <w:t xml:space="preserve"> an accessible format in </w:t>
            </w:r>
            <w:r w:rsidRPr="00EA5152">
              <w:rPr>
                <w:rFonts w:cstheme="minorHAnsi"/>
                <w:bCs/>
                <w:sz w:val="24"/>
                <w:szCs w:val="24"/>
              </w:rPr>
              <w:t xml:space="preserve">WORD or EXCEL. </w:t>
            </w:r>
            <w:r w:rsidR="00B15011" w:rsidRPr="00EA5152">
              <w:rPr>
                <w:rFonts w:cstheme="minorHAnsi"/>
                <w:bCs/>
                <w:sz w:val="24"/>
                <w:szCs w:val="24"/>
              </w:rPr>
              <w:t>I</w:t>
            </w:r>
            <w:r w:rsidRPr="00EA5152">
              <w:rPr>
                <w:rFonts w:cstheme="minorHAnsi"/>
                <w:b/>
                <w:sz w:val="24"/>
                <w:szCs w:val="24"/>
              </w:rPr>
              <w:t>nclude a</w:t>
            </w:r>
            <w:r w:rsidR="001E0B94" w:rsidRPr="00EA5152">
              <w:rPr>
                <w:rFonts w:cstheme="minorHAnsi"/>
                <w:b/>
                <w:sz w:val="24"/>
                <w:szCs w:val="24"/>
              </w:rPr>
              <w:t xml:space="preserve"> </w:t>
            </w:r>
            <w:r w:rsidRPr="00EA5152">
              <w:rPr>
                <w:rFonts w:cstheme="minorHAnsi"/>
                <w:b/>
                <w:sz w:val="24"/>
                <w:szCs w:val="24"/>
              </w:rPr>
              <w:t>table</w:t>
            </w:r>
            <w:r w:rsidR="001E0B94" w:rsidRPr="00EA5152">
              <w:rPr>
                <w:rFonts w:cstheme="minorHAnsi"/>
                <w:b/>
                <w:sz w:val="24"/>
                <w:szCs w:val="24"/>
              </w:rPr>
              <w:t xml:space="preserve"> in</w:t>
            </w:r>
            <w:r w:rsidRPr="00EA5152">
              <w:rPr>
                <w:rFonts w:cstheme="minorHAnsi"/>
                <w:b/>
                <w:sz w:val="24"/>
                <w:szCs w:val="24"/>
              </w:rPr>
              <w:t xml:space="preserve"> </w:t>
            </w:r>
            <w:r w:rsidR="001E0B94" w:rsidRPr="00EA5152">
              <w:rPr>
                <w:rFonts w:cstheme="minorHAnsi"/>
                <w:b/>
                <w:sz w:val="24"/>
                <w:szCs w:val="24"/>
              </w:rPr>
              <w:t xml:space="preserve">data format (NOT pdf or picture) </w:t>
            </w:r>
            <w:r w:rsidRPr="00EA5152">
              <w:rPr>
                <w:rFonts w:cstheme="minorHAnsi"/>
                <w:b/>
                <w:sz w:val="24"/>
                <w:szCs w:val="24"/>
              </w:rPr>
              <w:t>with the response</w:t>
            </w:r>
            <w:r w:rsidR="001E0B94" w:rsidRPr="00EA5152">
              <w:rPr>
                <w:rFonts w:cstheme="minorHAnsi"/>
                <w:b/>
                <w:sz w:val="24"/>
                <w:szCs w:val="24"/>
              </w:rPr>
              <w:t>.</w:t>
            </w:r>
            <w:r w:rsidR="00C52C6B">
              <w:rPr>
                <w:rFonts w:cstheme="minorHAnsi"/>
                <w:b/>
                <w:sz w:val="24"/>
                <w:szCs w:val="24"/>
              </w:rPr>
              <w:t xml:space="preserve"> For HIPAA compliance Do not include numbers &lt;11.</w:t>
            </w:r>
          </w:p>
        </w:tc>
      </w:tr>
    </w:tbl>
    <w:p w14:paraId="7B79B451" w14:textId="77777777" w:rsidR="009B74DA" w:rsidRDefault="009B74DA" w:rsidP="009B74DA">
      <w:pPr>
        <w:pStyle w:val="ListParagraph"/>
        <w:rPr>
          <w:rFonts w:cstheme="minorHAnsi"/>
          <w:b/>
          <w:sz w:val="24"/>
          <w:szCs w:val="24"/>
        </w:rPr>
      </w:pPr>
    </w:p>
    <w:p w14:paraId="7B79B452" w14:textId="77777777" w:rsidR="00C52C6B" w:rsidRPr="0061468F" w:rsidRDefault="00C52C6B" w:rsidP="0061468F">
      <w:pPr>
        <w:pStyle w:val="Heading3"/>
        <w:rPr>
          <w:b/>
        </w:rPr>
      </w:pPr>
      <w:r w:rsidRPr="0061468F">
        <w:rPr>
          <w:b/>
        </w:rPr>
        <w:t>In order for us to review this project in a timely manner, please provide the responses by November 7, 2023.</w:t>
      </w:r>
    </w:p>
    <w:p w14:paraId="7B79B453" w14:textId="77777777" w:rsidR="00C52C6B" w:rsidRPr="00EA5152" w:rsidRDefault="00C52C6B" w:rsidP="009B74DA">
      <w:pPr>
        <w:pStyle w:val="ListParagraph"/>
        <w:rPr>
          <w:rFonts w:cstheme="minorHAnsi"/>
          <w:b/>
          <w:sz w:val="24"/>
          <w:szCs w:val="24"/>
        </w:rPr>
      </w:pPr>
    </w:p>
    <w:p w14:paraId="7B79B454" w14:textId="77777777" w:rsidR="00365249" w:rsidRPr="00F07A01" w:rsidRDefault="00387AC7" w:rsidP="007C480C">
      <w:pPr>
        <w:pStyle w:val="ListParagraph"/>
        <w:numPr>
          <w:ilvl w:val="0"/>
          <w:numId w:val="2"/>
        </w:numPr>
        <w:jc w:val="both"/>
        <w:rPr>
          <w:rFonts w:cstheme="minorHAnsi"/>
          <w:sz w:val="24"/>
          <w:szCs w:val="24"/>
        </w:rPr>
      </w:pPr>
      <w:r w:rsidRPr="007C2CAD">
        <w:rPr>
          <w:rFonts w:cstheme="minorHAnsi"/>
          <w:sz w:val="24"/>
          <w:szCs w:val="24"/>
        </w:rPr>
        <w:t xml:space="preserve">In order to better understand the </w:t>
      </w:r>
      <w:r w:rsidR="007C2CAD" w:rsidRPr="007C2CAD">
        <w:rPr>
          <w:rFonts w:cstheme="minorHAnsi"/>
          <w:sz w:val="24"/>
          <w:szCs w:val="24"/>
        </w:rPr>
        <w:t xml:space="preserve">proposed </w:t>
      </w:r>
      <w:r w:rsidRPr="007C2CAD">
        <w:rPr>
          <w:rFonts w:cstheme="minorHAnsi"/>
          <w:sz w:val="24"/>
          <w:szCs w:val="24"/>
        </w:rPr>
        <w:t xml:space="preserve">changes </w:t>
      </w:r>
      <w:r w:rsidR="007C2CAD" w:rsidRPr="007C2CAD">
        <w:rPr>
          <w:rFonts w:cstheme="minorHAnsi"/>
          <w:sz w:val="24"/>
          <w:szCs w:val="24"/>
        </w:rPr>
        <w:t>to your</w:t>
      </w:r>
      <w:r w:rsidRPr="007C2CAD">
        <w:rPr>
          <w:rFonts w:cstheme="minorHAnsi"/>
          <w:sz w:val="24"/>
          <w:szCs w:val="24"/>
        </w:rPr>
        <w:t xml:space="preserve"> Mental Health Services</w:t>
      </w:r>
      <w:r w:rsidR="007C2CAD" w:rsidRPr="007C2CAD">
        <w:rPr>
          <w:rFonts w:cstheme="minorHAnsi"/>
          <w:sz w:val="24"/>
          <w:szCs w:val="24"/>
        </w:rPr>
        <w:t xml:space="preserve">, for CMCC (each location) and for Franciscan </w:t>
      </w:r>
      <w:r w:rsidR="007C2CAD">
        <w:rPr>
          <w:rFonts w:cstheme="minorHAnsi"/>
        </w:rPr>
        <w:t>p</w:t>
      </w:r>
      <w:r w:rsidR="0050350D" w:rsidRPr="007C2CAD">
        <w:rPr>
          <w:rFonts w:cstheme="minorHAnsi"/>
          <w:sz w:val="24"/>
          <w:szCs w:val="24"/>
        </w:rPr>
        <w:t xml:space="preserve">rovide a chart of the </w:t>
      </w:r>
      <w:r w:rsidRPr="007C2CAD">
        <w:rPr>
          <w:rFonts w:cstheme="minorHAnsi"/>
          <w:sz w:val="24"/>
          <w:szCs w:val="24"/>
        </w:rPr>
        <w:t xml:space="preserve">current </w:t>
      </w:r>
      <w:r w:rsidR="007C2CAD">
        <w:rPr>
          <w:rFonts w:cstheme="minorHAnsi"/>
          <w:sz w:val="24"/>
          <w:szCs w:val="24"/>
        </w:rPr>
        <w:t>licensed, approved but not yet licensed</w:t>
      </w:r>
      <w:r w:rsidR="00C52C6B">
        <w:rPr>
          <w:rFonts w:cstheme="minorHAnsi"/>
          <w:sz w:val="24"/>
          <w:szCs w:val="24"/>
        </w:rPr>
        <w:t>,</w:t>
      </w:r>
      <w:r w:rsidR="007C2CAD">
        <w:rPr>
          <w:rFonts w:cstheme="minorHAnsi"/>
          <w:sz w:val="24"/>
          <w:szCs w:val="24"/>
        </w:rPr>
        <w:t xml:space="preserve"> </w:t>
      </w:r>
      <w:r w:rsidRPr="007C2CAD">
        <w:rPr>
          <w:rFonts w:cstheme="minorHAnsi"/>
          <w:sz w:val="24"/>
          <w:szCs w:val="24"/>
        </w:rPr>
        <w:t xml:space="preserve">and </w:t>
      </w:r>
      <w:r w:rsidR="0050350D" w:rsidRPr="007C2CAD">
        <w:rPr>
          <w:rFonts w:cstheme="minorHAnsi"/>
          <w:sz w:val="24"/>
          <w:szCs w:val="24"/>
        </w:rPr>
        <w:t xml:space="preserve">proposed bed configuration </w:t>
      </w:r>
      <w:r w:rsidRPr="007C2CAD">
        <w:rPr>
          <w:rFonts w:cstheme="minorHAnsi"/>
          <w:sz w:val="24"/>
          <w:szCs w:val="24"/>
        </w:rPr>
        <w:t xml:space="preserve">by service that includes the current location (e.g. Boston, Waltham, Franciscan…), </w:t>
      </w:r>
      <w:r w:rsidR="001D1737" w:rsidRPr="007C2CAD">
        <w:rPr>
          <w:rFonts w:cstheme="minorHAnsi"/>
          <w:sz w:val="24"/>
          <w:szCs w:val="24"/>
        </w:rPr>
        <w:t xml:space="preserve">and those </w:t>
      </w:r>
      <w:r w:rsidRPr="007C2CAD">
        <w:rPr>
          <w:rFonts w:cstheme="minorHAnsi"/>
          <w:sz w:val="24"/>
          <w:szCs w:val="24"/>
        </w:rPr>
        <w:t xml:space="preserve">being transferred. </w:t>
      </w:r>
      <w:r w:rsidR="00FF0EFC" w:rsidRPr="00F07A01">
        <w:rPr>
          <w:rFonts w:cstheme="minorHAnsi"/>
          <w:sz w:val="24"/>
          <w:szCs w:val="24"/>
        </w:rPr>
        <w:t>T</w:t>
      </w:r>
      <w:r w:rsidR="00365249" w:rsidRPr="00F07A01">
        <w:rPr>
          <w:rFonts w:cstheme="minorHAnsi"/>
          <w:sz w:val="24"/>
          <w:szCs w:val="24"/>
        </w:rPr>
        <w:t>able 2</w:t>
      </w:r>
      <w:r w:rsidR="00FF0EFC" w:rsidRPr="00F07A01">
        <w:rPr>
          <w:rFonts w:cstheme="minorHAnsi"/>
          <w:sz w:val="24"/>
          <w:szCs w:val="24"/>
        </w:rPr>
        <w:t>(below)</w:t>
      </w:r>
      <w:r w:rsidR="00365249" w:rsidRPr="00F07A01">
        <w:rPr>
          <w:rFonts w:cstheme="minorHAnsi"/>
          <w:sz w:val="24"/>
          <w:szCs w:val="24"/>
        </w:rPr>
        <w:t xml:space="preserve"> from # BCH-22031810 Transfer of Ownership</w:t>
      </w:r>
      <w:r w:rsidR="00FF0EFC" w:rsidRPr="00F07A01">
        <w:rPr>
          <w:rFonts w:cstheme="minorHAnsi"/>
          <w:sz w:val="24"/>
          <w:szCs w:val="24"/>
        </w:rPr>
        <w:t xml:space="preserve"> may be used as a model</w:t>
      </w:r>
      <w:r w:rsidR="00A63FE3" w:rsidRPr="00F07A01">
        <w:rPr>
          <w:rFonts w:cstheme="minorHAnsi"/>
          <w:sz w:val="24"/>
          <w:szCs w:val="24"/>
        </w:rPr>
        <w:t xml:space="preserve">- </w:t>
      </w:r>
      <w:r w:rsidR="001D1737" w:rsidRPr="00F07A01">
        <w:rPr>
          <w:rFonts w:cstheme="minorHAnsi"/>
          <w:sz w:val="24"/>
          <w:szCs w:val="24"/>
        </w:rPr>
        <w:t xml:space="preserve">For headings, use the clinical terms consistent with those used in the Application </w:t>
      </w:r>
      <w:r w:rsidR="007C2CAD" w:rsidRPr="00F07A01">
        <w:rPr>
          <w:rFonts w:cstheme="minorHAnsi"/>
          <w:sz w:val="24"/>
          <w:szCs w:val="24"/>
        </w:rPr>
        <w:t>(rather than just BH).</w:t>
      </w:r>
    </w:p>
    <w:tbl>
      <w:tblPr>
        <w:tblW w:w="7847" w:type="dxa"/>
        <w:jc w:val="center"/>
        <w:tblLayout w:type="fixed"/>
        <w:tblLook w:val="04A0" w:firstRow="1" w:lastRow="0" w:firstColumn="1" w:lastColumn="0" w:noHBand="0" w:noVBand="1"/>
        <w:tblCaption w:val="bed counts"/>
      </w:tblPr>
      <w:tblGrid>
        <w:gridCol w:w="2255"/>
        <w:gridCol w:w="992"/>
        <w:gridCol w:w="960"/>
        <w:gridCol w:w="1468"/>
        <w:gridCol w:w="1092"/>
        <w:gridCol w:w="1080"/>
      </w:tblGrid>
      <w:tr w:rsidR="00AC763F" w:rsidRPr="00FD017D" w14:paraId="7B79B459" w14:textId="77777777" w:rsidTr="00CE78E1">
        <w:trPr>
          <w:cantSplit/>
          <w:trHeight w:val="290"/>
          <w:tblHeader/>
          <w:jc w:val="center"/>
        </w:trPr>
        <w:tc>
          <w:tcPr>
            <w:tcW w:w="2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9B455"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3420" w:type="dxa"/>
            <w:gridSpan w:val="3"/>
            <w:tcBorders>
              <w:top w:val="single" w:sz="4" w:space="0" w:color="auto"/>
              <w:left w:val="nil"/>
              <w:bottom w:val="single" w:sz="4" w:space="0" w:color="auto"/>
              <w:right w:val="single" w:sz="4" w:space="0" w:color="auto"/>
            </w:tcBorders>
            <w:shd w:val="clear" w:color="000000" w:fill="D9E1F2"/>
            <w:noWrap/>
            <w:vAlign w:val="bottom"/>
            <w:hideMark/>
          </w:tcPr>
          <w:p w14:paraId="7B79B456" w14:textId="77777777" w:rsidR="00AC763F" w:rsidRPr="00FD017D" w:rsidRDefault="00AC763F" w:rsidP="00596358">
            <w:pPr>
              <w:spacing w:after="0" w:line="240" w:lineRule="auto"/>
              <w:jc w:val="center"/>
              <w:rPr>
                <w:rFonts w:ascii="Calibri" w:eastAsia="Times New Roman" w:hAnsi="Calibri" w:cs="Calibri"/>
                <w:b/>
                <w:bCs/>
                <w:color w:val="000000"/>
              </w:rPr>
            </w:pPr>
            <w:r w:rsidRPr="00FD017D">
              <w:rPr>
                <w:rFonts w:ascii="Calibri" w:eastAsia="Times New Roman" w:hAnsi="Calibri" w:cs="Calibri"/>
                <w:b/>
                <w:bCs/>
                <w:color w:val="000000"/>
              </w:rPr>
              <w:t xml:space="preserve">CMCC at BCH </w:t>
            </w:r>
          </w:p>
        </w:tc>
        <w:tc>
          <w:tcPr>
            <w:tcW w:w="2172" w:type="dxa"/>
            <w:gridSpan w:val="2"/>
            <w:tcBorders>
              <w:top w:val="single" w:sz="4" w:space="0" w:color="auto"/>
              <w:left w:val="nil"/>
              <w:bottom w:val="single" w:sz="4" w:space="0" w:color="auto"/>
              <w:right w:val="single" w:sz="4" w:space="0" w:color="auto"/>
            </w:tcBorders>
            <w:shd w:val="clear" w:color="auto" w:fill="DDEBF7"/>
            <w:noWrap/>
            <w:vAlign w:val="bottom"/>
            <w:hideMark/>
          </w:tcPr>
          <w:p w14:paraId="7B79B458" w14:textId="77777777" w:rsidR="00AC763F" w:rsidRPr="00FD017D" w:rsidRDefault="00AC763F" w:rsidP="00596358">
            <w:pPr>
              <w:spacing w:after="0" w:line="240" w:lineRule="auto"/>
              <w:jc w:val="center"/>
              <w:rPr>
                <w:rFonts w:ascii="Calibri" w:eastAsia="Times New Roman" w:hAnsi="Calibri" w:cs="Calibri"/>
                <w:b/>
                <w:bCs/>
                <w:color w:val="000000"/>
              </w:rPr>
            </w:pPr>
            <w:r w:rsidRPr="00FD017D">
              <w:rPr>
                <w:rFonts w:ascii="Calibri" w:eastAsia="Times New Roman" w:hAnsi="Calibri" w:cs="Calibri"/>
                <w:b/>
                <w:bCs/>
                <w:color w:val="000000"/>
              </w:rPr>
              <w:t>Franciscan</w:t>
            </w:r>
          </w:p>
        </w:tc>
      </w:tr>
      <w:tr w:rsidR="00AC763F" w:rsidRPr="00FD017D" w14:paraId="7B79B461" w14:textId="77777777" w:rsidTr="00CE78E1">
        <w:trPr>
          <w:cantSplit/>
          <w:trHeight w:val="296"/>
          <w:tblHeader/>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B79B45A" w14:textId="77777777" w:rsidR="00AC763F" w:rsidRPr="00FD017D" w:rsidRDefault="00AC763F" w:rsidP="00596358">
            <w:pPr>
              <w:spacing w:after="0" w:line="240" w:lineRule="auto"/>
              <w:rPr>
                <w:rFonts w:ascii="Calibri" w:eastAsia="Times New Roman" w:hAnsi="Calibri" w:cs="Calibri"/>
                <w:color w:val="000000"/>
              </w:rPr>
            </w:pPr>
          </w:p>
        </w:tc>
        <w:tc>
          <w:tcPr>
            <w:tcW w:w="992" w:type="dxa"/>
            <w:tcBorders>
              <w:top w:val="nil"/>
              <w:left w:val="nil"/>
              <w:bottom w:val="single" w:sz="4" w:space="0" w:color="auto"/>
              <w:right w:val="single" w:sz="4" w:space="0" w:color="auto"/>
            </w:tcBorders>
            <w:shd w:val="clear" w:color="auto" w:fill="auto"/>
            <w:vAlign w:val="bottom"/>
            <w:hideMark/>
          </w:tcPr>
          <w:p w14:paraId="7B79B45B" w14:textId="77777777" w:rsidR="00AC763F" w:rsidRPr="00FD017D" w:rsidRDefault="00AC763F" w:rsidP="00596358">
            <w:pPr>
              <w:spacing w:after="0" w:line="240" w:lineRule="auto"/>
              <w:jc w:val="center"/>
              <w:rPr>
                <w:rFonts w:ascii="Calibri" w:eastAsia="Times New Roman" w:hAnsi="Calibri" w:cs="Calibri"/>
                <w:b/>
                <w:bCs/>
                <w:color w:val="000000"/>
                <w:u w:val="single"/>
              </w:rPr>
            </w:pPr>
            <w:r w:rsidRPr="00FD017D">
              <w:rPr>
                <w:rFonts w:ascii="Calibri" w:eastAsia="Times New Roman" w:hAnsi="Calibri" w:cs="Calibri"/>
                <w:b/>
                <w:bCs/>
                <w:color w:val="000000"/>
                <w:u w:val="single"/>
              </w:rPr>
              <w:t>Current</w:t>
            </w:r>
          </w:p>
        </w:tc>
        <w:tc>
          <w:tcPr>
            <w:tcW w:w="960" w:type="dxa"/>
            <w:tcBorders>
              <w:top w:val="nil"/>
              <w:left w:val="nil"/>
              <w:bottom w:val="single" w:sz="4" w:space="0" w:color="auto"/>
              <w:right w:val="single" w:sz="4" w:space="0" w:color="auto"/>
            </w:tcBorders>
            <w:shd w:val="clear" w:color="auto" w:fill="auto"/>
            <w:vAlign w:val="bottom"/>
            <w:hideMark/>
          </w:tcPr>
          <w:p w14:paraId="7B79B45C" w14:textId="77777777" w:rsidR="00AC763F" w:rsidRPr="00FD017D" w:rsidRDefault="00AC763F" w:rsidP="00596358">
            <w:pPr>
              <w:spacing w:after="0" w:line="240" w:lineRule="auto"/>
              <w:jc w:val="center"/>
              <w:rPr>
                <w:rFonts w:ascii="Calibri" w:eastAsia="Times New Roman" w:hAnsi="Calibri" w:cs="Calibri"/>
                <w:b/>
                <w:bCs/>
                <w:color w:val="000000"/>
                <w:u w:val="single"/>
              </w:rPr>
            </w:pPr>
            <w:r w:rsidRPr="00FD017D">
              <w:rPr>
                <w:rFonts w:ascii="Calibri" w:eastAsia="Times New Roman" w:hAnsi="Calibri" w:cs="Calibri"/>
                <w:b/>
                <w:bCs/>
                <w:color w:val="000000"/>
                <w:u w:val="single"/>
              </w:rPr>
              <w:t>Jul-22</w:t>
            </w:r>
          </w:p>
        </w:tc>
        <w:tc>
          <w:tcPr>
            <w:tcW w:w="1468" w:type="dxa"/>
            <w:tcBorders>
              <w:top w:val="nil"/>
              <w:left w:val="nil"/>
              <w:bottom w:val="single" w:sz="4" w:space="0" w:color="auto"/>
              <w:right w:val="single" w:sz="4" w:space="0" w:color="auto"/>
            </w:tcBorders>
            <w:shd w:val="clear" w:color="auto" w:fill="auto"/>
            <w:vAlign w:val="bottom"/>
            <w:hideMark/>
          </w:tcPr>
          <w:p w14:paraId="7B79B45D" w14:textId="77777777" w:rsidR="00AC763F" w:rsidRPr="00FD017D" w:rsidRDefault="00AC763F" w:rsidP="00596358">
            <w:pPr>
              <w:spacing w:after="0" w:line="240" w:lineRule="auto"/>
              <w:jc w:val="center"/>
              <w:rPr>
                <w:rFonts w:ascii="Calibri" w:eastAsia="Times New Roman" w:hAnsi="Calibri" w:cs="Calibri"/>
                <w:b/>
                <w:bCs/>
                <w:color w:val="000000"/>
                <w:u w:val="single"/>
              </w:rPr>
            </w:pPr>
            <w:proofErr w:type="spellStart"/>
            <w:r w:rsidRPr="00FD017D">
              <w:rPr>
                <w:rFonts w:ascii="Calibri" w:eastAsia="Times New Roman" w:hAnsi="Calibri" w:cs="Calibri"/>
                <w:b/>
                <w:bCs/>
                <w:color w:val="000000"/>
                <w:u w:val="single"/>
              </w:rPr>
              <w:t>DoN</w:t>
            </w:r>
            <w:proofErr w:type="spellEnd"/>
            <w:r w:rsidRPr="00FD017D">
              <w:rPr>
                <w:rFonts w:ascii="Calibri" w:eastAsia="Times New Roman" w:hAnsi="Calibri" w:cs="Calibri"/>
                <w:b/>
                <w:bCs/>
                <w:color w:val="000000"/>
                <w:u w:val="single"/>
              </w:rPr>
              <w:t xml:space="preserve"> Approved</w:t>
            </w:r>
            <w:r w:rsidRPr="00FD017D">
              <w:rPr>
                <w:rFonts w:ascii="Calibri" w:eastAsia="Times New Roman" w:hAnsi="Calibri" w:cs="Calibri"/>
                <w:b/>
                <w:bCs/>
                <w:color w:val="000000"/>
                <w:u w:val="single"/>
                <w:vertAlign w:val="superscript"/>
              </w:rPr>
              <w:footnoteReference w:id="2"/>
            </w:r>
            <w:r w:rsidRPr="00FD017D">
              <w:rPr>
                <w:rFonts w:ascii="Calibri" w:eastAsia="Times New Roman" w:hAnsi="Calibri" w:cs="Calibri"/>
                <w:b/>
                <w:bCs/>
                <w:color w:val="000000"/>
                <w:u w:val="single"/>
              </w:rPr>
              <w:t xml:space="preserve"> </w:t>
            </w:r>
          </w:p>
        </w:tc>
        <w:tc>
          <w:tcPr>
            <w:tcW w:w="1092" w:type="dxa"/>
            <w:tcBorders>
              <w:top w:val="nil"/>
              <w:left w:val="nil"/>
              <w:bottom w:val="single" w:sz="4" w:space="0" w:color="auto"/>
              <w:right w:val="single" w:sz="4" w:space="0" w:color="auto"/>
            </w:tcBorders>
            <w:shd w:val="clear" w:color="auto" w:fill="auto"/>
            <w:noWrap/>
            <w:vAlign w:val="bottom"/>
            <w:hideMark/>
          </w:tcPr>
          <w:p w14:paraId="7B79B45F" w14:textId="77777777" w:rsidR="00AC763F" w:rsidRPr="00FD017D" w:rsidRDefault="00AC763F" w:rsidP="00596358">
            <w:pPr>
              <w:spacing w:after="0" w:line="240" w:lineRule="auto"/>
              <w:rPr>
                <w:rFonts w:ascii="Calibri" w:eastAsia="Times New Roman" w:hAnsi="Calibri" w:cs="Calibri"/>
                <w:b/>
                <w:bCs/>
                <w:color w:val="000000"/>
              </w:rPr>
            </w:pPr>
            <w:r w:rsidRPr="00FD017D">
              <w:rPr>
                <w:rFonts w:ascii="Calibri" w:eastAsia="Times New Roman" w:hAnsi="Calibri" w:cs="Calibri"/>
                <w:b/>
                <w:bCs/>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7B79B460" w14:textId="77777777" w:rsidR="00AC763F" w:rsidRPr="00FD017D" w:rsidRDefault="00AC763F" w:rsidP="00596358">
            <w:pPr>
              <w:spacing w:after="0" w:line="240" w:lineRule="auto"/>
              <w:jc w:val="center"/>
              <w:rPr>
                <w:rFonts w:ascii="Calibri" w:eastAsia="Times New Roman" w:hAnsi="Calibri" w:cs="Calibri"/>
                <w:b/>
                <w:bCs/>
                <w:color w:val="000000"/>
                <w:u w:val="single"/>
              </w:rPr>
            </w:pPr>
            <w:r w:rsidRPr="00FD017D">
              <w:rPr>
                <w:rFonts w:ascii="Calibri" w:eastAsia="Times New Roman" w:hAnsi="Calibri" w:cs="Calibri"/>
                <w:b/>
                <w:bCs/>
                <w:color w:val="000000"/>
                <w:u w:val="single"/>
              </w:rPr>
              <w:t>Current</w:t>
            </w:r>
          </w:p>
        </w:tc>
      </w:tr>
      <w:tr w:rsidR="00AC763F" w:rsidRPr="00FD017D" w14:paraId="7B79B469" w14:textId="77777777" w:rsidTr="00CE78E1">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B79B462" w14:textId="77777777" w:rsidR="00AC763F" w:rsidRPr="00FD017D" w:rsidRDefault="00AC763F" w:rsidP="00596358">
            <w:pPr>
              <w:spacing w:after="0" w:line="240" w:lineRule="auto"/>
              <w:rPr>
                <w:rFonts w:ascii="Calibri" w:eastAsia="Times New Roman" w:hAnsi="Calibri" w:cs="Calibri"/>
                <w:b/>
                <w:bCs/>
                <w:color w:val="000000"/>
                <w:u w:val="single"/>
              </w:rPr>
            </w:pPr>
            <w:r w:rsidRPr="00FD017D">
              <w:rPr>
                <w:rFonts w:ascii="Calibri" w:eastAsia="Times New Roman" w:hAnsi="Calibri" w:cs="Calibri"/>
                <w:b/>
                <w:bCs/>
                <w:color w:val="000000"/>
                <w:u w:val="single"/>
              </w:rPr>
              <w:t>Longwood</w:t>
            </w:r>
          </w:p>
        </w:tc>
        <w:tc>
          <w:tcPr>
            <w:tcW w:w="992" w:type="dxa"/>
            <w:tcBorders>
              <w:top w:val="nil"/>
              <w:left w:val="nil"/>
              <w:bottom w:val="single" w:sz="4" w:space="0" w:color="auto"/>
              <w:right w:val="single" w:sz="4" w:space="0" w:color="auto"/>
            </w:tcBorders>
            <w:shd w:val="clear" w:color="auto" w:fill="auto"/>
            <w:noWrap/>
            <w:vAlign w:val="bottom"/>
            <w:hideMark/>
          </w:tcPr>
          <w:p w14:paraId="7B79B463"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79B464"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468" w:type="dxa"/>
            <w:tcBorders>
              <w:top w:val="nil"/>
              <w:left w:val="nil"/>
              <w:bottom w:val="single" w:sz="4" w:space="0" w:color="auto"/>
              <w:right w:val="single" w:sz="4" w:space="0" w:color="auto"/>
            </w:tcBorders>
            <w:shd w:val="clear" w:color="auto" w:fill="auto"/>
            <w:noWrap/>
            <w:vAlign w:val="bottom"/>
            <w:hideMark/>
          </w:tcPr>
          <w:p w14:paraId="7B79B465"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14:paraId="7B79B467" w14:textId="77777777" w:rsidR="00AC763F" w:rsidRPr="00FD017D" w:rsidRDefault="00AC763F" w:rsidP="00596358">
            <w:pPr>
              <w:spacing w:after="0" w:line="240" w:lineRule="auto"/>
              <w:ind w:right="-109"/>
              <w:rPr>
                <w:rFonts w:ascii="Calibri" w:eastAsia="Times New Roman" w:hAnsi="Calibri" w:cs="Calibri"/>
                <w:b/>
                <w:bCs/>
                <w:color w:val="000000"/>
                <w:u w:val="single"/>
              </w:rPr>
            </w:pPr>
            <w:r w:rsidRPr="00FD017D">
              <w:rPr>
                <w:rFonts w:ascii="Calibri" w:eastAsia="Times New Roman" w:hAnsi="Calibri" w:cs="Calibri"/>
                <w:b/>
                <w:bCs/>
                <w:color w:val="000000"/>
                <w:u w:val="single"/>
              </w:rPr>
              <w:t>Warren St</w:t>
            </w:r>
          </w:p>
        </w:tc>
        <w:tc>
          <w:tcPr>
            <w:tcW w:w="1080" w:type="dxa"/>
            <w:tcBorders>
              <w:top w:val="nil"/>
              <w:left w:val="nil"/>
              <w:bottom w:val="single" w:sz="4" w:space="0" w:color="auto"/>
              <w:right w:val="single" w:sz="4" w:space="0" w:color="auto"/>
            </w:tcBorders>
            <w:shd w:val="clear" w:color="auto" w:fill="auto"/>
            <w:noWrap/>
            <w:vAlign w:val="bottom"/>
            <w:hideMark/>
          </w:tcPr>
          <w:p w14:paraId="7B79B468"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r>
      <w:tr w:rsidR="00AC763F" w:rsidRPr="00FD017D" w14:paraId="7B79B471" w14:textId="77777777" w:rsidTr="00CE78E1">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B79B46A"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Med/Surg/ICU</w:t>
            </w:r>
          </w:p>
        </w:tc>
        <w:tc>
          <w:tcPr>
            <w:tcW w:w="992" w:type="dxa"/>
            <w:tcBorders>
              <w:top w:val="nil"/>
              <w:left w:val="nil"/>
              <w:bottom w:val="single" w:sz="4" w:space="0" w:color="auto"/>
              <w:right w:val="single" w:sz="4" w:space="0" w:color="auto"/>
            </w:tcBorders>
            <w:shd w:val="clear" w:color="auto" w:fill="auto"/>
            <w:noWrap/>
            <w:vAlign w:val="bottom"/>
            <w:hideMark/>
          </w:tcPr>
          <w:p w14:paraId="7B79B46B"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388</w:t>
            </w:r>
          </w:p>
        </w:tc>
        <w:tc>
          <w:tcPr>
            <w:tcW w:w="960" w:type="dxa"/>
            <w:tcBorders>
              <w:top w:val="nil"/>
              <w:left w:val="nil"/>
              <w:bottom w:val="single" w:sz="4" w:space="0" w:color="auto"/>
              <w:right w:val="single" w:sz="4" w:space="0" w:color="auto"/>
            </w:tcBorders>
            <w:shd w:val="clear" w:color="auto" w:fill="auto"/>
            <w:noWrap/>
            <w:vAlign w:val="bottom"/>
            <w:hideMark/>
          </w:tcPr>
          <w:p w14:paraId="7B79B46C"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446</w:t>
            </w:r>
          </w:p>
        </w:tc>
        <w:tc>
          <w:tcPr>
            <w:tcW w:w="1468" w:type="dxa"/>
            <w:tcBorders>
              <w:top w:val="nil"/>
              <w:left w:val="nil"/>
              <w:bottom w:val="single" w:sz="4" w:space="0" w:color="auto"/>
              <w:right w:val="single" w:sz="4" w:space="0" w:color="auto"/>
            </w:tcBorders>
            <w:shd w:val="clear" w:color="auto" w:fill="auto"/>
            <w:noWrap/>
            <w:vAlign w:val="bottom"/>
            <w:hideMark/>
          </w:tcPr>
          <w:p w14:paraId="7B79B46D"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455</w:t>
            </w:r>
          </w:p>
        </w:tc>
        <w:tc>
          <w:tcPr>
            <w:tcW w:w="1092" w:type="dxa"/>
            <w:tcBorders>
              <w:top w:val="nil"/>
              <w:left w:val="nil"/>
              <w:bottom w:val="single" w:sz="4" w:space="0" w:color="auto"/>
              <w:right w:val="single" w:sz="4" w:space="0" w:color="auto"/>
            </w:tcBorders>
            <w:shd w:val="clear" w:color="auto" w:fill="auto"/>
            <w:noWrap/>
            <w:vAlign w:val="bottom"/>
            <w:hideMark/>
          </w:tcPr>
          <w:p w14:paraId="7B79B46F"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Rehab</w:t>
            </w:r>
          </w:p>
        </w:tc>
        <w:tc>
          <w:tcPr>
            <w:tcW w:w="1080" w:type="dxa"/>
            <w:tcBorders>
              <w:top w:val="nil"/>
              <w:left w:val="nil"/>
              <w:bottom w:val="single" w:sz="4" w:space="0" w:color="auto"/>
              <w:right w:val="single" w:sz="4" w:space="0" w:color="auto"/>
            </w:tcBorders>
            <w:shd w:val="clear" w:color="auto" w:fill="auto"/>
            <w:noWrap/>
            <w:vAlign w:val="bottom"/>
            <w:hideMark/>
          </w:tcPr>
          <w:p w14:paraId="7B79B470"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48</w:t>
            </w:r>
          </w:p>
        </w:tc>
      </w:tr>
      <w:tr w:rsidR="00AC763F" w:rsidRPr="00FD017D" w14:paraId="7B79B479" w14:textId="77777777" w:rsidTr="00CE78E1">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B79B472" w14:textId="77777777" w:rsidR="00AC763F" w:rsidRPr="00FD017D" w:rsidRDefault="00AC763F" w:rsidP="00596358">
            <w:pPr>
              <w:spacing w:after="0" w:line="240" w:lineRule="auto"/>
              <w:rPr>
                <w:rFonts w:ascii="Calibri" w:eastAsia="Times New Roman" w:hAnsi="Calibri" w:cs="Calibri"/>
                <w:color w:val="000000"/>
              </w:rPr>
            </w:pPr>
            <w:r w:rsidRPr="007C2CAD">
              <w:rPr>
                <w:rFonts w:ascii="Calibri" w:eastAsia="Times New Roman" w:hAnsi="Calibri" w:cs="Calibri"/>
              </w:rPr>
              <w:t xml:space="preserve">Behavioral Health </w:t>
            </w:r>
            <w:r w:rsidRPr="00BA043E">
              <w:rPr>
                <w:rFonts w:ascii="Calibri" w:eastAsia="Times New Roman" w:hAnsi="Calibri" w:cs="Calibri"/>
                <w:color w:val="C00000"/>
              </w:rPr>
              <w:t xml:space="preserve">Specify Type </w:t>
            </w:r>
          </w:p>
        </w:tc>
        <w:tc>
          <w:tcPr>
            <w:tcW w:w="992" w:type="dxa"/>
            <w:tcBorders>
              <w:top w:val="nil"/>
              <w:left w:val="nil"/>
              <w:bottom w:val="single" w:sz="4" w:space="0" w:color="auto"/>
              <w:right w:val="single" w:sz="4" w:space="0" w:color="auto"/>
            </w:tcBorders>
            <w:shd w:val="clear" w:color="auto" w:fill="auto"/>
            <w:noWrap/>
            <w:vAlign w:val="bottom"/>
            <w:hideMark/>
          </w:tcPr>
          <w:p w14:paraId="7B79B473"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7B79B474"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16</w:t>
            </w:r>
          </w:p>
        </w:tc>
        <w:tc>
          <w:tcPr>
            <w:tcW w:w="1468" w:type="dxa"/>
            <w:tcBorders>
              <w:top w:val="nil"/>
              <w:left w:val="nil"/>
              <w:bottom w:val="single" w:sz="4" w:space="0" w:color="auto"/>
              <w:right w:val="single" w:sz="4" w:space="0" w:color="auto"/>
            </w:tcBorders>
            <w:shd w:val="clear" w:color="auto" w:fill="auto"/>
            <w:noWrap/>
            <w:vAlign w:val="bottom"/>
            <w:hideMark/>
          </w:tcPr>
          <w:p w14:paraId="7B79B475"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20</w:t>
            </w:r>
          </w:p>
        </w:tc>
        <w:tc>
          <w:tcPr>
            <w:tcW w:w="1092" w:type="dxa"/>
            <w:tcBorders>
              <w:top w:val="nil"/>
              <w:left w:val="nil"/>
              <w:bottom w:val="single" w:sz="4" w:space="0" w:color="auto"/>
              <w:right w:val="single" w:sz="4" w:space="0" w:color="auto"/>
            </w:tcBorders>
            <w:shd w:val="clear" w:color="auto" w:fill="auto"/>
            <w:noWrap/>
            <w:vAlign w:val="bottom"/>
            <w:hideMark/>
          </w:tcPr>
          <w:p w14:paraId="7B79B477"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BH</w:t>
            </w:r>
          </w:p>
        </w:tc>
        <w:tc>
          <w:tcPr>
            <w:tcW w:w="1080" w:type="dxa"/>
            <w:tcBorders>
              <w:top w:val="nil"/>
              <w:left w:val="nil"/>
              <w:bottom w:val="single" w:sz="4" w:space="0" w:color="auto"/>
              <w:right w:val="single" w:sz="4" w:space="0" w:color="auto"/>
            </w:tcBorders>
            <w:shd w:val="clear" w:color="auto" w:fill="auto"/>
            <w:noWrap/>
            <w:vAlign w:val="bottom"/>
            <w:hideMark/>
          </w:tcPr>
          <w:p w14:paraId="7B79B478"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32</w:t>
            </w:r>
          </w:p>
        </w:tc>
      </w:tr>
      <w:tr w:rsidR="00AC763F" w:rsidRPr="00FD017D" w14:paraId="7B79B481" w14:textId="77777777" w:rsidTr="00CE78E1">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B79B47A"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xml:space="preserve">    Subtotal</w:t>
            </w:r>
          </w:p>
        </w:tc>
        <w:tc>
          <w:tcPr>
            <w:tcW w:w="992" w:type="dxa"/>
            <w:tcBorders>
              <w:top w:val="nil"/>
              <w:left w:val="nil"/>
              <w:bottom w:val="single" w:sz="4" w:space="0" w:color="auto"/>
              <w:right w:val="single" w:sz="4" w:space="0" w:color="auto"/>
            </w:tcBorders>
            <w:shd w:val="clear" w:color="auto" w:fill="auto"/>
            <w:noWrap/>
            <w:vAlign w:val="bottom"/>
            <w:hideMark/>
          </w:tcPr>
          <w:p w14:paraId="7B79B47B"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404</w:t>
            </w:r>
          </w:p>
        </w:tc>
        <w:tc>
          <w:tcPr>
            <w:tcW w:w="960" w:type="dxa"/>
            <w:tcBorders>
              <w:top w:val="nil"/>
              <w:left w:val="nil"/>
              <w:bottom w:val="single" w:sz="4" w:space="0" w:color="auto"/>
              <w:right w:val="single" w:sz="4" w:space="0" w:color="auto"/>
            </w:tcBorders>
            <w:shd w:val="clear" w:color="auto" w:fill="auto"/>
            <w:noWrap/>
            <w:vAlign w:val="bottom"/>
            <w:hideMark/>
          </w:tcPr>
          <w:p w14:paraId="7B79B47C"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462</w:t>
            </w:r>
          </w:p>
        </w:tc>
        <w:tc>
          <w:tcPr>
            <w:tcW w:w="1468" w:type="dxa"/>
            <w:tcBorders>
              <w:top w:val="nil"/>
              <w:left w:val="nil"/>
              <w:bottom w:val="single" w:sz="4" w:space="0" w:color="auto"/>
              <w:right w:val="single" w:sz="4" w:space="0" w:color="auto"/>
            </w:tcBorders>
            <w:shd w:val="clear" w:color="auto" w:fill="auto"/>
            <w:noWrap/>
            <w:vAlign w:val="bottom"/>
            <w:hideMark/>
          </w:tcPr>
          <w:p w14:paraId="7B79B47D"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475</w:t>
            </w:r>
          </w:p>
        </w:tc>
        <w:tc>
          <w:tcPr>
            <w:tcW w:w="1092" w:type="dxa"/>
            <w:tcBorders>
              <w:top w:val="nil"/>
              <w:left w:val="nil"/>
              <w:bottom w:val="single" w:sz="4" w:space="0" w:color="auto"/>
              <w:right w:val="single" w:sz="4" w:space="0" w:color="auto"/>
            </w:tcBorders>
            <w:shd w:val="clear" w:color="auto" w:fill="auto"/>
            <w:noWrap/>
            <w:vAlign w:val="bottom"/>
            <w:hideMark/>
          </w:tcPr>
          <w:p w14:paraId="7B79B47F"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79B480"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80</w:t>
            </w:r>
          </w:p>
        </w:tc>
      </w:tr>
      <w:tr w:rsidR="00AC763F" w:rsidRPr="00FD017D" w14:paraId="7B79B491" w14:textId="77777777" w:rsidTr="00CE78E1">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B79B48A" w14:textId="77777777" w:rsidR="00AC763F" w:rsidRPr="00FD017D" w:rsidRDefault="00AC763F" w:rsidP="00596358">
            <w:pPr>
              <w:spacing w:after="0" w:line="240" w:lineRule="auto"/>
              <w:rPr>
                <w:rFonts w:ascii="Calibri" w:eastAsia="Times New Roman" w:hAnsi="Calibri" w:cs="Calibri"/>
                <w:b/>
                <w:bCs/>
                <w:color w:val="000000"/>
                <w:u w:val="single"/>
              </w:rPr>
            </w:pPr>
            <w:r w:rsidRPr="00FD017D">
              <w:rPr>
                <w:rFonts w:ascii="Calibri" w:eastAsia="Times New Roman" w:hAnsi="Calibri" w:cs="Calibri"/>
                <w:b/>
                <w:bCs/>
                <w:color w:val="000000"/>
                <w:u w:val="single"/>
              </w:rPr>
              <w:t>Waltham</w:t>
            </w:r>
          </w:p>
        </w:tc>
        <w:tc>
          <w:tcPr>
            <w:tcW w:w="992" w:type="dxa"/>
            <w:tcBorders>
              <w:top w:val="nil"/>
              <w:left w:val="nil"/>
              <w:bottom w:val="single" w:sz="4" w:space="0" w:color="auto"/>
              <w:right w:val="single" w:sz="4" w:space="0" w:color="auto"/>
            </w:tcBorders>
            <w:shd w:val="clear" w:color="auto" w:fill="auto"/>
            <w:noWrap/>
            <w:vAlign w:val="bottom"/>
            <w:hideMark/>
          </w:tcPr>
          <w:p w14:paraId="7B79B48B"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79B48C"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468" w:type="dxa"/>
            <w:tcBorders>
              <w:top w:val="nil"/>
              <w:left w:val="nil"/>
              <w:bottom w:val="single" w:sz="4" w:space="0" w:color="auto"/>
              <w:right w:val="single" w:sz="4" w:space="0" w:color="auto"/>
            </w:tcBorders>
            <w:shd w:val="clear" w:color="auto" w:fill="auto"/>
            <w:noWrap/>
            <w:vAlign w:val="bottom"/>
            <w:hideMark/>
          </w:tcPr>
          <w:p w14:paraId="7B79B48D"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14:paraId="7B79B48F"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79B490"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r>
      <w:tr w:rsidR="00AC763F" w:rsidRPr="00FD017D" w14:paraId="7B79B499" w14:textId="77777777" w:rsidTr="00CE78E1">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B79B492"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Med/Surg</w:t>
            </w:r>
          </w:p>
        </w:tc>
        <w:tc>
          <w:tcPr>
            <w:tcW w:w="992" w:type="dxa"/>
            <w:tcBorders>
              <w:top w:val="nil"/>
              <w:left w:val="nil"/>
              <w:bottom w:val="single" w:sz="4" w:space="0" w:color="auto"/>
              <w:right w:val="single" w:sz="4" w:space="0" w:color="auto"/>
            </w:tcBorders>
            <w:shd w:val="clear" w:color="auto" w:fill="auto"/>
            <w:noWrap/>
            <w:vAlign w:val="bottom"/>
            <w:hideMark/>
          </w:tcPr>
          <w:p w14:paraId="7B79B493"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7B79B494"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11</w:t>
            </w:r>
          </w:p>
        </w:tc>
        <w:tc>
          <w:tcPr>
            <w:tcW w:w="1468" w:type="dxa"/>
            <w:tcBorders>
              <w:top w:val="nil"/>
              <w:left w:val="nil"/>
              <w:bottom w:val="single" w:sz="4" w:space="0" w:color="auto"/>
              <w:right w:val="single" w:sz="4" w:space="0" w:color="auto"/>
            </w:tcBorders>
            <w:shd w:val="clear" w:color="auto" w:fill="auto"/>
            <w:noWrap/>
            <w:vAlign w:val="bottom"/>
            <w:hideMark/>
          </w:tcPr>
          <w:p w14:paraId="7B79B495"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11</w:t>
            </w:r>
          </w:p>
        </w:tc>
        <w:tc>
          <w:tcPr>
            <w:tcW w:w="1092" w:type="dxa"/>
            <w:tcBorders>
              <w:top w:val="nil"/>
              <w:left w:val="nil"/>
              <w:bottom w:val="single" w:sz="4" w:space="0" w:color="auto"/>
              <w:right w:val="single" w:sz="4" w:space="0" w:color="auto"/>
            </w:tcBorders>
            <w:shd w:val="clear" w:color="auto" w:fill="auto"/>
            <w:noWrap/>
            <w:vAlign w:val="bottom"/>
            <w:hideMark/>
          </w:tcPr>
          <w:p w14:paraId="7B79B497"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79B498"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r>
      <w:tr w:rsidR="00AC763F" w:rsidRPr="00FD017D" w14:paraId="7B79B4A1" w14:textId="77777777" w:rsidTr="00CE78E1">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B79B49A"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BH</w:t>
            </w:r>
            <w:r>
              <w:rPr>
                <w:rFonts w:ascii="Calibri" w:eastAsia="Times New Roman" w:hAnsi="Calibri" w:cs="Calibri"/>
                <w:color w:val="000000"/>
              </w:rPr>
              <w:t xml:space="preserve"> </w:t>
            </w:r>
            <w:r w:rsidRPr="00BA043E">
              <w:rPr>
                <w:rFonts w:ascii="Calibri" w:eastAsia="Times New Roman" w:hAnsi="Calibri" w:cs="Calibri"/>
                <w:color w:val="C00000"/>
              </w:rPr>
              <w:t>Specify Type</w:t>
            </w:r>
          </w:p>
        </w:tc>
        <w:tc>
          <w:tcPr>
            <w:tcW w:w="992" w:type="dxa"/>
            <w:tcBorders>
              <w:top w:val="nil"/>
              <w:left w:val="nil"/>
              <w:bottom w:val="single" w:sz="4" w:space="0" w:color="auto"/>
              <w:right w:val="single" w:sz="4" w:space="0" w:color="auto"/>
            </w:tcBorders>
            <w:shd w:val="clear" w:color="auto" w:fill="auto"/>
            <w:noWrap/>
            <w:vAlign w:val="bottom"/>
            <w:hideMark/>
          </w:tcPr>
          <w:p w14:paraId="7B79B49B"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7B79B49C"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12</w:t>
            </w:r>
          </w:p>
        </w:tc>
        <w:tc>
          <w:tcPr>
            <w:tcW w:w="1468" w:type="dxa"/>
            <w:tcBorders>
              <w:top w:val="nil"/>
              <w:left w:val="nil"/>
              <w:bottom w:val="single" w:sz="4" w:space="0" w:color="auto"/>
              <w:right w:val="single" w:sz="4" w:space="0" w:color="auto"/>
            </w:tcBorders>
            <w:shd w:val="clear" w:color="auto" w:fill="auto"/>
            <w:noWrap/>
            <w:vAlign w:val="bottom"/>
            <w:hideMark/>
          </w:tcPr>
          <w:p w14:paraId="7B79B49D"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12</w:t>
            </w:r>
          </w:p>
        </w:tc>
        <w:tc>
          <w:tcPr>
            <w:tcW w:w="1092" w:type="dxa"/>
            <w:tcBorders>
              <w:top w:val="nil"/>
              <w:left w:val="nil"/>
              <w:bottom w:val="single" w:sz="4" w:space="0" w:color="auto"/>
              <w:right w:val="single" w:sz="4" w:space="0" w:color="auto"/>
            </w:tcBorders>
            <w:shd w:val="clear" w:color="auto" w:fill="auto"/>
            <w:noWrap/>
            <w:vAlign w:val="bottom"/>
            <w:hideMark/>
          </w:tcPr>
          <w:p w14:paraId="7B79B49F"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79B4A0"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r>
      <w:tr w:rsidR="00AC763F" w:rsidRPr="00FD017D" w14:paraId="7B79B4A9" w14:textId="77777777" w:rsidTr="00CE78E1">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B79B4A2"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xml:space="preserve">     Subtotal</w:t>
            </w:r>
          </w:p>
        </w:tc>
        <w:tc>
          <w:tcPr>
            <w:tcW w:w="992" w:type="dxa"/>
            <w:tcBorders>
              <w:top w:val="nil"/>
              <w:left w:val="nil"/>
              <w:bottom w:val="single" w:sz="4" w:space="0" w:color="auto"/>
              <w:right w:val="single" w:sz="4" w:space="0" w:color="auto"/>
            </w:tcBorders>
            <w:shd w:val="clear" w:color="auto" w:fill="auto"/>
            <w:noWrap/>
            <w:vAlign w:val="bottom"/>
            <w:hideMark/>
          </w:tcPr>
          <w:p w14:paraId="7B79B4A3"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23</w:t>
            </w:r>
          </w:p>
        </w:tc>
        <w:tc>
          <w:tcPr>
            <w:tcW w:w="960" w:type="dxa"/>
            <w:tcBorders>
              <w:top w:val="nil"/>
              <w:left w:val="nil"/>
              <w:bottom w:val="single" w:sz="4" w:space="0" w:color="auto"/>
              <w:right w:val="single" w:sz="4" w:space="0" w:color="auto"/>
            </w:tcBorders>
            <w:shd w:val="clear" w:color="auto" w:fill="auto"/>
            <w:noWrap/>
            <w:vAlign w:val="bottom"/>
            <w:hideMark/>
          </w:tcPr>
          <w:p w14:paraId="7B79B4A4"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23</w:t>
            </w:r>
          </w:p>
        </w:tc>
        <w:tc>
          <w:tcPr>
            <w:tcW w:w="1468" w:type="dxa"/>
            <w:tcBorders>
              <w:top w:val="nil"/>
              <w:left w:val="nil"/>
              <w:bottom w:val="single" w:sz="4" w:space="0" w:color="auto"/>
              <w:right w:val="single" w:sz="4" w:space="0" w:color="auto"/>
            </w:tcBorders>
            <w:shd w:val="clear" w:color="auto" w:fill="auto"/>
            <w:noWrap/>
            <w:vAlign w:val="bottom"/>
            <w:hideMark/>
          </w:tcPr>
          <w:p w14:paraId="7B79B4A5"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23</w:t>
            </w:r>
          </w:p>
        </w:tc>
        <w:tc>
          <w:tcPr>
            <w:tcW w:w="1092" w:type="dxa"/>
            <w:tcBorders>
              <w:top w:val="nil"/>
              <w:left w:val="nil"/>
              <w:bottom w:val="single" w:sz="4" w:space="0" w:color="auto"/>
              <w:right w:val="single" w:sz="4" w:space="0" w:color="auto"/>
            </w:tcBorders>
            <w:shd w:val="clear" w:color="auto" w:fill="auto"/>
            <w:noWrap/>
            <w:vAlign w:val="bottom"/>
            <w:hideMark/>
          </w:tcPr>
          <w:p w14:paraId="7B79B4A7"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79B4A8"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r>
      <w:tr w:rsidR="00AC763F" w:rsidRPr="00FD017D" w14:paraId="7B79B4B9" w14:textId="77777777" w:rsidTr="00CE78E1">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B79B4B2"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7B79B4B3"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427</w:t>
            </w:r>
          </w:p>
        </w:tc>
        <w:tc>
          <w:tcPr>
            <w:tcW w:w="960" w:type="dxa"/>
            <w:tcBorders>
              <w:top w:val="nil"/>
              <w:left w:val="nil"/>
              <w:bottom w:val="single" w:sz="4" w:space="0" w:color="auto"/>
              <w:right w:val="single" w:sz="4" w:space="0" w:color="auto"/>
            </w:tcBorders>
            <w:shd w:val="clear" w:color="auto" w:fill="auto"/>
            <w:noWrap/>
            <w:vAlign w:val="bottom"/>
            <w:hideMark/>
          </w:tcPr>
          <w:p w14:paraId="7B79B4B4"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485</w:t>
            </w:r>
          </w:p>
        </w:tc>
        <w:tc>
          <w:tcPr>
            <w:tcW w:w="1468" w:type="dxa"/>
            <w:tcBorders>
              <w:top w:val="nil"/>
              <w:left w:val="nil"/>
              <w:bottom w:val="single" w:sz="4" w:space="0" w:color="auto"/>
              <w:right w:val="single" w:sz="4" w:space="0" w:color="auto"/>
            </w:tcBorders>
            <w:shd w:val="clear" w:color="auto" w:fill="auto"/>
            <w:noWrap/>
            <w:vAlign w:val="bottom"/>
            <w:hideMark/>
          </w:tcPr>
          <w:p w14:paraId="7B79B4B5"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498</w:t>
            </w:r>
          </w:p>
        </w:tc>
        <w:tc>
          <w:tcPr>
            <w:tcW w:w="1092" w:type="dxa"/>
            <w:tcBorders>
              <w:top w:val="nil"/>
              <w:left w:val="nil"/>
              <w:bottom w:val="single" w:sz="4" w:space="0" w:color="auto"/>
              <w:right w:val="single" w:sz="4" w:space="0" w:color="auto"/>
            </w:tcBorders>
            <w:shd w:val="clear" w:color="auto" w:fill="auto"/>
            <w:noWrap/>
            <w:vAlign w:val="bottom"/>
            <w:hideMark/>
          </w:tcPr>
          <w:p w14:paraId="7B79B4B7"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79B4B8"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80</w:t>
            </w:r>
          </w:p>
        </w:tc>
      </w:tr>
      <w:tr w:rsidR="00AC763F" w:rsidRPr="00FD017D" w14:paraId="7B79B4C9" w14:textId="77777777" w:rsidTr="00CE78E1">
        <w:trPr>
          <w:cantSplit/>
          <w:trHeight w:val="350"/>
          <w:jc w:val="center"/>
        </w:trPr>
        <w:tc>
          <w:tcPr>
            <w:tcW w:w="2255" w:type="dxa"/>
            <w:tcBorders>
              <w:top w:val="nil"/>
              <w:left w:val="single" w:sz="4" w:space="0" w:color="auto"/>
              <w:bottom w:val="single" w:sz="4" w:space="0" w:color="auto"/>
              <w:right w:val="single" w:sz="4" w:space="0" w:color="auto"/>
            </w:tcBorders>
            <w:shd w:val="clear" w:color="auto" w:fill="auto"/>
            <w:hideMark/>
          </w:tcPr>
          <w:p w14:paraId="7B79B4C2"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xml:space="preserve">CBAT Separate License  </w:t>
            </w:r>
          </w:p>
        </w:tc>
        <w:tc>
          <w:tcPr>
            <w:tcW w:w="992" w:type="dxa"/>
            <w:tcBorders>
              <w:top w:val="nil"/>
              <w:left w:val="nil"/>
              <w:bottom w:val="single" w:sz="4" w:space="0" w:color="auto"/>
              <w:right w:val="single" w:sz="4" w:space="0" w:color="auto"/>
            </w:tcBorders>
            <w:shd w:val="clear" w:color="auto" w:fill="auto"/>
            <w:noWrap/>
            <w:hideMark/>
          </w:tcPr>
          <w:p w14:paraId="7B79B4C3"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hideMark/>
          </w:tcPr>
          <w:p w14:paraId="7B79B4C4"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12</w:t>
            </w:r>
          </w:p>
        </w:tc>
        <w:tc>
          <w:tcPr>
            <w:tcW w:w="1468" w:type="dxa"/>
            <w:tcBorders>
              <w:top w:val="nil"/>
              <w:left w:val="nil"/>
              <w:bottom w:val="single" w:sz="4" w:space="0" w:color="auto"/>
              <w:right w:val="single" w:sz="4" w:space="0" w:color="auto"/>
            </w:tcBorders>
            <w:shd w:val="clear" w:color="auto" w:fill="auto"/>
            <w:noWrap/>
            <w:hideMark/>
          </w:tcPr>
          <w:p w14:paraId="7B79B4C5"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12</w:t>
            </w:r>
          </w:p>
        </w:tc>
        <w:tc>
          <w:tcPr>
            <w:tcW w:w="1092" w:type="dxa"/>
            <w:tcBorders>
              <w:top w:val="nil"/>
              <w:left w:val="nil"/>
              <w:bottom w:val="single" w:sz="4" w:space="0" w:color="auto"/>
              <w:right w:val="single" w:sz="4" w:space="0" w:color="auto"/>
            </w:tcBorders>
            <w:shd w:val="clear" w:color="auto" w:fill="auto"/>
            <w:noWrap/>
            <w:hideMark/>
          </w:tcPr>
          <w:p w14:paraId="7B79B4C7" w14:textId="77777777" w:rsidR="00AC763F" w:rsidRPr="00FD017D" w:rsidRDefault="00AC763F" w:rsidP="00596358">
            <w:pPr>
              <w:spacing w:after="0" w:line="240" w:lineRule="auto"/>
              <w:rPr>
                <w:rFonts w:ascii="Calibri" w:eastAsia="Times New Roman" w:hAnsi="Calibri" w:cs="Calibri"/>
                <w:color w:val="000000"/>
              </w:rPr>
            </w:pPr>
            <w:r w:rsidRPr="00FD017D">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hideMark/>
          </w:tcPr>
          <w:p w14:paraId="7B79B4C8" w14:textId="77777777" w:rsidR="00AC763F" w:rsidRPr="00FD017D" w:rsidRDefault="00AC763F" w:rsidP="00596358">
            <w:pPr>
              <w:spacing w:after="0" w:line="240" w:lineRule="auto"/>
              <w:jc w:val="right"/>
              <w:rPr>
                <w:rFonts w:ascii="Calibri" w:eastAsia="Times New Roman" w:hAnsi="Calibri" w:cs="Calibri"/>
                <w:color w:val="000000"/>
              </w:rPr>
            </w:pPr>
            <w:r w:rsidRPr="00FD017D">
              <w:rPr>
                <w:rFonts w:ascii="Calibri" w:eastAsia="Times New Roman" w:hAnsi="Calibri" w:cs="Calibri"/>
                <w:color w:val="000000"/>
              </w:rPr>
              <w:t>18</w:t>
            </w:r>
          </w:p>
        </w:tc>
      </w:tr>
    </w:tbl>
    <w:p w14:paraId="01D01007" w14:textId="77777777" w:rsidR="00CE78E1" w:rsidRDefault="00CE78E1" w:rsidP="00596358">
      <w:pPr>
        <w:ind w:left="720"/>
        <w:jc w:val="both"/>
        <w:rPr>
          <w:rFonts w:cstheme="minorHAnsi"/>
          <w:b/>
          <w:i/>
          <w:sz w:val="24"/>
          <w:szCs w:val="24"/>
        </w:rPr>
        <w:sectPr w:rsidR="00CE78E1" w:rsidSect="004B678F">
          <w:headerReference w:type="even" r:id="rId12"/>
          <w:headerReference w:type="default" r:id="rId13"/>
          <w:footerReference w:type="default" r:id="rId14"/>
          <w:headerReference w:type="first" r:id="rId15"/>
          <w:pgSz w:w="12240" w:h="15840"/>
          <w:pgMar w:top="1440" w:right="1080" w:bottom="1440" w:left="1080" w:header="720" w:footer="720" w:gutter="0"/>
          <w:cols w:space="720"/>
          <w:docGrid w:linePitch="360"/>
        </w:sectPr>
      </w:pPr>
    </w:p>
    <w:p w14:paraId="69767E16" w14:textId="77777777" w:rsidR="00CE78E1" w:rsidRDefault="00CE78E1" w:rsidP="00596358">
      <w:pPr>
        <w:ind w:left="720"/>
        <w:jc w:val="both"/>
        <w:rPr>
          <w:rFonts w:cstheme="minorHAnsi"/>
          <w:b/>
          <w:i/>
          <w:sz w:val="24"/>
          <w:szCs w:val="24"/>
        </w:rPr>
      </w:pPr>
    </w:p>
    <w:p w14:paraId="7B79B4CC" w14:textId="5740BBEE" w:rsidR="00365249" w:rsidRPr="00F07A01" w:rsidRDefault="00EB6A59" w:rsidP="00596358">
      <w:pPr>
        <w:ind w:left="720"/>
        <w:jc w:val="both"/>
        <w:rPr>
          <w:rFonts w:cstheme="minorHAnsi"/>
          <w:sz w:val="24"/>
          <w:szCs w:val="24"/>
        </w:rPr>
      </w:pPr>
      <w:r w:rsidRPr="00F07A01">
        <w:rPr>
          <w:rFonts w:cstheme="minorHAnsi"/>
          <w:b/>
          <w:i/>
          <w:sz w:val="24"/>
          <w:szCs w:val="24"/>
        </w:rPr>
        <w:t>Answer:</w:t>
      </w:r>
      <w:r w:rsidRPr="00F07A01">
        <w:rPr>
          <w:rFonts w:cstheme="minorHAnsi"/>
          <w:sz w:val="24"/>
          <w:szCs w:val="24"/>
        </w:rPr>
        <w:t xml:space="preserve">  We have created a series of exhibits in a format that BCH has</w:t>
      </w:r>
      <w:r w:rsidRPr="00F07A01">
        <w:rPr>
          <w:rFonts w:cstheme="minorHAnsi"/>
          <w:color w:val="000000"/>
          <w:sz w:val="24"/>
          <w:szCs w:val="24"/>
        </w:rPr>
        <w:t xml:space="preserve"> used with the DPH licensure staff to help demonstrate the layout of DPH hospital licensed beds.   Exhibit A outlines the licensed beds by service for Boston Children’s Hospital as of August 18, 2023.  BCH is currently licensed for 485 beds. The proposed future state for Boston Children’s Hospital</w:t>
      </w:r>
      <w:r w:rsidR="00596358" w:rsidRPr="00F07A01">
        <w:rPr>
          <w:rFonts w:cstheme="minorHAnsi"/>
          <w:color w:val="000000"/>
          <w:sz w:val="24"/>
          <w:szCs w:val="24"/>
        </w:rPr>
        <w:t xml:space="preserve"> is 473 licensed beds, a change of 12 pediatric and adolescent psychiatric beds located on the Waltham campus shifted to the proposed Franciscan clinical building (Exhibit B).  Exhibit C outlines the licensed beds by service for Franciscan Hospital for Children as of August 18, 2023 with a license of 112 beds.   Exhibit D describes the proposed future state for Franciscan Hospital for Children, a change of 4 beds including the shift of the 12 pediatric and adolescent psychiatric beds located on the Waltham campus shifted to the proposed Franciscan clinical building. There may be additional changes to the bed licensure counts reflected in future </w:t>
      </w:r>
      <w:proofErr w:type="spellStart"/>
      <w:r w:rsidR="00596358" w:rsidRPr="00F07A01">
        <w:rPr>
          <w:rFonts w:cstheme="minorHAnsi"/>
          <w:color w:val="000000"/>
          <w:sz w:val="24"/>
          <w:szCs w:val="24"/>
        </w:rPr>
        <w:t>DoN</w:t>
      </w:r>
      <w:proofErr w:type="spellEnd"/>
      <w:r w:rsidR="00596358" w:rsidRPr="00F07A01">
        <w:rPr>
          <w:rFonts w:cstheme="minorHAnsi"/>
          <w:color w:val="000000"/>
          <w:sz w:val="24"/>
          <w:szCs w:val="24"/>
        </w:rPr>
        <w:t xml:space="preserve"> filings or updates to a BCH existing/approved </w:t>
      </w:r>
      <w:proofErr w:type="spellStart"/>
      <w:r w:rsidR="00596358" w:rsidRPr="00F07A01">
        <w:rPr>
          <w:rFonts w:cstheme="minorHAnsi"/>
          <w:color w:val="000000"/>
          <w:sz w:val="24"/>
          <w:szCs w:val="24"/>
        </w:rPr>
        <w:t>DoN</w:t>
      </w:r>
      <w:proofErr w:type="spellEnd"/>
      <w:r w:rsidR="00596358" w:rsidRPr="00F07A01">
        <w:rPr>
          <w:rFonts w:cstheme="minorHAnsi"/>
          <w:color w:val="000000"/>
          <w:sz w:val="24"/>
          <w:szCs w:val="24"/>
        </w:rPr>
        <w:t>.  </w:t>
      </w:r>
    </w:p>
    <w:p w14:paraId="7B79B4CD" w14:textId="77777777" w:rsidR="006D405E" w:rsidRDefault="002C4339" w:rsidP="007C480C">
      <w:pPr>
        <w:pStyle w:val="ListParagraph"/>
        <w:numPr>
          <w:ilvl w:val="0"/>
          <w:numId w:val="2"/>
        </w:numPr>
        <w:jc w:val="both"/>
        <w:rPr>
          <w:rFonts w:cstheme="minorHAnsi"/>
          <w:sz w:val="24"/>
          <w:szCs w:val="24"/>
        </w:rPr>
      </w:pPr>
      <w:r w:rsidRPr="00ED4215">
        <w:rPr>
          <w:rFonts w:cstheme="minorHAnsi"/>
          <w:sz w:val="24"/>
          <w:szCs w:val="24"/>
        </w:rPr>
        <w:t>Please explain h</w:t>
      </w:r>
      <w:r w:rsidR="001524E1" w:rsidRPr="00ED4215">
        <w:rPr>
          <w:rFonts w:cstheme="minorHAnsi"/>
          <w:sz w:val="24"/>
          <w:szCs w:val="24"/>
        </w:rPr>
        <w:t>ow you arrive</w:t>
      </w:r>
      <w:r w:rsidRPr="00ED4215">
        <w:rPr>
          <w:rFonts w:cstheme="minorHAnsi"/>
          <w:sz w:val="24"/>
          <w:szCs w:val="24"/>
        </w:rPr>
        <w:t>d</w:t>
      </w:r>
      <w:r w:rsidR="001524E1" w:rsidRPr="00ED4215">
        <w:rPr>
          <w:rFonts w:cstheme="minorHAnsi"/>
          <w:sz w:val="24"/>
          <w:szCs w:val="24"/>
        </w:rPr>
        <w:t xml:space="preserve"> at the requested number of </w:t>
      </w:r>
      <w:r w:rsidRPr="00ED4215">
        <w:rPr>
          <w:rFonts w:cstheme="minorHAnsi"/>
          <w:sz w:val="24"/>
          <w:szCs w:val="24"/>
        </w:rPr>
        <w:t xml:space="preserve">new </w:t>
      </w:r>
      <w:r w:rsidR="001524E1" w:rsidRPr="00ED4215">
        <w:rPr>
          <w:rFonts w:cstheme="minorHAnsi"/>
          <w:sz w:val="24"/>
          <w:szCs w:val="24"/>
        </w:rPr>
        <w:t xml:space="preserve">beds by </w:t>
      </w:r>
      <w:r w:rsidR="00E873EB" w:rsidRPr="00ED4215">
        <w:rPr>
          <w:rFonts w:cstheme="minorHAnsi"/>
          <w:sz w:val="24"/>
          <w:szCs w:val="24"/>
        </w:rPr>
        <w:t>service.</w:t>
      </w:r>
      <w:r w:rsidR="001524E1" w:rsidRPr="00ED4215">
        <w:rPr>
          <w:rFonts w:cstheme="minorHAnsi"/>
          <w:sz w:val="24"/>
          <w:szCs w:val="24"/>
        </w:rPr>
        <w:t xml:space="preserve"> </w:t>
      </w:r>
    </w:p>
    <w:p w14:paraId="7B79B4CE" w14:textId="77777777" w:rsidR="006D405E" w:rsidRPr="006D405E" w:rsidRDefault="006D405E" w:rsidP="007C480C">
      <w:pPr>
        <w:pStyle w:val="ListParagraph"/>
        <w:numPr>
          <w:ilvl w:val="1"/>
          <w:numId w:val="2"/>
        </w:numPr>
        <w:jc w:val="both"/>
        <w:rPr>
          <w:rFonts w:cstheme="minorHAnsi"/>
          <w:sz w:val="24"/>
          <w:szCs w:val="24"/>
        </w:rPr>
      </w:pPr>
      <w:r w:rsidRPr="006D405E">
        <w:rPr>
          <w:rFonts w:cstheme="minorHAnsi"/>
          <w:sz w:val="24"/>
          <w:szCs w:val="24"/>
        </w:rPr>
        <w:t>Explain further the frequency and impact of blocked beds due to age, gender, diagnosis, other that you described. Do you track the number of beds blocked, the wait-times for admissions from EDs and acute care facilities? Explain further how that impacts both BCH and FC.</w:t>
      </w:r>
    </w:p>
    <w:p w14:paraId="7B79B4CF" w14:textId="77777777" w:rsidR="00C96591" w:rsidRPr="006D4002" w:rsidRDefault="006D4002" w:rsidP="006D4002">
      <w:pPr>
        <w:ind w:left="810"/>
        <w:jc w:val="both"/>
        <w:rPr>
          <w:rFonts w:eastAsia="Times New Roman"/>
          <w:sz w:val="24"/>
          <w:szCs w:val="24"/>
        </w:rPr>
      </w:pPr>
      <w:r w:rsidRPr="00C96591">
        <w:rPr>
          <w:rFonts w:cstheme="minorHAnsi"/>
          <w:b/>
          <w:i/>
          <w:color w:val="000000" w:themeColor="text1"/>
          <w:sz w:val="24"/>
          <w:szCs w:val="24"/>
        </w:rPr>
        <w:t>Answer:</w:t>
      </w:r>
      <w:r w:rsidRPr="00C96591">
        <w:rPr>
          <w:rFonts w:cstheme="minorHAnsi"/>
          <w:color w:val="000000" w:themeColor="text1"/>
          <w:sz w:val="24"/>
          <w:szCs w:val="24"/>
        </w:rPr>
        <w:t xml:space="preserve"> </w:t>
      </w:r>
      <w:r>
        <w:rPr>
          <w:rFonts w:cstheme="minorHAnsi"/>
          <w:color w:val="000000" w:themeColor="text1"/>
          <w:sz w:val="24"/>
          <w:szCs w:val="24"/>
        </w:rPr>
        <w:t xml:space="preserve"> </w:t>
      </w:r>
      <w:r w:rsidR="00C96591" w:rsidRPr="006D4002">
        <w:rPr>
          <w:rFonts w:eastAsia="Times New Roman"/>
          <w:sz w:val="24"/>
          <w:szCs w:val="24"/>
        </w:rPr>
        <w:t>For FC’s inpatient psych</w:t>
      </w:r>
      <w:r w:rsidR="00BA0307">
        <w:rPr>
          <w:rFonts w:eastAsia="Times New Roman"/>
          <w:sz w:val="24"/>
          <w:szCs w:val="24"/>
        </w:rPr>
        <w:t>iatric</w:t>
      </w:r>
      <w:r w:rsidR="00C96591" w:rsidRPr="006D4002">
        <w:rPr>
          <w:rFonts w:eastAsia="Times New Roman"/>
          <w:sz w:val="24"/>
          <w:szCs w:val="24"/>
        </w:rPr>
        <w:t xml:space="preserve"> program, wait times from referring institutions are not tracked. This is because FC is responding to requests from emergency rooms for kids in crisis who are in immediate need of a bed. Referring emergency rooms are in touch with multiple facilities simultaneously and go to the next facility if FC is unable to admit a patient. FC does not track bed blocking. With FC’s multiple occupancy rooms, the program rearranges beds, rooms, and roommates daily to try and accommodate as many patients as possible from those being referred. However, roommate matching constraints in FC’s current facility arising from the patient’s gender, clinical presentation, </w:t>
      </w:r>
      <w:r w:rsidR="00247C48">
        <w:rPr>
          <w:rFonts w:eastAsia="Times New Roman"/>
          <w:sz w:val="24"/>
          <w:szCs w:val="24"/>
        </w:rPr>
        <w:t xml:space="preserve">upper respiratory </w:t>
      </w:r>
      <w:r w:rsidR="00C96591" w:rsidRPr="006D4002">
        <w:rPr>
          <w:rFonts w:eastAsia="Times New Roman"/>
          <w:sz w:val="24"/>
          <w:szCs w:val="24"/>
        </w:rPr>
        <w:t>symptoms, or other factors do lead to reduced access and admissions that are turned away.</w:t>
      </w:r>
    </w:p>
    <w:p w14:paraId="7B79B4D0" w14:textId="77777777" w:rsidR="00C96591" w:rsidRPr="006D4002" w:rsidRDefault="00C96591" w:rsidP="006D4002">
      <w:pPr>
        <w:ind w:left="810"/>
        <w:jc w:val="both"/>
        <w:rPr>
          <w:rFonts w:eastAsia="Times New Roman"/>
          <w:sz w:val="24"/>
          <w:szCs w:val="24"/>
        </w:rPr>
      </w:pPr>
      <w:r w:rsidRPr="006D4002">
        <w:rPr>
          <w:rFonts w:eastAsia="Times New Roman"/>
          <w:sz w:val="24"/>
          <w:szCs w:val="24"/>
        </w:rPr>
        <w:t>On FC’s medical units, patients are co</w:t>
      </w:r>
      <w:r w:rsidR="001A170E">
        <w:rPr>
          <w:rFonts w:eastAsia="Times New Roman"/>
          <w:sz w:val="24"/>
          <w:szCs w:val="24"/>
        </w:rPr>
        <w:t>-</w:t>
      </w:r>
      <w:proofErr w:type="spellStart"/>
      <w:r w:rsidRPr="006D4002">
        <w:rPr>
          <w:rFonts w:eastAsia="Times New Roman"/>
          <w:sz w:val="24"/>
          <w:szCs w:val="24"/>
        </w:rPr>
        <w:t>horted</w:t>
      </w:r>
      <w:proofErr w:type="spellEnd"/>
      <w:r w:rsidRPr="006D4002">
        <w:rPr>
          <w:rFonts w:eastAsia="Times New Roman"/>
          <w:sz w:val="24"/>
          <w:szCs w:val="24"/>
        </w:rPr>
        <w:t xml:space="preserve"> by developmental age and infection control status for ages 0-3 to ensure they have appropriate roommates. For ages 3-22, patients are co</w:t>
      </w:r>
      <w:r w:rsidR="001A170E">
        <w:rPr>
          <w:rFonts w:eastAsia="Times New Roman"/>
          <w:sz w:val="24"/>
          <w:szCs w:val="24"/>
        </w:rPr>
        <w:t>-</w:t>
      </w:r>
      <w:proofErr w:type="spellStart"/>
      <w:r w:rsidRPr="006D4002">
        <w:rPr>
          <w:rFonts w:eastAsia="Times New Roman"/>
          <w:sz w:val="24"/>
          <w:szCs w:val="24"/>
        </w:rPr>
        <w:t>horted</w:t>
      </w:r>
      <w:proofErr w:type="spellEnd"/>
      <w:r w:rsidRPr="006D4002">
        <w:rPr>
          <w:rFonts w:eastAsia="Times New Roman"/>
          <w:sz w:val="24"/>
          <w:szCs w:val="24"/>
        </w:rPr>
        <w:t xml:space="preserve"> based on developmental age, gender, and infection control status. These variables are tracked in real-time by the clinical team. On average in the last few months, FC has had 3 doubles blocked off between two medical units at any given time. Referrals and wait times are fluid due to rooms available and changing clinical presentation of the medically complex patient population being referred and served on our units.</w:t>
      </w:r>
    </w:p>
    <w:p w14:paraId="7B79B4D1" w14:textId="77777777" w:rsidR="00C96591" w:rsidRPr="006D405E" w:rsidRDefault="00C96591" w:rsidP="006D405E">
      <w:pPr>
        <w:pStyle w:val="ListParagraph"/>
        <w:rPr>
          <w:rFonts w:ascii="Calibri" w:eastAsia="Calibri" w:hAnsi="Calibri" w:cs="Calibri"/>
          <w:sz w:val="24"/>
          <w:szCs w:val="24"/>
          <w:lang w:val="en"/>
        </w:rPr>
      </w:pPr>
    </w:p>
    <w:p w14:paraId="7B79B4D2" w14:textId="77777777" w:rsidR="001524E1" w:rsidRDefault="001524E1" w:rsidP="007C480C">
      <w:pPr>
        <w:pStyle w:val="ListParagraph"/>
        <w:numPr>
          <w:ilvl w:val="1"/>
          <w:numId w:val="2"/>
        </w:numPr>
        <w:jc w:val="both"/>
        <w:rPr>
          <w:rFonts w:ascii="Calibri" w:eastAsia="Calibri" w:hAnsi="Calibri" w:cs="Calibri"/>
          <w:sz w:val="24"/>
          <w:szCs w:val="24"/>
          <w:lang w:val="en"/>
        </w:rPr>
      </w:pPr>
      <w:r w:rsidRPr="00ED4215">
        <w:rPr>
          <w:rFonts w:cstheme="minorHAnsi"/>
          <w:sz w:val="24"/>
          <w:szCs w:val="24"/>
        </w:rPr>
        <w:t xml:space="preserve">Will these bed counts </w:t>
      </w:r>
      <w:r w:rsidR="00755ABF" w:rsidRPr="00ED4215">
        <w:rPr>
          <w:rFonts w:cstheme="minorHAnsi"/>
          <w:sz w:val="24"/>
          <w:szCs w:val="24"/>
        </w:rPr>
        <w:t>eliminate</w:t>
      </w:r>
      <w:r w:rsidR="00F362A7" w:rsidRPr="00ED4215">
        <w:rPr>
          <w:rFonts w:cstheme="minorHAnsi"/>
          <w:sz w:val="24"/>
          <w:szCs w:val="24"/>
        </w:rPr>
        <w:t xml:space="preserve"> </w:t>
      </w:r>
      <w:r w:rsidRPr="00ED4215">
        <w:rPr>
          <w:rFonts w:cstheme="minorHAnsi"/>
          <w:sz w:val="24"/>
          <w:szCs w:val="24"/>
        </w:rPr>
        <w:t>the “</w:t>
      </w:r>
      <w:r w:rsidRPr="00ED4215">
        <w:rPr>
          <w:rFonts w:ascii="Calibri" w:eastAsia="Calibri" w:hAnsi="Calibri" w:cs="Calibri"/>
          <w:sz w:val="24"/>
          <w:szCs w:val="24"/>
          <w:lang w:val="en"/>
        </w:rPr>
        <w:t xml:space="preserve">2-month waitlist for psychiatric care, a </w:t>
      </w:r>
      <w:proofErr w:type="gramStart"/>
      <w:r w:rsidRPr="00ED4215">
        <w:rPr>
          <w:rFonts w:ascii="Calibri" w:eastAsia="Calibri" w:hAnsi="Calibri" w:cs="Calibri"/>
          <w:sz w:val="24"/>
          <w:szCs w:val="24"/>
          <w:lang w:val="en"/>
        </w:rPr>
        <w:t>6-12 month</w:t>
      </w:r>
      <w:proofErr w:type="gramEnd"/>
      <w:r w:rsidRPr="00ED4215">
        <w:rPr>
          <w:rFonts w:ascii="Calibri" w:eastAsia="Calibri" w:hAnsi="Calibri" w:cs="Calibri"/>
          <w:sz w:val="24"/>
          <w:szCs w:val="24"/>
          <w:lang w:val="en"/>
        </w:rPr>
        <w:t xml:space="preserve"> waitlist for outpatient therapy, and a 9-12 month waitlist for neuropsychological testing.</w:t>
      </w:r>
      <w:r w:rsidR="00F362A7" w:rsidRPr="00ED4215">
        <w:rPr>
          <w:rFonts w:ascii="Calibri" w:eastAsia="Calibri" w:hAnsi="Calibri" w:cs="Calibri"/>
          <w:sz w:val="24"/>
          <w:szCs w:val="24"/>
          <w:lang w:val="en"/>
        </w:rPr>
        <w:t>”</w:t>
      </w:r>
      <w:r w:rsidR="007C2CAD" w:rsidRPr="00ED4215">
        <w:rPr>
          <w:rFonts w:ascii="Calibri" w:eastAsia="Calibri" w:hAnsi="Calibri" w:cs="Calibri"/>
          <w:sz w:val="24"/>
          <w:szCs w:val="24"/>
          <w:lang w:val="en"/>
        </w:rPr>
        <w:t xml:space="preserve"> </w:t>
      </w:r>
      <w:r w:rsidR="007C2CAD" w:rsidRPr="00ED4215">
        <w:rPr>
          <w:rFonts w:ascii="Calibri" w:eastAsia="Calibri" w:hAnsi="Calibri" w:cs="Calibri"/>
          <w:sz w:val="24"/>
          <w:szCs w:val="24"/>
          <w:lang w:val="en"/>
        </w:rPr>
        <w:lastRenderedPageBreak/>
        <w:t xml:space="preserve">Will these diminish the long wait times </w:t>
      </w:r>
      <w:r w:rsidR="00282BAE">
        <w:rPr>
          <w:rFonts w:ascii="Calibri" w:eastAsia="Calibri" w:hAnsi="Calibri" w:cs="Calibri"/>
          <w:sz w:val="24"/>
          <w:szCs w:val="24"/>
          <w:lang w:val="en"/>
        </w:rPr>
        <w:t xml:space="preserve">Children </w:t>
      </w:r>
      <w:r w:rsidR="00ED4215" w:rsidRPr="00ED4215">
        <w:rPr>
          <w:rFonts w:ascii="Calibri" w:eastAsia="Calibri" w:hAnsi="Calibri" w:cs="Calibri"/>
          <w:sz w:val="24"/>
          <w:szCs w:val="24"/>
          <w:lang w:val="en"/>
        </w:rPr>
        <w:t>spen</w:t>
      </w:r>
      <w:r w:rsidR="00282BAE">
        <w:rPr>
          <w:rFonts w:ascii="Calibri" w:eastAsia="Calibri" w:hAnsi="Calibri" w:cs="Calibri"/>
          <w:sz w:val="24"/>
          <w:szCs w:val="24"/>
          <w:lang w:val="en"/>
        </w:rPr>
        <w:t>d</w:t>
      </w:r>
      <w:r w:rsidR="00ED4215" w:rsidRPr="00ED4215">
        <w:rPr>
          <w:rFonts w:ascii="Calibri" w:eastAsia="Calibri" w:hAnsi="Calibri" w:cs="Calibri"/>
          <w:sz w:val="24"/>
          <w:szCs w:val="24"/>
          <w:lang w:val="en"/>
        </w:rPr>
        <w:t xml:space="preserve"> </w:t>
      </w:r>
      <w:r w:rsidR="007C2CAD" w:rsidRPr="00ED4215">
        <w:rPr>
          <w:rFonts w:ascii="Calibri" w:eastAsia="Calibri" w:hAnsi="Calibri" w:cs="Calibri"/>
          <w:sz w:val="24"/>
          <w:szCs w:val="24"/>
          <w:lang w:val="en"/>
        </w:rPr>
        <w:t>in E</w:t>
      </w:r>
      <w:r w:rsidR="00ED4215" w:rsidRPr="00ED4215">
        <w:rPr>
          <w:rFonts w:ascii="Calibri" w:eastAsia="Calibri" w:hAnsi="Calibri" w:cs="Calibri"/>
          <w:sz w:val="24"/>
          <w:szCs w:val="24"/>
          <w:lang w:val="en"/>
        </w:rPr>
        <w:t>D’s</w:t>
      </w:r>
      <w:r w:rsidR="00282BAE">
        <w:rPr>
          <w:rFonts w:ascii="Calibri" w:eastAsia="Calibri" w:hAnsi="Calibri" w:cs="Calibri"/>
          <w:sz w:val="24"/>
          <w:szCs w:val="24"/>
          <w:lang w:val="en"/>
        </w:rPr>
        <w:t xml:space="preserve">? </w:t>
      </w:r>
      <w:r w:rsidR="00F362A7" w:rsidRPr="00ED4215">
        <w:rPr>
          <w:rFonts w:ascii="Calibri" w:eastAsia="Calibri" w:hAnsi="Calibri" w:cs="Calibri"/>
          <w:sz w:val="24"/>
          <w:szCs w:val="24"/>
          <w:lang w:val="en"/>
        </w:rPr>
        <w:t xml:space="preserve"> If not what other measures are you taking to meet the need for Mental Health services? </w:t>
      </w:r>
    </w:p>
    <w:p w14:paraId="7B79B4D3" w14:textId="77777777" w:rsidR="00E873EB" w:rsidRDefault="00E873EB" w:rsidP="00E67380">
      <w:pPr>
        <w:pStyle w:val="ListParagraph"/>
        <w:jc w:val="both"/>
        <w:rPr>
          <w:rFonts w:ascii="Calibri" w:eastAsia="Calibri" w:hAnsi="Calibri" w:cs="Calibri"/>
          <w:sz w:val="24"/>
          <w:szCs w:val="24"/>
          <w:lang w:val="en"/>
        </w:rPr>
      </w:pPr>
    </w:p>
    <w:p w14:paraId="7B79B4D4" w14:textId="77777777" w:rsidR="00F07A01" w:rsidRDefault="00F07A01" w:rsidP="00BA0307">
      <w:pPr>
        <w:pStyle w:val="ListParagraph"/>
        <w:jc w:val="both"/>
        <w:rPr>
          <w:rFonts w:ascii="Calibri" w:eastAsia="Calibri" w:hAnsi="Calibri" w:cs="Calibri"/>
          <w:sz w:val="24"/>
          <w:szCs w:val="24"/>
          <w:lang w:val="en"/>
        </w:rPr>
      </w:pPr>
      <w:r w:rsidRPr="00CE4C6C">
        <w:rPr>
          <w:rFonts w:ascii="Calibri" w:eastAsia="Calibri" w:hAnsi="Calibri" w:cs="Calibri"/>
          <w:b/>
          <w:i/>
          <w:sz w:val="24"/>
          <w:szCs w:val="24"/>
          <w:lang w:val="en"/>
        </w:rPr>
        <w:t>Answer:</w:t>
      </w:r>
      <w:r>
        <w:rPr>
          <w:rFonts w:ascii="Calibri" w:eastAsia="Calibri" w:hAnsi="Calibri" w:cs="Calibri"/>
          <w:sz w:val="24"/>
          <w:szCs w:val="24"/>
          <w:lang w:val="en"/>
        </w:rPr>
        <w:t xml:space="preserve">  </w:t>
      </w:r>
      <w:r w:rsidR="00BA0307">
        <w:rPr>
          <w:rFonts w:ascii="Calibri" w:eastAsia="Calibri" w:hAnsi="Calibri" w:cs="Calibri"/>
          <w:sz w:val="24"/>
          <w:szCs w:val="24"/>
          <w:lang w:val="en"/>
        </w:rPr>
        <w:t>The planned clinical expansion of mental health services on the FC campus is designed to provide expanded capacity to address the access delays for pediatric patients with mental health disorders.  In particular, the addition of an 8 bed unit for patients with Intellectual Developmental Disorders and its companion partial hospitalization program will provide much needed access for this population.  Those with co-occurring medical/psychiatric needs will also have their needs addressed through intermediate levels of care including new partial hospitalization/intensive outpatient programs targeted to this patient population.</w:t>
      </w:r>
      <w:r>
        <w:rPr>
          <w:rFonts w:ascii="Calibri" w:eastAsia="Calibri" w:hAnsi="Calibri" w:cs="Calibri"/>
          <w:sz w:val="24"/>
          <w:szCs w:val="24"/>
          <w:lang w:val="en"/>
        </w:rPr>
        <w:t xml:space="preserve">  In addition, BCH and FC continue to support </w:t>
      </w:r>
      <w:r w:rsidR="00CE4C6C">
        <w:rPr>
          <w:rFonts w:ascii="Calibri" w:eastAsia="Calibri" w:hAnsi="Calibri" w:cs="Calibri"/>
          <w:sz w:val="24"/>
          <w:szCs w:val="24"/>
          <w:lang w:val="en"/>
        </w:rPr>
        <w:t>all efforts to expand community services and</w:t>
      </w:r>
      <w:r>
        <w:rPr>
          <w:rFonts w:ascii="Calibri" w:eastAsia="Calibri" w:hAnsi="Calibri" w:cs="Calibri"/>
          <w:sz w:val="24"/>
          <w:szCs w:val="24"/>
          <w:lang w:val="en"/>
        </w:rPr>
        <w:t xml:space="preserve"> </w:t>
      </w:r>
      <w:r w:rsidR="00CE4C6C">
        <w:rPr>
          <w:rFonts w:ascii="Calibri" w:eastAsia="Calibri" w:hAnsi="Calibri" w:cs="Calibri"/>
          <w:sz w:val="24"/>
          <w:szCs w:val="24"/>
          <w:lang w:val="en"/>
        </w:rPr>
        <w:t xml:space="preserve">school based programs </w:t>
      </w:r>
      <w:r>
        <w:rPr>
          <w:rFonts w:ascii="Calibri" w:eastAsia="Calibri" w:hAnsi="Calibri" w:cs="Calibri"/>
          <w:sz w:val="24"/>
          <w:szCs w:val="24"/>
          <w:lang w:val="en"/>
        </w:rPr>
        <w:t xml:space="preserve">to reach children before they progress to a crisis stage requiring inpatient services.   </w:t>
      </w:r>
    </w:p>
    <w:p w14:paraId="7B79B4D5" w14:textId="77777777" w:rsidR="00CE4C6C" w:rsidRPr="00E873EB" w:rsidRDefault="00CE4C6C" w:rsidP="00E873EB">
      <w:pPr>
        <w:pStyle w:val="ListParagraph"/>
        <w:rPr>
          <w:rFonts w:ascii="Calibri" w:eastAsia="Calibri" w:hAnsi="Calibri" w:cs="Calibri"/>
          <w:sz w:val="24"/>
          <w:szCs w:val="24"/>
          <w:lang w:val="en"/>
        </w:rPr>
      </w:pPr>
    </w:p>
    <w:p w14:paraId="7B79B4D6" w14:textId="77777777" w:rsidR="00E873EB" w:rsidRDefault="00E873EB" w:rsidP="007C480C">
      <w:pPr>
        <w:pStyle w:val="ListParagraph"/>
        <w:numPr>
          <w:ilvl w:val="1"/>
          <w:numId w:val="2"/>
        </w:numPr>
        <w:rPr>
          <w:rFonts w:ascii="Calibri" w:eastAsia="Calibri" w:hAnsi="Calibri" w:cs="Calibri"/>
          <w:sz w:val="24"/>
          <w:szCs w:val="24"/>
          <w:lang w:val="en"/>
        </w:rPr>
      </w:pPr>
      <w:r w:rsidRPr="00E873EB">
        <w:rPr>
          <w:rFonts w:ascii="Calibri" w:eastAsia="Calibri" w:hAnsi="Calibri" w:cs="Calibri"/>
          <w:sz w:val="24"/>
          <w:szCs w:val="24"/>
          <w:lang w:val="en"/>
        </w:rPr>
        <w:t xml:space="preserve">Provide 5- year volume projections for each service impacted by the Proposed Project. </w:t>
      </w:r>
    </w:p>
    <w:p w14:paraId="7B79B4D7" w14:textId="0493934E" w:rsidR="003D2545" w:rsidRDefault="00F03B87" w:rsidP="003D2545">
      <w:pPr>
        <w:ind w:left="720"/>
        <w:rPr>
          <w:sz w:val="24"/>
          <w:szCs w:val="24"/>
          <w:lang w:val="en"/>
        </w:rPr>
      </w:pPr>
      <w:r w:rsidRPr="00F03B87">
        <w:rPr>
          <w:b/>
          <w:i/>
          <w:sz w:val="24"/>
          <w:szCs w:val="24"/>
          <w:lang w:val="en"/>
        </w:rPr>
        <w:t xml:space="preserve">Answer: </w:t>
      </w:r>
      <w:r w:rsidRPr="00F03B87">
        <w:rPr>
          <w:sz w:val="24"/>
          <w:szCs w:val="24"/>
          <w:lang w:val="en"/>
        </w:rPr>
        <w:t xml:space="preserve"> 5 Year volume projections for each service is summarized below:</w:t>
      </w:r>
    </w:p>
    <w:tbl>
      <w:tblPr>
        <w:tblW w:w="10200" w:type="dxa"/>
        <w:tblLook w:val="04A0" w:firstRow="1" w:lastRow="0" w:firstColumn="1" w:lastColumn="0" w:noHBand="0" w:noVBand="1"/>
        <w:tblCaption w:val="Average Daily Census"/>
      </w:tblPr>
      <w:tblGrid>
        <w:gridCol w:w="3964"/>
        <w:gridCol w:w="1114"/>
        <w:gridCol w:w="1225"/>
        <w:gridCol w:w="1225"/>
        <w:gridCol w:w="1336"/>
        <w:gridCol w:w="1336"/>
      </w:tblGrid>
      <w:tr w:rsidR="000F6717" w:rsidRPr="00DF4A4C" w14:paraId="0AF505F7" w14:textId="77777777" w:rsidTr="00A40064">
        <w:trPr>
          <w:cantSplit/>
          <w:trHeight w:val="300"/>
          <w:tblHeader/>
        </w:trPr>
        <w:tc>
          <w:tcPr>
            <w:tcW w:w="3964" w:type="dxa"/>
            <w:shd w:val="clear" w:color="auto" w:fill="auto"/>
            <w:noWrap/>
            <w:vAlign w:val="bottom"/>
            <w:hideMark/>
          </w:tcPr>
          <w:p w14:paraId="184C87DF" w14:textId="77777777" w:rsidR="000F6717" w:rsidRPr="00DF4A4C" w:rsidRDefault="000F6717" w:rsidP="00DF4A4C">
            <w:pPr>
              <w:spacing w:after="0" w:line="240" w:lineRule="auto"/>
              <w:rPr>
                <w:rFonts w:ascii="Calibri" w:eastAsia="Times New Roman" w:hAnsi="Calibri" w:cs="Calibri"/>
                <w:b/>
                <w:bCs/>
                <w:color w:val="000000"/>
                <w:u w:val="single"/>
              </w:rPr>
            </w:pPr>
            <w:r w:rsidRPr="00DF4A4C">
              <w:rPr>
                <w:rFonts w:ascii="Calibri" w:eastAsia="Times New Roman" w:hAnsi="Calibri" w:cs="Calibri"/>
                <w:b/>
                <w:bCs/>
                <w:color w:val="000000"/>
                <w:u w:val="single"/>
              </w:rPr>
              <w:t>Average Daily Census</w:t>
            </w:r>
          </w:p>
        </w:tc>
        <w:tc>
          <w:tcPr>
            <w:tcW w:w="1114" w:type="dxa"/>
            <w:shd w:val="clear" w:color="auto" w:fill="auto"/>
            <w:noWrap/>
            <w:vAlign w:val="bottom"/>
            <w:hideMark/>
          </w:tcPr>
          <w:p w14:paraId="1DF8EAE4" w14:textId="77777777" w:rsidR="000F6717" w:rsidRPr="00DF4A4C" w:rsidRDefault="000F6717" w:rsidP="00DF4A4C">
            <w:pPr>
              <w:spacing w:after="0" w:line="240" w:lineRule="auto"/>
              <w:jc w:val="center"/>
              <w:rPr>
                <w:rFonts w:ascii="Calibri" w:eastAsia="Times New Roman" w:hAnsi="Calibri" w:cs="Calibri"/>
                <w:color w:val="000000"/>
                <w:u w:val="single"/>
              </w:rPr>
            </w:pPr>
            <w:r w:rsidRPr="00DF4A4C">
              <w:rPr>
                <w:rFonts w:ascii="Calibri" w:eastAsia="Times New Roman" w:hAnsi="Calibri" w:cs="Calibri"/>
                <w:color w:val="000000"/>
                <w:u w:val="single"/>
              </w:rPr>
              <w:t>2022</w:t>
            </w:r>
          </w:p>
        </w:tc>
        <w:tc>
          <w:tcPr>
            <w:tcW w:w="1225" w:type="dxa"/>
            <w:shd w:val="clear" w:color="auto" w:fill="auto"/>
            <w:noWrap/>
            <w:vAlign w:val="bottom"/>
            <w:hideMark/>
          </w:tcPr>
          <w:p w14:paraId="7157EED6" w14:textId="77777777" w:rsidR="000F6717" w:rsidRPr="00DF4A4C" w:rsidRDefault="000F6717" w:rsidP="00DF4A4C">
            <w:pPr>
              <w:spacing w:after="0" w:line="240" w:lineRule="auto"/>
              <w:jc w:val="center"/>
              <w:rPr>
                <w:rFonts w:ascii="Calibri" w:eastAsia="Times New Roman" w:hAnsi="Calibri" w:cs="Calibri"/>
                <w:color w:val="000000"/>
                <w:u w:val="single"/>
              </w:rPr>
            </w:pPr>
            <w:r w:rsidRPr="00DF4A4C">
              <w:rPr>
                <w:rFonts w:ascii="Calibri" w:eastAsia="Times New Roman" w:hAnsi="Calibri" w:cs="Calibri"/>
                <w:color w:val="000000"/>
                <w:u w:val="single"/>
              </w:rPr>
              <w:t>Year 1</w:t>
            </w:r>
          </w:p>
        </w:tc>
        <w:tc>
          <w:tcPr>
            <w:tcW w:w="1225" w:type="dxa"/>
            <w:shd w:val="clear" w:color="auto" w:fill="auto"/>
            <w:noWrap/>
            <w:vAlign w:val="bottom"/>
            <w:hideMark/>
          </w:tcPr>
          <w:p w14:paraId="557288EB" w14:textId="77777777" w:rsidR="000F6717" w:rsidRPr="00DF4A4C" w:rsidRDefault="000F6717" w:rsidP="00DF4A4C">
            <w:pPr>
              <w:spacing w:after="0" w:line="240" w:lineRule="auto"/>
              <w:jc w:val="center"/>
              <w:rPr>
                <w:rFonts w:ascii="Calibri" w:eastAsia="Times New Roman" w:hAnsi="Calibri" w:cs="Calibri"/>
                <w:color w:val="000000"/>
                <w:u w:val="single"/>
              </w:rPr>
            </w:pPr>
            <w:r w:rsidRPr="00DF4A4C">
              <w:rPr>
                <w:rFonts w:ascii="Calibri" w:eastAsia="Times New Roman" w:hAnsi="Calibri" w:cs="Calibri"/>
                <w:color w:val="000000"/>
                <w:u w:val="single"/>
              </w:rPr>
              <w:t>Year 2</w:t>
            </w:r>
          </w:p>
        </w:tc>
        <w:tc>
          <w:tcPr>
            <w:tcW w:w="1336" w:type="dxa"/>
            <w:shd w:val="clear" w:color="auto" w:fill="auto"/>
            <w:noWrap/>
            <w:vAlign w:val="bottom"/>
            <w:hideMark/>
          </w:tcPr>
          <w:p w14:paraId="25FB7EE8" w14:textId="77777777" w:rsidR="000F6717" w:rsidRPr="00DF4A4C" w:rsidRDefault="000F6717" w:rsidP="00DF4A4C">
            <w:pPr>
              <w:spacing w:after="0" w:line="240" w:lineRule="auto"/>
              <w:jc w:val="center"/>
              <w:rPr>
                <w:rFonts w:ascii="Calibri" w:eastAsia="Times New Roman" w:hAnsi="Calibri" w:cs="Calibri"/>
                <w:color w:val="000000"/>
                <w:u w:val="single"/>
              </w:rPr>
            </w:pPr>
            <w:r w:rsidRPr="00DF4A4C">
              <w:rPr>
                <w:rFonts w:ascii="Calibri" w:eastAsia="Times New Roman" w:hAnsi="Calibri" w:cs="Calibri"/>
                <w:color w:val="000000"/>
                <w:u w:val="single"/>
              </w:rPr>
              <w:t>Year 3</w:t>
            </w:r>
          </w:p>
        </w:tc>
        <w:tc>
          <w:tcPr>
            <w:tcW w:w="1336" w:type="dxa"/>
            <w:shd w:val="clear" w:color="auto" w:fill="auto"/>
            <w:noWrap/>
            <w:vAlign w:val="bottom"/>
            <w:hideMark/>
          </w:tcPr>
          <w:p w14:paraId="3C405476" w14:textId="77777777" w:rsidR="000F6717" w:rsidRPr="00DF4A4C" w:rsidRDefault="000F6717" w:rsidP="00DF4A4C">
            <w:pPr>
              <w:spacing w:after="0" w:line="240" w:lineRule="auto"/>
              <w:jc w:val="center"/>
              <w:rPr>
                <w:rFonts w:ascii="Calibri" w:eastAsia="Times New Roman" w:hAnsi="Calibri" w:cs="Calibri"/>
                <w:color w:val="000000"/>
                <w:u w:val="single"/>
              </w:rPr>
            </w:pPr>
            <w:r w:rsidRPr="00DF4A4C">
              <w:rPr>
                <w:rFonts w:ascii="Calibri" w:eastAsia="Times New Roman" w:hAnsi="Calibri" w:cs="Calibri"/>
                <w:color w:val="000000"/>
                <w:u w:val="single"/>
              </w:rPr>
              <w:t xml:space="preserve"> Year 4</w:t>
            </w:r>
          </w:p>
        </w:tc>
      </w:tr>
      <w:tr w:rsidR="000F6717" w:rsidRPr="00DF4A4C" w14:paraId="5E1C3DD9" w14:textId="77777777" w:rsidTr="00A40064">
        <w:trPr>
          <w:cantSplit/>
          <w:trHeight w:val="300"/>
        </w:trPr>
        <w:tc>
          <w:tcPr>
            <w:tcW w:w="3964" w:type="dxa"/>
            <w:shd w:val="clear" w:color="auto" w:fill="auto"/>
            <w:noWrap/>
            <w:vAlign w:val="bottom"/>
            <w:hideMark/>
          </w:tcPr>
          <w:p w14:paraId="47A9BE4B" w14:textId="77777777" w:rsidR="000F6717" w:rsidRPr="00DF4A4C" w:rsidRDefault="000F6717"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Medical Rehab</w:t>
            </w:r>
          </w:p>
        </w:tc>
        <w:tc>
          <w:tcPr>
            <w:tcW w:w="1114" w:type="dxa"/>
            <w:shd w:val="clear" w:color="auto" w:fill="auto"/>
            <w:noWrap/>
            <w:vAlign w:val="bottom"/>
            <w:hideMark/>
          </w:tcPr>
          <w:p w14:paraId="5DA9E7F5"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37.5 </w:t>
            </w:r>
          </w:p>
        </w:tc>
        <w:tc>
          <w:tcPr>
            <w:tcW w:w="1225" w:type="dxa"/>
            <w:shd w:val="clear" w:color="auto" w:fill="auto"/>
            <w:noWrap/>
            <w:vAlign w:val="bottom"/>
            <w:hideMark/>
          </w:tcPr>
          <w:p w14:paraId="5A347E3D"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41.6 </w:t>
            </w:r>
          </w:p>
        </w:tc>
        <w:tc>
          <w:tcPr>
            <w:tcW w:w="1225" w:type="dxa"/>
            <w:shd w:val="clear" w:color="auto" w:fill="auto"/>
            <w:noWrap/>
            <w:vAlign w:val="bottom"/>
            <w:hideMark/>
          </w:tcPr>
          <w:p w14:paraId="2ADBDB01"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44.7 </w:t>
            </w:r>
          </w:p>
        </w:tc>
        <w:tc>
          <w:tcPr>
            <w:tcW w:w="1336" w:type="dxa"/>
            <w:shd w:val="clear" w:color="auto" w:fill="auto"/>
            <w:noWrap/>
            <w:vAlign w:val="bottom"/>
            <w:hideMark/>
          </w:tcPr>
          <w:p w14:paraId="4F6D7DF8"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48.0 </w:t>
            </w:r>
          </w:p>
        </w:tc>
        <w:tc>
          <w:tcPr>
            <w:tcW w:w="1336" w:type="dxa"/>
            <w:shd w:val="clear" w:color="auto" w:fill="auto"/>
            <w:noWrap/>
            <w:vAlign w:val="bottom"/>
            <w:hideMark/>
          </w:tcPr>
          <w:p w14:paraId="36866D4F"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48.0 </w:t>
            </w:r>
          </w:p>
        </w:tc>
      </w:tr>
      <w:tr w:rsidR="000F6717" w:rsidRPr="00DF4A4C" w14:paraId="7853934A" w14:textId="77777777" w:rsidTr="00A40064">
        <w:trPr>
          <w:cantSplit/>
          <w:trHeight w:val="300"/>
        </w:trPr>
        <w:tc>
          <w:tcPr>
            <w:tcW w:w="3964" w:type="dxa"/>
            <w:shd w:val="clear" w:color="auto" w:fill="auto"/>
            <w:noWrap/>
            <w:vAlign w:val="bottom"/>
            <w:hideMark/>
          </w:tcPr>
          <w:p w14:paraId="18A1FCBB" w14:textId="77777777" w:rsidR="000F6717" w:rsidRPr="00DF4A4C" w:rsidRDefault="000F6717"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Behavioral Health</w:t>
            </w:r>
          </w:p>
        </w:tc>
        <w:tc>
          <w:tcPr>
            <w:tcW w:w="1114" w:type="dxa"/>
            <w:tcBorders>
              <w:bottom w:val="single" w:sz="4" w:space="0" w:color="auto"/>
            </w:tcBorders>
            <w:shd w:val="clear" w:color="auto" w:fill="auto"/>
            <w:noWrap/>
            <w:vAlign w:val="bottom"/>
            <w:hideMark/>
          </w:tcPr>
          <w:p w14:paraId="7962A547"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18.9 </w:t>
            </w:r>
          </w:p>
        </w:tc>
        <w:tc>
          <w:tcPr>
            <w:tcW w:w="1225" w:type="dxa"/>
            <w:tcBorders>
              <w:bottom w:val="single" w:sz="4" w:space="0" w:color="auto"/>
            </w:tcBorders>
            <w:shd w:val="clear" w:color="auto" w:fill="auto"/>
            <w:noWrap/>
            <w:vAlign w:val="bottom"/>
            <w:hideMark/>
          </w:tcPr>
          <w:p w14:paraId="586B9BBD"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35.9 </w:t>
            </w:r>
          </w:p>
        </w:tc>
        <w:tc>
          <w:tcPr>
            <w:tcW w:w="1225" w:type="dxa"/>
            <w:tcBorders>
              <w:bottom w:val="single" w:sz="4" w:space="0" w:color="auto"/>
            </w:tcBorders>
            <w:shd w:val="clear" w:color="auto" w:fill="auto"/>
            <w:noWrap/>
            <w:vAlign w:val="bottom"/>
            <w:hideMark/>
          </w:tcPr>
          <w:p w14:paraId="334280BF"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43.1 </w:t>
            </w:r>
          </w:p>
        </w:tc>
        <w:tc>
          <w:tcPr>
            <w:tcW w:w="1336" w:type="dxa"/>
            <w:tcBorders>
              <w:bottom w:val="single" w:sz="4" w:space="0" w:color="auto"/>
            </w:tcBorders>
            <w:shd w:val="clear" w:color="auto" w:fill="auto"/>
            <w:noWrap/>
            <w:vAlign w:val="bottom"/>
            <w:hideMark/>
          </w:tcPr>
          <w:p w14:paraId="1951E61F"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50.4 </w:t>
            </w:r>
          </w:p>
        </w:tc>
        <w:tc>
          <w:tcPr>
            <w:tcW w:w="1336" w:type="dxa"/>
            <w:tcBorders>
              <w:bottom w:val="single" w:sz="4" w:space="0" w:color="auto"/>
            </w:tcBorders>
            <w:shd w:val="clear" w:color="auto" w:fill="auto"/>
            <w:noWrap/>
            <w:vAlign w:val="bottom"/>
            <w:hideMark/>
          </w:tcPr>
          <w:p w14:paraId="75F5F8B8"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50.4 </w:t>
            </w:r>
          </w:p>
        </w:tc>
      </w:tr>
      <w:tr w:rsidR="000F6717" w:rsidRPr="00DF4A4C" w14:paraId="48BC8C0E" w14:textId="77777777" w:rsidTr="00A40064">
        <w:trPr>
          <w:cantSplit/>
          <w:trHeight w:val="315"/>
        </w:trPr>
        <w:tc>
          <w:tcPr>
            <w:tcW w:w="3964" w:type="dxa"/>
            <w:shd w:val="clear" w:color="auto" w:fill="auto"/>
            <w:noWrap/>
            <w:vAlign w:val="bottom"/>
            <w:hideMark/>
          </w:tcPr>
          <w:p w14:paraId="27E16D9C" w14:textId="77777777" w:rsidR="000F6717" w:rsidRPr="00DF4A4C" w:rsidRDefault="000F6717"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 xml:space="preserve">     Licensed by DPH</w:t>
            </w:r>
          </w:p>
        </w:tc>
        <w:tc>
          <w:tcPr>
            <w:tcW w:w="1114" w:type="dxa"/>
            <w:tcBorders>
              <w:top w:val="single" w:sz="4" w:space="0" w:color="auto"/>
              <w:bottom w:val="single" w:sz="4" w:space="0" w:color="auto"/>
            </w:tcBorders>
            <w:shd w:val="clear" w:color="auto" w:fill="auto"/>
            <w:noWrap/>
            <w:vAlign w:val="bottom"/>
            <w:hideMark/>
          </w:tcPr>
          <w:p w14:paraId="619655C5"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56.4 </w:t>
            </w:r>
          </w:p>
        </w:tc>
        <w:tc>
          <w:tcPr>
            <w:tcW w:w="1225" w:type="dxa"/>
            <w:tcBorders>
              <w:top w:val="single" w:sz="4" w:space="0" w:color="auto"/>
              <w:bottom w:val="single" w:sz="4" w:space="0" w:color="auto"/>
            </w:tcBorders>
            <w:shd w:val="clear" w:color="auto" w:fill="auto"/>
            <w:noWrap/>
            <w:vAlign w:val="bottom"/>
            <w:hideMark/>
          </w:tcPr>
          <w:p w14:paraId="5F655635"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77.5 </w:t>
            </w:r>
          </w:p>
        </w:tc>
        <w:tc>
          <w:tcPr>
            <w:tcW w:w="1225" w:type="dxa"/>
            <w:tcBorders>
              <w:top w:val="single" w:sz="4" w:space="0" w:color="auto"/>
              <w:bottom w:val="single" w:sz="4" w:space="0" w:color="auto"/>
            </w:tcBorders>
            <w:shd w:val="clear" w:color="auto" w:fill="auto"/>
            <w:noWrap/>
            <w:vAlign w:val="bottom"/>
            <w:hideMark/>
          </w:tcPr>
          <w:p w14:paraId="4DA921D2"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87.8 </w:t>
            </w:r>
          </w:p>
        </w:tc>
        <w:tc>
          <w:tcPr>
            <w:tcW w:w="1336" w:type="dxa"/>
            <w:tcBorders>
              <w:top w:val="single" w:sz="4" w:space="0" w:color="auto"/>
              <w:bottom w:val="single" w:sz="4" w:space="0" w:color="auto"/>
            </w:tcBorders>
            <w:shd w:val="clear" w:color="auto" w:fill="auto"/>
            <w:noWrap/>
            <w:vAlign w:val="bottom"/>
            <w:hideMark/>
          </w:tcPr>
          <w:p w14:paraId="6C8344B6"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98.4 </w:t>
            </w:r>
          </w:p>
        </w:tc>
        <w:tc>
          <w:tcPr>
            <w:tcW w:w="1336" w:type="dxa"/>
            <w:tcBorders>
              <w:top w:val="single" w:sz="4" w:space="0" w:color="auto"/>
              <w:bottom w:val="single" w:sz="4" w:space="0" w:color="auto"/>
            </w:tcBorders>
            <w:shd w:val="clear" w:color="auto" w:fill="auto"/>
            <w:noWrap/>
            <w:vAlign w:val="bottom"/>
            <w:hideMark/>
          </w:tcPr>
          <w:p w14:paraId="02EFE8A4"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98.4 </w:t>
            </w:r>
          </w:p>
        </w:tc>
      </w:tr>
      <w:tr w:rsidR="000F6717" w:rsidRPr="00DF4A4C" w14:paraId="5A31037A" w14:textId="77777777" w:rsidTr="00A40064">
        <w:trPr>
          <w:cantSplit/>
          <w:trHeight w:val="300"/>
        </w:trPr>
        <w:tc>
          <w:tcPr>
            <w:tcW w:w="3964" w:type="dxa"/>
            <w:shd w:val="clear" w:color="auto" w:fill="auto"/>
            <w:noWrap/>
            <w:vAlign w:val="bottom"/>
            <w:hideMark/>
          </w:tcPr>
          <w:p w14:paraId="67152DCB" w14:textId="77777777" w:rsidR="000F6717" w:rsidRPr="00DF4A4C" w:rsidRDefault="000F6717"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CBAT</w:t>
            </w:r>
          </w:p>
        </w:tc>
        <w:tc>
          <w:tcPr>
            <w:tcW w:w="1114" w:type="dxa"/>
            <w:tcBorders>
              <w:top w:val="single" w:sz="4" w:space="0" w:color="auto"/>
              <w:bottom w:val="single" w:sz="4" w:space="0" w:color="auto"/>
            </w:tcBorders>
            <w:shd w:val="clear" w:color="auto" w:fill="auto"/>
            <w:noWrap/>
            <w:vAlign w:val="bottom"/>
            <w:hideMark/>
          </w:tcPr>
          <w:p w14:paraId="0D2BD890"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12.6 </w:t>
            </w:r>
          </w:p>
        </w:tc>
        <w:tc>
          <w:tcPr>
            <w:tcW w:w="1225" w:type="dxa"/>
            <w:tcBorders>
              <w:top w:val="single" w:sz="4" w:space="0" w:color="auto"/>
              <w:bottom w:val="single" w:sz="4" w:space="0" w:color="auto"/>
            </w:tcBorders>
            <w:shd w:val="clear" w:color="auto" w:fill="auto"/>
            <w:noWrap/>
            <w:vAlign w:val="bottom"/>
            <w:hideMark/>
          </w:tcPr>
          <w:p w14:paraId="661FB4FF"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12.6 </w:t>
            </w:r>
          </w:p>
        </w:tc>
        <w:tc>
          <w:tcPr>
            <w:tcW w:w="1225" w:type="dxa"/>
            <w:tcBorders>
              <w:top w:val="single" w:sz="4" w:space="0" w:color="auto"/>
              <w:bottom w:val="single" w:sz="4" w:space="0" w:color="auto"/>
            </w:tcBorders>
            <w:shd w:val="clear" w:color="auto" w:fill="auto"/>
            <w:noWrap/>
            <w:vAlign w:val="bottom"/>
            <w:hideMark/>
          </w:tcPr>
          <w:p w14:paraId="696F8CAD"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12.6 </w:t>
            </w:r>
          </w:p>
        </w:tc>
        <w:tc>
          <w:tcPr>
            <w:tcW w:w="1336" w:type="dxa"/>
            <w:tcBorders>
              <w:top w:val="single" w:sz="4" w:space="0" w:color="auto"/>
              <w:bottom w:val="single" w:sz="4" w:space="0" w:color="auto"/>
            </w:tcBorders>
            <w:shd w:val="clear" w:color="auto" w:fill="auto"/>
            <w:noWrap/>
            <w:vAlign w:val="bottom"/>
            <w:hideMark/>
          </w:tcPr>
          <w:p w14:paraId="7774B438"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12.6 </w:t>
            </w:r>
          </w:p>
        </w:tc>
        <w:tc>
          <w:tcPr>
            <w:tcW w:w="1336" w:type="dxa"/>
            <w:tcBorders>
              <w:top w:val="single" w:sz="4" w:space="0" w:color="auto"/>
              <w:bottom w:val="single" w:sz="4" w:space="0" w:color="auto"/>
            </w:tcBorders>
            <w:shd w:val="clear" w:color="auto" w:fill="auto"/>
            <w:noWrap/>
            <w:vAlign w:val="bottom"/>
            <w:hideMark/>
          </w:tcPr>
          <w:p w14:paraId="5332AD59"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12.6 </w:t>
            </w:r>
          </w:p>
        </w:tc>
      </w:tr>
      <w:tr w:rsidR="000F6717" w:rsidRPr="00DF4A4C" w14:paraId="4F567076" w14:textId="77777777" w:rsidTr="00A40064">
        <w:trPr>
          <w:cantSplit/>
          <w:trHeight w:val="315"/>
        </w:trPr>
        <w:tc>
          <w:tcPr>
            <w:tcW w:w="3964" w:type="dxa"/>
            <w:shd w:val="clear" w:color="auto" w:fill="auto"/>
            <w:noWrap/>
            <w:vAlign w:val="bottom"/>
            <w:hideMark/>
          </w:tcPr>
          <w:p w14:paraId="255F387D" w14:textId="77777777" w:rsidR="000F6717" w:rsidRPr="00DF4A4C" w:rsidRDefault="000F6717"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 xml:space="preserve">    Total Services</w:t>
            </w:r>
          </w:p>
        </w:tc>
        <w:tc>
          <w:tcPr>
            <w:tcW w:w="1114" w:type="dxa"/>
            <w:tcBorders>
              <w:top w:val="single" w:sz="4" w:space="0" w:color="auto"/>
              <w:bottom w:val="double" w:sz="4" w:space="0" w:color="auto"/>
            </w:tcBorders>
            <w:shd w:val="clear" w:color="auto" w:fill="auto"/>
            <w:noWrap/>
            <w:vAlign w:val="bottom"/>
            <w:hideMark/>
          </w:tcPr>
          <w:p w14:paraId="0CE8FA0D"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69.0 </w:t>
            </w:r>
          </w:p>
        </w:tc>
        <w:tc>
          <w:tcPr>
            <w:tcW w:w="1225" w:type="dxa"/>
            <w:tcBorders>
              <w:top w:val="single" w:sz="4" w:space="0" w:color="auto"/>
              <w:bottom w:val="double" w:sz="4" w:space="0" w:color="auto"/>
            </w:tcBorders>
            <w:shd w:val="clear" w:color="auto" w:fill="auto"/>
            <w:noWrap/>
            <w:vAlign w:val="bottom"/>
            <w:hideMark/>
          </w:tcPr>
          <w:p w14:paraId="60CD8F93"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90.1 </w:t>
            </w:r>
          </w:p>
        </w:tc>
        <w:tc>
          <w:tcPr>
            <w:tcW w:w="1225" w:type="dxa"/>
            <w:tcBorders>
              <w:top w:val="single" w:sz="4" w:space="0" w:color="auto"/>
              <w:bottom w:val="double" w:sz="4" w:space="0" w:color="auto"/>
            </w:tcBorders>
            <w:shd w:val="clear" w:color="auto" w:fill="auto"/>
            <w:noWrap/>
            <w:vAlign w:val="bottom"/>
            <w:hideMark/>
          </w:tcPr>
          <w:p w14:paraId="4909E5D9"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100.4 </w:t>
            </w:r>
          </w:p>
        </w:tc>
        <w:tc>
          <w:tcPr>
            <w:tcW w:w="1336" w:type="dxa"/>
            <w:tcBorders>
              <w:top w:val="single" w:sz="4" w:space="0" w:color="auto"/>
              <w:bottom w:val="double" w:sz="4" w:space="0" w:color="auto"/>
            </w:tcBorders>
            <w:shd w:val="clear" w:color="auto" w:fill="auto"/>
            <w:noWrap/>
            <w:vAlign w:val="bottom"/>
            <w:hideMark/>
          </w:tcPr>
          <w:p w14:paraId="1BC3A1CE"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111.0 </w:t>
            </w:r>
          </w:p>
        </w:tc>
        <w:tc>
          <w:tcPr>
            <w:tcW w:w="1336" w:type="dxa"/>
            <w:tcBorders>
              <w:top w:val="single" w:sz="4" w:space="0" w:color="auto"/>
              <w:bottom w:val="double" w:sz="4" w:space="0" w:color="auto"/>
            </w:tcBorders>
            <w:shd w:val="clear" w:color="auto" w:fill="auto"/>
            <w:noWrap/>
            <w:vAlign w:val="bottom"/>
            <w:hideMark/>
          </w:tcPr>
          <w:p w14:paraId="3B232BDC"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111.0 </w:t>
            </w:r>
          </w:p>
        </w:tc>
      </w:tr>
      <w:tr w:rsidR="000F6717" w:rsidRPr="00DF4A4C" w14:paraId="675B5099" w14:textId="77777777" w:rsidTr="00A40064">
        <w:trPr>
          <w:cantSplit/>
          <w:trHeight w:val="315"/>
        </w:trPr>
        <w:tc>
          <w:tcPr>
            <w:tcW w:w="3964" w:type="dxa"/>
            <w:shd w:val="clear" w:color="auto" w:fill="auto"/>
            <w:noWrap/>
            <w:vAlign w:val="bottom"/>
            <w:hideMark/>
          </w:tcPr>
          <w:p w14:paraId="1B67E30D" w14:textId="77777777" w:rsidR="000F6717" w:rsidRPr="00DF4A4C" w:rsidRDefault="000F6717"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Licensed Beds by DPH*</w:t>
            </w:r>
          </w:p>
        </w:tc>
        <w:tc>
          <w:tcPr>
            <w:tcW w:w="1114" w:type="dxa"/>
            <w:tcBorders>
              <w:top w:val="double" w:sz="4" w:space="0" w:color="auto"/>
            </w:tcBorders>
            <w:shd w:val="clear" w:color="auto" w:fill="auto"/>
            <w:noWrap/>
            <w:vAlign w:val="bottom"/>
            <w:hideMark/>
          </w:tcPr>
          <w:p w14:paraId="2956656B"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112.0 </w:t>
            </w:r>
          </w:p>
        </w:tc>
        <w:tc>
          <w:tcPr>
            <w:tcW w:w="1225" w:type="dxa"/>
            <w:tcBorders>
              <w:top w:val="double" w:sz="4" w:space="0" w:color="auto"/>
            </w:tcBorders>
            <w:shd w:val="clear" w:color="auto" w:fill="auto"/>
            <w:noWrap/>
            <w:vAlign w:val="bottom"/>
            <w:hideMark/>
          </w:tcPr>
          <w:p w14:paraId="727D8698"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116.0 </w:t>
            </w:r>
          </w:p>
        </w:tc>
        <w:tc>
          <w:tcPr>
            <w:tcW w:w="1225" w:type="dxa"/>
            <w:tcBorders>
              <w:top w:val="double" w:sz="4" w:space="0" w:color="auto"/>
            </w:tcBorders>
            <w:shd w:val="clear" w:color="auto" w:fill="auto"/>
            <w:noWrap/>
            <w:vAlign w:val="bottom"/>
            <w:hideMark/>
          </w:tcPr>
          <w:p w14:paraId="54A1756C"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116.0 </w:t>
            </w:r>
          </w:p>
        </w:tc>
        <w:tc>
          <w:tcPr>
            <w:tcW w:w="1336" w:type="dxa"/>
            <w:tcBorders>
              <w:top w:val="double" w:sz="4" w:space="0" w:color="auto"/>
            </w:tcBorders>
            <w:shd w:val="clear" w:color="auto" w:fill="auto"/>
            <w:noWrap/>
            <w:vAlign w:val="bottom"/>
            <w:hideMark/>
          </w:tcPr>
          <w:p w14:paraId="512281FB"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116.0 </w:t>
            </w:r>
          </w:p>
        </w:tc>
        <w:tc>
          <w:tcPr>
            <w:tcW w:w="1336" w:type="dxa"/>
            <w:tcBorders>
              <w:top w:val="double" w:sz="4" w:space="0" w:color="auto"/>
            </w:tcBorders>
            <w:shd w:val="clear" w:color="auto" w:fill="auto"/>
            <w:noWrap/>
            <w:vAlign w:val="bottom"/>
            <w:hideMark/>
          </w:tcPr>
          <w:p w14:paraId="33E15A8B"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116.0 </w:t>
            </w:r>
          </w:p>
        </w:tc>
      </w:tr>
      <w:tr w:rsidR="000F6717" w:rsidRPr="00DF4A4C" w14:paraId="53942E80" w14:textId="77777777" w:rsidTr="00A40064">
        <w:trPr>
          <w:cantSplit/>
          <w:trHeight w:val="300"/>
        </w:trPr>
        <w:tc>
          <w:tcPr>
            <w:tcW w:w="3964" w:type="dxa"/>
            <w:shd w:val="clear" w:color="auto" w:fill="auto"/>
            <w:noWrap/>
            <w:vAlign w:val="bottom"/>
            <w:hideMark/>
          </w:tcPr>
          <w:p w14:paraId="292C2FCB" w14:textId="77777777" w:rsidR="000F6717" w:rsidRPr="00DF4A4C" w:rsidRDefault="000F6717"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Occupancy of DPH Licensed Beds</w:t>
            </w:r>
          </w:p>
        </w:tc>
        <w:tc>
          <w:tcPr>
            <w:tcW w:w="1114" w:type="dxa"/>
            <w:shd w:val="clear" w:color="auto" w:fill="auto"/>
            <w:noWrap/>
            <w:vAlign w:val="bottom"/>
            <w:hideMark/>
          </w:tcPr>
          <w:p w14:paraId="0B19D15D"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50.4%</w:t>
            </w:r>
          </w:p>
        </w:tc>
        <w:tc>
          <w:tcPr>
            <w:tcW w:w="1225" w:type="dxa"/>
            <w:shd w:val="clear" w:color="auto" w:fill="auto"/>
            <w:noWrap/>
            <w:vAlign w:val="bottom"/>
            <w:hideMark/>
          </w:tcPr>
          <w:p w14:paraId="788182B2"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66.8%</w:t>
            </w:r>
          </w:p>
        </w:tc>
        <w:tc>
          <w:tcPr>
            <w:tcW w:w="1225" w:type="dxa"/>
            <w:shd w:val="clear" w:color="auto" w:fill="auto"/>
            <w:noWrap/>
            <w:vAlign w:val="bottom"/>
            <w:hideMark/>
          </w:tcPr>
          <w:p w14:paraId="1B7FE36C"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75.7%</w:t>
            </w:r>
          </w:p>
        </w:tc>
        <w:tc>
          <w:tcPr>
            <w:tcW w:w="1336" w:type="dxa"/>
            <w:shd w:val="clear" w:color="auto" w:fill="auto"/>
            <w:noWrap/>
            <w:vAlign w:val="bottom"/>
            <w:hideMark/>
          </w:tcPr>
          <w:p w14:paraId="14446A59"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84.8%</w:t>
            </w:r>
          </w:p>
        </w:tc>
        <w:tc>
          <w:tcPr>
            <w:tcW w:w="1336" w:type="dxa"/>
            <w:shd w:val="clear" w:color="auto" w:fill="auto"/>
            <w:noWrap/>
            <w:vAlign w:val="bottom"/>
            <w:hideMark/>
          </w:tcPr>
          <w:p w14:paraId="1FB09015"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84.8%</w:t>
            </w:r>
          </w:p>
        </w:tc>
      </w:tr>
      <w:tr w:rsidR="000F6717" w:rsidRPr="00DF4A4C" w14:paraId="6A8FC260" w14:textId="77777777" w:rsidTr="00A40064">
        <w:trPr>
          <w:cantSplit/>
          <w:trHeight w:val="300"/>
        </w:trPr>
        <w:tc>
          <w:tcPr>
            <w:tcW w:w="3964" w:type="dxa"/>
            <w:shd w:val="clear" w:color="auto" w:fill="auto"/>
            <w:noWrap/>
            <w:vAlign w:val="bottom"/>
            <w:hideMark/>
          </w:tcPr>
          <w:p w14:paraId="69BFC685" w14:textId="77777777" w:rsidR="000F6717" w:rsidRPr="00DF4A4C" w:rsidRDefault="000F6717"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Ambulatory Surgery Cases</w:t>
            </w:r>
          </w:p>
        </w:tc>
        <w:tc>
          <w:tcPr>
            <w:tcW w:w="1114" w:type="dxa"/>
            <w:shd w:val="clear" w:color="auto" w:fill="auto"/>
            <w:noWrap/>
            <w:vAlign w:val="bottom"/>
            <w:hideMark/>
          </w:tcPr>
          <w:p w14:paraId="4DF57D47"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2,713 </w:t>
            </w:r>
          </w:p>
        </w:tc>
        <w:tc>
          <w:tcPr>
            <w:tcW w:w="1225" w:type="dxa"/>
            <w:shd w:val="clear" w:color="auto" w:fill="auto"/>
            <w:noWrap/>
            <w:vAlign w:val="bottom"/>
            <w:hideMark/>
          </w:tcPr>
          <w:p w14:paraId="5DD3D9E5"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3,174 </w:t>
            </w:r>
          </w:p>
        </w:tc>
        <w:tc>
          <w:tcPr>
            <w:tcW w:w="1225" w:type="dxa"/>
            <w:shd w:val="clear" w:color="auto" w:fill="auto"/>
            <w:noWrap/>
            <w:vAlign w:val="bottom"/>
            <w:hideMark/>
          </w:tcPr>
          <w:p w14:paraId="235AFC83"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3,635 </w:t>
            </w:r>
          </w:p>
        </w:tc>
        <w:tc>
          <w:tcPr>
            <w:tcW w:w="1336" w:type="dxa"/>
            <w:shd w:val="clear" w:color="auto" w:fill="auto"/>
            <w:noWrap/>
            <w:vAlign w:val="bottom"/>
            <w:hideMark/>
          </w:tcPr>
          <w:p w14:paraId="7495EAA7"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4,096 </w:t>
            </w:r>
          </w:p>
        </w:tc>
        <w:tc>
          <w:tcPr>
            <w:tcW w:w="1336" w:type="dxa"/>
            <w:shd w:val="clear" w:color="auto" w:fill="auto"/>
            <w:noWrap/>
            <w:vAlign w:val="bottom"/>
            <w:hideMark/>
          </w:tcPr>
          <w:p w14:paraId="36580A4B"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 xml:space="preserve">        4,096 </w:t>
            </w:r>
          </w:p>
        </w:tc>
      </w:tr>
      <w:tr w:rsidR="000F6717" w:rsidRPr="00DF4A4C" w14:paraId="73E32A87" w14:textId="77777777" w:rsidTr="00A40064">
        <w:trPr>
          <w:cantSplit/>
          <w:trHeight w:val="300"/>
        </w:trPr>
        <w:tc>
          <w:tcPr>
            <w:tcW w:w="3964" w:type="dxa"/>
            <w:shd w:val="clear" w:color="auto" w:fill="auto"/>
            <w:vAlign w:val="bottom"/>
            <w:hideMark/>
          </w:tcPr>
          <w:p w14:paraId="78F63888" w14:textId="77777777" w:rsidR="000F6717" w:rsidRPr="00DF4A4C" w:rsidRDefault="000F6717"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Average Daily Census for Partial Hospitalization Program</w:t>
            </w:r>
          </w:p>
        </w:tc>
        <w:tc>
          <w:tcPr>
            <w:tcW w:w="1114" w:type="dxa"/>
            <w:shd w:val="clear" w:color="auto" w:fill="auto"/>
            <w:noWrap/>
            <w:vAlign w:val="bottom"/>
            <w:hideMark/>
          </w:tcPr>
          <w:p w14:paraId="1A3533A0"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0</w:t>
            </w:r>
          </w:p>
        </w:tc>
        <w:tc>
          <w:tcPr>
            <w:tcW w:w="1225" w:type="dxa"/>
            <w:shd w:val="clear" w:color="auto" w:fill="auto"/>
            <w:noWrap/>
            <w:vAlign w:val="bottom"/>
            <w:hideMark/>
          </w:tcPr>
          <w:p w14:paraId="060A38E0"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10.4</w:t>
            </w:r>
          </w:p>
        </w:tc>
        <w:tc>
          <w:tcPr>
            <w:tcW w:w="1225" w:type="dxa"/>
            <w:shd w:val="clear" w:color="auto" w:fill="auto"/>
            <w:noWrap/>
            <w:vAlign w:val="bottom"/>
            <w:hideMark/>
          </w:tcPr>
          <w:p w14:paraId="5134A23F"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20.8</w:t>
            </w:r>
          </w:p>
        </w:tc>
        <w:tc>
          <w:tcPr>
            <w:tcW w:w="1336" w:type="dxa"/>
            <w:shd w:val="clear" w:color="auto" w:fill="auto"/>
            <w:noWrap/>
            <w:vAlign w:val="bottom"/>
            <w:hideMark/>
          </w:tcPr>
          <w:p w14:paraId="6B411F8E"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20.8</w:t>
            </w:r>
          </w:p>
        </w:tc>
        <w:tc>
          <w:tcPr>
            <w:tcW w:w="1336" w:type="dxa"/>
            <w:shd w:val="clear" w:color="auto" w:fill="auto"/>
            <w:noWrap/>
            <w:vAlign w:val="bottom"/>
            <w:hideMark/>
          </w:tcPr>
          <w:p w14:paraId="3C646E2B" w14:textId="77777777" w:rsidR="000F6717" w:rsidRPr="00DF4A4C" w:rsidRDefault="000F6717"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20.8</w:t>
            </w:r>
          </w:p>
        </w:tc>
      </w:tr>
    </w:tbl>
    <w:p w14:paraId="6C80F86F" w14:textId="77777777" w:rsidR="00A40064" w:rsidRDefault="00A40064" w:rsidP="003D2545">
      <w:pPr>
        <w:ind w:left="720"/>
        <w:rPr>
          <w:rFonts w:ascii="Calibri" w:eastAsia="Times New Roman" w:hAnsi="Calibri" w:cs="Calibri"/>
          <w:color w:val="000000"/>
        </w:rPr>
      </w:pPr>
    </w:p>
    <w:p w14:paraId="4A9686DD" w14:textId="77777777" w:rsidR="00A40064" w:rsidRDefault="00A40064" w:rsidP="003D2545">
      <w:pPr>
        <w:ind w:left="720"/>
        <w:rPr>
          <w:rFonts w:ascii="Calibri" w:eastAsia="Times New Roman" w:hAnsi="Calibri" w:cs="Calibri"/>
          <w:color w:val="000000"/>
        </w:rPr>
      </w:pPr>
    </w:p>
    <w:p w14:paraId="2C86BA07" w14:textId="2AC7B5CF" w:rsidR="00DF4A4C" w:rsidRDefault="000F6717" w:rsidP="003D2545">
      <w:pPr>
        <w:ind w:left="720"/>
      </w:pPr>
      <w:r w:rsidRPr="00DF4A4C">
        <w:rPr>
          <w:rFonts w:ascii="Calibri" w:eastAsia="Times New Roman" w:hAnsi="Calibri" w:cs="Calibri"/>
          <w:color w:val="000000"/>
        </w:rPr>
        <w:t>*FC is currently licensed for 112 beds; operational beds are approximately 80-</w:t>
      </w:r>
      <w:proofErr w:type="gramStart"/>
      <w:r w:rsidRPr="00DF4A4C">
        <w:rPr>
          <w:rFonts w:ascii="Calibri" w:eastAsia="Times New Roman" w:hAnsi="Calibri" w:cs="Calibri"/>
          <w:color w:val="000000"/>
        </w:rPr>
        <w:t>90  beds</w:t>
      </w:r>
      <w:proofErr w:type="gramEnd"/>
      <w:r w:rsidRPr="00DF4A4C">
        <w:rPr>
          <w:rFonts w:ascii="Calibri" w:eastAsia="Times New Roman" w:hAnsi="Calibri" w:cs="Calibri"/>
          <w:color w:val="000000"/>
        </w:rPr>
        <w:t xml:space="preserve"> depending upon age/sex distribution of patients.</w:t>
      </w:r>
    </w:p>
    <w:p w14:paraId="65CC3924" w14:textId="29DD60BF" w:rsidR="00DF4A4C" w:rsidRDefault="00DF4A4C" w:rsidP="003D2545">
      <w:pPr>
        <w:ind w:left="720"/>
      </w:pPr>
    </w:p>
    <w:p w14:paraId="2CD53D5B" w14:textId="70A31A33" w:rsidR="00DF4A4C" w:rsidRDefault="00DF4A4C" w:rsidP="003D2545">
      <w:pPr>
        <w:ind w:left="720"/>
      </w:pPr>
    </w:p>
    <w:p w14:paraId="3C31135C" w14:textId="77777777" w:rsidR="00DF4A4C" w:rsidRDefault="00DF4A4C" w:rsidP="003D2545">
      <w:pPr>
        <w:ind w:left="720"/>
      </w:pPr>
    </w:p>
    <w:p w14:paraId="7B79B4DB" w14:textId="77777777" w:rsidR="00F362A7" w:rsidRPr="00E35778" w:rsidRDefault="00E35778" w:rsidP="007C480C">
      <w:pPr>
        <w:pStyle w:val="ListParagraph"/>
        <w:numPr>
          <w:ilvl w:val="0"/>
          <w:numId w:val="2"/>
        </w:numPr>
        <w:jc w:val="both"/>
        <w:rPr>
          <w:rFonts w:cstheme="minorHAnsi"/>
          <w:sz w:val="24"/>
          <w:szCs w:val="24"/>
        </w:rPr>
      </w:pPr>
      <w:r>
        <w:rPr>
          <w:rFonts w:cstheme="minorHAnsi"/>
          <w:sz w:val="24"/>
          <w:szCs w:val="24"/>
        </w:rPr>
        <w:t>U</w:t>
      </w:r>
      <w:r w:rsidR="00FA1612" w:rsidRPr="00E35778">
        <w:rPr>
          <w:rFonts w:cstheme="minorHAnsi"/>
          <w:sz w:val="24"/>
          <w:szCs w:val="24"/>
        </w:rPr>
        <w:t>pdate Table 1 from # BCH-22031810 Transfer of Ownership</w:t>
      </w:r>
      <w:r w:rsidRPr="00E35778">
        <w:rPr>
          <w:rFonts w:cstheme="minorHAnsi"/>
          <w:sz w:val="24"/>
          <w:szCs w:val="24"/>
        </w:rPr>
        <w:t xml:space="preserve">. </w:t>
      </w:r>
      <w:r w:rsidR="0095549B" w:rsidRPr="00E35778">
        <w:rPr>
          <w:rFonts w:cstheme="minorHAnsi"/>
          <w:sz w:val="24"/>
          <w:szCs w:val="24"/>
        </w:rPr>
        <w:t xml:space="preserve">We note that Table </w:t>
      </w:r>
      <w:r w:rsidR="001C6FD4" w:rsidRPr="00E35778">
        <w:rPr>
          <w:rFonts w:cstheme="minorHAnsi"/>
          <w:sz w:val="24"/>
          <w:szCs w:val="24"/>
        </w:rPr>
        <w:t xml:space="preserve">8 includes FY 22 that appears to be </w:t>
      </w:r>
      <w:r w:rsidR="001C6FD4" w:rsidRPr="00E35778">
        <w:rPr>
          <w:rFonts w:cstheme="minorHAnsi"/>
          <w:sz w:val="24"/>
          <w:szCs w:val="24"/>
          <w:u w:val="single"/>
        </w:rPr>
        <w:t>unique</w:t>
      </w:r>
      <w:r w:rsidR="001C6FD4" w:rsidRPr="00E35778">
        <w:rPr>
          <w:rFonts w:cstheme="minorHAnsi"/>
          <w:sz w:val="24"/>
          <w:szCs w:val="24"/>
        </w:rPr>
        <w:t xml:space="preserve"> patients</w:t>
      </w:r>
      <w:r>
        <w:rPr>
          <w:rFonts w:cstheme="minorHAnsi"/>
          <w:sz w:val="24"/>
          <w:szCs w:val="24"/>
        </w:rPr>
        <w:t xml:space="preserve"> (and not total volume)</w:t>
      </w:r>
      <w:r w:rsidR="001C6FD4" w:rsidRPr="00E35778">
        <w:rPr>
          <w:rFonts w:cstheme="minorHAnsi"/>
          <w:sz w:val="24"/>
          <w:szCs w:val="24"/>
        </w:rPr>
        <w:t xml:space="preserve"> and that the number of </w:t>
      </w:r>
      <w:r w:rsidR="0002264A" w:rsidRPr="00E35778">
        <w:rPr>
          <w:rFonts w:cstheme="minorHAnsi"/>
          <w:sz w:val="24"/>
          <w:szCs w:val="24"/>
        </w:rPr>
        <w:t xml:space="preserve">unique </w:t>
      </w:r>
      <w:r w:rsidR="001C6FD4" w:rsidRPr="00E35778">
        <w:rPr>
          <w:rFonts w:cstheme="minorHAnsi"/>
          <w:sz w:val="24"/>
          <w:szCs w:val="24"/>
        </w:rPr>
        <w:t xml:space="preserve">patients </w:t>
      </w:r>
      <w:r w:rsidRPr="00E35778">
        <w:rPr>
          <w:rFonts w:cstheme="minorHAnsi"/>
          <w:sz w:val="24"/>
          <w:szCs w:val="24"/>
        </w:rPr>
        <w:t>transferred declined</w:t>
      </w:r>
      <w:r w:rsidR="001C6FD4" w:rsidRPr="00E35778">
        <w:rPr>
          <w:rFonts w:cstheme="minorHAnsi"/>
          <w:sz w:val="24"/>
          <w:szCs w:val="24"/>
        </w:rPr>
        <w:t xml:space="preserve"> from </w:t>
      </w:r>
      <w:r w:rsidR="0002264A" w:rsidRPr="00E35778">
        <w:rPr>
          <w:rFonts w:cstheme="minorHAnsi"/>
          <w:sz w:val="24"/>
          <w:szCs w:val="24"/>
        </w:rPr>
        <w:t>91 to 5</w:t>
      </w:r>
      <w:r w:rsidR="00207EED" w:rsidRPr="00E35778">
        <w:rPr>
          <w:rFonts w:cstheme="minorHAnsi"/>
          <w:sz w:val="24"/>
          <w:szCs w:val="24"/>
        </w:rPr>
        <w:t>5</w:t>
      </w:r>
      <w:r w:rsidR="0002264A" w:rsidRPr="00E35778">
        <w:rPr>
          <w:rFonts w:cstheme="minorHAnsi"/>
          <w:sz w:val="24"/>
          <w:szCs w:val="24"/>
        </w:rPr>
        <w:t xml:space="preserve"> (from FY 21 to 22)</w:t>
      </w:r>
      <w:r>
        <w:rPr>
          <w:rFonts w:cstheme="minorHAnsi"/>
          <w:sz w:val="24"/>
          <w:szCs w:val="24"/>
        </w:rPr>
        <w:t>; please explain.</w:t>
      </w:r>
    </w:p>
    <w:p w14:paraId="7B79B4DC" w14:textId="77777777" w:rsidR="00FA1612" w:rsidRDefault="00FA1612" w:rsidP="0050350D">
      <w:pPr>
        <w:rPr>
          <w:rFonts w:cstheme="minorHAnsi"/>
          <w:sz w:val="24"/>
          <w:szCs w:val="24"/>
        </w:rPr>
      </w:pP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ransfers"/>
      </w:tblPr>
      <w:tblGrid>
        <w:gridCol w:w="3650"/>
        <w:gridCol w:w="960"/>
        <w:gridCol w:w="960"/>
        <w:gridCol w:w="960"/>
        <w:gridCol w:w="960"/>
        <w:gridCol w:w="960"/>
      </w:tblGrid>
      <w:tr w:rsidR="002418D6" w14:paraId="7B79B4E3" w14:textId="77777777" w:rsidTr="00BA4307">
        <w:trPr>
          <w:cantSplit/>
          <w:trHeight w:val="290"/>
          <w:jc w:val="center"/>
        </w:trPr>
        <w:tc>
          <w:tcPr>
            <w:tcW w:w="3650" w:type="dxa"/>
            <w:shd w:val="clear" w:color="000000" w:fill="D9E1F2"/>
            <w:noWrap/>
            <w:vAlign w:val="bottom"/>
            <w:hideMark/>
          </w:tcPr>
          <w:p w14:paraId="7B79B4DD" w14:textId="77777777" w:rsidR="002418D6" w:rsidRPr="00FA1612" w:rsidRDefault="002418D6" w:rsidP="00FA1612">
            <w:pPr>
              <w:spacing w:after="0" w:line="240" w:lineRule="auto"/>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Transfers from Franciscan to CMCC</w:t>
            </w:r>
          </w:p>
        </w:tc>
        <w:tc>
          <w:tcPr>
            <w:tcW w:w="960" w:type="dxa"/>
            <w:shd w:val="clear" w:color="000000" w:fill="D9E1F2"/>
            <w:noWrap/>
            <w:vAlign w:val="center"/>
            <w:hideMark/>
          </w:tcPr>
          <w:p w14:paraId="7B79B4DE"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FY2018</w:t>
            </w:r>
          </w:p>
        </w:tc>
        <w:tc>
          <w:tcPr>
            <w:tcW w:w="960" w:type="dxa"/>
            <w:shd w:val="clear" w:color="000000" w:fill="D9E1F2"/>
            <w:noWrap/>
            <w:vAlign w:val="center"/>
            <w:hideMark/>
          </w:tcPr>
          <w:p w14:paraId="7B79B4DF"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FY2019</w:t>
            </w:r>
          </w:p>
        </w:tc>
        <w:tc>
          <w:tcPr>
            <w:tcW w:w="960" w:type="dxa"/>
            <w:shd w:val="clear" w:color="000000" w:fill="D9E1F2"/>
            <w:noWrap/>
            <w:vAlign w:val="center"/>
            <w:hideMark/>
          </w:tcPr>
          <w:p w14:paraId="7B79B4E0"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FY2020</w:t>
            </w:r>
          </w:p>
        </w:tc>
        <w:tc>
          <w:tcPr>
            <w:tcW w:w="960" w:type="dxa"/>
            <w:shd w:val="clear" w:color="000000" w:fill="D9E1F2"/>
            <w:noWrap/>
            <w:vAlign w:val="center"/>
            <w:hideMark/>
          </w:tcPr>
          <w:p w14:paraId="7B79B4E1"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FY2021</w:t>
            </w:r>
          </w:p>
        </w:tc>
        <w:tc>
          <w:tcPr>
            <w:tcW w:w="960" w:type="dxa"/>
            <w:shd w:val="clear" w:color="000000" w:fill="D9E1F2"/>
            <w:vAlign w:val="center"/>
          </w:tcPr>
          <w:p w14:paraId="7B79B4E2" w14:textId="77777777" w:rsidR="007127D4" w:rsidRPr="00FA1612" w:rsidRDefault="002418D6" w:rsidP="00B9164F">
            <w:pPr>
              <w:spacing w:after="0" w:line="240" w:lineRule="auto"/>
              <w:rPr>
                <w:rFonts w:ascii="Calibri" w:eastAsia="Times New Roman" w:hAnsi="Calibri" w:cs="Calibri"/>
                <w:b/>
                <w:bCs/>
                <w:i/>
                <w:iCs/>
                <w:color w:val="000000"/>
                <w:sz w:val="24"/>
                <w:szCs w:val="24"/>
              </w:rPr>
            </w:pPr>
            <w:r>
              <w:rPr>
                <w:rFonts w:ascii="Calibri" w:eastAsia="Times New Roman" w:hAnsi="Calibri" w:cs="Calibri"/>
                <w:b/>
                <w:bCs/>
                <w:i/>
                <w:iCs/>
                <w:color w:val="000000"/>
                <w:sz w:val="24"/>
                <w:szCs w:val="24"/>
              </w:rPr>
              <w:t>FY</w:t>
            </w:r>
            <w:r w:rsidR="007127D4">
              <w:rPr>
                <w:rFonts w:ascii="Calibri" w:eastAsia="Times New Roman" w:hAnsi="Calibri" w:cs="Calibri"/>
                <w:b/>
                <w:bCs/>
                <w:i/>
                <w:iCs/>
                <w:color w:val="000000"/>
                <w:sz w:val="24"/>
                <w:szCs w:val="24"/>
              </w:rPr>
              <w:t>2022</w:t>
            </w:r>
          </w:p>
        </w:tc>
      </w:tr>
      <w:tr w:rsidR="002418D6" w14:paraId="7B79B4EA" w14:textId="77777777" w:rsidTr="00BA4307">
        <w:trPr>
          <w:cantSplit/>
          <w:trHeight w:val="290"/>
          <w:jc w:val="center"/>
        </w:trPr>
        <w:tc>
          <w:tcPr>
            <w:tcW w:w="3650" w:type="dxa"/>
            <w:shd w:val="clear" w:color="000000" w:fill="D9E1F2"/>
            <w:noWrap/>
            <w:vAlign w:val="bottom"/>
            <w:hideMark/>
          </w:tcPr>
          <w:p w14:paraId="7B79B4E4" w14:textId="77777777" w:rsidR="002418D6" w:rsidRPr="00FA1612" w:rsidRDefault="002418D6" w:rsidP="00FA1612">
            <w:pPr>
              <w:spacing w:after="0" w:line="240" w:lineRule="auto"/>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 xml:space="preserve">Behavioral Health </w:t>
            </w:r>
          </w:p>
        </w:tc>
        <w:tc>
          <w:tcPr>
            <w:tcW w:w="960" w:type="dxa"/>
            <w:shd w:val="clear" w:color="000000" w:fill="D9E1F2"/>
            <w:noWrap/>
            <w:vAlign w:val="bottom"/>
            <w:hideMark/>
          </w:tcPr>
          <w:p w14:paraId="7B79B4E5"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2</w:t>
            </w:r>
          </w:p>
        </w:tc>
        <w:tc>
          <w:tcPr>
            <w:tcW w:w="960" w:type="dxa"/>
            <w:shd w:val="clear" w:color="000000" w:fill="D9E1F2"/>
            <w:noWrap/>
            <w:vAlign w:val="bottom"/>
            <w:hideMark/>
          </w:tcPr>
          <w:p w14:paraId="7B79B4E6"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4</w:t>
            </w:r>
          </w:p>
        </w:tc>
        <w:tc>
          <w:tcPr>
            <w:tcW w:w="960" w:type="dxa"/>
            <w:shd w:val="clear" w:color="000000" w:fill="D9E1F2"/>
            <w:noWrap/>
            <w:vAlign w:val="bottom"/>
            <w:hideMark/>
          </w:tcPr>
          <w:p w14:paraId="7B79B4E7"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3</w:t>
            </w:r>
          </w:p>
        </w:tc>
        <w:tc>
          <w:tcPr>
            <w:tcW w:w="960" w:type="dxa"/>
            <w:shd w:val="clear" w:color="000000" w:fill="D9E1F2"/>
            <w:noWrap/>
            <w:vAlign w:val="bottom"/>
            <w:hideMark/>
          </w:tcPr>
          <w:p w14:paraId="7B79B4E8"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2</w:t>
            </w:r>
          </w:p>
        </w:tc>
        <w:tc>
          <w:tcPr>
            <w:tcW w:w="960" w:type="dxa"/>
            <w:shd w:val="clear" w:color="000000" w:fill="D9E1F2"/>
          </w:tcPr>
          <w:p w14:paraId="7B79B4E9"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p>
        </w:tc>
      </w:tr>
      <w:tr w:rsidR="002418D6" w14:paraId="7B79B4F1" w14:textId="77777777" w:rsidTr="00BA4307">
        <w:trPr>
          <w:cantSplit/>
          <w:trHeight w:val="290"/>
          <w:jc w:val="center"/>
        </w:trPr>
        <w:tc>
          <w:tcPr>
            <w:tcW w:w="3650" w:type="dxa"/>
            <w:shd w:val="clear" w:color="000000" w:fill="D9E1F2"/>
            <w:noWrap/>
            <w:vAlign w:val="bottom"/>
            <w:hideMark/>
          </w:tcPr>
          <w:p w14:paraId="7B79B4EB" w14:textId="77777777" w:rsidR="002418D6" w:rsidRPr="00FA1612" w:rsidRDefault="002418D6" w:rsidP="00FA1612">
            <w:pPr>
              <w:spacing w:after="0" w:line="240" w:lineRule="auto"/>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Non-Behavioral Health</w:t>
            </w:r>
          </w:p>
        </w:tc>
        <w:tc>
          <w:tcPr>
            <w:tcW w:w="960" w:type="dxa"/>
            <w:shd w:val="clear" w:color="000000" w:fill="D9E1F2"/>
            <w:noWrap/>
            <w:vAlign w:val="bottom"/>
            <w:hideMark/>
          </w:tcPr>
          <w:p w14:paraId="7B79B4EC"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138</w:t>
            </w:r>
          </w:p>
        </w:tc>
        <w:tc>
          <w:tcPr>
            <w:tcW w:w="960" w:type="dxa"/>
            <w:shd w:val="clear" w:color="000000" w:fill="D9E1F2"/>
            <w:noWrap/>
            <w:vAlign w:val="bottom"/>
            <w:hideMark/>
          </w:tcPr>
          <w:p w14:paraId="7B79B4ED"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100</w:t>
            </w:r>
          </w:p>
        </w:tc>
        <w:tc>
          <w:tcPr>
            <w:tcW w:w="960" w:type="dxa"/>
            <w:shd w:val="clear" w:color="000000" w:fill="D9E1F2"/>
            <w:noWrap/>
            <w:vAlign w:val="bottom"/>
            <w:hideMark/>
          </w:tcPr>
          <w:p w14:paraId="7B79B4EE"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132</w:t>
            </w:r>
          </w:p>
        </w:tc>
        <w:tc>
          <w:tcPr>
            <w:tcW w:w="960" w:type="dxa"/>
            <w:shd w:val="clear" w:color="000000" w:fill="D9E1F2"/>
            <w:noWrap/>
            <w:vAlign w:val="bottom"/>
            <w:hideMark/>
          </w:tcPr>
          <w:p w14:paraId="7B79B4EF"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150</w:t>
            </w:r>
          </w:p>
        </w:tc>
        <w:tc>
          <w:tcPr>
            <w:tcW w:w="960" w:type="dxa"/>
            <w:shd w:val="clear" w:color="000000" w:fill="D9E1F2"/>
          </w:tcPr>
          <w:p w14:paraId="7B79B4F0"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p>
        </w:tc>
      </w:tr>
      <w:tr w:rsidR="002418D6" w14:paraId="7B79B4F8" w14:textId="77777777" w:rsidTr="00BA4307">
        <w:trPr>
          <w:cantSplit/>
          <w:trHeight w:val="290"/>
          <w:jc w:val="center"/>
        </w:trPr>
        <w:tc>
          <w:tcPr>
            <w:tcW w:w="3650" w:type="dxa"/>
            <w:shd w:val="clear" w:color="000000" w:fill="D9E1F2"/>
            <w:noWrap/>
            <w:vAlign w:val="bottom"/>
            <w:hideMark/>
          </w:tcPr>
          <w:p w14:paraId="7B79B4F2" w14:textId="77777777" w:rsidR="002418D6" w:rsidRPr="00FA1612" w:rsidRDefault="002418D6" w:rsidP="00FA1612">
            <w:pPr>
              <w:spacing w:after="0" w:line="240" w:lineRule="auto"/>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Total</w:t>
            </w:r>
          </w:p>
        </w:tc>
        <w:tc>
          <w:tcPr>
            <w:tcW w:w="960" w:type="dxa"/>
            <w:shd w:val="clear" w:color="000000" w:fill="D9E1F2"/>
            <w:noWrap/>
            <w:vAlign w:val="bottom"/>
            <w:hideMark/>
          </w:tcPr>
          <w:p w14:paraId="7B79B4F3"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140</w:t>
            </w:r>
          </w:p>
        </w:tc>
        <w:tc>
          <w:tcPr>
            <w:tcW w:w="960" w:type="dxa"/>
            <w:shd w:val="clear" w:color="000000" w:fill="D9E1F2"/>
            <w:noWrap/>
            <w:vAlign w:val="bottom"/>
            <w:hideMark/>
          </w:tcPr>
          <w:p w14:paraId="7B79B4F4"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104</w:t>
            </w:r>
          </w:p>
        </w:tc>
        <w:tc>
          <w:tcPr>
            <w:tcW w:w="960" w:type="dxa"/>
            <w:shd w:val="clear" w:color="000000" w:fill="D9E1F2"/>
            <w:noWrap/>
            <w:vAlign w:val="bottom"/>
            <w:hideMark/>
          </w:tcPr>
          <w:p w14:paraId="7B79B4F5"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135</w:t>
            </w:r>
          </w:p>
        </w:tc>
        <w:tc>
          <w:tcPr>
            <w:tcW w:w="960" w:type="dxa"/>
            <w:shd w:val="clear" w:color="000000" w:fill="D9E1F2"/>
            <w:noWrap/>
            <w:vAlign w:val="bottom"/>
            <w:hideMark/>
          </w:tcPr>
          <w:p w14:paraId="7B79B4F6"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152</w:t>
            </w:r>
          </w:p>
        </w:tc>
        <w:tc>
          <w:tcPr>
            <w:tcW w:w="960" w:type="dxa"/>
            <w:shd w:val="clear" w:color="000000" w:fill="D9E1F2"/>
          </w:tcPr>
          <w:p w14:paraId="7B79B4F7"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p>
        </w:tc>
      </w:tr>
      <w:tr w:rsidR="000C6505" w14:paraId="7B79B502" w14:textId="77777777" w:rsidTr="00BA4307">
        <w:trPr>
          <w:cantSplit/>
          <w:trHeight w:val="290"/>
          <w:jc w:val="center"/>
        </w:trPr>
        <w:tc>
          <w:tcPr>
            <w:tcW w:w="3650" w:type="dxa"/>
            <w:shd w:val="clear" w:color="auto" w:fill="D5DCE4" w:themeFill="text2" w:themeFillTint="33"/>
            <w:noWrap/>
            <w:vAlign w:val="bottom"/>
            <w:hideMark/>
          </w:tcPr>
          <w:p w14:paraId="2780EC99" w14:textId="77777777" w:rsidR="000C6505" w:rsidRPr="000A40D6" w:rsidRDefault="000C6505" w:rsidP="00596358">
            <w:r w:rsidRPr="000A40D6">
              <w:rPr>
                <w:rFonts w:ascii="Calibri" w:hAnsi="Calibri" w:cs="Calibri"/>
                <w:b/>
                <w:bCs/>
                <w:color w:val="000000"/>
              </w:rPr>
              <w:t xml:space="preserve">CMCC Discharges </w:t>
            </w:r>
            <w:r w:rsidRPr="000A40D6">
              <w:rPr>
                <w:rFonts w:ascii="Calibri" w:hAnsi="Calibri" w:cs="Calibri"/>
                <w:b/>
                <w:bCs/>
                <w:color w:val="000000"/>
                <w:u w:val="single"/>
              </w:rPr>
              <w:t>to</w:t>
            </w:r>
            <w:r w:rsidRPr="000A40D6">
              <w:rPr>
                <w:rFonts w:ascii="Calibri" w:hAnsi="Calibri" w:cs="Calibri"/>
                <w:b/>
                <w:bCs/>
                <w:color w:val="000000"/>
              </w:rPr>
              <w:t xml:space="preserve"> Franciscan</w:t>
            </w:r>
          </w:p>
        </w:tc>
        <w:tc>
          <w:tcPr>
            <w:tcW w:w="960" w:type="dxa"/>
            <w:shd w:val="clear" w:color="auto" w:fill="D5DCE4" w:themeFill="text2" w:themeFillTint="33"/>
            <w:vAlign w:val="bottom"/>
          </w:tcPr>
          <w:p w14:paraId="18017B1B" w14:textId="77777777" w:rsidR="000C6505" w:rsidRPr="000A40D6" w:rsidRDefault="000C6505" w:rsidP="00596358"/>
        </w:tc>
        <w:tc>
          <w:tcPr>
            <w:tcW w:w="960" w:type="dxa"/>
            <w:shd w:val="clear" w:color="auto" w:fill="D5DCE4" w:themeFill="text2" w:themeFillTint="33"/>
            <w:vAlign w:val="bottom"/>
          </w:tcPr>
          <w:p w14:paraId="0BDC8644" w14:textId="77777777" w:rsidR="000C6505" w:rsidRPr="000A40D6" w:rsidRDefault="000C6505" w:rsidP="00596358"/>
        </w:tc>
        <w:tc>
          <w:tcPr>
            <w:tcW w:w="960" w:type="dxa"/>
            <w:shd w:val="clear" w:color="auto" w:fill="D5DCE4" w:themeFill="text2" w:themeFillTint="33"/>
            <w:vAlign w:val="bottom"/>
          </w:tcPr>
          <w:p w14:paraId="26178ECF" w14:textId="77777777" w:rsidR="000C6505" w:rsidRPr="000A40D6" w:rsidRDefault="000C6505" w:rsidP="00596358"/>
        </w:tc>
        <w:tc>
          <w:tcPr>
            <w:tcW w:w="960" w:type="dxa"/>
            <w:shd w:val="clear" w:color="auto" w:fill="D5DCE4" w:themeFill="text2" w:themeFillTint="33"/>
            <w:vAlign w:val="bottom"/>
          </w:tcPr>
          <w:p w14:paraId="7B79B500" w14:textId="3B758BCC" w:rsidR="000C6505" w:rsidRPr="000A40D6" w:rsidRDefault="000C6505" w:rsidP="00596358"/>
        </w:tc>
        <w:tc>
          <w:tcPr>
            <w:tcW w:w="960" w:type="dxa"/>
            <w:shd w:val="clear" w:color="auto" w:fill="D5DCE4" w:themeFill="text2" w:themeFillTint="33"/>
          </w:tcPr>
          <w:p w14:paraId="7B79B501" w14:textId="77777777" w:rsidR="000C6505" w:rsidRPr="000A40D6" w:rsidRDefault="000C6505" w:rsidP="00596358">
            <w:pPr>
              <w:rPr>
                <w:rFonts w:ascii="Calibri" w:hAnsi="Calibri" w:cs="Calibri"/>
                <w:b/>
                <w:bCs/>
                <w:color w:val="000000"/>
              </w:rPr>
            </w:pPr>
          </w:p>
        </w:tc>
      </w:tr>
      <w:tr w:rsidR="002418D6" w14:paraId="7B79B509" w14:textId="77777777" w:rsidTr="00BA4307">
        <w:trPr>
          <w:cantSplit/>
          <w:trHeight w:val="314"/>
          <w:jc w:val="center"/>
        </w:trPr>
        <w:tc>
          <w:tcPr>
            <w:tcW w:w="3650" w:type="dxa"/>
            <w:shd w:val="clear" w:color="auto" w:fill="auto"/>
            <w:noWrap/>
            <w:vAlign w:val="center"/>
            <w:hideMark/>
          </w:tcPr>
          <w:p w14:paraId="7B79B503" w14:textId="77777777" w:rsidR="002418D6" w:rsidRPr="000A40D6" w:rsidRDefault="002418D6" w:rsidP="00090FD3">
            <w:pPr>
              <w:spacing w:after="0" w:line="240" w:lineRule="auto"/>
              <w:rPr>
                <w:rFonts w:ascii="Calibri" w:hAnsi="Calibri" w:cs="Calibri"/>
                <w:color w:val="000000"/>
              </w:rPr>
            </w:pPr>
            <w:r w:rsidRPr="000A40D6">
              <w:rPr>
                <w:rFonts w:ascii="Calibri" w:hAnsi="Calibri" w:cs="Calibri"/>
                <w:color w:val="000000"/>
              </w:rPr>
              <w:t>Behavioral Health</w:t>
            </w:r>
          </w:p>
        </w:tc>
        <w:tc>
          <w:tcPr>
            <w:tcW w:w="960" w:type="dxa"/>
            <w:shd w:val="clear" w:color="auto" w:fill="auto"/>
            <w:noWrap/>
            <w:vAlign w:val="bottom"/>
            <w:hideMark/>
          </w:tcPr>
          <w:p w14:paraId="7B79B504" w14:textId="77777777" w:rsidR="002418D6" w:rsidRPr="000A40D6" w:rsidRDefault="002418D6" w:rsidP="00090FD3">
            <w:pPr>
              <w:spacing w:after="0" w:line="240" w:lineRule="auto"/>
              <w:jc w:val="right"/>
              <w:rPr>
                <w:rFonts w:ascii="Calibri" w:hAnsi="Calibri" w:cs="Calibri"/>
                <w:color w:val="000000"/>
              </w:rPr>
            </w:pPr>
            <w:r w:rsidRPr="000A40D6">
              <w:rPr>
                <w:rFonts w:ascii="Calibri" w:hAnsi="Calibri" w:cs="Calibri"/>
                <w:color w:val="000000"/>
              </w:rPr>
              <w:t>17</w:t>
            </w:r>
          </w:p>
        </w:tc>
        <w:tc>
          <w:tcPr>
            <w:tcW w:w="960" w:type="dxa"/>
            <w:shd w:val="clear" w:color="auto" w:fill="auto"/>
            <w:noWrap/>
            <w:vAlign w:val="bottom"/>
            <w:hideMark/>
          </w:tcPr>
          <w:p w14:paraId="7B79B505" w14:textId="77777777" w:rsidR="002418D6" w:rsidRPr="000A40D6" w:rsidRDefault="002418D6" w:rsidP="00090FD3">
            <w:pPr>
              <w:spacing w:after="0" w:line="240" w:lineRule="auto"/>
              <w:jc w:val="right"/>
              <w:rPr>
                <w:rFonts w:ascii="Calibri" w:hAnsi="Calibri" w:cs="Calibri"/>
                <w:color w:val="000000"/>
              </w:rPr>
            </w:pPr>
            <w:r w:rsidRPr="000A40D6">
              <w:rPr>
                <w:rFonts w:ascii="Calibri" w:hAnsi="Calibri" w:cs="Calibri"/>
                <w:color w:val="000000"/>
              </w:rPr>
              <w:t>25</w:t>
            </w:r>
          </w:p>
        </w:tc>
        <w:tc>
          <w:tcPr>
            <w:tcW w:w="960" w:type="dxa"/>
            <w:shd w:val="clear" w:color="auto" w:fill="auto"/>
            <w:noWrap/>
            <w:vAlign w:val="bottom"/>
            <w:hideMark/>
          </w:tcPr>
          <w:p w14:paraId="7B79B506" w14:textId="77777777" w:rsidR="002418D6" w:rsidRPr="000A40D6" w:rsidRDefault="002418D6" w:rsidP="00090FD3">
            <w:pPr>
              <w:spacing w:after="0" w:line="240" w:lineRule="auto"/>
              <w:jc w:val="right"/>
              <w:rPr>
                <w:rFonts w:ascii="Calibri" w:hAnsi="Calibri" w:cs="Calibri"/>
                <w:color w:val="000000"/>
              </w:rPr>
            </w:pPr>
            <w:r w:rsidRPr="000A40D6">
              <w:rPr>
                <w:rFonts w:ascii="Calibri" w:hAnsi="Calibri" w:cs="Calibri"/>
                <w:color w:val="000000"/>
              </w:rPr>
              <w:t>38</w:t>
            </w:r>
          </w:p>
        </w:tc>
        <w:tc>
          <w:tcPr>
            <w:tcW w:w="960" w:type="dxa"/>
            <w:shd w:val="clear" w:color="auto" w:fill="auto"/>
            <w:noWrap/>
            <w:vAlign w:val="bottom"/>
            <w:hideMark/>
          </w:tcPr>
          <w:p w14:paraId="7B79B507" w14:textId="77777777" w:rsidR="002418D6" w:rsidRPr="000A40D6" w:rsidRDefault="002418D6" w:rsidP="00090FD3">
            <w:pPr>
              <w:spacing w:after="0" w:line="240" w:lineRule="auto"/>
              <w:jc w:val="right"/>
              <w:rPr>
                <w:rFonts w:ascii="Calibri" w:hAnsi="Calibri" w:cs="Calibri"/>
                <w:color w:val="000000"/>
              </w:rPr>
            </w:pPr>
            <w:r w:rsidRPr="000A40D6">
              <w:rPr>
                <w:rFonts w:ascii="Calibri" w:hAnsi="Calibri" w:cs="Calibri"/>
                <w:color w:val="000000"/>
              </w:rPr>
              <w:t>37</w:t>
            </w:r>
          </w:p>
        </w:tc>
        <w:tc>
          <w:tcPr>
            <w:tcW w:w="960" w:type="dxa"/>
            <w:vAlign w:val="bottom"/>
          </w:tcPr>
          <w:p w14:paraId="7B79B508" w14:textId="77777777" w:rsidR="002418D6" w:rsidRPr="000A40D6" w:rsidRDefault="002418D6" w:rsidP="0033577F">
            <w:pPr>
              <w:spacing w:line="240" w:lineRule="auto"/>
              <w:jc w:val="right"/>
              <w:rPr>
                <w:rFonts w:ascii="Calibri" w:hAnsi="Calibri" w:cs="Calibri"/>
                <w:color w:val="000000"/>
              </w:rPr>
            </w:pPr>
          </w:p>
        </w:tc>
      </w:tr>
      <w:tr w:rsidR="002418D6" w14:paraId="7B79B510" w14:textId="77777777" w:rsidTr="00BA4307">
        <w:trPr>
          <w:cantSplit/>
          <w:trHeight w:val="290"/>
          <w:jc w:val="center"/>
        </w:trPr>
        <w:tc>
          <w:tcPr>
            <w:tcW w:w="3650" w:type="dxa"/>
            <w:shd w:val="clear" w:color="auto" w:fill="auto"/>
            <w:noWrap/>
            <w:vAlign w:val="center"/>
          </w:tcPr>
          <w:p w14:paraId="7B79B50A" w14:textId="77777777" w:rsidR="002418D6" w:rsidRPr="000A40D6" w:rsidRDefault="002418D6" w:rsidP="00090FD3">
            <w:pPr>
              <w:spacing w:after="0" w:line="240" w:lineRule="auto"/>
              <w:rPr>
                <w:rFonts w:ascii="Calibri" w:hAnsi="Calibri" w:cs="Calibri"/>
                <w:color w:val="000000"/>
              </w:rPr>
            </w:pPr>
            <w:bookmarkStart w:id="0" w:name="_Hlk106884486"/>
            <w:r>
              <w:rPr>
                <w:rFonts w:ascii="Calibri" w:hAnsi="Calibri" w:cs="Calibri"/>
                <w:color w:val="000000"/>
              </w:rPr>
              <w:t>Post-Acute Medical Discharges</w:t>
            </w:r>
          </w:p>
        </w:tc>
        <w:tc>
          <w:tcPr>
            <w:tcW w:w="960" w:type="dxa"/>
            <w:shd w:val="clear" w:color="auto" w:fill="auto"/>
            <w:noWrap/>
            <w:vAlign w:val="center"/>
            <w:hideMark/>
          </w:tcPr>
          <w:p w14:paraId="7B79B50B" w14:textId="77777777" w:rsidR="002418D6" w:rsidRPr="000A40D6" w:rsidRDefault="002418D6" w:rsidP="00090FD3">
            <w:pPr>
              <w:spacing w:after="0" w:line="240" w:lineRule="auto"/>
              <w:jc w:val="right"/>
              <w:rPr>
                <w:rFonts w:ascii="Calibri" w:hAnsi="Calibri" w:cs="Calibri"/>
                <w:color w:val="000000"/>
              </w:rPr>
            </w:pPr>
            <w:r w:rsidRPr="000A40D6">
              <w:rPr>
                <w:rFonts w:ascii="Calibri" w:hAnsi="Calibri" w:cs="Calibri"/>
                <w:color w:val="000000"/>
              </w:rPr>
              <w:t>144</w:t>
            </w:r>
          </w:p>
        </w:tc>
        <w:tc>
          <w:tcPr>
            <w:tcW w:w="960" w:type="dxa"/>
            <w:shd w:val="clear" w:color="auto" w:fill="auto"/>
            <w:noWrap/>
            <w:vAlign w:val="center"/>
            <w:hideMark/>
          </w:tcPr>
          <w:p w14:paraId="7B79B50C" w14:textId="77777777" w:rsidR="002418D6" w:rsidRPr="000A40D6" w:rsidRDefault="002418D6" w:rsidP="00090FD3">
            <w:pPr>
              <w:spacing w:after="0" w:line="240" w:lineRule="auto"/>
              <w:jc w:val="right"/>
              <w:rPr>
                <w:rFonts w:ascii="Calibri" w:hAnsi="Calibri" w:cs="Calibri"/>
                <w:color w:val="000000"/>
              </w:rPr>
            </w:pPr>
            <w:r w:rsidRPr="000A40D6">
              <w:rPr>
                <w:rFonts w:ascii="Calibri" w:hAnsi="Calibri" w:cs="Calibri"/>
                <w:color w:val="000000"/>
              </w:rPr>
              <w:t>139</w:t>
            </w:r>
          </w:p>
        </w:tc>
        <w:tc>
          <w:tcPr>
            <w:tcW w:w="960" w:type="dxa"/>
            <w:shd w:val="clear" w:color="auto" w:fill="auto"/>
            <w:noWrap/>
            <w:vAlign w:val="center"/>
            <w:hideMark/>
          </w:tcPr>
          <w:p w14:paraId="7B79B50D" w14:textId="77777777" w:rsidR="002418D6" w:rsidRPr="000A40D6" w:rsidRDefault="002418D6" w:rsidP="00090FD3">
            <w:pPr>
              <w:spacing w:after="0" w:line="240" w:lineRule="auto"/>
              <w:jc w:val="right"/>
              <w:rPr>
                <w:rFonts w:ascii="Calibri" w:hAnsi="Calibri" w:cs="Calibri"/>
                <w:color w:val="000000"/>
              </w:rPr>
            </w:pPr>
            <w:r w:rsidRPr="000A40D6">
              <w:rPr>
                <w:rFonts w:ascii="Calibri" w:hAnsi="Calibri" w:cs="Calibri"/>
                <w:color w:val="000000"/>
              </w:rPr>
              <w:t>200</w:t>
            </w:r>
          </w:p>
        </w:tc>
        <w:tc>
          <w:tcPr>
            <w:tcW w:w="960" w:type="dxa"/>
            <w:shd w:val="clear" w:color="auto" w:fill="auto"/>
            <w:noWrap/>
            <w:vAlign w:val="center"/>
            <w:hideMark/>
          </w:tcPr>
          <w:p w14:paraId="7B79B50E" w14:textId="77777777" w:rsidR="002418D6" w:rsidRPr="000A40D6" w:rsidRDefault="002418D6" w:rsidP="00090FD3">
            <w:pPr>
              <w:spacing w:after="0" w:line="240" w:lineRule="auto"/>
              <w:jc w:val="right"/>
              <w:rPr>
                <w:rFonts w:ascii="Calibri" w:hAnsi="Calibri" w:cs="Calibri"/>
                <w:color w:val="000000"/>
              </w:rPr>
            </w:pPr>
            <w:r w:rsidRPr="000A40D6">
              <w:rPr>
                <w:rFonts w:ascii="Calibri" w:hAnsi="Calibri" w:cs="Calibri"/>
                <w:color w:val="000000"/>
              </w:rPr>
              <w:t>228</w:t>
            </w:r>
          </w:p>
        </w:tc>
        <w:tc>
          <w:tcPr>
            <w:tcW w:w="960" w:type="dxa"/>
            <w:vAlign w:val="center"/>
          </w:tcPr>
          <w:p w14:paraId="7B79B50F" w14:textId="77777777" w:rsidR="002418D6" w:rsidRPr="000A40D6" w:rsidRDefault="002418D6" w:rsidP="00090FD3">
            <w:pPr>
              <w:spacing w:after="0" w:line="240" w:lineRule="auto"/>
              <w:jc w:val="right"/>
              <w:rPr>
                <w:rFonts w:ascii="Calibri" w:hAnsi="Calibri" w:cs="Calibri"/>
                <w:color w:val="000000"/>
              </w:rPr>
            </w:pPr>
          </w:p>
        </w:tc>
      </w:tr>
      <w:bookmarkEnd w:id="0"/>
      <w:tr w:rsidR="002418D6" w14:paraId="7B79B517" w14:textId="77777777" w:rsidTr="00BA4307">
        <w:trPr>
          <w:cantSplit/>
          <w:trHeight w:val="300"/>
          <w:jc w:val="center"/>
        </w:trPr>
        <w:tc>
          <w:tcPr>
            <w:tcW w:w="3650" w:type="dxa"/>
            <w:shd w:val="clear" w:color="auto" w:fill="auto"/>
            <w:noWrap/>
            <w:vAlign w:val="center"/>
            <w:hideMark/>
          </w:tcPr>
          <w:p w14:paraId="7B79B511" w14:textId="77777777" w:rsidR="002418D6" w:rsidRPr="000A40D6" w:rsidRDefault="002418D6" w:rsidP="00090FD3">
            <w:pPr>
              <w:spacing w:after="0"/>
              <w:rPr>
                <w:rFonts w:ascii="Calibri" w:hAnsi="Calibri" w:cs="Calibri"/>
                <w:color w:val="000000"/>
              </w:rPr>
            </w:pPr>
            <w:r w:rsidRPr="000A40D6">
              <w:rPr>
                <w:rFonts w:ascii="Calibri" w:hAnsi="Calibri" w:cs="Calibri"/>
                <w:color w:val="000000"/>
              </w:rPr>
              <w:t>Total</w:t>
            </w:r>
          </w:p>
        </w:tc>
        <w:tc>
          <w:tcPr>
            <w:tcW w:w="960" w:type="dxa"/>
            <w:shd w:val="clear" w:color="auto" w:fill="auto"/>
            <w:noWrap/>
            <w:vAlign w:val="center"/>
            <w:hideMark/>
          </w:tcPr>
          <w:p w14:paraId="7B79B512" w14:textId="77777777" w:rsidR="002418D6" w:rsidRPr="000A40D6" w:rsidRDefault="002418D6" w:rsidP="00090FD3">
            <w:pPr>
              <w:spacing w:after="0"/>
              <w:jc w:val="right"/>
              <w:rPr>
                <w:rFonts w:ascii="Calibri" w:hAnsi="Calibri" w:cs="Calibri"/>
                <w:color w:val="000000"/>
              </w:rPr>
            </w:pPr>
            <w:r w:rsidRPr="000A40D6">
              <w:rPr>
                <w:rFonts w:ascii="Calibri" w:hAnsi="Calibri" w:cs="Calibri"/>
                <w:color w:val="000000"/>
              </w:rPr>
              <w:t>161</w:t>
            </w:r>
          </w:p>
        </w:tc>
        <w:tc>
          <w:tcPr>
            <w:tcW w:w="960" w:type="dxa"/>
            <w:shd w:val="clear" w:color="auto" w:fill="auto"/>
            <w:noWrap/>
            <w:vAlign w:val="center"/>
            <w:hideMark/>
          </w:tcPr>
          <w:p w14:paraId="7B79B513" w14:textId="77777777" w:rsidR="002418D6" w:rsidRPr="000A40D6" w:rsidRDefault="002418D6" w:rsidP="00090FD3">
            <w:pPr>
              <w:spacing w:after="0"/>
              <w:jc w:val="right"/>
              <w:rPr>
                <w:rFonts w:ascii="Calibri" w:hAnsi="Calibri" w:cs="Calibri"/>
                <w:color w:val="000000"/>
              </w:rPr>
            </w:pPr>
            <w:r w:rsidRPr="000A40D6">
              <w:rPr>
                <w:rFonts w:ascii="Calibri" w:hAnsi="Calibri" w:cs="Calibri"/>
                <w:color w:val="000000"/>
              </w:rPr>
              <w:t>164</w:t>
            </w:r>
          </w:p>
        </w:tc>
        <w:tc>
          <w:tcPr>
            <w:tcW w:w="960" w:type="dxa"/>
            <w:shd w:val="clear" w:color="auto" w:fill="auto"/>
            <w:noWrap/>
            <w:vAlign w:val="center"/>
            <w:hideMark/>
          </w:tcPr>
          <w:p w14:paraId="7B79B514" w14:textId="77777777" w:rsidR="002418D6" w:rsidRPr="000A40D6" w:rsidRDefault="002418D6" w:rsidP="00090FD3">
            <w:pPr>
              <w:spacing w:after="0"/>
              <w:jc w:val="right"/>
              <w:rPr>
                <w:rFonts w:ascii="Calibri" w:hAnsi="Calibri" w:cs="Calibri"/>
                <w:color w:val="000000"/>
              </w:rPr>
            </w:pPr>
            <w:r w:rsidRPr="000A40D6">
              <w:rPr>
                <w:rFonts w:ascii="Calibri" w:hAnsi="Calibri" w:cs="Calibri"/>
                <w:color w:val="000000"/>
              </w:rPr>
              <w:t>238</w:t>
            </w:r>
          </w:p>
        </w:tc>
        <w:tc>
          <w:tcPr>
            <w:tcW w:w="960" w:type="dxa"/>
            <w:shd w:val="clear" w:color="auto" w:fill="auto"/>
            <w:noWrap/>
            <w:vAlign w:val="center"/>
            <w:hideMark/>
          </w:tcPr>
          <w:p w14:paraId="7B79B515" w14:textId="77777777" w:rsidR="002418D6" w:rsidRPr="000A40D6" w:rsidRDefault="002418D6" w:rsidP="00090FD3">
            <w:pPr>
              <w:spacing w:after="0"/>
              <w:jc w:val="right"/>
              <w:rPr>
                <w:rFonts w:ascii="Calibri" w:hAnsi="Calibri" w:cs="Calibri"/>
                <w:color w:val="000000"/>
              </w:rPr>
            </w:pPr>
            <w:r w:rsidRPr="000A40D6">
              <w:rPr>
                <w:rFonts w:ascii="Calibri" w:hAnsi="Calibri" w:cs="Calibri"/>
                <w:color w:val="000000"/>
              </w:rPr>
              <w:t>265</w:t>
            </w:r>
          </w:p>
        </w:tc>
        <w:tc>
          <w:tcPr>
            <w:tcW w:w="960" w:type="dxa"/>
            <w:vAlign w:val="center"/>
          </w:tcPr>
          <w:p w14:paraId="7B79B516" w14:textId="77777777" w:rsidR="002418D6" w:rsidRPr="000A40D6" w:rsidRDefault="002418D6" w:rsidP="00090FD3">
            <w:pPr>
              <w:spacing w:after="0"/>
              <w:jc w:val="right"/>
              <w:rPr>
                <w:rFonts w:ascii="Calibri" w:hAnsi="Calibri" w:cs="Calibri"/>
                <w:color w:val="000000"/>
              </w:rPr>
            </w:pPr>
          </w:p>
        </w:tc>
      </w:tr>
      <w:tr w:rsidR="002418D6" w:rsidRPr="00FA1612" w14:paraId="7B79B51E" w14:textId="77777777" w:rsidTr="00BA4307">
        <w:trPr>
          <w:cantSplit/>
          <w:trHeight w:val="290"/>
          <w:jc w:val="center"/>
        </w:trPr>
        <w:tc>
          <w:tcPr>
            <w:tcW w:w="3650" w:type="dxa"/>
            <w:shd w:val="clear" w:color="000000" w:fill="D9E1F2"/>
            <w:noWrap/>
            <w:vAlign w:val="bottom"/>
            <w:hideMark/>
          </w:tcPr>
          <w:p w14:paraId="7B79B518" w14:textId="77777777" w:rsidR="002418D6" w:rsidRPr="00FA1612" w:rsidRDefault="002418D6" w:rsidP="00FA1612">
            <w:pPr>
              <w:spacing w:after="0" w:line="240" w:lineRule="auto"/>
              <w:rPr>
                <w:rFonts w:ascii="Calibri" w:eastAsia="Times New Roman" w:hAnsi="Calibri" w:cs="Calibri"/>
                <w:b/>
                <w:bCs/>
                <w:i/>
                <w:iCs/>
                <w:color w:val="000000"/>
                <w:sz w:val="24"/>
                <w:szCs w:val="24"/>
              </w:rPr>
            </w:pPr>
            <w:r w:rsidRPr="0095549B">
              <w:rPr>
                <w:rFonts w:ascii="Calibri" w:eastAsia="Times New Roman" w:hAnsi="Calibri" w:cs="Calibri"/>
                <w:b/>
                <w:bCs/>
                <w:i/>
                <w:iCs/>
                <w:color w:val="000000"/>
                <w:sz w:val="24"/>
                <w:szCs w:val="24"/>
                <w:highlight w:val="yellow"/>
              </w:rPr>
              <w:t>Unique</w:t>
            </w:r>
            <w:r w:rsidRPr="00FA1612">
              <w:rPr>
                <w:rFonts w:ascii="Calibri" w:eastAsia="Times New Roman" w:hAnsi="Calibri" w:cs="Calibri"/>
                <w:b/>
                <w:bCs/>
                <w:i/>
                <w:iCs/>
                <w:color w:val="000000"/>
                <w:sz w:val="24"/>
                <w:szCs w:val="24"/>
              </w:rPr>
              <w:t xml:space="preserve"> CMCC Rehab Patients Transferred to FHC</w:t>
            </w:r>
          </w:p>
        </w:tc>
        <w:tc>
          <w:tcPr>
            <w:tcW w:w="960" w:type="dxa"/>
            <w:shd w:val="clear" w:color="000000" w:fill="D9E1F2"/>
            <w:noWrap/>
            <w:vAlign w:val="center"/>
            <w:hideMark/>
          </w:tcPr>
          <w:p w14:paraId="7B79B519"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 xml:space="preserve">         63 </w:t>
            </w:r>
          </w:p>
        </w:tc>
        <w:tc>
          <w:tcPr>
            <w:tcW w:w="960" w:type="dxa"/>
            <w:shd w:val="clear" w:color="000000" w:fill="D9E1F2"/>
            <w:noWrap/>
            <w:vAlign w:val="center"/>
            <w:hideMark/>
          </w:tcPr>
          <w:p w14:paraId="7B79B51A"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 xml:space="preserve">         69 </w:t>
            </w:r>
          </w:p>
        </w:tc>
        <w:tc>
          <w:tcPr>
            <w:tcW w:w="960" w:type="dxa"/>
            <w:shd w:val="clear" w:color="000000" w:fill="D9E1F2"/>
            <w:noWrap/>
            <w:vAlign w:val="center"/>
            <w:hideMark/>
          </w:tcPr>
          <w:p w14:paraId="7B79B51B"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 xml:space="preserve">      109 </w:t>
            </w:r>
          </w:p>
        </w:tc>
        <w:tc>
          <w:tcPr>
            <w:tcW w:w="960" w:type="dxa"/>
            <w:shd w:val="clear" w:color="000000" w:fill="D9E1F2"/>
            <w:noWrap/>
            <w:vAlign w:val="center"/>
            <w:hideMark/>
          </w:tcPr>
          <w:p w14:paraId="7B79B51C" w14:textId="77777777" w:rsidR="002418D6" w:rsidRPr="00FA1612" w:rsidRDefault="002418D6" w:rsidP="00FA1612">
            <w:pPr>
              <w:spacing w:after="0" w:line="240" w:lineRule="auto"/>
              <w:jc w:val="right"/>
              <w:rPr>
                <w:rFonts w:ascii="Calibri" w:eastAsia="Times New Roman" w:hAnsi="Calibri" w:cs="Calibri"/>
                <w:b/>
                <w:bCs/>
                <w:i/>
                <w:iCs/>
                <w:color w:val="000000"/>
                <w:sz w:val="24"/>
                <w:szCs w:val="24"/>
              </w:rPr>
            </w:pPr>
            <w:r w:rsidRPr="00FA1612">
              <w:rPr>
                <w:rFonts w:ascii="Calibri" w:eastAsia="Times New Roman" w:hAnsi="Calibri" w:cs="Calibri"/>
                <w:b/>
                <w:bCs/>
                <w:i/>
                <w:iCs/>
                <w:color w:val="000000"/>
                <w:sz w:val="24"/>
                <w:szCs w:val="24"/>
              </w:rPr>
              <w:t xml:space="preserve">         91 </w:t>
            </w:r>
          </w:p>
        </w:tc>
        <w:tc>
          <w:tcPr>
            <w:tcW w:w="960" w:type="dxa"/>
            <w:shd w:val="clear" w:color="000000" w:fill="D9E1F2"/>
            <w:vAlign w:val="center"/>
          </w:tcPr>
          <w:p w14:paraId="7B79B51D" w14:textId="77777777" w:rsidR="002418D6" w:rsidRPr="00FA1612" w:rsidRDefault="00C67D04" w:rsidP="00FA1612">
            <w:pPr>
              <w:spacing w:after="0" w:line="240" w:lineRule="auto"/>
              <w:jc w:val="right"/>
              <w:rPr>
                <w:rFonts w:ascii="Calibri" w:eastAsia="Times New Roman" w:hAnsi="Calibri" w:cs="Calibri"/>
                <w:b/>
                <w:bCs/>
                <w:i/>
                <w:iCs/>
                <w:color w:val="000000"/>
                <w:sz w:val="24"/>
                <w:szCs w:val="24"/>
              </w:rPr>
            </w:pPr>
            <w:r>
              <w:rPr>
                <w:rFonts w:ascii="Calibri" w:eastAsia="Times New Roman" w:hAnsi="Calibri" w:cs="Calibri"/>
                <w:b/>
                <w:bCs/>
                <w:i/>
                <w:iCs/>
                <w:color w:val="000000"/>
                <w:sz w:val="24"/>
                <w:szCs w:val="24"/>
              </w:rPr>
              <w:t>5</w:t>
            </w:r>
            <w:r w:rsidR="00207EED">
              <w:rPr>
                <w:rFonts w:ascii="Calibri" w:eastAsia="Times New Roman" w:hAnsi="Calibri" w:cs="Calibri"/>
                <w:b/>
                <w:bCs/>
                <w:i/>
                <w:iCs/>
                <w:color w:val="000000"/>
                <w:sz w:val="24"/>
                <w:szCs w:val="24"/>
              </w:rPr>
              <w:t>5</w:t>
            </w:r>
          </w:p>
        </w:tc>
      </w:tr>
    </w:tbl>
    <w:p w14:paraId="7B79B526" w14:textId="77777777" w:rsidR="00387AC7" w:rsidRDefault="00387AC7" w:rsidP="0050350D">
      <w:pPr>
        <w:rPr>
          <w:rFonts w:cstheme="minorHAnsi"/>
          <w:sz w:val="24"/>
          <w:szCs w:val="24"/>
        </w:rPr>
      </w:pPr>
      <w:r>
        <w:rPr>
          <w:rFonts w:cstheme="minorHAnsi"/>
          <w:sz w:val="24"/>
          <w:szCs w:val="24"/>
        </w:rPr>
        <w:t xml:space="preserve"> </w:t>
      </w:r>
      <w:r w:rsidR="008D7272">
        <w:rPr>
          <w:rFonts w:cstheme="minorHAnsi"/>
          <w:sz w:val="24"/>
          <w:szCs w:val="24"/>
        </w:rPr>
        <w:t xml:space="preserve">   </w:t>
      </w:r>
    </w:p>
    <w:p w14:paraId="7B79B527" w14:textId="77777777" w:rsidR="008D7272" w:rsidRDefault="008D7272" w:rsidP="008D7272">
      <w:pPr>
        <w:ind w:left="720"/>
        <w:rPr>
          <w:rFonts w:cstheme="minorHAnsi"/>
          <w:sz w:val="24"/>
          <w:szCs w:val="24"/>
        </w:rPr>
      </w:pPr>
      <w:r w:rsidRPr="008D7272">
        <w:rPr>
          <w:rFonts w:cstheme="minorHAnsi"/>
          <w:b/>
          <w:i/>
          <w:sz w:val="24"/>
          <w:szCs w:val="24"/>
        </w:rPr>
        <w:t>Answer:</w:t>
      </w:r>
      <w:r>
        <w:rPr>
          <w:rFonts w:cstheme="minorHAnsi"/>
          <w:sz w:val="24"/>
          <w:szCs w:val="24"/>
        </w:rPr>
        <w:t xml:space="preserve">  Table 1 from #BCH-22031810 Transfer of Ownership is updated through 2022 and reflected as Table 6 in the CMCC-Franciscan-BCH-23082514-HE application. </w:t>
      </w:r>
    </w:p>
    <w:p w14:paraId="7B79B528" w14:textId="77777777" w:rsidR="008D7272" w:rsidRDefault="008D7272" w:rsidP="00C0537D">
      <w:pPr>
        <w:ind w:left="720"/>
        <w:jc w:val="both"/>
        <w:rPr>
          <w:rFonts w:cstheme="minorHAnsi"/>
          <w:sz w:val="24"/>
          <w:szCs w:val="24"/>
        </w:rPr>
      </w:pPr>
      <w:r>
        <w:rPr>
          <w:rFonts w:cstheme="minorHAnsi"/>
          <w:sz w:val="24"/>
          <w:szCs w:val="24"/>
        </w:rPr>
        <w:t xml:space="preserve">The number of transfers from FC to CMCC spiked during the COVID -19 pandemic based on clinical needs.  Coming out of the pandemic the number of transfers have normalized to pre-pandemic levels.   </w:t>
      </w:r>
      <w:r w:rsidR="00C0537D">
        <w:rPr>
          <w:rFonts w:cstheme="minorHAnsi"/>
          <w:sz w:val="24"/>
          <w:szCs w:val="24"/>
        </w:rPr>
        <w:t xml:space="preserve">As part of its integration efforts, BCH will be deploying technical staff in audiology and EEG to perform testing on the FC campus, thereby, eliminating a need to transfer certain patients requiring this testing via ambulance.  </w:t>
      </w:r>
    </w:p>
    <w:p w14:paraId="7B79B529" w14:textId="77777777" w:rsidR="00C0537D" w:rsidRDefault="00C0537D" w:rsidP="00C0537D">
      <w:pPr>
        <w:ind w:left="720"/>
        <w:jc w:val="both"/>
        <w:rPr>
          <w:rFonts w:cstheme="minorHAnsi"/>
          <w:sz w:val="24"/>
          <w:szCs w:val="24"/>
        </w:rPr>
      </w:pPr>
      <w:r>
        <w:rPr>
          <w:rFonts w:cstheme="minorHAnsi"/>
          <w:sz w:val="24"/>
          <w:szCs w:val="24"/>
        </w:rPr>
        <w:t xml:space="preserve">The number of transfers from CMCC to FC in 2022 and 2023 have normalized to pre-pandemic levels as well.  Please note that </w:t>
      </w:r>
      <w:r w:rsidR="00E67380">
        <w:rPr>
          <w:rFonts w:cstheme="minorHAnsi"/>
          <w:sz w:val="24"/>
          <w:szCs w:val="24"/>
        </w:rPr>
        <w:t xml:space="preserve">BCH </w:t>
      </w:r>
      <w:r>
        <w:rPr>
          <w:rFonts w:cstheme="minorHAnsi"/>
          <w:sz w:val="24"/>
          <w:szCs w:val="24"/>
        </w:rPr>
        <w:t xml:space="preserve">patients who board with behavioral health disorders are not easily identified as behavioral health patients and are captured as post- acute medical discharges given than they are discharged from a medical unit.  </w:t>
      </w:r>
    </w:p>
    <w:p w14:paraId="4D11CFDE" w14:textId="77777777" w:rsidR="00DF4A4C" w:rsidRDefault="00C0537D" w:rsidP="00F03B87">
      <w:pPr>
        <w:ind w:left="720"/>
        <w:jc w:val="both"/>
        <w:rPr>
          <w:rFonts w:cstheme="minorHAnsi"/>
          <w:sz w:val="24"/>
          <w:szCs w:val="24"/>
        </w:rPr>
      </w:pPr>
      <w:r>
        <w:rPr>
          <w:rFonts w:cstheme="minorHAnsi"/>
          <w:sz w:val="24"/>
          <w:szCs w:val="24"/>
        </w:rPr>
        <w:t>Finally, the number of unique patients in the local market who were transferred from CMCC to FC has also normalized to pre-pandemic levels.   The spike during the pandemic related to the influx of respiratory patients who required medical rehabilitation services prior to discharge to home.</w:t>
      </w:r>
    </w:p>
    <w:tbl>
      <w:tblPr>
        <w:tblW w:w="10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ransfers to and from Franciscan"/>
      </w:tblPr>
      <w:tblGrid>
        <w:gridCol w:w="4720"/>
        <w:gridCol w:w="1000"/>
        <w:gridCol w:w="1000"/>
        <w:gridCol w:w="1000"/>
        <w:gridCol w:w="1000"/>
        <w:gridCol w:w="1000"/>
        <w:gridCol w:w="1000"/>
      </w:tblGrid>
      <w:tr w:rsidR="00DF4A4C" w:rsidRPr="00DF4A4C" w14:paraId="0104803D" w14:textId="77777777" w:rsidTr="00E97DF7">
        <w:trPr>
          <w:trHeight w:val="300"/>
          <w:tblHeader/>
        </w:trPr>
        <w:tc>
          <w:tcPr>
            <w:tcW w:w="4720" w:type="dxa"/>
            <w:shd w:val="clear" w:color="auto" w:fill="auto"/>
            <w:noWrap/>
            <w:vAlign w:val="bottom"/>
            <w:hideMark/>
          </w:tcPr>
          <w:p w14:paraId="66B7EC30" w14:textId="77777777" w:rsidR="00DF4A4C" w:rsidRPr="00DF4A4C" w:rsidRDefault="00DF4A4C" w:rsidP="00DF4A4C">
            <w:pPr>
              <w:spacing w:after="0" w:line="240" w:lineRule="auto"/>
              <w:rPr>
                <w:rFonts w:ascii="Calibri" w:eastAsia="Times New Roman" w:hAnsi="Calibri" w:cs="Calibri"/>
                <w:b/>
                <w:bCs/>
                <w:color w:val="000000"/>
              </w:rPr>
            </w:pPr>
            <w:r w:rsidRPr="00DF4A4C">
              <w:rPr>
                <w:rFonts w:ascii="Calibri" w:eastAsia="Times New Roman" w:hAnsi="Calibri" w:cs="Calibri"/>
                <w:b/>
                <w:bCs/>
                <w:color w:val="000000"/>
              </w:rPr>
              <w:t>Transfers from Franciscan to CMCC</w:t>
            </w:r>
          </w:p>
        </w:tc>
        <w:tc>
          <w:tcPr>
            <w:tcW w:w="1000" w:type="dxa"/>
            <w:shd w:val="clear" w:color="auto" w:fill="auto"/>
            <w:noWrap/>
            <w:vAlign w:val="bottom"/>
            <w:hideMark/>
          </w:tcPr>
          <w:p w14:paraId="38ECC82D"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FY2018</w:t>
            </w:r>
          </w:p>
        </w:tc>
        <w:tc>
          <w:tcPr>
            <w:tcW w:w="1000" w:type="dxa"/>
            <w:shd w:val="clear" w:color="auto" w:fill="auto"/>
            <w:noWrap/>
            <w:vAlign w:val="bottom"/>
            <w:hideMark/>
          </w:tcPr>
          <w:p w14:paraId="6EC83EE9"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FY2019</w:t>
            </w:r>
          </w:p>
        </w:tc>
        <w:tc>
          <w:tcPr>
            <w:tcW w:w="1000" w:type="dxa"/>
            <w:shd w:val="clear" w:color="auto" w:fill="auto"/>
            <w:noWrap/>
            <w:vAlign w:val="bottom"/>
            <w:hideMark/>
          </w:tcPr>
          <w:p w14:paraId="13226550"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FY2020</w:t>
            </w:r>
          </w:p>
        </w:tc>
        <w:tc>
          <w:tcPr>
            <w:tcW w:w="1000" w:type="dxa"/>
            <w:shd w:val="clear" w:color="auto" w:fill="auto"/>
            <w:noWrap/>
            <w:vAlign w:val="bottom"/>
            <w:hideMark/>
          </w:tcPr>
          <w:p w14:paraId="29955A7F"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FY2021</w:t>
            </w:r>
          </w:p>
        </w:tc>
        <w:tc>
          <w:tcPr>
            <w:tcW w:w="1000" w:type="dxa"/>
            <w:shd w:val="clear" w:color="auto" w:fill="auto"/>
            <w:noWrap/>
            <w:vAlign w:val="bottom"/>
            <w:hideMark/>
          </w:tcPr>
          <w:p w14:paraId="61BD88F6"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FY2022</w:t>
            </w:r>
          </w:p>
        </w:tc>
        <w:tc>
          <w:tcPr>
            <w:tcW w:w="1000" w:type="dxa"/>
            <w:shd w:val="clear" w:color="auto" w:fill="auto"/>
            <w:noWrap/>
            <w:vAlign w:val="bottom"/>
            <w:hideMark/>
          </w:tcPr>
          <w:p w14:paraId="3F3C2281"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FY2023</w:t>
            </w:r>
          </w:p>
        </w:tc>
      </w:tr>
      <w:tr w:rsidR="00DF4A4C" w:rsidRPr="00DF4A4C" w14:paraId="6370B84B" w14:textId="77777777" w:rsidTr="00E97DF7">
        <w:trPr>
          <w:trHeight w:val="300"/>
          <w:tblHeader/>
        </w:trPr>
        <w:tc>
          <w:tcPr>
            <w:tcW w:w="4720" w:type="dxa"/>
            <w:shd w:val="clear" w:color="auto" w:fill="auto"/>
            <w:noWrap/>
            <w:vAlign w:val="bottom"/>
            <w:hideMark/>
          </w:tcPr>
          <w:p w14:paraId="24B861AE" w14:textId="77777777" w:rsidR="00DF4A4C" w:rsidRPr="00DF4A4C" w:rsidRDefault="00DF4A4C"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Total</w:t>
            </w:r>
          </w:p>
        </w:tc>
        <w:tc>
          <w:tcPr>
            <w:tcW w:w="1000" w:type="dxa"/>
            <w:shd w:val="clear" w:color="auto" w:fill="auto"/>
            <w:noWrap/>
            <w:vAlign w:val="bottom"/>
            <w:hideMark/>
          </w:tcPr>
          <w:p w14:paraId="5088088F"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99</w:t>
            </w:r>
          </w:p>
        </w:tc>
        <w:tc>
          <w:tcPr>
            <w:tcW w:w="1000" w:type="dxa"/>
            <w:shd w:val="clear" w:color="auto" w:fill="auto"/>
            <w:noWrap/>
            <w:vAlign w:val="bottom"/>
            <w:hideMark/>
          </w:tcPr>
          <w:p w14:paraId="0DBD2BB5"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73</w:t>
            </w:r>
          </w:p>
        </w:tc>
        <w:tc>
          <w:tcPr>
            <w:tcW w:w="1000" w:type="dxa"/>
            <w:shd w:val="clear" w:color="auto" w:fill="auto"/>
            <w:noWrap/>
            <w:vAlign w:val="bottom"/>
            <w:hideMark/>
          </w:tcPr>
          <w:p w14:paraId="2D428124"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120</w:t>
            </w:r>
          </w:p>
        </w:tc>
        <w:tc>
          <w:tcPr>
            <w:tcW w:w="1000" w:type="dxa"/>
            <w:shd w:val="clear" w:color="auto" w:fill="auto"/>
            <w:noWrap/>
            <w:vAlign w:val="bottom"/>
            <w:hideMark/>
          </w:tcPr>
          <w:p w14:paraId="6B61195E"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128</w:t>
            </w:r>
          </w:p>
        </w:tc>
        <w:tc>
          <w:tcPr>
            <w:tcW w:w="1000" w:type="dxa"/>
            <w:shd w:val="clear" w:color="auto" w:fill="auto"/>
            <w:noWrap/>
            <w:vAlign w:val="bottom"/>
            <w:hideMark/>
          </w:tcPr>
          <w:p w14:paraId="07171C72"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82</w:t>
            </w:r>
          </w:p>
        </w:tc>
        <w:tc>
          <w:tcPr>
            <w:tcW w:w="1000" w:type="dxa"/>
            <w:shd w:val="clear" w:color="auto" w:fill="auto"/>
            <w:noWrap/>
            <w:vAlign w:val="bottom"/>
            <w:hideMark/>
          </w:tcPr>
          <w:p w14:paraId="1CAAE71B"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54</w:t>
            </w:r>
          </w:p>
        </w:tc>
      </w:tr>
      <w:tr w:rsidR="00DF4A4C" w:rsidRPr="00DF4A4C" w14:paraId="4B7281F8" w14:textId="77777777" w:rsidTr="00671AF8">
        <w:trPr>
          <w:trHeight w:val="300"/>
          <w:tblHeader/>
        </w:trPr>
        <w:tc>
          <w:tcPr>
            <w:tcW w:w="4720" w:type="dxa"/>
            <w:tcBorders>
              <w:bottom w:val="single" w:sz="4" w:space="0" w:color="auto"/>
            </w:tcBorders>
            <w:shd w:val="clear" w:color="auto" w:fill="auto"/>
            <w:noWrap/>
            <w:vAlign w:val="bottom"/>
            <w:hideMark/>
          </w:tcPr>
          <w:p w14:paraId="28F2BDD5" w14:textId="77777777" w:rsidR="00DF4A4C" w:rsidRPr="00DF4A4C" w:rsidRDefault="00DF4A4C" w:rsidP="00DF4A4C">
            <w:pPr>
              <w:spacing w:after="0" w:line="240" w:lineRule="auto"/>
              <w:rPr>
                <w:rFonts w:ascii="Calibri" w:eastAsia="Times New Roman" w:hAnsi="Calibri" w:cs="Calibri"/>
                <w:b/>
                <w:bCs/>
                <w:color w:val="000000"/>
              </w:rPr>
            </w:pPr>
            <w:r w:rsidRPr="00DF4A4C">
              <w:rPr>
                <w:rFonts w:ascii="Calibri" w:eastAsia="Times New Roman" w:hAnsi="Calibri" w:cs="Calibri"/>
                <w:b/>
                <w:bCs/>
                <w:color w:val="000000"/>
              </w:rPr>
              <w:t>CMCC Discharges to Franciscan</w:t>
            </w:r>
          </w:p>
        </w:tc>
        <w:tc>
          <w:tcPr>
            <w:tcW w:w="1000" w:type="dxa"/>
            <w:tcBorders>
              <w:bottom w:val="single" w:sz="4" w:space="0" w:color="auto"/>
            </w:tcBorders>
            <w:shd w:val="clear" w:color="auto" w:fill="auto"/>
            <w:noWrap/>
            <w:vAlign w:val="bottom"/>
            <w:hideMark/>
          </w:tcPr>
          <w:p w14:paraId="036961A2"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FY2018</w:t>
            </w:r>
          </w:p>
        </w:tc>
        <w:tc>
          <w:tcPr>
            <w:tcW w:w="1000" w:type="dxa"/>
            <w:tcBorders>
              <w:bottom w:val="single" w:sz="4" w:space="0" w:color="auto"/>
            </w:tcBorders>
            <w:shd w:val="clear" w:color="auto" w:fill="auto"/>
            <w:noWrap/>
            <w:vAlign w:val="bottom"/>
            <w:hideMark/>
          </w:tcPr>
          <w:p w14:paraId="7CD341BD"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FY2019</w:t>
            </w:r>
          </w:p>
        </w:tc>
        <w:tc>
          <w:tcPr>
            <w:tcW w:w="1000" w:type="dxa"/>
            <w:tcBorders>
              <w:bottom w:val="single" w:sz="4" w:space="0" w:color="auto"/>
            </w:tcBorders>
            <w:shd w:val="clear" w:color="auto" w:fill="auto"/>
            <w:noWrap/>
            <w:vAlign w:val="bottom"/>
            <w:hideMark/>
          </w:tcPr>
          <w:p w14:paraId="4F8DF136"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FY2020</w:t>
            </w:r>
          </w:p>
        </w:tc>
        <w:tc>
          <w:tcPr>
            <w:tcW w:w="1000" w:type="dxa"/>
            <w:tcBorders>
              <w:bottom w:val="single" w:sz="4" w:space="0" w:color="auto"/>
            </w:tcBorders>
            <w:shd w:val="clear" w:color="auto" w:fill="auto"/>
            <w:noWrap/>
            <w:vAlign w:val="bottom"/>
            <w:hideMark/>
          </w:tcPr>
          <w:p w14:paraId="136B80B5"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FY2021</w:t>
            </w:r>
          </w:p>
        </w:tc>
        <w:tc>
          <w:tcPr>
            <w:tcW w:w="1000" w:type="dxa"/>
            <w:tcBorders>
              <w:bottom w:val="single" w:sz="4" w:space="0" w:color="auto"/>
            </w:tcBorders>
            <w:shd w:val="clear" w:color="auto" w:fill="auto"/>
            <w:noWrap/>
            <w:vAlign w:val="bottom"/>
            <w:hideMark/>
          </w:tcPr>
          <w:p w14:paraId="1E355C4C"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FY2022</w:t>
            </w:r>
          </w:p>
        </w:tc>
        <w:tc>
          <w:tcPr>
            <w:tcW w:w="1000" w:type="dxa"/>
            <w:tcBorders>
              <w:bottom w:val="single" w:sz="4" w:space="0" w:color="auto"/>
            </w:tcBorders>
            <w:shd w:val="clear" w:color="auto" w:fill="auto"/>
            <w:noWrap/>
            <w:vAlign w:val="bottom"/>
            <w:hideMark/>
          </w:tcPr>
          <w:p w14:paraId="0022A076" w14:textId="77777777" w:rsidR="00DF4A4C" w:rsidRPr="00DF4A4C" w:rsidRDefault="00DF4A4C" w:rsidP="00DF4A4C">
            <w:pPr>
              <w:spacing w:after="0" w:line="240" w:lineRule="auto"/>
              <w:jc w:val="center"/>
              <w:rPr>
                <w:rFonts w:ascii="Calibri" w:eastAsia="Times New Roman" w:hAnsi="Calibri" w:cs="Calibri"/>
                <w:b/>
                <w:bCs/>
                <w:color w:val="000000"/>
              </w:rPr>
            </w:pPr>
            <w:r w:rsidRPr="00DF4A4C">
              <w:rPr>
                <w:rFonts w:ascii="Calibri" w:eastAsia="Times New Roman" w:hAnsi="Calibri" w:cs="Calibri"/>
                <w:b/>
                <w:bCs/>
                <w:color w:val="000000"/>
              </w:rPr>
              <w:t>FY2023</w:t>
            </w:r>
          </w:p>
        </w:tc>
      </w:tr>
      <w:tr w:rsidR="00DF4A4C" w:rsidRPr="00DF4A4C" w14:paraId="4042E4B7" w14:textId="77777777" w:rsidTr="00671AF8">
        <w:trPr>
          <w:trHeight w:val="300"/>
          <w:tblHeader/>
        </w:trPr>
        <w:tc>
          <w:tcPr>
            <w:tcW w:w="4720" w:type="dxa"/>
            <w:tcBorders>
              <w:bottom w:val="single" w:sz="4" w:space="0" w:color="auto"/>
            </w:tcBorders>
            <w:shd w:val="clear" w:color="auto" w:fill="auto"/>
            <w:noWrap/>
            <w:vAlign w:val="bottom"/>
            <w:hideMark/>
          </w:tcPr>
          <w:p w14:paraId="02F0DC4B" w14:textId="77777777" w:rsidR="00DF4A4C" w:rsidRPr="00DF4A4C" w:rsidRDefault="00DF4A4C" w:rsidP="00DF4A4C">
            <w:pPr>
              <w:spacing w:after="0" w:line="240" w:lineRule="auto"/>
              <w:rPr>
                <w:rFonts w:ascii="Calibri" w:eastAsia="Times New Roman" w:hAnsi="Calibri" w:cs="Calibri"/>
                <w:color w:val="000000"/>
              </w:rPr>
            </w:pPr>
            <w:r w:rsidRPr="00DF4A4C">
              <w:rPr>
                <w:rFonts w:ascii="Calibri" w:eastAsia="Times New Roman" w:hAnsi="Calibri" w:cs="Calibri"/>
                <w:color w:val="000000"/>
              </w:rPr>
              <w:t>Total</w:t>
            </w:r>
          </w:p>
        </w:tc>
        <w:tc>
          <w:tcPr>
            <w:tcW w:w="1000" w:type="dxa"/>
            <w:tcBorders>
              <w:bottom w:val="single" w:sz="4" w:space="0" w:color="auto"/>
            </w:tcBorders>
            <w:shd w:val="clear" w:color="auto" w:fill="auto"/>
            <w:noWrap/>
            <w:vAlign w:val="bottom"/>
            <w:hideMark/>
          </w:tcPr>
          <w:p w14:paraId="6D3FD8E6"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105</w:t>
            </w:r>
          </w:p>
        </w:tc>
        <w:tc>
          <w:tcPr>
            <w:tcW w:w="1000" w:type="dxa"/>
            <w:tcBorders>
              <w:bottom w:val="single" w:sz="4" w:space="0" w:color="auto"/>
            </w:tcBorders>
            <w:shd w:val="clear" w:color="auto" w:fill="auto"/>
            <w:noWrap/>
            <w:vAlign w:val="bottom"/>
            <w:hideMark/>
          </w:tcPr>
          <w:p w14:paraId="4570DD7A"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103</w:t>
            </w:r>
          </w:p>
        </w:tc>
        <w:tc>
          <w:tcPr>
            <w:tcW w:w="1000" w:type="dxa"/>
            <w:tcBorders>
              <w:bottom w:val="single" w:sz="4" w:space="0" w:color="auto"/>
            </w:tcBorders>
            <w:shd w:val="clear" w:color="auto" w:fill="auto"/>
            <w:noWrap/>
            <w:vAlign w:val="bottom"/>
            <w:hideMark/>
          </w:tcPr>
          <w:p w14:paraId="15ED6DB6"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178</w:t>
            </w:r>
          </w:p>
        </w:tc>
        <w:tc>
          <w:tcPr>
            <w:tcW w:w="1000" w:type="dxa"/>
            <w:tcBorders>
              <w:bottom w:val="single" w:sz="4" w:space="0" w:color="auto"/>
            </w:tcBorders>
            <w:shd w:val="clear" w:color="auto" w:fill="auto"/>
            <w:noWrap/>
            <w:vAlign w:val="bottom"/>
            <w:hideMark/>
          </w:tcPr>
          <w:p w14:paraId="5096912B"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196</w:t>
            </w:r>
          </w:p>
        </w:tc>
        <w:tc>
          <w:tcPr>
            <w:tcW w:w="1000" w:type="dxa"/>
            <w:tcBorders>
              <w:bottom w:val="single" w:sz="4" w:space="0" w:color="auto"/>
            </w:tcBorders>
            <w:shd w:val="clear" w:color="auto" w:fill="auto"/>
            <w:noWrap/>
            <w:vAlign w:val="bottom"/>
            <w:hideMark/>
          </w:tcPr>
          <w:p w14:paraId="3B4C0559"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100</w:t>
            </w:r>
          </w:p>
        </w:tc>
        <w:tc>
          <w:tcPr>
            <w:tcW w:w="1000" w:type="dxa"/>
            <w:tcBorders>
              <w:bottom w:val="single" w:sz="4" w:space="0" w:color="auto"/>
            </w:tcBorders>
            <w:shd w:val="clear" w:color="auto" w:fill="auto"/>
            <w:noWrap/>
            <w:vAlign w:val="bottom"/>
            <w:hideMark/>
          </w:tcPr>
          <w:p w14:paraId="6E76024B"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97</w:t>
            </w:r>
          </w:p>
        </w:tc>
      </w:tr>
      <w:tr w:rsidR="00DF4A4C" w:rsidRPr="00DF4A4C" w14:paraId="5A508A4B" w14:textId="77777777" w:rsidTr="00671AF8">
        <w:trPr>
          <w:trHeight w:val="300"/>
          <w:tblHeader/>
        </w:trPr>
        <w:tc>
          <w:tcPr>
            <w:tcW w:w="4720" w:type="dxa"/>
            <w:tcBorders>
              <w:top w:val="single" w:sz="4" w:space="0" w:color="auto"/>
              <w:left w:val="nil"/>
              <w:bottom w:val="nil"/>
              <w:right w:val="nil"/>
            </w:tcBorders>
            <w:shd w:val="clear" w:color="auto" w:fill="auto"/>
            <w:noWrap/>
            <w:vAlign w:val="bottom"/>
            <w:hideMark/>
          </w:tcPr>
          <w:p w14:paraId="04585206" w14:textId="77777777" w:rsidR="00DF4A4C" w:rsidRPr="00DF4A4C" w:rsidRDefault="00DF4A4C" w:rsidP="00DF4A4C">
            <w:pPr>
              <w:spacing w:after="0" w:line="240" w:lineRule="auto"/>
              <w:rPr>
                <w:rFonts w:ascii="Calibri" w:eastAsia="Times New Roman" w:hAnsi="Calibri" w:cs="Calibri"/>
                <w:b/>
                <w:bCs/>
                <w:color w:val="000000"/>
              </w:rPr>
            </w:pPr>
            <w:r w:rsidRPr="00DF4A4C">
              <w:rPr>
                <w:rFonts w:ascii="Calibri" w:eastAsia="Times New Roman" w:hAnsi="Calibri" w:cs="Calibri"/>
                <w:b/>
                <w:bCs/>
                <w:color w:val="000000"/>
              </w:rPr>
              <w:t>Unique CMCC Rehab Patients Transferred to FHC</w:t>
            </w:r>
          </w:p>
        </w:tc>
        <w:tc>
          <w:tcPr>
            <w:tcW w:w="1000" w:type="dxa"/>
            <w:tcBorders>
              <w:top w:val="single" w:sz="4" w:space="0" w:color="auto"/>
              <w:left w:val="nil"/>
              <w:bottom w:val="nil"/>
              <w:right w:val="nil"/>
            </w:tcBorders>
            <w:shd w:val="clear" w:color="auto" w:fill="auto"/>
            <w:noWrap/>
            <w:vAlign w:val="bottom"/>
            <w:hideMark/>
          </w:tcPr>
          <w:p w14:paraId="4B4F66E1"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63</w:t>
            </w:r>
          </w:p>
        </w:tc>
        <w:tc>
          <w:tcPr>
            <w:tcW w:w="1000" w:type="dxa"/>
            <w:tcBorders>
              <w:top w:val="single" w:sz="4" w:space="0" w:color="auto"/>
              <w:left w:val="nil"/>
              <w:bottom w:val="nil"/>
              <w:right w:val="nil"/>
            </w:tcBorders>
            <w:shd w:val="clear" w:color="auto" w:fill="auto"/>
            <w:noWrap/>
            <w:vAlign w:val="bottom"/>
            <w:hideMark/>
          </w:tcPr>
          <w:p w14:paraId="402A9024"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69</w:t>
            </w:r>
          </w:p>
        </w:tc>
        <w:tc>
          <w:tcPr>
            <w:tcW w:w="1000" w:type="dxa"/>
            <w:tcBorders>
              <w:top w:val="single" w:sz="4" w:space="0" w:color="auto"/>
              <w:left w:val="nil"/>
              <w:bottom w:val="nil"/>
              <w:right w:val="nil"/>
            </w:tcBorders>
            <w:shd w:val="clear" w:color="auto" w:fill="auto"/>
            <w:noWrap/>
            <w:vAlign w:val="bottom"/>
            <w:hideMark/>
          </w:tcPr>
          <w:p w14:paraId="3BE89D14"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109</w:t>
            </w:r>
          </w:p>
        </w:tc>
        <w:tc>
          <w:tcPr>
            <w:tcW w:w="1000" w:type="dxa"/>
            <w:tcBorders>
              <w:top w:val="single" w:sz="4" w:space="0" w:color="auto"/>
              <w:left w:val="nil"/>
              <w:bottom w:val="nil"/>
              <w:right w:val="nil"/>
            </w:tcBorders>
            <w:shd w:val="clear" w:color="auto" w:fill="auto"/>
            <w:noWrap/>
            <w:vAlign w:val="bottom"/>
            <w:hideMark/>
          </w:tcPr>
          <w:p w14:paraId="65DEE699"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91</w:t>
            </w:r>
          </w:p>
        </w:tc>
        <w:tc>
          <w:tcPr>
            <w:tcW w:w="1000" w:type="dxa"/>
            <w:tcBorders>
              <w:top w:val="single" w:sz="4" w:space="0" w:color="auto"/>
              <w:left w:val="nil"/>
              <w:bottom w:val="nil"/>
              <w:right w:val="nil"/>
            </w:tcBorders>
            <w:shd w:val="clear" w:color="auto" w:fill="auto"/>
            <w:noWrap/>
            <w:vAlign w:val="bottom"/>
            <w:hideMark/>
          </w:tcPr>
          <w:p w14:paraId="33416FB9"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54</w:t>
            </w:r>
          </w:p>
        </w:tc>
        <w:tc>
          <w:tcPr>
            <w:tcW w:w="1000" w:type="dxa"/>
            <w:tcBorders>
              <w:top w:val="single" w:sz="4" w:space="0" w:color="auto"/>
              <w:left w:val="nil"/>
              <w:bottom w:val="nil"/>
              <w:right w:val="nil"/>
            </w:tcBorders>
            <w:shd w:val="clear" w:color="auto" w:fill="auto"/>
            <w:noWrap/>
            <w:vAlign w:val="bottom"/>
            <w:hideMark/>
          </w:tcPr>
          <w:p w14:paraId="7067D483" w14:textId="77777777" w:rsidR="00DF4A4C" w:rsidRPr="00DF4A4C" w:rsidRDefault="00DF4A4C" w:rsidP="00DF4A4C">
            <w:pPr>
              <w:spacing w:after="0" w:line="240" w:lineRule="auto"/>
              <w:jc w:val="right"/>
              <w:rPr>
                <w:rFonts w:ascii="Calibri" w:eastAsia="Times New Roman" w:hAnsi="Calibri" w:cs="Calibri"/>
                <w:color w:val="000000"/>
              </w:rPr>
            </w:pPr>
            <w:r w:rsidRPr="00DF4A4C">
              <w:rPr>
                <w:rFonts w:ascii="Calibri" w:eastAsia="Times New Roman" w:hAnsi="Calibri" w:cs="Calibri"/>
                <w:color w:val="000000"/>
              </w:rPr>
              <w:t>53</w:t>
            </w:r>
          </w:p>
        </w:tc>
      </w:tr>
    </w:tbl>
    <w:p w14:paraId="7B79B52B" w14:textId="4E8F6E14" w:rsidR="003D2545" w:rsidRPr="009763AE" w:rsidRDefault="00C0537D" w:rsidP="009763AE">
      <w:pPr>
        <w:ind w:left="720"/>
        <w:jc w:val="both"/>
        <w:rPr>
          <w:noProof/>
        </w:rPr>
      </w:pPr>
      <w:r>
        <w:rPr>
          <w:rFonts w:cstheme="minorHAnsi"/>
          <w:sz w:val="24"/>
          <w:szCs w:val="24"/>
        </w:rPr>
        <w:t xml:space="preserve">  </w:t>
      </w:r>
      <w:r w:rsidR="008D7272">
        <w:rPr>
          <w:rFonts w:cstheme="minorHAnsi"/>
          <w:sz w:val="24"/>
          <w:szCs w:val="24"/>
        </w:rPr>
        <w:tab/>
      </w:r>
    </w:p>
    <w:p w14:paraId="7B79B52C" w14:textId="77777777" w:rsidR="00755ABF" w:rsidRPr="00AE230F" w:rsidRDefault="00755ABF" w:rsidP="007C480C">
      <w:pPr>
        <w:pStyle w:val="ListParagraph"/>
        <w:numPr>
          <w:ilvl w:val="0"/>
          <w:numId w:val="2"/>
        </w:numPr>
        <w:jc w:val="both"/>
        <w:rPr>
          <w:rFonts w:cstheme="minorHAnsi"/>
          <w:sz w:val="24"/>
          <w:szCs w:val="24"/>
          <w:lang w:val="en"/>
        </w:rPr>
      </w:pPr>
      <w:r w:rsidRPr="00755ABF">
        <w:rPr>
          <w:rFonts w:cstheme="minorHAnsi"/>
          <w:sz w:val="24"/>
          <w:szCs w:val="24"/>
        </w:rPr>
        <w:t>You explain that both FC and BCH currently operate mental health programs in public schools</w:t>
      </w:r>
      <w:r w:rsidR="00ED4215">
        <w:rPr>
          <w:rFonts w:cstheme="minorHAnsi"/>
          <w:sz w:val="24"/>
          <w:szCs w:val="24"/>
        </w:rPr>
        <w:t xml:space="preserve">; that </w:t>
      </w:r>
      <w:r w:rsidRPr="00755ABF">
        <w:rPr>
          <w:rFonts w:cstheme="minorHAnsi"/>
          <w:sz w:val="24"/>
          <w:szCs w:val="24"/>
        </w:rPr>
        <w:t xml:space="preserve">FC operates in 18 Boston Public Schools, and the Boston Children’s Hospital Neighborhood Partnerships Program partnered with 11 schools in 2020-2021 to provide mental health services </w:t>
      </w:r>
      <w:r w:rsidRPr="00755ABF">
        <w:rPr>
          <w:rFonts w:cstheme="minorHAnsi"/>
          <w:sz w:val="24"/>
          <w:szCs w:val="24"/>
        </w:rPr>
        <w:lastRenderedPageBreak/>
        <w:t>to 1,469 students and 1,500 hours of training and consultation to Boston school staff</w:t>
      </w:r>
      <w:r w:rsidR="00ED4215">
        <w:rPr>
          <w:rFonts w:cstheme="minorHAnsi"/>
          <w:sz w:val="24"/>
          <w:szCs w:val="24"/>
        </w:rPr>
        <w:t xml:space="preserve">, </w:t>
      </w:r>
      <w:r w:rsidRPr="00755ABF">
        <w:rPr>
          <w:rFonts w:cstheme="minorHAnsi"/>
          <w:sz w:val="24"/>
          <w:szCs w:val="24"/>
        </w:rPr>
        <w:t xml:space="preserve">and you state that ‘Greater investment will allow both parties to expand their capacity to address the currently unmet medical needs, with a focus on mental health care needs in additional schools.’ </w:t>
      </w:r>
      <w:r w:rsidR="00327689">
        <w:rPr>
          <w:rFonts w:cstheme="minorHAnsi"/>
          <w:sz w:val="24"/>
          <w:szCs w:val="24"/>
        </w:rPr>
        <w:t xml:space="preserve"> </w:t>
      </w:r>
    </w:p>
    <w:p w14:paraId="7B79B52D" w14:textId="77777777" w:rsidR="00ED4215" w:rsidRPr="00755ABF" w:rsidRDefault="00ED4215" w:rsidP="00C96591">
      <w:pPr>
        <w:pStyle w:val="ListParagraph"/>
        <w:jc w:val="both"/>
        <w:rPr>
          <w:rFonts w:cstheme="minorHAnsi"/>
          <w:sz w:val="24"/>
          <w:szCs w:val="24"/>
          <w:lang w:val="en"/>
        </w:rPr>
      </w:pPr>
    </w:p>
    <w:p w14:paraId="7B79B52E" w14:textId="77777777" w:rsidR="00755ABF" w:rsidRDefault="00755ABF" w:rsidP="00C96591">
      <w:pPr>
        <w:pStyle w:val="ListParagraph"/>
        <w:jc w:val="both"/>
        <w:rPr>
          <w:rFonts w:cstheme="minorHAnsi"/>
          <w:sz w:val="24"/>
          <w:szCs w:val="24"/>
        </w:rPr>
      </w:pPr>
      <w:r w:rsidRPr="00755ABF">
        <w:rPr>
          <w:rFonts w:cstheme="minorHAnsi"/>
          <w:sz w:val="24"/>
          <w:szCs w:val="24"/>
        </w:rPr>
        <w:t xml:space="preserve">Please explain further </w:t>
      </w:r>
      <w:r w:rsidR="00327689">
        <w:rPr>
          <w:rFonts w:cstheme="minorHAnsi"/>
          <w:sz w:val="24"/>
          <w:szCs w:val="24"/>
        </w:rPr>
        <w:t>the extent of the investment</w:t>
      </w:r>
      <w:r w:rsidR="00E873EB">
        <w:rPr>
          <w:rFonts w:cstheme="minorHAnsi"/>
          <w:sz w:val="24"/>
          <w:szCs w:val="24"/>
        </w:rPr>
        <w:t>,</w:t>
      </w:r>
      <w:r w:rsidR="00327689">
        <w:rPr>
          <w:rFonts w:cstheme="minorHAnsi"/>
          <w:sz w:val="24"/>
          <w:szCs w:val="24"/>
        </w:rPr>
        <w:t xml:space="preserve"> </w:t>
      </w:r>
      <w:r w:rsidR="00626867">
        <w:rPr>
          <w:rFonts w:cstheme="minorHAnsi"/>
          <w:sz w:val="24"/>
          <w:szCs w:val="24"/>
        </w:rPr>
        <w:t xml:space="preserve">and does it include a capital component; </w:t>
      </w:r>
      <w:r w:rsidRPr="00755ABF">
        <w:rPr>
          <w:rFonts w:cstheme="minorHAnsi"/>
          <w:sz w:val="24"/>
          <w:szCs w:val="24"/>
        </w:rPr>
        <w:t>how the</w:t>
      </w:r>
      <w:r w:rsidR="00ED4215">
        <w:rPr>
          <w:rFonts w:cstheme="minorHAnsi"/>
          <w:sz w:val="24"/>
          <w:szCs w:val="24"/>
        </w:rPr>
        <w:t>se two</w:t>
      </w:r>
      <w:r w:rsidRPr="00755ABF">
        <w:rPr>
          <w:rFonts w:cstheme="minorHAnsi"/>
          <w:sz w:val="24"/>
          <w:szCs w:val="24"/>
        </w:rPr>
        <w:t xml:space="preserve"> program</w:t>
      </w:r>
      <w:r w:rsidR="00ED4215">
        <w:rPr>
          <w:rFonts w:cstheme="minorHAnsi"/>
          <w:sz w:val="24"/>
          <w:szCs w:val="24"/>
        </w:rPr>
        <w:t>s</w:t>
      </w:r>
      <w:r w:rsidRPr="00755ABF">
        <w:rPr>
          <w:rFonts w:cstheme="minorHAnsi"/>
          <w:sz w:val="24"/>
          <w:szCs w:val="24"/>
        </w:rPr>
        <w:t xml:space="preserve"> operate</w:t>
      </w:r>
      <w:r w:rsidR="00626867">
        <w:rPr>
          <w:rFonts w:cstheme="minorHAnsi"/>
          <w:sz w:val="24"/>
          <w:szCs w:val="24"/>
        </w:rPr>
        <w:t>;</w:t>
      </w:r>
      <w:r w:rsidR="00ED4215">
        <w:rPr>
          <w:rFonts w:cstheme="minorHAnsi"/>
          <w:sz w:val="24"/>
          <w:szCs w:val="24"/>
        </w:rPr>
        <w:t xml:space="preserve"> </w:t>
      </w:r>
      <w:r w:rsidR="00626867">
        <w:rPr>
          <w:rFonts w:cstheme="minorHAnsi"/>
          <w:sz w:val="24"/>
          <w:szCs w:val="24"/>
        </w:rPr>
        <w:t>h</w:t>
      </w:r>
      <w:r w:rsidRPr="00755ABF">
        <w:rPr>
          <w:rFonts w:cstheme="minorHAnsi"/>
          <w:sz w:val="24"/>
          <w:szCs w:val="24"/>
        </w:rPr>
        <w:t>ow th</w:t>
      </w:r>
      <w:r w:rsidR="00ED4215">
        <w:rPr>
          <w:rFonts w:cstheme="minorHAnsi"/>
          <w:sz w:val="24"/>
          <w:szCs w:val="24"/>
        </w:rPr>
        <w:t>e greater</w:t>
      </w:r>
      <w:r w:rsidRPr="00755ABF">
        <w:rPr>
          <w:rFonts w:cstheme="minorHAnsi"/>
          <w:sz w:val="24"/>
          <w:szCs w:val="24"/>
        </w:rPr>
        <w:t xml:space="preserve"> investment will be used</w:t>
      </w:r>
      <w:r w:rsidR="00626867">
        <w:rPr>
          <w:rFonts w:cstheme="minorHAnsi"/>
          <w:sz w:val="24"/>
          <w:szCs w:val="24"/>
        </w:rPr>
        <w:t>; h</w:t>
      </w:r>
      <w:r w:rsidRPr="00755ABF">
        <w:rPr>
          <w:rFonts w:cstheme="minorHAnsi"/>
          <w:sz w:val="24"/>
          <w:szCs w:val="24"/>
        </w:rPr>
        <w:t xml:space="preserve">ow the program will be </w:t>
      </w:r>
      <w:r w:rsidR="00626867" w:rsidRPr="00755ABF">
        <w:rPr>
          <w:rFonts w:cstheme="minorHAnsi"/>
          <w:sz w:val="24"/>
          <w:szCs w:val="24"/>
        </w:rPr>
        <w:t>expanded,</w:t>
      </w:r>
      <w:r w:rsidR="00626867">
        <w:rPr>
          <w:rFonts w:cstheme="minorHAnsi"/>
          <w:sz w:val="24"/>
          <w:szCs w:val="24"/>
        </w:rPr>
        <w:t xml:space="preserve"> and w</w:t>
      </w:r>
      <w:r w:rsidR="00ED4215">
        <w:rPr>
          <w:rFonts w:cstheme="minorHAnsi"/>
          <w:sz w:val="24"/>
          <w:szCs w:val="24"/>
        </w:rPr>
        <w:t>ill</w:t>
      </w:r>
      <w:r w:rsidRPr="00755ABF">
        <w:rPr>
          <w:rFonts w:cstheme="minorHAnsi"/>
          <w:sz w:val="24"/>
          <w:szCs w:val="24"/>
        </w:rPr>
        <w:t xml:space="preserve"> the two programs be consolidated into one</w:t>
      </w:r>
      <w:r w:rsidR="00ED4215">
        <w:rPr>
          <w:rFonts w:cstheme="minorHAnsi"/>
          <w:sz w:val="24"/>
          <w:szCs w:val="24"/>
        </w:rPr>
        <w:t>? H</w:t>
      </w:r>
      <w:r w:rsidRPr="00755ABF">
        <w:rPr>
          <w:rFonts w:cstheme="minorHAnsi"/>
          <w:sz w:val="24"/>
          <w:szCs w:val="24"/>
        </w:rPr>
        <w:t xml:space="preserve">ow </w:t>
      </w:r>
      <w:r w:rsidR="00626867" w:rsidRPr="00755ABF">
        <w:rPr>
          <w:rFonts w:cstheme="minorHAnsi"/>
          <w:sz w:val="24"/>
          <w:szCs w:val="24"/>
        </w:rPr>
        <w:t>will you</w:t>
      </w:r>
      <w:r w:rsidRPr="00755ABF">
        <w:rPr>
          <w:rFonts w:cstheme="minorHAnsi"/>
          <w:sz w:val="24"/>
          <w:szCs w:val="24"/>
        </w:rPr>
        <w:t xml:space="preserve"> measure outcomes</w:t>
      </w:r>
      <w:r w:rsidR="00ED4215">
        <w:rPr>
          <w:rFonts w:cstheme="minorHAnsi"/>
          <w:sz w:val="24"/>
          <w:szCs w:val="24"/>
        </w:rPr>
        <w:t>?</w:t>
      </w:r>
      <w:r w:rsidR="003722E8">
        <w:rPr>
          <w:rFonts w:cstheme="minorHAnsi"/>
          <w:sz w:val="24"/>
          <w:szCs w:val="24"/>
        </w:rPr>
        <w:t xml:space="preserve"> </w:t>
      </w:r>
    </w:p>
    <w:p w14:paraId="7B79B52F" w14:textId="77777777" w:rsidR="00C96591" w:rsidRDefault="00C96591" w:rsidP="00755ABF">
      <w:pPr>
        <w:pStyle w:val="ListParagraph"/>
        <w:rPr>
          <w:rFonts w:cstheme="minorHAnsi"/>
          <w:sz w:val="24"/>
          <w:szCs w:val="24"/>
        </w:rPr>
      </w:pPr>
    </w:p>
    <w:p w14:paraId="7B79B530" w14:textId="77777777" w:rsidR="000A27C2" w:rsidRDefault="00C96591" w:rsidP="00C96591">
      <w:pPr>
        <w:pStyle w:val="ListParagraph"/>
        <w:jc w:val="both"/>
        <w:rPr>
          <w:rFonts w:cstheme="minorHAnsi"/>
          <w:color w:val="000000" w:themeColor="text1"/>
          <w:sz w:val="24"/>
          <w:szCs w:val="24"/>
        </w:rPr>
      </w:pPr>
      <w:r w:rsidRPr="00C96591">
        <w:rPr>
          <w:rFonts w:cstheme="minorHAnsi"/>
          <w:b/>
          <w:i/>
          <w:color w:val="000000" w:themeColor="text1"/>
          <w:sz w:val="24"/>
          <w:szCs w:val="24"/>
        </w:rPr>
        <w:t>Answer:</w:t>
      </w:r>
      <w:r w:rsidRPr="00C96591">
        <w:rPr>
          <w:rFonts w:cstheme="minorHAnsi"/>
          <w:color w:val="000000" w:themeColor="text1"/>
          <w:sz w:val="24"/>
          <w:szCs w:val="24"/>
        </w:rPr>
        <w:t xml:space="preserve"> </w:t>
      </w:r>
    </w:p>
    <w:p w14:paraId="7B79B531" w14:textId="77777777" w:rsidR="000A27C2" w:rsidRDefault="000A27C2" w:rsidP="00C96591">
      <w:pPr>
        <w:pStyle w:val="ListParagraph"/>
        <w:jc w:val="both"/>
        <w:rPr>
          <w:rFonts w:cstheme="minorHAnsi"/>
          <w:color w:val="000000" w:themeColor="text1"/>
          <w:sz w:val="24"/>
          <w:szCs w:val="24"/>
        </w:rPr>
      </w:pPr>
    </w:p>
    <w:p w14:paraId="7B79B532" w14:textId="77777777" w:rsidR="000A27C2" w:rsidRDefault="000A27C2" w:rsidP="00C96591">
      <w:pPr>
        <w:pStyle w:val="ListParagraph"/>
        <w:jc w:val="both"/>
        <w:rPr>
          <w:rFonts w:cstheme="minorHAnsi"/>
          <w:color w:val="000000" w:themeColor="text1"/>
          <w:sz w:val="24"/>
          <w:szCs w:val="24"/>
        </w:rPr>
      </w:pPr>
      <w:r>
        <w:rPr>
          <w:rFonts w:cstheme="minorHAnsi"/>
          <w:color w:val="000000" w:themeColor="text1"/>
          <w:sz w:val="24"/>
          <w:szCs w:val="24"/>
        </w:rPr>
        <w:t xml:space="preserve">We are committed to ongoing investment and expansion of school-based behavioral health.  We anticipate a range of investments, including </w:t>
      </w:r>
      <w:r w:rsidR="00AE230F" w:rsidRPr="00C96591">
        <w:rPr>
          <w:rFonts w:cstheme="minorHAnsi"/>
          <w:color w:val="000000" w:themeColor="text1"/>
          <w:sz w:val="24"/>
          <w:szCs w:val="24"/>
        </w:rPr>
        <w:t>integration of the programs</w:t>
      </w:r>
      <w:r>
        <w:rPr>
          <w:rFonts w:cstheme="minorHAnsi"/>
          <w:color w:val="000000" w:themeColor="text1"/>
          <w:sz w:val="24"/>
          <w:szCs w:val="24"/>
        </w:rPr>
        <w:t xml:space="preserve">, </w:t>
      </w:r>
      <w:r w:rsidR="00C536E5" w:rsidRPr="00C96591">
        <w:rPr>
          <w:rFonts w:cstheme="minorHAnsi"/>
          <w:color w:val="000000" w:themeColor="text1"/>
          <w:sz w:val="24"/>
          <w:szCs w:val="24"/>
        </w:rPr>
        <w:t>best practice</w:t>
      </w:r>
      <w:r>
        <w:rPr>
          <w:rFonts w:cstheme="minorHAnsi"/>
          <w:color w:val="000000" w:themeColor="text1"/>
          <w:sz w:val="24"/>
          <w:szCs w:val="24"/>
        </w:rPr>
        <w:t xml:space="preserve"> sharing, data-collection and evidence-based program enhancements.  We also plan to make investments staff including recruiting, training, ongoing professional development and staff mental health.  We do not anticipate making capital investments. </w:t>
      </w:r>
    </w:p>
    <w:p w14:paraId="7B79B533" w14:textId="77777777" w:rsidR="000A27C2" w:rsidRDefault="000A27C2" w:rsidP="00C96591">
      <w:pPr>
        <w:pStyle w:val="ListParagraph"/>
        <w:jc w:val="both"/>
        <w:rPr>
          <w:rFonts w:cstheme="minorHAnsi"/>
          <w:color w:val="000000" w:themeColor="text1"/>
          <w:sz w:val="24"/>
          <w:szCs w:val="24"/>
        </w:rPr>
      </w:pPr>
    </w:p>
    <w:p w14:paraId="7B79B534" w14:textId="77777777" w:rsidR="000A27C2" w:rsidRPr="001A170E" w:rsidRDefault="00C536E5" w:rsidP="000A27C2">
      <w:pPr>
        <w:pStyle w:val="ListParagraph"/>
        <w:jc w:val="both"/>
        <w:rPr>
          <w:rFonts w:cstheme="minorHAnsi"/>
          <w:color w:val="000000" w:themeColor="text1"/>
          <w:sz w:val="24"/>
          <w:szCs w:val="24"/>
        </w:rPr>
      </w:pPr>
      <w:r w:rsidRPr="00C96591">
        <w:rPr>
          <w:rFonts w:cstheme="minorHAnsi"/>
          <w:color w:val="000000" w:themeColor="text1"/>
          <w:sz w:val="24"/>
          <w:szCs w:val="24"/>
        </w:rPr>
        <w:t xml:space="preserve">FC and BCH provide </w:t>
      </w:r>
      <w:r w:rsidR="000A27C2">
        <w:rPr>
          <w:rFonts w:cstheme="minorHAnsi"/>
          <w:color w:val="000000" w:themeColor="text1"/>
          <w:sz w:val="24"/>
          <w:szCs w:val="24"/>
        </w:rPr>
        <w:t>complimentary</w:t>
      </w:r>
      <w:r w:rsidRPr="00C96591">
        <w:rPr>
          <w:rFonts w:cstheme="minorHAnsi"/>
          <w:color w:val="000000" w:themeColor="text1"/>
          <w:sz w:val="24"/>
          <w:szCs w:val="24"/>
        </w:rPr>
        <w:t xml:space="preserve"> models of </w:t>
      </w:r>
      <w:r w:rsidR="000A27C2">
        <w:rPr>
          <w:rFonts w:cstheme="minorHAnsi"/>
          <w:color w:val="000000" w:themeColor="text1"/>
          <w:sz w:val="24"/>
          <w:szCs w:val="24"/>
        </w:rPr>
        <w:t xml:space="preserve">school-base </w:t>
      </w:r>
      <w:r w:rsidRPr="00C96591">
        <w:rPr>
          <w:rFonts w:cstheme="minorHAnsi"/>
          <w:color w:val="000000" w:themeColor="text1"/>
          <w:sz w:val="24"/>
          <w:szCs w:val="24"/>
        </w:rPr>
        <w:t>care</w:t>
      </w:r>
      <w:r w:rsidR="000A27C2">
        <w:rPr>
          <w:rFonts w:cstheme="minorHAnsi"/>
          <w:color w:val="000000" w:themeColor="text1"/>
          <w:sz w:val="24"/>
          <w:szCs w:val="24"/>
        </w:rPr>
        <w:t>.</w:t>
      </w:r>
      <w:r w:rsidRPr="00C96591">
        <w:rPr>
          <w:rFonts w:cstheme="minorHAnsi"/>
          <w:color w:val="000000" w:themeColor="text1"/>
          <w:sz w:val="24"/>
          <w:szCs w:val="24"/>
        </w:rPr>
        <w:t xml:space="preserve"> </w:t>
      </w:r>
      <w:r w:rsidR="00D26AA8" w:rsidRPr="00C96591">
        <w:rPr>
          <w:rFonts w:cstheme="minorHAnsi"/>
          <w:color w:val="000000" w:themeColor="text1"/>
          <w:sz w:val="24"/>
          <w:szCs w:val="24"/>
        </w:rPr>
        <w:t xml:space="preserve"> Specifically, the </w:t>
      </w:r>
      <w:r w:rsidR="00AE230F" w:rsidRPr="00C96591">
        <w:rPr>
          <w:rFonts w:cstheme="minorHAnsi"/>
          <w:color w:val="000000" w:themeColor="text1"/>
          <w:sz w:val="24"/>
          <w:szCs w:val="24"/>
        </w:rPr>
        <w:t xml:space="preserve">BCHNP program </w:t>
      </w:r>
      <w:r w:rsidR="000A27C2">
        <w:rPr>
          <w:rFonts w:cstheme="minorHAnsi"/>
          <w:color w:val="000000" w:themeColor="text1"/>
          <w:sz w:val="24"/>
          <w:szCs w:val="24"/>
        </w:rPr>
        <w:t xml:space="preserve">does not provide direct care provision, </w:t>
      </w:r>
      <w:r w:rsidR="00AE230F" w:rsidRPr="00C96591">
        <w:rPr>
          <w:rFonts w:cstheme="minorHAnsi"/>
          <w:color w:val="000000" w:themeColor="text1"/>
          <w:sz w:val="24"/>
          <w:szCs w:val="24"/>
        </w:rPr>
        <w:t xml:space="preserve">is fully supported through philanthropy and </w:t>
      </w:r>
      <w:r w:rsidR="000A27C2">
        <w:rPr>
          <w:rFonts w:cstheme="minorHAnsi"/>
          <w:color w:val="000000" w:themeColor="text1"/>
          <w:sz w:val="24"/>
          <w:szCs w:val="24"/>
        </w:rPr>
        <w:t xml:space="preserve">school-base </w:t>
      </w:r>
      <w:r w:rsidR="00AE230F" w:rsidRPr="00C96591">
        <w:rPr>
          <w:rFonts w:cstheme="minorHAnsi"/>
          <w:color w:val="000000" w:themeColor="text1"/>
          <w:sz w:val="24"/>
          <w:szCs w:val="24"/>
        </w:rPr>
        <w:t>contracts</w:t>
      </w:r>
      <w:r w:rsidR="000A27C2">
        <w:rPr>
          <w:rFonts w:cstheme="minorHAnsi"/>
          <w:color w:val="000000" w:themeColor="text1"/>
          <w:sz w:val="24"/>
          <w:szCs w:val="24"/>
        </w:rPr>
        <w:t xml:space="preserve">.  </w:t>
      </w:r>
      <w:r w:rsidR="000A27C2" w:rsidRPr="001A170E">
        <w:rPr>
          <w:rFonts w:cstheme="minorHAnsi"/>
          <w:color w:val="000000" w:themeColor="text1"/>
          <w:sz w:val="24"/>
          <w:szCs w:val="24"/>
        </w:rPr>
        <w:t>In contrast</w:t>
      </w:r>
      <w:r w:rsidR="00AE230F" w:rsidRPr="001A170E">
        <w:rPr>
          <w:rFonts w:cstheme="minorHAnsi"/>
          <w:color w:val="000000" w:themeColor="text1"/>
          <w:sz w:val="24"/>
          <w:szCs w:val="24"/>
        </w:rPr>
        <w:t xml:space="preserve"> FC program</w:t>
      </w:r>
      <w:r w:rsidR="000A27C2" w:rsidRPr="001A170E">
        <w:rPr>
          <w:rFonts w:cstheme="minorHAnsi"/>
          <w:color w:val="000000" w:themeColor="text1"/>
          <w:sz w:val="24"/>
          <w:szCs w:val="24"/>
        </w:rPr>
        <w:t xml:space="preserve"> provides onsite direct care provision, supported primarily through a fee for service model funded by MassHealth</w:t>
      </w:r>
      <w:r w:rsidR="000A27C2">
        <w:rPr>
          <w:rFonts w:cstheme="minorHAnsi"/>
          <w:color w:val="000000" w:themeColor="text1"/>
          <w:sz w:val="24"/>
          <w:szCs w:val="24"/>
        </w:rPr>
        <w:t xml:space="preserve">, in addition to philanthropy and grants (e.g., Boston Public Health Commission </w:t>
      </w:r>
      <w:r w:rsidR="0006592B">
        <w:rPr>
          <w:rFonts w:cstheme="minorHAnsi"/>
          <w:color w:val="000000" w:themeColor="text1"/>
          <w:sz w:val="24"/>
          <w:szCs w:val="24"/>
        </w:rPr>
        <w:t xml:space="preserve">Expansion of Behavioral Health Workforce </w:t>
      </w:r>
      <w:r w:rsidR="000A27C2">
        <w:rPr>
          <w:rFonts w:cstheme="minorHAnsi"/>
          <w:color w:val="000000" w:themeColor="text1"/>
          <w:sz w:val="24"/>
          <w:szCs w:val="24"/>
        </w:rPr>
        <w:t>Grant).</w:t>
      </w:r>
      <w:r w:rsidR="0006592B">
        <w:rPr>
          <w:rFonts w:cstheme="minorHAnsi"/>
          <w:color w:val="000000" w:themeColor="text1"/>
          <w:sz w:val="24"/>
          <w:szCs w:val="24"/>
        </w:rPr>
        <w:t xml:space="preserve">  In addition, FC provides onsite direct care provision to the Melvin King </w:t>
      </w:r>
      <w:r w:rsidR="001A170E">
        <w:rPr>
          <w:rFonts w:cstheme="minorHAnsi"/>
          <w:color w:val="000000" w:themeColor="text1"/>
          <w:sz w:val="24"/>
          <w:szCs w:val="24"/>
        </w:rPr>
        <w:t>School</w:t>
      </w:r>
      <w:r w:rsidR="0006592B">
        <w:rPr>
          <w:rFonts w:cstheme="minorHAnsi"/>
          <w:color w:val="000000" w:themeColor="text1"/>
          <w:sz w:val="24"/>
          <w:szCs w:val="24"/>
        </w:rPr>
        <w:t>, the Boston Public School’s complex of intensive therapeutic schools.</w:t>
      </w:r>
    </w:p>
    <w:p w14:paraId="7B79B535" w14:textId="77777777" w:rsidR="000A27C2" w:rsidRDefault="000A27C2" w:rsidP="00C96591">
      <w:pPr>
        <w:pStyle w:val="ListParagraph"/>
        <w:jc w:val="both"/>
        <w:rPr>
          <w:rFonts w:cstheme="minorHAnsi"/>
          <w:color w:val="000000" w:themeColor="text1"/>
          <w:sz w:val="24"/>
          <w:szCs w:val="24"/>
        </w:rPr>
      </w:pPr>
    </w:p>
    <w:p w14:paraId="7B79B536" w14:textId="77777777" w:rsidR="007A6525" w:rsidRDefault="00AE230F" w:rsidP="00C96591">
      <w:pPr>
        <w:pStyle w:val="ListParagraph"/>
        <w:jc w:val="both"/>
        <w:rPr>
          <w:rFonts w:cstheme="minorHAnsi"/>
          <w:color w:val="000000" w:themeColor="text1"/>
          <w:sz w:val="24"/>
          <w:szCs w:val="24"/>
        </w:rPr>
      </w:pPr>
      <w:r w:rsidRPr="00C96591">
        <w:rPr>
          <w:rFonts w:cstheme="minorHAnsi"/>
          <w:color w:val="000000" w:themeColor="text1"/>
          <w:sz w:val="24"/>
          <w:szCs w:val="24"/>
        </w:rPr>
        <w:t>We are currently evaluating the best integration model and further working to develop enhanced lines of communication between our clinical teams not locat</w:t>
      </w:r>
      <w:r w:rsidR="00C96591" w:rsidRPr="00C96591">
        <w:rPr>
          <w:rFonts w:cstheme="minorHAnsi"/>
          <w:color w:val="000000" w:themeColor="text1"/>
          <w:sz w:val="24"/>
          <w:szCs w:val="24"/>
        </w:rPr>
        <w:t>ed in the schools (e.g.</w:t>
      </w:r>
      <w:r w:rsidR="0006592B">
        <w:rPr>
          <w:rFonts w:cstheme="minorHAnsi"/>
          <w:color w:val="000000" w:themeColor="text1"/>
          <w:sz w:val="24"/>
          <w:szCs w:val="24"/>
        </w:rPr>
        <w:t xml:space="preserve">, </w:t>
      </w:r>
      <w:r w:rsidR="00C96591" w:rsidRPr="00C96591">
        <w:rPr>
          <w:rFonts w:cstheme="minorHAnsi"/>
          <w:color w:val="000000" w:themeColor="text1"/>
          <w:sz w:val="24"/>
          <w:szCs w:val="24"/>
        </w:rPr>
        <w:t>the outpatient and in</w:t>
      </w:r>
      <w:r w:rsidRPr="00C96591">
        <w:rPr>
          <w:rFonts w:cstheme="minorHAnsi"/>
          <w:color w:val="000000" w:themeColor="text1"/>
          <w:sz w:val="24"/>
          <w:szCs w:val="24"/>
        </w:rPr>
        <w:t xml:space="preserve">patient settings) with the school based providers to support transitions back to school or to work with the school based teams to strengthen interventions at the school to prevent youth needing a higher level of care.  </w:t>
      </w:r>
    </w:p>
    <w:p w14:paraId="7B79B537" w14:textId="77777777" w:rsidR="007A6525" w:rsidRDefault="007A6525" w:rsidP="00C96591">
      <w:pPr>
        <w:pStyle w:val="ListParagraph"/>
        <w:jc w:val="both"/>
        <w:rPr>
          <w:rFonts w:cstheme="minorHAnsi"/>
          <w:color w:val="000000" w:themeColor="text1"/>
          <w:sz w:val="24"/>
          <w:szCs w:val="24"/>
        </w:rPr>
      </w:pPr>
    </w:p>
    <w:p w14:paraId="7B79B538" w14:textId="77777777" w:rsidR="008C653B" w:rsidRDefault="00DA2664" w:rsidP="00C96591">
      <w:pPr>
        <w:pStyle w:val="ListParagraph"/>
        <w:jc w:val="both"/>
        <w:rPr>
          <w:rFonts w:cstheme="minorHAnsi"/>
          <w:color w:val="000000" w:themeColor="text1"/>
          <w:sz w:val="24"/>
          <w:szCs w:val="24"/>
        </w:rPr>
      </w:pPr>
      <w:r>
        <w:rPr>
          <w:rFonts w:cstheme="minorHAnsi"/>
          <w:color w:val="000000" w:themeColor="text1"/>
          <w:sz w:val="24"/>
          <w:szCs w:val="24"/>
        </w:rPr>
        <w:t>Growing acuity and demand for mental health services has severely</w:t>
      </w:r>
      <w:r w:rsidR="00AE230F" w:rsidRPr="00C96591">
        <w:rPr>
          <w:rFonts w:cstheme="minorHAnsi"/>
          <w:color w:val="000000" w:themeColor="text1"/>
          <w:sz w:val="24"/>
          <w:szCs w:val="24"/>
        </w:rPr>
        <w:t xml:space="preserve"> challenged the ability of the clinical care teams to provide services</w:t>
      </w:r>
      <w:r w:rsidR="0006592B">
        <w:rPr>
          <w:rFonts w:cstheme="minorHAnsi"/>
          <w:color w:val="000000" w:themeColor="text1"/>
          <w:sz w:val="24"/>
          <w:szCs w:val="24"/>
        </w:rPr>
        <w:t>.  This has been compounded by high clinician turnover</w:t>
      </w:r>
      <w:r w:rsidR="00AE230F" w:rsidRPr="00C96591">
        <w:rPr>
          <w:rFonts w:cstheme="minorHAnsi"/>
          <w:color w:val="000000" w:themeColor="text1"/>
          <w:sz w:val="24"/>
          <w:szCs w:val="24"/>
        </w:rPr>
        <w:t xml:space="preserve"> </w:t>
      </w:r>
      <w:r w:rsidR="001A170E">
        <w:rPr>
          <w:rFonts w:cstheme="minorHAnsi"/>
          <w:color w:val="000000" w:themeColor="text1"/>
          <w:sz w:val="24"/>
          <w:szCs w:val="24"/>
        </w:rPr>
        <w:t>and burnout</w:t>
      </w:r>
      <w:r w:rsidR="00AE230F" w:rsidRPr="00C96591">
        <w:rPr>
          <w:rFonts w:cstheme="minorHAnsi"/>
          <w:color w:val="000000" w:themeColor="text1"/>
          <w:sz w:val="24"/>
          <w:szCs w:val="24"/>
        </w:rPr>
        <w:t>.</w:t>
      </w:r>
      <w:r>
        <w:rPr>
          <w:rFonts w:cstheme="minorHAnsi"/>
          <w:color w:val="000000" w:themeColor="text1"/>
          <w:sz w:val="24"/>
          <w:szCs w:val="24"/>
        </w:rPr>
        <w:t xml:space="preserve">  </w:t>
      </w:r>
      <w:r w:rsidR="00AE230F" w:rsidRPr="00C96591">
        <w:rPr>
          <w:rFonts w:cstheme="minorHAnsi"/>
          <w:color w:val="000000" w:themeColor="text1"/>
          <w:sz w:val="24"/>
          <w:szCs w:val="24"/>
        </w:rPr>
        <w:t xml:space="preserve">The integration of the programs will enhance the ability to provide peer support and supervision and collaborative learning environments. One example of the integration that is already occurring is that the social work team hired by FC and working within those schools will be integrated into the peer mentoring network created by BCHNP. The expectation of this approach is to decrease attrition in clinical providers in the FC supported schools.  </w:t>
      </w:r>
    </w:p>
    <w:p w14:paraId="7B79B539" w14:textId="77777777" w:rsidR="008C653B" w:rsidRDefault="008C653B" w:rsidP="00C96591">
      <w:pPr>
        <w:pStyle w:val="ListParagraph"/>
        <w:jc w:val="both"/>
        <w:rPr>
          <w:rFonts w:cstheme="minorHAnsi"/>
          <w:color w:val="000000" w:themeColor="text1"/>
          <w:sz w:val="24"/>
          <w:szCs w:val="24"/>
        </w:rPr>
      </w:pPr>
    </w:p>
    <w:p w14:paraId="7B79B53A" w14:textId="77777777" w:rsidR="00B15718" w:rsidRDefault="00AE230F" w:rsidP="00C96591">
      <w:pPr>
        <w:pStyle w:val="ListParagraph"/>
        <w:jc w:val="both"/>
        <w:rPr>
          <w:rFonts w:cstheme="minorHAnsi"/>
          <w:color w:val="000000" w:themeColor="text1"/>
          <w:sz w:val="24"/>
          <w:szCs w:val="24"/>
        </w:rPr>
      </w:pPr>
      <w:r w:rsidRPr="00C96591">
        <w:rPr>
          <w:rFonts w:cstheme="minorHAnsi"/>
          <w:color w:val="000000" w:themeColor="text1"/>
          <w:sz w:val="24"/>
          <w:szCs w:val="24"/>
        </w:rPr>
        <w:t xml:space="preserve">BCH continues to leverage philanthropic support to sustain BCHNP and FC currently </w:t>
      </w:r>
      <w:r w:rsidR="00C536E5" w:rsidRPr="00C96591">
        <w:rPr>
          <w:rFonts w:cstheme="minorHAnsi"/>
          <w:color w:val="000000" w:themeColor="text1"/>
          <w:sz w:val="24"/>
          <w:szCs w:val="24"/>
        </w:rPr>
        <w:t xml:space="preserve">financially </w:t>
      </w:r>
      <w:r w:rsidRPr="00C96591">
        <w:rPr>
          <w:rFonts w:cstheme="minorHAnsi"/>
          <w:color w:val="000000" w:themeColor="text1"/>
          <w:sz w:val="24"/>
          <w:szCs w:val="24"/>
        </w:rPr>
        <w:t>supplements the existing school based programs.  W</w:t>
      </w:r>
      <w:r w:rsidR="00C536E5" w:rsidRPr="00C96591">
        <w:rPr>
          <w:rFonts w:cstheme="minorHAnsi"/>
          <w:color w:val="000000" w:themeColor="text1"/>
          <w:sz w:val="24"/>
          <w:szCs w:val="24"/>
        </w:rPr>
        <w:t xml:space="preserve">e are currently evaluating an integrated </w:t>
      </w:r>
      <w:r w:rsidR="00C536E5" w:rsidRPr="00C96591">
        <w:rPr>
          <w:rFonts w:cstheme="minorHAnsi"/>
          <w:color w:val="000000" w:themeColor="text1"/>
          <w:sz w:val="24"/>
          <w:szCs w:val="24"/>
        </w:rPr>
        <w:lastRenderedPageBreak/>
        <w:t xml:space="preserve">leadership model as well as </w:t>
      </w:r>
      <w:r w:rsidR="00A620FD">
        <w:rPr>
          <w:rFonts w:cstheme="minorHAnsi"/>
          <w:color w:val="000000" w:themeColor="text1"/>
          <w:sz w:val="24"/>
          <w:szCs w:val="24"/>
        </w:rPr>
        <w:t xml:space="preserve">coordinating on </w:t>
      </w:r>
      <w:r w:rsidR="00C536E5" w:rsidRPr="00C96591">
        <w:rPr>
          <w:rFonts w:cstheme="minorHAnsi"/>
          <w:color w:val="000000" w:themeColor="text1"/>
          <w:sz w:val="24"/>
          <w:szCs w:val="24"/>
        </w:rPr>
        <w:t xml:space="preserve">training </w:t>
      </w:r>
      <w:r w:rsidR="00A620FD">
        <w:rPr>
          <w:rFonts w:cstheme="minorHAnsi"/>
          <w:color w:val="000000" w:themeColor="text1"/>
          <w:sz w:val="24"/>
          <w:szCs w:val="24"/>
        </w:rPr>
        <w:t xml:space="preserve">programs </w:t>
      </w:r>
      <w:r w:rsidR="00C536E5" w:rsidRPr="00C96591">
        <w:rPr>
          <w:rFonts w:cstheme="minorHAnsi"/>
          <w:color w:val="000000" w:themeColor="text1"/>
          <w:sz w:val="24"/>
          <w:szCs w:val="24"/>
        </w:rPr>
        <w:t>and support</w:t>
      </w:r>
      <w:r w:rsidR="00A620FD">
        <w:rPr>
          <w:rFonts w:cstheme="minorHAnsi"/>
          <w:color w:val="000000" w:themeColor="text1"/>
          <w:sz w:val="24"/>
          <w:szCs w:val="24"/>
        </w:rPr>
        <w:t xml:space="preserve"> services for </w:t>
      </w:r>
      <w:proofErr w:type="spellStart"/>
      <w:r w:rsidR="00A620FD">
        <w:rPr>
          <w:rFonts w:cstheme="minorHAnsi"/>
          <w:color w:val="000000" w:themeColor="text1"/>
          <w:sz w:val="24"/>
          <w:szCs w:val="24"/>
        </w:rPr>
        <w:t>clnicians</w:t>
      </w:r>
      <w:proofErr w:type="spellEnd"/>
      <w:r w:rsidR="00A620FD">
        <w:rPr>
          <w:rFonts w:cstheme="minorHAnsi"/>
          <w:color w:val="000000" w:themeColor="text1"/>
          <w:sz w:val="24"/>
          <w:szCs w:val="24"/>
        </w:rPr>
        <w:t xml:space="preserve"> at both BCH and FC</w:t>
      </w:r>
      <w:r w:rsidR="00C536E5" w:rsidRPr="00C96591">
        <w:rPr>
          <w:rFonts w:cstheme="minorHAnsi"/>
          <w:color w:val="000000" w:themeColor="text1"/>
          <w:sz w:val="24"/>
          <w:szCs w:val="24"/>
        </w:rPr>
        <w:t xml:space="preserve">. </w:t>
      </w:r>
      <w:r w:rsidR="00FC3793" w:rsidRPr="00C96591">
        <w:rPr>
          <w:rFonts w:cstheme="minorHAnsi"/>
          <w:color w:val="000000" w:themeColor="text1"/>
          <w:sz w:val="24"/>
          <w:szCs w:val="24"/>
        </w:rPr>
        <w:t xml:space="preserve"> In addition we expect to create unified outcome measures for the school based programs with the expectation that this will lead to a greater understanding of what works best </w:t>
      </w:r>
      <w:r w:rsidR="00A620FD">
        <w:rPr>
          <w:rFonts w:cstheme="minorHAnsi"/>
          <w:color w:val="000000" w:themeColor="text1"/>
          <w:sz w:val="24"/>
          <w:szCs w:val="24"/>
        </w:rPr>
        <w:t>at each sc</w:t>
      </w:r>
      <w:r w:rsidR="00FC3793" w:rsidRPr="00C96591">
        <w:rPr>
          <w:rFonts w:cstheme="minorHAnsi"/>
          <w:color w:val="000000" w:themeColor="text1"/>
          <w:sz w:val="24"/>
          <w:szCs w:val="24"/>
        </w:rPr>
        <w:t xml:space="preserve">hool recognizing that each school is a unique microenvironment.  </w:t>
      </w:r>
      <w:r w:rsidR="006F5CA2">
        <w:rPr>
          <w:rFonts w:cstheme="minorHAnsi"/>
          <w:color w:val="000000" w:themeColor="text1"/>
          <w:sz w:val="24"/>
          <w:szCs w:val="24"/>
        </w:rPr>
        <w:t>Adoption of a common</w:t>
      </w:r>
      <w:r w:rsidR="00161FAD" w:rsidRPr="00C96591">
        <w:rPr>
          <w:rFonts w:cstheme="minorHAnsi"/>
          <w:color w:val="000000" w:themeColor="text1"/>
          <w:sz w:val="24"/>
          <w:szCs w:val="24"/>
        </w:rPr>
        <w:t xml:space="preserve"> EMR</w:t>
      </w:r>
      <w:r w:rsidR="00A620FD">
        <w:rPr>
          <w:rFonts w:cstheme="minorHAnsi"/>
          <w:color w:val="000000" w:themeColor="text1"/>
          <w:sz w:val="24"/>
          <w:szCs w:val="24"/>
        </w:rPr>
        <w:t xml:space="preserve"> between BCH and FC</w:t>
      </w:r>
      <w:r w:rsidR="00161FAD" w:rsidRPr="00C96591">
        <w:rPr>
          <w:rFonts w:cstheme="minorHAnsi"/>
          <w:color w:val="000000" w:themeColor="text1"/>
          <w:sz w:val="24"/>
          <w:szCs w:val="24"/>
        </w:rPr>
        <w:t xml:space="preserve"> will </w:t>
      </w:r>
      <w:r w:rsidR="00970997">
        <w:rPr>
          <w:rFonts w:cstheme="minorHAnsi"/>
          <w:color w:val="000000" w:themeColor="text1"/>
          <w:sz w:val="24"/>
          <w:szCs w:val="24"/>
        </w:rPr>
        <w:t>allow providers</w:t>
      </w:r>
      <w:r w:rsidR="00161FAD" w:rsidRPr="00C96591">
        <w:rPr>
          <w:rFonts w:cstheme="minorHAnsi"/>
          <w:color w:val="000000" w:themeColor="text1"/>
          <w:sz w:val="24"/>
          <w:szCs w:val="24"/>
        </w:rPr>
        <w:t xml:space="preserve"> access </w:t>
      </w:r>
      <w:r w:rsidR="00970997">
        <w:rPr>
          <w:rFonts w:cstheme="minorHAnsi"/>
          <w:color w:val="000000" w:themeColor="text1"/>
          <w:sz w:val="24"/>
          <w:szCs w:val="24"/>
        </w:rPr>
        <w:t xml:space="preserve">to </w:t>
      </w:r>
      <w:r w:rsidR="00161FAD" w:rsidRPr="00C96591">
        <w:rPr>
          <w:rFonts w:cstheme="minorHAnsi"/>
          <w:color w:val="000000" w:themeColor="text1"/>
          <w:sz w:val="24"/>
          <w:szCs w:val="24"/>
        </w:rPr>
        <w:t xml:space="preserve">clinical notes </w:t>
      </w:r>
      <w:r w:rsidR="00970997">
        <w:rPr>
          <w:rFonts w:cstheme="minorHAnsi"/>
          <w:color w:val="000000" w:themeColor="text1"/>
          <w:sz w:val="24"/>
          <w:szCs w:val="24"/>
        </w:rPr>
        <w:t>across care settings</w:t>
      </w:r>
      <w:r w:rsidR="00161FAD" w:rsidRPr="00C96591">
        <w:rPr>
          <w:rFonts w:cstheme="minorHAnsi"/>
          <w:color w:val="000000" w:themeColor="text1"/>
          <w:sz w:val="24"/>
          <w:szCs w:val="24"/>
        </w:rPr>
        <w:t xml:space="preserve"> (e.g.</w:t>
      </w:r>
      <w:r w:rsidR="00970997">
        <w:rPr>
          <w:rFonts w:cstheme="minorHAnsi"/>
          <w:color w:val="000000" w:themeColor="text1"/>
          <w:sz w:val="24"/>
          <w:szCs w:val="24"/>
        </w:rPr>
        <w:t xml:space="preserve"> school,</w:t>
      </w:r>
      <w:r w:rsidR="00161FAD" w:rsidRPr="00C96591">
        <w:rPr>
          <w:rFonts w:cstheme="minorHAnsi"/>
          <w:color w:val="000000" w:themeColor="text1"/>
          <w:sz w:val="24"/>
          <w:szCs w:val="24"/>
        </w:rPr>
        <w:t xml:space="preserve"> inpatient, outpatient) </w:t>
      </w:r>
      <w:r w:rsidR="00970997">
        <w:rPr>
          <w:rFonts w:cstheme="minorHAnsi"/>
          <w:color w:val="000000" w:themeColor="text1"/>
          <w:sz w:val="24"/>
          <w:szCs w:val="24"/>
        </w:rPr>
        <w:t>while</w:t>
      </w:r>
      <w:r w:rsidR="00161FAD" w:rsidRPr="00C96591">
        <w:rPr>
          <w:rFonts w:cstheme="minorHAnsi"/>
          <w:color w:val="000000" w:themeColor="text1"/>
          <w:sz w:val="24"/>
          <w:szCs w:val="24"/>
        </w:rPr>
        <w:t xml:space="preserve"> </w:t>
      </w:r>
      <w:r w:rsidR="00970997">
        <w:rPr>
          <w:rFonts w:cstheme="minorHAnsi"/>
          <w:color w:val="000000" w:themeColor="text1"/>
          <w:sz w:val="24"/>
          <w:szCs w:val="24"/>
        </w:rPr>
        <w:t>reducing</w:t>
      </w:r>
      <w:r w:rsidR="00970997" w:rsidRPr="00C96591">
        <w:rPr>
          <w:rFonts w:cstheme="minorHAnsi"/>
          <w:color w:val="000000" w:themeColor="text1"/>
          <w:sz w:val="24"/>
          <w:szCs w:val="24"/>
        </w:rPr>
        <w:t xml:space="preserve"> </w:t>
      </w:r>
      <w:r w:rsidR="00161FAD" w:rsidRPr="00C96591">
        <w:rPr>
          <w:rFonts w:cstheme="minorHAnsi"/>
          <w:color w:val="000000" w:themeColor="text1"/>
          <w:sz w:val="24"/>
          <w:szCs w:val="24"/>
        </w:rPr>
        <w:t xml:space="preserve">clinician </w:t>
      </w:r>
      <w:r w:rsidR="00970997">
        <w:rPr>
          <w:rFonts w:cstheme="minorHAnsi"/>
          <w:color w:val="000000" w:themeColor="text1"/>
          <w:sz w:val="24"/>
          <w:szCs w:val="24"/>
        </w:rPr>
        <w:t>documentation burden and challenges communicating with other providers</w:t>
      </w:r>
      <w:r w:rsidR="00161FAD" w:rsidRPr="00C96591">
        <w:rPr>
          <w:rFonts w:cstheme="minorHAnsi"/>
          <w:color w:val="000000" w:themeColor="text1"/>
          <w:sz w:val="24"/>
          <w:szCs w:val="24"/>
        </w:rPr>
        <w:t xml:space="preserve">. </w:t>
      </w:r>
      <w:r w:rsidR="00C536E5" w:rsidRPr="00C96591">
        <w:rPr>
          <w:rFonts w:cstheme="minorHAnsi"/>
          <w:color w:val="000000" w:themeColor="text1"/>
          <w:sz w:val="24"/>
          <w:szCs w:val="24"/>
        </w:rPr>
        <w:t xml:space="preserve"> </w:t>
      </w:r>
    </w:p>
    <w:p w14:paraId="7B79B53B" w14:textId="77777777" w:rsidR="00B15718" w:rsidRDefault="00B15718" w:rsidP="00C96591">
      <w:pPr>
        <w:pStyle w:val="ListParagraph"/>
        <w:jc w:val="both"/>
        <w:rPr>
          <w:rFonts w:cstheme="minorHAnsi"/>
          <w:color w:val="000000" w:themeColor="text1"/>
          <w:sz w:val="24"/>
          <w:szCs w:val="24"/>
        </w:rPr>
      </w:pPr>
    </w:p>
    <w:p w14:paraId="7B79B53C" w14:textId="77777777" w:rsidR="00AE230F" w:rsidRPr="00AE230F" w:rsidRDefault="00B15718" w:rsidP="00C96591">
      <w:pPr>
        <w:pStyle w:val="ListParagraph"/>
        <w:jc w:val="both"/>
        <w:rPr>
          <w:rFonts w:cstheme="minorHAnsi"/>
          <w:color w:val="C00000"/>
          <w:sz w:val="24"/>
          <w:szCs w:val="24"/>
        </w:rPr>
      </w:pPr>
      <w:r>
        <w:rPr>
          <w:rFonts w:cstheme="minorHAnsi"/>
          <w:color w:val="000000" w:themeColor="text1"/>
          <w:sz w:val="24"/>
          <w:szCs w:val="24"/>
        </w:rPr>
        <w:t>Finally, we have begun to make important clinical leadership investments, including recruiting</w:t>
      </w:r>
      <w:r w:rsidR="00C536E5" w:rsidRPr="00C96591">
        <w:rPr>
          <w:rFonts w:cstheme="minorHAnsi"/>
          <w:color w:val="000000" w:themeColor="text1"/>
          <w:sz w:val="24"/>
          <w:szCs w:val="24"/>
        </w:rPr>
        <w:t xml:space="preserve"> a </w:t>
      </w:r>
      <w:r>
        <w:rPr>
          <w:rFonts w:cstheme="minorHAnsi"/>
          <w:color w:val="000000" w:themeColor="text1"/>
          <w:sz w:val="24"/>
          <w:szCs w:val="24"/>
        </w:rPr>
        <w:t xml:space="preserve">Franciscan Children’s </w:t>
      </w:r>
      <w:r w:rsidR="00C536E5" w:rsidRPr="00C96591">
        <w:rPr>
          <w:rFonts w:cstheme="minorHAnsi"/>
          <w:color w:val="000000" w:themeColor="text1"/>
          <w:sz w:val="24"/>
          <w:szCs w:val="24"/>
        </w:rPr>
        <w:t>Chief Behavioral Health Officer who will also serve a leadership role within the Department of Psychiatry and Behavioral Health at BCH.  This unique role will ensure effective cross system integration for both the school based programs and the other clinical services well in advance of the completion of the physical building</w:t>
      </w:r>
      <w:r w:rsidR="00C536E5">
        <w:rPr>
          <w:rFonts w:cstheme="minorHAnsi"/>
          <w:color w:val="C00000"/>
          <w:sz w:val="24"/>
          <w:szCs w:val="24"/>
        </w:rPr>
        <w:t xml:space="preserve">. </w:t>
      </w:r>
    </w:p>
    <w:p w14:paraId="7B79B53D" w14:textId="77777777" w:rsidR="00ED4215" w:rsidRPr="00755ABF" w:rsidRDefault="00ED4215" w:rsidP="00C96591">
      <w:pPr>
        <w:pStyle w:val="ListParagraph"/>
        <w:jc w:val="both"/>
        <w:rPr>
          <w:rFonts w:cstheme="minorHAnsi"/>
          <w:sz w:val="24"/>
          <w:szCs w:val="24"/>
          <w:lang w:val="en"/>
        </w:rPr>
      </w:pPr>
    </w:p>
    <w:p w14:paraId="7B79B53E" w14:textId="77777777" w:rsidR="00755ABF" w:rsidRDefault="00755ABF" w:rsidP="007C480C">
      <w:pPr>
        <w:pStyle w:val="ListParagraph"/>
        <w:numPr>
          <w:ilvl w:val="0"/>
          <w:numId w:val="2"/>
        </w:numPr>
        <w:jc w:val="both"/>
        <w:rPr>
          <w:rFonts w:cstheme="minorHAnsi"/>
          <w:sz w:val="24"/>
          <w:szCs w:val="24"/>
        </w:rPr>
      </w:pPr>
      <w:r w:rsidRPr="00755ABF">
        <w:rPr>
          <w:rFonts w:cstheme="minorHAnsi"/>
          <w:sz w:val="24"/>
          <w:szCs w:val="24"/>
          <w:lang w:val="en"/>
        </w:rPr>
        <w:t xml:space="preserve">You state that BCH specializes in certain aspects of the </w:t>
      </w:r>
      <w:r>
        <w:rPr>
          <w:rFonts w:cstheme="minorHAnsi"/>
          <w:sz w:val="24"/>
          <w:szCs w:val="24"/>
          <w:lang w:val="en"/>
        </w:rPr>
        <w:t xml:space="preserve">psychiatric </w:t>
      </w:r>
      <w:r w:rsidRPr="00755ABF">
        <w:rPr>
          <w:rFonts w:cstheme="minorHAnsi"/>
          <w:sz w:val="24"/>
          <w:szCs w:val="24"/>
          <w:lang w:val="en"/>
        </w:rPr>
        <w:t xml:space="preserve">continuum of care model, including expertise in complex psychiatric inpatient and outpatient care, and strong links with schools and community programs.  However, </w:t>
      </w:r>
      <w:r w:rsidR="00ED4215">
        <w:rPr>
          <w:rFonts w:cstheme="minorHAnsi"/>
          <w:sz w:val="24"/>
          <w:szCs w:val="24"/>
          <w:lang w:val="en"/>
        </w:rPr>
        <w:t xml:space="preserve">you state </w:t>
      </w:r>
      <w:r w:rsidRPr="00755ABF">
        <w:rPr>
          <w:rFonts w:cstheme="minorHAnsi"/>
          <w:sz w:val="24"/>
          <w:szCs w:val="24"/>
          <w:lang w:val="en"/>
        </w:rPr>
        <w:t>there are acknowledged gaps, such as staffing shortfalls and needed infrastructure investment.</w:t>
      </w:r>
      <w:r w:rsidRPr="00755ABF">
        <w:rPr>
          <w:rFonts w:cstheme="minorHAnsi"/>
          <w:sz w:val="24"/>
          <w:szCs w:val="24"/>
        </w:rPr>
        <w:t xml:space="preserve"> Further you state that ‘Through the Proposed Project, the Applicant will invest in staffing models that will enable a more expedited transfer to the right care setting for each individual patient and timely, equitable access to mental health services.’ Please describe the staffing model/s that you anticipate using and how it/they will be implemented for both FC and BCH. How will you ensure that you have sufficient staffing to accommodate the increased bed counts</w:t>
      </w:r>
      <w:r w:rsidR="00ED4215">
        <w:rPr>
          <w:rFonts w:cstheme="minorHAnsi"/>
          <w:sz w:val="24"/>
          <w:szCs w:val="24"/>
        </w:rPr>
        <w:t xml:space="preserve">? </w:t>
      </w:r>
    </w:p>
    <w:p w14:paraId="7B79B53F" w14:textId="77777777" w:rsidR="00C96591" w:rsidRDefault="00C96591" w:rsidP="00D26AA8">
      <w:pPr>
        <w:pStyle w:val="ListParagraph"/>
        <w:rPr>
          <w:rFonts w:cstheme="minorHAnsi"/>
          <w:color w:val="C00000"/>
          <w:sz w:val="24"/>
          <w:szCs w:val="24"/>
        </w:rPr>
      </w:pPr>
    </w:p>
    <w:p w14:paraId="7B79B540" w14:textId="77777777" w:rsidR="005019B9" w:rsidRDefault="00C96591" w:rsidP="00C96591">
      <w:pPr>
        <w:pStyle w:val="ListParagraph"/>
        <w:jc w:val="both"/>
        <w:rPr>
          <w:rFonts w:cstheme="minorHAnsi"/>
          <w:color w:val="000000" w:themeColor="text1"/>
          <w:sz w:val="24"/>
          <w:szCs w:val="24"/>
        </w:rPr>
      </w:pPr>
      <w:r w:rsidRPr="00C96591">
        <w:rPr>
          <w:rFonts w:cstheme="minorHAnsi"/>
          <w:b/>
          <w:i/>
          <w:color w:val="000000" w:themeColor="text1"/>
          <w:sz w:val="24"/>
          <w:szCs w:val="24"/>
        </w:rPr>
        <w:t>Answer:</w:t>
      </w:r>
      <w:r w:rsidRPr="00C96591">
        <w:rPr>
          <w:rFonts w:cstheme="minorHAnsi"/>
          <w:color w:val="000000" w:themeColor="text1"/>
          <w:sz w:val="24"/>
          <w:szCs w:val="24"/>
        </w:rPr>
        <w:t xml:space="preserve"> </w:t>
      </w:r>
      <w:r w:rsidR="00D26AA8" w:rsidRPr="00C96591">
        <w:rPr>
          <w:rFonts w:cstheme="minorHAnsi"/>
          <w:color w:val="000000" w:themeColor="text1"/>
          <w:sz w:val="24"/>
          <w:szCs w:val="24"/>
        </w:rPr>
        <w:t xml:space="preserve">Currently neither FC nor BCH </w:t>
      </w:r>
      <w:r w:rsidR="00E638A2">
        <w:rPr>
          <w:rFonts w:cstheme="minorHAnsi"/>
          <w:color w:val="000000" w:themeColor="text1"/>
          <w:sz w:val="24"/>
          <w:szCs w:val="24"/>
        </w:rPr>
        <w:t>offer</w:t>
      </w:r>
      <w:r w:rsidR="00E638A2" w:rsidRPr="00C96591">
        <w:rPr>
          <w:rFonts w:cstheme="minorHAnsi"/>
          <w:color w:val="000000" w:themeColor="text1"/>
          <w:sz w:val="24"/>
          <w:szCs w:val="24"/>
        </w:rPr>
        <w:t xml:space="preserve"> </w:t>
      </w:r>
      <w:r w:rsidR="00D26AA8" w:rsidRPr="00C96591">
        <w:rPr>
          <w:rFonts w:cstheme="minorHAnsi"/>
          <w:color w:val="000000" w:themeColor="text1"/>
          <w:sz w:val="24"/>
          <w:szCs w:val="24"/>
        </w:rPr>
        <w:t xml:space="preserve">intermediate </w:t>
      </w:r>
      <w:r w:rsidR="00E638A2">
        <w:rPr>
          <w:rFonts w:cstheme="minorHAnsi"/>
          <w:color w:val="000000" w:themeColor="text1"/>
          <w:sz w:val="24"/>
          <w:szCs w:val="24"/>
        </w:rPr>
        <w:t xml:space="preserve">levels of </w:t>
      </w:r>
      <w:r w:rsidR="00D26AA8" w:rsidRPr="00C96591">
        <w:rPr>
          <w:rFonts w:cstheme="minorHAnsi"/>
          <w:color w:val="000000" w:themeColor="text1"/>
          <w:sz w:val="24"/>
          <w:szCs w:val="24"/>
        </w:rPr>
        <w:t xml:space="preserve">care, e.g. partial programs or intensive outpatient programs, making it challenging to provide seamless care across the entire continuum.  BCH and FC will invest in the creation of a single point of entry triage system </w:t>
      </w:r>
      <w:r w:rsidR="00113A18">
        <w:rPr>
          <w:rFonts w:cstheme="minorHAnsi"/>
          <w:color w:val="000000" w:themeColor="text1"/>
          <w:sz w:val="24"/>
          <w:szCs w:val="24"/>
        </w:rPr>
        <w:t xml:space="preserve">to </w:t>
      </w:r>
      <w:r w:rsidR="005019B9">
        <w:rPr>
          <w:rFonts w:cstheme="minorHAnsi"/>
          <w:color w:val="000000" w:themeColor="text1"/>
          <w:sz w:val="24"/>
          <w:szCs w:val="24"/>
        </w:rPr>
        <w:t>help families navigate the behavioral health system</w:t>
      </w:r>
      <w:r w:rsidR="00182B87">
        <w:rPr>
          <w:rFonts w:cstheme="minorHAnsi"/>
          <w:color w:val="000000" w:themeColor="text1"/>
          <w:sz w:val="24"/>
          <w:szCs w:val="24"/>
        </w:rPr>
        <w:t xml:space="preserve"> and access the correct level of care and support services.</w:t>
      </w:r>
      <w:r w:rsidR="00720834">
        <w:rPr>
          <w:rFonts w:cstheme="minorHAnsi"/>
          <w:color w:val="000000" w:themeColor="text1"/>
          <w:sz w:val="24"/>
          <w:szCs w:val="24"/>
        </w:rPr>
        <w:t xml:space="preserve"> </w:t>
      </w:r>
    </w:p>
    <w:p w14:paraId="7B79B541" w14:textId="77777777" w:rsidR="005019B9" w:rsidRDefault="005019B9" w:rsidP="00C96591">
      <w:pPr>
        <w:pStyle w:val="ListParagraph"/>
        <w:jc w:val="both"/>
        <w:rPr>
          <w:rFonts w:cstheme="minorHAnsi"/>
          <w:color w:val="000000" w:themeColor="text1"/>
          <w:sz w:val="24"/>
          <w:szCs w:val="24"/>
        </w:rPr>
      </w:pPr>
    </w:p>
    <w:p w14:paraId="7B79B542" w14:textId="77777777" w:rsidR="0040755F" w:rsidRPr="001A170E" w:rsidRDefault="00D967FB" w:rsidP="0040755F">
      <w:pPr>
        <w:pStyle w:val="ListParagraph"/>
        <w:jc w:val="both"/>
        <w:rPr>
          <w:rFonts w:cstheme="minorHAnsi"/>
          <w:color w:val="000000" w:themeColor="text1"/>
          <w:sz w:val="24"/>
          <w:szCs w:val="24"/>
        </w:rPr>
      </w:pPr>
      <w:r>
        <w:rPr>
          <w:rFonts w:cstheme="minorHAnsi"/>
          <w:color w:val="000000" w:themeColor="text1"/>
          <w:sz w:val="24"/>
          <w:szCs w:val="24"/>
        </w:rPr>
        <w:t>In addition</w:t>
      </w:r>
      <w:r w:rsidR="00182B87">
        <w:rPr>
          <w:rFonts w:cstheme="minorHAnsi"/>
          <w:color w:val="000000" w:themeColor="text1"/>
          <w:sz w:val="24"/>
          <w:szCs w:val="24"/>
        </w:rPr>
        <w:t>,</w:t>
      </w:r>
      <w:r>
        <w:rPr>
          <w:rFonts w:cstheme="minorHAnsi"/>
          <w:color w:val="000000" w:themeColor="text1"/>
          <w:sz w:val="24"/>
          <w:szCs w:val="24"/>
        </w:rPr>
        <w:t xml:space="preserve"> co-loca</w:t>
      </w:r>
      <w:r w:rsidR="00D26AA8" w:rsidRPr="00C96591">
        <w:rPr>
          <w:rFonts w:cstheme="minorHAnsi"/>
          <w:color w:val="000000" w:themeColor="text1"/>
          <w:sz w:val="24"/>
          <w:szCs w:val="24"/>
        </w:rPr>
        <w:t xml:space="preserve">tion of programs will allow </w:t>
      </w:r>
      <w:r w:rsidR="006D48D6">
        <w:rPr>
          <w:rFonts w:cstheme="minorHAnsi"/>
          <w:color w:val="000000" w:themeColor="text1"/>
          <w:sz w:val="24"/>
          <w:szCs w:val="24"/>
        </w:rPr>
        <w:t xml:space="preserve">more flexible staffing models, including </w:t>
      </w:r>
      <w:r w:rsidR="00D26AA8" w:rsidRPr="00C96591">
        <w:rPr>
          <w:rFonts w:cstheme="minorHAnsi"/>
          <w:color w:val="000000" w:themeColor="text1"/>
          <w:sz w:val="24"/>
          <w:szCs w:val="24"/>
        </w:rPr>
        <w:t xml:space="preserve">cross coverage and </w:t>
      </w:r>
      <w:r w:rsidR="006D48D6">
        <w:rPr>
          <w:rFonts w:cstheme="minorHAnsi"/>
          <w:color w:val="000000" w:themeColor="text1"/>
          <w:sz w:val="24"/>
          <w:szCs w:val="24"/>
        </w:rPr>
        <w:t>deploying staff based on acuity and need.  F</w:t>
      </w:r>
      <w:r w:rsidR="00D26AA8" w:rsidRPr="00C96591">
        <w:rPr>
          <w:rFonts w:cstheme="minorHAnsi"/>
          <w:color w:val="000000" w:themeColor="text1"/>
          <w:sz w:val="24"/>
          <w:szCs w:val="24"/>
        </w:rPr>
        <w:t xml:space="preserve">or example if one unit has extremely high acuity, staff from another unit can be </w:t>
      </w:r>
      <w:r w:rsidR="00952332">
        <w:rPr>
          <w:rFonts w:cstheme="minorHAnsi"/>
          <w:color w:val="000000" w:themeColor="text1"/>
          <w:sz w:val="24"/>
          <w:szCs w:val="24"/>
        </w:rPr>
        <w:t>deployed to augment the team</w:t>
      </w:r>
      <w:r w:rsidR="00D26AA8" w:rsidRPr="00C96591">
        <w:rPr>
          <w:rFonts w:cstheme="minorHAnsi"/>
          <w:color w:val="000000" w:themeColor="text1"/>
          <w:sz w:val="24"/>
          <w:szCs w:val="24"/>
        </w:rPr>
        <w:t>.</w:t>
      </w:r>
      <w:r w:rsidR="0040755F">
        <w:rPr>
          <w:rFonts w:cstheme="minorHAnsi"/>
          <w:color w:val="000000" w:themeColor="text1"/>
          <w:sz w:val="24"/>
          <w:szCs w:val="24"/>
        </w:rPr>
        <w:t xml:space="preserve">  Alternatively, staff members </w:t>
      </w:r>
      <w:r w:rsidR="003B4528">
        <w:rPr>
          <w:rFonts w:cstheme="minorHAnsi"/>
          <w:color w:val="000000" w:themeColor="text1"/>
          <w:sz w:val="24"/>
          <w:szCs w:val="24"/>
        </w:rPr>
        <w:t>working in intense high acuity environments could be moved to lower acuity outpatient programs</w:t>
      </w:r>
      <w:r w:rsidR="007A53E8">
        <w:rPr>
          <w:rFonts w:cstheme="minorHAnsi"/>
          <w:color w:val="000000" w:themeColor="text1"/>
          <w:sz w:val="24"/>
          <w:szCs w:val="24"/>
        </w:rPr>
        <w:t xml:space="preserve"> to help reduce stress and fatigue</w:t>
      </w:r>
      <w:r w:rsidR="003B4528">
        <w:rPr>
          <w:rFonts w:cstheme="minorHAnsi"/>
          <w:color w:val="000000" w:themeColor="text1"/>
          <w:sz w:val="24"/>
          <w:szCs w:val="24"/>
        </w:rPr>
        <w:t xml:space="preserve">.  </w:t>
      </w:r>
      <w:r w:rsidR="00952332">
        <w:rPr>
          <w:rFonts w:cstheme="minorHAnsi"/>
          <w:color w:val="000000" w:themeColor="text1"/>
          <w:sz w:val="24"/>
          <w:szCs w:val="24"/>
        </w:rPr>
        <w:t>These types of flexible models have been demonstrated to</w:t>
      </w:r>
      <w:r w:rsidR="003B4528">
        <w:rPr>
          <w:rFonts w:cstheme="minorHAnsi"/>
          <w:color w:val="000000" w:themeColor="text1"/>
          <w:sz w:val="24"/>
          <w:szCs w:val="24"/>
        </w:rPr>
        <w:t xml:space="preserve"> improve employee retention</w:t>
      </w:r>
      <w:r w:rsidR="00952332">
        <w:rPr>
          <w:rFonts w:cstheme="minorHAnsi"/>
          <w:color w:val="000000" w:themeColor="text1"/>
          <w:sz w:val="24"/>
          <w:szCs w:val="24"/>
        </w:rPr>
        <w:t xml:space="preserve"> reduce burnout</w:t>
      </w:r>
      <w:r w:rsidR="00D26AA8" w:rsidRPr="00C96591">
        <w:rPr>
          <w:rFonts w:cstheme="minorHAnsi"/>
          <w:color w:val="000000" w:themeColor="text1"/>
          <w:sz w:val="24"/>
          <w:szCs w:val="24"/>
        </w:rPr>
        <w:t xml:space="preserve">. </w:t>
      </w:r>
      <w:r w:rsidR="003B4528">
        <w:rPr>
          <w:rFonts w:cstheme="minorHAnsi"/>
          <w:color w:val="000000" w:themeColor="text1"/>
          <w:sz w:val="24"/>
          <w:szCs w:val="24"/>
        </w:rPr>
        <w:t xml:space="preserve"> </w:t>
      </w:r>
      <w:r w:rsidR="00D26AA8" w:rsidRPr="001A170E">
        <w:rPr>
          <w:rFonts w:cstheme="minorHAnsi"/>
          <w:color w:val="000000" w:themeColor="text1"/>
          <w:sz w:val="24"/>
          <w:szCs w:val="24"/>
        </w:rPr>
        <w:t xml:space="preserve"> </w:t>
      </w:r>
    </w:p>
    <w:p w14:paraId="7B79B543" w14:textId="77777777" w:rsidR="0040755F" w:rsidRDefault="0040755F" w:rsidP="00C96591">
      <w:pPr>
        <w:pStyle w:val="ListParagraph"/>
        <w:jc w:val="both"/>
        <w:rPr>
          <w:rFonts w:cstheme="minorHAnsi"/>
          <w:color w:val="000000" w:themeColor="text1"/>
          <w:sz w:val="24"/>
          <w:szCs w:val="24"/>
        </w:rPr>
      </w:pPr>
    </w:p>
    <w:p w14:paraId="7B79B544" w14:textId="77777777" w:rsidR="00D26AA8" w:rsidRPr="00C96591" w:rsidRDefault="00D26AA8" w:rsidP="00C96591">
      <w:pPr>
        <w:pStyle w:val="ListParagraph"/>
        <w:jc w:val="both"/>
        <w:rPr>
          <w:rFonts w:cstheme="minorHAnsi"/>
          <w:color w:val="000000" w:themeColor="text1"/>
          <w:sz w:val="24"/>
          <w:szCs w:val="24"/>
        </w:rPr>
      </w:pPr>
      <w:r w:rsidRPr="00C96591">
        <w:rPr>
          <w:rFonts w:cstheme="minorHAnsi"/>
          <w:color w:val="000000" w:themeColor="text1"/>
          <w:sz w:val="24"/>
          <w:szCs w:val="24"/>
        </w:rPr>
        <w:t xml:space="preserve">The integration of the program will also permit enhanced recruitment and retention </w:t>
      </w:r>
      <w:r w:rsidR="007A53E8">
        <w:rPr>
          <w:rFonts w:cstheme="minorHAnsi"/>
          <w:color w:val="000000" w:themeColor="text1"/>
          <w:sz w:val="24"/>
          <w:szCs w:val="24"/>
        </w:rPr>
        <w:t xml:space="preserve">by offering professional opportunities </w:t>
      </w:r>
      <w:r w:rsidR="0038651D">
        <w:rPr>
          <w:rFonts w:cstheme="minorHAnsi"/>
          <w:color w:val="000000" w:themeColor="text1"/>
          <w:sz w:val="24"/>
          <w:szCs w:val="24"/>
        </w:rPr>
        <w:t>across a comprehensive care continuum</w:t>
      </w:r>
      <w:r w:rsidRPr="00C96591">
        <w:rPr>
          <w:rFonts w:cstheme="minorHAnsi"/>
          <w:color w:val="000000" w:themeColor="text1"/>
          <w:sz w:val="24"/>
          <w:szCs w:val="24"/>
        </w:rPr>
        <w:t xml:space="preserve"> not found in other settings. The presence of the continuum in one location will also allow </w:t>
      </w:r>
      <w:r w:rsidR="00161FAD" w:rsidRPr="00C96591">
        <w:rPr>
          <w:rFonts w:cstheme="minorHAnsi"/>
          <w:color w:val="000000" w:themeColor="text1"/>
          <w:sz w:val="24"/>
          <w:szCs w:val="24"/>
        </w:rPr>
        <w:t xml:space="preserve">seamless “warm handoffs” and huddles around patients to increase clinical decision making about the best level of care.  Having </w:t>
      </w:r>
      <w:r w:rsidR="00161FAD" w:rsidRPr="00C96591">
        <w:rPr>
          <w:rFonts w:cstheme="minorHAnsi"/>
          <w:color w:val="000000" w:themeColor="text1"/>
          <w:sz w:val="24"/>
          <w:szCs w:val="24"/>
        </w:rPr>
        <w:lastRenderedPageBreak/>
        <w:t xml:space="preserve">direct access to the providers at the alternative level of care will also strengthen the support for the clinician by decreasing the effort to gather relevant treatment and outcome information from other levels of care. </w:t>
      </w:r>
    </w:p>
    <w:p w14:paraId="7B79B545" w14:textId="77777777" w:rsidR="00ED4215" w:rsidRDefault="00ED4215" w:rsidP="00ED4215">
      <w:pPr>
        <w:pStyle w:val="ListParagraph"/>
        <w:rPr>
          <w:rFonts w:cstheme="minorHAnsi"/>
          <w:sz w:val="24"/>
          <w:szCs w:val="24"/>
        </w:rPr>
      </w:pPr>
    </w:p>
    <w:p w14:paraId="7B79B546" w14:textId="77777777" w:rsidR="00065F55" w:rsidRDefault="00065F55" w:rsidP="007C480C">
      <w:pPr>
        <w:pStyle w:val="ListParagraph"/>
        <w:numPr>
          <w:ilvl w:val="0"/>
          <w:numId w:val="2"/>
        </w:numPr>
        <w:jc w:val="both"/>
        <w:rPr>
          <w:rFonts w:cstheme="minorHAnsi"/>
          <w:sz w:val="24"/>
          <w:szCs w:val="24"/>
        </w:rPr>
      </w:pPr>
      <w:r>
        <w:rPr>
          <w:rFonts w:cstheme="minorHAnsi"/>
          <w:sz w:val="24"/>
          <w:szCs w:val="24"/>
        </w:rPr>
        <w:t xml:space="preserve">Under Public Health Value, please explain </w:t>
      </w:r>
      <w:r w:rsidR="00D641B9">
        <w:rPr>
          <w:rFonts w:cstheme="minorHAnsi"/>
          <w:sz w:val="24"/>
          <w:szCs w:val="24"/>
        </w:rPr>
        <w:t xml:space="preserve">whether and </w:t>
      </w:r>
      <w:r>
        <w:rPr>
          <w:rFonts w:cstheme="minorHAnsi"/>
          <w:sz w:val="24"/>
          <w:szCs w:val="24"/>
        </w:rPr>
        <w:t xml:space="preserve">how the obstacles you describe </w:t>
      </w:r>
      <w:r w:rsidR="00BE309C">
        <w:rPr>
          <w:rFonts w:cstheme="minorHAnsi"/>
          <w:sz w:val="24"/>
          <w:szCs w:val="24"/>
        </w:rPr>
        <w:t>“</w:t>
      </w:r>
      <w:r w:rsidR="00BE309C" w:rsidRPr="00BE309C">
        <w:rPr>
          <w:rFonts w:cstheme="minorHAnsi"/>
          <w:sz w:val="24"/>
          <w:szCs w:val="24"/>
        </w:rPr>
        <w:t>including (a) the need for significant investment in existing facilities and infrastructure, (b) staffing shortfalls in part driven by poor reimbursement, (c) obstacles to coordination of care across the continuum, and (d) lack of a robust community-based provider network</w:t>
      </w:r>
      <w:r w:rsidR="00BE309C">
        <w:rPr>
          <w:rFonts w:cstheme="minorHAnsi"/>
          <w:sz w:val="24"/>
          <w:szCs w:val="24"/>
        </w:rPr>
        <w:t>,”</w:t>
      </w:r>
      <w:r w:rsidR="00BE309C" w:rsidRPr="00BE309C">
        <w:rPr>
          <w:rFonts w:cstheme="minorHAnsi"/>
          <w:sz w:val="24"/>
          <w:szCs w:val="24"/>
        </w:rPr>
        <w:t xml:space="preserve"> </w:t>
      </w:r>
      <w:r w:rsidR="00D641B9">
        <w:rPr>
          <w:rFonts w:cstheme="minorHAnsi"/>
          <w:sz w:val="24"/>
          <w:szCs w:val="24"/>
        </w:rPr>
        <w:t xml:space="preserve">will be </w:t>
      </w:r>
      <w:r w:rsidR="00BE309C" w:rsidRPr="00BE309C">
        <w:rPr>
          <w:rFonts w:cstheme="minorHAnsi"/>
          <w:sz w:val="24"/>
          <w:szCs w:val="24"/>
        </w:rPr>
        <w:t>ameliorated through the proposed project</w:t>
      </w:r>
      <w:r w:rsidR="00D641B9">
        <w:rPr>
          <w:rFonts w:cstheme="minorHAnsi"/>
          <w:sz w:val="24"/>
          <w:szCs w:val="24"/>
        </w:rPr>
        <w:t>, and</w:t>
      </w:r>
      <w:r w:rsidR="00BE309C" w:rsidRPr="00BE309C">
        <w:rPr>
          <w:rFonts w:cstheme="minorHAnsi"/>
          <w:sz w:val="24"/>
          <w:szCs w:val="24"/>
        </w:rPr>
        <w:t xml:space="preserve"> </w:t>
      </w:r>
      <w:r w:rsidR="00E918BE">
        <w:rPr>
          <w:rFonts w:cstheme="minorHAnsi"/>
          <w:sz w:val="24"/>
          <w:szCs w:val="24"/>
        </w:rPr>
        <w:t xml:space="preserve">how </w:t>
      </w:r>
      <w:r w:rsidR="00BE309C" w:rsidRPr="00BE309C">
        <w:rPr>
          <w:rFonts w:cstheme="minorHAnsi"/>
          <w:sz w:val="24"/>
          <w:szCs w:val="24"/>
        </w:rPr>
        <w:t>will</w:t>
      </w:r>
      <w:r w:rsidR="00E918BE">
        <w:rPr>
          <w:rFonts w:cstheme="minorHAnsi"/>
          <w:sz w:val="24"/>
          <w:szCs w:val="24"/>
        </w:rPr>
        <w:t xml:space="preserve"> these</w:t>
      </w:r>
      <w:r w:rsidR="00BE309C" w:rsidRPr="00BE309C">
        <w:rPr>
          <w:rFonts w:cstheme="minorHAnsi"/>
          <w:sz w:val="24"/>
          <w:szCs w:val="24"/>
        </w:rPr>
        <w:t xml:space="preserve"> improve Public Health Value.</w:t>
      </w:r>
    </w:p>
    <w:p w14:paraId="7B79B547" w14:textId="77777777" w:rsidR="00C96591" w:rsidRDefault="00C96591" w:rsidP="00C96591">
      <w:pPr>
        <w:pStyle w:val="ListParagraph"/>
        <w:jc w:val="both"/>
        <w:rPr>
          <w:rFonts w:cstheme="minorHAnsi"/>
          <w:color w:val="C00000"/>
          <w:sz w:val="24"/>
          <w:szCs w:val="24"/>
        </w:rPr>
      </w:pPr>
    </w:p>
    <w:p w14:paraId="7B79B548" w14:textId="77777777" w:rsidR="006D405E" w:rsidRPr="00C96591" w:rsidRDefault="00C96591" w:rsidP="00C96591">
      <w:pPr>
        <w:pStyle w:val="ListParagraph"/>
        <w:jc w:val="both"/>
        <w:rPr>
          <w:rFonts w:cstheme="minorHAnsi"/>
          <w:color w:val="000000" w:themeColor="text1"/>
          <w:sz w:val="24"/>
          <w:szCs w:val="24"/>
        </w:rPr>
      </w:pPr>
      <w:r w:rsidRPr="00C96591">
        <w:rPr>
          <w:rFonts w:cstheme="minorHAnsi"/>
          <w:b/>
          <w:i/>
          <w:color w:val="000000" w:themeColor="text1"/>
          <w:sz w:val="24"/>
          <w:szCs w:val="24"/>
        </w:rPr>
        <w:t>Answer:</w:t>
      </w:r>
      <w:r w:rsidRPr="00C96591">
        <w:rPr>
          <w:rFonts w:cstheme="minorHAnsi"/>
          <w:color w:val="000000" w:themeColor="text1"/>
          <w:sz w:val="24"/>
          <w:szCs w:val="24"/>
        </w:rPr>
        <w:t xml:space="preserve"> </w:t>
      </w:r>
      <w:r w:rsidR="00161FAD" w:rsidRPr="00C96591">
        <w:rPr>
          <w:rFonts w:cstheme="minorHAnsi"/>
          <w:color w:val="000000" w:themeColor="text1"/>
          <w:sz w:val="24"/>
          <w:szCs w:val="24"/>
        </w:rPr>
        <w:t xml:space="preserve">The current FC physical environment leads to challenges in care (power outages, </w:t>
      </w:r>
      <w:r w:rsidR="00F66ECB" w:rsidRPr="00C96591">
        <w:rPr>
          <w:rFonts w:cstheme="minorHAnsi"/>
          <w:color w:val="000000" w:themeColor="text1"/>
          <w:sz w:val="24"/>
          <w:szCs w:val="24"/>
        </w:rPr>
        <w:t xml:space="preserve">inadequate high-speed internet and electronic medical record systems). To enhance the provision of the highest quality of acute and in patient care space that is intentionally designed using the most recently established best practices for physical space with data related to improved mental health, decreased aggression, and enhanced well-being of staff (to decrease burnout and attrition) is necessary.  Current facilities were modified from existing spaces and not intentionally designed for mental and behavioral health, as such physical environmental adjustments, light, physical distance, unique spaces for de-escalation and calming modalities are inadequate to provide the best level of care for the current high acuity of patients requiring in patient care. </w:t>
      </w:r>
      <w:r w:rsidR="00D967FB">
        <w:rPr>
          <w:rFonts w:cstheme="minorHAnsi"/>
          <w:color w:val="000000" w:themeColor="text1"/>
          <w:sz w:val="24"/>
          <w:szCs w:val="24"/>
        </w:rPr>
        <w:t xml:space="preserve"> For example, the CBAT unit sits on multiple floors in a building that was originally built for housing of the Franciscan nuns. This space design drives inefficiency, staff retention and burnout.  </w:t>
      </w:r>
      <w:r w:rsidR="00F66ECB" w:rsidRPr="00C96591">
        <w:rPr>
          <w:rFonts w:cstheme="minorHAnsi"/>
          <w:color w:val="000000" w:themeColor="text1"/>
          <w:sz w:val="24"/>
          <w:szCs w:val="24"/>
        </w:rPr>
        <w:t xml:space="preserve"> The same poor physical environment contributes to staff burnout due to elevated risk of injury by patients, decreased effectiveness of the therapeutic environment and decreased staff well-being due to inadequate spaces for staff’s own coping and calming strategies. The intentional integration of spaces for community engagement, initial and continued training of mental and behavioral health providers, and space for collaborative learning communities is expected to enhance recruitment, decrease attrition from the workforce, both for providers at FC/BCH and the community.  By providing regular trainings at the FC campus to community </w:t>
      </w:r>
      <w:r w:rsidRPr="00C96591">
        <w:rPr>
          <w:rFonts w:cstheme="minorHAnsi"/>
          <w:color w:val="000000" w:themeColor="text1"/>
          <w:sz w:val="24"/>
          <w:szCs w:val="24"/>
        </w:rPr>
        <w:t>practitioners</w:t>
      </w:r>
      <w:r w:rsidR="00F66ECB" w:rsidRPr="00C96591">
        <w:rPr>
          <w:rFonts w:cstheme="minorHAnsi"/>
          <w:color w:val="000000" w:themeColor="text1"/>
          <w:sz w:val="24"/>
          <w:szCs w:val="24"/>
        </w:rPr>
        <w:t xml:space="preserve"> we expect to enhance collaborative efforts between community providers and FC/BCH.</w:t>
      </w:r>
      <w:r w:rsidR="0036767A" w:rsidRPr="00C96591">
        <w:rPr>
          <w:rFonts w:cstheme="minorHAnsi"/>
          <w:color w:val="000000" w:themeColor="text1"/>
          <w:sz w:val="24"/>
          <w:szCs w:val="24"/>
        </w:rPr>
        <w:t xml:space="preserve"> We further expect to integrate our community outreach programs to connect with community providers and increase the flow of information related to points of access across the continuum of care and care coordination.</w:t>
      </w:r>
    </w:p>
    <w:p w14:paraId="7B79B549" w14:textId="77777777" w:rsidR="00161FAD" w:rsidRPr="00161FAD" w:rsidRDefault="00161FAD" w:rsidP="006D405E">
      <w:pPr>
        <w:pStyle w:val="ListParagraph"/>
        <w:rPr>
          <w:rFonts w:cstheme="minorHAnsi"/>
          <w:color w:val="C00000"/>
          <w:sz w:val="24"/>
          <w:szCs w:val="24"/>
        </w:rPr>
      </w:pPr>
    </w:p>
    <w:p w14:paraId="7B79B54A" w14:textId="77777777" w:rsidR="006D405E" w:rsidRPr="00755ABF" w:rsidRDefault="006D405E" w:rsidP="007C480C">
      <w:pPr>
        <w:pStyle w:val="ListParagraph"/>
        <w:numPr>
          <w:ilvl w:val="0"/>
          <w:numId w:val="2"/>
        </w:numPr>
        <w:rPr>
          <w:rFonts w:cstheme="minorHAnsi"/>
          <w:sz w:val="24"/>
          <w:szCs w:val="24"/>
        </w:rPr>
      </w:pPr>
      <w:r>
        <w:rPr>
          <w:rFonts w:cstheme="minorHAnsi"/>
          <w:sz w:val="24"/>
          <w:szCs w:val="24"/>
        </w:rPr>
        <w:t xml:space="preserve">Under Competition, explain further if, </w:t>
      </w:r>
      <w:r w:rsidR="00E873EB">
        <w:rPr>
          <w:rFonts w:cstheme="minorHAnsi"/>
          <w:sz w:val="24"/>
          <w:szCs w:val="24"/>
        </w:rPr>
        <w:t xml:space="preserve">and </w:t>
      </w:r>
      <w:r>
        <w:rPr>
          <w:rFonts w:cstheme="minorHAnsi"/>
          <w:sz w:val="24"/>
          <w:szCs w:val="24"/>
        </w:rPr>
        <w:t>by how much</w:t>
      </w:r>
      <w:r w:rsidR="00E873EB">
        <w:rPr>
          <w:rFonts w:cstheme="minorHAnsi"/>
          <w:sz w:val="24"/>
          <w:szCs w:val="24"/>
        </w:rPr>
        <w:t>,</w:t>
      </w:r>
      <w:r>
        <w:rPr>
          <w:rFonts w:cstheme="minorHAnsi"/>
          <w:sz w:val="24"/>
          <w:szCs w:val="24"/>
        </w:rPr>
        <w:t xml:space="preserve"> the impact of the proposed project will impact prices, costs and competition. </w:t>
      </w:r>
    </w:p>
    <w:p w14:paraId="7B79B54B" w14:textId="77777777" w:rsidR="00F534D4" w:rsidRDefault="00F534D4" w:rsidP="00F534D4">
      <w:pPr>
        <w:pStyle w:val="ListParagraph"/>
        <w:jc w:val="both"/>
        <w:rPr>
          <w:rFonts w:cstheme="minorHAnsi"/>
          <w:sz w:val="24"/>
          <w:szCs w:val="24"/>
        </w:rPr>
      </w:pPr>
    </w:p>
    <w:p w14:paraId="7B79B54C" w14:textId="77777777" w:rsidR="00D967FB" w:rsidRDefault="00F534D4" w:rsidP="008C2665">
      <w:pPr>
        <w:pStyle w:val="ListParagraph"/>
        <w:jc w:val="both"/>
        <w:rPr>
          <w:rFonts w:cstheme="minorHAnsi"/>
          <w:sz w:val="24"/>
          <w:szCs w:val="24"/>
        </w:rPr>
      </w:pPr>
      <w:r w:rsidRPr="008C2665">
        <w:rPr>
          <w:rFonts w:cstheme="minorHAnsi"/>
          <w:b/>
          <w:i/>
          <w:sz w:val="24"/>
          <w:szCs w:val="24"/>
        </w:rPr>
        <w:t>Answer:</w:t>
      </w:r>
      <w:r>
        <w:rPr>
          <w:rFonts w:cstheme="minorHAnsi"/>
          <w:sz w:val="24"/>
          <w:szCs w:val="24"/>
        </w:rPr>
        <w:t xml:space="preserve">  </w:t>
      </w:r>
    </w:p>
    <w:p w14:paraId="7B79B54D" w14:textId="77777777" w:rsidR="00D967FB" w:rsidRDefault="00D967FB" w:rsidP="008C2665">
      <w:pPr>
        <w:pStyle w:val="ListParagraph"/>
        <w:jc w:val="both"/>
        <w:rPr>
          <w:rFonts w:cstheme="minorHAnsi"/>
          <w:sz w:val="24"/>
          <w:szCs w:val="24"/>
        </w:rPr>
      </w:pPr>
    </w:p>
    <w:p w14:paraId="7B79B54E" w14:textId="77777777" w:rsidR="00D967FB" w:rsidRDefault="00D967FB" w:rsidP="008C2665">
      <w:pPr>
        <w:pStyle w:val="ListParagraph"/>
        <w:jc w:val="both"/>
        <w:rPr>
          <w:rFonts w:cstheme="minorHAnsi"/>
          <w:sz w:val="24"/>
          <w:szCs w:val="24"/>
        </w:rPr>
      </w:pPr>
      <w:r>
        <w:rPr>
          <w:rFonts w:cstheme="minorHAnsi"/>
          <w:sz w:val="24"/>
          <w:szCs w:val="24"/>
        </w:rPr>
        <w:t xml:space="preserve">Behavioral and mental health services has been chronically underfunded.   BCH is making investments to stabilize access to these services.   The provision of these services has not been a competitive environment rather one where there has been a chronic lack of capacity and more </w:t>
      </w:r>
      <w:r>
        <w:rPr>
          <w:rFonts w:cstheme="minorHAnsi"/>
          <w:sz w:val="24"/>
          <w:szCs w:val="24"/>
        </w:rPr>
        <w:lastRenderedPageBreak/>
        <w:t xml:space="preserve">demand for services than capacity.  BCH’s investment in FC is an effort to increase capacity for these much needed services.   </w:t>
      </w:r>
    </w:p>
    <w:p w14:paraId="7B79B54F" w14:textId="77777777" w:rsidR="00D967FB" w:rsidRDefault="00D967FB" w:rsidP="008C2665">
      <w:pPr>
        <w:pStyle w:val="ListParagraph"/>
        <w:jc w:val="both"/>
        <w:rPr>
          <w:rFonts w:cstheme="minorHAnsi"/>
          <w:sz w:val="24"/>
          <w:szCs w:val="24"/>
        </w:rPr>
      </w:pPr>
    </w:p>
    <w:p w14:paraId="7B79B550" w14:textId="77777777" w:rsidR="00EF37D0" w:rsidRDefault="008C2665" w:rsidP="008C2665">
      <w:pPr>
        <w:pStyle w:val="ListParagraph"/>
        <w:jc w:val="both"/>
        <w:rPr>
          <w:rFonts w:cstheme="minorHAnsi"/>
          <w:sz w:val="24"/>
          <w:szCs w:val="24"/>
        </w:rPr>
      </w:pPr>
      <w:r w:rsidRPr="00EF37D0">
        <w:rPr>
          <w:rFonts w:cstheme="minorHAnsi"/>
          <w:sz w:val="24"/>
          <w:szCs w:val="24"/>
        </w:rPr>
        <w:t xml:space="preserve">Massachusetts providers continue to rely on FC for its unique critical services as part of the larger care continuum for children with significant mental health needs or medical complexity requiring post-acute care.  </w:t>
      </w:r>
      <w:r w:rsidR="00EF37D0" w:rsidRPr="00EF37D0">
        <w:rPr>
          <w:rFonts w:cstheme="minorHAnsi"/>
          <w:sz w:val="24"/>
          <w:szCs w:val="24"/>
        </w:rPr>
        <w:t xml:space="preserve">The Proposed Project will add capacity to the health care system across the health care continuum in pursuit of reducing the number of children who present in a state of mental health crisis in emergency rooms and spend days waiting for care.  </w:t>
      </w:r>
      <w:r w:rsidRPr="00EF37D0">
        <w:rPr>
          <w:rFonts w:ascii="Calibri" w:hAnsi="Calibri" w:cs="Calibri"/>
          <w:sz w:val="24"/>
          <w:szCs w:val="24"/>
        </w:rPr>
        <w:t>Through the expansion of services offered, FC will reduce the number of patients in acute beds who require intensive but not acute medical and nursing services and/or mental health services as well as create operational efficiencies throughout the health care system.</w:t>
      </w:r>
      <w:r w:rsidR="004C4D00">
        <w:rPr>
          <w:rFonts w:ascii="Calibri" w:hAnsi="Calibri" w:cs="Calibri"/>
          <w:sz w:val="24"/>
          <w:szCs w:val="24"/>
        </w:rPr>
        <w:t xml:space="preserve">  Typical cost differentials between a patient in </w:t>
      </w:r>
      <w:r w:rsidR="00DD6623">
        <w:rPr>
          <w:rFonts w:ascii="Calibri" w:hAnsi="Calibri" w:cs="Calibri"/>
          <w:sz w:val="24"/>
          <w:szCs w:val="24"/>
        </w:rPr>
        <w:t xml:space="preserve">an </w:t>
      </w:r>
      <w:r w:rsidR="004C4D00">
        <w:rPr>
          <w:rFonts w:ascii="Calibri" w:hAnsi="Calibri" w:cs="Calibri"/>
          <w:sz w:val="24"/>
          <w:szCs w:val="24"/>
        </w:rPr>
        <w:t>acute</w:t>
      </w:r>
      <w:r w:rsidR="00926B15">
        <w:rPr>
          <w:rFonts w:ascii="Calibri" w:hAnsi="Calibri" w:cs="Calibri"/>
          <w:sz w:val="24"/>
          <w:szCs w:val="24"/>
        </w:rPr>
        <w:t xml:space="preserve"> intermediate care</w:t>
      </w:r>
      <w:r w:rsidR="004C4D00">
        <w:rPr>
          <w:rFonts w:ascii="Calibri" w:hAnsi="Calibri" w:cs="Calibri"/>
          <w:sz w:val="24"/>
          <w:szCs w:val="24"/>
        </w:rPr>
        <w:t xml:space="preserve"> bed vs a post-acute medical bed range from $</w:t>
      </w:r>
      <w:r w:rsidR="00CC7819">
        <w:rPr>
          <w:rFonts w:ascii="Calibri" w:hAnsi="Calibri" w:cs="Calibri"/>
          <w:sz w:val="24"/>
          <w:szCs w:val="24"/>
        </w:rPr>
        <w:t>600</w:t>
      </w:r>
      <w:r w:rsidR="004C4D00">
        <w:rPr>
          <w:rFonts w:ascii="Calibri" w:hAnsi="Calibri" w:cs="Calibri"/>
          <w:sz w:val="24"/>
          <w:szCs w:val="24"/>
        </w:rPr>
        <w:t>-</w:t>
      </w:r>
      <w:r w:rsidR="00CC7819">
        <w:rPr>
          <w:rFonts w:ascii="Calibri" w:hAnsi="Calibri" w:cs="Calibri"/>
          <w:sz w:val="24"/>
          <w:szCs w:val="24"/>
        </w:rPr>
        <w:t>8</w:t>
      </w:r>
      <w:r w:rsidR="004C4D00">
        <w:rPr>
          <w:rFonts w:ascii="Calibri" w:hAnsi="Calibri" w:cs="Calibri"/>
          <w:sz w:val="24"/>
          <w:szCs w:val="24"/>
        </w:rPr>
        <w:t>00 per</w:t>
      </w:r>
      <w:r w:rsidR="00926B15">
        <w:rPr>
          <w:rFonts w:ascii="Calibri" w:hAnsi="Calibri" w:cs="Calibri"/>
          <w:sz w:val="24"/>
          <w:szCs w:val="24"/>
        </w:rPr>
        <w:t xml:space="preserve"> day</w:t>
      </w:r>
      <w:r w:rsidR="004C4D00">
        <w:rPr>
          <w:rFonts w:ascii="Calibri" w:hAnsi="Calibri" w:cs="Calibri"/>
          <w:sz w:val="24"/>
          <w:szCs w:val="24"/>
        </w:rPr>
        <w:t xml:space="preserve">.   </w:t>
      </w:r>
      <w:r w:rsidRPr="00EF37D0">
        <w:rPr>
          <w:rFonts w:ascii="Calibri" w:hAnsi="Calibri" w:cs="Calibri"/>
          <w:sz w:val="24"/>
          <w:szCs w:val="24"/>
        </w:rPr>
        <w:t>There are positive financial and clinical impacts associated with providing timely access to care and moving patients from the resource-intensive acute care settings to rehabilitative and mental health settings.</w:t>
      </w:r>
      <w:r w:rsidRPr="00EF37D0">
        <w:rPr>
          <w:rFonts w:cstheme="minorHAnsi"/>
          <w:sz w:val="24"/>
          <w:szCs w:val="24"/>
        </w:rPr>
        <w:t xml:space="preserve"> </w:t>
      </w:r>
    </w:p>
    <w:p w14:paraId="7B79B551" w14:textId="77777777" w:rsidR="008C2665" w:rsidRPr="00EF37D0" w:rsidRDefault="008C2665" w:rsidP="008C2665">
      <w:pPr>
        <w:pStyle w:val="ListParagraph"/>
        <w:jc w:val="both"/>
        <w:rPr>
          <w:rFonts w:cstheme="minorHAnsi"/>
          <w:sz w:val="24"/>
          <w:szCs w:val="24"/>
        </w:rPr>
      </w:pPr>
    </w:p>
    <w:p w14:paraId="7B79B552" w14:textId="77777777" w:rsidR="00EF37D0" w:rsidRDefault="00EF37D0" w:rsidP="008C2665">
      <w:pPr>
        <w:pStyle w:val="ListParagraph"/>
        <w:jc w:val="both"/>
        <w:rPr>
          <w:rFonts w:cstheme="minorHAnsi"/>
          <w:sz w:val="24"/>
          <w:szCs w:val="24"/>
        </w:rPr>
      </w:pPr>
      <w:r w:rsidRPr="00EF37D0">
        <w:rPr>
          <w:rFonts w:cstheme="minorHAnsi"/>
          <w:sz w:val="24"/>
          <w:szCs w:val="24"/>
        </w:rPr>
        <w:t>Additionally, studies have found that children with comorbid mental and physical health conditions have significantly higher</w:t>
      </w:r>
      <w:r w:rsidR="002064AE">
        <w:rPr>
          <w:rFonts w:cstheme="minorHAnsi"/>
          <w:sz w:val="24"/>
          <w:szCs w:val="24"/>
        </w:rPr>
        <w:t xml:space="preserve"> annual</w:t>
      </w:r>
      <w:r w:rsidRPr="00EF37D0">
        <w:rPr>
          <w:rFonts w:cstheme="minorHAnsi"/>
          <w:sz w:val="24"/>
          <w:szCs w:val="24"/>
        </w:rPr>
        <w:t xml:space="preserve"> total health care costs </w:t>
      </w:r>
      <w:r w:rsidR="004C4D00">
        <w:rPr>
          <w:rFonts w:cstheme="minorHAnsi"/>
          <w:sz w:val="24"/>
          <w:szCs w:val="24"/>
        </w:rPr>
        <w:t xml:space="preserve">($2,631 in 2013 dollars) </w:t>
      </w:r>
      <w:r w:rsidRPr="00EF37D0">
        <w:rPr>
          <w:rFonts w:cstheme="minorHAnsi"/>
          <w:sz w:val="24"/>
          <w:szCs w:val="24"/>
        </w:rPr>
        <w:t>compared with children not having mental health conditions</w:t>
      </w:r>
      <w:r w:rsidRPr="00BC34EC">
        <w:rPr>
          <w:rFonts w:cstheme="minorHAnsi"/>
          <w:sz w:val="24"/>
          <w:szCs w:val="24"/>
        </w:rPr>
        <w:t>.</w:t>
      </w:r>
      <w:r w:rsidRPr="00BC34EC">
        <w:rPr>
          <w:rStyle w:val="FootnoteReference"/>
          <w:rFonts w:cstheme="minorHAnsi"/>
          <w:sz w:val="24"/>
          <w:szCs w:val="24"/>
        </w:rPr>
        <w:footnoteReference w:id="3"/>
      </w:r>
      <w:r w:rsidRPr="00BC34EC">
        <w:rPr>
          <w:rFonts w:cstheme="minorHAnsi"/>
          <w:sz w:val="24"/>
          <w:szCs w:val="24"/>
        </w:rPr>
        <w:t xml:space="preserve">  </w:t>
      </w:r>
      <w:r w:rsidR="004C4D00" w:rsidRPr="00BC34EC">
        <w:rPr>
          <w:rFonts w:cstheme="minorHAnsi"/>
          <w:sz w:val="24"/>
          <w:szCs w:val="24"/>
        </w:rPr>
        <w:t xml:space="preserve">Early detection and addressing mental health conditions will ultimately lower this cost differential. </w:t>
      </w:r>
      <w:r w:rsidR="00206293" w:rsidRPr="00BC34EC">
        <w:rPr>
          <w:sz w:val="24"/>
          <w:szCs w:val="24"/>
        </w:rPr>
        <w:t>Multigenerational approaches to care, which focus on the health and social needs of the whole family, and coordination with sectors outside health care, such as social services, could have a major impact on children’s short-term social and educational needs as well as their long-term health.</w:t>
      </w:r>
      <w:r w:rsidR="00BC34EC" w:rsidRPr="00BC34EC">
        <w:rPr>
          <w:sz w:val="24"/>
          <w:szCs w:val="24"/>
        </w:rPr>
        <w:t xml:space="preserve"> </w:t>
      </w:r>
      <w:r w:rsidR="004C4D00" w:rsidRPr="00BC34EC">
        <w:rPr>
          <w:rFonts w:cstheme="minorHAnsi"/>
          <w:sz w:val="24"/>
          <w:szCs w:val="24"/>
        </w:rPr>
        <w:t xml:space="preserve">Furthermore, </w:t>
      </w:r>
      <w:r w:rsidRPr="00BC34EC">
        <w:rPr>
          <w:rFonts w:cstheme="minorHAnsi"/>
          <w:sz w:val="24"/>
          <w:szCs w:val="24"/>
        </w:rPr>
        <w:t>research has f</w:t>
      </w:r>
      <w:r w:rsidRPr="00EF37D0">
        <w:rPr>
          <w:rFonts w:cstheme="minorHAnsi"/>
          <w:sz w:val="24"/>
          <w:szCs w:val="24"/>
        </w:rPr>
        <w:t>ound that investment in child well-being may yield long-term returns for the well-being of children, and in turn, generate a longitudinal societal benefit.</w:t>
      </w:r>
      <w:r w:rsidRPr="00EF37D0">
        <w:rPr>
          <w:rStyle w:val="FootnoteReference"/>
          <w:rFonts w:cstheme="minorHAnsi"/>
          <w:sz w:val="24"/>
          <w:szCs w:val="24"/>
        </w:rPr>
        <w:footnoteReference w:id="4"/>
      </w:r>
      <w:r w:rsidRPr="00EF37D0">
        <w:rPr>
          <w:rFonts w:cstheme="minorHAnsi"/>
          <w:sz w:val="24"/>
          <w:szCs w:val="24"/>
        </w:rPr>
        <w:t xml:space="preserve">  </w:t>
      </w:r>
      <w:r w:rsidR="00BC34EC" w:rsidRPr="00834C90">
        <w:rPr>
          <w:sz w:val="24"/>
          <w:szCs w:val="24"/>
        </w:rPr>
        <w:t>Individual-level registry data from Denmark for patients with bipolar disorder suggests that universal access to treatment could save $88 million in wages per year, roughly 9 percent of total healthcare costs associated with mental health in Denmark</w:t>
      </w:r>
      <w:r w:rsidR="00834C90">
        <w:rPr>
          <w:sz w:val="24"/>
          <w:szCs w:val="24"/>
        </w:rPr>
        <w:t>.</w:t>
      </w:r>
      <w:r w:rsidR="00BC34EC" w:rsidRPr="00834C90">
        <w:rPr>
          <w:sz w:val="24"/>
          <w:szCs w:val="24"/>
        </w:rPr>
        <w:t xml:space="preserve"> </w:t>
      </w:r>
      <w:r w:rsidR="00834C90" w:rsidRPr="00834C90">
        <w:rPr>
          <w:rStyle w:val="FootnoteReference"/>
          <w:rFonts w:cstheme="minorHAnsi"/>
          <w:sz w:val="24"/>
          <w:szCs w:val="24"/>
        </w:rPr>
        <w:footnoteReference w:id="5"/>
      </w:r>
      <w:r w:rsidR="00834C90">
        <w:rPr>
          <w:sz w:val="24"/>
          <w:szCs w:val="24"/>
        </w:rPr>
        <w:t xml:space="preserve">  Addressing mental health conditions in children before it becomes a debilitating condition for life will generate long term societal benefits. </w:t>
      </w:r>
    </w:p>
    <w:p w14:paraId="7B79B553" w14:textId="77777777" w:rsidR="004C4D00" w:rsidRPr="00206293" w:rsidRDefault="00206293" w:rsidP="00206293">
      <w:pPr>
        <w:pStyle w:val="RBNBasicNoSpace"/>
        <w:ind w:left="720"/>
        <w:jc w:val="both"/>
        <w:rPr>
          <w:rFonts w:asciiTheme="minorHAnsi" w:eastAsia="Times New Roman" w:hAnsiTheme="minorHAnsi" w:cstheme="minorHAnsi"/>
          <w:szCs w:val="24"/>
        </w:rPr>
      </w:pPr>
      <w:r w:rsidRPr="00206293">
        <w:rPr>
          <w:rFonts w:ascii="Calibri" w:hAnsi="Calibri" w:cs="Calibri"/>
          <w:szCs w:val="24"/>
        </w:rPr>
        <w:t xml:space="preserve">From a competitive perspective, </w:t>
      </w:r>
      <w:r w:rsidR="004C4D00" w:rsidRPr="00206293">
        <w:rPr>
          <w:rFonts w:ascii="Calibri" w:hAnsi="Calibri" w:cs="Calibri"/>
          <w:szCs w:val="24"/>
        </w:rPr>
        <w:t>FC is the only pediatric chronic disease and rehabilitation hospital in Massachusetts and has specialized capacity to care for the most medically complex children, including (</w:t>
      </w:r>
      <w:proofErr w:type="spellStart"/>
      <w:r w:rsidR="004C4D00" w:rsidRPr="00206293">
        <w:rPr>
          <w:rFonts w:ascii="Calibri" w:hAnsi="Calibri" w:cs="Calibri"/>
          <w:szCs w:val="24"/>
        </w:rPr>
        <w:t>i</w:t>
      </w:r>
      <w:proofErr w:type="spellEnd"/>
      <w:r w:rsidR="004C4D00" w:rsidRPr="00206293">
        <w:rPr>
          <w:rFonts w:ascii="Calibri" w:hAnsi="Calibri" w:cs="Calibri"/>
          <w:szCs w:val="24"/>
        </w:rPr>
        <w:t xml:space="preserve">) newborn babies on ventilators, (ii) children with mental health conditions </w:t>
      </w:r>
      <w:r w:rsidR="004C4D00" w:rsidRPr="00206293">
        <w:rPr>
          <w:rFonts w:ascii="Calibri" w:hAnsi="Calibri" w:cs="Calibri"/>
          <w:szCs w:val="24"/>
        </w:rPr>
        <w:lastRenderedPageBreak/>
        <w:t xml:space="preserve">requiring inpatient, short-term residential, school-based, ambulatory and/or community-based services, (iii) children who need specialized dental services, including dental surgeries under general anesthesia, and (iv) children with specialized educational needs due to their physical and/or cognitive condition.  </w:t>
      </w:r>
      <w:r w:rsidRPr="00206293">
        <w:rPr>
          <w:rFonts w:ascii="Calibri" w:hAnsi="Calibri" w:cs="Calibri"/>
          <w:szCs w:val="24"/>
        </w:rPr>
        <w:t xml:space="preserve">FC’s patients and students arrive from acute care hospitals, emergency departments, mobile crisis teams, school systems, and other providers from across the Commonwealth.  FC is in the process of converting to EPIC as its </w:t>
      </w:r>
      <w:r w:rsidR="004C4D00" w:rsidRPr="00206293">
        <w:rPr>
          <w:rFonts w:asciiTheme="minorHAnsi" w:eastAsia="Times New Roman" w:hAnsiTheme="minorHAnsi" w:cstheme="minorHAnsi"/>
          <w:szCs w:val="24"/>
        </w:rPr>
        <w:t xml:space="preserve">common electronic medical platform, thereby facilitating a more seamless handoff of patients amongst all referral sources who have adopted Epic as their electronic medical record system. </w:t>
      </w:r>
      <w:r w:rsidRPr="00206293">
        <w:rPr>
          <w:rFonts w:asciiTheme="minorHAnsi" w:eastAsia="Times New Roman" w:hAnsiTheme="minorHAnsi" w:cstheme="minorHAnsi"/>
          <w:szCs w:val="24"/>
        </w:rPr>
        <w:t xml:space="preserve"> </w:t>
      </w:r>
      <w:r w:rsidRPr="00206293">
        <w:rPr>
          <w:rFonts w:ascii="Calibri" w:hAnsi="Calibri" w:cs="Calibri"/>
          <w:szCs w:val="24"/>
        </w:rPr>
        <w:t xml:space="preserve">The Proposed Project will compete on the basis of price, total medical expenses ("TME"), provider costs, and other recognized measures of health care spending, and will meaningfully contribute to Massachusetts' goals for cost containment by ensuring timely and equitable access to pediatric rehabilitative and mental health services. </w:t>
      </w:r>
    </w:p>
    <w:p w14:paraId="7B79B554" w14:textId="77777777" w:rsidR="004C4D00" w:rsidRPr="00EF37D0" w:rsidRDefault="004C4D00" w:rsidP="008C2665">
      <w:pPr>
        <w:pStyle w:val="ListParagraph"/>
        <w:jc w:val="both"/>
        <w:rPr>
          <w:rFonts w:cstheme="minorHAnsi"/>
          <w:sz w:val="24"/>
          <w:szCs w:val="24"/>
        </w:rPr>
      </w:pPr>
    </w:p>
    <w:p w14:paraId="7B79B555" w14:textId="77777777" w:rsidR="00755ABF" w:rsidRDefault="00755ABF" w:rsidP="0050350D">
      <w:pPr>
        <w:rPr>
          <w:rFonts w:cstheme="minorHAnsi"/>
          <w:sz w:val="24"/>
          <w:szCs w:val="24"/>
        </w:rPr>
      </w:pPr>
    </w:p>
    <w:p w14:paraId="7B79B556" w14:textId="77777777" w:rsidR="001524E1" w:rsidRDefault="001524E1" w:rsidP="0050350D">
      <w:pPr>
        <w:rPr>
          <w:rFonts w:cstheme="minorHAnsi"/>
          <w:sz w:val="24"/>
          <w:szCs w:val="24"/>
        </w:rPr>
      </w:pPr>
    </w:p>
    <w:p w14:paraId="7B79B790" w14:textId="328D5944" w:rsidR="007C480C" w:rsidRDefault="007C480C">
      <w:pPr>
        <w:rPr>
          <w:rFonts w:cstheme="minorHAnsi"/>
          <w:b/>
          <w:sz w:val="24"/>
          <w:szCs w:val="24"/>
          <w:u w:val="single"/>
        </w:rPr>
      </w:pPr>
      <w:r>
        <w:rPr>
          <w:rFonts w:cstheme="minorHAnsi"/>
          <w:b/>
          <w:sz w:val="24"/>
          <w:szCs w:val="24"/>
          <w:u w:val="single"/>
        </w:rPr>
        <w:br w:type="page"/>
      </w:r>
    </w:p>
    <w:p w14:paraId="61E78650" w14:textId="77777777" w:rsidR="007C480C" w:rsidRDefault="007C480C" w:rsidP="007C480C">
      <w:pPr>
        <w:jc w:val="center"/>
        <w:rPr>
          <w:b/>
        </w:rPr>
        <w:sectPr w:rsidR="007C480C" w:rsidSect="004B678F">
          <w:pgSz w:w="12240" w:h="15840"/>
          <w:pgMar w:top="1440" w:right="1080" w:bottom="1440" w:left="1080" w:header="720" w:footer="720" w:gutter="0"/>
          <w:cols w:space="720"/>
          <w:docGrid w:linePitch="360"/>
        </w:sectPr>
      </w:pPr>
    </w:p>
    <w:p w14:paraId="28C85160" w14:textId="1B09CC18" w:rsidR="007C480C" w:rsidRPr="00171DD1" w:rsidRDefault="007C480C" w:rsidP="007C480C">
      <w:pPr>
        <w:jc w:val="center"/>
        <w:rPr>
          <w:b/>
        </w:rPr>
      </w:pPr>
      <w:r w:rsidRPr="00171DD1">
        <w:rPr>
          <w:b/>
        </w:rPr>
        <w:lastRenderedPageBreak/>
        <w:t>EXHIBIT A</w:t>
      </w:r>
    </w:p>
    <w:p w14:paraId="27E69FFA" w14:textId="77777777" w:rsidR="007C480C" w:rsidRDefault="007C480C" w:rsidP="007C480C">
      <w:r>
        <w:br w:type="page"/>
      </w:r>
    </w:p>
    <w:p w14:paraId="5593F3F7" w14:textId="77777777" w:rsidR="007C480C" w:rsidRDefault="007C480C" w:rsidP="007C480C">
      <w:pPr>
        <w:jc w:val="center"/>
        <w:rPr>
          <w:u w:val="single"/>
        </w:rPr>
      </w:pPr>
      <w:r>
        <w:lastRenderedPageBreak/>
        <w:t>1 of 3</w:t>
      </w:r>
    </w:p>
    <w:p w14:paraId="280322C6" w14:textId="77777777" w:rsidR="007C480C" w:rsidRPr="00A800E9" w:rsidRDefault="007C480C" w:rsidP="007C480C">
      <w:pPr>
        <w:jc w:val="center"/>
        <w:rPr>
          <w:rFonts w:ascii="Bookman Old Style" w:hAnsi="Bookman Old Style"/>
          <w:b/>
          <w:u w:val="single"/>
        </w:rPr>
      </w:pPr>
      <w:r w:rsidRPr="00A800E9">
        <w:rPr>
          <w:rFonts w:ascii="Bookman Old Style" w:hAnsi="Bookman Old Style"/>
          <w:b/>
          <w:u w:val="single"/>
        </w:rPr>
        <w:t>APPLICATION for HOSPITAL LICENSURE</w:t>
      </w:r>
    </w:p>
    <w:p w14:paraId="1B59C9D1" w14:textId="77777777" w:rsidR="007C480C" w:rsidRPr="00A800E9" w:rsidRDefault="007C480C" w:rsidP="007C480C">
      <w:pPr>
        <w:spacing w:after="120"/>
        <w:jc w:val="center"/>
        <w:rPr>
          <w:rFonts w:ascii="Bookman Old Style" w:hAnsi="Bookman Old Style"/>
          <w:b/>
          <w:u w:val="single"/>
        </w:rPr>
      </w:pPr>
      <w:r w:rsidRPr="00A800E9">
        <w:rPr>
          <w:rFonts w:ascii="Bookman Old Style" w:hAnsi="Bookman Old Style"/>
          <w:b/>
          <w:u w:val="single"/>
        </w:rPr>
        <w:t xml:space="preserve">Bed Capacity/Services </w:t>
      </w:r>
      <w:r w:rsidRPr="00BA043E">
        <w:rPr>
          <w:rFonts w:ascii="Bookman Old Style" w:hAnsi="Bookman Old Style"/>
          <w:b/>
          <w:color w:val="C00000"/>
          <w:u w:val="single"/>
        </w:rPr>
        <w:t>(as of 08/18/2023)</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43" w:type="dxa"/>
          <w:right w:w="43" w:type="dxa"/>
        </w:tblCellMar>
        <w:tblLook w:val="01E0" w:firstRow="1" w:lastRow="1" w:firstColumn="1" w:lastColumn="1" w:noHBand="0" w:noVBand="0"/>
      </w:tblPr>
      <w:tblGrid>
        <w:gridCol w:w="2301"/>
        <w:gridCol w:w="1571"/>
        <w:gridCol w:w="1288"/>
        <w:gridCol w:w="2446"/>
        <w:gridCol w:w="3192"/>
        <w:gridCol w:w="2384"/>
      </w:tblGrid>
      <w:tr w:rsidR="007C480C" w:rsidRPr="00A800E9" w14:paraId="743CA3FB" w14:textId="77777777" w:rsidTr="00E928ED">
        <w:trPr>
          <w:cantSplit/>
          <w:tblHeader/>
        </w:trPr>
        <w:tc>
          <w:tcPr>
            <w:tcW w:w="2301" w:type="dxa"/>
            <w:shd w:val="clear" w:color="auto" w:fill="auto"/>
          </w:tcPr>
          <w:p w14:paraId="5EA02021" w14:textId="77777777" w:rsidR="007C480C" w:rsidRPr="00A800E9" w:rsidRDefault="007C480C" w:rsidP="00A10394">
            <w:pPr>
              <w:jc w:val="center"/>
            </w:pPr>
          </w:p>
          <w:p w14:paraId="3FFD7D96" w14:textId="77777777" w:rsidR="007C480C" w:rsidRPr="00A800E9" w:rsidRDefault="007C480C" w:rsidP="00A10394">
            <w:pPr>
              <w:jc w:val="center"/>
            </w:pPr>
            <w:r w:rsidRPr="00A800E9">
              <w:t>SERVICES</w:t>
            </w:r>
          </w:p>
          <w:p w14:paraId="7AC7B709" w14:textId="77777777" w:rsidR="007C480C" w:rsidRPr="00A800E9" w:rsidRDefault="007C480C" w:rsidP="00A10394">
            <w:pPr>
              <w:jc w:val="center"/>
            </w:pPr>
          </w:p>
          <w:p w14:paraId="5AC5C26A" w14:textId="77777777" w:rsidR="007C480C" w:rsidRPr="00A800E9" w:rsidRDefault="007C480C" w:rsidP="00A10394">
            <w:pPr>
              <w:jc w:val="center"/>
              <w:rPr>
                <w:i/>
              </w:rPr>
            </w:pPr>
            <w:r w:rsidRPr="00A800E9">
              <w:rPr>
                <w:i/>
              </w:rPr>
              <w:t>See 105 CMR 130.020</w:t>
            </w:r>
          </w:p>
        </w:tc>
        <w:tc>
          <w:tcPr>
            <w:tcW w:w="1571" w:type="dxa"/>
            <w:shd w:val="clear" w:color="auto" w:fill="auto"/>
          </w:tcPr>
          <w:p w14:paraId="6FC036F2" w14:textId="77777777" w:rsidR="007C480C" w:rsidRPr="00A800E9" w:rsidRDefault="007C480C" w:rsidP="00A10394">
            <w:pPr>
              <w:jc w:val="center"/>
            </w:pPr>
          </w:p>
          <w:p w14:paraId="3C08C4F8" w14:textId="77777777" w:rsidR="007C480C" w:rsidRPr="00A800E9" w:rsidRDefault="007C480C" w:rsidP="00A10394">
            <w:pPr>
              <w:jc w:val="center"/>
            </w:pPr>
            <w:r w:rsidRPr="00A800E9">
              <w:t xml:space="preserve">TOTAL NUMBER OF BEDS </w:t>
            </w:r>
            <w:smartTag w:uri="urn:schemas-microsoft-com:office:smarttags" w:element="stockticker">
              <w:r w:rsidRPr="00A800E9">
                <w:rPr>
                  <w:b/>
                </w:rPr>
                <w:t>PER</w:t>
              </w:r>
            </w:smartTag>
            <w:r w:rsidRPr="00A800E9">
              <w:rPr>
                <w:b/>
              </w:rPr>
              <w:t xml:space="preserve"> SERVICE</w:t>
            </w:r>
          </w:p>
        </w:tc>
        <w:tc>
          <w:tcPr>
            <w:tcW w:w="1288" w:type="dxa"/>
            <w:shd w:val="clear" w:color="auto" w:fill="auto"/>
          </w:tcPr>
          <w:p w14:paraId="37793D07" w14:textId="77777777" w:rsidR="007C480C" w:rsidRPr="00A800E9" w:rsidRDefault="007C480C" w:rsidP="00A10394">
            <w:pPr>
              <w:jc w:val="center"/>
            </w:pPr>
          </w:p>
          <w:p w14:paraId="412714B4" w14:textId="77777777" w:rsidR="007C480C" w:rsidRPr="00A800E9" w:rsidRDefault="007C480C" w:rsidP="00A10394">
            <w:pPr>
              <w:jc w:val="center"/>
            </w:pPr>
            <w:r w:rsidRPr="00A800E9">
              <w:t xml:space="preserve">NUMBER OF BEDS </w:t>
            </w:r>
            <w:smartTag w:uri="urn:schemas-microsoft-com:office:smarttags" w:element="stockticker">
              <w:r w:rsidRPr="00A800E9">
                <w:rPr>
                  <w:b/>
                </w:rPr>
                <w:t>PER</w:t>
              </w:r>
            </w:smartTag>
            <w:r w:rsidRPr="00A800E9">
              <w:rPr>
                <w:b/>
              </w:rPr>
              <w:t xml:space="preserve"> UNIT</w:t>
            </w:r>
          </w:p>
        </w:tc>
        <w:tc>
          <w:tcPr>
            <w:tcW w:w="2446" w:type="dxa"/>
            <w:shd w:val="clear" w:color="auto" w:fill="auto"/>
          </w:tcPr>
          <w:p w14:paraId="13520B18" w14:textId="77777777" w:rsidR="007C480C" w:rsidRPr="00A800E9" w:rsidRDefault="007C480C" w:rsidP="00A10394">
            <w:pPr>
              <w:jc w:val="center"/>
            </w:pPr>
          </w:p>
          <w:p w14:paraId="4D80590E" w14:textId="77777777" w:rsidR="007C480C" w:rsidRPr="00A800E9" w:rsidRDefault="007C480C" w:rsidP="00A10394">
            <w:pPr>
              <w:jc w:val="center"/>
            </w:pPr>
            <w:r w:rsidRPr="00A800E9">
              <w:t>LOCATION (BLDG.,/WING, FLOOR, UNIT, CAMPUS – If applicable)</w:t>
            </w:r>
          </w:p>
        </w:tc>
        <w:tc>
          <w:tcPr>
            <w:tcW w:w="3192" w:type="dxa"/>
            <w:shd w:val="clear" w:color="auto" w:fill="auto"/>
          </w:tcPr>
          <w:p w14:paraId="4FE556E9" w14:textId="77777777" w:rsidR="007C480C" w:rsidRPr="00A800E9" w:rsidRDefault="007C480C" w:rsidP="00A10394">
            <w:pPr>
              <w:jc w:val="center"/>
            </w:pPr>
            <w:r w:rsidRPr="00A800E9">
              <w:t>(If applicable)</w:t>
            </w:r>
          </w:p>
          <w:p w14:paraId="2C4406E8" w14:textId="77777777" w:rsidR="007C480C" w:rsidRPr="00A800E9" w:rsidRDefault="007C480C" w:rsidP="00A10394">
            <w:pPr>
              <w:jc w:val="center"/>
            </w:pPr>
            <w:r w:rsidRPr="00A800E9">
              <w:t xml:space="preserve">NUMBER OF BEDS TEMPORARILY OUT-OF-SERVICE (INCLUDED IN LICENSED </w:t>
            </w:r>
            <w:smartTag w:uri="urn:schemas-microsoft-com:office:smarttags" w:element="stockticker">
              <w:r w:rsidRPr="00A800E9">
                <w:t>BED</w:t>
              </w:r>
            </w:smartTag>
            <w:r w:rsidRPr="00A800E9">
              <w:t xml:space="preserve"> CAPACITY)</w:t>
            </w:r>
          </w:p>
          <w:p w14:paraId="48C9B917" w14:textId="77777777" w:rsidR="007C480C" w:rsidRPr="00A800E9" w:rsidRDefault="007C480C" w:rsidP="00A10394">
            <w:pPr>
              <w:jc w:val="center"/>
            </w:pPr>
            <w:r w:rsidRPr="00A800E9">
              <w:t>(Identify month/day/year out-of-service)</w:t>
            </w:r>
          </w:p>
        </w:tc>
        <w:tc>
          <w:tcPr>
            <w:tcW w:w="2384" w:type="dxa"/>
            <w:shd w:val="clear" w:color="auto" w:fill="auto"/>
          </w:tcPr>
          <w:p w14:paraId="7DCE73C7" w14:textId="77777777" w:rsidR="007C480C" w:rsidRPr="00A800E9" w:rsidRDefault="007C480C" w:rsidP="00A10394">
            <w:pPr>
              <w:jc w:val="center"/>
            </w:pPr>
            <w:r w:rsidRPr="00A800E9">
              <w:t>COMMENTS</w:t>
            </w:r>
          </w:p>
        </w:tc>
      </w:tr>
      <w:tr w:rsidR="007C480C" w:rsidRPr="00A800E9" w14:paraId="00C38E13" w14:textId="77777777" w:rsidTr="00E928ED">
        <w:trPr>
          <w:cantSplit/>
          <w:trHeight w:val="582"/>
        </w:trPr>
        <w:tc>
          <w:tcPr>
            <w:tcW w:w="2301" w:type="dxa"/>
            <w:shd w:val="clear" w:color="auto" w:fill="auto"/>
          </w:tcPr>
          <w:p w14:paraId="556BDCC7" w14:textId="77777777" w:rsidR="007C480C" w:rsidRPr="00A800E9" w:rsidRDefault="007C480C" w:rsidP="00A10394">
            <w:pPr>
              <w:tabs>
                <w:tab w:val="left" w:pos="7200"/>
              </w:tabs>
              <w:rPr>
                <w:sz w:val="16"/>
              </w:rPr>
            </w:pPr>
          </w:p>
          <w:p w14:paraId="26019D3B" w14:textId="77777777" w:rsidR="007C480C" w:rsidRPr="00A800E9" w:rsidRDefault="007C480C" w:rsidP="00A10394">
            <w:pPr>
              <w:tabs>
                <w:tab w:val="left" w:pos="7200"/>
              </w:tabs>
            </w:pPr>
            <w:r w:rsidRPr="00A800E9">
              <w:rPr>
                <w:sz w:val="16"/>
              </w:rPr>
              <w:t>MEDICAL/SURGICAL SERVICE</w:t>
            </w:r>
          </w:p>
        </w:tc>
        <w:tc>
          <w:tcPr>
            <w:tcW w:w="1571" w:type="dxa"/>
            <w:shd w:val="clear" w:color="auto" w:fill="auto"/>
            <w:vAlign w:val="center"/>
          </w:tcPr>
          <w:p w14:paraId="26F9993B" w14:textId="77777777" w:rsidR="007C480C" w:rsidRPr="00FE042B" w:rsidRDefault="007C480C" w:rsidP="00A10394">
            <w:pPr>
              <w:jc w:val="center"/>
              <w:rPr>
                <w:rFonts w:cstheme="minorHAnsi"/>
              </w:rPr>
            </w:pPr>
            <w:r w:rsidRPr="00FE042B">
              <w:rPr>
                <w:rFonts w:cstheme="minorHAnsi"/>
              </w:rPr>
              <w:t>0</w:t>
            </w:r>
          </w:p>
        </w:tc>
        <w:tc>
          <w:tcPr>
            <w:tcW w:w="1288" w:type="dxa"/>
            <w:shd w:val="clear" w:color="auto" w:fill="auto"/>
            <w:vAlign w:val="center"/>
          </w:tcPr>
          <w:p w14:paraId="50783A22" w14:textId="77777777" w:rsidR="007C480C" w:rsidRPr="00FE042B" w:rsidRDefault="007C480C" w:rsidP="00A10394">
            <w:pPr>
              <w:jc w:val="center"/>
              <w:rPr>
                <w:rFonts w:cstheme="minorHAnsi"/>
              </w:rPr>
            </w:pPr>
            <w:r w:rsidRPr="00FE042B">
              <w:rPr>
                <w:rFonts w:cstheme="minorHAnsi"/>
              </w:rPr>
              <w:t>0</w:t>
            </w:r>
          </w:p>
        </w:tc>
        <w:tc>
          <w:tcPr>
            <w:tcW w:w="2446" w:type="dxa"/>
            <w:shd w:val="clear" w:color="auto" w:fill="auto"/>
            <w:vAlign w:val="center"/>
          </w:tcPr>
          <w:p w14:paraId="2F5B120E" w14:textId="77777777" w:rsidR="007C480C" w:rsidRPr="00FE042B" w:rsidRDefault="007C480C" w:rsidP="00A10394">
            <w:pPr>
              <w:jc w:val="center"/>
              <w:rPr>
                <w:rFonts w:cstheme="minorHAnsi"/>
              </w:rPr>
            </w:pPr>
            <w:r w:rsidRPr="00FE042B">
              <w:rPr>
                <w:rFonts w:cstheme="minorHAnsi"/>
              </w:rPr>
              <w:t>N/A</w:t>
            </w:r>
          </w:p>
        </w:tc>
        <w:tc>
          <w:tcPr>
            <w:tcW w:w="3192" w:type="dxa"/>
            <w:shd w:val="clear" w:color="auto" w:fill="auto"/>
            <w:vAlign w:val="center"/>
          </w:tcPr>
          <w:p w14:paraId="53D0658C" w14:textId="77777777" w:rsidR="007C480C" w:rsidRPr="00FE042B" w:rsidRDefault="007C480C" w:rsidP="00A10394">
            <w:pPr>
              <w:jc w:val="center"/>
              <w:rPr>
                <w:rFonts w:cstheme="minorHAnsi"/>
              </w:rPr>
            </w:pPr>
            <w:r w:rsidRPr="00FE042B">
              <w:rPr>
                <w:rFonts w:cstheme="minorHAnsi"/>
              </w:rPr>
              <w:t>N/A</w:t>
            </w:r>
          </w:p>
        </w:tc>
        <w:tc>
          <w:tcPr>
            <w:tcW w:w="2384" w:type="dxa"/>
            <w:shd w:val="clear" w:color="auto" w:fill="auto"/>
            <w:vAlign w:val="center"/>
          </w:tcPr>
          <w:p w14:paraId="7CD48A1E" w14:textId="77777777" w:rsidR="007C480C" w:rsidRPr="00FE042B" w:rsidRDefault="007C480C" w:rsidP="00A10394">
            <w:pPr>
              <w:jc w:val="center"/>
              <w:rPr>
                <w:rFonts w:cstheme="minorHAnsi"/>
              </w:rPr>
            </w:pPr>
          </w:p>
        </w:tc>
      </w:tr>
      <w:tr w:rsidR="007C480C" w:rsidRPr="00A800E9" w14:paraId="050F8E9C" w14:textId="77777777" w:rsidTr="00E928ED">
        <w:trPr>
          <w:cantSplit/>
          <w:trHeight w:val="609"/>
        </w:trPr>
        <w:tc>
          <w:tcPr>
            <w:tcW w:w="2301" w:type="dxa"/>
            <w:shd w:val="clear" w:color="auto" w:fill="auto"/>
            <w:vAlign w:val="center"/>
          </w:tcPr>
          <w:p w14:paraId="692E150A" w14:textId="77777777" w:rsidR="007C480C" w:rsidRPr="00A800E9" w:rsidRDefault="007C480C" w:rsidP="00A10394">
            <w:pPr>
              <w:rPr>
                <w:sz w:val="16"/>
              </w:rPr>
            </w:pPr>
            <w:r w:rsidRPr="00A800E9">
              <w:rPr>
                <w:sz w:val="16"/>
              </w:rPr>
              <w:t xml:space="preserve">INTENSIVE </w:t>
            </w:r>
            <w:smartTag w:uri="urn:schemas-microsoft-com:office:smarttags" w:element="stockticker">
              <w:r w:rsidRPr="00A800E9">
                <w:rPr>
                  <w:sz w:val="16"/>
                </w:rPr>
                <w:t>CARE</w:t>
              </w:r>
            </w:smartTag>
            <w:r w:rsidRPr="00A800E9">
              <w:rPr>
                <w:sz w:val="14"/>
              </w:rPr>
              <w:t xml:space="preserve"> </w:t>
            </w:r>
            <w:r w:rsidRPr="00A800E9">
              <w:rPr>
                <w:sz w:val="16"/>
              </w:rPr>
              <w:t>UNIT</w:t>
            </w:r>
          </w:p>
          <w:p w14:paraId="27EA0BEF" w14:textId="77777777" w:rsidR="007C480C" w:rsidRPr="00A800E9" w:rsidRDefault="007C480C" w:rsidP="00A10394">
            <w:pPr>
              <w:rPr>
                <w:sz w:val="16"/>
              </w:rPr>
            </w:pPr>
            <w:r w:rsidRPr="00A800E9">
              <w:rPr>
                <w:b/>
                <w:i/>
                <w:sz w:val="16"/>
              </w:rPr>
              <w:t>*See Pediatric ICU</w:t>
            </w:r>
          </w:p>
        </w:tc>
        <w:tc>
          <w:tcPr>
            <w:tcW w:w="1571" w:type="dxa"/>
            <w:shd w:val="clear" w:color="auto" w:fill="auto"/>
            <w:vAlign w:val="center"/>
          </w:tcPr>
          <w:p w14:paraId="58D892F5" w14:textId="77777777" w:rsidR="007C480C" w:rsidRPr="00FE042B" w:rsidRDefault="007C480C" w:rsidP="00A10394">
            <w:pPr>
              <w:jc w:val="center"/>
              <w:rPr>
                <w:rFonts w:cstheme="minorHAnsi"/>
              </w:rPr>
            </w:pPr>
            <w:r w:rsidRPr="00FE042B">
              <w:rPr>
                <w:rFonts w:cstheme="minorHAnsi"/>
              </w:rPr>
              <w:t>0</w:t>
            </w:r>
          </w:p>
        </w:tc>
        <w:tc>
          <w:tcPr>
            <w:tcW w:w="1288" w:type="dxa"/>
            <w:shd w:val="clear" w:color="auto" w:fill="auto"/>
            <w:vAlign w:val="center"/>
          </w:tcPr>
          <w:p w14:paraId="078AB79F" w14:textId="77777777" w:rsidR="007C480C" w:rsidRPr="00FE042B" w:rsidRDefault="007C480C" w:rsidP="00A10394">
            <w:pPr>
              <w:jc w:val="center"/>
              <w:rPr>
                <w:rFonts w:cstheme="minorHAnsi"/>
              </w:rPr>
            </w:pPr>
            <w:r w:rsidRPr="00FE042B">
              <w:rPr>
                <w:rFonts w:cstheme="minorHAnsi"/>
              </w:rPr>
              <w:t>0</w:t>
            </w:r>
          </w:p>
        </w:tc>
        <w:tc>
          <w:tcPr>
            <w:tcW w:w="2446" w:type="dxa"/>
            <w:shd w:val="clear" w:color="auto" w:fill="auto"/>
            <w:vAlign w:val="center"/>
          </w:tcPr>
          <w:p w14:paraId="6FB2F07A" w14:textId="77777777" w:rsidR="007C480C" w:rsidRPr="00FE042B" w:rsidRDefault="007C480C" w:rsidP="00A10394">
            <w:pPr>
              <w:jc w:val="center"/>
              <w:rPr>
                <w:rFonts w:cstheme="minorHAnsi"/>
              </w:rPr>
            </w:pPr>
            <w:r w:rsidRPr="00FE042B">
              <w:rPr>
                <w:rFonts w:cstheme="minorHAnsi"/>
              </w:rPr>
              <w:t>N/A</w:t>
            </w:r>
          </w:p>
        </w:tc>
        <w:tc>
          <w:tcPr>
            <w:tcW w:w="3192" w:type="dxa"/>
            <w:shd w:val="clear" w:color="auto" w:fill="auto"/>
            <w:vAlign w:val="center"/>
          </w:tcPr>
          <w:p w14:paraId="3EC06E7C" w14:textId="77777777" w:rsidR="007C480C" w:rsidRPr="00FE042B" w:rsidRDefault="007C480C" w:rsidP="00A10394">
            <w:pPr>
              <w:jc w:val="center"/>
              <w:rPr>
                <w:rFonts w:cstheme="minorHAnsi"/>
              </w:rPr>
            </w:pPr>
            <w:r w:rsidRPr="00FE042B">
              <w:rPr>
                <w:rFonts w:cstheme="minorHAnsi"/>
              </w:rPr>
              <w:t>N/A</w:t>
            </w:r>
          </w:p>
        </w:tc>
        <w:tc>
          <w:tcPr>
            <w:tcW w:w="2384" w:type="dxa"/>
            <w:shd w:val="clear" w:color="auto" w:fill="auto"/>
            <w:vAlign w:val="center"/>
          </w:tcPr>
          <w:p w14:paraId="775B4FC1" w14:textId="77777777" w:rsidR="007C480C" w:rsidRPr="00FE042B" w:rsidRDefault="007C480C" w:rsidP="00A10394">
            <w:pPr>
              <w:jc w:val="center"/>
              <w:rPr>
                <w:rFonts w:cstheme="minorHAnsi"/>
              </w:rPr>
            </w:pPr>
          </w:p>
        </w:tc>
      </w:tr>
      <w:tr w:rsidR="00E928ED" w:rsidRPr="00A800E9" w14:paraId="330C096D" w14:textId="77777777" w:rsidTr="00705BE7">
        <w:trPr>
          <w:cantSplit/>
          <w:trHeight w:val="772"/>
        </w:trPr>
        <w:tc>
          <w:tcPr>
            <w:tcW w:w="2301" w:type="dxa"/>
            <w:tcBorders>
              <w:bottom w:val="nil"/>
            </w:tcBorders>
            <w:shd w:val="clear" w:color="auto" w:fill="auto"/>
          </w:tcPr>
          <w:p w14:paraId="40DEB4F0" w14:textId="77777777" w:rsidR="00E928ED" w:rsidRPr="00A800E9" w:rsidRDefault="00E928ED" w:rsidP="00A10394">
            <w:pPr>
              <w:rPr>
                <w:sz w:val="16"/>
              </w:rPr>
            </w:pPr>
          </w:p>
          <w:p w14:paraId="3AD032DB" w14:textId="77777777" w:rsidR="00E928ED" w:rsidRPr="00A800E9" w:rsidRDefault="00E928ED" w:rsidP="00A10394">
            <w:pPr>
              <w:rPr>
                <w:sz w:val="16"/>
              </w:rPr>
            </w:pPr>
            <w:r w:rsidRPr="00A800E9">
              <w:rPr>
                <w:sz w:val="16"/>
              </w:rPr>
              <w:t xml:space="preserve">CORONARY </w:t>
            </w:r>
            <w:smartTag w:uri="urn:schemas-microsoft-com:office:smarttags" w:element="stockticker">
              <w:r w:rsidRPr="00A800E9">
                <w:rPr>
                  <w:sz w:val="16"/>
                </w:rPr>
                <w:t>CARE</w:t>
              </w:r>
            </w:smartTag>
            <w:r w:rsidRPr="00A800E9">
              <w:rPr>
                <w:sz w:val="16"/>
              </w:rPr>
              <w:t xml:space="preserve"> UNIT</w:t>
            </w:r>
          </w:p>
          <w:p w14:paraId="603BC2F7" w14:textId="77777777" w:rsidR="00E928ED" w:rsidRPr="00A800E9" w:rsidRDefault="00E928ED" w:rsidP="00A10394">
            <w:pPr>
              <w:rPr>
                <w:sz w:val="16"/>
              </w:rPr>
            </w:pPr>
          </w:p>
          <w:p w14:paraId="6FB35B8A" w14:textId="77777777" w:rsidR="00E928ED" w:rsidRPr="00A800E9" w:rsidRDefault="00E928ED" w:rsidP="00A10394">
            <w:pPr>
              <w:rPr>
                <w:sz w:val="16"/>
              </w:rPr>
            </w:pPr>
          </w:p>
        </w:tc>
        <w:tc>
          <w:tcPr>
            <w:tcW w:w="1571" w:type="dxa"/>
            <w:tcBorders>
              <w:bottom w:val="nil"/>
            </w:tcBorders>
            <w:shd w:val="clear" w:color="auto" w:fill="auto"/>
            <w:vAlign w:val="center"/>
          </w:tcPr>
          <w:p w14:paraId="4ECBA6DB" w14:textId="77777777" w:rsidR="00E928ED" w:rsidRPr="00FE042B" w:rsidRDefault="00E928ED" w:rsidP="00A10394">
            <w:pPr>
              <w:jc w:val="center"/>
              <w:rPr>
                <w:rFonts w:cstheme="minorHAnsi"/>
              </w:rPr>
            </w:pPr>
            <w:r w:rsidRPr="00FE042B">
              <w:rPr>
                <w:rFonts w:cstheme="minorHAnsi"/>
              </w:rPr>
              <w:t>64</w:t>
            </w:r>
          </w:p>
        </w:tc>
        <w:tc>
          <w:tcPr>
            <w:tcW w:w="1288" w:type="dxa"/>
            <w:tcBorders>
              <w:bottom w:val="nil"/>
            </w:tcBorders>
            <w:shd w:val="clear" w:color="auto" w:fill="auto"/>
            <w:vAlign w:val="center"/>
          </w:tcPr>
          <w:p w14:paraId="75CD04C9" w14:textId="77777777" w:rsidR="00E928ED" w:rsidRPr="00FE042B" w:rsidRDefault="00E928ED" w:rsidP="00A10394">
            <w:pPr>
              <w:jc w:val="center"/>
              <w:rPr>
                <w:rFonts w:cstheme="minorHAnsi"/>
              </w:rPr>
            </w:pPr>
            <w:r w:rsidRPr="00FE042B">
              <w:rPr>
                <w:rFonts w:cstheme="minorHAnsi"/>
              </w:rPr>
              <w:t>32</w:t>
            </w:r>
          </w:p>
          <w:p w14:paraId="553D7C11" w14:textId="65C99CD4" w:rsidR="00E928ED" w:rsidRPr="00FE042B" w:rsidRDefault="00E928ED" w:rsidP="00A10394">
            <w:pPr>
              <w:jc w:val="center"/>
              <w:rPr>
                <w:rFonts w:cstheme="minorHAnsi"/>
              </w:rPr>
            </w:pPr>
          </w:p>
        </w:tc>
        <w:tc>
          <w:tcPr>
            <w:tcW w:w="2446" w:type="dxa"/>
            <w:tcBorders>
              <w:bottom w:val="nil"/>
            </w:tcBorders>
            <w:shd w:val="clear" w:color="auto" w:fill="auto"/>
            <w:vAlign w:val="center"/>
          </w:tcPr>
          <w:p w14:paraId="32CD8B7E" w14:textId="77777777" w:rsidR="00E928ED" w:rsidRPr="00FE042B" w:rsidRDefault="00E928ED" w:rsidP="00A10394">
            <w:pPr>
              <w:jc w:val="center"/>
              <w:rPr>
                <w:rFonts w:cstheme="minorHAnsi"/>
              </w:rPr>
            </w:pPr>
            <w:r w:rsidRPr="00FE042B">
              <w:rPr>
                <w:rFonts w:cstheme="minorHAnsi"/>
              </w:rPr>
              <w:t>Hale 7</w:t>
            </w:r>
          </w:p>
          <w:p w14:paraId="126D2928" w14:textId="1ED3279C" w:rsidR="00E928ED" w:rsidRPr="00FE042B" w:rsidRDefault="00E928ED" w:rsidP="00A10394">
            <w:pPr>
              <w:jc w:val="center"/>
              <w:rPr>
                <w:rFonts w:cstheme="minorHAnsi"/>
              </w:rPr>
            </w:pPr>
          </w:p>
        </w:tc>
        <w:tc>
          <w:tcPr>
            <w:tcW w:w="3192" w:type="dxa"/>
            <w:tcBorders>
              <w:bottom w:val="nil"/>
            </w:tcBorders>
            <w:shd w:val="clear" w:color="auto" w:fill="auto"/>
            <w:vAlign w:val="center"/>
          </w:tcPr>
          <w:p w14:paraId="00D0A8D8" w14:textId="77777777" w:rsidR="00E928ED" w:rsidRPr="00FE042B" w:rsidRDefault="00E928ED" w:rsidP="00A10394">
            <w:pPr>
              <w:jc w:val="center"/>
              <w:rPr>
                <w:rFonts w:cstheme="minorHAnsi"/>
              </w:rPr>
            </w:pPr>
            <w:r w:rsidRPr="00FE042B">
              <w:rPr>
                <w:rFonts w:cstheme="minorHAnsi"/>
              </w:rPr>
              <w:t>N/A</w:t>
            </w:r>
          </w:p>
        </w:tc>
        <w:tc>
          <w:tcPr>
            <w:tcW w:w="2384" w:type="dxa"/>
            <w:tcBorders>
              <w:bottom w:val="nil"/>
            </w:tcBorders>
            <w:shd w:val="clear" w:color="auto" w:fill="auto"/>
            <w:vAlign w:val="center"/>
          </w:tcPr>
          <w:p w14:paraId="5FEA1A9E" w14:textId="77777777" w:rsidR="00E928ED" w:rsidRPr="00FE042B" w:rsidRDefault="00E928ED" w:rsidP="00A10394">
            <w:pPr>
              <w:jc w:val="center"/>
              <w:rPr>
                <w:rFonts w:cstheme="minorHAnsi"/>
              </w:rPr>
            </w:pPr>
          </w:p>
        </w:tc>
      </w:tr>
      <w:tr w:rsidR="00705BE7" w:rsidRPr="00A800E9" w14:paraId="41BDBD87" w14:textId="77777777" w:rsidTr="00705BE7">
        <w:trPr>
          <w:cantSplit/>
          <w:trHeight w:val="772"/>
        </w:trPr>
        <w:tc>
          <w:tcPr>
            <w:tcW w:w="2301" w:type="dxa"/>
            <w:tcBorders>
              <w:top w:val="nil"/>
            </w:tcBorders>
            <w:shd w:val="clear" w:color="auto" w:fill="auto"/>
          </w:tcPr>
          <w:p w14:paraId="3C6F54CE" w14:textId="77777777" w:rsidR="00705BE7" w:rsidRPr="00E94B06" w:rsidRDefault="00705BE7" w:rsidP="00705BE7">
            <w:pPr>
              <w:rPr>
                <w:color w:val="F2F2F2" w:themeColor="background1" w:themeShade="F2"/>
                <w:sz w:val="16"/>
              </w:rPr>
            </w:pPr>
            <w:r w:rsidRPr="00E94B06">
              <w:rPr>
                <w:color w:val="F2F2F2" w:themeColor="background1" w:themeShade="F2"/>
                <w:sz w:val="16"/>
              </w:rPr>
              <w:t xml:space="preserve">CORONARY </w:t>
            </w:r>
            <w:smartTag w:uri="urn:schemas-microsoft-com:office:smarttags" w:element="stockticker">
              <w:r w:rsidRPr="00E94B06">
                <w:rPr>
                  <w:color w:val="F2F2F2" w:themeColor="background1" w:themeShade="F2"/>
                  <w:sz w:val="16"/>
                </w:rPr>
                <w:t>CARE</w:t>
              </w:r>
            </w:smartTag>
            <w:r w:rsidRPr="00E94B06">
              <w:rPr>
                <w:color w:val="F2F2F2" w:themeColor="background1" w:themeShade="F2"/>
                <w:sz w:val="16"/>
              </w:rPr>
              <w:t xml:space="preserve"> UNIT</w:t>
            </w:r>
          </w:p>
          <w:p w14:paraId="6C604C12" w14:textId="77777777" w:rsidR="00705BE7" w:rsidRPr="00A800E9" w:rsidRDefault="00705BE7" w:rsidP="00705BE7">
            <w:pPr>
              <w:rPr>
                <w:sz w:val="16"/>
              </w:rPr>
            </w:pPr>
          </w:p>
        </w:tc>
        <w:tc>
          <w:tcPr>
            <w:tcW w:w="1571" w:type="dxa"/>
            <w:tcBorders>
              <w:top w:val="nil"/>
            </w:tcBorders>
            <w:shd w:val="clear" w:color="auto" w:fill="auto"/>
            <w:vAlign w:val="center"/>
          </w:tcPr>
          <w:p w14:paraId="4553423A" w14:textId="77777777" w:rsidR="00705BE7" w:rsidRPr="00FE042B" w:rsidRDefault="00705BE7" w:rsidP="00705BE7">
            <w:pPr>
              <w:jc w:val="center"/>
              <w:rPr>
                <w:rFonts w:cstheme="minorHAnsi"/>
              </w:rPr>
            </w:pPr>
          </w:p>
        </w:tc>
        <w:tc>
          <w:tcPr>
            <w:tcW w:w="1288" w:type="dxa"/>
            <w:tcBorders>
              <w:top w:val="nil"/>
            </w:tcBorders>
            <w:shd w:val="clear" w:color="auto" w:fill="auto"/>
            <w:vAlign w:val="center"/>
          </w:tcPr>
          <w:p w14:paraId="2620964B" w14:textId="0292604A" w:rsidR="00705BE7" w:rsidRPr="00FE042B" w:rsidRDefault="00705BE7" w:rsidP="00705BE7">
            <w:pPr>
              <w:jc w:val="center"/>
              <w:rPr>
                <w:rFonts w:cstheme="minorHAnsi"/>
              </w:rPr>
            </w:pPr>
            <w:r w:rsidRPr="00FE042B">
              <w:rPr>
                <w:rFonts w:cstheme="minorHAnsi"/>
              </w:rPr>
              <w:t>32</w:t>
            </w:r>
          </w:p>
        </w:tc>
        <w:tc>
          <w:tcPr>
            <w:tcW w:w="2446" w:type="dxa"/>
            <w:tcBorders>
              <w:top w:val="nil"/>
            </w:tcBorders>
            <w:shd w:val="clear" w:color="auto" w:fill="auto"/>
            <w:vAlign w:val="center"/>
          </w:tcPr>
          <w:p w14:paraId="4B329250" w14:textId="25A36104" w:rsidR="00705BE7" w:rsidRPr="00FE042B" w:rsidRDefault="00705BE7" w:rsidP="00705BE7">
            <w:pPr>
              <w:jc w:val="center"/>
              <w:rPr>
                <w:rFonts w:cstheme="minorHAnsi"/>
              </w:rPr>
            </w:pPr>
            <w:r w:rsidRPr="00FE042B">
              <w:rPr>
                <w:rFonts w:cstheme="minorHAnsi"/>
              </w:rPr>
              <w:t>Hale 8</w:t>
            </w:r>
          </w:p>
        </w:tc>
        <w:tc>
          <w:tcPr>
            <w:tcW w:w="3192" w:type="dxa"/>
            <w:tcBorders>
              <w:top w:val="nil"/>
            </w:tcBorders>
            <w:shd w:val="clear" w:color="auto" w:fill="auto"/>
            <w:vAlign w:val="center"/>
          </w:tcPr>
          <w:p w14:paraId="6E23E372" w14:textId="5276E426" w:rsidR="00705BE7" w:rsidRPr="00705BE7" w:rsidRDefault="00705BE7" w:rsidP="00705BE7">
            <w:pPr>
              <w:jc w:val="center"/>
              <w:rPr>
                <w:rFonts w:cstheme="minorHAnsi"/>
                <w:color w:val="F2F2F2" w:themeColor="background1" w:themeShade="F2"/>
              </w:rPr>
            </w:pPr>
            <w:r w:rsidRPr="00705BE7">
              <w:rPr>
                <w:rFonts w:cstheme="minorHAnsi"/>
                <w:color w:val="F2F2F2" w:themeColor="background1" w:themeShade="F2"/>
              </w:rPr>
              <w:t>N/A</w:t>
            </w:r>
          </w:p>
        </w:tc>
        <w:tc>
          <w:tcPr>
            <w:tcW w:w="2384" w:type="dxa"/>
            <w:tcBorders>
              <w:top w:val="nil"/>
            </w:tcBorders>
            <w:shd w:val="clear" w:color="auto" w:fill="auto"/>
            <w:vAlign w:val="center"/>
          </w:tcPr>
          <w:p w14:paraId="71D98B31" w14:textId="77777777" w:rsidR="00705BE7" w:rsidRPr="00FE042B" w:rsidRDefault="00705BE7" w:rsidP="00705BE7">
            <w:pPr>
              <w:jc w:val="center"/>
              <w:rPr>
                <w:rFonts w:cstheme="minorHAnsi"/>
              </w:rPr>
            </w:pPr>
          </w:p>
        </w:tc>
      </w:tr>
      <w:tr w:rsidR="00705BE7" w:rsidRPr="00A800E9" w14:paraId="14843060" w14:textId="77777777" w:rsidTr="00E928ED">
        <w:trPr>
          <w:cantSplit/>
          <w:trHeight w:val="465"/>
        </w:trPr>
        <w:tc>
          <w:tcPr>
            <w:tcW w:w="2301" w:type="dxa"/>
            <w:shd w:val="clear" w:color="auto" w:fill="auto"/>
            <w:vAlign w:val="center"/>
          </w:tcPr>
          <w:p w14:paraId="6FD25A5C" w14:textId="77777777" w:rsidR="00705BE7" w:rsidRPr="00A800E9" w:rsidRDefault="00705BE7" w:rsidP="00705BE7">
            <w:r w:rsidRPr="00A800E9">
              <w:rPr>
                <w:sz w:val="16"/>
              </w:rPr>
              <w:t>BURN UNIT</w:t>
            </w:r>
          </w:p>
        </w:tc>
        <w:tc>
          <w:tcPr>
            <w:tcW w:w="1571" w:type="dxa"/>
            <w:shd w:val="clear" w:color="auto" w:fill="auto"/>
            <w:vAlign w:val="center"/>
          </w:tcPr>
          <w:p w14:paraId="73E16B5D" w14:textId="77777777" w:rsidR="00705BE7" w:rsidRPr="00FE042B" w:rsidRDefault="00705BE7" w:rsidP="00705BE7">
            <w:pPr>
              <w:jc w:val="center"/>
              <w:rPr>
                <w:rFonts w:cstheme="minorHAnsi"/>
              </w:rPr>
            </w:pPr>
            <w:r w:rsidRPr="00FE042B">
              <w:rPr>
                <w:rFonts w:cstheme="minorHAnsi"/>
              </w:rPr>
              <w:t>0</w:t>
            </w:r>
          </w:p>
        </w:tc>
        <w:tc>
          <w:tcPr>
            <w:tcW w:w="1288" w:type="dxa"/>
            <w:shd w:val="clear" w:color="auto" w:fill="auto"/>
            <w:vAlign w:val="center"/>
          </w:tcPr>
          <w:p w14:paraId="29E0B703" w14:textId="77777777" w:rsidR="00705BE7" w:rsidRPr="00FE042B" w:rsidRDefault="00705BE7" w:rsidP="00705BE7">
            <w:pPr>
              <w:jc w:val="center"/>
              <w:rPr>
                <w:rFonts w:cstheme="minorHAnsi"/>
              </w:rPr>
            </w:pPr>
            <w:r w:rsidRPr="00FE042B">
              <w:rPr>
                <w:rFonts w:cstheme="minorHAnsi"/>
              </w:rPr>
              <w:t>0</w:t>
            </w:r>
          </w:p>
        </w:tc>
        <w:tc>
          <w:tcPr>
            <w:tcW w:w="2446" w:type="dxa"/>
            <w:shd w:val="clear" w:color="auto" w:fill="auto"/>
            <w:vAlign w:val="center"/>
          </w:tcPr>
          <w:p w14:paraId="2CD9BB0B" w14:textId="77777777" w:rsidR="00705BE7" w:rsidRPr="00FE042B" w:rsidRDefault="00705BE7" w:rsidP="00705BE7">
            <w:pPr>
              <w:jc w:val="center"/>
              <w:rPr>
                <w:rFonts w:cstheme="minorHAnsi"/>
              </w:rPr>
            </w:pPr>
            <w:r w:rsidRPr="00FE042B">
              <w:rPr>
                <w:rFonts w:cstheme="minorHAnsi"/>
              </w:rPr>
              <w:t>N/A</w:t>
            </w:r>
          </w:p>
        </w:tc>
        <w:tc>
          <w:tcPr>
            <w:tcW w:w="3192" w:type="dxa"/>
            <w:shd w:val="clear" w:color="auto" w:fill="auto"/>
            <w:vAlign w:val="center"/>
          </w:tcPr>
          <w:p w14:paraId="37E95D61" w14:textId="77777777" w:rsidR="00705BE7" w:rsidRPr="00FE042B" w:rsidRDefault="00705BE7" w:rsidP="00705BE7">
            <w:pPr>
              <w:jc w:val="center"/>
              <w:rPr>
                <w:rFonts w:cstheme="minorHAnsi"/>
              </w:rPr>
            </w:pPr>
            <w:r w:rsidRPr="00FE042B">
              <w:rPr>
                <w:rFonts w:cstheme="minorHAnsi"/>
              </w:rPr>
              <w:t>N/A</w:t>
            </w:r>
          </w:p>
        </w:tc>
        <w:tc>
          <w:tcPr>
            <w:tcW w:w="2384" w:type="dxa"/>
            <w:shd w:val="clear" w:color="auto" w:fill="auto"/>
            <w:vAlign w:val="center"/>
          </w:tcPr>
          <w:p w14:paraId="0EB0178D" w14:textId="77777777" w:rsidR="00705BE7" w:rsidRPr="00FE042B" w:rsidRDefault="00705BE7" w:rsidP="00705BE7">
            <w:pPr>
              <w:jc w:val="center"/>
              <w:rPr>
                <w:rFonts w:cstheme="minorHAnsi"/>
              </w:rPr>
            </w:pPr>
          </w:p>
        </w:tc>
      </w:tr>
      <w:tr w:rsidR="004C70B3" w:rsidRPr="00A800E9" w14:paraId="31405DDC" w14:textId="77777777" w:rsidTr="004C70B3">
        <w:trPr>
          <w:cantSplit/>
          <w:trHeight w:val="2405"/>
        </w:trPr>
        <w:tc>
          <w:tcPr>
            <w:tcW w:w="2301" w:type="dxa"/>
            <w:shd w:val="clear" w:color="auto" w:fill="auto"/>
          </w:tcPr>
          <w:p w14:paraId="2E409689" w14:textId="77777777" w:rsidR="004C70B3" w:rsidRPr="00A800E9" w:rsidRDefault="004C70B3" w:rsidP="00705BE7">
            <w:pPr>
              <w:jc w:val="center"/>
            </w:pPr>
          </w:p>
          <w:p w14:paraId="7EDBE06E" w14:textId="77777777" w:rsidR="004C70B3" w:rsidRPr="00A800E9" w:rsidRDefault="004C70B3" w:rsidP="00705BE7">
            <w:pPr>
              <w:rPr>
                <w:sz w:val="16"/>
              </w:rPr>
            </w:pPr>
            <w:r w:rsidRPr="00A800E9">
              <w:rPr>
                <w:sz w:val="16"/>
              </w:rPr>
              <w:t xml:space="preserve">PEDIATRIC SERVICE: </w:t>
            </w:r>
          </w:p>
          <w:p w14:paraId="543DD3EC" w14:textId="77777777" w:rsidR="004C70B3" w:rsidRPr="00A800E9" w:rsidRDefault="004C70B3" w:rsidP="00705BE7">
            <w:pPr>
              <w:ind w:left="305"/>
              <w:rPr>
                <w:sz w:val="16"/>
              </w:rPr>
            </w:pPr>
            <w:r w:rsidRPr="00A800E9">
              <w:rPr>
                <w:sz w:val="16"/>
              </w:rPr>
              <w:t>LEVEL I OR LEVEL II</w:t>
            </w:r>
          </w:p>
          <w:p w14:paraId="62F7D73B" w14:textId="77777777" w:rsidR="004C70B3" w:rsidRPr="00A800E9" w:rsidRDefault="004C70B3" w:rsidP="00705BE7">
            <w:pPr>
              <w:jc w:val="center"/>
            </w:pPr>
          </w:p>
          <w:p w14:paraId="5908CBBF" w14:textId="77777777" w:rsidR="004C70B3" w:rsidRPr="00A800E9" w:rsidRDefault="004C70B3" w:rsidP="00705BE7">
            <w:pPr>
              <w:jc w:val="center"/>
            </w:pPr>
          </w:p>
        </w:tc>
        <w:tc>
          <w:tcPr>
            <w:tcW w:w="1571" w:type="dxa"/>
            <w:shd w:val="clear" w:color="auto" w:fill="auto"/>
          </w:tcPr>
          <w:p w14:paraId="417D4C02" w14:textId="77777777" w:rsidR="004C70B3" w:rsidRPr="00FE042B" w:rsidRDefault="004C70B3" w:rsidP="00705BE7">
            <w:pPr>
              <w:jc w:val="center"/>
              <w:rPr>
                <w:rFonts w:cstheme="minorHAnsi"/>
              </w:rPr>
            </w:pPr>
          </w:p>
          <w:p w14:paraId="7ED9B899" w14:textId="77777777" w:rsidR="004C70B3" w:rsidRPr="00FE042B" w:rsidRDefault="004C70B3" w:rsidP="00705BE7">
            <w:pPr>
              <w:jc w:val="center"/>
              <w:rPr>
                <w:rFonts w:cstheme="minorHAnsi"/>
              </w:rPr>
            </w:pPr>
            <w:r w:rsidRPr="00FE042B">
              <w:rPr>
                <w:rFonts w:cstheme="minorHAnsi"/>
              </w:rPr>
              <w:t>283</w:t>
            </w:r>
          </w:p>
        </w:tc>
        <w:tc>
          <w:tcPr>
            <w:tcW w:w="1288" w:type="dxa"/>
            <w:shd w:val="clear" w:color="auto" w:fill="auto"/>
          </w:tcPr>
          <w:p w14:paraId="018BB78D" w14:textId="77777777" w:rsidR="004C70B3" w:rsidRPr="00FE042B" w:rsidRDefault="004C70B3" w:rsidP="00705BE7">
            <w:pPr>
              <w:jc w:val="center"/>
              <w:rPr>
                <w:rFonts w:cstheme="minorHAnsi"/>
              </w:rPr>
            </w:pPr>
          </w:p>
          <w:p w14:paraId="680D5A56" w14:textId="77777777" w:rsidR="004C70B3" w:rsidRDefault="004C70B3" w:rsidP="00705BE7">
            <w:pPr>
              <w:rPr>
                <w:rFonts w:cstheme="minorHAnsi"/>
              </w:rPr>
            </w:pPr>
            <w:r w:rsidRPr="00FE042B">
              <w:rPr>
                <w:rFonts w:cstheme="minorHAnsi"/>
              </w:rPr>
              <w:t>260 Main</w:t>
            </w:r>
            <w:r>
              <w:rPr>
                <w:rFonts w:cstheme="minorHAnsi"/>
              </w:rPr>
              <w:t>*</w:t>
            </w:r>
          </w:p>
          <w:p w14:paraId="634F8556" w14:textId="77777777" w:rsidR="004C70B3" w:rsidRPr="00FE042B" w:rsidRDefault="004C70B3" w:rsidP="00705BE7">
            <w:pPr>
              <w:jc w:val="center"/>
              <w:rPr>
                <w:rFonts w:cstheme="minorHAnsi"/>
              </w:rPr>
            </w:pPr>
          </w:p>
          <w:p w14:paraId="7CBB0F5A" w14:textId="77777777" w:rsidR="004C70B3" w:rsidRPr="00FE042B" w:rsidRDefault="004C70B3" w:rsidP="00705BE7">
            <w:pPr>
              <w:jc w:val="both"/>
              <w:rPr>
                <w:rFonts w:cstheme="minorHAnsi"/>
              </w:rPr>
            </w:pPr>
            <w:r w:rsidRPr="00FE042B">
              <w:rPr>
                <w:rFonts w:cstheme="minorHAnsi"/>
              </w:rPr>
              <w:t>23 Waltham</w:t>
            </w:r>
            <w:r>
              <w:rPr>
                <w:rFonts w:cstheme="minorHAnsi"/>
              </w:rPr>
              <w:t>**</w:t>
            </w:r>
          </w:p>
          <w:p w14:paraId="2F48EB1B" w14:textId="77777777" w:rsidR="004C70B3" w:rsidRPr="00FE042B" w:rsidRDefault="004C70B3" w:rsidP="00705BE7">
            <w:pPr>
              <w:jc w:val="center"/>
              <w:rPr>
                <w:rFonts w:cstheme="minorHAnsi"/>
              </w:rPr>
            </w:pPr>
          </w:p>
        </w:tc>
        <w:tc>
          <w:tcPr>
            <w:tcW w:w="2446" w:type="dxa"/>
            <w:shd w:val="clear" w:color="auto" w:fill="auto"/>
          </w:tcPr>
          <w:p w14:paraId="1B702495" w14:textId="77777777" w:rsidR="004C70B3" w:rsidRPr="00FE042B" w:rsidRDefault="004C70B3" w:rsidP="00705BE7">
            <w:pPr>
              <w:jc w:val="center"/>
              <w:rPr>
                <w:rFonts w:cstheme="minorHAnsi"/>
                <w:b/>
              </w:rPr>
            </w:pPr>
            <w:r w:rsidRPr="00FE042B">
              <w:rPr>
                <w:rFonts w:cstheme="minorHAnsi"/>
                <w:b/>
                <w:u w:val="single"/>
              </w:rPr>
              <w:t>Main Campus</w:t>
            </w:r>
          </w:p>
          <w:p w14:paraId="38381D54" w14:textId="77777777" w:rsidR="004C70B3" w:rsidRPr="00FE042B" w:rsidRDefault="004C70B3" w:rsidP="00705BE7">
            <w:pPr>
              <w:rPr>
                <w:rFonts w:cstheme="minorHAnsi"/>
                <w:b/>
              </w:rPr>
            </w:pPr>
            <w:r w:rsidRPr="00FE042B">
              <w:rPr>
                <w:rFonts w:cstheme="minorHAnsi"/>
                <w:b/>
              </w:rPr>
              <w:t xml:space="preserve">Main </w:t>
            </w:r>
            <w:proofErr w:type="spellStart"/>
            <w:r w:rsidRPr="00FE042B">
              <w:rPr>
                <w:rFonts w:cstheme="minorHAnsi"/>
                <w:b/>
              </w:rPr>
              <w:t>Bldg</w:t>
            </w:r>
            <w:proofErr w:type="spellEnd"/>
            <w:r w:rsidRPr="00FE042B">
              <w:rPr>
                <w:rFonts w:cstheme="minorHAnsi"/>
                <w:b/>
              </w:rPr>
              <w:t>:</w:t>
            </w:r>
          </w:p>
          <w:p w14:paraId="5BC9F801" w14:textId="77777777" w:rsidR="004C70B3" w:rsidRPr="00FE042B" w:rsidRDefault="004C70B3" w:rsidP="00705BE7">
            <w:pPr>
              <w:ind w:left="135"/>
              <w:rPr>
                <w:rFonts w:cstheme="minorHAnsi"/>
              </w:rPr>
            </w:pPr>
            <w:r w:rsidRPr="00FE042B">
              <w:rPr>
                <w:rFonts w:cstheme="minorHAnsi"/>
              </w:rPr>
              <w:t>6</w:t>
            </w:r>
            <w:r>
              <w:rPr>
                <w:rFonts w:cstheme="minorHAnsi"/>
              </w:rPr>
              <w:t xml:space="preserve"> </w:t>
            </w:r>
            <w:r w:rsidRPr="00FE042B">
              <w:rPr>
                <w:rFonts w:cstheme="minorHAnsi"/>
              </w:rPr>
              <w:t>NE = 30</w:t>
            </w:r>
          </w:p>
          <w:p w14:paraId="6E3C2C0E" w14:textId="77777777" w:rsidR="004C70B3" w:rsidRPr="00FE042B" w:rsidRDefault="004C70B3" w:rsidP="00705BE7">
            <w:pPr>
              <w:ind w:left="135"/>
              <w:rPr>
                <w:rFonts w:cstheme="minorHAnsi"/>
              </w:rPr>
            </w:pPr>
            <w:r w:rsidRPr="00FE042B">
              <w:rPr>
                <w:rFonts w:cstheme="minorHAnsi"/>
              </w:rPr>
              <w:t>7</w:t>
            </w:r>
            <w:r>
              <w:rPr>
                <w:rFonts w:cstheme="minorHAnsi"/>
              </w:rPr>
              <w:t xml:space="preserve"> </w:t>
            </w:r>
            <w:r w:rsidRPr="00FE042B">
              <w:rPr>
                <w:rFonts w:cstheme="minorHAnsi"/>
              </w:rPr>
              <w:t xml:space="preserve">W = 19, </w:t>
            </w:r>
          </w:p>
          <w:p w14:paraId="1573124B" w14:textId="77777777" w:rsidR="004C70B3" w:rsidRPr="00FE042B" w:rsidRDefault="004C70B3" w:rsidP="00705BE7">
            <w:pPr>
              <w:ind w:left="135"/>
              <w:rPr>
                <w:rFonts w:cstheme="minorHAnsi"/>
              </w:rPr>
            </w:pPr>
            <w:r w:rsidRPr="00FE042B">
              <w:rPr>
                <w:rFonts w:cstheme="minorHAnsi"/>
              </w:rPr>
              <w:t>9</w:t>
            </w:r>
            <w:r>
              <w:rPr>
                <w:rFonts w:cstheme="minorHAnsi"/>
              </w:rPr>
              <w:t xml:space="preserve"> </w:t>
            </w:r>
            <w:r w:rsidRPr="00FE042B">
              <w:rPr>
                <w:rFonts w:cstheme="minorHAnsi"/>
              </w:rPr>
              <w:t xml:space="preserve">E = 31, </w:t>
            </w:r>
            <w:r>
              <w:rPr>
                <w:rFonts w:cstheme="minorHAnsi"/>
              </w:rPr>
              <w:t xml:space="preserve">9S = 24, </w:t>
            </w:r>
            <w:r w:rsidRPr="00FE042B">
              <w:rPr>
                <w:rFonts w:cstheme="minorHAnsi"/>
              </w:rPr>
              <w:t>9</w:t>
            </w:r>
            <w:r>
              <w:rPr>
                <w:rFonts w:cstheme="minorHAnsi"/>
              </w:rPr>
              <w:t xml:space="preserve"> </w:t>
            </w:r>
            <w:r w:rsidRPr="00FE042B">
              <w:rPr>
                <w:rFonts w:cstheme="minorHAnsi"/>
              </w:rPr>
              <w:t>NW = 31</w:t>
            </w:r>
          </w:p>
          <w:p w14:paraId="05563D32" w14:textId="239391FB" w:rsidR="004C70B3" w:rsidRPr="004C6F46" w:rsidRDefault="004C70B3" w:rsidP="004C6F46">
            <w:pPr>
              <w:ind w:left="135"/>
              <w:rPr>
                <w:rFonts w:cstheme="minorHAnsi"/>
                <w:b/>
              </w:rPr>
            </w:pPr>
            <w:r w:rsidRPr="00FE042B">
              <w:rPr>
                <w:rFonts w:cstheme="minorHAnsi"/>
              </w:rPr>
              <w:t>10</w:t>
            </w:r>
            <w:r>
              <w:rPr>
                <w:rFonts w:cstheme="minorHAnsi"/>
              </w:rPr>
              <w:t xml:space="preserve"> </w:t>
            </w:r>
            <w:r w:rsidRPr="00FE042B">
              <w:rPr>
                <w:rFonts w:cstheme="minorHAnsi"/>
              </w:rPr>
              <w:t xml:space="preserve">NW = 43, 10S = 23 </w:t>
            </w:r>
          </w:p>
        </w:tc>
        <w:tc>
          <w:tcPr>
            <w:tcW w:w="3192" w:type="dxa"/>
            <w:shd w:val="clear" w:color="auto" w:fill="auto"/>
          </w:tcPr>
          <w:p w14:paraId="58766188" w14:textId="77777777" w:rsidR="004C70B3" w:rsidRPr="00FE042B" w:rsidRDefault="004C70B3" w:rsidP="00705BE7">
            <w:pPr>
              <w:rPr>
                <w:rFonts w:cstheme="minorHAnsi"/>
              </w:rPr>
            </w:pPr>
          </w:p>
        </w:tc>
        <w:tc>
          <w:tcPr>
            <w:tcW w:w="2384" w:type="dxa"/>
            <w:shd w:val="clear" w:color="auto" w:fill="auto"/>
          </w:tcPr>
          <w:p w14:paraId="50888B5A" w14:textId="77777777" w:rsidR="004C70B3" w:rsidRDefault="004C70B3" w:rsidP="00705BE7">
            <w:pPr>
              <w:rPr>
                <w:rFonts w:cstheme="minorHAnsi"/>
                <w:i/>
              </w:rPr>
            </w:pPr>
          </w:p>
          <w:p w14:paraId="7BB03078" w14:textId="672FC2EE" w:rsidR="004C70B3" w:rsidRPr="00FE042B" w:rsidRDefault="004C70B3" w:rsidP="004C6F46">
            <w:pPr>
              <w:rPr>
                <w:rFonts w:cstheme="minorHAnsi"/>
                <w:i/>
              </w:rPr>
            </w:pPr>
            <w:r w:rsidRPr="00FE042B">
              <w:rPr>
                <w:rFonts w:cstheme="minorHAnsi"/>
                <w:i/>
              </w:rPr>
              <w:t>*</w:t>
            </w:r>
            <w:r w:rsidRPr="0060327A">
              <w:rPr>
                <w:rFonts w:cstheme="minorHAnsi"/>
                <w:b/>
                <w:i/>
              </w:rPr>
              <w:t>Includes 16 inpatient psych beds (Bader 5)</w:t>
            </w:r>
            <w:r>
              <w:rPr>
                <w:rFonts w:cstheme="minorHAnsi"/>
                <w:b/>
                <w:i/>
              </w:rPr>
              <w:t xml:space="preserve">: </w:t>
            </w:r>
            <w:r w:rsidRPr="00FE042B">
              <w:rPr>
                <w:rFonts w:cstheme="minorHAnsi"/>
                <w:i/>
              </w:rPr>
              <w:t xml:space="preserve"> </w:t>
            </w:r>
            <w:r>
              <w:rPr>
                <w:rFonts w:cstheme="minorHAnsi"/>
                <w:i/>
              </w:rPr>
              <w:t xml:space="preserve">In accordance with 2015 DON – </w:t>
            </w:r>
            <w:proofErr w:type="gramStart"/>
            <w:r>
              <w:rPr>
                <w:rFonts w:cstheme="minorHAnsi"/>
                <w:i/>
              </w:rPr>
              <w:t>future plan</w:t>
            </w:r>
            <w:proofErr w:type="gramEnd"/>
            <w:r>
              <w:rPr>
                <w:rFonts w:cstheme="minorHAnsi"/>
                <w:i/>
              </w:rPr>
              <w:t xml:space="preserve"> to add 4 additional inpatient psychiatric beds to Bader; upon completion Bader will increase from 16 to 20 beds </w:t>
            </w:r>
          </w:p>
        </w:tc>
      </w:tr>
      <w:tr w:rsidR="004C70B3" w:rsidRPr="00A800E9" w14:paraId="5F8D26B9" w14:textId="77777777" w:rsidTr="00CA5415">
        <w:trPr>
          <w:cantSplit/>
          <w:trHeight w:val="2405"/>
        </w:trPr>
        <w:tc>
          <w:tcPr>
            <w:tcW w:w="2301" w:type="dxa"/>
            <w:shd w:val="clear" w:color="auto" w:fill="auto"/>
          </w:tcPr>
          <w:p w14:paraId="20F79BD4" w14:textId="77777777" w:rsidR="004C70B3" w:rsidRPr="00A800E9" w:rsidRDefault="004C70B3" w:rsidP="00705BE7">
            <w:pPr>
              <w:jc w:val="center"/>
            </w:pPr>
          </w:p>
        </w:tc>
        <w:tc>
          <w:tcPr>
            <w:tcW w:w="1571" w:type="dxa"/>
            <w:shd w:val="clear" w:color="auto" w:fill="auto"/>
          </w:tcPr>
          <w:p w14:paraId="5621CAA3" w14:textId="77777777" w:rsidR="004C70B3" w:rsidRPr="00FE042B" w:rsidRDefault="004C70B3" w:rsidP="00705BE7">
            <w:pPr>
              <w:jc w:val="center"/>
              <w:rPr>
                <w:rFonts w:cstheme="minorHAnsi"/>
              </w:rPr>
            </w:pPr>
          </w:p>
        </w:tc>
        <w:tc>
          <w:tcPr>
            <w:tcW w:w="1288" w:type="dxa"/>
            <w:shd w:val="clear" w:color="auto" w:fill="auto"/>
          </w:tcPr>
          <w:p w14:paraId="6967B903" w14:textId="77777777" w:rsidR="004C70B3" w:rsidRPr="00FE042B" w:rsidRDefault="004C70B3" w:rsidP="00705BE7">
            <w:pPr>
              <w:jc w:val="center"/>
              <w:rPr>
                <w:rFonts w:cstheme="minorHAnsi"/>
              </w:rPr>
            </w:pPr>
          </w:p>
        </w:tc>
        <w:tc>
          <w:tcPr>
            <w:tcW w:w="2446" w:type="dxa"/>
            <w:shd w:val="clear" w:color="auto" w:fill="auto"/>
          </w:tcPr>
          <w:p w14:paraId="6F540B72" w14:textId="77777777" w:rsidR="004C6F46" w:rsidRPr="00FE042B" w:rsidRDefault="004C6F46" w:rsidP="004C6F46">
            <w:pPr>
              <w:rPr>
                <w:rFonts w:cstheme="minorHAnsi"/>
                <w:b/>
              </w:rPr>
            </w:pPr>
            <w:r w:rsidRPr="00FE042B">
              <w:rPr>
                <w:rFonts w:cstheme="minorHAnsi"/>
                <w:b/>
              </w:rPr>
              <w:t>Mande</w:t>
            </w:r>
            <w:r>
              <w:rPr>
                <w:rFonts w:cstheme="minorHAnsi"/>
                <w:b/>
              </w:rPr>
              <w:t>l</w:t>
            </w:r>
            <w:r w:rsidRPr="00FE042B">
              <w:rPr>
                <w:rFonts w:cstheme="minorHAnsi"/>
                <w:b/>
              </w:rPr>
              <w:t xml:space="preserve">l </w:t>
            </w:r>
            <w:proofErr w:type="spellStart"/>
            <w:r w:rsidRPr="00FE042B">
              <w:rPr>
                <w:rFonts w:cstheme="minorHAnsi"/>
                <w:b/>
              </w:rPr>
              <w:t>Bldg</w:t>
            </w:r>
            <w:proofErr w:type="spellEnd"/>
            <w:r w:rsidRPr="00FE042B">
              <w:rPr>
                <w:rFonts w:cstheme="minorHAnsi"/>
                <w:b/>
              </w:rPr>
              <w:t>:</w:t>
            </w:r>
          </w:p>
          <w:p w14:paraId="0647F646" w14:textId="77777777" w:rsidR="004C6F46" w:rsidRPr="00FE042B" w:rsidRDefault="004C6F46" w:rsidP="004C6F46">
            <w:pPr>
              <w:ind w:left="135"/>
              <w:rPr>
                <w:rFonts w:cstheme="minorHAnsi"/>
              </w:rPr>
            </w:pPr>
            <w:r w:rsidRPr="00FE042B">
              <w:rPr>
                <w:rFonts w:cstheme="minorHAnsi"/>
              </w:rPr>
              <w:t>8 Mandel = 11</w:t>
            </w:r>
          </w:p>
          <w:p w14:paraId="11BF979A" w14:textId="77777777" w:rsidR="004C6F46" w:rsidRPr="00FE042B" w:rsidRDefault="004C6F46" w:rsidP="004C6F46">
            <w:pPr>
              <w:rPr>
                <w:rFonts w:cstheme="minorHAnsi"/>
                <w:b/>
              </w:rPr>
            </w:pPr>
          </w:p>
          <w:p w14:paraId="7E279CF3" w14:textId="77777777" w:rsidR="004C6F46" w:rsidRPr="00FE042B" w:rsidRDefault="004C6F46" w:rsidP="004C6F46">
            <w:pPr>
              <w:rPr>
                <w:rFonts w:cstheme="minorHAnsi"/>
                <w:b/>
              </w:rPr>
            </w:pPr>
            <w:r w:rsidRPr="00FE042B">
              <w:rPr>
                <w:rFonts w:cstheme="minorHAnsi"/>
                <w:b/>
              </w:rPr>
              <w:t xml:space="preserve">Hale </w:t>
            </w:r>
            <w:proofErr w:type="spellStart"/>
            <w:r w:rsidRPr="00FE042B">
              <w:rPr>
                <w:rFonts w:cstheme="minorHAnsi"/>
                <w:b/>
              </w:rPr>
              <w:t>Bldg</w:t>
            </w:r>
            <w:proofErr w:type="spellEnd"/>
            <w:r w:rsidRPr="00FE042B">
              <w:rPr>
                <w:rFonts w:cstheme="minorHAnsi"/>
                <w:b/>
              </w:rPr>
              <w:t>:</w:t>
            </w:r>
          </w:p>
          <w:p w14:paraId="50BD0459" w14:textId="77777777" w:rsidR="004C6F46" w:rsidRPr="00FE042B" w:rsidRDefault="004C6F46" w:rsidP="004C6F46">
            <w:pPr>
              <w:ind w:left="135"/>
              <w:rPr>
                <w:rFonts w:cstheme="minorHAnsi"/>
              </w:rPr>
            </w:pPr>
            <w:r w:rsidRPr="00FE042B">
              <w:rPr>
                <w:rFonts w:cstheme="minorHAnsi"/>
              </w:rPr>
              <w:t>9 Hale</w:t>
            </w:r>
            <w:r>
              <w:rPr>
                <w:rFonts w:cstheme="minorHAnsi"/>
              </w:rPr>
              <w:t xml:space="preserve"> </w:t>
            </w:r>
            <w:r w:rsidRPr="00FE042B">
              <w:rPr>
                <w:rFonts w:cstheme="minorHAnsi"/>
              </w:rPr>
              <w:t>=</w:t>
            </w:r>
            <w:r>
              <w:rPr>
                <w:rFonts w:cstheme="minorHAnsi"/>
              </w:rPr>
              <w:t xml:space="preserve"> </w:t>
            </w:r>
            <w:r w:rsidRPr="00FE042B">
              <w:rPr>
                <w:rFonts w:cstheme="minorHAnsi"/>
              </w:rPr>
              <w:t>32</w:t>
            </w:r>
          </w:p>
          <w:p w14:paraId="7E5C9DB9" w14:textId="77777777" w:rsidR="004C6F46" w:rsidRPr="00FE042B" w:rsidRDefault="004C6F46" w:rsidP="004C6F46">
            <w:pPr>
              <w:ind w:left="135"/>
              <w:rPr>
                <w:rFonts w:cstheme="minorHAnsi"/>
                <w:b/>
              </w:rPr>
            </w:pPr>
          </w:p>
          <w:p w14:paraId="421BC8C7" w14:textId="77777777" w:rsidR="004C6F46" w:rsidRPr="00FE042B" w:rsidRDefault="004C6F46" w:rsidP="004C6F46">
            <w:pPr>
              <w:rPr>
                <w:rFonts w:cstheme="minorHAnsi"/>
                <w:b/>
              </w:rPr>
            </w:pPr>
            <w:r w:rsidRPr="00FE042B">
              <w:rPr>
                <w:rFonts w:cstheme="minorHAnsi"/>
                <w:b/>
              </w:rPr>
              <w:t xml:space="preserve">Bader </w:t>
            </w:r>
            <w:proofErr w:type="spellStart"/>
            <w:r w:rsidRPr="00FE042B">
              <w:rPr>
                <w:rFonts w:cstheme="minorHAnsi"/>
                <w:b/>
              </w:rPr>
              <w:t>Bldg</w:t>
            </w:r>
            <w:proofErr w:type="spellEnd"/>
            <w:r>
              <w:rPr>
                <w:rFonts w:cstheme="minorHAnsi"/>
                <w:b/>
              </w:rPr>
              <w:t>:</w:t>
            </w:r>
          </w:p>
          <w:p w14:paraId="3EF25CD3" w14:textId="77777777" w:rsidR="004C6F46" w:rsidRPr="00FE042B" w:rsidRDefault="004C6F46" w:rsidP="004C6F46">
            <w:pPr>
              <w:ind w:left="165"/>
              <w:rPr>
                <w:rFonts w:cstheme="minorHAnsi"/>
              </w:rPr>
            </w:pPr>
            <w:r w:rsidRPr="00FE042B">
              <w:rPr>
                <w:rFonts w:cstheme="minorHAnsi"/>
              </w:rPr>
              <w:t>Bader 5</w:t>
            </w:r>
            <w:r>
              <w:rPr>
                <w:rFonts w:cstheme="minorHAnsi"/>
              </w:rPr>
              <w:t xml:space="preserve"> </w:t>
            </w:r>
            <w:r w:rsidRPr="00FE042B">
              <w:rPr>
                <w:rFonts w:cstheme="minorHAnsi"/>
              </w:rPr>
              <w:t>=</w:t>
            </w:r>
            <w:r>
              <w:rPr>
                <w:rFonts w:cstheme="minorHAnsi"/>
              </w:rPr>
              <w:t xml:space="preserve"> </w:t>
            </w:r>
            <w:r w:rsidRPr="00FE042B">
              <w:rPr>
                <w:rFonts w:cstheme="minorHAnsi"/>
              </w:rPr>
              <w:t>16</w:t>
            </w:r>
            <w:r>
              <w:rPr>
                <w:rFonts w:cstheme="minorHAnsi"/>
              </w:rPr>
              <w:t>*</w:t>
            </w:r>
          </w:p>
          <w:p w14:paraId="72DFDF05" w14:textId="77777777" w:rsidR="004C6F46" w:rsidRPr="00FE042B" w:rsidRDefault="004C6F46" w:rsidP="004C6F46">
            <w:pPr>
              <w:rPr>
                <w:rFonts w:cstheme="minorHAnsi"/>
                <w:b/>
              </w:rPr>
            </w:pPr>
          </w:p>
          <w:p w14:paraId="117BB0E4" w14:textId="77777777" w:rsidR="004C6F46" w:rsidRPr="00FE042B" w:rsidRDefault="004C6F46" w:rsidP="004C6F46">
            <w:pPr>
              <w:jc w:val="center"/>
              <w:rPr>
                <w:rFonts w:cstheme="minorHAnsi"/>
                <w:b/>
              </w:rPr>
            </w:pPr>
            <w:r w:rsidRPr="00FE042B">
              <w:rPr>
                <w:rFonts w:cstheme="minorHAnsi"/>
                <w:b/>
                <w:u w:val="single"/>
              </w:rPr>
              <w:t>Waltham Campus</w:t>
            </w:r>
          </w:p>
          <w:p w14:paraId="513DC7DC" w14:textId="77777777" w:rsidR="004C6F46" w:rsidRPr="00FE042B" w:rsidRDefault="004C6F46" w:rsidP="004C6F46">
            <w:pPr>
              <w:ind w:left="135"/>
              <w:rPr>
                <w:rFonts w:cstheme="minorHAnsi"/>
              </w:rPr>
            </w:pPr>
            <w:r w:rsidRPr="00FE042B">
              <w:rPr>
                <w:rFonts w:cstheme="minorHAnsi"/>
              </w:rPr>
              <w:t>5W</w:t>
            </w:r>
            <w:r>
              <w:rPr>
                <w:rFonts w:cstheme="minorHAnsi"/>
              </w:rPr>
              <w:t xml:space="preserve"> </w:t>
            </w:r>
            <w:r w:rsidRPr="00FE042B">
              <w:rPr>
                <w:rFonts w:cstheme="minorHAnsi"/>
              </w:rPr>
              <w:t>=</w:t>
            </w:r>
            <w:r>
              <w:rPr>
                <w:rFonts w:cstheme="minorHAnsi"/>
              </w:rPr>
              <w:t xml:space="preserve"> </w:t>
            </w:r>
            <w:r w:rsidRPr="00FE042B">
              <w:rPr>
                <w:rFonts w:cstheme="minorHAnsi"/>
              </w:rPr>
              <w:t>12</w:t>
            </w:r>
            <w:r>
              <w:rPr>
                <w:rFonts w:cstheme="minorHAnsi"/>
              </w:rPr>
              <w:t>**</w:t>
            </w:r>
          </w:p>
          <w:p w14:paraId="4B319436" w14:textId="4A292321" w:rsidR="004C70B3" w:rsidRPr="00FE042B" w:rsidRDefault="004C6F46" w:rsidP="004C6F46">
            <w:pPr>
              <w:jc w:val="center"/>
              <w:rPr>
                <w:rFonts w:cstheme="minorHAnsi"/>
                <w:b/>
                <w:u w:val="single"/>
              </w:rPr>
            </w:pPr>
            <w:r w:rsidRPr="00FE042B">
              <w:rPr>
                <w:rFonts w:cstheme="minorHAnsi"/>
              </w:rPr>
              <w:t>3W</w:t>
            </w:r>
            <w:r>
              <w:rPr>
                <w:rFonts w:cstheme="minorHAnsi"/>
              </w:rPr>
              <w:t xml:space="preserve"> </w:t>
            </w:r>
            <w:r w:rsidRPr="00FE042B">
              <w:rPr>
                <w:rFonts w:cstheme="minorHAnsi"/>
              </w:rPr>
              <w:t>=</w:t>
            </w:r>
            <w:r>
              <w:rPr>
                <w:rFonts w:cstheme="minorHAnsi"/>
              </w:rPr>
              <w:t xml:space="preserve"> </w:t>
            </w:r>
            <w:r w:rsidRPr="00FE042B">
              <w:rPr>
                <w:rFonts w:cstheme="minorHAnsi"/>
              </w:rPr>
              <w:t>11</w:t>
            </w:r>
          </w:p>
        </w:tc>
        <w:tc>
          <w:tcPr>
            <w:tcW w:w="3192" w:type="dxa"/>
            <w:shd w:val="clear" w:color="auto" w:fill="auto"/>
          </w:tcPr>
          <w:p w14:paraId="480FB994" w14:textId="77777777" w:rsidR="004C70B3" w:rsidRPr="00FE042B" w:rsidRDefault="004C70B3" w:rsidP="00705BE7">
            <w:pPr>
              <w:rPr>
                <w:rFonts w:cstheme="minorHAnsi"/>
              </w:rPr>
            </w:pPr>
          </w:p>
        </w:tc>
        <w:tc>
          <w:tcPr>
            <w:tcW w:w="2384" w:type="dxa"/>
            <w:shd w:val="clear" w:color="auto" w:fill="auto"/>
          </w:tcPr>
          <w:p w14:paraId="2E560186" w14:textId="77777777" w:rsidR="004C6F46" w:rsidRPr="00FE042B" w:rsidRDefault="004C6F46" w:rsidP="004C6F46">
            <w:pPr>
              <w:rPr>
                <w:rFonts w:cstheme="minorHAnsi"/>
                <w:i/>
              </w:rPr>
            </w:pPr>
          </w:p>
          <w:p w14:paraId="34853C16" w14:textId="77777777" w:rsidR="004C6F46" w:rsidRDefault="004C6F46" w:rsidP="004C6F46">
            <w:pPr>
              <w:rPr>
                <w:rFonts w:cstheme="minorHAnsi"/>
                <w:b/>
                <w:i/>
              </w:rPr>
            </w:pPr>
            <w:r w:rsidRPr="0060327A">
              <w:rPr>
                <w:rFonts w:cstheme="minorHAnsi"/>
                <w:b/>
                <w:i/>
              </w:rPr>
              <w:t>**Includes 12 inpatient psych unit beds (5W)</w:t>
            </w:r>
            <w:r>
              <w:rPr>
                <w:rFonts w:cstheme="minorHAnsi"/>
                <w:b/>
                <w:i/>
              </w:rPr>
              <w:t xml:space="preserve">  </w:t>
            </w:r>
          </w:p>
          <w:p w14:paraId="765ED9A0" w14:textId="77777777" w:rsidR="004C6F46" w:rsidRDefault="004C6F46" w:rsidP="004C6F46">
            <w:pPr>
              <w:rPr>
                <w:rFonts w:cstheme="minorHAnsi"/>
                <w:i/>
              </w:rPr>
            </w:pPr>
          </w:p>
          <w:p w14:paraId="1E4F3411" w14:textId="2FCFD3D3" w:rsidR="004C70B3" w:rsidRDefault="004C6F46" w:rsidP="004C6F46">
            <w:pPr>
              <w:rPr>
                <w:rFonts w:cstheme="minorHAnsi"/>
                <w:i/>
              </w:rPr>
            </w:pPr>
            <w:r>
              <w:rPr>
                <w:rFonts w:cstheme="minorHAnsi"/>
                <w:i/>
              </w:rPr>
              <w:t>Note:  DPH has historically listed the BCH psychiatric beds as Subspecialty Pediatric Psychiatric Service beds due to the provision of both medical and psychiatric services to this population</w:t>
            </w:r>
          </w:p>
        </w:tc>
      </w:tr>
      <w:tr w:rsidR="00705BE7" w:rsidRPr="00A800E9" w14:paraId="7D5BBAA3" w14:textId="77777777" w:rsidTr="00E928ED">
        <w:trPr>
          <w:cantSplit/>
        </w:trPr>
        <w:tc>
          <w:tcPr>
            <w:tcW w:w="2301" w:type="dxa"/>
            <w:shd w:val="clear" w:color="auto" w:fill="auto"/>
          </w:tcPr>
          <w:p w14:paraId="0D5D9AEA" w14:textId="77777777" w:rsidR="00705BE7" w:rsidRPr="00A800E9" w:rsidRDefault="00705BE7" w:rsidP="00705BE7">
            <w:pPr>
              <w:jc w:val="center"/>
            </w:pPr>
          </w:p>
          <w:p w14:paraId="5B0CBC40" w14:textId="77777777" w:rsidR="00705BE7" w:rsidRPr="00A800E9" w:rsidRDefault="00705BE7" w:rsidP="00705BE7">
            <w:pPr>
              <w:rPr>
                <w:sz w:val="16"/>
              </w:rPr>
            </w:pPr>
            <w:r w:rsidRPr="00A800E9">
              <w:rPr>
                <w:sz w:val="16"/>
              </w:rPr>
              <w:t xml:space="preserve">PEDIATRIC INTENSIVE </w:t>
            </w:r>
            <w:smartTag w:uri="urn:schemas-microsoft-com:office:smarttags" w:element="stockticker">
              <w:r w:rsidRPr="00A800E9">
                <w:rPr>
                  <w:sz w:val="16"/>
                </w:rPr>
                <w:t>CARE</w:t>
              </w:r>
            </w:smartTag>
            <w:r w:rsidRPr="00A800E9">
              <w:rPr>
                <w:sz w:val="16"/>
              </w:rPr>
              <w:t xml:space="preserve"> UNIT:   LEVEL III</w:t>
            </w:r>
          </w:p>
          <w:p w14:paraId="129EDAC4" w14:textId="77777777" w:rsidR="00705BE7" w:rsidRPr="00A800E9" w:rsidRDefault="00705BE7" w:rsidP="00705BE7">
            <w:pPr>
              <w:jc w:val="center"/>
            </w:pPr>
          </w:p>
          <w:p w14:paraId="733B39D0" w14:textId="77777777" w:rsidR="00705BE7" w:rsidRPr="00A800E9" w:rsidRDefault="00705BE7" w:rsidP="00705BE7">
            <w:pPr>
              <w:jc w:val="center"/>
            </w:pPr>
          </w:p>
          <w:p w14:paraId="4225CBA3" w14:textId="77777777" w:rsidR="00705BE7" w:rsidRPr="00A800E9" w:rsidRDefault="00705BE7" w:rsidP="00705BE7">
            <w:pPr>
              <w:jc w:val="center"/>
            </w:pPr>
          </w:p>
        </w:tc>
        <w:tc>
          <w:tcPr>
            <w:tcW w:w="1571" w:type="dxa"/>
            <w:shd w:val="clear" w:color="auto" w:fill="auto"/>
          </w:tcPr>
          <w:p w14:paraId="3F01F56C" w14:textId="77777777" w:rsidR="00705BE7" w:rsidRPr="00FE042B" w:rsidRDefault="00705BE7" w:rsidP="00705BE7">
            <w:pPr>
              <w:jc w:val="center"/>
              <w:rPr>
                <w:rFonts w:cstheme="minorHAnsi"/>
              </w:rPr>
            </w:pPr>
          </w:p>
          <w:p w14:paraId="4930F578" w14:textId="77777777" w:rsidR="00705BE7" w:rsidRPr="00FE042B" w:rsidRDefault="00705BE7" w:rsidP="00705BE7">
            <w:pPr>
              <w:jc w:val="center"/>
              <w:rPr>
                <w:rFonts w:cstheme="minorHAnsi"/>
              </w:rPr>
            </w:pPr>
            <w:r>
              <w:rPr>
                <w:rFonts w:cstheme="minorHAnsi"/>
              </w:rPr>
              <w:t>108</w:t>
            </w:r>
          </w:p>
        </w:tc>
        <w:tc>
          <w:tcPr>
            <w:tcW w:w="1288" w:type="dxa"/>
            <w:shd w:val="clear" w:color="auto" w:fill="auto"/>
          </w:tcPr>
          <w:p w14:paraId="7645D023" w14:textId="77777777" w:rsidR="00705BE7" w:rsidRPr="00FE042B" w:rsidRDefault="00705BE7" w:rsidP="00705BE7">
            <w:pPr>
              <w:jc w:val="center"/>
              <w:rPr>
                <w:rFonts w:cstheme="minorHAnsi"/>
              </w:rPr>
            </w:pPr>
          </w:p>
          <w:p w14:paraId="6F4EBCDB" w14:textId="77777777" w:rsidR="00705BE7" w:rsidRPr="00FE042B" w:rsidRDefault="00705BE7" w:rsidP="00705BE7">
            <w:pPr>
              <w:jc w:val="center"/>
              <w:rPr>
                <w:rFonts w:cstheme="minorHAnsi"/>
              </w:rPr>
            </w:pPr>
            <w:r w:rsidRPr="00FE042B">
              <w:rPr>
                <w:rFonts w:cstheme="minorHAnsi"/>
              </w:rPr>
              <w:t>1</w:t>
            </w:r>
            <w:r>
              <w:rPr>
                <w:rFonts w:cstheme="minorHAnsi"/>
              </w:rPr>
              <w:t>08</w:t>
            </w:r>
            <w:r w:rsidRPr="00FE042B">
              <w:rPr>
                <w:rFonts w:cstheme="minorHAnsi"/>
              </w:rPr>
              <w:t xml:space="preserve"> Main</w:t>
            </w:r>
          </w:p>
        </w:tc>
        <w:tc>
          <w:tcPr>
            <w:tcW w:w="2446" w:type="dxa"/>
            <w:shd w:val="clear" w:color="auto" w:fill="auto"/>
            <w:vAlign w:val="center"/>
          </w:tcPr>
          <w:p w14:paraId="3AB01E5C" w14:textId="77777777" w:rsidR="00705BE7" w:rsidRPr="00FE042B" w:rsidRDefault="00705BE7" w:rsidP="00705BE7">
            <w:pPr>
              <w:rPr>
                <w:rFonts w:cstheme="minorHAnsi"/>
              </w:rPr>
            </w:pPr>
            <w:r w:rsidRPr="00FE042B">
              <w:rPr>
                <w:rFonts w:cstheme="minorHAnsi"/>
              </w:rPr>
              <w:t xml:space="preserve">Berthiaume 7 MSICU </w:t>
            </w:r>
            <w:r>
              <w:rPr>
                <w:rFonts w:cstheme="minorHAnsi"/>
              </w:rPr>
              <w:t xml:space="preserve">(7S) </w:t>
            </w:r>
            <w:r w:rsidRPr="00FE042B">
              <w:rPr>
                <w:rFonts w:cstheme="minorHAnsi"/>
              </w:rPr>
              <w:t>= 24</w:t>
            </w:r>
          </w:p>
          <w:p w14:paraId="1189928E" w14:textId="77777777" w:rsidR="00705BE7" w:rsidRPr="00FE042B" w:rsidRDefault="00705BE7" w:rsidP="00705BE7">
            <w:pPr>
              <w:rPr>
                <w:rFonts w:cstheme="minorHAnsi"/>
              </w:rPr>
            </w:pPr>
            <w:r w:rsidRPr="00FE042B">
              <w:rPr>
                <w:rFonts w:cstheme="minorHAnsi"/>
              </w:rPr>
              <w:t>Berthiaume 8 MSICU</w:t>
            </w:r>
            <w:r>
              <w:rPr>
                <w:rFonts w:cstheme="minorHAnsi"/>
              </w:rPr>
              <w:t xml:space="preserve"> (8S)</w:t>
            </w:r>
            <w:r w:rsidRPr="00FE042B">
              <w:rPr>
                <w:rFonts w:cstheme="minorHAnsi"/>
              </w:rPr>
              <w:t xml:space="preserve"> = 16</w:t>
            </w:r>
          </w:p>
          <w:p w14:paraId="65C810F9" w14:textId="77777777" w:rsidR="00705BE7" w:rsidRPr="00FE042B" w:rsidRDefault="00705BE7" w:rsidP="00705BE7">
            <w:pPr>
              <w:rPr>
                <w:rFonts w:cstheme="minorHAnsi"/>
              </w:rPr>
            </w:pPr>
            <w:r w:rsidRPr="00FE042B">
              <w:rPr>
                <w:rFonts w:cstheme="minorHAnsi"/>
              </w:rPr>
              <w:t>Berthiaume 11 MICU</w:t>
            </w:r>
            <w:r>
              <w:rPr>
                <w:rFonts w:cstheme="minorHAnsi"/>
              </w:rPr>
              <w:t xml:space="preserve"> (11S)</w:t>
            </w:r>
            <w:r w:rsidRPr="00FE042B">
              <w:rPr>
                <w:rFonts w:cstheme="minorHAnsi"/>
              </w:rPr>
              <w:t xml:space="preserve"> = 22</w:t>
            </w:r>
          </w:p>
          <w:p w14:paraId="474013EC" w14:textId="77777777" w:rsidR="00705BE7" w:rsidRPr="00FE042B" w:rsidRDefault="00705BE7" w:rsidP="00705BE7">
            <w:pPr>
              <w:rPr>
                <w:rFonts w:cstheme="minorHAnsi"/>
              </w:rPr>
            </w:pPr>
            <w:r w:rsidRPr="00FE042B">
              <w:rPr>
                <w:rFonts w:cstheme="minorHAnsi"/>
              </w:rPr>
              <w:t>6W BMT = 14</w:t>
            </w:r>
          </w:p>
          <w:p w14:paraId="00491B0E" w14:textId="77777777" w:rsidR="00705BE7" w:rsidRPr="00FE042B" w:rsidRDefault="00705BE7" w:rsidP="00705BE7">
            <w:pPr>
              <w:rPr>
                <w:rFonts w:cstheme="minorHAnsi"/>
              </w:rPr>
            </w:pPr>
            <w:r w:rsidRPr="00FE042B">
              <w:rPr>
                <w:rFonts w:cstheme="minorHAnsi"/>
              </w:rPr>
              <w:t>Hale 10 = 24</w:t>
            </w:r>
          </w:p>
        </w:tc>
        <w:tc>
          <w:tcPr>
            <w:tcW w:w="3192" w:type="dxa"/>
            <w:shd w:val="clear" w:color="auto" w:fill="auto"/>
          </w:tcPr>
          <w:p w14:paraId="0F9FA528" w14:textId="77777777" w:rsidR="00705BE7" w:rsidRPr="00FE042B" w:rsidRDefault="00705BE7" w:rsidP="00705BE7">
            <w:pPr>
              <w:jc w:val="center"/>
              <w:rPr>
                <w:rFonts w:cstheme="minorHAnsi"/>
              </w:rPr>
            </w:pPr>
          </w:p>
          <w:p w14:paraId="7A8FA46E" w14:textId="77777777" w:rsidR="00705BE7" w:rsidRPr="00FE042B" w:rsidRDefault="00705BE7" w:rsidP="00705BE7">
            <w:pPr>
              <w:rPr>
                <w:rFonts w:cstheme="minorHAnsi"/>
              </w:rPr>
            </w:pPr>
            <w:r w:rsidRPr="00FE042B">
              <w:rPr>
                <w:rFonts w:cstheme="minorHAnsi"/>
              </w:rPr>
              <w:t>Berthiaume 8</w:t>
            </w:r>
            <w:r>
              <w:rPr>
                <w:rFonts w:cstheme="minorHAnsi"/>
              </w:rPr>
              <w:t xml:space="preserve">:  </w:t>
            </w:r>
            <w:r w:rsidRPr="00FE042B">
              <w:rPr>
                <w:rFonts w:cstheme="minorHAnsi"/>
              </w:rPr>
              <w:t>8 beds out of service</w:t>
            </w:r>
          </w:p>
          <w:p w14:paraId="73A4014E" w14:textId="77777777" w:rsidR="00705BE7" w:rsidRPr="00FE042B" w:rsidRDefault="00705BE7" w:rsidP="00705BE7">
            <w:pPr>
              <w:rPr>
                <w:rFonts w:cstheme="minorHAnsi"/>
                <w:i/>
              </w:rPr>
            </w:pPr>
          </w:p>
          <w:p w14:paraId="75D30E96" w14:textId="77777777" w:rsidR="00705BE7" w:rsidRPr="00FE042B" w:rsidRDefault="00705BE7" w:rsidP="00705BE7">
            <w:pPr>
              <w:rPr>
                <w:rFonts w:cstheme="minorHAnsi"/>
              </w:rPr>
            </w:pPr>
          </w:p>
        </w:tc>
        <w:tc>
          <w:tcPr>
            <w:tcW w:w="2384" w:type="dxa"/>
            <w:shd w:val="clear" w:color="auto" w:fill="auto"/>
          </w:tcPr>
          <w:p w14:paraId="3CE37712" w14:textId="77777777" w:rsidR="00705BE7" w:rsidRPr="000046B3" w:rsidRDefault="00705BE7" w:rsidP="00705BE7">
            <w:pPr>
              <w:pStyle w:val="ListParagraph"/>
              <w:ind w:left="0"/>
              <w:rPr>
                <w:rFonts w:cstheme="minorHAnsi"/>
                <w:i/>
              </w:rPr>
            </w:pPr>
            <w:r>
              <w:rPr>
                <w:rFonts w:cstheme="minorHAnsi"/>
                <w:i/>
              </w:rPr>
              <w:t xml:space="preserve">Note:  </w:t>
            </w:r>
            <w:r w:rsidRPr="000046B3">
              <w:rPr>
                <w:rFonts w:cstheme="minorHAnsi"/>
                <w:i/>
              </w:rPr>
              <w:t>Total of 108 includes 8 beds temporarily OOS on  Berthiaume 8</w:t>
            </w:r>
            <w:r w:rsidRPr="0060327A">
              <w:rPr>
                <w:rFonts w:cstheme="minorHAnsi"/>
                <w:i/>
              </w:rPr>
              <w:t xml:space="preserve"> for construction purposes</w:t>
            </w:r>
            <w:r>
              <w:rPr>
                <w:rFonts w:cstheme="minorHAnsi"/>
                <w:i/>
              </w:rPr>
              <w:t xml:space="preserve"> -</w:t>
            </w:r>
            <w:r w:rsidRPr="0060327A">
              <w:rPr>
                <w:rFonts w:cstheme="minorHAnsi"/>
                <w:i/>
              </w:rPr>
              <w:t xml:space="preserve"> approximately 7/2022-9/2024</w:t>
            </w:r>
          </w:p>
        </w:tc>
      </w:tr>
    </w:tbl>
    <w:p w14:paraId="4313FBE5" w14:textId="77777777" w:rsidR="007C480C" w:rsidRDefault="007C480C" w:rsidP="007C480C">
      <w:pPr>
        <w:jc w:val="center"/>
      </w:pPr>
    </w:p>
    <w:p w14:paraId="70B3639E" w14:textId="77777777" w:rsidR="007C480C" w:rsidRDefault="007C480C" w:rsidP="007C480C"/>
    <w:p w14:paraId="2D01A607" w14:textId="77777777" w:rsidR="007C480C" w:rsidRPr="00A800E9" w:rsidRDefault="007C480C" w:rsidP="007C480C">
      <w:pPr>
        <w:jc w:val="center"/>
      </w:pPr>
      <w:r w:rsidRPr="00A800E9">
        <w:t xml:space="preserve">2 of </w:t>
      </w:r>
      <w:r>
        <w:t>3</w:t>
      </w:r>
    </w:p>
    <w:p w14:paraId="334B1750" w14:textId="77777777" w:rsidR="007C480C" w:rsidRPr="00A800E9" w:rsidRDefault="007C480C" w:rsidP="007C480C">
      <w:pPr>
        <w:jc w:val="center"/>
        <w:rPr>
          <w:rFonts w:ascii="Bookman Old Style" w:hAnsi="Bookman Old Style"/>
          <w:b/>
          <w:u w:val="single"/>
        </w:rPr>
      </w:pPr>
      <w:r w:rsidRPr="00A800E9">
        <w:rPr>
          <w:rFonts w:ascii="Bookman Old Style" w:hAnsi="Bookman Old Style"/>
          <w:b/>
          <w:u w:val="single"/>
        </w:rPr>
        <w:t>APPLICATION for HOSPITAL LICENSURE</w:t>
      </w:r>
    </w:p>
    <w:p w14:paraId="62CA1773" w14:textId="77777777" w:rsidR="007C480C" w:rsidRPr="00A800E9" w:rsidRDefault="007C480C" w:rsidP="007C480C">
      <w:pPr>
        <w:jc w:val="center"/>
        <w:rPr>
          <w:rFonts w:ascii="Bookman Old Style" w:hAnsi="Bookman Old Style"/>
          <w:b/>
          <w:u w:val="single"/>
        </w:rPr>
      </w:pPr>
      <w:r w:rsidRPr="00A800E9">
        <w:rPr>
          <w:rFonts w:ascii="Bookman Old Style" w:hAnsi="Bookman Old Style"/>
          <w:b/>
          <w:u w:val="single"/>
        </w:rPr>
        <w:t>Bed Capacity/Services</w:t>
      </w:r>
    </w:p>
    <w:p w14:paraId="7DF28A3D" w14:textId="77777777" w:rsidR="007C480C" w:rsidRPr="00A800E9" w:rsidRDefault="007C480C" w:rsidP="007C480C">
      <w:pPr>
        <w:jc w:val="center"/>
      </w:pP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4"/>
        <w:gridCol w:w="1521"/>
        <w:gridCol w:w="10"/>
        <w:gridCol w:w="1354"/>
        <w:gridCol w:w="2259"/>
        <w:gridCol w:w="3159"/>
        <w:gridCol w:w="2749"/>
        <w:gridCol w:w="16"/>
      </w:tblGrid>
      <w:tr w:rsidR="007C480C" w:rsidRPr="00A800E9" w14:paraId="2C0E1AEA" w14:textId="77777777" w:rsidTr="007D6459">
        <w:trPr>
          <w:cantSplit/>
          <w:tblHeader/>
        </w:trPr>
        <w:tc>
          <w:tcPr>
            <w:tcW w:w="2339" w:type="dxa"/>
            <w:shd w:val="clear" w:color="auto" w:fill="auto"/>
          </w:tcPr>
          <w:p w14:paraId="5CAE42D7" w14:textId="77777777" w:rsidR="007C480C" w:rsidRPr="00A800E9" w:rsidRDefault="007C480C" w:rsidP="00A10394"/>
          <w:p w14:paraId="2447158A" w14:textId="77777777" w:rsidR="007C480C" w:rsidRPr="00A800E9" w:rsidRDefault="007C480C" w:rsidP="00A10394">
            <w:pPr>
              <w:jc w:val="center"/>
            </w:pPr>
            <w:r w:rsidRPr="00A800E9">
              <w:t>SERVICES</w:t>
            </w:r>
          </w:p>
          <w:p w14:paraId="56120408" w14:textId="77777777" w:rsidR="007C480C" w:rsidRPr="00A800E9" w:rsidRDefault="007C480C" w:rsidP="00A10394">
            <w:pPr>
              <w:jc w:val="center"/>
            </w:pPr>
          </w:p>
          <w:p w14:paraId="0C3189E4" w14:textId="77777777" w:rsidR="007C480C" w:rsidRPr="00A800E9" w:rsidRDefault="007C480C" w:rsidP="00A10394">
            <w:pPr>
              <w:jc w:val="center"/>
              <w:rPr>
                <w:i/>
              </w:rPr>
            </w:pPr>
            <w:r w:rsidRPr="00A800E9">
              <w:rPr>
                <w:i/>
              </w:rPr>
              <w:t>See 105 CMR 130.020</w:t>
            </w:r>
          </w:p>
        </w:tc>
        <w:tc>
          <w:tcPr>
            <w:tcW w:w="1669" w:type="dxa"/>
            <w:gridSpan w:val="2"/>
            <w:shd w:val="clear" w:color="auto" w:fill="auto"/>
          </w:tcPr>
          <w:p w14:paraId="6383A147" w14:textId="77777777" w:rsidR="007C480C" w:rsidRPr="00A800E9" w:rsidRDefault="007C480C" w:rsidP="00A10394">
            <w:pPr>
              <w:jc w:val="center"/>
            </w:pPr>
          </w:p>
          <w:p w14:paraId="4BCF1C80" w14:textId="77777777" w:rsidR="007C480C" w:rsidRPr="00A800E9" w:rsidRDefault="007C480C" w:rsidP="00A10394">
            <w:pPr>
              <w:jc w:val="center"/>
            </w:pPr>
            <w:r w:rsidRPr="00A800E9">
              <w:t xml:space="preserve">TOTAL NUMBER OF BEDS </w:t>
            </w:r>
            <w:smartTag w:uri="urn:schemas-microsoft-com:office:smarttags" w:element="stockticker">
              <w:r w:rsidRPr="00A800E9">
                <w:rPr>
                  <w:b/>
                </w:rPr>
                <w:t>PER</w:t>
              </w:r>
            </w:smartTag>
            <w:r w:rsidRPr="00A800E9">
              <w:rPr>
                <w:b/>
              </w:rPr>
              <w:t xml:space="preserve"> SERVICE</w:t>
            </w:r>
          </w:p>
        </w:tc>
        <w:tc>
          <w:tcPr>
            <w:tcW w:w="1444" w:type="dxa"/>
            <w:shd w:val="clear" w:color="auto" w:fill="auto"/>
          </w:tcPr>
          <w:p w14:paraId="63853011" w14:textId="77777777" w:rsidR="007C480C" w:rsidRPr="00A800E9" w:rsidRDefault="007C480C" w:rsidP="00A10394">
            <w:pPr>
              <w:jc w:val="center"/>
            </w:pPr>
          </w:p>
          <w:p w14:paraId="0791E6A7" w14:textId="77777777" w:rsidR="007C480C" w:rsidRPr="00A800E9" w:rsidRDefault="007C480C" w:rsidP="00A10394">
            <w:pPr>
              <w:jc w:val="center"/>
            </w:pPr>
            <w:r w:rsidRPr="00A800E9">
              <w:t xml:space="preserve">NUMBER OF BEDS </w:t>
            </w:r>
            <w:smartTag w:uri="urn:schemas-microsoft-com:office:smarttags" w:element="stockticker">
              <w:r w:rsidRPr="00A800E9">
                <w:rPr>
                  <w:b/>
                </w:rPr>
                <w:t>PER</w:t>
              </w:r>
            </w:smartTag>
            <w:r w:rsidRPr="00A800E9">
              <w:rPr>
                <w:b/>
              </w:rPr>
              <w:t xml:space="preserve"> UNIT</w:t>
            </w:r>
          </w:p>
        </w:tc>
        <w:tc>
          <w:tcPr>
            <w:tcW w:w="2457" w:type="dxa"/>
            <w:shd w:val="clear" w:color="auto" w:fill="auto"/>
          </w:tcPr>
          <w:p w14:paraId="034A4C6B" w14:textId="77777777" w:rsidR="007C480C" w:rsidRPr="00A800E9" w:rsidRDefault="007C480C" w:rsidP="00A10394">
            <w:pPr>
              <w:jc w:val="center"/>
            </w:pPr>
          </w:p>
          <w:p w14:paraId="54625DBE" w14:textId="77777777" w:rsidR="007C480C" w:rsidRPr="00A800E9" w:rsidRDefault="007C480C" w:rsidP="00A10394">
            <w:pPr>
              <w:jc w:val="center"/>
            </w:pPr>
            <w:r w:rsidRPr="00A800E9">
              <w:t>LOCATION (BLDG.,/WING, FLOOR, UNIT, CAMPUS – If applicable)</w:t>
            </w:r>
          </w:p>
        </w:tc>
        <w:tc>
          <w:tcPr>
            <w:tcW w:w="3569" w:type="dxa"/>
            <w:shd w:val="clear" w:color="auto" w:fill="auto"/>
          </w:tcPr>
          <w:p w14:paraId="5CB316B1" w14:textId="77777777" w:rsidR="007C480C" w:rsidRPr="00A800E9" w:rsidRDefault="007C480C" w:rsidP="00A10394">
            <w:pPr>
              <w:jc w:val="center"/>
            </w:pPr>
            <w:r w:rsidRPr="00A800E9">
              <w:t>(If applicable)</w:t>
            </w:r>
          </w:p>
          <w:p w14:paraId="5D7A7EE2" w14:textId="77777777" w:rsidR="007C480C" w:rsidRPr="00A800E9" w:rsidRDefault="007C480C" w:rsidP="00A10394">
            <w:pPr>
              <w:jc w:val="center"/>
            </w:pPr>
            <w:r w:rsidRPr="00A800E9">
              <w:t xml:space="preserve">NUMBER OF BEDS TEMPORARILY OUT-OF-SERVICE (INCLUDED IN LICENSED </w:t>
            </w:r>
            <w:smartTag w:uri="urn:schemas-microsoft-com:office:smarttags" w:element="stockticker">
              <w:r w:rsidRPr="00A800E9">
                <w:t>BED</w:t>
              </w:r>
            </w:smartTag>
            <w:r w:rsidRPr="00A800E9">
              <w:t xml:space="preserve"> CAPACITY)</w:t>
            </w:r>
          </w:p>
          <w:p w14:paraId="3F62843C" w14:textId="77777777" w:rsidR="007C480C" w:rsidRPr="00A800E9" w:rsidRDefault="007C480C" w:rsidP="00A10394">
            <w:pPr>
              <w:jc w:val="center"/>
            </w:pPr>
            <w:r w:rsidRPr="00A800E9">
              <w:t>(Identify month/day/year out-of-service)</w:t>
            </w:r>
          </w:p>
        </w:tc>
        <w:tc>
          <w:tcPr>
            <w:tcW w:w="3144" w:type="dxa"/>
            <w:gridSpan w:val="2"/>
            <w:shd w:val="clear" w:color="auto" w:fill="auto"/>
          </w:tcPr>
          <w:p w14:paraId="4177CD5C" w14:textId="77777777" w:rsidR="007C480C" w:rsidRPr="00A800E9" w:rsidRDefault="007C480C" w:rsidP="00A10394">
            <w:pPr>
              <w:jc w:val="center"/>
            </w:pPr>
            <w:r w:rsidRPr="00A800E9">
              <w:t>COMMENTS</w:t>
            </w:r>
          </w:p>
        </w:tc>
      </w:tr>
      <w:tr w:rsidR="007C480C" w:rsidRPr="00A800E9" w14:paraId="20914C79" w14:textId="77777777" w:rsidTr="007D6459">
        <w:trPr>
          <w:cantSplit/>
        </w:trPr>
        <w:tc>
          <w:tcPr>
            <w:tcW w:w="2339" w:type="dxa"/>
            <w:shd w:val="clear" w:color="auto" w:fill="auto"/>
          </w:tcPr>
          <w:p w14:paraId="342B4A57" w14:textId="77777777" w:rsidR="007C480C" w:rsidRPr="00A800E9" w:rsidRDefault="007C480C" w:rsidP="00A10394">
            <w:pPr>
              <w:rPr>
                <w:sz w:val="16"/>
              </w:rPr>
            </w:pPr>
          </w:p>
          <w:p w14:paraId="7BCFC272" w14:textId="77777777" w:rsidR="007C480C" w:rsidRPr="00A800E9" w:rsidRDefault="007C480C" w:rsidP="00A10394">
            <w:pPr>
              <w:rPr>
                <w:sz w:val="16"/>
              </w:rPr>
            </w:pPr>
            <w:r w:rsidRPr="00A800E9">
              <w:rPr>
                <w:sz w:val="16"/>
              </w:rPr>
              <w:t>MATERNAL SERVICE:</w:t>
            </w:r>
          </w:p>
          <w:p w14:paraId="6C637D42" w14:textId="77777777" w:rsidR="007C480C" w:rsidRPr="00A800E9" w:rsidRDefault="007C480C" w:rsidP="00A10394">
            <w:pPr>
              <w:rPr>
                <w:sz w:val="16"/>
              </w:rPr>
            </w:pPr>
            <w:r w:rsidRPr="00A800E9">
              <w:rPr>
                <w:sz w:val="16"/>
              </w:rPr>
              <w:t xml:space="preserve">     ANTEPARTUM</w:t>
            </w:r>
          </w:p>
          <w:p w14:paraId="3FC931E8" w14:textId="77777777" w:rsidR="007C480C" w:rsidRPr="00A800E9" w:rsidRDefault="007C480C" w:rsidP="00A10394">
            <w:pPr>
              <w:rPr>
                <w:sz w:val="16"/>
              </w:rPr>
            </w:pPr>
            <w:r w:rsidRPr="00A800E9">
              <w:rPr>
                <w:sz w:val="16"/>
              </w:rPr>
              <w:t xml:space="preserve">     POSTPARTUM</w:t>
            </w:r>
          </w:p>
          <w:p w14:paraId="248C5E89" w14:textId="77777777" w:rsidR="007C480C" w:rsidRPr="00A800E9" w:rsidRDefault="007C480C" w:rsidP="00A10394">
            <w:pPr>
              <w:rPr>
                <w:sz w:val="16"/>
              </w:rPr>
            </w:pPr>
            <w:r w:rsidRPr="00A800E9">
              <w:rPr>
                <w:sz w:val="16"/>
              </w:rPr>
              <w:t xml:space="preserve">     LDRP</w:t>
            </w:r>
          </w:p>
          <w:p w14:paraId="38136BA9" w14:textId="77777777" w:rsidR="007C480C" w:rsidRPr="00A800E9" w:rsidRDefault="007C480C" w:rsidP="00A10394">
            <w:pPr>
              <w:rPr>
                <w:sz w:val="16"/>
              </w:rPr>
            </w:pPr>
            <w:r w:rsidRPr="00A800E9">
              <w:rPr>
                <w:sz w:val="16"/>
              </w:rPr>
              <w:t xml:space="preserve">     (LABOR-DELIVERY-  </w:t>
            </w:r>
          </w:p>
          <w:p w14:paraId="5C160D95" w14:textId="77777777" w:rsidR="007C480C" w:rsidRPr="00A800E9" w:rsidRDefault="007C480C" w:rsidP="00A10394">
            <w:pPr>
              <w:rPr>
                <w:sz w:val="16"/>
              </w:rPr>
            </w:pPr>
            <w:r w:rsidRPr="00A800E9">
              <w:rPr>
                <w:sz w:val="16"/>
              </w:rPr>
              <w:t xml:space="preserve">     RECOVERY-POST-  </w:t>
            </w:r>
          </w:p>
          <w:p w14:paraId="5513E924" w14:textId="77777777" w:rsidR="007C480C" w:rsidRPr="00A800E9" w:rsidRDefault="007C480C" w:rsidP="00A10394">
            <w:r w:rsidRPr="00A800E9">
              <w:rPr>
                <w:sz w:val="16"/>
              </w:rPr>
              <w:t xml:space="preserve">     PARTUM)</w:t>
            </w:r>
          </w:p>
        </w:tc>
        <w:tc>
          <w:tcPr>
            <w:tcW w:w="1669" w:type="dxa"/>
            <w:gridSpan w:val="2"/>
            <w:shd w:val="clear" w:color="auto" w:fill="auto"/>
          </w:tcPr>
          <w:p w14:paraId="77E3E603" w14:textId="77777777" w:rsidR="007C480C" w:rsidRPr="00C16BC6" w:rsidRDefault="007C480C" w:rsidP="00A10394">
            <w:pPr>
              <w:jc w:val="center"/>
              <w:rPr>
                <w:rFonts w:cstheme="minorHAnsi"/>
              </w:rPr>
            </w:pPr>
          </w:p>
          <w:p w14:paraId="7CFBFC6B" w14:textId="77777777" w:rsidR="007C480C" w:rsidRPr="00C16BC6" w:rsidRDefault="007C480C" w:rsidP="00A10394">
            <w:pPr>
              <w:jc w:val="center"/>
              <w:rPr>
                <w:rFonts w:cstheme="minorHAnsi"/>
              </w:rPr>
            </w:pPr>
            <w:r w:rsidRPr="00C16BC6">
              <w:rPr>
                <w:rFonts w:cstheme="minorHAnsi"/>
              </w:rPr>
              <w:t>0</w:t>
            </w:r>
          </w:p>
        </w:tc>
        <w:tc>
          <w:tcPr>
            <w:tcW w:w="1444" w:type="dxa"/>
            <w:shd w:val="clear" w:color="auto" w:fill="auto"/>
          </w:tcPr>
          <w:p w14:paraId="6A0F9479" w14:textId="77777777" w:rsidR="007C480C" w:rsidRPr="00C16BC6" w:rsidRDefault="007C480C" w:rsidP="00A10394">
            <w:pPr>
              <w:jc w:val="center"/>
              <w:rPr>
                <w:rFonts w:cstheme="minorHAnsi"/>
              </w:rPr>
            </w:pPr>
          </w:p>
          <w:p w14:paraId="72BFCCAE" w14:textId="77777777" w:rsidR="007C480C" w:rsidRPr="00C16BC6" w:rsidRDefault="007C480C" w:rsidP="00A10394">
            <w:pPr>
              <w:jc w:val="center"/>
              <w:rPr>
                <w:rFonts w:cstheme="minorHAnsi"/>
              </w:rPr>
            </w:pPr>
            <w:r w:rsidRPr="00C16BC6">
              <w:rPr>
                <w:rFonts w:cstheme="minorHAnsi"/>
              </w:rPr>
              <w:t>0</w:t>
            </w:r>
          </w:p>
        </w:tc>
        <w:tc>
          <w:tcPr>
            <w:tcW w:w="2457" w:type="dxa"/>
            <w:shd w:val="clear" w:color="auto" w:fill="auto"/>
          </w:tcPr>
          <w:p w14:paraId="431C308A" w14:textId="77777777" w:rsidR="007C480C" w:rsidRPr="00C16BC6" w:rsidRDefault="007C480C" w:rsidP="00A10394">
            <w:pPr>
              <w:jc w:val="center"/>
              <w:rPr>
                <w:rFonts w:cstheme="minorHAnsi"/>
              </w:rPr>
            </w:pPr>
          </w:p>
          <w:p w14:paraId="2B7EE564" w14:textId="77777777" w:rsidR="007C480C" w:rsidRPr="00C16BC6" w:rsidRDefault="007C480C" w:rsidP="00A10394">
            <w:pPr>
              <w:jc w:val="center"/>
              <w:rPr>
                <w:rFonts w:cstheme="minorHAnsi"/>
              </w:rPr>
            </w:pPr>
            <w:r w:rsidRPr="00C16BC6">
              <w:rPr>
                <w:rFonts w:cstheme="minorHAnsi"/>
              </w:rPr>
              <w:t>N/A</w:t>
            </w:r>
          </w:p>
        </w:tc>
        <w:tc>
          <w:tcPr>
            <w:tcW w:w="3569" w:type="dxa"/>
            <w:shd w:val="clear" w:color="auto" w:fill="auto"/>
          </w:tcPr>
          <w:p w14:paraId="3E32FD34" w14:textId="77777777" w:rsidR="007C480C" w:rsidRPr="00C16BC6" w:rsidRDefault="007C480C" w:rsidP="00A10394">
            <w:pPr>
              <w:jc w:val="center"/>
              <w:rPr>
                <w:rFonts w:cstheme="minorHAnsi"/>
              </w:rPr>
            </w:pPr>
          </w:p>
          <w:p w14:paraId="45287F7E" w14:textId="77777777" w:rsidR="007C480C" w:rsidRPr="00C16BC6" w:rsidRDefault="007C480C" w:rsidP="00A10394">
            <w:pPr>
              <w:jc w:val="center"/>
              <w:rPr>
                <w:rFonts w:cstheme="minorHAnsi"/>
              </w:rPr>
            </w:pPr>
            <w:r w:rsidRPr="00C16BC6">
              <w:rPr>
                <w:rFonts w:cstheme="minorHAnsi"/>
              </w:rPr>
              <w:t>N/A</w:t>
            </w:r>
          </w:p>
        </w:tc>
        <w:tc>
          <w:tcPr>
            <w:tcW w:w="3144" w:type="dxa"/>
            <w:gridSpan w:val="2"/>
            <w:shd w:val="clear" w:color="auto" w:fill="auto"/>
          </w:tcPr>
          <w:p w14:paraId="3DAFE92E" w14:textId="77777777" w:rsidR="007C480C" w:rsidRPr="00C16BC6" w:rsidRDefault="007C480C" w:rsidP="00A10394">
            <w:pPr>
              <w:rPr>
                <w:rFonts w:cstheme="minorHAnsi"/>
              </w:rPr>
            </w:pPr>
          </w:p>
        </w:tc>
      </w:tr>
      <w:tr w:rsidR="007C480C" w:rsidRPr="00A800E9" w14:paraId="619F1ABA" w14:textId="77777777" w:rsidTr="007D6459">
        <w:trPr>
          <w:cantSplit/>
          <w:trHeight w:val="546"/>
        </w:trPr>
        <w:tc>
          <w:tcPr>
            <w:tcW w:w="2339" w:type="dxa"/>
            <w:shd w:val="clear" w:color="auto" w:fill="auto"/>
            <w:vAlign w:val="center"/>
          </w:tcPr>
          <w:p w14:paraId="012F91BB" w14:textId="77777777" w:rsidR="007C480C" w:rsidRPr="0060327A" w:rsidRDefault="007C480C" w:rsidP="00A10394">
            <w:pPr>
              <w:rPr>
                <w:sz w:val="16"/>
              </w:rPr>
            </w:pPr>
            <w:r w:rsidRPr="00A800E9">
              <w:rPr>
                <w:sz w:val="16"/>
              </w:rPr>
              <w:t xml:space="preserve">NEONATAL INTENSIVE </w:t>
            </w:r>
            <w:smartTag w:uri="urn:schemas-microsoft-com:office:smarttags" w:element="stockticker">
              <w:r w:rsidRPr="00A800E9">
                <w:rPr>
                  <w:sz w:val="16"/>
                </w:rPr>
                <w:t>CARE</w:t>
              </w:r>
            </w:smartTag>
            <w:r w:rsidRPr="00A800E9">
              <w:rPr>
                <w:sz w:val="16"/>
              </w:rPr>
              <w:t xml:space="preserve"> UNIT:    LEVEL III</w:t>
            </w:r>
          </w:p>
        </w:tc>
        <w:tc>
          <w:tcPr>
            <w:tcW w:w="1669" w:type="dxa"/>
            <w:gridSpan w:val="2"/>
            <w:shd w:val="clear" w:color="auto" w:fill="auto"/>
            <w:vAlign w:val="center"/>
          </w:tcPr>
          <w:p w14:paraId="18F66942" w14:textId="77777777" w:rsidR="007C480C" w:rsidRPr="00C16BC6" w:rsidRDefault="007C480C" w:rsidP="00A10394">
            <w:pPr>
              <w:jc w:val="center"/>
              <w:rPr>
                <w:rFonts w:cstheme="minorHAnsi"/>
              </w:rPr>
            </w:pPr>
            <w:r w:rsidRPr="00C16BC6">
              <w:rPr>
                <w:rFonts w:cstheme="minorHAnsi"/>
              </w:rPr>
              <w:t>30</w:t>
            </w:r>
          </w:p>
        </w:tc>
        <w:tc>
          <w:tcPr>
            <w:tcW w:w="1444" w:type="dxa"/>
            <w:shd w:val="clear" w:color="auto" w:fill="auto"/>
            <w:vAlign w:val="center"/>
          </w:tcPr>
          <w:p w14:paraId="4030D6E7" w14:textId="77777777" w:rsidR="007C480C" w:rsidRPr="00C16BC6" w:rsidRDefault="007C480C" w:rsidP="00A10394">
            <w:pPr>
              <w:jc w:val="center"/>
              <w:rPr>
                <w:rFonts w:cstheme="minorHAnsi"/>
              </w:rPr>
            </w:pPr>
            <w:r w:rsidRPr="00C16BC6">
              <w:rPr>
                <w:rFonts w:cstheme="minorHAnsi"/>
              </w:rPr>
              <w:t>30</w:t>
            </w:r>
          </w:p>
        </w:tc>
        <w:tc>
          <w:tcPr>
            <w:tcW w:w="2457" w:type="dxa"/>
            <w:shd w:val="clear" w:color="auto" w:fill="auto"/>
            <w:vAlign w:val="center"/>
          </w:tcPr>
          <w:p w14:paraId="2CB13DAA" w14:textId="77777777" w:rsidR="007C480C" w:rsidRPr="00C16BC6" w:rsidRDefault="007C480C" w:rsidP="00A10394">
            <w:pPr>
              <w:jc w:val="center"/>
              <w:rPr>
                <w:rFonts w:cstheme="minorHAnsi"/>
              </w:rPr>
            </w:pPr>
            <w:r w:rsidRPr="00C16BC6">
              <w:rPr>
                <w:rFonts w:cstheme="minorHAnsi"/>
              </w:rPr>
              <w:t>Hale 11</w:t>
            </w:r>
          </w:p>
        </w:tc>
        <w:tc>
          <w:tcPr>
            <w:tcW w:w="3569" w:type="dxa"/>
            <w:shd w:val="clear" w:color="auto" w:fill="auto"/>
            <w:vAlign w:val="center"/>
          </w:tcPr>
          <w:p w14:paraId="2697678B" w14:textId="77777777" w:rsidR="007C480C" w:rsidRPr="00C16BC6" w:rsidRDefault="007C480C" w:rsidP="00A10394">
            <w:pPr>
              <w:jc w:val="center"/>
              <w:rPr>
                <w:rFonts w:cstheme="minorHAnsi"/>
              </w:rPr>
            </w:pPr>
            <w:r w:rsidRPr="00C16BC6">
              <w:rPr>
                <w:rFonts w:cstheme="minorHAnsi"/>
              </w:rPr>
              <w:t>N/A</w:t>
            </w:r>
          </w:p>
        </w:tc>
        <w:tc>
          <w:tcPr>
            <w:tcW w:w="3144" w:type="dxa"/>
            <w:gridSpan w:val="2"/>
            <w:shd w:val="clear" w:color="auto" w:fill="auto"/>
            <w:vAlign w:val="center"/>
          </w:tcPr>
          <w:p w14:paraId="196C0F99" w14:textId="77777777" w:rsidR="007C480C" w:rsidRPr="00C16BC6" w:rsidRDefault="007C480C" w:rsidP="00A10394">
            <w:pPr>
              <w:jc w:val="center"/>
              <w:rPr>
                <w:rFonts w:cstheme="minorHAnsi"/>
                <w:color w:val="FF0000"/>
              </w:rPr>
            </w:pPr>
          </w:p>
        </w:tc>
      </w:tr>
      <w:tr w:rsidR="007C480C" w:rsidRPr="00A800E9" w14:paraId="500BC252" w14:textId="77777777" w:rsidTr="007D6459">
        <w:trPr>
          <w:cantSplit/>
        </w:trPr>
        <w:tc>
          <w:tcPr>
            <w:tcW w:w="2339" w:type="dxa"/>
            <w:shd w:val="clear" w:color="auto" w:fill="auto"/>
          </w:tcPr>
          <w:p w14:paraId="2FD1299D" w14:textId="77777777" w:rsidR="007C480C" w:rsidRPr="00A800E9" w:rsidRDefault="007C480C" w:rsidP="00A10394">
            <w:pPr>
              <w:rPr>
                <w:sz w:val="16"/>
              </w:rPr>
            </w:pPr>
            <w:r w:rsidRPr="00A800E9">
              <w:rPr>
                <w:sz w:val="16"/>
              </w:rPr>
              <w:lastRenderedPageBreak/>
              <w:t>PSYCHIATRIC SERVICE</w:t>
            </w:r>
          </w:p>
          <w:p w14:paraId="06362FED" w14:textId="77777777" w:rsidR="007C480C" w:rsidRPr="00A800E9" w:rsidRDefault="007C480C" w:rsidP="00A10394"/>
          <w:p w14:paraId="67D939F0" w14:textId="77777777" w:rsidR="007C480C" w:rsidRPr="00A800E9" w:rsidRDefault="007C480C" w:rsidP="00A10394"/>
        </w:tc>
        <w:tc>
          <w:tcPr>
            <w:tcW w:w="1669" w:type="dxa"/>
            <w:gridSpan w:val="2"/>
            <w:shd w:val="clear" w:color="auto" w:fill="auto"/>
          </w:tcPr>
          <w:p w14:paraId="139097CA" w14:textId="77777777" w:rsidR="007C480C" w:rsidRPr="00C16BC6" w:rsidRDefault="007C480C" w:rsidP="00A10394">
            <w:pPr>
              <w:jc w:val="center"/>
              <w:rPr>
                <w:rFonts w:cstheme="minorHAnsi"/>
              </w:rPr>
            </w:pPr>
          </w:p>
          <w:p w14:paraId="2D1BCD91" w14:textId="77777777" w:rsidR="007C480C" w:rsidRPr="00C16BC6" w:rsidRDefault="007C480C" w:rsidP="00A10394">
            <w:pPr>
              <w:jc w:val="center"/>
              <w:rPr>
                <w:rFonts w:cstheme="minorHAnsi"/>
              </w:rPr>
            </w:pPr>
            <w:r w:rsidRPr="00C16BC6">
              <w:rPr>
                <w:rFonts w:cstheme="minorHAnsi"/>
              </w:rPr>
              <w:t>0</w:t>
            </w:r>
          </w:p>
        </w:tc>
        <w:tc>
          <w:tcPr>
            <w:tcW w:w="1444" w:type="dxa"/>
            <w:shd w:val="clear" w:color="auto" w:fill="auto"/>
          </w:tcPr>
          <w:p w14:paraId="1EA9FB76" w14:textId="77777777" w:rsidR="007C480C" w:rsidRPr="00C16BC6" w:rsidRDefault="007C480C" w:rsidP="00A10394">
            <w:pPr>
              <w:jc w:val="center"/>
              <w:rPr>
                <w:rFonts w:cstheme="minorHAnsi"/>
              </w:rPr>
            </w:pPr>
          </w:p>
          <w:p w14:paraId="7A2091CA" w14:textId="77777777" w:rsidR="007C480C" w:rsidRPr="00C16BC6" w:rsidRDefault="007C480C" w:rsidP="00A10394">
            <w:pPr>
              <w:jc w:val="center"/>
              <w:rPr>
                <w:rFonts w:cstheme="minorHAnsi"/>
              </w:rPr>
            </w:pPr>
            <w:r w:rsidRPr="00C16BC6">
              <w:rPr>
                <w:rFonts w:cstheme="minorHAnsi"/>
              </w:rPr>
              <w:t>0</w:t>
            </w:r>
          </w:p>
        </w:tc>
        <w:tc>
          <w:tcPr>
            <w:tcW w:w="2457" w:type="dxa"/>
            <w:shd w:val="clear" w:color="auto" w:fill="auto"/>
          </w:tcPr>
          <w:p w14:paraId="4E85EDDD" w14:textId="77777777" w:rsidR="007C480C" w:rsidRPr="00C16BC6" w:rsidRDefault="007C480C" w:rsidP="00A10394">
            <w:pPr>
              <w:jc w:val="center"/>
              <w:rPr>
                <w:rFonts w:cstheme="minorHAnsi"/>
              </w:rPr>
            </w:pPr>
          </w:p>
          <w:p w14:paraId="03031E51" w14:textId="77777777" w:rsidR="007C480C" w:rsidRPr="00C16BC6" w:rsidRDefault="007C480C" w:rsidP="00A10394">
            <w:pPr>
              <w:jc w:val="center"/>
              <w:rPr>
                <w:rFonts w:cstheme="minorHAnsi"/>
              </w:rPr>
            </w:pPr>
            <w:r w:rsidRPr="00C16BC6">
              <w:rPr>
                <w:rFonts w:cstheme="minorHAnsi"/>
              </w:rPr>
              <w:t>N/A</w:t>
            </w:r>
          </w:p>
        </w:tc>
        <w:tc>
          <w:tcPr>
            <w:tcW w:w="3569" w:type="dxa"/>
            <w:shd w:val="clear" w:color="auto" w:fill="auto"/>
          </w:tcPr>
          <w:p w14:paraId="29AEB38A" w14:textId="77777777" w:rsidR="007C480C" w:rsidRPr="00C16BC6" w:rsidRDefault="007C480C" w:rsidP="00A10394">
            <w:pPr>
              <w:jc w:val="center"/>
              <w:rPr>
                <w:rFonts w:cstheme="minorHAnsi"/>
              </w:rPr>
            </w:pPr>
          </w:p>
          <w:p w14:paraId="2E2A6BC2" w14:textId="77777777" w:rsidR="007C480C" w:rsidRPr="00C16BC6" w:rsidRDefault="007C480C" w:rsidP="00A10394">
            <w:pPr>
              <w:jc w:val="center"/>
              <w:rPr>
                <w:rFonts w:cstheme="minorHAnsi"/>
              </w:rPr>
            </w:pPr>
            <w:r w:rsidRPr="00C16BC6">
              <w:rPr>
                <w:rFonts w:cstheme="minorHAnsi"/>
              </w:rPr>
              <w:t>N/A</w:t>
            </w:r>
          </w:p>
        </w:tc>
        <w:tc>
          <w:tcPr>
            <w:tcW w:w="3144" w:type="dxa"/>
            <w:gridSpan w:val="2"/>
            <w:shd w:val="clear" w:color="auto" w:fill="auto"/>
          </w:tcPr>
          <w:p w14:paraId="2C74CBEB" w14:textId="77777777" w:rsidR="007C480C" w:rsidRPr="0060327A" w:rsidRDefault="007C480C" w:rsidP="00A10394">
            <w:pPr>
              <w:rPr>
                <w:rFonts w:cstheme="minorHAnsi"/>
                <w:i/>
              </w:rPr>
            </w:pPr>
            <w:r w:rsidRPr="0060327A">
              <w:rPr>
                <w:rFonts w:cstheme="minorHAnsi"/>
                <w:i/>
              </w:rPr>
              <w:t>Pediatric Service Includes:</w:t>
            </w:r>
          </w:p>
          <w:p w14:paraId="17BFB311" w14:textId="77777777" w:rsidR="007C480C" w:rsidRPr="0060327A" w:rsidRDefault="007C480C" w:rsidP="007C480C">
            <w:pPr>
              <w:pStyle w:val="ListParagraph"/>
              <w:numPr>
                <w:ilvl w:val="0"/>
                <w:numId w:val="3"/>
              </w:numPr>
              <w:spacing w:after="0" w:line="240" w:lineRule="auto"/>
              <w:rPr>
                <w:rFonts w:cstheme="minorHAnsi"/>
                <w:i/>
              </w:rPr>
            </w:pPr>
            <w:r w:rsidRPr="0060327A">
              <w:rPr>
                <w:rFonts w:cstheme="minorHAnsi"/>
                <w:i/>
              </w:rPr>
              <w:t>12 inpatient psych unit beds located in Waltham - 5W</w:t>
            </w:r>
          </w:p>
          <w:p w14:paraId="30454B99" w14:textId="77777777" w:rsidR="007C480C" w:rsidRPr="0060327A" w:rsidRDefault="007C480C" w:rsidP="007C480C">
            <w:pPr>
              <w:pStyle w:val="ListParagraph"/>
              <w:numPr>
                <w:ilvl w:val="0"/>
                <w:numId w:val="3"/>
              </w:numPr>
              <w:spacing w:after="0" w:line="240" w:lineRule="auto"/>
              <w:rPr>
                <w:rFonts w:cstheme="minorHAnsi"/>
                <w:i/>
              </w:rPr>
            </w:pPr>
            <w:r w:rsidRPr="0060327A">
              <w:rPr>
                <w:rFonts w:cstheme="minorHAnsi"/>
                <w:i/>
              </w:rPr>
              <w:t xml:space="preserve">16 inpatient psych beds located in Boston - Bader 5. </w:t>
            </w:r>
          </w:p>
          <w:p w14:paraId="6D71FDCD" w14:textId="77777777" w:rsidR="007C480C" w:rsidRPr="0060327A" w:rsidRDefault="007C480C" w:rsidP="00A10394">
            <w:pPr>
              <w:pStyle w:val="ListParagraph"/>
              <w:ind w:left="0"/>
              <w:rPr>
                <w:rFonts w:cstheme="minorHAnsi"/>
                <w:i/>
              </w:rPr>
            </w:pPr>
          </w:p>
          <w:p w14:paraId="49229DC7" w14:textId="77777777" w:rsidR="007C480C" w:rsidRPr="00C16BC6" w:rsidRDefault="007C480C" w:rsidP="00A10394">
            <w:pPr>
              <w:rPr>
                <w:rFonts w:cstheme="minorHAnsi"/>
              </w:rPr>
            </w:pPr>
            <w:r>
              <w:rPr>
                <w:rFonts w:cstheme="minorHAnsi"/>
                <w:i/>
              </w:rPr>
              <w:t>Note:  DPH has historically listed the BCH psychiatric beds as Subspecialty Pediatric Psychiatric Service beds due to the provision of both medical and psychiatric services to this population</w:t>
            </w:r>
          </w:p>
        </w:tc>
      </w:tr>
      <w:tr w:rsidR="007C480C" w:rsidRPr="00A800E9" w14:paraId="0F773C3D" w14:textId="77777777" w:rsidTr="007D6459">
        <w:trPr>
          <w:cantSplit/>
        </w:trPr>
        <w:tc>
          <w:tcPr>
            <w:tcW w:w="2339" w:type="dxa"/>
            <w:shd w:val="clear" w:color="auto" w:fill="auto"/>
          </w:tcPr>
          <w:p w14:paraId="6E2A9442" w14:textId="77777777" w:rsidR="007C480C" w:rsidRPr="00A800E9" w:rsidRDefault="007C480C" w:rsidP="00A10394">
            <w:pPr>
              <w:rPr>
                <w:sz w:val="16"/>
              </w:rPr>
            </w:pPr>
            <w:r w:rsidRPr="00A800E9">
              <w:rPr>
                <w:sz w:val="16"/>
              </w:rPr>
              <w:t>SUBSTANCE ABUSE SERVICE</w:t>
            </w:r>
          </w:p>
          <w:p w14:paraId="7286AB53" w14:textId="77777777" w:rsidR="007C480C" w:rsidRPr="00A800E9" w:rsidRDefault="007C480C" w:rsidP="00A10394"/>
        </w:tc>
        <w:tc>
          <w:tcPr>
            <w:tcW w:w="1669" w:type="dxa"/>
            <w:gridSpan w:val="2"/>
            <w:shd w:val="clear" w:color="auto" w:fill="auto"/>
          </w:tcPr>
          <w:p w14:paraId="33677907" w14:textId="77777777" w:rsidR="007C480C" w:rsidRPr="00C16BC6" w:rsidRDefault="007C480C" w:rsidP="00A10394">
            <w:pPr>
              <w:jc w:val="center"/>
              <w:rPr>
                <w:rFonts w:cstheme="minorHAnsi"/>
              </w:rPr>
            </w:pPr>
          </w:p>
          <w:p w14:paraId="239ACE59" w14:textId="77777777" w:rsidR="007C480C" w:rsidRPr="00C16BC6" w:rsidRDefault="007C480C" w:rsidP="00A10394">
            <w:pPr>
              <w:jc w:val="center"/>
              <w:rPr>
                <w:rFonts w:cstheme="minorHAnsi"/>
              </w:rPr>
            </w:pPr>
            <w:r w:rsidRPr="00C16BC6">
              <w:rPr>
                <w:rFonts w:cstheme="minorHAnsi"/>
              </w:rPr>
              <w:t>0</w:t>
            </w:r>
          </w:p>
        </w:tc>
        <w:tc>
          <w:tcPr>
            <w:tcW w:w="1444" w:type="dxa"/>
            <w:shd w:val="clear" w:color="auto" w:fill="auto"/>
          </w:tcPr>
          <w:p w14:paraId="04EAE6C8" w14:textId="77777777" w:rsidR="007C480C" w:rsidRPr="00C16BC6" w:rsidRDefault="007C480C" w:rsidP="00A10394">
            <w:pPr>
              <w:jc w:val="center"/>
              <w:rPr>
                <w:rFonts w:cstheme="minorHAnsi"/>
              </w:rPr>
            </w:pPr>
          </w:p>
          <w:p w14:paraId="42A42DD8" w14:textId="77777777" w:rsidR="007C480C" w:rsidRPr="00C16BC6" w:rsidRDefault="007C480C" w:rsidP="00A10394">
            <w:pPr>
              <w:jc w:val="center"/>
              <w:rPr>
                <w:rFonts w:cstheme="minorHAnsi"/>
              </w:rPr>
            </w:pPr>
            <w:r w:rsidRPr="00C16BC6">
              <w:rPr>
                <w:rFonts w:cstheme="minorHAnsi"/>
              </w:rPr>
              <w:t>0</w:t>
            </w:r>
          </w:p>
        </w:tc>
        <w:tc>
          <w:tcPr>
            <w:tcW w:w="2457" w:type="dxa"/>
            <w:shd w:val="clear" w:color="auto" w:fill="auto"/>
          </w:tcPr>
          <w:p w14:paraId="2F7F913C" w14:textId="77777777" w:rsidR="007C480C" w:rsidRPr="00C16BC6" w:rsidRDefault="007C480C" w:rsidP="00A10394">
            <w:pPr>
              <w:jc w:val="center"/>
              <w:rPr>
                <w:rFonts w:cstheme="minorHAnsi"/>
              </w:rPr>
            </w:pPr>
          </w:p>
          <w:p w14:paraId="4BF37580" w14:textId="77777777" w:rsidR="007C480C" w:rsidRPr="00C16BC6" w:rsidRDefault="007C480C" w:rsidP="00A10394">
            <w:pPr>
              <w:jc w:val="center"/>
              <w:rPr>
                <w:rFonts w:cstheme="minorHAnsi"/>
              </w:rPr>
            </w:pPr>
            <w:r w:rsidRPr="00C16BC6">
              <w:rPr>
                <w:rFonts w:cstheme="minorHAnsi"/>
              </w:rPr>
              <w:t>N/A</w:t>
            </w:r>
          </w:p>
        </w:tc>
        <w:tc>
          <w:tcPr>
            <w:tcW w:w="3569" w:type="dxa"/>
            <w:shd w:val="clear" w:color="auto" w:fill="auto"/>
          </w:tcPr>
          <w:p w14:paraId="55EF8D02" w14:textId="77777777" w:rsidR="007C480C" w:rsidRPr="00C16BC6" w:rsidRDefault="007C480C" w:rsidP="00A10394">
            <w:pPr>
              <w:jc w:val="center"/>
              <w:rPr>
                <w:rFonts w:cstheme="minorHAnsi"/>
              </w:rPr>
            </w:pPr>
          </w:p>
          <w:p w14:paraId="620179F0" w14:textId="77777777" w:rsidR="007C480C" w:rsidRPr="00C16BC6" w:rsidRDefault="007C480C" w:rsidP="00A10394">
            <w:pPr>
              <w:jc w:val="center"/>
              <w:rPr>
                <w:rFonts w:cstheme="minorHAnsi"/>
              </w:rPr>
            </w:pPr>
            <w:r w:rsidRPr="00C16BC6">
              <w:rPr>
                <w:rFonts w:cstheme="minorHAnsi"/>
              </w:rPr>
              <w:t>N/A</w:t>
            </w:r>
          </w:p>
        </w:tc>
        <w:tc>
          <w:tcPr>
            <w:tcW w:w="3144" w:type="dxa"/>
            <w:gridSpan w:val="2"/>
            <w:shd w:val="clear" w:color="auto" w:fill="auto"/>
          </w:tcPr>
          <w:p w14:paraId="6DAFE1D3" w14:textId="77777777" w:rsidR="007C480C" w:rsidRPr="00C16BC6" w:rsidRDefault="007C480C" w:rsidP="00A10394">
            <w:pPr>
              <w:rPr>
                <w:rFonts w:cstheme="minorHAnsi"/>
              </w:rPr>
            </w:pPr>
          </w:p>
        </w:tc>
      </w:tr>
      <w:tr w:rsidR="007C480C" w:rsidRPr="00A800E9" w14:paraId="1EF58903" w14:textId="77777777" w:rsidTr="007D6459">
        <w:trPr>
          <w:cantSplit/>
        </w:trPr>
        <w:tc>
          <w:tcPr>
            <w:tcW w:w="2339" w:type="dxa"/>
            <w:shd w:val="clear" w:color="auto" w:fill="auto"/>
          </w:tcPr>
          <w:p w14:paraId="6C4EA8E1" w14:textId="77777777" w:rsidR="007C480C" w:rsidRPr="00A800E9" w:rsidRDefault="007C480C" w:rsidP="00A10394">
            <w:pPr>
              <w:rPr>
                <w:sz w:val="16"/>
              </w:rPr>
            </w:pPr>
            <w:r w:rsidRPr="00A800E9">
              <w:rPr>
                <w:sz w:val="16"/>
              </w:rPr>
              <w:t xml:space="preserve">CHRONIC </w:t>
            </w:r>
            <w:smartTag w:uri="urn:schemas-microsoft-com:office:smarttags" w:element="stockticker">
              <w:r w:rsidRPr="00A800E9">
                <w:rPr>
                  <w:sz w:val="16"/>
                </w:rPr>
                <w:t>CARE</w:t>
              </w:r>
            </w:smartTag>
            <w:r w:rsidRPr="00A800E9">
              <w:rPr>
                <w:sz w:val="16"/>
              </w:rPr>
              <w:t xml:space="preserve"> SERVICE</w:t>
            </w:r>
          </w:p>
          <w:p w14:paraId="20B1ACD6" w14:textId="77777777" w:rsidR="007C480C" w:rsidRPr="00A800E9" w:rsidRDefault="007C480C" w:rsidP="00A10394"/>
        </w:tc>
        <w:tc>
          <w:tcPr>
            <w:tcW w:w="1669" w:type="dxa"/>
            <w:gridSpan w:val="2"/>
            <w:shd w:val="clear" w:color="auto" w:fill="auto"/>
          </w:tcPr>
          <w:p w14:paraId="5B405333" w14:textId="77777777" w:rsidR="007C480C" w:rsidRPr="00C16BC6" w:rsidRDefault="007C480C" w:rsidP="00A10394">
            <w:pPr>
              <w:jc w:val="center"/>
              <w:rPr>
                <w:rFonts w:cstheme="minorHAnsi"/>
              </w:rPr>
            </w:pPr>
          </w:p>
          <w:p w14:paraId="4DC4B3FA" w14:textId="77777777" w:rsidR="007C480C" w:rsidRPr="00C16BC6" w:rsidRDefault="007C480C" w:rsidP="00A10394">
            <w:pPr>
              <w:jc w:val="center"/>
              <w:rPr>
                <w:rFonts w:cstheme="minorHAnsi"/>
              </w:rPr>
            </w:pPr>
            <w:r w:rsidRPr="00C16BC6">
              <w:rPr>
                <w:rFonts w:cstheme="minorHAnsi"/>
              </w:rPr>
              <w:t>0</w:t>
            </w:r>
          </w:p>
        </w:tc>
        <w:tc>
          <w:tcPr>
            <w:tcW w:w="1444" w:type="dxa"/>
            <w:shd w:val="clear" w:color="auto" w:fill="auto"/>
          </w:tcPr>
          <w:p w14:paraId="0E395F9B" w14:textId="77777777" w:rsidR="007C480C" w:rsidRPr="00C16BC6" w:rsidRDefault="007C480C" w:rsidP="00A10394">
            <w:pPr>
              <w:jc w:val="center"/>
              <w:rPr>
                <w:rFonts w:cstheme="minorHAnsi"/>
              </w:rPr>
            </w:pPr>
          </w:p>
          <w:p w14:paraId="4A15725C" w14:textId="77777777" w:rsidR="007C480C" w:rsidRPr="00C16BC6" w:rsidRDefault="007C480C" w:rsidP="00A10394">
            <w:pPr>
              <w:jc w:val="center"/>
              <w:rPr>
                <w:rFonts w:cstheme="minorHAnsi"/>
              </w:rPr>
            </w:pPr>
            <w:r w:rsidRPr="00C16BC6">
              <w:rPr>
                <w:rFonts w:cstheme="minorHAnsi"/>
              </w:rPr>
              <w:t>0</w:t>
            </w:r>
          </w:p>
        </w:tc>
        <w:tc>
          <w:tcPr>
            <w:tcW w:w="2457" w:type="dxa"/>
            <w:shd w:val="clear" w:color="auto" w:fill="auto"/>
          </w:tcPr>
          <w:p w14:paraId="33D0FDFA" w14:textId="77777777" w:rsidR="007C480C" w:rsidRPr="00C16BC6" w:rsidRDefault="007C480C" w:rsidP="00A10394">
            <w:pPr>
              <w:jc w:val="center"/>
              <w:rPr>
                <w:rFonts w:cstheme="minorHAnsi"/>
              </w:rPr>
            </w:pPr>
          </w:p>
          <w:p w14:paraId="73AC2F64" w14:textId="77777777" w:rsidR="007C480C" w:rsidRPr="00C16BC6" w:rsidRDefault="007C480C" w:rsidP="00A10394">
            <w:pPr>
              <w:jc w:val="center"/>
              <w:rPr>
                <w:rFonts w:cstheme="minorHAnsi"/>
              </w:rPr>
            </w:pPr>
            <w:r w:rsidRPr="00C16BC6">
              <w:rPr>
                <w:rFonts w:cstheme="minorHAnsi"/>
              </w:rPr>
              <w:t>N/A</w:t>
            </w:r>
          </w:p>
        </w:tc>
        <w:tc>
          <w:tcPr>
            <w:tcW w:w="3569" w:type="dxa"/>
            <w:shd w:val="clear" w:color="auto" w:fill="auto"/>
          </w:tcPr>
          <w:p w14:paraId="2FA30BC9" w14:textId="77777777" w:rsidR="007C480C" w:rsidRPr="00C16BC6" w:rsidRDefault="007C480C" w:rsidP="00A10394">
            <w:pPr>
              <w:jc w:val="center"/>
              <w:rPr>
                <w:rFonts w:cstheme="minorHAnsi"/>
              </w:rPr>
            </w:pPr>
          </w:p>
          <w:p w14:paraId="1D07EC9F" w14:textId="77777777" w:rsidR="007C480C" w:rsidRPr="00C16BC6" w:rsidRDefault="007C480C" w:rsidP="00A10394">
            <w:pPr>
              <w:jc w:val="center"/>
              <w:rPr>
                <w:rFonts w:cstheme="minorHAnsi"/>
              </w:rPr>
            </w:pPr>
            <w:r w:rsidRPr="00C16BC6">
              <w:rPr>
                <w:rFonts w:cstheme="minorHAnsi"/>
              </w:rPr>
              <w:t>N/A</w:t>
            </w:r>
          </w:p>
        </w:tc>
        <w:tc>
          <w:tcPr>
            <w:tcW w:w="3144" w:type="dxa"/>
            <w:gridSpan w:val="2"/>
            <w:shd w:val="clear" w:color="auto" w:fill="auto"/>
          </w:tcPr>
          <w:p w14:paraId="540D57FE" w14:textId="77777777" w:rsidR="007C480C" w:rsidRPr="00C16BC6" w:rsidRDefault="007C480C" w:rsidP="00A10394">
            <w:pPr>
              <w:rPr>
                <w:rFonts w:cstheme="minorHAnsi"/>
              </w:rPr>
            </w:pPr>
          </w:p>
        </w:tc>
      </w:tr>
      <w:tr w:rsidR="007C480C" w:rsidRPr="00A800E9" w14:paraId="621F3AE1" w14:textId="77777777" w:rsidTr="007D6459">
        <w:trPr>
          <w:cantSplit/>
        </w:trPr>
        <w:tc>
          <w:tcPr>
            <w:tcW w:w="2339" w:type="dxa"/>
            <w:shd w:val="clear" w:color="auto" w:fill="auto"/>
          </w:tcPr>
          <w:p w14:paraId="4C95F47B" w14:textId="77777777" w:rsidR="007C480C" w:rsidRPr="00A800E9" w:rsidRDefault="007C480C" w:rsidP="00A10394">
            <w:pPr>
              <w:rPr>
                <w:sz w:val="16"/>
              </w:rPr>
            </w:pPr>
            <w:r w:rsidRPr="00A800E9">
              <w:rPr>
                <w:sz w:val="16"/>
              </w:rPr>
              <w:lastRenderedPageBreak/>
              <w:t>REHABILITATION SERVICE</w:t>
            </w:r>
          </w:p>
          <w:p w14:paraId="2FD0FBF6" w14:textId="77777777" w:rsidR="007C480C" w:rsidRPr="00A800E9" w:rsidRDefault="007C480C" w:rsidP="00A10394"/>
        </w:tc>
        <w:tc>
          <w:tcPr>
            <w:tcW w:w="1669" w:type="dxa"/>
            <w:gridSpan w:val="2"/>
            <w:shd w:val="clear" w:color="auto" w:fill="auto"/>
          </w:tcPr>
          <w:p w14:paraId="7F5EC7B5" w14:textId="77777777" w:rsidR="007C480C" w:rsidRPr="00C16BC6" w:rsidRDefault="007C480C" w:rsidP="00A10394">
            <w:pPr>
              <w:jc w:val="center"/>
              <w:rPr>
                <w:rFonts w:cstheme="minorHAnsi"/>
              </w:rPr>
            </w:pPr>
          </w:p>
          <w:p w14:paraId="7220658F" w14:textId="77777777" w:rsidR="007C480C" w:rsidRPr="00C16BC6" w:rsidRDefault="007C480C" w:rsidP="00A10394">
            <w:pPr>
              <w:jc w:val="center"/>
              <w:rPr>
                <w:rFonts w:cstheme="minorHAnsi"/>
              </w:rPr>
            </w:pPr>
            <w:r w:rsidRPr="00C16BC6">
              <w:rPr>
                <w:rFonts w:cstheme="minorHAnsi"/>
              </w:rPr>
              <w:t>0</w:t>
            </w:r>
          </w:p>
        </w:tc>
        <w:tc>
          <w:tcPr>
            <w:tcW w:w="1444" w:type="dxa"/>
            <w:shd w:val="clear" w:color="auto" w:fill="auto"/>
          </w:tcPr>
          <w:p w14:paraId="5FE5140F" w14:textId="77777777" w:rsidR="007C480C" w:rsidRPr="00C16BC6" w:rsidRDefault="007C480C" w:rsidP="00A10394">
            <w:pPr>
              <w:jc w:val="center"/>
              <w:rPr>
                <w:rFonts w:cstheme="minorHAnsi"/>
              </w:rPr>
            </w:pPr>
          </w:p>
          <w:p w14:paraId="723F800D" w14:textId="77777777" w:rsidR="007C480C" w:rsidRPr="00C16BC6" w:rsidRDefault="007C480C" w:rsidP="00A10394">
            <w:pPr>
              <w:jc w:val="center"/>
              <w:rPr>
                <w:rFonts w:cstheme="minorHAnsi"/>
              </w:rPr>
            </w:pPr>
            <w:r w:rsidRPr="00C16BC6">
              <w:rPr>
                <w:rFonts w:cstheme="minorHAnsi"/>
              </w:rPr>
              <w:t>0</w:t>
            </w:r>
          </w:p>
        </w:tc>
        <w:tc>
          <w:tcPr>
            <w:tcW w:w="2457" w:type="dxa"/>
            <w:shd w:val="clear" w:color="auto" w:fill="auto"/>
          </w:tcPr>
          <w:p w14:paraId="0920758D" w14:textId="77777777" w:rsidR="007C480C" w:rsidRPr="00C16BC6" w:rsidRDefault="007C480C" w:rsidP="00A10394">
            <w:pPr>
              <w:jc w:val="center"/>
              <w:rPr>
                <w:rFonts w:cstheme="minorHAnsi"/>
              </w:rPr>
            </w:pPr>
          </w:p>
          <w:p w14:paraId="3D4A5B65" w14:textId="77777777" w:rsidR="007C480C" w:rsidRPr="00C16BC6" w:rsidRDefault="007C480C" w:rsidP="00A10394">
            <w:pPr>
              <w:jc w:val="center"/>
              <w:rPr>
                <w:rFonts w:cstheme="minorHAnsi"/>
              </w:rPr>
            </w:pPr>
            <w:r w:rsidRPr="00C16BC6">
              <w:rPr>
                <w:rFonts w:cstheme="minorHAnsi"/>
              </w:rPr>
              <w:t>N/A</w:t>
            </w:r>
          </w:p>
        </w:tc>
        <w:tc>
          <w:tcPr>
            <w:tcW w:w="3569" w:type="dxa"/>
            <w:shd w:val="clear" w:color="auto" w:fill="auto"/>
          </w:tcPr>
          <w:p w14:paraId="68A0FBDE" w14:textId="77777777" w:rsidR="007C480C" w:rsidRPr="00C16BC6" w:rsidRDefault="007C480C" w:rsidP="00A10394">
            <w:pPr>
              <w:jc w:val="center"/>
              <w:rPr>
                <w:rFonts w:cstheme="minorHAnsi"/>
              </w:rPr>
            </w:pPr>
          </w:p>
          <w:p w14:paraId="02EB6D1C" w14:textId="77777777" w:rsidR="007C480C" w:rsidRPr="00C16BC6" w:rsidRDefault="007C480C" w:rsidP="00A10394">
            <w:pPr>
              <w:jc w:val="center"/>
              <w:rPr>
                <w:rFonts w:cstheme="minorHAnsi"/>
              </w:rPr>
            </w:pPr>
            <w:r w:rsidRPr="00C16BC6">
              <w:rPr>
                <w:rFonts w:cstheme="minorHAnsi"/>
              </w:rPr>
              <w:t>N/A</w:t>
            </w:r>
          </w:p>
        </w:tc>
        <w:tc>
          <w:tcPr>
            <w:tcW w:w="3144" w:type="dxa"/>
            <w:gridSpan w:val="2"/>
            <w:shd w:val="clear" w:color="auto" w:fill="auto"/>
          </w:tcPr>
          <w:p w14:paraId="1CC58F82" w14:textId="77777777" w:rsidR="007C480C" w:rsidRPr="00C16BC6" w:rsidRDefault="007C480C" w:rsidP="00A10394">
            <w:pPr>
              <w:rPr>
                <w:rFonts w:cstheme="minorHAnsi"/>
              </w:rPr>
            </w:pPr>
          </w:p>
        </w:tc>
      </w:tr>
      <w:tr w:rsidR="007C480C" w:rsidRPr="00A800E9" w14:paraId="1186ADA4" w14:textId="77777777" w:rsidTr="007D6459">
        <w:trPr>
          <w:gridAfter w:val="1"/>
          <w:wAfter w:w="18" w:type="dxa"/>
          <w:cantSplit/>
        </w:trPr>
        <w:tc>
          <w:tcPr>
            <w:tcW w:w="2339" w:type="dxa"/>
            <w:shd w:val="clear" w:color="auto" w:fill="auto"/>
          </w:tcPr>
          <w:p w14:paraId="6322B39C" w14:textId="77777777" w:rsidR="007C480C" w:rsidRPr="00A800E9" w:rsidRDefault="007C480C" w:rsidP="00A10394">
            <w:pPr>
              <w:rPr>
                <w:sz w:val="16"/>
              </w:rPr>
            </w:pPr>
            <w:r w:rsidRPr="00A800E9">
              <w:rPr>
                <w:sz w:val="16"/>
              </w:rPr>
              <w:t>SKILLED NURSING FACILITY SERVICE</w:t>
            </w:r>
            <w:r w:rsidRPr="00A800E9">
              <w:rPr>
                <w:b/>
                <w:sz w:val="16"/>
              </w:rPr>
              <w:t xml:space="preserve"> (only if licensed prior to </w:t>
            </w:r>
            <w:smartTag w:uri="urn:schemas-microsoft-com:office:smarttags" w:element="date">
              <w:smartTagPr>
                <w:attr w:name="Year" w:val="1988"/>
                <w:attr w:name="Day" w:val="21"/>
                <w:attr w:name="Month" w:val="4"/>
                <w:attr w:name="ls" w:val="trans"/>
              </w:smartTagPr>
              <w:r w:rsidRPr="00A800E9">
                <w:rPr>
                  <w:b/>
                  <w:sz w:val="16"/>
                </w:rPr>
                <w:t>4/21/88</w:t>
              </w:r>
            </w:smartTag>
            <w:r w:rsidRPr="00A800E9">
              <w:rPr>
                <w:b/>
                <w:sz w:val="16"/>
              </w:rPr>
              <w:t>)</w:t>
            </w:r>
          </w:p>
          <w:p w14:paraId="45515AC3" w14:textId="77777777" w:rsidR="007C480C" w:rsidRPr="00A800E9" w:rsidRDefault="007C480C" w:rsidP="00A10394">
            <w:pPr>
              <w:rPr>
                <w:sz w:val="16"/>
              </w:rPr>
            </w:pPr>
          </w:p>
        </w:tc>
        <w:tc>
          <w:tcPr>
            <w:tcW w:w="1658" w:type="dxa"/>
            <w:shd w:val="clear" w:color="auto" w:fill="auto"/>
          </w:tcPr>
          <w:p w14:paraId="5D13C4AD" w14:textId="77777777" w:rsidR="007C480C" w:rsidRPr="00C16BC6" w:rsidRDefault="007C480C" w:rsidP="00A10394">
            <w:pPr>
              <w:jc w:val="center"/>
              <w:rPr>
                <w:rFonts w:cstheme="minorHAnsi"/>
              </w:rPr>
            </w:pPr>
          </w:p>
          <w:p w14:paraId="5A6D18E2" w14:textId="77777777" w:rsidR="007C480C" w:rsidRPr="00C16BC6" w:rsidRDefault="007C480C" w:rsidP="00A10394">
            <w:pPr>
              <w:jc w:val="center"/>
              <w:rPr>
                <w:rFonts w:cstheme="minorHAnsi"/>
              </w:rPr>
            </w:pPr>
            <w:r w:rsidRPr="00C16BC6">
              <w:rPr>
                <w:rFonts w:cstheme="minorHAnsi"/>
              </w:rPr>
              <w:t>0</w:t>
            </w:r>
          </w:p>
        </w:tc>
        <w:tc>
          <w:tcPr>
            <w:tcW w:w="1455" w:type="dxa"/>
            <w:gridSpan w:val="2"/>
            <w:shd w:val="clear" w:color="auto" w:fill="auto"/>
          </w:tcPr>
          <w:p w14:paraId="26606F7E" w14:textId="77777777" w:rsidR="007C480C" w:rsidRPr="00C16BC6" w:rsidRDefault="007C480C" w:rsidP="00A10394">
            <w:pPr>
              <w:jc w:val="center"/>
              <w:rPr>
                <w:rFonts w:cstheme="minorHAnsi"/>
              </w:rPr>
            </w:pPr>
          </w:p>
          <w:p w14:paraId="5CA202FF" w14:textId="77777777" w:rsidR="007C480C" w:rsidRPr="00C16BC6" w:rsidRDefault="007C480C" w:rsidP="00A10394">
            <w:pPr>
              <w:jc w:val="center"/>
              <w:rPr>
                <w:rFonts w:cstheme="minorHAnsi"/>
              </w:rPr>
            </w:pPr>
            <w:r w:rsidRPr="00C16BC6">
              <w:rPr>
                <w:rFonts w:cstheme="minorHAnsi"/>
              </w:rPr>
              <w:t>0</w:t>
            </w:r>
          </w:p>
        </w:tc>
        <w:tc>
          <w:tcPr>
            <w:tcW w:w="2457" w:type="dxa"/>
            <w:shd w:val="clear" w:color="auto" w:fill="auto"/>
          </w:tcPr>
          <w:p w14:paraId="4E59E2C1" w14:textId="77777777" w:rsidR="007C480C" w:rsidRPr="00C16BC6" w:rsidRDefault="007C480C" w:rsidP="00A10394">
            <w:pPr>
              <w:jc w:val="center"/>
              <w:rPr>
                <w:rFonts w:cstheme="minorHAnsi"/>
              </w:rPr>
            </w:pPr>
          </w:p>
          <w:p w14:paraId="695CD217" w14:textId="77777777" w:rsidR="007C480C" w:rsidRPr="00C16BC6" w:rsidRDefault="007C480C" w:rsidP="00A10394">
            <w:pPr>
              <w:jc w:val="center"/>
              <w:rPr>
                <w:rFonts w:cstheme="minorHAnsi"/>
              </w:rPr>
            </w:pPr>
            <w:r w:rsidRPr="00C16BC6">
              <w:rPr>
                <w:rFonts w:cstheme="minorHAnsi"/>
              </w:rPr>
              <w:t>N/A</w:t>
            </w:r>
          </w:p>
        </w:tc>
        <w:tc>
          <w:tcPr>
            <w:tcW w:w="3569" w:type="dxa"/>
            <w:shd w:val="clear" w:color="auto" w:fill="auto"/>
          </w:tcPr>
          <w:p w14:paraId="28F49D3D" w14:textId="77777777" w:rsidR="007C480C" w:rsidRPr="00C16BC6" w:rsidRDefault="007C480C" w:rsidP="00A10394">
            <w:pPr>
              <w:jc w:val="center"/>
              <w:rPr>
                <w:rFonts w:cstheme="minorHAnsi"/>
              </w:rPr>
            </w:pPr>
          </w:p>
          <w:p w14:paraId="4B4101AE" w14:textId="77777777" w:rsidR="007C480C" w:rsidRPr="00C16BC6" w:rsidRDefault="007C480C" w:rsidP="00A10394">
            <w:pPr>
              <w:jc w:val="center"/>
              <w:rPr>
                <w:rFonts w:cstheme="minorHAnsi"/>
              </w:rPr>
            </w:pPr>
            <w:r w:rsidRPr="00C16BC6">
              <w:rPr>
                <w:rFonts w:cstheme="minorHAnsi"/>
              </w:rPr>
              <w:t>N/A</w:t>
            </w:r>
          </w:p>
        </w:tc>
        <w:tc>
          <w:tcPr>
            <w:tcW w:w="3126" w:type="dxa"/>
            <w:shd w:val="clear" w:color="auto" w:fill="auto"/>
          </w:tcPr>
          <w:p w14:paraId="17EA45DB" w14:textId="77777777" w:rsidR="007C480C" w:rsidRPr="00C16BC6" w:rsidRDefault="007C480C" w:rsidP="00A10394">
            <w:pPr>
              <w:jc w:val="center"/>
              <w:rPr>
                <w:rFonts w:cstheme="minorHAnsi"/>
              </w:rPr>
            </w:pPr>
          </w:p>
        </w:tc>
      </w:tr>
      <w:tr w:rsidR="007C480C" w:rsidRPr="00A800E9" w14:paraId="4075B91D" w14:textId="77777777" w:rsidTr="007D6459">
        <w:trPr>
          <w:gridAfter w:val="1"/>
          <w:wAfter w:w="18" w:type="dxa"/>
          <w:cantSplit/>
          <w:trHeight w:val="591"/>
        </w:trPr>
        <w:tc>
          <w:tcPr>
            <w:tcW w:w="2339" w:type="dxa"/>
            <w:shd w:val="clear" w:color="auto" w:fill="auto"/>
          </w:tcPr>
          <w:p w14:paraId="76C02033" w14:textId="77777777" w:rsidR="007C480C" w:rsidRPr="0060327A" w:rsidRDefault="007C480C" w:rsidP="00A10394">
            <w:pPr>
              <w:rPr>
                <w:b/>
                <w:sz w:val="16"/>
              </w:rPr>
            </w:pPr>
            <w:r w:rsidRPr="00A800E9">
              <w:rPr>
                <w:sz w:val="16"/>
              </w:rPr>
              <w:t xml:space="preserve">INTERMEDIATE </w:t>
            </w:r>
            <w:smartTag w:uri="urn:schemas-microsoft-com:office:smarttags" w:element="stockticker">
              <w:r w:rsidRPr="00A800E9">
                <w:rPr>
                  <w:sz w:val="16"/>
                </w:rPr>
                <w:t>CARE</w:t>
              </w:r>
            </w:smartTag>
            <w:r w:rsidRPr="00A800E9">
              <w:rPr>
                <w:sz w:val="16"/>
              </w:rPr>
              <w:t xml:space="preserve"> FACILITY SERVICE </w:t>
            </w:r>
            <w:r w:rsidRPr="00A800E9">
              <w:rPr>
                <w:b/>
                <w:sz w:val="16"/>
              </w:rPr>
              <w:t xml:space="preserve">(only if licensed prior to </w:t>
            </w:r>
            <w:smartTag w:uri="urn:schemas-microsoft-com:office:smarttags" w:element="date">
              <w:smartTagPr>
                <w:attr w:name="Year" w:val="1988"/>
                <w:attr w:name="Day" w:val="21"/>
                <w:attr w:name="Month" w:val="4"/>
                <w:attr w:name="ls" w:val="trans"/>
              </w:smartTagPr>
              <w:r w:rsidRPr="00A800E9">
                <w:rPr>
                  <w:b/>
                  <w:sz w:val="16"/>
                </w:rPr>
                <w:t>4/21/88</w:t>
              </w:r>
            </w:smartTag>
            <w:r w:rsidRPr="00A800E9">
              <w:rPr>
                <w:b/>
                <w:sz w:val="16"/>
              </w:rPr>
              <w:t>)</w:t>
            </w:r>
          </w:p>
        </w:tc>
        <w:tc>
          <w:tcPr>
            <w:tcW w:w="1658" w:type="dxa"/>
            <w:shd w:val="clear" w:color="auto" w:fill="auto"/>
          </w:tcPr>
          <w:p w14:paraId="43A04A80" w14:textId="77777777" w:rsidR="007C480C" w:rsidRPr="00C16BC6" w:rsidRDefault="007C480C" w:rsidP="00A10394">
            <w:pPr>
              <w:jc w:val="center"/>
              <w:rPr>
                <w:rFonts w:cstheme="minorHAnsi"/>
              </w:rPr>
            </w:pPr>
          </w:p>
          <w:p w14:paraId="7756E1A5" w14:textId="77777777" w:rsidR="007C480C" w:rsidRPr="00C16BC6" w:rsidRDefault="007C480C" w:rsidP="00A10394">
            <w:pPr>
              <w:jc w:val="center"/>
              <w:rPr>
                <w:rFonts w:cstheme="minorHAnsi"/>
              </w:rPr>
            </w:pPr>
            <w:r w:rsidRPr="00C16BC6">
              <w:rPr>
                <w:rFonts w:cstheme="minorHAnsi"/>
              </w:rPr>
              <w:t>0</w:t>
            </w:r>
          </w:p>
        </w:tc>
        <w:tc>
          <w:tcPr>
            <w:tcW w:w="1455" w:type="dxa"/>
            <w:gridSpan w:val="2"/>
            <w:shd w:val="clear" w:color="auto" w:fill="auto"/>
          </w:tcPr>
          <w:p w14:paraId="5B1B6C47" w14:textId="77777777" w:rsidR="007C480C" w:rsidRPr="00C16BC6" w:rsidRDefault="007C480C" w:rsidP="00A10394">
            <w:pPr>
              <w:jc w:val="center"/>
              <w:rPr>
                <w:rFonts w:cstheme="minorHAnsi"/>
              </w:rPr>
            </w:pPr>
          </w:p>
          <w:p w14:paraId="4615CB04" w14:textId="77777777" w:rsidR="007C480C" w:rsidRPr="00C16BC6" w:rsidRDefault="007C480C" w:rsidP="00A10394">
            <w:pPr>
              <w:jc w:val="center"/>
              <w:rPr>
                <w:rFonts w:cstheme="minorHAnsi"/>
              </w:rPr>
            </w:pPr>
            <w:r w:rsidRPr="00C16BC6">
              <w:rPr>
                <w:rFonts w:cstheme="minorHAnsi"/>
              </w:rPr>
              <w:t>0</w:t>
            </w:r>
          </w:p>
        </w:tc>
        <w:tc>
          <w:tcPr>
            <w:tcW w:w="2457" w:type="dxa"/>
            <w:shd w:val="clear" w:color="auto" w:fill="auto"/>
          </w:tcPr>
          <w:p w14:paraId="4D1A2F85" w14:textId="77777777" w:rsidR="007C480C" w:rsidRPr="00C16BC6" w:rsidRDefault="007C480C" w:rsidP="00A10394">
            <w:pPr>
              <w:jc w:val="center"/>
              <w:rPr>
                <w:rFonts w:cstheme="minorHAnsi"/>
              </w:rPr>
            </w:pPr>
          </w:p>
          <w:p w14:paraId="009DDDB5" w14:textId="77777777" w:rsidR="007C480C" w:rsidRPr="00C16BC6" w:rsidRDefault="007C480C" w:rsidP="00A10394">
            <w:pPr>
              <w:jc w:val="center"/>
              <w:rPr>
                <w:rFonts w:cstheme="minorHAnsi"/>
              </w:rPr>
            </w:pPr>
            <w:r w:rsidRPr="00C16BC6">
              <w:rPr>
                <w:rFonts w:cstheme="minorHAnsi"/>
              </w:rPr>
              <w:t>N/A</w:t>
            </w:r>
          </w:p>
        </w:tc>
        <w:tc>
          <w:tcPr>
            <w:tcW w:w="3569" w:type="dxa"/>
            <w:shd w:val="clear" w:color="auto" w:fill="auto"/>
          </w:tcPr>
          <w:p w14:paraId="434F1ACE" w14:textId="77777777" w:rsidR="007C480C" w:rsidRPr="00C16BC6" w:rsidRDefault="007C480C" w:rsidP="00A10394">
            <w:pPr>
              <w:jc w:val="center"/>
              <w:rPr>
                <w:rFonts w:cstheme="minorHAnsi"/>
              </w:rPr>
            </w:pPr>
          </w:p>
          <w:p w14:paraId="4CC43790" w14:textId="77777777" w:rsidR="007C480C" w:rsidRPr="00C16BC6" w:rsidRDefault="007C480C" w:rsidP="00A10394">
            <w:pPr>
              <w:jc w:val="center"/>
              <w:rPr>
                <w:rFonts w:cstheme="minorHAnsi"/>
              </w:rPr>
            </w:pPr>
            <w:r w:rsidRPr="00C16BC6">
              <w:rPr>
                <w:rFonts w:cstheme="minorHAnsi"/>
              </w:rPr>
              <w:t>N/A</w:t>
            </w:r>
          </w:p>
        </w:tc>
        <w:tc>
          <w:tcPr>
            <w:tcW w:w="3126" w:type="dxa"/>
            <w:shd w:val="clear" w:color="auto" w:fill="auto"/>
          </w:tcPr>
          <w:p w14:paraId="1E9475BE" w14:textId="77777777" w:rsidR="007C480C" w:rsidRPr="00C16BC6" w:rsidRDefault="007C480C" w:rsidP="00A10394">
            <w:pPr>
              <w:jc w:val="center"/>
              <w:rPr>
                <w:rFonts w:cstheme="minorHAnsi"/>
              </w:rPr>
            </w:pPr>
          </w:p>
        </w:tc>
      </w:tr>
    </w:tbl>
    <w:p w14:paraId="7F4B651F" w14:textId="77777777" w:rsidR="007C480C" w:rsidRDefault="007C480C" w:rsidP="007C480C">
      <w:pPr>
        <w:rPr>
          <w:b/>
          <w:sz w:val="16"/>
        </w:rPr>
      </w:pPr>
    </w:p>
    <w:p w14:paraId="0A73636E" w14:textId="77777777" w:rsidR="007C480C" w:rsidRDefault="007C480C" w:rsidP="007C480C">
      <w:pPr>
        <w:rPr>
          <w:sz w:val="24"/>
          <w:szCs w:val="24"/>
          <w:u w:val="thick"/>
        </w:rPr>
      </w:pPr>
      <w:r w:rsidRPr="00A800E9">
        <w:rPr>
          <w:b/>
          <w:sz w:val="16"/>
        </w:rPr>
        <w:t xml:space="preserve">IDENTIFY THE TOTAL LICENSED INPATIENT </w:t>
      </w:r>
      <w:smartTag w:uri="urn:schemas-microsoft-com:office:smarttags" w:element="stockticker">
        <w:r w:rsidRPr="00A800E9">
          <w:rPr>
            <w:b/>
            <w:sz w:val="16"/>
          </w:rPr>
          <w:t>BED</w:t>
        </w:r>
      </w:smartTag>
      <w:r w:rsidRPr="00A800E9">
        <w:rPr>
          <w:b/>
          <w:sz w:val="16"/>
        </w:rPr>
        <w:t xml:space="preserve"> CAPACITY:   BEDS</w:t>
      </w:r>
      <w:r w:rsidRPr="00A800E9">
        <w:rPr>
          <w:sz w:val="16"/>
        </w:rPr>
        <w:t xml:space="preserve">  </w:t>
      </w:r>
      <w:r w:rsidRPr="00C16BC6">
        <w:rPr>
          <w:sz w:val="24"/>
          <w:szCs w:val="24"/>
          <w:u w:val="thick"/>
        </w:rPr>
        <w:t xml:space="preserve">485 </w:t>
      </w:r>
    </w:p>
    <w:p w14:paraId="07BA2E88" w14:textId="77777777" w:rsidR="007C480C" w:rsidRPr="00BA043E" w:rsidRDefault="007C480C" w:rsidP="007C480C">
      <w:pPr>
        <w:spacing w:before="120"/>
        <w:rPr>
          <w:i/>
          <w:color w:val="C00000"/>
          <w:sz w:val="16"/>
        </w:rPr>
      </w:pPr>
      <w:r w:rsidRPr="00BA043E">
        <w:rPr>
          <w:i/>
          <w:color w:val="C00000"/>
          <w:sz w:val="16"/>
        </w:rPr>
        <w:t>NOTE:  There are 12 residential Community Based Acute Treatment (CBAT) beds licensed by the Executive Office of Education, Department of Early Education and Care in Waltham, 4 East.  These DEEC licensed residential beds are not licensed by DPH.</w:t>
      </w:r>
    </w:p>
    <w:p w14:paraId="0C97DA65" w14:textId="77777777" w:rsidR="007C480C" w:rsidRDefault="007C480C" w:rsidP="007C480C">
      <w:pPr>
        <w:rPr>
          <w:rFonts w:ascii="Bookman Old Style" w:hAnsi="Bookman Old Style"/>
          <w:i/>
        </w:rPr>
      </w:pPr>
    </w:p>
    <w:p w14:paraId="38A21701" w14:textId="77777777" w:rsidR="007C480C" w:rsidRDefault="007C480C" w:rsidP="007C480C">
      <w:pPr>
        <w:rPr>
          <w:rFonts w:ascii="Bookman Old Style" w:hAnsi="Bookman Old Style"/>
          <w:i/>
        </w:rPr>
      </w:pPr>
    </w:p>
    <w:p w14:paraId="3D5951B0" w14:textId="77777777" w:rsidR="007C480C" w:rsidRPr="00A800E9" w:rsidRDefault="007C480C" w:rsidP="007C480C">
      <w:pPr>
        <w:jc w:val="center"/>
      </w:pPr>
      <w:r w:rsidRPr="00A800E9">
        <w:t xml:space="preserve">3 of </w:t>
      </w:r>
      <w:r>
        <w:t>3</w:t>
      </w:r>
    </w:p>
    <w:p w14:paraId="269F9BFD" w14:textId="77777777" w:rsidR="007C480C" w:rsidRPr="00A800E9" w:rsidRDefault="007C480C" w:rsidP="007C480C">
      <w:pPr>
        <w:jc w:val="center"/>
        <w:rPr>
          <w:rFonts w:ascii="Bookman Old Style" w:hAnsi="Bookman Old Style"/>
          <w:b/>
          <w:u w:val="single"/>
        </w:rPr>
      </w:pPr>
      <w:r w:rsidRPr="00A800E9">
        <w:rPr>
          <w:rFonts w:ascii="Bookman Old Style" w:hAnsi="Bookman Old Style"/>
          <w:b/>
          <w:u w:val="single"/>
        </w:rPr>
        <w:t>APPLICATION for HOSPITAL LICENSURE</w:t>
      </w:r>
    </w:p>
    <w:p w14:paraId="54300496" w14:textId="77777777" w:rsidR="007C480C" w:rsidRPr="00A800E9" w:rsidRDefault="007C480C" w:rsidP="007C480C">
      <w:pPr>
        <w:jc w:val="center"/>
        <w:rPr>
          <w:rFonts w:ascii="Bookman Old Style" w:hAnsi="Bookman Old Style"/>
          <w:b/>
          <w:u w:val="single"/>
        </w:rPr>
      </w:pPr>
      <w:r w:rsidRPr="00A800E9">
        <w:rPr>
          <w:rFonts w:ascii="Bookman Old Style" w:hAnsi="Bookman Old Style"/>
          <w:b/>
          <w:u w:val="single"/>
        </w:rPr>
        <w:t>Bed Capacity/Services</w:t>
      </w:r>
    </w:p>
    <w:p w14:paraId="512CD9DD" w14:textId="77777777" w:rsidR="007C480C" w:rsidRDefault="007C480C" w:rsidP="007C480C">
      <w:pPr>
        <w:rPr>
          <w:rFonts w:ascii="Bookman Old Style" w:hAnsi="Bookman Old Style"/>
          <w:i/>
        </w:rPr>
      </w:pP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26"/>
        <w:gridCol w:w="1647"/>
        <w:gridCol w:w="2211"/>
        <w:gridCol w:w="1580"/>
        <w:gridCol w:w="3188"/>
        <w:gridCol w:w="2030"/>
      </w:tblGrid>
      <w:tr w:rsidR="007C480C" w:rsidRPr="00A800E9" w14:paraId="5CA6D578" w14:textId="77777777" w:rsidTr="00DD6E55">
        <w:trPr>
          <w:cantSplit/>
          <w:tblHeader/>
        </w:trPr>
        <w:tc>
          <w:tcPr>
            <w:tcW w:w="2905" w:type="dxa"/>
            <w:shd w:val="clear" w:color="auto" w:fill="auto"/>
          </w:tcPr>
          <w:p w14:paraId="40AED84A" w14:textId="77777777" w:rsidR="007C480C" w:rsidRPr="00A800E9" w:rsidRDefault="007C480C" w:rsidP="00A10394">
            <w:pPr>
              <w:jc w:val="center"/>
            </w:pPr>
          </w:p>
          <w:p w14:paraId="0EAC6308" w14:textId="77777777" w:rsidR="007C480C" w:rsidRPr="00A800E9" w:rsidRDefault="007C480C" w:rsidP="00A10394">
            <w:pPr>
              <w:jc w:val="center"/>
            </w:pPr>
            <w:r w:rsidRPr="00A800E9">
              <w:t>NEWBORN SERVICES</w:t>
            </w:r>
          </w:p>
          <w:p w14:paraId="065FDCB6" w14:textId="77777777" w:rsidR="007C480C" w:rsidRPr="00A800E9" w:rsidRDefault="007C480C" w:rsidP="00A10394">
            <w:pPr>
              <w:jc w:val="center"/>
            </w:pPr>
          </w:p>
          <w:p w14:paraId="26A2EB70" w14:textId="77777777" w:rsidR="007C480C" w:rsidRPr="00A800E9" w:rsidRDefault="007C480C" w:rsidP="00A10394">
            <w:pPr>
              <w:jc w:val="center"/>
              <w:rPr>
                <w:i/>
              </w:rPr>
            </w:pPr>
            <w:r w:rsidRPr="00A800E9">
              <w:rPr>
                <w:i/>
              </w:rPr>
              <w:t>See 105 CMR 130.601</w:t>
            </w:r>
          </w:p>
        </w:tc>
        <w:tc>
          <w:tcPr>
            <w:tcW w:w="1780" w:type="dxa"/>
            <w:shd w:val="clear" w:color="auto" w:fill="auto"/>
          </w:tcPr>
          <w:p w14:paraId="532EFFCD" w14:textId="77777777" w:rsidR="007C480C" w:rsidRPr="00A800E9" w:rsidRDefault="007C480C" w:rsidP="00A10394">
            <w:pPr>
              <w:jc w:val="center"/>
            </w:pPr>
          </w:p>
          <w:p w14:paraId="4D184CB0" w14:textId="77777777" w:rsidR="007C480C" w:rsidRPr="00A800E9" w:rsidRDefault="007C480C" w:rsidP="00A10394">
            <w:pPr>
              <w:jc w:val="center"/>
            </w:pPr>
            <w:r w:rsidRPr="00A800E9">
              <w:t>TOTAL NUMBER  OF BASSINETS</w:t>
            </w:r>
          </w:p>
        </w:tc>
        <w:tc>
          <w:tcPr>
            <w:tcW w:w="2398" w:type="dxa"/>
            <w:shd w:val="clear" w:color="auto" w:fill="auto"/>
          </w:tcPr>
          <w:p w14:paraId="3842E763" w14:textId="77777777" w:rsidR="007C480C" w:rsidRPr="00A800E9" w:rsidRDefault="007C480C" w:rsidP="00A10394">
            <w:pPr>
              <w:jc w:val="center"/>
            </w:pPr>
          </w:p>
          <w:p w14:paraId="79B38692" w14:textId="77777777" w:rsidR="007C480C" w:rsidRPr="00A800E9" w:rsidRDefault="007C480C" w:rsidP="00A10394">
            <w:pPr>
              <w:jc w:val="center"/>
            </w:pPr>
            <w:r w:rsidRPr="00A800E9">
              <w:t>LOCATION (BLDG.,/WING, FLOOR, UNIT, CAMPUS – If applicable)</w:t>
            </w:r>
          </w:p>
        </w:tc>
        <w:tc>
          <w:tcPr>
            <w:tcW w:w="1694" w:type="dxa"/>
            <w:shd w:val="clear" w:color="auto" w:fill="auto"/>
          </w:tcPr>
          <w:p w14:paraId="773E856C" w14:textId="77777777" w:rsidR="007C480C" w:rsidRPr="00A800E9" w:rsidRDefault="007C480C" w:rsidP="00A10394">
            <w:pPr>
              <w:jc w:val="center"/>
            </w:pPr>
          </w:p>
          <w:p w14:paraId="34918023" w14:textId="77777777" w:rsidR="007C480C" w:rsidRPr="00A800E9" w:rsidRDefault="007C480C" w:rsidP="00A10394">
            <w:pPr>
              <w:jc w:val="center"/>
            </w:pPr>
            <w:r w:rsidRPr="00A800E9">
              <w:t xml:space="preserve">NUMBER OF BASSINETS </w:t>
            </w:r>
            <w:smartTag w:uri="urn:schemas-microsoft-com:office:smarttags" w:element="stockticker">
              <w:r w:rsidRPr="00A800E9">
                <w:t>PER</w:t>
              </w:r>
            </w:smartTag>
            <w:r w:rsidRPr="00A800E9">
              <w:t xml:space="preserve"> NURSERY</w:t>
            </w:r>
          </w:p>
        </w:tc>
        <w:tc>
          <w:tcPr>
            <w:tcW w:w="3612" w:type="dxa"/>
            <w:shd w:val="clear" w:color="auto" w:fill="auto"/>
          </w:tcPr>
          <w:p w14:paraId="4CED9AF3" w14:textId="77777777" w:rsidR="007C480C" w:rsidRPr="00A800E9" w:rsidRDefault="007C480C" w:rsidP="00A10394">
            <w:pPr>
              <w:jc w:val="center"/>
            </w:pPr>
            <w:r w:rsidRPr="00A800E9">
              <w:t>(If applicable)</w:t>
            </w:r>
          </w:p>
          <w:p w14:paraId="525E4D1E" w14:textId="77777777" w:rsidR="007C480C" w:rsidRPr="00A800E9" w:rsidRDefault="007C480C" w:rsidP="00A10394">
            <w:pPr>
              <w:jc w:val="center"/>
            </w:pPr>
            <w:r w:rsidRPr="00A800E9">
              <w:t>NUMBER OF BASSINETS TEMPORARILY OUT-OF-SERVICE (INCLUDED IN LICENSED BASSINET CAPACITY)</w:t>
            </w:r>
          </w:p>
          <w:p w14:paraId="06C166DF" w14:textId="77777777" w:rsidR="007C480C" w:rsidRPr="00A800E9" w:rsidRDefault="007C480C" w:rsidP="00A10394">
            <w:pPr>
              <w:jc w:val="center"/>
            </w:pPr>
          </w:p>
          <w:p w14:paraId="44942CDD" w14:textId="77777777" w:rsidR="007C480C" w:rsidRPr="00A800E9" w:rsidRDefault="007C480C" w:rsidP="00A10394">
            <w:pPr>
              <w:jc w:val="center"/>
            </w:pPr>
            <w:r w:rsidRPr="00A800E9">
              <w:t>(Identify month/day/year out-of-service)</w:t>
            </w:r>
          </w:p>
        </w:tc>
        <w:tc>
          <w:tcPr>
            <w:tcW w:w="2233" w:type="dxa"/>
            <w:shd w:val="clear" w:color="auto" w:fill="auto"/>
          </w:tcPr>
          <w:p w14:paraId="0389E870" w14:textId="77777777" w:rsidR="007C480C" w:rsidRPr="00A800E9" w:rsidRDefault="007C480C" w:rsidP="00A10394">
            <w:pPr>
              <w:jc w:val="center"/>
            </w:pPr>
            <w:r w:rsidRPr="00A800E9">
              <w:t>COMMENTS</w:t>
            </w:r>
          </w:p>
        </w:tc>
      </w:tr>
      <w:tr w:rsidR="007C480C" w:rsidRPr="00A800E9" w14:paraId="41CE4DB8" w14:textId="77777777" w:rsidTr="00DD6E55">
        <w:trPr>
          <w:cantSplit/>
        </w:trPr>
        <w:tc>
          <w:tcPr>
            <w:tcW w:w="2905" w:type="dxa"/>
            <w:shd w:val="clear" w:color="auto" w:fill="auto"/>
          </w:tcPr>
          <w:p w14:paraId="0758530F" w14:textId="77777777" w:rsidR="007C480C" w:rsidRPr="00A800E9" w:rsidRDefault="007C480C" w:rsidP="00A10394"/>
          <w:p w14:paraId="62772098" w14:textId="77777777" w:rsidR="007C480C" w:rsidRPr="00A800E9" w:rsidRDefault="007C480C" w:rsidP="00A10394">
            <w:pPr>
              <w:rPr>
                <w:sz w:val="16"/>
                <w:szCs w:val="16"/>
              </w:rPr>
            </w:pPr>
            <w:r w:rsidRPr="00A800E9">
              <w:rPr>
                <w:sz w:val="16"/>
                <w:szCs w:val="16"/>
              </w:rPr>
              <w:t>LEVEL I:</w:t>
            </w:r>
          </w:p>
          <w:p w14:paraId="0F2A3F43" w14:textId="77777777" w:rsidR="007C480C" w:rsidRPr="00A800E9" w:rsidRDefault="007C480C" w:rsidP="00A10394">
            <w:pPr>
              <w:rPr>
                <w:sz w:val="16"/>
                <w:szCs w:val="16"/>
              </w:rPr>
            </w:pPr>
            <w:r w:rsidRPr="00A800E9">
              <w:rPr>
                <w:sz w:val="16"/>
                <w:szCs w:val="16"/>
              </w:rPr>
              <w:t>WELL INFANT NURSERY</w:t>
            </w:r>
          </w:p>
          <w:p w14:paraId="62C9B139" w14:textId="77777777" w:rsidR="007C480C" w:rsidRPr="00A800E9" w:rsidRDefault="007C480C" w:rsidP="00A10394"/>
        </w:tc>
        <w:tc>
          <w:tcPr>
            <w:tcW w:w="1780" w:type="dxa"/>
            <w:shd w:val="clear" w:color="auto" w:fill="auto"/>
          </w:tcPr>
          <w:p w14:paraId="6EA0C746" w14:textId="77777777" w:rsidR="007C480C" w:rsidRPr="00A800E9" w:rsidRDefault="007C480C" w:rsidP="00A10394">
            <w:pPr>
              <w:jc w:val="center"/>
            </w:pPr>
          </w:p>
          <w:p w14:paraId="2909B407" w14:textId="77777777" w:rsidR="007C480C" w:rsidRPr="00A800E9" w:rsidRDefault="007C480C" w:rsidP="00A10394">
            <w:pPr>
              <w:jc w:val="center"/>
            </w:pPr>
            <w:r w:rsidRPr="00A800E9">
              <w:t>0</w:t>
            </w:r>
          </w:p>
        </w:tc>
        <w:tc>
          <w:tcPr>
            <w:tcW w:w="2398" w:type="dxa"/>
            <w:shd w:val="clear" w:color="auto" w:fill="auto"/>
          </w:tcPr>
          <w:p w14:paraId="744C4416" w14:textId="77777777" w:rsidR="007C480C" w:rsidRPr="00A800E9" w:rsidRDefault="007C480C" w:rsidP="00A10394">
            <w:pPr>
              <w:jc w:val="center"/>
            </w:pPr>
          </w:p>
          <w:p w14:paraId="2CDCEE23" w14:textId="77777777" w:rsidR="007C480C" w:rsidRPr="00A800E9" w:rsidRDefault="007C480C" w:rsidP="00A10394">
            <w:pPr>
              <w:jc w:val="center"/>
            </w:pPr>
            <w:r w:rsidRPr="00A800E9">
              <w:t>0</w:t>
            </w:r>
          </w:p>
        </w:tc>
        <w:tc>
          <w:tcPr>
            <w:tcW w:w="1694" w:type="dxa"/>
            <w:shd w:val="clear" w:color="auto" w:fill="auto"/>
          </w:tcPr>
          <w:p w14:paraId="32A88F28" w14:textId="77777777" w:rsidR="007C480C" w:rsidRPr="00A800E9" w:rsidRDefault="007C480C" w:rsidP="00A10394">
            <w:pPr>
              <w:jc w:val="center"/>
            </w:pPr>
          </w:p>
          <w:p w14:paraId="0788AE3A" w14:textId="77777777" w:rsidR="007C480C" w:rsidRPr="00A800E9" w:rsidRDefault="007C480C" w:rsidP="00A10394">
            <w:pPr>
              <w:jc w:val="center"/>
            </w:pPr>
            <w:r w:rsidRPr="00A800E9">
              <w:t>N/A</w:t>
            </w:r>
          </w:p>
        </w:tc>
        <w:tc>
          <w:tcPr>
            <w:tcW w:w="3612" w:type="dxa"/>
            <w:shd w:val="clear" w:color="auto" w:fill="auto"/>
          </w:tcPr>
          <w:p w14:paraId="21909F7E" w14:textId="77777777" w:rsidR="007C480C" w:rsidRPr="00A800E9" w:rsidRDefault="007C480C" w:rsidP="00A10394">
            <w:pPr>
              <w:jc w:val="center"/>
            </w:pPr>
          </w:p>
          <w:p w14:paraId="444375FF" w14:textId="77777777" w:rsidR="007C480C" w:rsidRPr="00A800E9" w:rsidRDefault="007C480C" w:rsidP="00A10394">
            <w:pPr>
              <w:jc w:val="center"/>
            </w:pPr>
            <w:r w:rsidRPr="00A800E9">
              <w:t>N/A</w:t>
            </w:r>
          </w:p>
        </w:tc>
        <w:tc>
          <w:tcPr>
            <w:tcW w:w="2233" w:type="dxa"/>
            <w:shd w:val="clear" w:color="auto" w:fill="auto"/>
          </w:tcPr>
          <w:p w14:paraId="6B128D94" w14:textId="77777777" w:rsidR="007C480C" w:rsidRPr="00A800E9" w:rsidRDefault="007C480C" w:rsidP="00A10394">
            <w:pPr>
              <w:jc w:val="center"/>
            </w:pPr>
          </w:p>
        </w:tc>
      </w:tr>
      <w:tr w:rsidR="007C480C" w:rsidRPr="00A800E9" w14:paraId="6A94BDF9" w14:textId="77777777" w:rsidTr="00DD6E55">
        <w:trPr>
          <w:cantSplit/>
        </w:trPr>
        <w:tc>
          <w:tcPr>
            <w:tcW w:w="2905" w:type="dxa"/>
            <w:shd w:val="clear" w:color="auto" w:fill="auto"/>
          </w:tcPr>
          <w:p w14:paraId="22885580" w14:textId="77777777" w:rsidR="007C480C" w:rsidRPr="00A800E9" w:rsidRDefault="007C480C" w:rsidP="00A10394"/>
          <w:p w14:paraId="6344D82E" w14:textId="77777777" w:rsidR="007C480C" w:rsidRPr="00A800E9" w:rsidRDefault="007C480C" w:rsidP="00A10394">
            <w:pPr>
              <w:rPr>
                <w:sz w:val="16"/>
              </w:rPr>
            </w:pPr>
            <w:r w:rsidRPr="00A800E9">
              <w:rPr>
                <w:sz w:val="16"/>
              </w:rPr>
              <w:t>LEVEL IB:</w:t>
            </w:r>
          </w:p>
          <w:p w14:paraId="63263DE4" w14:textId="77777777" w:rsidR="007C480C" w:rsidRPr="00A800E9" w:rsidRDefault="007C480C" w:rsidP="00A10394">
            <w:pPr>
              <w:rPr>
                <w:sz w:val="16"/>
              </w:rPr>
            </w:pPr>
            <w:r w:rsidRPr="00A800E9">
              <w:rPr>
                <w:sz w:val="16"/>
              </w:rPr>
              <w:t xml:space="preserve">CONTINUING </w:t>
            </w:r>
            <w:smartTag w:uri="urn:schemas-microsoft-com:office:smarttags" w:element="stockticker">
              <w:r w:rsidRPr="00A800E9">
                <w:rPr>
                  <w:sz w:val="16"/>
                </w:rPr>
                <w:t>CARE</w:t>
              </w:r>
            </w:smartTag>
            <w:r w:rsidRPr="00A800E9">
              <w:rPr>
                <w:sz w:val="16"/>
              </w:rPr>
              <w:t xml:space="preserve"> NURSERY (CCN)</w:t>
            </w:r>
          </w:p>
          <w:p w14:paraId="4D214438" w14:textId="77777777" w:rsidR="007C480C" w:rsidRPr="00A800E9" w:rsidRDefault="007C480C" w:rsidP="00A10394"/>
        </w:tc>
        <w:tc>
          <w:tcPr>
            <w:tcW w:w="1780" w:type="dxa"/>
            <w:shd w:val="clear" w:color="auto" w:fill="auto"/>
          </w:tcPr>
          <w:p w14:paraId="104303DE" w14:textId="77777777" w:rsidR="007C480C" w:rsidRPr="00A800E9" w:rsidRDefault="007C480C" w:rsidP="00A10394">
            <w:pPr>
              <w:jc w:val="center"/>
            </w:pPr>
          </w:p>
          <w:p w14:paraId="75F82839" w14:textId="77777777" w:rsidR="007C480C" w:rsidRPr="00A800E9" w:rsidRDefault="007C480C" w:rsidP="00A10394">
            <w:pPr>
              <w:jc w:val="center"/>
            </w:pPr>
            <w:r w:rsidRPr="00A800E9">
              <w:t>0</w:t>
            </w:r>
          </w:p>
        </w:tc>
        <w:tc>
          <w:tcPr>
            <w:tcW w:w="2398" w:type="dxa"/>
            <w:shd w:val="clear" w:color="auto" w:fill="auto"/>
          </w:tcPr>
          <w:p w14:paraId="4C2C04F9" w14:textId="77777777" w:rsidR="007C480C" w:rsidRPr="00A800E9" w:rsidRDefault="007C480C" w:rsidP="00A10394">
            <w:pPr>
              <w:jc w:val="center"/>
            </w:pPr>
          </w:p>
          <w:p w14:paraId="4FC79E72" w14:textId="77777777" w:rsidR="007C480C" w:rsidRPr="00A800E9" w:rsidRDefault="007C480C" w:rsidP="00A10394">
            <w:pPr>
              <w:jc w:val="center"/>
            </w:pPr>
            <w:r w:rsidRPr="00A800E9">
              <w:t>0</w:t>
            </w:r>
          </w:p>
        </w:tc>
        <w:tc>
          <w:tcPr>
            <w:tcW w:w="1694" w:type="dxa"/>
            <w:shd w:val="clear" w:color="auto" w:fill="auto"/>
          </w:tcPr>
          <w:p w14:paraId="38165B06" w14:textId="77777777" w:rsidR="007C480C" w:rsidRPr="00A800E9" w:rsidRDefault="007C480C" w:rsidP="00A10394">
            <w:pPr>
              <w:jc w:val="center"/>
            </w:pPr>
          </w:p>
          <w:p w14:paraId="4CAEC654" w14:textId="77777777" w:rsidR="007C480C" w:rsidRPr="00A800E9" w:rsidRDefault="007C480C" w:rsidP="00A10394">
            <w:pPr>
              <w:jc w:val="center"/>
            </w:pPr>
            <w:r w:rsidRPr="00A800E9">
              <w:t>N/A</w:t>
            </w:r>
          </w:p>
        </w:tc>
        <w:tc>
          <w:tcPr>
            <w:tcW w:w="3612" w:type="dxa"/>
            <w:shd w:val="clear" w:color="auto" w:fill="auto"/>
          </w:tcPr>
          <w:p w14:paraId="67FB537D" w14:textId="77777777" w:rsidR="007C480C" w:rsidRPr="00A800E9" w:rsidRDefault="007C480C" w:rsidP="00A10394">
            <w:pPr>
              <w:jc w:val="center"/>
            </w:pPr>
          </w:p>
          <w:p w14:paraId="2FBECD7C" w14:textId="77777777" w:rsidR="007C480C" w:rsidRPr="00A800E9" w:rsidRDefault="007C480C" w:rsidP="00A10394">
            <w:pPr>
              <w:jc w:val="center"/>
            </w:pPr>
            <w:r w:rsidRPr="00A800E9">
              <w:t>N/A</w:t>
            </w:r>
          </w:p>
        </w:tc>
        <w:tc>
          <w:tcPr>
            <w:tcW w:w="2233" w:type="dxa"/>
            <w:shd w:val="clear" w:color="auto" w:fill="auto"/>
          </w:tcPr>
          <w:p w14:paraId="45DDD72D" w14:textId="77777777" w:rsidR="007C480C" w:rsidRPr="00A800E9" w:rsidRDefault="007C480C" w:rsidP="00A10394">
            <w:pPr>
              <w:jc w:val="center"/>
            </w:pPr>
          </w:p>
        </w:tc>
      </w:tr>
      <w:tr w:rsidR="007C480C" w:rsidRPr="00A800E9" w14:paraId="2B288F5F" w14:textId="77777777" w:rsidTr="00DD6E55">
        <w:trPr>
          <w:cantSplit/>
        </w:trPr>
        <w:tc>
          <w:tcPr>
            <w:tcW w:w="2905" w:type="dxa"/>
            <w:shd w:val="clear" w:color="auto" w:fill="auto"/>
          </w:tcPr>
          <w:p w14:paraId="6748F77C" w14:textId="77777777" w:rsidR="007C480C" w:rsidRPr="00A800E9" w:rsidRDefault="007C480C" w:rsidP="00A10394">
            <w:pPr>
              <w:rPr>
                <w:sz w:val="16"/>
              </w:rPr>
            </w:pPr>
          </w:p>
          <w:p w14:paraId="754B3DD0" w14:textId="77777777" w:rsidR="007C480C" w:rsidRPr="00A800E9" w:rsidRDefault="007C480C" w:rsidP="00A10394">
            <w:pPr>
              <w:rPr>
                <w:sz w:val="16"/>
              </w:rPr>
            </w:pPr>
            <w:r w:rsidRPr="00A800E9">
              <w:rPr>
                <w:sz w:val="16"/>
              </w:rPr>
              <w:t>LEVEL IIA:</w:t>
            </w:r>
          </w:p>
          <w:p w14:paraId="628F58BC" w14:textId="77777777" w:rsidR="007C480C" w:rsidRPr="00A800E9" w:rsidRDefault="007C480C" w:rsidP="00A10394">
            <w:pPr>
              <w:rPr>
                <w:sz w:val="16"/>
              </w:rPr>
            </w:pPr>
            <w:r w:rsidRPr="00A800E9">
              <w:rPr>
                <w:sz w:val="16"/>
              </w:rPr>
              <w:t xml:space="preserve">SPECIAL </w:t>
            </w:r>
            <w:smartTag w:uri="urn:schemas-microsoft-com:office:smarttags" w:element="stockticker">
              <w:r w:rsidRPr="00A800E9">
                <w:rPr>
                  <w:sz w:val="16"/>
                </w:rPr>
                <w:t>CARE</w:t>
              </w:r>
            </w:smartTag>
            <w:r w:rsidRPr="00A800E9">
              <w:rPr>
                <w:sz w:val="16"/>
              </w:rPr>
              <w:t xml:space="preserve"> NURSERY (SCN)</w:t>
            </w:r>
          </w:p>
          <w:p w14:paraId="304C0E06" w14:textId="77777777" w:rsidR="007C480C" w:rsidRPr="00A800E9" w:rsidRDefault="007C480C" w:rsidP="00A10394"/>
        </w:tc>
        <w:tc>
          <w:tcPr>
            <w:tcW w:w="1780" w:type="dxa"/>
            <w:shd w:val="clear" w:color="auto" w:fill="auto"/>
          </w:tcPr>
          <w:p w14:paraId="70C2BAF8" w14:textId="77777777" w:rsidR="007C480C" w:rsidRPr="00A800E9" w:rsidRDefault="007C480C" w:rsidP="00A10394">
            <w:pPr>
              <w:jc w:val="center"/>
            </w:pPr>
          </w:p>
          <w:p w14:paraId="798B9E2C" w14:textId="77777777" w:rsidR="007C480C" w:rsidRPr="00A800E9" w:rsidRDefault="007C480C" w:rsidP="00A10394">
            <w:pPr>
              <w:jc w:val="center"/>
            </w:pPr>
            <w:r w:rsidRPr="00A800E9">
              <w:t>0</w:t>
            </w:r>
          </w:p>
        </w:tc>
        <w:tc>
          <w:tcPr>
            <w:tcW w:w="2398" w:type="dxa"/>
            <w:shd w:val="clear" w:color="auto" w:fill="auto"/>
          </w:tcPr>
          <w:p w14:paraId="7C3FF558" w14:textId="77777777" w:rsidR="007C480C" w:rsidRPr="00A800E9" w:rsidRDefault="007C480C" w:rsidP="00A10394">
            <w:pPr>
              <w:jc w:val="center"/>
            </w:pPr>
          </w:p>
          <w:p w14:paraId="3CB41872" w14:textId="77777777" w:rsidR="007C480C" w:rsidRPr="00A800E9" w:rsidRDefault="007C480C" w:rsidP="00A10394">
            <w:pPr>
              <w:jc w:val="center"/>
            </w:pPr>
            <w:r w:rsidRPr="00A800E9">
              <w:t>0</w:t>
            </w:r>
          </w:p>
        </w:tc>
        <w:tc>
          <w:tcPr>
            <w:tcW w:w="1694" w:type="dxa"/>
            <w:shd w:val="clear" w:color="auto" w:fill="auto"/>
          </w:tcPr>
          <w:p w14:paraId="641AA168" w14:textId="77777777" w:rsidR="007C480C" w:rsidRPr="00A800E9" w:rsidRDefault="007C480C" w:rsidP="00A10394">
            <w:pPr>
              <w:jc w:val="center"/>
            </w:pPr>
          </w:p>
          <w:p w14:paraId="6CAF045F" w14:textId="77777777" w:rsidR="007C480C" w:rsidRPr="00A800E9" w:rsidRDefault="007C480C" w:rsidP="00A10394">
            <w:pPr>
              <w:jc w:val="center"/>
            </w:pPr>
            <w:r w:rsidRPr="00A800E9">
              <w:t>N/A</w:t>
            </w:r>
          </w:p>
        </w:tc>
        <w:tc>
          <w:tcPr>
            <w:tcW w:w="3612" w:type="dxa"/>
            <w:shd w:val="clear" w:color="auto" w:fill="auto"/>
          </w:tcPr>
          <w:p w14:paraId="11479871" w14:textId="77777777" w:rsidR="007C480C" w:rsidRPr="00A800E9" w:rsidRDefault="007C480C" w:rsidP="00A10394">
            <w:pPr>
              <w:jc w:val="center"/>
            </w:pPr>
          </w:p>
          <w:p w14:paraId="02AFD822" w14:textId="77777777" w:rsidR="007C480C" w:rsidRPr="00A800E9" w:rsidRDefault="007C480C" w:rsidP="00A10394">
            <w:pPr>
              <w:jc w:val="center"/>
            </w:pPr>
            <w:r w:rsidRPr="00A800E9">
              <w:t>N/A</w:t>
            </w:r>
          </w:p>
        </w:tc>
        <w:tc>
          <w:tcPr>
            <w:tcW w:w="2233" w:type="dxa"/>
            <w:shd w:val="clear" w:color="auto" w:fill="auto"/>
          </w:tcPr>
          <w:p w14:paraId="2F0342DB" w14:textId="77777777" w:rsidR="007C480C" w:rsidRPr="00A800E9" w:rsidRDefault="007C480C" w:rsidP="00A10394">
            <w:pPr>
              <w:jc w:val="center"/>
            </w:pPr>
          </w:p>
        </w:tc>
      </w:tr>
      <w:tr w:rsidR="007C480C" w:rsidRPr="00A800E9" w14:paraId="259D486D" w14:textId="77777777" w:rsidTr="00DD6E55">
        <w:trPr>
          <w:cantSplit/>
        </w:trPr>
        <w:tc>
          <w:tcPr>
            <w:tcW w:w="2905" w:type="dxa"/>
            <w:shd w:val="clear" w:color="auto" w:fill="auto"/>
          </w:tcPr>
          <w:p w14:paraId="4E1108C0" w14:textId="77777777" w:rsidR="007C480C" w:rsidRPr="00A800E9" w:rsidRDefault="007C480C" w:rsidP="00A10394">
            <w:pPr>
              <w:rPr>
                <w:sz w:val="16"/>
              </w:rPr>
            </w:pPr>
          </w:p>
          <w:p w14:paraId="7E899466" w14:textId="77777777" w:rsidR="007C480C" w:rsidRPr="00A800E9" w:rsidRDefault="007C480C" w:rsidP="00A10394">
            <w:pPr>
              <w:rPr>
                <w:sz w:val="16"/>
              </w:rPr>
            </w:pPr>
            <w:r w:rsidRPr="00A800E9">
              <w:rPr>
                <w:sz w:val="16"/>
              </w:rPr>
              <w:t>LEVEL IIB:</w:t>
            </w:r>
          </w:p>
          <w:p w14:paraId="7F0F0769" w14:textId="77777777" w:rsidR="007C480C" w:rsidRPr="00A800E9" w:rsidRDefault="007C480C" w:rsidP="00A10394">
            <w:pPr>
              <w:rPr>
                <w:sz w:val="16"/>
              </w:rPr>
            </w:pPr>
            <w:r w:rsidRPr="00A800E9">
              <w:rPr>
                <w:sz w:val="16"/>
              </w:rPr>
              <w:t xml:space="preserve">SPECIAL </w:t>
            </w:r>
            <w:smartTag w:uri="urn:schemas-microsoft-com:office:smarttags" w:element="stockticker">
              <w:r w:rsidRPr="00A800E9">
                <w:rPr>
                  <w:sz w:val="16"/>
                </w:rPr>
                <w:t>CARE</w:t>
              </w:r>
            </w:smartTag>
            <w:r w:rsidRPr="00A800E9">
              <w:rPr>
                <w:sz w:val="16"/>
              </w:rPr>
              <w:t xml:space="preserve"> NURSERY (SCN)</w:t>
            </w:r>
          </w:p>
          <w:p w14:paraId="7E9C38CF" w14:textId="77777777" w:rsidR="007C480C" w:rsidRPr="00A800E9" w:rsidRDefault="007C480C" w:rsidP="00A10394">
            <w:pPr>
              <w:rPr>
                <w:sz w:val="16"/>
              </w:rPr>
            </w:pPr>
          </w:p>
        </w:tc>
        <w:tc>
          <w:tcPr>
            <w:tcW w:w="1780" w:type="dxa"/>
            <w:shd w:val="clear" w:color="auto" w:fill="auto"/>
          </w:tcPr>
          <w:p w14:paraId="4A3C4C2B" w14:textId="77777777" w:rsidR="007C480C" w:rsidRPr="00A800E9" w:rsidRDefault="007C480C" w:rsidP="00A10394">
            <w:pPr>
              <w:jc w:val="center"/>
            </w:pPr>
          </w:p>
          <w:p w14:paraId="0642E7EA" w14:textId="77777777" w:rsidR="007C480C" w:rsidRPr="00A800E9" w:rsidRDefault="007C480C" w:rsidP="00A10394">
            <w:pPr>
              <w:jc w:val="center"/>
            </w:pPr>
            <w:r w:rsidRPr="00A800E9">
              <w:t>0</w:t>
            </w:r>
          </w:p>
        </w:tc>
        <w:tc>
          <w:tcPr>
            <w:tcW w:w="2398" w:type="dxa"/>
            <w:shd w:val="clear" w:color="auto" w:fill="auto"/>
          </w:tcPr>
          <w:p w14:paraId="4FC7AAC3" w14:textId="77777777" w:rsidR="007C480C" w:rsidRPr="00A800E9" w:rsidRDefault="007C480C" w:rsidP="00A10394">
            <w:pPr>
              <w:jc w:val="center"/>
            </w:pPr>
          </w:p>
          <w:p w14:paraId="39EEE1DE" w14:textId="77777777" w:rsidR="007C480C" w:rsidRPr="00A800E9" w:rsidRDefault="007C480C" w:rsidP="00A10394">
            <w:pPr>
              <w:jc w:val="center"/>
            </w:pPr>
            <w:r w:rsidRPr="00A800E9">
              <w:t>0</w:t>
            </w:r>
          </w:p>
        </w:tc>
        <w:tc>
          <w:tcPr>
            <w:tcW w:w="1694" w:type="dxa"/>
            <w:shd w:val="clear" w:color="auto" w:fill="auto"/>
          </w:tcPr>
          <w:p w14:paraId="1C5BD220" w14:textId="77777777" w:rsidR="007C480C" w:rsidRPr="00A800E9" w:rsidRDefault="007C480C" w:rsidP="00A10394">
            <w:pPr>
              <w:jc w:val="center"/>
            </w:pPr>
          </w:p>
          <w:p w14:paraId="0998CC40" w14:textId="77777777" w:rsidR="007C480C" w:rsidRPr="00A800E9" w:rsidRDefault="007C480C" w:rsidP="00A10394">
            <w:pPr>
              <w:jc w:val="center"/>
            </w:pPr>
            <w:r w:rsidRPr="00A800E9">
              <w:t>N/A</w:t>
            </w:r>
          </w:p>
        </w:tc>
        <w:tc>
          <w:tcPr>
            <w:tcW w:w="3612" w:type="dxa"/>
            <w:shd w:val="clear" w:color="auto" w:fill="auto"/>
          </w:tcPr>
          <w:p w14:paraId="45E076AF" w14:textId="77777777" w:rsidR="007C480C" w:rsidRPr="00A800E9" w:rsidRDefault="007C480C" w:rsidP="00A10394">
            <w:pPr>
              <w:jc w:val="center"/>
            </w:pPr>
          </w:p>
          <w:p w14:paraId="4F3603B2" w14:textId="77777777" w:rsidR="007C480C" w:rsidRPr="00A800E9" w:rsidRDefault="007C480C" w:rsidP="00A10394">
            <w:pPr>
              <w:jc w:val="center"/>
            </w:pPr>
            <w:r w:rsidRPr="00A800E9">
              <w:t>N/A</w:t>
            </w:r>
          </w:p>
        </w:tc>
        <w:tc>
          <w:tcPr>
            <w:tcW w:w="2233" w:type="dxa"/>
            <w:shd w:val="clear" w:color="auto" w:fill="auto"/>
          </w:tcPr>
          <w:p w14:paraId="6638A19F" w14:textId="77777777" w:rsidR="007C480C" w:rsidRPr="00A800E9" w:rsidRDefault="007C480C" w:rsidP="00A10394">
            <w:pPr>
              <w:jc w:val="center"/>
            </w:pPr>
          </w:p>
        </w:tc>
      </w:tr>
    </w:tbl>
    <w:p w14:paraId="1DF03426" w14:textId="77777777" w:rsidR="007C480C" w:rsidRDefault="007C480C" w:rsidP="007C480C">
      <w:pPr>
        <w:rPr>
          <w:sz w:val="16"/>
        </w:rPr>
      </w:pPr>
    </w:p>
    <w:p w14:paraId="230D5246" w14:textId="77777777" w:rsidR="007C480C" w:rsidRPr="00A800E9" w:rsidRDefault="007C480C" w:rsidP="007C480C">
      <w:pPr>
        <w:rPr>
          <w:sz w:val="16"/>
        </w:rPr>
      </w:pPr>
    </w:p>
    <w:p w14:paraId="511A114F" w14:textId="77777777" w:rsidR="007C480C" w:rsidRPr="00A800E9" w:rsidRDefault="007C480C" w:rsidP="007C480C">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otal bassinets"/>
      </w:tblPr>
      <w:tblGrid>
        <w:gridCol w:w="1798"/>
        <w:gridCol w:w="1798"/>
        <w:gridCol w:w="994"/>
        <w:gridCol w:w="1260"/>
        <w:gridCol w:w="990"/>
        <w:gridCol w:w="1170"/>
        <w:gridCol w:w="900"/>
      </w:tblGrid>
      <w:tr w:rsidR="007C480C" w:rsidRPr="00A800E9" w14:paraId="223DB5E2" w14:textId="77777777" w:rsidTr="00A10394">
        <w:trPr>
          <w:tblHeader/>
        </w:trPr>
        <w:tc>
          <w:tcPr>
            <w:tcW w:w="1798" w:type="dxa"/>
          </w:tcPr>
          <w:p w14:paraId="7016E148" w14:textId="77777777" w:rsidR="007C480C" w:rsidRPr="00A800E9" w:rsidRDefault="007C480C" w:rsidP="00A10394">
            <w:pPr>
              <w:rPr>
                <w:b/>
                <w:sz w:val="16"/>
              </w:rPr>
            </w:pPr>
            <w:r w:rsidRPr="00A800E9">
              <w:rPr>
                <w:b/>
                <w:sz w:val="16"/>
              </w:rPr>
              <w:t>TOTAL BASSINETS:</w:t>
            </w:r>
          </w:p>
        </w:tc>
        <w:tc>
          <w:tcPr>
            <w:tcW w:w="1798" w:type="dxa"/>
          </w:tcPr>
          <w:p w14:paraId="38CD8257" w14:textId="77777777" w:rsidR="007C480C" w:rsidRPr="00A800E9" w:rsidRDefault="007C480C" w:rsidP="00A10394">
            <w:pPr>
              <w:jc w:val="right"/>
              <w:rPr>
                <w:b/>
                <w:sz w:val="16"/>
              </w:rPr>
            </w:pPr>
            <w:r w:rsidRPr="00A800E9">
              <w:rPr>
                <w:b/>
                <w:sz w:val="16"/>
              </w:rPr>
              <w:t>WELL/INFANT</w:t>
            </w:r>
          </w:p>
        </w:tc>
        <w:tc>
          <w:tcPr>
            <w:tcW w:w="994" w:type="dxa"/>
          </w:tcPr>
          <w:p w14:paraId="3F0E0EC2" w14:textId="77777777" w:rsidR="007C480C" w:rsidRPr="00A800E9" w:rsidRDefault="007C480C" w:rsidP="00A10394">
            <w:pPr>
              <w:pBdr>
                <w:bottom w:val="single" w:sz="12" w:space="1" w:color="auto"/>
              </w:pBdr>
              <w:jc w:val="center"/>
              <w:rPr>
                <w:b/>
                <w:sz w:val="16"/>
              </w:rPr>
            </w:pPr>
            <w:r w:rsidRPr="00A800E9">
              <w:rPr>
                <w:b/>
                <w:sz w:val="16"/>
              </w:rPr>
              <w:t>0</w:t>
            </w:r>
          </w:p>
        </w:tc>
        <w:tc>
          <w:tcPr>
            <w:tcW w:w="1260" w:type="dxa"/>
          </w:tcPr>
          <w:p w14:paraId="19590970" w14:textId="77777777" w:rsidR="007C480C" w:rsidRPr="00A800E9" w:rsidRDefault="007C480C" w:rsidP="00A10394">
            <w:pPr>
              <w:jc w:val="right"/>
              <w:rPr>
                <w:b/>
                <w:sz w:val="16"/>
              </w:rPr>
            </w:pPr>
            <w:r w:rsidRPr="00A800E9">
              <w:rPr>
                <w:b/>
                <w:sz w:val="16"/>
              </w:rPr>
              <w:t>TOTAL CCN</w:t>
            </w:r>
          </w:p>
        </w:tc>
        <w:tc>
          <w:tcPr>
            <w:tcW w:w="990" w:type="dxa"/>
          </w:tcPr>
          <w:p w14:paraId="07CBC2D1" w14:textId="77777777" w:rsidR="007C480C" w:rsidRPr="00A800E9" w:rsidRDefault="007C480C" w:rsidP="00A10394">
            <w:pPr>
              <w:pBdr>
                <w:bottom w:val="single" w:sz="12" w:space="1" w:color="auto"/>
              </w:pBdr>
              <w:jc w:val="center"/>
              <w:rPr>
                <w:b/>
                <w:sz w:val="16"/>
              </w:rPr>
            </w:pPr>
            <w:r w:rsidRPr="00A800E9">
              <w:rPr>
                <w:b/>
                <w:sz w:val="16"/>
              </w:rPr>
              <w:t>0</w:t>
            </w:r>
          </w:p>
        </w:tc>
        <w:tc>
          <w:tcPr>
            <w:tcW w:w="1170" w:type="dxa"/>
          </w:tcPr>
          <w:p w14:paraId="2EFD7716" w14:textId="77777777" w:rsidR="007C480C" w:rsidRPr="00A800E9" w:rsidRDefault="007C480C" w:rsidP="00A10394">
            <w:pPr>
              <w:jc w:val="right"/>
              <w:rPr>
                <w:b/>
                <w:sz w:val="16"/>
              </w:rPr>
            </w:pPr>
            <w:r w:rsidRPr="00A800E9">
              <w:rPr>
                <w:b/>
                <w:sz w:val="16"/>
              </w:rPr>
              <w:t>TOTAL SCN</w:t>
            </w:r>
          </w:p>
        </w:tc>
        <w:tc>
          <w:tcPr>
            <w:tcW w:w="900" w:type="dxa"/>
          </w:tcPr>
          <w:p w14:paraId="4CCE5272" w14:textId="77777777" w:rsidR="007C480C" w:rsidRPr="00A800E9" w:rsidRDefault="007C480C" w:rsidP="00A10394">
            <w:pPr>
              <w:pBdr>
                <w:bottom w:val="single" w:sz="18" w:space="1" w:color="auto"/>
              </w:pBdr>
              <w:jc w:val="center"/>
              <w:rPr>
                <w:b/>
                <w:sz w:val="16"/>
              </w:rPr>
            </w:pPr>
            <w:r w:rsidRPr="00A800E9">
              <w:rPr>
                <w:b/>
                <w:sz w:val="16"/>
              </w:rPr>
              <w:t>0</w:t>
            </w:r>
          </w:p>
        </w:tc>
      </w:tr>
    </w:tbl>
    <w:p w14:paraId="34776A1B" w14:textId="77777777" w:rsidR="007C480C" w:rsidRPr="00A800E9" w:rsidRDefault="007C480C" w:rsidP="007C480C">
      <w:pPr>
        <w:rPr>
          <w:sz w:val="16"/>
          <w:szCs w:val="16"/>
          <w:u w:val="thick"/>
        </w:rPr>
      </w:pPr>
      <w:r w:rsidRPr="00A800E9">
        <w:rPr>
          <w:b/>
          <w:sz w:val="16"/>
        </w:rPr>
        <w:tab/>
      </w:r>
    </w:p>
    <w:tbl>
      <w:tblPr>
        <w:tblStyle w:val="TableGrid"/>
        <w:tblW w:w="13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ttestation"/>
      </w:tblPr>
      <w:tblGrid>
        <w:gridCol w:w="1637"/>
        <w:gridCol w:w="5673"/>
        <w:gridCol w:w="1729"/>
        <w:gridCol w:w="4899"/>
      </w:tblGrid>
      <w:tr w:rsidR="007C480C" w:rsidRPr="00A800E9" w14:paraId="624588BE" w14:textId="77777777" w:rsidTr="00BD3D48">
        <w:trPr>
          <w:trHeight w:val="355"/>
          <w:tblHeader/>
        </w:trPr>
        <w:tc>
          <w:tcPr>
            <w:tcW w:w="13938" w:type="dxa"/>
            <w:gridSpan w:val="4"/>
          </w:tcPr>
          <w:p w14:paraId="642E60D4" w14:textId="77777777" w:rsidR="007C480C" w:rsidRPr="00A800E9" w:rsidRDefault="007C480C" w:rsidP="00A10394">
            <w:pPr>
              <w:rPr>
                <w:sz w:val="24"/>
              </w:rPr>
            </w:pPr>
            <w:r w:rsidRPr="00A800E9">
              <w:rPr>
                <w:sz w:val="24"/>
              </w:rPr>
              <w:t>I attest that the above is an accurate listing of the bed capacity and services at:</w:t>
            </w:r>
          </w:p>
        </w:tc>
      </w:tr>
      <w:tr w:rsidR="007C480C" w:rsidRPr="00A800E9" w14:paraId="15C06F65" w14:textId="77777777" w:rsidTr="00BD1D6E">
        <w:trPr>
          <w:trHeight w:val="258"/>
        </w:trPr>
        <w:tc>
          <w:tcPr>
            <w:tcW w:w="13938" w:type="dxa"/>
            <w:gridSpan w:val="4"/>
          </w:tcPr>
          <w:p w14:paraId="209BD829" w14:textId="77777777" w:rsidR="007C480C" w:rsidRPr="00A800E9" w:rsidRDefault="007C480C" w:rsidP="00A10394">
            <w:pPr>
              <w:rPr>
                <w:sz w:val="18"/>
                <w:szCs w:val="18"/>
              </w:rPr>
            </w:pPr>
          </w:p>
        </w:tc>
      </w:tr>
      <w:tr w:rsidR="007C480C" w:rsidRPr="00A800E9" w14:paraId="105E5439" w14:textId="77777777" w:rsidTr="00BD1D6E">
        <w:trPr>
          <w:trHeight w:val="549"/>
        </w:trPr>
        <w:tc>
          <w:tcPr>
            <w:tcW w:w="1637" w:type="dxa"/>
          </w:tcPr>
          <w:p w14:paraId="127E28A5" w14:textId="77777777" w:rsidR="007C480C" w:rsidRPr="00A800E9" w:rsidRDefault="007C480C" w:rsidP="00A10394">
            <w:pPr>
              <w:pStyle w:val="Heading2"/>
              <w:spacing w:before="120"/>
            </w:pPr>
            <w:r w:rsidRPr="00A800E9">
              <w:t>Facility Name:</w:t>
            </w:r>
          </w:p>
        </w:tc>
        <w:tc>
          <w:tcPr>
            <w:tcW w:w="5673" w:type="dxa"/>
          </w:tcPr>
          <w:p w14:paraId="0CEA0934" w14:textId="77777777" w:rsidR="007C480C" w:rsidRPr="00A800E9" w:rsidRDefault="007C480C" w:rsidP="00A10394">
            <w:pPr>
              <w:pStyle w:val="Heading2"/>
              <w:pBdr>
                <w:bottom w:val="single" w:sz="12" w:space="1" w:color="auto"/>
              </w:pBdr>
              <w:spacing w:before="120"/>
              <w:jc w:val="center"/>
            </w:pPr>
            <w:r w:rsidRPr="00A800E9">
              <w:t>Boston Children’s Hospital</w:t>
            </w:r>
          </w:p>
        </w:tc>
        <w:tc>
          <w:tcPr>
            <w:tcW w:w="1729" w:type="dxa"/>
          </w:tcPr>
          <w:p w14:paraId="096FB968" w14:textId="77777777" w:rsidR="007C480C" w:rsidRPr="00A800E9" w:rsidRDefault="007C480C" w:rsidP="00A10394">
            <w:pPr>
              <w:pStyle w:val="Heading2"/>
            </w:pPr>
          </w:p>
        </w:tc>
        <w:tc>
          <w:tcPr>
            <w:tcW w:w="4899" w:type="dxa"/>
          </w:tcPr>
          <w:p w14:paraId="1E287006" w14:textId="77777777" w:rsidR="007C480C" w:rsidRPr="00A800E9" w:rsidRDefault="007C480C" w:rsidP="00A10394">
            <w:pPr>
              <w:pStyle w:val="Heading2"/>
            </w:pPr>
          </w:p>
        </w:tc>
      </w:tr>
      <w:tr w:rsidR="007C480C" w:rsidRPr="003C03E8" w14:paraId="5E094E58" w14:textId="77777777" w:rsidTr="00BD1D6E">
        <w:trPr>
          <w:trHeight w:val="420"/>
        </w:trPr>
        <w:tc>
          <w:tcPr>
            <w:tcW w:w="1637" w:type="dxa"/>
          </w:tcPr>
          <w:p w14:paraId="38101879" w14:textId="77777777" w:rsidR="007C480C" w:rsidRPr="00A800E9" w:rsidRDefault="007C480C" w:rsidP="00A10394">
            <w:pPr>
              <w:rPr>
                <w:sz w:val="24"/>
                <w:szCs w:val="24"/>
                <w:u w:val="thick"/>
              </w:rPr>
            </w:pPr>
            <w:r w:rsidRPr="00A800E9">
              <w:rPr>
                <w:sz w:val="24"/>
              </w:rPr>
              <w:t>Administrator:</w:t>
            </w:r>
            <w:r w:rsidRPr="00A800E9">
              <w:rPr>
                <w:sz w:val="24"/>
              </w:rPr>
              <w:tab/>
            </w:r>
          </w:p>
        </w:tc>
        <w:tc>
          <w:tcPr>
            <w:tcW w:w="5673" w:type="dxa"/>
          </w:tcPr>
          <w:p w14:paraId="5C87A7E2" w14:textId="77777777" w:rsidR="007C480C" w:rsidRPr="00A800E9" w:rsidRDefault="007C480C" w:rsidP="00A10394">
            <w:pPr>
              <w:pBdr>
                <w:bottom w:val="single" w:sz="12" w:space="1" w:color="auto"/>
              </w:pBdr>
              <w:jc w:val="center"/>
              <w:rPr>
                <w:sz w:val="24"/>
              </w:rPr>
            </w:pPr>
          </w:p>
        </w:tc>
        <w:tc>
          <w:tcPr>
            <w:tcW w:w="1729" w:type="dxa"/>
          </w:tcPr>
          <w:p w14:paraId="5B405F58" w14:textId="77777777" w:rsidR="007C480C" w:rsidRPr="00A800E9" w:rsidRDefault="007C480C" w:rsidP="00A10394">
            <w:pPr>
              <w:jc w:val="right"/>
              <w:rPr>
                <w:sz w:val="24"/>
              </w:rPr>
            </w:pPr>
            <w:r w:rsidRPr="00A800E9">
              <w:rPr>
                <w:sz w:val="24"/>
              </w:rPr>
              <w:t>Date:</w:t>
            </w:r>
          </w:p>
        </w:tc>
        <w:tc>
          <w:tcPr>
            <w:tcW w:w="4899" w:type="dxa"/>
          </w:tcPr>
          <w:p w14:paraId="4F968F6E" w14:textId="77777777" w:rsidR="007C480C" w:rsidRPr="003C03E8" w:rsidRDefault="007C480C" w:rsidP="00A10394">
            <w:pPr>
              <w:pBdr>
                <w:bottom w:val="single" w:sz="12" w:space="1" w:color="auto"/>
              </w:pBdr>
              <w:jc w:val="center"/>
              <w:rPr>
                <w:sz w:val="24"/>
              </w:rPr>
            </w:pPr>
            <w:r>
              <w:rPr>
                <w:sz w:val="24"/>
              </w:rPr>
              <w:t>August 2023</w:t>
            </w:r>
          </w:p>
        </w:tc>
      </w:tr>
    </w:tbl>
    <w:p w14:paraId="260F6894" w14:textId="77777777" w:rsidR="007C480C" w:rsidRDefault="007C480C" w:rsidP="007C480C"/>
    <w:p w14:paraId="382BAABE" w14:textId="77777777" w:rsidR="007C480C" w:rsidRDefault="007C480C" w:rsidP="007C480C">
      <w:r>
        <w:br w:type="page"/>
      </w:r>
    </w:p>
    <w:p w14:paraId="7E41FE9B" w14:textId="77777777" w:rsidR="007C480C" w:rsidRDefault="007C480C" w:rsidP="007C480C">
      <w:pPr>
        <w:jc w:val="center"/>
        <w:rPr>
          <w:b/>
        </w:rPr>
      </w:pPr>
      <w:r w:rsidRPr="00171DD1">
        <w:rPr>
          <w:b/>
        </w:rPr>
        <w:lastRenderedPageBreak/>
        <w:t>EXHIBIT B</w:t>
      </w:r>
    </w:p>
    <w:p w14:paraId="44D17A5E" w14:textId="502F1098" w:rsidR="007C480C" w:rsidRDefault="007C480C" w:rsidP="008120AA">
      <w:pPr>
        <w:ind w:left="7020" w:hanging="7020"/>
        <w:rPr>
          <w:rFonts w:ascii="Calibri" w:hAnsi="Calibri" w:cs="Calibri"/>
          <w:i/>
          <w:iCs/>
          <w:color w:val="0070C0"/>
        </w:rPr>
      </w:pPr>
      <w:r>
        <w:rPr>
          <w:b/>
        </w:rPr>
        <w:br w:type="page"/>
      </w:r>
      <w:r w:rsidR="00E255E7" w:rsidRPr="003C38D2">
        <w:rPr>
          <w:rFonts w:ascii="Calibri" w:hAnsi="Calibri" w:cs="Calibri"/>
          <w:noProof/>
          <w:color w:val="000000"/>
        </w:rPr>
        <w:lastRenderedPageBreak/>
        <w:drawing>
          <wp:inline distT="0" distB="0" distL="0" distR="0" wp14:anchorId="30294DE0" wp14:editId="3B9D5D3F">
            <wp:extent cx="1066800" cy="819150"/>
            <wp:effectExtent l="0" t="0" r="0" b="0"/>
            <wp:docPr id="3" name="Picture 3" title="bch">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title="bch">
                      <a:extLst>
                        <a:ext uri="{FF2B5EF4-FFF2-40B4-BE49-F238E27FC236}">
                          <a16:creationId xmlns:a16="http://schemas.microsoft.com/office/drawing/2014/main" id="{00000000-0008-0000-0000-00000200000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6800" cy="821449"/>
                    </a:xfrm>
                    <a:prstGeom prst="rect">
                      <a:avLst/>
                    </a:prstGeom>
                  </pic:spPr>
                </pic:pic>
              </a:graphicData>
            </a:graphic>
          </wp:inline>
        </w:drawing>
      </w:r>
      <w:r w:rsidR="00E255E7" w:rsidRPr="00E255E7">
        <w:rPr>
          <w:rFonts w:ascii="Calibri" w:hAnsi="Calibri" w:cs="Calibri"/>
          <w:b/>
          <w:bCs/>
          <w:color w:val="000000"/>
          <w:sz w:val="28"/>
          <w:szCs w:val="28"/>
        </w:rPr>
        <w:t xml:space="preserve"> </w:t>
      </w:r>
      <w:r w:rsidR="00E255E7" w:rsidRPr="003C38D2">
        <w:rPr>
          <w:rFonts w:ascii="Calibri" w:hAnsi="Calibri" w:cs="Calibri"/>
          <w:b/>
          <w:bCs/>
          <w:color w:val="000000"/>
          <w:sz w:val="28"/>
          <w:szCs w:val="28"/>
        </w:rPr>
        <w:t>Boston Children's Hospital (</w:t>
      </w:r>
      <w:proofErr w:type="spellStart"/>
      <w:r w:rsidR="00E255E7" w:rsidRPr="003C38D2">
        <w:rPr>
          <w:rFonts w:ascii="Calibri" w:hAnsi="Calibri" w:cs="Calibri"/>
          <w:b/>
          <w:bCs/>
          <w:color w:val="000000"/>
          <w:sz w:val="28"/>
          <w:szCs w:val="28"/>
        </w:rPr>
        <w:t>Lic</w:t>
      </w:r>
      <w:proofErr w:type="spellEnd"/>
      <w:r w:rsidR="00E255E7" w:rsidRPr="003C38D2">
        <w:rPr>
          <w:rFonts w:ascii="Calibri" w:hAnsi="Calibri" w:cs="Calibri"/>
          <w:b/>
          <w:bCs/>
          <w:color w:val="000000"/>
          <w:sz w:val="28"/>
          <w:szCs w:val="28"/>
        </w:rPr>
        <w:t xml:space="preserve"> #2139)</w:t>
      </w:r>
      <w:r w:rsidR="00E255E7" w:rsidRPr="00E255E7">
        <w:rPr>
          <w:rFonts w:ascii="Calibri" w:hAnsi="Calibri" w:cs="Calibri"/>
          <w:i/>
          <w:iCs/>
          <w:color w:val="0070C0"/>
        </w:rPr>
        <w:t xml:space="preserve"> </w:t>
      </w:r>
      <w:r w:rsidR="008120AA">
        <w:rPr>
          <w:rFonts w:ascii="Calibri" w:hAnsi="Calibri" w:cs="Calibri"/>
          <w:i/>
          <w:iCs/>
          <w:color w:val="0070C0"/>
        </w:rPr>
        <w:tab/>
      </w:r>
      <w:r w:rsidR="00E255E7" w:rsidRPr="003C38D2">
        <w:rPr>
          <w:rFonts w:ascii="Calibri" w:hAnsi="Calibri" w:cs="Calibri"/>
          <w:i/>
          <w:iCs/>
          <w:color w:val="0070C0"/>
        </w:rPr>
        <w:t xml:space="preserve">Note:  This form represents BCH current state as of 8/18/2023, and future state for purposes of the Franciscan </w:t>
      </w:r>
      <w:proofErr w:type="spellStart"/>
      <w:r w:rsidR="00E255E7" w:rsidRPr="003C38D2">
        <w:rPr>
          <w:rFonts w:ascii="Calibri" w:hAnsi="Calibri" w:cs="Calibri"/>
          <w:i/>
          <w:iCs/>
          <w:color w:val="0070C0"/>
        </w:rPr>
        <w:t>DoN</w:t>
      </w:r>
      <w:proofErr w:type="spellEnd"/>
      <w:r w:rsidR="00E255E7" w:rsidRPr="003C38D2">
        <w:rPr>
          <w:rFonts w:ascii="Calibri" w:hAnsi="Calibri" w:cs="Calibri"/>
          <w:i/>
          <w:iCs/>
          <w:color w:val="0070C0"/>
        </w:rPr>
        <w:t xml:space="preserve"> filing to reflect delicensing 12 IPS beds from Waltham and adding 12 new licensed IPS beds in Franciscan.   This form does not reflect future changes to bed licensure, that may be needed due to prior and future </w:t>
      </w:r>
      <w:proofErr w:type="spellStart"/>
      <w:r w:rsidR="00E255E7" w:rsidRPr="003C38D2">
        <w:rPr>
          <w:rFonts w:ascii="Calibri" w:hAnsi="Calibri" w:cs="Calibri"/>
          <w:i/>
          <w:iCs/>
          <w:color w:val="0070C0"/>
        </w:rPr>
        <w:t>DoN</w:t>
      </w:r>
      <w:proofErr w:type="spellEnd"/>
      <w:r w:rsidR="00E255E7" w:rsidRPr="003C38D2">
        <w:rPr>
          <w:rFonts w:ascii="Calibri" w:hAnsi="Calibri" w:cs="Calibri"/>
          <w:i/>
          <w:iCs/>
          <w:color w:val="0070C0"/>
        </w:rPr>
        <w:t xml:space="preserve"> filings.</w:t>
      </w:r>
    </w:p>
    <w:p w14:paraId="0369565A" w14:textId="7D9E60E0" w:rsidR="008120AA" w:rsidRDefault="008120AA" w:rsidP="008120AA">
      <w:pPr>
        <w:ind w:left="7020" w:hanging="7020"/>
        <w:jc w:val="center"/>
        <w:rPr>
          <w:b/>
        </w:rPr>
      </w:pPr>
      <w:r w:rsidRPr="003C38D2">
        <w:rPr>
          <w:rFonts w:ascii="Calibri" w:hAnsi="Calibri" w:cs="Calibri"/>
          <w:b/>
          <w:bCs/>
          <w:color w:val="000000"/>
          <w:sz w:val="24"/>
          <w:szCs w:val="24"/>
        </w:rPr>
        <w:t xml:space="preserve">Future State:  Following Franciscan DON </w:t>
      </w:r>
      <w:proofErr w:type="gramStart"/>
      <w:r w:rsidRPr="003C38D2">
        <w:rPr>
          <w:rFonts w:ascii="Calibri" w:hAnsi="Calibri" w:cs="Calibri"/>
          <w:b/>
          <w:bCs/>
          <w:color w:val="000000"/>
          <w:sz w:val="24"/>
          <w:szCs w:val="24"/>
        </w:rPr>
        <w:t>approval</w:t>
      </w:r>
      <w:proofErr w:type="gramEnd"/>
    </w:p>
    <w:tbl>
      <w:tblPr>
        <w:tblW w:w="13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829"/>
        <w:gridCol w:w="1186"/>
        <w:gridCol w:w="1246"/>
        <w:gridCol w:w="1011"/>
        <w:gridCol w:w="1239"/>
        <w:gridCol w:w="928"/>
        <w:gridCol w:w="956"/>
        <w:gridCol w:w="2010"/>
      </w:tblGrid>
      <w:tr w:rsidR="00CF0A6F" w:rsidRPr="003C38D2" w14:paraId="59576A06" w14:textId="77777777" w:rsidTr="006248E8">
        <w:trPr>
          <w:cantSplit/>
          <w:trHeight w:val="525"/>
          <w:tblHeader/>
        </w:trPr>
        <w:tc>
          <w:tcPr>
            <w:tcW w:w="2116" w:type="dxa"/>
            <w:tcBorders>
              <w:top w:val="nil"/>
              <w:left w:val="nil"/>
              <w:bottom w:val="single" w:sz="4" w:space="0" w:color="auto"/>
              <w:right w:val="nil"/>
            </w:tcBorders>
            <w:shd w:val="clear" w:color="000000" w:fill="FFFFFF"/>
            <w:noWrap/>
            <w:vAlign w:val="bottom"/>
            <w:hideMark/>
          </w:tcPr>
          <w:p w14:paraId="0F330D0E" w14:textId="77777777" w:rsidR="00CF0A6F" w:rsidRPr="003C38D2" w:rsidRDefault="00CF0A6F" w:rsidP="00A10394">
            <w:pPr>
              <w:rPr>
                <w:rFonts w:ascii="Calibri" w:hAnsi="Calibri" w:cs="Calibri"/>
                <w:color w:val="000000"/>
              </w:rPr>
            </w:pPr>
            <w:r w:rsidRPr="003C38D2">
              <w:rPr>
                <w:rFonts w:ascii="Calibri" w:hAnsi="Calibri" w:cs="Calibri"/>
                <w:color w:val="000000"/>
              </w:rPr>
              <w:t> </w:t>
            </w:r>
          </w:p>
        </w:tc>
        <w:tc>
          <w:tcPr>
            <w:tcW w:w="2829" w:type="dxa"/>
            <w:tcBorders>
              <w:top w:val="nil"/>
              <w:left w:val="nil"/>
              <w:bottom w:val="single" w:sz="4" w:space="0" w:color="auto"/>
              <w:right w:val="single" w:sz="4" w:space="0" w:color="auto"/>
            </w:tcBorders>
            <w:shd w:val="clear" w:color="000000" w:fill="FFFFFF"/>
            <w:noWrap/>
            <w:vAlign w:val="bottom"/>
            <w:hideMark/>
          </w:tcPr>
          <w:p w14:paraId="348880FE" w14:textId="77777777" w:rsidR="00CF0A6F" w:rsidRPr="003C38D2" w:rsidRDefault="00CF0A6F" w:rsidP="00A10394">
            <w:pPr>
              <w:rPr>
                <w:rFonts w:ascii="Calibri" w:hAnsi="Calibri" w:cs="Calibri"/>
                <w:color w:val="000000"/>
              </w:rPr>
            </w:pPr>
            <w:r w:rsidRPr="003C38D2">
              <w:rPr>
                <w:rFonts w:ascii="Calibri" w:hAnsi="Calibri" w:cs="Calibri"/>
                <w:color w:val="000000"/>
              </w:rPr>
              <w:t> </w:t>
            </w:r>
          </w:p>
        </w:tc>
        <w:tc>
          <w:tcPr>
            <w:tcW w:w="1186" w:type="dxa"/>
            <w:tcBorders>
              <w:left w:val="single" w:sz="4" w:space="0" w:color="auto"/>
            </w:tcBorders>
            <w:shd w:val="clear" w:color="000000" w:fill="E2EFDA"/>
            <w:vAlign w:val="bottom"/>
            <w:hideMark/>
          </w:tcPr>
          <w:p w14:paraId="73C95EDF" w14:textId="77777777" w:rsidR="00CF0A6F" w:rsidRPr="003C38D2" w:rsidRDefault="00CF0A6F" w:rsidP="00A10394">
            <w:pPr>
              <w:jc w:val="center"/>
              <w:rPr>
                <w:rFonts w:ascii="Calibri" w:hAnsi="Calibri" w:cs="Calibri"/>
                <w:b/>
                <w:bCs/>
                <w:color w:val="000000"/>
              </w:rPr>
            </w:pPr>
            <w:r w:rsidRPr="003C38D2">
              <w:rPr>
                <w:rFonts w:ascii="Calibri" w:hAnsi="Calibri" w:cs="Calibri"/>
                <w:b/>
                <w:bCs/>
                <w:color w:val="000000"/>
              </w:rPr>
              <w:t>Effective  1/12/2023</w:t>
            </w:r>
          </w:p>
        </w:tc>
        <w:tc>
          <w:tcPr>
            <w:tcW w:w="5380" w:type="dxa"/>
            <w:gridSpan w:val="5"/>
            <w:tcBorders>
              <w:right w:val="single" w:sz="4" w:space="0" w:color="auto"/>
            </w:tcBorders>
            <w:shd w:val="clear" w:color="000000" w:fill="E2EFDA"/>
            <w:noWrap/>
            <w:vAlign w:val="center"/>
            <w:hideMark/>
          </w:tcPr>
          <w:p w14:paraId="0F497F9C" w14:textId="77777777" w:rsidR="00CF0A6F" w:rsidRPr="003C38D2" w:rsidRDefault="00CF0A6F" w:rsidP="00A10394">
            <w:pPr>
              <w:jc w:val="center"/>
              <w:rPr>
                <w:rFonts w:ascii="Calibri" w:hAnsi="Calibri" w:cs="Calibri"/>
                <w:b/>
                <w:bCs/>
                <w:color w:val="000000"/>
              </w:rPr>
            </w:pPr>
            <w:r w:rsidRPr="003C38D2">
              <w:rPr>
                <w:rFonts w:ascii="Calibri" w:hAnsi="Calibri" w:cs="Calibri"/>
                <w:b/>
                <w:bCs/>
                <w:color w:val="000000"/>
              </w:rPr>
              <w:t>Proposed Future State (Franciscan DON)</w:t>
            </w:r>
          </w:p>
        </w:tc>
        <w:tc>
          <w:tcPr>
            <w:tcW w:w="2010" w:type="dxa"/>
            <w:tcBorders>
              <w:top w:val="nil"/>
              <w:left w:val="single" w:sz="4" w:space="0" w:color="auto"/>
              <w:bottom w:val="single" w:sz="4" w:space="0" w:color="auto"/>
              <w:right w:val="nil"/>
            </w:tcBorders>
            <w:shd w:val="clear" w:color="000000" w:fill="FFFFFF"/>
            <w:noWrap/>
            <w:vAlign w:val="bottom"/>
            <w:hideMark/>
          </w:tcPr>
          <w:p w14:paraId="11B13B0C" w14:textId="77777777" w:rsidR="00CF0A6F" w:rsidRPr="003C38D2" w:rsidRDefault="00CF0A6F" w:rsidP="00A10394">
            <w:pPr>
              <w:rPr>
                <w:rFonts w:ascii="Calibri" w:hAnsi="Calibri" w:cs="Calibri"/>
                <w:color w:val="000000"/>
                <w:sz w:val="24"/>
                <w:szCs w:val="24"/>
              </w:rPr>
            </w:pPr>
            <w:r w:rsidRPr="003C38D2">
              <w:rPr>
                <w:rFonts w:ascii="Calibri" w:hAnsi="Calibri" w:cs="Calibri"/>
                <w:color w:val="000000"/>
                <w:sz w:val="24"/>
                <w:szCs w:val="24"/>
              </w:rPr>
              <w:t> </w:t>
            </w:r>
          </w:p>
        </w:tc>
      </w:tr>
      <w:tr w:rsidR="00DA22BC" w:rsidRPr="003C38D2" w14:paraId="7B2AC256" w14:textId="77777777" w:rsidTr="006248E8">
        <w:trPr>
          <w:cantSplit/>
          <w:trHeight w:val="315"/>
          <w:tblHeader/>
        </w:trPr>
        <w:tc>
          <w:tcPr>
            <w:tcW w:w="2116" w:type="dxa"/>
            <w:tcBorders>
              <w:top w:val="single" w:sz="4" w:space="0" w:color="auto"/>
            </w:tcBorders>
            <w:shd w:val="clear" w:color="auto" w:fill="auto"/>
            <w:vAlign w:val="center"/>
            <w:hideMark/>
          </w:tcPr>
          <w:p w14:paraId="098B49E4" w14:textId="77777777" w:rsidR="00DA22BC" w:rsidRPr="003C38D2" w:rsidRDefault="00DA22BC" w:rsidP="00DA22BC">
            <w:pPr>
              <w:jc w:val="center"/>
              <w:rPr>
                <w:rFonts w:ascii="Calibri" w:hAnsi="Calibri" w:cs="Calibri"/>
                <w:b/>
                <w:bCs/>
                <w:color w:val="000000"/>
                <w:sz w:val="24"/>
                <w:szCs w:val="24"/>
              </w:rPr>
            </w:pPr>
            <w:r w:rsidRPr="003C38D2">
              <w:rPr>
                <w:rFonts w:ascii="Calibri" w:hAnsi="Calibri" w:cs="Calibri"/>
                <w:b/>
                <w:bCs/>
                <w:color w:val="000000"/>
                <w:sz w:val="24"/>
                <w:szCs w:val="24"/>
              </w:rPr>
              <w:t>Service</w:t>
            </w:r>
          </w:p>
        </w:tc>
        <w:tc>
          <w:tcPr>
            <w:tcW w:w="2829" w:type="dxa"/>
            <w:tcBorders>
              <w:top w:val="single" w:sz="4" w:space="0" w:color="auto"/>
            </w:tcBorders>
            <w:shd w:val="clear" w:color="auto" w:fill="auto"/>
            <w:vAlign w:val="center"/>
            <w:hideMark/>
          </w:tcPr>
          <w:p w14:paraId="3F9E5DE9" w14:textId="77777777" w:rsidR="00DA22BC" w:rsidRPr="003C38D2" w:rsidRDefault="00DA22BC" w:rsidP="00DA22BC">
            <w:pPr>
              <w:jc w:val="center"/>
              <w:rPr>
                <w:rFonts w:ascii="Calibri" w:hAnsi="Calibri" w:cs="Calibri"/>
                <w:b/>
                <w:bCs/>
                <w:color w:val="000000"/>
                <w:sz w:val="24"/>
                <w:szCs w:val="24"/>
              </w:rPr>
            </w:pPr>
            <w:r w:rsidRPr="003C38D2">
              <w:rPr>
                <w:rFonts w:ascii="Calibri" w:hAnsi="Calibri" w:cs="Calibri"/>
                <w:b/>
                <w:bCs/>
                <w:color w:val="000000"/>
                <w:sz w:val="24"/>
                <w:szCs w:val="24"/>
              </w:rPr>
              <w:t>Unit</w:t>
            </w:r>
          </w:p>
        </w:tc>
        <w:tc>
          <w:tcPr>
            <w:tcW w:w="1186" w:type="dxa"/>
            <w:shd w:val="clear" w:color="auto" w:fill="auto"/>
            <w:vAlign w:val="center"/>
            <w:hideMark/>
          </w:tcPr>
          <w:p w14:paraId="4D3AAA1A" w14:textId="4F9085F3" w:rsidR="00DA22BC" w:rsidRPr="003C38D2" w:rsidRDefault="00DA22BC" w:rsidP="00DA22BC">
            <w:pPr>
              <w:jc w:val="center"/>
              <w:rPr>
                <w:rFonts w:ascii="Calibri" w:hAnsi="Calibri" w:cs="Calibri"/>
                <w:b/>
                <w:bCs/>
                <w:color w:val="000000"/>
                <w:sz w:val="24"/>
                <w:szCs w:val="24"/>
              </w:rPr>
            </w:pPr>
            <w:r w:rsidRPr="003C38D2">
              <w:rPr>
                <w:rFonts w:ascii="Calibri" w:hAnsi="Calibri" w:cs="Calibri"/>
                <w:b/>
                <w:bCs/>
                <w:color w:val="000000"/>
                <w:sz w:val="24"/>
                <w:szCs w:val="24"/>
              </w:rPr>
              <w:t># of Beds From</w:t>
            </w:r>
          </w:p>
        </w:tc>
        <w:tc>
          <w:tcPr>
            <w:tcW w:w="1246" w:type="dxa"/>
            <w:shd w:val="clear" w:color="auto" w:fill="auto"/>
            <w:vAlign w:val="center"/>
          </w:tcPr>
          <w:p w14:paraId="39858252" w14:textId="308C15E3" w:rsidR="00DA22BC" w:rsidRPr="003C38D2" w:rsidRDefault="00DA22BC" w:rsidP="00DA22BC">
            <w:pPr>
              <w:jc w:val="center"/>
              <w:rPr>
                <w:rFonts w:ascii="Calibri" w:hAnsi="Calibri" w:cs="Calibri"/>
                <w:b/>
                <w:bCs/>
                <w:color w:val="000000"/>
                <w:sz w:val="24"/>
                <w:szCs w:val="24"/>
              </w:rPr>
            </w:pPr>
            <w:r w:rsidRPr="003C38D2">
              <w:rPr>
                <w:rFonts w:ascii="Calibri" w:hAnsi="Calibri" w:cs="Calibri"/>
                <w:b/>
                <w:bCs/>
                <w:color w:val="000000"/>
                <w:sz w:val="24"/>
                <w:szCs w:val="24"/>
              </w:rPr>
              <w:t># of Beds To</w:t>
            </w:r>
          </w:p>
        </w:tc>
        <w:tc>
          <w:tcPr>
            <w:tcW w:w="1011" w:type="dxa"/>
            <w:shd w:val="clear" w:color="auto" w:fill="auto"/>
            <w:vAlign w:val="center"/>
            <w:hideMark/>
          </w:tcPr>
          <w:p w14:paraId="0224970E" w14:textId="227C864E" w:rsidR="00DA22BC" w:rsidRPr="003C38D2" w:rsidRDefault="00DA22BC" w:rsidP="00DA22BC">
            <w:pPr>
              <w:jc w:val="center"/>
              <w:rPr>
                <w:rFonts w:ascii="Calibri" w:hAnsi="Calibri" w:cs="Calibri"/>
                <w:b/>
                <w:bCs/>
                <w:color w:val="000000"/>
                <w:sz w:val="24"/>
                <w:szCs w:val="24"/>
              </w:rPr>
            </w:pPr>
            <w:r w:rsidRPr="003C38D2">
              <w:rPr>
                <w:rFonts w:ascii="Calibri" w:hAnsi="Calibri" w:cs="Calibri"/>
                <w:b/>
                <w:bCs/>
                <w:color w:val="000000"/>
                <w:sz w:val="24"/>
                <w:szCs w:val="24"/>
              </w:rPr>
              <w:t>Net Change From</w:t>
            </w:r>
          </w:p>
        </w:tc>
        <w:tc>
          <w:tcPr>
            <w:tcW w:w="1239" w:type="dxa"/>
            <w:shd w:val="clear" w:color="auto" w:fill="auto"/>
            <w:vAlign w:val="center"/>
          </w:tcPr>
          <w:p w14:paraId="51E552FD" w14:textId="45E6B58E" w:rsidR="00DA22BC" w:rsidRPr="003C38D2" w:rsidRDefault="00DA22BC" w:rsidP="00DA22BC">
            <w:pPr>
              <w:jc w:val="center"/>
              <w:rPr>
                <w:rFonts w:ascii="Calibri" w:hAnsi="Calibri" w:cs="Calibri"/>
                <w:b/>
                <w:bCs/>
                <w:color w:val="000000"/>
                <w:sz w:val="24"/>
                <w:szCs w:val="24"/>
              </w:rPr>
            </w:pPr>
            <w:r w:rsidRPr="003C38D2">
              <w:rPr>
                <w:rFonts w:ascii="Calibri" w:hAnsi="Calibri" w:cs="Calibri"/>
                <w:b/>
                <w:bCs/>
                <w:color w:val="000000"/>
                <w:sz w:val="24"/>
                <w:szCs w:val="24"/>
              </w:rPr>
              <w:t>Net Change To</w:t>
            </w:r>
          </w:p>
        </w:tc>
        <w:tc>
          <w:tcPr>
            <w:tcW w:w="928" w:type="dxa"/>
            <w:shd w:val="clear" w:color="auto" w:fill="auto"/>
            <w:vAlign w:val="center"/>
            <w:hideMark/>
          </w:tcPr>
          <w:p w14:paraId="65AD8D86" w14:textId="77777777" w:rsidR="00DA22BC" w:rsidRPr="003C38D2" w:rsidRDefault="00DA22BC" w:rsidP="00DA22BC">
            <w:pPr>
              <w:jc w:val="center"/>
              <w:rPr>
                <w:rFonts w:ascii="Calibri" w:hAnsi="Calibri" w:cs="Calibri"/>
                <w:b/>
                <w:bCs/>
                <w:color w:val="000000"/>
                <w:sz w:val="24"/>
                <w:szCs w:val="24"/>
              </w:rPr>
            </w:pPr>
            <w:r w:rsidRPr="003C38D2">
              <w:rPr>
                <w:rFonts w:ascii="Calibri" w:hAnsi="Calibri" w:cs="Calibri"/>
                <w:b/>
                <w:bCs/>
                <w:color w:val="000000"/>
                <w:sz w:val="24"/>
                <w:szCs w:val="24"/>
              </w:rPr>
              <w:t>Quota change</w:t>
            </w:r>
          </w:p>
        </w:tc>
        <w:tc>
          <w:tcPr>
            <w:tcW w:w="956" w:type="dxa"/>
            <w:shd w:val="clear" w:color="auto" w:fill="auto"/>
            <w:vAlign w:val="center"/>
            <w:hideMark/>
          </w:tcPr>
          <w:p w14:paraId="4E1B30CF" w14:textId="77777777" w:rsidR="00DA22BC" w:rsidRPr="003C38D2" w:rsidRDefault="00DA22BC" w:rsidP="00DA22BC">
            <w:pPr>
              <w:jc w:val="center"/>
              <w:rPr>
                <w:rFonts w:ascii="Calibri" w:hAnsi="Calibri" w:cs="Calibri"/>
                <w:b/>
                <w:bCs/>
                <w:color w:val="000000"/>
                <w:sz w:val="24"/>
                <w:szCs w:val="24"/>
              </w:rPr>
            </w:pPr>
            <w:r w:rsidRPr="003C38D2">
              <w:rPr>
                <w:rFonts w:ascii="Calibri" w:hAnsi="Calibri" w:cs="Calibri"/>
                <w:b/>
                <w:bCs/>
                <w:color w:val="000000"/>
                <w:sz w:val="24"/>
                <w:szCs w:val="24"/>
              </w:rPr>
              <w:t>Total # of Beds per Service</w:t>
            </w:r>
          </w:p>
        </w:tc>
        <w:tc>
          <w:tcPr>
            <w:tcW w:w="2010" w:type="dxa"/>
            <w:tcBorders>
              <w:top w:val="single" w:sz="4" w:space="0" w:color="auto"/>
            </w:tcBorders>
            <w:shd w:val="clear" w:color="auto" w:fill="auto"/>
            <w:noWrap/>
            <w:vAlign w:val="bottom"/>
            <w:hideMark/>
          </w:tcPr>
          <w:p w14:paraId="042C5AF5" w14:textId="77777777" w:rsidR="00DA22BC" w:rsidRPr="003C38D2" w:rsidRDefault="00DA22BC" w:rsidP="00DA22BC">
            <w:pPr>
              <w:rPr>
                <w:rFonts w:ascii="Calibri" w:hAnsi="Calibri" w:cs="Calibri"/>
                <w:b/>
                <w:bCs/>
                <w:color w:val="000000"/>
                <w:sz w:val="24"/>
                <w:szCs w:val="24"/>
              </w:rPr>
            </w:pPr>
            <w:r w:rsidRPr="003C38D2">
              <w:rPr>
                <w:rFonts w:ascii="Calibri" w:hAnsi="Calibri" w:cs="Calibri"/>
                <w:b/>
                <w:bCs/>
                <w:color w:val="000000"/>
                <w:sz w:val="24"/>
                <w:szCs w:val="24"/>
              </w:rPr>
              <w:t>Comments</w:t>
            </w:r>
          </w:p>
        </w:tc>
      </w:tr>
      <w:tr w:rsidR="00DA22BC" w:rsidRPr="003C38D2" w14:paraId="25B387B8" w14:textId="77777777" w:rsidTr="006248E8">
        <w:trPr>
          <w:cantSplit/>
          <w:trHeight w:val="900"/>
        </w:trPr>
        <w:tc>
          <w:tcPr>
            <w:tcW w:w="2116" w:type="dxa"/>
            <w:tcBorders>
              <w:bottom w:val="nil"/>
            </w:tcBorders>
            <w:shd w:val="clear" w:color="000000" w:fill="DDEBF7"/>
            <w:vAlign w:val="center"/>
            <w:hideMark/>
          </w:tcPr>
          <w:p w14:paraId="3277ED4E" w14:textId="77777777" w:rsidR="00DA22BC" w:rsidRPr="003C38D2" w:rsidRDefault="00DA22BC" w:rsidP="00DA22BC">
            <w:pPr>
              <w:rPr>
                <w:rFonts w:ascii="Calibri" w:hAnsi="Calibri" w:cs="Calibri"/>
                <w:b/>
                <w:bCs/>
                <w:color w:val="000000"/>
              </w:rPr>
            </w:pPr>
            <w:r w:rsidRPr="003C38D2">
              <w:rPr>
                <w:rFonts w:ascii="Calibri" w:hAnsi="Calibri" w:cs="Calibri"/>
                <w:b/>
                <w:bCs/>
                <w:color w:val="000000"/>
              </w:rPr>
              <w:t>CCU</w:t>
            </w:r>
            <w:r w:rsidRPr="003C38D2">
              <w:rPr>
                <w:rFonts w:ascii="Calibri" w:hAnsi="Calibri" w:cs="Calibri"/>
                <w:b/>
                <w:bCs/>
                <w:color w:val="000000"/>
              </w:rPr>
              <w:br/>
              <w:t>(Coronary Care Unit)</w:t>
            </w:r>
          </w:p>
        </w:tc>
        <w:tc>
          <w:tcPr>
            <w:tcW w:w="2829" w:type="dxa"/>
            <w:tcBorders>
              <w:bottom w:val="nil"/>
            </w:tcBorders>
            <w:shd w:val="clear" w:color="000000" w:fill="FFFFFF"/>
            <w:noWrap/>
            <w:vAlign w:val="center"/>
            <w:hideMark/>
          </w:tcPr>
          <w:p w14:paraId="3DD78EDF" w14:textId="77777777" w:rsidR="00DA22BC" w:rsidRPr="003C38D2" w:rsidRDefault="00DA22BC" w:rsidP="00DA22BC">
            <w:pPr>
              <w:jc w:val="center"/>
              <w:rPr>
                <w:rFonts w:ascii="Calibri" w:hAnsi="Calibri" w:cs="Calibri"/>
              </w:rPr>
            </w:pPr>
            <w:r w:rsidRPr="003C38D2">
              <w:rPr>
                <w:rFonts w:ascii="Calibri" w:hAnsi="Calibri" w:cs="Calibri"/>
              </w:rPr>
              <w:t>Hale 7 (ACCU)</w:t>
            </w:r>
          </w:p>
        </w:tc>
        <w:tc>
          <w:tcPr>
            <w:tcW w:w="1186" w:type="dxa"/>
            <w:tcBorders>
              <w:bottom w:val="nil"/>
            </w:tcBorders>
            <w:shd w:val="clear" w:color="000000" w:fill="FFFFFF"/>
            <w:noWrap/>
            <w:vAlign w:val="center"/>
            <w:hideMark/>
          </w:tcPr>
          <w:p w14:paraId="1190CA12" w14:textId="77777777" w:rsidR="00DA22BC" w:rsidRPr="003C38D2" w:rsidRDefault="00DA22BC" w:rsidP="00DA22BC">
            <w:pPr>
              <w:jc w:val="center"/>
              <w:rPr>
                <w:rFonts w:ascii="Calibri" w:hAnsi="Calibri" w:cs="Calibri"/>
                <w:color w:val="000000"/>
              </w:rPr>
            </w:pPr>
            <w:r w:rsidRPr="003C38D2">
              <w:rPr>
                <w:rFonts w:ascii="Calibri" w:hAnsi="Calibri" w:cs="Calibri"/>
                <w:color w:val="000000"/>
              </w:rPr>
              <w:t>32</w:t>
            </w:r>
          </w:p>
        </w:tc>
        <w:tc>
          <w:tcPr>
            <w:tcW w:w="1246" w:type="dxa"/>
            <w:tcBorders>
              <w:bottom w:val="nil"/>
            </w:tcBorders>
            <w:shd w:val="clear" w:color="000000" w:fill="FFFFFF"/>
            <w:noWrap/>
            <w:vAlign w:val="center"/>
            <w:hideMark/>
          </w:tcPr>
          <w:p w14:paraId="7AA4CBD5" w14:textId="77777777" w:rsidR="00DA22BC" w:rsidRPr="003C38D2" w:rsidRDefault="00DA22BC" w:rsidP="00DA22BC">
            <w:pPr>
              <w:jc w:val="center"/>
              <w:rPr>
                <w:rFonts w:ascii="Calibri" w:hAnsi="Calibri" w:cs="Calibri"/>
                <w:color w:val="000000"/>
              </w:rPr>
            </w:pPr>
            <w:r w:rsidRPr="003C38D2">
              <w:rPr>
                <w:rFonts w:ascii="Calibri" w:hAnsi="Calibri" w:cs="Calibri"/>
                <w:color w:val="000000"/>
              </w:rPr>
              <w:t>32</w:t>
            </w:r>
          </w:p>
        </w:tc>
        <w:tc>
          <w:tcPr>
            <w:tcW w:w="1011" w:type="dxa"/>
            <w:tcBorders>
              <w:bottom w:val="nil"/>
            </w:tcBorders>
            <w:shd w:val="clear" w:color="000000" w:fill="FFFFFF"/>
            <w:noWrap/>
            <w:vAlign w:val="center"/>
            <w:hideMark/>
          </w:tcPr>
          <w:p w14:paraId="1F2CAC88" w14:textId="77777777" w:rsidR="00DA22BC" w:rsidRPr="003C38D2" w:rsidRDefault="00DA22BC" w:rsidP="00DA22BC">
            <w:pPr>
              <w:jc w:val="center"/>
              <w:rPr>
                <w:rFonts w:ascii="Calibri" w:hAnsi="Calibri" w:cs="Calibri"/>
                <w:color w:val="000000"/>
              </w:rPr>
            </w:pPr>
            <w:r w:rsidRPr="003C38D2">
              <w:rPr>
                <w:rFonts w:ascii="Calibri" w:hAnsi="Calibri" w:cs="Calibri"/>
                <w:color w:val="000000"/>
              </w:rPr>
              <w:t>32</w:t>
            </w:r>
          </w:p>
        </w:tc>
        <w:tc>
          <w:tcPr>
            <w:tcW w:w="1239" w:type="dxa"/>
            <w:tcBorders>
              <w:bottom w:val="nil"/>
            </w:tcBorders>
            <w:shd w:val="clear" w:color="000000" w:fill="FFFFFF"/>
            <w:noWrap/>
            <w:vAlign w:val="center"/>
            <w:hideMark/>
          </w:tcPr>
          <w:p w14:paraId="0FE3A484" w14:textId="77777777" w:rsidR="00DA22BC" w:rsidRPr="003C38D2" w:rsidRDefault="00DA22BC" w:rsidP="00DA22BC">
            <w:pPr>
              <w:jc w:val="center"/>
              <w:rPr>
                <w:rFonts w:ascii="Calibri" w:hAnsi="Calibri" w:cs="Calibri"/>
                <w:color w:val="000000"/>
              </w:rPr>
            </w:pPr>
            <w:r w:rsidRPr="003C38D2">
              <w:rPr>
                <w:rFonts w:ascii="Calibri" w:hAnsi="Calibri" w:cs="Calibri"/>
                <w:color w:val="000000"/>
              </w:rPr>
              <w:t>32</w:t>
            </w:r>
          </w:p>
        </w:tc>
        <w:tc>
          <w:tcPr>
            <w:tcW w:w="928" w:type="dxa"/>
            <w:tcBorders>
              <w:bottom w:val="nil"/>
            </w:tcBorders>
            <w:shd w:val="clear" w:color="000000" w:fill="FFFFFF"/>
            <w:noWrap/>
            <w:vAlign w:val="center"/>
            <w:hideMark/>
          </w:tcPr>
          <w:p w14:paraId="2B2B1DE4" w14:textId="77777777" w:rsidR="00DA22BC" w:rsidRPr="003C38D2" w:rsidRDefault="00DA22BC" w:rsidP="00DA22BC">
            <w:pPr>
              <w:jc w:val="center"/>
              <w:rPr>
                <w:rFonts w:ascii="Calibri" w:hAnsi="Calibri" w:cs="Calibri"/>
                <w:b/>
                <w:bCs/>
                <w:sz w:val="28"/>
                <w:szCs w:val="28"/>
              </w:rPr>
            </w:pPr>
            <w:r w:rsidRPr="003C38D2">
              <w:rPr>
                <w:rFonts w:ascii="Calibri" w:hAnsi="Calibri" w:cs="Calibri"/>
                <w:b/>
                <w:bCs/>
                <w:sz w:val="28"/>
                <w:szCs w:val="28"/>
              </w:rPr>
              <w:t>0</w:t>
            </w:r>
          </w:p>
        </w:tc>
        <w:tc>
          <w:tcPr>
            <w:tcW w:w="956" w:type="dxa"/>
            <w:tcBorders>
              <w:bottom w:val="nil"/>
            </w:tcBorders>
            <w:shd w:val="clear" w:color="000000" w:fill="FFFFFF"/>
            <w:noWrap/>
            <w:vAlign w:val="center"/>
            <w:hideMark/>
          </w:tcPr>
          <w:p w14:paraId="302687AD" w14:textId="77777777" w:rsidR="00DA22BC" w:rsidRPr="003C38D2" w:rsidRDefault="00DA22BC" w:rsidP="00DA22BC">
            <w:pPr>
              <w:jc w:val="center"/>
              <w:rPr>
                <w:rFonts w:ascii="Calibri" w:hAnsi="Calibri" w:cs="Calibri"/>
                <w:b/>
                <w:bCs/>
                <w:color w:val="000000"/>
                <w:sz w:val="28"/>
                <w:szCs w:val="28"/>
              </w:rPr>
            </w:pPr>
            <w:r w:rsidRPr="003C38D2">
              <w:rPr>
                <w:rFonts w:ascii="Calibri" w:hAnsi="Calibri" w:cs="Calibri"/>
                <w:b/>
                <w:bCs/>
                <w:color w:val="000000"/>
                <w:sz w:val="28"/>
                <w:szCs w:val="28"/>
              </w:rPr>
              <w:t>64</w:t>
            </w:r>
          </w:p>
        </w:tc>
        <w:tc>
          <w:tcPr>
            <w:tcW w:w="2010" w:type="dxa"/>
            <w:tcBorders>
              <w:bottom w:val="nil"/>
            </w:tcBorders>
            <w:shd w:val="clear" w:color="000000" w:fill="FFFFFF"/>
            <w:vAlign w:val="center"/>
            <w:hideMark/>
          </w:tcPr>
          <w:p w14:paraId="512FB523" w14:textId="77777777" w:rsidR="00DA22BC" w:rsidRPr="003C38D2" w:rsidRDefault="00DA22BC" w:rsidP="00DA22BC">
            <w:pPr>
              <w:rPr>
                <w:rFonts w:ascii="Calibri" w:hAnsi="Calibri" w:cs="Calibri"/>
                <w:color w:val="000000"/>
                <w:sz w:val="24"/>
                <w:szCs w:val="24"/>
              </w:rPr>
            </w:pPr>
            <w:r w:rsidRPr="003C38D2">
              <w:rPr>
                <w:rFonts w:ascii="Calibri" w:hAnsi="Calibri" w:cs="Calibri"/>
                <w:color w:val="000000"/>
                <w:sz w:val="24"/>
                <w:szCs w:val="24"/>
              </w:rPr>
              <w:t>No change</w:t>
            </w:r>
          </w:p>
        </w:tc>
      </w:tr>
      <w:tr w:rsidR="00DA22BC" w:rsidRPr="003C38D2" w14:paraId="152A386A" w14:textId="77777777" w:rsidTr="006248E8">
        <w:trPr>
          <w:cantSplit/>
          <w:trHeight w:val="300"/>
        </w:trPr>
        <w:tc>
          <w:tcPr>
            <w:tcW w:w="2116" w:type="dxa"/>
            <w:tcBorders>
              <w:top w:val="nil"/>
            </w:tcBorders>
            <w:shd w:val="clear" w:color="000000" w:fill="DDEBF7"/>
            <w:noWrap/>
            <w:vAlign w:val="center"/>
            <w:hideMark/>
          </w:tcPr>
          <w:p w14:paraId="736A76C8" w14:textId="77777777" w:rsidR="00DA22BC" w:rsidRPr="003C38D2" w:rsidRDefault="00DA22BC" w:rsidP="00DA22BC">
            <w:pPr>
              <w:rPr>
                <w:rFonts w:ascii="Calibri" w:hAnsi="Calibri" w:cs="Calibri"/>
                <w:b/>
                <w:bCs/>
                <w:color w:val="000000"/>
              </w:rPr>
            </w:pPr>
            <w:r w:rsidRPr="003C38D2">
              <w:rPr>
                <w:rFonts w:ascii="Calibri" w:hAnsi="Calibri" w:cs="Calibri"/>
                <w:b/>
                <w:bCs/>
                <w:color w:val="000000"/>
              </w:rPr>
              <w:t> </w:t>
            </w:r>
          </w:p>
        </w:tc>
        <w:tc>
          <w:tcPr>
            <w:tcW w:w="2829" w:type="dxa"/>
            <w:tcBorders>
              <w:top w:val="nil"/>
            </w:tcBorders>
            <w:shd w:val="clear" w:color="000000" w:fill="FFFFFF"/>
            <w:noWrap/>
            <w:vAlign w:val="center"/>
            <w:hideMark/>
          </w:tcPr>
          <w:p w14:paraId="565BC7CC" w14:textId="77777777" w:rsidR="00DA22BC" w:rsidRPr="003C38D2" w:rsidRDefault="00DA22BC" w:rsidP="00DA22BC">
            <w:pPr>
              <w:jc w:val="center"/>
              <w:rPr>
                <w:rFonts w:ascii="Calibri" w:hAnsi="Calibri" w:cs="Calibri"/>
              </w:rPr>
            </w:pPr>
            <w:r w:rsidRPr="003C38D2">
              <w:rPr>
                <w:rFonts w:ascii="Calibri" w:hAnsi="Calibri" w:cs="Calibri"/>
              </w:rPr>
              <w:t>Hale 8 (ACCU)</w:t>
            </w:r>
          </w:p>
        </w:tc>
        <w:tc>
          <w:tcPr>
            <w:tcW w:w="1186" w:type="dxa"/>
            <w:tcBorders>
              <w:top w:val="nil"/>
            </w:tcBorders>
            <w:shd w:val="clear" w:color="000000" w:fill="FFFFFF"/>
            <w:noWrap/>
            <w:vAlign w:val="center"/>
            <w:hideMark/>
          </w:tcPr>
          <w:p w14:paraId="1A0CC1BE" w14:textId="77777777" w:rsidR="00DA22BC" w:rsidRPr="003C38D2" w:rsidRDefault="00DA22BC" w:rsidP="00DA22BC">
            <w:pPr>
              <w:jc w:val="center"/>
              <w:rPr>
                <w:rFonts w:ascii="Calibri" w:hAnsi="Calibri" w:cs="Calibri"/>
                <w:color w:val="000000"/>
              </w:rPr>
            </w:pPr>
            <w:r w:rsidRPr="003C38D2">
              <w:rPr>
                <w:rFonts w:ascii="Calibri" w:hAnsi="Calibri" w:cs="Calibri"/>
                <w:color w:val="000000"/>
              </w:rPr>
              <w:t>32</w:t>
            </w:r>
          </w:p>
        </w:tc>
        <w:tc>
          <w:tcPr>
            <w:tcW w:w="1246" w:type="dxa"/>
            <w:tcBorders>
              <w:top w:val="nil"/>
            </w:tcBorders>
            <w:shd w:val="clear" w:color="000000" w:fill="FFFFFF"/>
            <w:noWrap/>
            <w:vAlign w:val="center"/>
            <w:hideMark/>
          </w:tcPr>
          <w:p w14:paraId="76714753" w14:textId="77777777" w:rsidR="00DA22BC" w:rsidRPr="003C38D2" w:rsidRDefault="00DA22BC" w:rsidP="00DA22BC">
            <w:pPr>
              <w:jc w:val="center"/>
              <w:rPr>
                <w:rFonts w:ascii="Calibri" w:hAnsi="Calibri" w:cs="Calibri"/>
                <w:color w:val="000000"/>
              </w:rPr>
            </w:pPr>
            <w:r w:rsidRPr="003C38D2">
              <w:rPr>
                <w:rFonts w:ascii="Calibri" w:hAnsi="Calibri" w:cs="Calibri"/>
                <w:color w:val="000000"/>
              </w:rPr>
              <w:t>32</w:t>
            </w:r>
          </w:p>
        </w:tc>
        <w:tc>
          <w:tcPr>
            <w:tcW w:w="1011" w:type="dxa"/>
            <w:tcBorders>
              <w:top w:val="nil"/>
            </w:tcBorders>
            <w:shd w:val="clear" w:color="000000" w:fill="FFFFFF"/>
            <w:vAlign w:val="center"/>
            <w:hideMark/>
          </w:tcPr>
          <w:p w14:paraId="72CA28EB" w14:textId="77777777" w:rsidR="00DA22BC" w:rsidRPr="003C38D2" w:rsidRDefault="00DA22BC" w:rsidP="00DA22BC">
            <w:pPr>
              <w:rPr>
                <w:rFonts w:ascii="Calibri" w:hAnsi="Calibri" w:cs="Calibri"/>
                <w:color w:val="000000"/>
              </w:rPr>
            </w:pPr>
          </w:p>
        </w:tc>
        <w:tc>
          <w:tcPr>
            <w:tcW w:w="1239" w:type="dxa"/>
            <w:tcBorders>
              <w:top w:val="nil"/>
            </w:tcBorders>
            <w:shd w:val="clear" w:color="000000" w:fill="FFFFFF"/>
            <w:vAlign w:val="center"/>
            <w:hideMark/>
          </w:tcPr>
          <w:p w14:paraId="5090C39E" w14:textId="77777777" w:rsidR="00DA22BC" w:rsidRPr="003C38D2" w:rsidRDefault="00DA22BC" w:rsidP="00DA22BC">
            <w:pPr>
              <w:rPr>
                <w:rFonts w:ascii="Calibri" w:hAnsi="Calibri" w:cs="Calibri"/>
                <w:color w:val="000000"/>
              </w:rPr>
            </w:pPr>
          </w:p>
        </w:tc>
        <w:tc>
          <w:tcPr>
            <w:tcW w:w="928" w:type="dxa"/>
            <w:tcBorders>
              <w:top w:val="nil"/>
            </w:tcBorders>
            <w:shd w:val="clear" w:color="000000" w:fill="FFFFFF"/>
            <w:noWrap/>
            <w:vAlign w:val="center"/>
            <w:hideMark/>
          </w:tcPr>
          <w:p w14:paraId="5CAD752A" w14:textId="77777777" w:rsidR="00DA22BC" w:rsidRPr="003C38D2" w:rsidRDefault="00DA22BC" w:rsidP="00DA22BC">
            <w:pPr>
              <w:rPr>
                <w:rFonts w:ascii="Calibri" w:hAnsi="Calibri" w:cs="Calibri"/>
                <w:b/>
                <w:bCs/>
                <w:sz w:val="28"/>
                <w:szCs w:val="28"/>
              </w:rPr>
            </w:pPr>
            <w:r w:rsidRPr="003C38D2">
              <w:rPr>
                <w:rFonts w:ascii="Calibri" w:hAnsi="Calibri" w:cs="Calibri"/>
                <w:b/>
                <w:bCs/>
                <w:sz w:val="28"/>
                <w:szCs w:val="28"/>
              </w:rPr>
              <w:t> </w:t>
            </w:r>
          </w:p>
        </w:tc>
        <w:tc>
          <w:tcPr>
            <w:tcW w:w="956" w:type="dxa"/>
            <w:tcBorders>
              <w:top w:val="nil"/>
            </w:tcBorders>
            <w:shd w:val="clear" w:color="000000" w:fill="FFFFFF"/>
            <w:noWrap/>
            <w:vAlign w:val="center"/>
            <w:hideMark/>
          </w:tcPr>
          <w:p w14:paraId="0574B443" w14:textId="77777777" w:rsidR="00DA22BC" w:rsidRPr="003C38D2" w:rsidRDefault="00DA22BC" w:rsidP="00DA22BC">
            <w:pPr>
              <w:rPr>
                <w:rFonts w:ascii="Calibri" w:hAnsi="Calibri" w:cs="Calibri"/>
                <w:b/>
                <w:bCs/>
                <w:color w:val="000000"/>
                <w:sz w:val="28"/>
                <w:szCs w:val="28"/>
              </w:rPr>
            </w:pPr>
            <w:r w:rsidRPr="003C38D2">
              <w:rPr>
                <w:rFonts w:ascii="Calibri" w:hAnsi="Calibri" w:cs="Calibri"/>
                <w:b/>
                <w:bCs/>
                <w:color w:val="000000"/>
                <w:sz w:val="28"/>
                <w:szCs w:val="28"/>
              </w:rPr>
              <w:t> </w:t>
            </w:r>
          </w:p>
        </w:tc>
        <w:tc>
          <w:tcPr>
            <w:tcW w:w="2010" w:type="dxa"/>
            <w:tcBorders>
              <w:top w:val="nil"/>
            </w:tcBorders>
            <w:shd w:val="clear" w:color="000000" w:fill="FFFFFF"/>
            <w:vAlign w:val="center"/>
            <w:hideMark/>
          </w:tcPr>
          <w:p w14:paraId="6934264F" w14:textId="77777777" w:rsidR="00DA22BC" w:rsidRPr="003C38D2" w:rsidRDefault="00DA22BC" w:rsidP="00DA22BC">
            <w:pPr>
              <w:rPr>
                <w:rFonts w:ascii="Calibri" w:hAnsi="Calibri" w:cs="Calibri"/>
                <w:color w:val="000000"/>
                <w:sz w:val="24"/>
                <w:szCs w:val="24"/>
              </w:rPr>
            </w:pPr>
            <w:r w:rsidRPr="003C38D2">
              <w:rPr>
                <w:rFonts w:ascii="Calibri" w:hAnsi="Calibri" w:cs="Calibri"/>
                <w:color w:val="000000"/>
                <w:sz w:val="24"/>
                <w:szCs w:val="24"/>
              </w:rPr>
              <w:t> </w:t>
            </w:r>
          </w:p>
        </w:tc>
      </w:tr>
      <w:tr w:rsidR="001E1AB1" w:rsidRPr="003C38D2" w14:paraId="3FECF9A8" w14:textId="77777777" w:rsidTr="006248E8">
        <w:trPr>
          <w:cantSplit/>
          <w:trHeight w:val="255"/>
        </w:trPr>
        <w:tc>
          <w:tcPr>
            <w:tcW w:w="2116" w:type="dxa"/>
            <w:vMerge w:val="restart"/>
            <w:shd w:val="clear" w:color="000000" w:fill="FFF2CC"/>
            <w:vAlign w:val="center"/>
            <w:hideMark/>
          </w:tcPr>
          <w:p w14:paraId="0FC2F8DA" w14:textId="77777777" w:rsidR="001E1AB1" w:rsidRPr="003C38D2" w:rsidRDefault="001E1AB1" w:rsidP="001E1AB1">
            <w:pPr>
              <w:jc w:val="center"/>
              <w:rPr>
                <w:rFonts w:ascii="Calibri" w:hAnsi="Calibri" w:cs="Calibri"/>
                <w:b/>
                <w:bCs/>
                <w:color w:val="000000"/>
                <w:sz w:val="24"/>
                <w:szCs w:val="24"/>
              </w:rPr>
            </w:pPr>
            <w:r w:rsidRPr="003C38D2">
              <w:rPr>
                <w:rFonts w:ascii="Calibri" w:hAnsi="Calibri" w:cs="Calibri"/>
                <w:b/>
                <w:bCs/>
                <w:color w:val="000000"/>
                <w:sz w:val="24"/>
                <w:szCs w:val="24"/>
              </w:rPr>
              <w:t>Pediatric Service (Level I/II)</w:t>
            </w:r>
          </w:p>
        </w:tc>
        <w:tc>
          <w:tcPr>
            <w:tcW w:w="2829" w:type="dxa"/>
            <w:shd w:val="clear" w:color="000000" w:fill="FFFFFF"/>
            <w:vAlign w:val="center"/>
            <w:hideMark/>
          </w:tcPr>
          <w:p w14:paraId="45D17B77" w14:textId="77777777" w:rsidR="001E1AB1" w:rsidRPr="003C38D2" w:rsidRDefault="001E1AB1" w:rsidP="001E1AB1">
            <w:pPr>
              <w:rPr>
                <w:rFonts w:ascii="Calibri" w:hAnsi="Calibri" w:cs="Calibri"/>
                <w:b/>
                <w:bCs/>
                <w:color w:val="000000"/>
                <w:sz w:val="24"/>
                <w:szCs w:val="24"/>
              </w:rPr>
            </w:pPr>
            <w:r w:rsidRPr="003C38D2">
              <w:rPr>
                <w:rFonts w:ascii="Calibri" w:hAnsi="Calibri" w:cs="Calibri"/>
                <w:b/>
                <w:bCs/>
                <w:color w:val="000000"/>
                <w:sz w:val="24"/>
                <w:szCs w:val="24"/>
              </w:rPr>
              <w:t>Main Campus</w:t>
            </w:r>
          </w:p>
        </w:tc>
        <w:tc>
          <w:tcPr>
            <w:tcW w:w="1186" w:type="dxa"/>
            <w:shd w:val="clear" w:color="000000" w:fill="FFFFFF"/>
            <w:vAlign w:val="center"/>
            <w:hideMark/>
          </w:tcPr>
          <w:p w14:paraId="107A6DE2" w14:textId="77777777" w:rsidR="001E1AB1" w:rsidRPr="003C38D2" w:rsidRDefault="001E1AB1" w:rsidP="001E1AB1">
            <w:pPr>
              <w:jc w:val="center"/>
              <w:rPr>
                <w:rFonts w:ascii="Calibri" w:hAnsi="Calibri" w:cs="Calibri"/>
                <w:color w:val="000000"/>
                <w:sz w:val="24"/>
                <w:szCs w:val="24"/>
              </w:rPr>
            </w:pPr>
            <w:r w:rsidRPr="003C38D2">
              <w:rPr>
                <w:rFonts w:ascii="Calibri" w:hAnsi="Calibri" w:cs="Calibri"/>
                <w:color w:val="000000"/>
                <w:sz w:val="24"/>
                <w:szCs w:val="24"/>
              </w:rPr>
              <w:t> </w:t>
            </w:r>
          </w:p>
        </w:tc>
        <w:tc>
          <w:tcPr>
            <w:tcW w:w="1246" w:type="dxa"/>
            <w:shd w:val="clear" w:color="000000" w:fill="FFFFFF"/>
            <w:vAlign w:val="center"/>
            <w:hideMark/>
          </w:tcPr>
          <w:p w14:paraId="43D62EEC" w14:textId="77777777" w:rsidR="001E1AB1" w:rsidRPr="003C38D2" w:rsidRDefault="001E1AB1" w:rsidP="001E1AB1">
            <w:pPr>
              <w:jc w:val="center"/>
              <w:rPr>
                <w:rFonts w:ascii="Calibri" w:hAnsi="Calibri" w:cs="Calibri"/>
                <w:color w:val="000000"/>
                <w:sz w:val="24"/>
                <w:szCs w:val="24"/>
              </w:rPr>
            </w:pPr>
            <w:r w:rsidRPr="003C38D2">
              <w:rPr>
                <w:rFonts w:ascii="Calibri" w:hAnsi="Calibri" w:cs="Calibri"/>
                <w:color w:val="000000"/>
                <w:sz w:val="24"/>
                <w:szCs w:val="24"/>
              </w:rPr>
              <w:t> </w:t>
            </w:r>
          </w:p>
        </w:tc>
        <w:tc>
          <w:tcPr>
            <w:tcW w:w="1011" w:type="dxa"/>
            <w:shd w:val="clear" w:color="000000" w:fill="F2F2F2"/>
            <w:vAlign w:val="center"/>
            <w:hideMark/>
          </w:tcPr>
          <w:p w14:paraId="37EF9B98" w14:textId="77777777" w:rsidR="001E1AB1" w:rsidRPr="003C38D2" w:rsidRDefault="001E1AB1" w:rsidP="001E1AB1">
            <w:pPr>
              <w:jc w:val="center"/>
              <w:rPr>
                <w:rFonts w:ascii="Calibri" w:hAnsi="Calibri" w:cs="Calibri"/>
                <w:b/>
                <w:bCs/>
                <w:sz w:val="24"/>
                <w:szCs w:val="24"/>
              </w:rPr>
            </w:pPr>
            <w:r w:rsidRPr="003C38D2">
              <w:rPr>
                <w:rFonts w:ascii="Calibri" w:hAnsi="Calibri" w:cs="Calibri"/>
                <w:b/>
                <w:bCs/>
                <w:sz w:val="24"/>
                <w:szCs w:val="24"/>
              </w:rPr>
              <w:t>Main Campus</w:t>
            </w:r>
          </w:p>
        </w:tc>
        <w:tc>
          <w:tcPr>
            <w:tcW w:w="1239" w:type="dxa"/>
            <w:shd w:val="clear" w:color="000000" w:fill="F2F2F2"/>
            <w:vAlign w:val="center"/>
          </w:tcPr>
          <w:p w14:paraId="0AD2F9F1" w14:textId="4FCBF93E" w:rsidR="001E1AB1" w:rsidRPr="003C38D2" w:rsidRDefault="001E1AB1" w:rsidP="001E1AB1">
            <w:pPr>
              <w:jc w:val="center"/>
              <w:rPr>
                <w:rFonts w:ascii="Calibri" w:hAnsi="Calibri" w:cs="Calibri"/>
                <w:b/>
                <w:bCs/>
                <w:sz w:val="24"/>
                <w:szCs w:val="24"/>
              </w:rPr>
            </w:pPr>
            <w:r w:rsidRPr="003C38D2">
              <w:rPr>
                <w:rFonts w:ascii="Calibri" w:hAnsi="Calibri" w:cs="Calibri"/>
                <w:b/>
                <w:bCs/>
                <w:sz w:val="24"/>
                <w:szCs w:val="24"/>
              </w:rPr>
              <w:t>Main Campus</w:t>
            </w:r>
          </w:p>
        </w:tc>
        <w:tc>
          <w:tcPr>
            <w:tcW w:w="928" w:type="dxa"/>
            <w:shd w:val="clear" w:color="000000" w:fill="FFFFFF"/>
            <w:vAlign w:val="center"/>
            <w:hideMark/>
          </w:tcPr>
          <w:p w14:paraId="5ACB3CBC" w14:textId="77777777" w:rsidR="001E1AB1" w:rsidRPr="003C38D2" w:rsidRDefault="001E1AB1" w:rsidP="001E1AB1">
            <w:pPr>
              <w:jc w:val="center"/>
              <w:rPr>
                <w:rFonts w:ascii="Calibri" w:hAnsi="Calibri" w:cs="Calibri"/>
                <w:color w:val="000000"/>
                <w:sz w:val="28"/>
                <w:szCs w:val="28"/>
              </w:rPr>
            </w:pPr>
            <w:r w:rsidRPr="003C38D2">
              <w:rPr>
                <w:rFonts w:ascii="Calibri" w:hAnsi="Calibri" w:cs="Calibri"/>
                <w:color w:val="000000"/>
                <w:sz w:val="28"/>
                <w:szCs w:val="28"/>
              </w:rPr>
              <w:t> </w:t>
            </w:r>
          </w:p>
        </w:tc>
        <w:tc>
          <w:tcPr>
            <w:tcW w:w="956" w:type="dxa"/>
            <w:shd w:val="clear" w:color="000000" w:fill="FFFFFF"/>
            <w:vAlign w:val="center"/>
            <w:hideMark/>
          </w:tcPr>
          <w:p w14:paraId="41E5DC40" w14:textId="77777777" w:rsidR="001E1AB1" w:rsidRPr="003C38D2" w:rsidRDefault="001E1AB1" w:rsidP="001E1AB1">
            <w:pPr>
              <w:jc w:val="center"/>
              <w:rPr>
                <w:rFonts w:ascii="Calibri" w:hAnsi="Calibri" w:cs="Calibri"/>
                <w:color w:val="000000"/>
                <w:sz w:val="28"/>
                <w:szCs w:val="28"/>
              </w:rPr>
            </w:pPr>
            <w:r w:rsidRPr="003C38D2">
              <w:rPr>
                <w:rFonts w:ascii="Calibri" w:hAnsi="Calibri" w:cs="Calibri"/>
                <w:color w:val="000000"/>
                <w:sz w:val="28"/>
                <w:szCs w:val="28"/>
              </w:rPr>
              <w:t> </w:t>
            </w:r>
          </w:p>
        </w:tc>
        <w:tc>
          <w:tcPr>
            <w:tcW w:w="2010" w:type="dxa"/>
            <w:shd w:val="clear" w:color="000000" w:fill="FFFFFF"/>
            <w:vAlign w:val="center"/>
            <w:hideMark/>
          </w:tcPr>
          <w:p w14:paraId="2A3F68EE" w14:textId="689A5EF7" w:rsidR="001E1AB1" w:rsidRPr="003C38D2" w:rsidRDefault="001E1AB1" w:rsidP="001E1AB1">
            <w:pPr>
              <w:ind w:firstLineChars="100" w:firstLine="220"/>
              <w:rPr>
                <w:rFonts w:ascii="Calibri" w:hAnsi="Calibri" w:cs="Calibri"/>
                <w:color w:val="000000"/>
              </w:rPr>
            </w:pPr>
            <w:r w:rsidRPr="003C38D2">
              <w:rPr>
                <w:rFonts w:ascii="Calibri" w:hAnsi="Calibri" w:cs="Calibri"/>
                <w:color w:val="000000"/>
              </w:rPr>
              <w:t>*The total of 271 Pediatric Service beds Includes 16 subspecialty Pediatric Psychiatric Service beds located in Boston, Bader 5</w:t>
            </w:r>
            <w:r w:rsidRPr="003C38D2">
              <w:rPr>
                <w:rFonts w:ascii="Calibri" w:hAnsi="Calibri" w:cs="Calibri"/>
                <w:color w:val="000000"/>
              </w:rPr>
              <w:br/>
            </w:r>
          </w:p>
        </w:tc>
      </w:tr>
      <w:tr w:rsidR="001E1AB1" w:rsidRPr="003C38D2" w14:paraId="046B4AF3" w14:textId="77777777" w:rsidTr="00E310F9">
        <w:trPr>
          <w:cantSplit/>
          <w:trHeight w:val="300"/>
        </w:trPr>
        <w:tc>
          <w:tcPr>
            <w:tcW w:w="2116" w:type="dxa"/>
            <w:vMerge/>
            <w:tcBorders>
              <w:bottom w:val="nil"/>
            </w:tcBorders>
            <w:vAlign w:val="center"/>
            <w:hideMark/>
          </w:tcPr>
          <w:p w14:paraId="01328517" w14:textId="77777777" w:rsidR="001E1AB1" w:rsidRPr="003C38D2" w:rsidRDefault="001E1AB1" w:rsidP="001E1AB1">
            <w:pPr>
              <w:rPr>
                <w:rFonts w:ascii="Calibri" w:hAnsi="Calibri" w:cs="Calibri"/>
                <w:b/>
                <w:bCs/>
                <w:color w:val="000000"/>
                <w:sz w:val="24"/>
                <w:szCs w:val="24"/>
              </w:rPr>
            </w:pPr>
          </w:p>
        </w:tc>
        <w:tc>
          <w:tcPr>
            <w:tcW w:w="2829" w:type="dxa"/>
            <w:tcBorders>
              <w:bottom w:val="nil"/>
            </w:tcBorders>
            <w:shd w:val="clear" w:color="000000" w:fill="FFFFFF"/>
            <w:noWrap/>
            <w:vAlign w:val="center"/>
            <w:hideMark/>
          </w:tcPr>
          <w:p w14:paraId="0A287BC8"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BA 5*</w:t>
            </w:r>
          </w:p>
        </w:tc>
        <w:tc>
          <w:tcPr>
            <w:tcW w:w="1186" w:type="dxa"/>
            <w:tcBorders>
              <w:bottom w:val="nil"/>
            </w:tcBorders>
            <w:shd w:val="clear" w:color="000000" w:fill="FFFFFF"/>
            <w:vAlign w:val="center"/>
            <w:hideMark/>
          </w:tcPr>
          <w:p w14:paraId="4E215284"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16</w:t>
            </w:r>
          </w:p>
        </w:tc>
        <w:tc>
          <w:tcPr>
            <w:tcW w:w="1246" w:type="dxa"/>
            <w:tcBorders>
              <w:bottom w:val="nil"/>
            </w:tcBorders>
            <w:shd w:val="clear" w:color="000000" w:fill="FFFFFF"/>
            <w:vAlign w:val="center"/>
            <w:hideMark/>
          </w:tcPr>
          <w:p w14:paraId="6F677365"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16</w:t>
            </w:r>
          </w:p>
        </w:tc>
        <w:tc>
          <w:tcPr>
            <w:tcW w:w="1011" w:type="dxa"/>
            <w:tcBorders>
              <w:bottom w:val="nil"/>
            </w:tcBorders>
            <w:shd w:val="clear" w:color="000000" w:fill="FFFFFF"/>
            <w:vAlign w:val="center"/>
            <w:hideMark/>
          </w:tcPr>
          <w:p w14:paraId="6EC2DF54" w14:textId="77777777" w:rsidR="001E1AB1" w:rsidRPr="003C38D2" w:rsidRDefault="001E1AB1" w:rsidP="001E1AB1">
            <w:pPr>
              <w:jc w:val="center"/>
              <w:rPr>
                <w:rFonts w:ascii="Calibri" w:hAnsi="Calibri" w:cs="Calibri"/>
                <w:color w:val="000000"/>
                <w:sz w:val="24"/>
                <w:szCs w:val="24"/>
              </w:rPr>
            </w:pPr>
            <w:r w:rsidRPr="003C38D2">
              <w:rPr>
                <w:rFonts w:ascii="Calibri" w:hAnsi="Calibri" w:cs="Calibri"/>
                <w:color w:val="000000"/>
                <w:sz w:val="24"/>
                <w:szCs w:val="24"/>
              </w:rPr>
              <w:t>260</w:t>
            </w:r>
          </w:p>
        </w:tc>
        <w:tc>
          <w:tcPr>
            <w:tcW w:w="1239" w:type="dxa"/>
            <w:tcBorders>
              <w:bottom w:val="nil"/>
            </w:tcBorders>
            <w:shd w:val="clear" w:color="000000" w:fill="FFFFFF"/>
            <w:vAlign w:val="center"/>
            <w:hideMark/>
          </w:tcPr>
          <w:p w14:paraId="44FE7A40" w14:textId="77777777" w:rsidR="001E1AB1" w:rsidRPr="003C38D2" w:rsidRDefault="001E1AB1" w:rsidP="001E1AB1">
            <w:pPr>
              <w:jc w:val="center"/>
              <w:rPr>
                <w:rFonts w:ascii="Calibri" w:hAnsi="Calibri" w:cs="Calibri"/>
                <w:color w:val="000000"/>
                <w:sz w:val="24"/>
                <w:szCs w:val="24"/>
              </w:rPr>
            </w:pPr>
            <w:r w:rsidRPr="003C38D2">
              <w:rPr>
                <w:rFonts w:ascii="Calibri" w:hAnsi="Calibri" w:cs="Calibri"/>
                <w:color w:val="000000"/>
                <w:sz w:val="24"/>
                <w:szCs w:val="24"/>
              </w:rPr>
              <w:t>260</w:t>
            </w:r>
          </w:p>
        </w:tc>
        <w:tc>
          <w:tcPr>
            <w:tcW w:w="928" w:type="dxa"/>
            <w:tcBorders>
              <w:bottom w:val="nil"/>
            </w:tcBorders>
            <w:shd w:val="clear" w:color="000000" w:fill="FFFFFF"/>
            <w:vAlign w:val="center"/>
            <w:hideMark/>
          </w:tcPr>
          <w:p w14:paraId="71A4AFE8" w14:textId="77777777" w:rsidR="001E1AB1" w:rsidRPr="003C38D2" w:rsidRDefault="001E1AB1" w:rsidP="001E1AB1">
            <w:pPr>
              <w:jc w:val="center"/>
              <w:rPr>
                <w:rFonts w:ascii="Calibri" w:hAnsi="Calibri" w:cs="Calibri"/>
                <w:b/>
                <w:bCs/>
                <w:color w:val="FF0000"/>
                <w:sz w:val="28"/>
                <w:szCs w:val="28"/>
              </w:rPr>
            </w:pPr>
            <w:r w:rsidRPr="003C38D2">
              <w:rPr>
                <w:rFonts w:ascii="Calibri" w:hAnsi="Calibri" w:cs="Calibri"/>
                <w:b/>
                <w:bCs/>
                <w:color w:val="FF0000"/>
                <w:sz w:val="28"/>
                <w:szCs w:val="28"/>
              </w:rPr>
              <w:t>-12**</w:t>
            </w:r>
          </w:p>
        </w:tc>
        <w:tc>
          <w:tcPr>
            <w:tcW w:w="956" w:type="dxa"/>
            <w:tcBorders>
              <w:bottom w:val="nil"/>
            </w:tcBorders>
            <w:shd w:val="clear" w:color="000000" w:fill="FFFFFF"/>
            <w:vAlign w:val="center"/>
            <w:hideMark/>
          </w:tcPr>
          <w:p w14:paraId="55FD3C22" w14:textId="77777777" w:rsidR="001E1AB1" w:rsidRPr="003C38D2" w:rsidRDefault="001E1AB1" w:rsidP="001E1AB1">
            <w:pPr>
              <w:jc w:val="center"/>
              <w:rPr>
                <w:rFonts w:ascii="Calibri" w:hAnsi="Calibri" w:cs="Calibri"/>
                <w:b/>
                <w:bCs/>
                <w:color w:val="000000"/>
                <w:sz w:val="28"/>
                <w:szCs w:val="28"/>
              </w:rPr>
            </w:pPr>
            <w:r w:rsidRPr="003C38D2">
              <w:rPr>
                <w:rFonts w:ascii="Calibri" w:hAnsi="Calibri" w:cs="Calibri"/>
                <w:b/>
                <w:bCs/>
                <w:color w:val="000000"/>
                <w:sz w:val="28"/>
                <w:szCs w:val="28"/>
              </w:rPr>
              <w:t>271</w:t>
            </w:r>
          </w:p>
        </w:tc>
        <w:tc>
          <w:tcPr>
            <w:tcW w:w="2010" w:type="dxa"/>
            <w:tcBorders>
              <w:bottom w:val="nil"/>
            </w:tcBorders>
            <w:shd w:val="clear" w:color="000000" w:fill="FFFFFF"/>
            <w:vAlign w:val="center"/>
            <w:hideMark/>
          </w:tcPr>
          <w:p w14:paraId="6EF8D112" w14:textId="441CA97F" w:rsidR="001E1AB1" w:rsidRPr="003C38D2" w:rsidRDefault="00D230FA" w:rsidP="001E1AB1">
            <w:pPr>
              <w:rPr>
                <w:rFonts w:ascii="Calibri" w:hAnsi="Calibri" w:cs="Calibri"/>
                <w:color w:val="000000"/>
              </w:rPr>
            </w:pPr>
            <w:r w:rsidRPr="003C38D2">
              <w:rPr>
                <w:rFonts w:ascii="Calibri" w:hAnsi="Calibri" w:cs="Calibri"/>
                <w:color w:val="000000"/>
              </w:rPr>
              <w:br/>
              <w:t xml:space="preserve">**The decrease in quota from 283 to 271 Pediatric Service beds is the result of the </w:t>
            </w:r>
            <w:r w:rsidRPr="00BA043E">
              <w:rPr>
                <w:rFonts w:ascii="Calibri" w:hAnsi="Calibri" w:cs="Calibri"/>
                <w:color w:val="C00000"/>
              </w:rPr>
              <w:t>delicensing of 12</w:t>
            </w:r>
            <w:r w:rsidRPr="003C38D2">
              <w:rPr>
                <w:rFonts w:ascii="Calibri" w:hAnsi="Calibri" w:cs="Calibri"/>
                <w:color w:val="000000"/>
              </w:rPr>
              <w:t xml:space="preserve"> subspecialty Pediatric Psychiatric Service beds in Waltham which are being relocated to Franciscan Hospital for Children.</w:t>
            </w:r>
          </w:p>
        </w:tc>
      </w:tr>
      <w:tr w:rsidR="001E1AB1" w:rsidRPr="003C38D2" w14:paraId="19DA357F" w14:textId="77777777" w:rsidTr="00E310F9">
        <w:trPr>
          <w:cantSplit/>
          <w:trHeight w:val="300"/>
        </w:trPr>
        <w:tc>
          <w:tcPr>
            <w:tcW w:w="2116" w:type="dxa"/>
            <w:vMerge w:val="restart"/>
            <w:tcBorders>
              <w:top w:val="nil"/>
              <w:bottom w:val="nil"/>
            </w:tcBorders>
            <w:shd w:val="clear" w:color="000000" w:fill="FFF2CC"/>
            <w:vAlign w:val="center"/>
            <w:hideMark/>
          </w:tcPr>
          <w:p w14:paraId="2326ED66" w14:textId="77777777" w:rsidR="001E1AB1" w:rsidRPr="003C38D2" w:rsidRDefault="001E1AB1" w:rsidP="001E1AB1">
            <w:pPr>
              <w:rPr>
                <w:rFonts w:ascii="Calibri" w:hAnsi="Calibri" w:cs="Calibri"/>
                <w:b/>
                <w:bCs/>
                <w:color w:val="000000"/>
                <w:sz w:val="24"/>
                <w:szCs w:val="24"/>
              </w:rPr>
            </w:pPr>
          </w:p>
        </w:tc>
        <w:tc>
          <w:tcPr>
            <w:tcW w:w="2829" w:type="dxa"/>
            <w:tcBorders>
              <w:top w:val="nil"/>
              <w:bottom w:val="nil"/>
            </w:tcBorders>
            <w:shd w:val="clear" w:color="000000" w:fill="FFFFFF"/>
            <w:vAlign w:val="center"/>
            <w:hideMark/>
          </w:tcPr>
          <w:p w14:paraId="276E2079" w14:textId="77777777" w:rsidR="001E1AB1" w:rsidRPr="003C38D2" w:rsidRDefault="001E1AB1" w:rsidP="001E1AB1">
            <w:pPr>
              <w:jc w:val="center"/>
              <w:rPr>
                <w:rFonts w:ascii="Calibri" w:hAnsi="Calibri" w:cs="Calibri"/>
              </w:rPr>
            </w:pPr>
            <w:r w:rsidRPr="003C38D2">
              <w:rPr>
                <w:rFonts w:ascii="Calibri" w:hAnsi="Calibri" w:cs="Calibri"/>
              </w:rPr>
              <w:t>6 NE</w:t>
            </w:r>
          </w:p>
        </w:tc>
        <w:tc>
          <w:tcPr>
            <w:tcW w:w="1186" w:type="dxa"/>
            <w:tcBorders>
              <w:top w:val="nil"/>
              <w:bottom w:val="nil"/>
            </w:tcBorders>
            <w:shd w:val="clear" w:color="000000" w:fill="FFFFFF"/>
            <w:noWrap/>
            <w:vAlign w:val="center"/>
            <w:hideMark/>
          </w:tcPr>
          <w:p w14:paraId="46E08132"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30</w:t>
            </w:r>
          </w:p>
        </w:tc>
        <w:tc>
          <w:tcPr>
            <w:tcW w:w="1246" w:type="dxa"/>
            <w:tcBorders>
              <w:top w:val="nil"/>
              <w:bottom w:val="nil"/>
            </w:tcBorders>
            <w:shd w:val="clear" w:color="000000" w:fill="FFFFFF"/>
            <w:noWrap/>
            <w:vAlign w:val="center"/>
            <w:hideMark/>
          </w:tcPr>
          <w:p w14:paraId="2DC940B1"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30</w:t>
            </w:r>
          </w:p>
        </w:tc>
        <w:tc>
          <w:tcPr>
            <w:tcW w:w="1011" w:type="dxa"/>
            <w:tcBorders>
              <w:top w:val="nil"/>
              <w:bottom w:val="nil"/>
            </w:tcBorders>
            <w:shd w:val="clear" w:color="000000" w:fill="FFFFFF"/>
            <w:vAlign w:val="center"/>
            <w:hideMark/>
          </w:tcPr>
          <w:p w14:paraId="1CC3A4DD" w14:textId="77777777" w:rsidR="001E1AB1" w:rsidRPr="003C38D2" w:rsidRDefault="001E1AB1" w:rsidP="001E1AB1">
            <w:pPr>
              <w:rPr>
                <w:rFonts w:ascii="Calibri" w:hAnsi="Calibri" w:cs="Calibri"/>
                <w:color w:val="000000"/>
                <w:sz w:val="24"/>
                <w:szCs w:val="24"/>
              </w:rPr>
            </w:pPr>
          </w:p>
        </w:tc>
        <w:tc>
          <w:tcPr>
            <w:tcW w:w="1239" w:type="dxa"/>
            <w:tcBorders>
              <w:top w:val="nil"/>
              <w:bottom w:val="nil"/>
            </w:tcBorders>
            <w:shd w:val="clear" w:color="000000" w:fill="FFFFFF"/>
            <w:vAlign w:val="center"/>
            <w:hideMark/>
          </w:tcPr>
          <w:p w14:paraId="18986E9B" w14:textId="77777777" w:rsidR="001E1AB1" w:rsidRPr="003C38D2" w:rsidRDefault="001E1AB1" w:rsidP="001E1AB1">
            <w:pPr>
              <w:rPr>
                <w:rFonts w:ascii="Calibri" w:hAnsi="Calibri" w:cs="Calibri"/>
                <w:color w:val="000000"/>
                <w:sz w:val="24"/>
                <w:szCs w:val="24"/>
              </w:rPr>
            </w:pPr>
          </w:p>
        </w:tc>
        <w:tc>
          <w:tcPr>
            <w:tcW w:w="928" w:type="dxa"/>
            <w:tcBorders>
              <w:top w:val="nil"/>
              <w:bottom w:val="nil"/>
            </w:tcBorders>
            <w:shd w:val="clear" w:color="000000" w:fill="FFFFFF"/>
            <w:vAlign w:val="center"/>
            <w:hideMark/>
          </w:tcPr>
          <w:p w14:paraId="2AD7EC41" w14:textId="77777777" w:rsidR="001E1AB1" w:rsidRPr="003C38D2" w:rsidRDefault="001E1AB1"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388F3914"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698D8855" w14:textId="77777777" w:rsidR="001E1AB1" w:rsidRPr="003C38D2" w:rsidRDefault="001E1AB1" w:rsidP="001E1AB1">
            <w:pPr>
              <w:rPr>
                <w:rFonts w:ascii="Calibri" w:hAnsi="Calibri" w:cs="Calibri"/>
                <w:color w:val="000000"/>
              </w:rPr>
            </w:pPr>
          </w:p>
        </w:tc>
      </w:tr>
      <w:tr w:rsidR="001E1AB1" w:rsidRPr="003C38D2" w14:paraId="24C1E0CD" w14:textId="77777777" w:rsidTr="00E310F9">
        <w:trPr>
          <w:cantSplit/>
          <w:trHeight w:val="300"/>
        </w:trPr>
        <w:tc>
          <w:tcPr>
            <w:tcW w:w="2116" w:type="dxa"/>
            <w:vMerge/>
            <w:tcBorders>
              <w:bottom w:val="nil"/>
            </w:tcBorders>
            <w:vAlign w:val="center"/>
            <w:hideMark/>
          </w:tcPr>
          <w:p w14:paraId="6342FA83" w14:textId="77777777" w:rsidR="001E1AB1" w:rsidRPr="003C38D2" w:rsidRDefault="001E1AB1" w:rsidP="001E1AB1">
            <w:pPr>
              <w:rPr>
                <w:rFonts w:ascii="Calibri" w:hAnsi="Calibri" w:cs="Calibri"/>
                <w:b/>
                <w:bCs/>
                <w:color w:val="000000"/>
                <w:sz w:val="24"/>
                <w:szCs w:val="24"/>
              </w:rPr>
            </w:pPr>
          </w:p>
        </w:tc>
        <w:tc>
          <w:tcPr>
            <w:tcW w:w="2829" w:type="dxa"/>
            <w:tcBorders>
              <w:top w:val="nil"/>
              <w:bottom w:val="nil"/>
            </w:tcBorders>
            <w:shd w:val="clear" w:color="000000" w:fill="FFFFFF"/>
            <w:vAlign w:val="center"/>
            <w:hideMark/>
          </w:tcPr>
          <w:p w14:paraId="1B916855" w14:textId="77777777" w:rsidR="001E1AB1" w:rsidRPr="003C38D2" w:rsidRDefault="001E1AB1" w:rsidP="001E1AB1">
            <w:pPr>
              <w:jc w:val="center"/>
              <w:rPr>
                <w:rFonts w:ascii="Calibri" w:hAnsi="Calibri" w:cs="Calibri"/>
              </w:rPr>
            </w:pPr>
            <w:r w:rsidRPr="003C38D2">
              <w:rPr>
                <w:rFonts w:ascii="Calibri" w:hAnsi="Calibri" w:cs="Calibri"/>
              </w:rPr>
              <w:t>7 W</w:t>
            </w:r>
          </w:p>
        </w:tc>
        <w:tc>
          <w:tcPr>
            <w:tcW w:w="1186" w:type="dxa"/>
            <w:tcBorders>
              <w:top w:val="nil"/>
              <w:bottom w:val="nil"/>
            </w:tcBorders>
            <w:shd w:val="clear" w:color="000000" w:fill="FFFFFF"/>
            <w:noWrap/>
            <w:vAlign w:val="center"/>
            <w:hideMark/>
          </w:tcPr>
          <w:p w14:paraId="345C3835"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19</w:t>
            </w:r>
          </w:p>
        </w:tc>
        <w:tc>
          <w:tcPr>
            <w:tcW w:w="1246" w:type="dxa"/>
            <w:tcBorders>
              <w:top w:val="nil"/>
              <w:bottom w:val="nil"/>
            </w:tcBorders>
            <w:shd w:val="clear" w:color="000000" w:fill="FFFFFF"/>
            <w:noWrap/>
            <w:vAlign w:val="center"/>
            <w:hideMark/>
          </w:tcPr>
          <w:p w14:paraId="50E50CFD"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19</w:t>
            </w:r>
          </w:p>
        </w:tc>
        <w:tc>
          <w:tcPr>
            <w:tcW w:w="1011" w:type="dxa"/>
            <w:tcBorders>
              <w:top w:val="nil"/>
              <w:bottom w:val="nil"/>
            </w:tcBorders>
            <w:shd w:val="clear" w:color="000000" w:fill="FFFFFF"/>
            <w:vAlign w:val="center"/>
            <w:hideMark/>
          </w:tcPr>
          <w:p w14:paraId="7E30278A" w14:textId="77777777" w:rsidR="001E1AB1" w:rsidRPr="003C38D2" w:rsidRDefault="001E1AB1" w:rsidP="001E1AB1">
            <w:pPr>
              <w:rPr>
                <w:rFonts w:ascii="Calibri" w:hAnsi="Calibri" w:cs="Calibri"/>
                <w:color w:val="000000"/>
                <w:sz w:val="24"/>
                <w:szCs w:val="24"/>
              </w:rPr>
            </w:pPr>
          </w:p>
        </w:tc>
        <w:tc>
          <w:tcPr>
            <w:tcW w:w="1239" w:type="dxa"/>
            <w:tcBorders>
              <w:top w:val="nil"/>
              <w:bottom w:val="nil"/>
            </w:tcBorders>
            <w:shd w:val="clear" w:color="000000" w:fill="FFFFFF"/>
            <w:vAlign w:val="center"/>
            <w:hideMark/>
          </w:tcPr>
          <w:p w14:paraId="1869CCFA" w14:textId="77777777" w:rsidR="001E1AB1" w:rsidRPr="003C38D2" w:rsidRDefault="001E1AB1" w:rsidP="001E1AB1">
            <w:pPr>
              <w:rPr>
                <w:rFonts w:ascii="Calibri" w:hAnsi="Calibri" w:cs="Calibri"/>
                <w:color w:val="000000"/>
                <w:sz w:val="24"/>
                <w:szCs w:val="24"/>
              </w:rPr>
            </w:pPr>
          </w:p>
        </w:tc>
        <w:tc>
          <w:tcPr>
            <w:tcW w:w="928" w:type="dxa"/>
            <w:tcBorders>
              <w:top w:val="nil"/>
              <w:bottom w:val="nil"/>
            </w:tcBorders>
            <w:shd w:val="clear" w:color="000000" w:fill="FFFFFF"/>
            <w:vAlign w:val="center"/>
            <w:hideMark/>
          </w:tcPr>
          <w:p w14:paraId="2DE93F67" w14:textId="77777777" w:rsidR="001E1AB1" w:rsidRPr="003C38D2" w:rsidRDefault="001E1AB1"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68322F2D"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6848CC9A" w14:textId="77777777" w:rsidR="001E1AB1" w:rsidRPr="003C38D2" w:rsidRDefault="001E1AB1" w:rsidP="001E1AB1">
            <w:pPr>
              <w:rPr>
                <w:rFonts w:ascii="Calibri" w:hAnsi="Calibri" w:cs="Calibri"/>
                <w:color w:val="000000"/>
              </w:rPr>
            </w:pPr>
          </w:p>
        </w:tc>
      </w:tr>
      <w:tr w:rsidR="001E1AB1" w:rsidRPr="003C38D2" w14:paraId="7956BDD2" w14:textId="77777777" w:rsidTr="00E310F9">
        <w:trPr>
          <w:cantSplit/>
          <w:trHeight w:val="300"/>
        </w:trPr>
        <w:tc>
          <w:tcPr>
            <w:tcW w:w="2116" w:type="dxa"/>
            <w:vMerge w:val="restart"/>
            <w:tcBorders>
              <w:top w:val="nil"/>
              <w:bottom w:val="nil"/>
            </w:tcBorders>
            <w:shd w:val="clear" w:color="000000" w:fill="FFF2CC"/>
            <w:vAlign w:val="center"/>
            <w:hideMark/>
          </w:tcPr>
          <w:p w14:paraId="3CD9CDF9" w14:textId="77777777" w:rsidR="001E1AB1" w:rsidRPr="003C38D2" w:rsidRDefault="001E1AB1" w:rsidP="001E1AB1">
            <w:pPr>
              <w:rPr>
                <w:rFonts w:ascii="Calibri" w:hAnsi="Calibri" w:cs="Calibri"/>
                <w:b/>
                <w:bCs/>
                <w:color w:val="000000"/>
                <w:sz w:val="24"/>
                <w:szCs w:val="24"/>
              </w:rPr>
            </w:pPr>
          </w:p>
        </w:tc>
        <w:tc>
          <w:tcPr>
            <w:tcW w:w="2829" w:type="dxa"/>
            <w:tcBorders>
              <w:top w:val="nil"/>
              <w:bottom w:val="nil"/>
            </w:tcBorders>
            <w:shd w:val="clear" w:color="000000" w:fill="FFFFFF"/>
            <w:vAlign w:val="center"/>
            <w:hideMark/>
          </w:tcPr>
          <w:p w14:paraId="0ABF9776" w14:textId="77777777" w:rsidR="001E1AB1" w:rsidRPr="003C38D2" w:rsidRDefault="001E1AB1" w:rsidP="001E1AB1">
            <w:pPr>
              <w:jc w:val="center"/>
              <w:rPr>
                <w:rFonts w:ascii="Calibri" w:hAnsi="Calibri" w:cs="Calibri"/>
              </w:rPr>
            </w:pPr>
            <w:r w:rsidRPr="003C38D2">
              <w:rPr>
                <w:rFonts w:ascii="Calibri" w:hAnsi="Calibri" w:cs="Calibri"/>
              </w:rPr>
              <w:t xml:space="preserve">8 Mandell </w:t>
            </w:r>
          </w:p>
        </w:tc>
        <w:tc>
          <w:tcPr>
            <w:tcW w:w="1186" w:type="dxa"/>
            <w:tcBorders>
              <w:top w:val="nil"/>
              <w:bottom w:val="nil"/>
            </w:tcBorders>
            <w:shd w:val="clear" w:color="000000" w:fill="FFFFFF"/>
            <w:noWrap/>
            <w:vAlign w:val="center"/>
            <w:hideMark/>
          </w:tcPr>
          <w:p w14:paraId="732240B6" w14:textId="77777777" w:rsidR="001E1AB1" w:rsidRPr="003C38D2" w:rsidRDefault="001E1AB1" w:rsidP="001E1AB1">
            <w:pPr>
              <w:jc w:val="center"/>
              <w:rPr>
                <w:rFonts w:ascii="Calibri" w:hAnsi="Calibri" w:cs="Calibri"/>
              </w:rPr>
            </w:pPr>
            <w:r w:rsidRPr="003C38D2">
              <w:rPr>
                <w:rFonts w:ascii="Calibri" w:hAnsi="Calibri" w:cs="Calibri"/>
              </w:rPr>
              <w:t>11</w:t>
            </w:r>
          </w:p>
        </w:tc>
        <w:tc>
          <w:tcPr>
            <w:tcW w:w="1246" w:type="dxa"/>
            <w:tcBorders>
              <w:top w:val="nil"/>
              <w:bottom w:val="nil"/>
            </w:tcBorders>
            <w:shd w:val="clear" w:color="000000" w:fill="FFFFFF"/>
            <w:noWrap/>
            <w:vAlign w:val="center"/>
            <w:hideMark/>
          </w:tcPr>
          <w:p w14:paraId="041984D3" w14:textId="77777777" w:rsidR="001E1AB1" w:rsidRPr="003C38D2" w:rsidRDefault="001E1AB1" w:rsidP="001E1AB1">
            <w:pPr>
              <w:jc w:val="center"/>
              <w:rPr>
                <w:rFonts w:ascii="Calibri" w:hAnsi="Calibri" w:cs="Calibri"/>
              </w:rPr>
            </w:pPr>
            <w:r w:rsidRPr="003C38D2">
              <w:rPr>
                <w:rFonts w:ascii="Calibri" w:hAnsi="Calibri" w:cs="Calibri"/>
              </w:rPr>
              <w:t>11</w:t>
            </w:r>
          </w:p>
        </w:tc>
        <w:tc>
          <w:tcPr>
            <w:tcW w:w="1011" w:type="dxa"/>
            <w:tcBorders>
              <w:top w:val="nil"/>
              <w:bottom w:val="nil"/>
            </w:tcBorders>
            <w:shd w:val="clear" w:color="000000" w:fill="FFFFFF"/>
            <w:vAlign w:val="center"/>
            <w:hideMark/>
          </w:tcPr>
          <w:p w14:paraId="62094C1F" w14:textId="77777777" w:rsidR="001E1AB1" w:rsidRPr="003C38D2" w:rsidRDefault="001E1AB1" w:rsidP="001E1AB1">
            <w:pPr>
              <w:rPr>
                <w:rFonts w:ascii="Calibri" w:hAnsi="Calibri" w:cs="Calibri"/>
                <w:color w:val="000000"/>
                <w:sz w:val="24"/>
                <w:szCs w:val="24"/>
              </w:rPr>
            </w:pPr>
          </w:p>
        </w:tc>
        <w:tc>
          <w:tcPr>
            <w:tcW w:w="1239" w:type="dxa"/>
            <w:tcBorders>
              <w:top w:val="nil"/>
              <w:bottom w:val="nil"/>
            </w:tcBorders>
            <w:shd w:val="clear" w:color="000000" w:fill="FFFFFF"/>
            <w:vAlign w:val="center"/>
            <w:hideMark/>
          </w:tcPr>
          <w:p w14:paraId="19BA2751" w14:textId="77777777" w:rsidR="001E1AB1" w:rsidRPr="003C38D2" w:rsidRDefault="001E1AB1" w:rsidP="001E1AB1">
            <w:pPr>
              <w:rPr>
                <w:rFonts w:ascii="Calibri" w:hAnsi="Calibri" w:cs="Calibri"/>
                <w:color w:val="000000"/>
                <w:sz w:val="24"/>
                <w:szCs w:val="24"/>
              </w:rPr>
            </w:pPr>
          </w:p>
        </w:tc>
        <w:tc>
          <w:tcPr>
            <w:tcW w:w="928" w:type="dxa"/>
            <w:tcBorders>
              <w:top w:val="nil"/>
              <w:bottom w:val="nil"/>
            </w:tcBorders>
            <w:shd w:val="clear" w:color="000000" w:fill="FFFFFF"/>
            <w:vAlign w:val="center"/>
            <w:hideMark/>
          </w:tcPr>
          <w:p w14:paraId="1583110A" w14:textId="77777777" w:rsidR="001E1AB1" w:rsidRPr="003C38D2" w:rsidRDefault="001E1AB1"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60317277"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64012428" w14:textId="77777777" w:rsidR="001E1AB1" w:rsidRPr="003C38D2" w:rsidRDefault="001E1AB1" w:rsidP="001E1AB1">
            <w:pPr>
              <w:rPr>
                <w:rFonts w:ascii="Calibri" w:hAnsi="Calibri" w:cs="Calibri"/>
                <w:color w:val="000000"/>
              </w:rPr>
            </w:pPr>
          </w:p>
        </w:tc>
      </w:tr>
      <w:tr w:rsidR="001E1AB1" w:rsidRPr="003C38D2" w14:paraId="7A7502F6" w14:textId="77777777" w:rsidTr="00E310F9">
        <w:trPr>
          <w:cantSplit/>
          <w:trHeight w:val="270"/>
        </w:trPr>
        <w:tc>
          <w:tcPr>
            <w:tcW w:w="2116" w:type="dxa"/>
            <w:vMerge/>
            <w:tcBorders>
              <w:bottom w:val="nil"/>
            </w:tcBorders>
            <w:vAlign w:val="center"/>
            <w:hideMark/>
          </w:tcPr>
          <w:p w14:paraId="0FBD26F7" w14:textId="77777777" w:rsidR="001E1AB1" w:rsidRPr="003C38D2" w:rsidRDefault="001E1AB1" w:rsidP="001E1AB1">
            <w:pPr>
              <w:rPr>
                <w:rFonts w:ascii="Calibri" w:hAnsi="Calibri" w:cs="Calibri"/>
                <w:b/>
                <w:bCs/>
                <w:color w:val="000000"/>
                <w:sz w:val="24"/>
                <w:szCs w:val="24"/>
              </w:rPr>
            </w:pPr>
          </w:p>
        </w:tc>
        <w:tc>
          <w:tcPr>
            <w:tcW w:w="2829" w:type="dxa"/>
            <w:tcBorders>
              <w:top w:val="nil"/>
              <w:bottom w:val="nil"/>
            </w:tcBorders>
            <w:shd w:val="clear" w:color="000000" w:fill="FFFFFF"/>
            <w:vAlign w:val="center"/>
            <w:hideMark/>
          </w:tcPr>
          <w:p w14:paraId="668C8701" w14:textId="77777777" w:rsidR="001E1AB1" w:rsidRPr="003C38D2" w:rsidRDefault="001E1AB1" w:rsidP="001E1AB1">
            <w:pPr>
              <w:jc w:val="center"/>
              <w:rPr>
                <w:rFonts w:ascii="Calibri" w:hAnsi="Calibri" w:cs="Calibri"/>
              </w:rPr>
            </w:pPr>
            <w:r w:rsidRPr="003C38D2">
              <w:rPr>
                <w:rFonts w:ascii="Calibri" w:hAnsi="Calibri" w:cs="Calibri"/>
              </w:rPr>
              <w:t>9 S ICP</w:t>
            </w:r>
          </w:p>
        </w:tc>
        <w:tc>
          <w:tcPr>
            <w:tcW w:w="1186" w:type="dxa"/>
            <w:tcBorders>
              <w:top w:val="nil"/>
              <w:bottom w:val="nil"/>
            </w:tcBorders>
            <w:shd w:val="clear" w:color="000000" w:fill="FFFFFF"/>
            <w:noWrap/>
            <w:vAlign w:val="center"/>
            <w:hideMark/>
          </w:tcPr>
          <w:p w14:paraId="382410D3"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24</w:t>
            </w:r>
          </w:p>
        </w:tc>
        <w:tc>
          <w:tcPr>
            <w:tcW w:w="1246" w:type="dxa"/>
            <w:tcBorders>
              <w:top w:val="nil"/>
              <w:bottom w:val="nil"/>
            </w:tcBorders>
            <w:shd w:val="clear" w:color="000000" w:fill="FFFFFF"/>
            <w:noWrap/>
            <w:vAlign w:val="center"/>
            <w:hideMark/>
          </w:tcPr>
          <w:p w14:paraId="5AA631DD"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24</w:t>
            </w:r>
          </w:p>
        </w:tc>
        <w:tc>
          <w:tcPr>
            <w:tcW w:w="1011" w:type="dxa"/>
            <w:tcBorders>
              <w:top w:val="nil"/>
              <w:bottom w:val="nil"/>
            </w:tcBorders>
            <w:shd w:val="clear" w:color="000000" w:fill="FFFFFF"/>
            <w:vAlign w:val="center"/>
            <w:hideMark/>
          </w:tcPr>
          <w:p w14:paraId="34D3C281" w14:textId="77777777" w:rsidR="001E1AB1" w:rsidRPr="003C38D2" w:rsidRDefault="001E1AB1" w:rsidP="001E1AB1">
            <w:pPr>
              <w:rPr>
                <w:rFonts w:ascii="Calibri" w:hAnsi="Calibri" w:cs="Calibri"/>
                <w:color w:val="000000"/>
                <w:sz w:val="24"/>
                <w:szCs w:val="24"/>
              </w:rPr>
            </w:pPr>
          </w:p>
        </w:tc>
        <w:tc>
          <w:tcPr>
            <w:tcW w:w="1239" w:type="dxa"/>
            <w:tcBorders>
              <w:top w:val="nil"/>
              <w:bottom w:val="nil"/>
            </w:tcBorders>
            <w:shd w:val="clear" w:color="000000" w:fill="FFFFFF"/>
            <w:vAlign w:val="center"/>
            <w:hideMark/>
          </w:tcPr>
          <w:p w14:paraId="3AD992D3" w14:textId="77777777" w:rsidR="001E1AB1" w:rsidRPr="003C38D2" w:rsidRDefault="001E1AB1" w:rsidP="001E1AB1">
            <w:pPr>
              <w:rPr>
                <w:rFonts w:ascii="Calibri" w:hAnsi="Calibri" w:cs="Calibri"/>
                <w:color w:val="000000"/>
                <w:sz w:val="24"/>
                <w:szCs w:val="24"/>
              </w:rPr>
            </w:pPr>
          </w:p>
        </w:tc>
        <w:tc>
          <w:tcPr>
            <w:tcW w:w="928" w:type="dxa"/>
            <w:tcBorders>
              <w:top w:val="nil"/>
              <w:bottom w:val="nil"/>
            </w:tcBorders>
            <w:shd w:val="clear" w:color="000000" w:fill="FFFFFF"/>
            <w:vAlign w:val="center"/>
            <w:hideMark/>
          </w:tcPr>
          <w:p w14:paraId="47E278D3" w14:textId="77777777" w:rsidR="001E1AB1" w:rsidRPr="003C38D2" w:rsidRDefault="001E1AB1"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56421E21"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418AABE8" w14:textId="77777777" w:rsidR="001E1AB1" w:rsidRPr="003C38D2" w:rsidRDefault="001E1AB1" w:rsidP="001E1AB1">
            <w:pPr>
              <w:rPr>
                <w:rFonts w:ascii="Calibri" w:hAnsi="Calibri" w:cs="Calibri"/>
                <w:color w:val="000000"/>
              </w:rPr>
            </w:pPr>
          </w:p>
        </w:tc>
      </w:tr>
      <w:tr w:rsidR="001E1AB1" w:rsidRPr="003C38D2" w14:paraId="51950D8D" w14:textId="77777777" w:rsidTr="00AD3ED1">
        <w:trPr>
          <w:cantSplit/>
          <w:trHeight w:val="300"/>
        </w:trPr>
        <w:tc>
          <w:tcPr>
            <w:tcW w:w="2116" w:type="dxa"/>
            <w:vMerge w:val="restart"/>
            <w:tcBorders>
              <w:top w:val="nil"/>
              <w:bottom w:val="nil"/>
            </w:tcBorders>
            <w:shd w:val="clear" w:color="000000" w:fill="FFF2CC"/>
            <w:vAlign w:val="center"/>
            <w:hideMark/>
          </w:tcPr>
          <w:p w14:paraId="75FF94DE" w14:textId="77777777" w:rsidR="001E1AB1" w:rsidRPr="003C38D2" w:rsidRDefault="001E1AB1" w:rsidP="001E1AB1">
            <w:pPr>
              <w:rPr>
                <w:rFonts w:ascii="Calibri" w:hAnsi="Calibri" w:cs="Calibri"/>
                <w:b/>
                <w:bCs/>
                <w:color w:val="000000"/>
                <w:sz w:val="24"/>
                <w:szCs w:val="24"/>
              </w:rPr>
            </w:pPr>
          </w:p>
        </w:tc>
        <w:tc>
          <w:tcPr>
            <w:tcW w:w="2829" w:type="dxa"/>
            <w:tcBorders>
              <w:top w:val="nil"/>
              <w:bottom w:val="nil"/>
            </w:tcBorders>
            <w:shd w:val="clear" w:color="000000" w:fill="FFFFFF"/>
            <w:vAlign w:val="center"/>
            <w:hideMark/>
          </w:tcPr>
          <w:p w14:paraId="68FF1270" w14:textId="77777777" w:rsidR="001E1AB1" w:rsidRPr="003C38D2" w:rsidRDefault="001E1AB1" w:rsidP="001E1AB1">
            <w:pPr>
              <w:jc w:val="center"/>
              <w:rPr>
                <w:rFonts w:ascii="Calibri" w:hAnsi="Calibri" w:cs="Calibri"/>
              </w:rPr>
            </w:pPr>
            <w:r w:rsidRPr="003C38D2">
              <w:rPr>
                <w:rFonts w:ascii="Calibri" w:hAnsi="Calibri" w:cs="Calibri"/>
              </w:rPr>
              <w:t>9 E</w:t>
            </w:r>
          </w:p>
        </w:tc>
        <w:tc>
          <w:tcPr>
            <w:tcW w:w="1186" w:type="dxa"/>
            <w:tcBorders>
              <w:top w:val="nil"/>
              <w:bottom w:val="nil"/>
            </w:tcBorders>
            <w:shd w:val="clear" w:color="000000" w:fill="FFFFFF"/>
            <w:noWrap/>
            <w:vAlign w:val="center"/>
            <w:hideMark/>
          </w:tcPr>
          <w:p w14:paraId="1C735464"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31</w:t>
            </w:r>
          </w:p>
        </w:tc>
        <w:tc>
          <w:tcPr>
            <w:tcW w:w="1246" w:type="dxa"/>
            <w:tcBorders>
              <w:top w:val="nil"/>
              <w:bottom w:val="nil"/>
            </w:tcBorders>
            <w:shd w:val="clear" w:color="000000" w:fill="FFFFFF"/>
            <w:noWrap/>
            <w:vAlign w:val="center"/>
            <w:hideMark/>
          </w:tcPr>
          <w:p w14:paraId="0F7943EB"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31</w:t>
            </w:r>
          </w:p>
        </w:tc>
        <w:tc>
          <w:tcPr>
            <w:tcW w:w="1011" w:type="dxa"/>
            <w:tcBorders>
              <w:top w:val="nil"/>
              <w:bottom w:val="nil"/>
            </w:tcBorders>
            <w:shd w:val="clear" w:color="000000" w:fill="FFFFFF"/>
            <w:vAlign w:val="center"/>
            <w:hideMark/>
          </w:tcPr>
          <w:p w14:paraId="3A2F3BB4" w14:textId="77777777" w:rsidR="001E1AB1" w:rsidRPr="003C38D2" w:rsidRDefault="001E1AB1" w:rsidP="001E1AB1">
            <w:pPr>
              <w:rPr>
                <w:rFonts w:ascii="Calibri" w:hAnsi="Calibri" w:cs="Calibri"/>
                <w:color w:val="000000"/>
                <w:sz w:val="24"/>
                <w:szCs w:val="24"/>
              </w:rPr>
            </w:pPr>
          </w:p>
        </w:tc>
        <w:tc>
          <w:tcPr>
            <w:tcW w:w="1239" w:type="dxa"/>
            <w:tcBorders>
              <w:top w:val="nil"/>
              <w:bottom w:val="nil"/>
            </w:tcBorders>
            <w:shd w:val="clear" w:color="000000" w:fill="FFFFFF"/>
            <w:vAlign w:val="center"/>
            <w:hideMark/>
          </w:tcPr>
          <w:p w14:paraId="41123E1C" w14:textId="77777777" w:rsidR="001E1AB1" w:rsidRPr="003C38D2" w:rsidRDefault="001E1AB1" w:rsidP="001E1AB1">
            <w:pPr>
              <w:rPr>
                <w:rFonts w:ascii="Calibri" w:hAnsi="Calibri" w:cs="Calibri"/>
                <w:color w:val="000000"/>
                <w:sz w:val="24"/>
                <w:szCs w:val="24"/>
              </w:rPr>
            </w:pPr>
          </w:p>
        </w:tc>
        <w:tc>
          <w:tcPr>
            <w:tcW w:w="928" w:type="dxa"/>
            <w:tcBorders>
              <w:top w:val="nil"/>
              <w:bottom w:val="nil"/>
            </w:tcBorders>
            <w:shd w:val="clear" w:color="000000" w:fill="FFFFFF"/>
            <w:vAlign w:val="center"/>
            <w:hideMark/>
          </w:tcPr>
          <w:p w14:paraId="73E58A37" w14:textId="77777777" w:rsidR="001E1AB1" w:rsidRPr="003C38D2" w:rsidRDefault="001E1AB1"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47F45C36"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048263C1" w14:textId="77777777" w:rsidR="001E1AB1" w:rsidRPr="003C38D2" w:rsidRDefault="001E1AB1" w:rsidP="001E1AB1">
            <w:pPr>
              <w:rPr>
                <w:rFonts w:ascii="Calibri" w:hAnsi="Calibri" w:cs="Calibri"/>
                <w:color w:val="000000"/>
              </w:rPr>
            </w:pPr>
          </w:p>
        </w:tc>
      </w:tr>
      <w:tr w:rsidR="001E1AB1" w:rsidRPr="003C38D2" w14:paraId="683C7806" w14:textId="77777777" w:rsidTr="00AD3ED1">
        <w:trPr>
          <w:cantSplit/>
          <w:trHeight w:val="300"/>
        </w:trPr>
        <w:tc>
          <w:tcPr>
            <w:tcW w:w="2116" w:type="dxa"/>
            <w:vMerge/>
            <w:tcBorders>
              <w:bottom w:val="nil"/>
            </w:tcBorders>
            <w:vAlign w:val="center"/>
            <w:hideMark/>
          </w:tcPr>
          <w:p w14:paraId="5E35C7EB" w14:textId="77777777" w:rsidR="001E1AB1" w:rsidRPr="003C38D2" w:rsidRDefault="001E1AB1" w:rsidP="001E1AB1">
            <w:pPr>
              <w:rPr>
                <w:rFonts w:ascii="Calibri" w:hAnsi="Calibri" w:cs="Calibri"/>
                <w:b/>
                <w:bCs/>
                <w:color w:val="000000"/>
                <w:sz w:val="24"/>
                <w:szCs w:val="24"/>
              </w:rPr>
            </w:pPr>
          </w:p>
        </w:tc>
        <w:tc>
          <w:tcPr>
            <w:tcW w:w="2829" w:type="dxa"/>
            <w:tcBorders>
              <w:top w:val="nil"/>
              <w:bottom w:val="nil"/>
            </w:tcBorders>
            <w:shd w:val="clear" w:color="000000" w:fill="FFFFFF"/>
            <w:vAlign w:val="center"/>
            <w:hideMark/>
          </w:tcPr>
          <w:p w14:paraId="50435936" w14:textId="77777777" w:rsidR="001E1AB1" w:rsidRPr="003C38D2" w:rsidRDefault="001E1AB1" w:rsidP="001E1AB1">
            <w:pPr>
              <w:jc w:val="center"/>
              <w:rPr>
                <w:rFonts w:ascii="Calibri" w:hAnsi="Calibri" w:cs="Calibri"/>
              </w:rPr>
            </w:pPr>
            <w:r w:rsidRPr="003C38D2">
              <w:rPr>
                <w:rFonts w:ascii="Calibri" w:hAnsi="Calibri" w:cs="Calibri"/>
              </w:rPr>
              <w:t>9 NW</w:t>
            </w:r>
          </w:p>
        </w:tc>
        <w:tc>
          <w:tcPr>
            <w:tcW w:w="1186" w:type="dxa"/>
            <w:tcBorders>
              <w:top w:val="nil"/>
              <w:bottom w:val="nil"/>
            </w:tcBorders>
            <w:shd w:val="clear" w:color="000000" w:fill="FFFFFF"/>
            <w:noWrap/>
            <w:vAlign w:val="center"/>
            <w:hideMark/>
          </w:tcPr>
          <w:p w14:paraId="42C25A76"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31</w:t>
            </w:r>
          </w:p>
        </w:tc>
        <w:tc>
          <w:tcPr>
            <w:tcW w:w="1246" w:type="dxa"/>
            <w:tcBorders>
              <w:top w:val="nil"/>
              <w:bottom w:val="nil"/>
            </w:tcBorders>
            <w:shd w:val="clear" w:color="000000" w:fill="FFFFFF"/>
            <w:noWrap/>
            <w:vAlign w:val="center"/>
            <w:hideMark/>
          </w:tcPr>
          <w:p w14:paraId="351545A6"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31</w:t>
            </w:r>
          </w:p>
        </w:tc>
        <w:tc>
          <w:tcPr>
            <w:tcW w:w="1011" w:type="dxa"/>
            <w:tcBorders>
              <w:top w:val="nil"/>
              <w:bottom w:val="nil"/>
            </w:tcBorders>
            <w:shd w:val="clear" w:color="000000" w:fill="FFFFFF"/>
            <w:vAlign w:val="center"/>
            <w:hideMark/>
          </w:tcPr>
          <w:p w14:paraId="0C1DB08C" w14:textId="77777777" w:rsidR="001E1AB1" w:rsidRPr="003C38D2" w:rsidRDefault="001E1AB1" w:rsidP="001E1AB1">
            <w:pPr>
              <w:rPr>
                <w:rFonts w:ascii="Calibri" w:hAnsi="Calibri" w:cs="Calibri"/>
                <w:color w:val="000000"/>
                <w:sz w:val="24"/>
                <w:szCs w:val="24"/>
              </w:rPr>
            </w:pPr>
          </w:p>
        </w:tc>
        <w:tc>
          <w:tcPr>
            <w:tcW w:w="1239" w:type="dxa"/>
            <w:tcBorders>
              <w:top w:val="nil"/>
              <w:bottom w:val="nil"/>
            </w:tcBorders>
            <w:shd w:val="clear" w:color="000000" w:fill="FFFFFF"/>
            <w:vAlign w:val="center"/>
            <w:hideMark/>
          </w:tcPr>
          <w:p w14:paraId="6A0AAA06" w14:textId="77777777" w:rsidR="001E1AB1" w:rsidRPr="003C38D2" w:rsidRDefault="001E1AB1" w:rsidP="001E1AB1">
            <w:pPr>
              <w:rPr>
                <w:rFonts w:ascii="Calibri" w:hAnsi="Calibri" w:cs="Calibri"/>
                <w:color w:val="000000"/>
                <w:sz w:val="24"/>
                <w:szCs w:val="24"/>
              </w:rPr>
            </w:pPr>
          </w:p>
        </w:tc>
        <w:tc>
          <w:tcPr>
            <w:tcW w:w="928" w:type="dxa"/>
            <w:tcBorders>
              <w:top w:val="nil"/>
              <w:bottom w:val="nil"/>
            </w:tcBorders>
            <w:shd w:val="clear" w:color="000000" w:fill="FFFFFF"/>
            <w:vAlign w:val="center"/>
            <w:hideMark/>
          </w:tcPr>
          <w:p w14:paraId="362986BD" w14:textId="77777777" w:rsidR="001E1AB1" w:rsidRPr="003C38D2" w:rsidRDefault="001E1AB1"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7222E357"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3F7862E9" w14:textId="77777777" w:rsidR="001E1AB1" w:rsidRPr="003C38D2" w:rsidRDefault="001E1AB1" w:rsidP="001E1AB1">
            <w:pPr>
              <w:rPr>
                <w:rFonts w:ascii="Calibri" w:hAnsi="Calibri" w:cs="Calibri"/>
                <w:color w:val="000000"/>
              </w:rPr>
            </w:pPr>
          </w:p>
        </w:tc>
      </w:tr>
      <w:tr w:rsidR="001E1AB1" w:rsidRPr="003C38D2" w14:paraId="30C81FD3" w14:textId="77777777" w:rsidTr="00AD3ED1">
        <w:trPr>
          <w:cantSplit/>
          <w:trHeight w:val="300"/>
        </w:trPr>
        <w:tc>
          <w:tcPr>
            <w:tcW w:w="2116" w:type="dxa"/>
            <w:vMerge w:val="restart"/>
            <w:tcBorders>
              <w:top w:val="nil"/>
              <w:bottom w:val="nil"/>
            </w:tcBorders>
            <w:shd w:val="clear" w:color="000000" w:fill="FFF2CC"/>
            <w:vAlign w:val="center"/>
            <w:hideMark/>
          </w:tcPr>
          <w:p w14:paraId="72D576BD" w14:textId="77777777" w:rsidR="001E1AB1" w:rsidRPr="003C38D2" w:rsidRDefault="001E1AB1" w:rsidP="001E1AB1">
            <w:pPr>
              <w:rPr>
                <w:rFonts w:ascii="Calibri" w:hAnsi="Calibri" w:cs="Calibri"/>
                <w:b/>
                <w:bCs/>
                <w:color w:val="000000"/>
                <w:sz w:val="24"/>
                <w:szCs w:val="24"/>
              </w:rPr>
            </w:pPr>
          </w:p>
        </w:tc>
        <w:tc>
          <w:tcPr>
            <w:tcW w:w="2829" w:type="dxa"/>
            <w:tcBorders>
              <w:top w:val="nil"/>
              <w:bottom w:val="nil"/>
            </w:tcBorders>
            <w:shd w:val="clear" w:color="000000" w:fill="FFFFFF"/>
            <w:vAlign w:val="center"/>
            <w:hideMark/>
          </w:tcPr>
          <w:p w14:paraId="02391478" w14:textId="77777777" w:rsidR="001E1AB1" w:rsidRPr="003C38D2" w:rsidRDefault="001E1AB1" w:rsidP="001E1AB1">
            <w:pPr>
              <w:jc w:val="center"/>
              <w:rPr>
                <w:rFonts w:ascii="Calibri" w:hAnsi="Calibri" w:cs="Calibri"/>
              </w:rPr>
            </w:pPr>
            <w:r w:rsidRPr="003C38D2">
              <w:rPr>
                <w:rFonts w:ascii="Calibri" w:hAnsi="Calibri" w:cs="Calibri"/>
              </w:rPr>
              <w:t>10 S</w:t>
            </w:r>
          </w:p>
        </w:tc>
        <w:tc>
          <w:tcPr>
            <w:tcW w:w="1186" w:type="dxa"/>
            <w:tcBorders>
              <w:top w:val="nil"/>
              <w:bottom w:val="nil"/>
            </w:tcBorders>
            <w:shd w:val="clear" w:color="000000" w:fill="FFFFFF"/>
            <w:noWrap/>
            <w:vAlign w:val="center"/>
            <w:hideMark/>
          </w:tcPr>
          <w:p w14:paraId="62D2F0F8"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23</w:t>
            </w:r>
          </w:p>
        </w:tc>
        <w:tc>
          <w:tcPr>
            <w:tcW w:w="1246" w:type="dxa"/>
            <w:tcBorders>
              <w:top w:val="nil"/>
              <w:bottom w:val="nil"/>
            </w:tcBorders>
            <w:shd w:val="clear" w:color="000000" w:fill="FFFFFF"/>
            <w:noWrap/>
            <w:vAlign w:val="center"/>
            <w:hideMark/>
          </w:tcPr>
          <w:p w14:paraId="51734ED5"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23</w:t>
            </w:r>
          </w:p>
        </w:tc>
        <w:tc>
          <w:tcPr>
            <w:tcW w:w="1011" w:type="dxa"/>
            <w:tcBorders>
              <w:top w:val="nil"/>
              <w:bottom w:val="nil"/>
            </w:tcBorders>
            <w:shd w:val="clear" w:color="000000" w:fill="FFFFFF"/>
            <w:vAlign w:val="center"/>
            <w:hideMark/>
          </w:tcPr>
          <w:p w14:paraId="4FA43212" w14:textId="77777777" w:rsidR="001E1AB1" w:rsidRPr="003C38D2" w:rsidRDefault="001E1AB1" w:rsidP="001E1AB1">
            <w:pPr>
              <w:rPr>
                <w:rFonts w:ascii="Calibri" w:hAnsi="Calibri" w:cs="Calibri"/>
                <w:color w:val="000000"/>
                <w:sz w:val="24"/>
                <w:szCs w:val="24"/>
              </w:rPr>
            </w:pPr>
          </w:p>
        </w:tc>
        <w:tc>
          <w:tcPr>
            <w:tcW w:w="1239" w:type="dxa"/>
            <w:tcBorders>
              <w:top w:val="nil"/>
              <w:bottom w:val="nil"/>
            </w:tcBorders>
            <w:shd w:val="clear" w:color="000000" w:fill="FFFFFF"/>
            <w:vAlign w:val="center"/>
            <w:hideMark/>
          </w:tcPr>
          <w:p w14:paraId="6921BD92" w14:textId="77777777" w:rsidR="001E1AB1" w:rsidRPr="003C38D2" w:rsidRDefault="001E1AB1" w:rsidP="001E1AB1">
            <w:pPr>
              <w:rPr>
                <w:rFonts w:ascii="Calibri" w:hAnsi="Calibri" w:cs="Calibri"/>
                <w:color w:val="000000"/>
                <w:sz w:val="24"/>
                <w:szCs w:val="24"/>
              </w:rPr>
            </w:pPr>
          </w:p>
        </w:tc>
        <w:tc>
          <w:tcPr>
            <w:tcW w:w="928" w:type="dxa"/>
            <w:tcBorders>
              <w:top w:val="nil"/>
              <w:bottom w:val="nil"/>
            </w:tcBorders>
            <w:shd w:val="clear" w:color="000000" w:fill="FFFFFF"/>
            <w:vAlign w:val="center"/>
            <w:hideMark/>
          </w:tcPr>
          <w:p w14:paraId="4E726C7F" w14:textId="77777777" w:rsidR="001E1AB1" w:rsidRPr="003C38D2" w:rsidRDefault="001E1AB1"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16B9118A"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54E2A6F6" w14:textId="77777777" w:rsidR="001E1AB1" w:rsidRPr="003C38D2" w:rsidRDefault="001E1AB1" w:rsidP="001E1AB1">
            <w:pPr>
              <w:rPr>
                <w:rFonts w:ascii="Calibri" w:hAnsi="Calibri" w:cs="Calibri"/>
                <w:color w:val="000000"/>
              </w:rPr>
            </w:pPr>
          </w:p>
        </w:tc>
      </w:tr>
      <w:tr w:rsidR="001E1AB1" w:rsidRPr="003C38D2" w14:paraId="09A9ACE5" w14:textId="77777777" w:rsidTr="00AD3ED1">
        <w:trPr>
          <w:cantSplit/>
          <w:trHeight w:val="300"/>
        </w:trPr>
        <w:tc>
          <w:tcPr>
            <w:tcW w:w="2116" w:type="dxa"/>
            <w:vMerge/>
            <w:tcBorders>
              <w:bottom w:val="nil"/>
            </w:tcBorders>
            <w:vAlign w:val="center"/>
            <w:hideMark/>
          </w:tcPr>
          <w:p w14:paraId="0879B68D" w14:textId="77777777" w:rsidR="001E1AB1" w:rsidRPr="003C38D2" w:rsidRDefault="001E1AB1" w:rsidP="001E1AB1">
            <w:pPr>
              <w:rPr>
                <w:rFonts w:ascii="Calibri" w:hAnsi="Calibri" w:cs="Calibri"/>
                <w:b/>
                <w:bCs/>
                <w:color w:val="000000"/>
                <w:sz w:val="24"/>
                <w:szCs w:val="24"/>
              </w:rPr>
            </w:pPr>
          </w:p>
        </w:tc>
        <w:tc>
          <w:tcPr>
            <w:tcW w:w="2829" w:type="dxa"/>
            <w:tcBorders>
              <w:top w:val="nil"/>
              <w:bottom w:val="nil"/>
            </w:tcBorders>
            <w:shd w:val="clear" w:color="000000" w:fill="FFFFFF"/>
            <w:vAlign w:val="center"/>
            <w:hideMark/>
          </w:tcPr>
          <w:p w14:paraId="405CEAFB" w14:textId="77777777" w:rsidR="001E1AB1" w:rsidRPr="003C38D2" w:rsidRDefault="001E1AB1" w:rsidP="001E1AB1">
            <w:pPr>
              <w:jc w:val="center"/>
              <w:rPr>
                <w:rFonts w:ascii="Calibri" w:hAnsi="Calibri" w:cs="Calibri"/>
              </w:rPr>
            </w:pPr>
            <w:r w:rsidRPr="003C38D2">
              <w:rPr>
                <w:rFonts w:ascii="Calibri" w:hAnsi="Calibri" w:cs="Calibri"/>
              </w:rPr>
              <w:t>10 NW</w:t>
            </w:r>
          </w:p>
        </w:tc>
        <w:tc>
          <w:tcPr>
            <w:tcW w:w="1186" w:type="dxa"/>
            <w:tcBorders>
              <w:top w:val="nil"/>
              <w:bottom w:val="nil"/>
            </w:tcBorders>
            <w:shd w:val="clear" w:color="000000" w:fill="FFFFFF"/>
            <w:noWrap/>
            <w:vAlign w:val="center"/>
            <w:hideMark/>
          </w:tcPr>
          <w:p w14:paraId="47AF7C05"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43</w:t>
            </w:r>
          </w:p>
        </w:tc>
        <w:tc>
          <w:tcPr>
            <w:tcW w:w="1246" w:type="dxa"/>
            <w:tcBorders>
              <w:top w:val="nil"/>
              <w:bottom w:val="nil"/>
            </w:tcBorders>
            <w:shd w:val="clear" w:color="000000" w:fill="FFFFFF"/>
            <w:noWrap/>
            <w:vAlign w:val="center"/>
            <w:hideMark/>
          </w:tcPr>
          <w:p w14:paraId="3235A7AE"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43</w:t>
            </w:r>
          </w:p>
        </w:tc>
        <w:tc>
          <w:tcPr>
            <w:tcW w:w="1011" w:type="dxa"/>
            <w:tcBorders>
              <w:top w:val="nil"/>
              <w:bottom w:val="nil"/>
            </w:tcBorders>
            <w:shd w:val="clear" w:color="000000" w:fill="FFFFFF"/>
            <w:vAlign w:val="center"/>
            <w:hideMark/>
          </w:tcPr>
          <w:p w14:paraId="4F6E8C36" w14:textId="77777777" w:rsidR="001E1AB1" w:rsidRPr="003C38D2" w:rsidRDefault="001E1AB1" w:rsidP="001E1AB1">
            <w:pPr>
              <w:rPr>
                <w:rFonts w:ascii="Calibri" w:hAnsi="Calibri" w:cs="Calibri"/>
                <w:color w:val="000000"/>
                <w:sz w:val="24"/>
                <w:szCs w:val="24"/>
              </w:rPr>
            </w:pPr>
          </w:p>
        </w:tc>
        <w:tc>
          <w:tcPr>
            <w:tcW w:w="1239" w:type="dxa"/>
            <w:tcBorders>
              <w:top w:val="nil"/>
              <w:bottom w:val="nil"/>
            </w:tcBorders>
            <w:shd w:val="clear" w:color="000000" w:fill="FFFFFF"/>
            <w:vAlign w:val="center"/>
            <w:hideMark/>
          </w:tcPr>
          <w:p w14:paraId="5F05D0D4" w14:textId="77777777" w:rsidR="001E1AB1" w:rsidRPr="003C38D2" w:rsidRDefault="001E1AB1" w:rsidP="001E1AB1">
            <w:pPr>
              <w:rPr>
                <w:rFonts w:ascii="Calibri" w:hAnsi="Calibri" w:cs="Calibri"/>
                <w:color w:val="000000"/>
                <w:sz w:val="24"/>
                <w:szCs w:val="24"/>
              </w:rPr>
            </w:pPr>
          </w:p>
        </w:tc>
        <w:tc>
          <w:tcPr>
            <w:tcW w:w="928" w:type="dxa"/>
            <w:tcBorders>
              <w:top w:val="nil"/>
              <w:bottom w:val="nil"/>
            </w:tcBorders>
            <w:shd w:val="clear" w:color="000000" w:fill="FFFFFF"/>
            <w:vAlign w:val="center"/>
            <w:hideMark/>
          </w:tcPr>
          <w:p w14:paraId="7D292D5A" w14:textId="77777777" w:rsidR="001E1AB1" w:rsidRPr="003C38D2" w:rsidRDefault="001E1AB1"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2FBDDBD1"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21A6C029" w14:textId="77777777" w:rsidR="001E1AB1" w:rsidRPr="003C38D2" w:rsidRDefault="001E1AB1" w:rsidP="001E1AB1">
            <w:pPr>
              <w:rPr>
                <w:rFonts w:ascii="Calibri" w:hAnsi="Calibri" w:cs="Calibri"/>
                <w:color w:val="000000"/>
              </w:rPr>
            </w:pPr>
          </w:p>
        </w:tc>
      </w:tr>
      <w:tr w:rsidR="001E1AB1" w:rsidRPr="003C38D2" w14:paraId="68BB3340" w14:textId="77777777" w:rsidTr="00AD3ED1">
        <w:trPr>
          <w:cantSplit/>
          <w:trHeight w:val="570"/>
        </w:trPr>
        <w:tc>
          <w:tcPr>
            <w:tcW w:w="2116" w:type="dxa"/>
            <w:vMerge w:val="restart"/>
            <w:tcBorders>
              <w:top w:val="nil"/>
              <w:bottom w:val="nil"/>
            </w:tcBorders>
            <w:shd w:val="clear" w:color="000000" w:fill="FFF2CC"/>
            <w:vAlign w:val="center"/>
            <w:hideMark/>
          </w:tcPr>
          <w:p w14:paraId="4D5A9007" w14:textId="77777777" w:rsidR="001E1AB1" w:rsidRPr="003C38D2" w:rsidRDefault="001E1AB1" w:rsidP="001E1AB1">
            <w:pPr>
              <w:rPr>
                <w:rFonts w:ascii="Calibri" w:hAnsi="Calibri" w:cs="Calibri"/>
                <w:b/>
                <w:bCs/>
                <w:color w:val="000000"/>
                <w:sz w:val="24"/>
                <w:szCs w:val="24"/>
              </w:rPr>
            </w:pPr>
          </w:p>
        </w:tc>
        <w:tc>
          <w:tcPr>
            <w:tcW w:w="2829" w:type="dxa"/>
            <w:tcBorders>
              <w:top w:val="nil"/>
              <w:bottom w:val="nil"/>
            </w:tcBorders>
            <w:shd w:val="clear" w:color="auto" w:fill="auto"/>
            <w:noWrap/>
            <w:hideMark/>
          </w:tcPr>
          <w:p w14:paraId="26543748"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9 Hale</w:t>
            </w:r>
          </w:p>
        </w:tc>
        <w:tc>
          <w:tcPr>
            <w:tcW w:w="1186" w:type="dxa"/>
            <w:tcBorders>
              <w:top w:val="nil"/>
              <w:bottom w:val="nil"/>
            </w:tcBorders>
            <w:shd w:val="clear" w:color="auto" w:fill="auto"/>
            <w:noWrap/>
            <w:hideMark/>
          </w:tcPr>
          <w:p w14:paraId="07D99DBA"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32</w:t>
            </w:r>
          </w:p>
        </w:tc>
        <w:tc>
          <w:tcPr>
            <w:tcW w:w="1246" w:type="dxa"/>
            <w:tcBorders>
              <w:top w:val="nil"/>
              <w:bottom w:val="nil"/>
            </w:tcBorders>
            <w:shd w:val="clear" w:color="auto" w:fill="auto"/>
            <w:noWrap/>
            <w:hideMark/>
          </w:tcPr>
          <w:p w14:paraId="42849082"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32</w:t>
            </w:r>
          </w:p>
        </w:tc>
        <w:tc>
          <w:tcPr>
            <w:tcW w:w="1011" w:type="dxa"/>
            <w:tcBorders>
              <w:top w:val="nil"/>
            </w:tcBorders>
            <w:shd w:val="clear" w:color="000000" w:fill="FFFFFF"/>
            <w:vAlign w:val="center"/>
            <w:hideMark/>
          </w:tcPr>
          <w:p w14:paraId="72A89DF2" w14:textId="77777777" w:rsidR="001E1AB1" w:rsidRPr="003C38D2" w:rsidRDefault="001E1AB1" w:rsidP="001E1AB1">
            <w:pPr>
              <w:rPr>
                <w:rFonts w:ascii="Calibri" w:hAnsi="Calibri" w:cs="Calibri"/>
                <w:color w:val="000000"/>
                <w:sz w:val="24"/>
                <w:szCs w:val="24"/>
              </w:rPr>
            </w:pPr>
          </w:p>
        </w:tc>
        <w:tc>
          <w:tcPr>
            <w:tcW w:w="1239" w:type="dxa"/>
            <w:tcBorders>
              <w:top w:val="nil"/>
            </w:tcBorders>
            <w:shd w:val="clear" w:color="000000" w:fill="FFFFFF"/>
            <w:vAlign w:val="center"/>
            <w:hideMark/>
          </w:tcPr>
          <w:p w14:paraId="49C03B22" w14:textId="77777777" w:rsidR="001E1AB1" w:rsidRPr="003C38D2" w:rsidRDefault="001E1AB1" w:rsidP="001E1AB1">
            <w:pPr>
              <w:rPr>
                <w:rFonts w:ascii="Calibri" w:hAnsi="Calibri" w:cs="Calibri"/>
                <w:color w:val="000000"/>
                <w:sz w:val="24"/>
                <w:szCs w:val="24"/>
              </w:rPr>
            </w:pPr>
          </w:p>
        </w:tc>
        <w:tc>
          <w:tcPr>
            <w:tcW w:w="928" w:type="dxa"/>
            <w:tcBorders>
              <w:top w:val="nil"/>
              <w:bottom w:val="nil"/>
            </w:tcBorders>
            <w:shd w:val="clear" w:color="000000" w:fill="FFFFFF"/>
            <w:vAlign w:val="center"/>
            <w:hideMark/>
          </w:tcPr>
          <w:p w14:paraId="6EA968AE" w14:textId="77777777" w:rsidR="001E1AB1" w:rsidRPr="003C38D2" w:rsidRDefault="001E1AB1"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7421D98A"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51A36690" w14:textId="77777777" w:rsidR="001E1AB1" w:rsidRPr="003C38D2" w:rsidRDefault="001E1AB1" w:rsidP="001E1AB1">
            <w:pPr>
              <w:rPr>
                <w:rFonts w:ascii="Calibri" w:hAnsi="Calibri" w:cs="Calibri"/>
                <w:color w:val="000000"/>
              </w:rPr>
            </w:pPr>
          </w:p>
        </w:tc>
      </w:tr>
      <w:tr w:rsidR="00BD49CD" w:rsidRPr="003C38D2" w14:paraId="37796BB4" w14:textId="77777777" w:rsidTr="00AD3ED1">
        <w:trPr>
          <w:cantSplit/>
          <w:trHeight w:val="270"/>
        </w:trPr>
        <w:tc>
          <w:tcPr>
            <w:tcW w:w="2116" w:type="dxa"/>
            <w:vMerge/>
            <w:tcBorders>
              <w:bottom w:val="nil"/>
            </w:tcBorders>
            <w:vAlign w:val="center"/>
            <w:hideMark/>
          </w:tcPr>
          <w:p w14:paraId="70AA184E" w14:textId="77777777" w:rsidR="00BD49CD" w:rsidRPr="003C38D2" w:rsidRDefault="00BD49CD" w:rsidP="001E1AB1">
            <w:pPr>
              <w:rPr>
                <w:rFonts w:ascii="Calibri" w:hAnsi="Calibri" w:cs="Calibri"/>
                <w:b/>
                <w:bCs/>
                <w:color w:val="000000"/>
                <w:sz w:val="24"/>
                <w:szCs w:val="24"/>
              </w:rPr>
            </w:pPr>
          </w:p>
        </w:tc>
        <w:tc>
          <w:tcPr>
            <w:tcW w:w="2829" w:type="dxa"/>
            <w:tcBorders>
              <w:top w:val="nil"/>
              <w:bottom w:val="nil"/>
            </w:tcBorders>
            <w:shd w:val="clear" w:color="000000" w:fill="FFFFFF"/>
            <w:vAlign w:val="bottom"/>
            <w:hideMark/>
          </w:tcPr>
          <w:p w14:paraId="4873646B" w14:textId="77777777" w:rsidR="00BD49CD" w:rsidRPr="003C38D2" w:rsidRDefault="00BD49CD" w:rsidP="001E1AB1">
            <w:pPr>
              <w:rPr>
                <w:rFonts w:ascii="Calibri" w:hAnsi="Calibri" w:cs="Calibri"/>
                <w:b/>
                <w:bCs/>
              </w:rPr>
            </w:pPr>
            <w:r w:rsidRPr="003C38D2">
              <w:rPr>
                <w:rFonts w:ascii="Calibri" w:hAnsi="Calibri" w:cs="Calibri"/>
                <w:b/>
                <w:bCs/>
              </w:rPr>
              <w:t>Waltham Campus</w:t>
            </w:r>
          </w:p>
        </w:tc>
        <w:tc>
          <w:tcPr>
            <w:tcW w:w="1186" w:type="dxa"/>
            <w:tcBorders>
              <w:top w:val="nil"/>
              <w:bottom w:val="nil"/>
            </w:tcBorders>
            <w:shd w:val="clear" w:color="000000" w:fill="FFFFFF"/>
            <w:noWrap/>
            <w:vAlign w:val="bottom"/>
            <w:hideMark/>
          </w:tcPr>
          <w:p w14:paraId="0DE02EEC" w14:textId="77777777" w:rsidR="00BD49CD" w:rsidRPr="003C38D2" w:rsidRDefault="00BD49CD" w:rsidP="001E1AB1">
            <w:pPr>
              <w:jc w:val="center"/>
              <w:rPr>
                <w:rFonts w:ascii="Calibri" w:hAnsi="Calibri" w:cs="Calibri"/>
                <w:color w:val="000000"/>
              </w:rPr>
            </w:pPr>
            <w:r w:rsidRPr="003C38D2">
              <w:rPr>
                <w:rFonts w:ascii="Calibri" w:hAnsi="Calibri" w:cs="Calibri"/>
                <w:color w:val="000000"/>
              </w:rPr>
              <w:t> </w:t>
            </w:r>
          </w:p>
        </w:tc>
        <w:tc>
          <w:tcPr>
            <w:tcW w:w="1246" w:type="dxa"/>
            <w:tcBorders>
              <w:top w:val="nil"/>
              <w:bottom w:val="nil"/>
            </w:tcBorders>
            <w:shd w:val="clear" w:color="000000" w:fill="FFFFFF"/>
            <w:noWrap/>
            <w:vAlign w:val="bottom"/>
            <w:hideMark/>
          </w:tcPr>
          <w:p w14:paraId="6C74C33D" w14:textId="77777777" w:rsidR="00BD49CD" w:rsidRPr="003C38D2" w:rsidRDefault="00BD49CD" w:rsidP="001E1AB1">
            <w:pPr>
              <w:jc w:val="center"/>
              <w:rPr>
                <w:rFonts w:ascii="Calibri" w:hAnsi="Calibri" w:cs="Calibri"/>
                <w:color w:val="000000"/>
              </w:rPr>
            </w:pPr>
            <w:r w:rsidRPr="003C38D2">
              <w:rPr>
                <w:rFonts w:ascii="Calibri" w:hAnsi="Calibri" w:cs="Calibri"/>
                <w:color w:val="000000"/>
              </w:rPr>
              <w:t> </w:t>
            </w:r>
          </w:p>
        </w:tc>
        <w:tc>
          <w:tcPr>
            <w:tcW w:w="1011" w:type="dxa"/>
            <w:shd w:val="clear" w:color="000000" w:fill="F2F2F2"/>
            <w:noWrap/>
            <w:vAlign w:val="bottom"/>
            <w:hideMark/>
          </w:tcPr>
          <w:p w14:paraId="31487329" w14:textId="77777777" w:rsidR="00BD49CD" w:rsidRPr="003C38D2" w:rsidRDefault="00BD49CD" w:rsidP="001E1AB1">
            <w:pPr>
              <w:jc w:val="center"/>
              <w:rPr>
                <w:rFonts w:ascii="Calibri" w:hAnsi="Calibri" w:cs="Calibri"/>
                <w:b/>
                <w:bCs/>
                <w:color w:val="000000"/>
              </w:rPr>
            </w:pPr>
            <w:r w:rsidRPr="003C38D2">
              <w:rPr>
                <w:rFonts w:ascii="Calibri" w:hAnsi="Calibri" w:cs="Calibri"/>
                <w:b/>
                <w:bCs/>
                <w:color w:val="000000"/>
              </w:rPr>
              <w:t>Satellite</w:t>
            </w:r>
          </w:p>
        </w:tc>
        <w:tc>
          <w:tcPr>
            <w:tcW w:w="1239" w:type="dxa"/>
            <w:shd w:val="clear" w:color="000000" w:fill="F2F2F2"/>
            <w:vAlign w:val="bottom"/>
          </w:tcPr>
          <w:p w14:paraId="5672DB24" w14:textId="4060D90A" w:rsidR="00BD49CD" w:rsidRPr="003C38D2" w:rsidRDefault="00AD3ED1" w:rsidP="001E1AB1">
            <w:pPr>
              <w:jc w:val="center"/>
              <w:rPr>
                <w:rFonts w:ascii="Calibri" w:hAnsi="Calibri" w:cs="Calibri"/>
                <w:b/>
                <w:bCs/>
                <w:color w:val="000000"/>
              </w:rPr>
            </w:pPr>
            <w:r w:rsidRPr="003C38D2">
              <w:rPr>
                <w:rFonts w:ascii="Calibri" w:hAnsi="Calibri" w:cs="Calibri"/>
                <w:b/>
                <w:bCs/>
                <w:color w:val="000000"/>
              </w:rPr>
              <w:t>Satellite</w:t>
            </w:r>
          </w:p>
        </w:tc>
        <w:tc>
          <w:tcPr>
            <w:tcW w:w="928" w:type="dxa"/>
            <w:tcBorders>
              <w:top w:val="nil"/>
              <w:bottom w:val="nil"/>
            </w:tcBorders>
            <w:shd w:val="clear" w:color="000000" w:fill="FFFFFF"/>
            <w:vAlign w:val="center"/>
            <w:hideMark/>
          </w:tcPr>
          <w:p w14:paraId="0F4DE825" w14:textId="77777777" w:rsidR="00BD49CD" w:rsidRPr="003C38D2" w:rsidRDefault="00BD49CD"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3ACF94C8" w14:textId="77777777" w:rsidR="00BD49CD" w:rsidRPr="003C38D2" w:rsidRDefault="00BD49CD"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488B7F1E" w14:textId="77777777" w:rsidR="00BD49CD" w:rsidRPr="003C38D2" w:rsidRDefault="00BD49CD" w:rsidP="001E1AB1">
            <w:pPr>
              <w:rPr>
                <w:rFonts w:ascii="Calibri" w:hAnsi="Calibri" w:cs="Calibri"/>
                <w:color w:val="000000"/>
              </w:rPr>
            </w:pPr>
          </w:p>
        </w:tc>
      </w:tr>
      <w:tr w:rsidR="001E1AB1" w:rsidRPr="003C38D2" w14:paraId="5A0BE12D" w14:textId="77777777" w:rsidTr="00AD3ED1">
        <w:trPr>
          <w:cantSplit/>
          <w:trHeight w:val="315"/>
        </w:trPr>
        <w:tc>
          <w:tcPr>
            <w:tcW w:w="2116" w:type="dxa"/>
            <w:vMerge w:val="restart"/>
            <w:tcBorders>
              <w:top w:val="nil"/>
            </w:tcBorders>
            <w:shd w:val="clear" w:color="000000" w:fill="FFF2CC"/>
            <w:vAlign w:val="center"/>
            <w:hideMark/>
          </w:tcPr>
          <w:p w14:paraId="4825A4D1" w14:textId="77777777" w:rsidR="001E1AB1" w:rsidRPr="003C38D2" w:rsidRDefault="001E1AB1" w:rsidP="001E1AB1">
            <w:pPr>
              <w:rPr>
                <w:rFonts w:ascii="Calibri" w:hAnsi="Calibri" w:cs="Calibri"/>
                <w:b/>
                <w:bCs/>
                <w:color w:val="000000"/>
                <w:sz w:val="24"/>
                <w:szCs w:val="24"/>
              </w:rPr>
            </w:pPr>
          </w:p>
        </w:tc>
        <w:tc>
          <w:tcPr>
            <w:tcW w:w="2829" w:type="dxa"/>
            <w:tcBorders>
              <w:top w:val="nil"/>
              <w:bottom w:val="nil"/>
            </w:tcBorders>
            <w:shd w:val="clear" w:color="000000" w:fill="FFFFFF"/>
            <w:vAlign w:val="center"/>
            <w:hideMark/>
          </w:tcPr>
          <w:p w14:paraId="6730CA41" w14:textId="77777777" w:rsidR="001E1AB1" w:rsidRPr="003C38D2" w:rsidRDefault="001E1AB1" w:rsidP="001E1AB1">
            <w:pPr>
              <w:jc w:val="center"/>
              <w:rPr>
                <w:rFonts w:ascii="Calibri" w:hAnsi="Calibri" w:cs="Calibri"/>
                <w:color w:val="000000"/>
                <w:sz w:val="24"/>
                <w:szCs w:val="24"/>
              </w:rPr>
            </w:pPr>
            <w:r w:rsidRPr="003C38D2">
              <w:rPr>
                <w:rFonts w:ascii="Calibri" w:hAnsi="Calibri" w:cs="Calibri"/>
                <w:color w:val="000000"/>
                <w:sz w:val="24"/>
                <w:szCs w:val="24"/>
              </w:rPr>
              <w:t>3 W</w:t>
            </w:r>
          </w:p>
        </w:tc>
        <w:tc>
          <w:tcPr>
            <w:tcW w:w="1186" w:type="dxa"/>
            <w:tcBorders>
              <w:top w:val="nil"/>
              <w:bottom w:val="nil"/>
            </w:tcBorders>
            <w:shd w:val="clear" w:color="000000" w:fill="FFFFFF"/>
            <w:vAlign w:val="center"/>
            <w:hideMark/>
          </w:tcPr>
          <w:p w14:paraId="55CC01C5" w14:textId="77777777" w:rsidR="001E1AB1" w:rsidRPr="003C38D2" w:rsidRDefault="001E1AB1" w:rsidP="001E1AB1">
            <w:pPr>
              <w:jc w:val="center"/>
              <w:rPr>
                <w:rFonts w:ascii="Calibri" w:hAnsi="Calibri" w:cs="Calibri"/>
                <w:color w:val="000000"/>
                <w:sz w:val="24"/>
                <w:szCs w:val="24"/>
              </w:rPr>
            </w:pPr>
            <w:r w:rsidRPr="003C38D2">
              <w:rPr>
                <w:rFonts w:ascii="Calibri" w:hAnsi="Calibri" w:cs="Calibri"/>
                <w:color w:val="000000"/>
                <w:sz w:val="24"/>
                <w:szCs w:val="24"/>
              </w:rPr>
              <w:t>11</w:t>
            </w:r>
          </w:p>
        </w:tc>
        <w:tc>
          <w:tcPr>
            <w:tcW w:w="1246" w:type="dxa"/>
            <w:tcBorders>
              <w:top w:val="nil"/>
              <w:bottom w:val="nil"/>
            </w:tcBorders>
            <w:shd w:val="clear" w:color="000000" w:fill="FFFFFF"/>
            <w:vAlign w:val="center"/>
            <w:hideMark/>
          </w:tcPr>
          <w:p w14:paraId="0E6CBA76" w14:textId="77777777" w:rsidR="001E1AB1" w:rsidRPr="003C38D2" w:rsidRDefault="001E1AB1" w:rsidP="001E1AB1">
            <w:pPr>
              <w:jc w:val="center"/>
              <w:rPr>
                <w:rFonts w:ascii="Calibri" w:hAnsi="Calibri" w:cs="Calibri"/>
                <w:color w:val="000000"/>
                <w:sz w:val="24"/>
                <w:szCs w:val="24"/>
              </w:rPr>
            </w:pPr>
            <w:r w:rsidRPr="003C38D2">
              <w:rPr>
                <w:rFonts w:ascii="Calibri" w:hAnsi="Calibri" w:cs="Calibri"/>
                <w:color w:val="000000"/>
                <w:sz w:val="24"/>
                <w:szCs w:val="24"/>
              </w:rPr>
              <w:t>11</w:t>
            </w:r>
          </w:p>
        </w:tc>
        <w:tc>
          <w:tcPr>
            <w:tcW w:w="1011" w:type="dxa"/>
            <w:tcBorders>
              <w:bottom w:val="nil"/>
            </w:tcBorders>
            <w:shd w:val="clear" w:color="000000" w:fill="FFFFFF"/>
            <w:noWrap/>
            <w:vAlign w:val="center"/>
            <w:hideMark/>
          </w:tcPr>
          <w:p w14:paraId="7C39F6D0"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23</w:t>
            </w:r>
          </w:p>
        </w:tc>
        <w:tc>
          <w:tcPr>
            <w:tcW w:w="1239" w:type="dxa"/>
            <w:tcBorders>
              <w:bottom w:val="nil"/>
            </w:tcBorders>
            <w:shd w:val="clear" w:color="000000" w:fill="FFFFFF"/>
            <w:noWrap/>
            <w:vAlign w:val="center"/>
            <w:hideMark/>
          </w:tcPr>
          <w:p w14:paraId="56BE815F"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11</w:t>
            </w:r>
          </w:p>
        </w:tc>
        <w:tc>
          <w:tcPr>
            <w:tcW w:w="928" w:type="dxa"/>
            <w:tcBorders>
              <w:top w:val="nil"/>
              <w:bottom w:val="nil"/>
            </w:tcBorders>
            <w:shd w:val="clear" w:color="000000" w:fill="FFFFFF"/>
            <w:vAlign w:val="center"/>
            <w:hideMark/>
          </w:tcPr>
          <w:p w14:paraId="6576046F" w14:textId="77777777" w:rsidR="001E1AB1" w:rsidRPr="003C38D2" w:rsidRDefault="001E1AB1" w:rsidP="001E1AB1">
            <w:pPr>
              <w:rPr>
                <w:rFonts w:ascii="Calibri" w:hAnsi="Calibri" w:cs="Calibri"/>
                <w:b/>
                <w:bCs/>
                <w:color w:val="FF0000"/>
                <w:sz w:val="28"/>
                <w:szCs w:val="28"/>
              </w:rPr>
            </w:pPr>
          </w:p>
        </w:tc>
        <w:tc>
          <w:tcPr>
            <w:tcW w:w="956" w:type="dxa"/>
            <w:tcBorders>
              <w:top w:val="nil"/>
              <w:bottom w:val="nil"/>
            </w:tcBorders>
            <w:shd w:val="clear" w:color="000000" w:fill="FFFFFF"/>
            <w:vAlign w:val="center"/>
            <w:hideMark/>
          </w:tcPr>
          <w:p w14:paraId="7B94F7E1"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1CF65F9D" w14:textId="77777777" w:rsidR="001E1AB1" w:rsidRPr="003C38D2" w:rsidRDefault="001E1AB1" w:rsidP="001E1AB1">
            <w:pPr>
              <w:rPr>
                <w:rFonts w:ascii="Calibri" w:hAnsi="Calibri" w:cs="Calibri"/>
                <w:color w:val="000000"/>
              </w:rPr>
            </w:pPr>
          </w:p>
        </w:tc>
      </w:tr>
      <w:tr w:rsidR="001E1AB1" w:rsidRPr="003C38D2" w14:paraId="5D819FF2" w14:textId="77777777" w:rsidTr="00AD3ED1">
        <w:trPr>
          <w:cantSplit/>
          <w:trHeight w:val="315"/>
        </w:trPr>
        <w:tc>
          <w:tcPr>
            <w:tcW w:w="2116" w:type="dxa"/>
            <w:vMerge/>
            <w:vAlign w:val="center"/>
            <w:hideMark/>
          </w:tcPr>
          <w:p w14:paraId="14CA57E3" w14:textId="77777777" w:rsidR="001E1AB1" w:rsidRPr="003C38D2" w:rsidRDefault="001E1AB1" w:rsidP="001E1AB1">
            <w:pPr>
              <w:rPr>
                <w:rFonts w:ascii="Calibri" w:hAnsi="Calibri" w:cs="Calibri"/>
                <w:b/>
                <w:bCs/>
                <w:color w:val="000000"/>
                <w:sz w:val="24"/>
                <w:szCs w:val="24"/>
              </w:rPr>
            </w:pPr>
          </w:p>
        </w:tc>
        <w:tc>
          <w:tcPr>
            <w:tcW w:w="2829" w:type="dxa"/>
            <w:tcBorders>
              <w:top w:val="nil"/>
            </w:tcBorders>
            <w:shd w:val="clear" w:color="000000" w:fill="FFFFFF"/>
            <w:noWrap/>
            <w:vAlign w:val="bottom"/>
            <w:hideMark/>
          </w:tcPr>
          <w:p w14:paraId="319A5F74" w14:textId="77777777" w:rsidR="001E1AB1" w:rsidRPr="003C38D2" w:rsidRDefault="001E1AB1" w:rsidP="001E1AB1">
            <w:pPr>
              <w:jc w:val="center"/>
              <w:rPr>
                <w:rFonts w:ascii="Calibri" w:hAnsi="Calibri" w:cs="Calibri"/>
                <w:color w:val="000000"/>
                <w:sz w:val="24"/>
                <w:szCs w:val="24"/>
              </w:rPr>
            </w:pPr>
            <w:r w:rsidRPr="003C38D2">
              <w:rPr>
                <w:rFonts w:ascii="Calibri" w:hAnsi="Calibri" w:cs="Calibri"/>
                <w:color w:val="000000"/>
                <w:sz w:val="24"/>
                <w:szCs w:val="24"/>
              </w:rPr>
              <w:t>5 W**</w:t>
            </w:r>
          </w:p>
        </w:tc>
        <w:tc>
          <w:tcPr>
            <w:tcW w:w="1186" w:type="dxa"/>
            <w:tcBorders>
              <w:top w:val="nil"/>
            </w:tcBorders>
            <w:shd w:val="clear" w:color="000000" w:fill="FFFFFF"/>
            <w:noWrap/>
            <w:vAlign w:val="bottom"/>
            <w:hideMark/>
          </w:tcPr>
          <w:p w14:paraId="0A4CC3A1" w14:textId="77777777" w:rsidR="001E1AB1" w:rsidRPr="003C38D2" w:rsidRDefault="001E1AB1" w:rsidP="001E1AB1">
            <w:pPr>
              <w:jc w:val="center"/>
              <w:rPr>
                <w:rFonts w:ascii="Calibri" w:hAnsi="Calibri" w:cs="Calibri"/>
                <w:color w:val="000000"/>
                <w:sz w:val="24"/>
                <w:szCs w:val="24"/>
              </w:rPr>
            </w:pPr>
            <w:r w:rsidRPr="003C38D2">
              <w:rPr>
                <w:rFonts w:ascii="Calibri" w:hAnsi="Calibri" w:cs="Calibri"/>
                <w:color w:val="000000"/>
                <w:sz w:val="24"/>
                <w:szCs w:val="24"/>
              </w:rPr>
              <w:t>12</w:t>
            </w:r>
          </w:p>
        </w:tc>
        <w:tc>
          <w:tcPr>
            <w:tcW w:w="1246" w:type="dxa"/>
            <w:tcBorders>
              <w:top w:val="nil"/>
            </w:tcBorders>
            <w:shd w:val="clear" w:color="000000" w:fill="FFFFFF"/>
            <w:noWrap/>
            <w:vAlign w:val="bottom"/>
            <w:hideMark/>
          </w:tcPr>
          <w:p w14:paraId="3DF9ACD6" w14:textId="77777777" w:rsidR="001E1AB1" w:rsidRPr="00BA043E" w:rsidRDefault="001E1AB1" w:rsidP="001E1AB1">
            <w:pPr>
              <w:jc w:val="center"/>
              <w:rPr>
                <w:rFonts w:ascii="Calibri" w:hAnsi="Calibri" w:cs="Calibri"/>
                <w:b/>
                <w:bCs/>
                <w:color w:val="C00000"/>
                <w:sz w:val="24"/>
                <w:szCs w:val="24"/>
              </w:rPr>
            </w:pPr>
            <w:r w:rsidRPr="00BA043E">
              <w:rPr>
                <w:rFonts w:ascii="Calibri" w:hAnsi="Calibri" w:cs="Calibri"/>
                <w:b/>
                <w:bCs/>
                <w:color w:val="C00000"/>
                <w:sz w:val="24"/>
                <w:szCs w:val="24"/>
              </w:rPr>
              <w:t>0</w:t>
            </w:r>
          </w:p>
        </w:tc>
        <w:tc>
          <w:tcPr>
            <w:tcW w:w="1011" w:type="dxa"/>
            <w:tcBorders>
              <w:top w:val="nil"/>
            </w:tcBorders>
            <w:shd w:val="clear" w:color="000000" w:fill="FFFFFF"/>
            <w:vAlign w:val="center"/>
            <w:hideMark/>
          </w:tcPr>
          <w:p w14:paraId="2E68742C" w14:textId="77777777" w:rsidR="001E1AB1" w:rsidRPr="003C38D2" w:rsidRDefault="001E1AB1" w:rsidP="001E1AB1">
            <w:pPr>
              <w:rPr>
                <w:rFonts w:ascii="Calibri" w:hAnsi="Calibri" w:cs="Calibri"/>
                <w:color w:val="000000"/>
              </w:rPr>
            </w:pPr>
          </w:p>
        </w:tc>
        <w:tc>
          <w:tcPr>
            <w:tcW w:w="1239" w:type="dxa"/>
            <w:tcBorders>
              <w:top w:val="nil"/>
            </w:tcBorders>
            <w:shd w:val="clear" w:color="000000" w:fill="FFFFFF"/>
            <w:vAlign w:val="center"/>
            <w:hideMark/>
          </w:tcPr>
          <w:p w14:paraId="783D7B12" w14:textId="77777777" w:rsidR="001E1AB1" w:rsidRPr="003C38D2" w:rsidRDefault="001E1AB1" w:rsidP="001E1AB1">
            <w:pPr>
              <w:rPr>
                <w:rFonts w:ascii="Calibri" w:hAnsi="Calibri" w:cs="Calibri"/>
                <w:color w:val="000000"/>
              </w:rPr>
            </w:pPr>
          </w:p>
        </w:tc>
        <w:tc>
          <w:tcPr>
            <w:tcW w:w="928" w:type="dxa"/>
            <w:tcBorders>
              <w:top w:val="nil"/>
            </w:tcBorders>
            <w:shd w:val="clear" w:color="000000" w:fill="FFFFFF"/>
            <w:vAlign w:val="center"/>
            <w:hideMark/>
          </w:tcPr>
          <w:p w14:paraId="69A75F7E" w14:textId="77777777" w:rsidR="001E1AB1" w:rsidRPr="003C38D2" w:rsidRDefault="001E1AB1" w:rsidP="001E1AB1">
            <w:pPr>
              <w:rPr>
                <w:rFonts w:ascii="Calibri" w:hAnsi="Calibri" w:cs="Calibri"/>
                <w:b/>
                <w:bCs/>
                <w:color w:val="FF0000"/>
                <w:sz w:val="28"/>
                <w:szCs w:val="28"/>
              </w:rPr>
            </w:pPr>
          </w:p>
        </w:tc>
        <w:tc>
          <w:tcPr>
            <w:tcW w:w="956" w:type="dxa"/>
            <w:tcBorders>
              <w:top w:val="nil"/>
            </w:tcBorders>
            <w:shd w:val="clear" w:color="000000" w:fill="FFFFFF"/>
            <w:vAlign w:val="center"/>
            <w:hideMark/>
          </w:tcPr>
          <w:p w14:paraId="55074BA6" w14:textId="77777777" w:rsidR="001E1AB1" w:rsidRPr="003C38D2" w:rsidRDefault="001E1AB1" w:rsidP="001E1AB1">
            <w:pPr>
              <w:rPr>
                <w:rFonts w:ascii="Calibri" w:hAnsi="Calibri" w:cs="Calibri"/>
                <w:b/>
                <w:bCs/>
                <w:color w:val="000000"/>
                <w:sz w:val="28"/>
                <w:szCs w:val="28"/>
              </w:rPr>
            </w:pPr>
          </w:p>
        </w:tc>
        <w:tc>
          <w:tcPr>
            <w:tcW w:w="2010" w:type="dxa"/>
            <w:tcBorders>
              <w:top w:val="nil"/>
            </w:tcBorders>
            <w:shd w:val="clear" w:color="000000" w:fill="FFFFFF"/>
            <w:vAlign w:val="center"/>
            <w:hideMark/>
          </w:tcPr>
          <w:p w14:paraId="13EE0835" w14:textId="77777777" w:rsidR="001E1AB1" w:rsidRPr="003C38D2" w:rsidRDefault="001E1AB1" w:rsidP="001E1AB1">
            <w:pPr>
              <w:rPr>
                <w:rFonts w:ascii="Calibri" w:hAnsi="Calibri" w:cs="Calibri"/>
                <w:color w:val="000000"/>
              </w:rPr>
            </w:pPr>
          </w:p>
        </w:tc>
      </w:tr>
      <w:tr w:rsidR="001E1AB1" w:rsidRPr="003C38D2" w14:paraId="204F8147" w14:textId="77777777" w:rsidTr="00AD3ED1">
        <w:trPr>
          <w:cantSplit/>
          <w:trHeight w:val="300"/>
        </w:trPr>
        <w:tc>
          <w:tcPr>
            <w:tcW w:w="2116" w:type="dxa"/>
            <w:tcBorders>
              <w:bottom w:val="nil"/>
            </w:tcBorders>
            <w:shd w:val="clear" w:color="000000" w:fill="E2EFDA"/>
            <w:noWrap/>
            <w:vAlign w:val="center"/>
            <w:hideMark/>
          </w:tcPr>
          <w:p w14:paraId="50E1FA14" w14:textId="77777777" w:rsidR="001E1AB1" w:rsidRPr="003C38D2" w:rsidRDefault="001E1AB1" w:rsidP="001E1AB1">
            <w:pPr>
              <w:jc w:val="center"/>
              <w:rPr>
                <w:rFonts w:ascii="Calibri" w:hAnsi="Calibri" w:cs="Calibri"/>
                <w:b/>
                <w:bCs/>
                <w:color w:val="000000"/>
              </w:rPr>
            </w:pPr>
            <w:r w:rsidRPr="003C38D2">
              <w:rPr>
                <w:rFonts w:ascii="Calibri" w:hAnsi="Calibri" w:cs="Calibri"/>
                <w:b/>
                <w:bCs/>
                <w:color w:val="000000"/>
              </w:rPr>
              <w:t>PICU (Level III)</w:t>
            </w:r>
          </w:p>
        </w:tc>
        <w:tc>
          <w:tcPr>
            <w:tcW w:w="2829" w:type="dxa"/>
            <w:tcBorders>
              <w:bottom w:val="nil"/>
            </w:tcBorders>
            <w:shd w:val="clear" w:color="000000" w:fill="FFFFFF"/>
            <w:noWrap/>
            <w:vAlign w:val="bottom"/>
            <w:hideMark/>
          </w:tcPr>
          <w:p w14:paraId="0843B214"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6 West BMT</w:t>
            </w:r>
          </w:p>
        </w:tc>
        <w:tc>
          <w:tcPr>
            <w:tcW w:w="1186" w:type="dxa"/>
            <w:tcBorders>
              <w:bottom w:val="nil"/>
            </w:tcBorders>
            <w:shd w:val="clear" w:color="000000" w:fill="FFFFFF"/>
            <w:noWrap/>
            <w:vAlign w:val="bottom"/>
            <w:hideMark/>
          </w:tcPr>
          <w:p w14:paraId="28135074"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14</w:t>
            </w:r>
          </w:p>
        </w:tc>
        <w:tc>
          <w:tcPr>
            <w:tcW w:w="1246" w:type="dxa"/>
            <w:tcBorders>
              <w:bottom w:val="nil"/>
            </w:tcBorders>
            <w:shd w:val="clear" w:color="000000" w:fill="FFFFFF"/>
            <w:noWrap/>
            <w:vAlign w:val="bottom"/>
            <w:hideMark/>
          </w:tcPr>
          <w:p w14:paraId="08024BE9"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14</w:t>
            </w:r>
          </w:p>
        </w:tc>
        <w:tc>
          <w:tcPr>
            <w:tcW w:w="1011" w:type="dxa"/>
            <w:tcBorders>
              <w:bottom w:val="nil"/>
            </w:tcBorders>
            <w:shd w:val="clear" w:color="000000" w:fill="FFFFFF"/>
            <w:noWrap/>
            <w:vAlign w:val="center"/>
            <w:hideMark/>
          </w:tcPr>
          <w:p w14:paraId="5B26CDFC"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108</w:t>
            </w:r>
          </w:p>
        </w:tc>
        <w:tc>
          <w:tcPr>
            <w:tcW w:w="1239" w:type="dxa"/>
            <w:tcBorders>
              <w:bottom w:val="nil"/>
            </w:tcBorders>
            <w:shd w:val="clear" w:color="000000" w:fill="FFFFFF"/>
            <w:noWrap/>
            <w:vAlign w:val="center"/>
            <w:hideMark/>
          </w:tcPr>
          <w:p w14:paraId="7AB91A0E"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108</w:t>
            </w:r>
          </w:p>
        </w:tc>
        <w:tc>
          <w:tcPr>
            <w:tcW w:w="928" w:type="dxa"/>
            <w:tcBorders>
              <w:bottom w:val="nil"/>
            </w:tcBorders>
            <w:shd w:val="clear" w:color="000000" w:fill="FFFFFF"/>
            <w:vAlign w:val="center"/>
            <w:hideMark/>
          </w:tcPr>
          <w:p w14:paraId="2A297F4D" w14:textId="77777777" w:rsidR="001E1AB1" w:rsidRPr="003C38D2" w:rsidRDefault="001E1AB1" w:rsidP="001E1AB1">
            <w:pPr>
              <w:jc w:val="center"/>
              <w:rPr>
                <w:rFonts w:ascii="Calibri" w:hAnsi="Calibri" w:cs="Calibri"/>
                <w:b/>
                <w:bCs/>
                <w:sz w:val="28"/>
                <w:szCs w:val="28"/>
              </w:rPr>
            </w:pPr>
            <w:r w:rsidRPr="003C38D2">
              <w:rPr>
                <w:rFonts w:ascii="Calibri" w:hAnsi="Calibri" w:cs="Calibri"/>
                <w:b/>
                <w:bCs/>
                <w:sz w:val="28"/>
                <w:szCs w:val="28"/>
              </w:rPr>
              <w:t>0</w:t>
            </w:r>
          </w:p>
        </w:tc>
        <w:tc>
          <w:tcPr>
            <w:tcW w:w="956" w:type="dxa"/>
            <w:tcBorders>
              <w:bottom w:val="nil"/>
            </w:tcBorders>
            <w:shd w:val="clear" w:color="000000" w:fill="FFFFFF"/>
            <w:noWrap/>
            <w:vAlign w:val="center"/>
            <w:hideMark/>
          </w:tcPr>
          <w:p w14:paraId="15057C53" w14:textId="77777777" w:rsidR="001E1AB1" w:rsidRPr="003C38D2" w:rsidRDefault="001E1AB1" w:rsidP="001E1AB1">
            <w:pPr>
              <w:jc w:val="center"/>
              <w:rPr>
                <w:rFonts w:ascii="Calibri" w:hAnsi="Calibri" w:cs="Calibri"/>
                <w:b/>
                <w:bCs/>
                <w:color w:val="000000"/>
                <w:sz w:val="28"/>
                <w:szCs w:val="28"/>
              </w:rPr>
            </w:pPr>
            <w:r w:rsidRPr="003C38D2">
              <w:rPr>
                <w:rFonts w:ascii="Calibri" w:hAnsi="Calibri" w:cs="Calibri"/>
                <w:b/>
                <w:bCs/>
                <w:color w:val="000000"/>
                <w:sz w:val="28"/>
                <w:szCs w:val="28"/>
              </w:rPr>
              <w:t>108</w:t>
            </w:r>
          </w:p>
        </w:tc>
        <w:tc>
          <w:tcPr>
            <w:tcW w:w="2010" w:type="dxa"/>
            <w:tcBorders>
              <w:bottom w:val="nil"/>
            </w:tcBorders>
            <w:shd w:val="clear" w:color="000000" w:fill="FFFFFF"/>
            <w:vAlign w:val="center"/>
            <w:hideMark/>
          </w:tcPr>
          <w:p w14:paraId="0E7F3D58" w14:textId="4E1B4F13" w:rsidR="001E1AB1" w:rsidRPr="003C38D2" w:rsidRDefault="001E1AB1" w:rsidP="001E1AB1">
            <w:pPr>
              <w:rPr>
                <w:rFonts w:ascii="Calibri" w:hAnsi="Calibri" w:cs="Calibri"/>
              </w:rPr>
            </w:pPr>
          </w:p>
        </w:tc>
      </w:tr>
      <w:tr w:rsidR="00AD3ED1" w:rsidRPr="003C38D2" w14:paraId="5329B691" w14:textId="77777777" w:rsidTr="00AD3ED1">
        <w:trPr>
          <w:cantSplit/>
          <w:trHeight w:val="300"/>
        </w:trPr>
        <w:tc>
          <w:tcPr>
            <w:tcW w:w="2116" w:type="dxa"/>
            <w:tcBorders>
              <w:top w:val="nil"/>
              <w:bottom w:val="nil"/>
            </w:tcBorders>
            <w:shd w:val="clear" w:color="000000" w:fill="E2EFDA"/>
            <w:vAlign w:val="center"/>
            <w:hideMark/>
          </w:tcPr>
          <w:p w14:paraId="251F46DA" w14:textId="77777777" w:rsidR="001E1AB1" w:rsidRPr="003C38D2" w:rsidRDefault="001E1AB1" w:rsidP="001E1AB1">
            <w:pPr>
              <w:rPr>
                <w:rFonts w:ascii="Calibri" w:hAnsi="Calibri" w:cs="Calibri"/>
                <w:b/>
                <w:bCs/>
                <w:color w:val="000000"/>
              </w:rPr>
            </w:pPr>
          </w:p>
        </w:tc>
        <w:tc>
          <w:tcPr>
            <w:tcW w:w="2829" w:type="dxa"/>
            <w:tcBorders>
              <w:top w:val="nil"/>
              <w:bottom w:val="nil"/>
            </w:tcBorders>
            <w:shd w:val="clear" w:color="000000" w:fill="FFFFFF"/>
            <w:noWrap/>
            <w:vAlign w:val="bottom"/>
            <w:hideMark/>
          </w:tcPr>
          <w:p w14:paraId="3BEDECAA"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Berthiaume 7 (7 S) MSICU</w:t>
            </w:r>
          </w:p>
        </w:tc>
        <w:tc>
          <w:tcPr>
            <w:tcW w:w="1186" w:type="dxa"/>
            <w:tcBorders>
              <w:top w:val="nil"/>
              <w:bottom w:val="nil"/>
            </w:tcBorders>
            <w:shd w:val="clear" w:color="000000" w:fill="FFFFFF"/>
            <w:noWrap/>
            <w:vAlign w:val="bottom"/>
            <w:hideMark/>
          </w:tcPr>
          <w:p w14:paraId="319D1CEF"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24</w:t>
            </w:r>
          </w:p>
        </w:tc>
        <w:tc>
          <w:tcPr>
            <w:tcW w:w="1246" w:type="dxa"/>
            <w:tcBorders>
              <w:top w:val="nil"/>
              <w:bottom w:val="nil"/>
            </w:tcBorders>
            <w:shd w:val="clear" w:color="000000" w:fill="FFFFFF"/>
            <w:noWrap/>
            <w:vAlign w:val="bottom"/>
            <w:hideMark/>
          </w:tcPr>
          <w:p w14:paraId="736BDB3B"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24</w:t>
            </w:r>
          </w:p>
        </w:tc>
        <w:tc>
          <w:tcPr>
            <w:tcW w:w="1011" w:type="dxa"/>
            <w:tcBorders>
              <w:top w:val="nil"/>
              <w:bottom w:val="nil"/>
            </w:tcBorders>
            <w:shd w:val="clear" w:color="000000" w:fill="FFFFFF"/>
            <w:vAlign w:val="center"/>
            <w:hideMark/>
          </w:tcPr>
          <w:p w14:paraId="0BC6618B" w14:textId="77777777" w:rsidR="001E1AB1" w:rsidRPr="003C38D2" w:rsidRDefault="001E1AB1" w:rsidP="001E1AB1">
            <w:pPr>
              <w:rPr>
                <w:rFonts w:ascii="Calibri" w:hAnsi="Calibri" w:cs="Calibri"/>
                <w:color w:val="000000"/>
              </w:rPr>
            </w:pPr>
          </w:p>
        </w:tc>
        <w:tc>
          <w:tcPr>
            <w:tcW w:w="1239" w:type="dxa"/>
            <w:tcBorders>
              <w:top w:val="nil"/>
              <w:bottom w:val="nil"/>
            </w:tcBorders>
            <w:shd w:val="clear" w:color="000000" w:fill="FFFFFF"/>
            <w:vAlign w:val="center"/>
            <w:hideMark/>
          </w:tcPr>
          <w:p w14:paraId="5498D5C1" w14:textId="77777777" w:rsidR="001E1AB1" w:rsidRPr="003C38D2" w:rsidRDefault="001E1AB1" w:rsidP="001E1AB1">
            <w:pPr>
              <w:rPr>
                <w:rFonts w:ascii="Calibri" w:hAnsi="Calibri" w:cs="Calibri"/>
                <w:color w:val="000000"/>
              </w:rPr>
            </w:pPr>
          </w:p>
        </w:tc>
        <w:tc>
          <w:tcPr>
            <w:tcW w:w="928" w:type="dxa"/>
            <w:tcBorders>
              <w:top w:val="nil"/>
              <w:bottom w:val="nil"/>
            </w:tcBorders>
            <w:shd w:val="clear" w:color="000000" w:fill="FFFFFF"/>
            <w:vAlign w:val="center"/>
            <w:hideMark/>
          </w:tcPr>
          <w:p w14:paraId="064D392A" w14:textId="77777777" w:rsidR="001E1AB1" w:rsidRPr="003C38D2" w:rsidRDefault="001E1AB1" w:rsidP="001E1AB1">
            <w:pPr>
              <w:rPr>
                <w:rFonts w:ascii="Calibri" w:hAnsi="Calibri" w:cs="Calibri"/>
                <w:b/>
                <w:bCs/>
                <w:sz w:val="28"/>
                <w:szCs w:val="28"/>
              </w:rPr>
            </w:pPr>
          </w:p>
        </w:tc>
        <w:tc>
          <w:tcPr>
            <w:tcW w:w="956" w:type="dxa"/>
            <w:tcBorders>
              <w:top w:val="nil"/>
              <w:bottom w:val="nil"/>
            </w:tcBorders>
            <w:shd w:val="clear" w:color="000000" w:fill="FFFFFF"/>
            <w:vAlign w:val="center"/>
            <w:hideMark/>
          </w:tcPr>
          <w:p w14:paraId="5B96B0E3"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3F0CC9E2" w14:textId="77777777" w:rsidR="001E1AB1" w:rsidRPr="003C38D2" w:rsidRDefault="001E1AB1" w:rsidP="001E1AB1">
            <w:pPr>
              <w:rPr>
                <w:rFonts w:ascii="Calibri" w:hAnsi="Calibri" w:cs="Calibri"/>
              </w:rPr>
            </w:pPr>
          </w:p>
        </w:tc>
      </w:tr>
      <w:tr w:rsidR="00AD3ED1" w:rsidRPr="003C38D2" w14:paraId="66A57CE7" w14:textId="77777777" w:rsidTr="00AD3ED1">
        <w:trPr>
          <w:cantSplit/>
          <w:trHeight w:val="300"/>
        </w:trPr>
        <w:tc>
          <w:tcPr>
            <w:tcW w:w="2116" w:type="dxa"/>
            <w:tcBorders>
              <w:top w:val="nil"/>
              <w:bottom w:val="nil"/>
            </w:tcBorders>
            <w:shd w:val="clear" w:color="000000" w:fill="E2EFDA"/>
            <w:vAlign w:val="center"/>
            <w:hideMark/>
          </w:tcPr>
          <w:p w14:paraId="024DB72A" w14:textId="77777777" w:rsidR="001E1AB1" w:rsidRPr="003C38D2" w:rsidRDefault="001E1AB1" w:rsidP="001E1AB1">
            <w:pPr>
              <w:rPr>
                <w:rFonts w:ascii="Calibri" w:hAnsi="Calibri" w:cs="Calibri"/>
                <w:b/>
                <w:bCs/>
                <w:color w:val="000000"/>
              </w:rPr>
            </w:pPr>
          </w:p>
        </w:tc>
        <w:tc>
          <w:tcPr>
            <w:tcW w:w="2829" w:type="dxa"/>
            <w:tcBorders>
              <w:top w:val="nil"/>
              <w:bottom w:val="nil"/>
            </w:tcBorders>
            <w:shd w:val="clear" w:color="000000" w:fill="FFFFFF"/>
            <w:vAlign w:val="center"/>
            <w:hideMark/>
          </w:tcPr>
          <w:p w14:paraId="7A787B9B" w14:textId="77777777" w:rsidR="001E1AB1" w:rsidRPr="003C38D2" w:rsidRDefault="001E1AB1" w:rsidP="001E1AB1">
            <w:pPr>
              <w:jc w:val="center"/>
              <w:rPr>
                <w:rFonts w:ascii="Calibri" w:hAnsi="Calibri" w:cs="Calibri"/>
              </w:rPr>
            </w:pPr>
            <w:r w:rsidRPr="003C38D2">
              <w:rPr>
                <w:rFonts w:ascii="Calibri" w:hAnsi="Calibri" w:cs="Calibri"/>
              </w:rPr>
              <w:t xml:space="preserve">Berthiaume 8 (8 S) MSICU </w:t>
            </w:r>
          </w:p>
        </w:tc>
        <w:tc>
          <w:tcPr>
            <w:tcW w:w="1186" w:type="dxa"/>
            <w:tcBorders>
              <w:top w:val="nil"/>
              <w:bottom w:val="nil"/>
            </w:tcBorders>
            <w:shd w:val="clear" w:color="000000" w:fill="FFFFFF"/>
            <w:noWrap/>
            <w:vAlign w:val="bottom"/>
            <w:hideMark/>
          </w:tcPr>
          <w:p w14:paraId="7B2ACFBC" w14:textId="77777777" w:rsidR="001E1AB1" w:rsidRPr="003C38D2" w:rsidRDefault="001E1AB1" w:rsidP="001E1AB1">
            <w:pPr>
              <w:jc w:val="center"/>
              <w:rPr>
                <w:rFonts w:ascii="Calibri" w:hAnsi="Calibri" w:cs="Calibri"/>
              </w:rPr>
            </w:pPr>
            <w:r w:rsidRPr="003C38D2">
              <w:rPr>
                <w:rFonts w:ascii="Calibri" w:hAnsi="Calibri" w:cs="Calibri"/>
              </w:rPr>
              <w:t>24</w:t>
            </w:r>
          </w:p>
        </w:tc>
        <w:tc>
          <w:tcPr>
            <w:tcW w:w="1246" w:type="dxa"/>
            <w:tcBorders>
              <w:top w:val="nil"/>
              <w:bottom w:val="nil"/>
            </w:tcBorders>
            <w:shd w:val="clear" w:color="000000" w:fill="FFFFFF"/>
            <w:noWrap/>
            <w:vAlign w:val="bottom"/>
            <w:hideMark/>
          </w:tcPr>
          <w:p w14:paraId="34705BC1" w14:textId="77777777" w:rsidR="001E1AB1" w:rsidRPr="003C38D2" w:rsidRDefault="001E1AB1" w:rsidP="001E1AB1">
            <w:pPr>
              <w:jc w:val="center"/>
              <w:rPr>
                <w:rFonts w:ascii="Calibri" w:hAnsi="Calibri" w:cs="Calibri"/>
              </w:rPr>
            </w:pPr>
            <w:r w:rsidRPr="003C38D2">
              <w:rPr>
                <w:rFonts w:ascii="Calibri" w:hAnsi="Calibri" w:cs="Calibri"/>
              </w:rPr>
              <w:t>24</w:t>
            </w:r>
          </w:p>
        </w:tc>
        <w:tc>
          <w:tcPr>
            <w:tcW w:w="1011" w:type="dxa"/>
            <w:tcBorders>
              <w:top w:val="nil"/>
              <w:bottom w:val="nil"/>
            </w:tcBorders>
            <w:shd w:val="clear" w:color="000000" w:fill="FFFFFF"/>
            <w:vAlign w:val="center"/>
            <w:hideMark/>
          </w:tcPr>
          <w:p w14:paraId="557CC9B6" w14:textId="77777777" w:rsidR="001E1AB1" w:rsidRPr="003C38D2" w:rsidRDefault="001E1AB1" w:rsidP="001E1AB1">
            <w:pPr>
              <w:rPr>
                <w:rFonts w:ascii="Calibri" w:hAnsi="Calibri" w:cs="Calibri"/>
                <w:color w:val="000000"/>
              </w:rPr>
            </w:pPr>
          </w:p>
        </w:tc>
        <w:tc>
          <w:tcPr>
            <w:tcW w:w="1239" w:type="dxa"/>
            <w:tcBorders>
              <w:top w:val="nil"/>
              <w:bottom w:val="nil"/>
            </w:tcBorders>
            <w:shd w:val="clear" w:color="000000" w:fill="FFFFFF"/>
            <w:vAlign w:val="center"/>
            <w:hideMark/>
          </w:tcPr>
          <w:p w14:paraId="2F5339B6" w14:textId="77777777" w:rsidR="001E1AB1" w:rsidRPr="003C38D2" w:rsidRDefault="001E1AB1" w:rsidP="001E1AB1">
            <w:pPr>
              <w:rPr>
                <w:rFonts w:ascii="Calibri" w:hAnsi="Calibri" w:cs="Calibri"/>
                <w:color w:val="000000"/>
              </w:rPr>
            </w:pPr>
          </w:p>
        </w:tc>
        <w:tc>
          <w:tcPr>
            <w:tcW w:w="928" w:type="dxa"/>
            <w:tcBorders>
              <w:top w:val="nil"/>
              <w:bottom w:val="nil"/>
            </w:tcBorders>
            <w:shd w:val="clear" w:color="000000" w:fill="FFFFFF"/>
            <w:vAlign w:val="center"/>
            <w:hideMark/>
          </w:tcPr>
          <w:p w14:paraId="26D9D8DB" w14:textId="77777777" w:rsidR="001E1AB1" w:rsidRPr="003C38D2" w:rsidRDefault="001E1AB1" w:rsidP="001E1AB1">
            <w:pPr>
              <w:rPr>
                <w:rFonts w:ascii="Calibri" w:hAnsi="Calibri" w:cs="Calibri"/>
                <w:b/>
                <w:bCs/>
                <w:sz w:val="28"/>
                <w:szCs w:val="28"/>
              </w:rPr>
            </w:pPr>
          </w:p>
        </w:tc>
        <w:tc>
          <w:tcPr>
            <w:tcW w:w="956" w:type="dxa"/>
            <w:tcBorders>
              <w:top w:val="nil"/>
              <w:bottom w:val="nil"/>
            </w:tcBorders>
            <w:shd w:val="clear" w:color="000000" w:fill="FFFFFF"/>
            <w:vAlign w:val="center"/>
            <w:hideMark/>
          </w:tcPr>
          <w:p w14:paraId="0E6105F4"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3B2E248D" w14:textId="08B57003" w:rsidR="001E1AB1" w:rsidRPr="003C38D2" w:rsidRDefault="00B102EE" w:rsidP="001E1AB1">
            <w:pPr>
              <w:rPr>
                <w:rFonts w:ascii="Calibri" w:hAnsi="Calibri" w:cs="Calibri"/>
              </w:rPr>
            </w:pPr>
            <w:r w:rsidRPr="003C38D2">
              <w:rPr>
                <w:rFonts w:ascii="Calibri" w:hAnsi="Calibri" w:cs="Calibri"/>
              </w:rPr>
              <w:t>Total of 108 includes 8 beds temporarily OOS on Berthiaume 8 (formerly 8 South)</w:t>
            </w:r>
          </w:p>
        </w:tc>
      </w:tr>
      <w:tr w:rsidR="00AD3ED1" w:rsidRPr="003C38D2" w14:paraId="4A602571" w14:textId="77777777" w:rsidTr="00AD3ED1">
        <w:trPr>
          <w:cantSplit/>
          <w:trHeight w:val="300"/>
        </w:trPr>
        <w:tc>
          <w:tcPr>
            <w:tcW w:w="2116" w:type="dxa"/>
            <w:tcBorders>
              <w:top w:val="nil"/>
              <w:bottom w:val="nil"/>
            </w:tcBorders>
            <w:shd w:val="clear" w:color="000000" w:fill="E2EFDA"/>
            <w:vAlign w:val="center"/>
            <w:hideMark/>
          </w:tcPr>
          <w:p w14:paraId="75B59F07" w14:textId="77777777" w:rsidR="001E1AB1" w:rsidRPr="003C38D2" w:rsidRDefault="001E1AB1" w:rsidP="001E1AB1">
            <w:pPr>
              <w:rPr>
                <w:rFonts w:ascii="Calibri" w:hAnsi="Calibri" w:cs="Calibri"/>
                <w:b/>
                <w:bCs/>
                <w:color w:val="000000"/>
              </w:rPr>
            </w:pPr>
          </w:p>
        </w:tc>
        <w:tc>
          <w:tcPr>
            <w:tcW w:w="2829" w:type="dxa"/>
            <w:tcBorders>
              <w:top w:val="nil"/>
              <w:bottom w:val="nil"/>
            </w:tcBorders>
            <w:shd w:val="clear" w:color="000000" w:fill="FFFFFF"/>
            <w:vAlign w:val="center"/>
            <w:hideMark/>
          </w:tcPr>
          <w:p w14:paraId="53A2CC13"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Berthiaume 11 (11 S) MICU</w:t>
            </w:r>
          </w:p>
        </w:tc>
        <w:tc>
          <w:tcPr>
            <w:tcW w:w="1186" w:type="dxa"/>
            <w:tcBorders>
              <w:top w:val="nil"/>
              <w:bottom w:val="nil"/>
            </w:tcBorders>
            <w:shd w:val="clear" w:color="000000" w:fill="FFFFFF"/>
            <w:noWrap/>
            <w:vAlign w:val="bottom"/>
            <w:hideMark/>
          </w:tcPr>
          <w:p w14:paraId="277BCA8C"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22</w:t>
            </w:r>
          </w:p>
        </w:tc>
        <w:tc>
          <w:tcPr>
            <w:tcW w:w="1246" w:type="dxa"/>
            <w:tcBorders>
              <w:top w:val="nil"/>
              <w:bottom w:val="nil"/>
            </w:tcBorders>
            <w:shd w:val="clear" w:color="000000" w:fill="FFFFFF"/>
            <w:noWrap/>
            <w:vAlign w:val="bottom"/>
            <w:hideMark/>
          </w:tcPr>
          <w:p w14:paraId="531627F0"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22</w:t>
            </w:r>
          </w:p>
        </w:tc>
        <w:tc>
          <w:tcPr>
            <w:tcW w:w="1011" w:type="dxa"/>
            <w:tcBorders>
              <w:top w:val="nil"/>
              <w:bottom w:val="nil"/>
            </w:tcBorders>
            <w:shd w:val="clear" w:color="000000" w:fill="FFFFFF"/>
            <w:vAlign w:val="center"/>
            <w:hideMark/>
          </w:tcPr>
          <w:p w14:paraId="1406FC2E" w14:textId="77777777" w:rsidR="001E1AB1" w:rsidRPr="003C38D2" w:rsidRDefault="001E1AB1" w:rsidP="001E1AB1">
            <w:pPr>
              <w:rPr>
                <w:rFonts w:ascii="Calibri" w:hAnsi="Calibri" w:cs="Calibri"/>
                <w:color w:val="000000"/>
              </w:rPr>
            </w:pPr>
          </w:p>
        </w:tc>
        <w:tc>
          <w:tcPr>
            <w:tcW w:w="1239" w:type="dxa"/>
            <w:tcBorders>
              <w:top w:val="nil"/>
              <w:bottom w:val="nil"/>
            </w:tcBorders>
            <w:shd w:val="clear" w:color="000000" w:fill="FFFFFF"/>
            <w:vAlign w:val="center"/>
            <w:hideMark/>
          </w:tcPr>
          <w:p w14:paraId="6B0529F4" w14:textId="77777777" w:rsidR="001E1AB1" w:rsidRPr="003C38D2" w:rsidRDefault="001E1AB1" w:rsidP="001E1AB1">
            <w:pPr>
              <w:rPr>
                <w:rFonts w:ascii="Calibri" w:hAnsi="Calibri" w:cs="Calibri"/>
                <w:color w:val="000000"/>
              </w:rPr>
            </w:pPr>
          </w:p>
        </w:tc>
        <w:tc>
          <w:tcPr>
            <w:tcW w:w="928" w:type="dxa"/>
            <w:tcBorders>
              <w:top w:val="nil"/>
              <w:bottom w:val="nil"/>
            </w:tcBorders>
            <w:shd w:val="clear" w:color="000000" w:fill="FFFFFF"/>
            <w:vAlign w:val="center"/>
            <w:hideMark/>
          </w:tcPr>
          <w:p w14:paraId="40276D27" w14:textId="77777777" w:rsidR="001E1AB1" w:rsidRPr="003C38D2" w:rsidRDefault="001E1AB1" w:rsidP="001E1AB1">
            <w:pPr>
              <w:rPr>
                <w:rFonts w:ascii="Calibri" w:hAnsi="Calibri" w:cs="Calibri"/>
                <w:b/>
                <w:bCs/>
                <w:sz w:val="28"/>
                <w:szCs w:val="28"/>
              </w:rPr>
            </w:pPr>
          </w:p>
        </w:tc>
        <w:tc>
          <w:tcPr>
            <w:tcW w:w="956" w:type="dxa"/>
            <w:tcBorders>
              <w:top w:val="nil"/>
              <w:bottom w:val="nil"/>
            </w:tcBorders>
            <w:shd w:val="clear" w:color="000000" w:fill="FFFFFF"/>
            <w:vAlign w:val="center"/>
            <w:hideMark/>
          </w:tcPr>
          <w:p w14:paraId="43934038" w14:textId="77777777" w:rsidR="001E1AB1" w:rsidRPr="003C38D2" w:rsidRDefault="001E1AB1" w:rsidP="001E1AB1">
            <w:pPr>
              <w:rPr>
                <w:rFonts w:ascii="Calibri" w:hAnsi="Calibri" w:cs="Calibri"/>
                <w:b/>
                <w:bCs/>
                <w:color w:val="000000"/>
                <w:sz w:val="28"/>
                <w:szCs w:val="28"/>
              </w:rPr>
            </w:pPr>
          </w:p>
        </w:tc>
        <w:tc>
          <w:tcPr>
            <w:tcW w:w="2010" w:type="dxa"/>
            <w:tcBorders>
              <w:top w:val="nil"/>
              <w:bottom w:val="nil"/>
            </w:tcBorders>
            <w:shd w:val="clear" w:color="000000" w:fill="FFFFFF"/>
            <w:vAlign w:val="center"/>
            <w:hideMark/>
          </w:tcPr>
          <w:p w14:paraId="03137006" w14:textId="77777777" w:rsidR="001E1AB1" w:rsidRPr="003C38D2" w:rsidRDefault="001E1AB1" w:rsidP="001E1AB1">
            <w:pPr>
              <w:rPr>
                <w:rFonts w:ascii="Calibri" w:hAnsi="Calibri" w:cs="Calibri"/>
              </w:rPr>
            </w:pPr>
          </w:p>
        </w:tc>
      </w:tr>
      <w:tr w:rsidR="00AD3ED1" w:rsidRPr="003C38D2" w14:paraId="7E94C5C4" w14:textId="77777777" w:rsidTr="00AD3ED1">
        <w:trPr>
          <w:cantSplit/>
          <w:trHeight w:val="300"/>
        </w:trPr>
        <w:tc>
          <w:tcPr>
            <w:tcW w:w="2116" w:type="dxa"/>
            <w:tcBorders>
              <w:top w:val="nil"/>
              <w:bottom w:val="single" w:sz="4" w:space="0" w:color="auto"/>
            </w:tcBorders>
            <w:shd w:val="clear" w:color="000000" w:fill="E2EFDA"/>
            <w:vAlign w:val="center"/>
            <w:hideMark/>
          </w:tcPr>
          <w:p w14:paraId="65894B32" w14:textId="77777777" w:rsidR="001E1AB1" w:rsidRPr="003C38D2" w:rsidRDefault="001E1AB1" w:rsidP="001E1AB1">
            <w:pPr>
              <w:rPr>
                <w:rFonts w:ascii="Calibri" w:hAnsi="Calibri" w:cs="Calibri"/>
                <w:b/>
                <w:bCs/>
                <w:color w:val="000000"/>
              </w:rPr>
            </w:pPr>
          </w:p>
        </w:tc>
        <w:tc>
          <w:tcPr>
            <w:tcW w:w="2829" w:type="dxa"/>
            <w:tcBorders>
              <w:top w:val="nil"/>
              <w:bottom w:val="single" w:sz="4" w:space="0" w:color="auto"/>
            </w:tcBorders>
            <w:shd w:val="clear" w:color="000000" w:fill="FFFFFF"/>
            <w:noWrap/>
            <w:vAlign w:val="bottom"/>
            <w:hideMark/>
          </w:tcPr>
          <w:p w14:paraId="5F16B3A0" w14:textId="77777777" w:rsidR="001E1AB1" w:rsidRPr="003C38D2" w:rsidRDefault="001E1AB1" w:rsidP="001E1AB1">
            <w:pPr>
              <w:jc w:val="center"/>
              <w:rPr>
                <w:rFonts w:ascii="Calibri" w:hAnsi="Calibri" w:cs="Calibri"/>
              </w:rPr>
            </w:pPr>
            <w:r w:rsidRPr="003C38D2">
              <w:rPr>
                <w:rFonts w:ascii="Calibri" w:hAnsi="Calibri" w:cs="Calibri"/>
              </w:rPr>
              <w:t>Hale 10</w:t>
            </w:r>
          </w:p>
        </w:tc>
        <w:tc>
          <w:tcPr>
            <w:tcW w:w="1186" w:type="dxa"/>
            <w:tcBorders>
              <w:top w:val="nil"/>
              <w:bottom w:val="single" w:sz="4" w:space="0" w:color="auto"/>
            </w:tcBorders>
            <w:shd w:val="clear" w:color="000000" w:fill="FFFFFF"/>
            <w:noWrap/>
            <w:vAlign w:val="bottom"/>
            <w:hideMark/>
          </w:tcPr>
          <w:p w14:paraId="04F5E1A3"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24</w:t>
            </w:r>
          </w:p>
        </w:tc>
        <w:tc>
          <w:tcPr>
            <w:tcW w:w="1246" w:type="dxa"/>
            <w:tcBorders>
              <w:top w:val="nil"/>
              <w:bottom w:val="single" w:sz="4" w:space="0" w:color="auto"/>
            </w:tcBorders>
            <w:shd w:val="clear" w:color="000000" w:fill="FFFFFF"/>
            <w:noWrap/>
            <w:vAlign w:val="bottom"/>
            <w:hideMark/>
          </w:tcPr>
          <w:p w14:paraId="67DDDBE4"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24</w:t>
            </w:r>
          </w:p>
        </w:tc>
        <w:tc>
          <w:tcPr>
            <w:tcW w:w="1011" w:type="dxa"/>
            <w:tcBorders>
              <w:top w:val="nil"/>
              <w:bottom w:val="single" w:sz="4" w:space="0" w:color="auto"/>
            </w:tcBorders>
            <w:shd w:val="clear" w:color="000000" w:fill="FFFFFF"/>
            <w:vAlign w:val="center"/>
            <w:hideMark/>
          </w:tcPr>
          <w:p w14:paraId="4549A414" w14:textId="77777777" w:rsidR="001E1AB1" w:rsidRPr="003C38D2" w:rsidRDefault="001E1AB1" w:rsidP="001E1AB1">
            <w:pPr>
              <w:rPr>
                <w:rFonts w:ascii="Calibri" w:hAnsi="Calibri" w:cs="Calibri"/>
                <w:color w:val="000000"/>
              </w:rPr>
            </w:pPr>
          </w:p>
        </w:tc>
        <w:tc>
          <w:tcPr>
            <w:tcW w:w="1239" w:type="dxa"/>
            <w:tcBorders>
              <w:top w:val="nil"/>
              <w:bottom w:val="single" w:sz="4" w:space="0" w:color="auto"/>
            </w:tcBorders>
            <w:shd w:val="clear" w:color="000000" w:fill="FFFFFF"/>
            <w:vAlign w:val="center"/>
            <w:hideMark/>
          </w:tcPr>
          <w:p w14:paraId="35285C79" w14:textId="77777777" w:rsidR="001E1AB1" w:rsidRPr="003C38D2" w:rsidRDefault="001E1AB1" w:rsidP="001E1AB1">
            <w:pPr>
              <w:rPr>
                <w:rFonts w:ascii="Calibri" w:hAnsi="Calibri" w:cs="Calibri"/>
                <w:color w:val="000000"/>
              </w:rPr>
            </w:pPr>
          </w:p>
        </w:tc>
        <w:tc>
          <w:tcPr>
            <w:tcW w:w="928" w:type="dxa"/>
            <w:tcBorders>
              <w:top w:val="nil"/>
              <w:bottom w:val="single" w:sz="4" w:space="0" w:color="auto"/>
            </w:tcBorders>
            <w:shd w:val="clear" w:color="000000" w:fill="FFFFFF"/>
            <w:vAlign w:val="center"/>
            <w:hideMark/>
          </w:tcPr>
          <w:p w14:paraId="68705330" w14:textId="77777777" w:rsidR="001E1AB1" w:rsidRPr="003C38D2" w:rsidRDefault="001E1AB1" w:rsidP="001E1AB1">
            <w:pPr>
              <w:rPr>
                <w:rFonts w:ascii="Calibri" w:hAnsi="Calibri" w:cs="Calibri"/>
                <w:b/>
                <w:bCs/>
                <w:sz w:val="28"/>
                <w:szCs w:val="28"/>
              </w:rPr>
            </w:pPr>
          </w:p>
        </w:tc>
        <w:tc>
          <w:tcPr>
            <w:tcW w:w="956" w:type="dxa"/>
            <w:tcBorders>
              <w:top w:val="nil"/>
              <w:bottom w:val="single" w:sz="4" w:space="0" w:color="auto"/>
            </w:tcBorders>
            <w:shd w:val="clear" w:color="000000" w:fill="FFFFFF"/>
            <w:vAlign w:val="center"/>
            <w:hideMark/>
          </w:tcPr>
          <w:p w14:paraId="38345259" w14:textId="77777777" w:rsidR="001E1AB1" w:rsidRPr="003C38D2" w:rsidRDefault="001E1AB1" w:rsidP="001E1AB1">
            <w:pPr>
              <w:rPr>
                <w:rFonts w:ascii="Calibri" w:hAnsi="Calibri" w:cs="Calibri"/>
                <w:b/>
                <w:bCs/>
                <w:color w:val="000000"/>
                <w:sz w:val="28"/>
                <w:szCs w:val="28"/>
              </w:rPr>
            </w:pPr>
          </w:p>
        </w:tc>
        <w:tc>
          <w:tcPr>
            <w:tcW w:w="2010" w:type="dxa"/>
            <w:tcBorders>
              <w:top w:val="nil"/>
              <w:bottom w:val="single" w:sz="4" w:space="0" w:color="auto"/>
            </w:tcBorders>
            <w:shd w:val="clear" w:color="000000" w:fill="FFFFFF"/>
            <w:vAlign w:val="center"/>
            <w:hideMark/>
          </w:tcPr>
          <w:p w14:paraId="4A47E81D" w14:textId="77777777" w:rsidR="001E1AB1" w:rsidRPr="003C38D2" w:rsidRDefault="001E1AB1" w:rsidP="001E1AB1">
            <w:pPr>
              <w:rPr>
                <w:rFonts w:ascii="Calibri" w:hAnsi="Calibri" w:cs="Calibri"/>
              </w:rPr>
            </w:pPr>
          </w:p>
        </w:tc>
      </w:tr>
      <w:tr w:rsidR="001E1AB1" w:rsidRPr="003C38D2" w14:paraId="19004CFC" w14:textId="77777777" w:rsidTr="006248E8">
        <w:trPr>
          <w:cantSplit/>
          <w:trHeight w:val="450"/>
        </w:trPr>
        <w:tc>
          <w:tcPr>
            <w:tcW w:w="2116" w:type="dxa"/>
            <w:vMerge w:val="restart"/>
            <w:shd w:val="clear" w:color="000000" w:fill="FFD9F2"/>
            <w:noWrap/>
            <w:vAlign w:val="center"/>
            <w:hideMark/>
          </w:tcPr>
          <w:p w14:paraId="2C73FD98" w14:textId="77777777" w:rsidR="001E1AB1" w:rsidRPr="003C38D2" w:rsidRDefault="001E1AB1" w:rsidP="001E1AB1">
            <w:pPr>
              <w:jc w:val="center"/>
              <w:rPr>
                <w:rFonts w:ascii="Calibri" w:hAnsi="Calibri" w:cs="Calibri"/>
                <w:b/>
                <w:bCs/>
                <w:color w:val="000000"/>
              </w:rPr>
            </w:pPr>
            <w:r w:rsidRPr="003C38D2">
              <w:rPr>
                <w:rFonts w:ascii="Calibri" w:hAnsi="Calibri" w:cs="Calibri"/>
                <w:b/>
                <w:bCs/>
                <w:color w:val="000000"/>
              </w:rPr>
              <w:t>NICU</w:t>
            </w:r>
          </w:p>
        </w:tc>
        <w:tc>
          <w:tcPr>
            <w:tcW w:w="2829" w:type="dxa"/>
            <w:vMerge w:val="restart"/>
            <w:shd w:val="clear" w:color="000000" w:fill="FFFFFF"/>
            <w:noWrap/>
            <w:vAlign w:val="center"/>
            <w:hideMark/>
          </w:tcPr>
          <w:p w14:paraId="78D480C3" w14:textId="7C4CC352" w:rsidR="001E1AB1" w:rsidRPr="003C38D2" w:rsidRDefault="001E1AB1" w:rsidP="001E1AB1">
            <w:pPr>
              <w:jc w:val="center"/>
              <w:rPr>
                <w:rFonts w:ascii="Calibri" w:hAnsi="Calibri" w:cs="Calibri"/>
              </w:rPr>
            </w:pPr>
            <w:r w:rsidRPr="003C38D2">
              <w:rPr>
                <w:rFonts w:ascii="Calibri" w:hAnsi="Calibri" w:cs="Calibri"/>
              </w:rPr>
              <w:t xml:space="preserve">11 </w:t>
            </w:r>
            <w:r w:rsidR="0072587C" w:rsidRPr="003C38D2">
              <w:rPr>
                <w:rFonts w:ascii="Calibri" w:hAnsi="Calibri" w:cs="Calibri"/>
              </w:rPr>
              <w:t>Ha</w:t>
            </w:r>
            <w:r w:rsidR="0072587C">
              <w:rPr>
                <w:rFonts w:ascii="Calibri" w:hAnsi="Calibri" w:cs="Calibri"/>
              </w:rPr>
              <w:t>l</w:t>
            </w:r>
            <w:r w:rsidR="0072587C" w:rsidRPr="003C38D2">
              <w:rPr>
                <w:rFonts w:ascii="Calibri" w:hAnsi="Calibri" w:cs="Calibri"/>
              </w:rPr>
              <w:t>e</w:t>
            </w:r>
          </w:p>
        </w:tc>
        <w:tc>
          <w:tcPr>
            <w:tcW w:w="1186" w:type="dxa"/>
            <w:vMerge w:val="restart"/>
            <w:shd w:val="clear" w:color="000000" w:fill="FFFFFF"/>
            <w:noWrap/>
            <w:vAlign w:val="center"/>
            <w:hideMark/>
          </w:tcPr>
          <w:p w14:paraId="0B5CC329"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30</w:t>
            </w:r>
          </w:p>
        </w:tc>
        <w:tc>
          <w:tcPr>
            <w:tcW w:w="1246" w:type="dxa"/>
            <w:vMerge w:val="restart"/>
            <w:shd w:val="clear" w:color="000000" w:fill="FFFFFF"/>
            <w:noWrap/>
            <w:vAlign w:val="center"/>
            <w:hideMark/>
          </w:tcPr>
          <w:p w14:paraId="00B7BB5D"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30</w:t>
            </w:r>
          </w:p>
        </w:tc>
        <w:tc>
          <w:tcPr>
            <w:tcW w:w="1011" w:type="dxa"/>
            <w:vMerge w:val="restart"/>
            <w:shd w:val="clear" w:color="000000" w:fill="FFFFFF"/>
            <w:noWrap/>
            <w:vAlign w:val="center"/>
            <w:hideMark/>
          </w:tcPr>
          <w:p w14:paraId="239B8C7E"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30</w:t>
            </w:r>
          </w:p>
        </w:tc>
        <w:tc>
          <w:tcPr>
            <w:tcW w:w="1239" w:type="dxa"/>
            <w:vMerge w:val="restart"/>
            <w:shd w:val="clear" w:color="000000" w:fill="FFFFFF"/>
            <w:noWrap/>
            <w:vAlign w:val="center"/>
            <w:hideMark/>
          </w:tcPr>
          <w:p w14:paraId="21698FF9" w14:textId="77777777" w:rsidR="001E1AB1" w:rsidRPr="003C38D2" w:rsidRDefault="001E1AB1" w:rsidP="001E1AB1">
            <w:pPr>
              <w:jc w:val="center"/>
              <w:rPr>
                <w:rFonts w:ascii="Calibri" w:hAnsi="Calibri" w:cs="Calibri"/>
                <w:color w:val="000000"/>
              </w:rPr>
            </w:pPr>
            <w:r w:rsidRPr="003C38D2">
              <w:rPr>
                <w:rFonts w:ascii="Calibri" w:hAnsi="Calibri" w:cs="Calibri"/>
                <w:color w:val="000000"/>
              </w:rPr>
              <w:t>30</w:t>
            </w:r>
          </w:p>
        </w:tc>
        <w:tc>
          <w:tcPr>
            <w:tcW w:w="928" w:type="dxa"/>
            <w:vMerge w:val="restart"/>
            <w:shd w:val="clear" w:color="000000" w:fill="FFFFFF"/>
            <w:noWrap/>
            <w:vAlign w:val="center"/>
            <w:hideMark/>
          </w:tcPr>
          <w:p w14:paraId="69C50C66" w14:textId="77777777" w:rsidR="001E1AB1" w:rsidRPr="003C38D2" w:rsidRDefault="001E1AB1" w:rsidP="001E1AB1">
            <w:pPr>
              <w:jc w:val="center"/>
              <w:rPr>
                <w:rFonts w:ascii="Calibri" w:hAnsi="Calibri" w:cs="Calibri"/>
                <w:b/>
                <w:bCs/>
                <w:sz w:val="28"/>
                <w:szCs w:val="28"/>
              </w:rPr>
            </w:pPr>
            <w:r w:rsidRPr="003C38D2">
              <w:rPr>
                <w:rFonts w:ascii="Calibri" w:hAnsi="Calibri" w:cs="Calibri"/>
                <w:b/>
                <w:bCs/>
                <w:sz w:val="28"/>
                <w:szCs w:val="28"/>
              </w:rPr>
              <w:t>0</w:t>
            </w:r>
          </w:p>
        </w:tc>
        <w:tc>
          <w:tcPr>
            <w:tcW w:w="956" w:type="dxa"/>
            <w:vMerge w:val="restart"/>
            <w:shd w:val="clear" w:color="000000" w:fill="FFFFFF"/>
            <w:noWrap/>
            <w:vAlign w:val="center"/>
            <w:hideMark/>
          </w:tcPr>
          <w:p w14:paraId="47798B72" w14:textId="77777777" w:rsidR="001E1AB1" w:rsidRPr="003C38D2" w:rsidRDefault="001E1AB1" w:rsidP="001E1AB1">
            <w:pPr>
              <w:jc w:val="center"/>
              <w:rPr>
                <w:rFonts w:ascii="Calibri" w:hAnsi="Calibri" w:cs="Calibri"/>
                <w:b/>
                <w:bCs/>
                <w:color w:val="000000"/>
                <w:sz w:val="28"/>
                <w:szCs w:val="28"/>
              </w:rPr>
            </w:pPr>
            <w:r w:rsidRPr="003C38D2">
              <w:rPr>
                <w:rFonts w:ascii="Calibri" w:hAnsi="Calibri" w:cs="Calibri"/>
                <w:b/>
                <w:bCs/>
                <w:color w:val="000000"/>
                <w:sz w:val="28"/>
                <w:szCs w:val="28"/>
              </w:rPr>
              <w:t>30</w:t>
            </w:r>
          </w:p>
        </w:tc>
        <w:tc>
          <w:tcPr>
            <w:tcW w:w="2010" w:type="dxa"/>
            <w:vMerge w:val="restart"/>
            <w:shd w:val="clear" w:color="000000" w:fill="FFFFFF"/>
            <w:noWrap/>
            <w:vAlign w:val="center"/>
            <w:hideMark/>
          </w:tcPr>
          <w:p w14:paraId="1CE7633E" w14:textId="77777777" w:rsidR="001E1AB1" w:rsidRPr="003C38D2" w:rsidRDefault="001E1AB1" w:rsidP="001E1AB1">
            <w:pPr>
              <w:rPr>
                <w:rFonts w:ascii="Calibri" w:hAnsi="Calibri" w:cs="Calibri"/>
                <w:color w:val="000000"/>
              </w:rPr>
            </w:pPr>
            <w:r w:rsidRPr="003C38D2">
              <w:rPr>
                <w:rFonts w:ascii="Calibri" w:hAnsi="Calibri" w:cs="Calibri"/>
                <w:color w:val="000000"/>
              </w:rPr>
              <w:t> </w:t>
            </w:r>
          </w:p>
        </w:tc>
      </w:tr>
      <w:tr w:rsidR="001E1AB1" w:rsidRPr="003C38D2" w14:paraId="60C3BFEE" w14:textId="77777777" w:rsidTr="0072587C">
        <w:trPr>
          <w:cantSplit/>
          <w:trHeight w:val="450"/>
        </w:trPr>
        <w:tc>
          <w:tcPr>
            <w:tcW w:w="2116" w:type="dxa"/>
            <w:vMerge/>
            <w:tcBorders>
              <w:bottom w:val="single" w:sz="4" w:space="0" w:color="auto"/>
            </w:tcBorders>
            <w:vAlign w:val="center"/>
            <w:hideMark/>
          </w:tcPr>
          <w:p w14:paraId="3B961D37" w14:textId="77777777" w:rsidR="001E1AB1" w:rsidRPr="003C38D2" w:rsidRDefault="001E1AB1" w:rsidP="001E1AB1">
            <w:pPr>
              <w:rPr>
                <w:rFonts w:ascii="Calibri" w:hAnsi="Calibri" w:cs="Calibri"/>
                <w:b/>
                <w:bCs/>
                <w:color w:val="000000"/>
              </w:rPr>
            </w:pPr>
          </w:p>
        </w:tc>
        <w:tc>
          <w:tcPr>
            <w:tcW w:w="2829" w:type="dxa"/>
            <w:vMerge/>
            <w:tcBorders>
              <w:bottom w:val="single" w:sz="4" w:space="0" w:color="auto"/>
            </w:tcBorders>
            <w:vAlign w:val="center"/>
            <w:hideMark/>
          </w:tcPr>
          <w:p w14:paraId="08EB8D44" w14:textId="77777777" w:rsidR="001E1AB1" w:rsidRPr="003C38D2" w:rsidRDefault="001E1AB1" w:rsidP="001E1AB1">
            <w:pPr>
              <w:rPr>
                <w:rFonts w:ascii="Calibri" w:hAnsi="Calibri" w:cs="Calibri"/>
              </w:rPr>
            </w:pPr>
          </w:p>
        </w:tc>
        <w:tc>
          <w:tcPr>
            <w:tcW w:w="1186" w:type="dxa"/>
            <w:vMerge/>
            <w:tcBorders>
              <w:bottom w:val="single" w:sz="4" w:space="0" w:color="auto"/>
            </w:tcBorders>
            <w:vAlign w:val="center"/>
            <w:hideMark/>
          </w:tcPr>
          <w:p w14:paraId="4F972BB7" w14:textId="77777777" w:rsidR="001E1AB1" w:rsidRPr="003C38D2" w:rsidRDefault="001E1AB1" w:rsidP="001E1AB1">
            <w:pPr>
              <w:rPr>
                <w:rFonts w:ascii="Calibri" w:hAnsi="Calibri" w:cs="Calibri"/>
                <w:color w:val="000000"/>
              </w:rPr>
            </w:pPr>
          </w:p>
        </w:tc>
        <w:tc>
          <w:tcPr>
            <w:tcW w:w="1246" w:type="dxa"/>
            <w:vMerge/>
            <w:tcBorders>
              <w:bottom w:val="single" w:sz="4" w:space="0" w:color="auto"/>
            </w:tcBorders>
            <w:vAlign w:val="center"/>
            <w:hideMark/>
          </w:tcPr>
          <w:p w14:paraId="7574E64A" w14:textId="77777777" w:rsidR="001E1AB1" w:rsidRPr="003C38D2" w:rsidRDefault="001E1AB1" w:rsidP="001E1AB1">
            <w:pPr>
              <w:rPr>
                <w:rFonts w:ascii="Calibri" w:hAnsi="Calibri" w:cs="Calibri"/>
                <w:color w:val="000000"/>
              </w:rPr>
            </w:pPr>
          </w:p>
        </w:tc>
        <w:tc>
          <w:tcPr>
            <w:tcW w:w="1011" w:type="dxa"/>
            <w:vMerge/>
            <w:tcBorders>
              <w:bottom w:val="single" w:sz="4" w:space="0" w:color="auto"/>
            </w:tcBorders>
            <w:vAlign w:val="center"/>
            <w:hideMark/>
          </w:tcPr>
          <w:p w14:paraId="20B3AAC8" w14:textId="77777777" w:rsidR="001E1AB1" w:rsidRPr="003C38D2" w:rsidRDefault="001E1AB1" w:rsidP="001E1AB1">
            <w:pPr>
              <w:rPr>
                <w:rFonts w:ascii="Calibri" w:hAnsi="Calibri" w:cs="Calibri"/>
                <w:color w:val="000000"/>
              </w:rPr>
            </w:pPr>
          </w:p>
        </w:tc>
        <w:tc>
          <w:tcPr>
            <w:tcW w:w="1239" w:type="dxa"/>
            <w:vMerge/>
            <w:tcBorders>
              <w:bottom w:val="single" w:sz="4" w:space="0" w:color="auto"/>
            </w:tcBorders>
            <w:vAlign w:val="center"/>
            <w:hideMark/>
          </w:tcPr>
          <w:p w14:paraId="27AB84E9" w14:textId="77777777" w:rsidR="001E1AB1" w:rsidRPr="003C38D2" w:rsidRDefault="001E1AB1" w:rsidP="001E1AB1">
            <w:pPr>
              <w:rPr>
                <w:rFonts w:ascii="Calibri" w:hAnsi="Calibri" w:cs="Calibri"/>
                <w:color w:val="000000"/>
              </w:rPr>
            </w:pPr>
          </w:p>
        </w:tc>
        <w:tc>
          <w:tcPr>
            <w:tcW w:w="928" w:type="dxa"/>
            <w:vMerge/>
            <w:tcBorders>
              <w:bottom w:val="single" w:sz="4" w:space="0" w:color="auto"/>
            </w:tcBorders>
            <w:vAlign w:val="center"/>
            <w:hideMark/>
          </w:tcPr>
          <w:p w14:paraId="7A16B8B5" w14:textId="77777777" w:rsidR="001E1AB1" w:rsidRPr="003C38D2" w:rsidRDefault="001E1AB1" w:rsidP="001E1AB1">
            <w:pPr>
              <w:rPr>
                <w:rFonts w:ascii="Calibri" w:hAnsi="Calibri" w:cs="Calibri"/>
                <w:b/>
                <w:bCs/>
                <w:sz w:val="28"/>
                <w:szCs w:val="28"/>
              </w:rPr>
            </w:pPr>
          </w:p>
        </w:tc>
        <w:tc>
          <w:tcPr>
            <w:tcW w:w="956" w:type="dxa"/>
            <w:vMerge/>
            <w:tcBorders>
              <w:bottom w:val="single" w:sz="4" w:space="0" w:color="auto"/>
            </w:tcBorders>
            <w:vAlign w:val="center"/>
            <w:hideMark/>
          </w:tcPr>
          <w:p w14:paraId="54B8DE54" w14:textId="77777777" w:rsidR="001E1AB1" w:rsidRPr="003C38D2" w:rsidRDefault="001E1AB1" w:rsidP="001E1AB1">
            <w:pPr>
              <w:rPr>
                <w:rFonts w:ascii="Calibri" w:hAnsi="Calibri" w:cs="Calibri"/>
                <w:b/>
                <w:bCs/>
                <w:color w:val="000000"/>
                <w:sz w:val="28"/>
                <w:szCs w:val="28"/>
              </w:rPr>
            </w:pPr>
          </w:p>
        </w:tc>
        <w:tc>
          <w:tcPr>
            <w:tcW w:w="2010" w:type="dxa"/>
            <w:vMerge/>
            <w:tcBorders>
              <w:bottom w:val="single" w:sz="4" w:space="0" w:color="auto"/>
            </w:tcBorders>
            <w:vAlign w:val="center"/>
            <w:hideMark/>
          </w:tcPr>
          <w:p w14:paraId="53362FFB" w14:textId="77777777" w:rsidR="001E1AB1" w:rsidRPr="003C38D2" w:rsidRDefault="001E1AB1" w:rsidP="001E1AB1">
            <w:pPr>
              <w:rPr>
                <w:rFonts w:ascii="Calibri" w:hAnsi="Calibri" w:cs="Calibri"/>
                <w:color w:val="000000"/>
              </w:rPr>
            </w:pPr>
          </w:p>
        </w:tc>
      </w:tr>
      <w:tr w:rsidR="006248E8" w:rsidRPr="003C38D2" w14:paraId="05D54203" w14:textId="77777777" w:rsidTr="0072587C">
        <w:trPr>
          <w:cantSplit/>
          <w:trHeight w:val="315"/>
        </w:trPr>
        <w:tc>
          <w:tcPr>
            <w:tcW w:w="2116" w:type="dxa"/>
            <w:tcBorders>
              <w:top w:val="single" w:sz="4" w:space="0" w:color="auto"/>
              <w:left w:val="nil"/>
              <w:bottom w:val="nil"/>
              <w:right w:val="nil"/>
            </w:tcBorders>
            <w:shd w:val="clear" w:color="000000" w:fill="FFFFFF"/>
            <w:noWrap/>
            <w:vAlign w:val="center"/>
            <w:hideMark/>
          </w:tcPr>
          <w:p w14:paraId="50A6E8B9" w14:textId="77777777" w:rsidR="006248E8" w:rsidRPr="003C38D2" w:rsidRDefault="006248E8" w:rsidP="001E1AB1">
            <w:pPr>
              <w:jc w:val="center"/>
              <w:rPr>
                <w:rFonts w:ascii="Calibri" w:hAnsi="Calibri" w:cs="Calibri"/>
                <w:b/>
                <w:bCs/>
                <w:color w:val="000000"/>
              </w:rPr>
            </w:pPr>
            <w:r w:rsidRPr="003C38D2">
              <w:rPr>
                <w:rFonts w:ascii="Calibri" w:hAnsi="Calibri" w:cs="Calibri"/>
                <w:b/>
                <w:bCs/>
                <w:color w:val="000000"/>
              </w:rPr>
              <w:t> </w:t>
            </w:r>
          </w:p>
        </w:tc>
        <w:tc>
          <w:tcPr>
            <w:tcW w:w="2829" w:type="dxa"/>
            <w:tcBorders>
              <w:top w:val="single" w:sz="4" w:space="0" w:color="auto"/>
              <w:left w:val="nil"/>
              <w:bottom w:val="nil"/>
              <w:right w:val="nil"/>
            </w:tcBorders>
            <w:shd w:val="clear" w:color="000000" w:fill="FFFFFF"/>
            <w:noWrap/>
            <w:vAlign w:val="bottom"/>
            <w:hideMark/>
          </w:tcPr>
          <w:p w14:paraId="2E3AE430" w14:textId="77777777" w:rsidR="006248E8" w:rsidRPr="003C38D2" w:rsidRDefault="006248E8" w:rsidP="001E1AB1">
            <w:pPr>
              <w:jc w:val="right"/>
              <w:rPr>
                <w:rFonts w:ascii="Calibri" w:hAnsi="Calibri" w:cs="Calibri"/>
                <w:b/>
                <w:bCs/>
                <w:color w:val="0070C0"/>
              </w:rPr>
            </w:pPr>
            <w:r w:rsidRPr="003C38D2">
              <w:rPr>
                <w:rFonts w:ascii="Calibri" w:hAnsi="Calibri" w:cs="Calibri"/>
                <w:b/>
                <w:bCs/>
                <w:color w:val="0070C0"/>
              </w:rPr>
              <w:t>FROM TOTAL # OF BEDS:</w:t>
            </w:r>
          </w:p>
        </w:tc>
        <w:tc>
          <w:tcPr>
            <w:tcW w:w="1186" w:type="dxa"/>
            <w:tcBorders>
              <w:top w:val="single" w:sz="4" w:space="0" w:color="auto"/>
              <w:left w:val="nil"/>
              <w:bottom w:val="nil"/>
              <w:right w:val="nil"/>
            </w:tcBorders>
            <w:shd w:val="clear" w:color="000000" w:fill="FFFFFF"/>
            <w:noWrap/>
            <w:vAlign w:val="bottom"/>
            <w:hideMark/>
          </w:tcPr>
          <w:p w14:paraId="2450DD41" w14:textId="77777777" w:rsidR="006248E8" w:rsidRPr="003C38D2" w:rsidRDefault="006248E8" w:rsidP="001E1AB1">
            <w:pPr>
              <w:jc w:val="center"/>
              <w:rPr>
                <w:rFonts w:ascii="Calibri" w:hAnsi="Calibri" w:cs="Calibri"/>
                <w:b/>
                <w:bCs/>
                <w:color w:val="0070C0"/>
              </w:rPr>
            </w:pPr>
            <w:r w:rsidRPr="003C38D2">
              <w:rPr>
                <w:rFonts w:ascii="Calibri" w:hAnsi="Calibri" w:cs="Calibri"/>
                <w:b/>
                <w:bCs/>
                <w:color w:val="0070C0"/>
              </w:rPr>
              <w:t>485</w:t>
            </w:r>
          </w:p>
        </w:tc>
        <w:tc>
          <w:tcPr>
            <w:tcW w:w="1246" w:type="dxa"/>
            <w:tcBorders>
              <w:top w:val="single" w:sz="4" w:space="0" w:color="auto"/>
              <w:left w:val="nil"/>
              <w:bottom w:val="nil"/>
              <w:right w:val="nil"/>
            </w:tcBorders>
            <w:shd w:val="clear" w:color="000000" w:fill="FFFFFF"/>
            <w:noWrap/>
            <w:vAlign w:val="bottom"/>
            <w:hideMark/>
          </w:tcPr>
          <w:p w14:paraId="4D44DBF5" w14:textId="77777777" w:rsidR="006248E8" w:rsidRPr="003C38D2" w:rsidRDefault="006248E8" w:rsidP="001E1AB1">
            <w:pPr>
              <w:jc w:val="center"/>
              <w:rPr>
                <w:rFonts w:ascii="Calibri" w:hAnsi="Calibri" w:cs="Calibri"/>
                <w:b/>
                <w:bCs/>
                <w:color w:val="0070C0"/>
              </w:rPr>
            </w:pPr>
            <w:r w:rsidRPr="003C38D2">
              <w:rPr>
                <w:rFonts w:ascii="Calibri" w:hAnsi="Calibri" w:cs="Calibri"/>
                <w:b/>
                <w:bCs/>
                <w:color w:val="0070C0"/>
              </w:rPr>
              <w:t>473</w:t>
            </w:r>
          </w:p>
        </w:tc>
        <w:tc>
          <w:tcPr>
            <w:tcW w:w="1011" w:type="dxa"/>
            <w:tcBorders>
              <w:top w:val="single" w:sz="4" w:space="0" w:color="auto"/>
              <w:left w:val="nil"/>
              <w:bottom w:val="nil"/>
              <w:right w:val="nil"/>
            </w:tcBorders>
            <w:shd w:val="clear" w:color="000000" w:fill="FFFFFF"/>
            <w:noWrap/>
            <w:vAlign w:val="center"/>
            <w:hideMark/>
          </w:tcPr>
          <w:p w14:paraId="4BFE5F7F" w14:textId="77777777" w:rsidR="006248E8" w:rsidRPr="003C38D2" w:rsidRDefault="006248E8" w:rsidP="001E1AB1">
            <w:pPr>
              <w:jc w:val="right"/>
              <w:rPr>
                <w:rFonts w:ascii="Calibri" w:hAnsi="Calibri" w:cs="Calibri"/>
                <w:b/>
                <w:bCs/>
                <w:color w:val="0070C0"/>
              </w:rPr>
            </w:pPr>
            <w:r w:rsidRPr="003C38D2">
              <w:rPr>
                <w:rFonts w:ascii="Calibri" w:hAnsi="Calibri" w:cs="Calibri"/>
                <w:b/>
                <w:bCs/>
                <w:color w:val="0070C0"/>
              </w:rPr>
              <w:t> </w:t>
            </w:r>
          </w:p>
        </w:tc>
        <w:tc>
          <w:tcPr>
            <w:tcW w:w="1239" w:type="dxa"/>
            <w:tcBorders>
              <w:top w:val="single" w:sz="4" w:space="0" w:color="auto"/>
              <w:left w:val="nil"/>
              <w:bottom w:val="nil"/>
              <w:right w:val="nil"/>
            </w:tcBorders>
            <w:shd w:val="clear" w:color="000000" w:fill="FFFFFF"/>
            <w:vAlign w:val="center"/>
          </w:tcPr>
          <w:p w14:paraId="78A261FA" w14:textId="77777777" w:rsidR="006248E8" w:rsidRPr="003C38D2" w:rsidRDefault="006248E8" w:rsidP="001E1AB1">
            <w:pPr>
              <w:jc w:val="right"/>
              <w:rPr>
                <w:rFonts w:ascii="Calibri" w:hAnsi="Calibri" w:cs="Calibri"/>
                <w:b/>
                <w:bCs/>
                <w:color w:val="0070C0"/>
              </w:rPr>
            </w:pPr>
          </w:p>
        </w:tc>
        <w:tc>
          <w:tcPr>
            <w:tcW w:w="928" w:type="dxa"/>
            <w:tcBorders>
              <w:top w:val="single" w:sz="4" w:space="0" w:color="auto"/>
              <w:left w:val="nil"/>
              <w:bottom w:val="nil"/>
              <w:right w:val="nil"/>
            </w:tcBorders>
            <w:shd w:val="clear" w:color="000000" w:fill="FFFFFF"/>
            <w:vAlign w:val="center"/>
          </w:tcPr>
          <w:p w14:paraId="65B71B92" w14:textId="740702AB" w:rsidR="006248E8" w:rsidRPr="003C38D2" w:rsidRDefault="006248E8" w:rsidP="001E1AB1">
            <w:pPr>
              <w:jc w:val="right"/>
              <w:rPr>
                <w:rFonts w:ascii="Calibri" w:hAnsi="Calibri" w:cs="Calibri"/>
                <w:b/>
                <w:bCs/>
                <w:color w:val="0070C0"/>
              </w:rPr>
            </w:pPr>
          </w:p>
        </w:tc>
        <w:tc>
          <w:tcPr>
            <w:tcW w:w="956" w:type="dxa"/>
            <w:tcBorders>
              <w:top w:val="single" w:sz="4" w:space="0" w:color="auto"/>
              <w:left w:val="nil"/>
              <w:bottom w:val="nil"/>
              <w:right w:val="nil"/>
            </w:tcBorders>
            <w:shd w:val="clear" w:color="000000" w:fill="FFFFFF"/>
            <w:noWrap/>
            <w:vAlign w:val="center"/>
            <w:hideMark/>
          </w:tcPr>
          <w:p w14:paraId="3CA99A83" w14:textId="77777777" w:rsidR="006248E8" w:rsidRPr="003C38D2" w:rsidRDefault="006248E8" w:rsidP="001E1AB1">
            <w:pPr>
              <w:jc w:val="center"/>
              <w:rPr>
                <w:rFonts w:ascii="Calibri" w:hAnsi="Calibri" w:cs="Calibri"/>
                <w:b/>
                <w:bCs/>
                <w:color w:val="0070C0"/>
                <w:sz w:val="24"/>
                <w:szCs w:val="24"/>
              </w:rPr>
            </w:pPr>
            <w:r w:rsidRPr="003C38D2">
              <w:rPr>
                <w:rFonts w:ascii="Calibri" w:hAnsi="Calibri" w:cs="Calibri"/>
                <w:b/>
                <w:bCs/>
                <w:color w:val="0070C0"/>
                <w:sz w:val="24"/>
                <w:szCs w:val="24"/>
              </w:rPr>
              <w:t> </w:t>
            </w:r>
          </w:p>
        </w:tc>
        <w:tc>
          <w:tcPr>
            <w:tcW w:w="2010" w:type="dxa"/>
            <w:tcBorders>
              <w:top w:val="single" w:sz="4" w:space="0" w:color="auto"/>
              <w:left w:val="nil"/>
              <w:bottom w:val="nil"/>
              <w:right w:val="nil"/>
            </w:tcBorders>
            <w:shd w:val="clear" w:color="000000" w:fill="FFFFFF"/>
            <w:noWrap/>
            <w:vAlign w:val="center"/>
            <w:hideMark/>
          </w:tcPr>
          <w:p w14:paraId="519971B3" w14:textId="77777777" w:rsidR="006248E8" w:rsidRPr="003C38D2" w:rsidRDefault="006248E8" w:rsidP="001E1AB1">
            <w:pPr>
              <w:rPr>
                <w:rFonts w:ascii="Calibri" w:hAnsi="Calibri" w:cs="Calibri"/>
                <w:color w:val="000000"/>
              </w:rPr>
            </w:pPr>
            <w:r w:rsidRPr="003C38D2">
              <w:rPr>
                <w:rFonts w:ascii="Calibri" w:hAnsi="Calibri" w:cs="Calibri"/>
                <w:color w:val="000000"/>
              </w:rPr>
              <w:t> </w:t>
            </w:r>
          </w:p>
        </w:tc>
      </w:tr>
    </w:tbl>
    <w:p w14:paraId="60871298" w14:textId="77777777" w:rsidR="008E184C" w:rsidRDefault="008E184C"/>
    <w:tbl>
      <w:tblPr>
        <w:tblW w:w="13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261"/>
        <w:gridCol w:w="1011"/>
        <w:gridCol w:w="1239"/>
        <w:gridCol w:w="928"/>
        <w:gridCol w:w="956"/>
        <w:gridCol w:w="2010"/>
      </w:tblGrid>
      <w:tr w:rsidR="001E1AB1" w:rsidRPr="003C38D2" w14:paraId="4556493D" w14:textId="77777777" w:rsidTr="008E184C">
        <w:trPr>
          <w:cantSplit/>
          <w:trHeight w:val="375"/>
        </w:trPr>
        <w:tc>
          <w:tcPr>
            <w:tcW w:w="2116" w:type="dxa"/>
            <w:shd w:val="clear" w:color="000000" w:fill="FFFFFF"/>
            <w:noWrap/>
            <w:vAlign w:val="bottom"/>
            <w:hideMark/>
          </w:tcPr>
          <w:p w14:paraId="29C22770" w14:textId="77777777" w:rsidR="001E1AB1" w:rsidRPr="003C38D2" w:rsidRDefault="001E1AB1" w:rsidP="001E1AB1">
            <w:pPr>
              <w:rPr>
                <w:rFonts w:ascii="Calibri" w:hAnsi="Calibri" w:cs="Calibri"/>
                <w:color w:val="000000"/>
              </w:rPr>
            </w:pPr>
            <w:r w:rsidRPr="003C38D2">
              <w:rPr>
                <w:rFonts w:ascii="Calibri" w:hAnsi="Calibri" w:cs="Calibri"/>
                <w:color w:val="000000"/>
              </w:rPr>
              <w:lastRenderedPageBreak/>
              <w:t> </w:t>
            </w:r>
          </w:p>
        </w:tc>
        <w:tc>
          <w:tcPr>
            <w:tcW w:w="5261" w:type="dxa"/>
            <w:shd w:val="clear" w:color="000000" w:fill="FFFFFF"/>
            <w:noWrap/>
            <w:vAlign w:val="bottom"/>
            <w:hideMark/>
          </w:tcPr>
          <w:p w14:paraId="186FB088" w14:textId="77777777" w:rsidR="001E1AB1" w:rsidRPr="003C38D2" w:rsidRDefault="001E1AB1" w:rsidP="001E1AB1">
            <w:pPr>
              <w:rPr>
                <w:rFonts w:ascii="Calibri" w:hAnsi="Calibri" w:cs="Calibri"/>
                <w:b/>
                <w:bCs/>
                <w:color w:val="000000"/>
                <w:sz w:val="28"/>
                <w:szCs w:val="28"/>
              </w:rPr>
            </w:pPr>
            <w:r w:rsidRPr="003C38D2">
              <w:rPr>
                <w:rFonts w:ascii="Calibri" w:hAnsi="Calibri" w:cs="Calibri"/>
                <w:b/>
                <w:bCs/>
                <w:color w:val="000000"/>
                <w:sz w:val="28"/>
                <w:szCs w:val="28"/>
              </w:rPr>
              <w:t>Total licensed inpatient capacity</w:t>
            </w:r>
          </w:p>
        </w:tc>
        <w:tc>
          <w:tcPr>
            <w:tcW w:w="1011" w:type="dxa"/>
            <w:shd w:val="clear" w:color="000000" w:fill="FFFFFF"/>
            <w:noWrap/>
            <w:vAlign w:val="bottom"/>
            <w:hideMark/>
          </w:tcPr>
          <w:p w14:paraId="0FD417C4" w14:textId="77777777" w:rsidR="001E1AB1" w:rsidRPr="003C38D2" w:rsidRDefault="001E1AB1" w:rsidP="001E1AB1">
            <w:pPr>
              <w:jc w:val="right"/>
              <w:rPr>
                <w:rFonts w:ascii="Calibri" w:hAnsi="Calibri" w:cs="Calibri"/>
                <w:b/>
                <w:bCs/>
                <w:color w:val="000000"/>
                <w:sz w:val="28"/>
                <w:szCs w:val="28"/>
              </w:rPr>
            </w:pPr>
            <w:r w:rsidRPr="003C38D2">
              <w:rPr>
                <w:rFonts w:ascii="Calibri" w:hAnsi="Calibri" w:cs="Calibri"/>
                <w:b/>
                <w:bCs/>
                <w:color w:val="000000"/>
                <w:sz w:val="28"/>
                <w:szCs w:val="28"/>
              </w:rPr>
              <w:t>From:</w:t>
            </w:r>
          </w:p>
        </w:tc>
        <w:tc>
          <w:tcPr>
            <w:tcW w:w="1239" w:type="dxa"/>
            <w:shd w:val="clear" w:color="000000" w:fill="FFFFFF"/>
            <w:noWrap/>
            <w:vAlign w:val="bottom"/>
            <w:hideMark/>
          </w:tcPr>
          <w:p w14:paraId="56A0832F" w14:textId="77777777" w:rsidR="001E1AB1" w:rsidRPr="003C38D2" w:rsidRDefault="001E1AB1" w:rsidP="001E1AB1">
            <w:pPr>
              <w:rPr>
                <w:rFonts w:ascii="Calibri" w:hAnsi="Calibri" w:cs="Calibri"/>
                <w:b/>
                <w:bCs/>
                <w:color w:val="0070C0"/>
                <w:sz w:val="28"/>
                <w:szCs w:val="28"/>
              </w:rPr>
            </w:pPr>
            <w:r w:rsidRPr="003C38D2">
              <w:rPr>
                <w:rFonts w:ascii="Calibri" w:hAnsi="Calibri" w:cs="Calibri"/>
                <w:b/>
                <w:bCs/>
                <w:color w:val="0070C0"/>
                <w:sz w:val="28"/>
                <w:szCs w:val="28"/>
              </w:rPr>
              <w:t>485</w:t>
            </w:r>
          </w:p>
        </w:tc>
        <w:tc>
          <w:tcPr>
            <w:tcW w:w="928" w:type="dxa"/>
            <w:shd w:val="clear" w:color="000000" w:fill="FFFFFF"/>
            <w:noWrap/>
            <w:vAlign w:val="bottom"/>
            <w:hideMark/>
          </w:tcPr>
          <w:p w14:paraId="66D578C4" w14:textId="77777777" w:rsidR="001E1AB1" w:rsidRPr="003C38D2" w:rsidRDefault="001E1AB1" w:rsidP="001E1AB1">
            <w:pPr>
              <w:jc w:val="right"/>
              <w:rPr>
                <w:rFonts w:ascii="Calibri" w:hAnsi="Calibri" w:cs="Calibri"/>
                <w:b/>
                <w:bCs/>
                <w:color w:val="000000"/>
                <w:sz w:val="28"/>
                <w:szCs w:val="28"/>
              </w:rPr>
            </w:pPr>
            <w:r w:rsidRPr="003C38D2">
              <w:rPr>
                <w:rFonts w:ascii="Calibri" w:hAnsi="Calibri" w:cs="Calibri"/>
                <w:b/>
                <w:bCs/>
                <w:color w:val="000000"/>
                <w:sz w:val="28"/>
                <w:szCs w:val="28"/>
              </w:rPr>
              <w:t>To:</w:t>
            </w:r>
          </w:p>
        </w:tc>
        <w:tc>
          <w:tcPr>
            <w:tcW w:w="956" w:type="dxa"/>
            <w:shd w:val="clear" w:color="000000" w:fill="FFFFFF"/>
            <w:noWrap/>
            <w:vAlign w:val="bottom"/>
            <w:hideMark/>
          </w:tcPr>
          <w:p w14:paraId="2686D71D" w14:textId="77777777" w:rsidR="001E1AB1" w:rsidRPr="003C38D2" w:rsidRDefault="001E1AB1" w:rsidP="001E1AB1">
            <w:pPr>
              <w:rPr>
                <w:rFonts w:ascii="Calibri" w:hAnsi="Calibri" w:cs="Calibri"/>
                <w:b/>
                <w:bCs/>
                <w:color w:val="0070C0"/>
                <w:sz w:val="28"/>
                <w:szCs w:val="28"/>
              </w:rPr>
            </w:pPr>
            <w:r w:rsidRPr="003C38D2">
              <w:rPr>
                <w:rFonts w:ascii="Calibri" w:hAnsi="Calibri" w:cs="Calibri"/>
                <w:b/>
                <w:bCs/>
                <w:color w:val="0070C0"/>
                <w:sz w:val="28"/>
                <w:szCs w:val="28"/>
              </w:rPr>
              <w:t>473</w:t>
            </w:r>
          </w:p>
        </w:tc>
        <w:tc>
          <w:tcPr>
            <w:tcW w:w="2010" w:type="dxa"/>
            <w:shd w:val="clear" w:color="000000" w:fill="FFFFFF"/>
            <w:noWrap/>
            <w:vAlign w:val="bottom"/>
            <w:hideMark/>
          </w:tcPr>
          <w:p w14:paraId="1DF73A32" w14:textId="77777777" w:rsidR="001E1AB1" w:rsidRPr="003C38D2" w:rsidRDefault="001E1AB1" w:rsidP="001E1AB1">
            <w:pPr>
              <w:rPr>
                <w:rFonts w:ascii="Calibri" w:hAnsi="Calibri" w:cs="Calibri"/>
                <w:b/>
                <w:bCs/>
                <w:color w:val="000000"/>
                <w:sz w:val="28"/>
                <w:szCs w:val="28"/>
              </w:rPr>
            </w:pPr>
            <w:r w:rsidRPr="003C38D2">
              <w:rPr>
                <w:rFonts w:ascii="Calibri" w:hAnsi="Calibri" w:cs="Calibri"/>
                <w:b/>
                <w:bCs/>
                <w:color w:val="000000"/>
                <w:sz w:val="28"/>
                <w:szCs w:val="28"/>
              </w:rPr>
              <w:t xml:space="preserve">DQ:  </w:t>
            </w:r>
            <w:r w:rsidRPr="003C38D2">
              <w:rPr>
                <w:rFonts w:ascii="Calibri" w:hAnsi="Calibri" w:cs="Calibri"/>
                <w:b/>
                <w:bCs/>
                <w:color w:val="0070C0"/>
                <w:sz w:val="28"/>
                <w:szCs w:val="28"/>
              </w:rPr>
              <w:t>12 BEDS</w:t>
            </w:r>
          </w:p>
        </w:tc>
      </w:tr>
    </w:tbl>
    <w:p w14:paraId="38E1450F" w14:textId="77777777" w:rsidR="008E184C" w:rsidRDefault="008E184C"/>
    <w:tbl>
      <w:tblPr>
        <w:tblW w:w="6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246"/>
        <w:gridCol w:w="1239"/>
        <w:gridCol w:w="956"/>
      </w:tblGrid>
      <w:tr w:rsidR="00C70458" w:rsidRPr="003C38D2" w14:paraId="72339802" w14:textId="77777777" w:rsidTr="00C70458">
        <w:trPr>
          <w:cantSplit/>
          <w:trHeight w:val="300"/>
          <w:tblHeader/>
        </w:trPr>
        <w:tc>
          <w:tcPr>
            <w:tcW w:w="2829" w:type="dxa"/>
            <w:shd w:val="clear" w:color="000000" w:fill="FFFFFF"/>
            <w:noWrap/>
            <w:vAlign w:val="bottom"/>
            <w:hideMark/>
          </w:tcPr>
          <w:p w14:paraId="0DD02F8E" w14:textId="77777777" w:rsidR="00C70458" w:rsidRPr="003C38D2" w:rsidRDefault="00C70458" w:rsidP="001E1AB1">
            <w:pPr>
              <w:rPr>
                <w:rFonts w:ascii="Calibri" w:hAnsi="Calibri" w:cs="Calibri"/>
                <w:b/>
                <w:bCs/>
                <w:color w:val="000000"/>
                <w:u w:val="single"/>
              </w:rPr>
            </w:pPr>
            <w:r w:rsidRPr="003C38D2">
              <w:rPr>
                <w:rFonts w:ascii="Calibri" w:hAnsi="Calibri" w:cs="Calibri"/>
                <w:b/>
                <w:bCs/>
                <w:color w:val="000000"/>
                <w:u w:val="single"/>
              </w:rPr>
              <w:t>Hospital Services</w:t>
            </w:r>
          </w:p>
        </w:tc>
        <w:tc>
          <w:tcPr>
            <w:tcW w:w="1246" w:type="dxa"/>
            <w:shd w:val="clear" w:color="000000" w:fill="FFFFFF"/>
            <w:noWrap/>
            <w:vAlign w:val="bottom"/>
            <w:hideMark/>
          </w:tcPr>
          <w:p w14:paraId="2049B109" w14:textId="77777777" w:rsidR="00C70458" w:rsidRPr="003C38D2" w:rsidRDefault="00C70458" w:rsidP="001E1AB1">
            <w:pPr>
              <w:jc w:val="center"/>
              <w:rPr>
                <w:rFonts w:ascii="Calibri" w:hAnsi="Calibri" w:cs="Calibri"/>
                <w:b/>
                <w:bCs/>
                <w:color w:val="000000"/>
                <w:u w:val="single"/>
              </w:rPr>
            </w:pPr>
            <w:r w:rsidRPr="003C38D2">
              <w:rPr>
                <w:rFonts w:ascii="Calibri" w:hAnsi="Calibri" w:cs="Calibri"/>
                <w:b/>
                <w:bCs/>
                <w:color w:val="000000"/>
                <w:u w:val="single"/>
              </w:rPr>
              <w:t>Hospital Beds</w:t>
            </w:r>
          </w:p>
        </w:tc>
        <w:tc>
          <w:tcPr>
            <w:tcW w:w="1239" w:type="dxa"/>
            <w:shd w:val="clear" w:color="000000" w:fill="FFFFFF"/>
            <w:noWrap/>
            <w:vAlign w:val="bottom"/>
            <w:hideMark/>
          </w:tcPr>
          <w:p w14:paraId="579FEE85" w14:textId="77777777" w:rsidR="00C70458" w:rsidRPr="003C38D2" w:rsidRDefault="00C70458" w:rsidP="001E1AB1">
            <w:pPr>
              <w:jc w:val="center"/>
              <w:rPr>
                <w:rFonts w:ascii="Calibri" w:hAnsi="Calibri" w:cs="Calibri"/>
                <w:b/>
                <w:bCs/>
                <w:color w:val="000000"/>
                <w:u w:val="single"/>
              </w:rPr>
            </w:pPr>
            <w:r w:rsidRPr="003C38D2">
              <w:rPr>
                <w:rFonts w:ascii="Calibri" w:hAnsi="Calibri" w:cs="Calibri"/>
                <w:b/>
                <w:bCs/>
                <w:color w:val="000000"/>
                <w:u w:val="single"/>
              </w:rPr>
              <w:t xml:space="preserve">Satellite Beds </w:t>
            </w:r>
          </w:p>
        </w:tc>
        <w:tc>
          <w:tcPr>
            <w:tcW w:w="956" w:type="dxa"/>
            <w:shd w:val="clear" w:color="000000" w:fill="FFFFFF"/>
            <w:noWrap/>
            <w:vAlign w:val="bottom"/>
            <w:hideMark/>
          </w:tcPr>
          <w:p w14:paraId="4777393C" w14:textId="77777777" w:rsidR="00C70458" w:rsidRPr="003C38D2" w:rsidRDefault="00C70458" w:rsidP="001E1AB1">
            <w:pPr>
              <w:jc w:val="center"/>
              <w:rPr>
                <w:rFonts w:ascii="Calibri" w:hAnsi="Calibri" w:cs="Calibri"/>
                <w:b/>
                <w:bCs/>
                <w:color w:val="000000"/>
                <w:u w:val="single"/>
              </w:rPr>
            </w:pPr>
            <w:r w:rsidRPr="003C38D2">
              <w:rPr>
                <w:rFonts w:ascii="Calibri" w:hAnsi="Calibri" w:cs="Calibri"/>
                <w:b/>
                <w:bCs/>
                <w:color w:val="000000"/>
                <w:u w:val="single"/>
              </w:rPr>
              <w:t>Total Beds</w:t>
            </w:r>
          </w:p>
        </w:tc>
      </w:tr>
      <w:tr w:rsidR="00C70458" w:rsidRPr="003C38D2" w14:paraId="2E1C87DC" w14:textId="77777777" w:rsidTr="00C70458">
        <w:trPr>
          <w:cantSplit/>
          <w:trHeight w:val="300"/>
        </w:trPr>
        <w:tc>
          <w:tcPr>
            <w:tcW w:w="2829" w:type="dxa"/>
            <w:shd w:val="clear" w:color="000000" w:fill="FFFFFF"/>
            <w:noWrap/>
            <w:vAlign w:val="bottom"/>
            <w:hideMark/>
          </w:tcPr>
          <w:p w14:paraId="0E27BCE7" w14:textId="77777777" w:rsidR="00C70458" w:rsidRPr="003C38D2" w:rsidRDefault="00C70458" w:rsidP="001E1AB1">
            <w:pPr>
              <w:rPr>
                <w:rFonts w:ascii="Calibri" w:hAnsi="Calibri" w:cs="Calibri"/>
                <w:color w:val="000000"/>
              </w:rPr>
            </w:pPr>
            <w:r w:rsidRPr="003C38D2">
              <w:rPr>
                <w:rFonts w:ascii="Calibri" w:hAnsi="Calibri" w:cs="Calibri"/>
                <w:color w:val="000000"/>
              </w:rPr>
              <w:t>Coronary Care Unit</w:t>
            </w:r>
          </w:p>
        </w:tc>
        <w:tc>
          <w:tcPr>
            <w:tcW w:w="1246" w:type="dxa"/>
            <w:shd w:val="clear" w:color="000000" w:fill="FFFFFF"/>
            <w:noWrap/>
            <w:vAlign w:val="bottom"/>
            <w:hideMark/>
          </w:tcPr>
          <w:p w14:paraId="3AAF8213"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64</w:t>
            </w:r>
          </w:p>
        </w:tc>
        <w:tc>
          <w:tcPr>
            <w:tcW w:w="1239" w:type="dxa"/>
            <w:shd w:val="clear" w:color="000000" w:fill="FFFFFF"/>
            <w:noWrap/>
            <w:vAlign w:val="bottom"/>
            <w:hideMark/>
          </w:tcPr>
          <w:p w14:paraId="6AEA515B"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0</w:t>
            </w:r>
          </w:p>
        </w:tc>
        <w:tc>
          <w:tcPr>
            <w:tcW w:w="956" w:type="dxa"/>
            <w:shd w:val="clear" w:color="000000" w:fill="FFFFFF"/>
            <w:noWrap/>
            <w:vAlign w:val="bottom"/>
            <w:hideMark/>
          </w:tcPr>
          <w:p w14:paraId="4283DCB7"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64</w:t>
            </w:r>
          </w:p>
        </w:tc>
      </w:tr>
      <w:tr w:rsidR="00C70458" w:rsidRPr="003C38D2" w14:paraId="1BADEE3F" w14:textId="77777777" w:rsidTr="00C70458">
        <w:trPr>
          <w:cantSplit/>
          <w:trHeight w:val="300"/>
        </w:trPr>
        <w:tc>
          <w:tcPr>
            <w:tcW w:w="2829" w:type="dxa"/>
            <w:shd w:val="clear" w:color="000000" w:fill="FFFFFF"/>
            <w:noWrap/>
            <w:vAlign w:val="bottom"/>
            <w:hideMark/>
          </w:tcPr>
          <w:p w14:paraId="4206179F" w14:textId="77777777" w:rsidR="00C70458" w:rsidRPr="003C38D2" w:rsidRDefault="00C70458" w:rsidP="001E1AB1">
            <w:pPr>
              <w:rPr>
                <w:rFonts w:ascii="Calibri" w:hAnsi="Calibri" w:cs="Calibri"/>
                <w:color w:val="000000"/>
              </w:rPr>
            </w:pPr>
            <w:r w:rsidRPr="003C38D2">
              <w:rPr>
                <w:rFonts w:ascii="Calibri" w:hAnsi="Calibri" w:cs="Calibri"/>
                <w:color w:val="000000"/>
              </w:rPr>
              <w:t>Pediatric Service</w:t>
            </w:r>
          </w:p>
        </w:tc>
        <w:tc>
          <w:tcPr>
            <w:tcW w:w="1246" w:type="dxa"/>
            <w:shd w:val="clear" w:color="000000" w:fill="FFFFFF"/>
            <w:noWrap/>
            <w:vAlign w:val="bottom"/>
            <w:hideMark/>
          </w:tcPr>
          <w:p w14:paraId="64F6AF80"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260*</w:t>
            </w:r>
          </w:p>
        </w:tc>
        <w:tc>
          <w:tcPr>
            <w:tcW w:w="1239" w:type="dxa"/>
            <w:shd w:val="clear" w:color="000000" w:fill="FFFFFF"/>
            <w:noWrap/>
            <w:vAlign w:val="bottom"/>
            <w:hideMark/>
          </w:tcPr>
          <w:p w14:paraId="2D92A17C"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11</w:t>
            </w:r>
          </w:p>
        </w:tc>
        <w:tc>
          <w:tcPr>
            <w:tcW w:w="956" w:type="dxa"/>
            <w:shd w:val="clear" w:color="000000" w:fill="FFFFFF"/>
            <w:noWrap/>
            <w:vAlign w:val="bottom"/>
            <w:hideMark/>
          </w:tcPr>
          <w:p w14:paraId="46198A16"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271</w:t>
            </w:r>
          </w:p>
        </w:tc>
      </w:tr>
      <w:tr w:rsidR="00C70458" w:rsidRPr="003C38D2" w14:paraId="71ADFBE6" w14:textId="77777777" w:rsidTr="00C70458">
        <w:trPr>
          <w:cantSplit/>
          <w:trHeight w:val="300"/>
        </w:trPr>
        <w:tc>
          <w:tcPr>
            <w:tcW w:w="2829" w:type="dxa"/>
            <w:shd w:val="clear" w:color="000000" w:fill="FFFFFF"/>
            <w:noWrap/>
            <w:vAlign w:val="bottom"/>
            <w:hideMark/>
          </w:tcPr>
          <w:p w14:paraId="7580E863" w14:textId="77777777" w:rsidR="00C70458" w:rsidRPr="003C38D2" w:rsidRDefault="00C70458" w:rsidP="001E1AB1">
            <w:pPr>
              <w:rPr>
                <w:rFonts w:ascii="Calibri" w:hAnsi="Calibri" w:cs="Calibri"/>
                <w:color w:val="000000"/>
              </w:rPr>
            </w:pPr>
            <w:r w:rsidRPr="003C38D2">
              <w:rPr>
                <w:rFonts w:ascii="Calibri" w:hAnsi="Calibri" w:cs="Calibri"/>
                <w:color w:val="000000"/>
              </w:rPr>
              <w:t>Pediatric Intensive Care</w:t>
            </w:r>
          </w:p>
        </w:tc>
        <w:tc>
          <w:tcPr>
            <w:tcW w:w="1246" w:type="dxa"/>
            <w:shd w:val="clear" w:color="000000" w:fill="FFFFFF"/>
            <w:noWrap/>
            <w:vAlign w:val="bottom"/>
            <w:hideMark/>
          </w:tcPr>
          <w:p w14:paraId="1CB41AE3"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108</w:t>
            </w:r>
          </w:p>
        </w:tc>
        <w:tc>
          <w:tcPr>
            <w:tcW w:w="1239" w:type="dxa"/>
            <w:shd w:val="clear" w:color="000000" w:fill="FFFFFF"/>
            <w:noWrap/>
            <w:vAlign w:val="bottom"/>
            <w:hideMark/>
          </w:tcPr>
          <w:p w14:paraId="51BCCAE9"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0</w:t>
            </w:r>
          </w:p>
        </w:tc>
        <w:tc>
          <w:tcPr>
            <w:tcW w:w="956" w:type="dxa"/>
            <w:shd w:val="clear" w:color="000000" w:fill="FFFFFF"/>
            <w:noWrap/>
            <w:vAlign w:val="bottom"/>
            <w:hideMark/>
          </w:tcPr>
          <w:p w14:paraId="5863E3E8"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108</w:t>
            </w:r>
          </w:p>
        </w:tc>
      </w:tr>
      <w:tr w:rsidR="00C70458" w:rsidRPr="003C38D2" w14:paraId="5FF274C7" w14:textId="77777777" w:rsidTr="00C70458">
        <w:trPr>
          <w:cantSplit/>
          <w:trHeight w:val="300"/>
        </w:trPr>
        <w:tc>
          <w:tcPr>
            <w:tcW w:w="2829" w:type="dxa"/>
            <w:shd w:val="clear" w:color="000000" w:fill="FFFFFF"/>
            <w:noWrap/>
            <w:vAlign w:val="bottom"/>
            <w:hideMark/>
          </w:tcPr>
          <w:p w14:paraId="7EEA1E6E" w14:textId="77777777" w:rsidR="00C70458" w:rsidRPr="003C38D2" w:rsidRDefault="00C70458" w:rsidP="001E1AB1">
            <w:pPr>
              <w:rPr>
                <w:rFonts w:ascii="Calibri" w:hAnsi="Calibri" w:cs="Calibri"/>
                <w:color w:val="000000"/>
              </w:rPr>
            </w:pPr>
            <w:r w:rsidRPr="003C38D2">
              <w:rPr>
                <w:rFonts w:ascii="Calibri" w:hAnsi="Calibri" w:cs="Calibri"/>
                <w:color w:val="000000"/>
              </w:rPr>
              <w:t>Neonatal Intensive Care</w:t>
            </w:r>
          </w:p>
        </w:tc>
        <w:tc>
          <w:tcPr>
            <w:tcW w:w="1246" w:type="dxa"/>
            <w:shd w:val="clear" w:color="000000" w:fill="FFFFFF"/>
            <w:noWrap/>
            <w:vAlign w:val="bottom"/>
            <w:hideMark/>
          </w:tcPr>
          <w:p w14:paraId="36454A47"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30</w:t>
            </w:r>
          </w:p>
        </w:tc>
        <w:tc>
          <w:tcPr>
            <w:tcW w:w="1239" w:type="dxa"/>
            <w:shd w:val="clear" w:color="000000" w:fill="FFFFFF"/>
            <w:noWrap/>
            <w:vAlign w:val="bottom"/>
            <w:hideMark/>
          </w:tcPr>
          <w:p w14:paraId="67A6AE25"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0</w:t>
            </w:r>
          </w:p>
        </w:tc>
        <w:tc>
          <w:tcPr>
            <w:tcW w:w="956" w:type="dxa"/>
            <w:shd w:val="clear" w:color="000000" w:fill="FFFFFF"/>
            <w:noWrap/>
            <w:vAlign w:val="bottom"/>
            <w:hideMark/>
          </w:tcPr>
          <w:p w14:paraId="70B98C90" w14:textId="77777777" w:rsidR="00C70458" w:rsidRPr="003C38D2" w:rsidRDefault="00C70458" w:rsidP="001E1AB1">
            <w:pPr>
              <w:jc w:val="center"/>
              <w:rPr>
                <w:rFonts w:ascii="Calibri" w:hAnsi="Calibri" w:cs="Calibri"/>
                <w:color w:val="000000"/>
              </w:rPr>
            </w:pPr>
            <w:r w:rsidRPr="003C38D2">
              <w:rPr>
                <w:rFonts w:ascii="Calibri" w:hAnsi="Calibri" w:cs="Calibri"/>
                <w:color w:val="000000"/>
              </w:rPr>
              <w:t>30</w:t>
            </w:r>
          </w:p>
        </w:tc>
      </w:tr>
      <w:tr w:rsidR="00C70458" w:rsidRPr="003C38D2" w14:paraId="11437130" w14:textId="77777777" w:rsidTr="00C70458">
        <w:trPr>
          <w:cantSplit/>
          <w:trHeight w:val="285"/>
        </w:trPr>
        <w:tc>
          <w:tcPr>
            <w:tcW w:w="2829" w:type="dxa"/>
            <w:shd w:val="clear" w:color="000000" w:fill="FFFFFF"/>
            <w:noWrap/>
            <w:vAlign w:val="bottom"/>
            <w:hideMark/>
          </w:tcPr>
          <w:p w14:paraId="1FC53546" w14:textId="77777777" w:rsidR="00C70458" w:rsidRPr="003C38D2" w:rsidRDefault="00C70458" w:rsidP="001E1AB1">
            <w:pPr>
              <w:rPr>
                <w:rFonts w:ascii="Calibri" w:hAnsi="Calibri" w:cs="Calibri"/>
                <w:b/>
                <w:bCs/>
                <w:color w:val="0070C0"/>
              </w:rPr>
            </w:pPr>
            <w:r w:rsidRPr="003C38D2">
              <w:rPr>
                <w:rFonts w:ascii="Calibri" w:hAnsi="Calibri" w:cs="Calibri"/>
                <w:b/>
                <w:bCs/>
                <w:color w:val="0070C0"/>
              </w:rPr>
              <w:t>TOTAL NUMBER OF BEDS</w:t>
            </w:r>
          </w:p>
        </w:tc>
        <w:tc>
          <w:tcPr>
            <w:tcW w:w="1246" w:type="dxa"/>
            <w:shd w:val="clear" w:color="000000" w:fill="FFFFFF"/>
            <w:noWrap/>
            <w:vAlign w:val="bottom"/>
            <w:hideMark/>
          </w:tcPr>
          <w:p w14:paraId="79C4B6AA" w14:textId="77777777" w:rsidR="00C70458" w:rsidRPr="003C38D2" w:rsidRDefault="00C70458" w:rsidP="001E1AB1">
            <w:pPr>
              <w:jc w:val="center"/>
              <w:rPr>
                <w:rFonts w:ascii="Calibri" w:hAnsi="Calibri" w:cs="Calibri"/>
                <w:b/>
                <w:bCs/>
                <w:color w:val="0070C0"/>
                <w:sz w:val="24"/>
                <w:szCs w:val="24"/>
              </w:rPr>
            </w:pPr>
            <w:r w:rsidRPr="003C38D2">
              <w:rPr>
                <w:rFonts w:ascii="Calibri" w:hAnsi="Calibri" w:cs="Calibri"/>
                <w:b/>
                <w:bCs/>
                <w:color w:val="0070C0"/>
                <w:sz w:val="24"/>
                <w:szCs w:val="24"/>
              </w:rPr>
              <w:t>462</w:t>
            </w:r>
            <w:r w:rsidRPr="00BA043E">
              <w:rPr>
                <w:rFonts w:ascii="Calibri" w:hAnsi="Calibri" w:cs="Calibri"/>
                <w:b/>
                <w:bCs/>
                <w:color w:val="C00000"/>
                <w:sz w:val="24"/>
                <w:szCs w:val="24"/>
              </w:rPr>
              <w:t>*</w:t>
            </w:r>
          </w:p>
        </w:tc>
        <w:tc>
          <w:tcPr>
            <w:tcW w:w="1239" w:type="dxa"/>
            <w:shd w:val="clear" w:color="000000" w:fill="FFFFFF"/>
            <w:noWrap/>
            <w:vAlign w:val="bottom"/>
            <w:hideMark/>
          </w:tcPr>
          <w:p w14:paraId="4CB65857" w14:textId="77777777" w:rsidR="00C70458" w:rsidRPr="003C38D2" w:rsidRDefault="00C70458" w:rsidP="001E1AB1">
            <w:pPr>
              <w:jc w:val="center"/>
              <w:rPr>
                <w:rFonts w:ascii="Calibri" w:hAnsi="Calibri" w:cs="Calibri"/>
                <w:b/>
                <w:bCs/>
                <w:color w:val="0070C0"/>
                <w:sz w:val="24"/>
                <w:szCs w:val="24"/>
              </w:rPr>
            </w:pPr>
            <w:r w:rsidRPr="003C38D2">
              <w:rPr>
                <w:rFonts w:ascii="Calibri" w:hAnsi="Calibri" w:cs="Calibri"/>
                <w:b/>
                <w:bCs/>
                <w:color w:val="0070C0"/>
                <w:sz w:val="24"/>
                <w:szCs w:val="24"/>
              </w:rPr>
              <w:t>11</w:t>
            </w:r>
          </w:p>
        </w:tc>
        <w:tc>
          <w:tcPr>
            <w:tcW w:w="956" w:type="dxa"/>
            <w:shd w:val="clear" w:color="000000" w:fill="FFFFFF"/>
            <w:noWrap/>
            <w:vAlign w:val="bottom"/>
            <w:hideMark/>
          </w:tcPr>
          <w:p w14:paraId="4D4656FE" w14:textId="77777777" w:rsidR="00C70458" w:rsidRPr="003C38D2" w:rsidRDefault="00C70458" w:rsidP="001E1AB1">
            <w:pPr>
              <w:jc w:val="center"/>
              <w:rPr>
                <w:rFonts w:ascii="Calibri" w:hAnsi="Calibri" w:cs="Calibri"/>
                <w:b/>
                <w:bCs/>
                <w:color w:val="0070C0"/>
                <w:sz w:val="24"/>
                <w:szCs w:val="24"/>
              </w:rPr>
            </w:pPr>
            <w:r w:rsidRPr="003C38D2">
              <w:rPr>
                <w:rFonts w:ascii="Calibri" w:hAnsi="Calibri" w:cs="Calibri"/>
                <w:b/>
                <w:bCs/>
                <w:color w:val="0070C0"/>
                <w:sz w:val="24"/>
                <w:szCs w:val="24"/>
              </w:rPr>
              <w:t>473</w:t>
            </w:r>
          </w:p>
        </w:tc>
      </w:tr>
    </w:tbl>
    <w:p w14:paraId="79637F29" w14:textId="01A95D26" w:rsidR="007C480C" w:rsidRDefault="00B46137" w:rsidP="00C70458">
      <w:pPr>
        <w:rPr>
          <w:b/>
        </w:rPr>
      </w:pPr>
      <w:r w:rsidRPr="003C38D2">
        <w:rPr>
          <w:rFonts w:ascii="Calibri" w:hAnsi="Calibri" w:cs="Calibri"/>
          <w:i/>
          <w:iCs/>
        </w:rPr>
        <w:t>*Including (16) Subspecialty Pediatric Psychiatric Service Beds - Boston</w:t>
      </w:r>
    </w:p>
    <w:p w14:paraId="79123A28" w14:textId="4E876985" w:rsidR="007C480C" w:rsidRDefault="008D6D60" w:rsidP="007C480C">
      <w:pPr>
        <w:rPr>
          <w:b/>
        </w:rPr>
      </w:pPr>
      <w:r w:rsidRPr="003C38D2">
        <w:rPr>
          <w:rFonts w:ascii="Calibri" w:hAnsi="Calibri" w:cs="Calibri"/>
          <w:color w:val="000000"/>
        </w:rPr>
        <w:t>Revised: 8/18/2023</w:t>
      </w:r>
      <w:r w:rsidR="007C480C">
        <w:rPr>
          <w:b/>
        </w:rPr>
        <w:br w:type="page"/>
      </w:r>
    </w:p>
    <w:p w14:paraId="4B4E10E2" w14:textId="77777777" w:rsidR="007C480C" w:rsidRDefault="007C480C" w:rsidP="007C480C">
      <w:pPr>
        <w:jc w:val="center"/>
        <w:rPr>
          <w:b/>
        </w:rPr>
      </w:pPr>
      <w:r>
        <w:rPr>
          <w:b/>
        </w:rPr>
        <w:lastRenderedPageBreak/>
        <w:t>Exhibit C</w:t>
      </w:r>
    </w:p>
    <w:p w14:paraId="0CEA8DCA" w14:textId="77777777" w:rsidR="007C480C" w:rsidRDefault="007C480C" w:rsidP="007C480C">
      <w:pPr>
        <w:rPr>
          <w:b/>
        </w:rPr>
      </w:pPr>
      <w:r>
        <w:rPr>
          <w:b/>
        </w:rPr>
        <w:br w:type="page"/>
      </w:r>
    </w:p>
    <w:p w14:paraId="1D4E3023" w14:textId="77777777" w:rsidR="007C480C" w:rsidRPr="0048798B" w:rsidRDefault="007C480C" w:rsidP="007C480C">
      <w:pPr>
        <w:jc w:val="center"/>
        <w:rPr>
          <w:rFonts w:ascii="Bookman Old Style" w:hAnsi="Bookman Old Style"/>
        </w:rPr>
      </w:pPr>
      <w:r w:rsidRPr="0048798B">
        <w:rPr>
          <w:rFonts w:ascii="Bookman Old Style" w:hAnsi="Bookman Old Style"/>
          <w:b/>
        </w:rPr>
        <w:lastRenderedPageBreak/>
        <w:t>BED CAPACITY/SERVICES - DIRECTIONS</w:t>
      </w:r>
    </w:p>
    <w:p w14:paraId="5B997991" w14:textId="77777777" w:rsidR="007C480C" w:rsidRPr="0048798B" w:rsidRDefault="007C480C" w:rsidP="007C480C">
      <w:pPr>
        <w:jc w:val="center"/>
        <w:rPr>
          <w:sz w:val="10"/>
          <w:szCs w:val="10"/>
        </w:rPr>
      </w:pPr>
    </w:p>
    <w:p w14:paraId="29D99B20" w14:textId="77777777" w:rsidR="007C480C" w:rsidRPr="0048798B" w:rsidRDefault="007C480C" w:rsidP="007C480C">
      <w:pPr>
        <w:numPr>
          <w:ilvl w:val="0"/>
          <w:numId w:val="4"/>
        </w:numPr>
        <w:spacing w:after="60" w:line="240" w:lineRule="auto"/>
      </w:pPr>
      <w:r w:rsidRPr="0048798B">
        <w:t>Please refer to Hospital Licensure Regulations 105 CMR 130.020 regarding definitions of services.</w:t>
      </w:r>
    </w:p>
    <w:p w14:paraId="1C20E03C" w14:textId="77777777" w:rsidR="007C480C" w:rsidRPr="0048798B" w:rsidRDefault="007C480C" w:rsidP="007C480C">
      <w:pPr>
        <w:numPr>
          <w:ilvl w:val="0"/>
          <w:numId w:val="5"/>
        </w:numPr>
        <w:spacing w:after="60" w:line="240" w:lineRule="auto"/>
      </w:pPr>
      <w:r w:rsidRPr="0048798B">
        <w:t xml:space="preserve">Complete one form for each campus and one form for the total beds at all campuses.  For each category of service:   identify the unit, building, wing, floor, and </w:t>
      </w:r>
      <w:r w:rsidRPr="0048798B">
        <w:rPr>
          <w:b/>
          <w:u w:val="single"/>
        </w:rPr>
        <w:t>campus</w:t>
      </w:r>
      <w:r w:rsidRPr="0048798B">
        <w:t xml:space="preserve">, (if there is more than one).  Identify the number of beds </w:t>
      </w:r>
      <w:r w:rsidRPr="0048798B">
        <w:rPr>
          <w:b/>
        </w:rPr>
        <w:t>on each unit</w:t>
      </w:r>
      <w:r w:rsidRPr="0048798B">
        <w:t xml:space="preserve">, in addition to the total number of beds within the service.  If beds are out of service, identify the location (unit), the number of beds, and the exact date the beds were taken out of service.  </w:t>
      </w:r>
    </w:p>
    <w:p w14:paraId="34472DD2" w14:textId="77777777" w:rsidR="007C480C" w:rsidRPr="0048798B" w:rsidRDefault="007C480C" w:rsidP="007C480C">
      <w:pPr>
        <w:numPr>
          <w:ilvl w:val="0"/>
          <w:numId w:val="6"/>
        </w:numPr>
        <w:spacing w:after="60" w:line="240" w:lineRule="auto"/>
      </w:pPr>
      <w:r w:rsidRPr="0048798B">
        <w:t>For Pediatric Services, please circle the level of the Pediatric Service (Level I or Level II).  Additionally, please identify any specialty services (e.g., rehabilitation).</w:t>
      </w:r>
    </w:p>
    <w:p w14:paraId="29B5AAD4" w14:textId="77777777" w:rsidR="007C480C" w:rsidRPr="0048798B" w:rsidRDefault="007C480C" w:rsidP="007C480C">
      <w:pPr>
        <w:numPr>
          <w:ilvl w:val="0"/>
          <w:numId w:val="7"/>
        </w:numPr>
        <w:spacing w:after="60" w:line="240" w:lineRule="auto"/>
      </w:pPr>
      <w:r w:rsidRPr="0048798B">
        <w:t>For Psychiatric Services, please identify adult and Pediatric Psychiatric Service beds.</w:t>
      </w:r>
    </w:p>
    <w:p w14:paraId="3967632E" w14:textId="77777777" w:rsidR="007C480C" w:rsidRPr="0048798B" w:rsidRDefault="007C480C" w:rsidP="007C480C">
      <w:pPr>
        <w:numPr>
          <w:ilvl w:val="0"/>
          <w:numId w:val="8"/>
        </w:numPr>
        <w:spacing w:after="60" w:line="240" w:lineRule="auto"/>
      </w:pPr>
      <w:r w:rsidRPr="0048798B">
        <w:t>For Intensive Care Units, please identify any specialty care units (e.g., transplantation).</w:t>
      </w:r>
    </w:p>
    <w:p w14:paraId="4E549F39" w14:textId="77777777" w:rsidR="007C480C" w:rsidRDefault="007C480C" w:rsidP="007C480C">
      <w:r w:rsidRPr="0048798B">
        <w:t xml:space="preserve">Complete information for Skilled Nursing and/or Intermediate Care Facility Services </w:t>
      </w:r>
      <w:r w:rsidRPr="0048798B">
        <w:rPr>
          <w:b/>
        </w:rPr>
        <w:t xml:space="preserve">only if those services were licensed prior to April 21, 1988.  </w:t>
      </w:r>
      <w:r w:rsidRPr="0048798B">
        <w:t xml:space="preserve">Please note that Long Term Care beds licensed since April 21, 1988, are separately licensed as a Long-Term Care Facility and </w:t>
      </w:r>
      <w:r w:rsidRPr="0048798B">
        <w:rPr>
          <w:b/>
          <w:u w:val="single"/>
        </w:rPr>
        <w:t>are not included</w:t>
      </w:r>
      <w:r w:rsidRPr="0048798B">
        <w:t xml:space="preserve"> on this hospital license form.</w:t>
      </w:r>
    </w:p>
    <w:p w14:paraId="1F6D1A70" w14:textId="77777777" w:rsidR="007C480C" w:rsidRDefault="007C480C" w:rsidP="007C480C"/>
    <w:p w14:paraId="379BEE2A" w14:textId="77777777" w:rsidR="007C480C" w:rsidRDefault="007C480C" w:rsidP="007C480C"/>
    <w:p w14:paraId="740C92ED" w14:textId="77777777" w:rsidR="007C480C" w:rsidRDefault="007C480C" w:rsidP="007C480C">
      <w:pPr>
        <w:jc w:val="center"/>
        <w:rPr>
          <w:u w:val="single"/>
        </w:rPr>
      </w:pPr>
      <w:r>
        <w:t>1 of 3</w:t>
      </w:r>
    </w:p>
    <w:p w14:paraId="216D8DDA" w14:textId="77777777" w:rsidR="007C480C" w:rsidRPr="00A800E9" w:rsidRDefault="007C480C" w:rsidP="007C480C">
      <w:pPr>
        <w:jc w:val="center"/>
        <w:rPr>
          <w:rFonts w:ascii="Bookman Old Style" w:hAnsi="Bookman Old Style"/>
          <w:b/>
          <w:u w:val="single"/>
        </w:rPr>
      </w:pPr>
      <w:r w:rsidRPr="00A800E9">
        <w:rPr>
          <w:rFonts w:ascii="Bookman Old Style" w:hAnsi="Bookman Old Style"/>
          <w:b/>
          <w:u w:val="single"/>
        </w:rPr>
        <w:t>APPLICATION for HOSPITAL LICENSURE</w:t>
      </w:r>
    </w:p>
    <w:p w14:paraId="02E7B280" w14:textId="77777777" w:rsidR="007C480C" w:rsidRPr="00A800E9" w:rsidRDefault="007C480C" w:rsidP="007C480C">
      <w:pPr>
        <w:spacing w:after="120"/>
        <w:jc w:val="center"/>
        <w:rPr>
          <w:rFonts w:ascii="Bookman Old Style" w:hAnsi="Bookman Old Style"/>
          <w:b/>
          <w:u w:val="single"/>
        </w:rPr>
      </w:pPr>
      <w:r w:rsidRPr="00A800E9">
        <w:rPr>
          <w:rFonts w:ascii="Bookman Old Style" w:hAnsi="Bookman Old Style"/>
          <w:b/>
          <w:u w:val="single"/>
        </w:rPr>
        <w:t xml:space="preserve">Bed Capacity/Services </w:t>
      </w:r>
      <w:r w:rsidRPr="004E1675">
        <w:rPr>
          <w:rFonts w:ascii="Bookman Old Style" w:hAnsi="Bookman Old Style"/>
          <w:b/>
          <w:color w:val="C00000"/>
          <w:u w:val="single"/>
        </w:rPr>
        <w:t>(as of 08/18/2023)</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43" w:type="dxa"/>
          <w:right w:w="43" w:type="dxa"/>
        </w:tblCellMar>
        <w:tblLook w:val="01E0" w:firstRow="1" w:lastRow="1" w:firstColumn="1" w:lastColumn="1" w:noHBand="0" w:noVBand="0"/>
      </w:tblPr>
      <w:tblGrid>
        <w:gridCol w:w="2314"/>
        <w:gridCol w:w="1581"/>
        <w:gridCol w:w="1249"/>
        <w:gridCol w:w="2440"/>
        <w:gridCol w:w="3215"/>
        <w:gridCol w:w="2383"/>
      </w:tblGrid>
      <w:tr w:rsidR="007C480C" w:rsidRPr="00A800E9" w14:paraId="3A4EBB3B" w14:textId="77777777" w:rsidTr="00143845">
        <w:trPr>
          <w:cantSplit/>
          <w:tblHeader/>
        </w:trPr>
        <w:tc>
          <w:tcPr>
            <w:tcW w:w="2520" w:type="dxa"/>
            <w:shd w:val="clear" w:color="auto" w:fill="auto"/>
          </w:tcPr>
          <w:p w14:paraId="0DB784DC" w14:textId="77777777" w:rsidR="007C480C" w:rsidRPr="00A800E9" w:rsidRDefault="007C480C" w:rsidP="00A10394">
            <w:pPr>
              <w:jc w:val="center"/>
            </w:pPr>
          </w:p>
          <w:p w14:paraId="5470B3C8" w14:textId="77777777" w:rsidR="007C480C" w:rsidRPr="00A800E9" w:rsidRDefault="007C480C" w:rsidP="00A10394">
            <w:pPr>
              <w:jc w:val="center"/>
            </w:pPr>
            <w:r w:rsidRPr="00A800E9">
              <w:t>SERVICES</w:t>
            </w:r>
          </w:p>
          <w:p w14:paraId="02ADD18F" w14:textId="77777777" w:rsidR="007C480C" w:rsidRPr="00A800E9" w:rsidRDefault="007C480C" w:rsidP="00A10394">
            <w:pPr>
              <w:jc w:val="center"/>
            </w:pPr>
          </w:p>
          <w:p w14:paraId="614CFC84" w14:textId="77777777" w:rsidR="007C480C" w:rsidRPr="00A800E9" w:rsidRDefault="007C480C" w:rsidP="00A10394">
            <w:pPr>
              <w:jc w:val="center"/>
              <w:rPr>
                <w:i/>
              </w:rPr>
            </w:pPr>
            <w:r w:rsidRPr="00A800E9">
              <w:rPr>
                <w:i/>
              </w:rPr>
              <w:t>See 105 CMR 130.020</w:t>
            </w:r>
          </w:p>
        </w:tc>
        <w:tc>
          <w:tcPr>
            <w:tcW w:w="1733" w:type="dxa"/>
            <w:shd w:val="clear" w:color="auto" w:fill="auto"/>
          </w:tcPr>
          <w:p w14:paraId="61803C2E" w14:textId="77777777" w:rsidR="007C480C" w:rsidRPr="00A800E9" w:rsidRDefault="007C480C" w:rsidP="00A10394">
            <w:pPr>
              <w:jc w:val="center"/>
            </w:pPr>
          </w:p>
          <w:p w14:paraId="0F919498" w14:textId="77777777" w:rsidR="007C480C" w:rsidRPr="00A800E9" w:rsidRDefault="007C480C" w:rsidP="00A10394">
            <w:pPr>
              <w:jc w:val="center"/>
            </w:pPr>
            <w:r w:rsidRPr="00A800E9">
              <w:t xml:space="preserve">TOTAL NUMBER OF BEDS </w:t>
            </w:r>
            <w:smartTag w:uri="urn:schemas-microsoft-com:office:smarttags" w:element="stockticker">
              <w:r w:rsidRPr="00A800E9">
                <w:rPr>
                  <w:b/>
                </w:rPr>
                <w:t>PER</w:t>
              </w:r>
            </w:smartTag>
            <w:r w:rsidRPr="00A800E9">
              <w:rPr>
                <w:b/>
              </w:rPr>
              <w:t xml:space="preserve"> SERVICE</w:t>
            </w:r>
          </w:p>
        </w:tc>
        <w:tc>
          <w:tcPr>
            <w:tcW w:w="1327" w:type="dxa"/>
            <w:shd w:val="clear" w:color="auto" w:fill="auto"/>
          </w:tcPr>
          <w:p w14:paraId="5EFE4390" w14:textId="77777777" w:rsidR="007C480C" w:rsidRPr="00A800E9" w:rsidRDefault="007C480C" w:rsidP="00A10394">
            <w:pPr>
              <w:jc w:val="center"/>
            </w:pPr>
          </w:p>
          <w:p w14:paraId="5B72DBEE" w14:textId="77777777" w:rsidR="007C480C" w:rsidRPr="00A800E9" w:rsidRDefault="007C480C" w:rsidP="00A10394">
            <w:pPr>
              <w:jc w:val="center"/>
            </w:pPr>
            <w:r w:rsidRPr="00A800E9">
              <w:t xml:space="preserve">NUMBER OF BEDS </w:t>
            </w:r>
            <w:smartTag w:uri="urn:schemas-microsoft-com:office:smarttags" w:element="stockticker">
              <w:r w:rsidRPr="00A800E9">
                <w:rPr>
                  <w:b/>
                </w:rPr>
                <w:t>PER</w:t>
              </w:r>
            </w:smartTag>
            <w:r w:rsidRPr="00A800E9">
              <w:rPr>
                <w:b/>
              </w:rPr>
              <w:t xml:space="preserve"> UNIT</w:t>
            </w:r>
          </w:p>
        </w:tc>
        <w:tc>
          <w:tcPr>
            <w:tcW w:w="2694" w:type="dxa"/>
            <w:shd w:val="clear" w:color="auto" w:fill="auto"/>
          </w:tcPr>
          <w:p w14:paraId="606C1386" w14:textId="77777777" w:rsidR="007C480C" w:rsidRPr="00A800E9" w:rsidRDefault="007C480C" w:rsidP="00A10394">
            <w:pPr>
              <w:jc w:val="center"/>
            </w:pPr>
          </w:p>
          <w:p w14:paraId="2D35E242" w14:textId="77777777" w:rsidR="007C480C" w:rsidRPr="00A800E9" w:rsidRDefault="007C480C" w:rsidP="00A10394">
            <w:pPr>
              <w:jc w:val="center"/>
            </w:pPr>
            <w:r w:rsidRPr="00A800E9">
              <w:t>LOCATION (BLDG/WING, FLOOR, UNIT, CAMPUS – If applicable)</w:t>
            </w:r>
          </w:p>
        </w:tc>
        <w:tc>
          <w:tcPr>
            <w:tcW w:w="3586" w:type="dxa"/>
            <w:shd w:val="clear" w:color="auto" w:fill="auto"/>
          </w:tcPr>
          <w:p w14:paraId="0735CB02" w14:textId="77777777" w:rsidR="007C480C" w:rsidRPr="00A800E9" w:rsidRDefault="007C480C" w:rsidP="00A10394">
            <w:pPr>
              <w:jc w:val="center"/>
            </w:pPr>
            <w:r w:rsidRPr="00A800E9">
              <w:t>(If applicable)</w:t>
            </w:r>
          </w:p>
          <w:p w14:paraId="35B9B4B7" w14:textId="77777777" w:rsidR="007C480C" w:rsidRPr="00A800E9" w:rsidRDefault="007C480C" w:rsidP="00A10394">
            <w:pPr>
              <w:jc w:val="center"/>
            </w:pPr>
            <w:r w:rsidRPr="00A800E9">
              <w:t xml:space="preserve">NUMBER OF BEDS TEMPORARILY OUT-OF-SERVICE (INCLUDED IN LICENSED </w:t>
            </w:r>
            <w:smartTag w:uri="urn:schemas-microsoft-com:office:smarttags" w:element="stockticker">
              <w:r w:rsidRPr="00A800E9">
                <w:t>BED</w:t>
              </w:r>
            </w:smartTag>
            <w:r w:rsidRPr="00A800E9">
              <w:t xml:space="preserve"> CAPACITY)</w:t>
            </w:r>
          </w:p>
          <w:p w14:paraId="305691AB" w14:textId="77777777" w:rsidR="007C480C" w:rsidRPr="00A800E9" w:rsidRDefault="007C480C" w:rsidP="00A10394">
            <w:pPr>
              <w:jc w:val="center"/>
            </w:pPr>
            <w:r w:rsidRPr="00A800E9">
              <w:t>(Identify month/day/year out-of-service)</w:t>
            </w:r>
          </w:p>
        </w:tc>
        <w:tc>
          <w:tcPr>
            <w:tcW w:w="2628" w:type="dxa"/>
            <w:shd w:val="clear" w:color="auto" w:fill="auto"/>
          </w:tcPr>
          <w:p w14:paraId="041F2803" w14:textId="77777777" w:rsidR="007C480C" w:rsidRPr="00A800E9" w:rsidRDefault="007C480C" w:rsidP="00A10394">
            <w:pPr>
              <w:jc w:val="center"/>
            </w:pPr>
            <w:r w:rsidRPr="00A800E9">
              <w:t>COMMENTS</w:t>
            </w:r>
          </w:p>
        </w:tc>
      </w:tr>
      <w:tr w:rsidR="007C480C" w:rsidRPr="00A800E9" w14:paraId="50A08927" w14:textId="77777777" w:rsidTr="00143845">
        <w:trPr>
          <w:cantSplit/>
          <w:trHeight w:val="582"/>
        </w:trPr>
        <w:tc>
          <w:tcPr>
            <w:tcW w:w="2520" w:type="dxa"/>
            <w:shd w:val="clear" w:color="auto" w:fill="auto"/>
          </w:tcPr>
          <w:p w14:paraId="79718C7D" w14:textId="77777777" w:rsidR="007C480C" w:rsidRPr="00A800E9" w:rsidRDefault="007C480C" w:rsidP="00A10394">
            <w:pPr>
              <w:tabs>
                <w:tab w:val="left" w:pos="7200"/>
              </w:tabs>
              <w:rPr>
                <w:sz w:val="16"/>
              </w:rPr>
            </w:pPr>
          </w:p>
          <w:p w14:paraId="1427913F" w14:textId="77777777" w:rsidR="007C480C" w:rsidRPr="00A800E9" w:rsidRDefault="007C480C" w:rsidP="00A10394">
            <w:pPr>
              <w:tabs>
                <w:tab w:val="left" w:pos="7200"/>
              </w:tabs>
            </w:pPr>
            <w:r w:rsidRPr="00A800E9">
              <w:rPr>
                <w:sz w:val="16"/>
              </w:rPr>
              <w:t>MEDICAL/SURGICAL SERVICE</w:t>
            </w:r>
          </w:p>
        </w:tc>
        <w:tc>
          <w:tcPr>
            <w:tcW w:w="1733" w:type="dxa"/>
            <w:shd w:val="clear" w:color="auto" w:fill="auto"/>
            <w:vAlign w:val="center"/>
          </w:tcPr>
          <w:p w14:paraId="4CFBDED9" w14:textId="77777777" w:rsidR="007C480C" w:rsidRPr="00FE042B" w:rsidRDefault="007C480C" w:rsidP="00A10394">
            <w:pPr>
              <w:jc w:val="center"/>
              <w:rPr>
                <w:rFonts w:cstheme="minorHAnsi"/>
              </w:rPr>
            </w:pPr>
            <w:r>
              <w:rPr>
                <w:rFonts w:cstheme="minorHAnsi"/>
              </w:rPr>
              <w:t>0</w:t>
            </w:r>
          </w:p>
        </w:tc>
        <w:tc>
          <w:tcPr>
            <w:tcW w:w="1327" w:type="dxa"/>
            <w:shd w:val="clear" w:color="auto" w:fill="auto"/>
            <w:vAlign w:val="center"/>
          </w:tcPr>
          <w:p w14:paraId="75A1172D" w14:textId="77777777" w:rsidR="007C480C" w:rsidRPr="00FE042B" w:rsidRDefault="007C480C" w:rsidP="00A10394">
            <w:pPr>
              <w:jc w:val="center"/>
              <w:rPr>
                <w:rFonts w:cstheme="minorHAnsi"/>
              </w:rPr>
            </w:pPr>
            <w:r>
              <w:rPr>
                <w:rFonts w:cstheme="minorHAnsi"/>
              </w:rPr>
              <w:t>0</w:t>
            </w:r>
          </w:p>
        </w:tc>
        <w:tc>
          <w:tcPr>
            <w:tcW w:w="2694" w:type="dxa"/>
            <w:shd w:val="clear" w:color="auto" w:fill="auto"/>
            <w:vAlign w:val="center"/>
          </w:tcPr>
          <w:p w14:paraId="40030C37" w14:textId="77777777" w:rsidR="007C480C" w:rsidRPr="00FE042B" w:rsidRDefault="007C480C" w:rsidP="00A10394">
            <w:pPr>
              <w:jc w:val="center"/>
              <w:rPr>
                <w:rFonts w:cstheme="minorHAnsi"/>
              </w:rPr>
            </w:pPr>
            <w:r>
              <w:rPr>
                <w:rFonts w:cstheme="minorHAnsi"/>
              </w:rPr>
              <w:t>N/A</w:t>
            </w:r>
          </w:p>
        </w:tc>
        <w:tc>
          <w:tcPr>
            <w:tcW w:w="3586" w:type="dxa"/>
            <w:shd w:val="clear" w:color="auto" w:fill="auto"/>
            <w:vAlign w:val="center"/>
          </w:tcPr>
          <w:p w14:paraId="4FF85EFD" w14:textId="77777777" w:rsidR="007C480C" w:rsidRPr="00FE042B" w:rsidRDefault="007C480C" w:rsidP="00A10394">
            <w:pPr>
              <w:jc w:val="center"/>
              <w:rPr>
                <w:rFonts w:cstheme="minorHAnsi"/>
              </w:rPr>
            </w:pPr>
            <w:r>
              <w:rPr>
                <w:rFonts w:cstheme="minorHAnsi"/>
              </w:rPr>
              <w:t>N/A</w:t>
            </w:r>
          </w:p>
        </w:tc>
        <w:tc>
          <w:tcPr>
            <w:tcW w:w="2628" w:type="dxa"/>
            <w:shd w:val="clear" w:color="auto" w:fill="auto"/>
            <w:vAlign w:val="center"/>
          </w:tcPr>
          <w:p w14:paraId="0660F4EB" w14:textId="77777777" w:rsidR="007C480C" w:rsidRPr="00FE042B" w:rsidRDefault="007C480C" w:rsidP="00A10394">
            <w:pPr>
              <w:jc w:val="center"/>
              <w:rPr>
                <w:rFonts w:cstheme="minorHAnsi"/>
              </w:rPr>
            </w:pPr>
          </w:p>
        </w:tc>
      </w:tr>
      <w:tr w:rsidR="007C480C" w:rsidRPr="00A800E9" w14:paraId="50687A43" w14:textId="77777777" w:rsidTr="00143845">
        <w:trPr>
          <w:cantSplit/>
          <w:trHeight w:val="609"/>
        </w:trPr>
        <w:tc>
          <w:tcPr>
            <w:tcW w:w="2520" w:type="dxa"/>
            <w:shd w:val="clear" w:color="auto" w:fill="auto"/>
            <w:vAlign w:val="center"/>
          </w:tcPr>
          <w:p w14:paraId="39BA7655" w14:textId="77777777" w:rsidR="007C480C" w:rsidRPr="00A800E9" w:rsidRDefault="007C480C" w:rsidP="00A10394">
            <w:pPr>
              <w:rPr>
                <w:sz w:val="16"/>
              </w:rPr>
            </w:pPr>
            <w:r w:rsidRPr="00A800E9">
              <w:rPr>
                <w:sz w:val="16"/>
              </w:rPr>
              <w:lastRenderedPageBreak/>
              <w:t xml:space="preserve">INTENSIVE </w:t>
            </w:r>
            <w:smartTag w:uri="urn:schemas-microsoft-com:office:smarttags" w:element="stockticker">
              <w:r w:rsidRPr="00A800E9">
                <w:rPr>
                  <w:sz w:val="16"/>
                </w:rPr>
                <w:t>CARE</w:t>
              </w:r>
            </w:smartTag>
            <w:r w:rsidRPr="00A800E9">
              <w:rPr>
                <w:sz w:val="14"/>
              </w:rPr>
              <w:t xml:space="preserve"> </w:t>
            </w:r>
            <w:r w:rsidRPr="00A800E9">
              <w:rPr>
                <w:sz w:val="16"/>
              </w:rPr>
              <w:t>UNIT</w:t>
            </w:r>
          </w:p>
          <w:p w14:paraId="415A7A90" w14:textId="77777777" w:rsidR="007C480C" w:rsidRPr="00A800E9" w:rsidRDefault="007C480C" w:rsidP="00A10394">
            <w:pPr>
              <w:rPr>
                <w:sz w:val="16"/>
              </w:rPr>
            </w:pPr>
            <w:r w:rsidRPr="00A800E9">
              <w:rPr>
                <w:b/>
                <w:i/>
                <w:sz w:val="16"/>
              </w:rPr>
              <w:t>*See Pediatric ICU</w:t>
            </w:r>
          </w:p>
        </w:tc>
        <w:tc>
          <w:tcPr>
            <w:tcW w:w="1733" w:type="dxa"/>
            <w:shd w:val="clear" w:color="auto" w:fill="auto"/>
            <w:vAlign w:val="center"/>
          </w:tcPr>
          <w:p w14:paraId="471CBE6E" w14:textId="77777777" w:rsidR="007C480C" w:rsidRPr="00FE042B" w:rsidRDefault="007C480C" w:rsidP="00A10394">
            <w:pPr>
              <w:jc w:val="center"/>
              <w:rPr>
                <w:rFonts w:cstheme="minorHAnsi"/>
              </w:rPr>
            </w:pPr>
            <w:r>
              <w:rPr>
                <w:rFonts w:cstheme="minorHAnsi"/>
              </w:rPr>
              <w:t>0</w:t>
            </w:r>
          </w:p>
        </w:tc>
        <w:tc>
          <w:tcPr>
            <w:tcW w:w="1327" w:type="dxa"/>
            <w:shd w:val="clear" w:color="auto" w:fill="auto"/>
            <w:vAlign w:val="center"/>
          </w:tcPr>
          <w:p w14:paraId="34C24CD1" w14:textId="77777777" w:rsidR="007C480C" w:rsidRPr="00FE042B" w:rsidRDefault="007C480C" w:rsidP="00A10394">
            <w:pPr>
              <w:jc w:val="center"/>
              <w:rPr>
                <w:rFonts w:cstheme="minorHAnsi"/>
              </w:rPr>
            </w:pPr>
            <w:r>
              <w:rPr>
                <w:rFonts w:cstheme="minorHAnsi"/>
              </w:rPr>
              <w:t>0</w:t>
            </w:r>
          </w:p>
        </w:tc>
        <w:tc>
          <w:tcPr>
            <w:tcW w:w="2694" w:type="dxa"/>
            <w:shd w:val="clear" w:color="auto" w:fill="auto"/>
            <w:vAlign w:val="center"/>
          </w:tcPr>
          <w:p w14:paraId="1D09B303" w14:textId="77777777" w:rsidR="007C480C" w:rsidRPr="00FE042B" w:rsidRDefault="007C480C" w:rsidP="00A10394">
            <w:pPr>
              <w:jc w:val="center"/>
              <w:rPr>
                <w:rFonts w:cstheme="minorHAnsi"/>
              </w:rPr>
            </w:pPr>
            <w:r>
              <w:rPr>
                <w:rFonts w:cstheme="minorHAnsi"/>
              </w:rPr>
              <w:t>N/A</w:t>
            </w:r>
          </w:p>
        </w:tc>
        <w:tc>
          <w:tcPr>
            <w:tcW w:w="3586" w:type="dxa"/>
            <w:shd w:val="clear" w:color="auto" w:fill="auto"/>
            <w:vAlign w:val="center"/>
          </w:tcPr>
          <w:p w14:paraId="18253FB3" w14:textId="77777777" w:rsidR="007C480C" w:rsidRPr="00FE042B" w:rsidRDefault="007C480C" w:rsidP="00A10394">
            <w:pPr>
              <w:jc w:val="center"/>
              <w:rPr>
                <w:rFonts w:cstheme="minorHAnsi"/>
              </w:rPr>
            </w:pPr>
            <w:r>
              <w:rPr>
                <w:rFonts w:cstheme="minorHAnsi"/>
              </w:rPr>
              <w:t>N/A</w:t>
            </w:r>
          </w:p>
        </w:tc>
        <w:tc>
          <w:tcPr>
            <w:tcW w:w="2628" w:type="dxa"/>
            <w:shd w:val="clear" w:color="auto" w:fill="auto"/>
            <w:vAlign w:val="center"/>
          </w:tcPr>
          <w:p w14:paraId="6809860C" w14:textId="77777777" w:rsidR="007C480C" w:rsidRPr="00FE042B" w:rsidRDefault="007C480C" w:rsidP="00A10394">
            <w:pPr>
              <w:jc w:val="center"/>
              <w:rPr>
                <w:rFonts w:cstheme="minorHAnsi"/>
              </w:rPr>
            </w:pPr>
          </w:p>
        </w:tc>
      </w:tr>
      <w:tr w:rsidR="007C480C" w:rsidRPr="00A800E9" w14:paraId="1C86DBE1" w14:textId="77777777" w:rsidTr="00143845">
        <w:trPr>
          <w:cantSplit/>
        </w:trPr>
        <w:tc>
          <w:tcPr>
            <w:tcW w:w="2520" w:type="dxa"/>
            <w:shd w:val="clear" w:color="auto" w:fill="auto"/>
          </w:tcPr>
          <w:p w14:paraId="53273880" w14:textId="77777777" w:rsidR="007C480C" w:rsidRPr="00A800E9" w:rsidRDefault="007C480C" w:rsidP="00A10394">
            <w:pPr>
              <w:rPr>
                <w:sz w:val="16"/>
              </w:rPr>
            </w:pPr>
          </w:p>
          <w:p w14:paraId="22AF7060" w14:textId="77777777" w:rsidR="007C480C" w:rsidRPr="00A800E9" w:rsidRDefault="007C480C" w:rsidP="00A10394">
            <w:pPr>
              <w:rPr>
                <w:sz w:val="16"/>
              </w:rPr>
            </w:pPr>
            <w:r w:rsidRPr="00A800E9">
              <w:rPr>
                <w:sz w:val="16"/>
              </w:rPr>
              <w:t xml:space="preserve">CORONARY </w:t>
            </w:r>
            <w:smartTag w:uri="urn:schemas-microsoft-com:office:smarttags" w:element="stockticker">
              <w:r w:rsidRPr="00A800E9">
                <w:rPr>
                  <w:sz w:val="16"/>
                </w:rPr>
                <w:t>CARE</w:t>
              </w:r>
            </w:smartTag>
            <w:r w:rsidRPr="00A800E9">
              <w:rPr>
                <w:sz w:val="16"/>
              </w:rPr>
              <w:t xml:space="preserve"> UNIT</w:t>
            </w:r>
          </w:p>
          <w:p w14:paraId="3F76DF9A" w14:textId="77777777" w:rsidR="007C480C" w:rsidRPr="00A800E9" w:rsidRDefault="007C480C" w:rsidP="00A10394">
            <w:pPr>
              <w:rPr>
                <w:sz w:val="16"/>
              </w:rPr>
            </w:pPr>
          </w:p>
          <w:p w14:paraId="4E6CF0C9" w14:textId="77777777" w:rsidR="007C480C" w:rsidRPr="00A800E9" w:rsidRDefault="007C480C" w:rsidP="00A10394">
            <w:pPr>
              <w:rPr>
                <w:sz w:val="16"/>
              </w:rPr>
            </w:pPr>
          </w:p>
        </w:tc>
        <w:tc>
          <w:tcPr>
            <w:tcW w:w="1733" w:type="dxa"/>
            <w:shd w:val="clear" w:color="auto" w:fill="auto"/>
            <w:vAlign w:val="center"/>
          </w:tcPr>
          <w:p w14:paraId="445E20B1" w14:textId="77777777" w:rsidR="007C480C" w:rsidRPr="00FE042B" w:rsidRDefault="007C480C" w:rsidP="00A10394">
            <w:pPr>
              <w:jc w:val="center"/>
              <w:rPr>
                <w:rFonts w:cstheme="minorHAnsi"/>
              </w:rPr>
            </w:pPr>
            <w:r>
              <w:rPr>
                <w:rFonts w:cstheme="minorHAnsi"/>
              </w:rPr>
              <w:t>0</w:t>
            </w:r>
          </w:p>
        </w:tc>
        <w:tc>
          <w:tcPr>
            <w:tcW w:w="1327" w:type="dxa"/>
            <w:shd w:val="clear" w:color="auto" w:fill="auto"/>
            <w:vAlign w:val="center"/>
          </w:tcPr>
          <w:p w14:paraId="6A18FFB0" w14:textId="77777777" w:rsidR="007C480C" w:rsidRPr="00FE042B" w:rsidRDefault="007C480C" w:rsidP="00A10394">
            <w:pPr>
              <w:jc w:val="center"/>
              <w:rPr>
                <w:rFonts w:cstheme="minorHAnsi"/>
              </w:rPr>
            </w:pPr>
            <w:r>
              <w:rPr>
                <w:rFonts w:cstheme="minorHAnsi"/>
              </w:rPr>
              <w:t>0</w:t>
            </w:r>
          </w:p>
        </w:tc>
        <w:tc>
          <w:tcPr>
            <w:tcW w:w="2694" w:type="dxa"/>
            <w:shd w:val="clear" w:color="auto" w:fill="auto"/>
            <w:vAlign w:val="center"/>
          </w:tcPr>
          <w:p w14:paraId="5C15F786" w14:textId="77777777" w:rsidR="007C480C" w:rsidRPr="00FE042B" w:rsidRDefault="007C480C" w:rsidP="00A10394">
            <w:pPr>
              <w:jc w:val="center"/>
              <w:rPr>
                <w:rFonts w:cstheme="minorHAnsi"/>
              </w:rPr>
            </w:pPr>
            <w:r>
              <w:rPr>
                <w:rFonts w:cstheme="minorHAnsi"/>
              </w:rPr>
              <w:t>N/A</w:t>
            </w:r>
          </w:p>
        </w:tc>
        <w:tc>
          <w:tcPr>
            <w:tcW w:w="3586" w:type="dxa"/>
            <w:shd w:val="clear" w:color="auto" w:fill="auto"/>
            <w:vAlign w:val="center"/>
          </w:tcPr>
          <w:p w14:paraId="51C5C1CB" w14:textId="77777777" w:rsidR="007C480C" w:rsidRPr="00FE042B" w:rsidRDefault="007C480C" w:rsidP="00A10394">
            <w:pPr>
              <w:jc w:val="center"/>
              <w:rPr>
                <w:rFonts w:cstheme="minorHAnsi"/>
              </w:rPr>
            </w:pPr>
            <w:r>
              <w:rPr>
                <w:rFonts w:cstheme="minorHAnsi"/>
              </w:rPr>
              <w:t>N/A</w:t>
            </w:r>
          </w:p>
        </w:tc>
        <w:tc>
          <w:tcPr>
            <w:tcW w:w="2628" w:type="dxa"/>
            <w:shd w:val="clear" w:color="auto" w:fill="auto"/>
            <w:vAlign w:val="center"/>
          </w:tcPr>
          <w:p w14:paraId="2AA87B17" w14:textId="77777777" w:rsidR="007C480C" w:rsidRPr="00FE042B" w:rsidRDefault="007C480C" w:rsidP="00A10394">
            <w:pPr>
              <w:jc w:val="center"/>
              <w:rPr>
                <w:rFonts w:cstheme="minorHAnsi"/>
              </w:rPr>
            </w:pPr>
          </w:p>
        </w:tc>
      </w:tr>
      <w:tr w:rsidR="007C480C" w:rsidRPr="00A800E9" w14:paraId="6A8FB404" w14:textId="77777777" w:rsidTr="00143845">
        <w:trPr>
          <w:cantSplit/>
          <w:trHeight w:val="582"/>
        </w:trPr>
        <w:tc>
          <w:tcPr>
            <w:tcW w:w="2520" w:type="dxa"/>
            <w:shd w:val="clear" w:color="auto" w:fill="auto"/>
            <w:vAlign w:val="center"/>
          </w:tcPr>
          <w:p w14:paraId="7CADF4E4" w14:textId="77777777" w:rsidR="007C480C" w:rsidRPr="00A800E9" w:rsidRDefault="007C480C" w:rsidP="00A10394">
            <w:r w:rsidRPr="00A800E9">
              <w:rPr>
                <w:sz w:val="16"/>
              </w:rPr>
              <w:t>BURN UNIT</w:t>
            </w:r>
          </w:p>
        </w:tc>
        <w:tc>
          <w:tcPr>
            <w:tcW w:w="1733" w:type="dxa"/>
            <w:shd w:val="clear" w:color="auto" w:fill="auto"/>
            <w:vAlign w:val="center"/>
          </w:tcPr>
          <w:p w14:paraId="3898CAD6" w14:textId="77777777" w:rsidR="007C480C" w:rsidRPr="00FE042B" w:rsidRDefault="007C480C" w:rsidP="00A10394">
            <w:pPr>
              <w:jc w:val="center"/>
              <w:rPr>
                <w:rFonts w:cstheme="minorHAnsi"/>
              </w:rPr>
            </w:pPr>
            <w:r>
              <w:rPr>
                <w:rFonts w:cstheme="minorHAnsi"/>
              </w:rPr>
              <w:t>0</w:t>
            </w:r>
          </w:p>
        </w:tc>
        <w:tc>
          <w:tcPr>
            <w:tcW w:w="1327" w:type="dxa"/>
            <w:shd w:val="clear" w:color="auto" w:fill="auto"/>
            <w:vAlign w:val="center"/>
          </w:tcPr>
          <w:p w14:paraId="58AA3EE5" w14:textId="77777777" w:rsidR="007C480C" w:rsidRPr="00FE042B" w:rsidRDefault="007C480C" w:rsidP="00A10394">
            <w:pPr>
              <w:jc w:val="center"/>
              <w:rPr>
                <w:rFonts w:cstheme="minorHAnsi"/>
              </w:rPr>
            </w:pPr>
            <w:r>
              <w:rPr>
                <w:rFonts w:cstheme="minorHAnsi"/>
              </w:rPr>
              <w:t>0</w:t>
            </w:r>
          </w:p>
        </w:tc>
        <w:tc>
          <w:tcPr>
            <w:tcW w:w="2694" w:type="dxa"/>
            <w:shd w:val="clear" w:color="auto" w:fill="auto"/>
            <w:vAlign w:val="center"/>
          </w:tcPr>
          <w:p w14:paraId="163BB827" w14:textId="77777777" w:rsidR="007C480C" w:rsidRPr="00FE042B" w:rsidRDefault="007C480C" w:rsidP="00A10394">
            <w:pPr>
              <w:jc w:val="center"/>
              <w:rPr>
                <w:rFonts w:cstheme="minorHAnsi"/>
              </w:rPr>
            </w:pPr>
            <w:r>
              <w:rPr>
                <w:rFonts w:cstheme="minorHAnsi"/>
              </w:rPr>
              <w:t>N/A</w:t>
            </w:r>
          </w:p>
        </w:tc>
        <w:tc>
          <w:tcPr>
            <w:tcW w:w="3586" w:type="dxa"/>
            <w:shd w:val="clear" w:color="auto" w:fill="auto"/>
            <w:vAlign w:val="center"/>
          </w:tcPr>
          <w:p w14:paraId="0C14654C" w14:textId="77777777" w:rsidR="007C480C" w:rsidRPr="00FE042B" w:rsidRDefault="007C480C" w:rsidP="00A10394">
            <w:pPr>
              <w:jc w:val="center"/>
              <w:rPr>
                <w:rFonts w:cstheme="minorHAnsi"/>
              </w:rPr>
            </w:pPr>
            <w:r>
              <w:rPr>
                <w:rFonts w:cstheme="minorHAnsi"/>
              </w:rPr>
              <w:t>N/A</w:t>
            </w:r>
          </w:p>
        </w:tc>
        <w:tc>
          <w:tcPr>
            <w:tcW w:w="2628" w:type="dxa"/>
            <w:shd w:val="clear" w:color="auto" w:fill="auto"/>
            <w:vAlign w:val="center"/>
          </w:tcPr>
          <w:p w14:paraId="057EBFC6" w14:textId="77777777" w:rsidR="007C480C" w:rsidRPr="00FE042B" w:rsidRDefault="007C480C" w:rsidP="00A10394">
            <w:pPr>
              <w:jc w:val="center"/>
              <w:rPr>
                <w:rFonts w:cstheme="minorHAnsi"/>
              </w:rPr>
            </w:pPr>
          </w:p>
        </w:tc>
      </w:tr>
      <w:tr w:rsidR="007C480C" w:rsidRPr="00A800E9" w14:paraId="4F835C8F" w14:textId="77777777" w:rsidTr="00143845">
        <w:trPr>
          <w:cantSplit/>
        </w:trPr>
        <w:tc>
          <w:tcPr>
            <w:tcW w:w="2520" w:type="dxa"/>
            <w:shd w:val="clear" w:color="auto" w:fill="auto"/>
          </w:tcPr>
          <w:p w14:paraId="25F9FA49" w14:textId="77777777" w:rsidR="007C480C" w:rsidRPr="00A800E9" w:rsidRDefault="007C480C" w:rsidP="00A10394">
            <w:pPr>
              <w:jc w:val="center"/>
            </w:pPr>
          </w:p>
          <w:p w14:paraId="02038D87" w14:textId="77777777" w:rsidR="007C480C" w:rsidRPr="00A800E9" w:rsidRDefault="007C480C" w:rsidP="00A10394">
            <w:pPr>
              <w:rPr>
                <w:sz w:val="16"/>
              </w:rPr>
            </w:pPr>
            <w:r w:rsidRPr="00A800E9">
              <w:rPr>
                <w:sz w:val="16"/>
              </w:rPr>
              <w:t xml:space="preserve">PEDIATRIC SERVICE: </w:t>
            </w:r>
          </w:p>
          <w:p w14:paraId="5D5920B3" w14:textId="77777777" w:rsidR="007C480C" w:rsidRPr="00A800E9" w:rsidRDefault="007C480C" w:rsidP="00A10394">
            <w:pPr>
              <w:ind w:left="305"/>
              <w:rPr>
                <w:sz w:val="16"/>
              </w:rPr>
            </w:pPr>
            <w:r w:rsidRPr="00A800E9">
              <w:rPr>
                <w:sz w:val="16"/>
              </w:rPr>
              <w:t>LEVEL I OR LEVEL II</w:t>
            </w:r>
          </w:p>
          <w:p w14:paraId="3F4856C2" w14:textId="77777777" w:rsidR="007C480C" w:rsidRPr="00A800E9" w:rsidRDefault="007C480C" w:rsidP="00A10394">
            <w:pPr>
              <w:jc w:val="center"/>
            </w:pPr>
          </w:p>
          <w:p w14:paraId="55353840" w14:textId="77777777" w:rsidR="007C480C" w:rsidRPr="00A800E9" w:rsidRDefault="007C480C" w:rsidP="00A10394">
            <w:pPr>
              <w:jc w:val="center"/>
            </w:pPr>
          </w:p>
        </w:tc>
        <w:tc>
          <w:tcPr>
            <w:tcW w:w="1733" w:type="dxa"/>
            <w:shd w:val="clear" w:color="auto" w:fill="auto"/>
            <w:vAlign w:val="center"/>
          </w:tcPr>
          <w:p w14:paraId="75BBDF0A" w14:textId="77777777" w:rsidR="007C480C" w:rsidRPr="00FE042B" w:rsidRDefault="007C480C" w:rsidP="00A10394">
            <w:pPr>
              <w:jc w:val="center"/>
              <w:rPr>
                <w:rFonts w:cstheme="minorHAnsi"/>
              </w:rPr>
            </w:pPr>
            <w:r>
              <w:rPr>
                <w:rFonts w:cstheme="minorHAnsi"/>
              </w:rPr>
              <w:t>40*</w:t>
            </w:r>
          </w:p>
        </w:tc>
        <w:tc>
          <w:tcPr>
            <w:tcW w:w="1327" w:type="dxa"/>
            <w:shd w:val="clear" w:color="auto" w:fill="auto"/>
            <w:vAlign w:val="center"/>
          </w:tcPr>
          <w:p w14:paraId="43688323" w14:textId="77777777" w:rsidR="007C480C" w:rsidRPr="00FE042B" w:rsidRDefault="007C480C" w:rsidP="00A10394">
            <w:pPr>
              <w:jc w:val="center"/>
              <w:rPr>
                <w:rFonts w:cstheme="minorHAnsi"/>
              </w:rPr>
            </w:pPr>
            <w:r>
              <w:rPr>
                <w:rFonts w:cstheme="minorHAnsi"/>
              </w:rPr>
              <w:t>40</w:t>
            </w:r>
          </w:p>
        </w:tc>
        <w:tc>
          <w:tcPr>
            <w:tcW w:w="2694" w:type="dxa"/>
            <w:shd w:val="clear" w:color="auto" w:fill="auto"/>
            <w:vAlign w:val="center"/>
          </w:tcPr>
          <w:p w14:paraId="1B7B9CF9" w14:textId="77777777" w:rsidR="007C480C" w:rsidRPr="00B1231D" w:rsidRDefault="007C480C" w:rsidP="00A10394">
            <w:pPr>
              <w:rPr>
                <w:rFonts w:cstheme="minorHAnsi"/>
                <w:b/>
              </w:rPr>
            </w:pPr>
            <w:r w:rsidRPr="00B1231D">
              <w:rPr>
                <w:rFonts w:cstheme="minorHAnsi"/>
                <w:b/>
              </w:rPr>
              <w:t>Building 4:</w:t>
            </w:r>
          </w:p>
          <w:p w14:paraId="7041CC54" w14:textId="77777777" w:rsidR="007C480C" w:rsidRPr="00FE042B" w:rsidRDefault="007C480C" w:rsidP="00A10394">
            <w:pPr>
              <w:ind w:left="195"/>
              <w:rPr>
                <w:rFonts w:cstheme="minorHAnsi"/>
              </w:rPr>
            </w:pPr>
            <w:r w:rsidRPr="00947128">
              <w:rPr>
                <w:rFonts w:cstheme="minorHAnsi"/>
              </w:rPr>
              <w:t>2nd/3rd Floor</w:t>
            </w:r>
            <w:r>
              <w:rPr>
                <w:rFonts w:cstheme="minorHAnsi"/>
              </w:rPr>
              <w:t>, Units 2 and 3</w:t>
            </w:r>
          </w:p>
        </w:tc>
        <w:tc>
          <w:tcPr>
            <w:tcW w:w="3586" w:type="dxa"/>
            <w:shd w:val="clear" w:color="auto" w:fill="auto"/>
            <w:vAlign w:val="center"/>
          </w:tcPr>
          <w:p w14:paraId="2748A47C" w14:textId="77777777" w:rsidR="007C480C" w:rsidRPr="00FE042B" w:rsidRDefault="007C480C" w:rsidP="00A10394">
            <w:pPr>
              <w:jc w:val="center"/>
              <w:rPr>
                <w:rFonts w:cstheme="minorHAnsi"/>
              </w:rPr>
            </w:pPr>
            <w:r>
              <w:rPr>
                <w:rFonts w:cstheme="minorHAnsi"/>
              </w:rPr>
              <w:t>N/A</w:t>
            </w:r>
          </w:p>
        </w:tc>
        <w:tc>
          <w:tcPr>
            <w:tcW w:w="2628" w:type="dxa"/>
            <w:shd w:val="clear" w:color="auto" w:fill="auto"/>
          </w:tcPr>
          <w:p w14:paraId="28DAE72A" w14:textId="77777777" w:rsidR="007C480C" w:rsidRDefault="007C480C" w:rsidP="00A10394">
            <w:pPr>
              <w:pStyle w:val="ListParagraph"/>
              <w:ind w:left="0"/>
              <w:rPr>
                <w:rFonts w:cstheme="minorHAnsi"/>
                <w:i/>
              </w:rPr>
            </w:pPr>
            <w:r>
              <w:rPr>
                <w:rFonts w:cstheme="minorHAnsi"/>
                <w:i/>
              </w:rPr>
              <w:t>*Note, while these beds are licensed as Pediatric Service beds, the hospital has been operating these beds as a Pediatric Specialty Service (Level II) by providing rehabilitation services to long-term stay medically complex patients in these beds.</w:t>
            </w:r>
          </w:p>
          <w:p w14:paraId="70E2FFFC" w14:textId="77777777" w:rsidR="007C480C" w:rsidRPr="00FE042B" w:rsidRDefault="007C480C" w:rsidP="00A10394">
            <w:pPr>
              <w:pStyle w:val="ListParagraph"/>
              <w:ind w:left="0"/>
              <w:rPr>
                <w:rFonts w:cstheme="minorHAnsi"/>
                <w:i/>
              </w:rPr>
            </w:pPr>
          </w:p>
        </w:tc>
      </w:tr>
      <w:tr w:rsidR="007C480C" w:rsidRPr="00A800E9" w14:paraId="31A28168" w14:textId="77777777" w:rsidTr="00143845">
        <w:trPr>
          <w:cantSplit/>
        </w:trPr>
        <w:tc>
          <w:tcPr>
            <w:tcW w:w="2520" w:type="dxa"/>
            <w:shd w:val="clear" w:color="auto" w:fill="auto"/>
          </w:tcPr>
          <w:p w14:paraId="7D82B715" w14:textId="77777777" w:rsidR="007C480C" w:rsidRPr="00A800E9" w:rsidRDefault="007C480C" w:rsidP="00A10394">
            <w:pPr>
              <w:rPr>
                <w:sz w:val="16"/>
              </w:rPr>
            </w:pPr>
            <w:r w:rsidRPr="00A800E9">
              <w:rPr>
                <w:sz w:val="16"/>
              </w:rPr>
              <w:lastRenderedPageBreak/>
              <w:t xml:space="preserve">PEDIATRIC INTENSIVE </w:t>
            </w:r>
            <w:smartTag w:uri="urn:schemas-microsoft-com:office:smarttags" w:element="stockticker">
              <w:r w:rsidRPr="00A800E9">
                <w:rPr>
                  <w:sz w:val="16"/>
                </w:rPr>
                <w:t>CARE</w:t>
              </w:r>
            </w:smartTag>
            <w:r w:rsidRPr="00A800E9">
              <w:rPr>
                <w:sz w:val="16"/>
              </w:rPr>
              <w:t xml:space="preserve"> UNIT:   LEVEL III</w:t>
            </w:r>
          </w:p>
          <w:p w14:paraId="1AB6985E" w14:textId="77777777" w:rsidR="007C480C" w:rsidRPr="00A800E9" w:rsidRDefault="007C480C" w:rsidP="00A10394"/>
        </w:tc>
        <w:tc>
          <w:tcPr>
            <w:tcW w:w="1733" w:type="dxa"/>
            <w:shd w:val="clear" w:color="auto" w:fill="auto"/>
            <w:vAlign w:val="center"/>
          </w:tcPr>
          <w:p w14:paraId="6A000BD0" w14:textId="77777777" w:rsidR="007C480C" w:rsidRPr="00FE042B" w:rsidRDefault="007C480C" w:rsidP="00A10394">
            <w:pPr>
              <w:jc w:val="center"/>
              <w:rPr>
                <w:rFonts w:cstheme="minorHAnsi"/>
              </w:rPr>
            </w:pPr>
            <w:r>
              <w:rPr>
                <w:rFonts w:cstheme="minorHAnsi"/>
              </w:rPr>
              <w:t>0</w:t>
            </w:r>
          </w:p>
        </w:tc>
        <w:tc>
          <w:tcPr>
            <w:tcW w:w="1327" w:type="dxa"/>
            <w:shd w:val="clear" w:color="auto" w:fill="auto"/>
            <w:vAlign w:val="center"/>
          </w:tcPr>
          <w:p w14:paraId="1ED21736" w14:textId="77777777" w:rsidR="007C480C" w:rsidRPr="00FE042B" w:rsidRDefault="007C480C" w:rsidP="00A10394">
            <w:pPr>
              <w:jc w:val="center"/>
              <w:rPr>
                <w:rFonts w:cstheme="minorHAnsi"/>
              </w:rPr>
            </w:pPr>
            <w:r>
              <w:rPr>
                <w:rFonts w:cstheme="minorHAnsi"/>
              </w:rPr>
              <w:t>0</w:t>
            </w:r>
          </w:p>
        </w:tc>
        <w:tc>
          <w:tcPr>
            <w:tcW w:w="2694" w:type="dxa"/>
            <w:shd w:val="clear" w:color="auto" w:fill="auto"/>
            <w:vAlign w:val="center"/>
          </w:tcPr>
          <w:p w14:paraId="7CD134A0" w14:textId="77777777" w:rsidR="007C480C" w:rsidRPr="00FE042B" w:rsidRDefault="007C480C" w:rsidP="00A10394">
            <w:pPr>
              <w:jc w:val="center"/>
              <w:rPr>
                <w:rFonts w:cstheme="minorHAnsi"/>
              </w:rPr>
            </w:pPr>
            <w:r>
              <w:rPr>
                <w:rFonts w:cstheme="minorHAnsi"/>
              </w:rPr>
              <w:t>N/A</w:t>
            </w:r>
          </w:p>
        </w:tc>
        <w:tc>
          <w:tcPr>
            <w:tcW w:w="3586" w:type="dxa"/>
            <w:shd w:val="clear" w:color="auto" w:fill="auto"/>
            <w:vAlign w:val="center"/>
          </w:tcPr>
          <w:p w14:paraId="00DCDF4E" w14:textId="77777777" w:rsidR="007C480C" w:rsidRPr="00FE042B" w:rsidRDefault="007C480C" w:rsidP="00A10394">
            <w:pPr>
              <w:jc w:val="center"/>
              <w:rPr>
                <w:rFonts w:cstheme="minorHAnsi"/>
              </w:rPr>
            </w:pPr>
            <w:r>
              <w:rPr>
                <w:rFonts w:cstheme="minorHAnsi"/>
              </w:rPr>
              <w:t>N/A</w:t>
            </w:r>
          </w:p>
        </w:tc>
        <w:tc>
          <w:tcPr>
            <w:tcW w:w="2628" w:type="dxa"/>
            <w:shd w:val="clear" w:color="auto" w:fill="auto"/>
          </w:tcPr>
          <w:p w14:paraId="346F6C82" w14:textId="77777777" w:rsidR="007C480C" w:rsidRPr="000046B3" w:rsidRDefault="007C480C" w:rsidP="00A10394">
            <w:pPr>
              <w:pStyle w:val="ListParagraph"/>
              <w:ind w:left="0"/>
              <w:rPr>
                <w:rFonts w:cstheme="minorHAnsi"/>
                <w:i/>
              </w:rPr>
            </w:pPr>
          </w:p>
        </w:tc>
      </w:tr>
    </w:tbl>
    <w:p w14:paraId="424B5161" w14:textId="77777777" w:rsidR="007C480C" w:rsidRDefault="007C480C" w:rsidP="007C480C">
      <w:pPr>
        <w:jc w:val="center"/>
      </w:pPr>
    </w:p>
    <w:p w14:paraId="5E7DC938" w14:textId="77777777" w:rsidR="007C480C" w:rsidRPr="00A800E9" w:rsidRDefault="007C480C" w:rsidP="007C480C">
      <w:pPr>
        <w:jc w:val="center"/>
      </w:pPr>
      <w:r w:rsidRPr="00A800E9">
        <w:t xml:space="preserve">2 of </w:t>
      </w:r>
      <w:r>
        <w:t>3</w:t>
      </w:r>
    </w:p>
    <w:p w14:paraId="1A9D5CBC" w14:textId="77777777" w:rsidR="007C480C" w:rsidRPr="00A800E9" w:rsidRDefault="007C480C" w:rsidP="007C480C">
      <w:pPr>
        <w:jc w:val="center"/>
        <w:rPr>
          <w:rFonts w:ascii="Bookman Old Style" w:hAnsi="Bookman Old Style"/>
          <w:b/>
          <w:u w:val="single"/>
        </w:rPr>
      </w:pPr>
      <w:r w:rsidRPr="00A800E9">
        <w:rPr>
          <w:rFonts w:ascii="Bookman Old Style" w:hAnsi="Bookman Old Style"/>
          <w:b/>
          <w:u w:val="single"/>
        </w:rPr>
        <w:t>APPLICATION for HOSPITAL LICENSURE</w:t>
      </w:r>
    </w:p>
    <w:p w14:paraId="21FB67A6" w14:textId="77777777" w:rsidR="007C480C" w:rsidRPr="00A800E9" w:rsidRDefault="007C480C" w:rsidP="007C480C">
      <w:pPr>
        <w:jc w:val="center"/>
        <w:rPr>
          <w:rFonts w:ascii="Bookman Old Style" w:hAnsi="Bookman Old Style"/>
          <w:b/>
          <w:u w:val="single"/>
        </w:rPr>
      </w:pPr>
      <w:r w:rsidRPr="00A800E9">
        <w:rPr>
          <w:rFonts w:ascii="Bookman Old Style" w:hAnsi="Bookman Old Style"/>
          <w:b/>
          <w:u w:val="single"/>
        </w:rPr>
        <w:t>Bed Capacity/Services</w:t>
      </w:r>
    </w:p>
    <w:p w14:paraId="44C40C7E" w14:textId="77777777" w:rsidR="007C480C" w:rsidRPr="00A800E9" w:rsidRDefault="007C480C" w:rsidP="007C480C">
      <w:pPr>
        <w:jc w:val="center"/>
      </w:pP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31"/>
        <w:gridCol w:w="1525"/>
        <w:gridCol w:w="11"/>
        <w:gridCol w:w="1357"/>
        <w:gridCol w:w="2582"/>
        <w:gridCol w:w="3175"/>
        <w:gridCol w:w="2401"/>
      </w:tblGrid>
      <w:tr w:rsidR="007C480C" w:rsidRPr="00A800E9" w14:paraId="3D1A318A" w14:textId="77777777" w:rsidTr="00951037">
        <w:trPr>
          <w:cantSplit/>
          <w:tblHeader/>
        </w:trPr>
        <w:tc>
          <w:tcPr>
            <w:tcW w:w="2268" w:type="dxa"/>
            <w:shd w:val="clear" w:color="auto" w:fill="auto"/>
          </w:tcPr>
          <w:p w14:paraId="302018AA" w14:textId="77777777" w:rsidR="007C480C" w:rsidRPr="00A800E9" w:rsidRDefault="007C480C" w:rsidP="00A10394"/>
          <w:p w14:paraId="5A5EF1E5" w14:textId="77777777" w:rsidR="007C480C" w:rsidRPr="00A800E9" w:rsidRDefault="007C480C" w:rsidP="00A10394">
            <w:pPr>
              <w:jc w:val="center"/>
            </w:pPr>
            <w:r w:rsidRPr="00A800E9">
              <w:t>SERVICES</w:t>
            </w:r>
          </w:p>
          <w:p w14:paraId="0772CA9E" w14:textId="77777777" w:rsidR="007C480C" w:rsidRPr="00A800E9" w:rsidRDefault="007C480C" w:rsidP="00A10394">
            <w:pPr>
              <w:jc w:val="center"/>
            </w:pPr>
          </w:p>
          <w:p w14:paraId="59D3BC81" w14:textId="77777777" w:rsidR="007C480C" w:rsidRPr="00A800E9" w:rsidRDefault="007C480C" w:rsidP="00A10394">
            <w:pPr>
              <w:jc w:val="center"/>
              <w:rPr>
                <w:i/>
              </w:rPr>
            </w:pPr>
            <w:r w:rsidRPr="00A800E9">
              <w:rPr>
                <w:i/>
              </w:rPr>
              <w:t>See 105 CMR 130.020</w:t>
            </w:r>
          </w:p>
        </w:tc>
        <w:tc>
          <w:tcPr>
            <w:tcW w:w="1618" w:type="dxa"/>
            <w:gridSpan w:val="2"/>
            <w:shd w:val="clear" w:color="auto" w:fill="auto"/>
          </w:tcPr>
          <w:p w14:paraId="2AF3880B" w14:textId="77777777" w:rsidR="007C480C" w:rsidRPr="00A800E9" w:rsidRDefault="007C480C" w:rsidP="00A10394">
            <w:pPr>
              <w:jc w:val="center"/>
            </w:pPr>
          </w:p>
          <w:p w14:paraId="5BB6C60B" w14:textId="77777777" w:rsidR="007C480C" w:rsidRPr="00A800E9" w:rsidRDefault="007C480C" w:rsidP="00A10394">
            <w:pPr>
              <w:jc w:val="center"/>
            </w:pPr>
            <w:r w:rsidRPr="00A800E9">
              <w:t xml:space="preserve">TOTAL NUMBER OF BEDS </w:t>
            </w:r>
            <w:smartTag w:uri="urn:schemas-microsoft-com:office:smarttags" w:element="stockticker">
              <w:r w:rsidRPr="00A800E9">
                <w:rPr>
                  <w:b/>
                </w:rPr>
                <w:t>PER</w:t>
              </w:r>
            </w:smartTag>
            <w:r w:rsidRPr="00A800E9">
              <w:rPr>
                <w:b/>
              </w:rPr>
              <w:t xml:space="preserve"> SERVICE</w:t>
            </w:r>
          </w:p>
        </w:tc>
        <w:tc>
          <w:tcPr>
            <w:tcW w:w="1410" w:type="dxa"/>
            <w:shd w:val="clear" w:color="auto" w:fill="auto"/>
          </w:tcPr>
          <w:p w14:paraId="0DD868BE" w14:textId="77777777" w:rsidR="007C480C" w:rsidRPr="00A800E9" w:rsidRDefault="007C480C" w:rsidP="00A10394">
            <w:pPr>
              <w:jc w:val="center"/>
            </w:pPr>
          </w:p>
          <w:p w14:paraId="42370535" w14:textId="77777777" w:rsidR="007C480C" w:rsidRPr="00A800E9" w:rsidRDefault="007C480C" w:rsidP="00A10394">
            <w:pPr>
              <w:jc w:val="center"/>
            </w:pPr>
            <w:r w:rsidRPr="00A800E9">
              <w:t xml:space="preserve">NUMBER OF BEDS </w:t>
            </w:r>
            <w:smartTag w:uri="urn:schemas-microsoft-com:office:smarttags" w:element="stockticker">
              <w:r w:rsidRPr="00A800E9">
                <w:rPr>
                  <w:b/>
                </w:rPr>
                <w:t>PER</w:t>
              </w:r>
            </w:smartTag>
            <w:r w:rsidRPr="00A800E9">
              <w:rPr>
                <w:b/>
              </w:rPr>
              <w:t xml:space="preserve"> UNIT</w:t>
            </w:r>
          </w:p>
        </w:tc>
        <w:tc>
          <w:tcPr>
            <w:tcW w:w="2771" w:type="dxa"/>
            <w:shd w:val="clear" w:color="auto" w:fill="auto"/>
          </w:tcPr>
          <w:p w14:paraId="53CFA755" w14:textId="77777777" w:rsidR="007C480C" w:rsidRPr="00A800E9" w:rsidRDefault="007C480C" w:rsidP="00A10394">
            <w:pPr>
              <w:jc w:val="center"/>
            </w:pPr>
          </w:p>
          <w:p w14:paraId="605342FD" w14:textId="77777777" w:rsidR="007C480C" w:rsidRPr="00A800E9" w:rsidRDefault="007C480C" w:rsidP="00A10394">
            <w:pPr>
              <w:jc w:val="center"/>
            </w:pPr>
            <w:r w:rsidRPr="00A800E9">
              <w:t>LOCATION (BLDG/WING, FLOOR, UNIT, CAMPUS – If applicable)</w:t>
            </w:r>
          </w:p>
        </w:tc>
        <w:tc>
          <w:tcPr>
            <w:tcW w:w="3420" w:type="dxa"/>
            <w:shd w:val="clear" w:color="auto" w:fill="auto"/>
          </w:tcPr>
          <w:p w14:paraId="753DDF50" w14:textId="77777777" w:rsidR="007C480C" w:rsidRPr="00A800E9" w:rsidRDefault="007C480C" w:rsidP="00A10394">
            <w:pPr>
              <w:jc w:val="center"/>
            </w:pPr>
            <w:r w:rsidRPr="00A800E9">
              <w:t>(If applicable)</w:t>
            </w:r>
          </w:p>
          <w:p w14:paraId="61AD067B" w14:textId="77777777" w:rsidR="007C480C" w:rsidRPr="00A800E9" w:rsidRDefault="007C480C" w:rsidP="00A10394">
            <w:pPr>
              <w:jc w:val="center"/>
            </w:pPr>
            <w:r w:rsidRPr="00A800E9">
              <w:t xml:space="preserve">NUMBER OF BEDS TEMPORARILY OUT-OF-SERVICE (INCLUDED IN LICENSED </w:t>
            </w:r>
            <w:smartTag w:uri="urn:schemas-microsoft-com:office:smarttags" w:element="stockticker">
              <w:r w:rsidRPr="00A800E9">
                <w:t>BED</w:t>
              </w:r>
            </w:smartTag>
            <w:r w:rsidRPr="00A800E9">
              <w:t xml:space="preserve"> CAPACITY)</w:t>
            </w:r>
          </w:p>
          <w:p w14:paraId="45DE97CA" w14:textId="77777777" w:rsidR="007C480C" w:rsidRPr="00A800E9" w:rsidRDefault="007C480C" w:rsidP="00A10394">
            <w:pPr>
              <w:jc w:val="center"/>
            </w:pPr>
            <w:r w:rsidRPr="00A800E9">
              <w:t>(Identify month/day/year out-of-service)</w:t>
            </w:r>
          </w:p>
        </w:tc>
        <w:tc>
          <w:tcPr>
            <w:tcW w:w="2559" w:type="dxa"/>
            <w:shd w:val="clear" w:color="auto" w:fill="auto"/>
          </w:tcPr>
          <w:p w14:paraId="07720AEF" w14:textId="77777777" w:rsidR="007C480C" w:rsidRPr="00A800E9" w:rsidRDefault="007C480C" w:rsidP="00A10394">
            <w:pPr>
              <w:jc w:val="center"/>
            </w:pPr>
            <w:r w:rsidRPr="00A800E9">
              <w:t>COMMENTS</w:t>
            </w:r>
          </w:p>
        </w:tc>
      </w:tr>
      <w:tr w:rsidR="007C480C" w:rsidRPr="00A800E9" w14:paraId="11EF9D99" w14:textId="77777777" w:rsidTr="00951037">
        <w:trPr>
          <w:cantSplit/>
        </w:trPr>
        <w:tc>
          <w:tcPr>
            <w:tcW w:w="2268" w:type="dxa"/>
            <w:shd w:val="clear" w:color="auto" w:fill="auto"/>
          </w:tcPr>
          <w:p w14:paraId="30EB563F" w14:textId="77777777" w:rsidR="007C480C" w:rsidRPr="00A800E9" w:rsidRDefault="007C480C" w:rsidP="00A10394">
            <w:pPr>
              <w:rPr>
                <w:sz w:val="16"/>
              </w:rPr>
            </w:pPr>
          </w:p>
          <w:p w14:paraId="4F5883EE" w14:textId="77777777" w:rsidR="007C480C" w:rsidRPr="00A800E9" w:rsidRDefault="007C480C" w:rsidP="00A10394">
            <w:pPr>
              <w:rPr>
                <w:sz w:val="16"/>
              </w:rPr>
            </w:pPr>
            <w:r w:rsidRPr="00A800E9">
              <w:rPr>
                <w:sz w:val="16"/>
              </w:rPr>
              <w:t>MATERNAL SERVICE:</w:t>
            </w:r>
          </w:p>
          <w:p w14:paraId="11CA2186" w14:textId="77777777" w:rsidR="007C480C" w:rsidRPr="00A800E9" w:rsidRDefault="007C480C" w:rsidP="00A10394">
            <w:pPr>
              <w:rPr>
                <w:sz w:val="16"/>
              </w:rPr>
            </w:pPr>
            <w:r w:rsidRPr="00A800E9">
              <w:rPr>
                <w:sz w:val="16"/>
              </w:rPr>
              <w:t xml:space="preserve">     ANTEPARTUM</w:t>
            </w:r>
          </w:p>
          <w:p w14:paraId="1274BFEA" w14:textId="77777777" w:rsidR="007C480C" w:rsidRPr="00A800E9" w:rsidRDefault="007C480C" w:rsidP="00A10394">
            <w:pPr>
              <w:rPr>
                <w:sz w:val="16"/>
              </w:rPr>
            </w:pPr>
            <w:r w:rsidRPr="00A800E9">
              <w:rPr>
                <w:sz w:val="16"/>
              </w:rPr>
              <w:t xml:space="preserve">     POSTPARTUM</w:t>
            </w:r>
          </w:p>
          <w:p w14:paraId="23F32A42" w14:textId="77777777" w:rsidR="007C480C" w:rsidRPr="00A800E9" w:rsidRDefault="007C480C" w:rsidP="00A10394">
            <w:pPr>
              <w:rPr>
                <w:sz w:val="16"/>
              </w:rPr>
            </w:pPr>
            <w:r w:rsidRPr="00A800E9">
              <w:rPr>
                <w:sz w:val="16"/>
              </w:rPr>
              <w:t xml:space="preserve">     LDRP</w:t>
            </w:r>
          </w:p>
          <w:p w14:paraId="42A8ECEF" w14:textId="77777777" w:rsidR="007C480C" w:rsidRPr="00A800E9" w:rsidRDefault="007C480C" w:rsidP="00A10394">
            <w:pPr>
              <w:rPr>
                <w:sz w:val="16"/>
              </w:rPr>
            </w:pPr>
            <w:r w:rsidRPr="00A800E9">
              <w:rPr>
                <w:sz w:val="16"/>
              </w:rPr>
              <w:t xml:space="preserve">     (LABOR-DELIVERY-  </w:t>
            </w:r>
          </w:p>
          <w:p w14:paraId="65966730" w14:textId="77777777" w:rsidR="007C480C" w:rsidRPr="00A800E9" w:rsidRDefault="007C480C" w:rsidP="00A10394">
            <w:pPr>
              <w:rPr>
                <w:sz w:val="16"/>
              </w:rPr>
            </w:pPr>
            <w:r w:rsidRPr="00A800E9">
              <w:rPr>
                <w:sz w:val="16"/>
              </w:rPr>
              <w:t xml:space="preserve">     RECOVERY-POST-  </w:t>
            </w:r>
          </w:p>
          <w:p w14:paraId="56017886" w14:textId="77777777" w:rsidR="007C480C" w:rsidRPr="00A800E9" w:rsidRDefault="007C480C" w:rsidP="00A10394">
            <w:r w:rsidRPr="00A800E9">
              <w:rPr>
                <w:sz w:val="16"/>
              </w:rPr>
              <w:t xml:space="preserve">     PARTUM)</w:t>
            </w:r>
          </w:p>
        </w:tc>
        <w:tc>
          <w:tcPr>
            <w:tcW w:w="1618" w:type="dxa"/>
            <w:gridSpan w:val="2"/>
            <w:shd w:val="clear" w:color="auto" w:fill="auto"/>
            <w:vAlign w:val="center"/>
          </w:tcPr>
          <w:p w14:paraId="11798F97" w14:textId="77777777" w:rsidR="007C480C" w:rsidRPr="00C16BC6" w:rsidRDefault="007C480C" w:rsidP="00A10394">
            <w:pPr>
              <w:jc w:val="center"/>
              <w:rPr>
                <w:rFonts w:cstheme="minorHAnsi"/>
              </w:rPr>
            </w:pPr>
            <w:r>
              <w:rPr>
                <w:rFonts w:cstheme="minorHAnsi"/>
              </w:rPr>
              <w:t>0</w:t>
            </w:r>
          </w:p>
        </w:tc>
        <w:tc>
          <w:tcPr>
            <w:tcW w:w="1410" w:type="dxa"/>
            <w:shd w:val="clear" w:color="auto" w:fill="auto"/>
            <w:vAlign w:val="center"/>
          </w:tcPr>
          <w:p w14:paraId="7F863E56" w14:textId="77777777" w:rsidR="007C480C" w:rsidRPr="00C16BC6" w:rsidRDefault="007C480C" w:rsidP="00A10394">
            <w:pPr>
              <w:jc w:val="center"/>
              <w:rPr>
                <w:rFonts w:cstheme="minorHAnsi"/>
              </w:rPr>
            </w:pPr>
            <w:r>
              <w:rPr>
                <w:rFonts w:cstheme="minorHAnsi"/>
              </w:rPr>
              <w:t>0</w:t>
            </w:r>
          </w:p>
        </w:tc>
        <w:tc>
          <w:tcPr>
            <w:tcW w:w="2771" w:type="dxa"/>
            <w:shd w:val="clear" w:color="auto" w:fill="auto"/>
            <w:vAlign w:val="center"/>
          </w:tcPr>
          <w:p w14:paraId="5C126912" w14:textId="77777777" w:rsidR="007C480C" w:rsidRPr="00C16BC6" w:rsidRDefault="007C480C" w:rsidP="00A10394">
            <w:pPr>
              <w:jc w:val="center"/>
              <w:rPr>
                <w:rFonts w:cstheme="minorHAnsi"/>
              </w:rPr>
            </w:pPr>
            <w:r>
              <w:rPr>
                <w:rFonts w:cstheme="minorHAnsi"/>
              </w:rPr>
              <w:t>N/A</w:t>
            </w:r>
          </w:p>
        </w:tc>
        <w:tc>
          <w:tcPr>
            <w:tcW w:w="3420" w:type="dxa"/>
            <w:shd w:val="clear" w:color="auto" w:fill="auto"/>
            <w:vAlign w:val="center"/>
          </w:tcPr>
          <w:p w14:paraId="4955ACE2" w14:textId="77777777" w:rsidR="007C480C" w:rsidRPr="00C16BC6" w:rsidRDefault="007C480C" w:rsidP="00A10394">
            <w:pPr>
              <w:jc w:val="center"/>
              <w:rPr>
                <w:rFonts w:cstheme="minorHAnsi"/>
              </w:rPr>
            </w:pPr>
            <w:r>
              <w:rPr>
                <w:rFonts w:cstheme="minorHAnsi"/>
              </w:rPr>
              <w:t>N/A</w:t>
            </w:r>
          </w:p>
        </w:tc>
        <w:tc>
          <w:tcPr>
            <w:tcW w:w="2559" w:type="dxa"/>
            <w:shd w:val="clear" w:color="auto" w:fill="auto"/>
          </w:tcPr>
          <w:p w14:paraId="76D62FAB" w14:textId="77777777" w:rsidR="007C480C" w:rsidRPr="00C16BC6" w:rsidRDefault="007C480C" w:rsidP="00A10394">
            <w:pPr>
              <w:rPr>
                <w:rFonts w:cstheme="minorHAnsi"/>
              </w:rPr>
            </w:pPr>
          </w:p>
        </w:tc>
      </w:tr>
      <w:tr w:rsidR="007C480C" w:rsidRPr="00A800E9" w14:paraId="32C35CAC" w14:textId="77777777" w:rsidTr="00951037">
        <w:trPr>
          <w:cantSplit/>
          <w:trHeight w:val="600"/>
        </w:trPr>
        <w:tc>
          <w:tcPr>
            <w:tcW w:w="2268" w:type="dxa"/>
            <w:shd w:val="clear" w:color="auto" w:fill="auto"/>
            <w:vAlign w:val="center"/>
          </w:tcPr>
          <w:p w14:paraId="307DAE68" w14:textId="77777777" w:rsidR="007C480C" w:rsidRPr="00E205C7" w:rsidRDefault="007C480C" w:rsidP="00A10394">
            <w:pPr>
              <w:rPr>
                <w:sz w:val="16"/>
              </w:rPr>
            </w:pPr>
            <w:r w:rsidRPr="00A800E9">
              <w:rPr>
                <w:sz w:val="16"/>
              </w:rPr>
              <w:t xml:space="preserve">NEONATAL INTENSIVE </w:t>
            </w:r>
            <w:smartTag w:uri="urn:schemas-microsoft-com:office:smarttags" w:element="stockticker">
              <w:r w:rsidRPr="00A800E9">
                <w:rPr>
                  <w:sz w:val="16"/>
                </w:rPr>
                <w:t>CARE</w:t>
              </w:r>
            </w:smartTag>
            <w:r w:rsidRPr="00A800E9">
              <w:rPr>
                <w:sz w:val="16"/>
              </w:rPr>
              <w:t xml:space="preserve"> UNIT:    LEVEL III</w:t>
            </w:r>
          </w:p>
        </w:tc>
        <w:tc>
          <w:tcPr>
            <w:tcW w:w="1618" w:type="dxa"/>
            <w:gridSpan w:val="2"/>
            <w:shd w:val="clear" w:color="auto" w:fill="auto"/>
            <w:vAlign w:val="center"/>
          </w:tcPr>
          <w:p w14:paraId="60988B9E" w14:textId="77777777" w:rsidR="007C480C" w:rsidRPr="00C16BC6" w:rsidRDefault="007C480C" w:rsidP="00A10394">
            <w:pPr>
              <w:jc w:val="center"/>
              <w:rPr>
                <w:rFonts w:cstheme="minorHAnsi"/>
              </w:rPr>
            </w:pPr>
            <w:r>
              <w:rPr>
                <w:rFonts w:cstheme="minorHAnsi"/>
              </w:rPr>
              <w:t>0</w:t>
            </w:r>
          </w:p>
        </w:tc>
        <w:tc>
          <w:tcPr>
            <w:tcW w:w="1410" w:type="dxa"/>
            <w:shd w:val="clear" w:color="auto" w:fill="auto"/>
            <w:vAlign w:val="center"/>
          </w:tcPr>
          <w:p w14:paraId="5731234F" w14:textId="77777777" w:rsidR="007C480C" w:rsidRPr="00C16BC6" w:rsidRDefault="007C480C" w:rsidP="00A10394">
            <w:pPr>
              <w:jc w:val="center"/>
              <w:rPr>
                <w:rFonts w:cstheme="minorHAnsi"/>
              </w:rPr>
            </w:pPr>
            <w:r>
              <w:rPr>
                <w:rFonts w:cstheme="minorHAnsi"/>
              </w:rPr>
              <w:t>0</w:t>
            </w:r>
          </w:p>
        </w:tc>
        <w:tc>
          <w:tcPr>
            <w:tcW w:w="2771" w:type="dxa"/>
            <w:shd w:val="clear" w:color="auto" w:fill="auto"/>
            <w:vAlign w:val="center"/>
          </w:tcPr>
          <w:p w14:paraId="132471A8" w14:textId="77777777" w:rsidR="007C480C" w:rsidRPr="00C16BC6" w:rsidRDefault="007C480C" w:rsidP="00A10394">
            <w:pPr>
              <w:jc w:val="center"/>
              <w:rPr>
                <w:rFonts w:cstheme="minorHAnsi"/>
              </w:rPr>
            </w:pPr>
            <w:r>
              <w:rPr>
                <w:rFonts w:cstheme="minorHAnsi"/>
              </w:rPr>
              <w:t>N/A</w:t>
            </w:r>
          </w:p>
        </w:tc>
        <w:tc>
          <w:tcPr>
            <w:tcW w:w="3420" w:type="dxa"/>
            <w:shd w:val="clear" w:color="auto" w:fill="auto"/>
            <w:vAlign w:val="center"/>
          </w:tcPr>
          <w:p w14:paraId="7828F958" w14:textId="77777777" w:rsidR="007C480C" w:rsidRPr="00C16BC6" w:rsidRDefault="007C480C" w:rsidP="00A10394">
            <w:pPr>
              <w:jc w:val="center"/>
              <w:rPr>
                <w:rFonts w:cstheme="minorHAnsi"/>
              </w:rPr>
            </w:pPr>
            <w:r>
              <w:rPr>
                <w:rFonts w:cstheme="minorHAnsi"/>
              </w:rPr>
              <w:t>N/A</w:t>
            </w:r>
          </w:p>
        </w:tc>
        <w:tc>
          <w:tcPr>
            <w:tcW w:w="2559" w:type="dxa"/>
            <w:shd w:val="clear" w:color="auto" w:fill="auto"/>
          </w:tcPr>
          <w:p w14:paraId="56F29177" w14:textId="77777777" w:rsidR="007C480C" w:rsidRPr="00C16BC6" w:rsidRDefault="007C480C" w:rsidP="00A10394">
            <w:pPr>
              <w:rPr>
                <w:rFonts w:cstheme="minorHAnsi"/>
                <w:color w:val="FF0000"/>
              </w:rPr>
            </w:pPr>
          </w:p>
        </w:tc>
      </w:tr>
      <w:tr w:rsidR="007C480C" w:rsidRPr="00A800E9" w14:paraId="6173EC44" w14:textId="77777777" w:rsidTr="00951037">
        <w:trPr>
          <w:cantSplit/>
        </w:trPr>
        <w:tc>
          <w:tcPr>
            <w:tcW w:w="2268" w:type="dxa"/>
            <w:shd w:val="clear" w:color="auto" w:fill="auto"/>
          </w:tcPr>
          <w:p w14:paraId="0BC6EF2E" w14:textId="77777777" w:rsidR="007C480C" w:rsidRPr="00A800E9" w:rsidRDefault="007C480C" w:rsidP="00A10394">
            <w:pPr>
              <w:rPr>
                <w:sz w:val="16"/>
              </w:rPr>
            </w:pPr>
            <w:r w:rsidRPr="00A800E9">
              <w:rPr>
                <w:sz w:val="16"/>
              </w:rPr>
              <w:t>PSYCHIATRIC SERVICE</w:t>
            </w:r>
          </w:p>
          <w:p w14:paraId="69D27021" w14:textId="77777777" w:rsidR="007C480C" w:rsidRPr="00A800E9" w:rsidRDefault="007C480C" w:rsidP="00A10394"/>
          <w:p w14:paraId="49249993" w14:textId="77777777" w:rsidR="007C480C" w:rsidRPr="00A800E9" w:rsidRDefault="007C480C" w:rsidP="00A10394"/>
        </w:tc>
        <w:tc>
          <w:tcPr>
            <w:tcW w:w="1618" w:type="dxa"/>
            <w:gridSpan w:val="2"/>
            <w:shd w:val="clear" w:color="auto" w:fill="auto"/>
            <w:vAlign w:val="center"/>
          </w:tcPr>
          <w:p w14:paraId="1C247259" w14:textId="77777777" w:rsidR="007C480C" w:rsidRPr="00C16BC6" w:rsidRDefault="007C480C" w:rsidP="00A10394">
            <w:pPr>
              <w:jc w:val="center"/>
              <w:rPr>
                <w:rFonts w:cstheme="minorHAnsi"/>
              </w:rPr>
            </w:pPr>
            <w:r>
              <w:rPr>
                <w:rFonts w:cstheme="minorHAnsi"/>
              </w:rPr>
              <w:t>32</w:t>
            </w:r>
          </w:p>
        </w:tc>
        <w:tc>
          <w:tcPr>
            <w:tcW w:w="1410" w:type="dxa"/>
            <w:shd w:val="clear" w:color="auto" w:fill="auto"/>
            <w:vAlign w:val="center"/>
          </w:tcPr>
          <w:p w14:paraId="3D4380EC" w14:textId="77777777" w:rsidR="007C480C" w:rsidRPr="00C16BC6" w:rsidRDefault="007C480C" w:rsidP="00A10394">
            <w:pPr>
              <w:jc w:val="center"/>
              <w:rPr>
                <w:rFonts w:cstheme="minorHAnsi"/>
              </w:rPr>
            </w:pPr>
            <w:r>
              <w:rPr>
                <w:rFonts w:cstheme="minorHAnsi"/>
              </w:rPr>
              <w:t>32</w:t>
            </w:r>
          </w:p>
        </w:tc>
        <w:tc>
          <w:tcPr>
            <w:tcW w:w="2771" w:type="dxa"/>
            <w:shd w:val="clear" w:color="auto" w:fill="auto"/>
            <w:vAlign w:val="center"/>
          </w:tcPr>
          <w:p w14:paraId="61B5A73D" w14:textId="77777777" w:rsidR="007C480C" w:rsidRPr="00417BFA" w:rsidRDefault="007C480C" w:rsidP="00A10394">
            <w:pPr>
              <w:rPr>
                <w:rFonts w:cstheme="minorHAnsi"/>
                <w:b/>
              </w:rPr>
            </w:pPr>
            <w:r w:rsidRPr="00417BFA">
              <w:rPr>
                <w:rFonts w:cstheme="minorHAnsi"/>
                <w:b/>
              </w:rPr>
              <w:t>Building 5:</w:t>
            </w:r>
          </w:p>
          <w:p w14:paraId="10DDB045" w14:textId="77777777" w:rsidR="007C480C" w:rsidRPr="00C16BC6" w:rsidRDefault="007C480C" w:rsidP="00A10394">
            <w:pPr>
              <w:ind w:left="318"/>
              <w:rPr>
                <w:rFonts w:cstheme="minorHAnsi"/>
              </w:rPr>
            </w:pPr>
            <w:r>
              <w:rPr>
                <w:rFonts w:cstheme="minorHAnsi"/>
              </w:rPr>
              <w:t>2</w:t>
            </w:r>
            <w:r w:rsidRPr="00417BFA">
              <w:rPr>
                <w:rFonts w:cstheme="minorHAnsi"/>
                <w:vertAlign w:val="superscript"/>
              </w:rPr>
              <w:t>nd</w:t>
            </w:r>
            <w:r>
              <w:rPr>
                <w:rFonts w:cstheme="minorHAnsi"/>
              </w:rPr>
              <w:t xml:space="preserve"> Floor, Unit 1</w:t>
            </w:r>
          </w:p>
        </w:tc>
        <w:tc>
          <w:tcPr>
            <w:tcW w:w="3420" w:type="dxa"/>
            <w:shd w:val="clear" w:color="auto" w:fill="auto"/>
            <w:vAlign w:val="center"/>
          </w:tcPr>
          <w:p w14:paraId="23C00A21" w14:textId="77777777" w:rsidR="007C480C" w:rsidRPr="00C16BC6" w:rsidRDefault="007C480C" w:rsidP="00A10394">
            <w:pPr>
              <w:jc w:val="center"/>
              <w:rPr>
                <w:rFonts w:cstheme="minorHAnsi"/>
              </w:rPr>
            </w:pPr>
            <w:r>
              <w:rPr>
                <w:rFonts w:cstheme="minorHAnsi"/>
              </w:rPr>
              <w:t>N/A</w:t>
            </w:r>
          </w:p>
        </w:tc>
        <w:tc>
          <w:tcPr>
            <w:tcW w:w="2559" w:type="dxa"/>
            <w:shd w:val="clear" w:color="auto" w:fill="auto"/>
            <w:vAlign w:val="center"/>
          </w:tcPr>
          <w:p w14:paraId="19515D45" w14:textId="77777777" w:rsidR="007C480C" w:rsidRPr="00C16BC6" w:rsidRDefault="007C480C" w:rsidP="00A10394">
            <w:pPr>
              <w:rPr>
                <w:rFonts w:cstheme="minorHAnsi"/>
              </w:rPr>
            </w:pPr>
          </w:p>
        </w:tc>
      </w:tr>
      <w:tr w:rsidR="007C480C" w:rsidRPr="00A800E9" w14:paraId="3A735020" w14:textId="77777777" w:rsidTr="00951037">
        <w:trPr>
          <w:cantSplit/>
        </w:trPr>
        <w:tc>
          <w:tcPr>
            <w:tcW w:w="2268" w:type="dxa"/>
            <w:shd w:val="clear" w:color="auto" w:fill="auto"/>
          </w:tcPr>
          <w:p w14:paraId="373BE27E" w14:textId="77777777" w:rsidR="007C480C" w:rsidRPr="00A800E9" w:rsidRDefault="007C480C" w:rsidP="00A10394">
            <w:pPr>
              <w:rPr>
                <w:sz w:val="16"/>
              </w:rPr>
            </w:pPr>
            <w:r w:rsidRPr="00A800E9">
              <w:rPr>
                <w:sz w:val="16"/>
              </w:rPr>
              <w:t>SUBSTANCE ABUSE SERVICE</w:t>
            </w:r>
          </w:p>
          <w:p w14:paraId="0F6CC3EF" w14:textId="77777777" w:rsidR="007C480C" w:rsidRPr="00A800E9" w:rsidRDefault="007C480C" w:rsidP="00A10394"/>
        </w:tc>
        <w:tc>
          <w:tcPr>
            <w:tcW w:w="1618" w:type="dxa"/>
            <w:gridSpan w:val="2"/>
            <w:shd w:val="clear" w:color="auto" w:fill="auto"/>
            <w:vAlign w:val="center"/>
          </w:tcPr>
          <w:p w14:paraId="5AA5583A" w14:textId="77777777" w:rsidR="007C480C" w:rsidRPr="00C16BC6" w:rsidRDefault="007C480C" w:rsidP="00A10394">
            <w:pPr>
              <w:jc w:val="center"/>
              <w:rPr>
                <w:rFonts w:cstheme="minorHAnsi"/>
              </w:rPr>
            </w:pPr>
            <w:r>
              <w:rPr>
                <w:rFonts w:cstheme="minorHAnsi"/>
              </w:rPr>
              <w:t>0</w:t>
            </w:r>
          </w:p>
        </w:tc>
        <w:tc>
          <w:tcPr>
            <w:tcW w:w="1410" w:type="dxa"/>
            <w:shd w:val="clear" w:color="auto" w:fill="auto"/>
            <w:vAlign w:val="center"/>
          </w:tcPr>
          <w:p w14:paraId="14368FF3" w14:textId="77777777" w:rsidR="007C480C" w:rsidRPr="00C16BC6" w:rsidRDefault="007C480C" w:rsidP="00A10394">
            <w:pPr>
              <w:jc w:val="center"/>
              <w:rPr>
                <w:rFonts w:cstheme="minorHAnsi"/>
              </w:rPr>
            </w:pPr>
            <w:r>
              <w:rPr>
                <w:rFonts w:cstheme="minorHAnsi"/>
              </w:rPr>
              <w:t>0</w:t>
            </w:r>
          </w:p>
        </w:tc>
        <w:tc>
          <w:tcPr>
            <w:tcW w:w="2771" w:type="dxa"/>
            <w:shd w:val="clear" w:color="auto" w:fill="auto"/>
            <w:vAlign w:val="center"/>
          </w:tcPr>
          <w:p w14:paraId="0C3D1FD1" w14:textId="77777777" w:rsidR="007C480C" w:rsidRPr="00C16BC6" w:rsidRDefault="007C480C" w:rsidP="00A10394">
            <w:pPr>
              <w:jc w:val="center"/>
              <w:rPr>
                <w:rFonts w:cstheme="minorHAnsi"/>
              </w:rPr>
            </w:pPr>
            <w:r>
              <w:rPr>
                <w:rFonts w:cstheme="minorHAnsi"/>
              </w:rPr>
              <w:t>N/A</w:t>
            </w:r>
          </w:p>
        </w:tc>
        <w:tc>
          <w:tcPr>
            <w:tcW w:w="3420" w:type="dxa"/>
            <w:shd w:val="clear" w:color="auto" w:fill="auto"/>
            <w:vAlign w:val="center"/>
          </w:tcPr>
          <w:p w14:paraId="1FFA53CB" w14:textId="77777777" w:rsidR="007C480C" w:rsidRPr="00C16BC6" w:rsidRDefault="007C480C" w:rsidP="00A10394">
            <w:pPr>
              <w:jc w:val="center"/>
              <w:rPr>
                <w:rFonts w:cstheme="minorHAnsi"/>
              </w:rPr>
            </w:pPr>
            <w:r>
              <w:rPr>
                <w:rFonts w:cstheme="minorHAnsi"/>
              </w:rPr>
              <w:t>N/A</w:t>
            </w:r>
          </w:p>
        </w:tc>
        <w:tc>
          <w:tcPr>
            <w:tcW w:w="2559" w:type="dxa"/>
            <w:shd w:val="clear" w:color="auto" w:fill="auto"/>
          </w:tcPr>
          <w:p w14:paraId="616D556E" w14:textId="77777777" w:rsidR="007C480C" w:rsidRPr="00C16BC6" w:rsidRDefault="007C480C" w:rsidP="00A10394">
            <w:pPr>
              <w:rPr>
                <w:rFonts w:cstheme="minorHAnsi"/>
              </w:rPr>
            </w:pPr>
          </w:p>
        </w:tc>
      </w:tr>
      <w:tr w:rsidR="007C480C" w:rsidRPr="00A800E9" w14:paraId="285647D1" w14:textId="77777777" w:rsidTr="00951037">
        <w:trPr>
          <w:cantSplit/>
        </w:trPr>
        <w:tc>
          <w:tcPr>
            <w:tcW w:w="2268" w:type="dxa"/>
            <w:shd w:val="clear" w:color="auto" w:fill="auto"/>
          </w:tcPr>
          <w:p w14:paraId="74D5BC6E" w14:textId="77777777" w:rsidR="007C480C" w:rsidRPr="00A800E9" w:rsidRDefault="007C480C" w:rsidP="00A10394">
            <w:pPr>
              <w:rPr>
                <w:sz w:val="16"/>
              </w:rPr>
            </w:pPr>
            <w:r w:rsidRPr="00A800E9">
              <w:rPr>
                <w:sz w:val="16"/>
              </w:rPr>
              <w:t xml:space="preserve">CHRONIC </w:t>
            </w:r>
            <w:smartTag w:uri="urn:schemas-microsoft-com:office:smarttags" w:element="stockticker">
              <w:r w:rsidRPr="00A800E9">
                <w:rPr>
                  <w:sz w:val="16"/>
                </w:rPr>
                <w:t>CARE</w:t>
              </w:r>
            </w:smartTag>
            <w:r w:rsidRPr="00A800E9">
              <w:rPr>
                <w:sz w:val="16"/>
              </w:rPr>
              <w:t xml:space="preserve"> SERVICE</w:t>
            </w:r>
          </w:p>
          <w:p w14:paraId="46AABBE0" w14:textId="77777777" w:rsidR="007C480C" w:rsidRPr="00A800E9" w:rsidRDefault="007C480C" w:rsidP="00A10394"/>
        </w:tc>
        <w:tc>
          <w:tcPr>
            <w:tcW w:w="1618" w:type="dxa"/>
            <w:gridSpan w:val="2"/>
            <w:shd w:val="clear" w:color="auto" w:fill="auto"/>
            <w:vAlign w:val="center"/>
          </w:tcPr>
          <w:p w14:paraId="1EF65A37" w14:textId="77777777" w:rsidR="007C480C" w:rsidRPr="00C16BC6" w:rsidRDefault="007C480C" w:rsidP="00A10394">
            <w:pPr>
              <w:jc w:val="center"/>
              <w:rPr>
                <w:rFonts w:cstheme="minorHAnsi"/>
              </w:rPr>
            </w:pPr>
            <w:r>
              <w:rPr>
                <w:rFonts w:cstheme="minorHAnsi"/>
              </w:rPr>
              <w:t>0</w:t>
            </w:r>
          </w:p>
        </w:tc>
        <w:tc>
          <w:tcPr>
            <w:tcW w:w="1410" w:type="dxa"/>
            <w:shd w:val="clear" w:color="auto" w:fill="auto"/>
            <w:vAlign w:val="center"/>
          </w:tcPr>
          <w:p w14:paraId="6BEFC1A6" w14:textId="77777777" w:rsidR="007C480C" w:rsidRPr="00C16BC6" w:rsidRDefault="007C480C" w:rsidP="00A10394">
            <w:pPr>
              <w:jc w:val="center"/>
              <w:rPr>
                <w:rFonts w:cstheme="minorHAnsi"/>
              </w:rPr>
            </w:pPr>
            <w:r>
              <w:rPr>
                <w:rFonts w:cstheme="minorHAnsi"/>
              </w:rPr>
              <w:t>0</w:t>
            </w:r>
          </w:p>
        </w:tc>
        <w:tc>
          <w:tcPr>
            <w:tcW w:w="2771" w:type="dxa"/>
            <w:shd w:val="clear" w:color="auto" w:fill="auto"/>
            <w:vAlign w:val="center"/>
          </w:tcPr>
          <w:p w14:paraId="67E4FD0E" w14:textId="77777777" w:rsidR="007C480C" w:rsidRPr="00C16BC6" w:rsidRDefault="007C480C" w:rsidP="00A10394">
            <w:pPr>
              <w:jc w:val="center"/>
              <w:rPr>
                <w:rFonts w:cstheme="minorHAnsi"/>
              </w:rPr>
            </w:pPr>
            <w:r>
              <w:rPr>
                <w:rFonts w:cstheme="minorHAnsi"/>
              </w:rPr>
              <w:t>N/A</w:t>
            </w:r>
          </w:p>
        </w:tc>
        <w:tc>
          <w:tcPr>
            <w:tcW w:w="3420" w:type="dxa"/>
            <w:shd w:val="clear" w:color="auto" w:fill="auto"/>
            <w:vAlign w:val="center"/>
          </w:tcPr>
          <w:p w14:paraId="56CCF6C0" w14:textId="77777777" w:rsidR="007C480C" w:rsidRPr="00C16BC6" w:rsidRDefault="007C480C" w:rsidP="00A10394">
            <w:pPr>
              <w:jc w:val="center"/>
              <w:rPr>
                <w:rFonts w:cstheme="minorHAnsi"/>
              </w:rPr>
            </w:pPr>
            <w:r>
              <w:rPr>
                <w:rFonts w:cstheme="minorHAnsi"/>
              </w:rPr>
              <w:t>N/A</w:t>
            </w:r>
          </w:p>
        </w:tc>
        <w:tc>
          <w:tcPr>
            <w:tcW w:w="2559" w:type="dxa"/>
            <w:shd w:val="clear" w:color="auto" w:fill="auto"/>
          </w:tcPr>
          <w:p w14:paraId="1022F679" w14:textId="77777777" w:rsidR="007C480C" w:rsidRPr="00C16BC6" w:rsidRDefault="007C480C" w:rsidP="00A10394">
            <w:pPr>
              <w:rPr>
                <w:rFonts w:cstheme="minorHAnsi"/>
              </w:rPr>
            </w:pPr>
          </w:p>
        </w:tc>
      </w:tr>
      <w:tr w:rsidR="007C480C" w:rsidRPr="00A800E9" w14:paraId="3CF1EE3E" w14:textId="77777777" w:rsidTr="00951037">
        <w:trPr>
          <w:cantSplit/>
        </w:trPr>
        <w:tc>
          <w:tcPr>
            <w:tcW w:w="2268" w:type="dxa"/>
            <w:shd w:val="clear" w:color="auto" w:fill="auto"/>
            <w:vAlign w:val="center"/>
          </w:tcPr>
          <w:p w14:paraId="110DD7D3" w14:textId="77777777" w:rsidR="007C480C" w:rsidRPr="00E205C7" w:rsidRDefault="007C480C" w:rsidP="00A10394">
            <w:pPr>
              <w:rPr>
                <w:sz w:val="16"/>
              </w:rPr>
            </w:pPr>
            <w:r w:rsidRPr="00A800E9">
              <w:rPr>
                <w:sz w:val="16"/>
              </w:rPr>
              <w:lastRenderedPageBreak/>
              <w:t>REHABILITATION SERVICE</w:t>
            </w:r>
          </w:p>
        </w:tc>
        <w:tc>
          <w:tcPr>
            <w:tcW w:w="1618" w:type="dxa"/>
            <w:gridSpan w:val="2"/>
            <w:shd w:val="clear" w:color="auto" w:fill="auto"/>
            <w:vAlign w:val="center"/>
          </w:tcPr>
          <w:p w14:paraId="5B1D6449" w14:textId="77777777" w:rsidR="007C480C" w:rsidRPr="00C16BC6" w:rsidRDefault="007C480C" w:rsidP="00A10394">
            <w:pPr>
              <w:jc w:val="center"/>
              <w:rPr>
                <w:rFonts w:cstheme="minorHAnsi"/>
              </w:rPr>
            </w:pPr>
            <w:r>
              <w:rPr>
                <w:rFonts w:cstheme="minorHAnsi"/>
              </w:rPr>
              <w:t>40*</w:t>
            </w:r>
          </w:p>
        </w:tc>
        <w:tc>
          <w:tcPr>
            <w:tcW w:w="1410" w:type="dxa"/>
            <w:shd w:val="clear" w:color="auto" w:fill="auto"/>
            <w:vAlign w:val="center"/>
          </w:tcPr>
          <w:p w14:paraId="119D2BEC" w14:textId="77777777" w:rsidR="007C480C" w:rsidRPr="00C16BC6" w:rsidRDefault="007C480C" w:rsidP="00A10394">
            <w:pPr>
              <w:jc w:val="center"/>
              <w:rPr>
                <w:rFonts w:cstheme="minorHAnsi"/>
              </w:rPr>
            </w:pPr>
            <w:r>
              <w:rPr>
                <w:rFonts w:cstheme="minorHAnsi"/>
              </w:rPr>
              <w:t>40</w:t>
            </w:r>
          </w:p>
        </w:tc>
        <w:tc>
          <w:tcPr>
            <w:tcW w:w="2771" w:type="dxa"/>
            <w:shd w:val="clear" w:color="auto" w:fill="auto"/>
            <w:vAlign w:val="center"/>
          </w:tcPr>
          <w:p w14:paraId="55AAC9AF" w14:textId="77777777" w:rsidR="007C480C" w:rsidRPr="00947128" w:rsidRDefault="007C480C" w:rsidP="00A10394">
            <w:pPr>
              <w:rPr>
                <w:rFonts w:cstheme="minorHAnsi"/>
                <w:b/>
                <w:bCs/>
              </w:rPr>
            </w:pPr>
            <w:r w:rsidRPr="00947128">
              <w:rPr>
                <w:rFonts w:cstheme="minorHAnsi"/>
                <w:b/>
                <w:bCs/>
              </w:rPr>
              <w:t>Building 4:</w:t>
            </w:r>
          </w:p>
          <w:p w14:paraId="14082D52" w14:textId="77777777" w:rsidR="007C480C" w:rsidRPr="00C16BC6" w:rsidRDefault="007C480C" w:rsidP="00A10394">
            <w:pPr>
              <w:ind w:left="228"/>
              <w:rPr>
                <w:rFonts w:cstheme="minorHAnsi"/>
              </w:rPr>
            </w:pPr>
            <w:r w:rsidRPr="00947128">
              <w:rPr>
                <w:rFonts w:cstheme="minorHAnsi"/>
              </w:rPr>
              <w:t>2nd/3rd Floor</w:t>
            </w:r>
            <w:r>
              <w:rPr>
                <w:rFonts w:cstheme="minorHAnsi"/>
              </w:rPr>
              <w:t>, Units 2 and 3</w:t>
            </w:r>
          </w:p>
        </w:tc>
        <w:tc>
          <w:tcPr>
            <w:tcW w:w="3420" w:type="dxa"/>
            <w:shd w:val="clear" w:color="auto" w:fill="auto"/>
            <w:vAlign w:val="center"/>
          </w:tcPr>
          <w:p w14:paraId="18BF681A" w14:textId="77777777" w:rsidR="007C480C" w:rsidRPr="00C16BC6" w:rsidRDefault="007C480C" w:rsidP="00A10394">
            <w:pPr>
              <w:jc w:val="center"/>
              <w:rPr>
                <w:rFonts w:cstheme="minorHAnsi"/>
              </w:rPr>
            </w:pPr>
            <w:r>
              <w:rPr>
                <w:rFonts w:cstheme="minorHAnsi"/>
              </w:rPr>
              <w:t>32 beds are temporarily out of service</w:t>
            </w:r>
          </w:p>
        </w:tc>
        <w:tc>
          <w:tcPr>
            <w:tcW w:w="2559" w:type="dxa"/>
            <w:shd w:val="clear" w:color="auto" w:fill="auto"/>
          </w:tcPr>
          <w:p w14:paraId="02096199" w14:textId="77777777" w:rsidR="007C480C" w:rsidRPr="00947128" w:rsidRDefault="007C480C" w:rsidP="00A10394">
            <w:pPr>
              <w:pStyle w:val="ListParagraph"/>
              <w:ind w:left="0"/>
              <w:rPr>
                <w:rFonts w:cstheme="minorHAnsi"/>
                <w:i/>
              </w:rPr>
            </w:pPr>
            <w:r>
              <w:rPr>
                <w:rFonts w:cstheme="minorHAnsi"/>
                <w:i/>
              </w:rPr>
              <w:t>*Note, while these beds are licensed as Rehabilitative Beds, the hospital has been operating these beds as a Pediatric Specialty Service (Level II) and flexing capacity for rehabilitation services to long-term stay medically complex patients in these beds.</w:t>
            </w:r>
          </w:p>
        </w:tc>
      </w:tr>
      <w:tr w:rsidR="007C480C" w:rsidRPr="00A800E9" w14:paraId="171CA19B" w14:textId="77777777" w:rsidTr="00951037">
        <w:trPr>
          <w:cantSplit/>
        </w:trPr>
        <w:tc>
          <w:tcPr>
            <w:tcW w:w="2268" w:type="dxa"/>
            <w:shd w:val="clear" w:color="auto" w:fill="auto"/>
            <w:vAlign w:val="center"/>
          </w:tcPr>
          <w:p w14:paraId="284D9B31" w14:textId="77777777" w:rsidR="007C480C" w:rsidRPr="00A800E9" w:rsidRDefault="007C480C" w:rsidP="00A10394">
            <w:pPr>
              <w:rPr>
                <w:sz w:val="16"/>
              </w:rPr>
            </w:pPr>
          </w:p>
        </w:tc>
        <w:tc>
          <w:tcPr>
            <w:tcW w:w="1618" w:type="dxa"/>
            <w:gridSpan w:val="2"/>
            <w:shd w:val="clear" w:color="auto" w:fill="auto"/>
            <w:vAlign w:val="center"/>
          </w:tcPr>
          <w:p w14:paraId="4447690A" w14:textId="77777777" w:rsidR="007C480C" w:rsidRDefault="007C480C" w:rsidP="00A10394">
            <w:pPr>
              <w:jc w:val="center"/>
              <w:rPr>
                <w:rFonts w:cstheme="minorHAnsi"/>
              </w:rPr>
            </w:pPr>
          </w:p>
        </w:tc>
        <w:tc>
          <w:tcPr>
            <w:tcW w:w="1410" w:type="dxa"/>
            <w:shd w:val="clear" w:color="auto" w:fill="auto"/>
            <w:vAlign w:val="center"/>
          </w:tcPr>
          <w:p w14:paraId="02956DFE" w14:textId="77777777" w:rsidR="007C480C" w:rsidRDefault="007C480C" w:rsidP="00A10394">
            <w:pPr>
              <w:jc w:val="center"/>
              <w:rPr>
                <w:rFonts w:cstheme="minorHAnsi"/>
              </w:rPr>
            </w:pPr>
          </w:p>
        </w:tc>
        <w:tc>
          <w:tcPr>
            <w:tcW w:w="2771" w:type="dxa"/>
            <w:shd w:val="clear" w:color="auto" w:fill="auto"/>
            <w:vAlign w:val="center"/>
          </w:tcPr>
          <w:p w14:paraId="39A95615" w14:textId="77777777" w:rsidR="007C480C" w:rsidRPr="00947128" w:rsidRDefault="007C480C" w:rsidP="00A10394">
            <w:pPr>
              <w:rPr>
                <w:rFonts w:cstheme="minorHAnsi"/>
                <w:b/>
                <w:bCs/>
              </w:rPr>
            </w:pPr>
          </w:p>
        </w:tc>
        <w:tc>
          <w:tcPr>
            <w:tcW w:w="3420" w:type="dxa"/>
            <w:shd w:val="clear" w:color="auto" w:fill="auto"/>
            <w:vAlign w:val="center"/>
          </w:tcPr>
          <w:p w14:paraId="30582EEF" w14:textId="77777777" w:rsidR="007C480C" w:rsidRDefault="007C480C" w:rsidP="00A10394">
            <w:pPr>
              <w:jc w:val="center"/>
              <w:rPr>
                <w:rFonts w:cstheme="minorHAnsi"/>
              </w:rPr>
            </w:pPr>
          </w:p>
        </w:tc>
        <w:tc>
          <w:tcPr>
            <w:tcW w:w="2559" w:type="dxa"/>
            <w:shd w:val="clear" w:color="auto" w:fill="auto"/>
          </w:tcPr>
          <w:p w14:paraId="420D665C" w14:textId="77777777" w:rsidR="007C480C" w:rsidRDefault="007C480C" w:rsidP="00A10394">
            <w:pPr>
              <w:pStyle w:val="ListParagraph"/>
              <w:ind w:left="0"/>
              <w:rPr>
                <w:rFonts w:cstheme="minorHAnsi"/>
                <w:i/>
              </w:rPr>
            </w:pPr>
          </w:p>
        </w:tc>
      </w:tr>
      <w:tr w:rsidR="007C480C" w:rsidRPr="00A800E9" w14:paraId="2EB237FA" w14:textId="77777777" w:rsidTr="00951037">
        <w:trPr>
          <w:cantSplit/>
        </w:trPr>
        <w:tc>
          <w:tcPr>
            <w:tcW w:w="2268" w:type="dxa"/>
            <w:shd w:val="clear" w:color="auto" w:fill="auto"/>
          </w:tcPr>
          <w:p w14:paraId="4070640B" w14:textId="77777777" w:rsidR="007C480C" w:rsidRPr="00A800E9" w:rsidRDefault="007C480C" w:rsidP="00A10394">
            <w:pPr>
              <w:rPr>
                <w:sz w:val="16"/>
              </w:rPr>
            </w:pPr>
            <w:r w:rsidRPr="00A800E9">
              <w:rPr>
                <w:sz w:val="16"/>
              </w:rPr>
              <w:t>SKILLED NURSING FACILITY SERVICE</w:t>
            </w:r>
            <w:r w:rsidRPr="00A800E9">
              <w:rPr>
                <w:b/>
                <w:sz w:val="16"/>
              </w:rPr>
              <w:t xml:space="preserve"> (only if licensed prior to </w:t>
            </w:r>
            <w:smartTag w:uri="urn:schemas-microsoft-com:office:smarttags" w:element="date">
              <w:smartTagPr>
                <w:attr w:name="ls" w:val="trans"/>
                <w:attr w:name="Month" w:val="4"/>
                <w:attr w:name="Day" w:val="21"/>
                <w:attr w:name="Year" w:val="1988"/>
              </w:smartTagPr>
              <w:r w:rsidRPr="00A800E9">
                <w:rPr>
                  <w:b/>
                  <w:sz w:val="16"/>
                </w:rPr>
                <w:t>4/21/88</w:t>
              </w:r>
            </w:smartTag>
            <w:r w:rsidRPr="00A800E9">
              <w:rPr>
                <w:b/>
                <w:sz w:val="16"/>
              </w:rPr>
              <w:t>)</w:t>
            </w:r>
          </w:p>
        </w:tc>
        <w:tc>
          <w:tcPr>
            <w:tcW w:w="1607" w:type="dxa"/>
            <w:shd w:val="clear" w:color="auto" w:fill="auto"/>
            <w:vAlign w:val="center"/>
          </w:tcPr>
          <w:p w14:paraId="32BABE55" w14:textId="77777777" w:rsidR="007C480C" w:rsidRPr="00C16BC6" w:rsidRDefault="007C480C" w:rsidP="00A10394">
            <w:pPr>
              <w:jc w:val="center"/>
              <w:rPr>
                <w:rFonts w:cstheme="minorHAnsi"/>
              </w:rPr>
            </w:pPr>
            <w:r>
              <w:rPr>
                <w:rFonts w:cstheme="minorHAnsi"/>
              </w:rPr>
              <w:t>0</w:t>
            </w:r>
          </w:p>
        </w:tc>
        <w:tc>
          <w:tcPr>
            <w:tcW w:w="1421" w:type="dxa"/>
            <w:gridSpan w:val="2"/>
            <w:shd w:val="clear" w:color="auto" w:fill="auto"/>
            <w:vAlign w:val="center"/>
          </w:tcPr>
          <w:p w14:paraId="41248F88" w14:textId="77777777" w:rsidR="007C480C" w:rsidRPr="00C16BC6" w:rsidRDefault="007C480C" w:rsidP="00A10394">
            <w:pPr>
              <w:jc w:val="center"/>
              <w:rPr>
                <w:rFonts w:cstheme="minorHAnsi"/>
              </w:rPr>
            </w:pPr>
            <w:r>
              <w:rPr>
                <w:rFonts w:cstheme="minorHAnsi"/>
              </w:rPr>
              <w:t>0</w:t>
            </w:r>
          </w:p>
        </w:tc>
        <w:tc>
          <w:tcPr>
            <w:tcW w:w="2771" w:type="dxa"/>
            <w:shd w:val="clear" w:color="auto" w:fill="auto"/>
            <w:vAlign w:val="center"/>
          </w:tcPr>
          <w:p w14:paraId="32A32747" w14:textId="77777777" w:rsidR="007C480C" w:rsidRPr="00C16BC6" w:rsidRDefault="007C480C" w:rsidP="00A10394">
            <w:pPr>
              <w:jc w:val="center"/>
              <w:rPr>
                <w:rFonts w:cstheme="minorHAnsi"/>
              </w:rPr>
            </w:pPr>
            <w:r>
              <w:rPr>
                <w:rFonts w:cstheme="minorHAnsi"/>
              </w:rPr>
              <w:t>N/A</w:t>
            </w:r>
          </w:p>
        </w:tc>
        <w:tc>
          <w:tcPr>
            <w:tcW w:w="3420" w:type="dxa"/>
            <w:shd w:val="clear" w:color="auto" w:fill="auto"/>
            <w:vAlign w:val="center"/>
          </w:tcPr>
          <w:p w14:paraId="3826A496" w14:textId="77777777" w:rsidR="007C480C" w:rsidRPr="00C16BC6" w:rsidRDefault="007C480C" w:rsidP="00A10394">
            <w:pPr>
              <w:jc w:val="center"/>
              <w:rPr>
                <w:rFonts w:cstheme="minorHAnsi"/>
              </w:rPr>
            </w:pPr>
            <w:r>
              <w:rPr>
                <w:rFonts w:cstheme="minorHAnsi"/>
              </w:rPr>
              <w:t>N/A</w:t>
            </w:r>
          </w:p>
        </w:tc>
        <w:tc>
          <w:tcPr>
            <w:tcW w:w="2559" w:type="dxa"/>
            <w:shd w:val="clear" w:color="auto" w:fill="auto"/>
          </w:tcPr>
          <w:p w14:paraId="3D84E782" w14:textId="77777777" w:rsidR="007C480C" w:rsidRPr="00C16BC6" w:rsidRDefault="007C480C" w:rsidP="00A10394">
            <w:pPr>
              <w:jc w:val="center"/>
              <w:rPr>
                <w:rFonts w:cstheme="minorHAnsi"/>
              </w:rPr>
            </w:pPr>
          </w:p>
        </w:tc>
      </w:tr>
      <w:tr w:rsidR="007C480C" w:rsidRPr="00A800E9" w14:paraId="4737BA1B" w14:textId="77777777" w:rsidTr="00951037">
        <w:trPr>
          <w:cantSplit/>
        </w:trPr>
        <w:tc>
          <w:tcPr>
            <w:tcW w:w="2268" w:type="dxa"/>
            <w:shd w:val="clear" w:color="auto" w:fill="auto"/>
          </w:tcPr>
          <w:p w14:paraId="061A2BD2" w14:textId="77777777" w:rsidR="007C480C" w:rsidRPr="00A800E9" w:rsidRDefault="007C480C" w:rsidP="00A10394">
            <w:pPr>
              <w:rPr>
                <w:sz w:val="16"/>
              </w:rPr>
            </w:pPr>
            <w:r w:rsidRPr="00A800E9">
              <w:rPr>
                <w:sz w:val="16"/>
              </w:rPr>
              <w:t xml:space="preserve">INTERMEDIATE </w:t>
            </w:r>
            <w:smartTag w:uri="urn:schemas-microsoft-com:office:smarttags" w:element="stockticker">
              <w:r w:rsidRPr="00A800E9">
                <w:rPr>
                  <w:sz w:val="16"/>
                </w:rPr>
                <w:t>CARE</w:t>
              </w:r>
            </w:smartTag>
            <w:r w:rsidRPr="00A800E9">
              <w:rPr>
                <w:sz w:val="16"/>
              </w:rPr>
              <w:t xml:space="preserve"> FACILITY SERVICE </w:t>
            </w:r>
            <w:r w:rsidRPr="00A800E9">
              <w:rPr>
                <w:b/>
                <w:sz w:val="16"/>
              </w:rPr>
              <w:t xml:space="preserve">(only if licensed prior to </w:t>
            </w:r>
            <w:smartTag w:uri="urn:schemas-microsoft-com:office:smarttags" w:element="date">
              <w:smartTagPr>
                <w:attr w:name="ls" w:val="trans"/>
                <w:attr w:name="Month" w:val="4"/>
                <w:attr w:name="Day" w:val="21"/>
                <w:attr w:name="Year" w:val="1988"/>
              </w:smartTagPr>
              <w:r w:rsidRPr="00A800E9">
                <w:rPr>
                  <w:b/>
                  <w:sz w:val="16"/>
                </w:rPr>
                <w:t>4/21/88</w:t>
              </w:r>
            </w:smartTag>
            <w:r w:rsidRPr="00A800E9">
              <w:rPr>
                <w:b/>
                <w:sz w:val="16"/>
              </w:rPr>
              <w:t>)</w:t>
            </w:r>
          </w:p>
        </w:tc>
        <w:tc>
          <w:tcPr>
            <w:tcW w:w="1607" w:type="dxa"/>
            <w:shd w:val="clear" w:color="auto" w:fill="auto"/>
            <w:vAlign w:val="center"/>
          </w:tcPr>
          <w:p w14:paraId="350FBB08" w14:textId="77777777" w:rsidR="007C480C" w:rsidRPr="00C16BC6" w:rsidRDefault="007C480C" w:rsidP="00A10394">
            <w:pPr>
              <w:jc w:val="center"/>
              <w:rPr>
                <w:rFonts w:cstheme="minorHAnsi"/>
              </w:rPr>
            </w:pPr>
            <w:r>
              <w:rPr>
                <w:rFonts w:cstheme="minorHAnsi"/>
              </w:rPr>
              <w:t>0</w:t>
            </w:r>
          </w:p>
        </w:tc>
        <w:tc>
          <w:tcPr>
            <w:tcW w:w="1421" w:type="dxa"/>
            <w:gridSpan w:val="2"/>
            <w:shd w:val="clear" w:color="auto" w:fill="auto"/>
            <w:vAlign w:val="center"/>
          </w:tcPr>
          <w:p w14:paraId="3786EE09" w14:textId="77777777" w:rsidR="007C480C" w:rsidRPr="00C16BC6" w:rsidRDefault="007C480C" w:rsidP="00A10394">
            <w:pPr>
              <w:jc w:val="center"/>
              <w:rPr>
                <w:rFonts w:cstheme="minorHAnsi"/>
              </w:rPr>
            </w:pPr>
            <w:r>
              <w:rPr>
                <w:rFonts w:cstheme="minorHAnsi"/>
              </w:rPr>
              <w:t>0</w:t>
            </w:r>
          </w:p>
        </w:tc>
        <w:tc>
          <w:tcPr>
            <w:tcW w:w="2771" w:type="dxa"/>
            <w:shd w:val="clear" w:color="auto" w:fill="auto"/>
            <w:vAlign w:val="center"/>
          </w:tcPr>
          <w:p w14:paraId="4E6697BA" w14:textId="77777777" w:rsidR="007C480C" w:rsidRPr="00C16BC6" w:rsidRDefault="007C480C" w:rsidP="00A10394">
            <w:pPr>
              <w:jc w:val="center"/>
              <w:rPr>
                <w:rFonts w:cstheme="minorHAnsi"/>
              </w:rPr>
            </w:pPr>
            <w:r>
              <w:rPr>
                <w:rFonts w:cstheme="minorHAnsi"/>
              </w:rPr>
              <w:t>N/A</w:t>
            </w:r>
          </w:p>
        </w:tc>
        <w:tc>
          <w:tcPr>
            <w:tcW w:w="3420" w:type="dxa"/>
            <w:shd w:val="clear" w:color="auto" w:fill="auto"/>
            <w:vAlign w:val="center"/>
          </w:tcPr>
          <w:p w14:paraId="50D786D9" w14:textId="77777777" w:rsidR="007C480C" w:rsidRPr="00C16BC6" w:rsidRDefault="007C480C" w:rsidP="00A10394">
            <w:pPr>
              <w:jc w:val="center"/>
              <w:rPr>
                <w:rFonts w:cstheme="minorHAnsi"/>
              </w:rPr>
            </w:pPr>
            <w:r>
              <w:rPr>
                <w:rFonts w:cstheme="minorHAnsi"/>
              </w:rPr>
              <w:t>N/A</w:t>
            </w:r>
          </w:p>
        </w:tc>
        <w:tc>
          <w:tcPr>
            <w:tcW w:w="2559" w:type="dxa"/>
            <w:shd w:val="clear" w:color="auto" w:fill="auto"/>
          </w:tcPr>
          <w:p w14:paraId="775D0939" w14:textId="77777777" w:rsidR="007C480C" w:rsidRPr="00C16BC6" w:rsidRDefault="007C480C" w:rsidP="00A10394">
            <w:pPr>
              <w:jc w:val="center"/>
              <w:rPr>
                <w:rFonts w:cstheme="minorHAnsi"/>
              </w:rPr>
            </w:pPr>
          </w:p>
        </w:tc>
      </w:tr>
    </w:tbl>
    <w:p w14:paraId="3FEB74F3" w14:textId="77777777" w:rsidR="007C480C" w:rsidRDefault="007C480C" w:rsidP="007C480C">
      <w:pPr>
        <w:rPr>
          <w:b/>
          <w:sz w:val="16"/>
        </w:rPr>
      </w:pPr>
    </w:p>
    <w:p w14:paraId="46F271A2" w14:textId="77777777" w:rsidR="007C480C" w:rsidRDefault="007C480C" w:rsidP="007C480C">
      <w:pPr>
        <w:rPr>
          <w:sz w:val="24"/>
          <w:szCs w:val="24"/>
          <w:u w:val="thick"/>
        </w:rPr>
      </w:pPr>
      <w:r w:rsidRPr="00A800E9">
        <w:rPr>
          <w:b/>
          <w:sz w:val="16"/>
        </w:rPr>
        <w:t xml:space="preserve">IDENTIFY THE TOTAL LICENSED INPATIENT </w:t>
      </w:r>
      <w:smartTag w:uri="urn:schemas-microsoft-com:office:smarttags" w:element="stockticker">
        <w:r w:rsidRPr="00A800E9">
          <w:rPr>
            <w:b/>
            <w:sz w:val="16"/>
          </w:rPr>
          <w:t>BED</w:t>
        </w:r>
      </w:smartTag>
      <w:r w:rsidRPr="00A800E9">
        <w:rPr>
          <w:b/>
          <w:sz w:val="16"/>
        </w:rPr>
        <w:t xml:space="preserve"> CAPACITY:   BEDS</w:t>
      </w:r>
      <w:r w:rsidRPr="00A800E9">
        <w:rPr>
          <w:sz w:val="16"/>
        </w:rPr>
        <w:t xml:space="preserve">  </w:t>
      </w:r>
      <w:r>
        <w:rPr>
          <w:sz w:val="24"/>
          <w:szCs w:val="24"/>
          <w:u w:val="thick"/>
        </w:rPr>
        <w:t>112</w:t>
      </w:r>
      <w:r w:rsidRPr="00C16BC6">
        <w:rPr>
          <w:sz w:val="24"/>
          <w:szCs w:val="24"/>
          <w:u w:val="thick"/>
        </w:rPr>
        <w:t xml:space="preserve"> </w:t>
      </w:r>
    </w:p>
    <w:p w14:paraId="7A56FA8A" w14:textId="77567F38" w:rsidR="007C480C" w:rsidRDefault="007C480C" w:rsidP="00F37D22">
      <w:pPr>
        <w:spacing w:before="120"/>
        <w:rPr>
          <w:rFonts w:ascii="Bookman Old Style" w:hAnsi="Bookman Old Style"/>
          <w:i/>
        </w:rPr>
      </w:pPr>
      <w:r w:rsidRPr="004E1675">
        <w:rPr>
          <w:i/>
          <w:color w:val="C00000"/>
          <w:sz w:val="16"/>
        </w:rPr>
        <w:t>NOTE:  There are 18 residential Community Based Acute Treatment (CBAT) beds licensed by the Executive Office of Education, Department of Early Education and Care in Building 7.  These DEEC licensed residential beds are not hospital level of care licensed by DPH</w:t>
      </w:r>
      <w:r>
        <w:rPr>
          <w:rFonts w:ascii="Bookman Old Style" w:hAnsi="Bookman Old Style"/>
          <w:i/>
        </w:rPr>
        <w:br w:type="page"/>
      </w:r>
    </w:p>
    <w:p w14:paraId="75D67DEF" w14:textId="77777777" w:rsidR="007C480C" w:rsidRDefault="007C480C" w:rsidP="007C480C">
      <w:pPr>
        <w:rPr>
          <w:rFonts w:ascii="Bookman Old Style" w:hAnsi="Bookman Old Style"/>
          <w:i/>
        </w:rPr>
      </w:pPr>
    </w:p>
    <w:p w14:paraId="40AA3921" w14:textId="77777777" w:rsidR="007C480C" w:rsidRPr="00A800E9" w:rsidRDefault="007C480C" w:rsidP="007C480C">
      <w:pPr>
        <w:jc w:val="center"/>
      </w:pPr>
      <w:r w:rsidRPr="00A800E9">
        <w:t xml:space="preserve">3 of </w:t>
      </w:r>
      <w:r>
        <w:t>3</w:t>
      </w:r>
    </w:p>
    <w:p w14:paraId="5D5E71D7" w14:textId="77777777" w:rsidR="007C480C" w:rsidRPr="00A800E9" w:rsidRDefault="007C480C" w:rsidP="007C480C">
      <w:pPr>
        <w:jc w:val="center"/>
        <w:rPr>
          <w:rFonts w:ascii="Bookman Old Style" w:hAnsi="Bookman Old Style"/>
          <w:b/>
          <w:u w:val="single"/>
        </w:rPr>
      </w:pPr>
      <w:r w:rsidRPr="00A800E9">
        <w:rPr>
          <w:rFonts w:ascii="Bookman Old Style" w:hAnsi="Bookman Old Style"/>
          <w:b/>
          <w:u w:val="single"/>
        </w:rPr>
        <w:t>APPLICATION for HOSPITAL LICENSURE</w:t>
      </w:r>
    </w:p>
    <w:p w14:paraId="0B42308E" w14:textId="77777777" w:rsidR="007C480C" w:rsidRPr="00A800E9" w:rsidRDefault="007C480C" w:rsidP="007C480C">
      <w:pPr>
        <w:jc w:val="center"/>
        <w:rPr>
          <w:rFonts w:ascii="Bookman Old Style" w:hAnsi="Bookman Old Style"/>
          <w:b/>
          <w:u w:val="single"/>
        </w:rPr>
      </w:pPr>
      <w:r w:rsidRPr="00A800E9">
        <w:rPr>
          <w:rFonts w:ascii="Bookman Old Style" w:hAnsi="Bookman Old Style"/>
          <w:b/>
          <w:u w:val="single"/>
        </w:rPr>
        <w:t>Bed Capacity/Services</w:t>
      </w:r>
    </w:p>
    <w:p w14:paraId="054D7D33" w14:textId="77777777" w:rsidR="007C480C" w:rsidRDefault="007C480C" w:rsidP="007C480C">
      <w:pPr>
        <w:rPr>
          <w:rFonts w:ascii="Bookman Old Style" w:hAnsi="Bookman Old Style"/>
          <w:i/>
        </w:rPr>
      </w:pP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33"/>
        <w:gridCol w:w="1649"/>
        <w:gridCol w:w="2190"/>
        <w:gridCol w:w="1582"/>
        <w:gridCol w:w="3195"/>
        <w:gridCol w:w="2033"/>
      </w:tblGrid>
      <w:tr w:rsidR="007C480C" w:rsidRPr="00A800E9" w14:paraId="2039E087" w14:textId="77777777" w:rsidTr="00F37D22">
        <w:trPr>
          <w:cantSplit/>
          <w:tblHeader/>
        </w:trPr>
        <w:tc>
          <w:tcPr>
            <w:tcW w:w="2905" w:type="dxa"/>
            <w:shd w:val="clear" w:color="auto" w:fill="auto"/>
          </w:tcPr>
          <w:p w14:paraId="08C8B731" w14:textId="77777777" w:rsidR="007C480C" w:rsidRPr="00A800E9" w:rsidRDefault="007C480C" w:rsidP="00A10394">
            <w:pPr>
              <w:jc w:val="center"/>
            </w:pPr>
          </w:p>
          <w:p w14:paraId="172885FB" w14:textId="77777777" w:rsidR="007C480C" w:rsidRPr="00A800E9" w:rsidRDefault="007C480C" w:rsidP="00A10394">
            <w:pPr>
              <w:jc w:val="center"/>
            </w:pPr>
            <w:r w:rsidRPr="00A800E9">
              <w:t>NEWBORN SERVICES</w:t>
            </w:r>
          </w:p>
          <w:p w14:paraId="08A8A3FC" w14:textId="77777777" w:rsidR="007C480C" w:rsidRPr="00A800E9" w:rsidRDefault="007C480C" w:rsidP="00A10394">
            <w:pPr>
              <w:jc w:val="center"/>
            </w:pPr>
          </w:p>
          <w:p w14:paraId="48A7BE0F" w14:textId="77777777" w:rsidR="007C480C" w:rsidRPr="00A800E9" w:rsidRDefault="007C480C" w:rsidP="00A10394">
            <w:pPr>
              <w:jc w:val="center"/>
              <w:rPr>
                <w:i/>
              </w:rPr>
            </w:pPr>
            <w:r w:rsidRPr="00A800E9">
              <w:rPr>
                <w:i/>
              </w:rPr>
              <w:t>See 105 CMR 130.601</w:t>
            </w:r>
          </w:p>
        </w:tc>
        <w:tc>
          <w:tcPr>
            <w:tcW w:w="1780" w:type="dxa"/>
            <w:shd w:val="clear" w:color="auto" w:fill="auto"/>
          </w:tcPr>
          <w:p w14:paraId="6633122C" w14:textId="77777777" w:rsidR="007C480C" w:rsidRPr="00A800E9" w:rsidRDefault="007C480C" w:rsidP="00A10394">
            <w:pPr>
              <w:jc w:val="center"/>
            </w:pPr>
          </w:p>
          <w:p w14:paraId="504D2230" w14:textId="77777777" w:rsidR="007C480C" w:rsidRPr="00A800E9" w:rsidRDefault="007C480C" w:rsidP="00A10394">
            <w:pPr>
              <w:jc w:val="center"/>
            </w:pPr>
            <w:r w:rsidRPr="00A800E9">
              <w:t>TOTAL NUMBER OF BASSINETS</w:t>
            </w:r>
          </w:p>
        </w:tc>
        <w:tc>
          <w:tcPr>
            <w:tcW w:w="2398" w:type="dxa"/>
            <w:shd w:val="clear" w:color="auto" w:fill="auto"/>
          </w:tcPr>
          <w:p w14:paraId="3A255D1C" w14:textId="77777777" w:rsidR="007C480C" w:rsidRPr="00A800E9" w:rsidRDefault="007C480C" w:rsidP="00A10394">
            <w:pPr>
              <w:jc w:val="center"/>
            </w:pPr>
          </w:p>
          <w:p w14:paraId="4671D490" w14:textId="77777777" w:rsidR="007C480C" w:rsidRPr="00A800E9" w:rsidRDefault="007C480C" w:rsidP="00A10394">
            <w:pPr>
              <w:jc w:val="center"/>
            </w:pPr>
            <w:r w:rsidRPr="00A800E9">
              <w:t>LOCATION (BLDG/WING, FLOOR, UNIT, CAMPUS – If applicable)</w:t>
            </w:r>
          </w:p>
        </w:tc>
        <w:tc>
          <w:tcPr>
            <w:tcW w:w="1694" w:type="dxa"/>
            <w:shd w:val="clear" w:color="auto" w:fill="auto"/>
          </w:tcPr>
          <w:p w14:paraId="17F4668A" w14:textId="77777777" w:rsidR="007C480C" w:rsidRPr="00A800E9" w:rsidRDefault="007C480C" w:rsidP="00A10394">
            <w:pPr>
              <w:jc w:val="center"/>
            </w:pPr>
          </w:p>
          <w:p w14:paraId="160E87E3" w14:textId="77777777" w:rsidR="007C480C" w:rsidRPr="00A800E9" w:rsidRDefault="007C480C" w:rsidP="00A10394">
            <w:pPr>
              <w:jc w:val="center"/>
            </w:pPr>
            <w:r w:rsidRPr="00A800E9">
              <w:t xml:space="preserve">NUMBER OF BASSINETS </w:t>
            </w:r>
            <w:smartTag w:uri="urn:schemas-microsoft-com:office:smarttags" w:element="stockticker">
              <w:r w:rsidRPr="00A800E9">
                <w:t>PER</w:t>
              </w:r>
            </w:smartTag>
            <w:r w:rsidRPr="00A800E9">
              <w:t xml:space="preserve"> NURSERY</w:t>
            </w:r>
          </w:p>
        </w:tc>
        <w:tc>
          <w:tcPr>
            <w:tcW w:w="3612" w:type="dxa"/>
            <w:shd w:val="clear" w:color="auto" w:fill="auto"/>
          </w:tcPr>
          <w:p w14:paraId="467FDB71" w14:textId="77777777" w:rsidR="007C480C" w:rsidRPr="00A800E9" w:rsidRDefault="007C480C" w:rsidP="00A10394">
            <w:pPr>
              <w:jc w:val="center"/>
            </w:pPr>
            <w:r w:rsidRPr="00A800E9">
              <w:t>(If applicable)</w:t>
            </w:r>
          </w:p>
          <w:p w14:paraId="32125EEF" w14:textId="77777777" w:rsidR="007C480C" w:rsidRPr="00A800E9" w:rsidRDefault="007C480C" w:rsidP="00A10394">
            <w:pPr>
              <w:jc w:val="center"/>
            </w:pPr>
            <w:r w:rsidRPr="00A800E9">
              <w:t>NUMBER OF BASSINETS TEMPORARILY OUT-OF-SERVICE (INCLUDED IN LICENSED BASSINET CAPACITY)</w:t>
            </w:r>
          </w:p>
          <w:p w14:paraId="05D0CB59" w14:textId="77777777" w:rsidR="007C480C" w:rsidRPr="00A800E9" w:rsidRDefault="007C480C" w:rsidP="00A10394">
            <w:pPr>
              <w:jc w:val="center"/>
            </w:pPr>
          </w:p>
          <w:p w14:paraId="3615C49D" w14:textId="77777777" w:rsidR="007C480C" w:rsidRPr="00A800E9" w:rsidRDefault="007C480C" w:rsidP="00A10394">
            <w:pPr>
              <w:jc w:val="center"/>
            </w:pPr>
            <w:r w:rsidRPr="00A800E9">
              <w:t>(Identify month/day/year out-of-service)</w:t>
            </w:r>
          </w:p>
        </w:tc>
        <w:tc>
          <w:tcPr>
            <w:tcW w:w="2233" w:type="dxa"/>
            <w:shd w:val="clear" w:color="auto" w:fill="auto"/>
          </w:tcPr>
          <w:p w14:paraId="7C24861C" w14:textId="77777777" w:rsidR="007C480C" w:rsidRPr="00A800E9" w:rsidRDefault="007C480C" w:rsidP="00A10394">
            <w:pPr>
              <w:jc w:val="center"/>
            </w:pPr>
            <w:r w:rsidRPr="00A800E9">
              <w:t>COMMENTS</w:t>
            </w:r>
          </w:p>
        </w:tc>
      </w:tr>
      <w:tr w:rsidR="007C480C" w:rsidRPr="00A800E9" w14:paraId="4C1231E3" w14:textId="77777777" w:rsidTr="00F37D22">
        <w:trPr>
          <w:cantSplit/>
        </w:trPr>
        <w:tc>
          <w:tcPr>
            <w:tcW w:w="2905" w:type="dxa"/>
            <w:shd w:val="clear" w:color="auto" w:fill="auto"/>
          </w:tcPr>
          <w:p w14:paraId="6767545C" w14:textId="77777777" w:rsidR="007C480C" w:rsidRPr="00A800E9" w:rsidRDefault="007C480C" w:rsidP="00A10394"/>
          <w:p w14:paraId="021C4BE8" w14:textId="77777777" w:rsidR="007C480C" w:rsidRPr="00A800E9" w:rsidRDefault="007C480C" w:rsidP="00A10394">
            <w:pPr>
              <w:rPr>
                <w:sz w:val="16"/>
                <w:szCs w:val="16"/>
              </w:rPr>
            </w:pPr>
            <w:r w:rsidRPr="00A800E9">
              <w:rPr>
                <w:sz w:val="16"/>
                <w:szCs w:val="16"/>
              </w:rPr>
              <w:t>LEVEL I:</w:t>
            </w:r>
          </w:p>
          <w:p w14:paraId="1298A7C6" w14:textId="77777777" w:rsidR="007C480C" w:rsidRPr="00A800E9" w:rsidRDefault="007C480C" w:rsidP="00A10394">
            <w:pPr>
              <w:rPr>
                <w:sz w:val="16"/>
                <w:szCs w:val="16"/>
              </w:rPr>
            </w:pPr>
            <w:r w:rsidRPr="00A800E9">
              <w:rPr>
                <w:sz w:val="16"/>
                <w:szCs w:val="16"/>
              </w:rPr>
              <w:t>WELL INFANT NURSERY</w:t>
            </w:r>
          </w:p>
          <w:p w14:paraId="05691C05" w14:textId="77777777" w:rsidR="007C480C" w:rsidRPr="00A800E9" w:rsidRDefault="007C480C" w:rsidP="00A10394"/>
        </w:tc>
        <w:tc>
          <w:tcPr>
            <w:tcW w:w="1780" w:type="dxa"/>
            <w:shd w:val="clear" w:color="auto" w:fill="auto"/>
          </w:tcPr>
          <w:p w14:paraId="2C64A211" w14:textId="77777777" w:rsidR="007C480C" w:rsidRPr="00A800E9" w:rsidRDefault="007C480C" w:rsidP="00A10394">
            <w:pPr>
              <w:jc w:val="center"/>
            </w:pPr>
          </w:p>
          <w:p w14:paraId="2BAA2D22" w14:textId="77777777" w:rsidR="007C480C" w:rsidRPr="00A800E9" w:rsidRDefault="007C480C" w:rsidP="00A10394">
            <w:pPr>
              <w:jc w:val="center"/>
            </w:pPr>
            <w:r w:rsidRPr="00A800E9">
              <w:t>0</w:t>
            </w:r>
          </w:p>
        </w:tc>
        <w:tc>
          <w:tcPr>
            <w:tcW w:w="2398" w:type="dxa"/>
            <w:shd w:val="clear" w:color="auto" w:fill="auto"/>
          </w:tcPr>
          <w:p w14:paraId="3A924BB7" w14:textId="77777777" w:rsidR="007C480C" w:rsidRPr="00A800E9" w:rsidRDefault="007C480C" w:rsidP="00A10394">
            <w:pPr>
              <w:jc w:val="center"/>
            </w:pPr>
          </w:p>
          <w:p w14:paraId="196F8792" w14:textId="77777777" w:rsidR="007C480C" w:rsidRPr="00A800E9" w:rsidRDefault="007C480C" w:rsidP="00A10394">
            <w:pPr>
              <w:jc w:val="center"/>
            </w:pPr>
            <w:r w:rsidRPr="00A800E9">
              <w:t>0</w:t>
            </w:r>
          </w:p>
        </w:tc>
        <w:tc>
          <w:tcPr>
            <w:tcW w:w="1694" w:type="dxa"/>
            <w:shd w:val="clear" w:color="auto" w:fill="auto"/>
          </w:tcPr>
          <w:p w14:paraId="66B0A894" w14:textId="77777777" w:rsidR="007C480C" w:rsidRPr="00A800E9" w:rsidRDefault="007C480C" w:rsidP="00A10394">
            <w:pPr>
              <w:jc w:val="center"/>
            </w:pPr>
          </w:p>
          <w:p w14:paraId="22402CFB" w14:textId="77777777" w:rsidR="007C480C" w:rsidRPr="00A800E9" w:rsidRDefault="007C480C" w:rsidP="00A10394">
            <w:pPr>
              <w:jc w:val="center"/>
            </w:pPr>
            <w:r w:rsidRPr="00A800E9">
              <w:t>N/A</w:t>
            </w:r>
          </w:p>
        </w:tc>
        <w:tc>
          <w:tcPr>
            <w:tcW w:w="3612" w:type="dxa"/>
            <w:shd w:val="clear" w:color="auto" w:fill="auto"/>
          </w:tcPr>
          <w:p w14:paraId="130A4C4A" w14:textId="77777777" w:rsidR="007C480C" w:rsidRPr="00A800E9" w:rsidRDefault="007C480C" w:rsidP="00A10394">
            <w:pPr>
              <w:jc w:val="center"/>
            </w:pPr>
          </w:p>
          <w:p w14:paraId="0D1D61B7" w14:textId="77777777" w:rsidR="007C480C" w:rsidRPr="00A800E9" w:rsidRDefault="007C480C" w:rsidP="00A10394">
            <w:pPr>
              <w:jc w:val="center"/>
            </w:pPr>
            <w:r w:rsidRPr="00A800E9">
              <w:t>N/A</w:t>
            </w:r>
          </w:p>
        </w:tc>
        <w:tc>
          <w:tcPr>
            <w:tcW w:w="2233" w:type="dxa"/>
            <w:shd w:val="clear" w:color="auto" w:fill="auto"/>
          </w:tcPr>
          <w:p w14:paraId="3B3A711D" w14:textId="77777777" w:rsidR="007C480C" w:rsidRPr="00A800E9" w:rsidRDefault="007C480C" w:rsidP="00A10394">
            <w:pPr>
              <w:jc w:val="center"/>
            </w:pPr>
          </w:p>
        </w:tc>
      </w:tr>
      <w:tr w:rsidR="007C480C" w:rsidRPr="00A800E9" w14:paraId="25E3C355" w14:textId="77777777" w:rsidTr="00F37D22">
        <w:trPr>
          <w:cantSplit/>
        </w:trPr>
        <w:tc>
          <w:tcPr>
            <w:tcW w:w="2905" w:type="dxa"/>
            <w:shd w:val="clear" w:color="auto" w:fill="auto"/>
          </w:tcPr>
          <w:p w14:paraId="7110AED3" w14:textId="77777777" w:rsidR="007C480C" w:rsidRPr="00A800E9" w:rsidRDefault="007C480C" w:rsidP="00A10394"/>
          <w:p w14:paraId="280FBAEE" w14:textId="77777777" w:rsidR="007C480C" w:rsidRPr="00A800E9" w:rsidRDefault="007C480C" w:rsidP="00A10394">
            <w:pPr>
              <w:rPr>
                <w:sz w:val="16"/>
              </w:rPr>
            </w:pPr>
            <w:r w:rsidRPr="00A800E9">
              <w:rPr>
                <w:sz w:val="16"/>
              </w:rPr>
              <w:t>LEVEL IB:</w:t>
            </w:r>
          </w:p>
          <w:p w14:paraId="7E83140C" w14:textId="77777777" w:rsidR="007C480C" w:rsidRPr="00A800E9" w:rsidRDefault="007C480C" w:rsidP="00A10394">
            <w:pPr>
              <w:rPr>
                <w:sz w:val="16"/>
              </w:rPr>
            </w:pPr>
            <w:r w:rsidRPr="00A800E9">
              <w:rPr>
                <w:sz w:val="16"/>
              </w:rPr>
              <w:t xml:space="preserve">CONTINUING </w:t>
            </w:r>
            <w:smartTag w:uri="urn:schemas-microsoft-com:office:smarttags" w:element="stockticker">
              <w:r w:rsidRPr="00A800E9">
                <w:rPr>
                  <w:sz w:val="16"/>
                </w:rPr>
                <w:t>CARE</w:t>
              </w:r>
            </w:smartTag>
            <w:r w:rsidRPr="00A800E9">
              <w:rPr>
                <w:sz w:val="16"/>
              </w:rPr>
              <w:t xml:space="preserve"> NURSERY (CCN)</w:t>
            </w:r>
          </w:p>
          <w:p w14:paraId="05A51D87" w14:textId="77777777" w:rsidR="007C480C" w:rsidRPr="00A800E9" w:rsidRDefault="007C480C" w:rsidP="00A10394"/>
        </w:tc>
        <w:tc>
          <w:tcPr>
            <w:tcW w:w="1780" w:type="dxa"/>
            <w:shd w:val="clear" w:color="auto" w:fill="auto"/>
          </w:tcPr>
          <w:p w14:paraId="2A6A7F9D" w14:textId="77777777" w:rsidR="007C480C" w:rsidRPr="00A800E9" w:rsidRDefault="007C480C" w:rsidP="00A10394">
            <w:pPr>
              <w:jc w:val="center"/>
            </w:pPr>
          </w:p>
          <w:p w14:paraId="52AE6D05" w14:textId="77777777" w:rsidR="007C480C" w:rsidRPr="00A800E9" w:rsidRDefault="007C480C" w:rsidP="00A10394">
            <w:pPr>
              <w:jc w:val="center"/>
            </w:pPr>
            <w:r w:rsidRPr="00A800E9">
              <w:t>0</w:t>
            </w:r>
          </w:p>
        </w:tc>
        <w:tc>
          <w:tcPr>
            <w:tcW w:w="2398" w:type="dxa"/>
            <w:shd w:val="clear" w:color="auto" w:fill="auto"/>
          </w:tcPr>
          <w:p w14:paraId="0899417F" w14:textId="77777777" w:rsidR="007C480C" w:rsidRPr="00A800E9" w:rsidRDefault="007C480C" w:rsidP="00A10394">
            <w:pPr>
              <w:jc w:val="center"/>
            </w:pPr>
          </w:p>
          <w:p w14:paraId="7A724F18" w14:textId="77777777" w:rsidR="007C480C" w:rsidRPr="00A800E9" w:rsidRDefault="007C480C" w:rsidP="00A10394">
            <w:pPr>
              <w:jc w:val="center"/>
            </w:pPr>
            <w:r w:rsidRPr="00A800E9">
              <w:t>0</w:t>
            </w:r>
          </w:p>
        </w:tc>
        <w:tc>
          <w:tcPr>
            <w:tcW w:w="1694" w:type="dxa"/>
            <w:shd w:val="clear" w:color="auto" w:fill="auto"/>
          </w:tcPr>
          <w:p w14:paraId="0E514122" w14:textId="77777777" w:rsidR="007C480C" w:rsidRPr="00A800E9" w:rsidRDefault="007C480C" w:rsidP="00A10394">
            <w:pPr>
              <w:jc w:val="center"/>
            </w:pPr>
          </w:p>
          <w:p w14:paraId="5E3C811A" w14:textId="77777777" w:rsidR="007C480C" w:rsidRPr="00A800E9" w:rsidRDefault="007C480C" w:rsidP="00A10394">
            <w:pPr>
              <w:jc w:val="center"/>
            </w:pPr>
            <w:r w:rsidRPr="00A800E9">
              <w:t>N/A</w:t>
            </w:r>
          </w:p>
        </w:tc>
        <w:tc>
          <w:tcPr>
            <w:tcW w:w="3612" w:type="dxa"/>
            <w:shd w:val="clear" w:color="auto" w:fill="auto"/>
          </w:tcPr>
          <w:p w14:paraId="5231B4C9" w14:textId="77777777" w:rsidR="007C480C" w:rsidRPr="00A800E9" w:rsidRDefault="007C480C" w:rsidP="00A10394">
            <w:pPr>
              <w:jc w:val="center"/>
            </w:pPr>
          </w:p>
          <w:p w14:paraId="57F163E7" w14:textId="77777777" w:rsidR="007C480C" w:rsidRPr="00A800E9" w:rsidRDefault="007C480C" w:rsidP="00A10394">
            <w:pPr>
              <w:jc w:val="center"/>
            </w:pPr>
            <w:r w:rsidRPr="00A800E9">
              <w:t>N/A</w:t>
            </w:r>
          </w:p>
        </w:tc>
        <w:tc>
          <w:tcPr>
            <w:tcW w:w="2233" w:type="dxa"/>
            <w:shd w:val="clear" w:color="auto" w:fill="auto"/>
          </w:tcPr>
          <w:p w14:paraId="6292696F" w14:textId="77777777" w:rsidR="007C480C" w:rsidRPr="00A800E9" w:rsidRDefault="007C480C" w:rsidP="00A10394">
            <w:pPr>
              <w:jc w:val="center"/>
            </w:pPr>
          </w:p>
        </w:tc>
      </w:tr>
      <w:tr w:rsidR="007C480C" w:rsidRPr="00A800E9" w14:paraId="356C0BF9" w14:textId="77777777" w:rsidTr="00F37D22">
        <w:trPr>
          <w:cantSplit/>
        </w:trPr>
        <w:tc>
          <w:tcPr>
            <w:tcW w:w="2905" w:type="dxa"/>
            <w:shd w:val="clear" w:color="auto" w:fill="auto"/>
          </w:tcPr>
          <w:p w14:paraId="2DC95EF5" w14:textId="77777777" w:rsidR="007C480C" w:rsidRPr="00A800E9" w:rsidRDefault="007C480C" w:rsidP="00A10394">
            <w:pPr>
              <w:rPr>
                <w:sz w:val="16"/>
              </w:rPr>
            </w:pPr>
          </w:p>
          <w:p w14:paraId="214CB6FF" w14:textId="77777777" w:rsidR="007C480C" w:rsidRPr="00A800E9" w:rsidRDefault="007C480C" w:rsidP="00A10394">
            <w:pPr>
              <w:rPr>
                <w:sz w:val="16"/>
              </w:rPr>
            </w:pPr>
            <w:r w:rsidRPr="00A800E9">
              <w:rPr>
                <w:sz w:val="16"/>
              </w:rPr>
              <w:t>LEVEL IIA:</w:t>
            </w:r>
          </w:p>
          <w:p w14:paraId="17150DE2" w14:textId="77777777" w:rsidR="007C480C" w:rsidRPr="00A800E9" w:rsidRDefault="007C480C" w:rsidP="00A10394">
            <w:pPr>
              <w:rPr>
                <w:sz w:val="16"/>
              </w:rPr>
            </w:pPr>
            <w:r w:rsidRPr="00A800E9">
              <w:rPr>
                <w:sz w:val="16"/>
              </w:rPr>
              <w:t xml:space="preserve">SPECIAL </w:t>
            </w:r>
            <w:smartTag w:uri="urn:schemas-microsoft-com:office:smarttags" w:element="stockticker">
              <w:r w:rsidRPr="00A800E9">
                <w:rPr>
                  <w:sz w:val="16"/>
                </w:rPr>
                <w:t>CARE</w:t>
              </w:r>
            </w:smartTag>
            <w:r w:rsidRPr="00A800E9">
              <w:rPr>
                <w:sz w:val="16"/>
              </w:rPr>
              <w:t xml:space="preserve"> NURSERY (SCN)</w:t>
            </w:r>
          </w:p>
          <w:p w14:paraId="1DC26840" w14:textId="77777777" w:rsidR="007C480C" w:rsidRPr="00A800E9" w:rsidRDefault="007C480C" w:rsidP="00A10394"/>
        </w:tc>
        <w:tc>
          <w:tcPr>
            <w:tcW w:w="1780" w:type="dxa"/>
            <w:shd w:val="clear" w:color="auto" w:fill="auto"/>
          </w:tcPr>
          <w:p w14:paraId="46262E39" w14:textId="77777777" w:rsidR="007C480C" w:rsidRPr="00A800E9" w:rsidRDefault="007C480C" w:rsidP="00A10394">
            <w:pPr>
              <w:jc w:val="center"/>
            </w:pPr>
          </w:p>
          <w:p w14:paraId="41C82BC8" w14:textId="77777777" w:rsidR="007C480C" w:rsidRPr="00A800E9" w:rsidRDefault="007C480C" w:rsidP="00A10394">
            <w:pPr>
              <w:jc w:val="center"/>
            </w:pPr>
            <w:r w:rsidRPr="00A800E9">
              <w:t>0</w:t>
            </w:r>
          </w:p>
        </w:tc>
        <w:tc>
          <w:tcPr>
            <w:tcW w:w="2398" w:type="dxa"/>
            <w:shd w:val="clear" w:color="auto" w:fill="auto"/>
          </w:tcPr>
          <w:p w14:paraId="374460CA" w14:textId="77777777" w:rsidR="007C480C" w:rsidRPr="00A800E9" w:rsidRDefault="007C480C" w:rsidP="00A10394">
            <w:pPr>
              <w:jc w:val="center"/>
            </w:pPr>
          </w:p>
          <w:p w14:paraId="5541E3A6" w14:textId="77777777" w:rsidR="007C480C" w:rsidRPr="00A800E9" w:rsidRDefault="007C480C" w:rsidP="00A10394">
            <w:pPr>
              <w:jc w:val="center"/>
            </w:pPr>
            <w:r w:rsidRPr="00A800E9">
              <w:t>0</w:t>
            </w:r>
          </w:p>
        </w:tc>
        <w:tc>
          <w:tcPr>
            <w:tcW w:w="1694" w:type="dxa"/>
            <w:shd w:val="clear" w:color="auto" w:fill="auto"/>
          </w:tcPr>
          <w:p w14:paraId="5BC72EF8" w14:textId="77777777" w:rsidR="007C480C" w:rsidRPr="00A800E9" w:rsidRDefault="007C480C" w:rsidP="00A10394">
            <w:pPr>
              <w:jc w:val="center"/>
            </w:pPr>
          </w:p>
          <w:p w14:paraId="0361CDDE" w14:textId="77777777" w:rsidR="007C480C" w:rsidRPr="00A800E9" w:rsidRDefault="007C480C" w:rsidP="00A10394">
            <w:pPr>
              <w:jc w:val="center"/>
            </w:pPr>
            <w:r w:rsidRPr="00A800E9">
              <w:t>N/A</w:t>
            </w:r>
          </w:p>
        </w:tc>
        <w:tc>
          <w:tcPr>
            <w:tcW w:w="3612" w:type="dxa"/>
            <w:shd w:val="clear" w:color="auto" w:fill="auto"/>
          </w:tcPr>
          <w:p w14:paraId="5A237518" w14:textId="77777777" w:rsidR="007C480C" w:rsidRPr="00A800E9" w:rsidRDefault="007C480C" w:rsidP="00A10394">
            <w:pPr>
              <w:jc w:val="center"/>
            </w:pPr>
          </w:p>
          <w:p w14:paraId="1D500372" w14:textId="77777777" w:rsidR="007C480C" w:rsidRPr="00A800E9" w:rsidRDefault="007C480C" w:rsidP="00A10394">
            <w:pPr>
              <w:jc w:val="center"/>
            </w:pPr>
            <w:r w:rsidRPr="00A800E9">
              <w:t>N/A</w:t>
            </w:r>
          </w:p>
        </w:tc>
        <w:tc>
          <w:tcPr>
            <w:tcW w:w="2233" w:type="dxa"/>
            <w:shd w:val="clear" w:color="auto" w:fill="auto"/>
          </w:tcPr>
          <w:p w14:paraId="21A0EB35" w14:textId="77777777" w:rsidR="007C480C" w:rsidRPr="00A800E9" w:rsidRDefault="007C480C" w:rsidP="00A10394">
            <w:pPr>
              <w:jc w:val="center"/>
            </w:pPr>
          </w:p>
        </w:tc>
      </w:tr>
      <w:tr w:rsidR="007C480C" w:rsidRPr="00A800E9" w14:paraId="493E0789" w14:textId="77777777" w:rsidTr="00F37D22">
        <w:trPr>
          <w:cantSplit/>
        </w:trPr>
        <w:tc>
          <w:tcPr>
            <w:tcW w:w="2905" w:type="dxa"/>
            <w:shd w:val="clear" w:color="auto" w:fill="auto"/>
          </w:tcPr>
          <w:p w14:paraId="0D142062" w14:textId="77777777" w:rsidR="007C480C" w:rsidRPr="00A800E9" w:rsidRDefault="007C480C" w:rsidP="00A10394">
            <w:pPr>
              <w:rPr>
                <w:sz w:val="16"/>
              </w:rPr>
            </w:pPr>
          </w:p>
          <w:p w14:paraId="582B09AB" w14:textId="77777777" w:rsidR="007C480C" w:rsidRPr="00A800E9" w:rsidRDefault="007C480C" w:rsidP="00A10394">
            <w:pPr>
              <w:rPr>
                <w:sz w:val="16"/>
              </w:rPr>
            </w:pPr>
            <w:r w:rsidRPr="00A800E9">
              <w:rPr>
                <w:sz w:val="16"/>
              </w:rPr>
              <w:t>LEVEL IIB:</w:t>
            </w:r>
          </w:p>
          <w:p w14:paraId="061EDC90" w14:textId="77777777" w:rsidR="007C480C" w:rsidRPr="00A800E9" w:rsidRDefault="007C480C" w:rsidP="00A10394">
            <w:pPr>
              <w:rPr>
                <w:sz w:val="16"/>
              </w:rPr>
            </w:pPr>
            <w:r w:rsidRPr="00A800E9">
              <w:rPr>
                <w:sz w:val="16"/>
              </w:rPr>
              <w:t xml:space="preserve">SPECIAL </w:t>
            </w:r>
            <w:smartTag w:uri="urn:schemas-microsoft-com:office:smarttags" w:element="stockticker">
              <w:r w:rsidRPr="00A800E9">
                <w:rPr>
                  <w:sz w:val="16"/>
                </w:rPr>
                <w:t>CARE</w:t>
              </w:r>
            </w:smartTag>
            <w:r w:rsidRPr="00A800E9">
              <w:rPr>
                <w:sz w:val="16"/>
              </w:rPr>
              <w:t xml:space="preserve"> NURSERY (SCN)</w:t>
            </w:r>
          </w:p>
          <w:p w14:paraId="690021F4" w14:textId="77777777" w:rsidR="007C480C" w:rsidRPr="00A800E9" w:rsidRDefault="007C480C" w:rsidP="00A10394">
            <w:pPr>
              <w:rPr>
                <w:sz w:val="16"/>
              </w:rPr>
            </w:pPr>
          </w:p>
        </w:tc>
        <w:tc>
          <w:tcPr>
            <w:tcW w:w="1780" w:type="dxa"/>
            <w:shd w:val="clear" w:color="auto" w:fill="auto"/>
          </w:tcPr>
          <w:p w14:paraId="45237CD6" w14:textId="77777777" w:rsidR="007C480C" w:rsidRPr="00A800E9" w:rsidRDefault="007C480C" w:rsidP="00A10394">
            <w:pPr>
              <w:jc w:val="center"/>
            </w:pPr>
          </w:p>
          <w:p w14:paraId="7D78E67E" w14:textId="77777777" w:rsidR="007C480C" w:rsidRPr="00A800E9" w:rsidRDefault="007C480C" w:rsidP="00A10394">
            <w:pPr>
              <w:jc w:val="center"/>
            </w:pPr>
            <w:r w:rsidRPr="00A800E9">
              <w:t>0</w:t>
            </w:r>
          </w:p>
        </w:tc>
        <w:tc>
          <w:tcPr>
            <w:tcW w:w="2398" w:type="dxa"/>
            <w:shd w:val="clear" w:color="auto" w:fill="auto"/>
          </w:tcPr>
          <w:p w14:paraId="222F7E4A" w14:textId="77777777" w:rsidR="007C480C" w:rsidRPr="00A800E9" w:rsidRDefault="007C480C" w:rsidP="00A10394">
            <w:pPr>
              <w:jc w:val="center"/>
            </w:pPr>
          </w:p>
          <w:p w14:paraId="130CA2F2" w14:textId="77777777" w:rsidR="007C480C" w:rsidRPr="00A800E9" w:rsidRDefault="007C480C" w:rsidP="00A10394">
            <w:pPr>
              <w:jc w:val="center"/>
            </w:pPr>
            <w:r w:rsidRPr="00A800E9">
              <w:t>0</w:t>
            </w:r>
          </w:p>
        </w:tc>
        <w:tc>
          <w:tcPr>
            <w:tcW w:w="1694" w:type="dxa"/>
            <w:shd w:val="clear" w:color="auto" w:fill="auto"/>
          </w:tcPr>
          <w:p w14:paraId="66D3CB05" w14:textId="77777777" w:rsidR="007C480C" w:rsidRPr="00A800E9" w:rsidRDefault="007C480C" w:rsidP="00A10394">
            <w:pPr>
              <w:jc w:val="center"/>
            </w:pPr>
          </w:p>
          <w:p w14:paraId="662065FE" w14:textId="77777777" w:rsidR="007C480C" w:rsidRPr="00A800E9" w:rsidRDefault="007C480C" w:rsidP="00A10394">
            <w:pPr>
              <w:jc w:val="center"/>
            </w:pPr>
            <w:r w:rsidRPr="00A800E9">
              <w:t>N/A</w:t>
            </w:r>
          </w:p>
        </w:tc>
        <w:tc>
          <w:tcPr>
            <w:tcW w:w="3612" w:type="dxa"/>
            <w:shd w:val="clear" w:color="auto" w:fill="auto"/>
          </w:tcPr>
          <w:p w14:paraId="03F59FB0" w14:textId="77777777" w:rsidR="007C480C" w:rsidRPr="00A800E9" w:rsidRDefault="007C480C" w:rsidP="00A10394">
            <w:pPr>
              <w:jc w:val="center"/>
            </w:pPr>
          </w:p>
          <w:p w14:paraId="00FBD153" w14:textId="77777777" w:rsidR="007C480C" w:rsidRPr="00A800E9" w:rsidRDefault="007C480C" w:rsidP="00A10394">
            <w:pPr>
              <w:jc w:val="center"/>
            </w:pPr>
            <w:r w:rsidRPr="00A800E9">
              <w:t>N/A</w:t>
            </w:r>
          </w:p>
        </w:tc>
        <w:tc>
          <w:tcPr>
            <w:tcW w:w="2233" w:type="dxa"/>
            <w:shd w:val="clear" w:color="auto" w:fill="auto"/>
          </w:tcPr>
          <w:p w14:paraId="5799FAF9" w14:textId="77777777" w:rsidR="007C480C" w:rsidRPr="00A800E9" w:rsidRDefault="007C480C" w:rsidP="00A10394">
            <w:pPr>
              <w:jc w:val="center"/>
            </w:pPr>
          </w:p>
        </w:tc>
      </w:tr>
    </w:tbl>
    <w:p w14:paraId="6BB3F958" w14:textId="77777777" w:rsidR="007C480C" w:rsidRDefault="007C480C" w:rsidP="007C480C">
      <w:pPr>
        <w:rPr>
          <w:sz w:val="16"/>
        </w:rPr>
      </w:pPr>
    </w:p>
    <w:p w14:paraId="7271985B" w14:textId="77777777" w:rsidR="007C480C" w:rsidRPr="00A800E9" w:rsidRDefault="007C480C" w:rsidP="007C480C">
      <w:pPr>
        <w:rPr>
          <w:sz w:val="16"/>
        </w:rPr>
      </w:pPr>
    </w:p>
    <w:p w14:paraId="0AEED0C6" w14:textId="77777777" w:rsidR="007C480C" w:rsidRPr="00A800E9" w:rsidRDefault="007C480C" w:rsidP="007C480C">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otal bassinets"/>
      </w:tblPr>
      <w:tblGrid>
        <w:gridCol w:w="1798"/>
        <w:gridCol w:w="1798"/>
        <w:gridCol w:w="994"/>
        <w:gridCol w:w="1260"/>
        <w:gridCol w:w="990"/>
        <w:gridCol w:w="1170"/>
        <w:gridCol w:w="900"/>
      </w:tblGrid>
      <w:tr w:rsidR="007C480C" w:rsidRPr="00A800E9" w14:paraId="26D032CA" w14:textId="77777777" w:rsidTr="00A10394">
        <w:trPr>
          <w:tblHeader/>
        </w:trPr>
        <w:tc>
          <w:tcPr>
            <w:tcW w:w="1798" w:type="dxa"/>
          </w:tcPr>
          <w:p w14:paraId="06CBFD32" w14:textId="77777777" w:rsidR="007C480C" w:rsidRPr="00A800E9" w:rsidRDefault="007C480C" w:rsidP="00A10394">
            <w:pPr>
              <w:rPr>
                <w:b/>
                <w:sz w:val="16"/>
              </w:rPr>
            </w:pPr>
            <w:r w:rsidRPr="00A800E9">
              <w:rPr>
                <w:b/>
                <w:sz w:val="16"/>
              </w:rPr>
              <w:t>TOTAL BASSINETS:</w:t>
            </w:r>
          </w:p>
        </w:tc>
        <w:tc>
          <w:tcPr>
            <w:tcW w:w="1798" w:type="dxa"/>
          </w:tcPr>
          <w:p w14:paraId="5ABD22A8" w14:textId="77777777" w:rsidR="007C480C" w:rsidRPr="00A800E9" w:rsidRDefault="007C480C" w:rsidP="00A10394">
            <w:pPr>
              <w:jc w:val="right"/>
              <w:rPr>
                <w:b/>
                <w:sz w:val="16"/>
              </w:rPr>
            </w:pPr>
            <w:r w:rsidRPr="00A800E9">
              <w:rPr>
                <w:b/>
                <w:sz w:val="16"/>
              </w:rPr>
              <w:t>WELL/INFANT</w:t>
            </w:r>
          </w:p>
        </w:tc>
        <w:tc>
          <w:tcPr>
            <w:tcW w:w="994" w:type="dxa"/>
          </w:tcPr>
          <w:p w14:paraId="24E7696A" w14:textId="77777777" w:rsidR="007C480C" w:rsidRPr="00A800E9" w:rsidRDefault="007C480C" w:rsidP="00A10394">
            <w:pPr>
              <w:pBdr>
                <w:bottom w:val="single" w:sz="12" w:space="1" w:color="auto"/>
              </w:pBdr>
              <w:jc w:val="center"/>
              <w:rPr>
                <w:b/>
                <w:sz w:val="16"/>
              </w:rPr>
            </w:pPr>
            <w:r w:rsidRPr="00A800E9">
              <w:rPr>
                <w:b/>
                <w:sz w:val="16"/>
              </w:rPr>
              <w:t>0</w:t>
            </w:r>
          </w:p>
        </w:tc>
        <w:tc>
          <w:tcPr>
            <w:tcW w:w="1260" w:type="dxa"/>
          </w:tcPr>
          <w:p w14:paraId="5CC3CDF0" w14:textId="77777777" w:rsidR="007C480C" w:rsidRPr="00A800E9" w:rsidRDefault="007C480C" w:rsidP="00A10394">
            <w:pPr>
              <w:jc w:val="right"/>
              <w:rPr>
                <w:b/>
                <w:sz w:val="16"/>
              </w:rPr>
            </w:pPr>
            <w:r w:rsidRPr="00A800E9">
              <w:rPr>
                <w:b/>
                <w:sz w:val="16"/>
              </w:rPr>
              <w:t>TOTAL CCN</w:t>
            </w:r>
          </w:p>
        </w:tc>
        <w:tc>
          <w:tcPr>
            <w:tcW w:w="990" w:type="dxa"/>
          </w:tcPr>
          <w:p w14:paraId="5EC0667F" w14:textId="77777777" w:rsidR="007C480C" w:rsidRPr="00A800E9" w:rsidRDefault="007C480C" w:rsidP="00A10394">
            <w:pPr>
              <w:pBdr>
                <w:bottom w:val="single" w:sz="12" w:space="1" w:color="auto"/>
              </w:pBdr>
              <w:jc w:val="center"/>
              <w:rPr>
                <w:b/>
                <w:sz w:val="16"/>
              </w:rPr>
            </w:pPr>
            <w:r w:rsidRPr="00A800E9">
              <w:rPr>
                <w:b/>
                <w:sz w:val="16"/>
              </w:rPr>
              <w:t>0</w:t>
            </w:r>
          </w:p>
        </w:tc>
        <w:tc>
          <w:tcPr>
            <w:tcW w:w="1170" w:type="dxa"/>
          </w:tcPr>
          <w:p w14:paraId="16290F13" w14:textId="77777777" w:rsidR="007C480C" w:rsidRPr="00A800E9" w:rsidRDefault="007C480C" w:rsidP="00A10394">
            <w:pPr>
              <w:jc w:val="right"/>
              <w:rPr>
                <w:b/>
                <w:sz w:val="16"/>
              </w:rPr>
            </w:pPr>
            <w:r w:rsidRPr="00A800E9">
              <w:rPr>
                <w:b/>
                <w:sz w:val="16"/>
              </w:rPr>
              <w:t>TOTAL SCN</w:t>
            </w:r>
          </w:p>
        </w:tc>
        <w:tc>
          <w:tcPr>
            <w:tcW w:w="900" w:type="dxa"/>
          </w:tcPr>
          <w:p w14:paraId="403405D2" w14:textId="77777777" w:rsidR="007C480C" w:rsidRPr="00A800E9" w:rsidRDefault="007C480C" w:rsidP="00A10394">
            <w:pPr>
              <w:pBdr>
                <w:bottom w:val="single" w:sz="18" w:space="1" w:color="auto"/>
              </w:pBdr>
              <w:jc w:val="center"/>
              <w:rPr>
                <w:b/>
                <w:sz w:val="16"/>
              </w:rPr>
            </w:pPr>
            <w:r w:rsidRPr="00A800E9">
              <w:rPr>
                <w:b/>
                <w:sz w:val="16"/>
              </w:rPr>
              <w:t>0</w:t>
            </w:r>
          </w:p>
        </w:tc>
      </w:tr>
    </w:tbl>
    <w:p w14:paraId="1C393FA2" w14:textId="77777777" w:rsidR="007C480C" w:rsidRPr="00A800E9" w:rsidRDefault="007C480C" w:rsidP="007C480C">
      <w:pPr>
        <w:rPr>
          <w:sz w:val="16"/>
          <w:szCs w:val="16"/>
          <w:u w:val="thick"/>
        </w:rPr>
      </w:pPr>
      <w:r w:rsidRPr="00A800E9">
        <w:rPr>
          <w:b/>
          <w:sz w:val="16"/>
        </w:rPr>
        <w:tab/>
      </w:r>
    </w:p>
    <w:tbl>
      <w:tblPr>
        <w:tblStyle w:val="TableGrid"/>
        <w:tblW w:w="13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ttestation"/>
      </w:tblPr>
      <w:tblGrid>
        <w:gridCol w:w="1705"/>
        <w:gridCol w:w="5945"/>
        <w:gridCol w:w="1812"/>
        <w:gridCol w:w="1923"/>
        <w:gridCol w:w="2385"/>
      </w:tblGrid>
      <w:tr w:rsidR="007C480C" w:rsidRPr="00A800E9" w14:paraId="65302D9F" w14:textId="77777777" w:rsidTr="00B06112">
        <w:trPr>
          <w:cantSplit/>
        </w:trPr>
        <w:tc>
          <w:tcPr>
            <w:tcW w:w="13770" w:type="dxa"/>
            <w:gridSpan w:val="5"/>
          </w:tcPr>
          <w:p w14:paraId="5B4AF1EE" w14:textId="77777777" w:rsidR="007C480C" w:rsidRPr="00A800E9" w:rsidRDefault="007C480C" w:rsidP="00A10394">
            <w:pPr>
              <w:rPr>
                <w:sz w:val="24"/>
              </w:rPr>
            </w:pPr>
            <w:r w:rsidRPr="00A800E9">
              <w:rPr>
                <w:sz w:val="24"/>
              </w:rPr>
              <w:t>I attest that the above is an accurate listing of the bed capacity and services at:</w:t>
            </w:r>
          </w:p>
        </w:tc>
      </w:tr>
      <w:tr w:rsidR="007C480C" w:rsidRPr="00A800E9" w14:paraId="02C35601" w14:textId="77777777" w:rsidTr="00B06112">
        <w:trPr>
          <w:cantSplit/>
        </w:trPr>
        <w:tc>
          <w:tcPr>
            <w:tcW w:w="13770" w:type="dxa"/>
            <w:gridSpan w:val="5"/>
          </w:tcPr>
          <w:p w14:paraId="045317C3" w14:textId="77777777" w:rsidR="007C480C" w:rsidRPr="00A800E9" w:rsidRDefault="007C480C" w:rsidP="00A10394">
            <w:pPr>
              <w:rPr>
                <w:sz w:val="18"/>
                <w:szCs w:val="18"/>
              </w:rPr>
            </w:pPr>
          </w:p>
        </w:tc>
      </w:tr>
      <w:tr w:rsidR="007C480C" w:rsidRPr="00A800E9" w14:paraId="0B4EAD18" w14:textId="77777777" w:rsidTr="00B06112">
        <w:trPr>
          <w:cantSplit/>
        </w:trPr>
        <w:tc>
          <w:tcPr>
            <w:tcW w:w="1705" w:type="dxa"/>
          </w:tcPr>
          <w:p w14:paraId="1AC726C1" w14:textId="77777777" w:rsidR="007C480C" w:rsidRPr="00A800E9" w:rsidRDefault="007C480C" w:rsidP="00A10394">
            <w:pPr>
              <w:pStyle w:val="Heading2"/>
              <w:spacing w:before="120"/>
            </w:pPr>
            <w:r w:rsidRPr="00A800E9">
              <w:t>Facility Name:</w:t>
            </w:r>
          </w:p>
        </w:tc>
        <w:tc>
          <w:tcPr>
            <w:tcW w:w="5945" w:type="dxa"/>
          </w:tcPr>
          <w:p w14:paraId="65266B0B" w14:textId="77777777" w:rsidR="007C480C" w:rsidRPr="00A800E9" w:rsidRDefault="007C480C" w:rsidP="00A10394">
            <w:pPr>
              <w:pStyle w:val="Heading2"/>
              <w:pBdr>
                <w:bottom w:val="single" w:sz="12" w:space="1" w:color="auto"/>
              </w:pBdr>
              <w:spacing w:before="120"/>
              <w:jc w:val="center"/>
            </w:pPr>
            <w:r>
              <w:t>Franciscan Hospital for Children</w:t>
            </w:r>
          </w:p>
        </w:tc>
        <w:tc>
          <w:tcPr>
            <w:tcW w:w="3735" w:type="dxa"/>
            <w:gridSpan w:val="2"/>
          </w:tcPr>
          <w:p w14:paraId="0DE566EE" w14:textId="77777777" w:rsidR="007C480C" w:rsidRPr="00A800E9" w:rsidRDefault="007C480C" w:rsidP="00A10394">
            <w:pPr>
              <w:pStyle w:val="Heading2"/>
            </w:pPr>
          </w:p>
        </w:tc>
        <w:tc>
          <w:tcPr>
            <w:tcW w:w="2385" w:type="dxa"/>
          </w:tcPr>
          <w:p w14:paraId="34AA7B73" w14:textId="77777777" w:rsidR="007C480C" w:rsidRPr="00A800E9" w:rsidRDefault="007C480C" w:rsidP="00A10394">
            <w:pPr>
              <w:pStyle w:val="Heading2"/>
            </w:pPr>
          </w:p>
        </w:tc>
      </w:tr>
      <w:tr w:rsidR="007C480C" w:rsidRPr="003C03E8" w14:paraId="254B6ED0" w14:textId="77777777" w:rsidTr="00B06112">
        <w:trPr>
          <w:cantSplit/>
        </w:trPr>
        <w:tc>
          <w:tcPr>
            <w:tcW w:w="1705" w:type="dxa"/>
          </w:tcPr>
          <w:p w14:paraId="02F22305" w14:textId="77777777" w:rsidR="007C480C" w:rsidRPr="00A800E9" w:rsidRDefault="007C480C" w:rsidP="00A10394">
            <w:pPr>
              <w:rPr>
                <w:sz w:val="24"/>
                <w:szCs w:val="24"/>
                <w:u w:val="thick"/>
              </w:rPr>
            </w:pPr>
            <w:r w:rsidRPr="00A800E9">
              <w:rPr>
                <w:sz w:val="24"/>
              </w:rPr>
              <w:t>Administrator:</w:t>
            </w:r>
            <w:r w:rsidRPr="00A800E9">
              <w:rPr>
                <w:sz w:val="24"/>
              </w:rPr>
              <w:tab/>
            </w:r>
          </w:p>
        </w:tc>
        <w:tc>
          <w:tcPr>
            <w:tcW w:w="5945" w:type="dxa"/>
          </w:tcPr>
          <w:p w14:paraId="1E363BD4" w14:textId="77777777" w:rsidR="007C480C" w:rsidRPr="00A800E9" w:rsidRDefault="007C480C" w:rsidP="00A10394">
            <w:pPr>
              <w:pBdr>
                <w:bottom w:val="single" w:sz="12" w:space="1" w:color="auto"/>
              </w:pBdr>
              <w:jc w:val="center"/>
              <w:rPr>
                <w:sz w:val="24"/>
              </w:rPr>
            </w:pPr>
          </w:p>
        </w:tc>
        <w:tc>
          <w:tcPr>
            <w:tcW w:w="1812" w:type="dxa"/>
          </w:tcPr>
          <w:p w14:paraId="21A1F2A9" w14:textId="77777777" w:rsidR="007C480C" w:rsidRPr="00A800E9" w:rsidRDefault="007C480C" w:rsidP="00A10394">
            <w:pPr>
              <w:jc w:val="right"/>
              <w:rPr>
                <w:sz w:val="24"/>
              </w:rPr>
            </w:pPr>
            <w:r w:rsidRPr="00A800E9">
              <w:rPr>
                <w:sz w:val="24"/>
              </w:rPr>
              <w:t>Date:</w:t>
            </w:r>
          </w:p>
        </w:tc>
        <w:tc>
          <w:tcPr>
            <w:tcW w:w="4308" w:type="dxa"/>
            <w:gridSpan w:val="2"/>
          </w:tcPr>
          <w:p w14:paraId="5CE7022D" w14:textId="77777777" w:rsidR="007C480C" w:rsidRPr="003C03E8" w:rsidRDefault="007C480C" w:rsidP="00A10394">
            <w:pPr>
              <w:pBdr>
                <w:bottom w:val="single" w:sz="12" w:space="1" w:color="auto"/>
              </w:pBdr>
              <w:jc w:val="center"/>
              <w:rPr>
                <w:sz w:val="24"/>
              </w:rPr>
            </w:pPr>
            <w:r>
              <w:rPr>
                <w:sz w:val="24"/>
              </w:rPr>
              <w:t>August 2023</w:t>
            </w:r>
          </w:p>
        </w:tc>
      </w:tr>
    </w:tbl>
    <w:p w14:paraId="59E6DBB5" w14:textId="77777777" w:rsidR="007C480C" w:rsidRDefault="007C480C" w:rsidP="007C480C"/>
    <w:p w14:paraId="22E516D8" w14:textId="6590289C" w:rsidR="007C480C" w:rsidRDefault="007C480C" w:rsidP="007C480C">
      <w:pPr>
        <w:rPr>
          <w:b/>
        </w:rPr>
      </w:pPr>
    </w:p>
    <w:p w14:paraId="49AA21B4" w14:textId="77777777" w:rsidR="007C480C" w:rsidRDefault="007C480C" w:rsidP="007C480C">
      <w:pPr>
        <w:jc w:val="center"/>
        <w:rPr>
          <w:b/>
        </w:rPr>
      </w:pPr>
      <w:r>
        <w:rPr>
          <w:b/>
        </w:rPr>
        <w:lastRenderedPageBreak/>
        <w:t>Exhibit D</w:t>
      </w:r>
    </w:p>
    <w:p w14:paraId="1EDBC9F0" w14:textId="77777777" w:rsidR="007C480C" w:rsidRDefault="007C480C" w:rsidP="007C480C">
      <w:pPr>
        <w:rPr>
          <w:b/>
        </w:rPr>
      </w:pPr>
      <w:r>
        <w:rPr>
          <w:b/>
        </w:rPr>
        <w:br w:type="page"/>
      </w:r>
    </w:p>
    <w:p w14:paraId="70DEC3F7" w14:textId="286CD606" w:rsidR="007C480C" w:rsidRDefault="00A5448C" w:rsidP="007C480C">
      <w:pPr>
        <w:jc w:val="center"/>
        <w:rPr>
          <w:rFonts w:ascii="Calibri" w:hAnsi="Calibri" w:cs="Calibri"/>
          <w:b/>
          <w:bCs/>
          <w:color w:val="000000"/>
          <w:sz w:val="28"/>
          <w:szCs w:val="28"/>
        </w:rPr>
      </w:pPr>
      <w:r>
        <w:rPr>
          <w:noProof/>
        </w:rPr>
        <w:lastRenderedPageBreak/>
        <w:drawing>
          <wp:inline distT="0" distB="0" distL="0" distR="0" wp14:anchorId="5DA87753" wp14:editId="22F6940E">
            <wp:extent cx="963930" cy="522605"/>
            <wp:effectExtent l="0" t="0" r="7620" b="0"/>
            <wp:docPr id="4" name="Picture 2" title="Franciscan Children's logo">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title="Franciscan Children's logo">
                      <a:extLst>
                        <a:ext uri="{FF2B5EF4-FFF2-40B4-BE49-F238E27FC236}">
                          <a16:creationId xmlns:a16="http://schemas.microsoft.com/office/drawing/2014/main" id="{00000000-0008-0000-0000-000003000000}"/>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6094" r="6576"/>
                    <a:stretch/>
                  </pic:blipFill>
                  <pic:spPr>
                    <a:xfrm>
                      <a:off x="0" y="0"/>
                      <a:ext cx="963930" cy="522605"/>
                    </a:xfrm>
                    <a:prstGeom prst="rect">
                      <a:avLst/>
                    </a:prstGeom>
                  </pic:spPr>
                </pic:pic>
              </a:graphicData>
            </a:graphic>
          </wp:inline>
        </w:drawing>
      </w:r>
      <w:r>
        <w:rPr>
          <w:rFonts w:ascii="Calibri" w:hAnsi="Calibri" w:cs="Calibri"/>
          <w:b/>
          <w:bCs/>
          <w:color w:val="000000"/>
          <w:sz w:val="28"/>
          <w:szCs w:val="28"/>
        </w:rPr>
        <w:tab/>
      </w:r>
      <w:r>
        <w:rPr>
          <w:rFonts w:ascii="Calibri" w:hAnsi="Calibri" w:cs="Calibri"/>
          <w:b/>
          <w:bCs/>
          <w:color w:val="000000"/>
          <w:sz w:val="28"/>
          <w:szCs w:val="28"/>
        </w:rPr>
        <w:tab/>
      </w:r>
      <w:r w:rsidRPr="00A5448C">
        <w:rPr>
          <w:rFonts w:ascii="Calibri" w:hAnsi="Calibri" w:cs="Calibri"/>
          <w:b/>
          <w:bCs/>
          <w:color w:val="000000"/>
          <w:sz w:val="28"/>
          <w:szCs w:val="28"/>
        </w:rPr>
        <w:t xml:space="preserve"> </w:t>
      </w:r>
      <w:r>
        <w:rPr>
          <w:rFonts w:ascii="Calibri" w:hAnsi="Calibri" w:cs="Calibri"/>
          <w:b/>
          <w:bCs/>
          <w:color w:val="000000"/>
          <w:sz w:val="28"/>
          <w:szCs w:val="28"/>
        </w:rPr>
        <w:t>Franciscan Hospital for Children (</w:t>
      </w:r>
      <w:proofErr w:type="spellStart"/>
      <w:r>
        <w:rPr>
          <w:rFonts w:ascii="Calibri" w:hAnsi="Calibri" w:cs="Calibri"/>
          <w:b/>
          <w:bCs/>
          <w:color w:val="000000"/>
          <w:sz w:val="28"/>
          <w:szCs w:val="28"/>
        </w:rPr>
        <w:t>Lic</w:t>
      </w:r>
      <w:proofErr w:type="spellEnd"/>
      <w:r>
        <w:rPr>
          <w:rFonts w:ascii="Calibri" w:hAnsi="Calibri" w:cs="Calibri"/>
          <w:b/>
          <w:bCs/>
          <w:color w:val="000000"/>
          <w:sz w:val="28"/>
          <w:szCs w:val="28"/>
        </w:rPr>
        <w:t xml:space="preserve"> #2221)</w:t>
      </w:r>
    </w:p>
    <w:p w14:paraId="38B11200" w14:textId="42BB103E" w:rsidR="00A5448C" w:rsidRDefault="00A5448C" w:rsidP="00A5448C">
      <w:pPr>
        <w:ind w:left="5130"/>
        <w:jc w:val="center"/>
        <w:rPr>
          <w:b/>
        </w:rPr>
      </w:pPr>
      <w:r>
        <w:rPr>
          <w:rFonts w:ascii="Calibri" w:hAnsi="Calibri" w:cs="Calibri"/>
          <w:b/>
          <w:bCs/>
          <w:color w:val="000000"/>
          <w:sz w:val="24"/>
          <w:szCs w:val="24"/>
        </w:rPr>
        <w:t xml:space="preserve">Future State:  Following Franciscan DON approval and construction of proposed hospital </w:t>
      </w:r>
      <w:proofErr w:type="gramStart"/>
      <w:r>
        <w:rPr>
          <w:rFonts w:ascii="Calibri" w:hAnsi="Calibri" w:cs="Calibri"/>
          <w:b/>
          <w:bCs/>
          <w:color w:val="000000"/>
          <w:sz w:val="24"/>
          <w:szCs w:val="24"/>
        </w:rPr>
        <w:t>building</w:t>
      </w:r>
      <w:proofErr w:type="gramEnd"/>
    </w:p>
    <w:tbl>
      <w:tblPr>
        <w:tblW w:w="1402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4"/>
        <w:gridCol w:w="3085"/>
        <w:gridCol w:w="1018"/>
        <w:gridCol w:w="859"/>
        <w:gridCol w:w="859"/>
        <w:gridCol w:w="859"/>
        <w:gridCol w:w="859"/>
        <w:gridCol w:w="859"/>
        <w:gridCol w:w="3896"/>
      </w:tblGrid>
      <w:tr w:rsidR="007C480C" w14:paraId="17F7AB7F" w14:textId="77777777" w:rsidTr="00792A9F">
        <w:trPr>
          <w:cantSplit/>
          <w:trHeight w:val="577"/>
          <w:tblHeader/>
        </w:trPr>
        <w:tc>
          <w:tcPr>
            <w:tcW w:w="1734" w:type="dxa"/>
          </w:tcPr>
          <w:p w14:paraId="20FE7BA6" w14:textId="77777777" w:rsidR="007C480C" w:rsidRDefault="007C480C" w:rsidP="00A10394">
            <w:pPr>
              <w:autoSpaceDE w:val="0"/>
              <w:autoSpaceDN w:val="0"/>
              <w:adjustRightInd w:val="0"/>
              <w:jc w:val="right"/>
              <w:rPr>
                <w:rFonts w:ascii="Calibri" w:hAnsi="Calibri" w:cs="Calibri"/>
                <w:color w:val="000000"/>
              </w:rPr>
            </w:pPr>
          </w:p>
        </w:tc>
        <w:tc>
          <w:tcPr>
            <w:tcW w:w="3085" w:type="dxa"/>
          </w:tcPr>
          <w:p w14:paraId="5DDA4E35" w14:textId="77777777" w:rsidR="007C480C" w:rsidRDefault="007C480C" w:rsidP="00A10394">
            <w:pPr>
              <w:autoSpaceDE w:val="0"/>
              <w:autoSpaceDN w:val="0"/>
              <w:adjustRightInd w:val="0"/>
              <w:jc w:val="right"/>
              <w:rPr>
                <w:rFonts w:ascii="Calibri" w:hAnsi="Calibri" w:cs="Calibri"/>
                <w:color w:val="000000"/>
              </w:rPr>
            </w:pPr>
          </w:p>
        </w:tc>
        <w:tc>
          <w:tcPr>
            <w:tcW w:w="1018" w:type="dxa"/>
            <w:shd w:val="solid" w:color="CCFFCC" w:fill="auto"/>
          </w:tcPr>
          <w:p w14:paraId="1AF7209C" w14:textId="77777777" w:rsidR="007C480C" w:rsidRDefault="007C480C" w:rsidP="00A10394">
            <w:pPr>
              <w:autoSpaceDE w:val="0"/>
              <w:autoSpaceDN w:val="0"/>
              <w:adjustRightInd w:val="0"/>
              <w:rPr>
                <w:rFonts w:ascii="Calibri" w:hAnsi="Calibri" w:cs="Calibri"/>
                <w:b/>
                <w:bCs/>
                <w:color w:val="000000"/>
              </w:rPr>
            </w:pPr>
            <w:r>
              <w:rPr>
                <w:rFonts w:ascii="Calibri" w:hAnsi="Calibri" w:cs="Calibri"/>
                <w:b/>
                <w:bCs/>
                <w:color w:val="000000"/>
              </w:rPr>
              <w:t>Effective</w:t>
            </w:r>
          </w:p>
          <w:p w14:paraId="15AAB846" w14:textId="77777777" w:rsidR="007C480C" w:rsidRDefault="007C480C" w:rsidP="00A10394">
            <w:pPr>
              <w:autoSpaceDE w:val="0"/>
              <w:autoSpaceDN w:val="0"/>
              <w:adjustRightInd w:val="0"/>
              <w:rPr>
                <w:rFonts w:ascii="Calibri" w:hAnsi="Calibri" w:cs="Calibri"/>
                <w:b/>
                <w:bCs/>
                <w:color w:val="000000"/>
              </w:rPr>
            </w:pPr>
            <w:r>
              <w:rPr>
                <w:rFonts w:ascii="Calibri" w:hAnsi="Calibri" w:cs="Calibri"/>
                <w:b/>
                <w:bCs/>
                <w:color w:val="000000"/>
              </w:rPr>
              <w:t>7/1/2023</w:t>
            </w:r>
          </w:p>
        </w:tc>
        <w:tc>
          <w:tcPr>
            <w:tcW w:w="4295" w:type="dxa"/>
            <w:gridSpan w:val="5"/>
            <w:shd w:val="solid" w:color="CCFFCC" w:fill="auto"/>
          </w:tcPr>
          <w:p w14:paraId="516C005D" w14:textId="77777777" w:rsidR="007C480C" w:rsidRDefault="007C480C" w:rsidP="00A10394">
            <w:pPr>
              <w:autoSpaceDE w:val="0"/>
              <w:autoSpaceDN w:val="0"/>
              <w:adjustRightInd w:val="0"/>
              <w:jc w:val="center"/>
              <w:rPr>
                <w:rFonts w:ascii="Calibri" w:hAnsi="Calibri" w:cs="Calibri"/>
                <w:b/>
                <w:bCs/>
                <w:color w:val="000000"/>
              </w:rPr>
            </w:pPr>
            <w:r>
              <w:rPr>
                <w:rFonts w:ascii="Calibri" w:hAnsi="Calibri" w:cs="Calibri"/>
                <w:b/>
                <w:bCs/>
                <w:color w:val="000000"/>
              </w:rPr>
              <w:t>Proposed Future State (Franciscan DON)</w:t>
            </w:r>
          </w:p>
        </w:tc>
        <w:tc>
          <w:tcPr>
            <w:tcW w:w="3896" w:type="dxa"/>
          </w:tcPr>
          <w:p w14:paraId="3756CCB2" w14:textId="77777777" w:rsidR="007C480C" w:rsidRDefault="007C480C" w:rsidP="00A10394">
            <w:pPr>
              <w:autoSpaceDE w:val="0"/>
              <w:autoSpaceDN w:val="0"/>
              <w:adjustRightInd w:val="0"/>
              <w:jc w:val="right"/>
              <w:rPr>
                <w:rFonts w:ascii="Calibri" w:hAnsi="Calibri" w:cs="Calibri"/>
                <w:color w:val="000000"/>
              </w:rPr>
            </w:pPr>
          </w:p>
        </w:tc>
      </w:tr>
      <w:tr w:rsidR="00DB2599" w14:paraId="4ED81EB6" w14:textId="77777777" w:rsidTr="00792A9F">
        <w:trPr>
          <w:cantSplit/>
          <w:trHeight w:val="1374"/>
          <w:tblHeader/>
        </w:trPr>
        <w:tc>
          <w:tcPr>
            <w:tcW w:w="1734" w:type="dxa"/>
          </w:tcPr>
          <w:p w14:paraId="137AF105" w14:textId="77777777" w:rsidR="00DB2599" w:rsidRDefault="00DB2599" w:rsidP="00DB2599">
            <w:pPr>
              <w:autoSpaceDE w:val="0"/>
              <w:autoSpaceDN w:val="0"/>
              <w:adjustRightInd w:val="0"/>
              <w:jc w:val="center"/>
              <w:rPr>
                <w:rFonts w:ascii="Calibri" w:hAnsi="Calibri" w:cs="Calibri"/>
                <w:b/>
                <w:bCs/>
                <w:color w:val="000000"/>
                <w:sz w:val="24"/>
                <w:szCs w:val="24"/>
              </w:rPr>
            </w:pPr>
            <w:r>
              <w:rPr>
                <w:rFonts w:ascii="Calibri" w:hAnsi="Calibri" w:cs="Calibri"/>
                <w:b/>
                <w:bCs/>
                <w:color w:val="000000"/>
                <w:sz w:val="24"/>
                <w:szCs w:val="24"/>
              </w:rPr>
              <w:t>Service</w:t>
            </w:r>
          </w:p>
        </w:tc>
        <w:tc>
          <w:tcPr>
            <w:tcW w:w="3085" w:type="dxa"/>
          </w:tcPr>
          <w:p w14:paraId="6E7D0409" w14:textId="77777777" w:rsidR="00DB2599" w:rsidRDefault="00DB2599" w:rsidP="00DB2599">
            <w:pPr>
              <w:autoSpaceDE w:val="0"/>
              <w:autoSpaceDN w:val="0"/>
              <w:adjustRightInd w:val="0"/>
              <w:jc w:val="center"/>
              <w:rPr>
                <w:rFonts w:ascii="Calibri" w:hAnsi="Calibri" w:cs="Calibri"/>
                <w:b/>
                <w:bCs/>
                <w:color w:val="000000"/>
                <w:sz w:val="24"/>
                <w:szCs w:val="24"/>
              </w:rPr>
            </w:pPr>
            <w:r>
              <w:rPr>
                <w:rFonts w:ascii="Calibri" w:hAnsi="Calibri" w:cs="Calibri"/>
                <w:b/>
                <w:bCs/>
                <w:color w:val="000000"/>
                <w:sz w:val="24"/>
                <w:szCs w:val="24"/>
              </w:rPr>
              <w:t>Unit</w:t>
            </w:r>
          </w:p>
        </w:tc>
        <w:tc>
          <w:tcPr>
            <w:tcW w:w="1018" w:type="dxa"/>
          </w:tcPr>
          <w:p w14:paraId="4D10C873" w14:textId="01856476" w:rsidR="00DB2599" w:rsidRDefault="00DB2599" w:rsidP="00DB2599">
            <w:pPr>
              <w:autoSpaceDE w:val="0"/>
              <w:autoSpaceDN w:val="0"/>
              <w:adjustRightInd w:val="0"/>
              <w:jc w:val="center"/>
              <w:rPr>
                <w:rFonts w:ascii="Calibri" w:hAnsi="Calibri" w:cs="Calibri"/>
                <w:b/>
                <w:bCs/>
                <w:color w:val="000000"/>
                <w:sz w:val="24"/>
                <w:szCs w:val="24"/>
              </w:rPr>
            </w:pPr>
            <w:r>
              <w:rPr>
                <w:rFonts w:ascii="Calibri" w:hAnsi="Calibri" w:cs="Calibri"/>
                <w:b/>
                <w:bCs/>
                <w:color w:val="000000"/>
                <w:sz w:val="24"/>
                <w:szCs w:val="24"/>
              </w:rPr>
              <w:t># of Beds From</w:t>
            </w:r>
          </w:p>
        </w:tc>
        <w:tc>
          <w:tcPr>
            <w:tcW w:w="859" w:type="dxa"/>
          </w:tcPr>
          <w:p w14:paraId="17E6D54C" w14:textId="455763E0" w:rsidR="00DB2599" w:rsidRDefault="00DB2599" w:rsidP="00DB2599">
            <w:pPr>
              <w:autoSpaceDE w:val="0"/>
              <w:autoSpaceDN w:val="0"/>
              <w:adjustRightInd w:val="0"/>
              <w:jc w:val="center"/>
              <w:rPr>
                <w:rFonts w:ascii="Calibri" w:hAnsi="Calibri" w:cs="Calibri"/>
                <w:b/>
                <w:bCs/>
                <w:color w:val="000000"/>
                <w:sz w:val="24"/>
                <w:szCs w:val="24"/>
              </w:rPr>
            </w:pPr>
            <w:r>
              <w:rPr>
                <w:rFonts w:ascii="Calibri" w:hAnsi="Calibri" w:cs="Calibri"/>
                <w:b/>
                <w:bCs/>
                <w:color w:val="000000"/>
                <w:sz w:val="24"/>
                <w:szCs w:val="24"/>
              </w:rPr>
              <w:t># of Beds To</w:t>
            </w:r>
          </w:p>
        </w:tc>
        <w:tc>
          <w:tcPr>
            <w:tcW w:w="859" w:type="dxa"/>
          </w:tcPr>
          <w:p w14:paraId="392EA815" w14:textId="09368F43" w:rsidR="00DB2599" w:rsidRDefault="00DB2599" w:rsidP="00DB2599">
            <w:pPr>
              <w:autoSpaceDE w:val="0"/>
              <w:autoSpaceDN w:val="0"/>
              <w:adjustRightInd w:val="0"/>
              <w:jc w:val="center"/>
              <w:rPr>
                <w:rFonts w:ascii="Calibri" w:hAnsi="Calibri" w:cs="Calibri"/>
                <w:b/>
                <w:bCs/>
                <w:color w:val="000000"/>
                <w:sz w:val="24"/>
                <w:szCs w:val="24"/>
              </w:rPr>
            </w:pPr>
            <w:r w:rsidRPr="00DB2599">
              <w:rPr>
                <w:rFonts w:ascii="Calibri" w:hAnsi="Calibri" w:cs="Calibri"/>
                <w:b/>
                <w:bCs/>
                <w:color w:val="000000"/>
                <w:sz w:val="20"/>
                <w:szCs w:val="20"/>
              </w:rPr>
              <w:t>Net Change From</w:t>
            </w:r>
          </w:p>
        </w:tc>
        <w:tc>
          <w:tcPr>
            <w:tcW w:w="859" w:type="dxa"/>
          </w:tcPr>
          <w:p w14:paraId="0D917F35" w14:textId="74283952" w:rsidR="00DB2599" w:rsidRDefault="00DB2599" w:rsidP="00DB2599">
            <w:pPr>
              <w:autoSpaceDE w:val="0"/>
              <w:autoSpaceDN w:val="0"/>
              <w:adjustRightInd w:val="0"/>
              <w:jc w:val="center"/>
              <w:rPr>
                <w:rFonts w:ascii="Calibri" w:hAnsi="Calibri" w:cs="Calibri"/>
                <w:b/>
                <w:bCs/>
                <w:color w:val="000000"/>
                <w:sz w:val="24"/>
                <w:szCs w:val="24"/>
              </w:rPr>
            </w:pPr>
            <w:r w:rsidRPr="00DB2599">
              <w:rPr>
                <w:rFonts w:ascii="Calibri" w:hAnsi="Calibri" w:cs="Calibri"/>
                <w:b/>
                <w:bCs/>
                <w:color w:val="000000"/>
                <w:sz w:val="20"/>
                <w:szCs w:val="20"/>
              </w:rPr>
              <w:t>Net Change To</w:t>
            </w:r>
          </w:p>
        </w:tc>
        <w:tc>
          <w:tcPr>
            <w:tcW w:w="859" w:type="dxa"/>
          </w:tcPr>
          <w:p w14:paraId="21C9C961" w14:textId="77777777" w:rsidR="00DB2599" w:rsidRDefault="00DB2599" w:rsidP="00DB2599">
            <w:pPr>
              <w:autoSpaceDE w:val="0"/>
              <w:autoSpaceDN w:val="0"/>
              <w:adjustRightInd w:val="0"/>
              <w:jc w:val="center"/>
              <w:rPr>
                <w:rFonts w:ascii="Calibri" w:hAnsi="Calibri" w:cs="Calibri"/>
                <w:b/>
                <w:bCs/>
                <w:color w:val="000000"/>
                <w:sz w:val="24"/>
                <w:szCs w:val="24"/>
              </w:rPr>
            </w:pPr>
            <w:r w:rsidRPr="00DB2599">
              <w:rPr>
                <w:rFonts w:ascii="Calibri" w:hAnsi="Calibri" w:cs="Calibri"/>
                <w:b/>
                <w:bCs/>
                <w:color w:val="000000"/>
                <w:sz w:val="20"/>
                <w:szCs w:val="20"/>
              </w:rPr>
              <w:t>Quota change</w:t>
            </w:r>
          </w:p>
        </w:tc>
        <w:tc>
          <w:tcPr>
            <w:tcW w:w="859" w:type="dxa"/>
          </w:tcPr>
          <w:p w14:paraId="553F5FC2" w14:textId="77777777" w:rsidR="00DB2599" w:rsidRDefault="00DB2599" w:rsidP="00DB2599">
            <w:pPr>
              <w:autoSpaceDE w:val="0"/>
              <w:autoSpaceDN w:val="0"/>
              <w:adjustRightInd w:val="0"/>
              <w:jc w:val="center"/>
              <w:rPr>
                <w:rFonts w:ascii="Calibri" w:hAnsi="Calibri" w:cs="Calibri"/>
                <w:b/>
                <w:bCs/>
                <w:color w:val="000000"/>
                <w:sz w:val="24"/>
                <w:szCs w:val="24"/>
              </w:rPr>
            </w:pPr>
            <w:r w:rsidRPr="00DB2599">
              <w:rPr>
                <w:rFonts w:ascii="Calibri" w:hAnsi="Calibri" w:cs="Calibri"/>
                <w:b/>
                <w:bCs/>
                <w:color w:val="000000"/>
                <w:sz w:val="20"/>
                <w:szCs w:val="20"/>
              </w:rPr>
              <w:t>Total # of Beds per Service</w:t>
            </w:r>
          </w:p>
        </w:tc>
        <w:tc>
          <w:tcPr>
            <w:tcW w:w="3896" w:type="dxa"/>
          </w:tcPr>
          <w:p w14:paraId="7B49874A" w14:textId="77777777" w:rsidR="00DB2599" w:rsidRDefault="00DB2599" w:rsidP="00DB2599">
            <w:pPr>
              <w:autoSpaceDE w:val="0"/>
              <w:autoSpaceDN w:val="0"/>
              <w:adjustRightInd w:val="0"/>
              <w:rPr>
                <w:rFonts w:ascii="Calibri" w:hAnsi="Calibri" w:cs="Calibri"/>
                <w:b/>
                <w:bCs/>
                <w:color w:val="000000"/>
                <w:sz w:val="24"/>
                <w:szCs w:val="24"/>
              </w:rPr>
            </w:pPr>
            <w:r>
              <w:rPr>
                <w:rFonts w:ascii="Calibri" w:hAnsi="Calibri" w:cs="Calibri"/>
                <w:b/>
                <w:bCs/>
                <w:color w:val="000000"/>
                <w:sz w:val="24"/>
                <w:szCs w:val="24"/>
              </w:rPr>
              <w:t>Comments</w:t>
            </w:r>
          </w:p>
        </w:tc>
      </w:tr>
      <w:tr w:rsidR="00BD79A9" w14:paraId="29120849" w14:textId="77777777" w:rsidTr="003342A5">
        <w:trPr>
          <w:cantSplit/>
          <w:trHeight w:val="1213"/>
        </w:trPr>
        <w:tc>
          <w:tcPr>
            <w:tcW w:w="1734" w:type="dxa"/>
            <w:tcBorders>
              <w:bottom w:val="nil"/>
            </w:tcBorders>
            <w:shd w:val="solid" w:color="FFFFCC" w:fill="auto"/>
          </w:tcPr>
          <w:p w14:paraId="5FDE2944" w14:textId="77777777" w:rsidR="00BD79A9" w:rsidRDefault="00BD79A9" w:rsidP="00DB2599">
            <w:pPr>
              <w:autoSpaceDE w:val="0"/>
              <w:autoSpaceDN w:val="0"/>
              <w:adjustRightInd w:val="0"/>
              <w:jc w:val="center"/>
              <w:rPr>
                <w:rFonts w:ascii="Calibri" w:hAnsi="Calibri" w:cs="Calibri"/>
                <w:b/>
                <w:bCs/>
                <w:color w:val="000000"/>
                <w:sz w:val="24"/>
                <w:szCs w:val="24"/>
              </w:rPr>
            </w:pPr>
            <w:r>
              <w:rPr>
                <w:rFonts w:ascii="Calibri" w:hAnsi="Calibri" w:cs="Calibri"/>
                <w:b/>
                <w:bCs/>
                <w:color w:val="000000"/>
                <w:sz w:val="24"/>
                <w:szCs w:val="24"/>
              </w:rPr>
              <w:t>Pediatric Service</w:t>
            </w:r>
          </w:p>
          <w:p w14:paraId="68E1EF04" w14:textId="77777777" w:rsidR="00BD79A9" w:rsidRDefault="00BD79A9" w:rsidP="00DB2599">
            <w:pPr>
              <w:autoSpaceDE w:val="0"/>
              <w:autoSpaceDN w:val="0"/>
              <w:adjustRightInd w:val="0"/>
              <w:jc w:val="center"/>
              <w:rPr>
                <w:rFonts w:ascii="Calibri" w:hAnsi="Calibri" w:cs="Calibri"/>
                <w:b/>
                <w:bCs/>
                <w:color w:val="000000"/>
                <w:sz w:val="24"/>
                <w:szCs w:val="24"/>
              </w:rPr>
            </w:pPr>
            <w:r>
              <w:rPr>
                <w:rFonts w:ascii="Calibri" w:hAnsi="Calibri" w:cs="Calibri"/>
                <w:b/>
                <w:bCs/>
                <w:color w:val="000000"/>
                <w:sz w:val="24"/>
                <w:szCs w:val="24"/>
              </w:rPr>
              <w:t>(Level I/II)</w:t>
            </w:r>
          </w:p>
        </w:tc>
        <w:tc>
          <w:tcPr>
            <w:tcW w:w="3085" w:type="dxa"/>
            <w:tcBorders>
              <w:bottom w:val="nil"/>
            </w:tcBorders>
            <w:shd w:val="solid" w:color="FFFFFF" w:fill="auto"/>
          </w:tcPr>
          <w:p w14:paraId="3E9B5A13" w14:textId="77777777" w:rsidR="00BD79A9" w:rsidRDefault="00BD79A9" w:rsidP="00DB2599">
            <w:pPr>
              <w:autoSpaceDE w:val="0"/>
              <w:autoSpaceDN w:val="0"/>
              <w:adjustRightInd w:val="0"/>
              <w:rPr>
                <w:rFonts w:ascii="Calibri" w:hAnsi="Calibri" w:cs="Calibri"/>
                <w:b/>
                <w:bCs/>
                <w:color w:val="000000"/>
              </w:rPr>
            </w:pPr>
            <w:r>
              <w:rPr>
                <w:rFonts w:ascii="Calibri" w:hAnsi="Calibri" w:cs="Calibri"/>
                <w:b/>
                <w:bCs/>
                <w:color w:val="000000"/>
              </w:rPr>
              <w:t>Building 4</w:t>
            </w:r>
          </w:p>
        </w:tc>
        <w:tc>
          <w:tcPr>
            <w:tcW w:w="1018" w:type="dxa"/>
            <w:tcBorders>
              <w:bottom w:val="nil"/>
            </w:tcBorders>
          </w:tcPr>
          <w:p w14:paraId="68DB5AC6" w14:textId="77777777" w:rsidR="00BD79A9" w:rsidRDefault="00BD79A9" w:rsidP="00DB2599">
            <w:pPr>
              <w:autoSpaceDE w:val="0"/>
              <w:autoSpaceDN w:val="0"/>
              <w:adjustRightInd w:val="0"/>
              <w:jc w:val="center"/>
              <w:rPr>
                <w:rFonts w:ascii="Calibri" w:hAnsi="Calibri" w:cs="Calibri"/>
                <w:b/>
                <w:bCs/>
                <w:color w:val="000000"/>
                <w:sz w:val="24"/>
                <w:szCs w:val="24"/>
              </w:rPr>
            </w:pPr>
          </w:p>
        </w:tc>
        <w:tc>
          <w:tcPr>
            <w:tcW w:w="859" w:type="dxa"/>
            <w:tcBorders>
              <w:bottom w:val="nil"/>
            </w:tcBorders>
          </w:tcPr>
          <w:p w14:paraId="42364FE5" w14:textId="77777777" w:rsidR="00BD79A9" w:rsidRDefault="00BD79A9" w:rsidP="00DB2599">
            <w:pPr>
              <w:autoSpaceDE w:val="0"/>
              <w:autoSpaceDN w:val="0"/>
              <w:adjustRightInd w:val="0"/>
              <w:jc w:val="center"/>
              <w:rPr>
                <w:rFonts w:ascii="Calibri" w:hAnsi="Calibri" w:cs="Calibri"/>
                <w:b/>
                <w:bCs/>
                <w:color w:val="000000"/>
                <w:sz w:val="24"/>
                <w:szCs w:val="24"/>
              </w:rPr>
            </w:pPr>
          </w:p>
        </w:tc>
        <w:tc>
          <w:tcPr>
            <w:tcW w:w="859" w:type="dxa"/>
            <w:tcBorders>
              <w:bottom w:val="nil"/>
            </w:tcBorders>
            <w:shd w:val="solid" w:color="FFFFFF" w:fill="auto"/>
          </w:tcPr>
          <w:p w14:paraId="38A3E899" w14:textId="77777777" w:rsidR="00BD79A9" w:rsidRDefault="00BD79A9" w:rsidP="00DB2599">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40</w:t>
            </w:r>
          </w:p>
        </w:tc>
        <w:tc>
          <w:tcPr>
            <w:tcW w:w="859" w:type="dxa"/>
            <w:tcBorders>
              <w:bottom w:val="nil"/>
            </w:tcBorders>
            <w:shd w:val="solid" w:color="FFFFFF" w:fill="auto"/>
          </w:tcPr>
          <w:p w14:paraId="031EF859" w14:textId="77777777" w:rsidR="00BD79A9" w:rsidRDefault="00BD79A9" w:rsidP="00DB2599">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60</w:t>
            </w:r>
          </w:p>
        </w:tc>
        <w:tc>
          <w:tcPr>
            <w:tcW w:w="859" w:type="dxa"/>
            <w:tcBorders>
              <w:bottom w:val="nil"/>
            </w:tcBorders>
          </w:tcPr>
          <w:p w14:paraId="562A1BBD" w14:textId="77777777" w:rsidR="00BD79A9" w:rsidRDefault="00BD79A9" w:rsidP="00DB2599">
            <w:pPr>
              <w:autoSpaceDE w:val="0"/>
              <w:autoSpaceDN w:val="0"/>
              <w:adjustRightInd w:val="0"/>
              <w:jc w:val="center"/>
              <w:rPr>
                <w:rFonts w:ascii="Calibri" w:hAnsi="Calibri" w:cs="Calibri"/>
                <w:b/>
                <w:bCs/>
                <w:color w:val="008000"/>
                <w:sz w:val="28"/>
                <w:szCs w:val="28"/>
              </w:rPr>
            </w:pPr>
            <w:r>
              <w:rPr>
                <w:rFonts w:ascii="Calibri" w:hAnsi="Calibri" w:cs="Calibri"/>
                <w:b/>
                <w:bCs/>
                <w:color w:val="008000"/>
                <w:sz w:val="28"/>
                <w:szCs w:val="28"/>
              </w:rPr>
              <w:t>+ 20</w:t>
            </w:r>
          </w:p>
        </w:tc>
        <w:tc>
          <w:tcPr>
            <w:tcW w:w="859" w:type="dxa"/>
            <w:tcBorders>
              <w:bottom w:val="nil"/>
            </w:tcBorders>
          </w:tcPr>
          <w:p w14:paraId="2876FE5A" w14:textId="77777777" w:rsidR="00BD79A9" w:rsidRDefault="00BD79A9" w:rsidP="00DB2599">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60</w:t>
            </w:r>
          </w:p>
        </w:tc>
        <w:tc>
          <w:tcPr>
            <w:tcW w:w="3896" w:type="dxa"/>
            <w:tcBorders>
              <w:bottom w:val="nil"/>
            </w:tcBorders>
          </w:tcPr>
          <w:p w14:paraId="78088142" w14:textId="77777777" w:rsidR="00BD79A9" w:rsidRDefault="00BD79A9" w:rsidP="00DB2599">
            <w:pPr>
              <w:autoSpaceDE w:val="0"/>
              <w:autoSpaceDN w:val="0"/>
              <w:adjustRightInd w:val="0"/>
              <w:rPr>
                <w:rFonts w:ascii="Calibri" w:hAnsi="Calibri" w:cs="Calibri"/>
                <w:color w:val="000000"/>
              </w:rPr>
            </w:pPr>
            <w:r>
              <w:rPr>
                <w:rFonts w:ascii="Calibri" w:hAnsi="Calibri" w:cs="Calibri"/>
                <w:color w:val="000000"/>
              </w:rPr>
              <w:t xml:space="preserve">The licensed Pediatric Service beds have been operating as a Pediatric Specialty Service (Level II) with beds flexing to provide pulmonary rehabilitation and other rehabilitation services to long-term stay medically complex patients as clinically appropriate. </w:t>
            </w:r>
          </w:p>
          <w:p w14:paraId="7953B483" w14:textId="77777777" w:rsidR="00BD79A9" w:rsidRDefault="00BD79A9" w:rsidP="00DB2599">
            <w:pPr>
              <w:autoSpaceDE w:val="0"/>
              <w:autoSpaceDN w:val="0"/>
              <w:adjustRightInd w:val="0"/>
              <w:rPr>
                <w:rFonts w:ascii="Calibri" w:hAnsi="Calibri" w:cs="Calibri"/>
                <w:color w:val="000000"/>
              </w:rPr>
            </w:pPr>
          </w:p>
          <w:p w14:paraId="1B410964" w14:textId="7D8821DF" w:rsidR="00BD79A9" w:rsidRDefault="00BD79A9" w:rsidP="00DB2599">
            <w:pPr>
              <w:autoSpaceDE w:val="0"/>
              <w:autoSpaceDN w:val="0"/>
              <w:adjustRightInd w:val="0"/>
              <w:rPr>
                <w:rFonts w:ascii="Calibri" w:hAnsi="Calibri" w:cs="Calibri"/>
                <w:color w:val="000000"/>
              </w:rPr>
            </w:pPr>
          </w:p>
        </w:tc>
      </w:tr>
      <w:tr w:rsidR="00B1291C" w14:paraId="35BFF1E5" w14:textId="77777777" w:rsidTr="003342A5">
        <w:trPr>
          <w:cantSplit/>
          <w:trHeight w:val="1210"/>
        </w:trPr>
        <w:tc>
          <w:tcPr>
            <w:tcW w:w="1734" w:type="dxa"/>
            <w:tcBorders>
              <w:top w:val="nil"/>
              <w:bottom w:val="nil"/>
            </w:tcBorders>
            <w:shd w:val="solid" w:color="FFFFCC" w:fill="auto"/>
          </w:tcPr>
          <w:p w14:paraId="7CC5FF5D" w14:textId="77777777" w:rsidR="00B1291C" w:rsidRDefault="00B1291C" w:rsidP="00B1291C">
            <w:pPr>
              <w:autoSpaceDE w:val="0"/>
              <w:autoSpaceDN w:val="0"/>
              <w:adjustRightInd w:val="0"/>
              <w:jc w:val="center"/>
              <w:rPr>
                <w:rFonts w:ascii="Calibri" w:hAnsi="Calibri" w:cs="Calibri"/>
                <w:b/>
                <w:bCs/>
                <w:color w:val="000000"/>
                <w:sz w:val="24"/>
                <w:szCs w:val="24"/>
              </w:rPr>
            </w:pPr>
          </w:p>
        </w:tc>
        <w:tc>
          <w:tcPr>
            <w:tcW w:w="3085" w:type="dxa"/>
            <w:tcBorders>
              <w:top w:val="nil"/>
              <w:bottom w:val="nil"/>
            </w:tcBorders>
            <w:shd w:val="solid" w:color="FFFFFF" w:fill="auto"/>
          </w:tcPr>
          <w:p w14:paraId="52E28DAB" w14:textId="3A0D5F62" w:rsidR="00B1291C" w:rsidRDefault="00B1291C" w:rsidP="00B1291C">
            <w:pPr>
              <w:autoSpaceDE w:val="0"/>
              <w:autoSpaceDN w:val="0"/>
              <w:adjustRightInd w:val="0"/>
              <w:rPr>
                <w:rFonts w:ascii="Calibri" w:hAnsi="Calibri" w:cs="Calibri"/>
                <w:b/>
                <w:bCs/>
                <w:color w:val="000000"/>
              </w:rPr>
            </w:pPr>
            <w:r>
              <w:rPr>
                <w:rFonts w:ascii="Calibri" w:hAnsi="Calibri" w:cs="Calibri"/>
                <w:color w:val="000000"/>
              </w:rPr>
              <w:t>2nd Floor, Unit 2; 3rd Floor, Unit 3</w:t>
            </w:r>
          </w:p>
        </w:tc>
        <w:tc>
          <w:tcPr>
            <w:tcW w:w="1018" w:type="dxa"/>
            <w:tcBorders>
              <w:top w:val="nil"/>
              <w:bottom w:val="nil"/>
            </w:tcBorders>
          </w:tcPr>
          <w:p w14:paraId="5861AEC3" w14:textId="65656D1F" w:rsidR="00B1291C" w:rsidRDefault="00B1291C" w:rsidP="00B1291C">
            <w:pPr>
              <w:autoSpaceDE w:val="0"/>
              <w:autoSpaceDN w:val="0"/>
              <w:adjustRightInd w:val="0"/>
              <w:jc w:val="center"/>
              <w:rPr>
                <w:rFonts w:ascii="Calibri" w:hAnsi="Calibri" w:cs="Calibri"/>
                <w:b/>
                <w:bCs/>
                <w:color w:val="000000"/>
                <w:sz w:val="24"/>
                <w:szCs w:val="24"/>
              </w:rPr>
            </w:pPr>
            <w:r>
              <w:rPr>
                <w:rFonts w:ascii="Calibri" w:hAnsi="Calibri" w:cs="Calibri"/>
                <w:color w:val="000000"/>
              </w:rPr>
              <w:t>40</w:t>
            </w:r>
          </w:p>
        </w:tc>
        <w:tc>
          <w:tcPr>
            <w:tcW w:w="859" w:type="dxa"/>
            <w:tcBorders>
              <w:top w:val="nil"/>
              <w:bottom w:val="nil"/>
            </w:tcBorders>
          </w:tcPr>
          <w:p w14:paraId="367A6048" w14:textId="7F183BC3" w:rsidR="00B1291C" w:rsidRDefault="00B1291C" w:rsidP="00B1291C">
            <w:pPr>
              <w:autoSpaceDE w:val="0"/>
              <w:autoSpaceDN w:val="0"/>
              <w:adjustRightInd w:val="0"/>
              <w:jc w:val="center"/>
              <w:rPr>
                <w:rFonts w:ascii="Calibri" w:hAnsi="Calibri" w:cs="Calibri"/>
                <w:b/>
                <w:bCs/>
                <w:color w:val="000000"/>
                <w:sz w:val="24"/>
                <w:szCs w:val="24"/>
              </w:rPr>
            </w:pPr>
            <w:r>
              <w:rPr>
                <w:rFonts w:ascii="Calibri" w:hAnsi="Calibri" w:cs="Calibri"/>
                <w:color w:val="000000"/>
              </w:rPr>
              <w:t>0</w:t>
            </w:r>
          </w:p>
        </w:tc>
        <w:tc>
          <w:tcPr>
            <w:tcW w:w="859" w:type="dxa"/>
            <w:tcBorders>
              <w:top w:val="nil"/>
              <w:bottom w:val="nil"/>
            </w:tcBorders>
            <w:shd w:val="solid" w:color="FFFFFF" w:fill="auto"/>
          </w:tcPr>
          <w:p w14:paraId="0FCC8426" w14:textId="77777777" w:rsidR="00B1291C" w:rsidRDefault="00B1291C" w:rsidP="00B1291C">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33F65F0D" w14:textId="77777777" w:rsidR="00B1291C" w:rsidRDefault="00B1291C" w:rsidP="00B1291C">
            <w:pPr>
              <w:autoSpaceDE w:val="0"/>
              <w:autoSpaceDN w:val="0"/>
              <w:adjustRightInd w:val="0"/>
              <w:jc w:val="center"/>
              <w:rPr>
                <w:rFonts w:ascii="Calibri" w:hAnsi="Calibri" w:cs="Calibri"/>
                <w:color w:val="000000"/>
                <w:sz w:val="24"/>
                <w:szCs w:val="24"/>
              </w:rPr>
            </w:pPr>
          </w:p>
        </w:tc>
        <w:tc>
          <w:tcPr>
            <w:tcW w:w="859" w:type="dxa"/>
            <w:tcBorders>
              <w:top w:val="nil"/>
              <w:bottom w:val="nil"/>
            </w:tcBorders>
          </w:tcPr>
          <w:p w14:paraId="0DA946E0" w14:textId="77777777" w:rsidR="00B1291C" w:rsidRDefault="00B1291C" w:rsidP="00B1291C">
            <w:pPr>
              <w:autoSpaceDE w:val="0"/>
              <w:autoSpaceDN w:val="0"/>
              <w:adjustRightInd w:val="0"/>
              <w:jc w:val="center"/>
              <w:rPr>
                <w:rFonts w:ascii="Calibri" w:hAnsi="Calibri" w:cs="Calibri"/>
                <w:b/>
                <w:bCs/>
                <w:color w:val="008000"/>
                <w:sz w:val="28"/>
                <w:szCs w:val="28"/>
              </w:rPr>
            </w:pPr>
          </w:p>
        </w:tc>
        <w:tc>
          <w:tcPr>
            <w:tcW w:w="859" w:type="dxa"/>
            <w:tcBorders>
              <w:top w:val="nil"/>
              <w:bottom w:val="nil"/>
            </w:tcBorders>
          </w:tcPr>
          <w:p w14:paraId="3210A7FD" w14:textId="77777777" w:rsidR="00B1291C" w:rsidRDefault="00B1291C" w:rsidP="00B1291C">
            <w:pPr>
              <w:autoSpaceDE w:val="0"/>
              <w:autoSpaceDN w:val="0"/>
              <w:adjustRightInd w:val="0"/>
              <w:jc w:val="center"/>
              <w:rPr>
                <w:rFonts w:ascii="Calibri" w:hAnsi="Calibri" w:cs="Calibri"/>
                <w:b/>
                <w:bCs/>
                <w:color w:val="000000"/>
                <w:sz w:val="28"/>
                <w:szCs w:val="28"/>
              </w:rPr>
            </w:pPr>
          </w:p>
        </w:tc>
        <w:tc>
          <w:tcPr>
            <w:tcW w:w="3896" w:type="dxa"/>
            <w:tcBorders>
              <w:top w:val="nil"/>
              <w:bottom w:val="nil"/>
            </w:tcBorders>
          </w:tcPr>
          <w:p w14:paraId="4409599F" w14:textId="6A885E65" w:rsidR="00B1291C" w:rsidRDefault="00C00495" w:rsidP="00B1291C">
            <w:pPr>
              <w:autoSpaceDE w:val="0"/>
              <w:autoSpaceDN w:val="0"/>
              <w:adjustRightInd w:val="0"/>
              <w:rPr>
                <w:rFonts w:ascii="Calibri" w:hAnsi="Calibri" w:cs="Calibri"/>
                <w:color w:val="000000"/>
              </w:rPr>
            </w:pPr>
            <w:r>
              <w:rPr>
                <w:rFonts w:ascii="Calibri" w:hAnsi="Calibri" w:cs="Calibri"/>
                <w:color w:val="000000"/>
              </w:rPr>
              <w:t>Following the DON approval, the current Pediatric Service and Rehabilitation Service beds will be consolidated as Pediatric Specialty Service (Level II), providing non-acute rehabilitation services.</w:t>
            </w:r>
          </w:p>
        </w:tc>
      </w:tr>
      <w:tr w:rsidR="00C00495" w14:paraId="2D2AA20A" w14:textId="77777777" w:rsidTr="003342A5">
        <w:trPr>
          <w:cantSplit/>
          <w:trHeight w:val="1210"/>
        </w:trPr>
        <w:tc>
          <w:tcPr>
            <w:tcW w:w="1734" w:type="dxa"/>
            <w:tcBorders>
              <w:top w:val="nil"/>
              <w:bottom w:val="nil"/>
            </w:tcBorders>
            <w:shd w:val="solid" w:color="FFFFCC" w:fill="auto"/>
          </w:tcPr>
          <w:p w14:paraId="1FAF9C76" w14:textId="77777777" w:rsidR="00C00495" w:rsidRDefault="00C00495" w:rsidP="00C00495">
            <w:pPr>
              <w:autoSpaceDE w:val="0"/>
              <w:autoSpaceDN w:val="0"/>
              <w:adjustRightInd w:val="0"/>
              <w:jc w:val="center"/>
              <w:rPr>
                <w:rFonts w:ascii="Calibri" w:hAnsi="Calibri" w:cs="Calibri"/>
                <w:b/>
                <w:bCs/>
                <w:color w:val="000000"/>
                <w:sz w:val="24"/>
                <w:szCs w:val="24"/>
              </w:rPr>
            </w:pPr>
          </w:p>
        </w:tc>
        <w:tc>
          <w:tcPr>
            <w:tcW w:w="3085" w:type="dxa"/>
            <w:tcBorders>
              <w:top w:val="nil"/>
              <w:bottom w:val="nil"/>
            </w:tcBorders>
            <w:shd w:val="solid" w:color="FFFFFF" w:fill="auto"/>
          </w:tcPr>
          <w:p w14:paraId="4C1A0F51" w14:textId="77777777" w:rsidR="00C00495" w:rsidRDefault="00C00495" w:rsidP="00C00495">
            <w:pPr>
              <w:autoSpaceDE w:val="0"/>
              <w:autoSpaceDN w:val="0"/>
              <w:adjustRightInd w:val="0"/>
              <w:rPr>
                <w:rFonts w:ascii="Calibri" w:hAnsi="Calibri" w:cs="Calibri"/>
                <w:b/>
                <w:bCs/>
                <w:color w:val="0066CC"/>
              </w:rPr>
            </w:pPr>
            <w:r>
              <w:rPr>
                <w:rFonts w:ascii="Calibri" w:hAnsi="Calibri" w:cs="Calibri"/>
                <w:b/>
                <w:bCs/>
                <w:color w:val="0066CC"/>
              </w:rPr>
              <w:t xml:space="preserve">Building 7 (New Clinical </w:t>
            </w:r>
            <w:proofErr w:type="spellStart"/>
            <w:r>
              <w:rPr>
                <w:rFonts w:ascii="Calibri" w:hAnsi="Calibri" w:cs="Calibri"/>
                <w:b/>
                <w:bCs/>
                <w:color w:val="0066CC"/>
              </w:rPr>
              <w:t>Bldg</w:t>
            </w:r>
            <w:proofErr w:type="spellEnd"/>
            <w:r>
              <w:rPr>
                <w:rFonts w:ascii="Calibri" w:hAnsi="Calibri" w:cs="Calibri"/>
                <w:b/>
                <w:bCs/>
                <w:color w:val="0066CC"/>
              </w:rPr>
              <w:t>)</w:t>
            </w:r>
          </w:p>
          <w:p w14:paraId="2F120C2C" w14:textId="1ECA63FB" w:rsidR="00C00495" w:rsidRDefault="00C00495" w:rsidP="00C00495">
            <w:pPr>
              <w:autoSpaceDE w:val="0"/>
              <w:autoSpaceDN w:val="0"/>
              <w:adjustRightInd w:val="0"/>
              <w:rPr>
                <w:rFonts w:ascii="Calibri" w:hAnsi="Calibri" w:cs="Calibri"/>
                <w:b/>
                <w:bCs/>
                <w:color w:val="000000"/>
              </w:rPr>
            </w:pPr>
            <w:r>
              <w:rPr>
                <w:rFonts w:ascii="Calibri" w:hAnsi="Calibri" w:cs="Calibri"/>
                <w:color w:val="000000"/>
              </w:rPr>
              <w:t>Unit A</w:t>
            </w:r>
          </w:p>
        </w:tc>
        <w:tc>
          <w:tcPr>
            <w:tcW w:w="1018" w:type="dxa"/>
            <w:tcBorders>
              <w:top w:val="nil"/>
              <w:bottom w:val="nil"/>
            </w:tcBorders>
          </w:tcPr>
          <w:p w14:paraId="6269BB64" w14:textId="556A4795" w:rsidR="00C00495" w:rsidRDefault="00C00495" w:rsidP="00C00495">
            <w:pPr>
              <w:autoSpaceDE w:val="0"/>
              <w:autoSpaceDN w:val="0"/>
              <w:adjustRightInd w:val="0"/>
              <w:jc w:val="center"/>
              <w:rPr>
                <w:rFonts w:ascii="Calibri" w:hAnsi="Calibri" w:cs="Calibri"/>
                <w:b/>
                <w:bCs/>
                <w:color w:val="000000"/>
                <w:sz w:val="24"/>
                <w:szCs w:val="24"/>
              </w:rPr>
            </w:pPr>
            <w:r>
              <w:rPr>
                <w:rFonts w:ascii="Calibri" w:hAnsi="Calibri" w:cs="Calibri"/>
                <w:color w:val="000000"/>
              </w:rPr>
              <w:t>0</w:t>
            </w:r>
          </w:p>
        </w:tc>
        <w:tc>
          <w:tcPr>
            <w:tcW w:w="859" w:type="dxa"/>
            <w:tcBorders>
              <w:top w:val="nil"/>
              <w:bottom w:val="nil"/>
            </w:tcBorders>
          </w:tcPr>
          <w:p w14:paraId="0D46C924" w14:textId="69491032" w:rsidR="00C00495" w:rsidRDefault="00C00495" w:rsidP="00C00495">
            <w:pPr>
              <w:autoSpaceDE w:val="0"/>
              <w:autoSpaceDN w:val="0"/>
              <w:adjustRightInd w:val="0"/>
              <w:jc w:val="center"/>
              <w:rPr>
                <w:rFonts w:ascii="Calibri" w:hAnsi="Calibri" w:cs="Calibri"/>
                <w:b/>
                <w:bCs/>
                <w:color w:val="000000"/>
                <w:sz w:val="24"/>
                <w:szCs w:val="24"/>
              </w:rPr>
            </w:pPr>
            <w:r>
              <w:rPr>
                <w:rFonts w:ascii="Calibri" w:hAnsi="Calibri" w:cs="Calibri"/>
                <w:color w:val="000000"/>
              </w:rPr>
              <w:t>20</w:t>
            </w:r>
          </w:p>
        </w:tc>
        <w:tc>
          <w:tcPr>
            <w:tcW w:w="859" w:type="dxa"/>
            <w:tcBorders>
              <w:top w:val="nil"/>
              <w:bottom w:val="nil"/>
            </w:tcBorders>
            <w:shd w:val="solid" w:color="FFFFFF" w:fill="auto"/>
          </w:tcPr>
          <w:p w14:paraId="6F9F2D70" w14:textId="77777777" w:rsidR="00C00495" w:rsidRDefault="00C00495" w:rsidP="00C00495">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489F06D7" w14:textId="77777777" w:rsidR="00C00495" w:rsidRDefault="00C00495" w:rsidP="00C00495">
            <w:pPr>
              <w:autoSpaceDE w:val="0"/>
              <w:autoSpaceDN w:val="0"/>
              <w:adjustRightInd w:val="0"/>
              <w:jc w:val="center"/>
              <w:rPr>
                <w:rFonts w:ascii="Calibri" w:hAnsi="Calibri" w:cs="Calibri"/>
                <w:color w:val="000000"/>
                <w:sz w:val="24"/>
                <w:szCs w:val="24"/>
              </w:rPr>
            </w:pPr>
          </w:p>
        </w:tc>
        <w:tc>
          <w:tcPr>
            <w:tcW w:w="859" w:type="dxa"/>
            <w:tcBorders>
              <w:top w:val="nil"/>
              <w:bottom w:val="nil"/>
            </w:tcBorders>
          </w:tcPr>
          <w:p w14:paraId="17D64857" w14:textId="77777777" w:rsidR="00C00495" w:rsidRDefault="00C00495" w:rsidP="00C00495">
            <w:pPr>
              <w:autoSpaceDE w:val="0"/>
              <w:autoSpaceDN w:val="0"/>
              <w:adjustRightInd w:val="0"/>
              <w:jc w:val="center"/>
              <w:rPr>
                <w:rFonts w:ascii="Calibri" w:hAnsi="Calibri" w:cs="Calibri"/>
                <w:b/>
                <w:bCs/>
                <w:color w:val="008000"/>
                <w:sz w:val="28"/>
                <w:szCs w:val="28"/>
              </w:rPr>
            </w:pPr>
          </w:p>
        </w:tc>
        <w:tc>
          <w:tcPr>
            <w:tcW w:w="859" w:type="dxa"/>
            <w:tcBorders>
              <w:top w:val="nil"/>
              <w:bottom w:val="nil"/>
            </w:tcBorders>
          </w:tcPr>
          <w:p w14:paraId="12A1EA1B" w14:textId="77777777" w:rsidR="00C00495" w:rsidRDefault="00C00495" w:rsidP="00C00495">
            <w:pPr>
              <w:autoSpaceDE w:val="0"/>
              <w:autoSpaceDN w:val="0"/>
              <w:adjustRightInd w:val="0"/>
              <w:jc w:val="center"/>
              <w:rPr>
                <w:rFonts w:ascii="Calibri" w:hAnsi="Calibri" w:cs="Calibri"/>
                <w:b/>
                <w:bCs/>
                <w:color w:val="000000"/>
                <w:sz w:val="28"/>
                <w:szCs w:val="28"/>
              </w:rPr>
            </w:pPr>
          </w:p>
        </w:tc>
        <w:tc>
          <w:tcPr>
            <w:tcW w:w="3896" w:type="dxa"/>
            <w:tcBorders>
              <w:top w:val="nil"/>
              <w:bottom w:val="nil"/>
            </w:tcBorders>
          </w:tcPr>
          <w:p w14:paraId="689EBFA2" w14:textId="77777777" w:rsidR="00C00495" w:rsidRDefault="00C00495" w:rsidP="00C00495">
            <w:pPr>
              <w:autoSpaceDE w:val="0"/>
              <w:autoSpaceDN w:val="0"/>
              <w:adjustRightInd w:val="0"/>
              <w:rPr>
                <w:rFonts w:ascii="Calibri" w:hAnsi="Calibri" w:cs="Calibri"/>
                <w:color w:val="000000"/>
              </w:rPr>
            </w:pPr>
          </w:p>
        </w:tc>
      </w:tr>
      <w:tr w:rsidR="00C00495" w14:paraId="0108F84B" w14:textId="77777777" w:rsidTr="003342A5">
        <w:trPr>
          <w:cantSplit/>
          <w:trHeight w:val="1210"/>
        </w:trPr>
        <w:tc>
          <w:tcPr>
            <w:tcW w:w="1734" w:type="dxa"/>
            <w:tcBorders>
              <w:top w:val="nil"/>
              <w:bottom w:val="nil"/>
            </w:tcBorders>
            <w:shd w:val="solid" w:color="FFFFCC" w:fill="auto"/>
          </w:tcPr>
          <w:p w14:paraId="57971A98" w14:textId="77777777" w:rsidR="00C00495" w:rsidRDefault="00C00495" w:rsidP="00C00495">
            <w:pPr>
              <w:autoSpaceDE w:val="0"/>
              <w:autoSpaceDN w:val="0"/>
              <w:adjustRightInd w:val="0"/>
              <w:jc w:val="center"/>
              <w:rPr>
                <w:rFonts w:ascii="Calibri" w:hAnsi="Calibri" w:cs="Calibri"/>
                <w:b/>
                <w:bCs/>
                <w:color w:val="000000"/>
                <w:sz w:val="24"/>
                <w:szCs w:val="24"/>
              </w:rPr>
            </w:pPr>
          </w:p>
        </w:tc>
        <w:tc>
          <w:tcPr>
            <w:tcW w:w="3085" w:type="dxa"/>
            <w:tcBorders>
              <w:top w:val="nil"/>
              <w:bottom w:val="nil"/>
            </w:tcBorders>
            <w:shd w:val="solid" w:color="FFFFFF" w:fill="auto"/>
          </w:tcPr>
          <w:p w14:paraId="5AE42590" w14:textId="0FB58D8B" w:rsidR="00C00495" w:rsidRDefault="00C00495" w:rsidP="00C00495">
            <w:pPr>
              <w:autoSpaceDE w:val="0"/>
              <w:autoSpaceDN w:val="0"/>
              <w:adjustRightInd w:val="0"/>
              <w:rPr>
                <w:rFonts w:ascii="Calibri" w:hAnsi="Calibri" w:cs="Calibri"/>
                <w:b/>
                <w:bCs/>
                <w:color w:val="000000"/>
              </w:rPr>
            </w:pPr>
            <w:r>
              <w:rPr>
                <w:rFonts w:ascii="Calibri" w:hAnsi="Calibri" w:cs="Calibri"/>
                <w:color w:val="000000"/>
              </w:rPr>
              <w:t>Unit B</w:t>
            </w:r>
          </w:p>
        </w:tc>
        <w:tc>
          <w:tcPr>
            <w:tcW w:w="1018" w:type="dxa"/>
            <w:tcBorders>
              <w:top w:val="nil"/>
              <w:bottom w:val="nil"/>
            </w:tcBorders>
          </w:tcPr>
          <w:p w14:paraId="7D81F82D" w14:textId="4303D221" w:rsidR="00C00495" w:rsidRDefault="00C00495" w:rsidP="00C00495">
            <w:pPr>
              <w:autoSpaceDE w:val="0"/>
              <w:autoSpaceDN w:val="0"/>
              <w:adjustRightInd w:val="0"/>
              <w:jc w:val="center"/>
              <w:rPr>
                <w:rFonts w:ascii="Calibri" w:hAnsi="Calibri" w:cs="Calibri"/>
                <w:b/>
                <w:bCs/>
                <w:color w:val="000000"/>
                <w:sz w:val="24"/>
                <w:szCs w:val="24"/>
              </w:rPr>
            </w:pPr>
            <w:r>
              <w:rPr>
                <w:rFonts w:ascii="Calibri" w:hAnsi="Calibri" w:cs="Calibri"/>
                <w:color w:val="000000"/>
              </w:rPr>
              <w:t>0</w:t>
            </w:r>
          </w:p>
        </w:tc>
        <w:tc>
          <w:tcPr>
            <w:tcW w:w="859" w:type="dxa"/>
            <w:tcBorders>
              <w:top w:val="nil"/>
              <w:bottom w:val="nil"/>
            </w:tcBorders>
          </w:tcPr>
          <w:p w14:paraId="7E1AC1A4" w14:textId="04A12484" w:rsidR="00C00495" w:rsidRDefault="00C00495" w:rsidP="00C00495">
            <w:pPr>
              <w:autoSpaceDE w:val="0"/>
              <w:autoSpaceDN w:val="0"/>
              <w:adjustRightInd w:val="0"/>
              <w:jc w:val="center"/>
              <w:rPr>
                <w:rFonts w:ascii="Calibri" w:hAnsi="Calibri" w:cs="Calibri"/>
                <w:b/>
                <w:bCs/>
                <w:color w:val="000000"/>
                <w:sz w:val="24"/>
                <w:szCs w:val="24"/>
              </w:rPr>
            </w:pPr>
            <w:r>
              <w:rPr>
                <w:rFonts w:ascii="Calibri" w:hAnsi="Calibri" w:cs="Calibri"/>
                <w:color w:val="000000"/>
              </w:rPr>
              <w:t>20</w:t>
            </w:r>
          </w:p>
        </w:tc>
        <w:tc>
          <w:tcPr>
            <w:tcW w:w="859" w:type="dxa"/>
            <w:tcBorders>
              <w:top w:val="nil"/>
              <w:bottom w:val="nil"/>
            </w:tcBorders>
            <w:shd w:val="solid" w:color="FFFFFF" w:fill="auto"/>
          </w:tcPr>
          <w:p w14:paraId="6383B4F9" w14:textId="77777777" w:rsidR="00C00495" w:rsidRDefault="00C00495" w:rsidP="00C00495">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4EC2B329" w14:textId="77777777" w:rsidR="00C00495" w:rsidRDefault="00C00495" w:rsidP="00C00495">
            <w:pPr>
              <w:autoSpaceDE w:val="0"/>
              <w:autoSpaceDN w:val="0"/>
              <w:adjustRightInd w:val="0"/>
              <w:jc w:val="center"/>
              <w:rPr>
                <w:rFonts w:ascii="Calibri" w:hAnsi="Calibri" w:cs="Calibri"/>
                <w:color w:val="000000"/>
                <w:sz w:val="24"/>
                <w:szCs w:val="24"/>
              </w:rPr>
            </w:pPr>
          </w:p>
        </w:tc>
        <w:tc>
          <w:tcPr>
            <w:tcW w:w="859" w:type="dxa"/>
            <w:tcBorders>
              <w:top w:val="nil"/>
              <w:bottom w:val="nil"/>
            </w:tcBorders>
          </w:tcPr>
          <w:p w14:paraId="1E600BA8" w14:textId="77777777" w:rsidR="00C00495" w:rsidRDefault="00C00495" w:rsidP="00C00495">
            <w:pPr>
              <w:autoSpaceDE w:val="0"/>
              <w:autoSpaceDN w:val="0"/>
              <w:adjustRightInd w:val="0"/>
              <w:jc w:val="center"/>
              <w:rPr>
                <w:rFonts w:ascii="Calibri" w:hAnsi="Calibri" w:cs="Calibri"/>
                <w:b/>
                <w:bCs/>
                <w:color w:val="008000"/>
                <w:sz w:val="28"/>
                <w:szCs w:val="28"/>
              </w:rPr>
            </w:pPr>
          </w:p>
        </w:tc>
        <w:tc>
          <w:tcPr>
            <w:tcW w:w="859" w:type="dxa"/>
            <w:tcBorders>
              <w:top w:val="nil"/>
              <w:bottom w:val="nil"/>
            </w:tcBorders>
          </w:tcPr>
          <w:p w14:paraId="65ABE4C0" w14:textId="77777777" w:rsidR="00C00495" w:rsidRDefault="00C00495" w:rsidP="00C00495">
            <w:pPr>
              <w:autoSpaceDE w:val="0"/>
              <w:autoSpaceDN w:val="0"/>
              <w:adjustRightInd w:val="0"/>
              <w:jc w:val="center"/>
              <w:rPr>
                <w:rFonts w:ascii="Calibri" w:hAnsi="Calibri" w:cs="Calibri"/>
                <w:b/>
                <w:bCs/>
                <w:color w:val="000000"/>
                <w:sz w:val="28"/>
                <w:szCs w:val="28"/>
              </w:rPr>
            </w:pPr>
          </w:p>
        </w:tc>
        <w:tc>
          <w:tcPr>
            <w:tcW w:w="3896" w:type="dxa"/>
            <w:tcBorders>
              <w:top w:val="nil"/>
              <w:bottom w:val="nil"/>
            </w:tcBorders>
          </w:tcPr>
          <w:p w14:paraId="0E7386D9" w14:textId="77777777" w:rsidR="00C00495" w:rsidRDefault="00C00495" w:rsidP="00C00495">
            <w:pPr>
              <w:autoSpaceDE w:val="0"/>
              <w:autoSpaceDN w:val="0"/>
              <w:adjustRightInd w:val="0"/>
              <w:rPr>
                <w:rFonts w:ascii="Calibri" w:hAnsi="Calibri" w:cs="Calibri"/>
                <w:color w:val="000000"/>
              </w:rPr>
            </w:pPr>
          </w:p>
        </w:tc>
      </w:tr>
      <w:tr w:rsidR="00C00495" w14:paraId="53CB8C02" w14:textId="77777777" w:rsidTr="003342A5">
        <w:trPr>
          <w:cantSplit/>
          <w:trHeight w:val="1210"/>
        </w:trPr>
        <w:tc>
          <w:tcPr>
            <w:tcW w:w="1734" w:type="dxa"/>
            <w:tcBorders>
              <w:top w:val="nil"/>
            </w:tcBorders>
            <w:shd w:val="solid" w:color="FFFFCC" w:fill="auto"/>
          </w:tcPr>
          <w:p w14:paraId="502A1755" w14:textId="77777777" w:rsidR="00C00495" w:rsidRDefault="00C00495" w:rsidP="00C00495">
            <w:pPr>
              <w:autoSpaceDE w:val="0"/>
              <w:autoSpaceDN w:val="0"/>
              <w:adjustRightInd w:val="0"/>
              <w:jc w:val="center"/>
              <w:rPr>
                <w:rFonts w:ascii="Calibri" w:hAnsi="Calibri" w:cs="Calibri"/>
                <w:b/>
                <w:bCs/>
                <w:color w:val="000000"/>
                <w:sz w:val="24"/>
                <w:szCs w:val="24"/>
              </w:rPr>
            </w:pPr>
          </w:p>
        </w:tc>
        <w:tc>
          <w:tcPr>
            <w:tcW w:w="3085" w:type="dxa"/>
            <w:tcBorders>
              <w:top w:val="nil"/>
            </w:tcBorders>
            <w:shd w:val="solid" w:color="FFFFFF" w:fill="auto"/>
          </w:tcPr>
          <w:p w14:paraId="79CDF9A9" w14:textId="35029E57" w:rsidR="00C00495" w:rsidRDefault="00C00495" w:rsidP="00C00495">
            <w:pPr>
              <w:autoSpaceDE w:val="0"/>
              <w:autoSpaceDN w:val="0"/>
              <w:adjustRightInd w:val="0"/>
              <w:rPr>
                <w:rFonts w:ascii="Calibri" w:hAnsi="Calibri" w:cs="Calibri"/>
                <w:b/>
                <w:bCs/>
                <w:color w:val="000000"/>
              </w:rPr>
            </w:pPr>
            <w:r>
              <w:rPr>
                <w:rFonts w:ascii="Calibri" w:hAnsi="Calibri" w:cs="Calibri"/>
                <w:color w:val="000000"/>
              </w:rPr>
              <w:t>Unit C</w:t>
            </w:r>
          </w:p>
        </w:tc>
        <w:tc>
          <w:tcPr>
            <w:tcW w:w="1018" w:type="dxa"/>
            <w:tcBorders>
              <w:top w:val="nil"/>
            </w:tcBorders>
          </w:tcPr>
          <w:p w14:paraId="6DEFAF45" w14:textId="408146E6" w:rsidR="00C00495" w:rsidRDefault="00C00495" w:rsidP="00C00495">
            <w:pPr>
              <w:autoSpaceDE w:val="0"/>
              <w:autoSpaceDN w:val="0"/>
              <w:adjustRightInd w:val="0"/>
              <w:jc w:val="center"/>
              <w:rPr>
                <w:rFonts w:ascii="Calibri" w:hAnsi="Calibri" w:cs="Calibri"/>
                <w:b/>
                <w:bCs/>
                <w:color w:val="000000"/>
                <w:sz w:val="24"/>
                <w:szCs w:val="24"/>
              </w:rPr>
            </w:pPr>
            <w:r>
              <w:rPr>
                <w:rFonts w:ascii="Calibri" w:hAnsi="Calibri" w:cs="Calibri"/>
                <w:color w:val="000000"/>
              </w:rPr>
              <w:t>0</w:t>
            </w:r>
          </w:p>
        </w:tc>
        <w:tc>
          <w:tcPr>
            <w:tcW w:w="859" w:type="dxa"/>
            <w:tcBorders>
              <w:top w:val="nil"/>
            </w:tcBorders>
          </w:tcPr>
          <w:p w14:paraId="1F23D30B" w14:textId="3A89B07C" w:rsidR="00C00495" w:rsidRDefault="00C00495" w:rsidP="00C00495">
            <w:pPr>
              <w:autoSpaceDE w:val="0"/>
              <w:autoSpaceDN w:val="0"/>
              <w:adjustRightInd w:val="0"/>
              <w:jc w:val="center"/>
              <w:rPr>
                <w:rFonts w:ascii="Calibri" w:hAnsi="Calibri" w:cs="Calibri"/>
                <w:b/>
                <w:bCs/>
                <w:color w:val="000000"/>
                <w:sz w:val="24"/>
                <w:szCs w:val="24"/>
              </w:rPr>
            </w:pPr>
            <w:r>
              <w:rPr>
                <w:rFonts w:ascii="Calibri" w:hAnsi="Calibri" w:cs="Calibri"/>
                <w:color w:val="000000"/>
              </w:rPr>
              <w:t>20</w:t>
            </w:r>
          </w:p>
        </w:tc>
        <w:tc>
          <w:tcPr>
            <w:tcW w:w="859" w:type="dxa"/>
            <w:tcBorders>
              <w:top w:val="nil"/>
            </w:tcBorders>
            <w:shd w:val="solid" w:color="FFFFFF" w:fill="auto"/>
          </w:tcPr>
          <w:p w14:paraId="3C6412E8" w14:textId="77777777" w:rsidR="00C00495" w:rsidRDefault="00C00495" w:rsidP="00C00495">
            <w:pPr>
              <w:autoSpaceDE w:val="0"/>
              <w:autoSpaceDN w:val="0"/>
              <w:adjustRightInd w:val="0"/>
              <w:jc w:val="center"/>
              <w:rPr>
                <w:rFonts w:ascii="Calibri" w:hAnsi="Calibri" w:cs="Calibri"/>
                <w:color w:val="000000"/>
                <w:sz w:val="24"/>
                <w:szCs w:val="24"/>
              </w:rPr>
            </w:pPr>
          </w:p>
        </w:tc>
        <w:tc>
          <w:tcPr>
            <w:tcW w:w="859" w:type="dxa"/>
            <w:tcBorders>
              <w:top w:val="nil"/>
            </w:tcBorders>
            <w:shd w:val="solid" w:color="FFFFFF" w:fill="auto"/>
          </w:tcPr>
          <w:p w14:paraId="663613D0" w14:textId="77777777" w:rsidR="00C00495" w:rsidRDefault="00C00495" w:rsidP="00C00495">
            <w:pPr>
              <w:autoSpaceDE w:val="0"/>
              <w:autoSpaceDN w:val="0"/>
              <w:adjustRightInd w:val="0"/>
              <w:jc w:val="center"/>
              <w:rPr>
                <w:rFonts w:ascii="Calibri" w:hAnsi="Calibri" w:cs="Calibri"/>
                <w:color w:val="000000"/>
                <w:sz w:val="24"/>
                <w:szCs w:val="24"/>
              </w:rPr>
            </w:pPr>
          </w:p>
        </w:tc>
        <w:tc>
          <w:tcPr>
            <w:tcW w:w="859" w:type="dxa"/>
            <w:tcBorders>
              <w:top w:val="nil"/>
            </w:tcBorders>
          </w:tcPr>
          <w:p w14:paraId="43A301FB" w14:textId="77777777" w:rsidR="00C00495" w:rsidRDefault="00C00495" w:rsidP="00C00495">
            <w:pPr>
              <w:autoSpaceDE w:val="0"/>
              <w:autoSpaceDN w:val="0"/>
              <w:adjustRightInd w:val="0"/>
              <w:jc w:val="center"/>
              <w:rPr>
                <w:rFonts w:ascii="Calibri" w:hAnsi="Calibri" w:cs="Calibri"/>
                <w:b/>
                <w:bCs/>
                <w:color w:val="008000"/>
                <w:sz w:val="28"/>
                <w:szCs w:val="28"/>
              </w:rPr>
            </w:pPr>
          </w:p>
        </w:tc>
        <w:tc>
          <w:tcPr>
            <w:tcW w:w="859" w:type="dxa"/>
            <w:tcBorders>
              <w:top w:val="nil"/>
            </w:tcBorders>
          </w:tcPr>
          <w:p w14:paraId="5F8FD7D8" w14:textId="77777777" w:rsidR="00C00495" w:rsidRDefault="00C00495" w:rsidP="00C00495">
            <w:pPr>
              <w:autoSpaceDE w:val="0"/>
              <w:autoSpaceDN w:val="0"/>
              <w:adjustRightInd w:val="0"/>
              <w:jc w:val="center"/>
              <w:rPr>
                <w:rFonts w:ascii="Calibri" w:hAnsi="Calibri" w:cs="Calibri"/>
                <w:b/>
                <w:bCs/>
                <w:color w:val="000000"/>
                <w:sz w:val="28"/>
                <w:szCs w:val="28"/>
              </w:rPr>
            </w:pPr>
          </w:p>
        </w:tc>
        <w:tc>
          <w:tcPr>
            <w:tcW w:w="3896" w:type="dxa"/>
            <w:tcBorders>
              <w:top w:val="nil"/>
            </w:tcBorders>
          </w:tcPr>
          <w:p w14:paraId="2C585542" w14:textId="77777777" w:rsidR="00C00495" w:rsidRDefault="00C00495" w:rsidP="00C00495">
            <w:pPr>
              <w:autoSpaceDE w:val="0"/>
              <w:autoSpaceDN w:val="0"/>
              <w:adjustRightInd w:val="0"/>
              <w:rPr>
                <w:rFonts w:ascii="Calibri" w:hAnsi="Calibri" w:cs="Calibri"/>
                <w:color w:val="000000"/>
              </w:rPr>
            </w:pPr>
          </w:p>
        </w:tc>
      </w:tr>
      <w:tr w:rsidR="00C00495" w14:paraId="31F41EE0" w14:textId="77777777" w:rsidTr="0037222B">
        <w:trPr>
          <w:cantSplit/>
          <w:trHeight w:val="289"/>
        </w:trPr>
        <w:tc>
          <w:tcPr>
            <w:tcW w:w="1734" w:type="dxa"/>
            <w:tcBorders>
              <w:bottom w:val="nil"/>
            </w:tcBorders>
            <w:shd w:val="solid" w:color="CCFFCC" w:fill="auto"/>
          </w:tcPr>
          <w:p w14:paraId="525D380E" w14:textId="77777777" w:rsidR="00C00495" w:rsidRDefault="00C00495" w:rsidP="00C00495">
            <w:pPr>
              <w:autoSpaceDE w:val="0"/>
              <w:autoSpaceDN w:val="0"/>
              <w:adjustRightInd w:val="0"/>
              <w:jc w:val="center"/>
              <w:rPr>
                <w:rFonts w:ascii="Calibri" w:hAnsi="Calibri" w:cs="Calibri"/>
                <w:b/>
                <w:bCs/>
                <w:color w:val="000000"/>
              </w:rPr>
            </w:pPr>
            <w:r>
              <w:rPr>
                <w:rFonts w:ascii="Calibri" w:hAnsi="Calibri" w:cs="Calibri"/>
                <w:b/>
                <w:bCs/>
                <w:color w:val="000000"/>
              </w:rPr>
              <w:lastRenderedPageBreak/>
              <w:t>Psychiatric Service</w:t>
            </w:r>
          </w:p>
        </w:tc>
        <w:tc>
          <w:tcPr>
            <w:tcW w:w="3085" w:type="dxa"/>
            <w:tcBorders>
              <w:bottom w:val="nil"/>
            </w:tcBorders>
            <w:shd w:val="solid" w:color="FFFFFF" w:fill="auto"/>
          </w:tcPr>
          <w:p w14:paraId="5D3C5603" w14:textId="77777777" w:rsidR="00C00495" w:rsidRDefault="00C00495" w:rsidP="00C00495">
            <w:pPr>
              <w:autoSpaceDE w:val="0"/>
              <w:autoSpaceDN w:val="0"/>
              <w:adjustRightInd w:val="0"/>
              <w:rPr>
                <w:rFonts w:ascii="Calibri" w:hAnsi="Calibri" w:cs="Calibri"/>
                <w:b/>
                <w:bCs/>
                <w:color w:val="000000"/>
              </w:rPr>
            </w:pPr>
            <w:r>
              <w:rPr>
                <w:rFonts w:ascii="Calibri" w:hAnsi="Calibri" w:cs="Calibri"/>
                <w:b/>
                <w:bCs/>
                <w:color w:val="000000"/>
              </w:rPr>
              <w:t>Building 5</w:t>
            </w:r>
          </w:p>
        </w:tc>
        <w:tc>
          <w:tcPr>
            <w:tcW w:w="1018" w:type="dxa"/>
            <w:tcBorders>
              <w:bottom w:val="nil"/>
            </w:tcBorders>
            <w:shd w:val="solid" w:color="FFFFFF" w:fill="auto"/>
          </w:tcPr>
          <w:p w14:paraId="6EBCA4A0" w14:textId="77777777" w:rsidR="00C00495" w:rsidRDefault="00C00495" w:rsidP="00C00495">
            <w:pPr>
              <w:autoSpaceDE w:val="0"/>
              <w:autoSpaceDN w:val="0"/>
              <w:adjustRightInd w:val="0"/>
              <w:jc w:val="center"/>
              <w:rPr>
                <w:rFonts w:ascii="Calibri" w:hAnsi="Calibri" w:cs="Calibri"/>
                <w:color w:val="000000"/>
              </w:rPr>
            </w:pPr>
          </w:p>
        </w:tc>
        <w:tc>
          <w:tcPr>
            <w:tcW w:w="859" w:type="dxa"/>
            <w:tcBorders>
              <w:bottom w:val="nil"/>
            </w:tcBorders>
            <w:shd w:val="solid" w:color="FFFFFF" w:fill="auto"/>
          </w:tcPr>
          <w:p w14:paraId="560491C6" w14:textId="77777777" w:rsidR="00C00495" w:rsidRDefault="00C00495" w:rsidP="00C00495">
            <w:pPr>
              <w:autoSpaceDE w:val="0"/>
              <w:autoSpaceDN w:val="0"/>
              <w:adjustRightInd w:val="0"/>
              <w:jc w:val="center"/>
              <w:rPr>
                <w:rFonts w:ascii="Calibri" w:hAnsi="Calibri" w:cs="Calibri"/>
                <w:color w:val="000000"/>
              </w:rPr>
            </w:pPr>
          </w:p>
        </w:tc>
        <w:tc>
          <w:tcPr>
            <w:tcW w:w="859" w:type="dxa"/>
            <w:tcBorders>
              <w:bottom w:val="nil"/>
            </w:tcBorders>
            <w:shd w:val="solid" w:color="FFFFFF" w:fill="auto"/>
          </w:tcPr>
          <w:p w14:paraId="08593851" w14:textId="77777777" w:rsidR="00C00495" w:rsidRDefault="00C00495" w:rsidP="00C00495">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32</w:t>
            </w:r>
          </w:p>
        </w:tc>
        <w:tc>
          <w:tcPr>
            <w:tcW w:w="859" w:type="dxa"/>
            <w:tcBorders>
              <w:bottom w:val="nil"/>
            </w:tcBorders>
            <w:shd w:val="solid" w:color="FFFFFF" w:fill="auto"/>
          </w:tcPr>
          <w:p w14:paraId="61D237AB" w14:textId="77777777" w:rsidR="00C00495" w:rsidRDefault="00C00495" w:rsidP="00C00495">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56</w:t>
            </w:r>
          </w:p>
        </w:tc>
        <w:tc>
          <w:tcPr>
            <w:tcW w:w="859" w:type="dxa"/>
            <w:tcBorders>
              <w:bottom w:val="nil"/>
            </w:tcBorders>
            <w:shd w:val="solid" w:color="FFFFFF" w:fill="auto"/>
          </w:tcPr>
          <w:p w14:paraId="58AE7675" w14:textId="77777777" w:rsidR="00C00495" w:rsidRDefault="00C00495" w:rsidP="00C00495">
            <w:pPr>
              <w:autoSpaceDE w:val="0"/>
              <w:autoSpaceDN w:val="0"/>
              <w:adjustRightInd w:val="0"/>
              <w:jc w:val="center"/>
              <w:rPr>
                <w:rFonts w:ascii="Calibri" w:hAnsi="Calibri" w:cs="Calibri"/>
                <w:b/>
                <w:bCs/>
                <w:color w:val="008000"/>
                <w:sz w:val="28"/>
                <w:szCs w:val="28"/>
              </w:rPr>
            </w:pPr>
            <w:r>
              <w:rPr>
                <w:rFonts w:ascii="Calibri" w:hAnsi="Calibri" w:cs="Calibri"/>
                <w:b/>
                <w:bCs/>
                <w:color w:val="008000"/>
                <w:sz w:val="28"/>
                <w:szCs w:val="28"/>
              </w:rPr>
              <w:t>+24</w:t>
            </w:r>
          </w:p>
        </w:tc>
        <w:tc>
          <w:tcPr>
            <w:tcW w:w="859" w:type="dxa"/>
            <w:tcBorders>
              <w:bottom w:val="nil"/>
            </w:tcBorders>
            <w:shd w:val="solid" w:color="FFFFFF" w:fill="auto"/>
          </w:tcPr>
          <w:p w14:paraId="38035074" w14:textId="77777777" w:rsidR="00C00495" w:rsidRDefault="00C00495" w:rsidP="00C00495">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56</w:t>
            </w:r>
          </w:p>
        </w:tc>
        <w:tc>
          <w:tcPr>
            <w:tcW w:w="3896" w:type="dxa"/>
            <w:tcBorders>
              <w:bottom w:val="nil"/>
            </w:tcBorders>
            <w:shd w:val="solid" w:color="FFFFFF" w:fill="auto"/>
          </w:tcPr>
          <w:p w14:paraId="723245D5" w14:textId="77777777" w:rsidR="00C00495" w:rsidRDefault="00C00495" w:rsidP="00C00495">
            <w:pPr>
              <w:autoSpaceDE w:val="0"/>
              <w:autoSpaceDN w:val="0"/>
              <w:adjustRightInd w:val="0"/>
              <w:rPr>
                <w:rFonts w:ascii="Calibri" w:hAnsi="Calibri" w:cs="Calibri"/>
                <w:color w:val="000000"/>
              </w:rPr>
            </w:pPr>
            <w:r>
              <w:rPr>
                <w:rFonts w:ascii="Calibri" w:hAnsi="Calibri" w:cs="Calibri"/>
                <w:color w:val="000000"/>
              </w:rPr>
              <w:t xml:space="preserve">*Units A-D will be licensed for Psychiatric Services, providing dual medical/psychiatric care.   This will include an increase in 16 new licensed beds to reflect the delicensing of 12 beds at the BCH Waltham Campus that will be licensed at Franciscan.  In addition, the </w:t>
            </w:r>
            <w:proofErr w:type="spellStart"/>
            <w:r>
              <w:rPr>
                <w:rFonts w:ascii="Calibri" w:hAnsi="Calibri" w:cs="Calibri"/>
                <w:color w:val="000000"/>
              </w:rPr>
              <w:t>DoN</w:t>
            </w:r>
            <w:proofErr w:type="spellEnd"/>
            <w:r>
              <w:rPr>
                <w:rFonts w:ascii="Calibri" w:hAnsi="Calibri" w:cs="Calibri"/>
                <w:color w:val="000000"/>
              </w:rPr>
              <w:t xml:space="preserve"> will also include the request to add 4 new inpatient psychiatric licensed beds.  </w:t>
            </w:r>
          </w:p>
          <w:p w14:paraId="0DADF877" w14:textId="77777777" w:rsidR="00C00495" w:rsidRDefault="00C00495" w:rsidP="00C00495">
            <w:pPr>
              <w:autoSpaceDE w:val="0"/>
              <w:autoSpaceDN w:val="0"/>
              <w:adjustRightInd w:val="0"/>
              <w:rPr>
                <w:rFonts w:ascii="Calibri" w:hAnsi="Calibri" w:cs="Calibri"/>
                <w:color w:val="000000"/>
              </w:rPr>
            </w:pPr>
          </w:p>
          <w:p w14:paraId="662198E9" w14:textId="77777777" w:rsidR="00C00495" w:rsidRDefault="00C00495" w:rsidP="00C00495">
            <w:pPr>
              <w:autoSpaceDE w:val="0"/>
              <w:autoSpaceDN w:val="0"/>
              <w:adjustRightInd w:val="0"/>
              <w:rPr>
                <w:rFonts w:ascii="Calibri" w:hAnsi="Calibri" w:cs="Calibri"/>
                <w:color w:val="000000"/>
              </w:rPr>
            </w:pPr>
            <w:r>
              <w:rPr>
                <w:rFonts w:ascii="Calibri" w:hAnsi="Calibri" w:cs="Calibri"/>
                <w:color w:val="000000"/>
              </w:rPr>
              <w:t>**Unit E will be designated for a Specialty Population with intellectual and/or developmental disabilities who may also have concurrent complex medical needs (e.g., autism) for the provision of specialized services and treatment structure</w:t>
            </w:r>
          </w:p>
        </w:tc>
      </w:tr>
      <w:tr w:rsidR="00C00495" w14:paraId="37596D47" w14:textId="77777777" w:rsidTr="0037222B">
        <w:trPr>
          <w:cantSplit/>
          <w:trHeight w:val="289"/>
        </w:trPr>
        <w:tc>
          <w:tcPr>
            <w:tcW w:w="1734" w:type="dxa"/>
            <w:tcBorders>
              <w:top w:val="nil"/>
              <w:bottom w:val="nil"/>
            </w:tcBorders>
            <w:shd w:val="solid" w:color="CCFFCC" w:fill="auto"/>
          </w:tcPr>
          <w:p w14:paraId="7D51575B" w14:textId="77777777" w:rsidR="00C00495" w:rsidRDefault="00C00495" w:rsidP="00C00495">
            <w:pPr>
              <w:autoSpaceDE w:val="0"/>
              <w:autoSpaceDN w:val="0"/>
              <w:adjustRightInd w:val="0"/>
              <w:jc w:val="center"/>
              <w:rPr>
                <w:rFonts w:ascii="Calibri" w:hAnsi="Calibri" w:cs="Calibri"/>
                <w:b/>
                <w:bCs/>
                <w:color w:val="000000"/>
              </w:rPr>
            </w:pPr>
          </w:p>
        </w:tc>
        <w:tc>
          <w:tcPr>
            <w:tcW w:w="3085" w:type="dxa"/>
            <w:tcBorders>
              <w:top w:val="nil"/>
              <w:bottom w:val="nil"/>
            </w:tcBorders>
            <w:shd w:val="solid" w:color="FFFFFF" w:fill="auto"/>
          </w:tcPr>
          <w:p w14:paraId="3491320C" w14:textId="77777777" w:rsidR="00C00495" w:rsidRDefault="00C00495" w:rsidP="00C00495">
            <w:pPr>
              <w:autoSpaceDE w:val="0"/>
              <w:autoSpaceDN w:val="0"/>
              <w:adjustRightInd w:val="0"/>
              <w:rPr>
                <w:rFonts w:ascii="Calibri" w:hAnsi="Calibri" w:cs="Calibri"/>
                <w:color w:val="000000"/>
              </w:rPr>
            </w:pPr>
            <w:r>
              <w:rPr>
                <w:rFonts w:ascii="Calibri" w:hAnsi="Calibri" w:cs="Calibri"/>
                <w:color w:val="000000"/>
              </w:rPr>
              <w:t>2nd Floor, Unit 1</w:t>
            </w:r>
          </w:p>
        </w:tc>
        <w:tc>
          <w:tcPr>
            <w:tcW w:w="1018" w:type="dxa"/>
            <w:tcBorders>
              <w:top w:val="nil"/>
              <w:bottom w:val="nil"/>
            </w:tcBorders>
            <w:shd w:val="solid" w:color="FFFFFF" w:fill="auto"/>
          </w:tcPr>
          <w:p w14:paraId="4139D718" w14:textId="77777777" w:rsidR="00C00495" w:rsidRDefault="00C00495" w:rsidP="00C00495">
            <w:pPr>
              <w:autoSpaceDE w:val="0"/>
              <w:autoSpaceDN w:val="0"/>
              <w:adjustRightInd w:val="0"/>
              <w:jc w:val="center"/>
              <w:rPr>
                <w:rFonts w:ascii="Calibri" w:hAnsi="Calibri" w:cs="Calibri"/>
                <w:color w:val="000000"/>
              </w:rPr>
            </w:pPr>
            <w:r>
              <w:rPr>
                <w:rFonts w:ascii="Calibri" w:hAnsi="Calibri" w:cs="Calibri"/>
                <w:color w:val="000000"/>
              </w:rPr>
              <w:t>32</w:t>
            </w:r>
          </w:p>
        </w:tc>
        <w:tc>
          <w:tcPr>
            <w:tcW w:w="859" w:type="dxa"/>
            <w:tcBorders>
              <w:top w:val="nil"/>
              <w:bottom w:val="nil"/>
            </w:tcBorders>
            <w:shd w:val="solid" w:color="FFFFFF" w:fill="auto"/>
          </w:tcPr>
          <w:p w14:paraId="62FD7A4D" w14:textId="77777777" w:rsidR="00C00495" w:rsidRDefault="00C00495" w:rsidP="00C00495">
            <w:pPr>
              <w:autoSpaceDE w:val="0"/>
              <w:autoSpaceDN w:val="0"/>
              <w:adjustRightInd w:val="0"/>
              <w:jc w:val="center"/>
              <w:rPr>
                <w:rFonts w:ascii="Calibri" w:hAnsi="Calibri" w:cs="Calibri"/>
                <w:color w:val="000000"/>
              </w:rPr>
            </w:pPr>
            <w:r>
              <w:rPr>
                <w:rFonts w:ascii="Calibri" w:hAnsi="Calibri" w:cs="Calibri"/>
                <w:color w:val="000000"/>
              </w:rPr>
              <w:t>0</w:t>
            </w:r>
          </w:p>
        </w:tc>
        <w:tc>
          <w:tcPr>
            <w:tcW w:w="859" w:type="dxa"/>
            <w:tcBorders>
              <w:top w:val="nil"/>
              <w:bottom w:val="nil"/>
            </w:tcBorders>
            <w:shd w:val="solid" w:color="FFFFFF" w:fill="auto"/>
          </w:tcPr>
          <w:p w14:paraId="3149B9DC" w14:textId="77777777" w:rsidR="00C00495" w:rsidRDefault="00C00495" w:rsidP="00C00495">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746BF73F" w14:textId="77777777" w:rsidR="00C00495" w:rsidRDefault="00C00495" w:rsidP="00C00495">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6CF93348" w14:textId="77777777" w:rsidR="00C00495" w:rsidRDefault="00C00495" w:rsidP="00C00495">
            <w:pPr>
              <w:autoSpaceDE w:val="0"/>
              <w:autoSpaceDN w:val="0"/>
              <w:adjustRightInd w:val="0"/>
              <w:jc w:val="center"/>
              <w:rPr>
                <w:rFonts w:ascii="Calibri" w:hAnsi="Calibri" w:cs="Calibri"/>
                <w:b/>
                <w:bCs/>
                <w:color w:val="000000"/>
                <w:sz w:val="28"/>
                <w:szCs w:val="28"/>
              </w:rPr>
            </w:pPr>
          </w:p>
        </w:tc>
        <w:tc>
          <w:tcPr>
            <w:tcW w:w="859" w:type="dxa"/>
            <w:tcBorders>
              <w:top w:val="nil"/>
              <w:bottom w:val="nil"/>
            </w:tcBorders>
            <w:shd w:val="solid" w:color="FFFFFF" w:fill="auto"/>
          </w:tcPr>
          <w:p w14:paraId="2F3133B0" w14:textId="77777777" w:rsidR="00C00495" w:rsidRDefault="00C00495" w:rsidP="00C00495">
            <w:pPr>
              <w:autoSpaceDE w:val="0"/>
              <w:autoSpaceDN w:val="0"/>
              <w:adjustRightInd w:val="0"/>
              <w:jc w:val="center"/>
              <w:rPr>
                <w:rFonts w:ascii="Calibri" w:hAnsi="Calibri" w:cs="Calibri"/>
                <w:b/>
                <w:bCs/>
                <w:color w:val="000000"/>
                <w:sz w:val="28"/>
                <w:szCs w:val="28"/>
              </w:rPr>
            </w:pPr>
          </w:p>
        </w:tc>
        <w:tc>
          <w:tcPr>
            <w:tcW w:w="3896" w:type="dxa"/>
            <w:tcBorders>
              <w:top w:val="nil"/>
              <w:bottom w:val="nil"/>
            </w:tcBorders>
            <w:shd w:val="solid" w:color="FFFFFF" w:fill="auto"/>
          </w:tcPr>
          <w:p w14:paraId="0D98BB63" w14:textId="77777777" w:rsidR="00C00495" w:rsidRDefault="00C00495" w:rsidP="00C00495">
            <w:pPr>
              <w:autoSpaceDE w:val="0"/>
              <w:autoSpaceDN w:val="0"/>
              <w:adjustRightInd w:val="0"/>
              <w:rPr>
                <w:rFonts w:ascii="Calibri" w:hAnsi="Calibri" w:cs="Calibri"/>
                <w:color w:val="000000"/>
              </w:rPr>
            </w:pPr>
          </w:p>
        </w:tc>
      </w:tr>
      <w:tr w:rsidR="002C6CB2" w14:paraId="1073E185" w14:textId="77777777" w:rsidTr="0037222B">
        <w:trPr>
          <w:cantSplit/>
          <w:trHeight w:val="289"/>
        </w:trPr>
        <w:tc>
          <w:tcPr>
            <w:tcW w:w="1734" w:type="dxa"/>
            <w:tcBorders>
              <w:top w:val="nil"/>
              <w:bottom w:val="nil"/>
            </w:tcBorders>
            <w:shd w:val="solid" w:color="CCFFCC" w:fill="auto"/>
          </w:tcPr>
          <w:p w14:paraId="39987AB8" w14:textId="77777777" w:rsidR="002C6CB2" w:rsidRDefault="002C6CB2" w:rsidP="002C6CB2">
            <w:pPr>
              <w:autoSpaceDE w:val="0"/>
              <w:autoSpaceDN w:val="0"/>
              <w:adjustRightInd w:val="0"/>
              <w:jc w:val="center"/>
              <w:rPr>
                <w:rFonts w:ascii="Calibri" w:hAnsi="Calibri" w:cs="Calibri"/>
                <w:b/>
                <w:bCs/>
                <w:color w:val="000000"/>
              </w:rPr>
            </w:pPr>
          </w:p>
        </w:tc>
        <w:tc>
          <w:tcPr>
            <w:tcW w:w="3085" w:type="dxa"/>
            <w:tcBorders>
              <w:top w:val="nil"/>
              <w:bottom w:val="nil"/>
            </w:tcBorders>
            <w:shd w:val="solid" w:color="FFFFFF" w:fill="auto"/>
          </w:tcPr>
          <w:p w14:paraId="29A8BD8F" w14:textId="38B681EA" w:rsidR="002C6CB2" w:rsidRDefault="002C6CB2" w:rsidP="002C6CB2">
            <w:pPr>
              <w:autoSpaceDE w:val="0"/>
              <w:autoSpaceDN w:val="0"/>
              <w:adjustRightInd w:val="0"/>
              <w:rPr>
                <w:rFonts w:ascii="Calibri" w:hAnsi="Calibri" w:cs="Calibri"/>
                <w:b/>
                <w:bCs/>
                <w:color w:val="0066CC"/>
              </w:rPr>
            </w:pPr>
            <w:r>
              <w:rPr>
                <w:rFonts w:ascii="Calibri" w:hAnsi="Calibri" w:cs="Calibri"/>
                <w:b/>
                <w:bCs/>
                <w:color w:val="0066CC"/>
              </w:rPr>
              <w:t xml:space="preserve">Building 7* (New Clinical </w:t>
            </w:r>
            <w:proofErr w:type="spellStart"/>
            <w:r>
              <w:rPr>
                <w:rFonts w:ascii="Calibri" w:hAnsi="Calibri" w:cs="Calibri"/>
                <w:b/>
                <w:bCs/>
                <w:color w:val="0066CC"/>
              </w:rPr>
              <w:t>Bldg</w:t>
            </w:r>
            <w:proofErr w:type="spellEnd"/>
            <w:r>
              <w:rPr>
                <w:rFonts w:ascii="Calibri" w:hAnsi="Calibri" w:cs="Calibri"/>
                <w:b/>
                <w:bCs/>
                <w:color w:val="0066CC"/>
              </w:rPr>
              <w:t>)</w:t>
            </w:r>
            <w:r>
              <w:rPr>
                <w:rFonts w:ascii="Calibri" w:hAnsi="Calibri" w:cs="Calibri"/>
                <w:color w:val="000000"/>
              </w:rPr>
              <w:t xml:space="preserve"> Unit A</w:t>
            </w:r>
          </w:p>
        </w:tc>
        <w:tc>
          <w:tcPr>
            <w:tcW w:w="1018" w:type="dxa"/>
            <w:tcBorders>
              <w:top w:val="nil"/>
              <w:bottom w:val="nil"/>
            </w:tcBorders>
            <w:shd w:val="solid" w:color="FFFFFF" w:fill="auto"/>
          </w:tcPr>
          <w:p w14:paraId="497CF330" w14:textId="71880ABF"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0</w:t>
            </w:r>
          </w:p>
        </w:tc>
        <w:tc>
          <w:tcPr>
            <w:tcW w:w="859" w:type="dxa"/>
            <w:tcBorders>
              <w:top w:val="nil"/>
              <w:bottom w:val="nil"/>
            </w:tcBorders>
            <w:shd w:val="solid" w:color="FFFFFF" w:fill="auto"/>
          </w:tcPr>
          <w:p w14:paraId="598A42EA" w14:textId="0B112FD6"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12</w:t>
            </w:r>
          </w:p>
        </w:tc>
        <w:tc>
          <w:tcPr>
            <w:tcW w:w="859" w:type="dxa"/>
            <w:tcBorders>
              <w:top w:val="nil"/>
              <w:bottom w:val="nil"/>
            </w:tcBorders>
            <w:shd w:val="solid" w:color="FFFFFF" w:fill="auto"/>
          </w:tcPr>
          <w:p w14:paraId="2835F9FA"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39C3C609"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2691156C"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859" w:type="dxa"/>
            <w:tcBorders>
              <w:top w:val="nil"/>
              <w:bottom w:val="nil"/>
            </w:tcBorders>
            <w:shd w:val="solid" w:color="FFFFFF" w:fill="auto"/>
          </w:tcPr>
          <w:p w14:paraId="26EF9505"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3896" w:type="dxa"/>
            <w:tcBorders>
              <w:top w:val="nil"/>
              <w:bottom w:val="nil"/>
            </w:tcBorders>
            <w:shd w:val="solid" w:color="FFFFFF" w:fill="auto"/>
          </w:tcPr>
          <w:p w14:paraId="5034B0EA" w14:textId="77777777" w:rsidR="002C6CB2" w:rsidRDefault="002C6CB2" w:rsidP="002C6CB2">
            <w:pPr>
              <w:autoSpaceDE w:val="0"/>
              <w:autoSpaceDN w:val="0"/>
              <w:adjustRightInd w:val="0"/>
              <w:rPr>
                <w:rFonts w:ascii="Calibri" w:hAnsi="Calibri" w:cs="Calibri"/>
                <w:color w:val="000000"/>
              </w:rPr>
            </w:pPr>
          </w:p>
        </w:tc>
      </w:tr>
      <w:tr w:rsidR="002C6CB2" w14:paraId="00EC2051" w14:textId="77777777" w:rsidTr="0037222B">
        <w:trPr>
          <w:cantSplit/>
          <w:trHeight w:val="289"/>
        </w:trPr>
        <w:tc>
          <w:tcPr>
            <w:tcW w:w="1734" w:type="dxa"/>
            <w:tcBorders>
              <w:top w:val="nil"/>
              <w:bottom w:val="nil"/>
            </w:tcBorders>
            <w:shd w:val="solid" w:color="CCFFCC" w:fill="auto"/>
          </w:tcPr>
          <w:p w14:paraId="25B384F4" w14:textId="77777777" w:rsidR="002C6CB2" w:rsidRDefault="002C6CB2" w:rsidP="002C6CB2">
            <w:pPr>
              <w:autoSpaceDE w:val="0"/>
              <w:autoSpaceDN w:val="0"/>
              <w:adjustRightInd w:val="0"/>
              <w:jc w:val="center"/>
              <w:rPr>
                <w:rFonts w:ascii="Calibri" w:hAnsi="Calibri" w:cs="Calibri"/>
                <w:b/>
                <w:bCs/>
                <w:color w:val="000000"/>
              </w:rPr>
            </w:pPr>
          </w:p>
        </w:tc>
        <w:tc>
          <w:tcPr>
            <w:tcW w:w="3085" w:type="dxa"/>
            <w:tcBorders>
              <w:top w:val="nil"/>
              <w:bottom w:val="nil"/>
            </w:tcBorders>
            <w:shd w:val="solid" w:color="FFFFFF" w:fill="auto"/>
          </w:tcPr>
          <w:p w14:paraId="73004813" w14:textId="77777777" w:rsidR="002C6CB2" w:rsidRDefault="002C6CB2" w:rsidP="002C6CB2">
            <w:pPr>
              <w:autoSpaceDE w:val="0"/>
              <w:autoSpaceDN w:val="0"/>
              <w:adjustRightInd w:val="0"/>
              <w:rPr>
                <w:rFonts w:ascii="Calibri" w:hAnsi="Calibri" w:cs="Calibri"/>
                <w:color w:val="000000"/>
              </w:rPr>
            </w:pPr>
            <w:r>
              <w:rPr>
                <w:rFonts w:ascii="Calibri" w:hAnsi="Calibri" w:cs="Calibri"/>
                <w:color w:val="000000"/>
              </w:rPr>
              <w:t>Unit B</w:t>
            </w:r>
          </w:p>
        </w:tc>
        <w:tc>
          <w:tcPr>
            <w:tcW w:w="1018" w:type="dxa"/>
            <w:tcBorders>
              <w:top w:val="nil"/>
              <w:bottom w:val="nil"/>
            </w:tcBorders>
            <w:shd w:val="solid" w:color="FFFFFF" w:fill="auto"/>
          </w:tcPr>
          <w:p w14:paraId="6CD9ED05"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0</w:t>
            </w:r>
          </w:p>
        </w:tc>
        <w:tc>
          <w:tcPr>
            <w:tcW w:w="859" w:type="dxa"/>
            <w:tcBorders>
              <w:top w:val="nil"/>
              <w:bottom w:val="nil"/>
            </w:tcBorders>
            <w:shd w:val="solid" w:color="FFFFFF" w:fill="auto"/>
          </w:tcPr>
          <w:p w14:paraId="7F66DD36"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12</w:t>
            </w:r>
          </w:p>
        </w:tc>
        <w:tc>
          <w:tcPr>
            <w:tcW w:w="859" w:type="dxa"/>
            <w:tcBorders>
              <w:top w:val="nil"/>
              <w:bottom w:val="nil"/>
            </w:tcBorders>
            <w:shd w:val="solid" w:color="FFFFFF" w:fill="auto"/>
          </w:tcPr>
          <w:p w14:paraId="28415F53"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6EF2AC9F"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6ED535D0"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859" w:type="dxa"/>
            <w:tcBorders>
              <w:top w:val="nil"/>
              <w:bottom w:val="nil"/>
            </w:tcBorders>
            <w:shd w:val="solid" w:color="FFFFFF" w:fill="auto"/>
          </w:tcPr>
          <w:p w14:paraId="047E55B1"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3896" w:type="dxa"/>
            <w:tcBorders>
              <w:top w:val="nil"/>
              <w:bottom w:val="nil"/>
            </w:tcBorders>
            <w:shd w:val="solid" w:color="FFFFFF" w:fill="auto"/>
          </w:tcPr>
          <w:p w14:paraId="7DAA14C7" w14:textId="77777777" w:rsidR="002C6CB2" w:rsidRDefault="002C6CB2" w:rsidP="002C6CB2">
            <w:pPr>
              <w:autoSpaceDE w:val="0"/>
              <w:autoSpaceDN w:val="0"/>
              <w:adjustRightInd w:val="0"/>
              <w:rPr>
                <w:rFonts w:ascii="Calibri" w:hAnsi="Calibri" w:cs="Calibri"/>
                <w:color w:val="000000"/>
              </w:rPr>
            </w:pPr>
          </w:p>
        </w:tc>
      </w:tr>
      <w:tr w:rsidR="002C6CB2" w14:paraId="7B5F090D" w14:textId="77777777" w:rsidTr="000C35E2">
        <w:trPr>
          <w:cantSplit/>
          <w:trHeight w:val="289"/>
        </w:trPr>
        <w:tc>
          <w:tcPr>
            <w:tcW w:w="1734" w:type="dxa"/>
            <w:tcBorders>
              <w:top w:val="nil"/>
              <w:bottom w:val="nil"/>
            </w:tcBorders>
            <w:shd w:val="solid" w:color="CCFFCC" w:fill="auto"/>
          </w:tcPr>
          <w:p w14:paraId="7DA06703" w14:textId="77777777" w:rsidR="002C6CB2" w:rsidRDefault="002C6CB2" w:rsidP="002C6CB2">
            <w:pPr>
              <w:autoSpaceDE w:val="0"/>
              <w:autoSpaceDN w:val="0"/>
              <w:adjustRightInd w:val="0"/>
              <w:jc w:val="center"/>
              <w:rPr>
                <w:rFonts w:ascii="Calibri" w:hAnsi="Calibri" w:cs="Calibri"/>
                <w:b/>
                <w:bCs/>
                <w:color w:val="000000"/>
              </w:rPr>
            </w:pPr>
          </w:p>
        </w:tc>
        <w:tc>
          <w:tcPr>
            <w:tcW w:w="3085" w:type="dxa"/>
            <w:tcBorders>
              <w:top w:val="nil"/>
              <w:bottom w:val="nil"/>
            </w:tcBorders>
            <w:shd w:val="solid" w:color="FFFFFF" w:fill="auto"/>
          </w:tcPr>
          <w:p w14:paraId="0D9CE903" w14:textId="77777777" w:rsidR="002C6CB2" w:rsidRDefault="002C6CB2" w:rsidP="002C6CB2">
            <w:pPr>
              <w:autoSpaceDE w:val="0"/>
              <w:autoSpaceDN w:val="0"/>
              <w:adjustRightInd w:val="0"/>
              <w:rPr>
                <w:rFonts w:ascii="Calibri" w:hAnsi="Calibri" w:cs="Calibri"/>
                <w:color w:val="000000"/>
              </w:rPr>
            </w:pPr>
            <w:r>
              <w:rPr>
                <w:rFonts w:ascii="Calibri" w:hAnsi="Calibri" w:cs="Calibri"/>
                <w:color w:val="000000"/>
              </w:rPr>
              <w:t>Unit C</w:t>
            </w:r>
          </w:p>
        </w:tc>
        <w:tc>
          <w:tcPr>
            <w:tcW w:w="1018" w:type="dxa"/>
            <w:tcBorders>
              <w:top w:val="nil"/>
              <w:bottom w:val="nil"/>
            </w:tcBorders>
            <w:shd w:val="solid" w:color="FFFFFF" w:fill="auto"/>
          </w:tcPr>
          <w:p w14:paraId="57A3CDF6"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0</w:t>
            </w:r>
          </w:p>
        </w:tc>
        <w:tc>
          <w:tcPr>
            <w:tcW w:w="859" w:type="dxa"/>
            <w:tcBorders>
              <w:top w:val="nil"/>
              <w:bottom w:val="nil"/>
            </w:tcBorders>
            <w:shd w:val="solid" w:color="FFFFFF" w:fill="auto"/>
          </w:tcPr>
          <w:p w14:paraId="42214736"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12</w:t>
            </w:r>
          </w:p>
        </w:tc>
        <w:tc>
          <w:tcPr>
            <w:tcW w:w="859" w:type="dxa"/>
            <w:tcBorders>
              <w:top w:val="nil"/>
              <w:bottom w:val="nil"/>
            </w:tcBorders>
            <w:shd w:val="solid" w:color="FFFFFF" w:fill="auto"/>
          </w:tcPr>
          <w:p w14:paraId="11B5AB3A"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017683ED"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3AAFC2E3"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859" w:type="dxa"/>
            <w:tcBorders>
              <w:top w:val="nil"/>
              <w:bottom w:val="nil"/>
            </w:tcBorders>
            <w:shd w:val="solid" w:color="FFFFFF" w:fill="auto"/>
          </w:tcPr>
          <w:p w14:paraId="03D44341"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3896" w:type="dxa"/>
            <w:tcBorders>
              <w:top w:val="nil"/>
              <w:bottom w:val="nil"/>
            </w:tcBorders>
            <w:shd w:val="solid" w:color="FFFFFF" w:fill="auto"/>
          </w:tcPr>
          <w:p w14:paraId="0124C9D1" w14:textId="77777777" w:rsidR="002C6CB2" w:rsidRDefault="002C6CB2" w:rsidP="002C6CB2">
            <w:pPr>
              <w:autoSpaceDE w:val="0"/>
              <w:autoSpaceDN w:val="0"/>
              <w:adjustRightInd w:val="0"/>
              <w:rPr>
                <w:rFonts w:ascii="Calibri" w:hAnsi="Calibri" w:cs="Calibri"/>
                <w:color w:val="000000"/>
              </w:rPr>
            </w:pPr>
          </w:p>
        </w:tc>
      </w:tr>
      <w:tr w:rsidR="002C6CB2" w14:paraId="65389F0A" w14:textId="77777777" w:rsidTr="000C35E2">
        <w:trPr>
          <w:cantSplit/>
          <w:trHeight w:val="289"/>
        </w:trPr>
        <w:tc>
          <w:tcPr>
            <w:tcW w:w="1734" w:type="dxa"/>
            <w:tcBorders>
              <w:top w:val="nil"/>
              <w:bottom w:val="nil"/>
            </w:tcBorders>
            <w:shd w:val="solid" w:color="CCFFCC" w:fill="auto"/>
          </w:tcPr>
          <w:p w14:paraId="07EB256C" w14:textId="77777777" w:rsidR="002C6CB2" w:rsidRDefault="002C6CB2" w:rsidP="002C6CB2">
            <w:pPr>
              <w:autoSpaceDE w:val="0"/>
              <w:autoSpaceDN w:val="0"/>
              <w:adjustRightInd w:val="0"/>
              <w:jc w:val="center"/>
              <w:rPr>
                <w:rFonts w:ascii="Calibri" w:hAnsi="Calibri" w:cs="Calibri"/>
                <w:b/>
                <w:bCs/>
                <w:color w:val="000000"/>
              </w:rPr>
            </w:pPr>
          </w:p>
        </w:tc>
        <w:tc>
          <w:tcPr>
            <w:tcW w:w="3085" w:type="dxa"/>
            <w:tcBorders>
              <w:top w:val="nil"/>
              <w:bottom w:val="nil"/>
            </w:tcBorders>
            <w:shd w:val="solid" w:color="FFFFFF" w:fill="auto"/>
          </w:tcPr>
          <w:p w14:paraId="63075C40" w14:textId="77777777" w:rsidR="002C6CB2" w:rsidRDefault="002C6CB2" w:rsidP="002C6CB2">
            <w:pPr>
              <w:autoSpaceDE w:val="0"/>
              <w:autoSpaceDN w:val="0"/>
              <w:adjustRightInd w:val="0"/>
              <w:rPr>
                <w:rFonts w:ascii="Calibri" w:hAnsi="Calibri" w:cs="Calibri"/>
                <w:color w:val="000000"/>
              </w:rPr>
            </w:pPr>
            <w:r>
              <w:rPr>
                <w:rFonts w:ascii="Calibri" w:hAnsi="Calibri" w:cs="Calibri"/>
                <w:color w:val="000000"/>
              </w:rPr>
              <w:t>Unit D</w:t>
            </w:r>
          </w:p>
        </w:tc>
        <w:tc>
          <w:tcPr>
            <w:tcW w:w="1018" w:type="dxa"/>
            <w:tcBorders>
              <w:top w:val="nil"/>
              <w:bottom w:val="nil"/>
            </w:tcBorders>
            <w:shd w:val="solid" w:color="FFFFFF" w:fill="auto"/>
          </w:tcPr>
          <w:p w14:paraId="2C6AF00C"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0</w:t>
            </w:r>
          </w:p>
        </w:tc>
        <w:tc>
          <w:tcPr>
            <w:tcW w:w="859" w:type="dxa"/>
            <w:tcBorders>
              <w:top w:val="nil"/>
              <w:bottom w:val="nil"/>
            </w:tcBorders>
            <w:shd w:val="solid" w:color="FFFFFF" w:fill="auto"/>
          </w:tcPr>
          <w:p w14:paraId="1D87CC4F"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12</w:t>
            </w:r>
          </w:p>
        </w:tc>
        <w:tc>
          <w:tcPr>
            <w:tcW w:w="859" w:type="dxa"/>
            <w:tcBorders>
              <w:top w:val="nil"/>
              <w:bottom w:val="nil"/>
            </w:tcBorders>
            <w:shd w:val="solid" w:color="FFFFFF" w:fill="auto"/>
          </w:tcPr>
          <w:p w14:paraId="7DB5C544"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415DC859"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45DBE7E8"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859" w:type="dxa"/>
            <w:tcBorders>
              <w:top w:val="nil"/>
              <w:bottom w:val="nil"/>
            </w:tcBorders>
            <w:shd w:val="solid" w:color="FFFFFF" w:fill="auto"/>
          </w:tcPr>
          <w:p w14:paraId="205C8680"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3896" w:type="dxa"/>
            <w:tcBorders>
              <w:top w:val="nil"/>
              <w:bottom w:val="nil"/>
            </w:tcBorders>
            <w:shd w:val="solid" w:color="FFFFFF" w:fill="auto"/>
          </w:tcPr>
          <w:p w14:paraId="18A0A076" w14:textId="77777777" w:rsidR="002C6CB2" w:rsidRDefault="002C6CB2" w:rsidP="002C6CB2">
            <w:pPr>
              <w:autoSpaceDE w:val="0"/>
              <w:autoSpaceDN w:val="0"/>
              <w:adjustRightInd w:val="0"/>
              <w:rPr>
                <w:rFonts w:ascii="Calibri" w:hAnsi="Calibri" w:cs="Calibri"/>
                <w:color w:val="000000"/>
              </w:rPr>
            </w:pPr>
          </w:p>
        </w:tc>
      </w:tr>
      <w:tr w:rsidR="002C6CB2" w14:paraId="3A177558" w14:textId="77777777" w:rsidTr="000C35E2">
        <w:trPr>
          <w:cantSplit/>
          <w:trHeight w:val="289"/>
        </w:trPr>
        <w:tc>
          <w:tcPr>
            <w:tcW w:w="1734" w:type="dxa"/>
            <w:tcBorders>
              <w:top w:val="nil"/>
              <w:bottom w:val="nil"/>
            </w:tcBorders>
            <w:shd w:val="solid" w:color="CCFFCC" w:fill="auto"/>
          </w:tcPr>
          <w:p w14:paraId="483A2A1C" w14:textId="77777777" w:rsidR="002C6CB2" w:rsidRDefault="002C6CB2" w:rsidP="002C6CB2">
            <w:pPr>
              <w:autoSpaceDE w:val="0"/>
              <w:autoSpaceDN w:val="0"/>
              <w:adjustRightInd w:val="0"/>
              <w:jc w:val="center"/>
              <w:rPr>
                <w:rFonts w:ascii="Calibri" w:hAnsi="Calibri" w:cs="Calibri"/>
                <w:b/>
                <w:bCs/>
                <w:color w:val="000000"/>
              </w:rPr>
            </w:pPr>
          </w:p>
        </w:tc>
        <w:tc>
          <w:tcPr>
            <w:tcW w:w="3085" w:type="dxa"/>
            <w:tcBorders>
              <w:top w:val="nil"/>
              <w:bottom w:val="nil"/>
            </w:tcBorders>
            <w:shd w:val="solid" w:color="FFFFFF" w:fill="auto"/>
          </w:tcPr>
          <w:p w14:paraId="7A6E4817" w14:textId="77777777" w:rsidR="002C6CB2" w:rsidRDefault="002C6CB2" w:rsidP="002C6CB2">
            <w:pPr>
              <w:autoSpaceDE w:val="0"/>
              <w:autoSpaceDN w:val="0"/>
              <w:adjustRightInd w:val="0"/>
              <w:rPr>
                <w:rFonts w:ascii="Calibri" w:hAnsi="Calibri" w:cs="Calibri"/>
                <w:color w:val="000000"/>
              </w:rPr>
            </w:pPr>
          </w:p>
        </w:tc>
        <w:tc>
          <w:tcPr>
            <w:tcW w:w="1018" w:type="dxa"/>
            <w:tcBorders>
              <w:top w:val="nil"/>
              <w:bottom w:val="nil"/>
            </w:tcBorders>
            <w:shd w:val="solid" w:color="FFFFFF" w:fill="auto"/>
          </w:tcPr>
          <w:p w14:paraId="73D084FA" w14:textId="77777777" w:rsidR="002C6CB2" w:rsidRDefault="002C6CB2" w:rsidP="002C6CB2">
            <w:pPr>
              <w:autoSpaceDE w:val="0"/>
              <w:autoSpaceDN w:val="0"/>
              <w:adjustRightInd w:val="0"/>
              <w:jc w:val="center"/>
              <w:rPr>
                <w:rFonts w:ascii="Calibri" w:hAnsi="Calibri" w:cs="Calibri"/>
                <w:color w:val="000000"/>
              </w:rPr>
            </w:pPr>
          </w:p>
        </w:tc>
        <w:tc>
          <w:tcPr>
            <w:tcW w:w="859" w:type="dxa"/>
            <w:tcBorders>
              <w:top w:val="nil"/>
              <w:bottom w:val="nil"/>
            </w:tcBorders>
            <w:shd w:val="solid" w:color="FFFFFF" w:fill="auto"/>
          </w:tcPr>
          <w:p w14:paraId="218A56F2" w14:textId="77777777" w:rsidR="002C6CB2" w:rsidRDefault="002C6CB2" w:rsidP="002C6CB2">
            <w:pPr>
              <w:autoSpaceDE w:val="0"/>
              <w:autoSpaceDN w:val="0"/>
              <w:adjustRightInd w:val="0"/>
              <w:jc w:val="center"/>
              <w:rPr>
                <w:rFonts w:ascii="Calibri" w:hAnsi="Calibri" w:cs="Calibri"/>
                <w:color w:val="000000"/>
              </w:rPr>
            </w:pPr>
          </w:p>
        </w:tc>
        <w:tc>
          <w:tcPr>
            <w:tcW w:w="859" w:type="dxa"/>
            <w:tcBorders>
              <w:top w:val="nil"/>
              <w:bottom w:val="nil"/>
            </w:tcBorders>
            <w:shd w:val="solid" w:color="FFFFFF" w:fill="auto"/>
          </w:tcPr>
          <w:p w14:paraId="53363996"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624C07C2"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nil"/>
            </w:tcBorders>
            <w:shd w:val="solid" w:color="FFFFFF" w:fill="auto"/>
          </w:tcPr>
          <w:p w14:paraId="19D27645"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859" w:type="dxa"/>
            <w:tcBorders>
              <w:top w:val="nil"/>
              <w:bottom w:val="nil"/>
            </w:tcBorders>
            <w:shd w:val="solid" w:color="FFFFFF" w:fill="auto"/>
          </w:tcPr>
          <w:p w14:paraId="3A0FF1E9"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3896" w:type="dxa"/>
            <w:tcBorders>
              <w:top w:val="nil"/>
              <w:bottom w:val="nil"/>
            </w:tcBorders>
            <w:shd w:val="solid" w:color="FFFFFF" w:fill="auto"/>
          </w:tcPr>
          <w:p w14:paraId="10C03E01" w14:textId="77777777" w:rsidR="002C6CB2" w:rsidRDefault="002C6CB2" w:rsidP="002C6CB2">
            <w:pPr>
              <w:autoSpaceDE w:val="0"/>
              <w:autoSpaceDN w:val="0"/>
              <w:adjustRightInd w:val="0"/>
              <w:rPr>
                <w:rFonts w:ascii="Calibri" w:hAnsi="Calibri" w:cs="Calibri"/>
                <w:color w:val="000000"/>
              </w:rPr>
            </w:pPr>
          </w:p>
        </w:tc>
      </w:tr>
      <w:tr w:rsidR="002C6CB2" w14:paraId="6AADD626" w14:textId="77777777" w:rsidTr="000C35E2">
        <w:trPr>
          <w:cantSplit/>
          <w:trHeight w:val="289"/>
        </w:trPr>
        <w:tc>
          <w:tcPr>
            <w:tcW w:w="1734" w:type="dxa"/>
            <w:tcBorders>
              <w:top w:val="nil"/>
            </w:tcBorders>
            <w:shd w:val="solid" w:color="CCFFCC" w:fill="auto"/>
          </w:tcPr>
          <w:p w14:paraId="30FD87A9" w14:textId="77777777" w:rsidR="002C6CB2" w:rsidRDefault="002C6CB2" w:rsidP="002C6CB2">
            <w:pPr>
              <w:autoSpaceDE w:val="0"/>
              <w:autoSpaceDN w:val="0"/>
              <w:adjustRightInd w:val="0"/>
              <w:jc w:val="center"/>
              <w:rPr>
                <w:rFonts w:ascii="Calibri" w:hAnsi="Calibri" w:cs="Calibri"/>
                <w:b/>
                <w:bCs/>
                <w:color w:val="000000"/>
              </w:rPr>
            </w:pPr>
          </w:p>
        </w:tc>
        <w:tc>
          <w:tcPr>
            <w:tcW w:w="3085" w:type="dxa"/>
            <w:tcBorders>
              <w:top w:val="nil"/>
            </w:tcBorders>
            <w:shd w:val="solid" w:color="FFFFFF" w:fill="auto"/>
          </w:tcPr>
          <w:p w14:paraId="094A3E4E" w14:textId="77777777" w:rsidR="002C6CB2" w:rsidRDefault="002C6CB2" w:rsidP="002C6CB2">
            <w:pPr>
              <w:autoSpaceDE w:val="0"/>
              <w:autoSpaceDN w:val="0"/>
              <w:adjustRightInd w:val="0"/>
              <w:rPr>
                <w:rFonts w:ascii="Calibri" w:hAnsi="Calibri" w:cs="Calibri"/>
                <w:color w:val="000000"/>
              </w:rPr>
            </w:pPr>
            <w:r>
              <w:rPr>
                <w:rFonts w:ascii="Calibri" w:hAnsi="Calibri" w:cs="Calibri"/>
                <w:color w:val="000000"/>
              </w:rPr>
              <w:t>Unit E**</w:t>
            </w:r>
          </w:p>
        </w:tc>
        <w:tc>
          <w:tcPr>
            <w:tcW w:w="1018" w:type="dxa"/>
            <w:tcBorders>
              <w:top w:val="nil"/>
            </w:tcBorders>
            <w:shd w:val="solid" w:color="FFFFFF" w:fill="auto"/>
          </w:tcPr>
          <w:p w14:paraId="0044FCFF"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0</w:t>
            </w:r>
          </w:p>
        </w:tc>
        <w:tc>
          <w:tcPr>
            <w:tcW w:w="859" w:type="dxa"/>
            <w:tcBorders>
              <w:top w:val="nil"/>
            </w:tcBorders>
            <w:shd w:val="solid" w:color="FFFFFF" w:fill="auto"/>
          </w:tcPr>
          <w:p w14:paraId="71AA8120"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8</w:t>
            </w:r>
          </w:p>
        </w:tc>
        <w:tc>
          <w:tcPr>
            <w:tcW w:w="859" w:type="dxa"/>
            <w:tcBorders>
              <w:top w:val="nil"/>
            </w:tcBorders>
            <w:shd w:val="solid" w:color="FFFFFF" w:fill="auto"/>
          </w:tcPr>
          <w:p w14:paraId="35289533"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tcBorders>
            <w:shd w:val="solid" w:color="FFFFFF" w:fill="auto"/>
          </w:tcPr>
          <w:p w14:paraId="70F08F08"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tcBorders>
            <w:shd w:val="solid" w:color="FFFFFF" w:fill="auto"/>
          </w:tcPr>
          <w:p w14:paraId="57AC0703"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859" w:type="dxa"/>
            <w:tcBorders>
              <w:top w:val="nil"/>
            </w:tcBorders>
            <w:shd w:val="solid" w:color="FFFFFF" w:fill="auto"/>
          </w:tcPr>
          <w:p w14:paraId="7D95E783"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3896" w:type="dxa"/>
            <w:tcBorders>
              <w:top w:val="nil"/>
            </w:tcBorders>
            <w:shd w:val="solid" w:color="FFFFFF" w:fill="auto"/>
          </w:tcPr>
          <w:p w14:paraId="7ADF7C3B" w14:textId="77777777" w:rsidR="002C6CB2" w:rsidRDefault="002C6CB2" w:rsidP="002C6CB2">
            <w:pPr>
              <w:autoSpaceDE w:val="0"/>
              <w:autoSpaceDN w:val="0"/>
              <w:adjustRightInd w:val="0"/>
              <w:rPr>
                <w:rFonts w:ascii="Calibri" w:hAnsi="Calibri" w:cs="Calibri"/>
                <w:color w:val="000000"/>
              </w:rPr>
            </w:pPr>
          </w:p>
        </w:tc>
      </w:tr>
      <w:tr w:rsidR="002C6CB2" w14:paraId="54167BCE" w14:textId="77777777" w:rsidTr="00476761">
        <w:trPr>
          <w:cantSplit/>
          <w:trHeight w:val="289"/>
        </w:trPr>
        <w:tc>
          <w:tcPr>
            <w:tcW w:w="1734" w:type="dxa"/>
            <w:tcBorders>
              <w:bottom w:val="nil"/>
            </w:tcBorders>
            <w:shd w:val="solid" w:color="FF99CC" w:fill="auto"/>
          </w:tcPr>
          <w:p w14:paraId="29FD4D3E" w14:textId="77777777" w:rsidR="002C6CB2" w:rsidRDefault="002C6CB2" w:rsidP="002C6CB2">
            <w:pPr>
              <w:autoSpaceDE w:val="0"/>
              <w:autoSpaceDN w:val="0"/>
              <w:adjustRightInd w:val="0"/>
              <w:jc w:val="center"/>
              <w:rPr>
                <w:rFonts w:ascii="Calibri" w:hAnsi="Calibri" w:cs="Calibri"/>
                <w:b/>
                <w:bCs/>
                <w:color w:val="000000"/>
              </w:rPr>
            </w:pPr>
            <w:r>
              <w:rPr>
                <w:rFonts w:ascii="Calibri" w:hAnsi="Calibri" w:cs="Calibri"/>
                <w:b/>
                <w:bCs/>
                <w:color w:val="000000"/>
              </w:rPr>
              <w:t>Rehabilitation Services</w:t>
            </w:r>
          </w:p>
        </w:tc>
        <w:tc>
          <w:tcPr>
            <w:tcW w:w="3085" w:type="dxa"/>
            <w:tcBorders>
              <w:bottom w:val="nil"/>
            </w:tcBorders>
            <w:shd w:val="solid" w:color="FFFFFF" w:fill="auto"/>
          </w:tcPr>
          <w:p w14:paraId="75890A67" w14:textId="77777777" w:rsidR="002C6CB2" w:rsidRDefault="002C6CB2" w:rsidP="002C6CB2">
            <w:pPr>
              <w:autoSpaceDE w:val="0"/>
              <w:autoSpaceDN w:val="0"/>
              <w:adjustRightInd w:val="0"/>
              <w:rPr>
                <w:rFonts w:ascii="Calibri" w:hAnsi="Calibri" w:cs="Calibri"/>
                <w:b/>
                <w:bCs/>
                <w:color w:val="000000"/>
              </w:rPr>
            </w:pPr>
            <w:r>
              <w:rPr>
                <w:rFonts w:ascii="Calibri" w:hAnsi="Calibri" w:cs="Calibri"/>
                <w:b/>
                <w:bCs/>
                <w:color w:val="000000"/>
              </w:rPr>
              <w:t>Building 4</w:t>
            </w:r>
          </w:p>
          <w:p w14:paraId="25610B2E" w14:textId="77777777" w:rsidR="002C6CB2" w:rsidRDefault="002C6CB2" w:rsidP="002C6CB2">
            <w:pPr>
              <w:autoSpaceDE w:val="0"/>
              <w:autoSpaceDN w:val="0"/>
              <w:adjustRightInd w:val="0"/>
              <w:rPr>
                <w:rFonts w:ascii="Calibri" w:hAnsi="Calibri" w:cs="Calibri"/>
                <w:b/>
                <w:bCs/>
                <w:color w:val="000000"/>
              </w:rPr>
            </w:pPr>
          </w:p>
        </w:tc>
        <w:tc>
          <w:tcPr>
            <w:tcW w:w="1018" w:type="dxa"/>
            <w:tcBorders>
              <w:bottom w:val="nil"/>
            </w:tcBorders>
            <w:shd w:val="solid" w:color="FFFFFF" w:fill="auto"/>
          </w:tcPr>
          <w:p w14:paraId="16F69DA2" w14:textId="77777777" w:rsidR="002C6CB2" w:rsidRDefault="002C6CB2" w:rsidP="002C6CB2">
            <w:pPr>
              <w:autoSpaceDE w:val="0"/>
              <w:autoSpaceDN w:val="0"/>
              <w:adjustRightInd w:val="0"/>
              <w:jc w:val="center"/>
              <w:rPr>
                <w:rFonts w:ascii="Calibri" w:hAnsi="Calibri" w:cs="Calibri"/>
                <w:color w:val="000000"/>
              </w:rPr>
            </w:pPr>
          </w:p>
        </w:tc>
        <w:tc>
          <w:tcPr>
            <w:tcW w:w="859" w:type="dxa"/>
            <w:tcBorders>
              <w:bottom w:val="nil"/>
            </w:tcBorders>
            <w:shd w:val="solid" w:color="FFFFFF" w:fill="auto"/>
          </w:tcPr>
          <w:p w14:paraId="0E0A12FE" w14:textId="77777777" w:rsidR="002C6CB2" w:rsidRDefault="002C6CB2" w:rsidP="002C6CB2">
            <w:pPr>
              <w:autoSpaceDE w:val="0"/>
              <w:autoSpaceDN w:val="0"/>
              <w:adjustRightInd w:val="0"/>
              <w:jc w:val="center"/>
              <w:rPr>
                <w:rFonts w:ascii="Calibri" w:hAnsi="Calibri" w:cs="Calibri"/>
                <w:color w:val="000000"/>
              </w:rPr>
            </w:pPr>
          </w:p>
        </w:tc>
        <w:tc>
          <w:tcPr>
            <w:tcW w:w="859" w:type="dxa"/>
            <w:tcBorders>
              <w:bottom w:val="nil"/>
            </w:tcBorders>
            <w:shd w:val="solid" w:color="FFFFFF" w:fill="auto"/>
          </w:tcPr>
          <w:p w14:paraId="33874429" w14:textId="77777777" w:rsidR="002C6CB2" w:rsidRDefault="002C6CB2" w:rsidP="002C6CB2">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40</w:t>
            </w:r>
          </w:p>
        </w:tc>
        <w:tc>
          <w:tcPr>
            <w:tcW w:w="859" w:type="dxa"/>
            <w:tcBorders>
              <w:bottom w:val="nil"/>
            </w:tcBorders>
            <w:shd w:val="solid" w:color="FFFFFF" w:fill="auto"/>
          </w:tcPr>
          <w:p w14:paraId="674EA0F9" w14:textId="77777777" w:rsidR="002C6CB2" w:rsidRDefault="002C6CB2" w:rsidP="002C6CB2">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0</w:t>
            </w:r>
          </w:p>
        </w:tc>
        <w:tc>
          <w:tcPr>
            <w:tcW w:w="859" w:type="dxa"/>
            <w:tcBorders>
              <w:bottom w:val="nil"/>
            </w:tcBorders>
            <w:shd w:val="solid" w:color="FFFFFF" w:fill="auto"/>
          </w:tcPr>
          <w:p w14:paraId="4E82669E" w14:textId="77777777" w:rsidR="002C6CB2" w:rsidRDefault="002C6CB2" w:rsidP="002C6CB2">
            <w:pPr>
              <w:autoSpaceDE w:val="0"/>
              <w:autoSpaceDN w:val="0"/>
              <w:adjustRightInd w:val="0"/>
              <w:jc w:val="center"/>
              <w:rPr>
                <w:rFonts w:ascii="Calibri" w:hAnsi="Calibri" w:cs="Calibri"/>
                <w:b/>
                <w:bCs/>
                <w:color w:val="FF0000"/>
                <w:sz w:val="28"/>
                <w:szCs w:val="28"/>
              </w:rPr>
            </w:pPr>
            <w:r>
              <w:rPr>
                <w:rFonts w:ascii="Calibri" w:hAnsi="Calibri" w:cs="Calibri"/>
                <w:b/>
                <w:bCs/>
                <w:color w:val="FF0000"/>
                <w:sz w:val="28"/>
                <w:szCs w:val="28"/>
              </w:rPr>
              <w:t>- 40</w:t>
            </w:r>
          </w:p>
        </w:tc>
        <w:tc>
          <w:tcPr>
            <w:tcW w:w="859" w:type="dxa"/>
            <w:tcBorders>
              <w:bottom w:val="nil"/>
            </w:tcBorders>
            <w:shd w:val="solid" w:color="FFFFFF" w:fill="auto"/>
          </w:tcPr>
          <w:p w14:paraId="7BA7A665" w14:textId="77777777" w:rsidR="002C6CB2" w:rsidRDefault="002C6CB2" w:rsidP="002C6CB2">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0</w:t>
            </w:r>
          </w:p>
        </w:tc>
        <w:tc>
          <w:tcPr>
            <w:tcW w:w="3896" w:type="dxa"/>
            <w:tcBorders>
              <w:bottom w:val="nil"/>
            </w:tcBorders>
            <w:shd w:val="solid" w:color="FFFFFF" w:fill="auto"/>
          </w:tcPr>
          <w:p w14:paraId="69A75937" w14:textId="77777777" w:rsidR="002C6CB2" w:rsidRDefault="002C6CB2" w:rsidP="002C6CB2">
            <w:pPr>
              <w:autoSpaceDE w:val="0"/>
              <w:autoSpaceDN w:val="0"/>
              <w:adjustRightInd w:val="0"/>
              <w:rPr>
                <w:rFonts w:ascii="Calibri" w:hAnsi="Calibri" w:cs="Calibri"/>
                <w:color w:val="000000"/>
              </w:rPr>
            </w:pPr>
            <w:r>
              <w:rPr>
                <w:rFonts w:ascii="Calibri" w:hAnsi="Calibri" w:cs="Calibri"/>
                <w:color w:val="000000"/>
              </w:rPr>
              <w:t xml:space="preserve">All licensed Rehabilitation beds had been operating as a Pediatric Specialty Service (Level II) providing rehabilitation services as clinically appropriate.  </w:t>
            </w:r>
          </w:p>
        </w:tc>
      </w:tr>
      <w:tr w:rsidR="002C6CB2" w14:paraId="4F971987" w14:textId="77777777" w:rsidTr="00476761">
        <w:trPr>
          <w:cantSplit/>
          <w:trHeight w:val="289"/>
        </w:trPr>
        <w:tc>
          <w:tcPr>
            <w:tcW w:w="1734" w:type="dxa"/>
            <w:tcBorders>
              <w:top w:val="nil"/>
              <w:bottom w:val="single" w:sz="4" w:space="0" w:color="auto"/>
            </w:tcBorders>
            <w:shd w:val="solid" w:color="FF99CC" w:fill="auto"/>
          </w:tcPr>
          <w:p w14:paraId="7D986C18" w14:textId="77777777" w:rsidR="002C6CB2" w:rsidRDefault="002C6CB2" w:rsidP="002C6CB2">
            <w:pPr>
              <w:autoSpaceDE w:val="0"/>
              <w:autoSpaceDN w:val="0"/>
              <w:adjustRightInd w:val="0"/>
              <w:jc w:val="center"/>
              <w:rPr>
                <w:rFonts w:ascii="Calibri" w:hAnsi="Calibri" w:cs="Calibri"/>
                <w:b/>
                <w:bCs/>
                <w:color w:val="000000"/>
              </w:rPr>
            </w:pPr>
          </w:p>
        </w:tc>
        <w:tc>
          <w:tcPr>
            <w:tcW w:w="3085" w:type="dxa"/>
            <w:tcBorders>
              <w:top w:val="nil"/>
              <w:bottom w:val="single" w:sz="4" w:space="0" w:color="auto"/>
            </w:tcBorders>
            <w:shd w:val="solid" w:color="FFFFFF" w:fill="auto"/>
          </w:tcPr>
          <w:p w14:paraId="5B77C1E3"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2nd Floor, Unit 2; 3rd Floor, Unit 3</w:t>
            </w:r>
          </w:p>
        </w:tc>
        <w:tc>
          <w:tcPr>
            <w:tcW w:w="1018" w:type="dxa"/>
            <w:tcBorders>
              <w:top w:val="nil"/>
              <w:bottom w:val="single" w:sz="4" w:space="0" w:color="auto"/>
            </w:tcBorders>
            <w:shd w:val="solid" w:color="FFFFFF" w:fill="auto"/>
          </w:tcPr>
          <w:p w14:paraId="1C561455"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40</w:t>
            </w:r>
          </w:p>
        </w:tc>
        <w:tc>
          <w:tcPr>
            <w:tcW w:w="859" w:type="dxa"/>
            <w:tcBorders>
              <w:top w:val="nil"/>
              <w:bottom w:val="single" w:sz="4" w:space="0" w:color="auto"/>
            </w:tcBorders>
            <w:shd w:val="solid" w:color="FFFFFF" w:fill="auto"/>
          </w:tcPr>
          <w:p w14:paraId="2D56C5D0" w14:textId="77777777" w:rsidR="002C6CB2" w:rsidRDefault="002C6CB2" w:rsidP="002C6CB2">
            <w:pPr>
              <w:autoSpaceDE w:val="0"/>
              <w:autoSpaceDN w:val="0"/>
              <w:adjustRightInd w:val="0"/>
              <w:jc w:val="center"/>
              <w:rPr>
                <w:rFonts w:ascii="Calibri" w:hAnsi="Calibri" w:cs="Calibri"/>
                <w:color w:val="000000"/>
              </w:rPr>
            </w:pPr>
            <w:r>
              <w:rPr>
                <w:rFonts w:ascii="Calibri" w:hAnsi="Calibri" w:cs="Calibri"/>
                <w:color w:val="000000"/>
              </w:rPr>
              <w:t>0</w:t>
            </w:r>
          </w:p>
        </w:tc>
        <w:tc>
          <w:tcPr>
            <w:tcW w:w="859" w:type="dxa"/>
            <w:tcBorders>
              <w:top w:val="nil"/>
              <w:bottom w:val="single" w:sz="4" w:space="0" w:color="auto"/>
            </w:tcBorders>
            <w:shd w:val="solid" w:color="FFFFFF" w:fill="auto"/>
          </w:tcPr>
          <w:p w14:paraId="74EF9A98"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single" w:sz="4" w:space="0" w:color="auto"/>
            </w:tcBorders>
            <w:shd w:val="solid" w:color="FFFFFF" w:fill="auto"/>
          </w:tcPr>
          <w:p w14:paraId="270AB7D9" w14:textId="77777777" w:rsidR="002C6CB2" w:rsidRDefault="002C6CB2" w:rsidP="002C6CB2">
            <w:pPr>
              <w:autoSpaceDE w:val="0"/>
              <w:autoSpaceDN w:val="0"/>
              <w:adjustRightInd w:val="0"/>
              <w:jc w:val="center"/>
              <w:rPr>
                <w:rFonts w:ascii="Calibri" w:hAnsi="Calibri" w:cs="Calibri"/>
                <w:color w:val="000000"/>
                <w:sz w:val="24"/>
                <w:szCs w:val="24"/>
              </w:rPr>
            </w:pPr>
          </w:p>
        </w:tc>
        <w:tc>
          <w:tcPr>
            <w:tcW w:w="859" w:type="dxa"/>
            <w:tcBorders>
              <w:top w:val="nil"/>
              <w:bottom w:val="single" w:sz="4" w:space="0" w:color="auto"/>
            </w:tcBorders>
            <w:shd w:val="solid" w:color="FFFFFF" w:fill="auto"/>
          </w:tcPr>
          <w:p w14:paraId="613BD8C5"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859" w:type="dxa"/>
            <w:tcBorders>
              <w:top w:val="nil"/>
              <w:bottom w:val="single" w:sz="4" w:space="0" w:color="auto"/>
            </w:tcBorders>
            <w:shd w:val="solid" w:color="FFFFFF" w:fill="auto"/>
          </w:tcPr>
          <w:p w14:paraId="4FF7EEB5" w14:textId="77777777" w:rsidR="002C6CB2" w:rsidRDefault="002C6CB2" w:rsidP="002C6CB2">
            <w:pPr>
              <w:autoSpaceDE w:val="0"/>
              <w:autoSpaceDN w:val="0"/>
              <w:adjustRightInd w:val="0"/>
              <w:jc w:val="center"/>
              <w:rPr>
                <w:rFonts w:ascii="Calibri" w:hAnsi="Calibri" w:cs="Calibri"/>
                <w:b/>
                <w:bCs/>
                <w:color w:val="000000"/>
                <w:sz w:val="28"/>
                <w:szCs w:val="28"/>
              </w:rPr>
            </w:pPr>
          </w:p>
        </w:tc>
        <w:tc>
          <w:tcPr>
            <w:tcW w:w="3896" w:type="dxa"/>
            <w:tcBorders>
              <w:top w:val="nil"/>
              <w:bottom w:val="single" w:sz="4" w:space="0" w:color="auto"/>
            </w:tcBorders>
            <w:shd w:val="solid" w:color="FFFFFF" w:fill="auto"/>
          </w:tcPr>
          <w:p w14:paraId="758D7A3B" w14:textId="77777777" w:rsidR="002C6CB2" w:rsidRDefault="002C6CB2" w:rsidP="002C6CB2">
            <w:pPr>
              <w:autoSpaceDE w:val="0"/>
              <w:autoSpaceDN w:val="0"/>
              <w:adjustRightInd w:val="0"/>
              <w:jc w:val="right"/>
              <w:rPr>
                <w:rFonts w:ascii="Calibri" w:hAnsi="Calibri" w:cs="Calibri"/>
                <w:color w:val="000000"/>
              </w:rPr>
            </w:pPr>
          </w:p>
        </w:tc>
      </w:tr>
      <w:tr w:rsidR="002C6CB2" w14:paraId="1BA7AB76" w14:textId="77777777" w:rsidTr="00476761">
        <w:trPr>
          <w:cantSplit/>
          <w:trHeight w:val="303"/>
        </w:trPr>
        <w:tc>
          <w:tcPr>
            <w:tcW w:w="1734" w:type="dxa"/>
            <w:tcBorders>
              <w:top w:val="single" w:sz="4" w:space="0" w:color="auto"/>
              <w:left w:val="nil"/>
              <w:bottom w:val="nil"/>
              <w:right w:val="nil"/>
            </w:tcBorders>
            <w:shd w:val="solid" w:color="FFFFFF" w:fill="auto"/>
          </w:tcPr>
          <w:p w14:paraId="4A25081D" w14:textId="77777777" w:rsidR="002C6CB2" w:rsidRDefault="002C6CB2" w:rsidP="002C6CB2">
            <w:pPr>
              <w:autoSpaceDE w:val="0"/>
              <w:autoSpaceDN w:val="0"/>
              <w:adjustRightInd w:val="0"/>
              <w:jc w:val="center"/>
              <w:rPr>
                <w:rFonts w:ascii="Calibri" w:hAnsi="Calibri" w:cs="Calibri"/>
                <w:b/>
                <w:bCs/>
                <w:color w:val="000000"/>
              </w:rPr>
            </w:pPr>
          </w:p>
        </w:tc>
        <w:tc>
          <w:tcPr>
            <w:tcW w:w="3085" w:type="dxa"/>
            <w:tcBorders>
              <w:top w:val="single" w:sz="4" w:space="0" w:color="auto"/>
              <w:left w:val="nil"/>
              <w:bottom w:val="nil"/>
              <w:right w:val="nil"/>
            </w:tcBorders>
            <w:shd w:val="solid" w:color="FFFFFF" w:fill="auto"/>
          </w:tcPr>
          <w:p w14:paraId="09B52C10" w14:textId="77777777" w:rsidR="002C6CB2" w:rsidRDefault="002C6CB2" w:rsidP="002C6CB2">
            <w:pPr>
              <w:autoSpaceDE w:val="0"/>
              <w:autoSpaceDN w:val="0"/>
              <w:adjustRightInd w:val="0"/>
              <w:jc w:val="right"/>
              <w:rPr>
                <w:rFonts w:ascii="Calibri" w:hAnsi="Calibri" w:cs="Calibri"/>
                <w:b/>
                <w:bCs/>
                <w:color w:val="0066CC"/>
              </w:rPr>
            </w:pPr>
            <w:r>
              <w:rPr>
                <w:rFonts w:ascii="Calibri" w:hAnsi="Calibri" w:cs="Calibri"/>
                <w:b/>
                <w:bCs/>
                <w:color w:val="0066CC"/>
              </w:rPr>
              <w:t>FROM TOTAL # OF BEDS:</w:t>
            </w:r>
          </w:p>
        </w:tc>
        <w:tc>
          <w:tcPr>
            <w:tcW w:w="1018" w:type="dxa"/>
            <w:tcBorders>
              <w:top w:val="single" w:sz="4" w:space="0" w:color="auto"/>
              <w:left w:val="nil"/>
              <w:bottom w:val="nil"/>
              <w:right w:val="nil"/>
            </w:tcBorders>
            <w:shd w:val="solid" w:color="FFFFFF" w:fill="auto"/>
          </w:tcPr>
          <w:p w14:paraId="06680808" w14:textId="77777777" w:rsidR="002C6CB2" w:rsidRDefault="002C6CB2" w:rsidP="002C6CB2">
            <w:pPr>
              <w:autoSpaceDE w:val="0"/>
              <w:autoSpaceDN w:val="0"/>
              <w:adjustRightInd w:val="0"/>
              <w:jc w:val="center"/>
              <w:rPr>
                <w:rFonts w:ascii="Calibri" w:hAnsi="Calibri" w:cs="Calibri"/>
                <w:b/>
                <w:bCs/>
                <w:color w:val="0066CC"/>
              </w:rPr>
            </w:pPr>
            <w:r>
              <w:rPr>
                <w:rFonts w:ascii="Calibri" w:hAnsi="Calibri" w:cs="Calibri"/>
                <w:b/>
                <w:bCs/>
                <w:color w:val="0066CC"/>
              </w:rPr>
              <w:t>112</w:t>
            </w:r>
          </w:p>
        </w:tc>
        <w:tc>
          <w:tcPr>
            <w:tcW w:w="859" w:type="dxa"/>
            <w:tcBorders>
              <w:top w:val="single" w:sz="4" w:space="0" w:color="auto"/>
              <w:left w:val="nil"/>
              <w:bottom w:val="nil"/>
              <w:right w:val="nil"/>
            </w:tcBorders>
            <w:shd w:val="solid" w:color="FFFFFF" w:fill="auto"/>
          </w:tcPr>
          <w:p w14:paraId="6008C072" w14:textId="77777777" w:rsidR="002C6CB2" w:rsidRDefault="002C6CB2" w:rsidP="002C6CB2">
            <w:pPr>
              <w:autoSpaceDE w:val="0"/>
              <w:autoSpaceDN w:val="0"/>
              <w:adjustRightInd w:val="0"/>
              <w:jc w:val="center"/>
              <w:rPr>
                <w:rFonts w:ascii="Calibri" w:hAnsi="Calibri" w:cs="Calibri"/>
                <w:b/>
                <w:bCs/>
                <w:color w:val="0066CC"/>
              </w:rPr>
            </w:pPr>
            <w:r>
              <w:rPr>
                <w:rFonts w:ascii="Calibri" w:hAnsi="Calibri" w:cs="Calibri"/>
                <w:b/>
                <w:bCs/>
                <w:color w:val="0066CC"/>
              </w:rPr>
              <w:t>116</w:t>
            </w:r>
          </w:p>
        </w:tc>
        <w:tc>
          <w:tcPr>
            <w:tcW w:w="859" w:type="dxa"/>
            <w:tcBorders>
              <w:top w:val="single" w:sz="4" w:space="0" w:color="auto"/>
              <w:left w:val="nil"/>
              <w:bottom w:val="nil"/>
              <w:right w:val="nil"/>
            </w:tcBorders>
            <w:shd w:val="solid" w:color="FFFFFF" w:fill="auto"/>
          </w:tcPr>
          <w:p w14:paraId="4ACBAF54" w14:textId="77777777" w:rsidR="002C6CB2" w:rsidRDefault="002C6CB2" w:rsidP="002C6CB2">
            <w:pPr>
              <w:autoSpaceDE w:val="0"/>
              <w:autoSpaceDN w:val="0"/>
              <w:adjustRightInd w:val="0"/>
              <w:jc w:val="right"/>
              <w:rPr>
                <w:rFonts w:ascii="Calibri" w:hAnsi="Calibri" w:cs="Calibri"/>
                <w:b/>
                <w:bCs/>
                <w:color w:val="0066CC"/>
              </w:rPr>
            </w:pPr>
          </w:p>
        </w:tc>
        <w:tc>
          <w:tcPr>
            <w:tcW w:w="859" w:type="dxa"/>
            <w:tcBorders>
              <w:top w:val="single" w:sz="4" w:space="0" w:color="auto"/>
              <w:left w:val="nil"/>
              <w:bottom w:val="nil"/>
              <w:right w:val="nil"/>
            </w:tcBorders>
            <w:shd w:val="solid" w:color="FFFFFF" w:fill="auto"/>
          </w:tcPr>
          <w:p w14:paraId="03120229" w14:textId="77777777" w:rsidR="002C6CB2" w:rsidRDefault="002C6CB2" w:rsidP="002C6CB2">
            <w:pPr>
              <w:autoSpaceDE w:val="0"/>
              <w:autoSpaceDN w:val="0"/>
              <w:adjustRightInd w:val="0"/>
              <w:jc w:val="right"/>
              <w:rPr>
                <w:rFonts w:ascii="Calibri" w:hAnsi="Calibri" w:cs="Calibri"/>
                <w:b/>
                <w:bCs/>
                <w:color w:val="0066CC"/>
              </w:rPr>
            </w:pPr>
          </w:p>
        </w:tc>
        <w:tc>
          <w:tcPr>
            <w:tcW w:w="859" w:type="dxa"/>
            <w:tcBorders>
              <w:top w:val="single" w:sz="4" w:space="0" w:color="auto"/>
              <w:left w:val="nil"/>
              <w:bottom w:val="nil"/>
              <w:right w:val="nil"/>
            </w:tcBorders>
            <w:shd w:val="solid" w:color="FFFFFF" w:fill="auto"/>
          </w:tcPr>
          <w:p w14:paraId="64E98DCC" w14:textId="77777777" w:rsidR="002C6CB2" w:rsidRDefault="002C6CB2" w:rsidP="002C6CB2">
            <w:pPr>
              <w:autoSpaceDE w:val="0"/>
              <w:autoSpaceDN w:val="0"/>
              <w:adjustRightInd w:val="0"/>
              <w:jc w:val="right"/>
              <w:rPr>
                <w:rFonts w:ascii="Calibri" w:hAnsi="Calibri" w:cs="Calibri"/>
                <w:b/>
                <w:bCs/>
                <w:color w:val="0066CC"/>
              </w:rPr>
            </w:pPr>
          </w:p>
        </w:tc>
        <w:tc>
          <w:tcPr>
            <w:tcW w:w="859" w:type="dxa"/>
            <w:tcBorders>
              <w:top w:val="single" w:sz="4" w:space="0" w:color="auto"/>
              <w:left w:val="nil"/>
              <w:bottom w:val="nil"/>
              <w:right w:val="nil"/>
            </w:tcBorders>
            <w:shd w:val="solid" w:color="FFFFFF" w:fill="auto"/>
          </w:tcPr>
          <w:p w14:paraId="6EF1C012" w14:textId="77777777" w:rsidR="002C6CB2" w:rsidRDefault="002C6CB2" w:rsidP="002C6CB2">
            <w:pPr>
              <w:autoSpaceDE w:val="0"/>
              <w:autoSpaceDN w:val="0"/>
              <w:adjustRightInd w:val="0"/>
              <w:jc w:val="center"/>
              <w:rPr>
                <w:rFonts w:ascii="Calibri" w:hAnsi="Calibri" w:cs="Calibri"/>
                <w:b/>
                <w:bCs/>
                <w:color w:val="0066CC"/>
                <w:sz w:val="24"/>
                <w:szCs w:val="24"/>
              </w:rPr>
            </w:pPr>
          </w:p>
        </w:tc>
        <w:tc>
          <w:tcPr>
            <w:tcW w:w="3896" w:type="dxa"/>
            <w:tcBorders>
              <w:top w:val="single" w:sz="4" w:space="0" w:color="auto"/>
              <w:left w:val="nil"/>
              <w:bottom w:val="nil"/>
              <w:right w:val="nil"/>
            </w:tcBorders>
            <w:shd w:val="solid" w:color="FFFFFF" w:fill="auto"/>
          </w:tcPr>
          <w:p w14:paraId="4B627823" w14:textId="77777777" w:rsidR="002C6CB2" w:rsidRDefault="002C6CB2" w:rsidP="002C6CB2">
            <w:pPr>
              <w:autoSpaceDE w:val="0"/>
              <w:autoSpaceDN w:val="0"/>
              <w:adjustRightInd w:val="0"/>
              <w:jc w:val="right"/>
              <w:rPr>
                <w:rFonts w:ascii="Calibri" w:hAnsi="Calibri" w:cs="Calibri"/>
                <w:color w:val="000000"/>
              </w:rPr>
            </w:pPr>
          </w:p>
        </w:tc>
      </w:tr>
    </w:tbl>
    <w:p w14:paraId="5CDA946A" w14:textId="77777777" w:rsidR="00A40C09" w:rsidRDefault="00A40C09"/>
    <w:tbl>
      <w:tblPr>
        <w:tblW w:w="14028" w:type="dxa"/>
        <w:tblInd w:w="-30" w:type="dxa"/>
        <w:tblLayout w:type="fixed"/>
        <w:tblLook w:val="0000" w:firstRow="0" w:lastRow="0" w:firstColumn="0" w:lastColumn="0" w:noHBand="0" w:noVBand="0"/>
      </w:tblPr>
      <w:tblGrid>
        <w:gridCol w:w="1734"/>
        <w:gridCol w:w="4103"/>
        <w:gridCol w:w="859"/>
        <w:gridCol w:w="859"/>
        <w:gridCol w:w="859"/>
        <w:gridCol w:w="859"/>
        <w:gridCol w:w="859"/>
        <w:gridCol w:w="3896"/>
      </w:tblGrid>
      <w:tr w:rsidR="002C6CB2" w14:paraId="624AD927" w14:textId="77777777" w:rsidTr="00F8020C">
        <w:trPr>
          <w:trHeight w:val="360"/>
        </w:trPr>
        <w:tc>
          <w:tcPr>
            <w:tcW w:w="1734" w:type="dxa"/>
            <w:shd w:val="solid" w:color="FFFFFF" w:fill="auto"/>
          </w:tcPr>
          <w:p w14:paraId="088658D6" w14:textId="77777777" w:rsidR="002C6CB2" w:rsidRDefault="002C6CB2" w:rsidP="002C6CB2">
            <w:pPr>
              <w:autoSpaceDE w:val="0"/>
              <w:autoSpaceDN w:val="0"/>
              <w:adjustRightInd w:val="0"/>
              <w:jc w:val="right"/>
              <w:rPr>
                <w:rFonts w:ascii="Calibri" w:hAnsi="Calibri" w:cs="Calibri"/>
                <w:color w:val="000000"/>
              </w:rPr>
            </w:pPr>
          </w:p>
        </w:tc>
        <w:tc>
          <w:tcPr>
            <w:tcW w:w="4103" w:type="dxa"/>
            <w:shd w:val="solid" w:color="FFFFFF" w:fill="auto"/>
          </w:tcPr>
          <w:p w14:paraId="250ABC19" w14:textId="77777777" w:rsidR="002C6CB2" w:rsidRDefault="002C6CB2" w:rsidP="002C6CB2">
            <w:pPr>
              <w:autoSpaceDE w:val="0"/>
              <w:autoSpaceDN w:val="0"/>
              <w:adjustRightInd w:val="0"/>
              <w:rPr>
                <w:rFonts w:ascii="Calibri" w:hAnsi="Calibri" w:cs="Calibri"/>
                <w:b/>
                <w:bCs/>
                <w:color w:val="000000"/>
                <w:sz w:val="28"/>
                <w:szCs w:val="28"/>
              </w:rPr>
            </w:pPr>
            <w:r>
              <w:rPr>
                <w:rFonts w:ascii="Calibri" w:hAnsi="Calibri" w:cs="Calibri"/>
                <w:b/>
                <w:bCs/>
                <w:color w:val="000000"/>
                <w:sz w:val="28"/>
                <w:szCs w:val="28"/>
              </w:rPr>
              <w:t>Total licensed inpatient capacity</w:t>
            </w:r>
          </w:p>
        </w:tc>
        <w:tc>
          <w:tcPr>
            <w:tcW w:w="859" w:type="dxa"/>
            <w:shd w:val="solid" w:color="FFFFFF" w:fill="auto"/>
          </w:tcPr>
          <w:p w14:paraId="27DEC0F5" w14:textId="77777777" w:rsidR="002C6CB2" w:rsidRDefault="002C6CB2" w:rsidP="002C6CB2">
            <w:pPr>
              <w:autoSpaceDE w:val="0"/>
              <w:autoSpaceDN w:val="0"/>
              <w:adjustRightInd w:val="0"/>
              <w:jc w:val="center"/>
              <w:rPr>
                <w:rFonts w:ascii="Calibri" w:hAnsi="Calibri" w:cs="Calibri"/>
                <w:color w:val="000000"/>
              </w:rPr>
            </w:pPr>
          </w:p>
        </w:tc>
        <w:tc>
          <w:tcPr>
            <w:tcW w:w="859" w:type="dxa"/>
            <w:shd w:val="solid" w:color="FFFFFF" w:fill="auto"/>
          </w:tcPr>
          <w:p w14:paraId="279D417C" w14:textId="77777777" w:rsidR="002C6CB2" w:rsidRDefault="002C6CB2" w:rsidP="002C6CB2">
            <w:pPr>
              <w:autoSpaceDE w:val="0"/>
              <w:autoSpaceDN w:val="0"/>
              <w:adjustRightInd w:val="0"/>
              <w:jc w:val="right"/>
              <w:rPr>
                <w:rFonts w:ascii="Calibri" w:hAnsi="Calibri" w:cs="Calibri"/>
                <w:b/>
                <w:bCs/>
                <w:color w:val="000000"/>
                <w:sz w:val="28"/>
                <w:szCs w:val="28"/>
              </w:rPr>
            </w:pPr>
            <w:r>
              <w:rPr>
                <w:rFonts w:ascii="Calibri" w:hAnsi="Calibri" w:cs="Calibri"/>
                <w:b/>
                <w:bCs/>
                <w:color w:val="000000"/>
                <w:sz w:val="28"/>
                <w:szCs w:val="28"/>
              </w:rPr>
              <w:t>From:</w:t>
            </w:r>
          </w:p>
        </w:tc>
        <w:tc>
          <w:tcPr>
            <w:tcW w:w="859" w:type="dxa"/>
            <w:shd w:val="solid" w:color="FFFFFF" w:fill="auto"/>
          </w:tcPr>
          <w:p w14:paraId="56E5FAA7" w14:textId="77777777" w:rsidR="002C6CB2" w:rsidRDefault="002C6CB2" w:rsidP="002C6CB2">
            <w:pPr>
              <w:autoSpaceDE w:val="0"/>
              <w:autoSpaceDN w:val="0"/>
              <w:adjustRightInd w:val="0"/>
              <w:rPr>
                <w:rFonts w:ascii="Calibri" w:hAnsi="Calibri" w:cs="Calibri"/>
                <w:b/>
                <w:bCs/>
                <w:color w:val="0066CC"/>
                <w:sz w:val="28"/>
                <w:szCs w:val="28"/>
              </w:rPr>
            </w:pPr>
            <w:r>
              <w:rPr>
                <w:rFonts w:ascii="Calibri" w:hAnsi="Calibri" w:cs="Calibri"/>
                <w:b/>
                <w:bCs/>
                <w:color w:val="0066CC"/>
                <w:sz w:val="28"/>
                <w:szCs w:val="28"/>
              </w:rPr>
              <w:t>112</w:t>
            </w:r>
          </w:p>
        </w:tc>
        <w:tc>
          <w:tcPr>
            <w:tcW w:w="859" w:type="dxa"/>
            <w:shd w:val="solid" w:color="FFFFFF" w:fill="auto"/>
          </w:tcPr>
          <w:p w14:paraId="4FCDB2E2" w14:textId="77777777" w:rsidR="002C6CB2" w:rsidRDefault="002C6CB2" w:rsidP="002C6CB2">
            <w:pPr>
              <w:autoSpaceDE w:val="0"/>
              <w:autoSpaceDN w:val="0"/>
              <w:adjustRightInd w:val="0"/>
              <w:jc w:val="right"/>
              <w:rPr>
                <w:rFonts w:ascii="Calibri" w:hAnsi="Calibri" w:cs="Calibri"/>
                <w:b/>
                <w:bCs/>
                <w:color w:val="000000"/>
                <w:sz w:val="28"/>
                <w:szCs w:val="28"/>
              </w:rPr>
            </w:pPr>
            <w:r>
              <w:rPr>
                <w:rFonts w:ascii="Calibri" w:hAnsi="Calibri" w:cs="Calibri"/>
                <w:b/>
                <w:bCs/>
                <w:color w:val="000000"/>
                <w:sz w:val="28"/>
                <w:szCs w:val="28"/>
              </w:rPr>
              <w:t>To:</w:t>
            </w:r>
          </w:p>
        </w:tc>
        <w:tc>
          <w:tcPr>
            <w:tcW w:w="859" w:type="dxa"/>
            <w:shd w:val="solid" w:color="FFFFFF" w:fill="auto"/>
          </w:tcPr>
          <w:p w14:paraId="21545641" w14:textId="77777777" w:rsidR="002C6CB2" w:rsidRDefault="002C6CB2" w:rsidP="002C6CB2">
            <w:pPr>
              <w:autoSpaceDE w:val="0"/>
              <w:autoSpaceDN w:val="0"/>
              <w:adjustRightInd w:val="0"/>
              <w:rPr>
                <w:rFonts w:ascii="Calibri" w:hAnsi="Calibri" w:cs="Calibri"/>
                <w:b/>
                <w:bCs/>
                <w:color w:val="0066CC"/>
                <w:sz w:val="28"/>
                <w:szCs w:val="28"/>
              </w:rPr>
            </w:pPr>
            <w:r>
              <w:rPr>
                <w:rFonts w:ascii="Calibri" w:hAnsi="Calibri" w:cs="Calibri"/>
                <w:b/>
                <w:bCs/>
                <w:color w:val="0066CC"/>
                <w:sz w:val="28"/>
                <w:szCs w:val="28"/>
              </w:rPr>
              <w:t>116</w:t>
            </w:r>
          </w:p>
        </w:tc>
        <w:tc>
          <w:tcPr>
            <w:tcW w:w="3896" w:type="dxa"/>
            <w:shd w:val="solid" w:color="FFFFFF" w:fill="auto"/>
          </w:tcPr>
          <w:p w14:paraId="3B7DC066" w14:textId="77777777" w:rsidR="002C6CB2" w:rsidRDefault="002C6CB2" w:rsidP="002C6CB2">
            <w:pPr>
              <w:autoSpaceDE w:val="0"/>
              <w:autoSpaceDN w:val="0"/>
              <w:adjustRightInd w:val="0"/>
              <w:rPr>
                <w:rFonts w:ascii="Calibri" w:hAnsi="Calibri" w:cs="Calibri"/>
                <w:b/>
                <w:bCs/>
                <w:color w:val="000000"/>
                <w:sz w:val="28"/>
                <w:szCs w:val="28"/>
              </w:rPr>
            </w:pPr>
            <w:r>
              <w:rPr>
                <w:rFonts w:ascii="Calibri" w:hAnsi="Calibri" w:cs="Calibri"/>
                <w:b/>
                <w:bCs/>
                <w:color w:val="000000"/>
                <w:sz w:val="28"/>
                <w:szCs w:val="28"/>
              </w:rPr>
              <w:t>DQ:  4 BEDS</w:t>
            </w:r>
          </w:p>
        </w:tc>
      </w:tr>
    </w:tbl>
    <w:p w14:paraId="4B08EAC8" w14:textId="77777777" w:rsidR="00A40C09" w:rsidRDefault="00A40C09"/>
    <w:tbl>
      <w:tblPr>
        <w:tblW w:w="6415" w:type="dxa"/>
        <w:tblInd w:w="-30" w:type="dxa"/>
        <w:tblLayout w:type="fixed"/>
        <w:tblLook w:val="0000" w:firstRow="0" w:lastRow="0" w:firstColumn="0" w:lastColumn="0" w:noHBand="0" w:noVBand="0"/>
      </w:tblPr>
      <w:tblGrid>
        <w:gridCol w:w="3085"/>
        <w:gridCol w:w="1440"/>
        <w:gridCol w:w="1890"/>
      </w:tblGrid>
      <w:tr w:rsidR="00792A9F" w14:paraId="438FD526" w14:textId="77777777" w:rsidTr="00F8020C">
        <w:trPr>
          <w:cantSplit/>
          <w:trHeight w:val="289"/>
          <w:tblHeader/>
        </w:trPr>
        <w:tc>
          <w:tcPr>
            <w:tcW w:w="3085" w:type="dxa"/>
            <w:shd w:val="solid" w:color="FFFFFF" w:fill="auto"/>
          </w:tcPr>
          <w:p w14:paraId="151559A8" w14:textId="77777777" w:rsidR="00792A9F" w:rsidRDefault="00792A9F" w:rsidP="002C6CB2">
            <w:pPr>
              <w:autoSpaceDE w:val="0"/>
              <w:autoSpaceDN w:val="0"/>
              <w:adjustRightInd w:val="0"/>
              <w:rPr>
                <w:rFonts w:ascii="Calibri" w:hAnsi="Calibri" w:cs="Calibri"/>
                <w:b/>
                <w:bCs/>
                <w:color w:val="000000"/>
                <w:u w:val="single"/>
              </w:rPr>
            </w:pPr>
            <w:r>
              <w:rPr>
                <w:rFonts w:ascii="Calibri" w:hAnsi="Calibri" w:cs="Calibri"/>
                <w:b/>
                <w:bCs/>
                <w:color w:val="000000"/>
                <w:u w:val="single"/>
              </w:rPr>
              <w:lastRenderedPageBreak/>
              <w:t>Hospital Services</w:t>
            </w:r>
          </w:p>
        </w:tc>
        <w:tc>
          <w:tcPr>
            <w:tcW w:w="1440" w:type="dxa"/>
            <w:shd w:val="solid" w:color="FFFFFF" w:fill="auto"/>
          </w:tcPr>
          <w:p w14:paraId="18AA3FA6" w14:textId="77777777" w:rsidR="00792A9F" w:rsidRDefault="00792A9F" w:rsidP="002C6CB2">
            <w:pPr>
              <w:autoSpaceDE w:val="0"/>
              <w:autoSpaceDN w:val="0"/>
              <w:adjustRightInd w:val="0"/>
              <w:jc w:val="center"/>
              <w:rPr>
                <w:rFonts w:ascii="Calibri" w:hAnsi="Calibri" w:cs="Calibri"/>
                <w:b/>
                <w:bCs/>
                <w:color w:val="000000"/>
                <w:u w:val="single"/>
              </w:rPr>
            </w:pPr>
            <w:r>
              <w:rPr>
                <w:rFonts w:ascii="Calibri" w:hAnsi="Calibri" w:cs="Calibri"/>
                <w:b/>
                <w:bCs/>
                <w:color w:val="000000"/>
                <w:u w:val="single"/>
              </w:rPr>
              <w:t>Hospital Beds</w:t>
            </w:r>
          </w:p>
        </w:tc>
        <w:tc>
          <w:tcPr>
            <w:tcW w:w="1890" w:type="dxa"/>
            <w:shd w:val="solid" w:color="FFFFFF" w:fill="auto"/>
          </w:tcPr>
          <w:p w14:paraId="35846B81" w14:textId="77777777" w:rsidR="00792A9F" w:rsidRDefault="00792A9F" w:rsidP="002C6CB2">
            <w:pPr>
              <w:autoSpaceDE w:val="0"/>
              <w:autoSpaceDN w:val="0"/>
              <w:adjustRightInd w:val="0"/>
              <w:jc w:val="center"/>
              <w:rPr>
                <w:rFonts w:ascii="Calibri" w:hAnsi="Calibri" w:cs="Calibri"/>
                <w:b/>
                <w:bCs/>
                <w:color w:val="000000"/>
                <w:u w:val="single"/>
              </w:rPr>
            </w:pPr>
            <w:r>
              <w:rPr>
                <w:rFonts w:ascii="Calibri" w:hAnsi="Calibri" w:cs="Calibri"/>
                <w:b/>
                <w:bCs/>
                <w:color w:val="000000"/>
                <w:u w:val="single"/>
              </w:rPr>
              <w:t>Total Beds</w:t>
            </w:r>
          </w:p>
        </w:tc>
      </w:tr>
      <w:tr w:rsidR="00792A9F" w14:paraId="5C27E0F2" w14:textId="77777777" w:rsidTr="00F8020C">
        <w:trPr>
          <w:cantSplit/>
          <w:trHeight w:val="289"/>
        </w:trPr>
        <w:tc>
          <w:tcPr>
            <w:tcW w:w="3085" w:type="dxa"/>
            <w:shd w:val="solid" w:color="FFFFFF" w:fill="auto"/>
          </w:tcPr>
          <w:p w14:paraId="5A347648" w14:textId="77777777" w:rsidR="00792A9F" w:rsidRDefault="00792A9F" w:rsidP="002C6CB2">
            <w:pPr>
              <w:autoSpaceDE w:val="0"/>
              <w:autoSpaceDN w:val="0"/>
              <w:adjustRightInd w:val="0"/>
              <w:rPr>
                <w:rFonts w:ascii="Calibri" w:hAnsi="Calibri" w:cs="Calibri"/>
                <w:color w:val="000000"/>
              </w:rPr>
            </w:pPr>
            <w:r>
              <w:rPr>
                <w:rFonts w:ascii="Calibri" w:hAnsi="Calibri" w:cs="Calibri"/>
                <w:color w:val="000000"/>
              </w:rPr>
              <w:t>Pediatric Service</w:t>
            </w:r>
          </w:p>
        </w:tc>
        <w:tc>
          <w:tcPr>
            <w:tcW w:w="1440" w:type="dxa"/>
            <w:shd w:val="solid" w:color="FFFFFF" w:fill="auto"/>
          </w:tcPr>
          <w:p w14:paraId="10B3BDFF" w14:textId="77777777" w:rsidR="00792A9F" w:rsidRDefault="00792A9F" w:rsidP="002C6CB2">
            <w:pPr>
              <w:autoSpaceDE w:val="0"/>
              <w:autoSpaceDN w:val="0"/>
              <w:adjustRightInd w:val="0"/>
              <w:jc w:val="center"/>
              <w:rPr>
                <w:rFonts w:ascii="Calibri" w:hAnsi="Calibri" w:cs="Calibri"/>
                <w:color w:val="000000"/>
              </w:rPr>
            </w:pPr>
            <w:r>
              <w:rPr>
                <w:rFonts w:ascii="Calibri" w:hAnsi="Calibri" w:cs="Calibri"/>
                <w:color w:val="000000"/>
              </w:rPr>
              <w:t>60*</w:t>
            </w:r>
          </w:p>
        </w:tc>
        <w:tc>
          <w:tcPr>
            <w:tcW w:w="1890" w:type="dxa"/>
            <w:shd w:val="solid" w:color="FFFFFF" w:fill="auto"/>
          </w:tcPr>
          <w:p w14:paraId="3B6F05A3" w14:textId="77777777" w:rsidR="00792A9F" w:rsidRDefault="00792A9F" w:rsidP="002C6CB2">
            <w:pPr>
              <w:autoSpaceDE w:val="0"/>
              <w:autoSpaceDN w:val="0"/>
              <w:adjustRightInd w:val="0"/>
              <w:jc w:val="center"/>
              <w:rPr>
                <w:rFonts w:ascii="Calibri" w:hAnsi="Calibri" w:cs="Calibri"/>
                <w:color w:val="000000"/>
              </w:rPr>
            </w:pPr>
            <w:r>
              <w:rPr>
                <w:rFonts w:ascii="Calibri" w:hAnsi="Calibri" w:cs="Calibri"/>
                <w:color w:val="000000"/>
              </w:rPr>
              <w:t>60*</w:t>
            </w:r>
          </w:p>
        </w:tc>
      </w:tr>
      <w:tr w:rsidR="00792A9F" w14:paraId="3B768039" w14:textId="77777777" w:rsidTr="00F8020C">
        <w:trPr>
          <w:cantSplit/>
          <w:trHeight w:val="289"/>
        </w:trPr>
        <w:tc>
          <w:tcPr>
            <w:tcW w:w="3085" w:type="dxa"/>
            <w:shd w:val="solid" w:color="FFFFFF" w:fill="auto"/>
          </w:tcPr>
          <w:p w14:paraId="34C706B7" w14:textId="77777777" w:rsidR="00792A9F" w:rsidRDefault="00792A9F" w:rsidP="002C6CB2">
            <w:pPr>
              <w:autoSpaceDE w:val="0"/>
              <w:autoSpaceDN w:val="0"/>
              <w:adjustRightInd w:val="0"/>
              <w:rPr>
                <w:rFonts w:ascii="Calibri" w:hAnsi="Calibri" w:cs="Calibri"/>
                <w:color w:val="000000"/>
              </w:rPr>
            </w:pPr>
            <w:r>
              <w:rPr>
                <w:rFonts w:ascii="Calibri" w:hAnsi="Calibri" w:cs="Calibri"/>
                <w:color w:val="000000"/>
              </w:rPr>
              <w:t>Psychiatric</w:t>
            </w:r>
          </w:p>
        </w:tc>
        <w:tc>
          <w:tcPr>
            <w:tcW w:w="1440" w:type="dxa"/>
            <w:shd w:val="solid" w:color="FFFFFF" w:fill="auto"/>
          </w:tcPr>
          <w:p w14:paraId="49103628" w14:textId="77777777" w:rsidR="00792A9F" w:rsidRDefault="00792A9F" w:rsidP="002C6CB2">
            <w:pPr>
              <w:autoSpaceDE w:val="0"/>
              <w:autoSpaceDN w:val="0"/>
              <w:adjustRightInd w:val="0"/>
              <w:jc w:val="center"/>
              <w:rPr>
                <w:rFonts w:ascii="Calibri" w:hAnsi="Calibri" w:cs="Calibri"/>
                <w:color w:val="000000"/>
              </w:rPr>
            </w:pPr>
            <w:r>
              <w:rPr>
                <w:rFonts w:ascii="Calibri" w:hAnsi="Calibri" w:cs="Calibri"/>
                <w:color w:val="000000"/>
              </w:rPr>
              <w:t>56**</w:t>
            </w:r>
          </w:p>
        </w:tc>
        <w:tc>
          <w:tcPr>
            <w:tcW w:w="1890" w:type="dxa"/>
            <w:shd w:val="solid" w:color="FFFFFF" w:fill="auto"/>
          </w:tcPr>
          <w:p w14:paraId="6FB48D34" w14:textId="77777777" w:rsidR="00792A9F" w:rsidRDefault="00792A9F" w:rsidP="002C6CB2">
            <w:pPr>
              <w:autoSpaceDE w:val="0"/>
              <w:autoSpaceDN w:val="0"/>
              <w:adjustRightInd w:val="0"/>
              <w:jc w:val="center"/>
              <w:rPr>
                <w:rFonts w:ascii="Calibri" w:hAnsi="Calibri" w:cs="Calibri"/>
                <w:color w:val="000000"/>
              </w:rPr>
            </w:pPr>
            <w:r>
              <w:rPr>
                <w:rFonts w:ascii="Calibri" w:hAnsi="Calibri" w:cs="Calibri"/>
                <w:color w:val="000000"/>
              </w:rPr>
              <w:t>56**</w:t>
            </w:r>
          </w:p>
        </w:tc>
      </w:tr>
      <w:tr w:rsidR="00792A9F" w14:paraId="69A5E5F6" w14:textId="77777777" w:rsidTr="00F8020C">
        <w:trPr>
          <w:cantSplit/>
          <w:trHeight w:val="273"/>
        </w:trPr>
        <w:tc>
          <w:tcPr>
            <w:tcW w:w="3085" w:type="dxa"/>
            <w:shd w:val="solid" w:color="FFFFFF" w:fill="auto"/>
          </w:tcPr>
          <w:p w14:paraId="2F3EAE58" w14:textId="77777777" w:rsidR="00792A9F" w:rsidRDefault="00792A9F" w:rsidP="002C6CB2">
            <w:pPr>
              <w:autoSpaceDE w:val="0"/>
              <w:autoSpaceDN w:val="0"/>
              <w:adjustRightInd w:val="0"/>
              <w:rPr>
                <w:rFonts w:ascii="Calibri" w:hAnsi="Calibri" w:cs="Calibri"/>
                <w:b/>
                <w:bCs/>
                <w:color w:val="0066CC"/>
              </w:rPr>
            </w:pPr>
            <w:r>
              <w:rPr>
                <w:rFonts w:ascii="Calibri" w:hAnsi="Calibri" w:cs="Calibri"/>
                <w:b/>
                <w:bCs/>
                <w:color w:val="0066CC"/>
              </w:rPr>
              <w:t>TOTAL NUMBER OF BEDS</w:t>
            </w:r>
          </w:p>
        </w:tc>
        <w:tc>
          <w:tcPr>
            <w:tcW w:w="1440" w:type="dxa"/>
            <w:shd w:val="solid" w:color="FFFFFF" w:fill="auto"/>
          </w:tcPr>
          <w:p w14:paraId="01927AA7" w14:textId="77777777" w:rsidR="00792A9F" w:rsidRDefault="00792A9F" w:rsidP="002C6CB2">
            <w:pPr>
              <w:autoSpaceDE w:val="0"/>
              <w:autoSpaceDN w:val="0"/>
              <w:adjustRightInd w:val="0"/>
              <w:jc w:val="center"/>
              <w:rPr>
                <w:rFonts w:ascii="Calibri" w:hAnsi="Calibri" w:cs="Calibri"/>
                <w:b/>
                <w:bCs/>
                <w:color w:val="0066CC"/>
                <w:sz w:val="24"/>
                <w:szCs w:val="24"/>
              </w:rPr>
            </w:pPr>
            <w:r>
              <w:rPr>
                <w:rFonts w:ascii="Calibri" w:hAnsi="Calibri" w:cs="Calibri"/>
                <w:b/>
                <w:bCs/>
                <w:color w:val="0066CC"/>
                <w:sz w:val="24"/>
                <w:szCs w:val="24"/>
              </w:rPr>
              <w:t>116</w:t>
            </w:r>
          </w:p>
        </w:tc>
        <w:tc>
          <w:tcPr>
            <w:tcW w:w="1890" w:type="dxa"/>
            <w:shd w:val="solid" w:color="FFFFFF" w:fill="auto"/>
          </w:tcPr>
          <w:p w14:paraId="0D31265D" w14:textId="77777777" w:rsidR="00792A9F" w:rsidRDefault="00792A9F" w:rsidP="002C6CB2">
            <w:pPr>
              <w:autoSpaceDE w:val="0"/>
              <w:autoSpaceDN w:val="0"/>
              <w:adjustRightInd w:val="0"/>
              <w:jc w:val="center"/>
              <w:rPr>
                <w:rFonts w:ascii="Calibri" w:hAnsi="Calibri" w:cs="Calibri"/>
                <w:b/>
                <w:bCs/>
                <w:color w:val="0066CC"/>
                <w:sz w:val="24"/>
                <w:szCs w:val="24"/>
              </w:rPr>
            </w:pPr>
            <w:r>
              <w:rPr>
                <w:rFonts w:ascii="Calibri" w:hAnsi="Calibri" w:cs="Calibri"/>
                <w:b/>
                <w:bCs/>
                <w:color w:val="0066CC"/>
                <w:sz w:val="24"/>
                <w:szCs w:val="24"/>
              </w:rPr>
              <w:t>116</w:t>
            </w:r>
          </w:p>
        </w:tc>
      </w:tr>
    </w:tbl>
    <w:p w14:paraId="77BCCE14" w14:textId="10161A0F" w:rsidR="00B81DA5" w:rsidRDefault="00B81DA5" w:rsidP="00EA6C38">
      <w:pPr>
        <w:rPr>
          <w:rFonts w:ascii="Calibri" w:hAnsi="Calibri" w:cs="Calibri"/>
          <w:i/>
          <w:iCs/>
          <w:color w:val="000000"/>
        </w:rPr>
      </w:pPr>
      <w:r>
        <w:rPr>
          <w:rFonts w:ascii="Calibri" w:hAnsi="Calibri" w:cs="Calibri"/>
          <w:i/>
          <w:iCs/>
          <w:color w:val="000000"/>
        </w:rPr>
        <w:t>* Represents 60 Pediatric Level II Specialty Service beds providing Non-Acute Rehabilitation Services</w:t>
      </w:r>
    </w:p>
    <w:p w14:paraId="07DA507F" w14:textId="0625EB34" w:rsidR="00B81DA5" w:rsidRDefault="00B81DA5" w:rsidP="00EA6C38">
      <w:pPr>
        <w:rPr>
          <w:rFonts w:ascii="Calibri" w:hAnsi="Calibri" w:cs="Calibri"/>
          <w:color w:val="000000"/>
        </w:rPr>
      </w:pPr>
      <w:r>
        <w:rPr>
          <w:rFonts w:ascii="Calibri" w:hAnsi="Calibri" w:cs="Calibri"/>
          <w:i/>
          <w:iCs/>
          <w:color w:val="000000"/>
        </w:rPr>
        <w:t>** Represents 48 inpatient beds providing dual medical/psychiatric services</w:t>
      </w:r>
    </w:p>
    <w:p w14:paraId="6E528E2D" w14:textId="40D35E6D" w:rsidR="007C480C" w:rsidRDefault="00B81DA5" w:rsidP="00EA6C38">
      <w:pPr>
        <w:rPr>
          <w:rFonts w:cstheme="minorHAnsi"/>
          <w:b/>
          <w:sz w:val="24"/>
          <w:szCs w:val="24"/>
          <w:u w:val="single"/>
        </w:rPr>
        <w:sectPr w:rsidR="007C480C" w:rsidSect="007C480C">
          <w:pgSz w:w="15840" w:h="12240" w:orient="landscape"/>
          <w:pgMar w:top="1080" w:right="1440" w:bottom="1080" w:left="1440" w:header="720" w:footer="720" w:gutter="0"/>
          <w:cols w:space="720"/>
          <w:docGrid w:linePitch="360"/>
        </w:sectPr>
      </w:pPr>
      <w:r>
        <w:rPr>
          <w:rFonts w:ascii="Calibri" w:hAnsi="Calibri" w:cs="Calibri"/>
          <w:color w:val="000000"/>
        </w:rPr>
        <w:t>Revised: 8/18/2023</w:t>
      </w:r>
    </w:p>
    <w:p w14:paraId="73A64F34" w14:textId="1E302B9F" w:rsidR="00EA60AF" w:rsidRPr="00EA60AF" w:rsidRDefault="007C480C" w:rsidP="007C480C">
      <w:pPr>
        <w:jc w:val="center"/>
        <w:rPr>
          <w:rFonts w:cstheme="minorHAnsi"/>
          <w:b/>
          <w:sz w:val="24"/>
          <w:szCs w:val="24"/>
          <w:u w:val="single"/>
        </w:rPr>
      </w:pPr>
      <w:r>
        <w:rPr>
          <w:rFonts w:cstheme="minorHAnsi"/>
          <w:b/>
          <w:sz w:val="24"/>
          <w:szCs w:val="24"/>
          <w:u w:val="single"/>
        </w:rPr>
        <w:lastRenderedPageBreak/>
        <w:t>BLANK</w:t>
      </w:r>
    </w:p>
    <w:sectPr w:rsidR="00EA60AF" w:rsidRPr="00EA60AF" w:rsidSect="004B678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FA0B" w14:textId="77777777" w:rsidR="00F01143" w:rsidRDefault="00F01143" w:rsidP="00231103">
      <w:pPr>
        <w:spacing w:after="0" w:line="240" w:lineRule="auto"/>
      </w:pPr>
      <w:r>
        <w:separator/>
      </w:r>
    </w:p>
  </w:endnote>
  <w:endnote w:type="continuationSeparator" w:id="0">
    <w:p w14:paraId="4B081860" w14:textId="77777777" w:rsidR="00F01143" w:rsidRDefault="00F01143" w:rsidP="00231103">
      <w:pPr>
        <w:spacing w:after="0" w:line="240" w:lineRule="auto"/>
      </w:pPr>
      <w:r>
        <w:continuationSeparator/>
      </w:r>
    </w:p>
  </w:endnote>
  <w:endnote w:type="continuationNotice" w:id="1">
    <w:p w14:paraId="4B1615FF" w14:textId="77777777" w:rsidR="00F01143" w:rsidRDefault="00F01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7B79B7A3" w14:textId="3B344C11" w:rsidR="0007290D" w:rsidRDefault="0007290D">
        <w:pPr>
          <w:pStyle w:val="Footer"/>
          <w:jc w:val="center"/>
        </w:pPr>
        <w:r>
          <w:fldChar w:fldCharType="begin"/>
        </w:r>
        <w:r>
          <w:instrText xml:space="preserve"> PAGE   \* MERGEFORMAT </w:instrText>
        </w:r>
        <w:r>
          <w:fldChar w:fldCharType="separate"/>
        </w:r>
        <w:r w:rsidR="007C480C">
          <w:rPr>
            <w:noProof/>
          </w:rPr>
          <w:t>33</w:t>
        </w:r>
        <w:r>
          <w:rPr>
            <w:noProof/>
          </w:rPr>
          <w:fldChar w:fldCharType="end"/>
        </w:r>
      </w:p>
    </w:sdtContent>
  </w:sdt>
  <w:p w14:paraId="7B79B7A4" w14:textId="77777777" w:rsidR="0007290D" w:rsidRDefault="00072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8C84" w14:textId="77777777" w:rsidR="00F01143" w:rsidRDefault="00F01143" w:rsidP="00231103">
      <w:pPr>
        <w:spacing w:after="0" w:line="240" w:lineRule="auto"/>
      </w:pPr>
      <w:r>
        <w:separator/>
      </w:r>
    </w:p>
  </w:footnote>
  <w:footnote w:type="continuationSeparator" w:id="0">
    <w:p w14:paraId="0DC3D62F" w14:textId="77777777" w:rsidR="00F01143" w:rsidRDefault="00F01143" w:rsidP="00231103">
      <w:pPr>
        <w:spacing w:after="0" w:line="240" w:lineRule="auto"/>
      </w:pPr>
      <w:r>
        <w:continuationSeparator/>
      </w:r>
    </w:p>
  </w:footnote>
  <w:footnote w:type="continuationNotice" w:id="1">
    <w:p w14:paraId="6CCD2432" w14:textId="77777777" w:rsidR="00F01143" w:rsidRDefault="00F01143">
      <w:pPr>
        <w:spacing w:after="0" w:line="240" w:lineRule="auto"/>
      </w:pPr>
    </w:p>
  </w:footnote>
  <w:footnote w:id="2">
    <w:p w14:paraId="7B79B7A8" w14:textId="77777777" w:rsidR="00AC763F" w:rsidRDefault="00AC763F" w:rsidP="00365249">
      <w:pPr>
        <w:pStyle w:val="FootnoteText"/>
      </w:pPr>
      <w:r>
        <w:rPr>
          <w:rStyle w:val="FootnoteReference"/>
        </w:rPr>
        <w:footnoteRef/>
      </w:r>
      <w:r>
        <w:t xml:space="preserve"> DoN 4-3C47 approved in 2016</w:t>
      </w:r>
    </w:p>
  </w:footnote>
  <w:footnote w:id="3">
    <w:p w14:paraId="7B79B7A9" w14:textId="3EB4C659" w:rsidR="0007290D" w:rsidRPr="00DD7C6D" w:rsidRDefault="0007290D" w:rsidP="00EF37D0">
      <w:pPr>
        <w:pStyle w:val="FootnoteText"/>
        <w:rPr>
          <w:rFonts w:cstheme="minorHAnsi"/>
        </w:rPr>
      </w:pPr>
      <w:r w:rsidRPr="00737D5F">
        <w:rPr>
          <w:rStyle w:val="FootnoteReference"/>
          <w:rFonts w:cstheme="minorHAnsi"/>
        </w:rPr>
        <w:footnoteRef/>
      </w:r>
      <w:r w:rsidRPr="00737D5F">
        <w:rPr>
          <w:rFonts w:cstheme="minorHAnsi"/>
        </w:rPr>
        <w:t xml:space="preserve"> </w:t>
      </w:r>
      <w:r w:rsidRPr="00737D5F">
        <w:rPr>
          <w:rFonts w:cstheme="minorHAnsi"/>
          <w:i/>
        </w:rPr>
        <w:t>See</w:t>
      </w:r>
      <w:r w:rsidRPr="00737D5F">
        <w:rPr>
          <w:rFonts w:cstheme="minorHAnsi"/>
        </w:rPr>
        <w:t xml:space="preserve"> Suryavanshi </w:t>
      </w:r>
      <w:r w:rsidRPr="00DD7C6D">
        <w:rPr>
          <w:rFonts w:cstheme="minorHAnsi"/>
        </w:rPr>
        <w:t xml:space="preserve">MS, Yang Y, </w:t>
      </w:r>
      <w:hyperlink r:id="rId1" w:history="1">
        <w:r w:rsidRPr="00DD7C6D">
          <w:rPr>
            <w:rStyle w:val="Hyperlink"/>
            <w:rFonts w:cstheme="minorHAnsi"/>
            <w:i/>
            <w:iCs/>
            <w:color w:val="auto"/>
            <w:u w:val="none"/>
          </w:rPr>
          <w:t>Clinical and Economic Burden of Mental Disorders Among Children With Chronic Physical Conditions,</w:t>
        </w:r>
      </w:hyperlink>
      <w:r w:rsidRPr="00DD7C6D">
        <w:rPr>
          <w:rFonts w:cstheme="minorHAnsi"/>
          <w:i/>
          <w:iCs/>
        </w:rPr>
        <w:t xml:space="preserve"> United States, 2008–2013. </w:t>
      </w:r>
      <w:bookmarkStart w:id="1" w:name="_9kR3WTr6GC469NK4orC6nr7xjxG84"/>
      <w:r w:rsidRPr="00DD7C6D">
        <w:rPr>
          <w:rFonts w:cstheme="minorHAnsi"/>
          <w:i/>
          <w:iCs/>
        </w:rPr>
        <w:t xml:space="preserve">[Erratum appears in </w:t>
      </w:r>
      <w:r w:rsidRPr="00DD7C6D">
        <w:rPr>
          <w:rFonts w:cstheme="minorHAnsi"/>
          <w:smallCaps/>
        </w:rPr>
        <w:t>Prev. Chronic Dis.</w:t>
      </w:r>
      <w:r w:rsidRPr="00DD7C6D">
        <w:rPr>
          <w:rFonts w:cstheme="minorHAnsi"/>
          <w:i/>
          <w:iCs/>
        </w:rPr>
        <w:t xml:space="preserve"> 2016;13. </w:t>
      </w:r>
      <w:hyperlink r:id="rId2" w:history="1">
        <w:r w:rsidR="00357D62" w:rsidRPr="00DD7C6D">
          <w:rPr>
            <w:rStyle w:val="Hyperlink"/>
            <w:rFonts w:cstheme="minorHAnsi"/>
            <w:i/>
            <w:iCs/>
            <w:color w:val="auto"/>
            <w:u w:val="none"/>
          </w:rPr>
          <w:t>http://www.cdc.gov/pcd/issues/2016/15_0535e.htm</w:t>
        </w:r>
      </w:hyperlink>
      <w:r w:rsidR="00357D62" w:rsidRPr="00DD7C6D">
        <w:rPr>
          <w:rFonts w:cstheme="minorHAnsi"/>
          <w:i/>
          <w:iCs/>
        </w:rPr>
        <w:t xml:space="preserve"> </w:t>
      </w:r>
      <w:r w:rsidRPr="00DD7C6D">
        <w:rPr>
          <w:rFonts w:cstheme="minorHAnsi"/>
          <w:i/>
          <w:iCs/>
        </w:rPr>
        <w:t>.]</w:t>
      </w:r>
      <w:bookmarkEnd w:id="1"/>
      <w:r w:rsidRPr="00DD7C6D">
        <w:rPr>
          <w:rFonts w:cstheme="minorHAnsi"/>
        </w:rPr>
        <w:t xml:space="preserve"> </w:t>
      </w:r>
      <w:hyperlink r:id="rId3" w:history="1">
        <w:r w:rsidRPr="00DD7C6D">
          <w:rPr>
            <w:rStyle w:val="Hyperlink"/>
            <w:rFonts w:cstheme="minorHAnsi"/>
            <w:smallCaps/>
            <w:color w:val="auto"/>
            <w:u w:val="none"/>
          </w:rPr>
          <w:t>Prev. Chronic Dis</w:t>
        </w:r>
      </w:hyperlink>
      <w:r w:rsidRPr="00DD7C6D">
        <w:rPr>
          <w:rFonts w:cstheme="minorHAnsi"/>
          <w:smallCaps/>
        </w:rPr>
        <w:t>.</w:t>
      </w:r>
      <w:r w:rsidRPr="00DD7C6D">
        <w:rPr>
          <w:rFonts w:cstheme="minorHAnsi"/>
        </w:rPr>
        <w:t xml:space="preserve"> (2016), 13:150535 </w:t>
      </w:r>
      <w:r w:rsidRPr="00DD7C6D">
        <w:rPr>
          <w:rFonts w:cstheme="minorHAnsi"/>
          <w:i/>
          <w:iCs/>
        </w:rPr>
        <w:t xml:space="preserve">available at </w:t>
      </w:r>
      <w:r w:rsidRPr="00DD7C6D">
        <w:rPr>
          <w:rFonts w:cstheme="minorHAnsi"/>
        </w:rPr>
        <w:t> </w:t>
      </w:r>
      <w:hyperlink r:id="rId4" w:history="1">
        <w:r w:rsidR="0067104A" w:rsidRPr="00DD7C6D">
          <w:rPr>
            <w:rStyle w:val="Hyperlink"/>
            <w:rFonts w:cstheme="minorHAnsi"/>
            <w:color w:val="auto"/>
            <w:u w:val="none"/>
          </w:rPr>
          <w:t>http://dx.doi.org/10.5888/pcd13.150535</w:t>
        </w:r>
      </w:hyperlink>
      <w:r w:rsidR="0067104A" w:rsidRPr="00DD7C6D">
        <w:rPr>
          <w:rFonts w:cstheme="minorHAnsi"/>
        </w:rPr>
        <w:t xml:space="preserve"> </w:t>
      </w:r>
      <w:r w:rsidRPr="00DD7C6D">
        <w:rPr>
          <w:rFonts w:cstheme="minorHAnsi"/>
        </w:rPr>
        <w:t xml:space="preserve">. </w:t>
      </w:r>
    </w:p>
  </w:footnote>
  <w:footnote w:id="4">
    <w:p w14:paraId="7B79B7AA" w14:textId="190A0B29" w:rsidR="0007290D" w:rsidRPr="00DD7C6D" w:rsidRDefault="0007290D" w:rsidP="00EF37D0">
      <w:pPr>
        <w:pStyle w:val="FootnoteText"/>
      </w:pPr>
      <w:r w:rsidRPr="00DD7C6D">
        <w:rPr>
          <w:rStyle w:val="FootnoteReference"/>
          <w:rFonts w:cstheme="minorHAnsi"/>
        </w:rPr>
        <w:footnoteRef/>
      </w:r>
      <w:r w:rsidRPr="00DD7C6D">
        <w:rPr>
          <w:rFonts w:cstheme="minorHAnsi"/>
        </w:rPr>
        <w:t xml:space="preserve"> </w:t>
      </w:r>
      <w:r w:rsidRPr="00DD7C6D">
        <w:rPr>
          <w:rFonts w:cstheme="minorHAnsi"/>
          <w:i/>
        </w:rPr>
        <w:t>See</w:t>
      </w:r>
      <w:r w:rsidRPr="00DD7C6D">
        <w:rPr>
          <w:rFonts w:cstheme="minorHAnsi"/>
        </w:rPr>
        <w:t xml:space="preserve"> Brykman K, Houston R, Bailey M, </w:t>
      </w:r>
      <w:hyperlink r:id="rId5" w:history="1">
        <w:r w:rsidRPr="00DD7C6D">
          <w:rPr>
            <w:rStyle w:val="Hyperlink"/>
            <w:rFonts w:cstheme="minorHAnsi"/>
            <w:i/>
            <w:iCs/>
            <w:color w:val="auto"/>
            <w:u w:val="none"/>
          </w:rPr>
          <w:t>Value-Based Payment to Support Children’s Health and Wellness</w:t>
        </w:r>
      </w:hyperlink>
      <w:r w:rsidRPr="00DD7C6D">
        <w:rPr>
          <w:rFonts w:cstheme="minorHAnsi"/>
          <w:i/>
          <w:iCs/>
        </w:rPr>
        <w:t xml:space="preserve"> </w:t>
      </w:r>
      <w:r w:rsidRPr="00DD7C6D">
        <w:rPr>
          <w:rFonts w:cstheme="minorHAnsi"/>
        </w:rPr>
        <w:t xml:space="preserve">(September 2021), </w:t>
      </w:r>
      <w:r w:rsidRPr="00DD7C6D">
        <w:rPr>
          <w:rFonts w:cstheme="minorHAnsi"/>
          <w:i/>
          <w:iCs/>
        </w:rPr>
        <w:t>available at</w:t>
      </w:r>
      <w:r w:rsidRPr="00DD7C6D">
        <w:rPr>
          <w:rFonts w:cstheme="minorHAnsi"/>
        </w:rPr>
        <w:t xml:space="preserve"> </w:t>
      </w:r>
      <w:hyperlink r:id="rId6" w:history="1">
        <w:r w:rsidR="00357D62" w:rsidRPr="00DD7C6D">
          <w:rPr>
            <w:rStyle w:val="Hyperlink"/>
            <w:rFonts w:cstheme="minorHAnsi"/>
            <w:color w:val="auto"/>
            <w:u w:val="none"/>
          </w:rPr>
          <w:t>https://www.bluecrossmafoundation.org/sites/g/files/csphws2101/files/2021-09/Value-Based%20Pmt_Childrens-Health_ExSum_FINAL.pdf</w:t>
        </w:r>
      </w:hyperlink>
      <w:r w:rsidR="00357D62" w:rsidRPr="00DD7C6D">
        <w:rPr>
          <w:rFonts w:cstheme="minorHAnsi"/>
        </w:rPr>
        <w:t xml:space="preserve"> </w:t>
      </w:r>
      <w:r w:rsidRPr="00DD7C6D">
        <w:rPr>
          <w:rFonts w:cstheme="minorHAnsi"/>
        </w:rPr>
        <w:t>.</w:t>
      </w:r>
    </w:p>
  </w:footnote>
  <w:footnote w:id="5">
    <w:p w14:paraId="7B79B7AB" w14:textId="0619D580" w:rsidR="0007290D" w:rsidRDefault="0007290D">
      <w:pPr>
        <w:pStyle w:val="FootnoteText"/>
      </w:pPr>
      <w:r w:rsidRPr="00DD7C6D">
        <w:rPr>
          <w:rStyle w:val="FootnoteReference"/>
        </w:rPr>
        <w:footnoteRef/>
      </w:r>
      <w:r w:rsidRPr="00DD7C6D">
        <w:t xml:space="preserve"> See Biasi B,  Dahl M,  Moser P, </w:t>
      </w:r>
      <w:hyperlink r:id="rId7" w:history="1">
        <w:r w:rsidRPr="00DD7C6D">
          <w:rPr>
            <w:rStyle w:val="Hyperlink"/>
            <w:color w:val="auto"/>
            <w:u w:val="none"/>
          </w:rPr>
          <w:t>Career Effects of Mental Health</w:t>
        </w:r>
      </w:hyperlink>
      <w:r w:rsidRPr="00DD7C6D">
        <w:t xml:space="preserve"> (</w:t>
      </w:r>
      <w:r>
        <w:t xml:space="preserve">July 2021) available at </w:t>
      </w:r>
      <w:hyperlink r:id="rId8" w:history="1">
        <w:r>
          <w:rPr>
            <w:rStyle w:val="Hyperlink"/>
          </w:rPr>
          <w:t>Microsoft Word - bip210630_FULL.docx (nber.org)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B7A1" w14:textId="77777777" w:rsidR="0007290D" w:rsidRDefault="004E1675">
    <w:pPr>
      <w:pStyle w:val="Header"/>
    </w:pPr>
    <w:r>
      <w:rPr>
        <w:noProof/>
      </w:rPr>
      <w:pict w14:anchorId="7B79B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6485" o:spid="_x0000_s1026" type="#_x0000_t136" style="position:absolute;margin-left:0;margin-top:0;width:444.15pt;height:266.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B7A2" w14:textId="77777777" w:rsidR="0007290D" w:rsidRPr="00225C94" w:rsidRDefault="0007290D" w:rsidP="00225C94">
    <w:pPr>
      <w:pStyle w:val="Header"/>
      <w:jc w:val="center"/>
      <w:rPr>
        <w:sz w:val="24"/>
        <w:szCs w:val="24"/>
      </w:rPr>
    </w:pPr>
    <w:r>
      <w:rPr>
        <w:sz w:val="24"/>
        <w:szCs w:val="24"/>
      </w:rPr>
      <w:t xml:space="preserve">CMCC-Franciscan- </w:t>
    </w:r>
    <w:r w:rsidRPr="00E9337C">
      <w:rPr>
        <w:sz w:val="24"/>
        <w:szCs w:val="24"/>
      </w:rPr>
      <w:t>BCH-23082514-HE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B7A5" w14:textId="77777777" w:rsidR="0007290D" w:rsidRDefault="004E1675">
    <w:pPr>
      <w:pStyle w:val="Header"/>
    </w:pPr>
    <w:r>
      <w:rPr>
        <w:noProof/>
      </w:rPr>
      <w:pict w14:anchorId="7B79B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6484" o:spid="_x0000_s1025" type="#_x0000_t136" style="position:absolute;margin-left:0;margin-top:0;width:444.15pt;height:266.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90D24"/>
    <w:multiLevelType w:val="singleLevel"/>
    <w:tmpl w:val="89527310"/>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F0187"/>
    <w:multiLevelType w:val="hybridMultilevel"/>
    <w:tmpl w:val="A8487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2D33ED"/>
    <w:multiLevelType w:val="singleLevel"/>
    <w:tmpl w:val="B4E410E6"/>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42643CC8"/>
    <w:multiLevelType w:val="singleLevel"/>
    <w:tmpl w:val="F4A8545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5EF2372C"/>
    <w:multiLevelType w:val="singleLevel"/>
    <w:tmpl w:val="8D0CA84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617515CE"/>
    <w:multiLevelType w:val="hybridMultilevel"/>
    <w:tmpl w:val="4EBAB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70B8A"/>
    <w:multiLevelType w:val="singleLevel"/>
    <w:tmpl w:val="B412831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852260676">
    <w:abstractNumId w:val="1"/>
  </w:num>
  <w:num w:numId="2" w16cid:durableId="976763151">
    <w:abstractNumId w:val="6"/>
  </w:num>
  <w:num w:numId="3" w16cid:durableId="1157768723">
    <w:abstractNumId w:val="2"/>
  </w:num>
  <w:num w:numId="4" w16cid:durableId="1953050307">
    <w:abstractNumId w:val="4"/>
  </w:num>
  <w:num w:numId="5" w16cid:durableId="958486634">
    <w:abstractNumId w:val="0"/>
  </w:num>
  <w:num w:numId="6" w16cid:durableId="1843003651">
    <w:abstractNumId w:val="5"/>
  </w:num>
  <w:num w:numId="7" w16cid:durableId="329262323">
    <w:abstractNumId w:val="3"/>
  </w:num>
  <w:num w:numId="8" w16cid:durableId="95768416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37BD"/>
    <w:rsid w:val="000038CE"/>
    <w:rsid w:val="00005930"/>
    <w:rsid w:val="00012264"/>
    <w:rsid w:val="00012279"/>
    <w:rsid w:val="00021A01"/>
    <w:rsid w:val="0002264A"/>
    <w:rsid w:val="00025521"/>
    <w:rsid w:val="0003012E"/>
    <w:rsid w:val="00032FF5"/>
    <w:rsid w:val="000364B5"/>
    <w:rsid w:val="00040965"/>
    <w:rsid w:val="000413D6"/>
    <w:rsid w:val="00043EB7"/>
    <w:rsid w:val="0004645C"/>
    <w:rsid w:val="000516C7"/>
    <w:rsid w:val="00054FF4"/>
    <w:rsid w:val="00055942"/>
    <w:rsid w:val="00055F9E"/>
    <w:rsid w:val="00063414"/>
    <w:rsid w:val="00064206"/>
    <w:rsid w:val="0006445F"/>
    <w:rsid w:val="0006592B"/>
    <w:rsid w:val="00065F55"/>
    <w:rsid w:val="000709A2"/>
    <w:rsid w:val="00071162"/>
    <w:rsid w:val="0007290D"/>
    <w:rsid w:val="00072C8D"/>
    <w:rsid w:val="00073DC9"/>
    <w:rsid w:val="00074092"/>
    <w:rsid w:val="000766DC"/>
    <w:rsid w:val="00076CB2"/>
    <w:rsid w:val="00080AC6"/>
    <w:rsid w:val="000823E9"/>
    <w:rsid w:val="000826CB"/>
    <w:rsid w:val="0008493D"/>
    <w:rsid w:val="000862E1"/>
    <w:rsid w:val="00090FD3"/>
    <w:rsid w:val="00091C4C"/>
    <w:rsid w:val="00095621"/>
    <w:rsid w:val="0009675F"/>
    <w:rsid w:val="00096A44"/>
    <w:rsid w:val="000A27C2"/>
    <w:rsid w:val="000A691D"/>
    <w:rsid w:val="000A7A45"/>
    <w:rsid w:val="000B1D01"/>
    <w:rsid w:val="000C35E2"/>
    <w:rsid w:val="000C4405"/>
    <w:rsid w:val="000C6505"/>
    <w:rsid w:val="000C7F71"/>
    <w:rsid w:val="000E2F30"/>
    <w:rsid w:val="000E3622"/>
    <w:rsid w:val="000F268E"/>
    <w:rsid w:val="000F5CC4"/>
    <w:rsid w:val="000F6717"/>
    <w:rsid w:val="001017F6"/>
    <w:rsid w:val="00104288"/>
    <w:rsid w:val="00106D23"/>
    <w:rsid w:val="00110A64"/>
    <w:rsid w:val="0011192C"/>
    <w:rsid w:val="00112E92"/>
    <w:rsid w:val="00113A18"/>
    <w:rsid w:val="001161B2"/>
    <w:rsid w:val="00122099"/>
    <w:rsid w:val="0012232D"/>
    <w:rsid w:val="00123EE2"/>
    <w:rsid w:val="00125F6B"/>
    <w:rsid w:val="00137A46"/>
    <w:rsid w:val="00143845"/>
    <w:rsid w:val="001459CB"/>
    <w:rsid w:val="001524E1"/>
    <w:rsid w:val="00152CFB"/>
    <w:rsid w:val="00154A10"/>
    <w:rsid w:val="00161FAD"/>
    <w:rsid w:val="00166158"/>
    <w:rsid w:val="001701AE"/>
    <w:rsid w:val="00174CFB"/>
    <w:rsid w:val="00176547"/>
    <w:rsid w:val="00176C56"/>
    <w:rsid w:val="00180580"/>
    <w:rsid w:val="00182533"/>
    <w:rsid w:val="00182B87"/>
    <w:rsid w:val="00183543"/>
    <w:rsid w:val="00184741"/>
    <w:rsid w:val="00185A10"/>
    <w:rsid w:val="00190646"/>
    <w:rsid w:val="0019184A"/>
    <w:rsid w:val="00191B78"/>
    <w:rsid w:val="00191DAC"/>
    <w:rsid w:val="00192CFC"/>
    <w:rsid w:val="00193CD7"/>
    <w:rsid w:val="00196273"/>
    <w:rsid w:val="001A11D0"/>
    <w:rsid w:val="001A170E"/>
    <w:rsid w:val="001A511B"/>
    <w:rsid w:val="001A66A9"/>
    <w:rsid w:val="001B3A91"/>
    <w:rsid w:val="001B517F"/>
    <w:rsid w:val="001B580C"/>
    <w:rsid w:val="001B5F66"/>
    <w:rsid w:val="001B7F98"/>
    <w:rsid w:val="001C0CB4"/>
    <w:rsid w:val="001C2783"/>
    <w:rsid w:val="001C5BF3"/>
    <w:rsid w:val="001C6FD4"/>
    <w:rsid w:val="001D0111"/>
    <w:rsid w:val="001D01BF"/>
    <w:rsid w:val="001D1521"/>
    <w:rsid w:val="001D1737"/>
    <w:rsid w:val="001D1813"/>
    <w:rsid w:val="001D3DC6"/>
    <w:rsid w:val="001D7C2C"/>
    <w:rsid w:val="001E0B94"/>
    <w:rsid w:val="001E19D7"/>
    <w:rsid w:val="001E1AB1"/>
    <w:rsid w:val="001E21D7"/>
    <w:rsid w:val="001E2EA3"/>
    <w:rsid w:val="001E3B6B"/>
    <w:rsid w:val="001E5807"/>
    <w:rsid w:val="001F02F3"/>
    <w:rsid w:val="001F27B7"/>
    <w:rsid w:val="001F667D"/>
    <w:rsid w:val="00200046"/>
    <w:rsid w:val="00202AD7"/>
    <w:rsid w:val="002037DF"/>
    <w:rsid w:val="002050B9"/>
    <w:rsid w:val="00206293"/>
    <w:rsid w:val="002064AE"/>
    <w:rsid w:val="00207EED"/>
    <w:rsid w:val="002102EF"/>
    <w:rsid w:val="00212619"/>
    <w:rsid w:val="002155ED"/>
    <w:rsid w:val="00216777"/>
    <w:rsid w:val="00224770"/>
    <w:rsid w:val="00225B1E"/>
    <w:rsid w:val="00225C94"/>
    <w:rsid w:val="00226A63"/>
    <w:rsid w:val="00227005"/>
    <w:rsid w:val="00227BD5"/>
    <w:rsid w:val="00230C3B"/>
    <w:rsid w:val="00231103"/>
    <w:rsid w:val="002314FF"/>
    <w:rsid w:val="00231E3B"/>
    <w:rsid w:val="002364A1"/>
    <w:rsid w:val="00240962"/>
    <w:rsid w:val="002418D6"/>
    <w:rsid w:val="00241F52"/>
    <w:rsid w:val="002466DF"/>
    <w:rsid w:val="00247C48"/>
    <w:rsid w:val="00251BEF"/>
    <w:rsid w:val="002533DB"/>
    <w:rsid w:val="0025349C"/>
    <w:rsid w:val="00253AF3"/>
    <w:rsid w:val="002542A0"/>
    <w:rsid w:val="0025780A"/>
    <w:rsid w:val="00260450"/>
    <w:rsid w:val="00262131"/>
    <w:rsid w:val="00262E53"/>
    <w:rsid w:val="002643AF"/>
    <w:rsid w:val="00264588"/>
    <w:rsid w:val="0026558B"/>
    <w:rsid w:val="00267859"/>
    <w:rsid w:val="00270B47"/>
    <w:rsid w:val="002750A6"/>
    <w:rsid w:val="0027783A"/>
    <w:rsid w:val="00282BAE"/>
    <w:rsid w:val="002912FB"/>
    <w:rsid w:val="00292B13"/>
    <w:rsid w:val="00293147"/>
    <w:rsid w:val="00294288"/>
    <w:rsid w:val="00294D49"/>
    <w:rsid w:val="002A36DF"/>
    <w:rsid w:val="002A47FE"/>
    <w:rsid w:val="002A5E73"/>
    <w:rsid w:val="002A71AA"/>
    <w:rsid w:val="002B27BA"/>
    <w:rsid w:val="002B3476"/>
    <w:rsid w:val="002B6980"/>
    <w:rsid w:val="002C0C55"/>
    <w:rsid w:val="002C4339"/>
    <w:rsid w:val="002C568C"/>
    <w:rsid w:val="002C5E88"/>
    <w:rsid w:val="002C6CB2"/>
    <w:rsid w:val="002D012B"/>
    <w:rsid w:val="002D1CC3"/>
    <w:rsid w:val="002D39AC"/>
    <w:rsid w:val="002E2D07"/>
    <w:rsid w:val="002E3CEF"/>
    <w:rsid w:val="002E761C"/>
    <w:rsid w:val="002F3CDD"/>
    <w:rsid w:val="002F5878"/>
    <w:rsid w:val="002F7B99"/>
    <w:rsid w:val="003030AA"/>
    <w:rsid w:val="00303EE3"/>
    <w:rsid w:val="00306307"/>
    <w:rsid w:val="003079EC"/>
    <w:rsid w:val="003103B0"/>
    <w:rsid w:val="00312A19"/>
    <w:rsid w:val="00316F09"/>
    <w:rsid w:val="00317580"/>
    <w:rsid w:val="00322C41"/>
    <w:rsid w:val="00327689"/>
    <w:rsid w:val="00327EAC"/>
    <w:rsid w:val="00332A20"/>
    <w:rsid w:val="003342A5"/>
    <w:rsid w:val="0033577F"/>
    <w:rsid w:val="00342240"/>
    <w:rsid w:val="0034396B"/>
    <w:rsid w:val="003445AF"/>
    <w:rsid w:val="003533CA"/>
    <w:rsid w:val="0035653B"/>
    <w:rsid w:val="00357BA6"/>
    <w:rsid w:val="00357D62"/>
    <w:rsid w:val="003602C2"/>
    <w:rsid w:val="003620FB"/>
    <w:rsid w:val="00365249"/>
    <w:rsid w:val="00366918"/>
    <w:rsid w:val="00366DCC"/>
    <w:rsid w:val="0036767A"/>
    <w:rsid w:val="0037222B"/>
    <w:rsid w:val="003722E8"/>
    <w:rsid w:val="003764DE"/>
    <w:rsid w:val="00376D17"/>
    <w:rsid w:val="00380361"/>
    <w:rsid w:val="00380B28"/>
    <w:rsid w:val="00380E08"/>
    <w:rsid w:val="003813A0"/>
    <w:rsid w:val="00381CBF"/>
    <w:rsid w:val="00382217"/>
    <w:rsid w:val="0038651D"/>
    <w:rsid w:val="00387527"/>
    <w:rsid w:val="00387AC7"/>
    <w:rsid w:val="0039698B"/>
    <w:rsid w:val="00396BCD"/>
    <w:rsid w:val="003A1793"/>
    <w:rsid w:val="003A2B5B"/>
    <w:rsid w:val="003A36B2"/>
    <w:rsid w:val="003A4882"/>
    <w:rsid w:val="003A7217"/>
    <w:rsid w:val="003B048B"/>
    <w:rsid w:val="003B0D30"/>
    <w:rsid w:val="003B4528"/>
    <w:rsid w:val="003B575F"/>
    <w:rsid w:val="003B5953"/>
    <w:rsid w:val="003C1787"/>
    <w:rsid w:val="003C3117"/>
    <w:rsid w:val="003C38F5"/>
    <w:rsid w:val="003C3B18"/>
    <w:rsid w:val="003C6F58"/>
    <w:rsid w:val="003C7C67"/>
    <w:rsid w:val="003D115E"/>
    <w:rsid w:val="003D14BA"/>
    <w:rsid w:val="003D2545"/>
    <w:rsid w:val="003D2A24"/>
    <w:rsid w:val="003D3D7D"/>
    <w:rsid w:val="003D50D2"/>
    <w:rsid w:val="003D7315"/>
    <w:rsid w:val="003D7942"/>
    <w:rsid w:val="003E0045"/>
    <w:rsid w:val="003E24AF"/>
    <w:rsid w:val="003E5576"/>
    <w:rsid w:val="003E5688"/>
    <w:rsid w:val="003E6679"/>
    <w:rsid w:val="003F1211"/>
    <w:rsid w:val="003F159E"/>
    <w:rsid w:val="003F621D"/>
    <w:rsid w:val="00402AC2"/>
    <w:rsid w:val="0040755F"/>
    <w:rsid w:val="00410B4B"/>
    <w:rsid w:val="004146DD"/>
    <w:rsid w:val="004168BC"/>
    <w:rsid w:val="0042031C"/>
    <w:rsid w:val="00421B81"/>
    <w:rsid w:val="00421C21"/>
    <w:rsid w:val="00426C9A"/>
    <w:rsid w:val="00432D19"/>
    <w:rsid w:val="00444A21"/>
    <w:rsid w:val="00446BD7"/>
    <w:rsid w:val="00446C26"/>
    <w:rsid w:val="0045317B"/>
    <w:rsid w:val="00455504"/>
    <w:rsid w:val="00456B10"/>
    <w:rsid w:val="004609E6"/>
    <w:rsid w:val="00464ACB"/>
    <w:rsid w:val="00476761"/>
    <w:rsid w:val="00481ADC"/>
    <w:rsid w:val="004821A3"/>
    <w:rsid w:val="00484231"/>
    <w:rsid w:val="00484A85"/>
    <w:rsid w:val="004901A5"/>
    <w:rsid w:val="00497513"/>
    <w:rsid w:val="004A1BB1"/>
    <w:rsid w:val="004A1D25"/>
    <w:rsid w:val="004A29F6"/>
    <w:rsid w:val="004A5502"/>
    <w:rsid w:val="004A7A25"/>
    <w:rsid w:val="004B17C9"/>
    <w:rsid w:val="004B1CE6"/>
    <w:rsid w:val="004B46F4"/>
    <w:rsid w:val="004B582E"/>
    <w:rsid w:val="004B5EF9"/>
    <w:rsid w:val="004B678F"/>
    <w:rsid w:val="004C0998"/>
    <w:rsid w:val="004C2AE3"/>
    <w:rsid w:val="004C3AB7"/>
    <w:rsid w:val="004C4D00"/>
    <w:rsid w:val="004C6F46"/>
    <w:rsid w:val="004C70B3"/>
    <w:rsid w:val="004D0BF9"/>
    <w:rsid w:val="004D293C"/>
    <w:rsid w:val="004D7C5C"/>
    <w:rsid w:val="004E166A"/>
    <w:rsid w:val="004E1675"/>
    <w:rsid w:val="004E3FE0"/>
    <w:rsid w:val="004E6482"/>
    <w:rsid w:val="004F432A"/>
    <w:rsid w:val="004F590F"/>
    <w:rsid w:val="004F6BB4"/>
    <w:rsid w:val="005019B9"/>
    <w:rsid w:val="0050350D"/>
    <w:rsid w:val="00510EC8"/>
    <w:rsid w:val="00511D42"/>
    <w:rsid w:val="00512FDF"/>
    <w:rsid w:val="005145C3"/>
    <w:rsid w:val="00514ECB"/>
    <w:rsid w:val="00520CE7"/>
    <w:rsid w:val="00522F5F"/>
    <w:rsid w:val="00524144"/>
    <w:rsid w:val="005257D0"/>
    <w:rsid w:val="00527788"/>
    <w:rsid w:val="005301FC"/>
    <w:rsid w:val="00530477"/>
    <w:rsid w:val="00535A15"/>
    <w:rsid w:val="00536B22"/>
    <w:rsid w:val="0053771E"/>
    <w:rsid w:val="005430C8"/>
    <w:rsid w:val="0054339D"/>
    <w:rsid w:val="00546917"/>
    <w:rsid w:val="00547324"/>
    <w:rsid w:val="005506E6"/>
    <w:rsid w:val="00554544"/>
    <w:rsid w:val="00554CF4"/>
    <w:rsid w:val="00555A05"/>
    <w:rsid w:val="00561790"/>
    <w:rsid w:val="00561BCC"/>
    <w:rsid w:val="00567A48"/>
    <w:rsid w:val="00572D88"/>
    <w:rsid w:val="00573656"/>
    <w:rsid w:val="005768C9"/>
    <w:rsid w:val="00577B19"/>
    <w:rsid w:val="00580E2B"/>
    <w:rsid w:val="0058155B"/>
    <w:rsid w:val="005815D9"/>
    <w:rsid w:val="00587600"/>
    <w:rsid w:val="005921B2"/>
    <w:rsid w:val="005941A3"/>
    <w:rsid w:val="005946AB"/>
    <w:rsid w:val="00595A74"/>
    <w:rsid w:val="00596309"/>
    <w:rsid w:val="00596358"/>
    <w:rsid w:val="00596773"/>
    <w:rsid w:val="00596F2D"/>
    <w:rsid w:val="00597369"/>
    <w:rsid w:val="005977E8"/>
    <w:rsid w:val="005A081D"/>
    <w:rsid w:val="005A11D8"/>
    <w:rsid w:val="005A2505"/>
    <w:rsid w:val="005A2F6B"/>
    <w:rsid w:val="005A390D"/>
    <w:rsid w:val="005A3A68"/>
    <w:rsid w:val="005A5F29"/>
    <w:rsid w:val="005A71F5"/>
    <w:rsid w:val="005C0799"/>
    <w:rsid w:val="005C3394"/>
    <w:rsid w:val="005C4433"/>
    <w:rsid w:val="005C6C31"/>
    <w:rsid w:val="005C7D0C"/>
    <w:rsid w:val="005D4244"/>
    <w:rsid w:val="005E1AEF"/>
    <w:rsid w:val="005E2AE7"/>
    <w:rsid w:val="005F62ED"/>
    <w:rsid w:val="00600D98"/>
    <w:rsid w:val="00605067"/>
    <w:rsid w:val="00607E0F"/>
    <w:rsid w:val="00610F50"/>
    <w:rsid w:val="00614504"/>
    <w:rsid w:val="0061468F"/>
    <w:rsid w:val="00614C3E"/>
    <w:rsid w:val="006248E8"/>
    <w:rsid w:val="00626867"/>
    <w:rsid w:val="006269A1"/>
    <w:rsid w:val="006303FF"/>
    <w:rsid w:val="006325B1"/>
    <w:rsid w:val="00632AEC"/>
    <w:rsid w:val="00636A3D"/>
    <w:rsid w:val="006400B6"/>
    <w:rsid w:val="006403D2"/>
    <w:rsid w:val="00643D57"/>
    <w:rsid w:val="0064499E"/>
    <w:rsid w:val="0065372D"/>
    <w:rsid w:val="0065480C"/>
    <w:rsid w:val="006560F8"/>
    <w:rsid w:val="00656E6F"/>
    <w:rsid w:val="0067104A"/>
    <w:rsid w:val="00671AF8"/>
    <w:rsid w:val="006733D5"/>
    <w:rsid w:val="00675A5E"/>
    <w:rsid w:val="00680F9E"/>
    <w:rsid w:val="006814E7"/>
    <w:rsid w:val="00687E3F"/>
    <w:rsid w:val="00693E98"/>
    <w:rsid w:val="006A25D2"/>
    <w:rsid w:val="006B0549"/>
    <w:rsid w:val="006B5BEF"/>
    <w:rsid w:val="006B7171"/>
    <w:rsid w:val="006C3ED5"/>
    <w:rsid w:val="006C552B"/>
    <w:rsid w:val="006D01D3"/>
    <w:rsid w:val="006D4002"/>
    <w:rsid w:val="006D405E"/>
    <w:rsid w:val="006D48D6"/>
    <w:rsid w:val="006D6315"/>
    <w:rsid w:val="006D650D"/>
    <w:rsid w:val="006D6994"/>
    <w:rsid w:val="006E112C"/>
    <w:rsid w:val="006E1D4C"/>
    <w:rsid w:val="006E279C"/>
    <w:rsid w:val="006E29DE"/>
    <w:rsid w:val="006E31A5"/>
    <w:rsid w:val="006E4E00"/>
    <w:rsid w:val="006E5304"/>
    <w:rsid w:val="006E63B0"/>
    <w:rsid w:val="006F0472"/>
    <w:rsid w:val="006F4EF5"/>
    <w:rsid w:val="006F5CA2"/>
    <w:rsid w:val="006F7519"/>
    <w:rsid w:val="00701743"/>
    <w:rsid w:val="00705BE7"/>
    <w:rsid w:val="0071038B"/>
    <w:rsid w:val="007113DC"/>
    <w:rsid w:val="00711AA2"/>
    <w:rsid w:val="007127D4"/>
    <w:rsid w:val="0071402E"/>
    <w:rsid w:val="00715918"/>
    <w:rsid w:val="00720834"/>
    <w:rsid w:val="00722F8A"/>
    <w:rsid w:val="007230BC"/>
    <w:rsid w:val="00723E74"/>
    <w:rsid w:val="007242B4"/>
    <w:rsid w:val="0072587C"/>
    <w:rsid w:val="00730E81"/>
    <w:rsid w:val="0073404F"/>
    <w:rsid w:val="00734A0C"/>
    <w:rsid w:val="00735804"/>
    <w:rsid w:val="00740B16"/>
    <w:rsid w:val="00742E67"/>
    <w:rsid w:val="00743F50"/>
    <w:rsid w:val="007508EF"/>
    <w:rsid w:val="00750B62"/>
    <w:rsid w:val="0075159B"/>
    <w:rsid w:val="0075373D"/>
    <w:rsid w:val="00753F14"/>
    <w:rsid w:val="00755ABF"/>
    <w:rsid w:val="00757106"/>
    <w:rsid w:val="0076190F"/>
    <w:rsid w:val="00771621"/>
    <w:rsid w:val="00772090"/>
    <w:rsid w:val="00774FA6"/>
    <w:rsid w:val="00792A9F"/>
    <w:rsid w:val="00795B9D"/>
    <w:rsid w:val="00795E61"/>
    <w:rsid w:val="007979AC"/>
    <w:rsid w:val="007A53E8"/>
    <w:rsid w:val="007A6525"/>
    <w:rsid w:val="007A65EC"/>
    <w:rsid w:val="007B3A5E"/>
    <w:rsid w:val="007B529A"/>
    <w:rsid w:val="007B57B1"/>
    <w:rsid w:val="007B5C83"/>
    <w:rsid w:val="007C02F9"/>
    <w:rsid w:val="007C2CAD"/>
    <w:rsid w:val="007C2DF7"/>
    <w:rsid w:val="007C480C"/>
    <w:rsid w:val="007C5324"/>
    <w:rsid w:val="007C66D8"/>
    <w:rsid w:val="007D023F"/>
    <w:rsid w:val="007D127A"/>
    <w:rsid w:val="007D1376"/>
    <w:rsid w:val="007D6459"/>
    <w:rsid w:val="007E0AC9"/>
    <w:rsid w:val="007E15B5"/>
    <w:rsid w:val="007E5FE7"/>
    <w:rsid w:val="007E6821"/>
    <w:rsid w:val="007E6854"/>
    <w:rsid w:val="007F5301"/>
    <w:rsid w:val="007F5C97"/>
    <w:rsid w:val="007F6742"/>
    <w:rsid w:val="008006D1"/>
    <w:rsid w:val="00804DC7"/>
    <w:rsid w:val="00806F2E"/>
    <w:rsid w:val="008120AA"/>
    <w:rsid w:val="00815464"/>
    <w:rsid w:val="00820C2B"/>
    <w:rsid w:val="008217B2"/>
    <w:rsid w:val="008218EF"/>
    <w:rsid w:val="008222C5"/>
    <w:rsid w:val="00826574"/>
    <w:rsid w:val="00830723"/>
    <w:rsid w:val="0083116D"/>
    <w:rsid w:val="00833866"/>
    <w:rsid w:val="00834C90"/>
    <w:rsid w:val="00835493"/>
    <w:rsid w:val="00843356"/>
    <w:rsid w:val="00843482"/>
    <w:rsid w:val="00843A7A"/>
    <w:rsid w:val="008443E7"/>
    <w:rsid w:val="008449E3"/>
    <w:rsid w:val="00844A98"/>
    <w:rsid w:val="008464B2"/>
    <w:rsid w:val="008468C5"/>
    <w:rsid w:val="00847665"/>
    <w:rsid w:val="00847BE1"/>
    <w:rsid w:val="00851136"/>
    <w:rsid w:val="00851EBF"/>
    <w:rsid w:val="00857AB2"/>
    <w:rsid w:val="0086021D"/>
    <w:rsid w:val="00862AF4"/>
    <w:rsid w:val="00862F28"/>
    <w:rsid w:val="008634B7"/>
    <w:rsid w:val="00863F89"/>
    <w:rsid w:val="008643F3"/>
    <w:rsid w:val="00876CE8"/>
    <w:rsid w:val="00880864"/>
    <w:rsid w:val="00880CD6"/>
    <w:rsid w:val="00881DF6"/>
    <w:rsid w:val="00886E11"/>
    <w:rsid w:val="00890231"/>
    <w:rsid w:val="008955B8"/>
    <w:rsid w:val="00897A92"/>
    <w:rsid w:val="008A7920"/>
    <w:rsid w:val="008A7D64"/>
    <w:rsid w:val="008B18BD"/>
    <w:rsid w:val="008B7668"/>
    <w:rsid w:val="008C10EA"/>
    <w:rsid w:val="008C121E"/>
    <w:rsid w:val="008C1253"/>
    <w:rsid w:val="008C2665"/>
    <w:rsid w:val="008C5D7E"/>
    <w:rsid w:val="008C5E8E"/>
    <w:rsid w:val="008C653B"/>
    <w:rsid w:val="008C698B"/>
    <w:rsid w:val="008D0B54"/>
    <w:rsid w:val="008D130A"/>
    <w:rsid w:val="008D2D7E"/>
    <w:rsid w:val="008D5182"/>
    <w:rsid w:val="008D5359"/>
    <w:rsid w:val="008D6D60"/>
    <w:rsid w:val="008D7272"/>
    <w:rsid w:val="008E0484"/>
    <w:rsid w:val="008E184C"/>
    <w:rsid w:val="008E2092"/>
    <w:rsid w:val="008E234D"/>
    <w:rsid w:val="008E3C7A"/>
    <w:rsid w:val="008E455C"/>
    <w:rsid w:val="008E6DF2"/>
    <w:rsid w:val="008E7355"/>
    <w:rsid w:val="008E7E5A"/>
    <w:rsid w:val="008F1860"/>
    <w:rsid w:val="008F4E1B"/>
    <w:rsid w:val="008F5981"/>
    <w:rsid w:val="00900ED6"/>
    <w:rsid w:val="0090264F"/>
    <w:rsid w:val="009032E4"/>
    <w:rsid w:val="00906CCD"/>
    <w:rsid w:val="00911747"/>
    <w:rsid w:val="00914855"/>
    <w:rsid w:val="00915C11"/>
    <w:rsid w:val="00915F05"/>
    <w:rsid w:val="009171CE"/>
    <w:rsid w:val="009178DF"/>
    <w:rsid w:val="009250A0"/>
    <w:rsid w:val="00926B15"/>
    <w:rsid w:val="0093136C"/>
    <w:rsid w:val="00931374"/>
    <w:rsid w:val="009317D3"/>
    <w:rsid w:val="0093287C"/>
    <w:rsid w:val="00934706"/>
    <w:rsid w:val="0093616A"/>
    <w:rsid w:val="0093644B"/>
    <w:rsid w:val="009366A5"/>
    <w:rsid w:val="009376A5"/>
    <w:rsid w:val="00937C51"/>
    <w:rsid w:val="00937DF4"/>
    <w:rsid w:val="00940929"/>
    <w:rsid w:val="0094528E"/>
    <w:rsid w:val="00951037"/>
    <w:rsid w:val="00951254"/>
    <w:rsid w:val="00951485"/>
    <w:rsid w:val="00952332"/>
    <w:rsid w:val="009528C0"/>
    <w:rsid w:val="00953A5B"/>
    <w:rsid w:val="0095549B"/>
    <w:rsid w:val="00955D10"/>
    <w:rsid w:val="009633F4"/>
    <w:rsid w:val="009637E5"/>
    <w:rsid w:val="00963B87"/>
    <w:rsid w:val="00965AEA"/>
    <w:rsid w:val="00967270"/>
    <w:rsid w:val="00970997"/>
    <w:rsid w:val="00970D87"/>
    <w:rsid w:val="00971685"/>
    <w:rsid w:val="00974468"/>
    <w:rsid w:val="009763AE"/>
    <w:rsid w:val="0097656A"/>
    <w:rsid w:val="00982829"/>
    <w:rsid w:val="009838CE"/>
    <w:rsid w:val="00985A22"/>
    <w:rsid w:val="009865DB"/>
    <w:rsid w:val="00986A89"/>
    <w:rsid w:val="00990D7A"/>
    <w:rsid w:val="009910CE"/>
    <w:rsid w:val="009A37B5"/>
    <w:rsid w:val="009B122A"/>
    <w:rsid w:val="009B1C56"/>
    <w:rsid w:val="009B62C3"/>
    <w:rsid w:val="009B74DA"/>
    <w:rsid w:val="009B7881"/>
    <w:rsid w:val="009B7A81"/>
    <w:rsid w:val="009C1D85"/>
    <w:rsid w:val="009C2396"/>
    <w:rsid w:val="009C271D"/>
    <w:rsid w:val="009D0AC0"/>
    <w:rsid w:val="009D0B12"/>
    <w:rsid w:val="009D301F"/>
    <w:rsid w:val="009D46AB"/>
    <w:rsid w:val="009D6E62"/>
    <w:rsid w:val="009E2663"/>
    <w:rsid w:val="009E2754"/>
    <w:rsid w:val="009E3746"/>
    <w:rsid w:val="009E5E74"/>
    <w:rsid w:val="009F10DE"/>
    <w:rsid w:val="009F3886"/>
    <w:rsid w:val="00A0214F"/>
    <w:rsid w:val="00A0516F"/>
    <w:rsid w:val="00A05AE5"/>
    <w:rsid w:val="00A0730F"/>
    <w:rsid w:val="00A144A7"/>
    <w:rsid w:val="00A15C5C"/>
    <w:rsid w:val="00A16CA3"/>
    <w:rsid w:val="00A1708E"/>
    <w:rsid w:val="00A2465A"/>
    <w:rsid w:val="00A27237"/>
    <w:rsid w:val="00A27C1B"/>
    <w:rsid w:val="00A350ED"/>
    <w:rsid w:val="00A40064"/>
    <w:rsid w:val="00A40C09"/>
    <w:rsid w:val="00A44911"/>
    <w:rsid w:val="00A471F3"/>
    <w:rsid w:val="00A47BEC"/>
    <w:rsid w:val="00A52BF6"/>
    <w:rsid w:val="00A52D05"/>
    <w:rsid w:val="00A530E9"/>
    <w:rsid w:val="00A5448C"/>
    <w:rsid w:val="00A550CF"/>
    <w:rsid w:val="00A620FD"/>
    <w:rsid w:val="00A628AF"/>
    <w:rsid w:val="00A63B34"/>
    <w:rsid w:val="00A63FE3"/>
    <w:rsid w:val="00A7342F"/>
    <w:rsid w:val="00A74634"/>
    <w:rsid w:val="00A74CAA"/>
    <w:rsid w:val="00A7645F"/>
    <w:rsid w:val="00A80FDF"/>
    <w:rsid w:val="00A8274B"/>
    <w:rsid w:val="00A82823"/>
    <w:rsid w:val="00A83C91"/>
    <w:rsid w:val="00A84E87"/>
    <w:rsid w:val="00A8718C"/>
    <w:rsid w:val="00A9164D"/>
    <w:rsid w:val="00A941F2"/>
    <w:rsid w:val="00A94C41"/>
    <w:rsid w:val="00A94DFA"/>
    <w:rsid w:val="00A97218"/>
    <w:rsid w:val="00A979E2"/>
    <w:rsid w:val="00AA12C8"/>
    <w:rsid w:val="00AA35A1"/>
    <w:rsid w:val="00AA5AD2"/>
    <w:rsid w:val="00AB1643"/>
    <w:rsid w:val="00AB56AA"/>
    <w:rsid w:val="00AC08F8"/>
    <w:rsid w:val="00AC29E3"/>
    <w:rsid w:val="00AC3823"/>
    <w:rsid w:val="00AC763F"/>
    <w:rsid w:val="00AD2C45"/>
    <w:rsid w:val="00AD3ED1"/>
    <w:rsid w:val="00AD7A33"/>
    <w:rsid w:val="00AE0C95"/>
    <w:rsid w:val="00AE1F14"/>
    <w:rsid w:val="00AE230F"/>
    <w:rsid w:val="00AE2E70"/>
    <w:rsid w:val="00AE72CC"/>
    <w:rsid w:val="00AE7CBF"/>
    <w:rsid w:val="00AF01F5"/>
    <w:rsid w:val="00AF1198"/>
    <w:rsid w:val="00AF1414"/>
    <w:rsid w:val="00AF3336"/>
    <w:rsid w:val="00AF4579"/>
    <w:rsid w:val="00B00949"/>
    <w:rsid w:val="00B00CD5"/>
    <w:rsid w:val="00B0197E"/>
    <w:rsid w:val="00B01E81"/>
    <w:rsid w:val="00B0435F"/>
    <w:rsid w:val="00B04766"/>
    <w:rsid w:val="00B06112"/>
    <w:rsid w:val="00B06DF0"/>
    <w:rsid w:val="00B102EE"/>
    <w:rsid w:val="00B10DB9"/>
    <w:rsid w:val="00B11DF8"/>
    <w:rsid w:val="00B1291C"/>
    <w:rsid w:val="00B15011"/>
    <w:rsid w:val="00B15718"/>
    <w:rsid w:val="00B15D82"/>
    <w:rsid w:val="00B16B62"/>
    <w:rsid w:val="00B22D5E"/>
    <w:rsid w:val="00B23AE4"/>
    <w:rsid w:val="00B240E7"/>
    <w:rsid w:val="00B271C5"/>
    <w:rsid w:val="00B34854"/>
    <w:rsid w:val="00B34BE7"/>
    <w:rsid w:val="00B3678C"/>
    <w:rsid w:val="00B37E4B"/>
    <w:rsid w:val="00B42880"/>
    <w:rsid w:val="00B42C00"/>
    <w:rsid w:val="00B440D9"/>
    <w:rsid w:val="00B45447"/>
    <w:rsid w:val="00B46137"/>
    <w:rsid w:val="00B47B6B"/>
    <w:rsid w:val="00B47C7E"/>
    <w:rsid w:val="00B512E6"/>
    <w:rsid w:val="00B605C6"/>
    <w:rsid w:val="00B715B4"/>
    <w:rsid w:val="00B75AFF"/>
    <w:rsid w:val="00B765CA"/>
    <w:rsid w:val="00B7673F"/>
    <w:rsid w:val="00B81D30"/>
    <w:rsid w:val="00B81DA5"/>
    <w:rsid w:val="00B851A8"/>
    <w:rsid w:val="00B856DA"/>
    <w:rsid w:val="00B85E5B"/>
    <w:rsid w:val="00B9039E"/>
    <w:rsid w:val="00B9164F"/>
    <w:rsid w:val="00BA0307"/>
    <w:rsid w:val="00BA043E"/>
    <w:rsid w:val="00BA1F76"/>
    <w:rsid w:val="00BA2559"/>
    <w:rsid w:val="00BA404C"/>
    <w:rsid w:val="00BA4307"/>
    <w:rsid w:val="00BB0119"/>
    <w:rsid w:val="00BB0F4E"/>
    <w:rsid w:val="00BB2D8B"/>
    <w:rsid w:val="00BB758B"/>
    <w:rsid w:val="00BC0101"/>
    <w:rsid w:val="00BC34EC"/>
    <w:rsid w:val="00BC5676"/>
    <w:rsid w:val="00BD1D6E"/>
    <w:rsid w:val="00BD2346"/>
    <w:rsid w:val="00BD2FF4"/>
    <w:rsid w:val="00BD3B34"/>
    <w:rsid w:val="00BD3D48"/>
    <w:rsid w:val="00BD49CD"/>
    <w:rsid w:val="00BD5D70"/>
    <w:rsid w:val="00BD66E6"/>
    <w:rsid w:val="00BD782E"/>
    <w:rsid w:val="00BD79A9"/>
    <w:rsid w:val="00BE309C"/>
    <w:rsid w:val="00BE30DE"/>
    <w:rsid w:val="00BE67C3"/>
    <w:rsid w:val="00BF0682"/>
    <w:rsid w:val="00BF0AFE"/>
    <w:rsid w:val="00BF1147"/>
    <w:rsid w:val="00BF23D2"/>
    <w:rsid w:val="00BF283C"/>
    <w:rsid w:val="00BF349C"/>
    <w:rsid w:val="00BF4BB3"/>
    <w:rsid w:val="00BF51CD"/>
    <w:rsid w:val="00BF57F0"/>
    <w:rsid w:val="00BF77B1"/>
    <w:rsid w:val="00C00495"/>
    <w:rsid w:val="00C048DB"/>
    <w:rsid w:val="00C0537D"/>
    <w:rsid w:val="00C143F4"/>
    <w:rsid w:val="00C176D2"/>
    <w:rsid w:val="00C17D71"/>
    <w:rsid w:val="00C20168"/>
    <w:rsid w:val="00C24DB3"/>
    <w:rsid w:val="00C26FCF"/>
    <w:rsid w:val="00C27682"/>
    <w:rsid w:val="00C31F8E"/>
    <w:rsid w:val="00C41902"/>
    <w:rsid w:val="00C42388"/>
    <w:rsid w:val="00C46BCC"/>
    <w:rsid w:val="00C5224B"/>
    <w:rsid w:val="00C52979"/>
    <w:rsid w:val="00C52C6B"/>
    <w:rsid w:val="00C536E5"/>
    <w:rsid w:val="00C5551A"/>
    <w:rsid w:val="00C562BF"/>
    <w:rsid w:val="00C56FD7"/>
    <w:rsid w:val="00C625DD"/>
    <w:rsid w:val="00C67D04"/>
    <w:rsid w:val="00C70458"/>
    <w:rsid w:val="00C70920"/>
    <w:rsid w:val="00C75012"/>
    <w:rsid w:val="00C843B2"/>
    <w:rsid w:val="00C8665D"/>
    <w:rsid w:val="00C86A46"/>
    <w:rsid w:val="00C90D4A"/>
    <w:rsid w:val="00C90FB6"/>
    <w:rsid w:val="00C921DF"/>
    <w:rsid w:val="00C95555"/>
    <w:rsid w:val="00C96591"/>
    <w:rsid w:val="00CA3412"/>
    <w:rsid w:val="00CA5415"/>
    <w:rsid w:val="00CA691E"/>
    <w:rsid w:val="00CA7E20"/>
    <w:rsid w:val="00CB139E"/>
    <w:rsid w:val="00CB4136"/>
    <w:rsid w:val="00CC2555"/>
    <w:rsid w:val="00CC3A9D"/>
    <w:rsid w:val="00CC47E3"/>
    <w:rsid w:val="00CC4C68"/>
    <w:rsid w:val="00CC576D"/>
    <w:rsid w:val="00CC61A0"/>
    <w:rsid w:val="00CC71D1"/>
    <w:rsid w:val="00CC7819"/>
    <w:rsid w:val="00CD2797"/>
    <w:rsid w:val="00CD48D5"/>
    <w:rsid w:val="00CE2263"/>
    <w:rsid w:val="00CE4C6C"/>
    <w:rsid w:val="00CE62C4"/>
    <w:rsid w:val="00CE6956"/>
    <w:rsid w:val="00CE78E1"/>
    <w:rsid w:val="00CF0A6F"/>
    <w:rsid w:val="00CF0F40"/>
    <w:rsid w:val="00CF1A54"/>
    <w:rsid w:val="00CF2AD9"/>
    <w:rsid w:val="00CF3097"/>
    <w:rsid w:val="00CF5DDA"/>
    <w:rsid w:val="00CF7E2C"/>
    <w:rsid w:val="00D02802"/>
    <w:rsid w:val="00D054A2"/>
    <w:rsid w:val="00D11BF8"/>
    <w:rsid w:val="00D12AEB"/>
    <w:rsid w:val="00D13800"/>
    <w:rsid w:val="00D142B2"/>
    <w:rsid w:val="00D1440E"/>
    <w:rsid w:val="00D149FE"/>
    <w:rsid w:val="00D15494"/>
    <w:rsid w:val="00D1799E"/>
    <w:rsid w:val="00D223EB"/>
    <w:rsid w:val="00D230FA"/>
    <w:rsid w:val="00D23E55"/>
    <w:rsid w:val="00D24403"/>
    <w:rsid w:val="00D24788"/>
    <w:rsid w:val="00D24AB8"/>
    <w:rsid w:val="00D24AF2"/>
    <w:rsid w:val="00D26AA8"/>
    <w:rsid w:val="00D27182"/>
    <w:rsid w:val="00D279F2"/>
    <w:rsid w:val="00D32413"/>
    <w:rsid w:val="00D33210"/>
    <w:rsid w:val="00D37D26"/>
    <w:rsid w:val="00D422E3"/>
    <w:rsid w:val="00D436C9"/>
    <w:rsid w:val="00D44C04"/>
    <w:rsid w:val="00D506CF"/>
    <w:rsid w:val="00D53476"/>
    <w:rsid w:val="00D57EFE"/>
    <w:rsid w:val="00D60585"/>
    <w:rsid w:val="00D6142C"/>
    <w:rsid w:val="00D6254B"/>
    <w:rsid w:val="00D63B4A"/>
    <w:rsid w:val="00D641B9"/>
    <w:rsid w:val="00D753F8"/>
    <w:rsid w:val="00D75C50"/>
    <w:rsid w:val="00D76F97"/>
    <w:rsid w:val="00D841F7"/>
    <w:rsid w:val="00D84970"/>
    <w:rsid w:val="00D849A9"/>
    <w:rsid w:val="00D851C5"/>
    <w:rsid w:val="00D85B70"/>
    <w:rsid w:val="00D866CA"/>
    <w:rsid w:val="00D93BBE"/>
    <w:rsid w:val="00D967FB"/>
    <w:rsid w:val="00DA22BC"/>
    <w:rsid w:val="00DA2664"/>
    <w:rsid w:val="00DA30C7"/>
    <w:rsid w:val="00DA6574"/>
    <w:rsid w:val="00DA6F3F"/>
    <w:rsid w:val="00DB2599"/>
    <w:rsid w:val="00DB6498"/>
    <w:rsid w:val="00DB67B2"/>
    <w:rsid w:val="00DB685D"/>
    <w:rsid w:val="00DB6A78"/>
    <w:rsid w:val="00DC3F91"/>
    <w:rsid w:val="00DD0C1E"/>
    <w:rsid w:val="00DD1419"/>
    <w:rsid w:val="00DD15B6"/>
    <w:rsid w:val="00DD39A7"/>
    <w:rsid w:val="00DD46A9"/>
    <w:rsid w:val="00DD6623"/>
    <w:rsid w:val="00DD6877"/>
    <w:rsid w:val="00DD6E55"/>
    <w:rsid w:val="00DD74BE"/>
    <w:rsid w:val="00DD7C6D"/>
    <w:rsid w:val="00DE4B16"/>
    <w:rsid w:val="00DE53D8"/>
    <w:rsid w:val="00DE7675"/>
    <w:rsid w:val="00DF07AB"/>
    <w:rsid w:val="00DF2366"/>
    <w:rsid w:val="00DF4A4C"/>
    <w:rsid w:val="00DF7DD6"/>
    <w:rsid w:val="00E0011C"/>
    <w:rsid w:val="00E001B4"/>
    <w:rsid w:val="00E0057B"/>
    <w:rsid w:val="00E012BA"/>
    <w:rsid w:val="00E016A6"/>
    <w:rsid w:val="00E0173C"/>
    <w:rsid w:val="00E0307B"/>
    <w:rsid w:val="00E06845"/>
    <w:rsid w:val="00E0696A"/>
    <w:rsid w:val="00E07F7B"/>
    <w:rsid w:val="00E10890"/>
    <w:rsid w:val="00E15C5B"/>
    <w:rsid w:val="00E20B15"/>
    <w:rsid w:val="00E20E96"/>
    <w:rsid w:val="00E255E7"/>
    <w:rsid w:val="00E25B24"/>
    <w:rsid w:val="00E27352"/>
    <w:rsid w:val="00E310F9"/>
    <w:rsid w:val="00E33041"/>
    <w:rsid w:val="00E34127"/>
    <w:rsid w:val="00E34361"/>
    <w:rsid w:val="00E35778"/>
    <w:rsid w:val="00E375B1"/>
    <w:rsid w:val="00E44060"/>
    <w:rsid w:val="00E46C03"/>
    <w:rsid w:val="00E54D9E"/>
    <w:rsid w:val="00E5594A"/>
    <w:rsid w:val="00E56B19"/>
    <w:rsid w:val="00E61DF7"/>
    <w:rsid w:val="00E638A2"/>
    <w:rsid w:val="00E67380"/>
    <w:rsid w:val="00E71F1D"/>
    <w:rsid w:val="00E73075"/>
    <w:rsid w:val="00E759EB"/>
    <w:rsid w:val="00E84BDB"/>
    <w:rsid w:val="00E85FDE"/>
    <w:rsid w:val="00E86ACC"/>
    <w:rsid w:val="00E873EB"/>
    <w:rsid w:val="00E8740C"/>
    <w:rsid w:val="00E918BE"/>
    <w:rsid w:val="00E928ED"/>
    <w:rsid w:val="00E92D51"/>
    <w:rsid w:val="00E932CC"/>
    <w:rsid w:val="00E9337C"/>
    <w:rsid w:val="00E94723"/>
    <w:rsid w:val="00E94B06"/>
    <w:rsid w:val="00E951C0"/>
    <w:rsid w:val="00E960E3"/>
    <w:rsid w:val="00E973AC"/>
    <w:rsid w:val="00E97DF7"/>
    <w:rsid w:val="00EA0562"/>
    <w:rsid w:val="00EA5152"/>
    <w:rsid w:val="00EA60AF"/>
    <w:rsid w:val="00EA6C38"/>
    <w:rsid w:val="00EB63FE"/>
    <w:rsid w:val="00EB6A59"/>
    <w:rsid w:val="00EC102F"/>
    <w:rsid w:val="00EC79DB"/>
    <w:rsid w:val="00EC7F18"/>
    <w:rsid w:val="00ED4215"/>
    <w:rsid w:val="00ED4A6A"/>
    <w:rsid w:val="00ED55BC"/>
    <w:rsid w:val="00EE0197"/>
    <w:rsid w:val="00EF1AF6"/>
    <w:rsid w:val="00EF37D0"/>
    <w:rsid w:val="00EF43C6"/>
    <w:rsid w:val="00F008C2"/>
    <w:rsid w:val="00F01143"/>
    <w:rsid w:val="00F03B87"/>
    <w:rsid w:val="00F055F8"/>
    <w:rsid w:val="00F065A1"/>
    <w:rsid w:val="00F06B13"/>
    <w:rsid w:val="00F07A01"/>
    <w:rsid w:val="00F11EB9"/>
    <w:rsid w:val="00F12B4F"/>
    <w:rsid w:val="00F23FE9"/>
    <w:rsid w:val="00F2425E"/>
    <w:rsid w:val="00F2668C"/>
    <w:rsid w:val="00F273E5"/>
    <w:rsid w:val="00F327BD"/>
    <w:rsid w:val="00F358C6"/>
    <w:rsid w:val="00F35DC5"/>
    <w:rsid w:val="00F362A7"/>
    <w:rsid w:val="00F37114"/>
    <w:rsid w:val="00F37D22"/>
    <w:rsid w:val="00F442EE"/>
    <w:rsid w:val="00F50CED"/>
    <w:rsid w:val="00F51EAF"/>
    <w:rsid w:val="00F534D4"/>
    <w:rsid w:val="00F5589B"/>
    <w:rsid w:val="00F5646B"/>
    <w:rsid w:val="00F564AF"/>
    <w:rsid w:val="00F607F8"/>
    <w:rsid w:val="00F62080"/>
    <w:rsid w:val="00F648BC"/>
    <w:rsid w:val="00F65C63"/>
    <w:rsid w:val="00F66ECB"/>
    <w:rsid w:val="00F67826"/>
    <w:rsid w:val="00F73B01"/>
    <w:rsid w:val="00F76C99"/>
    <w:rsid w:val="00F8020C"/>
    <w:rsid w:val="00F805AF"/>
    <w:rsid w:val="00F8212F"/>
    <w:rsid w:val="00F84D44"/>
    <w:rsid w:val="00F856A0"/>
    <w:rsid w:val="00F9073C"/>
    <w:rsid w:val="00F94464"/>
    <w:rsid w:val="00F956B0"/>
    <w:rsid w:val="00FA1612"/>
    <w:rsid w:val="00FA191E"/>
    <w:rsid w:val="00FA2790"/>
    <w:rsid w:val="00FA59CA"/>
    <w:rsid w:val="00FA5F90"/>
    <w:rsid w:val="00FA7C14"/>
    <w:rsid w:val="00FB3938"/>
    <w:rsid w:val="00FB5624"/>
    <w:rsid w:val="00FB6B1B"/>
    <w:rsid w:val="00FC3793"/>
    <w:rsid w:val="00FC3E50"/>
    <w:rsid w:val="00FC43B5"/>
    <w:rsid w:val="00FC6EEA"/>
    <w:rsid w:val="00FD017D"/>
    <w:rsid w:val="00FD1088"/>
    <w:rsid w:val="00FD1CC4"/>
    <w:rsid w:val="00FE0B49"/>
    <w:rsid w:val="00FE3604"/>
    <w:rsid w:val="00FF03A3"/>
    <w:rsid w:val="00FF0EFC"/>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7B79B449"/>
  <w15:chartTrackingRefBased/>
  <w15:docId w15:val="{A1BE238F-2773-416F-8F39-C04EF828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Normal"/>
    <w:next w:val="Normal"/>
    <w:link w:val="Heading1Char"/>
    <w:qFormat/>
    <w:rsid w:val="007C480C"/>
    <w:pPr>
      <w:keepNext/>
      <w:spacing w:after="0" w:line="240" w:lineRule="auto"/>
      <w:jc w:val="center"/>
      <w:outlineLvl w:val="0"/>
    </w:pPr>
    <w:rPr>
      <w:rFonts w:ascii="Times New Roman" w:eastAsia="Times New Roman" w:hAnsi="Times New Roman" w:cs="Times New Roman"/>
      <w:sz w:val="24"/>
      <w:szCs w:val="20"/>
      <w:u w:val="single"/>
    </w:rPr>
  </w:style>
  <w:style w:type="paragraph" w:styleId="Heading2">
    <w:name w:val="heading 2"/>
    <w:basedOn w:val="Normal"/>
    <w:next w:val="Normal"/>
    <w:link w:val="Heading2Char"/>
    <w:qFormat/>
    <w:rsid w:val="00596358"/>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6146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semiHidden/>
    <w:unhideWhenUsed/>
    <w:rsid w:val="008C1253"/>
    <w:rPr>
      <w:sz w:val="16"/>
      <w:szCs w:val="16"/>
    </w:rPr>
  </w:style>
  <w:style w:type="paragraph" w:styleId="CommentText">
    <w:name w:val="annotation text"/>
    <w:basedOn w:val="Normal"/>
    <w:link w:val="CommentTextChar"/>
    <w:unhideWhenUsed/>
    <w:rsid w:val="008C1253"/>
    <w:pPr>
      <w:spacing w:line="240" w:lineRule="auto"/>
    </w:pPr>
    <w:rPr>
      <w:sz w:val="20"/>
      <w:szCs w:val="20"/>
    </w:rPr>
  </w:style>
  <w:style w:type="character" w:customStyle="1" w:styleId="CommentTextChar">
    <w:name w:val="Comment Text Char"/>
    <w:basedOn w:val="DefaultParagraphFont"/>
    <w:link w:val="CommentText"/>
    <w:rsid w:val="008C1253"/>
    <w:rPr>
      <w:sz w:val="20"/>
      <w:szCs w:val="20"/>
    </w:rPr>
  </w:style>
  <w:style w:type="paragraph" w:styleId="CommentSubject">
    <w:name w:val="annotation subject"/>
    <w:basedOn w:val="CommentText"/>
    <w:next w:val="CommentText"/>
    <w:link w:val="CommentSubjectChar"/>
    <w:semiHidden/>
    <w:unhideWhenUsed/>
    <w:rsid w:val="008C1253"/>
    <w:rPr>
      <w:b/>
      <w:bCs/>
    </w:rPr>
  </w:style>
  <w:style w:type="character" w:customStyle="1" w:styleId="CommentSubjectChar">
    <w:name w:val="Comment Subject Char"/>
    <w:basedOn w:val="CommentTextChar"/>
    <w:link w:val="CommentSubject"/>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rsid w:val="00D223EB"/>
  </w:style>
  <w:style w:type="paragraph" w:styleId="BalloonText">
    <w:name w:val="Balloon Text"/>
    <w:basedOn w:val="Normal"/>
    <w:link w:val="BalloonTextChar"/>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paragraph" w:styleId="EndnoteText">
    <w:name w:val="endnote text"/>
    <w:basedOn w:val="Normal"/>
    <w:link w:val="EndnoteTextChar"/>
    <w:uiPriority w:val="99"/>
    <w:unhideWhenUsed/>
    <w:rsid w:val="00A16CA3"/>
    <w:pPr>
      <w:spacing w:after="0" w:line="240" w:lineRule="auto"/>
    </w:pPr>
    <w:rPr>
      <w:sz w:val="20"/>
      <w:szCs w:val="20"/>
    </w:rPr>
  </w:style>
  <w:style w:type="character" w:customStyle="1" w:styleId="EndnoteTextChar">
    <w:name w:val="Endnote Text Char"/>
    <w:basedOn w:val="DefaultParagraphFont"/>
    <w:link w:val="EndnoteText"/>
    <w:uiPriority w:val="99"/>
    <w:rsid w:val="00A16CA3"/>
    <w:rPr>
      <w:sz w:val="20"/>
      <w:szCs w:val="20"/>
    </w:rPr>
  </w:style>
  <w:style w:type="character" w:styleId="EndnoteReference">
    <w:name w:val="endnote reference"/>
    <w:basedOn w:val="DefaultParagraphFont"/>
    <w:uiPriority w:val="99"/>
    <w:semiHidden/>
    <w:unhideWhenUsed/>
    <w:rsid w:val="00A16CA3"/>
    <w:rPr>
      <w:vertAlign w:val="superscript"/>
    </w:rPr>
  </w:style>
  <w:style w:type="character" w:customStyle="1" w:styleId="Heading2Char">
    <w:name w:val="Heading 2 Char"/>
    <w:basedOn w:val="DefaultParagraphFont"/>
    <w:link w:val="Heading2"/>
    <w:rsid w:val="00596358"/>
    <w:rPr>
      <w:rFonts w:ascii="Times New Roman" w:eastAsia="Times New Roman" w:hAnsi="Times New Roman" w:cs="Times New Roman"/>
      <w:sz w:val="24"/>
      <w:szCs w:val="20"/>
    </w:rPr>
  </w:style>
  <w:style w:type="paragraph" w:customStyle="1" w:styleId="RBNBasicNoSpace">
    <w:name w:val="RBN Basic No Space"/>
    <w:basedOn w:val="Normal"/>
    <w:rsid w:val="004C4D00"/>
    <w:pPr>
      <w:spacing w:after="0" w:line="240" w:lineRule="auto"/>
    </w:pPr>
    <w:rPr>
      <w:rFonts w:ascii="Times New Roman" w:eastAsia="Calibri" w:hAnsi="Times New Roman" w:cs="Times New Roman"/>
      <w:sz w:val="24"/>
      <w:szCs w:val="20"/>
    </w:rPr>
  </w:style>
  <w:style w:type="character" w:styleId="FollowedHyperlink">
    <w:name w:val="FollowedHyperlink"/>
    <w:basedOn w:val="DefaultParagraphFont"/>
    <w:uiPriority w:val="99"/>
    <w:semiHidden/>
    <w:unhideWhenUsed/>
    <w:rsid w:val="00834C90"/>
    <w:rPr>
      <w:color w:val="954F72" w:themeColor="followedHyperlink"/>
      <w:u w:val="single"/>
    </w:rPr>
  </w:style>
  <w:style w:type="paragraph" w:styleId="Revision">
    <w:name w:val="Revision"/>
    <w:hidden/>
    <w:uiPriority w:val="99"/>
    <w:semiHidden/>
    <w:rsid w:val="000A27C2"/>
    <w:pPr>
      <w:spacing w:after="0" w:line="240" w:lineRule="auto"/>
    </w:pPr>
  </w:style>
  <w:style w:type="character" w:customStyle="1" w:styleId="Heading3Char">
    <w:name w:val="Heading 3 Char"/>
    <w:basedOn w:val="DefaultParagraphFont"/>
    <w:link w:val="Heading3"/>
    <w:uiPriority w:val="9"/>
    <w:rsid w:val="0061468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rsid w:val="007C480C"/>
    <w:rPr>
      <w:rFonts w:ascii="Times New Roman" w:eastAsia="Times New Roman" w:hAnsi="Times New Roman" w:cs="Times New Roman"/>
      <w:sz w:val="24"/>
      <w:szCs w:val="20"/>
      <w:u w:val="single"/>
    </w:rPr>
  </w:style>
  <w:style w:type="character" w:styleId="UnresolvedMention">
    <w:name w:val="Unresolved Mention"/>
    <w:basedOn w:val="DefaultParagraphFont"/>
    <w:uiPriority w:val="99"/>
    <w:semiHidden/>
    <w:unhideWhenUsed/>
    <w:rsid w:val="0067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44662577">
      <w:bodyDiv w:val="1"/>
      <w:marLeft w:val="0"/>
      <w:marRight w:val="0"/>
      <w:marTop w:val="0"/>
      <w:marBottom w:val="0"/>
      <w:divBdr>
        <w:top w:val="none" w:sz="0" w:space="0" w:color="auto"/>
        <w:left w:val="none" w:sz="0" w:space="0" w:color="auto"/>
        <w:bottom w:val="none" w:sz="0" w:space="0" w:color="auto"/>
        <w:right w:val="none" w:sz="0" w:space="0" w:color="auto"/>
      </w:divBdr>
    </w:div>
    <w:div w:id="403602668">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4786140">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37720452">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64532555">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ber.org/system/files/working_papers/w29031/w29031.pdf" TargetMode="External"/><Relationship Id="rId3" Type="http://schemas.openxmlformats.org/officeDocument/2006/relationships/hyperlink" Target="http://dx.doi.org/10.5888/pcd13.150535" TargetMode="External"/><Relationship Id="rId7" Type="http://schemas.openxmlformats.org/officeDocument/2006/relationships/hyperlink" Target="https://www.nber.org/system/files/working_papers/w29031/w29031.pdf" TargetMode="External"/><Relationship Id="rId2" Type="http://schemas.openxmlformats.org/officeDocument/2006/relationships/hyperlink" Target="http://www.cdc.gov/pcd/issues/2016/15_0535e.htm" TargetMode="External"/><Relationship Id="rId1" Type="http://schemas.openxmlformats.org/officeDocument/2006/relationships/hyperlink" Target="http://www.cdc.gov/pcd/issues/2016/15_0535e.htm" TargetMode="External"/><Relationship Id="rId6" Type="http://schemas.openxmlformats.org/officeDocument/2006/relationships/hyperlink" Target="https://www.bluecrossmafoundation.org/sites/g/files/csphws2101/files/2021-09/Value-Based%20Pmt_Childrens-Health_ExSum_FINAL.pdf" TargetMode="External"/><Relationship Id="rId5" Type="http://schemas.openxmlformats.org/officeDocument/2006/relationships/hyperlink" Target="https://www.bluecrossmafoundation.org/sites/g/files/csphws2101/files/2021-09/Value-Based%20Pmt_Childrens-Health_ExSum_FINAL.pdf" TargetMode="External"/><Relationship Id="rId4" Type="http://schemas.openxmlformats.org/officeDocument/2006/relationships/hyperlink" Target="http://dx.doi.org/10.5888/pcd13.150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5208D4CE1DD42A3DF5EF3AC0F97B0" ma:contentTypeVersion="14" ma:contentTypeDescription="Create a new document." ma:contentTypeScope="" ma:versionID="2121edfc2d20e7bab330715976cd709e">
  <xsd:schema xmlns:xsd="http://www.w3.org/2001/XMLSchema" xmlns:xs="http://www.w3.org/2001/XMLSchema" xmlns:p="http://schemas.microsoft.com/office/2006/metadata/properties" xmlns:ns3="b8b6db35-acf1-4daf-b926-4c540d680e48" xmlns:ns4="d971d17c-07f2-438c-85d8-d1a506fb338a" targetNamespace="http://schemas.microsoft.com/office/2006/metadata/properties" ma:root="true" ma:fieldsID="c730b4d2ee610e4b26b65bc9bd2dd246" ns3:_="" ns4:_="">
    <xsd:import namespace="b8b6db35-acf1-4daf-b926-4c540d680e48"/>
    <xsd:import namespace="d971d17c-07f2-438c-85d8-d1a506fb33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db35-acf1-4daf-b926-4c540d680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1d17c-07f2-438c-85d8-d1a506fb33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8b6db35-acf1-4daf-b926-4c540d680e48" xsi:nil="true"/>
  </documentManagement>
</p:properties>
</file>

<file path=customXml/itemProps1.xml><?xml version="1.0" encoding="utf-8"?>
<ds:datastoreItem xmlns:ds="http://schemas.openxmlformats.org/officeDocument/2006/customXml" ds:itemID="{F2723A3B-1626-4A48-85FA-2AE744884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db35-acf1-4daf-b926-4c540d680e48"/>
    <ds:schemaRef ds:uri="d971d17c-07f2-438c-85d8-d1a506fb3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FAAF0-A4DE-46EC-89C6-86E64415CE8B}">
  <ds:schemaRefs>
    <ds:schemaRef ds:uri="http://schemas.microsoft.com/sharepoint/v3/contenttype/forms"/>
  </ds:schemaRefs>
</ds:datastoreItem>
</file>

<file path=customXml/itemProps3.xml><?xml version="1.0" encoding="utf-8"?>
<ds:datastoreItem xmlns:ds="http://schemas.openxmlformats.org/officeDocument/2006/customXml" ds:itemID="{8FC0F7CD-3ACA-4C9D-94D3-92D3E042DA64}">
  <ds:schemaRefs>
    <ds:schemaRef ds:uri="http://schemas.openxmlformats.org/officeDocument/2006/bibliography"/>
  </ds:schemaRefs>
</ds:datastoreItem>
</file>

<file path=customXml/itemProps4.xml><?xml version="1.0" encoding="utf-8"?>
<ds:datastoreItem xmlns:ds="http://schemas.openxmlformats.org/officeDocument/2006/customXml" ds:itemID="{97B3FA58-B568-4B69-8EF9-BB1CFFDD370E}">
  <ds:schemaRefs>
    <ds:schemaRef ds:uri="http://schemas.microsoft.com/office/2006/metadata/properties"/>
    <ds:schemaRef ds:uri="http://schemas.microsoft.com/office/infopath/2007/PartnerControls"/>
    <ds:schemaRef ds:uri="b8b6db35-acf1-4daf-b926-4c540d680e48"/>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39</Pages>
  <Words>5321</Words>
  <Characters>30331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96</cp:revision>
  <cp:lastPrinted>2023-11-06T12:36:00Z</cp:lastPrinted>
  <dcterms:created xsi:type="dcterms:W3CDTF">2023-11-13T21:44:00Z</dcterms:created>
  <dcterms:modified xsi:type="dcterms:W3CDTF">2023-11-24T17:05:00Z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0x0101009C95208D4CE1DD42A3DF5EF3AC0F97B0</vt:lpwstr>
  </property>
</Properties>
</file>