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4660" w14:textId="77777777" w:rsidR="00276B07" w:rsidRPr="003C573B" w:rsidRDefault="00E83D6A" w:rsidP="00E83D6A">
      <w:pPr>
        <w:jc w:val="center"/>
        <w:rPr>
          <w:rFonts w:ascii="Calibri" w:hAnsi="Calibri" w:cs="Calibri"/>
          <w:b/>
          <w:bCs/>
        </w:rPr>
      </w:pPr>
      <w:r w:rsidRPr="003C573B">
        <w:rPr>
          <w:rFonts w:ascii="Calibri" w:hAnsi="Calibri" w:cs="Calibri"/>
          <w:b/>
          <w:bCs/>
        </w:rPr>
        <w:t>Don Questions For The Applicant</w:t>
      </w:r>
      <w:r w:rsidR="00276B07" w:rsidRPr="003C573B">
        <w:rPr>
          <w:rFonts w:ascii="Calibri" w:hAnsi="Calibri" w:cs="Calibri"/>
          <w:b/>
          <w:bCs/>
        </w:rPr>
        <w:t xml:space="preserve"> </w:t>
      </w:r>
    </w:p>
    <w:p w14:paraId="032DF124" w14:textId="1488A123" w:rsidR="00AB2CD7" w:rsidRPr="00D4781A" w:rsidRDefault="00276B07" w:rsidP="00AB2CD7">
      <w:pPr>
        <w:jc w:val="center"/>
        <w:rPr>
          <w:rFonts w:ascii="Calibri" w:hAnsi="Calibri" w:cs="Calibri"/>
          <w:b/>
          <w:bCs/>
          <w:color w:val="A20000"/>
        </w:rPr>
      </w:pPr>
      <w:r w:rsidRPr="00D4781A">
        <w:rPr>
          <w:rFonts w:ascii="Calibri" w:hAnsi="Calibri" w:cs="Calibri"/>
          <w:b/>
          <w:bCs/>
          <w:color w:val="A20000"/>
        </w:rPr>
        <w:t>Added Questions 10-14 Due by June 1</w:t>
      </w:r>
      <w:r w:rsidR="00AB2CD7" w:rsidRPr="00D4781A">
        <w:rPr>
          <w:rFonts w:ascii="Calibri" w:hAnsi="Calibri" w:cs="Calibri"/>
          <w:b/>
          <w:bCs/>
          <w:color w:val="A20000"/>
        </w:rPr>
        <w:t>4</w:t>
      </w:r>
      <w:r w:rsidRPr="00D4781A">
        <w:rPr>
          <w:rFonts w:ascii="Calibri" w:hAnsi="Calibri" w:cs="Calibri"/>
          <w:b/>
          <w:bCs/>
          <w:color w:val="A20000"/>
          <w:vertAlign w:val="superscript"/>
        </w:rPr>
        <w:t>th</w:t>
      </w:r>
    </w:p>
    <w:p w14:paraId="624D3CD1" w14:textId="77777777" w:rsidR="00D06D39" w:rsidRPr="003C573B" w:rsidRDefault="00D06D39" w:rsidP="00E83D6A">
      <w:pPr>
        <w:jc w:val="center"/>
        <w:rPr>
          <w:rFonts w:ascii="Calibri" w:hAnsi="Calibri" w:cs="Calibri"/>
        </w:rPr>
      </w:pPr>
      <w:r w:rsidRPr="003C573B">
        <w:rPr>
          <w:rFonts w:ascii="Calibri" w:hAnsi="Calibri" w:cs="Calibri"/>
          <w:i/>
          <w:iCs/>
        </w:rPr>
        <w:t xml:space="preserve">Responses should be sent to </w:t>
      </w:r>
      <w:proofErr w:type="spellStart"/>
      <w:r w:rsidRPr="003C573B">
        <w:rPr>
          <w:rFonts w:ascii="Calibri" w:hAnsi="Calibri" w:cs="Calibri"/>
          <w:i/>
          <w:iCs/>
        </w:rPr>
        <w:t>DoN</w:t>
      </w:r>
      <w:proofErr w:type="spellEnd"/>
      <w:r w:rsidRPr="003C573B">
        <w:rPr>
          <w:rFonts w:ascii="Calibri" w:hAnsi="Calibri" w:cs="Calibri"/>
          <w:i/>
          <w:iCs/>
        </w:rPr>
        <w:t xml:space="preserve"> staff at </w:t>
      </w:r>
      <w:hyperlink r:id="rId8" w:history="1">
        <w:r w:rsidRPr="003C573B">
          <w:rPr>
            <w:rStyle w:val="Hyperlink"/>
            <w:rFonts w:ascii="Calibri" w:hAnsi="Calibri" w:cs="Calibri"/>
          </w:rPr>
          <w:t>DPH.DON@State.MA.US</w:t>
        </w:r>
      </w:hyperlink>
    </w:p>
    <w:tbl>
      <w:tblPr>
        <w:tblStyle w:val="TableGrid"/>
        <w:tblW w:w="0" w:type="auto"/>
        <w:jc w:val="center"/>
        <w:tblLook w:val="04A0" w:firstRow="1" w:lastRow="0" w:firstColumn="1" w:lastColumn="0" w:noHBand="0" w:noVBand="1"/>
      </w:tblPr>
      <w:tblGrid>
        <w:gridCol w:w="9350"/>
      </w:tblGrid>
      <w:tr w:rsidR="00D06D39" w:rsidRPr="003C573B" w14:paraId="563B19C6" w14:textId="77777777" w:rsidTr="008F24C7">
        <w:trPr>
          <w:jc w:val="center"/>
        </w:trPr>
        <w:tc>
          <w:tcPr>
            <w:tcW w:w="9350" w:type="dxa"/>
          </w:tcPr>
          <w:p w14:paraId="4822FDC2" w14:textId="77777777" w:rsidR="00D06D39" w:rsidRPr="003C573B" w:rsidRDefault="00D06D39" w:rsidP="00EC2964">
            <w:pPr>
              <w:rPr>
                <w:rFonts w:ascii="Calibri" w:hAnsi="Calibri" w:cs="Calibri"/>
                <w:bCs/>
              </w:rPr>
            </w:pPr>
            <w:r w:rsidRPr="003C573B">
              <w:rPr>
                <w:rFonts w:ascii="Calibri" w:hAnsi="Calibri" w:cs="Calibri"/>
                <w:bCs/>
              </w:rPr>
              <w:t xml:space="preserve">While you may submit each answer as available, please </w:t>
            </w:r>
          </w:p>
          <w:p w14:paraId="016DE188" w14:textId="178DF2CA" w:rsidR="00D06D39" w:rsidRPr="003C573B" w:rsidRDefault="00D06D39" w:rsidP="00EC2964">
            <w:pPr>
              <w:numPr>
                <w:ilvl w:val="0"/>
                <w:numId w:val="2"/>
              </w:numPr>
              <w:rPr>
                <w:rFonts w:ascii="Calibri" w:hAnsi="Calibri" w:cs="Calibri"/>
                <w:bCs/>
              </w:rPr>
            </w:pPr>
            <w:r w:rsidRPr="003C573B">
              <w:rPr>
                <w:rFonts w:ascii="Calibri" w:hAnsi="Calibri" w:cs="Calibri"/>
                <w:bCs/>
              </w:rPr>
              <w:t>List question number and question for each answer you provide</w:t>
            </w:r>
            <w:r w:rsidR="00E83D6A" w:rsidRPr="003C573B">
              <w:rPr>
                <w:rFonts w:ascii="Calibri" w:hAnsi="Calibri" w:cs="Calibri"/>
                <w:bCs/>
              </w:rPr>
              <w:t>;</w:t>
            </w:r>
          </w:p>
          <w:p w14:paraId="6F71E104" w14:textId="3BA7EF13" w:rsidR="00D06D39" w:rsidRPr="003C573B" w:rsidRDefault="00D06D39" w:rsidP="00EC2964">
            <w:pPr>
              <w:numPr>
                <w:ilvl w:val="0"/>
                <w:numId w:val="2"/>
              </w:numPr>
              <w:rPr>
                <w:rFonts w:ascii="Calibri" w:hAnsi="Calibri" w:cs="Calibri"/>
                <w:bCs/>
              </w:rPr>
            </w:pPr>
            <w:r w:rsidRPr="003C573B">
              <w:rPr>
                <w:rFonts w:ascii="Calibri" w:hAnsi="Calibri" w:cs="Calibri"/>
                <w:bCs/>
              </w:rPr>
              <w:t>Submit responses as a separate word document, using the above application title and number as a running header and page numbers in the footer</w:t>
            </w:r>
            <w:r w:rsidR="00E83D6A" w:rsidRPr="003C573B">
              <w:rPr>
                <w:rFonts w:ascii="Calibri" w:hAnsi="Calibri" w:cs="Calibri"/>
                <w:bCs/>
              </w:rPr>
              <w:t>;</w:t>
            </w:r>
            <w:r w:rsidRPr="003C573B">
              <w:rPr>
                <w:rFonts w:ascii="Calibri" w:hAnsi="Calibri" w:cs="Calibri"/>
                <w:bCs/>
              </w:rPr>
              <w:t xml:space="preserve"> </w:t>
            </w:r>
          </w:p>
          <w:p w14:paraId="7ED242A6" w14:textId="641B83C9" w:rsidR="00D06D39" w:rsidRPr="003C573B" w:rsidRDefault="00D06D39" w:rsidP="00EC2964">
            <w:pPr>
              <w:numPr>
                <w:ilvl w:val="0"/>
                <w:numId w:val="2"/>
              </w:numPr>
              <w:rPr>
                <w:rFonts w:ascii="Calibri" w:hAnsi="Calibri" w:cs="Calibri"/>
                <w:bCs/>
              </w:rPr>
            </w:pPr>
            <w:r w:rsidRPr="003C573B">
              <w:rPr>
                <w:rFonts w:ascii="Calibri" w:hAnsi="Calibri" w:cs="Calibri"/>
                <w:bCs/>
              </w:rPr>
              <w:t>When providing the answer to the final question, submit all questions and answers in one final document</w:t>
            </w:r>
            <w:r w:rsidR="00E83D6A" w:rsidRPr="003C573B">
              <w:rPr>
                <w:rFonts w:ascii="Calibri" w:hAnsi="Calibri" w:cs="Calibri"/>
                <w:bCs/>
              </w:rPr>
              <w:t>;</w:t>
            </w:r>
          </w:p>
          <w:p w14:paraId="601076CD" w14:textId="77777777" w:rsidR="00D06D39" w:rsidRPr="003C573B" w:rsidRDefault="00986AC1" w:rsidP="00EC2964">
            <w:pPr>
              <w:numPr>
                <w:ilvl w:val="0"/>
                <w:numId w:val="2"/>
              </w:numPr>
              <w:rPr>
                <w:rFonts w:ascii="Calibri" w:hAnsi="Calibri" w:cs="Calibri"/>
                <w:b/>
              </w:rPr>
            </w:pPr>
            <w:r w:rsidRPr="003C573B">
              <w:rPr>
                <w:rFonts w:ascii="Calibri" w:eastAsia="Calibri" w:hAnsi="Calibri" w:cs="Calibri"/>
                <w:bCs/>
                <w:sz w:val="22"/>
                <w:szCs w:val="22"/>
              </w:rPr>
              <w:t xml:space="preserve">Submit responses in WORD or EXCEL; </w:t>
            </w:r>
            <w:r w:rsidRPr="003C573B">
              <w:rPr>
                <w:rFonts w:ascii="Calibri" w:eastAsia="Calibri" w:hAnsi="Calibri" w:cs="Calibri"/>
                <w:b/>
                <w:sz w:val="22"/>
                <w:szCs w:val="22"/>
              </w:rPr>
              <w:t xml:space="preserve"> include a table in data format (NOT pdf or picture) with the response.</w:t>
            </w:r>
          </w:p>
          <w:p w14:paraId="2096DA22" w14:textId="7298165A" w:rsidR="00986AC1" w:rsidRPr="003C573B" w:rsidRDefault="00986AC1" w:rsidP="00EC2964">
            <w:pPr>
              <w:numPr>
                <w:ilvl w:val="0"/>
                <w:numId w:val="2"/>
              </w:numPr>
              <w:rPr>
                <w:rFonts w:ascii="Calibri" w:hAnsi="Calibri" w:cs="Calibri"/>
                <w:b/>
              </w:rPr>
            </w:pPr>
            <w:r w:rsidRPr="003C573B">
              <w:rPr>
                <w:rFonts w:ascii="Calibri" w:eastAsia="Calibri" w:hAnsi="Calibri" w:cs="Calibri"/>
                <w:b/>
                <w:sz w:val="22"/>
                <w:szCs w:val="22"/>
              </w:rPr>
              <w:t>When providing a table of data, provide a narrative explaining the trends or significance of that information (such as what reason for the year over year changes are attributed to and how it relates to information already provided.)</w:t>
            </w:r>
          </w:p>
        </w:tc>
      </w:tr>
    </w:tbl>
    <w:p w14:paraId="3458AF73" w14:textId="77777777" w:rsidR="00D06D39" w:rsidRPr="003C573B" w:rsidRDefault="00D06D39" w:rsidP="00D06D39">
      <w:pPr>
        <w:rPr>
          <w:rFonts w:ascii="Calibri" w:hAnsi="Calibri" w:cs="Calibri"/>
        </w:rPr>
      </w:pPr>
    </w:p>
    <w:p w14:paraId="494FA58B" w14:textId="5F59226B" w:rsidR="00D06D39" w:rsidRPr="003C573B" w:rsidRDefault="00D06D39" w:rsidP="00D06D39">
      <w:pPr>
        <w:rPr>
          <w:rFonts w:ascii="Calibri" w:hAnsi="Calibri" w:cs="Calibri"/>
        </w:rPr>
      </w:pPr>
      <w:r w:rsidRPr="003C573B">
        <w:rPr>
          <w:rFonts w:ascii="Calibri" w:hAnsi="Calibri" w:cs="Calibri"/>
        </w:rPr>
        <w:t>In order for us to review this project in a timely manner, pleas</w:t>
      </w:r>
      <w:r w:rsidR="00F54FE1">
        <w:rPr>
          <w:rFonts w:ascii="Calibri" w:hAnsi="Calibri" w:cs="Calibri"/>
        </w:rPr>
        <w:t>e</w:t>
      </w:r>
      <w:r w:rsidRPr="003C573B">
        <w:rPr>
          <w:rFonts w:ascii="Calibri" w:hAnsi="Calibri" w:cs="Calibri"/>
        </w:rPr>
        <w:t xml:space="preserve"> provide the responses by June 3</w:t>
      </w:r>
      <w:r w:rsidRPr="003C573B">
        <w:rPr>
          <w:rFonts w:ascii="Calibri" w:hAnsi="Calibri" w:cs="Calibri"/>
          <w:vertAlign w:val="superscript"/>
        </w:rPr>
        <w:t>rd</w:t>
      </w:r>
      <w:r w:rsidRPr="003C573B">
        <w:rPr>
          <w:rFonts w:ascii="Calibri" w:hAnsi="Calibri" w:cs="Calibri"/>
        </w:rPr>
        <w:t xml:space="preserve"> 2024.</w:t>
      </w:r>
    </w:p>
    <w:p w14:paraId="5D126322" w14:textId="1ED0820F" w:rsidR="00A62222" w:rsidRPr="003C573B" w:rsidRDefault="00A62222" w:rsidP="00046F76">
      <w:pPr>
        <w:rPr>
          <w:rFonts w:ascii="Calibri" w:hAnsi="Calibri" w:cs="Calibri"/>
        </w:rPr>
      </w:pPr>
      <w:r w:rsidRPr="003C573B">
        <w:rPr>
          <w:rFonts w:ascii="Calibri" w:hAnsi="Calibri" w:cs="Calibri"/>
        </w:rPr>
        <w:t>Project Description pp 3-</w:t>
      </w:r>
    </w:p>
    <w:p w14:paraId="72604F51" w14:textId="4A3172E0" w:rsidR="00594D61" w:rsidRDefault="00D06D39" w:rsidP="00046F76">
      <w:pPr>
        <w:pStyle w:val="ListParagraph"/>
        <w:numPr>
          <w:ilvl w:val="0"/>
          <w:numId w:val="1"/>
        </w:numPr>
        <w:spacing w:line="240" w:lineRule="auto"/>
        <w:rPr>
          <w:rFonts w:ascii="Calibri" w:hAnsi="Calibri" w:cs="Calibri"/>
        </w:rPr>
      </w:pPr>
      <w:r w:rsidRPr="003C573B">
        <w:rPr>
          <w:rFonts w:ascii="Calibri" w:hAnsi="Calibri" w:cs="Calibri"/>
        </w:rPr>
        <w:t xml:space="preserve">Please provide a chart of the number of licensed beds by service for each SHS </w:t>
      </w:r>
      <w:r w:rsidR="007A0B33" w:rsidRPr="003C573B">
        <w:rPr>
          <w:rFonts w:ascii="Calibri" w:hAnsi="Calibri" w:cs="Calibri"/>
        </w:rPr>
        <w:t xml:space="preserve"> </w:t>
      </w:r>
      <w:r w:rsidR="00F268FD" w:rsidRPr="003C573B">
        <w:rPr>
          <w:rFonts w:ascii="Calibri" w:hAnsi="Calibri" w:cs="Calibri"/>
        </w:rPr>
        <w:t>hospital</w:t>
      </w:r>
      <w:r w:rsidR="000A35C9" w:rsidRPr="003C573B">
        <w:rPr>
          <w:rFonts w:ascii="Calibri" w:hAnsi="Calibri" w:cs="Calibri"/>
        </w:rPr>
        <w:t>?</w:t>
      </w:r>
    </w:p>
    <w:p w14:paraId="679B28D5" w14:textId="77777777" w:rsidR="00BF4BDF" w:rsidRPr="009E0F9C" w:rsidRDefault="00BF4BDF" w:rsidP="008C1831">
      <w:pPr>
        <w:pStyle w:val="ListParagraph"/>
        <w:spacing w:line="240" w:lineRule="auto"/>
        <w:rPr>
          <w:rFonts w:ascii="Calibri" w:hAnsi="Calibri" w:cs="Calibri"/>
          <w:color w:val="A20000"/>
        </w:rPr>
      </w:pPr>
    </w:p>
    <w:p w14:paraId="6610CD92" w14:textId="00FC7B4F" w:rsidR="008C1831" w:rsidRPr="009E0F9C" w:rsidRDefault="00AE0560" w:rsidP="008C1831">
      <w:pPr>
        <w:pStyle w:val="ListParagraph"/>
        <w:spacing w:line="240" w:lineRule="auto"/>
        <w:rPr>
          <w:rFonts w:ascii="Calibri" w:hAnsi="Calibri" w:cs="Calibri"/>
          <w:color w:val="A20000"/>
        </w:rPr>
      </w:pPr>
      <w:r w:rsidRPr="009E0F9C">
        <w:rPr>
          <w:rFonts w:ascii="Calibri" w:hAnsi="Calibri" w:cs="Calibri"/>
          <w:color w:val="A20000"/>
        </w:rPr>
        <w:t>Please s</w:t>
      </w:r>
      <w:r w:rsidR="008C1831" w:rsidRPr="009E0F9C">
        <w:rPr>
          <w:rFonts w:ascii="Calibri" w:hAnsi="Calibri" w:cs="Calibri"/>
          <w:color w:val="A20000"/>
        </w:rPr>
        <w:t xml:space="preserve">ee </w:t>
      </w:r>
      <w:r w:rsidRPr="009E0F9C">
        <w:rPr>
          <w:rFonts w:ascii="Calibri" w:hAnsi="Calibri" w:cs="Calibri"/>
          <w:color w:val="A20000"/>
        </w:rPr>
        <w:t xml:space="preserve">the </w:t>
      </w:r>
      <w:r w:rsidR="008C1831" w:rsidRPr="009E0F9C">
        <w:rPr>
          <w:rFonts w:ascii="Calibri" w:hAnsi="Calibri" w:cs="Calibri"/>
          <w:color w:val="A20000"/>
        </w:rPr>
        <w:t>attached</w:t>
      </w:r>
      <w:r w:rsidR="00923C59" w:rsidRPr="009E0F9C">
        <w:rPr>
          <w:rFonts w:ascii="Calibri" w:hAnsi="Calibri" w:cs="Calibri"/>
          <w:color w:val="A20000"/>
        </w:rPr>
        <w:t xml:space="preserve"> worksheet with the response to Question #1.</w:t>
      </w:r>
      <w:r w:rsidR="008C1831" w:rsidRPr="009E0F9C">
        <w:rPr>
          <w:rFonts w:ascii="Calibri" w:hAnsi="Calibri" w:cs="Calibri"/>
          <w:color w:val="A20000"/>
        </w:rPr>
        <w:t xml:space="preserve"> </w:t>
      </w:r>
    </w:p>
    <w:p w14:paraId="538B8FAB" w14:textId="77777777" w:rsidR="00E03BE0" w:rsidRPr="009E0F9C" w:rsidRDefault="00E03BE0" w:rsidP="008C1831">
      <w:pPr>
        <w:pStyle w:val="ListParagraph"/>
        <w:spacing w:line="240" w:lineRule="auto"/>
        <w:rPr>
          <w:rFonts w:ascii="Calibri" w:hAnsi="Calibri" w:cs="Calibri"/>
          <w:color w:val="A20000"/>
        </w:rPr>
      </w:pPr>
    </w:p>
    <w:p w14:paraId="794790F1" w14:textId="6005DABC" w:rsidR="000A35C9" w:rsidRDefault="00D06D39" w:rsidP="00046F76">
      <w:pPr>
        <w:pStyle w:val="ListParagraph"/>
        <w:numPr>
          <w:ilvl w:val="0"/>
          <w:numId w:val="1"/>
        </w:numPr>
        <w:spacing w:line="240" w:lineRule="auto"/>
        <w:rPr>
          <w:rFonts w:ascii="Calibri" w:hAnsi="Calibri" w:cs="Calibri"/>
        </w:rPr>
      </w:pPr>
      <w:r w:rsidRPr="003C573B">
        <w:rPr>
          <w:rFonts w:ascii="Calibri" w:hAnsi="Calibri" w:cs="Calibri"/>
        </w:rPr>
        <w:t xml:space="preserve">Please provide a chart of the number of </w:t>
      </w:r>
      <w:r w:rsidR="00F268FD" w:rsidRPr="003C573B">
        <w:rPr>
          <w:rFonts w:ascii="Calibri" w:hAnsi="Calibri" w:cs="Calibri"/>
        </w:rPr>
        <w:t xml:space="preserve">outpatient ORs at SDS, </w:t>
      </w:r>
      <w:r w:rsidRPr="003C573B">
        <w:rPr>
          <w:rFonts w:ascii="Calibri" w:hAnsi="Calibri" w:cs="Calibri"/>
        </w:rPr>
        <w:t xml:space="preserve">and at each other SHS </w:t>
      </w:r>
      <w:r w:rsidR="00F268FD" w:rsidRPr="003C573B">
        <w:rPr>
          <w:rFonts w:ascii="Calibri" w:hAnsi="Calibri" w:cs="Calibri"/>
        </w:rPr>
        <w:t>locations</w:t>
      </w:r>
      <w:r w:rsidR="00E83D6A" w:rsidRPr="003C573B">
        <w:rPr>
          <w:rFonts w:ascii="Calibri" w:hAnsi="Calibri" w:cs="Calibri"/>
        </w:rPr>
        <w:t xml:space="preserve"> that includes wh</w:t>
      </w:r>
      <w:r w:rsidR="007A0B33" w:rsidRPr="003C573B">
        <w:rPr>
          <w:rFonts w:ascii="Calibri" w:hAnsi="Calibri" w:cs="Calibri"/>
        </w:rPr>
        <w:t xml:space="preserve">ich organization </w:t>
      </w:r>
      <w:r w:rsidR="00E83D6A" w:rsidRPr="003C573B">
        <w:rPr>
          <w:rFonts w:ascii="Calibri" w:hAnsi="Calibri" w:cs="Calibri"/>
        </w:rPr>
        <w:t xml:space="preserve">they are under </w:t>
      </w:r>
      <w:r w:rsidR="007A0B33" w:rsidRPr="003C573B">
        <w:rPr>
          <w:rFonts w:ascii="Calibri" w:hAnsi="Calibri" w:cs="Calibri"/>
        </w:rPr>
        <w:t>and how are they licensed at each site</w:t>
      </w:r>
      <w:r w:rsidR="000A35C9" w:rsidRPr="003C573B">
        <w:rPr>
          <w:rFonts w:ascii="Calibri" w:hAnsi="Calibri" w:cs="Calibri"/>
        </w:rPr>
        <w:t>?</w:t>
      </w:r>
    </w:p>
    <w:p w14:paraId="55712B2A" w14:textId="77777777" w:rsidR="00F47925" w:rsidRPr="009E0F9C" w:rsidRDefault="00F47925" w:rsidP="008C1831">
      <w:pPr>
        <w:pStyle w:val="ListParagraph"/>
        <w:spacing w:line="240" w:lineRule="auto"/>
        <w:rPr>
          <w:rFonts w:ascii="Calibri" w:hAnsi="Calibri" w:cs="Calibri"/>
          <w:color w:val="A20000"/>
        </w:rPr>
      </w:pPr>
    </w:p>
    <w:p w14:paraId="186BB9EC" w14:textId="03C7BFBA" w:rsidR="008C1831" w:rsidRPr="009E0F9C" w:rsidRDefault="00AE0560" w:rsidP="00995A5E">
      <w:pPr>
        <w:pStyle w:val="ListParagraph"/>
        <w:spacing w:line="240" w:lineRule="auto"/>
        <w:rPr>
          <w:rFonts w:ascii="Calibri" w:hAnsi="Calibri" w:cs="Calibri"/>
          <w:color w:val="A20000"/>
        </w:rPr>
      </w:pPr>
      <w:r w:rsidRPr="009E0F9C">
        <w:rPr>
          <w:rFonts w:ascii="Calibri" w:hAnsi="Calibri" w:cs="Calibri"/>
          <w:color w:val="A20000"/>
        </w:rPr>
        <w:t>Please s</w:t>
      </w:r>
      <w:r w:rsidR="008C1831" w:rsidRPr="009E0F9C">
        <w:rPr>
          <w:rFonts w:ascii="Calibri" w:hAnsi="Calibri" w:cs="Calibri"/>
          <w:color w:val="A20000"/>
        </w:rPr>
        <w:t xml:space="preserve">ee </w:t>
      </w:r>
      <w:r w:rsidRPr="009E0F9C">
        <w:rPr>
          <w:rFonts w:ascii="Calibri" w:hAnsi="Calibri" w:cs="Calibri"/>
          <w:color w:val="A20000"/>
        </w:rPr>
        <w:t xml:space="preserve">the </w:t>
      </w:r>
      <w:r w:rsidR="00923C59" w:rsidRPr="009E0F9C">
        <w:rPr>
          <w:rFonts w:ascii="Calibri" w:hAnsi="Calibri" w:cs="Calibri"/>
          <w:color w:val="A20000"/>
        </w:rPr>
        <w:t>attached Worksheet</w:t>
      </w:r>
      <w:r w:rsidR="008C1831" w:rsidRPr="009E0F9C">
        <w:rPr>
          <w:rFonts w:ascii="Calibri" w:hAnsi="Calibri" w:cs="Calibri"/>
          <w:color w:val="A20000"/>
        </w:rPr>
        <w:t xml:space="preserve"> </w:t>
      </w:r>
      <w:r w:rsidR="00F47925" w:rsidRPr="009E0F9C">
        <w:rPr>
          <w:rFonts w:ascii="Calibri" w:hAnsi="Calibri" w:cs="Calibri"/>
          <w:color w:val="A20000"/>
        </w:rPr>
        <w:t xml:space="preserve">with the response to </w:t>
      </w:r>
      <w:r w:rsidR="008C1831" w:rsidRPr="009E0F9C">
        <w:rPr>
          <w:rFonts w:ascii="Calibri" w:hAnsi="Calibri" w:cs="Calibri"/>
          <w:color w:val="A20000"/>
        </w:rPr>
        <w:t>Question #2</w:t>
      </w:r>
      <w:r w:rsidR="00434805" w:rsidRPr="009E0F9C">
        <w:rPr>
          <w:rFonts w:ascii="Calibri" w:hAnsi="Calibri" w:cs="Calibri"/>
          <w:color w:val="A20000"/>
        </w:rPr>
        <w:t>.</w:t>
      </w:r>
      <w:r w:rsidR="00995A5E" w:rsidRPr="009E0F9C">
        <w:rPr>
          <w:rFonts w:ascii="Calibri" w:hAnsi="Calibri" w:cs="Calibri"/>
          <w:color w:val="A20000"/>
        </w:rPr>
        <w:t xml:space="preserve"> SDS has 4 operating rooms and 4 procedure rooms.</w:t>
      </w:r>
    </w:p>
    <w:p w14:paraId="007858F0" w14:textId="77777777" w:rsidR="00F47925" w:rsidRPr="009E0F9C" w:rsidRDefault="00F47925" w:rsidP="008C1831">
      <w:pPr>
        <w:pStyle w:val="ListParagraph"/>
        <w:spacing w:line="240" w:lineRule="auto"/>
        <w:rPr>
          <w:rFonts w:ascii="Calibri" w:hAnsi="Calibri" w:cs="Calibri"/>
          <w:color w:val="A20000"/>
        </w:rPr>
      </w:pPr>
    </w:p>
    <w:p w14:paraId="3D08CA33" w14:textId="2EABBCA7" w:rsidR="000A35C9" w:rsidRPr="00E03BE0" w:rsidRDefault="000A35C9" w:rsidP="00046F76">
      <w:pPr>
        <w:pStyle w:val="ListParagraph"/>
        <w:numPr>
          <w:ilvl w:val="0"/>
          <w:numId w:val="1"/>
        </w:numPr>
        <w:spacing w:after="240" w:line="240" w:lineRule="auto"/>
        <w:rPr>
          <w:rFonts w:ascii="Calibri" w:eastAsia="PMingLiU" w:hAnsi="Calibri" w:cs="Calibri"/>
          <w:b/>
          <w:bCs/>
          <w:szCs w:val="22"/>
        </w:rPr>
      </w:pPr>
      <w:r w:rsidRPr="003C573B">
        <w:rPr>
          <w:rFonts w:ascii="Calibri" w:eastAsia="Arial" w:hAnsi="Calibri" w:cs="Calibri"/>
          <w:color w:val="000000"/>
          <w:spacing w:val="-1"/>
          <w:szCs w:val="22"/>
        </w:rPr>
        <w:t xml:space="preserve">“The first stage of the transition involved SHSH’s initial minority investment in SDS.” Please provide </w:t>
      </w:r>
      <w:r w:rsidR="00E83D6A" w:rsidRPr="003C573B">
        <w:rPr>
          <w:rFonts w:ascii="Calibri" w:eastAsia="Arial" w:hAnsi="Calibri" w:cs="Calibri"/>
          <w:color w:val="000000"/>
          <w:spacing w:val="-1"/>
          <w:szCs w:val="22"/>
        </w:rPr>
        <w:t xml:space="preserve">more information on </w:t>
      </w:r>
      <w:r w:rsidRPr="003C573B">
        <w:rPr>
          <w:rFonts w:ascii="Calibri" w:eastAsia="Arial" w:hAnsi="Calibri" w:cs="Calibri"/>
          <w:color w:val="000000"/>
          <w:spacing w:val="-1"/>
          <w:szCs w:val="22"/>
        </w:rPr>
        <w:t xml:space="preserve">what this </w:t>
      </w:r>
      <w:r w:rsidR="00ED54EE" w:rsidRPr="003C573B">
        <w:rPr>
          <w:rFonts w:ascii="Calibri" w:eastAsia="Arial" w:hAnsi="Calibri" w:cs="Calibri"/>
          <w:color w:val="000000"/>
          <w:spacing w:val="-1"/>
          <w:szCs w:val="22"/>
        </w:rPr>
        <w:t>entails</w:t>
      </w:r>
      <w:r w:rsidRPr="003C573B">
        <w:rPr>
          <w:rFonts w:ascii="Calibri" w:eastAsia="Arial" w:hAnsi="Calibri" w:cs="Calibri"/>
          <w:color w:val="000000"/>
          <w:spacing w:val="-1"/>
          <w:szCs w:val="22"/>
        </w:rPr>
        <w:t xml:space="preserve"> and </w:t>
      </w:r>
      <w:r w:rsidR="00ED54EE" w:rsidRPr="003C573B">
        <w:rPr>
          <w:rFonts w:ascii="Calibri" w:eastAsia="Arial" w:hAnsi="Calibri" w:cs="Calibri"/>
          <w:color w:val="000000"/>
          <w:spacing w:val="-1"/>
          <w:szCs w:val="22"/>
        </w:rPr>
        <w:t xml:space="preserve">when will </w:t>
      </w:r>
      <w:r w:rsidRPr="003C573B">
        <w:rPr>
          <w:rFonts w:ascii="Calibri" w:eastAsia="Arial" w:hAnsi="Calibri" w:cs="Calibri"/>
          <w:color w:val="000000"/>
          <w:spacing w:val="-1"/>
          <w:szCs w:val="22"/>
        </w:rPr>
        <w:t>it</w:t>
      </w:r>
      <w:r w:rsidR="00ED54EE" w:rsidRPr="003C573B">
        <w:rPr>
          <w:rFonts w:ascii="Calibri" w:eastAsia="Arial" w:hAnsi="Calibri" w:cs="Calibri"/>
          <w:color w:val="000000"/>
          <w:spacing w:val="-1"/>
          <w:szCs w:val="22"/>
        </w:rPr>
        <w:t xml:space="preserve"> be</w:t>
      </w:r>
      <w:r w:rsidRPr="003C573B">
        <w:rPr>
          <w:rFonts w:ascii="Calibri" w:eastAsia="Arial" w:hAnsi="Calibri" w:cs="Calibri"/>
          <w:color w:val="000000"/>
          <w:spacing w:val="-1"/>
          <w:szCs w:val="22"/>
        </w:rPr>
        <w:t xml:space="preserve"> complete</w:t>
      </w:r>
      <w:r w:rsidR="00ED54EE" w:rsidRPr="003C573B">
        <w:rPr>
          <w:rFonts w:ascii="Calibri" w:eastAsia="Arial" w:hAnsi="Calibri" w:cs="Calibri"/>
          <w:color w:val="000000"/>
          <w:spacing w:val="-1"/>
          <w:szCs w:val="22"/>
        </w:rPr>
        <w:t>d, if not already</w:t>
      </w:r>
      <w:r w:rsidRPr="003C573B">
        <w:rPr>
          <w:rFonts w:ascii="Calibri" w:eastAsia="Arial" w:hAnsi="Calibri" w:cs="Calibri"/>
          <w:color w:val="000000"/>
          <w:spacing w:val="-1"/>
          <w:szCs w:val="22"/>
        </w:rPr>
        <w:t>?</w:t>
      </w:r>
      <w:r w:rsidR="00E83D6A" w:rsidRPr="003C573B">
        <w:rPr>
          <w:rFonts w:ascii="Calibri" w:eastAsia="Arial" w:hAnsi="Calibri" w:cs="Calibri"/>
          <w:color w:val="000000"/>
          <w:spacing w:val="-1"/>
          <w:szCs w:val="22"/>
        </w:rPr>
        <w:t xml:space="preserve"> </w:t>
      </w:r>
      <w:r w:rsidR="00802B24" w:rsidRPr="003C573B">
        <w:rPr>
          <w:rFonts w:ascii="Calibri" w:eastAsia="Arial" w:hAnsi="Calibri" w:cs="Calibri"/>
          <w:color w:val="000000"/>
          <w:spacing w:val="-1"/>
          <w:szCs w:val="22"/>
        </w:rPr>
        <w:t>(Please confirm that this refers to the 2022 transaction described later on p. 16.)</w:t>
      </w:r>
    </w:p>
    <w:p w14:paraId="0D71217F" w14:textId="77777777" w:rsidR="00E03BE0" w:rsidRPr="00923C59" w:rsidRDefault="00E03BE0" w:rsidP="00E03BE0">
      <w:pPr>
        <w:pStyle w:val="ListParagraph"/>
        <w:spacing w:after="240" w:line="240" w:lineRule="auto"/>
        <w:rPr>
          <w:rFonts w:ascii="Calibri" w:eastAsia="PMingLiU" w:hAnsi="Calibri" w:cs="Calibri"/>
          <w:b/>
          <w:bCs/>
          <w:szCs w:val="22"/>
        </w:rPr>
      </w:pPr>
    </w:p>
    <w:p w14:paraId="2680EFFB" w14:textId="32DC83D7" w:rsidR="00923C59" w:rsidRPr="009E0F9C" w:rsidRDefault="00923C59" w:rsidP="00923C59">
      <w:pPr>
        <w:pStyle w:val="ListParagraph"/>
        <w:spacing w:after="240" w:line="240" w:lineRule="auto"/>
        <w:rPr>
          <w:rFonts w:ascii="Calibri" w:eastAsia="PMingLiU" w:hAnsi="Calibri" w:cs="Calibri"/>
          <w:b/>
          <w:bCs/>
          <w:color w:val="A20000"/>
          <w:szCs w:val="22"/>
        </w:rPr>
      </w:pPr>
      <w:r w:rsidRPr="009E0F9C">
        <w:rPr>
          <w:rFonts w:ascii="Calibri" w:eastAsia="Arial" w:hAnsi="Calibri" w:cs="Calibri"/>
          <w:color w:val="A20000"/>
          <w:spacing w:val="-1"/>
          <w:szCs w:val="22"/>
        </w:rPr>
        <w:t xml:space="preserve">The first stage of the transaction was completed in 2022. As a result of the first stage of the transaction, </w:t>
      </w:r>
      <w:r w:rsidR="00F47925" w:rsidRPr="009E0F9C">
        <w:rPr>
          <w:rFonts w:ascii="Calibri" w:eastAsia="Arial" w:hAnsi="Calibri" w:cs="Calibri"/>
          <w:color w:val="A20000"/>
          <w:spacing w:val="-1"/>
          <w:szCs w:val="22"/>
        </w:rPr>
        <w:t>t</w:t>
      </w:r>
      <w:r w:rsidR="00F1115B" w:rsidRPr="009E0F9C">
        <w:rPr>
          <w:rFonts w:ascii="Calibri" w:eastAsia="Arial" w:hAnsi="Calibri" w:cs="Calibri"/>
          <w:color w:val="A20000"/>
          <w:spacing w:val="-1"/>
          <w:szCs w:val="22"/>
        </w:rPr>
        <w:t>hree</w:t>
      </w:r>
      <w:r w:rsidR="00F47925" w:rsidRPr="009E0F9C">
        <w:rPr>
          <w:rFonts w:ascii="Calibri" w:eastAsia="Arial" w:hAnsi="Calibri" w:cs="Calibri"/>
          <w:color w:val="A20000"/>
          <w:spacing w:val="-1"/>
          <w:szCs w:val="22"/>
        </w:rPr>
        <w:t xml:space="preserve"> </w:t>
      </w:r>
      <w:r w:rsidRPr="009E0F9C">
        <w:rPr>
          <w:rFonts w:ascii="Calibri" w:eastAsia="Arial" w:hAnsi="Calibri" w:cs="Calibri"/>
          <w:color w:val="A20000"/>
          <w:spacing w:val="-1"/>
          <w:szCs w:val="22"/>
        </w:rPr>
        <w:t>Southcoast representatives became SDS</w:t>
      </w:r>
      <w:r w:rsidR="00113F59">
        <w:rPr>
          <w:rFonts w:ascii="Calibri" w:eastAsia="Arial" w:hAnsi="Calibri" w:cs="Calibri"/>
          <w:color w:val="0070C0"/>
          <w:spacing w:val="-1"/>
          <w:szCs w:val="22"/>
        </w:rPr>
        <w:t xml:space="preserve"> </w:t>
      </w:r>
      <w:r w:rsidRPr="009E0F9C">
        <w:rPr>
          <w:rFonts w:ascii="Calibri" w:eastAsia="Arial" w:hAnsi="Calibri" w:cs="Calibri"/>
          <w:color w:val="A20000"/>
          <w:spacing w:val="-1"/>
          <w:szCs w:val="22"/>
        </w:rPr>
        <w:t>board members.</w:t>
      </w:r>
      <w:r w:rsidR="00F47925" w:rsidRPr="009E0F9C">
        <w:rPr>
          <w:rFonts w:ascii="Calibri" w:eastAsia="Arial" w:hAnsi="Calibri" w:cs="Calibri"/>
          <w:color w:val="A20000"/>
          <w:spacing w:val="-1"/>
          <w:szCs w:val="22"/>
        </w:rPr>
        <w:t xml:space="preserve"> </w:t>
      </w:r>
      <w:r w:rsidR="00113F59" w:rsidRPr="009E0F9C">
        <w:rPr>
          <w:rFonts w:ascii="Calibri" w:eastAsia="Arial" w:hAnsi="Calibri" w:cs="Calibri"/>
          <w:color w:val="A20000"/>
          <w:spacing w:val="-1"/>
          <w:szCs w:val="22"/>
        </w:rPr>
        <w:t>In addition, Southcoast Health moved SDS to Tier 1 of their health plan allowing for improved access and affordability for all health plan members</w:t>
      </w:r>
      <w:r w:rsidR="00995A5E" w:rsidRPr="009E0F9C">
        <w:rPr>
          <w:rFonts w:ascii="Calibri" w:eastAsia="Arial" w:hAnsi="Calibri" w:cs="Calibri"/>
          <w:color w:val="A20000"/>
          <w:spacing w:val="-1"/>
          <w:szCs w:val="22"/>
        </w:rPr>
        <w:t>.</w:t>
      </w:r>
    </w:p>
    <w:p w14:paraId="1130E4D6" w14:textId="77777777" w:rsidR="008C1831" w:rsidRPr="009E0F9C" w:rsidRDefault="008C1831" w:rsidP="008C1831">
      <w:pPr>
        <w:pStyle w:val="ListParagraph"/>
        <w:spacing w:after="240" w:line="240" w:lineRule="auto"/>
        <w:rPr>
          <w:rFonts w:ascii="Calibri" w:eastAsia="PMingLiU" w:hAnsi="Calibri" w:cs="Calibri"/>
          <w:b/>
          <w:bCs/>
          <w:color w:val="A20000"/>
          <w:szCs w:val="22"/>
        </w:rPr>
      </w:pPr>
    </w:p>
    <w:p w14:paraId="0EB62B40" w14:textId="7455FC14" w:rsidR="000A35C9" w:rsidRPr="00F54FE1" w:rsidRDefault="000A35C9" w:rsidP="00046F76">
      <w:pPr>
        <w:pStyle w:val="ListParagraph"/>
        <w:numPr>
          <w:ilvl w:val="0"/>
          <w:numId w:val="1"/>
        </w:numPr>
        <w:spacing w:after="240" w:line="240" w:lineRule="auto"/>
        <w:rPr>
          <w:rFonts w:ascii="Calibri" w:eastAsia="PMingLiU" w:hAnsi="Calibri" w:cs="Calibri"/>
          <w:b/>
          <w:bCs/>
          <w:szCs w:val="22"/>
        </w:rPr>
      </w:pPr>
      <w:r w:rsidRPr="003C573B">
        <w:rPr>
          <w:rFonts w:ascii="Calibri" w:eastAsia="Arial" w:hAnsi="Calibri" w:cs="Calibri"/>
          <w:color w:val="000000"/>
          <w:spacing w:val="-1"/>
          <w:szCs w:val="22"/>
        </w:rPr>
        <w:lastRenderedPageBreak/>
        <w:t xml:space="preserve">“The second stage of the transition will involve SHSH’s acquisition of the remaining 51% ownership interest in SDS upon receipt of all regulatory approvals (the “Project”). The terms of the Stock Purchase Agreement (“Definitive Agreement”) provide for the ASC’s current leadership to continue for a period of time in order to maintain continuity of care for the community.” Over what period of time do you anticipate this will occur? </w:t>
      </w:r>
    </w:p>
    <w:p w14:paraId="5FD4E72A" w14:textId="77777777" w:rsidR="00E03BE0" w:rsidRPr="009E0F9C" w:rsidRDefault="00E03BE0" w:rsidP="00F54FE1">
      <w:pPr>
        <w:pStyle w:val="ListParagraph"/>
        <w:spacing w:after="240" w:line="240" w:lineRule="auto"/>
        <w:rPr>
          <w:rFonts w:ascii="Calibri" w:eastAsia="PMingLiU" w:hAnsi="Calibri" w:cs="Calibri"/>
          <w:color w:val="A20000"/>
          <w:szCs w:val="22"/>
        </w:rPr>
      </w:pPr>
    </w:p>
    <w:p w14:paraId="21B48746" w14:textId="05B51A84" w:rsidR="00F54FE1" w:rsidRPr="009E0F9C" w:rsidRDefault="00F54FE1" w:rsidP="00F54FE1">
      <w:pPr>
        <w:pStyle w:val="ListParagraph"/>
        <w:spacing w:after="240" w:line="240" w:lineRule="auto"/>
        <w:rPr>
          <w:rFonts w:ascii="Calibri" w:eastAsia="PMingLiU" w:hAnsi="Calibri" w:cs="Calibri"/>
          <w:color w:val="A20000"/>
          <w:szCs w:val="22"/>
        </w:rPr>
      </w:pPr>
      <w:r w:rsidRPr="009E0F9C">
        <w:rPr>
          <w:rFonts w:ascii="Calibri" w:eastAsia="PMingLiU" w:hAnsi="Calibri" w:cs="Calibri"/>
          <w:color w:val="A20000"/>
          <w:szCs w:val="22"/>
        </w:rPr>
        <w:t>The parties are discussing the transition period and no final decisions have been made at this time.</w:t>
      </w:r>
    </w:p>
    <w:p w14:paraId="0FC6EEC8" w14:textId="77777777" w:rsidR="00E03BE0" w:rsidRPr="009E0F9C" w:rsidRDefault="00E03BE0" w:rsidP="00F54FE1">
      <w:pPr>
        <w:pStyle w:val="ListParagraph"/>
        <w:spacing w:after="240" w:line="240" w:lineRule="auto"/>
        <w:rPr>
          <w:rFonts w:ascii="Calibri" w:eastAsia="PMingLiU" w:hAnsi="Calibri" w:cs="Calibri"/>
          <w:color w:val="A20000"/>
          <w:szCs w:val="22"/>
        </w:rPr>
      </w:pPr>
    </w:p>
    <w:p w14:paraId="37F34516" w14:textId="1BC7AA87" w:rsidR="00F268FD" w:rsidRPr="008C1831" w:rsidRDefault="00E66767" w:rsidP="002125E2">
      <w:pPr>
        <w:pStyle w:val="ListParagraph"/>
        <w:numPr>
          <w:ilvl w:val="0"/>
          <w:numId w:val="1"/>
        </w:numPr>
        <w:spacing w:after="240" w:line="240" w:lineRule="auto"/>
        <w:rPr>
          <w:rFonts w:ascii="Calibri" w:hAnsi="Calibri" w:cs="Calibri"/>
        </w:rPr>
      </w:pPr>
      <w:r w:rsidRPr="003C573B">
        <w:rPr>
          <w:rFonts w:ascii="Calibri" w:eastAsia="Arial" w:hAnsi="Calibri" w:cs="Calibri"/>
          <w:color w:val="000000"/>
          <w:spacing w:val="-1"/>
          <w:szCs w:val="22"/>
        </w:rPr>
        <w:t xml:space="preserve">In order to better understand the impact of the COVID pandemic, please provide the procedural level </w:t>
      </w:r>
      <w:r w:rsidR="00046F76" w:rsidRPr="003C573B">
        <w:rPr>
          <w:rFonts w:ascii="Calibri" w:eastAsia="Arial" w:hAnsi="Calibri" w:cs="Calibri"/>
          <w:color w:val="000000"/>
          <w:spacing w:val="-1"/>
          <w:szCs w:val="22"/>
        </w:rPr>
        <w:t xml:space="preserve">volumes for </w:t>
      </w:r>
      <w:r w:rsidRPr="003C573B">
        <w:rPr>
          <w:rFonts w:ascii="Calibri" w:eastAsia="Arial" w:hAnsi="Calibri" w:cs="Calibri"/>
          <w:color w:val="000000"/>
          <w:spacing w:val="-1"/>
          <w:szCs w:val="22"/>
        </w:rPr>
        <w:t>2018</w:t>
      </w:r>
      <w:r w:rsidR="00046F76" w:rsidRPr="003C573B">
        <w:rPr>
          <w:rFonts w:ascii="Calibri" w:eastAsia="Arial" w:hAnsi="Calibri" w:cs="Calibri"/>
          <w:color w:val="000000"/>
          <w:spacing w:val="-1"/>
          <w:szCs w:val="22"/>
        </w:rPr>
        <w:t xml:space="preserve">-2020 </w:t>
      </w:r>
      <w:r w:rsidRPr="003C573B">
        <w:rPr>
          <w:rFonts w:ascii="Calibri" w:eastAsia="Arial" w:hAnsi="Calibri" w:cs="Calibri"/>
          <w:color w:val="000000"/>
          <w:spacing w:val="-1"/>
          <w:szCs w:val="22"/>
        </w:rPr>
        <w:t xml:space="preserve">for SDS, Southcoast Health </w:t>
      </w:r>
      <w:r w:rsidR="00046F76" w:rsidRPr="003C573B">
        <w:rPr>
          <w:rFonts w:ascii="Calibri" w:eastAsia="Arial" w:hAnsi="Calibri" w:cs="Calibri"/>
          <w:color w:val="000000"/>
          <w:spacing w:val="-1"/>
          <w:szCs w:val="22"/>
        </w:rPr>
        <w:t>S</w:t>
      </w:r>
      <w:r w:rsidRPr="003C573B">
        <w:rPr>
          <w:rFonts w:ascii="Calibri" w:eastAsia="Arial" w:hAnsi="Calibri" w:cs="Calibri"/>
          <w:color w:val="000000"/>
          <w:spacing w:val="-1"/>
          <w:szCs w:val="22"/>
        </w:rPr>
        <w:t xml:space="preserve">urgical </w:t>
      </w:r>
      <w:r w:rsidR="00046F76" w:rsidRPr="003C573B">
        <w:rPr>
          <w:rFonts w:ascii="Calibri" w:eastAsia="Arial" w:hAnsi="Calibri" w:cs="Calibri"/>
          <w:color w:val="000000"/>
          <w:spacing w:val="-1"/>
          <w:szCs w:val="22"/>
        </w:rPr>
        <w:t xml:space="preserve">Patients </w:t>
      </w:r>
      <w:r w:rsidRPr="003C573B">
        <w:rPr>
          <w:rFonts w:ascii="Calibri" w:eastAsia="Arial" w:hAnsi="Calibri" w:cs="Calibri"/>
          <w:color w:val="000000"/>
          <w:spacing w:val="-1"/>
          <w:szCs w:val="22"/>
        </w:rPr>
        <w:t>and for Charlton Memorial Hospital</w:t>
      </w:r>
      <w:r w:rsidR="00046F76" w:rsidRPr="003C573B">
        <w:rPr>
          <w:rFonts w:ascii="Calibri" w:eastAsia="Arial" w:hAnsi="Calibri" w:cs="Calibri"/>
          <w:color w:val="000000"/>
          <w:spacing w:val="-1"/>
          <w:szCs w:val="22"/>
        </w:rPr>
        <w:t xml:space="preserve">. </w:t>
      </w:r>
      <w:r w:rsidR="00046F76" w:rsidRPr="003C573B">
        <w:rPr>
          <w:rFonts w:ascii="Calibri" w:eastAsia="Arial" w:hAnsi="Calibri" w:cs="Calibri"/>
          <w:b/>
          <w:bCs/>
          <w:color w:val="000000"/>
          <w:spacing w:val="-1"/>
          <w:szCs w:val="22"/>
        </w:rPr>
        <w:t>(Where numbers are less than 11 combine them with another category and explain which.)</w:t>
      </w:r>
    </w:p>
    <w:p w14:paraId="5A8BC2E6" w14:textId="77777777" w:rsidR="00F47925" w:rsidRPr="009E0F9C" w:rsidRDefault="00F47925" w:rsidP="008C1831">
      <w:pPr>
        <w:pStyle w:val="ListParagraph"/>
        <w:spacing w:after="240" w:line="240" w:lineRule="auto"/>
        <w:rPr>
          <w:rFonts w:ascii="Calibri" w:hAnsi="Calibri" w:cs="Calibri"/>
          <w:color w:val="A20000"/>
        </w:rPr>
      </w:pPr>
    </w:p>
    <w:p w14:paraId="5946B7D4" w14:textId="0C06787A" w:rsidR="0084060C" w:rsidRPr="009E0F9C" w:rsidRDefault="00995A5E" w:rsidP="00F1115B">
      <w:pPr>
        <w:pStyle w:val="ListParagraph"/>
        <w:spacing w:after="240" w:line="240" w:lineRule="auto"/>
        <w:rPr>
          <w:rFonts w:ascii="Calibri" w:hAnsi="Calibri" w:cs="Calibri"/>
          <w:color w:val="A20000"/>
        </w:rPr>
      </w:pPr>
      <w:r w:rsidRPr="009E0F9C">
        <w:rPr>
          <w:rFonts w:ascii="Calibri" w:hAnsi="Calibri" w:cs="Calibri"/>
          <w:color w:val="A20000"/>
        </w:rPr>
        <w:t xml:space="preserve">Please see </w:t>
      </w:r>
      <w:r w:rsidR="00AE0560" w:rsidRPr="009E0F9C">
        <w:rPr>
          <w:rFonts w:ascii="Calibri" w:hAnsi="Calibri" w:cs="Calibri"/>
          <w:color w:val="A20000"/>
        </w:rPr>
        <w:t xml:space="preserve">the </w:t>
      </w:r>
      <w:r w:rsidRPr="009E0F9C">
        <w:rPr>
          <w:rFonts w:ascii="Calibri" w:hAnsi="Calibri" w:cs="Calibri"/>
          <w:color w:val="A20000"/>
        </w:rPr>
        <w:t>attached worksheet with the response to Question #5.</w:t>
      </w:r>
    </w:p>
    <w:p w14:paraId="323A2CC3" w14:textId="77777777" w:rsidR="00995A5E" w:rsidRPr="009E0F9C" w:rsidRDefault="00995A5E" w:rsidP="00F1115B">
      <w:pPr>
        <w:pStyle w:val="ListParagraph"/>
        <w:spacing w:after="240" w:line="240" w:lineRule="auto"/>
        <w:rPr>
          <w:rFonts w:ascii="Calibri" w:hAnsi="Calibri" w:cs="Calibri"/>
          <w:color w:val="A20000"/>
        </w:rPr>
      </w:pPr>
    </w:p>
    <w:p w14:paraId="30254439" w14:textId="1C63D2CF" w:rsidR="00B734DE" w:rsidRPr="00F54FE1" w:rsidRDefault="00EC2964" w:rsidP="002125E2">
      <w:pPr>
        <w:pStyle w:val="ListParagraph"/>
        <w:numPr>
          <w:ilvl w:val="0"/>
          <w:numId w:val="1"/>
        </w:numPr>
        <w:spacing w:after="240" w:line="240" w:lineRule="auto"/>
        <w:rPr>
          <w:rFonts w:ascii="Calibri" w:hAnsi="Calibri" w:cs="Calibri"/>
        </w:rPr>
      </w:pPr>
      <w:r w:rsidRPr="003C573B">
        <w:rPr>
          <w:rFonts w:ascii="Calibri" w:eastAsia="Arial" w:hAnsi="Calibri" w:cs="Calibri"/>
          <w:color w:val="000000"/>
          <w:spacing w:val="-1"/>
          <w:szCs w:val="22"/>
        </w:rPr>
        <w:t xml:space="preserve">Under patient panel need </w:t>
      </w:r>
      <w:r w:rsidRPr="003C573B">
        <w:rPr>
          <w:rFonts w:ascii="Calibri" w:eastAsia="Arial" w:hAnsi="Calibri" w:cs="Calibri"/>
          <w:i/>
          <w:iCs/>
          <w:color w:val="000000"/>
          <w:spacing w:val="-1"/>
          <w:szCs w:val="22"/>
        </w:rPr>
        <w:t xml:space="preserve">Improving Access to Outpatient Surgical Services via Expanded Site of Care and Reduced Wait Times, </w:t>
      </w:r>
      <w:r w:rsidRPr="003C573B">
        <w:rPr>
          <w:rFonts w:ascii="Calibri" w:eastAsia="Arial" w:hAnsi="Calibri" w:cs="Calibri"/>
          <w:color w:val="000000"/>
          <w:spacing w:val="-1"/>
          <w:szCs w:val="22"/>
        </w:rPr>
        <w:t>since the Applicant is already a 49% owner</w:t>
      </w:r>
      <w:r w:rsidRPr="003C573B">
        <w:rPr>
          <w:rFonts w:ascii="Calibri" w:eastAsia="Arial" w:hAnsi="Calibri" w:cs="Calibri"/>
          <w:i/>
          <w:iCs/>
          <w:color w:val="000000"/>
          <w:spacing w:val="-1"/>
          <w:szCs w:val="22"/>
        </w:rPr>
        <w:t xml:space="preserve">, </w:t>
      </w:r>
      <w:r w:rsidRPr="003C573B">
        <w:rPr>
          <w:rFonts w:ascii="Calibri" w:eastAsia="Arial" w:hAnsi="Calibri" w:cs="Calibri"/>
          <w:color w:val="000000"/>
          <w:spacing w:val="-1"/>
          <w:szCs w:val="22"/>
        </w:rPr>
        <w:t>please explain further how the proposed transaction will change the wait times without any addition of capacity</w:t>
      </w:r>
      <w:r w:rsidR="00A55F51" w:rsidRPr="003C573B">
        <w:rPr>
          <w:rFonts w:ascii="Calibri" w:eastAsia="Arial" w:hAnsi="Calibri" w:cs="Calibri"/>
          <w:color w:val="000000"/>
          <w:spacing w:val="-1"/>
          <w:szCs w:val="22"/>
        </w:rPr>
        <w:t xml:space="preserve">? </w:t>
      </w:r>
      <w:r w:rsidRPr="003C573B">
        <w:rPr>
          <w:rFonts w:ascii="Calibri" w:eastAsia="Arial" w:hAnsi="Calibri" w:cs="Calibri"/>
          <w:color w:val="000000"/>
          <w:spacing w:val="-1"/>
          <w:szCs w:val="22"/>
        </w:rPr>
        <w:t>While you have provided the wait times for SHS facilities, none were provided for SDS</w:t>
      </w:r>
      <w:r w:rsidR="00B734DE" w:rsidRPr="003C573B">
        <w:rPr>
          <w:rFonts w:ascii="Calibri" w:eastAsia="Arial" w:hAnsi="Calibri" w:cs="Calibri"/>
          <w:color w:val="000000"/>
          <w:spacing w:val="-1"/>
          <w:szCs w:val="22"/>
        </w:rPr>
        <w:t>, please provide. Also, how much additional capacity is available at SDS? Please explain further how the proposed transaction will improve upon access.</w:t>
      </w:r>
      <w:r w:rsidR="00A55F51" w:rsidRPr="003C573B">
        <w:rPr>
          <w:rFonts w:ascii="Calibri" w:eastAsia="Arial" w:hAnsi="Calibri" w:cs="Calibri"/>
          <w:color w:val="000000"/>
          <w:spacing w:val="-1"/>
          <w:szCs w:val="22"/>
        </w:rPr>
        <w:t xml:space="preserve"> </w:t>
      </w:r>
    </w:p>
    <w:p w14:paraId="72A4FB27" w14:textId="77777777" w:rsidR="00923C59" w:rsidRPr="009E0F9C" w:rsidRDefault="00923C59" w:rsidP="00F54FE1">
      <w:pPr>
        <w:pStyle w:val="ListParagraph"/>
        <w:spacing w:after="240" w:line="240" w:lineRule="auto"/>
        <w:rPr>
          <w:rFonts w:ascii="Calibri" w:hAnsi="Calibri" w:cs="Calibri"/>
          <w:color w:val="A20000"/>
        </w:rPr>
      </w:pPr>
    </w:p>
    <w:p w14:paraId="34805069" w14:textId="6F830123" w:rsidR="006005A8" w:rsidRPr="009E0F9C" w:rsidRDefault="00BF4BDF" w:rsidP="00F54FE1">
      <w:pPr>
        <w:pStyle w:val="ListParagraph"/>
        <w:spacing w:after="240" w:line="240" w:lineRule="auto"/>
        <w:rPr>
          <w:rFonts w:ascii="Calibri" w:hAnsi="Calibri" w:cs="Calibri"/>
          <w:color w:val="A20000"/>
        </w:rPr>
      </w:pPr>
      <w:r w:rsidRPr="009E0F9C">
        <w:rPr>
          <w:rFonts w:ascii="Calibri" w:hAnsi="Calibri" w:cs="Calibri"/>
          <w:color w:val="A20000"/>
        </w:rPr>
        <w:t>As a result of the proposed transaction, the parties will transition to a single EMR which they do not currently have. By utilizing a single E</w:t>
      </w:r>
      <w:r w:rsidR="00AE0560" w:rsidRPr="009E0F9C">
        <w:rPr>
          <w:rFonts w:ascii="Calibri" w:hAnsi="Calibri" w:cs="Calibri"/>
          <w:color w:val="A20000"/>
        </w:rPr>
        <w:t>M</w:t>
      </w:r>
      <w:r w:rsidRPr="009E0F9C">
        <w:rPr>
          <w:rFonts w:ascii="Calibri" w:hAnsi="Calibri" w:cs="Calibri"/>
          <w:color w:val="A20000"/>
        </w:rPr>
        <w:t>R, electronic referrals can be sent and processed more accurately, comprehensively</w:t>
      </w:r>
      <w:r w:rsidR="00AE0560" w:rsidRPr="009E0F9C">
        <w:rPr>
          <w:rFonts w:ascii="Calibri" w:hAnsi="Calibri" w:cs="Calibri"/>
          <w:color w:val="A20000"/>
        </w:rPr>
        <w:t>,</w:t>
      </w:r>
      <w:r w:rsidRPr="009E0F9C">
        <w:rPr>
          <w:rFonts w:ascii="Calibri" w:hAnsi="Calibri" w:cs="Calibri"/>
          <w:color w:val="A20000"/>
        </w:rPr>
        <w:t xml:space="preserve"> and rapidly.  The single EMR will allow direct scheduling via the practice at time of referral decreasing the wait time </w:t>
      </w:r>
      <w:r w:rsidR="00995A5E" w:rsidRPr="009E0F9C">
        <w:rPr>
          <w:rFonts w:ascii="Calibri" w:hAnsi="Calibri" w:cs="Calibri"/>
          <w:color w:val="A20000"/>
        </w:rPr>
        <w:t>for</w:t>
      </w:r>
      <w:r w:rsidRPr="009E0F9C">
        <w:rPr>
          <w:rFonts w:ascii="Calibri" w:hAnsi="Calibri" w:cs="Calibri"/>
          <w:color w:val="A20000"/>
        </w:rPr>
        <w:t xml:space="preserve"> needed procedures for patients.  </w:t>
      </w:r>
      <w:r w:rsidR="008C1831" w:rsidRPr="009E0F9C">
        <w:rPr>
          <w:rFonts w:ascii="Calibri" w:hAnsi="Calibri" w:cs="Calibri"/>
          <w:color w:val="A20000"/>
        </w:rPr>
        <w:t xml:space="preserve">Southcoast Physicians Group has an Epic queue-management process with staff designated </w:t>
      </w:r>
      <w:r w:rsidR="00923C59" w:rsidRPr="009E0F9C">
        <w:rPr>
          <w:rFonts w:ascii="Calibri" w:hAnsi="Calibri" w:cs="Calibri"/>
          <w:color w:val="A20000"/>
        </w:rPr>
        <w:t>for</w:t>
      </w:r>
      <w:r w:rsidR="008C1831" w:rsidRPr="009E0F9C">
        <w:rPr>
          <w:rFonts w:ascii="Calibri" w:hAnsi="Calibri" w:cs="Calibri"/>
          <w:color w:val="A20000"/>
        </w:rPr>
        <w:t xml:space="preserve"> procedural throughput</w:t>
      </w:r>
      <w:r w:rsidRPr="009E0F9C">
        <w:rPr>
          <w:rFonts w:ascii="Calibri" w:hAnsi="Calibri" w:cs="Calibri"/>
          <w:color w:val="A20000"/>
        </w:rPr>
        <w:t xml:space="preserve"> f</w:t>
      </w:r>
      <w:r w:rsidR="008C1831" w:rsidRPr="009E0F9C">
        <w:rPr>
          <w:rFonts w:ascii="Calibri" w:hAnsi="Calibri" w:cs="Calibri"/>
          <w:color w:val="A20000"/>
        </w:rPr>
        <w:t>or gastrointestinal procedures that ha</w:t>
      </w:r>
      <w:r w:rsidRPr="009E0F9C">
        <w:rPr>
          <w:rFonts w:ascii="Calibri" w:hAnsi="Calibri" w:cs="Calibri"/>
          <w:color w:val="A20000"/>
        </w:rPr>
        <w:t xml:space="preserve">s </w:t>
      </w:r>
      <w:r w:rsidR="008C1831" w:rsidRPr="009E0F9C">
        <w:rPr>
          <w:rFonts w:ascii="Calibri" w:hAnsi="Calibri" w:cs="Calibri"/>
          <w:color w:val="A20000"/>
        </w:rPr>
        <w:t>resulted in best-in-class throughput on preventative and diagnostic colonoscop</w:t>
      </w:r>
      <w:r w:rsidRPr="009E0F9C">
        <w:rPr>
          <w:rFonts w:ascii="Calibri" w:hAnsi="Calibri" w:cs="Calibri"/>
          <w:color w:val="A20000"/>
        </w:rPr>
        <w:t>ies</w:t>
      </w:r>
      <w:r w:rsidR="008C1831" w:rsidRPr="009E0F9C">
        <w:rPr>
          <w:rFonts w:ascii="Calibri" w:hAnsi="Calibri" w:cs="Calibri"/>
          <w:color w:val="A20000"/>
        </w:rPr>
        <w:t xml:space="preserve">.  </w:t>
      </w:r>
      <w:r w:rsidRPr="009E0F9C">
        <w:rPr>
          <w:rFonts w:ascii="Calibri" w:hAnsi="Calibri" w:cs="Calibri"/>
          <w:color w:val="A20000"/>
        </w:rPr>
        <w:t>SHS</w:t>
      </w:r>
      <w:r w:rsidR="008C1831" w:rsidRPr="009E0F9C">
        <w:rPr>
          <w:rFonts w:ascii="Calibri" w:hAnsi="Calibri" w:cs="Calibri"/>
          <w:color w:val="A20000"/>
        </w:rPr>
        <w:t xml:space="preserve"> believe</w:t>
      </w:r>
      <w:r w:rsidRPr="009E0F9C">
        <w:rPr>
          <w:rFonts w:ascii="Calibri" w:hAnsi="Calibri" w:cs="Calibri"/>
          <w:color w:val="A20000"/>
        </w:rPr>
        <w:t>s</w:t>
      </w:r>
      <w:r w:rsidR="008C1831" w:rsidRPr="009E0F9C">
        <w:rPr>
          <w:rFonts w:ascii="Calibri" w:hAnsi="Calibri" w:cs="Calibri"/>
          <w:color w:val="A20000"/>
        </w:rPr>
        <w:t xml:space="preserve"> that deploying Epic, expanding access at SDS, and assigning </w:t>
      </w:r>
      <w:r w:rsidRPr="009E0F9C">
        <w:rPr>
          <w:rFonts w:ascii="Calibri" w:hAnsi="Calibri" w:cs="Calibri"/>
          <w:color w:val="A20000"/>
        </w:rPr>
        <w:t>SHS</w:t>
      </w:r>
      <w:r w:rsidR="008C1831" w:rsidRPr="009E0F9C">
        <w:rPr>
          <w:rFonts w:ascii="Calibri" w:hAnsi="Calibri" w:cs="Calibri"/>
          <w:color w:val="A20000"/>
        </w:rPr>
        <w:t xml:space="preserve"> staff to additional cases at SDS will yield similar benefits in throughput and access to procedural services.  Complete electronic integration allows </w:t>
      </w:r>
      <w:r w:rsidRPr="009E0F9C">
        <w:rPr>
          <w:rFonts w:ascii="Calibri" w:hAnsi="Calibri" w:cs="Calibri"/>
          <w:color w:val="A20000"/>
        </w:rPr>
        <w:t xml:space="preserve">for </w:t>
      </w:r>
      <w:r w:rsidR="006D6D8A" w:rsidRPr="009E0F9C">
        <w:rPr>
          <w:rFonts w:ascii="Calibri" w:hAnsi="Calibri" w:cs="Calibri"/>
          <w:color w:val="A20000"/>
        </w:rPr>
        <w:t>streamlin</w:t>
      </w:r>
      <w:r w:rsidRPr="009E0F9C">
        <w:rPr>
          <w:rFonts w:ascii="Calibri" w:hAnsi="Calibri" w:cs="Calibri"/>
          <w:color w:val="A20000"/>
        </w:rPr>
        <w:t>ed</w:t>
      </w:r>
      <w:r w:rsidR="008C1831" w:rsidRPr="009E0F9C">
        <w:rPr>
          <w:rFonts w:ascii="Calibri" w:hAnsi="Calibri" w:cs="Calibri"/>
          <w:color w:val="A20000"/>
        </w:rPr>
        <w:t xml:space="preserve"> referrals, scheduling and pre-procedural optimization (testing, etc.) for patients.  Similarly procedural documentation and results will be </w:t>
      </w:r>
      <w:r w:rsidR="006D6D8A" w:rsidRPr="009E0F9C">
        <w:rPr>
          <w:rFonts w:ascii="Calibri" w:hAnsi="Calibri" w:cs="Calibri"/>
          <w:color w:val="A20000"/>
        </w:rPr>
        <w:t>available</w:t>
      </w:r>
      <w:r w:rsidR="008C1831" w:rsidRPr="009E0F9C">
        <w:rPr>
          <w:rFonts w:ascii="Calibri" w:hAnsi="Calibri" w:cs="Calibri"/>
          <w:color w:val="A20000"/>
        </w:rPr>
        <w:t xml:space="preserve"> to patients and their Southcoast Health </w:t>
      </w:r>
      <w:r w:rsidR="00995A5E" w:rsidRPr="009E0F9C">
        <w:rPr>
          <w:rFonts w:ascii="Calibri" w:hAnsi="Calibri" w:cs="Calibri"/>
          <w:color w:val="A20000"/>
        </w:rPr>
        <w:t>c</w:t>
      </w:r>
      <w:r w:rsidR="008C1831" w:rsidRPr="009E0F9C">
        <w:rPr>
          <w:rFonts w:ascii="Calibri" w:hAnsi="Calibri" w:cs="Calibri"/>
          <w:color w:val="A20000"/>
        </w:rPr>
        <w:t>are team members via Epic's MyChart and the EMR.</w:t>
      </w:r>
      <w:r w:rsidR="00923C59" w:rsidRPr="009E0F9C">
        <w:rPr>
          <w:rFonts w:ascii="Calibri" w:hAnsi="Calibri" w:cs="Calibri"/>
          <w:color w:val="A20000"/>
        </w:rPr>
        <w:t xml:space="preserve"> </w:t>
      </w:r>
    </w:p>
    <w:p w14:paraId="554DF40E" w14:textId="77777777" w:rsidR="006005A8" w:rsidRPr="009E0F9C" w:rsidRDefault="006005A8" w:rsidP="00F54FE1">
      <w:pPr>
        <w:pStyle w:val="ListParagraph"/>
        <w:spacing w:after="240" w:line="240" w:lineRule="auto"/>
        <w:rPr>
          <w:rFonts w:ascii="Calibri" w:hAnsi="Calibri" w:cs="Calibri"/>
          <w:color w:val="A20000"/>
        </w:rPr>
      </w:pPr>
    </w:p>
    <w:p w14:paraId="70167A45" w14:textId="67C62C27" w:rsidR="006005A8" w:rsidRPr="009E0F9C" w:rsidRDefault="00923C59" w:rsidP="00BF4BDF">
      <w:pPr>
        <w:pStyle w:val="ListParagraph"/>
        <w:spacing w:after="240" w:line="240" w:lineRule="auto"/>
        <w:rPr>
          <w:rFonts w:ascii="Calibri" w:hAnsi="Calibri" w:cs="Calibri"/>
          <w:color w:val="A20000"/>
        </w:rPr>
      </w:pPr>
      <w:r w:rsidRPr="009E0F9C">
        <w:rPr>
          <w:rFonts w:ascii="Calibri" w:hAnsi="Calibri" w:cs="Calibri"/>
          <w:color w:val="A20000"/>
        </w:rPr>
        <w:t>SDS does not maintain data regarding wait times.</w:t>
      </w:r>
      <w:r w:rsidR="006005A8" w:rsidRPr="009E0F9C">
        <w:rPr>
          <w:rFonts w:ascii="Calibri" w:hAnsi="Calibri" w:cs="Calibri"/>
          <w:color w:val="A20000"/>
        </w:rPr>
        <w:t xml:space="preserve"> </w:t>
      </w:r>
      <w:r w:rsidR="00DB2073" w:rsidRPr="009E0F9C">
        <w:rPr>
          <w:rFonts w:ascii="Calibri" w:hAnsi="Calibri" w:cs="Calibri"/>
          <w:color w:val="A20000"/>
        </w:rPr>
        <w:t xml:space="preserve">SDS </w:t>
      </w:r>
      <w:r w:rsidR="00995A5E" w:rsidRPr="009E0F9C">
        <w:rPr>
          <w:rFonts w:ascii="Calibri" w:hAnsi="Calibri" w:cs="Calibri"/>
          <w:color w:val="A20000"/>
        </w:rPr>
        <w:t>utilizes</w:t>
      </w:r>
      <w:r w:rsidR="00DB2073" w:rsidRPr="009E0F9C">
        <w:rPr>
          <w:rFonts w:ascii="Calibri" w:hAnsi="Calibri" w:cs="Calibri"/>
          <w:color w:val="A20000"/>
        </w:rPr>
        <w:t xml:space="preserve"> a paper chart system. </w:t>
      </w:r>
    </w:p>
    <w:p w14:paraId="244713E5" w14:textId="77777777" w:rsidR="00BF4BDF" w:rsidRPr="009E0F9C" w:rsidRDefault="00BF4BDF" w:rsidP="00BF4BDF">
      <w:pPr>
        <w:pStyle w:val="ListParagraph"/>
        <w:spacing w:after="240" w:line="240" w:lineRule="auto"/>
        <w:rPr>
          <w:rFonts w:ascii="Calibri" w:hAnsi="Calibri" w:cs="Calibri"/>
          <w:color w:val="A20000"/>
        </w:rPr>
      </w:pPr>
    </w:p>
    <w:p w14:paraId="3C9AFE08" w14:textId="4BA60DA7" w:rsidR="00F54FE1" w:rsidRPr="009E0F9C" w:rsidRDefault="00F54FE1" w:rsidP="00F54FE1">
      <w:pPr>
        <w:pStyle w:val="ListParagraph"/>
        <w:spacing w:after="240" w:line="240" w:lineRule="auto"/>
        <w:rPr>
          <w:rFonts w:ascii="Calibri" w:hAnsi="Calibri" w:cs="Calibri"/>
          <w:color w:val="A20000"/>
        </w:rPr>
      </w:pPr>
      <w:r w:rsidRPr="009E0F9C">
        <w:rPr>
          <w:rFonts w:ascii="Calibri" w:hAnsi="Calibri" w:cs="Calibri"/>
          <w:color w:val="A20000"/>
        </w:rPr>
        <w:t xml:space="preserve">SDS has </w:t>
      </w:r>
      <w:r w:rsidR="00BF4BDF" w:rsidRPr="009E0F9C">
        <w:rPr>
          <w:rFonts w:ascii="Calibri" w:hAnsi="Calibri" w:cs="Calibri"/>
          <w:color w:val="A20000"/>
        </w:rPr>
        <w:t>additiona</w:t>
      </w:r>
      <w:r w:rsidR="00F1115B" w:rsidRPr="009E0F9C">
        <w:rPr>
          <w:rFonts w:ascii="Calibri" w:hAnsi="Calibri" w:cs="Calibri"/>
          <w:color w:val="A20000"/>
        </w:rPr>
        <w:t>l</w:t>
      </w:r>
      <w:r w:rsidR="00BF4BDF" w:rsidRPr="009E0F9C">
        <w:rPr>
          <w:rFonts w:ascii="Calibri" w:hAnsi="Calibri" w:cs="Calibri"/>
          <w:color w:val="A20000"/>
        </w:rPr>
        <w:t xml:space="preserve"> </w:t>
      </w:r>
      <w:r w:rsidRPr="009E0F9C">
        <w:rPr>
          <w:rFonts w:ascii="Calibri" w:hAnsi="Calibri" w:cs="Calibri"/>
          <w:color w:val="A20000"/>
        </w:rPr>
        <w:t>capacity. SDS has</w:t>
      </w:r>
      <w:r w:rsidR="00F47925" w:rsidRPr="009E0F9C">
        <w:rPr>
          <w:rFonts w:ascii="Calibri" w:hAnsi="Calibri" w:cs="Calibri"/>
          <w:color w:val="A20000"/>
        </w:rPr>
        <w:t xml:space="preserve"> </w:t>
      </w:r>
      <w:r w:rsidRPr="009E0F9C">
        <w:rPr>
          <w:rFonts w:ascii="Calibri" w:hAnsi="Calibri" w:cs="Calibri"/>
          <w:color w:val="A20000"/>
        </w:rPr>
        <w:t>handle</w:t>
      </w:r>
      <w:r w:rsidR="00F47925" w:rsidRPr="009E0F9C">
        <w:rPr>
          <w:rFonts w:ascii="Calibri" w:hAnsi="Calibri" w:cs="Calibri"/>
          <w:color w:val="A20000"/>
        </w:rPr>
        <w:t>d</w:t>
      </w:r>
      <w:r w:rsidRPr="009E0F9C">
        <w:rPr>
          <w:rFonts w:ascii="Calibri" w:hAnsi="Calibri" w:cs="Calibri"/>
          <w:color w:val="A20000"/>
        </w:rPr>
        <w:t xml:space="preserve"> 9,000 procedures per year</w:t>
      </w:r>
      <w:r w:rsidR="00F47925" w:rsidRPr="009E0F9C">
        <w:rPr>
          <w:rFonts w:ascii="Calibri" w:hAnsi="Calibri" w:cs="Calibri"/>
          <w:color w:val="A20000"/>
        </w:rPr>
        <w:t xml:space="preserve"> in the past and can do so </w:t>
      </w:r>
      <w:r w:rsidR="00DB2073" w:rsidRPr="009E0F9C">
        <w:rPr>
          <w:rFonts w:ascii="Calibri" w:hAnsi="Calibri" w:cs="Calibri"/>
          <w:color w:val="A20000"/>
        </w:rPr>
        <w:t xml:space="preserve">again if there </w:t>
      </w:r>
      <w:r w:rsidR="00995A5E" w:rsidRPr="009E0F9C">
        <w:rPr>
          <w:rFonts w:ascii="Calibri" w:hAnsi="Calibri" w:cs="Calibri"/>
          <w:color w:val="A20000"/>
        </w:rPr>
        <w:t>are</w:t>
      </w:r>
      <w:r w:rsidR="00DB2073" w:rsidRPr="009E0F9C">
        <w:rPr>
          <w:rFonts w:ascii="Calibri" w:hAnsi="Calibri" w:cs="Calibri"/>
          <w:color w:val="A20000"/>
        </w:rPr>
        <w:t xml:space="preserve"> additional personnel and equipment to meet that level of procedures.</w:t>
      </w:r>
    </w:p>
    <w:p w14:paraId="587D6864" w14:textId="5E1AAD73" w:rsidR="00BF4BDF" w:rsidRPr="009E0F9C" w:rsidRDefault="00BF4BDF" w:rsidP="00F54FE1">
      <w:pPr>
        <w:pStyle w:val="ListParagraph"/>
        <w:spacing w:after="240" w:line="240" w:lineRule="auto"/>
        <w:rPr>
          <w:rFonts w:ascii="Calibri" w:hAnsi="Calibri" w:cs="Calibri"/>
          <w:color w:val="A20000"/>
        </w:rPr>
      </w:pPr>
    </w:p>
    <w:p w14:paraId="407D0EE9" w14:textId="070B1746" w:rsidR="00BF4BDF" w:rsidRPr="009E0F9C" w:rsidRDefault="00DB2073" w:rsidP="00135799">
      <w:pPr>
        <w:pStyle w:val="ListParagraph"/>
        <w:spacing w:after="240" w:line="240" w:lineRule="auto"/>
        <w:rPr>
          <w:rFonts w:ascii="Calibri" w:hAnsi="Calibri" w:cs="Calibri"/>
          <w:color w:val="A20000"/>
        </w:rPr>
      </w:pPr>
      <w:r w:rsidRPr="009E0F9C">
        <w:rPr>
          <w:rFonts w:ascii="Calibri" w:hAnsi="Calibri" w:cs="Calibri"/>
          <w:color w:val="A20000"/>
        </w:rPr>
        <w:lastRenderedPageBreak/>
        <w:t>T</w:t>
      </w:r>
      <w:r w:rsidR="00513808" w:rsidRPr="009E0F9C">
        <w:rPr>
          <w:rFonts w:ascii="Calibri" w:hAnsi="Calibri" w:cs="Calibri"/>
          <w:color w:val="A20000"/>
        </w:rPr>
        <w:t xml:space="preserve">he ability to rationalize services by location across the </w:t>
      </w:r>
      <w:r w:rsidR="00995A5E" w:rsidRPr="009E0F9C">
        <w:rPr>
          <w:rFonts w:ascii="Calibri" w:hAnsi="Calibri" w:cs="Calibri"/>
          <w:color w:val="A20000"/>
        </w:rPr>
        <w:t xml:space="preserve">SHS </w:t>
      </w:r>
      <w:r w:rsidR="00513808" w:rsidRPr="009E0F9C">
        <w:rPr>
          <w:rFonts w:ascii="Calibri" w:hAnsi="Calibri" w:cs="Calibri"/>
          <w:color w:val="A20000"/>
        </w:rPr>
        <w:t xml:space="preserve">system adds additional access for the region as a whole. </w:t>
      </w:r>
      <w:r w:rsidR="00BF4BDF" w:rsidRPr="009E0F9C">
        <w:rPr>
          <w:rFonts w:ascii="Calibri" w:hAnsi="Calibri" w:cs="Calibri"/>
          <w:color w:val="A20000"/>
        </w:rPr>
        <w:t xml:space="preserve">The parties believe that the transaction will </w:t>
      </w:r>
      <w:r w:rsidR="00513808" w:rsidRPr="009E0F9C">
        <w:rPr>
          <w:rFonts w:ascii="Calibri" w:hAnsi="Calibri" w:cs="Calibri"/>
          <w:color w:val="A20000"/>
        </w:rPr>
        <w:t xml:space="preserve">also </w:t>
      </w:r>
      <w:r w:rsidR="00BF4BDF" w:rsidRPr="009E0F9C">
        <w:rPr>
          <w:rFonts w:ascii="Calibri" w:hAnsi="Calibri" w:cs="Calibri"/>
          <w:color w:val="A20000"/>
        </w:rPr>
        <w:t xml:space="preserve">improve upon access </w:t>
      </w:r>
      <w:r w:rsidR="00513808" w:rsidRPr="009E0F9C">
        <w:rPr>
          <w:rFonts w:ascii="Calibri" w:hAnsi="Calibri" w:cs="Calibri"/>
          <w:color w:val="A20000"/>
        </w:rPr>
        <w:t>by providing a low cost, highly efficient care setting for patients and by making SHS’ financial assistance policies applicable to SDS.</w:t>
      </w:r>
      <w:r w:rsidR="00135799" w:rsidRPr="009E0F9C">
        <w:rPr>
          <w:rFonts w:ascii="Calibri" w:hAnsi="Calibri" w:cs="Calibri"/>
          <w:color w:val="A20000"/>
        </w:rPr>
        <w:t xml:space="preserve"> </w:t>
      </w:r>
    </w:p>
    <w:p w14:paraId="05063DED" w14:textId="77777777" w:rsidR="006005A8" w:rsidRPr="009E0F9C" w:rsidRDefault="006005A8" w:rsidP="00F54FE1">
      <w:pPr>
        <w:pStyle w:val="ListParagraph"/>
        <w:spacing w:after="240" w:line="240" w:lineRule="auto"/>
        <w:rPr>
          <w:rFonts w:ascii="Calibri" w:hAnsi="Calibri" w:cs="Calibri"/>
          <w:color w:val="A20000"/>
        </w:rPr>
      </w:pPr>
    </w:p>
    <w:p w14:paraId="4BF9342D" w14:textId="3CF0AD54" w:rsidR="00EC2964" w:rsidRPr="006005A8" w:rsidRDefault="00305ED6" w:rsidP="002125E2">
      <w:pPr>
        <w:pStyle w:val="ListParagraph"/>
        <w:numPr>
          <w:ilvl w:val="0"/>
          <w:numId w:val="1"/>
        </w:numPr>
        <w:spacing w:after="240" w:line="240" w:lineRule="auto"/>
        <w:rPr>
          <w:rFonts w:ascii="Calibri" w:hAnsi="Calibri" w:cs="Calibri"/>
        </w:rPr>
      </w:pPr>
      <w:r w:rsidRPr="003C573B">
        <w:rPr>
          <w:rFonts w:ascii="Calibri" w:eastAsia="Arial" w:hAnsi="Calibri" w:cs="Calibri"/>
          <w:color w:val="000000"/>
          <w:spacing w:val="-1"/>
          <w:szCs w:val="22"/>
        </w:rPr>
        <w:t xml:space="preserve">Relative to Factor 1(e), competition, please provide comparative cost information for SDS relative to other ASCs in MA and nationally if available. </w:t>
      </w:r>
    </w:p>
    <w:p w14:paraId="7836484D" w14:textId="5580BB8A" w:rsidR="006005A8" w:rsidRDefault="006005A8" w:rsidP="006005A8">
      <w:pPr>
        <w:pStyle w:val="ListParagraph"/>
        <w:spacing w:after="240" w:line="240" w:lineRule="auto"/>
        <w:rPr>
          <w:rFonts w:ascii="Calibri" w:eastAsia="Arial" w:hAnsi="Calibri" w:cs="Calibri"/>
          <w:color w:val="000000"/>
          <w:spacing w:val="-1"/>
          <w:szCs w:val="22"/>
        </w:rPr>
      </w:pPr>
    </w:p>
    <w:p w14:paraId="145810DB" w14:textId="4A57C73D" w:rsidR="008C1831" w:rsidRPr="009E0F9C" w:rsidRDefault="00DB2073" w:rsidP="008C1831">
      <w:pPr>
        <w:pStyle w:val="ListParagraph"/>
        <w:spacing w:after="240" w:line="240" w:lineRule="auto"/>
        <w:rPr>
          <w:rFonts w:ascii="Calibri" w:eastAsia="Arial" w:hAnsi="Calibri" w:cs="Calibri"/>
          <w:color w:val="A20000"/>
          <w:spacing w:val="-1"/>
          <w:szCs w:val="22"/>
        </w:rPr>
      </w:pPr>
      <w:r w:rsidRPr="009E0F9C">
        <w:rPr>
          <w:rFonts w:ascii="Calibri" w:eastAsia="Arial" w:hAnsi="Calibri" w:cs="Calibri"/>
          <w:color w:val="A20000"/>
          <w:spacing w:val="-1"/>
          <w:szCs w:val="22"/>
        </w:rPr>
        <w:t>Please see attached national and HPC benchmarks for ASCs in Massachusetts. SDS cannot and does not share payor information with its competitors in Massachusett</w:t>
      </w:r>
      <w:r w:rsidR="00FE1B08" w:rsidRPr="009E0F9C">
        <w:rPr>
          <w:rFonts w:ascii="Calibri" w:eastAsia="Arial" w:hAnsi="Calibri" w:cs="Calibri"/>
          <w:color w:val="A20000"/>
          <w:spacing w:val="-1"/>
          <w:szCs w:val="22"/>
        </w:rPr>
        <w:t>s and therefore cannot compare its cost to consumers with its competitors</w:t>
      </w:r>
      <w:r w:rsidR="007F54A2" w:rsidRPr="009E0F9C">
        <w:rPr>
          <w:rFonts w:ascii="Calibri" w:eastAsia="Arial" w:hAnsi="Calibri" w:cs="Calibri"/>
          <w:color w:val="A20000"/>
          <w:spacing w:val="-1"/>
          <w:szCs w:val="22"/>
        </w:rPr>
        <w:t>’</w:t>
      </w:r>
      <w:r w:rsidR="00FE1B08" w:rsidRPr="009E0F9C">
        <w:rPr>
          <w:rFonts w:ascii="Calibri" w:eastAsia="Arial" w:hAnsi="Calibri" w:cs="Calibri"/>
          <w:color w:val="A20000"/>
          <w:spacing w:val="-1"/>
          <w:szCs w:val="22"/>
        </w:rPr>
        <w:t xml:space="preserve"> cost to consumers.</w:t>
      </w:r>
      <w:r w:rsidRPr="009E0F9C">
        <w:rPr>
          <w:rFonts w:ascii="Calibri" w:eastAsia="Arial" w:hAnsi="Calibri" w:cs="Calibri"/>
          <w:color w:val="A20000"/>
          <w:spacing w:val="-1"/>
          <w:szCs w:val="22"/>
        </w:rPr>
        <w:t xml:space="preserve"> </w:t>
      </w:r>
    </w:p>
    <w:p w14:paraId="52CB3111" w14:textId="77777777" w:rsidR="00DB2073" w:rsidRPr="009E0F9C" w:rsidRDefault="00DB2073" w:rsidP="008C1831">
      <w:pPr>
        <w:pStyle w:val="ListParagraph"/>
        <w:spacing w:after="240" w:line="240" w:lineRule="auto"/>
        <w:rPr>
          <w:rFonts w:ascii="Calibri" w:hAnsi="Calibri" w:cs="Calibri"/>
          <w:color w:val="A20000"/>
        </w:rPr>
      </w:pPr>
    </w:p>
    <w:p w14:paraId="63E7B2A9" w14:textId="698F0084" w:rsidR="008C1831" w:rsidRPr="006005A8" w:rsidRDefault="00305ED6" w:rsidP="002125E2">
      <w:pPr>
        <w:pStyle w:val="ListParagraph"/>
        <w:numPr>
          <w:ilvl w:val="0"/>
          <w:numId w:val="1"/>
        </w:numPr>
        <w:spacing w:after="240" w:line="240" w:lineRule="auto"/>
        <w:rPr>
          <w:rFonts w:ascii="Calibri" w:hAnsi="Calibri" w:cs="Calibri"/>
        </w:rPr>
      </w:pPr>
      <w:r w:rsidRPr="003C573B">
        <w:rPr>
          <w:rFonts w:ascii="Calibri" w:eastAsia="Arial" w:hAnsi="Calibri" w:cs="Calibri"/>
          <w:color w:val="000000"/>
          <w:spacing w:val="-1"/>
          <w:szCs w:val="22"/>
        </w:rPr>
        <w:t xml:space="preserve">Does the Applicant have an estimate of saving related to moving a portion of the </w:t>
      </w:r>
      <w:r w:rsidR="00CC7C59" w:rsidRPr="003C573B">
        <w:rPr>
          <w:rFonts w:ascii="Calibri" w:eastAsia="Arial" w:hAnsi="Calibri" w:cs="Calibri"/>
          <w:color w:val="000000"/>
          <w:spacing w:val="-1"/>
          <w:szCs w:val="22"/>
        </w:rPr>
        <w:t>33,000 patients that might have been eligible for an ASC setting? Please provide an explanation of these savings.</w:t>
      </w:r>
      <w:r w:rsidR="008C1831" w:rsidRPr="008C1831">
        <w:rPr>
          <w:rFonts w:ascii="Calibri" w:hAnsi="Calibri" w:cs="Calibri"/>
          <w:color w:val="FF0000"/>
        </w:rPr>
        <w:t xml:space="preserve"> </w:t>
      </w:r>
    </w:p>
    <w:p w14:paraId="2E13B653" w14:textId="78F4D41F" w:rsidR="006005A8" w:rsidRDefault="006005A8" w:rsidP="006005A8">
      <w:pPr>
        <w:pStyle w:val="ListParagraph"/>
        <w:spacing w:after="240" w:line="240" w:lineRule="auto"/>
        <w:rPr>
          <w:rFonts w:ascii="Calibri" w:hAnsi="Calibri" w:cs="Calibri"/>
        </w:rPr>
      </w:pPr>
    </w:p>
    <w:p w14:paraId="637A9588" w14:textId="4B7F1D51" w:rsidR="006005A8" w:rsidRPr="009E0F9C" w:rsidRDefault="006005A8" w:rsidP="006005A8">
      <w:pPr>
        <w:pStyle w:val="ListParagraph"/>
        <w:spacing w:after="240" w:line="240" w:lineRule="auto"/>
        <w:rPr>
          <w:rFonts w:ascii="Calibri" w:hAnsi="Calibri" w:cs="Calibri"/>
          <w:color w:val="A20000"/>
        </w:rPr>
      </w:pPr>
      <w:r w:rsidRPr="009E0F9C">
        <w:rPr>
          <w:rFonts w:ascii="Calibri" w:hAnsi="Calibri" w:cs="Calibri"/>
          <w:color w:val="A20000"/>
        </w:rPr>
        <w:t xml:space="preserve">Applicant does not have an estimate of savings at this time. In order to calculate </w:t>
      </w:r>
      <w:r w:rsidR="00F47925" w:rsidRPr="009E0F9C">
        <w:rPr>
          <w:rFonts w:ascii="Calibri" w:hAnsi="Calibri" w:cs="Calibri"/>
          <w:color w:val="A20000"/>
        </w:rPr>
        <w:t>an estimate of savings</w:t>
      </w:r>
      <w:r w:rsidR="00AE0560" w:rsidRPr="009E0F9C">
        <w:rPr>
          <w:rFonts w:ascii="Calibri" w:hAnsi="Calibri" w:cs="Calibri"/>
          <w:color w:val="A20000"/>
        </w:rPr>
        <w:t>,</w:t>
      </w:r>
      <w:r w:rsidR="00F47925" w:rsidRPr="009E0F9C">
        <w:rPr>
          <w:rFonts w:ascii="Calibri" w:hAnsi="Calibri" w:cs="Calibri"/>
          <w:color w:val="A20000"/>
        </w:rPr>
        <w:t xml:space="preserve"> the parties would need to have access to each other’s payor rates which they do not have. </w:t>
      </w:r>
    </w:p>
    <w:p w14:paraId="3683CA4E" w14:textId="77777777" w:rsidR="006005A8" w:rsidRPr="008C1831" w:rsidRDefault="006005A8" w:rsidP="006005A8">
      <w:pPr>
        <w:pStyle w:val="ListParagraph"/>
        <w:spacing w:after="240" w:line="240" w:lineRule="auto"/>
        <w:rPr>
          <w:rFonts w:ascii="Calibri" w:hAnsi="Calibri" w:cs="Calibri"/>
        </w:rPr>
      </w:pPr>
    </w:p>
    <w:p w14:paraId="4FC3552E" w14:textId="2BF9AC16" w:rsidR="00305ED6" w:rsidRDefault="00A55F51" w:rsidP="002125E2">
      <w:pPr>
        <w:pStyle w:val="ListParagraph"/>
        <w:numPr>
          <w:ilvl w:val="0"/>
          <w:numId w:val="1"/>
        </w:numPr>
        <w:spacing w:after="240" w:line="240" w:lineRule="auto"/>
        <w:rPr>
          <w:rFonts w:ascii="Calibri" w:hAnsi="Calibri" w:cs="Calibri"/>
        </w:rPr>
      </w:pPr>
      <w:r w:rsidRPr="003C573B">
        <w:rPr>
          <w:rFonts w:ascii="Calibri" w:hAnsi="Calibri" w:cs="Calibri"/>
        </w:rPr>
        <w:t>With respect to better integration of care for patients, do you have any data or best estimate of the crossover of the two patient panels, (SHS and SDS)</w:t>
      </w:r>
      <w:r w:rsidR="006C268F" w:rsidRPr="003C573B">
        <w:rPr>
          <w:rFonts w:ascii="Calibri" w:hAnsi="Calibri" w:cs="Calibri"/>
        </w:rPr>
        <w:t>? G</w:t>
      </w:r>
      <w:r w:rsidRPr="003C573B">
        <w:rPr>
          <w:rFonts w:ascii="Calibri" w:hAnsi="Calibri" w:cs="Calibri"/>
        </w:rPr>
        <w:t>iven that you state that many of the SDS physicians are on the medical staff of SHS</w:t>
      </w:r>
      <w:r w:rsidR="006C268F" w:rsidRPr="003C573B">
        <w:rPr>
          <w:rFonts w:ascii="Calibri" w:hAnsi="Calibri" w:cs="Calibri"/>
        </w:rPr>
        <w:t xml:space="preserve"> they might already be integrated.</w:t>
      </w:r>
    </w:p>
    <w:p w14:paraId="244B85F6" w14:textId="77777777" w:rsidR="006005A8" w:rsidRDefault="006005A8" w:rsidP="006005A8">
      <w:pPr>
        <w:pStyle w:val="ListParagraph"/>
        <w:spacing w:after="240" w:line="240" w:lineRule="auto"/>
        <w:rPr>
          <w:rFonts w:ascii="Calibri" w:hAnsi="Calibri" w:cs="Calibri"/>
        </w:rPr>
      </w:pPr>
    </w:p>
    <w:p w14:paraId="062EE75E" w14:textId="17F6948F" w:rsidR="00F54FE1" w:rsidRPr="009E0F9C" w:rsidRDefault="00F54FE1" w:rsidP="00F54FE1">
      <w:pPr>
        <w:pStyle w:val="ListParagraph"/>
        <w:spacing w:after="240" w:line="240" w:lineRule="auto"/>
        <w:rPr>
          <w:rFonts w:ascii="Calibri" w:hAnsi="Calibri" w:cs="Calibri"/>
          <w:color w:val="A20000"/>
        </w:rPr>
      </w:pPr>
      <w:r w:rsidRPr="009E0F9C">
        <w:rPr>
          <w:rFonts w:ascii="Calibri" w:hAnsi="Calibri" w:cs="Calibri"/>
          <w:color w:val="A20000"/>
        </w:rPr>
        <w:t xml:space="preserve">SDS has 15 surgeons </w:t>
      </w:r>
      <w:r w:rsidR="00995A5E" w:rsidRPr="009E0F9C">
        <w:rPr>
          <w:rFonts w:ascii="Calibri" w:hAnsi="Calibri" w:cs="Calibri"/>
          <w:color w:val="A20000"/>
        </w:rPr>
        <w:t>who</w:t>
      </w:r>
      <w:r w:rsidRPr="009E0F9C">
        <w:rPr>
          <w:rFonts w:ascii="Calibri" w:hAnsi="Calibri" w:cs="Calibri"/>
          <w:color w:val="A20000"/>
        </w:rPr>
        <w:t xml:space="preserve"> are not employed by S</w:t>
      </w:r>
      <w:r w:rsidR="00F47925" w:rsidRPr="009E0F9C">
        <w:rPr>
          <w:rFonts w:ascii="Calibri" w:hAnsi="Calibri" w:cs="Calibri"/>
          <w:color w:val="A20000"/>
        </w:rPr>
        <w:t>HS</w:t>
      </w:r>
      <w:r w:rsidRPr="009E0F9C">
        <w:rPr>
          <w:rFonts w:ascii="Calibri" w:hAnsi="Calibri" w:cs="Calibri"/>
          <w:color w:val="A20000"/>
        </w:rPr>
        <w:t xml:space="preserve"> </w:t>
      </w:r>
      <w:r w:rsidR="00F47925" w:rsidRPr="009E0F9C">
        <w:rPr>
          <w:rFonts w:ascii="Calibri" w:hAnsi="Calibri" w:cs="Calibri"/>
          <w:color w:val="A20000"/>
        </w:rPr>
        <w:t>and</w:t>
      </w:r>
      <w:r w:rsidRPr="009E0F9C">
        <w:rPr>
          <w:rFonts w:ascii="Calibri" w:hAnsi="Calibri" w:cs="Calibri"/>
          <w:color w:val="A20000"/>
        </w:rPr>
        <w:t xml:space="preserve"> are on </w:t>
      </w:r>
      <w:r w:rsidR="00F47925" w:rsidRPr="009E0F9C">
        <w:rPr>
          <w:rFonts w:ascii="Calibri" w:hAnsi="Calibri" w:cs="Calibri"/>
          <w:color w:val="A20000"/>
        </w:rPr>
        <w:t xml:space="preserve">the </w:t>
      </w:r>
      <w:r w:rsidRPr="009E0F9C">
        <w:rPr>
          <w:rFonts w:ascii="Calibri" w:hAnsi="Calibri" w:cs="Calibri"/>
          <w:color w:val="A20000"/>
        </w:rPr>
        <w:t>SDS medical staff and perform cases at S</w:t>
      </w:r>
      <w:r w:rsidR="00F47925" w:rsidRPr="009E0F9C">
        <w:rPr>
          <w:rFonts w:ascii="Calibri" w:hAnsi="Calibri" w:cs="Calibri"/>
          <w:color w:val="A20000"/>
        </w:rPr>
        <w:t>DS</w:t>
      </w:r>
      <w:r w:rsidRPr="009E0F9C">
        <w:rPr>
          <w:rFonts w:ascii="Calibri" w:hAnsi="Calibri" w:cs="Calibri"/>
          <w:color w:val="A20000"/>
        </w:rPr>
        <w:t>.</w:t>
      </w:r>
      <w:r w:rsidR="006005A8" w:rsidRPr="009E0F9C">
        <w:rPr>
          <w:rFonts w:ascii="Calibri" w:hAnsi="Calibri" w:cs="Calibri"/>
          <w:color w:val="A20000"/>
        </w:rPr>
        <w:t xml:space="preserve"> SHS and SDS do not have information about crossover patients because each of SDS and SHS are currently on separate medical records, and therefore, do not have </w:t>
      </w:r>
      <w:r w:rsidR="00CD4192" w:rsidRPr="009E0F9C">
        <w:rPr>
          <w:rFonts w:ascii="Calibri" w:hAnsi="Calibri" w:cs="Calibri"/>
          <w:color w:val="A20000"/>
        </w:rPr>
        <w:t xml:space="preserve">information about </w:t>
      </w:r>
      <w:r w:rsidR="00135799" w:rsidRPr="009E0F9C">
        <w:rPr>
          <w:rFonts w:ascii="Calibri" w:hAnsi="Calibri" w:cs="Calibri"/>
          <w:color w:val="A20000"/>
        </w:rPr>
        <w:t xml:space="preserve">any overlap with respect to </w:t>
      </w:r>
      <w:r w:rsidR="00CD4192" w:rsidRPr="009E0F9C">
        <w:rPr>
          <w:rFonts w:ascii="Calibri" w:hAnsi="Calibri" w:cs="Calibri"/>
          <w:color w:val="A20000"/>
        </w:rPr>
        <w:t xml:space="preserve">each other’s </w:t>
      </w:r>
      <w:r w:rsidR="006005A8" w:rsidRPr="009E0F9C">
        <w:rPr>
          <w:rFonts w:ascii="Calibri" w:hAnsi="Calibri" w:cs="Calibri"/>
          <w:color w:val="A20000"/>
        </w:rPr>
        <w:t xml:space="preserve">patients. </w:t>
      </w:r>
    </w:p>
    <w:p w14:paraId="261564C4" w14:textId="77777777" w:rsidR="006005A8" w:rsidRPr="009E0F9C" w:rsidRDefault="006005A8" w:rsidP="00F54FE1">
      <w:pPr>
        <w:pStyle w:val="ListParagraph"/>
        <w:spacing w:after="240" w:line="240" w:lineRule="auto"/>
        <w:rPr>
          <w:rFonts w:ascii="Calibri" w:hAnsi="Calibri" w:cs="Calibri"/>
          <w:color w:val="A20000"/>
        </w:rPr>
      </w:pPr>
    </w:p>
    <w:p w14:paraId="154CF458" w14:textId="1DC7815B" w:rsidR="006C268F" w:rsidRDefault="00695EF1" w:rsidP="00695EF1">
      <w:pPr>
        <w:pStyle w:val="ListParagraph"/>
        <w:numPr>
          <w:ilvl w:val="0"/>
          <w:numId w:val="1"/>
        </w:numPr>
        <w:spacing w:after="240" w:line="240" w:lineRule="auto"/>
        <w:rPr>
          <w:rFonts w:ascii="Calibri" w:hAnsi="Calibri" w:cs="Calibri"/>
        </w:rPr>
      </w:pPr>
      <w:r w:rsidRPr="003C573B">
        <w:rPr>
          <w:rFonts w:ascii="Calibri" w:hAnsi="Calibri" w:cs="Calibri"/>
        </w:rPr>
        <w:t>Please explain how your methodology for estimating that 33,000 patients may have been eligible for ASC services?</w:t>
      </w:r>
    </w:p>
    <w:p w14:paraId="09BA44D9" w14:textId="49EFE291" w:rsidR="006005A8" w:rsidRDefault="006005A8" w:rsidP="006005A8">
      <w:pPr>
        <w:pStyle w:val="ListParagraph"/>
        <w:spacing w:after="240" w:line="240" w:lineRule="auto"/>
        <w:rPr>
          <w:rFonts w:ascii="Calibri" w:hAnsi="Calibri" w:cs="Calibri"/>
        </w:rPr>
      </w:pPr>
    </w:p>
    <w:p w14:paraId="4CA1393B" w14:textId="1DA546A9" w:rsidR="00BE3AB3" w:rsidRPr="00BE3AB3" w:rsidRDefault="00BE3AB3" w:rsidP="006005A8">
      <w:pPr>
        <w:pStyle w:val="ListParagraph"/>
        <w:spacing w:after="240" w:line="240" w:lineRule="auto"/>
        <w:rPr>
          <w:rFonts w:ascii="Calibri" w:hAnsi="Calibri" w:cs="Calibri"/>
          <w:color w:val="0070C0"/>
        </w:rPr>
      </w:pPr>
      <w:r w:rsidRPr="009E0F9C">
        <w:rPr>
          <w:rFonts w:ascii="Calibri" w:hAnsi="Calibri" w:cs="Calibri"/>
          <w:color w:val="A20000"/>
        </w:rPr>
        <w:t>Southcoast Health reviewed surgical volumes of cases completed at their hospital-based facilities over a 3-year timeframe (FY21-FY23</w:t>
      </w:r>
      <w:r w:rsidR="00A11043" w:rsidRPr="009E0F9C">
        <w:rPr>
          <w:rFonts w:ascii="Calibri" w:hAnsi="Calibri" w:cs="Calibri"/>
          <w:color w:val="A20000"/>
        </w:rPr>
        <w:t>) and</w:t>
      </w:r>
      <w:r w:rsidRPr="009E0F9C">
        <w:rPr>
          <w:rFonts w:ascii="Calibri" w:hAnsi="Calibri" w:cs="Calibri"/>
          <w:color w:val="A20000"/>
        </w:rPr>
        <w:t xml:space="preserve"> determined that more than 33,000 patients treated would have been appropriate for receiving their surgery/procedure in an ambulatory surgery center.  The determination was based on the </w:t>
      </w:r>
      <w:r w:rsidR="00A11043" w:rsidRPr="009E0F9C">
        <w:rPr>
          <w:rFonts w:ascii="Calibri" w:hAnsi="Calibri" w:cs="Calibri"/>
          <w:color w:val="A20000"/>
        </w:rPr>
        <w:t xml:space="preserve">services (surgical, </w:t>
      </w:r>
      <w:r w:rsidRPr="009E0F9C">
        <w:rPr>
          <w:rFonts w:ascii="Calibri" w:hAnsi="Calibri" w:cs="Calibri"/>
          <w:color w:val="A20000"/>
        </w:rPr>
        <w:t>diagnostic</w:t>
      </w:r>
      <w:r w:rsidR="00A11043" w:rsidRPr="009E0F9C">
        <w:rPr>
          <w:rFonts w:ascii="Calibri" w:hAnsi="Calibri" w:cs="Calibri"/>
          <w:color w:val="A20000"/>
        </w:rPr>
        <w:t>,</w:t>
      </w:r>
      <w:r w:rsidRPr="009E0F9C">
        <w:rPr>
          <w:rFonts w:ascii="Calibri" w:hAnsi="Calibri" w:cs="Calibri"/>
          <w:color w:val="A20000"/>
        </w:rPr>
        <w:t xml:space="preserve"> or preventative</w:t>
      </w:r>
      <w:r w:rsidR="00A11043" w:rsidRPr="009E0F9C">
        <w:rPr>
          <w:rFonts w:ascii="Calibri" w:hAnsi="Calibri" w:cs="Calibri"/>
          <w:color w:val="A20000"/>
        </w:rPr>
        <w:t>)</w:t>
      </w:r>
      <w:r w:rsidRPr="009E0F9C">
        <w:rPr>
          <w:rFonts w:ascii="Calibri" w:hAnsi="Calibri" w:cs="Calibri"/>
          <w:color w:val="A20000"/>
        </w:rPr>
        <w:t xml:space="preserve"> being classified as outpatient</w:t>
      </w:r>
      <w:r w:rsidR="00A11043" w:rsidRPr="009E0F9C">
        <w:rPr>
          <w:rFonts w:ascii="Calibri" w:hAnsi="Calibri" w:cs="Calibri"/>
          <w:color w:val="A20000"/>
        </w:rPr>
        <w:t xml:space="preserve">, </w:t>
      </w:r>
      <w:r w:rsidRPr="009E0F9C">
        <w:rPr>
          <w:rFonts w:ascii="Calibri" w:hAnsi="Calibri" w:cs="Calibri"/>
          <w:color w:val="A20000"/>
        </w:rPr>
        <w:t xml:space="preserve">same-day </w:t>
      </w:r>
      <w:r w:rsidR="00A11043" w:rsidRPr="009E0F9C">
        <w:rPr>
          <w:rFonts w:ascii="Calibri" w:hAnsi="Calibri" w:cs="Calibri"/>
          <w:color w:val="A20000"/>
        </w:rPr>
        <w:t xml:space="preserve">or not requiring an overnight stay in a hospital.  In addition, the services identified by Southcoast Health </w:t>
      </w:r>
      <w:r w:rsidR="00995A5E" w:rsidRPr="009E0F9C">
        <w:rPr>
          <w:rFonts w:ascii="Calibri" w:hAnsi="Calibri" w:cs="Calibri"/>
          <w:color w:val="A20000"/>
        </w:rPr>
        <w:t xml:space="preserve">System </w:t>
      </w:r>
      <w:r w:rsidR="00A11043" w:rsidRPr="009E0F9C">
        <w:rPr>
          <w:rFonts w:ascii="Calibri" w:hAnsi="Calibri" w:cs="Calibri"/>
          <w:color w:val="A20000"/>
        </w:rPr>
        <w:t xml:space="preserve">were consistent with the types of cases currently being performed at SDS. </w:t>
      </w:r>
    </w:p>
    <w:p w14:paraId="716F7986" w14:textId="77777777" w:rsidR="008C1831" w:rsidRPr="008C1831" w:rsidRDefault="008C1831" w:rsidP="008C1831">
      <w:pPr>
        <w:pStyle w:val="ListParagraph"/>
        <w:spacing w:after="240" w:line="240" w:lineRule="auto"/>
        <w:rPr>
          <w:rFonts w:ascii="Calibri" w:hAnsi="Calibri" w:cs="Calibri"/>
          <w:color w:val="FF0000"/>
        </w:rPr>
      </w:pPr>
    </w:p>
    <w:p w14:paraId="2F2B70A8" w14:textId="5C9606A9" w:rsidR="00695EF1" w:rsidRDefault="00695EF1" w:rsidP="00695EF1">
      <w:pPr>
        <w:pStyle w:val="ListParagraph"/>
        <w:numPr>
          <w:ilvl w:val="0"/>
          <w:numId w:val="1"/>
        </w:numPr>
        <w:spacing w:after="240" w:line="240" w:lineRule="auto"/>
        <w:rPr>
          <w:rFonts w:ascii="Calibri" w:hAnsi="Calibri" w:cs="Calibri"/>
        </w:rPr>
      </w:pPr>
      <w:r w:rsidRPr="003C573B">
        <w:rPr>
          <w:rFonts w:ascii="Calibri" w:hAnsi="Calibri" w:cs="Calibri"/>
        </w:rPr>
        <w:t>Explain the Advisory Board’s methodology, criteria and assumptions for the projected growth in ASC volume.</w:t>
      </w:r>
    </w:p>
    <w:p w14:paraId="46B8AAF9" w14:textId="77777777" w:rsidR="00CD4192" w:rsidRPr="009E0F9C" w:rsidRDefault="00CD4192" w:rsidP="008C1831">
      <w:pPr>
        <w:pStyle w:val="ListParagraph"/>
        <w:spacing w:after="240" w:line="240" w:lineRule="auto"/>
        <w:rPr>
          <w:rFonts w:ascii="Calibri" w:hAnsi="Calibri" w:cs="Calibri"/>
          <w:color w:val="A20000"/>
        </w:rPr>
      </w:pPr>
    </w:p>
    <w:p w14:paraId="028A5A57" w14:textId="782A8F87" w:rsidR="008C1831" w:rsidRPr="009E0F9C" w:rsidRDefault="00995A5E" w:rsidP="008C1831">
      <w:pPr>
        <w:pStyle w:val="ListParagraph"/>
        <w:spacing w:after="240" w:line="240" w:lineRule="auto"/>
        <w:rPr>
          <w:rFonts w:ascii="Calibri" w:hAnsi="Calibri" w:cs="Calibri"/>
          <w:color w:val="A20000"/>
        </w:rPr>
      </w:pPr>
      <w:r w:rsidRPr="009E0F9C">
        <w:rPr>
          <w:rFonts w:ascii="Calibri" w:hAnsi="Calibri" w:cs="Calibri"/>
          <w:color w:val="A20000"/>
        </w:rPr>
        <w:t>Please s</w:t>
      </w:r>
      <w:r w:rsidR="008C1831" w:rsidRPr="009E0F9C">
        <w:rPr>
          <w:rFonts w:ascii="Calibri" w:hAnsi="Calibri" w:cs="Calibri"/>
          <w:color w:val="A20000"/>
        </w:rPr>
        <w:t xml:space="preserve">ee </w:t>
      </w:r>
      <w:r w:rsidR="00AE0560" w:rsidRPr="009E0F9C">
        <w:rPr>
          <w:rFonts w:ascii="Calibri" w:hAnsi="Calibri" w:cs="Calibri"/>
          <w:color w:val="A20000"/>
        </w:rPr>
        <w:t xml:space="preserve">the </w:t>
      </w:r>
      <w:r w:rsidR="00CD4192" w:rsidRPr="009E0F9C">
        <w:rPr>
          <w:rFonts w:ascii="Calibri" w:hAnsi="Calibri" w:cs="Calibri"/>
          <w:color w:val="A20000"/>
        </w:rPr>
        <w:t xml:space="preserve">attached </w:t>
      </w:r>
      <w:r w:rsidR="00E03BE0" w:rsidRPr="009E0F9C">
        <w:rPr>
          <w:rFonts w:ascii="Calibri" w:hAnsi="Calibri" w:cs="Calibri"/>
          <w:color w:val="A20000"/>
        </w:rPr>
        <w:t xml:space="preserve">worksheet </w:t>
      </w:r>
      <w:r w:rsidR="00CD4192" w:rsidRPr="009E0F9C">
        <w:rPr>
          <w:rFonts w:ascii="Calibri" w:hAnsi="Calibri" w:cs="Calibri"/>
          <w:color w:val="A20000"/>
        </w:rPr>
        <w:t xml:space="preserve">with </w:t>
      </w:r>
      <w:r w:rsidRPr="009E0F9C">
        <w:rPr>
          <w:rFonts w:ascii="Calibri" w:hAnsi="Calibri" w:cs="Calibri"/>
          <w:color w:val="A20000"/>
        </w:rPr>
        <w:t xml:space="preserve">the </w:t>
      </w:r>
      <w:r w:rsidR="00CD4192" w:rsidRPr="009E0F9C">
        <w:rPr>
          <w:rFonts w:ascii="Calibri" w:hAnsi="Calibri" w:cs="Calibri"/>
          <w:color w:val="A20000"/>
        </w:rPr>
        <w:t xml:space="preserve">response </w:t>
      </w:r>
      <w:r w:rsidR="00AE0560" w:rsidRPr="009E0F9C">
        <w:rPr>
          <w:rFonts w:ascii="Calibri" w:hAnsi="Calibri" w:cs="Calibri"/>
          <w:color w:val="A20000"/>
        </w:rPr>
        <w:t>to</w:t>
      </w:r>
      <w:r w:rsidR="00E03BE0" w:rsidRPr="009E0F9C">
        <w:rPr>
          <w:rFonts w:ascii="Calibri" w:hAnsi="Calibri" w:cs="Calibri"/>
          <w:color w:val="A20000"/>
        </w:rPr>
        <w:t xml:space="preserve"> </w:t>
      </w:r>
      <w:r w:rsidR="008C1831" w:rsidRPr="009E0F9C">
        <w:rPr>
          <w:rFonts w:ascii="Calibri" w:hAnsi="Calibri" w:cs="Calibri"/>
          <w:color w:val="A20000"/>
        </w:rPr>
        <w:t xml:space="preserve">Question </w:t>
      </w:r>
      <w:r w:rsidR="00E03BE0" w:rsidRPr="009E0F9C">
        <w:rPr>
          <w:rFonts w:ascii="Calibri" w:hAnsi="Calibri" w:cs="Calibri"/>
          <w:color w:val="A20000"/>
        </w:rPr>
        <w:t>#</w:t>
      </w:r>
      <w:r w:rsidR="008C1831" w:rsidRPr="009E0F9C">
        <w:rPr>
          <w:rFonts w:ascii="Calibri" w:hAnsi="Calibri" w:cs="Calibri"/>
          <w:color w:val="A20000"/>
        </w:rPr>
        <w:t>11</w:t>
      </w:r>
      <w:r w:rsidR="00E03BE0" w:rsidRPr="009E0F9C">
        <w:rPr>
          <w:rFonts w:ascii="Calibri" w:hAnsi="Calibri" w:cs="Calibri"/>
          <w:color w:val="A20000"/>
        </w:rPr>
        <w:t>.</w:t>
      </w:r>
    </w:p>
    <w:p w14:paraId="5A55EC51" w14:textId="77777777" w:rsidR="006005A8" w:rsidRPr="009E0F9C" w:rsidRDefault="006005A8" w:rsidP="008C1831">
      <w:pPr>
        <w:pStyle w:val="ListParagraph"/>
        <w:spacing w:after="240" w:line="240" w:lineRule="auto"/>
        <w:rPr>
          <w:rFonts w:ascii="Calibri" w:hAnsi="Calibri" w:cs="Calibri"/>
          <w:color w:val="A20000"/>
        </w:rPr>
      </w:pPr>
    </w:p>
    <w:p w14:paraId="41149AC7" w14:textId="05BD1AAC" w:rsidR="00695EF1" w:rsidRPr="003C573B" w:rsidRDefault="00CE553A" w:rsidP="00695EF1">
      <w:pPr>
        <w:pStyle w:val="ListParagraph"/>
        <w:numPr>
          <w:ilvl w:val="0"/>
          <w:numId w:val="1"/>
        </w:numPr>
        <w:spacing w:after="240" w:line="240" w:lineRule="auto"/>
        <w:rPr>
          <w:rFonts w:ascii="Calibri" w:hAnsi="Calibri" w:cs="Calibri"/>
        </w:rPr>
      </w:pPr>
      <w:r w:rsidRPr="003C573B">
        <w:rPr>
          <w:rFonts w:ascii="Calibri" w:hAnsi="Calibri" w:cs="Calibri"/>
        </w:rPr>
        <w:t xml:space="preserve">We need to understand Appendix B data for SDS. </w:t>
      </w:r>
    </w:p>
    <w:p w14:paraId="336DDB4A" w14:textId="1A658496" w:rsidR="00CE553A" w:rsidRDefault="00CE553A" w:rsidP="00CE553A">
      <w:pPr>
        <w:pStyle w:val="ListParagraph"/>
        <w:numPr>
          <w:ilvl w:val="1"/>
          <w:numId w:val="1"/>
        </w:numPr>
        <w:spacing w:after="240" w:line="240" w:lineRule="auto"/>
        <w:rPr>
          <w:rFonts w:ascii="Calibri" w:hAnsi="Calibri" w:cs="Calibri"/>
        </w:rPr>
      </w:pPr>
      <w:r w:rsidRPr="003C573B">
        <w:rPr>
          <w:rFonts w:ascii="Calibri" w:hAnsi="Calibri" w:cs="Calibri"/>
        </w:rPr>
        <w:t xml:space="preserve">It is labeled Procedural Volume yet the procedural volumes for the first 2 charts differ from that of the latter 2. (e.g. FY 21 is 5,673 vs 1,703) Could they be procedural volume vs number of patients?  </w:t>
      </w:r>
    </w:p>
    <w:p w14:paraId="51037A52" w14:textId="77777777" w:rsidR="00F47925" w:rsidRPr="009E0F9C" w:rsidRDefault="00F47925" w:rsidP="008C1831">
      <w:pPr>
        <w:pStyle w:val="ListParagraph"/>
        <w:spacing w:after="240" w:line="240" w:lineRule="auto"/>
        <w:ind w:left="1440"/>
        <w:rPr>
          <w:rFonts w:ascii="Calibri" w:hAnsi="Calibri" w:cs="Calibri"/>
          <w:color w:val="A20000"/>
        </w:rPr>
      </w:pPr>
    </w:p>
    <w:p w14:paraId="439C3F31" w14:textId="01B8965E" w:rsidR="008C1831" w:rsidRPr="009E0F9C" w:rsidRDefault="007771F6" w:rsidP="00E408B7">
      <w:pPr>
        <w:pStyle w:val="ListParagraph"/>
        <w:spacing w:after="240" w:line="240" w:lineRule="auto"/>
        <w:ind w:left="1440"/>
        <w:rPr>
          <w:rFonts w:ascii="Calibri" w:hAnsi="Calibri" w:cs="Calibri"/>
          <w:color w:val="A20000"/>
        </w:rPr>
      </w:pPr>
      <w:r w:rsidRPr="009E0F9C">
        <w:rPr>
          <w:rFonts w:ascii="Calibri" w:hAnsi="Calibri" w:cs="Calibri"/>
          <w:color w:val="A20000"/>
        </w:rPr>
        <w:t>SDS does not have</w:t>
      </w:r>
      <w:r w:rsidR="007F54A2" w:rsidRPr="009E0F9C">
        <w:rPr>
          <w:rFonts w:ascii="Calibri" w:hAnsi="Calibri" w:cs="Calibri"/>
          <w:color w:val="A20000"/>
        </w:rPr>
        <w:t xml:space="preserve"> an EMR or other</w:t>
      </w:r>
      <w:r w:rsidRPr="009E0F9C">
        <w:rPr>
          <w:rFonts w:ascii="Calibri" w:hAnsi="Calibri" w:cs="Calibri"/>
          <w:color w:val="A20000"/>
        </w:rPr>
        <w:t xml:space="preserve"> software that calculates patient panel information.</w:t>
      </w:r>
      <w:r w:rsidR="00E408B7" w:rsidRPr="009E0F9C">
        <w:rPr>
          <w:rFonts w:ascii="Calibri" w:hAnsi="Calibri" w:cs="Calibri"/>
          <w:color w:val="A20000"/>
        </w:rPr>
        <w:t xml:space="preserve"> </w:t>
      </w:r>
      <w:r w:rsidR="008C1831" w:rsidRPr="009E0F9C">
        <w:rPr>
          <w:rFonts w:ascii="Calibri" w:hAnsi="Calibri" w:cs="Calibri"/>
          <w:color w:val="A20000"/>
        </w:rPr>
        <w:t>SDS</w:t>
      </w:r>
      <w:r w:rsidR="00F47925" w:rsidRPr="009E0F9C">
        <w:rPr>
          <w:rFonts w:ascii="Calibri" w:hAnsi="Calibri" w:cs="Calibri"/>
          <w:color w:val="A20000"/>
        </w:rPr>
        <w:t>’s data</w:t>
      </w:r>
      <w:r w:rsidR="008C1831" w:rsidRPr="009E0F9C">
        <w:rPr>
          <w:rFonts w:ascii="Calibri" w:hAnsi="Calibri" w:cs="Calibri"/>
          <w:color w:val="A20000"/>
        </w:rPr>
        <w:t xml:space="preserve"> </w:t>
      </w:r>
      <w:r w:rsidR="00F47925" w:rsidRPr="009E0F9C">
        <w:rPr>
          <w:rFonts w:ascii="Calibri" w:hAnsi="Calibri" w:cs="Calibri"/>
          <w:color w:val="A20000"/>
        </w:rPr>
        <w:t xml:space="preserve">regarding </w:t>
      </w:r>
      <w:r w:rsidR="00434805" w:rsidRPr="009E0F9C">
        <w:rPr>
          <w:rFonts w:ascii="Calibri" w:hAnsi="Calibri" w:cs="Calibri"/>
          <w:color w:val="A20000"/>
        </w:rPr>
        <w:t>a</w:t>
      </w:r>
      <w:r w:rsidR="008C1831" w:rsidRPr="009E0F9C">
        <w:rPr>
          <w:rFonts w:ascii="Calibri" w:hAnsi="Calibri" w:cs="Calibri"/>
          <w:color w:val="A20000"/>
        </w:rPr>
        <w:t xml:space="preserve">ge </w:t>
      </w:r>
      <w:r w:rsidR="00FE1B08" w:rsidRPr="009E0F9C">
        <w:rPr>
          <w:rFonts w:ascii="Calibri" w:hAnsi="Calibri" w:cs="Calibri"/>
          <w:color w:val="A20000"/>
        </w:rPr>
        <w:t>and</w:t>
      </w:r>
      <w:r w:rsidR="008C1831" w:rsidRPr="009E0F9C">
        <w:rPr>
          <w:rFonts w:ascii="Calibri" w:hAnsi="Calibri" w:cs="Calibri"/>
          <w:color w:val="A20000"/>
        </w:rPr>
        <w:t xml:space="preserve"> </w:t>
      </w:r>
      <w:r w:rsidR="00434805" w:rsidRPr="009E0F9C">
        <w:rPr>
          <w:rFonts w:ascii="Calibri" w:hAnsi="Calibri" w:cs="Calibri"/>
          <w:color w:val="A20000"/>
        </w:rPr>
        <w:t>g</w:t>
      </w:r>
      <w:r w:rsidR="008C1831" w:rsidRPr="009E0F9C">
        <w:rPr>
          <w:rFonts w:ascii="Calibri" w:hAnsi="Calibri" w:cs="Calibri"/>
          <w:color w:val="A20000"/>
        </w:rPr>
        <w:t xml:space="preserve">ender represents unique patients. </w:t>
      </w:r>
      <w:r w:rsidR="00E408B7" w:rsidRPr="009E0F9C">
        <w:rPr>
          <w:rFonts w:ascii="Calibri" w:hAnsi="Calibri" w:cs="Calibri"/>
          <w:color w:val="A20000"/>
        </w:rPr>
        <w:t xml:space="preserve">SDS took a representative sample of patients and manually calculated patient panel percentages for age and gender based on </w:t>
      </w:r>
      <w:r w:rsidR="00995A5E" w:rsidRPr="009E0F9C">
        <w:rPr>
          <w:rFonts w:ascii="Calibri" w:hAnsi="Calibri" w:cs="Calibri"/>
          <w:color w:val="A20000"/>
        </w:rPr>
        <w:t xml:space="preserve">certain </w:t>
      </w:r>
      <w:r w:rsidR="00E408B7" w:rsidRPr="009E0F9C">
        <w:rPr>
          <w:rFonts w:ascii="Calibri" w:hAnsi="Calibri" w:cs="Calibri"/>
          <w:color w:val="A20000"/>
        </w:rPr>
        <w:t xml:space="preserve">unique patients on Appendix B. The percentages on Appendix B reflect SDS’ best estimates of </w:t>
      </w:r>
      <w:r w:rsidR="00995A5E" w:rsidRPr="009E0F9C">
        <w:rPr>
          <w:rFonts w:ascii="Calibri" w:hAnsi="Calibri" w:cs="Calibri"/>
          <w:color w:val="A20000"/>
        </w:rPr>
        <w:t xml:space="preserve">the age and gender of </w:t>
      </w:r>
      <w:r w:rsidR="00E408B7" w:rsidRPr="009E0F9C">
        <w:rPr>
          <w:rFonts w:ascii="Calibri" w:hAnsi="Calibri" w:cs="Calibri"/>
          <w:color w:val="A20000"/>
        </w:rPr>
        <w:t>its patient panel.</w:t>
      </w:r>
    </w:p>
    <w:p w14:paraId="436CC491" w14:textId="77777777" w:rsidR="00CD4192" w:rsidRPr="009E0F9C" w:rsidRDefault="00CD4192" w:rsidP="008C1831">
      <w:pPr>
        <w:pStyle w:val="ListParagraph"/>
        <w:spacing w:after="240" w:line="240" w:lineRule="auto"/>
        <w:ind w:left="1440"/>
        <w:rPr>
          <w:rFonts w:ascii="Calibri" w:hAnsi="Calibri" w:cs="Calibri"/>
          <w:color w:val="A20000"/>
        </w:rPr>
      </w:pPr>
    </w:p>
    <w:p w14:paraId="0B74E746" w14:textId="6A71DB09" w:rsidR="00CE553A" w:rsidRPr="007771F6" w:rsidRDefault="00CE553A" w:rsidP="00CE553A">
      <w:pPr>
        <w:pStyle w:val="ListParagraph"/>
        <w:numPr>
          <w:ilvl w:val="1"/>
          <w:numId w:val="1"/>
        </w:numPr>
        <w:spacing w:after="240" w:line="240" w:lineRule="auto"/>
        <w:rPr>
          <w:rFonts w:ascii="Calibri" w:hAnsi="Calibri" w:cs="Calibri"/>
          <w:b/>
          <w:bCs/>
          <w:color w:val="FF0000"/>
        </w:rPr>
      </w:pPr>
      <w:r w:rsidRPr="007771F6">
        <w:rPr>
          <w:rFonts w:ascii="Calibri" w:hAnsi="Calibri" w:cs="Calibri"/>
        </w:rPr>
        <w:t xml:space="preserve">Please refer to the </w:t>
      </w:r>
      <w:proofErr w:type="spellStart"/>
      <w:r w:rsidRPr="007771F6">
        <w:rPr>
          <w:rFonts w:ascii="Calibri" w:hAnsi="Calibri" w:cs="Calibri"/>
        </w:rPr>
        <w:t>DoN</w:t>
      </w:r>
      <w:proofErr w:type="spellEnd"/>
      <w:r w:rsidRPr="007771F6">
        <w:rPr>
          <w:rFonts w:ascii="Calibri" w:hAnsi="Calibri" w:cs="Calibri"/>
        </w:rPr>
        <w:t xml:space="preserve"> regulations for the definition of Patient Panel and in addition to procedural volume provide SDS</w:t>
      </w:r>
      <w:r w:rsidR="00276B07" w:rsidRPr="007771F6">
        <w:rPr>
          <w:rFonts w:ascii="Calibri" w:hAnsi="Calibri" w:cs="Calibri"/>
        </w:rPr>
        <w:t>’</w:t>
      </w:r>
      <w:r w:rsidRPr="007771F6">
        <w:rPr>
          <w:rFonts w:ascii="Calibri" w:hAnsi="Calibri" w:cs="Calibri"/>
        </w:rPr>
        <w:t xml:space="preserve"> </w:t>
      </w:r>
      <w:r w:rsidR="00276B07" w:rsidRPr="007771F6">
        <w:rPr>
          <w:rFonts w:ascii="Calibri" w:hAnsi="Calibri" w:cs="Calibri"/>
        </w:rPr>
        <w:t>P</w:t>
      </w:r>
      <w:r w:rsidRPr="007771F6">
        <w:rPr>
          <w:rFonts w:ascii="Calibri" w:hAnsi="Calibri" w:cs="Calibri"/>
        </w:rPr>
        <w:t xml:space="preserve">atient </w:t>
      </w:r>
      <w:r w:rsidR="00276B07" w:rsidRPr="007771F6">
        <w:rPr>
          <w:rFonts w:ascii="Calibri" w:hAnsi="Calibri" w:cs="Calibri"/>
        </w:rPr>
        <w:t>P</w:t>
      </w:r>
      <w:r w:rsidRPr="007771F6">
        <w:rPr>
          <w:rFonts w:ascii="Calibri" w:hAnsi="Calibri" w:cs="Calibri"/>
        </w:rPr>
        <w:t>anel information</w:t>
      </w:r>
      <w:r w:rsidR="00276B07" w:rsidRPr="007771F6">
        <w:rPr>
          <w:rFonts w:ascii="Calibri" w:hAnsi="Calibri" w:cs="Calibri"/>
        </w:rPr>
        <w:t>. C</w:t>
      </w:r>
      <w:r w:rsidRPr="007771F6">
        <w:rPr>
          <w:rFonts w:ascii="Calibri" w:hAnsi="Calibri" w:cs="Calibri"/>
        </w:rPr>
        <w:t>learly label the charts provided</w:t>
      </w:r>
      <w:r w:rsidR="00276B07" w:rsidRPr="007771F6">
        <w:rPr>
          <w:rFonts w:ascii="Calibri" w:hAnsi="Calibri" w:cs="Calibri"/>
        </w:rPr>
        <w:t xml:space="preserve"> already</w:t>
      </w:r>
      <w:r w:rsidRPr="007771F6">
        <w:rPr>
          <w:rFonts w:ascii="Calibri" w:hAnsi="Calibri" w:cs="Calibri"/>
        </w:rPr>
        <w:t xml:space="preserve"> and the additional charts with the Patient Panel </w:t>
      </w:r>
      <w:r w:rsidR="00276B07" w:rsidRPr="007771F6">
        <w:rPr>
          <w:rFonts w:ascii="Calibri" w:hAnsi="Calibri" w:cs="Calibri"/>
        </w:rPr>
        <w:t xml:space="preserve">demographic </w:t>
      </w:r>
      <w:r w:rsidRPr="007771F6">
        <w:rPr>
          <w:rFonts w:ascii="Calibri" w:hAnsi="Calibri" w:cs="Calibri"/>
        </w:rPr>
        <w:t>information.</w:t>
      </w:r>
      <w:r w:rsidR="003C573B" w:rsidRPr="007771F6">
        <w:rPr>
          <w:rFonts w:ascii="Calibri" w:hAnsi="Calibri" w:cs="Calibri"/>
        </w:rPr>
        <w:t xml:space="preserve"> </w:t>
      </w:r>
      <w:r w:rsidR="003C573B" w:rsidRPr="007771F6">
        <w:rPr>
          <w:rFonts w:ascii="Calibri" w:hAnsi="Calibri" w:cs="Calibri"/>
          <w:b/>
          <w:bCs/>
        </w:rPr>
        <w:t>(T</w:t>
      </w:r>
      <w:r w:rsidR="00276B07" w:rsidRPr="007771F6">
        <w:rPr>
          <w:rFonts w:ascii="Calibri" w:hAnsi="Calibri" w:cs="Calibri"/>
          <w:b/>
          <w:bCs/>
        </w:rPr>
        <w:t>he Patient Panel information needs to only 36 months while the procedural information needs to date back to FY2018.</w:t>
      </w:r>
      <w:r w:rsidR="003C573B" w:rsidRPr="007771F6">
        <w:rPr>
          <w:rFonts w:ascii="Calibri" w:hAnsi="Calibri" w:cs="Calibri"/>
          <w:b/>
          <w:bCs/>
        </w:rPr>
        <w:t>)</w:t>
      </w:r>
      <w:r w:rsidR="00E03BE0" w:rsidRPr="007771F6">
        <w:rPr>
          <w:rFonts w:ascii="Calibri" w:hAnsi="Calibri" w:cs="Calibri"/>
          <w:b/>
          <w:bCs/>
        </w:rPr>
        <w:t xml:space="preserve"> </w:t>
      </w:r>
    </w:p>
    <w:p w14:paraId="2CECCF13" w14:textId="77777777" w:rsidR="00FE1B08" w:rsidRPr="00FE1B08" w:rsidRDefault="00FE1B08" w:rsidP="00FE1B08">
      <w:pPr>
        <w:pStyle w:val="ListParagraph"/>
        <w:spacing w:after="240" w:line="240" w:lineRule="auto"/>
        <w:rPr>
          <w:rFonts w:ascii="Calibri" w:hAnsi="Calibri" w:cs="Calibri"/>
          <w:b/>
          <w:bCs/>
          <w:color w:val="FF0000"/>
          <w:highlight w:val="yellow"/>
        </w:rPr>
      </w:pPr>
    </w:p>
    <w:p w14:paraId="16EF9271" w14:textId="696455C5" w:rsidR="008C1831" w:rsidRPr="009E0F9C" w:rsidRDefault="007771F6" w:rsidP="008C1831">
      <w:pPr>
        <w:pStyle w:val="ListParagraph"/>
        <w:spacing w:after="240" w:line="240" w:lineRule="auto"/>
        <w:ind w:left="1440"/>
        <w:rPr>
          <w:rFonts w:ascii="Calibri" w:hAnsi="Calibri" w:cs="Calibri"/>
          <w:color w:val="A20000"/>
        </w:rPr>
      </w:pPr>
      <w:r w:rsidRPr="009E0F9C">
        <w:rPr>
          <w:rFonts w:ascii="Calibri" w:hAnsi="Calibri" w:cs="Calibri"/>
          <w:color w:val="A20000"/>
        </w:rPr>
        <w:t xml:space="preserve">SDS does not have </w:t>
      </w:r>
      <w:r w:rsidR="007F54A2" w:rsidRPr="009E0F9C">
        <w:rPr>
          <w:rFonts w:ascii="Calibri" w:hAnsi="Calibri" w:cs="Calibri"/>
          <w:color w:val="A20000"/>
        </w:rPr>
        <w:t>an EMR or other s</w:t>
      </w:r>
      <w:r w:rsidRPr="009E0F9C">
        <w:rPr>
          <w:rFonts w:ascii="Calibri" w:hAnsi="Calibri" w:cs="Calibri"/>
          <w:color w:val="A20000"/>
        </w:rPr>
        <w:t>oftware that calculates patient panel information.</w:t>
      </w:r>
      <w:r w:rsidR="007F54A2" w:rsidRPr="009E0F9C">
        <w:rPr>
          <w:rFonts w:ascii="Calibri" w:hAnsi="Calibri" w:cs="Calibri"/>
          <w:color w:val="A20000"/>
        </w:rPr>
        <w:t xml:space="preserve"> SDS took a representative sample of patients and manually calculated patient panel percentages for age and gender based on unique patients on Appendix B. The percentages on Appendix B reflect SDS’ best estimates of </w:t>
      </w:r>
      <w:r w:rsidR="00995A5E" w:rsidRPr="009E0F9C">
        <w:rPr>
          <w:rFonts w:ascii="Calibri" w:hAnsi="Calibri" w:cs="Calibri"/>
          <w:color w:val="A20000"/>
        </w:rPr>
        <w:t xml:space="preserve">the age and gender of </w:t>
      </w:r>
      <w:r w:rsidR="007F54A2" w:rsidRPr="009E0F9C">
        <w:rPr>
          <w:rFonts w:ascii="Calibri" w:hAnsi="Calibri" w:cs="Calibri"/>
          <w:color w:val="A20000"/>
        </w:rPr>
        <w:t xml:space="preserve">its patient panel. </w:t>
      </w:r>
    </w:p>
    <w:p w14:paraId="599F765D" w14:textId="77777777" w:rsidR="00FE1B08" w:rsidRPr="009E0F9C" w:rsidRDefault="00FE1B08" w:rsidP="008C1831">
      <w:pPr>
        <w:pStyle w:val="ListParagraph"/>
        <w:spacing w:after="240" w:line="240" w:lineRule="auto"/>
        <w:ind w:left="1440"/>
        <w:rPr>
          <w:rFonts w:ascii="Calibri" w:hAnsi="Calibri" w:cs="Calibri"/>
          <w:b/>
          <w:bCs/>
          <w:color w:val="A20000"/>
        </w:rPr>
      </w:pPr>
    </w:p>
    <w:p w14:paraId="43363EF4" w14:textId="7FD1A6C1" w:rsidR="00CE553A" w:rsidRDefault="00CE553A" w:rsidP="00CE553A">
      <w:pPr>
        <w:pStyle w:val="ListParagraph"/>
        <w:numPr>
          <w:ilvl w:val="0"/>
          <w:numId w:val="1"/>
        </w:numPr>
        <w:spacing w:after="240" w:line="240" w:lineRule="auto"/>
        <w:rPr>
          <w:rFonts w:ascii="Calibri" w:hAnsi="Calibri" w:cs="Calibri"/>
        </w:rPr>
      </w:pPr>
      <w:r w:rsidRPr="003C573B">
        <w:rPr>
          <w:rFonts w:ascii="Calibri" w:hAnsi="Calibri" w:cs="Calibri"/>
        </w:rPr>
        <w:t xml:space="preserve">Does SHS’ current ACO patient </w:t>
      </w:r>
      <w:r w:rsidR="00276B07" w:rsidRPr="003C573B">
        <w:rPr>
          <w:rFonts w:ascii="Calibri" w:hAnsi="Calibri" w:cs="Calibri"/>
        </w:rPr>
        <w:t>population have access to SDS? Do you know how many and what percent of those patients need surgery but have not been able to gain access.</w:t>
      </w:r>
    </w:p>
    <w:p w14:paraId="567EF56D" w14:textId="77777777" w:rsidR="00F47925" w:rsidRPr="009E0F9C" w:rsidRDefault="00F47925" w:rsidP="008C1831">
      <w:pPr>
        <w:pStyle w:val="ListParagraph"/>
        <w:spacing w:after="240" w:line="240" w:lineRule="auto"/>
        <w:rPr>
          <w:rFonts w:ascii="Calibri" w:hAnsi="Calibri" w:cs="Calibri"/>
          <w:color w:val="A20000"/>
        </w:rPr>
      </w:pPr>
    </w:p>
    <w:p w14:paraId="292CE87B" w14:textId="7D8446C1" w:rsidR="00E03BE0" w:rsidRPr="009E0F9C" w:rsidRDefault="008C1831" w:rsidP="00F1115B">
      <w:pPr>
        <w:pStyle w:val="ListParagraph"/>
        <w:spacing w:after="240" w:line="240" w:lineRule="auto"/>
        <w:rPr>
          <w:rFonts w:ascii="Calibri" w:hAnsi="Calibri" w:cs="Calibri"/>
          <w:color w:val="A20000"/>
        </w:rPr>
      </w:pPr>
      <w:r w:rsidRPr="009E0F9C">
        <w:rPr>
          <w:rFonts w:ascii="Calibri" w:hAnsi="Calibri" w:cs="Calibri"/>
          <w:color w:val="A20000"/>
        </w:rPr>
        <w:t xml:space="preserve">Yes, the ACO populations have access to SDS. </w:t>
      </w:r>
      <w:r w:rsidR="00E03BE0" w:rsidRPr="009E0F9C">
        <w:rPr>
          <w:rFonts w:ascii="Calibri" w:hAnsi="Calibri" w:cs="Calibri"/>
          <w:color w:val="A20000"/>
        </w:rPr>
        <w:t>SHS and SDS do</w:t>
      </w:r>
      <w:r w:rsidRPr="009E0F9C">
        <w:rPr>
          <w:rFonts w:ascii="Calibri" w:hAnsi="Calibri" w:cs="Calibri"/>
          <w:color w:val="A20000"/>
        </w:rPr>
        <w:t xml:space="preserve"> not have data </w:t>
      </w:r>
      <w:r w:rsidR="00E03BE0" w:rsidRPr="009E0F9C">
        <w:rPr>
          <w:rFonts w:ascii="Calibri" w:hAnsi="Calibri" w:cs="Calibri"/>
          <w:color w:val="A20000"/>
        </w:rPr>
        <w:t xml:space="preserve">regarding the percentage </w:t>
      </w:r>
      <w:r w:rsidRPr="009E0F9C">
        <w:rPr>
          <w:rFonts w:ascii="Calibri" w:hAnsi="Calibri" w:cs="Calibri"/>
          <w:color w:val="A20000"/>
        </w:rPr>
        <w:t>of patients who need surgery but do</w:t>
      </w:r>
      <w:r w:rsidR="00E03BE0" w:rsidRPr="009E0F9C">
        <w:rPr>
          <w:rFonts w:ascii="Calibri" w:hAnsi="Calibri" w:cs="Calibri"/>
          <w:color w:val="A20000"/>
        </w:rPr>
        <w:t xml:space="preserve"> not </w:t>
      </w:r>
      <w:r w:rsidRPr="009E0F9C">
        <w:rPr>
          <w:rFonts w:ascii="Calibri" w:hAnsi="Calibri" w:cs="Calibri"/>
          <w:color w:val="A20000"/>
        </w:rPr>
        <w:t>have access</w:t>
      </w:r>
      <w:r w:rsidR="00E03BE0" w:rsidRPr="009E0F9C">
        <w:rPr>
          <w:rFonts w:ascii="Calibri" w:hAnsi="Calibri" w:cs="Calibri"/>
          <w:color w:val="A20000"/>
        </w:rPr>
        <w:t xml:space="preserve"> to SDS. </w:t>
      </w:r>
    </w:p>
    <w:p w14:paraId="569B4975" w14:textId="77777777" w:rsidR="00F1115B" w:rsidRPr="009E0F9C" w:rsidRDefault="00F1115B" w:rsidP="00F1115B">
      <w:pPr>
        <w:pStyle w:val="ListParagraph"/>
        <w:spacing w:after="240" w:line="240" w:lineRule="auto"/>
        <w:rPr>
          <w:rFonts w:ascii="Calibri" w:hAnsi="Calibri" w:cs="Calibri"/>
          <w:color w:val="A20000"/>
        </w:rPr>
      </w:pPr>
    </w:p>
    <w:p w14:paraId="24803EC4" w14:textId="6E8E71A3" w:rsidR="00276B07" w:rsidRPr="003C573B" w:rsidRDefault="00276B07" w:rsidP="00CE553A">
      <w:pPr>
        <w:pStyle w:val="ListParagraph"/>
        <w:numPr>
          <w:ilvl w:val="0"/>
          <w:numId w:val="1"/>
        </w:numPr>
        <w:spacing w:after="240" w:line="240" w:lineRule="auto"/>
        <w:rPr>
          <w:rFonts w:ascii="Calibri" w:hAnsi="Calibri" w:cs="Calibri"/>
        </w:rPr>
      </w:pPr>
      <w:r w:rsidRPr="003C573B">
        <w:rPr>
          <w:rFonts w:ascii="Calibri" w:hAnsi="Calibri" w:cs="Calibri"/>
        </w:rPr>
        <w:t>With respect to Health Equity, you describe SHS’ initiatives to address Health Equity. How does that differ from SDS? What are SDS’ current initiatives with regard to Health Equity and addressing Social Determinants of Health?</w:t>
      </w:r>
    </w:p>
    <w:p w14:paraId="287F927D" w14:textId="77777777" w:rsidR="00E03BE0" w:rsidRPr="009E0F9C" w:rsidRDefault="00E03BE0" w:rsidP="006D6D8A">
      <w:pPr>
        <w:pStyle w:val="ListParagraph"/>
        <w:spacing w:after="0" w:line="240" w:lineRule="auto"/>
        <w:rPr>
          <w:color w:val="A20000"/>
        </w:rPr>
      </w:pPr>
    </w:p>
    <w:p w14:paraId="560E5201" w14:textId="051C39AD" w:rsidR="006D6D8A" w:rsidRPr="009E0F9C" w:rsidRDefault="006D6D8A" w:rsidP="006D6D8A">
      <w:pPr>
        <w:pStyle w:val="ListParagraph"/>
        <w:spacing w:after="0" w:line="240" w:lineRule="auto"/>
        <w:rPr>
          <w:rFonts w:ascii="Calibri" w:hAnsi="Calibri" w:cs="Calibri"/>
          <w:color w:val="A20000"/>
        </w:rPr>
      </w:pPr>
      <w:r w:rsidRPr="009E0F9C">
        <w:rPr>
          <w:rFonts w:ascii="Calibri" w:hAnsi="Calibri" w:cs="Calibri"/>
          <w:color w:val="A20000"/>
        </w:rPr>
        <w:t>S</w:t>
      </w:r>
      <w:r w:rsidR="00CD4192" w:rsidRPr="009E0F9C">
        <w:rPr>
          <w:rFonts w:ascii="Calibri" w:hAnsi="Calibri" w:cs="Calibri"/>
          <w:color w:val="A20000"/>
        </w:rPr>
        <w:t>HS</w:t>
      </w:r>
      <w:r w:rsidRPr="009E0F9C">
        <w:rPr>
          <w:rFonts w:ascii="Calibri" w:hAnsi="Calibri" w:cs="Calibri"/>
          <w:color w:val="A20000"/>
        </w:rPr>
        <w:t xml:space="preserve"> achieved the Joint Commission</w:t>
      </w:r>
      <w:r w:rsidR="00CD4192" w:rsidRPr="009E0F9C">
        <w:rPr>
          <w:rFonts w:ascii="Calibri" w:hAnsi="Calibri" w:cs="Calibri"/>
          <w:color w:val="A20000"/>
        </w:rPr>
        <w:t>’s</w:t>
      </w:r>
      <w:r w:rsidRPr="009E0F9C">
        <w:rPr>
          <w:rFonts w:ascii="Calibri" w:hAnsi="Calibri" w:cs="Calibri"/>
          <w:color w:val="A20000"/>
        </w:rPr>
        <w:t xml:space="preserve"> initial accreditation for Health Equity in 2023 and has applied for advanced accreditation in 2024.  </w:t>
      </w:r>
      <w:r w:rsidR="00CD4192" w:rsidRPr="009E0F9C">
        <w:rPr>
          <w:rFonts w:ascii="Calibri" w:hAnsi="Calibri" w:cs="Calibri"/>
          <w:color w:val="A20000"/>
        </w:rPr>
        <w:t>SHS has</w:t>
      </w:r>
      <w:r w:rsidRPr="009E0F9C">
        <w:rPr>
          <w:rFonts w:ascii="Calibri" w:hAnsi="Calibri" w:cs="Calibri"/>
          <w:color w:val="A20000"/>
        </w:rPr>
        <w:t xml:space="preserve"> a robust structure in place (including a wel</w:t>
      </w:r>
      <w:r w:rsidR="007771F6" w:rsidRPr="009E0F9C">
        <w:rPr>
          <w:rFonts w:ascii="Calibri" w:hAnsi="Calibri" w:cs="Calibri"/>
          <w:color w:val="A20000"/>
        </w:rPr>
        <w:t>l</w:t>
      </w:r>
      <w:r w:rsidR="00995A5E" w:rsidRPr="009E0F9C">
        <w:rPr>
          <w:rFonts w:ascii="Calibri" w:hAnsi="Calibri" w:cs="Calibri"/>
          <w:color w:val="A20000"/>
        </w:rPr>
        <w:t>-</w:t>
      </w:r>
      <w:r w:rsidRPr="009E0F9C">
        <w:rPr>
          <w:rFonts w:ascii="Calibri" w:hAnsi="Calibri" w:cs="Calibri"/>
          <w:color w:val="A20000"/>
        </w:rPr>
        <w:t xml:space="preserve">established Health Equity Committee as well as a Hospital Quality and Equity Steering Committee reporting up to </w:t>
      </w:r>
      <w:r w:rsidR="00CD4192" w:rsidRPr="009E0F9C">
        <w:rPr>
          <w:rFonts w:ascii="Calibri" w:hAnsi="Calibri" w:cs="Calibri"/>
          <w:color w:val="A20000"/>
        </w:rPr>
        <w:t>its</w:t>
      </w:r>
      <w:r w:rsidRPr="009E0F9C">
        <w:rPr>
          <w:rFonts w:ascii="Calibri" w:hAnsi="Calibri" w:cs="Calibri"/>
          <w:color w:val="A20000"/>
        </w:rPr>
        <w:t xml:space="preserve"> Board of Trustees) to support analysis of health equity related outcomes and to address disparities in care.  SHS routinely disag</w:t>
      </w:r>
      <w:r w:rsidR="00CD4192" w:rsidRPr="009E0F9C">
        <w:rPr>
          <w:rFonts w:ascii="Calibri" w:hAnsi="Calibri" w:cs="Calibri"/>
          <w:color w:val="A20000"/>
        </w:rPr>
        <w:t>gr</w:t>
      </w:r>
      <w:r w:rsidRPr="009E0F9C">
        <w:rPr>
          <w:rFonts w:ascii="Calibri" w:hAnsi="Calibri" w:cs="Calibri"/>
          <w:color w:val="A20000"/>
        </w:rPr>
        <w:t xml:space="preserve">egate </w:t>
      </w:r>
      <w:r w:rsidR="00CD4192" w:rsidRPr="009E0F9C">
        <w:rPr>
          <w:rFonts w:ascii="Calibri" w:hAnsi="Calibri" w:cs="Calibri"/>
          <w:color w:val="A20000"/>
        </w:rPr>
        <w:t>its</w:t>
      </w:r>
      <w:r w:rsidRPr="009E0F9C">
        <w:rPr>
          <w:rFonts w:ascii="Calibri" w:hAnsi="Calibri" w:cs="Calibri"/>
          <w:color w:val="A20000"/>
        </w:rPr>
        <w:t xml:space="preserve"> quality performance data by race, ethnicity and spoken language and </w:t>
      </w:r>
      <w:r w:rsidRPr="009E0F9C">
        <w:rPr>
          <w:rFonts w:ascii="Calibri" w:hAnsi="Calibri" w:cs="Calibri"/>
          <w:color w:val="A20000"/>
        </w:rPr>
        <w:lastRenderedPageBreak/>
        <w:t xml:space="preserve">efforts are underway to do the same for sexual orientation, gender identity and disability status before the end of 2024.  </w:t>
      </w:r>
    </w:p>
    <w:p w14:paraId="0E480FEF" w14:textId="77777777" w:rsidR="00E03BE0" w:rsidRPr="009E0F9C" w:rsidRDefault="00E03BE0" w:rsidP="006D6D8A">
      <w:pPr>
        <w:pStyle w:val="ListParagraph"/>
        <w:spacing w:after="0" w:line="240" w:lineRule="auto"/>
        <w:rPr>
          <w:rFonts w:ascii="Calibri" w:hAnsi="Calibri" w:cs="Calibri"/>
          <w:color w:val="A20000"/>
        </w:rPr>
      </w:pPr>
    </w:p>
    <w:p w14:paraId="09E56ADF" w14:textId="6C078C3A" w:rsidR="00A55F51" w:rsidRPr="009E0F9C" w:rsidRDefault="006D6D8A" w:rsidP="006D6D8A">
      <w:pPr>
        <w:pStyle w:val="ListParagraph"/>
        <w:spacing w:after="0" w:line="240" w:lineRule="auto"/>
        <w:rPr>
          <w:rFonts w:ascii="Calibri" w:hAnsi="Calibri" w:cs="Calibri"/>
          <w:color w:val="A20000"/>
        </w:rPr>
      </w:pPr>
      <w:r w:rsidRPr="009E0F9C">
        <w:rPr>
          <w:rFonts w:ascii="Calibri" w:hAnsi="Calibri" w:cs="Calibri"/>
          <w:color w:val="A20000"/>
        </w:rPr>
        <w:t>In addition to collecting information on health-related social needs (HRSN) S</w:t>
      </w:r>
      <w:r w:rsidR="00CD4192" w:rsidRPr="009E0F9C">
        <w:rPr>
          <w:rFonts w:ascii="Calibri" w:hAnsi="Calibri" w:cs="Calibri"/>
          <w:color w:val="A20000"/>
        </w:rPr>
        <w:t>HS</w:t>
      </w:r>
      <w:r w:rsidRPr="009E0F9C">
        <w:rPr>
          <w:rFonts w:ascii="Calibri" w:hAnsi="Calibri" w:cs="Calibri"/>
          <w:color w:val="A20000"/>
        </w:rPr>
        <w:t xml:space="preserve"> also uses calculated social vulnerability index scores for </w:t>
      </w:r>
      <w:r w:rsidR="00CD4192" w:rsidRPr="009E0F9C">
        <w:rPr>
          <w:rFonts w:ascii="Calibri" w:hAnsi="Calibri" w:cs="Calibri"/>
          <w:color w:val="A20000"/>
        </w:rPr>
        <w:t>its</w:t>
      </w:r>
      <w:r w:rsidRPr="009E0F9C">
        <w:rPr>
          <w:rFonts w:ascii="Calibri" w:hAnsi="Calibri" w:cs="Calibri"/>
          <w:color w:val="A20000"/>
        </w:rPr>
        <w:t xml:space="preserve"> patients to assess outcomes and access to care related to social determinants of health.  From these practices</w:t>
      </w:r>
      <w:r w:rsidR="00995A5E" w:rsidRPr="009E0F9C">
        <w:rPr>
          <w:rFonts w:ascii="Calibri" w:hAnsi="Calibri" w:cs="Calibri"/>
          <w:color w:val="A20000"/>
        </w:rPr>
        <w:t xml:space="preserve">, </w:t>
      </w:r>
      <w:r w:rsidRPr="009E0F9C">
        <w:rPr>
          <w:rFonts w:ascii="Calibri" w:hAnsi="Calibri" w:cs="Calibri"/>
          <w:color w:val="A20000"/>
        </w:rPr>
        <w:t>SHS has multiple active projects focused on minimizing and eliminating disparities based on health equity (diabetes, perinatal care, substance use disorders).</w:t>
      </w:r>
    </w:p>
    <w:p w14:paraId="3CB4BA99" w14:textId="108FAE87" w:rsidR="00E03BE0" w:rsidRPr="009E0F9C" w:rsidRDefault="00E03BE0" w:rsidP="006D6D8A">
      <w:pPr>
        <w:pStyle w:val="ListParagraph"/>
        <w:spacing w:after="0" w:line="240" w:lineRule="auto"/>
        <w:rPr>
          <w:rFonts w:ascii="Calibri" w:hAnsi="Calibri" w:cs="Calibri"/>
          <w:color w:val="A20000"/>
        </w:rPr>
      </w:pPr>
    </w:p>
    <w:p w14:paraId="2470EF50" w14:textId="0ED7F237" w:rsidR="00E03BE0" w:rsidRPr="009E0F9C" w:rsidRDefault="00E03BE0" w:rsidP="006D6D8A">
      <w:pPr>
        <w:pStyle w:val="ListParagraph"/>
        <w:spacing w:after="0" w:line="240" w:lineRule="auto"/>
        <w:rPr>
          <w:rFonts w:ascii="Calibri" w:hAnsi="Calibri" w:cs="Calibri"/>
          <w:color w:val="A20000"/>
        </w:rPr>
      </w:pPr>
      <w:r w:rsidRPr="009E0F9C">
        <w:rPr>
          <w:rFonts w:ascii="Calibri" w:hAnsi="Calibri" w:cs="Calibri"/>
          <w:color w:val="A20000"/>
        </w:rPr>
        <w:t>SDS is not engaged in health equity initiatives</w:t>
      </w:r>
      <w:r w:rsidR="00FE1B08" w:rsidRPr="009E0F9C">
        <w:rPr>
          <w:rFonts w:ascii="Calibri" w:hAnsi="Calibri" w:cs="Calibri"/>
          <w:color w:val="A20000"/>
        </w:rPr>
        <w:t xml:space="preserve"> at this time</w:t>
      </w:r>
      <w:r w:rsidRPr="009E0F9C">
        <w:rPr>
          <w:rFonts w:ascii="Calibri" w:hAnsi="Calibri" w:cs="Calibri"/>
          <w:color w:val="A20000"/>
        </w:rPr>
        <w:t>.</w:t>
      </w:r>
    </w:p>
    <w:p w14:paraId="7BF9A36A" w14:textId="32FF1597" w:rsidR="00716B70" w:rsidRPr="009E0F9C" w:rsidRDefault="00716B70" w:rsidP="006D6D8A">
      <w:pPr>
        <w:pStyle w:val="ListParagraph"/>
        <w:spacing w:after="0" w:line="240" w:lineRule="auto"/>
        <w:rPr>
          <w:color w:val="A20000"/>
        </w:rPr>
      </w:pPr>
    </w:p>
    <w:p w14:paraId="24DBB128" w14:textId="0CE699CA" w:rsidR="00716B70" w:rsidRDefault="00716B70" w:rsidP="00716B70">
      <w:pPr>
        <w:pStyle w:val="ListParagraph"/>
        <w:numPr>
          <w:ilvl w:val="0"/>
          <w:numId w:val="1"/>
        </w:numPr>
        <w:spacing w:after="240" w:line="240" w:lineRule="auto"/>
      </w:pPr>
      <w:r w:rsidRPr="00716B70">
        <w:t>You have provided a description of the benefits of better coordination of care. Please provide further information and details on how the coordination of care will occur. What specifically does Southcoast have/do now that will be integrated with the SDS facility? Are the EHR’s integrated? How will linkages occur that do not already exist? Currently, how do patients get referred to the SDS surgeons, from Southcoast PCPs? Do they not currently have access to the rehab services? How will that change? Et</w:t>
      </w:r>
      <w:r>
        <w:t>c.</w:t>
      </w:r>
    </w:p>
    <w:p w14:paraId="05A6901C" w14:textId="521E7406" w:rsidR="00716B70" w:rsidRPr="009E0F9C" w:rsidRDefault="00716B70" w:rsidP="00716B70">
      <w:pPr>
        <w:pStyle w:val="ListParagraph"/>
        <w:spacing w:after="240" w:line="240" w:lineRule="auto"/>
        <w:rPr>
          <w:color w:val="A20000"/>
        </w:rPr>
      </w:pPr>
    </w:p>
    <w:p w14:paraId="4F4BDC59" w14:textId="3DA49F60" w:rsidR="00995A5E" w:rsidRPr="009E0F9C" w:rsidRDefault="00995A5E" w:rsidP="00AE0560">
      <w:pPr>
        <w:ind w:left="720"/>
        <w:rPr>
          <w:rFonts w:ascii="Calibri" w:hAnsi="Calibri" w:cs="Calibri"/>
          <w:color w:val="A20000"/>
        </w:rPr>
      </w:pPr>
      <w:r w:rsidRPr="009E0F9C">
        <w:rPr>
          <w:rFonts w:ascii="Calibri" w:hAnsi="Calibri" w:cs="Calibri"/>
          <w:color w:val="A20000"/>
        </w:rPr>
        <w:t>Currently SDS does not have an integrated E</w:t>
      </w:r>
      <w:r w:rsidR="00AE0560" w:rsidRPr="009E0F9C">
        <w:rPr>
          <w:rFonts w:ascii="Calibri" w:hAnsi="Calibri" w:cs="Calibri"/>
          <w:color w:val="A20000"/>
        </w:rPr>
        <w:t>M</w:t>
      </w:r>
      <w:r w:rsidRPr="009E0F9C">
        <w:rPr>
          <w:rFonts w:ascii="Calibri" w:hAnsi="Calibri" w:cs="Calibri"/>
          <w:color w:val="A20000"/>
        </w:rPr>
        <w:t>R and is dependent upon a more traditional paper based /faxing referral process. Southcoast Physicians Group uses an automated Epic referral queue-management process with staff designated to procedural throughput.  For gastrointestinal procedures that</w:t>
      </w:r>
      <w:r w:rsidR="00AE0560" w:rsidRPr="009E0F9C">
        <w:rPr>
          <w:rFonts w:ascii="Calibri" w:hAnsi="Calibri" w:cs="Calibri"/>
          <w:color w:val="A20000"/>
        </w:rPr>
        <w:t xml:space="preserve"> process</w:t>
      </w:r>
      <w:r w:rsidRPr="009E0F9C">
        <w:rPr>
          <w:rFonts w:ascii="Calibri" w:hAnsi="Calibri" w:cs="Calibri"/>
          <w:color w:val="A20000"/>
        </w:rPr>
        <w:t xml:space="preserve"> has resulted in best-in-class throughput on preventative and diagnostic colonoscop</w:t>
      </w:r>
      <w:r w:rsidR="00AE0560" w:rsidRPr="009E0F9C">
        <w:rPr>
          <w:rFonts w:ascii="Calibri" w:hAnsi="Calibri" w:cs="Calibri"/>
          <w:color w:val="A20000"/>
        </w:rPr>
        <w:t>ies</w:t>
      </w:r>
      <w:r w:rsidRPr="009E0F9C">
        <w:rPr>
          <w:rFonts w:ascii="Calibri" w:hAnsi="Calibri" w:cs="Calibri"/>
          <w:color w:val="A20000"/>
        </w:rPr>
        <w:t xml:space="preserve">.  We believe that deploying Epic, expanding access at SDS, and assigning </w:t>
      </w:r>
      <w:r w:rsidR="00AE0560" w:rsidRPr="009E0F9C">
        <w:rPr>
          <w:rFonts w:ascii="Calibri" w:hAnsi="Calibri" w:cs="Calibri"/>
          <w:color w:val="A20000"/>
        </w:rPr>
        <w:t>SHS</w:t>
      </w:r>
      <w:r w:rsidRPr="009E0F9C">
        <w:rPr>
          <w:rFonts w:ascii="Calibri" w:hAnsi="Calibri" w:cs="Calibri"/>
          <w:color w:val="A20000"/>
        </w:rPr>
        <w:t xml:space="preserve"> staff to additional cases at SDS will yield similar benefits in throughput and access to procedural services.  Moreover, the ability to rationalize services by location across the system adds additional access for the region as a whole. </w:t>
      </w:r>
    </w:p>
    <w:p w14:paraId="2C513533" w14:textId="77777777" w:rsidR="00995A5E" w:rsidRPr="009E0F9C" w:rsidRDefault="00995A5E" w:rsidP="00AE0560">
      <w:pPr>
        <w:ind w:left="720"/>
        <w:rPr>
          <w:rFonts w:ascii="Calibri" w:hAnsi="Calibri" w:cs="Calibri"/>
          <w:color w:val="A20000"/>
        </w:rPr>
      </w:pPr>
      <w:r w:rsidRPr="009E0F9C">
        <w:rPr>
          <w:rFonts w:ascii="Calibri" w:hAnsi="Calibri" w:cs="Calibri"/>
          <w:color w:val="A20000"/>
        </w:rPr>
        <w:t> </w:t>
      </w:r>
    </w:p>
    <w:p w14:paraId="7FAA8913" w14:textId="5710E4DD" w:rsidR="00995A5E" w:rsidRPr="009E0F9C" w:rsidRDefault="00995A5E" w:rsidP="00AE0560">
      <w:pPr>
        <w:ind w:left="720"/>
        <w:rPr>
          <w:rFonts w:ascii="Calibri" w:hAnsi="Calibri" w:cs="Calibri"/>
          <w:color w:val="A20000"/>
        </w:rPr>
      </w:pPr>
      <w:r w:rsidRPr="009E0F9C">
        <w:rPr>
          <w:rFonts w:ascii="Calibri" w:hAnsi="Calibri" w:cs="Calibri"/>
          <w:color w:val="A20000"/>
        </w:rPr>
        <w:t>Similarly, benefits to linkages to care post-procedure can also be realized linking patients to home based and outpatient rehabilitation services, complex care management, follow up care and other services through automated referrals within an integrated Epic E</w:t>
      </w:r>
      <w:r w:rsidR="00AE0560" w:rsidRPr="009E0F9C">
        <w:rPr>
          <w:rFonts w:ascii="Calibri" w:hAnsi="Calibri" w:cs="Calibri"/>
          <w:color w:val="A20000"/>
        </w:rPr>
        <w:t>M</w:t>
      </w:r>
      <w:r w:rsidRPr="009E0F9C">
        <w:rPr>
          <w:rFonts w:ascii="Calibri" w:hAnsi="Calibri" w:cs="Calibri"/>
          <w:color w:val="A20000"/>
        </w:rPr>
        <w:t xml:space="preserve">R.  While these services have been available to members of </w:t>
      </w:r>
      <w:r w:rsidR="00AE0560" w:rsidRPr="009E0F9C">
        <w:rPr>
          <w:rFonts w:ascii="Calibri" w:hAnsi="Calibri" w:cs="Calibri"/>
          <w:color w:val="A20000"/>
        </w:rPr>
        <w:t>the</w:t>
      </w:r>
      <w:r w:rsidRPr="009E0F9C">
        <w:rPr>
          <w:rFonts w:ascii="Calibri" w:hAnsi="Calibri" w:cs="Calibri"/>
          <w:color w:val="A20000"/>
        </w:rPr>
        <w:t xml:space="preserve"> community before; the improved efficiency and ease of access will be improved encouraging engagement and improving communication, experience, and continuity of care for patients.  With improved post-procedure engagement in such services; </w:t>
      </w:r>
      <w:r w:rsidR="00AE0560" w:rsidRPr="009E0F9C">
        <w:rPr>
          <w:rFonts w:ascii="Calibri" w:hAnsi="Calibri" w:cs="Calibri"/>
          <w:color w:val="A20000"/>
        </w:rPr>
        <w:t>SHS and SDS</w:t>
      </w:r>
      <w:r w:rsidRPr="009E0F9C">
        <w:rPr>
          <w:rFonts w:ascii="Calibri" w:hAnsi="Calibri" w:cs="Calibri"/>
          <w:color w:val="A20000"/>
        </w:rPr>
        <w:t xml:space="preserve"> have an opportunity to improve post procedure outcomes.</w:t>
      </w:r>
    </w:p>
    <w:p w14:paraId="40E2C46B" w14:textId="77777777" w:rsidR="00A11043" w:rsidRPr="009E0F9C" w:rsidRDefault="00A11043" w:rsidP="000A355A">
      <w:pPr>
        <w:spacing w:after="240" w:line="240" w:lineRule="auto"/>
        <w:rPr>
          <w:color w:val="A20000"/>
        </w:rPr>
      </w:pPr>
    </w:p>
    <w:sectPr w:rsidR="00A11043" w:rsidRPr="009E0F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21DC2" w14:textId="77777777" w:rsidR="00461BEB" w:rsidRDefault="00461BEB" w:rsidP="00986AC1">
      <w:pPr>
        <w:spacing w:after="0" w:line="240" w:lineRule="auto"/>
      </w:pPr>
      <w:r>
        <w:separator/>
      </w:r>
    </w:p>
  </w:endnote>
  <w:endnote w:type="continuationSeparator" w:id="0">
    <w:p w14:paraId="72852D81" w14:textId="77777777" w:rsidR="00461BEB" w:rsidRDefault="00461BEB" w:rsidP="0098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CD68" w14:textId="77777777" w:rsidR="00CC528B" w:rsidRDefault="00CC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431550"/>
      <w:docPartObj>
        <w:docPartGallery w:val="Page Numbers (Bottom of Page)"/>
        <w:docPartUnique/>
      </w:docPartObj>
    </w:sdtPr>
    <w:sdtEndPr>
      <w:rPr>
        <w:noProof/>
      </w:rPr>
    </w:sdtEndPr>
    <w:sdtContent>
      <w:p w14:paraId="5985BCF3" w14:textId="18C41F14" w:rsidR="00986AC1" w:rsidRDefault="00986A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4EBF7" w14:textId="77777777" w:rsidR="00986AC1" w:rsidRDefault="00986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BCB4F" w14:textId="77777777" w:rsidR="00CC528B" w:rsidRDefault="00CC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76781" w14:textId="77777777" w:rsidR="00461BEB" w:rsidRDefault="00461BEB" w:rsidP="00986AC1">
      <w:pPr>
        <w:spacing w:after="0" w:line="240" w:lineRule="auto"/>
      </w:pPr>
      <w:r>
        <w:separator/>
      </w:r>
    </w:p>
  </w:footnote>
  <w:footnote w:type="continuationSeparator" w:id="0">
    <w:p w14:paraId="301174D0" w14:textId="77777777" w:rsidR="00461BEB" w:rsidRDefault="00461BEB" w:rsidP="0098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D46C" w14:textId="77777777" w:rsidR="00CC528B" w:rsidRDefault="00CC5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6E030" w14:textId="2EF08588" w:rsidR="00986AC1" w:rsidRPr="00DA4C80" w:rsidRDefault="00986AC1" w:rsidP="00810C86">
    <w:pPr>
      <w:spacing w:after="0" w:line="240" w:lineRule="auto"/>
      <w:jc w:val="center"/>
      <w:rPr>
        <w:rFonts w:ascii="Calibri" w:eastAsia="Calibri" w:hAnsi="Calibri" w:cs="Calibri"/>
        <w:b/>
        <w:sz w:val="28"/>
        <w:szCs w:val="28"/>
      </w:rPr>
    </w:pPr>
    <w:r w:rsidRPr="00DA4C80">
      <w:rPr>
        <w:rFonts w:ascii="Calibri" w:eastAsia="Calibri" w:hAnsi="Calibri" w:cs="Calibri"/>
        <w:b/>
        <w:sz w:val="28"/>
        <w:szCs w:val="28"/>
      </w:rPr>
      <w:t>SOUTHCOAST HEALTH SYSTEM, INC.</w:t>
    </w:r>
  </w:p>
  <w:p w14:paraId="2F937924" w14:textId="77777777" w:rsidR="00986AC1" w:rsidRPr="00DA4C80" w:rsidRDefault="00986AC1" w:rsidP="00810C86">
    <w:pPr>
      <w:autoSpaceDE w:val="0"/>
      <w:autoSpaceDN w:val="0"/>
      <w:spacing w:after="0" w:line="240" w:lineRule="auto"/>
      <w:jc w:val="center"/>
      <w:rPr>
        <w:rFonts w:ascii="Calibri" w:eastAsia="Calibri" w:hAnsi="Calibri" w:cs="Calibri"/>
        <w:b/>
        <w:sz w:val="28"/>
        <w:szCs w:val="28"/>
      </w:rPr>
    </w:pPr>
    <w:r w:rsidRPr="00DA4C80">
      <w:rPr>
        <w:rFonts w:ascii="Calibri" w:eastAsia="Calibri" w:hAnsi="Calibri" w:cs="Calibri"/>
        <w:b/>
        <w:sz w:val="28"/>
        <w:szCs w:val="28"/>
      </w:rPr>
      <w:t>DETERMINATION OF NEED APPLICATION # SHS-24050109-TO</w:t>
    </w:r>
  </w:p>
  <w:p w14:paraId="33B9A3D3" w14:textId="4F7AA3F3" w:rsidR="00986AC1" w:rsidRDefault="00986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AB8BD" w14:textId="77777777" w:rsidR="00CC528B" w:rsidRDefault="00CC5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EB45EF"/>
    <w:multiLevelType w:val="hybridMultilevel"/>
    <w:tmpl w:val="96DE5432"/>
    <w:lvl w:ilvl="0" w:tplc="A866D7D2">
      <w:start w:val="1"/>
      <w:numFmt w:val="decimal"/>
      <w:lvlText w:val="%1."/>
      <w:lvlJc w:val="left"/>
      <w:pPr>
        <w:ind w:left="720" w:hanging="360"/>
      </w:pPr>
      <w:rPr>
        <w:b w:val="0"/>
        <w:bCs w:val="0"/>
      </w:rPr>
    </w:lvl>
    <w:lvl w:ilvl="1" w:tplc="551697F8">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519567">
    <w:abstractNumId w:val="1"/>
  </w:num>
  <w:num w:numId="2" w16cid:durableId="74175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RCDMS||1~29821008||2~7||3~Questions for Southcoast TO added 10-14 6.18.24||5~1492||6~1492||7~WORDX||8~DOCUMENTS-GENERAL||10~7/17/2024 8:39:57 PM||11~7/17/2024 8:39:48 PM||13~34388||14~False||17~public||18~1492||19~TAC||21~True||22~True||23~False||24~originated from document #29821008v6||25~23641||26~0057||60~SOUTHCOAST HEALTH SYSTEMS INC||61~Non-Retainer General Health Care||74~Healy, Kathleen G.||75~Healy, Kathleen G.||76~WORD 2007||77~Documents-General||82~docx||85~7/17/2024 8:39:57 PM||99~1/1/0001 12:00:00 AM||106~C:\Users\tac\AppData\Roaming\iManage\Work\Recent\SOUTHCOAST HEALTH SYSTEMS INC - Non-Retainer General Health Care\Questions for Southcoast TO added 10-14 6.18.24(29821008.7).docx||107~1/1/0001 12:00:00 AM||109~7/17/2024 9:10:57 PM||113~7/17/2024 8:39:44 PM||114~7/17/2024 8:39:48 PM||124~False||"/>
  </w:docVars>
  <w:rsids>
    <w:rsidRoot w:val="00F268FD"/>
    <w:rsid w:val="00046F76"/>
    <w:rsid w:val="000566AD"/>
    <w:rsid w:val="000850E6"/>
    <w:rsid w:val="000A355A"/>
    <w:rsid w:val="000A35C9"/>
    <w:rsid w:val="00113F59"/>
    <w:rsid w:val="00135799"/>
    <w:rsid w:val="001A16F3"/>
    <w:rsid w:val="001B1DA6"/>
    <w:rsid w:val="002125E2"/>
    <w:rsid w:val="00276B07"/>
    <w:rsid w:val="002C4B04"/>
    <w:rsid w:val="00305ED6"/>
    <w:rsid w:val="00340949"/>
    <w:rsid w:val="00350C95"/>
    <w:rsid w:val="003C39D4"/>
    <w:rsid w:val="003C573B"/>
    <w:rsid w:val="00426F54"/>
    <w:rsid w:val="00434805"/>
    <w:rsid w:val="00461BEB"/>
    <w:rsid w:val="00513808"/>
    <w:rsid w:val="00594D61"/>
    <w:rsid w:val="006005A8"/>
    <w:rsid w:val="00695EF1"/>
    <w:rsid w:val="006C268F"/>
    <w:rsid w:val="006D6D8A"/>
    <w:rsid w:val="00716B70"/>
    <w:rsid w:val="007771F6"/>
    <w:rsid w:val="007A0B33"/>
    <w:rsid w:val="007F54A2"/>
    <w:rsid w:val="00802B24"/>
    <w:rsid w:val="00804C36"/>
    <w:rsid w:val="00810C86"/>
    <w:rsid w:val="0084060C"/>
    <w:rsid w:val="008C1831"/>
    <w:rsid w:val="008F484F"/>
    <w:rsid w:val="00923C59"/>
    <w:rsid w:val="00986AC1"/>
    <w:rsid w:val="00995A5E"/>
    <w:rsid w:val="009E0F9C"/>
    <w:rsid w:val="00A11043"/>
    <w:rsid w:val="00A35385"/>
    <w:rsid w:val="00A55F51"/>
    <w:rsid w:val="00A60C8F"/>
    <w:rsid w:val="00A62222"/>
    <w:rsid w:val="00AB2CD7"/>
    <w:rsid w:val="00AC47EA"/>
    <w:rsid w:val="00AD2508"/>
    <w:rsid w:val="00AE0560"/>
    <w:rsid w:val="00B53967"/>
    <w:rsid w:val="00B734DE"/>
    <w:rsid w:val="00B73C03"/>
    <w:rsid w:val="00BE3AB3"/>
    <w:rsid w:val="00BF4BDF"/>
    <w:rsid w:val="00C63C23"/>
    <w:rsid w:val="00CA324A"/>
    <w:rsid w:val="00CC528B"/>
    <w:rsid w:val="00CC7C59"/>
    <w:rsid w:val="00CD244D"/>
    <w:rsid w:val="00CD4192"/>
    <w:rsid w:val="00CE553A"/>
    <w:rsid w:val="00D06D39"/>
    <w:rsid w:val="00D4781A"/>
    <w:rsid w:val="00D519DB"/>
    <w:rsid w:val="00DA4C80"/>
    <w:rsid w:val="00DB2073"/>
    <w:rsid w:val="00E03BE0"/>
    <w:rsid w:val="00E07AB6"/>
    <w:rsid w:val="00E32895"/>
    <w:rsid w:val="00E408B7"/>
    <w:rsid w:val="00E66767"/>
    <w:rsid w:val="00E83D6A"/>
    <w:rsid w:val="00EC2964"/>
    <w:rsid w:val="00ED54EE"/>
    <w:rsid w:val="00F1115B"/>
    <w:rsid w:val="00F268FD"/>
    <w:rsid w:val="00F47925"/>
    <w:rsid w:val="00F54FE1"/>
    <w:rsid w:val="00FE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FB3E"/>
  <w15:chartTrackingRefBased/>
  <w15:docId w15:val="{D5109B67-B495-47D6-B08F-8955F059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94D61"/>
    <w:pPr>
      <w:tabs>
        <w:tab w:val="right" w:leader="dot" w:pos="9450"/>
      </w:tabs>
      <w:spacing w:after="100" w:line="276" w:lineRule="auto"/>
      <w:ind w:left="450"/>
    </w:pPr>
    <w:rPr>
      <w:rFonts w:ascii="Calibri" w:eastAsiaTheme="majorEastAsia" w:hAnsi="Calibri" w:cstheme="majorBidi"/>
      <w:noProof/>
      <w:color w:val="000000" w:themeColor="text1"/>
    </w:rPr>
  </w:style>
  <w:style w:type="paragraph" w:styleId="TOC2">
    <w:name w:val="toc 2"/>
    <w:basedOn w:val="Normal"/>
    <w:next w:val="Normal"/>
    <w:autoRedefine/>
    <w:uiPriority w:val="39"/>
    <w:unhideWhenUsed/>
    <w:rsid w:val="00594D61"/>
    <w:pPr>
      <w:tabs>
        <w:tab w:val="right" w:leader="dot" w:pos="9450"/>
      </w:tabs>
      <w:spacing w:after="100" w:line="276" w:lineRule="auto"/>
      <w:ind w:left="450"/>
    </w:pPr>
    <w:rPr>
      <w:rFonts w:ascii="Calibri" w:hAnsi="Calibri"/>
      <w:noProof/>
      <w:color w:val="000000" w:themeColor="text1"/>
    </w:rPr>
  </w:style>
  <w:style w:type="paragraph" w:styleId="TOC3">
    <w:name w:val="toc 3"/>
    <w:basedOn w:val="Normal"/>
    <w:next w:val="Normal"/>
    <w:autoRedefine/>
    <w:uiPriority w:val="39"/>
    <w:unhideWhenUsed/>
    <w:rsid w:val="00594D61"/>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F26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8FD"/>
    <w:rPr>
      <w:rFonts w:eastAsiaTheme="majorEastAsia" w:cstheme="majorBidi"/>
      <w:color w:val="272727" w:themeColor="text1" w:themeTint="D8"/>
    </w:rPr>
  </w:style>
  <w:style w:type="paragraph" w:styleId="Title">
    <w:name w:val="Title"/>
    <w:basedOn w:val="Normal"/>
    <w:next w:val="Normal"/>
    <w:link w:val="TitleChar"/>
    <w:uiPriority w:val="10"/>
    <w:qFormat/>
    <w:rsid w:val="00F2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8FD"/>
    <w:pPr>
      <w:spacing w:before="160"/>
      <w:jc w:val="center"/>
    </w:pPr>
    <w:rPr>
      <w:i/>
      <w:iCs/>
      <w:color w:val="404040" w:themeColor="text1" w:themeTint="BF"/>
    </w:rPr>
  </w:style>
  <w:style w:type="character" w:customStyle="1" w:styleId="QuoteChar">
    <w:name w:val="Quote Char"/>
    <w:basedOn w:val="DefaultParagraphFont"/>
    <w:link w:val="Quote"/>
    <w:uiPriority w:val="29"/>
    <w:rsid w:val="00F268FD"/>
    <w:rPr>
      <w:i/>
      <w:iCs/>
      <w:color w:val="404040" w:themeColor="text1" w:themeTint="BF"/>
    </w:rPr>
  </w:style>
  <w:style w:type="paragraph" w:styleId="ListParagraph">
    <w:name w:val="List Paragraph"/>
    <w:basedOn w:val="Normal"/>
    <w:uiPriority w:val="34"/>
    <w:qFormat/>
    <w:rsid w:val="00F268FD"/>
    <w:pPr>
      <w:ind w:left="720"/>
      <w:contextualSpacing/>
    </w:pPr>
  </w:style>
  <w:style w:type="character" w:styleId="IntenseEmphasis">
    <w:name w:val="Intense Emphasis"/>
    <w:basedOn w:val="DefaultParagraphFont"/>
    <w:uiPriority w:val="21"/>
    <w:qFormat/>
    <w:rsid w:val="00F268FD"/>
    <w:rPr>
      <w:i/>
      <w:iCs/>
      <w:color w:val="0F4761" w:themeColor="accent1" w:themeShade="BF"/>
    </w:rPr>
  </w:style>
  <w:style w:type="paragraph" w:styleId="IntenseQuote">
    <w:name w:val="Intense Quote"/>
    <w:basedOn w:val="Normal"/>
    <w:next w:val="Normal"/>
    <w:link w:val="IntenseQuoteChar"/>
    <w:uiPriority w:val="30"/>
    <w:qFormat/>
    <w:rsid w:val="00F2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8FD"/>
    <w:rPr>
      <w:i/>
      <w:iCs/>
      <w:color w:val="0F4761" w:themeColor="accent1" w:themeShade="BF"/>
    </w:rPr>
  </w:style>
  <w:style w:type="character" w:styleId="IntenseReference">
    <w:name w:val="Intense Reference"/>
    <w:basedOn w:val="DefaultParagraphFont"/>
    <w:uiPriority w:val="32"/>
    <w:qFormat/>
    <w:rsid w:val="00F268FD"/>
    <w:rPr>
      <w:b/>
      <w:bCs/>
      <w:smallCaps/>
      <w:color w:val="0F4761" w:themeColor="accent1" w:themeShade="BF"/>
      <w:spacing w:val="5"/>
    </w:rPr>
  </w:style>
  <w:style w:type="table" w:styleId="TableGrid">
    <w:name w:val="Table Grid"/>
    <w:basedOn w:val="TableNormal"/>
    <w:uiPriority w:val="39"/>
    <w:rsid w:val="00D0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D39"/>
    <w:rPr>
      <w:color w:val="467886" w:themeColor="hyperlink"/>
      <w:u w:val="single"/>
    </w:rPr>
  </w:style>
  <w:style w:type="character" w:styleId="UnresolvedMention">
    <w:name w:val="Unresolved Mention"/>
    <w:basedOn w:val="DefaultParagraphFont"/>
    <w:uiPriority w:val="99"/>
    <w:semiHidden/>
    <w:unhideWhenUsed/>
    <w:rsid w:val="00D06D39"/>
    <w:rPr>
      <w:color w:val="605E5C"/>
      <w:shd w:val="clear" w:color="auto" w:fill="E1DFDD"/>
    </w:rPr>
  </w:style>
  <w:style w:type="paragraph" w:styleId="Header">
    <w:name w:val="header"/>
    <w:basedOn w:val="Normal"/>
    <w:link w:val="HeaderChar"/>
    <w:uiPriority w:val="99"/>
    <w:unhideWhenUsed/>
    <w:rsid w:val="00986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C1"/>
  </w:style>
  <w:style w:type="paragraph" w:styleId="Footer">
    <w:name w:val="footer"/>
    <w:basedOn w:val="Normal"/>
    <w:link w:val="FooterChar"/>
    <w:uiPriority w:val="99"/>
    <w:unhideWhenUsed/>
    <w:rsid w:val="00986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C1"/>
  </w:style>
  <w:style w:type="paragraph" w:styleId="Revision">
    <w:name w:val="Revision"/>
    <w:hidden/>
    <w:uiPriority w:val="99"/>
    <w:semiHidden/>
    <w:rsid w:val="00A60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8285">
      <w:bodyDiv w:val="1"/>
      <w:marLeft w:val="0"/>
      <w:marRight w:val="0"/>
      <w:marTop w:val="0"/>
      <w:marBottom w:val="0"/>
      <w:divBdr>
        <w:top w:val="none" w:sz="0" w:space="0" w:color="auto"/>
        <w:left w:val="none" w:sz="0" w:space="0" w:color="auto"/>
        <w:bottom w:val="none" w:sz="0" w:space="0" w:color="auto"/>
        <w:right w:val="none" w:sz="0" w:space="0" w:color="auto"/>
      </w:divBdr>
    </w:div>
    <w:div w:id="13638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 R C D M S ! 2 9 8 2 1 0 0 8 . 7 < / d o c u m e n t i d >  
     < s e n d e r i d > 1 4 9 2 < / s e n d e r i d >  
     < s e n d e r e m a i l > K H E A L Y @ R C . C O M < / s e n d e r e m a i l >  
     < l a s t m o d i f i e d > 2 0 2 4 - 0 7 - 1 7 T 1 7 : 1 2 : 0 0 . 0 0 0 0 0 0 0 - 0 4 : 0 0 < / l a s t m o d i f i e d >  
     < d a t a b a s e > R C D M S < / d a t a b a s e >  
 < / p r o p e r t i e s > 
</file>

<file path=customXml/itemProps1.xml><?xml version="1.0" encoding="utf-8"?>
<ds:datastoreItem xmlns:ds="http://schemas.openxmlformats.org/officeDocument/2006/customXml" ds:itemID="{9AA7F3D2-7C30-4410-B17E-0F8D09EAEE5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1966</Words>
  <Characters>10461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8</cp:revision>
  <dcterms:created xsi:type="dcterms:W3CDTF">2024-07-17T20:39:00Z</dcterms:created>
  <dcterms:modified xsi:type="dcterms:W3CDTF">2024-08-15T17:56:00Z</dcterms:modified>
</cp:coreProperties>
</file>