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12BF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66808C5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5025502C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2818352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7D97CABC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4349885B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7700E0D9" w14:textId="041C94DA" w:rsidR="00BA4055" w:rsidRDefault="0048610F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92725EB" wp14:editId="1270954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E435" w14:textId="285A8314" w:rsidR="009908FF" w:rsidRDefault="00B648D1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6F072" wp14:editId="28DFAF72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9817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D0937A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11F55B0" w14:textId="77777777" w:rsidR="00D705B6" w:rsidRDefault="00D705B6" w:rsidP="00D705B6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0A272FFC" w14:textId="77777777" w:rsidR="00D705B6" w:rsidRDefault="00D705B6" w:rsidP="00D705B6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C68915E" w14:textId="77777777" w:rsidR="00D705B6" w:rsidRDefault="00D705B6" w:rsidP="00D705B6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29D8D2D" w14:textId="77777777" w:rsidR="00D705B6" w:rsidRDefault="00D705B6" w:rsidP="00D705B6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3A7B67B5" w14:textId="118CC99D" w:rsidR="00FC6B42" w:rsidRDefault="00FC6B42" w:rsidP="00FC6B42">
                            <w:pPr>
                              <w:pStyle w:val="Governo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6F0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74.8pt;width:123.85pt;height:77.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" stroked="f">
                <v:textbox style="mso-fit-shape-to-text:t">
                  <w:txbxContent>
                    <w:p w14:paraId="36D0937A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11F55B0" w14:textId="77777777" w:rsidR="00D705B6" w:rsidRDefault="00D705B6" w:rsidP="00D705B6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0A272FFC" w14:textId="77777777" w:rsidR="00D705B6" w:rsidRDefault="00D705B6" w:rsidP="00D705B6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C68915E" w14:textId="77777777" w:rsidR="00D705B6" w:rsidRDefault="00D705B6" w:rsidP="00D705B6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29D8D2D" w14:textId="77777777" w:rsidR="00D705B6" w:rsidRDefault="00D705B6" w:rsidP="00D705B6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3A7B67B5" w14:textId="118CC99D" w:rsidR="00FC6B42" w:rsidRDefault="00FC6B42" w:rsidP="00FC6B42">
                      <w:pPr>
                        <w:pStyle w:val="Governo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3277B" wp14:editId="538EFF6F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779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E78B6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9A7F424" w14:textId="77777777" w:rsidR="004B5F08" w:rsidRDefault="004B5F08" w:rsidP="004B5F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B4DF3C7" w14:textId="77777777" w:rsidR="004B5F08" w:rsidRDefault="004B5F08" w:rsidP="004B5F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188DE5F3" w14:textId="77777777" w:rsidR="004B5F08" w:rsidRDefault="004B5F08" w:rsidP="004B5F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16BB47CA" w14:textId="77777777" w:rsidR="004B5F08" w:rsidRDefault="004B5F08" w:rsidP="004B5F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587107C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4536A4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14DEC06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5646FBB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3277B" id="Text Box 3" o:spid="_x0000_s1027" type="#_x0000_t202" style="position:absolute;margin-left:364.65pt;margin-top:74.8pt;width:142.85pt;height:92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" stroked="f">
                <v:textbox style="mso-fit-shape-to-text:t">
                  <w:txbxContent>
                    <w:p w14:paraId="43E78B6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9A7F424" w14:textId="77777777" w:rsidR="004B5F08" w:rsidRDefault="004B5F08" w:rsidP="004B5F08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B4DF3C7" w14:textId="77777777" w:rsidR="004B5F08" w:rsidRDefault="004B5F08" w:rsidP="004B5F08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188DE5F3" w14:textId="77777777" w:rsidR="004B5F08" w:rsidRDefault="004B5F08" w:rsidP="004B5F08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16BB47CA" w14:textId="77777777" w:rsidR="004B5F08" w:rsidRDefault="004B5F08" w:rsidP="004B5F0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587107C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4536A4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14DEC06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5646FBB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45BD5C" w14:textId="77777777" w:rsidR="00FC6B42" w:rsidRDefault="00FC6B42" w:rsidP="0072610D"/>
    <w:p w14:paraId="1B7E7938" w14:textId="77777777" w:rsidR="00FC6B42" w:rsidRDefault="00FC6B42" w:rsidP="0072610D"/>
    <w:p w14:paraId="5DFD2A7D" w14:textId="77777777" w:rsidR="00033154" w:rsidRDefault="00033154" w:rsidP="0072610D"/>
    <w:p w14:paraId="3E739319" w14:textId="77777777" w:rsidR="00687549" w:rsidRDefault="00687549" w:rsidP="00B751A0">
      <w:pPr>
        <w:jc w:val="center"/>
        <w:rPr>
          <w:rFonts w:ascii="Arial" w:hAnsi="Arial" w:cs="Arial"/>
          <w:szCs w:val="24"/>
        </w:rPr>
      </w:pPr>
    </w:p>
    <w:p w14:paraId="70EFE830" w14:textId="77777777" w:rsidR="00687549" w:rsidRDefault="00687549" w:rsidP="00B751A0">
      <w:pPr>
        <w:jc w:val="center"/>
        <w:rPr>
          <w:rFonts w:ascii="Arial" w:hAnsi="Arial" w:cs="Arial"/>
          <w:szCs w:val="24"/>
        </w:rPr>
      </w:pPr>
    </w:p>
    <w:p w14:paraId="508C3B2C" w14:textId="77777777" w:rsidR="00687549" w:rsidRDefault="00687549" w:rsidP="00B751A0">
      <w:pPr>
        <w:jc w:val="center"/>
        <w:rPr>
          <w:rFonts w:ascii="Arial" w:hAnsi="Arial" w:cs="Arial"/>
          <w:szCs w:val="24"/>
        </w:rPr>
      </w:pPr>
    </w:p>
    <w:p w14:paraId="23B890EC" w14:textId="70F5D213" w:rsidR="00B751A0" w:rsidRPr="006B29E9" w:rsidRDefault="00063A75" w:rsidP="00B751A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July</w:t>
      </w:r>
      <w:r w:rsidR="00A343FF">
        <w:rPr>
          <w:rFonts w:ascii="Arial" w:hAnsi="Arial" w:cs="Arial"/>
          <w:szCs w:val="24"/>
        </w:rPr>
        <w:t xml:space="preserve"> 27</w:t>
      </w:r>
      <w:r w:rsidR="00B751A0" w:rsidRPr="004B5F08">
        <w:rPr>
          <w:rFonts w:ascii="Arial" w:hAnsi="Arial" w:cs="Arial"/>
          <w:szCs w:val="24"/>
        </w:rPr>
        <w:t>, 202</w:t>
      </w:r>
      <w:r w:rsidR="004B5F08">
        <w:rPr>
          <w:rFonts w:ascii="Arial" w:hAnsi="Arial" w:cs="Arial"/>
          <w:szCs w:val="24"/>
        </w:rPr>
        <w:t>3</w:t>
      </w:r>
    </w:p>
    <w:p w14:paraId="7A9C701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5E862C8D" w14:textId="77777777" w:rsidR="00B751A0" w:rsidRDefault="00B751A0" w:rsidP="00B751A0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5AFA5489" w14:textId="77777777" w:rsidR="00491EDA" w:rsidRPr="00607759" w:rsidRDefault="00491EDA" w:rsidP="00491EDA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607759">
        <w:rPr>
          <w:rFonts w:ascii="Arial" w:hAnsi="Arial" w:cs="Arial"/>
          <w:spacing w:val="-3"/>
          <w:szCs w:val="24"/>
        </w:rPr>
        <w:t>Andrew Levine, Esq.</w:t>
      </w:r>
    </w:p>
    <w:p w14:paraId="5089F74A" w14:textId="77777777" w:rsidR="00491EDA" w:rsidRPr="00607759" w:rsidRDefault="00491EDA" w:rsidP="00491EDA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607759">
        <w:rPr>
          <w:rFonts w:ascii="Arial" w:hAnsi="Arial" w:cs="Arial"/>
          <w:spacing w:val="-3"/>
          <w:szCs w:val="24"/>
        </w:rPr>
        <w:t>Husch Blackwell, LLP</w:t>
      </w:r>
    </w:p>
    <w:p w14:paraId="57E0C4D2" w14:textId="77777777" w:rsidR="00491EDA" w:rsidRPr="00607759" w:rsidRDefault="00491EDA" w:rsidP="00491EDA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607759">
        <w:rPr>
          <w:rFonts w:ascii="Arial" w:hAnsi="Arial" w:cs="Arial"/>
          <w:spacing w:val="-3"/>
          <w:szCs w:val="24"/>
        </w:rPr>
        <w:t>One Beacon Street, Suite 1320</w:t>
      </w:r>
    </w:p>
    <w:p w14:paraId="64EB9E8E" w14:textId="77777777" w:rsidR="00491EDA" w:rsidRPr="00607759" w:rsidRDefault="00491EDA" w:rsidP="00491EDA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607759">
        <w:rPr>
          <w:rFonts w:ascii="Arial" w:hAnsi="Arial" w:cs="Arial"/>
          <w:spacing w:val="-3"/>
          <w:szCs w:val="24"/>
        </w:rPr>
        <w:t>Boston, MA 02108-3106</w:t>
      </w:r>
    </w:p>
    <w:p w14:paraId="3E2E8780" w14:textId="77777777" w:rsidR="00491EDA" w:rsidRDefault="00000000" w:rsidP="00491EDA">
      <w:pPr>
        <w:suppressAutoHyphens/>
        <w:jc w:val="both"/>
        <w:rPr>
          <w:rFonts w:ascii="Arial" w:hAnsi="Arial" w:cs="Arial"/>
          <w:spacing w:val="-3"/>
          <w:szCs w:val="24"/>
        </w:rPr>
      </w:pPr>
      <w:hyperlink r:id="rId11" w:history="1">
        <w:r w:rsidR="00491EDA" w:rsidRPr="002B2715">
          <w:rPr>
            <w:rStyle w:val="Hyperlink"/>
            <w:rFonts w:ascii="Arial" w:hAnsi="Arial" w:cs="Arial"/>
            <w:spacing w:val="-3"/>
            <w:szCs w:val="24"/>
          </w:rPr>
          <w:t>Andrew.Levine@huschblackwell.com</w:t>
        </w:r>
      </w:hyperlink>
      <w:r w:rsidR="00491EDA">
        <w:rPr>
          <w:rFonts w:ascii="Arial" w:hAnsi="Arial" w:cs="Arial"/>
          <w:spacing w:val="-3"/>
          <w:szCs w:val="24"/>
        </w:rPr>
        <w:t xml:space="preserve"> </w:t>
      </w:r>
    </w:p>
    <w:p w14:paraId="0D597F71" w14:textId="77777777" w:rsidR="00B751A0" w:rsidRPr="006B29E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D7AD94F" w14:textId="77777777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2CEF7B93" w14:textId="77777777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A648200" w14:textId="49DDADAF" w:rsidR="00B751A0" w:rsidRDefault="00B751A0" w:rsidP="00B751A0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 xml:space="preserve">Review of Response Following Essential Services </w:t>
      </w:r>
      <w:r w:rsidR="00993E72">
        <w:rPr>
          <w:rFonts w:ascii="Arial" w:hAnsi="Arial" w:cs="Arial"/>
          <w:b/>
          <w:bCs/>
          <w:spacing w:val="-3"/>
          <w:szCs w:val="24"/>
          <w:u w:val="single"/>
        </w:rPr>
        <w:t>Access Plan</w:t>
      </w:r>
    </w:p>
    <w:p w14:paraId="72A6D517" w14:textId="77777777" w:rsidR="00E33795" w:rsidRPr="00A858BE" w:rsidRDefault="00B751A0" w:rsidP="00E33795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</w:r>
      <w:r w:rsidR="00E33795">
        <w:rPr>
          <w:rFonts w:ascii="Arial" w:hAnsi="Arial" w:cs="Arial"/>
          <w:b/>
          <w:bCs/>
          <w:spacing w:val="-3"/>
          <w:szCs w:val="24"/>
        </w:rPr>
        <w:t>Facility:</w:t>
      </w:r>
      <w:r w:rsidR="00E33795">
        <w:rPr>
          <w:rFonts w:ascii="Arial" w:hAnsi="Arial" w:cs="Arial"/>
          <w:b/>
          <w:bCs/>
          <w:spacing w:val="-3"/>
          <w:szCs w:val="24"/>
        </w:rPr>
        <w:tab/>
      </w:r>
      <w:r w:rsidR="00E33795">
        <w:rPr>
          <w:rFonts w:ascii="Arial" w:hAnsi="Arial" w:cs="Arial"/>
          <w:spacing w:val="-3"/>
          <w:szCs w:val="24"/>
        </w:rPr>
        <w:t>Morton Hospital</w:t>
      </w:r>
    </w:p>
    <w:p w14:paraId="0549B883" w14:textId="77777777" w:rsidR="00E33795" w:rsidRPr="00A858BE" w:rsidRDefault="00E33795" w:rsidP="00E33795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>Morton Hospital’s Comprehensive Addiction Program (“MORCAP”)</w:t>
      </w:r>
    </w:p>
    <w:p w14:paraId="78383574" w14:textId="77777777" w:rsidR="00E33795" w:rsidRPr="00BE6032" w:rsidRDefault="00E33795" w:rsidP="00E33795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2022-606</w:t>
      </w:r>
    </w:p>
    <w:p w14:paraId="4AB1A479" w14:textId="1F67A85E" w:rsidR="00B751A0" w:rsidRPr="00BE6032" w:rsidRDefault="00B751A0" w:rsidP="00E33795">
      <w:pPr>
        <w:ind w:firstLine="720"/>
        <w:rPr>
          <w:rFonts w:ascii="Arial" w:hAnsi="Arial" w:cs="Arial"/>
          <w:szCs w:val="24"/>
        </w:rPr>
      </w:pPr>
    </w:p>
    <w:p w14:paraId="35B25CFD" w14:textId="77777777" w:rsidR="00B751A0" w:rsidRPr="006B29E9" w:rsidRDefault="00B751A0" w:rsidP="00B751A0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Pr="009D0C38">
        <w:rPr>
          <w:rFonts w:ascii="Arial" w:hAnsi="Arial" w:cs="Arial"/>
          <w:szCs w:val="24"/>
        </w:rPr>
        <w:t>Mr. Levine</w:t>
      </w:r>
      <w:r w:rsidRPr="003339B9">
        <w:rPr>
          <w:rFonts w:ascii="Arial" w:hAnsi="Arial" w:cs="Arial"/>
          <w:szCs w:val="24"/>
        </w:rPr>
        <w:t>:</w:t>
      </w:r>
    </w:p>
    <w:p w14:paraId="16A6354C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015760DB" w14:textId="02CB297B" w:rsidR="00B751A0" w:rsidRPr="006B29E9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On </w:t>
      </w:r>
      <w:r w:rsidR="009D0C38">
        <w:rPr>
          <w:rFonts w:ascii="Arial" w:hAnsi="Arial" w:cs="Arial"/>
          <w:szCs w:val="24"/>
        </w:rPr>
        <w:t>Ju</w:t>
      </w:r>
      <w:r w:rsidR="00993E72">
        <w:rPr>
          <w:rFonts w:ascii="Arial" w:hAnsi="Arial" w:cs="Arial"/>
          <w:szCs w:val="24"/>
        </w:rPr>
        <w:t>ly</w:t>
      </w:r>
      <w:r w:rsidR="009D0C38">
        <w:rPr>
          <w:rFonts w:ascii="Arial" w:hAnsi="Arial" w:cs="Arial"/>
          <w:szCs w:val="24"/>
        </w:rPr>
        <w:t xml:space="preserve"> 5, 2023</w:t>
      </w:r>
      <w:r w:rsidRPr="006B29E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6B29E9">
        <w:rPr>
          <w:rFonts w:ascii="Arial" w:hAnsi="Arial" w:cs="Arial"/>
          <w:szCs w:val="24"/>
        </w:rPr>
        <w:t>"Department"</w:t>
      </w:r>
      <w:r w:rsidR="009B7AED">
        <w:rPr>
          <w:rFonts w:ascii="Arial" w:hAnsi="Arial" w:cs="Arial"/>
          <w:szCs w:val="24"/>
        </w:rPr>
        <w:t xml:space="preserve"> or “DP</w:t>
      </w:r>
      <w:r w:rsidR="00934A1F">
        <w:rPr>
          <w:rFonts w:ascii="Arial" w:hAnsi="Arial" w:cs="Arial"/>
          <w:szCs w:val="24"/>
        </w:rPr>
        <w:t>H</w:t>
      </w:r>
      <w:r w:rsidR="009B7AED">
        <w:rPr>
          <w:rFonts w:ascii="Arial" w:hAnsi="Arial" w:cs="Arial"/>
          <w:szCs w:val="24"/>
        </w:rPr>
        <w:t>”</w:t>
      </w:r>
      <w:r w:rsidRPr="006B29E9">
        <w:rPr>
          <w:rFonts w:ascii="Arial" w:hAnsi="Arial" w:cs="Arial"/>
          <w:szCs w:val="24"/>
        </w:rPr>
        <w:t xml:space="preserve">) received </w:t>
      </w:r>
      <w:r w:rsidR="00F20AC6" w:rsidRPr="00E70514">
        <w:rPr>
          <w:rFonts w:ascii="Arial" w:hAnsi="Arial" w:cs="Arial"/>
          <w:spacing w:val="-3"/>
          <w:szCs w:val="24"/>
        </w:rPr>
        <w:t>Morton Hospital, A Steward Family Hospital Inc.</w:t>
      </w:r>
      <w:r w:rsidR="009B7AED">
        <w:rPr>
          <w:rFonts w:ascii="Arial" w:hAnsi="Arial" w:cs="Arial"/>
          <w:spacing w:val="-3"/>
          <w:szCs w:val="24"/>
        </w:rPr>
        <w:t>’</w:t>
      </w:r>
      <w:r w:rsidR="007C1A72">
        <w:rPr>
          <w:rFonts w:ascii="Arial" w:hAnsi="Arial" w:cs="Arial"/>
          <w:spacing w:val="-3"/>
          <w:szCs w:val="24"/>
        </w:rPr>
        <w:t xml:space="preserve">s </w:t>
      </w:r>
      <w:r w:rsidR="007C1A72" w:rsidRPr="00E70514">
        <w:rPr>
          <w:rFonts w:ascii="Arial" w:hAnsi="Arial" w:cs="Arial"/>
          <w:spacing w:val="-3"/>
          <w:szCs w:val="24"/>
        </w:rPr>
        <w:t>(</w:t>
      </w:r>
      <w:r w:rsidR="00E70514" w:rsidRPr="00E70514">
        <w:rPr>
          <w:rFonts w:ascii="Arial" w:hAnsi="Arial" w:cs="Arial"/>
          <w:spacing w:val="-3"/>
          <w:szCs w:val="24"/>
        </w:rPr>
        <w:t>the “Hospital)</w:t>
      </w:r>
      <w:r w:rsidRPr="00E70514">
        <w:rPr>
          <w:rFonts w:ascii="Arial" w:hAnsi="Arial" w:cs="Arial"/>
          <w:spacing w:val="-3"/>
          <w:szCs w:val="24"/>
        </w:rPr>
        <w:t xml:space="preserve">, </w:t>
      </w:r>
      <w:r w:rsidRPr="00E70514">
        <w:rPr>
          <w:rFonts w:ascii="Arial" w:hAnsi="Arial" w:cs="Arial"/>
          <w:szCs w:val="24"/>
        </w:rPr>
        <w:t>response</w:t>
      </w:r>
      <w:r w:rsidR="009B7AED">
        <w:rPr>
          <w:rFonts w:ascii="Arial" w:hAnsi="Arial" w:cs="Arial"/>
          <w:szCs w:val="24"/>
        </w:rPr>
        <w:t xml:space="preserve"> (“Response”)</w:t>
      </w:r>
      <w:r w:rsidRPr="00E70514">
        <w:rPr>
          <w:rFonts w:ascii="Arial" w:hAnsi="Arial" w:cs="Arial"/>
          <w:szCs w:val="24"/>
        </w:rPr>
        <w:t xml:space="preserve"> to </w:t>
      </w:r>
      <w:r w:rsidR="009B7AED">
        <w:rPr>
          <w:rFonts w:ascii="Arial" w:hAnsi="Arial" w:cs="Arial"/>
          <w:szCs w:val="24"/>
        </w:rPr>
        <w:t xml:space="preserve">DPH’s </w:t>
      </w:r>
      <w:r w:rsidR="00F20AC6" w:rsidRPr="00E70514">
        <w:rPr>
          <w:rFonts w:ascii="Arial" w:hAnsi="Arial" w:cs="Arial"/>
          <w:szCs w:val="24"/>
        </w:rPr>
        <w:t xml:space="preserve">June </w:t>
      </w:r>
      <w:r w:rsidR="00993E72" w:rsidRPr="00E70514">
        <w:rPr>
          <w:rFonts w:ascii="Arial" w:hAnsi="Arial" w:cs="Arial"/>
          <w:szCs w:val="24"/>
        </w:rPr>
        <w:t>26</w:t>
      </w:r>
      <w:r w:rsidR="00F20AC6" w:rsidRPr="00E70514">
        <w:rPr>
          <w:rFonts w:ascii="Arial" w:hAnsi="Arial" w:cs="Arial"/>
          <w:szCs w:val="24"/>
        </w:rPr>
        <w:t xml:space="preserve">, </w:t>
      </w:r>
      <w:r w:rsidR="00E70514" w:rsidRPr="00E70514">
        <w:rPr>
          <w:rFonts w:ascii="Arial" w:hAnsi="Arial" w:cs="Arial"/>
          <w:szCs w:val="24"/>
        </w:rPr>
        <w:t>2023</w:t>
      </w:r>
      <w:r w:rsidRPr="00E70514">
        <w:rPr>
          <w:rFonts w:ascii="Arial" w:hAnsi="Arial" w:cs="Arial"/>
          <w:szCs w:val="24"/>
        </w:rPr>
        <w:t xml:space="preserve"> </w:t>
      </w:r>
      <w:r w:rsidR="00E70514" w:rsidRPr="00E70514">
        <w:rPr>
          <w:rFonts w:ascii="Arial" w:hAnsi="Arial" w:cs="Arial"/>
        </w:rPr>
        <w:t>comments on the Hospital’s plan for access</w:t>
      </w:r>
      <w:r w:rsidR="00E70514" w:rsidRPr="00E70514">
        <w:rPr>
          <w:rFonts w:ascii="Arial" w:hAnsi="Arial" w:cs="Arial"/>
          <w:spacing w:val="-15"/>
        </w:rPr>
        <w:t xml:space="preserve"> </w:t>
      </w:r>
      <w:r w:rsidR="00E70514" w:rsidRPr="00E70514">
        <w:rPr>
          <w:rFonts w:ascii="Arial" w:hAnsi="Arial" w:cs="Arial"/>
        </w:rPr>
        <w:t>to</w:t>
      </w:r>
      <w:r w:rsidR="00E70514" w:rsidRPr="00E70514">
        <w:rPr>
          <w:rFonts w:ascii="Arial" w:hAnsi="Arial" w:cs="Arial"/>
          <w:spacing w:val="-15"/>
        </w:rPr>
        <w:t xml:space="preserve"> </w:t>
      </w:r>
      <w:r w:rsidR="00E70514" w:rsidRPr="00E70514">
        <w:rPr>
          <w:rFonts w:ascii="Arial" w:hAnsi="Arial" w:cs="Arial"/>
        </w:rPr>
        <w:t>services</w:t>
      </w:r>
      <w:r w:rsidR="00E70514" w:rsidRPr="00E70514">
        <w:rPr>
          <w:rFonts w:ascii="Arial" w:hAnsi="Arial" w:cs="Arial"/>
          <w:spacing w:val="-15"/>
        </w:rPr>
        <w:t xml:space="preserve"> </w:t>
      </w:r>
      <w:r w:rsidR="00E70514" w:rsidRPr="00E70514">
        <w:rPr>
          <w:rFonts w:ascii="Arial" w:hAnsi="Arial" w:cs="Arial"/>
        </w:rPr>
        <w:t>following</w:t>
      </w:r>
      <w:r w:rsidR="00E70514" w:rsidRPr="00E70514">
        <w:rPr>
          <w:rFonts w:ascii="Arial" w:hAnsi="Arial" w:cs="Arial"/>
          <w:spacing w:val="-15"/>
        </w:rPr>
        <w:t xml:space="preserve"> </w:t>
      </w:r>
      <w:r w:rsidR="00E70514" w:rsidRPr="00E70514">
        <w:rPr>
          <w:rFonts w:ascii="Arial" w:hAnsi="Arial" w:cs="Arial"/>
        </w:rPr>
        <w:t>the</w:t>
      </w:r>
      <w:r w:rsidR="00E70514" w:rsidRPr="00E70514">
        <w:rPr>
          <w:rFonts w:ascii="Arial" w:hAnsi="Arial" w:cs="Arial"/>
          <w:spacing w:val="-15"/>
        </w:rPr>
        <w:t xml:space="preserve"> </w:t>
      </w:r>
      <w:r w:rsidR="00E70514" w:rsidRPr="00E70514">
        <w:rPr>
          <w:rFonts w:ascii="Arial" w:hAnsi="Arial" w:cs="Arial"/>
        </w:rPr>
        <w:t>closure</w:t>
      </w:r>
      <w:r w:rsidR="00E70514" w:rsidRPr="00E70514">
        <w:rPr>
          <w:rFonts w:ascii="Arial" w:hAnsi="Arial" w:cs="Arial"/>
          <w:spacing w:val="-15"/>
        </w:rPr>
        <w:t xml:space="preserve"> </w:t>
      </w:r>
      <w:r w:rsidR="00E70514" w:rsidRPr="00E70514">
        <w:rPr>
          <w:rFonts w:ascii="Arial" w:hAnsi="Arial" w:cs="Arial"/>
        </w:rPr>
        <w:t>of</w:t>
      </w:r>
      <w:r w:rsidR="00E70514" w:rsidRPr="00E70514">
        <w:rPr>
          <w:rFonts w:ascii="Arial" w:hAnsi="Arial" w:cs="Arial"/>
          <w:spacing w:val="-15"/>
        </w:rPr>
        <w:t xml:space="preserve"> </w:t>
      </w:r>
      <w:r w:rsidR="00E70514" w:rsidRPr="00E70514">
        <w:rPr>
          <w:rFonts w:ascii="Arial" w:hAnsi="Arial" w:cs="Arial"/>
        </w:rPr>
        <w:t>MORCAP</w:t>
      </w:r>
      <w:r w:rsidR="00993E72" w:rsidRPr="00E70514">
        <w:rPr>
          <w:rFonts w:ascii="Arial" w:hAnsi="Arial" w:cs="Arial"/>
          <w:szCs w:val="24"/>
        </w:rPr>
        <w:t>.</w:t>
      </w:r>
    </w:p>
    <w:p w14:paraId="102B6689" w14:textId="77777777" w:rsidR="00B751A0" w:rsidRPr="006B29E9" w:rsidRDefault="00B751A0" w:rsidP="00B751A0">
      <w:pPr>
        <w:ind w:firstLine="720"/>
        <w:rPr>
          <w:rFonts w:ascii="Arial" w:hAnsi="Arial" w:cs="Arial"/>
          <w:szCs w:val="24"/>
        </w:rPr>
      </w:pPr>
    </w:p>
    <w:p w14:paraId="6C09595B" w14:textId="66E15A19" w:rsidR="00B751A0" w:rsidRPr="006B29E9" w:rsidRDefault="004C17ED" w:rsidP="00B751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B751A0" w:rsidRPr="006F5A33">
        <w:rPr>
          <w:rFonts w:ascii="Arial" w:hAnsi="Arial" w:cs="Arial"/>
          <w:szCs w:val="24"/>
        </w:rPr>
        <w:t xml:space="preserve">he Department has completed its review </w:t>
      </w:r>
      <w:r w:rsidR="009B7AED">
        <w:rPr>
          <w:rFonts w:ascii="Arial" w:hAnsi="Arial" w:cs="Arial"/>
          <w:szCs w:val="24"/>
        </w:rPr>
        <w:t xml:space="preserve">of the </w:t>
      </w:r>
      <w:r w:rsidR="00006A47">
        <w:rPr>
          <w:rFonts w:ascii="Arial" w:hAnsi="Arial" w:cs="Arial"/>
          <w:szCs w:val="24"/>
        </w:rPr>
        <w:t>R</w:t>
      </w:r>
      <w:r w:rsidR="009B7AED">
        <w:rPr>
          <w:rFonts w:ascii="Arial" w:hAnsi="Arial" w:cs="Arial"/>
          <w:szCs w:val="24"/>
        </w:rPr>
        <w:t>esponse and has determined that many</w:t>
      </w:r>
      <w:r w:rsidR="00006A47">
        <w:rPr>
          <w:rFonts w:ascii="Arial" w:hAnsi="Arial" w:cs="Arial"/>
          <w:szCs w:val="24"/>
        </w:rPr>
        <w:t xml:space="preserve"> of the responses</w:t>
      </w:r>
      <w:r w:rsidR="009B7AED">
        <w:rPr>
          <w:rFonts w:ascii="Arial" w:hAnsi="Arial" w:cs="Arial"/>
          <w:szCs w:val="24"/>
        </w:rPr>
        <w:t xml:space="preserve"> are </w:t>
      </w:r>
      <w:r w:rsidR="00282614">
        <w:rPr>
          <w:rFonts w:ascii="Arial" w:hAnsi="Arial" w:cs="Arial"/>
          <w:szCs w:val="24"/>
        </w:rPr>
        <w:t>substantively inadequate</w:t>
      </w:r>
      <w:r w:rsidR="005801F4">
        <w:rPr>
          <w:rFonts w:ascii="Arial" w:hAnsi="Arial" w:cs="Arial"/>
          <w:szCs w:val="24"/>
        </w:rPr>
        <w:t xml:space="preserve"> and do</w:t>
      </w:r>
      <w:r w:rsidR="009B7AED">
        <w:rPr>
          <w:rFonts w:ascii="Arial" w:hAnsi="Arial" w:cs="Arial"/>
          <w:szCs w:val="24"/>
        </w:rPr>
        <w:t xml:space="preserve"> </w:t>
      </w:r>
      <w:r w:rsidR="00DA7E6D">
        <w:rPr>
          <w:rFonts w:ascii="Arial" w:hAnsi="Arial" w:cs="Arial"/>
          <w:szCs w:val="24"/>
        </w:rPr>
        <w:t>not satisfy</w:t>
      </w:r>
      <w:r w:rsidR="005801F4">
        <w:rPr>
          <w:rFonts w:ascii="Arial" w:hAnsi="Arial" w:cs="Arial"/>
          <w:szCs w:val="24"/>
        </w:rPr>
        <w:t xml:space="preserve"> the requirements of 105 CMR 130.122(G)</w:t>
      </w:r>
      <w:r w:rsidR="00B751A0" w:rsidRPr="006F5A33">
        <w:rPr>
          <w:rFonts w:ascii="Arial" w:hAnsi="Arial" w:cs="Arial"/>
          <w:szCs w:val="24"/>
        </w:rPr>
        <w:t>.  As a result of this review, the Department has prepared the following comment</w:t>
      </w:r>
      <w:r w:rsidR="00B751A0">
        <w:rPr>
          <w:rFonts w:ascii="Arial" w:hAnsi="Arial" w:cs="Arial"/>
          <w:szCs w:val="24"/>
        </w:rPr>
        <w:t>s</w:t>
      </w:r>
      <w:r w:rsidR="00B751A0" w:rsidRPr="006F5A33">
        <w:rPr>
          <w:rFonts w:ascii="Arial" w:hAnsi="Arial" w:cs="Arial"/>
          <w:szCs w:val="24"/>
        </w:rPr>
        <w:t>:</w:t>
      </w:r>
    </w:p>
    <w:p w14:paraId="3DB5D741" w14:textId="77777777" w:rsidR="00B751A0" w:rsidRPr="006B29E9" w:rsidRDefault="00B751A0" w:rsidP="00B751A0">
      <w:pPr>
        <w:pStyle w:val="PlainText"/>
        <w:ind w:left="1140"/>
        <w:rPr>
          <w:rFonts w:ascii="Arial" w:hAnsi="Arial" w:cs="Arial"/>
          <w:color w:val="000000"/>
          <w:sz w:val="24"/>
          <w:szCs w:val="24"/>
        </w:rPr>
      </w:pPr>
    </w:p>
    <w:p w14:paraId="2D8706E9" w14:textId="459141FB" w:rsidR="00E94BD8" w:rsidRPr="00AF22DC" w:rsidRDefault="00254250" w:rsidP="00E94BD8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 w:rsidRPr="00137EE6">
        <w:rPr>
          <w:rFonts w:ascii="Arial" w:hAnsi="Arial" w:cs="Arial"/>
          <w:b/>
          <w:color w:val="000000"/>
          <w:sz w:val="24"/>
          <w:szCs w:val="24"/>
        </w:rPr>
        <w:t>Transportation</w:t>
      </w:r>
      <w:r w:rsidR="00B751A0" w:rsidRPr="00137EE6">
        <w:rPr>
          <w:rFonts w:ascii="Arial" w:hAnsi="Arial" w:cs="Arial"/>
          <w:b/>
          <w:color w:val="000000"/>
          <w:sz w:val="24"/>
          <w:szCs w:val="24"/>
        </w:rPr>
        <w:t>:</w:t>
      </w:r>
      <w:r w:rsidR="00B751A0" w:rsidRPr="00137EE6">
        <w:rPr>
          <w:rFonts w:ascii="Arial" w:hAnsi="Arial" w:cs="Arial"/>
          <w:color w:val="000000"/>
          <w:sz w:val="24"/>
          <w:szCs w:val="24"/>
        </w:rPr>
        <w:t xml:space="preserve">  </w:t>
      </w:r>
      <w:r w:rsidR="009B7AED">
        <w:rPr>
          <w:rFonts w:ascii="Arial" w:hAnsi="Arial" w:cs="Arial"/>
          <w:color w:val="000000"/>
          <w:sz w:val="24"/>
          <w:szCs w:val="24"/>
        </w:rPr>
        <w:t>Your Respons</w:t>
      </w:r>
      <w:r w:rsidR="00B90E36">
        <w:rPr>
          <w:rFonts w:ascii="Arial" w:hAnsi="Arial" w:cs="Arial"/>
          <w:color w:val="000000"/>
          <w:sz w:val="24"/>
          <w:szCs w:val="24"/>
        </w:rPr>
        <w:t>e</w:t>
      </w:r>
      <w:r w:rsidR="00426143">
        <w:rPr>
          <w:rFonts w:ascii="Arial" w:hAnsi="Arial" w:cs="Arial"/>
          <w:color w:val="000000"/>
          <w:sz w:val="24"/>
          <w:szCs w:val="24"/>
        </w:rPr>
        <w:t xml:space="preserve"> </w:t>
      </w:r>
      <w:r w:rsidR="009B7AED">
        <w:rPr>
          <w:rFonts w:ascii="Arial" w:hAnsi="Arial" w:cs="Arial"/>
          <w:color w:val="000000"/>
          <w:sz w:val="24"/>
          <w:szCs w:val="24"/>
        </w:rPr>
        <w:t>state</w:t>
      </w:r>
      <w:r w:rsidR="00050E8F">
        <w:rPr>
          <w:rFonts w:ascii="Arial" w:hAnsi="Arial" w:cs="Arial"/>
          <w:color w:val="000000"/>
          <w:sz w:val="24"/>
          <w:szCs w:val="24"/>
        </w:rPr>
        <w:t>s</w:t>
      </w:r>
      <w:r w:rsidR="00B5223F">
        <w:rPr>
          <w:rFonts w:ascii="Arial" w:hAnsi="Arial" w:cs="Arial"/>
          <w:color w:val="000000"/>
          <w:sz w:val="24"/>
          <w:szCs w:val="24"/>
        </w:rPr>
        <w:t xml:space="preserve"> that the Hospital will offer “guidance on the various public transit routes to Carney Hospital and other alternative site services.”</w:t>
      </w:r>
      <w:r w:rsidR="00282614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B90E36">
        <w:rPr>
          <w:rFonts w:ascii="Arial" w:hAnsi="Arial" w:cs="Arial"/>
          <w:bCs/>
          <w:color w:val="000000"/>
          <w:sz w:val="24"/>
          <w:szCs w:val="24"/>
        </w:rPr>
        <w:t xml:space="preserve">105 CMR 130.122(F) requires that the </w:t>
      </w:r>
      <w:r w:rsidR="00CA3672">
        <w:rPr>
          <w:rFonts w:ascii="Arial" w:hAnsi="Arial" w:cs="Arial"/>
          <w:bCs/>
          <w:color w:val="000000"/>
          <w:sz w:val="24"/>
          <w:szCs w:val="24"/>
        </w:rPr>
        <w:t>plan include “an assessment of transportation needs post closure and a plan for meeting those needs</w:t>
      </w:r>
      <w:r w:rsidR="00E94BD8">
        <w:rPr>
          <w:rFonts w:ascii="Arial" w:hAnsi="Arial" w:cs="Arial"/>
          <w:bCs/>
          <w:color w:val="000000"/>
          <w:sz w:val="24"/>
          <w:szCs w:val="24"/>
        </w:rPr>
        <w:t>,</w:t>
      </w:r>
      <w:r w:rsidR="00CA3672">
        <w:rPr>
          <w:rFonts w:ascii="Arial" w:hAnsi="Arial" w:cs="Arial"/>
          <w:bCs/>
          <w:color w:val="000000"/>
          <w:sz w:val="24"/>
          <w:szCs w:val="24"/>
        </w:rPr>
        <w:t>”</w:t>
      </w:r>
      <w:r w:rsidR="00E94BD8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E94BD8" w:rsidRPr="00137EE6">
        <w:rPr>
          <w:rFonts w:ascii="Arial" w:hAnsi="Arial" w:cs="Arial"/>
          <w:color w:val="000000"/>
          <w:sz w:val="24"/>
          <w:szCs w:val="24"/>
        </w:rPr>
        <w:t>assure ongoing access to the service</w:t>
      </w:r>
      <w:r w:rsidR="00E94BD8">
        <w:rPr>
          <w:rFonts w:ascii="Arial" w:hAnsi="Arial" w:cs="Arial"/>
          <w:color w:val="000000"/>
          <w:sz w:val="24"/>
          <w:szCs w:val="24"/>
        </w:rPr>
        <w:t xml:space="preserve">, as required by MGL c. 111, s. 51G(4) and 105 CMR 130.122. </w:t>
      </w:r>
    </w:p>
    <w:p w14:paraId="48CA40D5" w14:textId="77777777" w:rsidR="00673172" w:rsidRDefault="004A2500" w:rsidP="00963FD1">
      <w:pPr>
        <w:pStyle w:val="PlainText"/>
        <w:ind w:left="108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The Department</w:t>
      </w:r>
      <w:r w:rsidR="00E94BD8">
        <w:rPr>
          <w:rFonts w:ascii="Arial" w:hAnsi="Arial" w:cs="Arial"/>
          <w:bCs/>
          <w:color w:val="000000"/>
          <w:sz w:val="24"/>
          <w:szCs w:val="24"/>
        </w:rPr>
        <w:t xml:space="preserve"> has determined your Response does not meaningfully address the statutory and regulatory requirements noted above, and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requires</w:t>
      </w:r>
      <w:r w:rsidR="00780A4C" w:rsidRPr="00282614">
        <w:rPr>
          <w:rFonts w:ascii="Arial" w:hAnsi="Arial" w:cs="Arial"/>
          <w:bCs/>
          <w:color w:val="000000"/>
          <w:sz w:val="24"/>
          <w:szCs w:val="24"/>
        </w:rPr>
        <w:t xml:space="preserve"> additional information on how the Hospital intends to assist families and patients who lack resources and need access to transportation once MORCAP </w:t>
      </w:r>
      <w:r w:rsidR="00780A4C" w:rsidRPr="00A773BB">
        <w:rPr>
          <w:rFonts w:ascii="Arial" w:hAnsi="Arial" w:cs="Arial"/>
          <w:bCs/>
          <w:color w:val="000000"/>
          <w:sz w:val="24"/>
          <w:szCs w:val="24"/>
          <w:u w:val="single"/>
        </w:rPr>
        <w:t>is closed</w:t>
      </w:r>
      <w:r w:rsidR="00780A4C" w:rsidRPr="00282614">
        <w:rPr>
          <w:rFonts w:ascii="Arial" w:hAnsi="Arial" w:cs="Arial"/>
          <w:bCs/>
          <w:color w:val="000000"/>
          <w:sz w:val="24"/>
          <w:szCs w:val="24"/>
        </w:rPr>
        <w:t xml:space="preserve">.  While the </w:t>
      </w:r>
    </w:p>
    <w:p w14:paraId="555001C9" w14:textId="77777777" w:rsidR="00673172" w:rsidRDefault="00673172" w:rsidP="00963FD1">
      <w:pPr>
        <w:pStyle w:val="PlainText"/>
        <w:ind w:left="1080"/>
        <w:rPr>
          <w:rFonts w:ascii="Arial" w:hAnsi="Arial" w:cs="Arial"/>
          <w:bCs/>
          <w:color w:val="000000"/>
          <w:sz w:val="24"/>
          <w:szCs w:val="24"/>
        </w:rPr>
      </w:pPr>
    </w:p>
    <w:p w14:paraId="0786A57B" w14:textId="1225F5B6" w:rsidR="00780A4C" w:rsidRPr="00282614" w:rsidRDefault="00780A4C" w:rsidP="00963FD1">
      <w:pPr>
        <w:pStyle w:val="PlainText"/>
        <w:ind w:left="1080"/>
        <w:rPr>
          <w:rFonts w:ascii="Arial" w:hAnsi="Arial" w:cs="Arial"/>
          <w:b/>
          <w:color w:val="000000"/>
          <w:sz w:val="24"/>
          <w:szCs w:val="24"/>
        </w:rPr>
      </w:pPr>
      <w:r w:rsidRPr="00282614">
        <w:rPr>
          <w:rFonts w:ascii="Arial" w:hAnsi="Arial" w:cs="Arial"/>
          <w:bCs/>
          <w:color w:val="000000"/>
          <w:sz w:val="24"/>
          <w:szCs w:val="24"/>
        </w:rPr>
        <w:t xml:space="preserve">Hospital’s </w:t>
      </w:r>
      <w:r w:rsidR="00CA2A26">
        <w:rPr>
          <w:rFonts w:ascii="Arial" w:hAnsi="Arial" w:cs="Arial"/>
          <w:bCs/>
          <w:color w:val="000000"/>
          <w:sz w:val="24"/>
          <w:szCs w:val="24"/>
        </w:rPr>
        <w:t xml:space="preserve">stated </w:t>
      </w:r>
      <w:r w:rsidRPr="00282614">
        <w:rPr>
          <w:rFonts w:ascii="Arial" w:hAnsi="Arial" w:cs="Arial"/>
          <w:bCs/>
          <w:color w:val="000000"/>
          <w:sz w:val="24"/>
          <w:szCs w:val="24"/>
        </w:rPr>
        <w:t>intent is</w:t>
      </w:r>
      <w:r w:rsidR="00416B3D">
        <w:rPr>
          <w:rFonts w:ascii="Arial" w:hAnsi="Arial" w:cs="Arial"/>
          <w:bCs/>
          <w:color w:val="000000"/>
          <w:sz w:val="24"/>
          <w:szCs w:val="24"/>
        </w:rPr>
        <w:t xml:space="preserve"> to</w:t>
      </w:r>
      <w:r w:rsidRPr="00282614">
        <w:rPr>
          <w:rFonts w:ascii="Arial" w:hAnsi="Arial" w:cs="Arial"/>
          <w:bCs/>
          <w:color w:val="000000"/>
          <w:sz w:val="24"/>
          <w:szCs w:val="24"/>
        </w:rPr>
        <w:t xml:space="preserve"> keep the MORCAP services open until the SUD services at Carney are operational, it</w:t>
      </w:r>
      <w:r w:rsidR="00D23A8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82614">
        <w:rPr>
          <w:rFonts w:ascii="Arial" w:hAnsi="Arial" w:cs="Arial"/>
          <w:bCs/>
          <w:color w:val="000000"/>
          <w:sz w:val="24"/>
          <w:szCs w:val="24"/>
        </w:rPr>
        <w:t>remains unclear, other than providing “sustained guidance”, how the Hospital plans to address transportation needs of patients in and outside of the Hospital’s service area post MORCAP closure.</w:t>
      </w:r>
      <w:r w:rsidR="00E94BD8">
        <w:rPr>
          <w:rFonts w:ascii="Arial" w:hAnsi="Arial" w:cs="Arial"/>
          <w:bCs/>
          <w:color w:val="000000"/>
          <w:sz w:val="24"/>
          <w:szCs w:val="24"/>
        </w:rPr>
        <w:t xml:space="preserve">  The Hospital is reminded of its obligation to ensure access to these substance use disorder treatment services for the surrounding community post-closure. </w:t>
      </w:r>
    </w:p>
    <w:p w14:paraId="182AB3F5" w14:textId="77777777" w:rsidR="00B5223F" w:rsidRPr="00B5223F" w:rsidRDefault="00B5223F" w:rsidP="00780A4C">
      <w:pPr>
        <w:pStyle w:val="PlainText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07D6D4BD" w14:textId="2AEF9E1B" w:rsidR="00B751A0" w:rsidRPr="00282614" w:rsidRDefault="00E83F90" w:rsidP="00282614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Community Engagement: 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In your </w:t>
      </w:r>
      <w:r w:rsidR="008C44A1">
        <w:rPr>
          <w:rFonts w:ascii="Arial" w:hAnsi="Arial" w:cs="Arial"/>
          <w:bCs/>
          <w:color w:val="000000"/>
          <w:sz w:val="24"/>
          <w:szCs w:val="24"/>
        </w:rPr>
        <w:t>Response</w:t>
      </w:r>
      <w:r w:rsidR="00282614">
        <w:rPr>
          <w:rFonts w:ascii="Arial" w:hAnsi="Arial" w:cs="Arial"/>
          <w:bCs/>
          <w:color w:val="000000"/>
          <w:sz w:val="24"/>
          <w:szCs w:val="24"/>
        </w:rPr>
        <w:t>,</w:t>
      </w:r>
      <w:r w:rsidR="006265A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207E6">
        <w:rPr>
          <w:rFonts w:ascii="Arial" w:hAnsi="Arial" w:cs="Arial"/>
          <w:bCs/>
          <w:color w:val="000000"/>
          <w:sz w:val="24"/>
          <w:szCs w:val="24"/>
        </w:rPr>
        <w:t xml:space="preserve">the Hospital </w:t>
      </w:r>
      <w:r w:rsidR="006265AD" w:rsidRPr="006265AD">
        <w:rPr>
          <w:rFonts w:ascii="Arial" w:hAnsi="Arial" w:cs="Arial"/>
          <w:bCs/>
          <w:color w:val="000000"/>
          <w:sz w:val="24"/>
          <w:szCs w:val="24"/>
        </w:rPr>
        <w:t>state</w:t>
      </w:r>
      <w:r w:rsidR="00F55DAF">
        <w:rPr>
          <w:rFonts w:ascii="Arial" w:hAnsi="Arial" w:cs="Arial"/>
          <w:bCs/>
          <w:color w:val="000000"/>
          <w:sz w:val="24"/>
          <w:szCs w:val="24"/>
        </w:rPr>
        <w:t>d</w:t>
      </w:r>
      <w:r w:rsidR="006265AD" w:rsidRPr="006265AD">
        <w:rPr>
          <w:rFonts w:ascii="Arial" w:hAnsi="Arial" w:cs="Arial"/>
          <w:bCs/>
          <w:color w:val="000000"/>
          <w:sz w:val="24"/>
          <w:szCs w:val="24"/>
        </w:rPr>
        <w:t xml:space="preserve"> t</w:t>
      </w:r>
      <w:r w:rsidR="006265AD" w:rsidRPr="006265AD">
        <w:rPr>
          <w:rFonts w:ascii="Arial" w:hAnsi="Arial" w:cs="Arial"/>
          <w:sz w:val="24"/>
          <w:szCs w:val="24"/>
        </w:rPr>
        <w:t>h</w:t>
      </w:r>
      <w:r w:rsidR="009207E6">
        <w:rPr>
          <w:rFonts w:ascii="Arial" w:hAnsi="Arial" w:cs="Arial"/>
          <w:sz w:val="24"/>
          <w:szCs w:val="24"/>
        </w:rPr>
        <w:t>at it</w:t>
      </w:r>
      <w:r w:rsidR="006265AD" w:rsidRPr="006265AD">
        <w:rPr>
          <w:rFonts w:ascii="Arial" w:hAnsi="Arial" w:cs="Arial"/>
          <w:sz w:val="24"/>
          <w:szCs w:val="24"/>
        </w:rPr>
        <w:t xml:space="preserve"> continues to work diligently to provide updates to various stakeholders and elected officials in monthly community forums</w:t>
      </w:r>
      <w:r w:rsidR="006265AD">
        <w:rPr>
          <w:rFonts w:ascii="Arial" w:hAnsi="Arial" w:cs="Arial"/>
          <w:sz w:val="24"/>
          <w:szCs w:val="24"/>
        </w:rPr>
        <w:t xml:space="preserve">.  While the Hospital has provided information related to one community group, the Community Crisis Intervention team, </w:t>
      </w:r>
      <w:r w:rsidR="00050E8F">
        <w:rPr>
          <w:rFonts w:ascii="Arial" w:hAnsi="Arial" w:cs="Arial"/>
          <w:sz w:val="24"/>
          <w:szCs w:val="24"/>
        </w:rPr>
        <w:t xml:space="preserve">it does not clearly </w:t>
      </w:r>
      <w:r w:rsidR="00106C19">
        <w:rPr>
          <w:rFonts w:ascii="Arial" w:hAnsi="Arial" w:cs="Arial"/>
          <w:sz w:val="24"/>
          <w:szCs w:val="24"/>
        </w:rPr>
        <w:t xml:space="preserve">communicate how long the Hospital </w:t>
      </w:r>
      <w:r w:rsidR="006265AD">
        <w:rPr>
          <w:rFonts w:ascii="Arial" w:hAnsi="Arial" w:cs="Arial"/>
          <w:sz w:val="24"/>
          <w:szCs w:val="24"/>
        </w:rPr>
        <w:t xml:space="preserve">intends to continue these meetings and if the Hospital intends to initiate any additional forums, either in person or through other media, that will include other stakeholders, specifically </w:t>
      </w:r>
      <w:r w:rsidR="00790C00">
        <w:rPr>
          <w:rFonts w:ascii="Arial" w:hAnsi="Arial" w:cs="Arial"/>
          <w:sz w:val="24"/>
          <w:szCs w:val="24"/>
        </w:rPr>
        <w:t xml:space="preserve">local providers, patients, and </w:t>
      </w:r>
      <w:r w:rsidR="006265AD">
        <w:rPr>
          <w:rFonts w:ascii="Arial" w:hAnsi="Arial" w:cs="Arial"/>
          <w:sz w:val="24"/>
          <w:szCs w:val="24"/>
        </w:rPr>
        <w:t xml:space="preserve">state and local elected officials.  </w:t>
      </w:r>
    </w:p>
    <w:p w14:paraId="4C17267B" w14:textId="77777777" w:rsidR="003A0E3D" w:rsidRDefault="003A0E3D" w:rsidP="003A0E3D">
      <w:pPr>
        <w:pStyle w:val="ListParagraph"/>
        <w:rPr>
          <w:rFonts w:ascii="Arial" w:hAnsi="Arial" w:cs="Arial"/>
          <w:b/>
          <w:color w:val="000000"/>
          <w:szCs w:val="24"/>
        </w:rPr>
      </w:pPr>
    </w:p>
    <w:p w14:paraId="1DE305AE" w14:textId="16093801" w:rsidR="00052B3D" w:rsidRPr="00052B3D" w:rsidRDefault="00FB52C1" w:rsidP="00B751A0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 w:rsidRPr="00041B63">
        <w:rPr>
          <w:rFonts w:ascii="Arial" w:hAnsi="Arial" w:cs="Arial"/>
          <w:b/>
          <w:color w:val="000000"/>
          <w:sz w:val="24"/>
          <w:szCs w:val="24"/>
        </w:rPr>
        <w:t>Staffing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  <w:r w:rsidR="0078780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8780E">
        <w:rPr>
          <w:rFonts w:ascii="Arial" w:hAnsi="Arial" w:cs="Arial"/>
          <w:bCs/>
          <w:color w:val="000000"/>
          <w:sz w:val="24"/>
          <w:szCs w:val="24"/>
        </w:rPr>
        <w:t xml:space="preserve">In </w:t>
      </w:r>
      <w:r w:rsidR="001B7459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F55DAF">
        <w:rPr>
          <w:rFonts w:ascii="Arial" w:hAnsi="Arial" w:cs="Arial"/>
          <w:bCs/>
          <w:color w:val="000000"/>
          <w:sz w:val="24"/>
          <w:szCs w:val="24"/>
        </w:rPr>
        <w:t>response</w:t>
      </w:r>
      <w:r w:rsidR="00DB5AC8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1B7459">
        <w:rPr>
          <w:rFonts w:ascii="Arial" w:hAnsi="Arial" w:cs="Arial"/>
          <w:sz w:val="24"/>
          <w:szCs w:val="24"/>
        </w:rPr>
        <w:t>th</w:t>
      </w:r>
      <w:r w:rsidR="0072166A">
        <w:rPr>
          <w:rFonts w:ascii="Arial" w:hAnsi="Arial" w:cs="Arial"/>
          <w:sz w:val="24"/>
          <w:szCs w:val="24"/>
        </w:rPr>
        <w:t>e</w:t>
      </w:r>
      <w:r w:rsidR="001B7459">
        <w:rPr>
          <w:rFonts w:ascii="Arial" w:hAnsi="Arial" w:cs="Arial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 xml:space="preserve">Hospital </w:t>
      </w:r>
      <w:r w:rsidR="0072166A">
        <w:rPr>
          <w:rFonts w:ascii="Arial" w:hAnsi="Arial" w:cs="Arial"/>
          <w:sz w:val="24"/>
          <w:szCs w:val="24"/>
        </w:rPr>
        <w:t xml:space="preserve">stated that it </w:t>
      </w:r>
      <w:r w:rsidR="00052B3D" w:rsidRPr="00052B3D">
        <w:rPr>
          <w:rFonts w:ascii="Arial" w:hAnsi="Arial" w:cs="Arial"/>
          <w:sz w:val="24"/>
          <w:szCs w:val="24"/>
        </w:rPr>
        <w:t>continues to engage in recruiting</w:t>
      </w:r>
      <w:r w:rsidR="00052B3D" w:rsidRPr="00052B3D">
        <w:rPr>
          <w:rFonts w:ascii="Arial" w:hAnsi="Arial" w:cs="Arial"/>
          <w:spacing w:val="-3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activities</w:t>
      </w:r>
      <w:r w:rsidR="00052B3D" w:rsidRPr="00052B3D">
        <w:rPr>
          <w:rFonts w:ascii="Arial" w:hAnsi="Arial" w:cs="Arial"/>
          <w:spacing w:val="-3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as</w:t>
      </w:r>
      <w:r w:rsidR="00052B3D" w:rsidRPr="00052B3D">
        <w:rPr>
          <w:rFonts w:ascii="Arial" w:hAnsi="Arial" w:cs="Arial"/>
          <w:spacing w:val="-3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part</w:t>
      </w:r>
      <w:r w:rsidR="00052B3D" w:rsidRPr="00052B3D">
        <w:rPr>
          <w:rFonts w:ascii="Arial" w:hAnsi="Arial" w:cs="Arial"/>
          <w:spacing w:val="-3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of</w:t>
      </w:r>
      <w:r w:rsidR="00052B3D" w:rsidRPr="00052B3D">
        <w:rPr>
          <w:rFonts w:ascii="Arial" w:hAnsi="Arial" w:cs="Arial"/>
          <w:spacing w:val="-4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the</w:t>
      </w:r>
      <w:r w:rsidR="00052B3D" w:rsidRPr="00052B3D">
        <w:rPr>
          <w:rFonts w:ascii="Arial" w:hAnsi="Arial" w:cs="Arial"/>
          <w:spacing w:val="-4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Hospital’s</w:t>
      </w:r>
      <w:r w:rsidR="00052B3D" w:rsidRPr="00052B3D">
        <w:rPr>
          <w:rFonts w:ascii="Arial" w:hAnsi="Arial" w:cs="Arial"/>
          <w:spacing w:val="-3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commitment</w:t>
      </w:r>
      <w:r w:rsidR="00052B3D" w:rsidRPr="00052B3D">
        <w:rPr>
          <w:rFonts w:ascii="Arial" w:hAnsi="Arial" w:cs="Arial"/>
          <w:spacing w:val="-3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to</w:t>
      </w:r>
      <w:r w:rsidR="00052B3D" w:rsidRPr="00052B3D">
        <w:rPr>
          <w:rFonts w:ascii="Arial" w:hAnsi="Arial" w:cs="Arial"/>
          <w:spacing w:val="-3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staff</w:t>
      </w:r>
      <w:r w:rsidR="00052B3D" w:rsidRPr="00052B3D">
        <w:rPr>
          <w:rFonts w:ascii="Arial" w:hAnsi="Arial" w:cs="Arial"/>
          <w:spacing w:val="-4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and</w:t>
      </w:r>
      <w:r w:rsidR="00052B3D" w:rsidRPr="00052B3D">
        <w:rPr>
          <w:rFonts w:ascii="Arial" w:hAnsi="Arial" w:cs="Arial"/>
          <w:spacing w:val="-3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keep</w:t>
      </w:r>
      <w:r w:rsidR="00052B3D" w:rsidRPr="00052B3D">
        <w:rPr>
          <w:rFonts w:ascii="Arial" w:hAnsi="Arial" w:cs="Arial"/>
          <w:spacing w:val="-3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the</w:t>
      </w:r>
      <w:r w:rsidR="00052B3D" w:rsidRPr="00052B3D">
        <w:rPr>
          <w:rFonts w:ascii="Arial" w:hAnsi="Arial" w:cs="Arial"/>
          <w:spacing w:val="-4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18</w:t>
      </w:r>
      <w:r w:rsidR="00052B3D" w:rsidRPr="00052B3D">
        <w:rPr>
          <w:rFonts w:ascii="Arial" w:hAnsi="Arial" w:cs="Arial"/>
          <w:spacing w:val="-3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>MORCAP</w:t>
      </w:r>
      <w:r w:rsidR="00052B3D" w:rsidRPr="00052B3D">
        <w:rPr>
          <w:rFonts w:ascii="Arial" w:hAnsi="Arial" w:cs="Arial"/>
          <w:spacing w:val="-3"/>
          <w:sz w:val="24"/>
          <w:szCs w:val="24"/>
        </w:rPr>
        <w:t xml:space="preserve"> </w:t>
      </w:r>
      <w:r w:rsidR="00052B3D" w:rsidRPr="00052B3D">
        <w:rPr>
          <w:rFonts w:ascii="Arial" w:hAnsi="Arial" w:cs="Arial"/>
          <w:sz w:val="24"/>
          <w:szCs w:val="24"/>
        </w:rPr>
        <w:t xml:space="preserve">beds </w:t>
      </w:r>
      <w:r w:rsidR="00052B3D" w:rsidRPr="00052B3D">
        <w:rPr>
          <w:rFonts w:ascii="Arial" w:hAnsi="Arial" w:cs="Arial"/>
          <w:spacing w:val="-4"/>
          <w:sz w:val="24"/>
          <w:szCs w:val="24"/>
        </w:rPr>
        <w:t>open</w:t>
      </w:r>
      <w:r w:rsidR="00052B3D">
        <w:rPr>
          <w:rFonts w:ascii="Arial" w:hAnsi="Arial" w:cs="Arial"/>
          <w:spacing w:val="-4"/>
          <w:sz w:val="24"/>
          <w:szCs w:val="24"/>
        </w:rPr>
        <w:t xml:space="preserve">. The Hospital previously indicated that </w:t>
      </w:r>
      <w:r w:rsidR="00052B3D">
        <w:rPr>
          <w:rFonts w:ascii="Arial" w:hAnsi="Arial" w:cs="Arial"/>
          <w:bCs/>
          <w:color w:val="000000"/>
          <w:sz w:val="24"/>
          <w:szCs w:val="24"/>
        </w:rPr>
        <w:t xml:space="preserve">the required nursing staff for the 18 Level 4.0 beds will be available while MORCAP remains open, </w:t>
      </w:r>
      <w:r w:rsidR="00052B3D" w:rsidRPr="00090DA8">
        <w:rPr>
          <w:rFonts w:ascii="Arial" w:hAnsi="Arial" w:cs="Arial"/>
          <w:bCs/>
          <w:i/>
          <w:iCs/>
          <w:color w:val="000000"/>
          <w:sz w:val="24"/>
          <w:szCs w:val="24"/>
        </w:rPr>
        <w:t>“. . . to the extent the census and the nursing staff support such staffing.</w:t>
      </w:r>
      <w:r w:rsidR="00052B3D">
        <w:rPr>
          <w:rFonts w:ascii="Arial" w:hAnsi="Arial" w:cs="Arial"/>
          <w:bCs/>
          <w:color w:val="000000"/>
          <w:sz w:val="24"/>
          <w:szCs w:val="24"/>
        </w:rPr>
        <w:t xml:space="preserve">”  </w:t>
      </w:r>
      <w:r w:rsidR="00C26240">
        <w:rPr>
          <w:rFonts w:ascii="Arial" w:hAnsi="Arial" w:cs="Arial"/>
          <w:bCs/>
          <w:color w:val="000000"/>
          <w:sz w:val="24"/>
          <w:szCs w:val="24"/>
        </w:rPr>
        <w:t>I</w:t>
      </w:r>
      <w:r w:rsidR="00E94BD8">
        <w:rPr>
          <w:rFonts w:ascii="Arial" w:hAnsi="Arial" w:cs="Arial"/>
          <w:bCs/>
          <w:color w:val="000000"/>
          <w:sz w:val="24"/>
          <w:szCs w:val="24"/>
        </w:rPr>
        <w:t xml:space="preserve">n </w:t>
      </w:r>
      <w:r w:rsidR="00C26240">
        <w:rPr>
          <w:rFonts w:ascii="Arial" w:hAnsi="Arial" w:cs="Arial"/>
          <w:bCs/>
          <w:color w:val="000000"/>
          <w:sz w:val="24"/>
          <w:szCs w:val="24"/>
        </w:rPr>
        <w:t xml:space="preserve">the Hospital’s </w:t>
      </w:r>
      <w:r w:rsidR="00E94BD8">
        <w:rPr>
          <w:rFonts w:ascii="Arial" w:hAnsi="Arial" w:cs="Arial"/>
          <w:bCs/>
          <w:color w:val="000000"/>
          <w:sz w:val="24"/>
          <w:szCs w:val="24"/>
        </w:rPr>
        <w:t>prior communication</w:t>
      </w:r>
      <w:r w:rsidR="00C26240">
        <w:rPr>
          <w:rFonts w:ascii="Arial" w:hAnsi="Arial" w:cs="Arial"/>
          <w:bCs/>
          <w:color w:val="000000"/>
          <w:sz w:val="24"/>
          <w:szCs w:val="24"/>
        </w:rPr>
        <w:t xml:space="preserve"> on June 15, 2023</w:t>
      </w:r>
      <w:r w:rsidR="00E94BD8">
        <w:rPr>
          <w:rFonts w:ascii="Arial" w:hAnsi="Arial" w:cs="Arial"/>
          <w:bCs/>
          <w:color w:val="000000"/>
          <w:sz w:val="24"/>
          <w:szCs w:val="24"/>
        </w:rPr>
        <w:t xml:space="preserve">, the Hospital indicated </w:t>
      </w:r>
      <w:r w:rsidR="009D1FBB">
        <w:rPr>
          <w:rFonts w:ascii="Arial" w:hAnsi="Arial" w:cs="Arial"/>
          <w:bCs/>
          <w:color w:val="000000"/>
          <w:sz w:val="24"/>
          <w:szCs w:val="24"/>
        </w:rPr>
        <w:t>“</w:t>
      </w:r>
      <w:r w:rsidR="00E94BD8">
        <w:rPr>
          <w:rFonts w:ascii="Arial" w:hAnsi="Arial" w:cs="Arial"/>
          <w:bCs/>
          <w:color w:val="000000"/>
          <w:sz w:val="24"/>
          <w:szCs w:val="24"/>
        </w:rPr>
        <w:t xml:space="preserve">MORCAP will maintain 18 beds in operation until CARCAP opens with 25 beds.”  </w:t>
      </w:r>
      <w:r w:rsidR="003F2FEB">
        <w:rPr>
          <w:rFonts w:ascii="Arial" w:hAnsi="Arial" w:cs="Arial"/>
          <w:bCs/>
          <w:color w:val="000000"/>
          <w:sz w:val="24"/>
          <w:szCs w:val="24"/>
        </w:rPr>
        <w:t>It is</w:t>
      </w:r>
      <w:r w:rsidR="00C26240">
        <w:rPr>
          <w:rFonts w:ascii="Arial" w:hAnsi="Arial" w:cs="Arial"/>
          <w:bCs/>
          <w:color w:val="000000"/>
          <w:sz w:val="24"/>
          <w:szCs w:val="24"/>
        </w:rPr>
        <w:t xml:space="preserve"> still</w:t>
      </w:r>
      <w:r w:rsidR="003F2FEB">
        <w:rPr>
          <w:rFonts w:ascii="Arial" w:hAnsi="Arial" w:cs="Arial"/>
          <w:bCs/>
          <w:color w:val="000000"/>
          <w:sz w:val="24"/>
          <w:szCs w:val="24"/>
        </w:rPr>
        <w:t xml:space="preserve"> unclear whether </w:t>
      </w:r>
      <w:r w:rsidR="00052B3D">
        <w:rPr>
          <w:rFonts w:ascii="Arial" w:hAnsi="Arial" w:cs="Arial"/>
          <w:bCs/>
          <w:color w:val="000000"/>
          <w:sz w:val="24"/>
          <w:szCs w:val="24"/>
        </w:rPr>
        <w:t xml:space="preserve">the Hospital </w:t>
      </w:r>
      <w:r w:rsidR="003F2FEB">
        <w:rPr>
          <w:rFonts w:ascii="Arial" w:hAnsi="Arial" w:cs="Arial"/>
          <w:bCs/>
          <w:color w:val="000000"/>
          <w:sz w:val="24"/>
          <w:szCs w:val="24"/>
        </w:rPr>
        <w:t>intends to</w:t>
      </w:r>
      <w:r w:rsidR="00052B3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82614">
        <w:rPr>
          <w:rFonts w:ascii="Arial" w:hAnsi="Arial" w:cs="Arial"/>
          <w:bCs/>
          <w:color w:val="000000"/>
          <w:sz w:val="24"/>
          <w:szCs w:val="24"/>
        </w:rPr>
        <w:t xml:space="preserve">keep the MORCAP unit open </w:t>
      </w:r>
      <w:r w:rsidR="00D35B14">
        <w:rPr>
          <w:rFonts w:ascii="Arial" w:hAnsi="Arial" w:cs="Arial"/>
          <w:bCs/>
          <w:color w:val="000000"/>
          <w:sz w:val="24"/>
          <w:szCs w:val="24"/>
        </w:rPr>
        <w:t xml:space="preserve">regardless of </w:t>
      </w:r>
      <w:r w:rsidR="00282614">
        <w:rPr>
          <w:rFonts w:ascii="Arial" w:hAnsi="Arial" w:cs="Arial"/>
          <w:bCs/>
          <w:color w:val="000000"/>
          <w:sz w:val="24"/>
          <w:szCs w:val="24"/>
        </w:rPr>
        <w:t>the census</w:t>
      </w:r>
      <w:r w:rsidR="00C26240">
        <w:rPr>
          <w:rFonts w:ascii="Arial" w:hAnsi="Arial" w:cs="Arial"/>
          <w:bCs/>
          <w:color w:val="000000"/>
          <w:sz w:val="24"/>
          <w:szCs w:val="24"/>
        </w:rPr>
        <w:t>, despite the language from the June 15, 2023 communication</w:t>
      </w:r>
      <w:r w:rsidR="001111BF">
        <w:rPr>
          <w:rFonts w:ascii="Arial" w:hAnsi="Arial" w:cs="Arial"/>
          <w:bCs/>
          <w:color w:val="000000"/>
          <w:sz w:val="24"/>
          <w:szCs w:val="24"/>
        </w:rPr>
        <w:t>.</w:t>
      </w:r>
      <w:r w:rsidR="00282614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E94BD8">
        <w:rPr>
          <w:rFonts w:ascii="Arial" w:hAnsi="Arial" w:cs="Arial"/>
          <w:bCs/>
          <w:color w:val="000000"/>
          <w:sz w:val="24"/>
          <w:szCs w:val="24"/>
        </w:rPr>
        <w:t xml:space="preserve">The Department again requests the Hospital </w:t>
      </w:r>
      <w:r w:rsidR="00282614">
        <w:rPr>
          <w:rFonts w:ascii="Arial" w:hAnsi="Arial" w:cs="Arial"/>
          <w:bCs/>
          <w:color w:val="000000"/>
          <w:sz w:val="24"/>
          <w:szCs w:val="24"/>
        </w:rPr>
        <w:t>confirm that the MORCAP unit will remain operational regardless of census</w:t>
      </w:r>
      <w:r w:rsidR="00C26240">
        <w:rPr>
          <w:rFonts w:ascii="Arial" w:hAnsi="Arial" w:cs="Arial"/>
          <w:bCs/>
          <w:color w:val="000000"/>
          <w:sz w:val="24"/>
          <w:szCs w:val="24"/>
        </w:rPr>
        <w:t>, as indicated in prior communications,</w:t>
      </w:r>
      <w:r w:rsidR="00282614">
        <w:rPr>
          <w:rFonts w:ascii="Arial" w:hAnsi="Arial" w:cs="Arial"/>
          <w:bCs/>
          <w:color w:val="000000"/>
          <w:sz w:val="24"/>
          <w:szCs w:val="24"/>
        </w:rPr>
        <w:t xml:space="preserve"> and provide additional detail on how the Hospital plans to provide appropriate staffing</w:t>
      </w:r>
      <w:r w:rsidR="00A773BB">
        <w:rPr>
          <w:rFonts w:ascii="Arial" w:hAnsi="Arial" w:cs="Arial"/>
          <w:bCs/>
          <w:color w:val="000000"/>
          <w:sz w:val="24"/>
          <w:szCs w:val="24"/>
        </w:rPr>
        <w:t>, including agency and/or travel nurses</w:t>
      </w:r>
      <w:r w:rsidR="00282614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CC8E0FF" w14:textId="77777777" w:rsidR="00B751A0" w:rsidRPr="00282614" w:rsidRDefault="00B751A0" w:rsidP="00282614">
      <w:pPr>
        <w:rPr>
          <w:rFonts w:ascii="Arial" w:hAnsi="Arial" w:cs="Arial"/>
          <w:b/>
          <w:color w:val="000000"/>
          <w:szCs w:val="24"/>
        </w:rPr>
      </w:pPr>
    </w:p>
    <w:p w14:paraId="416C9BB6" w14:textId="2D7AFBB0" w:rsidR="00B751A0" w:rsidRPr="006B29E9" w:rsidRDefault="004A2500" w:rsidP="00B751A0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You are required to submit </w:t>
      </w:r>
      <w:r w:rsidR="00790C00">
        <w:rPr>
          <w:rFonts w:ascii="Arial" w:hAnsi="Arial" w:cs="Arial"/>
          <w:color w:val="000000"/>
          <w:szCs w:val="24"/>
        </w:rPr>
        <w:t>these comments within</w:t>
      </w:r>
      <w:r w:rsidR="00B751A0" w:rsidRPr="006B29E9">
        <w:rPr>
          <w:rFonts w:ascii="Arial" w:hAnsi="Arial" w:cs="Arial"/>
          <w:color w:val="000000"/>
          <w:szCs w:val="24"/>
        </w:rPr>
        <w:t xml:space="preserve"> </w:t>
      </w:r>
      <w:r w:rsidR="00B751A0">
        <w:rPr>
          <w:rFonts w:ascii="Arial" w:hAnsi="Arial" w:cs="Arial"/>
          <w:color w:val="000000"/>
          <w:szCs w:val="24"/>
        </w:rPr>
        <w:t>10</w:t>
      </w:r>
      <w:r w:rsidR="00B751A0" w:rsidRPr="006B29E9">
        <w:rPr>
          <w:rFonts w:ascii="Arial" w:hAnsi="Arial" w:cs="Arial"/>
          <w:color w:val="000000"/>
          <w:szCs w:val="24"/>
        </w:rPr>
        <w:t xml:space="preserve"> days of your receipt of this letter</w:t>
      </w:r>
      <w:r w:rsidR="00E10B8B">
        <w:rPr>
          <w:rFonts w:ascii="Arial" w:hAnsi="Arial" w:cs="Arial"/>
          <w:color w:val="000000"/>
          <w:szCs w:val="24"/>
        </w:rPr>
        <w:t>, to my attention,</w:t>
      </w:r>
      <w:r w:rsidR="00B751A0" w:rsidRPr="006B29E9">
        <w:rPr>
          <w:rFonts w:ascii="Arial" w:hAnsi="Arial" w:cs="Arial"/>
          <w:color w:val="000000"/>
          <w:szCs w:val="24"/>
        </w:rPr>
        <w:t xml:space="preserve"> </w:t>
      </w:r>
      <w:r w:rsidR="00790C00">
        <w:rPr>
          <w:rFonts w:ascii="Arial" w:hAnsi="Arial" w:cs="Arial"/>
          <w:color w:val="000000"/>
          <w:szCs w:val="24"/>
        </w:rPr>
        <w:t xml:space="preserve">to </w:t>
      </w:r>
      <w:r w:rsidR="00E10B8B">
        <w:rPr>
          <w:rFonts w:ascii="Arial" w:hAnsi="Arial" w:cs="Arial"/>
          <w:color w:val="000000"/>
          <w:szCs w:val="24"/>
        </w:rPr>
        <w:t>be deemed in compliance</w:t>
      </w:r>
      <w:r w:rsidR="00790C00">
        <w:rPr>
          <w:rFonts w:ascii="Arial" w:hAnsi="Arial" w:cs="Arial"/>
          <w:color w:val="000000"/>
          <w:szCs w:val="24"/>
        </w:rPr>
        <w:t xml:space="preserve"> with the requirements of 105 CMR 130.122 and M.G.L. c. 111, </w:t>
      </w:r>
      <w:r w:rsidR="00883555">
        <w:rPr>
          <w:rFonts w:ascii="Arial" w:hAnsi="Arial" w:cs="Arial"/>
          <w:color w:val="000000"/>
          <w:szCs w:val="24"/>
        </w:rPr>
        <w:t xml:space="preserve">s. </w:t>
      </w:r>
      <w:r w:rsidR="00790C00">
        <w:rPr>
          <w:rFonts w:ascii="Arial" w:hAnsi="Arial" w:cs="Arial"/>
          <w:color w:val="000000"/>
          <w:szCs w:val="24"/>
        </w:rPr>
        <w:t>51G</w:t>
      </w:r>
      <w:r w:rsidR="00A773BB">
        <w:rPr>
          <w:rFonts w:ascii="Arial" w:hAnsi="Arial" w:cs="Arial"/>
          <w:color w:val="000000"/>
          <w:szCs w:val="24"/>
        </w:rPr>
        <w:t>.</w:t>
      </w:r>
      <w:r w:rsidR="00B751A0" w:rsidRPr="006B29E9">
        <w:rPr>
          <w:rFonts w:ascii="Arial" w:hAnsi="Arial" w:cs="Arial"/>
          <w:color w:val="000000"/>
          <w:szCs w:val="24"/>
        </w:rPr>
        <w:t xml:space="preserve"> </w:t>
      </w:r>
    </w:p>
    <w:p w14:paraId="7E9E5F5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30B98321" w14:textId="140ACC0A" w:rsidR="00B751A0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12" w:history="1">
        <w:r w:rsidR="008661C4" w:rsidRPr="008C18F5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6B29E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57E863F3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26290EDE" w14:textId="53D8533F" w:rsidR="00B751A0" w:rsidRPr="006B29E9" w:rsidRDefault="00B751A0" w:rsidP="00B751A0">
      <w:pPr>
        <w:pStyle w:val="Closing"/>
        <w:ind w:firstLine="720"/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fldChar w:fldCharType="begin"/>
      </w:r>
      <w:r w:rsidRPr="006B29E9">
        <w:rPr>
          <w:rFonts w:ascii="Arial" w:hAnsi="Arial" w:cs="Arial"/>
          <w:szCs w:val="24"/>
        </w:rPr>
        <w:instrText xml:space="preserve"> AUTOTEXTLIST </w:instrText>
      </w:r>
      <w:r w:rsidRPr="006B29E9">
        <w:rPr>
          <w:rFonts w:ascii="Arial" w:hAnsi="Arial" w:cs="Arial"/>
          <w:szCs w:val="24"/>
        </w:rPr>
        <w:fldChar w:fldCharType="separate"/>
      </w:r>
      <w:r w:rsidRPr="006B29E9">
        <w:rPr>
          <w:rFonts w:ascii="Arial" w:hAnsi="Arial" w:cs="Arial"/>
          <w:szCs w:val="24"/>
        </w:rPr>
        <w:t>Sincerely,</w:t>
      </w:r>
      <w:r w:rsidRPr="006B29E9">
        <w:rPr>
          <w:rFonts w:ascii="Arial" w:hAnsi="Arial" w:cs="Arial"/>
          <w:szCs w:val="24"/>
        </w:rPr>
        <w:fldChar w:fldCharType="end"/>
      </w:r>
      <w:r w:rsidR="0048610F">
        <w:rPr>
          <w:noProof/>
        </w:rPr>
        <w:drawing>
          <wp:inline distT="0" distB="0" distL="0" distR="0" wp14:anchorId="12CC42FE" wp14:editId="6DAB5F92">
            <wp:extent cx="2560320" cy="1208038"/>
            <wp:effectExtent l="0" t="0" r="0" b="0"/>
            <wp:docPr id="2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211" cy="121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C3158" w14:textId="3D6A1B68" w:rsidR="00B751A0" w:rsidRPr="006B29E9" w:rsidRDefault="00360335" w:rsidP="00B751A0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0A6DB684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2DFFAC9D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</w:p>
    <w:p w14:paraId="181CF0D0" w14:textId="77777777" w:rsidR="005A4D76" w:rsidRDefault="005A4D76" w:rsidP="007E06A8">
      <w:pPr>
        <w:pStyle w:val="SignatureJobTitle"/>
        <w:ind w:left="0"/>
        <w:rPr>
          <w:rFonts w:ascii="Arial" w:hAnsi="Arial" w:cs="Arial"/>
          <w:szCs w:val="24"/>
        </w:rPr>
        <w:sectPr w:rsidR="005A4D76" w:rsidSect="00DB5AC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080" w:bottom="900" w:left="1080" w:header="720" w:footer="720" w:gutter="0"/>
          <w:cols w:space="720"/>
          <w:titlePg/>
          <w:docGrid w:linePitch="326"/>
        </w:sectPr>
      </w:pPr>
    </w:p>
    <w:p w14:paraId="76CFBA86" w14:textId="0D7C8695" w:rsidR="007E06A8" w:rsidRDefault="008B322D" w:rsidP="007E06A8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B751A0" w:rsidRPr="003339B9">
        <w:rPr>
          <w:rFonts w:ascii="Arial" w:hAnsi="Arial" w:cs="Arial"/>
          <w:szCs w:val="24"/>
        </w:rPr>
        <w:t>c:</w:t>
      </w:r>
      <w:r w:rsidR="00B751A0" w:rsidRPr="003339B9">
        <w:rPr>
          <w:rFonts w:ascii="Arial" w:hAnsi="Arial" w:cs="Arial"/>
          <w:szCs w:val="24"/>
        </w:rPr>
        <w:tab/>
      </w:r>
      <w:r w:rsidR="007E06A8">
        <w:rPr>
          <w:rFonts w:ascii="Arial" w:hAnsi="Arial" w:cs="Arial"/>
          <w:szCs w:val="24"/>
        </w:rPr>
        <w:t>E. Kelley, DPH</w:t>
      </w:r>
    </w:p>
    <w:p w14:paraId="4BCC6FE1" w14:textId="602C21E3" w:rsidR="007E06A8" w:rsidRPr="003339B9" w:rsidRDefault="007E06A8" w:rsidP="007E06A8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J. Bernice, DPH </w:t>
      </w:r>
    </w:p>
    <w:p w14:paraId="57DDD89E" w14:textId="40EB75E0" w:rsidR="00E52ED2" w:rsidRDefault="007E06A8" w:rsidP="007E06A8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A. Mehlman, DPH</w:t>
      </w:r>
    </w:p>
    <w:p w14:paraId="2415E925" w14:textId="15E2778A" w:rsidR="00790C00" w:rsidRDefault="00790C00" w:rsidP="007E06A8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Kaye, DPH</w:t>
      </w:r>
    </w:p>
    <w:p w14:paraId="2A4E4DCE" w14:textId="77777777" w:rsidR="007E06A8" w:rsidRDefault="007E06A8" w:rsidP="007E06A8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0BD96FBB" w14:textId="77777777" w:rsidR="002B2C47" w:rsidRDefault="002B2C47" w:rsidP="002B2C4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E. Weil, DPH</w:t>
      </w:r>
    </w:p>
    <w:p w14:paraId="2FA01806" w14:textId="77777777" w:rsidR="002B2C47" w:rsidRDefault="002B2C47" w:rsidP="002B2C4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Butler, DPH</w:t>
      </w:r>
    </w:p>
    <w:p w14:paraId="2BC675C6" w14:textId="77777777" w:rsidR="002B2C47" w:rsidRDefault="002B2C47" w:rsidP="002B2C4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T. McNamara, DPH</w:t>
      </w:r>
    </w:p>
    <w:p w14:paraId="294F0BE5" w14:textId="77777777" w:rsidR="005A4D76" w:rsidRDefault="005A4D76" w:rsidP="007E06A8">
      <w:pPr>
        <w:ind w:firstLine="720"/>
        <w:rPr>
          <w:rFonts w:ascii="Arial" w:hAnsi="Arial" w:cs="Arial"/>
          <w:szCs w:val="24"/>
        </w:rPr>
        <w:sectPr w:rsidR="005A4D76" w:rsidSect="005A4D76">
          <w:type w:val="continuous"/>
          <w:pgSz w:w="12240" w:h="15840"/>
          <w:pgMar w:top="1440" w:right="1080" w:bottom="900" w:left="1080" w:header="720" w:footer="720" w:gutter="0"/>
          <w:cols w:num="3" w:space="720"/>
          <w:titlePg/>
          <w:docGrid w:linePitch="326"/>
        </w:sectPr>
      </w:pPr>
    </w:p>
    <w:p w14:paraId="3CF68A5F" w14:textId="2632EE13" w:rsidR="00BD6FF4" w:rsidRPr="00A13636" w:rsidRDefault="009D06DC" w:rsidP="00A13636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J. </w:t>
      </w:r>
      <w:r w:rsidRPr="00512F84">
        <w:rPr>
          <w:rFonts w:ascii="Arial" w:hAnsi="Arial" w:cs="Arial"/>
          <w:color w:val="000000"/>
        </w:rPr>
        <w:t>O</w:t>
      </w:r>
      <w:r>
        <w:rPr>
          <w:color w:val="000000"/>
        </w:rPr>
        <w:t xml:space="preserve">. </w:t>
      </w:r>
      <w:r w:rsidRPr="00512F84">
        <w:rPr>
          <w:rFonts w:ascii="Arial" w:hAnsi="Arial" w:cs="Arial"/>
          <w:color w:val="000000"/>
        </w:rPr>
        <w:t>Boeh-Ocansey, Jr.</w:t>
      </w:r>
      <w:r>
        <w:rPr>
          <w:rFonts w:ascii="Arial" w:hAnsi="Arial" w:cs="Arial"/>
          <w:color w:val="000000"/>
        </w:rPr>
        <w:t>, DPH</w:t>
      </w:r>
      <w:r>
        <w:rPr>
          <w:color w:val="000000"/>
        </w:rPr>
        <w:t> </w:t>
      </w:r>
    </w:p>
    <w:sectPr w:rsidR="00BD6FF4" w:rsidRPr="00A13636" w:rsidSect="005A4D76">
      <w:type w:val="continuous"/>
      <w:pgSz w:w="12240" w:h="15840"/>
      <w:pgMar w:top="1440" w:right="1080" w:bottom="90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DE15" w14:textId="77777777" w:rsidR="005257AA" w:rsidRDefault="005257AA" w:rsidP="00B751A0">
      <w:r>
        <w:separator/>
      </w:r>
    </w:p>
  </w:endnote>
  <w:endnote w:type="continuationSeparator" w:id="0">
    <w:p w14:paraId="6115EBC9" w14:textId="77777777" w:rsidR="005257AA" w:rsidRDefault="005257AA" w:rsidP="00B7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CBD3" w14:textId="77777777" w:rsidR="00A773BB" w:rsidRDefault="00A77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78B9" w14:textId="77777777" w:rsidR="00A773BB" w:rsidRDefault="00A77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6D1A" w14:textId="77777777" w:rsidR="00A773BB" w:rsidRDefault="00A7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DEC6" w14:textId="77777777" w:rsidR="005257AA" w:rsidRDefault="005257AA" w:rsidP="00B751A0">
      <w:r>
        <w:separator/>
      </w:r>
    </w:p>
  </w:footnote>
  <w:footnote w:type="continuationSeparator" w:id="0">
    <w:p w14:paraId="43B26210" w14:textId="77777777" w:rsidR="005257AA" w:rsidRDefault="005257AA" w:rsidP="00B7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E464" w14:textId="77777777" w:rsidR="00A773BB" w:rsidRPr="00A773BB" w:rsidRDefault="00A773BB" w:rsidP="00B751A0">
    <w:pPr>
      <w:pStyle w:val="Header"/>
      <w:rPr>
        <w:rFonts w:ascii="Arial" w:hAnsi="Arial" w:cs="Arial"/>
      </w:rPr>
    </w:pPr>
    <w:r w:rsidRPr="00A773BB">
      <w:rPr>
        <w:rFonts w:ascii="Arial" w:hAnsi="Arial" w:cs="Arial"/>
        <w:spacing w:val="-3"/>
        <w:szCs w:val="24"/>
      </w:rPr>
      <w:t>Review of Response Following Essential Services Access Plan</w:t>
    </w:r>
    <w:r w:rsidRPr="00A773BB">
      <w:rPr>
        <w:rFonts w:ascii="Arial" w:hAnsi="Arial" w:cs="Arial"/>
      </w:rPr>
      <w:t xml:space="preserve"> </w:t>
    </w:r>
  </w:p>
  <w:p w14:paraId="71E15871" w14:textId="60912AA5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2</w:t>
    </w:r>
  </w:p>
  <w:p w14:paraId="00CABDEC" w14:textId="77777777" w:rsidR="00B751A0" w:rsidRDefault="00B75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377F" w14:textId="54175B9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1F20C65C" w14:textId="212A628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3</w:t>
    </w:r>
  </w:p>
  <w:p w14:paraId="6F946698" w14:textId="77777777" w:rsidR="00B751A0" w:rsidRDefault="00B75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7F4E" w14:textId="77C82A49" w:rsidR="00A773BB" w:rsidRDefault="00A77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73CA"/>
    <w:multiLevelType w:val="hybridMultilevel"/>
    <w:tmpl w:val="A0683D88"/>
    <w:lvl w:ilvl="0" w:tplc="D736D0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893921">
    <w:abstractNumId w:val="1"/>
  </w:num>
  <w:num w:numId="2" w16cid:durableId="143932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6A47"/>
    <w:rsid w:val="00010B49"/>
    <w:rsid w:val="00025CCE"/>
    <w:rsid w:val="00033154"/>
    <w:rsid w:val="00041B63"/>
    <w:rsid w:val="00042048"/>
    <w:rsid w:val="00050E8F"/>
    <w:rsid w:val="00052B3D"/>
    <w:rsid w:val="000537DA"/>
    <w:rsid w:val="000545A8"/>
    <w:rsid w:val="00062B86"/>
    <w:rsid w:val="00063A75"/>
    <w:rsid w:val="00090DA8"/>
    <w:rsid w:val="000A4863"/>
    <w:rsid w:val="000A590D"/>
    <w:rsid w:val="000D719B"/>
    <w:rsid w:val="000E4F41"/>
    <w:rsid w:val="000F315B"/>
    <w:rsid w:val="00106C19"/>
    <w:rsid w:val="001111BF"/>
    <w:rsid w:val="00134659"/>
    <w:rsid w:val="00137EE6"/>
    <w:rsid w:val="0015268B"/>
    <w:rsid w:val="0015775E"/>
    <w:rsid w:val="0017047F"/>
    <w:rsid w:val="00177C77"/>
    <w:rsid w:val="001818B8"/>
    <w:rsid w:val="00182503"/>
    <w:rsid w:val="001A7691"/>
    <w:rsid w:val="001B7459"/>
    <w:rsid w:val="001E01CF"/>
    <w:rsid w:val="002437D0"/>
    <w:rsid w:val="00254250"/>
    <w:rsid w:val="00275942"/>
    <w:rsid w:val="00276957"/>
    <w:rsid w:val="00276DCC"/>
    <w:rsid w:val="00282614"/>
    <w:rsid w:val="00286BA2"/>
    <w:rsid w:val="002A48DC"/>
    <w:rsid w:val="002B2C47"/>
    <w:rsid w:val="002E6F9C"/>
    <w:rsid w:val="00303B48"/>
    <w:rsid w:val="00303DF1"/>
    <w:rsid w:val="003258CC"/>
    <w:rsid w:val="00337FFA"/>
    <w:rsid w:val="003578C3"/>
    <w:rsid w:val="00360335"/>
    <w:rsid w:val="00385812"/>
    <w:rsid w:val="0038669B"/>
    <w:rsid w:val="0039209F"/>
    <w:rsid w:val="00392D0B"/>
    <w:rsid w:val="003A0E3D"/>
    <w:rsid w:val="003A7AFC"/>
    <w:rsid w:val="003C60EF"/>
    <w:rsid w:val="003F2D09"/>
    <w:rsid w:val="003F2FEB"/>
    <w:rsid w:val="003F6174"/>
    <w:rsid w:val="003F7246"/>
    <w:rsid w:val="004104DD"/>
    <w:rsid w:val="004106F4"/>
    <w:rsid w:val="00416B3D"/>
    <w:rsid w:val="00426143"/>
    <w:rsid w:val="00432BED"/>
    <w:rsid w:val="00441FDB"/>
    <w:rsid w:val="0044492D"/>
    <w:rsid w:val="00475E97"/>
    <w:rsid w:val="0048097B"/>
    <w:rsid w:val="004813AC"/>
    <w:rsid w:val="0048610F"/>
    <w:rsid w:val="00491EDA"/>
    <w:rsid w:val="004A2500"/>
    <w:rsid w:val="004A7945"/>
    <w:rsid w:val="004B37A0"/>
    <w:rsid w:val="004B5F08"/>
    <w:rsid w:val="004B763E"/>
    <w:rsid w:val="004C17ED"/>
    <w:rsid w:val="004D2E01"/>
    <w:rsid w:val="004D4DFB"/>
    <w:rsid w:val="004D6B39"/>
    <w:rsid w:val="005257AA"/>
    <w:rsid w:val="00531E31"/>
    <w:rsid w:val="005448AA"/>
    <w:rsid w:val="005528BD"/>
    <w:rsid w:val="00561E81"/>
    <w:rsid w:val="00571436"/>
    <w:rsid w:val="005801F4"/>
    <w:rsid w:val="00585417"/>
    <w:rsid w:val="00590EEB"/>
    <w:rsid w:val="00592132"/>
    <w:rsid w:val="005A1166"/>
    <w:rsid w:val="005A4D76"/>
    <w:rsid w:val="005F154B"/>
    <w:rsid w:val="005F1F57"/>
    <w:rsid w:val="006265AD"/>
    <w:rsid w:val="00642EBB"/>
    <w:rsid w:val="00665EBF"/>
    <w:rsid w:val="00673172"/>
    <w:rsid w:val="00683CBC"/>
    <w:rsid w:val="00687549"/>
    <w:rsid w:val="006A5BD7"/>
    <w:rsid w:val="006A712B"/>
    <w:rsid w:val="006D06D9"/>
    <w:rsid w:val="006D77A6"/>
    <w:rsid w:val="006E1C1A"/>
    <w:rsid w:val="00702109"/>
    <w:rsid w:val="00706320"/>
    <w:rsid w:val="00715494"/>
    <w:rsid w:val="0072166A"/>
    <w:rsid w:val="0072610D"/>
    <w:rsid w:val="00732883"/>
    <w:rsid w:val="00741C35"/>
    <w:rsid w:val="00764689"/>
    <w:rsid w:val="00767E9C"/>
    <w:rsid w:val="00780A4C"/>
    <w:rsid w:val="0078780E"/>
    <w:rsid w:val="00790C00"/>
    <w:rsid w:val="007A4E6D"/>
    <w:rsid w:val="007B3F4B"/>
    <w:rsid w:val="007B7347"/>
    <w:rsid w:val="007C1A72"/>
    <w:rsid w:val="007D10F3"/>
    <w:rsid w:val="007E06A8"/>
    <w:rsid w:val="007F6BF8"/>
    <w:rsid w:val="0080013B"/>
    <w:rsid w:val="00816636"/>
    <w:rsid w:val="00827D37"/>
    <w:rsid w:val="00860843"/>
    <w:rsid w:val="00862FEB"/>
    <w:rsid w:val="00864518"/>
    <w:rsid w:val="008661C4"/>
    <w:rsid w:val="00872A13"/>
    <w:rsid w:val="00883555"/>
    <w:rsid w:val="008868CE"/>
    <w:rsid w:val="008B322D"/>
    <w:rsid w:val="008C44A1"/>
    <w:rsid w:val="009207E6"/>
    <w:rsid w:val="00934A1F"/>
    <w:rsid w:val="00945A24"/>
    <w:rsid w:val="00952D36"/>
    <w:rsid w:val="00954063"/>
    <w:rsid w:val="00960ED3"/>
    <w:rsid w:val="00963FD1"/>
    <w:rsid w:val="00965733"/>
    <w:rsid w:val="00980F7E"/>
    <w:rsid w:val="009908FF"/>
    <w:rsid w:val="00993E72"/>
    <w:rsid w:val="00995505"/>
    <w:rsid w:val="009B2D58"/>
    <w:rsid w:val="009B7AED"/>
    <w:rsid w:val="009C2F65"/>
    <w:rsid w:val="009D06DC"/>
    <w:rsid w:val="009D0C38"/>
    <w:rsid w:val="009D1FBB"/>
    <w:rsid w:val="009E14FF"/>
    <w:rsid w:val="00A13636"/>
    <w:rsid w:val="00A26158"/>
    <w:rsid w:val="00A31FFA"/>
    <w:rsid w:val="00A343FF"/>
    <w:rsid w:val="00A61D15"/>
    <w:rsid w:val="00A65101"/>
    <w:rsid w:val="00A773BB"/>
    <w:rsid w:val="00A9671B"/>
    <w:rsid w:val="00AC0BF8"/>
    <w:rsid w:val="00AE46E5"/>
    <w:rsid w:val="00AF1B9A"/>
    <w:rsid w:val="00AF22DC"/>
    <w:rsid w:val="00B04417"/>
    <w:rsid w:val="00B348F4"/>
    <w:rsid w:val="00B403BF"/>
    <w:rsid w:val="00B5223F"/>
    <w:rsid w:val="00B608D9"/>
    <w:rsid w:val="00B60EA9"/>
    <w:rsid w:val="00B648D1"/>
    <w:rsid w:val="00B66332"/>
    <w:rsid w:val="00B670BB"/>
    <w:rsid w:val="00B751A0"/>
    <w:rsid w:val="00B80220"/>
    <w:rsid w:val="00B90E36"/>
    <w:rsid w:val="00BA1AD3"/>
    <w:rsid w:val="00BA4055"/>
    <w:rsid w:val="00BA4E22"/>
    <w:rsid w:val="00BA6CF0"/>
    <w:rsid w:val="00BA7FB6"/>
    <w:rsid w:val="00BC2EF3"/>
    <w:rsid w:val="00BD6FF4"/>
    <w:rsid w:val="00C20BFE"/>
    <w:rsid w:val="00C24EE2"/>
    <w:rsid w:val="00C26240"/>
    <w:rsid w:val="00C832EB"/>
    <w:rsid w:val="00C918D0"/>
    <w:rsid w:val="00CA2A26"/>
    <w:rsid w:val="00CA3672"/>
    <w:rsid w:val="00CA697E"/>
    <w:rsid w:val="00CC1778"/>
    <w:rsid w:val="00CC199D"/>
    <w:rsid w:val="00CC536F"/>
    <w:rsid w:val="00CD6C57"/>
    <w:rsid w:val="00CE575B"/>
    <w:rsid w:val="00CF3DE8"/>
    <w:rsid w:val="00D0493F"/>
    <w:rsid w:val="00D23A8C"/>
    <w:rsid w:val="00D35B14"/>
    <w:rsid w:val="00D44B2B"/>
    <w:rsid w:val="00D527D6"/>
    <w:rsid w:val="00D55E6A"/>
    <w:rsid w:val="00D56F91"/>
    <w:rsid w:val="00D631E7"/>
    <w:rsid w:val="00D642F2"/>
    <w:rsid w:val="00D705B6"/>
    <w:rsid w:val="00D7069B"/>
    <w:rsid w:val="00D8671C"/>
    <w:rsid w:val="00DA57C3"/>
    <w:rsid w:val="00DA7E6D"/>
    <w:rsid w:val="00DB5AC8"/>
    <w:rsid w:val="00DC3855"/>
    <w:rsid w:val="00DD20E4"/>
    <w:rsid w:val="00DD6C77"/>
    <w:rsid w:val="00DE0FF8"/>
    <w:rsid w:val="00DE590F"/>
    <w:rsid w:val="00E10B8B"/>
    <w:rsid w:val="00E11D22"/>
    <w:rsid w:val="00E242A8"/>
    <w:rsid w:val="00E274B8"/>
    <w:rsid w:val="00E31F88"/>
    <w:rsid w:val="00E32AC9"/>
    <w:rsid w:val="00E332C2"/>
    <w:rsid w:val="00E33795"/>
    <w:rsid w:val="00E3444D"/>
    <w:rsid w:val="00E42978"/>
    <w:rsid w:val="00E52ED2"/>
    <w:rsid w:val="00E70514"/>
    <w:rsid w:val="00E72707"/>
    <w:rsid w:val="00E83F90"/>
    <w:rsid w:val="00E85A1E"/>
    <w:rsid w:val="00E94BD8"/>
    <w:rsid w:val="00EA4C1E"/>
    <w:rsid w:val="00F0586E"/>
    <w:rsid w:val="00F20AC6"/>
    <w:rsid w:val="00F43932"/>
    <w:rsid w:val="00F50D11"/>
    <w:rsid w:val="00F55DAF"/>
    <w:rsid w:val="00F57ED0"/>
    <w:rsid w:val="00FA3214"/>
    <w:rsid w:val="00FB52C1"/>
    <w:rsid w:val="00FC31B3"/>
    <w:rsid w:val="00FC6B42"/>
    <w:rsid w:val="00FD1279"/>
    <w:rsid w:val="00FD4E67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43169"/>
  <w15:docId w15:val="{EA83EFA3-AD5A-42EB-83FD-7A6E1FAD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nhideWhenUsed/>
    <w:rsid w:val="00B751A0"/>
    <w:pPr>
      <w:ind w:left="4320"/>
    </w:pPr>
  </w:style>
  <w:style w:type="character" w:customStyle="1" w:styleId="ClosingChar">
    <w:name w:val="Closing Char"/>
    <w:link w:val="Closing"/>
    <w:rsid w:val="00B751A0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B751A0"/>
  </w:style>
  <w:style w:type="character" w:customStyle="1" w:styleId="SalutationChar">
    <w:name w:val="Salutation Char"/>
    <w:link w:val="Salutation"/>
    <w:rsid w:val="00B751A0"/>
    <w:rPr>
      <w:sz w:val="24"/>
    </w:rPr>
  </w:style>
  <w:style w:type="paragraph" w:customStyle="1" w:styleId="SignatureJobTitle">
    <w:name w:val="Signature Job Title"/>
    <w:basedOn w:val="Signature"/>
    <w:uiPriority w:val="99"/>
    <w:rsid w:val="00B751A0"/>
  </w:style>
  <w:style w:type="paragraph" w:styleId="ListParagraph">
    <w:name w:val="List Paragraph"/>
    <w:basedOn w:val="Normal"/>
    <w:uiPriority w:val="34"/>
    <w:qFormat/>
    <w:rsid w:val="00B751A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751A0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751A0"/>
    <w:rPr>
      <w:rFonts w:ascii="Calibri" w:eastAsia="Calibri" w:hAnsi="Calibri"/>
      <w:sz w:val="22"/>
      <w:szCs w:val="22"/>
    </w:rPr>
  </w:style>
  <w:style w:type="character" w:customStyle="1" w:styleId="rpc41">
    <w:name w:val="_rpc_41"/>
    <w:rsid w:val="00B751A0"/>
  </w:style>
  <w:style w:type="paragraph" w:styleId="Signature">
    <w:name w:val="Signature"/>
    <w:basedOn w:val="Normal"/>
    <w:link w:val="SignatureChar"/>
    <w:rsid w:val="00B751A0"/>
    <w:pPr>
      <w:ind w:left="4320"/>
    </w:pPr>
  </w:style>
  <w:style w:type="character" w:customStyle="1" w:styleId="SignatureChar">
    <w:name w:val="Signature Char"/>
    <w:link w:val="Signature"/>
    <w:rsid w:val="00B751A0"/>
    <w:rPr>
      <w:sz w:val="24"/>
    </w:rPr>
  </w:style>
  <w:style w:type="paragraph" w:styleId="Header">
    <w:name w:val="header"/>
    <w:basedOn w:val="Normal"/>
    <w:link w:val="HeaderChar"/>
    <w:uiPriority w:val="99"/>
    <w:rsid w:val="00B751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1A0"/>
    <w:rPr>
      <w:sz w:val="24"/>
    </w:rPr>
  </w:style>
  <w:style w:type="paragraph" w:styleId="Footer">
    <w:name w:val="footer"/>
    <w:basedOn w:val="Normal"/>
    <w:link w:val="FooterChar"/>
    <w:rsid w:val="00B751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51A0"/>
    <w:rPr>
      <w:sz w:val="24"/>
    </w:rPr>
  </w:style>
  <w:style w:type="character" w:styleId="UnresolvedMention">
    <w:name w:val="Unresolved Mention"/>
    <w:uiPriority w:val="99"/>
    <w:semiHidden/>
    <w:unhideWhenUsed/>
    <w:rsid w:val="008661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610F"/>
    <w:rPr>
      <w:sz w:val="24"/>
    </w:rPr>
  </w:style>
  <w:style w:type="character" w:styleId="CommentReference">
    <w:name w:val="annotation reference"/>
    <w:basedOn w:val="DefaultParagraphFont"/>
    <w:rsid w:val="009B7A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A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7AED"/>
  </w:style>
  <w:style w:type="paragraph" w:styleId="CommentSubject">
    <w:name w:val="annotation subject"/>
    <w:basedOn w:val="CommentText"/>
    <w:next w:val="CommentText"/>
    <w:link w:val="CommentSubjectChar"/>
    <w:rsid w:val="009B7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7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Stephen.Davis@Mass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w.Levine@huschblackwell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a861ea-5310-4845-b6d3-98bd9ebd5aee" xsi:nil="true"/>
    <lcf76f155ced4ddcb4097134ff3c332f xmlns="5a5e78f3-5403-4678-80f0-4f28e97bae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A3B99F741F5488D0D8DC4A572ED52" ma:contentTypeVersion="14" ma:contentTypeDescription="Create a new document." ma:contentTypeScope="" ma:versionID="a39e061413d2a216a750467221af94f4">
  <xsd:schema xmlns:xsd="http://www.w3.org/2001/XMLSchema" xmlns:xs="http://www.w3.org/2001/XMLSchema" xmlns:p="http://schemas.microsoft.com/office/2006/metadata/properties" xmlns:ns2="c2a861ea-5310-4845-b6d3-98bd9ebd5aee" xmlns:ns3="5a5e78f3-5403-4678-80f0-4f28e97bae13" targetNamespace="http://schemas.microsoft.com/office/2006/metadata/properties" ma:root="true" ma:fieldsID="8e3dba0e1dd90024146b51d4dbd2fc9c" ns2:_="" ns3:_="">
    <xsd:import namespace="c2a861ea-5310-4845-b6d3-98bd9ebd5aee"/>
    <xsd:import namespace="5a5e78f3-5403-4678-80f0-4f28e97bae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861ea-5310-4845-b6d3-98bd9ebd5a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2461e64-c0ea-4ffe-b93b-fb241e0a3fb8}" ma:internalName="TaxCatchAll" ma:showField="CatchAllData" ma:web="c2a861ea-5310-4845-b6d3-98bd9ebd5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e78f3-5403-4678-80f0-4f28e97ba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2B658-6B53-41C6-9396-2B6BE0B25ABF}">
  <ds:schemaRefs>
    <ds:schemaRef ds:uri="http://schemas.microsoft.com/office/2006/metadata/properties"/>
    <ds:schemaRef ds:uri="http://schemas.microsoft.com/office/infopath/2007/PartnerControls"/>
    <ds:schemaRef ds:uri="c2a861ea-5310-4845-b6d3-98bd9ebd5aee"/>
    <ds:schemaRef ds:uri="5a5e78f3-5403-4678-80f0-4f28e97bae13"/>
  </ds:schemaRefs>
</ds:datastoreItem>
</file>

<file path=customXml/itemProps2.xml><?xml version="1.0" encoding="utf-8"?>
<ds:datastoreItem xmlns:ds="http://schemas.openxmlformats.org/officeDocument/2006/customXml" ds:itemID="{37546DC9-E5D0-4D77-AECF-17560F04A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861ea-5310-4845-b6d3-98bd9ebd5aee"/>
    <ds:schemaRef ds:uri="5a5e78f3-5403-4678-80f0-4f28e97ba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A9FAF-51F5-4878-83BD-970AACF3E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BHCSQ</dc:creator>
  <cp:keywords/>
  <dc:description/>
  <cp:lastModifiedBy>Walter Mackie</cp:lastModifiedBy>
  <cp:revision>4</cp:revision>
  <cp:lastPrinted>2020-08-12T21:19:00Z</cp:lastPrinted>
  <dcterms:created xsi:type="dcterms:W3CDTF">2023-07-27T12:59:00Z</dcterms:created>
  <dcterms:modified xsi:type="dcterms:W3CDTF">2023-07-27T19:51:00Z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0x010100392A3B99F741F5488D0D8DC4A572ED52</vt:lpwstr>
  </property>
  <property fmtid="{D5CDD505-2E9C-101B-9397-08002B2CF9AE}" pid="3" name="MediaServiceImageTags">
    <vt:lpwstr/>
  </property>
</Properties>
</file>