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EF2" w:rsidRPr="00351C64" w:rsidRDefault="008A4AF4" w:rsidP="00315EF2">
      <w:pPr>
        <w:pBdr>
          <w:bottom w:val="single" w:sz="4" w:space="1" w:color="auto"/>
        </w:pBdr>
        <w:rPr>
          <w:rFonts w:cs="Arial"/>
          <w:b/>
          <w:bCs/>
          <w:color w:val="000080"/>
          <w:sz w:val="22"/>
          <w:szCs w:val="22"/>
        </w:rPr>
      </w:pPr>
      <w:r>
        <w:rPr>
          <w:rFonts w:cs="Arial"/>
          <w:b/>
          <w:bCs/>
          <w:color w:val="000080"/>
          <w:sz w:val="22"/>
          <w:szCs w:val="22"/>
        </w:rPr>
        <w:t xml:space="preserve">Who </w:t>
      </w:r>
      <w:r w:rsidR="00220AC5">
        <w:rPr>
          <w:rFonts w:cs="Arial"/>
          <w:b/>
          <w:bCs/>
          <w:color w:val="000080"/>
          <w:sz w:val="22"/>
          <w:szCs w:val="22"/>
        </w:rPr>
        <w:t>needs to comply</w:t>
      </w:r>
      <w:r w:rsidR="00315EF2" w:rsidRPr="00351C64">
        <w:rPr>
          <w:rFonts w:cs="Arial"/>
          <w:b/>
          <w:bCs/>
          <w:color w:val="000080"/>
          <w:sz w:val="22"/>
          <w:szCs w:val="22"/>
        </w:rPr>
        <w:t>?</w:t>
      </w:r>
    </w:p>
    <w:p w:rsidR="004349D9" w:rsidRPr="00351C64" w:rsidRDefault="004349D9">
      <w:pPr>
        <w:rPr>
          <w:rFonts w:cs="Arial"/>
        </w:rPr>
      </w:pPr>
    </w:p>
    <w:p w:rsidR="008F242E" w:rsidRPr="00351C64" w:rsidRDefault="008F242E" w:rsidP="008F242E">
      <w:pPr>
        <w:spacing w:after="120"/>
        <w:rPr>
          <w:rFonts w:cs="Arial"/>
        </w:rPr>
      </w:pPr>
      <w:r w:rsidRPr="00351C64">
        <w:rPr>
          <w:rFonts w:cs="Arial"/>
        </w:rPr>
        <w:t xml:space="preserve">The revised regulation applies to approximately 3,000 </w:t>
      </w:r>
      <w:r w:rsidRPr="00351C64">
        <w:rPr>
          <w:rFonts w:cs="Arial"/>
          <w:b/>
        </w:rPr>
        <w:t>wholesale food businesses</w:t>
      </w:r>
      <w:r w:rsidRPr="00351C64">
        <w:rPr>
          <w:rFonts w:cs="Arial"/>
        </w:rPr>
        <w:t xml:space="preserve"> that make, process, or distribute food products</w:t>
      </w:r>
      <w:r w:rsidR="008A4AF4">
        <w:rPr>
          <w:rFonts w:cs="Arial"/>
        </w:rPr>
        <w:t xml:space="preserve"> </w:t>
      </w:r>
      <w:r w:rsidRPr="00351C64">
        <w:rPr>
          <w:rFonts w:cs="Arial"/>
        </w:rPr>
        <w:t>in</w:t>
      </w:r>
      <w:r w:rsidR="008A4AF4">
        <w:rPr>
          <w:rFonts w:cs="Arial"/>
        </w:rPr>
        <w:t xml:space="preserve"> </w:t>
      </w:r>
      <w:r w:rsidRPr="00351C64">
        <w:rPr>
          <w:rFonts w:cs="Arial"/>
        </w:rPr>
        <w:t xml:space="preserve">Massachusetts. </w:t>
      </w:r>
      <w:r w:rsidR="001B6DA7">
        <w:rPr>
          <w:rFonts w:cs="Arial"/>
        </w:rPr>
        <w:t>These</w:t>
      </w:r>
      <w:r w:rsidR="008A4AF4">
        <w:rPr>
          <w:rFonts w:cs="Arial"/>
        </w:rPr>
        <w:t xml:space="preserve"> </w:t>
      </w:r>
      <w:r w:rsidRPr="00351C64">
        <w:rPr>
          <w:rFonts w:cs="Arial"/>
        </w:rPr>
        <w:t>include:</w:t>
      </w:r>
    </w:p>
    <w:p w:rsidR="008F242E" w:rsidRPr="00351C64" w:rsidRDefault="008F242E" w:rsidP="008F242E">
      <w:pPr>
        <w:numPr>
          <w:ilvl w:val="0"/>
          <w:numId w:val="10"/>
        </w:numPr>
        <w:spacing w:before="60"/>
        <w:rPr>
          <w:rFonts w:cs="Arial"/>
        </w:rPr>
      </w:pPr>
      <w:r w:rsidRPr="00351C64">
        <w:rPr>
          <w:rFonts w:cs="Arial"/>
        </w:rPr>
        <w:t>Residential kitchens that prepare food for wholesale</w:t>
      </w:r>
    </w:p>
    <w:p w:rsidR="008F242E" w:rsidRPr="00351C64" w:rsidRDefault="008F242E" w:rsidP="008F242E">
      <w:pPr>
        <w:numPr>
          <w:ilvl w:val="0"/>
          <w:numId w:val="10"/>
        </w:numPr>
        <w:spacing w:before="60"/>
        <w:rPr>
          <w:rFonts w:cs="Arial"/>
        </w:rPr>
      </w:pPr>
      <w:r w:rsidRPr="00351C64">
        <w:rPr>
          <w:rFonts w:cs="Arial"/>
        </w:rPr>
        <w:t>Retail and wholesale seafood dealers and trucks</w:t>
      </w:r>
    </w:p>
    <w:p w:rsidR="008F242E" w:rsidRPr="00351C64" w:rsidRDefault="008F242E" w:rsidP="008F242E">
      <w:pPr>
        <w:numPr>
          <w:ilvl w:val="0"/>
          <w:numId w:val="10"/>
        </w:numPr>
        <w:spacing w:before="60"/>
        <w:rPr>
          <w:rFonts w:cs="Arial"/>
        </w:rPr>
      </w:pPr>
      <w:r w:rsidRPr="00351C64">
        <w:rPr>
          <w:rFonts w:cs="Arial"/>
        </w:rPr>
        <w:t>Wholesale seafood processors</w:t>
      </w:r>
    </w:p>
    <w:p w:rsidR="008F242E" w:rsidRDefault="008F242E" w:rsidP="008F242E">
      <w:pPr>
        <w:numPr>
          <w:ilvl w:val="0"/>
          <w:numId w:val="10"/>
        </w:numPr>
        <w:spacing w:before="60"/>
        <w:rPr>
          <w:rFonts w:cs="Arial"/>
        </w:rPr>
      </w:pPr>
      <w:r w:rsidRPr="00351C64">
        <w:rPr>
          <w:rFonts w:cs="Arial"/>
        </w:rPr>
        <w:t>Meat and poultry slaughtering and processing operations</w:t>
      </w:r>
    </w:p>
    <w:p w:rsidR="008A4AF4" w:rsidRPr="00351C64" w:rsidRDefault="008A4AF4" w:rsidP="008F242E">
      <w:pPr>
        <w:numPr>
          <w:ilvl w:val="0"/>
          <w:numId w:val="10"/>
        </w:numPr>
        <w:spacing w:before="60"/>
        <w:rPr>
          <w:rFonts w:cs="Arial"/>
        </w:rPr>
      </w:pPr>
      <w:r>
        <w:rPr>
          <w:rFonts w:cs="Arial"/>
        </w:rPr>
        <w:t>Dietary supplement makers, processors, and distributors</w:t>
      </w:r>
    </w:p>
    <w:p w:rsidR="008F242E" w:rsidRPr="00351C64" w:rsidRDefault="008F242E" w:rsidP="008F242E">
      <w:pPr>
        <w:numPr>
          <w:ilvl w:val="0"/>
          <w:numId w:val="10"/>
        </w:numPr>
        <w:spacing w:before="60"/>
        <w:rPr>
          <w:rFonts w:cs="Arial"/>
        </w:rPr>
      </w:pPr>
      <w:r w:rsidRPr="00351C64">
        <w:rPr>
          <w:rFonts w:cs="Arial"/>
        </w:rPr>
        <w:t>Milk pasteurization plants</w:t>
      </w:r>
    </w:p>
    <w:p w:rsidR="008F242E" w:rsidRPr="00351C64" w:rsidRDefault="008F242E" w:rsidP="008F242E">
      <w:pPr>
        <w:numPr>
          <w:ilvl w:val="0"/>
          <w:numId w:val="10"/>
        </w:numPr>
        <w:spacing w:before="60"/>
        <w:rPr>
          <w:rFonts w:cs="Arial"/>
        </w:rPr>
      </w:pPr>
      <w:r w:rsidRPr="00351C64">
        <w:rPr>
          <w:rFonts w:cs="Arial"/>
        </w:rPr>
        <w:t>Wholesale butter and cheese manufacturers</w:t>
      </w:r>
    </w:p>
    <w:p w:rsidR="008F242E" w:rsidRPr="00351C64" w:rsidRDefault="008F242E" w:rsidP="008F242E">
      <w:pPr>
        <w:numPr>
          <w:ilvl w:val="0"/>
          <w:numId w:val="10"/>
        </w:numPr>
        <w:spacing w:before="60"/>
        <w:rPr>
          <w:rFonts w:cs="Arial"/>
        </w:rPr>
      </w:pPr>
      <w:r w:rsidRPr="00351C64">
        <w:rPr>
          <w:rFonts w:cs="Arial"/>
        </w:rPr>
        <w:t>Frozen dessert or frozen dessert mix manufacturers</w:t>
      </w:r>
    </w:p>
    <w:p w:rsidR="008F242E" w:rsidRPr="00351C64" w:rsidRDefault="008F242E" w:rsidP="008F242E">
      <w:pPr>
        <w:numPr>
          <w:ilvl w:val="0"/>
          <w:numId w:val="10"/>
        </w:numPr>
        <w:spacing w:before="60"/>
        <w:rPr>
          <w:rFonts w:cs="Arial"/>
        </w:rPr>
      </w:pPr>
      <w:r w:rsidRPr="00351C64">
        <w:rPr>
          <w:rFonts w:cs="Arial"/>
        </w:rPr>
        <w:t>Wholesale juice or apple cider manufacturers</w:t>
      </w:r>
    </w:p>
    <w:p w:rsidR="008F242E" w:rsidRPr="00351C64" w:rsidRDefault="008F242E" w:rsidP="008F242E">
      <w:pPr>
        <w:numPr>
          <w:ilvl w:val="0"/>
          <w:numId w:val="10"/>
        </w:numPr>
        <w:spacing w:before="60"/>
        <w:rPr>
          <w:rFonts w:cs="Arial"/>
        </w:rPr>
      </w:pPr>
      <w:r w:rsidRPr="00351C64">
        <w:rPr>
          <w:rFonts w:cs="Arial"/>
        </w:rPr>
        <w:t xml:space="preserve">Food warehouses and cold storage </w:t>
      </w:r>
      <w:r w:rsidR="009D0CE5">
        <w:rPr>
          <w:rFonts w:cs="Arial"/>
        </w:rPr>
        <w:t>facilities</w:t>
      </w:r>
    </w:p>
    <w:p w:rsidR="008F242E" w:rsidRPr="00351C64" w:rsidRDefault="008F242E" w:rsidP="008F242E">
      <w:pPr>
        <w:numPr>
          <w:ilvl w:val="0"/>
          <w:numId w:val="10"/>
        </w:numPr>
        <w:spacing w:before="60"/>
        <w:rPr>
          <w:rFonts w:cs="Arial"/>
        </w:rPr>
      </w:pPr>
      <w:r w:rsidRPr="00351C64">
        <w:rPr>
          <w:rFonts w:cs="Arial"/>
        </w:rPr>
        <w:t>Transporters of bakery products into Massachusetts</w:t>
      </w:r>
    </w:p>
    <w:p w:rsidR="008F242E" w:rsidRPr="00351C64" w:rsidRDefault="008F242E" w:rsidP="008F242E">
      <w:pPr>
        <w:numPr>
          <w:ilvl w:val="0"/>
          <w:numId w:val="10"/>
        </w:numPr>
        <w:spacing w:before="60"/>
        <w:rPr>
          <w:rFonts w:cs="Arial"/>
        </w:rPr>
      </w:pPr>
      <w:r w:rsidRPr="00351C64">
        <w:rPr>
          <w:rFonts w:cs="Arial"/>
        </w:rPr>
        <w:t>Carbonated non-alcoholic beverages and bottled water manufactures and bottlers</w:t>
      </w:r>
    </w:p>
    <w:p w:rsidR="008F242E" w:rsidRPr="00351C64" w:rsidRDefault="008F242E" w:rsidP="008F242E">
      <w:pPr>
        <w:rPr>
          <w:rFonts w:cs="Arial"/>
        </w:rPr>
      </w:pPr>
    </w:p>
    <w:p w:rsidR="004349D9" w:rsidRPr="00351C64" w:rsidRDefault="008F242E" w:rsidP="008F242E">
      <w:pPr>
        <w:rPr>
          <w:rFonts w:cs="Arial"/>
        </w:rPr>
      </w:pPr>
      <w:r w:rsidRPr="00351C64">
        <w:rPr>
          <w:rFonts w:cs="Arial"/>
        </w:rPr>
        <w:t>If you are unsure whether your business</w:t>
      </w:r>
      <w:r w:rsidR="008A4AF4">
        <w:rPr>
          <w:rFonts w:cs="Arial"/>
        </w:rPr>
        <w:t xml:space="preserve"> is affected</w:t>
      </w:r>
      <w:r w:rsidRPr="00351C64">
        <w:rPr>
          <w:rFonts w:cs="Arial"/>
        </w:rPr>
        <w:t>, contact the Food Protection Program.</w:t>
      </w:r>
    </w:p>
    <w:p w:rsidR="008F242E" w:rsidRPr="00351C64" w:rsidRDefault="008F242E" w:rsidP="008F242E">
      <w:pPr>
        <w:rPr>
          <w:rFonts w:cs="Arial"/>
        </w:rPr>
      </w:pPr>
    </w:p>
    <w:p w:rsidR="008F242E" w:rsidRPr="00351C64" w:rsidRDefault="00FC1F4D" w:rsidP="008F242E">
      <w:pPr>
        <w:pBdr>
          <w:bottom w:val="single" w:sz="4" w:space="1" w:color="auto"/>
        </w:pBdr>
        <w:rPr>
          <w:rFonts w:cs="Arial"/>
          <w:b/>
          <w:bCs/>
          <w:color w:val="000080"/>
          <w:sz w:val="22"/>
          <w:szCs w:val="22"/>
        </w:rPr>
      </w:pPr>
      <w:r>
        <w:rPr>
          <w:rFonts w:cs="Arial"/>
          <w:b/>
          <w:bCs/>
          <w:color w:val="000080"/>
          <w:sz w:val="22"/>
          <w:szCs w:val="22"/>
        </w:rPr>
        <w:t>Does the regulation apply to retail food businesses</w:t>
      </w:r>
      <w:r w:rsidR="008F242E" w:rsidRPr="00351C64">
        <w:rPr>
          <w:rFonts w:cs="Arial"/>
          <w:b/>
          <w:bCs/>
          <w:color w:val="000080"/>
          <w:sz w:val="22"/>
          <w:szCs w:val="22"/>
        </w:rPr>
        <w:t>?</w:t>
      </w:r>
    </w:p>
    <w:p w:rsidR="002C28C6" w:rsidRPr="00351C64" w:rsidRDefault="002C28C6" w:rsidP="008F242E">
      <w:pPr>
        <w:rPr>
          <w:rFonts w:cs="Arial"/>
        </w:rPr>
      </w:pPr>
    </w:p>
    <w:p w:rsidR="008F242E" w:rsidRPr="00351C64" w:rsidRDefault="00FC1F4D" w:rsidP="008F242E">
      <w:pPr>
        <w:rPr>
          <w:rFonts w:cs="Arial"/>
        </w:rPr>
      </w:pPr>
      <w:r>
        <w:rPr>
          <w:rFonts w:cs="Arial"/>
        </w:rPr>
        <w:t xml:space="preserve">No. </w:t>
      </w:r>
      <w:r w:rsidR="008F242E" w:rsidRPr="00351C64">
        <w:rPr>
          <w:rFonts w:cs="Arial"/>
        </w:rPr>
        <w:t>The revised regulation does not apply to retail businesses who sell food directly to consumers</w:t>
      </w:r>
      <w:r w:rsidR="006D543D">
        <w:rPr>
          <w:rFonts w:cs="Arial"/>
        </w:rPr>
        <w:t xml:space="preserve">, such as </w:t>
      </w:r>
      <w:r w:rsidR="002C28C6" w:rsidRPr="00351C64">
        <w:rPr>
          <w:rFonts w:cs="Arial"/>
        </w:rPr>
        <w:t>restaurants, grocery stores, and cafeterias</w:t>
      </w:r>
      <w:r w:rsidR="006D543D">
        <w:rPr>
          <w:rFonts w:cs="Arial"/>
        </w:rPr>
        <w:t>. These businesses</w:t>
      </w:r>
      <w:r w:rsidR="008F242E" w:rsidRPr="00351C64">
        <w:rPr>
          <w:rFonts w:cs="Arial"/>
        </w:rPr>
        <w:t xml:space="preserve"> must comply with a different </w:t>
      </w:r>
      <w:r w:rsidR="0085040D">
        <w:rPr>
          <w:rFonts w:cs="Arial"/>
        </w:rPr>
        <w:t xml:space="preserve">food </w:t>
      </w:r>
      <w:r w:rsidR="008F242E" w:rsidRPr="00351C64">
        <w:rPr>
          <w:rFonts w:cs="Arial"/>
        </w:rPr>
        <w:t>safety code (105 CMR 590.000).</w:t>
      </w:r>
    </w:p>
    <w:p w:rsidR="008F242E" w:rsidRPr="00351C64" w:rsidRDefault="008F242E" w:rsidP="008F242E">
      <w:pPr>
        <w:pBdr>
          <w:bottom w:val="single" w:sz="4" w:space="1" w:color="auto"/>
        </w:pBdr>
        <w:rPr>
          <w:rFonts w:cs="Arial"/>
          <w:b/>
          <w:bCs/>
          <w:color w:val="000080"/>
          <w:sz w:val="22"/>
          <w:szCs w:val="22"/>
        </w:rPr>
      </w:pPr>
      <w:r w:rsidRPr="00351C64">
        <w:rPr>
          <w:rFonts w:cs="Arial"/>
          <w:b/>
          <w:bCs/>
          <w:color w:val="000080"/>
          <w:sz w:val="22"/>
          <w:szCs w:val="22"/>
        </w:rPr>
        <w:br w:type="column"/>
      </w:r>
      <w:r w:rsidRPr="00351C64">
        <w:rPr>
          <w:rFonts w:cs="Arial"/>
          <w:b/>
          <w:bCs/>
          <w:color w:val="000080"/>
          <w:sz w:val="22"/>
          <w:szCs w:val="22"/>
        </w:rPr>
        <w:lastRenderedPageBreak/>
        <w:t xml:space="preserve">What </w:t>
      </w:r>
      <w:r w:rsidR="00220AC5">
        <w:rPr>
          <w:rFonts w:cs="Arial"/>
          <w:b/>
          <w:bCs/>
          <w:color w:val="000080"/>
          <w:sz w:val="22"/>
          <w:szCs w:val="22"/>
        </w:rPr>
        <w:t>has changed</w:t>
      </w:r>
      <w:r w:rsidRPr="00351C64">
        <w:rPr>
          <w:rFonts w:cs="Arial"/>
          <w:b/>
          <w:bCs/>
          <w:color w:val="000080"/>
          <w:sz w:val="22"/>
          <w:szCs w:val="22"/>
        </w:rPr>
        <w:t>?</w:t>
      </w:r>
    </w:p>
    <w:p w:rsidR="008F242E" w:rsidRPr="00351C64" w:rsidRDefault="008F242E" w:rsidP="008F242E">
      <w:pPr>
        <w:rPr>
          <w:rFonts w:cs="Arial"/>
        </w:rPr>
      </w:pPr>
    </w:p>
    <w:p w:rsidR="00AC5BB9" w:rsidRDefault="00AC5BB9" w:rsidP="008F242E">
      <w:pPr>
        <w:rPr>
          <w:rFonts w:cs="Arial"/>
        </w:rPr>
      </w:pPr>
      <w:r w:rsidRPr="00AC5BB9">
        <w:rPr>
          <w:rFonts w:cs="Arial"/>
        </w:rPr>
        <w:t xml:space="preserve">Many of the old regulations are exactly the same, and are simply better organized and clarified in the revised regulation. New requirements that apply to </w:t>
      </w:r>
      <w:r w:rsidR="00413300" w:rsidRPr="00722241">
        <w:rPr>
          <w:rFonts w:cs="Arial"/>
        </w:rPr>
        <w:t>ALL</w:t>
      </w:r>
      <w:r w:rsidRPr="00AC5BB9">
        <w:rPr>
          <w:rFonts w:cs="Arial"/>
        </w:rPr>
        <w:t xml:space="preserve"> food wholesale businesses are primarily found in sections 105 CMR 500.00</w:t>
      </w:r>
      <w:r w:rsidR="006B50B1">
        <w:rPr>
          <w:rFonts w:cs="Arial"/>
        </w:rPr>
        <w:t>5</w:t>
      </w:r>
      <w:r w:rsidRPr="00AC5BB9">
        <w:rPr>
          <w:rFonts w:cs="Arial"/>
        </w:rPr>
        <w:t xml:space="preserve"> through 105 CMR 500.00</w:t>
      </w:r>
      <w:r w:rsidR="006B50B1">
        <w:rPr>
          <w:rFonts w:cs="Arial"/>
        </w:rPr>
        <w:t>8</w:t>
      </w:r>
      <w:r w:rsidRPr="00AC5BB9">
        <w:rPr>
          <w:rFonts w:cs="Arial"/>
        </w:rPr>
        <w:t>.</w:t>
      </w:r>
    </w:p>
    <w:p w:rsidR="00991C15" w:rsidRDefault="00991C15" w:rsidP="008F242E">
      <w:pPr>
        <w:rPr>
          <w:rFonts w:cs="Arial"/>
        </w:rPr>
      </w:pPr>
    </w:p>
    <w:p w:rsidR="00991C15" w:rsidRDefault="00991C15" w:rsidP="00506C22">
      <w:pPr>
        <w:spacing w:after="120"/>
        <w:rPr>
          <w:rFonts w:cs="Arial"/>
          <w:b/>
          <w:bCs/>
        </w:rPr>
      </w:pPr>
      <w:r w:rsidRPr="00991C15">
        <w:rPr>
          <w:rFonts w:cs="Arial"/>
          <w:b/>
          <w:bCs/>
        </w:rPr>
        <w:t xml:space="preserve">Additional Requirements for Good Manufacturing Practices </w:t>
      </w:r>
      <w:r w:rsidR="00413300" w:rsidRPr="00722241">
        <w:rPr>
          <w:rFonts w:cs="Arial"/>
          <w:b/>
          <w:bCs/>
        </w:rPr>
        <w:t>Now</w:t>
      </w:r>
      <w:r w:rsidR="00413300">
        <w:rPr>
          <w:rFonts w:cs="Arial"/>
          <w:b/>
          <w:bCs/>
        </w:rPr>
        <w:t xml:space="preserve"> </w:t>
      </w:r>
      <w:r w:rsidRPr="00991C15">
        <w:rPr>
          <w:rFonts w:cs="Arial"/>
          <w:b/>
          <w:bCs/>
        </w:rPr>
        <w:t xml:space="preserve">Applicable to </w:t>
      </w:r>
      <w:r w:rsidR="00413300" w:rsidRPr="00722241">
        <w:rPr>
          <w:rFonts w:cs="Arial"/>
          <w:b/>
          <w:bCs/>
        </w:rPr>
        <w:t>ALL</w:t>
      </w:r>
      <w:r w:rsidR="00413300">
        <w:rPr>
          <w:rFonts w:cs="Arial"/>
          <w:b/>
          <w:bCs/>
        </w:rPr>
        <w:t xml:space="preserve"> L</w:t>
      </w:r>
      <w:r w:rsidRPr="00991C15">
        <w:rPr>
          <w:rFonts w:cs="Arial"/>
          <w:b/>
          <w:bCs/>
        </w:rPr>
        <w:t>icensees and Permit Holders</w:t>
      </w:r>
    </w:p>
    <w:p w:rsidR="00AC5BB9" w:rsidRPr="00AC5BB9" w:rsidRDefault="00AC5BB9" w:rsidP="00AC5BB9">
      <w:pPr>
        <w:spacing w:after="120"/>
        <w:rPr>
          <w:rFonts w:cs="Arial"/>
          <w:bCs/>
        </w:rPr>
      </w:pPr>
      <w:r w:rsidRPr="00AC5BB9">
        <w:rPr>
          <w:rFonts w:cs="Arial"/>
          <w:bCs/>
        </w:rPr>
        <w:t>All licensees and permit holders now must:</w:t>
      </w:r>
    </w:p>
    <w:p w:rsidR="00AC5BB9" w:rsidRPr="00AC5BB9" w:rsidRDefault="00AC5BB9" w:rsidP="00AC5BB9">
      <w:pPr>
        <w:numPr>
          <w:ilvl w:val="0"/>
          <w:numId w:val="10"/>
        </w:numPr>
        <w:spacing w:before="60"/>
        <w:rPr>
          <w:rFonts w:cs="Arial"/>
        </w:rPr>
      </w:pPr>
      <w:r w:rsidRPr="00AC5BB9">
        <w:rPr>
          <w:rFonts w:cs="Arial"/>
        </w:rPr>
        <w:t>Ensure that a “person in charge” is present during al</w:t>
      </w:r>
      <w:r w:rsidR="00985C11">
        <w:rPr>
          <w:rFonts w:cs="Arial"/>
        </w:rPr>
        <w:t>l hours of facility operations.</w:t>
      </w:r>
    </w:p>
    <w:p w:rsidR="00AC5BB9" w:rsidRPr="00AC5BB9" w:rsidRDefault="00AC5BB9" w:rsidP="00AC5BB9">
      <w:pPr>
        <w:numPr>
          <w:ilvl w:val="0"/>
          <w:numId w:val="10"/>
        </w:numPr>
        <w:spacing w:before="60"/>
        <w:rPr>
          <w:rFonts w:cs="Arial"/>
        </w:rPr>
      </w:pPr>
      <w:r w:rsidRPr="00AC5BB9">
        <w:rPr>
          <w:rFonts w:cs="Arial"/>
        </w:rPr>
        <w:t>Obtain all food ingredients from approved sources.</w:t>
      </w:r>
    </w:p>
    <w:p w:rsidR="00AC5BB9" w:rsidRPr="00AC5BB9" w:rsidRDefault="00AC5BB9" w:rsidP="00AC5BB9">
      <w:pPr>
        <w:numPr>
          <w:ilvl w:val="0"/>
          <w:numId w:val="10"/>
        </w:numPr>
        <w:spacing w:before="60"/>
        <w:rPr>
          <w:rFonts w:cs="Arial"/>
        </w:rPr>
      </w:pPr>
      <w:r w:rsidRPr="00AC5BB9">
        <w:rPr>
          <w:rFonts w:cs="Arial"/>
        </w:rPr>
        <w:t>Never put food and ingredients through equipment used for non-food products.</w:t>
      </w:r>
    </w:p>
    <w:p w:rsidR="00AC5BB9" w:rsidRPr="00AC5BB9" w:rsidRDefault="00AC5BB9" w:rsidP="00AC5BB9">
      <w:pPr>
        <w:numPr>
          <w:ilvl w:val="0"/>
          <w:numId w:val="10"/>
        </w:numPr>
        <w:spacing w:before="60"/>
        <w:rPr>
          <w:rFonts w:cs="Arial"/>
        </w:rPr>
      </w:pPr>
      <w:r w:rsidRPr="00AC5BB9">
        <w:rPr>
          <w:rFonts w:cs="Arial"/>
        </w:rPr>
        <w:t>Use water and ice for food manufactur</w:t>
      </w:r>
      <w:r w:rsidR="00985C11">
        <w:rPr>
          <w:rFonts w:cs="Arial"/>
        </w:rPr>
        <w:t>ing only from approved sources.</w:t>
      </w:r>
    </w:p>
    <w:p w:rsidR="00AC5BB9" w:rsidRPr="00AC5BB9" w:rsidRDefault="00AC5BB9" w:rsidP="00AC5BB9">
      <w:pPr>
        <w:numPr>
          <w:ilvl w:val="0"/>
          <w:numId w:val="10"/>
        </w:numPr>
        <w:spacing w:before="60"/>
        <w:rPr>
          <w:rFonts w:cs="Arial"/>
        </w:rPr>
      </w:pPr>
      <w:r w:rsidRPr="00AC5BB9">
        <w:rPr>
          <w:rFonts w:cs="Arial"/>
        </w:rPr>
        <w:t>Ensure that major food allergens do not contaminate products that do not contain allergens or the equipment used to</w:t>
      </w:r>
      <w:r w:rsidR="00985C11">
        <w:rPr>
          <w:rFonts w:cs="Arial"/>
        </w:rPr>
        <w:t xml:space="preserve"> make those products.</w:t>
      </w:r>
    </w:p>
    <w:p w:rsidR="00AC5BB9" w:rsidRPr="00AC5BB9" w:rsidRDefault="00AC5BB9" w:rsidP="00AC5BB9">
      <w:pPr>
        <w:numPr>
          <w:ilvl w:val="0"/>
          <w:numId w:val="10"/>
        </w:numPr>
        <w:spacing w:before="60"/>
        <w:rPr>
          <w:rFonts w:cs="Arial"/>
        </w:rPr>
      </w:pPr>
      <w:r w:rsidRPr="00AC5BB9">
        <w:rPr>
          <w:rFonts w:cs="Arial"/>
        </w:rPr>
        <w:t>Ensure that employees never touch ready-to-eat foods with their bare hands.</w:t>
      </w:r>
    </w:p>
    <w:p w:rsidR="00AC5BB9" w:rsidRPr="00AC5BB9" w:rsidRDefault="00AC5BB9" w:rsidP="00AC5BB9">
      <w:pPr>
        <w:numPr>
          <w:ilvl w:val="0"/>
          <w:numId w:val="10"/>
        </w:numPr>
        <w:spacing w:before="60"/>
        <w:rPr>
          <w:rFonts w:cs="Arial"/>
        </w:rPr>
      </w:pPr>
      <w:r w:rsidRPr="00AC5BB9">
        <w:rPr>
          <w:rFonts w:cs="Arial"/>
        </w:rPr>
        <w:t>Cool foods, where appropriate, to minimize growth of germs and microorganisms.</w:t>
      </w:r>
    </w:p>
    <w:p w:rsidR="00AC5BB9" w:rsidRPr="00AC5BB9" w:rsidRDefault="00AC5BB9" w:rsidP="00AC5BB9">
      <w:pPr>
        <w:numPr>
          <w:ilvl w:val="0"/>
          <w:numId w:val="10"/>
        </w:numPr>
        <w:spacing w:before="60"/>
        <w:rPr>
          <w:rFonts w:cs="Arial"/>
        </w:rPr>
      </w:pPr>
      <w:r w:rsidRPr="00AC5BB9">
        <w:rPr>
          <w:rFonts w:cs="Arial"/>
        </w:rPr>
        <w:t>Develop written Sanitation Standard Operating Procedures.</w:t>
      </w:r>
    </w:p>
    <w:p w:rsidR="00AC5BB9" w:rsidRPr="00AC5BB9" w:rsidRDefault="003607CF" w:rsidP="00AC5BB9">
      <w:pPr>
        <w:numPr>
          <w:ilvl w:val="0"/>
          <w:numId w:val="10"/>
        </w:numPr>
        <w:spacing w:before="60"/>
        <w:rPr>
          <w:rFonts w:cs="Arial"/>
        </w:rPr>
      </w:pPr>
      <w:r>
        <w:rPr>
          <w:rFonts w:cs="Arial"/>
        </w:rPr>
        <w:t>Develop a recall plan to support</w:t>
      </w:r>
      <w:r w:rsidRPr="00AC5BB9" w:rsidDel="003607CF">
        <w:rPr>
          <w:rFonts w:cs="Arial"/>
        </w:rPr>
        <w:t xml:space="preserve"> </w:t>
      </w:r>
      <w:r w:rsidR="00AC5BB9" w:rsidRPr="00AC5BB9">
        <w:rPr>
          <w:rFonts w:cs="Arial"/>
        </w:rPr>
        <w:t xml:space="preserve">tracing </w:t>
      </w:r>
      <w:r>
        <w:rPr>
          <w:rFonts w:cs="Arial"/>
        </w:rPr>
        <w:t xml:space="preserve">and recalling </w:t>
      </w:r>
      <w:r w:rsidR="00AC5BB9" w:rsidRPr="00AC5BB9">
        <w:rPr>
          <w:rFonts w:cs="Arial"/>
        </w:rPr>
        <w:t>distributed food products.</w:t>
      </w:r>
    </w:p>
    <w:p w:rsidR="00AC5BB9" w:rsidRPr="00AC5BB9" w:rsidRDefault="00AC5BB9" w:rsidP="00AC5BB9">
      <w:pPr>
        <w:numPr>
          <w:ilvl w:val="0"/>
          <w:numId w:val="10"/>
        </w:numPr>
        <w:spacing w:before="60"/>
        <w:rPr>
          <w:rFonts w:cs="Arial"/>
        </w:rPr>
      </w:pPr>
      <w:r w:rsidRPr="00AC5BB9">
        <w:rPr>
          <w:rFonts w:cs="Arial"/>
        </w:rPr>
        <w:t>Develop a</w:t>
      </w:r>
      <w:r w:rsidR="00985C11">
        <w:rPr>
          <w:rFonts w:cs="Arial"/>
        </w:rPr>
        <w:t xml:space="preserve"> written emergency action plan.</w:t>
      </w:r>
    </w:p>
    <w:p w:rsidR="00AC5BB9" w:rsidRPr="00AC5BB9" w:rsidRDefault="00AC5BB9" w:rsidP="00AC5BB9">
      <w:pPr>
        <w:numPr>
          <w:ilvl w:val="0"/>
          <w:numId w:val="10"/>
        </w:numPr>
        <w:spacing w:before="60"/>
        <w:rPr>
          <w:rFonts w:cs="Arial"/>
        </w:rPr>
      </w:pPr>
      <w:r w:rsidRPr="00AC5BB9">
        <w:rPr>
          <w:rFonts w:cs="Arial"/>
        </w:rPr>
        <w:t>Maintain all records required under the regulation for at least two years.</w:t>
      </w:r>
      <w:r w:rsidR="003607CF" w:rsidRPr="003607CF">
        <w:rPr>
          <w:rFonts w:cs="Arial"/>
        </w:rPr>
        <w:t xml:space="preserve"> </w:t>
      </w:r>
      <w:r w:rsidR="003607CF">
        <w:rPr>
          <w:rFonts w:cs="Arial"/>
        </w:rPr>
        <w:t>Make records available to inspectors.</w:t>
      </w:r>
    </w:p>
    <w:p w:rsidR="003607CF" w:rsidRPr="00D75FFB" w:rsidRDefault="008F242E" w:rsidP="00985C11">
      <w:pPr>
        <w:spacing w:before="480"/>
        <w:rPr>
          <w:rFonts w:cs="Arial"/>
          <w:b/>
        </w:rPr>
      </w:pPr>
      <w:r w:rsidRPr="00351C64">
        <w:rPr>
          <w:rFonts w:cs="Arial"/>
        </w:rPr>
        <w:br w:type="column"/>
      </w:r>
      <w:r w:rsidR="00A064F0" w:rsidRPr="00D75FFB">
        <w:rPr>
          <w:rFonts w:cs="Arial"/>
          <w:b/>
        </w:rPr>
        <w:lastRenderedPageBreak/>
        <w:t>Transportation</w:t>
      </w:r>
    </w:p>
    <w:p w:rsidR="00D9532C" w:rsidRPr="00D75FFB" w:rsidRDefault="00D75FFB" w:rsidP="00D75FFB">
      <w:pPr>
        <w:rPr>
          <w:rFonts w:cs="Arial"/>
        </w:rPr>
      </w:pPr>
      <w:r>
        <w:rPr>
          <w:rFonts w:cs="Arial"/>
        </w:rPr>
        <w:t xml:space="preserve">All </w:t>
      </w:r>
      <w:r w:rsidRPr="00D75FFB">
        <w:rPr>
          <w:rFonts w:cs="Arial"/>
        </w:rPr>
        <w:t xml:space="preserve">wholesale businesses </w:t>
      </w:r>
      <w:r>
        <w:rPr>
          <w:rFonts w:cs="Arial"/>
        </w:rPr>
        <w:t>must t</w:t>
      </w:r>
      <w:r w:rsidRPr="00D75FFB">
        <w:rPr>
          <w:rFonts w:cs="Arial"/>
        </w:rPr>
        <w:t>ransport f</w:t>
      </w:r>
      <w:r w:rsidR="00A064F0" w:rsidRPr="00D75FFB">
        <w:rPr>
          <w:rFonts w:cs="Arial"/>
        </w:rPr>
        <w:t>oods requiring temperature control in mechanically refrigerated vehicles.</w:t>
      </w:r>
      <w:r w:rsidR="00413300">
        <w:rPr>
          <w:rFonts w:cs="Arial"/>
        </w:rPr>
        <w:t xml:space="preserve"> </w:t>
      </w:r>
      <w:r w:rsidR="00413300" w:rsidRPr="00722241">
        <w:rPr>
          <w:rFonts w:cs="Arial"/>
        </w:rPr>
        <w:t>Additionally, all wholesale businesses must ensure that during transport foods are secured from tampering.</w:t>
      </w:r>
    </w:p>
    <w:p w:rsidR="00A064F0" w:rsidRDefault="00A064F0" w:rsidP="00AC5BB9">
      <w:pPr>
        <w:rPr>
          <w:rFonts w:cs="Arial"/>
        </w:rPr>
      </w:pPr>
    </w:p>
    <w:p w:rsidR="00D75FFB" w:rsidRPr="000853D7" w:rsidRDefault="00D75FFB" w:rsidP="00D75FFB">
      <w:pPr>
        <w:spacing w:after="120"/>
        <w:rPr>
          <w:rFonts w:cs="Arial"/>
          <w:b/>
        </w:rPr>
      </w:pPr>
      <w:r w:rsidRPr="00D75FFB">
        <w:rPr>
          <w:rFonts w:cs="Arial"/>
          <w:b/>
        </w:rPr>
        <w:t>Prevention of Disease Transmission</w:t>
      </w:r>
    </w:p>
    <w:p w:rsidR="00E050F6" w:rsidRDefault="0012247A" w:rsidP="00E050F6">
      <w:pPr>
        <w:rPr>
          <w:rFonts w:cs="Arial"/>
        </w:rPr>
      </w:pPr>
      <w:r>
        <w:rPr>
          <w:rFonts w:cs="Arial"/>
        </w:rPr>
        <w:t>F</w:t>
      </w:r>
      <w:r w:rsidRPr="00D9532C">
        <w:rPr>
          <w:rFonts w:cs="Arial"/>
        </w:rPr>
        <w:t>ood</w:t>
      </w:r>
      <w:r>
        <w:rPr>
          <w:rFonts w:cs="Arial"/>
        </w:rPr>
        <w:t>-</w:t>
      </w:r>
      <w:r w:rsidRPr="00D9532C">
        <w:rPr>
          <w:rFonts w:cs="Arial"/>
        </w:rPr>
        <w:t>borne illness is a major concern for food manufacturers</w:t>
      </w:r>
      <w:r>
        <w:rPr>
          <w:rFonts w:cs="Arial"/>
        </w:rPr>
        <w:t xml:space="preserve">. </w:t>
      </w:r>
      <w:r w:rsidRPr="00AC5BB9">
        <w:rPr>
          <w:rFonts w:cs="Arial"/>
          <w:bCs/>
        </w:rPr>
        <w:t>All licensees and permit holders</w:t>
      </w:r>
      <w:r>
        <w:rPr>
          <w:rFonts w:cs="Arial"/>
          <w:bCs/>
        </w:rPr>
        <w:t xml:space="preserve"> are responsible for ensuring that </w:t>
      </w:r>
      <w:r w:rsidR="00C6720F">
        <w:rPr>
          <w:rFonts w:cs="Arial"/>
          <w:bCs/>
        </w:rPr>
        <w:t>employee</w:t>
      </w:r>
      <w:r>
        <w:rPr>
          <w:rFonts w:cs="Arial"/>
          <w:bCs/>
        </w:rPr>
        <w:t>s who handle food are healthy. If a</w:t>
      </w:r>
      <w:r w:rsidR="00C6720F">
        <w:rPr>
          <w:rFonts w:cs="Arial"/>
          <w:bCs/>
        </w:rPr>
        <w:t xml:space="preserve">n employee </w:t>
      </w:r>
      <w:r>
        <w:rPr>
          <w:rFonts w:cs="Arial"/>
          <w:bCs/>
        </w:rPr>
        <w:t xml:space="preserve">has been exposed to </w:t>
      </w:r>
      <w:r w:rsidR="00E050F6">
        <w:rPr>
          <w:rFonts w:cs="Arial"/>
          <w:bCs/>
        </w:rPr>
        <w:t xml:space="preserve">or contracted </w:t>
      </w:r>
      <w:r>
        <w:rPr>
          <w:rFonts w:cs="Arial"/>
          <w:bCs/>
        </w:rPr>
        <w:t xml:space="preserve">a </w:t>
      </w:r>
      <w:r w:rsidRPr="0012247A">
        <w:rPr>
          <w:rFonts w:cs="Arial"/>
        </w:rPr>
        <w:t>disease transmissible through food</w:t>
      </w:r>
      <w:r>
        <w:rPr>
          <w:rFonts w:cs="Arial"/>
        </w:rPr>
        <w:t xml:space="preserve">, </w:t>
      </w:r>
      <w:r w:rsidR="00E050F6">
        <w:rPr>
          <w:rFonts w:cs="Arial"/>
        </w:rPr>
        <w:t xml:space="preserve">the </w:t>
      </w:r>
      <w:r w:rsidR="00E050F6" w:rsidRPr="00E050F6">
        <w:rPr>
          <w:rFonts w:cs="Arial"/>
        </w:rPr>
        <w:t xml:space="preserve">facility shall immediately </w:t>
      </w:r>
      <w:r w:rsidR="00E050F6">
        <w:rPr>
          <w:rFonts w:cs="Arial"/>
        </w:rPr>
        <w:t>assess and manage the potential for disease transmission.</w:t>
      </w:r>
    </w:p>
    <w:p w:rsidR="00E050F6" w:rsidRDefault="00E050F6" w:rsidP="00E050F6">
      <w:pPr>
        <w:rPr>
          <w:rFonts w:cs="Arial"/>
          <w:b/>
        </w:rPr>
      </w:pPr>
    </w:p>
    <w:p w:rsidR="00D04609" w:rsidRPr="00AC5BB9" w:rsidRDefault="00547D49" w:rsidP="00547D49">
      <w:pPr>
        <w:rPr>
          <w:rFonts w:cs="Arial"/>
        </w:rPr>
      </w:pPr>
      <w:r w:rsidRPr="00CE7C9D">
        <w:rPr>
          <w:rFonts w:cs="Arial"/>
          <w:b/>
        </w:rPr>
        <w:t>Important!!!</w:t>
      </w:r>
      <w:r>
        <w:rPr>
          <w:rFonts w:cs="Arial"/>
        </w:rPr>
        <w:t xml:space="preserve"> This fact sheet </w:t>
      </w:r>
      <w:r w:rsidR="000D4CF4">
        <w:rPr>
          <w:rFonts w:cs="Arial"/>
        </w:rPr>
        <w:t xml:space="preserve">briefly </w:t>
      </w:r>
      <w:r>
        <w:rPr>
          <w:rFonts w:cs="Arial"/>
        </w:rPr>
        <w:t>summarizes changes in the food safety regulation</w:t>
      </w:r>
      <w:r w:rsidR="000D4CF4">
        <w:rPr>
          <w:rFonts w:cs="Arial"/>
        </w:rPr>
        <w:t>, but this fact sheet is not a substitute for the regulation itself</w:t>
      </w:r>
      <w:r w:rsidR="00722241">
        <w:rPr>
          <w:rFonts w:cs="Arial"/>
        </w:rPr>
        <w:t>.</w:t>
      </w:r>
      <w:r w:rsidR="00413300">
        <w:rPr>
          <w:rFonts w:cs="Arial"/>
        </w:rPr>
        <w:t xml:space="preserve"> </w:t>
      </w:r>
      <w:r w:rsidR="000D4CF4">
        <w:rPr>
          <w:rFonts w:cs="Arial"/>
        </w:rPr>
        <w:t>Businesses therefore should</w:t>
      </w:r>
      <w:r>
        <w:rPr>
          <w:rFonts w:cs="Arial"/>
        </w:rPr>
        <w:t xml:space="preserve"> read </w:t>
      </w:r>
      <w:r w:rsidR="000D4CF4">
        <w:rPr>
          <w:rFonts w:cs="Arial"/>
        </w:rPr>
        <w:t xml:space="preserve">applicable sections of </w:t>
      </w:r>
      <w:r>
        <w:rPr>
          <w:rFonts w:cs="Arial"/>
        </w:rPr>
        <w:t>the complete revised regulation at</w:t>
      </w:r>
      <w:r w:rsidR="00722241">
        <w:rPr>
          <w:rFonts w:cs="Arial"/>
        </w:rPr>
        <w:t xml:space="preserve">: </w:t>
      </w:r>
      <w:hyperlink r:id="rId9" w:tooltip="link to the complete revised food safety regulation " w:history="1">
        <w:r w:rsidR="00F370B4" w:rsidRPr="003A6040">
          <w:rPr>
            <w:rStyle w:val="Hyperlink"/>
            <w:rFonts w:cs="Arial"/>
          </w:rPr>
          <w:t>http://www.mass.gov/eohhs/gov/departments/dph/programs/environmental-health/food-safety/public-health-regulations-food-safety.html</w:t>
        </w:r>
      </w:hyperlink>
      <w:r>
        <w:rPr>
          <w:rFonts w:cs="Arial"/>
        </w:rPr>
        <w:t>.</w:t>
      </w:r>
      <w:r w:rsidR="00F370B4">
        <w:rPr>
          <w:rFonts w:cs="Arial"/>
        </w:rPr>
        <w:t xml:space="preserve"> </w:t>
      </w:r>
    </w:p>
    <w:p w:rsidR="002C28C6" w:rsidRPr="00D04609" w:rsidRDefault="002C28C6" w:rsidP="00D04609">
      <w:pPr>
        <w:pBdr>
          <w:bottom w:val="single" w:sz="4" w:space="1" w:color="auto"/>
        </w:pBdr>
        <w:rPr>
          <w:rFonts w:cs="Arial"/>
          <w:b/>
          <w:bCs/>
          <w:color w:val="000080"/>
          <w:sz w:val="22"/>
          <w:szCs w:val="22"/>
        </w:rPr>
      </w:pPr>
      <w:r w:rsidRPr="00351C64">
        <w:br w:type="column"/>
      </w:r>
      <w:r w:rsidRPr="00D04609">
        <w:rPr>
          <w:rFonts w:cs="Arial"/>
          <w:b/>
          <w:bCs/>
          <w:color w:val="000080"/>
          <w:sz w:val="22"/>
          <w:szCs w:val="22"/>
        </w:rPr>
        <w:lastRenderedPageBreak/>
        <w:t xml:space="preserve">Why was </w:t>
      </w:r>
      <w:r w:rsidR="008351AE">
        <w:rPr>
          <w:rFonts w:cs="Arial"/>
          <w:b/>
          <w:bCs/>
          <w:color w:val="000080"/>
          <w:sz w:val="22"/>
          <w:szCs w:val="22"/>
        </w:rPr>
        <w:t>the</w:t>
      </w:r>
      <w:r w:rsidR="00DA5FDE">
        <w:rPr>
          <w:rFonts w:cs="Arial"/>
          <w:b/>
          <w:bCs/>
          <w:color w:val="000080"/>
          <w:sz w:val="22"/>
          <w:szCs w:val="22"/>
        </w:rPr>
        <w:t xml:space="preserve"> regulation </w:t>
      </w:r>
      <w:r w:rsidR="008351AE">
        <w:rPr>
          <w:rFonts w:cs="Arial"/>
          <w:b/>
          <w:bCs/>
          <w:color w:val="000080"/>
          <w:sz w:val="22"/>
          <w:szCs w:val="22"/>
        </w:rPr>
        <w:t>revis</w:t>
      </w:r>
      <w:r w:rsidR="00DA5FDE">
        <w:rPr>
          <w:rFonts w:cs="Arial"/>
          <w:b/>
          <w:bCs/>
          <w:color w:val="000080"/>
          <w:sz w:val="22"/>
          <w:szCs w:val="22"/>
        </w:rPr>
        <w:t>ed</w:t>
      </w:r>
      <w:r w:rsidRPr="00D04609">
        <w:rPr>
          <w:rFonts w:cs="Arial"/>
          <w:b/>
          <w:bCs/>
          <w:color w:val="000080"/>
          <w:sz w:val="22"/>
          <w:szCs w:val="22"/>
        </w:rPr>
        <w:t>?</w:t>
      </w:r>
    </w:p>
    <w:p w:rsidR="002C28C6" w:rsidRPr="00351C64" w:rsidRDefault="002C28C6" w:rsidP="002C28C6">
      <w:pPr>
        <w:rPr>
          <w:rFonts w:cs="Arial"/>
        </w:rPr>
      </w:pPr>
    </w:p>
    <w:p w:rsidR="002C28C6" w:rsidRPr="00351C64" w:rsidRDefault="001B6DA7" w:rsidP="002C28C6">
      <w:pPr>
        <w:rPr>
          <w:rFonts w:cs="Arial"/>
        </w:rPr>
      </w:pPr>
      <w:r>
        <w:rPr>
          <w:rFonts w:cs="Arial"/>
        </w:rPr>
        <w:t>T</w:t>
      </w:r>
      <w:r w:rsidR="002C28C6" w:rsidRPr="00351C64">
        <w:rPr>
          <w:rFonts w:cs="Arial"/>
        </w:rPr>
        <w:t xml:space="preserve">he regulation </w:t>
      </w:r>
      <w:r>
        <w:rPr>
          <w:rFonts w:cs="Arial"/>
        </w:rPr>
        <w:t>was</w:t>
      </w:r>
      <w:r w:rsidRPr="00351C64">
        <w:rPr>
          <w:rFonts w:cs="Arial"/>
        </w:rPr>
        <w:t xml:space="preserve"> </w:t>
      </w:r>
      <w:r>
        <w:rPr>
          <w:rFonts w:cs="Arial"/>
        </w:rPr>
        <w:t xml:space="preserve">revised </w:t>
      </w:r>
      <w:r w:rsidR="002C28C6" w:rsidRPr="00351C64">
        <w:rPr>
          <w:rFonts w:cs="Arial"/>
        </w:rPr>
        <w:t>to protect public health</w:t>
      </w:r>
      <w:r>
        <w:rPr>
          <w:rFonts w:cs="Arial"/>
        </w:rPr>
        <w:t xml:space="preserve"> and</w:t>
      </w:r>
      <w:r w:rsidRPr="001B6DA7">
        <w:rPr>
          <w:rFonts w:cs="Arial"/>
        </w:rPr>
        <w:t xml:space="preserve"> </w:t>
      </w:r>
      <w:r w:rsidRPr="00351C64">
        <w:rPr>
          <w:rFonts w:cs="Arial"/>
        </w:rPr>
        <w:t>provide</w:t>
      </w:r>
      <w:r>
        <w:rPr>
          <w:rFonts w:cs="Arial"/>
        </w:rPr>
        <w:t xml:space="preserve"> consistent,</w:t>
      </w:r>
      <w:r w:rsidRPr="00351C64">
        <w:rPr>
          <w:rFonts w:cs="Arial"/>
        </w:rPr>
        <w:t xml:space="preserve"> simplified standards for </w:t>
      </w:r>
      <w:r>
        <w:rPr>
          <w:rFonts w:cs="Arial"/>
        </w:rPr>
        <w:t xml:space="preserve">wholesale food </w:t>
      </w:r>
      <w:r w:rsidRPr="00351C64">
        <w:rPr>
          <w:rFonts w:cs="Arial"/>
        </w:rPr>
        <w:t>businesses</w:t>
      </w:r>
      <w:r w:rsidR="002C28C6" w:rsidRPr="00351C64">
        <w:rPr>
          <w:rFonts w:cs="Arial"/>
        </w:rPr>
        <w:t xml:space="preserve">. </w:t>
      </w:r>
      <w:r w:rsidR="00E04E1A">
        <w:rPr>
          <w:rFonts w:cs="Arial"/>
        </w:rPr>
        <w:t>After</w:t>
      </w:r>
      <w:r>
        <w:rPr>
          <w:rFonts w:cs="Arial"/>
        </w:rPr>
        <w:t xml:space="preserve"> </w:t>
      </w:r>
      <w:r w:rsidR="002C28C6" w:rsidRPr="00351C64">
        <w:rPr>
          <w:rFonts w:cs="Arial"/>
        </w:rPr>
        <w:t>more than 20 years</w:t>
      </w:r>
      <w:r>
        <w:rPr>
          <w:rFonts w:cs="Arial"/>
        </w:rPr>
        <w:t xml:space="preserve"> without revision, t</w:t>
      </w:r>
      <w:r w:rsidR="002C28C6" w:rsidRPr="00351C64">
        <w:rPr>
          <w:rFonts w:cs="Arial"/>
        </w:rPr>
        <w:t>h</w:t>
      </w:r>
      <w:r w:rsidR="00DA5FDE">
        <w:rPr>
          <w:rFonts w:cs="Arial"/>
        </w:rPr>
        <w:t>is update</w:t>
      </w:r>
      <w:r w:rsidR="002C28C6" w:rsidRPr="00351C64">
        <w:rPr>
          <w:rFonts w:cs="Arial"/>
        </w:rPr>
        <w:t xml:space="preserve"> brings food safety requirements up to today’s standards and </w:t>
      </w:r>
      <w:r w:rsidR="00DB3A87">
        <w:rPr>
          <w:rFonts w:cs="Arial"/>
        </w:rPr>
        <w:t xml:space="preserve">adopts </w:t>
      </w:r>
      <w:r w:rsidR="002C28C6" w:rsidRPr="00351C64">
        <w:rPr>
          <w:rFonts w:cs="Arial"/>
        </w:rPr>
        <w:t xml:space="preserve">changes </w:t>
      </w:r>
      <w:r w:rsidR="00DB3A87">
        <w:rPr>
          <w:rFonts w:cs="Arial"/>
        </w:rPr>
        <w:t xml:space="preserve">that have been made to </w:t>
      </w:r>
      <w:r w:rsidR="002C28C6" w:rsidRPr="00351C64">
        <w:rPr>
          <w:rFonts w:cs="Arial"/>
        </w:rPr>
        <w:t>federal requirements.</w:t>
      </w:r>
    </w:p>
    <w:p w:rsidR="002C28C6" w:rsidRPr="00351C64" w:rsidRDefault="002C28C6" w:rsidP="002C28C6">
      <w:pPr>
        <w:pBdr>
          <w:bottom w:val="single" w:sz="4" w:space="1" w:color="auto"/>
        </w:pBdr>
        <w:rPr>
          <w:rFonts w:cs="Arial"/>
        </w:rPr>
      </w:pPr>
    </w:p>
    <w:p w:rsidR="002C28C6" w:rsidRPr="00351C64" w:rsidRDefault="002C28C6" w:rsidP="002C28C6">
      <w:pPr>
        <w:pBdr>
          <w:bottom w:val="single" w:sz="4" w:space="1" w:color="auto"/>
        </w:pBdr>
        <w:rPr>
          <w:rFonts w:cs="Arial"/>
          <w:b/>
          <w:bCs/>
          <w:color w:val="000080"/>
          <w:sz w:val="22"/>
          <w:szCs w:val="22"/>
        </w:rPr>
      </w:pPr>
      <w:r w:rsidRPr="00351C64">
        <w:rPr>
          <w:rFonts w:cs="Arial"/>
          <w:b/>
          <w:bCs/>
          <w:color w:val="000080"/>
          <w:sz w:val="22"/>
          <w:szCs w:val="22"/>
        </w:rPr>
        <w:t xml:space="preserve">When </w:t>
      </w:r>
      <w:r w:rsidR="00DA5FDE">
        <w:rPr>
          <w:rFonts w:cs="Arial"/>
          <w:b/>
          <w:bCs/>
          <w:color w:val="000080"/>
          <w:sz w:val="22"/>
          <w:szCs w:val="22"/>
        </w:rPr>
        <w:t>do the revisions go into effect</w:t>
      </w:r>
      <w:r w:rsidRPr="00351C64">
        <w:rPr>
          <w:rFonts w:cs="Arial"/>
          <w:b/>
          <w:bCs/>
          <w:color w:val="000080"/>
          <w:sz w:val="22"/>
          <w:szCs w:val="22"/>
        </w:rPr>
        <w:t>?</w:t>
      </w:r>
    </w:p>
    <w:p w:rsidR="002C28C6" w:rsidRPr="00351C64" w:rsidRDefault="002C28C6" w:rsidP="002C28C6">
      <w:pPr>
        <w:rPr>
          <w:rFonts w:cs="Arial"/>
        </w:rPr>
      </w:pPr>
    </w:p>
    <w:p w:rsidR="002C28C6" w:rsidRPr="00351C64" w:rsidRDefault="002C28C6" w:rsidP="00D44320">
      <w:pPr>
        <w:rPr>
          <w:rFonts w:cs="Arial"/>
        </w:rPr>
      </w:pPr>
      <w:r w:rsidRPr="00351C64">
        <w:rPr>
          <w:rFonts w:cs="Arial"/>
        </w:rPr>
        <w:t>Wholesale food businesses are required to comply with the revised regulation</w:t>
      </w:r>
      <w:r w:rsidR="00413300">
        <w:rPr>
          <w:rFonts w:cs="Arial"/>
        </w:rPr>
        <w:t xml:space="preserve"> </w:t>
      </w:r>
      <w:r w:rsidR="00E6617F">
        <w:rPr>
          <w:rFonts w:cs="Arial"/>
        </w:rPr>
        <w:t xml:space="preserve">by </w:t>
      </w:r>
      <w:r w:rsidR="00413300" w:rsidRPr="00722241">
        <w:rPr>
          <w:rFonts w:cs="Arial"/>
        </w:rPr>
        <w:t xml:space="preserve">spring </w:t>
      </w:r>
      <w:r w:rsidRPr="00722241">
        <w:rPr>
          <w:rFonts w:cs="Arial"/>
        </w:rPr>
        <w:t>2015</w:t>
      </w:r>
      <w:r w:rsidRPr="00351C64">
        <w:rPr>
          <w:rFonts w:cs="Arial"/>
        </w:rPr>
        <w:t xml:space="preserve">. Food Protection Program </w:t>
      </w:r>
      <w:r w:rsidR="00E04E1A">
        <w:rPr>
          <w:rFonts w:cs="Arial"/>
        </w:rPr>
        <w:t xml:space="preserve">investigators </w:t>
      </w:r>
      <w:r w:rsidRPr="00351C64">
        <w:rPr>
          <w:rFonts w:cs="Arial"/>
        </w:rPr>
        <w:t>will help businesses come into compliance with the revised regulation.</w:t>
      </w:r>
    </w:p>
    <w:p w:rsidR="002C28C6" w:rsidRPr="00351C64" w:rsidRDefault="002C28C6" w:rsidP="00D44320">
      <w:pPr>
        <w:rPr>
          <w:rFonts w:cs="Arial"/>
        </w:rPr>
      </w:pPr>
    </w:p>
    <w:p w:rsidR="002C28C6" w:rsidRPr="00351C64" w:rsidRDefault="002C28C6" w:rsidP="002C28C6">
      <w:pPr>
        <w:pBdr>
          <w:bottom w:val="single" w:sz="4" w:space="1" w:color="auto"/>
        </w:pBdr>
        <w:rPr>
          <w:rFonts w:cs="Arial"/>
          <w:b/>
          <w:bCs/>
          <w:color w:val="000080"/>
          <w:sz w:val="22"/>
          <w:szCs w:val="22"/>
        </w:rPr>
      </w:pPr>
      <w:r w:rsidRPr="00351C64">
        <w:rPr>
          <w:rFonts w:cs="Arial"/>
          <w:b/>
          <w:bCs/>
          <w:color w:val="000080"/>
          <w:sz w:val="22"/>
          <w:szCs w:val="22"/>
        </w:rPr>
        <w:t>How can businesses get more information?</w:t>
      </w:r>
    </w:p>
    <w:p w:rsidR="002C28C6" w:rsidRPr="00351C64" w:rsidRDefault="002C28C6" w:rsidP="002C28C6">
      <w:pPr>
        <w:rPr>
          <w:rFonts w:cs="Arial"/>
        </w:rPr>
      </w:pPr>
    </w:p>
    <w:p w:rsidR="002C28C6" w:rsidRPr="00351C64" w:rsidRDefault="00351C64" w:rsidP="00351C64">
      <w:pPr>
        <w:rPr>
          <w:rFonts w:cs="Arial"/>
        </w:rPr>
      </w:pPr>
      <w:r w:rsidRPr="00351C64">
        <w:rPr>
          <w:rFonts w:cs="Arial"/>
        </w:rPr>
        <w:t xml:space="preserve">For </w:t>
      </w:r>
      <w:r w:rsidR="001B6DA7">
        <w:rPr>
          <w:rFonts w:cs="Arial"/>
        </w:rPr>
        <w:t>more information</w:t>
      </w:r>
      <w:r w:rsidRPr="00351C64">
        <w:rPr>
          <w:rFonts w:cs="Arial"/>
        </w:rPr>
        <w:t>, please contact:</w:t>
      </w:r>
    </w:p>
    <w:p w:rsidR="00351C64" w:rsidRPr="00351C64" w:rsidRDefault="00351C64" w:rsidP="00351C64">
      <w:pPr>
        <w:rPr>
          <w:rFonts w:cs="Arial"/>
        </w:rPr>
      </w:pPr>
    </w:p>
    <w:p w:rsidR="00351C64" w:rsidRPr="00F370B4" w:rsidRDefault="00351C64" w:rsidP="00351C64">
      <w:pPr>
        <w:rPr>
          <w:rFonts w:cs="Arial"/>
          <w:bCs/>
          <w:color w:val="000080"/>
          <w:szCs w:val="22"/>
        </w:rPr>
      </w:pPr>
      <w:r w:rsidRPr="00F370B4">
        <w:rPr>
          <w:rFonts w:cs="Arial"/>
          <w:bCs/>
          <w:color w:val="000080"/>
          <w:szCs w:val="22"/>
        </w:rPr>
        <w:t>Food Protection Program</w:t>
      </w:r>
    </w:p>
    <w:p w:rsidR="00351C64" w:rsidRPr="00F370B4" w:rsidRDefault="00351C64" w:rsidP="00351C64">
      <w:pPr>
        <w:rPr>
          <w:rFonts w:cs="Arial"/>
          <w:bCs/>
        </w:rPr>
      </w:pPr>
      <w:r w:rsidRPr="00F370B4">
        <w:rPr>
          <w:rFonts w:cs="Arial"/>
          <w:bCs/>
        </w:rPr>
        <w:t>Bureau of Environmental Health</w:t>
      </w:r>
    </w:p>
    <w:p w:rsidR="00351C64" w:rsidRPr="00F370B4" w:rsidRDefault="00351C64" w:rsidP="00351C64">
      <w:pPr>
        <w:rPr>
          <w:rFonts w:cs="Arial"/>
          <w:bCs/>
        </w:rPr>
      </w:pPr>
      <w:r w:rsidRPr="00F370B4">
        <w:rPr>
          <w:rFonts w:cs="Arial"/>
          <w:bCs/>
        </w:rPr>
        <w:t>Massachusetts Department of Public Health</w:t>
      </w:r>
    </w:p>
    <w:p w:rsidR="00351C64" w:rsidRPr="00F370B4" w:rsidRDefault="00851AA7" w:rsidP="00351C64">
      <w:pPr>
        <w:rPr>
          <w:rFonts w:cs="Arial"/>
          <w:bCs/>
        </w:rPr>
      </w:pPr>
      <w:r>
        <w:rPr>
          <w:rFonts w:cs="Arial"/>
          <w:bCs/>
        </w:rPr>
        <w:t>305 South Street</w:t>
      </w:r>
    </w:p>
    <w:p w:rsidR="00351C64" w:rsidRPr="00F370B4" w:rsidRDefault="00351C64" w:rsidP="00351C64">
      <w:pPr>
        <w:rPr>
          <w:rFonts w:cs="Arial"/>
          <w:bCs/>
        </w:rPr>
      </w:pPr>
      <w:r w:rsidRPr="00F370B4">
        <w:rPr>
          <w:rFonts w:cs="Arial"/>
          <w:bCs/>
        </w:rPr>
        <w:t>Jamaica Plain, MA 02130</w:t>
      </w:r>
    </w:p>
    <w:p w:rsidR="00351C64" w:rsidRPr="00351C64" w:rsidRDefault="00351C64" w:rsidP="00351C64">
      <w:pPr>
        <w:rPr>
          <w:rFonts w:cs="Arial"/>
        </w:rPr>
      </w:pPr>
    </w:p>
    <w:p w:rsidR="00351C64" w:rsidRPr="00351C64" w:rsidRDefault="00351C64" w:rsidP="00351C64">
      <w:pPr>
        <w:rPr>
          <w:rFonts w:cs="Arial"/>
          <w:b/>
          <w:color w:val="auto"/>
          <w:kern w:val="0"/>
        </w:rPr>
      </w:pPr>
      <w:r w:rsidRPr="00351C64">
        <w:rPr>
          <w:rFonts w:cs="Arial"/>
          <w:b/>
        </w:rPr>
        <w:t xml:space="preserve">Email: </w:t>
      </w:r>
      <w:r w:rsidR="00A17570">
        <w:rPr>
          <w:rFonts w:cs="Arial"/>
          <w:b/>
        </w:rPr>
        <w:tab/>
      </w:r>
      <w:hyperlink r:id="rId10" w:tooltip="email for the DPH Food Protection Program" w:history="1">
        <w:r w:rsidR="00532B7F" w:rsidRPr="002A628F">
          <w:rPr>
            <w:rStyle w:val="Hyperlink"/>
            <w:rFonts w:cs="Arial"/>
          </w:rPr>
          <w:t>fpp.dph@state.ma.us</w:t>
        </w:r>
      </w:hyperlink>
    </w:p>
    <w:p w:rsidR="00351C64" w:rsidRPr="00351C64" w:rsidRDefault="00A17570" w:rsidP="00351C64">
      <w:pPr>
        <w:rPr>
          <w:rFonts w:cs="Arial"/>
          <w:b/>
        </w:rPr>
      </w:pPr>
      <w:r>
        <w:rPr>
          <w:rFonts w:cs="Arial"/>
          <w:b/>
        </w:rPr>
        <w:t>Phone:</w:t>
      </w:r>
      <w:r>
        <w:rPr>
          <w:rFonts w:cs="Arial"/>
          <w:b/>
        </w:rPr>
        <w:tab/>
      </w:r>
      <w:r w:rsidR="00722241">
        <w:rPr>
          <w:rFonts w:cs="Arial"/>
        </w:rPr>
        <w:t>617-983-6712</w:t>
      </w:r>
    </w:p>
    <w:p w:rsidR="00351C64" w:rsidRPr="00351C64" w:rsidRDefault="00351C64" w:rsidP="00351C64">
      <w:pPr>
        <w:rPr>
          <w:rFonts w:cs="Arial"/>
          <w:b/>
        </w:rPr>
      </w:pPr>
      <w:r w:rsidRPr="00351C64">
        <w:rPr>
          <w:rFonts w:cs="Arial"/>
          <w:b/>
        </w:rPr>
        <w:t xml:space="preserve">Fax: </w:t>
      </w:r>
      <w:r w:rsidR="00A17570">
        <w:rPr>
          <w:rFonts w:cs="Arial"/>
          <w:b/>
        </w:rPr>
        <w:tab/>
      </w:r>
      <w:r w:rsidR="00F370B4" w:rsidRPr="00F370B4">
        <w:rPr>
          <w:rFonts w:cs="Arial"/>
        </w:rPr>
        <w:t>617-983-6770</w:t>
      </w:r>
    </w:p>
    <w:p w:rsidR="00351C64" w:rsidRPr="00351C64" w:rsidRDefault="00351C64" w:rsidP="00351C64">
      <w:pPr>
        <w:rPr>
          <w:rFonts w:cs="Arial"/>
          <w:b/>
        </w:rPr>
      </w:pPr>
      <w:r w:rsidRPr="00351C64">
        <w:rPr>
          <w:rFonts w:cs="Arial"/>
          <w:b/>
        </w:rPr>
        <w:t xml:space="preserve">TTY: </w:t>
      </w:r>
      <w:r w:rsidR="00A17570">
        <w:rPr>
          <w:rFonts w:cs="Arial"/>
          <w:b/>
        </w:rPr>
        <w:tab/>
      </w:r>
      <w:r w:rsidR="00F370B4" w:rsidRPr="00F370B4">
        <w:rPr>
          <w:rFonts w:cs="Arial"/>
        </w:rPr>
        <w:t>617-624-5286</w:t>
      </w:r>
    </w:p>
    <w:p w:rsidR="00351C64" w:rsidRPr="00351C64" w:rsidRDefault="00351C64" w:rsidP="002C28C6">
      <w:pPr>
        <w:rPr>
          <w:rFonts w:cs="Arial"/>
          <w:b/>
        </w:rPr>
      </w:pPr>
      <w:r w:rsidRPr="00351C64">
        <w:rPr>
          <w:rFonts w:cs="Arial"/>
          <w:b/>
        </w:rPr>
        <w:t xml:space="preserve">Web: </w:t>
      </w:r>
      <w:r w:rsidR="00A17570">
        <w:rPr>
          <w:rFonts w:cs="Arial"/>
          <w:b/>
        </w:rPr>
        <w:tab/>
      </w:r>
      <w:hyperlink r:id="rId11" w:tooltip="Food Protection Program" w:history="1">
        <w:r w:rsidR="00F370B4" w:rsidRPr="003A6040">
          <w:rPr>
            <w:rStyle w:val="Hyperlink"/>
            <w:rFonts w:cs="Arial"/>
          </w:rPr>
          <w:t>http://mass.gov/dph/fpp</w:t>
        </w:r>
      </w:hyperlink>
    </w:p>
    <w:p w:rsidR="00582CBF" w:rsidRPr="00351C64" w:rsidRDefault="002C28C6" w:rsidP="00351C64">
      <w:pPr>
        <w:pBdr>
          <w:bottom w:val="single" w:sz="4" w:space="1" w:color="auto"/>
        </w:pBdr>
        <w:rPr>
          <w:rFonts w:cs="Arial"/>
          <w:b/>
          <w:bCs/>
          <w:color w:val="000080"/>
          <w:sz w:val="22"/>
          <w:szCs w:val="22"/>
        </w:rPr>
      </w:pPr>
      <w:r w:rsidRPr="00351C64">
        <w:rPr>
          <w:rFonts w:cs="Arial"/>
          <w:b/>
        </w:rPr>
        <w:br w:type="column"/>
      </w:r>
      <w:r w:rsidR="00096FD8">
        <w:rPr>
          <w:rFonts w:cs="Arial"/>
          <w:b/>
          <w:bCs/>
          <w:color w:val="000080"/>
          <w:sz w:val="22"/>
          <w:szCs w:val="22"/>
        </w:rPr>
        <w:lastRenderedPageBreak/>
        <w:t xml:space="preserve">Which </w:t>
      </w:r>
      <w:r w:rsidR="00BA7410" w:rsidRPr="00BA7410">
        <w:rPr>
          <w:rFonts w:cs="Arial"/>
          <w:b/>
          <w:bCs/>
          <w:color w:val="000080"/>
          <w:sz w:val="22"/>
          <w:szCs w:val="22"/>
        </w:rPr>
        <w:t>regulations affect my business?</w:t>
      </w:r>
    </w:p>
    <w:p w:rsidR="00351C64" w:rsidRPr="00351C64" w:rsidRDefault="00351C64" w:rsidP="002C28C6">
      <w:pPr>
        <w:rPr>
          <w:rFonts w:cs="Arial"/>
        </w:rPr>
      </w:pPr>
    </w:p>
    <w:p w:rsidR="00582CBF" w:rsidRPr="00351C64" w:rsidRDefault="00BA7410" w:rsidP="00BA7410">
      <w:pPr>
        <w:rPr>
          <w:rFonts w:cs="Arial"/>
        </w:rPr>
      </w:pPr>
      <w:r w:rsidRPr="00BA7410">
        <w:rPr>
          <w:rFonts w:cs="Arial"/>
        </w:rPr>
        <w:t>All wholesale food businesses must comply with food safety requirements in 105 CMR 500.001 through 500.00</w:t>
      </w:r>
      <w:r w:rsidR="006B50B1">
        <w:rPr>
          <w:rFonts w:cs="Arial"/>
        </w:rPr>
        <w:t>8</w:t>
      </w:r>
      <w:r w:rsidRPr="00BA7410">
        <w:rPr>
          <w:rFonts w:cs="Arial"/>
        </w:rPr>
        <w:t xml:space="preserve">. The administration and enforcement requirements in 105 CMR 500.200 through 500.213 also </w:t>
      </w:r>
      <w:proofErr w:type="gramStart"/>
      <w:r w:rsidRPr="00BA7410">
        <w:rPr>
          <w:rFonts w:cs="Arial"/>
        </w:rPr>
        <w:t>apply</w:t>
      </w:r>
      <w:proofErr w:type="gramEnd"/>
      <w:r w:rsidRPr="00BA7410">
        <w:rPr>
          <w:rFonts w:cs="Arial"/>
        </w:rPr>
        <w:t xml:space="preserve"> to all businesses. Other </w:t>
      </w:r>
      <w:r w:rsidR="003607CF">
        <w:rPr>
          <w:rFonts w:cs="Arial"/>
        </w:rPr>
        <w:t xml:space="preserve">sections of the </w:t>
      </w:r>
      <w:r w:rsidRPr="00BA7410">
        <w:rPr>
          <w:rFonts w:cs="Arial"/>
        </w:rPr>
        <w:t>regulation</w:t>
      </w:r>
      <w:r w:rsidR="003607CF">
        <w:rPr>
          <w:rFonts w:cs="Arial"/>
        </w:rPr>
        <w:t xml:space="preserve"> (</w:t>
      </w:r>
      <w:r w:rsidR="003607CF" w:rsidRPr="00BA7410">
        <w:rPr>
          <w:rFonts w:cs="Arial"/>
        </w:rPr>
        <w:t>105 CMR 500</w:t>
      </w:r>
      <w:r w:rsidR="003607CF">
        <w:rPr>
          <w:rFonts w:cs="Arial"/>
        </w:rPr>
        <w:t>)</w:t>
      </w:r>
      <w:r w:rsidRPr="00BA7410">
        <w:rPr>
          <w:rFonts w:cs="Arial"/>
        </w:rPr>
        <w:t xml:space="preserve"> apply to man</w:t>
      </w:r>
      <w:r w:rsidR="006B7955">
        <w:rPr>
          <w:rFonts w:cs="Arial"/>
        </w:rPr>
        <w:t>ufacturers of specific products.</w:t>
      </w:r>
    </w:p>
    <w:p w:rsidR="00B47BCF" w:rsidRPr="00351C64" w:rsidRDefault="00B47BCF" w:rsidP="00B47BCF">
      <w:pPr>
        <w:rPr>
          <w:rFonts w:cs="Arial"/>
        </w:rPr>
      </w:pPr>
    </w:p>
    <w:tbl>
      <w:tblPr>
        <w:tblStyle w:val="MediumShading1-Accent1"/>
        <w:tblW w:w="4500" w:type="dxa"/>
        <w:tblBorders>
          <w:top w:val="single" w:sz="8" w:space="0" w:color="000080"/>
          <w:left w:val="none" w:sz="0" w:space="0" w:color="auto"/>
          <w:bottom w:val="single" w:sz="8" w:space="0" w:color="000080"/>
          <w:right w:val="none" w:sz="0" w:space="0" w:color="auto"/>
          <w:insideH w:val="single" w:sz="8" w:space="0" w:color="000080"/>
        </w:tblBorders>
        <w:tblLook w:val="04A0" w:firstRow="1" w:lastRow="0" w:firstColumn="1" w:lastColumn="0" w:noHBand="0" w:noVBand="1"/>
        <w:tblCaption w:val="Food Safety regulations and business to which they apply."/>
        <w:tblDescription w:val="Table with wholesale food businesses and the food safety regulations that apply. "/>
      </w:tblPr>
      <w:tblGrid>
        <w:gridCol w:w="2591"/>
        <w:gridCol w:w="1909"/>
      </w:tblGrid>
      <w:tr w:rsidR="006B7955" w:rsidRPr="006B7955" w:rsidTr="004222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91" w:type="dxa"/>
            <w:tcBorders>
              <w:top w:val="nil"/>
              <w:left w:val="none" w:sz="0" w:space="0" w:color="auto"/>
              <w:bottom w:val="none" w:sz="0" w:space="0" w:color="auto"/>
              <w:right w:val="none" w:sz="0" w:space="0" w:color="auto"/>
            </w:tcBorders>
            <w:shd w:val="clear" w:color="auto" w:fill="auto"/>
            <w:vAlign w:val="bottom"/>
          </w:tcPr>
          <w:p w:rsidR="006B7955" w:rsidRPr="006B7955" w:rsidRDefault="006B7955" w:rsidP="006B7955">
            <w:pPr>
              <w:rPr>
                <w:rFonts w:cs="Arial"/>
                <w:b w:val="0"/>
                <w:color w:val="auto"/>
              </w:rPr>
            </w:pPr>
            <w:bookmarkStart w:id="0" w:name="_GoBack" w:colFirst="0" w:colLast="1"/>
            <w:r w:rsidRPr="006B7955">
              <w:rPr>
                <w:rFonts w:cs="Arial"/>
                <w:color w:val="auto"/>
              </w:rPr>
              <w:t>If your business…</w:t>
            </w:r>
          </w:p>
        </w:tc>
        <w:tc>
          <w:tcPr>
            <w:tcW w:w="1909" w:type="dxa"/>
            <w:tcBorders>
              <w:top w:val="nil"/>
              <w:left w:val="none" w:sz="0" w:space="0" w:color="auto"/>
              <w:bottom w:val="none" w:sz="0" w:space="0" w:color="auto"/>
              <w:right w:val="none" w:sz="0" w:space="0" w:color="auto"/>
            </w:tcBorders>
            <w:shd w:val="clear" w:color="auto" w:fill="auto"/>
            <w:vAlign w:val="bottom"/>
          </w:tcPr>
          <w:p w:rsidR="006B7955" w:rsidRPr="006B7955" w:rsidRDefault="006B7955" w:rsidP="006B7955">
            <w:pPr>
              <w:cnfStyle w:val="100000000000" w:firstRow="1" w:lastRow="0" w:firstColumn="0" w:lastColumn="0" w:oddVBand="0" w:evenVBand="0" w:oddHBand="0" w:evenHBand="0" w:firstRowFirstColumn="0" w:firstRowLastColumn="0" w:lastRowFirstColumn="0" w:lastRowLastColumn="0"/>
              <w:rPr>
                <w:rFonts w:cs="Arial"/>
                <w:b w:val="0"/>
                <w:color w:val="auto"/>
              </w:rPr>
            </w:pPr>
            <w:r w:rsidRPr="006B7955">
              <w:rPr>
                <w:rFonts w:cs="Arial"/>
                <w:color w:val="auto"/>
              </w:rPr>
              <w:t>You also must comply with…</w:t>
            </w:r>
          </w:p>
        </w:tc>
      </w:tr>
      <w:bookmarkEnd w:id="0"/>
      <w:tr w:rsidR="006B7955" w:rsidTr="00537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Borders>
              <w:right w:val="none" w:sz="0" w:space="0" w:color="auto"/>
            </w:tcBorders>
            <w:shd w:val="clear" w:color="auto" w:fill="auto"/>
          </w:tcPr>
          <w:p w:rsidR="006B7955" w:rsidRPr="006B7955" w:rsidRDefault="006B7955" w:rsidP="00CB3851">
            <w:pPr>
              <w:rPr>
                <w:rFonts w:cs="Arial"/>
                <w:b w:val="0"/>
              </w:rPr>
            </w:pPr>
            <w:r w:rsidRPr="006B7955">
              <w:rPr>
                <w:rFonts w:cs="Arial"/>
                <w:b w:val="0"/>
              </w:rPr>
              <w:t>Is a wholesale residential kitchen</w:t>
            </w:r>
          </w:p>
        </w:tc>
        <w:tc>
          <w:tcPr>
            <w:tcW w:w="1909" w:type="dxa"/>
            <w:tcBorders>
              <w:left w:val="none" w:sz="0" w:space="0" w:color="auto"/>
            </w:tcBorders>
            <w:shd w:val="clear" w:color="auto" w:fill="auto"/>
          </w:tcPr>
          <w:p w:rsidR="006B7955" w:rsidRDefault="006B7955" w:rsidP="00CB3851">
            <w:pPr>
              <w:cnfStyle w:val="000000100000" w:firstRow="0" w:lastRow="0" w:firstColumn="0" w:lastColumn="0" w:oddVBand="0" w:evenVBand="0" w:oddHBand="1" w:evenHBand="0" w:firstRowFirstColumn="0" w:firstRowLastColumn="0" w:lastRowFirstColumn="0" w:lastRowLastColumn="0"/>
              <w:rPr>
                <w:rFonts w:cs="Arial"/>
              </w:rPr>
            </w:pPr>
            <w:r>
              <w:rPr>
                <w:rFonts w:cs="Arial"/>
              </w:rPr>
              <w:t>105 CMR 500.015</w:t>
            </w:r>
          </w:p>
        </w:tc>
      </w:tr>
      <w:tr w:rsidR="006B7955" w:rsidTr="00537B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Borders>
              <w:right w:val="none" w:sz="0" w:space="0" w:color="auto"/>
            </w:tcBorders>
            <w:shd w:val="clear" w:color="auto" w:fill="auto"/>
          </w:tcPr>
          <w:p w:rsidR="006B7955" w:rsidRPr="006B7955" w:rsidRDefault="006B7955" w:rsidP="00CB3851">
            <w:pPr>
              <w:rPr>
                <w:rFonts w:cs="Arial"/>
                <w:b w:val="0"/>
              </w:rPr>
            </w:pPr>
            <w:r w:rsidRPr="006B7955">
              <w:rPr>
                <w:rFonts w:cs="Arial"/>
                <w:b w:val="0"/>
              </w:rPr>
              <w:t>Produces juice or apple cider</w:t>
            </w:r>
          </w:p>
        </w:tc>
        <w:tc>
          <w:tcPr>
            <w:tcW w:w="1909" w:type="dxa"/>
            <w:tcBorders>
              <w:left w:val="none" w:sz="0" w:space="0" w:color="auto"/>
            </w:tcBorders>
            <w:shd w:val="clear" w:color="auto" w:fill="auto"/>
          </w:tcPr>
          <w:p w:rsidR="006B7955" w:rsidRDefault="006B7955" w:rsidP="00CB3851">
            <w:pPr>
              <w:cnfStyle w:val="000000010000" w:firstRow="0" w:lastRow="0" w:firstColumn="0" w:lastColumn="0" w:oddVBand="0" w:evenVBand="0" w:oddHBand="0" w:evenHBand="1" w:firstRowFirstColumn="0" w:firstRowLastColumn="0" w:lastRowFirstColumn="0" w:lastRowLastColumn="0"/>
              <w:rPr>
                <w:rFonts w:cs="Arial"/>
              </w:rPr>
            </w:pPr>
            <w:r>
              <w:rPr>
                <w:rFonts w:cs="Arial"/>
              </w:rPr>
              <w:t>105 CMR 500.016</w:t>
            </w:r>
          </w:p>
        </w:tc>
      </w:tr>
      <w:tr w:rsidR="006B7955" w:rsidTr="00537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Borders>
              <w:right w:val="none" w:sz="0" w:space="0" w:color="auto"/>
            </w:tcBorders>
            <w:shd w:val="clear" w:color="auto" w:fill="auto"/>
          </w:tcPr>
          <w:p w:rsidR="006B7955" w:rsidRPr="006B7955" w:rsidRDefault="006B7955" w:rsidP="00CB3851">
            <w:pPr>
              <w:rPr>
                <w:rFonts w:cs="Arial"/>
                <w:b w:val="0"/>
              </w:rPr>
            </w:pPr>
            <w:r w:rsidRPr="006B7955">
              <w:rPr>
                <w:rFonts w:cs="Arial"/>
                <w:b w:val="0"/>
              </w:rPr>
              <w:t>Produces fish and fishery products</w:t>
            </w:r>
          </w:p>
        </w:tc>
        <w:tc>
          <w:tcPr>
            <w:tcW w:w="1909" w:type="dxa"/>
            <w:tcBorders>
              <w:left w:val="none" w:sz="0" w:space="0" w:color="auto"/>
            </w:tcBorders>
            <w:shd w:val="clear" w:color="auto" w:fill="auto"/>
          </w:tcPr>
          <w:p w:rsidR="006B7955" w:rsidRDefault="006B7955" w:rsidP="00CB3851">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105 CMR 500.020 </w:t>
            </w:r>
            <w:r w:rsidR="0058790E">
              <w:rPr>
                <w:rFonts w:cs="Arial"/>
              </w:rPr>
              <w:t>105 CMR 500.</w:t>
            </w:r>
            <w:r>
              <w:rPr>
                <w:rFonts w:cs="Arial"/>
              </w:rPr>
              <w:t>021</w:t>
            </w:r>
          </w:p>
        </w:tc>
      </w:tr>
      <w:tr w:rsidR="006B7955" w:rsidTr="00537B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Borders>
              <w:right w:val="none" w:sz="0" w:space="0" w:color="auto"/>
            </w:tcBorders>
            <w:shd w:val="clear" w:color="auto" w:fill="auto"/>
          </w:tcPr>
          <w:p w:rsidR="006B7955" w:rsidRPr="006B7955" w:rsidRDefault="006B7955" w:rsidP="00CB3851">
            <w:pPr>
              <w:rPr>
                <w:rFonts w:cs="Arial"/>
                <w:b w:val="0"/>
              </w:rPr>
            </w:pPr>
            <w:r w:rsidRPr="006B7955">
              <w:rPr>
                <w:rFonts w:cs="Arial"/>
                <w:b w:val="0"/>
              </w:rPr>
              <w:t>Slaughters or processes meat or poultry</w:t>
            </w:r>
          </w:p>
        </w:tc>
        <w:tc>
          <w:tcPr>
            <w:tcW w:w="1909" w:type="dxa"/>
            <w:tcBorders>
              <w:left w:val="none" w:sz="0" w:space="0" w:color="auto"/>
            </w:tcBorders>
            <w:shd w:val="clear" w:color="auto" w:fill="auto"/>
          </w:tcPr>
          <w:p w:rsidR="006B7955" w:rsidRDefault="006B7955" w:rsidP="00CB3851">
            <w:pPr>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105 CMR 500.030 </w:t>
            </w:r>
            <w:r w:rsidR="0058790E">
              <w:rPr>
                <w:rFonts w:cs="Arial"/>
              </w:rPr>
              <w:t>105 CMR 500.</w:t>
            </w:r>
            <w:r>
              <w:rPr>
                <w:rFonts w:cs="Arial"/>
              </w:rPr>
              <w:t>031</w:t>
            </w:r>
          </w:p>
        </w:tc>
      </w:tr>
      <w:tr w:rsidR="006B7955" w:rsidTr="00537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Borders>
              <w:right w:val="none" w:sz="0" w:space="0" w:color="auto"/>
            </w:tcBorders>
            <w:shd w:val="clear" w:color="auto" w:fill="auto"/>
          </w:tcPr>
          <w:p w:rsidR="006B7955" w:rsidRPr="006B7955" w:rsidRDefault="006B7955" w:rsidP="00CB3851">
            <w:pPr>
              <w:rPr>
                <w:rFonts w:cs="Arial"/>
                <w:b w:val="0"/>
              </w:rPr>
            </w:pPr>
            <w:r w:rsidRPr="006B7955">
              <w:rPr>
                <w:rFonts w:cs="Arial"/>
                <w:b w:val="0"/>
              </w:rPr>
              <w:t>Produces milk and milk products</w:t>
            </w:r>
          </w:p>
        </w:tc>
        <w:tc>
          <w:tcPr>
            <w:tcW w:w="1909" w:type="dxa"/>
            <w:tcBorders>
              <w:left w:val="none" w:sz="0" w:space="0" w:color="auto"/>
            </w:tcBorders>
            <w:shd w:val="clear" w:color="auto" w:fill="auto"/>
          </w:tcPr>
          <w:p w:rsidR="006B7955" w:rsidRDefault="006B7955" w:rsidP="0058790E">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105 CMR 500.060 </w:t>
            </w:r>
            <w:r w:rsidR="0058790E">
              <w:rPr>
                <w:rFonts w:cs="Arial"/>
              </w:rPr>
              <w:t>105 CMR 500.061 105 CMR 500.062 105 CMR 500.063 105 CMR 500.064 105 CMR 500.</w:t>
            </w:r>
            <w:r>
              <w:rPr>
                <w:rFonts w:cs="Arial"/>
              </w:rPr>
              <w:t>065</w:t>
            </w:r>
          </w:p>
        </w:tc>
      </w:tr>
      <w:tr w:rsidR="006B7955" w:rsidTr="00537B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Borders>
              <w:right w:val="none" w:sz="0" w:space="0" w:color="auto"/>
            </w:tcBorders>
            <w:shd w:val="clear" w:color="auto" w:fill="auto"/>
          </w:tcPr>
          <w:p w:rsidR="006B7955" w:rsidRPr="006B7955" w:rsidRDefault="006B7955" w:rsidP="00CB3851">
            <w:pPr>
              <w:rPr>
                <w:rFonts w:cs="Arial"/>
                <w:b w:val="0"/>
              </w:rPr>
            </w:pPr>
            <w:r w:rsidRPr="006B7955">
              <w:rPr>
                <w:rFonts w:cs="Arial"/>
                <w:b w:val="0"/>
              </w:rPr>
              <w:t>Manufactures frozen desserts, frozen dessert mixes, butter, or cheese</w:t>
            </w:r>
          </w:p>
        </w:tc>
        <w:tc>
          <w:tcPr>
            <w:tcW w:w="1909" w:type="dxa"/>
            <w:tcBorders>
              <w:left w:val="none" w:sz="0" w:space="0" w:color="auto"/>
            </w:tcBorders>
            <w:shd w:val="clear" w:color="auto" w:fill="auto"/>
          </w:tcPr>
          <w:p w:rsidR="006B7955" w:rsidRDefault="006B7955" w:rsidP="0058790E">
            <w:pPr>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105 CMR 500.080 </w:t>
            </w:r>
            <w:r w:rsidR="0058790E">
              <w:rPr>
                <w:rFonts w:cs="Arial"/>
              </w:rPr>
              <w:t>105 CMR 500.081 105 CMR 500.082 105 CMR 500.</w:t>
            </w:r>
            <w:r>
              <w:rPr>
                <w:rFonts w:cs="Arial"/>
              </w:rPr>
              <w:t>083</w:t>
            </w:r>
          </w:p>
        </w:tc>
      </w:tr>
      <w:tr w:rsidR="006B7955" w:rsidTr="00537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Borders>
              <w:right w:val="none" w:sz="0" w:space="0" w:color="auto"/>
            </w:tcBorders>
            <w:shd w:val="clear" w:color="auto" w:fill="auto"/>
          </w:tcPr>
          <w:p w:rsidR="006B7955" w:rsidRPr="006B7955" w:rsidRDefault="006B7955" w:rsidP="00CB3851">
            <w:pPr>
              <w:rPr>
                <w:rFonts w:cs="Arial"/>
                <w:b w:val="0"/>
              </w:rPr>
            </w:pPr>
            <w:r w:rsidRPr="006B7955">
              <w:rPr>
                <w:rFonts w:cs="Arial"/>
                <w:b w:val="0"/>
              </w:rPr>
              <w:t>Manufactures or labels bottled water or carbonated non-alcoholic beverages</w:t>
            </w:r>
          </w:p>
        </w:tc>
        <w:tc>
          <w:tcPr>
            <w:tcW w:w="1909" w:type="dxa"/>
            <w:tcBorders>
              <w:left w:val="none" w:sz="0" w:space="0" w:color="auto"/>
            </w:tcBorders>
            <w:shd w:val="clear" w:color="auto" w:fill="auto"/>
          </w:tcPr>
          <w:p w:rsidR="006B7955" w:rsidRDefault="006B7955" w:rsidP="0058790E">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105 CMR 500.090 </w:t>
            </w:r>
            <w:r w:rsidR="0058790E">
              <w:rPr>
                <w:rFonts w:cs="Arial"/>
              </w:rPr>
              <w:t>105 CMR 500.091 105 CMR 500.092 105 CMR 500.093 105 CMR 500.</w:t>
            </w:r>
            <w:r>
              <w:rPr>
                <w:rFonts w:cs="Arial"/>
              </w:rPr>
              <w:t>094</w:t>
            </w:r>
          </w:p>
        </w:tc>
      </w:tr>
    </w:tbl>
    <w:p w:rsidR="004349D9" w:rsidRPr="00351C64" w:rsidRDefault="002C28C6" w:rsidP="00722241">
      <w:pPr>
        <w:jc w:val="center"/>
        <w:rPr>
          <w:rFonts w:cs="Arial"/>
          <w:b/>
          <w:bCs/>
          <w:color w:val="000080"/>
          <w:sz w:val="32"/>
          <w:szCs w:val="32"/>
        </w:rPr>
      </w:pPr>
      <w:r w:rsidRPr="00351C64">
        <w:rPr>
          <w:rFonts w:cs="Arial"/>
        </w:rPr>
        <w:br w:type="column"/>
      </w:r>
      <w:r w:rsidR="001D3701" w:rsidRPr="00722241">
        <w:rPr>
          <w:rFonts w:cs="Arial"/>
          <w:b/>
          <w:bCs/>
          <w:color w:val="000080"/>
          <w:sz w:val="32"/>
          <w:szCs w:val="32"/>
        </w:rPr>
        <w:lastRenderedPageBreak/>
        <w:t>REVISED REGULATION: Good Manufacturing Practices for Wholesale Food Businesses</w:t>
      </w:r>
    </w:p>
    <w:p w:rsidR="00FD3EBD" w:rsidRDefault="00FD3EBD">
      <w:pPr>
        <w:rPr>
          <w:rFonts w:cs="Arial"/>
          <w:b/>
          <w:bCs/>
          <w:szCs w:val="32"/>
        </w:rPr>
      </w:pPr>
    </w:p>
    <w:p w:rsidR="001D3701" w:rsidRPr="00351C64" w:rsidRDefault="001D3701">
      <w:pPr>
        <w:rPr>
          <w:rFonts w:eastAsia="Arial Unicode MS" w:cs="Arial"/>
          <w:color w:val="auto"/>
        </w:rPr>
      </w:pPr>
      <w:r w:rsidRPr="00351C64">
        <w:rPr>
          <w:rFonts w:eastAsia="Arial Unicode MS" w:cs="Arial"/>
          <w:color w:val="auto"/>
        </w:rPr>
        <w:t>The primary food safety regulation for wholesale food manufacturing in Massachusetts</w:t>
      </w:r>
      <w:r w:rsidR="00280FF5">
        <w:rPr>
          <w:rFonts w:eastAsia="Arial Unicode MS" w:cs="Arial"/>
          <w:color w:val="auto"/>
        </w:rPr>
        <w:t xml:space="preserve"> (</w:t>
      </w:r>
      <w:r w:rsidRPr="00351C64">
        <w:rPr>
          <w:rFonts w:eastAsia="Arial Unicode MS" w:cs="Arial"/>
          <w:color w:val="auto"/>
        </w:rPr>
        <w:t>105 CMR 500.000</w:t>
      </w:r>
      <w:r w:rsidR="00280FF5">
        <w:rPr>
          <w:rFonts w:eastAsia="Arial Unicode MS" w:cs="Arial"/>
          <w:color w:val="auto"/>
        </w:rPr>
        <w:t xml:space="preserve">) </w:t>
      </w:r>
      <w:r w:rsidRPr="00351C64">
        <w:rPr>
          <w:rFonts w:eastAsia="Arial Unicode MS" w:cs="Arial"/>
          <w:color w:val="auto"/>
        </w:rPr>
        <w:t xml:space="preserve">has been revised. </w:t>
      </w:r>
      <w:r w:rsidR="00280FF5">
        <w:rPr>
          <w:rFonts w:eastAsia="Arial Unicode MS" w:cs="Arial"/>
          <w:color w:val="auto"/>
        </w:rPr>
        <w:t xml:space="preserve">The revised regulation </w:t>
      </w:r>
      <w:r w:rsidR="00733A53">
        <w:rPr>
          <w:rFonts w:eastAsia="Arial Unicode MS" w:cs="Arial"/>
          <w:color w:val="auto"/>
        </w:rPr>
        <w:t>includes</w:t>
      </w:r>
      <w:r w:rsidR="00E04E1A">
        <w:rPr>
          <w:rFonts w:eastAsia="Arial Unicode MS" w:cs="Arial"/>
          <w:color w:val="auto"/>
        </w:rPr>
        <w:t xml:space="preserve"> r</w:t>
      </w:r>
      <w:r w:rsidRPr="00351C64">
        <w:rPr>
          <w:rFonts w:eastAsia="Arial Unicode MS" w:cs="Arial"/>
          <w:color w:val="auto"/>
        </w:rPr>
        <w:t xml:space="preserve">equirements that </w:t>
      </w:r>
      <w:r w:rsidR="00733A53">
        <w:rPr>
          <w:rFonts w:eastAsia="Arial Unicode MS" w:cs="Arial"/>
          <w:color w:val="auto"/>
        </w:rPr>
        <w:t xml:space="preserve">used to be </w:t>
      </w:r>
      <w:r w:rsidRPr="00351C64">
        <w:rPr>
          <w:rFonts w:eastAsia="Arial Unicode MS" w:cs="Arial"/>
          <w:color w:val="auto"/>
        </w:rPr>
        <w:t>spread across multiple regulations</w:t>
      </w:r>
      <w:r w:rsidR="007B21CF">
        <w:rPr>
          <w:rFonts w:eastAsia="Arial Unicode MS" w:cs="Arial"/>
          <w:color w:val="auto"/>
        </w:rPr>
        <w:t>. It</w:t>
      </w:r>
      <w:r w:rsidR="009D0CE5">
        <w:rPr>
          <w:rFonts w:eastAsia="Arial Unicode MS" w:cs="Arial"/>
          <w:color w:val="auto"/>
        </w:rPr>
        <w:t xml:space="preserve"> also includes new requirements</w:t>
      </w:r>
      <w:r w:rsidRPr="00351C64">
        <w:rPr>
          <w:rFonts w:eastAsia="Arial Unicode MS" w:cs="Arial"/>
          <w:color w:val="auto"/>
        </w:rPr>
        <w:t xml:space="preserve">. </w:t>
      </w:r>
    </w:p>
    <w:p w:rsidR="001D3701" w:rsidRPr="00FB6928" w:rsidRDefault="001D3701">
      <w:pPr>
        <w:rPr>
          <w:rFonts w:eastAsia="Arial Unicode MS" w:cs="Arial"/>
          <w:color w:val="auto"/>
        </w:rPr>
      </w:pPr>
    </w:p>
    <w:p w:rsidR="00DE5D9A" w:rsidRPr="00351C64" w:rsidRDefault="00AD0B64" w:rsidP="00104AE4">
      <w:pPr>
        <w:jc w:val="center"/>
        <w:rPr>
          <w:rFonts w:cs="Arial"/>
          <w:b/>
          <w:bCs/>
          <w:sz w:val="24"/>
          <w:szCs w:val="24"/>
        </w:rPr>
      </w:pPr>
      <w:r>
        <w:rPr>
          <w:rFonts w:cs="Arial"/>
          <w:b/>
          <w:bCs/>
          <w:noProof/>
          <w:sz w:val="24"/>
          <w:szCs w:val="24"/>
        </w:rPr>
        <w:drawing>
          <wp:inline distT="0" distB="0" distL="0" distR="0">
            <wp:extent cx="2667360" cy="2667360"/>
            <wp:effectExtent l="0" t="0" r="0" b="0"/>
            <wp:docPr id="2" name="Picture 1" descr="Varius images of food products.&#10;&#10;" title="Good Manufacturing Practices for Wholesale Food Businesses 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58_foodcollage_r4.png"/>
                    <pic:cNvPicPr/>
                  </pic:nvPicPr>
                  <pic:blipFill>
                    <a:blip r:embed="rId12" cstate="print"/>
                    <a:stretch>
                      <a:fillRect/>
                    </a:stretch>
                  </pic:blipFill>
                  <pic:spPr>
                    <a:xfrm>
                      <a:off x="0" y="0"/>
                      <a:ext cx="2670811" cy="2670811"/>
                    </a:xfrm>
                    <a:prstGeom prst="rect">
                      <a:avLst/>
                    </a:prstGeom>
                  </pic:spPr>
                </pic:pic>
              </a:graphicData>
            </a:graphic>
          </wp:inline>
        </w:drawing>
      </w:r>
    </w:p>
    <w:p w:rsidR="00BD2EA1" w:rsidRPr="00351C64" w:rsidRDefault="000B03EE" w:rsidP="008643EB">
      <w:pPr>
        <w:jc w:val="center"/>
        <w:rPr>
          <w:rFonts w:cs="Arial"/>
          <w:b/>
          <w:bCs/>
        </w:rPr>
      </w:pPr>
      <w:r>
        <w:rPr>
          <w:rFonts w:cs="Arial"/>
          <w:b/>
          <w:bCs/>
          <w:noProof/>
        </w:rPr>
        <w:drawing>
          <wp:anchor distT="36576" distB="36576" distL="36576" distR="36576" simplePos="0" relativeHeight="251657728" behindDoc="0" locked="0" layoutInCell="1" allowOverlap="1">
            <wp:simplePos x="0" y="0"/>
            <wp:positionH relativeFrom="column">
              <wp:posOffset>891552</wp:posOffset>
            </wp:positionH>
            <wp:positionV relativeFrom="paragraph">
              <wp:posOffset>59115</wp:posOffset>
            </wp:positionV>
            <wp:extent cx="903976" cy="923027"/>
            <wp:effectExtent l="0" t="0" r="0" b="0"/>
            <wp:wrapNone/>
            <wp:docPr id="43" name="Picture 43" title="Seal of the Massachusetts Department of Public Heal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DPH-logo"/>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3976" cy="923027"/>
                    </a:xfrm>
                    <a:prstGeom prst="rect">
                      <a:avLst/>
                    </a:prstGeom>
                    <a:solidFill>
                      <a:srgbClr val="FFFFFF"/>
                    </a:solidFill>
                    <a:ln>
                      <a:noFill/>
                    </a:ln>
                    <a:effectLst/>
                  </pic:spPr>
                </pic:pic>
              </a:graphicData>
            </a:graphic>
          </wp:anchor>
        </w:drawing>
      </w:r>
    </w:p>
    <w:p w:rsidR="00110B1E" w:rsidRDefault="00110B1E" w:rsidP="008643EB">
      <w:pPr>
        <w:jc w:val="center"/>
        <w:rPr>
          <w:rFonts w:cs="Arial"/>
          <w:b/>
          <w:bCs/>
          <w:color w:val="000080"/>
        </w:rPr>
      </w:pPr>
    </w:p>
    <w:p w:rsidR="00110B1E" w:rsidRDefault="00110B1E" w:rsidP="008643EB">
      <w:pPr>
        <w:jc w:val="center"/>
        <w:rPr>
          <w:rFonts w:cs="Arial"/>
          <w:b/>
          <w:bCs/>
          <w:color w:val="000080"/>
        </w:rPr>
      </w:pPr>
    </w:p>
    <w:p w:rsidR="00110B1E" w:rsidRDefault="00110B1E" w:rsidP="008643EB">
      <w:pPr>
        <w:jc w:val="center"/>
        <w:rPr>
          <w:rFonts w:cs="Arial"/>
          <w:b/>
          <w:bCs/>
          <w:color w:val="000080"/>
        </w:rPr>
      </w:pPr>
    </w:p>
    <w:p w:rsidR="00110B1E" w:rsidRDefault="00110B1E" w:rsidP="008643EB">
      <w:pPr>
        <w:jc w:val="center"/>
        <w:rPr>
          <w:rFonts w:cs="Arial"/>
          <w:b/>
          <w:bCs/>
          <w:color w:val="000080"/>
        </w:rPr>
      </w:pPr>
    </w:p>
    <w:p w:rsidR="00110B1E" w:rsidRDefault="00110B1E" w:rsidP="008643EB">
      <w:pPr>
        <w:jc w:val="center"/>
        <w:rPr>
          <w:rFonts w:cs="Arial"/>
          <w:b/>
          <w:bCs/>
          <w:color w:val="000080"/>
        </w:rPr>
      </w:pPr>
    </w:p>
    <w:p w:rsidR="00110B1E" w:rsidRDefault="00110B1E" w:rsidP="008643EB">
      <w:pPr>
        <w:jc w:val="center"/>
        <w:rPr>
          <w:rFonts w:cs="Arial"/>
          <w:b/>
          <w:bCs/>
          <w:color w:val="000080"/>
        </w:rPr>
      </w:pPr>
    </w:p>
    <w:p w:rsidR="00073237" w:rsidRPr="00351C64" w:rsidRDefault="00073237" w:rsidP="000B03EE">
      <w:pPr>
        <w:jc w:val="center"/>
        <w:rPr>
          <w:rFonts w:cs="Arial"/>
          <w:b/>
          <w:bCs/>
          <w:color w:val="000080"/>
        </w:rPr>
      </w:pPr>
      <w:r w:rsidRPr="00351C64">
        <w:rPr>
          <w:rFonts w:cs="Arial"/>
          <w:b/>
          <w:bCs/>
          <w:color w:val="000080"/>
        </w:rPr>
        <w:t>Food Protection Program</w:t>
      </w:r>
    </w:p>
    <w:p w:rsidR="00073237" w:rsidRPr="00351C64" w:rsidRDefault="00073237" w:rsidP="008643EB">
      <w:pPr>
        <w:jc w:val="center"/>
        <w:rPr>
          <w:rFonts w:cs="Arial"/>
          <w:b/>
          <w:bCs/>
          <w:color w:val="000080"/>
        </w:rPr>
      </w:pPr>
      <w:r w:rsidRPr="00351C64">
        <w:rPr>
          <w:rFonts w:cs="Arial"/>
          <w:b/>
          <w:bCs/>
          <w:color w:val="000080"/>
        </w:rPr>
        <w:t>Bureau of Environmental Health</w:t>
      </w:r>
    </w:p>
    <w:p w:rsidR="00BD2EA1" w:rsidRPr="00351C64" w:rsidRDefault="00BD2EA1" w:rsidP="008643EB">
      <w:pPr>
        <w:jc w:val="center"/>
        <w:rPr>
          <w:rFonts w:cs="Arial"/>
          <w:b/>
          <w:bCs/>
          <w:color w:val="000080"/>
        </w:rPr>
      </w:pPr>
      <w:r w:rsidRPr="00351C64">
        <w:rPr>
          <w:rFonts w:cs="Arial"/>
          <w:b/>
          <w:bCs/>
          <w:color w:val="000080"/>
        </w:rPr>
        <w:t>Massachusetts Department of Public Health</w:t>
      </w:r>
    </w:p>
    <w:p w:rsidR="004349D9" w:rsidRPr="00351C64" w:rsidRDefault="003204A5" w:rsidP="008643EB">
      <w:pPr>
        <w:jc w:val="center"/>
        <w:rPr>
          <w:rFonts w:cs="Arial"/>
          <w:b/>
          <w:bCs/>
        </w:rPr>
      </w:pPr>
      <w:r>
        <w:rPr>
          <w:rFonts w:cs="Arial"/>
          <w:b/>
          <w:bCs/>
        </w:rPr>
        <w:t>September 2016</w:t>
      </w:r>
    </w:p>
    <w:sectPr w:rsidR="004349D9" w:rsidRPr="00351C64" w:rsidSect="000B03EE">
      <w:type w:val="continuous"/>
      <w:pgSz w:w="15840" w:h="12240" w:orient="landscape"/>
      <w:pgMar w:top="720" w:right="432" w:bottom="346" w:left="547" w:header="720" w:footer="720" w:gutter="0"/>
      <w:cols w:num="3" w:space="86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D2" w:rsidRDefault="00F87DD2" w:rsidP="00FD3EBD">
      <w:r>
        <w:separator/>
      </w:r>
    </w:p>
  </w:endnote>
  <w:endnote w:type="continuationSeparator" w:id="0">
    <w:p w:rsidR="00F87DD2" w:rsidRDefault="00F87DD2" w:rsidP="00FD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D2" w:rsidRDefault="00F87DD2" w:rsidP="00FD3EBD">
      <w:r>
        <w:separator/>
      </w:r>
    </w:p>
  </w:footnote>
  <w:footnote w:type="continuationSeparator" w:id="0">
    <w:p w:rsidR="00F87DD2" w:rsidRDefault="00F87DD2" w:rsidP="00FD3E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28ED0"/>
    <w:lvl w:ilvl="0">
      <w:numFmt w:val="bullet"/>
      <w:lvlText w:val="*"/>
      <w:lvlJc w:val="left"/>
    </w:lvl>
  </w:abstractNum>
  <w:abstractNum w:abstractNumId="1">
    <w:nsid w:val="006A1884"/>
    <w:multiLevelType w:val="hybridMultilevel"/>
    <w:tmpl w:val="DD2A4B92"/>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E31259"/>
    <w:multiLevelType w:val="multilevel"/>
    <w:tmpl w:val="483EE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B442D3"/>
    <w:multiLevelType w:val="singleLevel"/>
    <w:tmpl w:val="FF6A2848"/>
    <w:lvl w:ilvl="0">
      <w:start w:val="1"/>
      <w:numFmt w:val="decimal"/>
      <w:lvlText w:val="%1."/>
      <w:legacy w:legacy="1" w:legacySpace="0" w:legacyIndent="360"/>
      <w:lvlJc w:val="left"/>
      <w:rPr>
        <w:rFonts w:ascii="Times New Roman" w:hAnsi="Times New Roman" w:cs="Times New Roman" w:hint="default"/>
        <w:i w:val="0"/>
        <w:sz w:val="20"/>
        <w:szCs w:val="20"/>
      </w:rPr>
    </w:lvl>
  </w:abstractNum>
  <w:abstractNum w:abstractNumId="4">
    <w:nsid w:val="2D7B0663"/>
    <w:multiLevelType w:val="multilevel"/>
    <w:tmpl w:val="72EA12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3763C8"/>
    <w:multiLevelType w:val="hybridMultilevel"/>
    <w:tmpl w:val="7AAE03F6"/>
    <w:lvl w:ilvl="0" w:tplc="3252BE0A">
      <w:start w:val="1"/>
      <w:numFmt w:val="bullet"/>
      <w:lvlText w:val=""/>
      <w:lvlJc w:val="left"/>
      <w:pPr>
        <w:tabs>
          <w:tab w:val="num" w:pos="450"/>
        </w:tabs>
        <w:ind w:left="45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327644D"/>
    <w:multiLevelType w:val="hybridMultilevel"/>
    <w:tmpl w:val="B014809A"/>
    <w:lvl w:ilvl="0" w:tplc="1DF6BD36">
      <w:start w:val="1"/>
      <w:numFmt w:val="bullet"/>
      <w:lvlText w:val=""/>
      <w:lvlJc w:val="left"/>
      <w:pPr>
        <w:tabs>
          <w:tab w:val="num" w:pos="360"/>
        </w:tabs>
        <w:ind w:left="360" w:hanging="360"/>
      </w:pPr>
      <w:rPr>
        <w:rFonts w:ascii="Arial" w:hAnsi="Arial" w:cs="Aria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7">
    <w:nsid w:val="4F2B6FB1"/>
    <w:multiLevelType w:val="hybridMultilevel"/>
    <w:tmpl w:val="200E15C4"/>
    <w:lvl w:ilvl="0" w:tplc="3252BE0A">
      <w:start w:val="1"/>
      <w:numFmt w:val="bullet"/>
      <w:lvlText w:val=""/>
      <w:lvlJc w:val="left"/>
      <w:pPr>
        <w:tabs>
          <w:tab w:val="num" w:pos="450"/>
        </w:tabs>
        <w:ind w:left="4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6572E1"/>
    <w:multiLevelType w:val="hybridMultilevel"/>
    <w:tmpl w:val="C2362C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C6C4655"/>
    <w:multiLevelType w:val="multilevel"/>
    <w:tmpl w:val="C340FC8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6DFB06A1"/>
    <w:multiLevelType w:val="hybridMultilevel"/>
    <w:tmpl w:val="D9423972"/>
    <w:lvl w:ilvl="0" w:tplc="00010409">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CC74146"/>
    <w:multiLevelType w:val="hybridMultilevel"/>
    <w:tmpl w:val="C340FC8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Symbol" w:hAnsi="Symbol" w:hint="default"/>
        </w:rPr>
      </w:lvl>
    </w:lvlOverride>
  </w:num>
  <w:num w:numId="2">
    <w:abstractNumId w:val="0"/>
    <w:lvlOverride w:ilvl="0">
      <w:lvl w:ilvl="0">
        <w:start w:val="1"/>
        <w:numFmt w:val="bullet"/>
        <w:lvlText w:val=""/>
        <w:legacy w:legacy="1" w:legacySpace="0" w:legacyIndent="360"/>
        <w:lvlJc w:val="left"/>
        <w:rPr>
          <w:rFonts w:ascii="Symbol" w:hAnsi="Symbol" w:hint="default"/>
          <w:sz w:val="20"/>
        </w:rPr>
      </w:lvl>
    </w:lvlOverride>
  </w:num>
  <w:num w:numId="3">
    <w:abstractNumId w:val="3"/>
  </w:num>
  <w:num w:numId="4">
    <w:abstractNumId w:val="11"/>
  </w:num>
  <w:num w:numId="5">
    <w:abstractNumId w:val="9"/>
  </w:num>
  <w:num w:numId="6">
    <w:abstractNumId w:val="10"/>
  </w:num>
  <w:num w:numId="7">
    <w:abstractNumId w:val="8"/>
  </w:num>
  <w:num w:numId="8">
    <w:abstractNumId w:val="1"/>
  </w:num>
  <w:num w:numId="9">
    <w:abstractNumId w:val="6"/>
  </w:num>
  <w:num w:numId="10">
    <w:abstractNumId w:val="5"/>
  </w:num>
  <w:num w:numId="11">
    <w:abstractNumId w:val="7"/>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E9A"/>
    <w:rsid w:val="0000545D"/>
    <w:rsid w:val="00022DDF"/>
    <w:rsid w:val="0004223F"/>
    <w:rsid w:val="000523B1"/>
    <w:rsid w:val="00070AB4"/>
    <w:rsid w:val="00073237"/>
    <w:rsid w:val="00096FD8"/>
    <w:rsid w:val="000976B1"/>
    <w:rsid w:val="000A0AF2"/>
    <w:rsid w:val="000A566F"/>
    <w:rsid w:val="000B03EE"/>
    <w:rsid w:val="000C12F3"/>
    <w:rsid w:val="000D4CF4"/>
    <w:rsid w:val="00104AE4"/>
    <w:rsid w:val="00110B1E"/>
    <w:rsid w:val="00121844"/>
    <w:rsid w:val="0012247A"/>
    <w:rsid w:val="00126C27"/>
    <w:rsid w:val="00157BB6"/>
    <w:rsid w:val="00184E9A"/>
    <w:rsid w:val="0019026D"/>
    <w:rsid w:val="001A21A4"/>
    <w:rsid w:val="001A42F2"/>
    <w:rsid w:val="001B5E34"/>
    <w:rsid w:val="001B6DA7"/>
    <w:rsid w:val="001C6B9F"/>
    <w:rsid w:val="001C6EF1"/>
    <w:rsid w:val="001D3701"/>
    <w:rsid w:val="001F1769"/>
    <w:rsid w:val="00214948"/>
    <w:rsid w:val="00220AC5"/>
    <w:rsid w:val="00227CA1"/>
    <w:rsid w:val="00235805"/>
    <w:rsid w:val="00236238"/>
    <w:rsid w:val="00246AD4"/>
    <w:rsid w:val="0025347F"/>
    <w:rsid w:val="002734D2"/>
    <w:rsid w:val="00273B3D"/>
    <w:rsid w:val="00280FF5"/>
    <w:rsid w:val="00282B73"/>
    <w:rsid w:val="00287951"/>
    <w:rsid w:val="002C28C6"/>
    <w:rsid w:val="00304442"/>
    <w:rsid w:val="003071FD"/>
    <w:rsid w:val="00314154"/>
    <w:rsid w:val="00315B2B"/>
    <w:rsid w:val="00315EF2"/>
    <w:rsid w:val="003204A5"/>
    <w:rsid w:val="00320DAC"/>
    <w:rsid w:val="00326460"/>
    <w:rsid w:val="003375B4"/>
    <w:rsid w:val="003429C2"/>
    <w:rsid w:val="00344206"/>
    <w:rsid w:val="00347EC3"/>
    <w:rsid w:val="00351C64"/>
    <w:rsid w:val="003607CF"/>
    <w:rsid w:val="00361C80"/>
    <w:rsid w:val="0038280E"/>
    <w:rsid w:val="003C7A82"/>
    <w:rsid w:val="00413300"/>
    <w:rsid w:val="004179D8"/>
    <w:rsid w:val="004211C6"/>
    <w:rsid w:val="00422233"/>
    <w:rsid w:val="004349D9"/>
    <w:rsid w:val="004666B9"/>
    <w:rsid w:val="00467CCF"/>
    <w:rsid w:val="00496773"/>
    <w:rsid w:val="004A7C0A"/>
    <w:rsid w:val="004C6E48"/>
    <w:rsid w:val="004F349C"/>
    <w:rsid w:val="004F656B"/>
    <w:rsid w:val="00506C22"/>
    <w:rsid w:val="005268B3"/>
    <w:rsid w:val="00532B7F"/>
    <w:rsid w:val="00537B1E"/>
    <w:rsid w:val="00547D49"/>
    <w:rsid w:val="0055470E"/>
    <w:rsid w:val="005675AF"/>
    <w:rsid w:val="00582CBF"/>
    <w:rsid w:val="0058790E"/>
    <w:rsid w:val="0059099E"/>
    <w:rsid w:val="005A118F"/>
    <w:rsid w:val="005E6A19"/>
    <w:rsid w:val="00624D0D"/>
    <w:rsid w:val="006307E9"/>
    <w:rsid w:val="00645495"/>
    <w:rsid w:val="0065490C"/>
    <w:rsid w:val="00661C69"/>
    <w:rsid w:val="006623E0"/>
    <w:rsid w:val="00667552"/>
    <w:rsid w:val="006715EE"/>
    <w:rsid w:val="00686DAB"/>
    <w:rsid w:val="00693BFD"/>
    <w:rsid w:val="006B50B1"/>
    <w:rsid w:val="006B7955"/>
    <w:rsid w:val="006D543D"/>
    <w:rsid w:val="006E3728"/>
    <w:rsid w:val="00713DD9"/>
    <w:rsid w:val="00722241"/>
    <w:rsid w:val="007320E6"/>
    <w:rsid w:val="00733A53"/>
    <w:rsid w:val="00735F7D"/>
    <w:rsid w:val="007541A1"/>
    <w:rsid w:val="00762934"/>
    <w:rsid w:val="007929FF"/>
    <w:rsid w:val="007B0683"/>
    <w:rsid w:val="007B21CF"/>
    <w:rsid w:val="007D2DC0"/>
    <w:rsid w:val="008351AE"/>
    <w:rsid w:val="0085040D"/>
    <w:rsid w:val="00851AA7"/>
    <w:rsid w:val="00863D09"/>
    <w:rsid w:val="008643EB"/>
    <w:rsid w:val="008A4AF4"/>
    <w:rsid w:val="008B0930"/>
    <w:rsid w:val="008B379E"/>
    <w:rsid w:val="008B7683"/>
    <w:rsid w:val="008C334E"/>
    <w:rsid w:val="008F242E"/>
    <w:rsid w:val="00933D08"/>
    <w:rsid w:val="009354AA"/>
    <w:rsid w:val="0097266D"/>
    <w:rsid w:val="00985C11"/>
    <w:rsid w:val="009900CB"/>
    <w:rsid w:val="00991C15"/>
    <w:rsid w:val="00995B1E"/>
    <w:rsid w:val="009B3CD2"/>
    <w:rsid w:val="009D0CE5"/>
    <w:rsid w:val="009E5691"/>
    <w:rsid w:val="009F1894"/>
    <w:rsid w:val="00A064F0"/>
    <w:rsid w:val="00A17570"/>
    <w:rsid w:val="00A24AF6"/>
    <w:rsid w:val="00A46098"/>
    <w:rsid w:val="00A62ACD"/>
    <w:rsid w:val="00AA246F"/>
    <w:rsid w:val="00AB4CCF"/>
    <w:rsid w:val="00AC1C32"/>
    <w:rsid w:val="00AC5BB9"/>
    <w:rsid w:val="00AD0B64"/>
    <w:rsid w:val="00AD1752"/>
    <w:rsid w:val="00B36E22"/>
    <w:rsid w:val="00B47BCF"/>
    <w:rsid w:val="00B9659F"/>
    <w:rsid w:val="00BA68C4"/>
    <w:rsid w:val="00BA7410"/>
    <w:rsid w:val="00BC241A"/>
    <w:rsid w:val="00BD2EA1"/>
    <w:rsid w:val="00BE0FFB"/>
    <w:rsid w:val="00BE3D7E"/>
    <w:rsid w:val="00BE445F"/>
    <w:rsid w:val="00BE7A4D"/>
    <w:rsid w:val="00BF0CA7"/>
    <w:rsid w:val="00C05A09"/>
    <w:rsid w:val="00C6720F"/>
    <w:rsid w:val="00C76E8D"/>
    <w:rsid w:val="00C963CE"/>
    <w:rsid w:val="00CE7C9D"/>
    <w:rsid w:val="00CF4A65"/>
    <w:rsid w:val="00CF60F6"/>
    <w:rsid w:val="00D01A16"/>
    <w:rsid w:val="00D04609"/>
    <w:rsid w:val="00D2435A"/>
    <w:rsid w:val="00D37969"/>
    <w:rsid w:val="00D44320"/>
    <w:rsid w:val="00D721A1"/>
    <w:rsid w:val="00D75FFB"/>
    <w:rsid w:val="00D905AC"/>
    <w:rsid w:val="00D9532C"/>
    <w:rsid w:val="00D96701"/>
    <w:rsid w:val="00DA0860"/>
    <w:rsid w:val="00DA5FDE"/>
    <w:rsid w:val="00DA6263"/>
    <w:rsid w:val="00DB1349"/>
    <w:rsid w:val="00DB3A87"/>
    <w:rsid w:val="00DE5D9A"/>
    <w:rsid w:val="00E0256A"/>
    <w:rsid w:val="00E04E1A"/>
    <w:rsid w:val="00E050F6"/>
    <w:rsid w:val="00E172E6"/>
    <w:rsid w:val="00E319D4"/>
    <w:rsid w:val="00E34D07"/>
    <w:rsid w:val="00E6579A"/>
    <w:rsid w:val="00E6617F"/>
    <w:rsid w:val="00E90487"/>
    <w:rsid w:val="00EC0786"/>
    <w:rsid w:val="00EC4D04"/>
    <w:rsid w:val="00EC7121"/>
    <w:rsid w:val="00ED409B"/>
    <w:rsid w:val="00ED45BA"/>
    <w:rsid w:val="00EF2E93"/>
    <w:rsid w:val="00EF7AE8"/>
    <w:rsid w:val="00F0492F"/>
    <w:rsid w:val="00F06C16"/>
    <w:rsid w:val="00F15D6D"/>
    <w:rsid w:val="00F16358"/>
    <w:rsid w:val="00F25282"/>
    <w:rsid w:val="00F27D05"/>
    <w:rsid w:val="00F370B4"/>
    <w:rsid w:val="00F61C4C"/>
    <w:rsid w:val="00F7542C"/>
    <w:rsid w:val="00F76E22"/>
    <w:rsid w:val="00F84CDC"/>
    <w:rsid w:val="00F87DD2"/>
    <w:rsid w:val="00FB33DE"/>
    <w:rsid w:val="00FB6928"/>
    <w:rsid w:val="00FC1F4D"/>
    <w:rsid w:val="00FD2C67"/>
    <w:rsid w:val="00FD3EBD"/>
    <w:rsid w:val="00FD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609"/>
    <w:pPr>
      <w:widowControl w:val="0"/>
      <w:overflowPunct w:val="0"/>
      <w:autoSpaceDE w:val="0"/>
      <w:autoSpaceDN w:val="0"/>
      <w:adjustRightInd w:val="0"/>
    </w:pPr>
    <w:rPr>
      <w:rFonts w:ascii="Arial" w:hAnsi="Arial"/>
      <w:color w:val="000000"/>
      <w:kern w:val="28"/>
    </w:rPr>
  </w:style>
  <w:style w:type="paragraph" w:styleId="Heading1">
    <w:name w:val="heading 1"/>
    <w:basedOn w:val="Normal"/>
    <w:next w:val="Normal"/>
    <w:qFormat/>
    <w:rsid w:val="00F15D6D"/>
    <w:pPr>
      <w:keepNext/>
      <w:autoSpaceDE/>
      <w:autoSpaceDN/>
      <w:outlineLvl w:val="0"/>
    </w:pPr>
    <w:rPr>
      <w:rFonts w:cs="Arial"/>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15D6D"/>
    <w:pPr>
      <w:autoSpaceDE/>
      <w:autoSpaceDN/>
      <w:spacing w:before="100" w:after="100"/>
    </w:pPr>
    <w:rPr>
      <w:rFonts w:ascii="Arial Unicode MS" w:eastAsia="Arial Unicode MS" w:hAnsi="Arial Unicode MS" w:cs="Arial Unicode MS"/>
      <w:color w:val="auto"/>
      <w:sz w:val="24"/>
      <w:szCs w:val="24"/>
    </w:rPr>
  </w:style>
  <w:style w:type="paragraph" w:styleId="BalloonText">
    <w:name w:val="Balloon Text"/>
    <w:basedOn w:val="Normal"/>
    <w:semiHidden/>
    <w:rsid w:val="00F15D6D"/>
    <w:rPr>
      <w:rFonts w:ascii="Tahoma" w:hAnsi="Tahoma" w:cs="Tahoma"/>
      <w:sz w:val="16"/>
      <w:szCs w:val="16"/>
    </w:rPr>
  </w:style>
  <w:style w:type="table" w:styleId="TableGrid">
    <w:name w:val="Table Grid"/>
    <w:basedOn w:val="TableNormal"/>
    <w:uiPriority w:val="59"/>
    <w:rsid w:val="00F06C16"/>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gred">
    <w:name w:val="ingred"/>
    <w:basedOn w:val="Normal"/>
    <w:rsid w:val="00FD51C3"/>
    <w:pPr>
      <w:widowControl/>
      <w:overflowPunct/>
      <w:autoSpaceDE/>
      <w:autoSpaceDN/>
      <w:adjustRightInd/>
      <w:spacing w:before="100" w:beforeAutospacing="1" w:after="100" w:afterAutospacing="1"/>
    </w:pPr>
    <w:rPr>
      <w:color w:val="333399"/>
      <w:kern w:val="0"/>
      <w:sz w:val="24"/>
      <w:szCs w:val="24"/>
    </w:rPr>
  </w:style>
  <w:style w:type="character" w:styleId="Hyperlink">
    <w:name w:val="Hyperlink"/>
    <w:rsid w:val="002C28C6"/>
    <w:rPr>
      <w:color w:val="0000FF"/>
      <w:u w:val="single"/>
    </w:rPr>
  </w:style>
  <w:style w:type="paragraph" w:styleId="ListParagraph">
    <w:name w:val="List Paragraph"/>
    <w:basedOn w:val="Normal"/>
    <w:uiPriority w:val="34"/>
    <w:qFormat/>
    <w:rsid w:val="00070AB4"/>
    <w:pPr>
      <w:ind w:left="720"/>
    </w:pPr>
  </w:style>
  <w:style w:type="character" w:styleId="CommentReference">
    <w:name w:val="annotation reference"/>
    <w:uiPriority w:val="99"/>
    <w:rsid w:val="002734D2"/>
    <w:rPr>
      <w:sz w:val="16"/>
      <w:szCs w:val="16"/>
    </w:rPr>
  </w:style>
  <w:style w:type="paragraph" w:styleId="CommentText">
    <w:name w:val="annotation text"/>
    <w:basedOn w:val="Normal"/>
    <w:link w:val="CommentTextChar"/>
    <w:uiPriority w:val="99"/>
    <w:rsid w:val="002734D2"/>
  </w:style>
  <w:style w:type="character" w:customStyle="1" w:styleId="CommentTextChar">
    <w:name w:val="Comment Text Char"/>
    <w:link w:val="CommentText"/>
    <w:uiPriority w:val="99"/>
    <w:rsid w:val="002734D2"/>
    <w:rPr>
      <w:rFonts w:ascii="Arial" w:hAnsi="Arial"/>
      <w:color w:val="000000"/>
      <w:kern w:val="28"/>
    </w:rPr>
  </w:style>
  <w:style w:type="paragraph" w:styleId="CommentSubject">
    <w:name w:val="annotation subject"/>
    <w:basedOn w:val="CommentText"/>
    <w:next w:val="CommentText"/>
    <w:link w:val="CommentSubjectChar"/>
    <w:rsid w:val="002734D2"/>
    <w:rPr>
      <w:b/>
      <w:bCs/>
    </w:rPr>
  </w:style>
  <w:style w:type="character" w:customStyle="1" w:styleId="CommentSubjectChar">
    <w:name w:val="Comment Subject Char"/>
    <w:link w:val="CommentSubject"/>
    <w:rsid w:val="002734D2"/>
    <w:rPr>
      <w:rFonts w:ascii="Arial" w:hAnsi="Arial"/>
      <w:b/>
      <w:bCs/>
      <w:color w:val="000000"/>
      <w:kern w:val="28"/>
    </w:rPr>
  </w:style>
  <w:style w:type="paragraph" w:styleId="Revision">
    <w:name w:val="Revision"/>
    <w:hidden/>
    <w:uiPriority w:val="99"/>
    <w:semiHidden/>
    <w:rsid w:val="001B6DA7"/>
    <w:rPr>
      <w:rFonts w:ascii="Arial" w:hAnsi="Arial"/>
      <w:color w:val="000000"/>
      <w:kern w:val="28"/>
    </w:rPr>
  </w:style>
  <w:style w:type="table" w:styleId="MediumShading1-Accent1">
    <w:name w:val="Medium Shading 1 Accent 1"/>
    <w:basedOn w:val="TableNormal"/>
    <w:uiPriority w:val="63"/>
    <w:rsid w:val="006B795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rsid w:val="00FD3EBD"/>
    <w:pPr>
      <w:tabs>
        <w:tab w:val="center" w:pos="4680"/>
        <w:tab w:val="right" w:pos="9360"/>
      </w:tabs>
    </w:pPr>
  </w:style>
  <w:style w:type="character" w:customStyle="1" w:styleId="HeaderChar">
    <w:name w:val="Header Char"/>
    <w:basedOn w:val="DefaultParagraphFont"/>
    <w:link w:val="Header"/>
    <w:rsid w:val="00FD3EBD"/>
    <w:rPr>
      <w:rFonts w:ascii="Arial" w:hAnsi="Arial"/>
      <w:color w:val="000000"/>
      <w:kern w:val="28"/>
    </w:rPr>
  </w:style>
  <w:style w:type="paragraph" w:styleId="Footer">
    <w:name w:val="footer"/>
    <w:basedOn w:val="Normal"/>
    <w:link w:val="FooterChar"/>
    <w:rsid w:val="00FD3EBD"/>
    <w:pPr>
      <w:tabs>
        <w:tab w:val="center" w:pos="4680"/>
        <w:tab w:val="right" w:pos="9360"/>
      </w:tabs>
    </w:pPr>
  </w:style>
  <w:style w:type="character" w:customStyle="1" w:styleId="FooterChar">
    <w:name w:val="Footer Char"/>
    <w:basedOn w:val="DefaultParagraphFont"/>
    <w:link w:val="Footer"/>
    <w:rsid w:val="00FD3EBD"/>
    <w:rPr>
      <w:rFonts w:ascii="Arial" w:hAnsi="Arial"/>
      <w:color w:val="000000"/>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609"/>
    <w:pPr>
      <w:widowControl w:val="0"/>
      <w:overflowPunct w:val="0"/>
      <w:autoSpaceDE w:val="0"/>
      <w:autoSpaceDN w:val="0"/>
      <w:adjustRightInd w:val="0"/>
    </w:pPr>
    <w:rPr>
      <w:rFonts w:ascii="Arial" w:hAnsi="Arial"/>
      <w:color w:val="000000"/>
      <w:kern w:val="28"/>
    </w:rPr>
  </w:style>
  <w:style w:type="paragraph" w:styleId="Heading1">
    <w:name w:val="heading 1"/>
    <w:basedOn w:val="Normal"/>
    <w:next w:val="Normal"/>
    <w:qFormat/>
    <w:rsid w:val="00F15D6D"/>
    <w:pPr>
      <w:keepNext/>
      <w:autoSpaceDE/>
      <w:autoSpaceDN/>
      <w:outlineLvl w:val="0"/>
    </w:pPr>
    <w:rPr>
      <w:rFonts w:cs="Arial"/>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15D6D"/>
    <w:pPr>
      <w:autoSpaceDE/>
      <w:autoSpaceDN/>
      <w:spacing w:before="100" w:after="100"/>
    </w:pPr>
    <w:rPr>
      <w:rFonts w:ascii="Arial Unicode MS" w:eastAsia="Arial Unicode MS" w:hAnsi="Arial Unicode MS" w:cs="Arial Unicode MS"/>
      <w:color w:val="auto"/>
      <w:sz w:val="24"/>
      <w:szCs w:val="24"/>
    </w:rPr>
  </w:style>
  <w:style w:type="paragraph" w:styleId="BalloonText">
    <w:name w:val="Balloon Text"/>
    <w:basedOn w:val="Normal"/>
    <w:semiHidden/>
    <w:rsid w:val="00F15D6D"/>
    <w:rPr>
      <w:rFonts w:ascii="Tahoma" w:hAnsi="Tahoma" w:cs="Tahoma"/>
      <w:sz w:val="16"/>
      <w:szCs w:val="16"/>
    </w:rPr>
  </w:style>
  <w:style w:type="table" w:styleId="TableGrid">
    <w:name w:val="Table Grid"/>
    <w:basedOn w:val="TableNormal"/>
    <w:uiPriority w:val="59"/>
    <w:rsid w:val="00F06C16"/>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gred">
    <w:name w:val="ingred"/>
    <w:basedOn w:val="Normal"/>
    <w:rsid w:val="00FD51C3"/>
    <w:pPr>
      <w:widowControl/>
      <w:overflowPunct/>
      <w:autoSpaceDE/>
      <w:autoSpaceDN/>
      <w:adjustRightInd/>
      <w:spacing w:before="100" w:beforeAutospacing="1" w:after="100" w:afterAutospacing="1"/>
    </w:pPr>
    <w:rPr>
      <w:color w:val="333399"/>
      <w:kern w:val="0"/>
      <w:sz w:val="24"/>
      <w:szCs w:val="24"/>
    </w:rPr>
  </w:style>
  <w:style w:type="character" w:styleId="Hyperlink">
    <w:name w:val="Hyperlink"/>
    <w:rsid w:val="002C28C6"/>
    <w:rPr>
      <w:color w:val="0000FF"/>
      <w:u w:val="single"/>
    </w:rPr>
  </w:style>
  <w:style w:type="paragraph" w:styleId="ListParagraph">
    <w:name w:val="List Paragraph"/>
    <w:basedOn w:val="Normal"/>
    <w:uiPriority w:val="34"/>
    <w:qFormat/>
    <w:rsid w:val="00070AB4"/>
    <w:pPr>
      <w:ind w:left="720"/>
    </w:pPr>
  </w:style>
  <w:style w:type="character" w:styleId="CommentReference">
    <w:name w:val="annotation reference"/>
    <w:uiPriority w:val="99"/>
    <w:rsid w:val="002734D2"/>
    <w:rPr>
      <w:sz w:val="16"/>
      <w:szCs w:val="16"/>
    </w:rPr>
  </w:style>
  <w:style w:type="paragraph" w:styleId="CommentText">
    <w:name w:val="annotation text"/>
    <w:basedOn w:val="Normal"/>
    <w:link w:val="CommentTextChar"/>
    <w:uiPriority w:val="99"/>
    <w:rsid w:val="002734D2"/>
  </w:style>
  <w:style w:type="character" w:customStyle="1" w:styleId="CommentTextChar">
    <w:name w:val="Comment Text Char"/>
    <w:link w:val="CommentText"/>
    <w:uiPriority w:val="99"/>
    <w:rsid w:val="002734D2"/>
    <w:rPr>
      <w:rFonts w:ascii="Arial" w:hAnsi="Arial"/>
      <w:color w:val="000000"/>
      <w:kern w:val="28"/>
    </w:rPr>
  </w:style>
  <w:style w:type="paragraph" w:styleId="CommentSubject">
    <w:name w:val="annotation subject"/>
    <w:basedOn w:val="CommentText"/>
    <w:next w:val="CommentText"/>
    <w:link w:val="CommentSubjectChar"/>
    <w:rsid w:val="002734D2"/>
    <w:rPr>
      <w:b/>
      <w:bCs/>
    </w:rPr>
  </w:style>
  <w:style w:type="character" w:customStyle="1" w:styleId="CommentSubjectChar">
    <w:name w:val="Comment Subject Char"/>
    <w:link w:val="CommentSubject"/>
    <w:rsid w:val="002734D2"/>
    <w:rPr>
      <w:rFonts w:ascii="Arial" w:hAnsi="Arial"/>
      <w:b/>
      <w:bCs/>
      <w:color w:val="000000"/>
      <w:kern w:val="28"/>
    </w:rPr>
  </w:style>
  <w:style w:type="paragraph" w:styleId="Revision">
    <w:name w:val="Revision"/>
    <w:hidden/>
    <w:uiPriority w:val="99"/>
    <w:semiHidden/>
    <w:rsid w:val="001B6DA7"/>
    <w:rPr>
      <w:rFonts w:ascii="Arial" w:hAnsi="Arial"/>
      <w:color w:val="000000"/>
      <w:kern w:val="28"/>
    </w:rPr>
  </w:style>
  <w:style w:type="table" w:styleId="MediumShading1-Accent1">
    <w:name w:val="Medium Shading 1 Accent 1"/>
    <w:basedOn w:val="TableNormal"/>
    <w:uiPriority w:val="63"/>
    <w:rsid w:val="006B795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rsid w:val="00FD3EBD"/>
    <w:pPr>
      <w:tabs>
        <w:tab w:val="center" w:pos="4680"/>
        <w:tab w:val="right" w:pos="9360"/>
      </w:tabs>
    </w:pPr>
  </w:style>
  <w:style w:type="character" w:customStyle="1" w:styleId="HeaderChar">
    <w:name w:val="Header Char"/>
    <w:basedOn w:val="DefaultParagraphFont"/>
    <w:link w:val="Header"/>
    <w:rsid w:val="00FD3EBD"/>
    <w:rPr>
      <w:rFonts w:ascii="Arial" w:hAnsi="Arial"/>
      <w:color w:val="000000"/>
      <w:kern w:val="28"/>
    </w:rPr>
  </w:style>
  <w:style w:type="paragraph" w:styleId="Footer">
    <w:name w:val="footer"/>
    <w:basedOn w:val="Normal"/>
    <w:link w:val="FooterChar"/>
    <w:rsid w:val="00FD3EBD"/>
    <w:pPr>
      <w:tabs>
        <w:tab w:val="center" w:pos="4680"/>
        <w:tab w:val="right" w:pos="9360"/>
      </w:tabs>
    </w:pPr>
  </w:style>
  <w:style w:type="character" w:customStyle="1" w:styleId="FooterChar">
    <w:name w:val="Footer Char"/>
    <w:basedOn w:val="DefaultParagraphFont"/>
    <w:link w:val="Footer"/>
    <w:rsid w:val="00FD3EBD"/>
    <w:rPr>
      <w:rFonts w:ascii="Arial" w:hAnsi="Arial"/>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44350">
      <w:bodyDiv w:val="1"/>
      <w:marLeft w:val="2"/>
      <w:marRight w:val="2"/>
      <w:marTop w:val="1"/>
      <w:marBottom w:val="2"/>
      <w:divBdr>
        <w:top w:val="none" w:sz="0" w:space="0" w:color="auto"/>
        <w:left w:val="none" w:sz="0" w:space="0" w:color="auto"/>
        <w:bottom w:val="none" w:sz="0" w:space="0" w:color="auto"/>
        <w:right w:val="none" w:sz="0" w:space="0" w:color="auto"/>
      </w:divBdr>
      <w:divsChild>
        <w:div w:id="869876110">
          <w:marLeft w:val="0"/>
          <w:marRight w:val="0"/>
          <w:marTop w:val="0"/>
          <w:marBottom w:val="0"/>
          <w:divBdr>
            <w:top w:val="none" w:sz="0" w:space="0" w:color="auto"/>
            <w:left w:val="none" w:sz="0" w:space="0" w:color="auto"/>
            <w:bottom w:val="none" w:sz="0" w:space="0" w:color="auto"/>
            <w:right w:val="none" w:sz="0" w:space="0" w:color="auto"/>
          </w:divBdr>
          <w:divsChild>
            <w:div w:id="8008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41076">
      <w:bodyDiv w:val="1"/>
      <w:marLeft w:val="2"/>
      <w:marRight w:val="2"/>
      <w:marTop w:val="1"/>
      <w:marBottom w:val="2"/>
      <w:divBdr>
        <w:top w:val="none" w:sz="0" w:space="0" w:color="auto"/>
        <w:left w:val="none" w:sz="0" w:space="0" w:color="auto"/>
        <w:bottom w:val="none" w:sz="0" w:space="0" w:color="auto"/>
        <w:right w:val="none" w:sz="0" w:space="0" w:color="auto"/>
      </w:divBdr>
      <w:divsChild>
        <w:div w:id="1286694173">
          <w:marLeft w:val="0"/>
          <w:marRight w:val="0"/>
          <w:marTop w:val="0"/>
          <w:marBottom w:val="0"/>
          <w:divBdr>
            <w:top w:val="none" w:sz="0" w:space="0" w:color="auto"/>
            <w:left w:val="none" w:sz="0" w:space="0" w:color="auto"/>
            <w:bottom w:val="none" w:sz="0" w:space="0" w:color="auto"/>
            <w:right w:val="none" w:sz="0" w:space="0" w:color="auto"/>
          </w:divBdr>
          <w:divsChild>
            <w:div w:id="14727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fpp.dph@state.ma.us"/>
  <Relationship Id="rId11" Type="http://schemas.openxmlformats.org/officeDocument/2006/relationships/hyperlink" TargetMode="External" Target="http://mass.gov/dph/fpp"/>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mass.gov/eohhs/gov/departments/dph/programs/environmental-health/food-safety/public-health-regulations-food-safety.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C9D13-E113-46EF-AFC7-65F395C98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839</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REVISED REGULATION: Good Manufacturing Practices for Wholesale Food Businesses</vt:lpstr>
    </vt:vector>
  </TitlesOfParts>
  <Company>DPH</Company>
  <LinksUpToDate>false</LinksUpToDate>
  <CharactersWithSpaces>6225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2015-05-14T19:22:00Z</dcterms:created>
  <dc:creator>MDPH - Food Protection Program</dc:creator>
  <keywords>food safety regulation; wholesale food manufacturing; 105 CMR 500.000</keywords>
  <lastModifiedBy/>
  <lastPrinted>2017-02-28T18:59:00Z</lastPrinted>
  <dcterms:modified xsi:type="dcterms:W3CDTF">2017-02-28T20:41:00Z</dcterms:modified>
  <revision>17</revision>
  <dc:subject>The primary food safety regulation for wholesale food manufacturing in Massachusetts (105 CMR 500.000) has been revised. The revised regulation includes requirements that used to be spread across multiple regulations. It also includes new requirements.</dc:subject>
  <dc:title>REVISED REGULATION: Good Manufacturing Practices for Wholesale Food Businesses</dc:title>
</coreProperties>
</file>