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52C1B" w14:textId="77777777" w:rsidR="00F963A3" w:rsidRDefault="00B24ADA" w:rsidP="00EF6303">
      <w:pPr>
        <w:pStyle w:val="BodyText"/>
        <w:ind w:left="111"/>
        <w:jc w:val="center"/>
        <w:rPr>
          <w:rFonts w:ascii="Times New Roman"/>
          <w:sz w:val="20"/>
        </w:rPr>
      </w:pPr>
      <w:r>
        <w:rPr>
          <w:rFonts w:ascii="Times New Roman"/>
          <w:noProof/>
          <w:sz w:val="20"/>
        </w:rPr>
        <w:drawing>
          <wp:inline distT="0" distB="0" distL="0" distR="0" wp14:anchorId="75852C8E" wp14:editId="74FD5AF3">
            <wp:extent cx="801841" cy="950976"/>
            <wp:effectExtent l="0" t="0" r="0" b="0"/>
            <wp:docPr id="1" name="Image 1" descr="Massachusetts Coat of Arm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assachusetts Coat of Arms"/>
                    <pic:cNvPicPr/>
                  </pic:nvPicPr>
                  <pic:blipFill>
                    <a:blip r:embed="rId8" cstate="print"/>
                    <a:stretch>
                      <a:fillRect/>
                    </a:stretch>
                  </pic:blipFill>
                  <pic:spPr>
                    <a:xfrm>
                      <a:off x="0" y="0"/>
                      <a:ext cx="801841" cy="950976"/>
                    </a:xfrm>
                    <a:prstGeom prst="rect">
                      <a:avLst/>
                    </a:prstGeom>
                  </pic:spPr>
                </pic:pic>
              </a:graphicData>
            </a:graphic>
          </wp:inline>
        </w:drawing>
      </w:r>
    </w:p>
    <w:p w14:paraId="75852C1C" w14:textId="77777777" w:rsidR="00F963A3" w:rsidRDefault="00B24ADA" w:rsidP="00EF6303">
      <w:pPr>
        <w:spacing w:before="92" w:line="183" w:lineRule="exact"/>
        <w:ind w:left="2"/>
        <w:jc w:val="center"/>
        <w:rPr>
          <w:rFonts w:ascii="Times New Roman"/>
          <w:sz w:val="16"/>
        </w:rPr>
      </w:pPr>
      <w:r>
        <w:rPr>
          <w:rFonts w:ascii="Times New Roman"/>
          <w:sz w:val="16"/>
        </w:rPr>
        <w:t>CHARLES</w:t>
      </w:r>
      <w:r>
        <w:rPr>
          <w:rFonts w:ascii="Times New Roman"/>
          <w:spacing w:val="-5"/>
          <w:sz w:val="16"/>
        </w:rPr>
        <w:t xml:space="preserve"> </w:t>
      </w:r>
      <w:r>
        <w:rPr>
          <w:rFonts w:ascii="Times New Roman"/>
          <w:sz w:val="16"/>
        </w:rPr>
        <w:t>D.</w:t>
      </w:r>
      <w:r>
        <w:rPr>
          <w:rFonts w:ascii="Times New Roman"/>
          <w:spacing w:val="-3"/>
          <w:sz w:val="16"/>
        </w:rPr>
        <w:t xml:space="preserve"> </w:t>
      </w:r>
      <w:r>
        <w:rPr>
          <w:rFonts w:ascii="Times New Roman"/>
          <w:spacing w:val="-2"/>
          <w:sz w:val="16"/>
        </w:rPr>
        <w:t>BAKER</w:t>
      </w:r>
    </w:p>
    <w:p w14:paraId="75852C1D" w14:textId="77777777" w:rsidR="00F963A3" w:rsidRDefault="00B24ADA" w:rsidP="00EF6303">
      <w:pPr>
        <w:spacing w:line="183" w:lineRule="exact"/>
        <w:ind w:left="7"/>
        <w:jc w:val="center"/>
        <w:rPr>
          <w:rFonts w:ascii="Times New Roman"/>
          <w:sz w:val="16"/>
        </w:rPr>
      </w:pPr>
      <w:r>
        <w:rPr>
          <w:rFonts w:ascii="Times New Roman"/>
          <w:spacing w:val="-2"/>
          <w:sz w:val="16"/>
        </w:rPr>
        <w:t>Governor</w:t>
      </w:r>
    </w:p>
    <w:p w14:paraId="75852C1E" w14:textId="77777777" w:rsidR="00F963A3" w:rsidRDefault="00F963A3" w:rsidP="00EF6303">
      <w:pPr>
        <w:pStyle w:val="BodyText"/>
        <w:spacing w:before="1"/>
        <w:jc w:val="center"/>
        <w:rPr>
          <w:rFonts w:ascii="Times New Roman"/>
          <w:sz w:val="16"/>
        </w:rPr>
      </w:pPr>
    </w:p>
    <w:p w14:paraId="75852C1F" w14:textId="77777777" w:rsidR="00F963A3" w:rsidRDefault="00B24ADA" w:rsidP="00EF6303">
      <w:pPr>
        <w:spacing w:line="183" w:lineRule="exact"/>
        <w:ind w:left="5"/>
        <w:jc w:val="center"/>
        <w:rPr>
          <w:rFonts w:ascii="Times New Roman"/>
          <w:sz w:val="16"/>
        </w:rPr>
      </w:pPr>
      <w:r>
        <w:rPr>
          <w:rFonts w:ascii="Times New Roman"/>
          <w:sz w:val="16"/>
        </w:rPr>
        <w:t>KARYN</w:t>
      </w:r>
      <w:r>
        <w:rPr>
          <w:rFonts w:ascii="Times New Roman"/>
          <w:spacing w:val="-5"/>
          <w:sz w:val="16"/>
        </w:rPr>
        <w:t xml:space="preserve"> </w:t>
      </w:r>
      <w:r>
        <w:rPr>
          <w:rFonts w:ascii="Times New Roman"/>
          <w:sz w:val="16"/>
        </w:rPr>
        <w:t>E.</w:t>
      </w:r>
      <w:r>
        <w:rPr>
          <w:rFonts w:ascii="Times New Roman"/>
          <w:spacing w:val="-2"/>
          <w:sz w:val="16"/>
        </w:rPr>
        <w:t xml:space="preserve"> POLITO</w:t>
      </w:r>
    </w:p>
    <w:p w14:paraId="75852C20" w14:textId="77777777" w:rsidR="00F963A3" w:rsidRDefault="00B24ADA" w:rsidP="00EF6303">
      <w:pPr>
        <w:spacing w:line="183" w:lineRule="exact"/>
        <w:ind w:left="4"/>
        <w:jc w:val="center"/>
        <w:rPr>
          <w:rFonts w:ascii="Times New Roman"/>
          <w:sz w:val="16"/>
        </w:rPr>
      </w:pPr>
      <w:r>
        <w:rPr>
          <w:rFonts w:ascii="Times New Roman"/>
          <w:sz w:val="16"/>
        </w:rPr>
        <w:t>Lieutenant</w:t>
      </w:r>
      <w:r>
        <w:rPr>
          <w:rFonts w:ascii="Times New Roman"/>
          <w:spacing w:val="-9"/>
          <w:sz w:val="16"/>
        </w:rPr>
        <w:t xml:space="preserve"> </w:t>
      </w:r>
      <w:r>
        <w:rPr>
          <w:rFonts w:ascii="Times New Roman"/>
          <w:spacing w:val="-2"/>
          <w:sz w:val="16"/>
        </w:rPr>
        <w:t>Governor</w:t>
      </w:r>
    </w:p>
    <w:p w14:paraId="28BF5B1B" w14:textId="77777777" w:rsidR="00EF6303" w:rsidRDefault="00B24ADA" w:rsidP="00EF6303">
      <w:pPr>
        <w:spacing w:before="123"/>
        <w:ind w:left="2" w:firstLine="612"/>
        <w:jc w:val="center"/>
      </w:pPr>
      <w:r>
        <w:br w:type="column"/>
      </w:r>
    </w:p>
    <w:p w14:paraId="75852C21" w14:textId="4F93E3CA" w:rsidR="00F963A3" w:rsidRDefault="00B24ADA" w:rsidP="00EF6303">
      <w:pPr>
        <w:spacing w:before="123"/>
        <w:ind w:left="2" w:firstLine="612"/>
        <w:jc w:val="center"/>
        <w:rPr>
          <w:rFonts w:ascii="Times New Roman"/>
          <w:sz w:val="20"/>
        </w:rPr>
      </w:pPr>
      <w:r>
        <w:rPr>
          <w:rFonts w:ascii="Times New Roman"/>
          <w:sz w:val="20"/>
        </w:rPr>
        <w:t>THE COMMONWEALTH OF MASSACHUSETTS EXECUTIVE</w:t>
      </w:r>
      <w:r>
        <w:rPr>
          <w:rFonts w:ascii="Times New Roman"/>
          <w:spacing w:val="-10"/>
          <w:sz w:val="20"/>
        </w:rPr>
        <w:t xml:space="preserve"> </w:t>
      </w:r>
      <w:r>
        <w:rPr>
          <w:rFonts w:ascii="Times New Roman"/>
          <w:sz w:val="20"/>
        </w:rPr>
        <w:t>OFFICE</w:t>
      </w:r>
      <w:r>
        <w:rPr>
          <w:rFonts w:ascii="Times New Roman"/>
          <w:spacing w:val="-10"/>
          <w:sz w:val="20"/>
        </w:rPr>
        <w:t xml:space="preserve"> </w:t>
      </w:r>
      <w:r>
        <w:rPr>
          <w:rFonts w:ascii="Times New Roman"/>
          <w:sz w:val="20"/>
        </w:rPr>
        <w:t>FOR</w:t>
      </w:r>
      <w:r>
        <w:rPr>
          <w:rFonts w:ascii="Times New Roman"/>
          <w:spacing w:val="-9"/>
          <w:sz w:val="20"/>
        </w:rPr>
        <w:t xml:space="preserve"> </w:t>
      </w:r>
      <w:r>
        <w:rPr>
          <w:rFonts w:ascii="Times New Roman"/>
          <w:sz w:val="20"/>
        </w:rPr>
        <w:t>ADMINISTRATION</w:t>
      </w:r>
      <w:r>
        <w:rPr>
          <w:rFonts w:ascii="Times New Roman"/>
          <w:spacing w:val="-10"/>
          <w:sz w:val="20"/>
        </w:rPr>
        <w:t xml:space="preserve"> </w:t>
      </w:r>
      <w:r>
        <w:rPr>
          <w:rFonts w:ascii="Times New Roman"/>
          <w:sz w:val="20"/>
        </w:rPr>
        <w:t>AND</w:t>
      </w:r>
      <w:r>
        <w:rPr>
          <w:rFonts w:ascii="Times New Roman"/>
          <w:spacing w:val="-10"/>
          <w:sz w:val="20"/>
        </w:rPr>
        <w:t xml:space="preserve"> </w:t>
      </w:r>
      <w:r>
        <w:rPr>
          <w:rFonts w:ascii="Times New Roman"/>
          <w:sz w:val="20"/>
        </w:rPr>
        <w:t>FINANCE</w:t>
      </w:r>
    </w:p>
    <w:p w14:paraId="75852C22" w14:textId="77777777" w:rsidR="00F963A3" w:rsidRDefault="00B24ADA" w:rsidP="00EF6303">
      <w:pPr>
        <w:pStyle w:val="Title"/>
      </w:pPr>
      <w:r>
        <w:t>HUMAN</w:t>
      </w:r>
      <w:r>
        <w:rPr>
          <w:spacing w:val="-9"/>
        </w:rPr>
        <w:t xml:space="preserve"> </w:t>
      </w:r>
      <w:r>
        <w:t>RESOURCES</w:t>
      </w:r>
      <w:r>
        <w:rPr>
          <w:spacing w:val="-7"/>
        </w:rPr>
        <w:t xml:space="preserve"> </w:t>
      </w:r>
      <w:r>
        <w:rPr>
          <w:spacing w:val="-2"/>
        </w:rPr>
        <w:t>DIVISION</w:t>
      </w:r>
    </w:p>
    <w:p w14:paraId="75852C23" w14:textId="77777777" w:rsidR="00F963A3" w:rsidRDefault="00B24ADA" w:rsidP="00EF6303">
      <w:pPr>
        <w:spacing w:before="5"/>
        <w:ind w:left="8"/>
        <w:jc w:val="center"/>
        <w:rPr>
          <w:rFonts w:ascii="Times New Roman"/>
          <w:sz w:val="20"/>
        </w:rPr>
      </w:pPr>
      <w:r>
        <w:rPr>
          <w:rFonts w:ascii="Times New Roman"/>
          <w:sz w:val="20"/>
        </w:rPr>
        <w:t>100</w:t>
      </w:r>
      <w:r>
        <w:rPr>
          <w:rFonts w:ascii="Times New Roman"/>
          <w:spacing w:val="-4"/>
          <w:sz w:val="20"/>
        </w:rPr>
        <w:t xml:space="preserve"> </w:t>
      </w:r>
      <w:r>
        <w:rPr>
          <w:rFonts w:ascii="Times New Roman"/>
          <w:sz w:val="20"/>
        </w:rPr>
        <w:t>CAMBRIDGE</w:t>
      </w:r>
      <w:r>
        <w:rPr>
          <w:rFonts w:ascii="Times New Roman"/>
          <w:spacing w:val="-4"/>
          <w:sz w:val="20"/>
        </w:rPr>
        <w:t xml:space="preserve"> </w:t>
      </w:r>
      <w:r>
        <w:rPr>
          <w:rFonts w:ascii="Times New Roman"/>
          <w:sz w:val="20"/>
        </w:rPr>
        <w:t>STREET,</w:t>
      </w:r>
      <w:r>
        <w:rPr>
          <w:rFonts w:ascii="Times New Roman"/>
          <w:spacing w:val="-6"/>
          <w:sz w:val="20"/>
        </w:rPr>
        <w:t xml:space="preserve"> </w:t>
      </w:r>
      <w:r>
        <w:rPr>
          <w:rFonts w:ascii="Times New Roman"/>
          <w:sz w:val="20"/>
        </w:rPr>
        <w:t>SUITE</w:t>
      </w:r>
      <w:r>
        <w:rPr>
          <w:rFonts w:ascii="Times New Roman"/>
          <w:spacing w:val="-1"/>
          <w:sz w:val="20"/>
        </w:rPr>
        <w:t xml:space="preserve"> </w:t>
      </w:r>
      <w:r>
        <w:rPr>
          <w:rFonts w:ascii="Times New Roman"/>
          <w:sz w:val="20"/>
        </w:rPr>
        <w:t>600,</w:t>
      </w:r>
      <w:r>
        <w:rPr>
          <w:rFonts w:ascii="Times New Roman"/>
          <w:spacing w:val="-7"/>
          <w:sz w:val="20"/>
        </w:rPr>
        <w:t xml:space="preserve"> </w:t>
      </w:r>
      <w:r>
        <w:rPr>
          <w:rFonts w:ascii="Times New Roman"/>
          <w:sz w:val="20"/>
        </w:rPr>
        <w:t>BOSTON,</w:t>
      </w:r>
      <w:r>
        <w:rPr>
          <w:rFonts w:ascii="Times New Roman"/>
          <w:spacing w:val="-3"/>
          <w:sz w:val="20"/>
        </w:rPr>
        <w:t xml:space="preserve"> </w:t>
      </w:r>
      <w:r>
        <w:rPr>
          <w:rFonts w:ascii="Times New Roman"/>
          <w:sz w:val="20"/>
        </w:rPr>
        <w:t>MA</w:t>
      </w:r>
      <w:r>
        <w:rPr>
          <w:rFonts w:ascii="Times New Roman"/>
          <w:spacing w:val="39"/>
          <w:sz w:val="20"/>
        </w:rPr>
        <w:t xml:space="preserve"> </w:t>
      </w:r>
      <w:r>
        <w:rPr>
          <w:rFonts w:ascii="Times New Roman"/>
          <w:spacing w:val="-2"/>
          <w:sz w:val="20"/>
        </w:rPr>
        <w:t>02114</w:t>
      </w:r>
    </w:p>
    <w:p w14:paraId="75852C24" w14:textId="77777777" w:rsidR="00F963A3" w:rsidRDefault="00B24ADA">
      <w:pPr>
        <w:rPr>
          <w:rFonts w:ascii="Times New Roman"/>
          <w:sz w:val="16"/>
        </w:rPr>
      </w:pPr>
      <w:r>
        <w:br w:type="column"/>
      </w:r>
    </w:p>
    <w:p w14:paraId="75852C25" w14:textId="77777777" w:rsidR="00F963A3" w:rsidRDefault="00F963A3">
      <w:pPr>
        <w:pStyle w:val="BodyText"/>
        <w:rPr>
          <w:rFonts w:ascii="Times New Roman"/>
          <w:sz w:val="16"/>
        </w:rPr>
      </w:pPr>
    </w:p>
    <w:p w14:paraId="75852C2A" w14:textId="77777777" w:rsidR="00F963A3" w:rsidRDefault="00F963A3">
      <w:pPr>
        <w:pStyle w:val="BodyText"/>
        <w:rPr>
          <w:rFonts w:ascii="Times New Roman"/>
          <w:sz w:val="16"/>
        </w:rPr>
      </w:pPr>
    </w:p>
    <w:p w14:paraId="63CCDC4D" w14:textId="77777777" w:rsidR="001349D0" w:rsidRDefault="001349D0">
      <w:pPr>
        <w:pStyle w:val="BodyText"/>
        <w:rPr>
          <w:rFonts w:ascii="Times New Roman"/>
          <w:sz w:val="16"/>
        </w:rPr>
      </w:pPr>
    </w:p>
    <w:p w14:paraId="4FF330C0" w14:textId="77777777" w:rsidR="001349D0" w:rsidRDefault="001349D0">
      <w:pPr>
        <w:pStyle w:val="BodyText"/>
        <w:rPr>
          <w:rFonts w:ascii="Times New Roman"/>
          <w:sz w:val="16"/>
        </w:rPr>
      </w:pPr>
    </w:p>
    <w:p w14:paraId="49A409DA" w14:textId="77777777" w:rsidR="001349D0" w:rsidRDefault="001349D0">
      <w:pPr>
        <w:pStyle w:val="BodyText"/>
        <w:rPr>
          <w:rFonts w:ascii="Times New Roman"/>
          <w:sz w:val="16"/>
        </w:rPr>
      </w:pPr>
    </w:p>
    <w:p w14:paraId="75852C2B" w14:textId="77777777" w:rsidR="00F963A3" w:rsidRDefault="00F963A3">
      <w:pPr>
        <w:pStyle w:val="BodyText"/>
        <w:spacing w:before="119"/>
        <w:rPr>
          <w:rFonts w:ascii="Times New Roman"/>
          <w:sz w:val="16"/>
        </w:rPr>
      </w:pPr>
    </w:p>
    <w:p w14:paraId="75852C2C" w14:textId="77777777" w:rsidR="00F963A3" w:rsidRDefault="00B24ADA">
      <w:pPr>
        <w:spacing w:before="1" w:line="183" w:lineRule="exact"/>
        <w:ind w:right="296"/>
        <w:jc w:val="center"/>
        <w:rPr>
          <w:rFonts w:ascii="Times New Roman"/>
          <w:sz w:val="16"/>
        </w:rPr>
      </w:pPr>
      <w:r>
        <w:rPr>
          <w:rFonts w:ascii="Times New Roman"/>
          <w:sz w:val="16"/>
        </w:rPr>
        <w:t>MICHAEL</w:t>
      </w:r>
      <w:r>
        <w:rPr>
          <w:rFonts w:ascii="Times New Roman"/>
          <w:spacing w:val="-8"/>
          <w:sz w:val="16"/>
        </w:rPr>
        <w:t xml:space="preserve"> </w:t>
      </w:r>
      <w:r>
        <w:rPr>
          <w:rFonts w:ascii="Times New Roman"/>
          <w:sz w:val="16"/>
        </w:rPr>
        <w:t>J.</w:t>
      </w:r>
      <w:r>
        <w:rPr>
          <w:rFonts w:ascii="Times New Roman"/>
          <w:spacing w:val="-2"/>
          <w:sz w:val="16"/>
        </w:rPr>
        <w:t xml:space="preserve"> HEFFERNAN</w:t>
      </w:r>
    </w:p>
    <w:p w14:paraId="75852C2D" w14:textId="77777777" w:rsidR="00F963A3" w:rsidRDefault="00B24ADA">
      <w:pPr>
        <w:spacing w:line="183" w:lineRule="exact"/>
        <w:ind w:right="292"/>
        <w:jc w:val="center"/>
        <w:rPr>
          <w:rFonts w:ascii="Times New Roman"/>
          <w:sz w:val="16"/>
        </w:rPr>
      </w:pPr>
      <w:r>
        <w:rPr>
          <w:rFonts w:ascii="Times New Roman"/>
          <w:spacing w:val="-2"/>
          <w:sz w:val="16"/>
        </w:rPr>
        <w:t>Secretary</w:t>
      </w:r>
    </w:p>
    <w:p w14:paraId="75852C2E" w14:textId="77777777" w:rsidR="00F963A3" w:rsidRDefault="00F963A3">
      <w:pPr>
        <w:pStyle w:val="BodyText"/>
        <w:spacing w:before="1"/>
        <w:rPr>
          <w:rFonts w:ascii="Times New Roman"/>
          <w:sz w:val="16"/>
        </w:rPr>
      </w:pPr>
    </w:p>
    <w:p w14:paraId="75852C2F" w14:textId="77777777" w:rsidR="00F963A3" w:rsidRDefault="00B24ADA">
      <w:pPr>
        <w:spacing w:line="183" w:lineRule="exact"/>
        <w:ind w:right="292"/>
        <w:jc w:val="center"/>
        <w:rPr>
          <w:rFonts w:ascii="Times New Roman"/>
          <w:sz w:val="16"/>
        </w:rPr>
      </w:pPr>
      <w:r>
        <w:rPr>
          <w:rFonts w:ascii="Times New Roman"/>
          <w:sz w:val="16"/>
        </w:rPr>
        <w:t>JEFF</w:t>
      </w:r>
      <w:r>
        <w:rPr>
          <w:rFonts w:ascii="Times New Roman"/>
          <w:spacing w:val="-6"/>
          <w:sz w:val="16"/>
        </w:rPr>
        <w:t xml:space="preserve"> </w:t>
      </w:r>
      <w:r>
        <w:rPr>
          <w:rFonts w:ascii="Times New Roman"/>
          <w:spacing w:val="-2"/>
          <w:sz w:val="16"/>
        </w:rPr>
        <w:t>McCUE</w:t>
      </w:r>
    </w:p>
    <w:p w14:paraId="75852C30" w14:textId="77777777" w:rsidR="00F963A3" w:rsidRDefault="00B24ADA">
      <w:pPr>
        <w:spacing w:line="183" w:lineRule="exact"/>
        <w:ind w:right="290"/>
        <w:jc w:val="center"/>
        <w:rPr>
          <w:rFonts w:ascii="Times New Roman"/>
          <w:sz w:val="16"/>
        </w:rPr>
      </w:pPr>
      <w:r>
        <w:rPr>
          <w:rFonts w:ascii="Times New Roman"/>
          <w:sz w:val="16"/>
        </w:rPr>
        <w:t>Assistant</w:t>
      </w:r>
      <w:r>
        <w:rPr>
          <w:rFonts w:ascii="Times New Roman"/>
          <w:spacing w:val="-7"/>
          <w:sz w:val="16"/>
        </w:rPr>
        <w:t xml:space="preserve"> </w:t>
      </w:r>
      <w:r>
        <w:rPr>
          <w:rFonts w:ascii="Times New Roman"/>
          <w:spacing w:val="-2"/>
          <w:sz w:val="16"/>
        </w:rPr>
        <w:t>Secretary</w:t>
      </w:r>
    </w:p>
    <w:p w14:paraId="75852C31" w14:textId="77777777" w:rsidR="00F963A3" w:rsidRDefault="00B24ADA">
      <w:pPr>
        <w:spacing w:before="1"/>
        <w:ind w:right="291"/>
        <w:jc w:val="center"/>
        <w:rPr>
          <w:rFonts w:ascii="Times New Roman"/>
          <w:sz w:val="16"/>
        </w:rPr>
      </w:pPr>
      <w:r>
        <w:rPr>
          <w:rFonts w:ascii="Times New Roman"/>
          <w:sz w:val="16"/>
        </w:rPr>
        <w:t>Chief</w:t>
      </w:r>
      <w:r>
        <w:rPr>
          <w:rFonts w:ascii="Times New Roman"/>
          <w:spacing w:val="-6"/>
          <w:sz w:val="16"/>
        </w:rPr>
        <w:t xml:space="preserve"> </w:t>
      </w:r>
      <w:r>
        <w:rPr>
          <w:rFonts w:ascii="Times New Roman"/>
          <w:sz w:val="16"/>
        </w:rPr>
        <w:t>Human</w:t>
      </w:r>
      <w:r>
        <w:rPr>
          <w:rFonts w:ascii="Times New Roman"/>
          <w:spacing w:val="-6"/>
          <w:sz w:val="16"/>
        </w:rPr>
        <w:t xml:space="preserve"> </w:t>
      </w:r>
      <w:r>
        <w:rPr>
          <w:rFonts w:ascii="Times New Roman"/>
          <w:sz w:val="16"/>
        </w:rPr>
        <w:t>Resources</w:t>
      </w:r>
      <w:r>
        <w:rPr>
          <w:rFonts w:ascii="Times New Roman"/>
          <w:spacing w:val="-5"/>
          <w:sz w:val="16"/>
        </w:rPr>
        <w:t xml:space="preserve"> </w:t>
      </w:r>
      <w:r>
        <w:rPr>
          <w:rFonts w:ascii="Times New Roman"/>
          <w:spacing w:val="-2"/>
          <w:sz w:val="16"/>
        </w:rPr>
        <w:t>Officer</w:t>
      </w:r>
    </w:p>
    <w:p w14:paraId="75852C32" w14:textId="77777777" w:rsidR="00F963A3" w:rsidRDefault="00F963A3">
      <w:pPr>
        <w:jc w:val="center"/>
        <w:rPr>
          <w:rFonts w:ascii="Times New Roman"/>
          <w:sz w:val="16"/>
        </w:rPr>
        <w:sectPr w:rsidR="00F963A3" w:rsidSect="002245E6">
          <w:type w:val="continuous"/>
          <w:pgSz w:w="12240" w:h="15840"/>
          <w:pgMar w:top="1440" w:right="1440" w:bottom="1440" w:left="1440" w:header="720" w:footer="720" w:gutter="0"/>
          <w:cols w:num="3" w:space="595" w:equalWidth="0">
            <w:col w:w="1440" w:space="595"/>
            <w:col w:w="5218" w:space="595"/>
            <w:col w:w="1512"/>
          </w:cols>
          <w:docGrid w:linePitch="299"/>
        </w:sectPr>
      </w:pPr>
    </w:p>
    <w:p w14:paraId="75852C33" w14:textId="77777777" w:rsidR="00F963A3" w:rsidRDefault="00F963A3">
      <w:pPr>
        <w:pStyle w:val="BodyText"/>
        <w:rPr>
          <w:rFonts w:ascii="Times New Roman"/>
        </w:rPr>
      </w:pPr>
    </w:p>
    <w:p w14:paraId="75852C34" w14:textId="77777777" w:rsidR="00F963A3" w:rsidRDefault="00F963A3">
      <w:pPr>
        <w:pStyle w:val="BodyText"/>
        <w:spacing w:before="50"/>
        <w:rPr>
          <w:rFonts w:ascii="Times New Roman"/>
        </w:rPr>
      </w:pPr>
    </w:p>
    <w:p w14:paraId="75852C35" w14:textId="77777777" w:rsidR="00F963A3" w:rsidRPr="000519FC" w:rsidRDefault="00B24ADA" w:rsidP="00C978DB">
      <w:pPr>
        <w:pStyle w:val="Heading1"/>
        <w:rPr>
          <w:sz w:val="36"/>
          <w:szCs w:val="36"/>
        </w:rPr>
      </w:pPr>
      <w:r w:rsidRPr="000519FC">
        <w:rPr>
          <w:sz w:val="36"/>
          <w:szCs w:val="36"/>
        </w:rPr>
        <w:t>MEMORANDUM</w:t>
      </w:r>
    </w:p>
    <w:p w14:paraId="75852C36" w14:textId="77777777" w:rsidR="00F963A3" w:rsidRPr="005D5B9C" w:rsidRDefault="00F963A3">
      <w:pPr>
        <w:pStyle w:val="BodyText"/>
        <w:spacing w:before="252"/>
        <w:rPr>
          <w:sz w:val="24"/>
          <w:szCs w:val="24"/>
        </w:rPr>
      </w:pPr>
    </w:p>
    <w:p w14:paraId="2E1997A6" w14:textId="77777777" w:rsidR="00EA1CC9" w:rsidRPr="00EA1CC9" w:rsidRDefault="00EA1CC9" w:rsidP="00EA1CC9">
      <w:pPr>
        <w:pStyle w:val="BodyText"/>
        <w:spacing w:line="360" w:lineRule="auto"/>
        <w:rPr>
          <w:spacing w:val="-5"/>
          <w:sz w:val="24"/>
          <w:szCs w:val="24"/>
        </w:rPr>
      </w:pPr>
      <w:r w:rsidRPr="00EA1CC9">
        <w:rPr>
          <w:spacing w:val="-5"/>
          <w:sz w:val="24"/>
          <w:szCs w:val="24"/>
        </w:rPr>
        <w:t>TO:</w:t>
      </w:r>
      <w:r w:rsidRPr="00EA1CC9">
        <w:rPr>
          <w:spacing w:val="-5"/>
          <w:sz w:val="24"/>
          <w:szCs w:val="24"/>
        </w:rPr>
        <w:tab/>
        <w:t>Fire Department Appointing Authorities and Fire Chiefs</w:t>
      </w:r>
    </w:p>
    <w:p w14:paraId="26DB7800" w14:textId="03BE3C8B" w:rsidR="00EA1CC9" w:rsidRPr="00EA1CC9" w:rsidRDefault="00EA1CC9" w:rsidP="00EA1CC9">
      <w:pPr>
        <w:pStyle w:val="BodyText"/>
        <w:spacing w:line="360" w:lineRule="auto"/>
        <w:rPr>
          <w:spacing w:val="-5"/>
          <w:sz w:val="24"/>
          <w:szCs w:val="24"/>
        </w:rPr>
      </w:pPr>
      <w:r w:rsidRPr="00EA1CC9">
        <w:rPr>
          <w:spacing w:val="-5"/>
          <w:sz w:val="24"/>
          <w:szCs w:val="24"/>
        </w:rPr>
        <w:t>FROM:</w:t>
      </w:r>
      <w:r w:rsidRPr="00EA1CC9">
        <w:rPr>
          <w:spacing w:val="-5"/>
          <w:sz w:val="24"/>
          <w:szCs w:val="24"/>
        </w:rPr>
        <w:tab/>
        <w:t xml:space="preserve">Bruce T. Howard, Jr., Director of Operations, Civil Service Unit </w:t>
      </w:r>
    </w:p>
    <w:p w14:paraId="63F51074" w14:textId="77777777" w:rsidR="00EA1CC9" w:rsidRPr="00EA1CC9" w:rsidRDefault="00EA1CC9" w:rsidP="00EA1CC9">
      <w:pPr>
        <w:pStyle w:val="BodyText"/>
        <w:spacing w:line="360" w:lineRule="auto"/>
        <w:rPr>
          <w:spacing w:val="-5"/>
          <w:sz w:val="24"/>
          <w:szCs w:val="24"/>
        </w:rPr>
      </w:pPr>
      <w:r w:rsidRPr="00EA1CC9">
        <w:rPr>
          <w:spacing w:val="-5"/>
          <w:sz w:val="24"/>
          <w:szCs w:val="24"/>
        </w:rPr>
        <w:t>DATE:</w:t>
      </w:r>
      <w:r w:rsidRPr="00EA1CC9">
        <w:rPr>
          <w:spacing w:val="-5"/>
          <w:sz w:val="24"/>
          <w:szCs w:val="24"/>
        </w:rPr>
        <w:tab/>
        <w:t>February 7, 2020</w:t>
      </w:r>
    </w:p>
    <w:p w14:paraId="4F53B25D" w14:textId="77777777" w:rsidR="00EA1CC9" w:rsidRPr="00EA1CC9" w:rsidRDefault="00EA1CC9" w:rsidP="00EA1CC9">
      <w:pPr>
        <w:pStyle w:val="BodyText"/>
        <w:spacing w:line="360" w:lineRule="auto"/>
        <w:rPr>
          <w:spacing w:val="-5"/>
          <w:sz w:val="24"/>
          <w:szCs w:val="24"/>
        </w:rPr>
      </w:pPr>
      <w:r w:rsidRPr="00EA1CC9">
        <w:rPr>
          <w:spacing w:val="-5"/>
          <w:sz w:val="24"/>
          <w:szCs w:val="24"/>
        </w:rPr>
        <w:t>RE:</w:t>
      </w:r>
      <w:r w:rsidRPr="00EA1CC9">
        <w:rPr>
          <w:spacing w:val="-5"/>
          <w:sz w:val="24"/>
          <w:szCs w:val="24"/>
        </w:rPr>
        <w:tab/>
        <w:t>Revocation, Establishment, and Merging of Fire Promotional Eligible Lists</w:t>
      </w:r>
    </w:p>
    <w:p w14:paraId="5223ACC6" w14:textId="77777777" w:rsidR="00EA1CC9" w:rsidRPr="00EA1CC9" w:rsidRDefault="00EA1CC9" w:rsidP="00EA1CC9">
      <w:pPr>
        <w:pStyle w:val="BodyText"/>
        <w:tabs>
          <w:tab w:val="left" w:pos="1711"/>
        </w:tabs>
        <w:spacing w:line="360" w:lineRule="auto"/>
        <w:ind w:left="720"/>
        <w:rPr>
          <w:spacing w:val="-5"/>
          <w:sz w:val="24"/>
          <w:szCs w:val="24"/>
        </w:rPr>
      </w:pPr>
    </w:p>
    <w:p w14:paraId="3DA8115B" w14:textId="77777777" w:rsidR="00EA1CC9" w:rsidRDefault="00EA1CC9" w:rsidP="00EA1CC9">
      <w:pPr>
        <w:pStyle w:val="BodyText"/>
        <w:tabs>
          <w:tab w:val="left" w:pos="1711"/>
        </w:tabs>
        <w:spacing w:line="360" w:lineRule="auto"/>
        <w:rPr>
          <w:spacing w:val="-5"/>
          <w:sz w:val="24"/>
          <w:szCs w:val="24"/>
        </w:rPr>
      </w:pPr>
      <w:r w:rsidRPr="00EA1CC9">
        <w:rPr>
          <w:spacing w:val="-5"/>
          <w:sz w:val="24"/>
          <w:szCs w:val="24"/>
        </w:rPr>
        <w:t xml:space="preserve">On March 1, </w:t>
      </w:r>
      <w:proofErr w:type="gramStart"/>
      <w:r w:rsidRPr="00EA1CC9">
        <w:rPr>
          <w:spacing w:val="-5"/>
          <w:sz w:val="24"/>
          <w:szCs w:val="24"/>
        </w:rPr>
        <w:t>2020</w:t>
      </w:r>
      <w:proofErr w:type="gramEnd"/>
      <w:r w:rsidRPr="00EA1CC9">
        <w:rPr>
          <w:spacing w:val="-5"/>
          <w:sz w:val="24"/>
          <w:szCs w:val="24"/>
        </w:rPr>
        <w:t xml:space="preserve"> the Human Resources Division (HRD) will establish new eligible lists (Attachment A) resulting from the November 2019 Fire Promotional Examination for Lieutenant and Captain.</w:t>
      </w:r>
    </w:p>
    <w:p w14:paraId="78BA88ED" w14:textId="77777777" w:rsidR="002245E6" w:rsidRPr="00EA1CC9" w:rsidRDefault="002245E6" w:rsidP="00EA1CC9">
      <w:pPr>
        <w:pStyle w:val="BodyText"/>
        <w:tabs>
          <w:tab w:val="left" w:pos="1711"/>
        </w:tabs>
        <w:spacing w:line="360" w:lineRule="auto"/>
        <w:rPr>
          <w:spacing w:val="-5"/>
          <w:sz w:val="24"/>
          <w:szCs w:val="24"/>
        </w:rPr>
      </w:pPr>
    </w:p>
    <w:p w14:paraId="73AE9956" w14:textId="77777777" w:rsidR="00EA1CC9" w:rsidRPr="00EA1CC9" w:rsidRDefault="00EA1CC9" w:rsidP="00EA1CC9">
      <w:pPr>
        <w:pStyle w:val="BodyText"/>
        <w:tabs>
          <w:tab w:val="left" w:pos="1711"/>
        </w:tabs>
        <w:spacing w:line="360" w:lineRule="auto"/>
        <w:rPr>
          <w:spacing w:val="-5"/>
          <w:sz w:val="24"/>
          <w:szCs w:val="24"/>
        </w:rPr>
      </w:pPr>
      <w:r w:rsidRPr="00EA1CC9">
        <w:rPr>
          <w:spacing w:val="-5"/>
          <w:sz w:val="24"/>
          <w:szCs w:val="24"/>
        </w:rPr>
        <w:t>Promotions made from a current eligible list will be valid only if the selected individuals receive the promotion on or before February 29, 2020. Candidates cannot be promoted after the revocation of an eligible list on which their name appears per Massachusetts General Laws, Chapter 31, § 25.</w:t>
      </w:r>
    </w:p>
    <w:p w14:paraId="0C3D6AD0" w14:textId="77777777" w:rsidR="00EA1CC9" w:rsidRPr="00EA1CC9" w:rsidRDefault="00EA1CC9" w:rsidP="00EA1CC9">
      <w:pPr>
        <w:pStyle w:val="BodyText"/>
        <w:tabs>
          <w:tab w:val="left" w:pos="1711"/>
        </w:tabs>
        <w:spacing w:line="360" w:lineRule="auto"/>
        <w:ind w:left="720"/>
        <w:rPr>
          <w:spacing w:val="-5"/>
          <w:sz w:val="24"/>
          <w:szCs w:val="24"/>
        </w:rPr>
      </w:pPr>
    </w:p>
    <w:p w14:paraId="2B3756B3" w14:textId="77777777" w:rsidR="00EA1CC9" w:rsidRPr="00EA1CC9" w:rsidRDefault="00EA1CC9" w:rsidP="00EA1CC9">
      <w:pPr>
        <w:pStyle w:val="BodyText"/>
        <w:tabs>
          <w:tab w:val="left" w:pos="1711"/>
        </w:tabs>
        <w:spacing w:line="360" w:lineRule="auto"/>
        <w:rPr>
          <w:spacing w:val="-5"/>
          <w:sz w:val="24"/>
          <w:szCs w:val="24"/>
        </w:rPr>
      </w:pPr>
      <w:r w:rsidRPr="00EA1CC9">
        <w:rPr>
          <w:spacing w:val="-5"/>
          <w:sz w:val="24"/>
          <w:szCs w:val="24"/>
        </w:rPr>
        <w:t>For those departments where there is not an eligible list scheduled to be merged or established, the department’s existing eligible list will be extended for a period of time until a new eligible list can be established, but not to exceed three years from the first day of the month the examination was held, in accordance with our revocation policy.</w:t>
      </w:r>
    </w:p>
    <w:p w14:paraId="0505E028" w14:textId="77777777" w:rsidR="00EA1CC9" w:rsidRPr="00EA1CC9" w:rsidRDefault="00EA1CC9" w:rsidP="00EA1CC9">
      <w:pPr>
        <w:pStyle w:val="BodyText"/>
        <w:tabs>
          <w:tab w:val="left" w:pos="1711"/>
        </w:tabs>
        <w:spacing w:line="360" w:lineRule="auto"/>
        <w:ind w:left="720"/>
        <w:rPr>
          <w:spacing w:val="-5"/>
          <w:sz w:val="24"/>
          <w:szCs w:val="24"/>
        </w:rPr>
      </w:pPr>
    </w:p>
    <w:p w14:paraId="4D750AD0" w14:textId="68D1D3CE" w:rsidR="002245E6" w:rsidRDefault="00EA1CC9" w:rsidP="00EA1CC9">
      <w:pPr>
        <w:pStyle w:val="BodyText"/>
        <w:tabs>
          <w:tab w:val="left" w:pos="1711"/>
        </w:tabs>
        <w:spacing w:line="360" w:lineRule="auto"/>
        <w:rPr>
          <w:spacing w:val="-5"/>
          <w:sz w:val="24"/>
          <w:szCs w:val="24"/>
        </w:rPr>
      </w:pPr>
      <w:r w:rsidRPr="00EA1CC9">
        <w:rPr>
          <w:spacing w:val="-5"/>
          <w:sz w:val="24"/>
          <w:szCs w:val="24"/>
        </w:rPr>
        <w:lastRenderedPageBreak/>
        <w:t>Please be advised that all promotions made from an eligible list must be submitted to HRD through the Civil Service online system. If you have any questions or concerns, please do not hesitate to contact your Civil Service liaison. Thank you.</w:t>
      </w:r>
    </w:p>
    <w:p w14:paraId="54B77DB8" w14:textId="77777777" w:rsidR="002245E6" w:rsidRDefault="002245E6">
      <w:pPr>
        <w:rPr>
          <w:spacing w:val="-5"/>
          <w:sz w:val="24"/>
          <w:szCs w:val="24"/>
        </w:rPr>
      </w:pPr>
      <w:r>
        <w:rPr>
          <w:spacing w:val="-5"/>
          <w:sz w:val="24"/>
          <w:szCs w:val="24"/>
        </w:rPr>
        <w:br w:type="page"/>
      </w:r>
    </w:p>
    <w:p w14:paraId="0AA81C9C" w14:textId="1C4639D6" w:rsidR="002245E6" w:rsidRPr="00A97A21" w:rsidRDefault="002245E6" w:rsidP="002245E6">
      <w:pPr>
        <w:pStyle w:val="Caption"/>
        <w:keepNext/>
        <w:jc w:val="center"/>
        <w:rPr>
          <w:rFonts w:asciiTheme="majorHAnsi" w:hAnsiTheme="majorHAnsi"/>
          <w:b/>
          <w:bCs/>
          <w:color w:val="auto"/>
          <w:sz w:val="40"/>
          <w:szCs w:val="40"/>
        </w:rPr>
      </w:pPr>
      <w:r w:rsidRPr="00A97A21">
        <w:rPr>
          <w:rFonts w:asciiTheme="majorHAnsi" w:hAnsiTheme="majorHAnsi"/>
          <w:b/>
          <w:bCs/>
          <w:color w:val="auto"/>
          <w:sz w:val="40"/>
          <w:szCs w:val="40"/>
        </w:rPr>
        <w:lastRenderedPageBreak/>
        <w:t>Attachment A</w:t>
      </w:r>
    </w:p>
    <w:tbl>
      <w:tblPr>
        <w:tblStyle w:val="GridTable1Light"/>
        <w:tblW w:w="0" w:type="auto"/>
        <w:jc w:val="center"/>
        <w:tblLayout w:type="fixed"/>
        <w:tblLook w:val="0620" w:firstRow="1" w:lastRow="0" w:firstColumn="0" w:lastColumn="0" w:noHBand="1" w:noVBand="1"/>
        <w:tblCaption w:val="Towns with new promotional lists"/>
        <w:tblDescription w:val="Fire Promotional List established form November 2019 exams"/>
      </w:tblPr>
      <w:tblGrid>
        <w:gridCol w:w="2922"/>
        <w:gridCol w:w="2923"/>
      </w:tblGrid>
      <w:tr w:rsidR="00EA1CC9" w:rsidRPr="00EA1CC9" w14:paraId="05ADC520" w14:textId="77777777" w:rsidTr="002245E6">
        <w:trPr>
          <w:cnfStyle w:val="100000000000" w:firstRow="1" w:lastRow="0" w:firstColumn="0" w:lastColumn="0" w:oddVBand="0" w:evenVBand="0" w:oddHBand="0" w:evenHBand="0" w:firstRowFirstColumn="0" w:firstRowLastColumn="0" w:lastRowFirstColumn="0" w:lastRowLastColumn="0"/>
          <w:trHeight w:val="270"/>
          <w:jc w:val="center"/>
        </w:trPr>
        <w:tc>
          <w:tcPr>
            <w:tcW w:w="2922" w:type="dxa"/>
          </w:tcPr>
          <w:p w14:paraId="24FA01D8"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DEPARTMENT</w:t>
            </w:r>
          </w:p>
        </w:tc>
        <w:tc>
          <w:tcPr>
            <w:tcW w:w="2923" w:type="dxa"/>
          </w:tcPr>
          <w:p w14:paraId="262572B1"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TITLE</w:t>
            </w:r>
          </w:p>
        </w:tc>
      </w:tr>
      <w:tr w:rsidR="00EA1CC9" w:rsidRPr="00EA1CC9" w14:paraId="273150DF" w14:textId="77777777" w:rsidTr="002245E6">
        <w:trPr>
          <w:trHeight w:val="258"/>
          <w:jc w:val="center"/>
        </w:trPr>
        <w:tc>
          <w:tcPr>
            <w:tcW w:w="2922" w:type="dxa"/>
          </w:tcPr>
          <w:p w14:paraId="76700169"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Abington</w:t>
            </w:r>
          </w:p>
        </w:tc>
        <w:tc>
          <w:tcPr>
            <w:tcW w:w="2923" w:type="dxa"/>
          </w:tcPr>
          <w:p w14:paraId="41F32077"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72E75BD1" w14:textId="77777777" w:rsidTr="002245E6">
        <w:trPr>
          <w:trHeight w:val="260"/>
          <w:jc w:val="center"/>
        </w:trPr>
        <w:tc>
          <w:tcPr>
            <w:tcW w:w="2922" w:type="dxa"/>
          </w:tcPr>
          <w:p w14:paraId="29F8341C"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Arlington</w:t>
            </w:r>
          </w:p>
        </w:tc>
        <w:tc>
          <w:tcPr>
            <w:tcW w:w="2923" w:type="dxa"/>
          </w:tcPr>
          <w:p w14:paraId="31F3D962"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06314496" w14:textId="77777777" w:rsidTr="002245E6">
        <w:trPr>
          <w:trHeight w:val="260"/>
          <w:jc w:val="center"/>
        </w:trPr>
        <w:tc>
          <w:tcPr>
            <w:tcW w:w="2922" w:type="dxa"/>
          </w:tcPr>
          <w:p w14:paraId="30BA4B40"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Athol</w:t>
            </w:r>
          </w:p>
        </w:tc>
        <w:tc>
          <w:tcPr>
            <w:tcW w:w="2923" w:type="dxa"/>
          </w:tcPr>
          <w:p w14:paraId="75E5A67F"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0D337707" w14:textId="77777777" w:rsidTr="002245E6">
        <w:trPr>
          <w:trHeight w:val="258"/>
          <w:jc w:val="center"/>
        </w:trPr>
        <w:tc>
          <w:tcPr>
            <w:tcW w:w="2922" w:type="dxa"/>
          </w:tcPr>
          <w:p w14:paraId="2B20D814"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Attleboro</w:t>
            </w:r>
          </w:p>
        </w:tc>
        <w:tc>
          <w:tcPr>
            <w:tcW w:w="2923" w:type="dxa"/>
          </w:tcPr>
          <w:p w14:paraId="260E49D7"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2A94C7F3" w14:textId="77777777" w:rsidTr="002245E6">
        <w:trPr>
          <w:trHeight w:val="260"/>
          <w:jc w:val="center"/>
        </w:trPr>
        <w:tc>
          <w:tcPr>
            <w:tcW w:w="2922" w:type="dxa"/>
          </w:tcPr>
          <w:p w14:paraId="0A6A0AAF"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Bedford</w:t>
            </w:r>
          </w:p>
        </w:tc>
        <w:tc>
          <w:tcPr>
            <w:tcW w:w="2923" w:type="dxa"/>
          </w:tcPr>
          <w:p w14:paraId="21288576"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53B3A414" w14:textId="77777777" w:rsidTr="002245E6">
        <w:trPr>
          <w:trHeight w:val="260"/>
          <w:jc w:val="center"/>
        </w:trPr>
        <w:tc>
          <w:tcPr>
            <w:tcW w:w="2922" w:type="dxa"/>
          </w:tcPr>
          <w:p w14:paraId="28C78514"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Beverly</w:t>
            </w:r>
          </w:p>
        </w:tc>
        <w:tc>
          <w:tcPr>
            <w:tcW w:w="2923" w:type="dxa"/>
          </w:tcPr>
          <w:p w14:paraId="094914E7"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2A127651" w14:textId="77777777" w:rsidTr="002245E6">
        <w:trPr>
          <w:trHeight w:val="258"/>
          <w:jc w:val="center"/>
        </w:trPr>
        <w:tc>
          <w:tcPr>
            <w:tcW w:w="2922" w:type="dxa"/>
          </w:tcPr>
          <w:p w14:paraId="2DAA7C04"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Beverly</w:t>
            </w:r>
          </w:p>
        </w:tc>
        <w:tc>
          <w:tcPr>
            <w:tcW w:w="2923" w:type="dxa"/>
          </w:tcPr>
          <w:p w14:paraId="00647CC0"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1942B48E" w14:textId="77777777" w:rsidTr="002245E6">
        <w:trPr>
          <w:trHeight w:val="261"/>
          <w:jc w:val="center"/>
        </w:trPr>
        <w:tc>
          <w:tcPr>
            <w:tcW w:w="2922" w:type="dxa"/>
          </w:tcPr>
          <w:p w14:paraId="2151CD7B"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Brockton</w:t>
            </w:r>
          </w:p>
        </w:tc>
        <w:tc>
          <w:tcPr>
            <w:tcW w:w="2923" w:type="dxa"/>
          </w:tcPr>
          <w:p w14:paraId="5A44B78E"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0E835306" w14:textId="77777777" w:rsidTr="002245E6">
        <w:trPr>
          <w:trHeight w:val="260"/>
          <w:jc w:val="center"/>
        </w:trPr>
        <w:tc>
          <w:tcPr>
            <w:tcW w:w="2922" w:type="dxa"/>
          </w:tcPr>
          <w:p w14:paraId="2F1569A1"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Brockton</w:t>
            </w:r>
          </w:p>
        </w:tc>
        <w:tc>
          <w:tcPr>
            <w:tcW w:w="2923" w:type="dxa"/>
          </w:tcPr>
          <w:p w14:paraId="6382083F"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332790A0" w14:textId="77777777" w:rsidTr="002245E6">
        <w:trPr>
          <w:trHeight w:val="258"/>
          <w:jc w:val="center"/>
        </w:trPr>
        <w:tc>
          <w:tcPr>
            <w:tcW w:w="2922" w:type="dxa"/>
          </w:tcPr>
          <w:p w14:paraId="5F14C380"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Chelsea</w:t>
            </w:r>
          </w:p>
        </w:tc>
        <w:tc>
          <w:tcPr>
            <w:tcW w:w="2923" w:type="dxa"/>
          </w:tcPr>
          <w:p w14:paraId="3A9CF9CA"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7A6B9EFA" w14:textId="77777777" w:rsidTr="002245E6">
        <w:trPr>
          <w:trHeight w:val="260"/>
          <w:jc w:val="center"/>
        </w:trPr>
        <w:tc>
          <w:tcPr>
            <w:tcW w:w="2922" w:type="dxa"/>
          </w:tcPr>
          <w:p w14:paraId="0FE42697"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Chelsea</w:t>
            </w:r>
          </w:p>
        </w:tc>
        <w:tc>
          <w:tcPr>
            <w:tcW w:w="2923" w:type="dxa"/>
          </w:tcPr>
          <w:p w14:paraId="3EA927E0"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2CDAAA45" w14:textId="77777777" w:rsidTr="002245E6">
        <w:trPr>
          <w:trHeight w:val="260"/>
          <w:jc w:val="center"/>
        </w:trPr>
        <w:tc>
          <w:tcPr>
            <w:tcW w:w="2922" w:type="dxa"/>
          </w:tcPr>
          <w:p w14:paraId="0DBEDE86"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Cohasset</w:t>
            </w:r>
          </w:p>
        </w:tc>
        <w:tc>
          <w:tcPr>
            <w:tcW w:w="2923" w:type="dxa"/>
          </w:tcPr>
          <w:p w14:paraId="6E6B7E56"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0C9DE0D8" w14:textId="77777777" w:rsidTr="002245E6">
        <w:trPr>
          <w:trHeight w:val="258"/>
          <w:jc w:val="center"/>
        </w:trPr>
        <w:tc>
          <w:tcPr>
            <w:tcW w:w="2922" w:type="dxa"/>
          </w:tcPr>
          <w:p w14:paraId="5BC2EAD0"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Danvers</w:t>
            </w:r>
          </w:p>
        </w:tc>
        <w:tc>
          <w:tcPr>
            <w:tcW w:w="2923" w:type="dxa"/>
          </w:tcPr>
          <w:p w14:paraId="5FB70DEB"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71C4FBE3" w14:textId="77777777" w:rsidTr="002245E6">
        <w:trPr>
          <w:trHeight w:val="260"/>
          <w:jc w:val="center"/>
        </w:trPr>
        <w:tc>
          <w:tcPr>
            <w:tcW w:w="2922" w:type="dxa"/>
          </w:tcPr>
          <w:p w14:paraId="1FC7643C"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Dedham</w:t>
            </w:r>
          </w:p>
        </w:tc>
        <w:tc>
          <w:tcPr>
            <w:tcW w:w="2923" w:type="dxa"/>
          </w:tcPr>
          <w:p w14:paraId="3F5D1A41"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64133609" w14:textId="77777777" w:rsidTr="002245E6">
        <w:trPr>
          <w:trHeight w:val="260"/>
          <w:jc w:val="center"/>
        </w:trPr>
        <w:tc>
          <w:tcPr>
            <w:tcW w:w="2922" w:type="dxa"/>
          </w:tcPr>
          <w:p w14:paraId="2D003039"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Easton</w:t>
            </w:r>
          </w:p>
        </w:tc>
        <w:tc>
          <w:tcPr>
            <w:tcW w:w="2923" w:type="dxa"/>
          </w:tcPr>
          <w:p w14:paraId="7B46BED0"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39F82FFD" w14:textId="77777777" w:rsidTr="002245E6">
        <w:trPr>
          <w:trHeight w:val="258"/>
          <w:jc w:val="center"/>
        </w:trPr>
        <w:tc>
          <w:tcPr>
            <w:tcW w:w="2922" w:type="dxa"/>
          </w:tcPr>
          <w:p w14:paraId="500CD681"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Easton</w:t>
            </w:r>
          </w:p>
        </w:tc>
        <w:tc>
          <w:tcPr>
            <w:tcW w:w="2923" w:type="dxa"/>
          </w:tcPr>
          <w:p w14:paraId="178DE789"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7C94ED30" w14:textId="77777777" w:rsidTr="002245E6">
        <w:trPr>
          <w:trHeight w:val="260"/>
          <w:jc w:val="center"/>
        </w:trPr>
        <w:tc>
          <w:tcPr>
            <w:tcW w:w="2922" w:type="dxa"/>
          </w:tcPr>
          <w:p w14:paraId="0155BFC0"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Fall River</w:t>
            </w:r>
          </w:p>
        </w:tc>
        <w:tc>
          <w:tcPr>
            <w:tcW w:w="2923" w:type="dxa"/>
          </w:tcPr>
          <w:p w14:paraId="51A9DD20"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6F819190" w14:textId="77777777" w:rsidTr="002245E6">
        <w:trPr>
          <w:trHeight w:val="260"/>
          <w:jc w:val="center"/>
        </w:trPr>
        <w:tc>
          <w:tcPr>
            <w:tcW w:w="2922" w:type="dxa"/>
          </w:tcPr>
          <w:p w14:paraId="785C4A90"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Fitchburg</w:t>
            </w:r>
          </w:p>
        </w:tc>
        <w:tc>
          <w:tcPr>
            <w:tcW w:w="2923" w:type="dxa"/>
          </w:tcPr>
          <w:p w14:paraId="07A56788"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3942FA9C" w14:textId="77777777" w:rsidTr="002245E6">
        <w:trPr>
          <w:trHeight w:val="258"/>
          <w:jc w:val="center"/>
        </w:trPr>
        <w:tc>
          <w:tcPr>
            <w:tcW w:w="2922" w:type="dxa"/>
          </w:tcPr>
          <w:p w14:paraId="58BA3440"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Framingham</w:t>
            </w:r>
          </w:p>
        </w:tc>
        <w:tc>
          <w:tcPr>
            <w:tcW w:w="2923" w:type="dxa"/>
          </w:tcPr>
          <w:p w14:paraId="7A736DAA"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30B9CC4A" w14:textId="77777777" w:rsidTr="002245E6">
        <w:trPr>
          <w:trHeight w:val="261"/>
          <w:jc w:val="center"/>
        </w:trPr>
        <w:tc>
          <w:tcPr>
            <w:tcW w:w="2922" w:type="dxa"/>
          </w:tcPr>
          <w:p w14:paraId="59950338"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Framingham</w:t>
            </w:r>
          </w:p>
        </w:tc>
        <w:tc>
          <w:tcPr>
            <w:tcW w:w="2923" w:type="dxa"/>
          </w:tcPr>
          <w:p w14:paraId="44A95F4C"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740A55E1" w14:textId="77777777" w:rsidTr="002245E6">
        <w:trPr>
          <w:trHeight w:val="260"/>
          <w:jc w:val="center"/>
        </w:trPr>
        <w:tc>
          <w:tcPr>
            <w:tcW w:w="2922" w:type="dxa"/>
          </w:tcPr>
          <w:p w14:paraId="62DEF904"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Franklin</w:t>
            </w:r>
          </w:p>
        </w:tc>
        <w:tc>
          <w:tcPr>
            <w:tcW w:w="2923" w:type="dxa"/>
          </w:tcPr>
          <w:p w14:paraId="1F03E8E5"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70E4BBC0" w14:textId="77777777" w:rsidTr="002245E6">
        <w:trPr>
          <w:trHeight w:val="258"/>
          <w:jc w:val="center"/>
        </w:trPr>
        <w:tc>
          <w:tcPr>
            <w:tcW w:w="2922" w:type="dxa"/>
          </w:tcPr>
          <w:p w14:paraId="4B8D9DE3"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Gardner</w:t>
            </w:r>
          </w:p>
        </w:tc>
        <w:tc>
          <w:tcPr>
            <w:tcW w:w="2923" w:type="dxa"/>
          </w:tcPr>
          <w:p w14:paraId="12EEDEC4"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21927F2F" w14:textId="77777777" w:rsidTr="002245E6">
        <w:trPr>
          <w:trHeight w:val="260"/>
          <w:jc w:val="center"/>
        </w:trPr>
        <w:tc>
          <w:tcPr>
            <w:tcW w:w="2922" w:type="dxa"/>
          </w:tcPr>
          <w:p w14:paraId="12039795"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Greenfield</w:t>
            </w:r>
          </w:p>
        </w:tc>
        <w:tc>
          <w:tcPr>
            <w:tcW w:w="2923" w:type="dxa"/>
          </w:tcPr>
          <w:p w14:paraId="2EDAF916"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5F900EF0" w14:textId="77777777" w:rsidTr="002245E6">
        <w:trPr>
          <w:trHeight w:val="260"/>
          <w:jc w:val="center"/>
        </w:trPr>
        <w:tc>
          <w:tcPr>
            <w:tcW w:w="2922" w:type="dxa"/>
          </w:tcPr>
          <w:p w14:paraId="0C25FEC7"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Greenfield</w:t>
            </w:r>
          </w:p>
        </w:tc>
        <w:tc>
          <w:tcPr>
            <w:tcW w:w="2923" w:type="dxa"/>
          </w:tcPr>
          <w:p w14:paraId="28ABBD76"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54B13E0D" w14:textId="77777777" w:rsidTr="002245E6">
        <w:trPr>
          <w:trHeight w:val="258"/>
          <w:jc w:val="center"/>
        </w:trPr>
        <w:tc>
          <w:tcPr>
            <w:tcW w:w="2922" w:type="dxa"/>
          </w:tcPr>
          <w:p w14:paraId="3499FA6F"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Haverhill</w:t>
            </w:r>
          </w:p>
        </w:tc>
        <w:tc>
          <w:tcPr>
            <w:tcW w:w="2923" w:type="dxa"/>
          </w:tcPr>
          <w:p w14:paraId="122947B9"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22B7AB41" w14:textId="77777777" w:rsidTr="002245E6">
        <w:trPr>
          <w:trHeight w:val="260"/>
          <w:jc w:val="center"/>
        </w:trPr>
        <w:tc>
          <w:tcPr>
            <w:tcW w:w="2922" w:type="dxa"/>
          </w:tcPr>
          <w:p w14:paraId="2EA65B41"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Hudson</w:t>
            </w:r>
          </w:p>
        </w:tc>
        <w:tc>
          <w:tcPr>
            <w:tcW w:w="2923" w:type="dxa"/>
          </w:tcPr>
          <w:p w14:paraId="3F07A0FC"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2E2E758A" w14:textId="77777777" w:rsidTr="002245E6">
        <w:trPr>
          <w:trHeight w:val="260"/>
          <w:jc w:val="center"/>
        </w:trPr>
        <w:tc>
          <w:tcPr>
            <w:tcW w:w="2922" w:type="dxa"/>
          </w:tcPr>
          <w:p w14:paraId="7B31AFEE"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Lynn</w:t>
            </w:r>
          </w:p>
        </w:tc>
        <w:tc>
          <w:tcPr>
            <w:tcW w:w="2923" w:type="dxa"/>
          </w:tcPr>
          <w:p w14:paraId="3C373D10"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4BC2A1BD" w14:textId="77777777" w:rsidTr="002245E6">
        <w:trPr>
          <w:trHeight w:val="258"/>
          <w:jc w:val="center"/>
        </w:trPr>
        <w:tc>
          <w:tcPr>
            <w:tcW w:w="2922" w:type="dxa"/>
          </w:tcPr>
          <w:p w14:paraId="47600A18"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lastRenderedPageBreak/>
              <w:t>Malden</w:t>
            </w:r>
          </w:p>
        </w:tc>
        <w:tc>
          <w:tcPr>
            <w:tcW w:w="2923" w:type="dxa"/>
          </w:tcPr>
          <w:p w14:paraId="4A702830"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08170B20" w14:textId="77777777" w:rsidTr="002245E6">
        <w:trPr>
          <w:trHeight w:val="260"/>
          <w:jc w:val="center"/>
        </w:trPr>
        <w:tc>
          <w:tcPr>
            <w:tcW w:w="2922" w:type="dxa"/>
          </w:tcPr>
          <w:p w14:paraId="04C3A382"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Mansfield</w:t>
            </w:r>
          </w:p>
        </w:tc>
        <w:tc>
          <w:tcPr>
            <w:tcW w:w="2923" w:type="dxa"/>
          </w:tcPr>
          <w:p w14:paraId="60646F84"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0C04F811" w14:textId="77777777" w:rsidTr="002245E6">
        <w:trPr>
          <w:trHeight w:val="260"/>
          <w:jc w:val="center"/>
        </w:trPr>
        <w:tc>
          <w:tcPr>
            <w:tcW w:w="2922" w:type="dxa"/>
          </w:tcPr>
          <w:p w14:paraId="77127AE0"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Mansfield</w:t>
            </w:r>
          </w:p>
        </w:tc>
        <w:tc>
          <w:tcPr>
            <w:tcW w:w="2923" w:type="dxa"/>
          </w:tcPr>
          <w:p w14:paraId="1B00E2AE"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57E0DE4D" w14:textId="77777777" w:rsidTr="002245E6">
        <w:trPr>
          <w:trHeight w:val="258"/>
          <w:jc w:val="center"/>
        </w:trPr>
        <w:tc>
          <w:tcPr>
            <w:tcW w:w="2922" w:type="dxa"/>
          </w:tcPr>
          <w:p w14:paraId="35AD6943"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Marshfield</w:t>
            </w:r>
          </w:p>
        </w:tc>
        <w:tc>
          <w:tcPr>
            <w:tcW w:w="2923" w:type="dxa"/>
          </w:tcPr>
          <w:p w14:paraId="58ABF4F2"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4B9629A0" w14:textId="77777777" w:rsidTr="002245E6">
        <w:trPr>
          <w:trHeight w:val="261"/>
          <w:jc w:val="center"/>
        </w:trPr>
        <w:tc>
          <w:tcPr>
            <w:tcW w:w="2922" w:type="dxa"/>
          </w:tcPr>
          <w:p w14:paraId="68BD0983"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Melrose</w:t>
            </w:r>
          </w:p>
        </w:tc>
        <w:tc>
          <w:tcPr>
            <w:tcW w:w="2923" w:type="dxa"/>
          </w:tcPr>
          <w:p w14:paraId="3722C2C1"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0159BEF2" w14:textId="77777777" w:rsidTr="002245E6">
        <w:trPr>
          <w:trHeight w:val="260"/>
          <w:jc w:val="center"/>
        </w:trPr>
        <w:tc>
          <w:tcPr>
            <w:tcW w:w="2922" w:type="dxa"/>
          </w:tcPr>
          <w:p w14:paraId="5AC7ABDA"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Melrose</w:t>
            </w:r>
          </w:p>
        </w:tc>
        <w:tc>
          <w:tcPr>
            <w:tcW w:w="2923" w:type="dxa"/>
          </w:tcPr>
          <w:p w14:paraId="3918A409"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0511E497" w14:textId="77777777" w:rsidTr="002245E6">
        <w:trPr>
          <w:trHeight w:val="258"/>
          <w:jc w:val="center"/>
        </w:trPr>
        <w:tc>
          <w:tcPr>
            <w:tcW w:w="2922" w:type="dxa"/>
          </w:tcPr>
          <w:p w14:paraId="6AFEFCF0"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Methuen</w:t>
            </w:r>
          </w:p>
        </w:tc>
        <w:tc>
          <w:tcPr>
            <w:tcW w:w="2923" w:type="dxa"/>
          </w:tcPr>
          <w:p w14:paraId="533A77C7"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14FCA860" w14:textId="77777777" w:rsidTr="002245E6">
        <w:trPr>
          <w:trHeight w:val="260"/>
          <w:jc w:val="center"/>
        </w:trPr>
        <w:tc>
          <w:tcPr>
            <w:tcW w:w="2922" w:type="dxa"/>
          </w:tcPr>
          <w:p w14:paraId="1A7B196C"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Needham</w:t>
            </w:r>
          </w:p>
        </w:tc>
        <w:tc>
          <w:tcPr>
            <w:tcW w:w="2923" w:type="dxa"/>
          </w:tcPr>
          <w:p w14:paraId="7F8B1048"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66D38918" w14:textId="77777777" w:rsidTr="002245E6">
        <w:trPr>
          <w:trHeight w:val="260"/>
          <w:jc w:val="center"/>
        </w:trPr>
        <w:tc>
          <w:tcPr>
            <w:tcW w:w="2922" w:type="dxa"/>
          </w:tcPr>
          <w:p w14:paraId="3BD4150F"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New Bedford</w:t>
            </w:r>
          </w:p>
        </w:tc>
        <w:tc>
          <w:tcPr>
            <w:tcW w:w="2923" w:type="dxa"/>
          </w:tcPr>
          <w:p w14:paraId="5238C467"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70A9BDEC" w14:textId="77777777" w:rsidTr="002245E6">
        <w:trPr>
          <w:trHeight w:val="258"/>
          <w:jc w:val="center"/>
        </w:trPr>
        <w:tc>
          <w:tcPr>
            <w:tcW w:w="2922" w:type="dxa"/>
          </w:tcPr>
          <w:p w14:paraId="5C3F4A37"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Newburyport</w:t>
            </w:r>
          </w:p>
        </w:tc>
        <w:tc>
          <w:tcPr>
            <w:tcW w:w="2923" w:type="dxa"/>
          </w:tcPr>
          <w:p w14:paraId="030EFA6C"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31CAF465" w14:textId="77777777" w:rsidTr="002245E6">
        <w:trPr>
          <w:trHeight w:val="260"/>
          <w:jc w:val="center"/>
        </w:trPr>
        <w:tc>
          <w:tcPr>
            <w:tcW w:w="2922" w:type="dxa"/>
          </w:tcPr>
          <w:p w14:paraId="3AE80BE3"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Newton</w:t>
            </w:r>
          </w:p>
        </w:tc>
        <w:tc>
          <w:tcPr>
            <w:tcW w:w="2923" w:type="dxa"/>
          </w:tcPr>
          <w:p w14:paraId="731CC553"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6C2EFB14" w14:textId="77777777" w:rsidTr="002245E6">
        <w:trPr>
          <w:trHeight w:val="260"/>
          <w:jc w:val="center"/>
        </w:trPr>
        <w:tc>
          <w:tcPr>
            <w:tcW w:w="2922" w:type="dxa"/>
          </w:tcPr>
          <w:p w14:paraId="520E8841"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North Reading</w:t>
            </w:r>
          </w:p>
        </w:tc>
        <w:tc>
          <w:tcPr>
            <w:tcW w:w="2923" w:type="dxa"/>
          </w:tcPr>
          <w:p w14:paraId="128DFCFC"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15CDC53A" w14:textId="77777777" w:rsidTr="002245E6">
        <w:trPr>
          <w:trHeight w:val="260"/>
          <w:jc w:val="center"/>
        </w:trPr>
        <w:tc>
          <w:tcPr>
            <w:tcW w:w="2922" w:type="dxa"/>
          </w:tcPr>
          <w:p w14:paraId="61631C8F"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Norton</w:t>
            </w:r>
          </w:p>
        </w:tc>
        <w:tc>
          <w:tcPr>
            <w:tcW w:w="2923" w:type="dxa"/>
          </w:tcPr>
          <w:p w14:paraId="324B822D"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203CAD0D" w14:textId="77777777" w:rsidTr="002245E6">
        <w:trPr>
          <w:trHeight w:val="261"/>
          <w:jc w:val="center"/>
        </w:trPr>
        <w:tc>
          <w:tcPr>
            <w:tcW w:w="2922" w:type="dxa"/>
          </w:tcPr>
          <w:p w14:paraId="24D6757B"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Norton</w:t>
            </w:r>
          </w:p>
        </w:tc>
        <w:tc>
          <w:tcPr>
            <w:tcW w:w="2923" w:type="dxa"/>
          </w:tcPr>
          <w:p w14:paraId="5265A375"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36175FA6" w14:textId="77777777" w:rsidTr="002245E6">
        <w:trPr>
          <w:trHeight w:val="258"/>
          <w:jc w:val="center"/>
        </w:trPr>
        <w:tc>
          <w:tcPr>
            <w:tcW w:w="2922" w:type="dxa"/>
          </w:tcPr>
          <w:p w14:paraId="52C794A1"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Norwood</w:t>
            </w:r>
          </w:p>
        </w:tc>
        <w:tc>
          <w:tcPr>
            <w:tcW w:w="2923" w:type="dxa"/>
          </w:tcPr>
          <w:p w14:paraId="4D9DB436"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4B5EEA76" w14:textId="77777777" w:rsidTr="002245E6">
        <w:trPr>
          <w:trHeight w:val="260"/>
          <w:jc w:val="center"/>
        </w:trPr>
        <w:tc>
          <w:tcPr>
            <w:tcW w:w="2922" w:type="dxa"/>
          </w:tcPr>
          <w:p w14:paraId="39BD2997"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Peabody</w:t>
            </w:r>
          </w:p>
        </w:tc>
        <w:tc>
          <w:tcPr>
            <w:tcW w:w="2923" w:type="dxa"/>
          </w:tcPr>
          <w:p w14:paraId="28F147DE"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6E5885AD" w14:textId="77777777" w:rsidTr="002245E6">
        <w:trPr>
          <w:trHeight w:val="260"/>
          <w:jc w:val="center"/>
        </w:trPr>
        <w:tc>
          <w:tcPr>
            <w:tcW w:w="2922" w:type="dxa"/>
          </w:tcPr>
          <w:p w14:paraId="13559067"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Pittsfield</w:t>
            </w:r>
          </w:p>
        </w:tc>
        <w:tc>
          <w:tcPr>
            <w:tcW w:w="2923" w:type="dxa"/>
          </w:tcPr>
          <w:p w14:paraId="54918999"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4FCC2776" w14:textId="77777777" w:rsidTr="002245E6">
        <w:trPr>
          <w:trHeight w:val="258"/>
          <w:jc w:val="center"/>
        </w:trPr>
        <w:tc>
          <w:tcPr>
            <w:tcW w:w="2922" w:type="dxa"/>
          </w:tcPr>
          <w:p w14:paraId="550D288B"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Plymouth</w:t>
            </w:r>
          </w:p>
        </w:tc>
        <w:tc>
          <w:tcPr>
            <w:tcW w:w="2923" w:type="dxa"/>
          </w:tcPr>
          <w:p w14:paraId="74D94F82"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7FEDC4AB" w14:textId="77777777" w:rsidTr="002245E6">
        <w:trPr>
          <w:trHeight w:val="260"/>
          <w:jc w:val="center"/>
        </w:trPr>
        <w:tc>
          <w:tcPr>
            <w:tcW w:w="2922" w:type="dxa"/>
          </w:tcPr>
          <w:p w14:paraId="6612AFCF"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Plymouth</w:t>
            </w:r>
          </w:p>
        </w:tc>
        <w:tc>
          <w:tcPr>
            <w:tcW w:w="2923" w:type="dxa"/>
          </w:tcPr>
          <w:p w14:paraId="75EF7F26"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6C2EF232" w14:textId="77777777" w:rsidTr="002245E6">
        <w:trPr>
          <w:trHeight w:val="260"/>
          <w:jc w:val="center"/>
        </w:trPr>
        <w:tc>
          <w:tcPr>
            <w:tcW w:w="2922" w:type="dxa"/>
          </w:tcPr>
          <w:p w14:paraId="5F9EDBAA"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Quincy</w:t>
            </w:r>
          </w:p>
        </w:tc>
        <w:tc>
          <w:tcPr>
            <w:tcW w:w="2923" w:type="dxa"/>
          </w:tcPr>
          <w:p w14:paraId="6C5DF939"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2886CDEB" w14:textId="77777777" w:rsidTr="002245E6">
        <w:trPr>
          <w:trHeight w:val="258"/>
          <w:jc w:val="center"/>
        </w:trPr>
        <w:tc>
          <w:tcPr>
            <w:tcW w:w="2922" w:type="dxa"/>
          </w:tcPr>
          <w:p w14:paraId="600E56FB"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Quincy</w:t>
            </w:r>
          </w:p>
        </w:tc>
        <w:tc>
          <w:tcPr>
            <w:tcW w:w="2923" w:type="dxa"/>
          </w:tcPr>
          <w:p w14:paraId="212BCDE7"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172FD11B" w14:textId="77777777" w:rsidTr="002245E6">
        <w:trPr>
          <w:trHeight w:val="260"/>
          <w:jc w:val="center"/>
        </w:trPr>
        <w:tc>
          <w:tcPr>
            <w:tcW w:w="2922" w:type="dxa"/>
          </w:tcPr>
          <w:p w14:paraId="56967049"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Randolph</w:t>
            </w:r>
          </w:p>
        </w:tc>
        <w:tc>
          <w:tcPr>
            <w:tcW w:w="2923" w:type="dxa"/>
          </w:tcPr>
          <w:p w14:paraId="645E7809"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60B7235E" w14:textId="77777777" w:rsidTr="002245E6">
        <w:trPr>
          <w:trHeight w:val="260"/>
          <w:jc w:val="center"/>
        </w:trPr>
        <w:tc>
          <w:tcPr>
            <w:tcW w:w="2922" w:type="dxa"/>
          </w:tcPr>
          <w:p w14:paraId="2075B880"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Randolph</w:t>
            </w:r>
          </w:p>
        </w:tc>
        <w:tc>
          <w:tcPr>
            <w:tcW w:w="2923" w:type="dxa"/>
          </w:tcPr>
          <w:p w14:paraId="5F33C91C"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108CAA7D" w14:textId="77777777" w:rsidTr="002245E6">
        <w:trPr>
          <w:trHeight w:val="258"/>
          <w:jc w:val="center"/>
        </w:trPr>
        <w:tc>
          <w:tcPr>
            <w:tcW w:w="2922" w:type="dxa"/>
          </w:tcPr>
          <w:p w14:paraId="6CD4B213"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Salem</w:t>
            </w:r>
          </w:p>
        </w:tc>
        <w:tc>
          <w:tcPr>
            <w:tcW w:w="2923" w:type="dxa"/>
          </w:tcPr>
          <w:p w14:paraId="36C07671"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6789A7DC" w14:textId="77777777" w:rsidTr="002245E6">
        <w:trPr>
          <w:trHeight w:val="260"/>
          <w:jc w:val="center"/>
        </w:trPr>
        <w:tc>
          <w:tcPr>
            <w:tcW w:w="2922" w:type="dxa"/>
          </w:tcPr>
          <w:p w14:paraId="7F75444A"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Salem</w:t>
            </w:r>
          </w:p>
        </w:tc>
        <w:tc>
          <w:tcPr>
            <w:tcW w:w="2923" w:type="dxa"/>
          </w:tcPr>
          <w:p w14:paraId="50C9C4A4"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0CCCEC22" w14:textId="77777777" w:rsidTr="002245E6">
        <w:trPr>
          <w:trHeight w:val="261"/>
          <w:jc w:val="center"/>
        </w:trPr>
        <w:tc>
          <w:tcPr>
            <w:tcW w:w="2922" w:type="dxa"/>
          </w:tcPr>
          <w:p w14:paraId="26F98C6C"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Saugus</w:t>
            </w:r>
          </w:p>
        </w:tc>
        <w:tc>
          <w:tcPr>
            <w:tcW w:w="2923" w:type="dxa"/>
          </w:tcPr>
          <w:p w14:paraId="4E8CDB7B"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14FA48FB" w14:textId="77777777" w:rsidTr="002245E6">
        <w:trPr>
          <w:trHeight w:val="258"/>
          <w:jc w:val="center"/>
        </w:trPr>
        <w:tc>
          <w:tcPr>
            <w:tcW w:w="2922" w:type="dxa"/>
          </w:tcPr>
          <w:p w14:paraId="2C8B7DCA"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Shrewsbury</w:t>
            </w:r>
          </w:p>
        </w:tc>
        <w:tc>
          <w:tcPr>
            <w:tcW w:w="2923" w:type="dxa"/>
          </w:tcPr>
          <w:p w14:paraId="7E657303"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411FC8B3" w14:textId="77777777" w:rsidTr="002245E6">
        <w:trPr>
          <w:trHeight w:val="260"/>
          <w:jc w:val="center"/>
        </w:trPr>
        <w:tc>
          <w:tcPr>
            <w:tcW w:w="2922" w:type="dxa"/>
          </w:tcPr>
          <w:p w14:paraId="60CE87A5"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Stoughton</w:t>
            </w:r>
          </w:p>
        </w:tc>
        <w:tc>
          <w:tcPr>
            <w:tcW w:w="2923" w:type="dxa"/>
          </w:tcPr>
          <w:p w14:paraId="6E36A333"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072674A5" w14:textId="77777777" w:rsidTr="002245E6">
        <w:trPr>
          <w:trHeight w:val="260"/>
          <w:jc w:val="center"/>
        </w:trPr>
        <w:tc>
          <w:tcPr>
            <w:tcW w:w="2922" w:type="dxa"/>
          </w:tcPr>
          <w:p w14:paraId="7B634787"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Swampscott</w:t>
            </w:r>
          </w:p>
        </w:tc>
        <w:tc>
          <w:tcPr>
            <w:tcW w:w="2923" w:type="dxa"/>
          </w:tcPr>
          <w:p w14:paraId="2ABBF158"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406E092F" w14:textId="77777777" w:rsidTr="002245E6">
        <w:trPr>
          <w:trHeight w:val="258"/>
          <w:jc w:val="center"/>
        </w:trPr>
        <w:tc>
          <w:tcPr>
            <w:tcW w:w="2922" w:type="dxa"/>
          </w:tcPr>
          <w:p w14:paraId="69558FD7"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Tewksbury</w:t>
            </w:r>
          </w:p>
        </w:tc>
        <w:tc>
          <w:tcPr>
            <w:tcW w:w="2923" w:type="dxa"/>
          </w:tcPr>
          <w:p w14:paraId="127C2A43"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49B4AC07" w14:textId="77777777" w:rsidTr="002245E6">
        <w:trPr>
          <w:trHeight w:val="260"/>
          <w:jc w:val="center"/>
        </w:trPr>
        <w:tc>
          <w:tcPr>
            <w:tcW w:w="2922" w:type="dxa"/>
          </w:tcPr>
          <w:p w14:paraId="5863166E"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lastRenderedPageBreak/>
              <w:t>Watertown</w:t>
            </w:r>
          </w:p>
        </w:tc>
        <w:tc>
          <w:tcPr>
            <w:tcW w:w="2923" w:type="dxa"/>
          </w:tcPr>
          <w:p w14:paraId="6C60694D"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516810DA" w14:textId="77777777" w:rsidTr="002245E6">
        <w:trPr>
          <w:trHeight w:val="260"/>
          <w:jc w:val="center"/>
        </w:trPr>
        <w:tc>
          <w:tcPr>
            <w:tcW w:w="2922" w:type="dxa"/>
          </w:tcPr>
          <w:p w14:paraId="33386887"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Watertown</w:t>
            </w:r>
          </w:p>
        </w:tc>
        <w:tc>
          <w:tcPr>
            <w:tcW w:w="2923" w:type="dxa"/>
          </w:tcPr>
          <w:p w14:paraId="160ED0AC"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222C7010" w14:textId="77777777" w:rsidTr="002245E6">
        <w:trPr>
          <w:trHeight w:val="258"/>
          <w:jc w:val="center"/>
        </w:trPr>
        <w:tc>
          <w:tcPr>
            <w:tcW w:w="2922" w:type="dxa"/>
          </w:tcPr>
          <w:p w14:paraId="205B6825"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Weymouth</w:t>
            </w:r>
          </w:p>
        </w:tc>
        <w:tc>
          <w:tcPr>
            <w:tcW w:w="2923" w:type="dxa"/>
          </w:tcPr>
          <w:p w14:paraId="6DB70AF6"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1756EF7B" w14:textId="77777777" w:rsidTr="002245E6">
        <w:trPr>
          <w:trHeight w:val="260"/>
          <w:jc w:val="center"/>
        </w:trPr>
        <w:tc>
          <w:tcPr>
            <w:tcW w:w="2922" w:type="dxa"/>
          </w:tcPr>
          <w:p w14:paraId="1DD3D07C"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Weymouth</w:t>
            </w:r>
          </w:p>
        </w:tc>
        <w:tc>
          <w:tcPr>
            <w:tcW w:w="2923" w:type="dxa"/>
          </w:tcPr>
          <w:p w14:paraId="61F1E123"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42E4BD9B" w14:textId="77777777" w:rsidTr="002245E6">
        <w:trPr>
          <w:trHeight w:val="260"/>
          <w:jc w:val="center"/>
        </w:trPr>
        <w:tc>
          <w:tcPr>
            <w:tcW w:w="2922" w:type="dxa"/>
          </w:tcPr>
          <w:p w14:paraId="7D2E0D82"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Whitman</w:t>
            </w:r>
          </w:p>
        </w:tc>
        <w:tc>
          <w:tcPr>
            <w:tcW w:w="2923" w:type="dxa"/>
          </w:tcPr>
          <w:p w14:paraId="6AC92D88"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6735B2A5" w14:textId="77777777" w:rsidTr="002245E6">
        <w:trPr>
          <w:trHeight w:val="258"/>
          <w:jc w:val="center"/>
        </w:trPr>
        <w:tc>
          <w:tcPr>
            <w:tcW w:w="2922" w:type="dxa"/>
          </w:tcPr>
          <w:p w14:paraId="5C4ABF3F"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Whitman</w:t>
            </w:r>
          </w:p>
        </w:tc>
        <w:tc>
          <w:tcPr>
            <w:tcW w:w="2923" w:type="dxa"/>
          </w:tcPr>
          <w:p w14:paraId="3A97A8DB"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52784A90" w14:textId="77777777" w:rsidTr="002245E6">
        <w:trPr>
          <w:trHeight w:val="260"/>
          <w:jc w:val="center"/>
        </w:trPr>
        <w:tc>
          <w:tcPr>
            <w:tcW w:w="2922" w:type="dxa"/>
          </w:tcPr>
          <w:p w14:paraId="12136306"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Winchester</w:t>
            </w:r>
          </w:p>
        </w:tc>
        <w:tc>
          <w:tcPr>
            <w:tcW w:w="2923" w:type="dxa"/>
          </w:tcPr>
          <w:p w14:paraId="0CCA930E"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0F02EBAA" w14:textId="77777777" w:rsidTr="002245E6">
        <w:trPr>
          <w:trHeight w:val="261"/>
          <w:jc w:val="center"/>
        </w:trPr>
        <w:tc>
          <w:tcPr>
            <w:tcW w:w="2922" w:type="dxa"/>
          </w:tcPr>
          <w:p w14:paraId="6BD16547"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Winchester</w:t>
            </w:r>
          </w:p>
        </w:tc>
        <w:tc>
          <w:tcPr>
            <w:tcW w:w="2923" w:type="dxa"/>
          </w:tcPr>
          <w:p w14:paraId="5B27555E"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072780CE" w14:textId="77777777" w:rsidTr="002245E6">
        <w:trPr>
          <w:trHeight w:val="258"/>
          <w:jc w:val="center"/>
        </w:trPr>
        <w:tc>
          <w:tcPr>
            <w:tcW w:w="2922" w:type="dxa"/>
          </w:tcPr>
          <w:p w14:paraId="7E179D8A"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Winthrop</w:t>
            </w:r>
          </w:p>
        </w:tc>
        <w:tc>
          <w:tcPr>
            <w:tcW w:w="2923" w:type="dxa"/>
          </w:tcPr>
          <w:p w14:paraId="6B03AD98"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Captain</w:t>
            </w:r>
          </w:p>
        </w:tc>
      </w:tr>
      <w:tr w:rsidR="00EA1CC9" w:rsidRPr="00EA1CC9" w14:paraId="36C5F209" w14:textId="77777777" w:rsidTr="002245E6">
        <w:trPr>
          <w:trHeight w:val="260"/>
          <w:jc w:val="center"/>
        </w:trPr>
        <w:tc>
          <w:tcPr>
            <w:tcW w:w="2922" w:type="dxa"/>
          </w:tcPr>
          <w:p w14:paraId="1185178F"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Winthrop</w:t>
            </w:r>
          </w:p>
        </w:tc>
        <w:tc>
          <w:tcPr>
            <w:tcW w:w="2923" w:type="dxa"/>
          </w:tcPr>
          <w:p w14:paraId="39E58FAF"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5D56F484" w14:textId="77777777" w:rsidTr="002245E6">
        <w:trPr>
          <w:trHeight w:val="260"/>
          <w:jc w:val="center"/>
        </w:trPr>
        <w:tc>
          <w:tcPr>
            <w:tcW w:w="2922" w:type="dxa"/>
          </w:tcPr>
          <w:p w14:paraId="62E3055B"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Woburn</w:t>
            </w:r>
          </w:p>
        </w:tc>
        <w:tc>
          <w:tcPr>
            <w:tcW w:w="2923" w:type="dxa"/>
          </w:tcPr>
          <w:p w14:paraId="3A5155D7"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r w:rsidR="00EA1CC9" w:rsidRPr="00EA1CC9" w14:paraId="71659EBB" w14:textId="77777777" w:rsidTr="002245E6">
        <w:trPr>
          <w:trHeight w:val="253"/>
          <w:jc w:val="center"/>
        </w:trPr>
        <w:tc>
          <w:tcPr>
            <w:tcW w:w="2922" w:type="dxa"/>
          </w:tcPr>
          <w:p w14:paraId="6BEF5CDE"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Worcester</w:t>
            </w:r>
          </w:p>
        </w:tc>
        <w:tc>
          <w:tcPr>
            <w:tcW w:w="2923" w:type="dxa"/>
          </w:tcPr>
          <w:p w14:paraId="58CAA696" w14:textId="77777777" w:rsidR="00EA1CC9" w:rsidRPr="00EA1CC9" w:rsidRDefault="00EA1CC9" w:rsidP="00EA1CC9">
            <w:pPr>
              <w:pStyle w:val="BodyText"/>
              <w:tabs>
                <w:tab w:val="left" w:pos="1711"/>
              </w:tabs>
              <w:spacing w:line="360" w:lineRule="auto"/>
              <w:ind w:left="720"/>
              <w:rPr>
                <w:spacing w:val="-5"/>
                <w:sz w:val="24"/>
                <w:szCs w:val="24"/>
              </w:rPr>
            </w:pPr>
            <w:r w:rsidRPr="00EA1CC9">
              <w:rPr>
                <w:spacing w:val="-5"/>
                <w:sz w:val="24"/>
                <w:szCs w:val="24"/>
              </w:rPr>
              <w:t>Lieutenant</w:t>
            </w:r>
          </w:p>
        </w:tc>
      </w:tr>
    </w:tbl>
    <w:p w14:paraId="62876EC2" w14:textId="77777777" w:rsidR="00EA1CC9" w:rsidRPr="00EA1CC9" w:rsidRDefault="00EA1CC9" w:rsidP="002245E6">
      <w:pPr>
        <w:pStyle w:val="BodyText"/>
        <w:tabs>
          <w:tab w:val="left" w:pos="1711"/>
        </w:tabs>
        <w:spacing w:line="360" w:lineRule="auto"/>
        <w:rPr>
          <w:spacing w:val="-5"/>
          <w:sz w:val="24"/>
          <w:szCs w:val="24"/>
        </w:rPr>
      </w:pPr>
    </w:p>
    <w:sectPr w:rsidR="00EA1CC9" w:rsidRPr="00EA1CC9" w:rsidSect="002245E6">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A3"/>
    <w:rsid w:val="000519FC"/>
    <w:rsid w:val="001349D0"/>
    <w:rsid w:val="002245E6"/>
    <w:rsid w:val="00225C67"/>
    <w:rsid w:val="00230FC4"/>
    <w:rsid w:val="00283EF0"/>
    <w:rsid w:val="002B5BF7"/>
    <w:rsid w:val="003D4E0C"/>
    <w:rsid w:val="004C7C41"/>
    <w:rsid w:val="004E0226"/>
    <w:rsid w:val="005D5B9C"/>
    <w:rsid w:val="00712583"/>
    <w:rsid w:val="00725DF6"/>
    <w:rsid w:val="007A2F88"/>
    <w:rsid w:val="00864E49"/>
    <w:rsid w:val="00896197"/>
    <w:rsid w:val="00910A88"/>
    <w:rsid w:val="00947252"/>
    <w:rsid w:val="009B4A3E"/>
    <w:rsid w:val="00A97A21"/>
    <w:rsid w:val="00B24ADA"/>
    <w:rsid w:val="00B428B8"/>
    <w:rsid w:val="00BD2A1D"/>
    <w:rsid w:val="00C978DB"/>
    <w:rsid w:val="00D01387"/>
    <w:rsid w:val="00E94D67"/>
    <w:rsid w:val="00EA1CC9"/>
    <w:rsid w:val="00EF6303"/>
    <w:rsid w:val="00F963A3"/>
    <w:rsid w:val="00FB2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52C1B"/>
  <w15:docId w15:val="{A92D1EBC-0D4C-4A50-AD9C-666F904C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C978DB"/>
    <w:pPr>
      <w:keepNext/>
      <w:keepLines/>
      <w:spacing w:before="240" w:line="360" w:lineRule="auto"/>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C978DB"/>
    <w:pPr>
      <w:keepNext/>
      <w:keepLines/>
      <w:spacing w:before="40" w:line="360" w:lineRule="auto"/>
      <w:jc w:val="center"/>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9"/>
      <w:jc w:val="center"/>
    </w:pPr>
    <w:rPr>
      <w:rFonts w:ascii="Times New Roman" w:eastAsia="Times New Roman" w:hAnsi="Times New Roman" w:cs="Times New Roman"/>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5"/>
      <w:ind w:left="232"/>
    </w:pPr>
  </w:style>
  <w:style w:type="table" w:styleId="GridTable2">
    <w:name w:val="Grid Table 2"/>
    <w:basedOn w:val="TableNormal"/>
    <w:uiPriority w:val="47"/>
    <w:rsid w:val="00283EF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864E49"/>
    <w:pPr>
      <w:spacing w:after="200"/>
    </w:pPr>
    <w:rPr>
      <w:i/>
      <w:iCs/>
      <w:color w:val="1F497D" w:themeColor="text2"/>
      <w:sz w:val="18"/>
      <w:szCs w:val="18"/>
    </w:rPr>
  </w:style>
  <w:style w:type="character" w:customStyle="1" w:styleId="Heading1Char">
    <w:name w:val="Heading 1 Char"/>
    <w:basedOn w:val="DefaultParagraphFont"/>
    <w:link w:val="Heading1"/>
    <w:uiPriority w:val="9"/>
    <w:rsid w:val="00C978DB"/>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C978DB"/>
    <w:rPr>
      <w:rFonts w:asciiTheme="majorHAnsi" w:eastAsiaTheme="majorEastAsia" w:hAnsiTheme="majorHAnsi" w:cstheme="majorBidi"/>
      <w:b/>
      <w:sz w:val="26"/>
      <w:szCs w:val="26"/>
    </w:rPr>
  </w:style>
  <w:style w:type="table" w:styleId="GridTable2-Accent1">
    <w:name w:val="Grid Table 2 Accent 1"/>
    <w:basedOn w:val="TableNormal"/>
    <w:uiPriority w:val="47"/>
    <w:rsid w:val="00B24AD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24AD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24AD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24AD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24AD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
    <w:name w:val="Grid Table 3"/>
    <w:basedOn w:val="TableNormal"/>
    <w:uiPriority w:val="48"/>
    <w:rsid w:val="00B24AD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
    <w:name w:val="Grid Table 1 Light"/>
    <w:basedOn w:val="TableNormal"/>
    <w:uiPriority w:val="46"/>
    <w:rsid w:val="002245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e033917-4cbd-47b4-a264-336ab2f4d709" xsi:nil="true"/>
    <lcf76f155ced4ddcb4097134ff3c332f xmlns="1b3f3505-0455-45b3-bc36-62b4210202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F4CE59CFE4B2409477452B93539469" ma:contentTypeVersion="16" ma:contentTypeDescription="Create a new document." ma:contentTypeScope="" ma:versionID="3c7cf7bc288f39f18c5d385f0be5552d">
  <xsd:schema xmlns:xsd="http://www.w3.org/2001/XMLSchema" xmlns:xs="http://www.w3.org/2001/XMLSchema" xmlns:p="http://schemas.microsoft.com/office/2006/metadata/properties" xmlns:ns2="1b3f3505-0455-45b3-bc36-62b421020223" xmlns:ns3="0e033917-4cbd-47b4-a264-336ab2f4d709" targetNamespace="http://schemas.microsoft.com/office/2006/metadata/properties" ma:root="true" ma:fieldsID="d51031cd7b7af299021084e202a29d80" ns2:_="" ns3:_="">
    <xsd:import namespace="1b3f3505-0455-45b3-bc36-62b421020223"/>
    <xsd:import namespace="0e033917-4cbd-47b4-a264-336ab2f4d70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f3505-0455-45b3-bc36-62b421020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33917-4cbd-47b4-a264-336ab2f4d7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4fcc31c-7a04-4012-8009-3289b6bdfbde}" ma:internalName="TaxCatchAll" ma:showField="CatchAllData" ma:web="0e033917-4cbd-47b4-a264-336ab2f4d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851AF-4167-4938-82A1-7F89D316E490}">
  <ds:schemaRefs>
    <ds:schemaRef ds:uri="http://schemas.openxmlformats.org/officeDocument/2006/bibliography"/>
  </ds:schemaRefs>
</ds:datastoreItem>
</file>

<file path=customXml/itemProps2.xml><?xml version="1.0" encoding="utf-8"?>
<ds:datastoreItem xmlns:ds="http://schemas.openxmlformats.org/officeDocument/2006/customXml" ds:itemID="{EA7AF94A-D1BB-4972-B617-BF8972EC732D}">
  <ds:schemaRefs>
    <ds:schemaRef ds:uri="http://schemas.microsoft.com/office/2006/metadata/properties"/>
    <ds:schemaRef ds:uri="http://schemas.microsoft.com/office/infopath/2007/PartnerControls"/>
    <ds:schemaRef ds:uri="0e033917-4cbd-47b4-a264-336ab2f4d709"/>
    <ds:schemaRef ds:uri="1b3f3505-0455-45b3-bc36-62b421020223"/>
  </ds:schemaRefs>
</ds:datastoreItem>
</file>

<file path=customXml/itemProps3.xml><?xml version="1.0" encoding="utf-8"?>
<ds:datastoreItem xmlns:ds="http://schemas.openxmlformats.org/officeDocument/2006/customXml" ds:itemID="{D342A624-F5C9-4EB4-8663-0114D8C727E0}">
  <ds:schemaRefs>
    <ds:schemaRef ds:uri="http://schemas.microsoft.com/sharepoint/v3/contenttype/forms"/>
  </ds:schemaRefs>
</ds:datastoreItem>
</file>

<file path=customXml/itemProps4.xml><?xml version="1.0" encoding="utf-8"?>
<ds:datastoreItem xmlns:ds="http://schemas.openxmlformats.org/officeDocument/2006/customXml" ds:itemID="{2B28190F-7797-4F54-B4EB-AE713B81C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f3505-0455-45b3-bc36-62b421020223"/>
    <ds:schemaRef ds:uri="0e033917-4cbd-47b4-a264-336ab2f4d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452</Words>
  <Characters>2583</Characters>
  <Application>Microsoft Office Word</Application>
  <DocSecurity>2</DocSecurity>
  <Lines>21</Lines>
  <Paragraphs>6</Paragraphs>
  <ScaleCrop>false</ScaleCrop>
  <HeadingPairs>
    <vt:vector size="2" baseType="variant">
      <vt:variant>
        <vt:lpstr>Title</vt:lpstr>
      </vt:variant>
      <vt:variant>
        <vt:i4>1</vt:i4>
      </vt:variant>
    </vt:vector>
  </HeadingPairs>
  <TitlesOfParts>
    <vt:vector size="1" baseType="lpstr">
      <vt:lpstr>CS-2020-Statewide-Fire-Promotional-List-Maintenance-Rvocation-2020-09-21</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CS-2020-Statewide-Fire-Promotional-List-Maintenance-Rvocation-2020-09-21</dc:title>
  <dc:creator>civilservice@mass.gov</dc:creator>
  <cp:keywords>District Fire Chief; Deputy Fire Chief: 2020 Fire Chief Series Eligible Lists; Revocation; Establishment; List Maintenance</cp:keywords>
  <cp:lastModifiedBy>Harb, Nola (HRD)</cp:lastModifiedBy>
  <cp:revision>2</cp:revision>
  <dcterms:created xsi:type="dcterms:W3CDTF">2026-04-02T11:14:00Z</dcterms:created>
  <dcterms:modified xsi:type="dcterms:W3CDTF">2026-04-02T11:14:00Z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Creator">
    <vt:lpwstr>Microsoft® Word 2010</vt:lpwstr>
  </property>
  <property fmtid="{D5CDD505-2E9C-101B-9397-08002B2CF9AE}" pid="4" name="LastSaved">
    <vt:filetime>2025-10-08T00:00:00Z</vt:filetime>
  </property>
  <property fmtid="{D5CDD505-2E9C-101B-9397-08002B2CF9AE}" pid="5" name="Producer">
    <vt:lpwstr>Microsoft® Word 2010</vt:lpwstr>
  </property>
  <property fmtid="{D5CDD505-2E9C-101B-9397-08002B2CF9AE}" pid="6" name="ContentTypeId">
    <vt:lpwstr>0x0101009EF4CE59CFE4B2409477452B93539469</vt:lpwstr>
  </property>
</Properties>
</file>