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D7B1D" w:rsidR="000537DA" w:rsidP="000F315B" w:rsidRDefault="000537DA" w14:paraId="5ADAFEDD" w14:textId="77777777">
      <w:pPr>
        <w:framePr w:w="6926" w:hSpace="187" w:wrap="notBeside" w:hAnchor="page" w:vAnchor="page" w:x="2884" w:y="711"/>
        <w:jc w:val="center"/>
        <w:rPr>
          <w:rFonts w:asciiTheme="majorHAnsi" w:hAnsiTheme="majorHAnsi" w:cstheme="majorHAnsi"/>
          <w:sz w:val="36"/>
        </w:rPr>
      </w:pPr>
      <w:r w:rsidRPr="000D7B1D">
        <w:rPr>
          <w:rFonts w:asciiTheme="majorHAnsi" w:hAnsiTheme="majorHAnsi" w:cstheme="majorHAnsi"/>
          <w:sz w:val="36"/>
        </w:rPr>
        <w:t>The Commonwealth of Massachusetts</w:t>
      </w:r>
    </w:p>
    <w:p w:rsidRPr="000D7B1D" w:rsidR="000537DA" w:rsidP="000F315B" w:rsidRDefault="000537DA" w14:paraId="1E7041B9" w14:textId="77777777">
      <w:pPr>
        <w:pStyle w:val="ExecOffice"/>
        <w:framePr w:w="6926" w:wrap="notBeside" w:vAnchor="page" w:x="2884" w:y="711"/>
        <w:rPr>
          <w:rFonts w:asciiTheme="majorHAnsi" w:hAnsiTheme="majorHAnsi" w:cstheme="majorHAnsi"/>
        </w:rPr>
      </w:pPr>
      <w:r w:rsidRPr="000D7B1D">
        <w:rPr>
          <w:rFonts w:asciiTheme="majorHAnsi" w:hAnsiTheme="majorHAnsi" w:cstheme="majorHAnsi"/>
        </w:rPr>
        <w:t>Executive Office of Health and Human Services</w:t>
      </w:r>
    </w:p>
    <w:p w:rsidRPr="000D7B1D" w:rsidR="000537DA" w:rsidP="000F315B" w:rsidRDefault="000537DA" w14:paraId="53961D17" w14:textId="77777777">
      <w:pPr>
        <w:pStyle w:val="ExecOffice"/>
        <w:framePr w:w="6926" w:wrap="notBeside" w:vAnchor="page" w:x="2884" w:y="711"/>
        <w:rPr>
          <w:rFonts w:asciiTheme="majorHAnsi" w:hAnsiTheme="majorHAnsi" w:cstheme="majorHAnsi"/>
        </w:rPr>
      </w:pPr>
      <w:r w:rsidRPr="000D7B1D">
        <w:rPr>
          <w:rFonts w:asciiTheme="majorHAnsi" w:hAnsiTheme="majorHAnsi" w:cstheme="majorHAnsi"/>
        </w:rPr>
        <w:t>Department of Public Health</w:t>
      </w:r>
    </w:p>
    <w:p w:rsidRPr="000D7B1D" w:rsidR="006D06D9" w:rsidP="000F315B" w:rsidRDefault="000537DA" w14:paraId="40E6CEC0" w14:textId="77777777">
      <w:pPr>
        <w:pStyle w:val="ExecOffice"/>
        <w:framePr w:w="6926" w:wrap="notBeside" w:vAnchor="page" w:x="2884" w:y="711"/>
        <w:rPr>
          <w:rFonts w:asciiTheme="majorHAnsi" w:hAnsiTheme="majorHAnsi" w:cstheme="majorHAnsi"/>
        </w:rPr>
      </w:pPr>
      <w:r w:rsidRPr="000D7B1D">
        <w:rPr>
          <w:rFonts w:asciiTheme="majorHAnsi" w:hAnsiTheme="majorHAnsi" w:cstheme="majorHAnsi"/>
        </w:rPr>
        <w:t>250 Washington Street, Boston, MA 02108-4619</w:t>
      </w:r>
    </w:p>
    <w:p w:rsidRPr="000D7B1D" w:rsidR="00BA4055" w:rsidP="00BA4055" w:rsidRDefault="00C46D29" w14:paraId="71967BF5" w14:textId="77777777">
      <w:pPr>
        <w:framePr w:w="1927" w:hSpace="180" w:wrap="auto" w:hAnchor="page" w:vAnchor="text" w:x="940" w:y="-951"/>
        <w:rPr>
          <w:rFonts w:asciiTheme="majorHAnsi" w:hAnsiTheme="majorHAnsi" w:cstheme="majorHAnsi"/>
        </w:rPr>
      </w:pPr>
      <w:r w:rsidRPr="000D7B1D">
        <w:rPr>
          <w:rFonts w:asciiTheme="majorHAnsi" w:hAnsiTheme="majorHAnsi" w:cstheme="majorHAnsi"/>
          <w:noProof/>
          <w:color w:val="2B579A"/>
          <w:shd w:val="clear" w:color="auto" w:fill="E6E6E6"/>
        </w:rPr>
        <w:drawing>
          <wp:inline distT="0" distB="0" distL="0" distR="0" wp14:anchorId="1405A39F" wp14:editId="3762C761">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rsidRPr="000D7B1D" w:rsidR="009908FF" w:rsidP="0072610D" w:rsidRDefault="000B7D96" w14:paraId="351E4889" w14:textId="77777777">
      <w:pPr>
        <w:rPr>
          <w:rFonts w:asciiTheme="majorHAnsi" w:hAnsiTheme="majorHAnsi" w:cstheme="majorHAnsi"/>
        </w:rPr>
      </w:pPr>
      <w:r w:rsidRPr="000D7B1D">
        <w:rPr>
          <w:rFonts w:asciiTheme="majorHAnsi" w:hAnsiTheme="majorHAnsi" w:cstheme="majorHAnsi"/>
          <w:noProof/>
          <w:color w:val="2B579A"/>
          <w:shd w:val="clear" w:color="auto" w:fill="E6E6E6"/>
        </w:rPr>
        <mc:AlternateContent>
          <mc:Choice Requires="wps">
            <w:drawing>
              <wp:anchor distT="0" distB="0" distL="114300" distR="114300" simplePos="0" relativeHeight="251658241" behindDoc="0" locked="0" layoutInCell="1" allowOverlap="1" wp14:anchorId="6387AC0D" wp14:editId="66E06A6D">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6B42" w:rsidP="00FC6B42" w:rsidRDefault="00FC6B42" w14:paraId="72ACC20F" w14:textId="77777777">
                            <w:pPr>
                              <w:pStyle w:val="Governor"/>
                              <w:spacing w:after="0"/>
                              <w:rPr>
                                <w:sz w:val="16"/>
                              </w:rPr>
                            </w:pPr>
                          </w:p>
                          <w:p w:rsidRPr="00530145" w:rsidR="00FC6B42" w:rsidP="009D48CD" w:rsidRDefault="009D48CD" w14:paraId="689DBF0B" w14:textId="77777777">
                            <w:pPr>
                              <w:pStyle w:val="Governor"/>
                              <w:spacing w:after="0"/>
                              <w:rPr>
                                <w:sz w:val="16"/>
                                <w:szCs w:val="16"/>
                              </w:rPr>
                            </w:pPr>
                            <w:r w:rsidRPr="00530145">
                              <w:rPr>
                                <w:sz w:val="16"/>
                                <w:szCs w:val="16"/>
                              </w:rPr>
                              <w:t>KATHLEEN E. WALSH</w:t>
                            </w:r>
                          </w:p>
                          <w:p w:rsidR="002D1C21" w:rsidP="0000218B" w:rsidRDefault="009D48CD" w14:paraId="06B7041B" w14:textId="77777777">
                            <w:pPr>
                              <w:pStyle w:val="Governor"/>
                            </w:pPr>
                            <w:r>
                              <w:t xml:space="preserve">Secretary </w:t>
                            </w:r>
                          </w:p>
                          <w:p w:rsidR="00FC6B42" w:rsidP="00033154" w:rsidRDefault="009C4428" w14:paraId="362543FF" w14:textId="77777777">
                            <w:pPr>
                              <w:jc w:val="center"/>
                              <w:rPr>
                                <w:rFonts w:ascii="Arial Rounded MT Bold" w:hAnsi="Arial Rounded MT Bold"/>
                                <w:sz w:val="14"/>
                                <w:szCs w:val="14"/>
                              </w:rPr>
                            </w:pPr>
                            <w:r>
                              <w:rPr>
                                <w:rFonts w:ascii="Arial Rounded MT Bold" w:hAnsi="Arial Rounded MT Bold"/>
                                <w:sz w:val="16"/>
                                <w:szCs w:val="16"/>
                              </w:rPr>
                              <w:t>ROBERT GOLDSTEIN, MD, PhD</w:t>
                            </w:r>
                            <w:r w:rsidRPr="00033154" w:rsidR="00033154">
                              <w:rPr>
                                <w:rFonts w:ascii="Arial Rounded MT Bold" w:hAnsi="Arial Rounded MT Bold"/>
                                <w:sz w:val="16"/>
                                <w:szCs w:val="16"/>
                              </w:rPr>
                              <w:t xml:space="preserve"> </w:t>
                            </w:r>
                            <w:r w:rsidRPr="00FC6B42" w:rsidR="00FC6B42">
                              <w:rPr>
                                <w:rFonts w:ascii="Arial Rounded MT Bold" w:hAnsi="Arial Rounded MT Bold"/>
                                <w:sz w:val="14"/>
                                <w:szCs w:val="14"/>
                              </w:rPr>
                              <w:t>Commissioner</w:t>
                            </w:r>
                          </w:p>
                          <w:p w:rsidR="004813AC" w:rsidP="00FC6B42" w:rsidRDefault="004813AC" w14:paraId="4EAE4C5A" w14:textId="77777777">
                            <w:pPr>
                              <w:jc w:val="center"/>
                              <w:rPr>
                                <w:rFonts w:ascii="Arial Rounded MT Bold" w:hAnsi="Arial Rounded MT Bold"/>
                                <w:sz w:val="14"/>
                                <w:szCs w:val="14"/>
                              </w:rPr>
                            </w:pPr>
                          </w:p>
                          <w:p w:rsidRPr="004813AC" w:rsidR="004813AC" w:rsidP="004813AC" w:rsidRDefault="004813AC" w14:paraId="0FB3F3D0" w14:textId="77777777">
                            <w:pPr>
                              <w:jc w:val="center"/>
                              <w:rPr>
                                <w:rFonts w:ascii="Arial" w:hAnsi="Arial" w:cs="Arial"/>
                                <w:b/>
                                <w:sz w:val="14"/>
                                <w:szCs w:val="14"/>
                              </w:rPr>
                            </w:pPr>
                            <w:r w:rsidRPr="004813AC">
                              <w:rPr>
                                <w:rFonts w:ascii="Arial" w:hAnsi="Arial" w:cs="Arial"/>
                                <w:b/>
                                <w:sz w:val="14"/>
                                <w:szCs w:val="14"/>
                              </w:rPr>
                              <w:t>Tel: 617-624-6000</w:t>
                            </w:r>
                          </w:p>
                          <w:p w:rsidRPr="004813AC" w:rsidR="004813AC" w:rsidP="004813AC" w:rsidRDefault="004813AC" w14:paraId="059D213F" w14:textId="77777777">
                            <w:pPr>
                              <w:jc w:val="center"/>
                              <w:rPr>
                                <w:rFonts w:ascii="Arial" w:hAnsi="Arial" w:cs="Arial"/>
                                <w:b/>
                                <w:sz w:val="14"/>
                                <w:szCs w:val="14"/>
                                <w:lang w:val="fr-FR"/>
                              </w:rPr>
                            </w:pPr>
                            <w:r w:rsidRPr="004813AC">
                              <w:rPr>
                                <w:rFonts w:ascii="Arial" w:hAnsi="Arial" w:cs="Arial"/>
                                <w:b/>
                                <w:sz w:val="14"/>
                                <w:szCs w:val="14"/>
                                <w:lang w:val="fr-FR"/>
                              </w:rPr>
                              <w:t>www.mass.gov/dph</w:t>
                            </w:r>
                          </w:p>
                          <w:p w:rsidRPr="00FC6B42" w:rsidR="004813AC" w:rsidP="00FC6B42" w:rsidRDefault="004813AC" w14:paraId="78112794" w14:textId="77777777">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6387AC0D">
                <v:stroke joinstyle="miter"/>
                <v:path gradientshapeok="t" o:connecttype="rect"/>
              </v:shapetype>
              <v:shape id="Text Box 2" style="position:absolute;margin-left:389.6pt;margin-top:42.5pt;width:142.85pt;height:89.4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v:textbox style="mso-fit-shape-to-text:t">
                  <w:txbxContent>
                    <w:p w:rsidR="00FC6B42" w:rsidP="00FC6B42" w:rsidRDefault="00FC6B42" w14:paraId="72ACC20F" w14:textId="77777777">
                      <w:pPr>
                        <w:pStyle w:val="Governor"/>
                        <w:spacing w:after="0"/>
                        <w:rPr>
                          <w:sz w:val="16"/>
                        </w:rPr>
                      </w:pPr>
                    </w:p>
                    <w:p w:rsidRPr="00530145" w:rsidR="00FC6B42" w:rsidP="009D48CD" w:rsidRDefault="009D48CD" w14:paraId="689DBF0B" w14:textId="77777777">
                      <w:pPr>
                        <w:pStyle w:val="Governor"/>
                        <w:spacing w:after="0"/>
                        <w:rPr>
                          <w:sz w:val="16"/>
                          <w:szCs w:val="16"/>
                        </w:rPr>
                      </w:pPr>
                      <w:r w:rsidRPr="00530145">
                        <w:rPr>
                          <w:sz w:val="16"/>
                          <w:szCs w:val="16"/>
                        </w:rPr>
                        <w:t>KATHLEEN E. WALSH</w:t>
                      </w:r>
                    </w:p>
                    <w:p w:rsidR="002D1C21" w:rsidP="0000218B" w:rsidRDefault="009D48CD" w14:paraId="06B7041B" w14:textId="77777777">
                      <w:pPr>
                        <w:pStyle w:val="Governor"/>
                      </w:pPr>
                      <w:r>
                        <w:t xml:space="preserve">Secretary </w:t>
                      </w:r>
                    </w:p>
                    <w:p w:rsidR="00FC6B42" w:rsidP="00033154" w:rsidRDefault="009C4428" w14:paraId="362543FF" w14:textId="77777777">
                      <w:pPr>
                        <w:jc w:val="center"/>
                        <w:rPr>
                          <w:rFonts w:ascii="Arial Rounded MT Bold" w:hAnsi="Arial Rounded MT Bold"/>
                          <w:sz w:val="14"/>
                          <w:szCs w:val="14"/>
                        </w:rPr>
                      </w:pPr>
                      <w:r>
                        <w:rPr>
                          <w:rFonts w:ascii="Arial Rounded MT Bold" w:hAnsi="Arial Rounded MT Bold"/>
                          <w:sz w:val="16"/>
                          <w:szCs w:val="16"/>
                        </w:rPr>
                        <w:t>ROBERT GOLDSTEIN, MD, PhD</w:t>
                      </w:r>
                      <w:r w:rsidRPr="00033154" w:rsidR="00033154">
                        <w:rPr>
                          <w:rFonts w:ascii="Arial Rounded MT Bold" w:hAnsi="Arial Rounded MT Bold"/>
                          <w:sz w:val="16"/>
                          <w:szCs w:val="16"/>
                        </w:rPr>
                        <w:t xml:space="preserve"> </w:t>
                      </w:r>
                      <w:r w:rsidRPr="00FC6B42" w:rsidR="00FC6B42">
                        <w:rPr>
                          <w:rFonts w:ascii="Arial Rounded MT Bold" w:hAnsi="Arial Rounded MT Bold"/>
                          <w:sz w:val="14"/>
                          <w:szCs w:val="14"/>
                        </w:rPr>
                        <w:t>Commissioner</w:t>
                      </w:r>
                    </w:p>
                    <w:p w:rsidR="004813AC" w:rsidP="00FC6B42" w:rsidRDefault="004813AC" w14:paraId="4EAE4C5A" w14:textId="77777777">
                      <w:pPr>
                        <w:jc w:val="center"/>
                        <w:rPr>
                          <w:rFonts w:ascii="Arial Rounded MT Bold" w:hAnsi="Arial Rounded MT Bold"/>
                          <w:sz w:val="14"/>
                          <w:szCs w:val="14"/>
                        </w:rPr>
                      </w:pPr>
                    </w:p>
                    <w:p w:rsidRPr="004813AC" w:rsidR="004813AC" w:rsidP="004813AC" w:rsidRDefault="004813AC" w14:paraId="0FB3F3D0" w14:textId="77777777">
                      <w:pPr>
                        <w:jc w:val="center"/>
                        <w:rPr>
                          <w:rFonts w:ascii="Arial" w:hAnsi="Arial" w:cs="Arial"/>
                          <w:b/>
                          <w:sz w:val="14"/>
                          <w:szCs w:val="14"/>
                        </w:rPr>
                      </w:pPr>
                      <w:r w:rsidRPr="004813AC">
                        <w:rPr>
                          <w:rFonts w:ascii="Arial" w:hAnsi="Arial" w:cs="Arial"/>
                          <w:b/>
                          <w:sz w:val="14"/>
                          <w:szCs w:val="14"/>
                        </w:rPr>
                        <w:t>Tel: 617-624-6000</w:t>
                      </w:r>
                    </w:p>
                    <w:p w:rsidRPr="004813AC" w:rsidR="004813AC" w:rsidP="004813AC" w:rsidRDefault="004813AC" w14:paraId="059D213F" w14:textId="77777777">
                      <w:pPr>
                        <w:jc w:val="center"/>
                        <w:rPr>
                          <w:rFonts w:ascii="Arial" w:hAnsi="Arial" w:cs="Arial"/>
                          <w:b/>
                          <w:sz w:val="14"/>
                          <w:szCs w:val="14"/>
                          <w:lang w:val="fr-FR"/>
                        </w:rPr>
                      </w:pPr>
                      <w:r w:rsidRPr="004813AC">
                        <w:rPr>
                          <w:rFonts w:ascii="Arial" w:hAnsi="Arial" w:cs="Arial"/>
                          <w:b/>
                          <w:sz w:val="14"/>
                          <w:szCs w:val="14"/>
                          <w:lang w:val="fr-FR"/>
                        </w:rPr>
                        <w:t>www.mass.gov/dph</w:t>
                      </w:r>
                    </w:p>
                    <w:p w:rsidRPr="00FC6B42" w:rsidR="004813AC" w:rsidP="00FC6B42" w:rsidRDefault="004813AC" w14:paraId="78112794" w14:textId="77777777">
                      <w:pPr>
                        <w:jc w:val="center"/>
                        <w:rPr>
                          <w:rFonts w:ascii="Arial Rounded MT Bold" w:hAnsi="Arial Rounded MT Bold"/>
                          <w:sz w:val="14"/>
                          <w:szCs w:val="14"/>
                        </w:rPr>
                      </w:pPr>
                    </w:p>
                  </w:txbxContent>
                </v:textbox>
              </v:shape>
            </w:pict>
          </mc:Fallback>
        </mc:AlternateContent>
      </w:r>
      <w:r w:rsidRPr="000D7B1D">
        <w:rPr>
          <w:rFonts w:asciiTheme="majorHAnsi" w:hAnsiTheme="majorHAnsi" w:cstheme="majorHAnsi"/>
          <w:noProof/>
          <w:color w:val="2B579A"/>
          <w:shd w:val="clear" w:color="auto" w:fill="E6E6E6"/>
        </w:rPr>
        <mc:AlternateContent>
          <mc:Choice Requires="wps">
            <w:drawing>
              <wp:anchor distT="0" distB="0" distL="114300" distR="114300" simplePos="0" relativeHeight="251658240" behindDoc="0" locked="0" layoutInCell="1" allowOverlap="1" wp14:anchorId="4A5FD387" wp14:editId="5942CC84">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6B42" w:rsidP="00FC6B42" w:rsidRDefault="00FC6B42" w14:paraId="3720BCE5" w14:textId="77777777">
                            <w:pPr>
                              <w:pStyle w:val="Governor"/>
                              <w:spacing w:after="0"/>
                              <w:rPr>
                                <w:sz w:val="16"/>
                              </w:rPr>
                            </w:pPr>
                          </w:p>
                          <w:p w:rsidR="00FC6B42" w:rsidP="00FC6B42" w:rsidRDefault="002D1C21" w14:paraId="7DFB6B1D" w14:textId="77777777">
                            <w:pPr>
                              <w:pStyle w:val="Governor"/>
                              <w:spacing w:after="0"/>
                              <w:rPr>
                                <w:sz w:val="16"/>
                              </w:rPr>
                            </w:pPr>
                            <w:r>
                              <w:rPr>
                                <w:sz w:val="16"/>
                              </w:rPr>
                              <w:t>MAURA T. HEALEY</w:t>
                            </w:r>
                          </w:p>
                          <w:p w:rsidR="00FC6B42" w:rsidP="00FC6B42" w:rsidRDefault="00FC6B42" w14:paraId="31493424" w14:textId="77777777">
                            <w:pPr>
                              <w:pStyle w:val="Governor"/>
                            </w:pPr>
                            <w:r>
                              <w:t>Governor</w:t>
                            </w:r>
                          </w:p>
                          <w:p w:rsidR="00FC6B42" w:rsidP="00FC6B42" w:rsidRDefault="002D1C21" w14:paraId="6062259D" w14:textId="77777777">
                            <w:pPr>
                              <w:pStyle w:val="Governor"/>
                              <w:spacing w:after="0"/>
                              <w:rPr>
                                <w:sz w:val="16"/>
                              </w:rPr>
                            </w:pPr>
                            <w:r>
                              <w:rPr>
                                <w:sz w:val="16"/>
                              </w:rPr>
                              <w:t>KIMBERLEY DRISCOLL</w:t>
                            </w:r>
                          </w:p>
                          <w:p w:rsidR="00FC6B42" w:rsidP="00FC6B42" w:rsidRDefault="00FC6B42" w14:paraId="3049DE63" w14:textId="77777777">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v:shape id="_x0000_s1027" style="position:absolute;margin-left:-51.35pt;margin-top:42.5pt;width:123.85pt;height:63.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w14:anchorId="4A5FD387">
                <v:textbox style="mso-fit-shape-to-text:t">
                  <w:txbxContent>
                    <w:p w:rsidR="00FC6B42" w:rsidP="00FC6B42" w:rsidRDefault="00FC6B42" w14:paraId="3720BCE5" w14:textId="77777777">
                      <w:pPr>
                        <w:pStyle w:val="Governor"/>
                        <w:spacing w:after="0"/>
                        <w:rPr>
                          <w:sz w:val="16"/>
                        </w:rPr>
                      </w:pPr>
                    </w:p>
                    <w:p w:rsidR="00FC6B42" w:rsidP="00FC6B42" w:rsidRDefault="002D1C21" w14:paraId="7DFB6B1D" w14:textId="77777777">
                      <w:pPr>
                        <w:pStyle w:val="Governor"/>
                        <w:spacing w:after="0"/>
                        <w:rPr>
                          <w:sz w:val="16"/>
                        </w:rPr>
                      </w:pPr>
                      <w:r>
                        <w:rPr>
                          <w:sz w:val="16"/>
                        </w:rPr>
                        <w:t>MAURA T. HEALEY</w:t>
                      </w:r>
                    </w:p>
                    <w:p w:rsidR="00FC6B42" w:rsidP="00FC6B42" w:rsidRDefault="00FC6B42" w14:paraId="31493424" w14:textId="77777777">
                      <w:pPr>
                        <w:pStyle w:val="Governor"/>
                      </w:pPr>
                      <w:r>
                        <w:t>Governor</w:t>
                      </w:r>
                    </w:p>
                    <w:p w:rsidR="00FC6B42" w:rsidP="00FC6B42" w:rsidRDefault="002D1C21" w14:paraId="6062259D" w14:textId="77777777">
                      <w:pPr>
                        <w:pStyle w:val="Governor"/>
                        <w:spacing w:after="0"/>
                        <w:rPr>
                          <w:sz w:val="16"/>
                        </w:rPr>
                      </w:pPr>
                      <w:r>
                        <w:rPr>
                          <w:sz w:val="16"/>
                        </w:rPr>
                        <w:t>KIMBERLEY DRISCOLL</w:t>
                      </w:r>
                    </w:p>
                    <w:p w:rsidR="00FC6B42" w:rsidP="00FC6B42" w:rsidRDefault="00FC6B42" w14:paraId="3049DE63" w14:textId="77777777">
                      <w:pPr>
                        <w:pStyle w:val="Governor"/>
                      </w:pPr>
                      <w:r>
                        <w:t>Lieutenant Governor</w:t>
                      </w:r>
                    </w:p>
                  </w:txbxContent>
                </v:textbox>
              </v:shape>
            </w:pict>
          </mc:Fallback>
        </mc:AlternateContent>
      </w:r>
    </w:p>
    <w:p w:rsidRPr="000D7B1D" w:rsidR="00FC6B42" w:rsidP="0072610D" w:rsidRDefault="00FC6B42" w14:paraId="65D18436" w14:textId="77777777">
      <w:pPr>
        <w:rPr>
          <w:rFonts w:asciiTheme="majorHAnsi" w:hAnsiTheme="majorHAnsi" w:cstheme="majorHAnsi"/>
        </w:rPr>
      </w:pPr>
    </w:p>
    <w:p w:rsidRPr="000D7B1D" w:rsidR="00FC6B42" w:rsidP="0072610D" w:rsidRDefault="00FC6B42" w14:paraId="31CA00A8" w14:textId="77777777">
      <w:pPr>
        <w:rPr>
          <w:rFonts w:asciiTheme="majorHAnsi" w:hAnsiTheme="majorHAnsi" w:cstheme="majorHAnsi"/>
        </w:rPr>
      </w:pPr>
    </w:p>
    <w:p w:rsidRPr="000D7B1D" w:rsidR="00033154" w:rsidP="0072610D" w:rsidRDefault="00033154" w14:paraId="2D87FC3B" w14:textId="77777777">
      <w:pPr>
        <w:rPr>
          <w:rFonts w:asciiTheme="majorHAnsi" w:hAnsiTheme="majorHAnsi" w:cstheme="majorHAnsi"/>
        </w:rPr>
      </w:pPr>
    </w:p>
    <w:p w:rsidRPr="000D7B1D" w:rsidR="00033154" w:rsidP="0072610D" w:rsidRDefault="00033154" w14:paraId="54E43D0C" w14:textId="77777777">
      <w:pPr>
        <w:rPr>
          <w:rFonts w:asciiTheme="majorHAnsi" w:hAnsiTheme="majorHAnsi" w:cstheme="majorHAnsi"/>
        </w:rPr>
      </w:pPr>
    </w:p>
    <w:p w:rsidRPr="000D7B1D" w:rsidR="00033154" w:rsidP="0072610D" w:rsidRDefault="00033154" w14:paraId="5306D87D" w14:textId="77777777">
      <w:pPr>
        <w:rPr>
          <w:rFonts w:asciiTheme="majorHAnsi" w:hAnsiTheme="majorHAnsi" w:cstheme="majorHAnsi"/>
        </w:rPr>
      </w:pPr>
    </w:p>
    <w:p w:rsidRPr="000D7B1D" w:rsidR="00033154" w:rsidP="0072610D" w:rsidRDefault="00033154" w14:paraId="48AC192A" w14:textId="77777777">
      <w:pPr>
        <w:rPr>
          <w:rFonts w:asciiTheme="majorHAnsi" w:hAnsiTheme="majorHAnsi" w:cstheme="majorHAnsi"/>
        </w:rPr>
      </w:pPr>
    </w:p>
    <w:p w:rsidRPr="000D7B1D" w:rsidR="00033154" w:rsidP="0072610D" w:rsidRDefault="00033154" w14:paraId="0D4E2D5D" w14:textId="77777777">
      <w:pPr>
        <w:rPr>
          <w:rFonts w:asciiTheme="majorHAnsi" w:hAnsiTheme="majorHAnsi" w:cstheme="majorHAnsi"/>
        </w:rPr>
      </w:pPr>
    </w:p>
    <w:p w:rsidRPr="000D7B1D" w:rsidR="004500C5" w:rsidP="004500C5" w:rsidRDefault="004500C5" w14:paraId="337E446C" w14:textId="77777777">
      <w:pPr>
        <w:contextualSpacing/>
        <w:rPr>
          <w:rFonts w:asciiTheme="majorHAnsi" w:hAnsiTheme="majorHAnsi" w:cstheme="majorHAnsi"/>
        </w:rPr>
      </w:pPr>
    </w:p>
    <w:p w:rsidR="73A50DB5" w:rsidP="75ECD6E7" w:rsidRDefault="73A50DB5" w14:paraId="4AEB1C2E" w14:textId="35005ECA">
      <w:pPr>
        <w:spacing w:line="259" w:lineRule="auto"/>
        <w:rPr>
          <w:rFonts w:ascii="Calibri" w:hAnsi="Calibri" w:eastAsia="Calibri" w:cs="Calibri"/>
          <w:color w:val="000000" w:themeColor="text1"/>
          <w:sz w:val="22"/>
          <w:szCs w:val="22"/>
        </w:rPr>
      </w:pPr>
      <w:r w:rsidRPr="75ECD6E7">
        <w:rPr>
          <w:rFonts w:ascii="Calibri" w:hAnsi="Calibri" w:eastAsia="Calibri" w:cs="Calibri"/>
          <w:color w:val="000000" w:themeColor="text1"/>
          <w:sz w:val="22"/>
          <w:szCs w:val="22"/>
        </w:rPr>
        <w:t>Joanne Sweeney</w:t>
      </w:r>
    </w:p>
    <w:p w:rsidR="73A50DB5" w:rsidP="75ECD6E7" w:rsidRDefault="73A50DB5" w14:paraId="2CA64C2C" w14:textId="3FF9351D">
      <w:pPr>
        <w:rPr>
          <w:rFonts w:ascii="Calibri" w:hAnsi="Calibri" w:eastAsia="Calibri" w:cs="Calibri"/>
          <w:color w:val="000000" w:themeColor="text1"/>
          <w:sz w:val="22"/>
          <w:szCs w:val="22"/>
        </w:rPr>
      </w:pPr>
      <w:r w:rsidRPr="75ECD6E7">
        <w:rPr>
          <w:rFonts w:ascii="Calibri" w:hAnsi="Calibri" w:eastAsia="Calibri" w:cs="Calibri"/>
          <w:color w:val="000000" w:themeColor="text1"/>
          <w:sz w:val="22"/>
          <w:szCs w:val="22"/>
        </w:rPr>
        <w:t>Riverside Early Intervention - Needham</w:t>
      </w:r>
    </w:p>
    <w:p w:rsidR="73A50DB5" w:rsidP="75ECD6E7" w:rsidRDefault="73A50DB5" w14:paraId="7DF5DBA1" w14:textId="4DD5E31A">
      <w:pPr>
        <w:rPr>
          <w:rFonts w:ascii="Calibri" w:hAnsi="Calibri" w:eastAsia="Calibri" w:cs="Calibri"/>
          <w:color w:val="000000" w:themeColor="text1"/>
          <w:sz w:val="22"/>
          <w:szCs w:val="22"/>
        </w:rPr>
      </w:pPr>
      <w:r w:rsidRPr="75ECD6E7">
        <w:rPr>
          <w:rFonts w:ascii="Calibri" w:hAnsi="Calibri" w:eastAsia="Calibri" w:cs="Calibri"/>
          <w:color w:val="000000" w:themeColor="text1"/>
          <w:sz w:val="22"/>
          <w:szCs w:val="22"/>
        </w:rPr>
        <w:t>255 Highland Avenue</w:t>
      </w:r>
    </w:p>
    <w:p w:rsidR="73A50DB5" w:rsidP="75ECD6E7" w:rsidRDefault="73A50DB5" w14:paraId="7A1C2B74" w14:textId="0DBDC1C5">
      <w:pPr>
        <w:spacing w:line="259" w:lineRule="auto"/>
        <w:rPr>
          <w:rFonts w:ascii="Calibri" w:hAnsi="Calibri" w:eastAsia="Calibri" w:cs="Calibri"/>
          <w:color w:val="000000" w:themeColor="text1"/>
          <w:sz w:val="22"/>
          <w:szCs w:val="22"/>
        </w:rPr>
      </w:pPr>
      <w:r w:rsidRPr="75ECD6E7">
        <w:rPr>
          <w:rFonts w:ascii="Calibri" w:hAnsi="Calibri" w:eastAsia="Calibri" w:cs="Calibri"/>
          <w:color w:val="000000" w:themeColor="text1"/>
          <w:sz w:val="22"/>
          <w:szCs w:val="22"/>
        </w:rPr>
        <w:t>Needham, MA 02494</w:t>
      </w:r>
    </w:p>
    <w:p w:rsidR="73A50DB5" w:rsidP="75ECD6E7" w:rsidRDefault="73A50DB5" w14:paraId="284FAA7B" w14:textId="32D4BF69">
      <w:pPr>
        <w:rPr>
          <w:rFonts w:ascii="Calibri" w:hAnsi="Calibri" w:eastAsia="Calibri" w:cs="Calibri"/>
          <w:color w:val="000000" w:themeColor="text1"/>
          <w:sz w:val="22"/>
          <w:szCs w:val="22"/>
        </w:rPr>
      </w:pPr>
      <w:r w:rsidRPr="75ECD6E7">
        <w:rPr>
          <w:rFonts w:ascii="Calibri" w:hAnsi="Calibri" w:eastAsia="Calibri" w:cs="Calibri"/>
          <w:sz w:val="22"/>
          <w:szCs w:val="22"/>
        </w:rPr>
        <w:t>jsweeney@riversidecc.org</w:t>
      </w:r>
    </w:p>
    <w:p w:rsidR="75ECD6E7" w:rsidP="75ECD6E7" w:rsidRDefault="75ECD6E7" w14:paraId="0A4E4AF2" w14:textId="57F1D2C5">
      <w:pPr>
        <w:rPr>
          <w:rFonts w:ascii="Calibri" w:hAnsi="Calibri" w:eastAsia="Calibri" w:cs="Calibri"/>
          <w:color w:val="000000" w:themeColor="text1"/>
          <w:sz w:val="22"/>
          <w:szCs w:val="22"/>
        </w:rPr>
      </w:pPr>
      <w:r w:rsidRPr="33AB774B" w:rsidR="7C219EA1">
        <w:rPr>
          <w:rFonts w:ascii="Calibri" w:hAnsi="Calibri" w:eastAsia="Calibri" w:cs="Calibri"/>
          <w:color w:val="000000" w:themeColor="text1" w:themeTint="FF" w:themeShade="FF"/>
          <w:sz w:val="22"/>
          <w:szCs w:val="22"/>
        </w:rPr>
        <w:t>June 23, 2025</w:t>
      </w:r>
    </w:p>
    <w:p w:rsidR="73A50DB5" w:rsidP="75ECD6E7" w:rsidRDefault="73A50DB5" w14:paraId="08474DE5" w14:textId="4115BCE8">
      <w:pPr>
        <w:rPr>
          <w:rFonts w:ascii="Calibri" w:hAnsi="Calibri" w:eastAsia="Calibri" w:cs="Calibri"/>
          <w:color w:val="000000" w:themeColor="text1"/>
          <w:sz w:val="22"/>
          <w:szCs w:val="22"/>
        </w:rPr>
      </w:pPr>
      <w:r w:rsidRPr="75ECD6E7">
        <w:rPr>
          <w:rFonts w:ascii="Calibri" w:hAnsi="Calibri" w:eastAsia="Calibri" w:cs="Calibri"/>
          <w:color w:val="000000" w:themeColor="text1"/>
          <w:sz w:val="22"/>
          <w:szCs w:val="22"/>
        </w:rPr>
        <w:t>  </w:t>
      </w:r>
    </w:p>
    <w:p w:rsidR="73A50DB5" w:rsidP="75ECD6E7" w:rsidRDefault="73A50DB5" w14:paraId="3E6DFD0B" w14:textId="64D291D0">
      <w:pPr>
        <w:rPr>
          <w:rFonts w:ascii="Calibri" w:hAnsi="Calibri" w:eastAsia="Calibri" w:cs="Calibri"/>
          <w:color w:val="000000" w:themeColor="text1"/>
          <w:sz w:val="22"/>
          <w:szCs w:val="22"/>
        </w:rPr>
      </w:pPr>
      <w:r w:rsidRPr="75ECD6E7">
        <w:rPr>
          <w:rFonts w:ascii="Calibri" w:hAnsi="Calibri" w:eastAsia="Calibri" w:cs="Calibri"/>
          <w:color w:val="000000" w:themeColor="text1"/>
          <w:sz w:val="22"/>
          <w:szCs w:val="22"/>
        </w:rPr>
        <w:t>Dear Joanne:</w:t>
      </w:r>
    </w:p>
    <w:p w:rsidR="75ECD6E7" w:rsidP="75ECD6E7" w:rsidRDefault="75ECD6E7" w14:paraId="01263A0B" w14:textId="114EC543">
      <w:pPr>
        <w:rPr>
          <w:rFonts w:ascii="Calibri" w:hAnsi="Calibri" w:eastAsia="Calibri" w:cs="Calibri"/>
          <w:color w:val="000000" w:themeColor="text1"/>
          <w:sz w:val="22"/>
          <w:szCs w:val="22"/>
        </w:rPr>
      </w:pPr>
    </w:p>
    <w:p w:rsidR="73A50DB5" w:rsidP="75ECD6E7" w:rsidRDefault="73A50DB5" w14:paraId="18344121" w14:textId="4EF0126D">
      <w:pPr>
        <w:rPr>
          <w:rFonts w:ascii="Calibri" w:hAnsi="Calibri" w:eastAsia="Calibri" w:cs="Calibri"/>
          <w:color w:val="000000" w:themeColor="text1"/>
          <w:sz w:val="22"/>
          <w:szCs w:val="22"/>
        </w:rPr>
      </w:pPr>
      <w:r w:rsidRPr="75ECD6E7">
        <w:rPr>
          <w:rFonts w:ascii="Calibri" w:hAnsi="Calibri" w:eastAsia="Calibri" w:cs="Calibri"/>
          <w:color w:val="000000" w:themeColor="text1"/>
          <w:sz w:val="22"/>
          <w:szCs w:val="22"/>
        </w:rPr>
        <w:t>The purpose of this monitoring report is to provide a summary of the results of the Cyclical Monitoring activities conducted by the Department of Public Health’s (the Department’s) Early Intervention (EI) Division. As part of its general supervision process, early intervention service programs and specialty service programs are monitored on their policies and procedures and implementation of those policies and procedures to meet the requirements of the Individuals with Disabilities Education Act (IDEA or the Act).  </w:t>
      </w:r>
    </w:p>
    <w:p w:rsidR="75ECD6E7" w:rsidP="75ECD6E7" w:rsidRDefault="75ECD6E7" w14:paraId="3B43976C" w14:textId="141CEF9A">
      <w:pPr>
        <w:rPr>
          <w:rFonts w:ascii="Calibri" w:hAnsi="Calibri" w:eastAsia="Calibri" w:cs="Calibri"/>
          <w:color w:val="000000" w:themeColor="text1"/>
          <w:sz w:val="22"/>
          <w:szCs w:val="22"/>
        </w:rPr>
      </w:pPr>
    </w:p>
    <w:p w:rsidR="73A50DB5" w:rsidP="75ECD6E7" w:rsidRDefault="73A50DB5" w14:paraId="412EFCDC" w14:textId="7D718CBC">
      <w:pPr>
        <w:rPr>
          <w:rFonts w:ascii="Calibri" w:hAnsi="Calibri" w:eastAsia="Calibri" w:cs="Calibri"/>
          <w:color w:val="000000" w:themeColor="text1"/>
          <w:sz w:val="22"/>
          <w:szCs w:val="22"/>
        </w:rPr>
      </w:pPr>
      <w:r w:rsidRPr="75ECD6E7">
        <w:rPr>
          <w:rFonts w:ascii="Calibri" w:hAnsi="Calibri" w:eastAsia="Calibri" w:cs="Calibri"/>
          <w:color w:val="000000" w:themeColor="text1"/>
          <w:sz w:val="22"/>
          <w:szCs w:val="22"/>
        </w:rPr>
        <w:t>Those requirements include:  </w:t>
      </w:r>
    </w:p>
    <w:p w:rsidR="73A50DB5" w:rsidP="75ECD6E7" w:rsidRDefault="73A50DB5" w14:paraId="03B33480" w14:textId="0BCC4CFF">
      <w:pPr>
        <w:rPr>
          <w:rFonts w:ascii="Calibri" w:hAnsi="Calibri" w:eastAsia="Calibri" w:cs="Calibri"/>
          <w:color w:val="000000" w:themeColor="text1"/>
          <w:sz w:val="22"/>
          <w:szCs w:val="22"/>
        </w:rPr>
      </w:pPr>
      <w:r w:rsidRPr="75ECD6E7">
        <w:rPr>
          <w:rFonts w:ascii="Calibri" w:hAnsi="Calibri" w:eastAsia="Calibri" w:cs="Calibri"/>
          <w:color w:val="000000" w:themeColor="text1"/>
          <w:sz w:val="22"/>
          <w:szCs w:val="22"/>
        </w:rPr>
        <w:t>1) Improving educational results and functional outcomes for all infants, toddlers, children, and youth with disabilities; and  </w:t>
      </w:r>
    </w:p>
    <w:p w:rsidR="73A50DB5" w:rsidP="75ECD6E7" w:rsidRDefault="73A50DB5" w14:paraId="23DE2EA4" w14:textId="6D7219C5">
      <w:pPr>
        <w:rPr>
          <w:rFonts w:ascii="Calibri" w:hAnsi="Calibri" w:eastAsia="Calibri" w:cs="Calibri"/>
          <w:color w:val="000000" w:themeColor="text1"/>
          <w:sz w:val="22"/>
          <w:szCs w:val="22"/>
        </w:rPr>
      </w:pPr>
      <w:r w:rsidRPr="75ECD6E7">
        <w:rPr>
          <w:rFonts w:ascii="Calibri" w:hAnsi="Calibri" w:eastAsia="Calibri" w:cs="Calibri"/>
          <w:color w:val="000000" w:themeColor="text1"/>
          <w:sz w:val="22"/>
          <w:szCs w:val="22"/>
        </w:rPr>
        <w:t>2) Ensuring that public agencies meet the program requirements under Part C of IDEA, with a particular emphasis on those requirements that are most closely related to improving educational results for infants and toddlers with disabilities.  </w:t>
      </w:r>
    </w:p>
    <w:p w:rsidR="75ECD6E7" w:rsidP="75ECD6E7" w:rsidRDefault="75ECD6E7" w14:paraId="546D5BB8" w14:textId="39B7208D">
      <w:pPr>
        <w:rPr>
          <w:rFonts w:ascii="Calibri" w:hAnsi="Calibri" w:eastAsia="Calibri" w:cs="Calibri"/>
          <w:color w:val="000000" w:themeColor="text1"/>
          <w:sz w:val="22"/>
          <w:szCs w:val="22"/>
        </w:rPr>
      </w:pPr>
    </w:p>
    <w:p w:rsidR="73A50DB5" w:rsidP="75ECD6E7" w:rsidRDefault="73A50DB5" w14:paraId="7A83994E" w14:textId="368B4DC2">
      <w:pPr>
        <w:rPr>
          <w:rFonts w:ascii="Calibri" w:hAnsi="Calibri" w:eastAsia="Calibri" w:cs="Calibri"/>
          <w:color w:val="000000" w:themeColor="text1"/>
          <w:sz w:val="22"/>
          <w:szCs w:val="22"/>
        </w:rPr>
      </w:pPr>
      <w:r w:rsidRPr="75ECD6E7">
        <w:rPr>
          <w:rFonts w:ascii="Calibri" w:hAnsi="Calibri" w:eastAsia="Calibri" w:cs="Calibri"/>
          <w:color w:val="000000" w:themeColor="text1"/>
          <w:sz w:val="22"/>
          <w:szCs w:val="22"/>
        </w:rPr>
        <w:t>During the cyclical monitoring process the EI Division examined the program’s policies and procedures regarding the following monitoring priorities and components of IDEA part C: </w:t>
      </w:r>
    </w:p>
    <w:p w:rsidR="73A50DB5" w:rsidP="75ECD6E7" w:rsidRDefault="73A50DB5" w14:paraId="45BD7C42" w14:textId="5068D749">
      <w:pPr>
        <w:pStyle w:val="ListParagraph"/>
        <w:numPr>
          <w:ilvl w:val="0"/>
          <w:numId w:val="7"/>
        </w:numPr>
        <w:rPr>
          <w:rFonts w:ascii="Calibri" w:hAnsi="Calibri" w:eastAsia="Calibri" w:cs="Calibri"/>
          <w:color w:val="000000" w:themeColor="text1"/>
          <w:sz w:val="22"/>
          <w:szCs w:val="22"/>
        </w:rPr>
      </w:pPr>
      <w:r w:rsidRPr="75ECD6E7">
        <w:rPr>
          <w:rFonts w:ascii="Calibri" w:hAnsi="Calibri" w:eastAsia="Calibri" w:cs="Calibri"/>
          <w:color w:val="000000" w:themeColor="text1"/>
          <w:sz w:val="22"/>
          <w:szCs w:val="22"/>
        </w:rPr>
        <w:t>Compliance Indicators (45 Day IFSP timeline, timely services, service delivery, and supervision) </w:t>
      </w:r>
    </w:p>
    <w:p w:rsidR="73A50DB5" w:rsidP="75ECD6E7" w:rsidRDefault="73A50DB5" w14:paraId="5A6D2764" w14:textId="6A929BF8">
      <w:pPr>
        <w:pStyle w:val="ListParagraph"/>
        <w:numPr>
          <w:ilvl w:val="0"/>
          <w:numId w:val="7"/>
        </w:numPr>
        <w:rPr>
          <w:rFonts w:ascii="Calibri" w:hAnsi="Calibri" w:eastAsia="Calibri" w:cs="Calibri"/>
          <w:color w:val="000000" w:themeColor="text1"/>
          <w:sz w:val="22"/>
          <w:szCs w:val="22"/>
        </w:rPr>
      </w:pPr>
      <w:r w:rsidRPr="75ECD6E7">
        <w:rPr>
          <w:rFonts w:ascii="Calibri" w:hAnsi="Calibri" w:eastAsia="Calibri" w:cs="Calibri"/>
          <w:color w:val="000000" w:themeColor="text1"/>
          <w:sz w:val="22"/>
          <w:szCs w:val="22"/>
        </w:rPr>
        <w:t>Results Indicators (services provided in the natural environment, child find and equity, evaluations, assessments, and outcomes) </w:t>
      </w:r>
    </w:p>
    <w:p w:rsidR="73A50DB5" w:rsidP="75ECD6E7" w:rsidRDefault="73A50DB5" w14:paraId="2B4C9BCF" w14:textId="3BD3AFCE">
      <w:pPr>
        <w:pStyle w:val="ListParagraph"/>
        <w:numPr>
          <w:ilvl w:val="0"/>
          <w:numId w:val="7"/>
        </w:numPr>
        <w:rPr>
          <w:rFonts w:ascii="Calibri" w:hAnsi="Calibri" w:eastAsia="Calibri" w:cs="Calibri"/>
          <w:color w:val="000000" w:themeColor="text1"/>
          <w:sz w:val="22"/>
          <w:szCs w:val="22"/>
        </w:rPr>
      </w:pPr>
      <w:r w:rsidRPr="75ECD6E7">
        <w:rPr>
          <w:rFonts w:ascii="Calibri" w:hAnsi="Calibri" w:eastAsia="Calibri" w:cs="Calibri"/>
          <w:color w:val="000000" w:themeColor="text1"/>
          <w:sz w:val="22"/>
          <w:szCs w:val="22"/>
        </w:rPr>
        <w:t>Dispute Resolution and family rights </w:t>
      </w:r>
    </w:p>
    <w:p w:rsidR="73A50DB5" w:rsidP="75ECD6E7" w:rsidRDefault="73A50DB5" w14:paraId="2DBEB771" w14:textId="037E3D38">
      <w:pPr>
        <w:pStyle w:val="ListParagraph"/>
        <w:numPr>
          <w:ilvl w:val="0"/>
          <w:numId w:val="7"/>
        </w:numPr>
        <w:rPr>
          <w:rFonts w:ascii="Calibri" w:hAnsi="Calibri" w:eastAsia="Calibri" w:cs="Calibri"/>
          <w:color w:val="000000" w:themeColor="text1"/>
          <w:sz w:val="22"/>
          <w:szCs w:val="22"/>
        </w:rPr>
      </w:pPr>
      <w:r w:rsidRPr="75ECD6E7">
        <w:rPr>
          <w:rFonts w:ascii="Calibri" w:hAnsi="Calibri" w:eastAsia="Calibri" w:cs="Calibri"/>
          <w:color w:val="000000" w:themeColor="text1"/>
          <w:sz w:val="22"/>
          <w:szCs w:val="22"/>
        </w:rPr>
        <w:t>Data Quality (timely and accurate data entry) </w:t>
      </w:r>
    </w:p>
    <w:p w:rsidR="73A50DB5" w:rsidP="75ECD6E7" w:rsidRDefault="73A50DB5" w14:paraId="4D2540FD" w14:textId="7EC91B1A">
      <w:pPr>
        <w:pStyle w:val="ListParagraph"/>
        <w:numPr>
          <w:ilvl w:val="0"/>
          <w:numId w:val="7"/>
        </w:numPr>
        <w:rPr>
          <w:rFonts w:ascii="Calibri" w:hAnsi="Calibri" w:eastAsia="Calibri" w:cs="Calibri"/>
          <w:color w:val="000000" w:themeColor="text1"/>
          <w:sz w:val="22"/>
          <w:szCs w:val="22"/>
        </w:rPr>
      </w:pPr>
      <w:r w:rsidRPr="75ECD6E7">
        <w:rPr>
          <w:rFonts w:ascii="Calibri" w:hAnsi="Calibri" w:eastAsia="Calibri" w:cs="Calibri"/>
          <w:color w:val="000000" w:themeColor="text1"/>
          <w:sz w:val="22"/>
          <w:szCs w:val="22"/>
        </w:rPr>
        <w:t>Fiscal (claims and responsibility)</w:t>
      </w:r>
    </w:p>
    <w:p w:rsidR="73A50DB5" w:rsidP="75ECD6E7" w:rsidRDefault="73A50DB5" w14:paraId="23F776EE" w14:textId="47D1247A">
      <w:pPr>
        <w:rPr>
          <w:rFonts w:ascii="Calibri" w:hAnsi="Calibri" w:eastAsia="Calibri" w:cs="Calibri"/>
          <w:color w:val="000000" w:themeColor="text1"/>
          <w:sz w:val="22"/>
          <w:szCs w:val="22"/>
        </w:rPr>
      </w:pPr>
      <w:r w:rsidRPr="75ECD6E7">
        <w:rPr>
          <w:rFonts w:ascii="Calibri" w:hAnsi="Calibri" w:eastAsia="Calibri" w:cs="Calibri"/>
          <w:color w:val="000000" w:themeColor="text1"/>
          <w:sz w:val="22"/>
          <w:szCs w:val="22"/>
        </w:rPr>
        <w:t xml:space="preserve">This cyclical monitoring report summarizes the Early Intervention Division’s review of IDEA Part C requirements and Massachusetts Early Intervention Operational Standards regarding these monitoring priorities and components. The EI Division conducted Cyclical Monitoring activities through interviews </w:t>
      </w:r>
      <w:r w:rsidRPr="75ECD6E7">
        <w:rPr>
          <w:rFonts w:ascii="Calibri" w:hAnsi="Calibri" w:eastAsia="Calibri" w:cs="Calibri"/>
          <w:color w:val="000000" w:themeColor="text1"/>
          <w:sz w:val="22"/>
          <w:szCs w:val="22"/>
        </w:rPr>
        <w:lastRenderedPageBreak/>
        <w:t xml:space="preserve">with representatives from </w:t>
      </w:r>
      <w:r w:rsidRPr="75ECD6E7" w:rsidR="16820FE9">
        <w:rPr>
          <w:rFonts w:ascii="Calibri" w:hAnsi="Calibri" w:eastAsia="Calibri" w:cs="Calibri"/>
          <w:color w:val="000000" w:themeColor="text1"/>
          <w:sz w:val="22"/>
          <w:szCs w:val="22"/>
        </w:rPr>
        <w:t xml:space="preserve">Riverside Early Intervention - Needham </w:t>
      </w:r>
      <w:r w:rsidRPr="75ECD6E7">
        <w:rPr>
          <w:rFonts w:ascii="Calibri" w:hAnsi="Calibri" w:eastAsia="Calibri" w:cs="Calibri"/>
          <w:color w:val="000000" w:themeColor="text1"/>
          <w:sz w:val="22"/>
          <w:szCs w:val="22"/>
        </w:rPr>
        <w:t>and families that participated in Part C services at Riverside Early Intervention - Needham. In addition to interviews, the EI Division reviewed records (individualized family service plans, service progress notes, claims) of a sample of children with data submitted into the Early Intervention Client System, policies and procedures, and other related documents submitted to the Early Intervention Division.  </w:t>
      </w:r>
    </w:p>
    <w:p w:rsidR="75ECD6E7" w:rsidP="75ECD6E7" w:rsidRDefault="75ECD6E7" w14:paraId="3592141D" w14:textId="7D41914D">
      <w:pPr>
        <w:rPr>
          <w:rFonts w:ascii="Calibri" w:hAnsi="Calibri" w:eastAsia="Calibri" w:cs="Calibri"/>
          <w:color w:val="000000" w:themeColor="text1"/>
          <w:sz w:val="22"/>
          <w:szCs w:val="22"/>
        </w:rPr>
      </w:pPr>
    </w:p>
    <w:p w:rsidR="73A50DB5" w:rsidP="75ECD6E7" w:rsidRDefault="73A50DB5" w14:paraId="63F7E261" w14:textId="7561194A">
      <w:pPr>
        <w:rPr>
          <w:rFonts w:ascii="Calibri" w:hAnsi="Calibri" w:eastAsia="Calibri" w:cs="Calibri"/>
          <w:color w:val="000000" w:themeColor="text1"/>
          <w:sz w:val="22"/>
          <w:szCs w:val="22"/>
        </w:rPr>
      </w:pPr>
      <w:r w:rsidRPr="75ECD6E7">
        <w:rPr>
          <w:rFonts w:ascii="Calibri" w:hAnsi="Calibri" w:eastAsia="Calibri" w:cs="Calibri"/>
          <w:color w:val="000000" w:themeColor="text1"/>
          <w:sz w:val="22"/>
          <w:szCs w:val="22"/>
        </w:rPr>
        <w:t>Based on its review of available documents, information, and interviews conducted, the EI Division has identified 4 findings of noncompliance with IDEA and state requirements described in further detail in the monitoring report, including any required actions.  </w:t>
      </w:r>
    </w:p>
    <w:p w:rsidR="75ECD6E7" w:rsidP="75ECD6E7" w:rsidRDefault="75ECD6E7" w14:paraId="1F28BAA2" w14:textId="543A989B">
      <w:pPr>
        <w:rPr>
          <w:rFonts w:ascii="Calibri" w:hAnsi="Calibri" w:eastAsia="Calibri" w:cs="Calibri"/>
          <w:color w:val="000000" w:themeColor="text1"/>
          <w:sz w:val="22"/>
          <w:szCs w:val="22"/>
        </w:rPr>
      </w:pPr>
    </w:p>
    <w:p w:rsidR="73A50DB5" w:rsidP="75ECD6E7" w:rsidRDefault="73A50DB5" w14:paraId="234A173F" w14:textId="3E50137A">
      <w:pPr>
        <w:spacing w:after="160" w:line="257" w:lineRule="auto"/>
        <w:rPr>
          <w:rFonts w:ascii="Calibri" w:hAnsi="Calibri" w:eastAsia="Calibri" w:cs="Calibri"/>
          <w:color w:val="000000" w:themeColor="text1"/>
          <w:sz w:val="22"/>
          <w:szCs w:val="22"/>
        </w:rPr>
      </w:pPr>
      <w:r w:rsidRPr="75ECD6E7">
        <w:rPr>
          <w:rFonts w:ascii="Calibri" w:hAnsi="Calibri" w:eastAsia="Calibri" w:cs="Calibri"/>
          <w:color w:val="000000" w:themeColor="text1"/>
          <w:sz w:val="22"/>
          <w:szCs w:val="22"/>
        </w:rPr>
        <w:t>The EI Division has not identified any noncompliance in the following components: Compliance, Data and Fiscal. Therefore, these items are not included in the narrative below.  </w:t>
      </w:r>
    </w:p>
    <w:p w:rsidR="73A50DB5" w:rsidP="75ECD6E7" w:rsidRDefault="73A50DB5" w14:paraId="0B2F219C" w14:textId="4F9D5C6D">
      <w:pPr>
        <w:rPr>
          <w:rFonts w:ascii="Calibri" w:hAnsi="Calibri" w:eastAsia="Calibri" w:cs="Calibri"/>
          <w:color w:val="000000" w:themeColor="text1"/>
          <w:sz w:val="22"/>
          <w:szCs w:val="22"/>
        </w:rPr>
      </w:pPr>
      <w:r w:rsidRPr="75ECD6E7">
        <w:rPr>
          <w:rFonts w:ascii="Calibri" w:hAnsi="Calibri" w:eastAsia="Calibri" w:cs="Calibri"/>
          <w:color w:val="000000" w:themeColor="text1"/>
          <w:sz w:val="22"/>
          <w:szCs w:val="22"/>
        </w:rPr>
        <w:t>Summary of Monitoring Priorities and Outcomes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69"/>
        <w:gridCol w:w="4675"/>
      </w:tblGrid>
      <w:tr w:rsidRPr="00DF5F99" w:rsidR="00C24B1D" w:rsidTr="75ECD6E7" w14:paraId="1C27B2AE" w14:textId="77777777">
        <w:trPr>
          <w:trHeight w:val="300"/>
        </w:trPr>
        <w:tc>
          <w:tcPr>
            <w:tcW w:w="4785" w:type="dxa"/>
            <w:tcBorders>
              <w:top w:val="single" w:color="auto" w:sz="6" w:space="0"/>
              <w:left w:val="single" w:color="auto" w:sz="6" w:space="0"/>
              <w:bottom w:val="single" w:color="auto" w:sz="6" w:space="0"/>
              <w:right w:val="single" w:color="auto" w:sz="6" w:space="0"/>
            </w:tcBorders>
            <w:shd w:val="clear" w:color="auto" w:fill="E7E6E6" w:themeFill="background2"/>
            <w:hideMark/>
          </w:tcPr>
          <w:p w:rsidRPr="00DF5F99" w:rsidR="00C24B1D" w:rsidP="00C24B1D" w:rsidRDefault="00C24B1D" w14:paraId="2F5B078D" w14:textId="77777777">
            <w:pPr>
              <w:textAlignment w:val="baseline"/>
              <w:rPr>
                <w:rFonts w:asciiTheme="minorHAnsi" w:hAnsiTheme="minorHAnsi" w:cstheme="minorHAnsi"/>
                <w:szCs w:val="24"/>
              </w:rPr>
            </w:pPr>
            <w:r w:rsidRPr="00DF5F99">
              <w:rPr>
                <w:rFonts w:asciiTheme="minorHAnsi" w:hAnsiTheme="minorHAnsi" w:cstheme="minorHAnsi"/>
                <w:sz w:val="22"/>
                <w:szCs w:val="22"/>
              </w:rPr>
              <w:t>MONITORING COMPONENT  </w:t>
            </w:r>
          </w:p>
        </w:tc>
        <w:tc>
          <w:tcPr>
            <w:tcW w:w="4785" w:type="dxa"/>
            <w:tcBorders>
              <w:top w:val="single" w:color="auto" w:sz="6" w:space="0"/>
              <w:left w:val="single" w:color="auto" w:sz="6" w:space="0"/>
              <w:bottom w:val="single" w:color="auto" w:sz="6" w:space="0"/>
              <w:right w:val="single" w:color="auto" w:sz="6" w:space="0"/>
            </w:tcBorders>
            <w:shd w:val="clear" w:color="auto" w:fill="E7E6E6" w:themeFill="background2"/>
            <w:hideMark/>
          </w:tcPr>
          <w:p w:rsidRPr="00DF5F99" w:rsidR="00C24B1D" w:rsidP="00C24B1D" w:rsidRDefault="00C24B1D" w14:paraId="523D7E6B" w14:textId="77777777">
            <w:pPr>
              <w:textAlignment w:val="baseline"/>
              <w:rPr>
                <w:rFonts w:asciiTheme="minorHAnsi" w:hAnsiTheme="minorHAnsi" w:cstheme="minorHAnsi"/>
                <w:szCs w:val="24"/>
              </w:rPr>
            </w:pPr>
            <w:r w:rsidRPr="00DF5F99">
              <w:rPr>
                <w:rFonts w:asciiTheme="minorHAnsi" w:hAnsiTheme="minorHAnsi" w:cstheme="minorHAnsi"/>
                <w:sz w:val="22"/>
                <w:szCs w:val="22"/>
              </w:rPr>
              <w:t>FINDINGS SUMMARY </w:t>
            </w:r>
          </w:p>
        </w:tc>
      </w:tr>
      <w:tr w:rsidRPr="00DF5F99" w:rsidR="00C24B1D" w:rsidTr="75ECD6E7" w14:paraId="0CD06FED" w14:textId="77777777">
        <w:trPr>
          <w:trHeight w:val="300"/>
        </w:trPr>
        <w:tc>
          <w:tcPr>
            <w:tcW w:w="4785" w:type="dxa"/>
            <w:tcBorders>
              <w:top w:val="single" w:color="auto" w:sz="6" w:space="0"/>
              <w:left w:val="single" w:color="auto" w:sz="6" w:space="0"/>
              <w:bottom w:val="single" w:color="auto" w:sz="6" w:space="0"/>
              <w:right w:val="single" w:color="auto" w:sz="6" w:space="0"/>
            </w:tcBorders>
            <w:shd w:val="clear" w:color="auto" w:fill="auto"/>
            <w:hideMark/>
          </w:tcPr>
          <w:p w:rsidRPr="00DF5F99" w:rsidR="00C24B1D" w:rsidP="75ECD6E7" w:rsidRDefault="6143F299" w14:paraId="39FE6E97" w14:textId="31638ACA">
            <w:pPr>
              <w:textAlignment w:val="baseline"/>
              <w:rPr>
                <w:rFonts w:asciiTheme="minorHAnsi" w:hAnsiTheme="minorHAnsi" w:cstheme="minorBidi"/>
                <w:sz w:val="22"/>
                <w:szCs w:val="22"/>
              </w:rPr>
            </w:pPr>
            <w:r w:rsidRPr="75ECD6E7">
              <w:rPr>
                <w:rFonts w:asciiTheme="minorHAnsi" w:hAnsiTheme="minorHAnsi" w:cstheme="minorBidi"/>
                <w:sz w:val="22"/>
                <w:szCs w:val="22"/>
              </w:rPr>
              <w:t>Compliance</w:t>
            </w:r>
          </w:p>
        </w:tc>
        <w:tc>
          <w:tcPr>
            <w:tcW w:w="4785" w:type="dxa"/>
            <w:tcBorders>
              <w:top w:val="single" w:color="auto" w:sz="6" w:space="0"/>
              <w:left w:val="single" w:color="auto" w:sz="6" w:space="0"/>
              <w:bottom w:val="single" w:color="auto" w:sz="6" w:space="0"/>
              <w:right w:val="single" w:color="auto" w:sz="6" w:space="0"/>
            </w:tcBorders>
            <w:shd w:val="clear" w:color="auto" w:fill="auto"/>
            <w:hideMark/>
          </w:tcPr>
          <w:p w:rsidRPr="00DF5F99" w:rsidR="009B27FB" w:rsidP="009F67B3" w:rsidRDefault="009B27FB" w14:paraId="04E62970" w14:textId="3EDE94C3">
            <w:pPr>
              <w:textAlignment w:val="baseline"/>
              <w:rPr>
                <w:rFonts w:asciiTheme="minorHAnsi" w:hAnsiTheme="minorHAnsi" w:cstheme="minorHAnsi"/>
                <w:sz w:val="22"/>
                <w:szCs w:val="22"/>
              </w:rPr>
            </w:pPr>
          </w:p>
        </w:tc>
      </w:tr>
      <w:tr w:rsidRPr="00DF5F99" w:rsidR="00C24B1D" w:rsidTr="75ECD6E7" w14:paraId="797FA95D" w14:textId="77777777">
        <w:trPr>
          <w:trHeight w:val="300"/>
        </w:trPr>
        <w:tc>
          <w:tcPr>
            <w:tcW w:w="4785" w:type="dxa"/>
            <w:tcBorders>
              <w:top w:val="single" w:color="auto" w:sz="6" w:space="0"/>
              <w:left w:val="single" w:color="auto" w:sz="6" w:space="0"/>
              <w:bottom w:val="single" w:color="auto" w:sz="6" w:space="0"/>
              <w:right w:val="single" w:color="auto" w:sz="6" w:space="0"/>
            </w:tcBorders>
            <w:shd w:val="clear" w:color="auto" w:fill="auto"/>
            <w:hideMark/>
          </w:tcPr>
          <w:p w:rsidRPr="00DF5F99" w:rsidR="00C24B1D" w:rsidP="00C24B1D" w:rsidRDefault="00C24B1D" w14:paraId="3362A074" w14:textId="77777777">
            <w:pPr>
              <w:textAlignment w:val="baseline"/>
              <w:rPr>
                <w:rFonts w:asciiTheme="minorHAnsi" w:hAnsiTheme="minorHAnsi" w:cstheme="minorHAnsi"/>
                <w:szCs w:val="24"/>
              </w:rPr>
            </w:pPr>
            <w:r w:rsidRPr="00DF5F99">
              <w:rPr>
                <w:rFonts w:asciiTheme="minorHAnsi" w:hAnsiTheme="minorHAnsi" w:cstheme="minorHAnsi"/>
                <w:sz w:val="22"/>
                <w:szCs w:val="22"/>
              </w:rPr>
              <w:t>Results </w:t>
            </w:r>
          </w:p>
        </w:tc>
        <w:tc>
          <w:tcPr>
            <w:tcW w:w="4785" w:type="dxa"/>
            <w:tcBorders>
              <w:top w:val="single" w:color="auto" w:sz="6" w:space="0"/>
              <w:left w:val="single" w:color="auto" w:sz="6" w:space="0"/>
              <w:bottom w:val="single" w:color="auto" w:sz="6" w:space="0"/>
              <w:right w:val="single" w:color="auto" w:sz="6" w:space="0"/>
            </w:tcBorders>
            <w:shd w:val="clear" w:color="auto" w:fill="auto"/>
            <w:hideMark/>
          </w:tcPr>
          <w:p w:rsidRPr="00DF5F99" w:rsidR="00C24B1D" w:rsidP="75ECD6E7" w:rsidRDefault="0C118D92" w14:paraId="2EFD3699" w14:textId="1F5CE2F3">
            <w:pPr>
              <w:ind w:left="50"/>
              <w:textAlignment w:val="baseline"/>
              <w:rPr>
                <w:rFonts w:ascii="Calibri" w:hAnsi="Calibri" w:eastAsia="Calibri" w:cs="Calibri"/>
                <w:color w:val="000000" w:themeColor="text1"/>
                <w:sz w:val="22"/>
                <w:szCs w:val="22"/>
              </w:rPr>
            </w:pPr>
            <w:r w:rsidRPr="75ECD6E7">
              <w:rPr>
                <w:rFonts w:ascii="Calibri" w:hAnsi="Calibri" w:eastAsia="Calibri" w:cs="Calibri"/>
                <w:color w:val="000000" w:themeColor="text1"/>
                <w:sz w:val="22"/>
                <w:szCs w:val="22"/>
              </w:rPr>
              <w:t xml:space="preserve">1.1 </w:t>
            </w:r>
          </w:p>
          <w:p w:rsidRPr="00DF5F99" w:rsidR="00C24B1D" w:rsidP="75ECD6E7" w:rsidRDefault="0C118D92" w14:paraId="07EE39DD" w14:textId="08B91978">
            <w:pPr>
              <w:ind w:left="50"/>
              <w:textAlignment w:val="baseline"/>
              <w:rPr>
                <w:rFonts w:ascii="Calibri" w:hAnsi="Calibri" w:eastAsia="Calibri" w:cs="Calibri"/>
                <w:color w:val="000000" w:themeColor="text1"/>
                <w:sz w:val="22"/>
                <w:szCs w:val="22"/>
              </w:rPr>
            </w:pPr>
            <w:r w:rsidRPr="75ECD6E7">
              <w:rPr>
                <w:rFonts w:ascii="Calibri" w:hAnsi="Calibri" w:eastAsia="Calibri" w:cs="Calibri"/>
                <w:color w:val="000000" w:themeColor="text1"/>
                <w:sz w:val="22"/>
                <w:szCs w:val="22"/>
              </w:rPr>
              <w:t xml:space="preserve">The EI Division finds that the program does not complete the Services provided in the natural environment requirement under Federal Regulation 34 CFR § 303.344 (d) and in accordance with Early Intervention Operational Standards Individualized Family Service Plan Development § VII. E. 7, pg. 27. </w:t>
            </w:r>
          </w:p>
          <w:p w:rsidRPr="00DF5F99" w:rsidR="00C24B1D" w:rsidP="75ECD6E7" w:rsidRDefault="00C24B1D" w14:paraId="53FC4E84" w14:textId="69AAFA8A">
            <w:pPr>
              <w:ind w:left="50"/>
              <w:textAlignment w:val="baseline"/>
              <w:rPr>
                <w:rFonts w:ascii="Calibri" w:hAnsi="Calibri" w:eastAsia="Calibri" w:cs="Calibri"/>
                <w:color w:val="000000" w:themeColor="text1"/>
                <w:sz w:val="22"/>
                <w:szCs w:val="22"/>
              </w:rPr>
            </w:pPr>
          </w:p>
          <w:p w:rsidRPr="00DF5F99" w:rsidR="00C24B1D" w:rsidP="75ECD6E7" w:rsidRDefault="0C118D92" w14:paraId="1FBD4214" w14:textId="66746ED6">
            <w:pPr>
              <w:ind w:left="50"/>
              <w:textAlignment w:val="baseline"/>
              <w:rPr>
                <w:rFonts w:ascii="Calibri" w:hAnsi="Calibri" w:eastAsia="Calibri" w:cs="Calibri"/>
                <w:color w:val="000000" w:themeColor="text1"/>
                <w:sz w:val="22"/>
                <w:szCs w:val="22"/>
              </w:rPr>
            </w:pPr>
            <w:r w:rsidRPr="75ECD6E7">
              <w:rPr>
                <w:rFonts w:ascii="Calibri" w:hAnsi="Calibri" w:eastAsia="Calibri" w:cs="Calibri"/>
                <w:color w:val="000000" w:themeColor="text1"/>
                <w:sz w:val="22"/>
                <w:szCs w:val="22"/>
              </w:rPr>
              <w:t>1.2</w:t>
            </w:r>
          </w:p>
          <w:p w:rsidRPr="00DF5F99" w:rsidR="00C24B1D" w:rsidP="75ECD6E7" w:rsidRDefault="0C118D92" w14:paraId="114B5DE6" w14:textId="162AF592">
            <w:pPr>
              <w:ind w:left="50"/>
              <w:textAlignment w:val="baseline"/>
              <w:rPr>
                <w:rFonts w:ascii="Calibri" w:hAnsi="Calibri" w:eastAsia="Calibri" w:cs="Calibri"/>
                <w:color w:val="000000" w:themeColor="text1"/>
                <w:sz w:val="22"/>
                <w:szCs w:val="22"/>
              </w:rPr>
            </w:pPr>
            <w:r w:rsidRPr="75ECD6E7">
              <w:rPr>
                <w:rFonts w:ascii="Calibri" w:hAnsi="Calibri" w:eastAsia="Calibri" w:cs="Calibri"/>
                <w:color w:val="000000" w:themeColor="text1"/>
                <w:sz w:val="22"/>
                <w:szCs w:val="22"/>
              </w:rPr>
              <w:t xml:space="preserve">The EI Division finds that the program does not complete the Documentation Provided in Families Native Language requirements under, Federal Regulation 34 CFR § 303.421 and in Accordance with Early Intervention Operational Standards XIII Procedural Safeguards and Due Process Procedures A. Prior Written Notice Pg 64. </w:t>
            </w:r>
          </w:p>
          <w:p w:rsidRPr="00DF5F99" w:rsidR="00C24B1D" w:rsidP="75ECD6E7" w:rsidRDefault="0C118D92" w14:paraId="56BC1A0D" w14:textId="4797D38E">
            <w:pPr>
              <w:ind w:left="50"/>
              <w:textAlignment w:val="baseline"/>
              <w:rPr>
                <w:rFonts w:ascii="Calibri" w:hAnsi="Calibri" w:eastAsia="Calibri" w:cs="Calibri"/>
                <w:color w:val="000000" w:themeColor="text1"/>
                <w:sz w:val="22"/>
                <w:szCs w:val="22"/>
              </w:rPr>
            </w:pPr>
            <w:r w:rsidRPr="75ECD6E7">
              <w:rPr>
                <w:rFonts w:ascii="Calibri" w:hAnsi="Calibri" w:eastAsia="Calibri" w:cs="Calibri"/>
                <w:color w:val="000000" w:themeColor="text1"/>
                <w:sz w:val="22"/>
                <w:szCs w:val="22"/>
              </w:rPr>
              <w:t xml:space="preserve"> </w:t>
            </w:r>
          </w:p>
          <w:p w:rsidRPr="00DF5F99" w:rsidR="00C24B1D" w:rsidP="75ECD6E7" w:rsidRDefault="0C118D92" w14:paraId="396A5B0E" w14:textId="67B24898">
            <w:pPr>
              <w:ind w:left="50"/>
              <w:textAlignment w:val="baseline"/>
              <w:rPr>
                <w:rFonts w:ascii="Calibri" w:hAnsi="Calibri" w:eastAsia="Calibri" w:cs="Calibri"/>
                <w:color w:val="000000" w:themeColor="text1"/>
                <w:sz w:val="22"/>
                <w:szCs w:val="22"/>
              </w:rPr>
            </w:pPr>
            <w:r w:rsidRPr="75ECD6E7">
              <w:rPr>
                <w:rFonts w:ascii="Calibri" w:hAnsi="Calibri" w:eastAsia="Calibri" w:cs="Calibri"/>
                <w:color w:val="000000" w:themeColor="text1"/>
                <w:sz w:val="22"/>
                <w:szCs w:val="22"/>
              </w:rPr>
              <w:t>1.3</w:t>
            </w:r>
          </w:p>
          <w:p w:rsidRPr="00DF5F99" w:rsidR="00C24B1D" w:rsidP="75ECD6E7" w:rsidRDefault="0C118D92" w14:paraId="69B2554F" w14:textId="35022D6E">
            <w:pPr>
              <w:ind w:left="50"/>
              <w:textAlignment w:val="baseline"/>
              <w:rPr>
                <w:rFonts w:ascii="Calibri" w:hAnsi="Calibri" w:eastAsia="Calibri" w:cs="Calibri"/>
                <w:color w:val="000000" w:themeColor="text1"/>
                <w:sz w:val="22"/>
                <w:szCs w:val="22"/>
              </w:rPr>
            </w:pPr>
            <w:r w:rsidRPr="75ECD6E7">
              <w:rPr>
                <w:rFonts w:ascii="Calibri" w:hAnsi="Calibri" w:eastAsia="Calibri" w:cs="Calibri"/>
                <w:color w:val="000000" w:themeColor="text1"/>
                <w:sz w:val="22"/>
                <w:szCs w:val="22"/>
              </w:rPr>
              <w:t>The EI Division finds that the program’s implementation of its policies and procedures does not ensure compliance with referral timeline requirements including staff training and parent involvement in accordance with Early Intervention Operational Standards VI(a)(1) pg. 22.</w:t>
            </w:r>
          </w:p>
        </w:tc>
      </w:tr>
      <w:tr w:rsidRPr="00DF5F99" w:rsidR="00C24B1D" w:rsidTr="75ECD6E7" w14:paraId="64E883C6" w14:textId="77777777">
        <w:trPr>
          <w:trHeight w:val="300"/>
        </w:trPr>
        <w:tc>
          <w:tcPr>
            <w:tcW w:w="4785" w:type="dxa"/>
            <w:tcBorders>
              <w:top w:val="single" w:color="auto" w:sz="6" w:space="0"/>
              <w:left w:val="single" w:color="auto" w:sz="6" w:space="0"/>
              <w:bottom w:val="single" w:color="auto" w:sz="6" w:space="0"/>
              <w:right w:val="single" w:color="auto" w:sz="6" w:space="0"/>
            </w:tcBorders>
            <w:shd w:val="clear" w:color="auto" w:fill="auto"/>
            <w:hideMark/>
          </w:tcPr>
          <w:p w:rsidRPr="00DF5F99" w:rsidR="00C24B1D" w:rsidP="00C24B1D" w:rsidRDefault="00C24B1D" w14:paraId="319143AE" w14:textId="77777777">
            <w:pPr>
              <w:textAlignment w:val="baseline"/>
              <w:rPr>
                <w:rFonts w:asciiTheme="minorHAnsi" w:hAnsiTheme="minorHAnsi" w:cstheme="minorHAnsi"/>
                <w:szCs w:val="24"/>
              </w:rPr>
            </w:pPr>
            <w:r w:rsidRPr="00DF5F99">
              <w:rPr>
                <w:rFonts w:asciiTheme="minorHAnsi" w:hAnsiTheme="minorHAnsi" w:cstheme="minorHAnsi"/>
                <w:sz w:val="22"/>
                <w:szCs w:val="22"/>
              </w:rPr>
              <w:t>Dispute Resolution </w:t>
            </w:r>
          </w:p>
        </w:tc>
        <w:tc>
          <w:tcPr>
            <w:tcW w:w="4785" w:type="dxa"/>
            <w:tcBorders>
              <w:top w:val="single" w:color="auto" w:sz="6" w:space="0"/>
              <w:left w:val="single" w:color="auto" w:sz="6" w:space="0"/>
              <w:bottom w:val="single" w:color="auto" w:sz="6" w:space="0"/>
              <w:right w:val="single" w:color="auto" w:sz="6" w:space="0"/>
            </w:tcBorders>
            <w:shd w:val="clear" w:color="auto" w:fill="auto"/>
            <w:hideMark/>
          </w:tcPr>
          <w:p w:rsidRPr="00DF5F99" w:rsidR="00C24B1D" w:rsidP="75ECD6E7" w:rsidRDefault="77ABA5B9" w14:paraId="0BA55165" w14:textId="14F1881D">
            <w:pPr>
              <w:textAlignment w:val="baseline"/>
              <w:rPr>
                <w:rFonts w:ascii="Calibri" w:hAnsi="Calibri" w:eastAsia="Calibri" w:cs="Calibri"/>
                <w:color w:val="000000" w:themeColor="text1"/>
                <w:sz w:val="22"/>
                <w:szCs w:val="22"/>
              </w:rPr>
            </w:pPr>
            <w:r w:rsidRPr="75ECD6E7">
              <w:rPr>
                <w:rFonts w:ascii="Calibri" w:hAnsi="Calibri" w:eastAsia="Calibri" w:cs="Calibri"/>
                <w:color w:val="000000" w:themeColor="text1"/>
                <w:sz w:val="22"/>
                <w:szCs w:val="22"/>
              </w:rPr>
              <w:t xml:space="preserve">2.1 </w:t>
            </w:r>
          </w:p>
          <w:p w:rsidRPr="00DF5F99" w:rsidR="00C24B1D" w:rsidP="75ECD6E7" w:rsidRDefault="77ABA5B9" w14:paraId="5E1DF3ED" w14:textId="5CCF1919">
            <w:pPr>
              <w:textAlignment w:val="baseline"/>
              <w:rPr>
                <w:rFonts w:ascii="Calibri" w:hAnsi="Calibri" w:eastAsia="Calibri" w:cs="Calibri"/>
                <w:color w:val="000000" w:themeColor="text1"/>
                <w:sz w:val="22"/>
                <w:szCs w:val="22"/>
              </w:rPr>
            </w:pPr>
            <w:r w:rsidRPr="75ECD6E7">
              <w:rPr>
                <w:rFonts w:ascii="Calibri" w:hAnsi="Calibri" w:eastAsia="Calibri" w:cs="Calibri"/>
                <w:color w:val="000000" w:themeColor="text1"/>
                <w:sz w:val="22"/>
                <w:szCs w:val="22"/>
              </w:rPr>
              <w:t>The EI Division finds that the program does not complete the prior W</w:t>
            </w:r>
            <w:r w:rsidR="008232F3">
              <w:rPr>
                <w:rFonts w:ascii="Calibri" w:hAnsi="Calibri" w:eastAsia="Calibri" w:cs="Calibri"/>
                <w:color w:val="000000" w:themeColor="text1"/>
                <w:sz w:val="22"/>
                <w:szCs w:val="22"/>
              </w:rPr>
              <w:t>r</w:t>
            </w:r>
            <w:r w:rsidRPr="75ECD6E7">
              <w:rPr>
                <w:rFonts w:ascii="Calibri" w:hAnsi="Calibri" w:eastAsia="Calibri" w:cs="Calibri"/>
                <w:color w:val="000000" w:themeColor="text1"/>
                <w:sz w:val="22"/>
                <w:szCs w:val="22"/>
              </w:rPr>
              <w:t xml:space="preserve">itten Notice requirements Under, Federal Regulation 34 CFR §303.421 and in accordance with Early Intervention Operational Standards </w:t>
            </w:r>
          </w:p>
          <w:p w:rsidRPr="00DF5F99" w:rsidR="00C24B1D" w:rsidP="75ECD6E7" w:rsidRDefault="77ABA5B9" w14:paraId="2CDE3D75" w14:textId="1B5FB4A6">
            <w:pPr>
              <w:textAlignment w:val="baseline"/>
              <w:rPr>
                <w:rFonts w:ascii="Calibri" w:hAnsi="Calibri" w:eastAsia="Calibri" w:cs="Calibri"/>
                <w:color w:val="000000" w:themeColor="text1"/>
                <w:sz w:val="22"/>
                <w:szCs w:val="22"/>
              </w:rPr>
            </w:pPr>
            <w:r w:rsidRPr="75ECD6E7">
              <w:rPr>
                <w:rFonts w:ascii="Calibri" w:hAnsi="Calibri" w:eastAsia="Calibri" w:cs="Calibri"/>
                <w:color w:val="000000" w:themeColor="text1"/>
                <w:sz w:val="22"/>
                <w:szCs w:val="22"/>
              </w:rPr>
              <w:lastRenderedPageBreak/>
              <w:t>Procedural Safeguards and Due Process Procedures § XIII. A pg. 63- 65.</w:t>
            </w:r>
          </w:p>
        </w:tc>
      </w:tr>
      <w:tr w:rsidRPr="00DF5F99" w:rsidR="00C24B1D" w:rsidTr="75ECD6E7" w14:paraId="28010FD7" w14:textId="77777777">
        <w:trPr>
          <w:trHeight w:val="300"/>
        </w:trPr>
        <w:tc>
          <w:tcPr>
            <w:tcW w:w="4785" w:type="dxa"/>
            <w:tcBorders>
              <w:top w:val="single" w:color="auto" w:sz="6" w:space="0"/>
              <w:left w:val="single" w:color="auto" w:sz="6" w:space="0"/>
              <w:bottom w:val="single" w:color="auto" w:sz="6" w:space="0"/>
              <w:right w:val="single" w:color="auto" w:sz="6" w:space="0"/>
            </w:tcBorders>
            <w:shd w:val="clear" w:color="auto" w:fill="auto"/>
            <w:hideMark/>
          </w:tcPr>
          <w:p w:rsidRPr="00DF5F99" w:rsidR="00C24B1D" w:rsidP="00C24B1D" w:rsidRDefault="00C24B1D" w14:paraId="47142DB4" w14:textId="77777777">
            <w:pPr>
              <w:textAlignment w:val="baseline"/>
              <w:rPr>
                <w:rFonts w:asciiTheme="minorHAnsi" w:hAnsiTheme="minorHAnsi" w:cstheme="minorHAnsi"/>
                <w:szCs w:val="24"/>
              </w:rPr>
            </w:pPr>
            <w:r w:rsidRPr="00DF5F99">
              <w:rPr>
                <w:rFonts w:asciiTheme="minorHAnsi" w:hAnsiTheme="minorHAnsi" w:cstheme="minorHAnsi"/>
                <w:sz w:val="22"/>
                <w:szCs w:val="22"/>
              </w:rPr>
              <w:lastRenderedPageBreak/>
              <w:t>Data </w:t>
            </w:r>
          </w:p>
        </w:tc>
        <w:tc>
          <w:tcPr>
            <w:tcW w:w="4785" w:type="dxa"/>
            <w:tcBorders>
              <w:top w:val="single" w:color="auto" w:sz="6" w:space="0"/>
              <w:left w:val="single" w:color="auto" w:sz="6" w:space="0"/>
              <w:bottom w:val="single" w:color="auto" w:sz="6" w:space="0"/>
              <w:right w:val="single" w:color="auto" w:sz="6" w:space="0"/>
            </w:tcBorders>
            <w:shd w:val="clear" w:color="auto" w:fill="auto"/>
            <w:hideMark/>
          </w:tcPr>
          <w:p w:rsidRPr="00DF5F99" w:rsidR="00F1762B" w:rsidP="009F1041" w:rsidRDefault="001810ED" w14:paraId="6C2A2602" w14:textId="0075E24D">
            <w:pPr>
              <w:textAlignment w:val="baseline"/>
              <w:rPr>
                <w:rFonts w:asciiTheme="minorHAnsi" w:hAnsiTheme="minorHAnsi" w:cstheme="minorHAnsi"/>
                <w:szCs w:val="24"/>
              </w:rPr>
            </w:pPr>
            <w:r w:rsidRPr="00DF5F99">
              <w:rPr>
                <w:rFonts w:asciiTheme="minorHAnsi" w:hAnsiTheme="minorHAnsi" w:cstheme="minorHAnsi"/>
                <w:szCs w:val="24"/>
              </w:rPr>
              <w:t xml:space="preserve"> </w:t>
            </w:r>
          </w:p>
        </w:tc>
      </w:tr>
      <w:tr w:rsidRPr="00DF5F99" w:rsidR="00C24B1D" w:rsidTr="75ECD6E7" w14:paraId="5B8EBE21" w14:textId="77777777">
        <w:trPr>
          <w:trHeight w:val="300"/>
        </w:trPr>
        <w:tc>
          <w:tcPr>
            <w:tcW w:w="4785" w:type="dxa"/>
            <w:tcBorders>
              <w:top w:val="single" w:color="auto" w:sz="6" w:space="0"/>
              <w:left w:val="single" w:color="auto" w:sz="6" w:space="0"/>
              <w:bottom w:val="single" w:color="auto" w:sz="6" w:space="0"/>
              <w:right w:val="single" w:color="auto" w:sz="6" w:space="0"/>
            </w:tcBorders>
            <w:shd w:val="clear" w:color="auto" w:fill="auto"/>
            <w:hideMark/>
          </w:tcPr>
          <w:p w:rsidRPr="00DF5F99" w:rsidR="00C24B1D" w:rsidP="00C24B1D" w:rsidRDefault="00C24B1D" w14:paraId="4BC98159" w14:textId="77777777">
            <w:pPr>
              <w:textAlignment w:val="baseline"/>
              <w:rPr>
                <w:rFonts w:asciiTheme="minorHAnsi" w:hAnsiTheme="minorHAnsi" w:cstheme="minorHAnsi"/>
                <w:szCs w:val="24"/>
              </w:rPr>
            </w:pPr>
            <w:r w:rsidRPr="00DF5F99">
              <w:rPr>
                <w:rFonts w:asciiTheme="minorHAnsi" w:hAnsiTheme="minorHAnsi" w:cstheme="minorHAnsi"/>
                <w:sz w:val="22"/>
                <w:szCs w:val="22"/>
              </w:rPr>
              <w:t>Fiscal </w:t>
            </w:r>
          </w:p>
        </w:tc>
        <w:tc>
          <w:tcPr>
            <w:tcW w:w="4785" w:type="dxa"/>
            <w:tcBorders>
              <w:top w:val="single" w:color="auto" w:sz="6" w:space="0"/>
              <w:left w:val="single" w:color="auto" w:sz="6" w:space="0"/>
              <w:bottom w:val="single" w:color="auto" w:sz="6" w:space="0"/>
              <w:right w:val="single" w:color="auto" w:sz="6" w:space="0"/>
            </w:tcBorders>
            <w:shd w:val="clear" w:color="auto" w:fill="auto"/>
            <w:hideMark/>
          </w:tcPr>
          <w:p w:rsidRPr="00DF5F99" w:rsidR="00E449F4" w:rsidP="009F1041" w:rsidRDefault="00E449F4" w14:paraId="0C740FCC" w14:textId="4AA71611">
            <w:pPr>
              <w:textAlignment w:val="baseline"/>
              <w:rPr>
                <w:rFonts w:asciiTheme="minorHAnsi" w:hAnsiTheme="minorHAnsi" w:cstheme="minorHAnsi"/>
                <w:szCs w:val="24"/>
              </w:rPr>
            </w:pPr>
          </w:p>
        </w:tc>
      </w:tr>
    </w:tbl>
    <w:p w:rsidRPr="00DF5F99" w:rsidR="00C24B1D" w:rsidP="00C24B1D" w:rsidRDefault="00C24B1D" w14:paraId="0E20DA99" w14:textId="77777777">
      <w:pPr>
        <w:textAlignment w:val="baseline"/>
        <w:rPr>
          <w:rFonts w:asciiTheme="minorHAnsi" w:hAnsiTheme="minorHAnsi" w:cstheme="minorHAnsi"/>
          <w:sz w:val="18"/>
          <w:szCs w:val="18"/>
        </w:rPr>
      </w:pPr>
      <w:r w:rsidRPr="75ECD6E7">
        <w:rPr>
          <w:rFonts w:asciiTheme="minorHAnsi" w:hAnsiTheme="minorHAnsi" w:cstheme="minorBidi"/>
          <w:sz w:val="22"/>
          <w:szCs w:val="22"/>
        </w:rPr>
        <w:t> </w:t>
      </w:r>
    </w:p>
    <w:p w:rsidR="5E32F1F4" w:rsidP="75ECD6E7" w:rsidRDefault="5E32F1F4" w14:paraId="0A876D2A" w14:textId="68476ECA">
      <w:pPr>
        <w:rPr>
          <w:rFonts w:ascii="Calibri" w:hAnsi="Calibri" w:eastAsia="Calibri" w:cs="Calibri"/>
          <w:color w:val="000000" w:themeColor="text1"/>
          <w:sz w:val="22"/>
          <w:szCs w:val="22"/>
        </w:rPr>
      </w:pPr>
      <w:r w:rsidRPr="75ECD6E7">
        <w:rPr>
          <w:rFonts w:ascii="Calibri" w:hAnsi="Calibri" w:eastAsia="Calibri" w:cs="Calibri"/>
          <w:color w:val="000000" w:themeColor="text1"/>
          <w:sz w:val="22"/>
          <w:szCs w:val="22"/>
        </w:rPr>
        <w:t>The EI Division appreciates Riverside Early Intervention - Needham’s continued efforts to improve the implementation of IDEA Part C and the development and implementation of a reasonably designed EIS Program which ensures compliance and improving results for infants and toddlers with disabilities and their families. The EI Division notes that having a consistent and transparent system for identifying and correcting noncompliance, particularly noncompliance that impacts the delivery of early intervention services, in accordance with individualized family service plans (IFSPs), and dispute resolution systems that protect the rights of parents, are essential elements to ensuring improved results for infants and toddlers with disabilities and their families. If you have any questions, please contact your Clinical Oversight and Support Specialist.  </w:t>
      </w:r>
    </w:p>
    <w:p w:rsidR="5E32F1F4" w:rsidP="75ECD6E7" w:rsidRDefault="5E32F1F4" w14:paraId="20E4BC1B" w14:textId="53DD4406">
      <w:pPr>
        <w:rPr>
          <w:rFonts w:ascii="Calibri" w:hAnsi="Calibri" w:eastAsia="Calibri" w:cs="Calibri"/>
          <w:color w:val="000000" w:themeColor="text1"/>
          <w:sz w:val="22"/>
          <w:szCs w:val="22"/>
        </w:rPr>
      </w:pPr>
      <w:r w:rsidRPr="75ECD6E7">
        <w:rPr>
          <w:rFonts w:ascii="Calibri" w:hAnsi="Calibri" w:eastAsia="Calibri" w:cs="Calibri"/>
          <w:color w:val="000000" w:themeColor="text1"/>
          <w:sz w:val="22"/>
          <w:szCs w:val="22"/>
        </w:rPr>
        <w:t> </w:t>
      </w:r>
    </w:p>
    <w:p w:rsidR="5E32F1F4" w:rsidP="75ECD6E7" w:rsidRDefault="5E32F1F4" w14:paraId="6E987EC5" w14:textId="6F0AA246">
      <w:pPr>
        <w:rPr>
          <w:rFonts w:ascii="Calibri" w:hAnsi="Calibri" w:eastAsia="Calibri" w:cs="Calibri"/>
          <w:color w:val="000000" w:themeColor="text1"/>
          <w:sz w:val="22"/>
          <w:szCs w:val="22"/>
        </w:rPr>
      </w:pPr>
      <w:r w:rsidRPr="75ECD6E7">
        <w:rPr>
          <w:rFonts w:ascii="Calibri" w:hAnsi="Calibri" w:eastAsia="Calibri" w:cs="Calibri"/>
          <w:color w:val="000000" w:themeColor="text1"/>
          <w:sz w:val="22"/>
          <w:szCs w:val="22"/>
        </w:rPr>
        <w:t>Sincerely,  </w:t>
      </w:r>
    </w:p>
    <w:p w:rsidR="75ECD6E7" w:rsidP="75ECD6E7" w:rsidRDefault="75ECD6E7" w14:paraId="2055EAE7" w14:textId="30DA0309">
      <w:pPr>
        <w:rPr>
          <w:rFonts w:ascii="Calibri" w:hAnsi="Calibri" w:eastAsia="Calibri" w:cs="Calibri"/>
          <w:color w:val="000000" w:themeColor="text1"/>
          <w:sz w:val="22"/>
          <w:szCs w:val="22"/>
        </w:rPr>
      </w:pPr>
    </w:p>
    <w:p w:rsidR="5E32F1F4" w:rsidP="75ECD6E7" w:rsidRDefault="5E32F1F4" w14:paraId="00058A60" w14:textId="14850E3E">
      <w:pPr>
        <w:rPr>
          <w:rFonts w:ascii="Calibri" w:hAnsi="Calibri" w:eastAsia="Calibri" w:cs="Calibri"/>
          <w:color w:val="000000" w:themeColor="text1"/>
          <w:sz w:val="22"/>
          <w:szCs w:val="22"/>
        </w:rPr>
      </w:pPr>
      <w:r w:rsidRPr="75ECD6E7">
        <w:rPr>
          <w:rFonts w:ascii="Calibri" w:hAnsi="Calibri" w:eastAsia="Calibri" w:cs="Calibri"/>
          <w:color w:val="000000" w:themeColor="text1"/>
          <w:sz w:val="22"/>
          <w:szCs w:val="22"/>
        </w:rPr>
        <w:t>Kasey Jaynes</w:t>
      </w:r>
    </w:p>
    <w:p w:rsidR="75ECD6E7" w:rsidP="75ECD6E7" w:rsidRDefault="75ECD6E7" w14:paraId="79AF7B32" w14:textId="505724DE">
      <w:pPr>
        <w:rPr>
          <w:rFonts w:ascii="Calibri" w:hAnsi="Calibri" w:eastAsia="Calibri" w:cs="Calibri"/>
          <w:color w:val="000000" w:themeColor="text1"/>
          <w:sz w:val="22"/>
          <w:szCs w:val="22"/>
        </w:rPr>
      </w:pPr>
    </w:p>
    <w:p w:rsidR="5E32F1F4" w:rsidP="75ECD6E7" w:rsidRDefault="5E32F1F4" w14:paraId="03518160" w14:textId="7CEA80C2">
      <w:pPr>
        <w:rPr>
          <w:rFonts w:ascii="Calibri" w:hAnsi="Calibri" w:eastAsia="Calibri" w:cs="Calibri"/>
          <w:color w:val="000000" w:themeColor="text1"/>
          <w:sz w:val="22"/>
          <w:szCs w:val="22"/>
        </w:rPr>
      </w:pPr>
      <w:r w:rsidRPr="75ECD6E7">
        <w:rPr>
          <w:rFonts w:ascii="Calibri" w:hAnsi="Calibri" w:eastAsia="Calibri" w:cs="Calibri"/>
          <w:color w:val="000000" w:themeColor="text1"/>
          <w:sz w:val="22"/>
          <w:szCs w:val="22"/>
        </w:rPr>
        <w:t>Clinical Oversight and Support Specialist, Early Intervention Division</w:t>
      </w:r>
    </w:p>
    <w:p w:rsidR="75ECD6E7" w:rsidP="75ECD6E7" w:rsidRDefault="75ECD6E7" w14:paraId="0ACACB77" w14:textId="2D034539">
      <w:pPr>
        <w:rPr>
          <w:rFonts w:ascii="Calibri" w:hAnsi="Calibri" w:eastAsia="Calibri" w:cs="Calibri"/>
          <w:color w:val="000000" w:themeColor="text1"/>
          <w:sz w:val="22"/>
          <w:szCs w:val="22"/>
        </w:rPr>
      </w:pPr>
    </w:p>
    <w:p w:rsidR="5E32F1F4" w:rsidP="75ECD6E7" w:rsidRDefault="5E32F1F4" w14:paraId="1C9034C3" w14:textId="75EC88AA">
      <w:pPr>
        <w:rPr>
          <w:rFonts w:ascii="Calibri" w:hAnsi="Calibri" w:eastAsia="Calibri" w:cs="Calibri"/>
          <w:color w:val="000000" w:themeColor="text1"/>
          <w:sz w:val="22"/>
          <w:szCs w:val="22"/>
        </w:rPr>
      </w:pPr>
      <w:r w:rsidRPr="75ECD6E7">
        <w:rPr>
          <w:rFonts w:ascii="Calibri" w:hAnsi="Calibri" w:eastAsia="Calibri" w:cs="Calibri"/>
          <w:color w:val="000000" w:themeColor="text1"/>
          <w:sz w:val="22"/>
          <w:szCs w:val="22"/>
        </w:rPr>
        <w:t>cc: Molly Gilbride, Clinical Quality Manager, Early Intervention Division</w:t>
      </w:r>
    </w:p>
    <w:p w:rsidR="5E32F1F4" w:rsidRDefault="5E32F1F4" w14:paraId="1F5B2709" w14:textId="785BB4D7">
      <w:pPr>
        <w:sectPr w:rsidR="5E32F1F4" w:rsidSect="00EE6C6F">
          <w:headerReference w:type="default" r:id="rId11"/>
          <w:footerReference w:type="default" r:id="rId12"/>
          <w:pgSz w:w="12240" w:h="15840" w:orient="portrait"/>
          <w:pgMar w:top="1440" w:right="1440" w:bottom="1440" w:left="1440" w:header="720" w:footer="720" w:gutter="0"/>
          <w:cols w:space="720"/>
          <w:docGrid w:linePitch="326"/>
        </w:sectPr>
      </w:pPr>
      <w:r w:rsidRPr="75ECD6E7">
        <w:rPr>
          <w:rFonts w:ascii="Calibri" w:hAnsi="Calibri" w:eastAsia="Calibri" w:cs="Calibri"/>
          <w:color w:val="000000" w:themeColor="text1"/>
          <w:sz w:val="22"/>
          <w:szCs w:val="22"/>
        </w:rPr>
        <w:t xml:space="preserve">      Michelle Conlon, Clinical Quality Assurance Coordinator, Early Intervention Division</w:t>
      </w:r>
    </w:p>
    <w:p w:rsidRPr="00991EDA" w:rsidR="00C24B1D" w:rsidP="75ECD6E7" w:rsidRDefault="00C24B1D" w14:paraId="154F51F4" w14:textId="6FF68B69">
      <w:pPr>
        <w:textAlignment w:val="baseline"/>
        <w:rPr>
          <w:rFonts w:asciiTheme="minorHAnsi" w:hAnsiTheme="minorHAnsi" w:cstheme="minorBidi"/>
          <w:sz w:val="18"/>
          <w:szCs w:val="18"/>
        </w:rPr>
      </w:pPr>
      <w:r w:rsidRPr="75ECD6E7">
        <w:rPr>
          <w:rFonts w:asciiTheme="minorHAnsi" w:hAnsiTheme="minorHAnsi" w:cstheme="minorBidi"/>
          <w:sz w:val="22"/>
          <w:szCs w:val="22"/>
        </w:rPr>
        <w:lastRenderedPageBreak/>
        <w:t> </w:t>
      </w:r>
    </w:p>
    <w:p w:rsidRPr="00991EDA" w:rsidR="00C24B1D" w:rsidP="00C24B1D" w:rsidRDefault="00C24B1D" w14:paraId="1F07A8E0" w14:textId="77777777">
      <w:pPr>
        <w:jc w:val="center"/>
        <w:textAlignment w:val="baseline"/>
        <w:rPr>
          <w:rFonts w:asciiTheme="minorHAnsi" w:hAnsiTheme="minorHAnsi" w:cstheme="minorHAnsi"/>
          <w:sz w:val="18"/>
          <w:szCs w:val="18"/>
        </w:rPr>
      </w:pPr>
      <w:r w:rsidRPr="00991EDA">
        <w:rPr>
          <w:rFonts w:asciiTheme="minorHAnsi" w:hAnsiTheme="minorHAnsi" w:cstheme="minorHAnsi"/>
          <w:b/>
          <w:bCs/>
          <w:sz w:val="22"/>
          <w:szCs w:val="22"/>
        </w:rPr>
        <w:t>RESULTS</w:t>
      </w:r>
      <w:r w:rsidRPr="00991EDA">
        <w:rPr>
          <w:rFonts w:asciiTheme="minorHAnsi" w:hAnsiTheme="minorHAnsi" w:cstheme="minorHAnsi"/>
          <w:sz w:val="22"/>
          <w:szCs w:val="22"/>
        </w:rPr>
        <w:t> </w:t>
      </w:r>
    </w:p>
    <w:tbl>
      <w:tblPr>
        <w:tblW w:w="5000" w:type="pct"/>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36"/>
        <w:gridCol w:w="3236"/>
        <w:gridCol w:w="3236"/>
        <w:gridCol w:w="3236"/>
      </w:tblGrid>
      <w:tr w:rsidRPr="00991EDA" w:rsidR="00C24B1D" w:rsidTr="3FFE65F1" w14:paraId="22003626" w14:textId="77777777">
        <w:trPr>
          <w:trHeight w:val="300"/>
        </w:trPr>
        <w:tc>
          <w:tcPr>
            <w:tcW w:w="1250" w:type="pct"/>
            <w:tcBorders>
              <w:top w:val="single" w:color="auto" w:sz="6" w:space="0"/>
              <w:left w:val="single" w:color="auto" w:sz="6" w:space="0"/>
              <w:bottom w:val="single" w:color="auto" w:sz="6" w:space="0"/>
              <w:right w:val="single" w:color="auto" w:sz="6" w:space="0"/>
            </w:tcBorders>
            <w:shd w:val="clear" w:color="auto" w:fill="D9E2F3" w:themeFill="accent1" w:themeFillTint="33"/>
            <w:tcMar/>
            <w:hideMark/>
          </w:tcPr>
          <w:p w:rsidRPr="00991EDA" w:rsidR="00C24B1D" w:rsidP="00C24B1D" w:rsidRDefault="00C24B1D" w14:paraId="03E66BCD" w14:textId="77777777">
            <w:pPr>
              <w:textAlignment w:val="baseline"/>
              <w:rPr>
                <w:rFonts w:asciiTheme="minorHAnsi" w:hAnsiTheme="minorHAnsi" w:cstheme="minorHAnsi"/>
                <w:szCs w:val="24"/>
              </w:rPr>
            </w:pPr>
            <w:r w:rsidRPr="00991EDA">
              <w:rPr>
                <w:rFonts w:asciiTheme="minorHAnsi" w:hAnsiTheme="minorHAnsi" w:cstheme="minorHAnsi"/>
                <w:b/>
                <w:bCs/>
                <w:sz w:val="22"/>
                <w:szCs w:val="22"/>
              </w:rPr>
              <w:t>Legal Requirement/State Standard</w:t>
            </w:r>
            <w:r w:rsidRPr="00991EDA">
              <w:rPr>
                <w:rFonts w:asciiTheme="minorHAnsi" w:hAnsiTheme="minorHAnsi" w:cstheme="minorHAnsi"/>
                <w:sz w:val="22"/>
                <w:szCs w:val="22"/>
              </w:rPr>
              <w:t> </w:t>
            </w:r>
          </w:p>
        </w:tc>
        <w:tc>
          <w:tcPr>
            <w:tcW w:w="1250" w:type="pct"/>
            <w:tcBorders>
              <w:top w:val="single" w:color="auto" w:sz="6" w:space="0"/>
              <w:left w:val="single" w:color="auto" w:sz="6" w:space="0"/>
              <w:bottom w:val="single" w:color="auto" w:sz="6" w:space="0"/>
              <w:right w:val="single" w:color="auto" w:sz="6" w:space="0"/>
            </w:tcBorders>
            <w:shd w:val="clear" w:color="auto" w:fill="D9E2F3" w:themeFill="accent1" w:themeFillTint="33"/>
            <w:tcMar/>
            <w:hideMark/>
          </w:tcPr>
          <w:p w:rsidRPr="00991EDA" w:rsidR="00C24B1D" w:rsidP="00C24B1D" w:rsidRDefault="00C24B1D" w14:paraId="39C24375" w14:textId="77777777">
            <w:pPr>
              <w:textAlignment w:val="baseline"/>
              <w:rPr>
                <w:rFonts w:asciiTheme="minorHAnsi" w:hAnsiTheme="minorHAnsi" w:cstheme="minorHAnsi"/>
                <w:szCs w:val="24"/>
              </w:rPr>
            </w:pPr>
            <w:r w:rsidRPr="00991EDA">
              <w:rPr>
                <w:rFonts w:asciiTheme="minorHAnsi" w:hAnsiTheme="minorHAnsi" w:cstheme="minorHAnsi"/>
                <w:sz w:val="22"/>
                <w:szCs w:val="22"/>
              </w:rPr>
              <w:t>Noncompliant Policy, Procedure or Practice and EI Division analysis </w:t>
            </w:r>
          </w:p>
        </w:tc>
        <w:tc>
          <w:tcPr>
            <w:tcW w:w="1250" w:type="pct"/>
            <w:tcBorders>
              <w:top w:val="single" w:color="auto" w:sz="6" w:space="0"/>
              <w:left w:val="single" w:color="auto" w:sz="6" w:space="0"/>
              <w:bottom w:val="single" w:color="auto" w:sz="6" w:space="0"/>
              <w:right w:val="single" w:color="auto" w:sz="6" w:space="0"/>
            </w:tcBorders>
            <w:shd w:val="clear" w:color="auto" w:fill="D9E2F3" w:themeFill="accent1" w:themeFillTint="33"/>
            <w:tcMar/>
            <w:hideMark/>
          </w:tcPr>
          <w:p w:rsidRPr="00991EDA" w:rsidR="00C24B1D" w:rsidP="00C24B1D" w:rsidRDefault="00C24B1D" w14:paraId="6CA2AAE1" w14:textId="77777777">
            <w:pPr>
              <w:textAlignment w:val="baseline"/>
              <w:rPr>
                <w:rFonts w:asciiTheme="minorHAnsi" w:hAnsiTheme="minorHAnsi" w:cstheme="minorHAnsi"/>
                <w:szCs w:val="24"/>
              </w:rPr>
            </w:pPr>
            <w:r w:rsidRPr="00991EDA">
              <w:rPr>
                <w:rFonts w:asciiTheme="minorHAnsi" w:hAnsiTheme="minorHAnsi" w:cstheme="minorHAnsi"/>
                <w:sz w:val="22"/>
                <w:szCs w:val="22"/>
              </w:rPr>
              <w:t>Conclusion/Finding </w:t>
            </w:r>
          </w:p>
        </w:tc>
        <w:tc>
          <w:tcPr>
            <w:tcW w:w="1250" w:type="pct"/>
            <w:tcBorders>
              <w:top w:val="single" w:color="auto" w:sz="6" w:space="0"/>
              <w:left w:val="single" w:color="auto" w:sz="6" w:space="0"/>
              <w:bottom w:val="single" w:color="auto" w:sz="6" w:space="0"/>
              <w:right w:val="single" w:color="auto" w:sz="6" w:space="0"/>
            </w:tcBorders>
            <w:shd w:val="clear" w:color="auto" w:fill="D9E2F3" w:themeFill="accent1" w:themeFillTint="33"/>
            <w:tcMar/>
            <w:hideMark/>
          </w:tcPr>
          <w:p w:rsidRPr="00991EDA" w:rsidR="00C24B1D" w:rsidP="00C24B1D" w:rsidRDefault="00C24B1D" w14:paraId="37826F9A" w14:textId="77777777">
            <w:pPr>
              <w:textAlignment w:val="baseline"/>
              <w:rPr>
                <w:rFonts w:asciiTheme="minorHAnsi" w:hAnsiTheme="minorHAnsi" w:cstheme="minorHAnsi"/>
                <w:szCs w:val="24"/>
              </w:rPr>
            </w:pPr>
            <w:r w:rsidRPr="00991EDA">
              <w:rPr>
                <w:rFonts w:asciiTheme="minorHAnsi" w:hAnsiTheme="minorHAnsi" w:cstheme="minorHAnsi"/>
                <w:sz w:val="22"/>
                <w:szCs w:val="22"/>
              </w:rPr>
              <w:t>Next Steps and Required Actions </w:t>
            </w:r>
          </w:p>
        </w:tc>
      </w:tr>
      <w:tr w:rsidRPr="00991EDA" w:rsidR="00C24B1D" w:rsidTr="3FFE65F1" w14:paraId="5E56D843" w14:textId="77777777">
        <w:trPr>
          <w:trHeight w:val="300"/>
        </w:trPr>
        <w:tc>
          <w:tcPr>
            <w:tcW w:w="1250" w:type="pct"/>
            <w:tcBorders>
              <w:top w:val="single" w:color="auto" w:sz="6" w:space="0"/>
              <w:left w:val="single" w:color="auto" w:sz="6" w:space="0"/>
              <w:bottom w:val="single" w:color="auto" w:sz="6" w:space="0"/>
              <w:right w:val="single" w:color="auto" w:sz="6" w:space="0"/>
            </w:tcBorders>
            <w:shd w:val="clear" w:color="auto" w:fill="auto"/>
            <w:tcMar/>
            <w:hideMark/>
          </w:tcPr>
          <w:p w:rsidRPr="007D2D64" w:rsidR="006525B9" w:rsidP="75ECD6E7" w:rsidRDefault="156A1CEA" w14:paraId="5059D696" w14:textId="2BDF7CA8">
            <w:pPr>
              <w:pStyle w:val="paragraph"/>
              <w:spacing w:before="0" w:beforeAutospacing="0" w:after="0" w:afterAutospacing="0"/>
              <w:ind w:left="60"/>
              <w:rPr>
                <w:rFonts w:ascii="Calibri" w:hAnsi="Calibri" w:eastAsia="Calibri" w:cs="Calibri"/>
                <w:color w:val="000000" w:themeColor="text1"/>
                <w:sz w:val="22"/>
                <w:szCs w:val="22"/>
              </w:rPr>
            </w:pPr>
            <w:r w:rsidRPr="75ECD6E7">
              <w:rPr>
                <w:rFonts w:ascii="Calibri" w:hAnsi="Calibri" w:eastAsia="Calibri" w:cs="Calibri"/>
                <w:b/>
                <w:bCs/>
                <w:color w:val="000000" w:themeColor="text1"/>
                <w:sz w:val="22"/>
                <w:szCs w:val="22"/>
              </w:rPr>
              <w:t xml:space="preserve">1.1 Services provided in the Natural Environment </w:t>
            </w:r>
          </w:p>
          <w:p w:rsidRPr="007D2D64" w:rsidR="006525B9" w:rsidP="75ECD6E7" w:rsidRDefault="156A1CEA" w14:paraId="0A90AC64" w14:textId="23239478">
            <w:pPr>
              <w:shd w:val="clear" w:color="auto" w:fill="FFFFFF" w:themeFill="background1"/>
              <w:textAlignment w:val="baseline"/>
              <w:rPr>
                <w:rFonts w:ascii="Calibri" w:hAnsi="Calibri" w:eastAsia="Calibri" w:cs="Calibri"/>
                <w:color w:val="000000" w:themeColor="text1"/>
                <w:sz w:val="22"/>
                <w:szCs w:val="22"/>
              </w:rPr>
            </w:pPr>
            <w:r w:rsidRPr="75ECD6E7">
              <w:rPr>
                <w:rFonts w:ascii="Calibri" w:hAnsi="Calibri" w:eastAsia="Calibri" w:cs="Calibri"/>
                <w:color w:val="000000" w:themeColor="text1"/>
                <w:sz w:val="22"/>
                <w:szCs w:val="22"/>
              </w:rPr>
              <w:t xml:space="preserve">Under Federal Regulation 34 CFR § 303.344 (d) </w:t>
            </w:r>
          </w:p>
          <w:p w:rsidRPr="007D2D64" w:rsidR="006525B9" w:rsidP="75ECD6E7" w:rsidRDefault="156A1CEA" w14:paraId="2D1C91ED" w14:textId="5B04C3A5">
            <w:pPr>
              <w:shd w:val="clear" w:color="auto" w:fill="FFFFFF" w:themeFill="background1"/>
              <w:textAlignment w:val="baseline"/>
              <w:rPr>
                <w:rFonts w:ascii="Calibri" w:hAnsi="Calibri" w:eastAsia="Calibri" w:cs="Calibri"/>
                <w:color w:val="000000" w:themeColor="text1"/>
                <w:sz w:val="22"/>
                <w:szCs w:val="22"/>
              </w:rPr>
            </w:pPr>
            <w:r w:rsidRPr="75ECD6E7">
              <w:rPr>
                <w:rFonts w:ascii="Calibri" w:hAnsi="Calibri" w:eastAsia="Calibri" w:cs="Calibri"/>
                <w:color w:val="000000" w:themeColor="text1"/>
                <w:sz w:val="22"/>
                <w:szCs w:val="22"/>
              </w:rPr>
              <w:t>(1) The IFSP must include a statement of the specific early intervention services, based on peer-reviewed research (to the extent practicable), that are necessary to meet the unique needs of the child and the family to achieve the results or outcomes identified in paragraph (c) of this section, including—</w:t>
            </w:r>
          </w:p>
          <w:p w:rsidRPr="007D2D64" w:rsidR="006525B9" w:rsidP="75ECD6E7" w:rsidRDefault="156A1CEA" w14:paraId="1BEDB9FF" w14:textId="5BB6C041">
            <w:pPr>
              <w:shd w:val="clear" w:color="auto" w:fill="FFFFFF" w:themeFill="background1"/>
              <w:textAlignment w:val="baseline"/>
              <w:rPr>
                <w:rFonts w:ascii="Calibri" w:hAnsi="Calibri" w:eastAsia="Calibri" w:cs="Calibri"/>
                <w:color w:val="000000" w:themeColor="text1"/>
                <w:sz w:val="22"/>
                <w:szCs w:val="22"/>
              </w:rPr>
            </w:pPr>
            <w:r w:rsidRPr="75ECD6E7">
              <w:rPr>
                <w:rFonts w:ascii="Calibri" w:hAnsi="Calibri" w:eastAsia="Calibri" w:cs="Calibri"/>
                <w:color w:val="000000" w:themeColor="text1"/>
                <w:sz w:val="22"/>
                <w:szCs w:val="22"/>
              </w:rPr>
              <w:t>(i) The length, duration, frequency, intensity, and method of delivering the early intervention services.</w:t>
            </w:r>
          </w:p>
          <w:p w:rsidRPr="007D2D64" w:rsidR="006525B9" w:rsidP="75ECD6E7" w:rsidRDefault="156A1CEA" w14:paraId="474FB7CD" w14:textId="68BA1EF7">
            <w:pPr>
              <w:shd w:val="clear" w:color="auto" w:fill="FFFFFF" w:themeFill="background1"/>
              <w:textAlignment w:val="baseline"/>
              <w:rPr>
                <w:rFonts w:ascii="Calibri" w:hAnsi="Calibri" w:eastAsia="Calibri" w:cs="Calibri"/>
                <w:color w:val="000000" w:themeColor="text1"/>
                <w:sz w:val="22"/>
                <w:szCs w:val="22"/>
              </w:rPr>
            </w:pPr>
            <w:r w:rsidRPr="75ECD6E7">
              <w:rPr>
                <w:rFonts w:ascii="Calibri" w:hAnsi="Calibri" w:eastAsia="Calibri" w:cs="Calibri"/>
                <w:color w:val="000000" w:themeColor="text1"/>
                <w:sz w:val="22"/>
                <w:szCs w:val="22"/>
              </w:rPr>
              <w:t>(ii) A statement that each early intervention service is provided in the natural environment for that child or service to the maximum extent appropriate, consistent with §§ 303.13(a)(8), 303.26 and 303.126, or, subject to paragraph (d)(1)(ii)(B) of this section, a justification as to why an early intervention service will not be provided in the natural environment.</w:t>
            </w:r>
          </w:p>
          <w:p w:rsidRPr="007D2D64" w:rsidR="006525B9" w:rsidP="75ECD6E7" w:rsidRDefault="006525B9" w14:paraId="05542BB6" w14:textId="4B235D5E">
            <w:pPr>
              <w:shd w:val="clear" w:color="auto" w:fill="FFFFFF" w:themeFill="background1"/>
              <w:textAlignment w:val="baseline"/>
              <w:rPr>
                <w:color w:val="000000" w:themeColor="text1"/>
                <w:szCs w:val="24"/>
              </w:rPr>
            </w:pPr>
          </w:p>
          <w:p w:rsidRPr="007D2D64" w:rsidR="006525B9" w:rsidP="75ECD6E7" w:rsidRDefault="156A1CEA" w14:paraId="3231DCEF" w14:textId="7AA1DFE1">
            <w:pPr>
              <w:shd w:val="clear" w:color="auto" w:fill="FFFFFF" w:themeFill="background1"/>
              <w:textAlignment w:val="baseline"/>
              <w:rPr>
                <w:rFonts w:ascii="Calibri" w:hAnsi="Calibri" w:eastAsia="Calibri" w:cs="Calibri"/>
                <w:color w:val="000000" w:themeColor="text1"/>
                <w:sz w:val="22"/>
                <w:szCs w:val="22"/>
              </w:rPr>
            </w:pPr>
            <w:r w:rsidRPr="75ECD6E7">
              <w:rPr>
                <w:rFonts w:ascii="Calibri" w:hAnsi="Calibri" w:eastAsia="Calibri" w:cs="Calibri"/>
                <w:color w:val="000000" w:themeColor="text1"/>
                <w:sz w:val="22"/>
                <w:szCs w:val="22"/>
              </w:rPr>
              <w:lastRenderedPageBreak/>
              <w:t xml:space="preserve">In accordance with Early Intervention Operational Standards </w:t>
            </w:r>
          </w:p>
          <w:p w:rsidRPr="007D2D64" w:rsidR="006525B9" w:rsidP="75ECD6E7" w:rsidRDefault="156A1CEA" w14:paraId="6BB6A2A3" w14:textId="5FDC33DB">
            <w:pPr>
              <w:shd w:val="clear" w:color="auto" w:fill="FFFFFF" w:themeFill="background1"/>
              <w:textAlignment w:val="baseline"/>
              <w:rPr>
                <w:rFonts w:ascii="Calibri" w:hAnsi="Calibri" w:eastAsia="Calibri" w:cs="Calibri"/>
                <w:color w:val="000000" w:themeColor="text1"/>
                <w:sz w:val="22"/>
                <w:szCs w:val="22"/>
              </w:rPr>
            </w:pPr>
            <w:r w:rsidRPr="75ECD6E7">
              <w:rPr>
                <w:rFonts w:ascii="Calibri" w:hAnsi="Calibri" w:eastAsia="Calibri" w:cs="Calibri"/>
                <w:color w:val="000000" w:themeColor="text1"/>
                <w:sz w:val="22"/>
                <w:szCs w:val="22"/>
              </w:rPr>
              <w:t>Individualized Family Service Plan Development § VII. E. 7, pg. 27</w:t>
            </w:r>
          </w:p>
          <w:p w:rsidRPr="007D2D64" w:rsidR="006525B9" w:rsidP="75ECD6E7" w:rsidRDefault="156A1CEA" w14:paraId="7D2A030D" w14:textId="5994600A">
            <w:pPr>
              <w:shd w:val="clear" w:color="auto" w:fill="FFFFFF" w:themeFill="background1"/>
              <w:textAlignment w:val="baseline"/>
              <w:rPr>
                <w:rFonts w:ascii="Calibri" w:hAnsi="Calibri" w:eastAsia="Calibri" w:cs="Calibri"/>
                <w:color w:val="000000" w:themeColor="text1"/>
                <w:sz w:val="22"/>
                <w:szCs w:val="22"/>
              </w:rPr>
            </w:pPr>
            <w:r w:rsidRPr="75ECD6E7">
              <w:rPr>
                <w:rFonts w:ascii="Calibri" w:hAnsi="Calibri" w:eastAsia="Calibri" w:cs="Calibri"/>
                <w:color w:val="000000" w:themeColor="text1"/>
                <w:sz w:val="22"/>
                <w:szCs w:val="22"/>
              </w:rPr>
              <w:t>A statement of the natural settings in which Early Intervention will be provided, including justification of the extent to which the services will not be provided in a natural environment. Individualized clinical justification on the IFSP for services that do not occur in a natural setting (as determined by the parent and IFSP team) based on the child’s unique needs, family routines, and identified measurable results or outcomes must include the following: An explanation of why the IFSP team determined that the outcomes could not be achieved in the child’s natural settings; an explanation of how the services provided in this setting will support measurable results or outcomes and the child’s ability to function in his/her natural environment; and a plan with a timeline for providing Early Intervention services in a natural setting in order to achieve the outcomes identified on the IFSP.</w:t>
            </w:r>
          </w:p>
        </w:tc>
        <w:tc>
          <w:tcPr>
            <w:tcW w:w="1250" w:type="pct"/>
            <w:tcBorders>
              <w:top w:val="single" w:color="auto" w:sz="6" w:space="0"/>
              <w:left w:val="single" w:color="auto" w:sz="6" w:space="0"/>
              <w:bottom w:val="single" w:color="auto" w:sz="6" w:space="0"/>
              <w:right w:val="single" w:color="auto" w:sz="6" w:space="0"/>
            </w:tcBorders>
            <w:shd w:val="clear" w:color="auto" w:fill="auto"/>
            <w:tcMar/>
            <w:hideMark/>
          </w:tcPr>
          <w:p w:rsidR="75ECD6E7" w:rsidP="75ECD6E7" w:rsidRDefault="75ECD6E7" w14:paraId="2BF2A4E2" w14:textId="5C43D9C8">
            <w:pPr>
              <w:rPr>
                <w:rFonts w:ascii="Calibri" w:hAnsi="Calibri" w:eastAsia="Calibri" w:cs="Calibri"/>
                <w:color w:val="000000" w:themeColor="text1"/>
                <w:sz w:val="22"/>
                <w:szCs w:val="22"/>
              </w:rPr>
            </w:pPr>
            <w:r w:rsidRPr="75ECD6E7">
              <w:rPr>
                <w:rFonts w:ascii="Calibri" w:hAnsi="Calibri" w:eastAsia="Calibri" w:cs="Calibri"/>
                <w:color w:val="000000" w:themeColor="text1"/>
                <w:sz w:val="22"/>
                <w:szCs w:val="22"/>
              </w:rPr>
              <w:lastRenderedPageBreak/>
              <w:t>1.1</w:t>
            </w:r>
          </w:p>
          <w:p w:rsidR="75ECD6E7" w:rsidP="75ECD6E7" w:rsidRDefault="75ECD6E7" w14:paraId="491B4DB3" w14:textId="1DC014E6">
            <w:pPr>
              <w:rPr>
                <w:rFonts w:ascii="Calibri" w:hAnsi="Calibri" w:eastAsia="Calibri" w:cs="Calibri"/>
                <w:color w:val="000000" w:themeColor="text1"/>
                <w:sz w:val="22"/>
                <w:szCs w:val="22"/>
              </w:rPr>
            </w:pPr>
            <w:r w:rsidRPr="75ECD6E7">
              <w:rPr>
                <w:rFonts w:ascii="Calibri" w:hAnsi="Calibri" w:eastAsia="Calibri" w:cs="Calibri"/>
                <w:color w:val="000000" w:themeColor="text1"/>
                <w:sz w:val="22"/>
                <w:szCs w:val="22"/>
              </w:rPr>
              <w:t xml:space="preserve">During record reviews, the EI Division found that the program did not consistently meet the Services provided in the Natural Environment requirement. The EI division reviewed a total of 10 child records for satisfactory demonstration of 100% compliance with Services provided in the Natural Environment requirements. A total of 1 of these records demonstrated that the program did not complete the Services provided in the Natural Environment requirement, by not having a written justification in the record to as to why an early intervention service was not provided in the natural environment.  </w:t>
            </w:r>
          </w:p>
          <w:p w:rsidR="75ECD6E7" w:rsidP="75ECD6E7" w:rsidRDefault="75ECD6E7" w14:paraId="14B2C87F" w14:textId="1A254610">
            <w:pPr>
              <w:rPr>
                <w:rFonts w:ascii="Calibri" w:hAnsi="Calibri" w:eastAsia="Calibri" w:cs="Calibri"/>
                <w:color w:val="000000" w:themeColor="text1"/>
                <w:sz w:val="22"/>
                <w:szCs w:val="22"/>
              </w:rPr>
            </w:pPr>
            <w:r w:rsidRPr="75ECD6E7">
              <w:rPr>
                <w:rFonts w:ascii="Calibri" w:hAnsi="Calibri" w:eastAsia="Calibri" w:cs="Calibri"/>
                <w:i/>
                <w:iCs/>
                <w:color w:val="000000" w:themeColor="text1"/>
                <w:sz w:val="22"/>
                <w:szCs w:val="22"/>
              </w:rPr>
              <w:t xml:space="preserve"> </w:t>
            </w:r>
          </w:p>
          <w:p w:rsidR="75ECD6E7" w:rsidP="75ECD6E7" w:rsidRDefault="75ECD6E7" w14:paraId="6274D9D1" w14:textId="63800208">
            <w:pPr>
              <w:rPr>
                <w:rFonts w:ascii="Calibri" w:hAnsi="Calibri" w:eastAsia="Calibri" w:cs="Calibri"/>
                <w:color w:val="000000" w:themeColor="text1"/>
                <w:sz w:val="22"/>
                <w:szCs w:val="22"/>
              </w:rPr>
            </w:pPr>
          </w:p>
          <w:p w:rsidR="75ECD6E7" w:rsidP="75ECD6E7" w:rsidRDefault="75ECD6E7" w14:paraId="6BDD26EB" w14:textId="5DC7F6DE">
            <w:pPr>
              <w:rPr>
                <w:rFonts w:ascii="Calibri" w:hAnsi="Calibri" w:eastAsia="Calibri" w:cs="Calibri"/>
                <w:color w:val="000000" w:themeColor="text1"/>
                <w:sz w:val="22"/>
                <w:szCs w:val="22"/>
              </w:rPr>
            </w:pPr>
          </w:p>
        </w:tc>
        <w:tc>
          <w:tcPr>
            <w:tcW w:w="1250" w:type="pct"/>
            <w:tcBorders>
              <w:top w:val="single" w:color="auto" w:sz="6" w:space="0"/>
              <w:left w:val="single" w:color="auto" w:sz="6" w:space="0"/>
              <w:bottom w:val="single" w:color="auto" w:sz="6" w:space="0"/>
              <w:right w:val="single" w:color="auto" w:sz="6" w:space="0"/>
            </w:tcBorders>
            <w:shd w:val="clear" w:color="auto" w:fill="auto"/>
            <w:tcMar/>
            <w:hideMark/>
          </w:tcPr>
          <w:p w:rsidR="75ECD6E7" w:rsidP="75ECD6E7" w:rsidRDefault="75ECD6E7" w14:paraId="13EF61FF" w14:textId="26295381">
            <w:pPr>
              <w:rPr>
                <w:rFonts w:ascii="Calibri" w:hAnsi="Calibri" w:eastAsia="Calibri" w:cs="Calibri"/>
                <w:color w:val="000000" w:themeColor="text1"/>
                <w:sz w:val="22"/>
                <w:szCs w:val="22"/>
              </w:rPr>
            </w:pPr>
            <w:r w:rsidRPr="75ECD6E7">
              <w:rPr>
                <w:rFonts w:ascii="Calibri" w:hAnsi="Calibri" w:eastAsia="Calibri" w:cs="Calibri"/>
                <w:color w:val="000000" w:themeColor="text1"/>
                <w:sz w:val="22"/>
                <w:szCs w:val="22"/>
              </w:rPr>
              <w:t>The EI Divisions’ analysis is based on documents and information provided by the program, records located within the EICS, as well as interviews with program staff and families/caregivers. Based on this analysis, the EI Division finds that:</w:t>
            </w:r>
          </w:p>
          <w:p w:rsidR="75ECD6E7" w:rsidP="75ECD6E7" w:rsidRDefault="75ECD6E7" w14:paraId="7B6E0564" w14:textId="08C13FEB">
            <w:pPr>
              <w:rPr>
                <w:rFonts w:ascii="Calibri" w:hAnsi="Calibri" w:eastAsia="Calibri" w:cs="Calibri"/>
                <w:color w:val="000000" w:themeColor="text1"/>
                <w:sz w:val="22"/>
                <w:szCs w:val="22"/>
              </w:rPr>
            </w:pPr>
            <w:r w:rsidRPr="75ECD6E7">
              <w:rPr>
                <w:rFonts w:ascii="Calibri" w:hAnsi="Calibri" w:eastAsia="Calibri" w:cs="Calibri"/>
                <w:color w:val="000000" w:themeColor="text1"/>
                <w:sz w:val="22"/>
                <w:szCs w:val="22"/>
              </w:rPr>
              <w:t xml:space="preserve"> </w:t>
            </w:r>
          </w:p>
          <w:p w:rsidR="75ECD6E7" w:rsidP="75ECD6E7" w:rsidRDefault="75ECD6E7" w14:paraId="3D43FDB3" w14:textId="578DC491">
            <w:pPr>
              <w:ind w:left="50"/>
              <w:rPr>
                <w:rFonts w:ascii="Calibri" w:hAnsi="Calibri" w:eastAsia="Calibri" w:cs="Calibri"/>
                <w:color w:val="000000" w:themeColor="text1"/>
                <w:sz w:val="22"/>
                <w:szCs w:val="22"/>
              </w:rPr>
            </w:pPr>
            <w:r w:rsidRPr="75ECD6E7">
              <w:rPr>
                <w:rFonts w:ascii="Calibri" w:hAnsi="Calibri" w:eastAsia="Calibri" w:cs="Calibri"/>
                <w:color w:val="000000" w:themeColor="text1"/>
                <w:szCs w:val="24"/>
              </w:rPr>
              <w:t xml:space="preserve">1.1 </w:t>
            </w:r>
            <w:r w:rsidRPr="75ECD6E7">
              <w:rPr>
                <w:rFonts w:ascii="Calibri" w:hAnsi="Calibri" w:eastAsia="Calibri" w:cs="Calibri"/>
                <w:color w:val="000000" w:themeColor="text1"/>
                <w:sz w:val="22"/>
                <w:szCs w:val="22"/>
              </w:rPr>
              <w:t>The program did not complete the Services provided in the natural environment requirement under Federal Regulation 34 CFR § 303.344 (d) and in accordance with Early Intervention Operational Standards Individualized Family Service Plan Development § VII. E. 7, pg. 27.</w:t>
            </w:r>
          </w:p>
          <w:p w:rsidR="75ECD6E7" w:rsidP="75ECD6E7" w:rsidRDefault="75ECD6E7" w14:paraId="1C4575D5" w14:textId="530FEE3C">
            <w:pPr>
              <w:rPr>
                <w:rFonts w:ascii="Calibri" w:hAnsi="Calibri" w:eastAsia="Calibri" w:cs="Calibri"/>
                <w:color w:val="000000" w:themeColor="text1"/>
                <w:sz w:val="22"/>
                <w:szCs w:val="22"/>
              </w:rPr>
            </w:pPr>
          </w:p>
          <w:p w:rsidR="75ECD6E7" w:rsidP="75ECD6E7" w:rsidRDefault="75ECD6E7" w14:paraId="739320F1" w14:textId="4D9690F4">
            <w:pPr>
              <w:rPr>
                <w:rFonts w:ascii="Calibri" w:hAnsi="Calibri" w:eastAsia="Calibri" w:cs="Calibri"/>
                <w:color w:val="000000" w:themeColor="text1"/>
                <w:szCs w:val="24"/>
              </w:rPr>
            </w:pPr>
          </w:p>
        </w:tc>
        <w:tc>
          <w:tcPr>
            <w:tcW w:w="1250" w:type="pct"/>
            <w:tcBorders>
              <w:top w:val="single" w:color="auto" w:sz="6" w:space="0"/>
              <w:left w:val="single" w:color="auto" w:sz="6" w:space="0"/>
              <w:bottom w:val="single" w:color="auto" w:sz="6" w:space="0"/>
              <w:right w:val="single" w:color="auto" w:sz="6" w:space="0"/>
            </w:tcBorders>
            <w:shd w:val="clear" w:color="auto" w:fill="auto"/>
            <w:tcMar/>
            <w:hideMark/>
          </w:tcPr>
          <w:p w:rsidR="75ECD6E7" w:rsidP="75ECD6E7" w:rsidRDefault="75ECD6E7" w14:paraId="4515031C" w14:textId="7D8A8C39">
            <w:pPr>
              <w:rPr>
                <w:rFonts w:ascii="Calibri" w:hAnsi="Calibri" w:eastAsia="Calibri" w:cs="Calibri"/>
                <w:color w:val="000000" w:themeColor="text1"/>
                <w:sz w:val="22"/>
                <w:szCs w:val="22"/>
              </w:rPr>
            </w:pPr>
            <w:r w:rsidRPr="75ECD6E7">
              <w:rPr>
                <w:rFonts w:ascii="Calibri" w:hAnsi="Calibri" w:eastAsia="Calibri" w:cs="Calibri"/>
                <w:color w:val="000000" w:themeColor="text1"/>
                <w:sz w:val="22"/>
                <w:szCs w:val="22"/>
              </w:rPr>
              <w:t>  Evidence of implementation— as soon as possible, but no later than one year from the date of this monitoring report, the program must demonstrate to the EI Division:</w:t>
            </w:r>
          </w:p>
          <w:p w:rsidR="75ECD6E7" w:rsidP="75ECD6E7" w:rsidRDefault="75ECD6E7" w14:paraId="4A4AFD47" w14:textId="25C56474">
            <w:pPr>
              <w:pStyle w:val="Heading2"/>
              <w:rPr>
                <w:rFonts w:ascii="Calibri" w:hAnsi="Calibri" w:eastAsia="Calibri" w:cs="Calibri"/>
                <w:color w:val="auto"/>
                <w:sz w:val="22"/>
                <w:szCs w:val="22"/>
              </w:rPr>
            </w:pPr>
            <w:r w:rsidRPr="75ECD6E7">
              <w:rPr>
                <w:rFonts w:ascii="Calibri" w:hAnsi="Calibri" w:eastAsia="Calibri" w:cs="Calibri"/>
                <w:color w:val="auto"/>
                <w:sz w:val="22"/>
                <w:szCs w:val="22"/>
              </w:rPr>
              <w:t xml:space="preserve">Demonstration of 100% compliance with Services provided in the Natural Environment, as evidenced by the EI Division’s review of </w:t>
            </w:r>
            <w:r w:rsidRPr="75ECD6E7">
              <w:rPr>
                <w:rFonts w:ascii="Calibri" w:hAnsi="Calibri" w:eastAsia="Calibri" w:cs="Calibri"/>
                <w:color w:val="000000" w:themeColor="text1"/>
                <w:sz w:val="22"/>
                <w:szCs w:val="22"/>
              </w:rPr>
              <w:t>subsequent r</w:t>
            </w:r>
            <w:r w:rsidRPr="75ECD6E7">
              <w:rPr>
                <w:rFonts w:ascii="Calibri" w:hAnsi="Calibri" w:eastAsia="Calibri" w:cs="Calibri"/>
                <w:color w:val="auto"/>
                <w:sz w:val="22"/>
                <w:szCs w:val="22"/>
              </w:rPr>
              <w:t>ecords.</w:t>
            </w:r>
          </w:p>
        </w:tc>
      </w:tr>
      <w:tr w:rsidRPr="00991EDA" w:rsidR="00216DB6" w:rsidTr="3FFE65F1" w14:paraId="2C1506FB" w14:textId="77777777">
        <w:trPr>
          <w:trHeight w:val="300"/>
        </w:trPr>
        <w:tc>
          <w:tcPr>
            <w:tcW w:w="1250" w:type="pct"/>
            <w:tcBorders>
              <w:top w:val="single" w:color="auto" w:sz="6" w:space="0"/>
              <w:left w:val="single" w:color="auto" w:sz="6" w:space="0"/>
              <w:bottom w:val="single" w:color="auto" w:sz="6" w:space="0"/>
              <w:right w:val="single" w:color="auto" w:sz="6" w:space="0"/>
            </w:tcBorders>
            <w:shd w:val="clear" w:color="auto" w:fill="auto"/>
            <w:tcMar/>
          </w:tcPr>
          <w:p w:rsidR="00216DB6" w:rsidP="75ECD6E7" w:rsidRDefault="72CCE62B" w14:paraId="7DF82C02" w14:textId="13FD7F53">
            <w:pPr>
              <w:pStyle w:val="paragraph"/>
              <w:spacing w:before="0" w:beforeAutospacing="0" w:after="0" w:afterAutospacing="0"/>
              <w:rPr>
                <w:rFonts w:ascii="Calibri" w:hAnsi="Calibri" w:eastAsia="Calibri" w:cs="Calibri"/>
                <w:color w:val="000000" w:themeColor="text1"/>
                <w:sz w:val="22"/>
                <w:szCs w:val="22"/>
              </w:rPr>
            </w:pPr>
            <w:r w:rsidRPr="75ECD6E7">
              <w:rPr>
                <w:rFonts w:ascii="Calibri" w:hAnsi="Calibri" w:eastAsia="Calibri" w:cs="Calibri"/>
                <w:b/>
                <w:bCs/>
                <w:color w:val="000000" w:themeColor="text1"/>
                <w:sz w:val="22"/>
                <w:szCs w:val="22"/>
              </w:rPr>
              <w:t>1.2 Documentation Provided in Families Native Language</w:t>
            </w:r>
          </w:p>
          <w:p w:rsidR="00216DB6" w:rsidP="75ECD6E7" w:rsidRDefault="00216DB6" w14:paraId="51498050" w14:textId="46C729FC">
            <w:pPr>
              <w:textAlignment w:val="baseline"/>
              <w:rPr>
                <w:rFonts w:ascii="Calibri" w:hAnsi="Calibri" w:eastAsia="Calibri" w:cs="Calibri"/>
                <w:color w:val="000000" w:themeColor="text1"/>
                <w:sz w:val="22"/>
                <w:szCs w:val="22"/>
              </w:rPr>
            </w:pPr>
          </w:p>
          <w:p w:rsidR="00216DB6" w:rsidP="75ECD6E7" w:rsidRDefault="72CCE62B" w14:paraId="34C4B3DC" w14:textId="63F2CBC1">
            <w:pPr>
              <w:shd w:val="clear" w:color="auto" w:fill="FFFFFF" w:themeFill="background1"/>
              <w:textAlignment w:val="baseline"/>
              <w:rPr>
                <w:rFonts w:ascii="Calibri" w:hAnsi="Calibri" w:eastAsia="Calibri" w:cs="Calibri"/>
                <w:color w:val="000000" w:themeColor="text1"/>
                <w:sz w:val="22"/>
                <w:szCs w:val="22"/>
              </w:rPr>
            </w:pPr>
            <w:r w:rsidRPr="75ECD6E7">
              <w:rPr>
                <w:rFonts w:ascii="Calibri" w:hAnsi="Calibri" w:eastAsia="Calibri" w:cs="Calibri"/>
                <w:color w:val="000000" w:themeColor="text1"/>
                <w:sz w:val="22"/>
                <w:szCs w:val="22"/>
              </w:rPr>
              <w:lastRenderedPageBreak/>
              <w:t>Under, Federal Regulation 34 CFR § 303.421: Prior written notice and procedural safeguards notice</w:t>
            </w:r>
          </w:p>
          <w:p w:rsidR="00216DB6" w:rsidP="75ECD6E7" w:rsidRDefault="72CCE62B" w14:paraId="7A5ED354" w14:textId="2F90A111">
            <w:pPr>
              <w:shd w:val="clear" w:color="auto" w:fill="FFFFFF" w:themeFill="background1"/>
              <w:textAlignment w:val="baseline"/>
              <w:rPr>
                <w:rFonts w:ascii="Calibri" w:hAnsi="Calibri" w:eastAsia="Calibri" w:cs="Calibri"/>
                <w:color w:val="000000" w:themeColor="text1"/>
                <w:sz w:val="22"/>
                <w:szCs w:val="22"/>
              </w:rPr>
            </w:pPr>
            <w:r w:rsidRPr="75ECD6E7">
              <w:rPr>
                <w:rFonts w:ascii="Calibri" w:hAnsi="Calibri" w:eastAsia="Calibri" w:cs="Calibri"/>
                <w:color w:val="000000" w:themeColor="text1"/>
                <w:sz w:val="22"/>
                <w:szCs w:val="22"/>
              </w:rPr>
              <w:t>The notice must be—</w:t>
            </w:r>
          </w:p>
          <w:p w:rsidR="00216DB6" w:rsidP="75ECD6E7" w:rsidRDefault="72CCE62B" w14:paraId="39BC9921" w14:textId="4ACAC826">
            <w:pPr>
              <w:shd w:val="clear" w:color="auto" w:fill="FFFFFF" w:themeFill="background1"/>
              <w:textAlignment w:val="baseline"/>
              <w:rPr>
                <w:rFonts w:ascii="Calibri" w:hAnsi="Calibri" w:eastAsia="Calibri" w:cs="Calibri"/>
                <w:color w:val="000000" w:themeColor="text1"/>
                <w:sz w:val="22"/>
                <w:szCs w:val="22"/>
              </w:rPr>
            </w:pPr>
            <w:r w:rsidRPr="75ECD6E7">
              <w:rPr>
                <w:rFonts w:ascii="Calibri" w:hAnsi="Calibri" w:eastAsia="Calibri" w:cs="Calibri"/>
                <w:color w:val="000000" w:themeColor="text1"/>
                <w:sz w:val="22"/>
                <w:szCs w:val="22"/>
              </w:rPr>
              <w:t>Written in language understandable to the general public; and provided in language the parent understands, as defined in §303.25, of the parent or other mode of communication used by the parent, to empower parents as decision makers, unless it is clearly not feasible to do so.</w:t>
            </w:r>
          </w:p>
          <w:p w:rsidR="00216DB6" w:rsidP="75ECD6E7" w:rsidRDefault="00216DB6" w14:paraId="4A8D7CA1" w14:textId="1386C63E">
            <w:pPr>
              <w:shd w:val="clear" w:color="auto" w:fill="FFFFFF" w:themeFill="background1"/>
              <w:textAlignment w:val="baseline"/>
              <w:rPr>
                <w:color w:val="000000" w:themeColor="text1"/>
                <w:szCs w:val="24"/>
              </w:rPr>
            </w:pPr>
          </w:p>
          <w:p w:rsidR="00216DB6" w:rsidP="75ECD6E7" w:rsidRDefault="72CCE62B" w14:paraId="3CCCC1D3" w14:textId="65DD8920">
            <w:pPr>
              <w:shd w:val="clear" w:color="auto" w:fill="FFFFFF" w:themeFill="background1"/>
              <w:textAlignment w:val="baseline"/>
              <w:rPr>
                <w:rFonts w:ascii="Calibri" w:hAnsi="Calibri" w:eastAsia="Calibri" w:cs="Calibri"/>
                <w:color w:val="000000" w:themeColor="text1"/>
                <w:sz w:val="22"/>
                <w:szCs w:val="22"/>
              </w:rPr>
            </w:pPr>
            <w:r w:rsidRPr="75ECD6E7">
              <w:rPr>
                <w:rFonts w:ascii="Calibri" w:hAnsi="Calibri" w:eastAsia="Calibri" w:cs="Calibri"/>
                <w:color w:val="000000" w:themeColor="text1"/>
                <w:sz w:val="22"/>
                <w:szCs w:val="22"/>
              </w:rPr>
              <w:t>In Accordance with Early Intervention Operational Standards XIII Procedural Safeguards and Due Process Procedures A. Prior Written Notice Pg 64</w:t>
            </w:r>
          </w:p>
          <w:p w:rsidR="00216DB6" w:rsidP="75ECD6E7" w:rsidRDefault="72CCE62B" w14:paraId="1722FC9E" w14:textId="21680AA5">
            <w:pPr>
              <w:shd w:val="clear" w:color="auto" w:fill="FFFFFF" w:themeFill="background1"/>
              <w:textAlignment w:val="baseline"/>
              <w:rPr>
                <w:rFonts w:ascii="Calibri" w:hAnsi="Calibri" w:eastAsia="Calibri" w:cs="Calibri"/>
                <w:color w:val="000000" w:themeColor="text1"/>
                <w:sz w:val="22"/>
                <w:szCs w:val="22"/>
              </w:rPr>
            </w:pPr>
            <w:r w:rsidRPr="75ECD6E7">
              <w:rPr>
                <w:rFonts w:ascii="Calibri" w:hAnsi="Calibri" w:eastAsia="Calibri" w:cs="Calibri"/>
                <w:color w:val="000000" w:themeColor="text1"/>
                <w:sz w:val="22"/>
                <w:szCs w:val="22"/>
              </w:rPr>
              <w:t xml:space="preserve">The notice must be: </w:t>
            </w:r>
          </w:p>
          <w:p w:rsidR="00216DB6" w:rsidP="75ECD6E7" w:rsidRDefault="72CCE62B" w14:paraId="56A57A5F" w14:textId="4D95ADE4">
            <w:pPr>
              <w:shd w:val="clear" w:color="auto" w:fill="FFFFFF" w:themeFill="background1"/>
              <w:textAlignment w:val="baseline"/>
              <w:rPr>
                <w:rFonts w:ascii="Calibri" w:hAnsi="Calibri" w:eastAsia="Calibri" w:cs="Calibri"/>
                <w:color w:val="000000" w:themeColor="text1"/>
                <w:sz w:val="22"/>
                <w:szCs w:val="22"/>
              </w:rPr>
            </w:pPr>
            <w:r w:rsidRPr="75ECD6E7">
              <w:rPr>
                <w:rFonts w:ascii="Calibri" w:hAnsi="Calibri" w:eastAsia="Calibri" w:cs="Calibri"/>
                <w:color w:val="000000" w:themeColor="text1"/>
                <w:sz w:val="22"/>
                <w:szCs w:val="22"/>
              </w:rPr>
              <w:t xml:space="preserve">a. written in language understandable to the general public, and </w:t>
            </w:r>
          </w:p>
          <w:p w:rsidR="00216DB6" w:rsidP="75ECD6E7" w:rsidRDefault="72CCE62B" w14:paraId="69318936" w14:textId="4D6AC1C9">
            <w:pPr>
              <w:shd w:val="clear" w:color="auto" w:fill="FFFFFF" w:themeFill="background1"/>
              <w:textAlignment w:val="baseline"/>
              <w:rPr>
                <w:rFonts w:ascii="Calibri" w:hAnsi="Calibri" w:eastAsia="Calibri" w:cs="Calibri"/>
                <w:color w:val="000000" w:themeColor="text1"/>
                <w:sz w:val="22"/>
                <w:szCs w:val="22"/>
              </w:rPr>
            </w:pPr>
            <w:r w:rsidRPr="75ECD6E7">
              <w:rPr>
                <w:rFonts w:ascii="Calibri" w:hAnsi="Calibri" w:eastAsia="Calibri" w:cs="Calibri"/>
                <w:color w:val="000000" w:themeColor="text1"/>
                <w:sz w:val="22"/>
                <w:szCs w:val="22"/>
              </w:rPr>
              <w:t>b. provided in the native language of the parents, unless it is clearly not feasible to do so.</w:t>
            </w:r>
          </w:p>
          <w:p w:rsidR="00216DB6" w:rsidP="75ECD6E7" w:rsidRDefault="72CCE62B" w14:paraId="110E34EB" w14:textId="00E2A4EA">
            <w:pPr>
              <w:shd w:val="clear" w:color="auto" w:fill="FFFFFF" w:themeFill="background1"/>
              <w:textAlignment w:val="baseline"/>
              <w:rPr>
                <w:rFonts w:ascii="Calibri" w:hAnsi="Calibri" w:eastAsia="Calibri" w:cs="Calibri"/>
                <w:color w:val="000000" w:themeColor="text1"/>
                <w:sz w:val="22"/>
                <w:szCs w:val="22"/>
              </w:rPr>
            </w:pPr>
            <w:r w:rsidRPr="75ECD6E7">
              <w:rPr>
                <w:rFonts w:ascii="Calibri" w:hAnsi="Calibri" w:eastAsia="Calibri" w:cs="Calibri"/>
                <w:color w:val="000000" w:themeColor="text1"/>
                <w:sz w:val="22"/>
                <w:szCs w:val="22"/>
              </w:rPr>
              <w:t>1. If the native language (as defined in Section II of these standards) or other mode of communication is not written language, the service coordinator must:</w:t>
            </w:r>
          </w:p>
          <w:p w:rsidR="00216DB6" w:rsidP="75ECD6E7" w:rsidRDefault="648C62D2" w14:paraId="576F23E9" w14:textId="561C30A5">
            <w:pPr>
              <w:shd w:val="clear" w:color="auto" w:fill="FFFFFF" w:themeFill="background1"/>
              <w:textAlignment w:val="baseline"/>
              <w:rPr>
                <w:rFonts w:ascii="Calibri" w:hAnsi="Calibri" w:eastAsia="Calibri" w:cs="Calibri"/>
                <w:color w:val="000000" w:themeColor="text1"/>
                <w:sz w:val="22"/>
                <w:szCs w:val="22"/>
              </w:rPr>
            </w:pPr>
            <w:r w:rsidRPr="75ECD6E7">
              <w:rPr>
                <w:rFonts w:ascii="Calibri" w:hAnsi="Calibri" w:eastAsia="Calibri" w:cs="Calibri"/>
                <w:color w:val="000000" w:themeColor="text1"/>
                <w:sz w:val="22"/>
                <w:szCs w:val="22"/>
              </w:rPr>
              <w:t>a) translate</w:t>
            </w:r>
            <w:r w:rsidRPr="75ECD6E7" w:rsidR="72CCE62B">
              <w:rPr>
                <w:rFonts w:ascii="Calibri" w:hAnsi="Calibri" w:eastAsia="Calibri" w:cs="Calibri"/>
                <w:color w:val="000000" w:themeColor="text1"/>
                <w:sz w:val="22"/>
                <w:szCs w:val="22"/>
              </w:rPr>
              <w:t xml:space="preserve"> the notice in a manner acceptable and understood by the parent,</w:t>
            </w:r>
          </w:p>
          <w:p w:rsidR="00216DB6" w:rsidP="75ECD6E7" w:rsidRDefault="6428C0E2" w14:paraId="7A4C7BD4" w14:textId="04012F63">
            <w:pPr>
              <w:shd w:val="clear" w:color="auto" w:fill="FFFFFF" w:themeFill="background1"/>
              <w:textAlignment w:val="baseline"/>
              <w:rPr>
                <w:rFonts w:ascii="Calibri" w:hAnsi="Calibri" w:eastAsia="Calibri" w:cs="Calibri"/>
                <w:color w:val="000000" w:themeColor="text1"/>
                <w:sz w:val="22"/>
                <w:szCs w:val="22"/>
              </w:rPr>
            </w:pPr>
            <w:r w:rsidRPr="75ECD6E7">
              <w:rPr>
                <w:rFonts w:ascii="Calibri" w:hAnsi="Calibri" w:eastAsia="Calibri" w:cs="Calibri"/>
                <w:color w:val="000000" w:themeColor="text1"/>
                <w:sz w:val="22"/>
                <w:szCs w:val="22"/>
              </w:rPr>
              <w:lastRenderedPageBreak/>
              <w:t>B</w:t>
            </w:r>
            <w:r w:rsidRPr="75ECD6E7" w:rsidR="72CCE62B">
              <w:rPr>
                <w:rFonts w:ascii="Calibri" w:hAnsi="Calibri" w:eastAsia="Calibri" w:cs="Calibri"/>
                <w:color w:val="000000" w:themeColor="text1"/>
                <w:sz w:val="22"/>
                <w:szCs w:val="22"/>
              </w:rPr>
              <w:t>)</w:t>
            </w:r>
            <w:r w:rsidRPr="75ECD6E7" w:rsidR="1445AF9C">
              <w:rPr>
                <w:rFonts w:ascii="Calibri" w:hAnsi="Calibri" w:eastAsia="Calibri" w:cs="Calibri"/>
                <w:color w:val="000000" w:themeColor="text1"/>
                <w:sz w:val="22"/>
                <w:szCs w:val="22"/>
              </w:rPr>
              <w:t xml:space="preserve"> </w:t>
            </w:r>
            <w:r w:rsidRPr="75ECD6E7" w:rsidR="72CCE62B">
              <w:rPr>
                <w:rFonts w:ascii="Calibri" w:hAnsi="Calibri" w:eastAsia="Calibri" w:cs="Calibri"/>
                <w:color w:val="000000" w:themeColor="text1"/>
                <w:sz w:val="22"/>
                <w:szCs w:val="22"/>
              </w:rPr>
              <w:t xml:space="preserve">document that the notice has been translated in a manner acceptable and understood by the parent, and </w:t>
            </w:r>
          </w:p>
          <w:p w:rsidR="00216DB6" w:rsidP="75ECD6E7" w:rsidRDefault="72CCE62B" w14:paraId="14200048" w14:textId="787BFC48">
            <w:pPr>
              <w:shd w:val="clear" w:color="auto" w:fill="FFFFFF" w:themeFill="background1"/>
              <w:textAlignment w:val="baseline"/>
              <w:rPr>
                <w:rFonts w:ascii="Calibri" w:hAnsi="Calibri" w:eastAsia="Calibri" w:cs="Calibri"/>
                <w:color w:val="000000" w:themeColor="text1"/>
                <w:sz w:val="22"/>
                <w:szCs w:val="22"/>
              </w:rPr>
            </w:pPr>
            <w:r w:rsidRPr="75ECD6E7">
              <w:rPr>
                <w:rFonts w:ascii="Calibri" w:hAnsi="Calibri" w:eastAsia="Calibri" w:cs="Calibri"/>
                <w:color w:val="000000" w:themeColor="text1"/>
                <w:sz w:val="22"/>
                <w:szCs w:val="22"/>
              </w:rPr>
              <w:t>c)</w:t>
            </w:r>
            <w:r w:rsidRPr="75ECD6E7" w:rsidR="243CEC2C">
              <w:rPr>
                <w:rFonts w:ascii="Calibri" w:hAnsi="Calibri" w:eastAsia="Calibri" w:cs="Calibri"/>
                <w:color w:val="000000" w:themeColor="text1"/>
                <w:sz w:val="22"/>
                <w:szCs w:val="22"/>
              </w:rPr>
              <w:t xml:space="preserve"> </w:t>
            </w:r>
            <w:r w:rsidRPr="75ECD6E7">
              <w:rPr>
                <w:rFonts w:ascii="Calibri" w:hAnsi="Calibri" w:eastAsia="Calibri" w:cs="Calibri"/>
                <w:color w:val="000000" w:themeColor="text1"/>
                <w:sz w:val="22"/>
                <w:szCs w:val="22"/>
              </w:rPr>
              <w:t>provide the parent an opportunity to discuss the contents of the notice and have questions answered.</w:t>
            </w:r>
          </w:p>
          <w:p w:rsidR="00216DB6" w:rsidP="75ECD6E7" w:rsidRDefault="00216DB6" w14:paraId="57E79A18" w14:textId="4BCAE1C0">
            <w:pPr>
              <w:textAlignment w:val="baseline"/>
              <w:rPr>
                <w:rFonts w:ascii="Calibri" w:hAnsi="Calibri" w:eastAsia="Calibri" w:cs="Calibri"/>
                <w:color w:val="000000" w:themeColor="text1"/>
                <w:sz w:val="22"/>
                <w:szCs w:val="22"/>
              </w:rPr>
            </w:pPr>
          </w:p>
          <w:p w:rsidR="00216DB6" w:rsidP="75ECD6E7" w:rsidRDefault="00216DB6" w14:paraId="1A44AA8F" w14:textId="06E824E9">
            <w:pPr>
              <w:pStyle w:val="paragraph"/>
              <w:spacing w:before="0" w:beforeAutospacing="0" w:after="0" w:afterAutospacing="0"/>
              <w:textAlignment w:val="baseline"/>
              <w:rPr>
                <w:rFonts w:asciiTheme="minorHAnsi" w:hAnsiTheme="minorHAnsi" w:cstheme="minorBidi"/>
                <w:b/>
                <w:bCs/>
                <w:sz w:val="22"/>
                <w:szCs w:val="22"/>
              </w:rPr>
            </w:pPr>
          </w:p>
        </w:tc>
        <w:tc>
          <w:tcPr>
            <w:tcW w:w="1250" w:type="pct"/>
            <w:tcBorders>
              <w:top w:val="single" w:color="auto" w:sz="6" w:space="0"/>
              <w:left w:val="single" w:color="auto" w:sz="6" w:space="0"/>
              <w:bottom w:val="single" w:color="auto" w:sz="6" w:space="0"/>
              <w:right w:val="single" w:color="auto" w:sz="6" w:space="0"/>
            </w:tcBorders>
            <w:shd w:val="clear" w:color="auto" w:fill="auto"/>
            <w:tcMar/>
          </w:tcPr>
          <w:p w:rsidR="75ECD6E7" w:rsidP="75ECD6E7" w:rsidRDefault="75ECD6E7" w14:paraId="3B2C2724" w14:textId="79BB9DED">
            <w:pPr>
              <w:rPr>
                <w:rFonts w:ascii="Calibri" w:hAnsi="Calibri" w:eastAsia="Calibri" w:cs="Calibri"/>
                <w:color w:val="000000" w:themeColor="text1"/>
                <w:sz w:val="22"/>
                <w:szCs w:val="22"/>
              </w:rPr>
            </w:pPr>
            <w:r w:rsidRPr="75ECD6E7">
              <w:rPr>
                <w:rFonts w:ascii="Calibri" w:hAnsi="Calibri" w:eastAsia="Calibri" w:cs="Calibri"/>
                <w:color w:val="000000" w:themeColor="text1"/>
                <w:sz w:val="22"/>
                <w:szCs w:val="22"/>
              </w:rPr>
              <w:lastRenderedPageBreak/>
              <w:t xml:space="preserve">1.2 </w:t>
            </w:r>
          </w:p>
          <w:p w:rsidR="75ECD6E7" w:rsidP="75ECD6E7" w:rsidRDefault="75ECD6E7" w14:paraId="29DAEB03" w14:textId="50A0AD0A">
            <w:pPr>
              <w:rPr>
                <w:rFonts w:ascii="Calibri" w:hAnsi="Calibri" w:eastAsia="Calibri" w:cs="Calibri"/>
                <w:color w:val="000000" w:themeColor="text1"/>
                <w:sz w:val="22"/>
                <w:szCs w:val="22"/>
              </w:rPr>
            </w:pPr>
            <w:r w:rsidRPr="75ECD6E7">
              <w:rPr>
                <w:rFonts w:ascii="Calibri" w:hAnsi="Calibri" w:eastAsia="Calibri" w:cs="Calibri"/>
                <w:color w:val="000000" w:themeColor="text1"/>
                <w:sz w:val="22"/>
                <w:szCs w:val="22"/>
              </w:rPr>
              <w:t xml:space="preserve">During record reviews, the EI Division found that the program did </w:t>
            </w:r>
            <w:r w:rsidRPr="75ECD6E7">
              <w:rPr>
                <w:rFonts w:ascii="Calibri" w:hAnsi="Calibri" w:eastAsia="Calibri" w:cs="Calibri"/>
                <w:color w:val="000000" w:themeColor="text1"/>
                <w:sz w:val="22"/>
                <w:szCs w:val="22"/>
              </w:rPr>
              <w:lastRenderedPageBreak/>
              <w:t xml:space="preserve">not consistently meet the Documentation Provided in Families Native Language requirement. The EI division reviewed a total of 10 child records for satisfactory demonstration of 100% compliance of Documentation Provided in Families Native Language requirements. A total of 1 of these records demonstrated that the program did not complete the Documentation Provided in Families Native Language requirement when providing prior written notice for the transition planning conference. </w:t>
            </w:r>
          </w:p>
          <w:p w:rsidR="75ECD6E7" w:rsidP="75ECD6E7" w:rsidRDefault="75ECD6E7" w14:paraId="6F301925" w14:textId="484F5172">
            <w:pPr>
              <w:rPr>
                <w:rFonts w:ascii="Calibri" w:hAnsi="Calibri" w:eastAsia="Calibri" w:cs="Calibri"/>
                <w:color w:val="000000" w:themeColor="text1"/>
                <w:sz w:val="22"/>
                <w:szCs w:val="22"/>
              </w:rPr>
            </w:pPr>
          </w:p>
        </w:tc>
        <w:tc>
          <w:tcPr>
            <w:tcW w:w="1250" w:type="pct"/>
            <w:tcBorders>
              <w:top w:val="single" w:color="auto" w:sz="6" w:space="0"/>
              <w:left w:val="single" w:color="auto" w:sz="6" w:space="0"/>
              <w:bottom w:val="single" w:color="auto" w:sz="6" w:space="0"/>
              <w:right w:val="single" w:color="auto" w:sz="6" w:space="0"/>
            </w:tcBorders>
            <w:shd w:val="clear" w:color="auto" w:fill="auto"/>
            <w:tcMar/>
          </w:tcPr>
          <w:p w:rsidR="75ECD6E7" w:rsidP="75ECD6E7" w:rsidRDefault="75ECD6E7" w14:paraId="4F2CAE8E" w14:textId="2CB975BF">
            <w:pPr>
              <w:ind w:left="50"/>
              <w:rPr>
                <w:rFonts w:ascii="Calibri" w:hAnsi="Calibri" w:eastAsia="Calibri" w:cs="Calibri"/>
                <w:color w:val="000000" w:themeColor="text1"/>
                <w:sz w:val="22"/>
                <w:szCs w:val="22"/>
              </w:rPr>
            </w:pPr>
            <w:r w:rsidRPr="75ECD6E7">
              <w:rPr>
                <w:rFonts w:ascii="Calibri" w:hAnsi="Calibri" w:eastAsia="Calibri" w:cs="Calibri"/>
                <w:color w:val="000000" w:themeColor="text1"/>
                <w:sz w:val="22"/>
                <w:szCs w:val="22"/>
              </w:rPr>
              <w:lastRenderedPageBreak/>
              <w:t>1.2</w:t>
            </w:r>
          </w:p>
          <w:p w:rsidR="75ECD6E7" w:rsidP="75ECD6E7" w:rsidRDefault="75ECD6E7" w14:paraId="114D4E54" w14:textId="0AA1006F">
            <w:pPr>
              <w:ind w:left="50"/>
              <w:rPr>
                <w:rFonts w:ascii="Calibri" w:hAnsi="Calibri" w:eastAsia="Calibri" w:cs="Calibri"/>
                <w:color w:val="000000" w:themeColor="text1"/>
                <w:sz w:val="22"/>
                <w:szCs w:val="22"/>
              </w:rPr>
            </w:pPr>
            <w:r w:rsidRPr="75ECD6E7">
              <w:rPr>
                <w:rFonts w:ascii="Calibri" w:hAnsi="Calibri" w:eastAsia="Calibri" w:cs="Calibri"/>
                <w:color w:val="000000" w:themeColor="text1"/>
                <w:sz w:val="22"/>
                <w:szCs w:val="22"/>
              </w:rPr>
              <w:t xml:space="preserve">The EI Division finds that the program does not complete the </w:t>
            </w:r>
            <w:r w:rsidRPr="75ECD6E7">
              <w:rPr>
                <w:rFonts w:ascii="Calibri" w:hAnsi="Calibri" w:eastAsia="Calibri" w:cs="Calibri"/>
                <w:color w:val="000000" w:themeColor="text1"/>
                <w:sz w:val="22"/>
                <w:szCs w:val="22"/>
              </w:rPr>
              <w:lastRenderedPageBreak/>
              <w:t>Documentation Provided in Families Native Language requirements under, Federal Regulation 34 CFR § 303.421 and in Accordance with Early Intervention Operational Standards XIII Procedural Safeguards and Due Process Procedures A. Prior Written Notice Pg 64.</w:t>
            </w:r>
          </w:p>
          <w:p w:rsidR="75ECD6E7" w:rsidP="75ECD6E7" w:rsidRDefault="75ECD6E7" w14:paraId="7A83CB59" w14:textId="4283E2DC">
            <w:pPr>
              <w:rPr>
                <w:rFonts w:ascii="Calibri" w:hAnsi="Calibri" w:eastAsia="Calibri" w:cs="Calibri"/>
                <w:color w:val="000000" w:themeColor="text1"/>
                <w:sz w:val="22"/>
                <w:szCs w:val="22"/>
              </w:rPr>
            </w:pPr>
          </w:p>
        </w:tc>
        <w:tc>
          <w:tcPr>
            <w:tcW w:w="1250" w:type="pct"/>
            <w:tcBorders>
              <w:top w:val="single" w:color="auto" w:sz="6" w:space="0"/>
              <w:left w:val="single" w:color="auto" w:sz="6" w:space="0"/>
              <w:bottom w:val="single" w:color="auto" w:sz="6" w:space="0"/>
              <w:right w:val="single" w:color="auto" w:sz="6" w:space="0"/>
            </w:tcBorders>
            <w:shd w:val="clear" w:color="auto" w:fill="auto"/>
            <w:tcMar/>
          </w:tcPr>
          <w:p w:rsidR="75ECD6E7" w:rsidP="75ECD6E7" w:rsidRDefault="75ECD6E7" w14:paraId="0A5890E6" w14:textId="1EE3D10C">
            <w:pPr>
              <w:rPr>
                <w:rFonts w:ascii="Calibri" w:hAnsi="Calibri" w:eastAsia="Calibri" w:cs="Calibri"/>
                <w:color w:val="000000" w:themeColor="text1"/>
                <w:sz w:val="22"/>
                <w:szCs w:val="22"/>
              </w:rPr>
            </w:pPr>
            <w:r w:rsidRPr="75ECD6E7">
              <w:rPr>
                <w:rFonts w:ascii="Calibri" w:hAnsi="Calibri" w:eastAsia="Calibri" w:cs="Calibri"/>
                <w:color w:val="000000" w:themeColor="text1"/>
                <w:sz w:val="22"/>
                <w:szCs w:val="22"/>
              </w:rPr>
              <w:lastRenderedPageBreak/>
              <w:t xml:space="preserve">Evidence of implementation— as soon as possible, but no later than one year from the date of this </w:t>
            </w:r>
            <w:r w:rsidRPr="75ECD6E7">
              <w:rPr>
                <w:rFonts w:ascii="Calibri" w:hAnsi="Calibri" w:eastAsia="Calibri" w:cs="Calibri"/>
                <w:color w:val="000000" w:themeColor="text1"/>
                <w:sz w:val="22"/>
                <w:szCs w:val="22"/>
              </w:rPr>
              <w:lastRenderedPageBreak/>
              <w:t>monitoring report, the program must demonstrate to the EI Division:</w:t>
            </w:r>
          </w:p>
          <w:p w:rsidR="75ECD6E7" w:rsidP="75ECD6E7" w:rsidRDefault="75ECD6E7" w14:paraId="1AD2C64E" w14:textId="4040AF39">
            <w:pPr>
              <w:pStyle w:val="Heading2"/>
              <w:rPr>
                <w:rFonts w:ascii="Calibri" w:hAnsi="Calibri" w:eastAsia="Calibri" w:cs="Calibri"/>
                <w:color w:val="auto"/>
                <w:sz w:val="22"/>
                <w:szCs w:val="22"/>
              </w:rPr>
            </w:pPr>
            <w:r w:rsidRPr="3FFE65F1" w:rsidR="75ECD6E7">
              <w:rPr>
                <w:rFonts w:ascii="Calibri" w:hAnsi="Calibri" w:eastAsia="Calibri" w:cs="Calibri"/>
                <w:color w:val="auto"/>
                <w:sz w:val="22"/>
                <w:szCs w:val="22"/>
              </w:rPr>
              <w:t xml:space="preserve">Demonstration of 100% compliance with Documentation Provided in Families Native Language, as </w:t>
            </w:r>
            <w:r w:rsidRPr="3FFE65F1" w:rsidR="75ECD6E7">
              <w:rPr>
                <w:rFonts w:ascii="Calibri" w:hAnsi="Calibri" w:eastAsia="Calibri" w:cs="Calibri"/>
                <w:color w:val="auto"/>
                <w:sz w:val="22"/>
                <w:szCs w:val="22"/>
              </w:rPr>
              <w:t>evidenced</w:t>
            </w:r>
            <w:r w:rsidRPr="3FFE65F1" w:rsidR="75ECD6E7">
              <w:rPr>
                <w:rFonts w:ascii="Calibri" w:hAnsi="Calibri" w:eastAsia="Calibri" w:cs="Calibri"/>
                <w:color w:val="auto"/>
                <w:sz w:val="22"/>
                <w:szCs w:val="22"/>
              </w:rPr>
              <w:t xml:space="preserve"> by the EI Division’s review of </w:t>
            </w:r>
            <w:r w:rsidRPr="3FFE65F1" w:rsidR="75ECD6E7">
              <w:rPr>
                <w:rFonts w:ascii="Calibri" w:hAnsi="Calibri" w:eastAsia="Calibri" w:cs="Calibri"/>
                <w:color w:val="000000" w:themeColor="text1" w:themeTint="FF" w:themeShade="FF"/>
                <w:sz w:val="22"/>
                <w:szCs w:val="22"/>
              </w:rPr>
              <w:t>subsequent</w:t>
            </w:r>
            <w:r w:rsidRPr="3FFE65F1" w:rsidR="75ECD6E7">
              <w:rPr>
                <w:rFonts w:ascii="Calibri" w:hAnsi="Calibri" w:eastAsia="Calibri" w:cs="Calibri"/>
                <w:color w:val="000000" w:themeColor="text1" w:themeTint="FF" w:themeShade="FF"/>
                <w:sz w:val="22"/>
                <w:szCs w:val="22"/>
              </w:rPr>
              <w:t xml:space="preserve"> </w:t>
            </w:r>
            <w:r w:rsidRPr="3FFE65F1" w:rsidR="75ECD6E7">
              <w:rPr>
                <w:rFonts w:ascii="Calibri" w:hAnsi="Calibri" w:eastAsia="Calibri" w:cs="Calibri"/>
                <w:color w:val="auto"/>
                <w:sz w:val="22"/>
                <w:szCs w:val="22"/>
              </w:rPr>
              <w:t>records.</w:t>
            </w:r>
          </w:p>
          <w:p w:rsidR="75ECD6E7" w:rsidP="75ECD6E7" w:rsidRDefault="75ECD6E7" w14:paraId="78911131" w14:textId="72F9CE0A">
            <w:pPr>
              <w:rPr>
                <w:rFonts w:ascii="Calibri" w:hAnsi="Calibri" w:eastAsia="Calibri" w:cs="Calibri"/>
                <w:color w:val="000000" w:themeColor="text1"/>
                <w:sz w:val="22"/>
                <w:szCs w:val="22"/>
              </w:rPr>
            </w:pPr>
          </w:p>
        </w:tc>
      </w:tr>
      <w:tr w:rsidR="75ECD6E7" w:rsidTr="3FFE65F1" w14:paraId="44ADF57A" w14:textId="77777777">
        <w:trPr>
          <w:trHeight w:val="300"/>
        </w:trPr>
        <w:tc>
          <w:tcPr>
            <w:tcW w:w="3236" w:type="dxa"/>
            <w:tcBorders>
              <w:top w:val="single" w:color="auto" w:sz="6" w:space="0"/>
              <w:left w:val="single" w:color="auto" w:sz="6" w:space="0"/>
              <w:bottom w:val="single" w:color="auto" w:sz="6" w:space="0"/>
              <w:right w:val="single" w:color="auto" w:sz="6" w:space="0"/>
            </w:tcBorders>
            <w:shd w:val="clear" w:color="auto" w:fill="auto"/>
            <w:tcMar/>
          </w:tcPr>
          <w:p w:rsidR="08151B8A" w:rsidP="75ECD6E7" w:rsidRDefault="08151B8A" w14:paraId="1D318EC6" w14:textId="3300F50E">
            <w:pPr>
              <w:pStyle w:val="paragraph"/>
              <w:spacing w:before="0" w:beforeAutospacing="0" w:after="0" w:afterAutospacing="0"/>
            </w:pPr>
            <w:r w:rsidRPr="75ECD6E7">
              <w:rPr>
                <w:rFonts w:ascii="Calibri" w:hAnsi="Calibri" w:eastAsia="Calibri" w:cs="Calibri"/>
                <w:b/>
                <w:bCs/>
                <w:color w:val="000000" w:themeColor="text1"/>
                <w:sz w:val="22"/>
                <w:szCs w:val="22"/>
              </w:rPr>
              <w:lastRenderedPageBreak/>
              <w:t xml:space="preserve">1.3 </w:t>
            </w:r>
            <w:r w:rsidRPr="75ECD6E7" w:rsidR="4564FC09">
              <w:rPr>
                <w:rFonts w:ascii="Calibri" w:hAnsi="Calibri" w:eastAsia="Calibri" w:cs="Calibri"/>
                <w:b/>
                <w:bCs/>
                <w:color w:val="000000" w:themeColor="text1"/>
                <w:sz w:val="22"/>
                <w:szCs w:val="22"/>
              </w:rPr>
              <w:t>Child Find and Referral</w:t>
            </w:r>
          </w:p>
          <w:p w:rsidR="4564FC09" w:rsidP="75ECD6E7" w:rsidRDefault="4564FC09" w14:paraId="1765BD1F" w14:textId="0E912C17">
            <w:pPr>
              <w:pStyle w:val="paragraph"/>
              <w:spacing w:before="0" w:beforeAutospacing="0" w:after="0" w:afterAutospacing="0"/>
              <w:rPr>
                <w:rFonts w:ascii="Calibri" w:hAnsi="Calibri" w:eastAsia="Calibri" w:cs="Calibri"/>
                <w:color w:val="000000" w:themeColor="text1"/>
                <w:sz w:val="22"/>
                <w:szCs w:val="22"/>
              </w:rPr>
            </w:pPr>
            <w:r w:rsidRPr="75ECD6E7">
              <w:rPr>
                <w:rFonts w:ascii="Calibri" w:hAnsi="Calibri" w:eastAsia="Calibri" w:cs="Calibri"/>
                <w:b/>
                <w:bCs/>
                <w:color w:val="000000" w:themeColor="text1"/>
                <w:sz w:val="22"/>
                <w:szCs w:val="22"/>
              </w:rPr>
              <w:t>Child Find and Referral</w:t>
            </w:r>
          </w:p>
          <w:p w:rsidR="4564FC09" w:rsidP="75ECD6E7" w:rsidRDefault="4564FC09" w14:paraId="58A4E727" w14:textId="1438D688">
            <w:pPr>
              <w:shd w:val="clear" w:color="auto" w:fill="FFFFFF" w:themeFill="background1"/>
              <w:rPr>
                <w:rFonts w:ascii="Calibri" w:hAnsi="Calibri" w:eastAsia="Calibri" w:cs="Calibri"/>
                <w:color w:val="000000" w:themeColor="text1"/>
                <w:sz w:val="22"/>
                <w:szCs w:val="22"/>
              </w:rPr>
            </w:pPr>
            <w:r w:rsidRPr="75ECD6E7">
              <w:rPr>
                <w:rFonts w:ascii="Calibri" w:hAnsi="Calibri" w:eastAsia="Calibri" w:cs="Calibri"/>
                <w:color w:val="000000" w:themeColor="text1"/>
                <w:sz w:val="22"/>
                <w:szCs w:val="22"/>
              </w:rPr>
              <w:t>Under 34 CFR 303.302 Scope of child find. The lead agency, as part of the child find system, must ensure that—</w:t>
            </w:r>
          </w:p>
          <w:p w:rsidR="4564FC09" w:rsidP="75ECD6E7" w:rsidRDefault="4564FC09" w14:paraId="6F3D2686" w14:textId="5B232B77">
            <w:pPr>
              <w:shd w:val="clear" w:color="auto" w:fill="FFFFFF" w:themeFill="background1"/>
              <w:rPr>
                <w:rFonts w:ascii="Calibri" w:hAnsi="Calibri" w:eastAsia="Calibri" w:cs="Calibri"/>
                <w:color w:val="000000" w:themeColor="text1"/>
                <w:sz w:val="22"/>
                <w:szCs w:val="22"/>
              </w:rPr>
            </w:pPr>
            <w:hyperlink r:id="rId13">
              <w:r w:rsidRPr="75ECD6E7">
                <w:rPr>
                  <w:rStyle w:val="Hyperlink"/>
                  <w:rFonts w:ascii="Calibri" w:hAnsi="Calibri" w:eastAsia="Calibri" w:cs="Calibri"/>
                  <w:sz w:val="22"/>
                  <w:szCs w:val="22"/>
                </w:rPr>
                <w:t>(1)</w:t>
              </w:r>
            </w:hyperlink>
            <w:r w:rsidRPr="75ECD6E7">
              <w:rPr>
                <w:rFonts w:ascii="Calibri" w:hAnsi="Calibri" w:eastAsia="Calibri" w:cs="Calibri"/>
                <w:color w:val="000000" w:themeColor="text1"/>
                <w:sz w:val="22"/>
                <w:szCs w:val="22"/>
              </w:rPr>
              <w:t> All infants and toddlers with disabilities in the State who are eligible for early intervention services under this part are identified, located, and evaluated, including—</w:t>
            </w:r>
          </w:p>
          <w:p w:rsidR="4564FC09" w:rsidP="75ECD6E7" w:rsidRDefault="4564FC09" w14:paraId="1B212B29" w14:textId="52D350FC">
            <w:pPr>
              <w:shd w:val="clear" w:color="auto" w:fill="FFFFFF" w:themeFill="background1"/>
              <w:rPr>
                <w:rFonts w:ascii="Calibri" w:hAnsi="Calibri" w:eastAsia="Calibri" w:cs="Calibri"/>
                <w:color w:val="000000" w:themeColor="text1"/>
                <w:sz w:val="22"/>
                <w:szCs w:val="22"/>
              </w:rPr>
            </w:pPr>
            <w:hyperlink r:id="rId14">
              <w:r w:rsidRPr="75ECD6E7">
                <w:rPr>
                  <w:rStyle w:val="Hyperlink"/>
                  <w:rFonts w:ascii="Calibri" w:hAnsi="Calibri" w:eastAsia="Calibri" w:cs="Calibri"/>
                  <w:sz w:val="22"/>
                  <w:szCs w:val="22"/>
                </w:rPr>
                <w:t>(i)</w:t>
              </w:r>
            </w:hyperlink>
            <w:r w:rsidRPr="75ECD6E7">
              <w:rPr>
                <w:rFonts w:ascii="Calibri" w:hAnsi="Calibri" w:eastAsia="Calibri" w:cs="Calibri"/>
                <w:color w:val="000000" w:themeColor="text1"/>
                <w:sz w:val="22"/>
                <w:szCs w:val="22"/>
              </w:rPr>
              <w:t> Indian infants and toddlers with disabilities residing on a reservation geographically located in the State (including coordination, as necessary, with tribes, tribal organizations, and consortia to identify infants and toddlers with disabilities in the State based, in part, on the information provided by them to the lead agency under §</w:t>
            </w:r>
            <w:hyperlink r:id="rId15">
              <w:r w:rsidRPr="75ECD6E7">
                <w:rPr>
                  <w:rStyle w:val="Hyperlink"/>
                  <w:rFonts w:ascii="Calibri" w:hAnsi="Calibri" w:eastAsia="Calibri" w:cs="Calibri"/>
                  <w:sz w:val="22"/>
                  <w:szCs w:val="22"/>
                </w:rPr>
                <w:t>303.731</w:t>
              </w:r>
            </w:hyperlink>
            <w:r w:rsidRPr="75ECD6E7">
              <w:rPr>
                <w:rFonts w:ascii="Calibri" w:hAnsi="Calibri" w:eastAsia="Calibri" w:cs="Calibri"/>
                <w:color w:val="000000" w:themeColor="text1"/>
                <w:sz w:val="22"/>
                <w:szCs w:val="22"/>
              </w:rPr>
              <w:t>(e)(1)); and</w:t>
            </w:r>
          </w:p>
          <w:p w:rsidR="4564FC09" w:rsidP="75ECD6E7" w:rsidRDefault="4564FC09" w14:paraId="218CF546" w14:textId="3DC50D00">
            <w:pPr>
              <w:shd w:val="clear" w:color="auto" w:fill="FFFFFF" w:themeFill="background1"/>
              <w:rPr>
                <w:rFonts w:ascii="Calibri" w:hAnsi="Calibri" w:eastAsia="Calibri" w:cs="Calibri"/>
                <w:color w:val="000000" w:themeColor="text1"/>
                <w:sz w:val="22"/>
                <w:szCs w:val="22"/>
              </w:rPr>
            </w:pPr>
            <w:hyperlink r:id="rId16">
              <w:r w:rsidRPr="75ECD6E7">
                <w:rPr>
                  <w:rStyle w:val="Hyperlink"/>
                  <w:rFonts w:ascii="Calibri" w:hAnsi="Calibri" w:eastAsia="Calibri" w:cs="Calibri"/>
                  <w:sz w:val="22"/>
                  <w:szCs w:val="22"/>
                </w:rPr>
                <w:t>(ii)</w:t>
              </w:r>
            </w:hyperlink>
            <w:r w:rsidRPr="75ECD6E7">
              <w:rPr>
                <w:rFonts w:ascii="Calibri" w:hAnsi="Calibri" w:eastAsia="Calibri" w:cs="Calibri"/>
                <w:color w:val="000000" w:themeColor="text1"/>
                <w:sz w:val="22"/>
                <w:szCs w:val="22"/>
              </w:rPr>
              <w:t> Infants and toddlers with disabilities who are homeless, in foster care, and wards of the State; and</w:t>
            </w:r>
          </w:p>
          <w:p w:rsidR="4564FC09" w:rsidP="75ECD6E7" w:rsidRDefault="4564FC09" w14:paraId="662BAEC7" w14:textId="1DB2285D">
            <w:pPr>
              <w:shd w:val="clear" w:color="auto" w:fill="FFFFFF" w:themeFill="background1"/>
              <w:rPr>
                <w:rFonts w:ascii="Calibri" w:hAnsi="Calibri" w:eastAsia="Calibri" w:cs="Calibri"/>
                <w:color w:val="000000" w:themeColor="text1"/>
                <w:sz w:val="22"/>
                <w:szCs w:val="22"/>
              </w:rPr>
            </w:pPr>
            <w:hyperlink r:id="rId17">
              <w:r w:rsidRPr="75ECD6E7">
                <w:rPr>
                  <w:rStyle w:val="Hyperlink"/>
                  <w:rFonts w:ascii="Calibri" w:hAnsi="Calibri" w:eastAsia="Calibri" w:cs="Calibri"/>
                  <w:sz w:val="22"/>
                  <w:szCs w:val="22"/>
                </w:rPr>
                <w:t>(iii)</w:t>
              </w:r>
            </w:hyperlink>
            <w:r w:rsidRPr="75ECD6E7">
              <w:rPr>
                <w:rFonts w:ascii="Calibri" w:hAnsi="Calibri" w:eastAsia="Calibri" w:cs="Calibri"/>
                <w:color w:val="000000" w:themeColor="text1"/>
                <w:sz w:val="22"/>
                <w:szCs w:val="22"/>
              </w:rPr>
              <w:t> Infants and toddlers with disabilities that are referenced in §</w:t>
            </w:r>
            <w:hyperlink r:id="rId18">
              <w:r w:rsidRPr="75ECD6E7">
                <w:rPr>
                  <w:rStyle w:val="Hyperlink"/>
                  <w:rFonts w:ascii="Calibri" w:hAnsi="Calibri" w:eastAsia="Calibri" w:cs="Calibri"/>
                  <w:sz w:val="22"/>
                  <w:szCs w:val="22"/>
                </w:rPr>
                <w:t>303.303</w:t>
              </w:r>
            </w:hyperlink>
            <w:r w:rsidRPr="75ECD6E7">
              <w:rPr>
                <w:rFonts w:ascii="Calibri" w:hAnsi="Calibri" w:eastAsia="Calibri" w:cs="Calibri"/>
                <w:color w:val="000000" w:themeColor="text1"/>
                <w:sz w:val="22"/>
                <w:szCs w:val="22"/>
              </w:rPr>
              <w:t>(b); and</w:t>
            </w:r>
          </w:p>
          <w:p w:rsidR="4564FC09" w:rsidP="75ECD6E7" w:rsidRDefault="4564FC09" w14:paraId="7AF9E87C" w14:textId="3DD0CA7C">
            <w:pPr>
              <w:shd w:val="clear" w:color="auto" w:fill="FFFFFF" w:themeFill="background1"/>
              <w:rPr>
                <w:rFonts w:ascii="Calibri" w:hAnsi="Calibri" w:eastAsia="Calibri" w:cs="Calibri"/>
                <w:color w:val="000000" w:themeColor="text1"/>
                <w:sz w:val="22"/>
                <w:szCs w:val="22"/>
              </w:rPr>
            </w:pPr>
            <w:hyperlink r:id="rId19">
              <w:r w:rsidRPr="75ECD6E7">
                <w:rPr>
                  <w:rStyle w:val="Hyperlink"/>
                  <w:rFonts w:ascii="Calibri" w:hAnsi="Calibri" w:eastAsia="Calibri" w:cs="Calibri"/>
                  <w:sz w:val="22"/>
                  <w:szCs w:val="22"/>
                </w:rPr>
                <w:t>(2)</w:t>
              </w:r>
            </w:hyperlink>
            <w:r w:rsidRPr="75ECD6E7">
              <w:rPr>
                <w:rFonts w:ascii="Calibri" w:hAnsi="Calibri" w:eastAsia="Calibri" w:cs="Calibri"/>
                <w:color w:val="000000" w:themeColor="text1"/>
                <w:sz w:val="22"/>
                <w:szCs w:val="22"/>
              </w:rPr>
              <w:t> An effective method is developed and implemented to identify children who are in need of early intervention services.</w:t>
            </w:r>
          </w:p>
          <w:p w:rsidR="4564FC09" w:rsidP="75ECD6E7" w:rsidRDefault="4564FC09" w14:paraId="7F23C158" w14:textId="10B64D3F">
            <w:pPr>
              <w:pStyle w:val="paragraph"/>
              <w:spacing w:before="0" w:beforeAutospacing="0" w:after="0" w:afterAutospacing="0"/>
              <w:ind w:left="420"/>
              <w:rPr>
                <w:rFonts w:ascii="Calibri" w:hAnsi="Calibri" w:eastAsia="Calibri" w:cs="Calibri"/>
                <w:color w:val="000000" w:themeColor="text1"/>
                <w:sz w:val="22"/>
                <w:szCs w:val="22"/>
              </w:rPr>
            </w:pPr>
            <w:r w:rsidRPr="75ECD6E7">
              <w:rPr>
                <w:rFonts w:ascii="Calibri" w:hAnsi="Calibri" w:eastAsia="Calibri" w:cs="Calibri"/>
                <w:color w:val="000000" w:themeColor="text1"/>
                <w:sz w:val="22"/>
                <w:szCs w:val="22"/>
              </w:rPr>
              <w:t>In accordance with Early Intervention Operational Standards VI(a)(1) pg. 22</w:t>
            </w:r>
          </w:p>
          <w:p w:rsidR="4564FC09" w:rsidP="75ECD6E7" w:rsidRDefault="4564FC09" w14:paraId="44FCF6C4" w14:textId="2FC9A83B">
            <w:pPr>
              <w:pStyle w:val="paragraph"/>
              <w:spacing w:before="0" w:beforeAutospacing="0" w:after="0" w:afterAutospacing="0"/>
              <w:ind w:left="420"/>
              <w:rPr>
                <w:rFonts w:ascii="Calibri" w:hAnsi="Calibri" w:eastAsia="Calibri" w:cs="Calibri"/>
                <w:color w:val="000000" w:themeColor="text1"/>
                <w:sz w:val="22"/>
                <w:szCs w:val="22"/>
              </w:rPr>
            </w:pPr>
            <w:r w:rsidRPr="75ECD6E7">
              <w:rPr>
                <w:rFonts w:ascii="Calibri" w:hAnsi="Calibri" w:eastAsia="Calibri" w:cs="Calibri"/>
                <w:color w:val="000000" w:themeColor="text1"/>
                <w:sz w:val="22"/>
                <w:szCs w:val="22"/>
              </w:rPr>
              <w:t>Under EI Operational Standard § VI(a)(1), the program is required to provide a face-to-face or telephone response to the parent made within 14 calendar days following the initial referral. Attempts to contact the parent of a child referred are documented in the record. An infant or toddler may be re-referred at any time prior to his/her third birthday. </w:t>
            </w:r>
          </w:p>
          <w:p w:rsidR="75ECD6E7" w:rsidP="75ECD6E7" w:rsidRDefault="75ECD6E7" w14:paraId="6FE45BDC" w14:textId="220CD1EB">
            <w:pPr>
              <w:ind w:left="420"/>
              <w:rPr>
                <w:rFonts w:ascii="Calibri" w:hAnsi="Calibri" w:eastAsia="Calibri" w:cs="Calibri"/>
                <w:color w:val="000000" w:themeColor="text1"/>
                <w:sz w:val="22"/>
                <w:szCs w:val="22"/>
              </w:rPr>
            </w:pPr>
          </w:p>
          <w:p w:rsidR="08151B8A" w:rsidP="75ECD6E7" w:rsidRDefault="08151B8A" w14:paraId="51500778" w14:textId="09FE19DE">
            <w:pPr>
              <w:pStyle w:val="paragraph"/>
              <w:spacing w:before="0" w:beforeAutospacing="0" w:after="0" w:afterAutospacing="0"/>
              <w:ind w:left="420"/>
              <w:rPr>
                <w:rFonts w:ascii="Calibri" w:hAnsi="Calibri" w:eastAsia="Calibri" w:cs="Calibri"/>
                <w:color w:val="000000" w:themeColor="text1"/>
                <w:sz w:val="22"/>
                <w:szCs w:val="22"/>
              </w:rPr>
            </w:pPr>
            <w:r w:rsidRPr="75ECD6E7">
              <w:rPr>
                <w:rFonts w:ascii="Calibri" w:hAnsi="Calibri" w:eastAsia="Calibri" w:cs="Calibri"/>
                <w:color w:val="000000" w:themeColor="text1"/>
                <w:sz w:val="22"/>
                <w:szCs w:val="22"/>
              </w:rPr>
              <w:t> </w:t>
            </w:r>
          </w:p>
        </w:tc>
        <w:tc>
          <w:tcPr>
            <w:tcW w:w="3236" w:type="dxa"/>
            <w:tcBorders>
              <w:top w:val="single" w:color="auto" w:sz="6" w:space="0"/>
              <w:left w:val="single" w:color="auto" w:sz="6" w:space="0"/>
              <w:bottom w:val="single" w:color="auto" w:sz="6" w:space="0"/>
              <w:right w:val="single" w:color="auto" w:sz="6" w:space="0"/>
            </w:tcBorders>
            <w:shd w:val="clear" w:color="auto" w:fill="auto"/>
            <w:tcMar/>
          </w:tcPr>
          <w:p w:rsidR="75ECD6E7" w:rsidP="75ECD6E7" w:rsidRDefault="75ECD6E7" w14:paraId="1DD4C847" w14:textId="386557CA">
            <w:pPr>
              <w:rPr>
                <w:rFonts w:ascii="Calibri" w:hAnsi="Calibri" w:eastAsia="Calibri" w:cs="Calibri"/>
                <w:color w:val="000000" w:themeColor="text1"/>
                <w:sz w:val="22"/>
                <w:szCs w:val="22"/>
              </w:rPr>
            </w:pPr>
            <w:r w:rsidRPr="75ECD6E7">
              <w:rPr>
                <w:rFonts w:ascii="Calibri" w:hAnsi="Calibri" w:eastAsia="Calibri" w:cs="Calibri"/>
                <w:color w:val="000000" w:themeColor="text1"/>
                <w:sz w:val="22"/>
                <w:szCs w:val="22"/>
              </w:rPr>
              <w:lastRenderedPageBreak/>
              <w:t>1.3</w:t>
            </w:r>
          </w:p>
          <w:p w:rsidR="75ECD6E7" w:rsidP="75ECD6E7" w:rsidRDefault="75ECD6E7" w14:paraId="082F6310" w14:textId="76E1CAD0">
            <w:pPr>
              <w:spacing w:line="259" w:lineRule="auto"/>
              <w:rPr>
                <w:rFonts w:ascii="Calibri" w:hAnsi="Calibri" w:eastAsia="Calibri" w:cs="Calibri"/>
                <w:color w:val="000000" w:themeColor="text1"/>
                <w:sz w:val="22"/>
                <w:szCs w:val="22"/>
              </w:rPr>
            </w:pPr>
            <w:r w:rsidRPr="75ECD6E7">
              <w:rPr>
                <w:rFonts w:ascii="Calibri" w:hAnsi="Calibri" w:eastAsia="Calibri" w:cs="Calibri"/>
                <w:color w:val="000000" w:themeColor="text1"/>
                <w:sz w:val="22"/>
                <w:szCs w:val="22"/>
              </w:rPr>
              <w:t>During interviews, it was identified that the program’s implementation of its policies and procedures does not ensure compliance with referral timelines. During interviews, f</w:t>
            </w:r>
            <w:r w:rsidRPr="75ECD6E7" w:rsidR="6A93F6ED">
              <w:rPr>
                <w:rFonts w:ascii="Calibri" w:hAnsi="Calibri" w:eastAsia="Calibri" w:cs="Calibri"/>
                <w:color w:val="000000" w:themeColor="text1"/>
                <w:sz w:val="22"/>
                <w:szCs w:val="22"/>
              </w:rPr>
              <w:t xml:space="preserve">amilies </w:t>
            </w:r>
            <w:r w:rsidRPr="75ECD6E7">
              <w:rPr>
                <w:rFonts w:ascii="Calibri" w:hAnsi="Calibri" w:eastAsia="Calibri" w:cs="Calibri"/>
                <w:color w:val="000000" w:themeColor="text1"/>
                <w:sz w:val="22"/>
                <w:szCs w:val="22"/>
              </w:rPr>
              <w:t>reported being told there was a waitlist for the program and</w:t>
            </w:r>
            <w:r w:rsidRPr="75ECD6E7" w:rsidR="2B6B1ADE">
              <w:rPr>
                <w:rFonts w:ascii="Calibri" w:hAnsi="Calibri" w:eastAsia="Calibri" w:cs="Calibri"/>
                <w:color w:val="000000" w:themeColor="text1"/>
                <w:sz w:val="22"/>
                <w:szCs w:val="22"/>
              </w:rPr>
              <w:t xml:space="preserve"> </w:t>
            </w:r>
            <w:r w:rsidRPr="75ECD6E7">
              <w:rPr>
                <w:rFonts w:ascii="Calibri" w:hAnsi="Calibri" w:eastAsia="Calibri" w:cs="Calibri"/>
                <w:color w:val="000000" w:themeColor="text1"/>
                <w:sz w:val="22"/>
                <w:szCs w:val="22"/>
              </w:rPr>
              <w:t xml:space="preserve">reported not hearing from the program for over a month after first referral.  </w:t>
            </w:r>
          </w:p>
          <w:p w:rsidR="75ECD6E7" w:rsidP="75ECD6E7" w:rsidRDefault="75ECD6E7" w14:paraId="433A9C51" w14:textId="1DF40418">
            <w:pPr>
              <w:rPr>
                <w:rFonts w:ascii="Calibri" w:hAnsi="Calibri" w:eastAsia="Calibri" w:cs="Calibri"/>
                <w:color w:val="000000" w:themeColor="text1"/>
                <w:sz w:val="22"/>
                <w:szCs w:val="22"/>
              </w:rPr>
            </w:pPr>
          </w:p>
        </w:tc>
        <w:tc>
          <w:tcPr>
            <w:tcW w:w="3236" w:type="dxa"/>
            <w:tcBorders>
              <w:top w:val="single" w:color="auto" w:sz="6" w:space="0"/>
              <w:left w:val="single" w:color="auto" w:sz="6" w:space="0"/>
              <w:bottom w:val="single" w:color="auto" w:sz="6" w:space="0"/>
              <w:right w:val="single" w:color="auto" w:sz="6" w:space="0"/>
            </w:tcBorders>
            <w:shd w:val="clear" w:color="auto" w:fill="auto"/>
            <w:tcMar/>
          </w:tcPr>
          <w:p w:rsidR="75ECD6E7" w:rsidP="75ECD6E7" w:rsidRDefault="75ECD6E7" w14:paraId="7E6DF11D" w14:textId="58113D00">
            <w:pPr>
              <w:ind w:left="50"/>
              <w:rPr>
                <w:rFonts w:ascii="Calibri" w:hAnsi="Calibri" w:eastAsia="Calibri" w:cs="Calibri"/>
                <w:color w:val="000000" w:themeColor="text1"/>
                <w:sz w:val="22"/>
                <w:szCs w:val="22"/>
              </w:rPr>
            </w:pPr>
            <w:r w:rsidRPr="75ECD6E7">
              <w:rPr>
                <w:rFonts w:ascii="Calibri" w:hAnsi="Calibri" w:eastAsia="Calibri" w:cs="Calibri"/>
                <w:color w:val="000000" w:themeColor="text1"/>
                <w:sz w:val="22"/>
                <w:szCs w:val="22"/>
              </w:rPr>
              <w:t>1.3</w:t>
            </w:r>
          </w:p>
          <w:p w:rsidR="75ECD6E7" w:rsidP="75ECD6E7" w:rsidRDefault="75ECD6E7" w14:paraId="3DE48D1E" w14:textId="6A2DEA9C">
            <w:pPr>
              <w:ind w:left="50"/>
              <w:rPr>
                <w:rFonts w:ascii="Calibri" w:hAnsi="Calibri" w:eastAsia="Calibri" w:cs="Calibri"/>
                <w:color w:val="000000" w:themeColor="text1"/>
                <w:sz w:val="22"/>
                <w:szCs w:val="22"/>
              </w:rPr>
            </w:pPr>
            <w:r w:rsidRPr="75ECD6E7">
              <w:rPr>
                <w:rFonts w:ascii="Calibri" w:hAnsi="Calibri" w:eastAsia="Calibri" w:cs="Calibri"/>
                <w:color w:val="000000" w:themeColor="text1"/>
                <w:sz w:val="22"/>
                <w:szCs w:val="22"/>
              </w:rPr>
              <w:t>The EI Division finds that the program’s implementation of its policies and procedures does not ensure compliance with referral timeline requirements including staff training and parent involvement in accordance with Early Intervention Operational Standards VI(a)(1) pg. 22.</w:t>
            </w:r>
          </w:p>
          <w:p w:rsidR="75ECD6E7" w:rsidP="75ECD6E7" w:rsidRDefault="75ECD6E7" w14:paraId="5F4BE3C9" w14:textId="123F02DA">
            <w:pPr>
              <w:rPr>
                <w:rFonts w:ascii="Calibri" w:hAnsi="Calibri" w:eastAsia="Calibri" w:cs="Calibri"/>
                <w:color w:val="000000" w:themeColor="text1"/>
                <w:sz w:val="22"/>
                <w:szCs w:val="22"/>
              </w:rPr>
            </w:pPr>
          </w:p>
        </w:tc>
        <w:tc>
          <w:tcPr>
            <w:tcW w:w="3236" w:type="dxa"/>
            <w:tcBorders>
              <w:top w:val="single" w:color="auto" w:sz="6" w:space="0"/>
              <w:left w:val="single" w:color="auto" w:sz="6" w:space="0"/>
              <w:bottom w:val="single" w:color="auto" w:sz="6" w:space="0"/>
              <w:right w:val="single" w:color="auto" w:sz="6" w:space="0"/>
            </w:tcBorders>
            <w:shd w:val="clear" w:color="auto" w:fill="auto"/>
            <w:tcMar/>
          </w:tcPr>
          <w:p w:rsidR="75ECD6E7" w:rsidP="75ECD6E7" w:rsidRDefault="75ECD6E7" w14:paraId="340DBE87" w14:textId="7C3228EC">
            <w:pPr>
              <w:rPr>
                <w:rFonts w:ascii="Calibri" w:hAnsi="Calibri" w:eastAsia="Calibri" w:cs="Calibri"/>
                <w:color w:val="000000" w:themeColor="text1"/>
                <w:sz w:val="22"/>
                <w:szCs w:val="22"/>
              </w:rPr>
            </w:pPr>
            <w:r w:rsidRPr="75ECD6E7">
              <w:rPr>
                <w:rFonts w:ascii="Calibri" w:hAnsi="Calibri" w:eastAsia="Calibri" w:cs="Calibri"/>
                <w:color w:val="000000" w:themeColor="text1"/>
                <w:sz w:val="22"/>
                <w:szCs w:val="22"/>
              </w:rPr>
              <w:t>Evidence of implementation— as soon as possible, but no later than one year from the date of this monitoring report, the program must demonstrate to the EI Division:</w:t>
            </w:r>
          </w:p>
          <w:p w:rsidR="75ECD6E7" w:rsidP="75ECD6E7" w:rsidRDefault="75ECD6E7" w14:paraId="7F394841" w14:textId="2415BA7E">
            <w:pPr>
              <w:pStyle w:val="ListParagraph"/>
              <w:numPr>
                <w:ilvl w:val="0"/>
                <w:numId w:val="5"/>
              </w:numPr>
              <w:rPr>
                <w:rFonts w:ascii="Calibri" w:hAnsi="Calibri" w:eastAsia="Calibri" w:cs="Calibri"/>
                <w:color w:val="000000" w:themeColor="text1"/>
                <w:sz w:val="22"/>
                <w:szCs w:val="22"/>
              </w:rPr>
            </w:pPr>
            <w:r w:rsidRPr="75ECD6E7">
              <w:rPr>
                <w:rFonts w:ascii="Calibri" w:hAnsi="Calibri" w:eastAsia="Calibri" w:cs="Calibri"/>
                <w:color w:val="000000" w:themeColor="text1"/>
                <w:sz w:val="22"/>
                <w:szCs w:val="22"/>
              </w:rPr>
              <w:t>Procedures that demonstrate that the EI program has conducted training activities and has a monitoring process to ensure its early intervention staff are trained to be knowledgeable on the provisions of IDEA Part C; specifically, the program is required to provide a face-to-face or telephone response to the parent made within 14 calendar days following the initial referral.</w:t>
            </w:r>
          </w:p>
          <w:p w:rsidR="75ECD6E7" w:rsidP="75ECD6E7" w:rsidRDefault="75ECD6E7" w14:paraId="3EAF4548" w14:textId="0DDF1E44">
            <w:pPr>
              <w:rPr>
                <w:rFonts w:ascii="Calibri" w:hAnsi="Calibri" w:eastAsia="Calibri" w:cs="Calibri"/>
                <w:color w:val="000000" w:themeColor="text1"/>
                <w:sz w:val="22"/>
                <w:szCs w:val="22"/>
              </w:rPr>
            </w:pPr>
          </w:p>
        </w:tc>
      </w:tr>
    </w:tbl>
    <w:p w:rsidRPr="00991EDA" w:rsidR="00C24B1D" w:rsidP="00C24B1D" w:rsidRDefault="00C24B1D" w14:paraId="7B14858A" w14:textId="77777777">
      <w:pPr>
        <w:textAlignment w:val="baseline"/>
        <w:rPr>
          <w:rFonts w:asciiTheme="minorHAnsi" w:hAnsiTheme="minorHAnsi" w:cstheme="minorHAnsi"/>
          <w:sz w:val="18"/>
          <w:szCs w:val="18"/>
        </w:rPr>
      </w:pPr>
      <w:r w:rsidRPr="00991EDA">
        <w:rPr>
          <w:rFonts w:asciiTheme="minorHAnsi" w:hAnsiTheme="minorHAnsi" w:cstheme="minorHAnsi"/>
          <w:sz w:val="22"/>
          <w:szCs w:val="22"/>
        </w:rPr>
        <w:t> </w:t>
      </w:r>
    </w:p>
    <w:p w:rsidRPr="00991EDA" w:rsidR="00C24B1D" w:rsidP="00C24B1D" w:rsidRDefault="00C24B1D" w14:paraId="5D53F345" w14:textId="77777777">
      <w:pPr>
        <w:jc w:val="center"/>
        <w:textAlignment w:val="baseline"/>
        <w:rPr>
          <w:rFonts w:asciiTheme="minorHAnsi" w:hAnsiTheme="minorHAnsi" w:cstheme="minorHAnsi"/>
          <w:sz w:val="18"/>
          <w:szCs w:val="18"/>
        </w:rPr>
      </w:pPr>
      <w:r w:rsidRPr="00991EDA">
        <w:rPr>
          <w:rFonts w:asciiTheme="minorHAnsi" w:hAnsiTheme="minorHAnsi" w:cstheme="minorHAnsi"/>
          <w:b/>
          <w:bCs/>
          <w:sz w:val="22"/>
          <w:szCs w:val="22"/>
        </w:rPr>
        <w:t>DISPUTE RESOLUTION</w:t>
      </w:r>
      <w:r w:rsidRPr="00991EDA">
        <w:rPr>
          <w:rFonts w:asciiTheme="minorHAnsi" w:hAnsiTheme="minorHAnsi" w:cstheme="minorHAnsi"/>
          <w:sz w:val="22"/>
          <w:szCs w:val="22"/>
        </w:rPr>
        <w:t> </w:t>
      </w:r>
    </w:p>
    <w:tbl>
      <w:tblPr>
        <w:tblW w:w="5000" w:type="pct"/>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36"/>
        <w:gridCol w:w="3236"/>
        <w:gridCol w:w="3236"/>
        <w:gridCol w:w="3236"/>
      </w:tblGrid>
      <w:tr w:rsidRPr="00991EDA" w:rsidR="00C24B1D" w:rsidTr="3FFE65F1" w14:paraId="3797CE13" w14:textId="77777777">
        <w:trPr>
          <w:trHeight w:val="300"/>
        </w:trPr>
        <w:tc>
          <w:tcPr>
            <w:tcW w:w="1250" w:type="pct"/>
            <w:tcBorders>
              <w:top w:val="single" w:color="auto" w:sz="6" w:space="0"/>
              <w:left w:val="single" w:color="auto" w:sz="6" w:space="0"/>
              <w:bottom w:val="single" w:color="auto" w:sz="6" w:space="0"/>
              <w:right w:val="single" w:color="auto" w:sz="6" w:space="0"/>
            </w:tcBorders>
            <w:shd w:val="clear" w:color="auto" w:fill="D9E2F3" w:themeFill="accent1" w:themeFillTint="33"/>
            <w:tcMar/>
            <w:hideMark/>
          </w:tcPr>
          <w:p w:rsidRPr="00991EDA" w:rsidR="00C24B1D" w:rsidP="00C24B1D" w:rsidRDefault="00C24B1D" w14:paraId="78A88CE2" w14:textId="77777777">
            <w:pPr>
              <w:textAlignment w:val="baseline"/>
              <w:rPr>
                <w:rFonts w:asciiTheme="minorHAnsi" w:hAnsiTheme="minorHAnsi" w:cstheme="minorHAnsi"/>
                <w:szCs w:val="24"/>
              </w:rPr>
            </w:pPr>
            <w:r w:rsidRPr="00991EDA">
              <w:rPr>
                <w:rFonts w:asciiTheme="minorHAnsi" w:hAnsiTheme="minorHAnsi" w:cstheme="minorHAnsi"/>
                <w:b/>
                <w:bCs/>
                <w:sz w:val="22"/>
                <w:szCs w:val="22"/>
              </w:rPr>
              <w:t>Legal Requirement/State Standard</w:t>
            </w:r>
            <w:r w:rsidRPr="00991EDA">
              <w:rPr>
                <w:rFonts w:asciiTheme="minorHAnsi" w:hAnsiTheme="minorHAnsi" w:cstheme="minorHAnsi"/>
                <w:sz w:val="22"/>
                <w:szCs w:val="22"/>
              </w:rPr>
              <w:t> </w:t>
            </w:r>
          </w:p>
        </w:tc>
        <w:tc>
          <w:tcPr>
            <w:tcW w:w="1250" w:type="pct"/>
            <w:tcBorders>
              <w:top w:val="single" w:color="auto" w:sz="6" w:space="0"/>
              <w:left w:val="single" w:color="auto" w:sz="6" w:space="0"/>
              <w:bottom w:val="single" w:color="auto" w:sz="6" w:space="0"/>
              <w:right w:val="single" w:color="auto" w:sz="6" w:space="0"/>
            </w:tcBorders>
            <w:shd w:val="clear" w:color="auto" w:fill="D9E2F3" w:themeFill="accent1" w:themeFillTint="33"/>
            <w:tcMar/>
            <w:hideMark/>
          </w:tcPr>
          <w:p w:rsidRPr="00991EDA" w:rsidR="00C24B1D" w:rsidP="00C24B1D" w:rsidRDefault="00C24B1D" w14:paraId="7531ACBD" w14:textId="77777777">
            <w:pPr>
              <w:textAlignment w:val="baseline"/>
              <w:rPr>
                <w:rFonts w:asciiTheme="minorHAnsi" w:hAnsiTheme="minorHAnsi" w:cstheme="minorHAnsi"/>
                <w:szCs w:val="24"/>
              </w:rPr>
            </w:pPr>
            <w:r w:rsidRPr="00991EDA">
              <w:rPr>
                <w:rFonts w:asciiTheme="minorHAnsi" w:hAnsiTheme="minorHAnsi" w:cstheme="minorHAnsi"/>
                <w:sz w:val="22"/>
                <w:szCs w:val="22"/>
              </w:rPr>
              <w:t>Noncompliant Policy, Procedure or Practice and EI Division analysis </w:t>
            </w:r>
          </w:p>
        </w:tc>
        <w:tc>
          <w:tcPr>
            <w:tcW w:w="1250" w:type="pct"/>
            <w:tcBorders>
              <w:top w:val="single" w:color="auto" w:sz="6" w:space="0"/>
              <w:left w:val="single" w:color="auto" w:sz="6" w:space="0"/>
              <w:bottom w:val="single" w:color="auto" w:sz="6" w:space="0"/>
              <w:right w:val="single" w:color="auto" w:sz="6" w:space="0"/>
            </w:tcBorders>
            <w:shd w:val="clear" w:color="auto" w:fill="D9E2F3" w:themeFill="accent1" w:themeFillTint="33"/>
            <w:tcMar/>
            <w:hideMark/>
          </w:tcPr>
          <w:p w:rsidRPr="00991EDA" w:rsidR="00C24B1D" w:rsidP="00C24B1D" w:rsidRDefault="00C24B1D" w14:paraId="0DBCCB92" w14:textId="77777777">
            <w:pPr>
              <w:textAlignment w:val="baseline"/>
              <w:rPr>
                <w:rFonts w:asciiTheme="minorHAnsi" w:hAnsiTheme="minorHAnsi" w:cstheme="minorHAnsi"/>
                <w:szCs w:val="24"/>
              </w:rPr>
            </w:pPr>
            <w:r w:rsidRPr="00991EDA">
              <w:rPr>
                <w:rFonts w:asciiTheme="minorHAnsi" w:hAnsiTheme="minorHAnsi" w:cstheme="minorHAnsi"/>
                <w:sz w:val="22"/>
                <w:szCs w:val="22"/>
              </w:rPr>
              <w:t>Conclusion/Finding </w:t>
            </w:r>
          </w:p>
        </w:tc>
        <w:tc>
          <w:tcPr>
            <w:tcW w:w="1250" w:type="pct"/>
            <w:tcBorders>
              <w:top w:val="single" w:color="auto" w:sz="6" w:space="0"/>
              <w:left w:val="single" w:color="auto" w:sz="6" w:space="0"/>
              <w:bottom w:val="single" w:color="auto" w:sz="6" w:space="0"/>
              <w:right w:val="single" w:color="auto" w:sz="6" w:space="0"/>
            </w:tcBorders>
            <w:shd w:val="clear" w:color="auto" w:fill="D9E2F3" w:themeFill="accent1" w:themeFillTint="33"/>
            <w:tcMar/>
            <w:hideMark/>
          </w:tcPr>
          <w:p w:rsidRPr="00991EDA" w:rsidR="00C24B1D" w:rsidP="00C24B1D" w:rsidRDefault="00C24B1D" w14:paraId="1EDA4BBA" w14:textId="77777777">
            <w:pPr>
              <w:textAlignment w:val="baseline"/>
              <w:rPr>
                <w:rFonts w:asciiTheme="minorHAnsi" w:hAnsiTheme="minorHAnsi" w:cstheme="minorHAnsi"/>
                <w:szCs w:val="24"/>
              </w:rPr>
            </w:pPr>
            <w:r w:rsidRPr="00991EDA">
              <w:rPr>
                <w:rFonts w:asciiTheme="minorHAnsi" w:hAnsiTheme="minorHAnsi" w:cstheme="minorHAnsi"/>
                <w:sz w:val="22"/>
                <w:szCs w:val="22"/>
              </w:rPr>
              <w:t>Next Steps and Required Actions </w:t>
            </w:r>
          </w:p>
        </w:tc>
      </w:tr>
      <w:tr w:rsidRPr="00991EDA" w:rsidR="007838FD" w:rsidTr="3FFE65F1" w14:paraId="26266013" w14:textId="77777777">
        <w:trPr>
          <w:trHeight w:val="300"/>
        </w:trPr>
        <w:tc>
          <w:tcPr>
            <w:tcW w:w="1250" w:type="pct"/>
            <w:tcBorders>
              <w:top w:val="single" w:color="auto" w:sz="6" w:space="0"/>
              <w:left w:val="single" w:color="auto" w:sz="6" w:space="0"/>
              <w:bottom w:val="single" w:color="auto" w:sz="6" w:space="0"/>
              <w:right w:val="single" w:color="auto" w:sz="6" w:space="0"/>
            </w:tcBorders>
            <w:shd w:val="clear" w:color="auto" w:fill="auto"/>
            <w:tcMar/>
            <w:hideMark/>
          </w:tcPr>
          <w:p w:rsidRPr="00A20B56" w:rsidR="007838FD" w:rsidP="75ECD6E7" w:rsidRDefault="5B8F3B75" w14:paraId="1FD7DCCA" w14:textId="426FF83F">
            <w:pPr>
              <w:pStyle w:val="paragraph"/>
              <w:spacing w:before="0" w:beforeAutospacing="0" w:after="0" w:afterAutospacing="0" w:line="259" w:lineRule="auto"/>
              <w:ind w:left="60"/>
              <w:rPr>
                <w:rFonts w:ascii="Calibri" w:hAnsi="Calibri" w:eastAsia="Calibri" w:cs="Calibri"/>
                <w:color w:val="000000" w:themeColor="text1"/>
                <w:sz w:val="22"/>
                <w:szCs w:val="22"/>
              </w:rPr>
            </w:pPr>
            <w:r w:rsidRPr="75ECD6E7">
              <w:rPr>
                <w:rFonts w:ascii="Calibri" w:hAnsi="Calibri" w:eastAsia="Calibri" w:cs="Calibri"/>
                <w:b/>
                <w:bCs/>
                <w:color w:val="000000" w:themeColor="text1"/>
                <w:sz w:val="22"/>
                <w:szCs w:val="22"/>
              </w:rPr>
              <w:lastRenderedPageBreak/>
              <w:t xml:space="preserve">2.1 Prior Written Notice </w:t>
            </w:r>
          </w:p>
          <w:p w:rsidRPr="00A20B56" w:rsidR="007838FD" w:rsidP="75ECD6E7" w:rsidRDefault="007838FD" w14:paraId="2AB8A408" w14:textId="6D184932">
            <w:pPr>
              <w:spacing w:line="259" w:lineRule="auto"/>
              <w:ind w:left="60"/>
              <w:textAlignment w:val="baseline"/>
              <w:rPr>
                <w:rFonts w:ascii="Calibri" w:hAnsi="Calibri" w:eastAsia="Calibri" w:cs="Calibri"/>
                <w:color w:val="000000" w:themeColor="text1"/>
                <w:sz w:val="22"/>
                <w:szCs w:val="22"/>
              </w:rPr>
            </w:pPr>
          </w:p>
          <w:p w:rsidRPr="00A20B56" w:rsidR="007838FD" w:rsidP="75ECD6E7" w:rsidRDefault="5B8F3B75" w14:paraId="410E6F96" w14:textId="1F17EF01">
            <w:pPr>
              <w:shd w:val="clear" w:color="auto" w:fill="FFFFFF" w:themeFill="background1"/>
              <w:textAlignment w:val="baseline"/>
              <w:rPr>
                <w:rFonts w:ascii="Calibri" w:hAnsi="Calibri" w:eastAsia="Calibri" w:cs="Calibri"/>
                <w:color w:val="000000" w:themeColor="text1"/>
                <w:sz w:val="22"/>
                <w:szCs w:val="22"/>
              </w:rPr>
            </w:pPr>
            <w:r w:rsidRPr="75ECD6E7">
              <w:rPr>
                <w:rFonts w:ascii="Calibri" w:hAnsi="Calibri" w:eastAsia="Calibri" w:cs="Calibri"/>
                <w:color w:val="000000" w:themeColor="text1"/>
                <w:sz w:val="22"/>
                <w:szCs w:val="22"/>
              </w:rPr>
              <w:t xml:space="preserve">Under, Federal Regulation 34 CFR §303.421 Prior written notice and procedural safeguards notice. a) General. Prior written notice must be provided to parents a reasonable time before the lead agency or an EIS provider proposes, or refuses, to initiate or change the identification, evaluation, or placement of their infant or toddler, or the provision of early intervention services to the infant or toddler with a disability and that infant's or toddler's family.  </w:t>
            </w:r>
          </w:p>
          <w:p w:rsidRPr="00A20B56" w:rsidR="007838FD" w:rsidP="75ECD6E7" w:rsidRDefault="007838FD" w14:paraId="085DE536" w14:textId="33D9FE35">
            <w:pPr>
              <w:shd w:val="clear" w:color="auto" w:fill="FFFFFF" w:themeFill="background1"/>
              <w:textAlignment w:val="baseline"/>
              <w:rPr>
                <w:color w:val="000000" w:themeColor="text1"/>
                <w:szCs w:val="24"/>
              </w:rPr>
            </w:pPr>
          </w:p>
          <w:p w:rsidRPr="00A20B56" w:rsidR="007838FD" w:rsidP="75ECD6E7" w:rsidRDefault="5B8F3B75" w14:paraId="7539A8C1" w14:textId="30415692">
            <w:pPr>
              <w:shd w:val="clear" w:color="auto" w:fill="FFFFFF" w:themeFill="background1"/>
              <w:textAlignment w:val="baseline"/>
              <w:rPr>
                <w:rFonts w:ascii="Calibri" w:hAnsi="Calibri" w:eastAsia="Calibri" w:cs="Calibri"/>
                <w:color w:val="000000" w:themeColor="text1"/>
                <w:sz w:val="22"/>
                <w:szCs w:val="22"/>
              </w:rPr>
            </w:pPr>
            <w:r w:rsidRPr="75ECD6E7">
              <w:rPr>
                <w:rFonts w:ascii="Calibri" w:hAnsi="Calibri" w:eastAsia="Calibri" w:cs="Calibri"/>
                <w:color w:val="000000" w:themeColor="text1"/>
                <w:sz w:val="22"/>
                <w:szCs w:val="22"/>
              </w:rPr>
              <w:t xml:space="preserve">In accordance with Early Intervention Operational Standards </w:t>
            </w:r>
          </w:p>
          <w:p w:rsidRPr="00A20B56" w:rsidR="007838FD" w:rsidP="75ECD6E7" w:rsidRDefault="5B8F3B75" w14:paraId="7FDE0DD3" w14:textId="58877F84">
            <w:pPr>
              <w:shd w:val="clear" w:color="auto" w:fill="FFFFFF" w:themeFill="background1"/>
              <w:textAlignment w:val="baseline"/>
              <w:rPr>
                <w:rFonts w:ascii="Calibri" w:hAnsi="Calibri" w:eastAsia="Calibri" w:cs="Calibri"/>
                <w:color w:val="000000" w:themeColor="text1"/>
                <w:sz w:val="22"/>
                <w:szCs w:val="22"/>
              </w:rPr>
            </w:pPr>
            <w:r w:rsidRPr="75ECD6E7">
              <w:rPr>
                <w:rFonts w:ascii="Calibri" w:hAnsi="Calibri" w:eastAsia="Calibri" w:cs="Calibri"/>
                <w:color w:val="000000" w:themeColor="text1"/>
                <w:sz w:val="22"/>
                <w:szCs w:val="22"/>
              </w:rPr>
              <w:t>Procedural Safeguards and Due Process Procedures § XIII. A pg. 63- 65</w:t>
            </w:r>
          </w:p>
          <w:p w:rsidRPr="00A20B56" w:rsidR="007838FD" w:rsidP="75ECD6E7" w:rsidRDefault="5B8F3B75" w14:paraId="18F23E19" w14:textId="725227BC">
            <w:pPr>
              <w:shd w:val="clear" w:color="auto" w:fill="FFFFFF" w:themeFill="background1"/>
              <w:textAlignment w:val="baseline"/>
              <w:rPr>
                <w:rFonts w:ascii="Calibri" w:hAnsi="Calibri" w:eastAsia="Calibri" w:cs="Calibri"/>
                <w:color w:val="000000" w:themeColor="text1"/>
                <w:sz w:val="22"/>
                <w:szCs w:val="22"/>
              </w:rPr>
            </w:pPr>
            <w:r w:rsidRPr="75ECD6E7">
              <w:rPr>
                <w:rFonts w:ascii="Calibri" w:hAnsi="Calibri" w:eastAsia="Calibri" w:cs="Calibri"/>
                <w:color w:val="000000" w:themeColor="text1"/>
                <w:sz w:val="22"/>
                <w:szCs w:val="22"/>
              </w:rPr>
              <w:t xml:space="preserve">Families are provided written notice a reasonable time before an Early Intervention provider proposes to initiate or refuse an activity that relates to the identification, evaluation, or change in IFSP service; the provision of appropriate Early Intervention services; disclosure of personally identifiable information requiring consent; or accessing </w:t>
            </w:r>
            <w:r w:rsidRPr="75ECD6E7">
              <w:rPr>
                <w:rFonts w:ascii="Calibri" w:hAnsi="Calibri" w:eastAsia="Calibri" w:cs="Calibri"/>
                <w:color w:val="000000" w:themeColor="text1"/>
                <w:sz w:val="22"/>
                <w:szCs w:val="22"/>
              </w:rPr>
              <w:lastRenderedPageBreak/>
              <w:t>public or private reimbursement for service.</w:t>
            </w:r>
          </w:p>
          <w:p w:rsidRPr="00A20B56" w:rsidR="007838FD" w:rsidP="75ECD6E7" w:rsidRDefault="5B8F3B75" w14:paraId="52B3C823" w14:textId="234E1BCE">
            <w:pPr>
              <w:shd w:val="clear" w:color="auto" w:fill="FFFFFF" w:themeFill="background1"/>
              <w:textAlignment w:val="baseline"/>
              <w:rPr>
                <w:rFonts w:ascii="Calibri" w:hAnsi="Calibri" w:eastAsia="Calibri" w:cs="Calibri"/>
                <w:color w:val="000000" w:themeColor="text1"/>
                <w:sz w:val="22"/>
                <w:szCs w:val="22"/>
              </w:rPr>
            </w:pPr>
            <w:r w:rsidRPr="75ECD6E7">
              <w:rPr>
                <w:rFonts w:ascii="Calibri" w:hAnsi="Calibri" w:eastAsia="Calibri" w:cs="Calibri"/>
                <w:color w:val="000000" w:themeColor="text1"/>
                <w:sz w:val="22"/>
                <w:szCs w:val="22"/>
              </w:rPr>
              <w:t xml:space="preserve">Early Intervention programs are required to use the forms and notices provided by DPH when requesting consent or providing notice for the following activities unless approval has been granted by DPH for the program to use a different form: </w:t>
            </w:r>
          </w:p>
          <w:p w:rsidRPr="00A20B56" w:rsidR="007838FD" w:rsidP="75ECD6E7" w:rsidRDefault="5B8F3B75" w14:paraId="106B61BD" w14:textId="5803D3F1">
            <w:pPr>
              <w:shd w:val="clear" w:color="auto" w:fill="FFFFFF" w:themeFill="background1"/>
              <w:textAlignment w:val="baseline"/>
              <w:rPr>
                <w:rFonts w:ascii="Calibri" w:hAnsi="Calibri" w:eastAsia="Calibri" w:cs="Calibri"/>
                <w:color w:val="000000" w:themeColor="text1"/>
                <w:sz w:val="22"/>
                <w:szCs w:val="22"/>
              </w:rPr>
            </w:pPr>
            <w:r w:rsidRPr="75ECD6E7">
              <w:rPr>
                <w:rFonts w:ascii="Calibri" w:hAnsi="Calibri" w:eastAsia="Calibri" w:cs="Calibri"/>
                <w:color w:val="000000" w:themeColor="text1"/>
                <w:sz w:val="22"/>
                <w:szCs w:val="22"/>
              </w:rPr>
              <w:t>•</w:t>
            </w:r>
            <w:r w:rsidR="007838FD">
              <w:tab/>
            </w:r>
            <w:r w:rsidRPr="75ECD6E7">
              <w:rPr>
                <w:rFonts w:ascii="Calibri" w:hAnsi="Calibri" w:eastAsia="Calibri" w:cs="Calibri"/>
                <w:color w:val="000000" w:themeColor="text1"/>
                <w:sz w:val="22"/>
                <w:szCs w:val="22"/>
              </w:rPr>
              <w:t xml:space="preserve">evaluation/assessment to determine eligibility, </w:t>
            </w:r>
          </w:p>
          <w:p w:rsidRPr="00A20B56" w:rsidR="007838FD" w:rsidP="75ECD6E7" w:rsidRDefault="5B8F3B75" w14:paraId="616580D7" w14:textId="53B780ED">
            <w:pPr>
              <w:shd w:val="clear" w:color="auto" w:fill="FFFFFF" w:themeFill="background1"/>
              <w:textAlignment w:val="baseline"/>
              <w:rPr>
                <w:rFonts w:ascii="Calibri" w:hAnsi="Calibri" w:eastAsia="Calibri" w:cs="Calibri"/>
                <w:color w:val="000000" w:themeColor="text1"/>
                <w:sz w:val="22"/>
                <w:szCs w:val="22"/>
              </w:rPr>
            </w:pPr>
            <w:r w:rsidRPr="75ECD6E7">
              <w:rPr>
                <w:rFonts w:ascii="Calibri" w:hAnsi="Calibri" w:eastAsia="Calibri" w:cs="Calibri"/>
                <w:color w:val="000000" w:themeColor="text1"/>
                <w:sz w:val="22"/>
                <w:szCs w:val="22"/>
              </w:rPr>
              <w:t>•</w:t>
            </w:r>
            <w:r w:rsidR="007838FD">
              <w:tab/>
            </w:r>
            <w:r w:rsidRPr="75ECD6E7">
              <w:rPr>
                <w:rFonts w:ascii="Calibri" w:hAnsi="Calibri" w:eastAsia="Calibri" w:cs="Calibri"/>
                <w:color w:val="000000" w:themeColor="text1"/>
                <w:sz w:val="22"/>
                <w:szCs w:val="22"/>
              </w:rPr>
              <w:t>convening an IFSP meeting for the purpose of developing an initial, subsequent or review of an IFSP, and</w:t>
            </w:r>
          </w:p>
          <w:p w:rsidRPr="00A20B56" w:rsidR="007838FD" w:rsidP="75ECD6E7" w:rsidRDefault="5B8F3B75" w14:paraId="55C98EE2" w14:textId="1085AA6E">
            <w:pPr>
              <w:shd w:val="clear" w:color="auto" w:fill="FFFFFF" w:themeFill="background1"/>
              <w:textAlignment w:val="baseline"/>
              <w:rPr>
                <w:rFonts w:ascii="Calibri" w:hAnsi="Calibri" w:eastAsia="Calibri" w:cs="Calibri"/>
                <w:color w:val="000000" w:themeColor="text1"/>
                <w:sz w:val="22"/>
                <w:szCs w:val="22"/>
              </w:rPr>
            </w:pPr>
            <w:r w:rsidRPr="75ECD6E7">
              <w:rPr>
                <w:rFonts w:ascii="Calibri" w:hAnsi="Calibri" w:eastAsia="Calibri" w:cs="Calibri"/>
                <w:color w:val="000000" w:themeColor="text1"/>
                <w:sz w:val="22"/>
                <w:szCs w:val="22"/>
              </w:rPr>
              <w:t>•</w:t>
            </w:r>
            <w:r w:rsidR="007838FD">
              <w:tab/>
            </w:r>
            <w:r w:rsidRPr="75ECD6E7">
              <w:rPr>
                <w:rFonts w:ascii="Calibri" w:hAnsi="Calibri" w:eastAsia="Calibri" w:cs="Calibri"/>
                <w:color w:val="000000" w:themeColor="text1"/>
                <w:sz w:val="22"/>
                <w:szCs w:val="22"/>
              </w:rPr>
              <w:t>providing IFSP services (Universal IFSP form).</w:t>
            </w:r>
          </w:p>
        </w:tc>
        <w:tc>
          <w:tcPr>
            <w:tcW w:w="1250" w:type="pct"/>
            <w:tcBorders>
              <w:top w:val="single" w:color="auto" w:sz="6" w:space="0"/>
              <w:left w:val="single" w:color="auto" w:sz="6" w:space="0"/>
              <w:bottom w:val="single" w:color="auto" w:sz="6" w:space="0"/>
              <w:right w:val="single" w:color="auto" w:sz="6" w:space="0"/>
            </w:tcBorders>
            <w:shd w:val="clear" w:color="auto" w:fill="auto"/>
            <w:tcMar/>
            <w:hideMark/>
          </w:tcPr>
          <w:p w:rsidR="75ECD6E7" w:rsidP="75ECD6E7" w:rsidRDefault="75ECD6E7" w14:paraId="47A230AA" w14:textId="1498F989">
            <w:pPr>
              <w:rPr>
                <w:rFonts w:ascii="Calibri" w:hAnsi="Calibri" w:eastAsia="Calibri" w:cs="Calibri"/>
                <w:color w:val="000000" w:themeColor="text1"/>
                <w:sz w:val="22"/>
                <w:szCs w:val="22"/>
              </w:rPr>
            </w:pPr>
            <w:r w:rsidRPr="75ECD6E7">
              <w:rPr>
                <w:rFonts w:ascii="Calibri" w:hAnsi="Calibri" w:eastAsia="Calibri" w:cs="Calibri"/>
                <w:color w:val="000000" w:themeColor="text1"/>
                <w:sz w:val="22"/>
                <w:szCs w:val="22"/>
              </w:rPr>
              <w:lastRenderedPageBreak/>
              <w:t>2.1</w:t>
            </w:r>
          </w:p>
          <w:p w:rsidR="75ECD6E7" w:rsidP="75ECD6E7" w:rsidRDefault="75ECD6E7" w14:paraId="3776F47E" w14:textId="0BF9A2F7">
            <w:pPr>
              <w:spacing w:line="259" w:lineRule="auto"/>
              <w:rPr>
                <w:rFonts w:ascii="Calibri" w:hAnsi="Calibri" w:eastAsia="Calibri" w:cs="Calibri"/>
                <w:color w:val="000000" w:themeColor="text1"/>
                <w:sz w:val="22"/>
                <w:szCs w:val="22"/>
              </w:rPr>
            </w:pPr>
            <w:r w:rsidRPr="75ECD6E7">
              <w:rPr>
                <w:rFonts w:ascii="Calibri" w:hAnsi="Calibri" w:eastAsia="Calibri" w:cs="Calibri"/>
                <w:color w:val="000000" w:themeColor="text1"/>
                <w:sz w:val="22"/>
                <w:szCs w:val="22"/>
              </w:rPr>
              <w:t>During record reviews, the EI Division found that the program did not consistently meet the Prior W</w:t>
            </w:r>
            <w:ins w:author="Conlon, Michelle E (DPH)" w:date="2025-06-10T14:54:00Z" w16du:dateUtc="2025-06-10T18:54:00Z" w:id="0">
              <w:r w:rsidR="00987B62">
                <w:rPr>
                  <w:rFonts w:ascii="Calibri" w:hAnsi="Calibri" w:eastAsia="Calibri" w:cs="Calibri"/>
                  <w:color w:val="000000" w:themeColor="text1"/>
                  <w:sz w:val="22"/>
                  <w:szCs w:val="22"/>
                </w:rPr>
                <w:t>r</w:t>
              </w:r>
            </w:ins>
            <w:r w:rsidRPr="75ECD6E7">
              <w:rPr>
                <w:rFonts w:ascii="Calibri" w:hAnsi="Calibri" w:eastAsia="Calibri" w:cs="Calibri"/>
                <w:color w:val="000000" w:themeColor="text1"/>
                <w:sz w:val="22"/>
                <w:szCs w:val="22"/>
              </w:rPr>
              <w:t xml:space="preserve">itten Notice requirement. The EI division reviewed a total of 10 child records for satisfactory demonstration of 100% compliance of Prior written notice being sent for the Transition Conference requirement. A total of 5 of these records demonstrated that the program did not complete the Prior written notice requirement. </w:t>
            </w:r>
          </w:p>
          <w:p w:rsidR="75ECD6E7" w:rsidP="75ECD6E7" w:rsidRDefault="75ECD6E7" w14:paraId="0B0B27EB" w14:textId="149A7416">
            <w:pPr>
              <w:rPr>
                <w:rFonts w:ascii="Calibri" w:hAnsi="Calibri" w:eastAsia="Calibri" w:cs="Calibri"/>
                <w:color w:val="000000" w:themeColor="text1"/>
                <w:sz w:val="22"/>
                <w:szCs w:val="22"/>
              </w:rPr>
            </w:pPr>
          </w:p>
        </w:tc>
        <w:tc>
          <w:tcPr>
            <w:tcW w:w="1250" w:type="pct"/>
            <w:tcBorders>
              <w:top w:val="single" w:color="auto" w:sz="6" w:space="0"/>
              <w:left w:val="single" w:color="auto" w:sz="6" w:space="0"/>
              <w:bottom w:val="single" w:color="auto" w:sz="6" w:space="0"/>
              <w:right w:val="single" w:color="auto" w:sz="6" w:space="0"/>
            </w:tcBorders>
            <w:shd w:val="clear" w:color="auto" w:fill="auto"/>
            <w:tcMar/>
            <w:hideMark/>
          </w:tcPr>
          <w:p w:rsidR="75ECD6E7" w:rsidP="75ECD6E7" w:rsidRDefault="75ECD6E7" w14:paraId="6D7CC66E" w14:textId="2AD2BBF2">
            <w:pPr>
              <w:rPr>
                <w:rFonts w:ascii="Calibri" w:hAnsi="Calibri" w:eastAsia="Calibri" w:cs="Calibri"/>
                <w:color w:val="000000" w:themeColor="text1"/>
                <w:sz w:val="22"/>
                <w:szCs w:val="22"/>
              </w:rPr>
            </w:pPr>
            <w:r w:rsidRPr="75ECD6E7">
              <w:rPr>
                <w:rFonts w:ascii="Calibri" w:hAnsi="Calibri" w:eastAsia="Calibri" w:cs="Calibri"/>
                <w:color w:val="000000" w:themeColor="text1"/>
                <w:sz w:val="22"/>
                <w:szCs w:val="22"/>
              </w:rPr>
              <w:t> The EI Divisions’ analysis is based on documents and information provided by the program, records located within the EICS, as well as interviews with program staff and families/caregivers. Based on this analysis, the EI Division finds that:</w:t>
            </w:r>
          </w:p>
          <w:p w:rsidR="75ECD6E7" w:rsidP="75ECD6E7" w:rsidRDefault="75ECD6E7" w14:paraId="60758A2D" w14:textId="79D2C31F">
            <w:pPr>
              <w:rPr>
                <w:rFonts w:ascii="Calibri" w:hAnsi="Calibri" w:eastAsia="Calibri" w:cs="Calibri"/>
                <w:color w:val="000000" w:themeColor="text1"/>
                <w:sz w:val="22"/>
                <w:szCs w:val="22"/>
              </w:rPr>
            </w:pPr>
            <w:r w:rsidRPr="75ECD6E7">
              <w:rPr>
                <w:rFonts w:ascii="Calibri" w:hAnsi="Calibri" w:eastAsia="Calibri" w:cs="Calibri"/>
                <w:color w:val="000000" w:themeColor="text1"/>
                <w:sz w:val="22"/>
                <w:szCs w:val="22"/>
              </w:rPr>
              <w:t xml:space="preserve"> </w:t>
            </w:r>
          </w:p>
          <w:p w:rsidR="75ECD6E7" w:rsidP="75ECD6E7" w:rsidRDefault="75ECD6E7" w14:paraId="398B9F60" w14:textId="579118DA">
            <w:pPr>
              <w:rPr>
                <w:rFonts w:ascii="Calibri" w:hAnsi="Calibri" w:eastAsia="Calibri" w:cs="Calibri"/>
                <w:color w:val="000000" w:themeColor="text1"/>
                <w:sz w:val="22"/>
                <w:szCs w:val="22"/>
              </w:rPr>
            </w:pPr>
            <w:r w:rsidRPr="75ECD6E7">
              <w:rPr>
                <w:rFonts w:ascii="Calibri" w:hAnsi="Calibri" w:eastAsia="Calibri" w:cs="Calibri"/>
                <w:color w:val="000000" w:themeColor="text1"/>
                <w:sz w:val="22"/>
                <w:szCs w:val="22"/>
              </w:rPr>
              <w:t>2.1</w:t>
            </w:r>
          </w:p>
          <w:p w:rsidR="75ECD6E7" w:rsidP="75ECD6E7" w:rsidRDefault="75ECD6E7" w14:paraId="560D11BE" w14:textId="617E0E02">
            <w:pPr>
              <w:rPr>
                <w:rFonts w:ascii="Calibri" w:hAnsi="Calibri" w:eastAsia="Calibri" w:cs="Calibri"/>
                <w:color w:val="000000" w:themeColor="text1"/>
                <w:sz w:val="22"/>
                <w:szCs w:val="22"/>
              </w:rPr>
            </w:pPr>
            <w:r w:rsidRPr="3FFE65F1" w:rsidR="75ECD6E7">
              <w:rPr>
                <w:rFonts w:ascii="Calibri" w:hAnsi="Calibri" w:eastAsia="Calibri" w:cs="Calibri"/>
                <w:color w:val="000000" w:themeColor="text1" w:themeTint="FF" w:themeShade="FF"/>
                <w:sz w:val="22"/>
                <w:szCs w:val="22"/>
              </w:rPr>
              <w:t xml:space="preserve">The </w:t>
            </w:r>
            <w:r w:rsidRPr="3FFE65F1" w:rsidR="75ECD6E7">
              <w:rPr>
                <w:rFonts w:ascii="Calibri" w:hAnsi="Calibri" w:eastAsia="Calibri" w:cs="Calibri"/>
                <w:color w:val="000000" w:themeColor="text1" w:themeTint="FF" w:themeShade="FF"/>
                <w:sz w:val="22"/>
                <w:szCs w:val="22"/>
              </w:rPr>
              <w:t>program does not complete the Prior W</w:t>
            </w:r>
            <w:r w:rsidRPr="3FFE65F1" w:rsidR="00987B62">
              <w:rPr>
                <w:rFonts w:ascii="Calibri" w:hAnsi="Calibri" w:eastAsia="Calibri" w:cs="Calibri"/>
                <w:color w:val="000000" w:themeColor="text1" w:themeTint="FF" w:themeShade="FF"/>
                <w:sz w:val="22"/>
                <w:szCs w:val="22"/>
              </w:rPr>
              <w:t>r</w:t>
            </w:r>
            <w:r w:rsidRPr="3FFE65F1" w:rsidR="75ECD6E7">
              <w:rPr>
                <w:rFonts w:ascii="Calibri" w:hAnsi="Calibri" w:eastAsia="Calibri" w:cs="Calibri"/>
                <w:color w:val="000000" w:themeColor="text1" w:themeTint="FF" w:themeShade="FF"/>
                <w:sz w:val="22"/>
                <w:szCs w:val="22"/>
              </w:rPr>
              <w:t xml:space="preserve">itten Notice </w:t>
            </w:r>
            <w:r w:rsidRPr="3FFE65F1" w:rsidR="75ECD6E7">
              <w:rPr>
                <w:rFonts w:ascii="Calibri" w:hAnsi="Calibri" w:eastAsia="Calibri" w:cs="Calibri"/>
                <w:color w:val="000000" w:themeColor="text1" w:themeTint="FF" w:themeShade="FF"/>
                <w:sz w:val="22"/>
                <w:szCs w:val="22"/>
              </w:rPr>
              <w:t>requirements</w:t>
            </w:r>
            <w:r w:rsidRPr="3FFE65F1" w:rsidR="75ECD6E7">
              <w:rPr>
                <w:rFonts w:ascii="Calibri" w:hAnsi="Calibri" w:eastAsia="Calibri" w:cs="Calibri"/>
                <w:color w:val="000000" w:themeColor="text1" w:themeTint="FF" w:themeShade="FF"/>
                <w:sz w:val="22"/>
                <w:szCs w:val="22"/>
              </w:rPr>
              <w:t xml:space="preserve"> Under, Federal Regulation 34 CFR §303.421 and </w:t>
            </w:r>
            <w:r w:rsidRPr="3FFE65F1" w:rsidR="75ECD6E7">
              <w:rPr>
                <w:rFonts w:ascii="Calibri" w:hAnsi="Calibri" w:eastAsia="Calibri" w:cs="Calibri"/>
                <w:color w:val="000000" w:themeColor="text1" w:themeTint="FF" w:themeShade="FF"/>
                <w:sz w:val="22"/>
                <w:szCs w:val="22"/>
              </w:rPr>
              <w:t>in accordance with</w:t>
            </w:r>
            <w:r w:rsidRPr="3FFE65F1" w:rsidR="75ECD6E7">
              <w:rPr>
                <w:rFonts w:ascii="Calibri" w:hAnsi="Calibri" w:eastAsia="Calibri" w:cs="Calibri"/>
                <w:color w:val="000000" w:themeColor="text1" w:themeTint="FF" w:themeShade="FF"/>
                <w:sz w:val="22"/>
                <w:szCs w:val="22"/>
              </w:rPr>
              <w:t xml:space="preserve"> Early Intervention Operational Standards </w:t>
            </w:r>
          </w:p>
          <w:p w:rsidR="75ECD6E7" w:rsidP="75ECD6E7" w:rsidRDefault="75ECD6E7" w14:paraId="1C28E8B9" w14:textId="3B7CA285">
            <w:pPr>
              <w:rPr>
                <w:rFonts w:ascii="Calibri" w:hAnsi="Calibri" w:eastAsia="Calibri" w:cs="Calibri"/>
                <w:color w:val="000000" w:themeColor="text1"/>
                <w:sz w:val="22"/>
                <w:szCs w:val="22"/>
              </w:rPr>
            </w:pPr>
            <w:r w:rsidRPr="75ECD6E7">
              <w:rPr>
                <w:rFonts w:ascii="Calibri" w:hAnsi="Calibri" w:eastAsia="Calibri" w:cs="Calibri"/>
                <w:color w:val="000000" w:themeColor="text1"/>
                <w:sz w:val="22"/>
                <w:szCs w:val="22"/>
              </w:rPr>
              <w:t>Procedural Safeguards and Due Process Procedures § XIII. A pg. 63- 65.</w:t>
            </w:r>
          </w:p>
          <w:p w:rsidR="75ECD6E7" w:rsidP="75ECD6E7" w:rsidRDefault="75ECD6E7" w14:paraId="3F6DEFE8" w14:textId="05F3D6FD">
            <w:pPr>
              <w:rPr>
                <w:rFonts w:ascii="Calibri" w:hAnsi="Calibri" w:eastAsia="Calibri" w:cs="Calibri"/>
                <w:color w:val="000000" w:themeColor="text1"/>
                <w:sz w:val="22"/>
                <w:szCs w:val="22"/>
              </w:rPr>
            </w:pPr>
          </w:p>
          <w:p w:rsidR="75ECD6E7" w:rsidP="75ECD6E7" w:rsidRDefault="75ECD6E7" w14:paraId="7A21871C" w14:textId="2960F6B4">
            <w:pPr>
              <w:rPr>
                <w:rFonts w:ascii="Calibri" w:hAnsi="Calibri" w:eastAsia="Calibri" w:cs="Calibri"/>
                <w:color w:val="000000" w:themeColor="text1"/>
                <w:sz w:val="22"/>
                <w:szCs w:val="22"/>
              </w:rPr>
            </w:pPr>
          </w:p>
        </w:tc>
        <w:tc>
          <w:tcPr>
            <w:tcW w:w="1250" w:type="pct"/>
            <w:tcBorders>
              <w:top w:val="single" w:color="auto" w:sz="6" w:space="0"/>
              <w:left w:val="single" w:color="auto" w:sz="6" w:space="0"/>
              <w:bottom w:val="single" w:color="auto" w:sz="6" w:space="0"/>
              <w:right w:val="single" w:color="auto" w:sz="6" w:space="0"/>
            </w:tcBorders>
            <w:shd w:val="clear" w:color="auto" w:fill="auto"/>
            <w:tcMar/>
            <w:hideMark/>
          </w:tcPr>
          <w:p w:rsidR="75ECD6E7" w:rsidP="75ECD6E7" w:rsidRDefault="75ECD6E7" w14:paraId="4FEA6E3D" w14:textId="15A16655">
            <w:pPr>
              <w:rPr>
                <w:rFonts w:ascii="Calibri" w:hAnsi="Calibri" w:eastAsia="Calibri" w:cs="Calibri"/>
                <w:color w:val="000000" w:themeColor="text1"/>
                <w:sz w:val="22"/>
                <w:szCs w:val="22"/>
              </w:rPr>
            </w:pPr>
            <w:r w:rsidRPr="75ECD6E7">
              <w:rPr>
                <w:rFonts w:ascii="Calibri" w:hAnsi="Calibri" w:eastAsia="Calibri" w:cs="Calibri"/>
                <w:color w:val="000000" w:themeColor="text1"/>
                <w:sz w:val="22"/>
                <w:szCs w:val="22"/>
              </w:rPr>
              <w:t> Evidence of implementation— as soon as possible, but no later than one year from the date of this monitoring report, the program must demonstrate to the EI Division:</w:t>
            </w:r>
          </w:p>
          <w:p w:rsidR="75ECD6E7" w:rsidP="75ECD6E7" w:rsidRDefault="75ECD6E7" w14:paraId="2977F7AD" w14:textId="3FD421C0">
            <w:pPr>
              <w:pStyle w:val="Heading2"/>
              <w:rPr>
                <w:rFonts w:ascii="Calibri" w:hAnsi="Calibri" w:eastAsia="Calibri" w:cs="Calibri"/>
                <w:color w:val="auto"/>
                <w:sz w:val="22"/>
                <w:szCs w:val="22"/>
              </w:rPr>
            </w:pPr>
            <w:r w:rsidRPr="3FFE65F1" w:rsidR="75ECD6E7">
              <w:rPr>
                <w:rFonts w:ascii="Calibri" w:hAnsi="Calibri" w:eastAsia="Calibri" w:cs="Calibri"/>
                <w:color w:val="auto"/>
                <w:sz w:val="22"/>
                <w:szCs w:val="22"/>
              </w:rPr>
              <w:t xml:space="preserve">Demonstration of 100% compliance with Prior </w:t>
            </w:r>
            <w:r w:rsidRPr="3FFE65F1" w:rsidR="00987B62">
              <w:rPr>
                <w:rFonts w:ascii="Calibri" w:hAnsi="Calibri" w:eastAsia="Calibri" w:cs="Calibri"/>
                <w:color w:val="auto"/>
                <w:sz w:val="22"/>
                <w:szCs w:val="22"/>
              </w:rPr>
              <w:t>W</w:t>
            </w:r>
            <w:r w:rsidRPr="3FFE65F1" w:rsidR="75ECD6E7">
              <w:rPr>
                <w:rFonts w:ascii="Calibri" w:hAnsi="Calibri" w:eastAsia="Calibri" w:cs="Calibri"/>
                <w:color w:val="auto"/>
                <w:sz w:val="22"/>
                <w:szCs w:val="22"/>
              </w:rPr>
              <w:t xml:space="preserve">ritten Notice requirement as </w:t>
            </w:r>
            <w:r w:rsidRPr="3FFE65F1" w:rsidR="75ECD6E7">
              <w:rPr>
                <w:rFonts w:ascii="Calibri" w:hAnsi="Calibri" w:eastAsia="Calibri" w:cs="Calibri"/>
                <w:color w:val="auto"/>
                <w:sz w:val="22"/>
                <w:szCs w:val="22"/>
              </w:rPr>
              <w:t>evidenced</w:t>
            </w:r>
            <w:r w:rsidRPr="3FFE65F1" w:rsidR="75ECD6E7">
              <w:rPr>
                <w:rFonts w:ascii="Calibri" w:hAnsi="Calibri" w:eastAsia="Calibri" w:cs="Calibri"/>
                <w:color w:val="auto"/>
                <w:sz w:val="22"/>
                <w:szCs w:val="22"/>
              </w:rPr>
              <w:t xml:space="preserve"> by the EI Division’s review of </w:t>
            </w:r>
            <w:r w:rsidRPr="3FFE65F1" w:rsidR="75ECD6E7">
              <w:rPr>
                <w:rFonts w:ascii="Calibri" w:hAnsi="Calibri" w:eastAsia="Calibri" w:cs="Calibri"/>
                <w:color w:val="000000" w:themeColor="text1" w:themeTint="FF" w:themeShade="FF"/>
                <w:sz w:val="22"/>
                <w:szCs w:val="22"/>
              </w:rPr>
              <w:t>subsequent</w:t>
            </w:r>
            <w:r w:rsidRPr="3FFE65F1" w:rsidR="75ECD6E7">
              <w:rPr>
                <w:rFonts w:ascii="Calibri" w:hAnsi="Calibri" w:eastAsia="Calibri" w:cs="Calibri"/>
                <w:color w:val="000000" w:themeColor="text1" w:themeTint="FF" w:themeShade="FF"/>
                <w:sz w:val="22"/>
                <w:szCs w:val="22"/>
              </w:rPr>
              <w:t xml:space="preserve"> </w:t>
            </w:r>
            <w:r w:rsidRPr="3FFE65F1" w:rsidR="75ECD6E7">
              <w:rPr>
                <w:rFonts w:ascii="Calibri" w:hAnsi="Calibri" w:eastAsia="Calibri" w:cs="Calibri"/>
                <w:color w:val="auto"/>
                <w:sz w:val="22"/>
                <w:szCs w:val="22"/>
              </w:rPr>
              <w:t xml:space="preserve">records. </w:t>
            </w:r>
          </w:p>
          <w:p w:rsidR="75ECD6E7" w:rsidP="75ECD6E7" w:rsidRDefault="75ECD6E7" w14:paraId="53BEFEC6" w14:textId="79F9435C">
            <w:pPr>
              <w:keepNext/>
              <w:keepLines/>
              <w:spacing w:before="40"/>
              <w:ind w:left="360" w:hanging="360"/>
              <w:rPr>
                <w:rFonts w:ascii="Calibri" w:hAnsi="Calibri" w:eastAsia="Calibri" w:cs="Calibri"/>
                <w:color w:val="2F5496" w:themeColor="accent1" w:themeShade="BF"/>
                <w:sz w:val="22"/>
                <w:szCs w:val="22"/>
              </w:rPr>
            </w:pPr>
          </w:p>
        </w:tc>
      </w:tr>
    </w:tbl>
    <w:p w:rsidRPr="00991EDA" w:rsidR="00C24B1D" w:rsidP="75ECD6E7" w:rsidRDefault="00C24B1D" w14:paraId="247F82F2" w14:textId="391BFF2C">
      <w:pPr>
        <w:textAlignment w:val="baseline"/>
        <w:rPr>
          <w:rFonts w:asciiTheme="minorHAnsi" w:hAnsiTheme="minorHAnsi" w:cstheme="minorBidi"/>
          <w:sz w:val="18"/>
          <w:szCs w:val="18"/>
        </w:rPr>
      </w:pPr>
      <w:r w:rsidRPr="75ECD6E7">
        <w:rPr>
          <w:rFonts w:asciiTheme="minorHAnsi" w:hAnsiTheme="minorHAnsi" w:cstheme="minorBidi"/>
          <w:sz w:val="22"/>
          <w:szCs w:val="22"/>
        </w:rPr>
        <w:t> </w:t>
      </w:r>
    </w:p>
    <w:p w:rsidRPr="00991EDA" w:rsidR="004500C5" w:rsidP="004500C5" w:rsidRDefault="004500C5" w14:paraId="679CD72A" w14:textId="77777777">
      <w:pPr>
        <w:contextualSpacing/>
        <w:rPr>
          <w:rFonts w:asciiTheme="minorHAnsi" w:hAnsiTheme="minorHAnsi" w:cstheme="minorHAnsi"/>
        </w:rPr>
      </w:pPr>
    </w:p>
    <w:p w:rsidRPr="00991EDA" w:rsidR="003815E7" w:rsidP="00EE6C6F" w:rsidRDefault="003815E7" w14:paraId="0ABF701C" w14:textId="77777777">
      <w:pPr>
        <w:pStyle w:val="NoSpacing"/>
        <w:rPr>
          <w:rFonts w:cstheme="minorHAnsi"/>
          <w:b/>
          <w:sz w:val="28"/>
          <w:szCs w:val="28"/>
        </w:rPr>
      </w:pPr>
      <w:bookmarkStart w:name="_Hlk146484159" w:id="5"/>
      <w:bookmarkEnd w:id="5"/>
    </w:p>
    <w:sectPr w:rsidRPr="00991EDA" w:rsidR="003815E7" w:rsidSect="00EE6C6F">
      <w:pgSz w:w="15840" w:h="12240" w:orient="landscape"/>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78E3" w:rsidP="004500C5" w:rsidRDefault="001E78E3" w14:paraId="3927A62B" w14:textId="77777777">
      <w:r>
        <w:separator/>
      </w:r>
    </w:p>
  </w:endnote>
  <w:endnote w:type="continuationSeparator" w:id="0">
    <w:p w:rsidR="001E78E3" w:rsidP="004500C5" w:rsidRDefault="001E78E3" w14:paraId="4C8505F7" w14:textId="77777777">
      <w:r>
        <w:continuationSeparator/>
      </w:r>
    </w:p>
  </w:endnote>
  <w:endnote w:type="continuationNotice" w:id="1">
    <w:p w:rsidR="001E78E3" w:rsidRDefault="001E78E3" w14:paraId="6510A12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BFCDA00" w:rsidTr="4BFCDA00" w14:paraId="0B59A7D7" w14:textId="77777777">
      <w:trPr>
        <w:trHeight w:val="300"/>
      </w:trPr>
      <w:tc>
        <w:tcPr>
          <w:tcW w:w="3120" w:type="dxa"/>
        </w:tcPr>
        <w:p w:rsidR="4BFCDA00" w:rsidP="4BFCDA00" w:rsidRDefault="4BFCDA00" w14:paraId="736BA4F7" w14:textId="7E17840C">
          <w:pPr>
            <w:pStyle w:val="Header"/>
            <w:ind w:left="-115"/>
          </w:pPr>
        </w:p>
      </w:tc>
      <w:tc>
        <w:tcPr>
          <w:tcW w:w="3120" w:type="dxa"/>
        </w:tcPr>
        <w:p w:rsidR="4BFCDA00" w:rsidP="4BFCDA00" w:rsidRDefault="4BFCDA00" w14:paraId="2DC33F82" w14:textId="37BCEF11">
          <w:pPr>
            <w:pStyle w:val="Header"/>
            <w:jc w:val="center"/>
          </w:pPr>
        </w:p>
      </w:tc>
      <w:tc>
        <w:tcPr>
          <w:tcW w:w="3120" w:type="dxa"/>
        </w:tcPr>
        <w:p w:rsidR="4BFCDA00" w:rsidP="4BFCDA00" w:rsidRDefault="4BFCDA00" w14:paraId="075F67BC" w14:textId="2F73FA8B">
          <w:pPr>
            <w:pStyle w:val="Header"/>
            <w:ind w:right="-115"/>
            <w:jc w:val="right"/>
          </w:pPr>
        </w:p>
      </w:tc>
    </w:tr>
  </w:tbl>
  <w:p w:rsidR="4BFCDA00" w:rsidP="4BFCDA00" w:rsidRDefault="4BFCDA00" w14:paraId="3DCB3FF9" w14:textId="647AC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78E3" w:rsidP="004500C5" w:rsidRDefault="001E78E3" w14:paraId="6C93B291" w14:textId="77777777">
      <w:r>
        <w:separator/>
      </w:r>
    </w:p>
  </w:footnote>
  <w:footnote w:type="continuationSeparator" w:id="0">
    <w:p w:rsidR="001E78E3" w:rsidP="004500C5" w:rsidRDefault="001E78E3" w14:paraId="34B7F548" w14:textId="77777777">
      <w:r>
        <w:continuationSeparator/>
      </w:r>
    </w:p>
  </w:footnote>
  <w:footnote w:type="continuationNotice" w:id="1">
    <w:p w:rsidR="001E78E3" w:rsidRDefault="001E78E3" w14:paraId="73EFA07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BFCDA00" w:rsidTr="4BFCDA00" w14:paraId="3CBE8C8C" w14:textId="77777777">
      <w:trPr>
        <w:trHeight w:val="300"/>
      </w:trPr>
      <w:tc>
        <w:tcPr>
          <w:tcW w:w="3120" w:type="dxa"/>
        </w:tcPr>
        <w:p w:rsidR="4BFCDA00" w:rsidP="4BFCDA00" w:rsidRDefault="4BFCDA00" w14:paraId="1DE695D0" w14:textId="52CA7EE7">
          <w:pPr>
            <w:pStyle w:val="Header"/>
            <w:ind w:left="-115"/>
          </w:pPr>
        </w:p>
      </w:tc>
      <w:tc>
        <w:tcPr>
          <w:tcW w:w="3120" w:type="dxa"/>
        </w:tcPr>
        <w:p w:rsidR="4BFCDA00" w:rsidP="4BFCDA00" w:rsidRDefault="4BFCDA00" w14:paraId="12E1C8C9" w14:textId="594DF6DF">
          <w:pPr>
            <w:pStyle w:val="Header"/>
            <w:jc w:val="center"/>
          </w:pPr>
        </w:p>
      </w:tc>
      <w:tc>
        <w:tcPr>
          <w:tcW w:w="3120" w:type="dxa"/>
        </w:tcPr>
        <w:p w:rsidR="4BFCDA00" w:rsidP="4BFCDA00" w:rsidRDefault="4BFCDA00" w14:paraId="08BC85CD" w14:textId="7895628F">
          <w:pPr>
            <w:pStyle w:val="Header"/>
            <w:ind w:right="-115"/>
            <w:jc w:val="right"/>
          </w:pPr>
        </w:p>
      </w:tc>
    </w:tr>
  </w:tbl>
  <w:p w:rsidR="4BFCDA00" w:rsidP="4BFCDA00" w:rsidRDefault="4BFCDA00" w14:paraId="769A3A1D" w14:textId="63F836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4">
    <w:nsid w:val="28b13a6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3">
    <w:nsid w:val="5ccaa0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2011866"/>
    <w:multiLevelType w:val="hybridMultilevel"/>
    <w:tmpl w:val="C1A09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00AA1"/>
    <w:multiLevelType w:val="multilevel"/>
    <w:tmpl w:val="5B4CE4B4"/>
    <w:lvl w:ilvl="0">
      <w:start w:val="4"/>
      <w:numFmt w:val="decimal"/>
      <w:lvlText w:val="%1"/>
      <w:lvlJc w:val="left"/>
      <w:pPr>
        <w:ind w:left="360" w:hanging="360"/>
      </w:pPr>
      <w:rPr>
        <w:rFonts w:hint="default" w:ascii="Calibri" w:hAnsi="Calibri" w:cs="Calibri"/>
        <w:sz w:val="22"/>
      </w:rPr>
    </w:lvl>
    <w:lvl w:ilvl="1">
      <w:start w:val="1"/>
      <w:numFmt w:val="decimal"/>
      <w:lvlText w:val="%1.%2"/>
      <w:lvlJc w:val="left"/>
      <w:pPr>
        <w:ind w:left="360" w:hanging="360"/>
      </w:pPr>
      <w:rPr>
        <w:rFonts w:hint="default" w:ascii="Calibri" w:hAnsi="Calibri" w:cs="Calibri"/>
        <w:sz w:val="22"/>
      </w:rPr>
    </w:lvl>
    <w:lvl w:ilvl="2">
      <w:start w:val="1"/>
      <w:numFmt w:val="decimal"/>
      <w:lvlText w:val="%1.%2.%3"/>
      <w:lvlJc w:val="left"/>
      <w:pPr>
        <w:ind w:left="720" w:hanging="720"/>
      </w:pPr>
      <w:rPr>
        <w:rFonts w:hint="default" w:ascii="Calibri" w:hAnsi="Calibri" w:cs="Calibri"/>
        <w:sz w:val="22"/>
      </w:rPr>
    </w:lvl>
    <w:lvl w:ilvl="3">
      <w:start w:val="1"/>
      <w:numFmt w:val="decimal"/>
      <w:lvlText w:val="%1.%2.%3.%4"/>
      <w:lvlJc w:val="left"/>
      <w:pPr>
        <w:ind w:left="720" w:hanging="720"/>
      </w:pPr>
      <w:rPr>
        <w:rFonts w:hint="default" w:ascii="Calibri" w:hAnsi="Calibri" w:cs="Calibri"/>
        <w:sz w:val="22"/>
      </w:rPr>
    </w:lvl>
    <w:lvl w:ilvl="4">
      <w:start w:val="1"/>
      <w:numFmt w:val="decimal"/>
      <w:lvlText w:val="%1.%2.%3.%4.%5"/>
      <w:lvlJc w:val="left"/>
      <w:pPr>
        <w:ind w:left="1080" w:hanging="1080"/>
      </w:pPr>
      <w:rPr>
        <w:rFonts w:hint="default" w:ascii="Calibri" w:hAnsi="Calibri" w:cs="Calibri"/>
        <w:sz w:val="22"/>
      </w:rPr>
    </w:lvl>
    <w:lvl w:ilvl="5">
      <w:start w:val="1"/>
      <w:numFmt w:val="decimal"/>
      <w:lvlText w:val="%1.%2.%3.%4.%5.%6"/>
      <w:lvlJc w:val="left"/>
      <w:pPr>
        <w:ind w:left="1080" w:hanging="1080"/>
      </w:pPr>
      <w:rPr>
        <w:rFonts w:hint="default" w:ascii="Calibri" w:hAnsi="Calibri" w:cs="Calibri"/>
        <w:sz w:val="22"/>
      </w:rPr>
    </w:lvl>
    <w:lvl w:ilvl="6">
      <w:start w:val="1"/>
      <w:numFmt w:val="decimal"/>
      <w:lvlText w:val="%1.%2.%3.%4.%5.%6.%7"/>
      <w:lvlJc w:val="left"/>
      <w:pPr>
        <w:ind w:left="1440" w:hanging="1440"/>
      </w:pPr>
      <w:rPr>
        <w:rFonts w:hint="default" w:ascii="Calibri" w:hAnsi="Calibri" w:cs="Calibri"/>
        <w:sz w:val="22"/>
      </w:rPr>
    </w:lvl>
    <w:lvl w:ilvl="7">
      <w:start w:val="1"/>
      <w:numFmt w:val="decimal"/>
      <w:lvlText w:val="%1.%2.%3.%4.%5.%6.%7.%8"/>
      <w:lvlJc w:val="left"/>
      <w:pPr>
        <w:ind w:left="1440" w:hanging="1440"/>
      </w:pPr>
      <w:rPr>
        <w:rFonts w:hint="default" w:ascii="Calibri" w:hAnsi="Calibri" w:cs="Calibri"/>
        <w:sz w:val="22"/>
      </w:rPr>
    </w:lvl>
    <w:lvl w:ilvl="8">
      <w:start w:val="1"/>
      <w:numFmt w:val="decimal"/>
      <w:lvlText w:val="%1.%2.%3.%4.%5.%6.%7.%8.%9"/>
      <w:lvlJc w:val="left"/>
      <w:pPr>
        <w:ind w:left="1800" w:hanging="1800"/>
      </w:pPr>
      <w:rPr>
        <w:rFonts w:hint="default" w:ascii="Calibri" w:hAnsi="Calibri" w:cs="Calibri"/>
        <w:sz w:val="22"/>
      </w:rPr>
    </w:lvl>
  </w:abstractNum>
  <w:abstractNum w:abstractNumId="2" w15:restartNumberingAfterBreak="0">
    <w:nsid w:val="04100B49"/>
    <w:multiLevelType w:val="multilevel"/>
    <w:tmpl w:val="3BD835BE"/>
    <w:lvl w:ilvl="0">
      <w:start w:val="2"/>
      <w:numFmt w:val="decimal"/>
      <w:lvlText w:val="%1"/>
      <w:lvlJc w:val="left"/>
      <w:pPr>
        <w:ind w:left="360" w:hanging="360"/>
      </w:pPr>
      <w:rPr>
        <w:rFonts w:hint="default"/>
        <w:b/>
      </w:rPr>
    </w:lvl>
    <w:lvl w:ilvl="1">
      <w:start w:val="1"/>
      <w:numFmt w:val="decimal"/>
      <w:lvlText w:val="%1.%2"/>
      <w:lvlJc w:val="left"/>
      <w:pPr>
        <w:ind w:left="420" w:hanging="360"/>
      </w:pPr>
      <w:rPr>
        <w:rFonts w:hint="default"/>
        <w:b/>
      </w:rPr>
    </w:lvl>
    <w:lvl w:ilvl="2">
      <w:start w:val="1"/>
      <w:numFmt w:val="decimal"/>
      <w:lvlText w:val="%1.%2.%3"/>
      <w:lvlJc w:val="left"/>
      <w:pPr>
        <w:ind w:left="840" w:hanging="720"/>
      </w:pPr>
      <w:rPr>
        <w:rFonts w:hint="default"/>
        <w:b/>
      </w:rPr>
    </w:lvl>
    <w:lvl w:ilvl="3">
      <w:start w:val="1"/>
      <w:numFmt w:val="decimal"/>
      <w:lvlText w:val="%1.%2.%3.%4"/>
      <w:lvlJc w:val="left"/>
      <w:pPr>
        <w:ind w:left="900" w:hanging="720"/>
      </w:pPr>
      <w:rPr>
        <w:rFonts w:hint="default"/>
        <w:b/>
      </w:rPr>
    </w:lvl>
    <w:lvl w:ilvl="4">
      <w:start w:val="1"/>
      <w:numFmt w:val="decimal"/>
      <w:lvlText w:val="%1.%2.%3.%4.%5"/>
      <w:lvlJc w:val="left"/>
      <w:pPr>
        <w:ind w:left="1320" w:hanging="1080"/>
      </w:pPr>
      <w:rPr>
        <w:rFonts w:hint="default"/>
        <w:b/>
      </w:rPr>
    </w:lvl>
    <w:lvl w:ilvl="5">
      <w:start w:val="1"/>
      <w:numFmt w:val="decimal"/>
      <w:lvlText w:val="%1.%2.%3.%4.%5.%6"/>
      <w:lvlJc w:val="left"/>
      <w:pPr>
        <w:ind w:left="1380" w:hanging="1080"/>
      </w:pPr>
      <w:rPr>
        <w:rFonts w:hint="default"/>
        <w:b/>
      </w:rPr>
    </w:lvl>
    <w:lvl w:ilvl="6">
      <w:start w:val="1"/>
      <w:numFmt w:val="decimal"/>
      <w:lvlText w:val="%1.%2.%3.%4.%5.%6.%7"/>
      <w:lvlJc w:val="left"/>
      <w:pPr>
        <w:ind w:left="1800" w:hanging="1440"/>
      </w:pPr>
      <w:rPr>
        <w:rFonts w:hint="default"/>
        <w:b/>
      </w:rPr>
    </w:lvl>
    <w:lvl w:ilvl="7">
      <w:start w:val="1"/>
      <w:numFmt w:val="decimal"/>
      <w:lvlText w:val="%1.%2.%3.%4.%5.%6.%7.%8"/>
      <w:lvlJc w:val="left"/>
      <w:pPr>
        <w:ind w:left="1860" w:hanging="1440"/>
      </w:pPr>
      <w:rPr>
        <w:rFonts w:hint="default"/>
        <w:b/>
      </w:rPr>
    </w:lvl>
    <w:lvl w:ilvl="8">
      <w:start w:val="1"/>
      <w:numFmt w:val="decimal"/>
      <w:lvlText w:val="%1.%2.%3.%4.%5.%6.%7.%8.%9"/>
      <w:lvlJc w:val="left"/>
      <w:pPr>
        <w:ind w:left="1920" w:hanging="1440"/>
      </w:pPr>
      <w:rPr>
        <w:rFonts w:hint="default"/>
        <w:b/>
      </w:rPr>
    </w:lvl>
  </w:abstractNum>
  <w:abstractNum w:abstractNumId="3" w15:restartNumberingAfterBreak="0">
    <w:nsid w:val="04932488"/>
    <w:multiLevelType w:val="multilevel"/>
    <w:tmpl w:val="CB38981A"/>
    <w:lvl w:ilvl="0">
      <w:start w:val="1"/>
      <w:numFmt w:val="decimal"/>
      <w:lvlText w:val="%1"/>
      <w:lvlJc w:val="left"/>
      <w:pPr>
        <w:ind w:left="360" w:hanging="360"/>
      </w:pPr>
      <w:rPr>
        <w:rFonts w:hint="default"/>
        <w:b/>
      </w:rPr>
    </w:lvl>
    <w:lvl w:ilvl="1">
      <w:start w:val="1"/>
      <w:numFmt w:val="decimal"/>
      <w:lvlText w:val="%1.%2"/>
      <w:lvlJc w:val="left"/>
      <w:pPr>
        <w:ind w:left="420" w:hanging="360"/>
      </w:pPr>
      <w:rPr>
        <w:rFonts w:hint="default"/>
        <w:b/>
      </w:rPr>
    </w:lvl>
    <w:lvl w:ilvl="2">
      <w:start w:val="1"/>
      <w:numFmt w:val="decimal"/>
      <w:lvlText w:val="%1.%2.%3"/>
      <w:lvlJc w:val="left"/>
      <w:pPr>
        <w:ind w:left="480" w:hanging="360"/>
      </w:pPr>
      <w:rPr>
        <w:rFonts w:hint="default"/>
        <w:b/>
      </w:rPr>
    </w:lvl>
    <w:lvl w:ilvl="3">
      <w:start w:val="1"/>
      <w:numFmt w:val="decimal"/>
      <w:lvlText w:val="%1.%2.%3.%4"/>
      <w:lvlJc w:val="left"/>
      <w:pPr>
        <w:ind w:left="900" w:hanging="720"/>
      </w:pPr>
      <w:rPr>
        <w:rFonts w:hint="default"/>
        <w:b/>
      </w:rPr>
    </w:lvl>
    <w:lvl w:ilvl="4">
      <w:start w:val="1"/>
      <w:numFmt w:val="decimal"/>
      <w:lvlText w:val="%1.%2.%3.%4.%5"/>
      <w:lvlJc w:val="left"/>
      <w:pPr>
        <w:ind w:left="960" w:hanging="720"/>
      </w:pPr>
      <w:rPr>
        <w:rFonts w:hint="default"/>
        <w:b/>
      </w:rPr>
    </w:lvl>
    <w:lvl w:ilvl="5">
      <w:start w:val="1"/>
      <w:numFmt w:val="decimal"/>
      <w:lvlText w:val="%1.%2.%3.%4.%5.%6"/>
      <w:lvlJc w:val="left"/>
      <w:pPr>
        <w:ind w:left="1380" w:hanging="1080"/>
      </w:pPr>
      <w:rPr>
        <w:rFonts w:hint="default"/>
        <w:b/>
      </w:rPr>
    </w:lvl>
    <w:lvl w:ilvl="6">
      <w:start w:val="1"/>
      <w:numFmt w:val="decimal"/>
      <w:lvlText w:val="%1.%2.%3.%4.%5.%6.%7"/>
      <w:lvlJc w:val="left"/>
      <w:pPr>
        <w:ind w:left="1440" w:hanging="1080"/>
      </w:pPr>
      <w:rPr>
        <w:rFonts w:hint="default"/>
        <w:b/>
      </w:rPr>
    </w:lvl>
    <w:lvl w:ilvl="7">
      <w:start w:val="1"/>
      <w:numFmt w:val="decimal"/>
      <w:lvlText w:val="%1.%2.%3.%4.%5.%6.%7.%8"/>
      <w:lvlJc w:val="left"/>
      <w:pPr>
        <w:ind w:left="1500" w:hanging="1080"/>
      </w:pPr>
      <w:rPr>
        <w:rFonts w:hint="default"/>
        <w:b/>
      </w:rPr>
    </w:lvl>
    <w:lvl w:ilvl="8">
      <w:start w:val="1"/>
      <w:numFmt w:val="decimal"/>
      <w:lvlText w:val="%1.%2.%3.%4.%5.%6.%7.%8.%9"/>
      <w:lvlJc w:val="left"/>
      <w:pPr>
        <w:ind w:left="1920" w:hanging="1440"/>
      </w:pPr>
      <w:rPr>
        <w:rFonts w:hint="default"/>
        <w:b/>
      </w:rPr>
    </w:lvl>
  </w:abstractNum>
  <w:abstractNum w:abstractNumId="4" w15:restartNumberingAfterBreak="0">
    <w:nsid w:val="09424F4D"/>
    <w:multiLevelType w:val="hybridMultilevel"/>
    <w:tmpl w:val="D4DA49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AC71A2"/>
    <w:multiLevelType w:val="hybridMultilevel"/>
    <w:tmpl w:val="9F9A71BE"/>
    <w:lvl w:ilvl="0" w:tplc="F8126344">
      <w:start w:val="1"/>
      <w:numFmt w:val="decimal"/>
      <w:lvlText w:val="%1."/>
      <w:lvlJc w:val="left"/>
      <w:pPr>
        <w:ind w:left="720" w:hanging="360"/>
      </w:pPr>
    </w:lvl>
    <w:lvl w:ilvl="1" w:tplc="C3FE8E82">
      <w:start w:val="1"/>
      <w:numFmt w:val="lowerLetter"/>
      <w:lvlText w:val="%2."/>
      <w:lvlJc w:val="left"/>
      <w:pPr>
        <w:ind w:left="1440" w:hanging="360"/>
      </w:pPr>
    </w:lvl>
    <w:lvl w:ilvl="2" w:tplc="97CE52D8">
      <w:start w:val="1"/>
      <w:numFmt w:val="lowerRoman"/>
      <w:lvlText w:val="%3."/>
      <w:lvlJc w:val="right"/>
      <w:pPr>
        <w:ind w:left="2160" w:hanging="180"/>
      </w:pPr>
    </w:lvl>
    <w:lvl w:ilvl="3" w:tplc="91363418">
      <w:start w:val="1"/>
      <w:numFmt w:val="decimal"/>
      <w:lvlText w:val="%4."/>
      <w:lvlJc w:val="left"/>
      <w:pPr>
        <w:ind w:left="2880" w:hanging="360"/>
      </w:pPr>
    </w:lvl>
    <w:lvl w:ilvl="4" w:tplc="F96E9584">
      <w:start w:val="1"/>
      <w:numFmt w:val="lowerLetter"/>
      <w:lvlText w:val="%5."/>
      <w:lvlJc w:val="left"/>
      <w:pPr>
        <w:ind w:left="3600" w:hanging="360"/>
      </w:pPr>
    </w:lvl>
    <w:lvl w:ilvl="5" w:tplc="5EEAB46A">
      <w:start w:val="1"/>
      <w:numFmt w:val="lowerRoman"/>
      <w:lvlText w:val="%6."/>
      <w:lvlJc w:val="right"/>
      <w:pPr>
        <w:ind w:left="4320" w:hanging="180"/>
      </w:pPr>
    </w:lvl>
    <w:lvl w:ilvl="6" w:tplc="B414D918">
      <w:start w:val="1"/>
      <w:numFmt w:val="decimal"/>
      <w:lvlText w:val="%7."/>
      <w:lvlJc w:val="left"/>
      <w:pPr>
        <w:ind w:left="5040" w:hanging="360"/>
      </w:pPr>
    </w:lvl>
    <w:lvl w:ilvl="7" w:tplc="0C58F734">
      <w:start w:val="1"/>
      <w:numFmt w:val="lowerLetter"/>
      <w:lvlText w:val="%8."/>
      <w:lvlJc w:val="left"/>
      <w:pPr>
        <w:ind w:left="5760" w:hanging="360"/>
      </w:pPr>
    </w:lvl>
    <w:lvl w:ilvl="8" w:tplc="481CDA6C">
      <w:start w:val="1"/>
      <w:numFmt w:val="lowerRoman"/>
      <w:lvlText w:val="%9."/>
      <w:lvlJc w:val="right"/>
      <w:pPr>
        <w:ind w:left="6480" w:hanging="180"/>
      </w:pPr>
    </w:lvl>
  </w:abstractNum>
  <w:abstractNum w:abstractNumId="6" w15:restartNumberingAfterBreak="0">
    <w:nsid w:val="0D3F6A07"/>
    <w:multiLevelType w:val="hybridMultilevel"/>
    <w:tmpl w:val="B3FEA572"/>
    <w:lvl w:ilvl="0" w:tplc="650CEB2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4164A7"/>
    <w:multiLevelType w:val="hybridMultilevel"/>
    <w:tmpl w:val="D4DA4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6F37F7"/>
    <w:multiLevelType w:val="hybridMultilevel"/>
    <w:tmpl w:val="5CEC65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3DC13D7"/>
    <w:multiLevelType w:val="hybridMultilevel"/>
    <w:tmpl w:val="F704DC4A"/>
    <w:lvl w:ilvl="0" w:tplc="A02C623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E23BED"/>
    <w:multiLevelType w:val="multilevel"/>
    <w:tmpl w:val="60C877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28F6F12"/>
    <w:multiLevelType w:val="hybridMultilevel"/>
    <w:tmpl w:val="F9668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411888"/>
    <w:multiLevelType w:val="hybridMultilevel"/>
    <w:tmpl w:val="7DE63C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77798D7"/>
    <w:multiLevelType w:val="hybridMultilevel"/>
    <w:tmpl w:val="003092DE"/>
    <w:lvl w:ilvl="0" w:tplc="E80CB814">
      <w:start w:val="1"/>
      <w:numFmt w:val="bullet"/>
      <w:lvlText w:val=""/>
      <w:lvlJc w:val="left"/>
      <w:pPr>
        <w:ind w:left="1800" w:hanging="360"/>
      </w:pPr>
      <w:rPr>
        <w:rFonts w:hint="default" w:ascii="Symbol" w:hAnsi="Symbol"/>
      </w:rPr>
    </w:lvl>
    <w:lvl w:ilvl="1" w:tplc="7EB44BAA">
      <w:start w:val="1"/>
      <w:numFmt w:val="bullet"/>
      <w:lvlText w:val="o"/>
      <w:lvlJc w:val="left"/>
      <w:pPr>
        <w:ind w:left="1440" w:hanging="360"/>
      </w:pPr>
      <w:rPr>
        <w:rFonts w:hint="default" w:ascii="Courier New" w:hAnsi="Courier New"/>
      </w:rPr>
    </w:lvl>
    <w:lvl w:ilvl="2" w:tplc="21841770">
      <w:start w:val="1"/>
      <w:numFmt w:val="bullet"/>
      <w:lvlText w:val=""/>
      <w:lvlJc w:val="left"/>
      <w:pPr>
        <w:ind w:left="2160" w:hanging="360"/>
      </w:pPr>
      <w:rPr>
        <w:rFonts w:hint="default" w:ascii="Wingdings" w:hAnsi="Wingdings"/>
      </w:rPr>
    </w:lvl>
    <w:lvl w:ilvl="3" w:tplc="763A0318">
      <w:start w:val="1"/>
      <w:numFmt w:val="bullet"/>
      <w:lvlText w:val=""/>
      <w:lvlJc w:val="left"/>
      <w:pPr>
        <w:ind w:left="2880" w:hanging="360"/>
      </w:pPr>
      <w:rPr>
        <w:rFonts w:hint="default" w:ascii="Symbol" w:hAnsi="Symbol"/>
      </w:rPr>
    </w:lvl>
    <w:lvl w:ilvl="4" w:tplc="ED404C84">
      <w:start w:val="1"/>
      <w:numFmt w:val="bullet"/>
      <w:lvlText w:val="o"/>
      <w:lvlJc w:val="left"/>
      <w:pPr>
        <w:ind w:left="3600" w:hanging="360"/>
      </w:pPr>
      <w:rPr>
        <w:rFonts w:hint="default" w:ascii="Courier New" w:hAnsi="Courier New"/>
      </w:rPr>
    </w:lvl>
    <w:lvl w:ilvl="5" w:tplc="F1BC7354">
      <w:start w:val="1"/>
      <w:numFmt w:val="bullet"/>
      <w:lvlText w:val=""/>
      <w:lvlJc w:val="left"/>
      <w:pPr>
        <w:ind w:left="4320" w:hanging="360"/>
      </w:pPr>
      <w:rPr>
        <w:rFonts w:hint="default" w:ascii="Wingdings" w:hAnsi="Wingdings"/>
      </w:rPr>
    </w:lvl>
    <w:lvl w:ilvl="6" w:tplc="BDC6E3C0">
      <w:start w:val="1"/>
      <w:numFmt w:val="bullet"/>
      <w:lvlText w:val=""/>
      <w:lvlJc w:val="left"/>
      <w:pPr>
        <w:ind w:left="5040" w:hanging="360"/>
      </w:pPr>
      <w:rPr>
        <w:rFonts w:hint="default" w:ascii="Symbol" w:hAnsi="Symbol"/>
      </w:rPr>
    </w:lvl>
    <w:lvl w:ilvl="7" w:tplc="F1249ACA">
      <w:start w:val="1"/>
      <w:numFmt w:val="bullet"/>
      <w:lvlText w:val="o"/>
      <w:lvlJc w:val="left"/>
      <w:pPr>
        <w:ind w:left="5760" w:hanging="360"/>
      </w:pPr>
      <w:rPr>
        <w:rFonts w:hint="default" w:ascii="Courier New" w:hAnsi="Courier New"/>
      </w:rPr>
    </w:lvl>
    <w:lvl w:ilvl="8" w:tplc="E5F8F508">
      <w:start w:val="1"/>
      <w:numFmt w:val="bullet"/>
      <w:lvlText w:val=""/>
      <w:lvlJc w:val="left"/>
      <w:pPr>
        <w:ind w:left="6480" w:hanging="360"/>
      </w:pPr>
      <w:rPr>
        <w:rFonts w:hint="default" w:ascii="Wingdings" w:hAnsi="Wingdings"/>
      </w:rPr>
    </w:lvl>
  </w:abstractNum>
  <w:abstractNum w:abstractNumId="14" w15:restartNumberingAfterBreak="0">
    <w:nsid w:val="2993D300"/>
    <w:multiLevelType w:val="hybridMultilevel"/>
    <w:tmpl w:val="FE164BDC"/>
    <w:lvl w:ilvl="0" w:tplc="CC76643E">
      <w:start w:val="1"/>
      <w:numFmt w:val="decimal"/>
      <w:lvlText w:val="%1."/>
      <w:lvlJc w:val="left"/>
      <w:pPr>
        <w:ind w:left="720" w:hanging="360"/>
      </w:pPr>
    </w:lvl>
    <w:lvl w:ilvl="1" w:tplc="044089C4">
      <w:start w:val="1"/>
      <w:numFmt w:val="lowerLetter"/>
      <w:lvlText w:val="%2."/>
      <w:lvlJc w:val="left"/>
      <w:pPr>
        <w:ind w:left="1440" w:hanging="360"/>
      </w:pPr>
    </w:lvl>
    <w:lvl w:ilvl="2" w:tplc="AC1C2916">
      <w:start w:val="1"/>
      <w:numFmt w:val="lowerRoman"/>
      <w:lvlText w:val="%3."/>
      <w:lvlJc w:val="right"/>
      <w:pPr>
        <w:ind w:left="2160" w:hanging="180"/>
      </w:pPr>
    </w:lvl>
    <w:lvl w:ilvl="3" w:tplc="A13889A2">
      <w:start w:val="1"/>
      <w:numFmt w:val="decimal"/>
      <w:lvlText w:val="%4."/>
      <w:lvlJc w:val="left"/>
      <w:pPr>
        <w:ind w:left="2880" w:hanging="360"/>
      </w:pPr>
    </w:lvl>
    <w:lvl w:ilvl="4" w:tplc="8FBCB2A4">
      <w:start w:val="1"/>
      <w:numFmt w:val="lowerLetter"/>
      <w:lvlText w:val="%5."/>
      <w:lvlJc w:val="left"/>
      <w:pPr>
        <w:ind w:left="3600" w:hanging="360"/>
      </w:pPr>
    </w:lvl>
    <w:lvl w:ilvl="5" w:tplc="F0CA0EC8">
      <w:start w:val="1"/>
      <w:numFmt w:val="lowerRoman"/>
      <w:lvlText w:val="%6."/>
      <w:lvlJc w:val="right"/>
      <w:pPr>
        <w:ind w:left="4320" w:hanging="180"/>
      </w:pPr>
    </w:lvl>
    <w:lvl w:ilvl="6" w:tplc="516C1982">
      <w:start w:val="1"/>
      <w:numFmt w:val="decimal"/>
      <w:lvlText w:val="%7."/>
      <w:lvlJc w:val="left"/>
      <w:pPr>
        <w:ind w:left="5040" w:hanging="360"/>
      </w:pPr>
    </w:lvl>
    <w:lvl w:ilvl="7" w:tplc="F9FAA8D4">
      <w:start w:val="1"/>
      <w:numFmt w:val="lowerLetter"/>
      <w:lvlText w:val="%8."/>
      <w:lvlJc w:val="left"/>
      <w:pPr>
        <w:ind w:left="5760" w:hanging="360"/>
      </w:pPr>
    </w:lvl>
    <w:lvl w:ilvl="8" w:tplc="64C673B2">
      <w:start w:val="1"/>
      <w:numFmt w:val="lowerRoman"/>
      <w:lvlText w:val="%9."/>
      <w:lvlJc w:val="right"/>
      <w:pPr>
        <w:ind w:left="6480" w:hanging="180"/>
      </w:pPr>
    </w:lvl>
  </w:abstractNum>
  <w:abstractNum w:abstractNumId="15" w15:restartNumberingAfterBreak="0">
    <w:nsid w:val="2B62218F"/>
    <w:multiLevelType w:val="multilevel"/>
    <w:tmpl w:val="CAD4C4EA"/>
    <w:lvl w:ilvl="0">
      <w:start w:val="1"/>
      <w:numFmt w:val="decimal"/>
      <w:lvlText w:val="%1."/>
      <w:lvlJc w:val="left"/>
      <w:pPr>
        <w:ind w:left="720" w:hanging="360"/>
      </w:pPr>
    </w:lvl>
    <w:lvl w:ilvl="1">
      <w:start w:val="2"/>
      <w:numFmt w:val="decimal"/>
      <w:lvlText w:val="%1.%2"/>
      <w:lvlJc w:val="left"/>
      <w:pPr>
        <w:ind w:left="420" w:hanging="360"/>
      </w:pPr>
      <w:rPr>
        <w:rFonts w:hint="default" w:ascii="Calibri" w:hAnsi="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8F57A2"/>
    <w:multiLevelType w:val="hybridMultilevel"/>
    <w:tmpl w:val="ACA81B9A"/>
    <w:lvl w:ilvl="0" w:tplc="4274B6E0">
      <w:start w:val="1"/>
      <w:numFmt w:val="decimal"/>
      <w:lvlText w:val="%1."/>
      <w:lvlJc w:val="left"/>
      <w:pPr>
        <w:ind w:left="720" w:hanging="360"/>
      </w:pPr>
      <w:rPr>
        <w:rFonts w:hint="default"/>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18621BE"/>
    <w:multiLevelType w:val="hybridMultilevel"/>
    <w:tmpl w:val="9C528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5F453A"/>
    <w:multiLevelType w:val="hybridMultilevel"/>
    <w:tmpl w:val="44640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C1E87C"/>
    <w:multiLevelType w:val="hybridMultilevel"/>
    <w:tmpl w:val="6C20A418"/>
    <w:lvl w:ilvl="0" w:tplc="A8DCA4EC">
      <w:start w:val="1"/>
      <w:numFmt w:val="decimal"/>
      <w:lvlText w:val="%1."/>
      <w:lvlJc w:val="left"/>
      <w:pPr>
        <w:ind w:left="720" w:hanging="360"/>
      </w:pPr>
    </w:lvl>
    <w:lvl w:ilvl="1" w:tplc="66C03580">
      <w:start w:val="3"/>
      <w:numFmt w:val="decimal"/>
      <w:lvlText w:val="%2."/>
      <w:lvlJc w:val="left"/>
      <w:pPr>
        <w:ind w:left="360" w:hanging="360"/>
      </w:pPr>
      <w:rPr>
        <w:rFonts w:hint="default" w:ascii="Calibri" w:hAnsi="Calibri"/>
      </w:rPr>
    </w:lvl>
    <w:lvl w:ilvl="2" w:tplc="00F27DA2">
      <w:start w:val="1"/>
      <w:numFmt w:val="lowerRoman"/>
      <w:lvlText w:val="%3."/>
      <w:lvlJc w:val="right"/>
      <w:pPr>
        <w:ind w:left="2160" w:hanging="180"/>
      </w:pPr>
    </w:lvl>
    <w:lvl w:ilvl="3" w:tplc="2E64F97E">
      <w:start w:val="1"/>
      <w:numFmt w:val="decimal"/>
      <w:lvlText w:val="%4."/>
      <w:lvlJc w:val="left"/>
      <w:pPr>
        <w:ind w:left="2880" w:hanging="360"/>
      </w:pPr>
    </w:lvl>
    <w:lvl w:ilvl="4" w:tplc="F410C3B0">
      <w:start w:val="1"/>
      <w:numFmt w:val="lowerLetter"/>
      <w:lvlText w:val="%5."/>
      <w:lvlJc w:val="left"/>
      <w:pPr>
        <w:ind w:left="3600" w:hanging="360"/>
      </w:pPr>
    </w:lvl>
    <w:lvl w:ilvl="5" w:tplc="D2E8B446">
      <w:start w:val="1"/>
      <w:numFmt w:val="lowerRoman"/>
      <w:lvlText w:val="%6."/>
      <w:lvlJc w:val="right"/>
      <w:pPr>
        <w:ind w:left="4320" w:hanging="180"/>
      </w:pPr>
    </w:lvl>
    <w:lvl w:ilvl="6" w:tplc="5830B244">
      <w:start w:val="1"/>
      <w:numFmt w:val="decimal"/>
      <w:lvlText w:val="%7."/>
      <w:lvlJc w:val="left"/>
      <w:pPr>
        <w:ind w:left="5040" w:hanging="360"/>
      </w:pPr>
    </w:lvl>
    <w:lvl w:ilvl="7" w:tplc="6A2489A2">
      <w:start w:val="1"/>
      <w:numFmt w:val="lowerLetter"/>
      <w:lvlText w:val="%8."/>
      <w:lvlJc w:val="left"/>
      <w:pPr>
        <w:ind w:left="5760" w:hanging="360"/>
      </w:pPr>
    </w:lvl>
    <w:lvl w:ilvl="8" w:tplc="88465FBA">
      <w:start w:val="1"/>
      <w:numFmt w:val="lowerRoman"/>
      <w:lvlText w:val="%9."/>
      <w:lvlJc w:val="right"/>
      <w:pPr>
        <w:ind w:left="6480" w:hanging="180"/>
      </w:pPr>
    </w:lvl>
  </w:abstractNum>
  <w:abstractNum w:abstractNumId="20" w15:restartNumberingAfterBreak="0">
    <w:nsid w:val="48CE43D3"/>
    <w:multiLevelType w:val="multilevel"/>
    <w:tmpl w:val="61D838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AB7727A"/>
    <w:multiLevelType w:val="hybridMultilevel"/>
    <w:tmpl w:val="3EEEADA0"/>
    <w:lvl w:ilvl="0" w:tplc="4C96A832">
      <w:start w:val="1"/>
      <w:numFmt w:val="decimal"/>
      <w:lvlText w:val="%1."/>
      <w:lvlJc w:val="left"/>
      <w:pPr>
        <w:ind w:left="720" w:hanging="360"/>
      </w:pPr>
    </w:lvl>
    <w:lvl w:ilvl="1" w:tplc="27541704">
      <w:start w:val="1"/>
      <w:numFmt w:val="decimal"/>
      <w:lvlText w:val="%2."/>
      <w:lvlJc w:val="left"/>
      <w:pPr>
        <w:ind w:left="360" w:hanging="360"/>
      </w:pPr>
      <w:rPr>
        <w:rFonts w:hint="default" w:ascii="Calibri" w:hAnsi="Calibri"/>
      </w:rPr>
    </w:lvl>
    <w:lvl w:ilvl="2" w:tplc="76A077D0">
      <w:start w:val="1"/>
      <w:numFmt w:val="lowerRoman"/>
      <w:lvlText w:val="%3."/>
      <w:lvlJc w:val="right"/>
      <w:pPr>
        <w:ind w:left="2160" w:hanging="180"/>
      </w:pPr>
    </w:lvl>
    <w:lvl w:ilvl="3" w:tplc="F0C0BD30">
      <w:start w:val="1"/>
      <w:numFmt w:val="decimal"/>
      <w:lvlText w:val="%4."/>
      <w:lvlJc w:val="left"/>
      <w:pPr>
        <w:ind w:left="2880" w:hanging="360"/>
      </w:pPr>
    </w:lvl>
    <w:lvl w:ilvl="4" w:tplc="6374CD26">
      <w:start w:val="1"/>
      <w:numFmt w:val="lowerLetter"/>
      <w:lvlText w:val="%5."/>
      <w:lvlJc w:val="left"/>
      <w:pPr>
        <w:ind w:left="3600" w:hanging="360"/>
      </w:pPr>
    </w:lvl>
    <w:lvl w:ilvl="5" w:tplc="D2965254">
      <w:start w:val="1"/>
      <w:numFmt w:val="lowerRoman"/>
      <w:lvlText w:val="%6."/>
      <w:lvlJc w:val="right"/>
      <w:pPr>
        <w:ind w:left="4320" w:hanging="180"/>
      </w:pPr>
    </w:lvl>
    <w:lvl w:ilvl="6" w:tplc="CAE2CD3E">
      <w:start w:val="1"/>
      <w:numFmt w:val="decimal"/>
      <w:lvlText w:val="%7."/>
      <w:lvlJc w:val="left"/>
      <w:pPr>
        <w:ind w:left="5040" w:hanging="360"/>
      </w:pPr>
    </w:lvl>
    <w:lvl w:ilvl="7" w:tplc="6C660EF0">
      <w:start w:val="1"/>
      <w:numFmt w:val="lowerLetter"/>
      <w:lvlText w:val="%8."/>
      <w:lvlJc w:val="left"/>
      <w:pPr>
        <w:ind w:left="5760" w:hanging="360"/>
      </w:pPr>
    </w:lvl>
    <w:lvl w:ilvl="8" w:tplc="73B0AF86">
      <w:start w:val="1"/>
      <w:numFmt w:val="lowerRoman"/>
      <w:lvlText w:val="%9."/>
      <w:lvlJc w:val="right"/>
      <w:pPr>
        <w:ind w:left="6480" w:hanging="180"/>
      </w:pPr>
    </w:lvl>
  </w:abstractNum>
  <w:abstractNum w:abstractNumId="22" w15:restartNumberingAfterBreak="0">
    <w:nsid w:val="4CA75F90"/>
    <w:multiLevelType w:val="hybridMultilevel"/>
    <w:tmpl w:val="272038A6"/>
    <w:lvl w:ilvl="0" w:tplc="5288C14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CF0F1B"/>
    <w:multiLevelType w:val="hybridMultilevel"/>
    <w:tmpl w:val="FFFFFFFF"/>
    <w:lvl w:ilvl="0" w:tplc="BA388ADA">
      <w:start w:val="1"/>
      <w:numFmt w:val="decimal"/>
      <w:lvlText w:val="%1."/>
      <w:lvlJc w:val="left"/>
      <w:pPr>
        <w:ind w:left="720" w:hanging="360"/>
      </w:pPr>
    </w:lvl>
    <w:lvl w:ilvl="1" w:tplc="2D102E22">
      <w:start w:val="1"/>
      <w:numFmt w:val="lowerLetter"/>
      <w:lvlText w:val="%2."/>
      <w:lvlJc w:val="left"/>
      <w:pPr>
        <w:ind w:left="1440" w:hanging="360"/>
      </w:pPr>
    </w:lvl>
    <w:lvl w:ilvl="2" w:tplc="4044E64A">
      <w:start w:val="1"/>
      <w:numFmt w:val="lowerRoman"/>
      <w:lvlText w:val="%3."/>
      <w:lvlJc w:val="right"/>
      <w:pPr>
        <w:ind w:left="2160" w:hanging="180"/>
      </w:pPr>
    </w:lvl>
    <w:lvl w:ilvl="3" w:tplc="41C0B4B4">
      <w:start w:val="1"/>
      <w:numFmt w:val="decimal"/>
      <w:lvlText w:val="%4."/>
      <w:lvlJc w:val="left"/>
      <w:pPr>
        <w:ind w:left="2880" w:hanging="360"/>
      </w:pPr>
    </w:lvl>
    <w:lvl w:ilvl="4" w:tplc="FC8C0F86">
      <w:start w:val="1"/>
      <w:numFmt w:val="lowerLetter"/>
      <w:lvlText w:val="%5."/>
      <w:lvlJc w:val="left"/>
      <w:pPr>
        <w:ind w:left="3600" w:hanging="360"/>
      </w:pPr>
    </w:lvl>
    <w:lvl w:ilvl="5" w:tplc="047A1546">
      <w:start w:val="1"/>
      <w:numFmt w:val="lowerRoman"/>
      <w:lvlText w:val="%6."/>
      <w:lvlJc w:val="right"/>
      <w:pPr>
        <w:ind w:left="4320" w:hanging="180"/>
      </w:pPr>
    </w:lvl>
    <w:lvl w:ilvl="6" w:tplc="7E82BAB6">
      <w:start w:val="1"/>
      <w:numFmt w:val="decimal"/>
      <w:lvlText w:val="%7."/>
      <w:lvlJc w:val="left"/>
      <w:pPr>
        <w:ind w:left="5040" w:hanging="360"/>
      </w:pPr>
    </w:lvl>
    <w:lvl w:ilvl="7" w:tplc="7AB04FE2">
      <w:start w:val="1"/>
      <w:numFmt w:val="lowerLetter"/>
      <w:lvlText w:val="%8."/>
      <w:lvlJc w:val="left"/>
      <w:pPr>
        <w:ind w:left="5760" w:hanging="360"/>
      </w:pPr>
    </w:lvl>
    <w:lvl w:ilvl="8" w:tplc="0EC4D746">
      <w:start w:val="1"/>
      <w:numFmt w:val="lowerRoman"/>
      <w:lvlText w:val="%9."/>
      <w:lvlJc w:val="right"/>
      <w:pPr>
        <w:ind w:left="6480" w:hanging="180"/>
      </w:pPr>
    </w:lvl>
  </w:abstractNum>
  <w:abstractNum w:abstractNumId="24" w15:restartNumberingAfterBreak="0">
    <w:nsid w:val="530D591A"/>
    <w:multiLevelType w:val="multilevel"/>
    <w:tmpl w:val="5B4CE4B4"/>
    <w:lvl w:ilvl="0">
      <w:start w:val="5"/>
      <w:numFmt w:val="decimal"/>
      <w:lvlText w:val="%1"/>
      <w:lvlJc w:val="left"/>
      <w:pPr>
        <w:ind w:left="360" w:hanging="360"/>
      </w:pPr>
      <w:rPr>
        <w:rFonts w:hint="default" w:ascii="Calibri" w:hAnsi="Calibri" w:cs="Calibri"/>
        <w:sz w:val="22"/>
      </w:rPr>
    </w:lvl>
    <w:lvl w:ilvl="1">
      <w:start w:val="1"/>
      <w:numFmt w:val="decimal"/>
      <w:lvlText w:val="%1.%2"/>
      <w:lvlJc w:val="left"/>
      <w:pPr>
        <w:ind w:left="360" w:hanging="360"/>
      </w:pPr>
      <w:rPr>
        <w:rFonts w:hint="default" w:ascii="Calibri" w:hAnsi="Calibri" w:cs="Calibri"/>
        <w:sz w:val="22"/>
      </w:rPr>
    </w:lvl>
    <w:lvl w:ilvl="2">
      <w:start w:val="1"/>
      <w:numFmt w:val="decimal"/>
      <w:lvlText w:val="%1.%2.%3"/>
      <w:lvlJc w:val="left"/>
      <w:pPr>
        <w:ind w:left="720" w:hanging="720"/>
      </w:pPr>
      <w:rPr>
        <w:rFonts w:hint="default" w:ascii="Calibri" w:hAnsi="Calibri" w:cs="Calibri"/>
        <w:sz w:val="22"/>
      </w:rPr>
    </w:lvl>
    <w:lvl w:ilvl="3">
      <w:start w:val="1"/>
      <w:numFmt w:val="decimal"/>
      <w:lvlText w:val="%1.%2.%3.%4"/>
      <w:lvlJc w:val="left"/>
      <w:pPr>
        <w:ind w:left="720" w:hanging="720"/>
      </w:pPr>
      <w:rPr>
        <w:rFonts w:hint="default" w:ascii="Calibri" w:hAnsi="Calibri" w:cs="Calibri"/>
        <w:sz w:val="22"/>
      </w:rPr>
    </w:lvl>
    <w:lvl w:ilvl="4">
      <w:start w:val="1"/>
      <w:numFmt w:val="decimal"/>
      <w:lvlText w:val="%1.%2.%3.%4.%5"/>
      <w:lvlJc w:val="left"/>
      <w:pPr>
        <w:ind w:left="1080" w:hanging="1080"/>
      </w:pPr>
      <w:rPr>
        <w:rFonts w:hint="default" w:ascii="Calibri" w:hAnsi="Calibri" w:cs="Calibri"/>
        <w:sz w:val="22"/>
      </w:rPr>
    </w:lvl>
    <w:lvl w:ilvl="5">
      <w:start w:val="1"/>
      <w:numFmt w:val="decimal"/>
      <w:lvlText w:val="%1.%2.%3.%4.%5.%6"/>
      <w:lvlJc w:val="left"/>
      <w:pPr>
        <w:ind w:left="1080" w:hanging="1080"/>
      </w:pPr>
      <w:rPr>
        <w:rFonts w:hint="default" w:ascii="Calibri" w:hAnsi="Calibri" w:cs="Calibri"/>
        <w:sz w:val="22"/>
      </w:rPr>
    </w:lvl>
    <w:lvl w:ilvl="6">
      <w:start w:val="1"/>
      <w:numFmt w:val="decimal"/>
      <w:lvlText w:val="%1.%2.%3.%4.%5.%6.%7"/>
      <w:lvlJc w:val="left"/>
      <w:pPr>
        <w:ind w:left="1440" w:hanging="1440"/>
      </w:pPr>
      <w:rPr>
        <w:rFonts w:hint="default" w:ascii="Calibri" w:hAnsi="Calibri" w:cs="Calibri"/>
        <w:sz w:val="22"/>
      </w:rPr>
    </w:lvl>
    <w:lvl w:ilvl="7">
      <w:start w:val="1"/>
      <w:numFmt w:val="decimal"/>
      <w:lvlText w:val="%1.%2.%3.%4.%5.%6.%7.%8"/>
      <w:lvlJc w:val="left"/>
      <w:pPr>
        <w:ind w:left="1440" w:hanging="1440"/>
      </w:pPr>
      <w:rPr>
        <w:rFonts w:hint="default" w:ascii="Calibri" w:hAnsi="Calibri" w:cs="Calibri"/>
        <w:sz w:val="22"/>
      </w:rPr>
    </w:lvl>
    <w:lvl w:ilvl="8">
      <w:start w:val="1"/>
      <w:numFmt w:val="decimal"/>
      <w:lvlText w:val="%1.%2.%3.%4.%5.%6.%7.%8.%9"/>
      <w:lvlJc w:val="left"/>
      <w:pPr>
        <w:ind w:left="1800" w:hanging="1800"/>
      </w:pPr>
      <w:rPr>
        <w:rFonts w:hint="default" w:ascii="Calibri" w:hAnsi="Calibri" w:cs="Calibri"/>
        <w:sz w:val="22"/>
      </w:rPr>
    </w:lvl>
  </w:abstractNum>
  <w:abstractNum w:abstractNumId="25" w15:restartNumberingAfterBreak="0">
    <w:nsid w:val="551005A4"/>
    <w:multiLevelType w:val="multilevel"/>
    <w:tmpl w:val="CB38981A"/>
    <w:lvl w:ilvl="0">
      <w:start w:val="1"/>
      <w:numFmt w:val="decimal"/>
      <w:lvlText w:val="%1"/>
      <w:lvlJc w:val="left"/>
      <w:pPr>
        <w:ind w:left="360" w:hanging="360"/>
      </w:pPr>
      <w:rPr>
        <w:rFonts w:hint="default"/>
        <w:b/>
      </w:rPr>
    </w:lvl>
    <w:lvl w:ilvl="1">
      <w:start w:val="1"/>
      <w:numFmt w:val="decimal"/>
      <w:lvlText w:val="%1.%2"/>
      <w:lvlJc w:val="left"/>
      <w:pPr>
        <w:ind w:left="420" w:hanging="360"/>
      </w:pPr>
      <w:rPr>
        <w:rFonts w:hint="default"/>
        <w:b/>
      </w:rPr>
    </w:lvl>
    <w:lvl w:ilvl="2">
      <w:start w:val="1"/>
      <w:numFmt w:val="decimal"/>
      <w:lvlText w:val="%1.%2.%3"/>
      <w:lvlJc w:val="left"/>
      <w:pPr>
        <w:ind w:left="480" w:hanging="360"/>
      </w:pPr>
      <w:rPr>
        <w:rFonts w:hint="default"/>
        <w:b/>
      </w:rPr>
    </w:lvl>
    <w:lvl w:ilvl="3">
      <w:start w:val="1"/>
      <w:numFmt w:val="decimal"/>
      <w:lvlText w:val="%1.%2.%3.%4"/>
      <w:lvlJc w:val="left"/>
      <w:pPr>
        <w:ind w:left="900" w:hanging="720"/>
      </w:pPr>
      <w:rPr>
        <w:rFonts w:hint="default"/>
        <w:b/>
      </w:rPr>
    </w:lvl>
    <w:lvl w:ilvl="4">
      <w:start w:val="1"/>
      <w:numFmt w:val="decimal"/>
      <w:lvlText w:val="%1.%2.%3.%4.%5"/>
      <w:lvlJc w:val="left"/>
      <w:pPr>
        <w:ind w:left="960" w:hanging="720"/>
      </w:pPr>
      <w:rPr>
        <w:rFonts w:hint="default"/>
        <w:b/>
      </w:rPr>
    </w:lvl>
    <w:lvl w:ilvl="5">
      <w:start w:val="1"/>
      <w:numFmt w:val="decimal"/>
      <w:lvlText w:val="%1.%2.%3.%4.%5.%6"/>
      <w:lvlJc w:val="left"/>
      <w:pPr>
        <w:ind w:left="1380" w:hanging="1080"/>
      </w:pPr>
      <w:rPr>
        <w:rFonts w:hint="default"/>
        <w:b/>
      </w:rPr>
    </w:lvl>
    <w:lvl w:ilvl="6">
      <w:start w:val="1"/>
      <w:numFmt w:val="decimal"/>
      <w:lvlText w:val="%1.%2.%3.%4.%5.%6.%7"/>
      <w:lvlJc w:val="left"/>
      <w:pPr>
        <w:ind w:left="1440" w:hanging="1080"/>
      </w:pPr>
      <w:rPr>
        <w:rFonts w:hint="default"/>
        <w:b/>
      </w:rPr>
    </w:lvl>
    <w:lvl w:ilvl="7">
      <w:start w:val="1"/>
      <w:numFmt w:val="decimal"/>
      <w:lvlText w:val="%1.%2.%3.%4.%5.%6.%7.%8"/>
      <w:lvlJc w:val="left"/>
      <w:pPr>
        <w:ind w:left="1500" w:hanging="1080"/>
      </w:pPr>
      <w:rPr>
        <w:rFonts w:hint="default"/>
        <w:b/>
      </w:rPr>
    </w:lvl>
    <w:lvl w:ilvl="8">
      <w:start w:val="1"/>
      <w:numFmt w:val="decimal"/>
      <w:lvlText w:val="%1.%2.%3.%4.%5.%6.%7.%8.%9"/>
      <w:lvlJc w:val="left"/>
      <w:pPr>
        <w:ind w:left="1920" w:hanging="1440"/>
      </w:pPr>
      <w:rPr>
        <w:rFonts w:hint="default"/>
        <w:b/>
      </w:rPr>
    </w:lvl>
  </w:abstractNum>
  <w:abstractNum w:abstractNumId="26" w15:restartNumberingAfterBreak="0">
    <w:nsid w:val="56AA0D6E"/>
    <w:multiLevelType w:val="multilevel"/>
    <w:tmpl w:val="CB38981A"/>
    <w:lvl w:ilvl="0">
      <w:start w:val="1"/>
      <w:numFmt w:val="decimal"/>
      <w:lvlText w:val="%1"/>
      <w:lvlJc w:val="left"/>
      <w:pPr>
        <w:ind w:left="360" w:hanging="360"/>
      </w:pPr>
      <w:rPr>
        <w:rFonts w:hint="default"/>
        <w:b/>
      </w:rPr>
    </w:lvl>
    <w:lvl w:ilvl="1">
      <w:start w:val="1"/>
      <w:numFmt w:val="decimal"/>
      <w:lvlText w:val="%1.%2"/>
      <w:lvlJc w:val="left"/>
      <w:pPr>
        <w:ind w:left="420" w:hanging="360"/>
      </w:pPr>
      <w:rPr>
        <w:rFonts w:hint="default"/>
        <w:b/>
      </w:rPr>
    </w:lvl>
    <w:lvl w:ilvl="2">
      <w:start w:val="1"/>
      <w:numFmt w:val="decimal"/>
      <w:lvlText w:val="%1.%2.%3"/>
      <w:lvlJc w:val="left"/>
      <w:pPr>
        <w:ind w:left="480" w:hanging="360"/>
      </w:pPr>
      <w:rPr>
        <w:rFonts w:hint="default"/>
        <w:b/>
      </w:rPr>
    </w:lvl>
    <w:lvl w:ilvl="3">
      <w:start w:val="1"/>
      <w:numFmt w:val="decimal"/>
      <w:lvlText w:val="%1.%2.%3.%4"/>
      <w:lvlJc w:val="left"/>
      <w:pPr>
        <w:ind w:left="900" w:hanging="720"/>
      </w:pPr>
      <w:rPr>
        <w:rFonts w:hint="default"/>
        <w:b/>
      </w:rPr>
    </w:lvl>
    <w:lvl w:ilvl="4">
      <w:start w:val="1"/>
      <w:numFmt w:val="decimal"/>
      <w:lvlText w:val="%1.%2.%3.%4.%5"/>
      <w:lvlJc w:val="left"/>
      <w:pPr>
        <w:ind w:left="960" w:hanging="720"/>
      </w:pPr>
      <w:rPr>
        <w:rFonts w:hint="default"/>
        <w:b/>
      </w:rPr>
    </w:lvl>
    <w:lvl w:ilvl="5">
      <w:start w:val="1"/>
      <w:numFmt w:val="decimal"/>
      <w:lvlText w:val="%1.%2.%3.%4.%5.%6"/>
      <w:lvlJc w:val="left"/>
      <w:pPr>
        <w:ind w:left="1380" w:hanging="1080"/>
      </w:pPr>
      <w:rPr>
        <w:rFonts w:hint="default"/>
        <w:b/>
      </w:rPr>
    </w:lvl>
    <w:lvl w:ilvl="6">
      <w:start w:val="1"/>
      <w:numFmt w:val="decimal"/>
      <w:lvlText w:val="%1.%2.%3.%4.%5.%6.%7"/>
      <w:lvlJc w:val="left"/>
      <w:pPr>
        <w:ind w:left="1440" w:hanging="1080"/>
      </w:pPr>
      <w:rPr>
        <w:rFonts w:hint="default"/>
        <w:b/>
      </w:rPr>
    </w:lvl>
    <w:lvl w:ilvl="7">
      <w:start w:val="1"/>
      <w:numFmt w:val="decimal"/>
      <w:lvlText w:val="%1.%2.%3.%4.%5.%6.%7.%8"/>
      <w:lvlJc w:val="left"/>
      <w:pPr>
        <w:ind w:left="1500" w:hanging="1080"/>
      </w:pPr>
      <w:rPr>
        <w:rFonts w:hint="default"/>
        <w:b/>
      </w:rPr>
    </w:lvl>
    <w:lvl w:ilvl="8">
      <w:start w:val="1"/>
      <w:numFmt w:val="decimal"/>
      <w:lvlText w:val="%1.%2.%3.%4.%5.%6.%7.%8.%9"/>
      <w:lvlJc w:val="left"/>
      <w:pPr>
        <w:ind w:left="1920" w:hanging="1440"/>
      </w:pPr>
      <w:rPr>
        <w:rFonts w:hint="default"/>
        <w:b/>
      </w:rPr>
    </w:lvl>
  </w:abstractNum>
  <w:abstractNum w:abstractNumId="27" w15:restartNumberingAfterBreak="0">
    <w:nsid w:val="5731474E"/>
    <w:multiLevelType w:val="multilevel"/>
    <w:tmpl w:val="B944F558"/>
    <w:lvl w:ilvl="0">
      <w:start w:val="1"/>
      <w:numFmt w:val="decimal"/>
      <w:lvlText w:val="%1"/>
      <w:lvlJc w:val="left"/>
      <w:pPr>
        <w:ind w:left="360" w:hanging="360"/>
      </w:pPr>
      <w:rPr>
        <w:rFonts w:hint="default"/>
      </w:rPr>
    </w:lvl>
    <w:lvl w:ilvl="1">
      <w:start w:val="1"/>
      <w:numFmt w:val="decimal"/>
      <w:lvlText w:val="%1.%2"/>
      <w:lvlJc w:val="left"/>
      <w:pPr>
        <w:ind w:left="410" w:hanging="360"/>
      </w:pPr>
      <w:rPr>
        <w:rFonts w:hint="default"/>
      </w:rPr>
    </w:lvl>
    <w:lvl w:ilvl="2">
      <w:start w:val="1"/>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28" w15:restartNumberingAfterBreak="0">
    <w:nsid w:val="59CB03D5"/>
    <w:multiLevelType w:val="multilevel"/>
    <w:tmpl w:val="5B4CE4B4"/>
    <w:lvl w:ilvl="0">
      <w:start w:val="4"/>
      <w:numFmt w:val="decimal"/>
      <w:lvlText w:val="%1"/>
      <w:lvlJc w:val="left"/>
      <w:pPr>
        <w:ind w:left="360" w:hanging="360"/>
      </w:pPr>
      <w:rPr>
        <w:rFonts w:hint="default" w:ascii="Calibri" w:hAnsi="Calibri" w:cs="Calibri"/>
        <w:sz w:val="22"/>
      </w:rPr>
    </w:lvl>
    <w:lvl w:ilvl="1">
      <w:start w:val="1"/>
      <w:numFmt w:val="decimal"/>
      <w:lvlText w:val="%1.%2"/>
      <w:lvlJc w:val="left"/>
      <w:pPr>
        <w:ind w:left="360" w:hanging="360"/>
      </w:pPr>
      <w:rPr>
        <w:rFonts w:hint="default" w:ascii="Calibri" w:hAnsi="Calibri" w:cs="Calibri"/>
        <w:sz w:val="22"/>
      </w:rPr>
    </w:lvl>
    <w:lvl w:ilvl="2">
      <w:start w:val="1"/>
      <w:numFmt w:val="decimal"/>
      <w:lvlText w:val="%1.%2.%3"/>
      <w:lvlJc w:val="left"/>
      <w:pPr>
        <w:ind w:left="720" w:hanging="720"/>
      </w:pPr>
      <w:rPr>
        <w:rFonts w:hint="default" w:ascii="Calibri" w:hAnsi="Calibri" w:cs="Calibri"/>
        <w:sz w:val="22"/>
      </w:rPr>
    </w:lvl>
    <w:lvl w:ilvl="3">
      <w:start w:val="1"/>
      <w:numFmt w:val="decimal"/>
      <w:lvlText w:val="%1.%2.%3.%4"/>
      <w:lvlJc w:val="left"/>
      <w:pPr>
        <w:ind w:left="720" w:hanging="720"/>
      </w:pPr>
      <w:rPr>
        <w:rFonts w:hint="default" w:ascii="Calibri" w:hAnsi="Calibri" w:cs="Calibri"/>
        <w:sz w:val="22"/>
      </w:rPr>
    </w:lvl>
    <w:lvl w:ilvl="4">
      <w:start w:val="1"/>
      <w:numFmt w:val="decimal"/>
      <w:lvlText w:val="%1.%2.%3.%4.%5"/>
      <w:lvlJc w:val="left"/>
      <w:pPr>
        <w:ind w:left="1080" w:hanging="1080"/>
      </w:pPr>
      <w:rPr>
        <w:rFonts w:hint="default" w:ascii="Calibri" w:hAnsi="Calibri" w:cs="Calibri"/>
        <w:sz w:val="22"/>
      </w:rPr>
    </w:lvl>
    <w:lvl w:ilvl="5">
      <w:start w:val="1"/>
      <w:numFmt w:val="decimal"/>
      <w:lvlText w:val="%1.%2.%3.%4.%5.%6"/>
      <w:lvlJc w:val="left"/>
      <w:pPr>
        <w:ind w:left="1080" w:hanging="1080"/>
      </w:pPr>
      <w:rPr>
        <w:rFonts w:hint="default" w:ascii="Calibri" w:hAnsi="Calibri" w:cs="Calibri"/>
        <w:sz w:val="22"/>
      </w:rPr>
    </w:lvl>
    <w:lvl w:ilvl="6">
      <w:start w:val="1"/>
      <w:numFmt w:val="decimal"/>
      <w:lvlText w:val="%1.%2.%3.%4.%5.%6.%7"/>
      <w:lvlJc w:val="left"/>
      <w:pPr>
        <w:ind w:left="1440" w:hanging="1440"/>
      </w:pPr>
      <w:rPr>
        <w:rFonts w:hint="default" w:ascii="Calibri" w:hAnsi="Calibri" w:cs="Calibri"/>
        <w:sz w:val="22"/>
      </w:rPr>
    </w:lvl>
    <w:lvl w:ilvl="7">
      <w:start w:val="1"/>
      <w:numFmt w:val="decimal"/>
      <w:lvlText w:val="%1.%2.%3.%4.%5.%6.%7.%8"/>
      <w:lvlJc w:val="left"/>
      <w:pPr>
        <w:ind w:left="1440" w:hanging="1440"/>
      </w:pPr>
      <w:rPr>
        <w:rFonts w:hint="default" w:ascii="Calibri" w:hAnsi="Calibri" w:cs="Calibri"/>
        <w:sz w:val="22"/>
      </w:rPr>
    </w:lvl>
    <w:lvl w:ilvl="8">
      <w:start w:val="1"/>
      <w:numFmt w:val="decimal"/>
      <w:lvlText w:val="%1.%2.%3.%4.%5.%6.%7.%8.%9"/>
      <w:lvlJc w:val="left"/>
      <w:pPr>
        <w:ind w:left="1800" w:hanging="1800"/>
      </w:pPr>
      <w:rPr>
        <w:rFonts w:hint="default" w:ascii="Calibri" w:hAnsi="Calibri" w:cs="Calibri"/>
        <w:sz w:val="22"/>
      </w:rPr>
    </w:lvl>
  </w:abstractNum>
  <w:abstractNum w:abstractNumId="29" w15:restartNumberingAfterBreak="0">
    <w:nsid w:val="5AC61797"/>
    <w:multiLevelType w:val="hybridMultilevel"/>
    <w:tmpl w:val="CD5002F6"/>
    <w:lvl w:ilvl="0" w:tplc="1A5A5B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2F5A3C"/>
    <w:multiLevelType w:val="hybridMultilevel"/>
    <w:tmpl w:val="CFDE2E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5B976F0B"/>
    <w:multiLevelType w:val="multilevel"/>
    <w:tmpl w:val="8A1CC1E8"/>
    <w:lvl w:ilvl="0">
      <w:start w:val="1"/>
      <w:numFmt w:val="bullet"/>
      <w:lvlText w:val=""/>
      <w:lvlJc w:val="left"/>
      <w:pPr>
        <w:tabs>
          <w:tab w:val="num" w:pos="1440"/>
        </w:tabs>
        <w:ind w:left="1440" w:hanging="360"/>
      </w:pPr>
      <w:rPr>
        <w:rFonts w:hint="default" w:ascii="Symbol" w:hAnsi="Symbol"/>
        <w:sz w:val="20"/>
      </w:rPr>
    </w:lvl>
    <w:lvl w:ilvl="1" w:tentative="1">
      <w:start w:val="1"/>
      <w:numFmt w:val="bullet"/>
      <w:lvlText w:val=""/>
      <w:lvlJc w:val="left"/>
      <w:pPr>
        <w:tabs>
          <w:tab w:val="num" w:pos="2160"/>
        </w:tabs>
        <w:ind w:left="2160" w:hanging="360"/>
      </w:pPr>
      <w:rPr>
        <w:rFonts w:hint="default" w:ascii="Symbol" w:hAnsi="Symbol"/>
        <w:sz w:val="20"/>
      </w:rPr>
    </w:lvl>
    <w:lvl w:ilvl="2" w:tentative="1">
      <w:start w:val="1"/>
      <w:numFmt w:val="bullet"/>
      <w:lvlText w:val=""/>
      <w:lvlJc w:val="left"/>
      <w:pPr>
        <w:tabs>
          <w:tab w:val="num" w:pos="2880"/>
        </w:tabs>
        <w:ind w:left="2880" w:hanging="360"/>
      </w:pPr>
      <w:rPr>
        <w:rFonts w:hint="default" w:ascii="Symbol" w:hAnsi="Symbol"/>
        <w:sz w:val="20"/>
      </w:rPr>
    </w:lvl>
    <w:lvl w:ilvl="3" w:tentative="1">
      <w:start w:val="1"/>
      <w:numFmt w:val="bullet"/>
      <w:lvlText w:val=""/>
      <w:lvlJc w:val="left"/>
      <w:pPr>
        <w:tabs>
          <w:tab w:val="num" w:pos="3600"/>
        </w:tabs>
        <w:ind w:left="3600" w:hanging="360"/>
      </w:pPr>
      <w:rPr>
        <w:rFonts w:hint="default" w:ascii="Symbol" w:hAnsi="Symbol"/>
        <w:sz w:val="20"/>
      </w:rPr>
    </w:lvl>
    <w:lvl w:ilvl="4" w:tentative="1">
      <w:start w:val="1"/>
      <w:numFmt w:val="bullet"/>
      <w:lvlText w:val=""/>
      <w:lvlJc w:val="left"/>
      <w:pPr>
        <w:tabs>
          <w:tab w:val="num" w:pos="4320"/>
        </w:tabs>
        <w:ind w:left="4320" w:hanging="360"/>
      </w:pPr>
      <w:rPr>
        <w:rFonts w:hint="default" w:ascii="Symbol" w:hAnsi="Symbol"/>
        <w:sz w:val="20"/>
      </w:rPr>
    </w:lvl>
    <w:lvl w:ilvl="5" w:tentative="1">
      <w:start w:val="1"/>
      <w:numFmt w:val="bullet"/>
      <w:lvlText w:val=""/>
      <w:lvlJc w:val="left"/>
      <w:pPr>
        <w:tabs>
          <w:tab w:val="num" w:pos="5040"/>
        </w:tabs>
        <w:ind w:left="5040" w:hanging="360"/>
      </w:pPr>
      <w:rPr>
        <w:rFonts w:hint="default" w:ascii="Symbol" w:hAnsi="Symbol"/>
        <w:sz w:val="20"/>
      </w:rPr>
    </w:lvl>
    <w:lvl w:ilvl="6" w:tentative="1">
      <w:start w:val="1"/>
      <w:numFmt w:val="bullet"/>
      <w:lvlText w:val=""/>
      <w:lvlJc w:val="left"/>
      <w:pPr>
        <w:tabs>
          <w:tab w:val="num" w:pos="5760"/>
        </w:tabs>
        <w:ind w:left="5760" w:hanging="360"/>
      </w:pPr>
      <w:rPr>
        <w:rFonts w:hint="default" w:ascii="Symbol" w:hAnsi="Symbol"/>
        <w:sz w:val="20"/>
      </w:rPr>
    </w:lvl>
    <w:lvl w:ilvl="7" w:tentative="1">
      <w:start w:val="1"/>
      <w:numFmt w:val="bullet"/>
      <w:lvlText w:val=""/>
      <w:lvlJc w:val="left"/>
      <w:pPr>
        <w:tabs>
          <w:tab w:val="num" w:pos="6480"/>
        </w:tabs>
        <w:ind w:left="6480" w:hanging="360"/>
      </w:pPr>
      <w:rPr>
        <w:rFonts w:hint="default" w:ascii="Symbol" w:hAnsi="Symbol"/>
        <w:sz w:val="20"/>
      </w:rPr>
    </w:lvl>
    <w:lvl w:ilvl="8" w:tentative="1">
      <w:start w:val="1"/>
      <w:numFmt w:val="bullet"/>
      <w:lvlText w:val=""/>
      <w:lvlJc w:val="left"/>
      <w:pPr>
        <w:tabs>
          <w:tab w:val="num" w:pos="7200"/>
        </w:tabs>
        <w:ind w:left="7200" w:hanging="360"/>
      </w:pPr>
      <w:rPr>
        <w:rFonts w:hint="default" w:ascii="Symbol" w:hAnsi="Symbol"/>
        <w:sz w:val="20"/>
      </w:rPr>
    </w:lvl>
  </w:abstractNum>
  <w:abstractNum w:abstractNumId="32" w15:restartNumberingAfterBreak="0">
    <w:nsid w:val="5E1F1FC8"/>
    <w:multiLevelType w:val="hybridMultilevel"/>
    <w:tmpl w:val="A3C41B6E"/>
    <w:lvl w:ilvl="0" w:tplc="CE56452E">
      <w:start w:val="1"/>
      <w:numFmt w:val="decimal"/>
      <w:lvlText w:val="%1."/>
      <w:lvlJc w:val="left"/>
      <w:pPr>
        <w:ind w:left="720" w:hanging="360"/>
      </w:pPr>
      <w:rPr>
        <w:rFonts w:hint="default"/>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C645DF"/>
    <w:multiLevelType w:val="multilevel"/>
    <w:tmpl w:val="9328CE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62291453"/>
    <w:multiLevelType w:val="hybridMultilevel"/>
    <w:tmpl w:val="DB2CE304"/>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35" w15:restartNumberingAfterBreak="0">
    <w:nsid w:val="681C4EF6"/>
    <w:multiLevelType w:val="multilevel"/>
    <w:tmpl w:val="695C4FD8"/>
    <w:lvl w:ilvl="0">
      <w:start w:val="1"/>
      <w:numFmt w:val="decimal"/>
      <w:pStyle w:val="Heading1"/>
      <w:lvlText w:val="%1"/>
      <w:lvlJc w:val="left"/>
      <w:pPr>
        <w:ind w:left="432" w:hanging="432"/>
      </w:pPr>
      <w:rPr>
        <w:rFonts w:hint="default"/>
        <w:sz w:val="20"/>
      </w:rPr>
    </w:lvl>
    <w:lvl w:ilvl="1">
      <w:start w:val="1"/>
      <w:numFmt w:val="decimal"/>
      <w:pStyle w:val="Heading2"/>
      <w:lvlText w:val="%2."/>
      <w:lvlJc w:val="left"/>
      <w:pPr>
        <w:ind w:left="360" w:hanging="360"/>
      </w:pPr>
      <w:rPr>
        <w:color w:val="auto"/>
      </w:rPr>
    </w:lvl>
    <w:lvl w:ilvl="2">
      <w:start w:val="1"/>
      <w:numFmt w:val="decimal"/>
      <w:pStyle w:val="Heading3"/>
      <w:lvlText w:val="%1.%2.%3"/>
      <w:lvlJc w:val="left"/>
      <w:pPr>
        <w:ind w:left="720" w:hanging="720"/>
      </w:pPr>
      <w:rPr>
        <w:rFonts w:hint="default"/>
        <w:sz w:val="20"/>
      </w:rPr>
    </w:lvl>
    <w:lvl w:ilvl="3">
      <w:start w:val="1"/>
      <w:numFmt w:val="decimal"/>
      <w:pStyle w:val="Heading4"/>
      <w:lvlText w:val="%1.%2.%3.%4"/>
      <w:lvlJc w:val="left"/>
      <w:pPr>
        <w:ind w:left="864" w:hanging="864"/>
      </w:pPr>
      <w:rPr>
        <w:rFonts w:hint="default"/>
        <w:sz w:val="20"/>
      </w:rPr>
    </w:lvl>
    <w:lvl w:ilvl="4">
      <w:start w:val="1"/>
      <w:numFmt w:val="decimal"/>
      <w:pStyle w:val="Heading5"/>
      <w:lvlText w:val="%1.%2.%3.%4.%5"/>
      <w:lvlJc w:val="left"/>
      <w:pPr>
        <w:ind w:left="1008" w:hanging="1008"/>
      </w:pPr>
      <w:rPr>
        <w:rFonts w:hint="default"/>
        <w:sz w:val="20"/>
      </w:rPr>
    </w:lvl>
    <w:lvl w:ilvl="5">
      <w:start w:val="1"/>
      <w:numFmt w:val="decimal"/>
      <w:pStyle w:val="Heading6"/>
      <w:lvlText w:val="%1.%2.%3.%4.%5.%6"/>
      <w:lvlJc w:val="left"/>
      <w:pPr>
        <w:ind w:left="1152" w:hanging="1152"/>
      </w:pPr>
      <w:rPr>
        <w:rFonts w:hint="default"/>
        <w:sz w:val="20"/>
      </w:rPr>
    </w:lvl>
    <w:lvl w:ilvl="6">
      <w:start w:val="1"/>
      <w:numFmt w:val="decimal"/>
      <w:pStyle w:val="Heading7"/>
      <w:lvlText w:val="%1.%2.%3.%4.%5.%6.%7"/>
      <w:lvlJc w:val="left"/>
      <w:pPr>
        <w:ind w:left="1296" w:hanging="1296"/>
      </w:pPr>
      <w:rPr>
        <w:rFonts w:hint="default"/>
        <w:sz w:val="20"/>
      </w:rPr>
    </w:lvl>
    <w:lvl w:ilvl="7">
      <w:start w:val="1"/>
      <w:numFmt w:val="decimal"/>
      <w:pStyle w:val="Heading8"/>
      <w:lvlText w:val="%1.%2.%3.%4.%5.%6.%7.%8"/>
      <w:lvlJc w:val="left"/>
      <w:pPr>
        <w:ind w:left="1440" w:hanging="1440"/>
      </w:pPr>
      <w:rPr>
        <w:rFonts w:hint="default"/>
        <w:sz w:val="20"/>
      </w:rPr>
    </w:lvl>
    <w:lvl w:ilvl="8">
      <w:start w:val="1"/>
      <w:numFmt w:val="decimal"/>
      <w:pStyle w:val="Heading9"/>
      <w:lvlText w:val="%1.%2.%3.%4.%5.%6.%7.%8.%9"/>
      <w:lvlJc w:val="left"/>
      <w:pPr>
        <w:ind w:left="1584" w:hanging="1584"/>
      </w:pPr>
      <w:rPr>
        <w:rFonts w:hint="default"/>
        <w:sz w:val="20"/>
      </w:rPr>
    </w:lvl>
  </w:abstractNum>
  <w:abstractNum w:abstractNumId="36" w15:restartNumberingAfterBreak="0">
    <w:nsid w:val="69C91ED0"/>
    <w:multiLevelType w:val="hybridMultilevel"/>
    <w:tmpl w:val="7EF87D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A34D999"/>
    <w:multiLevelType w:val="hybridMultilevel"/>
    <w:tmpl w:val="6E9CCBEA"/>
    <w:lvl w:ilvl="0" w:tplc="5E543672">
      <w:start w:val="1"/>
      <w:numFmt w:val="decimal"/>
      <w:lvlText w:val="%1."/>
      <w:lvlJc w:val="left"/>
      <w:pPr>
        <w:ind w:left="720" w:hanging="360"/>
      </w:pPr>
      <w:rPr>
        <w:rFonts w:hint="default" w:ascii="Calibri" w:hAnsi="Calibri"/>
      </w:rPr>
    </w:lvl>
    <w:lvl w:ilvl="1" w:tplc="11A2B314">
      <w:start w:val="1"/>
      <w:numFmt w:val="lowerLetter"/>
      <w:lvlText w:val="%2."/>
      <w:lvlJc w:val="left"/>
      <w:pPr>
        <w:ind w:left="1440" w:hanging="360"/>
      </w:pPr>
    </w:lvl>
    <w:lvl w:ilvl="2" w:tplc="B302E84A">
      <w:start w:val="1"/>
      <w:numFmt w:val="lowerRoman"/>
      <w:lvlText w:val="%3."/>
      <w:lvlJc w:val="right"/>
      <w:pPr>
        <w:ind w:left="2160" w:hanging="180"/>
      </w:pPr>
    </w:lvl>
    <w:lvl w:ilvl="3" w:tplc="003C428A">
      <w:start w:val="1"/>
      <w:numFmt w:val="decimal"/>
      <w:lvlText w:val="%4."/>
      <w:lvlJc w:val="left"/>
      <w:pPr>
        <w:ind w:left="2880" w:hanging="360"/>
      </w:pPr>
    </w:lvl>
    <w:lvl w:ilvl="4" w:tplc="0066BEC0">
      <w:start w:val="1"/>
      <w:numFmt w:val="lowerLetter"/>
      <w:lvlText w:val="%5."/>
      <w:lvlJc w:val="left"/>
      <w:pPr>
        <w:ind w:left="3600" w:hanging="360"/>
      </w:pPr>
    </w:lvl>
    <w:lvl w:ilvl="5" w:tplc="7B84D540">
      <w:start w:val="1"/>
      <w:numFmt w:val="lowerRoman"/>
      <w:lvlText w:val="%6."/>
      <w:lvlJc w:val="right"/>
      <w:pPr>
        <w:ind w:left="4320" w:hanging="180"/>
      </w:pPr>
    </w:lvl>
    <w:lvl w:ilvl="6" w:tplc="B1E419F0">
      <w:start w:val="1"/>
      <w:numFmt w:val="decimal"/>
      <w:lvlText w:val="%7."/>
      <w:lvlJc w:val="left"/>
      <w:pPr>
        <w:ind w:left="5040" w:hanging="360"/>
      </w:pPr>
    </w:lvl>
    <w:lvl w:ilvl="7" w:tplc="538CAB86">
      <w:start w:val="1"/>
      <w:numFmt w:val="lowerLetter"/>
      <w:lvlText w:val="%8."/>
      <w:lvlJc w:val="left"/>
      <w:pPr>
        <w:ind w:left="5760" w:hanging="360"/>
      </w:pPr>
    </w:lvl>
    <w:lvl w:ilvl="8" w:tplc="D3FAC54C">
      <w:start w:val="1"/>
      <w:numFmt w:val="lowerRoman"/>
      <w:lvlText w:val="%9."/>
      <w:lvlJc w:val="right"/>
      <w:pPr>
        <w:ind w:left="6480" w:hanging="180"/>
      </w:pPr>
    </w:lvl>
  </w:abstractNum>
  <w:abstractNum w:abstractNumId="38" w15:restartNumberingAfterBreak="0">
    <w:nsid w:val="6D9E14F5"/>
    <w:multiLevelType w:val="multilevel"/>
    <w:tmpl w:val="7BBEC5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6F710DD3"/>
    <w:multiLevelType w:val="multilevel"/>
    <w:tmpl w:val="0234EAFE"/>
    <w:lvl w:ilvl="0">
      <w:start w:val="2"/>
      <w:numFmt w:val="decimal"/>
      <w:lvlText w:val="%1"/>
      <w:lvlJc w:val="left"/>
      <w:pPr>
        <w:ind w:left="360" w:hanging="360"/>
      </w:pPr>
      <w:rPr>
        <w:rFonts w:hint="default" w:ascii="Calibri" w:hAnsi="Calibri" w:cs="Calibri"/>
        <w:sz w:val="22"/>
      </w:rPr>
    </w:lvl>
    <w:lvl w:ilvl="1">
      <w:start w:val="1"/>
      <w:numFmt w:val="decimal"/>
      <w:lvlText w:val="%1.%2"/>
      <w:lvlJc w:val="left"/>
      <w:pPr>
        <w:ind w:left="360" w:hanging="360"/>
      </w:pPr>
      <w:rPr>
        <w:rFonts w:hint="default" w:ascii="Calibri" w:hAnsi="Calibri" w:cs="Calibri"/>
        <w:sz w:val="22"/>
      </w:rPr>
    </w:lvl>
    <w:lvl w:ilvl="2">
      <w:start w:val="1"/>
      <w:numFmt w:val="decimal"/>
      <w:lvlText w:val="%1.%2.%3"/>
      <w:lvlJc w:val="left"/>
      <w:pPr>
        <w:ind w:left="720" w:hanging="720"/>
      </w:pPr>
      <w:rPr>
        <w:rFonts w:hint="default" w:ascii="Calibri" w:hAnsi="Calibri" w:cs="Calibri"/>
        <w:sz w:val="22"/>
      </w:rPr>
    </w:lvl>
    <w:lvl w:ilvl="3">
      <w:start w:val="1"/>
      <w:numFmt w:val="decimal"/>
      <w:lvlText w:val="%1.%2.%3.%4"/>
      <w:lvlJc w:val="left"/>
      <w:pPr>
        <w:ind w:left="720" w:hanging="720"/>
      </w:pPr>
      <w:rPr>
        <w:rFonts w:hint="default" w:ascii="Calibri" w:hAnsi="Calibri" w:cs="Calibri"/>
        <w:sz w:val="22"/>
      </w:rPr>
    </w:lvl>
    <w:lvl w:ilvl="4">
      <w:start w:val="1"/>
      <w:numFmt w:val="decimal"/>
      <w:lvlText w:val="%1.%2.%3.%4.%5"/>
      <w:lvlJc w:val="left"/>
      <w:pPr>
        <w:ind w:left="1080" w:hanging="1080"/>
      </w:pPr>
      <w:rPr>
        <w:rFonts w:hint="default" w:ascii="Calibri" w:hAnsi="Calibri" w:cs="Calibri"/>
        <w:sz w:val="22"/>
      </w:rPr>
    </w:lvl>
    <w:lvl w:ilvl="5">
      <w:start w:val="1"/>
      <w:numFmt w:val="decimal"/>
      <w:lvlText w:val="%1.%2.%3.%4.%5.%6"/>
      <w:lvlJc w:val="left"/>
      <w:pPr>
        <w:ind w:left="1080" w:hanging="1080"/>
      </w:pPr>
      <w:rPr>
        <w:rFonts w:hint="default" w:ascii="Calibri" w:hAnsi="Calibri" w:cs="Calibri"/>
        <w:sz w:val="22"/>
      </w:rPr>
    </w:lvl>
    <w:lvl w:ilvl="6">
      <w:start w:val="1"/>
      <w:numFmt w:val="decimal"/>
      <w:lvlText w:val="%1.%2.%3.%4.%5.%6.%7"/>
      <w:lvlJc w:val="left"/>
      <w:pPr>
        <w:ind w:left="1440" w:hanging="1440"/>
      </w:pPr>
      <w:rPr>
        <w:rFonts w:hint="default" w:ascii="Calibri" w:hAnsi="Calibri" w:cs="Calibri"/>
        <w:sz w:val="22"/>
      </w:rPr>
    </w:lvl>
    <w:lvl w:ilvl="7">
      <w:start w:val="1"/>
      <w:numFmt w:val="decimal"/>
      <w:lvlText w:val="%1.%2.%3.%4.%5.%6.%7.%8"/>
      <w:lvlJc w:val="left"/>
      <w:pPr>
        <w:ind w:left="1440" w:hanging="1440"/>
      </w:pPr>
      <w:rPr>
        <w:rFonts w:hint="default" w:ascii="Calibri" w:hAnsi="Calibri" w:cs="Calibri"/>
        <w:sz w:val="22"/>
      </w:rPr>
    </w:lvl>
    <w:lvl w:ilvl="8">
      <w:start w:val="1"/>
      <w:numFmt w:val="decimal"/>
      <w:lvlText w:val="%1.%2.%3.%4.%5.%6.%7.%8.%9"/>
      <w:lvlJc w:val="left"/>
      <w:pPr>
        <w:ind w:left="1800" w:hanging="1800"/>
      </w:pPr>
      <w:rPr>
        <w:rFonts w:hint="default" w:ascii="Calibri" w:hAnsi="Calibri" w:cs="Calibri"/>
        <w:sz w:val="22"/>
      </w:rPr>
    </w:lvl>
  </w:abstractNum>
  <w:abstractNum w:abstractNumId="40" w15:restartNumberingAfterBreak="0">
    <w:nsid w:val="71094480"/>
    <w:multiLevelType w:val="multilevel"/>
    <w:tmpl w:val="1140392E"/>
    <w:styleLink w:val="CurrentList1"/>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73D20CD1"/>
    <w:multiLevelType w:val="multilevel"/>
    <w:tmpl w:val="B944F558"/>
    <w:lvl w:ilvl="0">
      <w:start w:val="1"/>
      <w:numFmt w:val="decimal"/>
      <w:lvlText w:val="%1"/>
      <w:lvlJc w:val="left"/>
      <w:pPr>
        <w:ind w:left="360" w:hanging="360"/>
      </w:pPr>
      <w:rPr>
        <w:rFonts w:hint="default"/>
      </w:rPr>
    </w:lvl>
    <w:lvl w:ilvl="1">
      <w:start w:val="1"/>
      <w:numFmt w:val="decimal"/>
      <w:lvlText w:val="%1.%2"/>
      <w:lvlJc w:val="left"/>
      <w:pPr>
        <w:ind w:left="410" w:hanging="360"/>
      </w:pPr>
      <w:rPr>
        <w:rFonts w:hint="default"/>
      </w:rPr>
    </w:lvl>
    <w:lvl w:ilvl="2">
      <w:start w:val="1"/>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42" w15:restartNumberingAfterBreak="0">
    <w:nsid w:val="74CE6559"/>
    <w:multiLevelType w:val="hybridMultilevel"/>
    <w:tmpl w:val="BD5E45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48">
    <w:abstractNumId w:val="44"/>
  </w:num>
  <w:num w:numId="47">
    <w:abstractNumId w:val="43"/>
  </w:num>
  <w:num w:numId="1" w16cid:durableId="2121338359">
    <w:abstractNumId w:val="15"/>
  </w:num>
  <w:num w:numId="2" w16cid:durableId="844518783">
    <w:abstractNumId w:val="14"/>
  </w:num>
  <w:num w:numId="3" w16cid:durableId="1809861304">
    <w:abstractNumId w:val="19"/>
  </w:num>
  <w:num w:numId="4" w16cid:durableId="395053642">
    <w:abstractNumId w:val="5"/>
  </w:num>
  <w:num w:numId="5" w16cid:durableId="1974941428">
    <w:abstractNumId w:val="37"/>
  </w:num>
  <w:num w:numId="6" w16cid:durableId="1473524408">
    <w:abstractNumId w:val="21"/>
  </w:num>
  <w:num w:numId="7" w16cid:durableId="1655521489">
    <w:abstractNumId w:val="13"/>
  </w:num>
  <w:num w:numId="8" w16cid:durableId="797647288">
    <w:abstractNumId w:val="42"/>
  </w:num>
  <w:num w:numId="9" w16cid:durableId="1045518703">
    <w:abstractNumId w:val="36"/>
  </w:num>
  <w:num w:numId="10" w16cid:durableId="543560263">
    <w:abstractNumId w:val="18"/>
  </w:num>
  <w:num w:numId="11" w16cid:durableId="462113564">
    <w:abstractNumId w:val="33"/>
  </w:num>
  <w:num w:numId="12" w16cid:durableId="936016573">
    <w:abstractNumId w:val="31"/>
  </w:num>
  <w:num w:numId="13" w16cid:durableId="1794589872">
    <w:abstractNumId w:val="10"/>
  </w:num>
  <w:num w:numId="14" w16cid:durableId="1450390537">
    <w:abstractNumId w:val="35"/>
  </w:num>
  <w:num w:numId="15" w16cid:durableId="52508404">
    <w:abstractNumId w:val="38"/>
  </w:num>
  <w:num w:numId="16" w16cid:durableId="1920090569">
    <w:abstractNumId w:val="41"/>
  </w:num>
  <w:num w:numId="17" w16cid:durableId="1011222861">
    <w:abstractNumId w:val="8"/>
  </w:num>
  <w:num w:numId="18" w16cid:durableId="1259799778">
    <w:abstractNumId w:val="39"/>
  </w:num>
  <w:num w:numId="19" w16cid:durableId="1997875620">
    <w:abstractNumId w:val="12"/>
  </w:num>
  <w:num w:numId="20" w16cid:durableId="1396929350">
    <w:abstractNumId w:val="20"/>
  </w:num>
  <w:num w:numId="21" w16cid:durableId="1110858118">
    <w:abstractNumId w:val="28"/>
  </w:num>
  <w:num w:numId="22" w16cid:durableId="329918055">
    <w:abstractNumId w:val="1"/>
  </w:num>
  <w:num w:numId="23" w16cid:durableId="50083753">
    <w:abstractNumId w:val="24"/>
  </w:num>
  <w:num w:numId="24" w16cid:durableId="1261642232">
    <w:abstractNumId w:val="27"/>
  </w:num>
  <w:num w:numId="25" w16cid:durableId="1215779276">
    <w:abstractNumId w:val="26"/>
  </w:num>
  <w:num w:numId="26" w16cid:durableId="455223387">
    <w:abstractNumId w:val="40"/>
  </w:num>
  <w:num w:numId="27" w16cid:durableId="758524886">
    <w:abstractNumId w:val="35"/>
  </w:num>
  <w:num w:numId="28" w16cid:durableId="1229921658">
    <w:abstractNumId w:val="11"/>
  </w:num>
  <w:num w:numId="29" w16cid:durableId="139881721">
    <w:abstractNumId w:val="34"/>
  </w:num>
  <w:num w:numId="30" w16cid:durableId="509872301">
    <w:abstractNumId w:val="35"/>
    <w:lvlOverride w:ilvl="0">
      <w:startOverride w:val="1"/>
    </w:lvlOverride>
    <w:lvlOverride w:ilvl="1">
      <w:startOverride w:val="1"/>
    </w:lvlOverride>
  </w:num>
  <w:num w:numId="31" w16cid:durableId="599947454">
    <w:abstractNumId w:val="30"/>
  </w:num>
  <w:num w:numId="32" w16cid:durableId="981810920">
    <w:abstractNumId w:val="29"/>
  </w:num>
  <w:num w:numId="33" w16cid:durableId="1487011942">
    <w:abstractNumId w:val="35"/>
    <w:lvlOverride w:ilvl="0">
      <w:startOverride w:val="1"/>
    </w:lvlOverride>
    <w:lvlOverride w:ilvl="1">
      <w:startOverride w:val="1"/>
    </w:lvlOverride>
  </w:num>
  <w:num w:numId="34" w16cid:durableId="1172837741">
    <w:abstractNumId w:val="22"/>
  </w:num>
  <w:num w:numId="35" w16cid:durableId="945505687">
    <w:abstractNumId w:val="7"/>
  </w:num>
  <w:num w:numId="36" w16cid:durableId="992414921">
    <w:abstractNumId w:val="0"/>
  </w:num>
  <w:num w:numId="37" w16cid:durableId="60954206">
    <w:abstractNumId w:val="4"/>
  </w:num>
  <w:num w:numId="38" w16cid:durableId="171801723">
    <w:abstractNumId w:val="17"/>
  </w:num>
  <w:num w:numId="39" w16cid:durableId="335767090">
    <w:abstractNumId w:val="9"/>
  </w:num>
  <w:num w:numId="40" w16cid:durableId="660238204">
    <w:abstractNumId w:val="16"/>
  </w:num>
  <w:num w:numId="41" w16cid:durableId="2136023366">
    <w:abstractNumId w:val="6"/>
  </w:num>
  <w:num w:numId="42" w16cid:durableId="1083993132">
    <w:abstractNumId w:val="23"/>
  </w:num>
  <w:num w:numId="43" w16cid:durableId="1512446539">
    <w:abstractNumId w:val="32"/>
  </w:num>
  <w:num w:numId="44" w16cid:durableId="616645856">
    <w:abstractNumId w:val="3"/>
  </w:num>
  <w:num w:numId="45" w16cid:durableId="609051992">
    <w:abstractNumId w:val="2"/>
  </w:num>
  <w:num w:numId="46" w16cid:durableId="75136477">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nlon, Michelle E (DPH)">
    <w15:presenceInfo w15:providerId="AD" w15:userId="S::michelle.e.conlon@mass.gov::65343c06-febd-4af1-8095-c4bf885503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0383"/>
    <w:rsid w:val="000016CA"/>
    <w:rsid w:val="00001C6C"/>
    <w:rsid w:val="0000218B"/>
    <w:rsid w:val="0001035B"/>
    <w:rsid w:val="000108FF"/>
    <w:rsid w:val="00014171"/>
    <w:rsid w:val="00023119"/>
    <w:rsid w:val="0002760D"/>
    <w:rsid w:val="00031E3C"/>
    <w:rsid w:val="000329B1"/>
    <w:rsid w:val="00033154"/>
    <w:rsid w:val="00033BFF"/>
    <w:rsid w:val="00034D6A"/>
    <w:rsid w:val="00042048"/>
    <w:rsid w:val="00053226"/>
    <w:rsid w:val="000537DA"/>
    <w:rsid w:val="00055653"/>
    <w:rsid w:val="0005698F"/>
    <w:rsid w:val="000600FE"/>
    <w:rsid w:val="0006080C"/>
    <w:rsid w:val="00067F7A"/>
    <w:rsid w:val="000731DB"/>
    <w:rsid w:val="000747B8"/>
    <w:rsid w:val="00077AF6"/>
    <w:rsid w:val="00077C2D"/>
    <w:rsid w:val="00080071"/>
    <w:rsid w:val="000800D5"/>
    <w:rsid w:val="00093696"/>
    <w:rsid w:val="000A1D75"/>
    <w:rsid w:val="000A1DE1"/>
    <w:rsid w:val="000A4DC8"/>
    <w:rsid w:val="000B246E"/>
    <w:rsid w:val="000B7D96"/>
    <w:rsid w:val="000C4B86"/>
    <w:rsid w:val="000D7577"/>
    <w:rsid w:val="000D7619"/>
    <w:rsid w:val="000D7B1D"/>
    <w:rsid w:val="000E12CC"/>
    <w:rsid w:val="000E3206"/>
    <w:rsid w:val="000E5BB5"/>
    <w:rsid w:val="000E5C00"/>
    <w:rsid w:val="000F0D25"/>
    <w:rsid w:val="000F315B"/>
    <w:rsid w:val="000F3A22"/>
    <w:rsid w:val="000F6587"/>
    <w:rsid w:val="00100824"/>
    <w:rsid w:val="00102DF0"/>
    <w:rsid w:val="00110C30"/>
    <w:rsid w:val="001125C0"/>
    <w:rsid w:val="00113F8F"/>
    <w:rsid w:val="00113FC3"/>
    <w:rsid w:val="001140F1"/>
    <w:rsid w:val="0012044D"/>
    <w:rsid w:val="00121AFB"/>
    <w:rsid w:val="001244D3"/>
    <w:rsid w:val="00124E13"/>
    <w:rsid w:val="00125A92"/>
    <w:rsid w:val="00130774"/>
    <w:rsid w:val="00143F9E"/>
    <w:rsid w:val="0014628A"/>
    <w:rsid w:val="00147015"/>
    <w:rsid w:val="001472F2"/>
    <w:rsid w:val="00150DEA"/>
    <w:rsid w:val="0015268B"/>
    <w:rsid w:val="0016688A"/>
    <w:rsid w:val="001726BE"/>
    <w:rsid w:val="00174289"/>
    <w:rsid w:val="00177C77"/>
    <w:rsid w:val="001810ED"/>
    <w:rsid w:val="001813C8"/>
    <w:rsid w:val="0018307D"/>
    <w:rsid w:val="00183401"/>
    <w:rsid w:val="00187B2D"/>
    <w:rsid w:val="00195556"/>
    <w:rsid w:val="001A5763"/>
    <w:rsid w:val="001B398A"/>
    <w:rsid w:val="001B4B7E"/>
    <w:rsid w:val="001B4D7A"/>
    <w:rsid w:val="001B6693"/>
    <w:rsid w:val="001B710F"/>
    <w:rsid w:val="001C6286"/>
    <w:rsid w:val="001C6E5B"/>
    <w:rsid w:val="001E3856"/>
    <w:rsid w:val="001E78E3"/>
    <w:rsid w:val="001F60C7"/>
    <w:rsid w:val="00200C25"/>
    <w:rsid w:val="00204CD6"/>
    <w:rsid w:val="00206C05"/>
    <w:rsid w:val="00210B9C"/>
    <w:rsid w:val="0021698C"/>
    <w:rsid w:val="00216DB6"/>
    <w:rsid w:val="00217459"/>
    <w:rsid w:val="002201C4"/>
    <w:rsid w:val="00220F90"/>
    <w:rsid w:val="002224FE"/>
    <w:rsid w:val="00222EB6"/>
    <w:rsid w:val="00236771"/>
    <w:rsid w:val="00236BC9"/>
    <w:rsid w:val="00246524"/>
    <w:rsid w:val="00246AB8"/>
    <w:rsid w:val="002526F7"/>
    <w:rsid w:val="0025348F"/>
    <w:rsid w:val="00255E2E"/>
    <w:rsid w:val="002563E4"/>
    <w:rsid w:val="00260D54"/>
    <w:rsid w:val="0026215A"/>
    <w:rsid w:val="00262F54"/>
    <w:rsid w:val="00263705"/>
    <w:rsid w:val="0026694A"/>
    <w:rsid w:val="00273623"/>
    <w:rsid w:val="0027535D"/>
    <w:rsid w:val="00275391"/>
    <w:rsid w:val="00276957"/>
    <w:rsid w:val="00276DCC"/>
    <w:rsid w:val="002858B8"/>
    <w:rsid w:val="00293CD2"/>
    <w:rsid w:val="002953D9"/>
    <w:rsid w:val="00297634"/>
    <w:rsid w:val="002A132F"/>
    <w:rsid w:val="002A3F77"/>
    <w:rsid w:val="002A55B5"/>
    <w:rsid w:val="002A665E"/>
    <w:rsid w:val="002A6721"/>
    <w:rsid w:val="002B1891"/>
    <w:rsid w:val="002B3837"/>
    <w:rsid w:val="002B5564"/>
    <w:rsid w:val="002B5846"/>
    <w:rsid w:val="002C028B"/>
    <w:rsid w:val="002C3F05"/>
    <w:rsid w:val="002D1C21"/>
    <w:rsid w:val="002E2009"/>
    <w:rsid w:val="002F192C"/>
    <w:rsid w:val="00301022"/>
    <w:rsid w:val="00302648"/>
    <w:rsid w:val="00305AFE"/>
    <w:rsid w:val="00312652"/>
    <w:rsid w:val="00315C75"/>
    <w:rsid w:val="003179A9"/>
    <w:rsid w:val="00321CA9"/>
    <w:rsid w:val="00325FC6"/>
    <w:rsid w:val="00327817"/>
    <w:rsid w:val="00331752"/>
    <w:rsid w:val="00334DF9"/>
    <w:rsid w:val="00336B46"/>
    <w:rsid w:val="00337DD0"/>
    <w:rsid w:val="003459AF"/>
    <w:rsid w:val="0034722A"/>
    <w:rsid w:val="00347CE1"/>
    <w:rsid w:val="00351414"/>
    <w:rsid w:val="00352CC8"/>
    <w:rsid w:val="003629E4"/>
    <w:rsid w:val="00363D2F"/>
    <w:rsid w:val="00363E65"/>
    <w:rsid w:val="00364E8B"/>
    <w:rsid w:val="003667FF"/>
    <w:rsid w:val="00367CC1"/>
    <w:rsid w:val="00370576"/>
    <w:rsid w:val="00373894"/>
    <w:rsid w:val="00375EAD"/>
    <w:rsid w:val="003815E7"/>
    <w:rsid w:val="00382239"/>
    <w:rsid w:val="003829F3"/>
    <w:rsid w:val="00385812"/>
    <w:rsid w:val="00390220"/>
    <w:rsid w:val="00392D0B"/>
    <w:rsid w:val="0039574F"/>
    <w:rsid w:val="00397856"/>
    <w:rsid w:val="003A5015"/>
    <w:rsid w:val="003A74E0"/>
    <w:rsid w:val="003A7AFC"/>
    <w:rsid w:val="003B501D"/>
    <w:rsid w:val="003C056D"/>
    <w:rsid w:val="003C60EF"/>
    <w:rsid w:val="003D1D15"/>
    <w:rsid w:val="003E7CCD"/>
    <w:rsid w:val="00400E3F"/>
    <w:rsid w:val="00401877"/>
    <w:rsid w:val="00405F2F"/>
    <w:rsid w:val="00414AB9"/>
    <w:rsid w:val="0041538C"/>
    <w:rsid w:val="0042161B"/>
    <w:rsid w:val="00431B9E"/>
    <w:rsid w:val="00432629"/>
    <w:rsid w:val="00436F8C"/>
    <w:rsid w:val="00437FEE"/>
    <w:rsid w:val="00440677"/>
    <w:rsid w:val="0044100F"/>
    <w:rsid w:val="00444F05"/>
    <w:rsid w:val="004500C5"/>
    <w:rsid w:val="0045238E"/>
    <w:rsid w:val="00457F6D"/>
    <w:rsid w:val="0046010E"/>
    <w:rsid w:val="00470B9D"/>
    <w:rsid w:val="004813AC"/>
    <w:rsid w:val="004853A7"/>
    <w:rsid w:val="004919F5"/>
    <w:rsid w:val="0049200F"/>
    <w:rsid w:val="00493FE5"/>
    <w:rsid w:val="0049678E"/>
    <w:rsid w:val="004A29BC"/>
    <w:rsid w:val="004A4E86"/>
    <w:rsid w:val="004B17DA"/>
    <w:rsid w:val="004B3386"/>
    <w:rsid w:val="004B37A0"/>
    <w:rsid w:val="004B55F0"/>
    <w:rsid w:val="004B5CFB"/>
    <w:rsid w:val="004C3D27"/>
    <w:rsid w:val="004D0049"/>
    <w:rsid w:val="004D01C9"/>
    <w:rsid w:val="004D6B39"/>
    <w:rsid w:val="004E0C3F"/>
    <w:rsid w:val="004E51A2"/>
    <w:rsid w:val="004F38E9"/>
    <w:rsid w:val="004F63EC"/>
    <w:rsid w:val="0050023B"/>
    <w:rsid w:val="0050546C"/>
    <w:rsid w:val="00511BD9"/>
    <w:rsid w:val="005128FB"/>
    <w:rsid w:val="00512956"/>
    <w:rsid w:val="0051297C"/>
    <w:rsid w:val="00520C59"/>
    <w:rsid w:val="005227B4"/>
    <w:rsid w:val="00522F15"/>
    <w:rsid w:val="00527D9D"/>
    <w:rsid w:val="00530145"/>
    <w:rsid w:val="00533DD3"/>
    <w:rsid w:val="00535411"/>
    <w:rsid w:val="005366BD"/>
    <w:rsid w:val="005407A2"/>
    <w:rsid w:val="00541906"/>
    <w:rsid w:val="005448AA"/>
    <w:rsid w:val="00545425"/>
    <w:rsid w:val="00545B6E"/>
    <w:rsid w:val="00546AF8"/>
    <w:rsid w:val="005510BD"/>
    <w:rsid w:val="005554E1"/>
    <w:rsid w:val="00556D9C"/>
    <w:rsid w:val="005705BA"/>
    <w:rsid w:val="0057419A"/>
    <w:rsid w:val="005909F8"/>
    <w:rsid w:val="0059688C"/>
    <w:rsid w:val="005A1A95"/>
    <w:rsid w:val="005A503D"/>
    <w:rsid w:val="005A79B2"/>
    <w:rsid w:val="005B04BF"/>
    <w:rsid w:val="005B41DF"/>
    <w:rsid w:val="005B4BEE"/>
    <w:rsid w:val="005B53F7"/>
    <w:rsid w:val="005B735F"/>
    <w:rsid w:val="005C2C14"/>
    <w:rsid w:val="005C5114"/>
    <w:rsid w:val="005D03BE"/>
    <w:rsid w:val="005D1400"/>
    <w:rsid w:val="005D2527"/>
    <w:rsid w:val="005E175E"/>
    <w:rsid w:val="005E2FC1"/>
    <w:rsid w:val="005E39A8"/>
    <w:rsid w:val="005E56CF"/>
    <w:rsid w:val="005E640D"/>
    <w:rsid w:val="005E672A"/>
    <w:rsid w:val="005E7A3F"/>
    <w:rsid w:val="005F04C3"/>
    <w:rsid w:val="005F763F"/>
    <w:rsid w:val="0060225C"/>
    <w:rsid w:val="00604F04"/>
    <w:rsid w:val="00616A6E"/>
    <w:rsid w:val="006235C5"/>
    <w:rsid w:val="006258BC"/>
    <w:rsid w:val="00625FC7"/>
    <w:rsid w:val="006372C7"/>
    <w:rsid w:val="0063773E"/>
    <w:rsid w:val="006465D7"/>
    <w:rsid w:val="006502A8"/>
    <w:rsid w:val="006525B9"/>
    <w:rsid w:val="006554DB"/>
    <w:rsid w:val="0065F389"/>
    <w:rsid w:val="00662085"/>
    <w:rsid w:val="00663DFE"/>
    <w:rsid w:val="006647C1"/>
    <w:rsid w:val="00673E69"/>
    <w:rsid w:val="006762D1"/>
    <w:rsid w:val="00676BBA"/>
    <w:rsid w:val="00680F06"/>
    <w:rsid w:val="00687D58"/>
    <w:rsid w:val="0069140B"/>
    <w:rsid w:val="006A2BB9"/>
    <w:rsid w:val="006A57FD"/>
    <w:rsid w:val="006A755C"/>
    <w:rsid w:val="006B296B"/>
    <w:rsid w:val="006B6416"/>
    <w:rsid w:val="006C198C"/>
    <w:rsid w:val="006D06D9"/>
    <w:rsid w:val="006D379A"/>
    <w:rsid w:val="006D68B3"/>
    <w:rsid w:val="006D73F8"/>
    <w:rsid w:val="006D77A6"/>
    <w:rsid w:val="006E05BA"/>
    <w:rsid w:val="006E1E2D"/>
    <w:rsid w:val="006E53B1"/>
    <w:rsid w:val="006F55A5"/>
    <w:rsid w:val="006F5EFF"/>
    <w:rsid w:val="00702109"/>
    <w:rsid w:val="00702B67"/>
    <w:rsid w:val="00714F43"/>
    <w:rsid w:val="00716F81"/>
    <w:rsid w:val="0072610D"/>
    <w:rsid w:val="007264C4"/>
    <w:rsid w:val="00735FF1"/>
    <w:rsid w:val="0073717C"/>
    <w:rsid w:val="007433E5"/>
    <w:rsid w:val="00745D5A"/>
    <w:rsid w:val="0074701A"/>
    <w:rsid w:val="007478B5"/>
    <w:rsid w:val="00757006"/>
    <w:rsid w:val="00760460"/>
    <w:rsid w:val="007608C5"/>
    <w:rsid w:val="00770A3F"/>
    <w:rsid w:val="00776B9B"/>
    <w:rsid w:val="007838FD"/>
    <w:rsid w:val="00794F28"/>
    <w:rsid w:val="0079544E"/>
    <w:rsid w:val="00796300"/>
    <w:rsid w:val="007A1667"/>
    <w:rsid w:val="007A4052"/>
    <w:rsid w:val="007A558D"/>
    <w:rsid w:val="007A7775"/>
    <w:rsid w:val="007B3C0D"/>
    <w:rsid w:val="007B3F4B"/>
    <w:rsid w:val="007B5642"/>
    <w:rsid w:val="007B7347"/>
    <w:rsid w:val="007C1687"/>
    <w:rsid w:val="007C3FE8"/>
    <w:rsid w:val="007C4C36"/>
    <w:rsid w:val="007D10F3"/>
    <w:rsid w:val="007D1101"/>
    <w:rsid w:val="007D2D64"/>
    <w:rsid w:val="007D40BE"/>
    <w:rsid w:val="007E278C"/>
    <w:rsid w:val="007E3DE1"/>
    <w:rsid w:val="007E7E65"/>
    <w:rsid w:val="007F3CDB"/>
    <w:rsid w:val="007F3D65"/>
    <w:rsid w:val="007F47A2"/>
    <w:rsid w:val="00800F6C"/>
    <w:rsid w:val="00801F6C"/>
    <w:rsid w:val="008100E5"/>
    <w:rsid w:val="008113CE"/>
    <w:rsid w:val="00816C6B"/>
    <w:rsid w:val="008232F3"/>
    <w:rsid w:val="00823312"/>
    <w:rsid w:val="00826E43"/>
    <w:rsid w:val="00827158"/>
    <w:rsid w:val="008373A0"/>
    <w:rsid w:val="00842033"/>
    <w:rsid w:val="0084249E"/>
    <w:rsid w:val="00843621"/>
    <w:rsid w:val="00846BBB"/>
    <w:rsid w:val="00853E93"/>
    <w:rsid w:val="00862A97"/>
    <w:rsid w:val="00865A8F"/>
    <w:rsid w:val="00877C3C"/>
    <w:rsid w:val="00880320"/>
    <w:rsid w:val="00883406"/>
    <w:rsid w:val="00887398"/>
    <w:rsid w:val="00890A71"/>
    <w:rsid w:val="00892B18"/>
    <w:rsid w:val="0089437A"/>
    <w:rsid w:val="008958B1"/>
    <w:rsid w:val="008A1264"/>
    <w:rsid w:val="008B1B56"/>
    <w:rsid w:val="008B4F7A"/>
    <w:rsid w:val="008B5CA3"/>
    <w:rsid w:val="008D3135"/>
    <w:rsid w:val="008D4F09"/>
    <w:rsid w:val="008E1445"/>
    <w:rsid w:val="00903390"/>
    <w:rsid w:val="009057EB"/>
    <w:rsid w:val="009072B9"/>
    <w:rsid w:val="00911E45"/>
    <w:rsid w:val="00924852"/>
    <w:rsid w:val="00932F74"/>
    <w:rsid w:val="00946527"/>
    <w:rsid w:val="00947BF5"/>
    <w:rsid w:val="0095441E"/>
    <w:rsid w:val="00961A1E"/>
    <w:rsid w:val="009730E5"/>
    <w:rsid w:val="009756CE"/>
    <w:rsid w:val="00977F24"/>
    <w:rsid w:val="00977F4E"/>
    <w:rsid w:val="00987B62"/>
    <w:rsid w:val="009908FF"/>
    <w:rsid w:val="00991EDA"/>
    <w:rsid w:val="009940FB"/>
    <w:rsid w:val="00995505"/>
    <w:rsid w:val="0099635F"/>
    <w:rsid w:val="009A0D4F"/>
    <w:rsid w:val="009A19BB"/>
    <w:rsid w:val="009A2E05"/>
    <w:rsid w:val="009A70AB"/>
    <w:rsid w:val="009B0114"/>
    <w:rsid w:val="009B27FB"/>
    <w:rsid w:val="009B31F4"/>
    <w:rsid w:val="009B7421"/>
    <w:rsid w:val="009C4428"/>
    <w:rsid w:val="009D48CD"/>
    <w:rsid w:val="009D4A8D"/>
    <w:rsid w:val="009D6D9C"/>
    <w:rsid w:val="009D783E"/>
    <w:rsid w:val="009E0D36"/>
    <w:rsid w:val="009E2D57"/>
    <w:rsid w:val="009E4405"/>
    <w:rsid w:val="009E7392"/>
    <w:rsid w:val="009F0CEA"/>
    <w:rsid w:val="009F0DEC"/>
    <w:rsid w:val="009F1041"/>
    <w:rsid w:val="009F67B3"/>
    <w:rsid w:val="00A12190"/>
    <w:rsid w:val="00A126B9"/>
    <w:rsid w:val="00A13536"/>
    <w:rsid w:val="00A20B56"/>
    <w:rsid w:val="00A20FFB"/>
    <w:rsid w:val="00A2310B"/>
    <w:rsid w:val="00A24B63"/>
    <w:rsid w:val="00A31187"/>
    <w:rsid w:val="00A31C2D"/>
    <w:rsid w:val="00A32AAF"/>
    <w:rsid w:val="00A3520E"/>
    <w:rsid w:val="00A356B9"/>
    <w:rsid w:val="00A36D6A"/>
    <w:rsid w:val="00A407C4"/>
    <w:rsid w:val="00A46577"/>
    <w:rsid w:val="00A47F4C"/>
    <w:rsid w:val="00A51CEA"/>
    <w:rsid w:val="00A526CB"/>
    <w:rsid w:val="00A5330F"/>
    <w:rsid w:val="00A53EC0"/>
    <w:rsid w:val="00A57952"/>
    <w:rsid w:val="00A60A36"/>
    <w:rsid w:val="00A645B3"/>
    <w:rsid w:val="00A65101"/>
    <w:rsid w:val="00A67F10"/>
    <w:rsid w:val="00A81A0F"/>
    <w:rsid w:val="00A8333B"/>
    <w:rsid w:val="00A85B85"/>
    <w:rsid w:val="00A8753D"/>
    <w:rsid w:val="00AC1AC2"/>
    <w:rsid w:val="00AC2CE2"/>
    <w:rsid w:val="00AC3605"/>
    <w:rsid w:val="00AD014E"/>
    <w:rsid w:val="00AD678B"/>
    <w:rsid w:val="00AD7712"/>
    <w:rsid w:val="00AE5F42"/>
    <w:rsid w:val="00B03972"/>
    <w:rsid w:val="00B04676"/>
    <w:rsid w:val="00B112E4"/>
    <w:rsid w:val="00B114EC"/>
    <w:rsid w:val="00B1201A"/>
    <w:rsid w:val="00B154C9"/>
    <w:rsid w:val="00B15ADD"/>
    <w:rsid w:val="00B2145B"/>
    <w:rsid w:val="00B24E04"/>
    <w:rsid w:val="00B3294A"/>
    <w:rsid w:val="00B36CC3"/>
    <w:rsid w:val="00B403BF"/>
    <w:rsid w:val="00B409F0"/>
    <w:rsid w:val="00B44AC7"/>
    <w:rsid w:val="00B4563F"/>
    <w:rsid w:val="00B47345"/>
    <w:rsid w:val="00B536E3"/>
    <w:rsid w:val="00B608D9"/>
    <w:rsid w:val="00B62573"/>
    <w:rsid w:val="00B71BAE"/>
    <w:rsid w:val="00B80844"/>
    <w:rsid w:val="00B80A08"/>
    <w:rsid w:val="00B84E33"/>
    <w:rsid w:val="00B8600B"/>
    <w:rsid w:val="00B872F4"/>
    <w:rsid w:val="00B91002"/>
    <w:rsid w:val="00B96E17"/>
    <w:rsid w:val="00BA1237"/>
    <w:rsid w:val="00BA4055"/>
    <w:rsid w:val="00BA470F"/>
    <w:rsid w:val="00BA7068"/>
    <w:rsid w:val="00BA7FB6"/>
    <w:rsid w:val="00BB2467"/>
    <w:rsid w:val="00BB3344"/>
    <w:rsid w:val="00BB5528"/>
    <w:rsid w:val="00BB72DD"/>
    <w:rsid w:val="00BC1AF9"/>
    <w:rsid w:val="00BC3F1E"/>
    <w:rsid w:val="00BE3E89"/>
    <w:rsid w:val="00BF18E3"/>
    <w:rsid w:val="00BF59AA"/>
    <w:rsid w:val="00BF6479"/>
    <w:rsid w:val="00C00BD8"/>
    <w:rsid w:val="00C01F72"/>
    <w:rsid w:val="00C04FAC"/>
    <w:rsid w:val="00C1239E"/>
    <w:rsid w:val="00C12688"/>
    <w:rsid w:val="00C12D59"/>
    <w:rsid w:val="00C209FB"/>
    <w:rsid w:val="00C20BFE"/>
    <w:rsid w:val="00C24B1D"/>
    <w:rsid w:val="00C255E0"/>
    <w:rsid w:val="00C275CF"/>
    <w:rsid w:val="00C3492C"/>
    <w:rsid w:val="00C35286"/>
    <w:rsid w:val="00C36F0A"/>
    <w:rsid w:val="00C46D29"/>
    <w:rsid w:val="00C47F64"/>
    <w:rsid w:val="00C57397"/>
    <w:rsid w:val="00C60978"/>
    <w:rsid w:val="00C647B5"/>
    <w:rsid w:val="00C650AE"/>
    <w:rsid w:val="00C65869"/>
    <w:rsid w:val="00C81D94"/>
    <w:rsid w:val="00C84EBA"/>
    <w:rsid w:val="00C85F8A"/>
    <w:rsid w:val="00C90C72"/>
    <w:rsid w:val="00C91B3A"/>
    <w:rsid w:val="00C96567"/>
    <w:rsid w:val="00CA378B"/>
    <w:rsid w:val="00CA3DC2"/>
    <w:rsid w:val="00CA3FCC"/>
    <w:rsid w:val="00CA47CF"/>
    <w:rsid w:val="00CA54F1"/>
    <w:rsid w:val="00CA69CB"/>
    <w:rsid w:val="00CA6B7C"/>
    <w:rsid w:val="00CA7593"/>
    <w:rsid w:val="00CB1A2E"/>
    <w:rsid w:val="00CB637C"/>
    <w:rsid w:val="00CC1778"/>
    <w:rsid w:val="00CD5301"/>
    <w:rsid w:val="00CD57D7"/>
    <w:rsid w:val="00CE12FE"/>
    <w:rsid w:val="00CE575B"/>
    <w:rsid w:val="00CE772B"/>
    <w:rsid w:val="00CF2645"/>
    <w:rsid w:val="00CF3DE8"/>
    <w:rsid w:val="00CF55E8"/>
    <w:rsid w:val="00D008A1"/>
    <w:rsid w:val="00D0247B"/>
    <w:rsid w:val="00D0493F"/>
    <w:rsid w:val="00D04D7D"/>
    <w:rsid w:val="00D07A53"/>
    <w:rsid w:val="00D1034E"/>
    <w:rsid w:val="00D13BE8"/>
    <w:rsid w:val="00D15EBD"/>
    <w:rsid w:val="00D16BAD"/>
    <w:rsid w:val="00D32885"/>
    <w:rsid w:val="00D40137"/>
    <w:rsid w:val="00D44DD8"/>
    <w:rsid w:val="00D47AE8"/>
    <w:rsid w:val="00D52581"/>
    <w:rsid w:val="00D537E5"/>
    <w:rsid w:val="00D55403"/>
    <w:rsid w:val="00D56E0C"/>
    <w:rsid w:val="00D56F91"/>
    <w:rsid w:val="00D71673"/>
    <w:rsid w:val="00D72D52"/>
    <w:rsid w:val="00D73F7E"/>
    <w:rsid w:val="00D74EFD"/>
    <w:rsid w:val="00D81B2B"/>
    <w:rsid w:val="00D83EA4"/>
    <w:rsid w:val="00D8590D"/>
    <w:rsid w:val="00D85EC7"/>
    <w:rsid w:val="00D8671C"/>
    <w:rsid w:val="00D90525"/>
    <w:rsid w:val="00D9104A"/>
    <w:rsid w:val="00D91390"/>
    <w:rsid w:val="00DA0EF8"/>
    <w:rsid w:val="00DA399D"/>
    <w:rsid w:val="00DA57C3"/>
    <w:rsid w:val="00DA6FC5"/>
    <w:rsid w:val="00DA7200"/>
    <w:rsid w:val="00DB33FA"/>
    <w:rsid w:val="00DB4A31"/>
    <w:rsid w:val="00DC317F"/>
    <w:rsid w:val="00DC3855"/>
    <w:rsid w:val="00DC74FA"/>
    <w:rsid w:val="00DD0B24"/>
    <w:rsid w:val="00DE2C6A"/>
    <w:rsid w:val="00DF094D"/>
    <w:rsid w:val="00DF1DB0"/>
    <w:rsid w:val="00DF5F99"/>
    <w:rsid w:val="00DF7081"/>
    <w:rsid w:val="00E04394"/>
    <w:rsid w:val="00E061E6"/>
    <w:rsid w:val="00E06D53"/>
    <w:rsid w:val="00E13504"/>
    <w:rsid w:val="00E136BB"/>
    <w:rsid w:val="00E22533"/>
    <w:rsid w:val="00E242A8"/>
    <w:rsid w:val="00E249B3"/>
    <w:rsid w:val="00E26848"/>
    <w:rsid w:val="00E2719C"/>
    <w:rsid w:val="00E274B8"/>
    <w:rsid w:val="00E40A48"/>
    <w:rsid w:val="00E449F4"/>
    <w:rsid w:val="00E44BCE"/>
    <w:rsid w:val="00E62420"/>
    <w:rsid w:val="00E62688"/>
    <w:rsid w:val="00E7044B"/>
    <w:rsid w:val="00E72707"/>
    <w:rsid w:val="00E730F0"/>
    <w:rsid w:val="00E73983"/>
    <w:rsid w:val="00E84316"/>
    <w:rsid w:val="00E84B7B"/>
    <w:rsid w:val="00E855EF"/>
    <w:rsid w:val="00E9093E"/>
    <w:rsid w:val="00EA7B0D"/>
    <w:rsid w:val="00EB097C"/>
    <w:rsid w:val="00EB39A1"/>
    <w:rsid w:val="00EB4B74"/>
    <w:rsid w:val="00EC259C"/>
    <w:rsid w:val="00ED18A5"/>
    <w:rsid w:val="00ED368B"/>
    <w:rsid w:val="00ED54EB"/>
    <w:rsid w:val="00ED768D"/>
    <w:rsid w:val="00EE1973"/>
    <w:rsid w:val="00EE6C6F"/>
    <w:rsid w:val="00EE6FBC"/>
    <w:rsid w:val="00EF28FF"/>
    <w:rsid w:val="00F0319F"/>
    <w:rsid w:val="00F03B25"/>
    <w:rsid w:val="00F0586E"/>
    <w:rsid w:val="00F1193C"/>
    <w:rsid w:val="00F122ED"/>
    <w:rsid w:val="00F1239F"/>
    <w:rsid w:val="00F1373F"/>
    <w:rsid w:val="00F1762B"/>
    <w:rsid w:val="00F200E3"/>
    <w:rsid w:val="00F217E2"/>
    <w:rsid w:val="00F23647"/>
    <w:rsid w:val="00F23B86"/>
    <w:rsid w:val="00F25B1D"/>
    <w:rsid w:val="00F40C50"/>
    <w:rsid w:val="00F41E0F"/>
    <w:rsid w:val="00F43932"/>
    <w:rsid w:val="00F46722"/>
    <w:rsid w:val="00F538FB"/>
    <w:rsid w:val="00F54980"/>
    <w:rsid w:val="00F563F8"/>
    <w:rsid w:val="00F575F4"/>
    <w:rsid w:val="00F57ACA"/>
    <w:rsid w:val="00F60234"/>
    <w:rsid w:val="00F603B4"/>
    <w:rsid w:val="00F60821"/>
    <w:rsid w:val="00F6570E"/>
    <w:rsid w:val="00F83E11"/>
    <w:rsid w:val="00F85DBE"/>
    <w:rsid w:val="00F871C6"/>
    <w:rsid w:val="00F93545"/>
    <w:rsid w:val="00FA15D9"/>
    <w:rsid w:val="00FA575E"/>
    <w:rsid w:val="00FB339C"/>
    <w:rsid w:val="00FB48D6"/>
    <w:rsid w:val="00FC3699"/>
    <w:rsid w:val="00FC6B42"/>
    <w:rsid w:val="00FC6D0A"/>
    <w:rsid w:val="00FD342B"/>
    <w:rsid w:val="00FE10E9"/>
    <w:rsid w:val="00FE1EAC"/>
    <w:rsid w:val="00FE61B8"/>
    <w:rsid w:val="00FF0364"/>
    <w:rsid w:val="00FF105F"/>
    <w:rsid w:val="03DA966D"/>
    <w:rsid w:val="05B47995"/>
    <w:rsid w:val="07317F07"/>
    <w:rsid w:val="076C7D11"/>
    <w:rsid w:val="07B15EF8"/>
    <w:rsid w:val="08151B8A"/>
    <w:rsid w:val="08EAF7FB"/>
    <w:rsid w:val="0C118D92"/>
    <w:rsid w:val="0D53ED00"/>
    <w:rsid w:val="0EB7965C"/>
    <w:rsid w:val="0EE97E73"/>
    <w:rsid w:val="0F536EC3"/>
    <w:rsid w:val="0F6249DD"/>
    <w:rsid w:val="10DCC5AF"/>
    <w:rsid w:val="110C4B53"/>
    <w:rsid w:val="115ADE4A"/>
    <w:rsid w:val="11D99CF7"/>
    <w:rsid w:val="1201A2A3"/>
    <w:rsid w:val="12AF5C02"/>
    <w:rsid w:val="1445AF9C"/>
    <w:rsid w:val="14F7669E"/>
    <w:rsid w:val="151FBFCC"/>
    <w:rsid w:val="156A1CEA"/>
    <w:rsid w:val="16820FE9"/>
    <w:rsid w:val="19C21C59"/>
    <w:rsid w:val="1B726CFF"/>
    <w:rsid w:val="1C04986F"/>
    <w:rsid w:val="1D669296"/>
    <w:rsid w:val="1FB11DAF"/>
    <w:rsid w:val="216AFE2F"/>
    <w:rsid w:val="2258F06D"/>
    <w:rsid w:val="243CEC2C"/>
    <w:rsid w:val="248087C4"/>
    <w:rsid w:val="253FEDCF"/>
    <w:rsid w:val="271FB069"/>
    <w:rsid w:val="27F2D246"/>
    <w:rsid w:val="2908491F"/>
    <w:rsid w:val="29C8CDA8"/>
    <w:rsid w:val="2B388BFA"/>
    <w:rsid w:val="2B6B1ADE"/>
    <w:rsid w:val="2C6587A1"/>
    <w:rsid w:val="2C9E435E"/>
    <w:rsid w:val="2CED0145"/>
    <w:rsid w:val="2D056435"/>
    <w:rsid w:val="30201D00"/>
    <w:rsid w:val="33AB774B"/>
    <w:rsid w:val="3425A192"/>
    <w:rsid w:val="394BABA8"/>
    <w:rsid w:val="39535FEA"/>
    <w:rsid w:val="3CA3BAF6"/>
    <w:rsid w:val="3D0C5455"/>
    <w:rsid w:val="3F05CB38"/>
    <w:rsid w:val="3FFE65F1"/>
    <w:rsid w:val="4564FC09"/>
    <w:rsid w:val="47A9E555"/>
    <w:rsid w:val="4877C5B3"/>
    <w:rsid w:val="4A583494"/>
    <w:rsid w:val="4B1D7FBA"/>
    <w:rsid w:val="4BFCDA00"/>
    <w:rsid w:val="4C429614"/>
    <w:rsid w:val="4D2A45D0"/>
    <w:rsid w:val="4F1A6142"/>
    <w:rsid w:val="4F3C0047"/>
    <w:rsid w:val="52245C6E"/>
    <w:rsid w:val="548A5EE5"/>
    <w:rsid w:val="598C2FB6"/>
    <w:rsid w:val="5AB417BC"/>
    <w:rsid w:val="5B8F3B75"/>
    <w:rsid w:val="5D9595E4"/>
    <w:rsid w:val="5E001EBC"/>
    <w:rsid w:val="5E32F1F4"/>
    <w:rsid w:val="5EB08A48"/>
    <w:rsid w:val="5F8AF1B5"/>
    <w:rsid w:val="6063A654"/>
    <w:rsid w:val="6143F299"/>
    <w:rsid w:val="623E9C22"/>
    <w:rsid w:val="6300DBF9"/>
    <w:rsid w:val="6376125F"/>
    <w:rsid w:val="6428C0E2"/>
    <w:rsid w:val="648C62D2"/>
    <w:rsid w:val="64E1521C"/>
    <w:rsid w:val="653FACE7"/>
    <w:rsid w:val="672550DA"/>
    <w:rsid w:val="672C68AC"/>
    <w:rsid w:val="683FB96B"/>
    <w:rsid w:val="68B818B3"/>
    <w:rsid w:val="6A93F6ED"/>
    <w:rsid w:val="6A98B15D"/>
    <w:rsid w:val="6B3A7E7D"/>
    <w:rsid w:val="6B4B4762"/>
    <w:rsid w:val="6BA8A93D"/>
    <w:rsid w:val="6CDE4CF7"/>
    <w:rsid w:val="6E4AAABD"/>
    <w:rsid w:val="6E544C3D"/>
    <w:rsid w:val="710BD2B8"/>
    <w:rsid w:val="71F36057"/>
    <w:rsid w:val="72CCE62B"/>
    <w:rsid w:val="73A50DB5"/>
    <w:rsid w:val="75936836"/>
    <w:rsid w:val="759EAAF7"/>
    <w:rsid w:val="75ECD6E7"/>
    <w:rsid w:val="764B924C"/>
    <w:rsid w:val="76B30032"/>
    <w:rsid w:val="77ABA5B9"/>
    <w:rsid w:val="781E7E15"/>
    <w:rsid w:val="7B8B2DC0"/>
    <w:rsid w:val="7C219EA1"/>
    <w:rsid w:val="7E040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F64532"/>
  <w15:chartTrackingRefBased/>
  <w15:docId w15:val="{73210B2D-21F8-4906-8948-1865ACD5E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537DA"/>
    <w:rPr>
      <w:sz w:val="24"/>
    </w:rPr>
  </w:style>
  <w:style w:type="paragraph" w:styleId="Heading1">
    <w:name w:val="heading 1"/>
    <w:basedOn w:val="Normal"/>
    <w:next w:val="Normal"/>
    <w:link w:val="Heading1Char"/>
    <w:qFormat/>
    <w:rsid w:val="004853A7"/>
    <w:pPr>
      <w:keepNext/>
      <w:keepLines/>
      <w:numPr>
        <w:numId w:val="27"/>
      </w:numPr>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nhideWhenUsed/>
    <w:qFormat/>
    <w:rsid w:val="004853A7"/>
    <w:pPr>
      <w:keepNext/>
      <w:keepLines/>
      <w:numPr>
        <w:ilvl w:val="1"/>
        <w:numId w:val="27"/>
      </w:numPr>
      <w:spacing w:before="4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semiHidden/>
    <w:unhideWhenUsed/>
    <w:qFormat/>
    <w:rsid w:val="004853A7"/>
    <w:pPr>
      <w:keepNext/>
      <w:keepLines/>
      <w:numPr>
        <w:ilvl w:val="2"/>
        <w:numId w:val="27"/>
      </w:numPr>
      <w:spacing w:before="40"/>
      <w:outlineLvl w:val="2"/>
    </w:pPr>
    <w:rPr>
      <w:rFonts w:asciiTheme="majorHAnsi" w:hAnsiTheme="majorHAnsi" w:eastAsiaTheme="majorEastAsia" w:cstheme="majorBidi"/>
      <w:color w:val="1F3763" w:themeColor="accent1" w:themeShade="7F"/>
      <w:szCs w:val="24"/>
    </w:rPr>
  </w:style>
  <w:style w:type="paragraph" w:styleId="Heading4">
    <w:name w:val="heading 4"/>
    <w:basedOn w:val="Normal"/>
    <w:next w:val="Normal"/>
    <w:link w:val="Heading4Char"/>
    <w:semiHidden/>
    <w:unhideWhenUsed/>
    <w:qFormat/>
    <w:rsid w:val="004853A7"/>
    <w:pPr>
      <w:keepNext/>
      <w:keepLines/>
      <w:numPr>
        <w:ilvl w:val="3"/>
        <w:numId w:val="27"/>
      </w:numPr>
      <w:spacing w:before="40"/>
      <w:outlineLvl w:val="3"/>
    </w:pPr>
    <w:rPr>
      <w:rFonts w:asciiTheme="majorHAnsi" w:hAnsiTheme="majorHAnsi" w:eastAsiaTheme="majorEastAsia" w:cstheme="majorBidi"/>
      <w:i/>
      <w:iCs/>
      <w:color w:val="2F5496" w:themeColor="accent1" w:themeShade="BF"/>
    </w:rPr>
  </w:style>
  <w:style w:type="paragraph" w:styleId="Heading5">
    <w:name w:val="heading 5"/>
    <w:basedOn w:val="Normal"/>
    <w:next w:val="Normal"/>
    <w:link w:val="Heading5Char"/>
    <w:semiHidden/>
    <w:unhideWhenUsed/>
    <w:qFormat/>
    <w:rsid w:val="004853A7"/>
    <w:pPr>
      <w:keepNext/>
      <w:keepLines/>
      <w:numPr>
        <w:ilvl w:val="4"/>
        <w:numId w:val="27"/>
      </w:numPr>
      <w:spacing w:before="40"/>
      <w:outlineLvl w:val="4"/>
    </w:pPr>
    <w:rPr>
      <w:rFonts w:asciiTheme="majorHAnsi" w:hAnsiTheme="majorHAnsi" w:eastAsiaTheme="majorEastAsia" w:cstheme="majorBidi"/>
      <w:color w:val="2F5496" w:themeColor="accent1" w:themeShade="BF"/>
    </w:rPr>
  </w:style>
  <w:style w:type="paragraph" w:styleId="Heading6">
    <w:name w:val="heading 6"/>
    <w:basedOn w:val="Normal"/>
    <w:next w:val="Normal"/>
    <w:link w:val="Heading6Char"/>
    <w:semiHidden/>
    <w:unhideWhenUsed/>
    <w:qFormat/>
    <w:rsid w:val="004853A7"/>
    <w:pPr>
      <w:keepNext/>
      <w:keepLines/>
      <w:numPr>
        <w:ilvl w:val="5"/>
        <w:numId w:val="27"/>
      </w:numPr>
      <w:spacing w:before="40"/>
      <w:outlineLvl w:val="5"/>
    </w:pPr>
    <w:rPr>
      <w:rFonts w:asciiTheme="majorHAnsi" w:hAnsiTheme="majorHAnsi" w:eastAsiaTheme="majorEastAsia" w:cstheme="majorBidi"/>
      <w:color w:val="1F3763" w:themeColor="accent1" w:themeShade="7F"/>
    </w:rPr>
  </w:style>
  <w:style w:type="paragraph" w:styleId="Heading7">
    <w:name w:val="heading 7"/>
    <w:basedOn w:val="Normal"/>
    <w:next w:val="Normal"/>
    <w:link w:val="Heading7Char"/>
    <w:semiHidden/>
    <w:unhideWhenUsed/>
    <w:qFormat/>
    <w:rsid w:val="004853A7"/>
    <w:pPr>
      <w:keepNext/>
      <w:keepLines/>
      <w:numPr>
        <w:ilvl w:val="6"/>
        <w:numId w:val="27"/>
      </w:numPr>
      <w:spacing w:before="40"/>
      <w:outlineLvl w:val="6"/>
    </w:pPr>
    <w:rPr>
      <w:rFonts w:asciiTheme="majorHAnsi" w:hAnsiTheme="majorHAnsi" w:eastAsiaTheme="majorEastAsia" w:cstheme="majorBidi"/>
      <w:i/>
      <w:iCs/>
      <w:color w:val="1F3763" w:themeColor="accent1" w:themeShade="7F"/>
    </w:rPr>
  </w:style>
  <w:style w:type="paragraph" w:styleId="Heading8">
    <w:name w:val="heading 8"/>
    <w:basedOn w:val="Normal"/>
    <w:next w:val="Normal"/>
    <w:link w:val="Heading8Char"/>
    <w:semiHidden/>
    <w:unhideWhenUsed/>
    <w:qFormat/>
    <w:rsid w:val="004853A7"/>
    <w:pPr>
      <w:keepNext/>
      <w:keepLines/>
      <w:numPr>
        <w:ilvl w:val="7"/>
        <w:numId w:val="27"/>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semiHidden/>
    <w:unhideWhenUsed/>
    <w:qFormat/>
    <w:rsid w:val="004853A7"/>
    <w:pPr>
      <w:keepNext/>
      <w:keepLines/>
      <w:numPr>
        <w:ilvl w:val="8"/>
        <w:numId w:val="27"/>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xecOffice" w:customStyle="1">
    <w:name w:val="Exec Office"/>
    <w:basedOn w:val="Normal"/>
    <w:rsid w:val="000537DA"/>
    <w:pPr>
      <w:framePr w:w="6927" w:hSpace="187" w:wrap="notBeside" w:hAnchor="page" w:vAnchor="text" w:x="3594" w:y="1"/>
      <w:jc w:val="center"/>
    </w:pPr>
    <w:rPr>
      <w:rFonts w:ascii="Arial" w:hAnsi="Arial"/>
      <w:sz w:val="28"/>
    </w:rPr>
  </w:style>
  <w:style w:type="paragraph" w:styleId="Weld" w:customStyle="1">
    <w:name w:val="Weld"/>
    <w:basedOn w:val="Normal"/>
    <w:rsid w:val="000537DA"/>
    <w:pPr>
      <w:framePr w:hSpace="187" w:wrap="notBeside" w:hAnchor="page" w:vAnchor="text" w:x="546" w:y="141"/>
      <w:jc w:val="center"/>
    </w:pPr>
    <w:rPr>
      <w:rFonts w:ascii="Arial Rounded MT Bold" w:hAnsi="Arial Rounded MT Bold"/>
      <w:sz w:val="16"/>
    </w:rPr>
  </w:style>
  <w:style w:type="paragraph" w:styleId="Governor" w:customStyle="1">
    <w:name w:val="Governor"/>
    <w:basedOn w:val="Normal"/>
    <w:rsid w:val="000537DA"/>
    <w:pPr>
      <w:framePr w:hSpace="187" w:wrap="notBeside" w:hAnchor="page" w:vAnchor="text"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styleId="BalloonTextChar" w:customStyle="1">
    <w:name w:val="Balloon Text Char"/>
    <w:link w:val="BalloonText"/>
    <w:rsid w:val="00FC6B42"/>
    <w:rPr>
      <w:rFonts w:ascii="Tahoma" w:hAnsi="Tahoma" w:cs="Tahoma"/>
      <w:sz w:val="16"/>
      <w:szCs w:val="16"/>
    </w:rPr>
  </w:style>
  <w:style w:type="character" w:styleId="FootnoteReference">
    <w:name w:val="footnote reference"/>
    <w:rsid w:val="004500C5"/>
    <w:rPr>
      <w:vertAlign w:val="superscript"/>
    </w:rPr>
  </w:style>
  <w:style w:type="paragraph" w:styleId="NoSpacing">
    <w:name w:val="No Spacing"/>
    <w:uiPriority w:val="1"/>
    <w:qFormat/>
    <w:rsid w:val="00436F8C"/>
    <w:rPr>
      <w:rFonts w:asciiTheme="minorHAnsi" w:hAnsiTheme="minorHAnsi" w:eastAsiaTheme="minorHAnsi" w:cstheme="minorBidi"/>
      <w:sz w:val="22"/>
      <w:szCs w:val="22"/>
    </w:rPr>
  </w:style>
  <w:style w:type="paragraph" w:styleId="NormalWeb">
    <w:name w:val="Normal (Web)"/>
    <w:basedOn w:val="Normal"/>
    <w:uiPriority w:val="99"/>
    <w:unhideWhenUsed/>
    <w:rsid w:val="00436F8C"/>
    <w:pPr>
      <w:spacing w:before="100" w:beforeAutospacing="1" w:after="100" w:afterAutospacing="1"/>
    </w:pPr>
    <w:rPr>
      <w:szCs w:val="24"/>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ListParagraph">
    <w:name w:val="List Paragraph"/>
    <w:basedOn w:val="Normal"/>
    <w:uiPriority w:val="34"/>
    <w:qFormat/>
    <w:rsid w:val="009B27FB"/>
    <w:pPr>
      <w:ind w:left="720"/>
      <w:contextualSpacing/>
    </w:pPr>
  </w:style>
  <w:style w:type="character" w:styleId="normaltextrun" w:customStyle="1">
    <w:name w:val="normaltextrun"/>
    <w:basedOn w:val="DefaultParagraphFont"/>
    <w:rsid w:val="0005698F"/>
  </w:style>
  <w:style w:type="paragraph" w:styleId="paragraph" w:customStyle="1">
    <w:name w:val="paragraph"/>
    <w:basedOn w:val="Normal"/>
    <w:rsid w:val="004B55F0"/>
    <w:pPr>
      <w:spacing w:before="100" w:beforeAutospacing="1" w:after="100" w:afterAutospacing="1"/>
    </w:pPr>
    <w:rPr>
      <w:szCs w:val="24"/>
    </w:rPr>
  </w:style>
  <w:style w:type="character" w:styleId="eop" w:customStyle="1">
    <w:name w:val="eop"/>
    <w:basedOn w:val="DefaultParagraphFont"/>
    <w:rsid w:val="004B55F0"/>
  </w:style>
  <w:style w:type="numbering" w:styleId="CurrentList1" w:customStyle="1">
    <w:name w:val="Current List1"/>
    <w:uiPriority w:val="99"/>
    <w:rsid w:val="004853A7"/>
    <w:pPr>
      <w:numPr>
        <w:numId w:val="26"/>
      </w:numPr>
    </w:pPr>
  </w:style>
  <w:style w:type="character" w:styleId="Heading1Char" w:customStyle="1">
    <w:name w:val="Heading 1 Char"/>
    <w:basedOn w:val="DefaultParagraphFont"/>
    <w:link w:val="Heading1"/>
    <w:rsid w:val="004853A7"/>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rsid w:val="004853A7"/>
    <w:rPr>
      <w:rFonts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semiHidden/>
    <w:rsid w:val="004853A7"/>
    <w:rPr>
      <w:rFonts w:asciiTheme="majorHAnsi" w:hAnsiTheme="majorHAnsi" w:eastAsiaTheme="majorEastAsia" w:cstheme="majorBidi"/>
      <w:color w:val="1F3763" w:themeColor="accent1" w:themeShade="7F"/>
      <w:sz w:val="24"/>
      <w:szCs w:val="24"/>
    </w:rPr>
  </w:style>
  <w:style w:type="character" w:styleId="Heading4Char" w:customStyle="1">
    <w:name w:val="Heading 4 Char"/>
    <w:basedOn w:val="DefaultParagraphFont"/>
    <w:link w:val="Heading4"/>
    <w:semiHidden/>
    <w:rsid w:val="004853A7"/>
    <w:rPr>
      <w:rFonts w:asciiTheme="majorHAnsi" w:hAnsiTheme="majorHAnsi" w:eastAsiaTheme="majorEastAsia" w:cstheme="majorBidi"/>
      <w:i/>
      <w:iCs/>
      <w:color w:val="2F5496" w:themeColor="accent1" w:themeShade="BF"/>
      <w:sz w:val="24"/>
    </w:rPr>
  </w:style>
  <w:style w:type="character" w:styleId="Heading5Char" w:customStyle="1">
    <w:name w:val="Heading 5 Char"/>
    <w:basedOn w:val="DefaultParagraphFont"/>
    <w:link w:val="Heading5"/>
    <w:semiHidden/>
    <w:rsid w:val="004853A7"/>
    <w:rPr>
      <w:rFonts w:asciiTheme="majorHAnsi" w:hAnsiTheme="majorHAnsi" w:eastAsiaTheme="majorEastAsia" w:cstheme="majorBidi"/>
      <w:color w:val="2F5496" w:themeColor="accent1" w:themeShade="BF"/>
      <w:sz w:val="24"/>
    </w:rPr>
  </w:style>
  <w:style w:type="character" w:styleId="Heading6Char" w:customStyle="1">
    <w:name w:val="Heading 6 Char"/>
    <w:basedOn w:val="DefaultParagraphFont"/>
    <w:link w:val="Heading6"/>
    <w:semiHidden/>
    <w:rsid w:val="004853A7"/>
    <w:rPr>
      <w:rFonts w:asciiTheme="majorHAnsi" w:hAnsiTheme="majorHAnsi" w:eastAsiaTheme="majorEastAsia" w:cstheme="majorBidi"/>
      <w:color w:val="1F3763" w:themeColor="accent1" w:themeShade="7F"/>
      <w:sz w:val="24"/>
    </w:rPr>
  </w:style>
  <w:style w:type="character" w:styleId="Heading7Char" w:customStyle="1">
    <w:name w:val="Heading 7 Char"/>
    <w:basedOn w:val="DefaultParagraphFont"/>
    <w:link w:val="Heading7"/>
    <w:semiHidden/>
    <w:rsid w:val="004853A7"/>
    <w:rPr>
      <w:rFonts w:asciiTheme="majorHAnsi" w:hAnsiTheme="majorHAnsi" w:eastAsiaTheme="majorEastAsia" w:cstheme="majorBidi"/>
      <w:i/>
      <w:iCs/>
      <w:color w:val="1F3763" w:themeColor="accent1" w:themeShade="7F"/>
      <w:sz w:val="24"/>
    </w:rPr>
  </w:style>
  <w:style w:type="character" w:styleId="Heading8Char" w:customStyle="1">
    <w:name w:val="Heading 8 Char"/>
    <w:basedOn w:val="DefaultParagraphFont"/>
    <w:link w:val="Heading8"/>
    <w:semiHidden/>
    <w:rsid w:val="004853A7"/>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semiHidden/>
    <w:rsid w:val="004853A7"/>
    <w:rPr>
      <w:rFonts w:asciiTheme="majorHAnsi" w:hAnsiTheme="majorHAnsi" w:eastAsiaTheme="majorEastAsia"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853E93"/>
    <w:rPr>
      <w:color w:val="605E5C"/>
      <w:shd w:val="clear" w:color="auto" w:fill="E1DFDD"/>
    </w:rPr>
  </w:style>
  <w:style w:type="paragraph" w:styleId="CommentText">
    <w:name w:val="annotation text"/>
    <w:basedOn w:val="Normal"/>
    <w:link w:val="CommentTextChar"/>
    <w:rsid w:val="00C650AE"/>
    <w:rPr>
      <w:sz w:val="20"/>
    </w:rPr>
  </w:style>
  <w:style w:type="character" w:styleId="CommentTextChar" w:customStyle="1">
    <w:name w:val="Comment Text Char"/>
    <w:basedOn w:val="DefaultParagraphFont"/>
    <w:link w:val="CommentText"/>
    <w:rsid w:val="00C650AE"/>
  </w:style>
  <w:style w:type="character" w:styleId="CommentReference">
    <w:name w:val="annotation reference"/>
    <w:basedOn w:val="DefaultParagraphFont"/>
    <w:rsid w:val="00C650AE"/>
    <w:rPr>
      <w:sz w:val="16"/>
      <w:szCs w:val="16"/>
    </w:rPr>
  </w:style>
  <w:style w:type="paragraph" w:styleId="CommentSubject">
    <w:name w:val="annotation subject"/>
    <w:basedOn w:val="CommentText"/>
    <w:next w:val="CommentText"/>
    <w:link w:val="CommentSubjectChar"/>
    <w:rsid w:val="0059688C"/>
    <w:rPr>
      <w:b/>
      <w:bCs/>
    </w:rPr>
  </w:style>
  <w:style w:type="character" w:styleId="CommentSubjectChar" w:customStyle="1">
    <w:name w:val="Comment Subject Char"/>
    <w:basedOn w:val="CommentTextChar"/>
    <w:link w:val="CommentSubject"/>
    <w:rsid w:val="0059688C"/>
    <w:rPr>
      <w:b/>
      <w:bCs/>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987B6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42943">
      <w:bodyDiv w:val="1"/>
      <w:marLeft w:val="0"/>
      <w:marRight w:val="0"/>
      <w:marTop w:val="0"/>
      <w:marBottom w:val="0"/>
      <w:divBdr>
        <w:top w:val="none" w:sz="0" w:space="0" w:color="auto"/>
        <w:left w:val="none" w:sz="0" w:space="0" w:color="auto"/>
        <w:bottom w:val="none" w:sz="0" w:space="0" w:color="auto"/>
        <w:right w:val="none" w:sz="0" w:space="0" w:color="auto"/>
      </w:divBdr>
      <w:divsChild>
        <w:div w:id="758411375">
          <w:marLeft w:val="0"/>
          <w:marRight w:val="0"/>
          <w:marTop w:val="0"/>
          <w:marBottom w:val="0"/>
          <w:divBdr>
            <w:top w:val="none" w:sz="0" w:space="0" w:color="auto"/>
            <w:left w:val="none" w:sz="0" w:space="0" w:color="auto"/>
            <w:bottom w:val="none" w:sz="0" w:space="0" w:color="auto"/>
            <w:right w:val="none" w:sz="0" w:space="0" w:color="auto"/>
          </w:divBdr>
        </w:div>
        <w:div w:id="2099908190">
          <w:marLeft w:val="0"/>
          <w:marRight w:val="0"/>
          <w:marTop w:val="0"/>
          <w:marBottom w:val="0"/>
          <w:divBdr>
            <w:top w:val="none" w:sz="0" w:space="0" w:color="auto"/>
            <w:left w:val="none" w:sz="0" w:space="0" w:color="auto"/>
            <w:bottom w:val="none" w:sz="0" w:space="0" w:color="auto"/>
            <w:right w:val="none" w:sz="0" w:space="0" w:color="auto"/>
          </w:divBdr>
          <w:divsChild>
            <w:div w:id="18507953">
              <w:marLeft w:val="0"/>
              <w:marRight w:val="0"/>
              <w:marTop w:val="0"/>
              <w:marBottom w:val="0"/>
              <w:divBdr>
                <w:top w:val="none" w:sz="0" w:space="0" w:color="auto"/>
                <w:left w:val="none" w:sz="0" w:space="0" w:color="auto"/>
                <w:bottom w:val="none" w:sz="0" w:space="0" w:color="auto"/>
                <w:right w:val="none" w:sz="0" w:space="0" w:color="auto"/>
              </w:divBdr>
            </w:div>
            <w:div w:id="136282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987174933">
      <w:bodyDiv w:val="1"/>
      <w:marLeft w:val="0"/>
      <w:marRight w:val="0"/>
      <w:marTop w:val="0"/>
      <w:marBottom w:val="0"/>
      <w:divBdr>
        <w:top w:val="none" w:sz="0" w:space="0" w:color="auto"/>
        <w:left w:val="none" w:sz="0" w:space="0" w:color="auto"/>
        <w:bottom w:val="none" w:sz="0" w:space="0" w:color="auto"/>
        <w:right w:val="none" w:sz="0" w:space="0" w:color="auto"/>
      </w:divBdr>
      <w:divsChild>
        <w:div w:id="62487527">
          <w:marLeft w:val="0"/>
          <w:marRight w:val="0"/>
          <w:marTop w:val="0"/>
          <w:marBottom w:val="0"/>
          <w:divBdr>
            <w:top w:val="none" w:sz="0" w:space="0" w:color="auto"/>
            <w:left w:val="none" w:sz="0" w:space="0" w:color="auto"/>
            <w:bottom w:val="none" w:sz="0" w:space="0" w:color="auto"/>
            <w:right w:val="none" w:sz="0" w:space="0" w:color="auto"/>
          </w:divBdr>
        </w:div>
        <w:div w:id="75443555">
          <w:marLeft w:val="0"/>
          <w:marRight w:val="0"/>
          <w:marTop w:val="0"/>
          <w:marBottom w:val="0"/>
          <w:divBdr>
            <w:top w:val="none" w:sz="0" w:space="0" w:color="auto"/>
            <w:left w:val="none" w:sz="0" w:space="0" w:color="auto"/>
            <w:bottom w:val="none" w:sz="0" w:space="0" w:color="auto"/>
            <w:right w:val="none" w:sz="0" w:space="0" w:color="auto"/>
          </w:divBdr>
        </w:div>
        <w:div w:id="78604060">
          <w:marLeft w:val="0"/>
          <w:marRight w:val="0"/>
          <w:marTop w:val="0"/>
          <w:marBottom w:val="0"/>
          <w:divBdr>
            <w:top w:val="none" w:sz="0" w:space="0" w:color="auto"/>
            <w:left w:val="none" w:sz="0" w:space="0" w:color="auto"/>
            <w:bottom w:val="none" w:sz="0" w:space="0" w:color="auto"/>
            <w:right w:val="none" w:sz="0" w:space="0" w:color="auto"/>
          </w:divBdr>
        </w:div>
        <w:div w:id="159128502">
          <w:marLeft w:val="0"/>
          <w:marRight w:val="0"/>
          <w:marTop w:val="0"/>
          <w:marBottom w:val="0"/>
          <w:divBdr>
            <w:top w:val="none" w:sz="0" w:space="0" w:color="auto"/>
            <w:left w:val="none" w:sz="0" w:space="0" w:color="auto"/>
            <w:bottom w:val="none" w:sz="0" w:space="0" w:color="auto"/>
            <w:right w:val="none" w:sz="0" w:space="0" w:color="auto"/>
          </w:divBdr>
        </w:div>
        <w:div w:id="228930137">
          <w:marLeft w:val="0"/>
          <w:marRight w:val="0"/>
          <w:marTop w:val="0"/>
          <w:marBottom w:val="0"/>
          <w:divBdr>
            <w:top w:val="none" w:sz="0" w:space="0" w:color="auto"/>
            <w:left w:val="none" w:sz="0" w:space="0" w:color="auto"/>
            <w:bottom w:val="none" w:sz="0" w:space="0" w:color="auto"/>
            <w:right w:val="none" w:sz="0" w:space="0" w:color="auto"/>
          </w:divBdr>
        </w:div>
        <w:div w:id="230116809">
          <w:marLeft w:val="0"/>
          <w:marRight w:val="0"/>
          <w:marTop w:val="0"/>
          <w:marBottom w:val="0"/>
          <w:divBdr>
            <w:top w:val="none" w:sz="0" w:space="0" w:color="auto"/>
            <w:left w:val="none" w:sz="0" w:space="0" w:color="auto"/>
            <w:bottom w:val="none" w:sz="0" w:space="0" w:color="auto"/>
            <w:right w:val="none" w:sz="0" w:space="0" w:color="auto"/>
          </w:divBdr>
        </w:div>
        <w:div w:id="316767197">
          <w:marLeft w:val="0"/>
          <w:marRight w:val="0"/>
          <w:marTop w:val="0"/>
          <w:marBottom w:val="0"/>
          <w:divBdr>
            <w:top w:val="none" w:sz="0" w:space="0" w:color="auto"/>
            <w:left w:val="none" w:sz="0" w:space="0" w:color="auto"/>
            <w:bottom w:val="none" w:sz="0" w:space="0" w:color="auto"/>
            <w:right w:val="none" w:sz="0" w:space="0" w:color="auto"/>
          </w:divBdr>
          <w:divsChild>
            <w:div w:id="468860786">
              <w:marLeft w:val="-75"/>
              <w:marRight w:val="0"/>
              <w:marTop w:val="30"/>
              <w:marBottom w:val="30"/>
              <w:divBdr>
                <w:top w:val="none" w:sz="0" w:space="0" w:color="auto"/>
                <w:left w:val="none" w:sz="0" w:space="0" w:color="auto"/>
                <w:bottom w:val="none" w:sz="0" w:space="0" w:color="auto"/>
                <w:right w:val="none" w:sz="0" w:space="0" w:color="auto"/>
              </w:divBdr>
              <w:divsChild>
                <w:div w:id="16396347">
                  <w:marLeft w:val="0"/>
                  <w:marRight w:val="0"/>
                  <w:marTop w:val="0"/>
                  <w:marBottom w:val="0"/>
                  <w:divBdr>
                    <w:top w:val="none" w:sz="0" w:space="0" w:color="auto"/>
                    <w:left w:val="none" w:sz="0" w:space="0" w:color="auto"/>
                    <w:bottom w:val="none" w:sz="0" w:space="0" w:color="auto"/>
                    <w:right w:val="none" w:sz="0" w:space="0" w:color="auto"/>
                  </w:divBdr>
                  <w:divsChild>
                    <w:div w:id="334384507">
                      <w:marLeft w:val="0"/>
                      <w:marRight w:val="0"/>
                      <w:marTop w:val="0"/>
                      <w:marBottom w:val="0"/>
                      <w:divBdr>
                        <w:top w:val="none" w:sz="0" w:space="0" w:color="auto"/>
                        <w:left w:val="none" w:sz="0" w:space="0" w:color="auto"/>
                        <w:bottom w:val="none" w:sz="0" w:space="0" w:color="auto"/>
                        <w:right w:val="none" w:sz="0" w:space="0" w:color="auto"/>
                      </w:divBdr>
                    </w:div>
                  </w:divsChild>
                </w:div>
                <w:div w:id="83306016">
                  <w:marLeft w:val="0"/>
                  <w:marRight w:val="0"/>
                  <w:marTop w:val="0"/>
                  <w:marBottom w:val="0"/>
                  <w:divBdr>
                    <w:top w:val="none" w:sz="0" w:space="0" w:color="auto"/>
                    <w:left w:val="none" w:sz="0" w:space="0" w:color="auto"/>
                    <w:bottom w:val="none" w:sz="0" w:space="0" w:color="auto"/>
                    <w:right w:val="none" w:sz="0" w:space="0" w:color="auto"/>
                  </w:divBdr>
                  <w:divsChild>
                    <w:div w:id="1763916304">
                      <w:marLeft w:val="0"/>
                      <w:marRight w:val="0"/>
                      <w:marTop w:val="0"/>
                      <w:marBottom w:val="0"/>
                      <w:divBdr>
                        <w:top w:val="none" w:sz="0" w:space="0" w:color="auto"/>
                        <w:left w:val="none" w:sz="0" w:space="0" w:color="auto"/>
                        <w:bottom w:val="none" w:sz="0" w:space="0" w:color="auto"/>
                        <w:right w:val="none" w:sz="0" w:space="0" w:color="auto"/>
                      </w:divBdr>
                    </w:div>
                  </w:divsChild>
                </w:div>
                <w:div w:id="108555341">
                  <w:marLeft w:val="0"/>
                  <w:marRight w:val="0"/>
                  <w:marTop w:val="0"/>
                  <w:marBottom w:val="0"/>
                  <w:divBdr>
                    <w:top w:val="none" w:sz="0" w:space="0" w:color="auto"/>
                    <w:left w:val="none" w:sz="0" w:space="0" w:color="auto"/>
                    <w:bottom w:val="none" w:sz="0" w:space="0" w:color="auto"/>
                    <w:right w:val="none" w:sz="0" w:space="0" w:color="auto"/>
                  </w:divBdr>
                  <w:divsChild>
                    <w:div w:id="1173953775">
                      <w:marLeft w:val="0"/>
                      <w:marRight w:val="0"/>
                      <w:marTop w:val="0"/>
                      <w:marBottom w:val="0"/>
                      <w:divBdr>
                        <w:top w:val="none" w:sz="0" w:space="0" w:color="auto"/>
                        <w:left w:val="none" w:sz="0" w:space="0" w:color="auto"/>
                        <w:bottom w:val="none" w:sz="0" w:space="0" w:color="auto"/>
                        <w:right w:val="none" w:sz="0" w:space="0" w:color="auto"/>
                      </w:divBdr>
                    </w:div>
                  </w:divsChild>
                </w:div>
                <w:div w:id="126776449">
                  <w:marLeft w:val="0"/>
                  <w:marRight w:val="0"/>
                  <w:marTop w:val="0"/>
                  <w:marBottom w:val="0"/>
                  <w:divBdr>
                    <w:top w:val="none" w:sz="0" w:space="0" w:color="auto"/>
                    <w:left w:val="none" w:sz="0" w:space="0" w:color="auto"/>
                    <w:bottom w:val="none" w:sz="0" w:space="0" w:color="auto"/>
                    <w:right w:val="none" w:sz="0" w:space="0" w:color="auto"/>
                  </w:divBdr>
                  <w:divsChild>
                    <w:div w:id="1152790048">
                      <w:marLeft w:val="0"/>
                      <w:marRight w:val="0"/>
                      <w:marTop w:val="0"/>
                      <w:marBottom w:val="0"/>
                      <w:divBdr>
                        <w:top w:val="none" w:sz="0" w:space="0" w:color="auto"/>
                        <w:left w:val="none" w:sz="0" w:space="0" w:color="auto"/>
                        <w:bottom w:val="none" w:sz="0" w:space="0" w:color="auto"/>
                        <w:right w:val="none" w:sz="0" w:space="0" w:color="auto"/>
                      </w:divBdr>
                    </w:div>
                  </w:divsChild>
                </w:div>
                <w:div w:id="179199428">
                  <w:marLeft w:val="0"/>
                  <w:marRight w:val="0"/>
                  <w:marTop w:val="0"/>
                  <w:marBottom w:val="0"/>
                  <w:divBdr>
                    <w:top w:val="none" w:sz="0" w:space="0" w:color="auto"/>
                    <w:left w:val="none" w:sz="0" w:space="0" w:color="auto"/>
                    <w:bottom w:val="none" w:sz="0" w:space="0" w:color="auto"/>
                    <w:right w:val="none" w:sz="0" w:space="0" w:color="auto"/>
                  </w:divBdr>
                  <w:divsChild>
                    <w:div w:id="1751006743">
                      <w:marLeft w:val="0"/>
                      <w:marRight w:val="0"/>
                      <w:marTop w:val="0"/>
                      <w:marBottom w:val="0"/>
                      <w:divBdr>
                        <w:top w:val="none" w:sz="0" w:space="0" w:color="auto"/>
                        <w:left w:val="none" w:sz="0" w:space="0" w:color="auto"/>
                        <w:bottom w:val="none" w:sz="0" w:space="0" w:color="auto"/>
                        <w:right w:val="none" w:sz="0" w:space="0" w:color="auto"/>
                      </w:divBdr>
                    </w:div>
                  </w:divsChild>
                </w:div>
                <w:div w:id="181745897">
                  <w:marLeft w:val="0"/>
                  <w:marRight w:val="0"/>
                  <w:marTop w:val="0"/>
                  <w:marBottom w:val="0"/>
                  <w:divBdr>
                    <w:top w:val="none" w:sz="0" w:space="0" w:color="auto"/>
                    <w:left w:val="none" w:sz="0" w:space="0" w:color="auto"/>
                    <w:bottom w:val="none" w:sz="0" w:space="0" w:color="auto"/>
                    <w:right w:val="none" w:sz="0" w:space="0" w:color="auto"/>
                  </w:divBdr>
                  <w:divsChild>
                    <w:div w:id="1210263024">
                      <w:marLeft w:val="0"/>
                      <w:marRight w:val="0"/>
                      <w:marTop w:val="0"/>
                      <w:marBottom w:val="0"/>
                      <w:divBdr>
                        <w:top w:val="none" w:sz="0" w:space="0" w:color="auto"/>
                        <w:left w:val="none" w:sz="0" w:space="0" w:color="auto"/>
                        <w:bottom w:val="none" w:sz="0" w:space="0" w:color="auto"/>
                        <w:right w:val="none" w:sz="0" w:space="0" w:color="auto"/>
                      </w:divBdr>
                    </w:div>
                  </w:divsChild>
                </w:div>
                <w:div w:id="198588861">
                  <w:marLeft w:val="0"/>
                  <w:marRight w:val="0"/>
                  <w:marTop w:val="0"/>
                  <w:marBottom w:val="0"/>
                  <w:divBdr>
                    <w:top w:val="none" w:sz="0" w:space="0" w:color="auto"/>
                    <w:left w:val="none" w:sz="0" w:space="0" w:color="auto"/>
                    <w:bottom w:val="none" w:sz="0" w:space="0" w:color="auto"/>
                    <w:right w:val="none" w:sz="0" w:space="0" w:color="auto"/>
                  </w:divBdr>
                  <w:divsChild>
                    <w:div w:id="1987777067">
                      <w:marLeft w:val="0"/>
                      <w:marRight w:val="0"/>
                      <w:marTop w:val="0"/>
                      <w:marBottom w:val="0"/>
                      <w:divBdr>
                        <w:top w:val="none" w:sz="0" w:space="0" w:color="auto"/>
                        <w:left w:val="none" w:sz="0" w:space="0" w:color="auto"/>
                        <w:bottom w:val="none" w:sz="0" w:space="0" w:color="auto"/>
                        <w:right w:val="none" w:sz="0" w:space="0" w:color="auto"/>
                      </w:divBdr>
                    </w:div>
                  </w:divsChild>
                </w:div>
                <w:div w:id="285891175">
                  <w:marLeft w:val="0"/>
                  <w:marRight w:val="0"/>
                  <w:marTop w:val="0"/>
                  <w:marBottom w:val="0"/>
                  <w:divBdr>
                    <w:top w:val="none" w:sz="0" w:space="0" w:color="auto"/>
                    <w:left w:val="none" w:sz="0" w:space="0" w:color="auto"/>
                    <w:bottom w:val="none" w:sz="0" w:space="0" w:color="auto"/>
                    <w:right w:val="none" w:sz="0" w:space="0" w:color="auto"/>
                  </w:divBdr>
                  <w:divsChild>
                    <w:div w:id="676612642">
                      <w:marLeft w:val="0"/>
                      <w:marRight w:val="0"/>
                      <w:marTop w:val="0"/>
                      <w:marBottom w:val="0"/>
                      <w:divBdr>
                        <w:top w:val="none" w:sz="0" w:space="0" w:color="auto"/>
                        <w:left w:val="none" w:sz="0" w:space="0" w:color="auto"/>
                        <w:bottom w:val="none" w:sz="0" w:space="0" w:color="auto"/>
                        <w:right w:val="none" w:sz="0" w:space="0" w:color="auto"/>
                      </w:divBdr>
                    </w:div>
                  </w:divsChild>
                </w:div>
                <w:div w:id="313803629">
                  <w:marLeft w:val="0"/>
                  <w:marRight w:val="0"/>
                  <w:marTop w:val="0"/>
                  <w:marBottom w:val="0"/>
                  <w:divBdr>
                    <w:top w:val="none" w:sz="0" w:space="0" w:color="auto"/>
                    <w:left w:val="none" w:sz="0" w:space="0" w:color="auto"/>
                    <w:bottom w:val="none" w:sz="0" w:space="0" w:color="auto"/>
                    <w:right w:val="none" w:sz="0" w:space="0" w:color="auto"/>
                  </w:divBdr>
                  <w:divsChild>
                    <w:div w:id="2130010756">
                      <w:marLeft w:val="0"/>
                      <w:marRight w:val="0"/>
                      <w:marTop w:val="0"/>
                      <w:marBottom w:val="0"/>
                      <w:divBdr>
                        <w:top w:val="none" w:sz="0" w:space="0" w:color="auto"/>
                        <w:left w:val="none" w:sz="0" w:space="0" w:color="auto"/>
                        <w:bottom w:val="none" w:sz="0" w:space="0" w:color="auto"/>
                        <w:right w:val="none" w:sz="0" w:space="0" w:color="auto"/>
                      </w:divBdr>
                    </w:div>
                  </w:divsChild>
                </w:div>
                <w:div w:id="482283556">
                  <w:marLeft w:val="0"/>
                  <w:marRight w:val="0"/>
                  <w:marTop w:val="0"/>
                  <w:marBottom w:val="0"/>
                  <w:divBdr>
                    <w:top w:val="none" w:sz="0" w:space="0" w:color="auto"/>
                    <w:left w:val="none" w:sz="0" w:space="0" w:color="auto"/>
                    <w:bottom w:val="none" w:sz="0" w:space="0" w:color="auto"/>
                    <w:right w:val="none" w:sz="0" w:space="0" w:color="auto"/>
                  </w:divBdr>
                  <w:divsChild>
                    <w:div w:id="1701005281">
                      <w:marLeft w:val="0"/>
                      <w:marRight w:val="0"/>
                      <w:marTop w:val="0"/>
                      <w:marBottom w:val="0"/>
                      <w:divBdr>
                        <w:top w:val="none" w:sz="0" w:space="0" w:color="auto"/>
                        <w:left w:val="none" w:sz="0" w:space="0" w:color="auto"/>
                        <w:bottom w:val="none" w:sz="0" w:space="0" w:color="auto"/>
                        <w:right w:val="none" w:sz="0" w:space="0" w:color="auto"/>
                      </w:divBdr>
                    </w:div>
                  </w:divsChild>
                </w:div>
                <w:div w:id="490222749">
                  <w:marLeft w:val="0"/>
                  <w:marRight w:val="0"/>
                  <w:marTop w:val="0"/>
                  <w:marBottom w:val="0"/>
                  <w:divBdr>
                    <w:top w:val="none" w:sz="0" w:space="0" w:color="auto"/>
                    <w:left w:val="none" w:sz="0" w:space="0" w:color="auto"/>
                    <w:bottom w:val="none" w:sz="0" w:space="0" w:color="auto"/>
                    <w:right w:val="none" w:sz="0" w:space="0" w:color="auto"/>
                  </w:divBdr>
                  <w:divsChild>
                    <w:div w:id="776867985">
                      <w:marLeft w:val="0"/>
                      <w:marRight w:val="0"/>
                      <w:marTop w:val="0"/>
                      <w:marBottom w:val="0"/>
                      <w:divBdr>
                        <w:top w:val="none" w:sz="0" w:space="0" w:color="auto"/>
                        <w:left w:val="none" w:sz="0" w:space="0" w:color="auto"/>
                        <w:bottom w:val="none" w:sz="0" w:space="0" w:color="auto"/>
                        <w:right w:val="none" w:sz="0" w:space="0" w:color="auto"/>
                      </w:divBdr>
                    </w:div>
                  </w:divsChild>
                </w:div>
                <w:div w:id="521555709">
                  <w:marLeft w:val="0"/>
                  <w:marRight w:val="0"/>
                  <w:marTop w:val="0"/>
                  <w:marBottom w:val="0"/>
                  <w:divBdr>
                    <w:top w:val="none" w:sz="0" w:space="0" w:color="auto"/>
                    <w:left w:val="none" w:sz="0" w:space="0" w:color="auto"/>
                    <w:bottom w:val="none" w:sz="0" w:space="0" w:color="auto"/>
                    <w:right w:val="none" w:sz="0" w:space="0" w:color="auto"/>
                  </w:divBdr>
                  <w:divsChild>
                    <w:div w:id="1727799876">
                      <w:marLeft w:val="0"/>
                      <w:marRight w:val="0"/>
                      <w:marTop w:val="0"/>
                      <w:marBottom w:val="0"/>
                      <w:divBdr>
                        <w:top w:val="none" w:sz="0" w:space="0" w:color="auto"/>
                        <w:left w:val="none" w:sz="0" w:space="0" w:color="auto"/>
                        <w:bottom w:val="none" w:sz="0" w:space="0" w:color="auto"/>
                        <w:right w:val="none" w:sz="0" w:space="0" w:color="auto"/>
                      </w:divBdr>
                    </w:div>
                  </w:divsChild>
                </w:div>
                <w:div w:id="533467253">
                  <w:marLeft w:val="0"/>
                  <w:marRight w:val="0"/>
                  <w:marTop w:val="0"/>
                  <w:marBottom w:val="0"/>
                  <w:divBdr>
                    <w:top w:val="none" w:sz="0" w:space="0" w:color="auto"/>
                    <w:left w:val="none" w:sz="0" w:space="0" w:color="auto"/>
                    <w:bottom w:val="none" w:sz="0" w:space="0" w:color="auto"/>
                    <w:right w:val="none" w:sz="0" w:space="0" w:color="auto"/>
                  </w:divBdr>
                  <w:divsChild>
                    <w:div w:id="163860550">
                      <w:marLeft w:val="0"/>
                      <w:marRight w:val="0"/>
                      <w:marTop w:val="0"/>
                      <w:marBottom w:val="0"/>
                      <w:divBdr>
                        <w:top w:val="none" w:sz="0" w:space="0" w:color="auto"/>
                        <w:left w:val="none" w:sz="0" w:space="0" w:color="auto"/>
                        <w:bottom w:val="none" w:sz="0" w:space="0" w:color="auto"/>
                        <w:right w:val="none" w:sz="0" w:space="0" w:color="auto"/>
                      </w:divBdr>
                    </w:div>
                  </w:divsChild>
                </w:div>
                <w:div w:id="701714365">
                  <w:marLeft w:val="0"/>
                  <w:marRight w:val="0"/>
                  <w:marTop w:val="0"/>
                  <w:marBottom w:val="0"/>
                  <w:divBdr>
                    <w:top w:val="none" w:sz="0" w:space="0" w:color="auto"/>
                    <w:left w:val="none" w:sz="0" w:space="0" w:color="auto"/>
                    <w:bottom w:val="none" w:sz="0" w:space="0" w:color="auto"/>
                    <w:right w:val="none" w:sz="0" w:space="0" w:color="auto"/>
                  </w:divBdr>
                  <w:divsChild>
                    <w:div w:id="1697194771">
                      <w:marLeft w:val="0"/>
                      <w:marRight w:val="0"/>
                      <w:marTop w:val="0"/>
                      <w:marBottom w:val="0"/>
                      <w:divBdr>
                        <w:top w:val="none" w:sz="0" w:space="0" w:color="auto"/>
                        <w:left w:val="none" w:sz="0" w:space="0" w:color="auto"/>
                        <w:bottom w:val="none" w:sz="0" w:space="0" w:color="auto"/>
                        <w:right w:val="none" w:sz="0" w:space="0" w:color="auto"/>
                      </w:divBdr>
                    </w:div>
                  </w:divsChild>
                </w:div>
                <w:div w:id="709040695">
                  <w:marLeft w:val="0"/>
                  <w:marRight w:val="0"/>
                  <w:marTop w:val="0"/>
                  <w:marBottom w:val="0"/>
                  <w:divBdr>
                    <w:top w:val="none" w:sz="0" w:space="0" w:color="auto"/>
                    <w:left w:val="none" w:sz="0" w:space="0" w:color="auto"/>
                    <w:bottom w:val="none" w:sz="0" w:space="0" w:color="auto"/>
                    <w:right w:val="none" w:sz="0" w:space="0" w:color="auto"/>
                  </w:divBdr>
                  <w:divsChild>
                    <w:div w:id="442506260">
                      <w:marLeft w:val="0"/>
                      <w:marRight w:val="0"/>
                      <w:marTop w:val="0"/>
                      <w:marBottom w:val="0"/>
                      <w:divBdr>
                        <w:top w:val="none" w:sz="0" w:space="0" w:color="auto"/>
                        <w:left w:val="none" w:sz="0" w:space="0" w:color="auto"/>
                        <w:bottom w:val="none" w:sz="0" w:space="0" w:color="auto"/>
                        <w:right w:val="none" w:sz="0" w:space="0" w:color="auto"/>
                      </w:divBdr>
                    </w:div>
                  </w:divsChild>
                </w:div>
                <w:div w:id="738596806">
                  <w:marLeft w:val="0"/>
                  <w:marRight w:val="0"/>
                  <w:marTop w:val="0"/>
                  <w:marBottom w:val="0"/>
                  <w:divBdr>
                    <w:top w:val="none" w:sz="0" w:space="0" w:color="auto"/>
                    <w:left w:val="none" w:sz="0" w:space="0" w:color="auto"/>
                    <w:bottom w:val="none" w:sz="0" w:space="0" w:color="auto"/>
                    <w:right w:val="none" w:sz="0" w:space="0" w:color="auto"/>
                  </w:divBdr>
                  <w:divsChild>
                    <w:div w:id="276260192">
                      <w:marLeft w:val="0"/>
                      <w:marRight w:val="0"/>
                      <w:marTop w:val="0"/>
                      <w:marBottom w:val="0"/>
                      <w:divBdr>
                        <w:top w:val="none" w:sz="0" w:space="0" w:color="auto"/>
                        <w:left w:val="none" w:sz="0" w:space="0" w:color="auto"/>
                        <w:bottom w:val="none" w:sz="0" w:space="0" w:color="auto"/>
                        <w:right w:val="none" w:sz="0" w:space="0" w:color="auto"/>
                      </w:divBdr>
                    </w:div>
                  </w:divsChild>
                </w:div>
                <w:div w:id="753357272">
                  <w:marLeft w:val="0"/>
                  <w:marRight w:val="0"/>
                  <w:marTop w:val="0"/>
                  <w:marBottom w:val="0"/>
                  <w:divBdr>
                    <w:top w:val="none" w:sz="0" w:space="0" w:color="auto"/>
                    <w:left w:val="none" w:sz="0" w:space="0" w:color="auto"/>
                    <w:bottom w:val="none" w:sz="0" w:space="0" w:color="auto"/>
                    <w:right w:val="none" w:sz="0" w:space="0" w:color="auto"/>
                  </w:divBdr>
                  <w:divsChild>
                    <w:div w:id="1136147354">
                      <w:marLeft w:val="0"/>
                      <w:marRight w:val="0"/>
                      <w:marTop w:val="0"/>
                      <w:marBottom w:val="0"/>
                      <w:divBdr>
                        <w:top w:val="none" w:sz="0" w:space="0" w:color="auto"/>
                        <w:left w:val="none" w:sz="0" w:space="0" w:color="auto"/>
                        <w:bottom w:val="none" w:sz="0" w:space="0" w:color="auto"/>
                        <w:right w:val="none" w:sz="0" w:space="0" w:color="auto"/>
                      </w:divBdr>
                    </w:div>
                  </w:divsChild>
                </w:div>
                <w:div w:id="983041495">
                  <w:marLeft w:val="0"/>
                  <w:marRight w:val="0"/>
                  <w:marTop w:val="0"/>
                  <w:marBottom w:val="0"/>
                  <w:divBdr>
                    <w:top w:val="none" w:sz="0" w:space="0" w:color="auto"/>
                    <w:left w:val="none" w:sz="0" w:space="0" w:color="auto"/>
                    <w:bottom w:val="none" w:sz="0" w:space="0" w:color="auto"/>
                    <w:right w:val="none" w:sz="0" w:space="0" w:color="auto"/>
                  </w:divBdr>
                  <w:divsChild>
                    <w:div w:id="1987393968">
                      <w:marLeft w:val="0"/>
                      <w:marRight w:val="0"/>
                      <w:marTop w:val="0"/>
                      <w:marBottom w:val="0"/>
                      <w:divBdr>
                        <w:top w:val="none" w:sz="0" w:space="0" w:color="auto"/>
                        <w:left w:val="none" w:sz="0" w:space="0" w:color="auto"/>
                        <w:bottom w:val="none" w:sz="0" w:space="0" w:color="auto"/>
                        <w:right w:val="none" w:sz="0" w:space="0" w:color="auto"/>
                      </w:divBdr>
                    </w:div>
                  </w:divsChild>
                </w:div>
                <w:div w:id="1100905591">
                  <w:marLeft w:val="0"/>
                  <w:marRight w:val="0"/>
                  <w:marTop w:val="0"/>
                  <w:marBottom w:val="0"/>
                  <w:divBdr>
                    <w:top w:val="none" w:sz="0" w:space="0" w:color="auto"/>
                    <w:left w:val="none" w:sz="0" w:space="0" w:color="auto"/>
                    <w:bottom w:val="none" w:sz="0" w:space="0" w:color="auto"/>
                    <w:right w:val="none" w:sz="0" w:space="0" w:color="auto"/>
                  </w:divBdr>
                  <w:divsChild>
                    <w:div w:id="1070075500">
                      <w:marLeft w:val="0"/>
                      <w:marRight w:val="0"/>
                      <w:marTop w:val="0"/>
                      <w:marBottom w:val="0"/>
                      <w:divBdr>
                        <w:top w:val="none" w:sz="0" w:space="0" w:color="auto"/>
                        <w:left w:val="none" w:sz="0" w:space="0" w:color="auto"/>
                        <w:bottom w:val="none" w:sz="0" w:space="0" w:color="auto"/>
                        <w:right w:val="none" w:sz="0" w:space="0" w:color="auto"/>
                      </w:divBdr>
                    </w:div>
                  </w:divsChild>
                </w:div>
                <w:div w:id="1178344697">
                  <w:marLeft w:val="0"/>
                  <w:marRight w:val="0"/>
                  <w:marTop w:val="0"/>
                  <w:marBottom w:val="0"/>
                  <w:divBdr>
                    <w:top w:val="none" w:sz="0" w:space="0" w:color="auto"/>
                    <w:left w:val="none" w:sz="0" w:space="0" w:color="auto"/>
                    <w:bottom w:val="none" w:sz="0" w:space="0" w:color="auto"/>
                    <w:right w:val="none" w:sz="0" w:space="0" w:color="auto"/>
                  </w:divBdr>
                  <w:divsChild>
                    <w:div w:id="361394883">
                      <w:marLeft w:val="0"/>
                      <w:marRight w:val="0"/>
                      <w:marTop w:val="0"/>
                      <w:marBottom w:val="0"/>
                      <w:divBdr>
                        <w:top w:val="none" w:sz="0" w:space="0" w:color="auto"/>
                        <w:left w:val="none" w:sz="0" w:space="0" w:color="auto"/>
                        <w:bottom w:val="none" w:sz="0" w:space="0" w:color="auto"/>
                        <w:right w:val="none" w:sz="0" w:space="0" w:color="auto"/>
                      </w:divBdr>
                    </w:div>
                  </w:divsChild>
                </w:div>
                <w:div w:id="1257012775">
                  <w:marLeft w:val="0"/>
                  <w:marRight w:val="0"/>
                  <w:marTop w:val="0"/>
                  <w:marBottom w:val="0"/>
                  <w:divBdr>
                    <w:top w:val="none" w:sz="0" w:space="0" w:color="auto"/>
                    <w:left w:val="none" w:sz="0" w:space="0" w:color="auto"/>
                    <w:bottom w:val="none" w:sz="0" w:space="0" w:color="auto"/>
                    <w:right w:val="none" w:sz="0" w:space="0" w:color="auto"/>
                  </w:divBdr>
                  <w:divsChild>
                    <w:div w:id="582254002">
                      <w:marLeft w:val="0"/>
                      <w:marRight w:val="0"/>
                      <w:marTop w:val="0"/>
                      <w:marBottom w:val="0"/>
                      <w:divBdr>
                        <w:top w:val="none" w:sz="0" w:space="0" w:color="auto"/>
                        <w:left w:val="none" w:sz="0" w:space="0" w:color="auto"/>
                        <w:bottom w:val="none" w:sz="0" w:space="0" w:color="auto"/>
                        <w:right w:val="none" w:sz="0" w:space="0" w:color="auto"/>
                      </w:divBdr>
                    </w:div>
                  </w:divsChild>
                </w:div>
                <w:div w:id="1368868811">
                  <w:marLeft w:val="0"/>
                  <w:marRight w:val="0"/>
                  <w:marTop w:val="0"/>
                  <w:marBottom w:val="0"/>
                  <w:divBdr>
                    <w:top w:val="none" w:sz="0" w:space="0" w:color="auto"/>
                    <w:left w:val="none" w:sz="0" w:space="0" w:color="auto"/>
                    <w:bottom w:val="none" w:sz="0" w:space="0" w:color="auto"/>
                    <w:right w:val="none" w:sz="0" w:space="0" w:color="auto"/>
                  </w:divBdr>
                  <w:divsChild>
                    <w:div w:id="1142162845">
                      <w:marLeft w:val="0"/>
                      <w:marRight w:val="0"/>
                      <w:marTop w:val="0"/>
                      <w:marBottom w:val="0"/>
                      <w:divBdr>
                        <w:top w:val="none" w:sz="0" w:space="0" w:color="auto"/>
                        <w:left w:val="none" w:sz="0" w:space="0" w:color="auto"/>
                        <w:bottom w:val="none" w:sz="0" w:space="0" w:color="auto"/>
                        <w:right w:val="none" w:sz="0" w:space="0" w:color="auto"/>
                      </w:divBdr>
                    </w:div>
                  </w:divsChild>
                </w:div>
                <w:div w:id="1500533681">
                  <w:marLeft w:val="0"/>
                  <w:marRight w:val="0"/>
                  <w:marTop w:val="0"/>
                  <w:marBottom w:val="0"/>
                  <w:divBdr>
                    <w:top w:val="none" w:sz="0" w:space="0" w:color="auto"/>
                    <w:left w:val="none" w:sz="0" w:space="0" w:color="auto"/>
                    <w:bottom w:val="none" w:sz="0" w:space="0" w:color="auto"/>
                    <w:right w:val="none" w:sz="0" w:space="0" w:color="auto"/>
                  </w:divBdr>
                  <w:divsChild>
                    <w:div w:id="1246106808">
                      <w:marLeft w:val="0"/>
                      <w:marRight w:val="0"/>
                      <w:marTop w:val="0"/>
                      <w:marBottom w:val="0"/>
                      <w:divBdr>
                        <w:top w:val="none" w:sz="0" w:space="0" w:color="auto"/>
                        <w:left w:val="none" w:sz="0" w:space="0" w:color="auto"/>
                        <w:bottom w:val="none" w:sz="0" w:space="0" w:color="auto"/>
                        <w:right w:val="none" w:sz="0" w:space="0" w:color="auto"/>
                      </w:divBdr>
                    </w:div>
                  </w:divsChild>
                </w:div>
                <w:div w:id="1522082464">
                  <w:marLeft w:val="0"/>
                  <w:marRight w:val="0"/>
                  <w:marTop w:val="0"/>
                  <w:marBottom w:val="0"/>
                  <w:divBdr>
                    <w:top w:val="none" w:sz="0" w:space="0" w:color="auto"/>
                    <w:left w:val="none" w:sz="0" w:space="0" w:color="auto"/>
                    <w:bottom w:val="none" w:sz="0" w:space="0" w:color="auto"/>
                    <w:right w:val="none" w:sz="0" w:space="0" w:color="auto"/>
                  </w:divBdr>
                  <w:divsChild>
                    <w:div w:id="221478580">
                      <w:marLeft w:val="0"/>
                      <w:marRight w:val="0"/>
                      <w:marTop w:val="0"/>
                      <w:marBottom w:val="0"/>
                      <w:divBdr>
                        <w:top w:val="none" w:sz="0" w:space="0" w:color="auto"/>
                        <w:left w:val="none" w:sz="0" w:space="0" w:color="auto"/>
                        <w:bottom w:val="none" w:sz="0" w:space="0" w:color="auto"/>
                        <w:right w:val="none" w:sz="0" w:space="0" w:color="auto"/>
                      </w:divBdr>
                    </w:div>
                  </w:divsChild>
                </w:div>
                <w:div w:id="1551112891">
                  <w:marLeft w:val="0"/>
                  <w:marRight w:val="0"/>
                  <w:marTop w:val="0"/>
                  <w:marBottom w:val="0"/>
                  <w:divBdr>
                    <w:top w:val="none" w:sz="0" w:space="0" w:color="auto"/>
                    <w:left w:val="none" w:sz="0" w:space="0" w:color="auto"/>
                    <w:bottom w:val="none" w:sz="0" w:space="0" w:color="auto"/>
                    <w:right w:val="none" w:sz="0" w:space="0" w:color="auto"/>
                  </w:divBdr>
                  <w:divsChild>
                    <w:div w:id="864713419">
                      <w:marLeft w:val="0"/>
                      <w:marRight w:val="0"/>
                      <w:marTop w:val="0"/>
                      <w:marBottom w:val="0"/>
                      <w:divBdr>
                        <w:top w:val="none" w:sz="0" w:space="0" w:color="auto"/>
                        <w:left w:val="none" w:sz="0" w:space="0" w:color="auto"/>
                        <w:bottom w:val="none" w:sz="0" w:space="0" w:color="auto"/>
                        <w:right w:val="none" w:sz="0" w:space="0" w:color="auto"/>
                      </w:divBdr>
                    </w:div>
                  </w:divsChild>
                </w:div>
                <w:div w:id="1562326937">
                  <w:marLeft w:val="0"/>
                  <w:marRight w:val="0"/>
                  <w:marTop w:val="0"/>
                  <w:marBottom w:val="0"/>
                  <w:divBdr>
                    <w:top w:val="none" w:sz="0" w:space="0" w:color="auto"/>
                    <w:left w:val="none" w:sz="0" w:space="0" w:color="auto"/>
                    <w:bottom w:val="none" w:sz="0" w:space="0" w:color="auto"/>
                    <w:right w:val="none" w:sz="0" w:space="0" w:color="auto"/>
                  </w:divBdr>
                  <w:divsChild>
                    <w:div w:id="928655609">
                      <w:marLeft w:val="0"/>
                      <w:marRight w:val="0"/>
                      <w:marTop w:val="0"/>
                      <w:marBottom w:val="0"/>
                      <w:divBdr>
                        <w:top w:val="none" w:sz="0" w:space="0" w:color="auto"/>
                        <w:left w:val="none" w:sz="0" w:space="0" w:color="auto"/>
                        <w:bottom w:val="none" w:sz="0" w:space="0" w:color="auto"/>
                        <w:right w:val="none" w:sz="0" w:space="0" w:color="auto"/>
                      </w:divBdr>
                    </w:div>
                  </w:divsChild>
                </w:div>
                <w:div w:id="1568762053">
                  <w:marLeft w:val="0"/>
                  <w:marRight w:val="0"/>
                  <w:marTop w:val="0"/>
                  <w:marBottom w:val="0"/>
                  <w:divBdr>
                    <w:top w:val="none" w:sz="0" w:space="0" w:color="auto"/>
                    <w:left w:val="none" w:sz="0" w:space="0" w:color="auto"/>
                    <w:bottom w:val="none" w:sz="0" w:space="0" w:color="auto"/>
                    <w:right w:val="none" w:sz="0" w:space="0" w:color="auto"/>
                  </w:divBdr>
                  <w:divsChild>
                    <w:div w:id="1273631708">
                      <w:marLeft w:val="0"/>
                      <w:marRight w:val="0"/>
                      <w:marTop w:val="0"/>
                      <w:marBottom w:val="0"/>
                      <w:divBdr>
                        <w:top w:val="none" w:sz="0" w:space="0" w:color="auto"/>
                        <w:left w:val="none" w:sz="0" w:space="0" w:color="auto"/>
                        <w:bottom w:val="none" w:sz="0" w:space="0" w:color="auto"/>
                        <w:right w:val="none" w:sz="0" w:space="0" w:color="auto"/>
                      </w:divBdr>
                    </w:div>
                  </w:divsChild>
                </w:div>
                <w:div w:id="1569806146">
                  <w:marLeft w:val="0"/>
                  <w:marRight w:val="0"/>
                  <w:marTop w:val="0"/>
                  <w:marBottom w:val="0"/>
                  <w:divBdr>
                    <w:top w:val="none" w:sz="0" w:space="0" w:color="auto"/>
                    <w:left w:val="none" w:sz="0" w:space="0" w:color="auto"/>
                    <w:bottom w:val="none" w:sz="0" w:space="0" w:color="auto"/>
                    <w:right w:val="none" w:sz="0" w:space="0" w:color="auto"/>
                  </w:divBdr>
                  <w:divsChild>
                    <w:div w:id="1452548794">
                      <w:marLeft w:val="0"/>
                      <w:marRight w:val="0"/>
                      <w:marTop w:val="0"/>
                      <w:marBottom w:val="0"/>
                      <w:divBdr>
                        <w:top w:val="none" w:sz="0" w:space="0" w:color="auto"/>
                        <w:left w:val="none" w:sz="0" w:space="0" w:color="auto"/>
                        <w:bottom w:val="none" w:sz="0" w:space="0" w:color="auto"/>
                        <w:right w:val="none" w:sz="0" w:space="0" w:color="auto"/>
                      </w:divBdr>
                    </w:div>
                  </w:divsChild>
                </w:div>
                <w:div w:id="1630477311">
                  <w:marLeft w:val="0"/>
                  <w:marRight w:val="0"/>
                  <w:marTop w:val="0"/>
                  <w:marBottom w:val="0"/>
                  <w:divBdr>
                    <w:top w:val="none" w:sz="0" w:space="0" w:color="auto"/>
                    <w:left w:val="none" w:sz="0" w:space="0" w:color="auto"/>
                    <w:bottom w:val="none" w:sz="0" w:space="0" w:color="auto"/>
                    <w:right w:val="none" w:sz="0" w:space="0" w:color="auto"/>
                  </w:divBdr>
                  <w:divsChild>
                    <w:div w:id="1308824393">
                      <w:marLeft w:val="0"/>
                      <w:marRight w:val="0"/>
                      <w:marTop w:val="0"/>
                      <w:marBottom w:val="0"/>
                      <w:divBdr>
                        <w:top w:val="none" w:sz="0" w:space="0" w:color="auto"/>
                        <w:left w:val="none" w:sz="0" w:space="0" w:color="auto"/>
                        <w:bottom w:val="none" w:sz="0" w:space="0" w:color="auto"/>
                        <w:right w:val="none" w:sz="0" w:space="0" w:color="auto"/>
                      </w:divBdr>
                    </w:div>
                  </w:divsChild>
                </w:div>
                <w:div w:id="1651135248">
                  <w:marLeft w:val="0"/>
                  <w:marRight w:val="0"/>
                  <w:marTop w:val="0"/>
                  <w:marBottom w:val="0"/>
                  <w:divBdr>
                    <w:top w:val="none" w:sz="0" w:space="0" w:color="auto"/>
                    <w:left w:val="none" w:sz="0" w:space="0" w:color="auto"/>
                    <w:bottom w:val="none" w:sz="0" w:space="0" w:color="auto"/>
                    <w:right w:val="none" w:sz="0" w:space="0" w:color="auto"/>
                  </w:divBdr>
                  <w:divsChild>
                    <w:div w:id="1202136903">
                      <w:marLeft w:val="0"/>
                      <w:marRight w:val="0"/>
                      <w:marTop w:val="0"/>
                      <w:marBottom w:val="0"/>
                      <w:divBdr>
                        <w:top w:val="none" w:sz="0" w:space="0" w:color="auto"/>
                        <w:left w:val="none" w:sz="0" w:space="0" w:color="auto"/>
                        <w:bottom w:val="none" w:sz="0" w:space="0" w:color="auto"/>
                        <w:right w:val="none" w:sz="0" w:space="0" w:color="auto"/>
                      </w:divBdr>
                    </w:div>
                  </w:divsChild>
                </w:div>
                <w:div w:id="1845049329">
                  <w:marLeft w:val="0"/>
                  <w:marRight w:val="0"/>
                  <w:marTop w:val="0"/>
                  <w:marBottom w:val="0"/>
                  <w:divBdr>
                    <w:top w:val="none" w:sz="0" w:space="0" w:color="auto"/>
                    <w:left w:val="none" w:sz="0" w:space="0" w:color="auto"/>
                    <w:bottom w:val="none" w:sz="0" w:space="0" w:color="auto"/>
                    <w:right w:val="none" w:sz="0" w:space="0" w:color="auto"/>
                  </w:divBdr>
                  <w:divsChild>
                    <w:div w:id="770395137">
                      <w:marLeft w:val="0"/>
                      <w:marRight w:val="0"/>
                      <w:marTop w:val="0"/>
                      <w:marBottom w:val="0"/>
                      <w:divBdr>
                        <w:top w:val="none" w:sz="0" w:space="0" w:color="auto"/>
                        <w:left w:val="none" w:sz="0" w:space="0" w:color="auto"/>
                        <w:bottom w:val="none" w:sz="0" w:space="0" w:color="auto"/>
                        <w:right w:val="none" w:sz="0" w:space="0" w:color="auto"/>
                      </w:divBdr>
                    </w:div>
                  </w:divsChild>
                </w:div>
                <w:div w:id="2128813586">
                  <w:marLeft w:val="0"/>
                  <w:marRight w:val="0"/>
                  <w:marTop w:val="0"/>
                  <w:marBottom w:val="0"/>
                  <w:divBdr>
                    <w:top w:val="none" w:sz="0" w:space="0" w:color="auto"/>
                    <w:left w:val="none" w:sz="0" w:space="0" w:color="auto"/>
                    <w:bottom w:val="none" w:sz="0" w:space="0" w:color="auto"/>
                    <w:right w:val="none" w:sz="0" w:space="0" w:color="auto"/>
                  </w:divBdr>
                  <w:divsChild>
                    <w:div w:id="32166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781131">
          <w:marLeft w:val="0"/>
          <w:marRight w:val="0"/>
          <w:marTop w:val="0"/>
          <w:marBottom w:val="0"/>
          <w:divBdr>
            <w:top w:val="none" w:sz="0" w:space="0" w:color="auto"/>
            <w:left w:val="none" w:sz="0" w:space="0" w:color="auto"/>
            <w:bottom w:val="none" w:sz="0" w:space="0" w:color="auto"/>
            <w:right w:val="none" w:sz="0" w:space="0" w:color="auto"/>
          </w:divBdr>
        </w:div>
        <w:div w:id="560483133">
          <w:marLeft w:val="0"/>
          <w:marRight w:val="0"/>
          <w:marTop w:val="0"/>
          <w:marBottom w:val="0"/>
          <w:divBdr>
            <w:top w:val="none" w:sz="0" w:space="0" w:color="auto"/>
            <w:left w:val="none" w:sz="0" w:space="0" w:color="auto"/>
            <w:bottom w:val="none" w:sz="0" w:space="0" w:color="auto"/>
            <w:right w:val="none" w:sz="0" w:space="0" w:color="auto"/>
          </w:divBdr>
          <w:divsChild>
            <w:div w:id="2112821654">
              <w:marLeft w:val="-75"/>
              <w:marRight w:val="0"/>
              <w:marTop w:val="30"/>
              <w:marBottom w:val="30"/>
              <w:divBdr>
                <w:top w:val="none" w:sz="0" w:space="0" w:color="auto"/>
                <w:left w:val="none" w:sz="0" w:space="0" w:color="auto"/>
                <w:bottom w:val="none" w:sz="0" w:space="0" w:color="auto"/>
                <w:right w:val="none" w:sz="0" w:space="0" w:color="auto"/>
              </w:divBdr>
              <w:divsChild>
                <w:div w:id="96604533">
                  <w:marLeft w:val="0"/>
                  <w:marRight w:val="0"/>
                  <w:marTop w:val="0"/>
                  <w:marBottom w:val="0"/>
                  <w:divBdr>
                    <w:top w:val="none" w:sz="0" w:space="0" w:color="auto"/>
                    <w:left w:val="none" w:sz="0" w:space="0" w:color="auto"/>
                    <w:bottom w:val="none" w:sz="0" w:space="0" w:color="auto"/>
                    <w:right w:val="none" w:sz="0" w:space="0" w:color="auto"/>
                  </w:divBdr>
                  <w:divsChild>
                    <w:div w:id="101347456">
                      <w:marLeft w:val="0"/>
                      <w:marRight w:val="0"/>
                      <w:marTop w:val="0"/>
                      <w:marBottom w:val="0"/>
                      <w:divBdr>
                        <w:top w:val="none" w:sz="0" w:space="0" w:color="auto"/>
                        <w:left w:val="none" w:sz="0" w:space="0" w:color="auto"/>
                        <w:bottom w:val="none" w:sz="0" w:space="0" w:color="auto"/>
                        <w:right w:val="none" w:sz="0" w:space="0" w:color="auto"/>
                      </w:divBdr>
                    </w:div>
                  </w:divsChild>
                </w:div>
                <w:div w:id="178471415">
                  <w:marLeft w:val="0"/>
                  <w:marRight w:val="0"/>
                  <w:marTop w:val="0"/>
                  <w:marBottom w:val="0"/>
                  <w:divBdr>
                    <w:top w:val="none" w:sz="0" w:space="0" w:color="auto"/>
                    <w:left w:val="none" w:sz="0" w:space="0" w:color="auto"/>
                    <w:bottom w:val="none" w:sz="0" w:space="0" w:color="auto"/>
                    <w:right w:val="none" w:sz="0" w:space="0" w:color="auto"/>
                  </w:divBdr>
                  <w:divsChild>
                    <w:div w:id="1070924507">
                      <w:marLeft w:val="0"/>
                      <w:marRight w:val="0"/>
                      <w:marTop w:val="0"/>
                      <w:marBottom w:val="0"/>
                      <w:divBdr>
                        <w:top w:val="none" w:sz="0" w:space="0" w:color="auto"/>
                        <w:left w:val="none" w:sz="0" w:space="0" w:color="auto"/>
                        <w:bottom w:val="none" w:sz="0" w:space="0" w:color="auto"/>
                        <w:right w:val="none" w:sz="0" w:space="0" w:color="auto"/>
                      </w:divBdr>
                    </w:div>
                  </w:divsChild>
                </w:div>
                <w:div w:id="196966105">
                  <w:marLeft w:val="0"/>
                  <w:marRight w:val="0"/>
                  <w:marTop w:val="0"/>
                  <w:marBottom w:val="0"/>
                  <w:divBdr>
                    <w:top w:val="none" w:sz="0" w:space="0" w:color="auto"/>
                    <w:left w:val="none" w:sz="0" w:space="0" w:color="auto"/>
                    <w:bottom w:val="none" w:sz="0" w:space="0" w:color="auto"/>
                    <w:right w:val="none" w:sz="0" w:space="0" w:color="auto"/>
                  </w:divBdr>
                  <w:divsChild>
                    <w:div w:id="864559246">
                      <w:marLeft w:val="0"/>
                      <w:marRight w:val="0"/>
                      <w:marTop w:val="0"/>
                      <w:marBottom w:val="0"/>
                      <w:divBdr>
                        <w:top w:val="none" w:sz="0" w:space="0" w:color="auto"/>
                        <w:left w:val="none" w:sz="0" w:space="0" w:color="auto"/>
                        <w:bottom w:val="none" w:sz="0" w:space="0" w:color="auto"/>
                        <w:right w:val="none" w:sz="0" w:space="0" w:color="auto"/>
                      </w:divBdr>
                    </w:div>
                  </w:divsChild>
                </w:div>
                <w:div w:id="203640059">
                  <w:marLeft w:val="0"/>
                  <w:marRight w:val="0"/>
                  <w:marTop w:val="0"/>
                  <w:marBottom w:val="0"/>
                  <w:divBdr>
                    <w:top w:val="none" w:sz="0" w:space="0" w:color="auto"/>
                    <w:left w:val="none" w:sz="0" w:space="0" w:color="auto"/>
                    <w:bottom w:val="none" w:sz="0" w:space="0" w:color="auto"/>
                    <w:right w:val="none" w:sz="0" w:space="0" w:color="auto"/>
                  </w:divBdr>
                  <w:divsChild>
                    <w:div w:id="892231427">
                      <w:marLeft w:val="0"/>
                      <w:marRight w:val="0"/>
                      <w:marTop w:val="0"/>
                      <w:marBottom w:val="0"/>
                      <w:divBdr>
                        <w:top w:val="none" w:sz="0" w:space="0" w:color="auto"/>
                        <w:left w:val="none" w:sz="0" w:space="0" w:color="auto"/>
                        <w:bottom w:val="none" w:sz="0" w:space="0" w:color="auto"/>
                        <w:right w:val="none" w:sz="0" w:space="0" w:color="auto"/>
                      </w:divBdr>
                    </w:div>
                  </w:divsChild>
                </w:div>
                <w:div w:id="290093479">
                  <w:marLeft w:val="0"/>
                  <w:marRight w:val="0"/>
                  <w:marTop w:val="0"/>
                  <w:marBottom w:val="0"/>
                  <w:divBdr>
                    <w:top w:val="none" w:sz="0" w:space="0" w:color="auto"/>
                    <w:left w:val="none" w:sz="0" w:space="0" w:color="auto"/>
                    <w:bottom w:val="none" w:sz="0" w:space="0" w:color="auto"/>
                    <w:right w:val="none" w:sz="0" w:space="0" w:color="auto"/>
                  </w:divBdr>
                  <w:divsChild>
                    <w:div w:id="1073625055">
                      <w:marLeft w:val="0"/>
                      <w:marRight w:val="0"/>
                      <w:marTop w:val="0"/>
                      <w:marBottom w:val="0"/>
                      <w:divBdr>
                        <w:top w:val="none" w:sz="0" w:space="0" w:color="auto"/>
                        <w:left w:val="none" w:sz="0" w:space="0" w:color="auto"/>
                        <w:bottom w:val="none" w:sz="0" w:space="0" w:color="auto"/>
                        <w:right w:val="none" w:sz="0" w:space="0" w:color="auto"/>
                      </w:divBdr>
                    </w:div>
                  </w:divsChild>
                </w:div>
                <w:div w:id="372192362">
                  <w:marLeft w:val="0"/>
                  <w:marRight w:val="0"/>
                  <w:marTop w:val="0"/>
                  <w:marBottom w:val="0"/>
                  <w:divBdr>
                    <w:top w:val="none" w:sz="0" w:space="0" w:color="auto"/>
                    <w:left w:val="none" w:sz="0" w:space="0" w:color="auto"/>
                    <w:bottom w:val="none" w:sz="0" w:space="0" w:color="auto"/>
                    <w:right w:val="none" w:sz="0" w:space="0" w:color="auto"/>
                  </w:divBdr>
                  <w:divsChild>
                    <w:div w:id="1778913255">
                      <w:marLeft w:val="0"/>
                      <w:marRight w:val="0"/>
                      <w:marTop w:val="0"/>
                      <w:marBottom w:val="0"/>
                      <w:divBdr>
                        <w:top w:val="none" w:sz="0" w:space="0" w:color="auto"/>
                        <w:left w:val="none" w:sz="0" w:space="0" w:color="auto"/>
                        <w:bottom w:val="none" w:sz="0" w:space="0" w:color="auto"/>
                        <w:right w:val="none" w:sz="0" w:space="0" w:color="auto"/>
                      </w:divBdr>
                    </w:div>
                  </w:divsChild>
                </w:div>
                <w:div w:id="390542188">
                  <w:marLeft w:val="0"/>
                  <w:marRight w:val="0"/>
                  <w:marTop w:val="0"/>
                  <w:marBottom w:val="0"/>
                  <w:divBdr>
                    <w:top w:val="none" w:sz="0" w:space="0" w:color="auto"/>
                    <w:left w:val="none" w:sz="0" w:space="0" w:color="auto"/>
                    <w:bottom w:val="none" w:sz="0" w:space="0" w:color="auto"/>
                    <w:right w:val="none" w:sz="0" w:space="0" w:color="auto"/>
                  </w:divBdr>
                  <w:divsChild>
                    <w:div w:id="817460646">
                      <w:marLeft w:val="0"/>
                      <w:marRight w:val="0"/>
                      <w:marTop w:val="0"/>
                      <w:marBottom w:val="0"/>
                      <w:divBdr>
                        <w:top w:val="none" w:sz="0" w:space="0" w:color="auto"/>
                        <w:left w:val="none" w:sz="0" w:space="0" w:color="auto"/>
                        <w:bottom w:val="none" w:sz="0" w:space="0" w:color="auto"/>
                        <w:right w:val="none" w:sz="0" w:space="0" w:color="auto"/>
                      </w:divBdr>
                    </w:div>
                  </w:divsChild>
                </w:div>
                <w:div w:id="409737968">
                  <w:marLeft w:val="0"/>
                  <w:marRight w:val="0"/>
                  <w:marTop w:val="0"/>
                  <w:marBottom w:val="0"/>
                  <w:divBdr>
                    <w:top w:val="none" w:sz="0" w:space="0" w:color="auto"/>
                    <w:left w:val="none" w:sz="0" w:space="0" w:color="auto"/>
                    <w:bottom w:val="none" w:sz="0" w:space="0" w:color="auto"/>
                    <w:right w:val="none" w:sz="0" w:space="0" w:color="auto"/>
                  </w:divBdr>
                  <w:divsChild>
                    <w:div w:id="2043089038">
                      <w:marLeft w:val="0"/>
                      <w:marRight w:val="0"/>
                      <w:marTop w:val="0"/>
                      <w:marBottom w:val="0"/>
                      <w:divBdr>
                        <w:top w:val="none" w:sz="0" w:space="0" w:color="auto"/>
                        <w:left w:val="none" w:sz="0" w:space="0" w:color="auto"/>
                        <w:bottom w:val="none" w:sz="0" w:space="0" w:color="auto"/>
                        <w:right w:val="none" w:sz="0" w:space="0" w:color="auto"/>
                      </w:divBdr>
                    </w:div>
                  </w:divsChild>
                </w:div>
                <w:div w:id="426923456">
                  <w:marLeft w:val="0"/>
                  <w:marRight w:val="0"/>
                  <w:marTop w:val="0"/>
                  <w:marBottom w:val="0"/>
                  <w:divBdr>
                    <w:top w:val="none" w:sz="0" w:space="0" w:color="auto"/>
                    <w:left w:val="none" w:sz="0" w:space="0" w:color="auto"/>
                    <w:bottom w:val="none" w:sz="0" w:space="0" w:color="auto"/>
                    <w:right w:val="none" w:sz="0" w:space="0" w:color="auto"/>
                  </w:divBdr>
                  <w:divsChild>
                    <w:div w:id="172961516">
                      <w:marLeft w:val="0"/>
                      <w:marRight w:val="0"/>
                      <w:marTop w:val="0"/>
                      <w:marBottom w:val="0"/>
                      <w:divBdr>
                        <w:top w:val="none" w:sz="0" w:space="0" w:color="auto"/>
                        <w:left w:val="none" w:sz="0" w:space="0" w:color="auto"/>
                        <w:bottom w:val="none" w:sz="0" w:space="0" w:color="auto"/>
                        <w:right w:val="none" w:sz="0" w:space="0" w:color="auto"/>
                      </w:divBdr>
                    </w:div>
                  </w:divsChild>
                </w:div>
                <w:div w:id="479348515">
                  <w:marLeft w:val="0"/>
                  <w:marRight w:val="0"/>
                  <w:marTop w:val="0"/>
                  <w:marBottom w:val="0"/>
                  <w:divBdr>
                    <w:top w:val="none" w:sz="0" w:space="0" w:color="auto"/>
                    <w:left w:val="none" w:sz="0" w:space="0" w:color="auto"/>
                    <w:bottom w:val="none" w:sz="0" w:space="0" w:color="auto"/>
                    <w:right w:val="none" w:sz="0" w:space="0" w:color="auto"/>
                  </w:divBdr>
                  <w:divsChild>
                    <w:div w:id="584531319">
                      <w:marLeft w:val="0"/>
                      <w:marRight w:val="0"/>
                      <w:marTop w:val="0"/>
                      <w:marBottom w:val="0"/>
                      <w:divBdr>
                        <w:top w:val="none" w:sz="0" w:space="0" w:color="auto"/>
                        <w:left w:val="none" w:sz="0" w:space="0" w:color="auto"/>
                        <w:bottom w:val="none" w:sz="0" w:space="0" w:color="auto"/>
                        <w:right w:val="none" w:sz="0" w:space="0" w:color="auto"/>
                      </w:divBdr>
                    </w:div>
                  </w:divsChild>
                </w:div>
                <w:div w:id="518739500">
                  <w:marLeft w:val="0"/>
                  <w:marRight w:val="0"/>
                  <w:marTop w:val="0"/>
                  <w:marBottom w:val="0"/>
                  <w:divBdr>
                    <w:top w:val="none" w:sz="0" w:space="0" w:color="auto"/>
                    <w:left w:val="none" w:sz="0" w:space="0" w:color="auto"/>
                    <w:bottom w:val="none" w:sz="0" w:space="0" w:color="auto"/>
                    <w:right w:val="none" w:sz="0" w:space="0" w:color="auto"/>
                  </w:divBdr>
                  <w:divsChild>
                    <w:div w:id="1073774582">
                      <w:marLeft w:val="0"/>
                      <w:marRight w:val="0"/>
                      <w:marTop w:val="0"/>
                      <w:marBottom w:val="0"/>
                      <w:divBdr>
                        <w:top w:val="none" w:sz="0" w:space="0" w:color="auto"/>
                        <w:left w:val="none" w:sz="0" w:space="0" w:color="auto"/>
                        <w:bottom w:val="none" w:sz="0" w:space="0" w:color="auto"/>
                        <w:right w:val="none" w:sz="0" w:space="0" w:color="auto"/>
                      </w:divBdr>
                    </w:div>
                  </w:divsChild>
                </w:div>
                <w:div w:id="547304924">
                  <w:marLeft w:val="0"/>
                  <w:marRight w:val="0"/>
                  <w:marTop w:val="0"/>
                  <w:marBottom w:val="0"/>
                  <w:divBdr>
                    <w:top w:val="none" w:sz="0" w:space="0" w:color="auto"/>
                    <w:left w:val="none" w:sz="0" w:space="0" w:color="auto"/>
                    <w:bottom w:val="none" w:sz="0" w:space="0" w:color="auto"/>
                    <w:right w:val="none" w:sz="0" w:space="0" w:color="auto"/>
                  </w:divBdr>
                  <w:divsChild>
                    <w:div w:id="805393431">
                      <w:marLeft w:val="0"/>
                      <w:marRight w:val="0"/>
                      <w:marTop w:val="0"/>
                      <w:marBottom w:val="0"/>
                      <w:divBdr>
                        <w:top w:val="none" w:sz="0" w:space="0" w:color="auto"/>
                        <w:left w:val="none" w:sz="0" w:space="0" w:color="auto"/>
                        <w:bottom w:val="none" w:sz="0" w:space="0" w:color="auto"/>
                        <w:right w:val="none" w:sz="0" w:space="0" w:color="auto"/>
                      </w:divBdr>
                    </w:div>
                  </w:divsChild>
                </w:div>
                <w:div w:id="749733055">
                  <w:marLeft w:val="0"/>
                  <w:marRight w:val="0"/>
                  <w:marTop w:val="0"/>
                  <w:marBottom w:val="0"/>
                  <w:divBdr>
                    <w:top w:val="none" w:sz="0" w:space="0" w:color="auto"/>
                    <w:left w:val="none" w:sz="0" w:space="0" w:color="auto"/>
                    <w:bottom w:val="none" w:sz="0" w:space="0" w:color="auto"/>
                    <w:right w:val="none" w:sz="0" w:space="0" w:color="auto"/>
                  </w:divBdr>
                  <w:divsChild>
                    <w:div w:id="1179344367">
                      <w:marLeft w:val="0"/>
                      <w:marRight w:val="0"/>
                      <w:marTop w:val="0"/>
                      <w:marBottom w:val="0"/>
                      <w:divBdr>
                        <w:top w:val="none" w:sz="0" w:space="0" w:color="auto"/>
                        <w:left w:val="none" w:sz="0" w:space="0" w:color="auto"/>
                        <w:bottom w:val="none" w:sz="0" w:space="0" w:color="auto"/>
                        <w:right w:val="none" w:sz="0" w:space="0" w:color="auto"/>
                      </w:divBdr>
                    </w:div>
                  </w:divsChild>
                </w:div>
                <w:div w:id="785122176">
                  <w:marLeft w:val="0"/>
                  <w:marRight w:val="0"/>
                  <w:marTop w:val="0"/>
                  <w:marBottom w:val="0"/>
                  <w:divBdr>
                    <w:top w:val="none" w:sz="0" w:space="0" w:color="auto"/>
                    <w:left w:val="none" w:sz="0" w:space="0" w:color="auto"/>
                    <w:bottom w:val="none" w:sz="0" w:space="0" w:color="auto"/>
                    <w:right w:val="none" w:sz="0" w:space="0" w:color="auto"/>
                  </w:divBdr>
                  <w:divsChild>
                    <w:div w:id="1801410797">
                      <w:marLeft w:val="0"/>
                      <w:marRight w:val="0"/>
                      <w:marTop w:val="0"/>
                      <w:marBottom w:val="0"/>
                      <w:divBdr>
                        <w:top w:val="none" w:sz="0" w:space="0" w:color="auto"/>
                        <w:left w:val="none" w:sz="0" w:space="0" w:color="auto"/>
                        <w:bottom w:val="none" w:sz="0" w:space="0" w:color="auto"/>
                        <w:right w:val="none" w:sz="0" w:space="0" w:color="auto"/>
                      </w:divBdr>
                    </w:div>
                  </w:divsChild>
                </w:div>
                <w:div w:id="804007322">
                  <w:marLeft w:val="0"/>
                  <w:marRight w:val="0"/>
                  <w:marTop w:val="0"/>
                  <w:marBottom w:val="0"/>
                  <w:divBdr>
                    <w:top w:val="none" w:sz="0" w:space="0" w:color="auto"/>
                    <w:left w:val="none" w:sz="0" w:space="0" w:color="auto"/>
                    <w:bottom w:val="none" w:sz="0" w:space="0" w:color="auto"/>
                    <w:right w:val="none" w:sz="0" w:space="0" w:color="auto"/>
                  </w:divBdr>
                  <w:divsChild>
                    <w:div w:id="1608417177">
                      <w:marLeft w:val="0"/>
                      <w:marRight w:val="0"/>
                      <w:marTop w:val="0"/>
                      <w:marBottom w:val="0"/>
                      <w:divBdr>
                        <w:top w:val="none" w:sz="0" w:space="0" w:color="auto"/>
                        <w:left w:val="none" w:sz="0" w:space="0" w:color="auto"/>
                        <w:bottom w:val="none" w:sz="0" w:space="0" w:color="auto"/>
                        <w:right w:val="none" w:sz="0" w:space="0" w:color="auto"/>
                      </w:divBdr>
                    </w:div>
                  </w:divsChild>
                </w:div>
                <w:div w:id="854031576">
                  <w:marLeft w:val="0"/>
                  <w:marRight w:val="0"/>
                  <w:marTop w:val="0"/>
                  <w:marBottom w:val="0"/>
                  <w:divBdr>
                    <w:top w:val="none" w:sz="0" w:space="0" w:color="auto"/>
                    <w:left w:val="none" w:sz="0" w:space="0" w:color="auto"/>
                    <w:bottom w:val="none" w:sz="0" w:space="0" w:color="auto"/>
                    <w:right w:val="none" w:sz="0" w:space="0" w:color="auto"/>
                  </w:divBdr>
                  <w:divsChild>
                    <w:div w:id="1099175452">
                      <w:marLeft w:val="0"/>
                      <w:marRight w:val="0"/>
                      <w:marTop w:val="0"/>
                      <w:marBottom w:val="0"/>
                      <w:divBdr>
                        <w:top w:val="none" w:sz="0" w:space="0" w:color="auto"/>
                        <w:left w:val="none" w:sz="0" w:space="0" w:color="auto"/>
                        <w:bottom w:val="none" w:sz="0" w:space="0" w:color="auto"/>
                        <w:right w:val="none" w:sz="0" w:space="0" w:color="auto"/>
                      </w:divBdr>
                    </w:div>
                  </w:divsChild>
                </w:div>
                <w:div w:id="1014039726">
                  <w:marLeft w:val="0"/>
                  <w:marRight w:val="0"/>
                  <w:marTop w:val="0"/>
                  <w:marBottom w:val="0"/>
                  <w:divBdr>
                    <w:top w:val="none" w:sz="0" w:space="0" w:color="auto"/>
                    <w:left w:val="none" w:sz="0" w:space="0" w:color="auto"/>
                    <w:bottom w:val="none" w:sz="0" w:space="0" w:color="auto"/>
                    <w:right w:val="none" w:sz="0" w:space="0" w:color="auto"/>
                  </w:divBdr>
                  <w:divsChild>
                    <w:div w:id="97138907">
                      <w:marLeft w:val="0"/>
                      <w:marRight w:val="0"/>
                      <w:marTop w:val="0"/>
                      <w:marBottom w:val="0"/>
                      <w:divBdr>
                        <w:top w:val="none" w:sz="0" w:space="0" w:color="auto"/>
                        <w:left w:val="none" w:sz="0" w:space="0" w:color="auto"/>
                        <w:bottom w:val="none" w:sz="0" w:space="0" w:color="auto"/>
                        <w:right w:val="none" w:sz="0" w:space="0" w:color="auto"/>
                      </w:divBdr>
                    </w:div>
                  </w:divsChild>
                </w:div>
                <w:div w:id="1034502605">
                  <w:marLeft w:val="0"/>
                  <w:marRight w:val="0"/>
                  <w:marTop w:val="0"/>
                  <w:marBottom w:val="0"/>
                  <w:divBdr>
                    <w:top w:val="none" w:sz="0" w:space="0" w:color="auto"/>
                    <w:left w:val="none" w:sz="0" w:space="0" w:color="auto"/>
                    <w:bottom w:val="none" w:sz="0" w:space="0" w:color="auto"/>
                    <w:right w:val="none" w:sz="0" w:space="0" w:color="auto"/>
                  </w:divBdr>
                  <w:divsChild>
                    <w:div w:id="139464440">
                      <w:marLeft w:val="0"/>
                      <w:marRight w:val="0"/>
                      <w:marTop w:val="0"/>
                      <w:marBottom w:val="0"/>
                      <w:divBdr>
                        <w:top w:val="none" w:sz="0" w:space="0" w:color="auto"/>
                        <w:left w:val="none" w:sz="0" w:space="0" w:color="auto"/>
                        <w:bottom w:val="none" w:sz="0" w:space="0" w:color="auto"/>
                        <w:right w:val="none" w:sz="0" w:space="0" w:color="auto"/>
                      </w:divBdr>
                    </w:div>
                  </w:divsChild>
                </w:div>
                <w:div w:id="1135491376">
                  <w:marLeft w:val="0"/>
                  <w:marRight w:val="0"/>
                  <w:marTop w:val="0"/>
                  <w:marBottom w:val="0"/>
                  <w:divBdr>
                    <w:top w:val="none" w:sz="0" w:space="0" w:color="auto"/>
                    <w:left w:val="none" w:sz="0" w:space="0" w:color="auto"/>
                    <w:bottom w:val="none" w:sz="0" w:space="0" w:color="auto"/>
                    <w:right w:val="none" w:sz="0" w:space="0" w:color="auto"/>
                  </w:divBdr>
                  <w:divsChild>
                    <w:div w:id="251470472">
                      <w:marLeft w:val="0"/>
                      <w:marRight w:val="0"/>
                      <w:marTop w:val="0"/>
                      <w:marBottom w:val="0"/>
                      <w:divBdr>
                        <w:top w:val="none" w:sz="0" w:space="0" w:color="auto"/>
                        <w:left w:val="none" w:sz="0" w:space="0" w:color="auto"/>
                        <w:bottom w:val="none" w:sz="0" w:space="0" w:color="auto"/>
                        <w:right w:val="none" w:sz="0" w:space="0" w:color="auto"/>
                      </w:divBdr>
                    </w:div>
                  </w:divsChild>
                </w:div>
                <w:div w:id="1182816407">
                  <w:marLeft w:val="0"/>
                  <w:marRight w:val="0"/>
                  <w:marTop w:val="0"/>
                  <w:marBottom w:val="0"/>
                  <w:divBdr>
                    <w:top w:val="none" w:sz="0" w:space="0" w:color="auto"/>
                    <w:left w:val="none" w:sz="0" w:space="0" w:color="auto"/>
                    <w:bottom w:val="none" w:sz="0" w:space="0" w:color="auto"/>
                    <w:right w:val="none" w:sz="0" w:space="0" w:color="auto"/>
                  </w:divBdr>
                  <w:divsChild>
                    <w:div w:id="858851864">
                      <w:marLeft w:val="0"/>
                      <w:marRight w:val="0"/>
                      <w:marTop w:val="0"/>
                      <w:marBottom w:val="0"/>
                      <w:divBdr>
                        <w:top w:val="none" w:sz="0" w:space="0" w:color="auto"/>
                        <w:left w:val="none" w:sz="0" w:space="0" w:color="auto"/>
                        <w:bottom w:val="none" w:sz="0" w:space="0" w:color="auto"/>
                        <w:right w:val="none" w:sz="0" w:space="0" w:color="auto"/>
                      </w:divBdr>
                    </w:div>
                  </w:divsChild>
                </w:div>
                <w:div w:id="1221213541">
                  <w:marLeft w:val="0"/>
                  <w:marRight w:val="0"/>
                  <w:marTop w:val="0"/>
                  <w:marBottom w:val="0"/>
                  <w:divBdr>
                    <w:top w:val="none" w:sz="0" w:space="0" w:color="auto"/>
                    <w:left w:val="none" w:sz="0" w:space="0" w:color="auto"/>
                    <w:bottom w:val="none" w:sz="0" w:space="0" w:color="auto"/>
                    <w:right w:val="none" w:sz="0" w:space="0" w:color="auto"/>
                  </w:divBdr>
                  <w:divsChild>
                    <w:div w:id="89743168">
                      <w:marLeft w:val="0"/>
                      <w:marRight w:val="0"/>
                      <w:marTop w:val="0"/>
                      <w:marBottom w:val="0"/>
                      <w:divBdr>
                        <w:top w:val="none" w:sz="0" w:space="0" w:color="auto"/>
                        <w:left w:val="none" w:sz="0" w:space="0" w:color="auto"/>
                        <w:bottom w:val="none" w:sz="0" w:space="0" w:color="auto"/>
                        <w:right w:val="none" w:sz="0" w:space="0" w:color="auto"/>
                      </w:divBdr>
                    </w:div>
                  </w:divsChild>
                </w:div>
                <w:div w:id="1245529134">
                  <w:marLeft w:val="0"/>
                  <w:marRight w:val="0"/>
                  <w:marTop w:val="0"/>
                  <w:marBottom w:val="0"/>
                  <w:divBdr>
                    <w:top w:val="none" w:sz="0" w:space="0" w:color="auto"/>
                    <w:left w:val="none" w:sz="0" w:space="0" w:color="auto"/>
                    <w:bottom w:val="none" w:sz="0" w:space="0" w:color="auto"/>
                    <w:right w:val="none" w:sz="0" w:space="0" w:color="auto"/>
                  </w:divBdr>
                  <w:divsChild>
                    <w:div w:id="1475633878">
                      <w:marLeft w:val="0"/>
                      <w:marRight w:val="0"/>
                      <w:marTop w:val="0"/>
                      <w:marBottom w:val="0"/>
                      <w:divBdr>
                        <w:top w:val="none" w:sz="0" w:space="0" w:color="auto"/>
                        <w:left w:val="none" w:sz="0" w:space="0" w:color="auto"/>
                        <w:bottom w:val="none" w:sz="0" w:space="0" w:color="auto"/>
                        <w:right w:val="none" w:sz="0" w:space="0" w:color="auto"/>
                      </w:divBdr>
                    </w:div>
                  </w:divsChild>
                </w:div>
                <w:div w:id="1363630803">
                  <w:marLeft w:val="0"/>
                  <w:marRight w:val="0"/>
                  <w:marTop w:val="0"/>
                  <w:marBottom w:val="0"/>
                  <w:divBdr>
                    <w:top w:val="none" w:sz="0" w:space="0" w:color="auto"/>
                    <w:left w:val="none" w:sz="0" w:space="0" w:color="auto"/>
                    <w:bottom w:val="none" w:sz="0" w:space="0" w:color="auto"/>
                    <w:right w:val="none" w:sz="0" w:space="0" w:color="auto"/>
                  </w:divBdr>
                  <w:divsChild>
                    <w:div w:id="1739740652">
                      <w:marLeft w:val="0"/>
                      <w:marRight w:val="0"/>
                      <w:marTop w:val="0"/>
                      <w:marBottom w:val="0"/>
                      <w:divBdr>
                        <w:top w:val="none" w:sz="0" w:space="0" w:color="auto"/>
                        <w:left w:val="none" w:sz="0" w:space="0" w:color="auto"/>
                        <w:bottom w:val="none" w:sz="0" w:space="0" w:color="auto"/>
                        <w:right w:val="none" w:sz="0" w:space="0" w:color="auto"/>
                      </w:divBdr>
                    </w:div>
                  </w:divsChild>
                </w:div>
                <w:div w:id="1371690989">
                  <w:marLeft w:val="0"/>
                  <w:marRight w:val="0"/>
                  <w:marTop w:val="0"/>
                  <w:marBottom w:val="0"/>
                  <w:divBdr>
                    <w:top w:val="none" w:sz="0" w:space="0" w:color="auto"/>
                    <w:left w:val="none" w:sz="0" w:space="0" w:color="auto"/>
                    <w:bottom w:val="none" w:sz="0" w:space="0" w:color="auto"/>
                    <w:right w:val="none" w:sz="0" w:space="0" w:color="auto"/>
                  </w:divBdr>
                  <w:divsChild>
                    <w:div w:id="172108915">
                      <w:marLeft w:val="0"/>
                      <w:marRight w:val="0"/>
                      <w:marTop w:val="0"/>
                      <w:marBottom w:val="0"/>
                      <w:divBdr>
                        <w:top w:val="none" w:sz="0" w:space="0" w:color="auto"/>
                        <w:left w:val="none" w:sz="0" w:space="0" w:color="auto"/>
                        <w:bottom w:val="none" w:sz="0" w:space="0" w:color="auto"/>
                        <w:right w:val="none" w:sz="0" w:space="0" w:color="auto"/>
                      </w:divBdr>
                    </w:div>
                  </w:divsChild>
                </w:div>
                <w:div w:id="1443763587">
                  <w:marLeft w:val="0"/>
                  <w:marRight w:val="0"/>
                  <w:marTop w:val="0"/>
                  <w:marBottom w:val="0"/>
                  <w:divBdr>
                    <w:top w:val="none" w:sz="0" w:space="0" w:color="auto"/>
                    <w:left w:val="none" w:sz="0" w:space="0" w:color="auto"/>
                    <w:bottom w:val="none" w:sz="0" w:space="0" w:color="auto"/>
                    <w:right w:val="none" w:sz="0" w:space="0" w:color="auto"/>
                  </w:divBdr>
                  <w:divsChild>
                    <w:div w:id="1926917757">
                      <w:marLeft w:val="0"/>
                      <w:marRight w:val="0"/>
                      <w:marTop w:val="0"/>
                      <w:marBottom w:val="0"/>
                      <w:divBdr>
                        <w:top w:val="none" w:sz="0" w:space="0" w:color="auto"/>
                        <w:left w:val="none" w:sz="0" w:space="0" w:color="auto"/>
                        <w:bottom w:val="none" w:sz="0" w:space="0" w:color="auto"/>
                        <w:right w:val="none" w:sz="0" w:space="0" w:color="auto"/>
                      </w:divBdr>
                    </w:div>
                  </w:divsChild>
                </w:div>
                <w:div w:id="1614627098">
                  <w:marLeft w:val="0"/>
                  <w:marRight w:val="0"/>
                  <w:marTop w:val="0"/>
                  <w:marBottom w:val="0"/>
                  <w:divBdr>
                    <w:top w:val="none" w:sz="0" w:space="0" w:color="auto"/>
                    <w:left w:val="none" w:sz="0" w:space="0" w:color="auto"/>
                    <w:bottom w:val="none" w:sz="0" w:space="0" w:color="auto"/>
                    <w:right w:val="none" w:sz="0" w:space="0" w:color="auto"/>
                  </w:divBdr>
                  <w:divsChild>
                    <w:div w:id="112598140">
                      <w:marLeft w:val="0"/>
                      <w:marRight w:val="0"/>
                      <w:marTop w:val="0"/>
                      <w:marBottom w:val="0"/>
                      <w:divBdr>
                        <w:top w:val="none" w:sz="0" w:space="0" w:color="auto"/>
                        <w:left w:val="none" w:sz="0" w:space="0" w:color="auto"/>
                        <w:bottom w:val="none" w:sz="0" w:space="0" w:color="auto"/>
                        <w:right w:val="none" w:sz="0" w:space="0" w:color="auto"/>
                      </w:divBdr>
                    </w:div>
                  </w:divsChild>
                </w:div>
                <w:div w:id="1715813824">
                  <w:marLeft w:val="0"/>
                  <w:marRight w:val="0"/>
                  <w:marTop w:val="0"/>
                  <w:marBottom w:val="0"/>
                  <w:divBdr>
                    <w:top w:val="none" w:sz="0" w:space="0" w:color="auto"/>
                    <w:left w:val="none" w:sz="0" w:space="0" w:color="auto"/>
                    <w:bottom w:val="none" w:sz="0" w:space="0" w:color="auto"/>
                    <w:right w:val="none" w:sz="0" w:space="0" w:color="auto"/>
                  </w:divBdr>
                  <w:divsChild>
                    <w:div w:id="516120105">
                      <w:marLeft w:val="0"/>
                      <w:marRight w:val="0"/>
                      <w:marTop w:val="0"/>
                      <w:marBottom w:val="0"/>
                      <w:divBdr>
                        <w:top w:val="none" w:sz="0" w:space="0" w:color="auto"/>
                        <w:left w:val="none" w:sz="0" w:space="0" w:color="auto"/>
                        <w:bottom w:val="none" w:sz="0" w:space="0" w:color="auto"/>
                        <w:right w:val="none" w:sz="0" w:space="0" w:color="auto"/>
                      </w:divBdr>
                    </w:div>
                  </w:divsChild>
                </w:div>
                <w:div w:id="1722902079">
                  <w:marLeft w:val="0"/>
                  <w:marRight w:val="0"/>
                  <w:marTop w:val="0"/>
                  <w:marBottom w:val="0"/>
                  <w:divBdr>
                    <w:top w:val="none" w:sz="0" w:space="0" w:color="auto"/>
                    <w:left w:val="none" w:sz="0" w:space="0" w:color="auto"/>
                    <w:bottom w:val="none" w:sz="0" w:space="0" w:color="auto"/>
                    <w:right w:val="none" w:sz="0" w:space="0" w:color="auto"/>
                  </w:divBdr>
                  <w:divsChild>
                    <w:div w:id="2107384704">
                      <w:marLeft w:val="0"/>
                      <w:marRight w:val="0"/>
                      <w:marTop w:val="0"/>
                      <w:marBottom w:val="0"/>
                      <w:divBdr>
                        <w:top w:val="none" w:sz="0" w:space="0" w:color="auto"/>
                        <w:left w:val="none" w:sz="0" w:space="0" w:color="auto"/>
                        <w:bottom w:val="none" w:sz="0" w:space="0" w:color="auto"/>
                        <w:right w:val="none" w:sz="0" w:space="0" w:color="auto"/>
                      </w:divBdr>
                    </w:div>
                  </w:divsChild>
                </w:div>
                <w:div w:id="1786271297">
                  <w:marLeft w:val="0"/>
                  <w:marRight w:val="0"/>
                  <w:marTop w:val="0"/>
                  <w:marBottom w:val="0"/>
                  <w:divBdr>
                    <w:top w:val="none" w:sz="0" w:space="0" w:color="auto"/>
                    <w:left w:val="none" w:sz="0" w:space="0" w:color="auto"/>
                    <w:bottom w:val="none" w:sz="0" w:space="0" w:color="auto"/>
                    <w:right w:val="none" w:sz="0" w:space="0" w:color="auto"/>
                  </w:divBdr>
                  <w:divsChild>
                    <w:div w:id="602424571">
                      <w:marLeft w:val="0"/>
                      <w:marRight w:val="0"/>
                      <w:marTop w:val="0"/>
                      <w:marBottom w:val="0"/>
                      <w:divBdr>
                        <w:top w:val="none" w:sz="0" w:space="0" w:color="auto"/>
                        <w:left w:val="none" w:sz="0" w:space="0" w:color="auto"/>
                        <w:bottom w:val="none" w:sz="0" w:space="0" w:color="auto"/>
                        <w:right w:val="none" w:sz="0" w:space="0" w:color="auto"/>
                      </w:divBdr>
                    </w:div>
                  </w:divsChild>
                </w:div>
                <w:div w:id="1829403188">
                  <w:marLeft w:val="0"/>
                  <w:marRight w:val="0"/>
                  <w:marTop w:val="0"/>
                  <w:marBottom w:val="0"/>
                  <w:divBdr>
                    <w:top w:val="none" w:sz="0" w:space="0" w:color="auto"/>
                    <w:left w:val="none" w:sz="0" w:space="0" w:color="auto"/>
                    <w:bottom w:val="none" w:sz="0" w:space="0" w:color="auto"/>
                    <w:right w:val="none" w:sz="0" w:space="0" w:color="auto"/>
                  </w:divBdr>
                  <w:divsChild>
                    <w:div w:id="615646535">
                      <w:marLeft w:val="0"/>
                      <w:marRight w:val="0"/>
                      <w:marTop w:val="0"/>
                      <w:marBottom w:val="0"/>
                      <w:divBdr>
                        <w:top w:val="none" w:sz="0" w:space="0" w:color="auto"/>
                        <w:left w:val="none" w:sz="0" w:space="0" w:color="auto"/>
                        <w:bottom w:val="none" w:sz="0" w:space="0" w:color="auto"/>
                        <w:right w:val="none" w:sz="0" w:space="0" w:color="auto"/>
                      </w:divBdr>
                    </w:div>
                  </w:divsChild>
                </w:div>
                <w:div w:id="1992102453">
                  <w:marLeft w:val="0"/>
                  <w:marRight w:val="0"/>
                  <w:marTop w:val="0"/>
                  <w:marBottom w:val="0"/>
                  <w:divBdr>
                    <w:top w:val="none" w:sz="0" w:space="0" w:color="auto"/>
                    <w:left w:val="none" w:sz="0" w:space="0" w:color="auto"/>
                    <w:bottom w:val="none" w:sz="0" w:space="0" w:color="auto"/>
                    <w:right w:val="none" w:sz="0" w:space="0" w:color="auto"/>
                  </w:divBdr>
                  <w:divsChild>
                    <w:div w:id="1586038200">
                      <w:marLeft w:val="0"/>
                      <w:marRight w:val="0"/>
                      <w:marTop w:val="0"/>
                      <w:marBottom w:val="0"/>
                      <w:divBdr>
                        <w:top w:val="none" w:sz="0" w:space="0" w:color="auto"/>
                        <w:left w:val="none" w:sz="0" w:space="0" w:color="auto"/>
                        <w:bottom w:val="none" w:sz="0" w:space="0" w:color="auto"/>
                        <w:right w:val="none" w:sz="0" w:space="0" w:color="auto"/>
                      </w:divBdr>
                    </w:div>
                  </w:divsChild>
                </w:div>
                <w:div w:id="2085294327">
                  <w:marLeft w:val="0"/>
                  <w:marRight w:val="0"/>
                  <w:marTop w:val="0"/>
                  <w:marBottom w:val="0"/>
                  <w:divBdr>
                    <w:top w:val="none" w:sz="0" w:space="0" w:color="auto"/>
                    <w:left w:val="none" w:sz="0" w:space="0" w:color="auto"/>
                    <w:bottom w:val="none" w:sz="0" w:space="0" w:color="auto"/>
                    <w:right w:val="none" w:sz="0" w:space="0" w:color="auto"/>
                  </w:divBdr>
                  <w:divsChild>
                    <w:div w:id="154220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466386">
          <w:marLeft w:val="0"/>
          <w:marRight w:val="0"/>
          <w:marTop w:val="0"/>
          <w:marBottom w:val="0"/>
          <w:divBdr>
            <w:top w:val="none" w:sz="0" w:space="0" w:color="auto"/>
            <w:left w:val="none" w:sz="0" w:space="0" w:color="auto"/>
            <w:bottom w:val="none" w:sz="0" w:space="0" w:color="auto"/>
            <w:right w:val="none" w:sz="0" w:space="0" w:color="auto"/>
          </w:divBdr>
        </w:div>
        <w:div w:id="866524887">
          <w:marLeft w:val="0"/>
          <w:marRight w:val="0"/>
          <w:marTop w:val="0"/>
          <w:marBottom w:val="0"/>
          <w:divBdr>
            <w:top w:val="none" w:sz="0" w:space="0" w:color="auto"/>
            <w:left w:val="none" w:sz="0" w:space="0" w:color="auto"/>
            <w:bottom w:val="none" w:sz="0" w:space="0" w:color="auto"/>
            <w:right w:val="none" w:sz="0" w:space="0" w:color="auto"/>
          </w:divBdr>
        </w:div>
        <w:div w:id="962035199">
          <w:marLeft w:val="0"/>
          <w:marRight w:val="0"/>
          <w:marTop w:val="0"/>
          <w:marBottom w:val="0"/>
          <w:divBdr>
            <w:top w:val="none" w:sz="0" w:space="0" w:color="auto"/>
            <w:left w:val="none" w:sz="0" w:space="0" w:color="auto"/>
            <w:bottom w:val="none" w:sz="0" w:space="0" w:color="auto"/>
            <w:right w:val="none" w:sz="0" w:space="0" w:color="auto"/>
          </w:divBdr>
        </w:div>
        <w:div w:id="1054810125">
          <w:marLeft w:val="0"/>
          <w:marRight w:val="0"/>
          <w:marTop w:val="0"/>
          <w:marBottom w:val="0"/>
          <w:divBdr>
            <w:top w:val="none" w:sz="0" w:space="0" w:color="auto"/>
            <w:left w:val="none" w:sz="0" w:space="0" w:color="auto"/>
            <w:bottom w:val="none" w:sz="0" w:space="0" w:color="auto"/>
            <w:right w:val="none" w:sz="0" w:space="0" w:color="auto"/>
          </w:divBdr>
          <w:divsChild>
            <w:div w:id="4141649">
              <w:marLeft w:val="0"/>
              <w:marRight w:val="0"/>
              <w:marTop w:val="0"/>
              <w:marBottom w:val="0"/>
              <w:divBdr>
                <w:top w:val="none" w:sz="0" w:space="0" w:color="auto"/>
                <w:left w:val="none" w:sz="0" w:space="0" w:color="auto"/>
                <w:bottom w:val="none" w:sz="0" w:space="0" w:color="auto"/>
                <w:right w:val="none" w:sz="0" w:space="0" w:color="auto"/>
              </w:divBdr>
            </w:div>
            <w:div w:id="238516463">
              <w:marLeft w:val="0"/>
              <w:marRight w:val="0"/>
              <w:marTop w:val="0"/>
              <w:marBottom w:val="0"/>
              <w:divBdr>
                <w:top w:val="none" w:sz="0" w:space="0" w:color="auto"/>
                <w:left w:val="none" w:sz="0" w:space="0" w:color="auto"/>
                <w:bottom w:val="none" w:sz="0" w:space="0" w:color="auto"/>
                <w:right w:val="none" w:sz="0" w:space="0" w:color="auto"/>
              </w:divBdr>
            </w:div>
            <w:div w:id="349574793">
              <w:marLeft w:val="0"/>
              <w:marRight w:val="0"/>
              <w:marTop w:val="0"/>
              <w:marBottom w:val="0"/>
              <w:divBdr>
                <w:top w:val="none" w:sz="0" w:space="0" w:color="auto"/>
                <w:left w:val="none" w:sz="0" w:space="0" w:color="auto"/>
                <w:bottom w:val="none" w:sz="0" w:space="0" w:color="auto"/>
                <w:right w:val="none" w:sz="0" w:space="0" w:color="auto"/>
              </w:divBdr>
            </w:div>
            <w:div w:id="440221186">
              <w:marLeft w:val="0"/>
              <w:marRight w:val="0"/>
              <w:marTop w:val="0"/>
              <w:marBottom w:val="0"/>
              <w:divBdr>
                <w:top w:val="none" w:sz="0" w:space="0" w:color="auto"/>
                <w:left w:val="none" w:sz="0" w:space="0" w:color="auto"/>
                <w:bottom w:val="none" w:sz="0" w:space="0" w:color="auto"/>
                <w:right w:val="none" w:sz="0" w:space="0" w:color="auto"/>
              </w:divBdr>
            </w:div>
            <w:div w:id="509954020">
              <w:marLeft w:val="0"/>
              <w:marRight w:val="0"/>
              <w:marTop w:val="0"/>
              <w:marBottom w:val="0"/>
              <w:divBdr>
                <w:top w:val="none" w:sz="0" w:space="0" w:color="auto"/>
                <w:left w:val="none" w:sz="0" w:space="0" w:color="auto"/>
                <w:bottom w:val="none" w:sz="0" w:space="0" w:color="auto"/>
                <w:right w:val="none" w:sz="0" w:space="0" w:color="auto"/>
              </w:divBdr>
            </w:div>
            <w:div w:id="605164022">
              <w:marLeft w:val="0"/>
              <w:marRight w:val="0"/>
              <w:marTop w:val="0"/>
              <w:marBottom w:val="0"/>
              <w:divBdr>
                <w:top w:val="none" w:sz="0" w:space="0" w:color="auto"/>
                <w:left w:val="none" w:sz="0" w:space="0" w:color="auto"/>
                <w:bottom w:val="none" w:sz="0" w:space="0" w:color="auto"/>
                <w:right w:val="none" w:sz="0" w:space="0" w:color="auto"/>
              </w:divBdr>
            </w:div>
            <w:div w:id="632252065">
              <w:marLeft w:val="0"/>
              <w:marRight w:val="0"/>
              <w:marTop w:val="0"/>
              <w:marBottom w:val="0"/>
              <w:divBdr>
                <w:top w:val="none" w:sz="0" w:space="0" w:color="auto"/>
                <w:left w:val="none" w:sz="0" w:space="0" w:color="auto"/>
                <w:bottom w:val="none" w:sz="0" w:space="0" w:color="auto"/>
                <w:right w:val="none" w:sz="0" w:space="0" w:color="auto"/>
              </w:divBdr>
            </w:div>
            <w:div w:id="874074789">
              <w:marLeft w:val="0"/>
              <w:marRight w:val="0"/>
              <w:marTop w:val="0"/>
              <w:marBottom w:val="0"/>
              <w:divBdr>
                <w:top w:val="none" w:sz="0" w:space="0" w:color="auto"/>
                <w:left w:val="none" w:sz="0" w:space="0" w:color="auto"/>
                <w:bottom w:val="none" w:sz="0" w:space="0" w:color="auto"/>
                <w:right w:val="none" w:sz="0" w:space="0" w:color="auto"/>
              </w:divBdr>
            </w:div>
            <w:div w:id="951012289">
              <w:marLeft w:val="0"/>
              <w:marRight w:val="0"/>
              <w:marTop w:val="0"/>
              <w:marBottom w:val="0"/>
              <w:divBdr>
                <w:top w:val="none" w:sz="0" w:space="0" w:color="auto"/>
                <w:left w:val="none" w:sz="0" w:space="0" w:color="auto"/>
                <w:bottom w:val="none" w:sz="0" w:space="0" w:color="auto"/>
                <w:right w:val="none" w:sz="0" w:space="0" w:color="auto"/>
              </w:divBdr>
            </w:div>
            <w:div w:id="1132669089">
              <w:marLeft w:val="0"/>
              <w:marRight w:val="0"/>
              <w:marTop w:val="0"/>
              <w:marBottom w:val="0"/>
              <w:divBdr>
                <w:top w:val="none" w:sz="0" w:space="0" w:color="auto"/>
                <w:left w:val="none" w:sz="0" w:space="0" w:color="auto"/>
                <w:bottom w:val="none" w:sz="0" w:space="0" w:color="auto"/>
                <w:right w:val="none" w:sz="0" w:space="0" w:color="auto"/>
              </w:divBdr>
            </w:div>
            <w:div w:id="1152024172">
              <w:marLeft w:val="0"/>
              <w:marRight w:val="0"/>
              <w:marTop w:val="0"/>
              <w:marBottom w:val="0"/>
              <w:divBdr>
                <w:top w:val="none" w:sz="0" w:space="0" w:color="auto"/>
                <w:left w:val="none" w:sz="0" w:space="0" w:color="auto"/>
                <w:bottom w:val="none" w:sz="0" w:space="0" w:color="auto"/>
                <w:right w:val="none" w:sz="0" w:space="0" w:color="auto"/>
              </w:divBdr>
            </w:div>
            <w:div w:id="1179000499">
              <w:marLeft w:val="0"/>
              <w:marRight w:val="0"/>
              <w:marTop w:val="0"/>
              <w:marBottom w:val="0"/>
              <w:divBdr>
                <w:top w:val="none" w:sz="0" w:space="0" w:color="auto"/>
                <w:left w:val="none" w:sz="0" w:space="0" w:color="auto"/>
                <w:bottom w:val="none" w:sz="0" w:space="0" w:color="auto"/>
                <w:right w:val="none" w:sz="0" w:space="0" w:color="auto"/>
              </w:divBdr>
            </w:div>
            <w:div w:id="1394767195">
              <w:marLeft w:val="0"/>
              <w:marRight w:val="0"/>
              <w:marTop w:val="0"/>
              <w:marBottom w:val="0"/>
              <w:divBdr>
                <w:top w:val="none" w:sz="0" w:space="0" w:color="auto"/>
                <w:left w:val="none" w:sz="0" w:space="0" w:color="auto"/>
                <w:bottom w:val="none" w:sz="0" w:space="0" w:color="auto"/>
                <w:right w:val="none" w:sz="0" w:space="0" w:color="auto"/>
              </w:divBdr>
            </w:div>
            <w:div w:id="1532035772">
              <w:marLeft w:val="0"/>
              <w:marRight w:val="0"/>
              <w:marTop w:val="0"/>
              <w:marBottom w:val="0"/>
              <w:divBdr>
                <w:top w:val="none" w:sz="0" w:space="0" w:color="auto"/>
                <w:left w:val="none" w:sz="0" w:space="0" w:color="auto"/>
                <w:bottom w:val="none" w:sz="0" w:space="0" w:color="auto"/>
                <w:right w:val="none" w:sz="0" w:space="0" w:color="auto"/>
              </w:divBdr>
            </w:div>
            <w:div w:id="1680235385">
              <w:marLeft w:val="0"/>
              <w:marRight w:val="0"/>
              <w:marTop w:val="0"/>
              <w:marBottom w:val="0"/>
              <w:divBdr>
                <w:top w:val="none" w:sz="0" w:space="0" w:color="auto"/>
                <w:left w:val="none" w:sz="0" w:space="0" w:color="auto"/>
                <w:bottom w:val="none" w:sz="0" w:space="0" w:color="auto"/>
                <w:right w:val="none" w:sz="0" w:space="0" w:color="auto"/>
              </w:divBdr>
            </w:div>
            <w:div w:id="1684629754">
              <w:marLeft w:val="0"/>
              <w:marRight w:val="0"/>
              <w:marTop w:val="0"/>
              <w:marBottom w:val="0"/>
              <w:divBdr>
                <w:top w:val="none" w:sz="0" w:space="0" w:color="auto"/>
                <w:left w:val="none" w:sz="0" w:space="0" w:color="auto"/>
                <w:bottom w:val="none" w:sz="0" w:space="0" w:color="auto"/>
                <w:right w:val="none" w:sz="0" w:space="0" w:color="auto"/>
              </w:divBdr>
            </w:div>
            <w:div w:id="1756320270">
              <w:marLeft w:val="0"/>
              <w:marRight w:val="0"/>
              <w:marTop w:val="0"/>
              <w:marBottom w:val="0"/>
              <w:divBdr>
                <w:top w:val="none" w:sz="0" w:space="0" w:color="auto"/>
                <w:left w:val="none" w:sz="0" w:space="0" w:color="auto"/>
                <w:bottom w:val="none" w:sz="0" w:space="0" w:color="auto"/>
                <w:right w:val="none" w:sz="0" w:space="0" w:color="auto"/>
              </w:divBdr>
            </w:div>
            <w:div w:id="1794320862">
              <w:marLeft w:val="0"/>
              <w:marRight w:val="0"/>
              <w:marTop w:val="0"/>
              <w:marBottom w:val="0"/>
              <w:divBdr>
                <w:top w:val="none" w:sz="0" w:space="0" w:color="auto"/>
                <w:left w:val="none" w:sz="0" w:space="0" w:color="auto"/>
                <w:bottom w:val="none" w:sz="0" w:space="0" w:color="auto"/>
                <w:right w:val="none" w:sz="0" w:space="0" w:color="auto"/>
              </w:divBdr>
            </w:div>
            <w:div w:id="1818718024">
              <w:marLeft w:val="0"/>
              <w:marRight w:val="0"/>
              <w:marTop w:val="0"/>
              <w:marBottom w:val="0"/>
              <w:divBdr>
                <w:top w:val="none" w:sz="0" w:space="0" w:color="auto"/>
                <w:left w:val="none" w:sz="0" w:space="0" w:color="auto"/>
                <w:bottom w:val="none" w:sz="0" w:space="0" w:color="auto"/>
                <w:right w:val="none" w:sz="0" w:space="0" w:color="auto"/>
              </w:divBdr>
            </w:div>
            <w:div w:id="2062973069">
              <w:marLeft w:val="0"/>
              <w:marRight w:val="0"/>
              <w:marTop w:val="0"/>
              <w:marBottom w:val="0"/>
              <w:divBdr>
                <w:top w:val="none" w:sz="0" w:space="0" w:color="auto"/>
                <w:left w:val="none" w:sz="0" w:space="0" w:color="auto"/>
                <w:bottom w:val="none" w:sz="0" w:space="0" w:color="auto"/>
                <w:right w:val="none" w:sz="0" w:space="0" w:color="auto"/>
              </w:divBdr>
            </w:div>
          </w:divsChild>
        </w:div>
        <w:div w:id="1075592935">
          <w:marLeft w:val="0"/>
          <w:marRight w:val="0"/>
          <w:marTop w:val="0"/>
          <w:marBottom w:val="0"/>
          <w:divBdr>
            <w:top w:val="none" w:sz="0" w:space="0" w:color="auto"/>
            <w:left w:val="none" w:sz="0" w:space="0" w:color="auto"/>
            <w:bottom w:val="none" w:sz="0" w:space="0" w:color="auto"/>
            <w:right w:val="none" w:sz="0" w:space="0" w:color="auto"/>
          </w:divBdr>
          <w:divsChild>
            <w:div w:id="778447917">
              <w:marLeft w:val="-75"/>
              <w:marRight w:val="0"/>
              <w:marTop w:val="30"/>
              <w:marBottom w:val="30"/>
              <w:divBdr>
                <w:top w:val="none" w:sz="0" w:space="0" w:color="auto"/>
                <w:left w:val="none" w:sz="0" w:space="0" w:color="auto"/>
                <w:bottom w:val="none" w:sz="0" w:space="0" w:color="auto"/>
                <w:right w:val="none" w:sz="0" w:space="0" w:color="auto"/>
              </w:divBdr>
              <w:divsChild>
                <w:div w:id="64304479">
                  <w:marLeft w:val="0"/>
                  <w:marRight w:val="0"/>
                  <w:marTop w:val="0"/>
                  <w:marBottom w:val="0"/>
                  <w:divBdr>
                    <w:top w:val="none" w:sz="0" w:space="0" w:color="auto"/>
                    <w:left w:val="none" w:sz="0" w:space="0" w:color="auto"/>
                    <w:bottom w:val="none" w:sz="0" w:space="0" w:color="auto"/>
                    <w:right w:val="none" w:sz="0" w:space="0" w:color="auto"/>
                  </w:divBdr>
                  <w:divsChild>
                    <w:div w:id="1805658769">
                      <w:marLeft w:val="0"/>
                      <w:marRight w:val="0"/>
                      <w:marTop w:val="0"/>
                      <w:marBottom w:val="0"/>
                      <w:divBdr>
                        <w:top w:val="none" w:sz="0" w:space="0" w:color="auto"/>
                        <w:left w:val="none" w:sz="0" w:space="0" w:color="auto"/>
                        <w:bottom w:val="none" w:sz="0" w:space="0" w:color="auto"/>
                        <w:right w:val="none" w:sz="0" w:space="0" w:color="auto"/>
                      </w:divBdr>
                    </w:div>
                  </w:divsChild>
                </w:div>
                <w:div w:id="155150309">
                  <w:marLeft w:val="0"/>
                  <w:marRight w:val="0"/>
                  <w:marTop w:val="0"/>
                  <w:marBottom w:val="0"/>
                  <w:divBdr>
                    <w:top w:val="none" w:sz="0" w:space="0" w:color="auto"/>
                    <w:left w:val="none" w:sz="0" w:space="0" w:color="auto"/>
                    <w:bottom w:val="none" w:sz="0" w:space="0" w:color="auto"/>
                    <w:right w:val="none" w:sz="0" w:space="0" w:color="auto"/>
                  </w:divBdr>
                  <w:divsChild>
                    <w:div w:id="115678527">
                      <w:marLeft w:val="0"/>
                      <w:marRight w:val="0"/>
                      <w:marTop w:val="0"/>
                      <w:marBottom w:val="0"/>
                      <w:divBdr>
                        <w:top w:val="none" w:sz="0" w:space="0" w:color="auto"/>
                        <w:left w:val="none" w:sz="0" w:space="0" w:color="auto"/>
                        <w:bottom w:val="none" w:sz="0" w:space="0" w:color="auto"/>
                        <w:right w:val="none" w:sz="0" w:space="0" w:color="auto"/>
                      </w:divBdr>
                    </w:div>
                  </w:divsChild>
                </w:div>
                <w:div w:id="292952091">
                  <w:marLeft w:val="0"/>
                  <w:marRight w:val="0"/>
                  <w:marTop w:val="0"/>
                  <w:marBottom w:val="0"/>
                  <w:divBdr>
                    <w:top w:val="none" w:sz="0" w:space="0" w:color="auto"/>
                    <w:left w:val="none" w:sz="0" w:space="0" w:color="auto"/>
                    <w:bottom w:val="none" w:sz="0" w:space="0" w:color="auto"/>
                    <w:right w:val="none" w:sz="0" w:space="0" w:color="auto"/>
                  </w:divBdr>
                  <w:divsChild>
                    <w:div w:id="21639512">
                      <w:marLeft w:val="0"/>
                      <w:marRight w:val="0"/>
                      <w:marTop w:val="0"/>
                      <w:marBottom w:val="0"/>
                      <w:divBdr>
                        <w:top w:val="none" w:sz="0" w:space="0" w:color="auto"/>
                        <w:left w:val="none" w:sz="0" w:space="0" w:color="auto"/>
                        <w:bottom w:val="none" w:sz="0" w:space="0" w:color="auto"/>
                        <w:right w:val="none" w:sz="0" w:space="0" w:color="auto"/>
                      </w:divBdr>
                    </w:div>
                  </w:divsChild>
                </w:div>
                <w:div w:id="390159308">
                  <w:marLeft w:val="0"/>
                  <w:marRight w:val="0"/>
                  <w:marTop w:val="0"/>
                  <w:marBottom w:val="0"/>
                  <w:divBdr>
                    <w:top w:val="none" w:sz="0" w:space="0" w:color="auto"/>
                    <w:left w:val="none" w:sz="0" w:space="0" w:color="auto"/>
                    <w:bottom w:val="none" w:sz="0" w:space="0" w:color="auto"/>
                    <w:right w:val="none" w:sz="0" w:space="0" w:color="auto"/>
                  </w:divBdr>
                  <w:divsChild>
                    <w:div w:id="1369798922">
                      <w:marLeft w:val="0"/>
                      <w:marRight w:val="0"/>
                      <w:marTop w:val="0"/>
                      <w:marBottom w:val="0"/>
                      <w:divBdr>
                        <w:top w:val="none" w:sz="0" w:space="0" w:color="auto"/>
                        <w:left w:val="none" w:sz="0" w:space="0" w:color="auto"/>
                        <w:bottom w:val="none" w:sz="0" w:space="0" w:color="auto"/>
                        <w:right w:val="none" w:sz="0" w:space="0" w:color="auto"/>
                      </w:divBdr>
                    </w:div>
                  </w:divsChild>
                </w:div>
                <w:div w:id="406345403">
                  <w:marLeft w:val="0"/>
                  <w:marRight w:val="0"/>
                  <w:marTop w:val="0"/>
                  <w:marBottom w:val="0"/>
                  <w:divBdr>
                    <w:top w:val="none" w:sz="0" w:space="0" w:color="auto"/>
                    <w:left w:val="none" w:sz="0" w:space="0" w:color="auto"/>
                    <w:bottom w:val="none" w:sz="0" w:space="0" w:color="auto"/>
                    <w:right w:val="none" w:sz="0" w:space="0" w:color="auto"/>
                  </w:divBdr>
                  <w:divsChild>
                    <w:div w:id="309290212">
                      <w:marLeft w:val="0"/>
                      <w:marRight w:val="0"/>
                      <w:marTop w:val="0"/>
                      <w:marBottom w:val="0"/>
                      <w:divBdr>
                        <w:top w:val="none" w:sz="0" w:space="0" w:color="auto"/>
                        <w:left w:val="none" w:sz="0" w:space="0" w:color="auto"/>
                        <w:bottom w:val="none" w:sz="0" w:space="0" w:color="auto"/>
                        <w:right w:val="none" w:sz="0" w:space="0" w:color="auto"/>
                      </w:divBdr>
                    </w:div>
                  </w:divsChild>
                </w:div>
                <w:div w:id="482310351">
                  <w:marLeft w:val="0"/>
                  <w:marRight w:val="0"/>
                  <w:marTop w:val="0"/>
                  <w:marBottom w:val="0"/>
                  <w:divBdr>
                    <w:top w:val="none" w:sz="0" w:space="0" w:color="auto"/>
                    <w:left w:val="none" w:sz="0" w:space="0" w:color="auto"/>
                    <w:bottom w:val="none" w:sz="0" w:space="0" w:color="auto"/>
                    <w:right w:val="none" w:sz="0" w:space="0" w:color="auto"/>
                  </w:divBdr>
                  <w:divsChild>
                    <w:div w:id="977417581">
                      <w:marLeft w:val="0"/>
                      <w:marRight w:val="0"/>
                      <w:marTop w:val="0"/>
                      <w:marBottom w:val="0"/>
                      <w:divBdr>
                        <w:top w:val="none" w:sz="0" w:space="0" w:color="auto"/>
                        <w:left w:val="none" w:sz="0" w:space="0" w:color="auto"/>
                        <w:bottom w:val="none" w:sz="0" w:space="0" w:color="auto"/>
                        <w:right w:val="none" w:sz="0" w:space="0" w:color="auto"/>
                      </w:divBdr>
                    </w:div>
                  </w:divsChild>
                </w:div>
                <w:div w:id="621224957">
                  <w:marLeft w:val="0"/>
                  <w:marRight w:val="0"/>
                  <w:marTop w:val="0"/>
                  <w:marBottom w:val="0"/>
                  <w:divBdr>
                    <w:top w:val="none" w:sz="0" w:space="0" w:color="auto"/>
                    <w:left w:val="none" w:sz="0" w:space="0" w:color="auto"/>
                    <w:bottom w:val="none" w:sz="0" w:space="0" w:color="auto"/>
                    <w:right w:val="none" w:sz="0" w:space="0" w:color="auto"/>
                  </w:divBdr>
                  <w:divsChild>
                    <w:div w:id="294331796">
                      <w:marLeft w:val="0"/>
                      <w:marRight w:val="0"/>
                      <w:marTop w:val="0"/>
                      <w:marBottom w:val="0"/>
                      <w:divBdr>
                        <w:top w:val="none" w:sz="0" w:space="0" w:color="auto"/>
                        <w:left w:val="none" w:sz="0" w:space="0" w:color="auto"/>
                        <w:bottom w:val="none" w:sz="0" w:space="0" w:color="auto"/>
                        <w:right w:val="none" w:sz="0" w:space="0" w:color="auto"/>
                      </w:divBdr>
                    </w:div>
                  </w:divsChild>
                </w:div>
                <w:div w:id="715742965">
                  <w:marLeft w:val="0"/>
                  <w:marRight w:val="0"/>
                  <w:marTop w:val="0"/>
                  <w:marBottom w:val="0"/>
                  <w:divBdr>
                    <w:top w:val="none" w:sz="0" w:space="0" w:color="auto"/>
                    <w:left w:val="none" w:sz="0" w:space="0" w:color="auto"/>
                    <w:bottom w:val="none" w:sz="0" w:space="0" w:color="auto"/>
                    <w:right w:val="none" w:sz="0" w:space="0" w:color="auto"/>
                  </w:divBdr>
                  <w:divsChild>
                    <w:div w:id="1372917141">
                      <w:marLeft w:val="0"/>
                      <w:marRight w:val="0"/>
                      <w:marTop w:val="0"/>
                      <w:marBottom w:val="0"/>
                      <w:divBdr>
                        <w:top w:val="none" w:sz="0" w:space="0" w:color="auto"/>
                        <w:left w:val="none" w:sz="0" w:space="0" w:color="auto"/>
                        <w:bottom w:val="none" w:sz="0" w:space="0" w:color="auto"/>
                        <w:right w:val="none" w:sz="0" w:space="0" w:color="auto"/>
                      </w:divBdr>
                    </w:div>
                  </w:divsChild>
                </w:div>
                <w:div w:id="754671754">
                  <w:marLeft w:val="0"/>
                  <w:marRight w:val="0"/>
                  <w:marTop w:val="0"/>
                  <w:marBottom w:val="0"/>
                  <w:divBdr>
                    <w:top w:val="none" w:sz="0" w:space="0" w:color="auto"/>
                    <w:left w:val="none" w:sz="0" w:space="0" w:color="auto"/>
                    <w:bottom w:val="none" w:sz="0" w:space="0" w:color="auto"/>
                    <w:right w:val="none" w:sz="0" w:space="0" w:color="auto"/>
                  </w:divBdr>
                  <w:divsChild>
                    <w:div w:id="1582325861">
                      <w:marLeft w:val="0"/>
                      <w:marRight w:val="0"/>
                      <w:marTop w:val="0"/>
                      <w:marBottom w:val="0"/>
                      <w:divBdr>
                        <w:top w:val="none" w:sz="0" w:space="0" w:color="auto"/>
                        <w:left w:val="none" w:sz="0" w:space="0" w:color="auto"/>
                        <w:bottom w:val="none" w:sz="0" w:space="0" w:color="auto"/>
                        <w:right w:val="none" w:sz="0" w:space="0" w:color="auto"/>
                      </w:divBdr>
                    </w:div>
                  </w:divsChild>
                </w:div>
                <w:div w:id="766773015">
                  <w:marLeft w:val="0"/>
                  <w:marRight w:val="0"/>
                  <w:marTop w:val="0"/>
                  <w:marBottom w:val="0"/>
                  <w:divBdr>
                    <w:top w:val="none" w:sz="0" w:space="0" w:color="auto"/>
                    <w:left w:val="none" w:sz="0" w:space="0" w:color="auto"/>
                    <w:bottom w:val="none" w:sz="0" w:space="0" w:color="auto"/>
                    <w:right w:val="none" w:sz="0" w:space="0" w:color="auto"/>
                  </w:divBdr>
                  <w:divsChild>
                    <w:div w:id="245845085">
                      <w:marLeft w:val="0"/>
                      <w:marRight w:val="0"/>
                      <w:marTop w:val="0"/>
                      <w:marBottom w:val="0"/>
                      <w:divBdr>
                        <w:top w:val="none" w:sz="0" w:space="0" w:color="auto"/>
                        <w:left w:val="none" w:sz="0" w:space="0" w:color="auto"/>
                        <w:bottom w:val="none" w:sz="0" w:space="0" w:color="auto"/>
                        <w:right w:val="none" w:sz="0" w:space="0" w:color="auto"/>
                      </w:divBdr>
                    </w:div>
                  </w:divsChild>
                </w:div>
                <w:div w:id="807480844">
                  <w:marLeft w:val="0"/>
                  <w:marRight w:val="0"/>
                  <w:marTop w:val="0"/>
                  <w:marBottom w:val="0"/>
                  <w:divBdr>
                    <w:top w:val="none" w:sz="0" w:space="0" w:color="auto"/>
                    <w:left w:val="none" w:sz="0" w:space="0" w:color="auto"/>
                    <w:bottom w:val="none" w:sz="0" w:space="0" w:color="auto"/>
                    <w:right w:val="none" w:sz="0" w:space="0" w:color="auto"/>
                  </w:divBdr>
                  <w:divsChild>
                    <w:div w:id="798298268">
                      <w:marLeft w:val="0"/>
                      <w:marRight w:val="0"/>
                      <w:marTop w:val="0"/>
                      <w:marBottom w:val="0"/>
                      <w:divBdr>
                        <w:top w:val="none" w:sz="0" w:space="0" w:color="auto"/>
                        <w:left w:val="none" w:sz="0" w:space="0" w:color="auto"/>
                        <w:bottom w:val="none" w:sz="0" w:space="0" w:color="auto"/>
                        <w:right w:val="none" w:sz="0" w:space="0" w:color="auto"/>
                      </w:divBdr>
                    </w:div>
                  </w:divsChild>
                </w:div>
                <w:div w:id="822698402">
                  <w:marLeft w:val="0"/>
                  <w:marRight w:val="0"/>
                  <w:marTop w:val="0"/>
                  <w:marBottom w:val="0"/>
                  <w:divBdr>
                    <w:top w:val="none" w:sz="0" w:space="0" w:color="auto"/>
                    <w:left w:val="none" w:sz="0" w:space="0" w:color="auto"/>
                    <w:bottom w:val="none" w:sz="0" w:space="0" w:color="auto"/>
                    <w:right w:val="none" w:sz="0" w:space="0" w:color="auto"/>
                  </w:divBdr>
                  <w:divsChild>
                    <w:div w:id="618074158">
                      <w:marLeft w:val="0"/>
                      <w:marRight w:val="0"/>
                      <w:marTop w:val="0"/>
                      <w:marBottom w:val="0"/>
                      <w:divBdr>
                        <w:top w:val="none" w:sz="0" w:space="0" w:color="auto"/>
                        <w:left w:val="none" w:sz="0" w:space="0" w:color="auto"/>
                        <w:bottom w:val="none" w:sz="0" w:space="0" w:color="auto"/>
                        <w:right w:val="none" w:sz="0" w:space="0" w:color="auto"/>
                      </w:divBdr>
                    </w:div>
                  </w:divsChild>
                </w:div>
                <w:div w:id="823818323">
                  <w:marLeft w:val="0"/>
                  <w:marRight w:val="0"/>
                  <w:marTop w:val="0"/>
                  <w:marBottom w:val="0"/>
                  <w:divBdr>
                    <w:top w:val="none" w:sz="0" w:space="0" w:color="auto"/>
                    <w:left w:val="none" w:sz="0" w:space="0" w:color="auto"/>
                    <w:bottom w:val="none" w:sz="0" w:space="0" w:color="auto"/>
                    <w:right w:val="none" w:sz="0" w:space="0" w:color="auto"/>
                  </w:divBdr>
                  <w:divsChild>
                    <w:div w:id="979650740">
                      <w:marLeft w:val="0"/>
                      <w:marRight w:val="0"/>
                      <w:marTop w:val="0"/>
                      <w:marBottom w:val="0"/>
                      <w:divBdr>
                        <w:top w:val="none" w:sz="0" w:space="0" w:color="auto"/>
                        <w:left w:val="none" w:sz="0" w:space="0" w:color="auto"/>
                        <w:bottom w:val="none" w:sz="0" w:space="0" w:color="auto"/>
                        <w:right w:val="none" w:sz="0" w:space="0" w:color="auto"/>
                      </w:divBdr>
                    </w:div>
                  </w:divsChild>
                </w:div>
                <w:div w:id="877861899">
                  <w:marLeft w:val="0"/>
                  <w:marRight w:val="0"/>
                  <w:marTop w:val="0"/>
                  <w:marBottom w:val="0"/>
                  <w:divBdr>
                    <w:top w:val="none" w:sz="0" w:space="0" w:color="auto"/>
                    <w:left w:val="none" w:sz="0" w:space="0" w:color="auto"/>
                    <w:bottom w:val="none" w:sz="0" w:space="0" w:color="auto"/>
                    <w:right w:val="none" w:sz="0" w:space="0" w:color="auto"/>
                  </w:divBdr>
                  <w:divsChild>
                    <w:div w:id="993028692">
                      <w:marLeft w:val="0"/>
                      <w:marRight w:val="0"/>
                      <w:marTop w:val="0"/>
                      <w:marBottom w:val="0"/>
                      <w:divBdr>
                        <w:top w:val="none" w:sz="0" w:space="0" w:color="auto"/>
                        <w:left w:val="none" w:sz="0" w:space="0" w:color="auto"/>
                        <w:bottom w:val="none" w:sz="0" w:space="0" w:color="auto"/>
                        <w:right w:val="none" w:sz="0" w:space="0" w:color="auto"/>
                      </w:divBdr>
                    </w:div>
                  </w:divsChild>
                </w:div>
                <w:div w:id="1003626751">
                  <w:marLeft w:val="0"/>
                  <w:marRight w:val="0"/>
                  <w:marTop w:val="0"/>
                  <w:marBottom w:val="0"/>
                  <w:divBdr>
                    <w:top w:val="none" w:sz="0" w:space="0" w:color="auto"/>
                    <w:left w:val="none" w:sz="0" w:space="0" w:color="auto"/>
                    <w:bottom w:val="none" w:sz="0" w:space="0" w:color="auto"/>
                    <w:right w:val="none" w:sz="0" w:space="0" w:color="auto"/>
                  </w:divBdr>
                  <w:divsChild>
                    <w:div w:id="364601809">
                      <w:marLeft w:val="0"/>
                      <w:marRight w:val="0"/>
                      <w:marTop w:val="0"/>
                      <w:marBottom w:val="0"/>
                      <w:divBdr>
                        <w:top w:val="none" w:sz="0" w:space="0" w:color="auto"/>
                        <w:left w:val="none" w:sz="0" w:space="0" w:color="auto"/>
                        <w:bottom w:val="none" w:sz="0" w:space="0" w:color="auto"/>
                        <w:right w:val="none" w:sz="0" w:space="0" w:color="auto"/>
                      </w:divBdr>
                    </w:div>
                  </w:divsChild>
                </w:div>
                <w:div w:id="1007363139">
                  <w:marLeft w:val="0"/>
                  <w:marRight w:val="0"/>
                  <w:marTop w:val="0"/>
                  <w:marBottom w:val="0"/>
                  <w:divBdr>
                    <w:top w:val="none" w:sz="0" w:space="0" w:color="auto"/>
                    <w:left w:val="none" w:sz="0" w:space="0" w:color="auto"/>
                    <w:bottom w:val="none" w:sz="0" w:space="0" w:color="auto"/>
                    <w:right w:val="none" w:sz="0" w:space="0" w:color="auto"/>
                  </w:divBdr>
                  <w:divsChild>
                    <w:div w:id="1674643671">
                      <w:marLeft w:val="0"/>
                      <w:marRight w:val="0"/>
                      <w:marTop w:val="0"/>
                      <w:marBottom w:val="0"/>
                      <w:divBdr>
                        <w:top w:val="none" w:sz="0" w:space="0" w:color="auto"/>
                        <w:left w:val="none" w:sz="0" w:space="0" w:color="auto"/>
                        <w:bottom w:val="none" w:sz="0" w:space="0" w:color="auto"/>
                        <w:right w:val="none" w:sz="0" w:space="0" w:color="auto"/>
                      </w:divBdr>
                    </w:div>
                  </w:divsChild>
                </w:div>
                <w:div w:id="1041705920">
                  <w:marLeft w:val="0"/>
                  <w:marRight w:val="0"/>
                  <w:marTop w:val="0"/>
                  <w:marBottom w:val="0"/>
                  <w:divBdr>
                    <w:top w:val="none" w:sz="0" w:space="0" w:color="auto"/>
                    <w:left w:val="none" w:sz="0" w:space="0" w:color="auto"/>
                    <w:bottom w:val="none" w:sz="0" w:space="0" w:color="auto"/>
                    <w:right w:val="none" w:sz="0" w:space="0" w:color="auto"/>
                  </w:divBdr>
                  <w:divsChild>
                    <w:div w:id="182716752">
                      <w:marLeft w:val="0"/>
                      <w:marRight w:val="0"/>
                      <w:marTop w:val="0"/>
                      <w:marBottom w:val="0"/>
                      <w:divBdr>
                        <w:top w:val="none" w:sz="0" w:space="0" w:color="auto"/>
                        <w:left w:val="none" w:sz="0" w:space="0" w:color="auto"/>
                        <w:bottom w:val="none" w:sz="0" w:space="0" w:color="auto"/>
                        <w:right w:val="none" w:sz="0" w:space="0" w:color="auto"/>
                      </w:divBdr>
                    </w:div>
                  </w:divsChild>
                </w:div>
                <w:div w:id="1062677695">
                  <w:marLeft w:val="0"/>
                  <w:marRight w:val="0"/>
                  <w:marTop w:val="0"/>
                  <w:marBottom w:val="0"/>
                  <w:divBdr>
                    <w:top w:val="none" w:sz="0" w:space="0" w:color="auto"/>
                    <w:left w:val="none" w:sz="0" w:space="0" w:color="auto"/>
                    <w:bottom w:val="none" w:sz="0" w:space="0" w:color="auto"/>
                    <w:right w:val="none" w:sz="0" w:space="0" w:color="auto"/>
                  </w:divBdr>
                  <w:divsChild>
                    <w:div w:id="431437359">
                      <w:marLeft w:val="0"/>
                      <w:marRight w:val="0"/>
                      <w:marTop w:val="0"/>
                      <w:marBottom w:val="0"/>
                      <w:divBdr>
                        <w:top w:val="none" w:sz="0" w:space="0" w:color="auto"/>
                        <w:left w:val="none" w:sz="0" w:space="0" w:color="auto"/>
                        <w:bottom w:val="none" w:sz="0" w:space="0" w:color="auto"/>
                        <w:right w:val="none" w:sz="0" w:space="0" w:color="auto"/>
                      </w:divBdr>
                    </w:div>
                  </w:divsChild>
                </w:div>
                <w:div w:id="1069621397">
                  <w:marLeft w:val="0"/>
                  <w:marRight w:val="0"/>
                  <w:marTop w:val="0"/>
                  <w:marBottom w:val="0"/>
                  <w:divBdr>
                    <w:top w:val="none" w:sz="0" w:space="0" w:color="auto"/>
                    <w:left w:val="none" w:sz="0" w:space="0" w:color="auto"/>
                    <w:bottom w:val="none" w:sz="0" w:space="0" w:color="auto"/>
                    <w:right w:val="none" w:sz="0" w:space="0" w:color="auto"/>
                  </w:divBdr>
                  <w:divsChild>
                    <w:div w:id="827215028">
                      <w:marLeft w:val="0"/>
                      <w:marRight w:val="0"/>
                      <w:marTop w:val="0"/>
                      <w:marBottom w:val="0"/>
                      <w:divBdr>
                        <w:top w:val="none" w:sz="0" w:space="0" w:color="auto"/>
                        <w:left w:val="none" w:sz="0" w:space="0" w:color="auto"/>
                        <w:bottom w:val="none" w:sz="0" w:space="0" w:color="auto"/>
                        <w:right w:val="none" w:sz="0" w:space="0" w:color="auto"/>
                      </w:divBdr>
                    </w:div>
                  </w:divsChild>
                </w:div>
                <w:div w:id="1220677219">
                  <w:marLeft w:val="0"/>
                  <w:marRight w:val="0"/>
                  <w:marTop w:val="0"/>
                  <w:marBottom w:val="0"/>
                  <w:divBdr>
                    <w:top w:val="none" w:sz="0" w:space="0" w:color="auto"/>
                    <w:left w:val="none" w:sz="0" w:space="0" w:color="auto"/>
                    <w:bottom w:val="none" w:sz="0" w:space="0" w:color="auto"/>
                    <w:right w:val="none" w:sz="0" w:space="0" w:color="auto"/>
                  </w:divBdr>
                  <w:divsChild>
                    <w:div w:id="31852763">
                      <w:marLeft w:val="0"/>
                      <w:marRight w:val="0"/>
                      <w:marTop w:val="0"/>
                      <w:marBottom w:val="0"/>
                      <w:divBdr>
                        <w:top w:val="none" w:sz="0" w:space="0" w:color="auto"/>
                        <w:left w:val="none" w:sz="0" w:space="0" w:color="auto"/>
                        <w:bottom w:val="none" w:sz="0" w:space="0" w:color="auto"/>
                        <w:right w:val="none" w:sz="0" w:space="0" w:color="auto"/>
                      </w:divBdr>
                    </w:div>
                  </w:divsChild>
                </w:div>
                <w:div w:id="1253247214">
                  <w:marLeft w:val="0"/>
                  <w:marRight w:val="0"/>
                  <w:marTop w:val="0"/>
                  <w:marBottom w:val="0"/>
                  <w:divBdr>
                    <w:top w:val="none" w:sz="0" w:space="0" w:color="auto"/>
                    <w:left w:val="none" w:sz="0" w:space="0" w:color="auto"/>
                    <w:bottom w:val="none" w:sz="0" w:space="0" w:color="auto"/>
                    <w:right w:val="none" w:sz="0" w:space="0" w:color="auto"/>
                  </w:divBdr>
                  <w:divsChild>
                    <w:div w:id="732774256">
                      <w:marLeft w:val="0"/>
                      <w:marRight w:val="0"/>
                      <w:marTop w:val="0"/>
                      <w:marBottom w:val="0"/>
                      <w:divBdr>
                        <w:top w:val="none" w:sz="0" w:space="0" w:color="auto"/>
                        <w:left w:val="none" w:sz="0" w:space="0" w:color="auto"/>
                        <w:bottom w:val="none" w:sz="0" w:space="0" w:color="auto"/>
                        <w:right w:val="none" w:sz="0" w:space="0" w:color="auto"/>
                      </w:divBdr>
                    </w:div>
                  </w:divsChild>
                </w:div>
                <w:div w:id="1415855769">
                  <w:marLeft w:val="0"/>
                  <w:marRight w:val="0"/>
                  <w:marTop w:val="0"/>
                  <w:marBottom w:val="0"/>
                  <w:divBdr>
                    <w:top w:val="none" w:sz="0" w:space="0" w:color="auto"/>
                    <w:left w:val="none" w:sz="0" w:space="0" w:color="auto"/>
                    <w:bottom w:val="none" w:sz="0" w:space="0" w:color="auto"/>
                    <w:right w:val="none" w:sz="0" w:space="0" w:color="auto"/>
                  </w:divBdr>
                  <w:divsChild>
                    <w:div w:id="116531401">
                      <w:marLeft w:val="0"/>
                      <w:marRight w:val="0"/>
                      <w:marTop w:val="0"/>
                      <w:marBottom w:val="0"/>
                      <w:divBdr>
                        <w:top w:val="none" w:sz="0" w:space="0" w:color="auto"/>
                        <w:left w:val="none" w:sz="0" w:space="0" w:color="auto"/>
                        <w:bottom w:val="none" w:sz="0" w:space="0" w:color="auto"/>
                        <w:right w:val="none" w:sz="0" w:space="0" w:color="auto"/>
                      </w:divBdr>
                    </w:div>
                  </w:divsChild>
                </w:div>
                <w:div w:id="1420055155">
                  <w:marLeft w:val="0"/>
                  <w:marRight w:val="0"/>
                  <w:marTop w:val="0"/>
                  <w:marBottom w:val="0"/>
                  <w:divBdr>
                    <w:top w:val="none" w:sz="0" w:space="0" w:color="auto"/>
                    <w:left w:val="none" w:sz="0" w:space="0" w:color="auto"/>
                    <w:bottom w:val="none" w:sz="0" w:space="0" w:color="auto"/>
                    <w:right w:val="none" w:sz="0" w:space="0" w:color="auto"/>
                  </w:divBdr>
                  <w:divsChild>
                    <w:div w:id="1995452201">
                      <w:marLeft w:val="0"/>
                      <w:marRight w:val="0"/>
                      <w:marTop w:val="0"/>
                      <w:marBottom w:val="0"/>
                      <w:divBdr>
                        <w:top w:val="none" w:sz="0" w:space="0" w:color="auto"/>
                        <w:left w:val="none" w:sz="0" w:space="0" w:color="auto"/>
                        <w:bottom w:val="none" w:sz="0" w:space="0" w:color="auto"/>
                        <w:right w:val="none" w:sz="0" w:space="0" w:color="auto"/>
                      </w:divBdr>
                    </w:div>
                  </w:divsChild>
                </w:div>
                <w:div w:id="1446345866">
                  <w:marLeft w:val="0"/>
                  <w:marRight w:val="0"/>
                  <w:marTop w:val="0"/>
                  <w:marBottom w:val="0"/>
                  <w:divBdr>
                    <w:top w:val="none" w:sz="0" w:space="0" w:color="auto"/>
                    <w:left w:val="none" w:sz="0" w:space="0" w:color="auto"/>
                    <w:bottom w:val="none" w:sz="0" w:space="0" w:color="auto"/>
                    <w:right w:val="none" w:sz="0" w:space="0" w:color="auto"/>
                  </w:divBdr>
                  <w:divsChild>
                    <w:div w:id="431318355">
                      <w:marLeft w:val="0"/>
                      <w:marRight w:val="0"/>
                      <w:marTop w:val="0"/>
                      <w:marBottom w:val="0"/>
                      <w:divBdr>
                        <w:top w:val="none" w:sz="0" w:space="0" w:color="auto"/>
                        <w:left w:val="none" w:sz="0" w:space="0" w:color="auto"/>
                        <w:bottom w:val="none" w:sz="0" w:space="0" w:color="auto"/>
                        <w:right w:val="none" w:sz="0" w:space="0" w:color="auto"/>
                      </w:divBdr>
                    </w:div>
                  </w:divsChild>
                </w:div>
                <w:div w:id="1543249536">
                  <w:marLeft w:val="0"/>
                  <w:marRight w:val="0"/>
                  <w:marTop w:val="0"/>
                  <w:marBottom w:val="0"/>
                  <w:divBdr>
                    <w:top w:val="none" w:sz="0" w:space="0" w:color="auto"/>
                    <w:left w:val="none" w:sz="0" w:space="0" w:color="auto"/>
                    <w:bottom w:val="none" w:sz="0" w:space="0" w:color="auto"/>
                    <w:right w:val="none" w:sz="0" w:space="0" w:color="auto"/>
                  </w:divBdr>
                  <w:divsChild>
                    <w:div w:id="1242178438">
                      <w:marLeft w:val="0"/>
                      <w:marRight w:val="0"/>
                      <w:marTop w:val="0"/>
                      <w:marBottom w:val="0"/>
                      <w:divBdr>
                        <w:top w:val="none" w:sz="0" w:space="0" w:color="auto"/>
                        <w:left w:val="none" w:sz="0" w:space="0" w:color="auto"/>
                        <w:bottom w:val="none" w:sz="0" w:space="0" w:color="auto"/>
                        <w:right w:val="none" w:sz="0" w:space="0" w:color="auto"/>
                      </w:divBdr>
                    </w:div>
                  </w:divsChild>
                </w:div>
                <w:div w:id="1700156507">
                  <w:marLeft w:val="0"/>
                  <w:marRight w:val="0"/>
                  <w:marTop w:val="0"/>
                  <w:marBottom w:val="0"/>
                  <w:divBdr>
                    <w:top w:val="none" w:sz="0" w:space="0" w:color="auto"/>
                    <w:left w:val="none" w:sz="0" w:space="0" w:color="auto"/>
                    <w:bottom w:val="none" w:sz="0" w:space="0" w:color="auto"/>
                    <w:right w:val="none" w:sz="0" w:space="0" w:color="auto"/>
                  </w:divBdr>
                  <w:divsChild>
                    <w:div w:id="1748529386">
                      <w:marLeft w:val="0"/>
                      <w:marRight w:val="0"/>
                      <w:marTop w:val="0"/>
                      <w:marBottom w:val="0"/>
                      <w:divBdr>
                        <w:top w:val="none" w:sz="0" w:space="0" w:color="auto"/>
                        <w:left w:val="none" w:sz="0" w:space="0" w:color="auto"/>
                        <w:bottom w:val="none" w:sz="0" w:space="0" w:color="auto"/>
                        <w:right w:val="none" w:sz="0" w:space="0" w:color="auto"/>
                      </w:divBdr>
                    </w:div>
                  </w:divsChild>
                </w:div>
                <w:div w:id="1798176945">
                  <w:marLeft w:val="0"/>
                  <w:marRight w:val="0"/>
                  <w:marTop w:val="0"/>
                  <w:marBottom w:val="0"/>
                  <w:divBdr>
                    <w:top w:val="none" w:sz="0" w:space="0" w:color="auto"/>
                    <w:left w:val="none" w:sz="0" w:space="0" w:color="auto"/>
                    <w:bottom w:val="none" w:sz="0" w:space="0" w:color="auto"/>
                    <w:right w:val="none" w:sz="0" w:space="0" w:color="auto"/>
                  </w:divBdr>
                  <w:divsChild>
                    <w:div w:id="936402490">
                      <w:marLeft w:val="0"/>
                      <w:marRight w:val="0"/>
                      <w:marTop w:val="0"/>
                      <w:marBottom w:val="0"/>
                      <w:divBdr>
                        <w:top w:val="none" w:sz="0" w:space="0" w:color="auto"/>
                        <w:left w:val="none" w:sz="0" w:space="0" w:color="auto"/>
                        <w:bottom w:val="none" w:sz="0" w:space="0" w:color="auto"/>
                        <w:right w:val="none" w:sz="0" w:space="0" w:color="auto"/>
                      </w:divBdr>
                    </w:div>
                  </w:divsChild>
                </w:div>
                <w:div w:id="1910266220">
                  <w:marLeft w:val="0"/>
                  <w:marRight w:val="0"/>
                  <w:marTop w:val="0"/>
                  <w:marBottom w:val="0"/>
                  <w:divBdr>
                    <w:top w:val="none" w:sz="0" w:space="0" w:color="auto"/>
                    <w:left w:val="none" w:sz="0" w:space="0" w:color="auto"/>
                    <w:bottom w:val="none" w:sz="0" w:space="0" w:color="auto"/>
                    <w:right w:val="none" w:sz="0" w:space="0" w:color="auto"/>
                  </w:divBdr>
                  <w:divsChild>
                    <w:div w:id="696731959">
                      <w:marLeft w:val="0"/>
                      <w:marRight w:val="0"/>
                      <w:marTop w:val="0"/>
                      <w:marBottom w:val="0"/>
                      <w:divBdr>
                        <w:top w:val="none" w:sz="0" w:space="0" w:color="auto"/>
                        <w:left w:val="none" w:sz="0" w:space="0" w:color="auto"/>
                        <w:bottom w:val="none" w:sz="0" w:space="0" w:color="auto"/>
                        <w:right w:val="none" w:sz="0" w:space="0" w:color="auto"/>
                      </w:divBdr>
                    </w:div>
                  </w:divsChild>
                </w:div>
                <w:div w:id="1914387776">
                  <w:marLeft w:val="0"/>
                  <w:marRight w:val="0"/>
                  <w:marTop w:val="0"/>
                  <w:marBottom w:val="0"/>
                  <w:divBdr>
                    <w:top w:val="none" w:sz="0" w:space="0" w:color="auto"/>
                    <w:left w:val="none" w:sz="0" w:space="0" w:color="auto"/>
                    <w:bottom w:val="none" w:sz="0" w:space="0" w:color="auto"/>
                    <w:right w:val="none" w:sz="0" w:space="0" w:color="auto"/>
                  </w:divBdr>
                  <w:divsChild>
                    <w:div w:id="1709644318">
                      <w:marLeft w:val="0"/>
                      <w:marRight w:val="0"/>
                      <w:marTop w:val="0"/>
                      <w:marBottom w:val="0"/>
                      <w:divBdr>
                        <w:top w:val="none" w:sz="0" w:space="0" w:color="auto"/>
                        <w:left w:val="none" w:sz="0" w:space="0" w:color="auto"/>
                        <w:bottom w:val="none" w:sz="0" w:space="0" w:color="auto"/>
                        <w:right w:val="none" w:sz="0" w:space="0" w:color="auto"/>
                      </w:divBdr>
                    </w:div>
                  </w:divsChild>
                </w:div>
                <w:div w:id="1949269994">
                  <w:marLeft w:val="0"/>
                  <w:marRight w:val="0"/>
                  <w:marTop w:val="0"/>
                  <w:marBottom w:val="0"/>
                  <w:divBdr>
                    <w:top w:val="none" w:sz="0" w:space="0" w:color="auto"/>
                    <w:left w:val="none" w:sz="0" w:space="0" w:color="auto"/>
                    <w:bottom w:val="none" w:sz="0" w:space="0" w:color="auto"/>
                    <w:right w:val="none" w:sz="0" w:space="0" w:color="auto"/>
                  </w:divBdr>
                  <w:divsChild>
                    <w:div w:id="718212390">
                      <w:marLeft w:val="0"/>
                      <w:marRight w:val="0"/>
                      <w:marTop w:val="0"/>
                      <w:marBottom w:val="0"/>
                      <w:divBdr>
                        <w:top w:val="none" w:sz="0" w:space="0" w:color="auto"/>
                        <w:left w:val="none" w:sz="0" w:space="0" w:color="auto"/>
                        <w:bottom w:val="none" w:sz="0" w:space="0" w:color="auto"/>
                        <w:right w:val="none" w:sz="0" w:space="0" w:color="auto"/>
                      </w:divBdr>
                    </w:div>
                  </w:divsChild>
                </w:div>
                <w:div w:id="2004549979">
                  <w:marLeft w:val="0"/>
                  <w:marRight w:val="0"/>
                  <w:marTop w:val="0"/>
                  <w:marBottom w:val="0"/>
                  <w:divBdr>
                    <w:top w:val="none" w:sz="0" w:space="0" w:color="auto"/>
                    <w:left w:val="none" w:sz="0" w:space="0" w:color="auto"/>
                    <w:bottom w:val="none" w:sz="0" w:space="0" w:color="auto"/>
                    <w:right w:val="none" w:sz="0" w:space="0" w:color="auto"/>
                  </w:divBdr>
                  <w:divsChild>
                    <w:div w:id="1428841365">
                      <w:marLeft w:val="0"/>
                      <w:marRight w:val="0"/>
                      <w:marTop w:val="0"/>
                      <w:marBottom w:val="0"/>
                      <w:divBdr>
                        <w:top w:val="none" w:sz="0" w:space="0" w:color="auto"/>
                        <w:left w:val="none" w:sz="0" w:space="0" w:color="auto"/>
                        <w:bottom w:val="none" w:sz="0" w:space="0" w:color="auto"/>
                        <w:right w:val="none" w:sz="0" w:space="0" w:color="auto"/>
                      </w:divBdr>
                    </w:div>
                  </w:divsChild>
                </w:div>
                <w:div w:id="2057000613">
                  <w:marLeft w:val="0"/>
                  <w:marRight w:val="0"/>
                  <w:marTop w:val="0"/>
                  <w:marBottom w:val="0"/>
                  <w:divBdr>
                    <w:top w:val="none" w:sz="0" w:space="0" w:color="auto"/>
                    <w:left w:val="none" w:sz="0" w:space="0" w:color="auto"/>
                    <w:bottom w:val="none" w:sz="0" w:space="0" w:color="auto"/>
                    <w:right w:val="none" w:sz="0" w:space="0" w:color="auto"/>
                  </w:divBdr>
                  <w:divsChild>
                    <w:div w:id="91940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887700">
          <w:marLeft w:val="0"/>
          <w:marRight w:val="0"/>
          <w:marTop w:val="0"/>
          <w:marBottom w:val="0"/>
          <w:divBdr>
            <w:top w:val="none" w:sz="0" w:space="0" w:color="auto"/>
            <w:left w:val="none" w:sz="0" w:space="0" w:color="auto"/>
            <w:bottom w:val="none" w:sz="0" w:space="0" w:color="auto"/>
            <w:right w:val="none" w:sz="0" w:space="0" w:color="auto"/>
          </w:divBdr>
        </w:div>
        <w:div w:id="1411191011">
          <w:marLeft w:val="0"/>
          <w:marRight w:val="0"/>
          <w:marTop w:val="0"/>
          <w:marBottom w:val="0"/>
          <w:divBdr>
            <w:top w:val="none" w:sz="0" w:space="0" w:color="auto"/>
            <w:left w:val="none" w:sz="0" w:space="0" w:color="auto"/>
            <w:bottom w:val="none" w:sz="0" w:space="0" w:color="auto"/>
            <w:right w:val="none" w:sz="0" w:space="0" w:color="auto"/>
          </w:divBdr>
        </w:div>
        <w:div w:id="1417901008">
          <w:marLeft w:val="0"/>
          <w:marRight w:val="0"/>
          <w:marTop w:val="0"/>
          <w:marBottom w:val="0"/>
          <w:divBdr>
            <w:top w:val="none" w:sz="0" w:space="0" w:color="auto"/>
            <w:left w:val="none" w:sz="0" w:space="0" w:color="auto"/>
            <w:bottom w:val="none" w:sz="0" w:space="0" w:color="auto"/>
            <w:right w:val="none" w:sz="0" w:space="0" w:color="auto"/>
          </w:divBdr>
        </w:div>
        <w:div w:id="1641419898">
          <w:marLeft w:val="0"/>
          <w:marRight w:val="0"/>
          <w:marTop w:val="0"/>
          <w:marBottom w:val="0"/>
          <w:divBdr>
            <w:top w:val="none" w:sz="0" w:space="0" w:color="auto"/>
            <w:left w:val="none" w:sz="0" w:space="0" w:color="auto"/>
            <w:bottom w:val="none" w:sz="0" w:space="0" w:color="auto"/>
            <w:right w:val="none" w:sz="0" w:space="0" w:color="auto"/>
          </w:divBdr>
        </w:div>
        <w:div w:id="1716612574">
          <w:marLeft w:val="0"/>
          <w:marRight w:val="0"/>
          <w:marTop w:val="0"/>
          <w:marBottom w:val="0"/>
          <w:divBdr>
            <w:top w:val="none" w:sz="0" w:space="0" w:color="auto"/>
            <w:left w:val="none" w:sz="0" w:space="0" w:color="auto"/>
            <w:bottom w:val="none" w:sz="0" w:space="0" w:color="auto"/>
            <w:right w:val="none" w:sz="0" w:space="0" w:color="auto"/>
          </w:divBdr>
          <w:divsChild>
            <w:div w:id="1932273639">
              <w:marLeft w:val="-75"/>
              <w:marRight w:val="0"/>
              <w:marTop w:val="30"/>
              <w:marBottom w:val="30"/>
              <w:divBdr>
                <w:top w:val="none" w:sz="0" w:space="0" w:color="auto"/>
                <w:left w:val="none" w:sz="0" w:space="0" w:color="auto"/>
                <w:bottom w:val="none" w:sz="0" w:space="0" w:color="auto"/>
                <w:right w:val="none" w:sz="0" w:space="0" w:color="auto"/>
              </w:divBdr>
              <w:divsChild>
                <w:div w:id="19792322">
                  <w:marLeft w:val="0"/>
                  <w:marRight w:val="0"/>
                  <w:marTop w:val="0"/>
                  <w:marBottom w:val="0"/>
                  <w:divBdr>
                    <w:top w:val="none" w:sz="0" w:space="0" w:color="auto"/>
                    <w:left w:val="none" w:sz="0" w:space="0" w:color="auto"/>
                    <w:bottom w:val="none" w:sz="0" w:space="0" w:color="auto"/>
                    <w:right w:val="none" w:sz="0" w:space="0" w:color="auto"/>
                  </w:divBdr>
                  <w:divsChild>
                    <w:div w:id="165248816">
                      <w:marLeft w:val="0"/>
                      <w:marRight w:val="0"/>
                      <w:marTop w:val="0"/>
                      <w:marBottom w:val="0"/>
                      <w:divBdr>
                        <w:top w:val="none" w:sz="0" w:space="0" w:color="auto"/>
                        <w:left w:val="none" w:sz="0" w:space="0" w:color="auto"/>
                        <w:bottom w:val="none" w:sz="0" w:space="0" w:color="auto"/>
                        <w:right w:val="none" w:sz="0" w:space="0" w:color="auto"/>
                      </w:divBdr>
                    </w:div>
                  </w:divsChild>
                </w:div>
                <w:div w:id="102921436">
                  <w:marLeft w:val="0"/>
                  <w:marRight w:val="0"/>
                  <w:marTop w:val="0"/>
                  <w:marBottom w:val="0"/>
                  <w:divBdr>
                    <w:top w:val="none" w:sz="0" w:space="0" w:color="auto"/>
                    <w:left w:val="none" w:sz="0" w:space="0" w:color="auto"/>
                    <w:bottom w:val="none" w:sz="0" w:space="0" w:color="auto"/>
                    <w:right w:val="none" w:sz="0" w:space="0" w:color="auto"/>
                  </w:divBdr>
                  <w:divsChild>
                    <w:div w:id="1293291698">
                      <w:marLeft w:val="0"/>
                      <w:marRight w:val="0"/>
                      <w:marTop w:val="0"/>
                      <w:marBottom w:val="0"/>
                      <w:divBdr>
                        <w:top w:val="none" w:sz="0" w:space="0" w:color="auto"/>
                        <w:left w:val="none" w:sz="0" w:space="0" w:color="auto"/>
                        <w:bottom w:val="none" w:sz="0" w:space="0" w:color="auto"/>
                        <w:right w:val="none" w:sz="0" w:space="0" w:color="auto"/>
                      </w:divBdr>
                    </w:div>
                  </w:divsChild>
                </w:div>
                <w:div w:id="167260055">
                  <w:marLeft w:val="0"/>
                  <w:marRight w:val="0"/>
                  <w:marTop w:val="0"/>
                  <w:marBottom w:val="0"/>
                  <w:divBdr>
                    <w:top w:val="none" w:sz="0" w:space="0" w:color="auto"/>
                    <w:left w:val="none" w:sz="0" w:space="0" w:color="auto"/>
                    <w:bottom w:val="none" w:sz="0" w:space="0" w:color="auto"/>
                    <w:right w:val="none" w:sz="0" w:space="0" w:color="auto"/>
                  </w:divBdr>
                  <w:divsChild>
                    <w:div w:id="1510101732">
                      <w:marLeft w:val="0"/>
                      <w:marRight w:val="0"/>
                      <w:marTop w:val="0"/>
                      <w:marBottom w:val="0"/>
                      <w:divBdr>
                        <w:top w:val="none" w:sz="0" w:space="0" w:color="auto"/>
                        <w:left w:val="none" w:sz="0" w:space="0" w:color="auto"/>
                        <w:bottom w:val="none" w:sz="0" w:space="0" w:color="auto"/>
                        <w:right w:val="none" w:sz="0" w:space="0" w:color="auto"/>
                      </w:divBdr>
                    </w:div>
                  </w:divsChild>
                </w:div>
                <w:div w:id="284964595">
                  <w:marLeft w:val="0"/>
                  <w:marRight w:val="0"/>
                  <w:marTop w:val="0"/>
                  <w:marBottom w:val="0"/>
                  <w:divBdr>
                    <w:top w:val="none" w:sz="0" w:space="0" w:color="auto"/>
                    <w:left w:val="none" w:sz="0" w:space="0" w:color="auto"/>
                    <w:bottom w:val="none" w:sz="0" w:space="0" w:color="auto"/>
                    <w:right w:val="none" w:sz="0" w:space="0" w:color="auto"/>
                  </w:divBdr>
                  <w:divsChild>
                    <w:div w:id="1290436510">
                      <w:marLeft w:val="0"/>
                      <w:marRight w:val="0"/>
                      <w:marTop w:val="0"/>
                      <w:marBottom w:val="0"/>
                      <w:divBdr>
                        <w:top w:val="none" w:sz="0" w:space="0" w:color="auto"/>
                        <w:left w:val="none" w:sz="0" w:space="0" w:color="auto"/>
                        <w:bottom w:val="none" w:sz="0" w:space="0" w:color="auto"/>
                        <w:right w:val="none" w:sz="0" w:space="0" w:color="auto"/>
                      </w:divBdr>
                    </w:div>
                  </w:divsChild>
                </w:div>
                <w:div w:id="312179099">
                  <w:marLeft w:val="0"/>
                  <w:marRight w:val="0"/>
                  <w:marTop w:val="0"/>
                  <w:marBottom w:val="0"/>
                  <w:divBdr>
                    <w:top w:val="none" w:sz="0" w:space="0" w:color="auto"/>
                    <w:left w:val="none" w:sz="0" w:space="0" w:color="auto"/>
                    <w:bottom w:val="none" w:sz="0" w:space="0" w:color="auto"/>
                    <w:right w:val="none" w:sz="0" w:space="0" w:color="auto"/>
                  </w:divBdr>
                  <w:divsChild>
                    <w:div w:id="163404663">
                      <w:marLeft w:val="0"/>
                      <w:marRight w:val="0"/>
                      <w:marTop w:val="0"/>
                      <w:marBottom w:val="0"/>
                      <w:divBdr>
                        <w:top w:val="none" w:sz="0" w:space="0" w:color="auto"/>
                        <w:left w:val="none" w:sz="0" w:space="0" w:color="auto"/>
                        <w:bottom w:val="none" w:sz="0" w:space="0" w:color="auto"/>
                        <w:right w:val="none" w:sz="0" w:space="0" w:color="auto"/>
                      </w:divBdr>
                    </w:div>
                  </w:divsChild>
                </w:div>
                <w:div w:id="316498253">
                  <w:marLeft w:val="0"/>
                  <w:marRight w:val="0"/>
                  <w:marTop w:val="0"/>
                  <w:marBottom w:val="0"/>
                  <w:divBdr>
                    <w:top w:val="none" w:sz="0" w:space="0" w:color="auto"/>
                    <w:left w:val="none" w:sz="0" w:space="0" w:color="auto"/>
                    <w:bottom w:val="none" w:sz="0" w:space="0" w:color="auto"/>
                    <w:right w:val="none" w:sz="0" w:space="0" w:color="auto"/>
                  </w:divBdr>
                  <w:divsChild>
                    <w:div w:id="252592597">
                      <w:marLeft w:val="0"/>
                      <w:marRight w:val="0"/>
                      <w:marTop w:val="0"/>
                      <w:marBottom w:val="0"/>
                      <w:divBdr>
                        <w:top w:val="none" w:sz="0" w:space="0" w:color="auto"/>
                        <w:left w:val="none" w:sz="0" w:space="0" w:color="auto"/>
                        <w:bottom w:val="none" w:sz="0" w:space="0" w:color="auto"/>
                        <w:right w:val="none" w:sz="0" w:space="0" w:color="auto"/>
                      </w:divBdr>
                    </w:div>
                  </w:divsChild>
                </w:div>
                <w:div w:id="401295380">
                  <w:marLeft w:val="0"/>
                  <w:marRight w:val="0"/>
                  <w:marTop w:val="0"/>
                  <w:marBottom w:val="0"/>
                  <w:divBdr>
                    <w:top w:val="none" w:sz="0" w:space="0" w:color="auto"/>
                    <w:left w:val="none" w:sz="0" w:space="0" w:color="auto"/>
                    <w:bottom w:val="none" w:sz="0" w:space="0" w:color="auto"/>
                    <w:right w:val="none" w:sz="0" w:space="0" w:color="auto"/>
                  </w:divBdr>
                  <w:divsChild>
                    <w:div w:id="1765107960">
                      <w:marLeft w:val="0"/>
                      <w:marRight w:val="0"/>
                      <w:marTop w:val="0"/>
                      <w:marBottom w:val="0"/>
                      <w:divBdr>
                        <w:top w:val="none" w:sz="0" w:space="0" w:color="auto"/>
                        <w:left w:val="none" w:sz="0" w:space="0" w:color="auto"/>
                        <w:bottom w:val="none" w:sz="0" w:space="0" w:color="auto"/>
                        <w:right w:val="none" w:sz="0" w:space="0" w:color="auto"/>
                      </w:divBdr>
                    </w:div>
                  </w:divsChild>
                </w:div>
                <w:div w:id="415902094">
                  <w:marLeft w:val="0"/>
                  <w:marRight w:val="0"/>
                  <w:marTop w:val="0"/>
                  <w:marBottom w:val="0"/>
                  <w:divBdr>
                    <w:top w:val="none" w:sz="0" w:space="0" w:color="auto"/>
                    <w:left w:val="none" w:sz="0" w:space="0" w:color="auto"/>
                    <w:bottom w:val="none" w:sz="0" w:space="0" w:color="auto"/>
                    <w:right w:val="none" w:sz="0" w:space="0" w:color="auto"/>
                  </w:divBdr>
                  <w:divsChild>
                    <w:div w:id="143131816">
                      <w:marLeft w:val="0"/>
                      <w:marRight w:val="0"/>
                      <w:marTop w:val="0"/>
                      <w:marBottom w:val="0"/>
                      <w:divBdr>
                        <w:top w:val="none" w:sz="0" w:space="0" w:color="auto"/>
                        <w:left w:val="none" w:sz="0" w:space="0" w:color="auto"/>
                        <w:bottom w:val="none" w:sz="0" w:space="0" w:color="auto"/>
                        <w:right w:val="none" w:sz="0" w:space="0" w:color="auto"/>
                      </w:divBdr>
                    </w:div>
                  </w:divsChild>
                </w:div>
                <w:div w:id="454183260">
                  <w:marLeft w:val="0"/>
                  <w:marRight w:val="0"/>
                  <w:marTop w:val="0"/>
                  <w:marBottom w:val="0"/>
                  <w:divBdr>
                    <w:top w:val="none" w:sz="0" w:space="0" w:color="auto"/>
                    <w:left w:val="none" w:sz="0" w:space="0" w:color="auto"/>
                    <w:bottom w:val="none" w:sz="0" w:space="0" w:color="auto"/>
                    <w:right w:val="none" w:sz="0" w:space="0" w:color="auto"/>
                  </w:divBdr>
                  <w:divsChild>
                    <w:div w:id="1780182151">
                      <w:marLeft w:val="0"/>
                      <w:marRight w:val="0"/>
                      <w:marTop w:val="0"/>
                      <w:marBottom w:val="0"/>
                      <w:divBdr>
                        <w:top w:val="none" w:sz="0" w:space="0" w:color="auto"/>
                        <w:left w:val="none" w:sz="0" w:space="0" w:color="auto"/>
                        <w:bottom w:val="none" w:sz="0" w:space="0" w:color="auto"/>
                        <w:right w:val="none" w:sz="0" w:space="0" w:color="auto"/>
                      </w:divBdr>
                    </w:div>
                  </w:divsChild>
                </w:div>
                <w:div w:id="507597169">
                  <w:marLeft w:val="0"/>
                  <w:marRight w:val="0"/>
                  <w:marTop w:val="0"/>
                  <w:marBottom w:val="0"/>
                  <w:divBdr>
                    <w:top w:val="none" w:sz="0" w:space="0" w:color="auto"/>
                    <w:left w:val="none" w:sz="0" w:space="0" w:color="auto"/>
                    <w:bottom w:val="none" w:sz="0" w:space="0" w:color="auto"/>
                    <w:right w:val="none" w:sz="0" w:space="0" w:color="auto"/>
                  </w:divBdr>
                  <w:divsChild>
                    <w:div w:id="947540712">
                      <w:marLeft w:val="0"/>
                      <w:marRight w:val="0"/>
                      <w:marTop w:val="0"/>
                      <w:marBottom w:val="0"/>
                      <w:divBdr>
                        <w:top w:val="none" w:sz="0" w:space="0" w:color="auto"/>
                        <w:left w:val="none" w:sz="0" w:space="0" w:color="auto"/>
                        <w:bottom w:val="none" w:sz="0" w:space="0" w:color="auto"/>
                        <w:right w:val="none" w:sz="0" w:space="0" w:color="auto"/>
                      </w:divBdr>
                    </w:div>
                  </w:divsChild>
                </w:div>
                <w:div w:id="529880534">
                  <w:marLeft w:val="0"/>
                  <w:marRight w:val="0"/>
                  <w:marTop w:val="0"/>
                  <w:marBottom w:val="0"/>
                  <w:divBdr>
                    <w:top w:val="none" w:sz="0" w:space="0" w:color="auto"/>
                    <w:left w:val="none" w:sz="0" w:space="0" w:color="auto"/>
                    <w:bottom w:val="none" w:sz="0" w:space="0" w:color="auto"/>
                    <w:right w:val="none" w:sz="0" w:space="0" w:color="auto"/>
                  </w:divBdr>
                  <w:divsChild>
                    <w:div w:id="96100786">
                      <w:marLeft w:val="0"/>
                      <w:marRight w:val="0"/>
                      <w:marTop w:val="0"/>
                      <w:marBottom w:val="0"/>
                      <w:divBdr>
                        <w:top w:val="none" w:sz="0" w:space="0" w:color="auto"/>
                        <w:left w:val="none" w:sz="0" w:space="0" w:color="auto"/>
                        <w:bottom w:val="none" w:sz="0" w:space="0" w:color="auto"/>
                        <w:right w:val="none" w:sz="0" w:space="0" w:color="auto"/>
                      </w:divBdr>
                    </w:div>
                  </w:divsChild>
                </w:div>
                <w:div w:id="551307270">
                  <w:marLeft w:val="0"/>
                  <w:marRight w:val="0"/>
                  <w:marTop w:val="0"/>
                  <w:marBottom w:val="0"/>
                  <w:divBdr>
                    <w:top w:val="none" w:sz="0" w:space="0" w:color="auto"/>
                    <w:left w:val="none" w:sz="0" w:space="0" w:color="auto"/>
                    <w:bottom w:val="none" w:sz="0" w:space="0" w:color="auto"/>
                    <w:right w:val="none" w:sz="0" w:space="0" w:color="auto"/>
                  </w:divBdr>
                  <w:divsChild>
                    <w:div w:id="885215489">
                      <w:marLeft w:val="0"/>
                      <w:marRight w:val="0"/>
                      <w:marTop w:val="0"/>
                      <w:marBottom w:val="0"/>
                      <w:divBdr>
                        <w:top w:val="none" w:sz="0" w:space="0" w:color="auto"/>
                        <w:left w:val="none" w:sz="0" w:space="0" w:color="auto"/>
                        <w:bottom w:val="none" w:sz="0" w:space="0" w:color="auto"/>
                        <w:right w:val="none" w:sz="0" w:space="0" w:color="auto"/>
                      </w:divBdr>
                    </w:div>
                  </w:divsChild>
                </w:div>
                <w:div w:id="577714298">
                  <w:marLeft w:val="0"/>
                  <w:marRight w:val="0"/>
                  <w:marTop w:val="0"/>
                  <w:marBottom w:val="0"/>
                  <w:divBdr>
                    <w:top w:val="none" w:sz="0" w:space="0" w:color="auto"/>
                    <w:left w:val="none" w:sz="0" w:space="0" w:color="auto"/>
                    <w:bottom w:val="none" w:sz="0" w:space="0" w:color="auto"/>
                    <w:right w:val="none" w:sz="0" w:space="0" w:color="auto"/>
                  </w:divBdr>
                  <w:divsChild>
                    <w:div w:id="1203591295">
                      <w:marLeft w:val="0"/>
                      <w:marRight w:val="0"/>
                      <w:marTop w:val="0"/>
                      <w:marBottom w:val="0"/>
                      <w:divBdr>
                        <w:top w:val="none" w:sz="0" w:space="0" w:color="auto"/>
                        <w:left w:val="none" w:sz="0" w:space="0" w:color="auto"/>
                        <w:bottom w:val="none" w:sz="0" w:space="0" w:color="auto"/>
                        <w:right w:val="none" w:sz="0" w:space="0" w:color="auto"/>
                      </w:divBdr>
                    </w:div>
                  </w:divsChild>
                </w:div>
                <w:div w:id="718672186">
                  <w:marLeft w:val="0"/>
                  <w:marRight w:val="0"/>
                  <w:marTop w:val="0"/>
                  <w:marBottom w:val="0"/>
                  <w:divBdr>
                    <w:top w:val="none" w:sz="0" w:space="0" w:color="auto"/>
                    <w:left w:val="none" w:sz="0" w:space="0" w:color="auto"/>
                    <w:bottom w:val="none" w:sz="0" w:space="0" w:color="auto"/>
                    <w:right w:val="none" w:sz="0" w:space="0" w:color="auto"/>
                  </w:divBdr>
                  <w:divsChild>
                    <w:div w:id="2034643669">
                      <w:marLeft w:val="0"/>
                      <w:marRight w:val="0"/>
                      <w:marTop w:val="0"/>
                      <w:marBottom w:val="0"/>
                      <w:divBdr>
                        <w:top w:val="none" w:sz="0" w:space="0" w:color="auto"/>
                        <w:left w:val="none" w:sz="0" w:space="0" w:color="auto"/>
                        <w:bottom w:val="none" w:sz="0" w:space="0" w:color="auto"/>
                        <w:right w:val="none" w:sz="0" w:space="0" w:color="auto"/>
                      </w:divBdr>
                    </w:div>
                  </w:divsChild>
                </w:div>
                <w:div w:id="753211834">
                  <w:marLeft w:val="0"/>
                  <w:marRight w:val="0"/>
                  <w:marTop w:val="0"/>
                  <w:marBottom w:val="0"/>
                  <w:divBdr>
                    <w:top w:val="none" w:sz="0" w:space="0" w:color="auto"/>
                    <w:left w:val="none" w:sz="0" w:space="0" w:color="auto"/>
                    <w:bottom w:val="none" w:sz="0" w:space="0" w:color="auto"/>
                    <w:right w:val="none" w:sz="0" w:space="0" w:color="auto"/>
                  </w:divBdr>
                  <w:divsChild>
                    <w:div w:id="849098957">
                      <w:marLeft w:val="0"/>
                      <w:marRight w:val="0"/>
                      <w:marTop w:val="0"/>
                      <w:marBottom w:val="0"/>
                      <w:divBdr>
                        <w:top w:val="none" w:sz="0" w:space="0" w:color="auto"/>
                        <w:left w:val="none" w:sz="0" w:space="0" w:color="auto"/>
                        <w:bottom w:val="none" w:sz="0" w:space="0" w:color="auto"/>
                        <w:right w:val="none" w:sz="0" w:space="0" w:color="auto"/>
                      </w:divBdr>
                    </w:div>
                  </w:divsChild>
                </w:div>
                <w:div w:id="774062191">
                  <w:marLeft w:val="0"/>
                  <w:marRight w:val="0"/>
                  <w:marTop w:val="0"/>
                  <w:marBottom w:val="0"/>
                  <w:divBdr>
                    <w:top w:val="none" w:sz="0" w:space="0" w:color="auto"/>
                    <w:left w:val="none" w:sz="0" w:space="0" w:color="auto"/>
                    <w:bottom w:val="none" w:sz="0" w:space="0" w:color="auto"/>
                    <w:right w:val="none" w:sz="0" w:space="0" w:color="auto"/>
                  </w:divBdr>
                  <w:divsChild>
                    <w:div w:id="60758212">
                      <w:marLeft w:val="0"/>
                      <w:marRight w:val="0"/>
                      <w:marTop w:val="0"/>
                      <w:marBottom w:val="0"/>
                      <w:divBdr>
                        <w:top w:val="none" w:sz="0" w:space="0" w:color="auto"/>
                        <w:left w:val="none" w:sz="0" w:space="0" w:color="auto"/>
                        <w:bottom w:val="none" w:sz="0" w:space="0" w:color="auto"/>
                        <w:right w:val="none" w:sz="0" w:space="0" w:color="auto"/>
                      </w:divBdr>
                    </w:div>
                  </w:divsChild>
                </w:div>
                <w:div w:id="826946228">
                  <w:marLeft w:val="0"/>
                  <w:marRight w:val="0"/>
                  <w:marTop w:val="0"/>
                  <w:marBottom w:val="0"/>
                  <w:divBdr>
                    <w:top w:val="none" w:sz="0" w:space="0" w:color="auto"/>
                    <w:left w:val="none" w:sz="0" w:space="0" w:color="auto"/>
                    <w:bottom w:val="none" w:sz="0" w:space="0" w:color="auto"/>
                    <w:right w:val="none" w:sz="0" w:space="0" w:color="auto"/>
                  </w:divBdr>
                  <w:divsChild>
                    <w:div w:id="1767576392">
                      <w:marLeft w:val="0"/>
                      <w:marRight w:val="0"/>
                      <w:marTop w:val="0"/>
                      <w:marBottom w:val="0"/>
                      <w:divBdr>
                        <w:top w:val="none" w:sz="0" w:space="0" w:color="auto"/>
                        <w:left w:val="none" w:sz="0" w:space="0" w:color="auto"/>
                        <w:bottom w:val="none" w:sz="0" w:space="0" w:color="auto"/>
                        <w:right w:val="none" w:sz="0" w:space="0" w:color="auto"/>
                      </w:divBdr>
                    </w:div>
                  </w:divsChild>
                </w:div>
                <w:div w:id="981234934">
                  <w:marLeft w:val="0"/>
                  <w:marRight w:val="0"/>
                  <w:marTop w:val="0"/>
                  <w:marBottom w:val="0"/>
                  <w:divBdr>
                    <w:top w:val="none" w:sz="0" w:space="0" w:color="auto"/>
                    <w:left w:val="none" w:sz="0" w:space="0" w:color="auto"/>
                    <w:bottom w:val="none" w:sz="0" w:space="0" w:color="auto"/>
                    <w:right w:val="none" w:sz="0" w:space="0" w:color="auto"/>
                  </w:divBdr>
                  <w:divsChild>
                    <w:div w:id="1176265296">
                      <w:marLeft w:val="0"/>
                      <w:marRight w:val="0"/>
                      <w:marTop w:val="0"/>
                      <w:marBottom w:val="0"/>
                      <w:divBdr>
                        <w:top w:val="none" w:sz="0" w:space="0" w:color="auto"/>
                        <w:left w:val="none" w:sz="0" w:space="0" w:color="auto"/>
                        <w:bottom w:val="none" w:sz="0" w:space="0" w:color="auto"/>
                        <w:right w:val="none" w:sz="0" w:space="0" w:color="auto"/>
                      </w:divBdr>
                    </w:div>
                  </w:divsChild>
                </w:div>
                <w:div w:id="1237858405">
                  <w:marLeft w:val="0"/>
                  <w:marRight w:val="0"/>
                  <w:marTop w:val="0"/>
                  <w:marBottom w:val="0"/>
                  <w:divBdr>
                    <w:top w:val="none" w:sz="0" w:space="0" w:color="auto"/>
                    <w:left w:val="none" w:sz="0" w:space="0" w:color="auto"/>
                    <w:bottom w:val="none" w:sz="0" w:space="0" w:color="auto"/>
                    <w:right w:val="none" w:sz="0" w:space="0" w:color="auto"/>
                  </w:divBdr>
                  <w:divsChild>
                    <w:div w:id="1554850553">
                      <w:marLeft w:val="0"/>
                      <w:marRight w:val="0"/>
                      <w:marTop w:val="0"/>
                      <w:marBottom w:val="0"/>
                      <w:divBdr>
                        <w:top w:val="none" w:sz="0" w:space="0" w:color="auto"/>
                        <w:left w:val="none" w:sz="0" w:space="0" w:color="auto"/>
                        <w:bottom w:val="none" w:sz="0" w:space="0" w:color="auto"/>
                        <w:right w:val="none" w:sz="0" w:space="0" w:color="auto"/>
                      </w:divBdr>
                    </w:div>
                  </w:divsChild>
                </w:div>
                <w:div w:id="1256749311">
                  <w:marLeft w:val="0"/>
                  <w:marRight w:val="0"/>
                  <w:marTop w:val="0"/>
                  <w:marBottom w:val="0"/>
                  <w:divBdr>
                    <w:top w:val="none" w:sz="0" w:space="0" w:color="auto"/>
                    <w:left w:val="none" w:sz="0" w:space="0" w:color="auto"/>
                    <w:bottom w:val="none" w:sz="0" w:space="0" w:color="auto"/>
                    <w:right w:val="none" w:sz="0" w:space="0" w:color="auto"/>
                  </w:divBdr>
                  <w:divsChild>
                    <w:div w:id="115105317">
                      <w:marLeft w:val="0"/>
                      <w:marRight w:val="0"/>
                      <w:marTop w:val="0"/>
                      <w:marBottom w:val="0"/>
                      <w:divBdr>
                        <w:top w:val="none" w:sz="0" w:space="0" w:color="auto"/>
                        <w:left w:val="none" w:sz="0" w:space="0" w:color="auto"/>
                        <w:bottom w:val="none" w:sz="0" w:space="0" w:color="auto"/>
                        <w:right w:val="none" w:sz="0" w:space="0" w:color="auto"/>
                      </w:divBdr>
                    </w:div>
                  </w:divsChild>
                </w:div>
                <w:div w:id="1324115907">
                  <w:marLeft w:val="0"/>
                  <w:marRight w:val="0"/>
                  <w:marTop w:val="0"/>
                  <w:marBottom w:val="0"/>
                  <w:divBdr>
                    <w:top w:val="none" w:sz="0" w:space="0" w:color="auto"/>
                    <w:left w:val="none" w:sz="0" w:space="0" w:color="auto"/>
                    <w:bottom w:val="none" w:sz="0" w:space="0" w:color="auto"/>
                    <w:right w:val="none" w:sz="0" w:space="0" w:color="auto"/>
                  </w:divBdr>
                  <w:divsChild>
                    <w:div w:id="1879584933">
                      <w:marLeft w:val="0"/>
                      <w:marRight w:val="0"/>
                      <w:marTop w:val="0"/>
                      <w:marBottom w:val="0"/>
                      <w:divBdr>
                        <w:top w:val="none" w:sz="0" w:space="0" w:color="auto"/>
                        <w:left w:val="none" w:sz="0" w:space="0" w:color="auto"/>
                        <w:bottom w:val="none" w:sz="0" w:space="0" w:color="auto"/>
                        <w:right w:val="none" w:sz="0" w:space="0" w:color="auto"/>
                      </w:divBdr>
                    </w:div>
                  </w:divsChild>
                </w:div>
                <w:div w:id="1326125604">
                  <w:marLeft w:val="0"/>
                  <w:marRight w:val="0"/>
                  <w:marTop w:val="0"/>
                  <w:marBottom w:val="0"/>
                  <w:divBdr>
                    <w:top w:val="none" w:sz="0" w:space="0" w:color="auto"/>
                    <w:left w:val="none" w:sz="0" w:space="0" w:color="auto"/>
                    <w:bottom w:val="none" w:sz="0" w:space="0" w:color="auto"/>
                    <w:right w:val="none" w:sz="0" w:space="0" w:color="auto"/>
                  </w:divBdr>
                  <w:divsChild>
                    <w:div w:id="1616135925">
                      <w:marLeft w:val="0"/>
                      <w:marRight w:val="0"/>
                      <w:marTop w:val="0"/>
                      <w:marBottom w:val="0"/>
                      <w:divBdr>
                        <w:top w:val="none" w:sz="0" w:space="0" w:color="auto"/>
                        <w:left w:val="none" w:sz="0" w:space="0" w:color="auto"/>
                        <w:bottom w:val="none" w:sz="0" w:space="0" w:color="auto"/>
                        <w:right w:val="none" w:sz="0" w:space="0" w:color="auto"/>
                      </w:divBdr>
                    </w:div>
                  </w:divsChild>
                </w:div>
                <w:div w:id="1360618585">
                  <w:marLeft w:val="0"/>
                  <w:marRight w:val="0"/>
                  <w:marTop w:val="0"/>
                  <w:marBottom w:val="0"/>
                  <w:divBdr>
                    <w:top w:val="none" w:sz="0" w:space="0" w:color="auto"/>
                    <w:left w:val="none" w:sz="0" w:space="0" w:color="auto"/>
                    <w:bottom w:val="none" w:sz="0" w:space="0" w:color="auto"/>
                    <w:right w:val="none" w:sz="0" w:space="0" w:color="auto"/>
                  </w:divBdr>
                  <w:divsChild>
                    <w:div w:id="9797409">
                      <w:marLeft w:val="0"/>
                      <w:marRight w:val="0"/>
                      <w:marTop w:val="0"/>
                      <w:marBottom w:val="0"/>
                      <w:divBdr>
                        <w:top w:val="none" w:sz="0" w:space="0" w:color="auto"/>
                        <w:left w:val="none" w:sz="0" w:space="0" w:color="auto"/>
                        <w:bottom w:val="none" w:sz="0" w:space="0" w:color="auto"/>
                        <w:right w:val="none" w:sz="0" w:space="0" w:color="auto"/>
                      </w:divBdr>
                    </w:div>
                  </w:divsChild>
                </w:div>
                <w:div w:id="1647467734">
                  <w:marLeft w:val="0"/>
                  <w:marRight w:val="0"/>
                  <w:marTop w:val="0"/>
                  <w:marBottom w:val="0"/>
                  <w:divBdr>
                    <w:top w:val="none" w:sz="0" w:space="0" w:color="auto"/>
                    <w:left w:val="none" w:sz="0" w:space="0" w:color="auto"/>
                    <w:bottom w:val="none" w:sz="0" w:space="0" w:color="auto"/>
                    <w:right w:val="none" w:sz="0" w:space="0" w:color="auto"/>
                  </w:divBdr>
                  <w:divsChild>
                    <w:div w:id="293947056">
                      <w:marLeft w:val="0"/>
                      <w:marRight w:val="0"/>
                      <w:marTop w:val="0"/>
                      <w:marBottom w:val="0"/>
                      <w:divBdr>
                        <w:top w:val="none" w:sz="0" w:space="0" w:color="auto"/>
                        <w:left w:val="none" w:sz="0" w:space="0" w:color="auto"/>
                        <w:bottom w:val="none" w:sz="0" w:space="0" w:color="auto"/>
                        <w:right w:val="none" w:sz="0" w:space="0" w:color="auto"/>
                      </w:divBdr>
                    </w:div>
                  </w:divsChild>
                </w:div>
                <w:div w:id="1761758319">
                  <w:marLeft w:val="0"/>
                  <w:marRight w:val="0"/>
                  <w:marTop w:val="0"/>
                  <w:marBottom w:val="0"/>
                  <w:divBdr>
                    <w:top w:val="none" w:sz="0" w:space="0" w:color="auto"/>
                    <w:left w:val="none" w:sz="0" w:space="0" w:color="auto"/>
                    <w:bottom w:val="none" w:sz="0" w:space="0" w:color="auto"/>
                    <w:right w:val="none" w:sz="0" w:space="0" w:color="auto"/>
                  </w:divBdr>
                  <w:divsChild>
                    <w:div w:id="849031504">
                      <w:marLeft w:val="0"/>
                      <w:marRight w:val="0"/>
                      <w:marTop w:val="0"/>
                      <w:marBottom w:val="0"/>
                      <w:divBdr>
                        <w:top w:val="none" w:sz="0" w:space="0" w:color="auto"/>
                        <w:left w:val="none" w:sz="0" w:space="0" w:color="auto"/>
                        <w:bottom w:val="none" w:sz="0" w:space="0" w:color="auto"/>
                        <w:right w:val="none" w:sz="0" w:space="0" w:color="auto"/>
                      </w:divBdr>
                    </w:div>
                  </w:divsChild>
                </w:div>
                <w:div w:id="1778676631">
                  <w:marLeft w:val="0"/>
                  <w:marRight w:val="0"/>
                  <w:marTop w:val="0"/>
                  <w:marBottom w:val="0"/>
                  <w:divBdr>
                    <w:top w:val="none" w:sz="0" w:space="0" w:color="auto"/>
                    <w:left w:val="none" w:sz="0" w:space="0" w:color="auto"/>
                    <w:bottom w:val="none" w:sz="0" w:space="0" w:color="auto"/>
                    <w:right w:val="none" w:sz="0" w:space="0" w:color="auto"/>
                  </w:divBdr>
                  <w:divsChild>
                    <w:div w:id="1374962669">
                      <w:marLeft w:val="0"/>
                      <w:marRight w:val="0"/>
                      <w:marTop w:val="0"/>
                      <w:marBottom w:val="0"/>
                      <w:divBdr>
                        <w:top w:val="none" w:sz="0" w:space="0" w:color="auto"/>
                        <w:left w:val="none" w:sz="0" w:space="0" w:color="auto"/>
                        <w:bottom w:val="none" w:sz="0" w:space="0" w:color="auto"/>
                        <w:right w:val="none" w:sz="0" w:space="0" w:color="auto"/>
                      </w:divBdr>
                    </w:div>
                  </w:divsChild>
                </w:div>
                <w:div w:id="1800610586">
                  <w:marLeft w:val="0"/>
                  <w:marRight w:val="0"/>
                  <w:marTop w:val="0"/>
                  <w:marBottom w:val="0"/>
                  <w:divBdr>
                    <w:top w:val="none" w:sz="0" w:space="0" w:color="auto"/>
                    <w:left w:val="none" w:sz="0" w:space="0" w:color="auto"/>
                    <w:bottom w:val="none" w:sz="0" w:space="0" w:color="auto"/>
                    <w:right w:val="none" w:sz="0" w:space="0" w:color="auto"/>
                  </w:divBdr>
                  <w:divsChild>
                    <w:div w:id="1382705149">
                      <w:marLeft w:val="0"/>
                      <w:marRight w:val="0"/>
                      <w:marTop w:val="0"/>
                      <w:marBottom w:val="0"/>
                      <w:divBdr>
                        <w:top w:val="none" w:sz="0" w:space="0" w:color="auto"/>
                        <w:left w:val="none" w:sz="0" w:space="0" w:color="auto"/>
                        <w:bottom w:val="none" w:sz="0" w:space="0" w:color="auto"/>
                        <w:right w:val="none" w:sz="0" w:space="0" w:color="auto"/>
                      </w:divBdr>
                    </w:div>
                  </w:divsChild>
                </w:div>
                <w:div w:id="1802767326">
                  <w:marLeft w:val="0"/>
                  <w:marRight w:val="0"/>
                  <w:marTop w:val="0"/>
                  <w:marBottom w:val="0"/>
                  <w:divBdr>
                    <w:top w:val="none" w:sz="0" w:space="0" w:color="auto"/>
                    <w:left w:val="none" w:sz="0" w:space="0" w:color="auto"/>
                    <w:bottom w:val="none" w:sz="0" w:space="0" w:color="auto"/>
                    <w:right w:val="none" w:sz="0" w:space="0" w:color="auto"/>
                  </w:divBdr>
                  <w:divsChild>
                    <w:div w:id="808399291">
                      <w:marLeft w:val="0"/>
                      <w:marRight w:val="0"/>
                      <w:marTop w:val="0"/>
                      <w:marBottom w:val="0"/>
                      <w:divBdr>
                        <w:top w:val="none" w:sz="0" w:space="0" w:color="auto"/>
                        <w:left w:val="none" w:sz="0" w:space="0" w:color="auto"/>
                        <w:bottom w:val="none" w:sz="0" w:space="0" w:color="auto"/>
                        <w:right w:val="none" w:sz="0" w:space="0" w:color="auto"/>
                      </w:divBdr>
                    </w:div>
                  </w:divsChild>
                </w:div>
                <w:div w:id="1817867729">
                  <w:marLeft w:val="0"/>
                  <w:marRight w:val="0"/>
                  <w:marTop w:val="0"/>
                  <w:marBottom w:val="0"/>
                  <w:divBdr>
                    <w:top w:val="none" w:sz="0" w:space="0" w:color="auto"/>
                    <w:left w:val="none" w:sz="0" w:space="0" w:color="auto"/>
                    <w:bottom w:val="none" w:sz="0" w:space="0" w:color="auto"/>
                    <w:right w:val="none" w:sz="0" w:space="0" w:color="auto"/>
                  </w:divBdr>
                  <w:divsChild>
                    <w:div w:id="1013610701">
                      <w:marLeft w:val="0"/>
                      <w:marRight w:val="0"/>
                      <w:marTop w:val="0"/>
                      <w:marBottom w:val="0"/>
                      <w:divBdr>
                        <w:top w:val="none" w:sz="0" w:space="0" w:color="auto"/>
                        <w:left w:val="none" w:sz="0" w:space="0" w:color="auto"/>
                        <w:bottom w:val="none" w:sz="0" w:space="0" w:color="auto"/>
                        <w:right w:val="none" w:sz="0" w:space="0" w:color="auto"/>
                      </w:divBdr>
                    </w:div>
                  </w:divsChild>
                </w:div>
                <w:div w:id="1828743271">
                  <w:marLeft w:val="0"/>
                  <w:marRight w:val="0"/>
                  <w:marTop w:val="0"/>
                  <w:marBottom w:val="0"/>
                  <w:divBdr>
                    <w:top w:val="none" w:sz="0" w:space="0" w:color="auto"/>
                    <w:left w:val="none" w:sz="0" w:space="0" w:color="auto"/>
                    <w:bottom w:val="none" w:sz="0" w:space="0" w:color="auto"/>
                    <w:right w:val="none" w:sz="0" w:space="0" w:color="auto"/>
                  </w:divBdr>
                  <w:divsChild>
                    <w:div w:id="2028821920">
                      <w:marLeft w:val="0"/>
                      <w:marRight w:val="0"/>
                      <w:marTop w:val="0"/>
                      <w:marBottom w:val="0"/>
                      <w:divBdr>
                        <w:top w:val="none" w:sz="0" w:space="0" w:color="auto"/>
                        <w:left w:val="none" w:sz="0" w:space="0" w:color="auto"/>
                        <w:bottom w:val="none" w:sz="0" w:space="0" w:color="auto"/>
                        <w:right w:val="none" w:sz="0" w:space="0" w:color="auto"/>
                      </w:divBdr>
                    </w:div>
                  </w:divsChild>
                </w:div>
                <w:div w:id="1888296175">
                  <w:marLeft w:val="0"/>
                  <w:marRight w:val="0"/>
                  <w:marTop w:val="0"/>
                  <w:marBottom w:val="0"/>
                  <w:divBdr>
                    <w:top w:val="none" w:sz="0" w:space="0" w:color="auto"/>
                    <w:left w:val="none" w:sz="0" w:space="0" w:color="auto"/>
                    <w:bottom w:val="none" w:sz="0" w:space="0" w:color="auto"/>
                    <w:right w:val="none" w:sz="0" w:space="0" w:color="auto"/>
                  </w:divBdr>
                  <w:divsChild>
                    <w:div w:id="970016659">
                      <w:marLeft w:val="0"/>
                      <w:marRight w:val="0"/>
                      <w:marTop w:val="0"/>
                      <w:marBottom w:val="0"/>
                      <w:divBdr>
                        <w:top w:val="none" w:sz="0" w:space="0" w:color="auto"/>
                        <w:left w:val="none" w:sz="0" w:space="0" w:color="auto"/>
                        <w:bottom w:val="none" w:sz="0" w:space="0" w:color="auto"/>
                        <w:right w:val="none" w:sz="0" w:space="0" w:color="auto"/>
                      </w:divBdr>
                    </w:div>
                  </w:divsChild>
                </w:div>
                <w:div w:id="1990985295">
                  <w:marLeft w:val="0"/>
                  <w:marRight w:val="0"/>
                  <w:marTop w:val="0"/>
                  <w:marBottom w:val="0"/>
                  <w:divBdr>
                    <w:top w:val="none" w:sz="0" w:space="0" w:color="auto"/>
                    <w:left w:val="none" w:sz="0" w:space="0" w:color="auto"/>
                    <w:bottom w:val="none" w:sz="0" w:space="0" w:color="auto"/>
                    <w:right w:val="none" w:sz="0" w:space="0" w:color="auto"/>
                  </w:divBdr>
                  <w:divsChild>
                    <w:div w:id="105003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740486">
          <w:marLeft w:val="0"/>
          <w:marRight w:val="0"/>
          <w:marTop w:val="0"/>
          <w:marBottom w:val="0"/>
          <w:divBdr>
            <w:top w:val="none" w:sz="0" w:space="0" w:color="auto"/>
            <w:left w:val="none" w:sz="0" w:space="0" w:color="auto"/>
            <w:bottom w:val="none" w:sz="0" w:space="0" w:color="auto"/>
            <w:right w:val="none" w:sz="0" w:space="0" w:color="auto"/>
          </w:divBdr>
        </w:div>
        <w:div w:id="1838761424">
          <w:marLeft w:val="0"/>
          <w:marRight w:val="0"/>
          <w:marTop w:val="0"/>
          <w:marBottom w:val="0"/>
          <w:divBdr>
            <w:top w:val="none" w:sz="0" w:space="0" w:color="auto"/>
            <w:left w:val="none" w:sz="0" w:space="0" w:color="auto"/>
            <w:bottom w:val="none" w:sz="0" w:space="0" w:color="auto"/>
            <w:right w:val="none" w:sz="0" w:space="0" w:color="auto"/>
          </w:divBdr>
          <w:divsChild>
            <w:div w:id="1436712314">
              <w:marLeft w:val="-75"/>
              <w:marRight w:val="0"/>
              <w:marTop w:val="30"/>
              <w:marBottom w:val="30"/>
              <w:divBdr>
                <w:top w:val="none" w:sz="0" w:space="0" w:color="auto"/>
                <w:left w:val="none" w:sz="0" w:space="0" w:color="auto"/>
                <w:bottom w:val="none" w:sz="0" w:space="0" w:color="auto"/>
                <w:right w:val="none" w:sz="0" w:space="0" w:color="auto"/>
              </w:divBdr>
              <w:divsChild>
                <w:div w:id="3867339">
                  <w:marLeft w:val="0"/>
                  <w:marRight w:val="0"/>
                  <w:marTop w:val="0"/>
                  <w:marBottom w:val="0"/>
                  <w:divBdr>
                    <w:top w:val="none" w:sz="0" w:space="0" w:color="auto"/>
                    <w:left w:val="none" w:sz="0" w:space="0" w:color="auto"/>
                    <w:bottom w:val="none" w:sz="0" w:space="0" w:color="auto"/>
                    <w:right w:val="none" w:sz="0" w:space="0" w:color="auto"/>
                  </w:divBdr>
                  <w:divsChild>
                    <w:div w:id="1915235551">
                      <w:marLeft w:val="0"/>
                      <w:marRight w:val="0"/>
                      <w:marTop w:val="0"/>
                      <w:marBottom w:val="0"/>
                      <w:divBdr>
                        <w:top w:val="none" w:sz="0" w:space="0" w:color="auto"/>
                        <w:left w:val="none" w:sz="0" w:space="0" w:color="auto"/>
                        <w:bottom w:val="none" w:sz="0" w:space="0" w:color="auto"/>
                        <w:right w:val="none" w:sz="0" w:space="0" w:color="auto"/>
                      </w:divBdr>
                    </w:div>
                  </w:divsChild>
                </w:div>
                <w:div w:id="685710053">
                  <w:marLeft w:val="0"/>
                  <w:marRight w:val="0"/>
                  <w:marTop w:val="0"/>
                  <w:marBottom w:val="0"/>
                  <w:divBdr>
                    <w:top w:val="none" w:sz="0" w:space="0" w:color="auto"/>
                    <w:left w:val="none" w:sz="0" w:space="0" w:color="auto"/>
                    <w:bottom w:val="none" w:sz="0" w:space="0" w:color="auto"/>
                    <w:right w:val="none" w:sz="0" w:space="0" w:color="auto"/>
                  </w:divBdr>
                  <w:divsChild>
                    <w:div w:id="1506283082">
                      <w:marLeft w:val="0"/>
                      <w:marRight w:val="0"/>
                      <w:marTop w:val="0"/>
                      <w:marBottom w:val="0"/>
                      <w:divBdr>
                        <w:top w:val="none" w:sz="0" w:space="0" w:color="auto"/>
                        <w:left w:val="none" w:sz="0" w:space="0" w:color="auto"/>
                        <w:bottom w:val="none" w:sz="0" w:space="0" w:color="auto"/>
                        <w:right w:val="none" w:sz="0" w:space="0" w:color="auto"/>
                      </w:divBdr>
                    </w:div>
                  </w:divsChild>
                </w:div>
                <w:div w:id="804159360">
                  <w:marLeft w:val="0"/>
                  <w:marRight w:val="0"/>
                  <w:marTop w:val="0"/>
                  <w:marBottom w:val="0"/>
                  <w:divBdr>
                    <w:top w:val="none" w:sz="0" w:space="0" w:color="auto"/>
                    <w:left w:val="none" w:sz="0" w:space="0" w:color="auto"/>
                    <w:bottom w:val="none" w:sz="0" w:space="0" w:color="auto"/>
                    <w:right w:val="none" w:sz="0" w:space="0" w:color="auto"/>
                  </w:divBdr>
                  <w:divsChild>
                    <w:div w:id="1419908519">
                      <w:marLeft w:val="0"/>
                      <w:marRight w:val="0"/>
                      <w:marTop w:val="0"/>
                      <w:marBottom w:val="0"/>
                      <w:divBdr>
                        <w:top w:val="none" w:sz="0" w:space="0" w:color="auto"/>
                        <w:left w:val="none" w:sz="0" w:space="0" w:color="auto"/>
                        <w:bottom w:val="none" w:sz="0" w:space="0" w:color="auto"/>
                        <w:right w:val="none" w:sz="0" w:space="0" w:color="auto"/>
                      </w:divBdr>
                    </w:div>
                  </w:divsChild>
                </w:div>
                <w:div w:id="967468649">
                  <w:marLeft w:val="0"/>
                  <w:marRight w:val="0"/>
                  <w:marTop w:val="0"/>
                  <w:marBottom w:val="0"/>
                  <w:divBdr>
                    <w:top w:val="none" w:sz="0" w:space="0" w:color="auto"/>
                    <w:left w:val="none" w:sz="0" w:space="0" w:color="auto"/>
                    <w:bottom w:val="none" w:sz="0" w:space="0" w:color="auto"/>
                    <w:right w:val="none" w:sz="0" w:space="0" w:color="auto"/>
                  </w:divBdr>
                  <w:divsChild>
                    <w:div w:id="264076468">
                      <w:marLeft w:val="0"/>
                      <w:marRight w:val="0"/>
                      <w:marTop w:val="0"/>
                      <w:marBottom w:val="0"/>
                      <w:divBdr>
                        <w:top w:val="none" w:sz="0" w:space="0" w:color="auto"/>
                        <w:left w:val="none" w:sz="0" w:space="0" w:color="auto"/>
                        <w:bottom w:val="none" w:sz="0" w:space="0" w:color="auto"/>
                        <w:right w:val="none" w:sz="0" w:space="0" w:color="auto"/>
                      </w:divBdr>
                    </w:div>
                  </w:divsChild>
                </w:div>
                <w:div w:id="1216233579">
                  <w:marLeft w:val="0"/>
                  <w:marRight w:val="0"/>
                  <w:marTop w:val="0"/>
                  <w:marBottom w:val="0"/>
                  <w:divBdr>
                    <w:top w:val="none" w:sz="0" w:space="0" w:color="auto"/>
                    <w:left w:val="none" w:sz="0" w:space="0" w:color="auto"/>
                    <w:bottom w:val="none" w:sz="0" w:space="0" w:color="auto"/>
                    <w:right w:val="none" w:sz="0" w:space="0" w:color="auto"/>
                  </w:divBdr>
                  <w:divsChild>
                    <w:div w:id="1195188815">
                      <w:marLeft w:val="0"/>
                      <w:marRight w:val="0"/>
                      <w:marTop w:val="0"/>
                      <w:marBottom w:val="0"/>
                      <w:divBdr>
                        <w:top w:val="none" w:sz="0" w:space="0" w:color="auto"/>
                        <w:left w:val="none" w:sz="0" w:space="0" w:color="auto"/>
                        <w:bottom w:val="none" w:sz="0" w:space="0" w:color="auto"/>
                        <w:right w:val="none" w:sz="0" w:space="0" w:color="auto"/>
                      </w:divBdr>
                    </w:div>
                  </w:divsChild>
                </w:div>
                <w:div w:id="1222593033">
                  <w:marLeft w:val="0"/>
                  <w:marRight w:val="0"/>
                  <w:marTop w:val="0"/>
                  <w:marBottom w:val="0"/>
                  <w:divBdr>
                    <w:top w:val="none" w:sz="0" w:space="0" w:color="auto"/>
                    <w:left w:val="none" w:sz="0" w:space="0" w:color="auto"/>
                    <w:bottom w:val="none" w:sz="0" w:space="0" w:color="auto"/>
                    <w:right w:val="none" w:sz="0" w:space="0" w:color="auto"/>
                  </w:divBdr>
                  <w:divsChild>
                    <w:div w:id="1965698433">
                      <w:marLeft w:val="0"/>
                      <w:marRight w:val="0"/>
                      <w:marTop w:val="0"/>
                      <w:marBottom w:val="0"/>
                      <w:divBdr>
                        <w:top w:val="none" w:sz="0" w:space="0" w:color="auto"/>
                        <w:left w:val="none" w:sz="0" w:space="0" w:color="auto"/>
                        <w:bottom w:val="none" w:sz="0" w:space="0" w:color="auto"/>
                        <w:right w:val="none" w:sz="0" w:space="0" w:color="auto"/>
                      </w:divBdr>
                    </w:div>
                  </w:divsChild>
                </w:div>
                <w:div w:id="1297418920">
                  <w:marLeft w:val="0"/>
                  <w:marRight w:val="0"/>
                  <w:marTop w:val="0"/>
                  <w:marBottom w:val="0"/>
                  <w:divBdr>
                    <w:top w:val="none" w:sz="0" w:space="0" w:color="auto"/>
                    <w:left w:val="none" w:sz="0" w:space="0" w:color="auto"/>
                    <w:bottom w:val="none" w:sz="0" w:space="0" w:color="auto"/>
                    <w:right w:val="none" w:sz="0" w:space="0" w:color="auto"/>
                  </w:divBdr>
                  <w:divsChild>
                    <w:div w:id="1212110886">
                      <w:marLeft w:val="0"/>
                      <w:marRight w:val="0"/>
                      <w:marTop w:val="0"/>
                      <w:marBottom w:val="0"/>
                      <w:divBdr>
                        <w:top w:val="none" w:sz="0" w:space="0" w:color="auto"/>
                        <w:left w:val="none" w:sz="0" w:space="0" w:color="auto"/>
                        <w:bottom w:val="none" w:sz="0" w:space="0" w:color="auto"/>
                        <w:right w:val="none" w:sz="0" w:space="0" w:color="auto"/>
                      </w:divBdr>
                    </w:div>
                  </w:divsChild>
                </w:div>
                <w:div w:id="1498233462">
                  <w:marLeft w:val="0"/>
                  <w:marRight w:val="0"/>
                  <w:marTop w:val="0"/>
                  <w:marBottom w:val="0"/>
                  <w:divBdr>
                    <w:top w:val="none" w:sz="0" w:space="0" w:color="auto"/>
                    <w:left w:val="none" w:sz="0" w:space="0" w:color="auto"/>
                    <w:bottom w:val="none" w:sz="0" w:space="0" w:color="auto"/>
                    <w:right w:val="none" w:sz="0" w:space="0" w:color="auto"/>
                  </w:divBdr>
                  <w:divsChild>
                    <w:div w:id="963314290">
                      <w:marLeft w:val="0"/>
                      <w:marRight w:val="0"/>
                      <w:marTop w:val="0"/>
                      <w:marBottom w:val="0"/>
                      <w:divBdr>
                        <w:top w:val="none" w:sz="0" w:space="0" w:color="auto"/>
                        <w:left w:val="none" w:sz="0" w:space="0" w:color="auto"/>
                        <w:bottom w:val="none" w:sz="0" w:space="0" w:color="auto"/>
                        <w:right w:val="none" w:sz="0" w:space="0" w:color="auto"/>
                      </w:divBdr>
                    </w:div>
                  </w:divsChild>
                </w:div>
                <w:div w:id="1545099577">
                  <w:marLeft w:val="0"/>
                  <w:marRight w:val="0"/>
                  <w:marTop w:val="0"/>
                  <w:marBottom w:val="0"/>
                  <w:divBdr>
                    <w:top w:val="none" w:sz="0" w:space="0" w:color="auto"/>
                    <w:left w:val="none" w:sz="0" w:space="0" w:color="auto"/>
                    <w:bottom w:val="none" w:sz="0" w:space="0" w:color="auto"/>
                    <w:right w:val="none" w:sz="0" w:space="0" w:color="auto"/>
                  </w:divBdr>
                  <w:divsChild>
                    <w:div w:id="44526238">
                      <w:marLeft w:val="0"/>
                      <w:marRight w:val="0"/>
                      <w:marTop w:val="0"/>
                      <w:marBottom w:val="0"/>
                      <w:divBdr>
                        <w:top w:val="none" w:sz="0" w:space="0" w:color="auto"/>
                        <w:left w:val="none" w:sz="0" w:space="0" w:color="auto"/>
                        <w:bottom w:val="none" w:sz="0" w:space="0" w:color="auto"/>
                        <w:right w:val="none" w:sz="0" w:space="0" w:color="auto"/>
                      </w:divBdr>
                    </w:div>
                    <w:div w:id="1445685105">
                      <w:marLeft w:val="0"/>
                      <w:marRight w:val="0"/>
                      <w:marTop w:val="0"/>
                      <w:marBottom w:val="0"/>
                      <w:divBdr>
                        <w:top w:val="none" w:sz="0" w:space="0" w:color="auto"/>
                        <w:left w:val="none" w:sz="0" w:space="0" w:color="auto"/>
                        <w:bottom w:val="none" w:sz="0" w:space="0" w:color="auto"/>
                        <w:right w:val="none" w:sz="0" w:space="0" w:color="auto"/>
                      </w:divBdr>
                    </w:div>
                    <w:div w:id="2008092126">
                      <w:marLeft w:val="0"/>
                      <w:marRight w:val="0"/>
                      <w:marTop w:val="0"/>
                      <w:marBottom w:val="0"/>
                      <w:divBdr>
                        <w:top w:val="none" w:sz="0" w:space="0" w:color="auto"/>
                        <w:left w:val="none" w:sz="0" w:space="0" w:color="auto"/>
                        <w:bottom w:val="none" w:sz="0" w:space="0" w:color="auto"/>
                        <w:right w:val="none" w:sz="0" w:space="0" w:color="auto"/>
                      </w:divBdr>
                    </w:div>
                  </w:divsChild>
                </w:div>
                <w:div w:id="1761900878">
                  <w:marLeft w:val="0"/>
                  <w:marRight w:val="0"/>
                  <w:marTop w:val="0"/>
                  <w:marBottom w:val="0"/>
                  <w:divBdr>
                    <w:top w:val="none" w:sz="0" w:space="0" w:color="auto"/>
                    <w:left w:val="none" w:sz="0" w:space="0" w:color="auto"/>
                    <w:bottom w:val="none" w:sz="0" w:space="0" w:color="auto"/>
                    <w:right w:val="none" w:sz="0" w:space="0" w:color="auto"/>
                  </w:divBdr>
                  <w:divsChild>
                    <w:div w:id="1665088269">
                      <w:marLeft w:val="0"/>
                      <w:marRight w:val="0"/>
                      <w:marTop w:val="0"/>
                      <w:marBottom w:val="0"/>
                      <w:divBdr>
                        <w:top w:val="none" w:sz="0" w:space="0" w:color="auto"/>
                        <w:left w:val="none" w:sz="0" w:space="0" w:color="auto"/>
                        <w:bottom w:val="none" w:sz="0" w:space="0" w:color="auto"/>
                        <w:right w:val="none" w:sz="0" w:space="0" w:color="auto"/>
                      </w:divBdr>
                    </w:div>
                  </w:divsChild>
                </w:div>
                <w:div w:id="1911385205">
                  <w:marLeft w:val="0"/>
                  <w:marRight w:val="0"/>
                  <w:marTop w:val="0"/>
                  <w:marBottom w:val="0"/>
                  <w:divBdr>
                    <w:top w:val="none" w:sz="0" w:space="0" w:color="auto"/>
                    <w:left w:val="none" w:sz="0" w:space="0" w:color="auto"/>
                    <w:bottom w:val="none" w:sz="0" w:space="0" w:color="auto"/>
                    <w:right w:val="none" w:sz="0" w:space="0" w:color="auto"/>
                  </w:divBdr>
                  <w:divsChild>
                    <w:div w:id="1171216687">
                      <w:marLeft w:val="0"/>
                      <w:marRight w:val="0"/>
                      <w:marTop w:val="0"/>
                      <w:marBottom w:val="0"/>
                      <w:divBdr>
                        <w:top w:val="none" w:sz="0" w:space="0" w:color="auto"/>
                        <w:left w:val="none" w:sz="0" w:space="0" w:color="auto"/>
                        <w:bottom w:val="none" w:sz="0" w:space="0" w:color="auto"/>
                        <w:right w:val="none" w:sz="0" w:space="0" w:color="auto"/>
                      </w:divBdr>
                    </w:div>
                  </w:divsChild>
                </w:div>
                <w:div w:id="1987390255">
                  <w:marLeft w:val="0"/>
                  <w:marRight w:val="0"/>
                  <w:marTop w:val="0"/>
                  <w:marBottom w:val="0"/>
                  <w:divBdr>
                    <w:top w:val="none" w:sz="0" w:space="0" w:color="auto"/>
                    <w:left w:val="none" w:sz="0" w:space="0" w:color="auto"/>
                    <w:bottom w:val="none" w:sz="0" w:space="0" w:color="auto"/>
                    <w:right w:val="none" w:sz="0" w:space="0" w:color="auto"/>
                  </w:divBdr>
                  <w:divsChild>
                    <w:div w:id="91154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051706">
          <w:marLeft w:val="0"/>
          <w:marRight w:val="0"/>
          <w:marTop w:val="0"/>
          <w:marBottom w:val="0"/>
          <w:divBdr>
            <w:top w:val="none" w:sz="0" w:space="0" w:color="auto"/>
            <w:left w:val="none" w:sz="0" w:space="0" w:color="auto"/>
            <w:bottom w:val="none" w:sz="0" w:space="0" w:color="auto"/>
            <w:right w:val="none" w:sz="0" w:space="0" w:color="auto"/>
          </w:divBdr>
        </w:div>
        <w:div w:id="2048486057">
          <w:marLeft w:val="0"/>
          <w:marRight w:val="0"/>
          <w:marTop w:val="0"/>
          <w:marBottom w:val="0"/>
          <w:divBdr>
            <w:top w:val="none" w:sz="0" w:space="0" w:color="auto"/>
            <w:left w:val="none" w:sz="0" w:space="0" w:color="auto"/>
            <w:bottom w:val="none" w:sz="0" w:space="0" w:color="auto"/>
            <w:right w:val="none" w:sz="0" w:space="0" w:color="auto"/>
          </w:divBdr>
        </w:div>
        <w:div w:id="2056347763">
          <w:marLeft w:val="0"/>
          <w:marRight w:val="0"/>
          <w:marTop w:val="0"/>
          <w:marBottom w:val="0"/>
          <w:divBdr>
            <w:top w:val="none" w:sz="0" w:space="0" w:color="auto"/>
            <w:left w:val="none" w:sz="0" w:space="0" w:color="auto"/>
            <w:bottom w:val="none" w:sz="0" w:space="0" w:color="auto"/>
            <w:right w:val="none" w:sz="0" w:space="0" w:color="auto"/>
          </w:divBdr>
          <w:divsChild>
            <w:div w:id="910505704">
              <w:marLeft w:val="-75"/>
              <w:marRight w:val="0"/>
              <w:marTop w:val="30"/>
              <w:marBottom w:val="30"/>
              <w:divBdr>
                <w:top w:val="none" w:sz="0" w:space="0" w:color="auto"/>
                <w:left w:val="none" w:sz="0" w:space="0" w:color="auto"/>
                <w:bottom w:val="none" w:sz="0" w:space="0" w:color="auto"/>
                <w:right w:val="none" w:sz="0" w:space="0" w:color="auto"/>
              </w:divBdr>
              <w:divsChild>
                <w:div w:id="145049584">
                  <w:marLeft w:val="0"/>
                  <w:marRight w:val="0"/>
                  <w:marTop w:val="0"/>
                  <w:marBottom w:val="0"/>
                  <w:divBdr>
                    <w:top w:val="none" w:sz="0" w:space="0" w:color="auto"/>
                    <w:left w:val="none" w:sz="0" w:space="0" w:color="auto"/>
                    <w:bottom w:val="none" w:sz="0" w:space="0" w:color="auto"/>
                    <w:right w:val="none" w:sz="0" w:space="0" w:color="auto"/>
                  </w:divBdr>
                  <w:divsChild>
                    <w:div w:id="2071534471">
                      <w:marLeft w:val="0"/>
                      <w:marRight w:val="0"/>
                      <w:marTop w:val="0"/>
                      <w:marBottom w:val="0"/>
                      <w:divBdr>
                        <w:top w:val="none" w:sz="0" w:space="0" w:color="auto"/>
                        <w:left w:val="none" w:sz="0" w:space="0" w:color="auto"/>
                        <w:bottom w:val="none" w:sz="0" w:space="0" w:color="auto"/>
                        <w:right w:val="none" w:sz="0" w:space="0" w:color="auto"/>
                      </w:divBdr>
                    </w:div>
                  </w:divsChild>
                </w:div>
                <w:div w:id="158011518">
                  <w:marLeft w:val="0"/>
                  <w:marRight w:val="0"/>
                  <w:marTop w:val="0"/>
                  <w:marBottom w:val="0"/>
                  <w:divBdr>
                    <w:top w:val="none" w:sz="0" w:space="0" w:color="auto"/>
                    <w:left w:val="none" w:sz="0" w:space="0" w:color="auto"/>
                    <w:bottom w:val="none" w:sz="0" w:space="0" w:color="auto"/>
                    <w:right w:val="none" w:sz="0" w:space="0" w:color="auto"/>
                  </w:divBdr>
                  <w:divsChild>
                    <w:div w:id="1515461120">
                      <w:marLeft w:val="0"/>
                      <w:marRight w:val="0"/>
                      <w:marTop w:val="0"/>
                      <w:marBottom w:val="0"/>
                      <w:divBdr>
                        <w:top w:val="none" w:sz="0" w:space="0" w:color="auto"/>
                        <w:left w:val="none" w:sz="0" w:space="0" w:color="auto"/>
                        <w:bottom w:val="none" w:sz="0" w:space="0" w:color="auto"/>
                        <w:right w:val="none" w:sz="0" w:space="0" w:color="auto"/>
                      </w:divBdr>
                    </w:div>
                  </w:divsChild>
                </w:div>
                <w:div w:id="167335344">
                  <w:marLeft w:val="0"/>
                  <w:marRight w:val="0"/>
                  <w:marTop w:val="0"/>
                  <w:marBottom w:val="0"/>
                  <w:divBdr>
                    <w:top w:val="none" w:sz="0" w:space="0" w:color="auto"/>
                    <w:left w:val="none" w:sz="0" w:space="0" w:color="auto"/>
                    <w:bottom w:val="none" w:sz="0" w:space="0" w:color="auto"/>
                    <w:right w:val="none" w:sz="0" w:space="0" w:color="auto"/>
                  </w:divBdr>
                  <w:divsChild>
                    <w:div w:id="665742527">
                      <w:marLeft w:val="0"/>
                      <w:marRight w:val="0"/>
                      <w:marTop w:val="0"/>
                      <w:marBottom w:val="0"/>
                      <w:divBdr>
                        <w:top w:val="none" w:sz="0" w:space="0" w:color="auto"/>
                        <w:left w:val="none" w:sz="0" w:space="0" w:color="auto"/>
                        <w:bottom w:val="none" w:sz="0" w:space="0" w:color="auto"/>
                        <w:right w:val="none" w:sz="0" w:space="0" w:color="auto"/>
                      </w:divBdr>
                    </w:div>
                  </w:divsChild>
                </w:div>
                <w:div w:id="261030550">
                  <w:marLeft w:val="0"/>
                  <w:marRight w:val="0"/>
                  <w:marTop w:val="0"/>
                  <w:marBottom w:val="0"/>
                  <w:divBdr>
                    <w:top w:val="none" w:sz="0" w:space="0" w:color="auto"/>
                    <w:left w:val="none" w:sz="0" w:space="0" w:color="auto"/>
                    <w:bottom w:val="none" w:sz="0" w:space="0" w:color="auto"/>
                    <w:right w:val="none" w:sz="0" w:space="0" w:color="auto"/>
                  </w:divBdr>
                  <w:divsChild>
                    <w:div w:id="947857011">
                      <w:marLeft w:val="0"/>
                      <w:marRight w:val="0"/>
                      <w:marTop w:val="0"/>
                      <w:marBottom w:val="0"/>
                      <w:divBdr>
                        <w:top w:val="none" w:sz="0" w:space="0" w:color="auto"/>
                        <w:left w:val="none" w:sz="0" w:space="0" w:color="auto"/>
                        <w:bottom w:val="none" w:sz="0" w:space="0" w:color="auto"/>
                        <w:right w:val="none" w:sz="0" w:space="0" w:color="auto"/>
                      </w:divBdr>
                    </w:div>
                  </w:divsChild>
                </w:div>
                <w:div w:id="321547062">
                  <w:marLeft w:val="0"/>
                  <w:marRight w:val="0"/>
                  <w:marTop w:val="0"/>
                  <w:marBottom w:val="0"/>
                  <w:divBdr>
                    <w:top w:val="none" w:sz="0" w:space="0" w:color="auto"/>
                    <w:left w:val="none" w:sz="0" w:space="0" w:color="auto"/>
                    <w:bottom w:val="none" w:sz="0" w:space="0" w:color="auto"/>
                    <w:right w:val="none" w:sz="0" w:space="0" w:color="auto"/>
                  </w:divBdr>
                  <w:divsChild>
                    <w:div w:id="1902129076">
                      <w:marLeft w:val="0"/>
                      <w:marRight w:val="0"/>
                      <w:marTop w:val="0"/>
                      <w:marBottom w:val="0"/>
                      <w:divBdr>
                        <w:top w:val="none" w:sz="0" w:space="0" w:color="auto"/>
                        <w:left w:val="none" w:sz="0" w:space="0" w:color="auto"/>
                        <w:bottom w:val="none" w:sz="0" w:space="0" w:color="auto"/>
                        <w:right w:val="none" w:sz="0" w:space="0" w:color="auto"/>
                      </w:divBdr>
                    </w:div>
                  </w:divsChild>
                </w:div>
                <w:div w:id="332144872">
                  <w:marLeft w:val="0"/>
                  <w:marRight w:val="0"/>
                  <w:marTop w:val="0"/>
                  <w:marBottom w:val="0"/>
                  <w:divBdr>
                    <w:top w:val="none" w:sz="0" w:space="0" w:color="auto"/>
                    <w:left w:val="none" w:sz="0" w:space="0" w:color="auto"/>
                    <w:bottom w:val="none" w:sz="0" w:space="0" w:color="auto"/>
                    <w:right w:val="none" w:sz="0" w:space="0" w:color="auto"/>
                  </w:divBdr>
                  <w:divsChild>
                    <w:div w:id="1759517942">
                      <w:marLeft w:val="0"/>
                      <w:marRight w:val="0"/>
                      <w:marTop w:val="0"/>
                      <w:marBottom w:val="0"/>
                      <w:divBdr>
                        <w:top w:val="none" w:sz="0" w:space="0" w:color="auto"/>
                        <w:left w:val="none" w:sz="0" w:space="0" w:color="auto"/>
                        <w:bottom w:val="none" w:sz="0" w:space="0" w:color="auto"/>
                        <w:right w:val="none" w:sz="0" w:space="0" w:color="auto"/>
                      </w:divBdr>
                    </w:div>
                  </w:divsChild>
                </w:div>
                <w:div w:id="388383852">
                  <w:marLeft w:val="0"/>
                  <w:marRight w:val="0"/>
                  <w:marTop w:val="0"/>
                  <w:marBottom w:val="0"/>
                  <w:divBdr>
                    <w:top w:val="none" w:sz="0" w:space="0" w:color="auto"/>
                    <w:left w:val="none" w:sz="0" w:space="0" w:color="auto"/>
                    <w:bottom w:val="none" w:sz="0" w:space="0" w:color="auto"/>
                    <w:right w:val="none" w:sz="0" w:space="0" w:color="auto"/>
                  </w:divBdr>
                  <w:divsChild>
                    <w:div w:id="1308122519">
                      <w:marLeft w:val="0"/>
                      <w:marRight w:val="0"/>
                      <w:marTop w:val="0"/>
                      <w:marBottom w:val="0"/>
                      <w:divBdr>
                        <w:top w:val="none" w:sz="0" w:space="0" w:color="auto"/>
                        <w:left w:val="none" w:sz="0" w:space="0" w:color="auto"/>
                        <w:bottom w:val="none" w:sz="0" w:space="0" w:color="auto"/>
                        <w:right w:val="none" w:sz="0" w:space="0" w:color="auto"/>
                      </w:divBdr>
                    </w:div>
                  </w:divsChild>
                </w:div>
                <w:div w:id="427040496">
                  <w:marLeft w:val="0"/>
                  <w:marRight w:val="0"/>
                  <w:marTop w:val="0"/>
                  <w:marBottom w:val="0"/>
                  <w:divBdr>
                    <w:top w:val="none" w:sz="0" w:space="0" w:color="auto"/>
                    <w:left w:val="none" w:sz="0" w:space="0" w:color="auto"/>
                    <w:bottom w:val="none" w:sz="0" w:space="0" w:color="auto"/>
                    <w:right w:val="none" w:sz="0" w:space="0" w:color="auto"/>
                  </w:divBdr>
                  <w:divsChild>
                    <w:div w:id="1992832181">
                      <w:marLeft w:val="0"/>
                      <w:marRight w:val="0"/>
                      <w:marTop w:val="0"/>
                      <w:marBottom w:val="0"/>
                      <w:divBdr>
                        <w:top w:val="none" w:sz="0" w:space="0" w:color="auto"/>
                        <w:left w:val="none" w:sz="0" w:space="0" w:color="auto"/>
                        <w:bottom w:val="none" w:sz="0" w:space="0" w:color="auto"/>
                        <w:right w:val="none" w:sz="0" w:space="0" w:color="auto"/>
                      </w:divBdr>
                    </w:div>
                  </w:divsChild>
                </w:div>
                <w:div w:id="611517262">
                  <w:marLeft w:val="0"/>
                  <w:marRight w:val="0"/>
                  <w:marTop w:val="0"/>
                  <w:marBottom w:val="0"/>
                  <w:divBdr>
                    <w:top w:val="none" w:sz="0" w:space="0" w:color="auto"/>
                    <w:left w:val="none" w:sz="0" w:space="0" w:color="auto"/>
                    <w:bottom w:val="none" w:sz="0" w:space="0" w:color="auto"/>
                    <w:right w:val="none" w:sz="0" w:space="0" w:color="auto"/>
                  </w:divBdr>
                  <w:divsChild>
                    <w:div w:id="184752384">
                      <w:marLeft w:val="0"/>
                      <w:marRight w:val="0"/>
                      <w:marTop w:val="0"/>
                      <w:marBottom w:val="0"/>
                      <w:divBdr>
                        <w:top w:val="none" w:sz="0" w:space="0" w:color="auto"/>
                        <w:left w:val="none" w:sz="0" w:space="0" w:color="auto"/>
                        <w:bottom w:val="none" w:sz="0" w:space="0" w:color="auto"/>
                        <w:right w:val="none" w:sz="0" w:space="0" w:color="auto"/>
                      </w:divBdr>
                    </w:div>
                  </w:divsChild>
                </w:div>
                <w:div w:id="630718952">
                  <w:marLeft w:val="0"/>
                  <w:marRight w:val="0"/>
                  <w:marTop w:val="0"/>
                  <w:marBottom w:val="0"/>
                  <w:divBdr>
                    <w:top w:val="none" w:sz="0" w:space="0" w:color="auto"/>
                    <w:left w:val="none" w:sz="0" w:space="0" w:color="auto"/>
                    <w:bottom w:val="none" w:sz="0" w:space="0" w:color="auto"/>
                    <w:right w:val="none" w:sz="0" w:space="0" w:color="auto"/>
                  </w:divBdr>
                  <w:divsChild>
                    <w:div w:id="2053573640">
                      <w:marLeft w:val="0"/>
                      <w:marRight w:val="0"/>
                      <w:marTop w:val="0"/>
                      <w:marBottom w:val="0"/>
                      <w:divBdr>
                        <w:top w:val="none" w:sz="0" w:space="0" w:color="auto"/>
                        <w:left w:val="none" w:sz="0" w:space="0" w:color="auto"/>
                        <w:bottom w:val="none" w:sz="0" w:space="0" w:color="auto"/>
                        <w:right w:val="none" w:sz="0" w:space="0" w:color="auto"/>
                      </w:divBdr>
                    </w:div>
                  </w:divsChild>
                </w:div>
                <w:div w:id="688488436">
                  <w:marLeft w:val="0"/>
                  <w:marRight w:val="0"/>
                  <w:marTop w:val="0"/>
                  <w:marBottom w:val="0"/>
                  <w:divBdr>
                    <w:top w:val="none" w:sz="0" w:space="0" w:color="auto"/>
                    <w:left w:val="none" w:sz="0" w:space="0" w:color="auto"/>
                    <w:bottom w:val="none" w:sz="0" w:space="0" w:color="auto"/>
                    <w:right w:val="none" w:sz="0" w:space="0" w:color="auto"/>
                  </w:divBdr>
                  <w:divsChild>
                    <w:div w:id="659190049">
                      <w:marLeft w:val="0"/>
                      <w:marRight w:val="0"/>
                      <w:marTop w:val="0"/>
                      <w:marBottom w:val="0"/>
                      <w:divBdr>
                        <w:top w:val="none" w:sz="0" w:space="0" w:color="auto"/>
                        <w:left w:val="none" w:sz="0" w:space="0" w:color="auto"/>
                        <w:bottom w:val="none" w:sz="0" w:space="0" w:color="auto"/>
                        <w:right w:val="none" w:sz="0" w:space="0" w:color="auto"/>
                      </w:divBdr>
                    </w:div>
                  </w:divsChild>
                </w:div>
                <w:div w:id="774057110">
                  <w:marLeft w:val="0"/>
                  <w:marRight w:val="0"/>
                  <w:marTop w:val="0"/>
                  <w:marBottom w:val="0"/>
                  <w:divBdr>
                    <w:top w:val="none" w:sz="0" w:space="0" w:color="auto"/>
                    <w:left w:val="none" w:sz="0" w:space="0" w:color="auto"/>
                    <w:bottom w:val="none" w:sz="0" w:space="0" w:color="auto"/>
                    <w:right w:val="none" w:sz="0" w:space="0" w:color="auto"/>
                  </w:divBdr>
                  <w:divsChild>
                    <w:div w:id="737095558">
                      <w:marLeft w:val="0"/>
                      <w:marRight w:val="0"/>
                      <w:marTop w:val="0"/>
                      <w:marBottom w:val="0"/>
                      <w:divBdr>
                        <w:top w:val="none" w:sz="0" w:space="0" w:color="auto"/>
                        <w:left w:val="none" w:sz="0" w:space="0" w:color="auto"/>
                        <w:bottom w:val="none" w:sz="0" w:space="0" w:color="auto"/>
                        <w:right w:val="none" w:sz="0" w:space="0" w:color="auto"/>
                      </w:divBdr>
                    </w:div>
                  </w:divsChild>
                </w:div>
                <w:div w:id="891380970">
                  <w:marLeft w:val="0"/>
                  <w:marRight w:val="0"/>
                  <w:marTop w:val="0"/>
                  <w:marBottom w:val="0"/>
                  <w:divBdr>
                    <w:top w:val="none" w:sz="0" w:space="0" w:color="auto"/>
                    <w:left w:val="none" w:sz="0" w:space="0" w:color="auto"/>
                    <w:bottom w:val="none" w:sz="0" w:space="0" w:color="auto"/>
                    <w:right w:val="none" w:sz="0" w:space="0" w:color="auto"/>
                  </w:divBdr>
                  <w:divsChild>
                    <w:div w:id="1055549415">
                      <w:marLeft w:val="0"/>
                      <w:marRight w:val="0"/>
                      <w:marTop w:val="0"/>
                      <w:marBottom w:val="0"/>
                      <w:divBdr>
                        <w:top w:val="none" w:sz="0" w:space="0" w:color="auto"/>
                        <w:left w:val="none" w:sz="0" w:space="0" w:color="auto"/>
                        <w:bottom w:val="none" w:sz="0" w:space="0" w:color="auto"/>
                        <w:right w:val="none" w:sz="0" w:space="0" w:color="auto"/>
                      </w:divBdr>
                    </w:div>
                  </w:divsChild>
                </w:div>
                <w:div w:id="904342078">
                  <w:marLeft w:val="0"/>
                  <w:marRight w:val="0"/>
                  <w:marTop w:val="0"/>
                  <w:marBottom w:val="0"/>
                  <w:divBdr>
                    <w:top w:val="none" w:sz="0" w:space="0" w:color="auto"/>
                    <w:left w:val="none" w:sz="0" w:space="0" w:color="auto"/>
                    <w:bottom w:val="none" w:sz="0" w:space="0" w:color="auto"/>
                    <w:right w:val="none" w:sz="0" w:space="0" w:color="auto"/>
                  </w:divBdr>
                  <w:divsChild>
                    <w:div w:id="703673262">
                      <w:marLeft w:val="0"/>
                      <w:marRight w:val="0"/>
                      <w:marTop w:val="0"/>
                      <w:marBottom w:val="0"/>
                      <w:divBdr>
                        <w:top w:val="none" w:sz="0" w:space="0" w:color="auto"/>
                        <w:left w:val="none" w:sz="0" w:space="0" w:color="auto"/>
                        <w:bottom w:val="none" w:sz="0" w:space="0" w:color="auto"/>
                        <w:right w:val="none" w:sz="0" w:space="0" w:color="auto"/>
                      </w:divBdr>
                    </w:div>
                  </w:divsChild>
                </w:div>
                <w:div w:id="964699171">
                  <w:marLeft w:val="0"/>
                  <w:marRight w:val="0"/>
                  <w:marTop w:val="0"/>
                  <w:marBottom w:val="0"/>
                  <w:divBdr>
                    <w:top w:val="none" w:sz="0" w:space="0" w:color="auto"/>
                    <w:left w:val="none" w:sz="0" w:space="0" w:color="auto"/>
                    <w:bottom w:val="none" w:sz="0" w:space="0" w:color="auto"/>
                    <w:right w:val="none" w:sz="0" w:space="0" w:color="auto"/>
                  </w:divBdr>
                  <w:divsChild>
                    <w:div w:id="1682971134">
                      <w:marLeft w:val="0"/>
                      <w:marRight w:val="0"/>
                      <w:marTop w:val="0"/>
                      <w:marBottom w:val="0"/>
                      <w:divBdr>
                        <w:top w:val="none" w:sz="0" w:space="0" w:color="auto"/>
                        <w:left w:val="none" w:sz="0" w:space="0" w:color="auto"/>
                        <w:bottom w:val="none" w:sz="0" w:space="0" w:color="auto"/>
                        <w:right w:val="none" w:sz="0" w:space="0" w:color="auto"/>
                      </w:divBdr>
                    </w:div>
                  </w:divsChild>
                </w:div>
                <w:div w:id="976375218">
                  <w:marLeft w:val="0"/>
                  <w:marRight w:val="0"/>
                  <w:marTop w:val="0"/>
                  <w:marBottom w:val="0"/>
                  <w:divBdr>
                    <w:top w:val="none" w:sz="0" w:space="0" w:color="auto"/>
                    <w:left w:val="none" w:sz="0" w:space="0" w:color="auto"/>
                    <w:bottom w:val="none" w:sz="0" w:space="0" w:color="auto"/>
                    <w:right w:val="none" w:sz="0" w:space="0" w:color="auto"/>
                  </w:divBdr>
                  <w:divsChild>
                    <w:div w:id="317150739">
                      <w:marLeft w:val="0"/>
                      <w:marRight w:val="0"/>
                      <w:marTop w:val="0"/>
                      <w:marBottom w:val="0"/>
                      <w:divBdr>
                        <w:top w:val="none" w:sz="0" w:space="0" w:color="auto"/>
                        <w:left w:val="none" w:sz="0" w:space="0" w:color="auto"/>
                        <w:bottom w:val="none" w:sz="0" w:space="0" w:color="auto"/>
                        <w:right w:val="none" w:sz="0" w:space="0" w:color="auto"/>
                      </w:divBdr>
                    </w:div>
                  </w:divsChild>
                </w:div>
                <w:div w:id="1002859262">
                  <w:marLeft w:val="0"/>
                  <w:marRight w:val="0"/>
                  <w:marTop w:val="0"/>
                  <w:marBottom w:val="0"/>
                  <w:divBdr>
                    <w:top w:val="none" w:sz="0" w:space="0" w:color="auto"/>
                    <w:left w:val="none" w:sz="0" w:space="0" w:color="auto"/>
                    <w:bottom w:val="none" w:sz="0" w:space="0" w:color="auto"/>
                    <w:right w:val="none" w:sz="0" w:space="0" w:color="auto"/>
                  </w:divBdr>
                  <w:divsChild>
                    <w:div w:id="1776973310">
                      <w:marLeft w:val="0"/>
                      <w:marRight w:val="0"/>
                      <w:marTop w:val="0"/>
                      <w:marBottom w:val="0"/>
                      <w:divBdr>
                        <w:top w:val="none" w:sz="0" w:space="0" w:color="auto"/>
                        <w:left w:val="none" w:sz="0" w:space="0" w:color="auto"/>
                        <w:bottom w:val="none" w:sz="0" w:space="0" w:color="auto"/>
                        <w:right w:val="none" w:sz="0" w:space="0" w:color="auto"/>
                      </w:divBdr>
                    </w:div>
                  </w:divsChild>
                </w:div>
                <w:div w:id="1004935848">
                  <w:marLeft w:val="0"/>
                  <w:marRight w:val="0"/>
                  <w:marTop w:val="0"/>
                  <w:marBottom w:val="0"/>
                  <w:divBdr>
                    <w:top w:val="none" w:sz="0" w:space="0" w:color="auto"/>
                    <w:left w:val="none" w:sz="0" w:space="0" w:color="auto"/>
                    <w:bottom w:val="none" w:sz="0" w:space="0" w:color="auto"/>
                    <w:right w:val="none" w:sz="0" w:space="0" w:color="auto"/>
                  </w:divBdr>
                  <w:divsChild>
                    <w:div w:id="650252671">
                      <w:marLeft w:val="0"/>
                      <w:marRight w:val="0"/>
                      <w:marTop w:val="0"/>
                      <w:marBottom w:val="0"/>
                      <w:divBdr>
                        <w:top w:val="none" w:sz="0" w:space="0" w:color="auto"/>
                        <w:left w:val="none" w:sz="0" w:space="0" w:color="auto"/>
                        <w:bottom w:val="none" w:sz="0" w:space="0" w:color="auto"/>
                        <w:right w:val="none" w:sz="0" w:space="0" w:color="auto"/>
                      </w:divBdr>
                    </w:div>
                  </w:divsChild>
                </w:div>
                <w:div w:id="1158424076">
                  <w:marLeft w:val="0"/>
                  <w:marRight w:val="0"/>
                  <w:marTop w:val="0"/>
                  <w:marBottom w:val="0"/>
                  <w:divBdr>
                    <w:top w:val="none" w:sz="0" w:space="0" w:color="auto"/>
                    <w:left w:val="none" w:sz="0" w:space="0" w:color="auto"/>
                    <w:bottom w:val="none" w:sz="0" w:space="0" w:color="auto"/>
                    <w:right w:val="none" w:sz="0" w:space="0" w:color="auto"/>
                  </w:divBdr>
                  <w:divsChild>
                    <w:div w:id="1052845724">
                      <w:marLeft w:val="0"/>
                      <w:marRight w:val="0"/>
                      <w:marTop w:val="0"/>
                      <w:marBottom w:val="0"/>
                      <w:divBdr>
                        <w:top w:val="none" w:sz="0" w:space="0" w:color="auto"/>
                        <w:left w:val="none" w:sz="0" w:space="0" w:color="auto"/>
                        <w:bottom w:val="none" w:sz="0" w:space="0" w:color="auto"/>
                        <w:right w:val="none" w:sz="0" w:space="0" w:color="auto"/>
                      </w:divBdr>
                    </w:div>
                  </w:divsChild>
                </w:div>
                <w:div w:id="1242135011">
                  <w:marLeft w:val="0"/>
                  <w:marRight w:val="0"/>
                  <w:marTop w:val="0"/>
                  <w:marBottom w:val="0"/>
                  <w:divBdr>
                    <w:top w:val="none" w:sz="0" w:space="0" w:color="auto"/>
                    <w:left w:val="none" w:sz="0" w:space="0" w:color="auto"/>
                    <w:bottom w:val="none" w:sz="0" w:space="0" w:color="auto"/>
                    <w:right w:val="none" w:sz="0" w:space="0" w:color="auto"/>
                  </w:divBdr>
                  <w:divsChild>
                    <w:div w:id="237985450">
                      <w:marLeft w:val="0"/>
                      <w:marRight w:val="0"/>
                      <w:marTop w:val="0"/>
                      <w:marBottom w:val="0"/>
                      <w:divBdr>
                        <w:top w:val="none" w:sz="0" w:space="0" w:color="auto"/>
                        <w:left w:val="none" w:sz="0" w:space="0" w:color="auto"/>
                        <w:bottom w:val="none" w:sz="0" w:space="0" w:color="auto"/>
                        <w:right w:val="none" w:sz="0" w:space="0" w:color="auto"/>
                      </w:divBdr>
                    </w:div>
                  </w:divsChild>
                </w:div>
                <w:div w:id="1251889937">
                  <w:marLeft w:val="0"/>
                  <w:marRight w:val="0"/>
                  <w:marTop w:val="0"/>
                  <w:marBottom w:val="0"/>
                  <w:divBdr>
                    <w:top w:val="none" w:sz="0" w:space="0" w:color="auto"/>
                    <w:left w:val="none" w:sz="0" w:space="0" w:color="auto"/>
                    <w:bottom w:val="none" w:sz="0" w:space="0" w:color="auto"/>
                    <w:right w:val="none" w:sz="0" w:space="0" w:color="auto"/>
                  </w:divBdr>
                  <w:divsChild>
                    <w:div w:id="748581554">
                      <w:marLeft w:val="0"/>
                      <w:marRight w:val="0"/>
                      <w:marTop w:val="0"/>
                      <w:marBottom w:val="0"/>
                      <w:divBdr>
                        <w:top w:val="none" w:sz="0" w:space="0" w:color="auto"/>
                        <w:left w:val="none" w:sz="0" w:space="0" w:color="auto"/>
                        <w:bottom w:val="none" w:sz="0" w:space="0" w:color="auto"/>
                        <w:right w:val="none" w:sz="0" w:space="0" w:color="auto"/>
                      </w:divBdr>
                    </w:div>
                  </w:divsChild>
                </w:div>
                <w:div w:id="1264680897">
                  <w:marLeft w:val="0"/>
                  <w:marRight w:val="0"/>
                  <w:marTop w:val="0"/>
                  <w:marBottom w:val="0"/>
                  <w:divBdr>
                    <w:top w:val="none" w:sz="0" w:space="0" w:color="auto"/>
                    <w:left w:val="none" w:sz="0" w:space="0" w:color="auto"/>
                    <w:bottom w:val="none" w:sz="0" w:space="0" w:color="auto"/>
                    <w:right w:val="none" w:sz="0" w:space="0" w:color="auto"/>
                  </w:divBdr>
                  <w:divsChild>
                    <w:div w:id="1302226126">
                      <w:marLeft w:val="0"/>
                      <w:marRight w:val="0"/>
                      <w:marTop w:val="0"/>
                      <w:marBottom w:val="0"/>
                      <w:divBdr>
                        <w:top w:val="none" w:sz="0" w:space="0" w:color="auto"/>
                        <w:left w:val="none" w:sz="0" w:space="0" w:color="auto"/>
                        <w:bottom w:val="none" w:sz="0" w:space="0" w:color="auto"/>
                        <w:right w:val="none" w:sz="0" w:space="0" w:color="auto"/>
                      </w:divBdr>
                    </w:div>
                  </w:divsChild>
                </w:div>
                <w:div w:id="1366103155">
                  <w:marLeft w:val="0"/>
                  <w:marRight w:val="0"/>
                  <w:marTop w:val="0"/>
                  <w:marBottom w:val="0"/>
                  <w:divBdr>
                    <w:top w:val="none" w:sz="0" w:space="0" w:color="auto"/>
                    <w:left w:val="none" w:sz="0" w:space="0" w:color="auto"/>
                    <w:bottom w:val="none" w:sz="0" w:space="0" w:color="auto"/>
                    <w:right w:val="none" w:sz="0" w:space="0" w:color="auto"/>
                  </w:divBdr>
                  <w:divsChild>
                    <w:div w:id="67117230">
                      <w:marLeft w:val="0"/>
                      <w:marRight w:val="0"/>
                      <w:marTop w:val="0"/>
                      <w:marBottom w:val="0"/>
                      <w:divBdr>
                        <w:top w:val="none" w:sz="0" w:space="0" w:color="auto"/>
                        <w:left w:val="none" w:sz="0" w:space="0" w:color="auto"/>
                        <w:bottom w:val="none" w:sz="0" w:space="0" w:color="auto"/>
                        <w:right w:val="none" w:sz="0" w:space="0" w:color="auto"/>
                      </w:divBdr>
                    </w:div>
                  </w:divsChild>
                </w:div>
                <w:div w:id="1376389665">
                  <w:marLeft w:val="0"/>
                  <w:marRight w:val="0"/>
                  <w:marTop w:val="0"/>
                  <w:marBottom w:val="0"/>
                  <w:divBdr>
                    <w:top w:val="none" w:sz="0" w:space="0" w:color="auto"/>
                    <w:left w:val="none" w:sz="0" w:space="0" w:color="auto"/>
                    <w:bottom w:val="none" w:sz="0" w:space="0" w:color="auto"/>
                    <w:right w:val="none" w:sz="0" w:space="0" w:color="auto"/>
                  </w:divBdr>
                  <w:divsChild>
                    <w:div w:id="2123842527">
                      <w:marLeft w:val="0"/>
                      <w:marRight w:val="0"/>
                      <w:marTop w:val="0"/>
                      <w:marBottom w:val="0"/>
                      <w:divBdr>
                        <w:top w:val="none" w:sz="0" w:space="0" w:color="auto"/>
                        <w:left w:val="none" w:sz="0" w:space="0" w:color="auto"/>
                        <w:bottom w:val="none" w:sz="0" w:space="0" w:color="auto"/>
                        <w:right w:val="none" w:sz="0" w:space="0" w:color="auto"/>
                      </w:divBdr>
                    </w:div>
                  </w:divsChild>
                </w:div>
                <w:div w:id="1385177440">
                  <w:marLeft w:val="0"/>
                  <w:marRight w:val="0"/>
                  <w:marTop w:val="0"/>
                  <w:marBottom w:val="0"/>
                  <w:divBdr>
                    <w:top w:val="none" w:sz="0" w:space="0" w:color="auto"/>
                    <w:left w:val="none" w:sz="0" w:space="0" w:color="auto"/>
                    <w:bottom w:val="none" w:sz="0" w:space="0" w:color="auto"/>
                    <w:right w:val="none" w:sz="0" w:space="0" w:color="auto"/>
                  </w:divBdr>
                  <w:divsChild>
                    <w:div w:id="2054884328">
                      <w:marLeft w:val="0"/>
                      <w:marRight w:val="0"/>
                      <w:marTop w:val="0"/>
                      <w:marBottom w:val="0"/>
                      <w:divBdr>
                        <w:top w:val="none" w:sz="0" w:space="0" w:color="auto"/>
                        <w:left w:val="none" w:sz="0" w:space="0" w:color="auto"/>
                        <w:bottom w:val="none" w:sz="0" w:space="0" w:color="auto"/>
                        <w:right w:val="none" w:sz="0" w:space="0" w:color="auto"/>
                      </w:divBdr>
                    </w:div>
                  </w:divsChild>
                </w:div>
                <w:div w:id="1402604908">
                  <w:marLeft w:val="0"/>
                  <w:marRight w:val="0"/>
                  <w:marTop w:val="0"/>
                  <w:marBottom w:val="0"/>
                  <w:divBdr>
                    <w:top w:val="none" w:sz="0" w:space="0" w:color="auto"/>
                    <w:left w:val="none" w:sz="0" w:space="0" w:color="auto"/>
                    <w:bottom w:val="none" w:sz="0" w:space="0" w:color="auto"/>
                    <w:right w:val="none" w:sz="0" w:space="0" w:color="auto"/>
                  </w:divBdr>
                  <w:divsChild>
                    <w:div w:id="688407579">
                      <w:marLeft w:val="0"/>
                      <w:marRight w:val="0"/>
                      <w:marTop w:val="0"/>
                      <w:marBottom w:val="0"/>
                      <w:divBdr>
                        <w:top w:val="none" w:sz="0" w:space="0" w:color="auto"/>
                        <w:left w:val="none" w:sz="0" w:space="0" w:color="auto"/>
                        <w:bottom w:val="none" w:sz="0" w:space="0" w:color="auto"/>
                        <w:right w:val="none" w:sz="0" w:space="0" w:color="auto"/>
                      </w:divBdr>
                    </w:div>
                  </w:divsChild>
                </w:div>
                <w:div w:id="1612320659">
                  <w:marLeft w:val="0"/>
                  <w:marRight w:val="0"/>
                  <w:marTop w:val="0"/>
                  <w:marBottom w:val="0"/>
                  <w:divBdr>
                    <w:top w:val="none" w:sz="0" w:space="0" w:color="auto"/>
                    <w:left w:val="none" w:sz="0" w:space="0" w:color="auto"/>
                    <w:bottom w:val="none" w:sz="0" w:space="0" w:color="auto"/>
                    <w:right w:val="none" w:sz="0" w:space="0" w:color="auto"/>
                  </w:divBdr>
                  <w:divsChild>
                    <w:div w:id="185214407">
                      <w:marLeft w:val="0"/>
                      <w:marRight w:val="0"/>
                      <w:marTop w:val="0"/>
                      <w:marBottom w:val="0"/>
                      <w:divBdr>
                        <w:top w:val="none" w:sz="0" w:space="0" w:color="auto"/>
                        <w:left w:val="none" w:sz="0" w:space="0" w:color="auto"/>
                        <w:bottom w:val="none" w:sz="0" w:space="0" w:color="auto"/>
                        <w:right w:val="none" w:sz="0" w:space="0" w:color="auto"/>
                      </w:divBdr>
                    </w:div>
                  </w:divsChild>
                </w:div>
                <w:div w:id="1713142976">
                  <w:marLeft w:val="0"/>
                  <w:marRight w:val="0"/>
                  <w:marTop w:val="0"/>
                  <w:marBottom w:val="0"/>
                  <w:divBdr>
                    <w:top w:val="none" w:sz="0" w:space="0" w:color="auto"/>
                    <w:left w:val="none" w:sz="0" w:space="0" w:color="auto"/>
                    <w:bottom w:val="none" w:sz="0" w:space="0" w:color="auto"/>
                    <w:right w:val="none" w:sz="0" w:space="0" w:color="auto"/>
                  </w:divBdr>
                  <w:divsChild>
                    <w:div w:id="1914504765">
                      <w:marLeft w:val="0"/>
                      <w:marRight w:val="0"/>
                      <w:marTop w:val="0"/>
                      <w:marBottom w:val="0"/>
                      <w:divBdr>
                        <w:top w:val="none" w:sz="0" w:space="0" w:color="auto"/>
                        <w:left w:val="none" w:sz="0" w:space="0" w:color="auto"/>
                        <w:bottom w:val="none" w:sz="0" w:space="0" w:color="auto"/>
                        <w:right w:val="none" w:sz="0" w:space="0" w:color="auto"/>
                      </w:divBdr>
                    </w:div>
                  </w:divsChild>
                </w:div>
                <w:div w:id="1717580803">
                  <w:marLeft w:val="0"/>
                  <w:marRight w:val="0"/>
                  <w:marTop w:val="0"/>
                  <w:marBottom w:val="0"/>
                  <w:divBdr>
                    <w:top w:val="none" w:sz="0" w:space="0" w:color="auto"/>
                    <w:left w:val="none" w:sz="0" w:space="0" w:color="auto"/>
                    <w:bottom w:val="none" w:sz="0" w:space="0" w:color="auto"/>
                    <w:right w:val="none" w:sz="0" w:space="0" w:color="auto"/>
                  </w:divBdr>
                  <w:divsChild>
                    <w:div w:id="1954751259">
                      <w:marLeft w:val="0"/>
                      <w:marRight w:val="0"/>
                      <w:marTop w:val="0"/>
                      <w:marBottom w:val="0"/>
                      <w:divBdr>
                        <w:top w:val="none" w:sz="0" w:space="0" w:color="auto"/>
                        <w:left w:val="none" w:sz="0" w:space="0" w:color="auto"/>
                        <w:bottom w:val="none" w:sz="0" w:space="0" w:color="auto"/>
                        <w:right w:val="none" w:sz="0" w:space="0" w:color="auto"/>
                      </w:divBdr>
                    </w:div>
                  </w:divsChild>
                </w:div>
                <w:div w:id="1896157603">
                  <w:marLeft w:val="0"/>
                  <w:marRight w:val="0"/>
                  <w:marTop w:val="0"/>
                  <w:marBottom w:val="0"/>
                  <w:divBdr>
                    <w:top w:val="none" w:sz="0" w:space="0" w:color="auto"/>
                    <w:left w:val="none" w:sz="0" w:space="0" w:color="auto"/>
                    <w:bottom w:val="none" w:sz="0" w:space="0" w:color="auto"/>
                    <w:right w:val="none" w:sz="0" w:space="0" w:color="auto"/>
                  </w:divBdr>
                  <w:divsChild>
                    <w:div w:id="1325475979">
                      <w:marLeft w:val="0"/>
                      <w:marRight w:val="0"/>
                      <w:marTop w:val="0"/>
                      <w:marBottom w:val="0"/>
                      <w:divBdr>
                        <w:top w:val="none" w:sz="0" w:space="0" w:color="auto"/>
                        <w:left w:val="none" w:sz="0" w:space="0" w:color="auto"/>
                        <w:bottom w:val="none" w:sz="0" w:space="0" w:color="auto"/>
                        <w:right w:val="none" w:sz="0" w:space="0" w:color="auto"/>
                      </w:divBdr>
                    </w:div>
                  </w:divsChild>
                </w:div>
                <w:div w:id="1913201831">
                  <w:marLeft w:val="0"/>
                  <w:marRight w:val="0"/>
                  <w:marTop w:val="0"/>
                  <w:marBottom w:val="0"/>
                  <w:divBdr>
                    <w:top w:val="none" w:sz="0" w:space="0" w:color="auto"/>
                    <w:left w:val="none" w:sz="0" w:space="0" w:color="auto"/>
                    <w:bottom w:val="none" w:sz="0" w:space="0" w:color="auto"/>
                    <w:right w:val="none" w:sz="0" w:space="0" w:color="auto"/>
                  </w:divBdr>
                  <w:divsChild>
                    <w:div w:id="222567973">
                      <w:marLeft w:val="0"/>
                      <w:marRight w:val="0"/>
                      <w:marTop w:val="0"/>
                      <w:marBottom w:val="0"/>
                      <w:divBdr>
                        <w:top w:val="none" w:sz="0" w:space="0" w:color="auto"/>
                        <w:left w:val="none" w:sz="0" w:space="0" w:color="auto"/>
                        <w:bottom w:val="none" w:sz="0" w:space="0" w:color="auto"/>
                        <w:right w:val="none" w:sz="0" w:space="0" w:color="auto"/>
                      </w:divBdr>
                    </w:div>
                  </w:divsChild>
                </w:div>
                <w:div w:id="2073120286">
                  <w:marLeft w:val="0"/>
                  <w:marRight w:val="0"/>
                  <w:marTop w:val="0"/>
                  <w:marBottom w:val="0"/>
                  <w:divBdr>
                    <w:top w:val="none" w:sz="0" w:space="0" w:color="auto"/>
                    <w:left w:val="none" w:sz="0" w:space="0" w:color="auto"/>
                    <w:bottom w:val="none" w:sz="0" w:space="0" w:color="auto"/>
                    <w:right w:val="none" w:sz="0" w:space="0" w:color="auto"/>
                  </w:divBdr>
                  <w:divsChild>
                    <w:div w:id="199317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155173">
      <w:bodyDiv w:val="1"/>
      <w:marLeft w:val="0"/>
      <w:marRight w:val="0"/>
      <w:marTop w:val="0"/>
      <w:marBottom w:val="0"/>
      <w:divBdr>
        <w:top w:val="none" w:sz="0" w:space="0" w:color="auto"/>
        <w:left w:val="none" w:sz="0" w:space="0" w:color="auto"/>
        <w:bottom w:val="none" w:sz="0" w:space="0" w:color="auto"/>
        <w:right w:val="none" w:sz="0" w:space="0" w:color="auto"/>
      </w:divBdr>
      <w:divsChild>
        <w:div w:id="794178548">
          <w:marLeft w:val="0"/>
          <w:marRight w:val="0"/>
          <w:marTop w:val="0"/>
          <w:marBottom w:val="0"/>
          <w:divBdr>
            <w:top w:val="none" w:sz="0" w:space="0" w:color="auto"/>
            <w:left w:val="none" w:sz="0" w:space="0" w:color="auto"/>
            <w:bottom w:val="none" w:sz="0" w:space="0" w:color="auto"/>
            <w:right w:val="none" w:sz="0" w:space="0" w:color="auto"/>
          </w:divBdr>
          <w:divsChild>
            <w:div w:id="770705727">
              <w:marLeft w:val="0"/>
              <w:marRight w:val="0"/>
              <w:marTop w:val="0"/>
              <w:marBottom w:val="0"/>
              <w:divBdr>
                <w:top w:val="none" w:sz="0" w:space="0" w:color="auto"/>
                <w:left w:val="none" w:sz="0" w:space="0" w:color="auto"/>
                <w:bottom w:val="none" w:sz="0" w:space="0" w:color="auto"/>
                <w:right w:val="none" w:sz="0" w:space="0" w:color="auto"/>
              </w:divBdr>
            </w:div>
            <w:div w:id="2133092614">
              <w:marLeft w:val="0"/>
              <w:marRight w:val="0"/>
              <w:marTop w:val="0"/>
              <w:marBottom w:val="0"/>
              <w:divBdr>
                <w:top w:val="none" w:sz="0" w:space="0" w:color="auto"/>
                <w:left w:val="none" w:sz="0" w:space="0" w:color="auto"/>
                <w:bottom w:val="none" w:sz="0" w:space="0" w:color="auto"/>
                <w:right w:val="none" w:sz="0" w:space="0" w:color="auto"/>
              </w:divBdr>
            </w:div>
          </w:divsChild>
        </w:div>
        <w:div w:id="892355073">
          <w:marLeft w:val="0"/>
          <w:marRight w:val="0"/>
          <w:marTop w:val="0"/>
          <w:marBottom w:val="0"/>
          <w:divBdr>
            <w:top w:val="none" w:sz="0" w:space="0" w:color="auto"/>
            <w:left w:val="none" w:sz="0" w:space="0" w:color="auto"/>
            <w:bottom w:val="none" w:sz="0" w:space="0" w:color="auto"/>
            <w:right w:val="none" w:sz="0" w:space="0" w:color="auto"/>
          </w:divBdr>
        </w:div>
      </w:divsChild>
    </w:div>
    <w:div w:id="1443526225">
      <w:bodyDiv w:val="1"/>
      <w:marLeft w:val="0"/>
      <w:marRight w:val="0"/>
      <w:marTop w:val="0"/>
      <w:marBottom w:val="0"/>
      <w:divBdr>
        <w:top w:val="none" w:sz="0" w:space="0" w:color="auto"/>
        <w:left w:val="none" w:sz="0" w:space="0" w:color="auto"/>
        <w:bottom w:val="none" w:sz="0" w:space="0" w:color="auto"/>
        <w:right w:val="none" w:sz="0" w:space="0" w:color="auto"/>
      </w:divBdr>
    </w:div>
    <w:div w:id="1472018778">
      <w:bodyDiv w:val="1"/>
      <w:marLeft w:val="0"/>
      <w:marRight w:val="0"/>
      <w:marTop w:val="0"/>
      <w:marBottom w:val="0"/>
      <w:divBdr>
        <w:top w:val="none" w:sz="0" w:space="0" w:color="auto"/>
        <w:left w:val="none" w:sz="0" w:space="0" w:color="auto"/>
        <w:bottom w:val="none" w:sz="0" w:space="0" w:color="auto"/>
        <w:right w:val="none" w:sz="0" w:space="0" w:color="auto"/>
      </w:divBdr>
      <w:divsChild>
        <w:div w:id="267809046">
          <w:marLeft w:val="0"/>
          <w:marRight w:val="0"/>
          <w:marTop w:val="0"/>
          <w:marBottom w:val="0"/>
          <w:divBdr>
            <w:top w:val="none" w:sz="0" w:space="0" w:color="auto"/>
            <w:left w:val="none" w:sz="0" w:space="0" w:color="auto"/>
            <w:bottom w:val="none" w:sz="0" w:space="0" w:color="auto"/>
            <w:right w:val="none" w:sz="0" w:space="0" w:color="auto"/>
          </w:divBdr>
        </w:div>
        <w:div w:id="2092313999">
          <w:marLeft w:val="0"/>
          <w:marRight w:val="0"/>
          <w:marTop w:val="0"/>
          <w:marBottom w:val="0"/>
          <w:divBdr>
            <w:top w:val="none" w:sz="0" w:space="0" w:color="auto"/>
            <w:left w:val="none" w:sz="0" w:space="0" w:color="auto"/>
            <w:bottom w:val="none" w:sz="0" w:space="0" w:color="auto"/>
            <w:right w:val="none" w:sz="0" w:space="0" w:color="auto"/>
          </w:divBdr>
        </w:div>
      </w:divsChild>
    </w:div>
    <w:div w:id="1557543150">
      <w:bodyDiv w:val="1"/>
      <w:marLeft w:val="0"/>
      <w:marRight w:val="0"/>
      <w:marTop w:val="0"/>
      <w:marBottom w:val="0"/>
      <w:divBdr>
        <w:top w:val="none" w:sz="0" w:space="0" w:color="auto"/>
        <w:left w:val="none" w:sz="0" w:space="0" w:color="auto"/>
        <w:bottom w:val="none" w:sz="0" w:space="0" w:color="auto"/>
        <w:right w:val="none" w:sz="0" w:space="0" w:color="auto"/>
      </w:divBdr>
      <w:divsChild>
        <w:div w:id="672225902">
          <w:marLeft w:val="0"/>
          <w:marRight w:val="0"/>
          <w:marTop w:val="0"/>
          <w:marBottom w:val="0"/>
          <w:divBdr>
            <w:top w:val="none" w:sz="0" w:space="0" w:color="auto"/>
            <w:left w:val="none" w:sz="0" w:space="0" w:color="auto"/>
            <w:bottom w:val="none" w:sz="0" w:space="0" w:color="auto"/>
            <w:right w:val="none" w:sz="0" w:space="0" w:color="auto"/>
          </w:divBdr>
        </w:div>
        <w:div w:id="2118598251">
          <w:marLeft w:val="0"/>
          <w:marRight w:val="0"/>
          <w:marTop w:val="0"/>
          <w:marBottom w:val="0"/>
          <w:divBdr>
            <w:top w:val="none" w:sz="0" w:space="0" w:color="auto"/>
            <w:left w:val="none" w:sz="0" w:space="0" w:color="auto"/>
            <w:bottom w:val="none" w:sz="0" w:space="0" w:color="auto"/>
            <w:right w:val="none" w:sz="0" w:space="0" w:color="auto"/>
          </w:divBdr>
        </w:div>
      </w:divsChild>
    </w:div>
    <w:div w:id="1790391752">
      <w:bodyDiv w:val="1"/>
      <w:marLeft w:val="0"/>
      <w:marRight w:val="0"/>
      <w:marTop w:val="0"/>
      <w:marBottom w:val="0"/>
      <w:divBdr>
        <w:top w:val="none" w:sz="0" w:space="0" w:color="auto"/>
        <w:left w:val="none" w:sz="0" w:space="0" w:color="auto"/>
        <w:bottom w:val="none" w:sz="0" w:space="0" w:color="auto"/>
        <w:right w:val="none" w:sz="0" w:space="0" w:color="auto"/>
      </w:divBdr>
    </w:div>
    <w:div w:id="1807971021">
      <w:bodyDiv w:val="1"/>
      <w:marLeft w:val="0"/>
      <w:marRight w:val="0"/>
      <w:marTop w:val="0"/>
      <w:marBottom w:val="0"/>
      <w:divBdr>
        <w:top w:val="none" w:sz="0" w:space="0" w:color="auto"/>
        <w:left w:val="none" w:sz="0" w:space="0" w:color="auto"/>
        <w:bottom w:val="none" w:sz="0" w:space="0" w:color="auto"/>
        <w:right w:val="none" w:sz="0" w:space="0" w:color="auto"/>
      </w:divBdr>
      <w:divsChild>
        <w:div w:id="1369262171">
          <w:marLeft w:val="0"/>
          <w:marRight w:val="0"/>
          <w:marTop w:val="0"/>
          <w:marBottom w:val="0"/>
          <w:divBdr>
            <w:top w:val="none" w:sz="0" w:space="0" w:color="auto"/>
            <w:left w:val="none" w:sz="0" w:space="0" w:color="auto"/>
            <w:bottom w:val="none" w:sz="0" w:space="0" w:color="auto"/>
            <w:right w:val="none" w:sz="0" w:space="0" w:color="auto"/>
          </w:divBdr>
        </w:div>
        <w:div w:id="1845514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sites.ed.gov/idea/regs/c/d/303.302/b/1" TargetMode="External" Id="rId13" /><Relationship Type="http://schemas.openxmlformats.org/officeDocument/2006/relationships/hyperlink" Target="https://sites.ed.gov/idea/regs/c/d/303.303" TargetMode="Externa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hyperlink" Target="https://sites.ed.gov/idea/regs/c/d/303.302/b/1/iii" TargetMode="External" Id="rId17" /><Relationship Type="http://schemas.openxmlformats.org/officeDocument/2006/relationships/customXml" Target="../customXml/item2.xml" Id="rId2" /><Relationship Type="http://schemas.openxmlformats.org/officeDocument/2006/relationships/hyperlink" Target="https://sites.ed.gov/idea/regs/c/d/303.302/b/1/ii"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https://sites.ed.gov/idea/regs/c/h/303.731" TargetMode="External" Id="rId15" /><Relationship Type="http://schemas.microsoft.com/office/2019/05/relationships/documenttasks" Target="documenttasks/documenttasks1.xml" Id="rId23" /><Relationship Type="http://schemas.openxmlformats.org/officeDocument/2006/relationships/image" Target="media/image1.png" Id="rId10" /><Relationship Type="http://schemas.openxmlformats.org/officeDocument/2006/relationships/hyperlink" Target="https://sites.ed.gov/idea/regs/c/d/303.302/b/2"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sites.ed.gov/idea/regs/c/d/303.302/b/1/i" TargetMode="External" Id="rId14" /><Relationship Type="http://schemas.openxmlformats.org/officeDocument/2006/relationships/theme" Target="theme/theme1.xml" Id="rId22"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documenttasks/documenttasks1.xml><?xml version="1.0" encoding="utf-8"?>
<t:Tasks xmlns:t="http://schemas.microsoft.com/office/tasks/2019/documenttasks" xmlns:oel="http://schemas.microsoft.com/office/2019/extlst">
  <t:Task id="{B5D3BB0E-7D11-410B-AB0A-DFE49CEB2EE8}">
    <t:Anchor>
      <t:Comment id="337318185"/>
    </t:Anchor>
    <t:History>
      <t:Event id="{25C974AD-1149-476A-86A6-423AC6F93E88}" time="2025-05-21T18:44:32.759Z">
        <t:Attribution userId="S::kasey.m.jaynes@mass.gov::fd151b2a-7857-4b69-b730-4c104122ebe3" userProvider="AD" userName="Jaynes, Kasey M (DPH)"/>
        <t:Anchor>
          <t:Comment id="337318185"/>
        </t:Anchor>
        <t:Create/>
      </t:Event>
      <t:Event id="{0CD4C79A-A7D7-42E8-980B-4D93544F9199}" time="2025-05-21T18:44:32.759Z">
        <t:Attribution userId="S::kasey.m.jaynes@mass.gov::fd151b2a-7857-4b69-b730-4c104122ebe3" userProvider="AD" userName="Jaynes, Kasey M (DPH)"/>
        <t:Anchor>
          <t:Comment id="337318185"/>
        </t:Anchor>
        <t:Assign userId="S::Molly.Gilbride@mass.gov::cd287054-ae1e-4834-baa2-3c523bd0c36a" userProvider="AD" userName="Gilbride, Molly (DPH)"/>
      </t:Event>
      <t:Event id="{33D6E222-CE67-4B9F-AE03-152480510D35}" time="2025-05-21T18:44:32.759Z">
        <t:Attribution userId="S::kasey.m.jaynes@mass.gov::fd151b2a-7857-4b69-b730-4c104122ebe3" userProvider="AD" userName="Jaynes, Kasey M (DPH)"/>
        <t:Anchor>
          <t:Comment id="337318185"/>
        </t:Anchor>
        <t:SetTitle title="@Gilbride, Molly (DPH) Should we be putting something like &quot; under x requirement for this as well?"/>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e02ea6-1fef-425e-9027-c2f70faaf434" xsi:nil="true"/>
    <lcf76f155ced4ddcb4097134ff3c332f xmlns="c83123e5-9264-4e21-bc82-16d9e45b2f5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FEDB9F107C6446B43D25A543876226" ma:contentTypeVersion="14" ma:contentTypeDescription="Create a new document." ma:contentTypeScope="" ma:versionID="f585cda5f68478c85772a40e51703f67">
  <xsd:schema xmlns:xsd="http://www.w3.org/2001/XMLSchema" xmlns:xs="http://www.w3.org/2001/XMLSchema" xmlns:p="http://schemas.microsoft.com/office/2006/metadata/properties" xmlns:ns2="c83123e5-9264-4e21-bc82-16d9e45b2f5e" xmlns:ns3="fee02ea6-1fef-425e-9027-c2f70faaf434" targetNamespace="http://schemas.microsoft.com/office/2006/metadata/properties" ma:root="true" ma:fieldsID="e1410639e3dacc3639984fbb6068a125" ns2:_="" ns3:_="">
    <xsd:import namespace="c83123e5-9264-4e21-bc82-16d9e45b2f5e"/>
    <xsd:import namespace="fee02ea6-1fef-425e-9027-c2f70faaf4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23e5-9264-4e21-bc82-16d9e45b2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e02ea6-1fef-425e-9027-c2f70faaf4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5ddd671-714d-4396-8854-beb75bf744c4}" ma:internalName="TaxCatchAll" ma:showField="CatchAllData" ma:web="fee02ea6-1fef-425e-9027-c2f70faaf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fee02ea6-1fef-425e-9027-c2f70faaf434"/>
    <ds:schemaRef ds:uri="c83123e5-9264-4e21-bc82-16d9e45b2f5e"/>
  </ds:schemaRefs>
</ds:datastoreItem>
</file>

<file path=customXml/itemProps2.xml><?xml version="1.0" encoding="utf-8"?>
<ds:datastoreItem xmlns:ds="http://schemas.openxmlformats.org/officeDocument/2006/customXml" ds:itemID="{EDC7B1DB-8F81-4721-9859-59B1FDDE5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123e5-9264-4e21-bc82-16d9e45b2f5e"/>
    <ds:schemaRef ds:uri="fee02ea6-1fef-425e-9027-c2f70faa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DPH Letterhead</ap:Template>
  <ap:Application>Microsoft Word for the web</ap:Application>
  <ap:DocSecurity>0</ap:DocSecurity>
  <ap:ScaleCrop>false</ap:ScaleCrop>
  <ap:Company>Commonwealth of Massachusetts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Gilbride, Molly (DPH)</cp:lastModifiedBy>
  <cp:revision>33</cp:revision>
  <cp:lastPrinted>2025-05-12T18:47:00Z</cp:lastPrinted>
  <dcterms:created xsi:type="dcterms:W3CDTF">2024-12-27T21:58:00Z</dcterms:created>
  <dcterms:modified xsi:type="dcterms:W3CDTF">2025-06-24T14:18:04Z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0x010100ABFEDB9F107C6446B43D25A543876226</vt:lpwstr>
  </property>
  <property fmtid="{D5CDD505-2E9C-101B-9397-08002B2CF9AE}" pid="3" name="MediaServiceImageTags">
    <vt:lpwstr/>
  </property>
  <property fmtid="{D5CDD505-2E9C-101B-9397-08002B2CF9AE}" pid="4" name="GrammarlyDocumentId">
    <vt:lpwstr>39025cd7-5994-48b8-802a-7c4c4021b540</vt:lpwstr>
  </property>
</Properties>
</file>