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3084" w14:textId="4CE63276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E64579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DC1AA2">
        <w:t>ROC</w:t>
      </w:r>
      <w:r w:rsidR="007A52E7">
        <w:t>-</w:t>
      </w:r>
      <w:r w:rsidR="00D45F99">
        <w:t>5</w:t>
      </w:r>
    </w:p>
    <w:p w14:paraId="2C0EED1F" w14:textId="2065975C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DC1AA2" w:rsidRPr="005E1D2F">
        <w:t>April</w:t>
      </w:r>
      <w:r w:rsidR="007A52E7">
        <w:t xml:space="preserve"> 2024</w:t>
      </w:r>
    </w:p>
    <w:p w14:paraId="70F4B555" w14:textId="0FA1F1DF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DC1AA2">
        <w:t>Radiation Oncology Centers Participating in MassHealth</w:t>
      </w:r>
    </w:p>
    <w:p w14:paraId="76DD7C35" w14:textId="4EB4ACEB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7A52E7">
        <w:t>Monica Sawhney</w:t>
      </w:r>
      <w:r w:rsidR="00D95EAD" w:rsidRPr="00C15254">
        <w:t xml:space="preserve">, </w:t>
      </w:r>
      <w:r w:rsidR="007A52E7">
        <w:t>Chief of Provider</w:t>
      </w:r>
      <w:r w:rsidR="007168B1">
        <w:t>,</w:t>
      </w:r>
      <w:r w:rsidR="007A52E7">
        <w:t xml:space="preserve"> Family, and Safety </w:t>
      </w:r>
      <w:r w:rsidR="007168B1">
        <w:t>N</w:t>
      </w:r>
      <w:r w:rsidR="007A52E7">
        <w:t>et programs</w:t>
      </w:r>
      <w:r w:rsidR="00D95EAD" w:rsidRPr="00C15254">
        <w:t xml:space="preserve"> [signature of </w:t>
      </w:r>
      <w:r w:rsidR="007A52E7">
        <w:t>Monica Sawhney</w:t>
      </w:r>
      <w:r w:rsidR="00D95EAD" w:rsidRPr="00C15254">
        <w:t>]</w:t>
      </w:r>
    </w:p>
    <w:p w14:paraId="59DDF7BE" w14:textId="12F61A65" w:rsidR="004A612B" w:rsidRPr="00C15254" w:rsidRDefault="006B272D" w:rsidP="00D516D7">
      <w:pPr>
        <w:pStyle w:val="SubjectLine"/>
      </w:pPr>
      <w:r w:rsidRPr="00C15254">
        <w:rPr>
          <w:i w:val="0"/>
          <w:iCs w:val="0"/>
        </w:rPr>
        <w:t>RE</w:t>
      </w:r>
      <w:r w:rsidRPr="00C15254">
        <w:t>:</w:t>
      </w:r>
      <w:r w:rsidRPr="00C15254">
        <w:tab/>
      </w:r>
      <w:bookmarkStart w:id="0" w:name="_Hlk163118744"/>
      <w:r w:rsidR="00DC1AA2" w:rsidRPr="00DC1AA2">
        <w:t>Radiation Oncology Center Manual</w:t>
      </w:r>
      <w:bookmarkEnd w:id="0"/>
      <w:r w:rsidR="00DC1AA2">
        <w:t>:</w:t>
      </w:r>
      <w:r w:rsidRPr="00C15254">
        <w:t xml:space="preserve"> </w:t>
      </w:r>
      <w:r w:rsidR="007A52E7">
        <w:t xml:space="preserve">2024 </w:t>
      </w:r>
      <w:r w:rsidR="00DC1AA2">
        <w:t>H</w:t>
      </w:r>
      <w:r w:rsidR="007A52E7">
        <w:t>CPCS Updates to Subchapter 6</w:t>
      </w:r>
    </w:p>
    <w:p w14:paraId="4F11F1FF" w14:textId="77777777" w:rsidR="00227A1C" w:rsidRDefault="00227A1C" w:rsidP="00541D2A">
      <w:pPr>
        <w:pStyle w:val="Heading2"/>
        <w:rPr>
          <w:noProof w:val="0"/>
        </w:rPr>
        <w:sectPr w:rsidR="00227A1C" w:rsidSect="002F7E24">
          <w:footerReference w:type="default" r:id="rId12"/>
          <w:pgSz w:w="12240" w:h="15840" w:code="1"/>
          <w:pgMar w:top="630" w:right="1440" w:bottom="1440" w:left="1440" w:header="450" w:footer="496" w:gutter="0"/>
          <w:cols w:space="720"/>
          <w:docGrid w:linePitch="299"/>
        </w:sectPr>
      </w:pPr>
    </w:p>
    <w:p w14:paraId="72CD5F03" w14:textId="6D1D9F5A" w:rsidR="00D516D7" w:rsidRPr="00DB176D" w:rsidRDefault="007A52E7" w:rsidP="00C15254">
      <w:pPr>
        <w:pStyle w:val="Heading2"/>
      </w:pPr>
      <w:r>
        <w:t>Overview</w:t>
      </w:r>
    </w:p>
    <w:p w14:paraId="577638F4" w14:textId="77777777" w:rsidR="00DC1AA2" w:rsidRDefault="00F57ABC" w:rsidP="00F57ABC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i/>
        </w:rPr>
      </w:pPr>
      <w:r w:rsidRPr="00F57ABC">
        <w:t xml:space="preserve">This letter transmits revisions to the service codes in the </w:t>
      </w:r>
      <w:r w:rsidR="00DC1AA2" w:rsidRPr="00DC1AA2">
        <w:rPr>
          <w:i/>
        </w:rPr>
        <w:t>Radiation Oncology Center Manual</w:t>
      </w:r>
      <w:r w:rsidR="00DC1AA2">
        <w:rPr>
          <w:i/>
        </w:rPr>
        <w:t>.</w:t>
      </w:r>
    </w:p>
    <w:p w14:paraId="7A574057" w14:textId="77777777" w:rsidR="00F738DA" w:rsidRDefault="00F738DA" w:rsidP="00F57ABC">
      <w:pPr>
        <w:tabs>
          <w:tab w:val="right" w:pos="720"/>
          <w:tab w:val="left" w:pos="1080"/>
          <w:tab w:val="left" w:pos="5400"/>
        </w:tabs>
        <w:suppressAutoHyphens/>
        <w:spacing w:line="260" w:lineRule="exact"/>
      </w:pPr>
    </w:p>
    <w:p w14:paraId="748F8074" w14:textId="259FB108" w:rsidR="00F57ABC" w:rsidRDefault="00F57ABC" w:rsidP="00F57ABC">
      <w:pPr>
        <w:tabs>
          <w:tab w:val="right" w:pos="720"/>
          <w:tab w:val="left" w:pos="1080"/>
          <w:tab w:val="left" w:pos="5400"/>
        </w:tabs>
        <w:suppressAutoHyphens/>
        <w:spacing w:line="260" w:lineRule="exact"/>
      </w:pPr>
      <w:r w:rsidRPr="00F57ABC">
        <w:t xml:space="preserve">The Centers for Medicare &amp; Medicaid Services (CMS) has revised the Healthcare Common Procedures Coding System (HCPCS). MassHealth has updated Subchapter 6 to </w:t>
      </w:r>
      <w:r w:rsidR="00DC1AA2">
        <w:t>delete</w:t>
      </w:r>
      <w:r w:rsidRPr="00F57ABC">
        <w:t xml:space="preserve"> service codes effective for dates of service on or after </w:t>
      </w:r>
      <w:r w:rsidRPr="00F57ABC">
        <w:rPr>
          <w:iCs/>
        </w:rPr>
        <w:t xml:space="preserve">effective January 1, </w:t>
      </w:r>
      <w:r w:rsidRPr="00F57ABC">
        <w:t xml:space="preserve">2024. </w:t>
      </w:r>
    </w:p>
    <w:p w14:paraId="17AE1C72" w14:textId="77777777" w:rsidR="00F57ABC" w:rsidRPr="00F57ABC" w:rsidRDefault="00F57ABC" w:rsidP="00F57ABC">
      <w:pPr>
        <w:tabs>
          <w:tab w:val="right" w:pos="720"/>
          <w:tab w:val="left" w:pos="1080"/>
          <w:tab w:val="left" w:pos="5400"/>
        </w:tabs>
        <w:suppressAutoHyphens/>
        <w:spacing w:line="2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</w:tblGrid>
      <w:tr w:rsidR="007168B1" w:rsidRPr="00F57ABC" w14:paraId="08534FD1" w14:textId="77777777" w:rsidTr="00330F3A">
        <w:trPr>
          <w:jc w:val="center"/>
        </w:trPr>
        <w:tc>
          <w:tcPr>
            <w:tcW w:w="4665" w:type="dxa"/>
            <w:shd w:val="clear" w:color="auto" w:fill="auto"/>
          </w:tcPr>
          <w:p w14:paraId="67B758FF" w14:textId="77777777" w:rsidR="007168B1" w:rsidRPr="00F57ABC" w:rsidRDefault="007168B1" w:rsidP="00F57ABC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b/>
                <w:bCs/>
                <w:iCs/>
              </w:rPr>
            </w:pPr>
            <w:bookmarkStart w:id="1" w:name="_Hlk158715532"/>
            <w:r w:rsidRPr="00F57ABC">
              <w:rPr>
                <w:b/>
                <w:bCs/>
                <w:iCs/>
              </w:rPr>
              <w:t>Delete</w:t>
            </w:r>
          </w:p>
        </w:tc>
      </w:tr>
      <w:tr w:rsidR="007168B1" w:rsidRPr="00F57ABC" w14:paraId="58ED16C7" w14:textId="77777777" w:rsidTr="00330F3A">
        <w:trPr>
          <w:jc w:val="center"/>
        </w:trPr>
        <w:tc>
          <w:tcPr>
            <w:tcW w:w="4665" w:type="dxa"/>
            <w:shd w:val="clear" w:color="auto" w:fill="auto"/>
          </w:tcPr>
          <w:p w14:paraId="3C84B358" w14:textId="4D088976" w:rsidR="007168B1" w:rsidRPr="00F57ABC" w:rsidRDefault="007168B1" w:rsidP="00F57ABC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iCs/>
              </w:rPr>
            </w:pPr>
            <w:r>
              <w:rPr>
                <w:iCs/>
              </w:rPr>
              <w:t>77422</w:t>
            </w:r>
          </w:p>
        </w:tc>
      </w:tr>
      <w:tr w:rsidR="007168B1" w:rsidRPr="00F57ABC" w14:paraId="7E958F66" w14:textId="77777777" w:rsidTr="00330F3A">
        <w:trPr>
          <w:jc w:val="center"/>
        </w:trPr>
        <w:tc>
          <w:tcPr>
            <w:tcW w:w="4665" w:type="dxa"/>
            <w:shd w:val="clear" w:color="auto" w:fill="auto"/>
          </w:tcPr>
          <w:p w14:paraId="7F29C463" w14:textId="5C84BFA4" w:rsidR="007168B1" w:rsidRPr="00F57ABC" w:rsidRDefault="007168B1" w:rsidP="00F57ABC">
            <w:pPr>
              <w:tabs>
                <w:tab w:val="right" w:pos="720"/>
                <w:tab w:val="left" w:pos="1080"/>
                <w:tab w:val="left" w:pos="5400"/>
              </w:tabs>
              <w:suppressAutoHyphens/>
              <w:spacing w:line="260" w:lineRule="exact"/>
              <w:rPr>
                <w:iCs/>
              </w:rPr>
            </w:pPr>
            <w:r>
              <w:rPr>
                <w:iCs/>
              </w:rPr>
              <w:t>99201</w:t>
            </w:r>
          </w:p>
        </w:tc>
      </w:tr>
      <w:bookmarkEnd w:id="1"/>
    </w:tbl>
    <w:p w14:paraId="2408C8FF" w14:textId="77777777" w:rsidR="00F57ABC" w:rsidRPr="00F57ABC" w:rsidRDefault="00F57ABC" w:rsidP="00F57ABC">
      <w:pPr>
        <w:tabs>
          <w:tab w:val="right" w:pos="720"/>
          <w:tab w:val="left" w:pos="1080"/>
          <w:tab w:val="left" w:pos="5400"/>
        </w:tabs>
        <w:suppressAutoHyphens/>
        <w:spacing w:line="260" w:lineRule="exact"/>
      </w:pPr>
    </w:p>
    <w:p w14:paraId="0936B9ED" w14:textId="77777777" w:rsidR="00DC1AA2" w:rsidRDefault="00F57ABC" w:rsidP="00DC1AA2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i/>
        </w:rPr>
      </w:pPr>
      <w:r w:rsidRPr="00F57ABC">
        <w:t xml:space="preserve">MassHealth providers must refer to the American Medical Association’s </w:t>
      </w:r>
      <w:r w:rsidRPr="00F57ABC">
        <w:rPr>
          <w:i/>
        </w:rPr>
        <w:t>2024 Current Procedural Terminology (CPT) Professional</w:t>
      </w:r>
      <w:r w:rsidRPr="00F57ABC">
        <w:t xml:space="preserve"> or the </w:t>
      </w:r>
      <w:r w:rsidRPr="00F57ABC">
        <w:rPr>
          <w:i/>
        </w:rPr>
        <w:t>HCPCS Level II</w:t>
      </w:r>
      <w:r w:rsidRPr="00F57ABC">
        <w:t xml:space="preserve"> codebook for service descriptions of the codes listed in Subchapter 6 of the </w:t>
      </w:r>
      <w:r w:rsidR="00DC1AA2" w:rsidRPr="00DC1AA2">
        <w:rPr>
          <w:i/>
        </w:rPr>
        <w:t xml:space="preserve">Radiation Oncology Center Manual </w:t>
      </w:r>
    </w:p>
    <w:p w14:paraId="4C26A30A" w14:textId="77777777" w:rsidR="00DC1AA2" w:rsidRDefault="00DC1AA2" w:rsidP="00DC1AA2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i/>
        </w:rPr>
      </w:pPr>
    </w:p>
    <w:p w14:paraId="32C0C410" w14:textId="65559AB0" w:rsidR="00F57ABC" w:rsidRDefault="00F738DA" w:rsidP="00DC1AA2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cs="Arial"/>
          <w:b/>
        </w:rPr>
      </w:pPr>
      <w:r>
        <w:rPr>
          <w:rFonts w:cs="Arial"/>
        </w:rPr>
        <w:t>T</w:t>
      </w:r>
      <w:r w:rsidR="00F57ABC" w:rsidRPr="00F57ABC">
        <w:rPr>
          <w:rFonts w:cs="Arial"/>
        </w:rPr>
        <w:t xml:space="preserve">o obtain a fee schedule, you may download the Executive Office of Health and Human Services regulations at no cost at </w:t>
      </w:r>
      <w:hyperlink r:id="rId13" w:history="1">
        <w:r w:rsidR="00E751A5" w:rsidRPr="00086CBE">
          <w:rPr>
            <w:rStyle w:val="Hyperlink"/>
            <w:rFonts w:cs="Arial"/>
          </w:rPr>
          <w:t>https://www.mass.gov/orgs/executive-office-of-health-and-human-services</w:t>
        </w:r>
      </w:hyperlink>
      <w:r w:rsidR="00F57ABC" w:rsidRPr="00F57ABC">
        <w:rPr>
          <w:rFonts w:cs="Arial"/>
        </w:rPr>
        <w:t xml:space="preserve">. The regulation title for </w:t>
      </w:r>
      <w:r w:rsidR="007F39EC" w:rsidRPr="007F39EC">
        <w:rPr>
          <w:rFonts w:cs="Arial"/>
          <w:i/>
          <w:iCs/>
        </w:rPr>
        <w:t xml:space="preserve">Rates for </w:t>
      </w:r>
      <w:r w:rsidR="00F57ABC" w:rsidRPr="007F39EC">
        <w:rPr>
          <w:rFonts w:cs="Arial"/>
          <w:i/>
          <w:iCs/>
        </w:rPr>
        <w:t>Radiology Services</w:t>
      </w:r>
      <w:r w:rsidR="00F57ABC" w:rsidRPr="00F57ABC">
        <w:rPr>
          <w:rFonts w:cs="Arial"/>
        </w:rPr>
        <w:t xml:space="preserve"> is 101 CMR 318.00</w:t>
      </w:r>
      <w:r w:rsidR="00DC1AA2">
        <w:rPr>
          <w:rFonts w:cs="Arial"/>
        </w:rPr>
        <w:t>.</w:t>
      </w:r>
    </w:p>
    <w:p w14:paraId="7767B119" w14:textId="12B13166" w:rsidR="004A612B" w:rsidRPr="002318A1" w:rsidRDefault="004A612B" w:rsidP="00F57ABC">
      <w:pPr>
        <w:pStyle w:val="Heading2"/>
        <w:rPr>
          <w:noProof w:val="0"/>
        </w:rPr>
      </w:pPr>
      <w:r w:rsidRPr="002318A1">
        <w:rPr>
          <w:noProof w:val="0"/>
        </w:rPr>
        <w:t>MassHealth Website</w:t>
      </w:r>
    </w:p>
    <w:p w14:paraId="6001F25C" w14:textId="77777777" w:rsidR="004A612B" w:rsidRPr="00D64FF9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r w:rsidRPr="00D64FF9">
        <w:rPr>
          <w:rFonts w:cs="Arial"/>
        </w:rPr>
        <w:t xml:space="preserve">This transmittal letter and attached pages are available on the MassHealth website at </w:t>
      </w:r>
      <w:hyperlink r:id="rId14" w:history="1">
        <w:r w:rsidRPr="00D64FF9">
          <w:rPr>
            <w:rStyle w:val="Hyperlink"/>
            <w:rFonts w:cs="Arial"/>
          </w:rPr>
          <w:t>www.mass.gov/masshealth-transmittal-letters</w:t>
        </w:r>
      </w:hyperlink>
      <w:r w:rsidRPr="00D64FF9">
        <w:rPr>
          <w:rFonts w:cs="Arial"/>
        </w:rPr>
        <w:t xml:space="preserve">. </w:t>
      </w:r>
    </w:p>
    <w:p w14:paraId="2A6E47C7" w14:textId="77777777" w:rsidR="007F39EC" w:rsidRDefault="007F39EC" w:rsidP="00FC443A">
      <w:pPr>
        <w:tabs>
          <w:tab w:val="right" w:pos="720"/>
          <w:tab w:val="left" w:pos="1080"/>
          <w:tab w:val="left" w:pos="5400"/>
        </w:tabs>
        <w:suppressAutoHyphens/>
      </w:pPr>
    </w:p>
    <w:p w14:paraId="45BB8B03" w14:textId="1F7A1B19" w:rsidR="004A612B" w:rsidRPr="00D64FF9" w:rsidRDefault="00E64579" w:rsidP="00FC443A">
      <w:pPr>
        <w:tabs>
          <w:tab w:val="right" w:pos="720"/>
          <w:tab w:val="left" w:pos="1080"/>
          <w:tab w:val="left" w:pos="5400"/>
        </w:tabs>
        <w:suppressAutoHyphens/>
        <w:rPr>
          <w:rFonts w:cs="Arial"/>
        </w:rPr>
      </w:pPr>
      <w:hyperlink r:id="rId15" w:history="1">
        <w:r w:rsidR="004A612B" w:rsidRPr="00D64FF9">
          <w:rPr>
            <w:rStyle w:val="Hyperlink"/>
            <w:rFonts w:cs="Arial"/>
          </w:rPr>
          <w:t>Sign up</w:t>
        </w:r>
      </w:hyperlink>
      <w:r w:rsidR="004A612B"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</w:p>
    <w:p w14:paraId="551D84C2" w14:textId="77777777" w:rsidR="004A612B" w:rsidRDefault="004A612B" w:rsidP="004A612B">
      <w:pPr>
        <w:rPr>
          <w:rFonts w:cs="Arial"/>
        </w:rPr>
      </w:pPr>
      <w:r w:rsidRPr="00D64FF9">
        <w:rPr>
          <w:rFonts w:cs="Arial"/>
        </w:rPr>
        <w:t xml:space="preserve">If you have questions about the information in this transmittal letter, </w:t>
      </w:r>
      <w:proofErr w:type="gramStart"/>
      <w:r w:rsidRPr="00D64FF9">
        <w:rPr>
          <w:rFonts w:cs="Arial"/>
        </w:rPr>
        <w:t>please</w:t>
      </w:r>
      <w:proofErr w:type="gramEnd"/>
      <w:r w:rsidRPr="00D64FF9">
        <w:rPr>
          <w:rFonts w:cs="Arial"/>
        </w:rPr>
        <w:t xml:space="preserve"> </w:t>
      </w:r>
    </w:p>
    <w:p w14:paraId="687AEFD3" w14:textId="1B14F664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C</w:t>
      </w:r>
      <w:r w:rsidR="004A612B" w:rsidRPr="004A612B">
        <w:rPr>
          <w:rFonts w:cs="Arial"/>
        </w:rPr>
        <w:t>ontact</w:t>
      </w:r>
      <w:r w:rsidR="004A612B" w:rsidRPr="004A612B">
        <w:rPr>
          <w:color w:val="000000"/>
        </w:rPr>
        <w:t xml:space="preserve"> </w:t>
      </w:r>
      <w:r w:rsidR="004A612B" w:rsidRPr="004A612B">
        <w:rPr>
          <w:rFonts w:cs="Arial"/>
        </w:rPr>
        <w:t>the MassHealth Customer Service Center at (800) 841-2900, TDD/TTY: 711, or</w:t>
      </w:r>
    </w:p>
    <w:p w14:paraId="4F4F5A54" w14:textId="5802411A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your inquiry to </w:t>
      </w:r>
      <w:hyperlink r:id="rId16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. </w:t>
      </w:r>
    </w:p>
    <w:p w14:paraId="324918D7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42E28A10" w:rsidR="004A612B" w:rsidRPr="00B928B2" w:rsidRDefault="00DC1AA2" w:rsidP="00B928B2">
      <w:pPr>
        <w:pStyle w:val="Heading3"/>
        <w:ind w:left="360"/>
        <w:rPr>
          <w:i/>
          <w:iCs/>
          <w:noProof w:val="0"/>
        </w:rPr>
      </w:pPr>
      <w:r w:rsidRPr="00DC1AA2">
        <w:rPr>
          <w:i/>
          <w:iCs/>
        </w:rPr>
        <w:lastRenderedPageBreak/>
        <w:t>Radiation Oncology Center Manual</w:t>
      </w:r>
    </w:p>
    <w:p w14:paraId="2CE80F1B" w14:textId="1251B4EC" w:rsidR="00F57ABC" w:rsidRDefault="00F57ABC" w:rsidP="00541D2A">
      <w:pPr>
        <w:pStyle w:val="Heading2"/>
        <w:rPr>
          <w:rFonts w:cs="Arial"/>
          <w:b w:val="0"/>
          <w:noProof w:val="0"/>
          <w:sz w:val="22"/>
          <w:szCs w:val="22"/>
        </w:rPr>
      </w:pPr>
      <w:r w:rsidRPr="00F57ABC">
        <w:rPr>
          <w:rFonts w:cs="Arial"/>
          <w:b w:val="0"/>
          <w:noProof w:val="0"/>
          <w:sz w:val="22"/>
          <w:szCs w:val="22"/>
        </w:rPr>
        <w:t>Pages vi</w:t>
      </w:r>
      <w:r w:rsidR="00A31C8E">
        <w:rPr>
          <w:rFonts w:cs="Arial"/>
          <w:b w:val="0"/>
          <w:noProof w:val="0"/>
          <w:sz w:val="22"/>
          <w:szCs w:val="22"/>
        </w:rPr>
        <w:t>,</w:t>
      </w:r>
      <w:r w:rsidRPr="00F57ABC">
        <w:rPr>
          <w:rFonts w:cs="Arial"/>
          <w:b w:val="0"/>
          <w:noProof w:val="0"/>
          <w:sz w:val="22"/>
          <w:szCs w:val="22"/>
        </w:rPr>
        <w:t xml:space="preserve"> and 6-1 through 6-</w:t>
      </w:r>
      <w:r w:rsidR="00165007">
        <w:rPr>
          <w:rFonts w:cs="Arial"/>
          <w:b w:val="0"/>
          <w:noProof w:val="0"/>
          <w:sz w:val="22"/>
          <w:szCs w:val="22"/>
        </w:rPr>
        <w:t>8</w:t>
      </w:r>
    </w:p>
    <w:p w14:paraId="51F12021" w14:textId="00FE0A91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3C6992CA" w14:textId="77777777" w:rsidR="00B22D5F" w:rsidRDefault="00B22D5F" w:rsidP="00F57ABC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  <w:b/>
          <w:i/>
          <w:iCs/>
          <w:noProof/>
          <w:sz w:val="24"/>
          <w:szCs w:val="24"/>
        </w:rPr>
      </w:pPr>
    </w:p>
    <w:p w14:paraId="126E8012" w14:textId="5F6EE58F" w:rsidR="00DC1AA2" w:rsidRDefault="00DC1AA2" w:rsidP="00F57ABC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  <w:b/>
          <w:i/>
          <w:iCs/>
          <w:noProof/>
          <w:sz w:val="24"/>
          <w:szCs w:val="24"/>
        </w:rPr>
      </w:pPr>
      <w:r w:rsidRPr="00DC1AA2">
        <w:rPr>
          <w:rFonts w:cs="Arial"/>
          <w:b/>
          <w:i/>
          <w:iCs/>
          <w:noProof/>
          <w:sz w:val="24"/>
          <w:szCs w:val="24"/>
        </w:rPr>
        <w:t xml:space="preserve">Radiation Oncology Center Manual </w:t>
      </w:r>
    </w:p>
    <w:p w14:paraId="5418D7A0" w14:textId="77777777" w:rsidR="00DC1AA2" w:rsidRDefault="00DC1AA2" w:rsidP="00F57ABC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  <w:b/>
          <w:i/>
          <w:iCs/>
          <w:noProof/>
          <w:sz w:val="24"/>
          <w:szCs w:val="24"/>
        </w:rPr>
      </w:pPr>
    </w:p>
    <w:p w14:paraId="66471E2C" w14:textId="639684B8" w:rsidR="00F57ABC" w:rsidRPr="00F57ABC" w:rsidRDefault="00F57ABC" w:rsidP="00F57ABC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F57ABC">
        <w:rPr>
          <w:rFonts w:cs="Arial"/>
        </w:rPr>
        <w:t xml:space="preserve">Page vi — transmitted by Transmittal Letter </w:t>
      </w:r>
      <w:r w:rsidR="00DC1AA2">
        <w:rPr>
          <w:rFonts w:cs="Arial"/>
        </w:rPr>
        <w:t>ROC</w:t>
      </w:r>
      <w:r w:rsidRPr="00F57ABC">
        <w:rPr>
          <w:rFonts w:cs="Arial"/>
        </w:rPr>
        <w:t>-</w:t>
      </w:r>
      <w:r w:rsidR="007A1BEC">
        <w:rPr>
          <w:rFonts w:cs="Arial"/>
        </w:rPr>
        <w:t>2</w:t>
      </w:r>
    </w:p>
    <w:p w14:paraId="515D5B1F" w14:textId="77777777" w:rsidR="00F57ABC" w:rsidRPr="00F57ABC" w:rsidRDefault="00F57ABC" w:rsidP="00F57ABC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</w:p>
    <w:p w14:paraId="5746087E" w14:textId="47B911A4" w:rsidR="00A7391A" w:rsidRDefault="00F57ABC" w:rsidP="00F57ABC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F57ABC">
        <w:rPr>
          <w:rFonts w:cs="Arial"/>
        </w:rPr>
        <w:t>Pages 6-1 through 6-</w:t>
      </w:r>
      <w:r w:rsidR="00165007">
        <w:rPr>
          <w:rFonts w:cs="Arial"/>
        </w:rPr>
        <w:t>8</w:t>
      </w:r>
      <w:r w:rsidRPr="00F57ABC">
        <w:rPr>
          <w:rFonts w:cs="Arial"/>
        </w:rPr>
        <w:t xml:space="preserve"> — transmitted by Transmittal Letter </w:t>
      </w:r>
      <w:r w:rsidR="00DC1AA2">
        <w:rPr>
          <w:rFonts w:cs="Arial"/>
        </w:rPr>
        <w:t>ROC</w:t>
      </w:r>
      <w:r w:rsidRPr="00F57ABC">
        <w:rPr>
          <w:rFonts w:cs="Arial"/>
        </w:rPr>
        <w:t>-</w:t>
      </w:r>
      <w:r w:rsidR="00A31C8E">
        <w:rPr>
          <w:rFonts w:cs="Arial"/>
        </w:rPr>
        <w:t>4</w:t>
      </w:r>
    </w:p>
    <w:p w14:paraId="2CF7333B" w14:textId="3FE7D7D6" w:rsidR="00243C93" w:rsidRDefault="00160FB0" w:rsidP="00DC1AA2">
      <w:pPr>
        <w:spacing w:before="960"/>
        <w:rPr>
          <w:rStyle w:val="Hyperlink"/>
          <w:position w:val="10"/>
        </w:rPr>
      </w:pPr>
      <w:r>
        <w:rPr>
          <w:noProof/>
        </w:rPr>
        <w:drawing>
          <wp:inline distT="0" distB="0" distL="0" distR="0" wp14:anchorId="6E4C95CB" wp14:editId="37BACBF9">
            <wp:extent cx="219438" cy="219438"/>
            <wp:effectExtent l="0" t="0" r="0" b="9525"/>
            <wp:docPr id="1865189851" name="Picture 1" descr="Facebook logo before link for MassHealth on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 before link for MassHealth on Facebook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38887438" wp14:editId="3FDA14E5">
            <wp:extent cx="219438" cy="219438"/>
            <wp:effectExtent l="0" t="0" r="9525" b="9525"/>
            <wp:docPr id="610088090" name="Picture 610088090" descr="X logo before link for MassHealth on X (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before link for MassHealth on X (Twitter)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="00A71583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4367F209" wp14:editId="24B48454">
            <wp:extent cx="219438" cy="219438"/>
            <wp:effectExtent l="0" t="0" r="9525" b="9525"/>
            <wp:docPr id="1407212517" name="Picture 1407212517" descr="YouTube logo before link for MassHealth on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 before link for MassHealth on YouTub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8B1B7F">
          <w:rPr>
            <w:rStyle w:val="Hyperlink"/>
            <w:position w:val="10"/>
          </w:rPr>
          <w:t>MassHealth on YouTube</w:t>
        </w:r>
      </w:hyperlink>
      <w:r w:rsidR="00243C93">
        <w:rPr>
          <w:rStyle w:val="Hyperlink"/>
          <w:position w:val="10"/>
        </w:rPr>
        <w:br w:type="page"/>
      </w:r>
    </w:p>
    <w:p w14:paraId="3C5015F1" w14:textId="77777777" w:rsidR="00FC443A" w:rsidRDefault="00FC443A" w:rsidP="00DC1AA2">
      <w:pPr>
        <w:spacing w:before="960"/>
        <w:sectPr w:rsidR="00FC443A" w:rsidSect="002F7E24">
          <w:headerReference w:type="default" r:id="rId23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</w:p>
    <w:tbl>
      <w:tblPr>
        <w:tblW w:w="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14:paraId="53DCC009" w14:textId="77777777" w:rsidTr="00E4225E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536D5B90" w14:textId="77777777" w:rsidR="00E15EA0" w:rsidRPr="00D22D11" w:rsidRDefault="00E15EA0" w:rsidP="00D22D1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D22D11">
                  <w:rPr>
                    <w:rFonts w:ascii="Arial" w:hAnsi="Arial" w:cs="Arial"/>
                    <w:b/>
                  </w:rPr>
                  <w:lastRenderedPageBreak/>
                  <w:t>Commonwealth</w:t>
                </w:r>
              </w:smartTag>
              <w:r w:rsidRPr="00D22D11">
                <w:rPr>
                  <w:rFonts w:ascii="Arial" w:hAnsi="Arial" w:cs="Arial"/>
                  <w:b/>
                </w:rPr>
                <w:t xml:space="preserve"> of </w:t>
              </w:r>
              <w:smartTag w:uri="urn:schemas-microsoft-com:office:smarttags" w:element="PlaceName">
                <w:r w:rsidRPr="00D22D11">
                  <w:rPr>
                    <w:rFonts w:ascii="Arial" w:hAnsi="Arial" w:cs="Arial"/>
                    <w:b/>
                  </w:rPr>
                  <w:t>Massachusetts</w:t>
                </w:r>
              </w:smartTag>
            </w:smartTag>
          </w:p>
          <w:p w14:paraId="255E846C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MassHealth</w:t>
            </w:r>
          </w:p>
          <w:p w14:paraId="360AE64C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5B31BAE3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Subchapter Number and Title</w:t>
            </w:r>
          </w:p>
          <w:p w14:paraId="1DDB8908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of Contents</w:t>
            </w:r>
          </w:p>
        </w:tc>
        <w:tc>
          <w:tcPr>
            <w:tcW w:w="1771" w:type="dxa"/>
          </w:tcPr>
          <w:p w14:paraId="0A24C755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Page</w:t>
            </w:r>
          </w:p>
          <w:p w14:paraId="3FFFD009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</w:tr>
      <w:tr w:rsidR="00E15EA0" w14:paraId="5FC200B9" w14:textId="77777777" w:rsidTr="00E4225E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56C00025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44" w:type="dxa"/>
          </w:tcPr>
          <w:p w14:paraId="1ED27458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Transmittal Letter</w:t>
            </w:r>
          </w:p>
          <w:p w14:paraId="0AC612D6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ROC-5</w:t>
            </w:r>
          </w:p>
          <w:p w14:paraId="6BCD5E6D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771" w:type="dxa"/>
          </w:tcPr>
          <w:p w14:paraId="40AC6EC3" w14:textId="77777777" w:rsidR="00E15EA0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32220FB9" w14:textId="2C89BD19" w:rsidR="00E15EA0" w:rsidRPr="00677837" w:rsidRDefault="00E15EA0" w:rsidP="00677837">
            <w:pPr>
              <w:pStyle w:val="Heading1"/>
              <w:spacing w:before="120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77837">
              <w:rPr>
                <w:rFonts w:ascii="Arial" w:hAnsi="Arial" w:cs="Arial"/>
                <w:b w:val="0"/>
                <w:bCs/>
                <w:sz w:val="22"/>
                <w:szCs w:val="22"/>
              </w:rPr>
              <w:t>04/2</w:t>
            </w:r>
            <w:r w:rsidR="00307457">
              <w:rPr>
                <w:rFonts w:ascii="Arial" w:hAnsi="Arial" w:cs="Arial"/>
                <w:b w:val="0"/>
                <w:bCs/>
                <w:sz w:val="22"/>
                <w:szCs w:val="22"/>
              </w:rPr>
              <w:t>4</w:t>
            </w:r>
            <w:r w:rsidRPr="00677837">
              <w:rPr>
                <w:rFonts w:ascii="Arial" w:hAnsi="Arial" w:cs="Arial"/>
                <w:b w:val="0"/>
                <w:bCs/>
                <w:sz w:val="22"/>
                <w:szCs w:val="22"/>
              </w:rPr>
              <w:t>/24</w:t>
            </w:r>
          </w:p>
        </w:tc>
      </w:tr>
    </w:tbl>
    <w:p w14:paraId="30A2B537" w14:textId="77777777" w:rsidR="00E15EA0" w:rsidRDefault="00E15EA0" w:rsidP="00E15EA0">
      <w:pPr>
        <w:widowControl w:val="0"/>
        <w:tabs>
          <w:tab w:val="center" w:pos="4824"/>
        </w:tabs>
      </w:pPr>
    </w:p>
    <w:p w14:paraId="6D0ECA0E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>
        <w:t>6.  Service Codes and Descriptions</w:t>
      </w:r>
    </w:p>
    <w:p w14:paraId="6B6A7B70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right="774"/>
      </w:pPr>
    </w:p>
    <w:p w14:paraId="6F0E575E" w14:textId="77777777" w:rsidR="00E15EA0" w:rsidRDefault="00E15EA0" w:rsidP="00E15EA0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</w:pPr>
      <w:r>
        <w:tab/>
        <w:t xml:space="preserve">601. </w:t>
      </w:r>
      <w:r w:rsidRPr="00BD0197">
        <w:t>Introduction</w:t>
      </w:r>
      <w:r>
        <w:t xml:space="preserve"> </w:t>
      </w:r>
      <w:r>
        <w:tab/>
      </w:r>
      <w:r>
        <w:tab/>
        <w:t>6</w:t>
      </w:r>
      <w:r>
        <w:noBreakHyphen/>
        <w:t>1</w:t>
      </w:r>
    </w:p>
    <w:p w14:paraId="143AAFB5" w14:textId="77777777" w:rsidR="00E15EA0" w:rsidRDefault="00E15EA0" w:rsidP="00E15EA0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</w:pPr>
      <w:r>
        <w:tab/>
        <w:t>602. Service Codes and Descriptions</w:t>
      </w:r>
      <w:r>
        <w:tab/>
      </w:r>
      <w:r>
        <w:tab/>
        <w:t>6</w:t>
      </w:r>
      <w:r>
        <w:noBreakHyphen/>
        <w:t>1</w:t>
      </w:r>
    </w:p>
    <w:p w14:paraId="2A735E4A" w14:textId="77777777" w:rsidR="00E15EA0" w:rsidRDefault="00E15EA0" w:rsidP="00E15EA0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</w:pPr>
      <w:r>
        <w:tab/>
        <w:t xml:space="preserve">603. Modifiers </w:t>
      </w:r>
      <w:r>
        <w:tab/>
      </w:r>
      <w:r>
        <w:tab/>
        <w:t>6-8</w:t>
      </w:r>
    </w:p>
    <w:p w14:paraId="26F504D1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20C687CA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>
        <w:t xml:space="preserve">Appendix A.  Directory </w:t>
      </w:r>
      <w:r>
        <w:tab/>
      </w:r>
      <w:r>
        <w:tab/>
        <w:t>A</w:t>
      </w:r>
      <w:r>
        <w:noBreakHyphen/>
        <w:t>1</w:t>
      </w:r>
    </w:p>
    <w:p w14:paraId="7B541D42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  <w:r>
        <w:t xml:space="preserve">Appendix C.  </w:t>
      </w:r>
      <w:proofErr w:type="gramStart"/>
      <w:r>
        <w:t>Third-Party</w:t>
      </w:r>
      <w:proofErr w:type="gramEnd"/>
      <w:r>
        <w:t xml:space="preserve">-Liability Codes </w:t>
      </w:r>
      <w:r>
        <w:tab/>
      </w:r>
      <w:r>
        <w:tab/>
        <w:t>C</w:t>
      </w:r>
      <w:r>
        <w:noBreakHyphen/>
        <w:t>1</w:t>
      </w:r>
    </w:p>
    <w:p w14:paraId="64F354C0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  <w:r>
        <w:t xml:space="preserve">Appendix T.  CMSP Covered Codes </w:t>
      </w:r>
      <w:r>
        <w:tab/>
      </w:r>
      <w:r>
        <w:tab/>
        <w:t>T-1</w:t>
      </w:r>
    </w:p>
    <w:p w14:paraId="6607399E" w14:textId="77777777" w:rsidR="00E15EA0" w:rsidRPr="00EC5F86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  <w:r>
        <w:t xml:space="preserve">Appendix U.  </w:t>
      </w:r>
      <w:r w:rsidRPr="00EC5F86">
        <w:t xml:space="preserve">DPH-Designated Serious Reportable Events That Are Not Provider </w:t>
      </w:r>
    </w:p>
    <w:p w14:paraId="3E3A4382" w14:textId="77777777" w:rsidR="00E15EA0" w:rsidRDefault="00E15EA0" w:rsidP="00E15EA0">
      <w:pPr>
        <w:widowControl w:val="0"/>
        <w:tabs>
          <w:tab w:val="left" w:pos="1200"/>
          <w:tab w:val="right" w:leader="dot" w:pos="8679"/>
          <w:tab w:val="right" w:pos="9378"/>
        </w:tabs>
      </w:pPr>
      <w:r>
        <w:t xml:space="preserve"> </w:t>
      </w:r>
      <w:r>
        <w:tab/>
        <w:t xml:space="preserve"> </w:t>
      </w:r>
      <w:r w:rsidRPr="00EC5F86">
        <w:t>Preventable Conditions</w:t>
      </w:r>
      <w:r>
        <w:tab/>
      </w:r>
      <w:r>
        <w:tab/>
        <w:t>U-1</w:t>
      </w:r>
    </w:p>
    <w:p w14:paraId="5C3C9549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  <w:r>
        <w:t xml:space="preserve">Appendix V.  </w:t>
      </w:r>
      <w:r w:rsidRPr="00EC5F86">
        <w:t>MassHealth Billing Instructions for Provider Preventable Conditions</w:t>
      </w:r>
      <w:r>
        <w:tab/>
      </w:r>
      <w:r>
        <w:tab/>
        <w:t>V-1</w:t>
      </w:r>
    </w:p>
    <w:p w14:paraId="1B38012A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  <w:r>
        <w:t>Appendix W. EPSDT Services: Medical and Dental Protocols and Periodicity Schedules</w:t>
      </w:r>
      <w:r>
        <w:tab/>
      </w:r>
      <w:r>
        <w:tab/>
        <w:t>W-1</w:t>
      </w:r>
    </w:p>
    <w:p w14:paraId="4E917476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  <w:r>
        <w:t>Appendix X.  Family Assistance Copayments and Deductibles</w:t>
      </w:r>
      <w:r>
        <w:tab/>
      </w:r>
      <w:r>
        <w:tab/>
        <w:t>X-1</w:t>
      </w:r>
    </w:p>
    <w:p w14:paraId="3D2DA24B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  <w:r>
        <w:t xml:space="preserve">Appendix Y.  EVS Codes and Messages </w:t>
      </w:r>
      <w:r>
        <w:tab/>
      </w:r>
      <w:r>
        <w:tab/>
        <w:t>Y-1</w:t>
      </w:r>
    </w:p>
    <w:p w14:paraId="1AB7DF68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sectPr w:rsidR="00E15EA0" w:rsidSect="002F7E24">
          <w:headerReference w:type="default" r:id="rId24"/>
          <w:footerReference w:type="default" r:id="rId25"/>
          <w:endnotePr>
            <w:numFmt w:val="decimal"/>
          </w:endnotePr>
          <w:pgSz w:w="12240" w:h="15840"/>
          <w:pgMar w:top="720" w:right="1170" w:bottom="1080" w:left="1296" w:header="576" w:footer="432" w:gutter="0"/>
          <w:cols w:space="720"/>
          <w:noEndnote/>
          <w:docGrid w:linePitch="299"/>
        </w:sectPr>
      </w:pPr>
      <w:r>
        <w:t xml:space="preserve">Appendix Z.  </w:t>
      </w:r>
      <w:r w:rsidRPr="00C3370E">
        <w:t>EPSDT/PPHSD Screening Services Codes</w:t>
      </w:r>
      <w:r>
        <w:tab/>
      </w:r>
      <w:r>
        <w:tab/>
        <w:t>Z-1</w:t>
      </w: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2B61E2" w14:paraId="74E59C38" w14:textId="77777777" w:rsidTr="00E4225E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41BE76F3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2B61E2">
              <w:rPr>
                <w:rFonts w:ascii="Arial" w:hAnsi="Arial" w:cs="Arial"/>
                <w:b/>
              </w:rPr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42E6312D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13F97094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6360A073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0CF84EF2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2CF9545C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74261AF8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E15EA0" w:rsidRPr="002B61E2" w14:paraId="0511A8B3" w14:textId="77777777" w:rsidTr="00E4225E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27A70190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4CF3B679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3CAC0C89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2F69AFAC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04853367" w14:textId="0E1D6CD8" w:rsidR="00E15EA0" w:rsidRPr="00B3670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B3670E"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 w:rsidRPr="00B3670E">
              <w:rPr>
                <w:rFonts w:ascii="Arial" w:hAnsi="Arial" w:cs="Arial"/>
              </w:rPr>
              <w:t>/24</w:t>
            </w:r>
          </w:p>
        </w:tc>
      </w:tr>
    </w:tbl>
    <w:p w14:paraId="118189F0" w14:textId="77777777" w:rsidR="00E15EA0" w:rsidRPr="00D87FA0" w:rsidRDefault="00E15EA0" w:rsidP="00E15EA0">
      <w:pPr>
        <w:pStyle w:val="Header"/>
        <w:rPr>
          <w:sz w:val="22"/>
          <w:szCs w:val="22"/>
        </w:rPr>
      </w:pPr>
    </w:p>
    <w:p w14:paraId="3195646D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  <w:rPr>
          <w:u w:val="single"/>
        </w:rPr>
      </w:pPr>
      <w:r>
        <w:t>601</w:t>
      </w:r>
      <w:r>
        <w:tab/>
      </w:r>
      <w:r>
        <w:rPr>
          <w:u w:val="single"/>
        </w:rPr>
        <w:t>Introduction</w:t>
      </w:r>
    </w:p>
    <w:p w14:paraId="4B3A71D4" w14:textId="77777777" w:rsidR="00E15EA0" w:rsidRPr="00EA5D9F" w:rsidRDefault="00E15EA0" w:rsidP="00E15EA0">
      <w:pPr>
        <w:tabs>
          <w:tab w:val="left" w:pos="0"/>
        </w:tabs>
        <w:rPr>
          <w:sz w:val="16"/>
          <w:szCs w:val="16"/>
        </w:rPr>
      </w:pPr>
    </w:p>
    <w:p w14:paraId="1C2DAFC1" w14:textId="77777777" w:rsidR="00E15EA0" w:rsidRPr="00D87FA0" w:rsidRDefault="00E15EA0" w:rsidP="00E15EA0">
      <w:pPr>
        <w:tabs>
          <w:tab w:val="left" w:pos="0"/>
        </w:tabs>
      </w:pPr>
      <w:r w:rsidRPr="00D87FA0">
        <w:t xml:space="preserve">MassHealth pays for the services </w:t>
      </w:r>
      <w:r>
        <w:t>represented by the codes listed in Subchapter 6</w:t>
      </w:r>
      <w:r w:rsidRPr="00D87FA0">
        <w:t xml:space="preserve"> in effect at the time of service</w:t>
      </w:r>
      <w:r>
        <w:t>,</w:t>
      </w:r>
      <w:r w:rsidRPr="00D87FA0">
        <w:t xml:space="preserve"> subject to all conditions and limitations in MassHealth regulations at 130 CMR </w:t>
      </w:r>
      <w:r>
        <w:t xml:space="preserve">436.000 and </w:t>
      </w:r>
      <w:r w:rsidRPr="00D87FA0">
        <w:t xml:space="preserve">450.000. A provider may request prior authorization for any medically necessary service reimbursable under the federal Medicaid Act in accordance with 130 CMR 450.144, 42 U.S.C. 1396d(a), and 42 U.S.C. 1396d(r)(5) for a MassHealth Standard or CommonHealth member younger than 21 years of age, even if it is not designated as covered or payable in </w:t>
      </w:r>
      <w:r>
        <w:t xml:space="preserve">Subchapter 6 of the </w:t>
      </w:r>
      <w:r w:rsidRPr="00CF5903">
        <w:rPr>
          <w:i/>
        </w:rPr>
        <w:t>Radiation Oncology Center Manual</w:t>
      </w:r>
      <w:r w:rsidRPr="00D87FA0">
        <w:t>.</w:t>
      </w:r>
    </w:p>
    <w:p w14:paraId="1FBC3B82" w14:textId="77777777" w:rsidR="00E15EA0" w:rsidRDefault="00E15EA0" w:rsidP="00E15EA0">
      <w:pPr>
        <w:pStyle w:val="Header"/>
      </w:pPr>
    </w:p>
    <w:p w14:paraId="1343AD24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  <w:rPr>
          <w:u w:val="single"/>
        </w:rPr>
      </w:pPr>
      <w:r>
        <w:t>602</w:t>
      </w:r>
      <w:r>
        <w:tab/>
      </w:r>
      <w:r>
        <w:rPr>
          <w:u w:val="single"/>
        </w:rPr>
        <w:t>Service Codes and Descriptions</w:t>
      </w:r>
    </w:p>
    <w:p w14:paraId="2655F96C" w14:textId="77777777" w:rsidR="00E15EA0" w:rsidRPr="00EA5D9F" w:rsidRDefault="00E15EA0" w:rsidP="00E15EA0">
      <w:pPr>
        <w:pStyle w:val="Header"/>
        <w:rPr>
          <w:sz w:val="16"/>
          <w:szCs w:val="16"/>
        </w:rPr>
      </w:pPr>
    </w:p>
    <w:p w14:paraId="4B4E78AE" w14:textId="77777777" w:rsidR="00E15EA0" w:rsidRPr="00307457" w:rsidRDefault="00E15EA0" w:rsidP="00E15EA0">
      <w:pPr>
        <w:pStyle w:val="Header"/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Service </w:t>
      </w:r>
    </w:p>
    <w:p w14:paraId="1C7879E3" w14:textId="77777777" w:rsidR="00E15EA0" w:rsidRPr="00307457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Code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    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Service Description</w:t>
      </w:r>
    </w:p>
    <w:p w14:paraId="54E8C8AA" w14:textId="77777777" w:rsidR="00E15EA0" w:rsidRPr="00D22D11" w:rsidRDefault="00E15EA0" w:rsidP="00E15EA0">
      <w:pPr>
        <w:pStyle w:val="Header"/>
        <w:tabs>
          <w:tab w:val="left" w:pos="1440"/>
          <w:tab w:val="left" w:pos="1980"/>
        </w:tabs>
        <w:rPr>
          <w:rFonts w:ascii="Times New Roman" w:hAnsi="Times New Roman"/>
          <w:i w:val="0"/>
          <w:iCs w:val="0"/>
          <w:sz w:val="22"/>
          <w:szCs w:val="22"/>
        </w:rPr>
      </w:pPr>
    </w:p>
    <w:p w14:paraId="0166FB60" w14:textId="77777777" w:rsidR="00E15EA0" w:rsidRPr="00D22D11" w:rsidRDefault="00E15EA0" w:rsidP="00E15EA0">
      <w:pPr>
        <w:pStyle w:val="Header"/>
        <w:tabs>
          <w:tab w:val="left" w:pos="1260"/>
          <w:tab w:val="left" w:pos="1980"/>
        </w:tabs>
        <w:jc w:val="center"/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</w:pPr>
      <w:r w:rsidRPr="00D22D11"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  <w:t>Computed Tomography Guidance</w:t>
      </w:r>
    </w:p>
    <w:p w14:paraId="66C64EA4" w14:textId="77777777" w:rsidR="00E15EA0" w:rsidRPr="00D22D11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</w:pPr>
    </w:p>
    <w:p w14:paraId="60C3CF55" w14:textId="77777777" w:rsidR="00E15EA0" w:rsidRPr="00307457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>77014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  <w:t>Computed tomography guidance for placement of radiation therapy fields</w:t>
      </w:r>
    </w:p>
    <w:p w14:paraId="52F5C871" w14:textId="77777777" w:rsidR="00E15EA0" w:rsidRPr="00D22D11" w:rsidRDefault="00E15EA0" w:rsidP="00E15EA0">
      <w:pPr>
        <w:pStyle w:val="Header"/>
        <w:tabs>
          <w:tab w:val="left" w:pos="1440"/>
          <w:tab w:val="left" w:pos="1980"/>
        </w:tabs>
        <w:jc w:val="center"/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</w:pPr>
    </w:p>
    <w:p w14:paraId="3A178BB7" w14:textId="77777777" w:rsidR="00E15EA0" w:rsidRPr="00D22D11" w:rsidRDefault="00E15EA0" w:rsidP="00E15EA0">
      <w:pPr>
        <w:pStyle w:val="Header"/>
        <w:tabs>
          <w:tab w:val="left" w:pos="1440"/>
          <w:tab w:val="left" w:pos="1980"/>
        </w:tabs>
        <w:jc w:val="center"/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</w:pPr>
      <w:r w:rsidRPr="00D22D11"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  <w:t>Radiation Oncology</w:t>
      </w:r>
    </w:p>
    <w:p w14:paraId="3457BE34" w14:textId="77777777" w:rsidR="00E15EA0" w:rsidRPr="00D22D11" w:rsidRDefault="00E15EA0" w:rsidP="00E15EA0">
      <w:pPr>
        <w:pStyle w:val="Header"/>
        <w:tabs>
          <w:tab w:val="left" w:pos="1440"/>
          <w:tab w:val="left" w:pos="1980"/>
        </w:tabs>
        <w:jc w:val="center"/>
        <w:rPr>
          <w:rFonts w:ascii="Times New Roman" w:hAnsi="Times New Roman"/>
          <w:i w:val="0"/>
          <w:iCs w:val="0"/>
          <w:sz w:val="22"/>
          <w:szCs w:val="22"/>
        </w:rPr>
      </w:pPr>
    </w:p>
    <w:p w14:paraId="252898C0" w14:textId="77777777" w:rsidR="00E15EA0" w:rsidRPr="00D22D11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</w:pPr>
      <w:r w:rsidRPr="00D22D11">
        <w:rPr>
          <w:rFonts w:ascii="Times New Roman" w:hAnsi="Times New Roman"/>
          <w:i w:val="0"/>
          <w:iCs w:val="0"/>
          <w:sz w:val="22"/>
          <w:szCs w:val="22"/>
        </w:rPr>
        <w:tab/>
      </w:r>
      <w:r w:rsidRPr="00D22D11">
        <w:rPr>
          <w:rFonts w:ascii="Times New Roman" w:hAnsi="Times New Roman"/>
          <w:b w:val="0"/>
          <w:i w:val="0"/>
          <w:iCs w:val="0"/>
          <w:sz w:val="22"/>
          <w:szCs w:val="22"/>
          <w:u w:val="single"/>
        </w:rPr>
        <w:t>Clinical Treatment Planning</w:t>
      </w:r>
      <w:r w:rsidRPr="00D22D11">
        <w:rPr>
          <w:rFonts w:ascii="Times New Roman" w:hAnsi="Times New Roman"/>
          <w:b w:val="0"/>
          <w:i w:val="0"/>
          <w:iCs w:val="0"/>
          <w:sz w:val="22"/>
          <w:szCs w:val="22"/>
        </w:rPr>
        <w:t xml:space="preserve"> </w:t>
      </w:r>
    </w:p>
    <w:p w14:paraId="2178B8A5" w14:textId="77777777" w:rsidR="00E15EA0" w:rsidRPr="00D22D11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i w:val="0"/>
          <w:iCs w:val="0"/>
          <w:sz w:val="22"/>
          <w:szCs w:val="22"/>
          <w:u w:val="single"/>
        </w:rPr>
      </w:pPr>
    </w:p>
    <w:p w14:paraId="2F5062F1" w14:textId="77777777" w:rsidR="00E15EA0" w:rsidRPr="00F45418" w:rsidRDefault="00E15EA0" w:rsidP="00E15EA0">
      <w:pPr>
        <w:tabs>
          <w:tab w:val="left" w:pos="1260"/>
          <w:tab w:val="left" w:pos="2880"/>
          <w:tab w:val="left" w:pos="3960"/>
          <w:tab w:val="left" w:pos="10080"/>
        </w:tabs>
        <w:suppressAutoHyphens/>
        <w:spacing w:line="260" w:lineRule="exact"/>
      </w:pPr>
      <w:r w:rsidRPr="00F45418">
        <w:t>77261</w:t>
      </w:r>
      <w:r w:rsidRPr="00F45418">
        <w:tab/>
        <w:t>Therapeutic radiology treatment planning; simple</w:t>
      </w:r>
    </w:p>
    <w:p w14:paraId="39F07897" w14:textId="77777777" w:rsidR="00E15EA0" w:rsidRPr="00F45418" w:rsidRDefault="00E15EA0" w:rsidP="00E15EA0">
      <w:pPr>
        <w:tabs>
          <w:tab w:val="left" w:pos="1260"/>
          <w:tab w:val="left" w:pos="1710"/>
          <w:tab w:val="left" w:pos="2160"/>
        </w:tabs>
        <w:ind w:left="1260" w:hanging="1260"/>
      </w:pPr>
      <w:proofErr w:type="gramStart"/>
      <w:r w:rsidRPr="00F45418">
        <w:t xml:space="preserve">77262  </w:t>
      </w:r>
      <w:r w:rsidRPr="00F45418">
        <w:tab/>
      </w:r>
      <w:proofErr w:type="gramEnd"/>
      <w:r w:rsidRPr="00F45418">
        <w:tab/>
        <w:t>intermediate</w:t>
      </w:r>
    </w:p>
    <w:p w14:paraId="594F05CE" w14:textId="77777777" w:rsidR="00E15EA0" w:rsidRDefault="00E15EA0" w:rsidP="00E15EA0">
      <w:pPr>
        <w:tabs>
          <w:tab w:val="left" w:pos="1260"/>
          <w:tab w:val="left" w:pos="1710"/>
          <w:tab w:val="left" w:pos="3960"/>
        </w:tabs>
        <w:ind w:left="2880" w:hanging="2880"/>
      </w:pPr>
      <w:r w:rsidRPr="00F45418">
        <w:t xml:space="preserve">77263 </w:t>
      </w:r>
      <w:r w:rsidRPr="00F45418">
        <w:tab/>
      </w:r>
      <w:r w:rsidRPr="00F45418">
        <w:tab/>
      </w:r>
      <w:proofErr w:type="gramStart"/>
      <w:r w:rsidRPr="00F45418">
        <w:t>complex</w:t>
      </w:r>
      <w:proofErr w:type="gramEnd"/>
    </w:p>
    <w:p w14:paraId="479E9E94" w14:textId="77777777" w:rsidR="00E15EA0" w:rsidRDefault="00E15EA0" w:rsidP="00E15EA0">
      <w:pPr>
        <w:tabs>
          <w:tab w:val="left" w:pos="1260"/>
          <w:tab w:val="left" w:pos="3960"/>
        </w:tabs>
      </w:pPr>
      <w:r w:rsidRPr="00F45418">
        <w:t>77280</w:t>
      </w:r>
      <w:r w:rsidRPr="00F45418">
        <w:tab/>
        <w:t>Therapeutic radiology simulation-aided field setting; simple</w:t>
      </w:r>
    </w:p>
    <w:p w14:paraId="2B367F70" w14:textId="77777777" w:rsidR="00E15EA0" w:rsidRPr="00F45418" w:rsidRDefault="00E15EA0" w:rsidP="00E15EA0">
      <w:pPr>
        <w:tabs>
          <w:tab w:val="left" w:pos="1260"/>
          <w:tab w:val="left" w:pos="3960"/>
        </w:tabs>
      </w:pPr>
      <w:r>
        <w:t>77285</w:t>
      </w:r>
      <w:r>
        <w:tab/>
        <w:t xml:space="preserve">        </w:t>
      </w:r>
      <w:proofErr w:type="gramStart"/>
      <w:r>
        <w:t>intermediate</w:t>
      </w:r>
      <w:proofErr w:type="gramEnd"/>
      <w:r>
        <w:tab/>
      </w:r>
    </w:p>
    <w:p w14:paraId="64C3C633" w14:textId="77777777" w:rsidR="00E15EA0" w:rsidRDefault="00E15EA0" w:rsidP="00E15EA0">
      <w:pPr>
        <w:tabs>
          <w:tab w:val="left" w:pos="1710"/>
          <w:tab w:val="left" w:pos="2160"/>
        </w:tabs>
      </w:pPr>
      <w:r w:rsidRPr="00F45418">
        <w:t xml:space="preserve">77290 </w:t>
      </w:r>
      <w:r w:rsidRPr="00F45418">
        <w:tab/>
      </w:r>
      <w:proofErr w:type="gramStart"/>
      <w:r w:rsidRPr="00F45418">
        <w:t>complex</w:t>
      </w:r>
      <w:proofErr w:type="gramEnd"/>
    </w:p>
    <w:p w14:paraId="45977C8D" w14:textId="77777777" w:rsidR="00E15EA0" w:rsidRDefault="00E15EA0" w:rsidP="00E15EA0">
      <w:pPr>
        <w:tabs>
          <w:tab w:val="left" w:pos="1710"/>
          <w:tab w:val="left" w:pos="2160"/>
        </w:tabs>
      </w:pPr>
      <w:r>
        <w:t xml:space="preserve">77293             Respiratory motion management simulation (List separately in addition to code for primary </w:t>
      </w:r>
    </w:p>
    <w:p w14:paraId="5F9207E2" w14:textId="77777777" w:rsidR="00E15EA0" w:rsidRPr="00F45418" w:rsidRDefault="00E15EA0" w:rsidP="00E15EA0">
      <w:pPr>
        <w:tabs>
          <w:tab w:val="left" w:pos="1710"/>
          <w:tab w:val="left" w:pos="2160"/>
        </w:tabs>
      </w:pPr>
      <w:r>
        <w:tab/>
        <w:t>procedure)</w:t>
      </w:r>
    </w:p>
    <w:p w14:paraId="00456111" w14:textId="77777777" w:rsidR="00E15EA0" w:rsidRPr="00F45418" w:rsidRDefault="00E15EA0" w:rsidP="00E15EA0">
      <w:pPr>
        <w:tabs>
          <w:tab w:val="left" w:pos="1710"/>
          <w:tab w:val="left" w:pos="2160"/>
        </w:tabs>
      </w:pPr>
      <w:r w:rsidRPr="00F45418">
        <w:t>77295</w:t>
      </w:r>
      <w:r>
        <w:t xml:space="preserve">             </w:t>
      </w:r>
      <w:r w:rsidRPr="00F45418">
        <w:t>3-dimensional</w:t>
      </w:r>
      <w:r>
        <w:t xml:space="preserve"> radiotherapy </w:t>
      </w:r>
      <w:proofErr w:type="gramStart"/>
      <w:r>
        <w:t>plan</w:t>
      </w:r>
      <w:proofErr w:type="gramEnd"/>
      <w:r>
        <w:t>, including dose-volume histograms</w:t>
      </w:r>
    </w:p>
    <w:p w14:paraId="00A9753D" w14:textId="77777777" w:rsidR="00E15EA0" w:rsidRPr="00F45418" w:rsidRDefault="00E15EA0" w:rsidP="00E15EA0">
      <w:pPr>
        <w:tabs>
          <w:tab w:val="left" w:pos="1260"/>
          <w:tab w:val="left" w:pos="3960"/>
          <w:tab w:val="left" w:pos="4050"/>
        </w:tabs>
      </w:pPr>
      <w:r w:rsidRPr="00F45418">
        <w:t>77299</w:t>
      </w:r>
      <w:r w:rsidRPr="00F45418">
        <w:tab/>
        <w:t>Unlisted procedure, therapeutic radiology clinical treatment planning</w:t>
      </w:r>
      <w:r w:rsidRPr="00F45418">
        <w:br/>
      </w:r>
    </w:p>
    <w:p w14:paraId="00035126" w14:textId="77777777" w:rsidR="00E15EA0" w:rsidRPr="00307457" w:rsidRDefault="00E15EA0" w:rsidP="00E15EA0">
      <w:pPr>
        <w:tabs>
          <w:tab w:val="left" w:pos="1260"/>
          <w:tab w:val="left" w:pos="3960"/>
          <w:tab w:val="left" w:pos="4050"/>
        </w:tabs>
        <w:rPr>
          <w:bCs/>
          <w:u w:val="single"/>
        </w:rPr>
      </w:pPr>
      <w:r w:rsidRPr="00307457">
        <w:rPr>
          <w:bCs/>
        </w:rPr>
        <w:tab/>
      </w:r>
      <w:r w:rsidRPr="00307457">
        <w:rPr>
          <w:bCs/>
          <w:u w:val="single"/>
        </w:rPr>
        <w:t>Medical Radiation Physics, Dosimetry, Treatment Devices, and Special Services</w:t>
      </w:r>
    </w:p>
    <w:p w14:paraId="1A4CD232" w14:textId="77777777" w:rsidR="00E15EA0" w:rsidRPr="00EA5D9F" w:rsidRDefault="00E15EA0" w:rsidP="00E15EA0">
      <w:pPr>
        <w:tabs>
          <w:tab w:val="left" w:pos="1260"/>
          <w:tab w:val="left" w:pos="3960"/>
          <w:tab w:val="left" w:pos="4050"/>
        </w:tabs>
        <w:rPr>
          <w:sz w:val="16"/>
          <w:szCs w:val="16"/>
        </w:rPr>
      </w:pPr>
    </w:p>
    <w:p w14:paraId="1028877C" w14:textId="77777777" w:rsidR="00E15EA0" w:rsidRPr="00F45418" w:rsidRDefault="00E15EA0" w:rsidP="00E15EA0">
      <w:pPr>
        <w:tabs>
          <w:tab w:val="left" w:pos="1260"/>
          <w:tab w:val="left" w:pos="3960"/>
          <w:tab w:val="left" w:pos="4050"/>
        </w:tabs>
        <w:ind w:left="1710" w:hanging="1710"/>
      </w:pPr>
      <w:r w:rsidRPr="00F45418">
        <w:t>77300</w:t>
      </w:r>
      <w:r w:rsidRPr="00F45418">
        <w:tab/>
        <w:t>Basic radiation dosimetry calculation, central axis depth dose calculation, TDF, NSD, gap calculation, off</w:t>
      </w:r>
      <w:r>
        <w:t>-</w:t>
      </w:r>
      <w:r w:rsidRPr="00F45418">
        <w:t>axis factor, tissue inhomogenei</w:t>
      </w:r>
      <w:r>
        <w:t>ty factors, calculation of non-i</w:t>
      </w:r>
      <w:r w:rsidRPr="00F45418">
        <w:t xml:space="preserve">onizing radiation surface and depth dose, as required during course of treatment, only when prescribed by the treating </w:t>
      </w:r>
      <w:proofErr w:type="gramStart"/>
      <w:r w:rsidRPr="00F45418">
        <w:t>physician</w:t>
      </w:r>
      <w:proofErr w:type="gramEnd"/>
    </w:p>
    <w:p w14:paraId="7DE25924" w14:textId="77777777" w:rsidR="00E15EA0" w:rsidRPr="00F45418" w:rsidRDefault="00E15EA0" w:rsidP="00E15EA0">
      <w:pPr>
        <w:tabs>
          <w:tab w:val="left" w:pos="1260"/>
          <w:tab w:val="left" w:pos="3960"/>
          <w:tab w:val="left" w:pos="4050"/>
        </w:tabs>
        <w:ind w:left="1710" w:hanging="1710"/>
      </w:pPr>
      <w:r w:rsidRPr="00F45418">
        <w:t>77301</w:t>
      </w:r>
      <w:r w:rsidRPr="00F45418">
        <w:tab/>
        <w:t xml:space="preserve">Intensity modulated radiotherapy plan, including dose-volume histograms for target and critical structure partial tolerance </w:t>
      </w:r>
      <w:proofErr w:type="gramStart"/>
      <w:r w:rsidRPr="00F45418">
        <w:t>specifications</w:t>
      </w:r>
      <w:proofErr w:type="gramEnd"/>
    </w:p>
    <w:p w14:paraId="6F82A3A6" w14:textId="77777777" w:rsidR="00E15EA0" w:rsidRDefault="00E15EA0" w:rsidP="00E15EA0">
      <w:pPr>
        <w:tabs>
          <w:tab w:val="left" w:pos="1260"/>
          <w:tab w:val="left" w:pos="3960"/>
        </w:tabs>
        <w:ind w:left="1710" w:hanging="1710"/>
      </w:pPr>
      <w:r>
        <w:t>77306</w:t>
      </w:r>
      <w:r>
        <w:tab/>
        <w:t>Teletherapy isodose plan; simple (1 or 2 unmodified ports directed to a single area of interest), includes basic dosimetry calculation(s)</w:t>
      </w:r>
    </w:p>
    <w:p w14:paraId="01CD14F7" w14:textId="77777777" w:rsidR="00E15EA0" w:rsidRDefault="00E15EA0" w:rsidP="00E15EA0">
      <w:pPr>
        <w:tabs>
          <w:tab w:val="left" w:pos="1260"/>
          <w:tab w:val="left" w:pos="3960"/>
        </w:tabs>
        <w:ind w:left="1710" w:hanging="1710"/>
      </w:pPr>
      <w:r>
        <w:t>77307</w:t>
      </w:r>
      <w:r>
        <w:tab/>
        <w:t xml:space="preserve">        </w:t>
      </w:r>
      <w:proofErr w:type="gramStart"/>
      <w:r>
        <w:t>complex</w:t>
      </w:r>
      <w:proofErr w:type="gramEnd"/>
      <w:r>
        <w:t xml:space="preserve"> (multiple treatment areas, tangential ports, the use of wedges, blocking, rotational beam, or special beam considerations), include basic dosimetry calculation(s)</w:t>
      </w:r>
    </w:p>
    <w:p w14:paraId="33A9EC5F" w14:textId="77777777" w:rsidR="00E15EA0" w:rsidRDefault="00E15EA0" w:rsidP="00E15EA0">
      <w:pPr>
        <w:tabs>
          <w:tab w:val="left" w:pos="1260"/>
          <w:tab w:val="left" w:pos="1710"/>
          <w:tab w:val="left" w:pos="4320"/>
        </w:tabs>
        <w:ind w:left="1710" w:hanging="1710"/>
      </w:pPr>
      <w:r>
        <w:t>77316</w:t>
      </w:r>
      <w:r>
        <w:tab/>
        <w:t xml:space="preserve">Brachytherapy isodose plan; simple (calculation[s] made from 1 to 4 sources, or remote </w:t>
      </w:r>
      <w:proofErr w:type="spellStart"/>
      <w:r>
        <w:t>afterloading</w:t>
      </w:r>
      <w:proofErr w:type="spellEnd"/>
      <w:r>
        <w:t xml:space="preserve"> brachytherapy, 1 channel), includes basic dosimetry calculation[s]</w:t>
      </w:r>
    </w:p>
    <w:p w14:paraId="18DDCB8A" w14:textId="77777777" w:rsidR="00E15EA0" w:rsidRDefault="00E15EA0" w:rsidP="00E15EA0">
      <w:pPr>
        <w:tabs>
          <w:tab w:val="left" w:pos="1260"/>
          <w:tab w:val="left" w:pos="3960"/>
        </w:tabs>
        <w:ind w:left="1710" w:hanging="1710"/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2B61E2" w14:paraId="2518EDBD" w14:textId="77777777" w:rsidTr="00E4225E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52E6481F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2B61E2">
              <w:rPr>
                <w:rFonts w:ascii="Arial" w:hAnsi="Arial" w:cs="Arial"/>
                <w:b/>
              </w:rPr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6769A141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5A5C2C34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1D18AED2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56F75F4B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6B0F9224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4F665D5F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</w:tr>
      <w:tr w:rsidR="00E15EA0" w:rsidRPr="002B61E2" w14:paraId="120C15D8" w14:textId="77777777" w:rsidTr="00E4225E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48653889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6E36C78B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46920F4A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6C616405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6F47015C" w14:textId="0F6D11C0" w:rsidR="00E15EA0" w:rsidRPr="00700EAB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/24</w:t>
            </w:r>
          </w:p>
        </w:tc>
      </w:tr>
    </w:tbl>
    <w:p w14:paraId="74AEB6D6" w14:textId="77777777" w:rsidR="00E15EA0" w:rsidRDefault="00E15EA0" w:rsidP="00E15EA0">
      <w:pPr>
        <w:widowControl w:val="0"/>
        <w:tabs>
          <w:tab w:val="center" w:pos="4824"/>
        </w:tabs>
      </w:pPr>
    </w:p>
    <w:p w14:paraId="6DA938DC" w14:textId="77777777" w:rsidR="00E15EA0" w:rsidRPr="00120C75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</w:pPr>
      <w:r>
        <w:t>602</w:t>
      </w:r>
      <w:r>
        <w:tab/>
      </w:r>
      <w:r>
        <w:rPr>
          <w:u w:val="single"/>
        </w:rPr>
        <w:t>Service Codes and Descriptions</w:t>
      </w:r>
      <w:r>
        <w:t xml:space="preserve"> (cont.)</w:t>
      </w:r>
    </w:p>
    <w:p w14:paraId="0FF73959" w14:textId="77777777" w:rsidR="00E15EA0" w:rsidRPr="00EA5D9F" w:rsidRDefault="00E15EA0" w:rsidP="00E15EA0">
      <w:pPr>
        <w:widowControl w:val="0"/>
        <w:tabs>
          <w:tab w:val="center" w:pos="4824"/>
        </w:tabs>
        <w:rPr>
          <w:sz w:val="16"/>
          <w:szCs w:val="16"/>
        </w:rPr>
      </w:pPr>
    </w:p>
    <w:p w14:paraId="1A5FD4B1" w14:textId="77777777" w:rsidR="00E15EA0" w:rsidRPr="00307457" w:rsidRDefault="00E15EA0" w:rsidP="00E15EA0">
      <w:pPr>
        <w:pStyle w:val="Header"/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Service </w:t>
      </w:r>
    </w:p>
    <w:p w14:paraId="696F371B" w14:textId="77777777" w:rsidR="00E15EA0" w:rsidRPr="00307457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Code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    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Service Description</w:t>
      </w:r>
    </w:p>
    <w:p w14:paraId="6AA1F879" w14:textId="77777777" w:rsidR="00E15EA0" w:rsidRDefault="00E15EA0" w:rsidP="00E15EA0">
      <w:pPr>
        <w:widowControl w:val="0"/>
        <w:tabs>
          <w:tab w:val="center" w:pos="4824"/>
        </w:tabs>
        <w:rPr>
          <w:sz w:val="16"/>
          <w:szCs w:val="16"/>
        </w:rPr>
      </w:pPr>
    </w:p>
    <w:p w14:paraId="62C628D9" w14:textId="77777777" w:rsidR="00E15EA0" w:rsidRDefault="00E15EA0" w:rsidP="00E15EA0">
      <w:pPr>
        <w:tabs>
          <w:tab w:val="left" w:pos="1260"/>
          <w:tab w:val="left" w:pos="1710"/>
          <w:tab w:val="left" w:pos="4320"/>
        </w:tabs>
        <w:ind w:left="1710" w:hanging="1710"/>
      </w:pPr>
      <w:r>
        <w:t>77317</w:t>
      </w:r>
      <w:r>
        <w:tab/>
      </w:r>
      <w:r>
        <w:tab/>
      </w:r>
      <w:proofErr w:type="gramStart"/>
      <w:r>
        <w:t>intermediate</w:t>
      </w:r>
      <w:proofErr w:type="gramEnd"/>
      <w:r>
        <w:t xml:space="preserve"> (calculation[s] made from 5 to 10 sources, or remote </w:t>
      </w:r>
      <w:proofErr w:type="spellStart"/>
      <w:r>
        <w:t>afterloading</w:t>
      </w:r>
      <w:proofErr w:type="spellEnd"/>
      <w:r>
        <w:t xml:space="preserve"> brachytherapy, 2-12 channel), include basic dosimetry calculation(s)</w:t>
      </w:r>
    </w:p>
    <w:p w14:paraId="671A0670" w14:textId="77777777" w:rsidR="00E15EA0" w:rsidRDefault="00E15EA0" w:rsidP="00E15EA0">
      <w:pPr>
        <w:tabs>
          <w:tab w:val="left" w:pos="1260"/>
          <w:tab w:val="left" w:pos="1710"/>
          <w:tab w:val="left" w:pos="4320"/>
        </w:tabs>
        <w:ind w:left="1710" w:hanging="1710"/>
      </w:pPr>
      <w:r>
        <w:t>77318</w:t>
      </w:r>
      <w:r>
        <w:tab/>
      </w:r>
      <w:r>
        <w:tab/>
      </w:r>
      <w:proofErr w:type="gramStart"/>
      <w:r>
        <w:t>complex</w:t>
      </w:r>
      <w:proofErr w:type="gramEnd"/>
      <w:r>
        <w:t xml:space="preserve"> (calculation[s] made from over 10 sources, or remote </w:t>
      </w:r>
      <w:proofErr w:type="spellStart"/>
      <w:r>
        <w:t>afterloading</w:t>
      </w:r>
      <w:proofErr w:type="spellEnd"/>
      <w:r>
        <w:t xml:space="preserve"> brachytherapy, over 12 channels), includes basic dosimetry calculation(s)</w:t>
      </w:r>
    </w:p>
    <w:p w14:paraId="6C75EF52" w14:textId="77777777" w:rsidR="00E15EA0" w:rsidRPr="00F45418" w:rsidRDefault="00E15EA0" w:rsidP="00E15EA0">
      <w:pPr>
        <w:tabs>
          <w:tab w:val="left" w:pos="1260"/>
          <w:tab w:val="left" w:pos="3960"/>
          <w:tab w:val="left" w:pos="4050"/>
        </w:tabs>
      </w:pPr>
      <w:r w:rsidRPr="00F45418">
        <w:t>77321</w:t>
      </w:r>
      <w:r w:rsidRPr="00F45418">
        <w:tab/>
        <w:t xml:space="preserve">Special teletherapy port plan, particles, </w:t>
      </w:r>
      <w:proofErr w:type="spellStart"/>
      <w:r w:rsidRPr="00F45418">
        <w:t>hemibody</w:t>
      </w:r>
      <w:proofErr w:type="spellEnd"/>
      <w:r w:rsidRPr="00F45418">
        <w:t>, total body</w:t>
      </w:r>
    </w:p>
    <w:p w14:paraId="036B0791" w14:textId="77777777" w:rsidR="00E15EA0" w:rsidRPr="00F45418" w:rsidRDefault="00E15EA0" w:rsidP="00E15EA0">
      <w:pPr>
        <w:tabs>
          <w:tab w:val="left" w:pos="720"/>
          <w:tab w:val="left" w:pos="1260"/>
        </w:tabs>
        <w:ind w:left="1710" w:hanging="1710"/>
      </w:pPr>
      <w:r w:rsidRPr="00F45418">
        <w:t>77331</w:t>
      </w:r>
      <w:r w:rsidRPr="00F45418">
        <w:tab/>
      </w:r>
      <w:r w:rsidRPr="00F45418">
        <w:tab/>
        <w:t xml:space="preserve">Special dosimetry (e.g., TLD, </w:t>
      </w:r>
      <w:proofErr w:type="spellStart"/>
      <w:r w:rsidRPr="00F45418">
        <w:t>microdosimetry</w:t>
      </w:r>
      <w:proofErr w:type="spellEnd"/>
      <w:r w:rsidRPr="00F45418">
        <w:t xml:space="preserve">) (specify), only when prescribed by the treating </w:t>
      </w:r>
      <w:proofErr w:type="gramStart"/>
      <w:r w:rsidRPr="00F45418">
        <w:t>physician</w:t>
      </w:r>
      <w:proofErr w:type="gramEnd"/>
    </w:p>
    <w:p w14:paraId="3C0DF302" w14:textId="77777777" w:rsidR="00E15EA0" w:rsidRPr="00F45418" w:rsidRDefault="00E15EA0" w:rsidP="00E15EA0">
      <w:pPr>
        <w:tabs>
          <w:tab w:val="left" w:pos="720"/>
          <w:tab w:val="left" w:pos="1260"/>
          <w:tab w:val="left" w:pos="3960"/>
        </w:tabs>
        <w:ind w:left="3960" w:hanging="3960"/>
      </w:pPr>
      <w:r w:rsidRPr="00F45418">
        <w:t>77332</w:t>
      </w:r>
      <w:r w:rsidRPr="00F45418">
        <w:tab/>
      </w:r>
      <w:r w:rsidRPr="00F45418">
        <w:tab/>
        <w:t xml:space="preserve">Treatment devices, </w:t>
      </w:r>
      <w:proofErr w:type="gramStart"/>
      <w:r w:rsidRPr="00F45418">
        <w:t>design</w:t>
      </w:r>
      <w:proofErr w:type="gramEnd"/>
      <w:r w:rsidRPr="00F45418">
        <w:t xml:space="preserve"> and construction; simple (simple block, simple bolus)</w:t>
      </w:r>
    </w:p>
    <w:p w14:paraId="7E306971" w14:textId="77777777" w:rsidR="00E15EA0" w:rsidRPr="00F45418" w:rsidRDefault="00E15EA0" w:rsidP="00E15EA0">
      <w:pPr>
        <w:tabs>
          <w:tab w:val="left" w:pos="0"/>
          <w:tab w:val="left" w:pos="720"/>
          <w:tab w:val="left" w:pos="1710"/>
        </w:tabs>
        <w:ind w:left="1710" w:hanging="1710"/>
      </w:pPr>
      <w:r w:rsidRPr="00F45418">
        <w:t>77333</w:t>
      </w:r>
      <w:r w:rsidRPr="00F45418">
        <w:tab/>
      </w:r>
      <w:r w:rsidRPr="00F45418">
        <w:tab/>
      </w:r>
      <w:proofErr w:type="gramStart"/>
      <w:r w:rsidRPr="00F45418">
        <w:t>intermediate</w:t>
      </w:r>
      <w:proofErr w:type="gramEnd"/>
      <w:r w:rsidRPr="00F45418">
        <w:t xml:space="preserve"> (multiple blocks, stents, bite blocks, special bolus)</w:t>
      </w:r>
    </w:p>
    <w:p w14:paraId="224A0C76" w14:textId="77777777" w:rsidR="00E15EA0" w:rsidRPr="00F45418" w:rsidRDefault="00E15EA0" w:rsidP="00E15EA0">
      <w:pPr>
        <w:tabs>
          <w:tab w:val="left" w:pos="0"/>
          <w:tab w:val="left" w:pos="1710"/>
        </w:tabs>
        <w:ind w:left="1710" w:hanging="1710"/>
      </w:pPr>
      <w:r w:rsidRPr="00F45418">
        <w:t>77334</w:t>
      </w:r>
      <w:r w:rsidRPr="00F45418">
        <w:tab/>
      </w:r>
      <w:proofErr w:type="gramStart"/>
      <w:r w:rsidRPr="00F45418">
        <w:t>complex</w:t>
      </w:r>
      <w:proofErr w:type="gramEnd"/>
      <w:r w:rsidRPr="00F45418">
        <w:t xml:space="preserve"> (irregular blocks, special shields, compensators, wedges, molds or casts)</w:t>
      </w:r>
    </w:p>
    <w:p w14:paraId="0DCCE0D0" w14:textId="77777777" w:rsidR="00E15EA0" w:rsidRPr="00F45418" w:rsidRDefault="00E15EA0" w:rsidP="00E15EA0">
      <w:pPr>
        <w:tabs>
          <w:tab w:val="left" w:pos="1260"/>
        </w:tabs>
        <w:ind w:left="1710" w:hanging="1710"/>
      </w:pPr>
      <w:r w:rsidRPr="00F45418">
        <w:t>77336</w:t>
      </w:r>
      <w:r w:rsidRPr="00F45418">
        <w:tab/>
        <w:t xml:space="preserve">Continuing medical physics consultation, including assessment of treatment parameters, quality assurance of dose delivery, and review of patient treatment documentation in support of the radiation oncologist, reported per week of </w:t>
      </w:r>
      <w:proofErr w:type="gramStart"/>
      <w:r w:rsidRPr="00F45418">
        <w:t>therapy</w:t>
      </w:r>
      <w:proofErr w:type="gramEnd"/>
    </w:p>
    <w:p w14:paraId="07D94C28" w14:textId="77777777" w:rsidR="00E15EA0" w:rsidRDefault="00E15EA0" w:rsidP="00E15EA0">
      <w:pPr>
        <w:tabs>
          <w:tab w:val="left" w:pos="1260"/>
        </w:tabs>
        <w:ind w:left="1710" w:hanging="1710"/>
      </w:pPr>
      <w:r>
        <w:t>77338</w:t>
      </w:r>
      <w:r>
        <w:tab/>
      </w:r>
      <w:proofErr w:type="gramStart"/>
      <w:r>
        <w:t>Multi-leaf</w:t>
      </w:r>
      <w:proofErr w:type="gramEnd"/>
      <w:r>
        <w:t xml:space="preserve"> collimator (MLC) device(s) for intensity modulated radiation therapy (IMRT), design and construction per IMRT plan</w:t>
      </w:r>
    </w:p>
    <w:p w14:paraId="364B3DAC" w14:textId="77777777" w:rsidR="00E15EA0" w:rsidRPr="00F45418" w:rsidRDefault="00E15EA0" w:rsidP="00E15EA0">
      <w:pPr>
        <w:tabs>
          <w:tab w:val="left" w:pos="0"/>
          <w:tab w:val="left" w:pos="1260"/>
          <w:tab w:val="left" w:pos="3960"/>
        </w:tabs>
        <w:ind w:left="2880" w:hanging="2880"/>
      </w:pPr>
      <w:r w:rsidRPr="00F45418">
        <w:t>77370</w:t>
      </w:r>
      <w:r w:rsidRPr="00F45418">
        <w:tab/>
        <w:t>Special medical radiation physics consultation</w:t>
      </w:r>
    </w:p>
    <w:p w14:paraId="7F89D096" w14:textId="77777777" w:rsidR="00E15EA0" w:rsidRDefault="00E15EA0" w:rsidP="00E15EA0">
      <w:pPr>
        <w:tabs>
          <w:tab w:val="left" w:pos="0"/>
          <w:tab w:val="left" w:pos="1440"/>
          <w:tab w:val="left" w:pos="3960"/>
        </w:tabs>
        <w:ind w:left="2880" w:hanging="2880"/>
        <w:rPr>
          <w:rFonts w:ascii="Arial" w:hAnsi="Arial" w:cs="Arial"/>
          <w:sz w:val="21"/>
          <w:szCs w:val="21"/>
        </w:rPr>
      </w:pPr>
    </w:p>
    <w:p w14:paraId="65141A47" w14:textId="77777777" w:rsidR="00E15EA0" w:rsidRPr="00307457" w:rsidRDefault="00E15EA0" w:rsidP="00E15EA0">
      <w:pPr>
        <w:tabs>
          <w:tab w:val="left" w:pos="0"/>
          <w:tab w:val="left" w:pos="1260"/>
          <w:tab w:val="left" w:pos="3960"/>
        </w:tabs>
        <w:ind w:left="2880" w:hanging="3960"/>
        <w:rPr>
          <w:u w:val="single"/>
        </w:rPr>
      </w:pPr>
      <w:r>
        <w:rPr>
          <w:rFonts w:ascii="Arial" w:hAnsi="Arial" w:cs="Arial"/>
          <w:sz w:val="21"/>
          <w:szCs w:val="21"/>
        </w:rPr>
        <w:tab/>
      </w:r>
      <w:r w:rsidRPr="00307457">
        <w:tab/>
      </w:r>
      <w:proofErr w:type="spellStart"/>
      <w:r w:rsidRPr="00307457">
        <w:rPr>
          <w:u w:val="single"/>
        </w:rPr>
        <w:t>Sterotactic</w:t>
      </w:r>
      <w:proofErr w:type="spellEnd"/>
      <w:r w:rsidRPr="00307457">
        <w:rPr>
          <w:u w:val="single"/>
        </w:rPr>
        <w:t xml:space="preserve"> Radiation Treatment Delivery</w:t>
      </w:r>
    </w:p>
    <w:p w14:paraId="4F410583" w14:textId="77777777" w:rsidR="00E15EA0" w:rsidRPr="00307457" w:rsidRDefault="00E15EA0" w:rsidP="00E15EA0">
      <w:pPr>
        <w:tabs>
          <w:tab w:val="left" w:pos="0"/>
          <w:tab w:val="left" w:pos="1440"/>
          <w:tab w:val="left" w:pos="3960"/>
        </w:tabs>
        <w:ind w:left="2880" w:hanging="2880"/>
        <w:rPr>
          <w:sz w:val="16"/>
          <w:szCs w:val="16"/>
        </w:rPr>
      </w:pPr>
    </w:p>
    <w:p w14:paraId="0C7D45C4" w14:textId="77777777" w:rsidR="00E15EA0" w:rsidRPr="00307457" w:rsidRDefault="00E15EA0" w:rsidP="00E15EA0">
      <w:pPr>
        <w:tabs>
          <w:tab w:val="left" w:pos="1260"/>
        </w:tabs>
        <w:ind w:left="1710" w:hanging="1710"/>
      </w:pPr>
      <w:r w:rsidRPr="00307457">
        <w:t>77371</w:t>
      </w:r>
      <w:r w:rsidRPr="00307457">
        <w:tab/>
        <w:t>Radiation treatment delivery, stereotactic radiosurgery (SRS), complete course of treatment of cranial lesion(s) consisting of 1 session; multi-source Cobalt-60-</w:t>
      </w:r>
      <w:proofErr w:type="gramStart"/>
      <w:r w:rsidRPr="00307457">
        <w:t>based</w:t>
      </w:r>
      <w:proofErr w:type="gramEnd"/>
    </w:p>
    <w:p w14:paraId="3CEA1525" w14:textId="77777777" w:rsidR="00E15EA0" w:rsidRPr="00307457" w:rsidRDefault="00E15EA0" w:rsidP="00E15EA0">
      <w:pPr>
        <w:tabs>
          <w:tab w:val="left" w:pos="720"/>
          <w:tab w:val="left" w:pos="1710"/>
        </w:tabs>
        <w:ind w:left="3960" w:hanging="3960"/>
      </w:pPr>
      <w:r w:rsidRPr="00307457">
        <w:t>77372</w:t>
      </w:r>
      <w:r w:rsidRPr="00307457">
        <w:tab/>
      </w:r>
      <w:r w:rsidRPr="00307457">
        <w:tab/>
        <w:t xml:space="preserve">linear </w:t>
      </w:r>
      <w:proofErr w:type="gramStart"/>
      <w:r w:rsidRPr="00307457">
        <w:t>accelerator</w:t>
      </w:r>
      <w:proofErr w:type="gramEnd"/>
      <w:r w:rsidRPr="00307457">
        <w:t xml:space="preserve"> based</w:t>
      </w:r>
    </w:p>
    <w:p w14:paraId="7B39F4F8" w14:textId="77777777" w:rsidR="00E15EA0" w:rsidRPr="00307457" w:rsidRDefault="00E15EA0" w:rsidP="00E15EA0">
      <w:pPr>
        <w:tabs>
          <w:tab w:val="left" w:pos="720"/>
          <w:tab w:val="left" w:pos="1260"/>
        </w:tabs>
        <w:ind w:left="1710" w:hanging="1710"/>
      </w:pPr>
      <w:r w:rsidRPr="00307457">
        <w:t>77373</w:t>
      </w:r>
      <w:r w:rsidRPr="00307457">
        <w:tab/>
      </w:r>
      <w:r w:rsidRPr="00307457">
        <w:tab/>
        <w:t xml:space="preserve">Stereotactic body radiation therapy, treatment delivery, per fraction to 1 or more lesions, including image guidance, entire course not to exceed 5 </w:t>
      </w:r>
      <w:proofErr w:type="gramStart"/>
      <w:r w:rsidRPr="00307457">
        <w:t>fractions</w:t>
      </w:r>
      <w:proofErr w:type="gramEnd"/>
    </w:p>
    <w:p w14:paraId="7977C7B3" w14:textId="77777777" w:rsidR="00E15EA0" w:rsidRPr="00307457" w:rsidRDefault="00E15EA0" w:rsidP="00E15EA0">
      <w:pPr>
        <w:tabs>
          <w:tab w:val="left" w:pos="720"/>
          <w:tab w:val="left" w:pos="1440"/>
        </w:tabs>
        <w:ind w:left="2160" w:hanging="2160"/>
      </w:pPr>
    </w:p>
    <w:p w14:paraId="033516BE" w14:textId="77777777" w:rsidR="00E15EA0" w:rsidRPr="00307457" w:rsidRDefault="00E15EA0" w:rsidP="00E15EA0">
      <w:pPr>
        <w:tabs>
          <w:tab w:val="left" w:pos="720"/>
          <w:tab w:val="left" w:pos="1260"/>
        </w:tabs>
        <w:ind w:left="2160" w:hanging="2160"/>
        <w:rPr>
          <w:u w:val="single"/>
        </w:rPr>
      </w:pPr>
      <w:r w:rsidRPr="00307457">
        <w:tab/>
      </w:r>
      <w:r w:rsidRPr="00307457">
        <w:tab/>
      </w:r>
      <w:r w:rsidRPr="00307457">
        <w:rPr>
          <w:u w:val="single"/>
        </w:rPr>
        <w:t>Other Procedures</w:t>
      </w:r>
    </w:p>
    <w:p w14:paraId="26B61C1D" w14:textId="77777777" w:rsidR="00E15EA0" w:rsidRPr="00307457" w:rsidRDefault="00E15EA0" w:rsidP="00E15EA0">
      <w:pPr>
        <w:tabs>
          <w:tab w:val="left" w:pos="720"/>
          <w:tab w:val="left" w:pos="1440"/>
        </w:tabs>
        <w:ind w:left="2160" w:hanging="2160"/>
        <w:rPr>
          <w:sz w:val="16"/>
          <w:szCs w:val="16"/>
        </w:rPr>
      </w:pPr>
    </w:p>
    <w:p w14:paraId="33615B01" w14:textId="77777777" w:rsidR="00E15EA0" w:rsidRPr="00307457" w:rsidRDefault="00E15EA0" w:rsidP="00E15EA0">
      <w:pPr>
        <w:tabs>
          <w:tab w:val="left" w:pos="0"/>
          <w:tab w:val="left" w:pos="1260"/>
        </w:tabs>
        <w:ind w:left="1710" w:hanging="2250"/>
      </w:pPr>
      <w:r w:rsidRPr="00307457">
        <w:tab/>
        <w:t>77399</w:t>
      </w:r>
      <w:r w:rsidRPr="00307457">
        <w:tab/>
        <w:t>Unlisted procedure, medical radiation physics, dosimetry and treatment devices, and special services (I.C.)</w:t>
      </w:r>
    </w:p>
    <w:p w14:paraId="38ED175F" w14:textId="77777777" w:rsidR="00E15EA0" w:rsidRPr="00307457" w:rsidRDefault="00E15EA0" w:rsidP="00E15EA0">
      <w:pPr>
        <w:tabs>
          <w:tab w:val="left" w:pos="0"/>
          <w:tab w:val="left" w:pos="1440"/>
          <w:tab w:val="left" w:pos="2160"/>
        </w:tabs>
        <w:ind w:left="2160" w:hanging="2250"/>
      </w:pPr>
    </w:p>
    <w:p w14:paraId="7AA66176" w14:textId="77777777" w:rsidR="00E15EA0" w:rsidRPr="00307457" w:rsidRDefault="00E15EA0" w:rsidP="00E15EA0">
      <w:pPr>
        <w:tabs>
          <w:tab w:val="left" w:pos="0"/>
          <w:tab w:val="left" w:pos="1260"/>
          <w:tab w:val="left" w:pos="2160"/>
        </w:tabs>
        <w:ind w:left="2160" w:hanging="2700"/>
        <w:rPr>
          <w:u w:val="single"/>
        </w:rPr>
      </w:pPr>
      <w:r w:rsidRPr="00307457">
        <w:tab/>
      </w:r>
      <w:r w:rsidRPr="00307457">
        <w:tab/>
      </w:r>
      <w:r w:rsidRPr="00307457">
        <w:rPr>
          <w:u w:val="single"/>
        </w:rPr>
        <w:t>Radiation Treatment Delivery</w:t>
      </w:r>
    </w:p>
    <w:p w14:paraId="5BF5F6C8" w14:textId="77777777" w:rsidR="00E15EA0" w:rsidRPr="00307457" w:rsidRDefault="00E15EA0" w:rsidP="00E15EA0">
      <w:pPr>
        <w:tabs>
          <w:tab w:val="left" w:pos="0"/>
          <w:tab w:val="left" w:pos="1440"/>
          <w:tab w:val="left" w:pos="2160"/>
        </w:tabs>
        <w:ind w:left="2160" w:hanging="2250"/>
        <w:rPr>
          <w:sz w:val="16"/>
          <w:szCs w:val="16"/>
        </w:rPr>
      </w:pPr>
    </w:p>
    <w:p w14:paraId="06094DDF" w14:textId="77777777" w:rsidR="00E15EA0" w:rsidRDefault="00E15EA0" w:rsidP="00E15EA0">
      <w:pPr>
        <w:tabs>
          <w:tab w:val="left" w:pos="720"/>
          <w:tab w:val="left" w:pos="1260"/>
        </w:tabs>
        <w:ind w:left="1710" w:hanging="1710"/>
      </w:pPr>
      <w:r>
        <w:t>77385</w:t>
      </w:r>
      <w:r>
        <w:tab/>
      </w:r>
      <w:r>
        <w:tab/>
        <w:t xml:space="preserve">Intensity modulated radiation treatment delivery (IMRT), includes guidance and tracking, when performed; </w:t>
      </w:r>
      <w:proofErr w:type="gramStart"/>
      <w:r>
        <w:t>simple</w:t>
      </w:r>
      <w:proofErr w:type="gramEnd"/>
    </w:p>
    <w:p w14:paraId="2DFD171D" w14:textId="77777777" w:rsidR="00E15EA0" w:rsidRDefault="00E15EA0" w:rsidP="00E15EA0">
      <w:pPr>
        <w:tabs>
          <w:tab w:val="left" w:pos="720"/>
          <w:tab w:val="left" w:pos="1260"/>
        </w:tabs>
        <w:ind w:left="1710" w:hanging="1710"/>
      </w:pPr>
      <w:r>
        <w:t>77386</w:t>
      </w:r>
      <w:r>
        <w:tab/>
      </w:r>
      <w:r>
        <w:tab/>
      </w:r>
      <w:r>
        <w:tab/>
        <w:t xml:space="preserve">     </w:t>
      </w:r>
      <w:proofErr w:type="gramStart"/>
      <w:r>
        <w:t>complex</w:t>
      </w:r>
      <w:proofErr w:type="gramEnd"/>
    </w:p>
    <w:p w14:paraId="616C88BA" w14:textId="77777777" w:rsidR="00E15EA0" w:rsidRDefault="00E15EA0" w:rsidP="00E15EA0">
      <w:pPr>
        <w:tabs>
          <w:tab w:val="left" w:pos="720"/>
          <w:tab w:val="left" w:pos="1260"/>
        </w:tabs>
        <w:ind w:left="1710" w:hanging="1710"/>
      </w:pPr>
      <w:r>
        <w:t>77387</w:t>
      </w:r>
      <w:r>
        <w:tab/>
      </w:r>
      <w:r>
        <w:tab/>
        <w:t xml:space="preserve">Guidance for localization of target volume for delivery of radiation treatment delivery, includes intrafraction tracking, when </w:t>
      </w:r>
      <w:proofErr w:type="gramStart"/>
      <w:r>
        <w:t>performed</w:t>
      </w:r>
      <w:proofErr w:type="gramEnd"/>
    </w:p>
    <w:p w14:paraId="1BC63591" w14:textId="77777777" w:rsidR="00E15EA0" w:rsidRPr="00F45418" w:rsidRDefault="00E15EA0" w:rsidP="00E15EA0">
      <w:pPr>
        <w:tabs>
          <w:tab w:val="left" w:pos="720"/>
          <w:tab w:val="left" w:pos="1260"/>
        </w:tabs>
        <w:ind w:left="3960" w:hanging="3960"/>
      </w:pPr>
      <w:r w:rsidRPr="00F45418">
        <w:t>77401</w:t>
      </w:r>
      <w:r w:rsidRPr="00F45418">
        <w:tab/>
      </w:r>
      <w:r w:rsidRPr="00F45418">
        <w:tab/>
        <w:t>Radiation treatment delivery, superficial and/or ortho voltage</w:t>
      </w:r>
    </w:p>
    <w:p w14:paraId="1E01C808" w14:textId="77777777" w:rsidR="00E15EA0" w:rsidRDefault="00E15EA0" w:rsidP="00E15EA0">
      <w:pPr>
        <w:tabs>
          <w:tab w:val="left" w:pos="720"/>
          <w:tab w:val="left" w:pos="1260"/>
          <w:tab w:val="left" w:pos="3960"/>
        </w:tabs>
        <w:ind w:left="3960" w:hanging="3960"/>
      </w:pPr>
      <w:r w:rsidRPr="00F45418">
        <w:t>77417</w:t>
      </w:r>
      <w:r w:rsidRPr="00F45418">
        <w:tab/>
      </w:r>
      <w:r w:rsidRPr="00F45418">
        <w:tab/>
        <w:t>Therapeutic radiology port film(s)</w:t>
      </w:r>
    </w:p>
    <w:p w14:paraId="456391E7" w14:textId="77777777" w:rsidR="00E15EA0" w:rsidRPr="00F45418" w:rsidRDefault="00E15EA0" w:rsidP="00E15EA0">
      <w:pPr>
        <w:tabs>
          <w:tab w:val="left" w:pos="720"/>
          <w:tab w:val="left" w:pos="1260"/>
        </w:tabs>
        <w:ind w:left="1710" w:hanging="1710"/>
      </w:pPr>
    </w:p>
    <w:p w14:paraId="17E13133" w14:textId="77777777" w:rsidR="00E15EA0" w:rsidRDefault="00E15EA0" w:rsidP="00E15EA0">
      <w:pPr>
        <w:tabs>
          <w:tab w:val="left" w:pos="720"/>
          <w:tab w:val="left" w:pos="1440"/>
          <w:tab w:val="left" w:pos="1710"/>
        </w:tabs>
        <w:ind w:left="3960" w:hanging="3960"/>
      </w:pPr>
    </w:p>
    <w:p w14:paraId="352922AE" w14:textId="77777777" w:rsidR="00E15EA0" w:rsidRDefault="00E15EA0" w:rsidP="00E15EA0">
      <w:pPr>
        <w:tabs>
          <w:tab w:val="left" w:pos="720"/>
          <w:tab w:val="left" w:pos="1440"/>
          <w:tab w:val="left" w:pos="1710"/>
        </w:tabs>
        <w:ind w:left="3960" w:hanging="3960"/>
      </w:pPr>
    </w:p>
    <w:p w14:paraId="06244D0C" w14:textId="77777777" w:rsidR="00E15EA0" w:rsidRDefault="00E15EA0" w:rsidP="00E15EA0">
      <w:pPr>
        <w:tabs>
          <w:tab w:val="left" w:pos="720"/>
          <w:tab w:val="left" w:pos="1440"/>
          <w:tab w:val="left" w:pos="1710"/>
        </w:tabs>
        <w:ind w:left="3960" w:hanging="3960"/>
      </w:pPr>
    </w:p>
    <w:p w14:paraId="39AC850D" w14:textId="77777777" w:rsidR="00E15EA0" w:rsidRDefault="00E15EA0" w:rsidP="00E15EA0">
      <w:pPr>
        <w:tabs>
          <w:tab w:val="left" w:pos="720"/>
          <w:tab w:val="left" w:pos="1440"/>
          <w:tab w:val="left" w:pos="1710"/>
        </w:tabs>
        <w:ind w:left="3960" w:hanging="3960"/>
      </w:pPr>
    </w:p>
    <w:p w14:paraId="2A790656" w14:textId="77777777" w:rsidR="00E15EA0" w:rsidRDefault="00E15EA0" w:rsidP="00E15EA0">
      <w:pPr>
        <w:tabs>
          <w:tab w:val="left" w:pos="720"/>
          <w:tab w:val="left" w:pos="1440"/>
          <w:tab w:val="left" w:pos="1710"/>
        </w:tabs>
        <w:ind w:left="3960" w:hanging="3960"/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F45418" w14:paraId="7C5FE957" w14:textId="77777777" w:rsidTr="00E4225E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7B5874D0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0B865816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3BEDF5AC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32F68B5F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374D84B8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33E94C14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18186ED0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</w:t>
            </w:r>
          </w:p>
        </w:tc>
      </w:tr>
      <w:tr w:rsidR="00E15EA0" w:rsidRPr="00F45418" w14:paraId="26113773" w14:textId="77777777" w:rsidTr="00E4225E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0687AF43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1E5B4C2C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2F85FB9E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4212A8C0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60E0AB1C" w14:textId="727CAE8A" w:rsidR="00E15EA0" w:rsidRPr="00700EAB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/24</w:t>
            </w:r>
          </w:p>
        </w:tc>
      </w:tr>
    </w:tbl>
    <w:p w14:paraId="7D890E4A" w14:textId="77777777" w:rsidR="00E15EA0" w:rsidRDefault="00E15EA0" w:rsidP="00E15EA0">
      <w:pPr>
        <w:tabs>
          <w:tab w:val="left" w:pos="720"/>
          <w:tab w:val="left" w:pos="1260"/>
          <w:tab w:val="left" w:pos="3960"/>
        </w:tabs>
        <w:ind w:left="3960" w:hanging="3960"/>
      </w:pPr>
    </w:p>
    <w:p w14:paraId="0DF63315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</w:pPr>
      <w:r>
        <w:t>602</w:t>
      </w:r>
      <w:r>
        <w:tab/>
      </w:r>
      <w:r>
        <w:rPr>
          <w:u w:val="single"/>
        </w:rPr>
        <w:t>Service Codes and Descriptions</w:t>
      </w:r>
      <w:r>
        <w:t xml:space="preserve"> (cont.)</w:t>
      </w:r>
    </w:p>
    <w:p w14:paraId="39126C65" w14:textId="77777777" w:rsidR="00E15EA0" w:rsidRPr="00EA5D9F" w:rsidRDefault="00E15EA0" w:rsidP="00E15EA0">
      <w:pPr>
        <w:tabs>
          <w:tab w:val="left" w:pos="720"/>
          <w:tab w:val="left" w:pos="1260"/>
          <w:tab w:val="left" w:pos="3960"/>
        </w:tabs>
        <w:ind w:left="3960" w:hanging="3960"/>
        <w:rPr>
          <w:sz w:val="16"/>
          <w:szCs w:val="16"/>
        </w:rPr>
      </w:pPr>
    </w:p>
    <w:p w14:paraId="12D52846" w14:textId="77777777" w:rsidR="00E15EA0" w:rsidRPr="00307457" w:rsidRDefault="00E15EA0" w:rsidP="00E15EA0">
      <w:pPr>
        <w:pStyle w:val="Header"/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Service </w:t>
      </w:r>
    </w:p>
    <w:p w14:paraId="1676C725" w14:textId="77777777" w:rsidR="00E15EA0" w:rsidRPr="00307457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Code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    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Service Description</w:t>
      </w:r>
    </w:p>
    <w:p w14:paraId="65C29561" w14:textId="77777777" w:rsidR="00E15EA0" w:rsidRPr="00D22D11" w:rsidRDefault="00E15EA0" w:rsidP="00E15EA0">
      <w:pPr>
        <w:tabs>
          <w:tab w:val="left" w:pos="720"/>
          <w:tab w:val="left" w:pos="1260"/>
          <w:tab w:val="left" w:pos="3960"/>
        </w:tabs>
        <w:rPr>
          <w:sz w:val="16"/>
          <w:szCs w:val="16"/>
        </w:rPr>
      </w:pPr>
    </w:p>
    <w:p w14:paraId="74E99A41" w14:textId="77777777" w:rsidR="00E15EA0" w:rsidRPr="00307457" w:rsidRDefault="00E15EA0" w:rsidP="00E15EA0">
      <w:pPr>
        <w:tabs>
          <w:tab w:val="left" w:pos="720"/>
          <w:tab w:val="left" w:pos="1260"/>
          <w:tab w:val="left" w:pos="2160"/>
        </w:tabs>
        <w:ind w:left="2160" w:hanging="2160"/>
        <w:rPr>
          <w:u w:val="single"/>
        </w:rPr>
      </w:pPr>
      <w:r w:rsidRPr="00307457">
        <w:tab/>
      </w:r>
      <w:r w:rsidRPr="00307457">
        <w:tab/>
      </w:r>
      <w:r w:rsidRPr="00307457">
        <w:rPr>
          <w:u w:val="single"/>
        </w:rPr>
        <w:t>Neutron Beam Treatment Delivery</w:t>
      </w:r>
    </w:p>
    <w:p w14:paraId="40CF9EA8" w14:textId="77777777" w:rsidR="00E15EA0" w:rsidRPr="00307457" w:rsidRDefault="00E15EA0" w:rsidP="00E15EA0">
      <w:pPr>
        <w:tabs>
          <w:tab w:val="left" w:pos="720"/>
          <w:tab w:val="left" w:pos="1440"/>
          <w:tab w:val="left" w:pos="2160"/>
        </w:tabs>
        <w:ind w:left="2160" w:hanging="2160"/>
        <w:rPr>
          <w:sz w:val="16"/>
          <w:szCs w:val="16"/>
        </w:rPr>
      </w:pPr>
    </w:p>
    <w:p w14:paraId="7806745C" w14:textId="77777777" w:rsidR="00E15EA0" w:rsidRPr="00307457" w:rsidRDefault="00E15EA0" w:rsidP="00E15EA0">
      <w:pPr>
        <w:tabs>
          <w:tab w:val="left" w:pos="1710"/>
          <w:tab w:val="left" w:pos="2160"/>
        </w:tabs>
        <w:ind w:left="1710" w:hanging="1710"/>
      </w:pPr>
      <w:r w:rsidRPr="00307457">
        <w:t>77423             1 or more isocenter(s) with coplanar or non-coplanar geometry with blocking and/or wedge, and/or compensator(s)</w:t>
      </w:r>
    </w:p>
    <w:p w14:paraId="2AAAEBC1" w14:textId="77777777" w:rsidR="00E15EA0" w:rsidRPr="00307457" w:rsidRDefault="00E15EA0" w:rsidP="00E15EA0">
      <w:pPr>
        <w:tabs>
          <w:tab w:val="left" w:pos="2160"/>
        </w:tabs>
      </w:pPr>
    </w:p>
    <w:p w14:paraId="7A23082D" w14:textId="77777777" w:rsidR="00E15EA0" w:rsidRPr="00307457" w:rsidRDefault="00E15EA0" w:rsidP="00E15EA0">
      <w:pPr>
        <w:tabs>
          <w:tab w:val="left" w:pos="1260"/>
        </w:tabs>
        <w:rPr>
          <w:u w:val="single"/>
        </w:rPr>
      </w:pPr>
      <w:r w:rsidRPr="00307457">
        <w:tab/>
      </w:r>
      <w:r w:rsidRPr="00307457">
        <w:rPr>
          <w:u w:val="single"/>
        </w:rPr>
        <w:t>Radiation Treatment Management</w:t>
      </w:r>
    </w:p>
    <w:p w14:paraId="2CFDA7FA" w14:textId="77777777" w:rsidR="00E15EA0" w:rsidRPr="00307457" w:rsidRDefault="00E15EA0" w:rsidP="00E15EA0">
      <w:pPr>
        <w:tabs>
          <w:tab w:val="left" w:pos="1440"/>
        </w:tabs>
        <w:rPr>
          <w:sz w:val="16"/>
          <w:szCs w:val="16"/>
        </w:rPr>
      </w:pPr>
    </w:p>
    <w:p w14:paraId="1A21DE97" w14:textId="77777777" w:rsidR="00E15EA0" w:rsidRPr="00307457" w:rsidRDefault="00E15EA0" w:rsidP="00E15EA0">
      <w:pPr>
        <w:tabs>
          <w:tab w:val="left" w:pos="1260"/>
        </w:tabs>
      </w:pPr>
      <w:r w:rsidRPr="00307457">
        <w:t>77427</w:t>
      </w:r>
      <w:r w:rsidRPr="00307457">
        <w:tab/>
        <w:t>Radiation treatment management, 5 treatments</w:t>
      </w:r>
    </w:p>
    <w:p w14:paraId="2065063F" w14:textId="77777777" w:rsidR="00E15EA0" w:rsidRPr="00307457" w:rsidRDefault="00E15EA0" w:rsidP="00E15EA0">
      <w:pPr>
        <w:tabs>
          <w:tab w:val="left" w:pos="1260"/>
        </w:tabs>
        <w:ind w:left="1710" w:hanging="1710"/>
      </w:pPr>
      <w:r w:rsidRPr="00307457">
        <w:t>77431</w:t>
      </w:r>
      <w:r w:rsidRPr="00307457">
        <w:tab/>
        <w:t xml:space="preserve">Radiation therapy management with complete course of therapy consisting of 1 or 2 fractions </w:t>
      </w:r>
      <w:proofErr w:type="gramStart"/>
      <w:r w:rsidRPr="00307457">
        <w:t>only</w:t>
      </w:r>
      <w:proofErr w:type="gramEnd"/>
    </w:p>
    <w:p w14:paraId="5EAD6BFD" w14:textId="77777777" w:rsidR="00E15EA0" w:rsidRPr="00307457" w:rsidRDefault="00E15EA0" w:rsidP="00E15EA0">
      <w:pPr>
        <w:tabs>
          <w:tab w:val="left" w:pos="1260"/>
        </w:tabs>
        <w:ind w:left="1710" w:hanging="1710"/>
      </w:pPr>
      <w:r w:rsidRPr="00307457">
        <w:t>77432</w:t>
      </w:r>
      <w:r w:rsidRPr="00307457">
        <w:tab/>
        <w:t>Stereotactic radiation treatment management of cranial lesion(s) (complete course of treatment consisting of 1 session)</w:t>
      </w:r>
    </w:p>
    <w:p w14:paraId="3E149F3A" w14:textId="77777777" w:rsidR="00E15EA0" w:rsidRPr="00307457" w:rsidRDefault="00E15EA0" w:rsidP="00E15EA0">
      <w:pPr>
        <w:tabs>
          <w:tab w:val="left" w:pos="1260"/>
          <w:tab w:val="left" w:pos="3960"/>
        </w:tabs>
        <w:ind w:left="1710" w:hanging="1710"/>
      </w:pPr>
      <w:r w:rsidRPr="00307457">
        <w:t>77435</w:t>
      </w:r>
      <w:r w:rsidRPr="00307457">
        <w:tab/>
        <w:t xml:space="preserve">Stereotactic body radiation therapy, treatment management, per treatment course, to 1 or more lesions, including image guidance, entire course not to exceed 5 </w:t>
      </w:r>
      <w:proofErr w:type="gramStart"/>
      <w:r w:rsidRPr="00307457">
        <w:t>fractions</w:t>
      </w:r>
      <w:proofErr w:type="gramEnd"/>
    </w:p>
    <w:p w14:paraId="382D5780" w14:textId="77777777" w:rsidR="00E15EA0" w:rsidRPr="00307457" w:rsidRDefault="00E15EA0" w:rsidP="00E15EA0">
      <w:pPr>
        <w:tabs>
          <w:tab w:val="left" w:pos="1260"/>
        </w:tabs>
        <w:ind w:left="1710" w:hanging="1710"/>
      </w:pPr>
      <w:r w:rsidRPr="00307457">
        <w:t>77470</w:t>
      </w:r>
      <w:r w:rsidRPr="00307457">
        <w:tab/>
        <w:t xml:space="preserve">Special treatment procedure (e.g., total body irradiation, </w:t>
      </w:r>
      <w:proofErr w:type="spellStart"/>
      <w:r w:rsidRPr="00307457">
        <w:t>hemibody</w:t>
      </w:r>
      <w:proofErr w:type="spellEnd"/>
      <w:r w:rsidRPr="00307457">
        <w:t xml:space="preserve"> radiation, per oral, </w:t>
      </w:r>
      <w:proofErr w:type="spellStart"/>
      <w:r w:rsidRPr="00307457">
        <w:t>endocavitary</w:t>
      </w:r>
      <w:proofErr w:type="spellEnd"/>
      <w:r w:rsidRPr="00307457">
        <w:t xml:space="preserve"> or intraoperative cone irradiation)</w:t>
      </w:r>
    </w:p>
    <w:p w14:paraId="3E82A4C3" w14:textId="77777777" w:rsidR="00E15EA0" w:rsidRPr="00307457" w:rsidRDefault="00E15EA0" w:rsidP="00E15EA0">
      <w:pPr>
        <w:tabs>
          <w:tab w:val="left" w:pos="1260"/>
          <w:tab w:val="left" w:pos="3960"/>
        </w:tabs>
      </w:pPr>
      <w:r w:rsidRPr="00307457">
        <w:t>77499</w:t>
      </w:r>
      <w:r w:rsidRPr="00307457">
        <w:tab/>
        <w:t>Unlisted procedure, therapeutic radiology treatment management (I.C.)</w:t>
      </w:r>
    </w:p>
    <w:p w14:paraId="34F7AFD2" w14:textId="77777777" w:rsidR="00E15EA0" w:rsidRPr="00307457" w:rsidRDefault="00E15EA0" w:rsidP="00E15EA0">
      <w:pPr>
        <w:tabs>
          <w:tab w:val="left" w:pos="1440"/>
          <w:tab w:val="left" w:pos="3960"/>
        </w:tabs>
      </w:pPr>
    </w:p>
    <w:p w14:paraId="1D20E31C" w14:textId="77777777" w:rsidR="00E15EA0" w:rsidRPr="00307457" w:rsidRDefault="00E15EA0" w:rsidP="00E15EA0">
      <w:pPr>
        <w:tabs>
          <w:tab w:val="left" w:pos="1260"/>
          <w:tab w:val="left" w:pos="3960"/>
        </w:tabs>
        <w:rPr>
          <w:u w:val="single"/>
        </w:rPr>
      </w:pPr>
      <w:r w:rsidRPr="00307457">
        <w:tab/>
      </w:r>
      <w:r w:rsidRPr="00307457">
        <w:rPr>
          <w:u w:val="single"/>
        </w:rPr>
        <w:t>Hyperthermia</w:t>
      </w:r>
    </w:p>
    <w:p w14:paraId="11B55828" w14:textId="77777777" w:rsidR="00E15EA0" w:rsidRPr="00EA5D9F" w:rsidRDefault="00E15EA0" w:rsidP="00E15EA0">
      <w:pPr>
        <w:tabs>
          <w:tab w:val="left" w:pos="1440"/>
          <w:tab w:val="left" w:pos="3960"/>
        </w:tabs>
        <w:rPr>
          <w:sz w:val="16"/>
          <w:szCs w:val="16"/>
        </w:rPr>
      </w:pPr>
    </w:p>
    <w:p w14:paraId="7503A5BC" w14:textId="77777777" w:rsidR="00E15EA0" w:rsidRPr="00F45418" w:rsidRDefault="00E15EA0" w:rsidP="00E15EA0">
      <w:pPr>
        <w:tabs>
          <w:tab w:val="left" w:pos="1260"/>
        </w:tabs>
      </w:pPr>
      <w:r w:rsidRPr="00F45418">
        <w:t>77600</w:t>
      </w:r>
      <w:r w:rsidRPr="00F45418">
        <w:tab/>
        <w:t xml:space="preserve">Hyperthermia, externally </w:t>
      </w:r>
      <w:proofErr w:type="gramStart"/>
      <w:r w:rsidRPr="00F45418">
        <w:t>generated;</w:t>
      </w:r>
      <w:proofErr w:type="gramEnd"/>
      <w:r w:rsidRPr="00F45418">
        <w:t xml:space="preserve"> superficial (i.e., heating to a depth of 4 cm or less)</w:t>
      </w:r>
    </w:p>
    <w:p w14:paraId="27FA07C6" w14:textId="77777777" w:rsidR="00E15EA0" w:rsidRPr="00F45418" w:rsidRDefault="00E15EA0" w:rsidP="00E15EA0">
      <w:pPr>
        <w:tabs>
          <w:tab w:val="left" w:pos="1710"/>
        </w:tabs>
        <w:suppressAutoHyphens/>
        <w:spacing w:line="260" w:lineRule="exact"/>
        <w:ind w:right="7974"/>
      </w:pPr>
      <w:r w:rsidRPr="00F45418">
        <w:t>77605</w:t>
      </w:r>
      <w:r w:rsidRPr="00F45418">
        <w:tab/>
        <w:t>deep (i.e., heating to depths greater than 4 cm)</w:t>
      </w:r>
    </w:p>
    <w:p w14:paraId="3E08EEC0" w14:textId="77777777" w:rsidR="00E15EA0" w:rsidRPr="00F45418" w:rsidRDefault="00E15EA0" w:rsidP="00E15EA0">
      <w:pPr>
        <w:tabs>
          <w:tab w:val="left" w:pos="1260"/>
        </w:tabs>
      </w:pPr>
      <w:r w:rsidRPr="00F45418">
        <w:t>77610</w:t>
      </w:r>
      <w:r w:rsidRPr="00F45418">
        <w:tab/>
        <w:t xml:space="preserve">Hyperthermia generated by interstitial probe(s); 5 or fewer interstitial </w:t>
      </w:r>
      <w:proofErr w:type="gramStart"/>
      <w:r w:rsidRPr="00F45418">
        <w:t>applicators</w:t>
      </w:r>
      <w:proofErr w:type="gramEnd"/>
    </w:p>
    <w:p w14:paraId="77BC21F3" w14:textId="77777777" w:rsidR="00E15EA0" w:rsidRPr="00F45418" w:rsidRDefault="00E15EA0" w:rsidP="00E15EA0">
      <w:pPr>
        <w:tabs>
          <w:tab w:val="left" w:pos="1710"/>
        </w:tabs>
      </w:pPr>
      <w:r w:rsidRPr="00F45418">
        <w:t>77615</w:t>
      </w:r>
      <w:r w:rsidRPr="00F45418">
        <w:tab/>
        <w:t>more than 5 interstitial applicators</w:t>
      </w:r>
    </w:p>
    <w:p w14:paraId="076F5E31" w14:textId="77777777" w:rsidR="00E15EA0" w:rsidRDefault="00E15EA0" w:rsidP="00E15EA0"/>
    <w:p w14:paraId="567D3B77" w14:textId="77777777" w:rsidR="00E15EA0" w:rsidRPr="00307457" w:rsidRDefault="00E15EA0" w:rsidP="00E15EA0">
      <w:pPr>
        <w:tabs>
          <w:tab w:val="left" w:pos="1260"/>
          <w:tab w:val="left" w:pos="2160"/>
        </w:tabs>
        <w:rPr>
          <w:bCs/>
          <w:u w:val="single"/>
        </w:rPr>
      </w:pPr>
      <w:r w:rsidRPr="00307457">
        <w:rPr>
          <w:bCs/>
        </w:rPr>
        <w:tab/>
      </w:r>
      <w:r w:rsidRPr="00307457">
        <w:rPr>
          <w:bCs/>
          <w:u w:val="single"/>
        </w:rPr>
        <w:t>Clinical Intracavity Hyperthermia</w:t>
      </w:r>
    </w:p>
    <w:p w14:paraId="1D5F30E1" w14:textId="77777777" w:rsidR="00E15EA0" w:rsidRPr="00307457" w:rsidRDefault="00E15EA0" w:rsidP="00E15EA0">
      <w:pPr>
        <w:tabs>
          <w:tab w:val="left" w:pos="1440"/>
          <w:tab w:val="left" w:pos="2160"/>
        </w:tabs>
        <w:rPr>
          <w:bCs/>
          <w:sz w:val="16"/>
          <w:szCs w:val="16"/>
        </w:rPr>
      </w:pPr>
    </w:p>
    <w:p w14:paraId="67E2E9BF" w14:textId="77777777" w:rsidR="00E15EA0" w:rsidRPr="00307457" w:rsidRDefault="00E15EA0" w:rsidP="00E15EA0">
      <w:pPr>
        <w:tabs>
          <w:tab w:val="left" w:pos="1260"/>
        </w:tabs>
        <w:rPr>
          <w:bCs/>
        </w:rPr>
      </w:pPr>
      <w:r w:rsidRPr="00307457">
        <w:rPr>
          <w:bCs/>
        </w:rPr>
        <w:t>77620</w:t>
      </w:r>
      <w:r w:rsidRPr="00307457">
        <w:rPr>
          <w:bCs/>
        </w:rPr>
        <w:tab/>
        <w:t>Hyperthermia generated by intracavitary probe(s)</w:t>
      </w:r>
    </w:p>
    <w:p w14:paraId="072E4591" w14:textId="77777777" w:rsidR="00E15EA0" w:rsidRPr="00307457" w:rsidRDefault="00E15EA0" w:rsidP="00E15EA0">
      <w:pPr>
        <w:tabs>
          <w:tab w:val="left" w:pos="1260"/>
        </w:tabs>
        <w:rPr>
          <w:bCs/>
        </w:rPr>
      </w:pPr>
    </w:p>
    <w:p w14:paraId="152F84D9" w14:textId="77777777" w:rsidR="00E15EA0" w:rsidRPr="00307457" w:rsidRDefault="00E15EA0" w:rsidP="00E15EA0">
      <w:pPr>
        <w:tabs>
          <w:tab w:val="left" w:pos="1260"/>
        </w:tabs>
        <w:ind w:left="1260"/>
        <w:rPr>
          <w:bCs/>
        </w:rPr>
      </w:pPr>
      <w:r w:rsidRPr="00307457">
        <w:rPr>
          <w:bCs/>
          <w:u w:val="single"/>
        </w:rPr>
        <w:t>Clinical Brachytherapy</w:t>
      </w:r>
      <w:r w:rsidRPr="00307457">
        <w:rPr>
          <w:bCs/>
        </w:rPr>
        <w:t xml:space="preserve"> </w:t>
      </w:r>
    </w:p>
    <w:p w14:paraId="5B084302" w14:textId="77777777" w:rsidR="00E15EA0" w:rsidRDefault="00E15EA0" w:rsidP="00E15EA0">
      <w:pPr>
        <w:tabs>
          <w:tab w:val="left" w:pos="1260"/>
        </w:tabs>
      </w:pPr>
    </w:p>
    <w:p w14:paraId="66FF9D2F" w14:textId="77777777" w:rsidR="00E15EA0" w:rsidRPr="00F45418" w:rsidRDefault="00E15EA0" w:rsidP="00E15EA0">
      <w:pPr>
        <w:tabs>
          <w:tab w:val="left" w:pos="1260"/>
        </w:tabs>
      </w:pPr>
      <w:r w:rsidRPr="00F45418">
        <w:t>77750</w:t>
      </w:r>
      <w:r w:rsidRPr="00F45418">
        <w:tab/>
        <w:t>Infusion or instillation of ra</w:t>
      </w:r>
      <w:r>
        <w:t>dioelement solution (includes 3-month</w:t>
      </w:r>
      <w:r w:rsidRPr="00F45418">
        <w:t xml:space="preserve"> follow-up care)</w:t>
      </w:r>
    </w:p>
    <w:p w14:paraId="773DFEC5" w14:textId="77777777" w:rsidR="00E15EA0" w:rsidRPr="00F45418" w:rsidRDefault="00E15EA0" w:rsidP="00E15EA0">
      <w:pPr>
        <w:tabs>
          <w:tab w:val="left" w:pos="1260"/>
        </w:tabs>
      </w:pPr>
      <w:r w:rsidRPr="00F45418">
        <w:t>77761</w:t>
      </w:r>
      <w:r w:rsidRPr="00F45418">
        <w:tab/>
        <w:t>Intracavitary radiation source application; simple</w:t>
      </w:r>
    </w:p>
    <w:p w14:paraId="2063BE95" w14:textId="77777777" w:rsidR="00E15EA0" w:rsidRPr="00F45418" w:rsidRDefault="00E15EA0" w:rsidP="00E15EA0">
      <w:pPr>
        <w:tabs>
          <w:tab w:val="left" w:pos="1260"/>
          <w:tab w:val="left" w:pos="1710"/>
        </w:tabs>
      </w:pPr>
      <w:r w:rsidRPr="00F45418">
        <w:t>77762</w:t>
      </w:r>
      <w:r w:rsidRPr="00F45418">
        <w:tab/>
      </w:r>
      <w:r w:rsidRPr="00F45418">
        <w:tab/>
      </w:r>
      <w:proofErr w:type="gramStart"/>
      <w:r w:rsidRPr="00F45418">
        <w:t>intermediate</w:t>
      </w:r>
      <w:proofErr w:type="gramEnd"/>
    </w:p>
    <w:p w14:paraId="2D932D13" w14:textId="77777777" w:rsidR="00E15EA0" w:rsidRDefault="00E15EA0" w:rsidP="00E15EA0">
      <w:pPr>
        <w:tabs>
          <w:tab w:val="left" w:pos="1710"/>
        </w:tabs>
      </w:pPr>
      <w:r>
        <w:t>77763</w:t>
      </w:r>
      <w:r>
        <w:tab/>
      </w:r>
      <w:proofErr w:type="gramStart"/>
      <w:r w:rsidRPr="00F45418">
        <w:t>complex</w:t>
      </w:r>
      <w:proofErr w:type="gramEnd"/>
    </w:p>
    <w:p w14:paraId="02350EAB" w14:textId="77777777" w:rsidR="00E15EA0" w:rsidRPr="00FB0B7D" w:rsidRDefault="00E15EA0" w:rsidP="00E15EA0">
      <w:pPr>
        <w:tabs>
          <w:tab w:val="left" w:pos="1710"/>
        </w:tabs>
        <w:overflowPunct w:val="0"/>
        <w:autoSpaceDE w:val="0"/>
        <w:autoSpaceDN w:val="0"/>
        <w:adjustRightInd w:val="0"/>
        <w:textAlignment w:val="baseline"/>
      </w:pPr>
      <w:r w:rsidRPr="00FB0B7D">
        <w:t xml:space="preserve">77767            Remote </w:t>
      </w:r>
      <w:proofErr w:type="spellStart"/>
      <w:r w:rsidRPr="00FB0B7D">
        <w:t>afterloading</w:t>
      </w:r>
      <w:proofErr w:type="spellEnd"/>
      <w:r w:rsidRPr="00FB0B7D">
        <w:t xml:space="preserve"> high dose radionuclide skin surface brachytherapy, includes </w:t>
      </w:r>
      <w:proofErr w:type="gramStart"/>
      <w:r w:rsidRPr="00FB0B7D">
        <w:t>basic</w:t>
      </w:r>
      <w:proofErr w:type="gramEnd"/>
      <w:r w:rsidRPr="00FB0B7D">
        <w:t xml:space="preserve"> </w:t>
      </w:r>
    </w:p>
    <w:p w14:paraId="488064A7" w14:textId="77777777" w:rsidR="00E15EA0" w:rsidRPr="00FB0B7D" w:rsidRDefault="00E15EA0" w:rsidP="00E15EA0">
      <w:pPr>
        <w:tabs>
          <w:tab w:val="left" w:pos="1710"/>
        </w:tabs>
        <w:overflowPunct w:val="0"/>
        <w:autoSpaceDE w:val="0"/>
        <w:autoSpaceDN w:val="0"/>
        <w:adjustRightInd w:val="0"/>
        <w:textAlignment w:val="baseline"/>
      </w:pPr>
      <w:r w:rsidRPr="00FB0B7D">
        <w:tab/>
        <w:t xml:space="preserve">dosimetry, when performed; lesion diameter up to 2.0 cm or 1 </w:t>
      </w:r>
      <w:proofErr w:type="gramStart"/>
      <w:r w:rsidRPr="00FB0B7D">
        <w:t>channel</w:t>
      </w:r>
      <w:proofErr w:type="gramEnd"/>
    </w:p>
    <w:p w14:paraId="00A22CCC" w14:textId="77777777" w:rsidR="00E15EA0" w:rsidRPr="00FB0B7D" w:rsidRDefault="00E15EA0" w:rsidP="00E15EA0">
      <w:pPr>
        <w:tabs>
          <w:tab w:val="left" w:pos="1710"/>
        </w:tabs>
        <w:overflowPunct w:val="0"/>
        <w:autoSpaceDE w:val="0"/>
        <w:autoSpaceDN w:val="0"/>
        <w:adjustRightInd w:val="0"/>
        <w:textAlignment w:val="baseline"/>
      </w:pPr>
      <w:r w:rsidRPr="00FB0B7D">
        <w:t>77768</w:t>
      </w:r>
      <w:r w:rsidRPr="00FB0B7D">
        <w:tab/>
        <w:t xml:space="preserve">lesion </w:t>
      </w:r>
      <w:proofErr w:type="gramStart"/>
      <w:r w:rsidRPr="00FB0B7D">
        <w:t>diameter</w:t>
      </w:r>
      <w:proofErr w:type="gramEnd"/>
      <w:r w:rsidRPr="00FB0B7D">
        <w:t xml:space="preserve"> over 2.0 cm and 2 or more channels</w:t>
      </w:r>
    </w:p>
    <w:p w14:paraId="689D3538" w14:textId="77777777" w:rsidR="00E15EA0" w:rsidRDefault="00E15EA0" w:rsidP="00E15EA0">
      <w:pPr>
        <w:tabs>
          <w:tab w:val="left" w:pos="1710"/>
        </w:tabs>
        <w:overflowPunct w:val="0"/>
        <w:autoSpaceDE w:val="0"/>
        <w:autoSpaceDN w:val="0"/>
        <w:adjustRightInd w:val="0"/>
        <w:textAlignment w:val="baseline"/>
      </w:pPr>
      <w:r w:rsidRPr="00FB0B7D">
        <w:t xml:space="preserve">77770            Remote </w:t>
      </w:r>
      <w:proofErr w:type="spellStart"/>
      <w:r w:rsidRPr="00FB0B7D">
        <w:t>afterloading</w:t>
      </w:r>
      <w:proofErr w:type="spellEnd"/>
      <w:r w:rsidRPr="00FB0B7D">
        <w:t xml:space="preserve"> high dose radionuclide interstitial or intracavitary brachytherapy, </w:t>
      </w:r>
    </w:p>
    <w:p w14:paraId="720F9E80" w14:textId="77777777" w:rsidR="00E15EA0" w:rsidRPr="00FB0B7D" w:rsidRDefault="00E15EA0" w:rsidP="00E15EA0">
      <w:pPr>
        <w:tabs>
          <w:tab w:val="left" w:pos="1710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            </w:t>
      </w:r>
      <w:r w:rsidRPr="00FB0B7D">
        <w:t xml:space="preserve">includes basic dosimetry, when performed; 1 </w:t>
      </w:r>
      <w:proofErr w:type="gramStart"/>
      <w:r w:rsidRPr="00FB0B7D">
        <w:t>channel</w:t>
      </w:r>
      <w:proofErr w:type="gramEnd"/>
    </w:p>
    <w:p w14:paraId="5C409527" w14:textId="77777777" w:rsidR="00E15EA0" w:rsidRPr="00FB0B7D" w:rsidRDefault="00E15EA0" w:rsidP="00E15EA0">
      <w:pPr>
        <w:tabs>
          <w:tab w:val="left" w:pos="1710"/>
        </w:tabs>
        <w:overflowPunct w:val="0"/>
        <w:autoSpaceDE w:val="0"/>
        <w:autoSpaceDN w:val="0"/>
        <w:adjustRightInd w:val="0"/>
        <w:textAlignment w:val="baseline"/>
      </w:pPr>
      <w:r w:rsidRPr="00FB0B7D">
        <w:t>77771</w:t>
      </w:r>
      <w:r w:rsidRPr="00FB0B7D">
        <w:tab/>
        <w:t>2-12 channels</w:t>
      </w:r>
    </w:p>
    <w:p w14:paraId="34A6CE5D" w14:textId="77777777" w:rsidR="00E15EA0" w:rsidRDefault="00E15EA0" w:rsidP="00E15EA0">
      <w:pPr>
        <w:tabs>
          <w:tab w:val="left" w:pos="1260"/>
          <w:tab w:val="left" w:pos="3960"/>
        </w:tabs>
      </w:pPr>
      <w:r w:rsidRPr="00FB0B7D">
        <w:t>77772</w:t>
      </w:r>
      <w:r w:rsidRPr="00FB0B7D">
        <w:tab/>
      </w:r>
      <w:r>
        <w:t xml:space="preserve">        </w:t>
      </w:r>
      <w:r w:rsidRPr="00FB0B7D">
        <w:t>over 12 channels</w:t>
      </w:r>
    </w:p>
    <w:p w14:paraId="7E478D6A" w14:textId="77777777" w:rsidR="00E15EA0" w:rsidRPr="00F45418" w:rsidRDefault="00E15EA0" w:rsidP="00E15EA0">
      <w:pPr>
        <w:tabs>
          <w:tab w:val="left" w:pos="1710"/>
        </w:tabs>
      </w:pPr>
      <w:r>
        <w:t xml:space="preserve">77778             Application of radiation source, </w:t>
      </w:r>
      <w:r w:rsidRPr="00F45418">
        <w:t>complex</w:t>
      </w:r>
    </w:p>
    <w:p w14:paraId="1A090E3A" w14:textId="77777777" w:rsidR="00E15EA0" w:rsidRPr="00F45418" w:rsidRDefault="00E15EA0" w:rsidP="00E15EA0">
      <w:pPr>
        <w:tabs>
          <w:tab w:val="left" w:pos="1260"/>
        </w:tabs>
      </w:pPr>
      <w:r w:rsidRPr="00F45418">
        <w:t>77789</w:t>
      </w:r>
      <w:r w:rsidRPr="00F45418">
        <w:tab/>
        <w:t>Surface application of radiation source</w:t>
      </w:r>
    </w:p>
    <w:p w14:paraId="68737E24" w14:textId="77777777" w:rsidR="00E15EA0" w:rsidRDefault="00E15EA0" w:rsidP="00E15EA0">
      <w:pPr>
        <w:tabs>
          <w:tab w:val="left" w:pos="1260"/>
        </w:tabs>
      </w:pPr>
      <w:r w:rsidRPr="00F45418">
        <w:t>77799</w:t>
      </w:r>
      <w:r w:rsidRPr="00F45418">
        <w:tab/>
        <w:t>Unlisted procedure, clinical brachytherapy</w:t>
      </w: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2B61E2" w14:paraId="517EAD51" w14:textId="77777777" w:rsidTr="00C07638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71A0FB8B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47DF0A11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529210B5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4897C41F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014BC756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532ADB33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2E280CC5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6-4</w:t>
            </w:r>
          </w:p>
        </w:tc>
      </w:tr>
      <w:tr w:rsidR="00E15EA0" w:rsidRPr="002B61E2" w14:paraId="7342B85C" w14:textId="77777777" w:rsidTr="00C07638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03CBEEC5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4193B616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5ABD3E83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2913FD3C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7EE6B1DF" w14:textId="39731E55" w:rsidR="00E15EA0" w:rsidRPr="00143073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/24</w:t>
            </w:r>
          </w:p>
        </w:tc>
      </w:tr>
    </w:tbl>
    <w:p w14:paraId="61A7A778" w14:textId="77777777" w:rsidR="00E15EA0" w:rsidRPr="00AB59D2" w:rsidRDefault="00E15EA0" w:rsidP="00E15EA0">
      <w:pPr>
        <w:widowControl w:val="0"/>
        <w:tabs>
          <w:tab w:val="center" w:pos="4824"/>
        </w:tabs>
        <w:rPr>
          <w:sz w:val="16"/>
          <w:szCs w:val="16"/>
        </w:rPr>
      </w:pPr>
    </w:p>
    <w:p w14:paraId="77D07EC8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</w:pPr>
      <w:r>
        <w:t>602</w:t>
      </w:r>
      <w:r>
        <w:tab/>
      </w:r>
      <w:r>
        <w:rPr>
          <w:u w:val="single"/>
        </w:rPr>
        <w:t>Service Codes and Descriptions</w:t>
      </w:r>
      <w:r>
        <w:t xml:space="preserve"> (cont.)</w:t>
      </w:r>
    </w:p>
    <w:p w14:paraId="149CB6D8" w14:textId="77777777" w:rsidR="00E15EA0" w:rsidRPr="00EA5D9F" w:rsidRDefault="00E15EA0" w:rsidP="00E15EA0">
      <w:pPr>
        <w:rPr>
          <w:sz w:val="16"/>
          <w:szCs w:val="16"/>
        </w:rPr>
      </w:pPr>
    </w:p>
    <w:p w14:paraId="5B1F3D6E" w14:textId="77777777" w:rsidR="00E15EA0" w:rsidRPr="00307457" w:rsidRDefault="00E15EA0" w:rsidP="00E15EA0">
      <w:pPr>
        <w:pStyle w:val="Header"/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Service </w:t>
      </w:r>
    </w:p>
    <w:p w14:paraId="5884914E" w14:textId="77777777" w:rsidR="00E15EA0" w:rsidRPr="00307457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Code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Service Description</w:t>
      </w:r>
    </w:p>
    <w:p w14:paraId="70C75033" w14:textId="77777777" w:rsidR="00E15EA0" w:rsidRDefault="00E15EA0" w:rsidP="00E15EA0">
      <w:pPr>
        <w:tabs>
          <w:tab w:val="left" w:pos="1260"/>
        </w:tabs>
      </w:pPr>
      <w:r>
        <w:tab/>
      </w:r>
      <w:r w:rsidRPr="00F45418">
        <w:tab/>
      </w:r>
    </w:p>
    <w:p w14:paraId="295C9FD4" w14:textId="77777777" w:rsidR="00E15EA0" w:rsidRPr="00307457" w:rsidRDefault="00E15EA0" w:rsidP="00E15EA0">
      <w:pPr>
        <w:tabs>
          <w:tab w:val="left" w:pos="1260"/>
        </w:tabs>
        <w:rPr>
          <w:bCs/>
          <w:u w:val="single"/>
        </w:rPr>
      </w:pPr>
      <w:r w:rsidRPr="00307457">
        <w:rPr>
          <w:bCs/>
        </w:rPr>
        <w:tab/>
      </w:r>
      <w:r w:rsidRPr="00307457">
        <w:rPr>
          <w:bCs/>
          <w:u w:val="single"/>
        </w:rPr>
        <w:t>Radiation Therapy</w:t>
      </w:r>
    </w:p>
    <w:p w14:paraId="616C3FB0" w14:textId="77777777" w:rsidR="00E15EA0" w:rsidRPr="00387647" w:rsidRDefault="00E15EA0" w:rsidP="00E15EA0">
      <w:pPr>
        <w:tabs>
          <w:tab w:val="left" w:pos="1260"/>
        </w:tabs>
        <w:rPr>
          <w:b/>
          <w:u w:val="single"/>
        </w:rPr>
      </w:pPr>
    </w:p>
    <w:p w14:paraId="10D41B35" w14:textId="77777777" w:rsidR="00E15EA0" w:rsidRPr="00582294" w:rsidRDefault="00E15EA0" w:rsidP="00E15EA0">
      <w:r w:rsidRPr="00582294">
        <w:t>G6001</w:t>
      </w:r>
      <w:r w:rsidRPr="00582294">
        <w:tab/>
        <w:t xml:space="preserve">          Ultrasonic guidance for placement of radiation therapy fields</w:t>
      </w:r>
    </w:p>
    <w:p w14:paraId="342472AF" w14:textId="77777777" w:rsidR="00E15EA0" w:rsidRPr="00582294" w:rsidRDefault="00E15EA0" w:rsidP="00E15EA0">
      <w:r w:rsidRPr="00582294">
        <w:t xml:space="preserve">G6002            Stereoscopic X-ray guidance for localization of target volume for the delivery of radiation </w:t>
      </w:r>
    </w:p>
    <w:p w14:paraId="7550606A" w14:textId="77777777" w:rsidR="00E15EA0" w:rsidRPr="00582294" w:rsidRDefault="00E15EA0" w:rsidP="00E15EA0">
      <w:pPr>
        <w:ind w:left="720"/>
      </w:pPr>
      <w:r w:rsidRPr="00582294">
        <w:t xml:space="preserve">                  therapy</w:t>
      </w:r>
    </w:p>
    <w:p w14:paraId="278FAF3B" w14:textId="77777777" w:rsidR="00E15EA0" w:rsidRPr="00582294" w:rsidRDefault="00E15EA0" w:rsidP="00E15EA0">
      <w:r w:rsidRPr="00582294">
        <w:t>G6003</w:t>
      </w:r>
      <w:r w:rsidRPr="00582294">
        <w:tab/>
        <w:t xml:space="preserve">          Radiation treatment delivery, single treatment area, single </w:t>
      </w:r>
      <w:proofErr w:type="gramStart"/>
      <w:r w:rsidRPr="00582294">
        <w:t>port</w:t>
      </w:r>
      <w:proofErr w:type="gramEnd"/>
      <w:r w:rsidRPr="00582294">
        <w:t xml:space="preserve"> or parallel opposed ports, </w:t>
      </w:r>
    </w:p>
    <w:p w14:paraId="4E42337D" w14:textId="77777777" w:rsidR="00E15EA0" w:rsidRPr="00582294" w:rsidRDefault="00E15EA0" w:rsidP="00E15EA0">
      <w:pPr>
        <w:ind w:left="720" w:firstLine="720"/>
      </w:pPr>
      <w:r w:rsidRPr="00582294">
        <w:t xml:space="preserve">     simple blocks or no blocks; up to 5 </w:t>
      </w:r>
      <w:proofErr w:type="spellStart"/>
      <w:r w:rsidRPr="00582294">
        <w:t>mev</w:t>
      </w:r>
      <w:proofErr w:type="spellEnd"/>
    </w:p>
    <w:p w14:paraId="5CBE2012" w14:textId="77777777" w:rsidR="00E15EA0" w:rsidRPr="00582294" w:rsidRDefault="00E15EA0" w:rsidP="00E15EA0">
      <w:r w:rsidRPr="00582294">
        <w:t>G6004</w:t>
      </w:r>
      <w:r w:rsidRPr="00582294">
        <w:tab/>
        <w:t xml:space="preserve">          Radiation treatment delivery, single treatment area, single </w:t>
      </w:r>
      <w:proofErr w:type="gramStart"/>
      <w:r w:rsidRPr="00582294">
        <w:t>port</w:t>
      </w:r>
      <w:proofErr w:type="gramEnd"/>
      <w:r w:rsidRPr="00582294">
        <w:t xml:space="preserve"> or parallel opposed ports, </w:t>
      </w:r>
    </w:p>
    <w:p w14:paraId="04E12E55" w14:textId="77777777" w:rsidR="00E15EA0" w:rsidRPr="00582294" w:rsidRDefault="00E15EA0" w:rsidP="00E15EA0">
      <w:r w:rsidRPr="00582294">
        <w:t xml:space="preserve">    </w:t>
      </w:r>
      <w:r w:rsidRPr="00582294">
        <w:tab/>
      </w:r>
      <w:r w:rsidRPr="00582294">
        <w:tab/>
        <w:t xml:space="preserve">     simple blocks or no blocks; 6-10 </w:t>
      </w:r>
      <w:proofErr w:type="spellStart"/>
      <w:r w:rsidRPr="00582294">
        <w:t>mev</w:t>
      </w:r>
      <w:proofErr w:type="spellEnd"/>
    </w:p>
    <w:p w14:paraId="4DBB138C" w14:textId="77777777" w:rsidR="00E15EA0" w:rsidRPr="00582294" w:rsidRDefault="00E15EA0" w:rsidP="00E15EA0">
      <w:r w:rsidRPr="00582294">
        <w:t>G6005</w:t>
      </w:r>
      <w:r w:rsidRPr="00582294">
        <w:tab/>
        <w:t xml:space="preserve">          Radiation treatment delivery, single treatment area, single </w:t>
      </w:r>
      <w:proofErr w:type="gramStart"/>
      <w:r w:rsidRPr="00582294">
        <w:t>port</w:t>
      </w:r>
      <w:proofErr w:type="gramEnd"/>
      <w:r w:rsidRPr="00582294">
        <w:t xml:space="preserve"> or parallel opposed ports, </w:t>
      </w:r>
    </w:p>
    <w:p w14:paraId="1CE9C332" w14:textId="77777777" w:rsidR="00E15EA0" w:rsidRPr="00582294" w:rsidRDefault="00E15EA0" w:rsidP="00E15EA0">
      <w:r w:rsidRPr="00582294">
        <w:t xml:space="preserve">    </w:t>
      </w:r>
      <w:r w:rsidRPr="00582294">
        <w:tab/>
      </w:r>
      <w:r w:rsidRPr="00582294">
        <w:tab/>
        <w:t xml:space="preserve">     simple blocks or no blocks; 11-19 </w:t>
      </w:r>
      <w:proofErr w:type="spellStart"/>
      <w:r w:rsidRPr="00582294">
        <w:t>mev</w:t>
      </w:r>
      <w:proofErr w:type="spellEnd"/>
    </w:p>
    <w:p w14:paraId="4EF206C4" w14:textId="77777777" w:rsidR="00E15EA0" w:rsidRPr="00582294" w:rsidRDefault="00E15EA0" w:rsidP="00E15EA0">
      <w:r w:rsidRPr="00582294">
        <w:t>G6006</w:t>
      </w:r>
      <w:r w:rsidRPr="00582294">
        <w:tab/>
        <w:t xml:space="preserve">          Radiation treatment delivery, single treatment area, single </w:t>
      </w:r>
      <w:proofErr w:type="gramStart"/>
      <w:r w:rsidRPr="00582294">
        <w:t>port</w:t>
      </w:r>
      <w:proofErr w:type="gramEnd"/>
      <w:r w:rsidRPr="00582294">
        <w:t xml:space="preserve"> or parallel opposed ports, </w:t>
      </w:r>
    </w:p>
    <w:p w14:paraId="35FA707C" w14:textId="77777777" w:rsidR="00E15EA0" w:rsidRPr="00582294" w:rsidRDefault="00E15EA0" w:rsidP="00E15EA0">
      <w:r w:rsidRPr="00582294">
        <w:t xml:space="preserve">    </w:t>
      </w:r>
      <w:r w:rsidRPr="00582294">
        <w:tab/>
      </w:r>
      <w:r w:rsidRPr="00582294">
        <w:tab/>
        <w:t xml:space="preserve">     simple blocks or no blocks; 20 </w:t>
      </w:r>
      <w:proofErr w:type="spellStart"/>
      <w:r w:rsidRPr="00582294">
        <w:t>mev</w:t>
      </w:r>
      <w:proofErr w:type="spellEnd"/>
      <w:r w:rsidRPr="00582294">
        <w:t xml:space="preserve"> or greater</w:t>
      </w:r>
    </w:p>
    <w:p w14:paraId="63BA125F" w14:textId="77777777" w:rsidR="00E15EA0" w:rsidRPr="00582294" w:rsidRDefault="00E15EA0" w:rsidP="00E15EA0">
      <w:r w:rsidRPr="00582294">
        <w:t>G6007</w:t>
      </w:r>
      <w:r w:rsidRPr="00582294">
        <w:tab/>
        <w:t xml:space="preserve">          Radiation treatment delivery, 2 separate treatment areas, 3 or more ports on a single </w:t>
      </w:r>
    </w:p>
    <w:p w14:paraId="745FB1BB" w14:textId="77777777" w:rsidR="00E15EA0" w:rsidRPr="00582294" w:rsidRDefault="00E15EA0" w:rsidP="00E15EA0">
      <w:pPr>
        <w:ind w:left="720" w:firstLine="720"/>
      </w:pPr>
      <w:r w:rsidRPr="00582294">
        <w:t xml:space="preserve">     treatment area, use of multiple blocks; up to 5 </w:t>
      </w:r>
      <w:proofErr w:type="spellStart"/>
      <w:r w:rsidRPr="00582294">
        <w:t>mev</w:t>
      </w:r>
      <w:proofErr w:type="spellEnd"/>
      <w:r w:rsidRPr="00582294">
        <w:t xml:space="preserve"> </w:t>
      </w:r>
    </w:p>
    <w:p w14:paraId="1632505E" w14:textId="77777777" w:rsidR="00E15EA0" w:rsidRPr="00582294" w:rsidRDefault="00E15EA0" w:rsidP="00E15EA0">
      <w:r w:rsidRPr="00582294">
        <w:t>G6008</w:t>
      </w:r>
      <w:r w:rsidRPr="00582294">
        <w:tab/>
        <w:t xml:space="preserve">          Radiation treatment delivery, 2 separate treatment areas, 3 or more ports on a single </w:t>
      </w:r>
    </w:p>
    <w:p w14:paraId="2341DC53" w14:textId="77777777" w:rsidR="00E15EA0" w:rsidRPr="00582294" w:rsidRDefault="00E15EA0" w:rsidP="00E15EA0">
      <w:pPr>
        <w:ind w:left="720" w:firstLine="720"/>
      </w:pPr>
      <w:r w:rsidRPr="00582294">
        <w:t xml:space="preserve">     treatment area, use of multiple blocks; 6-10 </w:t>
      </w:r>
      <w:proofErr w:type="spellStart"/>
      <w:r w:rsidRPr="00582294">
        <w:t>mev</w:t>
      </w:r>
      <w:proofErr w:type="spellEnd"/>
      <w:r w:rsidRPr="00582294">
        <w:t xml:space="preserve"> </w:t>
      </w:r>
    </w:p>
    <w:p w14:paraId="30AE1C24" w14:textId="77777777" w:rsidR="00E15EA0" w:rsidRPr="00582294" w:rsidRDefault="00E15EA0" w:rsidP="00E15EA0">
      <w:r w:rsidRPr="00582294">
        <w:t>G6009</w:t>
      </w:r>
      <w:r w:rsidRPr="00582294">
        <w:tab/>
        <w:t xml:space="preserve">          Radiation treatment delivery, 2 separate treatment areas, 3 or more ports on a single </w:t>
      </w:r>
    </w:p>
    <w:p w14:paraId="227A6F91" w14:textId="77777777" w:rsidR="00E15EA0" w:rsidRPr="00582294" w:rsidRDefault="00E15EA0" w:rsidP="00E15EA0">
      <w:pPr>
        <w:ind w:left="720" w:firstLine="720"/>
      </w:pPr>
      <w:r w:rsidRPr="00582294">
        <w:t xml:space="preserve">     treatment area, use of multiple blocks; 11-19 </w:t>
      </w:r>
      <w:proofErr w:type="spellStart"/>
      <w:r w:rsidRPr="00582294">
        <w:t>mev</w:t>
      </w:r>
      <w:proofErr w:type="spellEnd"/>
      <w:r w:rsidRPr="00582294">
        <w:t xml:space="preserve"> </w:t>
      </w:r>
    </w:p>
    <w:p w14:paraId="4E16C306" w14:textId="77777777" w:rsidR="00E15EA0" w:rsidRPr="00582294" w:rsidRDefault="00E15EA0" w:rsidP="00E15EA0">
      <w:r w:rsidRPr="00582294">
        <w:t>G6010</w:t>
      </w:r>
      <w:r w:rsidRPr="00582294">
        <w:tab/>
        <w:t xml:space="preserve">          Radiation treatment delivery, 2 separate treatment areas, 3 or more ports on a single </w:t>
      </w:r>
    </w:p>
    <w:p w14:paraId="5A44A39B" w14:textId="77777777" w:rsidR="00E15EA0" w:rsidRPr="00582294" w:rsidRDefault="00E15EA0" w:rsidP="00E15EA0">
      <w:pPr>
        <w:ind w:left="720" w:firstLine="720"/>
      </w:pPr>
      <w:r w:rsidRPr="00582294">
        <w:t xml:space="preserve">     treatment area, use of multiple blocks; 20 </w:t>
      </w:r>
      <w:proofErr w:type="spellStart"/>
      <w:r w:rsidRPr="00582294">
        <w:t>mev</w:t>
      </w:r>
      <w:proofErr w:type="spellEnd"/>
      <w:r w:rsidRPr="00582294">
        <w:t xml:space="preserve"> or greater</w:t>
      </w:r>
    </w:p>
    <w:p w14:paraId="164556C4" w14:textId="77777777" w:rsidR="00E15EA0" w:rsidRPr="00582294" w:rsidRDefault="00E15EA0" w:rsidP="00E15EA0">
      <w:r w:rsidRPr="00582294">
        <w:t>G6011</w:t>
      </w:r>
      <w:r w:rsidRPr="00582294">
        <w:tab/>
        <w:t xml:space="preserve">          Radiation treatment delivery, 3 or more separate treatment areas, custom blocking, </w:t>
      </w:r>
    </w:p>
    <w:p w14:paraId="7D1E4E6D" w14:textId="77777777" w:rsidR="00E15EA0" w:rsidRPr="00582294" w:rsidRDefault="00E15EA0" w:rsidP="00E15EA0">
      <w:pPr>
        <w:ind w:left="720" w:firstLine="720"/>
      </w:pPr>
      <w:r w:rsidRPr="00582294">
        <w:t xml:space="preserve">     tangential ports, wedges, rotational beam, compensators, electron beam; up to 5 </w:t>
      </w:r>
      <w:proofErr w:type="spellStart"/>
      <w:r w:rsidRPr="00582294">
        <w:t>mev</w:t>
      </w:r>
      <w:proofErr w:type="spellEnd"/>
    </w:p>
    <w:p w14:paraId="0EB3B8C4" w14:textId="77777777" w:rsidR="00E15EA0" w:rsidRPr="00582294" w:rsidRDefault="00E15EA0" w:rsidP="00E15EA0">
      <w:r w:rsidRPr="00582294">
        <w:t>G6012</w:t>
      </w:r>
      <w:r w:rsidRPr="00582294">
        <w:tab/>
        <w:t xml:space="preserve">           Radiation treatment delivery, 3 or more separate treatment areas, custom blocking, </w:t>
      </w:r>
    </w:p>
    <w:p w14:paraId="1FC3F2C6" w14:textId="77777777" w:rsidR="00E15EA0" w:rsidRPr="00582294" w:rsidRDefault="00E15EA0" w:rsidP="00E15EA0">
      <w:pPr>
        <w:ind w:left="720" w:firstLine="720"/>
      </w:pPr>
      <w:r w:rsidRPr="00582294">
        <w:t xml:space="preserve">     tangential ports, wedges, rotational beam, compensators, electron beam; 6-10 </w:t>
      </w:r>
      <w:proofErr w:type="spellStart"/>
      <w:r w:rsidRPr="00582294">
        <w:t>mev</w:t>
      </w:r>
      <w:proofErr w:type="spellEnd"/>
    </w:p>
    <w:p w14:paraId="3B4558EB" w14:textId="77777777" w:rsidR="00E15EA0" w:rsidRPr="00582294" w:rsidRDefault="00E15EA0" w:rsidP="00E15EA0">
      <w:r w:rsidRPr="00582294">
        <w:t>G6013</w:t>
      </w:r>
      <w:r w:rsidRPr="00582294">
        <w:tab/>
        <w:t xml:space="preserve">           Radiation treatment delivery, 3 or more separate treatment areas, custom blocking, </w:t>
      </w:r>
    </w:p>
    <w:p w14:paraId="6E70F1AE" w14:textId="77777777" w:rsidR="00E15EA0" w:rsidRPr="00582294" w:rsidRDefault="00E15EA0" w:rsidP="00E15EA0">
      <w:pPr>
        <w:ind w:left="720" w:firstLine="720"/>
      </w:pPr>
      <w:r w:rsidRPr="00582294">
        <w:t xml:space="preserve">     tangential ports, wedges, rotational beam, compensators, electron beam; 11-19 </w:t>
      </w:r>
      <w:proofErr w:type="spellStart"/>
      <w:r w:rsidRPr="00582294">
        <w:t>mev</w:t>
      </w:r>
      <w:proofErr w:type="spellEnd"/>
    </w:p>
    <w:p w14:paraId="7DF496E5" w14:textId="77777777" w:rsidR="00E15EA0" w:rsidRPr="00582294" w:rsidRDefault="00E15EA0" w:rsidP="00E15EA0">
      <w:r w:rsidRPr="00582294">
        <w:t>G6014</w:t>
      </w:r>
      <w:r w:rsidRPr="00582294">
        <w:tab/>
        <w:t xml:space="preserve">            Radiation treatment delivery, 3 or more separate treatment areas, custom blocking, </w:t>
      </w:r>
    </w:p>
    <w:p w14:paraId="2B4DC49B" w14:textId="77777777" w:rsidR="00E15EA0" w:rsidRPr="00582294" w:rsidRDefault="00E15EA0" w:rsidP="00E15EA0">
      <w:pPr>
        <w:ind w:left="720" w:firstLine="720"/>
      </w:pPr>
      <w:r w:rsidRPr="00582294">
        <w:t xml:space="preserve">     tangential ports, wedges, rotational beam, compensators, electron beam; 20 </w:t>
      </w:r>
      <w:proofErr w:type="spellStart"/>
      <w:r w:rsidRPr="00582294">
        <w:t>mev</w:t>
      </w:r>
      <w:proofErr w:type="spellEnd"/>
      <w:r w:rsidRPr="00582294">
        <w:t xml:space="preserve"> or </w:t>
      </w:r>
    </w:p>
    <w:p w14:paraId="617C3A0F" w14:textId="77777777" w:rsidR="00E15EA0" w:rsidRPr="00582294" w:rsidRDefault="00E15EA0" w:rsidP="00E15EA0">
      <w:pPr>
        <w:ind w:left="720" w:firstLine="720"/>
      </w:pPr>
      <w:r w:rsidRPr="00582294">
        <w:t xml:space="preserve">     greater</w:t>
      </w:r>
    </w:p>
    <w:p w14:paraId="75CC43C9" w14:textId="77777777" w:rsidR="00E15EA0" w:rsidRPr="00582294" w:rsidRDefault="00E15EA0" w:rsidP="00E15EA0">
      <w:r w:rsidRPr="00582294">
        <w:t>G6015</w:t>
      </w:r>
      <w:r w:rsidRPr="00582294">
        <w:tab/>
        <w:t xml:space="preserve">            Intensity modulated treatment delivery, single or multiple fields/arcs, via </w:t>
      </w:r>
      <w:proofErr w:type="gramStart"/>
      <w:r w:rsidRPr="00582294">
        <w:t>narrow</w:t>
      </w:r>
      <w:proofErr w:type="gramEnd"/>
      <w:r w:rsidRPr="00582294">
        <w:t xml:space="preserve"> </w:t>
      </w:r>
    </w:p>
    <w:p w14:paraId="38517D44" w14:textId="77777777" w:rsidR="00E15EA0" w:rsidRPr="00582294" w:rsidRDefault="00E15EA0" w:rsidP="00E15EA0">
      <w:pPr>
        <w:ind w:left="1440"/>
      </w:pPr>
      <w:r w:rsidRPr="00582294">
        <w:t xml:space="preserve">     spatially and temporally modulated beams, binary, dynamic MLC, per treatment </w:t>
      </w:r>
    </w:p>
    <w:p w14:paraId="293F6E4D" w14:textId="77777777" w:rsidR="00E15EA0" w:rsidRPr="00582294" w:rsidRDefault="00E15EA0" w:rsidP="00E15EA0">
      <w:pPr>
        <w:ind w:left="1440"/>
      </w:pPr>
      <w:r w:rsidRPr="00582294">
        <w:t xml:space="preserve">     session</w:t>
      </w:r>
    </w:p>
    <w:p w14:paraId="0177363A" w14:textId="77777777" w:rsidR="00E15EA0" w:rsidRPr="00796AB4" w:rsidRDefault="00E15EA0" w:rsidP="00E15EA0">
      <w:pPr>
        <w:rPr>
          <w:sz w:val="8"/>
          <w:szCs w:val="8"/>
        </w:rPr>
      </w:pPr>
      <w:r>
        <w:br w:type="page"/>
      </w:r>
    </w:p>
    <w:tbl>
      <w:tblPr>
        <w:tblW w:w="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2B61E2" w14:paraId="07F15AF5" w14:textId="77777777" w:rsidTr="00E4225E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5567EFAA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 w:rsidRPr="002B61E2">
                  <w:rPr>
                    <w:rFonts w:ascii="Arial" w:hAnsi="Arial" w:cs="Arial"/>
                    <w:b/>
                  </w:rPr>
                  <w:lastRenderedPageBreak/>
                  <w:t>Commonwealth</w:t>
                </w:r>
              </w:smartTag>
              <w:r w:rsidRPr="002B61E2">
                <w:rPr>
                  <w:rFonts w:ascii="Arial" w:hAnsi="Arial" w:cs="Arial"/>
                  <w:b/>
                </w:rPr>
                <w:t xml:space="preserve"> </w:t>
              </w:r>
              <w:r>
                <w:rPr>
                  <w:rFonts w:ascii="Arial" w:hAnsi="Arial" w:cs="Arial"/>
                  <w:b/>
                </w:rPr>
                <w:t>o</w:t>
              </w:r>
              <w:r w:rsidRPr="002B61E2">
                <w:rPr>
                  <w:rFonts w:ascii="Arial" w:hAnsi="Arial" w:cs="Arial"/>
                  <w:b/>
                </w:rPr>
                <w:t xml:space="preserve">f </w:t>
              </w:r>
              <w:smartTag w:uri="urn:schemas-microsoft-com:office:smarttags" w:element="PlaceName">
                <w:r w:rsidRPr="002B61E2">
                  <w:rPr>
                    <w:rFonts w:ascii="Arial" w:hAnsi="Arial" w:cs="Arial"/>
                    <w:b/>
                  </w:rPr>
                  <w:t>Massachusetts</w:t>
                </w:r>
              </w:smartTag>
            </w:smartTag>
          </w:p>
          <w:p w14:paraId="0F622720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4383B7D0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2F2F8174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4C85FF47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4B9F3337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357C9874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</w:t>
            </w:r>
          </w:p>
        </w:tc>
      </w:tr>
      <w:tr w:rsidR="00E15EA0" w:rsidRPr="002B61E2" w14:paraId="50F7982B" w14:textId="77777777" w:rsidTr="00E4225E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513B210D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44" w:type="dxa"/>
          </w:tcPr>
          <w:p w14:paraId="646FC477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2ED0F3C8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2124FE60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233F5DA0" w14:textId="3701B5E4" w:rsidR="00E15EA0" w:rsidRPr="00700EAB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/24</w:t>
            </w:r>
          </w:p>
        </w:tc>
      </w:tr>
    </w:tbl>
    <w:p w14:paraId="459589AE" w14:textId="77777777" w:rsidR="00E15EA0" w:rsidRDefault="00E15EA0" w:rsidP="00E15EA0">
      <w:pPr>
        <w:widowControl w:val="0"/>
        <w:tabs>
          <w:tab w:val="center" w:pos="4824"/>
        </w:tabs>
      </w:pPr>
    </w:p>
    <w:p w14:paraId="14CFACCF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</w:pPr>
      <w:r>
        <w:t>602</w:t>
      </w:r>
      <w:r>
        <w:tab/>
      </w:r>
      <w:r>
        <w:rPr>
          <w:u w:val="single"/>
        </w:rPr>
        <w:t>Service Codes and Descriptions</w:t>
      </w:r>
      <w:r>
        <w:t xml:space="preserve"> (cont.)</w:t>
      </w:r>
    </w:p>
    <w:p w14:paraId="7E253772" w14:textId="77777777" w:rsidR="00E15EA0" w:rsidRPr="00EA5D9F" w:rsidRDefault="00E15EA0" w:rsidP="00E15EA0">
      <w:pPr>
        <w:rPr>
          <w:sz w:val="16"/>
          <w:szCs w:val="16"/>
        </w:rPr>
      </w:pPr>
    </w:p>
    <w:p w14:paraId="74CCFDBB" w14:textId="77777777" w:rsidR="00E15EA0" w:rsidRPr="00307457" w:rsidRDefault="00E15EA0" w:rsidP="00E15EA0">
      <w:pPr>
        <w:pStyle w:val="Header"/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Service </w:t>
      </w:r>
    </w:p>
    <w:p w14:paraId="772EEFBB" w14:textId="77777777" w:rsidR="00E15EA0" w:rsidRPr="00307457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Code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Service Description</w:t>
      </w:r>
    </w:p>
    <w:p w14:paraId="5EAFE26D" w14:textId="77777777" w:rsidR="00E15EA0" w:rsidRDefault="00E15EA0" w:rsidP="00E15EA0">
      <w:pPr>
        <w:jc w:val="center"/>
        <w:rPr>
          <w:b/>
          <w:u w:val="single"/>
        </w:rPr>
      </w:pPr>
    </w:p>
    <w:p w14:paraId="1C8E556D" w14:textId="77777777" w:rsidR="00E15EA0" w:rsidRPr="00307457" w:rsidRDefault="00E15EA0" w:rsidP="00E15EA0">
      <w:pPr>
        <w:jc w:val="center"/>
        <w:rPr>
          <w:bCs/>
          <w:u w:val="single"/>
        </w:rPr>
      </w:pPr>
      <w:r w:rsidRPr="00307457">
        <w:rPr>
          <w:bCs/>
          <w:u w:val="single"/>
        </w:rPr>
        <w:t>Evaluation and Management</w:t>
      </w:r>
    </w:p>
    <w:p w14:paraId="1B700AAB" w14:textId="77777777" w:rsidR="00E15EA0" w:rsidRPr="00307457" w:rsidRDefault="00E15EA0" w:rsidP="00E15EA0">
      <w:pPr>
        <w:jc w:val="center"/>
        <w:rPr>
          <w:bCs/>
          <w:sz w:val="16"/>
          <w:szCs w:val="16"/>
        </w:rPr>
      </w:pPr>
    </w:p>
    <w:p w14:paraId="34561452" w14:textId="77777777" w:rsidR="00E15EA0" w:rsidRPr="00307457" w:rsidRDefault="00E15EA0" w:rsidP="00E15EA0">
      <w:pPr>
        <w:tabs>
          <w:tab w:val="left" w:pos="1260"/>
        </w:tabs>
        <w:spacing w:after="240"/>
        <w:rPr>
          <w:bCs/>
          <w:u w:val="single"/>
        </w:rPr>
      </w:pPr>
      <w:r w:rsidRPr="00307457">
        <w:rPr>
          <w:bCs/>
        </w:rPr>
        <w:tab/>
      </w:r>
      <w:r w:rsidRPr="00307457">
        <w:rPr>
          <w:bCs/>
          <w:u w:val="single"/>
        </w:rPr>
        <w:t>Office or Other Outpatient Services</w:t>
      </w:r>
    </w:p>
    <w:p w14:paraId="65564B3A" w14:textId="77777777" w:rsidR="00E15EA0" w:rsidRPr="00AC0FD8" w:rsidRDefault="00E15EA0" w:rsidP="00E15EA0">
      <w:pPr>
        <w:tabs>
          <w:tab w:val="left" w:pos="1260"/>
        </w:tabs>
        <w:ind w:left="1260" w:hanging="1260"/>
      </w:pPr>
      <w:r w:rsidRPr="00AC0FD8">
        <w:t>99202</w:t>
      </w:r>
      <w:r w:rsidRPr="00AC0FD8">
        <w:tab/>
        <w:t>Office or other outpatient visit for the evaluation and management of a new patient, which requires these 3 key components:</w:t>
      </w:r>
    </w:p>
    <w:p w14:paraId="3A90EE2D" w14:textId="77777777" w:rsidR="00E15EA0" w:rsidRPr="00AC0FD8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AC0FD8">
        <w:t xml:space="preserve">An expanded problem focused </w:t>
      </w:r>
      <w:proofErr w:type="gramStart"/>
      <w:r w:rsidRPr="00AC0FD8">
        <w:t>history;</w:t>
      </w:r>
      <w:proofErr w:type="gramEnd"/>
    </w:p>
    <w:p w14:paraId="650E02B9" w14:textId="77777777" w:rsidR="00E15EA0" w:rsidRPr="00AC0FD8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AC0FD8">
        <w:t xml:space="preserve">An expanded problem focused </w:t>
      </w:r>
      <w:proofErr w:type="gramStart"/>
      <w:r w:rsidRPr="00AC0FD8">
        <w:t>examination;</w:t>
      </w:r>
      <w:proofErr w:type="gramEnd"/>
    </w:p>
    <w:p w14:paraId="658B4CE5" w14:textId="77777777" w:rsidR="00E15EA0" w:rsidRPr="00AC0FD8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AC0FD8">
        <w:t>Straightforward medical decision making.</w:t>
      </w:r>
    </w:p>
    <w:p w14:paraId="2C11D74B" w14:textId="77777777" w:rsidR="00E15EA0" w:rsidRPr="00AC0FD8" w:rsidRDefault="00E15EA0" w:rsidP="00E15EA0">
      <w:pPr>
        <w:spacing w:before="80"/>
        <w:ind w:left="1305"/>
      </w:pPr>
      <w:r w:rsidRPr="00AC0FD8">
        <w:t xml:space="preserve">Counseling and/or coordination of care with other providers or agencies are provided consistent with the nature of the problem(s) and the patient's and/or family's needs.  </w:t>
      </w:r>
    </w:p>
    <w:p w14:paraId="437D1384" w14:textId="77777777" w:rsidR="00E15EA0" w:rsidRPr="00EA5D9F" w:rsidRDefault="00E15EA0" w:rsidP="00E15EA0">
      <w:pPr>
        <w:spacing w:before="80"/>
        <w:ind w:left="1305"/>
        <w:rPr>
          <w:sz w:val="16"/>
          <w:szCs w:val="16"/>
        </w:rPr>
      </w:pPr>
      <w:r w:rsidRPr="00AC0FD8">
        <w:t>Usually, the presenting problem(s) are of low to moderate severity. Physicians typically spend 20 minutes face-to-face with the patient and/or family</w:t>
      </w:r>
      <w:r>
        <w:t>.</w:t>
      </w:r>
    </w:p>
    <w:p w14:paraId="30627C6E" w14:textId="77777777" w:rsidR="00E15EA0" w:rsidRDefault="00E15EA0" w:rsidP="00E15EA0">
      <w:pPr>
        <w:tabs>
          <w:tab w:val="left" w:pos="1260"/>
        </w:tabs>
        <w:ind w:left="1260" w:hanging="1260"/>
      </w:pPr>
    </w:p>
    <w:p w14:paraId="4D4C5AC2" w14:textId="77777777" w:rsidR="00E15EA0" w:rsidRPr="00AC0FD8" w:rsidRDefault="00E15EA0" w:rsidP="00E15EA0">
      <w:pPr>
        <w:tabs>
          <w:tab w:val="left" w:pos="1260"/>
        </w:tabs>
        <w:ind w:left="1260" w:hanging="1260"/>
      </w:pPr>
      <w:r w:rsidRPr="00AC0FD8">
        <w:t>99203</w:t>
      </w:r>
      <w:r w:rsidRPr="00AC0FD8">
        <w:tab/>
        <w:t>Office or other outpatient visit for the evaluation and management of a new patient, which requires these 3 key components:</w:t>
      </w:r>
    </w:p>
    <w:p w14:paraId="0542934E" w14:textId="77777777" w:rsidR="00E15EA0" w:rsidRPr="00AC0FD8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AC0FD8">
        <w:t xml:space="preserve">A detailed focused </w:t>
      </w:r>
      <w:proofErr w:type="gramStart"/>
      <w:r w:rsidRPr="00AC0FD8">
        <w:t>history;</w:t>
      </w:r>
      <w:proofErr w:type="gramEnd"/>
    </w:p>
    <w:p w14:paraId="6619CE1B" w14:textId="77777777" w:rsidR="00E15EA0" w:rsidRPr="00AC0FD8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AC0FD8">
        <w:t xml:space="preserve">A detailed </w:t>
      </w:r>
      <w:proofErr w:type="gramStart"/>
      <w:r w:rsidRPr="00AC0FD8">
        <w:t>examination;</w:t>
      </w:r>
      <w:proofErr w:type="gramEnd"/>
    </w:p>
    <w:p w14:paraId="0704D98C" w14:textId="77777777" w:rsidR="00E15EA0" w:rsidRPr="00AC0FD8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AC0FD8">
        <w:t>Medical decision making of low complexity.</w:t>
      </w:r>
    </w:p>
    <w:p w14:paraId="601A8D60" w14:textId="77777777" w:rsidR="00E15EA0" w:rsidRDefault="00E15EA0" w:rsidP="00E15EA0">
      <w:pPr>
        <w:spacing w:before="80"/>
        <w:ind w:left="1305"/>
      </w:pPr>
      <w:r w:rsidRPr="00F45418">
        <w:t>Counseling and/or coordination of care with other providers or agencies are provided consistent with the nature of the problem(s) and the p</w:t>
      </w:r>
      <w:r>
        <w:t xml:space="preserve">atient's and/or family's needs.  </w:t>
      </w:r>
    </w:p>
    <w:p w14:paraId="75AE7A95" w14:textId="77777777" w:rsidR="00E15EA0" w:rsidRDefault="00E15EA0" w:rsidP="00E15EA0">
      <w:pPr>
        <w:spacing w:before="80"/>
        <w:ind w:left="1305"/>
        <w:sectPr w:rsidR="00E15EA0" w:rsidSect="002F7E24">
          <w:headerReference w:type="default" r:id="rId26"/>
          <w:endnotePr>
            <w:numFmt w:val="decimal"/>
          </w:endnotePr>
          <w:pgSz w:w="12240" w:h="15840"/>
          <w:pgMar w:top="576" w:right="1440" w:bottom="432" w:left="1440" w:header="576" w:footer="432" w:gutter="0"/>
          <w:pgNumType w:start="2"/>
          <w:cols w:space="720"/>
          <w:noEndnote/>
          <w:docGrid w:linePitch="272"/>
        </w:sectPr>
      </w:pPr>
      <w:r w:rsidRPr="00F45418">
        <w:t xml:space="preserve">Usually, the presenting problem(s) are </w:t>
      </w:r>
      <w:r>
        <w:t>of moderate severity</w:t>
      </w:r>
      <w:r w:rsidRPr="00F45418">
        <w:t xml:space="preserve">. Physicians typically spend </w:t>
      </w:r>
      <w:r>
        <w:t>30</w:t>
      </w:r>
      <w:r w:rsidRPr="00F45418">
        <w:t xml:space="preserve"> minutes face-to-face with the patient and/or family</w:t>
      </w:r>
      <w:r>
        <w:t>.</w:t>
      </w: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2B61E2" w14:paraId="47FA94AB" w14:textId="77777777" w:rsidTr="00C07638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6F20F786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5EC4BD39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3C9C2320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4CFC6049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0906AC4F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600D19BB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71A0FC43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6-6</w:t>
            </w:r>
          </w:p>
        </w:tc>
      </w:tr>
      <w:tr w:rsidR="00E15EA0" w:rsidRPr="002B61E2" w14:paraId="5A320E2D" w14:textId="77777777" w:rsidTr="00C07638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7326478C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1E93C77D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2658C32E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36447B1A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7C33618B" w14:textId="73FBE097" w:rsidR="00E15EA0" w:rsidRPr="00700EAB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/24</w:t>
            </w:r>
          </w:p>
        </w:tc>
      </w:tr>
    </w:tbl>
    <w:p w14:paraId="4D56B7C7" w14:textId="77777777" w:rsidR="00E15EA0" w:rsidRPr="00304656" w:rsidRDefault="00E15EA0" w:rsidP="00E15EA0">
      <w:pPr>
        <w:widowControl w:val="0"/>
        <w:tabs>
          <w:tab w:val="center" w:pos="4824"/>
        </w:tabs>
      </w:pPr>
    </w:p>
    <w:p w14:paraId="12D5288F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</w:pPr>
      <w:r>
        <w:t>602</w:t>
      </w:r>
      <w:r>
        <w:tab/>
      </w:r>
      <w:r>
        <w:rPr>
          <w:u w:val="single"/>
        </w:rPr>
        <w:t>Service Codes and Descriptions</w:t>
      </w:r>
      <w:r>
        <w:t xml:space="preserve"> (cont.)</w:t>
      </w:r>
    </w:p>
    <w:p w14:paraId="1681B292" w14:textId="77777777" w:rsidR="00E15EA0" w:rsidRPr="00EA5D9F" w:rsidRDefault="00E15EA0" w:rsidP="00E15EA0">
      <w:pPr>
        <w:rPr>
          <w:sz w:val="16"/>
          <w:szCs w:val="16"/>
        </w:rPr>
      </w:pPr>
    </w:p>
    <w:p w14:paraId="08AC3C7F" w14:textId="77777777" w:rsidR="00E15EA0" w:rsidRPr="00307457" w:rsidRDefault="00E15EA0" w:rsidP="00E15EA0">
      <w:pPr>
        <w:pStyle w:val="Header"/>
        <w:rPr>
          <w:rFonts w:ascii="Times New Roman" w:hAnsi="Times New Roman"/>
          <w:b w:val="0"/>
          <w:bCs/>
          <w:i w:val="0"/>
          <w:iCs w:val="0"/>
          <w:sz w:val="22"/>
          <w:szCs w:val="22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Service </w:t>
      </w:r>
    </w:p>
    <w:p w14:paraId="5299831E" w14:textId="77777777" w:rsidR="00E15EA0" w:rsidRPr="00307457" w:rsidRDefault="00E15EA0" w:rsidP="00E15EA0">
      <w:pPr>
        <w:pStyle w:val="Header"/>
        <w:tabs>
          <w:tab w:val="left" w:pos="1260"/>
          <w:tab w:val="left" w:pos="19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Code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Service Description</w:t>
      </w:r>
    </w:p>
    <w:p w14:paraId="6647EB77" w14:textId="77777777" w:rsidR="00E15EA0" w:rsidRDefault="00E15EA0" w:rsidP="00E15EA0">
      <w:pPr>
        <w:pStyle w:val="Header"/>
        <w:tabs>
          <w:tab w:val="left" w:pos="1260"/>
          <w:tab w:val="left" w:pos="1980"/>
        </w:tabs>
        <w:rPr>
          <w:sz w:val="22"/>
          <w:szCs w:val="22"/>
        </w:rPr>
      </w:pPr>
    </w:p>
    <w:p w14:paraId="70211EB3" w14:textId="77777777" w:rsidR="00E15EA0" w:rsidRPr="004E4607" w:rsidRDefault="00E15EA0" w:rsidP="00E15EA0">
      <w:pPr>
        <w:tabs>
          <w:tab w:val="left" w:pos="1260"/>
        </w:tabs>
        <w:ind w:left="1260" w:hanging="1260"/>
      </w:pPr>
      <w:r>
        <w:t>99204</w:t>
      </w:r>
      <w:r>
        <w:tab/>
      </w:r>
      <w:r w:rsidRPr="004E4607">
        <w:t>Office or other outpatient visit for the evaluation and management of a new patient, which requires these 3 key components:</w:t>
      </w:r>
    </w:p>
    <w:p w14:paraId="41A3BD80" w14:textId="77777777" w:rsidR="00E15EA0" w:rsidRPr="004E4607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4E4607">
        <w:t xml:space="preserve">A comprehensive </w:t>
      </w:r>
      <w:proofErr w:type="gramStart"/>
      <w:r w:rsidRPr="004E4607">
        <w:t>history;</w:t>
      </w:r>
      <w:proofErr w:type="gramEnd"/>
    </w:p>
    <w:p w14:paraId="41A9B6BC" w14:textId="77777777" w:rsidR="00E15EA0" w:rsidRPr="004E4607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4E4607">
        <w:t xml:space="preserve">A comprehensive </w:t>
      </w:r>
      <w:proofErr w:type="gramStart"/>
      <w:r w:rsidRPr="004E4607">
        <w:t>examination;</w:t>
      </w:r>
      <w:proofErr w:type="gramEnd"/>
    </w:p>
    <w:p w14:paraId="26D41EF8" w14:textId="77777777" w:rsidR="00E15EA0" w:rsidRPr="004E4607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4E4607">
        <w:t>Medical decision making of moderate complexity.</w:t>
      </w:r>
    </w:p>
    <w:p w14:paraId="32B4CD50" w14:textId="77777777" w:rsidR="00E15EA0" w:rsidRDefault="00E15EA0" w:rsidP="00E15EA0">
      <w:pPr>
        <w:spacing w:before="80"/>
        <w:ind w:left="1260"/>
      </w:pPr>
      <w:r w:rsidRPr="00F45418">
        <w:t>Counseling and/or coordination of care with other providers or agencies are provided consistent with the nature of the problem(s) and the p</w:t>
      </w:r>
      <w:r>
        <w:t xml:space="preserve">atient's and/or family's needs.  </w:t>
      </w:r>
    </w:p>
    <w:p w14:paraId="5D3538E6" w14:textId="77777777" w:rsidR="00E15EA0" w:rsidRDefault="00E15EA0" w:rsidP="00E15EA0">
      <w:pPr>
        <w:spacing w:before="80"/>
        <w:ind w:left="1260"/>
        <w:rPr>
          <w:sz w:val="21"/>
          <w:szCs w:val="21"/>
        </w:rPr>
      </w:pPr>
      <w:r w:rsidRPr="00F45418">
        <w:t xml:space="preserve">Usually, the presenting problem(s) are </w:t>
      </w:r>
      <w:r>
        <w:t>of moderate to high severity</w:t>
      </w:r>
      <w:r w:rsidRPr="00F45418">
        <w:t xml:space="preserve">. Physicians typically spend </w:t>
      </w:r>
      <w:r>
        <w:t>45</w:t>
      </w:r>
      <w:r w:rsidRPr="00F45418">
        <w:t xml:space="preserve"> minutes face-to-face with the patient and/or family</w:t>
      </w:r>
      <w:r>
        <w:t>.</w:t>
      </w:r>
    </w:p>
    <w:p w14:paraId="5DD4AA4B" w14:textId="77777777" w:rsidR="00E15EA0" w:rsidRDefault="00E15EA0" w:rsidP="00E15EA0">
      <w:pPr>
        <w:tabs>
          <w:tab w:val="left" w:pos="1260"/>
        </w:tabs>
        <w:ind w:left="1260" w:hanging="1260"/>
      </w:pPr>
    </w:p>
    <w:p w14:paraId="4295D7D0" w14:textId="77777777" w:rsidR="00E15EA0" w:rsidRPr="004E4607" w:rsidRDefault="00E15EA0" w:rsidP="00E15EA0">
      <w:pPr>
        <w:tabs>
          <w:tab w:val="left" w:pos="1260"/>
        </w:tabs>
        <w:ind w:left="1260" w:hanging="1260"/>
      </w:pPr>
      <w:r>
        <w:t>99205</w:t>
      </w:r>
      <w:r>
        <w:tab/>
      </w:r>
      <w:r w:rsidRPr="004E4607">
        <w:t>Office or other outpatient visit for the evaluation and management of a new patient, which requires these 3 key components:</w:t>
      </w:r>
    </w:p>
    <w:p w14:paraId="098514DE" w14:textId="77777777" w:rsidR="00E15EA0" w:rsidRPr="004E4607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4E4607">
        <w:t xml:space="preserve">A comprehensive </w:t>
      </w:r>
      <w:proofErr w:type="gramStart"/>
      <w:r w:rsidRPr="004E4607">
        <w:t>history;</w:t>
      </w:r>
      <w:proofErr w:type="gramEnd"/>
    </w:p>
    <w:p w14:paraId="517E3501" w14:textId="77777777" w:rsidR="00E15EA0" w:rsidRPr="004E4607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4E4607">
        <w:t xml:space="preserve">A comprehensive </w:t>
      </w:r>
      <w:proofErr w:type="gramStart"/>
      <w:r w:rsidRPr="004E4607">
        <w:t>examination;</w:t>
      </w:r>
      <w:proofErr w:type="gramEnd"/>
    </w:p>
    <w:p w14:paraId="71C45595" w14:textId="77777777" w:rsidR="00E15EA0" w:rsidRPr="004E4607" w:rsidRDefault="00E15EA0" w:rsidP="00E15EA0">
      <w:pPr>
        <w:numPr>
          <w:ilvl w:val="0"/>
          <w:numId w:val="12"/>
        </w:numPr>
        <w:tabs>
          <w:tab w:val="left" w:pos="1260"/>
        </w:tabs>
        <w:overflowPunct w:val="0"/>
        <w:autoSpaceDE w:val="0"/>
        <w:autoSpaceDN w:val="0"/>
        <w:adjustRightInd w:val="0"/>
        <w:textAlignment w:val="baseline"/>
      </w:pPr>
      <w:r w:rsidRPr="004E4607">
        <w:t>Medical decision making of high complexity.</w:t>
      </w:r>
    </w:p>
    <w:p w14:paraId="14141664" w14:textId="77777777" w:rsidR="00E15EA0" w:rsidRDefault="00E15EA0" w:rsidP="00E15EA0">
      <w:pPr>
        <w:spacing w:before="80"/>
        <w:ind w:left="1260"/>
      </w:pPr>
      <w:r w:rsidRPr="00F45418">
        <w:t>Counseling and/or coordination of care with other providers or agencies are provided consistent with the nature of the problem(s) and the p</w:t>
      </w:r>
      <w:r>
        <w:t xml:space="preserve">atient's and/or family's needs.  </w:t>
      </w:r>
    </w:p>
    <w:p w14:paraId="61ABA51C" w14:textId="77777777" w:rsidR="00E15EA0" w:rsidRDefault="00E15EA0" w:rsidP="00E15EA0">
      <w:pPr>
        <w:spacing w:before="80"/>
        <w:ind w:left="1260"/>
      </w:pPr>
      <w:r w:rsidRPr="00F45418">
        <w:t xml:space="preserve">Usually, the presenting problem(s) are </w:t>
      </w:r>
      <w:r>
        <w:t>of moderate to high severity</w:t>
      </w:r>
      <w:r w:rsidRPr="00F45418">
        <w:t xml:space="preserve">. Physicians typically spend </w:t>
      </w:r>
      <w:r>
        <w:t>60</w:t>
      </w:r>
      <w:r w:rsidRPr="00F45418">
        <w:t xml:space="preserve"> minutes face-to-face with the patient and/or family</w:t>
      </w:r>
      <w:r>
        <w:t>.</w:t>
      </w:r>
    </w:p>
    <w:p w14:paraId="10EA1883" w14:textId="77777777" w:rsidR="00E15EA0" w:rsidRPr="00AB59D2" w:rsidRDefault="00E15EA0" w:rsidP="00E15EA0">
      <w:pPr>
        <w:spacing w:before="80"/>
        <w:ind w:left="585" w:firstLine="720"/>
        <w:rPr>
          <w:b/>
          <w:sz w:val="12"/>
          <w:szCs w:val="12"/>
          <w:u w:val="single"/>
        </w:rPr>
      </w:pPr>
    </w:p>
    <w:p w14:paraId="7FBB1E4C" w14:textId="77777777" w:rsidR="00E15EA0" w:rsidRPr="00307457" w:rsidRDefault="00E15EA0" w:rsidP="00E15EA0">
      <w:pPr>
        <w:spacing w:before="80"/>
        <w:ind w:left="585" w:firstLine="720"/>
        <w:rPr>
          <w:bCs/>
          <w:u w:val="single"/>
        </w:rPr>
      </w:pPr>
      <w:r w:rsidRPr="00307457">
        <w:rPr>
          <w:bCs/>
          <w:u w:val="single"/>
        </w:rPr>
        <w:t>Established Patient</w:t>
      </w:r>
    </w:p>
    <w:p w14:paraId="4886391A" w14:textId="77777777" w:rsidR="00E15EA0" w:rsidRPr="00AE30B2" w:rsidRDefault="00E15EA0" w:rsidP="00E15EA0">
      <w:pPr>
        <w:spacing w:before="80"/>
        <w:ind w:left="585" w:firstLine="720"/>
        <w:rPr>
          <w:b/>
          <w:u w:val="single"/>
        </w:rPr>
      </w:pPr>
    </w:p>
    <w:p w14:paraId="60497F13" w14:textId="77777777" w:rsidR="00E15EA0" w:rsidRPr="00BB0A6C" w:rsidRDefault="00E15EA0" w:rsidP="00E15EA0">
      <w:pPr>
        <w:tabs>
          <w:tab w:val="left" w:pos="1260"/>
        </w:tabs>
        <w:spacing w:before="80"/>
        <w:ind w:left="1305" w:hanging="1305"/>
        <w:rPr>
          <w:sz w:val="16"/>
          <w:szCs w:val="16"/>
        </w:rPr>
      </w:pPr>
      <w:r>
        <w:t>99211</w:t>
      </w:r>
      <w:r>
        <w:tab/>
        <w:t xml:space="preserve"> Office or other outpatient visit for the evaluation and management of an established patient that may not require the presence of a physician. Usually, the presenting problem(s) are minimal.  Typically, 5 minutes are spent performing or supervising these services.</w:t>
      </w:r>
    </w:p>
    <w:p w14:paraId="7E9CD391" w14:textId="77777777" w:rsidR="00E15EA0" w:rsidRDefault="00E15EA0" w:rsidP="00E15EA0">
      <w:pPr>
        <w:tabs>
          <w:tab w:val="left" w:pos="1260"/>
        </w:tabs>
        <w:spacing w:before="80"/>
        <w:ind w:left="1260" w:hanging="1260"/>
      </w:pPr>
      <w:r>
        <w:t>99212</w:t>
      </w:r>
      <w:r>
        <w:tab/>
        <w:t>Office or other outpatient visit for the evaluation and management of an established patient, which requires at least 2 of these 3 key components:</w:t>
      </w:r>
    </w:p>
    <w:p w14:paraId="616D4F72" w14:textId="77777777" w:rsidR="00E15EA0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>
        <w:t xml:space="preserve">A problem focused </w:t>
      </w:r>
      <w:proofErr w:type="gramStart"/>
      <w:r>
        <w:t>history;</w:t>
      </w:r>
      <w:proofErr w:type="gramEnd"/>
    </w:p>
    <w:p w14:paraId="398DA64D" w14:textId="77777777" w:rsidR="00E15EA0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>
        <w:t xml:space="preserve">A problem focused </w:t>
      </w:r>
      <w:proofErr w:type="gramStart"/>
      <w:r>
        <w:t>examination;</w:t>
      </w:r>
      <w:proofErr w:type="gramEnd"/>
    </w:p>
    <w:p w14:paraId="0A31A24E" w14:textId="77777777" w:rsidR="00E15EA0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>
        <w:t>Straightforward medical decision making.</w:t>
      </w:r>
    </w:p>
    <w:p w14:paraId="2D2C4502" w14:textId="77777777" w:rsidR="00E15EA0" w:rsidRDefault="00E15EA0" w:rsidP="00E15EA0">
      <w:pPr>
        <w:spacing w:before="80"/>
        <w:ind w:left="1305"/>
      </w:pPr>
      <w:r w:rsidRPr="00F45418">
        <w:t>Counseling and/or coordination of care with other providers or agencies are provided consistent with the nature of the problem(s) and the p</w:t>
      </w:r>
      <w:r>
        <w:t xml:space="preserve">atient's and/or family's needs.  </w:t>
      </w:r>
    </w:p>
    <w:p w14:paraId="166019D2" w14:textId="77777777" w:rsidR="00E15EA0" w:rsidRDefault="00E15EA0" w:rsidP="00E15EA0">
      <w:pPr>
        <w:spacing w:before="80"/>
        <w:ind w:left="1305"/>
      </w:pPr>
      <w:r w:rsidRPr="00F45418">
        <w:t xml:space="preserve">Usually, the presenting problem(s) are </w:t>
      </w:r>
      <w:proofErr w:type="spellStart"/>
      <w:r w:rsidRPr="00F45418">
        <w:t>self limited</w:t>
      </w:r>
      <w:proofErr w:type="spellEnd"/>
      <w:r w:rsidRPr="00F45418">
        <w:t xml:space="preserve"> or minor. Physicians typically spend 1</w:t>
      </w:r>
      <w:r>
        <w:t>0</w:t>
      </w:r>
      <w:r w:rsidRPr="00F45418">
        <w:t xml:space="preserve"> minutes face-to-face with the patient and/or family</w:t>
      </w:r>
      <w:r>
        <w:t>.</w:t>
      </w:r>
    </w:p>
    <w:p w14:paraId="7FCB5AB0" w14:textId="77777777" w:rsidR="00E15EA0" w:rsidRPr="00A30747" w:rsidRDefault="00E15EA0" w:rsidP="00E15EA0">
      <w:pPr>
        <w:ind w:left="1310" w:hanging="1310"/>
        <w:rPr>
          <w:sz w:val="16"/>
          <w:szCs w:val="16"/>
        </w:rPr>
      </w:pPr>
    </w:p>
    <w:p w14:paraId="37630421" w14:textId="77777777" w:rsidR="00E15EA0" w:rsidRDefault="00E15EA0" w:rsidP="00E15EA0">
      <w:pPr>
        <w:spacing w:before="80"/>
        <w:ind w:left="1305"/>
      </w:pPr>
    </w:p>
    <w:p w14:paraId="6CA238EE" w14:textId="77777777" w:rsidR="00E15EA0" w:rsidRDefault="00E15EA0" w:rsidP="00E15EA0">
      <w:pPr>
        <w:spacing w:before="80"/>
        <w:ind w:left="1305"/>
      </w:pPr>
    </w:p>
    <w:p w14:paraId="266F0596" w14:textId="77777777" w:rsidR="00E15EA0" w:rsidRDefault="00E15EA0" w:rsidP="00E15EA0">
      <w:pPr>
        <w:spacing w:before="80"/>
        <w:ind w:left="1305"/>
      </w:pPr>
    </w:p>
    <w:p w14:paraId="0C36208A" w14:textId="77777777" w:rsidR="00E15EA0" w:rsidRDefault="00E15EA0" w:rsidP="00E15EA0">
      <w:pPr>
        <w:spacing w:before="80"/>
        <w:ind w:left="1305"/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2B61E2" w14:paraId="64EA0974" w14:textId="77777777" w:rsidTr="00E4225E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4E615148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0678247B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4A1C36AF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376AB3A9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137B3D4E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79EB83D1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5B2CE8C1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6-7</w:t>
            </w:r>
          </w:p>
        </w:tc>
      </w:tr>
      <w:tr w:rsidR="00E15EA0" w:rsidRPr="00700EAB" w14:paraId="282589F6" w14:textId="77777777" w:rsidTr="00E4225E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0179A313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3271D403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53DF5533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39D47043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25E39DB2" w14:textId="66F80389" w:rsidR="00E15EA0" w:rsidRPr="00700EAB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/24</w:t>
            </w:r>
          </w:p>
        </w:tc>
      </w:tr>
    </w:tbl>
    <w:p w14:paraId="432A631B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</w:pPr>
    </w:p>
    <w:p w14:paraId="4C28DA40" w14:textId="77777777" w:rsidR="00E15EA0" w:rsidRDefault="00E15EA0" w:rsidP="00E15EA0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 w:hanging="518"/>
      </w:pPr>
      <w:r>
        <w:t>602</w:t>
      </w:r>
      <w:r>
        <w:tab/>
      </w:r>
      <w:r>
        <w:rPr>
          <w:u w:val="single"/>
        </w:rPr>
        <w:t>Service Codes and Descriptions</w:t>
      </w:r>
      <w:r>
        <w:t xml:space="preserve"> (cont.)</w:t>
      </w:r>
    </w:p>
    <w:p w14:paraId="5649A21D" w14:textId="77777777" w:rsidR="00E15EA0" w:rsidRPr="00EA5D9F" w:rsidRDefault="00E15EA0" w:rsidP="00E15EA0">
      <w:pPr>
        <w:rPr>
          <w:sz w:val="16"/>
          <w:szCs w:val="16"/>
        </w:rPr>
      </w:pPr>
    </w:p>
    <w:p w14:paraId="61DD1CB5" w14:textId="77777777" w:rsidR="00E15EA0" w:rsidRPr="00307457" w:rsidRDefault="00E15EA0" w:rsidP="00E15EA0">
      <w:pPr>
        <w:pStyle w:val="Header"/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Service </w:t>
      </w:r>
    </w:p>
    <w:p w14:paraId="7AA3345A" w14:textId="77777777" w:rsidR="00E15EA0" w:rsidRPr="00307457" w:rsidRDefault="00E15EA0" w:rsidP="00E15EA0">
      <w:pPr>
        <w:pStyle w:val="Header"/>
        <w:tabs>
          <w:tab w:val="left" w:pos="450"/>
          <w:tab w:val="left" w:pos="630"/>
          <w:tab w:val="left" w:pos="720"/>
          <w:tab w:val="left" w:pos="1080"/>
        </w:tabs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</w:pP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Code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 xml:space="preserve"> </w:t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</w:rPr>
        <w:tab/>
      </w:r>
      <w:r w:rsidRPr="00307457">
        <w:rPr>
          <w:rFonts w:ascii="Times New Roman" w:hAnsi="Times New Roman"/>
          <w:b w:val="0"/>
          <w:bCs/>
          <w:i w:val="0"/>
          <w:iCs w:val="0"/>
          <w:sz w:val="22"/>
          <w:szCs w:val="22"/>
          <w:u w:val="single"/>
        </w:rPr>
        <w:t>Service Description</w:t>
      </w:r>
    </w:p>
    <w:p w14:paraId="621C5069" w14:textId="77777777" w:rsidR="00E15EA0" w:rsidRPr="00A30747" w:rsidRDefault="00E15EA0" w:rsidP="00E15EA0">
      <w:pPr>
        <w:ind w:left="1310" w:hanging="1310"/>
        <w:rPr>
          <w:sz w:val="16"/>
          <w:szCs w:val="16"/>
        </w:rPr>
      </w:pPr>
    </w:p>
    <w:p w14:paraId="7345C5C0" w14:textId="77777777" w:rsidR="00E15EA0" w:rsidRDefault="00E15EA0" w:rsidP="00E15EA0">
      <w:pPr>
        <w:tabs>
          <w:tab w:val="left" w:pos="1440"/>
        </w:tabs>
        <w:spacing w:before="80"/>
        <w:ind w:left="1080" w:hanging="1080"/>
      </w:pPr>
      <w:r>
        <w:t>99213         Office or other outpatient visit for the evaluation and management of an established patient, which requires at least 2 of these 3 key components:</w:t>
      </w:r>
    </w:p>
    <w:p w14:paraId="56C04F62" w14:textId="77777777" w:rsidR="00E15EA0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>
        <w:t xml:space="preserve">An expanded problem focused </w:t>
      </w:r>
      <w:proofErr w:type="gramStart"/>
      <w:r>
        <w:t>history;</w:t>
      </w:r>
      <w:proofErr w:type="gramEnd"/>
    </w:p>
    <w:p w14:paraId="2AB24D87" w14:textId="77777777" w:rsidR="00E15EA0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>
        <w:t xml:space="preserve">An expanded problem focused </w:t>
      </w:r>
      <w:proofErr w:type="gramStart"/>
      <w:r>
        <w:t>examination;</w:t>
      </w:r>
      <w:proofErr w:type="gramEnd"/>
    </w:p>
    <w:p w14:paraId="1554EF3D" w14:textId="77777777" w:rsidR="00E15EA0" w:rsidRPr="002D54D7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>
        <w:t>Medical decision making of low complexity.</w:t>
      </w:r>
    </w:p>
    <w:p w14:paraId="766ABDAA" w14:textId="77777777" w:rsidR="00E15EA0" w:rsidRDefault="00E15EA0" w:rsidP="00E15EA0">
      <w:pPr>
        <w:spacing w:before="80"/>
        <w:ind w:left="720"/>
      </w:pPr>
      <w:r>
        <w:t xml:space="preserve">      Counseling and</w:t>
      </w:r>
      <w:r w:rsidRPr="00F45418">
        <w:t xml:space="preserve"> coordination of care with other providers or agencies are provided consistent </w:t>
      </w:r>
      <w:r>
        <w:t xml:space="preserve">        </w:t>
      </w:r>
      <w:r w:rsidRPr="00F45418">
        <w:t>with the nature of the problem(s) and the p</w:t>
      </w:r>
      <w:r>
        <w:t xml:space="preserve">atient's and/or family's needs.  </w:t>
      </w:r>
    </w:p>
    <w:p w14:paraId="77FB2009" w14:textId="77777777" w:rsidR="00E15EA0" w:rsidRPr="002D54D7" w:rsidRDefault="00E15EA0" w:rsidP="00E15EA0">
      <w:pPr>
        <w:spacing w:before="80"/>
        <w:ind w:left="720"/>
        <w:rPr>
          <w:sz w:val="18"/>
          <w:szCs w:val="18"/>
        </w:rPr>
      </w:pPr>
      <w:r>
        <w:t xml:space="preserve">      </w:t>
      </w:r>
      <w:r w:rsidRPr="00F45418">
        <w:t xml:space="preserve">Usually, the presenting problem(s) are </w:t>
      </w:r>
      <w:r>
        <w:t>of low to moderate severity</w:t>
      </w:r>
      <w:r w:rsidRPr="00F45418">
        <w:t xml:space="preserve">. Physicians typically spend </w:t>
      </w:r>
      <w:r>
        <w:t xml:space="preserve">       15</w:t>
      </w:r>
      <w:r w:rsidRPr="00F45418">
        <w:t xml:space="preserve"> minutes face-to-face with the patient and/or family</w:t>
      </w:r>
      <w:r>
        <w:t>.</w:t>
      </w:r>
    </w:p>
    <w:p w14:paraId="7808EE14" w14:textId="77777777" w:rsidR="00E15EA0" w:rsidRDefault="00E15EA0" w:rsidP="00E15EA0">
      <w:pPr>
        <w:ind w:left="1310" w:hanging="1310"/>
      </w:pPr>
    </w:p>
    <w:p w14:paraId="09A27C5D" w14:textId="77777777" w:rsidR="00E15EA0" w:rsidRDefault="00E15EA0" w:rsidP="00E15EA0">
      <w:pPr>
        <w:ind w:left="1310" w:hanging="1310"/>
      </w:pPr>
      <w:r>
        <w:t>99214</w:t>
      </w:r>
      <w:r>
        <w:tab/>
        <w:t xml:space="preserve">      Office or other outpatient visit for the evaluation and management of an established patient, </w:t>
      </w:r>
    </w:p>
    <w:p w14:paraId="3989C271" w14:textId="77777777" w:rsidR="00E15EA0" w:rsidRDefault="00E15EA0" w:rsidP="00E15EA0">
      <w:pPr>
        <w:ind w:left="1310" w:hanging="1310"/>
      </w:pPr>
      <w:r>
        <w:tab/>
        <w:t xml:space="preserve">      which requires at least 2 of these 3 key components:</w:t>
      </w:r>
    </w:p>
    <w:p w14:paraId="74F54DE7" w14:textId="77777777" w:rsidR="00E15EA0" w:rsidRPr="004E4607" w:rsidRDefault="00E15EA0" w:rsidP="00E15EA0">
      <w:pPr>
        <w:numPr>
          <w:ilvl w:val="0"/>
          <w:numId w:val="13"/>
        </w:numPr>
        <w:tabs>
          <w:tab w:val="clear" w:pos="2502"/>
          <w:tab w:val="left" w:pos="1260"/>
          <w:tab w:val="num" w:pos="2160"/>
        </w:tabs>
        <w:overflowPunct w:val="0"/>
        <w:autoSpaceDE w:val="0"/>
        <w:autoSpaceDN w:val="0"/>
        <w:adjustRightInd w:val="0"/>
        <w:ind w:hanging="702"/>
        <w:textAlignment w:val="baseline"/>
      </w:pPr>
      <w:r w:rsidRPr="004E4607">
        <w:t xml:space="preserve">A detailed focused </w:t>
      </w:r>
      <w:proofErr w:type="gramStart"/>
      <w:r w:rsidRPr="004E4607">
        <w:t>history;</w:t>
      </w:r>
      <w:proofErr w:type="gramEnd"/>
    </w:p>
    <w:p w14:paraId="01BA837E" w14:textId="77777777" w:rsidR="00E15EA0" w:rsidRPr="004E4607" w:rsidRDefault="00E15EA0" w:rsidP="00E15EA0">
      <w:pPr>
        <w:numPr>
          <w:ilvl w:val="0"/>
          <w:numId w:val="13"/>
        </w:numPr>
        <w:tabs>
          <w:tab w:val="clear" w:pos="2502"/>
          <w:tab w:val="left" w:pos="1260"/>
          <w:tab w:val="num" w:pos="2160"/>
        </w:tabs>
        <w:overflowPunct w:val="0"/>
        <w:autoSpaceDE w:val="0"/>
        <w:autoSpaceDN w:val="0"/>
        <w:adjustRightInd w:val="0"/>
        <w:ind w:hanging="702"/>
        <w:textAlignment w:val="baseline"/>
      </w:pPr>
      <w:r w:rsidRPr="004E4607">
        <w:t xml:space="preserve">A detailed </w:t>
      </w:r>
      <w:proofErr w:type="gramStart"/>
      <w:r w:rsidRPr="004E4607">
        <w:t>examination;</w:t>
      </w:r>
      <w:proofErr w:type="gramEnd"/>
    </w:p>
    <w:p w14:paraId="6B5333E4" w14:textId="77777777" w:rsidR="00E15EA0" w:rsidRPr="004E4607" w:rsidRDefault="00E15EA0" w:rsidP="00E15EA0">
      <w:pPr>
        <w:numPr>
          <w:ilvl w:val="0"/>
          <w:numId w:val="13"/>
        </w:numPr>
        <w:tabs>
          <w:tab w:val="clear" w:pos="2502"/>
          <w:tab w:val="left" w:pos="1260"/>
          <w:tab w:val="num" w:pos="2160"/>
        </w:tabs>
        <w:overflowPunct w:val="0"/>
        <w:autoSpaceDE w:val="0"/>
        <w:autoSpaceDN w:val="0"/>
        <w:adjustRightInd w:val="0"/>
        <w:ind w:hanging="702"/>
        <w:textAlignment w:val="baseline"/>
      </w:pPr>
      <w:r w:rsidRPr="004E4607">
        <w:t>Medical decision making of moderate complexity.</w:t>
      </w:r>
    </w:p>
    <w:p w14:paraId="71FA97BB" w14:textId="77777777" w:rsidR="00E15EA0" w:rsidRDefault="00E15EA0" w:rsidP="00E15EA0">
      <w:pPr>
        <w:ind w:left="1080"/>
      </w:pPr>
      <w:r w:rsidRPr="00F45418">
        <w:t>Counseling and/or coordination of care with other providers or agencies are provided consistent with the nature of the problem(s) and the p</w:t>
      </w:r>
      <w:r>
        <w:t xml:space="preserve">atient's and/or family's needs.  </w:t>
      </w:r>
    </w:p>
    <w:p w14:paraId="359BD30D" w14:textId="77777777" w:rsidR="00E15EA0" w:rsidRDefault="00E15EA0" w:rsidP="00E15EA0">
      <w:pPr>
        <w:ind w:left="1080"/>
      </w:pPr>
      <w:r w:rsidRPr="00F45418">
        <w:t xml:space="preserve">Usually, the presenting problem(s) are </w:t>
      </w:r>
      <w:r>
        <w:t>of moderate to high severity</w:t>
      </w:r>
      <w:r w:rsidRPr="00F45418">
        <w:t xml:space="preserve">. Physicians typically spend </w:t>
      </w:r>
      <w:r>
        <w:t>25</w:t>
      </w:r>
      <w:r w:rsidRPr="00F45418">
        <w:t xml:space="preserve"> minutes face-to-face with the patient and/or family</w:t>
      </w:r>
      <w:r>
        <w:t>.</w:t>
      </w:r>
    </w:p>
    <w:p w14:paraId="35FC65C7" w14:textId="77777777" w:rsidR="00E15EA0" w:rsidRDefault="00E15EA0" w:rsidP="00E15EA0">
      <w:pPr>
        <w:tabs>
          <w:tab w:val="left" w:pos="1080"/>
        </w:tabs>
        <w:ind w:left="1305" w:hanging="1305"/>
      </w:pPr>
    </w:p>
    <w:p w14:paraId="2ED944C8" w14:textId="77777777" w:rsidR="00E15EA0" w:rsidRDefault="00E15EA0" w:rsidP="00E15EA0">
      <w:pPr>
        <w:tabs>
          <w:tab w:val="left" w:pos="1080"/>
        </w:tabs>
        <w:ind w:left="1305" w:hanging="1305"/>
      </w:pPr>
      <w:r>
        <w:t>99215</w:t>
      </w:r>
      <w:r>
        <w:tab/>
        <w:t xml:space="preserve">Office or other outpatient visit for the evaluation and management of an established patient, </w:t>
      </w:r>
    </w:p>
    <w:p w14:paraId="60307D0D" w14:textId="77777777" w:rsidR="00E15EA0" w:rsidRDefault="00E15EA0" w:rsidP="00E15EA0">
      <w:pPr>
        <w:tabs>
          <w:tab w:val="left" w:pos="1080"/>
        </w:tabs>
        <w:ind w:left="1305" w:hanging="1305"/>
      </w:pPr>
      <w:r>
        <w:tab/>
        <w:t>which requires at least 2 of these 3 key components:</w:t>
      </w:r>
    </w:p>
    <w:p w14:paraId="3F3A581B" w14:textId="77777777" w:rsidR="00E15EA0" w:rsidRPr="004E4607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 w:rsidRPr="004E4607">
        <w:t xml:space="preserve">A </w:t>
      </w:r>
      <w:r>
        <w:t>comprehensive</w:t>
      </w:r>
      <w:r w:rsidRPr="004E4607">
        <w:t xml:space="preserve"> focused </w:t>
      </w:r>
      <w:proofErr w:type="gramStart"/>
      <w:r w:rsidRPr="004E4607">
        <w:t>history;</w:t>
      </w:r>
      <w:proofErr w:type="gramEnd"/>
    </w:p>
    <w:p w14:paraId="3C52CB5E" w14:textId="77777777" w:rsidR="00E15EA0" w:rsidRPr="004E4607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 w:rsidRPr="004E4607">
        <w:t xml:space="preserve">A </w:t>
      </w:r>
      <w:r>
        <w:t>comprehensive</w:t>
      </w:r>
      <w:r w:rsidRPr="004E4607">
        <w:t xml:space="preserve"> </w:t>
      </w:r>
      <w:proofErr w:type="gramStart"/>
      <w:r w:rsidRPr="004E4607">
        <w:t>examination;</w:t>
      </w:r>
      <w:proofErr w:type="gramEnd"/>
    </w:p>
    <w:p w14:paraId="4F509A88" w14:textId="77777777" w:rsidR="00E15EA0" w:rsidRDefault="00E15EA0" w:rsidP="00E15EA0">
      <w:pPr>
        <w:numPr>
          <w:ilvl w:val="0"/>
          <w:numId w:val="12"/>
        </w:numPr>
        <w:tabs>
          <w:tab w:val="clear" w:pos="1980"/>
          <w:tab w:val="left" w:pos="1260"/>
          <w:tab w:val="num" w:pos="2160"/>
        </w:tabs>
        <w:overflowPunct w:val="0"/>
        <w:autoSpaceDE w:val="0"/>
        <w:autoSpaceDN w:val="0"/>
        <w:adjustRightInd w:val="0"/>
        <w:ind w:left="2160"/>
        <w:textAlignment w:val="baseline"/>
      </w:pPr>
      <w:r w:rsidRPr="004E4607">
        <w:t xml:space="preserve">Medical decision making of </w:t>
      </w:r>
      <w:r>
        <w:t>high</w:t>
      </w:r>
      <w:r w:rsidRPr="004E4607">
        <w:t xml:space="preserve"> complexity.</w:t>
      </w:r>
    </w:p>
    <w:p w14:paraId="624534E3" w14:textId="77777777" w:rsidR="00E15EA0" w:rsidRDefault="00E15EA0" w:rsidP="00E15EA0">
      <w:pPr>
        <w:ind w:left="1080"/>
      </w:pPr>
      <w:r w:rsidRPr="00F45418">
        <w:t>Counseling and/or coordination of care with other providers or agencies are provided consistent with the nature of the problem(s) and the p</w:t>
      </w:r>
      <w:r>
        <w:t xml:space="preserve">atient's and/or family's needs.  </w:t>
      </w:r>
    </w:p>
    <w:p w14:paraId="140ACE5F" w14:textId="77777777" w:rsidR="00E15EA0" w:rsidRDefault="00E15EA0" w:rsidP="00E15EA0">
      <w:pPr>
        <w:ind w:left="1080"/>
      </w:pPr>
      <w:r w:rsidRPr="00F45418">
        <w:t xml:space="preserve">Usually, the presenting problem(s) are </w:t>
      </w:r>
      <w:r>
        <w:t>of moderate to high severity</w:t>
      </w:r>
      <w:r w:rsidRPr="00F45418">
        <w:t xml:space="preserve">. Physicians typically spend </w:t>
      </w:r>
      <w:r>
        <w:t>40</w:t>
      </w:r>
      <w:r w:rsidRPr="00F45418">
        <w:t xml:space="preserve"> minutes face-to-face with the patient and/or family</w:t>
      </w:r>
      <w:r>
        <w:t>.</w:t>
      </w:r>
    </w:p>
    <w:p w14:paraId="7D9BC72F" w14:textId="77777777" w:rsidR="00E15EA0" w:rsidRDefault="00E15EA0" w:rsidP="00E15EA0">
      <w:pPr>
        <w:ind w:left="1080"/>
      </w:pPr>
      <w:r>
        <w:br w:type="page"/>
      </w: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15EA0" w:rsidRPr="002B61E2" w14:paraId="4FFC9D9C" w14:textId="77777777" w:rsidTr="00E4225E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5C354A83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037867EC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3D378487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15E406F0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67EADB22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Service Codes and Descriptions</w:t>
            </w:r>
          </w:p>
        </w:tc>
        <w:tc>
          <w:tcPr>
            <w:tcW w:w="1771" w:type="dxa"/>
          </w:tcPr>
          <w:p w14:paraId="37E59F2A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7F17D2BD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6-8</w:t>
            </w:r>
          </w:p>
        </w:tc>
      </w:tr>
      <w:tr w:rsidR="00E15EA0" w:rsidRPr="002B61E2" w14:paraId="6CFE6E04" w14:textId="77777777" w:rsidTr="00E4225E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29375ABE" w14:textId="77777777" w:rsidR="00E15EA0" w:rsidRPr="002B61E2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Radiation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Oncology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Center</w:t>
                </w:r>
              </w:smartTag>
            </w:smartTag>
            <w:r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4BA0E22C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76117FD5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ROC-5</w:t>
            </w:r>
          </w:p>
        </w:tc>
        <w:tc>
          <w:tcPr>
            <w:tcW w:w="1771" w:type="dxa"/>
          </w:tcPr>
          <w:p w14:paraId="18620405" w14:textId="77777777" w:rsidR="00E15EA0" w:rsidRPr="003F6F4E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0340EE31" w14:textId="1D1CCD82" w:rsidR="00E15EA0" w:rsidRPr="00700EAB" w:rsidRDefault="00E15EA0" w:rsidP="00E4225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</w:t>
            </w:r>
            <w:r w:rsidR="0030745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/24</w:t>
            </w:r>
          </w:p>
        </w:tc>
      </w:tr>
    </w:tbl>
    <w:p w14:paraId="77CF93B3" w14:textId="77777777" w:rsidR="00E15EA0" w:rsidRDefault="00E15EA0" w:rsidP="00E15EA0">
      <w:pPr>
        <w:widowControl w:val="0"/>
        <w:tabs>
          <w:tab w:val="left" w:pos="540"/>
          <w:tab w:val="left" w:pos="936"/>
          <w:tab w:val="left" w:pos="26007"/>
        </w:tabs>
      </w:pPr>
    </w:p>
    <w:p w14:paraId="716241B8" w14:textId="77777777" w:rsidR="00E15EA0" w:rsidRDefault="00E15EA0" w:rsidP="00E15EA0">
      <w:pPr>
        <w:widowControl w:val="0"/>
        <w:tabs>
          <w:tab w:val="left" w:pos="540"/>
          <w:tab w:val="left" w:pos="936"/>
          <w:tab w:val="left" w:pos="26007"/>
        </w:tabs>
        <w:rPr>
          <w:u w:val="single"/>
        </w:rPr>
      </w:pPr>
      <w:r w:rsidRPr="002975F0">
        <w:t>60</w:t>
      </w:r>
      <w:r>
        <w:t>3</w:t>
      </w:r>
      <w:r w:rsidRPr="002975F0">
        <w:tab/>
      </w:r>
      <w:r>
        <w:rPr>
          <w:u w:val="single"/>
        </w:rPr>
        <w:t>Modifiers</w:t>
      </w:r>
    </w:p>
    <w:p w14:paraId="61802E3F" w14:textId="77777777" w:rsidR="00E15EA0" w:rsidRPr="0048338C" w:rsidRDefault="00E15EA0" w:rsidP="00E15EA0">
      <w:pPr>
        <w:tabs>
          <w:tab w:val="left" w:pos="1440"/>
        </w:tabs>
      </w:pPr>
    </w:p>
    <w:p w14:paraId="0D7B1137" w14:textId="77777777" w:rsidR="00E15EA0" w:rsidRPr="0048338C" w:rsidRDefault="00E15EA0" w:rsidP="00E15EA0">
      <w:pPr>
        <w:tabs>
          <w:tab w:val="left" w:pos="1440"/>
        </w:tabs>
      </w:pPr>
      <w:r w:rsidRPr="0048338C">
        <w:t>The following service code modifiers are allowed for billing under MassHealth.</w:t>
      </w:r>
    </w:p>
    <w:p w14:paraId="455014CA" w14:textId="77777777" w:rsidR="00E15EA0" w:rsidRPr="0048338C" w:rsidRDefault="00E15EA0" w:rsidP="00E15EA0">
      <w:pPr>
        <w:tabs>
          <w:tab w:val="left" w:pos="1440"/>
        </w:tabs>
      </w:pPr>
    </w:p>
    <w:p w14:paraId="2C3A70DC" w14:textId="77777777" w:rsidR="00E15EA0" w:rsidRPr="007E32C5" w:rsidRDefault="00E15EA0" w:rsidP="00E15EA0">
      <w:pPr>
        <w:tabs>
          <w:tab w:val="left" w:pos="1440"/>
        </w:tabs>
      </w:pPr>
      <w:r w:rsidRPr="007E32C5">
        <w:rPr>
          <w:u w:val="single"/>
        </w:rPr>
        <w:t>Modifier</w:t>
      </w:r>
      <w:r>
        <w:tab/>
      </w:r>
      <w:r w:rsidRPr="007E32C5">
        <w:rPr>
          <w:u w:val="single"/>
        </w:rPr>
        <w:t>Description</w:t>
      </w:r>
    </w:p>
    <w:p w14:paraId="59087BD7" w14:textId="77777777" w:rsidR="00E15EA0" w:rsidRDefault="00E15EA0" w:rsidP="00E15EA0">
      <w:pPr>
        <w:tabs>
          <w:tab w:val="left" w:pos="1440"/>
        </w:tabs>
        <w:ind w:right="168"/>
      </w:pPr>
    </w:p>
    <w:p w14:paraId="3583D1BB" w14:textId="77777777" w:rsidR="00E15EA0" w:rsidRDefault="00E15EA0" w:rsidP="00E15EA0">
      <w:pPr>
        <w:tabs>
          <w:tab w:val="left" w:pos="540"/>
          <w:tab w:val="left" w:pos="1440"/>
        </w:tabs>
        <w:ind w:right="168"/>
      </w:pPr>
      <w:r>
        <w:t>26</w:t>
      </w:r>
      <w:r>
        <w:tab/>
      </w:r>
      <w:r>
        <w:tab/>
        <w:t>Professional Component</w:t>
      </w:r>
    </w:p>
    <w:p w14:paraId="1D11B89F" w14:textId="77777777" w:rsidR="00E15EA0" w:rsidRDefault="00E15EA0" w:rsidP="00E15EA0">
      <w:pPr>
        <w:tabs>
          <w:tab w:val="left" w:pos="540"/>
          <w:tab w:val="left" w:pos="1440"/>
        </w:tabs>
        <w:ind w:right="168"/>
      </w:pPr>
      <w:r>
        <w:t>TC</w:t>
      </w:r>
      <w:r>
        <w:tab/>
      </w:r>
      <w:r>
        <w:tab/>
        <w:t>Technical Component</w:t>
      </w:r>
    </w:p>
    <w:p w14:paraId="4BE45C64" w14:textId="77777777" w:rsidR="00E15EA0" w:rsidRPr="009564D1" w:rsidRDefault="00E15EA0" w:rsidP="00E15EA0">
      <w:pPr>
        <w:tabs>
          <w:tab w:val="left" w:pos="1440"/>
        </w:tabs>
        <w:ind w:left="1440" w:right="168" w:hanging="900"/>
        <w:rPr>
          <w:sz w:val="16"/>
          <w:szCs w:val="16"/>
        </w:rPr>
      </w:pPr>
    </w:p>
    <w:p w14:paraId="12B93DC0" w14:textId="77777777" w:rsidR="00E15EA0" w:rsidRPr="00304CDD" w:rsidRDefault="00E15EA0" w:rsidP="00E15EA0">
      <w:pPr>
        <w:ind w:right="-72"/>
        <w:rPr>
          <w:bCs/>
        </w:rPr>
      </w:pPr>
      <w:r>
        <w:rPr>
          <w:bCs/>
        </w:rPr>
        <w:t>The following m</w:t>
      </w:r>
      <w:r w:rsidRPr="00304CDD">
        <w:rPr>
          <w:bCs/>
        </w:rPr>
        <w:t xml:space="preserve">odifiers </w:t>
      </w:r>
      <w:r>
        <w:rPr>
          <w:bCs/>
        </w:rPr>
        <w:t xml:space="preserve">are </w:t>
      </w:r>
      <w:r w:rsidRPr="00304CDD">
        <w:rPr>
          <w:bCs/>
        </w:rPr>
        <w:t xml:space="preserve">for Provider Preventable Conditions </w:t>
      </w:r>
      <w:r>
        <w:rPr>
          <w:bCs/>
        </w:rPr>
        <w:t>(PPCs) t</w:t>
      </w:r>
      <w:r w:rsidRPr="00304CDD">
        <w:rPr>
          <w:bCs/>
        </w:rPr>
        <w:t xml:space="preserve">hat </w:t>
      </w:r>
      <w:r>
        <w:rPr>
          <w:bCs/>
        </w:rPr>
        <w:t>a</w:t>
      </w:r>
      <w:r w:rsidRPr="00304CDD">
        <w:rPr>
          <w:bCs/>
        </w:rPr>
        <w:t>re National Coverage Determinations</w:t>
      </w:r>
      <w:r>
        <w:rPr>
          <w:bCs/>
        </w:rPr>
        <w:t>.</w:t>
      </w:r>
    </w:p>
    <w:p w14:paraId="6782A4EC" w14:textId="77777777" w:rsidR="00E15EA0" w:rsidRPr="009564D1" w:rsidRDefault="00E15EA0" w:rsidP="00E15EA0">
      <w:pPr>
        <w:tabs>
          <w:tab w:val="left" w:pos="1440"/>
        </w:tabs>
        <w:rPr>
          <w:sz w:val="16"/>
          <w:szCs w:val="16"/>
        </w:rPr>
      </w:pPr>
    </w:p>
    <w:p w14:paraId="19FDD817" w14:textId="77777777" w:rsidR="00E15EA0" w:rsidRPr="007E32C5" w:rsidRDefault="00E15EA0" w:rsidP="00E15EA0">
      <w:pPr>
        <w:tabs>
          <w:tab w:val="left" w:pos="1440"/>
        </w:tabs>
      </w:pPr>
      <w:r w:rsidRPr="007E32C5">
        <w:rPr>
          <w:u w:val="single"/>
        </w:rPr>
        <w:t>Modifier</w:t>
      </w:r>
      <w:r>
        <w:tab/>
      </w:r>
      <w:r w:rsidRPr="007E32C5">
        <w:rPr>
          <w:u w:val="single"/>
        </w:rPr>
        <w:t>Description</w:t>
      </w:r>
    </w:p>
    <w:p w14:paraId="3A57A27A" w14:textId="77777777" w:rsidR="00E15EA0" w:rsidRPr="009564D1" w:rsidRDefault="00E15EA0" w:rsidP="00E15EA0">
      <w:pPr>
        <w:tabs>
          <w:tab w:val="left" w:pos="1440"/>
        </w:tabs>
        <w:ind w:left="1440" w:right="168" w:hanging="900"/>
        <w:rPr>
          <w:sz w:val="16"/>
          <w:szCs w:val="16"/>
        </w:rPr>
      </w:pPr>
    </w:p>
    <w:p w14:paraId="4F00FE08" w14:textId="77777777" w:rsidR="00E15EA0" w:rsidRDefault="00E15EA0" w:rsidP="00E15EA0">
      <w:pPr>
        <w:tabs>
          <w:tab w:val="left" w:pos="540"/>
          <w:tab w:val="left" w:pos="1440"/>
        </w:tabs>
        <w:ind w:right="168"/>
      </w:pPr>
      <w:r>
        <w:t>P</w:t>
      </w:r>
      <w:r w:rsidRPr="001354D4">
        <w:t>A</w:t>
      </w:r>
      <w:r w:rsidRPr="001354D4">
        <w:tab/>
      </w:r>
      <w:r>
        <w:tab/>
      </w:r>
      <w:r w:rsidRPr="00DB50E7">
        <w:t>Surgical or other invasive procedure on wrong body part</w:t>
      </w:r>
    </w:p>
    <w:p w14:paraId="741E5F55" w14:textId="77777777" w:rsidR="00E15EA0" w:rsidRDefault="00E15EA0" w:rsidP="00E15EA0">
      <w:pPr>
        <w:tabs>
          <w:tab w:val="left" w:pos="540"/>
          <w:tab w:val="left" w:pos="1440"/>
        </w:tabs>
        <w:ind w:right="168"/>
      </w:pPr>
      <w:r w:rsidRPr="00DB50E7">
        <w:t>PB</w:t>
      </w:r>
      <w:r w:rsidRPr="00DB50E7">
        <w:tab/>
      </w:r>
      <w:r>
        <w:tab/>
      </w:r>
      <w:r w:rsidRPr="00DB50E7">
        <w:t>Surgical or other invasive procedure on wrong patient</w:t>
      </w:r>
    </w:p>
    <w:p w14:paraId="4C3C2555" w14:textId="77777777" w:rsidR="00E15EA0" w:rsidRDefault="00E15EA0" w:rsidP="00E15EA0">
      <w:pPr>
        <w:tabs>
          <w:tab w:val="left" w:pos="540"/>
          <w:tab w:val="left" w:pos="1440"/>
        </w:tabs>
        <w:ind w:right="168"/>
      </w:pPr>
      <w:r w:rsidRPr="00DB50E7">
        <w:t>PC</w:t>
      </w:r>
      <w:r w:rsidRPr="00DB50E7">
        <w:tab/>
      </w:r>
      <w:r>
        <w:tab/>
      </w:r>
      <w:r w:rsidRPr="00DB50E7">
        <w:t>Wrong surgery or other invasive procedure on patient</w:t>
      </w:r>
    </w:p>
    <w:p w14:paraId="3A71059F" w14:textId="77777777" w:rsidR="00E15EA0" w:rsidRDefault="00E15EA0" w:rsidP="00E15EA0">
      <w:pPr>
        <w:tabs>
          <w:tab w:val="left" w:pos="1440"/>
        </w:tabs>
        <w:ind w:left="1440" w:right="168" w:hanging="960"/>
      </w:pPr>
    </w:p>
    <w:p w14:paraId="1CF17324" w14:textId="77777777" w:rsidR="00E15EA0" w:rsidRDefault="00E15EA0" w:rsidP="00E15EA0">
      <w:pPr>
        <w:widowControl w:val="0"/>
        <w:tabs>
          <w:tab w:val="left" w:pos="540"/>
          <w:tab w:val="left" w:pos="936"/>
          <w:tab w:val="left" w:pos="26007"/>
        </w:tabs>
      </w:pPr>
      <w:r w:rsidRPr="00DB50E7">
        <w:t xml:space="preserve">For more information on the use of these modifiers, see </w:t>
      </w:r>
      <w:hyperlink r:id="rId27" w:history="1">
        <w:r w:rsidRPr="009B2F65">
          <w:rPr>
            <w:rStyle w:val="Hyperlink"/>
          </w:rPr>
          <w:t>Appendix V</w:t>
        </w:r>
      </w:hyperlink>
      <w:r w:rsidRPr="00040888">
        <w:t xml:space="preserve"> o</w:t>
      </w:r>
      <w:r w:rsidRPr="00DB50E7">
        <w:t>f your provider manual.</w:t>
      </w:r>
    </w:p>
    <w:p w14:paraId="75DADF67" w14:textId="77777777" w:rsidR="00E15EA0" w:rsidRDefault="00E15EA0" w:rsidP="00E15EA0">
      <w:pPr>
        <w:widowControl w:val="0"/>
        <w:tabs>
          <w:tab w:val="left" w:pos="540"/>
          <w:tab w:val="left" w:pos="936"/>
          <w:tab w:val="left" w:pos="26007"/>
        </w:tabs>
      </w:pPr>
    </w:p>
    <w:p w14:paraId="68B95C84" w14:textId="77777777" w:rsidR="00E15EA0" w:rsidRDefault="00E15EA0" w:rsidP="00E15EA0">
      <w:pPr>
        <w:spacing w:before="80"/>
        <w:ind w:left="1305"/>
      </w:pPr>
    </w:p>
    <w:p w14:paraId="2A1F1596" w14:textId="77777777" w:rsidR="00E15EA0" w:rsidRDefault="00E15EA0" w:rsidP="00E15EA0">
      <w:pPr>
        <w:spacing w:before="80"/>
        <w:ind w:left="1305"/>
      </w:pPr>
    </w:p>
    <w:p w14:paraId="058BE8F9" w14:textId="77777777" w:rsidR="00E15EA0" w:rsidRDefault="00E15EA0" w:rsidP="00E15EA0">
      <w:pPr>
        <w:spacing w:before="80"/>
        <w:ind w:left="1305"/>
      </w:pPr>
    </w:p>
    <w:p w14:paraId="637544E3" w14:textId="77777777" w:rsidR="00E15EA0" w:rsidRDefault="00E15EA0" w:rsidP="00E15EA0">
      <w:pPr>
        <w:spacing w:before="80"/>
        <w:ind w:left="1305"/>
      </w:pPr>
    </w:p>
    <w:p w14:paraId="24E0ADA8" w14:textId="77777777" w:rsidR="00E15EA0" w:rsidRDefault="00E15EA0" w:rsidP="00E15EA0">
      <w:pPr>
        <w:spacing w:before="80"/>
        <w:ind w:left="1305"/>
      </w:pPr>
    </w:p>
    <w:p w14:paraId="5A72BCCD" w14:textId="77777777" w:rsidR="00E15EA0" w:rsidRDefault="00E15EA0" w:rsidP="00E15EA0">
      <w:pPr>
        <w:spacing w:before="80"/>
        <w:ind w:left="1305"/>
      </w:pPr>
    </w:p>
    <w:p w14:paraId="7EC1FC34" w14:textId="77777777" w:rsidR="00E15EA0" w:rsidRDefault="00E15EA0" w:rsidP="00E15EA0">
      <w:pPr>
        <w:spacing w:before="80"/>
        <w:ind w:left="1305"/>
      </w:pPr>
    </w:p>
    <w:p w14:paraId="72F56121" w14:textId="77777777" w:rsidR="00E15EA0" w:rsidRDefault="00E15EA0" w:rsidP="00E15EA0">
      <w:pPr>
        <w:spacing w:before="80"/>
        <w:ind w:left="1305"/>
      </w:pPr>
    </w:p>
    <w:p w14:paraId="4A9C3423" w14:textId="77777777" w:rsidR="00E15EA0" w:rsidRDefault="00E15EA0" w:rsidP="00E15EA0">
      <w:pPr>
        <w:spacing w:before="80"/>
        <w:ind w:left="1305"/>
      </w:pPr>
    </w:p>
    <w:p w14:paraId="6588F403" w14:textId="77777777" w:rsidR="00E15EA0" w:rsidRDefault="00E15EA0" w:rsidP="00E15EA0">
      <w:pPr>
        <w:tabs>
          <w:tab w:val="left" w:pos="1440"/>
          <w:tab w:val="left" w:pos="2160"/>
          <w:tab w:val="left" w:pos="4050"/>
          <w:tab w:val="left" w:pos="4320"/>
        </w:tabs>
      </w:pPr>
    </w:p>
    <w:p w14:paraId="5205F400" w14:textId="77777777" w:rsidR="00E15EA0" w:rsidRDefault="00E15EA0" w:rsidP="00E15EA0">
      <w:pPr>
        <w:tabs>
          <w:tab w:val="left" w:pos="1440"/>
          <w:tab w:val="left" w:pos="2160"/>
          <w:tab w:val="left" w:pos="4050"/>
          <w:tab w:val="left" w:pos="4320"/>
        </w:tabs>
      </w:pPr>
    </w:p>
    <w:p w14:paraId="496E86D5" w14:textId="77777777" w:rsidR="00E15EA0" w:rsidRDefault="00E15EA0" w:rsidP="00E15EA0">
      <w:pPr>
        <w:tabs>
          <w:tab w:val="left" w:pos="1440"/>
          <w:tab w:val="left" w:pos="2160"/>
          <w:tab w:val="left" w:pos="4050"/>
          <w:tab w:val="left" w:pos="4320"/>
        </w:tabs>
        <w:jc w:val="center"/>
      </w:pPr>
    </w:p>
    <w:p w14:paraId="30376342" w14:textId="77777777" w:rsidR="00E15EA0" w:rsidRDefault="00E15EA0" w:rsidP="00E15EA0">
      <w:pPr>
        <w:tabs>
          <w:tab w:val="left" w:pos="1440"/>
          <w:tab w:val="left" w:pos="2160"/>
          <w:tab w:val="left" w:pos="4050"/>
          <w:tab w:val="left" w:pos="4320"/>
        </w:tabs>
        <w:jc w:val="center"/>
      </w:pPr>
    </w:p>
    <w:p w14:paraId="57E7B890" w14:textId="77777777" w:rsidR="00E15EA0" w:rsidRDefault="00E15EA0" w:rsidP="00E15EA0">
      <w:pPr>
        <w:tabs>
          <w:tab w:val="left" w:pos="1440"/>
          <w:tab w:val="left" w:pos="2160"/>
          <w:tab w:val="left" w:pos="4050"/>
          <w:tab w:val="left" w:pos="4320"/>
        </w:tabs>
        <w:jc w:val="center"/>
      </w:pPr>
    </w:p>
    <w:p w14:paraId="6FA04121" w14:textId="77777777" w:rsidR="00E15EA0" w:rsidRDefault="00E15EA0" w:rsidP="00E15EA0">
      <w:pPr>
        <w:tabs>
          <w:tab w:val="left" w:pos="1440"/>
          <w:tab w:val="left" w:pos="2160"/>
          <w:tab w:val="left" w:pos="4050"/>
          <w:tab w:val="left" w:pos="4320"/>
        </w:tabs>
        <w:jc w:val="center"/>
      </w:pPr>
    </w:p>
    <w:p w14:paraId="71EF8080" w14:textId="77777777" w:rsidR="00E15EA0" w:rsidRDefault="00E15EA0" w:rsidP="00E15EA0">
      <w:pPr>
        <w:tabs>
          <w:tab w:val="left" w:pos="1440"/>
          <w:tab w:val="left" w:pos="2160"/>
          <w:tab w:val="left" w:pos="4050"/>
          <w:tab w:val="left" w:pos="4320"/>
        </w:tabs>
        <w:jc w:val="center"/>
        <w:rPr>
          <w:rFonts w:ascii="Arial" w:hAnsi="Arial" w:cs="Arial"/>
        </w:rPr>
      </w:pPr>
    </w:p>
    <w:p w14:paraId="0C21B5E6" w14:textId="77777777" w:rsidR="00E15EA0" w:rsidRDefault="00E15EA0" w:rsidP="00E15EA0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</w:pPr>
    </w:p>
    <w:p w14:paraId="2F5AEDD1" w14:textId="56ED30FA" w:rsidR="009A0E9B" w:rsidRPr="00B32231" w:rsidRDefault="009A0E9B" w:rsidP="007A52E7">
      <w:pPr>
        <w:pStyle w:val="BodyText"/>
      </w:pPr>
    </w:p>
    <w:sectPr w:rsidR="009A0E9B" w:rsidRPr="00B32231" w:rsidSect="002F7E24">
      <w:endnotePr>
        <w:numFmt w:val="decimal"/>
      </w:endnotePr>
      <w:pgSz w:w="12240" w:h="15840"/>
      <w:pgMar w:top="576" w:right="1440" w:bottom="432" w:left="1440" w:header="576" w:footer="432" w:gutter="0"/>
      <w:pgNumType w:start="2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B37FF" w14:textId="77777777" w:rsidR="002F7E24" w:rsidRDefault="002F7E24" w:rsidP="00FF5AAD">
      <w:r>
        <w:separator/>
      </w:r>
    </w:p>
    <w:p w14:paraId="4AF01331" w14:textId="77777777" w:rsidR="002F7E24" w:rsidRDefault="002F7E24" w:rsidP="00FF5AAD"/>
    <w:p w14:paraId="771D2BD2" w14:textId="77777777" w:rsidR="002F7E24" w:rsidRDefault="002F7E24" w:rsidP="00FF5AAD"/>
    <w:p w14:paraId="3526FC25" w14:textId="77777777" w:rsidR="002F7E24" w:rsidRDefault="002F7E24" w:rsidP="00FF5AAD"/>
    <w:p w14:paraId="33A3DDCD" w14:textId="77777777" w:rsidR="002F7E24" w:rsidRDefault="002F7E24" w:rsidP="00FF5AAD"/>
  </w:endnote>
  <w:endnote w:type="continuationSeparator" w:id="0">
    <w:p w14:paraId="57E39AD5" w14:textId="77777777" w:rsidR="002F7E24" w:rsidRDefault="002F7E24" w:rsidP="00FF5AAD">
      <w:r>
        <w:continuationSeparator/>
      </w:r>
    </w:p>
    <w:p w14:paraId="51B7BD49" w14:textId="77777777" w:rsidR="002F7E24" w:rsidRDefault="002F7E24" w:rsidP="00FF5AAD"/>
    <w:p w14:paraId="10E5868B" w14:textId="77777777" w:rsidR="002F7E24" w:rsidRDefault="002F7E24" w:rsidP="00FF5AAD"/>
    <w:p w14:paraId="506740FC" w14:textId="77777777" w:rsidR="002F7E24" w:rsidRDefault="002F7E24" w:rsidP="00FF5AAD"/>
    <w:p w14:paraId="2434F01F" w14:textId="77777777" w:rsidR="002F7E24" w:rsidRDefault="002F7E24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511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DB7735" w14:textId="627AC58D" w:rsidR="002432EC" w:rsidRDefault="002432EC" w:rsidP="002432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57C00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CAAF" w14:textId="3FA17484" w:rsidR="00677837" w:rsidRPr="00677837" w:rsidRDefault="00677837" w:rsidP="00677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EFB6" w14:textId="77777777" w:rsidR="002F7E24" w:rsidRDefault="002F7E24" w:rsidP="00FF5AAD">
      <w:r>
        <w:separator/>
      </w:r>
    </w:p>
    <w:p w14:paraId="0CD7C075" w14:textId="77777777" w:rsidR="002F7E24" w:rsidRDefault="002F7E24" w:rsidP="00FF5AAD"/>
    <w:p w14:paraId="4BFF09D7" w14:textId="77777777" w:rsidR="002F7E24" w:rsidRDefault="002F7E24" w:rsidP="00FF5AAD"/>
    <w:p w14:paraId="122965EF" w14:textId="77777777" w:rsidR="002F7E24" w:rsidRDefault="002F7E24" w:rsidP="00FF5AAD"/>
    <w:p w14:paraId="593839B8" w14:textId="77777777" w:rsidR="002F7E24" w:rsidRDefault="002F7E24" w:rsidP="00FF5AAD"/>
  </w:footnote>
  <w:footnote w:type="continuationSeparator" w:id="0">
    <w:p w14:paraId="11FDA6E2" w14:textId="77777777" w:rsidR="002F7E24" w:rsidRDefault="002F7E24" w:rsidP="00FF5AAD">
      <w:r>
        <w:continuationSeparator/>
      </w:r>
    </w:p>
    <w:p w14:paraId="4AF7EA11" w14:textId="77777777" w:rsidR="002F7E24" w:rsidRDefault="002F7E24" w:rsidP="00FF5AAD"/>
    <w:p w14:paraId="23DB7055" w14:textId="77777777" w:rsidR="002F7E24" w:rsidRDefault="002F7E24" w:rsidP="00FF5AAD"/>
    <w:p w14:paraId="347144C5" w14:textId="77777777" w:rsidR="002F7E24" w:rsidRDefault="002F7E24" w:rsidP="00FF5AAD"/>
    <w:p w14:paraId="786815E0" w14:textId="77777777" w:rsidR="002F7E24" w:rsidRDefault="002F7E24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275B6" w14:textId="77777777" w:rsidR="00227A1C" w:rsidRDefault="00227A1C" w:rsidP="009C6A05">
    <w:pPr>
      <w:ind w:left="6480"/>
    </w:pPr>
    <w:r>
      <w:t>MassHealth</w:t>
    </w:r>
  </w:p>
  <w:p w14:paraId="11EACC58" w14:textId="5DDE4697" w:rsidR="00227A1C" w:rsidRDefault="00227A1C" w:rsidP="009C6A05">
    <w:pPr>
      <w:ind w:left="6480"/>
    </w:pPr>
    <w:r>
      <w:t xml:space="preserve">TL </w:t>
    </w:r>
    <w:r w:rsidR="005B57DE">
      <w:t>ROC</w:t>
    </w:r>
    <w:r w:rsidR="007A52E7">
      <w:t>-</w:t>
    </w:r>
    <w:r w:rsidR="005E1D2F">
      <w:t>5</w:t>
    </w:r>
  </w:p>
  <w:p w14:paraId="77ADFDF1" w14:textId="16965B57" w:rsidR="00227A1C" w:rsidRDefault="005B57DE" w:rsidP="009C6A05">
    <w:pPr>
      <w:ind w:left="6480"/>
    </w:pPr>
    <w:r w:rsidRPr="005E1D2F">
      <w:t>April</w:t>
    </w:r>
    <w:r w:rsidR="007A52E7">
      <w:t xml:space="preserve"> 2024</w:t>
    </w:r>
  </w:p>
  <w:p w14:paraId="2AF0BBC5" w14:textId="77777777" w:rsidR="00270DBE" w:rsidRPr="008F7531" w:rsidRDefault="00270DBE" w:rsidP="009C6A05">
    <w:pPr>
      <w:ind w:left="6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E25C0" w14:textId="77777777" w:rsidR="00677837" w:rsidRPr="00677837" w:rsidRDefault="00677837" w:rsidP="00677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A409" w14:textId="7C92C278" w:rsidR="00E15EA0" w:rsidRDefault="00E15EA0">
    <w:pPr>
      <w:pStyle w:val="Header"/>
      <w:tabs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127C9"/>
    <w:multiLevelType w:val="hybridMultilevel"/>
    <w:tmpl w:val="202822E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B570C5F"/>
    <w:multiLevelType w:val="hybridMultilevel"/>
    <w:tmpl w:val="8166993A"/>
    <w:lvl w:ilvl="0" w:tplc="0409000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22"/>
        </w:tabs>
        <w:ind w:left="6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42"/>
        </w:tabs>
        <w:ind w:left="7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62"/>
        </w:tabs>
        <w:ind w:left="8262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  <w:num w:numId="12" w16cid:durableId="1939484240">
    <w:abstractNumId w:val="11"/>
  </w:num>
  <w:num w:numId="13" w16cid:durableId="1960067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1E87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97DCC"/>
    <w:rsid w:val="000A2664"/>
    <w:rsid w:val="000C2F0E"/>
    <w:rsid w:val="000D71AE"/>
    <w:rsid w:val="000E3E10"/>
    <w:rsid w:val="000E7712"/>
    <w:rsid w:val="000F173A"/>
    <w:rsid w:val="000F579B"/>
    <w:rsid w:val="00102D59"/>
    <w:rsid w:val="001069A1"/>
    <w:rsid w:val="00113E7F"/>
    <w:rsid w:val="00130054"/>
    <w:rsid w:val="00142962"/>
    <w:rsid w:val="0014797D"/>
    <w:rsid w:val="00153E24"/>
    <w:rsid w:val="00160FB0"/>
    <w:rsid w:val="00165007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48B4"/>
    <w:rsid w:val="001D5FD0"/>
    <w:rsid w:val="001E0603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3C93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C12F8"/>
    <w:rsid w:val="002C2D3A"/>
    <w:rsid w:val="002C40EA"/>
    <w:rsid w:val="002E3B6A"/>
    <w:rsid w:val="002E5188"/>
    <w:rsid w:val="002F7D2A"/>
    <w:rsid w:val="002F7E24"/>
    <w:rsid w:val="003065DA"/>
    <w:rsid w:val="00307457"/>
    <w:rsid w:val="00321AC2"/>
    <w:rsid w:val="0032327C"/>
    <w:rsid w:val="0032351D"/>
    <w:rsid w:val="0032701F"/>
    <w:rsid w:val="00330472"/>
    <w:rsid w:val="00330F3A"/>
    <w:rsid w:val="0035347E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F221A"/>
    <w:rsid w:val="003F4AF4"/>
    <w:rsid w:val="00401A7F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A27BC"/>
    <w:rsid w:val="004A5518"/>
    <w:rsid w:val="004A5AA4"/>
    <w:rsid w:val="004A612B"/>
    <w:rsid w:val="004B033F"/>
    <w:rsid w:val="004C1488"/>
    <w:rsid w:val="004C365D"/>
    <w:rsid w:val="004D4BC9"/>
    <w:rsid w:val="004D60BA"/>
    <w:rsid w:val="004F64E7"/>
    <w:rsid w:val="00511043"/>
    <w:rsid w:val="005237ED"/>
    <w:rsid w:val="00526EAB"/>
    <w:rsid w:val="00541203"/>
    <w:rsid w:val="00541D2A"/>
    <w:rsid w:val="00541D99"/>
    <w:rsid w:val="0055139C"/>
    <w:rsid w:val="0055663C"/>
    <w:rsid w:val="005750B4"/>
    <w:rsid w:val="005763C9"/>
    <w:rsid w:val="005764BF"/>
    <w:rsid w:val="00583219"/>
    <w:rsid w:val="00590E06"/>
    <w:rsid w:val="0059389D"/>
    <w:rsid w:val="00595C99"/>
    <w:rsid w:val="00596612"/>
    <w:rsid w:val="005A3602"/>
    <w:rsid w:val="005A5C18"/>
    <w:rsid w:val="005B3A7D"/>
    <w:rsid w:val="005B57DE"/>
    <w:rsid w:val="005C33E4"/>
    <w:rsid w:val="005C3DC4"/>
    <w:rsid w:val="005C7D99"/>
    <w:rsid w:val="005D7EDD"/>
    <w:rsid w:val="005E1D2F"/>
    <w:rsid w:val="005E1EED"/>
    <w:rsid w:val="005E6E73"/>
    <w:rsid w:val="006015A8"/>
    <w:rsid w:val="00610495"/>
    <w:rsid w:val="006233DC"/>
    <w:rsid w:val="00627C99"/>
    <w:rsid w:val="0063659F"/>
    <w:rsid w:val="00642A46"/>
    <w:rsid w:val="0064698F"/>
    <w:rsid w:val="00654896"/>
    <w:rsid w:val="0065508C"/>
    <w:rsid w:val="00670029"/>
    <w:rsid w:val="00676163"/>
    <w:rsid w:val="00677837"/>
    <w:rsid w:val="00687634"/>
    <w:rsid w:val="006A58CB"/>
    <w:rsid w:val="006B272D"/>
    <w:rsid w:val="006B5BD5"/>
    <w:rsid w:val="006D1809"/>
    <w:rsid w:val="006D49AA"/>
    <w:rsid w:val="00700C89"/>
    <w:rsid w:val="00700F0E"/>
    <w:rsid w:val="00702352"/>
    <w:rsid w:val="0070313F"/>
    <w:rsid w:val="007168B1"/>
    <w:rsid w:val="00731164"/>
    <w:rsid w:val="00733878"/>
    <w:rsid w:val="007535D9"/>
    <w:rsid w:val="00757D07"/>
    <w:rsid w:val="0076059D"/>
    <w:rsid w:val="007629E9"/>
    <w:rsid w:val="007756B5"/>
    <w:rsid w:val="00776856"/>
    <w:rsid w:val="00794DC0"/>
    <w:rsid w:val="007A1BEC"/>
    <w:rsid w:val="007A52E7"/>
    <w:rsid w:val="007C2918"/>
    <w:rsid w:val="007C3BAF"/>
    <w:rsid w:val="007C63E4"/>
    <w:rsid w:val="007D2272"/>
    <w:rsid w:val="007D35FC"/>
    <w:rsid w:val="007D38A4"/>
    <w:rsid w:val="007F1CCF"/>
    <w:rsid w:val="007F39EC"/>
    <w:rsid w:val="007F4A56"/>
    <w:rsid w:val="007F69B5"/>
    <w:rsid w:val="007F74B0"/>
    <w:rsid w:val="00800CE8"/>
    <w:rsid w:val="008031E5"/>
    <w:rsid w:val="00807AD4"/>
    <w:rsid w:val="00811DAF"/>
    <w:rsid w:val="008151A9"/>
    <w:rsid w:val="0082380C"/>
    <w:rsid w:val="0082579E"/>
    <w:rsid w:val="0082594F"/>
    <w:rsid w:val="008268F2"/>
    <w:rsid w:val="00832EAC"/>
    <w:rsid w:val="00856980"/>
    <w:rsid w:val="008708FF"/>
    <w:rsid w:val="00872219"/>
    <w:rsid w:val="00893B9C"/>
    <w:rsid w:val="00894FF0"/>
    <w:rsid w:val="008A3156"/>
    <w:rsid w:val="008A3B9D"/>
    <w:rsid w:val="008A41EA"/>
    <w:rsid w:val="008A6A30"/>
    <w:rsid w:val="008B293F"/>
    <w:rsid w:val="008E37F1"/>
    <w:rsid w:val="008F0A01"/>
    <w:rsid w:val="008F0D56"/>
    <w:rsid w:val="008F1DC8"/>
    <w:rsid w:val="008F7531"/>
    <w:rsid w:val="00902810"/>
    <w:rsid w:val="00914F8B"/>
    <w:rsid w:val="00930D16"/>
    <w:rsid w:val="0093651D"/>
    <w:rsid w:val="00943F98"/>
    <w:rsid w:val="00944DD0"/>
    <w:rsid w:val="00965D5A"/>
    <w:rsid w:val="00977415"/>
    <w:rsid w:val="00981FE9"/>
    <w:rsid w:val="009841A9"/>
    <w:rsid w:val="00992105"/>
    <w:rsid w:val="009967C7"/>
    <w:rsid w:val="009A0E9B"/>
    <w:rsid w:val="009A3F81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5EDB"/>
    <w:rsid w:val="00A31C8E"/>
    <w:rsid w:val="00A32028"/>
    <w:rsid w:val="00A422EC"/>
    <w:rsid w:val="00A458CF"/>
    <w:rsid w:val="00A4616C"/>
    <w:rsid w:val="00A4669C"/>
    <w:rsid w:val="00A56D1A"/>
    <w:rsid w:val="00A570CF"/>
    <w:rsid w:val="00A63CB3"/>
    <w:rsid w:val="00A71583"/>
    <w:rsid w:val="00A7391A"/>
    <w:rsid w:val="00A75E05"/>
    <w:rsid w:val="00A75F07"/>
    <w:rsid w:val="00AA5B85"/>
    <w:rsid w:val="00AB155F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17E33"/>
    <w:rsid w:val="00B20D9D"/>
    <w:rsid w:val="00B22D5F"/>
    <w:rsid w:val="00B32231"/>
    <w:rsid w:val="00B32555"/>
    <w:rsid w:val="00B327EA"/>
    <w:rsid w:val="00B4268A"/>
    <w:rsid w:val="00B44F42"/>
    <w:rsid w:val="00B51510"/>
    <w:rsid w:val="00B60798"/>
    <w:rsid w:val="00B773EE"/>
    <w:rsid w:val="00B86DB0"/>
    <w:rsid w:val="00B928B2"/>
    <w:rsid w:val="00B964AA"/>
    <w:rsid w:val="00B97DA1"/>
    <w:rsid w:val="00BA63C9"/>
    <w:rsid w:val="00BC376D"/>
    <w:rsid w:val="00BC3B51"/>
    <w:rsid w:val="00BD0F64"/>
    <w:rsid w:val="00BD2F4A"/>
    <w:rsid w:val="00BE49D9"/>
    <w:rsid w:val="00C03405"/>
    <w:rsid w:val="00C046E9"/>
    <w:rsid w:val="00C05181"/>
    <w:rsid w:val="00C07638"/>
    <w:rsid w:val="00C100CF"/>
    <w:rsid w:val="00C12AD1"/>
    <w:rsid w:val="00C15254"/>
    <w:rsid w:val="00C16CEA"/>
    <w:rsid w:val="00C57605"/>
    <w:rsid w:val="00C57688"/>
    <w:rsid w:val="00C57B72"/>
    <w:rsid w:val="00C57C00"/>
    <w:rsid w:val="00C63B05"/>
    <w:rsid w:val="00C726FA"/>
    <w:rsid w:val="00C847AA"/>
    <w:rsid w:val="00C84B58"/>
    <w:rsid w:val="00C865B2"/>
    <w:rsid w:val="00C9185E"/>
    <w:rsid w:val="00CA3B98"/>
    <w:rsid w:val="00CB3D77"/>
    <w:rsid w:val="00CD46AA"/>
    <w:rsid w:val="00CF0AAB"/>
    <w:rsid w:val="00CF1406"/>
    <w:rsid w:val="00D0388D"/>
    <w:rsid w:val="00D20897"/>
    <w:rsid w:val="00D22D11"/>
    <w:rsid w:val="00D2728B"/>
    <w:rsid w:val="00D33ED2"/>
    <w:rsid w:val="00D40840"/>
    <w:rsid w:val="00D441D0"/>
    <w:rsid w:val="00D45F99"/>
    <w:rsid w:val="00D516D7"/>
    <w:rsid w:val="00D55314"/>
    <w:rsid w:val="00D74446"/>
    <w:rsid w:val="00D757EC"/>
    <w:rsid w:val="00D76690"/>
    <w:rsid w:val="00D93D6D"/>
    <w:rsid w:val="00D95EAD"/>
    <w:rsid w:val="00DA0783"/>
    <w:rsid w:val="00DB1162"/>
    <w:rsid w:val="00DC1AA2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E023E4"/>
    <w:rsid w:val="00E117D6"/>
    <w:rsid w:val="00E15EA0"/>
    <w:rsid w:val="00E253A6"/>
    <w:rsid w:val="00E25774"/>
    <w:rsid w:val="00E26210"/>
    <w:rsid w:val="00E4227E"/>
    <w:rsid w:val="00E46EB1"/>
    <w:rsid w:val="00E61907"/>
    <w:rsid w:val="00E64579"/>
    <w:rsid w:val="00E70EF5"/>
    <w:rsid w:val="00E751A5"/>
    <w:rsid w:val="00E77D62"/>
    <w:rsid w:val="00E77EFE"/>
    <w:rsid w:val="00E81416"/>
    <w:rsid w:val="00E84BFD"/>
    <w:rsid w:val="00EA2611"/>
    <w:rsid w:val="00EB1686"/>
    <w:rsid w:val="00EB2269"/>
    <w:rsid w:val="00EC4C96"/>
    <w:rsid w:val="00ED5E99"/>
    <w:rsid w:val="00EF0846"/>
    <w:rsid w:val="00EF202B"/>
    <w:rsid w:val="00F00371"/>
    <w:rsid w:val="00F076B7"/>
    <w:rsid w:val="00F11A5C"/>
    <w:rsid w:val="00F12CB8"/>
    <w:rsid w:val="00F1656D"/>
    <w:rsid w:val="00F25059"/>
    <w:rsid w:val="00F32E6F"/>
    <w:rsid w:val="00F3494C"/>
    <w:rsid w:val="00F35D39"/>
    <w:rsid w:val="00F5166D"/>
    <w:rsid w:val="00F5746D"/>
    <w:rsid w:val="00F57ABC"/>
    <w:rsid w:val="00F70970"/>
    <w:rsid w:val="00F738DA"/>
    <w:rsid w:val="00F81151"/>
    <w:rsid w:val="00F823BA"/>
    <w:rsid w:val="00F856D9"/>
    <w:rsid w:val="00F87374"/>
    <w:rsid w:val="00F902FE"/>
    <w:rsid w:val="00F91798"/>
    <w:rsid w:val="00FA39BC"/>
    <w:rsid w:val="00FC0DED"/>
    <w:rsid w:val="00FC1193"/>
    <w:rsid w:val="00FC1974"/>
    <w:rsid w:val="00FC443A"/>
    <w:rsid w:val="00FE5846"/>
    <w:rsid w:val="00FF12D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orgs/executive-office-of-health-and-human-services" TargetMode="External"/><Relationship Id="rId18" Type="http://schemas.openxmlformats.org/officeDocument/2006/relationships/hyperlink" Target="https://www.facebook.com/MassHealth1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hyperlink" Target="https://www.twitter.com/MassHealt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transmittal-letters" TargetMode="External"/><Relationship Id="rId22" Type="http://schemas.openxmlformats.org/officeDocument/2006/relationships/hyperlink" Target="https://www.youtube.com/channel/UC1QQ61nTN7LNKkhjrjnYOUg" TargetMode="External"/><Relationship Id="rId27" Type="http://schemas.openxmlformats.org/officeDocument/2006/relationships/hyperlink" Target="http://www.mass.gov/eohhs/docs/masshealth/providermanual/appx-v-al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2617</Words>
  <Characters>17793</Characters>
  <Application>Microsoft Office Word</Application>
  <DocSecurity>0</DocSecurity>
  <Lines>148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DMA</Company>
  <LinksUpToDate>false</LinksUpToDate>
  <CharactersWithSpaces>20370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creator>MassHealth</dc:creator>
  <cp:lastModifiedBy>Bentley, Bernadette M. (EHS)</cp:lastModifiedBy>
  <cp:revision>4</cp:revision>
  <cp:lastPrinted>2024-04-23T19:02:00Z</cp:lastPrinted>
  <dcterms:created xsi:type="dcterms:W3CDTF">2024-04-23T19:01:00Z</dcterms:created>
  <dcterms:modified xsi:type="dcterms:W3CDTF">2024-04-23T19:02:00Z</dcterms:modified>
</cp:coreProperties>
</file>