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8D35B" w14:textId="77777777" w:rsidR="00DE7155" w:rsidRPr="00201311" w:rsidRDefault="00545119" w:rsidP="00571205">
      <w:pPr>
        <w:pStyle w:val="Title"/>
        <w:jc w:val="center"/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</w:pPr>
      <w:r w:rsidRPr="00201311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</w:rPr>
        <w:t>Rate Year 2023</w:t>
      </w:r>
    </w:p>
    <w:p w14:paraId="161A67BE" w14:textId="4B810CAB" w:rsidR="00650124" w:rsidRPr="00201311" w:rsidRDefault="00545119" w:rsidP="00571205">
      <w:pPr>
        <w:pStyle w:val="Title"/>
        <w:jc w:val="center"/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</w:rPr>
      </w:pPr>
      <w:r w:rsidRPr="00201311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</w:rPr>
        <w:t>MassHealth Acute Hospital CQI Technical Session</w:t>
      </w:r>
    </w:p>
    <w:p w14:paraId="2354672B" w14:textId="77777777" w:rsidR="00A242CE" w:rsidRPr="00201311" w:rsidRDefault="00A242CE" w:rsidP="0075609D">
      <w:pPr>
        <w:pStyle w:val="Titl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1311">
        <w:rPr>
          <w:rFonts w:ascii="Times New Roman" w:hAnsi="Times New Roman" w:cs="Times New Roman"/>
          <w:b/>
          <w:bCs/>
          <w:sz w:val="24"/>
          <w:szCs w:val="24"/>
        </w:rPr>
        <w:t>Hospital Quality and Equity Office Hours</w:t>
      </w:r>
    </w:p>
    <w:p w14:paraId="4B0ED0E2" w14:textId="5DF563BC" w:rsidR="00650124" w:rsidRPr="00201311" w:rsidRDefault="00545119" w:rsidP="0075609D">
      <w:pPr>
        <w:pStyle w:val="Titl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1311">
        <w:rPr>
          <w:rFonts w:ascii="Times New Roman" w:hAnsi="Times New Roman" w:cs="Times New Roman"/>
          <w:b/>
          <w:bCs/>
          <w:sz w:val="24"/>
          <w:szCs w:val="24"/>
        </w:rPr>
        <w:t xml:space="preserve">July 13, </w:t>
      </w:r>
      <w:proofErr w:type="gramStart"/>
      <w:r w:rsidRPr="00201311">
        <w:rPr>
          <w:rFonts w:ascii="Times New Roman" w:hAnsi="Times New Roman" w:cs="Times New Roman"/>
          <w:b/>
          <w:bCs/>
          <w:sz w:val="24"/>
          <w:szCs w:val="24"/>
        </w:rPr>
        <w:t>2023</w:t>
      </w:r>
      <w:r w:rsidR="002013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0E6A" w:rsidRPr="002013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1311">
        <w:rPr>
          <w:rFonts w:ascii="Times New Roman" w:hAnsi="Times New Roman" w:cs="Times New Roman"/>
          <w:b/>
          <w:bCs/>
          <w:sz w:val="24"/>
          <w:szCs w:val="24"/>
        </w:rPr>
        <w:t>11</w:t>
      </w:r>
      <w:proofErr w:type="gramEnd"/>
      <w:r w:rsidRPr="00201311">
        <w:rPr>
          <w:rFonts w:ascii="Times New Roman" w:hAnsi="Times New Roman" w:cs="Times New Roman"/>
          <w:b/>
          <w:bCs/>
          <w:sz w:val="24"/>
          <w:szCs w:val="24"/>
        </w:rPr>
        <w:t>am-12pm EDT</w:t>
      </w:r>
    </w:p>
    <w:p w14:paraId="127042A0" w14:textId="3542D4EA" w:rsidR="00650124" w:rsidRPr="00D91E3E" w:rsidRDefault="00545119" w:rsidP="00201311">
      <w:pPr>
        <w:pStyle w:val="Heading1"/>
        <w:spacing w:before="0" w:line="240" w:lineRule="auto"/>
        <w:ind w:left="10"/>
        <w:rPr>
          <w:rFonts w:ascii="Times New Roman" w:hAnsi="Times New Roman" w:cs="Times New Roman"/>
          <w:b/>
          <w:bCs/>
          <w:color w:val="404040" w:themeColor="text1" w:themeTint="BF"/>
        </w:rPr>
      </w:pPr>
      <w:r w:rsidRPr="00D91E3E">
        <w:rPr>
          <w:rFonts w:ascii="Times New Roman" w:eastAsia="Times New Roman" w:hAnsi="Times New Roman" w:cs="Times New Roman"/>
          <w:b/>
          <w:bCs/>
          <w:color w:val="404040" w:themeColor="text1" w:themeTint="BF"/>
        </w:rPr>
        <w:t>Purpose of Presentation</w:t>
      </w:r>
    </w:p>
    <w:p w14:paraId="77B8A367" w14:textId="77777777" w:rsidR="00650124" w:rsidRPr="009126A5" w:rsidRDefault="00545119" w:rsidP="00201311">
      <w:pPr>
        <w:spacing w:after="38" w:line="240" w:lineRule="auto"/>
        <w:ind w:left="10"/>
        <w:rPr>
          <w:color w:val="404040" w:themeColor="text1" w:themeTint="BF"/>
          <w:sz w:val="24"/>
          <w:szCs w:val="24"/>
        </w:rPr>
      </w:pPr>
      <w:r w:rsidRPr="009126A5">
        <w:rPr>
          <w:color w:val="404040" w:themeColor="text1" w:themeTint="BF"/>
          <w:sz w:val="24"/>
          <w:szCs w:val="24"/>
        </w:rPr>
        <w:t xml:space="preserve">Provide an overview of the recently published RY2023 (CY2023) EOHHS Technical </w:t>
      </w:r>
      <w:r w:rsidRPr="009126A5">
        <w:rPr>
          <w:color w:val="404040" w:themeColor="text1" w:themeTint="BF"/>
          <w:sz w:val="24"/>
          <w:szCs w:val="24"/>
        </w:rPr>
        <w:t>Specifications Manual for Clinical Quality Incentive Program (v1.0)</w:t>
      </w:r>
    </w:p>
    <w:p w14:paraId="016197DD" w14:textId="77777777" w:rsidR="00650124" w:rsidRPr="009126A5" w:rsidRDefault="00545119" w:rsidP="00201311">
      <w:pPr>
        <w:spacing w:after="38" w:line="240" w:lineRule="auto"/>
        <w:ind w:left="10"/>
        <w:rPr>
          <w:color w:val="404040" w:themeColor="text1" w:themeTint="BF"/>
          <w:sz w:val="24"/>
          <w:szCs w:val="24"/>
        </w:rPr>
      </w:pPr>
      <w:r w:rsidRPr="009126A5">
        <w:rPr>
          <w:color w:val="404040" w:themeColor="text1" w:themeTint="BF"/>
          <w:sz w:val="24"/>
          <w:szCs w:val="24"/>
        </w:rPr>
        <w:t>Highlight key updates from prior manual versions (RY2023 EOHHS Technical Specifications Manual for MassHealth Hospital Quality v16.0, Release Notes 16.1 &amp; 16.2)</w:t>
      </w:r>
    </w:p>
    <w:p w14:paraId="180BAD10" w14:textId="77777777" w:rsidR="00650124" w:rsidRPr="009126A5" w:rsidRDefault="00545119" w:rsidP="00201311">
      <w:pPr>
        <w:spacing w:line="240" w:lineRule="auto"/>
        <w:ind w:left="10"/>
        <w:rPr>
          <w:color w:val="404040" w:themeColor="text1" w:themeTint="BF"/>
          <w:sz w:val="24"/>
          <w:szCs w:val="24"/>
        </w:rPr>
      </w:pPr>
      <w:r w:rsidRPr="009126A5">
        <w:rPr>
          <w:color w:val="404040" w:themeColor="text1" w:themeTint="BF"/>
          <w:sz w:val="24"/>
          <w:szCs w:val="24"/>
        </w:rPr>
        <w:t xml:space="preserve">Support hospitals in CQI </w:t>
      </w:r>
      <w:r w:rsidRPr="009126A5">
        <w:rPr>
          <w:color w:val="404040" w:themeColor="text1" w:themeTint="BF"/>
          <w:sz w:val="24"/>
          <w:szCs w:val="24"/>
        </w:rPr>
        <w:t>CY2023 data reporting</w:t>
      </w:r>
    </w:p>
    <w:p w14:paraId="44E8F8D7" w14:textId="77777777" w:rsidR="00DE7155" w:rsidRPr="00C7699F" w:rsidRDefault="00545119" w:rsidP="00201311">
      <w:pPr>
        <w:spacing w:after="0" w:line="240" w:lineRule="auto"/>
        <w:ind w:left="10"/>
        <w:rPr>
          <w:color w:val="4472C4" w:themeColor="accent1"/>
          <w:sz w:val="24"/>
          <w:szCs w:val="24"/>
        </w:rPr>
      </w:pPr>
      <w:r w:rsidRPr="00C7699F">
        <w:rPr>
          <w:color w:val="4472C4" w:themeColor="accent1"/>
          <w:sz w:val="24"/>
          <w:szCs w:val="24"/>
          <w:u w:val="single" w:color="0000FF"/>
        </w:rPr>
        <w:t xml:space="preserve">https://www.mass.gov/masshealth-quality-exchange-massqex </w:t>
      </w:r>
    </w:p>
    <w:p w14:paraId="3593AF38" w14:textId="77777777" w:rsidR="00DE7155" w:rsidRPr="00507DD9" w:rsidRDefault="00545119" w:rsidP="00201311">
      <w:pPr>
        <w:pStyle w:val="ListParagraph"/>
        <w:numPr>
          <w:ilvl w:val="0"/>
          <w:numId w:val="13"/>
        </w:numPr>
        <w:spacing w:line="240" w:lineRule="auto"/>
        <w:rPr>
          <w:sz w:val="24"/>
          <w:szCs w:val="24"/>
        </w:rPr>
      </w:pPr>
      <w:r w:rsidRPr="00507DD9">
        <w:rPr>
          <w:sz w:val="24"/>
          <w:szCs w:val="24"/>
        </w:rPr>
        <w:t>EOHHS Technical Specifications Manuals</w:t>
      </w:r>
    </w:p>
    <w:p w14:paraId="72C7DF74" w14:textId="77777777" w:rsidR="00DE7155" w:rsidRPr="00507DD9" w:rsidRDefault="00545119" w:rsidP="00201311">
      <w:pPr>
        <w:pStyle w:val="ListParagraph"/>
        <w:numPr>
          <w:ilvl w:val="0"/>
          <w:numId w:val="13"/>
        </w:numPr>
        <w:spacing w:line="240" w:lineRule="auto"/>
        <w:rPr>
          <w:sz w:val="24"/>
          <w:szCs w:val="24"/>
        </w:rPr>
      </w:pPr>
      <w:r w:rsidRPr="00507DD9">
        <w:rPr>
          <w:sz w:val="24"/>
          <w:szCs w:val="24"/>
        </w:rPr>
        <w:t>MassHealth Hospital Clinical Quality Incentive Program</w:t>
      </w:r>
    </w:p>
    <w:p w14:paraId="0503705F" w14:textId="5751A8DC" w:rsidR="00650124" w:rsidRPr="00D91E3E" w:rsidRDefault="00545119" w:rsidP="00201311">
      <w:pPr>
        <w:pStyle w:val="Heading1"/>
        <w:spacing w:before="0" w:line="240" w:lineRule="auto"/>
        <w:ind w:left="10"/>
        <w:rPr>
          <w:rFonts w:ascii="Times New Roman" w:hAnsi="Times New Roman" w:cs="Times New Roman"/>
          <w:b/>
          <w:bCs/>
          <w:color w:val="404040" w:themeColor="text1" w:themeTint="BF"/>
        </w:rPr>
      </w:pPr>
      <w:r w:rsidRPr="00D91E3E">
        <w:rPr>
          <w:rFonts w:ascii="Times New Roman" w:eastAsia="Times New Roman" w:hAnsi="Times New Roman" w:cs="Times New Roman"/>
          <w:b/>
          <w:bCs/>
          <w:color w:val="404040" w:themeColor="text1" w:themeTint="BF"/>
        </w:rPr>
        <w:t>Agenda</w:t>
      </w:r>
    </w:p>
    <w:p w14:paraId="05B05D16" w14:textId="6D7E2027" w:rsidR="00DE7155" w:rsidRPr="009126A5" w:rsidRDefault="00545119" w:rsidP="00201311">
      <w:pPr>
        <w:pStyle w:val="Heading2"/>
        <w:spacing w:before="0" w:line="240" w:lineRule="auto"/>
        <w:ind w:left="1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9126A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Summary of Key Updates in Hospital CQI Program Technical Specifications</w:t>
      </w:r>
      <w:r w:rsidR="00BD76BE" w:rsidRPr="009126A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</w:t>
      </w:r>
      <w:r w:rsidRPr="009126A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Man</w:t>
      </w:r>
      <w:r w:rsidRPr="009126A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ual v1.0</w:t>
      </w:r>
    </w:p>
    <w:p w14:paraId="7E6DCC58" w14:textId="59EFCD1D" w:rsidR="00650124" w:rsidRPr="009126A5" w:rsidRDefault="00545119" w:rsidP="00201311">
      <w:pPr>
        <w:pStyle w:val="Heading2"/>
        <w:spacing w:before="0" w:line="240" w:lineRule="auto"/>
        <w:ind w:left="1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9126A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Measure Slate and Reporting Requirements</w:t>
      </w:r>
    </w:p>
    <w:p w14:paraId="5545462D" w14:textId="5F9CAD3F" w:rsidR="00650124" w:rsidRPr="009126A5" w:rsidRDefault="00545119" w:rsidP="00201311">
      <w:pPr>
        <w:pStyle w:val="Heading2"/>
        <w:spacing w:before="0" w:line="240" w:lineRule="auto"/>
        <w:ind w:left="1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9126A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Chart-Abstracted Measures</w:t>
      </w:r>
    </w:p>
    <w:p w14:paraId="09340A67" w14:textId="77777777" w:rsidR="00DE7155" w:rsidRPr="00C81031" w:rsidRDefault="00545119" w:rsidP="00201311">
      <w:pPr>
        <w:pStyle w:val="ListParagraph"/>
        <w:numPr>
          <w:ilvl w:val="0"/>
          <w:numId w:val="31"/>
        </w:numPr>
        <w:spacing w:line="240" w:lineRule="auto"/>
        <w:rPr>
          <w:sz w:val="24"/>
          <w:szCs w:val="24"/>
        </w:rPr>
      </w:pPr>
      <w:r w:rsidRPr="00C81031">
        <w:rPr>
          <w:sz w:val="24"/>
          <w:szCs w:val="24"/>
        </w:rPr>
        <w:t>Payer Source Code Updates</w:t>
      </w:r>
    </w:p>
    <w:p w14:paraId="6B9985F7" w14:textId="77777777" w:rsidR="00DE7155" w:rsidRPr="00C81031" w:rsidRDefault="00545119" w:rsidP="00201311">
      <w:pPr>
        <w:pStyle w:val="ListParagraph"/>
        <w:numPr>
          <w:ilvl w:val="0"/>
          <w:numId w:val="31"/>
        </w:numPr>
        <w:spacing w:line="240" w:lineRule="auto"/>
        <w:rPr>
          <w:sz w:val="24"/>
          <w:szCs w:val="24"/>
        </w:rPr>
      </w:pPr>
      <w:r w:rsidRPr="00C81031">
        <w:rPr>
          <w:sz w:val="24"/>
          <w:szCs w:val="24"/>
        </w:rPr>
        <w:t>Data Element Changes</w:t>
      </w:r>
    </w:p>
    <w:p w14:paraId="4674713C" w14:textId="77777777" w:rsidR="00DE7155" w:rsidRPr="00C81031" w:rsidRDefault="00545119" w:rsidP="00201311">
      <w:pPr>
        <w:pStyle w:val="ListParagraph"/>
        <w:numPr>
          <w:ilvl w:val="0"/>
          <w:numId w:val="31"/>
        </w:numPr>
        <w:spacing w:line="240" w:lineRule="auto"/>
        <w:rPr>
          <w:sz w:val="24"/>
          <w:szCs w:val="24"/>
        </w:rPr>
      </w:pPr>
      <w:r w:rsidRPr="00C81031">
        <w:rPr>
          <w:sz w:val="24"/>
          <w:szCs w:val="24"/>
        </w:rPr>
        <w:t>New SUB-2, SUB-3 Measures</w:t>
      </w:r>
    </w:p>
    <w:p w14:paraId="4C16354D" w14:textId="3DECF4B4" w:rsidR="00650124" w:rsidRPr="00C81031" w:rsidRDefault="00545119" w:rsidP="00201311">
      <w:pPr>
        <w:pStyle w:val="ListParagraph"/>
        <w:numPr>
          <w:ilvl w:val="0"/>
          <w:numId w:val="31"/>
        </w:numPr>
        <w:spacing w:line="240" w:lineRule="auto"/>
        <w:rPr>
          <w:sz w:val="24"/>
          <w:szCs w:val="24"/>
        </w:rPr>
      </w:pPr>
      <w:r w:rsidRPr="00C81031">
        <w:rPr>
          <w:sz w:val="24"/>
          <w:szCs w:val="24"/>
        </w:rPr>
        <w:t>CCM Measure Abstraction Guidance</w:t>
      </w:r>
    </w:p>
    <w:p w14:paraId="75F84AF8" w14:textId="77777777" w:rsidR="00BD76BE" w:rsidRPr="009126A5" w:rsidRDefault="00545119" w:rsidP="00201311">
      <w:pPr>
        <w:spacing w:line="240" w:lineRule="auto"/>
        <w:ind w:left="0" w:right="3256" w:firstLine="0"/>
        <w:rPr>
          <w:color w:val="404040" w:themeColor="text1" w:themeTint="BF"/>
          <w:sz w:val="24"/>
          <w:szCs w:val="24"/>
        </w:rPr>
      </w:pPr>
      <w:r w:rsidRPr="009126A5">
        <w:rPr>
          <w:color w:val="404040" w:themeColor="text1" w:themeTint="BF"/>
          <w:sz w:val="24"/>
          <w:szCs w:val="24"/>
        </w:rPr>
        <w:t>Note: Reminder NEWB-3 began with Q1-2023 discharges</w:t>
      </w:r>
    </w:p>
    <w:p w14:paraId="3561979B" w14:textId="17280945" w:rsidR="00DE7155" w:rsidRPr="009126A5" w:rsidRDefault="00545119" w:rsidP="00201311">
      <w:pPr>
        <w:pStyle w:val="Heading2"/>
        <w:spacing w:before="0" w:line="240" w:lineRule="auto"/>
        <w:ind w:left="1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9126A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Medical Record </w:t>
      </w:r>
      <w:r w:rsidRPr="009126A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Validation</w:t>
      </w:r>
    </w:p>
    <w:p w14:paraId="37E4E3A8" w14:textId="77777777" w:rsidR="00DE7155" w:rsidRPr="00C81031" w:rsidRDefault="00545119" w:rsidP="00201311">
      <w:pPr>
        <w:pStyle w:val="ListParagraph"/>
        <w:numPr>
          <w:ilvl w:val="0"/>
          <w:numId w:val="32"/>
        </w:numPr>
        <w:spacing w:line="240" w:lineRule="auto"/>
        <w:rPr>
          <w:sz w:val="24"/>
          <w:szCs w:val="24"/>
        </w:rPr>
      </w:pPr>
      <w:r w:rsidRPr="00C81031">
        <w:rPr>
          <w:sz w:val="24"/>
          <w:szCs w:val="24"/>
        </w:rPr>
        <w:t>Update to quarterly chart request volume</w:t>
      </w:r>
    </w:p>
    <w:p w14:paraId="634FB752" w14:textId="6B1FA409" w:rsidR="00650124" w:rsidRPr="009126A5" w:rsidRDefault="00545119" w:rsidP="00201311">
      <w:pPr>
        <w:pStyle w:val="Heading2"/>
        <w:spacing w:before="0" w:line="240" w:lineRule="auto"/>
        <w:ind w:left="1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9126A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Data-Entry Measures</w:t>
      </w:r>
    </w:p>
    <w:p w14:paraId="0438A932" w14:textId="77777777" w:rsidR="00650124" w:rsidRPr="00C81031" w:rsidRDefault="00545119" w:rsidP="00201311">
      <w:pPr>
        <w:pStyle w:val="ListParagraph"/>
        <w:numPr>
          <w:ilvl w:val="0"/>
          <w:numId w:val="32"/>
        </w:numPr>
        <w:spacing w:line="240" w:lineRule="auto"/>
        <w:rPr>
          <w:sz w:val="24"/>
          <w:szCs w:val="24"/>
        </w:rPr>
      </w:pPr>
      <w:r w:rsidRPr="00C81031">
        <w:rPr>
          <w:sz w:val="24"/>
          <w:szCs w:val="24"/>
        </w:rPr>
        <w:t>New measure overview</w:t>
      </w:r>
    </w:p>
    <w:p w14:paraId="0CBFA5EE" w14:textId="77777777" w:rsidR="00650124" w:rsidRPr="00C81031" w:rsidRDefault="00545119" w:rsidP="00201311">
      <w:pPr>
        <w:pStyle w:val="ListParagraph"/>
        <w:numPr>
          <w:ilvl w:val="0"/>
          <w:numId w:val="32"/>
        </w:numPr>
        <w:spacing w:line="240" w:lineRule="auto"/>
        <w:rPr>
          <w:sz w:val="24"/>
          <w:szCs w:val="24"/>
        </w:rPr>
      </w:pPr>
      <w:r w:rsidRPr="00C81031">
        <w:rPr>
          <w:sz w:val="24"/>
          <w:szCs w:val="24"/>
        </w:rPr>
        <w:t>Data submission methodology</w:t>
      </w:r>
    </w:p>
    <w:p w14:paraId="28951989" w14:textId="77777777" w:rsidR="00DE7155" w:rsidRPr="00C81031" w:rsidRDefault="00545119" w:rsidP="00201311">
      <w:pPr>
        <w:pStyle w:val="ListParagraph"/>
        <w:numPr>
          <w:ilvl w:val="0"/>
          <w:numId w:val="32"/>
        </w:numPr>
        <w:spacing w:line="240" w:lineRule="auto"/>
        <w:rPr>
          <w:sz w:val="24"/>
          <w:szCs w:val="24"/>
        </w:rPr>
      </w:pPr>
      <w:r w:rsidRPr="00C81031">
        <w:rPr>
          <w:sz w:val="24"/>
          <w:szCs w:val="24"/>
        </w:rPr>
        <w:t xml:space="preserve">Perinatal Structural Measure </w:t>
      </w:r>
    </w:p>
    <w:p w14:paraId="2AF32850" w14:textId="77777777" w:rsidR="00DE7155" w:rsidRPr="009126A5" w:rsidRDefault="00545119" w:rsidP="00201311">
      <w:pPr>
        <w:pStyle w:val="Heading2"/>
        <w:spacing w:before="0" w:line="240" w:lineRule="auto"/>
        <w:ind w:left="1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9126A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NEW Claims-Based Measures</w:t>
      </w:r>
    </w:p>
    <w:p w14:paraId="3D97362B" w14:textId="0C977F16" w:rsidR="00650124" w:rsidRPr="00C81031" w:rsidRDefault="00545119" w:rsidP="00201311">
      <w:pPr>
        <w:pStyle w:val="ListParagraph"/>
        <w:numPr>
          <w:ilvl w:val="0"/>
          <w:numId w:val="33"/>
        </w:numPr>
        <w:spacing w:line="240" w:lineRule="auto"/>
        <w:rPr>
          <w:sz w:val="24"/>
          <w:szCs w:val="24"/>
        </w:rPr>
      </w:pPr>
      <w:r w:rsidRPr="00C81031">
        <w:rPr>
          <w:sz w:val="24"/>
          <w:szCs w:val="24"/>
        </w:rPr>
        <w:t>New measure overview</w:t>
      </w:r>
    </w:p>
    <w:p w14:paraId="6D05E5DC" w14:textId="77777777" w:rsidR="00650124" w:rsidRPr="00C81031" w:rsidRDefault="00545119" w:rsidP="00201311">
      <w:pPr>
        <w:pStyle w:val="ListParagraph"/>
        <w:numPr>
          <w:ilvl w:val="0"/>
          <w:numId w:val="33"/>
        </w:numPr>
        <w:spacing w:line="240" w:lineRule="auto"/>
        <w:rPr>
          <w:sz w:val="24"/>
          <w:szCs w:val="24"/>
        </w:rPr>
      </w:pPr>
      <w:r w:rsidRPr="00C81031">
        <w:rPr>
          <w:sz w:val="24"/>
          <w:szCs w:val="24"/>
        </w:rPr>
        <w:t>Measure calculation methodology</w:t>
      </w:r>
    </w:p>
    <w:p w14:paraId="16502BC0" w14:textId="60192C38" w:rsidR="00650124" w:rsidRPr="009126A5" w:rsidRDefault="00545119" w:rsidP="00201311">
      <w:pPr>
        <w:pStyle w:val="Heading2"/>
        <w:spacing w:before="0" w:line="240" w:lineRule="auto"/>
        <w:ind w:left="1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 w:rsidRPr="009126A5">
        <w:rPr>
          <w:rFonts w:ascii="Times New Roman" w:hAnsi="Times New Roman" w:cs="Times New Roman"/>
          <w:color w:val="404040" w:themeColor="text1" w:themeTint="BF"/>
          <w:sz w:val="24"/>
          <w:szCs w:val="24"/>
        </w:rPr>
        <w:lastRenderedPageBreak/>
        <w:t>Patient Safety Domain Meas</w:t>
      </w:r>
      <w:r w:rsidRPr="009126A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ures</w:t>
      </w:r>
    </w:p>
    <w:p w14:paraId="01A380A7" w14:textId="77777777" w:rsidR="00BD76BE" w:rsidRPr="009126A5" w:rsidRDefault="00545119" w:rsidP="00201311">
      <w:pPr>
        <w:pStyle w:val="Heading2"/>
        <w:spacing w:before="0" w:line="240" w:lineRule="auto"/>
        <w:ind w:left="1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proofErr w:type="spellStart"/>
      <w:r w:rsidRPr="009126A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MassQEX</w:t>
      </w:r>
      <w:proofErr w:type="spellEnd"/>
      <w:r w:rsidRPr="009126A5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Portal Registration and Forms</w:t>
      </w:r>
    </w:p>
    <w:p w14:paraId="61958039" w14:textId="77777777" w:rsidR="00201311" w:rsidRDefault="00201311" w:rsidP="00201311">
      <w:pPr>
        <w:pStyle w:val="Heading1"/>
        <w:spacing w:before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404040" w:themeColor="text1" w:themeTint="BF"/>
        </w:rPr>
      </w:pPr>
    </w:p>
    <w:p w14:paraId="6BA7B0E9" w14:textId="2A001E42" w:rsidR="00650124" w:rsidRPr="00D91E3E" w:rsidRDefault="00545119" w:rsidP="00201311">
      <w:pPr>
        <w:pStyle w:val="Heading1"/>
        <w:spacing w:before="0" w:line="240" w:lineRule="auto"/>
        <w:ind w:left="0" w:firstLine="0"/>
        <w:rPr>
          <w:rFonts w:ascii="Times New Roman" w:hAnsi="Times New Roman" w:cs="Times New Roman"/>
          <w:b/>
          <w:bCs/>
          <w:color w:val="404040" w:themeColor="text1" w:themeTint="BF"/>
        </w:rPr>
      </w:pPr>
      <w:r w:rsidRPr="00D91E3E">
        <w:rPr>
          <w:rFonts w:ascii="Times New Roman" w:eastAsia="Times New Roman" w:hAnsi="Times New Roman" w:cs="Times New Roman"/>
          <w:b/>
          <w:bCs/>
          <w:color w:val="404040" w:themeColor="text1" w:themeTint="BF"/>
        </w:rPr>
        <w:t>CQI Quality Domains Participation Requirements</w:t>
      </w:r>
    </w:p>
    <w:p w14:paraId="1B3AD41B" w14:textId="29B4217C" w:rsidR="00650124" w:rsidRPr="009126A5" w:rsidRDefault="00545119" w:rsidP="00201311">
      <w:pPr>
        <w:spacing w:line="240" w:lineRule="auto"/>
        <w:ind w:left="10"/>
        <w:rPr>
          <w:color w:val="404040" w:themeColor="text1" w:themeTint="BF"/>
          <w:sz w:val="24"/>
          <w:szCs w:val="24"/>
        </w:rPr>
      </w:pPr>
      <w:r w:rsidRPr="009126A5">
        <w:rPr>
          <w:color w:val="404040" w:themeColor="text1" w:themeTint="BF"/>
          <w:sz w:val="24"/>
          <w:szCs w:val="24"/>
        </w:rPr>
        <w:t xml:space="preserve">CQI measures are categorized into </w:t>
      </w:r>
      <w:r w:rsidRPr="009126A5">
        <w:rPr>
          <w:rStyle w:val="Strong"/>
          <w:color w:val="404040" w:themeColor="text1" w:themeTint="BF"/>
          <w:sz w:val="24"/>
          <w:szCs w:val="24"/>
        </w:rPr>
        <w:t>four Core Quality Measure Domains and two Specialty Quality Measure Domains:</w:t>
      </w:r>
    </w:p>
    <w:p w14:paraId="3AE7D438" w14:textId="77777777" w:rsidR="00650124" w:rsidRPr="009126A5" w:rsidRDefault="00545119" w:rsidP="00201311">
      <w:pPr>
        <w:pStyle w:val="ListParagraph"/>
        <w:numPr>
          <w:ilvl w:val="0"/>
          <w:numId w:val="1"/>
        </w:numPr>
        <w:spacing w:line="240" w:lineRule="auto"/>
        <w:rPr>
          <w:color w:val="404040" w:themeColor="text1" w:themeTint="BF"/>
          <w:sz w:val="24"/>
          <w:szCs w:val="24"/>
        </w:rPr>
      </w:pPr>
      <w:r w:rsidRPr="009126A5">
        <w:rPr>
          <w:rStyle w:val="Strong"/>
          <w:color w:val="404040" w:themeColor="text1" w:themeTint="BF"/>
          <w:sz w:val="24"/>
          <w:szCs w:val="24"/>
        </w:rPr>
        <w:t>Core Quality Domains:</w:t>
      </w:r>
      <w:r w:rsidRPr="009126A5">
        <w:rPr>
          <w:color w:val="404040" w:themeColor="text1" w:themeTint="BF"/>
          <w:sz w:val="24"/>
          <w:szCs w:val="24"/>
        </w:rPr>
        <w:t xml:space="preserve"> Care Coordination/Integration of Care; Care for Acute and Chronic Conditions; Patient Safety; and Patient Experience</w:t>
      </w:r>
    </w:p>
    <w:p w14:paraId="6A04B47C" w14:textId="77777777" w:rsidR="00BD76BE" w:rsidRPr="009126A5" w:rsidRDefault="00545119" w:rsidP="00201311">
      <w:pPr>
        <w:pStyle w:val="ListParagraph"/>
        <w:numPr>
          <w:ilvl w:val="0"/>
          <w:numId w:val="1"/>
        </w:numPr>
        <w:spacing w:line="240" w:lineRule="auto"/>
        <w:rPr>
          <w:color w:val="404040" w:themeColor="text1" w:themeTint="BF"/>
          <w:sz w:val="24"/>
          <w:szCs w:val="24"/>
        </w:rPr>
      </w:pPr>
      <w:r w:rsidRPr="009126A5">
        <w:rPr>
          <w:rStyle w:val="Strong"/>
          <w:color w:val="404040" w:themeColor="text1" w:themeTint="BF"/>
          <w:sz w:val="24"/>
          <w:szCs w:val="24"/>
        </w:rPr>
        <w:t>Specialty Domains:</w:t>
      </w:r>
      <w:r w:rsidRPr="009126A5">
        <w:rPr>
          <w:color w:val="404040" w:themeColor="text1" w:themeTint="BF"/>
          <w:sz w:val="24"/>
          <w:szCs w:val="24"/>
        </w:rPr>
        <w:t xml:space="preserve"> Perinatal Care and Behavioral Health Care</w:t>
      </w:r>
    </w:p>
    <w:p w14:paraId="2B9A417B" w14:textId="72613611" w:rsidR="00650124" w:rsidRPr="009126A5" w:rsidRDefault="00545119" w:rsidP="00201311">
      <w:pPr>
        <w:spacing w:line="240" w:lineRule="auto"/>
        <w:ind w:left="10"/>
        <w:rPr>
          <w:color w:val="404040" w:themeColor="text1" w:themeTint="BF"/>
          <w:sz w:val="24"/>
          <w:szCs w:val="24"/>
        </w:rPr>
      </w:pPr>
      <w:r w:rsidRPr="009126A5">
        <w:rPr>
          <w:color w:val="404040" w:themeColor="text1" w:themeTint="BF"/>
          <w:sz w:val="24"/>
          <w:szCs w:val="24"/>
        </w:rPr>
        <w:t>Participation Requirements:</w:t>
      </w:r>
    </w:p>
    <w:p w14:paraId="57CEE1ED" w14:textId="77777777" w:rsidR="00650124" w:rsidRPr="009126A5" w:rsidRDefault="00545119" w:rsidP="00201311">
      <w:pPr>
        <w:numPr>
          <w:ilvl w:val="0"/>
          <w:numId w:val="2"/>
        </w:numPr>
        <w:spacing w:line="240" w:lineRule="auto"/>
        <w:rPr>
          <w:color w:val="404040" w:themeColor="text1" w:themeTint="BF"/>
          <w:sz w:val="24"/>
          <w:szCs w:val="24"/>
        </w:rPr>
      </w:pPr>
      <w:r w:rsidRPr="009126A5">
        <w:rPr>
          <w:rStyle w:val="Strong"/>
          <w:color w:val="404040" w:themeColor="text1" w:themeTint="BF"/>
          <w:sz w:val="24"/>
          <w:szCs w:val="24"/>
        </w:rPr>
        <w:t>Core Quality Measure Domains:</w:t>
      </w:r>
      <w:r w:rsidRPr="009126A5">
        <w:rPr>
          <w:color w:val="404040" w:themeColor="text1" w:themeTint="BF"/>
          <w:sz w:val="24"/>
          <w:szCs w:val="24"/>
        </w:rPr>
        <w:t xml:space="preserve"> All hospitals must </w:t>
      </w:r>
      <w:proofErr w:type="gramStart"/>
      <w:r w:rsidRPr="009126A5">
        <w:rPr>
          <w:color w:val="404040" w:themeColor="text1" w:themeTint="BF"/>
          <w:sz w:val="24"/>
          <w:szCs w:val="24"/>
        </w:rPr>
        <w:t>participate</w:t>
      </w:r>
      <w:proofErr w:type="gramEnd"/>
    </w:p>
    <w:p w14:paraId="36BE1D8F" w14:textId="77777777" w:rsidR="00650124" w:rsidRPr="009126A5" w:rsidRDefault="00545119" w:rsidP="00201311">
      <w:pPr>
        <w:numPr>
          <w:ilvl w:val="0"/>
          <w:numId w:val="2"/>
        </w:numPr>
        <w:spacing w:line="240" w:lineRule="auto"/>
        <w:rPr>
          <w:color w:val="404040" w:themeColor="text1" w:themeTint="BF"/>
          <w:sz w:val="24"/>
          <w:szCs w:val="24"/>
        </w:rPr>
      </w:pPr>
      <w:r w:rsidRPr="009126A5">
        <w:rPr>
          <w:rStyle w:val="Strong"/>
          <w:color w:val="404040" w:themeColor="text1" w:themeTint="BF"/>
          <w:sz w:val="24"/>
          <w:szCs w:val="24"/>
        </w:rPr>
        <w:t>Perinatal Specialty Domain:</w:t>
      </w:r>
      <w:r w:rsidRPr="009126A5">
        <w:rPr>
          <w:color w:val="404040" w:themeColor="text1" w:themeTint="BF"/>
          <w:sz w:val="24"/>
          <w:szCs w:val="24"/>
        </w:rPr>
        <w:t xml:space="preserve"> Birthing Hospitals with deliveries</w:t>
      </w:r>
    </w:p>
    <w:p w14:paraId="6EEFAB65" w14:textId="3F163F76" w:rsidR="00BD76BE" w:rsidRPr="009126A5" w:rsidRDefault="00545119" w:rsidP="00201311">
      <w:pPr>
        <w:numPr>
          <w:ilvl w:val="0"/>
          <w:numId w:val="2"/>
        </w:numPr>
        <w:spacing w:after="120" w:line="240" w:lineRule="auto"/>
        <w:rPr>
          <w:color w:val="404040" w:themeColor="text1" w:themeTint="BF"/>
          <w:sz w:val="24"/>
          <w:szCs w:val="24"/>
        </w:rPr>
      </w:pPr>
      <w:r w:rsidRPr="009126A5">
        <w:rPr>
          <w:rStyle w:val="Strong"/>
          <w:color w:val="404040" w:themeColor="text1" w:themeTint="BF"/>
          <w:sz w:val="24"/>
          <w:szCs w:val="24"/>
        </w:rPr>
        <w:t>Behavioral Health Care Domai</w:t>
      </w:r>
      <w:r w:rsidR="005C1B80" w:rsidRPr="009126A5">
        <w:rPr>
          <w:rStyle w:val="Strong"/>
          <w:color w:val="404040" w:themeColor="text1" w:themeTint="BF"/>
          <w:sz w:val="24"/>
          <w:szCs w:val="24"/>
        </w:rPr>
        <w:t>n:</w:t>
      </w:r>
      <w:r w:rsidRPr="009126A5">
        <w:rPr>
          <w:color w:val="404040" w:themeColor="text1" w:themeTint="BF"/>
          <w:sz w:val="24"/>
          <w:szCs w:val="24"/>
        </w:rPr>
        <w:t xml:space="preserve"> Hospitals with an inpatient psychiatric unit </w:t>
      </w:r>
      <w:r w:rsidRPr="009126A5">
        <w:rPr>
          <w:rStyle w:val="Strong"/>
          <w:color w:val="404040" w:themeColor="text1" w:themeTint="BF"/>
          <w:sz w:val="24"/>
          <w:szCs w:val="24"/>
        </w:rPr>
        <w:t>and</w:t>
      </w:r>
      <w:r w:rsidRPr="009126A5">
        <w:rPr>
          <w:color w:val="404040" w:themeColor="text1" w:themeTint="BF"/>
          <w:sz w:val="24"/>
          <w:szCs w:val="24"/>
        </w:rPr>
        <w:t xml:space="preserve"> who participate in the current CMS IPFQR </w:t>
      </w:r>
      <w:proofErr w:type="gramStart"/>
      <w:r w:rsidRPr="009126A5">
        <w:rPr>
          <w:color w:val="404040" w:themeColor="text1" w:themeTint="BF"/>
          <w:sz w:val="24"/>
          <w:szCs w:val="24"/>
        </w:rPr>
        <w:t>program</w:t>
      </w:r>
      <w:proofErr w:type="gramEnd"/>
    </w:p>
    <w:p w14:paraId="542E3962" w14:textId="7FAEC605" w:rsidR="00650124" w:rsidRPr="00D91E3E" w:rsidRDefault="00545119" w:rsidP="00201311">
      <w:pPr>
        <w:pStyle w:val="Heading1"/>
        <w:spacing w:before="0" w:line="240" w:lineRule="auto"/>
        <w:ind w:left="0" w:firstLine="0"/>
        <w:rPr>
          <w:rFonts w:ascii="Times New Roman" w:hAnsi="Times New Roman" w:cs="Times New Roman"/>
          <w:b/>
          <w:bCs/>
          <w:color w:val="404040" w:themeColor="text1" w:themeTint="BF"/>
        </w:rPr>
      </w:pPr>
      <w:r w:rsidRPr="00D91E3E">
        <w:rPr>
          <w:rFonts w:ascii="Times New Roman" w:eastAsia="Times New Roman" w:hAnsi="Times New Roman" w:cs="Times New Roman"/>
          <w:b/>
          <w:bCs/>
          <w:color w:val="404040" w:themeColor="text1" w:themeTint="BF"/>
        </w:rPr>
        <w:t xml:space="preserve">Key Updates to Measure Slate Effective Q3 2023 </w:t>
      </w:r>
      <w:r w:rsidRPr="00D91E3E">
        <w:rPr>
          <w:rFonts w:ascii="Times New Roman" w:eastAsia="Times New Roman" w:hAnsi="Times New Roman" w:cs="Times New Roman"/>
          <w:b/>
          <w:bCs/>
          <w:color w:val="404040" w:themeColor="text1" w:themeTint="BF"/>
        </w:rPr>
        <w:t>Discharges</w:t>
      </w:r>
    </w:p>
    <w:p w14:paraId="0C5C4E8E" w14:textId="77777777" w:rsidR="00650124" w:rsidRPr="00D91E3E" w:rsidRDefault="00545119" w:rsidP="00201311">
      <w:pPr>
        <w:pStyle w:val="Heading2"/>
        <w:spacing w:before="0" w:line="240" w:lineRule="auto"/>
        <w:ind w:left="10"/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</w:pPr>
      <w:r w:rsidRPr="00D91E3E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>Additions to Measure Slate</w:t>
      </w:r>
    </w:p>
    <w:p w14:paraId="4C3E4AEB" w14:textId="32EB3B8C" w:rsidR="00650124" w:rsidRPr="009126A5" w:rsidRDefault="00545119" w:rsidP="00201311">
      <w:pPr>
        <w:pStyle w:val="ListParagraph"/>
        <w:numPr>
          <w:ilvl w:val="0"/>
          <w:numId w:val="3"/>
        </w:numPr>
        <w:spacing w:after="50" w:line="240" w:lineRule="auto"/>
        <w:rPr>
          <w:color w:val="404040" w:themeColor="text1" w:themeTint="BF"/>
          <w:sz w:val="24"/>
          <w:szCs w:val="24"/>
        </w:rPr>
      </w:pPr>
      <w:r w:rsidRPr="009126A5">
        <w:rPr>
          <w:rStyle w:val="Strong"/>
          <w:color w:val="404040" w:themeColor="text1" w:themeTint="BF"/>
          <w:sz w:val="24"/>
          <w:szCs w:val="24"/>
        </w:rPr>
        <w:t xml:space="preserve">NEW </w:t>
      </w:r>
      <w:r w:rsidRPr="009126A5">
        <w:rPr>
          <w:color w:val="404040" w:themeColor="text1" w:themeTint="BF"/>
          <w:sz w:val="24"/>
          <w:szCs w:val="24"/>
        </w:rPr>
        <w:t xml:space="preserve">SUB-2, SUB-3 </w:t>
      </w:r>
      <w:r w:rsidRPr="009126A5">
        <w:rPr>
          <w:rStyle w:val="Strong"/>
          <w:color w:val="404040" w:themeColor="text1" w:themeTint="BF"/>
          <w:sz w:val="24"/>
          <w:szCs w:val="24"/>
        </w:rPr>
        <w:t>(Q3, Q4-2023 discharges)</w:t>
      </w:r>
    </w:p>
    <w:p w14:paraId="0CCCEF18" w14:textId="4A020B7C" w:rsidR="00650124" w:rsidRPr="009126A5" w:rsidRDefault="00545119" w:rsidP="00201311">
      <w:pPr>
        <w:pStyle w:val="ListParagraph"/>
        <w:numPr>
          <w:ilvl w:val="0"/>
          <w:numId w:val="3"/>
        </w:numPr>
        <w:spacing w:line="240" w:lineRule="auto"/>
        <w:rPr>
          <w:color w:val="404040" w:themeColor="text1" w:themeTint="BF"/>
          <w:sz w:val="24"/>
          <w:szCs w:val="24"/>
        </w:rPr>
      </w:pPr>
      <w:r w:rsidRPr="009126A5">
        <w:rPr>
          <w:rStyle w:val="Strong"/>
          <w:color w:val="404040" w:themeColor="text1" w:themeTint="BF"/>
          <w:sz w:val="24"/>
          <w:szCs w:val="24"/>
        </w:rPr>
        <w:t>NEW</w:t>
      </w:r>
      <w:r w:rsidRPr="009126A5">
        <w:rPr>
          <w:color w:val="404040" w:themeColor="text1" w:themeTint="BF"/>
          <w:sz w:val="24"/>
          <w:szCs w:val="24"/>
        </w:rPr>
        <w:t xml:space="preserve"> aggregate data-entry measures (OP-1e and BHC-3) (CY 2023 discharges)</w:t>
      </w:r>
    </w:p>
    <w:p w14:paraId="2CFD1767" w14:textId="01FA2026" w:rsidR="00650124" w:rsidRPr="009126A5" w:rsidRDefault="00545119" w:rsidP="00201311">
      <w:pPr>
        <w:pStyle w:val="ListParagraph"/>
        <w:numPr>
          <w:ilvl w:val="0"/>
          <w:numId w:val="3"/>
        </w:numPr>
        <w:spacing w:line="240" w:lineRule="auto"/>
        <w:rPr>
          <w:color w:val="404040" w:themeColor="text1" w:themeTint="BF"/>
          <w:sz w:val="24"/>
          <w:szCs w:val="24"/>
        </w:rPr>
      </w:pPr>
      <w:r w:rsidRPr="009126A5">
        <w:rPr>
          <w:rStyle w:val="Strong"/>
          <w:color w:val="404040" w:themeColor="text1" w:themeTint="BF"/>
          <w:sz w:val="24"/>
          <w:szCs w:val="24"/>
        </w:rPr>
        <w:t xml:space="preserve">NEW </w:t>
      </w:r>
      <w:r w:rsidRPr="009126A5">
        <w:rPr>
          <w:color w:val="404040" w:themeColor="text1" w:themeTint="BF"/>
          <w:sz w:val="24"/>
          <w:szCs w:val="24"/>
        </w:rPr>
        <w:t>HEDIS claims-based measures (CCI-2, CCI-3, PED-2, BHC-1) (CY 2023 discharges)</w:t>
      </w:r>
    </w:p>
    <w:p w14:paraId="0477A04A" w14:textId="2F86D46C" w:rsidR="00650124" w:rsidRPr="009126A5" w:rsidRDefault="00545119" w:rsidP="00201311">
      <w:pPr>
        <w:pStyle w:val="ListParagraph"/>
        <w:numPr>
          <w:ilvl w:val="0"/>
          <w:numId w:val="3"/>
        </w:numPr>
        <w:spacing w:line="240" w:lineRule="auto"/>
        <w:rPr>
          <w:color w:val="404040" w:themeColor="text1" w:themeTint="BF"/>
          <w:sz w:val="24"/>
          <w:szCs w:val="24"/>
        </w:rPr>
      </w:pPr>
      <w:r w:rsidRPr="009126A5">
        <w:rPr>
          <w:rStyle w:val="Strong"/>
          <w:color w:val="404040" w:themeColor="text1" w:themeTint="BF"/>
          <w:sz w:val="24"/>
          <w:szCs w:val="24"/>
        </w:rPr>
        <w:t xml:space="preserve">NEW </w:t>
      </w:r>
      <w:r w:rsidRPr="009126A5">
        <w:rPr>
          <w:color w:val="404040" w:themeColor="text1" w:themeTint="BF"/>
          <w:sz w:val="24"/>
          <w:szCs w:val="24"/>
        </w:rPr>
        <w:t xml:space="preserve">other </w:t>
      </w:r>
      <w:r w:rsidRPr="009126A5">
        <w:rPr>
          <w:color w:val="404040" w:themeColor="text1" w:themeTint="BF"/>
          <w:sz w:val="24"/>
          <w:szCs w:val="24"/>
        </w:rPr>
        <w:t>(non-HEDIS) claims-based measure (BHC-2, PED-2) (CY 2023 discharges)</w:t>
      </w:r>
    </w:p>
    <w:p w14:paraId="7C4CF080" w14:textId="35CCE533" w:rsidR="00650124" w:rsidRPr="009126A5" w:rsidRDefault="00545119" w:rsidP="00201311">
      <w:pPr>
        <w:pStyle w:val="ListParagraph"/>
        <w:numPr>
          <w:ilvl w:val="0"/>
          <w:numId w:val="3"/>
        </w:numPr>
        <w:spacing w:after="117" w:line="240" w:lineRule="auto"/>
        <w:rPr>
          <w:color w:val="404040" w:themeColor="text1" w:themeTint="BF"/>
          <w:sz w:val="24"/>
          <w:szCs w:val="24"/>
        </w:rPr>
      </w:pPr>
      <w:r w:rsidRPr="009126A5">
        <w:rPr>
          <w:color w:val="404040" w:themeColor="text1" w:themeTint="BF"/>
          <w:sz w:val="24"/>
          <w:szCs w:val="24"/>
        </w:rPr>
        <w:t xml:space="preserve">Refer to RY2023 EOHHS Hospital Clinical Quality Incentive (CQI) Program Technical Specifications Manual (v1.0) Tables 1-2 for full list of measures and performance </w:t>
      </w:r>
      <w:proofErr w:type="gramStart"/>
      <w:r w:rsidRPr="009126A5">
        <w:rPr>
          <w:color w:val="404040" w:themeColor="text1" w:themeTint="BF"/>
          <w:sz w:val="24"/>
          <w:szCs w:val="24"/>
        </w:rPr>
        <w:t>periods</w:t>
      </w:r>
      <w:proofErr w:type="gramEnd"/>
    </w:p>
    <w:p w14:paraId="2EB3527E" w14:textId="0123770A" w:rsidR="00650124" w:rsidRPr="00D91E3E" w:rsidRDefault="00545119" w:rsidP="00201311">
      <w:pPr>
        <w:pStyle w:val="Heading1"/>
        <w:spacing w:before="0" w:line="240" w:lineRule="auto"/>
        <w:ind w:left="10"/>
        <w:rPr>
          <w:rFonts w:ascii="Times New Roman" w:hAnsi="Times New Roman" w:cs="Times New Roman"/>
          <w:b/>
          <w:bCs/>
          <w:color w:val="404040" w:themeColor="text1" w:themeTint="BF"/>
        </w:rPr>
      </w:pPr>
      <w:r w:rsidRPr="00D91E3E">
        <w:rPr>
          <w:rFonts w:ascii="Times New Roman" w:eastAsia="Times New Roman" w:hAnsi="Times New Roman" w:cs="Times New Roman"/>
          <w:b/>
          <w:bCs/>
          <w:color w:val="404040" w:themeColor="text1" w:themeTint="BF"/>
        </w:rPr>
        <w:t>Chart-Abstracte</w:t>
      </w:r>
      <w:r w:rsidRPr="00D91E3E">
        <w:rPr>
          <w:rFonts w:ascii="Times New Roman" w:eastAsia="Times New Roman" w:hAnsi="Times New Roman" w:cs="Times New Roman"/>
          <w:b/>
          <w:bCs/>
          <w:color w:val="404040" w:themeColor="text1" w:themeTint="BF"/>
        </w:rPr>
        <w:t>d Measure Updates</w:t>
      </w:r>
    </w:p>
    <w:p w14:paraId="30706625" w14:textId="5E7EC518" w:rsidR="00650124" w:rsidRPr="00507DD9" w:rsidRDefault="00545119" w:rsidP="00201311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07DD9">
        <w:rPr>
          <w:sz w:val="24"/>
          <w:szCs w:val="24"/>
        </w:rPr>
        <w:t xml:space="preserve">Payer Source Codes </w:t>
      </w:r>
      <w:proofErr w:type="gramStart"/>
      <w:r w:rsidRPr="00507DD9">
        <w:rPr>
          <w:sz w:val="24"/>
          <w:szCs w:val="24"/>
        </w:rPr>
        <w:t>updated</w:t>
      </w:r>
      <w:proofErr w:type="gramEnd"/>
    </w:p>
    <w:p w14:paraId="630B6006" w14:textId="405C1C5C" w:rsidR="00650124" w:rsidRPr="00507DD9" w:rsidRDefault="00545119" w:rsidP="00201311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07DD9">
        <w:rPr>
          <w:sz w:val="24"/>
          <w:szCs w:val="24"/>
        </w:rPr>
        <w:t>“Sex” data element updated (impacts CCM, SUB, MAT-4, NEWB-3)</w:t>
      </w:r>
    </w:p>
    <w:p w14:paraId="51DDA11A" w14:textId="77777777" w:rsidR="00DA361A" w:rsidRPr="00507DD9" w:rsidRDefault="00545119" w:rsidP="00201311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07DD9">
        <w:rPr>
          <w:sz w:val="24"/>
          <w:szCs w:val="24"/>
        </w:rPr>
        <w:t>“Previous Live Births” element changed to “Previous Births” (impacts MAT-4)</w:t>
      </w:r>
    </w:p>
    <w:p w14:paraId="43F5EA81" w14:textId="26061197" w:rsidR="00650124" w:rsidRPr="00507DD9" w:rsidRDefault="00545119" w:rsidP="00201311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507DD9">
        <w:rPr>
          <w:sz w:val="24"/>
          <w:szCs w:val="24"/>
        </w:rPr>
        <w:t xml:space="preserve">Quarterly medical record request volume increased from 4 to </w:t>
      </w:r>
      <w:proofErr w:type="gramStart"/>
      <w:r w:rsidRPr="00507DD9">
        <w:rPr>
          <w:sz w:val="24"/>
          <w:szCs w:val="24"/>
        </w:rPr>
        <w:t>6</w:t>
      </w:r>
      <w:proofErr w:type="gramEnd"/>
      <w:r w:rsidRPr="00507DD9">
        <w:rPr>
          <w:sz w:val="24"/>
          <w:szCs w:val="24"/>
        </w:rPr>
        <w:t xml:space="preserve"> </w:t>
      </w:r>
    </w:p>
    <w:p w14:paraId="5B18FAF5" w14:textId="77777777" w:rsidR="00C05562" w:rsidRPr="009126A5" w:rsidRDefault="00545119" w:rsidP="00201311">
      <w:pPr>
        <w:spacing w:line="240" w:lineRule="auto"/>
        <w:ind w:left="0" w:firstLine="0"/>
        <w:rPr>
          <w:color w:val="404040" w:themeColor="text1" w:themeTint="BF"/>
          <w:sz w:val="24"/>
          <w:szCs w:val="24"/>
          <w:u w:val="single" w:color="000000"/>
        </w:rPr>
      </w:pPr>
      <w:r w:rsidRPr="009126A5">
        <w:rPr>
          <w:rStyle w:val="Strong"/>
          <w:color w:val="404040" w:themeColor="text1" w:themeTint="BF"/>
          <w:sz w:val="24"/>
          <w:szCs w:val="24"/>
        </w:rPr>
        <w:t xml:space="preserve">MassHealth </w:t>
      </w:r>
      <w:r w:rsidRPr="009126A5">
        <w:rPr>
          <w:rStyle w:val="Strong"/>
          <w:color w:val="404040" w:themeColor="text1" w:themeTint="BF"/>
          <w:sz w:val="24"/>
          <w:szCs w:val="24"/>
        </w:rPr>
        <w:t>Hospital CQI Technical Specifications Manual v1.0</w:t>
      </w:r>
    </w:p>
    <w:p w14:paraId="4C3237E5" w14:textId="5FCD1E87" w:rsidR="00650124" w:rsidRPr="009126A5" w:rsidRDefault="00545119" w:rsidP="00201311">
      <w:pPr>
        <w:spacing w:line="240" w:lineRule="auto"/>
        <w:ind w:left="0" w:firstLine="0"/>
        <w:rPr>
          <w:color w:val="404040" w:themeColor="text1" w:themeTint="BF"/>
          <w:sz w:val="24"/>
          <w:szCs w:val="24"/>
        </w:rPr>
      </w:pPr>
      <w:r w:rsidRPr="009126A5">
        <w:rPr>
          <w:color w:val="404040" w:themeColor="text1" w:themeTint="BF"/>
          <w:sz w:val="24"/>
          <w:szCs w:val="24"/>
        </w:rPr>
        <w:t xml:space="preserve">(Specifications, Flow charts, Data Dictionary, and Abstraction Tools) published on EOHHS website: </w:t>
      </w:r>
      <w:proofErr w:type="gramStart"/>
      <w:r w:rsidRPr="00E005E5">
        <w:rPr>
          <w:color w:val="4472C4" w:themeColor="accent1"/>
          <w:sz w:val="24"/>
          <w:szCs w:val="24"/>
          <w:u w:val="single" w:color="0000FF"/>
        </w:rPr>
        <w:t>https://www.mass.gov/infodetails/masshealth-hospital-clinical-quality-incentive-program</w:t>
      </w:r>
      <w:proofErr w:type="gramEnd"/>
    </w:p>
    <w:p w14:paraId="50A4662F" w14:textId="77777777" w:rsidR="000B08E5" w:rsidRPr="009126A5" w:rsidRDefault="00545119" w:rsidP="00201311">
      <w:pPr>
        <w:spacing w:line="240" w:lineRule="auto"/>
        <w:ind w:left="0" w:firstLine="0"/>
        <w:rPr>
          <w:b/>
          <w:bCs/>
          <w:color w:val="404040" w:themeColor="text1" w:themeTint="BF"/>
          <w:sz w:val="24"/>
          <w:szCs w:val="24"/>
        </w:rPr>
      </w:pPr>
      <w:r w:rsidRPr="009126A5">
        <w:rPr>
          <w:rStyle w:val="Strong"/>
          <w:color w:val="404040" w:themeColor="text1" w:themeTint="BF"/>
          <w:sz w:val="24"/>
          <w:szCs w:val="24"/>
        </w:rPr>
        <w:t>Specifications Manua</w:t>
      </w:r>
      <w:r w:rsidRPr="009126A5">
        <w:rPr>
          <w:rStyle w:val="Strong"/>
          <w:color w:val="404040" w:themeColor="text1" w:themeTint="BF"/>
          <w:sz w:val="24"/>
          <w:szCs w:val="24"/>
        </w:rPr>
        <w:t>l for Joint Commission National Quality Measures</w:t>
      </w:r>
      <w:r w:rsidRPr="009126A5">
        <w:rPr>
          <w:color w:val="404040" w:themeColor="text1" w:themeTint="BF"/>
          <w:sz w:val="24"/>
          <w:szCs w:val="24"/>
        </w:rPr>
        <w:t>, Release Notes, &amp; Appendix A:</w:t>
      </w:r>
      <w:r w:rsidRPr="009126A5">
        <w:rPr>
          <w:b/>
          <w:bCs/>
          <w:color w:val="404040" w:themeColor="text1" w:themeTint="BF"/>
          <w:sz w:val="24"/>
          <w:szCs w:val="24"/>
        </w:rPr>
        <w:t xml:space="preserve"> </w:t>
      </w:r>
    </w:p>
    <w:p w14:paraId="3D972EA6" w14:textId="267E26D4" w:rsidR="00650124" w:rsidRPr="00E005E5" w:rsidRDefault="00545119" w:rsidP="00201311">
      <w:pPr>
        <w:spacing w:line="240" w:lineRule="auto"/>
        <w:ind w:left="0" w:firstLine="0"/>
        <w:rPr>
          <w:color w:val="4472C4" w:themeColor="accent1"/>
          <w:sz w:val="24"/>
          <w:szCs w:val="24"/>
        </w:rPr>
      </w:pPr>
      <w:r w:rsidRPr="009126A5">
        <w:rPr>
          <w:color w:val="404040" w:themeColor="text1" w:themeTint="BF"/>
          <w:sz w:val="24"/>
          <w:szCs w:val="24"/>
        </w:rPr>
        <w:t xml:space="preserve">ICD-10-CM Code Tables (SUB, MAT, NEWB) on TJC website: </w:t>
      </w:r>
      <w:r w:rsidRPr="00E005E5">
        <w:rPr>
          <w:color w:val="4472C4" w:themeColor="accent1"/>
          <w:sz w:val="24"/>
          <w:szCs w:val="24"/>
          <w:u w:val="single" w:color="0000FF"/>
        </w:rPr>
        <w:t>https://manual.jointcommission.org/Home/</w:t>
      </w:r>
    </w:p>
    <w:p w14:paraId="6BE563B4" w14:textId="2D3CF2A4" w:rsidR="00650124" w:rsidRPr="000175F6" w:rsidRDefault="00545119" w:rsidP="00201311">
      <w:pPr>
        <w:pStyle w:val="ListParagraph"/>
        <w:numPr>
          <w:ilvl w:val="0"/>
          <w:numId w:val="30"/>
        </w:numPr>
        <w:spacing w:line="240" w:lineRule="auto"/>
        <w:rPr>
          <w:sz w:val="24"/>
          <w:szCs w:val="24"/>
        </w:rPr>
      </w:pPr>
      <w:r w:rsidRPr="000175F6">
        <w:rPr>
          <w:sz w:val="24"/>
          <w:szCs w:val="24"/>
        </w:rPr>
        <w:lastRenderedPageBreak/>
        <w:t xml:space="preserve">CQI will align with the most current published version of TJC specifications for </w:t>
      </w:r>
      <w:r w:rsidRPr="000175F6">
        <w:rPr>
          <w:sz w:val="24"/>
          <w:szCs w:val="24"/>
          <w:u w:val="single" w:color="000000"/>
        </w:rPr>
        <w:t>the applicable</w:t>
      </w:r>
      <w:r w:rsidRPr="000175F6">
        <w:rPr>
          <w:sz w:val="24"/>
          <w:szCs w:val="24"/>
        </w:rPr>
        <w:t xml:space="preserve"> </w:t>
      </w:r>
      <w:r w:rsidRPr="000175F6">
        <w:rPr>
          <w:sz w:val="24"/>
          <w:szCs w:val="24"/>
          <w:u w:val="single" w:color="000000"/>
        </w:rPr>
        <w:t xml:space="preserve">discharge </w:t>
      </w:r>
      <w:proofErr w:type="gramStart"/>
      <w:r w:rsidRPr="000175F6">
        <w:rPr>
          <w:sz w:val="24"/>
          <w:szCs w:val="24"/>
          <w:u w:val="single" w:color="000000"/>
        </w:rPr>
        <w:t>period</w:t>
      </w:r>
      <w:proofErr w:type="gramEnd"/>
    </w:p>
    <w:p w14:paraId="1F8BFEE9" w14:textId="77777777" w:rsidR="00201311" w:rsidRDefault="00201311" w:rsidP="00201311">
      <w:pPr>
        <w:pStyle w:val="Heading1"/>
        <w:spacing w:before="0" w:line="240" w:lineRule="auto"/>
        <w:ind w:left="10"/>
        <w:rPr>
          <w:rFonts w:ascii="Times New Roman" w:eastAsia="Times New Roman" w:hAnsi="Times New Roman" w:cs="Times New Roman"/>
          <w:b/>
          <w:bCs/>
          <w:color w:val="404040" w:themeColor="text1" w:themeTint="BF"/>
        </w:rPr>
      </w:pPr>
    </w:p>
    <w:p w14:paraId="5A2EE294" w14:textId="3F64F807" w:rsidR="00650124" w:rsidRPr="00D91E3E" w:rsidRDefault="00545119" w:rsidP="00201311">
      <w:pPr>
        <w:pStyle w:val="Heading1"/>
        <w:spacing w:before="0" w:line="240" w:lineRule="auto"/>
        <w:ind w:left="10"/>
        <w:rPr>
          <w:rFonts w:ascii="Times New Roman" w:hAnsi="Times New Roman" w:cs="Times New Roman"/>
          <w:b/>
          <w:bCs/>
          <w:color w:val="404040" w:themeColor="text1" w:themeTint="BF"/>
        </w:rPr>
      </w:pPr>
      <w:r w:rsidRPr="00D91E3E">
        <w:rPr>
          <w:rFonts w:ascii="Times New Roman" w:eastAsia="Times New Roman" w:hAnsi="Times New Roman" w:cs="Times New Roman"/>
          <w:b/>
          <w:bCs/>
          <w:color w:val="404040" w:themeColor="text1" w:themeTint="BF"/>
        </w:rPr>
        <w:t>Payer Source Code Updates for Q3 2023 Discharges</w:t>
      </w:r>
    </w:p>
    <w:p w14:paraId="109E4E4B" w14:textId="77777777" w:rsidR="00201311" w:rsidRDefault="00201311" w:rsidP="00201311">
      <w:pPr>
        <w:spacing w:line="240" w:lineRule="auto"/>
        <w:ind w:left="10"/>
        <w:rPr>
          <w:rStyle w:val="Strong"/>
          <w:color w:val="404040" w:themeColor="text1" w:themeTint="BF"/>
          <w:sz w:val="24"/>
          <w:szCs w:val="24"/>
        </w:rPr>
      </w:pPr>
    </w:p>
    <w:p w14:paraId="53B74113" w14:textId="2C81F4EF" w:rsidR="00650124" w:rsidRPr="009126A5" w:rsidRDefault="00545119" w:rsidP="00201311">
      <w:pPr>
        <w:spacing w:line="240" w:lineRule="auto"/>
        <w:ind w:left="10"/>
        <w:rPr>
          <w:rStyle w:val="Strong"/>
          <w:color w:val="404040" w:themeColor="text1" w:themeTint="BF"/>
          <w:sz w:val="24"/>
          <w:szCs w:val="24"/>
        </w:rPr>
      </w:pPr>
      <w:r w:rsidRPr="009126A5">
        <w:rPr>
          <w:rStyle w:val="Strong"/>
          <w:color w:val="404040" w:themeColor="text1" w:themeTint="BF"/>
          <w:sz w:val="24"/>
          <w:szCs w:val="24"/>
        </w:rPr>
        <w:t>Q1 &amp; Q2 2023 DISCHARGES</w:t>
      </w:r>
    </w:p>
    <w:p w14:paraId="384852AA" w14:textId="77777777" w:rsidR="00650124" w:rsidRPr="009126A5" w:rsidRDefault="00545119" w:rsidP="00201311">
      <w:pPr>
        <w:spacing w:line="240" w:lineRule="auto"/>
        <w:ind w:left="0"/>
        <w:rPr>
          <w:color w:val="404040" w:themeColor="text1" w:themeTint="BF"/>
          <w:sz w:val="24"/>
          <w:szCs w:val="24"/>
        </w:rPr>
      </w:pPr>
      <w:r w:rsidRPr="009126A5">
        <w:rPr>
          <w:color w:val="404040" w:themeColor="text1" w:themeTint="BF"/>
          <w:sz w:val="24"/>
          <w:szCs w:val="24"/>
        </w:rPr>
        <w:t xml:space="preserve">Continue to use Payer Source Codes in Table 2.2 of RY2023 </w:t>
      </w:r>
      <w:r w:rsidRPr="009126A5">
        <w:rPr>
          <w:color w:val="404040" w:themeColor="text1" w:themeTint="BF"/>
          <w:sz w:val="24"/>
          <w:szCs w:val="24"/>
        </w:rPr>
        <w:t>(CY2022) EOHHS Technical Specifications Manual v16.0</w:t>
      </w:r>
    </w:p>
    <w:p w14:paraId="2E98870E" w14:textId="77777777" w:rsidR="00201311" w:rsidRDefault="00201311" w:rsidP="00201311">
      <w:pPr>
        <w:spacing w:line="240" w:lineRule="auto"/>
        <w:ind w:left="10"/>
        <w:rPr>
          <w:rStyle w:val="Strong"/>
          <w:color w:val="404040" w:themeColor="text1" w:themeTint="BF"/>
          <w:sz w:val="24"/>
          <w:szCs w:val="24"/>
        </w:rPr>
      </w:pPr>
    </w:p>
    <w:p w14:paraId="499818A7" w14:textId="58BEE65E" w:rsidR="00650124" w:rsidRPr="009126A5" w:rsidRDefault="00545119" w:rsidP="00201311">
      <w:pPr>
        <w:spacing w:line="240" w:lineRule="auto"/>
        <w:ind w:left="10"/>
        <w:rPr>
          <w:rStyle w:val="Strong"/>
          <w:color w:val="404040" w:themeColor="text1" w:themeTint="BF"/>
          <w:sz w:val="24"/>
          <w:szCs w:val="24"/>
        </w:rPr>
      </w:pPr>
      <w:r w:rsidRPr="009126A5">
        <w:rPr>
          <w:rStyle w:val="Strong"/>
          <w:color w:val="404040" w:themeColor="text1" w:themeTint="BF"/>
          <w:sz w:val="24"/>
          <w:szCs w:val="24"/>
        </w:rPr>
        <w:t>Q3 &amp; Q4 2023 DISCHARGES</w:t>
      </w:r>
    </w:p>
    <w:p w14:paraId="101D7239" w14:textId="35A2E02C" w:rsidR="00650124" w:rsidRPr="009126A5" w:rsidRDefault="00545119" w:rsidP="00201311">
      <w:pPr>
        <w:spacing w:line="240" w:lineRule="auto"/>
        <w:ind w:left="0" w:firstLine="0"/>
        <w:rPr>
          <w:color w:val="404040" w:themeColor="text1" w:themeTint="BF"/>
          <w:sz w:val="24"/>
          <w:szCs w:val="24"/>
        </w:rPr>
      </w:pPr>
      <w:r w:rsidRPr="009126A5">
        <w:rPr>
          <w:color w:val="404040" w:themeColor="text1" w:themeTint="BF"/>
          <w:sz w:val="24"/>
          <w:szCs w:val="24"/>
        </w:rPr>
        <w:t>Please use Payer Source Codes in Table 2.1 of RY2023 (CY2023) EOHHS CQI Technical Specifications Manual v1.0</w:t>
      </w:r>
    </w:p>
    <w:p w14:paraId="54B3AA48" w14:textId="77777777" w:rsidR="00650124" w:rsidRPr="009126A5" w:rsidRDefault="00545119" w:rsidP="00201311">
      <w:pPr>
        <w:spacing w:line="240" w:lineRule="auto"/>
        <w:ind w:left="10"/>
        <w:rPr>
          <w:color w:val="404040" w:themeColor="text1" w:themeTint="BF"/>
          <w:sz w:val="24"/>
          <w:szCs w:val="24"/>
        </w:rPr>
      </w:pPr>
      <w:r w:rsidRPr="009126A5">
        <w:rPr>
          <w:color w:val="404040" w:themeColor="text1" w:themeTint="BF"/>
          <w:sz w:val="24"/>
          <w:szCs w:val="24"/>
        </w:rPr>
        <w:t>EOHHS will allow a transition period for CY2023 to accept codes from E</w:t>
      </w:r>
      <w:r w:rsidRPr="009126A5">
        <w:rPr>
          <w:color w:val="404040" w:themeColor="text1" w:themeTint="BF"/>
          <w:sz w:val="24"/>
          <w:szCs w:val="24"/>
        </w:rPr>
        <w:t>ITHER table from Q3-2023 thru Q4-2023. This is meant to allow hospitals time to adjust to using MassHealth Payer Code updates.</w:t>
      </w:r>
    </w:p>
    <w:p w14:paraId="0B986121" w14:textId="507AFADE" w:rsidR="00650124" w:rsidRPr="009126A5" w:rsidRDefault="00545119" w:rsidP="00201311">
      <w:pPr>
        <w:spacing w:after="93" w:line="240" w:lineRule="auto"/>
        <w:ind w:left="94" w:firstLine="0"/>
        <w:rPr>
          <w:color w:val="404040" w:themeColor="text1" w:themeTint="BF"/>
          <w:sz w:val="24"/>
          <w:szCs w:val="24"/>
        </w:rPr>
      </w:pPr>
      <w:r w:rsidRPr="009126A5">
        <w:rPr>
          <w:color w:val="404040" w:themeColor="text1" w:themeTint="BF"/>
          <w:sz w:val="24"/>
          <w:szCs w:val="24"/>
        </w:rPr>
        <w:t>Please refer to Section 2 of RY2023 (CY2023) EOHHS CQI Technical Specifications Manual v1.0 for further detail</w:t>
      </w:r>
    </w:p>
    <w:p w14:paraId="6B253411" w14:textId="77777777" w:rsidR="00DA361A" w:rsidRPr="00D91E3E" w:rsidRDefault="00545119" w:rsidP="00201311">
      <w:pPr>
        <w:pStyle w:val="Heading1"/>
        <w:spacing w:line="240" w:lineRule="auto"/>
        <w:ind w:left="10"/>
        <w:rPr>
          <w:rFonts w:ascii="Times New Roman" w:eastAsia="Times New Roman" w:hAnsi="Times New Roman" w:cs="Times New Roman"/>
          <w:b/>
          <w:bCs/>
          <w:color w:val="404040" w:themeColor="text1" w:themeTint="BF"/>
        </w:rPr>
      </w:pPr>
      <w:r w:rsidRPr="00D91E3E">
        <w:rPr>
          <w:rFonts w:ascii="Times New Roman" w:eastAsia="Times New Roman" w:hAnsi="Times New Roman" w:cs="Times New Roman"/>
          <w:b/>
          <w:bCs/>
          <w:color w:val="404040" w:themeColor="text1" w:themeTint="BF"/>
        </w:rPr>
        <w:t>Chart-Abstracted M</w:t>
      </w:r>
      <w:r w:rsidRPr="00D91E3E">
        <w:rPr>
          <w:rFonts w:ascii="Times New Roman" w:eastAsia="Times New Roman" w:hAnsi="Times New Roman" w:cs="Times New Roman"/>
          <w:b/>
          <w:bCs/>
          <w:color w:val="404040" w:themeColor="text1" w:themeTint="BF"/>
        </w:rPr>
        <w:t>easure Data Element Change (all chart measures)</w:t>
      </w:r>
    </w:p>
    <w:p w14:paraId="4EA31466" w14:textId="3C99963B" w:rsidR="00650124" w:rsidRPr="00D91E3E" w:rsidRDefault="00545119" w:rsidP="00201311">
      <w:pPr>
        <w:pStyle w:val="Heading2"/>
        <w:spacing w:line="240" w:lineRule="auto"/>
        <w:ind w:left="10"/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</w:pPr>
      <w:r w:rsidRPr="00D91E3E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>“Sex” Data Element:</w:t>
      </w:r>
    </w:p>
    <w:p w14:paraId="3F7B3E81" w14:textId="4E66B73E" w:rsidR="00DA361A" w:rsidRPr="009126A5" w:rsidRDefault="00545119" w:rsidP="00201311">
      <w:pPr>
        <w:spacing w:after="0" w:line="240" w:lineRule="auto"/>
        <w:ind w:left="0" w:right="2286" w:firstLine="0"/>
        <w:jc w:val="both"/>
        <w:rPr>
          <w:color w:val="404040" w:themeColor="text1" w:themeTint="BF"/>
          <w:sz w:val="24"/>
          <w:szCs w:val="24"/>
        </w:rPr>
      </w:pPr>
      <w:r w:rsidRPr="009126A5">
        <w:rPr>
          <w:rStyle w:val="Strong"/>
          <w:color w:val="404040" w:themeColor="text1" w:themeTint="BF"/>
          <w:sz w:val="24"/>
          <w:szCs w:val="24"/>
        </w:rPr>
        <w:t>Change from:</w:t>
      </w:r>
      <w:r w:rsidRPr="009126A5">
        <w:rPr>
          <w:color w:val="404040" w:themeColor="text1" w:themeTint="BF"/>
          <w:sz w:val="24"/>
          <w:szCs w:val="24"/>
        </w:rPr>
        <w:t xml:space="preserve"> The patient’s documented sex on arrival at th</w:t>
      </w:r>
      <w:r w:rsidR="00DA361A" w:rsidRPr="009126A5">
        <w:rPr>
          <w:color w:val="404040" w:themeColor="text1" w:themeTint="BF"/>
          <w:sz w:val="24"/>
          <w:szCs w:val="24"/>
        </w:rPr>
        <w:t xml:space="preserve">e </w:t>
      </w:r>
      <w:proofErr w:type="gramStart"/>
      <w:r w:rsidR="00DA361A" w:rsidRPr="009126A5">
        <w:rPr>
          <w:color w:val="404040" w:themeColor="text1" w:themeTint="BF"/>
          <w:sz w:val="24"/>
          <w:szCs w:val="24"/>
        </w:rPr>
        <w:t>h</w:t>
      </w:r>
      <w:r w:rsidRPr="009126A5">
        <w:rPr>
          <w:color w:val="404040" w:themeColor="text1" w:themeTint="BF"/>
          <w:sz w:val="24"/>
          <w:szCs w:val="24"/>
        </w:rPr>
        <w:t>ospital</w:t>
      </w:r>
      <w:proofErr w:type="gramEnd"/>
    </w:p>
    <w:p w14:paraId="2ABCA7C0" w14:textId="77777777" w:rsidR="00DA361A" w:rsidRPr="009126A5" w:rsidRDefault="00545119" w:rsidP="00201311">
      <w:pPr>
        <w:spacing w:after="0" w:line="240" w:lineRule="auto"/>
        <w:ind w:left="0" w:right="2286" w:firstLine="0"/>
        <w:jc w:val="both"/>
        <w:rPr>
          <w:color w:val="404040" w:themeColor="text1" w:themeTint="BF"/>
          <w:sz w:val="24"/>
          <w:szCs w:val="24"/>
        </w:rPr>
      </w:pPr>
      <w:r w:rsidRPr="009126A5">
        <w:rPr>
          <w:rStyle w:val="Strong"/>
          <w:color w:val="404040" w:themeColor="text1" w:themeTint="BF"/>
          <w:sz w:val="24"/>
          <w:szCs w:val="24"/>
        </w:rPr>
        <w:t>To:</w:t>
      </w:r>
      <w:r w:rsidRPr="009126A5">
        <w:rPr>
          <w:color w:val="404040" w:themeColor="text1" w:themeTint="BF"/>
          <w:sz w:val="24"/>
          <w:szCs w:val="24"/>
        </w:rPr>
        <w:t xml:space="preserve"> The patient’s documented sexual orientation and/or gender identity </w:t>
      </w:r>
    </w:p>
    <w:p w14:paraId="61527DE5" w14:textId="5590AFFF" w:rsidR="00650124" w:rsidRPr="009126A5" w:rsidRDefault="00545119" w:rsidP="00201311">
      <w:pPr>
        <w:spacing w:line="240" w:lineRule="auto"/>
        <w:ind w:left="10"/>
        <w:rPr>
          <w:rStyle w:val="Strong"/>
          <w:color w:val="404040" w:themeColor="text1" w:themeTint="BF"/>
          <w:sz w:val="24"/>
          <w:szCs w:val="24"/>
        </w:rPr>
      </w:pPr>
      <w:r w:rsidRPr="009126A5">
        <w:rPr>
          <w:rStyle w:val="Strong"/>
          <w:color w:val="404040" w:themeColor="text1" w:themeTint="BF"/>
          <w:sz w:val="24"/>
          <w:szCs w:val="24"/>
        </w:rPr>
        <w:t>Allowable Values:</w:t>
      </w:r>
    </w:p>
    <w:p w14:paraId="34B4A929" w14:textId="0AACB8F1" w:rsidR="00650124" w:rsidRPr="009126A5" w:rsidRDefault="00545119" w:rsidP="00201311">
      <w:pPr>
        <w:pStyle w:val="ListParagraph"/>
        <w:numPr>
          <w:ilvl w:val="0"/>
          <w:numId w:val="4"/>
        </w:numPr>
        <w:spacing w:line="240" w:lineRule="auto"/>
        <w:rPr>
          <w:color w:val="404040" w:themeColor="text1" w:themeTint="BF"/>
          <w:sz w:val="24"/>
          <w:szCs w:val="24"/>
        </w:rPr>
      </w:pPr>
      <w:r w:rsidRPr="009126A5">
        <w:rPr>
          <w:color w:val="404040" w:themeColor="text1" w:themeTint="BF"/>
          <w:sz w:val="24"/>
          <w:szCs w:val="24"/>
        </w:rPr>
        <w:t>Male</w:t>
      </w:r>
    </w:p>
    <w:p w14:paraId="11CA641D" w14:textId="6AD3A5BA" w:rsidR="00650124" w:rsidRPr="009126A5" w:rsidRDefault="00545119" w:rsidP="00201311">
      <w:pPr>
        <w:pStyle w:val="ListParagraph"/>
        <w:numPr>
          <w:ilvl w:val="0"/>
          <w:numId w:val="4"/>
        </w:numPr>
        <w:spacing w:line="240" w:lineRule="auto"/>
        <w:rPr>
          <w:color w:val="404040" w:themeColor="text1" w:themeTint="BF"/>
          <w:sz w:val="24"/>
          <w:szCs w:val="24"/>
        </w:rPr>
      </w:pPr>
      <w:r w:rsidRPr="009126A5">
        <w:rPr>
          <w:color w:val="404040" w:themeColor="text1" w:themeTint="BF"/>
          <w:sz w:val="24"/>
          <w:szCs w:val="24"/>
        </w:rPr>
        <w:t>Assigned/Designed Male at Birth</w:t>
      </w:r>
    </w:p>
    <w:p w14:paraId="1C6F5453" w14:textId="43356F0B" w:rsidR="00650124" w:rsidRPr="009126A5" w:rsidRDefault="00545119" w:rsidP="00201311">
      <w:pPr>
        <w:pStyle w:val="ListParagraph"/>
        <w:numPr>
          <w:ilvl w:val="0"/>
          <w:numId w:val="4"/>
        </w:numPr>
        <w:spacing w:line="240" w:lineRule="auto"/>
        <w:rPr>
          <w:color w:val="404040" w:themeColor="text1" w:themeTint="BF"/>
          <w:sz w:val="24"/>
          <w:szCs w:val="24"/>
        </w:rPr>
      </w:pPr>
      <w:r w:rsidRPr="009126A5">
        <w:rPr>
          <w:color w:val="404040" w:themeColor="text1" w:themeTint="BF"/>
          <w:sz w:val="24"/>
          <w:szCs w:val="24"/>
        </w:rPr>
        <w:t>Female</w:t>
      </w:r>
    </w:p>
    <w:p w14:paraId="7602B8EF" w14:textId="1E88950C" w:rsidR="00650124" w:rsidRPr="009126A5" w:rsidRDefault="00545119" w:rsidP="00201311">
      <w:pPr>
        <w:pStyle w:val="ListParagraph"/>
        <w:numPr>
          <w:ilvl w:val="0"/>
          <w:numId w:val="4"/>
        </w:numPr>
        <w:spacing w:line="240" w:lineRule="auto"/>
        <w:rPr>
          <w:color w:val="404040" w:themeColor="text1" w:themeTint="BF"/>
          <w:sz w:val="24"/>
          <w:szCs w:val="24"/>
        </w:rPr>
      </w:pPr>
      <w:r w:rsidRPr="009126A5">
        <w:rPr>
          <w:color w:val="404040" w:themeColor="text1" w:themeTint="BF"/>
          <w:sz w:val="24"/>
          <w:szCs w:val="24"/>
        </w:rPr>
        <w:t>Assigned/Designated Female at Birth</w:t>
      </w:r>
    </w:p>
    <w:p w14:paraId="617D9F49" w14:textId="126BEDB1" w:rsidR="00650124" w:rsidRPr="009126A5" w:rsidRDefault="00545119" w:rsidP="00201311">
      <w:pPr>
        <w:pStyle w:val="ListParagraph"/>
        <w:numPr>
          <w:ilvl w:val="0"/>
          <w:numId w:val="4"/>
        </w:numPr>
        <w:spacing w:line="240" w:lineRule="auto"/>
        <w:rPr>
          <w:color w:val="404040" w:themeColor="text1" w:themeTint="BF"/>
          <w:sz w:val="24"/>
          <w:szCs w:val="24"/>
        </w:rPr>
      </w:pPr>
      <w:r w:rsidRPr="009126A5">
        <w:rPr>
          <w:color w:val="404040" w:themeColor="text1" w:themeTint="BF"/>
          <w:sz w:val="24"/>
          <w:szCs w:val="24"/>
        </w:rPr>
        <w:t>Assigned/Designated Female at Birth</w:t>
      </w:r>
    </w:p>
    <w:p w14:paraId="2B54941B" w14:textId="4245F196" w:rsidR="00650124" w:rsidRPr="009126A5" w:rsidRDefault="00545119" w:rsidP="00201311">
      <w:pPr>
        <w:pStyle w:val="ListParagraph"/>
        <w:numPr>
          <w:ilvl w:val="0"/>
          <w:numId w:val="4"/>
        </w:numPr>
        <w:spacing w:line="240" w:lineRule="auto"/>
        <w:rPr>
          <w:color w:val="404040" w:themeColor="text1" w:themeTint="BF"/>
          <w:sz w:val="24"/>
          <w:szCs w:val="24"/>
        </w:rPr>
      </w:pPr>
      <w:r w:rsidRPr="009126A5">
        <w:rPr>
          <w:color w:val="404040" w:themeColor="text1" w:themeTint="BF"/>
          <w:sz w:val="24"/>
          <w:szCs w:val="24"/>
        </w:rPr>
        <w:t>LGBTQ</w:t>
      </w:r>
    </w:p>
    <w:p w14:paraId="1E4127C2" w14:textId="77777777" w:rsidR="00DA361A" w:rsidRPr="009126A5" w:rsidRDefault="00545119" w:rsidP="00201311">
      <w:pPr>
        <w:pStyle w:val="ListParagraph"/>
        <w:numPr>
          <w:ilvl w:val="0"/>
          <w:numId w:val="4"/>
        </w:numPr>
        <w:spacing w:line="240" w:lineRule="auto"/>
        <w:rPr>
          <w:color w:val="404040" w:themeColor="text1" w:themeTint="BF"/>
          <w:sz w:val="24"/>
          <w:szCs w:val="24"/>
        </w:rPr>
      </w:pPr>
      <w:r w:rsidRPr="009126A5">
        <w:rPr>
          <w:color w:val="404040" w:themeColor="text1" w:themeTint="BF"/>
          <w:sz w:val="24"/>
          <w:szCs w:val="24"/>
        </w:rPr>
        <w:t>Unknown</w:t>
      </w:r>
    </w:p>
    <w:p w14:paraId="4FF9B044" w14:textId="4B8DE96F" w:rsidR="00650124" w:rsidRPr="00D91E3E" w:rsidRDefault="00545119" w:rsidP="00201311">
      <w:pPr>
        <w:pStyle w:val="Heading2"/>
        <w:spacing w:line="240" w:lineRule="auto"/>
        <w:ind w:left="10"/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</w:pPr>
      <w:r w:rsidRPr="00D91E3E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 xml:space="preserve">CQI Tools Impacted by Change in Sex </w:t>
      </w:r>
      <w:r w:rsidRPr="00D91E3E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>Data Element</w:t>
      </w:r>
    </w:p>
    <w:p w14:paraId="29DF3C57" w14:textId="77777777" w:rsidR="00DA361A" w:rsidRPr="00507DD9" w:rsidRDefault="00545119" w:rsidP="00201311">
      <w:pPr>
        <w:pStyle w:val="ListParagraph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507DD9">
        <w:rPr>
          <w:sz w:val="24"/>
          <w:szCs w:val="24"/>
        </w:rPr>
        <w:t>Abstraction Tools (Appendix A-1 thru A-5)</w:t>
      </w:r>
    </w:p>
    <w:p w14:paraId="690B4A7B" w14:textId="77777777" w:rsidR="00DA361A" w:rsidRPr="00507DD9" w:rsidRDefault="00545119" w:rsidP="00201311">
      <w:pPr>
        <w:pStyle w:val="ListParagraph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507DD9">
        <w:rPr>
          <w:sz w:val="24"/>
          <w:szCs w:val="24"/>
        </w:rPr>
        <w:t>Data Dictionary (Appendix A-8)</w:t>
      </w:r>
    </w:p>
    <w:p w14:paraId="3A535051" w14:textId="77777777" w:rsidR="00DA361A" w:rsidRPr="00507DD9" w:rsidRDefault="00545119" w:rsidP="00201311">
      <w:pPr>
        <w:pStyle w:val="ListParagraph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507DD9">
        <w:rPr>
          <w:sz w:val="24"/>
          <w:szCs w:val="24"/>
        </w:rPr>
        <w:t>XML Schema (Appendix A-6)</w:t>
      </w:r>
    </w:p>
    <w:p w14:paraId="20072422" w14:textId="792C7A0D" w:rsidR="00650124" w:rsidRPr="00507DD9" w:rsidRDefault="00545119" w:rsidP="00201311">
      <w:pPr>
        <w:pStyle w:val="ListParagraph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507DD9">
        <w:rPr>
          <w:sz w:val="24"/>
          <w:szCs w:val="24"/>
        </w:rPr>
        <w:t>Non-Scored Data Elements (Table 6-1 in CQI Manual)</w:t>
      </w:r>
    </w:p>
    <w:p w14:paraId="5F24F4F5" w14:textId="03162C5A" w:rsidR="00650124" w:rsidRPr="00D91E3E" w:rsidRDefault="00545119" w:rsidP="00201311">
      <w:pPr>
        <w:pStyle w:val="Heading1"/>
        <w:spacing w:line="240" w:lineRule="auto"/>
        <w:ind w:left="10"/>
        <w:rPr>
          <w:rFonts w:ascii="Times New Roman" w:hAnsi="Times New Roman" w:cs="Times New Roman"/>
          <w:b/>
          <w:bCs/>
          <w:color w:val="404040" w:themeColor="text1" w:themeTint="BF"/>
        </w:rPr>
      </w:pPr>
      <w:r w:rsidRPr="00D91E3E">
        <w:rPr>
          <w:rFonts w:ascii="Times New Roman" w:eastAsia="Times New Roman" w:hAnsi="Times New Roman" w:cs="Times New Roman"/>
          <w:b/>
          <w:bCs/>
          <w:color w:val="404040" w:themeColor="text1" w:themeTint="BF"/>
        </w:rPr>
        <w:t>Chart-Abstracted Measure Data Element Change (MAT-4 only)</w:t>
      </w:r>
    </w:p>
    <w:p w14:paraId="27D64747" w14:textId="77777777" w:rsidR="00650124" w:rsidRPr="00D91E3E" w:rsidRDefault="00545119" w:rsidP="00201311">
      <w:pPr>
        <w:pStyle w:val="Heading2"/>
        <w:spacing w:line="240" w:lineRule="auto"/>
        <w:ind w:left="10"/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</w:pPr>
      <w:r w:rsidRPr="00D91E3E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 xml:space="preserve">“Previous Births” Data </w:t>
      </w:r>
      <w:r w:rsidRPr="00D91E3E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>Element:</w:t>
      </w:r>
    </w:p>
    <w:p w14:paraId="62793453" w14:textId="77777777" w:rsidR="00650124" w:rsidRPr="009126A5" w:rsidRDefault="00545119" w:rsidP="00201311">
      <w:pPr>
        <w:spacing w:line="240" w:lineRule="auto"/>
        <w:ind w:left="10"/>
        <w:rPr>
          <w:color w:val="404040" w:themeColor="text1" w:themeTint="BF"/>
          <w:sz w:val="24"/>
          <w:szCs w:val="24"/>
        </w:rPr>
      </w:pPr>
      <w:r w:rsidRPr="009126A5">
        <w:rPr>
          <w:rStyle w:val="Strong"/>
          <w:color w:val="404040" w:themeColor="text1" w:themeTint="BF"/>
          <w:sz w:val="24"/>
          <w:szCs w:val="24"/>
        </w:rPr>
        <w:t xml:space="preserve">Change from: </w:t>
      </w:r>
      <w:r w:rsidRPr="009126A5">
        <w:rPr>
          <w:color w:val="404040" w:themeColor="text1" w:themeTint="BF"/>
          <w:sz w:val="24"/>
          <w:szCs w:val="24"/>
        </w:rPr>
        <w:t>Documentation that the patient experienced a live birth prior to the current hospitalization.</w:t>
      </w:r>
    </w:p>
    <w:p w14:paraId="5ED94392" w14:textId="77777777" w:rsidR="00650124" w:rsidRPr="009126A5" w:rsidRDefault="00545119" w:rsidP="00201311">
      <w:pPr>
        <w:spacing w:line="240" w:lineRule="auto"/>
        <w:ind w:left="10" w:firstLine="0"/>
        <w:rPr>
          <w:color w:val="404040" w:themeColor="text1" w:themeTint="BF"/>
          <w:sz w:val="24"/>
          <w:szCs w:val="24"/>
        </w:rPr>
      </w:pPr>
      <w:r w:rsidRPr="009126A5">
        <w:rPr>
          <w:rStyle w:val="Strong"/>
          <w:color w:val="404040" w:themeColor="text1" w:themeTint="BF"/>
          <w:sz w:val="24"/>
          <w:szCs w:val="24"/>
        </w:rPr>
        <w:t>Change To:</w:t>
      </w:r>
      <w:r w:rsidRPr="009126A5">
        <w:rPr>
          <w:b/>
          <w:bCs/>
          <w:color w:val="404040" w:themeColor="text1" w:themeTint="BF"/>
          <w:sz w:val="24"/>
          <w:szCs w:val="24"/>
        </w:rPr>
        <w:t xml:space="preserve"> </w:t>
      </w:r>
      <w:r w:rsidRPr="009126A5">
        <w:rPr>
          <w:color w:val="404040" w:themeColor="text1" w:themeTint="BF"/>
          <w:sz w:val="24"/>
          <w:szCs w:val="24"/>
        </w:rPr>
        <w:t>Documentation that the patient experienced a birth &gt; = 20 weeks gestation regardless of the outcome (</w:t>
      </w:r>
      <w:proofErr w:type="gramStart"/>
      <w:r w:rsidRPr="009126A5">
        <w:rPr>
          <w:color w:val="404040" w:themeColor="text1" w:themeTint="BF"/>
          <w:sz w:val="24"/>
          <w:szCs w:val="24"/>
        </w:rPr>
        <w:t>i.e.</w:t>
      </w:r>
      <w:proofErr w:type="gramEnd"/>
      <w:r w:rsidRPr="009126A5">
        <w:rPr>
          <w:color w:val="404040" w:themeColor="text1" w:themeTint="BF"/>
          <w:sz w:val="24"/>
          <w:szCs w:val="24"/>
        </w:rPr>
        <w:t xml:space="preserve"> parity &gt; 0) prior to th</w:t>
      </w:r>
      <w:r w:rsidRPr="009126A5">
        <w:rPr>
          <w:color w:val="404040" w:themeColor="text1" w:themeTint="BF"/>
          <w:sz w:val="24"/>
          <w:szCs w:val="24"/>
        </w:rPr>
        <w:t xml:space="preserve">e current hospitalization. </w:t>
      </w:r>
    </w:p>
    <w:p w14:paraId="51A2AF4E" w14:textId="77777777" w:rsidR="00201311" w:rsidRDefault="00201311" w:rsidP="00201311">
      <w:pPr>
        <w:pStyle w:val="Heading2"/>
        <w:spacing w:line="240" w:lineRule="auto"/>
        <w:ind w:left="10"/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</w:pPr>
    </w:p>
    <w:p w14:paraId="500215B3" w14:textId="69433059" w:rsidR="00650124" w:rsidRPr="00D91E3E" w:rsidRDefault="00545119" w:rsidP="00201311">
      <w:pPr>
        <w:pStyle w:val="Heading2"/>
        <w:spacing w:line="240" w:lineRule="auto"/>
        <w:ind w:left="10"/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</w:pPr>
      <w:r w:rsidRPr="00D91E3E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>CQI Tools Impacted by Change in Previous Birth Data Element</w:t>
      </w:r>
    </w:p>
    <w:p w14:paraId="23A4BCC4" w14:textId="77777777" w:rsidR="006E1388" w:rsidRPr="00507DD9" w:rsidRDefault="00545119" w:rsidP="00201311">
      <w:pPr>
        <w:pStyle w:val="ListParagraph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507DD9">
        <w:rPr>
          <w:sz w:val="24"/>
          <w:szCs w:val="24"/>
        </w:rPr>
        <w:t>MAT-4 Abstraction Tool (Appendix A-4)</w:t>
      </w:r>
    </w:p>
    <w:p w14:paraId="3C5E7781" w14:textId="77777777" w:rsidR="006E1388" w:rsidRPr="00507DD9" w:rsidRDefault="00545119" w:rsidP="00201311">
      <w:pPr>
        <w:pStyle w:val="ListParagraph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507DD9">
        <w:rPr>
          <w:sz w:val="24"/>
          <w:szCs w:val="24"/>
        </w:rPr>
        <w:t>Data Dictionary (Appendix A-8)</w:t>
      </w:r>
    </w:p>
    <w:p w14:paraId="3C96581E" w14:textId="77777777" w:rsidR="006E1388" w:rsidRPr="00507DD9" w:rsidRDefault="00545119" w:rsidP="00201311">
      <w:pPr>
        <w:pStyle w:val="ListParagraph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507DD9">
        <w:rPr>
          <w:sz w:val="24"/>
          <w:szCs w:val="24"/>
        </w:rPr>
        <w:t>XML Schema (Appendix A-6)</w:t>
      </w:r>
    </w:p>
    <w:p w14:paraId="0FA5EBD2" w14:textId="77777777" w:rsidR="006E1388" w:rsidRPr="00507DD9" w:rsidRDefault="00545119" w:rsidP="00201311">
      <w:pPr>
        <w:pStyle w:val="ListParagraph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507DD9">
        <w:rPr>
          <w:sz w:val="24"/>
          <w:szCs w:val="24"/>
        </w:rPr>
        <w:t>Measure Calculation Rules (Appendix A-7)</w:t>
      </w:r>
    </w:p>
    <w:p w14:paraId="28B512AF" w14:textId="4C846F12" w:rsidR="00650124" w:rsidRPr="00507DD9" w:rsidRDefault="00545119" w:rsidP="00201311">
      <w:pPr>
        <w:pStyle w:val="ListParagraph"/>
        <w:numPr>
          <w:ilvl w:val="0"/>
          <w:numId w:val="10"/>
        </w:numPr>
        <w:spacing w:line="240" w:lineRule="auto"/>
        <w:rPr>
          <w:sz w:val="24"/>
          <w:szCs w:val="24"/>
        </w:rPr>
      </w:pPr>
      <w:r w:rsidRPr="00507DD9">
        <w:rPr>
          <w:sz w:val="24"/>
          <w:szCs w:val="24"/>
          <w:u w:val="single" w:color="000000"/>
        </w:rPr>
        <w:t xml:space="preserve">Scored </w:t>
      </w:r>
      <w:r w:rsidRPr="00507DD9">
        <w:rPr>
          <w:sz w:val="24"/>
          <w:szCs w:val="24"/>
        </w:rPr>
        <w:t xml:space="preserve">Data Elements (Table 6-1 </w:t>
      </w:r>
      <w:r w:rsidRPr="00507DD9">
        <w:rPr>
          <w:sz w:val="24"/>
          <w:szCs w:val="24"/>
        </w:rPr>
        <w:t>in CQI Manual)</w:t>
      </w:r>
    </w:p>
    <w:p w14:paraId="6F261D14" w14:textId="77777777" w:rsidR="006E1388" w:rsidRPr="00D91E3E" w:rsidRDefault="00545119" w:rsidP="00201311">
      <w:pPr>
        <w:pStyle w:val="Heading1"/>
        <w:spacing w:line="240" w:lineRule="auto"/>
        <w:ind w:left="10"/>
        <w:rPr>
          <w:rFonts w:ascii="Times New Roman" w:eastAsia="Times New Roman" w:hAnsi="Times New Roman" w:cs="Times New Roman"/>
          <w:b/>
          <w:bCs/>
          <w:color w:val="404040" w:themeColor="text1" w:themeTint="BF"/>
        </w:rPr>
      </w:pPr>
      <w:r w:rsidRPr="00D91E3E">
        <w:rPr>
          <w:rFonts w:ascii="Times New Roman" w:eastAsia="Times New Roman" w:hAnsi="Times New Roman" w:cs="Times New Roman"/>
          <w:b/>
          <w:bCs/>
          <w:color w:val="404040" w:themeColor="text1" w:themeTint="BF"/>
        </w:rPr>
        <w:t>New Chart Abstracted Measures SUB-2 &amp; SUB-3</w:t>
      </w:r>
    </w:p>
    <w:p w14:paraId="34385BFD" w14:textId="77777777" w:rsidR="006E1388" w:rsidRPr="00D91E3E" w:rsidRDefault="00545119" w:rsidP="00201311">
      <w:pPr>
        <w:pStyle w:val="Heading2"/>
        <w:spacing w:line="240" w:lineRule="auto"/>
        <w:ind w:left="10"/>
        <w:rPr>
          <w:rStyle w:val="Strong"/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D91E3E">
        <w:rPr>
          <w:rStyle w:val="Strong"/>
          <w:rFonts w:ascii="Times New Roman" w:hAnsi="Times New Roman" w:cs="Times New Roman"/>
          <w:color w:val="404040" w:themeColor="text1" w:themeTint="BF"/>
          <w:sz w:val="28"/>
          <w:szCs w:val="28"/>
        </w:rPr>
        <w:t>SUB Initial Patient Population (IPP) definition:</w:t>
      </w:r>
    </w:p>
    <w:p w14:paraId="6416A3F8" w14:textId="77777777" w:rsidR="006E1388" w:rsidRPr="00A707E6" w:rsidRDefault="00545119" w:rsidP="00201311">
      <w:pPr>
        <w:pStyle w:val="ListParagraph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A707E6">
        <w:rPr>
          <w:sz w:val="24"/>
          <w:szCs w:val="24"/>
        </w:rPr>
        <w:t>MassHealth payer code</w:t>
      </w:r>
    </w:p>
    <w:p w14:paraId="4CFE591E" w14:textId="77777777" w:rsidR="006E1388" w:rsidRPr="00A707E6" w:rsidRDefault="00545119" w:rsidP="00201311">
      <w:pPr>
        <w:pStyle w:val="ListParagraph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A707E6">
        <w:rPr>
          <w:sz w:val="24"/>
          <w:szCs w:val="24"/>
        </w:rPr>
        <w:t xml:space="preserve">Patient age </w:t>
      </w:r>
      <w:r w:rsidRPr="00A707E6">
        <w:rPr>
          <w:sz w:val="24"/>
          <w:szCs w:val="24"/>
          <w:u w:val="single" w:color="000000"/>
        </w:rPr>
        <w:t xml:space="preserve">&gt; </w:t>
      </w:r>
      <w:r w:rsidRPr="00A707E6">
        <w:rPr>
          <w:sz w:val="24"/>
          <w:szCs w:val="24"/>
        </w:rPr>
        <w:t xml:space="preserve">18 years; </w:t>
      </w:r>
      <w:r w:rsidRPr="00A707E6">
        <w:rPr>
          <w:rStyle w:val="Strong"/>
          <w:color w:val="404040" w:themeColor="text1" w:themeTint="BF"/>
          <w:sz w:val="24"/>
          <w:szCs w:val="24"/>
        </w:rPr>
        <w:t xml:space="preserve">Includes patients age &gt;65 </w:t>
      </w:r>
      <w:proofErr w:type="gramStart"/>
      <w:r w:rsidRPr="00A707E6">
        <w:rPr>
          <w:rStyle w:val="Strong"/>
          <w:color w:val="404040" w:themeColor="text1" w:themeTint="BF"/>
          <w:sz w:val="24"/>
          <w:szCs w:val="24"/>
        </w:rPr>
        <w:t>years</w:t>
      </w:r>
      <w:proofErr w:type="gramEnd"/>
    </w:p>
    <w:p w14:paraId="7914743F" w14:textId="2DA5CEE1" w:rsidR="00650124" w:rsidRPr="00A707E6" w:rsidRDefault="00545119" w:rsidP="00201311">
      <w:pPr>
        <w:pStyle w:val="ListParagraph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A707E6">
        <w:rPr>
          <w:sz w:val="24"/>
          <w:szCs w:val="24"/>
        </w:rPr>
        <w:t xml:space="preserve">Length of stay </w:t>
      </w:r>
      <w:r w:rsidRPr="00A707E6">
        <w:rPr>
          <w:sz w:val="24"/>
          <w:szCs w:val="24"/>
          <w:u w:val="single" w:color="000000"/>
        </w:rPr>
        <w:t xml:space="preserve">&lt; </w:t>
      </w:r>
      <w:r w:rsidRPr="00A707E6">
        <w:rPr>
          <w:sz w:val="24"/>
          <w:szCs w:val="24"/>
        </w:rPr>
        <w:t>120 days</w:t>
      </w:r>
    </w:p>
    <w:p w14:paraId="55BD1A0A" w14:textId="77777777" w:rsidR="006E1388" w:rsidRPr="00A707E6" w:rsidRDefault="00545119" w:rsidP="00201311">
      <w:pPr>
        <w:pStyle w:val="ListParagraph"/>
        <w:numPr>
          <w:ilvl w:val="0"/>
          <w:numId w:val="9"/>
        </w:numPr>
        <w:spacing w:line="240" w:lineRule="auto"/>
        <w:rPr>
          <w:sz w:val="24"/>
          <w:szCs w:val="24"/>
        </w:rPr>
      </w:pPr>
      <w:r w:rsidRPr="00A707E6">
        <w:rPr>
          <w:sz w:val="24"/>
          <w:szCs w:val="24"/>
        </w:rPr>
        <w:t xml:space="preserve">SUB-2 and SUB-3 will apply to </w:t>
      </w:r>
      <w:r w:rsidRPr="00A707E6">
        <w:rPr>
          <w:rStyle w:val="Strong"/>
          <w:color w:val="404040" w:themeColor="text1" w:themeTint="BF"/>
          <w:sz w:val="24"/>
          <w:szCs w:val="24"/>
        </w:rPr>
        <w:t>all discharges</w:t>
      </w:r>
      <w:r w:rsidRPr="00A707E6">
        <w:rPr>
          <w:sz w:val="24"/>
          <w:szCs w:val="24"/>
        </w:rPr>
        <w:t xml:space="preserve"> (including maternity) over 18 years of </w:t>
      </w:r>
      <w:proofErr w:type="gramStart"/>
      <w:r w:rsidRPr="00A707E6">
        <w:rPr>
          <w:sz w:val="24"/>
          <w:szCs w:val="24"/>
        </w:rPr>
        <w:t>age</w:t>
      </w:r>
      <w:proofErr w:type="gramEnd"/>
    </w:p>
    <w:p w14:paraId="7A748A58" w14:textId="6063195A" w:rsidR="00650124" w:rsidRPr="009126A5" w:rsidRDefault="006E1388" w:rsidP="00201311">
      <w:pPr>
        <w:spacing w:line="240" w:lineRule="auto"/>
        <w:ind w:left="0" w:firstLine="0"/>
        <w:rPr>
          <w:rStyle w:val="Emphasis"/>
          <w:color w:val="404040" w:themeColor="text1" w:themeTint="BF"/>
          <w:sz w:val="24"/>
          <w:szCs w:val="24"/>
        </w:rPr>
      </w:pPr>
      <w:r w:rsidRPr="009126A5">
        <w:rPr>
          <w:rStyle w:val="Emphasis"/>
          <w:color w:val="404040" w:themeColor="text1" w:themeTint="BF"/>
          <w:sz w:val="24"/>
          <w:szCs w:val="24"/>
        </w:rPr>
        <w:t>(*) A screenshot of a computer with web portal.</w:t>
      </w:r>
      <w:r w:rsidR="008F4B96" w:rsidRPr="009126A5">
        <w:rPr>
          <w:rStyle w:val="Emphasis"/>
          <w:color w:val="404040" w:themeColor="text1" w:themeTint="BF"/>
          <w:sz w:val="24"/>
          <w:szCs w:val="24"/>
        </w:rPr>
        <w:t xml:space="preserve"> </w:t>
      </w:r>
      <w:r w:rsidRPr="009126A5">
        <w:rPr>
          <w:rStyle w:val="Emphasis"/>
          <w:color w:val="404040" w:themeColor="text1" w:themeTint="BF"/>
          <w:sz w:val="24"/>
          <w:szCs w:val="24"/>
        </w:rPr>
        <w:t>Shows ICD and sample entry for CQI measures.  When sampling is not allowed for measure, then N/A will be automatically populated.</w:t>
      </w:r>
    </w:p>
    <w:p w14:paraId="63EC564A" w14:textId="3E98B12C" w:rsidR="00650124" w:rsidRPr="009126A5" w:rsidRDefault="00545119" w:rsidP="00201311">
      <w:pPr>
        <w:spacing w:line="240" w:lineRule="auto"/>
        <w:ind w:left="20"/>
        <w:rPr>
          <w:color w:val="404040" w:themeColor="text1" w:themeTint="BF"/>
          <w:sz w:val="24"/>
          <w:szCs w:val="24"/>
        </w:rPr>
      </w:pPr>
      <w:r w:rsidRPr="009126A5">
        <w:rPr>
          <w:color w:val="404040" w:themeColor="text1" w:themeTint="BF"/>
          <w:sz w:val="24"/>
          <w:szCs w:val="24"/>
        </w:rPr>
        <w:t xml:space="preserve">Hospitals will enter the ICD and Sample (if applicable) sizes for the SUB-2 and SUB-3 measures (SUB) in the </w:t>
      </w:r>
      <w:proofErr w:type="spellStart"/>
      <w:r w:rsidRPr="009126A5">
        <w:rPr>
          <w:color w:val="404040" w:themeColor="text1" w:themeTint="BF"/>
          <w:sz w:val="24"/>
          <w:szCs w:val="24"/>
        </w:rPr>
        <w:t>MassQEX</w:t>
      </w:r>
      <w:proofErr w:type="spellEnd"/>
      <w:r w:rsidRPr="009126A5">
        <w:rPr>
          <w:color w:val="404040" w:themeColor="text1" w:themeTint="BF"/>
          <w:sz w:val="24"/>
          <w:szCs w:val="24"/>
        </w:rPr>
        <w:t xml:space="preserve"> portal</w:t>
      </w:r>
    </w:p>
    <w:p w14:paraId="7CB74CB1" w14:textId="1CADC5EC" w:rsidR="00650124" w:rsidRPr="00D91E3E" w:rsidRDefault="00545119" w:rsidP="00201311">
      <w:pPr>
        <w:pStyle w:val="Heading1"/>
        <w:spacing w:line="240" w:lineRule="auto"/>
        <w:ind w:left="10"/>
        <w:rPr>
          <w:rFonts w:ascii="Times New Roman" w:hAnsi="Times New Roman" w:cs="Times New Roman"/>
          <w:b/>
          <w:bCs/>
          <w:color w:val="404040" w:themeColor="text1" w:themeTint="BF"/>
        </w:rPr>
      </w:pPr>
      <w:r w:rsidRPr="00D91E3E">
        <w:rPr>
          <w:rFonts w:ascii="Times New Roman" w:eastAsia="Times New Roman" w:hAnsi="Times New Roman" w:cs="Times New Roman"/>
          <w:b/>
          <w:bCs/>
          <w:color w:val="404040" w:themeColor="text1" w:themeTint="BF"/>
        </w:rPr>
        <w:t>New Chart Abstracted Measures SUB-2 &amp; SUB-3</w:t>
      </w:r>
    </w:p>
    <w:p w14:paraId="1F060D27" w14:textId="7939003A" w:rsidR="00650124" w:rsidRPr="009126A5" w:rsidRDefault="00545119" w:rsidP="00201311">
      <w:pPr>
        <w:spacing w:after="38" w:line="240" w:lineRule="auto"/>
        <w:ind w:left="20"/>
        <w:rPr>
          <w:color w:val="404040" w:themeColor="text1" w:themeTint="BF"/>
          <w:sz w:val="24"/>
          <w:szCs w:val="24"/>
        </w:rPr>
      </w:pPr>
      <w:r w:rsidRPr="009126A5">
        <w:rPr>
          <w:rStyle w:val="Strong"/>
          <w:color w:val="404040" w:themeColor="text1" w:themeTint="BF"/>
          <w:sz w:val="24"/>
          <w:szCs w:val="24"/>
        </w:rPr>
        <w:t>Alcohol Use Status:</w:t>
      </w:r>
      <w:r w:rsidRPr="009126A5">
        <w:rPr>
          <w:color w:val="404040" w:themeColor="text1" w:themeTint="BF"/>
          <w:sz w:val="24"/>
          <w:szCs w:val="24"/>
          <w:u w:val="single" w:color="000000"/>
        </w:rPr>
        <w:t xml:space="preserve"> </w:t>
      </w:r>
      <w:r w:rsidRPr="009126A5">
        <w:rPr>
          <w:color w:val="404040" w:themeColor="text1" w:themeTint="BF"/>
          <w:sz w:val="24"/>
          <w:szCs w:val="24"/>
        </w:rPr>
        <w:t xml:space="preserve">Documentation of the adult patient’s alcohol use status using a </w:t>
      </w:r>
      <w:r w:rsidRPr="009126A5">
        <w:rPr>
          <w:rStyle w:val="Strong"/>
          <w:color w:val="404040" w:themeColor="text1" w:themeTint="BF"/>
          <w:sz w:val="24"/>
          <w:szCs w:val="24"/>
        </w:rPr>
        <w:t xml:space="preserve">validated screening questionnaire </w:t>
      </w:r>
      <w:r w:rsidRPr="009126A5">
        <w:rPr>
          <w:color w:val="404040" w:themeColor="text1" w:themeTint="BF"/>
          <w:sz w:val="24"/>
          <w:szCs w:val="24"/>
        </w:rPr>
        <w:t>for unhealthy alcohol use within the first day of admission (by end of Day 1, Day of Admission is Day 0)</w:t>
      </w:r>
    </w:p>
    <w:p w14:paraId="4499A338" w14:textId="77777777" w:rsidR="006E1388" w:rsidRPr="009126A5" w:rsidRDefault="00545119" w:rsidP="00201311">
      <w:pPr>
        <w:spacing w:line="240" w:lineRule="auto"/>
        <w:ind w:left="30" w:right="562"/>
        <w:rPr>
          <w:color w:val="404040" w:themeColor="text1" w:themeTint="BF"/>
          <w:sz w:val="24"/>
          <w:szCs w:val="24"/>
        </w:rPr>
      </w:pPr>
      <w:r w:rsidRPr="009126A5">
        <w:rPr>
          <w:color w:val="404040" w:themeColor="text1" w:themeTint="BF"/>
          <w:sz w:val="24"/>
          <w:szCs w:val="24"/>
        </w:rPr>
        <w:t>Examples of Validated Screening Tools may be found in</w:t>
      </w:r>
      <w:r w:rsidRPr="009126A5">
        <w:rPr>
          <w:color w:val="404040" w:themeColor="text1" w:themeTint="BF"/>
          <w:sz w:val="24"/>
          <w:szCs w:val="24"/>
        </w:rPr>
        <w:t xml:space="preserve"> the Data Dictionary (Appendix A-8)</w:t>
      </w:r>
    </w:p>
    <w:p w14:paraId="0E53700F" w14:textId="77777777" w:rsidR="00A3537F" w:rsidRPr="009126A5" w:rsidRDefault="006E1388" w:rsidP="00201311">
      <w:pPr>
        <w:spacing w:line="240" w:lineRule="auto"/>
        <w:ind w:left="30" w:right="562"/>
        <w:rPr>
          <w:rStyle w:val="Emphasis"/>
          <w:color w:val="404040" w:themeColor="text1" w:themeTint="BF"/>
          <w:sz w:val="24"/>
          <w:szCs w:val="24"/>
        </w:rPr>
      </w:pPr>
      <w:r w:rsidRPr="009126A5">
        <w:rPr>
          <w:rStyle w:val="Emphasis"/>
          <w:color w:val="404040" w:themeColor="text1" w:themeTint="BF"/>
          <w:sz w:val="24"/>
          <w:szCs w:val="24"/>
        </w:rPr>
        <w:t>(*) Placed here is a chart of three rows and three columns:</w:t>
      </w:r>
    </w:p>
    <w:p w14:paraId="37FFBE10" w14:textId="6863415E" w:rsidR="00650124" w:rsidRPr="009126A5" w:rsidRDefault="00A3537F" w:rsidP="00201311">
      <w:pPr>
        <w:spacing w:line="240" w:lineRule="auto"/>
        <w:ind w:left="30" w:right="562" w:firstLine="545"/>
        <w:rPr>
          <w:rStyle w:val="Emphasis"/>
          <w:color w:val="404040" w:themeColor="text1" w:themeTint="BF"/>
          <w:sz w:val="24"/>
          <w:szCs w:val="24"/>
        </w:rPr>
      </w:pPr>
      <w:r w:rsidRPr="009126A5">
        <w:rPr>
          <w:rStyle w:val="Emphasis"/>
          <w:color w:val="404040" w:themeColor="text1" w:themeTint="BF"/>
          <w:sz w:val="24"/>
          <w:szCs w:val="24"/>
        </w:rPr>
        <w:t>Row 1:</w:t>
      </w:r>
    </w:p>
    <w:p w14:paraId="622636A6" w14:textId="77777777" w:rsidR="007A64DC" w:rsidRPr="009126A5" w:rsidRDefault="00545119" w:rsidP="00201311">
      <w:pPr>
        <w:spacing w:line="240" w:lineRule="auto"/>
        <w:ind w:left="585" w:right="5778"/>
        <w:rPr>
          <w:rStyle w:val="Emphasis"/>
          <w:color w:val="404040" w:themeColor="text1" w:themeTint="BF"/>
          <w:sz w:val="24"/>
          <w:szCs w:val="24"/>
        </w:rPr>
      </w:pPr>
      <w:r w:rsidRPr="009126A5">
        <w:rPr>
          <w:rStyle w:val="Emphasis"/>
          <w:color w:val="404040" w:themeColor="text1" w:themeTint="BF"/>
          <w:sz w:val="24"/>
          <w:szCs w:val="24"/>
        </w:rPr>
        <w:t>*Blank* / Inclusion / Exclusion</w:t>
      </w:r>
    </w:p>
    <w:p w14:paraId="692B3A1C" w14:textId="15045464" w:rsidR="00650124" w:rsidRPr="009126A5" w:rsidRDefault="00545119" w:rsidP="00201311">
      <w:pPr>
        <w:spacing w:line="240" w:lineRule="auto"/>
        <w:ind w:left="585" w:right="5778"/>
        <w:rPr>
          <w:rStyle w:val="Emphasis"/>
          <w:color w:val="404040" w:themeColor="text1" w:themeTint="BF"/>
          <w:sz w:val="24"/>
          <w:szCs w:val="24"/>
        </w:rPr>
      </w:pPr>
      <w:r w:rsidRPr="009126A5">
        <w:rPr>
          <w:rStyle w:val="Emphasis"/>
          <w:color w:val="404040" w:themeColor="text1" w:themeTint="BF"/>
          <w:sz w:val="24"/>
          <w:szCs w:val="24"/>
        </w:rPr>
        <w:t>Row 2:</w:t>
      </w:r>
    </w:p>
    <w:p w14:paraId="3A613D42" w14:textId="1D9055AF" w:rsidR="00650124" w:rsidRPr="009126A5" w:rsidRDefault="00545119" w:rsidP="00201311">
      <w:pPr>
        <w:spacing w:line="240" w:lineRule="auto"/>
        <w:ind w:left="585" w:right="184"/>
        <w:rPr>
          <w:rStyle w:val="Emphasis"/>
          <w:color w:val="404040" w:themeColor="text1" w:themeTint="BF"/>
          <w:sz w:val="24"/>
          <w:szCs w:val="24"/>
        </w:rPr>
      </w:pPr>
      <w:r w:rsidRPr="009126A5">
        <w:rPr>
          <w:rStyle w:val="Emphasis"/>
          <w:color w:val="404040" w:themeColor="text1" w:themeTint="BF"/>
          <w:sz w:val="24"/>
          <w:szCs w:val="24"/>
        </w:rPr>
        <w:t xml:space="preserve">Included in TJC Guidelines / Validated Screening Tools for Unhealthy Alcohol Use: AUDIT, AUDIT-C, ASSIST, CRAFFT, </w:t>
      </w:r>
      <w:r w:rsidRPr="009126A5">
        <w:rPr>
          <w:rStyle w:val="Emphasis"/>
          <w:color w:val="404040" w:themeColor="text1" w:themeTint="BF"/>
          <w:sz w:val="24"/>
          <w:szCs w:val="24"/>
        </w:rPr>
        <w:t>G-MAST, MAST, TWEAK / Any tool which specifically screens for alcohol use disorder, alcohol dependency or alcohol abuse: CAGE, SASSI, S2BI</w:t>
      </w:r>
    </w:p>
    <w:p w14:paraId="3F77D4D5" w14:textId="77777777" w:rsidR="00650124" w:rsidRPr="009126A5" w:rsidRDefault="00545119" w:rsidP="00201311">
      <w:pPr>
        <w:spacing w:line="240" w:lineRule="auto"/>
        <w:ind w:left="585"/>
        <w:rPr>
          <w:rStyle w:val="Emphasis"/>
          <w:color w:val="404040" w:themeColor="text1" w:themeTint="BF"/>
          <w:sz w:val="24"/>
          <w:szCs w:val="24"/>
        </w:rPr>
      </w:pPr>
      <w:r w:rsidRPr="009126A5">
        <w:rPr>
          <w:rStyle w:val="Emphasis"/>
          <w:color w:val="404040" w:themeColor="text1" w:themeTint="BF"/>
          <w:sz w:val="24"/>
          <w:szCs w:val="24"/>
        </w:rPr>
        <w:t>Row 3:</w:t>
      </w:r>
    </w:p>
    <w:p w14:paraId="5A573C56" w14:textId="77777777" w:rsidR="00A81F27" w:rsidRPr="009126A5" w:rsidRDefault="00545119" w:rsidP="00201311">
      <w:pPr>
        <w:spacing w:after="117" w:line="240" w:lineRule="auto"/>
        <w:ind w:left="585"/>
        <w:rPr>
          <w:rStyle w:val="Emphasis"/>
          <w:color w:val="404040" w:themeColor="text1" w:themeTint="BF"/>
          <w:sz w:val="24"/>
          <w:szCs w:val="24"/>
        </w:rPr>
      </w:pPr>
      <w:r w:rsidRPr="009126A5">
        <w:rPr>
          <w:rStyle w:val="Emphasis"/>
          <w:color w:val="404040" w:themeColor="text1" w:themeTint="BF"/>
          <w:sz w:val="24"/>
          <w:szCs w:val="24"/>
        </w:rPr>
        <w:t xml:space="preserve">Other Tools / Validated screening tools that allow for evaluation of alcohol use status (e.g. 4Ps Plus </w:t>
      </w:r>
      <w:r w:rsidRPr="009126A5">
        <w:rPr>
          <w:rStyle w:val="Emphasis"/>
          <w:color w:val="404040" w:themeColor="text1" w:themeTint="BF"/>
          <w:sz w:val="24"/>
          <w:szCs w:val="24"/>
        </w:rPr>
        <w:t>Screening Tool) / Non-validated screening tools and/or tools that do not allow for evaluation of alcohol use status (e.g. 4Ps Screening Tool)</w:t>
      </w:r>
    </w:p>
    <w:p w14:paraId="445C5ADA" w14:textId="77777777" w:rsidR="00A81F27" w:rsidRPr="00201311" w:rsidRDefault="00545119" w:rsidP="00201311">
      <w:pPr>
        <w:pStyle w:val="Heading1"/>
        <w:spacing w:line="240" w:lineRule="auto"/>
        <w:ind w:left="10"/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</w:pPr>
      <w:r w:rsidRPr="00201311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>Continuing Chart Abstracted Measures: CCM-1 &amp; CCM-3 Abstraction Guidance</w:t>
      </w:r>
    </w:p>
    <w:p w14:paraId="328FD518" w14:textId="0C12B2A7" w:rsidR="00650124" w:rsidRPr="00D91E3E" w:rsidRDefault="00545119" w:rsidP="00201311">
      <w:pPr>
        <w:pStyle w:val="Heading2"/>
        <w:spacing w:line="240" w:lineRule="auto"/>
        <w:ind w:left="10"/>
        <w:rPr>
          <w:rStyle w:val="Strong"/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D91E3E">
        <w:rPr>
          <w:rStyle w:val="Strong"/>
          <w:rFonts w:ascii="Times New Roman" w:hAnsi="Times New Roman" w:cs="Times New Roman"/>
          <w:color w:val="404040" w:themeColor="text1" w:themeTint="BF"/>
          <w:sz w:val="28"/>
          <w:szCs w:val="28"/>
        </w:rPr>
        <w:t>Reconciled Medication List (CCM-1)</w:t>
      </w:r>
    </w:p>
    <w:p w14:paraId="52EECDA3" w14:textId="77777777" w:rsidR="00650124" w:rsidRPr="00507DD9" w:rsidRDefault="00545119" w:rsidP="00201311">
      <w:pPr>
        <w:pStyle w:val="ListParagraph"/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507DD9">
        <w:rPr>
          <w:sz w:val="24"/>
          <w:szCs w:val="24"/>
        </w:rPr>
        <w:t>A blan</w:t>
      </w:r>
      <w:r w:rsidRPr="00507DD9">
        <w:rPr>
          <w:sz w:val="24"/>
          <w:szCs w:val="24"/>
        </w:rPr>
        <w:t xml:space="preserve">ket statement such as "Take all meds until told to stop by your physician" may be used, but must be included with the medication </w:t>
      </w:r>
      <w:proofErr w:type="gramStart"/>
      <w:r w:rsidRPr="00507DD9">
        <w:rPr>
          <w:sz w:val="24"/>
          <w:szCs w:val="24"/>
        </w:rPr>
        <w:t>list</w:t>
      </w:r>
      <w:proofErr w:type="gramEnd"/>
      <w:r w:rsidRPr="00507DD9">
        <w:rPr>
          <w:sz w:val="24"/>
          <w:szCs w:val="24"/>
        </w:rPr>
        <w:t xml:space="preserve"> </w:t>
      </w:r>
    </w:p>
    <w:p w14:paraId="2E53D0D7" w14:textId="77777777" w:rsidR="00650124" w:rsidRPr="00507DD9" w:rsidRDefault="00545119" w:rsidP="00201311">
      <w:pPr>
        <w:pStyle w:val="ListParagraph"/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507DD9">
        <w:rPr>
          <w:sz w:val="24"/>
          <w:szCs w:val="24"/>
        </w:rPr>
        <w:t>Transfer Patients: If the patient is transferred and the medication reconciliation will be determined at discharge from t</w:t>
      </w:r>
      <w:r w:rsidRPr="00507DD9">
        <w:rPr>
          <w:sz w:val="24"/>
          <w:szCs w:val="24"/>
        </w:rPr>
        <w:t xml:space="preserve">ransfer facility, the abstractor may answer YES for this data </w:t>
      </w:r>
      <w:proofErr w:type="gramStart"/>
      <w:r w:rsidRPr="00507DD9">
        <w:rPr>
          <w:sz w:val="24"/>
          <w:szCs w:val="24"/>
        </w:rPr>
        <w:t>element</w:t>
      </w:r>
      <w:proofErr w:type="gramEnd"/>
    </w:p>
    <w:p w14:paraId="607F8DCA" w14:textId="3D781527" w:rsidR="00650124" w:rsidRPr="00D91E3E" w:rsidRDefault="00545119" w:rsidP="00201311">
      <w:pPr>
        <w:pStyle w:val="Heading2"/>
        <w:spacing w:line="240" w:lineRule="auto"/>
        <w:ind w:left="10"/>
        <w:rPr>
          <w:rStyle w:val="Strong"/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D91E3E">
        <w:rPr>
          <w:rStyle w:val="Strong"/>
          <w:rFonts w:ascii="Times New Roman" w:hAnsi="Times New Roman" w:cs="Times New Roman"/>
          <w:color w:val="404040" w:themeColor="text1" w:themeTint="BF"/>
          <w:sz w:val="28"/>
          <w:szCs w:val="28"/>
        </w:rPr>
        <w:t>Transmission Date (of Transition Record) (CCM-3)</w:t>
      </w:r>
    </w:p>
    <w:p w14:paraId="186F5561" w14:textId="77777777" w:rsidR="00650124" w:rsidRPr="00507DD9" w:rsidRDefault="00545119" w:rsidP="00201311">
      <w:pPr>
        <w:pStyle w:val="ListParagraph"/>
        <w:numPr>
          <w:ilvl w:val="0"/>
          <w:numId w:val="14"/>
        </w:numPr>
        <w:spacing w:line="240" w:lineRule="auto"/>
        <w:rPr>
          <w:sz w:val="24"/>
          <w:szCs w:val="24"/>
        </w:rPr>
      </w:pPr>
      <w:r w:rsidRPr="00507DD9">
        <w:rPr>
          <w:sz w:val="24"/>
          <w:szCs w:val="24"/>
        </w:rPr>
        <w:t xml:space="preserve">The date when the transmission was sent to next site of care must be </w:t>
      </w:r>
      <w:proofErr w:type="gramStart"/>
      <w:r w:rsidRPr="00507DD9">
        <w:rPr>
          <w:sz w:val="24"/>
          <w:szCs w:val="24"/>
        </w:rPr>
        <w:t>documented</w:t>
      </w:r>
      <w:proofErr w:type="gramEnd"/>
    </w:p>
    <w:p w14:paraId="3E86A4A6" w14:textId="77777777" w:rsidR="00A81F27" w:rsidRPr="00507DD9" w:rsidRDefault="00545119" w:rsidP="00201311">
      <w:pPr>
        <w:pStyle w:val="ListParagraph"/>
        <w:numPr>
          <w:ilvl w:val="0"/>
          <w:numId w:val="14"/>
        </w:numPr>
        <w:spacing w:line="240" w:lineRule="auto"/>
        <w:rPr>
          <w:sz w:val="24"/>
          <w:szCs w:val="24"/>
        </w:rPr>
      </w:pPr>
      <w:r w:rsidRPr="00507DD9">
        <w:rPr>
          <w:sz w:val="24"/>
          <w:szCs w:val="24"/>
        </w:rPr>
        <w:t>Transfer Patients: The abstractor should use date of disc</w:t>
      </w:r>
      <w:r w:rsidRPr="00507DD9">
        <w:rPr>
          <w:sz w:val="24"/>
          <w:szCs w:val="24"/>
        </w:rPr>
        <w:t>harge as Transmission Date</w:t>
      </w:r>
    </w:p>
    <w:p w14:paraId="4A762EC8" w14:textId="5E8F07A7" w:rsidR="00650124" w:rsidRPr="00201311" w:rsidRDefault="00545119" w:rsidP="00201311">
      <w:pPr>
        <w:pStyle w:val="Heading1"/>
        <w:spacing w:line="240" w:lineRule="auto"/>
        <w:ind w:left="10"/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</w:pPr>
      <w:r w:rsidRPr="00201311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>Continuing Chart Abstracted Measures: CCM-2 Abstraction Guidance</w:t>
      </w:r>
    </w:p>
    <w:p w14:paraId="32ED9503" w14:textId="77777777" w:rsidR="00650124" w:rsidRPr="00D91E3E" w:rsidRDefault="00545119" w:rsidP="00201311">
      <w:pPr>
        <w:pStyle w:val="Heading2"/>
        <w:spacing w:line="240" w:lineRule="auto"/>
        <w:ind w:left="10"/>
        <w:rPr>
          <w:rStyle w:val="Strong"/>
          <w:rFonts w:ascii="Times New Roman" w:hAnsi="Times New Roman" w:cs="Times New Roman"/>
          <w:color w:val="404040" w:themeColor="text1" w:themeTint="BF"/>
          <w:sz w:val="28"/>
          <w:szCs w:val="28"/>
        </w:rPr>
      </w:pPr>
      <w:r w:rsidRPr="00D91E3E">
        <w:rPr>
          <w:rStyle w:val="Strong"/>
          <w:rFonts w:ascii="Times New Roman" w:hAnsi="Times New Roman" w:cs="Times New Roman"/>
          <w:color w:val="404040" w:themeColor="text1" w:themeTint="BF"/>
          <w:sz w:val="28"/>
          <w:szCs w:val="28"/>
        </w:rPr>
        <w:t>Transition Record (CCM-2)</w:t>
      </w:r>
    </w:p>
    <w:p w14:paraId="5F7A6336" w14:textId="3DAE0271" w:rsidR="00650124" w:rsidRPr="009126A5" w:rsidRDefault="00545119" w:rsidP="00201311">
      <w:pPr>
        <w:spacing w:line="240" w:lineRule="auto"/>
        <w:ind w:left="0" w:firstLine="0"/>
        <w:rPr>
          <w:color w:val="404040" w:themeColor="text1" w:themeTint="BF"/>
          <w:sz w:val="24"/>
          <w:szCs w:val="24"/>
        </w:rPr>
      </w:pPr>
      <w:r w:rsidRPr="009126A5">
        <w:rPr>
          <w:color w:val="404040" w:themeColor="text1" w:themeTint="BF"/>
          <w:sz w:val="24"/>
          <w:szCs w:val="24"/>
        </w:rPr>
        <w:t>Any one of the following will meet this data element:</w:t>
      </w:r>
    </w:p>
    <w:p w14:paraId="753D07A0" w14:textId="77777777" w:rsidR="00650124" w:rsidRPr="009126A5" w:rsidRDefault="00545119" w:rsidP="00201311">
      <w:pPr>
        <w:numPr>
          <w:ilvl w:val="0"/>
          <w:numId w:val="5"/>
        </w:numPr>
        <w:spacing w:line="240" w:lineRule="auto"/>
        <w:rPr>
          <w:color w:val="404040" w:themeColor="text1" w:themeTint="BF"/>
          <w:sz w:val="24"/>
          <w:szCs w:val="24"/>
        </w:rPr>
      </w:pPr>
      <w:r w:rsidRPr="009126A5">
        <w:rPr>
          <w:color w:val="404040" w:themeColor="text1" w:themeTint="BF"/>
          <w:sz w:val="24"/>
          <w:szCs w:val="24"/>
        </w:rPr>
        <w:t>Electronic or wet signature of nurse or provider w/ documentation that patient recei</w:t>
      </w:r>
      <w:r w:rsidRPr="009126A5">
        <w:rPr>
          <w:color w:val="404040" w:themeColor="text1" w:themeTint="BF"/>
          <w:sz w:val="24"/>
          <w:szCs w:val="24"/>
        </w:rPr>
        <w:t>ved transition record (TR), OR</w:t>
      </w:r>
    </w:p>
    <w:p w14:paraId="415A6C60" w14:textId="77777777" w:rsidR="00650124" w:rsidRPr="009126A5" w:rsidRDefault="00545119" w:rsidP="00201311">
      <w:pPr>
        <w:numPr>
          <w:ilvl w:val="0"/>
          <w:numId w:val="5"/>
        </w:numPr>
        <w:spacing w:line="240" w:lineRule="auto"/>
        <w:rPr>
          <w:color w:val="404040" w:themeColor="text1" w:themeTint="BF"/>
          <w:sz w:val="24"/>
          <w:szCs w:val="24"/>
        </w:rPr>
      </w:pPr>
      <w:r w:rsidRPr="009126A5">
        <w:rPr>
          <w:color w:val="404040" w:themeColor="text1" w:themeTint="BF"/>
          <w:sz w:val="24"/>
          <w:szCs w:val="24"/>
        </w:rPr>
        <w:t>Signature of patient or caregiver, OR</w:t>
      </w:r>
    </w:p>
    <w:p w14:paraId="44FC8467" w14:textId="77777777" w:rsidR="00650124" w:rsidRPr="009126A5" w:rsidRDefault="00545119" w:rsidP="00201311">
      <w:pPr>
        <w:numPr>
          <w:ilvl w:val="0"/>
          <w:numId w:val="5"/>
        </w:numPr>
        <w:spacing w:line="240" w:lineRule="auto"/>
        <w:rPr>
          <w:color w:val="404040" w:themeColor="text1" w:themeTint="BF"/>
          <w:sz w:val="24"/>
          <w:szCs w:val="24"/>
        </w:rPr>
      </w:pPr>
      <w:r w:rsidRPr="009126A5">
        <w:rPr>
          <w:color w:val="404040" w:themeColor="text1" w:themeTint="BF"/>
          <w:sz w:val="24"/>
          <w:szCs w:val="24"/>
        </w:rPr>
        <w:t>Nursing note documenting what was given at discharge, OR</w:t>
      </w:r>
    </w:p>
    <w:p w14:paraId="267041FB" w14:textId="77777777" w:rsidR="00650124" w:rsidRPr="009126A5" w:rsidRDefault="00545119" w:rsidP="00201311">
      <w:pPr>
        <w:numPr>
          <w:ilvl w:val="0"/>
          <w:numId w:val="5"/>
        </w:numPr>
        <w:spacing w:line="240" w:lineRule="auto"/>
        <w:rPr>
          <w:color w:val="404040" w:themeColor="text1" w:themeTint="BF"/>
          <w:sz w:val="24"/>
          <w:szCs w:val="24"/>
        </w:rPr>
      </w:pPr>
      <w:r w:rsidRPr="009126A5">
        <w:rPr>
          <w:color w:val="404040" w:themeColor="text1" w:themeTint="BF"/>
          <w:sz w:val="24"/>
          <w:szCs w:val="24"/>
        </w:rPr>
        <w:t>Physician/ Nurse signature on TR, OR</w:t>
      </w:r>
    </w:p>
    <w:p w14:paraId="3B9FF680" w14:textId="77777777" w:rsidR="00650124" w:rsidRPr="009126A5" w:rsidRDefault="00545119" w:rsidP="00201311">
      <w:pPr>
        <w:numPr>
          <w:ilvl w:val="0"/>
          <w:numId w:val="5"/>
        </w:numPr>
        <w:spacing w:line="240" w:lineRule="auto"/>
        <w:rPr>
          <w:color w:val="404040" w:themeColor="text1" w:themeTint="BF"/>
          <w:sz w:val="24"/>
          <w:szCs w:val="24"/>
        </w:rPr>
      </w:pPr>
      <w:r w:rsidRPr="009126A5">
        <w:rPr>
          <w:color w:val="404040" w:themeColor="text1" w:themeTint="BF"/>
          <w:sz w:val="24"/>
          <w:szCs w:val="24"/>
        </w:rPr>
        <w:t>Check box for discharge paperwork given (with nurse or provider signature), OR</w:t>
      </w:r>
    </w:p>
    <w:p w14:paraId="02C06ECF" w14:textId="77777777" w:rsidR="00650124" w:rsidRPr="009126A5" w:rsidRDefault="00545119" w:rsidP="00201311">
      <w:pPr>
        <w:numPr>
          <w:ilvl w:val="0"/>
          <w:numId w:val="5"/>
        </w:numPr>
        <w:spacing w:line="240" w:lineRule="auto"/>
        <w:rPr>
          <w:color w:val="404040" w:themeColor="text1" w:themeTint="BF"/>
          <w:sz w:val="24"/>
          <w:szCs w:val="24"/>
        </w:rPr>
      </w:pPr>
      <w:r w:rsidRPr="009126A5">
        <w:rPr>
          <w:color w:val="404040" w:themeColor="text1" w:themeTint="BF"/>
          <w:sz w:val="24"/>
          <w:szCs w:val="24"/>
        </w:rPr>
        <w:t xml:space="preserve">Documentation that TR was read by patient in electronic portal after </w:t>
      </w:r>
      <w:proofErr w:type="gramStart"/>
      <w:r w:rsidRPr="009126A5">
        <w:rPr>
          <w:color w:val="404040" w:themeColor="text1" w:themeTint="BF"/>
          <w:sz w:val="24"/>
          <w:szCs w:val="24"/>
        </w:rPr>
        <w:t>discharge</w:t>
      </w:r>
      <w:proofErr w:type="gramEnd"/>
    </w:p>
    <w:p w14:paraId="2B67BAAA" w14:textId="4F390044" w:rsidR="00650124" w:rsidRPr="009126A5" w:rsidRDefault="00545119" w:rsidP="00201311">
      <w:pPr>
        <w:spacing w:line="240" w:lineRule="auto"/>
        <w:ind w:left="10"/>
        <w:rPr>
          <w:color w:val="404040" w:themeColor="text1" w:themeTint="BF"/>
          <w:sz w:val="24"/>
          <w:szCs w:val="24"/>
        </w:rPr>
      </w:pPr>
      <w:r w:rsidRPr="009126A5">
        <w:rPr>
          <w:color w:val="404040" w:themeColor="text1" w:themeTint="BF"/>
          <w:sz w:val="24"/>
          <w:szCs w:val="24"/>
        </w:rPr>
        <w:t xml:space="preserve">Transfer Patients: documentation of the transfer is sufficient to select YES for this data </w:t>
      </w:r>
      <w:proofErr w:type="gramStart"/>
      <w:r w:rsidRPr="009126A5">
        <w:rPr>
          <w:color w:val="404040" w:themeColor="text1" w:themeTint="BF"/>
          <w:sz w:val="24"/>
          <w:szCs w:val="24"/>
        </w:rPr>
        <w:t>element</w:t>
      </w:r>
      <w:proofErr w:type="gramEnd"/>
    </w:p>
    <w:p w14:paraId="4570DFD4" w14:textId="58CBFF9A" w:rsidR="00650124" w:rsidRPr="009126A5" w:rsidRDefault="00545119" w:rsidP="00201311">
      <w:pPr>
        <w:spacing w:line="240" w:lineRule="auto"/>
        <w:ind w:left="10" w:firstLine="0"/>
        <w:rPr>
          <w:color w:val="404040" w:themeColor="text1" w:themeTint="BF"/>
          <w:sz w:val="24"/>
          <w:szCs w:val="24"/>
        </w:rPr>
      </w:pPr>
      <w:r w:rsidRPr="009126A5">
        <w:rPr>
          <w:color w:val="404040" w:themeColor="text1" w:themeTint="BF"/>
          <w:sz w:val="24"/>
          <w:szCs w:val="24"/>
        </w:rPr>
        <w:t>A blanket statement that patient received Transition Record without any of abo</w:t>
      </w:r>
      <w:r w:rsidRPr="009126A5">
        <w:rPr>
          <w:color w:val="404040" w:themeColor="text1" w:themeTint="BF"/>
          <w:sz w:val="24"/>
          <w:szCs w:val="24"/>
        </w:rPr>
        <w:t xml:space="preserve">ve documentation does </w:t>
      </w:r>
      <w:r w:rsidRPr="009126A5">
        <w:rPr>
          <w:rStyle w:val="Strong"/>
          <w:color w:val="404040" w:themeColor="text1" w:themeTint="BF"/>
          <w:sz w:val="24"/>
          <w:szCs w:val="24"/>
        </w:rPr>
        <w:t>not</w:t>
      </w:r>
      <w:r w:rsidRPr="009126A5">
        <w:rPr>
          <w:color w:val="404040" w:themeColor="text1" w:themeTint="BF"/>
          <w:sz w:val="24"/>
          <w:szCs w:val="24"/>
        </w:rPr>
        <w:t xml:space="preserve"> meet the </w:t>
      </w:r>
      <w:proofErr w:type="gramStart"/>
      <w:r w:rsidRPr="009126A5">
        <w:rPr>
          <w:color w:val="404040" w:themeColor="text1" w:themeTint="BF"/>
          <w:sz w:val="24"/>
          <w:szCs w:val="24"/>
        </w:rPr>
        <w:t>element</w:t>
      </w:r>
      <w:proofErr w:type="gramEnd"/>
    </w:p>
    <w:p w14:paraId="1647B138" w14:textId="2A709E2E" w:rsidR="00650124" w:rsidRPr="009126A5" w:rsidRDefault="00545119" w:rsidP="00201311">
      <w:pPr>
        <w:spacing w:after="93" w:line="240" w:lineRule="auto"/>
        <w:ind w:left="10"/>
        <w:rPr>
          <w:color w:val="404040" w:themeColor="text1" w:themeTint="BF"/>
          <w:sz w:val="24"/>
          <w:szCs w:val="24"/>
        </w:rPr>
      </w:pPr>
      <w:r w:rsidRPr="009126A5">
        <w:rPr>
          <w:rStyle w:val="Strong"/>
          <w:color w:val="404040" w:themeColor="text1" w:themeTint="BF"/>
          <w:sz w:val="24"/>
          <w:szCs w:val="24"/>
        </w:rPr>
        <w:t>Note:</w:t>
      </w:r>
      <w:r w:rsidRPr="009126A5">
        <w:rPr>
          <w:color w:val="404040" w:themeColor="text1" w:themeTint="BF"/>
          <w:sz w:val="24"/>
          <w:szCs w:val="24"/>
        </w:rPr>
        <w:t xml:space="preserve"> Transition Record is a “parent” element. If the abstractor selects NO for this element and EHS selects YES, </w:t>
      </w:r>
      <w:r w:rsidRPr="009126A5">
        <w:rPr>
          <w:rStyle w:val="Strong"/>
          <w:color w:val="404040" w:themeColor="text1" w:themeTint="BF"/>
          <w:sz w:val="24"/>
          <w:szCs w:val="24"/>
        </w:rPr>
        <w:t>ALL</w:t>
      </w:r>
      <w:r w:rsidR="009B4D22" w:rsidRPr="009126A5">
        <w:rPr>
          <w:color w:val="404040" w:themeColor="text1" w:themeTint="BF"/>
          <w:sz w:val="24"/>
          <w:szCs w:val="24"/>
        </w:rPr>
        <w:t xml:space="preserve"> </w:t>
      </w:r>
      <w:r w:rsidRPr="009126A5">
        <w:rPr>
          <w:color w:val="404040" w:themeColor="text1" w:themeTint="BF"/>
          <w:sz w:val="24"/>
          <w:szCs w:val="24"/>
        </w:rPr>
        <w:t xml:space="preserve">subsequent elements will be </w:t>
      </w:r>
      <w:proofErr w:type="gramStart"/>
      <w:r w:rsidRPr="009126A5">
        <w:rPr>
          <w:color w:val="404040" w:themeColor="text1" w:themeTint="BF"/>
          <w:sz w:val="24"/>
          <w:szCs w:val="24"/>
        </w:rPr>
        <w:t>mismatches</w:t>
      </w:r>
      <w:proofErr w:type="gramEnd"/>
    </w:p>
    <w:p w14:paraId="0E591C6A" w14:textId="3F2B5C04" w:rsidR="00650124" w:rsidRPr="00201311" w:rsidRDefault="00545119" w:rsidP="00201311">
      <w:pPr>
        <w:pStyle w:val="Heading1"/>
        <w:spacing w:line="240" w:lineRule="auto"/>
        <w:ind w:left="10"/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</w:pPr>
      <w:r w:rsidRPr="00201311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>Continuing Chart Abstracted Measures: CCM-2</w:t>
      </w:r>
      <w:r w:rsidR="004D4822" w:rsidRPr="00201311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 xml:space="preserve"> </w:t>
      </w:r>
      <w:r w:rsidRPr="00201311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>Abstraction Guidance</w:t>
      </w:r>
    </w:p>
    <w:p w14:paraId="0BA3B673" w14:textId="77777777" w:rsidR="00650124" w:rsidRPr="00D91E3E" w:rsidRDefault="00545119" w:rsidP="00201311">
      <w:pPr>
        <w:pStyle w:val="Heading2"/>
        <w:spacing w:line="240" w:lineRule="auto"/>
        <w:ind w:left="10"/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</w:pPr>
      <w:r w:rsidRPr="00D91E3E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>Advance Care Plan (CCM-2)</w:t>
      </w:r>
    </w:p>
    <w:p w14:paraId="229B0623" w14:textId="227F683C" w:rsidR="00650124" w:rsidRPr="009126A5" w:rsidRDefault="00545119" w:rsidP="00201311">
      <w:pPr>
        <w:spacing w:line="240" w:lineRule="auto"/>
        <w:ind w:left="0" w:firstLine="0"/>
        <w:rPr>
          <w:color w:val="404040" w:themeColor="text1" w:themeTint="BF"/>
          <w:sz w:val="24"/>
          <w:szCs w:val="24"/>
        </w:rPr>
      </w:pPr>
      <w:r w:rsidRPr="009126A5">
        <w:rPr>
          <w:color w:val="404040" w:themeColor="text1" w:themeTint="BF"/>
          <w:sz w:val="24"/>
          <w:szCs w:val="24"/>
        </w:rPr>
        <w:t>Any of the fo</w:t>
      </w:r>
      <w:r w:rsidRPr="009126A5">
        <w:rPr>
          <w:color w:val="404040" w:themeColor="text1" w:themeTint="BF"/>
          <w:sz w:val="24"/>
          <w:szCs w:val="24"/>
        </w:rPr>
        <w:t xml:space="preserve">llowing documentation </w:t>
      </w:r>
      <w:r w:rsidRPr="009126A5">
        <w:rPr>
          <w:rStyle w:val="Strong"/>
          <w:color w:val="404040" w:themeColor="text1" w:themeTint="BF"/>
          <w:sz w:val="24"/>
          <w:szCs w:val="24"/>
        </w:rPr>
        <w:t>will</w:t>
      </w:r>
      <w:r w:rsidRPr="009126A5">
        <w:rPr>
          <w:color w:val="404040" w:themeColor="text1" w:themeTint="BF"/>
          <w:sz w:val="24"/>
          <w:szCs w:val="24"/>
        </w:rPr>
        <w:t xml:space="preserve"> be accepted as evidence:</w:t>
      </w:r>
    </w:p>
    <w:p w14:paraId="30473493" w14:textId="77777777" w:rsidR="00650124" w:rsidRPr="009126A5" w:rsidRDefault="00545119" w:rsidP="00201311">
      <w:pPr>
        <w:pStyle w:val="ListParagraph"/>
        <w:numPr>
          <w:ilvl w:val="0"/>
          <w:numId w:val="6"/>
        </w:numPr>
        <w:spacing w:line="240" w:lineRule="auto"/>
        <w:rPr>
          <w:color w:val="404040" w:themeColor="text1" w:themeTint="BF"/>
          <w:sz w:val="24"/>
          <w:szCs w:val="24"/>
        </w:rPr>
      </w:pPr>
      <w:r w:rsidRPr="009126A5">
        <w:rPr>
          <w:color w:val="404040" w:themeColor="text1" w:themeTint="BF"/>
          <w:sz w:val="24"/>
          <w:szCs w:val="24"/>
        </w:rPr>
        <w:t xml:space="preserve">“Healthcare Proxy (HCP) is available to place in the </w:t>
      </w:r>
      <w:proofErr w:type="gramStart"/>
      <w:r w:rsidRPr="009126A5">
        <w:rPr>
          <w:color w:val="404040" w:themeColor="text1" w:themeTint="BF"/>
          <w:sz w:val="24"/>
          <w:szCs w:val="24"/>
        </w:rPr>
        <w:t>chart</w:t>
      </w:r>
      <w:proofErr w:type="gramEnd"/>
      <w:r w:rsidRPr="009126A5">
        <w:rPr>
          <w:color w:val="404040" w:themeColor="text1" w:themeTint="BF"/>
          <w:sz w:val="24"/>
          <w:szCs w:val="24"/>
        </w:rPr>
        <w:t>”</w:t>
      </w:r>
    </w:p>
    <w:p w14:paraId="36B8A64C" w14:textId="77777777" w:rsidR="00650124" w:rsidRPr="009126A5" w:rsidRDefault="00545119" w:rsidP="00201311">
      <w:pPr>
        <w:pStyle w:val="ListParagraph"/>
        <w:numPr>
          <w:ilvl w:val="0"/>
          <w:numId w:val="6"/>
        </w:numPr>
        <w:spacing w:line="240" w:lineRule="auto"/>
        <w:rPr>
          <w:color w:val="404040" w:themeColor="text1" w:themeTint="BF"/>
          <w:sz w:val="24"/>
          <w:szCs w:val="24"/>
        </w:rPr>
      </w:pPr>
      <w:r w:rsidRPr="009126A5">
        <w:rPr>
          <w:color w:val="404040" w:themeColor="text1" w:themeTint="BF"/>
          <w:sz w:val="24"/>
          <w:szCs w:val="24"/>
        </w:rPr>
        <w:t xml:space="preserve">“Electronic copy of HCP is </w:t>
      </w:r>
      <w:proofErr w:type="gramStart"/>
      <w:r w:rsidRPr="009126A5">
        <w:rPr>
          <w:color w:val="404040" w:themeColor="text1" w:themeTint="BF"/>
          <w:sz w:val="24"/>
          <w:szCs w:val="24"/>
        </w:rPr>
        <w:t>available</w:t>
      </w:r>
      <w:proofErr w:type="gramEnd"/>
      <w:r w:rsidRPr="009126A5">
        <w:rPr>
          <w:color w:val="404040" w:themeColor="text1" w:themeTint="BF"/>
          <w:sz w:val="24"/>
          <w:szCs w:val="24"/>
        </w:rPr>
        <w:t>”</w:t>
      </w:r>
    </w:p>
    <w:p w14:paraId="64D0829B" w14:textId="77777777" w:rsidR="00650124" w:rsidRPr="009126A5" w:rsidRDefault="00545119" w:rsidP="00201311">
      <w:pPr>
        <w:pStyle w:val="ListParagraph"/>
        <w:numPr>
          <w:ilvl w:val="0"/>
          <w:numId w:val="6"/>
        </w:numPr>
        <w:spacing w:line="240" w:lineRule="auto"/>
        <w:rPr>
          <w:color w:val="404040" w:themeColor="text1" w:themeTint="BF"/>
          <w:sz w:val="24"/>
          <w:szCs w:val="24"/>
        </w:rPr>
      </w:pPr>
      <w:r w:rsidRPr="009126A5">
        <w:rPr>
          <w:color w:val="404040" w:themeColor="text1" w:themeTint="BF"/>
          <w:sz w:val="24"/>
          <w:szCs w:val="24"/>
        </w:rPr>
        <w:t xml:space="preserve">“HCP is NOT available, will provide an existing </w:t>
      </w:r>
      <w:proofErr w:type="gramStart"/>
      <w:r w:rsidRPr="009126A5">
        <w:rPr>
          <w:color w:val="404040" w:themeColor="text1" w:themeTint="BF"/>
          <w:sz w:val="24"/>
          <w:szCs w:val="24"/>
        </w:rPr>
        <w:t>copy</w:t>
      </w:r>
      <w:proofErr w:type="gramEnd"/>
      <w:r w:rsidRPr="009126A5">
        <w:rPr>
          <w:color w:val="404040" w:themeColor="text1" w:themeTint="BF"/>
          <w:sz w:val="24"/>
          <w:szCs w:val="24"/>
        </w:rPr>
        <w:t>”</w:t>
      </w:r>
    </w:p>
    <w:p w14:paraId="2E2F5BB6" w14:textId="77777777" w:rsidR="00650124" w:rsidRPr="009126A5" w:rsidRDefault="00545119" w:rsidP="00201311">
      <w:pPr>
        <w:pStyle w:val="ListParagraph"/>
        <w:numPr>
          <w:ilvl w:val="0"/>
          <w:numId w:val="6"/>
        </w:numPr>
        <w:spacing w:line="240" w:lineRule="auto"/>
        <w:rPr>
          <w:color w:val="404040" w:themeColor="text1" w:themeTint="BF"/>
          <w:sz w:val="24"/>
          <w:szCs w:val="24"/>
        </w:rPr>
      </w:pPr>
      <w:r w:rsidRPr="009126A5">
        <w:rPr>
          <w:color w:val="404040" w:themeColor="text1" w:themeTint="BF"/>
          <w:sz w:val="24"/>
          <w:szCs w:val="24"/>
        </w:rPr>
        <w:t xml:space="preserve">“Not able or did not name HCP at this </w:t>
      </w:r>
      <w:proofErr w:type="gramStart"/>
      <w:r w:rsidRPr="009126A5">
        <w:rPr>
          <w:color w:val="404040" w:themeColor="text1" w:themeTint="BF"/>
          <w:sz w:val="24"/>
          <w:szCs w:val="24"/>
        </w:rPr>
        <w:t>time</w:t>
      </w:r>
      <w:proofErr w:type="gramEnd"/>
      <w:r w:rsidRPr="009126A5">
        <w:rPr>
          <w:color w:val="404040" w:themeColor="text1" w:themeTint="BF"/>
          <w:sz w:val="24"/>
          <w:szCs w:val="24"/>
        </w:rPr>
        <w:t>”</w:t>
      </w:r>
    </w:p>
    <w:p w14:paraId="69DE2211" w14:textId="77777777" w:rsidR="00650124" w:rsidRPr="009126A5" w:rsidRDefault="00545119" w:rsidP="00201311">
      <w:pPr>
        <w:pStyle w:val="ListParagraph"/>
        <w:numPr>
          <w:ilvl w:val="0"/>
          <w:numId w:val="6"/>
        </w:numPr>
        <w:spacing w:line="240" w:lineRule="auto"/>
        <w:rPr>
          <w:color w:val="404040" w:themeColor="text1" w:themeTint="BF"/>
          <w:sz w:val="24"/>
          <w:szCs w:val="24"/>
        </w:rPr>
      </w:pPr>
      <w:r w:rsidRPr="009126A5">
        <w:rPr>
          <w:color w:val="404040" w:themeColor="text1" w:themeTint="BF"/>
          <w:sz w:val="24"/>
          <w:szCs w:val="24"/>
        </w:rPr>
        <w:t xml:space="preserve">Name </w:t>
      </w:r>
      <w:r w:rsidRPr="009126A5">
        <w:rPr>
          <w:color w:val="404040" w:themeColor="text1" w:themeTint="BF"/>
          <w:sz w:val="24"/>
          <w:szCs w:val="24"/>
        </w:rPr>
        <w:t>of legal guardian or decision maker or HCP</w:t>
      </w:r>
    </w:p>
    <w:p w14:paraId="09CDD4EC" w14:textId="77777777" w:rsidR="00650124" w:rsidRPr="009126A5" w:rsidRDefault="00545119" w:rsidP="00201311">
      <w:pPr>
        <w:pStyle w:val="ListParagraph"/>
        <w:numPr>
          <w:ilvl w:val="0"/>
          <w:numId w:val="6"/>
        </w:numPr>
        <w:spacing w:line="240" w:lineRule="auto"/>
        <w:rPr>
          <w:color w:val="404040" w:themeColor="text1" w:themeTint="BF"/>
          <w:sz w:val="24"/>
          <w:szCs w:val="24"/>
        </w:rPr>
      </w:pPr>
      <w:r w:rsidRPr="009126A5">
        <w:rPr>
          <w:color w:val="404040" w:themeColor="text1" w:themeTint="BF"/>
          <w:sz w:val="24"/>
          <w:szCs w:val="24"/>
        </w:rPr>
        <w:t>POLST or MOLST form</w:t>
      </w:r>
    </w:p>
    <w:p w14:paraId="386E270B" w14:textId="77777777" w:rsidR="00650124" w:rsidRPr="009126A5" w:rsidRDefault="00545119" w:rsidP="00201311">
      <w:pPr>
        <w:pStyle w:val="ListParagraph"/>
        <w:numPr>
          <w:ilvl w:val="0"/>
          <w:numId w:val="6"/>
        </w:numPr>
        <w:spacing w:line="240" w:lineRule="auto"/>
        <w:rPr>
          <w:color w:val="404040" w:themeColor="text1" w:themeTint="BF"/>
          <w:sz w:val="24"/>
          <w:szCs w:val="24"/>
        </w:rPr>
      </w:pPr>
      <w:r w:rsidRPr="009126A5">
        <w:rPr>
          <w:color w:val="404040" w:themeColor="text1" w:themeTint="BF"/>
          <w:sz w:val="24"/>
          <w:szCs w:val="24"/>
        </w:rPr>
        <w:t>Patient age less than 18 years (Advance Care Plan not required)</w:t>
      </w:r>
    </w:p>
    <w:p w14:paraId="74DCAB82" w14:textId="6BE7DE95" w:rsidR="00650124" w:rsidRPr="009126A5" w:rsidRDefault="00545119" w:rsidP="00201311">
      <w:pPr>
        <w:spacing w:line="240" w:lineRule="auto"/>
        <w:ind w:left="0" w:firstLine="0"/>
        <w:rPr>
          <w:color w:val="404040" w:themeColor="text1" w:themeTint="BF"/>
          <w:sz w:val="24"/>
          <w:szCs w:val="24"/>
        </w:rPr>
      </w:pPr>
      <w:r w:rsidRPr="009126A5">
        <w:rPr>
          <w:color w:val="404040" w:themeColor="text1" w:themeTint="BF"/>
          <w:sz w:val="24"/>
          <w:szCs w:val="24"/>
        </w:rPr>
        <w:t xml:space="preserve">Examples of documentation that </w:t>
      </w:r>
      <w:r w:rsidRPr="009126A5">
        <w:rPr>
          <w:rStyle w:val="Strong"/>
          <w:color w:val="404040" w:themeColor="text1" w:themeTint="BF"/>
          <w:sz w:val="24"/>
          <w:szCs w:val="24"/>
        </w:rPr>
        <w:t>will not</w:t>
      </w:r>
      <w:r w:rsidRPr="009126A5">
        <w:rPr>
          <w:color w:val="404040" w:themeColor="text1" w:themeTint="BF"/>
          <w:sz w:val="24"/>
          <w:szCs w:val="24"/>
        </w:rPr>
        <w:t xml:space="preserve"> be accepted as evidence of advance care plan:</w:t>
      </w:r>
    </w:p>
    <w:p w14:paraId="50AC8440" w14:textId="77777777" w:rsidR="00650124" w:rsidRPr="009126A5" w:rsidRDefault="00545119" w:rsidP="00201311">
      <w:pPr>
        <w:numPr>
          <w:ilvl w:val="0"/>
          <w:numId w:val="7"/>
        </w:numPr>
        <w:spacing w:line="240" w:lineRule="auto"/>
        <w:rPr>
          <w:color w:val="404040" w:themeColor="text1" w:themeTint="BF"/>
          <w:sz w:val="24"/>
          <w:szCs w:val="24"/>
        </w:rPr>
      </w:pPr>
      <w:r w:rsidRPr="009126A5">
        <w:rPr>
          <w:color w:val="404040" w:themeColor="text1" w:themeTint="BF"/>
          <w:sz w:val="24"/>
          <w:szCs w:val="24"/>
        </w:rPr>
        <w:t>“Information given”</w:t>
      </w:r>
    </w:p>
    <w:p w14:paraId="055A65FE" w14:textId="77777777" w:rsidR="00650124" w:rsidRPr="009126A5" w:rsidRDefault="00545119" w:rsidP="00201311">
      <w:pPr>
        <w:numPr>
          <w:ilvl w:val="0"/>
          <w:numId w:val="7"/>
        </w:numPr>
        <w:spacing w:line="240" w:lineRule="auto"/>
        <w:rPr>
          <w:color w:val="404040" w:themeColor="text1" w:themeTint="BF"/>
          <w:sz w:val="24"/>
          <w:szCs w:val="24"/>
        </w:rPr>
      </w:pPr>
      <w:r w:rsidRPr="009126A5">
        <w:rPr>
          <w:color w:val="404040" w:themeColor="text1" w:themeTint="BF"/>
          <w:sz w:val="24"/>
          <w:szCs w:val="24"/>
        </w:rPr>
        <w:t xml:space="preserve">“No” or “None” without </w:t>
      </w:r>
      <w:r w:rsidRPr="009126A5">
        <w:rPr>
          <w:color w:val="404040" w:themeColor="text1" w:themeTint="BF"/>
          <w:sz w:val="24"/>
          <w:szCs w:val="24"/>
        </w:rPr>
        <w:t xml:space="preserve">a reason </w:t>
      </w:r>
    </w:p>
    <w:p w14:paraId="78077379" w14:textId="77777777" w:rsidR="00650124" w:rsidRPr="009126A5" w:rsidRDefault="00545119" w:rsidP="00201311">
      <w:pPr>
        <w:numPr>
          <w:ilvl w:val="0"/>
          <w:numId w:val="7"/>
        </w:numPr>
        <w:spacing w:line="240" w:lineRule="auto"/>
        <w:rPr>
          <w:color w:val="404040" w:themeColor="text1" w:themeTint="BF"/>
          <w:sz w:val="24"/>
          <w:szCs w:val="24"/>
        </w:rPr>
      </w:pPr>
      <w:r w:rsidRPr="009126A5">
        <w:rPr>
          <w:color w:val="404040" w:themeColor="text1" w:themeTint="BF"/>
          <w:sz w:val="24"/>
          <w:szCs w:val="24"/>
        </w:rPr>
        <w:t>“Not present” without a reason</w:t>
      </w:r>
    </w:p>
    <w:p w14:paraId="50E5DD9F" w14:textId="77777777" w:rsidR="00650124" w:rsidRPr="009126A5" w:rsidRDefault="00545119" w:rsidP="00201311">
      <w:pPr>
        <w:pStyle w:val="ListParagraph"/>
        <w:numPr>
          <w:ilvl w:val="0"/>
          <w:numId w:val="7"/>
        </w:numPr>
        <w:spacing w:line="240" w:lineRule="auto"/>
        <w:rPr>
          <w:color w:val="404040" w:themeColor="text1" w:themeTint="BF"/>
          <w:sz w:val="24"/>
          <w:szCs w:val="24"/>
        </w:rPr>
      </w:pPr>
      <w:r w:rsidRPr="009126A5">
        <w:rPr>
          <w:color w:val="404040" w:themeColor="text1" w:themeTint="BF"/>
          <w:sz w:val="24"/>
          <w:szCs w:val="24"/>
        </w:rPr>
        <w:t>“Not present” without a reason</w:t>
      </w:r>
    </w:p>
    <w:p w14:paraId="1D73EF8F" w14:textId="77777777" w:rsidR="00650124" w:rsidRPr="009126A5" w:rsidRDefault="00545119" w:rsidP="00201311">
      <w:pPr>
        <w:numPr>
          <w:ilvl w:val="0"/>
          <w:numId w:val="7"/>
        </w:numPr>
        <w:spacing w:line="240" w:lineRule="auto"/>
        <w:rPr>
          <w:color w:val="404040" w:themeColor="text1" w:themeTint="BF"/>
          <w:sz w:val="24"/>
          <w:szCs w:val="24"/>
        </w:rPr>
      </w:pPr>
      <w:r w:rsidRPr="009126A5">
        <w:rPr>
          <w:color w:val="404040" w:themeColor="text1" w:themeTint="BF"/>
          <w:sz w:val="24"/>
          <w:szCs w:val="24"/>
        </w:rPr>
        <w:t>Psychiatric directive</w:t>
      </w:r>
    </w:p>
    <w:p w14:paraId="435E8F6C" w14:textId="77777777" w:rsidR="006C6756" w:rsidRPr="009126A5" w:rsidRDefault="00545119" w:rsidP="00201311">
      <w:pPr>
        <w:numPr>
          <w:ilvl w:val="0"/>
          <w:numId w:val="7"/>
        </w:numPr>
        <w:spacing w:line="240" w:lineRule="auto"/>
        <w:rPr>
          <w:color w:val="404040" w:themeColor="text1" w:themeTint="BF"/>
          <w:sz w:val="24"/>
          <w:szCs w:val="24"/>
        </w:rPr>
      </w:pPr>
      <w:r w:rsidRPr="009126A5">
        <w:rPr>
          <w:color w:val="404040" w:themeColor="text1" w:themeTint="BF"/>
          <w:sz w:val="24"/>
          <w:szCs w:val="24"/>
        </w:rPr>
        <w:t>“Code Status”</w:t>
      </w:r>
    </w:p>
    <w:p w14:paraId="13FBFC12" w14:textId="44BDE09C" w:rsidR="00650124" w:rsidRPr="009126A5" w:rsidRDefault="00545119" w:rsidP="00201311">
      <w:pPr>
        <w:spacing w:line="240" w:lineRule="auto"/>
        <w:ind w:left="10"/>
        <w:rPr>
          <w:color w:val="404040" w:themeColor="text1" w:themeTint="BF"/>
          <w:sz w:val="24"/>
          <w:szCs w:val="24"/>
        </w:rPr>
      </w:pPr>
      <w:r w:rsidRPr="009126A5">
        <w:rPr>
          <w:color w:val="404040" w:themeColor="text1" w:themeTint="BF"/>
          <w:sz w:val="24"/>
          <w:szCs w:val="24"/>
        </w:rPr>
        <w:t xml:space="preserve">Transfers must include Advance Care Plan information provided to the next </w:t>
      </w:r>
      <w:proofErr w:type="gramStart"/>
      <w:r w:rsidRPr="009126A5">
        <w:rPr>
          <w:color w:val="404040" w:themeColor="text1" w:themeTint="BF"/>
          <w:sz w:val="24"/>
          <w:szCs w:val="24"/>
        </w:rPr>
        <w:t>site</w:t>
      </w:r>
      <w:proofErr w:type="gramEnd"/>
    </w:p>
    <w:p w14:paraId="4501E98C" w14:textId="70D99919" w:rsidR="00650124" w:rsidRPr="00201311" w:rsidRDefault="00545119" w:rsidP="00201311">
      <w:pPr>
        <w:pStyle w:val="Heading1"/>
        <w:spacing w:line="240" w:lineRule="auto"/>
        <w:ind w:left="10"/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</w:pPr>
      <w:r w:rsidRPr="00201311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>Updates to Medical Record Request for CY2023</w:t>
      </w:r>
    </w:p>
    <w:p w14:paraId="756983BC" w14:textId="16289695" w:rsidR="00650124" w:rsidRPr="009126A5" w:rsidRDefault="00545119" w:rsidP="00201311">
      <w:pPr>
        <w:spacing w:line="240" w:lineRule="auto"/>
        <w:ind w:left="238"/>
        <w:rPr>
          <w:color w:val="404040" w:themeColor="text1" w:themeTint="BF"/>
          <w:sz w:val="24"/>
          <w:szCs w:val="24"/>
        </w:rPr>
      </w:pPr>
      <w:r w:rsidRPr="009126A5">
        <w:rPr>
          <w:rStyle w:val="Strong"/>
          <w:color w:val="404040" w:themeColor="text1" w:themeTint="BF"/>
          <w:sz w:val="24"/>
          <w:szCs w:val="24"/>
        </w:rPr>
        <w:t xml:space="preserve">Total Charts </w:t>
      </w:r>
      <w:r w:rsidRPr="009126A5">
        <w:rPr>
          <w:rStyle w:val="Strong"/>
          <w:color w:val="404040" w:themeColor="text1" w:themeTint="BF"/>
          <w:sz w:val="24"/>
          <w:szCs w:val="24"/>
        </w:rPr>
        <w:t>Sampled</w:t>
      </w:r>
      <w:r w:rsidRPr="009126A5">
        <w:rPr>
          <w:color w:val="404040" w:themeColor="text1" w:themeTint="BF"/>
          <w:sz w:val="24"/>
          <w:szCs w:val="24"/>
        </w:rPr>
        <w:t xml:space="preserve"> = Increase to total of </w:t>
      </w:r>
      <w:r w:rsidRPr="009126A5">
        <w:rPr>
          <w:rStyle w:val="Strong"/>
          <w:color w:val="404040" w:themeColor="text1" w:themeTint="BF"/>
          <w:sz w:val="24"/>
          <w:szCs w:val="24"/>
        </w:rPr>
        <w:t>18 records</w:t>
      </w:r>
      <w:r w:rsidRPr="009126A5">
        <w:rPr>
          <w:color w:val="404040" w:themeColor="text1" w:themeTint="BF"/>
          <w:sz w:val="24"/>
          <w:szCs w:val="24"/>
        </w:rPr>
        <w:t xml:space="preserve"> for CY23 data (6 per quarter for Q1,2,3)</w:t>
      </w:r>
    </w:p>
    <w:p w14:paraId="6BEFC85E" w14:textId="3BD65BD9" w:rsidR="00650124" w:rsidRPr="00507DD9" w:rsidRDefault="00545119" w:rsidP="00201311">
      <w:pPr>
        <w:pStyle w:val="ListParagraph"/>
        <w:numPr>
          <w:ilvl w:val="0"/>
          <w:numId w:val="16"/>
        </w:numPr>
        <w:spacing w:line="240" w:lineRule="auto"/>
        <w:rPr>
          <w:sz w:val="24"/>
          <w:szCs w:val="24"/>
        </w:rPr>
      </w:pPr>
      <w:r w:rsidRPr="00507DD9">
        <w:rPr>
          <w:sz w:val="24"/>
          <w:szCs w:val="24"/>
        </w:rPr>
        <w:t xml:space="preserve">For Q1-2023 &amp; Q2-2023, the Case List will include 6 records selected from all </w:t>
      </w:r>
      <w:proofErr w:type="gramStart"/>
      <w:r w:rsidRPr="00507DD9">
        <w:rPr>
          <w:sz w:val="24"/>
          <w:szCs w:val="24"/>
        </w:rPr>
        <w:t>chart</w:t>
      </w:r>
      <w:proofErr w:type="gramEnd"/>
      <w:r w:rsidR="00A1244B" w:rsidRPr="00507DD9">
        <w:rPr>
          <w:sz w:val="24"/>
          <w:szCs w:val="24"/>
        </w:rPr>
        <w:t xml:space="preserve"> </w:t>
      </w:r>
      <w:r w:rsidRPr="00507DD9">
        <w:rPr>
          <w:sz w:val="24"/>
          <w:szCs w:val="24"/>
        </w:rPr>
        <w:t>abstracted measures submitted</w:t>
      </w:r>
    </w:p>
    <w:p w14:paraId="68E6AEC3" w14:textId="77777777" w:rsidR="00650124" w:rsidRPr="00507DD9" w:rsidRDefault="00545119" w:rsidP="00201311">
      <w:pPr>
        <w:pStyle w:val="ListParagraph"/>
        <w:numPr>
          <w:ilvl w:val="0"/>
          <w:numId w:val="16"/>
        </w:numPr>
        <w:spacing w:line="240" w:lineRule="auto"/>
        <w:rPr>
          <w:sz w:val="24"/>
          <w:szCs w:val="24"/>
        </w:rPr>
      </w:pPr>
      <w:r w:rsidRPr="00507DD9">
        <w:rPr>
          <w:sz w:val="24"/>
          <w:szCs w:val="24"/>
        </w:rPr>
        <w:t xml:space="preserve">For Q3-2023, the Case List will include 6 records for </w:t>
      </w:r>
      <w:proofErr w:type="gramStart"/>
      <w:r w:rsidRPr="00507DD9">
        <w:rPr>
          <w:sz w:val="24"/>
          <w:szCs w:val="24"/>
        </w:rPr>
        <w:t>SUB</w:t>
      </w:r>
      <w:proofErr w:type="gramEnd"/>
    </w:p>
    <w:p w14:paraId="330DB23E" w14:textId="77777777" w:rsidR="00A1244B" w:rsidRPr="009126A5" w:rsidRDefault="00545119" w:rsidP="00201311">
      <w:pPr>
        <w:spacing w:line="240" w:lineRule="auto"/>
        <w:ind w:left="10"/>
        <w:rPr>
          <w:color w:val="404040" w:themeColor="text1" w:themeTint="BF"/>
          <w:sz w:val="24"/>
          <w:szCs w:val="24"/>
        </w:rPr>
      </w:pPr>
      <w:r w:rsidRPr="009126A5">
        <w:rPr>
          <w:color w:val="404040" w:themeColor="text1" w:themeTint="BF"/>
          <w:sz w:val="24"/>
          <w:szCs w:val="24"/>
        </w:rPr>
        <w:t>F</w:t>
      </w:r>
      <w:r w:rsidRPr="009126A5">
        <w:rPr>
          <w:color w:val="404040" w:themeColor="text1" w:themeTint="BF"/>
          <w:sz w:val="24"/>
          <w:szCs w:val="24"/>
        </w:rPr>
        <w:t>or complete list of Validated Data Elements please refer to Table 6.1 in RY2023 Clinical Quality Incentive Program Technical Specifications Manual (v1.0)</w:t>
      </w:r>
    </w:p>
    <w:p w14:paraId="3B7B4A27" w14:textId="00D97FEF" w:rsidR="00650124" w:rsidRPr="009126A5" w:rsidRDefault="00545119" w:rsidP="00201311">
      <w:pPr>
        <w:spacing w:line="240" w:lineRule="auto"/>
        <w:ind w:left="10"/>
        <w:rPr>
          <w:color w:val="404040" w:themeColor="text1" w:themeTint="BF"/>
          <w:sz w:val="24"/>
          <w:szCs w:val="24"/>
        </w:rPr>
      </w:pPr>
      <w:r w:rsidRPr="009126A5">
        <w:rPr>
          <w:color w:val="404040" w:themeColor="text1" w:themeTint="BF"/>
          <w:sz w:val="24"/>
          <w:szCs w:val="24"/>
        </w:rPr>
        <w:t xml:space="preserve">Data reliability standard remains 80% </w:t>
      </w:r>
    </w:p>
    <w:p w14:paraId="03D8833A" w14:textId="77777777" w:rsidR="00650124" w:rsidRPr="009126A5" w:rsidRDefault="00545119" w:rsidP="00201311">
      <w:pPr>
        <w:spacing w:after="70" w:line="240" w:lineRule="auto"/>
        <w:ind w:left="0" w:firstLine="0"/>
        <w:rPr>
          <w:color w:val="404040" w:themeColor="text1" w:themeTint="BF"/>
          <w:sz w:val="24"/>
          <w:szCs w:val="24"/>
        </w:rPr>
      </w:pPr>
      <w:r w:rsidRPr="009126A5">
        <w:rPr>
          <w:rStyle w:val="Strong"/>
          <w:color w:val="404040" w:themeColor="text1" w:themeTint="BF"/>
          <w:sz w:val="24"/>
          <w:szCs w:val="24"/>
        </w:rPr>
        <w:t>Case List Request:</w:t>
      </w:r>
      <w:r w:rsidRPr="009126A5">
        <w:rPr>
          <w:color w:val="404040" w:themeColor="text1" w:themeTint="BF"/>
          <w:sz w:val="24"/>
          <w:szCs w:val="24"/>
        </w:rPr>
        <w:t xml:space="preserve"> Posted in </w:t>
      </w:r>
      <w:proofErr w:type="spellStart"/>
      <w:r w:rsidRPr="009126A5">
        <w:rPr>
          <w:color w:val="404040" w:themeColor="text1" w:themeTint="BF"/>
          <w:sz w:val="24"/>
          <w:szCs w:val="24"/>
        </w:rPr>
        <w:t>MassQEX</w:t>
      </w:r>
      <w:proofErr w:type="spellEnd"/>
      <w:r w:rsidRPr="009126A5">
        <w:rPr>
          <w:color w:val="404040" w:themeColor="text1" w:themeTint="BF"/>
          <w:sz w:val="24"/>
          <w:szCs w:val="24"/>
        </w:rPr>
        <w:t xml:space="preserve"> portal within 14 calendar </w:t>
      </w:r>
      <w:r w:rsidRPr="009126A5">
        <w:rPr>
          <w:color w:val="404040" w:themeColor="text1" w:themeTint="BF"/>
          <w:sz w:val="24"/>
          <w:szCs w:val="24"/>
        </w:rPr>
        <w:t xml:space="preserve">days of portal </w:t>
      </w:r>
      <w:proofErr w:type="gramStart"/>
      <w:r w:rsidRPr="009126A5">
        <w:rPr>
          <w:color w:val="404040" w:themeColor="text1" w:themeTint="BF"/>
          <w:sz w:val="24"/>
          <w:szCs w:val="24"/>
        </w:rPr>
        <w:t>close</w:t>
      </w:r>
      <w:proofErr w:type="gramEnd"/>
    </w:p>
    <w:p w14:paraId="242EFF5F" w14:textId="77777777" w:rsidR="00650124" w:rsidRPr="00A707E6" w:rsidRDefault="00545119" w:rsidP="00201311">
      <w:pPr>
        <w:pStyle w:val="ListParagraph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707E6">
        <w:rPr>
          <w:sz w:val="24"/>
          <w:szCs w:val="24"/>
        </w:rPr>
        <w:t>Q1-2023 Portal Close Date = Aug 11, 2023</w:t>
      </w:r>
    </w:p>
    <w:p w14:paraId="3A0794F0" w14:textId="77777777" w:rsidR="00650124" w:rsidRPr="00A707E6" w:rsidRDefault="00545119" w:rsidP="00201311">
      <w:pPr>
        <w:pStyle w:val="ListParagraph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707E6">
        <w:rPr>
          <w:sz w:val="24"/>
          <w:szCs w:val="24"/>
        </w:rPr>
        <w:t>Q2-2023 Portal Close Date = Nov 10, 2023</w:t>
      </w:r>
    </w:p>
    <w:p w14:paraId="4FE98238" w14:textId="77777777" w:rsidR="00650124" w:rsidRPr="00A707E6" w:rsidRDefault="00545119" w:rsidP="00201311">
      <w:pPr>
        <w:pStyle w:val="ListParagraph"/>
        <w:numPr>
          <w:ilvl w:val="0"/>
          <w:numId w:val="8"/>
        </w:numPr>
        <w:spacing w:line="240" w:lineRule="auto"/>
        <w:rPr>
          <w:sz w:val="24"/>
          <w:szCs w:val="24"/>
        </w:rPr>
      </w:pPr>
      <w:r w:rsidRPr="00A707E6">
        <w:rPr>
          <w:sz w:val="24"/>
          <w:szCs w:val="24"/>
        </w:rPr>
        <w:t>Q3-2023 Portal Close Date = Feb 9, 2024</w:t>
      </w:r>
    </w:p>
    <w:p w14:paraId="4C357FAD" w14:textId="5B564108" w:rsidR="00650124" w:rsidRPr="00201311" w:rsidRDefault="00545119" w:rsidP="00201311">
      <w:pPr>
        <w:pStyle w:val="Heading1"/>
        <w:spacing w:line="240" w:lineRule="auto"/>
        <w:ind w:left="10"/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</w:pPr>
      <w:r w:rsidRPr="00201311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>Data Entry Measures: OP-1e, BHC-3 and PMSM-1</w:t>
      </w:r>
    </w:p>
    <w:p w14:paraId="67DADBB0" w14:textId="77777777" w:rsidR="00CF6D71" w:rsidRPr="009126A5" w:rsidRDefault="00545119" w:rsidP="00201311">
      <w:pPr>
        <w:spacing w:line="240" w:lineRule="auto"/>
        <w:ind w:left="0" w:firstLine="0"/>
        <w:rPr>
          <w:color w:val="404040" w:themeColor="text1" w:themeTint="BF"/>
          <w:sz w:val="24"/>
          <w:szCs w:val="24"/>
        </w:rPr>
      </w:pPr>
      <w:r w:rsidRPr="009126A5">
        <w:rPr>
          <w:color w:val="404040" w:themeColor="text1" w:themeTint="BF"/>
          <w:sz w:val="24"/>
          <w:szCs w:val="24"/>
        </w:rPr>
        <w:t xml:space="preserve">Data-entry for measures </w:t>
      </w:r>
      <w:r w:rsidRPr="009126A5">
        <w:rPr>
          <w:rStyle w:val="Strong"/>
          <w:color w:val="404040" w:themeColor="text1" w:themeTint="BF"/>
          <w:sz w:val="24"/>
          <w:szCs w:val="24"/>
        </w:rPr>
        <w:t>OP-1e, BHC-3, and PMSM-1</w:t>
      </w:r>
      <w:r w:rsidRPr="009126A5">
        <w:rPr>
          <w:color w:val="404040" w:themeColor="text1" w:themeTint="BF"/>
          <w:sz w:val="24"/>
          <w:szCs w:val="24"/>
        </w:rPr>
        <w:t xml:space="preserve"> is through the </w:t>
      </w:r>
      <w:proofErr w:type="spellStart"/>
      <w:r w:rsidRPr="009126A5">
        <w:rPr>
          <w:color w:val="404040" w:themeColor="text1" w:themeTint="BF"/>
          <w:sz w:val="24"/>
          <w:szCs w:val="24"/>
        </w:rPr>
        <w:t>MassQEX</w:t>
      </w:r>
      <w:proofErr w:type="spellEnd"/>
      <w:r w:rsidRPr="009126A5">
        <w:rPr>
          <w:color w:val="404040" w:themeColor="text1" w:themeTint="BF"/>
          <w:sz w:val="24"/>
          <w:szCs w:val="24"/>
        </w:rPr>
        <w:t xml:space="preserve"> Portal</w:t>
      </w:r>
    </w:p>
    <w:p w14:paraId="4F1CF9D8" w14:textId="3842704C" w:rsidR="00650124" w:rsidRPr="009126A5" w:rsidRDefault="00545119" w:rsidP="00201311">
      <w:pPr>
        <w:spacing w:line="240" w:lineRule="auto"/>
        <w:ind w:left="0" w:firstLine="0"/>
        <w:rPr>
          <w:color w:val="404040" w:themeColor="text1" w:themeTint="BF"/>
          <w:sz w:val="24"/>
          <w:szCs w:val="24"/>
        </w:rPr>
      </w:pPr>
      <w:r w:rsidRPr="009126A5">
        <w:rPr>
          <w:color w:val="404040" w:themeColor="text1" w:themeTint="BF"/>
          <w:sz w:val="24"/>
          <w:szCs w:val="24"/>
        </w:rPr>
        <w:t xml:space="preserve">Only </w:t>
      </w:r>
      <w:proofErr w:type="spellStart"/>
      <w:r w:rsidRPr="009126A5">
        <w:rPr>
          <w:color w:val="404040" w:themeColor="text1" w:themeTint="BF"/>
          <w:sz w:val="24"/>
          <w:szCs w:val="24"/>
        </w:rPr>
        <w:t>MassQEX</w:t>
      </w:r>
      <w:proofErr w:type="spellEnd"/>
      <w:r w:rsidRPr="009126A5">
        <w:rPr>
          <w:color w:val="404040" w:themeColor="text1" w:themeTint="BF"/>
          <w:sz w:val="24"/>
          <w:szCs w:val="24"/>
        </w:rPr>
        <w:t xml:space="preserve"> hospital staff users can access the web-based entry </w:t>
      </w:r>
      <w:proofErr w:type="gramStart"/>
      <w:r w:rsidRPr="009126A5">
        <w:rPr>
          <w:color w:val="404040" w:themeColor="text1" w:themeTint="BF"/>
          <w:sz w:val="24"/>
          <w:szCs w:val="24"/>
        </w:rPr>
        <w:t>tool</w:t>
      </w:r>
      <w:proofErr w:type="gramEnd"/>
    </w:p>
    <w:p w14:paraId="25A9A0CC" w14:textId="77777777" w:rsidR="00650124" w:rsidRPr="009126A5" w:rsidRDefault="00545119" w:rsidP="00201311">
      <w:pPr>
        <w:spacing w:line="240" w:lineRule="auto"/>
        <w:ind w:left="0" w:firstLine="0"/>
        <w:rPr>
          <w:color w:val="404040" w:themeColor="text1" w:themeTint="BF"/>
          <w:sz w:val="24"/>
          <w:szCs w:val="24"/>
        </w:rPr>
      </w:pPr>
      <w:r w:rsidRPr="009126A5">
        <w:rPr>
          <w:color w:val="404040" w:themeColor="text1" w:themeTint="BF"/>
          <w:sz w:val="24"/>
          <w:szCs w:val="24"/>
        </w:rPr>
        <w:t xml:space="preserve">Data is submitted annually with link active only during submission </w:t>
      </w:r>
      <w:proofErr w:type="gramStart"/>
      <w:r w:rsidRPr="009126A5">
        <w:rPr>
          <w:color w:val="404040" w:themeColor="text1" w:themeTint="BF"/>
          <w:sz w:val="24"/>
          <w:szCs w:val="24"/>
        </w:rPr>
        <w:t>periods</w:t>
      </w:r>
      <w:proofErr w:type="gramEnd"/>
      <w:r w:rsidRPr="009126A5">
        <w:rPr>
          <w:color w:val="404040" w:themeColor="text1" w:themeTint="BF"/>
          <w:sz w:val="24"/>
          <w:szCs w:val="24"/>
        </w:rPr>
        <w:t xml:space="preserve"> </w:t>
      </w:r>
    </w:p>
    <w:p w14:paraId="778A76F7" w14:textId="77777777" w:rsidR="00650124" w:rsidRPr="00507DD9" w:rsidRDefault="00545119" w:rsidP="00201311">
      <w:pPr>
        <w:pStyle w:val="ListParagraph"/>
        <w:numPr>
          <w:ilvl w:val="0"/>
          <w:numId w:val="17"/>
        </w:numPr>
        <w:spacing w:line="240" w:lineRule="auto"/>
        <w:rPr>
          <w:sz w:val="24"/>
          <w:szCs w:val="24"/>
        </w:rPr>
      </w:pPr>
      <w:r w:rsidRPr="00507DD9">
        <w:rPr>
          <w:sz w:val="24"/>
          <w:szCs w:val="24"/>
        </w:rPr>
        <w:t xml:space="preserve">OP-1e: Feb 29, 2024 </w:t>
      </w:r>
    </w:p>
    <w:p w14:paraId="1602DF2A" w14:textId="77777777" w:rsidR="00650124" w:rsidRPr="00507DD9" w:rsidRDefault="00545119" w:rsidP="00201311">
      <w:pPr>
        <w:pStyle w:val="ListParagraph"/>
        <w:numPr>
          <w:ilvl w:val="0"/>
          <w:numId w:val="17"/>
        </w:numPr>
        <w:spacing w:line="240" w:lineRule="auto"/>
        <w:rPr>
          <w:sz w:val="24"/>
          <w:szCs w:val="24"/>
        </w:rPr>
      </w:pPr>
      <w:r w:rsidRPr="00507DD9">
        <w:rPr>
          <w:sz w:val="24"/>
          <w:szCs w:val="24"/>
        </w:rPr>
        <w:t>BHC-3: Aug 15, 2024</w:t>
      </w:r>
    </w:p>
    <w:p w14:paraId="0738046F" w14:textId="7FA88CC5" w:rsidR="00650124" w:rsidRPr="009126A5" w:rsidRDefault="00CF6D71" w:rsidP="00201311">
      <w:pPr>
        <w:spacing w:after="115" w:line="240" w:lineRule="auto"/>
        <w:ind w:left="0" w:firstLine="0"/>
        <w:rPr>
          <w:rStyle w:val="Emphasis"/>
          <w:color w:val="404040" w:themeColor="text1" w:themeTint="BF"/>
          <w:sz w:val="24"/>
          <w:szCs w:val="24"/>
        </w:rPr>
      </w:pPr>
      <w:r w:rsidRPr="009126A5">
        <w:rPr>
          <w:rStyle w:val="Emphasis"/>
          <w:color w:val="404040" w:themeColor="text1" w:themeTint="BF"/>
          <w:sz w:val="24"/>
          <w:szCs w:val="24"/>
        </w:rPr>
        <w:t xml:space="preserve">(*) Screenshot of </w:t>
      </w:r>
      <w:proofErr w:type="spellStart"/>
      <w:r w:rsidRPr="009126A5">
        <w:rPr>
          <w:rStyle w:val="Emphasis"/>
          <w:color w:val="404040" w:themeColor="text1" w:themeTint="BF"/>
          <w:sz w:val="24"/>
          <w:szCs w:val="24"/>
        </w:rPr>
        <w:t>MassQEX</w:t>
      </w:r>
      <w:proofErr w:type="spellEnd"/>
      <w:r w:rsidRPr="009126A5">
        <w:rPr>
          <w:rStyle w:val="Emphasis"/>
          <w:color w:val="404040" w:themeColor="text1" w:themeTint="BF"/>
          <w:sz w:val="24"/>
          <w:szCs w:val="24"/>
        </w:rPr>
        <w:t xml:space="preserve"> portal. Arrow indicates where to navigate to enter data-entry measures in the Getting Started Menu.</w:t>
      </w:r>
    </w:p>
    <w:p w14:paraId="0B0ED651" w14:textId="27701CB3" w:rsidR="00650124" w:rsidRPr="00201311" w:rsidRDefault="00545119" w:rsidP="00201311">
      <w:pPr>
        <w:pStyle w:val="Heading1"/>
        <w:spacing w:line="240" w:lineRule="auto"/>
        <w:ind w:left="10"/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</w:pPr>
      <w:r w:rsidRPr="00201311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 xml:space="preserve">Data Entry Measures OP-1e and BHC-3 </w:t>
      </w:r>
    </w:p>
    <w:p w14:paraId="5340998C" w14:textId="77777777" w:rsidR="00650124" w:rsidRPr="009126A5" w:rsidRDefault="00545119" w:rsidP="00201311">
      <w:pPr>
        <w:spacing w:after="71" w:line="240" w:lineRule="auto"/>
        <w:ind w:left="0" w:firstLine="0"/>
        <w:rPr>
          <w:rStyle w:val="Strong"/>
          <w:color w:val="404040" w:themeColor="text1" w:themeTint="BF"/>
          <w:sz w:val="24"/>
          <w:szCs w:val="24"/>
        </w:rPr>
      </w:pPr>
      <w:r w:rsidRPr="009126A5">
        <w:rPr>
          <w:rStyle w:val="Strong"/>
          <w:color w:val="404040" w:themeColor="text1" w:themeTint="BF"/>
          <w:sz w:val="24"/>
          <w:szCs w:val="24"/>
        </w:rPr>
        <w:t>Measurement Period:</w:t>
      </w:r>
    </w:p>
    <w:p w14:paraId="2B97BDAF" w14:textId="77777777" w:rsidR="00FA1099" w:rsidRPr="00507DD9" w:rsidRDefault="00545119" w:rsidP="00201311">
      <w:pPr>
        <w:pStyle w:val="ListParagraph"/>
        <w:numPr>
          <w:ilvl w:val="0"/>
          <w:numId w:val="18"/>
        </w:numPr>
        <w:spacing w:line="240" w:lineRule="auto"/>
        <w:rPr>
          <w:sz w:val="24"/>
          <w:szCs w:val="24"/>
        </w:rPr>
      </w:pPr>
      <w:r w:rsidRPr="00507DD9">
        <w:rPr>
          <w:sz w:val="24"/>
          <w:szCs w:val="24"/>
        </w:rPr>
        <w:t>CY2023 discharge period</w:t>
      </w:r>
    </w:p>
    <w:p w14:paraId="31DEA678" w14:textId="3FC2B49D" w:rsidR="00650124" w:rsidRPr="009126A5" w:rsidRDefault="00545119" w:rsidP="00201311">
      <w:pPr>
        <w:spacing w:line="240" w:lineRule="auto"/>
        <w:ind w:left="0" w:firstLine="0"/>
        <w:rPr>
          <w:rStyle w:val="Strong"/>
          <w:color w:val="404040" w:themeColor="text1" w:themeTint="BF"/>
          <w:sz w:val="24"/>
          <w:szCs w:val="24"/>
        </w:rPr>
      </w:pPr>
      <w:r w:rsidRPr="009126A5">
        <w:rPr>
          <w:rStyle w:val="Strong"/>
          <w:color w:val="404040" w:themeColor="text1" w:themeTint="BF"/>
          <w:sz w:val="24"/>
          <w:szCs w:val="24"/>
        </w:rPr>
        <w:t>Data Source</w:t>
      </w:r>
    </w:p>
    <w:p w14:paraId="45A508C2" w14:textId="77777777" w:rsidR="00650124" w:rsidRPr="00507DD9" w:rsidRDefault="00545119" w:rsidP="00201311">
      <w:pPr>
        <w:pStyle w:val="ListParagraph"/>
        <w:numPr>
          <w:ilvl w:val="0"/>
          <w:numId w:val="18"/>
        </w:numPr>
        <w:spacing w:line="240" w:lineRule="auto"/>
        <w:rPr>
          <w:sz w:val="24"/>
          <w:szCs w:val="24"/>
        </w:rPr>
      </w:pPr>
      <w:r w:rsidRPr="00507DD9">
        <w:rPr>
          <w:sz w:val="24"/>
          <w:szCs w:val="24"/>
        </w:rPr>
        <w:t>OP-1e: same data hospital reports to CMS IQR</w:t>
      </w:r>
    </w:p>
    <w:p w14:paraId="674DD909" w14:textId="77777777" w:rsidR="00650124" w:rsidRPr="00507DD9" w:rsidRDefault="00545119" w:rsidP="00201311">
      <w:pPr>
        <w:pStyle w:val="ListParagraph"/>
        <w:numPr>
          <w:ilvl w:val="0"/>
          <w:numId w:val="18"/>
        </w:numPr>
        <w:spacing w:line="240" w:lineRule="auto"/>
        <w:rPr>
          <w:sz w:val="24"/>
          <w:szCs w:val="24"/>
        </w:rPr>
      </w:pPr>
      <w:r w:rsidRPr="00507DD9">
        <w:rPr>
          <w:sz w:val="24"/>
          <w:szCs w:val="24"/>
        </w:rPr>
        <w:t xml:space="preserve">BHC-3: same data hospital reports to CMS IPFQR (if applicable) </w:t>
      </w:r>
    </w:p>
    <w:p w14:paraId="308C10F4" w14:textId="77777777" w:rsidR="00650124" w:rsidRPr="009126A5" w:rsidRDefault="00545119" w:rsidP="00201311">
      <w:pPr>
        <w:spacing w:line="240" w:lineRule="auto"/>
        <w:ind w:left="0" w:firstLine="0"/>
        <w:rPr>
          <w:rStyle w:val="Strong"/>
          <w:color w:val="404040" w:themeColor="text1" w:themeTint="BF"/>
          <w:sz w:val="24"/>
          <w:szCs w:val="24"/>
        </w:rPr>
      </w:pPr>
      <w:r w:rsidRPr="009126A5">
        <w:rPr>
          <w:rStyle w:val="Strong"/>
          <w:color w:val="404040" w:themeColor="text1" w:themeTint="BF"/>
          <w:sz w:val="24"/>
          <w:szCs w:val="24"/>
        </w:rPr>
        <w:t>Population</w:t>
      </w:r>
    </w:p>
    <w:p w14:paraId="08731C96" w14:textId="77777777" w:rsidR="00650124" w:rsidRPr="00507DD9" w:rsidRDefault="00545119" w:rsidP="00201311">
      <w:pPr>
        <w:pStyle w:val="ListParagraph"/>
        <w:numPr>
          <w:ilvl w:val="0"/>
          <w:numId w:val="19"/>
        </w:numPr>
        <w:spacing w:line="240" w:lineRule="auto"/>
        <w:rPr>
          <w:sz w:val="24"/>
          <w:szCs w:val="24"/>
        </w:rPr>
      </w:pPr>
      <w:r w:rsidRPr="00507DD9">
        <w:rPr>
          <w:sz w:val="24"/>
          <w:szCs w:val="24"/>
        </w:rPr>
        <w:t>All payer population that meets measure specifications</w:t>
      </w:r>
    </w:p>
    <w:p w14:paraId="431C65F5" w14:textId="77777777" w:rsidR="00650124" w:rsidRPr="009126A5" w:rsidRDefault="00545119" w:rsidP="00201311">
      <w:pPr>
        <w:spacing w:line="240" w:lineRule="auto"/>
        <w:ind w:left="0" w:firstLine="0"/>
        <w:rPr>
          <w:rStyle w:val="Strong"/>
          <w:color w:val="404040" w:themeColor="text1" w:themeTint="BF"/>
          <w:sz w:val="24"/>
          <w:szCs w:val="24"/>
        </w:rPr>
      </w:pPr>
      <w:r w:rsidRPr="009126A5">
        <w:rPr>
          <w:rStyle w:val="Strong"/>
          <w:color w:val="404040" w:themeColor="text1" w:themeTint="BF"/>
          <w:sz w:val="24"/>
          <w:szCs w:val="24"/>
        </w:rPr>
        <w:t xml:space="preserve">Data Entry </w:t>
      </w:r>
    </w:p>
    <w:p w14:paraId="33803C13" w14:textId="77777777" w:rsidR="00650124" w:rsidRPr="00507DD9" w:rsidRDefault="00545119" w:rsidP="00201311">
      <w:pPr>
        <w:pStyle w:val="ListParagraph"/>
        <w:numPr>
          <w:ilvl w:val="0"/>
          <w:numId w:val="19"/>
        </w:numPr>
        <w:spacing w:line="240" w:lineRule="auto"/>
        <w:rPr>
          <w:sz w:val="24"/>
          <w:szCs w:val="24"/>
        </w:rPr>
      </w:pPr>
      <w:r w:rsidRPr="00507DD9">
        <w:rPr>
          <w:sz w:val="24"/>
          <w:szCs w:val="24"/>
        </w:rPr>
        <w:t xml:space="preserve">Initial population, numerator, </w:t>
      </w:r>
      <w:proofErr w:type="gramStart"/>
      <w:r w:rsidRPr="00507DD9">
        <w:rPr>
          <w:sz w:val="24"/>
          <w:szCs w:val="24"/>
        </w:rPr>
        <w:t>denominator</w:t>
      </w:r>
      <w:proofErr w:type="gramEnd"/>
      <w:r w:rsidRPr="00507DD9">
        <w:rPr>
          <w:sz w:val="24"/>
          <w:szCs w:val="24"/>
        </w:rPr>
        <w:t xml:space="preserve"> and exclusions</w:t>
      </w:r>
    </w:p>
    <w:p w14:paraId="231EDDE3" w14:textId="57244605" w:rsidR="00650124" w:rsidRPr="009126A5" w:rsidRDefault="00FA1099" w:rsidP="00201311">
      <w:pPr>
        <w:spacing w:after="117" w:line="240" w:lineRule="auto"/>
        <w:ind w:left="10"/>
        <w:rPr>
          <w:rStyle w:val="Emphasis"/>
          <w:color w:val="404040" w:themeColor="text1" w:themeTint="BF"/>
          <w:sz w:val="24"/>
          <w:szCs w:val="24"/>
        </w:rPr>
      </w:pPr>
      <w:r w:rsidRPr="009126A5">
        <w:rPr>
          <w:rStyle w:val="Emphasis"/>
          <w:color w:val="404040" w:themeColor="text1" w:themeTint="BF"/>
          <w:sz w:val="24"/>
          <w:szCs w:val="24"/>
        </w:rPr>
        <w:t xml:space="preserve">(*) Image of </w:t>
      </w:r>
      <w:proofErr w:type="spellStart"/>
      <w:r w:rsidRPr="009126A5">
        <w:rPr>
          <w:rStyle w:val="Emphasis"/>
          <w:color w:val="404040" w:themeColor="text1" w:themeTint="BF"/>
          <w:sz w:val="24"/>
          <w:szCs w:val="24"/>
        </w:rPr>
        <w:t>MassQEX</w:t>
      </w:r>
      <w:proofErr w:type="spellEnd"/>
      <w:r w:rsidRPr="009126A5">
        <w:rPr>
          <w:rStyle w:val="Emphasis"/>
          <w:color w:val="404040" w:themeColor="text1" w:themeTint="BF"/>
          <w:sz w:val="24"/>
          <w:szCs w:val="24"/>
        </w:rPr>
        <w:t xml:space="preserve"> Portal. Provides an example of the data-entry tool in portal.  Measures are OP-1e and BHC-3.</w:t>
      </w:r>
    </w:p>
    <w:p w14:paraId="72332534" w14:textId="0C2DE428" w:rsidR="00650124" w:rsidRPr="00201311" w:rsidRDefault="00545119" w:rsidP="00201311">
      <w:pPr>
        <w:pStyle w:val="Heading1"/>
        <w:spacing w:line="240" w:lineRule="auto"/>
        <w:ind w:left="10"/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</w:pPr>
      <w:r w:rsidRPr="00201311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>Data Entry Perinatal Structural Morbidity Measure (PMSM-1)</w:t>
      </w:r>
    </w:p>
    <w:p w14:paraId="2F2730A1" w14:textId="77777777" w:rsidR="00650124" w:rsidRPr="009126A5" w:rsidRDefault="00545119" w:rsidP="00201311">
      <w:pPr>
        <w:spacing w:line="240" w:lineRule="auto"/>
        <w:ind w:left="10"/>
        <w:rPr>
          <w:rStyle w:val="Strong"/>
          <w:color w:val="404040" w:themeColor="text1" w:themeTint="BF"/>
          <w:sz w:val="24"/>
          <w:szCs w:val="24"/>
        </w:rPr>
      </w:pPr>
      <w:r w:rsidRPr="009126A5">
        <w:rPr>
          <w:rStyle w:val="Strong"/>
          <w:color w:val="404040" w:themeColor="text1" w:themeTint="BF"/>
          <w:sz w:val="24"/>
          <w:szCs w:val="24"/>
        </w:rPr>
        <w:t>Measurement Period</w:t>
      </w:r>
    </w:p>
    <w:p w14:paraId="0D816A55" w14:textId="77777777" w:rsidR="00650124" w:rsidRPr="00EB1443" w:rsidRDefault="00545119" w:rsidP="00201311">
      <w:pPr>
        <w:pStyle w:val="ListParagraph"/>
        <w:numPr>
          <w:ilvl w:val="0"/>
          <w:numId w:val="19"/>
        </w:numPr>
        <w:spacing w:line="240" w:lineRule="auto"/>
        <w:rPr>
          <w:sz w:val="24"/>
          <w:szCs w:val="24"/>
        </w:rPr>
      </w:pPr>
      <w:r w:rsidRPr="00EB1443">
        <w:rPr>
          <w:sz w:val="24"/>
          <w:szCs w:val="24"/>
        </w:rPr>
        <w:t xml:space="preserve">Activity taken during </w:t>
      </w:r>
      <w:proofErr w:type="gramStart"/>
      <w:r w:rsidRPr="00EB1443">
        <w:rPr>
          <w:sz w:val="24"/>
          <w:szCs w:val="24"/>
        </w:rPr>
        <w:t>CY2023</w:t>
      </w:r>
      <w:proofErr w:type="gramEnd"/>
    </w:p>
    <w:p w14:paraId="38D8EA30" w14:textId="77777777" w:rsidR="00650124" w:rsidRPr="009126A5" w:rsidRDefault="00545119" w:rsidP="00201311">
      <w:pPr>
        <w:spacing w:line="240" w:lineRule="auto"/>
        <w:ind w:left="10"/>
        <w:rPr>
          <w:rStyle w:val="Strong"/>
          <w:color w:val="404040" w:themeColor="text1" w:themeTint="BF"/>
          <w:sz w:val="24"/>
          <w:szCs w:val="24"/>
        </w:rPr>
      </w:pPr>
      <w:r w:rsidRPr="009126A5">
        <w:rPr>
          <w:rStyle w:val="Strong"/>
          <w:color w:val="404040" w:themeColor="text1" w:themeTint="BF"/>
          <w:sz w:val="24"/>
          <w:szCs w:val="24"/>
        </w:rPr>
        <w:t>Data Source</w:t>
      </w:r>
    </w:p>
    <w:p w14:paraId="749D0CD3" w14:textId="77777777" w:rsidR="00650124" w:rsidRPr="00EB1443" w:rsidRDefault="00545119" w:rsidP="00201311">
      <w:pPr>
        <w:pStyle w:val="ListParagraph"/>
        <w:numPr>
          <w:ilvl w:val="0"/>
          <w:numId w:val="19"/>
        </w:numPr>
        <w:spacing w:line="240" w:lineRule="auto"/>
        <w:rPr>
          <w:sz w:val="24"/>
          <w:szCs w:val="24"/>
        </w:rPr>
      </w:pPr>
      <w:r w:rsidRPr="00EB1443">
        <w:rPr>
          <w:sz w:val="24"/>
          <w:szCs w:val="24"/>
        </w:rPr>
        <w:t>Attestation statements to five items collecting information on perinatal qualit</w:t>
      </w:r>
      <w:r w:rsidRPr="00EB1443">
        <w:rPr>
          <w:sz w:val="24"/>
          <w:szCs w:val="24"/>
        </w:rPr>
        <w:t>y collaborative participation and in hospital implementation activity.</w:t>
      </w:r>
    </w:p>
    <w:p w14:paraId="0D43E948" w14:textId="77777777" w:rsidR="00650124" w:rsidRPr="009126A5" w:rsidRDefault="00545119" w:rsidP="00201311">
      <w:pPr>
        <w:spacing w:line="240" w:lineRule="auto"/>
        <w:ind w:left="10"/>
        <w:rPr>
          <w:rStyle w:val="Strong"/>
          <w:color w:val="404040" w:themeColor="text1" w:themeTint="BF"/>
          <w:sz w:val="24"/>
          <w:szCs w:val="24"/>
        </w:rPr>
      </w:pPr>
      <w:r w:rsidRPr="009126A5">
        <w:rPr>
          <w:rStyle w:val="Strong"/>
          <w:color w:val="404040" w:themeColor="text1" w:themeTint="BF"/>
          <w:sz w:val="24"/>
          <w:szCs w:val="24"/>
        </w:rPr>
        <w:t>Data Entry</w:t>
      </w:r>
    </w:p>
    <w:p w14:paraId="679E5E82" w14:textId="77777777" w:rsidR="00BC64DF" w:rsidRPr="00EB1443" w:rsidRDefault="00545119" w:rsidP="00201311">
      <w:pPr>
        <w:pStyle w:val="ListParagraph"/>
        <w:numPr>
          <w:ilvl w:val="0"/>
          <w:numId w:val="19"/>
        </w:numPr>
        <w:spacing w:line="240" w:lineRule="auto"/>
        <w:rPr>
          <w:sz w:val="24"/>
          <w:szCs w:val="24"/>
        </w:rPr>
      </w:pPr>
      <w:r w:rsidRPr="00EB1443">
        <w:rPr>
          <w:sz w:val="24"/>
          <w:szCs w:val="24"/>
        </w:rPr>
        <w:t xml:space="preserve">Instructions on how to complete the survey are found in Section 7C of CQI </w:t>
      </w:r>
      <w:proofErr w:type="gramStart"/>
      <w:r w:rsidRPr="00EB1443">
        <w:rPr>
          <w:sz w:val="24"/>
          <w:szCs w:val="24"/>
        </w:rPr>
        <w:t>manual</w:t>
      </w:r>
      <w:proofErr w:type="gramEnd"/>
      <w:r w:rsidRPr="00EB1443">
        <w:rPr>
          <w:sz w:val="24"/>
          <w:szCs w:val="24"/>
        </w:rPr>
        <w:t xml:space="preserve"> </w:t>
      </w:r>
    </w:p>
    <w:p w14:paraId="0CC2E203" w14:textId="2B654896" w:rsidR="00BC64DF" w:rsidRPr="009126A5" w:rsidRDefault="00545119" w:rsidP="00201311">
      <w:pPr>
        <w:spacing w:line="240" w:lineRule="auto"/>
        <w:ind w:left="0" w:firstLine="0"/>
        <w:rPr>
          <w:color w:val="404040" w:themeColor="text1" w:themeTint="BF"/>
          <w:sz w:val="24"/>
          <w:szCs w:val="24"/>
        </w:rPr>
      </w:pPr>
      <w:r w:rsidRPr="009126A5">
        <w:rPr>
          <w:rStyle w:val="Strong"/>
          <w:color w:val="404040" w:themeColor="text1" w:themeTint="BF"/>
          <w:sz w:val="24"/>
          <w:szCs w:val="24"/>
        </w:rPr>
        <w:t>Submission Deadline:</w:t>
      </w:r>
      <w:r w:rsidRPr="009126A5">
        <w:rPr>
          <w:color w:val="404040" w:themeColor="text1" w:themeTint="BF"/>
          <w:sz w:val="24"/>
          <w:szCs w:val="24"/>
        </w:rPr>
        <w:t xml:space="preserve"> Feb 09, 2024 </w:t>
      </w:r>
    </w:p>
    <w:p w14:paraId="015914C6" w14:textId="427139CA" w:rsidR="00650124" w:rsidRPr="009126A5" w:rsidRDefault="00545119" w:rsidP="00201311">
      <w:pPr>
        <w:spacing w:line="240" w:lineRule="auto"/>
        <w:ind w:left="0" w:firstLine="0"/>
        <w:rPr>
          <w:rStyle w:val="Strong"/>
          <w:color w:val="404040" w:themeColor="text1" w:themeTint="BF"/>
          <w:sz w:val="24"/>
          <w:szCs w:val="24"/>
        </w:rPr>
      </w:pPr>
      <w:r w:rsidRPr="009126A5">
        <w:rPr>
          <w:rStyle w:val="Strong"/>
          <w:color w:val="404040" w:themeColor="text1" w:themeTint="BF"/>
          <w:sz w:val="24"/>
          <w:szCs w:val="24"/>
        </w:rPr>
        <w:t>Key Clarifications:</w:t>
      </w:r>
    </w:p>
    <w:p w14:paraId="517EAA73" w14:textId="77777777" w:rsidR="00650124" w:rsidRPr="00E47610" w:rsidRDefault="00545119" w:rsidP="00201311">
      <w:pPr>
        <w:pStyle w:val="ListParagraph"/>
        <w:numPr>
          <w:ilvl w:val="0"/>
          <w:numId w:val="19"/>
        </w:numPr>
        <w:spacing w:line="240" w:lineRule="auto"/>
        <w:rPr>
          <w:sz w:val="24"/>
          <w:szCs w:val="24"/>
        </w:rPr>
      </w:pPr>
      <w:r w:rsidRPr="00E47610">
        <w:rPr>
          <w:sz w:val="24"/>
          <w:szCs w:val="24"/>
        </w:rPr>
        <w:t xml:space="preserve">Measure will not be validated, but items will be checked for completeness and </w:t>
      </w:r>
      <w:proofErr w:type="gramStart"/>
      <w:r w:rsidRPr="00E47610">
        <w:rPr>
          <w:sz w:val="24"/>
          <w:szCs w:val="24"/>
        </w:rPr>
        <w:t>consistency</w:t>
      </w:r>
      <w:proofErr w:type="gramEnd"/>
    </w:p>
    <w:p w14:paraId="035DD24D" w14:textId="77777777" w:rsidR="00650124" w:rsidRPr="00E47610" w:rsidRDefault="00545119" w:rsidP="00201311">
      <w:pPr>
        <w:pStyle w:val="ListParagraph"/>
        <w:numPr>
          <w:ilvl w:val="0"/>
          <w:numId w:val="19"/>
        </w:numPr>
        <w:spacing w:line="240" w:lineRule="auto"/>
        <w:rPr>
          <w:rStyle w:val="Emphasis"/>
          <w:color w:val="404040" w:themeColor="text1" w:themeTint="BF"/>
          <w:sz w:val="24"/>
          <w:szCs w:val="24"/>
        </w:rPr>
      </w:pPr>
      <w:r w:rsidRPr="00E47610">
        <w:rPr>
          <w:sz w:val="24"/>
          <w:szCs w:val="24"/>
        </w:rPr>
        <w:t xml:space="preserve">Items 1-4 reflect participation activity that occurred in CY2023. Activity that occurred </w:t>
      </w:r>
      <w:r w:rsidRPr="00E47610">
        <w:rPr>
          <w:rStyle w:val="Emphasis"/>
          <w:color w:val="404040" w:themeColor="text1" w:themeTint="BF"/>
          <w:sz w:val="24"/>
          <w:szCs w:val="24"/>
        </w:rPr>
        <w:t>prior to CY23 period cannot be selected and does not apply.</w:t>
      </w:r>
    </w:p>
    <w:p w14:paraId="41598EB7" w14:textId="77777777" w:rsidR="00650124" w:rsidRPr="00E47610" w:rsidRDefault="00545119" w:rsidP="00201311">
      <w:pPr>
        <w:pStyle w:val="ListParagraph"/>
        <w:numPr>
          <w:ilvl w:val="0"/>
          <w:numId w:val="19"/>
        </w:numPr>
        <w:spacing w:line="240" w:lineRule="auto"/>
        <w:rPr>
          <w:sz w:val="24"/>
          <w:szCs w:val="24"/>
        </w:rPr>
      </w:pPr>
      <w:r w:rsidRPr="00E47610">
        <w:rPr>
          <w:sz w:val="24"/>
          <w:szCs w:val="24"/>
        </w:rPr>
        <w:t xml:space="preserve">Item 5 represent the in-hospital practices that were formally implemented </w:t>
      </w:r>
      <w:r w:rsidRPr="00E47610">
        <w:rPr>
          <w:rStyle w:val="Emphasis"/>
          <w:color w:val="404040" w:themeColor="text1" w:themeTint="BF"/>
          <w:sz w:val="24"/>
          <w:szCs w:val="24"/>
        </w:rPr>
        <w:t>prior to and through the end of C</w:t>
      </w:r>
      <w:r w:rsidRPr="00E47610">
        <w:rPr>
          <w:rStyle w:val="Emphasis"/>
          <w:color w:val="404040" w:themeColor="text1" w:themeTint="BF"/>
          <w:sz w:val="24"/>
          <w:szCs w:val="24"/>
        </w:rPr>
        <w:t>Y2023 period (for CQI)</w:t>
      </w:r>
    </w:p>
    <w:p w14:paraId="23C4EBE8" w14:textId="56E54081" w:rsidR="00650124" w:rsidRPr="00201311" w:rsidRDefault="00545119" w:rsidP="00201311">
      <w:pPr>
        <w:pStyle w:val="Heading1"/>
        <w:spacing w:line="240" w:lineRule="auto"/>
        <w:ind w:left="10"/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</w:pPr>
      <w:r w:rsidRPr="00201311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>New Claims-Based Measures CY2023</w:t>
      </w:r>
    </w:p>
    <w:p w14:paraId="549AEC8F" w14:textId="42B42031" w:rsidR="00650124" w:rsidRPr="009126A5" w:rsidRDefault="00545119" w:rsidP="00201311">
      <w:pPr>
        <w:spacing w:line="240" w:lineRule="auto"/>
        <w:ind w:left="0" w:firstLine="0"/>
        <w:rPr>
          <w:rStyle w:val="Strong"/>
          <w:color w:val="404040" w:themeColor="text1" w:themeTint="BF"/>
          <w:sz w:val="24"/>
          <w:szCs w:val="24"/>
        </w:rPr>
      </w:pPr>
      <w:r w:rsidRPr="009126A5">
        <w:rPr>
          <w:rStyle w:val="Strong"/>
          <w:color w:val="404040" w:themeColor="text1" w:themeTint="BF"/>
          <w:sz w:val="24"/>
          <w:szCs w:val="24"/>
        </w:rPr>
        <w:t>4 HEDIS Measures:</w:t>
      </w:r>
    </w:p>
    <w:p w14:paraId="56721C83" w14:textId="77777777" w:rsidR="00650124" w:rsidRPr="00E47610" w:rsidRDefault="00545119" w:rsidP="00201311">
      <w:pPr>
        <w:pStyle w:val="ListParagraph"/>
        <w:numPr>
          <w:ilvl w:val="0"/>
          <w:numId w:val="20"/>
        </w:numPr>
        <w:spacing w:line="240" w:lineRule="auto"/>
        <w:rPr>
          <w:rStyle w:val="Strong"/>
          <w:color w:val="404040" w:themeColor="text1" w:themeTint="BF"/>
          <w:sz w:val="24"/>
          <w:szCs w:val="24"/>
        </w:rPr>
      </w:pPr>
      <w:r w:rsidRPr="00E47610">
        <w:rPr>
          <w:sz w:val="24"/>
          <w:szCs w:val="24"/>
        </w:rPr>
        <w:t xml:space="preserve">Follow-up after ED Visit for Mental Illness </w:t>
      </w:r>
      <w:r w:rsidRPr="00E47610">
        <w:rPr>
          <w:rStyle w:val="Strong"/>
          <w:color w:val="404040" w:themeColor="text1" w:themeTint="BF"/>
          <w:sz w:val="24"/>
          <w:szCs w:val="24"/>
        </w:rPr>
        <w:t>(CCI-2)</w:t>
      </w:r>
    </w:p>
    <w:p w14:paraId="72BCC360" w14:textId="77777777" w:rsidR="00650124" w:rsidRPr="00E47610" w:rsidRDefault="00545119" w:rsidP="00201311">
      <w:pPr>
        <w:pStyle w:val="ListParagraph"/>
        <w:numPr>
          <w:ilvl w:val="0"/>
          <w:numId w:val="20"/>
        </w:numPr>
        <w:spacing w:line="240" w:lineRule="auto"/>
        <w:rPr>
          <w:rStyle w:val="Strong"/>
          <w:color w:val="404040" w:themeColor="text1" w:themeTint="BF"/>
          <w:sz w:val="24"/>
          <w:szCs w:val="24"/>
        </w:rPr>
      </w:pPr>
      <w:r w:rsidRPr="00E47610">
        <w:rPr>
          <w:sz w:val="24"/>
          <w:szCs w:val="24"/>
        </w:rPr>
        <w:t xml:space="preserve">Follow-up after ED Visit for Alcohol or Drug Abuse Dependence </w:t>
      </w:r>
      <w:r w:rsidRPr="00E47610">
        <w:rPr>
          <w:rStyle w:val="Strong"/>
          <w:color w:val="404040" w:themeColor="text1" w:themeTint="BF"/>
          <w:sz w:val="24"/>
          <w:szCs w:val="24"/>
        </w:rPr>
        <w:t>(CCI-3)</w:t>
      </w:r>
    </w:p>
    <w:p w14:paraId="4EA02865" w14:textId="77777777" w:rsidR="00650124" w:rsidRPr="00E47610" w:rsidRDefault="00545119" w:rsidP="00201311">
      <w:pPr>
        <w:pStyle w:val="ListParagraph"/>
        <w:numPr>
          <w:ilvl w:val="0"/>
          <w:numId w:val="20"/>
        </w:numPr>
        <w:spacing w:line="240" w:lineRule="auto"/>
        <w:rPr>
          <w:sz w:val="24"/>
          <w:szCs w:val="24"/>
        </w:rPr>
      </w:pPr>
      <w:r w:rsidRPr="00E47610">
        <w:rPr>
          <w:sz w:val="24"/>
          <w:szCs w:val="24"/>
        </w:rPr>
        <w:t xml:space="preserve">Follow-up after </w:t>
      </w:r>
      <w:proofErr w:type="spellStart"/>
      <w:r w:rsidRPr="00E47610">
        <w:rPr>
          <w:sz w:val="24"/>
          <w:szCs w:val="24"/>
        </w:rPr>
        <w:t>Hospitalizati</w:t>
      </w:r>
      <w:proofErr w:type="spellEnd"/>
      <w:r w:rsidRPr="00E47610">
        <w:rPr>
          <w:sz w:val="24"/>
          <w:szCs w:val="24"/>
        </w:rPr>
        <w:t xml:space="preserve">-on for Mental Illness </w:t>
      </w:r>
      <w:r w:rsidRPr="00E47610">
        <w:rPr>
          <w:rStyle w:val="Strong"/>
          <w:color w:val="404040" w:themeColor="text1" w:themeTint="BF"/>
          <w:sz w:val="24"/>
          <w:szCs w:val="24"/>
        </w:rPr>
        <w:t>(BHC-1)</w:t>
      </w:r>
    </w:p>
    <w:p w14:paraId="713A8188" w14:textId="77777777" w:rsidR="00650124" w:rsidRPr="00E47610" w:rsidRDefault="00545119" w:rsidP="00201311">
      <w:pPr>
        <w:pStyle w:val="ListParagraph"/>
        <w:numPr>
          <w:ilvl w:val="0"/>
          <w:numId w:val="20"/>
        </w:numPr>
        <w:spacing w:line="240" w:lineRule="auto"/>
        <w:rPr>
          <w:sz w:val="24"/>
          <w:szCs w:val="24"/>
        </w:rPr>
      </w:pPr>
      <w:r w:rsidRPr="00E47610">
        <w:rPr>
          <w:sz w:val="24"/>
          <w:szCs w:val="24"/>
        </w:rPr>
        <w:t xml:space="preserve">Avoidance of Antibiotic Use for Acute Bronchitis/Bronchiolitis </w:t>
      </w:r>
      <w:r w:rsidRPr="00E47610">
        <w:rPr>
          <w:rStyle w:val="Strong"/>
          <w:color w:val="404040" w:themeColor="text1" w:themeTint="BF"/>
          <w:sz w:val="24"/>
          <w:szCs w:val="24"/>
        </w:rPr>
        <w:t>(PED-2)</w:t>
      </w:r>
    </w:p>
    <w:p w14:paraId="6C882C40" w14:textId="18628B4E" w:rsidR="00650124" w:rsidRPr="009126A5" w:rsidRDefault="00545119" w:rsidP="00201311">
      <w:pPr>
        <w:spacing w:line="240" w:lineRule="auto"/>
        <w:ind w:left="0" w:firstLine="0"/>
        <w:rPr>
          <w:rStyle w:val="Strong"/>
          <w:color w:val="404040" w:themeColor="text1" w:themeTint="BF"/>
          <w:sz w:val="24"/>
          <w:szCs w:val="24"/>
        </w:rPr>
      </w:pPr>
      <w:r w:rsidRPr="009126A5">
        <w:rPr>
          <w:rStyle w:val="Strong"/>
          <w:color w:val="404040" w:themeColor="text1" w:themeTint="BF"/>
          <w:sz w:val="24"/>
          <w:szCs w:val="24"/>
        </w:rPr>
        <w:t xml:space="preserve">2 </w:t>
      </w:r>
      <w:proofErr w:type="gramStart"/>
      <w:r w:rsidRPr="009126A5">
        <w:rPr>
          <w:rStyle w:val="Strong"/>
          <w:color w:val="404040" w:themeColor="text1" w:themeTint="BF"/>
          <w:sz w:val="24"/>
          <w:szCs w:val="24"/>
        </w:rPr>
        <w:t>Non-HEDIS</w:t>
      </w:r>
      <w:proofErr w:type="gramEnd"/>
      <w:r w:rsidRPr="009126A5">
        <w:rPr>
          <w:rStyle w:val="Strong"/>
          <w:color w:val="404040" w:themeColor="text1" w:themeTint="BF"/>
          <w:sz w:val="24"/>
          <w:szCs w:val="24"/>
        </w:rPr>
        <w:t xml:space="preserve"> measures:</w:t>
      </w:r>
    </w:p>
    <w:p w14:paraId="3F16782E" w14:textId="77777777" w:rsidR="00650124" w:rsidRPr="00E47610" w:rsidRDefault="00545119" w:rsidP="00201311">
      <w:pPr>
        <w:pStyle w:val="ListParagraph"/>
        <w:numPr>
          <w:ilvl w:val="0"/>
          <w:numId w:val="21"/>
        </w:numPr>
        <w:spacing w:line="240" w:lineRule="auto"/>
        <w:rPr>
          <w:sz w:val="24"/>
          <w:szCs w:val="24"/>
        </w:rPr>
      </w:pPr>
      <w:r w:rsidRPr="00E47610">
        <w:rPr>
          <w:sz w:val="24"/>
          <w:szCs w:val="24"/>
        </w:rPr>
        <w:t xml:space="preserve">Medication Continuation Following Inpatient Psych Admission </w:t>
      </w:r>
      <w:r w:rsidRPr="00E47610">
        <w:rPr>
          <w:rStyle w:val="Strong"/>
          <w:color w:val="404040" w:themeColor="text1" w:themeTint="BF"/>
          <w:sz w:val="24"/>
          <w:szCs w:val="24"/>
        </w:rPr>
        <w:t>(BHC-2)</w:t>
      </w:r>
    </w:p>
    <w:p w14:paraId="5C0D49F6" w14:textId="77777777" w:rsidR="00650124" w:rsidRPr="00E47610" w:rsidRDefault="00545119" w:rsidP="00201311">
      <w:pPr>
        <w:pStyle w:val="ListParagraph"/>
        <w:numPr>
          <w:ilvl w:val="0"/>
          <w:numId w:val="21"/>
        </w:numPr>
        <w:spacing w:line="240" w:lineRule="auto"/>
        <w:rPr>
          <w:rStyle w:val="Strong"/>
          <w:color w:val="404040" w:themeColor="text1" w:themeTint="BF"/>
          <w:sz w:val="24"/>
          <w:szCs w:val="24"/>
        </w:rPr>
      </w:pPr>
      <w:r w:rsidRPr="00E47610">
        <w:rPr>
          <w:sz w:val="24"/>
          <w:szCs w:val="24"/>
        </w:rPr>
        <w:t xml:space="preserve">Pediatric Readmission Measure </w:t>
      </w:r>
      <w:r w:rsidRPr="00E47610">
        <w:rPr>
          <w:rStyle w:val="Strong"/>
          <w:color w:val="404040" w:themeColor="text1" w:themeTint="BF"/>
          <w:sz w:val="24"/>
          <w:szCs w:val="24"/>
        </w:rPr>
        <w:t>(PED-1)</w:t>
      </w:r>
    </w:p>
    <w:p w14:paraId="04DB46A0" w14:textId="77777777" w:rsidR="00650124" w:rsidRPr="009126A5" w:rsidRDefault="00545119" w:rsidP="00201311">
      <w:pPr>
        <w:spacing w:line="240" w:lineRule="auto"/>
        <w:ind w:left="0" w:firstLine="0"/>
        <w:rPr>
          <w:color w:val="404040" w:themeColor="text1" w:themeTint="BF"/>
          <w:sz w:val="24"/>
          <w:szCs w:val="24"/>
        </w:rPr>
      </w:pPr>
      <w:r w:rsidRPr="009126A5">
        <w:rPr>
          <w:rStyle w:val="Strong"/>
          <w:color w:val="404040" w:themeColor="text1" w:themeTint="BF"/>
          <w:sz w:val="24"/>
          <w:szCs w:val="24"/>
        </w:rPr>
        <w:t>Measurement Period:</w:t>
      </w:r>
      <w:r w:rsidRPr="009126A5">
        <w:rPr>
          <w:color w:val="404040" w:themeColor="text1" w:themeTint="BF"/>
          <w:sz w:val="24"/>
          <w:szCs w:val="24"/>
        </w:rPr>
        <w:t xml:space="preserve"> CY 2023 </w:t>
      </w:r>
    </w:p>
    <w:p w14:paraId="6B311CF2" w14:textId="77777777" w:rsidR="00650124" w:rsidRPr="009126A5" w:rsidRDefault="00545119" w:rsidP="00201311">
      <w:pPr>
        <w:spacing w:line="240" w:lineRule="auto"/>
        <w:ind w:left="0" w:firstLine="0"/>
        <w:rPr>
          <w:color w:val="404040" w:themeColor="text1" w:themeTint="BF"/>
          <w:sz w:val="24"/>
          <w:szCs w:val="24"/>
        </w:rPr>
      </w:pPr>
      <w:r w:rsidRPr="009126A5">
        <w:rPr>
          <w:rStyle w:val="Strong"/>
          <w:color w:val="404040" w:themeColor="text1" w:themeTint="BF"/>
          <w:sz w:val="24"/>
          <w:szCs w:val="24"/>
        </w:rPr>
        <w:t>Data Source:</w:t>
      </w:r>
      <w:r w:rsidRPr="009126A5">
        <w:rPr>
          <w:color w:val="404040" w:themeColor="text1" w:themeTint="BF"/>
          <w:sz w:val="24"/>
          <w:szCs w:val="24"/>
        </w:rPr>
        <w:t xml:space="preserve"> MassHealth Claims Data File</w:t>
      </w:r>
    </w:p>
    <w:p w14:paraId="5630724A" w14:textId="77777777" w:rsidR="00650124" w:rsidRPr="009126A5" w:rsidRDefault="00545119" w:rsidP="00201311">
      <w:pPr>
        <w:spacing w:line="240" w:lineRule="auto"/>
        <w:ind w:left="0" w:firstLine="0"/>
        <w:rPr>
          <w:color w:val="404040" w:themeColor="text1" w:themeTint="BF"/>
          <w:sz w:val="24"/>
          <w:szCs w:val="24"/>
        </w:rPr>
      </w:pPr>
      <w:r w:rsidRPr="009126A5">
        <w:rPr>
          <w:rStyle w:val="Strong"/>
          <w:color w:val="404040" w:themeColor="text1" w:themeTint="BF"/>
          <w:sz w:val="24"/>
          <w:szCs w:val="24"/>
        </w:rPr>
        <w:t>Population:</w:t>
      </w:r>
      <w:r w:rsidRPr="009126A5">
        <w:rPr>
          <w:color w:val="404040" w:themeColor="text1" w:themeTint="BF"/>
          <w:sz w:val="24"/>
          <w:szCs w:val="24"/>
        </w:rPr>
        <w:t xml:space="preserve"> All MassHealth payer claims that meet measure specifications</w:t>
      </w:r>
    </w:p>
    <w:p w14:paraId="1B9D5CD3" w14:textId="77777777" w:rsidR="00650124" w:rsidRPr="009126A5" w:rsidRDefault="00545119" w:rsidP="00201311">
      <w:pPr>
        <w:spacing w:line="240" w:lineRule="auto"/>
        <w:ind w:left="0" w:firstLine="0"/>
        <w:rPr>
          <w:color w:val="404040" w:themeColor="text1" w:themeTint="BF"/>
          <w:sz w:val="24"/>
          <w:szCs w:val="24"/>
        </w:rPr>
      </w:pPr>
      <w:r w:rsidRPr="009126A5">
        <w:rPr>
          <w:color w:val="404040" w:themeColor="text1" w:themeTint="BF"/>
          <w:sz w:val="24"/>
          <w:szCs w:val="24"/>
        </w:rPr>
        <w:t xml:space="preserve">Refer to Section 8 of RY2023 EOHHS Hospital Clinical Quality Incentive Program Technical Specifications Manual (v1.0) for further </w:t>
      </w:r>
      <w:proofErr w:type="gramStart"/>
      <w:r w:rsidRPr="009126A5">
        <w:rPr>
          <w:color w:val="404040" w:themeColor="text1" w:themeTint="BF"/>
          <w:sz w:val="24"/>
          <w:szCs w:val="24"/>
        </w:rPr>
        <w:t>details</w:t>
      </w:r>
      <w:proofErr w:type="gramEnd"/>
    </w:p>
    <w:p w14:paraId="50604A97" w14:textId="278518B1" w:rsidR="00C512DB" w:rsidRDefault="00545119" w:rsidP="00201311">
      <w:pPr>
        <w:spacing w:after="120" w:line="240" w:lineRule="auto"/>
        <w:ind w:left="0" w:firstLine="0"/>
        <w:rPr>
          <w:color w:val="404040" w:themeColor="text1" w:themeTint="BF"/>
          <w:sz w:val="24"/>
          <w:szCs w:val="24"/>
        </w:rPr>
      </w:pPr>
      <w:r w:rsidRPr="009126A5">
        <w:rPr>
          <w:color w:val="404040" w:themeColor="text1" w:themeTint="BF"/>
          <w:sz w:val="24"/>
          <w:szCs w:val="24"/>
        </w:rPr>
        <w:t>Hospitals may ch</w:t>
      </w:r>
      <w:r w:rsidRPr="009126A5">
        <w:rPr>
          <w:color w:val="404040" w:themeColor="text1" w:themeTint="BF"/>
          <w:sz w:val="24"/>
          <w:szCs w:val="24"/>
        </w:rPr>
        <w:t xml:space="preserve">oose to purchase HEDIS specifications thru HEDIS website </w:t>
      </w:r>
      <w:hyperlink r:id="rId8" w:history="1">
        <w:r w:rsidR="00C512DB" w:rsidRPr="005C36F4">
          <w:rPr>
            <w:rStyle w:val="Hyperlink"/>
            <w:sz w:val="24"/>
            <w:szCs w:val="24"/>
          </w:rPr>
          <w:t>https://www.ncqa.org/hedis/measures/</w:t>
        </w:r>
      </w:hyperlink>
    </w:p>
    <w:p w14:paraId="5F040E0F" w14:textId="77777777" w:rsidR="0018308B" w:rsidRPr="00201311" w:rsidRDefault="00545119" w:rsidP="00201311">
      <w:pPr>
        <w:pStyle w:val="Heading1"/>
        <w:spacing w:line="240" w:lineRule="auto"/>
        <w:ind w:left="10"/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</w:pPr>
      <w:r w:rsidRPr="00201311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>CY2023 Patient Safety Domain Measures</w:t>
      </w:r>
    </w:p>
    <w:p w14:paraId="1DF44EF8" w14:textId="421948A1" w:rsidR="00650124" w:rsidRPr="009126A5" w:rsidRDefault="00545119" w:rsidP="00201311">
      <w:pPr>
        <w:spacing w:line="240" w:lineRule="auto"/>
        <w:ind w:left="0" w:firstLine="0"/>
        <w:rPr>
          <w:rStyle w:val="Strong"/>
          <w:color w:val="404040" w:themeColor="text1" w:themeTint="BF"/>
          <w:sz w:val="24"/>
          <w:szCs w:val="24"/>
        </w:rPr>
      </w:pPr>
      <w:r w:rsidRPr="009126A5">
        <w:rPr>
          <w:rStyle w:val="Strong"/>
          <w:color w:val="404040" w:themeColor="text1" w:themeTint="BF"/>
          <w:sz w:val="24"/>
          <w:szCs w:val="24"/>
        </w:rPr>
        <w:t>Measurement Periods:</w:t>
      </w:r>
    </w:p>
    <w:p w14:paraId="40863CF0" w14:textId="77777777" w:rsidR="00650124" w:rsidRPr="00E47610" w:rsidRDefault="00545119" w:rsidP="00201311">
      <w:pPr>
        <w:pStyle w:val="ListParagraph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E47610">
        <w:rPr>
          <w:sz w:val="24"/>
          <w:szCs w:val="24"/>
        </w:rPr>
        <w:t xml:space="preserve">Patient </w:t>
      </w:r>
      <w:r w:rsidRPr="00E47610">
        <w:rPr>
          <w:sz w:val="24"/>
          <w:szCs w:val="24"/>
        </w:rPr>
        <w:t>Safety &amp; Adverse Events (PSI-90): Jan 1, 2022 – Dec 31, 2023 (24-months)</w:t>
      </w:r>
    </w:p>
    <w:p w14:paraId="772FFB13" w14:textId="77777777" w:rsidR="002E2508" w:rsidRPr="00E47610" w:rsidRDefault="00545119" w:rsidP="00201311">
      <w:pPr>
        <w:pStyle w:val="ListParagraph"/>
        <w:numPr>
          <w:ilvl w:val="0"/>
          <w:numId w:val="22"/>
        </w:numPr>
        <w:spacing w:line="240" w:lineRule="auto"/>
        <w:rPr>
          <w:sz w:val="24"/>
          <w:szCs w:val="24"/>
        </w:rPr>
      </w:pPr>
      <w:r w:rsidRPr="00E47610">
        <w:rPr>
          <w:sz w:val="24"/>
          <w:szCs w:val="24"/>
        </w:rPr>
        <w:t>Healthcare-Associated Infections (HAI): Jan 1, 2022 – Dec 31, 2022 (12-months)</w:t>
      </w:r>
    </w:p>
    <w:p w14:paraId="78DC898B" w14:textId="2C092DD4" w:rsidR="00650124" w:rsidRPr="009126A5" w:rsidRDefault="00545119" w:rsidP="00201311">
      <w:pPr>
        <w:spacing w:line="240" w:lineRule="auto"/>
        <w:ind w:left="0" w:firstLine="0"/>
        <w:rPr>
          <w:rStyle w:val="Strong"/>
          <w:color w:val="404040" w:themeColor="text1" w:themeTint="BF"/>
          <w:sz w:val="24"/>
          <w:szCs w:val="24"/>
        </w:rPr>
      </w:pPr>
      <w:r w:rsidRPr="009126A5">
        <w:rPr>
          <w:rStyle w:val="Strong"/>
          <w:color w:val="404040" w:themeColor="text1" w:themeTint="BF"/>
          <w:sz w:val="24"/>
          <w:szCs w:val="24"/>
        </w:rPr>
        <w:t>Data Source:</w:t>
      </w:r>
    </w:p>
    <w:p w14:paraId="3F9588D7" w14:textId="77777777" w:rsidR="00650124" w:rsidRPr="00E47610" w:rsidRDefault="00545119" w:rsidP="00201311">
      <w:pPr>
        <w:pStyle w:val="ListParagraph"/>
        <w:numPr>
          <w:ilvl w:val="0"/>
          <w:numId w:val="23"/>
        </w:numPr>
        <w:spacing w:line="240" w:lineRule="auto"/>
        <w:rPr>
          <w:sz w:val="24"/>
          <w:szCs w:val="24"/>
        </w:rPr>
      </w:pPr>
      <w:r w:rsidRPr="00E47610">
        <w:rPr>
          <w:sz w:val="24"/>
          <w:szCs w:val="24"/>
        </w:rPr>
        <w:t>PSI-90: Medicaid Hospital Stay File</w:t>
      </w:r>
    </w:p>
    <w:p w14:paraId="66AF76F2" w14:textId="77777777" w:rsidR="00650124" w:rsidRPr="00E47610" w:rsidRDefault="00545119" w:rsidP="00201311">
      <w:pPr>
        <w:pStyle w:val="ListParagraph"/>
        <w:numPr>
          <w:ilvl w:val="0"/>
          <w:numId w:val="23"/>
        </w:numPr>
        <w:spacing w:line="240" w:lineRule="auto"/>
        <w:rPr>
          <w:sz w:val="24"/>
          <w:szCs w:val="24"/>
        </w:rPr>
      </w:pPr>
      <w:r w:rsidRPr="00E47610">
        <w:rPr>
          <w:sz w:val="24"/>
          <w:szCs w:val="24"/>
        </w:rPr>
        <w:t>HAIs: NHSN Registry Data</w:t>
      </w:r>
    </w:p>
    <w:p w14:paraId="74730FC2" w14:textId="200EAD89" w:rsidR="00650124" w:rsidRPr="009126A5" w:rsidRDefault="00545119" w:rsidP="00201311">
      <w:pPr>
        <w:spacing w:line="240" w:lineRule="auto"/>
        <w:ind w:left="0" w:firstLine="0"/>
        <w:rPr>
          <w:rStyle w:val="Strong"/>
          <w:color w:val="404040" w:themeColor="text1" w:themeTint="BF"/>
          <w:sz w:val="24"/>
          <w:szCs w:val="24"/>
        </w:rPr>
      </w:pPr>
      <w:r w:rsidRPr="009126A5">
        <w:rPr>
          <w:rStyle w:val="Strong"/>
          <w:color w:val="404040" w:themeColor="text1" w:themeTint="BF"/>
          <w:sz w:val="24"/>
          <w:szCs w:val="24"/>
        </w:rPr>
        <w:t>Population</w:t>
      </w:r>
      <w:r w:rsidR="0018308B" w:rsidRPr="009126A5">
        <w:rPr>
          <w:rStyle w:val="Strong"/>
          <w:color w:val="404040" w:themeColor="text1" w:themeTint="BF"/>
          <w:sz w:val="24"/>
          <w:szCs w:val="24"/>
        </w:rPr>
        <w:t>:</w:t>
      </w:r>
    </w:p>
    <w:p w14:paraId="7D306A40" w14:textId="77777777" w:rsidR="00650124" w:rsidRPr="00E47610" w:rsidRDefault="00545119" w:rsidP="00201311">
      <w:pPr>
        <w:pStyle w:val="ListParagraph"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E47610">
        <w:rPr>
          <w:sz w:val="24"/>
          <w:szCs w:val="24"/>
        </w:rPr>
        <w:t>PSI-90: All Medica</w:t>
      </w:r>
      <w:r w:rsidRPr="00E47610">
        <w:rPr>
          <w:sz w:val="24"/>
          <w:szCs w:val="24"/>
        </w:rPr>
        <w:t>id 18 years and older</w:t>
      </w:r>
    </w:p>
    <w:p w14:paraId="4569254A" w14:textId="77777777" w:rsidR="00650124" w:rsidRPr="00E47610" w:rsidRDefault="00545119" w:rsidP="00201311">
      <w:pPr>
        <w:pStyle w:val="ListParagraph"/>
        <w:numPr>
          <w:ilvl w:val="0"/>
          <w:numId w:val="24"/>
        </w:numPr>
        <w:spacing w:line="240" w:lineRule="auto"/>
        <w:rPr>
          <w:sz w:val="24"/>
          <w:szCs w:val="24"/>
        </w:rPr>
      </w:pPr>
      <w:r w:rsidRPr="00E47610">
        <w:rPr>
          <w:sz w:val="24"/>
          <w:szCs w:val="24"/>
        </w:rPr>
        <w:t xml:space="preserve">HAIs: All payer </w:t>
      </w:r>
    </w:p>
    <w:p w14:paraId="3E28678C" w14:textId="0B99F45A" w:rsidR="00650124" w:rsidRPr="009126A5" w:rsidRDefault="00545119" w:rsidP="00201311">
      <w:pPr>
        <w:spacing w:after="5" w:line="240" w:lineRule="auto"/>
        <w:ind w:left="10"/>
        <w:rPr>
          <w:color w:val="404040" w:themeColor="text1" w:themeTint="BF"/>
          <w:sz w:val="24"/>
          <w:szCs w:val="24"/>
        </w:rPr>
      </w:pPr>
      <w:r w:rsidRPr="009126A5">
        <w:rPr>
          <w:color w:val="404040" w:themeColor="text1" w:themeTint="BF"/>
          <w:sz w:val="24"/>
          <w:szCs w:val="24"/>
        </w:rPr>
        <w:t xml:space="preserve">EOHHS anticipates using the most recent version of the AHRQ Patient Safety Indicators Technical Specifications v2023 and AHRQ Software v2023 when </w:t>
      </w:r>
      <w:proofErr w:type="gramStart"/>
      <w:r w:rsidRPr="009126A5">
        <w:rPr>
          <w:color w:val="404040" w:themeColor="text1" w:themeTint="BF"/>
          <w:sz w:val="24"/>
          <w:szCs w:val="24"/>
        </w:rPr>
        <w:t>available</w:t>
      </w:r>
      <w:proofErr w:type="gramEnd"/>
    </w:p>
    <w:p w14:paraId="2F1944CB" w14:textId="2C3FE050" w:rsidR="00650124" w:rsidRPr="009126A5" w:rsidRDefault="00545119" w:rsidP="00201311">
      <w:pPr>
        <w:spacing w:after="118" w:line="240" w:lineRule="auto"/>
        <w:ind w:left="10" w:firstLine="0"/>
        <w:rPr>
          <w:color w:val="404040" w:themeColor="text1" w:themeTint="BF"/>
          <w:sz w:val="24"/>
          <w:szCs w:val="24"/>
        </w:rPr>
      </w:pPr>
      <w:r w:rsidRPr="009126A5">
        <w:rPr>
          <w:color w:val="404040" w:themeColor="text1" w:themeTint="BF"/>
          <w:sz w:val="24"/>
          <w:szCs w:val="24"/>
        </w:rPr>
        <w:t xml:space="preserve">Refer to Sections 9 of the RY2023 Clinical Quality Incentive </w:t>
      </w:r>
      <w:r w:rsidRPr="009126A5">
        <w:rPr>
          <w:color w:val="404040" w:themeColor="text1" w:themeTint="BF"/>
          <w:sz w:val="24"/>
          <w:szCs w:val="24"/>
        </w:rPr>
        <w:t xml:space="preserve">Program Technical Specifications Manual v1.0 for additional </w:t>
      </w:r>
      <w:proofErr w:type="gramStart"/>
      <w:r w:rsidRPr="009126A5">
        <w:rPr>
          <w:color w:val="404040" w:themeColor="text1" w:themeTint="BF"/>
          <w:sz w:val="24"/>
          <w:szCs w:val="24"/>
        </w:rPr>
        <w:t>detail</w:t>
      </w:r>
      <w:proofErr w:type="gramEnd"/>
    </w:p>
    <w:p w14:paraId="7770FEE7" w14:textId="5C168465" w:rsidR="00650124" w:rsidRPr="00201311" w:rsidRDefault="00545119" w:rsidP="00201311">
      <w:pPr>
        <w:pStyle w:val="Heading1"/>
        <w:spacing w:line="240" w:lineRule="auto"/>
        <w:ind w:left="10"/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</w:pPr>
      <w:r w:rsidRPr="00201311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 xml:space="preserve">CY2023 </w:t>
      </w:r>
      <w:proofErr w:type="spellStart"/>
      <w:r w:rsidRPr="00201311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>MassQEX</w:t>
      </w:r>
      <w:proofErr w:type="spellEnd"/>
      <w:r w:rsidRPr="00201311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 xml:space="preserve"> Annual Reports </w:t>
      </w:r>
    </w:p>
    <w:p w14:paraId="44EFD7FB" w14:textId="77777777" w:rsidR="00650124" w:rsidRPr="009126A5" w:rsidRDefault="00545119" w:rsidP="00201311">
      <w:pPr>
        <w:spacing w:line="240" w:lineRule="auto"/>
        <w:ind w:left="0" w:firstLine="0"/>
        <w:rPr>
          <w:color w:val="404040" w:themeColor="text1" w:themeTint="BF"/>
          <w:sz w:val="24"/>
          <w:szCs w:val="24"/>
        </w:rPr>
      </w:pPr>
      <w:r w:rsidRPr="009126A5">
        <w:rPr>
          <w:color w:val="404040" w:themeColor="text1" w:themeTint="BF"/>
          <w:sz w:val="24"/>
          <w:szCs w:val="24"/>
        </w:rPr>
        <w:t xml:space="preserve">CQI program reports will be posted in </w:t>
      </w:r>
      <w:proofErr w:type="spellStart"/>
      <w:r w:rsidRPr="009126A5">
        <w:rPr>
          <w:color w:val="404040" w:themeColor="text1" w:themeTint="BF"/>
          <w:sz w:val="24"/>
          <w:szCs w:val="24"/>
        </w:rPr>
        <w:t>MassQEX</w:t>
      </w:r>
      <w:proofErr w:type="spellEnd"/>
      <w:r w:rsidRPr="009126A5">
        <w:rPr>
          <w:color w:val="404040" w:themeColor="text1" w:themeTint="BF"/>
          <w:sz w:val="24"/>
          <w:szCs w:val="24"/>
        </w:rPr>
        <w:t xml:space="preserve"> </w:t>
      </w:r>
      <w:proofErr w:type="gramStart"/>
      <w:r w:rsidRPr="009126A5">
        <w:rPr>
          <w:color w:val="404040" w:themeColor="text1" w:themeTint="BF"/>
          <w:sz w:val="24"/>
          <w:szCs w:val="24"/>
        </w:rPr>
        <w:t>portal</w:t>
      </w:r>
      <w:proofErr w:type="gramEnd"/>
      <w:r w:rsidRPr="009126A5">
        <w:rPr>
          <w:color w:val="404040" w:themeColor="text1" w:themeTint="BF"/>
          <w:sz w:val="24"/>
          <w:szCs w:val="24"/>
        </w:rPr>
        <w:t xml:space="preserve"> </w:t>
      </w:r>
    </w:p>
    <w:p w14:paraId="172E69CD" w14:textId="494ED2FB" w:rsidR="00650124" w:rsidRPr="009126A5" w:rsidRDefault="00416916" w:rsidP="00201311">
      <w:pPr>
        <w:spacing w:after="5" w:line="240" w:lineRule="auto"/>
        <w:ind w:left="0" w:firstLine="0"/>
        <w:rPr>
          <w:color w:val="404040" w:themeColor="text1" w:themeTint="BF"/>
          <w:sz w:val="24"/>
          <w:szCs w:val="24"/>
        </w:rPr>
      </w:pPr>
      <w:r w:rsidRPr="009126A5">
        <w:rPr>
          <w:color w:val="404040" w:themeColor="text1" w:themeTint="BF"/>
          <w:sz w:val="24"/>
          <w:szCs w:val="24"/>
        </w:rPr>
        <w:t xml:space="preserve">Hospitals will be able to navigate to CQI Reports to view through a drop-down menu in the </w:t>
      </w:r>
      <w:proofErr w:type="spellStart"/>
      <w:r w:rsidRPr="009126A5">
        <w:rPr>
          <w:color w:val="404040" w:themeColor="text1" w:themeTint="BF"/>
          <w:sz w:val="24"/>
          <w:szCs w:val="24"/>
        </w:rPr>
        <w:t>MassQEX</w:t>
      </w:r>
      <w:proofErr w:type="spellEnd"/>
      <w:r w:rsidRPr="009126A5">
        <w:rPr>
          <w:color w:val="404040" w:themeColor="text1" w:themeTint="BF"/>
          <w:sz w:val="24"/>
          <w:szCs w:val="24"/>
        </w:rPr>
        <w:t xml:space="preserve"> Year-End Report </w:t>
      </w:r>
      <w:proofErr w:type="gramStart"/>
      <w:r w:rsidRPr="009126A5">
        <w:rPr>
          <w:color w:val="404040" w:themeColor="text1" w:themeTint="BF"/>
          <w:sz w:val="24"/>
          <w:szCs w:val="24"/>
        </w:rPr>
        <w:t>location</w:t>
      </w:r>
      <w:proofErr w:type="gramEnd"/>
      <w:r w:rsidRPr="009126A5">
        <w:rPr>
          <w:color w:val="404040" w:themeColor="text1" w:themeTint="BF"/>
          <w:sz w:val="24"/>
          <w:szCs w:val="24"/>
        </w:rPr>
        <w:t xml:space="preserve">  </w:t>
      </w:r>
    </w:p>
    <w:p w14:paraId="6A9D913F" w14:textId="77777777" w:rsidR="00650124" w:rsidRPr="009126A5" w:rsidRDefault="00545119" w:rsidP="00201311">
      <w:pPr>
        <w:spacing w:line="240" w:lineRule="auto"/>
        <w:ind w:left="0" w:firstLine="0"/>
        <w:rPr>
          <w:color w:val="404040" w:themeColor="text1" w:themeTint="BF"/>
          <w:sz w:val="24"/>
          <w:szCs w:val="24"/>
        </w:rPr>
      </w:pPr>
      <w:r w:rsidRPr="009126A5">
        <w:rPr>
          <w:color w:val="404040" w:themeColor="text1" w:themeTint="BF"/>
          <w:sz w:val="24"/>
          <w:szCs w:val="24"/>
        </w:rPr>
        <w:t>When selecting desired CQI reports, Hospital will select CQI RY 2023 (CY2023)</w:t>
      </w:r>
    </w:p>
    <w:p w14:paraId="0901B8D4" w14:textId="77777777" w:rsidR="00D35D46" w:rsidRPr="009126A5" w:rsidRDefault="00416916" w:rsidP="00201311">
      <w:pPr>
        <w:spacing w:after="5" w:line="240" w:lineRule="auto"/>
        <w:ind w:left="0" w:firstLine="0"/>
        <w:rPr>
          <w:rStyle w:val="Emphasis"/>
          <w:color w:val="404040" w:themeColor="text1" w:themeTint="BF"/>
          <w:sz w:val="24"/>
          <w:szCs w:val="24"/>
        </w:rPr>
      </w:pPr>
      <w:r w:rsidRPr="009126A5">
        <w:rPr>
          <w:rStyle w:val="Emphasis"/>
          <w:color w:val="404040" w:themeColor="text1" w:themeTint="BF"/>
          <w:sz w:val="24"/>
          <w:szCs w:val="24"/>
        </w:rPr>
        <w:t xml:space="preserve">(*) Example of Drop-Down menu providers will see in Portal when selecting Year-end report </w:t>
      </w:r>
      <w:proofErr w:type="gramStart"/>
      <w:r w:rsidRPr="009126A5">
        <w:rPr>
          <w:rStyle w:val="Emphasis"/>
          <w:color w:val="404040" w:themeColor="text1" w:themeTint="BF"/>
          <w:sz w:val="24"/>
          <w:szCs w:val="24"/>
        </w:rPr>
        <w:t>3</w:t>
      </w:r>
      <w:proofErr w:type="gramEnd"/>
      <w:r w:rsidRPr="009126A5">
        <w:rPr>
          <w:rStyle w:val="Emphasis"/>
          <w:color w:val="404040" w:themeColor="text1" w:themeTint="BF"/>
          <w:sz w:val="24"/>
          <w:szCs w:val="24"/>
        </w:rPr>
        <w:t xml:space="preserve"> </w:t>
      </w:r>
    </w:p>
    <w:p w14:paraId="6DF92928" w14:textId="4B62E44C" w:rsidR="00650124" w:rsidRPr="009126A5" w:rsidRDefault="00D35D46" w:rsidP="00201311">
      <w:pPr>
        <w:spacing w:line="240" w:lineRule="auto"/>
        <w:ind w:left="0" w:firstLine="0"/>
        <w:rPr>
          <w:rStyle w:val="Emphasis"/>
          <w:i w:val="0"/>
          <w:iCs w:val="0"/>
          <w:color w:val="404040" w:themeColor="text1" w:themeTint="BF"/>
          <w:sz w:val="24"/>
          <w:szCs w:val="24"/>
        </w:rPr>
      </w:pPr>
      <w:proofErr w:type="spellStart"/>
      <w:r w:rsidRPr="009126A5">
        <w:rPr>
          <w:rStyle w:val="Emphasis"/>
          <w:i w:val="0"/>
          <w:iCs w:val="0"/>
          <w:color w:val="404040" w:themeColor="text1" w:themeTint="BF"/>
          <w:sz w:val="24"/>
          <w:szCs w:val="24"/>
        </w:rPr>
        <w:t>MassQEX</w:t>
      </w:r>
      <w:proofErr w:type="spellEnd"/>
      <w:r w:rsidRPr="009126A5">
        <w:rPr>
          <w:rStyle w:val="Emphasis"/>
          <w:i w:val="0"/>
          <w:iCs w:val="0"/>
          <w:color w:val="404040" w:themeColor="text1" w:themeTint="BF"/>
          <w:sz w:val="24"/>
          <w:szCs w:val="24"/>
        </w:rPr>
        <w:t xml:space="preserve"> Reports will include:</w:t>
      </w:r>
    </w:p>
    <w:p w14:paraId="0AACC790" w14:textId="77777777" w:rsidR="00650124" w:rsidRPr="00E47610" w:rsidRDefault="00545119" w:rsidP="00201311">
      <w:pPr>
        <w:pStyle w:val="ListParagraph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E47610">
        <w:rPr>
          <w:sz w:val="24"/>
          <w:szCs w:val="24"/>
        </w:rPr>
        <w:t>Medical Record Case List</w:t>
      </w:r>
    </w:p>
    <w:p w14:paraId="2170A5AC" w14:textId="77777777" w:rsidR="00650124" w:rsidRPr="00E47610" w:rsidRDefault="00545119" w:rsidP="00201311">
      <w:pPr>
        <w:pStyle w:val="ListParagraph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E47610">
        <w:rPr>
          <w:sz w:val="24"/>
          <w:szCs w:val="24"/>
        </w:rPr>
        <w:t>Year-End Data Validation Results</w:t>
      </w:r>
    </w:p>
    <w:p w14:paraId="79908076" w14:textId="77777777" w:rsidR="00650124" w:rsidRPr="00E47610" w:rsidRDefault="00545119" w:rsidP="00201311">
      <w:pPr>
        <w:pStyle w:val="ListParagraph"/>
        <w:numPr>
          <w:ilvl w:val="0"/>
          <w:numId w:val="25"/>
        </w:numPr>
        <w:spacing w:line="240" w:lineRule="auto"/>
        <w:rPr>
          <w:sz w:val="24"/>
          <w:szCs w:val="24"/>
        </w:rPr>
      </w:pPr>
      <w:r w:rsidRPr="00E47610">
        <w:rPr>
          <w:sz w:val="24"/>
          <w:szCs w:val="24"/>
        </w:rPr>
        <w:t xml:space="preserve">Year-End Measure Results (includes chart-abstracted measures, data entry measures, claims measures, patient safety measures, and HCAHPS survey) </w:t>
      </w:r>
    </w:p>
    <w:p w14:paraId="291C6750" w14:textId="77777777" w:rsidR="009678F5" w:rsidRPr="00201311" w:rsidRDefault="00545119" w:rsidP="00201311">
      <w:pPr>
        <w:pStyle w:val="Heading1"/>
        <w:spacing w:line="240" w:lineRule="auto"/>
        <w:ind w:left="10"/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</w:pPr>
      <w:proofErr w:type="spellStart"/>
      <w:r w:rsidRPr="00201311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>MassQEX</w:t>
      </w:r>
      <w:proofErr w:type="spellEnd"/>
      <w:r w:rsidRPr="00201311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 xml:space="preserve"> Portal User Account Registration Requirement</w:t>
      </w:r>
      <w:r w:rsidR="009678F5" w:rsidRPr="00201311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>s</w:t>
      </w:r>
    </w:p>
    <w:p w14:paraId="23AADCB8" w14:textId="3C69277B" w:rsidR="00650124" w:rsidRPr="00D91E3E" w:rsidRDefault="00545119" w:rsidP="00201311">
      <w:pPr>
        <w:pStyle w:val="Heading2"/>
        <w:spacing w:line="240" w:lineRule="auto"/>
        <w:ind w:left="10"/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</w:pPr>
      <w:proofErr w:type="spellStart"/>
      <w:r w:rsidRPr="00D91E3E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>MassQEX</w:t>
      </w:r>
      <w:proofErr w:type="spellEnd"/>
      <w:r w:rsidRPr="00D91E3E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 xml:space="preserve"> User Registered Account</w:t>
      </w:r>
    </w:p>
    <w:p w14:paraId="6CE24C78" w14:textId="77777777" w:rsidR="00650124" w:rsidRPr="009126A5" w:rsidRDefault="00545119" w:rsidP="00201311">
      <w:pPr>
        <w:spacing w:line="240" w:lineRule="auto"/>
        <w:ind w:left="0" w:firstLine="0"/>
        <w:rPr>
          <w:rStyle w:val="Strong"/>
          <w:color w:val="404040" w:themeColor="text1" w:themeTint="BF"/>
          <w:sz w:val="24"/>
          <w:szCs w:val="24"/>
        </w:rPr>
      </w:pPr>
      <w:r w:rsidRPr="009126A5">
        <w:rPr>
          <w:rStyle w:val="Strong"/>
          <w:color w:val="404040" w:themeColor="text1" w:themeTint="BF"/>
          <w:sz w:val="24"/>
          <w:szCs w:val="24"/>
        </w:rPr>
        <w:t>Hospital Staff User</w:t>
      </w:r>
    </w:p>
    <w:p w14:paraId="409C7854" w14:textId="75991561" w:rsidR="00650124" w:rsidRPr="00E47610" w:rsidRDefault="00545119" w:rsidP="00201311">
      <w:pPr>
        <w:pStyle w:val="ListParagraph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E47610">
        <w:rPr>
          <w:sz w:val="24"/>
          <w:szCs w:val="24"/>
        </w:rPr>
        <w:t>Autho</w:t>
      </w:r>
      <w:r w:rsidRPr="00E47610">
        <w:rPr>
          <w:sz w:val="24"/>
          <w:szCs w:val="24"/>
        </w:rPr>
        <w:t>rized by Hospital CEO to conduct multiple transactions.</w:t>
      </w:r>
    </w:p>
    <w:p w14:paraId="4DC0F52C" w14:textId="0CD62E57" w:rsidR="00650124" w:rsidRPr="00E47610" w:rsidRDefault="00545119" w:rsidP="00201311">
      <w:pPr>
        <w:pStyle w:val="ListParagraph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E47610">
        <w:rPr>
          <w:sz w:val="24"/>
          <w:szCs w:val="24"/>
        </w:rPr>
        <w:t>Can submit data files, enter ICD population counts, submit PMSM measure, access case list request plus year-end reports and more).</w:t>
      </w:r>
    </w:p>
    <w:p w14:paraId="7E8A7DD6" w14:textId="77777777" w:rsidR="00650124" w:rsidRPr="009126A5" w:rsidRDefault="00545119" w:rsidP="00201311">
      <w:pPr>
        <w:spacing w:line="240" w:lineRule="auto"/>
        <w:ind w:left="0" w:firstLine="0"/>
        <w:rPr>
          <w:rStyle w:val="Strong"/>
          <w:color w:val="404040" w:themeColor="text1" w:themeTint="BF"/>
          <w:sz w:val="24"/>
          <w:szCs w:val="24"/>
        </w:rPr>
      </w:pPr>
      <w:r w:rsidRPr="009126A5">
        <w:rPr>
          <w:rStyle w:val="Strong"/>
          <w:color w:val="404040" w:themeColor="text1" w:themeTint="BF"/>
          <w:sz w:val="24"/>
          <w:szCs w:val="24"/>
        </w:rPr>
        <w:t>Hospital Data Vendor Account</w:t>
      </w:r>
    </w:p>
    <w:p w14:paraId="220A6751" w14:textId="77777777" w:rsidR="00650124" w:rsidRPr="009126A5" w:rsidRDefault="00545119" w:rsidP="00201311">
      <w:pPr>
        <w:spacing w:line="240" w:lineRule="auto"/>
        <w:ind w:left="0" w:firstLine="0"/>
        <w:rPr>
          <w:color w:val="404040" w:themeColor="text1" w:themeTint="BF"/>
          <w:sz w:val="24"/>
          <w:szCs w:val="24"/>
        </w:rPr>
      </w:pPr>
      <w:r w:rsidRPr="009126A5">
        <w:rPr>
          <w:color w:val="404040" w:themeColor="text1" w:themeTint="BF"/>
          <w:sz w:val="24"/>
          <w:szCs w:val="24"/>
        </w:rPr>
        <w:t>For third-party data vendors authorized by the Hospital CEO to conduct data file uploads only on their facilities behalf.</w:t>
      </w:r>
    </w:p>
    <w:p w14:paraId="042A498C" w14:textId="77777777" w:rsidR="00650124" w:rsidRPr="009126A5" w:rsidRDefault="00545119" w:rsidP="00201311">
      <w:pPr>
        <w:spacing w:line="240" w:lineRule="auto"/>
        <w:ind w:left="0" w:firstLine="0"/>
        <w:rPr>
          <w:rStyle w:val="Strong"/>
          <w:color w:val="404040" w:themeColor="text1" w:themeTint="BF"/>
          <w:sz w:val="24"/>
          <w:szCs w:val="24"/>
        </w:rPr>
      </w:pPr>
      <w:r w:rsidRPr="009126A5">
        <w:rPr>
          <w:rStyle w:val="Strong"/>
          <w:color w:val="404040" w:themeColor="text1" w:themeTint="BF"/>
          <w:sz w:val="24"/>
          <w:szCs w:val="24"/>
        </w:rPr>
        <w:t>User Account Limits</w:t>
      </w:r>
    </w:p>
    <w:p w14:paraId="65543F66" w14:textId="77777777" w:rsidR="00650124" w:rsidRPr="00E47610" w:rsidRDefault="00545119" w:rsidP="00201311">
      <w:pPr>
        <w:pStyle w:val="ListParagraph"/>
        <w:numPr>
          <w:ilvl w:val="0"/>
          <w:numId w:val="27"/>
        </w:numPr>
        <w:spacing w:line="240" w:lineRule="auto"/>
        <w:rPr>
          <w:sz w:val="24"/>
          <w:szCs w:val="24"/>
        </w:rPr>
      </w:pPr>
      <w:r w:rsidRPr="00E47610">
        <w:rPr>
          <w:sz w:val="24"/>
          <w:szCs w:val="24"/>
        </w:rPr>
        <w:t>Hospital Staff N=5 accounts</w:t>
      </w:r>
    </w:p>
    <w:p w14:paraId="6C110717" w14:textId="77777777" w:rsidR="00650124" w:rsidRPr="00E47610" w:rsidRDefault="00545119" w:rsidP="00201311">
      <w:pPr>
        <w:pStyle w:val="ListParagraph"/>
        <w:numPr>
          <w:ilvl w:val="0"/>
          <w:numId w:val="27"/>
        </w:numPr>
        <w:spacing w:line="240" w:lineRule="auto"/>
        <w:rPr>
          <w:sz w:val="24"/>
          <w:szCs w:val="24"/>
        </w:rPr>
      </w:pPr>
      <w:r w:rsidRPr="00E47610">
        <w:rPr>
          <w:sz w:val="24"/>
          <w:szCs w:val="24"/>
        </w:rPr>
        <w:t>Data Vendor: N= 3 accounts</w:t>
      </w:r>
    </w:p>
    <w:p w14:paraId="6449F1CB" w14:textId="77777777" w:rsidR="00650124" w:rsidRPr="00E47610" w:rsidRDefault="00545119" w:rsidP="00201311">
      <w:pPr>
        <w:pStyle w:val="ListParagraph"/>
        <w:numPr>
          <w:ilvl w:val="0"/>
          <w:numId w:val="27"/>
        </w:numPr>
        <w:spacing w:line="240" w:lineRule="auto"/>
        <w:rPr>
          <w:sz w:val="24"/>
          <w:szCs w:val="24"/>
        </w:rPr>
      </w:pPr>
      <w:r w:rsidRPr="00E47610">
        <w:rPr>
          <w:sz w:val="24"/>
          <w:szCs w:val="24"/>
        </w:rPr>
        <w:t>Both Forms located on https://massqex-portal.telligen.com</w:t>
      </w:r>
    </w:p>
    <w:p w14:paraId="03CDDD14" w14:textId="77777777" w:rsidR="00650124" w:rsidRPr="00E47610" w:rsidRDefault="00545119" w:rsidP="00201311">
      <w:pPr>
        <w:pStyle w:val="ListParagraph"/>
        <w:numPr>
          <w:ilvl w:val="0"/>
          <w:numId w:val="27"/>
        </w:numPr>
        <w:spacing w:line="240" w:lineRule="auto"/>
        <w:rPr>
          <w:sz w:val="24"/>
          <w:szCs w:val="24"/>
        </w:rPr>
      </w:pPr>
      <w:r w:rsidRPr="00E47610">
        <w:rPr>
          <w:sz w:val="24"/>
          <w:szCs w:val="24"/>
        </w:rPr>
        <w:t>R</w:t>
      </w:r>
      <w:r w:rsidRPr="00E47610">
        <w:rPr>
          <w:sz w:val="24"/>
          <w:szCs w:val="24"/>
        </w:rPr>
        <w:t xml:space="preserve">efer to Section 5.D of Technical Specs Manual for more </w:t>
      </w:r>
      <w:proofErr w:type="gramStart"/>
      <w:r w:rsidRPr="00E47610">
        <w:rPr>
          <w:sz w:val="24"/>
          <w:szCs w:val="24"/>
        </w:rPr>
        <w:t>details</w:t>
      </w:r>
      <w:proofErr w:type="gramEnd"/>
    </w:p>
    <w:p w14:paraId="0BA70410" w14:textId="77777777" w:rsidR="00650124" w:rsidRPr="00D91E3E" w:rsidRDefault="00545119" w:rsidP="00201311">
      <w:pPr>
        <w:pStyle w:val="Heading2"/>
        <w:spacing w:line="240" w:lineRule="auto"/>
        <w:ind w:left="10"/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</w:pPr>
      <w:r w:rsidRPr="00D91E3E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>Medical Record SFTP User Account</w:t>
      </w:r>
    </w:p>
    <w:p w14:paraId="21538B58" w14:textId="77777777" w:rsidR="00650124" w:rsidRPr="009126A5" w:rsidRDefault="00545119" w:rsidP="00201311">
      <w:pPr>
        <w:spacing w:after="73" w:line="240" w:lineRule="auto"/>
        <w:ind w:left="0" w:firstLine="0"/>
        <w:rPr>
          <w:rStyle w:val="Strong"/>
          <w:color w:val="404040" w:themeColor="text1" w:themeTint="BF"/>
          <w:sz w:val="24"/>
          <w:szCs w:val="24"/>
        </w:rPr>
      </w:pPr>
      <w:r w:rsidRPr="009126A5">
        <w:rPr>
          <w:rStyle w:val="Strong"/>
          <w:color w:val="404040" w:themeColor="text1" w:themeTint="BF"/>
          <w:sz w:val="24"/>
          <w:szCs w:val="24"/>
        </w:rPr>
        <w:t>Hospital Staff User</w:t>
      </w:r>
    </w:p>
    <w:p w14:paraId="1D1564EB" w14:textId="77777777" w:rsidR="00650124" w:rsidRPr="00E47610" w:rsidRDefault="00545119" w:rsidP="00201311">
      <w:pPr>
        <w:pStyle w:val="ListParagraph"/>
        <w:numPr>
          <w:ilvl w:val="0"/>
          <w:numId w:val="28"/>
        </w:numPr>
        <w:spacing w:line="240" w:lineRule="auto"/>
        <w:rPr>
          <w:sz w:val="24"/>
          <w:szCs w:val="24"/>
        </w:rPr>
      </w:pPr>
      <w:r w:rsidRPr="00E47610">
        <w:rPr>
          <w:sz w:val="24"/>
          <w:szCs w:val="24"/>
        </w:rPr>
        <w:t>Designated by Hospital to upload medical records requested for data validation only.</w:t>
      </w:r>
    </w:p>
    <w:p w14:paraId="58CD5CD1" w14:textId="77777777" w:rsidR="00650124" w:rsidRPr="009126A5" w:rsidRDefault="00545119" w:rsidP="00201311">
      <w:pPr>
        <w:spacing w:line="240" w:lineRule="auto"/>
        <w:ind w:left="0" w:firstLine="0"/>
        <w:rPr>
          <w:rStyle w:val="Strong"/>
          <w:color w:val="404040" w:themeColor="text1" w:themeTint="BF"/>
          <w:sz w:val="24"/>
          <w:szCs w:val="24"/>
        </w:rPr>
      </w:pPr>
      <w:r w:rsidRPr="009126A5">
        <w:rPr>
          <w:rStyle w:val="Strong"/>
          <w:color w:val="404040" w:themeColor="text1" w:themeTint="BF"/>
          <w:sz w:val="24"/>
          <w:szCs w:val="24"/>
        </w:rPr>
        <w:t>Account Options</w:t>
      </w:r>
    </w:p>
    <w:p w14:paraId="596EA8C6" w14:textId="77777777" w:rsidR="00650124" w:rsidRPr="009126A5" w:rsidRDefault="00545119" w:rsidP="00201311">
      <w:pPr>
        <w:spacing w:line="240" w:lineRule="auto"/>
        <w:ind w:left="0" w:firstLine="0"/>
        <w:rPr>
          <w:color w:val="404040" w:themeColor="text1" w:themeTint="BF"/>
          <w:sz w:val="24"/>
          <w:szCs w:val="24"/>
        </w:rPr>
      </w:pPr>
      <w:r w:rsidRPr="009126A5">
        <w:rPr>
          <w:color w:val="404040" w:themeColor="text1" w:themeTint="BF"/>
          <w:sz w:val="24"/>
          <w:szCs w:val="24"/>
        </w:rPr>
        <w:t xml:space="preserve">Assign existing </w:t>
      </w:r>
      <w:proofErr w:type="spellStart"/>
      <w:r w:rsidRPr="009126A5">
        <w:rPr>
          <w:color w:val="404040" w:themeColor="text1" w:themeTint="BF"/>
          <w:sz w:val="24"/>
          <w:szCs w:val="24"/>
        </w:rPr>
        <w:t>MassQEX</w:t>
      </w:r>
      <w:proofErr w:type="spellEnd"/>
      <w:r w:rsidRPr="009126A5">
        <w:rPr>
          <w:color w:val="404040" w:themeColor="text1" w:themeTint="BF"/>
          <w:sz w:val="24"/>
          <w:szCs w:val="24"/>
        </w:rPr>
        <w:t xml:space="preserve"> Hospital User:</w:t>
      </w:r>
    </w:p>
    <w:p w14:paraId="054D8E86" w14:textId="77777777" w:rsidR="00650124" w:rsidRPr="00E47610" w:rsidRDefault="00545119" w:rsidP="00201311">
      <w:pPr>
        <w:pStyle w:val="ListParagraph"/>
        <w:numPr>
          <w:ilvl w:val="0"/>
          <w:numId w:val="28"/>
        </w:numPr>
        <w:spacing w:line="240" w:lineRule="auto"/>
        <w:rPr>
          <w:sz w:val="24"/>
          <w:szCs w:val="24"/>
        </w:rPr>
      </w:pPr>
      <w:r w:rsidRPr="00E47610">
        <w:rPr>
          <w:sz w:val="24"/>
          <w:szCs w:val="24"/>
        </w:rPr>
        <w:t xml:space="preserve">No SFTP User Registration Form is </w:t>
      </w:r>
      <w:proofErr w:type="gramStart"/>
      <w:r w:rsidRPr="00E47610">
        <w:rPr>
          <w:sz w:val="24"/>
          <w:szCs w:val="24"/>
        </w:rPr>
        <w:t>required</w:t>
      </w:r>
      <w:proofErr w:type="gramEnd"/>
    </w:p>
    <w:p w14:paraId="0B614EF3" w14:textId="0F61DCD8" w:rsidR="00650124" w:rsidRPr="003A0534" w:rsidRDefault="00545119" w:rsidP="00201311">
      <w:pPr>
        <w:pStyle w:val="ListParagraph"/>
        <w:numPr>
          <w:ilvl w:val="0"/>
          <w:numId w:val="28"/>
        </w:numPr>
        <w:spacing w:line="240" w:lineRule="auto"/>
        <w:rPr>
          <w:sz w:val="24"/>
          <w:szCs w:val="24"/>
        </w:rPr>
      </w:pPr>
      <w:r w:rsidRPr="00E47610">
        <w:rPr>
          <w:sz w:val="24"/>
          <w:szCs w:val="24"/>
        </w:rPr>
        <w:t xml:space="preserve">User can request an SFTP account via the help desk at </w:t>
      </w:r>
      <w:hyperlink r:id="rId9" w:history="1">
        <w:r w:rsidR="003A0534" w:rsidRPr="005C36F4">
          <w:rPr>
            <w:rStyle w:val="Hyperlink"/>
            <w:sz w:val="24"/>
            <w:szCs w:val="24"/>
          </w:rPr>
          <w:t>Massqexhelp@telligen.com</w:t>
        </w:r>
      </w:hyperlink>
    </w:p>
    <w:p w14:paraId="2F1E7075" w14:textId="77777777" w:rsidR="00650124" w:rsidRPr="00E47610" w:rsidRDefault="00545119" w:rsidP="00201311">
      <w:pPr>
        <w:pStyle w:val="ListParagraph"/>
        <w:numPr>
          <w:ilvl w:val="0"/>
          <w:numId w:val="28"/>
        </w:numPr>
        <w:spacing w:line="240" w:lineRule="auto"/>
        <w:rPr>
          <w:sz w:val="24"/>
          <w:szCs w:val="24"/>
        </w:rPr>
      </w:pPr>
      <w:r w:rsidRPr="00E47610">
        <w:rPr>
          <w:sz w:val="24"/>
          <w:szCs w:val="24"/>
        </w:rPr>
        <w:t>Assign a separate Hospital SFTP User</w:t>
      </w:r>
      <w:r w:rsidRPr="00E47610">
        <w:rPr>
          <w:sz w:val="24"/>
          <w:szCs w:val="24"/>
        </w:rPr>
        <w:t>:</w:t>
      </w:r>
    </w:p>
    <w:p w14:paraId="3DCD0A7A" w14:textId="12101017" w:rsidR="00650124" w:rsidRDefault="00545119" w:rsidP="00201311">
      <w:pPr>
        <w:pStyle w:val="ListParagraph"/>
        <w:numPr>
          <w:ilvl w:val="0"/>
          <w:numId w:val="28"/>
        </w:numPr>
        <w:spacing w:line="240" w:lineRule="auto"/>
        <w:rPr>
          <w:sz w:val="24"/>
          <w:szCs w:val="24"/>
        </w:rPr>
      </w:pPr>
      <w:r w:rsidRPr="00E47610">
        <w:rPr>
          <w:sz w:val="24"/>
          <w:szCs w:val="24"/>
        </w:rPr>
        <w:t xml:space="preserve">Must complete SFTP User Registration Form online </w:t>
      </w:r>
      <w:hyperlink r:id="rId10" w:history="1">
        <w:r w:rsidR="00C512DB" w:rsidRPr="005C36F4">
          <w:rPr>
            <w:rStyle w:val="Hyperlink"/>
            <w:sz w:val="24"/>
            <w:szCs w:val="24"/>
          </w:rPr>
          <w:t>https://massqex-portal.telligen.com</w:t>
        </w:r>
      </w:hyperlink>
    </w:p>
    <w:p w14:paraId="7E17B937" w14:textId="77777777" w:rsidR="00650124" w:rsidRPr="00E47610" w:rsidRDefault="00545119" w:rsidP="00201311">
      <w:pPr>
        <w:pStyle w:val="ListParagraph"/>
        <w:numPr>
          <w:ilvl w:val="0"/>
          <w:numId w:val="28"/>
        </w:numPr>
        <w:spacing w:line="240" w:lineRule="auto"/>
        <w:rPr>
          <w:sz w:val="24"/>
          <w:szCs w:val="24"/>
        </w:rPr>
      </w:pPr>
      <w:r w:rsidRPr="00E47610">
        <w:rPr>
          <w:sz w:val="24"/>
          <w:szCs w:val="24"/>
        </w:rPr>
        <w:t xml:space="preserve">Must have Notary </w:t>
      </w:r>
      <w:proofErr w:type="gramStart"/>
      <w:r w:rsidRPr="00E47610">
        <w:rPr>
          <w:sz w:val="24"/>
          <w:szCs w:val="24"/>
        </w:rPr>
        <w:t>stamp</w:t>
      </w:r>
      <w:proofErr w:type="gramEnd"/>
    </w:p>
    <w:p w14:paraId="6F297D72" w14:textId="77777777" w:rsidR="00650124" w:rsidRPr="00E47610" w:rsidRDefault="00545119" w:rsidP="00201311">
      <w:pPr>
        <w:pStyle w:val="ListParagraph"/>
        <w:numPr>
          <w:ilvl w:val="0"/>
          <w:numId w:val="28"/>
        </w:numPr>
        <w:spacing w:line="240" w:lineRule="auto"/>
        <w:rPr>
          <w:sz w:val="24"/>
          <w:szCs w:val="24"/>
        </w:rPr>
      </w:pPr>
      <w:r w:rsidRPr="00E47610">
        <w:rPr>
          <w:sz w:val="24"/>
          <w:szCs w:val="24"/>
        </w:rPr>
        <w:t xml:space="preserve">Must have Hospital CEO </w:t>
      </w:r>
      <w:proofErr w:type="gramStart"/>
      <w:r w:rsidRPr="00E47610">
        <w:rPr>
          <w:sz w:val="24"/>
          <w:szCs w:val="24"/>
        </w:rPr>
        <w:t>signature</w:t>
      </w:r>
      <w:proofErr w:type="gramEnd"/>
    </w:p>
    <w:p w14:paraId="25BE7208" w14:textId="77777777" w:rsidR="00650124" w:rsidRPr="009126A5" w:rsidRDefault="00545119" w:rsidP="00201311">
      <w:pPr>
        <w:spacing w:line="240" w:lineRule="auto"/>
        <w:ind w:left="0" w:firstLine="0"/>
        <w:rPr>
          <w:rStyle w:val="Strong"/>
          <w:color w:val="404040" w:themeColor="text1" w:themeTint="BF"/>
          <w:sz w:val="24"/>
          <w:szCs w:val="24"/>
        </w:rPr>
      </w:pPr>
      <w:r w:rsidRPr="009126A5">
        <w:rPr>
          <w:rStyle w:val="Strong"/>
          <w:color w:val="404040" w:themeColor="text1" w:themeTint="BF"/>
          <w:sz w:val="24"/>
          <w:szCs w:val="24"/>
        </w:rPr>
        <w:t>User Account Limit</w:t>
      </w:r>
    </w:p>
    <w:p w14:paraId="16295AE0" w14:textId="77777777" w:rsidR="00650124" w:rsidRPr="00E47610" w:rsidRDefault="00545119" w:rsidP="00201311">
      <w:pPr>
        <w:pStyle w:val="ListParagraph"/>
        <w:numPr>
          <w:ilvl w:val="0"/>
          <w:numId w:val="29"/>
        </w:numPr>
        <w:spacing w:line="240" w:lineRule="auto"/>
        <w:rPr>
          <w:sz w:val="24"/>
          <w:szCs w:val="24"/>
        </w:rPr>
      </w:pPr>
      <w:r w:rsidRPr="00E47610">
        <w:rPr>
          <w:sz w:val="24"/>
          <w:szCs w:val="24"/>
        </w:rPr>
        <w:t>Separate SFTP Account: N=1.</w:t>
      </w:r>
    </w:p>
    <w:p w14:paraId="4B8FFF2B" w14:textId="77777777" w:rsidR="00650124" w:rsidRPr="00E47610" w:rsidRDefault="00545119" w:rsidP="00201311">
      <w:pPr>
        <w:pStyle w:val="ListParagraph"/>
        <w:numPr>
          <w:ilvl w:val="0"/>
          <w:numId w:val="29"/>
        </w:numPr>
        <w:spacing w:line="240" w:lineRule="auto"/>
        <w:rPr>
          <w:sz w:val="24"/>
          <w:szCs w:val="24"/>
        </w:rPr>
      </w:pPr>
      <w:r w:rsidRPr="00E47610">
        <w:rPr>
          <w:sz w:val="24"/>
          <w:szCs w:val="24"/>
        </w:rPr>
        <w:t xml:space="preserve">Hospitals may request additional </w:t>
      </w:r>
      <w:proofErr w:type="spellStart"/>
      <w:r w:rsidRPr="00E47610">
        <w:rPr>
          <w:sz w:val="24"/>
          <w:szCs w:val="24"/>
        </w:rPr>
        <w:t>MassQEX</w:t>
      </w:r>
      <w:proofErr w:type="spellEnd"/>
      <w:r w:rsidRPr="00E47610">
        <w:rPr>
          <w:sz w:val="24"/>
          <w:szCs w:val="24"/>
        </w:rPr>
        <w:t xml:space="preserve"> user as back-up to SFTP </w:t>
      </w:r>
      <w:proofErr w:type="gramStart"/>
      <w:r w:rsidRPr="00E47610">
        <w:rPr>
          <w:sz w:val="24"/>
          <w:szCs w:val="24"/>
        </w:rPr>
        <w:t>designee</w:t>
      </w:r>
      <w:proofErr w:type="gramEnd"/>
    </w:p>
    <w:p w14:paraId="6E3CEC82" w14:textId="61D37560" w:rsidR="00650124" w:rsidRDefault="00545119" w:rsidP="00201311">
      <w:pPr>
        <w:spacing w:line="240" w:lineRule="auto"/>
        <w:ind w:left="10"/>
        <w:rPr>
          <w:color w:val="404040" w:themeColor="text1" w:themeTint="BF"/>
          <w:sz w:val="24"/>
          <w:szCs w:val="24"/>
        </w:rPr>
      </w:pPr>
      <w:r w:rsidRPr="009126A5">
        <w:rPr>
          <w:color w:val="404040" w:themeColor="text1" w:themeTint="BF"/>
          <w:sz w:val="24"/>
          <w:szCs w:val="24"/>
        </w:rPr>
        <w:t>Refer to RY2023 Technical Specifications Ma</w:t>
      </w:r>
      <w:r w:rsidRPr="009126A5">
        <w:rPr>
          <w:color w:val="404040" w:themeColor="text1" w:themeTint="BF"/>
          <w:sz w:val="24"/>
          <w:szCs w:val="24"/>
        </w:rPr>
        <w:t>nual for MassHealth Acute Hospital Quality Meas</w:t>
      </w:r>
      <w:r w:rsidRPr="009126A5">
        <w:rPr>
          <w:color w:val="404040" w:themeColor="text1" w:themeTint="BF"/>
          <w:sz w:val="24"/>
          <w:szCs w:val="24"/>
        </w:rPr>
        <w:t xml:space="preserve">ures (v16.0), Section 1.E for additional </w:t>
      </w:r>
      <w:proofErr w:type="gramStart"/>
      <w:r w:rsidRPr="009126A5">
        <w:rPr>
          <w:color w:val="404040" w:themeColor="text1" w:themeTint="BF"/>
          <w:sz w:val="24"/>
          <w:szCs w:val="24"/>
        </w:rPr>
        <w:t>detail</w:t>
      </w:r>
      <w:proofErr w:type="gramEnd"/>
    </w:p>
    <w:p w14:paraId="3B171DB8" w14:textId="77777777" w:rsidR="004A6E3A" w:rsidRDefault="004A6E3A" w:rsidP="00201311">
      <w:pPr>
        <w:spacing w:line="240" w:lineRule="auto"/>
        <w:ind w:left="10"/>
        <w:rPr>
          <w:color w:val="404040" w:themeColor="text1" w:themeTint="BF"/>
          <w:sz w:val="24"/>
          <w:szCs w:val="24"/>
        </w:rPr>
      </w:pPr>
    </w:p>
    <w:p w14:paraId="0ED50A20" w14:textId="77777777" w:rsidR="004A6E3A" w:rsidRDefault="004A6E3A" w:rsidP="00201311">
      <w:pPr>
        <w:spacing w:line="240" w:lineRule="auto"/>
        <w:ind w:left="10"/>
        <w:rPr>
          <w:color w:val="404040" w:themeColor="text1" w:themeTint="BF"/>
          <w:sz w:val="24"/>
          <w:szCs w:val="24"/>
        </w:rPr>
      </w:pPr>
    </w:p>
    <w:p w14:paraId="6BCA6CAE" w14:textId="77777777" w:rsidR="004A6E3A" w:rsidRDefault="004A6E3A" w:rsidP="00201311">
      <w:pPr>
        <w:spacing w:line="240" w:lineRule="auto"/>
        <w:ind w:left="10"/>
        <w:rPr>
          <w:color w:val="404040" w:themeColor="text1" w:themeTint="BF"/>
          <w:sz w:val="24"/>
          <w:szCs w:val="24"/>
        </w:rPr>
      </w:pPr>
    </w:p>
    <w:p w14:paraId="684F0AE1" w14:textId="77777777" w:rsidR="004A6E3A" w:rsidRDefault="004A6E3A" w:rsidP="00201311">
      <w:pPr>
        <w:spacing w:line="240" w:lineRule="auto"/>
        <w:ind w:left="10"/>
        <w:rPr>
          <w:color w:val="404040" w:themeColor="text1" w:themeTint="BF"/>
          <w:sz w:val="24"/>
          <w:szCs w:val="24"/>
        </w:rPr>
      </w:pPr>
    </w:p>
    <w:p w14:paraId="20BBA49D" w14:textId="77777777" w:rsidR="004A6E3A" w:rsidRDefault="004A6E3A" w:rsidP="00201311">
      <w:pPr>
        <w:spacing w:line="240" w:lineRule="auto"/>
        <w:ind w:left="10"/>
        <w:rPr>
          <w:color w:val="404040" w:themeColor="text1" w:themeTint="BF"/>
          <w:sz w:val="24"/>
          <w:szCs w:val="24"/>
        </w:rPr>
      </w:pPr>
    </w:p>
    <w:p w14:paraId="711654B2" w14:textId="77777777" w:rsidR="004A6E3A" w:rsidRDefault="004A6E3A" w:rsidP="00201311">
      <w:pPr>
        <w:spacing w:line="240" w:lineRule="auto"/>
        <w:ind w:left="10"/>
        <w:rPr>
          <w:color w:val="404040" w:themeColor="text1" w:themeTint="BF"/>
          <w:sz w:val="24"/>
          <w:szCs w:val="24"/>
        </w:rPr>
      </w:pPr>
    </w:p>
    <w:p w14:paraId="4E246C66" w14:textId="77777777" w:rsidR="004A6E3A" w:rsidRDefault="004A6E3A" w:rsidP="00201311">
      <w:pPr>
        <w:spacing w:line="240" w:lineRule="auto"/>
        <w:ind w:left="10"/>
        <w:rPr>
          <w:color w:val="404040" w:themeColor="text1" w:themeTint="BF"/>
          <w:sz w:val="24"/>
          <w:szCs w:val="24"/>
        </w:rPr>
      </w:pPr>
    </w:p>
    <w:p w14:paraId="73FEF1DE" w14:textId="77777777" w:rsidR="004A6E3A" w:rsidRDefault="004A6E3A" w:rsidP="00201311">
      <w:pPr>
        <w:spacing w:line="240" w:lineRule="auto"/>
        <w:ind w:left="10"/>
        <w:rPr>
          <w:color w:val="404040" w:themeColor="text1" w:themeTint="BF"/>
          <w:sz w:val="24"/>
          <w:szCs w:val="24"/>
        </w:rPr>
      </w:pPr>
    </w:p>
    <w:p w14:paraId="71AB3B45" w14:textId="63419645" w:rsidR="004A6E3A" w:rsidRPr="009126A5" w:rsidRDefault="00545119" w:rsidP="00201311">
      <w:pPr>
        <w:spacing w:line="240" w:lineRule="auto"/>
        <w:ind w:left="10"/>
        <w:rPr>
          <w:color w:val="404040" w:themeColor="text1" w:themeTint="BF"/>
          <w:sz w:val="24"/>
          <w:szCs w:val="24"/>
        </w:rPr>
      </w:pPr>
      <w:r>
        <w:rPr>
          <w:color w:val="404040" w:themeColor="text1" w:themeTint="BF"/>
          <w:sz w:val="24"/>
          <w:szCs w:val="24"/>
        </w:rPr>
        <w:t xml:space="preserve">Version: </w:t>
      </w:r>
      <w:r w:rsidR="004A6E3A">
        <w:rPr>
          <w:color w:val="404040" w:themeColor="text1" w:themeTint="BF"/>
          <w:sz w:val="24"/>
          <w:szCs w:val="24"/>
        </w:rPr>
        <w:t>CQIPk71323v2</w:t>
      </w:r>
    </w:p>
    <w:sectPr w:rsidR="004A6E3A" w:rsidRPr="009126A5">
      <w:footerReference w:type="even" r:id="rId11"/>
      <w:footerReference w:type="default" r:id="rId12"/>
      <w:footerReference w:type="first" r:id="rId13"/>
      <w:pgSz w:w="12240" w:h="15840"/>
      <w:pgMar w:top="1127" w:right="1457" w:bottom="1510" w:left="1450" w:header="720" w:footer="2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8F513" w14:textId="77777777" w:rsidR="00E2532D" w:rsidRDefault="00E2532D">
      <w:pPr>
        <w:spacing w:after="0" w:line="240" w:lineRule="auto"/>
      </w:pPr>
      <w:r>
        <w:separator/>
      </w:r>
    </w:p>
  </w:endnote>
  <w:endnote w:type="continuationSeparator" w:id="0">
    <w:p w14:paraId="4D0EE4E4" w14:textId="77777777" w:rsidR="00E2532D" w:rsidRDefault="00E25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D0D20" w14:textId="77777777" w:rsidR="00650124" w:rsidRDefault="00545119">
    <w:pPr>
      <w:spacing w:after="0" w:line="259" w:lineRule="auto"/>
      <w:ind w:left="0" w:right="-131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5"/>
      </w:rPr>
      <w:t>1</w:t>
    </w:r>
    <w:r>
      <w:rPr>
        <w:sz w:val="2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FA99C" w14:textId="77777777" w:rsidR="00650124" w:rsidRDefault="00545119">
    <w:pPr>
      <w:spacing w:after="0" w:line="259" w:lineRule="auto"/>
      <w:ind w:left="0" w:right="-131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5"/>
      </w:rPr>
      <w:t>1</w:t>
    </w:r>
    <w:r>
      <w:rPr>
        <w:sz w:val="2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47EE9" w14:textId="77777777" w:rsidR="00650124" w:rsidRDefault="00545119">
    <w:pPr>
      <w:spacing w:after="0" w:line="259" w:lineRule="auto"/>
      <w:ind w:left="0" w:right="-131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5"/>
      </w:rPr>
      <w:t>1</w:t>
    </w:r>
    <w:r>
      <w:rPr>
        <w:sz w:val="2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80F6A" w14:textId="77777777" w:rsidR="00E2532D" w:rsidRDefault="00E2532D">
      <w:pPr>
        <w:spacing w:after="0" w:line="240" w:lineRule="auto"/>
      </w:pPr>
      <w:r>
        <w:separator/>
      </w:r>
    </w:p>
  </w:footnote>
  <w:footnote w:type="continuationSeparator" w:id="0">
    <w:p w14:paraId="2C889F6B" w14:textId="77777777" w:rsidR="00E2532D" w:rsidRDefault="00E253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0BE0"/>
    <w:multiLevelType w:val="hybridMultilevel"/>
    <w:tmpl w:val="97203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532CA"/>
    <w:multiLevelType w:val="hybridMultilevel"/>
    <w:tmpl w:val="7CA09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1416B"/>
    <w:multiLevelType w:val="hybridMultilevel"/>
    <w:tmpl w:val="EF461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44B77"/>
    <w:multiLevelType w:val="hybridMultilevel"/>
    <w:tmpl w:val="C7802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C68F1"/>
    <w:multiLevelType w:val="hybridMultilevel"/>
    <w:tmpl w:val="7B76E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41FDB"/>
    <w:multiLevelType w:val="hybridMultilevel"/>
    <w:tmpl w:val="B57AA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64163"/>
    <w:multiLevelType w:val="hybridMultilevel"/>
    <w:tmpl w:val="4AA65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4229B"/>
    <w:multiLevelType w:val="hybridMultilevel"/>
    <w:tmpl w:val="89E6E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F348C"/>
    <w:multiLevelType w:val="hybridMultilevel"/>
    <w:tmpl w:val="06CE5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44D4D"/>
    <w:multiLevelType w:val="hybridMultilevel"/>
    <w:tmpl w:val="74FEA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83AC9"/>
    <w:multiLevelType w:val="hybridMultilevel"/>
    <w:tmpl w:val="CE7C0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30AD9"/>
    <w:multiLevelType w:val="hybridMultilevel"/>
    <w:tmpl w:val="AB627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22A9D"/>
    <w:multiLevelType w:val="hybridMultilevel"/>
    <w:tmpl w:val="962CA72E"/>
    <w:lvl w:ilvl="0" w:tplc="0409000F">
      <w:start w:val="1"/>
      <w:numFmt w:val="decimal"/>
      <w:lvlText w:val="%1."/>
      <w:lvlJc w:val="left"/>
      <w:pPr>
        <w:ind w:left="45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610" w:hanging="360"/>
      </w:pPr>
    </w:lvl>
    <w:lvl w:ilvl="2" w:tplc="FFFFFFFF" w:tentative="1">
      <w:start w:val="1"/>
      <w:numFmt w:val="lowerRoman"/>
      <w:lvlText w:val="%3."/>
      <w:lvlJc w:val="right"/>
      <w:pPr>
        <w:ind w:left="1330" w:hanging="180"/>
      </w:pPr>
    </w:lvl>
    <w:lvl w:ilvl="3" w:tplc="FFFFFFFF" w:tentative="1">
      <w:start w:val="1"/>
      <w:numFmt w:val="decimal"/>
      <w:lvlText w:val="%4."/>
      <w:lvlJc w:val="left"/>
      <w:pPr>
        <w:ind w:left="2050" w:hanging="360"/>
      </w:pPr>
    </w:lvl>
    <w:lvl w:ilvl="4" w:tplc="FFFFFFFF" w:tentative="1">
      <w:start w:val="1"/>
      <w:numFmt w:val="lowerLetter"/>
      <w:lvlText w:val="%5."/>
      <w:lvlJc w:val="left"/>
      <w:pPr>
        <w:ind w:left="2770" w:hanging="360"/>
      </w:pPr>
    </w:lvl>
    <w:lvl w:ilvl="5" w:tplc="FFFFFFFF" w:tentative="1">
      <w:start w:val="1"/>
      <w:numFmt w:val="lowerRoman"/>
      <w:lvlText w:val="%6."/>
      <w:lvlJc w:val="right"/>
      <w:pPr>
        <w:ind w:left="3490" w:hanging="180"/>
      </w:pPr>
    </w:lvl>
    <w:lvl w:ilvl="6" w:tplc="FFFFFFFF" w:tentative="1">
      <w:start w:val="1"/>
      <w:numFmt w:val="decimal"/>
      <w:lvlText w:val="%7."/>
      <w:lvlJc w:val="left"/>
      <w:pPr>
        <w:ind w:left="4210" w:hanging="360"/>
      </w:pPr>
    </w:lvl>
    <w:lvl w:ilvl="7" w:tplc="FFFFFFFF" w:tentative="1">
      <w:start w:val="1"/>
      <w:numFmt w:val="lowerLetter"/>
      <w:lvlText w:val="%8."/>
      <w:lvlJc w:val="left"/>
      <w:pPr>
        <w:ind w:left="4930" w:hanging="360"/>
      </w:pPr>
    </w:lvl>
    <w:lvl w:ilvl="8" w:tplc="FFFFFFFF" w:tentative="1">
      <w:start w:val="1"/>
      <w:numFmt w:val="lowerRoman"/>
      <w:lvlText w:val="%9."/>
      <w:lvlJc w:val="right"/>
      <w:pPr>
        <w:ind w:left="5650" w:hanging="180"/>
      </w:pPr>
    </w:lvl>
  </w:abstractNum>
  <w:abstractNum w:abstractNumId="13" w15:restartNumberingAfterBreak="0">
    <w:nsid w:val="31442EE1"/>
    <w:multiLevelType w:val="hybridMultilevel"/>
    <w:tmpl w:val="6596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912CBE"/>
    <w:multiLevelType w:val="hybridMultilevel"/>
    <w:tmpl w:val="72C42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86B4B"/>
    <w:multiLevelType w:val="hybridMultilevel"/>
    <w:tmpl w:val="952C1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B2693"/>
    <w:multiLevelType w:val="hybridMultilevel"/>
    <w:tmpl w:val="24788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D1F2E"/>
    <w:multiLevelType w:val="hybridMultilevel"/>
    <w:tmpl w:val="C7580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11E6E"/>
    <w:multiLevelType w:val="hybridMultilevel"/>
    <w:tmpl w:val="D7C8C160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9" w15:restartNumberingAfterBreak="0">
    <w:nsid w:val="3C5C498A"/>
    <w:multiLevelType w:val="hybridMultilevel"/>
    <w:tmpl w:val="DB667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912F4D"/>
    <w:multiLevelType w:val="hybridMultilevel"/>
    <w:tmpl w:val="BCDA6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770DF8"/>
    <w:multiLevelType w:val="hybridMultilevel"/>
    <w:tmpl w:val="20BC3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9F58A7"/>
    <w:multiLevelType w:val="hybridMultilevel"/>
    <w:tmpl w:val="6D889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C117E7"/>
    <w:multiLevelType w:val="hybridMultilevel"/>
    <w:tmpl w:val="4252A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F05888"/>
    <w:multiLevelType w:val="hybridMultilevel"/>
    <w:tmpl w:val="3F4EF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332DEA"/>
    <w:multiLevelType w:val="hybridMultilevel"/>
    <w:tmpl w:val="42A637F0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6" w15:restartNumberingAfterBreak="0">
    <w:nsid w:val="50C26D1C"/>
    <w:multiLevelType w:val="hybridMultilevel"/>
    <w:tmpl w:val="1E62F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B43640"/>
    <w:multiLevelType w:val="hybridMultilevel"/>
    <w:tmpl w:val="E0302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846704"/>
    <w:multiLevelType w:val="hybridMultilevel"/>
    <w:tmpl w:val="8F1CA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135920"/>
    <w:multiLevelType w:val="hybridMultilevel"/>
    <w:tmpl w:val="D820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3A5325"/>
    <w:multiLevelType w:val="hybridMultilevel"/>
    <w:tmpl w:val="14D21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9E409A"/>
    <w:multiLevelType w:val="hybridMultilevel"/>
    <w:tmpl w:val="23943634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2" w15:restartNumberingAfterBreak="0">
    <w:nsid w:val="6FEE402E"/>
    <w:multiLevelType w:val="hybridMultilevel"/>
    <w:tmpl w:val="3BE29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37337">
    <w:abstractNumId w:val="1"/>
  </w:num>
  <w:num w:numId="2" w16cid:durableId="1483500702">
    <w:abstractNumId w:val="11"/>
  </w:num>
  <w:num w:numId="3" w16cid:durableId="948586127">
    <w:abstractNumId w:val="8"/>
  </w:num>
  <w:num w:numId="4" w16cid:durableId="22635758">
    <w:abstractNumId w:val="12"/>
  </w:num>
  <w:num w:numId="5" w16cid:durableId="1521893488">
    <w:abstractNumId w:val="24"/>
  </w:num>
  <w:num w:numId="6" w16cid:durableId="1886485566">
    <w:abstractNumId w:val="17"/>
  </w:num>
  <w:num w:numId="7" w16cid:durableId="366027529">
    <w:abstractNumId w:val="23"/>
  </w:num>
  <w:num w:numId="8" w16cid:durableId="662464770">
    <w:abstractNumId w:val="13"/>
  </w:num>
  <w:num w:numId="9" w16cid:durableId="66078251">
    <w:abstractNumId w:val="4"/>
  </w:num>
  <w:num w:numId="10" w16cid:durableId="1597713984">
    <w:abstractNumId w:val="5"/>
  </w:num>
  <w:num w:numId="11" w16cid:durableId="2097746178">
    <w:abstractNumId w:val="21"/>
  </w:num>
  <w:num w:numId="12" w16cid:durableId="879828987">
    <w:abstractNumId w:val="3"/>
  </w:num>
  <w:num w:numId="13" w16cid:durableId="1506938751">
    <w:abstractNumId w:val="14"/>
  </w:num>
  <w:num w:numId="14" w16cid:durableId="228003626">
    <w:abstractNumId w:val="31"/>
  </w:num>
  <w:num w:numId="15" w16cid:durableId="1773013336">
    <w:abstractNumId w:val="10"/>
  </w:num>
  <w:num w:numId="16" w16cid:durableId="1169104513">
    <w:abstractNumId w:val="0"/>
  </w:num>
  <w:num w:numId="17" w16cid:durableId="684745205">
    <w:abstractNumId w:val="20"/>
  </w:num>
  <w:num w:numId="18" w16cid:durableId="62259256">
    <w:abstractNumId w:val="6"/>
  </w:num>
  <w:num w:numId="19" w16cid:durableId="1713186">
    <w:abstractNumId w:val="32"/>
  </w:num>
  <w:num w:numId="20" w16cid:durableId="103695279">
    <w:abstractNumId w:val="29"/>
  </w:num>
  <w:num w:numId="21" w16cid:durableId="1808863773">
    <w:abstractNumId w:val="2"/>
  </w:num>
  <w:num w:numId="22" w16cid:durableId="2055882151">
    <w:abstractNumId w:val="26"/>
  </w:num>
  <w:num w:numId="23" w16cid:durableId="2044592482">
    <w:abstractNumId w:val="16"/>
  </w:num>
  <w:num w:numId="24" w16cid:durableId="1296332758">
    <w:abstractNumId w:val="9"/>
  </w:num>
  <w:num w:numId="25" w16cid:durableId="944112972">
    <w:abstractNumId w:val="30"/>
  </w:num>
  <w:num w:numId="26" w16cid:durableId="953908181">
    <w:abstractNumId w:val="28"/>
  </w:num>
  <w:num w:numId="27" w16cid:durableId="382557889">
    <w:abstractNumId w:val="27"/>
  </w:num>
  <w:num w:numId="28" w16cid:durableId="1826431896">
    <w:abstractNumId w:val="15"/>
  </w:num>
  <w:num w:numId="29" w16cid:durableId="993410073">
    <w:abstractNumId w:val="19"/>
  </w:num>
  <w:num w:numId="30" w16cid:durableId="1976371979">
    <w:abstractNumId w:val="25"/>
  </w:num>
  <w:num w:numId="31" w16cid:durableId="881986480">
    <w:abstractNumId w:val="7"/>
  </w:num>
  <w:num w:numId="32" w16cid:durableId="1508862293">
    <w:abstractNumId w:val="18"/>
  </w:num>
  <w:num w:numId="33" w16cid:durableId="1861355001">
    <w:abstractNumId w:val="2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124"/>
    <w:rsid w:val="000175F6"/>
    <w:rsid w:val="000A00B6"/>
    <w:rsid w:val="000B08E5"/>
    <w:rsid w:val="000E082C"/>
    <w:rsid w:val="00181BA0"/>
    <w:rsid w:val="0018308B"/>
    <w:rsid w:val="0018773D"/>
    <w:rsid w:val="001A6332"/>
    <w:rsid w:val="00201311"/>
    <w:rsid w:val="002C5C79"/>
    <w:rsid w:val="002E2508"/>
    <w:rsid w:val="00343C12"/>
    <w:rsid w:val="003A03B5"/>
    <w:rsid w:val="003A0534"/>
    <w:rsid w:val="00416916"/>
    <w:rsid w:val="004A5091"/>
    <w:rsid w:val="004A6E3A"/>
    <w:rsid w:val="004C1B32"/>
    <w:rsid w:val="004D4822"/>
    <w:rsid w:val="00507DD9"/>
    <w:rsid w:val="00545119"/>
    <w:rsid w:val="00561659"/>
    <w:rsid w:val="00571205"/>
    <w:rsid w:val="005C1B80"/>
    <w:rsid w:val="006247EA"/>
    <w:rsid w:val="00650124"/>
    <w:rsid w:val="006C6756"/>
    <w:rsid w:val="006D14DA"/>
    <w:rsid w:val="006E1240"/>
    <w:rsid w:val="006E1388"/>
    <w:rsid w:val="00737C9E"/>
    <w:rsid w:val="00740E6A"/>
    <w:rsid w:val="0075609D"/>
    <w:rsid w:val="007A64DC"/>
    <w:rsid w:val="008472D4"/>
    <w:rsid w:val="008A4BC5"/>
    <w:rsid w:val="008F1DAE"/>
    <w:rsid w:val="008F4B96"/>
    <w:rsid w:val="009126A5"/>
    <w:rsid w:val="00924D3E"/>
    <w:rsid w:val="009678F5"/>
    <w:rsid w:val="009B0753"/>
    <w:rsid w:val="009B4D22"/>
    <w:rsid w:val="00A1244B"/>
    <w:rsid w:val="00A242CE"/>
    <w:rsid w:val="00A255FB"/>
    <w:rsid w:val="00A3299B"/>
    <w:rsid w:val="00A3537F"/>
    <w:rsid w:val="00A705F9"/>
    <w:rsid w:val="00A707E6"/>
    <w:rsid w:val="00A81F27"/>
    <w:rsid w:val="00AD458A"/>
    <w:rsid w:val="00BC64DF"/>
    <w:rsid w:val="00BD76BE"/>
    <w:rsid w:val="00C05562"/>
    <w:rsid w:val="00C512DB"/>
    <w:rsid w:val="00C7540E"/>
    <w:rsid w:val="00C7699F"/>
    <w:rsid w:val="00C81031"/>
    <w:rsid w:val="00CD0A51"/>
    <w:rsid w:val="00CF6D71"/>
    <w:rsid w:val="00D038D5"/>
    <w:rsid w:val="00D35D46"/>
    <w:rsid w:val="00D4136E"/>
    <w:rsid w:val="00D91E3E"/>
    <w:rsid w:val="00DA361A"/>
    <w:rsid w:val="00DE7155"/>
    <w:rsid w:val="00E005E5"/>
    <w:rsid w:val="00E054D3"/>
    <w:rsid w:val="00E2532D"/>
    <w:rsid w:val="00E47610"/>
    <w:rsid w:val="00EB1443"/>
    <w:rsid w:val="00F52F83"/>
    <w:rsid w:val="00F763A4"/>
    <w:rsid w:val="00FA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7B150"/>
  <w15:docId w15:val="{B59DF465-C28D-4341-A565-D1F77BBF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4" w:line="271" w:lineRule="auto"/>
      <w:ind w:left="600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71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76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15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E71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6BE"/>
    <w:pPr>
      <w:numPr>
        <w:ilvl w:val="1"/>
      </w:numPr>
      <w:spacing w:after="160"/>
      <w:ind w:left="600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D76BE"/>
    <w:rPr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BD76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6E1388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6E1388"/>
    <w:rPr>
      <w:i/>
      <w:iCs/>
    </w:rPr>
  </w:style>
  <w:style w:type="character" w:styleId="Strong">
    <w:name w:val="Strong"/>
    <w:basedOn w:val="DefaultParagraphFont"/>
    <w:uiPriority w:val="22"/>
    <w:qFormat/>
    <w:rsid w:val="006E1388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3537F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3537F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3537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A05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5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qa.org/hedis/measures/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assqex-portal.telligen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ssqexhelp@telligen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B8B73-B207-4F32-9F6D-A891BF86F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2250</Words>
  <Characters>12826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PowerPoint - RY23 MassHealth CQI MassQEX portal Technical Session_07.13.23.v2</vt:lpstr>
    </vt:vector>
  </TitlesOfParts>
  <Company/>
  <LinksUpToDate>false</LinksUpToDate>
  <CharactersWithSpaces>15046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PowerPoint - RY23 MassHealth CQI MassQEX portal Technical Session_07.13.23.v2</dc:title>
  <dc:subject/>
  <dc:creator>MStump</dc:creator>
  <cp:keywords/>
  <cp:lastModifiedBy>Garcia, Iris (EHS)</cp:lastModifiedBy>
  <cp:revision>5</cp:revision>
  <dcterms:created xsi:type="dcterms:W3CDTF">2023-08-11T11:36:00Z</dcterms:created>
  <dcterms:modified xsi:type="dcterms:W3CDTF">2023-08-11T11:42:00Z</dcterms:modified>
</cp:coreProperties>
</file>