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EDCBB" w14:textId="77777777" w:rsidR="00C605DD" w:rsidRPr="007940C3" w:rsidRDefault="00C605DD" w:rsidP="005E530A">
      <w:pPr>
        <w:ind w:right="-18"/>
        <w:rPr>
          <w:rFonts w:ascii="Times New Roman" w:hAnsi="Times New Roman" w:cs="Times New Roman"/>
          <w:bCs/>
        </w:rPr>
      </w:pPr>
    </w:p>
    <w:p w14:paraId="24E26066" w14:textId="77777777" w:rsidR="000A0117" w:rsidRPr="007940C3" w:rsidRDefault="000A0117" w:rsidP="000A0117">
      <w:pPr>
        <w:spacing w:before="240" w:after="0"/>
        <w:jc w:val="center"/>
        <w:rPr>
          <w:rFonts w:cstheme="minorHAnsi"/>
          <w:bCs/>
          <w:sz w:val="36"/>
          <w:szCs w:val="36"/>
        </w:rPr>
      </w:pPr>
    </w:p>
    <w:p w14:paraId="6FE33467" w14:textId="39E0177C" w:rsidR="000A0117" w:rsidRPr="007940C3" w:rsidRDefault="000A0117" w:rsidP="000A0117">
      <w:pPr>
        <w:spacing w:before="240" w:after="0"/>
        <w:jc w:val="center"/>
        <w:rPr>
          <w:rFonts w:cstheme="minorHAnsi"/>
          <w:bCs/>
          <w:color w:val="000000"/>
          <w:sz w:val="40"/>
          <w:szCs w:val="40"/>
          <w:shd w:val="clear" w:color="auto" w:fill="FFFFFF"/>
        </w:rPr>
      </w:pPr>
      <w:r w:rsidRPr="007940C3">
        <w:rPr>
          <w:rFonts w:cstheme="minorHAnsi"/>
          <w:bCs/>
          <w:sz w:val="40"/>
          <w:szCs w:val="40"/>
        </w:rPr>
        <w:t>RY202</w:t>
      </w:r>
      <w:r w:rsidR="009E0C1E" w:rsidRPr="007940C3">
        <w:rPr>
          <w:rFonts w:cstheme="minorHAnsi"/>
          <w:bCs/>
          <w:sz w:val="40"/>
          <w:szCs w:val="40"/>
        </w:rPr>
        <w:t>6</w:t>
      </w:r>
      <w:r w:rsidRPr="007940C3">
        <w:rPr>
          <w:rFonts w:cstheme="minorHAnsi"/>
          <w:bCs/>
          <w:sz w:val="40"/>
          <w:szCs w:val="40"/>
        </w:rPr>
        <w:t xml:space="preserve"> EOHHS </w:t>
      </w:r>
      <w:r w:rsidRPr="007940C3">
        <w:rPr>
          <w:rFonts w:cstheme="minorHAnsi"/>
          <w:bCs/>
          <w:color w:val="000000"/>
          <w:sz w:val="40"/>
          <w:szCs w:val="40"/>
          <w:shd w:val="clear" w:color="auto" w:fill="FFFFFF"/>
        </w:rPr>
        <w:t>Hospital Clinical Quality Incentive</w:t>
      </w:r>
    </w:p>
    <w:p w14:paraId="7A5E436F" w14:textId="26D16BB9" w:rsidR="000A0117" w:rsidRPr="007940C3" w:rsidRDefault="000A0117" w:rsidP="000A0117">
      <w:pPr>
        <w:spacing w:after="160" w:line="240" w:lineRule="auto"/>
        <w:jc w:val="center"/>
        <w:rPr>
          <w:rFonts w:cstheme="minorHAnsi"/>
          <w:bCs/>
          <w:color w:val="000000"/>
          <w:sz w:val="40"/>
          <w:szCs w:val="40"/>
          <w:shd w:val="clear" w:color="auto" w:fill="FFFFFF"/>
        </w:rPr>
      </w:pPr>
      <w:r w:rsidRPr="007940C3">
        <w:rPr>
          <w:rFonts w:cstheme="minorHAnsi"/>
          <w:bCs/>
          <w:color w:val="000000"/>
          <w:sz w:val="40"/>
          <w:szCs w:val="40"/>
          <w:shd w:val="clear" w:color="auto" w:fill="FFFFFF"/>
        </w:rPr>
        <w:t>Program Technical Specifications Manual (v</w:t>
      </w:r>
      <w:r w:rsidR="009E0C1E" w:rsidRPr="007940C3">
        <w:rPr>
          <w:rFonts w:cstheme="minorHAnsi"/>
          <w:bCs/>
          <w:color w:val="000000"/>
          <w:sz w:val="40"/>
          <w:szCs w:val="40"/>
          <w:shd w:val="clear" w:color="auto" w:fill="FFFFFF"/>
        </w:rPr>
        <w:t>4</w:t>
      </w:r>
      <w:r w:rsidRPr="007940C3">
        <w:rPr>
          <w:rFonts w:cstheme="minorHAnsi"/>
          <w:bCs/>
          <w:color w:val="000000"/>
          <w:sz w:val="40"/>
          <w:szCs w:val="40"/>
          <w:shd w:val="clear" w:color="auto" w:fill="FFFFFF"/>
        </w:rPr>
        <w:t>.0)</w:t>
      </w:r>
    </w:p>
    <w:p w14:paraId="00790397" w14:textId="4C921A6B" w:rsidR="00C605DD" w:rsidRPr="007940C3" w:rsidRDefault="000A0117" w:rsidP="000A0117">
      <w:pPr>
        <w:jc w:val="center"/>
        <w:rPr>
          <w:rFonts w:ascii="Times New Roman" w:hAnsi="Times New Roman" w:cs="Times New Roman"/>
          <w:bCs/>
        </w:rPr>
      </w:pPr>
      <w:r w:rsidRPr="007940C3">
        <w:rPr>
          <w:bCs/>
          <w:color w:val="000000"/>
          <w:sz w:val="32"/>
          <w:szCs w:val="32"/>
          <w:shd w:val="clear" w:color="auto" w:fill="FFFFFF"/>
        </w:rPr>
        <w:t xml:space="preserve">Publication Date: </w:t>
      </w:r>
      <w:r w:rsidR="00404E0A">
        <w:rPr>
          <w:bCs/>
          <w:color w:val="000000"/>
          <w:sz w:val="32"/>
          <w:szCs w:val="32"/>
          <w:shd w:val="clear" w:color="auto" w:fill="FFFFFF"/>
        </w:rPr>
        <w:t>December 22, 2025</w:t>
      </w:r>
      <w:r w:rsidR="00C605DD" w:rsidRPr="007940C3">
        <w:rPr>
          <w:rFonts w:ascii="Times New Roman" w:hAnsi="Times New Roman" w:cs="Times New Roman"/>
          <w:bCs/>
        </w:rPr>
        <w:br w:type="page"/>
      </w:r>
    </w:p>
    <w:p w14:paraId="4FCF5C0E" w14:textId="344A87F9" w:rsidR="00126ED2" w:rsidRPr="007940C3" w:rsidRDefault="00126ED2" w:rsidP="007B213C">
      <w:pPr>
        <w:rPr>
          <w:rFonts w:ascii="Times New Roman" w:hAnsi="Times New Roman" w:cs="Times New Roman"/>
          <w:bCs/>
        </w:rPr>
      </w:pPr>
      <w:r w:rsidRPr="007940C3">
        <w:rPr>
          <w:rFonts w:ascii="Times New Roman" w:hAnsi="Times New Roman" w:cs="Times New Roman"/>
          <w:bCs/>
        </w:rPr>
        <w:lastRenderedPageBreak/>
        <w:t>RY202</w:t>
      </w:r>
      <w:r w:rsidR="009E0C1E" w:rsidRPr="007940C3">
        <w:rPr>
          <w:rFonts w:ascii="Times New Roman" w:hAnsi="Times New Roman" w:cs="Times New Roman"/>
          <w:bCs/>
        </w:rPr>
        <w:t>6</w:t>
      </w:r>
      <w:r w:rsidRPr="007940C3">
        <w:rPr>
          <w:rFonts w:ascii="Times New Roman" w:hAnsi="Times New Roman" w:cs="Times New Roman"/>
          <w:bCs/>
        </w:rPr>
        <w:t xml:space="preserve"> EOHHS </w:t>
      </w:r>
      <w:r w:rsidR="00FF311E" w:rsidRPr="007940C3">
        <w:rPr>
          <w:rFonts w:ascii="Times New Roman" w:hAnsi="Times New Roman" w:cs="Times New Roman"/>
          <w:bCs/>
        </w:rPr>
        <w:t xml:space="preserve">Hospital </w:t>
      </w:r>
      <w:r w:rsidRPr="007940C3">
        <w:rPr>
          <w:rFonts w:ascii="Times New Roman" w:hAnsi="Times New Roman" w:cs="Times New Roman"/>
          <w:bCs/>
        </w:rPr>
        <w:t>Clinical Quality Incentive (CQI) Program Technical Specifications Manual (v</w:t>
      </w:r>
      <w:r w:rsidR="009E0C1E" w:rsidRPr="007940C3">
        <w:rPr>
          <w:rFonts w:ascii="Times New Roman" w:hAnsi="Times New Roman" w:cs="Times New Roman"/>
          <w:bCs/>
        </w:rPr>
        <w:t>4</w:t>
      </w:r>
      <w:r w:rsidRPr="007940C3">
        <w:rPr>
          <w:rFonts w:ascii="Times New Roman" w:hAnsi="Times New Roman" w:cs="Times New Roman"/>
          <w:bCs/>
        </w:rPr>
        <w:t>.0)</w:t>
      </w:r>
    </w:p>
    <w:sdt>
      <w:sdtPr>
        <w:rPr>
          <w:rFonts w:ascii="Times New Roman" w:eastAsiaTheme="minorEastAsia" w:hAnsi="Times New Roman" w:cs="Times New Roman"/>
          <w:bCs/>
          <w:noProof/>
          <w:color w:val="auto"/>
          <w:sz w:val="22"/>
          <w:szCs w:val="22"/>
        </w:rPr>
        <w:id w:val="214100214"/>
        <w:docPartObj>
          <w:docPartGallery w:val="Table of Contents"/>
          <w:docPartUnique/>
        </w:docPartObj>
      </w:sdtPr>
      <w:sdtEndPr/>
      <w:sdtContent>
        <w:p w14:paraId="4C30BCFA" w14:textId="744353F4" w:rsidR="00C21BCB" w:rsidRPr="007940C3" w:rsidRDefault="00C21BCB" w:rsidP="24F1E262">
          <w:pPr>
            <w:pStyle w:val="TOCHeading"/>
            <w:rPr>
              <w:rFonts w:ascii="Times New Roman" w:hAnsi="Times New Roman" w:cs="Times New Roman"/>
              <w:bCs/>
            </w:rPr>
          </w:pPr>
          <w:r w:rsidRPr="007940C3">
            <w:rPr>
              <w:rFonts w:ascii="Times New Roman" w:hAnsi="Times New Roman" w:cs="Times New Roman"/>
              <w:bCs/>
            </w:rPr>
            <w:t>Table of Contents</w:t>
          </w:r>
        </w:p>
        <w:p w14:paraId="20BA11DE" w14:textId="7ABAC5C1" w:rsidR="00625E16" w:rsidRDefault="5B9CE4BB">
          <w:pPr>
            <w:pStyle w:val="TOC1"/>
            <w:rPr>
              <w:rFonts w:eastAsiaTheme="minorEastAsia"/>
              <w:noProof/>
              <w:kern w:val="2"/>
              <w:sz w:val="24"/>
              <w:szCs w:val="24"/>
              <w14:ligatures w14:val="standardContextual"/>
            </w:rPr>
          </w:pPr>
          <w:r>
            <w:fldChar w:fldCharType="begin"/>
          </w:r>
          <w:r w:rsidR="00570E80">
            <w:instrText>TOC \o "1-4" \z \u \h</w:instrText>
          </w:r>
          <w:r>
            <w:fldChar w:fldCharType="separate"/>
          </w:r>
          <w:hyperlink w:anchor="_Toc217293810" w:history="1">
            <w:r w:rsidR="00625E16" w:rsidRPr="00D76F2B">
              <w:rPr>
                <w:rStyle w:val="Hyperlink"/>
                <w:noProof/>
              </w:rPr>
              <w:t>Section 1. Clinical Quality Incentive Program (CQI)</w:t>
            </w:r>
            <w:r w:rsidR="00625E16">
              <w:rPr>
                <w:noProof/>
                <w:webHidden/>
              </w:rPr>
              <w:tab/>
            </w:r>
            <w:r w:rsidR="00625E16">
              <w:rPr>
                <w:noProof/>
                <w:webHidden/>
              </w:rPr>
              <w:fldChar w:fldCharType="begin"/>
            </w:r>
            <w:r w:rsidR="00625E16">
              <w:rPr>
                <w:noProof/>
                <w:webHidden/>
              </w:rPr>
              <w:instrText xml:space="preserve"> PAGEREF _Toc217293810 \h </w:instrText>
            </w:r>
            <w:r w:rsidR="00625E16">
              <w:rPr>
                <w:noProof/>
                <w:webHidden/>
              </w:rPr>
            </w:r>
            <w:r w:rsidR="00625E16">
              <w:rPr>
                <w:noProof/>
                <w:webHidden/>
              </w:rPr>
              <w:fldChar w:fldCharType="separate"/>
            </w:r>
            <w:r w:rsidR="00625E16">
              <w:rPr>
                <w:noProof/>
                <w:webHidden/>
              </w:rPr>
              <w:t>4</w:t>
            </w:r>
            <w:r w:rsidR="00625E16">
              <w:rPr>
                <w:noProof/>
                <w:webHidden/>
              </w:rPr>
              <w:fldChar w:fldCharType="end"/>
            </w:r>
          </w:hyperlink>
        </w:p>
        <w:p w14:paraId="1D4C3D67" w14:textId="6CC20622" w:rsidR="00625E16" w:rsidRDefault="00625E16">
          <w:pPr>
            <w:pStyle w:val="TOC2"/>
            <w:rPr>
              <w:rFonts w:eastAsiaTheme="minorEastAsia"/>
              <w:noProof/>
              <w:kern w:val="2"/>
              <w:sz w:val="24"/>
              <w:szCs w:val="24"/>
              <w14:ligatures w14:val="standardContextual"/>
            </w:rPr>
          </w:pPr>
          <w:hyperlink w:anchor="_Toc217293811" w:history="1">
            <w:r w:rsidRPr="00D76F2B">
              <w:rPr>
                <w:rStyle w:val="Hyperlink"/>
                <w:bCs/>
                <w:iCs/>
                <w:noProof/>
              </w:rPr>
              <w:t>A.</w:t>
            </w:r>
            <w:r>
              <w:rPr>
                <w:rFonts w:eastAsiaTheme="minorEastAsia"/>
                <w:noProof/>
                <w:kern w:val="2"/>
                <w:sz w:val="24"/>
                <w:szCs w:val="24"/>
                <w14:ligatures w14:val="standardContextual"/>
              </w:rPr>
              <w:tab/>
            </w:r>
            <w:r w:rsidRPr="00D76F2B">
              <w:rPr>
                <w:rStyle w:val="Hyperlink"/>
                <w:bCs/>
                <w:noProof/>
              </w:rPr>
              <w:t>Overview</w:t>
            </w:r>
            <w:r>
              <w:rPr>
                <w:noProof/>
                <w:webHidden/>
              </w:rPr>
              <w:tab/>
            </w:r>
            <w:r>
              <w:rPr>
                <w:noProof/>
                <w:webHidden/>
              </w:rPr>
              <w:fldChar w:fldCharType="begin"/>
            </w:r>
            <w:r>
              <w:rPr>
                <w:noProof/>
                <w:webHidden/>
              </w:rPr>
              <w:instrText xml:space="preserve"> PAGEREF _Toc217293811 \h </w:instrText>
            </w:r>
            <w:r>
              <w:rPr>
                <w:noProof/>
                <w:webHidden/>
              </w:rPr>
            </w:r>
            <w:r>
              <w:rPr>
                <w:noProof/>
                <w:webHidden/>
              </w:rPr>
              <w:fldChar w:fldCharType="separate"/>
            </w:r>
            <w:r>
              <w:rPr>
                <w:noProof/>
                <w:webHidden/>
              </w:rPr>
              <w:t>4</w:t>
            </w:r>
            <w:r>
              <w:rPr>
                <w:noProof/>
                <w:webHidden/>
              </w:rPr>
              <w:fldChar w:fldCharType="end"/>
            </w:r>
          </w:hyperlink>
        </w:p>
        <w:p w14:paraId="10DC6466" w14:textId="3C7CADBF" w:rsidR="00625E16" w:rsidRDefault="00625E16">
          <w:pPr>
            <w:pStyle w:val="TOC2"/>
            <w:rPr>
              <w:rFonts w:eastAsiaTheme="minorEastAsia"/>
              <w:noProof/>
              <w:kern w:val="2"/>
              <w:sz w:val="24"/>
              <w:szCs w:val="24"/>
              <w14:ligatures w14:val="standardContextual"/>
            </w:rPr>
          </w:pPr>
          <w:hyperlink w:anchor="_Toc217293812" w:history="1">
            <w:r w:rsidRPr="00D76F2B">
              <w:rPr>
                <w:rStyle w:val="Hyperlink"/>
                <w:bCs/>
                <w:iCs/>
                <w:noProof/>
              </w:rPr>
              <w:t>B.</w:t>
            </w:r>
            <w:r>
              <w:rPr>
                <w:rFonts w:eastAsiaTheme="minorEastAsia"/>
                <w:noProof/>
                <w:kern w:val="2"/>
                <w:sz w:val="24"/>
                <w:szCs w:val="24"/>
                <w14:ligatures w14:val="standardContextual"/>
              </w:rPr>
              <w:tab/>
            </w:r>
            <w:r w:rsidRPr="00D76F2B">
              <w:rPr>
                <w:rStyle w:val="Hyperlink"/>
                <w:bCs/>
                <w:noProof/>
              </w:rPr>
              <w:t>Purpose of Manual</w:t>
            </w:r>
            <w:r>
              <w:rPr>
                <w:noProof/>
                <w:webHidden/>
              </w:rPr>
              <w:tab/>
            </w:r>
            <w:r>
              <w:rPr>
                <w:noProof/>
                <w:webHidden/>
              </w:rPr>
              <w:fldChar w:fldCharType="begin"/>
            </w:r>
            <w:r>
              <w:rPr>
                <w:noProof/>
                <w:webHidden/>
              </w:rPr>
              <w:instrText xml:space="preserve"> PAGEREF _Toc217293812 \h </w:instrText>
            </w:r>
            <w:r>
              <w:rPr>
                <w:noProof/>
                <w:webHidden/>
              </w:rPr>
            </w:r>
            <w:r>
              <w:rPr>
                <w:noProof/>
                <w:webHidden/>
              </w:rPr>
              <w:fldChar w:fldCharType="separate"/>
            </w:r>
            <w:r>
              <w:rPr>
                <w:noProof/>
                <w:webHidden/>
              </w:rPr>
              <w:t>4</w:t>
            </w:r>
            <w:r>
              <w:rPr>
                <w:noProof/>
                <w:webHidden/>
              </w:rPr>
              <w:fldChar w:fldCharType="end"/>
            </w:r>
          </w:hyperlink>
        </w:p>
        <w:p w14:paraId="72045792" w14:textId="3B830638" w:rsidR="00625E16" w:rsidRDefault="00625E16">
          <w:pPr>
            <w:pStyle w:val="TOC2"/>
            <w:rPr>
              <w:rFonts w:eastAsiaTheme="minorEastAsia"/>
              <w:noProof/>
              <w:kern w:val="2"/>
              <w:sz w:val="24"/>
              <w:szCs w:val="24"/>
              <w14:ligatures w14:val="standardContextual"/>
            </w:rPr>
          </w:pPr>
          <w:hyperlink w:anchor="_Toc217293813" w:history="1">
            <w:r w:rsidRPr="00D76F2B">
              <w:rPr>
                <w:rStyle w:val="Hyperlink"/>
                <w:bCs/>
                <w:iCs/>
                <w:noProof/>
              </w:rPr>
              <w:t>C.</w:t>
            </w:r>
            <w:r>
              <w:rPr>
                <w:rFonts w:eastAsiaTheme="minorEastAsia"/>
                <w:noProof/>
                <w:kern w:val="2"/>
                <w:sz w:val="24"/>
                <w:szCs w:val="24"/>
                <w14:ligatures w14:val="standardContextual"/>
              </w:rPr>
              <w:tab/>
            </w:r>
            <w:r w:rsidRPr="00D76F2B">
              <w:rPr>
                <w:rStyle w:val="Hyperlink"/>
                <w:bCs/>
                <w:noProof/>
              </w:rPr>
              <w:t>Enhancements to Manual Version</w:t>
            </w:r>
            <w:r>
              <w:rPr>
                <w:noProof/>
                <w:webHidden/>
              </w:rPr>
              <w:tab/>
            </w:r>
            <w:r>
              <w:rPr>
                <w:noProof/>
                <w:webHidden/>
              </w:rPr>
              <w:fldChar w:fldCharType="begin"/>
            </w:r>
            <w:r>
              <w:rPr>
                <w:noProof/>
                <w:webHidden/>
              </w:rPr>
              <w:instrText xml:space="preserve"> PAGEREF _Toc217293813 \h </w:instrText>
            </w:r>
            <w:r>
              <w:rPr>
                <w:noProof/>
                <w:webHidden/>
              </w:rPr>
            </w:r>
            <w:r>
              <w:rPr>
                <w:noProof/>
                <w:webHidden/>
              </w:rPr>
              <w:fldChar w:fldCharType="separate"/>
            </w:r>
            <w:r>
              <w:rPr>
                <w:noProof/>
                <w:webHidden/>
              </w:rPr>
              <w:t>5</w:t>
            </w:r>
            <w:r>
              <w:rPr>
                <w:noProof/>
                <w:webHidden/>
              </w:rPr>
              <w:fldChar w:fldCharType="end"/>
            </w:r>
          </w:hyperlink>
        </w:p>
        <w:p w14:paraId="2BA076EC" w14:textId="092A6ECB" w:rsidR="00625E16" w:rsidRDefault="00625E16">
          <w:pPr>
            <w:pStyle w:val="TOC2"/>
            <w:rPr>
              <w:rFonts w:eastAsiaTheme="minorEastAsia"/>
              <w:noProof/>
              <w:kern w:val="2"/>
              <w:sz w:val="24"/>
              <w:szCs w:val="24"/>
              <w14:ligatures w14:val="standardContextual"/>
            </w:rPr>
          </w:pPr>
          <w:hyperlink w:anchor="_Toc217293814" w:history="1">
            <w:r w:rsidRPr="00D76F2B">
              <w:rPr>
                <w:rStyle w:val="Hyperlink"/>
                <w:rFonts w:eastAsiaTheme="majorEastAsia"/>
                <w:bCs/>
                <w:iCs/>
                <w:noProof/>
                <w:spacing w:val="5"/>
                <w:kern w:val="28"/>
              </w:rPr>
              <w:t>D.</w:t>
            </w:r>
            <w:r>
              <w:rPr>
                <w:rFonts w:eastAsiaTheme="minorEastAsia"/>
                <w:noProof/>
                <w:kern w:val="2"/>
                <w:sz w:val="24"/>
                <w:szCs w:val="24"/>
                <w14:ligatures w14:val="standardContextual"/>
              </w:rPr>
              <w:tab/>
            </w:r>
            <w:r w:rsidRPr="00D76F2B">
              <w:rPr>
                <w:rStyle w:val="Hyperlink"/>
                <w:bCs/>
                <w:noProof/>
              </w:rPr>
              <w:t>CQI Program Measures and Performance Periods</w:t>
            </w:r>
            <w:r>
              <w:rPr>
                <w:noProof/>
                <w:webHidden/>
              </w:rPr>
              <w:tab/>
            </w:r>
            <w:r>
              <w:rPr>
                <w:noProof/>
                <w:webHidden/>
              </w:rPr>
              <w:fldChar w:fldCharType="begin"/>
            </w:r>
            <w:r>
              <w:rPr>
                <w:noProof/>
                <w:webHidden/>
              </w:rPr>
              <w:instrText xml:space="preserve"> PAGEREF _Toc217293814 \h </w:instrText>
            </w:r>
            <w:r>
              <w:rPr>
                <w:noProof/>
                <w:webHidden/>
              </w:rPr>
            </w:r>
            <w:r>
              <w:rPr>
                <w:noProof/>
                <w:webHidden/>
              </w:rPr>
              <w:fldChar w:fldCharType="separate"/>
            </w:r>
            <w:r>
              <w:rPr>
                <w:noProof/>
                <w:webHidden/>
              </w:rPr>
              <w:t>6</w:t>
            </w:r>
            <w:r>
              <w:rPr>
                <w:noProof/>
                <w:webHidden/>
              </w:rPr>
              <w:fldChar w:fldCharType="end"/>
            </w:r>
          </w:hyperlink>
        </w:p>
        <w:p w14:paraId="45FF1161" w14:textId="763F3021" w:rsidR="00625E16" w:rsidRDefault="00625E16">
          <w:pPr>
            <w:pStyle w:val="TOC2"/>
            <w:rPr>
              <w:rFonts w:eastAsiaTheme="minorEastAsia"/>
              <w:noProof/>
              <w:kern w:val="2"/>
              <w:sz w:val="24"/>
              <w:szCs w:val="24"/>
              <w14:ligatures w14:val="standardContextual"/>
            </w:rPr>
          </w:pPr>
          <w:hyperlink w:anchor="_Toc217293815" w:history="1">
            <w:r w:rsidRPr="00D76F2B">
              <w:rPr>
                <w:rStyle w:val="Hyperlink"/>
                <w:bCs/>
                <w:iCs/>
                <w:noProof/>
              </w:rPr>
              <w:t>E.</w:t>
            </w:r>
            <w:r>
              <w:rPr>
                <w:rFonts w:eastAsiaTheme="minorEastAsia"/>
                <w:noProof/>
                <w:kern w:val="2"/>
                <w:sz w:val="24"/>
                <w:szCs w:val="24"/>
                <w14:ligatures w14:val="standardContextual"/>
              </w:rPr>
              <w:tab/>
            </w:r>
            <w:r w:rsidRPr="00D76F2B">
              <w:rPr>
                <w:rStyle w:val="Hyperlink"/>
                <w:bCs/>
                <w:noProof/>
              </w:rPr>
              <w:t>Program Participant Forms</w:t>
            </w:r>
            <w:r>
              <w:rPr>
                <w:noProof/>
                <w:webHidden/>
              </w:rPr>
              <w:tab/>
            </w:r>
            <w:r>
              <w:rPr>
                <w:noProof/>
                <w:webHidden/>
              </w:rPr>
              <w:fldChar w:fldCharType="begin"/>
            </w:r>
            <w:r>
              <w:rPr>
                <w:noProof/>
                <w:webHidden/>
              </w:rPr>
              <w:instrText xml:space="preserve"> PAGEREF _Toc217293815 \h </w:instrText>
            </w:r>
            <w:r>
              <w:rPr>
                <w:noProof/>
                <w:webHidden/>
              </w:rPr>
            </w:r>
            <w:r>
              <w:rPr>
                <w:noProof/>
                <w:webHidden/>
              </w:rPr>
              <w:fldChar w:fldCharType="separate"/>
            </w:r>
            <w:r>
              <w:rPr>
                <w:noProof/>
                <w:webHidden/>
              </w:rPr>
              <w:t>8</w:t>
            </w:r>
            <w:r>
              <w:rPr>
                <w:noProof/>
                <w:webHidden/>
              </w:rPr>
              <w:fldChar w:fldCharType="end"/>
            </w:r>
          </w:hyperlink>
        </w:p>
        <w:p w14:paraId="654A8151" w14:textId="6610C04F" w:rsidR="00625E16" w:rsidRDefault="00625E16">
          <w:pPr>
            <w:pStyle w:val="TOC1"/>
            <w:rPr>
              <w:rFonts w:eastAsiaTheme="minorEastAsia"/>
              <w:noProof/>
              <w:kern w:val="2"/>
              <w:sz w:val="24"/>
              <w:szCs w:val="24"/>
              <w14:ligatures w14:val="standardContextual"/>
            </w:rPr>
          </w:pPr>
          <w:hyperlink w:anchor="_Toc217293816" w:history="1">
            <w:r w:rsidRPr="00D76F2B">
              <w:rPr>
                <w:rStyle w:val="Hyperlink"/>
                <w:noProof/>
              </w:rPr>
              <w:t>Section 2. Data Collection Standards &amp; Guidelines</w:t>
            </w:r>
            <w:r>
              <w:rPr>
                <w:noProof/>
                <w:webHidden/>
              </w:rPr>
              <w:tab/>
            </w:r>
            <w:r>
              <w:rPr>
                <w:noProof/>
                <w:webHidden/>
              </w:rPr>
              <w:fldChar w:fldCharType="begin"/>
            </w:r>
            <w:r>
              <w:rPr>
                <w:noProof/>
                <w:webHidden/>
              </w:rPr>
              <w:instrText xml:space="preserve"> PAGEREF _Toc217293816 \h </w:instrText>
            </w:r>
            <w:r>
              <w:rPr>
                <w:noProof/>
                <w:webHidden/>
              </w:rPr>
            </w:r>
            <w:r>
              <w:rPr>
                <w:noProof/>
                <w:webHidden/>
              </w:rPr>
              <w:fldChar w:fldCharType="separate"/>
            </w:r>
            <w:r>
              <w:rPr>
                <w:noProof/>
                <w:webHidden/>
              </w:rPr>
              <w:t>9</w:t>
            </w:r>
            <w:r>
              <w:rPr>
                <w:noProof/>
                <w:webHidden/>
              </w:rPr>
              <w:fldChar w:fldCharType="end"/>
            </w:r>
          </w:hyperlink>
        </w:p>
        <w:p w14:paraId="764FDA69" w14:textId="638F7136" w:rsidR="00625E16" w:rsidRDefault="00625E16">
          <w:pPr>
            <w:pStyle w:val="TOC2"/>
            <w:rPr>
              <w:rFonts w:eastAsiaTheme="minorEastAsia"/>
              <w:noProof/>
              <w:kern w:val="2"/>
              <w:sz w:val="24"/>
              <w:szCs w:val="24"/>
              <w14:ligatures w14:val="standardContextual"/>
            </w:rPr>
          </w:pPr>
          <w:hyperlink w:anchor="_Toc217293817" w:history="1">
            <w:r w:rsidRPr="00D76F2B">
              <w:rPr>
                <w:rStyle w:val="Hyperlink"/>
                <w:bCs/>
                <w:iCs/>
                <w:noProof/>
              </w:rPr>
              <w:t>A.</w:t>
            </w:r>
            <w:r>
              <w:rPr>
                <w:rFonts w:eastAsiaTheme="minorEastAsia"/>
                <w:noProof/>
                <w:kern w:val="2"/>
                <w:sz w:val="24"/>
                <w:szCs w:val="24"/>
                <w14:ligatures w14:val="standardContextual"/>
              </w:rPr>
              <w:tab/>
            </w:r>
            <w:r w:rsidRPr="00D76F2B">
              <w:rPr>
                <w:rStyle w:val="Hyperlink"/>
                <w:bCs/>
                <w:noProof/>
              </w:rPr>
              <w:t>MassHealth Measure Specifications</w:t>
            </w:r>
            <w:r>
              <w:rPr>
                <w:noProof/>
                <w:webHidden/>
              </w:rPr>
              <w:tab/>
            </w:r>
            <w:r>
              <w:rPr>
                <w:noProof/>
                <w:webHidden/>
              </w:rPr>
              <w:fldChar w:fldCharType="begin"/>
            </w:r>
            <w:r>
              <w:rPr>
                <w:noProof/>
                <w:webHidden/>
              </w:rPr>
              <w:instrText xml:space="preserve"> PAGEREF _Toc217293817 \h </w:instrText>
            </w:r>
            <w:r>
              <w:rPr>
                <w:noProof/>
                <w:webHidden/>
              </w:rPr>
            </w:r>
            <w:r>
              <w:rPr>
                <w:noProof/>
                <w:webHidden/>
              </w:rPr>
              <w:fldChar w:fldCharType="separate"/>
            </w:r>
            <w:r>
              <w:rPr>
                <w:noProof/>
                <w:webHidden/>
              </w:rPr>
              <w:t>9</w:t>
            </w:r>
            <w:r>
              <w:rPr>
                <w:noProof/>
                <w:webHidden/>
              </w:rPr>
              <w:fldChar w:fldCharType="end"/>
            </w:r>
          </w:hyperlink>
        </w:p>
        <w:p w14:paraId="707AF41D" w14:textId="6E86E06F" w:rsidR="00625E16" w:rsidRDefault="00625E16">
          <w:pPr>
            <w:pStyle w:val="TOC2"/>
            <w:rPr>
              <w:rFonts w:eastAsiaTheme="minorEastAsia"/>
              <w:noProof/>
              <w:kern w:val="2"/>
              <w:sz w:val="24"/>
              <w:szCs w:val="24"/>
              <w14:ligatures w14:val="standardContextual"/>
            </w:rPr>
          </w:pPr>
          <w:hyperlink w:anchor="_Toc217293818" w:history="1">
            <w:r w:rsidRPr="00D76F2B">
              <w:rPr>
                <w:rStyle w:val="Hyperlink"/>
                <w:bCs/>
                <w:iCs/>
                <w:noProof/>
              </w:rPr>
              <w:t>B.</w:t>
            </w:r>
            <w:r>
              <w:rPr>
                <w:rFonts w:eastAsiaTheme="minorEastAsia"/>
                <w:noProof/>
                <w:kern w:val="2"/>
                <w:sz w:val="24"/>
                <w:szCs w:val="24"/>
                <w14:ligatures w14:val="standardContextual"/>
              </w:rPr>
              <w:tab/>
            </w:r>
            <w:r w:rsidRPr="00D76F2B">
              <w:rPr>
                <w:rStyle w:val="Hyperlink"/>
                <w:bCs/>
                <w:noProof/>
              </w:rPr>
              <w:t>MassHealth Specific Data Elements</w:t>
            </w:r>
            <w:r>
              <w:rPr>
                <w:noProof/>
                <w:webHidden/>
              </w:rPr>
              <w:tab/>
            </w:r>
            <w:r>
              <w:rPr>
                <w:noProof/>
                <w:webHidden/>
              </w:rPr>
              <w:fldChar w:fldCharType="begin"/>
            </w:r>
            <w:r>
              <w:rPr>
                <w:noProof/>
                <w:webHidden/>
              </w:rPr>
              <w:instrText xml:space="preserve"> PAGEREF _Toc217293818 \h </w:instrText>
            </w:r>
            <w:r>
              <w:rPr>
                <w:noProof/>
                <w:webHidden/>
              </w:rPr>
            </w:r>
            <w:r>
              <w:rPr>
                <w:noProof/>
                <w:webHidden/>
              </w:rPr>
              <w:fldChar w:fldCharType="separate"/>
            </w:r>
            <w:r>
              <w:rPr>
                <w:noProof/>
                <w:webHidden/>
              </w:rPr>
              <w:t>9</w:t>
            </w:r>
            <w:r>
              <w:rPr>
                <w:noProof/>
                <w:webHidden/>
              </w:rPr>
              <w:fldChar w:fldCharType="end"/>
            </w:r>
          </w:hyperlink>
        </w:p>
        <w:p w14:paraId="37F3F40C" w14:textId="51A1FB8E" w:rsidR="00625E16" w:rsidRDefault="00625E16">
          <w:pPr>
            <w:pStyle w:val="TOC2"/>
            <w:rPr>
              <w:rFonts w:eastAsiaTheme="minorEastAsia"/>
              <w:noProof/>
              <w:kern w:val="2"/>
              <w:sz w:val="24"/>
              <w:szCs w:val="24"/>
              <w14:ligatures w14:val="standardContextual"/>
            </w:rPr>
          </w:pPr>
          <w:hyperlink w:anchor="_Toc217293819" w:history="1">
            <w:r w:rsidRPr="00D76F2B">
              <w:rPr>
                <w:rStyle w:val="Hyperlink"/>
                <w:bCs/>
                <w:iCs/>
                <w:noProof/>
              </w:rPr>
              <w:t>C.</w:t>
            </w:r>
            <w:r>
              <w:rPr>
                <w:rFonts w:eastAsiaTheme="minorEastAsia"/>
                <w:noProof/>
                <w:kern w:val="2"/>
                <w:sz w:val="24"/>
                <w:szCs w:val="24"/>
                <w14:ligatures w14:val="standardContextual"/>
              </w:rPr>
              <w:tab/>
            </w:r>
            <w:r w:rsidRPr="00D76F2B">
              <w:rPr>
                <w:rStyle w:val="Hyperlink"/>
                <w:bCs/>
                <w:noProof/>
              </w:rPr>
              <w:t>Data Collection &amp; Reporting Tools</w:t>
            </w:r>
            <w:r>
              <w:rPr>
                <w:noProof/>
                <w:webHidden/>
              </w:rPr>
              <w:tab/>
            </w:r>
            <w:r>
              <w:rPr>
                <w:noProof/>
                <w:webHidden/>
              </w:rPr>
              <w:fldChar w:fldCharType="begin"/>
            </w:r>
            <w:r>
              <w:rPr>
                <w:noProof/>
                <w:webHidden/>
              </w:rPr>
              <w:instrText xml:space="preserve"> PAGEREF _Toc217293819 \h </w:instrText>
            </w:r>
            <w:r>
              <w:rPr>
                <w:noProof/>
                <w:webHidden/>
              </w:rPr>
            </w:r>
            <w:r>
              <w:rPr>
                <w:noProof/>
                <w:webHidden/>
              </w:rPr>
              <w:fldChar w:fldCharType="separate"/>
            </w:r>
            <w:r>
              <w:rPr>
                <w:noProof/>
                <w:webHidden/>
              </w:rPr>
              <w:t>10</w:t>
            </w:r>
            <w:r>
              <w:rPr>
                <w:noProof/>
                <w:webHidden/>
              </w:rPr>
              <w:fldChar w:fldCharType="end"/>
            </w:r>
          </w:hyperlink>
        </w:p>
        <w:p w14:paraId="24E63F69" w14:textId="7AE35765" w:rsidR="00625E16" w:rsidRDefault="00625E16">
          <w:pPr>
            <w:pStyle w:val="TOC2"/>
            <w:rPr>
              <w:rFonts w:eastAsiaTheme="minorEastAsia"/>
              <w:noProof/>
              <w:kern w:val="2"/>
              <w:sz w:val="24"/>
              <w:szCs w:val="24"/>
              <w14:ligatures w14:val="standardContextual"/>
            </w:rPr>
          </w:pPr>
          <w:hyperlink w:anchor="_Toc217293820" w:history="1">
            <w:r w:rsidRPr="00D76F2B">
              <w:rPr>
                <w:rStyle w:val="Hyperlink"/>
                <w:bCs/>
                <w:iCs/>
                <w:noProof/>
              </w:rPr>
              <w:t>D.</w:t>
            </w:r>
            <w:r>
              <w:rPr>
                <w:rFonts w:eastAsiaTheme="minorEastAsia"/>
                <w:noProof/>
                <w:kern w:val="2"/>
                <w:sz w:val="24"/>
                <w:szCs w:val="24"/>
                <w14:ligatures w14:val="standardContextual"/>
              </w:rPr>
              <w:tab/>
            </w:r>
            <w:r w:rsidRPr="00D76F2B">
              <w:rPr>
                <w:rStyle w:val="Hyperlink"/>
                <w:bCs/>
                <w:noProof/>
              </w:rPr>
              <w:t>Data Accuracy and Completeness Requirements</w:t>
            </w:r>
            <w:r>
              <w:rPr>
                <w:noProof/>
                <w:webHidden/>
              </w:rPr>
              <w:tab/>
            </w:r>
            <w:r>
              <w:rPr>
                <w:noProof/>
                <w:webHidden/>
              </w:rPr>
              <w:fldChar w:fldCharType="begin"/>
            </w:r>
            <w:r>
              <w:rPr>
                <w:noProof/>
                <w:webHidden/>
              </w:rPr>
              <w:instrText xml:space="preserve"> PAGEREF _Toc217293820 \h </w:instrText>
            </w:r>
            <w:r>
              <w:rPr>
                <w:noProof/>
                <w:webHidden/>
              </w:rPr>
            </w:r>
            <w:r>
              <w:rPr>
                <w:noProof/>
                <w:webHidden/>
              </w:rPr>
              <w:fldChar w:fldCharType="separate"/>
            </w:r>
            <w:r>
              <w:rPr>
                <w:noProof/>
                <w:webHidden/>
              </w:rPr>
              <w:t>11</w:t>
            </w:r>
            <w:r>
              <w:rPr>
                <w:noProof/>
                <w:webHidden/>
              </w:rPr>
              <w:fldChar w:fldCharType="end"/>
            </w:r>
          </w:hyperlink>
        </w:p>
        <w:p w14:paraId="301B6AD3" w14:textId="5EBAA586" w:rsidR="00625E16" w:rsidRDefault="00625E16">
          <w:pPr>
            <w:pStyle w:val="TOC1"/>
            <w:rPr>
              <w:rFonts w:eastAsiaTheme="minorEastAsia"/>
              <w:noProof/>
              <w:kern w:val="2"/>
              <w:sz w:val="24"/>
              <w:szCs w:val="24"/>
              <w14:ligatures w14:val="standardContextual"/>
            </w:rPr>
          </w:pPr>
          <w:hyperlink w:anchor="_Toc217293821" w:history="1">
            <w:r w:rsidRPr="00D76F2B">
              <w:rPr>
                <w:rStyle w:val="Hyperlink"/>
                <w:noProof/>
              </w:rPr>
              <w:t>Section 3. Portal Guidelines</w:t>
            </w:r>
            <w:r>
              <w:rPr>
                <w:noProof/>
                <w:webHidden/>
              </w:rPr>
              <w:tab/>
            </w:r>
            <w:r>
              <w:rPr>
                <w:noProof/>
                <w:webHidden/>
              </w:rPr>
              <w:fldChar w:fldCharType="begin"/>
            </w:r>
            <w:r>
              <w:rPr>
                <w:noProof/>
                <w:webHidden/>
              </w:rPr>
              <w:instrText xml:space="preserve"> PAGEREF _Toc217293821 \h </w:instrText>
            </w:r>
            <w:r>
              <w:rPr>
                <w:noProof/>
                <w:webHidden/>
              </w:rPr>
            </w:r>
            <w:r>
              <w:rPr>
                <w:noProof/>
                <w:webHidden/>
              </w:rPr>
              <w:fldChar w:fldCharType="separate"/>
            </w:r>
            <w:r>
              <w:rPr>
                <w:noProof/>
                <w:webHidden/>
              </w:rPr>
              <w:t>13</w:t>
            </w:r>
            <w:r>
              <w:rPr>
                <w:noProof/>
                <w:webHidden/>
              </w:rPr>
              <w:fldChar w:fldCharType="end"/>
            </w:r>
          </w:hyperlink>
        </w:p>
        <w:p w14:paraId="26DDE5AA" w14:textId="24F512E2" w:rsidR="00625E16" w:rsidRDefault="00625E16">
          <w:pPr>
            <w:pStyle w:val="TOC2"/>
            <w:rPr>
              <w:rFonts w:eastAsiaTheme="minorEastAsia"/>
              <w:noProof/>
              <w:kern w:val="2"/>
              <w:sz w:val="24"/>
              <w:szCs w:val="24"/>
              <w14:ligatures w14:val="standardContextual"/>
            </w:rPr>
          </w:pPr>
          <w:hyperlink w:anchor="_Toc217293822" w:history="1">
            <w:r w:rsidRPr="00D76F2B">
              <w:rPr>
                <w:rStyle w:val="Hyperlink"/>
                <w:bCs/>
                <w:iCs/>
                <w:noProof/>
              </w:rPr>
              <w:t>A.</w:t>
            </w:r>
            <w:r>
              <w:rPr>
                <w:rFonts w:eastAsiaTheme="minorEastAsia"/>
                <w:noProof/>
                <w:kern w:val="2"/>
                <w:sz w:val="24"/>
                <w:szCs w:val="24"/>
                <w14:ligatures w14:val="standardContextual"/>
              </w:rPr>
              <w:tab/>
            </w:r>
            <w:r w:rsidRPr="00D76F2B">
              <w:rPr>
                <w:rStyle w:val="Hyperlink"/>
                <w:bCs/>
                <w:noProof/>
              </w:rPr>
              <w:t>Portal System Requirements</w:t>
            </w:r>
            <w:r>
              <w:rPr>
                <w:noProof/>
                <w:webHidden/>
              </w:rPr>
              <w:tab/>
            </w:r>
            <w:r>
              <w:rPr>
                <w:noProof/>
                <w:webHidden/>
              </w:rPr>
              <w:fldChar w:fldCharType="begin"/>
            </w:r>
            <w:r>
              <w:rPr>
                <w:noProof/>
                <w:webHidden/>
              </w:rPr>
              <w:instrText xml:space="preserve"> PAGEREF _Toc217293822 \h </w:instrText>
            </w:r>
            <w:r>
              <w:rPr>
                <w:noProof/>
                <w:webHidden/>
              </w:rPr>
            </w:r>
            <w:r>
              <w:rPr>
                <w:noProof/>
                <w:webHidden/>
              </w:rPr>
              <w:fldChar w:fldCharType="separate"/>
            </w:r>
            <w:r>
              <w:rPr>
                <w:noProof/>
                <w:webHidden/>
              </w:rPr>
              <w:t>13</w:t>
            </w:r>
            <w:r>
              <w:rPr>
                <w:noProof/>
                <w:webHidden/>
              </w:rPr>
              <w:fldChar w:fldCharType="end"/>
            </w:r>
          </w:hyperlink>
        </w:p>
        <w:p w14:paraId="29C06966" w14:textId="45710CA0" w:rsidR="00625E16" w:rsidRDefault="00625E16">
          <w:pPr>
            <w:pStyle w:val="TOC2"/>
            <w:rPr>
              <w:rFonts w:eastAsiaTheme="minorEastAsia"/>
              <w:noProof/>
              <w:kern w:val="2"/>
              <w:sz w:val="24"/>
              <w:szCs w:val="24"/>
              <w14:ligatures w14:val="standardContextual"/>
            </w:rPr>
          </w:pPr>
          <w:hyperlink w:anchor="_Toc217293823" w:history="1">
            <w:r w:rsidRPr="00D76F2B">
              <w:rPr>
                <w:rStyle w:val="Hyperlink"/>
                <w:bCs/>
                <w:iCs/>
                <w:noProof/>
                <w:lang w:bidi="en-US"/>
              </w:rPr>
              <w:t>B.</w:t>
            </w:r>
            <w:r>
              <w:rPr>
                <w:rFonts w:eastAsiaTheme="minorEastAsia"/>
                <w:noProof/>
                <w:kern w:val="2"/>
                <w:sz w:val="24"/>
                <w:szCs w:val="24"/>
                <w14:ligatures w14:val="standardContextual"/>
              </w:rPr>
              <w:tab/>
            </w:r>
            <w:r w:rsidRPr="00D76F2B">
              <w:rPr>
                <w:rStyle w:val="Hyperlink"/>
                <w:bCs/>
                <w:noProof/>
                <w:lang w:bidi="en-US"/>
              </w:rPr>
              <w:t>Data File Contents and ICD Entry Form</w:t>
            </w:r>
            <w:r>
              <w:rPr>
                <w:noProof/>
                <w:webHidden/>
              </w:rPr>
              <w:tab/>
            </w:r>
            <w:r>
              <w:rPr>
                <w:noProof/>
                <w:webHidden/>
              </w:rPr>
              <w:fldChar w:fldCharType="begin"/>
            </w:r>
            <w:r>
              <w:rPr>
                <w:noProof/>
                <w:webHidden/>
              </w:rPr>
              <w:instrText xml:space="preserve"> PAGEREF _Toc217293823 \h </w:instrText>
            </w:r>
            <w:r>
              <w:rPr>
                <w:noProof/>
                <w:webHidden/>
              </w:rPr>
            </w:r>
            <w:r>
              <w:rPr>
                <w:noProof/>
                <w:webHidden/>
              </w:rPr>
              <w:fldChar w:fldCharType="separate"/>
            </w:r>
            <w:r>
              <w:rPr>
                <w:noProof/>
                <w:webHidden/>
              </w:rPr>
              <w:t>14</w:t>
            </w:r>
            <w:r>
              <w:rPr>
                <w:noProof/>
                <w:webHidden/>
              </w:rPr>
              <w:fldChar w:fldCharType="end"/>
            </w:r>
          </w:hyperlink>
        </w:p>
        <w:p w14:paraId="55984233" w14:textId="614BC854" w:rsidR="00625E16" w:rsidRDefault="00625E16">
          <w:pPr>
            <w:pStyle w:val="TOC2"/>
            <w:rPr>
              <w:rFonts w:eastAsiaTheme="minorEastAsia"/>
              <w:noProof/>
              <w:kern w:val="2"/>
              <w:sz w:val="24"/>
              <w:szCs w:val="24"/>
              <w14:ligatures w14:val="standardContextual"/>
            </w:rPr>
          </w:pPr>
          <w:hyperlink w:anchor="_Toc217293824" w:history="1">
            <w:r w:rsidRPr="00D76F2B">
              <w:rPr>
                <w:rStyle w:val="Hyperlink"/>
                <w:bCs/>
                <w:iCs/>
                <w:noProof/>
              </w:rPr>
              <w:t>C.</w:t>
            </w:r>
            <w:r>
              <w:rPr>
                <w:rFonts w:eastAsiaTheme="minorEastAsia"/>
                <w:noProof/>
                <w:kern w:val="2"/>
                <w:sz w:val="24"/>
                <w:szCs w:val="24"/>
                <w14:ligatures w14:val="standardContextual"/>
              </w:rPr>
              <w:tab/>
            </w:r>
            <w:r w:rsidRPr="00D76F2B">
              <w:rPr>
                <w:rStyle w:val="Hyperlink"/>
                <w:bCs/>
                <w:noProof/>
              </w:rPr>
              <w:t>Portal Reports Repository</w:t>
            </w:r>
            <w:r>
              <w:rPr>
                <w:noProof/>
                <w:webHidden/>
              </w:rPr>
              <w:tab/>
            </w:r>
            <w:r>
              <w:rPr>
                <w:noProof/>
                <w:webHidden/>
              </w:rPr>
              <w:fldChar w:fldCharType="begin"/>
            </w:r>
            <w:r>
              <w:rPr>
                <w:noProof/>
                <w:webHidden/>
              </w:rPr>
              <w:instrText xml:space="preserve"> PAGEREF _Toc217293824 \h </w:instrText>
            </w:r>
            <w:r>
              <w:rPr>
                <w:noProof/>
                <w:webHidden/>
              </w:rPr>
            </w:r>
            <w:r>
              <w:rPr>
                <w:noProof/>
                <w:webHidden/>
              </w:rPr>
              <w:fldChar w:fldCharType="separate"/>
            </w:r>
            <w:r>
              <w:rPr>
                <w:noProof/>
                <w:webHidden/>
              </w:rPr>
              <w:t>17</w:t>
            </w:r>
            <w:r>
              <w:rPr>
                <w:noProof/>
                <w:webHidden/>
              </w:rPr>
              <w:fldChar w:fldCharType="end"/>
            </w:r>
          </w:hyperlink>
        </w:p>
        <w:p w14:paraId="4D3077B1" w14:textId="4B1FD5B6" w:rsidR="00625E16" w:rsidRDefault="00625E16">
          <w:pPr>
            <w:pStyle w:val="TOC2"/>
            <w:rPr>
              <w:rFonts w:eastAsiaTheme="minorEastAsia"/>
              <w:noProof/>
              <w:kern w:val="2"/>
              <w:sz w:val="24"/>
              <w:szCs w:val="24"/>
              <w14:ligatures w14:val="standardContextual"/>
            </w:rPr>
          </w:pPr>
          <w:hyperlink w:anchor="_Toc217293825" w:history="1">
            <w:r w:rsidRPr="00D76F2B">
              <w:rPr>
                <w:rStyle w:val="Hyperlink"/>
                <w:bCs/>
                <w:iCs/>
                <w:noProof/>
                <w:lang w:bidi="en-US"/>
              </w:rPr>
              <w:t>D.</w:t>
            </w:r>
            <w:r>
              <w:rPr>
                <w:rFonts w:eastAsiaTheme="minorEastAsia"/>
                <w:noProof/>
                <w:kern w:val="2"/>
                <w:sz w:val="24"/>
                <w:szCs w:val="24"/>
                <w14:ligatures w14:val="standardContextual"/>
              </w:rPr>
              <w:tab/>
            </w:r>
            <w:r w:rsidRPr="00D76F2B">
              <w:rPr>
                <w:rStyle w:val="Hyperlink"/>
                <w:bCs/>
                <w:noProof/>
                <w:lang w:bidi="en-US"/>
              </w:rPr>
              <w:t>Data-Entry Measures Data Collection</w:t>
            </w:r>
            <w:r>
              <w:rPr>
                <w:noProof/>
                <w:webHidden/>
              </w:rPr>
              <w:tab/>
            </w:r>
            <w:r>
              <w:rPr>
                <w:noProof/>
                <w:webHidden/>
              </w:rPr>
              <w:fldChar w:fldCharType="begin"/>
            </w:r>
            <w:r>
              <w:rPr>
                <w:noProof/>
                <w:webHidden/>
              </w:rPr>
              <w:instrText xml:space="preserve"> PAGEREF _Toc217293825 \h </w:instrText>
            </w:r>
            <w:r>
              <w:rPr>
                <w:noProof/>
                <w:webHidden/>
              </w:rPr>
            </w:r>
            <w:r>
              <w:rPr>
                <w:noProof/>
                <w:webHidden/>
              </w:rPr>
              <w:fldChar w:fldCharType="separate"/>
            </w:r>
            <w:r>
              <w:rPr>
                <w:noProof/>
                <w:webHidden/>
              </w:rPr>
              <w:t>20</w:t>
            </w:r>
            <w:r>
              <w:rPr>
                <w:noProof/>
                <w:webHidden/>
              </w:rPr>
              <w:fldChar w:fldCharType="end"/>
            </w:r>
          </w:hyperlink>
        </w:p>
        <w:p w14:paraId="576CA0FC" w14:textId="53DA9178" w:rsidR="00625E16" w:rsidRDefault="00625E16">
          <w:pPr>
            <w:pStyle w:val="TOC2"/>
            <w:rPr>
              <w:rFonts w:eastAsiaTheme="minorEastAsia"/>
              <w:noProof/>
              <w:kern w:val="2"/>
              <w:sz w:val="24"/>
              <w:szCs w:val="24"/>
              <w14:ligatures w14:val="standardContextual"/>
            </w:rPr>
          </w:pPr>
          <w:hyperlink w:anchor="_Toc217293826" w:history="1">
            <w:r w:rsidRPr="00D76F2B">
              <w:rPr>
                <w:rStyle w:val="Hyperlink"/>
                <w:bCs/>
                <w:iCs/>
                <w:noProof/>
                <w:lang w:bidi="en-US"/>
              </w:rPr>
              <w:t>E.</w:t>
            </w:r>
            <w:r>
              <w:rPr>
                <w:rFonts w:eastAsiaTheme="minorEastAsia"/>
                <w:noProof/>
                <w:kern w:val="2"/>
                <w:sz w:val="24"/>
                <w:szCs w:val="24"/>
                <w14:ligatures w14:val="standardContextual"/>
              </w:rPr>
              <w:tab/>
            </w:r>
            <w:r w:rsidRPr="00D76F2B">
              <w:rPr>
                <w:rStyle w:val="Hyperlink"/>
                <w:bCs/>
                <w:noProof/>
                <w:lang w:bidi="en-US"/>
              </w:rPr>
              <w:t>User Accounts Registration</w:t>
            </w:r>
            <w:r>
              <w:rPr>
                <w:noProof/>
                <w:webHidden/>
              </w:rPr>
              <w:tab/>
            </w:r>
            <w:r>
              <w:rPr>
                <w:noProof/>
                <w:webHidden/>
              </w:rPr>
              <w:fldChar w:fldCharType="begin"/>
            </w:r>
            <w:r>
              <w:rPr>
                <w:noProof/>
                <w:webHidden/>
              </w:rPr>
              <w:instrText xml:space="preserve"> PAGEREF _Toc217293826 \h </w:instrText>
            </w:r>
            <w:r>
              <w:rPr>
                <w:noProof/>
                <w:webHidden/>
              </w:rPr>
            </w:r>
            <w:r>
              <w:rPr>
                <w:noProof/>
                <w:webHidden/>
              </w:rPr>
              <w:fldChar w:fldCharType="separate"/>
            </w:r>
            <w:r>
              <w:rPr>
                <w:noProof/>
                <w:webHidden/>
              </w:rPr>
              <w:t>23</w:t>
            </w:r>
            <w:r>
              <w:rPr>
                <w:noProof/>
                <w:webHidden/>
              </w:rPr>
              <w:fldChar w:fldCharType="end"/>
            </w:r>
          </w:hyperlink>
        </w:p>
        <w:p w14:paraId="7D68BBA9" w14:textId="6D46DA98" w:rsidR="00625E16" w:rsidRDefault="00625E16">
          <w:pPr>
            <w:pStyle w:val="TOC2"/>
            <w:rPr>
              <w:rFonts w:eastAsiaTheme="minorEastAsia"/>
              <w:noProof/>
              <w:kern w:val="2"/>
              <w:sz w:val="24"/>
              <w:szCs w:val="24"/>
              <w14:ligatures w14:val="standardContextual"/>
            </w:rPr>
          </w:pPr>
          <w:hyperlink w:anchor="_Toc217293827" w:history="1">
            <w:r w:rsidRPr="00D76F2B">
              <w:rPr>
                <w:rStyle w:val="Hyperlink"/>
                <w:bCs/>
                <w:iCs/>
                <w:noProof/>
                <w:lang w:bidi="en-US"/>
              </w:rPr>
              <w:t>F.</w:t>
            </w:r>
            <w:r>
              <w:rPr>
                <w:rFonts w:eastAsiaTheme="minorEastAsia"/>
                <w:noProof/>
                <w:kern w:val="2"/>
                <w:sz w:val="24"/>
                <w:szCs w:val="24"/>
                <w14:ligatures w14:val="standardContextual"/>
              </w:rPr>
              <w:tab/>
            </w:r>
            <w:r w:rsidRPr="00D76F2B">
              <w:rPr>
                <w:rStyle w:val="Hyperlink"/>
                <w:bCs/>
                <w:noProof/>
                <w:lang w:bidi="en-US"/>
              </w:rPr>
              <w:t>Customer Support</w:t>
            </w:r>
            <w:r>
              <w:rPr>
                <w:noProof/>
                <w:webHidden/>
              </w:rPr>
              <w:tab/>
            </w:r>
            <w:r>
              <w:rPr>
                <w:noProof/>
                <w:webHidden/>
              </w:rPr>
              <w:fldChar w:fldCharType="begin"/>
            </w:r>
            <w:r>
              <w:rPr>
                <w:noProof/>
                <w:webHidden/>
              </w:rPr>
              <w:instrText xml:space="preserve"> PAGEREF _Toc217293827 \h </w:instrText>
            </w:r>
            <w:r>
              <w:rPr>
                <w:noProof/>
                <w:webHidden/>
              </w:rPr>
            </w:r>
            <w:r>
              <w:rPr>
                <w:noProof/>
                <w:webHidden/>
              </w:rPr>
              <w:fldChar w:fldCharType="separate"/>
            </w:r>
            <w:r>
              <w:rPr>
                <w:noProof/>
                <w:webHidden/>
              </w:rPr>
              <w:t>24</w:t>
            </w:r>
            <w:r>
              <w:rPr>
                <w:noProof/>
                <w:webHidden/>
              </w:rPr>
              <w:fldChar w:fldCharType="end"/>
            </w:r>
          </w:hyperlink>
        </w:p>
        <w:p w14:paraId="35F4339D" w14:textId="07819531" w:rsidR="00625E16" w:rsidRDefault="00625E16">
          <w:pPr>
            <w:pStyle w:val="TOC2"/>
            <w:rPr>
              <w:rFonts w:eastAsiaTheme="minorEastAsia"/>
              <w:noProof/>
              <w:kern w:val="2"/>
              <w:sz w:val="24"/>
              <w:szCs w:val="24"/>
              <w14:ligatures w14:val="standardContextual"/>
            </w:rPr>
          </w:pPr>
          <w:hyperlink w:anchor="_Toc217293828" w:history="1">
            <w:r w:rsidRPr="00D76F2B">
              <w:rPr>
                <w:rStyle w:val="Hyperlink"/>
                <w:bCs/>
                <w:iCs/>
                <w:noProof/>
              </w:rPr>
              <w:t>G.</w:t>
            </w:r>
            <w:r>
              <w:rPr>
                <w:rFonts w:eastAsiaTheme="minorEastAsia"/>
                <w:noProof/>
                <w:kern w:val="2"/>
                <w:sz w:val="24"/>
                <w:szCs w:val="24"/>
                <w14:ligatures w14:val="standardContextual"/>
              </w:rPr>
              <w:tab/>
            </w:r>
            <w:r w:rsidRPr="00D76F2B">
              <w:rPr>
                <w:rStyle w:val="Hyperlink"/>
                <w:bCs/>
                <w:noProof/>
              </w:rPr>
              <w:t>Extraordinary Circumstance Exception</w:t>
            </w:r>
            <w:r>
              <w:rPr>
                <w:noProof/>
                <w:webHidden/>
              </w:rPr>
              <w:tab/>
            </w:r>
            <w:r>
              <w:rPr>
                <w:noProof/>
                <w:webHidden/>
              </w:rPr>
              <w:fldChar w:fldCharType="begin"/>
            </w:r>
            <w:r>
              <w:rPr>
                <w:noProof/>
                <w:webHidden/>
              </w:rPr>
              <w:instrText xml:space="preserve"> PAGEREF _Toc217293828 \h </w:instrText>
            </w:r>
            <w:r>
              <w:rPr>
                <w:noProof/>
                <w:webHidden/>
              </w:rPr>
            </w:r>
            <w:r>
              <w:rPr>
                <w:noProof/>
                <w:webHidden/>
              </w:rPr>
              <w:fldChar w:fldCharType="separate"/>
            </w:r>
            <w:r>
              <w:rPr>
                <w:noProof/>
                <w:webHidden/>
              </w:rPr>
              <w:t>25</w:t>
            </w:r>
            <w:r>
              <w:rPr>
                <w:noProof/>
                <w:webHidden/>
              </w:rPr>
              <w:fldChar w:fldCharType="end"/>
            </w:r>
          </w:hyperlink>
        </w:p>
        <w:p w14:paraId="746CD331" w14:textId="239B6A2B" w:rsidR="00625E16" w:rsidRDefault="00625E16">
          <w:pPr>
            <w:pStyle w:val="TOC2"/>
            <w:rPr>
              <w:rFonts w:eastAsiaTheme="minorEastAsia"/>
              <w:noProof/>
              <w:kern w:val="2"/>
              <w:sz w:val="24"/>
              <w:szCs w:val="24"/>
              <w14:ligatures w14:val="standardContextual"/>
            </w:rPr>
          </w:pPr>
          <w:hyperlink w:anchor="_Toc217293829" w:history="1">
            <w:r w:rsidRPr="00D76F2B">
              <w:rPr>
                <w:rStyle w:val="Hyperlink"/>
                <w:rFonts w:eastAsia="Times New Roman"/>
                <w:iCs/>
                <w:noProof/>
              </w:rPr>
              <w:t>H.</w:t>
            </w:r>
            <w:r>
              <w:rPr>
                <w:rFonts w:eastAsiaTheme="minorEastAsia"/>
                <w:noProof/>
                <w:kern w:val="2"/>
                <w:sz w:val="24"/>
                <w:szCs w:val="24"/>
                <w14:ligatures w14:val="standardContextual"/>
              </w:rPr>
              <w:tab/>
            </w:r>
            <w:r w:rsidRPr="00D76F2B">
              <w:rPr>
                <w:rStyle w:val="Hyperlink"/>
                <w:rFonts w:eastAsia="Times New Roman"/>
                <w:noProof/>
              </w:rPr>
              <w:t>Hospital Changes</w:t>
            </w:r>
            <w:r>
              <w:rPr>
                <w:noProof/>
                <w:webHidden/>
              </w:rPr>
              <w:tab/>
            </w:r>
            <w:r>
              <w:rPr>
                <w:noProof/>
                <w:webHidden/>
              </w:rPr>
              <w:fldChar w:fldCharType="begin"/>
            </w:r>
            <w:r>
              <w:rPr>
                <w:noProof/>
                <w:webHidden/>
              </w:rPr>
              <w:instrText xml:space="preserve"> PAGEREF _Toc217293829 \h </w:instrText>
            </w:r>
            <w:r>
              <w:rPr>
                <w:noProof/>
                <w:webHidden/>
              </w:rPr>
            </w:r>
            <w:r>
              <w:rPr>
                <w:noProof/>
                <w:webHidden/>
              </w:rPr>
              <w:fldChar w:fldCharType="separate"/>
            </w:r>
            <w:r>
              <w:rPr>
                <w:noProof/>
                <w:webHidden/>
              </w:rPr>
              <w:t>27</w:t>
            </w:r>
            <w:r>
              <w:rPr>
                <w:noProof/>
                <w:webHidden/>
              </w:rPr>
              <w:fldChar w:fldCharType="end"/>
            </w:r>
          </w:hyperlink>
        </w:p>
        <w:p w14:paraId="0DEEF1BF" w14:textId="13B3BA43" w:rsidR="00625E16" w:rsidRDefault="00625E16">
          <w:pPr>
            <w:pStyle w:val="TOC1"/>
            <w:rPr>
              <w:rFonts w:eastAsiaTheme="minorEastAsia"/>
              <w:noProof/>
              <w:kern w:val="2"/>
              <w:sz w:val="24"/>
              <w:szCs w:val="24"/>
              <w14:ligatures w14:val="standardContextual"/>
            </w:rPr>
          </w:pPr>
          <w:hyperlink w:anchor="_Toc217293830" w:history="1">
            <w:r w:rsidRPr="00D76F2B">
              <w:rPr>
                <w:rStyle w:val="Hyperlink"/>
                <w:noProof/>
              </w:rPr>
              <w:t>Section 4. Chart-Based Measures Specifications</w:t>
            </w:r>
            <w:r>
              <w:rPr>
                <w:noProof/>
                <w:webHidden/>
              </w:rPr>
              <w:tab/>
            </w:r>
            <w:r>
              <w:rPr>
                <w:noProof/>
                <w:webHidden/>
              </w:rPr>
              <w:fldChar w:fldCharType="begin"/>
            </w:r>
            <w:r>
              <w:rPr>
                <w:noProof/>
                <w:webHidden/>
              </w:rPr>
              <w:instrText xml:space="preserve"> PAGEREF _Toc217293830 \h </w:instrText>
            </w:r>
            <w:r>
              <w:rPr>
                <w:noProof/>
                <w:webHidden/>
              </w:rPr>
            </w:r>
            <w:r>
              <w:rPr>
                <w:noProof/>
                <w:webHidden/>
              </w:rPr>
              <w:fldChar w:fldCharType="separate"/>
            </w:r>
            <w:r>
              <w:rPr>
                <w:noProof/>
                <w:webHidden/>
              </w:rPr>
              <w:t>28</w:t>
            </w:r>
            <w:r>
              <w:rPr>
                <w:noProof/>
                <w:webHidden/>
              </w:rPr>
              <w:fldChar w:fldCharType="end"/>
            </w:r>
          </w:hyperlink>
        </w:p>
        <w:p w14:paraId="22BCD214" w14:textId="41E02B9B" w:rsidR="00625E16" w:rsidRDefault="00625E16">
          <w:pPr>
            <w:pStyle w:val="TOC2"/>
            <w:rPr>
              <w:rFonts w:eastAsiaTheme="minorEastAsia"/>
              <w:noProof/>
              <w:kern w:val="2"/>
              <w:sz w:val="24"/>
              <w:szCs w:val="24"/>
              <w14:ligatures w14:val="standardContextual"/>
            </w:rPr>
          </w:pPr>
          <w:hyperlink w:anchor="_Toc217293831" w:history="1">
            <w:r w:rsidRPr="00D76F2B">
              <w:rPr>
                <w:rStyle w:val="Hyperlink"/>
                <w:bCs/>
                <w:iCs/>
                <w:noProof/>
              </w:rPr>
              <w:t>A.</w:t>
            </w:r>
            <w:r>
              <w:rPr>
                <w:rFonts w:eastAsiaTheme="minorEastAsia"/>
                <w:noProof/>
                <w:kern w:val="2"/>
                <w:sz w:val="24"/>
                <w:szCs w:val="24"/>
                <w14:ligatures w14:val="standardContextual"/>
              </w:rPr>
              <w:tab/>
            </w:r>
            <w:r w:rsidRPr="00D76F2B">
              <w:rPr>
                <w:rStyle w:val="Hyperlink"/>
                <w:bCs/>
                <w:noProof/>
              </w:rPr>
              <w:t>Care for Acute and Chronic Conditions Domain</w:t>
            </w:r>
            <w:r>
              <w:rPr>
                <w:noProof/>
                <w:webHidden/>
              </w:rPr>
              <w:tab/>
            </w:r>
            <w:r>
              <w:rPr>
                <w:noProof/>
                <w:webHidden/>
              </w:rPr>
              <w:fldChar w:fldCharType="begin"/>
            </w:r>
            <w:r>
              <w:rPr>
                <w:noProof/>
                <w:webHidden/>
              </w:rPr>
              <w:instrText xml:space="preserve"> PAGEREF _Toc217293831 \h </w:instrText>
            </w:r>
            <w:r>
              <w:rPr>
                <w:noProof/>
                <w:webHidden/>
              </w:rPr>
            </w:r>
            <w:r>
              <w:rPr>
                <w:noProof/>
                <w:webHidden/>
              </w:rPr>
              <w:fldChar w:fldCharType="separate"/>
            </w:r>
            <w:r>
              <w:rPr>
                <w:noProof/>
                <w:webHidden/>
              </w:rPr>
              <w:t>28</w:t>
            </w:r>
            <w:r>
              <w:rPr>
                <w:noProof/>
                <w:webHidden/>
              </w:rPr>
              <w:fldChar w:fldCharType="end"/>
            </w:r>
          </w:hyperlink>
        </w:p>
        <w:p w14:paraId="40D40AC1" w14:textId="1F1793CA" w:rsidR="00625E16" w:rsidRDefault="00625E16">
          <w:pPr>
            <w:pStyle w:val="TOC3"/>
            <w:rPr>
              <w:rFonts w:asciiTheme="minorHAnsi" w:eastAsiaTheme="minorEastAsia" w:hAnsiTheme="minorHAnsi" w:cstheme="minorBidi"/>
              <w:bCs w:val="0"/>
              <w:kern w:val="2"/>
              <w:sz w:val="24"/>
              <w:szCs w:val="24"/>
              <w14:ligatures w14:val="standardContextual"/>
            </w:rPr>
          </w:pPr>
          <w:hyperlink w:anchor="_Toc217293832" w:history="1">
            <w:r w:rsidRPr="00D76F2B">
              <w:rPr>
                <w:rStyle w:val="Hyperlink"/>
              </w:rPr>
              <w:t>1. Alcohol Use Brief Intervention Provided or Offered (SUB-2)</w:t>
            </w:r>
            <w:r>
              <w:rPr>
                <w:webHidden/>
              </w:rPr>
              <w:tab/>
            </w:r>
            <w:r>
              <w:rPr>
                <w:webHidden/>
              </w:rPr>
              <w:fldChar w:fldCharType="begin"/>
            </w:r>
            <w:r>
              <w:rPr>
                <w:webHidden/>
              </w:rPr>
              <w:instrText xml:space="preserve"> PAGEREF _Toc217293832 \h </w:instrText>
            </w:r>
            <w:r>
              <w:rPr>
                <w:webHidden/>
              </w:rPr>
            </w:r>
            <w:r>
              <w:rPr>
                <w:webHidden/>
              </w:rPr>
              <w:fldChar w:fldCharType="separate"/>
            </w:r>
            <w:r>
              <w:rPr>
                <w:webHidden/>
              </w:rPr>
              <w:t>28</w:t>
            </w:r>
            <w:r>
              <w:rPr>
                <w:webHidden/>
              </w:rPr>
              <w:fldChar w:fldCharType="end"/>
            </w:r>
          </w:hyperlink>
        </w:p>
        <w:p w14:paraId="21AD5E83" w14:textId="5CCADCBE" w:rsidR="00625E16" w:rsidRDefault="00625E16">
          <w:pPr>
            <w:pStyle w:val="TOC3"/>
            <w:rPr>
              <w:rFonts w:asciiTheme="minorHAnsi" w:eastAsiaTheme="minorEastAsia" w:hAnsiTheme="minorHAnsi" w:cstheme="minorBidi"/>
              <w:bCs w:val="0"/>
              <w:kern w:val="2"/>
              <w:sz w:val="24"/>
              <w:szCs w:val="24"/>
              <w14:ligatures w14:val="standardContextual"/>
            </w:rPr>
          </w:pPr>
          <w:hyperlink w:anchor="_Toc217293833" w:history="1">
            <w:r w:rsidRPr="00D76F2B">
              <w:rPr>
                <w:rStyle w:val="Hyperlink"/>
              </w:rPr>
              <w:t>2. Alcohol &amp; Other Drug Use Disorder Treatment Provided or Offered at Discharge (SUB-3)</w:t>
            </w:r>
            <w:r>
              <w:rPr>
                <w:webHidden/>
              </w:rPr>
              <w:tab/>
            </w:r>
            <w:r>
              <w:rPr>
                <w:webHidden/>
              </w:rPr>
              <w:fldChar w:fldCharType="begin"/>
            </w:r>
            <w:r>
              <w:rPr>
                <w:webHidden/>
              </w:rPr>
              <w:instrText xml:space="preserve"> PAGEREF _Toc217293833 \h </w:instrText>
            </w:r>
            <w:r>
              <w:rPr>
                <w:webHidden/>
              </w:rPr>
            </w:r>
            <w:r>
              <w:rPr>
                <w:webHidden/>
              </w:rPr>
              <w:fldChar w:fldCharType="separate"/>
            </w:r>
            <w:r>
              <w:rPr>
                <w:webHidden/>
              </w:rPr>
              <w:t>33</w:t>
            </w:r>
            <w:r>
              <w:rPr>
                <w:webHidden/>
              </w:rPr>
              <w:fldChar w:fldCharType="end"/>
            </w:r>
          </w:hyperlink>
        </w:p>
        <w:p w14:paraId="130F9D9C" w14:textId="6073E5EB" w:rsidR="00625E16" w:rsidRDefault="00625E16">
          <w:pPr>
            <w:pStyle w:val="TOC2"/>
            <w:rPr>
              <w:rFonts w:eastAsiaTheme="minorEastAsia"/>
              <w:noProof/>
              <w:kern w:val="2"/>
              <w:sz w:val="24"/>
              <w:szCs w:val="24"/>
              <w14:ligatures w14:val="standardContextual"/>
            </w:rPr>
          </w:pPr>
          <w:hyperlink w:anchor="_Toc217293834" w:history="1">
            <w:r w:rsidRPr="00D76F2B">
              <w:rPr>
                <w:rStyle w:val="Hyperlink"/>
                <w:bCs/>
                <w:noProof/>
              </w:rPr>
              <w:t>B. Perinatal Care Domain</w:t>
            </w:r>
            <w:r>
              <w:rPr>
                <w:noProof/>
                <w:webHidden/>
              </w:rPr>
              <w:tab/>
            </w:r>
            <w:r>
              <w:rPr>
                <w:noProof/>
                <w:webHidden/>
              </w:rPr>
              <w:fldChar w:fldCharType="begin"/>
            </w:r>
            <w:r>
              <w:rPr>
                <w:noProof/>
                <w:webHidden/>
              </w:rPr>
              <w:instrText xml:space="preserve"> PAGEREF _Toc217293834 \h </w:instrText>
            </w:r>
            <w:r>
              <w:rPr>
                <w:noProof/>
                <w:webHidden/>
              </w:rPr>
            </w:r>
            <w:r>
              <w:rPr>
                <w:noProof/>
                <w:webHidden/>
              </w:rPr>
              <w:fldChar w:fldCharType="separate"/>
            </w:r>
            <w:r>
              <w:rPr>
                <w:noProof/>
                <w:webHidden/>
              </w:rPr>
              <w:t>40</w:t>
            </w:r>
            <w:r>
              <w:rPr>
                <w:noProof/>
                <w:webHidden/>
              </w:rPr>
              <w:fldChar w:fldCharType="end"/>
            </w:r>
          </w:hyperlink>
        </w:p>
        <w:p w14:paraId="591E313A" w14:textId="47FDB6CD" w:rsidR="00625E16" w:rsidRDefault="00625E16">
          <w:pPr>
            <w:pStyle w:val="TOC3"/>
            <w:rPr>
              <w:rFonts w:asciiTheme="minorHAnsi" w:eastAsiaTheme="minorEastAsia" w:hAnsiTheme="minorHAnsi" w:cstheme="minorBidi"/>
              <w:bCs w:val="0"/>
              <w:kern w:val="2"/>
              <w:sz w:val="24"/>
              <w:szCs w:val="24"/>
              <w14:ligatures w14:val="standardContextual"/>
            </w:rPr>
          </w:pPr>
          <w:hyperlink w:anchor="_Toc217293835" w:history="1">
            <w:r w:rsidRPr="00D76F2B">
              <w:rPr>
                <w:rStyle w:val="Hyperlink"/>
              </w:rPr>
              <w:t>1. Cesarean Birth, NTSV (MAT-4)</w:t>
            </w:r>
            <w:r>
              <w:rPr>
                <w:webHidden/>
              </w:rPr>
              <w:tab/>
            </w:r>
            <w:r>
              <w:rPr>
                <w:webHidden/>
              </w:rPr>
              <w:fldChar w:fldCharType="begin"/>
            </w:r>
            <w:r>
              <w:rPr>
                <w:webHidden/>
              </w:rPr>
              <w:instrText xml:space="preserve"> PAGEREF _Toc217293835 \h </w:instrText>
            </w:r>
            <w:r>
              <w:rPr>
                <w:webHidden/>
              </w:rPr>
            </w:r>
            <w:r>
              <w:rPr>
                <w:webHidden/>
              </w:rPr>
              <w:fldChar w:fldCharType="separate"/>
            </w:r>
            <w:r>
              <w:rPr>
                <w:webHidden/>
              </w:rPr>
              <w:t>40</w:t>
            </w:r>
            <w:r>
              <w:rPr>
                <w:webHidden/>
              </w:rPr>
              <w:fldChar w:fldCharType="end"/>
            </w:r>
          </w:hyperlink>
        </w:p>
        <w:p w14:paraId="765369D0" w14:textId="115E7C69" w:rsidR="00625E16" w:rsidRDefault="00625E16">
          <w:pPr>
            <w:pStyle w:val="TOC3"/>
            <w:rPr>
              <w:rFonts w:asciiTheme="minorHAnsi" w:eastAsiaTheme="minorEastAsia" w:hAnsiTheme="minorHAnsi" w:cstheme="minorBidi"/>
              <w:bCs w:val="0"/>
              <w:kern w:val="2"/>
              <w:sz w:val="24"/>
              <w:szCs w:val="24"/>
              <w14:ligatures w14:val="standardContextual"/>
            </w:rPr>
          </w:pPr>
          <w:hyperlink w:anchor="_Toc217293836" w:history="1">
            <w:r w:rsidRPr="00D76F2B">
              <w:rPr>
                <w:rStyle w:val="Hyperlink"/>
              </w:rPr>
              <w:t>2. Unexpected Complications in Term Newborns (NEWB-3)</w:t>
            </w:r>
            <w:r>
              <w:rPr>
                <w:webHidden/>
              </w:rPr>
              <w:tab/>
            </w:r>
            <w:r>
              <w:rPr>
                <w:webHidden/>
              </w:rPr>
              <w:fldChar w:fldCharType="begin"/>
            </w:r>
            <w:r>
              <w:rPr>
                <w:webHidden/>
              </w:rPr>
              <w:instrText xml:space="preserve"> PAGEREF _Toc217293836 \h </w:instrText>
            </w:r>
            <w:r>
              <w:rPr>
                <w:webHidden/>
              </w:rPr>
            </w:r>
            <w:r>
              <w:rPr>
                <w:webHidden/>
              </w:rPr>
              <w:fldChar w:fldCharType="separate"/>
            </w:r>
            <w:r>
              <w:rPr>
                <w:webHidden/>
              </w:rPr>
              <w:t>46</w:t>
            </w:r>
            <w:r>
              <w:rPr>
                <w:webHidden/>
              </w:rPr>
              <w:fldChar w:fldCharType="end"/>
            </w:r>
          </w:hyperlink>
        </w:p>
        <w:p w14:paraId="790F5868" w14:textId="15FED0D1" w:rsidR="00625E16" w:rsidRDefault="00625E16">
          <w:pPr>
            <w:pStyle w:val="TOC1"/>
            <w:rPr>
              <w:rFonts w:eastAsiaTheme="minorEastAsia"/>
              <w:noProof/>
              <w:kern w:val="2"/>
              <w:sz w:val="24"/>
              <w:szCs w:val="24"/>
              <w14:ligatures w14:val="standardContextual"/>
            </w:rPr>
          </w:pPr>
          <w:hyperlink w:anchor="_Toc217293837" w:history="1">
            <w:r w:rsidRPr="00D76F2B">
              <w:rPr>
                <w:rStyle w:val="Hyperlink"/>
                <w:noProof/>
              </w:rPr>
              <w:t>Section 5. MassHealth Population Sampling Specifications</w:t>
            </w:r>
            <w:r>
              <w:rPr>
                <w:noProof/>
                <w:webHidden/>
              </w:rPr>
              <w:tab/>
            </w:r>
            <w:r>
              <w:rPr>
                <w:noProof/>
                <w:webHidden/>
              </w:rPr>
              <w:fldChar w:fldCharType="begin"/>
            </w:r>
            <w:r>
              <w:rPr>
                <w:noProof/>
                <w:webHidden/>
              </w:rPr>
              <w:instrText xml:space="preserve"> PAGEREF _Toc217293837 \h </w:instrText>
            </w:r>
            <w:r>
              <w:rPr>
                <w:noProof/>
                <w:webHidden/>
              </w:rPr>
            </w:r>
            <w:r>
              <w:rPr>
                <w:noProof/>
                <w:webHidden/>
              </w:rPr>
              <w:fldChar w:fldCharType="separate"/>
            </w:r>
            <w:r>
              <w:rPr>
                <w:noProof/>
                <w:webHidden/>
              </w:rPr>
              <w:t>56</w:t>
            </w:r>
            <w:r>
              <w:rPr>
                <w:noProof/>
                <w:webHidden/>
              </w:rPr>
              <w:fldChar w:fldCharType="end"/>
            </w:r>
          </w:hyperlink>
        </w:p>
        <w:p w14:paraId="5CBF73C2" w14:textId="17626321" w:rsidR="00625E16" w:rsidRDefault="00625E16">
          <w:pPr>
            <w:pStyle w:val="TOC2"/>
            <w:rPr>
              <w:rFonts w:eastAsiaTheme="minorEastAsia"/>
              <w:noProof/>
              <w:kern w:val="2"/>
              <w:sz w:val="24"/>
              <w:szCs w:val="24"/>
              <w14:ligatures w14:val="standardContextual"/>
            </w:rPr>
          </w:pPr>
          <w:hyperlink w:anchor="_Toc217293838" w:history="1">
            <w:r w:rsidRPr="00D76F2B">
              <w:rPr>
                <w:rStyle w:val="Hyperlink"/>
                <w:bCs/>
                <w:iCs/>
                <w:noProof/>
              </w:rPr>
              <w:t>A.</w:t>
            </w:r>
            <w:r>
              <w:rPr>
                <w:rFonts w:eastAsiaTheme="minorEastAsia"/>
                <w:noProof/>
                <w:kern w:val="2"/>
                <w:sz w:val="24"/>
                <w:szCs w:val="24"/>
                <w14:ligatures w14:val="standardContextual"/>
              </w:rPr>
              <w:tab/>
            </w:r>
            <w:r w:rsidRPr="00D76F2B">
              <w:rPr>
                <w:rStyle w:val="Hyperlink"/>
                <w:bCs/>
                <w:noProof/>
              </w:rPr>
              <w:t>Medicaid Population Sampling Specifications</w:t>
            </w:r>
            <w:r>
              <w:rPr>
                <w:noProof/>
                <w:webHidden/>
              </w:rPr>
              <w:tab/>
            </w:r>
            <w:r>
              <w:rPr>
                <w:noProof/>
                <w:webHidden/>
              </w:rPr>
              <w:fldChar w:fldCharType="begin"/>
            </w:r>
            <w:r>
              <w:rPr>
                <w:noProof/>
                <w:webHidden/>
              </w:rPr>
              <w:instrText xml:space="preserve"> PAGEREF _Toc217293838 \h </w:instrText>
            </w:r>
            <w:r>
              <w:rPr>
                <w:noProof/>
                <w:webHidden/>
              </w:rPr>
            </w:r>
            <w:r>
              <w:rPr>
                <w:noProof/>
                <w:webHidden/>
              </w:rPr>
              <w:fldChar w:fldCharType="separate"/>
            </w:r>
            <w:r>
              <w:rPr>
                <w:noProof/>
                <w:webHidden/>
              </w:rPr>
              <w:t>56</w:t>
            </w:r>
            <w:r>
              <w:rPr>
                <w:noProof/>
                <w:webHidden/>
              </w:rPr>
              <w:fldChar w:fldCharType="end"/>
            </w:r>
          </w:hyperlink>
        </w:p>
        <w:p w14:paraId="37C8BB8F" w14:textId="6A81DCBB" w:rsidR="00625E16" w:rsidRDefault="00625E16">
          <w:pPr>
            <w:pStyle w:val="TOC2"/>
            <w:rPr>
              <w:rFonts w:eastAsiaTheme="minorEastAsia"/>
              <w:noProof/>
              <w:kern w:val="2"/>
              <w:sz w:val="24"/>
              <w:szCs w:val="24"/>
              <w14:ligatures w14:val="standardContextual"/>
            </w:rPr>
          </w:pPr>
          <w:hyperlink w:anchor="_Toc217293839" w:history="1">
            <w:r w:rsidRPr="00D76F2B">
              <w:rPr>
                <w:rStyle w:val="Hyperlink"/>
                <w:bCs/>
                <w:iCs/>
                <w:noProof/>
              </w:rPr>
              <w:t>B.</w:t>
            </w:r>
            <w:r>
              <w:rPr>
                <w:rFonts w:eastAsiaTheme="minorEastAsia"/>
                <w:noProof/>
                <w:kern w:val="2"/>
                <w:sz w:val="24"/>
                <w:szCs w:val="24"/>
                <w14:ligatures w14:val="standardContextual"/>
              </w:rPr>
              <w:tab/>
            </w:r>
            <w:r w:rsidRPr="00D76F2B">
              <w:rPr>
                <w:rStyle w:val="Hyperlink"/>
                <w:bCs/>
                <w:noProof/>
              </w:rPr>
              <w:t>Sampling Methods Overview</w:t>
            </w:r>
            <w:r>
              <w:rPr>
                <w:noProof/>
                <w:webHidden/>
              </w:rPr>
              <w:tab/>
            </w:r>
            <w:r>
              <w:rPr>
                <w:noProof/>
                <w:webHidden/>
              </w:rPr>
              <w:fldChar w:fldCharType="begin"/>
            </w:r>
            <w:r>
              <w:rPr>
                <w:noProof/>
                <w:webHidden/>
              </w:rPr>
              <w:instrText xml:space="preserve"> PAGEREF _Toc217293839 \h </w:instrText>
            </w:r>
            <w:r>
              <w:rPr>
                <w:noProof/>
                <w:webHidden/>
              </w:rPr>
            </w:r>
            <w:r>
              <w:rPr>
                <w:noProof/>
                <w:webHidden/>
              </w:rPr>
              <w:fldChar w:fldCharType="separate"/>
            </w:r>
            <w:r>
              <w:rPr>
                <w:noProof/>
                <w:webHidden/>
              </w:rPr>
              <w:t>56</w:t>
            </w:r>
            <w:r>
              <w:rPr>
                <w:noProof/>
                <w:webHidden/>
              </w:rPr>
              <w:fldChar w:fldCharType="end"/>
            </w:r>
          </w:hyperlink>
        </w:p>
        <w:p w14:paraId="2AD02DE0" w14:textId="2E5F7284" w:rsidR="00625E16" w:rsidRDefault="00625E16">
          <w:pPr>
            <w:pStyle w:val="TOC2"/>
            <w:rPr>
              <w:rFonts w:eastAsiaTheme="minorEastAsia"/>
              <w:noProof/>
              <w:kern w:val="2"/>
              <w:sz w:val="24"/>
              <w:szCs w:val="24"/>
              <w14:ligatures w14:val="standardContextual"/>
            </w:rPr>
          </w:pPr>
          <w:hyperlink w:anchor="_Toc217293840" w:history="1">
            <w:r w:rsidRPr="00D76F2B">
              <w:rPr>
                <w:rStyle w:val="Hyperlink"/>
                <w:bCs/>
                <w:iCs/>
                <w:noProof/>
              </w:rPr>
              <w:t>C.</w:t>
            </w:r>
            <w:r>
              <w:rPr>
                <w:rFonts w:eastAsiaTheme="minorEastAsia"/>
                <w:noProof/>
                <w:kern w:val="2"/>
                <w:sz w:val="24"/>
                <w:szCs w:val="24"/>
                <w14:ligatures w14:val="standardContextual"/>
              </w:rPr>
              <w:tab/>
            </w:r>
            <w:r w:rsidRPr="00D76F2B">
              <w:rPr>
                <w:rStyle w:val="Hyperlink"/>
                <w:bCs/>
                <w:noProof/>
              </w:rPr>
              <w:t>Medicaid Sampling Requirements</w:t>
            </w:r>
            <w:r>
              <w:rPr>
                <w:noProof/>
                <w:webHidden/>
              </w:rPr>
              <w:tab/>
            </w:r>
            <w:r>
              <w:rPr>
                <w:noProof/>
                <w:webHidden/>
              </w:rPr>
              <w:fldChar w:fldCharType="begin"/>
            </w:r>
            <w:r>
              <w:rPr>
                <w:noProof/>
                <w:webHidden/>
              </w:rPr>
              <w:instrText xml:space="preserve"> PAGEREF _Toc217293840 \h </w:instrText>
            </w:r>
            <w:r>
              <w:rPr>
                <w:noProof/>
                <w:webHidden/>
              </w:rPr>
            </w:r>
            <w:r>
              <w:rPr>
                <w:noProof/>
                <w:webHidden/>
              </w:rPr>
              <w:fldChar w:fldCharType="separate"/>
            </w:r>
            <w:r>
              <w:rPr>
                <w:noProof/>
                <w:webHidden/>
              </w:rPr>
              <w:t>57</w:t>
            </w:r>
            <w:r>
              <w:rPr>
                <w:noProof/>
                <w:webHidden/>
              </w:rPr>
              <w:fldChar w:fldCharType="end"/>
            </w:r>
          </w:hyperlink>
        </w:p>
        <w:p w14:paraId="0F7CA473" w14:textId="39C75649" w:rsidR="00625E16" w:rsidRDefault="00625E16">
          <w:pPr>
            <w:pStyle w:val="TOC2"/>
            <w:rPr>
              <w:rFonts w:eastAsiaTheme="minorEastAsia"/>
              <w:noProof/>
              <w:kern w:val="2"/>
              <w:sz w:val="24"/>
              <w:szCs w:val="24"/>
              <w14:ligatures w14:val="standardContextual"/>
            </w:rPr>
          </w:pPr>
          <w:hyperlink w:anchor="_Toc217293841" w:history="1">
            <w:r w:rsidRPr="00D76F2B">
              <w:rPr>
                <w:rStyle w:val="Hyperlink"/>
                <w:bCs/>
                <w:iCs/>
                <w:noProof/>
              </w:rPr>
              <w:t>D.</w:t>
            </w:r>
            <w:r>
              <w:rPr>
                <w:rFonts w:eastAsiaTheme="minorEastAsia"/>
                <w:noProof/>
                <w:kern w:val="2"/>
                <w:sz w:val="24"/>
                <w:szCs w:val="24"/>
                <w14:ligatures w14:val="standardContextual"/>
              </w:rPr>
              <w:tab/>
            </w:r>
            <w:r w:rsidRPr="00D76F2B">
              <w:rPr>
                <w:rStyle w:val="Hyperlink"/>
                <w:bCs/>
                <w:noProof/>
              </w:rPr>
              <w:t>Medicaid Sampling Options</w:t>
            </w:r>
            <w:r>
              <w:rPr>
                <w:noProof/>
                <w:webHidden/>
              </w:rPr>
              <w:tab/>
            </w:r>
            <w:r>
              <w:rPr>
                <w:noProof/>
                <w:webHidden/>
              </w:rPr>
              <w:fldChar w:fldCharType="begin"/>
            </w:r>
            <w:r>
              <w:rPr>
                <w:noProof/>
                <w:webHidden/>
              </w:rPr>
              <w:instrText xml:space="preserve"> PAGEREF _Toc217293841 \h </w:instrText>
            </w:r>
            <w:r>
              <w:rPr>
                <w:noProof/>
                <w:webHidden/>
              </w:rPr>
            </w:r>
            <w:r>
              <w:rPr>
                <w:noProof/>
                <w:webHidden/>
              </w:rPr>
              <w:fldChar w:fldCharType="separate"/>
            </w:r>
            <w:r>
              <w:rPr>
                <w:noProof/>
                <w:webHidden/>
              </w:rPr>
              <w:t>58</w:t>
            </w:r>
            <w:r>
              <w:rPr>
                <w:noProof/>
                <w:webHidden/>
              </w:rPr>
              <w:fldChar w:fldCharType="end"/>
            </w:r>
          </w:hyperlink>
        </w:p>
        <w:p w14:paraId="3BBD7A7D" w14:textId="29B36603" w:rsidR="00625E16" w:rsidRDefault="00625E16">
          <w:pPr>
            <w:pStyle w:val="TOC2"/>
            <w:rPr>
              <w:rFonts w:eastAsiaTheme="minorEastAsia"/>
              <w:noProof/>
              <w:kern w:val="2"/>
              <w:sz w:val="24"/>
              <w:szCs w:val="24"/>
              <w14:ligatures w14:val="standardContextual"/>
            </w:rPr>
          </w:pPr>
          <w:hyperlink w:anchor="_Toc217293842" w:history="1">
            <w:r w:rsidRPr="00D76F2B">
              <w:rPr>
                <w:rStyle w:val="Hyperlink"/>
                <w:bCs/>
                <w:iCs/>
                <w:noProof/>
              </w:rPr>
              <w:t>E.</w:t>
            </w:r>
            <w:r>
              <w:rPr>
                <w:rFonts w:eastAsiaTheme="minorEastAsia"/>
                <w:noProof/>
                <w:kern w:val="2"/>
                <w:sz w:val="24"/>
                <w:szCs w:val="24"/>
                <w14:ligatures w14:val="standardContextual"/>
              </w:rPr>
              <w:tab/>
            </w:r>
            <w:r w:rsidRPr="00D76F2B">
              <w:rPr>
                <w:rStyle w:val="Hyperlink"/>
                <w:bCs/>
                <w:noProof/>
              </w:rPr>
              <w:t>ICD Patient Population Data Definitions</w:t>
            </w:r>
            <w:r>
              <w:rPr>
                <w:noProof/>
                <w:webHidden/>
              </w:rPr>
              <w:tab/>
            </w:r>
            <w:r>
              <w:rPr>
                <w:noProof/>
                <w:webHidden/>
              </w:rPr>
              <w:fldChar w:fldCharType="begin"/>
            </w:r>
            <w:r>
              <w:rPr>
                <w:noProof/>
                <w:webHidden/>
              </w:rPr>
              <w:instrText xml:space="preserve"> PAGEREF _Toc217293842 \h </w:instrText>
            </w:r>
            <w:r>
              <w:rPr>
                <w:noProof/>
                <w:webHidden/>
              </w:rPr>
            </w:r>
            <w:r>
              <w:rPr>
                <w:noProof/>
                <w:webHidden/>
              </w:rPr>
              <w:fldChar w:fldCharType="separate"/>
            </w:r>
            <w:r>
              <w:rPr>
                <w:noProof/>
                <w:webHidden/>
              </w:rPr>
              <w:t>59</w:t>
            </w:r>
            <w:r>
              <w:rPr>
                <w:noProof/>
                <w:webHidden/>
              </w:rPr>
              <w:fldChar w:fldCharType="end"/>
            </w:r>
          </w:hyperlink>
        </w:p>
        <w:p w14:paraId="6F10D56A" w14:textId="326AAEA7" w:rsidR="00625E16" w:rsidRDefault="00625E16">
          <w:pPr>
            <w:pStyle w:val="TOC2"/>
            <w:rPr>
              <w:rFonts w:eastAsiaTheme="minorEastAsia"/>
              <w:noProof/>
              <w:kern w:val="2"/>
              <w:sz w:val="24"/>
              <w:szCs w:val="24"/>
              <w14:ligatures w14:val="standardContextual"/>
            </w:rPr>
          </w:pPr>
          <w:hyperlink w:anchor="_Toc217293843" w:history="1">
            <w:r w:rsidRPr="00D76F2B">
              <w:rPr>
                <w:rStyle w:val="Hyperlink"/>
                <w:bCs/>
                <w:iCs/>
                <w:noProof/>
              </w:rPr>
              <w:t>F.</w:t>
            </w:r>
            <w:r>
              <w:rPr>
                <w:rFonts w:eastAsiaTheme="minorEastAsia"/>
                <w:noProof/>
                <w:kern w:val="2"/>
                <w:sz w:val="24"/>
                <w:szCs w:val="24"/>
                <w14:ligatures w14:val="standardContextual"/>
              </w:rPr>
              <w:tab/>
            </w:r>
            <w:r w:rsidRPr="00D76F2B">
              <w:rPr>
                <w:rStyle w:val="Hyperlink"/>
                <w:bCs/>
                <w:noProof/>
              </w:rPr>
              <w:t>Measure Population Definitions</w:t>
            </w:r>
            <w:r>
              <w:rPr>
                <w:noProof/>
                <w:webHidden/>
              </w:rPr>
              <w:tab/>
            </w:r>
            <w:r>
              <w:rPr>
                <w:noProof/>
                <w:webHidden/>
              </w:rPr>
              <w:fldChar w:fldCharType="begin"/>
            </w:r>
            <w:r>
              <w:rPr>
                <w:noProof/>
                <w:webHidden/>
              </w:rPr>
              <w:instrText xml:space="preserve"> PAGEREF _Toc217293843 \h </w:instrText>
            </w:r>
            <w:r>
              <w:rPr>
                <w:noProof/>
                <w:webHidden/>
              </w:rPr>
            </w:r>
            <w:r>
              <w:rPr>
                <w:noProof/>
                <w:webHidden/>
              </w:rPr>
              <w:fldChar w:fldCharType="separate"/>
            </w:r>
            <w:r>
              <w:rPr>
                <w:noProof/>
                <w:webHidden/>
              </w:rPr>
              <w:t>60</w:t>
            </w:r>
            <w:r>
              <w:rPr>
                <w:noProof/>
                <w:webHidden/>
              </w:rPr>
              <w:fldChar w:fldCharType="end"/>
            </w:r>
          </w:hyperlink>
        </w:p>
        <w:p w14:paraId="73D832B3" w14:textId="3E02B170" w:rsidR="00625E16" w:rsidRDefault="00625E16">
          <w:pPr>
            <w:pStyle w:val="TOC1"/>
            <w:rPr>
              <w:rFonts w:eastAsiaTheme="minorEastAsia"/>
              <w:noProof/>
              <w:kern w:val="2"/>
              <w:sz w:val="24"/>
              <w:szCs w:val="24"/>
              <w14:ligatures w14:val="standardContextual"/>
            </w:rPr>
          </w:pPr>
          <w:hyperlink w:anchor="_Toc217293844" w:history="1">
            <w:r w:rsidRPr="00D76F2B">
              <w:rPr>
                <w:rStyle w:val="Hyperlink"/>
                <w:noProof/>
              </w:rPr>
              <w:t>Section 6. MassHealth Data Validation Methods</w:t>
            </w:r>
            <w:r>
              <w:rPr>
                <w:noProof/>
                <w:webHidden/>
              </w:rPr>
              <w:tab/>
            </w:r>
            <w:r>
              <w:rPr>
                <w:noProof/>
                <w:webHidden/>
              </w:rPr>
              <w:fldChar w:fldCharType="begin"/>
            </w:r>
            <w:r>
              <w:rPr>
                <w:noProof/>
                <w:webHidden/>
              </w:rPr>
              <w:instrText xml:space="preserve"> PAGEREF _Toc217293844 \h </w:instrText>
            </w:r>
            <w:r>
              <w:rPr>
                <w:noProof/>
                <w:webHidden/>
              </w:rPr>
            </w:r>
            <w:r>
              <w:rPr>
                <w:noProof/>
                <w:webHidden/>
              </w:rPr>
              <w:fldChar w:fldCharType="separate"/>
            </w:r>
            <w:r>
              <w:rPr>
                <w:noProof/>
                <w:webHidden/>
              </w:rPr>
              <w:t>60</w:t>
            </w:r>
            <w:r>
              <w:rPr>
                <w:noProof/>
                <w:webHidden/>
              </w:rPr>
              <w:fldChar w:fldCharType="end"/>
            </w:r>
          </w:hyperlink>
        </w:p>
        <w:p w14:paraId="481DEC25" w14:textId="16BADFB8" w:rsidR="00625E16" w:rsidRDefault="00625E16">
          <w:pPr>
            <w:pStyle w:val="TOC2"/>
            <w:rPr>
              <w:rFonts w:eastAsiaTheme="minorEastAsia"/>
              <w:noProof/>
              <w:kern w:val="2"/>
              <w:sz w:val="24"/>
              <w:szCs w:val="24"/>
              <w14:ligatures w14:val="standardContextual"/>
            </w:rPr>
          </w:pPr>
          <w:hyperlink w:anchor="_Toc217293845" w:history="1">
            <w:r w:rsidRPr="00D76F2B">
              <w:rPr>
                <w:rStyle w:val="Hyperlink"/>
                <w:bCs/>
                <w:iCs/>
                <w:noProof/>
              </w:rPr>
              <w:t>A.</w:t>
            </w:r>
            <w:r>
              <w:rPr>
                <w:rFonts w:eastAsiaTheme="minorEastAsia"/>
                <w:noProof/>
                <w:kern w:val="2"/>
                <w:sz w:val="24"/>
                <w:szCs w:val="24"/>
                <w14:ligatures w14:val="standardContextual"/>
              </w:rPr>
              <w:tab/>
            </w:r>
            <w:r w:rsidRPr="00D76F2B">
              <w:rPr>
                <w:rStyle w:val="Hyperlink"/>
                <w:bCs/>
                <w:noProof/>
              </w:rPr>
              <w:t>Chart-Abstracted Measure Validation Process</w:t>
            </w:r>
            <w:r>
              <w:rPr>
                <w:noProof/>
                <w:webHidden/>
              </w:rPr>
              <w:tab/>
            </w:r>
            <w:r>
              <w:rPr>
                <w:noProof/>
                <w:webHidden/>
              </w:rPr>
              <w:fldChar w:fldCharType="begin"/>
            </w:r>
            <w:r>
              <w:rPr>
                <w:noProof/>
                <w:webHidden/>
              </w:rPr>
              <w:instrText xml:space="preserve"> PAGEREF _Toc217293845 \h </w:instrText>
            </w:r>
            <w:r>
              <w:rPr>
                <w:noProof/>
                <w:webHidden/>
              </w:rPr>
            </w:r>
            <w:r>
              <w:rPr>
                <w:noProof/>
                <w:webHidden/>
              </w:rPr>
              <w:fldChar w:fldCharType="separate"/>
            </w:r>
            <w:r>
              <w:rPr>
                <w:noProof/>
                <w:webHidden/>
              </w:rPr>
              <w:t>60</w:t>
            </w:r>
            <w:r>
              <w:rPr>
                <w:noProof/>
                <w:webHidden/>
              </w:rPr>
              <w:fldChar w:fldCharType="end"/>
            </w:r>
          </w:hyperlink>
        </w:p>
        <w:p w14:paraId="3EF92FAB" w14:textId="2369613D" w:rsidR="00625E16" w:rsidRDefault="00625E16">
          <w:pPr>
            <w:pStyle w:val="TOC2"/>
            <w:rPr>
              <w:rFonts w:eastAsiaTheme="minorEastAsia"/>
              <w:noProof/>
              <w:kern w:val="2"/>
              <w:sz w:val="24"/>
              <w:szCs w:val="24"/>
              <w14:ligatures w14:val="standardContextual"/>
            </w:rPr>
          </w:pPr>
          <w:hyperlink w:anchor="_Toc217293846" w:history="1">
            <w:r w:rsidRPr="00D76F2B">
              <w:rPr>
                <w:rStyle w:val="Hyperlink"/>
                <w:bCs/>
                <w:iCs/>
                <w:noProof/>
              </w:rPr>
              <w:t>B.</w:t>
            </w:r>
            <w:r>
              <w:rPr>
                <w:rFonts w:eastAsiaTheme="minorEastAsia"/>
                <w:noProof/>
                <w:kern w:val="2"/>
                <w:sz w:val="24"/>
                <w:szCs w:val="24"/>
                <w14:ligatures w14:val="standardContextual"/>
              </w:rPr>
              <w:tab/>
            </w:r>
            <w:r w:rsidRPr="00D76F2B">
              <w:rPr>
                <w:rStyle w:val="Hyperlink"/>
                <w:bCs/>
                <w:noProof/>
              </w:rPr>
              <w:t>Chart Submission Content</w:t>
            </w:r>
            <w:r>
              <w:rPr>
                <w:noProof/>
                <w:webHidden/>
              </w:rPr>
              <w:tab/>
            </w:r>
            <w:r>
              <w:rPr>
                <w:noProof/>
                <w:webHidden/>
              </w:rPr>
              <w:fldChar w:fldCharType="begin"/>
            </w:r>
            <w:r>
              <w:rPr>
                <w:noProof/>
                <w:webHidden/>
              </w:rPr>
              <w:instrText xml:space="preserve"> PAGEREF _Toc217293846 \h </w:instrText>
            </w:r>
            <w:r>
              <w:rPr>
                <w:noProof/>
                <w:webHidden/>
              </w:rPr>
            </w:r>
            <w:r>
              <w:rPr>
                <w:noProof/>
                <w:webHidden/>
              </w:rPr>
              <w:fldChar w:fldCharType="separate"/>
            </w:r>
            <w:r>
              <w:rPr>
                <w:noProof/>
                <w:webHidden/>
              </w:rPr>
              <w:t>61</w:t>
            </w:r>
            <w:r>
              <w:rPr>
                <w:noProof/>
                <w:webHidden/>
              </w:rPr>
              <w:fldChar w:fldCharType="end"/>
            </w:r>
          </w:hyperlink>
        </w:p>
        <w:p w14:paraId="78A67FFF" w14:textId="2CFBD8FD" w:rsidR="00625E16" w:rsidRDefault="00625E16">
          <w:pPr>
            <w:pStyle w:val="TOC2"/>
            <w:rPr>
              <w:rFonts w:eastAsiaTheme="minorEastAsia"/>
              <w:noProof/>
              <w:kern w:val="2"/>
              <w:sz w:val="24"/>
              <w:szCs w:val="24"/>
              <w14:ligatures w14:val="standardContextual"/>
            </w:rPr>
          </w:pPr>
          <w:hyperlink w:anchor="_Toc217293847" w:history="1">
            <w:r w:rsidRPr="00D76F2B">
              <w:rPr>
                <w:rStyle w:val="Hyperlink"/>
                <w:iCs/>
                <w:noProof/>
              </w:rPr>
              <w:t>C.</w:t>
            </w:r>
            <w:r>
              <w:rPr>
                <w:rFonts w:eastAsiaTheme="minorEastAsia"/>
                <w:noProof/>
                <w:kern w:val="2"/>
                <w:sz w:val="24"/>
                <w:szCs w:val="24"/>
                <w14:ligatures w14:val="standardContextual"/>
              </w:rPr>
              <w:tab/>
            </w:r>
            <w:r w:rsidRPr="00D76F2B">
              <w:rPr>
                <w:rStyle w:val="Hyperlink"/>
                <w:noProof/>
              </w:rPr>
              <w:t>Secure File Transfer Portal (SFTP) Method</w:t>
            </w:r>
            <w:r>
              <w:rPr>
                <w:noProof/>
                <w:webHidden/>
              </w:rPr>
              <w:tab/>
            </w:r>
            <w:r>
              <w:rPr>
                <w:noProof/>
                <w:webHidden/>
              </w:rPr>
              <w:fldChar w:fldCharType="begin"/>
            </w:r>
            <w:r>
              <w:rPr>
                <w:noProof/>
                <w:webHidden/>
              </w:rPr>
              <w:instrText xml:space="preserve"> PAGEREF _Toc217293847 \h </w:instrText>
            </w:r>
            <w:r>
              <w:rPr>
                <w:noProof/>
                <w:webHidden/>
              </w:rPr>
            </w:r>
            <w:r>
              <w:rPr>
                <w:noProof/>
                <w:webHidden/>
              </w:rPr>
              <w:fldChar w:fldCharType="separate"/>
            </w:r>
            <w:r>
              <w:rPr>
                <w:noProof/>
                <w:webHidden/>
              </w:rPr>
              <w:t>62</w:t>
            </w:r>
            <w:r>
              <w:rPr>
                <w:noProof/>
                <w:webHidden/>
              </w:rPr>
              <w:fldChar w:fldCharType="end"/>
            </w:r>
          </w:hyperlink>
        </w:p>
        <w:p w14:paraId="2689416A" w14:textId="690F7C7A" w:rsidR="00625E16" w:rsidRDefault="00625E16">
          <w:pPr>
            <w:pStyle w:val="TOC2"/>
            <w:rPr>
              <w:rFonts w:eastAsiaTheme="minorEastAsia"/>
              <w:noProof/>
              <w:kern w:val="2"/>
              <w:sz w:val="24"/>
              <w:szCs w:val="24"/>
              <w14:ligatures w14:val="standardContextual"/>
            </w:rPr>
          </w:pPr>
          <w:hyperlink w:anchor="_Toc217293848" w:history="1">
            <w:r w:rsidRPr="00D76F2B">
              <w:rPr>
                <w:rStyle w:val="Hyperlink"/>
                <w:iCs/>
                <w:noProof/>
              </w:rPr>
              <w:t>D.</w:t>
            </w:r>
            <w:r>
              <w:rPr>
                <w:rFonts w:eastAsiaTheme="minorEastAsia"/>
                <w:noProof/>
                <w:kern w:val="2"/>
                <w:sz w:val="24"/>
                <w:szCs w:val="24"/>
                <w14:ligatures w14:val="standardContextual"/>
              </w:rPr>
              <w:tab/>
            </w:r>
            <w:r w:rsidRPr="00D76F2B">
              <w:rPr>
                <w:rStyle w:val="Hyperlink"/>
                <w:noProof/>
              </w:rPr>
              <w:t>Data Validation Scoring Methods</w:t>
            </w:r>
            <w:r>
              <w:rPr>
                <w:noProof/>
                <w:webHidden/>
              </w:rPr>
              <w:tab/>
            </w:r>
            <w:r>
              <w:rPr>
                <w:noProof/>
                <w:webHidden/>
              </w:rPr>
              <w:fldChar w:fldCharType="begin"/>
            </w:r>
            <w:r>
              <w:rPr>
                <w:noProof/>
                <w:webHidden/>
              </w:rPr>
              <w:instrText xml:space="preserve"> PAGEREF _Toc217293848 \h </w:instrText>
            </w:r>
            <w:r>
              <w:rPr>
                <w:noProof/>
                <w:webHidden/>
              </w:rPr>
            </w:r>
            <w:r>
              <w:rPr>
                <w:noProof/>
                <w:webHidden/>
              </w:rPr>
              <w:fldChar w:fldCharType="separate"/>
            </w:r>
            <w:r>
              <w:rPr>
                <w:noProof/>
                <w:webHidden/>
              </w:rPr>
              <w:t>64</w:t>
            </w:r>
            <w:r>
              <w:rPr>
                <w:noProof/>
                <w:webHidden/>
              </w:rPr>
              <w:fldChar w:fldCharType="end"/>
            </w:r>
          </w:hyperlink>
        </w:p>
        <w:p w14:paraId="7A9F4902" w14:textId="09417199" w:rsidR="00625E16" w:rsidRDefault="00625E16">
          <w:pPr>
            <w:pStyle w:val="TOC2"/>
            <w:rPr>
              <w:rFonts w:eastAsiaTheme="minorEastAsia"/>
              <w:noProof/>
              <w:kern w:val="2"/>
              <w:sz w:val="24"/>
              <w:szCs w:val="24"/>
              <w14:ligatures w14:val="standardContextual"/>
            </w:rPr>
          </w:pPr>
          <w:hyperlink w:anchor="_Toc217293849" w:history="1">
            <w:r w:rsidRPr="00D76F2B">
              <w:rPr>
                <w:rStyle w:val="Hyperlink"/>
                <w:bCs/>
                <w:noProof/>
              </w:rPr>
              <w:t>E.  Requesting Re-evaluation of Chart-Abstracted Data Validation Results</w:t>
            </w:r>
            <w:r>
              <w:rPr>
                <w:noProof/>
                <w:webHidden/>
              </w:rPr>
              <w:tab/>
            </w:r>
            <w:r>
              <w:rPr>
                <w:noProof/>
                <w:webHidden/>
              </w:rPr>
              <w:fldChar w:fldCharType="begin"/>
            </w:r>
            <w:r>
              <w:rPr>
                <w:noProof/>
                <w:webHidden/>
              </w:rPr>
              <w:instrText xml:space="preserve"> PAGEREF _Toc217293849 \h </w:instrText>
            </w:r>
            <w:r>
              <w:rPr>
                <w:noProof/>
                <w:webHidden/>
              </w:rPr>
            </w:r>
            <w:r>
              <w:rPr>
                <w:noProof/>
                <w:webHidden/>
              </w:rPr>
              <w:fldChar w:fldCharType="separate"/>
            </w:r>
            <w:r>
              <w:rPr>
                <w:noProof/>
                <w:webHidden/>
              </w:rPr>
              <w:t>65</w:t>
            </w:r>
            <w:r>
              <w:rPr>
                <w:noProof/>
                <w:webHidden/>
              </w:rPr>
              <w:fldChar w:fldCharType="end"/>
            </w:r>
          </w:hyperlink>
        </w:p>
        <w:p w14:paraId="4BC0D932" w14:textId="24BB06DD" w:rsidR="00625E16" w:rsidRDefault="00625E16">
          <w:pPr>
            <w:pStyle w:val="TOC1"/>
            <w:rPr>
              <w:rFonts w:eastAsiaTheme="minorEastAsia"/>
              <w:noProof/>
              <w:kern w:val="2"/>
              <w:sz w:val="24"/>
              <w:szCs w:val="24"/>
              <w14:ligatures w14:val="standardContextual"/>
            </w:rPr>
          </w:pPr>
          <w:hyperlink w:anchor="_Toc217293850" w:history="1">
            <w:r w:rsidRPr="00D76F2B">
              <w:rPr>
                <w:rStyle w:val="Hyperlink"/>
                <w:noProof/>
              </w:rPr>
              <w:t>Section 7. Data-Entry Measures</w:t>
            </w:r>
            <w:r>
              <w:rPr>
                <w:noProof/>
                <w:webHidden/>
              </w:rPr>
              <w:tab/>
            </w:r>
            <w:r>
              <w:rPr>
                <w:noProof/>
                <w:webHidden/>
              </w:rPr>
              <w:fldChar w:fldCharType="begin"/>
            </w:r>
            <w:r>
              <w:rPr>
                <w:noProof/>
                <w:webHidden/>
              </w:rPr>
              <w:instrText xml:space="preserve"> PAGEREF _Toc217293850 \h </w:instrText>
            </w:r>
            <w:r>
              <w:rPr>
                <w:noProof/>
                <w:webHidden/>
              </w:rPr>
            </w:r>
            <w:r>
              <w:rPr>
                <w:noProof/>
                <w:webHidden/>
              </w:rPr>
              <w:fldChar w:fldCharType="separate"/>
            </w:r>
            <w:r>
              <w:rPr>
                <w:noProof/>
                <w:webHidden/>
              </w:rPr>
              <w:t>67</w:t>
            </w:r>
            <w:r>
              <w:rPr>
                <w:noProof/>
                <w:webHidden/>
              </w:rPr>
              <w:fldChar w:fldCharType="end"/>
            </w:r>
          </w:hyperlink>
        </w:p>
        <w:p w14:paraId="40593C97" w14:textId="308CFA4D" w:rsidR="00625E16" w:rsidRDefault="00625E16">
          <w:pPr>
            <w:pStyle w:val="TOC2"/>
            <w:rPr>
              <w:rFonts w:eastAsiaTheme="minorEastAsia"/>
              <w:noProof/>
              <w:kern w:val="2"/>
              <w:sz w:val="24"/>
              <w:szCs w:val="24"/>
              <w14:ligatures w14:val="standardContextual"/>
            </w:rPr>
          </w:pPr>
          <w:hyperlink w:anchor="_Toc217293851" w:history="1">
            <w:r w:rsidRPr="00D76F2B">
              <w:rPr>
                <w:rStyle w:val="Hyperlink"/>
                <w:bCs/>
                <w:noProof/>
              </w:rPr>
              <w:t>A. Care for Acute and Chronic Conditions Domain</w:t>
            </w:r>
            <w:r>
              <w:rPr>
                <w:noProof/>
                <w:webHidden/>
              </w:rPr>
              <w:tab/>
            </w:r>
            <w:r>
              <w:rPr>
                <w:noProof/>
                <w:webHidden/>
              </w:rPr>
              <w:fldChar w:fldCharType="begin"/>
            </w:r>
            <w:r>
              <w:rPr>
                <w:noProof/>
                <w:webHidden/>
              </w:rPr>
              <w:instrText xml:space="preserve"> PAGEREF _Toc217293851 \h </w:instrText>
            </w:r>
            <w:r>
              <w:rPr>
                <w:noProof/>
                <w:webHidden/>
              </w:rPr>
            </w:r>
            <w:r>
              <w:rPr>
                <w:noProof/>
                <w:webHidden/>
              </w:rPr>
              <w:fldChar w:fldCharType="separate"/>
            </w:r>
            <w:r>
              <w:rPr>
                <w:noProof/>
                <w:webHidden/>
              </w:rPr>
              <w:t>67</w:t>
            </w:r>
            <w:r>
              <w:rPr>
                <w:noProof/>
                <w:webHidden/>
              </w:rPr>
              <w:fldChar w:fldCharType="end"/>
            </w:r>
          </w:hyperlink>
        </w:p>
        <w:p w14:paraId="3A763623" w14:textId="47D1A2B4" w:rsidR="00625E16" w:rsidRDefault="00625E16">
          <w:pPr>
            <w:pStyle w:val="TOC3"/>
            <w:rPr>
              <w:rFonts w:asciiTheme="minorHAnsi" w:eastAsiaTheme="minorEastAsia" w:hAnsiTheme="minorHAnsi" w:cstheme="minorBidi"/>
              <w:bCs w:val="0"/>
              <w:kern w:val="2"/>
              <w:sz w:val="24"/>
              <w:szCs w:val="24"/>
              <w14:ligatures w14:val="standardContextual"/>
            </w:rPr>
          </w:pPr>
          <w:hyperlink w:anchor="_Toc217293852" w:history="1">
            <w:r w:rsidRPr="00D76F2B">
              <w:rPr>
                <w:rStyle w:val="Hyperlink"/>
              </w:rPr>
              <w:t>1. Safe Use of Opioids Concurrent Prescribing (OP-1e)</w:t>
            </w:r>
            <w:r>
              <w:rPr>
                <w:webHidden/>
              </w:rPr>
              <w:tab/>
            </w:r>
            <w:r>
              <w:rPr>
                <w:webHidden/>
              </w:rPr>
              <w:fldChar w:fldCharType="begin"/>
            </w:r>
            <w:r>
              <w:rPr>
                <w:webHidden/>
              </w:rPr>
              <w:instrText xml:space="preserve"> PAGEREF _Toc217293852 \h </w:instrText>
            </w:r>
            <w:r>
              <w:rPr>
                <w:webHidden/>
              </w:rPr>
            </w:r>
            <w:r>
              <w:rPr>
                <w:webHidden/>
              </w:rPr>
              <w:fldChar w:fldCharType="separate"/>
            </w:r>
            <w:r>
              <w:rPr>
                <w:webHidden/>
              </w:rPr>
              <w:t>67</w:t>
            </w:r>
            <w:r>
              <w:rPr>
                <w:webHidden/>
              </w:rPr>
              <w:fldChar w:fldCharType="end"/>
            </w:r>
          </w:hyperlink>
        </w:p>
        <w:p w14:paraId="6407A8EA" w14:textId="69AF6F7B" w:rsidR="00625E16" w:rsidRDefault="00625E16">
          <w:pPr>
            <w:pStyle w:val="TOC2"/>
            <w:rPr>
              <w:rFonts w:eastAsiaTheme="minorEastAsia"/>
              <w:noProof/>
              <w:kern w:val="2"/>
              <w:sz w:val="24"/>
              <w:szCs w:val="24"/>
              <w14:ligatures w14:val="standardContextual"/>
            </w:rPr>
          </w:pPr>
          <w:hyperlink w:anchor="_Toc217293853" w:history="1">
            <w:r w:rsidRPr="00D76F2B">
              <w:rPr>
                <w:rStyle w:val="Hyperlink"/>
                <w:bCs/>
                <w:noProof/>
              </w:rPr>
              <w:t>B. Behavioral Health Care Domain</w:t>
            </w:r>
            <w:r>
              <w:rPr>
                <w:noProof/>
                <w:webHidden/>
              </w:rPr>
              <w:tab/>
            </w:r>
            <w:r>
              <w:rPr>
                <w:noProof/>
                <w:webHidden/>
              </w:rPr>
              <w:fldChar w:fldCharType="begin"/>
            </w:r>
            <w:r>
              <w:rPr>
                <w:noProof/>
                <w:webHidden/>
              </w:rPr>
              <w:instrText xml:space="preserve"> PAGEREF _Toc217293853 \h </w:instrText>
            </w:r>
            <w:r>
              <w:rPr>
                <w:noProof/>
                <w:webHidden/>
              </w:rPr>
            </w:r>
            <w:r>
              <w:rPr>
                <w:noProof/>
                <w:webHidden/>
              </w:rPr>
              <w:fldChar w:fldCharType="separate"/>
            </w:r>
            <w:r>
              <w:rPr>
                <w:noProof/>
                <w:webHidden/>
              </w:rPr>
              <w:t>69</w:t>
            </w:r>
            <w:r>
              <w:rPr>
                <w:noProof/>
                <w:webHidden/>
              </w:rPr>
              <w:fldChar w:fldCharType="end"/>
            </w:r>
          </w:hyperlink>
        </w:p>
        <w:p w14:paraId="14E80ECC" w14:textId="6DDBD2F3" w:rsidR="00625E16" w:rsidRDefault="00625E16">
          <w:pPr>
            <w:pStyle w:val="TOC3"/>
            <w:tabs>
              <w:tab w:val="left" w:pos="960"/>
            </w:tabs>
            <w:rPr>
              <w:rFonts w:asciiTheme="minorHAnsi" w:eastAsiaTheme="minorEastAsia" w:hAnsiTheme="minorHAnsi" w:cstheme="minorBidi"/>
              <w:bCs w:val="0"/>
              <w:kern w:val="2"/>
              <w:sz w:val="24"/>
              <w:szCs w:val="24"/>
              <w14:ligatures w14:val="standardContextual"/>
            </w:rPr>
          </w:pPr>
          <w:hyperlink w:anchor="_Toc217293854" w:history="1">
            <w:r w:rsidRPr="00D76F2B">
              <w:rPr>
                <w:rStyle w:val="Hyperlink"/>
              </w:rPr>
              <w:t>1.</w:t>
            </w:r>
            <w:r>
              <w:rPr>
                <w:rFonts w:asciiTheme="minorHAnsi" w:eastAsiaTheme="minorEastAsia" w:hAnsiTheme="minorHAnsi" w:cstheme="minorBidi"/>
                <w:bCs w:val="0"/>
                <w:kern w:val="2"/>
                <w:sz w:val="24"/>
                <w:szCs w:val="24"/>
                <w14:ligatures w14:val="standardContextual"/>
              </w:rPr>
              <w:tab/>
            </w:r>
            <w:r w:rsidRPr="00D76F2B">
              <w:rPr>
                <w:rStyle w:val="Hyperlink"/>
              </w:rPr>
              <w:t>Screening for Metabolic Disorders Measure (BHC-3)</w:t>
            </w:r>
            <w:r>
              <w:rPr>
                <w:webHidden/>
              </w:rPr>
              <w:tab/>
            </w:r>
            <w:r>
              <w:rPr>
                <w:webHidden/>
              </w:rPr>
              <w:fldChar w:fldCharType="begin"/>
            </w:r>
            <w:r>
              <w:rPr>
                <w:webHidden/>
              </w:rPr>
              <w:instrText xml:space="preserve"> PAGEREF _Toc217293854 \h </w:instrText>
            </w:r>
            <w:r>
              <w:rPr>
                <w:webHidden/>
              </w:rPr>
            </w:r>
            <w:r>
              <w:rPr>
                <w:webHidden/>
              </w:rPr>
              <w:fldChar w:fldCharType="separate"/>
            </w:r>
            <w:r>
              <w:rPr>
                <w:webHidden/>
              </w:rPr>
              <w:t>69</w:t>
            </w:r>
            <w:r>
              <w:rPr>
                <w:webHidden/>
              </w:rPr>
              <w:fldChar w:fldCharType="end"/>
            </w:r>
          </w:hyperlink>
        </w:p>
        <w:p w14:paraId="258C7044" w14:textId="08124B3B" w:rsidR="00625E16" w:rsidRDefault="00625E16">
          <w:pPr>
            <w:pStyle w:val="TOC2"/>
            <w:rPr>
              <w:rFonts w:eastAsiaTheme="minorEastAsia"/>
              <w:noProof/>
              <w:kern w:val="2"/>
              <w:sz w:val="24"/>
              <w:szCs w:val="24"/>
              <w14:ligatures w14:val="standardContextual"/>
            </w:rPr>
          </w:pPr>
          <w:hyperlink w:anchor="_Toc217293855" w:history="1">
            <w:r w:rsidRPr="00D76F2B">
              <w:rPr>
                <w:rStyle w:val="Hyperlink"/>
                <w:bCs/>
                <w:noProof/>
              </w:rPr>
              <w:t>C. Perinatal Care Domain</w:t>
            </w:r>
            <w:r>
              <w:rPr>
                <w:noProof/>
                <w:webHidden/>
              </w:rPr>
              <w:tab/>
            </w:r>
            <w:r>
              <w:rPr>
                <w:noProof/>
                <w:webHidden/>
              </w:rPr>
              <w:fldChar w:fldCharType="begin"/>
            </w:r>
            <w:r>
              <w:rPr>
                <w:noProof/>
                <w:webHidden/>
              </w:rPr>
              <w:instrText xml:space="preserve"> PAGEREF _Toc217293855 \h </w:instrText>
            </w:r>
            <w:r>
              <w:rPr>
                <w:noProof/>
                <w:webHidden/>
              </w:rPr>
            </w:r>
            <w:r>
              <w:rPr>
                <w:noProof/>
                <w:webHidden/>
              </w:rPr>
              <w:fldChar w:fldCharType="separate"/>
            </w:r>
            <w:r>
              <w:rPr>
                <w:noProof/>
                <w:webHidden/>
              </w:rPr>
              <w:t>71</w:t>
            </w:r>
            <w:r>
              <w:rPr>
                <w:noProof/>
                <w:webHidden/>
              </w:rPr>
              <w:fldChar w:fldCharType="end"/>
            </w:r>
          </w:hyperlink>
        </w:p>
        <w:p w14:paraId="17BBB779" w14:textId="7382470F" w:rsidR="00625E16" w:rsidRDefault="00625E16">
          <w:pPr>
            <w:pStyle w:val="TOC3"/>
            <w:rPr>
              <w:rFonts w:asciiTheme="minorHAnsi" w:eastAsiaTheme="minorEastAsia" w:hAnsiTheme="minorHAnsi" w:cstheme="minorBidi"/>
              <w:bCs w:val="0"/>
              <w:kern w:val="2"/>
              <w:sz w:val="24"/>
              <w:szCs w:val="24"/>
              <w14:ligatures w14:val="standardContextual"/>
            </w:rPr>
          </w:pPr>
          <w:hyperlink w:anchor="_Toc217293856" w:history="1">
            <w:r w:rsidRPr="00D76F2B">
              <w:rPr>
                <w:rStyle w:val="Hyperlink"/>
              </w:rPr>
              <w:t>1.  Severe Obstetric Complications (SOC)</w:t>
            </w:r>
            <w:r>
              <w:rPr>
                <w:webHidden/>
              </w:rPr>
              <w:tab/>
            </w:r>
            <w:r>
              <w:rPr>
                <w:webHidden/>
              </w:rPr>
              <w:fldChar w:fldCharType="begin"/>
            </w:r>
            <w:r>
              <w:rPr>
                <w:webHidden/>
              </w:rPr>
              <w:instrText xml:space="preserve"> PAGEREF _Toc217293856 \h </w:instrText>
            </w:r>
            <w:r>
              <w:rPr>
                <w:webHidden/>
              </w:rPr>
            </w:r>
            <w:r>
              <w:rPr>
                <w:webHidden/>
              </w:rPr>
              <w:fldChar w:fldCharType="separate"/>
            </w:r>
            <w:r>
              <w:rPr>
                <w:webHidden/>
              </w:rPr>
              <w:t>71</w:t>
            </w:r>
            <w:r>
              <w:rPr>
                <w:webHidden/>
              </w:rPr>
              <w:fldChar w:fldCharType="end"/>
            </w:r>
          </w:hyperlink>
        </w:p>
        <w:p w14:paraId="177A5D79" w14:textId="0CC9CE51" w:rsidR="00625E16" w:rsidRDefault="00625E16">
          <w:pPr>
            <w:pStyle w:val="TOC1"/>
            <w:rPr>
              <w:rFonts w:eastAsiaTheme="minorEastAsia"/>
              <w:noProof/>
              <w:kern w:val="2"/>
              <w:sz w:val="24"/>
              <w:szCs w:val="24"/>
              <w14:ligatures w14:val="standardContextual"/>
            </w:rPr>
          </w:pPr>
          <w:hyperlink w:anchor="_Toc217293857" w:history="1">
            <w:r w:rsidRPr="00D76F2B">
              <w:rPr>
                <w:rStyle w:val="Hyperlink"/>
                <w:noProof/>
              </w:rPr>
              <w:t>Section 8. Claims-Based Measures Specifications</w:t>
            </w:r>
            <w:r>
              <w:rPr>
                <w:noProof/>
                <w:webHidden/>
              </w:rPr>
              <w:tab/>
            </w:r>
            <w:r>
              <w:rPr>
                <w:noProof/>
                <w:webHidden/>
              </w:rPr>
              <w:fldChar w:fldCharType="begin"/>
            </w:r>
            <w:r>
              <w:rPr>
                <w:noProof/>
                <w:webHidden/>
              </w:rPr>
              <w:instrText xml:space="preserve"> PAGEREF _Toc217293857 \h </w:instrText>
            </w:r>
            <w:r>
              <w:rPr>
                <w:noProof/>
                <w:webHidden/>
              </w:rPr>
            </w:r>
            <w:r>
              <w:rPr>
                <w:noProof/>
                <w:webHidden/>
              </w:rPr>
              <w:fldChar w:fldCharType="separate"/>
            </w:r>
            <w:r>
              <w:rPr>
                <w:noProof/>
                <w:webHidden/>
              </w:rPr>
              <w:t>73</w:t>
            </w:r>
            <w:r>
              <w:rPr>
                <w:noProof/>
                <w:webHidden/>
              </w:rPr>
              <w:fldChar w:fldCharType="end"/>
            </w:r>
          </w:hyperlink>
        </w:p>
        <w:p w14:paraId="4C60AD7E" w14:textId="5C7F0BB8" w:rsidR="00625E16" w:rsidRDefault="00625E16">
          <w:pPr>
            <w:pStyle w:val="TOC2"/>
            <w:rPr>
              <w:rFonts w:eastAsiaTheme="minorEastAsia"/>
              <w:noProof/>
              <w:kern w:val="2"/>
              <w:sz w:val="24"/>
              <w:szCs w:val="24"/>
              <w14:ligatures w14:val="standardContextual"/>
            </w:rPr>
          </w:pPr>
          <w:hyperlink w:anchor="_Toc217293858" w:history="1">
            <w:r w:rsidRPr="00D76F2B">
              <w:rPr>
                <w:rStyle w:val="Hyperlink"/>
                <w:bCs/>
                <w:iCs/>
                <w:noProof/>
              </w:rPr>
              <w:t>A.</w:t>
            </w:r>
            <w:r>
              <w:rPr>
                <w:rFonts w:eastAsiaTheme="minorEastAsia"/>
                <w:noProof/>
                <w:kern w:val="2"/>
                <w:sz w:val="24"/>
                <w:szCs w:val="24"/>
                <w14:ligatures w14:val="standardContextual"/>
              </w:rPr>
              <w:tab/>
            </w:r>
            <w:r w:rsidRPr="00D76F2B">
              <w:rPr>
                <w:rStyle w:val="Hyperlink"/>
                <w:bCs/>
                <w:noProof/>
              </w:rPr>
              <w:t>MassHealth Claims Data File</w:t>
            </w:r>
            <w:r>
              <w:rPr>
                <w:noProof/>
                <w:webHidden/>
              </w:rPr>
              <w:tab/>
            </w:r>
            <w:r>
              <w:rPr>
                <w:noProof/>
                <w:webHidden/>
              </w:rPr>
              <w:fldChar w:fldCharType="begin"/>
            </w:r>
            <w:r>
              <w:rPr>
                <w:noProof/>
                <w:webHidden/>
              </w:rPr>
              <w:instrText xml:space="preserve"> PAGEREF _Toc217293858 \h </w:instrText>
            </w:r>
            <w:r>
              <w:rPr>
                <w:noProof/>
                <w:webHidden/>
              </w:rPr>
            </w:r>
            <w:r>
              <w:rPr>
                <w:noProof/>
                <w:webHidden/>
              </w:rPr>
              <w:fldChar w:fldCharType="separate"/>
            </w:r>
            <w:r>
              <w:rPr>
                <w:noProof/>
                <w:webHidden/>
              </w:rPr>
              <w:t>73</w:t>
            </w:r>
            <w:r>
              <w:rPr>
                <w:noProof/>
                <w:webHidden/>
              </w:rPr>
              <w:fldChar w:fldCharType="end"/>
            </w:r>
          </w:hyperlink>
        </w:p>
        <w:p w14:paraId="33ECA001" w14:textId="1949C3E9" w:rsidR="00625E16" w:rsidRDefault="00625E16">
          <w:pPr>
            <w:pStyle w:val="TOC2"/>
            <w:rPr>
              <w:rFonts w:eastAsiaTheme="minorEastAsia"/>
              <w:noProof/>
              <w:kern w:val="2"/>
              <w:sz w:val="24"/>
              <w:szCs w:val="24"/>
              <w14:ligatures w14:val="standardContextual"/>
            </w:rPr>
          </w:pPr>
          <w:hyperlink w:anchor="_Toc217293859" w:history="1">
            <w:r w:rsidRPr="00D76F2B">
              <w:rPr>
                <w:rStyle w:val="Hyperlink"/>
                <w:bCs/>
                <w:iCs/>
                <w:noProof/>
              </w:rPr>
              <w:t>B.</w:t>
            </w:r>
            <w:r>
              <w:rPr>
                <w:rFonts w:eastAsiaTheme="minorEastAsia"/>
                <w:noProof/>
                <w:kern w:val="2"/>
                <w:sz w:val="24"/>
                <w:szCs w:val="24"/>
                <w14:ligatures w14:val="standardContextual"/>
              </w:rPr>
              <w:tab/>
            </w:r>
            <w:r w:rsidRPr="00D76F2B">
              <w:rPr>
                <w:rStyle w:val="Hyperlink"/>
                <w:bCs/>
                <w:noProof/>
              </w:rPr>
              <w:t>NCQA HEDIS Claims-Based Measures Specifications</w:t>
            </w:r>
            <w:r>
              <w:rPr>
                <w:noProof/>
                <w:webHidden/>
              </w:rPr>
              <w:tab/>
            </w:r>
            <w:r>
              <w:rPr>
                <w:noProof/>
                <w:webHidden/>
              </w:rPr>
              <w:fldChar w:fldCharType="begin"/>
            </w:r>
            <w:r>
              <w:rPr>
                <w:noProof/>
                <w:webHidden/>
              </w:rPr>
              <w:instrText xml:space="preserve"> PAGEREF _Toc217293859 \h </w:instrText>
            </w:r>
            <w:r>
              <w:rPr>
                <w:noProof/>
                <w:webHidden/>
              </w:rPr>
            </w:r>
            <w:r>
              <w:rPr>
                <w:noProof/>
                <w:webHidden/>
              </w:rPr>
              <w:fldChar w:fldCharType="separate"/>
            </w:r>
            <w:r>
              <w:rPr>
                <w:noProof/>
                <w:webHidden/>
              </w:rPr>
              <w:t>73</w:t>
            </w:r>
            <w:r>
              <w:rPr>
                <w:noProof/>
                <w:webHidden/>
              </w:rPr>
              <w:fldChar w:fldCharType="end"/>
            </w:r>
          </w:hyperlink>
        </w:p>
        <w:p w14:paraId="17C3090D" w14:textId="5DDD67F4" w:rsidR="00625E16" w:rsidRDefault="00625E16">
          <w:pPr>
            <w:pStyle w:val="TOC3"/>
            <w:tabs>
              <w:tab w:val="left" w:pos="960"/>
            </w:tabs>
            <w:rPr>
              <w:rFonts w:asciiTheme="minorHAnsi" w:eastAsiaTheme="minorEastAsia" w:hAnsiTheme="minorHAnsi" w:cstheme="minorBidi"/>
              <w:bCs w:val="0"/>
              <w:kern w:val="2"/>
              <w:sz w:val="24"/>
              <w:szCs w:val="24"/>
              <w14:ligatures w14:val="standardContextual"/>
            </w:rPr>
          </w:pPr>
          <w:hyperlink w:anchor="_Toc217293860" w:history="1">
            <w:r w:rsidRPr="00D76F2B">
              <w:rPr>
                <w:rStyle w:val="Hyperlink"/>
              </w:rPr>
              <w:t>1.</w:t>
            </w:r>
            <w:r>
              <w:rPr>
                <w:rFonts w:asciiTheme="minorHAnsi" w:eastAsiaTheme="minorEastAsia" w:hAnsiTheme="minorHAnsi" w:cstheme="minorBidi"/>
                <w:bCs w:val="0"/>
                <w:kern w:val="2"/>
                <w:sz w:val="24"/>
                <w:szCs w:val="24"/>
                <w14:ligatures w14:val="standardContextual"/>
              </w:rPr>
              <w:tab/>
            </w:r>
            <w:r w:rsidRPr="00D76F2B">
              <w:rPr>
                <w:rStyle w:val="Hyperlink"/>
              </w:rPr>
              <w:t>Care Coordination and Integration of Care Domain</w:t>
            </w:r>
            <w:r>
              <w:rPr>
                <w:webHidden/>
              </w:rPr>
              <w:tab/>
            </w:r>
            <w:r>
              <w:rPr>
                <w:webHidden/>
              </w:rPr>
              <w:fldChar w:fldCharType="begin"/>
            </w:r>
            <w:r>
              <w:rPr>
                <w:webHidden/>
              </w:rPr>
              <w:instrText xml:space="preserve"> PAGEREF _Toc217293860 \h </w:instrText>
            </w:r>
            <w:r>
              <w:rPr>
                <w:webHidden/>
              </w:rPr>
            </w:r>
            <w:r>
              <w:rPr>
                <w:webHidden/>
              </w:rPr>
              <w:fldChar w:fldCharType="separate"/>
            </w:r>
            <w:r>
              <w:rPr>
                <w:webHidden/>
              </w:rPr>
              <w:t>74</w:t>
            </w:r>
            <w:r>
              <w:rPr>
                <w:webHidden/>
              </w:rPr>
              <w:fldChar w:fldCharType="end"/>
            </w:r>
          </w:hyperlink>
        </w:p>
        <w:p w14:paraId="303F0487" w14:textId="5375F86E" w:rsidR="00625E16" w:rsidRDefault="00625E16">
          <w:pPr>
            <w:pStyle w:val="TOC4"/>
            <w:tabs>
              <w:tab w:val="right" w:leader="dot" w:pos="10592"/>
            </w:tabs>
            <w:rPr>
              <w:rFonts w:eastAsiaTheme="minorEastAsia"/>
              <w:noProof/>
              <w:kern w:val="2"/>
              <w:sz w:val="24"/>
              <w:szCs w:val="24"/>
              <w14:ligatures w14:val="standardContextual"/>
            </w:rPr>
          </w:pPr>
          <w:hyperlink w:anchor="_Toc217293861" w:history="1">
            <w:r w:rsidRPr="00D76F2B">
              <w:rPr>
                <w:rStyle w:val="Hyperlink"/>
                <w:bCs/>
                <w:noProof/>
              </w:rPr>
              <w:t>I) Follow-Up After Emergency Department Visit for Mental Illness (CCI-2)</w:t>
            </w:r>
            <w:r>
              <w:rPr>
                <w:noProof/>
                <w:webHidden/>
              </w:rPr>
              <w:tab/>
            </w:r>
            <w:r>
              <w:rPr>
                <w:noProof/>
                <w:webHidden/>
              </w:rPr>
              <w:fldChar w:fldCharType="begin"/>
            </w:r>
            <w:r>
              <w:rPr>
                <w:noProof/>
                <w:webHidden/>
              </w:rPr>
              <w:instrText xml:space="preserve"> PAGEREF _Toc217293861 \h </w:instrText>
            </w:r>
            <w:r>
              <w:rPr>
                <w:noProof/>
                <w:webHidden/>
              </w:rPr>
            </w:r>
            <w:r>
              <w:rPr>
                <w:noProof/>
                <w:webHidden/>
              </w:rPr>
              <w:fldChar w:fldCharType="separate"/>
            </w:r>
            <w:r>
              <w:rPr>
                <w:noProof/>
                <w:webHidden/>
              </w:rPr>
              <w:t>74</w:t>
            </w:r>
            <w:r>
              <w:rPr>
                <w:noProof/>
                <w:webHidden/>
              </w:rPr>
              <w:fldChar w:fldCharType="end"/>
            </w:r>
          </w:hyperlink>
        </w:p>
        <w:p w14:paraId="7C9D697C" w14:textId="7A791CFD" w:rsidR="00625E16" w:rsidRDefault="00625E16">
          <w:pPr>
            <w:pStyle w:val="TOC4"/>
            <w:tabs>
              <w:tab w:val="right" w:leader="dot" w:pos="10592"/>
            </w:tabs>
            <w:rPr>
              <w:rFonts w:eastAsiaTheme="minorEastAsia"/>
              <w:noProof/>
              <w:kern w:val="2"/>
              <w:sz w:val="24"/>
              <w:szCs w:val="24"/>
              <w14:ligatures w14:val="standardContextual"/>
            </w:rPr>
          </w:pPr>
          <w:hyperlink w:anchor="_Toc217293862" w:history="1">
            <w:r w:rsidRPr="00D76F2B">
              <w:rPr>
                <w:rStyle w:val="Hyperlink"/>
                <w:bCs/>
                <w:noProof/>
              </w:rPr>
              <w:t xml:space="preserve">II) Follow-Up After Emergency Department Visit for </w:t>
            </w:r>
            <w:r w:rsidRPr="00D76F2B">
              <w:rPr>
                <w:rStyle w:val="Hyperlink"/>
                <w:rFonts w:cs="Times New Roman"/>
                <w:bCs/>
                <w:noProof/>
              </w:rPr>
              <w:t xml:space="preserve">Substance Use </w:t>
            </w:r>
            <w:r w:rsidRPr="00D76F2B">
              <w:rPr>
                <w:rStyle w:val="Hyperlink"/>
                <w:bCs/>
                <w:noProof/>
              </w:rPr>
              <w:t>(CCI-3)</w:t>
            </w:r>
            <w:r>
              <w:rPr>
                <w:noProof/>
                <w:webHidden/>
              </w:rPr>
              <w:tab/>
            </w:r>
            <w:r>
              <w:rPr>
                <w:noProof/>
                <w:webHidden/>
              </w:rPr>
              <w:fldChar w:fldCharType="begin"/>
            </w:r>
            <w:r>
              <w:rPr>
                <w:noProof/>
                <w:webHidden/>
              </w:rPr>
              <w:instrText xml:space="preserve"> PAGEREF _Toc217293862 \h </w:instrText>
            </w:r>
            <w:r>
              <w:rPr>
                <w:noProof/>
                <w:webHidden/>
              </w:rPr>
            </w:r>
            <w:r>
              <w:rPr>
                <w:noProof/>
                <w:webHidden/>
              </w:rPr>
              <w:fldChar w:fldCharType="separate"/>
            </w:r>
            <w:r>
              <w:rPr>
                <w:noProof/>
                <w:webHidden/>
              </w:rPr>
              <w:t>75</w:t>
            </w:r>
            <w:r>
              <w:rPr>
                <w:noProof/>
                <w:webHidden/>
              </w:rPr>
              <w:fldChar w:fldCharType="end"/>
            </w:r>
          </w:hyperlink>
        </w:p>
        <w:p w14:paraId="3DE4ADF6" w14:textId="03C9D45F" w:rsidR="00625E16" w:rsidRDefault="00625E16">
          <w:pPr>
            <w:pStyle w:val="TOC4"/>
            <w:tabs>
              <w:tab w:val="right" w:leader="dot" w:pos="10592"/>
            </w:tabs>
            <w:rPr>
              <w:rFonts w:eastAsiaTheme="minorEastAsia"/>
              <w:noProof/>
              <w:kern w:val="2"/>
              <w:sz w:val="24"/>
              <w:szCs w:val="24"/>
              <w14:ligatures w14:val="standardContextual"/>
            </w:rPr>
          </w:pPr>
          <w:hyperlink w:anchor="_Toc217293863" w:history="1">
            <w:r w:rsidRPr="00D76F2B">
              <w:rPr>
                <w:rStyle w:val="Hyperlink"/>
                <w:bCs/>
                <w:noProof/>
              </w:rPr>
              <w:t>III) Follow-Up After Hospitalization for Mental Illness (CCI-4)</w:t>
            </w:r>
            <w:r>
              <w:rPr>
                <w:noProof/>
                <w:webHidden/>
              </w:rPr>
              <w:tab/>
            </w:r>
            <w:r>
              <w:rPr>
                <w:noProof/>
                <w:webHidden/>
              </w:rPr>
              <w:fldChar w:fldCharType="begin"/>
            </w:r>
            <w:r>
              <w:rPr>
                <w:noProof/>
                <w:webHidden/>
              </w:rPr>
              <w:instrText xml:space="preserve"> PAGEREF _Toc217293863 \h </w:instrText>
            </w:r>
            <w:r>
              <w:rPr>
                <w:noProof/>
                <w:webHidden/>
              </w:rPr>
            </w:r>
            <w:r>
              <w:rPr>
                <w:noProof/>
                <w:webHidden/>
              </w:rPr>
              <w:fldChar w:fldCharType="separate"/>
            </w:r>
            <w:r>
              <w:rPr>
                <w:noProof/>
                <w:webHidden/>
              </w:rPr>
              <w:t>76</w:t>
            </w:r>
            <w:r>
              <w:rPr>
                <w:noProof/>
                <w:webHidden/>
              </w:rPr>
              <w:fldChar w:fldCharType="end"/>
            </w:r>
          </w:hyperlink>
        </w:p>
        <w:p w14:paraId="08F29036" w14:textId="184BFB49" w:rsidR="00625E16" w:rsidRDefault="00625E16">
          <w:pPr>
            <w:pStyle w:val="TOC3"/>
            <w:rPr>
              <w:rFonts w:asciiTheme="minorHAnsi" w:eastAsiaTheme="minorEastAsia" w:hAnsiTheme="minorHAnsi" w:cstheme="minorBidi"/>
              <w:bCs w:val="0"/>
              <w:kern w:val="2"/>
              <w:sz w:val="24"/>
              <w:szCs w:val="24"/>
              <w14:ligatures w14:val="standardContextual"/>
            </w:rPr>
          </w:pPr>
          <w:hyperlink w:anchor="_Toc217293864" w:history="1">
            <w:r w:rsidRPr="00D76F2B">
              <w:rPr>
                <w:rStyle w:val="Hyperlink"/>
              </w:rPr>
              <w:t>2. Care for Acute and Chronic Conditions Domain</w:t>
            </w:r>
            <w:r>
              <w:rPr>
                <w:webHidden/>
              </w:rPr>
              <w:tab/>
            </w:r>
            <w:r>
              <w:rPr>
                <w:webHidden/>
              </w:rPr>
              <w:fldChar w:fldCharType="begin"/>
            </w:r>
            <w:r>
              <w:rPr>
                <w:webHidden/>
              </w:rPr>
              <w:instrText xml:space="preserve"> PAGEREF _Toc217293864 \h </w:instrText>
            </w:r>
            <w:r>
              <w:rPr>
                <w:webHidden/>
              </w:rPr>
            </w:r>
            <w:r>
              <w:rPr>
                <w:webHidden/>
              </w:rPr>
              <w:fldChar w:fldCharType="separate"/>
            </w:r>
            <w:r>
              <w:rPr>
                <w:webHidden/>
              </w:rPr>
              <w:t>77</w:t>
            </w:r>
            <w:r>
              <w:rPr>
                <w:webHidden/>
              </w:rPr>
              <w:fldChar w:fldCharType="end"/>
            </w:r>
          </w:hyperlink>
        </w:p>
        <w:p w14:paraId="5C9312ED" w14:textId="68DDB0AF" w:rsidR="00625E16" w:rsidRDefault="00625E16">
          <w:pPr>
            <w:pStyle w:val="TOC4"/>
            <w:tabs>
              <w:tab w:val="right" w:leader="dot" w:pos="10592"/>
            </w:tabs>
            <w:rPr>
              <w:rFonts w:eastAsiaTheme="minorEastAsia"/>
              <w:noProof/>
              <w:kern w:val="2"/>
              <w:sz w:val="24"/>
              <w:szCs w:val="24"/>
              <w14:ligatures w14:val="standardContextual"/>
            </w:rPr>
          </w:pPr>
          <w:hyperlink w:anchor="_Toc217293865" w:history="1">
            <w:r w:rsidRPr="00D76F2B">
              <w:rPr>
                <w:rStyle w:val="Hyperlink"/>
                <w:bCs/>
                <w:noProof/>
              </w:rPr>
              <w:t>I) Avoidance of Antibiotic Treatment for Acute Bronchitis/Bronchiolitis (PED-2)</w:t>
            </w:r>
            <w:r>
              <w:rPr>
                <w:noProof/>
                <w:webHidden/>
              </w:rPr>
              <w:tab/>
            </w:r>
            <w:r>
              <w:rPr>
                <w:noProof/>
                <w:webHidden/>
              </w:rPr>
              <w:fldChar w:fldCharType="begin"/>
            </w:r>
            <w:r>
              <w:rPr>
                <w:noProof/>
                <w:webHidden/>
              </w:rPr>
              <w:instrText xml:space="preserve"> PAGEREF _Toc217293865 \h </w:instrText>
            </w:r>
            <w:r>
              <w:rPr>
                <w:noProof/>
                <w:webHidden/>
              </w:rPr>
            </w:r>
            <w:r>
              <w:rPr>
                <w:noProof/>
                <w:webHidden/>
              </w:rPr>
              <w:fldChar w:fldCharType="separate"/>
            </w:r>
            <w:r>
              <w:rPr>
                <w:noProof/>
                <w:webHidden/>
              </w:rPr>
              <w:t>77</w:t>
            </w:r>
            <w:r>
              <w:rPr>
                <w:noProof/>
                <w:webHidden/>
              </w:rPr>
              <w:fldChar w:fldCharType="end"/>
            </w:r>
          </w:hyperlink>
        </w:p>
        <w:p w14:paraId="1149E77E" w14:textId="1676074E" w:rsidR="00625E16" w:rsidRDefault="00625E16">
          <w:pPr>
            <w:pStyle w:val="TOC2"/>
            <w:rPr>
              <w:rFonts w:eastAsiaTheme="minorEastAsia"/>
              <w:noProof/>
              <w:kern w:val="2"/>
              <w:sz w:val="24"/>
              <w:szCs w:val="24"/>
              <w14:ligatures w14:val="standardContextual"/>
            </w:rPr>
          </w:pPr>
          <w:hyperlink w:anchor="_Toc217293866" w:history="1">
            <w:r w:rsidRPr="00D76F2B">
              <w:rPr>
                <w:rStyle w:val="Hyperlink"/>
                <w:bCs/>
                <w:iCs/>
                <w:noProof/>
              </w:rPr>
              <w:t>C.</w:t>
            </w:r>
            <w:r>
              <w:rPr>
                <w:rFonts w:eastAsiaTheme="minorEastAsia"/>
                <w:noProof/>
                <w:kern w:val="2"/>
                <w:sz w:val="24"/>
                <w:szCs w:val="24"/>
                <w14:ligatures w14:val="standardContextual"/>
              </w:rPr>
              <w:tab/>
            </w:r>
            <w:r w:rsidRPr="00D76F2B">
              <w:rPr>
                <w:rStyle w:val="Hyperlink"/>
                <w:bCs/>
                <w:noProof/>
              </w:rPr>
              <w:t>Other Claims-Based Measures</w:t>
            </w:r>
            <w:r>
              <w:rPr>
                <w:noProof/>
                <w:webHidden/>
              </w:rPr>
              <w:tab/>
            </w:r>
            <w:r>
              <w:rPr>
                <w:noProof/>
                <w:webHidden/>
              </w:rPr>
              <w:fldChar w:fldCharType="begin"/>
            </w:r>
            <w:r>
              <w:rPr>
                <w:noProof/>
                <w:webHidden/>
              </w:rPr>
              <w:instrText xml:space="preserve"> PAGEREF _Toc217293866 \h </w:instrText>
            </w:r>
            <w:r>
              <w:rPr>
                <w:noProof/>
                <w:webHidden/>
              </w:rPr>
            </w:r>
            <w:r>
              <w:rPr>
                <w:noProof/>
                <w:webHidden/>
              </w:rPr>
              <w:fldChar w:fldCharType="separate"/>
            </w:r>
            <w:r>
              <w:rPr>
                <w:noProof/>
                <w:webHidden/>
              </w:rPr>
              <w:t>78</w:t>
            </w:r>
            <w:r>
              <w:rPr>
                <w:noProof/>
                <w:webHidden/>
              </w:rPr>
              <w:fldChar w:fldCharType="end"/>
            </w:r>
          </w:hyperlink>
        </w:p>
        <w:p w14:paraId="5B4274A2" w14:textId="0F3782C2" w:rsidR="00625E16" w:rsidRDefault="00625E16">
          <w:pPr>
            <w:pStyle w:val="TOC3"/>
            <w:rPr>
              <w:rFonts w:asciiTheme="minorHAnsi" w:eastAsiaTheme="minorEastAsia" w:hAnsiTheme="minorHAnsi" w:cstheme="minorBidi"/>
              <w:bCs w:val="0"/>
              <w:kern w:val="2"/>
              <w:sz w:val="24"/>
              <w:szCs w:val="24"/>
              <w14:ligatures w14:val="standardContextual"/>
            </w:rPr>
          </w:pPr>
          <w:hyperlink w:anchor="_Toc217293867" w:history="1">
            <w:r w:rsidRPr="00D76F2B">
              <w:rPr>
                <w:rStyle w:val="Hyperlink"/>
              </w:rPr>
              <w:t>1. Care Coordination and Integration of Care Domain</w:t>
            </w:r>
            <w:r>
              <w:rPr>
                <w:webHidden/>
              </w:rPr>
              <w:tab/>
            </w:r>
            <w:r>
              <w:rPr>
                <w:webHidden/>
              </w:rPr>
              <w:fldChar w:fldCharType="begin"/>
            </w:r>
            <w:r>
              <w:rPr>
                <w:webHidden/>
              </w:rPr>
              <w:instrText xml:space="preserve"> PAGEREF _Toc217293867 \h </w:instrText>
            </w:r>
            <w:r>
              <w:rPr>
                <w:webHidden/>
              </w:rPr>
            </w:r>
            <w:r>
              <w:rPr>
                <w:webHidden/>
              </w:rPr>
              <w:fldChar w:fldCharType="separate"/>
            </w:r>
            <w:r>
              <w:rPr>
                <w:webHidden/>
              </w:rPr>
              <w:t>78</w:t>
            </w:r>
            <w:r>
              <w:rPr>
                <w:webHidden/>
              </w:rPr>
              <w:fldChar w:fldCharType="end"/>
            </w:r>
          </w:hyperlink>
        </w:p>
        <w:p w14:paraId="1F815CF8" w14:textId="1778CD55" w:rsidR="00625E16" w:rsidRDefault="00625E16">
          <w:pPr>
            <w:pStyle w:val="TOC4"/>
            <w:tabs>
              <w:tab w:val="right" w:leader="dot" w:pos="10592"/>
            </w:tabs>
            <w:rPr>
              <w:rFonts w:eastAsiaTheme="minorEastAsia"/>
              <w:noProof/>
              <w:kern w:val="2"/>
              <w:sz w:val="24"/>
              <w:szCs w:val="24"/>
              <w14:ligatures w14:val="standardContextual"/>
            </w:rPr>
          </w:pPr>
          <w:hyperlink w:anchor="_Toc217293868" w:history="1">
            <w:r w:rsidRPr="00D76F2B">
              <w:rPr>
                <w:rStyle w:val="Hyperlink"/>
                <w:bCs/>
                <w:noProof/>
              </w:rPr>
              <w:t>I) Pediatric All-Condition Readmission (PED-1)</w:t>
            </w:r>
            <w:r>
              <w:rPr>
                <w:noProof/>
                <w:webHidden/>
              </w:rPr>
              <w:tab/>
            </w:r>
            <w:r>
              <w:rPr>
                <w:noProof/>
                <w:webHidden/>
              </w:rPr>
              <w:fldChar w:fldCharType="begin"/>
            </w:r>
            <w:r>
              <w:rPr>
                <w:noProof/>
                <w:webHidden/>
              </w:rPr>
              <w:instrText xml:space="preserve"> PAGEREF _Toc217293868 \h </w:instrText>
            </w:r>
            <w:r>
              <w:rPr>
                <w:noProof/>
                <w:webHidden/>
              </w:rPr>
            </w:r>
            <w:r>
              <w:rPr>
                <w:noProof/>
                <w:webHidden/>
              </w:rPr>
              <w:fldChar w:fldCharType="separate"/>
            </w:r>
            <w:r>
              <w:rPr>
                <w:noProof/>
                <w:webHidden/>
              </w:rPr>
              <w:t>78</w:t>
            </w:r>
            <w:r>
              <w:rPr>
                <w:noProof/>
                <w:webHidden/>
              </w:rPr>
              <w:fldChar w:fldCharType="end"/>
            </w:r>
          </w:hyperlink>
        </w:p>
        <w:p w14:paraId="40D86212" w14:textId="4DE46ECB" w:rsidR="00625E16" w:rsidRDefault="00625E16">
          <w:pPr>
            <w:pStyle w:val="TOC3"/>
            <w:rPr>
              <w:rFonts w:asciiTheme="minorHAnsi" w:eastAsiaTheme="minorEastAsia" w:hAnsiTheme="minorHAnsi" w:cstheme="minorBidi"/>
              <w:bCs w:val="0"/>
              <w:kern w:val="2"/>
              <w:sz w:val="24"/>
              <w:szCs w:val="24"/>
              <w14:ligatures w14:val="standardContextual"/>
            </w:rPr>
          </w:pPr>
          <w:hyperlink w:anchor="_Toc217293869" w:history="1">
            <w:r w:rsidRPr="00D76F2B">
              <w:rPr>
                <w:rStyle w:val="Hyperlink"/>
              </w:rPr>
              <w:t>2. Behavioral Health Care Domain</w:t>
            </w:r>
            <w:r>
              <w:rPr>
                <w:webHidden/>
              </w:rPr>
              <w:tab/>
            </w:r>
            <w:r>
              <w:rPr>
                <w:webHidden/>
              </w:rPr>
              <w:fldChar w:fldCharType="begin"/>
            </w:r>
            <w:r>
              <w:rPr>
                <w:webHidden/>
              </w:rPr>
              <w:instrText xml:space="preserve"> PAGEREF _Toc217293869 \h </w:instrText>
            </w:r>
            <w:r>
              <w:rPr>
                <w:webHidden/>
              </w:rPr>
            </w:r>
            <w:r>
              <w:rPr>
                <w:webHidden/>
              </w:rPr>
              <w:fldChar w:fldCharType="separate"/>
            </w:r>
            <w:r>
              <w:rPr>
                <w:webHidden/>
              </w:rPr>
              <w:t>79</w:t>
            </w:r>
            <w:r>
              <w:rPr>
                <w:webHidden/>
              </w:rPr>
              <w:fldChar w:fldCharType="end"/>
            </w:r>
          </w:hyperlink>
        </w:p>
        <w:p w14:paraId="48372D6C" w14:textId="4786E5B2" w:rsidR="00625E16" w:rsidRDefault="00625E16">
          <w:pPr>
            <w:pStyle w:val="TOC4"/>
            <w:tabs>
              <w:tab w:val="right" w:leader="dot" w:pos="10592"/>
            </w:tabs>
            <w:rPr>
              <w:rFonts w:eastAsiaTheme="minorEastAsia"/>
              <w:noProof/>
              <w:kern w:val="2"/>
              <w:sz w:val="24"/>
              <w:szCs w:val="24"/>
              <w14:ligatures w14:val="standardContextual"/>
            </w:rPr>
          </w:pPr>
          <w:hyperlink w:anchor="_Toc217293870" w:history="1">
            <w:r w:rsidRPr="00D76F2B">
              <w:rPr>
                <w:rStyle w:val="Hyperlink"/>
                <w:rFonts w:cs="Times New Roman"/>
                <w:bCs/>
                <w:noProof/>
              </w:rPr>
              <w:t>I) Medication Continuation Following Inpatient Psychiatric Discharge (BHC-2)</w:t>
            </w:r>
            <w:r>
              <w:rPr>
                <w:noProof/>
                <w:webHidden/>
              </w:rPr>
              <w:tab/>
            </w:r>
            <w:r>
              <w:rPr>
                <w:noProof/>
                <w:webHidden/>
              </w:rPr>
              <w:fldChar w:fldCharType="begin"/>
            </w:r>
            <w:r>
              <w:rPr>
                <w:noProof/>
                <w:webHidden/>
              </w:rPr>
              <w:instrText xml:space="preserve"> PAGEREF _Toc217293870 \h </w:instrText>
            </w:r>
            <w:r>
              <w:rPr>
                <w:noProof/>
                <w:webHidden/>
              </w:rPr>
            </w:r>
            <w:r>
              <w:rPr>
                <w:noProof/>
                <w:webHidden/>
              </w:rPr>
              <w:fldChar w:fldCharType="separate"/>
            </w:r>
            <w:r>
              <w:rPr>
                <w:noProof/>
                <w:webHidden/>
              </w:rPr>
              <w:t>79</w:t>
            </w:r>
            <w:r>
              <w:rPr>
                <w:noProof/>
                <w:webHidden/>
              </w:rPr>
              <w:fldChar w:fldCharType="end"/>
            </w:r>
          </w:hyperlink>
        </w:p>
        <w:p w14:paraId="07D65CC2" w14:textId="72409730" w:rsidR="00625E16" w:rsidRDefault="00625E16">
          <w:pPr>
            <w:pStyle w:val="TOC1"/>
            <w:rPr>
              <w:rFonts w:eastAsiaTheme="minorEastAsia"/>
              <w:noProof/>
              <w:kern w:val="2"/>
              <w:sz w:val="24"/>
              <w:szCs w:val="24"/>
              <w14:ligatures w14:val="standardContextual"/>
            </w:rPr>
          </w:pPr>
          <w:hyperlink w:anchor="_Toc217293871" w:history="1">
            <w:r w:rsidRPr="00D76F2B">
              <w:rPr>
                <w:rStyle w:val="Hyperlink"/>
                <w:noProof/>
              </w:rPr>
              <w:t>Section 9. Patient Safety Domain Measures</w:t>
            </w:r>
            <w:r>
              <w:rPr>
                <w:noProof/>
                <w:webHidden/>
              </w:rPr>
              <w:tab/>
            </w:r>
            <w:r>
              <w:rPr>
                <w:noProof/>
                <w:webHidden/>
              </w:rPr>
              <w:fldChar w:fldCharType="begin"/>
            </w:r>
            <w:r>
              <w:rPr>
                <w:noProof/>
                <w:webHidden/>
              </w:rPr>
              <w:instrText xml:space="preserve"> PAGEREF _Toc217293871 \h </w:instrText>
            </w:r>
            <w:r>
              <w:rPr>
                <w:noProof/>
                <w:webHidden/>
              </w:rPr>
            </w:r>
            <w:r>
              <w:rPr>
                <w:noProof/>
                <w:webHidden/>
              </w:rPr>
              <w:fldChar w:fldCharType="separate"/>
            </w:r>
            <w:r>
              <w:rPr>
                <w:noProof/>
                <w:webHidden/>
              </w:rPr>
              <w:t>81</w:t>
            </w:r>
            <w:r>
              <w:rPr>
                <w:noProof/>
                <w:webHidden/>
              </w:rPr>
              <w:fldChar w:fldCharType="end"/>
            </w:r>
          </w:hyperlink>
        </w:p>
        <w:p w14:paraId="45B12DC2" w14:textId="7A77A96A" w:rsidR="00625E16" w:rsidRDefault="00625E16">
          <w:pPr>
            <w:pStyle w:val="TOC2"/>
            <w:rPr>
              <w:rFonts w:eastAsiaTheme="minorEastAsia"/>
              <w:noProof/>
              <w:kern w:val="2"/>
              <w:sz w:val="24"/>
              <w:szCs w:val="24"/>
              <w14:ligatures w14:val="standardContextual"/>
            </w:rPr>
          </w:pPr>
          <w:hyperlink w:anchor="_Toc217293872" w:history="1">
            <w:r w:rsidRPr="00D76F2B">
              <w:rPr>
                <w:rStyle w:val="Hyperlink"/>
                <w:bCs/>
                <w:noProof/>
              </w:rPr>
              <w:t>A. National Healthcare-Associated Infection (HAI) Measures</w:t>
            </w:r>
            <w:r>
              <w:rPr>
                <w:noProof/>
                <w:webHidden/>
              </w:rPr>
              <w:tab/>
            </w:r>
            <w:r>
              <w:rPr>
                <w:noProof/>
                <w:webHidden/>
              </w:rPr>
              <w:fldChar w:fldCharType="begin"/>
            </w:r>
            <w:r>
              <w:rPr>
                <w:noProof/>
                <w:webHidden/>
              </w:rPr>
              <w:instrText xml:space="preserve"> PAGEREF _Toc217293872 \h </w:instrText>
            </w:r>
            <w:r>
              <w:rPr>
                <w:noProof/>
                <w:webHidden/>
              </w:rPr>
            </w:r>
            <w:r>
              <w:rPr>
                <w:noProof/>
                <w:webHidden/>
              </w:rPr>
              <w:fldChar w:fldCharType="separate"/>
            </w:r>
            <w:r>
              <w:rPr>
                <w:noProof/>
                <w:webHidden/>
              </w:rPr>
              <w:t>81</w:t>
            </w:r>
            <w:r>
              <w:rPr>
                <w:noProof/>
                <w:webHidden/>
              </w:rPr>
              <w:fldChar w:fldCharType="end"/>
            </w:r>
          </w:hyperlink>
        </w:p>
        <w:p w14:paraId="3935368E" w14:textId="51DFE5D6" w:rsidR="00625E16" w:rsidRDefault="00625E16">
          <w:pPr>
            <w:pStyle w:val="TOC3"/>
            <w:rPr>
              <w:rFonts w:asciiTheme="minorHAnsi" w:eastAsiaTheme="minorEastAsia" w:hAnsiTheme="minorHAnsi" w:cstheme="minorBidi"/>
              <w:bCs w:val="0"/>
              <w:kern w:val="2"/>
              <w:sz w:val="24"/>
              <w:szCs w:val="24"/>
              <w14:ligatures w14:val="standardContextual"/>
            </w:rPr>
          </w:pPr>
          <w:hyperlink w:anchor="_Toc217293873" w:history="1">
            <w:r w:rsidRPr="00D76F2B">
              <w:rPr>
                <w:rStyle w:val="Hyperlink"/>
              </w:rPr>
              <w:t>1.   Measure Description</w:t>
            </w:r>
            <w:r>
              <w:rPr>
                <w:webHidden/>
              </w:rPr>
              <w:tab/>
            </w:r>
            <w:r>
              <w:rPr>
                <w:webHidden/>
              </w:rPr>
              <w:fldChar w:fldCharType="begin"/>
            </w:r>
            <w:r>
              <w:rPr>
                <w:webHidden/>
              </w:rPr>
              <w:instrText xml:space="preserve"> PAGEREF _Toc217293873 \h </w:instrText>
            </w:r>
            <w:r>
              <w:rPr>
                <w:webHidden/>
              </w:rPr>
            </w:r>
            <w:r>
              <w:rPr>
                <w:webHidden/>
              </w:rPr>
              <w:fldChar w:fldCharType="separate"/>
            </w:r>
            <w:r>
              <w:rPr>
                <w:webHidden/>
              </w:rPr>
              <w:t>81</w:t>
            </w:r>
            <w:r>
              <w:rPr>
                <w:webHidden/>
              </w:rPr>
              <w:fldChar w:fldCharType="end"/>
            </w:r>
          </w:hyperlink>
        </w:p>
        <w:p w14:paraId="497ABF93" w14:textId="15C4EB35" w:rsidR="00625E16" w:rsidRDefault="00625E16">
          <w:pPr>
            <w:pStyle w:val="TOC3"/>
            <w:rPr>
              <w:rFonts w:asciiTheme="minorHAnsi" w:eastAsiaTheme="minorEastAsia" w:hAnsiTheme="minorHAnsi" w:cstheme="minorBidi"/>
              <w:bCs w:val="0"/>
              <w:kern w:val="2"/>
              <w:sz w:val="24"/>
              <w:szCs w:val="24"/>
              <w14:ligatures w14:val="standardContextual"/>
            </w:rPr>
          </w:pPr>
          <w:hyperlink w:anchor="_Toc217293874" w:history="1">
            <w:r w:rsidRPr="00D76F2B">
              <w:rPr>
                <w:rStyle w:val="Hyperlink"/>
              </w:rPr>
              <w:t>2. MassHealth Data Extract Procedure</w:t>
            </w:r>
            <w:r>
              <w:rPr>
                <w:webHidden/>
              </w:rPr>
              <w:tab/>
            </w:r>
            <w:r>
              <w:rPr>
                <w:webHidden/>
              </w:rPr>
              <w:fldChar w:fldCharType="begin"/>
            </w:r>
            <w:r>
              <w:rPr>
                <w:webHidden/>
              </w:rPr>
              <w:instrText xml:space="preserve"> PAGEREF _Toc217293874 \h </w:instrText>
            </w:r>
            <w:r>
              <w:rPr>
                <w:webHidden/>
              </w:rPr>
            </w:r>
            <w:r>
              <w:rPr>
                <w:webHidden/>
              </w:rPr>
              <w:fldChar w:fldCharType="separate"/>
            </w:r>
            <w:r>
              <w:rPr>
                <w:webHidden/>
              </w:rPr>
              <w:t>81</w:t>
            </w:r>
            <w:r>
              <w:rPr>
                <w:webHidden/>
              </w:rPr>
              <w:fldChar w:fldCharType="end"/>
            </w:r>
          </w:hyperlink>
        </w:p>
        <w:p w14:paraId="05144A04" w14:textId="530A2CDA" w:rsidR="00625E16" w:rsidRDefault="00625E16">
          <w:pPr>
            <w:pStyle w:val="TOC3"/>
            <w:rPr>
              <w:rFonts w:asciiTheme="minorHAnsi" w:eastAsiaTheme="minorEastAsia" w:hAnsiTheme="minorHAnsi" w:cstheme="minorBidi"/>
              <w:bCs w:val="0"/>
              <w:kern w:val="2"/>
              <w:sz w:val="24"/>
              <w:szCs w:val="24"/>
              <w14:ligatures w14:val="standardContextual"/>
            </w:rPr>
          </w:pPr>
          <w:hyperlink w:anchor="_Toc217293875" w:history="1">
            <w:r w:rsidRPr="00D76F2B">
              <w:rPr>
                <w:rStyle w:val="Hyperlink"/>
              </w:rPr>
              <w:t>3. Data Accuracy and Completeness</w:t>
            </w:r>
            <w:r>
              <w:rPr>
                <w:webHidden/>
              </w:rPr>
              <w:tab/>
            </w:r>
            <w:r>
              <w:rPr>
                <w:webHidden/>
              </w:rPr>
              <w:fldChar w:fldCharType="begin"/>
            </w:r>
            <w:r>
              <w:rPr>
                <w:webHidden/>
              </w:rPr>
              <w:instrText xml:space="preserve"> PAGEREF _Toc217293875 \h </w:instrText>
            </w:r>
            <w:r>
              <w:rPr>
                <w:webHidden/>
              </w:rPr>
            </w:r>
            <w:r>
              <w:rPr>
                <w:webHidden/>
              </w:rPr>
              <w:fldChar w:fldCharType="separate"/>
            </w:r>
            <w:r>
              <w:rPr>
                <w:webHidden/>
              </w:rPr>
              <w:t>82</w:t>
            </w:r>
            <w:r>
              <w:rPr>
                <w:webHidden/>
              </w:rPr>
              <w:fldChar w:fldCharType="end"/>
            </w:r>
          </w:hyperlink>
        </w:p>
        <w:p w14:paraId="7668263C" w14:textId="45862B2D" w:rsidR="00625E16" w:rsidRDefault="00625E16">
          <w:pPr>
            <w:pStyle w:val="TOC3"/>
            <w:rPr>
              <w:rFonts w:asciiTheme="minorHAnsi" w:eastAsiaTheme="minorEastAsia" w:hAnsiTheme="minorHAnsi" w:cstheme="minorBidi"/>
              <w:bCs w:val="0"/>
              <w:kern w:val="2"/>
              <w:sz w:val="24"/>
              <w:szCs w:val="24"/>
              <w14:ligatures w14:val="standardContextual"/>
            </w:rPr>
          </w:pPr>
          <w:hyperlink w:anchor="_Toc217293876" w:history="1">
            <w:r w:rsidRPr="00D76F2B">
              <w:rPr>
                <w:rStyle w:val="Hyperlink"/>
              </w:rPr>
              <w:t>4. Measure Calculation Method</w:t>
            </w:r>
            <w:r>
              <w:rPr>
                <w:webHidden/>
              </w:rPr>
              <w:tab/>
            </w:r>
            <w:r>
              <w:rPr>
                <w:webHidden/>
              </w:rPr>
              <w:fldChar w:fldCharType="begin"/>
            </w:r>
            <w:r>
              <w:rPr>
                <w:webHidden/>
              </w:rPr>
              <w:instrText xml:space="preserve"> PAGEREF _Toc217293876 \h </w:instrText>
            </w:r>
            <w:r>
              <w:rPr>
                <w:webHidden/>
              </w:rPr>
            </w:r>
            <w:r>
              <w:rPr>
                <w:webHidden/>
              </w:rPr>
              <w:fldChar w:fldCharType="separate"/>
            </w:r>
            <w:r>
              <w:rPr>
                <w:webHidden/>
              </w:rPr>
              <w:t>83</w:t>
            </w:r>
            <w:r>
              <w:rPr>
                <w:webHidden/>
              </w:rPr>
              <w:fldChar w:fldCharType="end"/>
            </w:r>
          </w:hyperlink>
        </w:p>
        <w:p w14:paraId="148FC123" w14:textId="10F8F3B6" w:rsidR="00625E16" w:rsidRDefault="00625E16">
          <w:pPr>
            <w:pStyle w:val="TOC1"/>
            <w:rPr>
              <w:rFonts w:eastAsiaTheme="minorEastAsia"/>
              <w:noProof/>
              <w:kern w:val="2"/>
              <w:sz w:val="24"/>
              <w:szCs w:val="24"/>
              <w14:ligatures w14:val="standardContextual"/>
            </w:rPr>
          </w:pPr>
          <w:hyperlink w:anchor="_Toc217293877" w:history="1">
            <w:r w:rsidRPr="00D76F2B">
              <w:rPr>
                <w:rStyle w:val="Hyperlink"/>
                <w:noProof/>
              </w:rPr>
              <w:t>Section 10. Patient Experience Domain Measure</w:t>
            </w:r>
            <w:r>
              <w:rPr>
                <w:noProof/>
                <w:webHidden/>
              </w:rPr>
              <w:tab/>
            </w:r>
            <w:r>
              <w:rPr>
                <w:noProof/>
                <w:webHidden/>
              </w:rPr>
              <w:fldChar w:fldCharType="begin"/>
            </w:r>
            <w:r>
              <w:rPr>
                <w:noProof/>
                <w:webHidden/>
              </w:rPr>
              <w:instrText xml:space="preserve"> PAGEREF _Toc217293877 \h </w:instrText>
            </w:r>
            <w:r>
              <w:rPr>
                <w:noProof/>
                <w:webHidden/>
              </w:rPr>
            </w:r>
            <w:r>
              <w:rPr>
                <w:noProof/>
                <w:webHidden/>
              </w:rPr>
              <w:fldChar w:fldCharType="separate"/>
            </w:r>
            <w:r>
              <w:rPr>
                <w:noProof/>
                <w:webHidden/>
              </w:rPr>
              <w:t>85</w:t>
            </w:r>
            <w:r>
              <w:rPr>
                <w:noProof/>
                <w:webHidden/>
              </w:rPr>
              <w:fldChar w:fldCharType="end"/>
            </w:r>
          </w:hyperlink>
        </w:p>
        <w:p w14:paraId="69F12092" w14:textId="53127DAD" w:rsidR="00625E16" w:rsidRDefault="00625E16">
          <w:pPr>
            <w:pStyle w:val="TOC2"/>
            <w:rPr>
              <w:rFonts w:eastAsiaTheme="minorEastAsia"/>
              <w:noProof/>
              <w:kern w:val="2"/>
              <w:sz w:val="24"/>
              <w:szCs w:val="24"/>
              <w14:ligatures w14:val="standardContextual"/>
            </w:rPr>
          </w:pPr>
          <w:hyperlink w:anchor="_Toc217293878" w:history="1">
            <w:r w:rsidRPr="00D76F2B">
              <w:rPr>
                <w:rStyle w:val="Hyperlink"/>
                <w:bCs/>
                <w:iCs/>
                <w:noProof/>
                <w:lang w:bidi="en-US"/>
              </w:rPr>
              <w:t>A.</w:t>
            </w:r>
            <w:r>
              <w:rPr>
                <w:rFonts w:eastAsiaTheme="minorEastAsia"/>
                <w:noProof/>
                <w:kern w:val="2"/>
                <w:sz w:val="24"/>
                <w:szCs w:val="24"/>
                <w14:ligatures w14:val="standardContextual"/>
              </w:rPr>
              <w:tab/>
            </w:r>
            <w:r w:rsidRPr="00D76F2B">
              <w:rPr>
                <w:rStyle w:val="Hyperlink"/>
                <w:bCs/>
                <w:noProof/>
                <w:lang w:bidi="en-US"/>
              </w:rPr>
              <w:t>Measure Description</w:t>
            </w:r>
            <w:r>
              <w:rPr>
                <w:noProof/>
                <w:webHidden/>
              </w:rPr>
              <w:tab/>
            </w:r>
            <w:r>
              <w:rPr>
                <w:noProof/>
                <w:webHidden/>
              </w:rPr>
              <w:fldChar w:fldCharType="begin"/>
            </w:r>
            <w:r>
              <w:rPr>
                <w:noProof/>
                <w:webHidden/>
              </w:rPr>
              <w:instrText xml:space="preserve"> PAGEREF _Toc217293878 \h </w:instrText>
            </w:r>
            <w:r>
              <w:rPr>
                <w:noProof/>
                <w:webHidden/>
              </w:rPr>
            </w:r>
            <w:r>
              <w:rPr>
                <w:noProof/>
                <w:webHidden/>
              </w:rPr>
              <w:fldChar w:fldCharType="separate"/>
            </w:r>
            <w:r>
              <w:rPr>
                <w:noProof/>
                <w:webHidden/>
              </w:rPr>
              <w:t>85</w:t>
            </w:r>
            <w:r>
              <w:rPr>
                <w:noProof/>
                <w:webHidden/>
              </w:rPr>
              <w:fldChar w:fldCharType="end"/>
            </w:r>
          </w:hyperlink>
        </w:p>
        <w:p w14:paraId="627B7E78" w14:textId="5C37A711" w:rsidR="00625E16" w:rsidRDefault="00625E16">
          <w:pPr>
            <w:pStyle w:val="TOC2"/>
            <w:rPr>
              <w:rFonts w:eastAsiaTheme="minorEastAsia"/>
              <w:noProof/>
              <w:kern w:val="2"/>
              <w:sz w:val="24"/>
              <w:szCs w:val="24"/>
              <w14:ligatures w14:val="standardContextual"/>
            </w:rPr>
          </w:pPr>
          <w:hyperlink w:anchor="_Toc217293879" w:history="1">
            <w:r w:rsidRPr="00D76F2B">
              <w:rPr>
                <w:rStyle w:val="Hyperlink"/>
                <w:bCs/>
                <w:iCs/>
                <w:noProof/>
                <w:lang w:bidi="en-US"/>
              </w:rPr>
              <w:t>B.</w:t>
            </w:r>
            <w:r>
              <w:rPr>
                <w:rFonts w:eastAsiaTheme="minorEastAsia"/>
                <w:noProof/>
                <w:kern w:val="2"/>
                <w:sz w:val="24"/>
                <w:szCs w:val="24"/>
                <w14:ligatures w14:val="standardContextual"/>
              </w:rPr>
              <w:tab/>
            </w:r>
            <w:r w:rsidRPr="00D76F2B">
              <w:rPr>
                <w:rStyle w:val="Hyperlink"/>
                <w:bCs/>
                <w:noProof/>
                <w:lang w:bidi="en-US"/>
              </w:rPr>
              <w:t>MassHealth Data Extract Procedures</w:t>
            </w:r>
            <w:r>
              <w:rPr>
                <w:noProof/>
                <w:webHidden/>
              </w:rPr>
              <w:tab/>
            </w:r>
            <w:r>
              <w:rPr>
                <w:noProof/>
                <w:webHidden/>
              </w:rPr>
              <w:fldChar w:fldCharType="begin"/>
            </w:r>
            <w:r>
              <w:rPr>
                <w:noProof/>
                <w:webHidden/>
              </w:rPr>
              <w:instrText xml:space="preserve"> PAGEREF _Toc217293879 \h </w:instrText>
            </w:r>
            <w:r>
              <w:rPr>
                <w:noProof/>
                <w:webHidden/>
              </w:rPr>
            </w:r>
            <w:r>
              <w:rPr>
                <w:noProof/>
                <w:webHidden/>
              </w:rPr>
              <w:fldChar w:fldCharType="separate"/>
            </w:r>
            <w:r>
              <w:rPr>
                <w:noProof/>
                <w:webHidden/>
              </w:rPr>
              <w:t>85</w:t>
            </w:r>
            <w:r>
              <w:rPr>
                <w:noProof/>
                <w:webHidden/>
              </w:rPr>
              <w:fldChar w:fldCharType="end"/>
            </w:r>
          </w:hyperlink>
        </w:p>
        <w:p w14:paraId="36AF9DFB" w14:textId="4FF1B62F" w:rsidR="00625E16" w:rsidRDefault="00625E16">
          <w:pPr>
            <w:pStyle w:val="TOC2"/>
            <w:rPr>
              <w:rFonts w:eastAsiaTheme="minorEastAsia"/>
              <w:noProof/>
              <w:kern w:val="2"/>
              <w:sz w:val="24"/>
              <w:szCs w:val="24"/>
              <w14:ligatures w14:val="standardContextual"/>
            </w:rPr>
          </w:pPr>
          <w:hyperlink w:anchor="_Toc217293880" w:history="1">
            <w:r w:rsidRPr="00D76F2B">
              <w:rPr>
                <w:rStyle w:val="Hyperlink"/>
                <w:bCs/>
                <w:iCs/>
                <w:noProof/>
                <w:lang w:bidi="en-US"/>
              </w:rPr>
              <w:t>C.</w:t>
            </w:r>
            <w:r>
              <w:rPr>
                <w:rFonts w:eastAsiaTheme="minorEastAsia"/>
                <w:noProof/>
                <w:kern w:val="2"/>
                <w:sz w:val="24"/>
                <w:szCs w:val="24"/>
                <w14:ligatures w14:val="standardContextual"/>
              </w:rPr>
              <w:tab/>
            </w:r>
            <w:r w:rsidRPr="00D76F2B">
              <w:rPr>
                <w:rStyle w:val="Hyperlink"/>
                <w:bCs/>
                <w:noProof/>
                <w:lang w:bidi="en-US"/>
              </w:rPr>
              <w:t>Data Accuracy and Completeness</w:t>
            </w:r>
            <w:r>
              <w:rPr>
                <w:noProof/>
                <w:webHidden/>
              </w:rPr>
              <w:tab/>
            </w:r>
            <w:r>
              <w:rPr>
                <w:noProof/>
                <w:webHidden/>
              </w:rPr>
              <w:fldChar w:fldCharType="begin"/>
            </w:r>
            <w:r>
              <w:rPr>
                <w:noProof/>
                <w:webHidden/>
              </w:rPr>
              <w:instrText xml:space="preserve"> PAGEREF _Toc217293880 \h </w:instrText>
            </w:r>
            <w:r>
              <w:rPr>
                <w:noProof/>
                <w:webHidden/>
              </w:rPr>
            </w:r>
            <w:r>
              <w:rPr>
                <w:noProof/>
                <w:webHidden/>
              </w:rPr>
              <w:fldChar w:fldCharType="separate"/>
            </w:r>
            <w:r>
              <w:rPr>
                <w:noProof/>
                <w:webHidden/>
              </w:rPr>
              <w:t>86</w:t>
            </w:r>
            <w:r>
              <w:rPr>
                <w:noProof/>
                <w:webHidden/>
              </w:rPr>
              <w:fldChar w:fldCharType="end"/>
            </w:r>
          </w:hyperlink>
        </w:p>
        <w:p w14:paraId="0A4C7E9A" w14:textId="699263B8" w:rsidR="00625E16" w:rsidRDefault="00625E16">
          <w:pPr>
            <w:pStyle w:val="TOC2"/>
            <w:rPr>
              <w:rFonts w:eastAsiaTheme="minorEastAsia"/>
              <w:noProof/>
              <w:kern w:val="2"/>
              <w:sz w:val="24"/>
              <w:szCs w:val="24"/>
              <w14:ligatures w14:val="standardContextual"/>
            </w:rPr>
          </w:pPr>
          <w:hyperlink w:anchor="_Toc217293881" w:history="1">
            <w:r w:rsidRPr="00D76F2B">
              <w:rPr>
                <w:rStyle w:val="Hyperlink"/>
                <w:bCs/>
                <w:iCs/>
                <w:noProof/>
                <w:lang w:bidi="en-US"/>
              </w:rPr>
              <w:t>D.</w:t>
            </w:r>
            <w:r>
              <w:rPr>
                <w:rFonts w:eastAsiaTheme="minorEastAsia"/>
                <w:noProof/>
                <w:kern w:val="2"/>
                <w:sz w:val="24"/>
                <w:szCs w:val="24"/>
                <w14:ligatures w14:val="standardContextual"/>
              </w:rPr>
              <w:tab/>
            </w:r>
            <w:r w:rsidRPr="00D76F2B">
              <w:rPr>
                <w:rStyle w:val="Hyperlink"/>
                <w:bCs/>
                <w:noProof/>
                <w:lang w:bidi="en-US"/>
              </w:rPr>
              <w:t>Measure Calculation Methods</w:t>
            </w:r>
            <w:r>
              <w:rPr>
                <w:noProof/>
                <w:webHidden/>
              </w:rPr>
              <w:tab/>
            </w:r>
            <w:r>
              <w:rPr>
                <w:noProof/>
                <w:webHidden/>
              </w:rPr>
              <w:fldChar w:fldCharType="begin"/>
            </w:r>
            <w:r>
              <w:rPr>
                <w:noProof/>
                <w:webHidden/>
              </w:rPr>
              <w:instrText xml:space="preserve"> PAGEREF _Toc217293881 \h </w:instrText>
            </w:r>
            <w:r>
              <w:rPr>
                <w:noProof/>
                <w:webHidden/>
              </w:rPr>
            </w:r>
            <w:r>
              <w:rPr>
                <w:noProof/>
                <w:webHidden/>
              </w:rPr>
              <w:fldChar w:fldCharType="separate"/>
            </w:r>
            <w:r>
              <w:rPr>
                <w:noProof/>
                <w:webHidden/>
              </w:rPr>
              <w:t>87</w:t>
            </w:r>
            <w:r>
              <w:rPr>
                <w:noProof/>
                <w:webHidden/>
              </w:rPr>
              <w:fldChar w:fldCharType="end"/>
            </w:r>
          </w:hyperlink>
        </w:p>
        <w:p w14:paraId="33A19A4F" w14:textId="4E5D914E" w:rsidR="00625E16" w:rsidRDefault="00625E16">
          <w:pPr>
            <w:pStyle w:val="TOC1"/>
            <w:rPr>
              <w:rFonts w:eastAsiaTheme="minorEastAsia"/>
              <w:noProof/>
              <w:kern w:val="2"/>
              <w:sz w:val="24"/>
              <w:szCs w:val="24"/>
              <w14:ligatures w14:val="standardContextual"/>
            </w:rPr>
          </w:pPr>
          <w:hyperlink w:anchor="_Toc217293882" w:history="1">
            <w:r w:rsidRPr="00D76F2B">
              <w:rPr>
                <w:rStyle w:val="Hyperlink"/>
                <w:noProof/>
              </w:rPr>
              <w:t>Section 11. Electronic Clinical Quality Measures (eCQMs)</w:t>
            </w:r>
            <w:r>
              <w:rPr>
                <w:noProof/>
                <w:webHidden/>
              </w:rPr>
              <w:tab/>
            </w:r>
            <w:r>
              <w:rPr>
                <w:noProof/>
                <w:webHidden/>
              </w:rPr>
              <w:fldChar w:fldCharType="begin"/>
            </w:r>
            <w:r>
              <w:rPr>
                <w:noProof/>
                <w:webHidden/>
              </w:rPr>
              <w:instrText xml:space="preserve"> PAGEREF _Toc217293882 \h </w:instrText>
            </w:r>
            <w:r>
              <w:rPr>
                <w:noProof/>
                <w:webHidden/>
              </w:rPr>
            </w:r>
            <w:r>
              <w:rPr>
                <w:noProof/>
                <w:webHidden/>
              </w:rPr>
              <w:fldChar w:fldCharType="separate"/>
            </w:r>
            <w:r>
              <w:rPr>
                <w:noProof/>
                <w:webHidden/>
              </w:rPr>
              <w:t>88</w:t>
            </w:r>
            <w:r>
              <w:rPr>
                <w:noProof/>
                <w:webHidden/>
              </w:rPr>
              <w:fldChar w:fldCharType="end"/>
            </w:r>
          </w:hyperlink>
        </w:p>
        <w:p w14:paraId="59A9A3A9" w14:textId="6181F094" w:rsidR="00625E16" w:rsidRDefault="00625E16">
          <w:pPr>
            <w:pStyle w:val="TOC1"/>
            <w:rPr>
              <w:rFonts w:eastAsiaTheme="minorEastAsia"/>
              <w:noProof/>
              <w:kern w:val="2"/>
              <w:sz w:val="24"/>
              <w:szCs w:val="24"/>
              <w14:ligatures w14:val="standardContextual"/>
            </w:rPr>
          </w:pPr>
          <w:hyperlink w:anchor="_Toc217293883" w:history="1">
            <w:r w:rsidRPr="00D76F2B">
              <w:rPr>
                <w:rStyle w:val="Hyperlink"/>
                <w:noProof/>
              </w:rPr>
              <w:t>Section 12. Program Reports</w:t>
            </w:r>
            <w:r>
              <w:rPr>
                <w:noProof/>
                <w:webHidden/>
              </w:rPr>
              <w:tab/>
            </w:r>
            <w:r>
              <w:rPr>
                <w:noProof/>
                <w:webHidden/>
              </w:rPr>
              <w:fldChar w:fldCharType="begin"/>
            </w:r>
            <w:r>
              <w:rPr>
                <w:noProof/>
                <w:webHidden/>
              </w:rPr>
              <w:instrText xml:space="preserve"> PAGEREF _Toc217293883 \h </w:instrText>
            </w:r>
            <w:r>
              <w:rPr>
                <w:noProof/>
                <w:webHidden/>
              </w:rPr>
            </w:r>
            <w:r>
              <w:rPr>
                <w:noProof/>
                <w:webHidden/>
              </w:rPr>
              <w:fldChar w:fldCharType="separate"/>
            </w:r>
            <w:r>
              <w:rPr>
                <w:noProof/>
                <w:webHidden/>
              </w:rPr>
              <w:t>91</w:t>
            </w:r>
            <w:r>
              <w:rPr>
                <w:noProof/>
                <w:webHidden/>
              </w:rPr>
              <w:fldChar w:fldCharType="end"/>
            </w:r>
          </w:hyperlink>
        </w:p>
        <w:p w14:paraId="5BF877DD" w14:textId="3A9DDEA2" w:rsidR="00625E16" w:rsidRDefault="00625E16">
          <w:pPr>
            <w:pStyle w:val="TOC3"/>
            <w:rPr>
              <w:rFonts w:asciiTheme="minorHAnsi" w:eastAsiaTheme="minorEastAsia" w:hAnsiTheme="minorHAnsi" w:cstheme="minorBidi"/>
              <w:bCs w:val="0"/>
              <w:kern w:val="2"/>
              <w:sz w:val="24"/>
              <w:szCs w:val="24"/>
              <w14:ligatures w14:val="standardContextual"/>
            </w:rPr>
          </w:pPr>
          <w:hyperlink w:anchor="_Toc217293884" w:history="1">
            <w:r w:rsidRPr="00D76F2B">
              <w:rPr>
                <w:rStyle w:val="Hyperlink"/>
              </w:rPr>
              <w:t>Instructions for Accessing Program Reports on MassQEX</w:t>
            </w:r>
            <w:r>
              <w:rPr>
                <w:webHidden/>
              </w:rPr>
              <w:tab/>
            </w:r>
            <w:r>
              <w:rPr>
                <w:webHidden/>
              </w:rPr>
              <w:fldChar w:fldCharType="begin"/>
            </w:r>
            <w:r>
              <w:rPr>
                <w:webHidden/>
              </w:rPr>
              <w:instrText xml:space="preserve"> PAGEREF _Toc217293884 \h </w:instrText>
            </w:r>
            <w:r>
              <w:rPr>
                <w:webHidden/>
              </w:rPr>
            </w:r>
            <w:r>
              <w:rPr>
                <w:webHidden/>
              </w:rPr>
              <w:fldChar w:fldCharType="separate"/>
            </w:r>
            <w:r>
              <w:rPr>
                <w:webHidden/>
              </w:rPr>
              <w:t>91</w:t>
            </w:r>
            <w:r>
              <w:rPr>
                <w:webHidden/>
              </w:rPr>
              <w:fldChar w:fldCharType="end"/>
            </w:r>
          </w:hyperlink>
        </w:p>
        <w:p w14:paraId="661B4195" w14:textId="2C3528E4" w:rsidR="00625E16" w:rsidRDefault="00625E16">
          <w:pPr>
            <w:pStyle w:val="TOC3"/>
            <w:rPr>
              <w:rFonts w:asciiTheme="minorHAnsi" w:eastAsiaTheme="minorEastAsia" w:hAnsiTheme="minorHAnsi" w:cstheme="minorBidi"/>
              <w:bCs w:val="0"/>
              <w:kern w:val="2"/>
              <w:sz w:val="24"/>
              <w:szCs w:val="24"/>
              <w14:ligatures w14:val="standardContextual"/>
            </w:rPr>
          </w:pPr>
          <w:hyperlink w:anchor="_Toc217293885" w:history="1">
            <w:r w:rsidRPr="00D76F2B">
              <w:rPr>
                <w:rStyle w:val="Hyperlink"/>
              </w:rPr>
              <w:t>Report Posting Schedule</w:t>
            </w:r>
            <w:r>
              <w:rPr>
                <w:webHidden/>
              </w:rPr>
              <w:tab/>
            </w:r>
            <w:r>
              <w:rPr>
                <w:webHidden/>
              </w:rPr>
              <w:fldChar w:fldCharType="begin"/>
            </w:r>
            <w:r>
              <w:rPr>
                <w:webHidden/>
              </w:rPr>
              <w:instrText xml:space="preserve"> PAGEREF _Toc217293885 \h </w:instrText>
            </w:r>
            <w:r>
              <w:rPr>
                <w:webHidden/>
              </w:rPr>
            </w:r>
            <w:r>
              <w:rPr>
                <w:webHidden/>
              </w:rPr>
              <w:fldChar w:fldCharType="separate"/>
            </w:r>
            <w:r>
              <w:rPr>
                <w:webHidden/>
              </w:rPr>
              <w:t>91</w:t>
            </w:r>
            <w:r>
              <w:rPr>
                <w:webHidden/>
              </w:rPr>
              <w:fldChar w:fldCharType="end"/>
            </w:r>
          </w:hyperlink>
        </w:p>
        <w:p w14:paraId="3EAFEB56" w14:textId="420BCE4F" w:rsidR="00625E16" w:rsidRDefault="00625E16">
          <w:pPr>
            <w:pStyle w:val="TOC3"/>
            <w:rPr>
              <w:rFonts w:asciiTheme="minorHAnsi" w:eastAsiaTheme="minorEastAsia" w:hAnsiTheme="minorHAnsi" w:cstheme="minorBidi"/>
              <w:bCs w:val="0"/>
              <w:kern w:val="2"/>
              <w:sz w:val="24"/>
              <w:szCs w:val="24"/>
              <w14:ligatures w14:val="standardContextual"/>
            </w:rPr>
          </w:pPr>
          <w:hyperlink w:anchor="_Toc217293886" w:history="1">
            <w:r w:rsidRPr="00D76F2B">
              <w:rPr>
                <w:rStyle w:val="Hyperlink"/>
              </w:rPr>
              <w:t>Quality Performance Score (QPS) Report</w:t>
            </w:r>
            <w:r>
              <w:rPr>
                <w:webHidden/>
              </w:rPr>
              <w:tab/>
            </w:r>
            <w:r>
              <w:rPr>
                <w:webHidden/>
              </w:rPr>
              <w:fldChar w:fldCharType="begin"/>
            </w:r>
            <w:r>
              <w:rPr>
                <w:webHidden/>
              </w:rPr>
              <w:instrText xml:space="preserve"> PAGEREF _Toc217293886 \h </w:instrText>
            </w:r>
            <w:r>
              <w:rPr>
                <w:webHidden/>
              </w:rPr>
            </w:r>
            <w:r>
              <w:rPr>
                <w:webHidden/>
              </w:rPr>
              <w:fldChar w:fldCharType="separate"/>
            </w:r>
            <w:r>
              <w:rPr>
                <w:webHidden/>
              </w:rPr>
              <w:t>91</w:t>
            </w:r>
            <w:r>
              <w:rPr>
                <w:webHidden/>
              </w:rPr>
              <w:fldChar w:fldCharType="end"/>
            </w:r>
          </w:hyperlink>
        </w:p>
        <w:p w14:paraId="2B65B000" w14:textId="7DE425E5" w:rsidR="5B9CE4BB" w:rsidRDefault="5B9CE4BB" w:rsidP="5B9CE4BB">
          <w:pPr>
            <w:pStyle w:val="TOC3"/>
            <w:tabs>
              <w:tab w:val="clear" w:pos="10214"/>
              <w:tab w:val="right" w:leader="dot" w:pos="10200"/>
            </w:tabs>
            <w:rPr>
              <w:rStyle w:val="Hyperlink"/>
            </w:rPr>
          </w:pPr>
          <w:r>
            <w:fldChar w:fldCharType="end"/>
          </w:r>
        </w:p>
      </w:sdtContent>
    </w:sdt>
    <w:p w14:paraId="04CE95C5" w14:textId="778FAB9F" w:rsidR="00C21BCB" w:rsidRPr="007940C3" w:rsidRDefault="00C21BCB">
      <w:pPr>
        <w:rPr>
          <w:bCs/>
        </w:rPr>
      </w:pPr>
    </w:p>
    <w:p w14:paraId="191D26C8" w14:textId="4B03C15C" w:rsidR="00596533" w:rsidRPr="007940C3" w:rsidRDefault="00596533" w:rsidP="007B213C">
      <w:pPr>
        <w:rPr>
          <w:rFonts w:ascii="Times New Roman" w:hAnsi="Times New Roman" w:cs="Times New Roman"/>
          <w:bCs/>
        </w:rPr>
      </w:pPr>
    </w:p>
    <w:p w14:paraId="0E8B7928" w14:textId="027D4496" w:rsidR="00124642" w:rsidRPr="007940C3" w:rsidRDefault="00124642" w:rsidP="007B213C">
      <w:pPr>
        <w:rPr>
          <w:rFonts w:ascii="Times New Roman" w:hAnsi="Times New Roman" w:cs="Times New Roman"/>
          <w:bCs/>
        </w:rPr>
      </w:pPr>
    </w:p>
    <w:p w14:paraId="214C2D94" w14:textId="77777777" w:rsidR="00424D8C" w:rsidRPr="007940C3" w:rsidRDefault="00424D8C" w:rsidP="007B213C">
      <w:pPr>
        <w:rPr>
          <w:rFonts w:ascii="Times New Roman" w:hAnsi="Times New Roman" w:cs="Times New Roman"/>
          <w:bCs/>
        </w:rPr>
      </w:pPr>
      <w:r w:rsidRPr="007940C3">
        <w:rPr>
          <w:rFonts w:ascii="Times New Roman" w:hAnsi="Times New Roman" w:cs="Times New Roman"/>
          <w:bCs/>
        </w:rPr>
        <w:br w:type="page"/>
      </w:r>
    </w:p>
    <w:p w14:paraId="27ABC0C5" w14:textId="759776C6" w:rsidR="00225A3F" w:rsidRPr="007940C3" w:rsidRDefault="00F11588" w:rsidP="00063741">
      <w:pPr>
        <w:pStyle w:val="Heading1"/>
        <w:spacing w:after="240"/>
        <w:rPr>
          <w:b w:val="0"/>
        </w:rPr>
      </w:pPr>
      <w:bookmarkStart w:id="0" w:name="_Toc131496791"/>
      <w:bookmarkStart w:id="1" w:name="_Toc217293810"/>
      <w:r>
        <w:rPr>
          <w:b w:val="0"/>
        </w:rPr>
        <w:lastRenderedPageBreak/>
        <w:t xml:space="preserve">Section </w:t>
      </w:r>
      <w:r w:rsidR="00D6030D">
        <w:rPr>
          <w:b w:val="0"/>
        </w:rPr>
        <w:t xml:space="preserve">1. </w:t>
      </w:r>
      <w:r w:rsidR="007C1B63">
        <w:rPr>
          <w:b w:val="0"/>
        </w:rPr>
        <w:t>Clinical Quality Incentive Program (CQI)</w:t>
      </w:r>
      <w:bookmarkEnd w:id="0"/>
      <w:bookmarkEnd w:id="1"/>
    </w:p>
    <w:p w14:paraId="509DB5A5" w14:textId="03323684" w:rsidR="00F27926" w:rsidRPr="007940C3" w:rsidRDefault="00F27926" w:rsidP="005B6EF9">
      <w:pPr>
        <w:pStyle w:val="Heading2"/>
        <w:spacing w:line="276" w:lineRule="auto"/>
        <w:rPr>
          <w:b w:val="0"/>
          <w:bCs/>
          <w:sz w:val="22"/>
          <w:szCs w:val="22"/>
        </w:rPr>
      </w:pPr>
      <w:bookmarkStart w:id="2" w:name="_Toc131496792"/>
      <w:bookmarkStart w:id="3" w:name="_Toc217293811"/>
      <w:r w:rsidRPr="007940C3">
        <w:rPr>
          <w:b w:val="0"/>
          <w:bCs/>
          <w:sz w:val="22"/>
          <w:szCs w:val="22"/>
        </w:rPr>
        <w:t>Overview</w:t>
      </w:r>
      <w:bookmarkEnd w:id="2"/>
      <w:bookmarkEnd w:id="3"/>
    </w:p>
    <w:p w14:paraId="50941ABD" w14:textId="7D5E02A8" w:rsidR="00F27926" w:rsidRPr="00BC7540" w:rsidRDefault="00085073" w:rsidP="2E65A8F4">
      <w:pPr>
        <w:rPr>
          <w:rFonts w:ascii="Times New Roman" w:hAnsi="Times New Roman" w:cs="Times New Roman"/>
        </w:rPr>
      </w:pPr>
      <w:r w:rsidRPr="43303CC7">
        <w:rPr>
          <w:rFonts w:ascii="Times New Roman" w:hAnsi="Times New Roman" w:cs="Times New Roman"/>
        </w:rPr>
        <w:t>T</w:t>
      </w:r>
      <w:r w:rsidR="001314E5" w:rsidRPr="43303CC7">
        <w:rPr>
          <w:rFonts w:ascii="Times New Roman" w:hAnsi="Times New Roman" w:cs="Times New Roman"/>
        </w:rPr>
        <w:t>his Technical Specifications Manual</w:t>
      </w:r>
      <w:r w:rsidR="00F27926" w:rsidRPr="43303CC7">
        <w:rPr>
          <w:rFonts w:ascii="Times New Roman" w:hAnsi="Times New Roman" w:cs="Times New Roman"/>
        </w:rPr>
        <w:t xml:space="preserve"> </w:t>
      </w:r>
      <w:r w:rsidR="004875E1" w:rsidRPr="43303CC7">
        <w:rPr>
          <w:rFonts w:ascii="Times New Roman" w:hAnsi="Times New Roman" w:cs="Times New Roman"/>
        </w:rPr>
        <w:t xml:space="preserve">provides </w:t>
      </w:r>
      <w:r w:rsidR="001551A1" w:rsidRPr="43303CC7">
        <w:rPr>
          <w:rFonts w:ascii="Times New Roman" w:hAnsi="Times New Roman" w:cs="Times New Roman"/>
        </w:rPr>
        <w:t xml:space="preserve">specifications for the </w:t>
      </w:r>
      <w:r w:rsidR="00D674AC" w:rsidRPr="43303CC7">
        <w:rPr>
          <w:rFonts w:ascii="Times New Roman" w:hAnsi="Times New Roman" w:cs="Times New Roman"/>
        </w:rPr>
        <w:t>RY202</w:t>
      </w:r>
      <w:r w:rsidR="009E0C1E" w:rsidRPr="43303CC7">
        <w:rPr>
          <w:rFonts w:ascii="Times New Roman" w:hAnsi="Times New Roman" w:cs="Times New Roman"/>
        </w:rPr>
        <w:t>6</w:t>
      </w:r>
      <w:r w:rsidR="00D674AC" w:rsidRPr="43303CC7">
        <w:rPr>
          <w:rFonts w:ascii="Times New Roman" w:hAnsi="Times New Roman" w:cs="Times New Roman"/>
        </w:rPr>
        <w:t xml:space="preserve"> </w:t>
      </w:r>
      <w:r w:rsidR="0671BF06" w:rsidRPr="43303CC7">
        <w:rPr>
          <w:rFonts w:ascii="Times New Roman" w:hAnsi="Times New Roman" w:cs="Times New Roman"/>
        </w:rPr>
        <w:t xml:space="preserve">Hospital </w:t>
      </w:r>
      <w:r w:rsidR="00F27926" w:rsidRPr="43303CC7">
        <w:rPr>
          <w:rFonts w:ascii="Times New Roman" w:hAnsi="Times New Roman" w:cs="Times New Roman"/>
        </w:rPr>
        <w:t>C</w:t>
      </w:r>
      <w:r w:rsidR="1D699F2D" w:rsidRPr="43303CC7">
        <w:rPr>
          <w:rFonts w:ascii="Times New Roman" w:hAnsi="Times New Roman" w:cs="Times New Roman"/>
        </w:rPr>
        <w:t xml:space="preserve">linical </w:t>
      </w:r>
      <w:r w:rsidR="00F27926" w:rsidRPr="43303CC7">
        <w:rPr>
          <w:rFonts w:ascii="Times New Roman" w:hAnsi="Times New Roman" w:cs="Times New Roman"/>
        </w:rPr>
        <w:t>Q</w:t>
      </w:r>
      <w:r w:rsidR="5BDBCC2C" w:rsidRPr="43303CC7">
        <w:rPr>
          <w:rFonts w:ascii="Times New Roman" w:hAnsi="Times New Roman" w:cs="Times New Roman"/>
        </w:rPr>
        <w:t xml:space="preserve">uality </w:t>
      </w:r>
      <w:r w:rsidR="00F27926" w:rsidRPr="43303CC7">
        <w:rPr>
          <w:rFonts w:ascii="Times New Roman" w:hAnsi="Times New Roman" w:cs="Times New Roman"/>
        </w:rPr>
        <w:t>I</w:t>
      </w:r>
      <w:r w:rsidR="5B0EB832" w:rsidRPr="43303CC7">
        <w:rPr>
          <w:rFonts w:ascii="Times New Roman" w:hAnsi="Times New Roman" w:cs="Times New Roman"/>
        </w:rPr>
        <w:t>ncentive (CQI)</w:t>
      </w:r>
      <w:r w:rsidR="00F27926" w:rsidRPr="43303CC7">
        <w:rPr>
          <w:rFonts w:ascii="Times New Roman" w:hAnsi="Times New Roman" w:cs="Times New Roman"/>
        </w:rPr>
        <w:t xml:space="preserve"> program</w:t>
      </w:r>
      <w:r w:rsidR="00A37AEA" w:rsidRPr="43303CC7">
        <w:rPr>
          <w:rFonts w:ascii="Times New Roman" w:hAnsi="Times New Roman" w:cs="Times New Roman"/>
        </w:rPr>
        <w:t>,</w:t>
      </w:r>
      <w:r w:rsidR="00F27926" w:rsidRPr="43303CC7">
        <w:rPr>
          <w:rFonts w:ascii="Times New Roman" w:hAnsi="Times New Roman" w:cs="Times New Roman"/>
        </w:rPr>
        <w:t xml:space="preserve"> </w:t>
      </w:r>
      <w:r w:rsidR="009042F8" w:rsidRPr="43303CC7">
        <w:rPr>
          <w:rFonts w:ascii="Times New Roman" w:hAnsi="Times New Roman" w:cs="Times New Roman"/>
        </w:rPr>
        <w:t xml:space="preserve">which </w:t>
      </w:r>
      <w:r w:rsidR="0030242F" w:rsidRPr="43303CC7">
        <w:rPr>
          <w:rFonts w:ascii="Times New Roman" w:hAnsi="Times New Roman" w:cs="Times New Roman"/>
        </w:rPr>
        <w:t>is</w:t>
      </w:r>
      <w:r w:rsidR="009042F8" w:rsidRPr="43303CC7">
        <w:rPr>
          <w:rFonts w:ascii="Times New Roman" w:hAnsi="Times New Roman" w:cs="Times New Roman"/>
        </w:rPr>
        <w:t xml:space="preserve"> outlined in</w:t>
      </w:r>
      <w:r w:rsidR="0030242F" w:rsidRPr="43303CC7">
        <w:rPr>
          <w:rFonts w:ascii="Times New Roman" w:hAnsi="Times New Roman" w:cs="Times New Roman"/>
        </w:rPr>
        <w:t xml:space="preserve"> the</w:t>
      </w:r>
      <w:r w:rsidR="00043958" w:rsidRPr="43303CC7">
        <w:rPr>
          <w:rFonts w:ascii="Times New Roman" w:hAnsi="Times New Roman" w:cs="Times New Roman"/>
        </w:rPr>
        <w:t xml:space="preserve"> </w:t>
      </w:r>
      <w:r w:rsidR="005520A8" w:rsidRPr="43303CC7">
        <w:rPr>
          <w:rFonts w:ascii="Times New Roman" w:hAnsi="Times New Roman" w:cs="Times New Roman"/>
        </w:rPr>
        <w:t xml:space="preserve">Rate Year </w:t>
      </w:r>
      <w:r w:rsidR="00D674AC" w:rsidRPr="43303CC7">
        <w:rPr>
          <w:rFonts w:ascii="Times New Roman" w:hAnsi="Times New Roman" w:cs="Times New Roman"/>
        </w:rPr>
        <w:t>202</w:t>
      </w:r>
      <w:r w:rsidR="009E0C1E" w:rsidRPr="43303CC7">
        <w:rPr>
          <w:rFonts w:ascii="Times New Roman" w:hAnsi="Times New Roman" w:cs="Times New Roman"/>
        </w:rPr>
        <w:t>6</w:t>
      </w:r>
      <w:r w:rsidR="0AE37B03" w:rsidRPr="43303CC7">
        <w:rPr>
          <w:rFonts w:ascii="Times New Roman" w:hAnsi="Times New Roman" w:cs="Times New Roman"/>
        </w:rPr>
        <w:t xml:space="preserve"> (RY2026)</w:t>
      </w:r>
      <w:r w:rsidR="00D674AC" w:rsidRPr="43303CC7">
        <w:rPr>
          <w:rFonts w:ascii="Times New Roman" w:hAnsi="Times New Roman" w:cs="Times New Roman"/>
        </w:rPr>
        <w:t xml:space="preserve"> </w:t>
      </w:r>
      <w:r w:rsidR="005520A8" w:rsidRPr="43303CC7">
        <w:rPr>
          <w:rFonts w:ascii="Times New Roman" w:hAnsi="Times New Roman" w:cs="Times New Roman"/>
        </w:rPr>
        <w:t>Acute Hospital R</w:t>
      </w:r>
      <w:r w:rsidR="7A46A800" w:rsidRPr="43303CC7">
        <w:rPr>
          <w:rFonts w:ascii="Times New Roman" w:hAnsi="Times New Roman" w:cs="Times New Roman"/>
        </w:rPr>
        <w:t xml:space="preserve">equest </w:t>
      </w:r>
      <w:proofErr w:type="gramStart"/>
      <w:r w:rsidR="005520A8" w:rsidRPr="43303CC7">
        <w:rPr>
          <w:rFonts w:ascii="Times New Roman" w:hAnsi="Times New Roman" w:cs="Times New Roman"/>
        </w:rPr>
        <w:t>F</w:t>
      </w:r>
      <w:r w:rsidR="22116230" w:rsidRPr="43303CC7">
        <w:rPr>
          <w:rFonts w:ascii="Times New Roman" w:hAnsi="Times New Roman" w:cs="Times New Roman"/>
        </w:rPr>
        <w:t>or</w:t>
      </w:r>
      <w:proofErr w:type="gramEnd"/>
      <w:r w:rsidR="22116230" w:rsidRPr="43303CC7">
        <w:rPr>
          <w:rFonts w:ascii="Times New Roman" w:hAnsi="Times New Roman" w:cs="Times New Roman"/>
        </w:rPr>
        <w:t xml:space="preserve"> </w:t>
      </w:r>
      <w:r w:rsidR="005520A8" w:rsidRPr="43303CC7">
        <w:rPr>
          <w:rFonts w:ascii="Times New Roman" w:hAnsi="Times New Roman" w:cs="Times New Roman"/>
        </w:rPr>
        <w:t>A</w:t>
      </w:r>
      <w:r w:rsidR="72D65E5C" w:rsidRPr="43303CC7">
        <w:rPr>
          <w:rFonts w:ascii="Times New Roman" w:hAnsi="Times New Roman" w:cs="Times New Roman"/>
        </w:rPr>
        <w:t>pplication (RFA)</w:t>
      </w:r>
      <w:r w:rsidR="005520A8" w:rsidRPr="43303CC7">
        <w:rPr>
          <w:rFonts w:ascii="Times New Roman" w:hAnsi="Times New Roman" w:cs="Times New Roman"/>
        </w:rPr>
        <w:t xml:space="preserve"> issue</w:t>
      </w:r>
      <w:r w:rsidR="00DF358B" w:rsidRPr="43303CC7">
        <w:rPr>
          <w:rFonts w:ascii="Times New Roman" w:hAnsi="Times New Roman" w:cs="Times New Roman"/>
        </w:rPr>
        <w:t>d</w:t>
      </w:r>
      <w:r w:rsidR="005520A8" w:rsidRPr="43303CC7">
        <w:rPr>
          <w:rFonts w:ascii="Times New Roman" w:hAnsi="Times New Roman" w:cs="Times New Roman"/>
        </w:rPr>
        <w:t xml:space="preserve"> on </w:t>
      </w:r>
      <w:r w:rsidR="00D560E9" w:rsidRPr="43303CC7">
        <w:rPr>
          <w:rFonts w:ascii="Times New Roman" w:hAnsi="Times New Roman" w:cs="Times New Roman"/>
        </w:rPr>
        <w:t xml:space="preserve">September </w:t>
      </w:r>
      <w:r w:rsidR="00BC7540" w:rsidRPr="43303CC7">
        <w:rPr>
          <w:rFonts w:ascii="Times New Roman" w:hAnsi="Times New Roman" w:cs="Times New Roman"/>
        </w:rPr>
        <w:t>4</w:t>
      </w:r>
      <w:r w:rsidR="00D560E9" w:rsidRPr="43303CC7">
        <w:rPr>
          <w:rFonts w:ascii="Times New Roman" w:hAnsi="Times New Roman" w:cs="Times New Roman"/>
        </w:rPr>
        <w:t xml:space="preserve">, </w:t>
      </w:r>
      <w:r w:rsidR="003C5031" w:rsidRPr="43303CC7">
        <w:rPr>
          <w:rFonts w:ascii="Times New Roman" w:hAnsi="Times New Roman" w:cs="Times New Roman"/>
        </w:rPr>
        <w:t>202</w:t>
      </w:r>
      <w:r w:rsidR="00BC7540" w:rsidRPr="43303CC7">
        <w:rPr>
          <w:rFonts w:ascii="Times New Roman" w:hAnsi="Times New Roman" w:cs="Times New Roman"/>
        </w:rPr>
        <w:t>5</w:t>
      </w:r>
      <w:r w:rsidR="00F27926" w:rsidRPr="43303CC7">
        <w:rPr>
          <w:rFonts w:ascii="Times New Roman" w:hAnsi="Times New Roman" w:cs="Times New Roman"/>
        </w:rPr>
        <w:t xml:space="preserve">.  </w:t>
      </w:r>
    </w:p>
    <w:p w14:paraId="12A3C366" w14:textId="1B7F01B8" w:rsidR="004175ED" w:rsidRPr="007940C3" w:rsidRDefault="00F27926" w:rsidP="007B213C">
      <w:pPr>
        <w:rPr>
          <w:rFonts w:ascii="Times New Roman" w:hAnsi="Times New Roman" w:cs="Times New Roman"/>
          <w:bCs/>
        </w:rPr>
      </w:pPr>
      <w:r w:rsidRPr="007940C3">
        <w:rPr>
          <w:rFonts w:ascii="Times New Roman" w:hAnsi="Times New Roman" w:cs="Times New Roman"/>
          <w:bCs/>
        </w:rPr>
        <w:t>CQI program measures are grouped into four core quality measure domains</w:t>
      </w:r>
      <w:r w:rsidR="004175ED" w:rsidRPr="007940C3">
        <w:rPr>
          <w:rFonts w:ascii="Times New Roman" w:hAnsi="Times New Roman" w:cs="Times New Roman"/>
          <w:bCs/>
        </w:rPr>
        <w:t xml:space="preserve"> and two specialty quality domains</w:t>
      </w:r>
      <w:r w:rsidR="00C42309" w:rsidRPr="007940C3">
        <w:rPr>
          <w:rFonts w:ascii="Times New Roman" w:hAnsi="Times New Roman" w:cs="Times New Roman"/>
          <w:bCs/>
        </w:rPr>
        <w:t>:</w:t>
      </w:r>
      <w:r w:rsidR="004175ED" w:rsidRPr="007940C3">
        <w:rPr>
          <w:rFonts w:ascii="Times New Roman" w:hAnsi="Times New Roman" w:cs="Times New Roman"/>
          <w:bCs/>
        </w:rPr>
        <w:t xml:space="preserve"> </w:t>
      </w:r>
    </w:p>
    <w:p w14:paraId="24CC9194" w14:textId="7D2F3628" w:rsidR="004175ED" w:rsidRPr="007940C3" w:rsidRDefault="004175ED" w:rsidP="009823F7">
      <w:pPr>
        <w:pStyle w:val="ListParagraph"/>
        <w:numPr>
          <w:ilvl w:val="0"/>
          <w:numId w:val="46"/>
        </w:numPr>
        <w:spacing w:after="0"/>
        <w:rPr>
          <w:rFonts w:ascii="Times New Roman" w:hAnsi="Times New Roman" w:cs="Times New Roman"/>
          <w:bCs/>
        </w:rPr>
      </w:pPr>
      <w:r w:rsidRPr="007940C3">
        <w:rPr>
          <w:rFonts w:ascii="Times New Roman" w:hAnsi="Times New Roman" w:cs="Times New Roman"/>
          <w:bCs/>
        </w:rPr>
        <w:t>Core Quality Domains</w:t>
      </w:r>
      <w:r w:rsidR="00F27926" w:rsidRPr="007940C3">
        <w:rPr>
          <w:rFonts w:ascii="Times New Roman" w:hAnsi="Times New Roman" w:cs="Times New Roman"/>
          <w:bCs/>
        </w:rPr>
        <w:t>: Care Coordination/Integration of Care; Care for Acute and Chronic Conditions; Patient Safety</w:t>
      </w:r>
      <w:r w:rsidR="00647346" w:rsidRPr="007940C3">
        <w:rPr>
          <w:rFonts w:ascii="Times New Roman" w:hAnsi="Times New Roman" w:cs="Times New Roman"/>
          <w:bCs/>
        </w:rPr>
        <w:t>;</w:t>
      </w:r>
      <w:r w:rsidR="00F27926" w:rsidRPr="007940C3">
        <w:rPr>
          <w:rFonts w:ascii="Times New Roman" w:hAnsi="Times New Roman" w:cs="Times New Roman"/>
          <w:bCs/>
        </w:rPr>
        <w:t xml:space="preserve"> and Patient Experience </w:t>
      </w:r>
    </w:p>
    <w:p w14:paraId="106DBE99" w14:textId="38A37D41" w:rsidR="00E74A60" w:rsidRPr="007940C3" w:rsidRDefault="004175ED" w:rsidP="009823F7">
      <w:pPr>
        <w:pStyle w:val="ListParagraph"/>
        <w:numPr>
          <w:ilvl w:val="0"/>
          <w:numId w:val="46"/>
        </w:numPr>
        <w:rPr>
          <w:rFonts w:ascii="Times New Roman" w:hAnsi="Times New Roman" w:cs="Times New Roman"/>
          <w:bCs/>
        </w:rPr>
      </w:pPr>
      <w:r w:rsidRPr="007940C3">
        <w:rPr>
          <w:rFonts w:ascii="Times New Roman" w:hAnsi="Times New Roman" w:cs="Times New Roman"/>
          <w:bCs/>
        </w:rPr>
        <w:t>S</w:t>
      </w:r>
      <w:r w:rsidR="00F27926" w:rsidRPr="007940C3">
        <w:rPr>
          <w:rFonts w:ascii="Times New Roman" w:hAnsi="Times New Roman" w:cs="Times New Roman"/>
          <w:bCs/>
        </w:rPr>
        <w:t xml:space="preserve">pecialty </w:t>
      </w:r>
      <w:r w:rsidR="00365B01" w:rsidRPr="007940C3">
        <w:rPr>
          <w:rFonts w:ascii="Times New Roman" w:hAnsi="Times New Roman" w:cs="Times New Roman"/>
          <w:bCs/>
        </w:rPr>
        <w:t>D</w:t>
      </w:r>
      <w:r w:rsidR="00F27926" w:rsidRPr="007940C3">
        <w:rPr>
          <w:rFonts w:ascii="Times New Roman" w:hAnsi="Times New Roman" w:cs="Times New Roman"/>
          <w:bCs/>
        </w:rPr>
        <w:t>omains: Perinatal Care and Behavioral Health Care</w:t>
      </w:r>
    </w:p>
    <w:p w14:paraId="15C7CFCC" w14:textId="5CCEB492" w:rsidR="001F750D" w:rsidRPr="007940C3" w:rsidRDefault="00732F82" w:rsidP="70507E71">
      <w:pPr>
        <w:rPr>
          <w:rFonts w:ascii="Times New Roman" w:hAnsi="Times New Roman" w:cs="Times New Roman"/>
        </w:rPr>
      </w:pPr>
      <w:r w:rsidRPr="70507E71">
        <w:rPr>
          <w:rFonts w:ascii="Times New Roman" w:hAnsi="Times New Roman" w:cs="Times New Roman"/>
        </w:rPr>
        <w:t xml:space="preserve">Participation Requirement: </w:t>
      </w:r>
      <w:r w:rsidR="00F27926" w:rsidRPr="70507E71">
        <w:rPr>
          <w:rFonts w:ascii="Times New Roman" w:hAnsi="Times New Roman" w:cs="Times New Roman"/>
        </w:rPr>
        <w:t xml:space="preserve">All </w:t>
      </w:r>
      <w:r w:rsidR="00BC6A64" w:rsidRPr="70507E71">
        <w:rPr>
          <w:rFonts w:ascii="Times New Roman" w:hAnsi="Times New Roman" w:cs="Times New Roman"/>
        </w:rPr>
        <w:t>h</w:t>
      </w:r>
      <w:r w:rsidR="00F27926" w:rsidRPr="70507E71">
        <w:rPr>
          <w:rFonts w:ascii="Times New Roman" w:hAnsi="Times New Roman" w:cs="Times New Roman"/>
        </w:rPr>
        <w:t xml:space="preserve">ospitals must participate in </w:t>
      </w:r>
      <w:r w:rsidR="00754E61" w:rsidRPr="70507E71">
        <w:rPr>
          <w:rFonts w:ascii="Times New Roman" w:hAnsi="Times New Roman" w:cs="Times New Roman"/>
        </w:rPr>
        <w:t xml:space="preserve">the </w:t>
      </w:r>
      <w:r w:rsidR="00F27926" w:rsidRPr="70507E71">
        <w:rPr>
          <w:rFonts w:ascii="Times New Roman" w:hAnsi="Times New Roman" w:cs="Times New Roman"/>
        </w:rPr>
        <w:t xml:space="preserve">four Core Quality Measure Domains. </w:t>
      </w:r>
      <w:r w:rsidR="00387CB9" w:rsidRPr="70507E71">
        <w:rPr>
          <w:rFonts w:ascii="Times New Roman" w:hAnsi="Times New Roman" w:cs="Times New Roman"/>
        </w:rPr>
        <w:t xml:space="preserve">All birthing </w:t>
      </w:r>
      <w:r w:rsidR="00BC6A64" w:rsidRPr="70507E71">
        <w:rPr>
          <w:rFonts w:ascii="Times New Roman" w:hAnsi="Times New Roman" w:cs="Times New Roman"/>
        </w:rPr>
        <w:t>h</w:t>
      </w:r>
      <w:r w:rsidR="0B83CDF6" w:rsidRPr="70507E71">
        <w:rPr>
          <w:rFonts w:ascii="Times New Roman" w:hAnsi="Times New Roman" w:cs="Times New Roman"/>
        </w:rPr>
        <w:t>ospitals with deliveries are required to participate in the Perinatal</w:t>
      </w:r>
      <w:r w:rsidR="00757CEC" w:rsidRPr="70507E71">
        <w:rPr>
          <w:rFonts w:ascii="Times New Roman" w:hAnsi="Times New Roman" w:cs="Times New Roman"/>
        </w:rPr>
        <w:t xml:space="preserve"> Care Specialty</w:t>
      </w:r>
      <w:r w:rsidR="0B83CDF6" w:rsidRPr="70507E71">
        <w:rPr>
          <w:rFonts w:ascii="Times New Roman" w:hAnsi="Times New Roman" w:cs="Times New Roman"/>
        </w:rPr>
        <w:t xml:space="preserve"> Domain</w:t>
      </w:r>
      <w:r w:rsidR="000148DD" w:rsidRPr="70507E71">
        <w:rPr>
          <w:rFonts w:ascii="Times New Roman" w:hAnsi="Times New Roman" w:cs="Times New Roman"/>
        </w:rPr>
        <w:t>.</w:t>
      </w:r>
      <w:r w:rsidR="00380450" w:rsidRPr="70507E71">
        <w:rPr>
          <w:rFonts w:ascii="Times New Roman" w:hAnsi="Times New Roman" w:cs="Times New Roman"/>
        </w:rPr>
        <w:t xml:space="preserve">  </w:t>
      </w:r>
      <w:r w:rsidR="00757CEC" w:rsidRPr="70507E71">
        <w:rPr>
          <w:rFonts w:ascii="Times New Roman" w:hAnsi="Times New Roman" w:cs="Times New Roman"/>
        </w:rPr>
        <w:t>All h</w:t>
      </w:r>
      <w:r w:rsidR="0B83CDF6" w:rsidRPr="70507E71">
        <w:rPr>
          <w:rFonts w:ascii="Times New Roman" w:hAnsi="Times New Roman" w:cs="Times New Roman"/>
        </w:rPr>
        <w:t>ospitals that have an inpatient psychiatric unit and participate in the current C</w:t>
      </w:r>
      <w:r w:rsidR="0F7F0F96" w:rsidRPr="70507E71">
        <w:rPr>
          <w:rFonts w:ascii="Times New Roman" w:hAnsi="Times New Roman" w:cs="Times New Roman"/>
        </w:rPr>
        <w:t>enters for Medicare and Medicaid Services (C</w:t>
      </w:r>
      <w:r w:rsidR="0B83CDF6" w:rsidRPr="70507E71">
        <w:rPr>
          <w:rFonts w:ascii="Times New Roman" w:hAnsi="Times New Roman" w:cs="Times New Roman"/>
        </w:rPr>
        <w:t>MS</w:t>
      </w:r>
      <w:r w:rsidR="4998941C" w:rsidRPr="70507E71">
        <w:rPr>
          <w:rFonts w:ascii="Times New Roman" w:hAnsi="Times New Roman" w:cs="Times New Roman"/>
        </w:rPr>
        <w:t>)</w:t>
      </w:r>
      <w:r w:rsidR="0B83CDF6" w:rsidRPr="70507E71">
        <w:rPr>
          <w:rFonts w:ascii="Times New Roman" w:hAnsi="Times New Roman" w:cs="Times New Roman"/>
        </w:rPr>
        <w:t xml:space="preserve"> I</w:t>
      </w:r>
      <w:r w:rsidR="6A80423F" w:rsidRPr="70507E71">
        <w:rPr>
          <w:rFonts w:ascii="Times New Roman" w:hAnsi="Times New Roman" w:cs="Times New Roman"/>
        </w:rPr>
        <w:t xml:space="preserve">npatient </w:t>
      </w:r>
      <w:r w:rsidR="0B83CDF6" w:rsidRPr="70507E71">
        <w:rPr>
          <w:rFonts w:ascii="Times New Roman" w:hAnsi="Times New Roman" w:cs="Times New Roman"/>
        </w:rPr>
        <w:t>P</w:t>
      </w:r>
      <w:r w:rsidR="5D522E07" w:rsidRPr="70507E71">
        <w:rPr>
          <w:rFonts w:ascii="Times New Roman" w:hAnsi="Times New Roman" w:cs="Times New Roman"/>
        </w:rPr>
        <w:t xml:space="preserve">sychiatric </w:t>
      </w:r>
      <w:r w:rsidR="0B83CDF6" w:rsidRPr="70507E71">
        <w:rPr>
          <w:rFonts w:ascii="Times New Roman" w:hAnsi="Times New Roman" w:cs="Times New Roman"/>
        </w:rPr>
        <w:t>F</w:t>
      </w:r>
      <w:r w:rsidR="470EB251" w:rsidRPr="70507E71">
        <w:rPr>
          <w:rFonts w:ascii="Times New Roman" w:hAnsi="Times New Roman" w:cs="Times New Roman"/>
        </w:rPr>
        <w:t xml:space="preserve">acility </w:t>
      </w:r>
      <w:r w:rsidR="0B83CDF6" w:rsidRPr="70507E71">
        <w:rPr>
          <w:rFonts w:ascii="Times New Roman" w:hAnsi="Times New Roman" w:cs="Times New Roman"/>
        </w:rPr>
        <w:t>Q</w:t>
      </w:r>
      <w:r w:rsidR="1226F0B9" w:rsidRPr="70507E71">
        <w:rPr>
          <w:rFonts w:ascii="Times New Roman" w:hAnsi="Times New Roman" w:cs="Times New Roman"/>
        </w:rPr>
        <w:t xml:space="preserve">uality </w:t>
      </w:r>
      <w:r w:rsidR="0B83CDF6" w:rsidRPr="70507E71">
        <w:rPr>
          <w:rFonts w:ascii="Times New Roman" w:hAnsi="Times New Roman" w:cs="Times New Roman"/>
        </w:rPr>
        <w:t>R</w:t>
      </w:r>
      <w:r w:rsidR="23DDC26F" w:rsidRPr="70507E71">
        <w:rPr>
          <w:rFonts w:ascii="Times New Roman" w:hAnsi="Times New Roman" w:cs="Times New Roman"/>
        </w:rPr>
        <w:t>epo</w:t>
      </w:r>
      <w:r w:rsidR="00A73CBE">
        <w:rPr>
          <w:rFonts w:ascii="Times New Roman" w:hAnsi="Times New Roman" w:cs="Times New Roman"/>
        </w:rPr>
        <w:t>r</w:t>
      </w:r>
      <w:r w:rsidR="23DDC26F" w:rsidRPr="70507E71">
        <w:rPr>
          <w:rFonts w:ascii="Times New Roman" w:hAnsi="Times New Roman" w:cs="Times New Roman"/>
        </w:rPr>
        <w:t>ting (IPFQR)</w:t>
      </w:r>
      <w:r w:rsidR="0B83CDF6" w:rsidRPr="70507E71">
        <w:rPr>
          <w:rFonts w:ascii="Times New Roman" w:hAnsi="Times New Roman" w:cs="Times New Roman"/>
        </w:rPr>
        <w:t xml:space="preserve"> program are required to partic</w:t>
      </w:r>
      <w:r w:rsidR="23148F5C" w:rsidRPr="70507E71">
        <w:rPr>
          <w:rFonts w:ascii="Times New Roman" w:hAnsi="Times New Roman" w:cs="Times New Roman"/>
        </w:rPr>
        <w:t>ipate in the Behavioral Health Care Domain</w:t>
      </w:r>
      <w:r w:rsidR="00C13495" w:rsidRPr="70507E71">
        <w:rPr>
          <w:rFonts w:ascii="Times New Roman" w:hAnsi="Times New Roman" w:cs="Times New Roman"/>
        </w:rPr>
        <w:t>.</w:t>
      </w:r>
    </w:p>
    <w:p w14:paraId="59F16778" w14:textId="7DB0893D" w:rsidR="001B26E2" w:rsidRPr="007940C3" w:rsidRDefault="001B26E2" w:rsidP="007B213C">
      <w:pPr>
        <w:rPr>
          <w:rFonts w:ascii="Times New Roman" w:hAnsi="Times New Roman" w:cs="Times New Roman"/>
          <w:bCs/>
        </w:rPr>
      </w:pPr>
      <w:r w:rsidRPr="007940C3">
        <w:rPr>
          <w:rFonts w:ascii="Times New Roman" w:hAnsi="Times New Roman" w:cs="Times New Roman"/>
          <w:bCs/>
        </w:rPr>
        <w:t xml:space="preserve">Hospitals are required to report data for individual quality measures that are </w:t>
      </w:r>
      <w:r w:rsidR="000B5A09" w:rsidRPr="007940C3">
        <w:rPr>
          <w:rFonts w:ascii="Times New Roman" w:hAnsi="Times New Roman" w:cs="Times New Roman"/>
          <w:bCs/>
        </w:rPr>
        <w:t>chart-abstracted</w:t>
      </w:r>
      <w:r w:rsidRPr="007940C3">
        <w:rPr>
          <w:rFonts w:ascii="Times New Roman" w:hAnsi="Times New Roman" w:cs="Times New Roman"/>
          <w:bCs/>
        </w:rPr>
        <w:t xml:space="preserve"> or </w:t>
      </w:r>
      <w:r w:rsidR="00F764AD" w:rsidRPr="007940C3">
        <w:rPr>
          <w:rFonts w:ascii="Times New Roman" w:hAnsi="Times New Roman" w:cs="Times New Roman"/>
          <w:bCs/>
        </w:rPr>
        <w:t>data-entry</w:t>
      </w:r>
      <w:r w:rsidRPr="007940C3">
        <w:rPr>
          <w:rFonts w:ascii="Times New Roman" w:hAnsi="Times New Roman" w:cs="Times New Roman"/>
          <w:bCs/>
        </w:rPr>
        <w:t xml:space="preserve"> based. EOHHS will calculate claims-based measures. </w:t>
      </w:r>
    </w:p>
    <w:p w14:paraId="5DBF2356" w14:textId="47046D4B" w:rsidR="00D656AC" w:rsidRPr="007940C3" w:rsidRDefault="00D656AC" w:rsidP="005B6EF9">
      <w:pPr>
        <w:pStyle w:val="Heading2"/>
        <w:spacing w:line="276" w:lineRule="auto"/>
        <w:rPr>
          <w:b w:val="0"/>
          <w:bCs/>
          <w:sz w:val="22"/>
          <w:szCs w:val="22"/>
        </w:rPr>
      </w:pPr>
      <w:bookmarkStart w:id="4" w:name="_Toc131496793"/>
      <w:bookmarkStart w:id="5" w:name="_Toc217293812"/>
      <w:r w:rsidRPr="007940C3">
        <w:rPr>
          <w:b w:val="0"/>
          <w:bCs/>
          <w:sz w:val="22"/>
          <w:szCs w:val="22"/>
        </w:rPr>
        <w:t>Purpose of Manual</w:t>
      </w:r>
      <w:bookmarkEnd w:id="4"/>
      <w:bookmarkEnd w:id="5"/>
      <w:r w:rsidRPr="007940C3">
        <w:rPr>
          <w:b w:val="0"/>
          <w:bCs/>
          <w:sz w:val="22"/>
          <w:szCs w:val="22"/>
        </w:rPr>
        <w:t xml:space="preserve">  </w:t>
      </w:r>
    </w:p>
    <w:p w14:paraId="3E03901D" w14:textId="039AE4F7" w:rsidR="00D068E5" w:rsidRPr="007940C3" w:rsidRDefault="5DF471C0" w:rsidP="2E65A8F4">
      <w:pPr>
        <w:rPr>
          <w:rFonts w:ascii="Times New Roman" w:hAnsi="Times New Roman" w:cs="Times New Roman"/>
        </w:rPr>
      </w:pPr>
      <w:r w:rsidRPr="2E65A8F4">
        <w:rPr>
          <w:rFonts w:ascii="Times New Roman" w:hAnsi="Times New Roman" w:cs="Times New Roman"/>
        </w:rPr>
        <w:t xml:space="preserve">This </w:t>
      </w:r>
      <w:r w:rsidRPr="2E65A8F4">
        <w:rPr>
          <w:rStyle w:val="cf01"/>
          <w:rFonts w:ascii="Times New Roman" w:hAnsi="Times New Roman" w:cs="Times New Roman"/>
          <w:sz w:val="22"/>
          <w:szCs w:val="22"/>
        </w:rPr>
        <w:t>E</w:t>
      </w:r>
      <w:r w:rsidR="46174CCB" w:rsidRPr="2E65A8F4">
        <w:rPr>
          <w:rStyle w:val="cf01"/>
          <w:rFonts w:ascii="Times New Roman" w:hAnsi="Times New Roman" w:cs="Times New Roman"/>
          <w:sz w:val="22"/>
          <w:szCs w:val="22"/>
        </w:rPr>
        <w:t xml:space="preserve">xecutive </w:t>
      </w:r>
      <w:r w:rsidRPr="2E65A8F4">
        <w:rPr>
          <w:rStyle w:val="cf01"/>
          <w:rFonts w:ascii="Times New Roman" w:hAnsi="Times New Roman" w:cs="Times New Roman"/>
          <w:sz w:val="22"/>
          <w:szCs w:val="22"/>
        </w:rPr>
        <w:t>O</w:t>
      </w:r>
      <w:r w:rsidR="466EBC02" w:rsidRPr="2E65A8F4">
        <w:rPr>
          <w:rStyle w:val="cf01"/>
          <w:rFonts w:ascii="Times New Roman" w:hAnsi="Times New Roman" w:cs="Times New Roman"/>
          <w:sz w:val="22"/>
          <w:szCs w:val="22"/>
        </w:rPr>
        <w:t xml:space="preserve">ffice of </w:t>
      </w:r>
      <w:r w:rsidRPr="2E65A8F4">
        <w:rPr>
          <w:rStyle w:val="cf01"/>
          <w:rFonts w:ascii="Times New Roman" w:hAnsi="Times New Roman" w:cs="Times New Roman"/>
          <w:sz w:val="22"/>
          <w:szCs w:val="22"/>
        </w:rPr>
        <w:t>H</w:t>
      </w:r>
      <w:r w:rsidR="02E366A4" w:rsidRPr="2E65A8F4">
        <w:rPr>
          <w:rStyle w:val="cf01"/>
          <w:rFonts w:ascii="Times New Roman" w:hAnsi="Times New Roman" w:cs="Times New Roman"/>
          <w:sz w:val="22"/>
          <w:szCs w:val="22"/>
        </w:rPr>
        <w:t xml:space="preserve">ealth and </w:t>
      </w:r>
      <w:r w:rsidRPr="2E65A8F4">
        <w:rPr>
          <w:rStyle w:val="cf01"/>
          <w:rFonts w:ascii="Times New Roman" w:hAnsi="Times New Roman" w:cs="Times New Roman"/>
          <w:sz w:val="22"/>
          <w:szCs w:val="22"/>
        </w:rPr>
        <w:t>H</w:t>
      </w:r>
      <w:r w:rsidR="63895671" w:rsidRPr="2E65A8F4">
        <w:rPr>
          <w:rStyle w:val="cf01"/>
          <w:rFonts w:ascii="Times New Roman" w:hAnsi="Times New Roman" w:cs="Times New Roman"/>
          <w:sz w:val="22"/>
          <w:szCs w:val="22"/>
        </w:rPr>
        <w:t xml:space="preserve">uman </w:t>
      </w:r>
      <w:r w:rsidRPr="2E65A8F4">
        <w:rPr>
          <w:rStyle w:val="cf01"/>
          <w:rFonts w:ascii="Times New Roman" w:hAnsi="Times New Roman" w:cs="Times New Roman"/>
          <w:sz w:val="22"/>
          <w:szCs w:val="22"/>
        </w:rPr>
        <w:t>S</w:t>
      </w:r>
      <w:r w:rsidR="768C0FB7" w:rsidRPr="2E65A8F4">
        <w:rPr>
          <w:rStyle w:val="cf01"/>
          <w:rFonts w:ascii="Times New Roman" w:hAnsi="Times New Roman" w:cs="Times New Roman"/>
          <w:sz w:val="22"/>
          <w:szCs w:val="22"/>
        </w:rPr>
        <w:t>ervices (EOHHS)</w:t>
      </w:r>
      <w:r w:rsidRPr="2E65A8F4">
        <w:rPr>
          <w:rStyle w:val="cf01"/>
          <w:rFonts w:ascii="Times New Roman" w:hAnsi="Times New Roman" w:cs="Times New Roman"/>
          <w:sz w:val="22"/>
          <w:szCs w:val="22"/>
        </w:rPr>
        <w:t xml:space="preserve"> </w:t>
      </w:r>
      <w:r w:rsidR="00145696" w:rsidRPr="2E65A8F4">
        <w:rPr>
          <w:rStyle w:val="cf01"/>
          <w:rFonts w:ascii="Times New Roman" w:hAnsi="Times New Roman" w:cs="Times New Roman"/>
          <w:sz w:val="22"/>
          <w:szCs w:val="22"/>
        </w:rPr>
        <w:t>Hospital CQI Program Technical Specifications Manual</w:t>
      </w:r>
      <w:r w:rsidRPr="2E65A8F4">
        <w:rPr>
          <w:rFonts w:ascii="Times New Roman" w:hAnsi="Times New Roman" w:cs="Times New Roman"/>
        </w:rPr>
        <w:t xml:space="preserve"> contains comprehensive instruction</w:t>
      </w:r>
      <w:r w:rsidR="00955472" w:rsidRPr="2E65A8F4">
        <w:rPr>
          <w:rFonts w:ascii="Times New Roman" w:hAnsi="Times New Roman" w:cs="Times New Roman"/>
        </w:rPr>
        <w:t>s</w:t>
      </w:r>
      <w:r w:rsidRPr="2E65A8F4">
        <w:rPr>
          <w:rFonts w:ascii="Times New Roman" w:hAnsi="Times New Roman" w:cs="Times New Roman"/>
        </w:rPr>
        <w:t xml:space="preserve"> to assist hospitals with</w:t>
      </w:r>
      <w:r w:rsidR="003B04E5" w:rsidRPr="2E65A8F4">
        <w:rPr>
          <w:rFonts w:ascii="Times New Roman" w:hAnsi="Times New Roman" w:cs="Times New Roman"/>
        </w:rPr>
        <w:t xml:space="preserve"> the</w:t>
      </w:r>
      <w:r w:rsidRPr="2E65A8F4">
        <w:rPr>
          <w:rFonts w:ascii="Times New Roman" w:hAnsi="Times New Roman" w:cs="Times New Roman"/>
        </w:rPr>
        <w:t xml:space="preserve"> implementation of </w:t>
      </w:r>
      <w:r w:rsidR="6A1405F3" w:rsidRPr="2E65A8F4">
        <w:rPr>
          <w:rFonts w:ascii="Times New Roman" w:hAnsi="Times New Roman" w:cs="Times New Roman"/>
          <w:spacing w:val="-2"/>
        </w:rPr>
        <w:t>CQI</w:t>
      </w:r>
      <w:r w:rsidRPr="2E65A8F4">
        <w:rPr>
          <w:rFonts w:ascii="Times New Roman" w:hAnsi="Times New Roman" w:cs="Times New Roman"/>
          <w:spacing w:val="-2"/>
        </w:rPr>
        <w:t xml:space="preserve"> </w:t>
      </w:r>
      <w:r w:rsidRPr="2E65A8F4">
        <w:rPr>
          <w:rFonts w:ascii="Times New Roman" w:hAnsi="Times New Roman" w:cs="Times New Roman"/>
        </w:rPr>
        <w:t xml:space="preserve">reporting requirements, including the standards expected of the nationally reported measures that are also required by MassHealth. To minimize burden, every effort is made to align the program measurement and reporting standards with guidelines maintained by </w:t>
      </w:r>
      <w:r w:rsidR="63F1CE04" w:rsidRPr="2E65A8F4">
        <w:rPr>
          <w:rFonts w:ascii="Times New Roman" w:hAnsi="Times New Roman" w:cs="Times New Roman"/>
        </w:rPr>
        <w:t>CMS</w:t>
      </w:r>
      <w:r w:rsidRPr="2E65A8F4">
        <w:rPr>
          <w:rFonts w:ascii="Times New Roman" w:hAnsi="Times New Roman" w:cs="Times New Roman"/>
        </w:rPr>
        <w:t xml:space="preserve"> and other stakeholder groups developing hospital inpatient quality measures.</w:t>
      </w:r>
      <w:r w:rsidR="1C3CB20F" w:rsidRPr="2E65A8F4">
        <w:rPr>
          <w:rFonts w:ascii="Times New Roman" w:hAnsi="Times New Roman" w:cs="Times New Roman"/>
        </w:rPr>
        <w:t xml:space="preserve">  </w:t>
      </w:r>
      <w:r w:rsidR="37E1B389" w:rsidRPr="2E65A8F4">
        <w:rPr>
          <w:rFonts w:ascii="Times New Roman" w:hAnsi="Times New Roman" w:cs="Times New Roman"/>
        </w:rPr>
        <w:t xml:space="preserve">For </w:t>
      </w:r>
      <w:r w:rsidR="26939829" w:rsidRPr="2E65A8F4">
        <w:rPr>
          <w:rFonts w:ascii="Times New Roman" w:hAnsi="Times New Roman" w:cs="Times New Roman"/>
        </w:rPr>
        <w:t>chart-abstracted</w:t>
      </w:r>
      <w:r w:rsidR="37E1B389" w:rsidRPr="2E65A8F4">
        <w:rPr>
          <w:rFonts w:ascii="Times New Roman" w:hAnsi="Times New Roman" w:cs="Times New Roman"/>
        </w:rPr>
        <w:t xml:space="preserve"> measures, hospital and vendor users of the Specifications Manual are responsible for updating their software and associated documentation based on </w:t>
      </w:r>
      <w:r w:rsidR="003A4976" w:rsidRPr="2E65A8F4">
        <w:rPr>
          <w:rFonts w:ascii="Times New Roman" w:hAnsi="Times New Roman" w:cs="Times New Roman"/>
        </w:rPr>
        <w:t>T</w:t>
      </w:r>
      <w:r w:rsidR="37E1B389" w:rsidRPr="2E65A8F4">
        <w:rPr>
          <w:rFonts w:ascii="Times New Roman" w:hAnsi="Times New Roman" w:cs="Times New Roman"/>
        </w:rPr>
        <w:t>he Joint Commission</w:t>
      </w:r>
      <w:r w:rsidR="009461FD" w:rsidRPr="2E65A8F4">
        <w:rPr>
          <w:rFonts w:ascii="Times New Roman" w:hAnsi="Times New Roman" w:cs="Times New Roman"/>
        </w:rPr>
        <w:t xml:space="preserve"> (TJC)</w:t>
      </w:r>
      <w:r w:rsidR="00813348" w:rsidRPr="2E65A8F4">
        <w:rPr>
          <w:rFonts w:ascii="Times New Roman" w:hAnsi="Times New Roman" w:cs="Times New Roman"/>
        </w:rPr>
        <w:t xml:space="preserve"> and C</w:t>
      </w:r>
      <w:r w:rsidR="11BF52AC" w:rsidRPr="2E65A8F4">
        <w:rPr>
          <w:rFonts w:ascii="Times New Roman" w:hAnsi="Times New Roman" w:cs="Times New Roman"/>
        </w:rPr>
        <w:t>MS</w:t>
      </w:r>
      <w:r w:rsidR="37E1B389" w:rsidRPr="2E65A8F4">
        <w:rPr>
          <w:rFonts w:ascii="Times New Roman" w:hAnsi="Times New Roman" w:cs="Times New Roman"/>
        </w:rPr>
        <w:t xml:space="preserve"> published manual production timelines.</w:t>
      </w:r>
      <w:r w:rsidR="5157FCC7" w:rsidRPr="2E65A8F4">
        <w:rPr>
          <w:rFonts w:ascii="Times New Roman" w:hAnsi="Times New Roman" w:cs="Times New Roman"/>
        </w:rPr>
        <w:t xml:space="preserve"> </w:t>
      </w:r>
    </w:p>
    <w:p w14:paraId="06BFB698" w14:textId="5376E99C" w:rsidR="00D656AC" w:rsidRPr="007940C3" w:rsidRDefault="00D656AC" w:rsidP="007B213C">
      <w:pPr>
        <w:rPr>
          <w:rFonts w:ascii="Times New Roman" w:hAnsi="Times New Roman" w:cs="Times New Roman"/>
          <w:bCs/>
        </w:rPr>
      </w:pPr>
      <w:r w:rsidRPr="007940C3">
        <w:rPr>
          <w:rFonts w:ascii="Times New Roman" w:hAnsi="Times New Roman" w:cs="Times New Roman"/>
          <w:bCs/>
        </w:rPr>
        <w:t>EOHHS reserves the right to make changes to measure specifications and reporting instructions contained in this manual during the Acute Hospital RFA contract rate year as necessary to improve reliability and accuracy of measurement. Changes made during the rate year are provided using EOHHS Release Notes. The following resources are available to all participating hospitals and their data vendors:</w:t>
      </w:r>
    </w:p>
    <w:p w14:paraId="03CCA343" w14:textId="3BBA7AE7" w:rsidR="00D656AC" w:rsidRPr="007940C3" w:rsidRDefault="00D656AC" w:rsidP="70507E71">
      <w:pPr>
        <w:pStyle w:val="ListParagraph"/>
        <w:numPr>
          <w:ilvl w:val="0"/>
          <w:numId w:val="11"/>
        </w:numPr>
        <w:tabs>
          <w:tab w:val="left" w:pos="360"/>
          <w:tab w:val="num" w:pos="2700"/>
        </w:tabs>
        <w:ind w:left="360"/>
        <w:rPr>
          <w:rFonts w:ascii="Times New Roman" w:hAnsi="Times New Roman" w:cs="Times New Roman"/>
        </w:rPr>
      </w:pPr>
      <w:r w:rsidRPr="70507E71">
        <w:rPr>
          <w:rFonts w:ascii="Times New Roman" w:hAnsi="Times New Roman" w:cs="Times New Roman"/>
          <w:spacing w:val="-2"/>
        </w:rPr>
        <w:t xml:space="preserve">EOHHS Medicaid Acute </w:t>
      </w:r>
      <w:r w:rsidRPr="70507E71">
        <w:rPr>
          <w:rFonts w:ascii="Times New Roman" w:hAnsi="Times New Roman" w:cs="Times New Roman"/>
        </w:rPr>
        <w:t xml:space="preserve">Hospital RFA: Contains detail on </w:t>
      </w:r>
      <w:r w:rsidRPr="70507E71">
        <w:rPr>
          <w:rFonts w:ascii="Times New Roman" w:hAnsi="Times New Roman" w:cs="Times New Roman"/>
          <w:spacing w:val="-2"/>
        </w:rPr>
        <w:t xml:space="preserve">terms and conditions of quality performance requirements. To download a </w:t>
      </w:r>
      <w:r w:rsidR="00903B6D" w:rsidRPr="70507E71">
        <w:rPr>
          <w:rFonts w:ascii="Times New Roman" w:hAnsi="Times New Roman" w:cs="Times New Roman"/>
          <w:spacing w:val="-2"/>
        </w:rPr>
        <w:t>copy,</w:t>
      </w:r>
      <w:r w:rsidRPr="70507E71">
        <w:rPr>
          <w:rFonts w:ascii="Times New Roman" w:hAnsi="Times New Roman" w:cs="Times New Roman"/>
          <w:spacing w:val="-2"/>
        </w:rPr>
        <w:t xml:space="preserve"> use the following Instructions: </w:t>
      </w:r>
    </w:p>
    <w:p w14:paraId="5CA00419" w14:textId="5F90034D" w:rsidR="00D656AC" w:rsidRPr="007940C3" w:rsidRDefault="00D656AC" w:rsidP="0036282A">
      <w:pPr>
        <w:numPr>
          <w:ilvl w:val="0"/>
          <w:numId w:val="10"/>
        </w:numPr>
        <w:tabs>
          <w:tab w:val="clear" w:pos="1170"/>
          <w:tab w:val="num" w:pos="720"/>
        </w:tabs>
        <w:spacing w:after="0"/>
        <w:ind w:left="720"/>
        <w:contextualSpacing/>
        <w:rPr>
          <w:rFonts w:ascii="Times New Roman" w:hAnsi="Times New Roman" w:cs="Times New Roman"/>
          <w:bCs/>
        </w:rPr>
      </w:pPr>
      <w:r w:rsidRPr="007940C3">
        <w:rPr>
          <w:rFonts w:ascii="Times New Roman" w:hAnsi="Times New Roman" w:cs="Times New Roman"/>
          <w:bCs/>
        </w:rPr>
        <w:t xml:space="preserve">Go to </w:t>
      </w:r>
      <w:hyperlink r:id="rId11" w:history="1">
        <w:r w:rsidRPr="007940C3">
          <w:rPr>
            <w:rFonts w:ascii="Times New Roman" w:hAnsi="Times New Roman" w:cs="Times New Roman"/>
            <w:bCs/>
          </w:rPr>
          <w:t>www.commbuys.com</w:t>
        </w:r>
      </w:hyperlink>
      <w:r w:rsidRPr="007940C3">
        <w:rPr>
          <w:rFonts w:ascii="Times New Roman" w:hAnsi="Times New Roman" w:cs="Times New Roman"/>
          <w:bCs/>
        </w:rPr>
        <w:t xml:space="preserve"> and press Enter. The COMMBUYS introductory screen appears.</w:t>
      </w:r>
    </w:p>
    <w:p w14:paraId="01CA2D38" w14:textId="78787018" w:rsidR="00D656AC" w:rsidRPr="007940C3" w:rsidRDefault="00D656AC" w:rsidP="0036282A">
      <w:pPr>
        <w:numPr>
          <w:ilvl w:val="0"/>
          <w:numId w:val="10"/>
        </w:numPr>
        <w:tabs>
          <w:tab w:val="clear" w:pos="1170"/>
          <w:tab w:val="num" w:pos="720"/>
        </w:tabs>
        <w:spacing w:after="0"/>
        <w:ind w:left="720"/>
        <w:contextualSpacing/>
        <w:rPr>
          <w:rFonts w:ascii="Times New Roman" w:hAnsi="Times New Roman" w:cs="Times New Roman"/>
          <w:bCs/>
        </w:rPr>
      </w:pPr>
      <w:r w:rsidRPr="007940C3">
        <w:rPr>
          <w:rFonts w:ascii="Times New Roman" w:hAnsi="Times New Roman" w:cs="Times New Roman"/>
          <w:bCs/>
        </w:rPr>
        <w:t xml:space="preserve">At top left of screen, type Document # in Search box: </w:t>
      </w:r>
      <w:r w:rsidR="000E1043" w:rsidRPr="007940C3">
        <w:rPr>
          <w:rFonts w:ascii="Times New Roman" w:hAnsi="Times New Roman" w:cs="Times New Roman"/>
          <w:bCs/>
        </w:rPr>
        <w:t>2</w:t>
      </w:r>
      <w:r w:rsidR="002A407F">
        <w:rPr>
          <w:rFonts w:ascii="Times New Roman" w:hAnsi="Times New Roman" w:cs="Times New Roman"/>
          <w:bCs/>
        </w:rPr>
        <w:t>6</w:t>
      </w:r>
      <w:r w:rsidR="000E1043" w:rsidRPr="007940C3">
        <w:rPr>
          <w:rFonts w:ascii="Times New Roman" w:hAnsi="Times New Roman" w:cs="Times New Roman"/>
          <w:bCs/>
        </w:rPr>
        <w:t>PMEHSACUTEHOSPITAL</w:t>
      </w:r>
      <w:r w:rsidRPr="007940C3">
        <w:rPr>
          <w:rFonts w:ascii="Times New Roman" w:hAnsi="Times New Roman" w:cs="Times New Roman"/>
          <w:bCs/>
        </w:rPr>
        <w:t xml:space="preserve">. </w:t>
      </w:r>
    </w:p>
    <w:p w14:paraId="443573AB" w14:textId="77777777" w:rsidR="00D656AC" w:rsidRPr="007940C3" w:rsidRDefault="00D656AC" w:rsidP="0036282A">
      <w:pPr>
        <w:numPr>
          <w:ilvl w:val="0"/>
          <w:numId w:val="10"/>
        </w:numPr>
        <w:tabs>
          <w:tab w:val="clear" w:pos="1170"/>
          <w:tab w:val="num" w:pos="720"/>
        </w:tabs>
        <w:spacing w:after="0"/>
        <w:ind w:left="720"/>
        <w:contextualSpacing/>
        <w:rPr>
          <w:rFonts w:ascii="Times New Roman" w:hAnsi="Times New Roman" w:cs="Times New Roman"/>
          <w:bCs/>
        </w:rPr>
      </w:pPr>
      <w:r w:rsidRPr="007940C3">
        <w:rPr>
          <w:rFonts w:ascii="Times New Roman" w:hAnsi="Times New Roman" w:cs="Times New Roman"/>
          <w:bCs/>
        </w:rPr>
        <w:t xml:space="preserve">Choose “Bid Solicitations” and Click “Perform Quick Search” button. </w:t>
      </w:r>
    </w:p>
    <w:p w14:paraId="51A3350C" w14:textId="5F2667DC" w:rsidR="00D656AC" w:rsidRPr="007940C3" w:rsidRDefault="00D656AC" w:rsidP="0036282A">
      <w:pPr>
        <w:numPr>
          <w:ilvl w:val="0"/>
          <w:numId w:val="10"/>
        </w:numPr>
        <w:tabs>
          <w:tab w:val="clear" w:pos="1170"/>
          <w:tab w:val="num" w:pos="720"/>
        </w:tabs>
        <w:spacing w:after="0"/>
        <w:ind w:left="720"/>
        <w:contextualSpacing/>
        <w:rPr>
          <w:rFonts w:ascii="Times New Roman" w:hAnsi="Times New Roman" w:cs="Times New Roman"/>
          <w:bCs/>
        </w:rPr>
      </w:pPr>
      <w:r w:rsidRPr="007940C3">
        <w:rPr>
          <w:rFonts w:ascii="Times New Roman" w:hAnsi="Times New Roman" w:cs="Times New Roman"/>
          <w:bCs/>
        </w:rPr>
        <w:t xml:space="preserve">In Results section (at bottom of page), click the link to RFA under “Bid </w:t>
      </w:r>
      <w:r w:rsidR="0096795D">
        <w:rPr>
          <w:rFonts w:ascii="Times New Roman" w:hAnsi="Times New Roman" w:cs="Times New Roman"/>
          <w:bCs/>
        </w:rPr>
        <w:t xml:space="preserve">Solicitation </w:t>
      </w:r>
      <w:r w:rsidRPr="007940C3">
        <w:rPr>
          <w:rFonts w:ascii="Times New Roman" w:hAnsi="Times New Roman" w:cs="Times New Roman"/>
          <w:bCs/>
        </w:rPr>
        <w:t>#”.</w:t>
      </w:r>
    </w:p>
    <w:p w14:paraId="7D36FA9A" w14:textId="77777777" w:rsidR="00D656AC" w:rsidRPr="007940C3" w:rsidRDefault="00D656AC" w:rsidP="0036282A">
      <w:pPr>
        <w:numPr>
          <w:ilvl w:val="0"/>
          <w:numId w:val="10"/>
        </w:numPr>
        <w:tabs>
          <w:tab w:val="clear" w:pos="1170"/>
          <w:tab w:val="num" w:pos="720"/>
        </w:tabs>
        <w:spacing w:after="0"/>
        <w:ind w:left="720"/>
        <w:contextualSpacing/>
        <w:rPr>
          <w:rFonts w:ascii="Times New Roman" w:hAnsi="Times New Roman" w:cs="Times New Roman"/>
          <w:bCs/>
        </w:rPr>
      </w:pPr>
      <w:r w:rsidRPr="007940C3">
        <w:rPr>
          <w:rFonts w:ascii="Times New Roman" w:hAnsi="Times New Roman" w:cs="Times New Roman"/>
          <w:bCs/>
        </w:rPr>
        <w:t xml:space="preserve">The “Bid Solicitation” screen for the Acute RFA appears. </w:t>
      </w:r>
    </w:p>
    <w:p w14:paraId="4138DFB4" w14:textId="77777777" w:rsidR="00D656AC" w:rsidRPr="007940C3" w:rsidRDefault="00D656AC" w:rsidP="0036282A">
      <w:pPr>
        <w:numPr>
          <w:ilvl w:val="0"/>
          <w:numId w:val="10"/>
        </w:numPr>
        <w:tabs>
          <w:tab w:val="clear" w:pos="1170"/>
          <w:tab w:val="num" w:pos="720"/>
        </w:tabs>
        <w:spacing w:after="0"/>
        <w:ind w:left="720"/>
        <w:contextualSpacing/>
        <w:rPr>
          <w:rFonts w:ascii="Times New Roman" w:hAnsi="Times New Roman" w:cs="Times New Roman"/>
          <w:bCs/>
        </w:rPr>
      </w:pPr>
      <w:r w:rsidRPr="007940C3">
        <w:rPr>
          <w:rFonts w:ascii="Times New Roman" w:hAnsi="Times New Roman" w:cs="Times New Roman"/>
          <w:bCs/>
        </w:rPr>
        <w:t xml:space="preserve">In the “File Attachments” section, click the link to the document you want to access.  </w:t>
      </w:r>
    </w:p>
    <w:p w14:paraId="3DEADCAD" w14:textId="7A0CE2EB" w:rsidR="00D656AC" w:rsidRPr="007940C3" w:rsidRDefault="00D656AC" w:rsidP="0036282A">
      <w:pPr>
        <w:numPr>
          <w:ilvl w:val="0"/>
          <w:numId w:val="10"/>
        </w:numPr>
        <w:tabs>
          <w:tab w:val="clear" w:pos="1170"/>
          <w:tab w:val="num" w:pos="720"/>
        </w:tabs>
        <w:spacing w:after="0"/>
        <w:ind w:left="720"/>
        <w:contextualSpacing/>
        <w:rPr>
          <w:rFonts w:ascii="Times New Roman" w:hAnsi="Times New Roman" w:cs="Times New Roman"/>
          <w:bCs/>
        </w:rPr>
      </w:pPr>
      <w:r w:rsidRPr="007940C3">
        <w:rPr>
          <w:rFonts w:ascii="Times New Roman" w:hAnsi="Times New Roman" w:cs="Times New Roman"/>
          <w:bCs/>
        </w:rPr>
        <w:t xml:space="preserve">From ‘File Download’ pop-up menu, click </w:t>
      </w:r>
      <w:r w:rsidR="00BC6AC5" w:rsidRPr="007940C3">
        <w:rPr>
          <w:rFonts w:ascii="Times New Roman" w:hAnsi="Times New Roman" w:cs="Times New Roman"/>
          <w:bCs/>
        </w:rPr>
        <w:t>“</w:t>
      </w:r>
      <w:r w:rsidRPr="007940C3">
        <w:rPr>
          <w:rFonts w:ascii="Times New Roman" w:hAnsi="Times New Roman" w:cs="Times New Roman"/>
          <w:bCs/>
        </w:rPr>
        <w:t xml:space="preserve">Open” to view the document </w:t>
      </w:r>
    </w:p>
    <w:p w14:paraId="5C0CE2CB" w14:textId="0CBEF9D2" w:rsidR="00D656AC" w:rsidRPr="007940C3" w:rsidRDefault="00D656AC" w:rsidP="0090677F">
      <w:pPr>
        <w:numPr>
          <w:ilvl w:val="0"/>
          <w:numId w:val="10"/>
        </w:numPr>
        <w:tabs>
          <w:tab w:val="clear" w:pos="1170"/>
          <w:tab w:val="num" w:pos="720"/>
        </w:tabs>
        <w:ind w:left="720"/>
        <w:contextualSpacing/>
        <w:rPr>
          <w:rFonts w:ascii="Times New Roman" w:hAnsi="Times New Roman" w:cs="Times New Roman"/>
          <w:bCs/>
        </w:rPr>
      </w:pPr>
      <w:r w:rsidRPr="007940C3">
        <w:rPr>
          <w:rFonts w:ascii="Times New Roman" w:hAnsi="Times New Roman" w:cs="Times New Roman"/>
          <w:bCs/>
        </w:rPr>
        <w:t xml:space="preserve">Save (or </w:t>
      </w:r>
      <w:proofErr w:type="gramStart"/>
      <w:r w:rsidRPr="007940C3">
        <w:rPr>
          <w:rFonts w:ascii="Times New Roman" w:hAnsi="Times New Roman" w:cs="Times New Roman"/>
          <w:bCs/>
        </w:rPr>
        <w:t>Save</w:t>
      </w:r>
      <w:proofErr w:type="gramEnd"/>
      <w:r w:rsidRPr="007940C3">
        <w:rPr>
          <w:rFonts w:ascii="Times New Roman" w:hAnsi="Times New Roman" w:cs="Times New Roman"/>
          <w:bCs/>
        </w:rPr>
        <w:t xml:space="preserve"> as) to download copy on your desktop.</w:t>
      </w:r>
    </w:p>
    <w:p w14:paraId="75657443" w14:textId="2CB0D8AD" w:rsidR="00D656AC" w:rsidRPr="007940C3" w:rsidRDefault="00D656AC" w:rsidP="007B213C">
      <w:pPr>
        <w:ind w:left="360"/>
        <w:contextualSpacing/>
        <w:rPr>
          <w:rFonts w:ascii="Times New Roman" w:hAnsi="Times New Roman" w:cs="Times New Roman"/>
          <w:bCs/>
        </w:rPr>
      </w:pPr>
      <w:r w:rsidRPr="007940C3">
        <w:rPr>
          <w:rFonts w:ascii="Times New Roman" w:hAnsi="Times New Roman" w:cs="Times New Roman"/>
          <w:bCs/>
          <w:iCs/>
        </w:rPr>
        <w:t>Special Notices to Hospitals: other information on Acute RFA contract reimbursement methods are posted on Mass.Gov at:</w:t>
      </w:r>
      <w:r w:rsidRPr="007940C3">
        <w:rPr>
          <w:rFonts w:ascii="Times New Roman" w:hAnsi="Times New Roman" w:cs="Times New Roman"/>
          <w:bCs/>
        </w:rPr>
        <w:t xml:space="preserve"> </w:t>
      </w:r>
      <w:hyperlink r:id="rId12" w:history="1">
        <w:r w:rsidRPr="007940C3">
          <w:rPr>
            <w:rStyle w:val="Hyperlink"/>
            <w:rFonts w:ascii="Times New Roman" w:hAnsi="Times New Roman" w:cs="Times New Roman"/>
            <w:bCs/>
          </w:rPr>
          <w:t>https://www.mass.gov/service-details/special-notices-for-acute-hospitals</w:t>
        </w:r>
      </w:hyperlink>
    </w:p>
    <w:p w14:paraId="618F967E" w14:textId="530EC73E" w:rsidR="00540333" w:rsidRPr="007940C3" w:rsidRDefault="00D656AC" w:rsidP="24F1E262">
      <w:pPr>
        <w:pStyle w:val="ListParagraph"/>
        <w:numPr>
          <w:ilvl w:val="0"/>
          <w:numId w:val="11"/>
        </w:numPr>
        <w:tabs>
          <w:tab w:val="left" w:pos="360"/>
        </w:tabs>
        <w:spacing w:before="240"/>
        <w:ind w:left="360"/>
        <w:rPr>
          <w:rFonts w:ascii="Times New Roman" w:hAnsi="Times New Roman" w:cs="Times New Roman"/>
          <w:bCs/>
        </w:rPr>
      </w:pPr>
      <w:r w:rsidRPr="007940C3">
        <w:rPr>
          <w:rFonts w:ascii="Times New Roman" w:hAnsi="Times New Roman" w:cs="Times New Roman"/>
          <w:bCs/>
        </w:rPr>
        <w:lastRenderedPageBreak/>
        <w:t xml:space="preserve">MassHealth Quality Exchange (MassQEX) Website: a centralized hub of all technical resources for hospitals and data vendors participating in quality reporting requirements are posted on </w:t>
      </w:r>
      <w:r w:rsidR="00CC0C55" w:rsidRPr="007940C3">
        <w:rPr>
          <w:rFonts w:ascii="Times New Roman" w:hAnsi="Times New Roman" w:cs="Times New Roman"/>
          <w:bCs/>
        </w:rPr>
        <w:t xml:space="preserve">the </w:t>
      </w:r>
      <w:r w:rsidRPr="007940C3">
        <w:rPr>
          <w:rFonts w:ascii="Times New Roman" w:hAnsi="Times New Roman" w:cs="Times New Roman"/>
          <w:bCs/>
        </w:rPr>
        <w:t xml:space="preserve">Mass.Gov website at:  </w:t>
      </w:r>
      <w:hyperlink r:id="rId13">
        <w:r w:rsidRPr="007940C3">
          <w:rPr>
            <w:rFonts w:ascii="Times New Roman" w:hAnsi="Times New Roman" w:cs="Times New Roman"/>
            <w:bCs/>
            <w:color w:val="0000FF"/>
            <w:u w:val="single"/>
          </w:rPr>
          <w:t>https://www.mass.gov/masshealth-quality-exchange-massqex</w:t>
        </w:r>
      </w:hyperlink>
    </w:p>
    <w:p w14:paraId="213A1D33" w14:textId="3139A875" w:rsidR="00D656AC" w:rsidRPr="007940C3" w:rsidRDefault="00D656AC" w:rsidP="24F1E262">
      <w:pPr>
        <w:pStyle w:val="ListParagraph"/>
        <w:numPr>
          <w:ilvl w:val="0"/>
          <w:numId w:val="11"/>
        </w:numPr>
        <w:tabs>
          <w:tab w:val="left" w:pos="360"/>
        </w:tabs>
        <w:spacing w:before="240"/>
        <w:ind w:left="360"/>
        <w:rPr>
          <w:rFonts w:ascii="Times New Roman" w:hAnsi="Times New Roman" w:cs="Times New Roman"/>
          <w:bCs/>
        </w:rPr>
      </w:pPr>
      <w:r w:rsidRPr="007940C3">
        <w:rPr>
          <w:rFonts w:ascii="Times New Roman" w:hAnsi="Times New Roman" w:cs="Times New Roman"/>
          <w:bCs/>
        </w:rPr>
        <w:t>MassQEX Portal Homepage: Telligen</w:t>
      </w:r>
      <w:r w:rsidR="007446D2">
        <w:rPr>
          <w:rFonts w:ascii="Times New Roman" w:hAnsi="Times New Roman" w:cs="Times New Roman"/>
          <w:bCs/>
        </w:rPr>
        <w:t xml:space="preserve"> Inc.</w:t>
      </w:r>
      <w:r w:rsidRPr="007940C3">
        <w:rPr>
          <w:rFonts w:ascii="Times New Roman" w:hAnsi="Times New Roman" w:cs="Times New Roman"/>
          <w:bCs/>
        </w:rPr>
        <w:t xml:space="preserve"> </w:t>
      </w:r>
      <w:r w:rsidR="003C739A">
        <w:rPr>
          <w:rFonts w:ascii="Times New Roman" w:hAnsi="Times New Roman" w:cs="Times New Roman"/>
          <w:bCs/>
        </w:rPr>
        <w:t>i</w:t>
      </w:r>
      <w:r w:rsidRPr="007940C3">
        <w:rPr>
          <w:rFonts w:ascii="Times New Roman" w:hAnsi="Times New Roman" w:cs="Times New Roman"/>
          <w:bCs/>
        </w:rPr>
        <w:t xml:space="preserve">s the EOHHS contractor who manages the secure portal that collects and analyzes all inpatient quality measures data on EOHHS behalf. The portal homepage is located </w:t>
      </w:r>
      <w:r w:rsidR="00007D9F" w:rsidRPr="007940C3">
        <w:rPr>
          <w:rFonts w:ascii="Times New Roman" w:hAnsi="Times New Roman" w:cs="Times New Roman"/>
          <w:bCs/>
        </w:rPr>
        <w:t>at</w:t>
      </w:r>
      <w:r w:rsidRPr="007940C3">
        <w:rPr>
          <w:rFonts w:ascii="Times New Roman" w:hAnsi="Times New Roman" w:cs="Times New Roman"/>
          <w:bCs/>
        </w:rPr>
        <w:t>:</w:t>
      </w:r>
      <w:r w:rsidR="00DF6A38" w:rsidRPr="007940C3">
        <w:rPr>
          <w:rFonts w:ascii="Times New Roman" w:hAnsi="Times New Roman" w:cs="Times New Roman"/>
          <w:bCs/>
        </w:rPr>
        <w:t xml:space="preserve"> </w:t>
      </w:r>
      <w:hyperlink r:id="rId14">
        <w:r w:rsidR="00DF6A38" w:rsidRPr="007940C3">
          <w:rPr>
            <w:rStyle w:val="Hyperlink"/>
            <w:rFonts w:ascii="Times New Roman" w:hAnsi="Times New Roman" w:cs="Times New Roman"/>
            <w:bCs/>
          </w:rPr>
          <w:t>https://www.mass.gov/service-details/massqex-portal</w:t>
        </w:r>
      </w:hyperlink>
      <w:r w:rsidRPr="007940C3">
        <w:rPr>
          <w:rFonts w:ascii="Times New Roman" w:hAnsi="Times New Roman" w:cs="Times New Roman"/>
          <w:bCs/>
        </w:rPr>
        <w:t xml:space="preserve">.  See Section </w:t>
      </w:r>
      <w:r w:rsidR="0032712C" w:rsidRPr="007940C3">
        <w:rPr>
          <w:rFonts w:ascii="Times New Roman" w:hAnsi="Times New Roman" w:cs="Times New Roman"/>
          <w:bCs/>
        </w:rPr>
        <w:t>3</w:t>
      </w:r>
      <w:r w:rsidRPr="007940C3">
        <w:rPr>
          <w:rFonts w:ascii="Times New Roman" w:hAnsi="Times New Roman" w:cs="Times New Roman"/>
          <w:bCs/>
        </w:rPr>
        <w:t xml:space="preserve"> of this manual for details.</w:t>
      </w:r>
    </w:p>
    <w:p w14:paraId="190BE3B5" w14:textId="2FDBFFF5" w:rsidR="00D656AC" w:rsidRPr="007940C3" w:rsidRDefault="00D656AC" w:rsidP="00FA70F6">
      <w:pPr>
        <w:pStyle w:val="ListParagraph"/>
        <w:numPr>
          <w:ilvl w:val="0"/>
          <w:numId w:val="11"/>
        </w:numPr>
        <w:tabs>
          <w:tab w:val="left" w:pos="360"/>
        </w:tabs>
        <w:ind w:left="360"/>
        <w:contextualSpacing w:val="0"/>
        <w:rPr>
          <w:rFonts w:ascii="Times New Roman" w:hAnsi="Times New Roman" w:cs="Times New Roman"/>
          <w:bCs/>
        </w:rPr>
      </w:pPr>
      <w:r w:rsidRPr="007940C3">
        <w:rPr>
          <w:rFonts w:ascii="Times New Roman" w:hAnsi="Times New Roman" w:cs="Times New Roman"/>
          <w:bCs/>
        </w:rPr>
        <w:t xml:space="preserve">MassQEX Help Desk:  The EOHHS contractor also provides customer support via live helpdesk (844-546-1343) and email at </w:t>
      </w:r>
      <w:hyperlink r:id="rId15" w:history="1">
        <w:r w:rsidRPr="007940C3">
          <w:rPr>
            <w:rStyle w:val="Hyperlink"/>
            <w:rFonts w:ascii="Times New Roman" w:hAnsi="Times New Roman" w:cs="Times New Roman"/>
            <w:bCs/>
          </w:rPr>
          <w:t>massqexhelp@telligen.com</w:t>
        </w:r>
      </w:hyperlink>
      <w:r w:rsidRPr="007940C3">
        <w:rPr>
          <w:rStyle w:val="Hyperlink"/>
          <w:rFonts w:ascii="Times New Roman" w:hAnsi="Times New Roman" w:cs="Times New Roman"/>
          <w:bCs/>
        </w:rPr>
        <w:t>.</w:t>
      </w:r>
      <w:r w:rsidRPr="007940C3">
        <w:rPr>
          <w:rFonts w:ascii="Times New Roman" w:hAnsi="Times New Roman" w:cs="Times New Roman"/>
          <w:bCs/>
        </w:rPr>
        <w:t xml:space="preserve"> </w:t>
      </w:r>
    </w:p>
    <w:p w14:paraId="09CBE43E" w14:textId="60E1D5A0" w:rsidR="00DD0C19" w:rsidRPr="007940C3" w:rsidRDefault="00AC3B22" w:rsidP="00FA70F6">
      <w:pPr>
        <w:pStyle w:val="ListParagraph"/>
        <w:numPr>
          <w:ilvl w:val="0"/>
          <w:numId w:val="11"/>
        </w:numPr>
        <w:ind w:left="360"/>
        <w:rPr>
          <w:rFonts w:ascii="Times New Roman" w:hAnsi="Times New Roman" w:cs="Times New Roman"/>
          <w:bCs/>
        </w:rPr>
      </w:pPr>
      <w:r w:rsidRPr="007940C3">
        <w:rPr>
          <w:rFonts w:ascii="Times New Roman" w:hAnsi="Times New Roman" w:cs="Times New Roman"/>
          <w:bCs/>
          <w:spacing w:val="-2"/>
        </w:rPr>
        <w:t>CQI</w:t>
      </w:r>
      <w:r w:rsidR="00D656AC" w:rsidRPr="007940C3">
        <w:rPr>
          <w:rFonts w:ascii="Times New Roman" w:hAnsi="Times New Roman" w:cs="Times New Roman"/>
          <w:bCs/>
          <w:spacing w:val="-2"/>
        </w:rPr>
        <w:t xml:space="preserve"> Program Contact  </w:t>
      </w:r>
    </w:p>
    <w:p w14:paraId="225DBE3A" w14:textId="666A9B99" w:rsidR="00FD7EB2" w:rsidRPr="00A73CBE" w:rsidRDefault="00512BA9" w:rsidP="70507E71">
      <w:pPr>
        <w:spacing w:after="0"/>
        <w:ind w:left="720"/>
        <w:rPr>
          <w:rFonts w:ascii="Times New Roman" w:hAnsi="Times New Roman" w:cs="Times New Roman"/>
        </w:rPr>
      </w:pPr>
      <w:r w:rsidRPr="00A73CBE">
        <w:rPr>
          <w:rFonts w:ascii="Times New Roman" w:hAnsi="Times New Roman" w:cs="Times New Roman"/>
        </w:rPr>
        <w:t>Caroline Pantridge</w:t>
      </w:r>
    </w:p>
    <w:p w14:paraId="01577258" w14:textId="33B0B8AA" w:rsidR="00FD7EB2" w:rsidRPr="007940C3" w:rsidRDefault="00FD7EB2" w:rsidP="007B213C">
      <w:pPr>
        <w:spacing w:after="0"/>
        <w:ind w:left="720"/>
        <w:rPr>
          <w:rFonts w:ascii="Times New Roman" w:hAnsi="Times New Roman" w:cs="Times New Roman"/>
          <w:bCs/>
        </w:rPr>
      </w:pPr>
      <w:r w:rsidRPr="007940C3">
        <w:rPr>
          <w:rFonts w:ascii="Times New Roman" w:hAnsi="Times New Roman" w:cs="Times New Roman"/>
          <w:bCs/>
        </w:rPr>
        <w:t xml:space="preserve">EOHHS MassHealth </w:t>
      </w:r>
      <w:r w:rsidR="00202FD2" w:rsidRPr="007940C3">
        <w:rPr>
          <w:rFonts w:ascii="Times New Roman" w:hAnsi="Times New Roman" w:cs="Times New Roman"/>
          <w:bCs/>
        </w:rPr>
        <w:t xml:space="preserve">Quality </w:t>
      </w:r>
      <w:r w:rsidRPr="007940C3">
        <w:rPr>
          <w:rFonts w:ascii="Times New Roman" w:hAnsi="Times New Roman" w:cs="Times New Roman"/>
          <w:bCs/>
        </w:rPr>
        <w:t xml:space="preserve">Office  </w:t>
      </w:r>
    </w:p>
    <w:p w14:paraId="12CA4116" w14:textId="77777777" w:rsidR="00FD7EB2" w:rsidRPr="007940C3" w:rsidRDefault="00FD7EB2" w:rsidP="007B213C">
      <w:pPr>
        <w:spacing w:after="0"/>
        <w:ind w:left="720"/>
        <w:rPr>
          <w:rFonts w:ascii="Times New Roman" w:hAnsi="Times New Roman" w:cs="Times New Roman"/>
          <w:bCs/>
        </w:rPr>
      </w:pPr>
      <w:r w:rsidRPr="007940C3">
        <w:rPr>
          <w:rFonts w:ascii="Times New Roman" w:hAnsi="Times New Roman" w:cs="Times New Roman"/>
          <w:bCs/>
        </w:rPr>
        <w:t>100 Hancock Street 6th floor Quincy, MA. 02171</w:t>
      </w:r>
    </w:p>
    <w:p w14:paraId="08328ED6" w14:textId="27DF9AF5" w:rsidR="00FA70F6" w:rsidRPr="007940C3" w:rsidRDefault="00FD7EB2" w:rsidP="00DF43E3">
      <w:pPr>
        <w:ind w:left="720"/>
        <w:rPr>
          <w:rFonts w:ascii="Times New Roman" w:hAnsi="Times New Roman" w:cs="Times New Roman"/>
          <w:bCs/>
        </w:rPr>
      </w:pPr>
      <w:r w:rsidRPr="007940C3">
        <w:rPr>
          <w:rFonts w:ascii="Times New Roman" w:hAnsi="Times New Roman" w:cs="Times New Roman"/>
          <w:bCs/>
        </w:rPr>
        <w:t xml:space="preserve">Email: </w:t>
      </w:r>
      <w:hyperlink r:id="rId16" w:history="1">
        <w:r w:rsidR="007043E0" w:rsidRPr="007940C3">
          <w:rPr>
            <w:rStyle w:val="Hyperlink"/>
            <w:rFonts w:ascii="Times New Roman" w:hAnsi="Times New Roman" w:cs="Times New Roman"/>
            <w:bCs/>
          </w:rPr>
          <w:t>Masshealthhospitalquality@mass.gov</w:t>
        </w:r>
      </w:hyperlink>
    </w:p>
    <w:p w14:paraId="6A898869" w14:textId="14495CA6" w:rsidR="00CB3649" w:rsidRPr="007940C3" w:rsidRDefault="00EC61E8" w:rsidP="005B6EF9">
      <w:pPr>
        <w:pStyle w:val="Heading2"/>
        <w:spacing w:line="276" w:lineRule="auto"/>
        <w:rPr>
          <w:b w:val="0"/>
          <w:bCs/>
          <w:sz w:val="22"/>
          <w:szCs w:val="22"/>
        </w:rPr>
      </w:pPr>
      <w:bookmarkStart w:id="6" w:name="_Toc217293813"/>
      <w:r w:rsidRPr="007940C3">
        <w:rPr>
          <w:b w:val="0"/>
          <w:bCs/>
          <w:sz w:val="22"/>
          <w:szCs w:val="22"/>
        </w:rPr>
        <w:t>Enhancements to Manual Version</w:t>
      </w:r>
      <w:bookmarkEnd w:id="6"/>
    </w:p>
    <w:p w14:paraId="3519C397" w14:textId="2BE1E9AF" w:rsidR="00EC61E8" w:rsidRPr="007940C3" w:rsidRDefault="00050395" w:rsidP="007B213C">
      <w:pPr>
        <w:rPr>
          <w:rFonts w:ascii="Times New Roman" w:hAnsi="Times New Roman" w:cs="Times New Roman"/>
          <w:bCs/>
        </w:rPr>
      </w:pPr>
      <w:r w:rsidRPr="007940C3">
        <w:rPr>
          <w:rFonts w:ascii="Times New Roman" w:hAnsi="Times New Roman" w:cs="Times New Roman"/>
          <w:bCs/>
        </w:rPr>
        <w:t xml:space="preserve">This EOHHS Manual version contains substantive changes throughout core sections and related appendices that are summarized in the following </w:t>
      </w:r>
      <w:r w:rsidR="003874CB" w:rsidRPr="007940C3">
        <w:rPr>
          <w:rFonts w:ascii="Times New Roman" w:hAnsi="Times New Roman" w:cs="Times New Roman"/>
          <w:bCs/>
        </w:rPr>
        <w:t>Table 1.1.</w:t>
      </w:r>
      <w:r w:rsidRPr="007940C3">
        <w:rPr>
          <w:rFonts w:ascii="Times New Roman" w:hAnsi="Times New Roman" w:cs="Times New Roman"/>
          <w:bCs/>
        </w:rPr>
        <w:t xml:space="preserve">  </w:t>
      </w:r>
    </w:p>
    <w:p w14:paraId="2D6D6733" w14:textId="05EA6243" w:rsidR="00A30604" w:rsidRPr="007940C3" w:rsidRDefault="5E382C72" w:rsidP="007B213C">
      <w:pPr>
        <w:rPr>
          <w:rFonts w:ascii="Times New Roman" w:hAnsi="Times New Roman" w:cs="Times New Roman"/>
          <w:bCs/>
        </w:rPr>
      </w:pPr>
      <w:r w:rsidRPr="007940C3">
        <w:rPr>
          <w:rFonts w:ascii="Times New Roman" w:hAnsi="Times New Roman" w:cs="Times New Roman"/>
          <w:bCs/>
        </w:rPr>
        <w:t>Table 1-1.</w:t>
      </w:r>
      <w:r w:rsidR="1A827AA1" w:rsidRPr="007940C3">
        <w:rPr>
          <w:rFonts w:ascii="Times New Roman" w:hAnsi="Times New Roman" w:cs="Times New Roman"/>
          <w:bCs/>
        </w:rPr>
        <w:t xml:space="preserve"> </w:t>
      </w:r>
      <w:r w:rsidR="0048639D" w:rsidRPr="007940C3">
        <w:rPr>
          <w:rFonts w:ascii="Times New Roman" w:hAnsi="Times New Roman" w:cs="Times New Roman"/>
          <w:bCs/>
        </w:rPr>
        <w:t xml:space="preserve">Changes in Version </w:t>
      </w:r>
      <w:r w:rsidR="000F60BC" w:rsidRPr="007940C3">
        <w:rPr>
          <w:rFonts w:ascii="Times New Roman" w:hAnsi="Times New Roman" w:cs="Times New Roman"/>
          <w:bCs/>
        </w:rPr>
        <w:t>4</w:t>
      </w:r>
      <w:r w:rsidR="0048639D" w:rsidRPr="007940C3">
        <w:rPr>
          <w:rFonts w:ascii="Times New Roman" w:hAnsi="Times New Roman" w:cs="Times New Roman"/>
          <w:bCs/>
        </w:rPr>
        <w:t>.0</w:t>
      </w:r>
    </w:p>
    <w:tbl>
      <w:tblPr>
        <w:tblStyle w:val="TableGrid"/>
        <w:tblW w:w="10710" w:type="dxa"/>
        <w:tblInd w:w="-95" w:type="dxa"/>
        <w:tblLook w:val="04A0" w:firstRow="1" w:lastRow="0" w:firstColumn="1" w:lastColumn="0" w:noHBand="0" w:noVBand="1"/>
      </w:tblPr>
      <w:tblGrid>
        <w:gridCol w:w="3600"/>
        <w:gridCol w:w="1260"/>
        <w:gridCol w:w="5850"/>
      </w:tblGrid>
      <w:tr w:rsidR="008E17C0" w:rsidRPr="007940C3" w14:paraId="12B147E2" w14:textId="77777777" w:rsidTr="7A370839">
        <w:trPr>
          <w:trHeight w:val="300"/>
          <w:tblHeader/>
        </w:trPr>
        <w:tc>
          <w:tcPr>
            <w:tcW w:w="3600" w:type="dxa"/>
            <w:vAlign w:val="center"/>
          </w:tcPr>
          <w:p w14:paraId="196A7F14" w14:textId="7C9D1106" w:rsidR="008E17C0" w:rsidRPr="005E5044" w:rsidRDefault="7316FEFF" w:rsidP="35976551">
            <w:pPr>
              <w:spacing w:line="276" w:lineRule="auto"/>
              <w:rPr>
                <w:b/>
                <w:bCs/>
                <w:sz w:val="22"/>
                <w:szCs w:val="22"/>
              </w:rPr>
            </w:pPr>
            <w:r w:rsidRPr="35976551">
              <w:rPr>
                <w:b/>
                <w:bCs/>
              </w:rPr>
              <w:t>Content</w:t>
            </w:r>
            <w:r w:rsidR="09E5B3DF" w:rsidRPr="35976551">
              <w:rPr>
                <w:b/>
                <w:bCs/>
              </w:rPr>
              <w:t xml:space="preserve"> </w:t>
            </w:r>
            <w:r w:rsidR="57781D00" w:rsidRPr="35976551">
              <w:rPr>
                <w:b/>
                <w:bCs/>
              </w:rPr>
              <w:t>Topic</w:t>
            </w:r>
          </w:p>
        </w:tc>
        <w:tc>
          <w:tcPr>
            <w:tcW w:w="1260" w:type="dxa"/>
            <w:vAlign w:val="center"/>
          </w:tcPr>
          <w:p w14:paraId="2599EF38" w14:textId="6E6ADFD5" w:rsidR="008E17C0" w:rsidRPr="005E5044" w:rsidRDefault="71F6FF47" w:rsidP="35976551">
            <w:pPr>
              <w:spacing w:line="276" w:lineRule="auto"/>
              <w:ind w:left="-29"/>
              <w:rPr>
                <w:b/>
                <w:bCs/>
                <w:sz w:val="22"/>
                <w:szCs w:val="22"/>
              </w:rPr>
            </w:pPr>
            <w:r w:rsidRPr="35976551">
              <w:rPr>
                <w:b/>
                <w:bCs/>
              </w:rPr>
              <w:t>Section</w:t>
            </w:r>
          </w:p>
        </w:tc>
        <w:tc>
          <w:tcPr>
            <w:tcW w:w="5850" w:type="dxa"/>
            <w:vAlign w:val="center"/>
          </w:tcPr>
          <w:p w14:paraId="1D7AFFBA" w14:textId="0FA726FC" w:rsidR="008E17C0" w:rsidRPr="005E5044" w:rsidRDefault="7316FEFF" w:rsidP="35976551">
            <w:pPr>
              <w:rPr>
                <w:b/>
                <w:bCs/>
                <w:sz w:val="22"/>
                <w:szCs w:val="22"/>
              </w:rPr>
            </w:pPr>
            <w:r w:rsidRPr="35976551">
              <w:rPr>
                <w:b/>
                <w:bCs/>
              </w:rPr>
              <w:t xml:space="preserve">Applicable Updates Outlined in </w:t>
            </w:r>
            <w:r w:rsidR="687C52D6" w:rsidRPr="35976551">
              <w:rPr>
                <w:b/>
                <w:bCs/>
              </w:rPr>
              <w:t>RY2</w:t>
            </w:r>
            <w:r w:rsidR="000F60BC" w:rsidRPr="35976551">
              <w:rPr>
                <w:b/>
                <w:bCs/>
              </w:rPr>
              <w:t>6</w:t>
            </w:r>
            <w:r w:rsidR="687C52D6" w:rsidRPr="35976551">
              <w:rPr>
                <w:b/>
                <w:bCs/>
              </w:rPr>
              <w:t xml:space="preserve"> </w:t>
            </w:r>
            <w:r w:rsidRPr="35976551">
              <w:rPr>
                <w:b/>
                <w:bCs/>
              </w:rPr>
              <w:t xml:space="preserve">CQI Manual </w:t>
            </w:r>
            <w:r w:rsidR="687C52D6" w:rsidRPr="35976551">
              <w:rPr>
                <w:b/>
                <w:bCs/>
              </w:rPr>
              <w:t>v</w:t>
            </w:r>
            <w:r w:rsidR="000F60BC" w:rsidRPr="35976551">
              <w:rPr>
                <w:b/>
                <w:bCs/>
              </w:rPr>
              <w:t>4</w:t>
            </w:r>
            <w:r w:rsidRPr="35976551">
              <w:rPr>
                <w:b/>
                <w:bCs/>
              </w:rPr>
              <w:t>.0</w:t>
            </w:r>
          </w:p>
        </w:tc>
      </w:tr>
      <w:tr w:rsidR="00F422C1" w:rsidRPr="007940C3" w14:paraId="5BA9A26B" w14:textId="77777777" w:rsidTr="7A370839">
        <w:trPr>
          <w:trHeight w:val="300"/>
        </w:trPr>
        <w:tc>
          <w:tcPr>
            <w:tcW w:w="3600" w:type="dxa"/>
            <w:vAlign w:val="center"/>
          </w:tcPr>
          <w:p w14:paraId="70A94576" w14:textId="6F7EF369" w:rsidR="00F422C1" w:rsidRPr="35976551" w:rsidRDefault="4057E5FB" w:rsidP="35976551">
            <w:r>
              <w:t>Clinical Quality Incentive Program</w:t>
            </w:r>
          </w:p>
        </w:tc>
        <w:tc>
          <w:tcPr>
            <w:tcW w:w="1260" w:type="dxa"/>
            <w:vAlign w:val="center"/>
          </w:tcPr>
          <w:p w14:paraId="28DAC04C" w14:textId="28192E5A" w:rsidR="00F422C1" w:rsidRPr="35976551" w:rsidRDefault="00576919" w:rsidP="35976551">
            <w:pPr>
              <w:rPr>
                <w:u w:val="single"/>
              </w:rPr>
            </w:pPr>
            <w:r>
              <w:rPr>
                <w:u w:val="single"/>
              </w:rPr>
              <w:t>Section 1</w:t>
            </w:r>
          </w:p>
        </w:tc>
        <w:tc>
          <w:tcPr>
            <w:tcW w:w="5850" w:type="dxa"/>
            <w:vAlign w:val="center"/>
          </w:tcPr>
          <w:p w14:paraId="6B0FE3F8" w14:textId="7257F3DB" w:rsidR="00F422C1" w:rsidRPr="35976551" w:rsidRDefault="00576919" w:rsidP="35976551">
            <w:pPr>
              <w:pStyle w:val="ListParagraph"/>
              <w:numPr>
                <w:ilvl w:val="0"/>
                <w:numId w:val="48"/>
              </w:numPr>
            </w:pPr>
            <w:r>
              <w:t>Removed CHIA Adult Readmission Measure (CCI-1)</w:t>
            </w:r>
          </w:p>
        </w:tc>
      </w:tr>
      <w:tr w:rsidR="008E17C0" w:rsidRPr="007940C3" w14:paraId="691E87F5" w14:textId="77777777" w:rsidTr="7A370839">
        <w:trPr>
          <w:trHeight w:val="300"/>
        </w:trPr>
        <w:tc>
          <w:tcPr>
            <w:tcW w:w="3600" w:type="dxa"/>
            <w:vAlign w:val="center"/>
          </w:tcPr>
          <w:p w14:paraId="361F5D41" w14:textId="77777777" w:rsidR="008E17C0" w:rsidRPr="007940C3" w:rsidRDefault="7316FEFF" w:rsidP="35976551">
            <w:pPr>
              <w:spacing w:line="276" w:lineRule="auto"/>
              <w:rPr>
                <w:sz w:val="22"/>
                <w:szCs w:val="22"/>
              </w:rPr>
            </w:pPr>
            <w:r w:rsidRPr="35976551">
              <w:t>Data Collection Standards and Guidelines</w:t>
            </w:r>
          </w:p>
        </w:tc>
        <w:tc>
          <w:tcPr>
            <w:tcW w:w="1260" w:type="dxa"/>
            <w:vAlign w:val="center"/>
          </w:tcPr>
          <w:p w14:paraId="6C494A45" w14:textId="77777777" w:rsidR="008E17C0" w:rsidRPr="007940C3" w:rsidRDefault="7316FEFF" w:rsidP="35976551">
            <w:pPr>
              <w:spacing w:line="276" w:lineRule="auto"/>
              <w:rPr>
                <w:sz w:val="22"/>
                <w:szCs w:val="22"/>
                <w:u w:val="single"/>
              </w:rPr>
            </w:pPr>
            <w:r w:rsidRPr="35976551">
              <w:rPr>
                <w:u w:val="single"/>
              </w:rPr>
              <w:t>Section 2</w:t>
            </w:r>
          </w:p>
        </w:tc>
        <w:tc>
          <w:tcPr>
            <w:tcW w:w="5850" w:type="dxa"/>
            <w:vAlign w:val="center"/>
          </w:tcPr>
          <w:p w14:paraId="51B8F365" w14:textId="28AA69D6" w:rsidR="00EC07B5" w:rsidRDefault="03BECDD2" w:rsidP="35976551">
            <w:pPr>
              <w:pStyle w:val="ListParagraph"/>
              <w:numPr>
                <w:ilvl w:val="0"/>
                <w:numId w:val="48"/>
              </w:numPr>
              <w:spacing w:line="276" w:lineRule="auto"/>
            </w:pPr>
            <w:r w:rsidRPr="35976551">
              <w:t>Remov</w:t>
            </w:r>
            <w:r w:rsidR="7E210178" w:rsidRPr="35976551">
              <w:t>ed</w:t>
            </w:r>
            <w:r w:rsidRPr="35976551">
              <w:t xml:space="preserve"> payer code 7 </w:t>
            </w:r>
            <w:r w:rsidR="66C1EDD4" w:rsidRPr="35976551">
              <w:t>Medicaid</w:t>
            </w:r>
            <w:r w:rsidRPr="35976551">
              <w:t xml:space="preserve"> Managed Care</w:t>
            </w:r>
            <w:r w:rsidR="66C1EDD4" w:rsidRPr="35976551">
              <w:t>: Tufts Health Plan</w:t>
            </w:r>
            <w:r w:rsidRPr="35976551">
              <w:t xml:space="preserve"> </w:t>
            </w:r>
          </w:p>
          <w:p w14:paraId="665BC196" w14:textId="5CF4F732" w:rsidR="003C739A" w:rsidRPr="007940C3" w:rsidRDefault="003C739A" w:rsidP="35976551">
            <w:pPr>
              <w:pStyle w:val="ListParagraph"/>
              <w:numPr>
                <w:ilvl w:val="0"/>
                <w:numId w:val="48"/>
              </w:numPr>
              <w:spacing w:line="276" w:lineRule="auto"/>
            </w:pPr>
            <w:r w:rsidRPr="35976551">
              <w:t>Change</w:t>
            </w:r>
            <w:r w:rsidR="05DB6379" w:rsidRPr="35976551">
              <w:t>d</w:t>
            </w:r>
            <w:r w:rsidRPr="35976551">
              <w:t xml:space="preserve"> name of </w:t>
            </w:r>
            <w:r w:rsidR="69D11B33" w:rsidRPr="35976551">
              <w:t>payer code 323 to Revere Health Choice</w:t>
            </w:r>
          </w:p>
        </w:tc>
      </w:tr>
      <w:tr w:rsidR="008E17C0" w:rsidRPr="007940C3" w14:paraId="50A61987" w14:textId="77777777" w:rsidTr="7A370839">
        <w:trPr>
          <w:trHeight w:val="300"/>
        </w:trPr>
        <w:tc>
          <w:tcPr>
            <w:tcW w:w="3600" w:type="dxa"/>
            <w:vAlign w:val="center"/>
          </w:tcPr>
          <w:p w14:paraId="5352B47E" w14:textId="77777777" w:rsidR="008E17C0" w:rsidRPr="007940C3" w:rsidRDefault="7316FEFF" w:rsidP="35976551">
            <w:pPr>
              <w:spacing w:line="276" w:lineRule="auto"/>
              <w:rPr>
                <w:sz w:val="22"/>
                <w:szCs w:val="22"/>
              </w:rPr>
            </w:pPr>
            <w:r w:rsidRPr="35976551">
              <w:t xml:space="preserve">MassQEX Portal Transmittal Guidelines   </w:t>
            </w:r>
          </w:p>
        </w:tc>
        <w:tc>
          <w:tcPr>
            <w:tcW w:w="1260" w:type="dxa"/>
            <w:vAlign w:val="center"/>
          </w:tcPr>
          <w:p w14:paraId="26E33498" w14:textId="77777777" w:rsidR="008E17C0" w:rsidRPr="007940C3" w:rsidRDefault="7316FEFF" w:rsidP="35976551">
            <w:pPr>
              <w:spacing w:line="276" w:lineRule="auto"/>
              <w:rPr>
                <w:sz w:val="22"/>
                <w:szCs w:val="22"/>
                <w:u w:val="single"/>
              </w:rPr>
            </w:pPr>
            <w:r w:rsidRPr="35976551">
              <w:rPr>
                <w:u w:val="single"/>
              </w:rPr>
              <w:t>Section 3</w:t>
            </w:r>
          </w:p>
        </w:tc>
        <w:tc>
          <w:tcPr>
            <w:tcW w:w="5850" w:type="dxa"/>
            <w:vAlign w:val="center"/>
          </w:tcPr>
          <w:p w14:paraId="7565777E" w14:textId="2E76DA44" w:rsidR="00962B99" w:rsidRPr="007940C3" w:rsidRDefault="1701745E" w:rsidP="35976551">
            <w:pPr>
              <w:pStyle w:val="ListParagraph"/>
              <w:numPr>
                <w:ilvl w:val="0"/>
                <w:numId w:val="47"/>
              </w:numPr>
              <w:spacing w:line="276" w:lineRule="auto"/>
            </w:pPr>
            <w:r w:rsidRPr="35976551">
              <w:t>Update</w:t>
            </w:r>
            <w:r w:rsidR="2FDA280C" w:rsidRPr="35976551">
              <w:t>d</w:t>
            </w:r>
            <w:r w:rsidRPr="35976551">
              <w:t xml:space="preserve"> </w:t>
            </w:r>
            <w:r w:rsidR="3239DF23" w:rsidRPr="35976551">
              <w:t>attestation</w:t>
            </w:r>
            <w:r w:rsidR="502F228F" w:rsidRPr="35976551">
              <w:t xml:space="preserve"> message for BHC-3 measure</w:t>
            </w:r>
          </w:p>
        </w:tc>
      </w:tr>
      <w:tr w:rsidR="008E17C0" w:rsidRPr="007940C3" w14:paraId="349C11FF" w14:textId="77777777" w:rsidTr="7A370839">
        <w:trPr>
          <w:trHeight w:val="300"/>
        </w:trPr>
        <w:tc>
          <w:tcPr>
            <w:tcW w:w="3600" w:type="dxa"/>
            <w:vAlign w:val="center"/>
          </w:tcPr>
          <w:p w14:paraId="0F2E3A85" w14:textId="77777777" w:rsidR="008E17C0" w:rsidRPr="007940C3" w:rsidRDefault="7316FEFF" w:rsidP="35976551">
            <w:pPr>
              <w:spacing w:line="276" w:lineRule="auto"/>
              <w:rPr>
                <w:sz w:val="22"/>
                <w:szCs w:val="22"/>
              </w:rPr>
            </w:pPr>
            <w:r w:rsidRPr="35976551">
              <w:t xml:space="preserve">Chart-abstracted Measures Specifications </w:t>
            </w:r>
          </w:p>
        </w:tc>
        <w:tc>
          <w:tcPr>
            <w:tcW w:w="1260" w:type="dxa"/>
            <w:vAlign w:val="center"/>
          </w:tcPr>
          <w:p w14:paraId="7B87B80F" w14:textId="49DF1B8A" w:rsidR="008E17C0" w:rsidRPr="007940C3" w:rsidRDefault="7316FEFF" w:rsidP="35976551">
            <w:pPr>
              <w:spacing w:line="276" w:lineRule="auto"/>
              <w:rPr>
                <w:sz w:val="22"/>
                <w:szCs w:val="22"/>
                <w:u w:val="single"/>
              </w:rPr>
            </w:pPr>
            <w:r w:rsidRPr="35976551">
              <w:rPr>
                <w:u w:val="single"/>
              </w:rPr>
              <w:t xml:space="preserve">Section </w:t>
            </w:r>
            <w:r w:rsidR="0EAA762D" w:rsidRPr="35976551">
              <w:rPr>
                <w:u w:val="single"/>
              </w:rPr>
              <w:t>4</w:t>
            </w:r>
          </w:p>
        </w:tc>
        <w:tc>
          <w:tcPr>
            <w:tcW w:w="5850" w:type="dxa"/>
            <w:vAlign w:val="center"/>
          </w:tcPr>
          <w:p w14:paraId="2C402A1B" w14:textId="76DE3E19" w:rsidR="009D7C8E" w:rsidRPr="00A73CBE" w:rsidRDefault="0661587C" w:rsidP="35976551">
            <w:pPr>
              <w:pStyle w:val="ListParagraph"/>
              <w:numPr>
                <w:ilvl w:val="0"/>
                <w:numId w:val="47"/>
              </w:numPr>
              <w:spacing w:line="276" w:lineRule="auto"/>
              <w:rPr>
                <w:rStyle w:val="IntenseEmphasis"/>
                <w:i w:val="0"/>
                <w:iCs w:val="0"/>
                <w:color w:val="000000" w:themeColor="text1"/>
              </w:rPr>
            </w:pPr>
            <w:r w:rsidRPr="35976551">
              <w:rPr>
                <w:rStyle w:val="IntenseEmphasis"/>
                <w:i w:val="0"/>
                <w:iCs w:val="0"/>
                <w:color w:val="000000" w:themeColor="text1"/>
              </w:rPr>
              <w:t>Update</w:t>
            </w:r>
            <w:r w:rsidR="771FD89F" w:rsidRPr="35976551">
              <w:rPr>
                <w:rStyle w:val="IntenseEmphasis"/>
                <w:i w:val="0"/>
                <w:iCs w:val="0"/>
                <w:color w:val="000000" w:themeColor="text1"/>
              </w:rPr>
              <w:t>d</w:t>
            </w:r>
            <w:r w:rsidRPr="35976551">
              <w:rPr>
                <w:rStyle w:val="IntenseEmphasis"/>
                <w:i w:val="0"/>
                <w:iCs w:val="0"/>
                <w:color w:val="000000" w:themeColor="text1"/>
              </w:rPr>
              <w:t xml:space="preserve"> </w:t>
            </w:r>
            <w:r w:rsidR="64B9378A" w:rsidRPr="35976551">
              <w:rPr>
                <w:rStyle w:val="IntenseEmphasis"/>
                <w:i w:val="0"/>
                <w:iCs w:val="0"/>
                <w:color w:val="000000" w:themeColor="text1"/>
              </w:rPr>
              <w:t>NEWB-</w:t>
            </w:r>
            <w:r w:rsidR="66AB5B64" w:rsidRPr="35976551">
              <w:rPr>
                <w:rStyle w:val="IntenseEmphasis"/>
                <w:i w:val="0"/>
                <w:iCs w:val="0"/>
                <w:color w:val="000000" w:themeColor="text1"/>
              </w:rPr>
              <w:t xml:space="preserve">3 </w:t>
            </w:r>
            <w:r w:rsidR="64B9378A" w:rsidRPr="35976551">
              <w:rPr>
                <w:rStyle w:val="IntenseEmphasis"/>
                <w:i w:val="0"/>
                <w:iCs w:val="0"/>
                <w:color w:val="000000" w:themeColor="text1"/>
              </w:rPr>
              <w:t xml:space="preserve">Description, </w:t>
            </w:r>
            <w:r w:rsidRPr="35976551">
              <w:rPr>
                <w:rStyle w:val="IntenseEmphasis"/>
                <w:i w:val="0"/>
                <w:iCs w:val="0"/>
                <w:color w:val="000000" w:themeColor="text1"/>
              </w:rPr>
              <w:t>Flowchart</w:t>
            </w:r>
            <w:r w:rsidR="64B9378A" w:rsidRPr="35976551">
              <w:rPr>
                <w:rStyle w:val="IntenseEmphasis"/>
                <w:i w:val="0"/>
                <w:iCs w:val="0"/>
                <w:color w:val="000000" w:themeColor="text1"/>
              </w:rPr>
              <w:t>,</w:t>
            </w:r>
            <w:r w:rsidR="7D900BF7" w:rsidRPr="35976551">
              <w:rPr>
                <w:rStyle w:val="IntenseEmphasis"/>
                <w:i w:val="0"/>
                <w:iCs w:val="0"/>
                <w:color w:val="000000" w:themeColor="text1"/>
              </w:rPr>
              <w:t xml:space="preserve"> </w:t>
            </w:r>
            <w:r w:rsidR="0E62FA34" w:rsidRPr="35976551">
              <w:rPr>
                <w:rStyle w:val="IntenseEmphasis"/>
                <w:i w:val="0"/>
                <w:iCs w:val="0"/>
                <w:color w:val="000000" w:themeColor="text1"/>
              </w:rPr>
              <w:t xml:space="preserve">and </w:t>
            </w:r>
            <w:r w:rsidR="14CA108B" w:rsidRPr="35976551">
              <w:rPr>
                <w:rStyle w:val="IntenseEmphasis"/>
                <w:i w:val="0"/>
                <w:iCs w:val="0"/>
                <w:color w:val="000000" w:themeColor="text1"/>
              </w:rPr>
              <w:t>I</w:t>
            </w:r>
            <w:r w:rsidR="7D900BF7" w:rsidRPr="35976551">
              <w:rPr>
                <w:rStyle w:val="IntenseEmphasis"/>
                <w:i w:val="0"/>
                <w:iCs w:val="0"/>
                <w:color w:val="000000" w:themeColor="text1"/>
              </w:rPr>
              <w:t>ncluded Populations</w:t>
            </w:r>
            <w:r w:rsidRPr="35976551">
              <w:rPr>
                <w:rStyle w:val="IntenseEmphasis"/>
                <w:i w:val="0"/>
                <w:iCs w:val="0"/>
                <w:color w:val="000000" w:themeColor="text1"/>
              </w:rPr>
              <w:t>: Update</w:t>
            </w:r>
            <w:r w:rsidR="771FD89F" w:rsidRPr="35976551">
              <w:rPr>
                <w:rStyle w:val="IntenseEmphasis"/>
                <w:i w:val="0"/>
                <w:iCs w:val="0"/>
                <w:color w:val="000000" w:themeColor="text1"/>
              </w:rPr>
              <w:t>d</w:t>
            </w:r>
            <w:r w:rsidRPr="35976551">
              <w:rPr>
                <w:rStyle w:val="IntenseEmphasis"/>
                <w:i w:val="0"/>
                <w:iCs w:val="0"/>
                <w:color w:val="000000" w:themeColor="text1"/>
              </w:rPr>
              <w:t xml:space="preserve"> </w:t>
            </w:r>
            <w:r w:rsidR="0E62FA34" w:rsidRPr="35976551">
              <w:rPr>
                <w:rStyle w:val="IntenseEmphasis"/>
                <w:i w:val="0"/>
                <w:iCs w:val="0"/>
                <w:color w:val="000000" w:themeColor="text1"/>
              </w:rPr>
              <w:t xml:space="preserve">guidance on transfers to another facility or other healthcare facility. </w:t>
            </w:r>
            <w:r w:rsidR="7E861528" w:rsidRPr="35976551">
              <w:rPr>
                <w:rStyle w:val="IntenseEmphasis"/>
                <w:i w:val="0"/>
                <w:iCs w:val="0"/>
                <w:color w:val="000000" w:themeColor="text1"/>
              </w:rPr>
              <w:t xml:space="preserve">Transfers will now go through the algorithm to </w:t>
            </w:r>
            <w:r w:rsidR="1114A1F6" w:rsidRPr="35976551">
              <w:rPr>
                <w:rStyle w:val="IntenseEmphasis"/>
                <w:i w:val="0"/>
                <w:iCs w:val="0"/>
                <w:color w:val="000000" w:themeColor="text1"/>
              </w:rPr>
              <w:t>assess</w:t>
            </w:r>
            <w:r w:rsidR="023580D5" w:rsidRPr="35976551">
              <w:rPr>
                <w:rStyle w:val="IntenseEmphasis"/>
                <w:i w:val="0"/>
                <w:iCs w:val="0"/>
                <w:color w:val="000000" w:themeColor="text1"/>
              </w:rPr>
              <w:t xml:space="preserve"> </w:t>
            </w:r>
            <w:r w:rsidR="7E861528" w:rsidRPr="35976551">
              <w:rPr>
                <w:rStyle w:val="IntenseEmphasis"/>
                <w:i w:val="0"/>
                <w:iCs w:val="0"/>
                <w:color w:val="000000" w:themeColor="text1"/>
              </w:rPr>
              <w:t>severe complication codes and moderate complication codes.</w:t>
            </w:r>
          </w:p>
        </w:tc>
      </w:tr>
      <w:tr w:rsidR="008E17C0" w:rsidRPr="007940C3" w14:paraId="43F15595" w14:textId="77777777" w:rsidTr="7A370839">
        <w:trPr>
          <w:trHeight w:val="300"/>
        </w:trPr>
        <w:tc>
          <w:tcPr>
            <w:tcW w:w="3600" w:type="dxa"/>
            <w:vAlign w:val="center"/>
          </w:tcPr>
          <w:p w14:paraId="626B225A" w14:textId="77777777" w:rsidR="008E17C0" w:rsidRPr="007940C3" w:rsidRDefault="7316FEFF" w:rsidP="35976551">
            <w:pPr>
              <w:spacing w:line="276" w:lineRule="auto"/>
              <w:rPr>
                <w:sz w:val="22"/>
                <w:szCs w:val="22"/>
              </w:rPr>
            </w:pPr>
            <w:r w:rsidRPr="35976551">
              <w:t>Medicaid Population Sampling Specifications</w:t>
            </w:r>
          </w:p>
        </w:tc>
        <w:tc>
          <w:tcPr>
            <w:tcW w:w="1260" w:type="dxa"/>
            <w:vAlign w:val="center"/>
          </w:tcPr>
          <w:p w14:paraId="4311B1CF" w14:textId="4332A781" w:rsidR="008E17C0" w:rsidRPr="007940C3" w:rsidRDefault="7316FEFF" w:rsidP="35976551">
            <w:pPr>
              <w:spacing w:line="276" w:lineRule="auto"/>
              <w:rPr>
                <w:sz w:val="22"/>
                <w:szCs w:val="22"/>
                <w:u w:val="single"/>
              </w:rPr>
            </w:pPr>
            <w:r w:rsidRPr="35976551">
              <w:rPr>
                <w:u w:val="single"/>
              </w:rPr>
              <w:t xml:space="preserve">Section </w:t>
            </w:r>
            <w:r w:rsidR="0EAA762D" w:rsidRPr="35976551">
              <w:rPr>
                <w:u w:val="single"/>
              </w:rPr>
              <w:t>5</w:t>
            </w:r>
          </w:p>
        </w:tc>
        <w:tc>
          <w:tcPr>
            <w:tcW w:w="5850" w:type="dxa"/>
            <w:vAlign w:val="center"/>
          </w:tcPr>
          <w:p w14:paraId="18DF273F" w14:textId="48877997" w:rsidR="009E6D9C" w:rsidRPr="007940C3" w:rsidRDefault="7181C15D" w:rsidP="35976551">
            <w:pPr>
              <w:pStyle w:val="ListParagraph"/>
              <w:numPr>
                <w:ilvl w:val="0"/>
                <w:numId w:val="112"/>
              </w:numPr>
              <w:spacing w:line="276" w:lineRule="auto"/>
              <w:ind w:left="346" w:hanging="346"/>
            </w:pPr>
            <w:r w:rsidRPr="35976551">
              <w:t>N/A</w:t>
            </w:r>
          </w:p>
        </w:tc>
      </w:tr>
      <w:tr w:rsidR="008E17C0" w:rsidRPr="007940C3" w14:paraId="1DEAA526" w14:textId="77777777" w:rsidTr="7A370839">
        <w:trPr>
          <w:trHeight w:val="449"/>
        </w:trPr>
        <w:tc>
          <w:tcPr>
            <w:tcW w:w="3600" w:type="dxa"/>
            <w:vAlign w:val="center"/>
          </w:tcPr>
          <w:p w14:paraId="1C6D09BA" w14:textId="77777777" w:rsidR="008E17C0" w:rsidRPr="007940C3" w:rsidRDefault="7316FEFF" w:rsidP="35976551">
            <w:pPr>
              <w:spacing w:line="276" w:lineRule="auto"/>
              <w:rPr>
                <w:sz w:val="22"/>
                <w:szCs w:val="22"/>
              </w:rPr>
            </w:pPr>
            <w:r w:rsidRPr="35976551">
              <w:t>Data Validation Methods</w:t>
            </w:r>
          </w:p>
        </w:tc>
        <w:tc>
          <w:tcPr>
            <w:tcW w:w="1260" w:type="dxa"/>
            <w:vAlign w:val="center"/>
          </w:tcPr>
          <w:p w14:paraId="1E1ADAD2" w14:textId="1BDD0CCE" w:rsidR="008E17C0" w:rsidRPr="007940C3" w:rsidRDefault="7316FEFF" w:rsidP="35976551">
            <w:pPr>
              <w:spacing w:line="276" w:lineRule="auto"/>
              <w:rPr>
                <w:sz w:val="22"/>
                <w:szCs w:val="22"/>
                <w:u w:val="single"/>
              </w:rPr>
            </w:pPr>
            <w:r w:rsidRPr="35976551">
              <w:rPr>
                <w:u w:val="single"/>
              </w:rPr>
              <w:t xml:space="preserve">Section </w:t>
            </w:r>
            <w:r w:rsidR="0EAA762D" w:rsidRPr="35976551">
              <w:rPr>
                <w:u w:val="single"/>
              </w:rPr>
              <w:t>6</w:t>
            </w:r>
          </w:p>
        </w:tc>
        <w:tc>
          <w:tcPr>
            <w:tcW w:w="5850" w:type="dxa"/>
            <w:vAlign w:val="center"/>
          </w:tcPr>
          <w:p w14:paraId="01686B57" w14:textId="5AB321ED" w:rsidR="002E4200" w:rsidRPr="00E64DD5" w:rsidRDefault="7181C15D" w:rsidP="35976551">
            <w:pPr>
              <w:pStyle w:val="ListParagraph"/>
              <w:numPr>
                <w:ilvl w:val="0"/>
                <w:numId w:val="112"/>
              </w:numPr>
            </w:pPr>
            <w:r w:rsidRPr="35976551">
              <w:t>N/A</w:t>
            </w:r>
          </w:p>
        </w:tc>
      </w:tr>
      <w:tr w:rsidR="008E17C0" w:rsidRPr="007940C3" w14:paraId="00E8624F" w14:textId="77777777" w:rsidTr="7A370839">
        <w:trPr>
          <w:trHeight w:val="701"/>
        </w:trPr>
        <w:tc>
          <w:tcPr>
            <w:tcW w:w="3600" w:type="dxa"/>
            <w:vAlign w:val="center"/>
          </w:tcPr>
          <w:p w14:paraId="4DCE73A7" w14:textId="4F9A7B01" w:rsidR="008E17C0" w:rsidRPr="007940C3" w:rsidRDefault="7316FEFF" w:rsidP="35976551">
            <w:pPr>
              <w:spacing w:line="276" w:lineRule="auto"/>
              <w:rPr>
                <w:sz w:val="22"/>
                <w:szCs w:val="22"/>
              </w:rPr>
            </w:pPr>
            <w:r w:rsidRPr="35976551">
              <w:t>Data-Entry Measures</w:t>
            </w:r>
            <w:r w:rsidR="46E74B42" w:rsidRPr="35976551">
              <w:t xml:space="preserve"> (BHC-3, </w:t>
            </w:r>
            <w:r w:rsidR="14A69DC2" w:rsidRPr="35976551">
              <w:t xml:space="preserve">OP-1e, </w:t>
            </w:r>
            <w:r w:rsidR="0EAA762D" w:rsidRPr="35976551">
              <w:t>SOC</w:t>
            </w:r>
            <w:r w:rsidR="46E74B42" w:rsidRPr="35976551">
              <w:t>)</w:t>
            </w:r>
          </w:p>
        </w:tc>
        <w:tc>
          <w:tcPr>
            <w:tcW w:w="1260" w:type="dxa"/>
            <w:vAlign w:val="center"/>
          </w:tcPr>
          <w:p w14:paraId="0437B2A3" w14:textId="4EF57832" w:rsidR="008E17C0" w:rsidRPr="007940C3" w:rsidRDefault="7316FEFF" w:rsidP="35976551">
            <w:pPr>
              <w:spacing w:line="276" w:lineRule="auto"/>
              <w:rPr>
                <w:sz w:val="22"/>
                <w:szCs w:val="22"/>
                <w:u w:val="single"/>
              </w:rPr>
            </w:pPr>
            <w:r w:rsidRPr="35976551">
              <w:rPr>
                <w:u w:val="single"/>
              </w:rPr>
              <w:t xml:space="preserve">Section </w:t>
            </w:r>
            <w:r w:rsidR="0EAA762D" w:rsidRPr="35976551">
              <w:rPr>
                <w:u w:val="single"/>
              </w:rPr>
              <w:t>7</w:t>
            </w:r>
          </w:p>
        </w:tc>
        <w:tc>
          <w:tcPr>
            <w:tcW w:w="5850" w:type="dxa"/>
            <w:vAlign w:val="center"/>
          </w:tcPr>
          <w:p w14:paraId="380708C6" w14:textId="79D1B732" w:rsidR="0022382D" w:rsidRPr="007940C3" w:rsidRDefault="29962F27" w:rsidP="35976551">
            <w:pPr>
              <w:pStyle w:val="ListParagraph"/>
              <w:numPr>
                <w:ilvl w:val="0"/>
                <w:numId w:val="47"/>
              </w:numPr>
              <w:spacing w:line="276" w:lineRule="auto"/>
            </w:pPr>
            <w:r w:rsidRPr="35976551">
              <w:t xml:space="preserve">Updated as applicable </w:t>
            </w:r>
            <w:r w:rsidR="0F6C4523" w:rsidRPr="35976551">
              <w:t>to align with published national measure specifications</w:t>
            </w:r>
          </w:p>
        </w:tc>
      </w:tr>
      <w:tr w:rsidR="008E17C0" w:rsidRPr="007940C3" w14:paraId="79D6A1F7" w14:textId="77777777" w:rsidTr="7A370839">
        <w:trPr>
          <w:trHeight w:val="638"/>
        </w:trPr>
        <w:tc>
          <w:tcPr>
            <w:tcW w:w="3600" w:type="dxa"/>
            <w:vAlign w:val="center"/>
          </w:tcPr>
          <w:p w14:paraId="6E102406" w14:textId="4134425F" w:rsidR="008E17C0" w:rsidRPr="007940C3" w:rsidRDefault="7316FEFF" w:rsidP="35976551">
            <w:pPr>
              <w:spacing w:line="276" w:lineRule="auto"/>
              <w:rPr>
                <w:sz w:val="22"/>
                <w:szCs w:val="22"/>
              </w:rPr>
            </w:pPr>
            <w:r w:rsidRPr="35976551">
              <w:t>Claims-Based</w:t>
            </w:r>
            <w:r w:rsidR="1B55EC38" w:rsidRPr="35976551">
              <w:t xml:space="preserve"> </w:t>
            </w:r>
            <w:r w:rsidRPr="35976551">
              <w:t>Measures</w:t>
            </w:r>
          </w:p>
        </w:tc>
        <w:tc>
          <w:tcPr>
            <w:tcW w:w="1260" w:type="dxa"/>
            <w:vAlign w:val="center"/>
          </w:tcPr>
          <w:p w14:paraId="7C42E447" w14:textId="2B057764" w:rsidR="008E17C0" w:rsidRPr="007940C3" w:rsidRDefault="7316FEFF" w:rsidP="35976551">
            <w:pPr>
              <w:spacing w:line="276" w:lineRule="auto"/>
              <w:rPr>
                <w:sz w:val="22"/>
                <w:szCs w:val="22"/>
                <w:u w:val="single"/>
              </w:rPr>
            </w:pPr>
            <w:r w:rsidRPr="35976551">
              <w:rPr>
                <w:u w:val="single"/>
              </w:rPr>
              <w:t xml:space="preserve">Section </w:t>
            </w:r>
            <w:r w:rsidR="0EAA762D" w:rsidRPr="35976551">
              <w:rPr>
                <w:u w:val="single"/>
              </w:rPr>
              <w:t>8</w:t>
            </w:r>
          </w:p>
        </w:tc>
        <w:tc>
          <w:tcPr>
            <w:tcW w:w="5850" w:type="dxa"/>
            <w:vAlign w:val="center"/>
          </w:tcPr>
          <w:p w14:paraId="2DF03BA1" w14:textId="77777777" w:rsidR="00490E8E" w:rsidRDefault="0F6C4523" w:rsidP="35976551">
            <w:pPr>
              <w:pStyle w:val="ListParagraph"/>
              <w:numPr>
                <w:ilvl w:val="0"/>
                <w:numId w:val="47"/>
              </w:numPr>
              <w:spacing w:line="276" w:lineRule="auto"/>
            </w:pPr>
            <w:r w:rsidRPr="35976551">
              <w:t>Updated as applicable to align with published national measure specifications</w:t>
            </w:r>
          </w:p>
          <w:p w14:paraId="174CD6BC" w14:textId="792CF6C2" w:rsidR="00F82A03" w:rsidRPr="007940C3" w:rsidRDefault="00576919" w:rsidP="35976551">
            <w:pPr>
              <w:pStyle w:val="ListParagraph"/>
              <w:numPr>
                <w:ilvl w:val="0"/>
                <w:numId w:val="47"/>
              </w:numPr>
              <w:spacing w:line="276" w:lineRule="auto"/>
            </w:pPr>
            <w:r>
              <w:t>R</w:t>
            </w:r>
            <w:r w:rsidR="00F82A03">
              <w:t>emove</w:t>
            </w:r>
            <w:r>
              <w:t>d CHIA Adult Readmission Measure (CCI-1)</w:t>
            </w:r>
          </w:p>
        </w:tc>
      </w:tr>
      <w:tr w:rsidR="008E17C0" w:rsidRPr="007940C3" w14:paraId="4E2E5AB2" w14:textId="77777777" w:rsidTr="7A370839">
        <w:trPr>
          <w:trHeight w:val="548"/>
        </w:trPr>
        <w:tc>
          <w:tcPr>
            <w:tcW w:w="3600" w:type="dxa"/>
            <w:vAlign w:val="center"/>
          </w:tcPr>
          <w:p w14:paraId="58F35B50" w14:textId="674CCE66" w:rsidR="008E17C0" w:rsidRPr="007940C3" w:rsidRDefault="7316FEFF" w:rsidP="35976551">
            <w:pPr>
              <w:spacing w:line="276" w:lineRule="auto"/>
              <w:rPr>
                <w:sz w:val="22"/>
                <w:szCs w:val="22"/>
              </w:rPr>
            </w:pPr>
            <w:r w:rsidRPr="35976551">
              <w:t>National Healthcare-Associated Infection Measures</w:t>
            </w:r>
          </w:p>
        </w:tc>
        <w:tc>
          <w:tcPr>
            <w:tcW w:w="1260" w:type="dxa"/>
            <w:vAlign w:val="center"/>
          </w:tcPr>
          <w:p w14:paraId="0B02E30F" w14:textId="4CA37B07" w:rsidR="008E17C0" w:rsidRPr="007940C3" w:rsidRDefault="7316FEFF" w:rsidP="35976551">
            <w:pPr>
              <w:spacing w:line="276" w:lineRule="auto"/>
              <w:rPr>
                <w:sz w:val="22"/>
                <w:szCs w:val="22"/>
                <w:u w:val="single"/>
              </w:rPr>
            </w:pPr>
            <w:r w:rsidRPr="35976551">
              <w:rPr>
                <w:u w:val="single"/>
              </w:rPr>
              <w:t xml:space="preserve">Section </w:t>
            </w:r>
            <w:r w:rsidR="0EAA762D" w:rsidRPr="35976551">
              <w:rPr>
                <w:u w:val="single"/>
              </w:rPr>
              <w:t>9</w:t>
            </w:r>
          </w:p>
        </w:tc>
        <w:tc>
          <w:tcPr>
            <w:tcW w:w="5850" w:type="dxa"/>
            <w:vAlign w:val="center"/>
          </w:tcPr>
          <w:p w14:paraId="08CD7C83" w14:textId="16A9ECDA" w:rsidR="008E17C0" w:rsidRPr="007940C3" w:rsidRDefault="434DD7DB" w:rsidP="35976551">
            <w:pPr>
              <w:pStyle w:val="ListParagraph"/>
              <w:numPr>
                <w:ilvl w:val="0"/>
                <w:numId w:val="47"/>
              </w:numPr>
            </w:pPr>
            <w:r w:rsidRPr="35976551">
              <w:t>Update</w:t>
            </w:r>
            <w:r w:rsidR="1CFA5F58" w:rsidRPr="35976551">
              <w:t xml:space="preserve">d methodology for </w:t>
            </w:r>
            <w:r w:rsidR="18CB1903" w:rsidRPr="35976551">
              <w:t>SIR results interpret</w:t>
            </w:r>
            <w:r w:rsidR="7E753D1D" w:rsidRPr="35976551">
              <w:t>ation</w:t>
            </w:r>
            <w:r w:rsidR="18CB1903" w:rsidRPr="35976551">
              <w:t xml:space="preserve"> based on 2022 national baseline population data.</w:t>
            </w:r>
          </w:p>
        </w:tc>
      </w:tr>
      <w:tr w:rsidR="008E17C0" w:rsidRPr="007940C3" w14:paraId="2C77E237" w14:textId="77777777" w:rsidTr="7A370839">
        <w:trPr>
          <w:trHeight w:val="440"/>
        </w:trPr>
        <w:tc>
          <w:tcPr>
            <w:tcW w:w="3600" w:type="dxa"/>
            <w:vAlign w:val="center"/>
          </w:tcPr>
          <w:p w14:paraId="635A45D7" w14:textId="7B90DB6B" w:rsidR="008E17C0" w:rsidRPr="007940C3" w:rsidRDefault="7316FEFF" w:rsidP="35976551">
            <w:pPr>
              <w:spacing w:line="276" w:lineRule="auto"/>
              <w:rPr>
                <w:sz w:val="22"/>
                <w:szCs w:val="22"/>
              </w:rPr>
            </w:pPr>
            <w:r w:rsidRPr="35976551">
              <w:t>Hospital Patient Experience Measure</w:t>
            </w:r>
          </w:p>
        </w:tc>
        <w:tc>
          <w:tcPr>
            <w:tcW w:w="1260" w:type="dxa"/>
            <w:vAlign w:val="center"/>
          </w:tcPr>
          <w:p w14:paraId="19362785" w14:textId="7B8E0441" w:rsidR="008E17C0" w:rsidRPr="007940C3" w:rsidRDefault="7316FEFF" w:rsidP="35976551">
            <w:pPr>
              <w:spacing w:line="276" w:lineRule="auto"/>
              <w:rPr>
                <w:sz w:val="22"/>
                <w:szCs w:val="22"/>
                <w:u w:val="single"/>
              </w:rPr>
            </w:pPr>
            <w:r w:rsidRPr="35976551">
              <w:rPr>
                <w:u w:val="single"/>
              </w:rPr>
              <w:t xml:space="preserve">Section </w:t>
            </w:r>
            <w:r w:rsidR="0EAA762D" w:rsidRPr="35976551">
              <w:rPr>
                <w:u w:val="single"/>
              </w:rPr>
              <w:t>10</w:t>
            </w:r>
          </w:p>
        </w:tc>
        <w:tc>
          <w:tcPr>
            <w:tcW w:w="5850" w:type="dxa"/>
            <w:vAlign w:val="center"/>
          </w:tcPr>
          <w:p w14:paraId="4D96C7B2" w14:textId="4DF27CD1" w:rsidR="008E17C0" w:rsidRPr="007940C3" w:rsidRDefault="56641EF4" w:rsidP="35976551">
            <w:pPr>
              <w:pStyle w:val="ListParagraph"/>
              <w:numPr>
                <w:ilvl w:val="0"/>
                <w:numId w:val="47"/>
              </w:numPr>
              <w:spacing w:line="276" w:lineRule="auto"/>
            </w:pPr>
            <w:r w:rsidRPr="35976551">
              <w:t xml:space="preserve">Removed </w:t>
            </w:r>
            <w:r w:rsidR="2823F0DD" w:rsidRPr="35976551">
              <w:t xml:space="preserve">two </w:t>
            </w:r>
            <w:r w:rsidRPr="35976551">
              <w:t>composites</w:t>
            </w:r>
            <w:r w:rsidR="2823F0DD" w:rsidRPr="35976551">
              <w:t>:</w:t>
            </w:r>
            <w:r w:rsidRPr="35976551">
              <w:t xml:space="preserve"> “</w:t>
            </w:r>
            <w:r w:rsidR="1EBD5436" w:rsidRPr="35976551">
              <w:t>Responsiveness of Hospital Staff” and “Care Transition</w:t>
            </w:r>
            <w:r w:rsidR="2823F0DD" w:rsidRPr="35976551">
              <w:t>.</w:t>
            </w:r>
            <w:r w:rsidR="1EBD5436" w:rsidRPr="35976551">
              <w:t>”</w:t>
            </w:r>
            <w:r w:rsidR="2823F0DD" w:rsidRPr="35976551">
              <w:t xml:space="preserve"> Removal</w:t>
            </w:r>
            <w:r w:rsidR="1EBD5436" w:rsidRPr="35976551">
              <w:t xml:space="preserve"> align</w:t>
            </w:r>
            <w:r w:rsidR="3DDD19D4" w:rsidRPr="35976551">
              <w:t>s</w:t>
            </w:r>
            <w:r w:rsidR="1EBD5436" w:rsidRPr="35976551">
              <w:t xml:space="preserve"> with CMS </w:t>
            </w:r>
            <w:r w:rsidR="63C866A4" w:rsidRPr="35976551">
              <w:t>Value Based Purchasing (VBP) program</w:t>
            </w:r>
            <w:r w:rsidR="6A7B2E62" w:rsidRPr="35976551">
              <w:t xml:space="preserve"> </w:t>
            </w:r>
            <w:r w:rsidR="63C866A4" w:rsidRPr="35976551">
              <w:t xml:space="preserve">scoring </w:t>
            </w:r>
            <w:proofErr w:type="gramStart"/>
            <w:r w:rsidR="2C2FE848" w:rsidRPr="35976551">
              <w:t>effective</w:t>
            </w:r>
            <w:proofErr w:type="gramEnd"/>
            <w:r w:rsidR="2C2FE848" w:rsidRPr="35976551">
              <w:t xml:space="preserve"> with the Q1-2025 </w:t>
            </w:r>
            <w:r w:rsidR="63C866A4" w:rsidRPr="35976551">
              <w:t>performance period</w:t>
            </w:r>
            <w:r w:rsidR="2C2FE848" w:rsidRPr="35976551">
              <w:t xml:space="preserve">. </w:t>
            </w:r>
          </w:p>
        </w:tc>
      </w:tr>
      <w:tr w:rsidR="008F1A39" w:rsidRPr="007940C3" w14:paraId="47AA9C3A" w14:textId="77777777" w:rsidTr="7A370839">
        <w:trPr>
          <w:trHeight w:val="800"/>
        </w:trPr>
        <w:tc>
          <w:tcPr>
            <w:tcW w:w="3600" w:type="dxa"/>
            <w:vAlign w:val="center"/>
          </w:tcPr>
          <w:p w14:paraId="3CDD9BDE" w14:textId="610F2AE2" w:rsidR="008F1A39" w:rsidRPr="00D55CE9" w:rsidRDefault="2F579D59" w:rsidP="35976551">
            <w:pPr>
              <w:rPr>
                <w:b/>
                <w:bCs/>
                <w:i/>
                <w:iCs/>
                <w:u w:val="single"/>
              </w:rPr>
            </w:pPr>
            <w:r w:rsidRPr="35976551">
              <w:rPr>
                <w:b/>
                <w:bCs/>
                <w:i/>
                <w:iCs/>
                <w:u w:val="single"/>
              </w:rPr>
              <w:t>Reporting Instructions for Optional Electronic Measure Reporting Opportunity</w:t>
            </w:r>
          </w:p>
        </w:tc>
        <w:tc>
          <w:tcPr>
            <w:tcW w:w="1260" w:type="dxa"/>
            <w:vAlign w:val="center"/>
          </w:tcPr>
          <w:p w14:paraId="1CB1555D" w14:textId="2C043240" w:rsidR="008F1A39" w:rsidRDefault="38912895" w:rsidP="35976551">
            <w:pPr>
              <w:rPr>
                <w:u w:val="single"/>
              </w:rPr>
            </w:pPr>
            <w:r w:rsidRPr="35976551">
              <w:rPr>
                <w:u w:val="single"/>
              </w:rPr>
              <w:t>Section 11</w:t>
            </w:r>
          </w:p>
        </w:tc>
        <w:tc>
          <w:tcPr>
            <w:tcW w:w="5850" w:type="dxa"/>
            <w:vAlign w:val="center"/>
          </w:tcPr>
          <w:p w14:paraId="5A248FB9" w14:textId="6B1C7060" w:rsidR="008F1A39" w:rsidRDefault="38912895" w:rsidP="35976551">
            <w:pPr>
              <w:pStyle w:val="ListParagraph"/>
              <w:numPr>
                <w:ilvl w:val="0"/>
                <w:numId w:val="47"/>
              </w:numPr>
            </w:pPr>
            <w:r w:rsidRPr="35976551">
              <w:t>Added section to provide overview and instruction for</w:t>
            </w:r>
            <w:r w:rsidR="26F0775A" w:rsidRPr="35976551">
              <w:t xml:space="preserve"> hospitals</w:t>
            </w:r>
            <w:r w:rsidRPr="35976551">
              <w:t xml:space="preserve"> participating in optional eCQM reporting opportunity </w:t>
            </w:r>
          </w:p>
        </w:tc>
      </w:tr>
      <w:tr w:rsidR="008F1A39" w:rsidRPr="007940C3" w14:paraId="4FF67796" w14:textId="77777777" w:rsidTr="7A370839">
        <w:trPr>
          <w:trHeight w:val="647"/>
        </w:trPr>
        <w:tc>
          <w:tcPr>
            <w:tcW w:w="3600" w:type="dxa"/>
            <w:vAlign w:val="center"/>
          </w:tcPr>
          <w:p w14:paraId="773825BF" w14:textId="74E3DF18" w:rsidR="008F1A39" w:rsidRPr="00D55CE9" w:rsidRDefault="5BA35773" w:rsidP="35976551">
            <w:pPr>
              <w:rPr>
                <w:b/>
                <w:bCs/>
                <w:i/>
                <w:iCs/>
                <w:u w:val="single"/>
              </w:rPr>
            </w:pPr>
            <w:r w:rsidRPr="35976551">
              <w:rPr>
                <w:b/>
                <w:bCs/>
                <w:i/>
                <w:iCs/>
                <w:u w:val="single"/>
              </w:rPr>
              <w:lastRenderedPageBreak/>
              <w:t>Program Reports</w:t>
            </w:r>
          </w:p>
        </w:tc>
        <w:tc>
          <w:tcPr>
            <w:tcW w:w="1260" w:type="dxa"/>
            <w:vAlign w:val="center"/>
          </w:tcPr>
          <w:p w14:paraId="400D17EF" w14:textId="4AB69A43" w:rsidR="008F1A39" w:rsidRDefault="38912895" w:rsidP="35976551">
            <w:pPr>
              <w:rPr>
                <w:u w:val="single"/>
              </w:rPr>
            </w:pPr>
            <w:r w:rsidRPr="35976551">
              <w:rPr>
                <w:u w:val="single"/>
              </w:rPr>
              <w:t>Section 12</w:t>
            </w:r>
          </w:p>
        </w:tc>
        <w:tc>
          <w:tcPr>
            <w:tcW w:w="5850" w:type="dxa"/>
            <w:vAlign w:val="center"/>
          </w:tcPr>
          <w:p w14:paraId="515BF5ED" w14:textId="73B4CF79" w:rsidR="008F1A39" w:rsidRPr="00083511" w:rsidRDefault="38912895" w:rsidP="35976551">
            <w:pPr>
              <w:pStyle w:val="ListParagraph"/>
              <w:numPr>
                <w:ilvl w:val="0"/>
                <w:numId w:val="47"/>
              </w:numPr>
            </w:pPr>
            <w:r w:rsidRPr="35976551">
              <w:t xml:space="preserve">Added section </w:t>
            </w:r>
            <w:r w:rsidR="391871E4" w:rsidRPr="35976551">
              <w:t>to share information on hospital-specific reports</w:t>
            </w:r>
            <w:r w:rsidR="0C34683F" w:rsidRPr="35976551">
              <w:t xml:space="preserve"> </w:t>
            </w:r>
            <w:r w:rsidR="391871E4" w:rsidRPr="35976551">
              <w:t>available through the MassQEX portal</w:t>
            </w:r>
          </w:p>
        </w:tc>
      </w:tr>
      <w:tr w:rsidR="00772773" w:rsidRPr="007940C3" w14:paraId="7EAFB4A6" w14:textId="77777777" w:rsidTr="7A370839">
        <w:trPr>
          <w:trHeight w:val="449"/>
        </w:trPr>
        <w:tc>
          <w:tcPr>
            <w:tcW w:w="3600" w:type="dxa"/>
            <w:vAlign w:val="center"/>
          </w:tcPr>
          <w:p w14:paraId="7A085A80" w14:textId="3A793967" w:rsidR="00772773" w:rsidRPr="007940C3" w:rsidRDefault="3E52D18C" w:rsidP="35976551">
            <w:r w:rsidRPr="35976551">
              <w:t xml:space="preserve">Data Abstraction Tool for </w:t>
            </w:r>
            <w:r w:rsidR="1DEAE529" w:rsidRPr="35976551">
              <w:t>SUB-2</w:t>
            </w:r>
          </w:p>
        </w:tc>
        <w:tc>
          <w:tcPr>
            <w:tcW w:w="1260" w:type="dxa"/>
            <w:vAlign w:val="center"/>
          </w:tcPr>
          <w:p w14:paraId="2D84D983" w14:textId="7B8A7A2B" w:rsidR="00772773" w:rsidRPr="007940C3" w:rsidRDefault="439BD595" w:rsidP="35976551">
            <w:pPr>
              <w:rPr>
                <w:u w:val="single"/>
              </w:rPr>
            </w:pPr>
            <w:r w:rsidRPr="35976551">
              <w:rPr>
                <w:u w:val="single"/>
              </w:rPr>
              <w:t>A-1</w:t>
            </w:r>
          </w:p>
        </w:tc>
        <w:tc>
          <w:tcPr>
            <w:tcW w:w="5850" w:type="dxa"/>
            <w:vAlign w:val="center"/>
          </w:tcPr>
          <w:p w14:paraId="5C994317" w14:textId="6E25EDE8" w:rsidR="00772773" w:rsidRPr="007940C3" w:rsidRDefault="1DEAE529" w:rsidP="35976551">
            <w:pPr>
              <w:pStyle w:val="ListParagraph"/>
              <w:numPr>
                <w:ilvl w:val="0"/>
                <w:numId w:val="47"/>
              </w:numPr>
            </w:pPr>
            <w:r w:rsidRPr="35976551">
              <w:t>N/A</w:t>
            </w:r>
          </w:p>
        </w:tc>
      </w:tr>
      <w:tr w:rsidR="00772773" w:rsidRPr="007940C3" w14:paraId="4D49840B" w14:textId="77777777" w:rsidTr="7A370839">
        <w:trPr>
          <w:trHeight w:val="350"/>
        </w:trPr>
        <w:tc>
          <w:tcPr>
            <w:tcW w:w="3600" w:type="dxa"/>
            <w:vAlign w:val="center"/>
          </w:tcPr>
          <w:p w14:paraId="53A8D450" w14:textId="5ED8CAA2" w:rsidR="00772773" w:rsidRPr="007940C3" w:rsidRDefault="1DEAE529" w:rsidP="35976551">
            <w:r w:rsidRPr="35976551">
              <w:t>Data Abstraction Tool for SUB-3</w:t>
            </w:r>
          </w:p>
        </w:tc>
        <w:tc>
          <w:tcPr>
            <w:tcW w:w="1260" w:type="dxa"/>
            <w:vAlign w:val="center"/>
          </w:tcPr>
          <w:p w14:paraId="0EE5DBBB" w14:textId="6D10537C" w:rsidR="00772773" w:rsidRPr="007940C3" w:rsidRDefault="3E52D18C" w:rsidP="35976551">
            <w:pPr>
              <w:rPr>
                <w:u w:val="single"/>
              </w:rPr>
            </w:pPr>
            <w:r w:rsidRPr="35976551">
              <w:rPr>
                <w:u w:val="single"/>
              </w:rPr>
              <w:t>A-2</w:t>
            </w:r>
          </w:p>
        </w:tc>
        <w:tc>
          <w:tcPr>
            <w:tcW w:w="5850" w:type="dxa"/>
            <w:vAlign w:val="center"/>
          </w:tcPr>
          <w:p w14:paraId="232B402B" w14:textId="5F1B9008" w:rsidR="00772773" w:rsidRPr="007940C3" w:rsidRDefault="1DEAE529" w:rsidP="35976551">
            <w:pPr>
              <w:pStyle w:val="ListParagraph"/>
              <w:numPr>
                <w:ilvl w:val="0"/>
                <w:numId w:val="47"/>
              </w:numPr>
            </w:pPr>
            <w:r w:rsidRPr="35976551">
              <w:t>N/A</w:t>
            </w:r>
          </w:p>
        </w:tc>
      </w:tr>
      <w:tr w:rsidR="00772773" w:rsidRPr="007940C3" w14:paraId="51AE8521" w14:textId="77777777" w:rsidTr="7A370839">
        <w:trPr>
          <w:trHeight w:val="350"/>
        </w:trPr>
        <w:tc>
          <w:tcPr>
            <w:tcW w:w="3600" w:type="dxa"/>
            <w:vAlign w:val="center"/>
          </w:tcPr>
          <w:p w14:paraId="331CACA6" w14:textId="178521E3" w:rsidR="00772773" w:rsidRPr="007940C3" w:rsidRDefault="1DEAE529" w:rsidP="35976551">
            <w:r w:rsidRPr="35976551">
              <w:t>Data Abstraction Tool for MAT-4</w:t>
            </w:r>
          </w:p>
        </w:tc>
        <w:tc>
          <w:tcPr>
            <w:tcW w:w="1260" w:type="dxa"/>
            <w:vAlign w:val="center"/>
          </w:tcPr>
          <w:p w14:paraId="6E18243C" w14:textId="4B8F3B86" w:rsidR="00772773" w:rsidRPr="007940C3" w:rsidRDefault="3E52D18C" w:rsidP="35976551">
            <w:pPr>
              <w:rPr>
                <w:u w:val="single"/>
              </w:rPr>
            </w:pPr>
            <w:r w:rsidRPr="35976551">
              <w:rPr>
                <w:u w:val="single"/>
              </w:rPr>
              <w:t>A-3</w:t>
            </w:r>
          </w:p>
        </w:tc>
        <w:tc>
          <w:tcPr>
            <w:tcW w:w="5850" w:type="dxa"/>
            <w:vAlign w:val="center"/>
          </w:tcPr>
          <w:p w14:paraId="2F32FA06" w14:textId="63F95180" w:rsidR="00772773" w:rsidRPr="007940C3" w:rsidRDefault="1DEAE529" w:rsidP="35976551">
            <w:pPr>
              <w:pStyle w:val="ListParagraph"/>
              <w:numPr>
                <w:ilvl w:val="0"/>
                <w:numId w:val="47"/>
              </w:numPr>
            </w:pPr>
            <w:r w:rsidRPr="35976551">
              <w:t>N/A</w:t>
            </w:r>
          </w:p>
        </w:tc>
      </w:tr>
      <w:tr w:rsidR="00772773" w:rsidRPr="007940C3" w14:paraId="5ACD348A" w14:textId="77777777" w:rsidTr="7A370839">
        <w:trPr>
          <w:trHeight w:val="350"/>
        </w:trPr>
        <w:tc>
          <w:tcPr>
            <w:tcW w:w="3600" w:type="dxa"/>
            <w:vAlign w:val="center"/>
          </w:tcPr>
          <w:p w14:paraId="24B7DBCC" w14:textId="77777777" w:rsidR="00772773" w:rsidRPr="007940C3" w:rsidRDefault="3E52D18C" w:rsidP="35976551">
            <w:pPr>
              <w:spacing w:line="276" w:lineRule="auto"/>
              <w:rPr>
                <w:sz w:val="22"/>
                <w:szCs w:val="22"/>
              </w:rPr>
            </w:pPr>
            <w:r w:rsidRPr="35976551">
              <w:t>Data Abstraction Tool for NEWB-3</w:t>
            </w:r>
          </w:p>
        </w:tc>
        <w:tc>
          <w:tcPr>
            <w:tcW w:w="1260" w:type="dxa"/>
            <w:vAlign w:val="center"/>
          </w:tcPr>
          <w:p w14:paraId="3C77F58E" w14:textId="5768D892" w:rsidR="00772773" w:rsidRPr="007940C3" w:rsidRDefault="3E52D18C" w:rsidP="35976551">
            <w:pPr>
              <w:spacing w:line="276" w:lineRule="auto"/>
              <w:rPr>
                <w:sz w:val="22"/>
                <w:szCs w:val="22"/>
                <w:u w:val="single"/>
              </w:rPr>
            </w:pPr>
            <w:r w:rsidRPr="35976551">
              <w:rPr>
                <w:u w:val="single"/>
              </w:rPr>
              <w:t>A-4</w:t>
            </w:r>
          </w:p>
        </w:tc>
        <w:tc>
          <w:tcPr>
            <w:tcW w:w="5850" w:type="dxa"/>
            <w:vAlign w:val="center"/>
          </w:tcPr>
          <w:p w14:paraId="61141742" w14:textId="7C94D92F" w:rsidR="00772773" w:rsidRPr="007940C3" w:rsidRDefault="1DEAE529" w:rsidP="35976551">
            <w:pPr>
              <w:pStyle w:val="ListParagraph"/>
              <w:numPr>
                <w:ilvl w:val="0"/>
                <w:numId w:val="47"/>
              </w:numPr>
              <w:spacing w:line="276" w:lineRule="auto"/>
            </w:pPr>
            <w:r w:rsidRPr="35976551">
              <w:t>N/A</w:t>
            </w:r>
          </w:p>
        </w:tc>
      </w:tr>
      <w:tr w:rsidR="00772773" w:rsidRPr="007940C3" w14:paraId="556829A1" w14:textId="77777777" w:rsidTr="7A370839">
        <w:trPr>
          <w:trHeight w:val="359"/>
        </w:trPr>
        <w:tc>
          <w:tcPr>
            <w:tcW w:w="3600" w:type="dxa"/>
            <w:vAlign w:val="center"/>
          </w:tcPr>
          <w:p w14:paraId="0D656BC0" w14:textId="77777777" w:rsidR="00772773" w:rsidRPr="007940C3" w:rsidRDefault="3E52D18C" w:rsidP="35976551">
            <w:pPr>
              <w:spacing w:line="276" w:lineRule="auto"/>
              <w:rPr>
                <w:sz w:val="22"/>
                <w:szCs w:val="22"/>
              </w:rPr>
            </w:pPr>
            <w:r w:rsidRPr="35976551">
              <w:t xml:space="preserve">XML Schema Chart-abstracted Measures  </w:t>
            </w:r>
          </w:p>
        </w:tc>
        <w:tc>
          <w:tcPr>
            <w:tcW w:w="1260" w:type="dxa"/>
            <w:vAlign w:val="center"/>
          </w:tcPr>
          <w:p w14:paraId="06E36185" w14:textId="40D0D509" w:rsidR="00772773" w:rsidRPr="007940C3" w:rsidRDefault="3E52D18C" w:rsidP="35976551">
            <w:pPr>
              <w:spacing w:line="276" w:lineRule="auto"/>
              <w:rPr>
                <w:sz w:val="22"/>
                <w:szCs w:val="22"/>
                <w:u w:val="single"/>
              </w:rPr>
            </w:pPr>
            <w:r w:rsidRPr="35976551">
              <w:rPr>
                <w:u w:val="single"/>
              </w:rPr>
              <w:t>A-5</w:t>
            </w:r>
          </w:p>
        </w:tc>
        <w:tc>
          <w:tcPr>
            <w:tcW w:w="5850" w:type="dxa"/>
            <w:vAlign w:val="center"/>
          </w:tcPr>
          <w:p w14:paraId="3BE4D911" w14:textId="5E97A082" w:rsidR="00772773" w:rsidRPr="007940C3" w:rsidRDefault="391871E4" w:rsidP="35976551">
            <w:pPr>
              <w:pStyle w:val="ListParagraph"/>
              <w:numPr>
                <w:ilvl w:val="0"/>
                <w:numId w:val="47"/>
              </w:numPr>
              <w:spacing w:line="276" w:lineRule="auto"/>
            </w:pPr>
            <w:r w:rsidRPr="35976551">
              <w:t xml:space="preserve">Updated format </w:t>
            </w:r>
            <w:r w:rsidR="2E24A292" w:rsidRPr="35976551">
              <w:t>requirements for</w:t>
            </w:r>
            <w:r w:rsidRPr="35976551">
              <w:t xml:space="preserve"> </w:t>
            </w:r>
            <w:r w:rsidR="2B02FBAB" w:rsidRPr="35976551">
              <w:t xml:space="preserve">the </w:t>
            </w:r>
            <w:r w:rsidRPr="35976551">
              <w:t>“</w:t>
            </w:r>
            <w:r w:rsidR="139D3EFC" w:rsidRPr="35976551">
              <w:t>MassHealth Member ID</w:t>
            </w:r>
            <w:r w:rsidRPr="35976551">
              <w:t>”</w:t>
            </w:r>
            <w:r w:rsidR="6FFE65D3" w:rsidRPr="35976551">
              <w:t xml:space="preserve"> </w:t>
            </w:r>
            <w:r w:rsidR="77C40673" w:rsidRPr="35976551">
              <w:t xml:space="preserve">data element </w:t>
            </w:r>
            <w:r w:rsidR="6FFE65D3" w:rsidRPr="35976551">
              <w:t xml:space="preserve">to the </w:t>
            </w:r>
            <w:r w:rsidR="7E87B051" w:rsidRPr="35976551">
              <w:t>nu</w:t>
            </w:r>
            <w:r w:rsidR="5B81210C" w:rsidRPr="35976551">
              <w:t xml:space="preserve">meric </w:t>
            </w:r>
            <w:proofErr w:type="gramStart"/>
            <w:r w:rsidR="5B81210C" w:rsidRPr="35976551">
              <w:t>12 digit</w:t>
            </w:r>
            <w:proofErr w:type="gramEnd"/>
            <w:r w:rsidR="5B81210C" w:rsidRPr="35976551">
              <w:t xml:space="preserve"> </w:t>
            </w:r>
            <w:r w:rsidR="6FFE65D3" w:rsidRPr="35976551">
              <w:t>MassHealth Medicaid ID</w:t>
            </w:r>
            <w:r w:rsidR="5B81210C" w:rsidRPr="35976551">
              <w:t>.</w:t>
            </w:r>
            <w:r w:rsidR="6FFE65D3" w:rsidRPr="35976551">
              <w:t xml:space="preserve"> </w:t>
            </w:r>
          </w:p>
        </w:tc>
      </w:tr>
      <w:tr w:rsidR="00772773" w:rsidRPr="007940C3" w14:paraId="7E3CE569" w14:textId="77777777" w:rsidTr="7A370839">
        <w:trPr>
          <w:trHeight w:val="350"/>
        </w:trPr>
        <w:tc>
          <w:tcPr>
            <w:tcW w:w="3600" w:type="dxa"/>
            <w:vAlign w:val="center"/>
          </w:tcPr>
          <w:p w14:paraId="1811F822" w14:textId="77777777" w:rsidR="00772773" w:rsidRPr="007940C3" w:rsidRDefault="3E52D18C" w:rsidP="35976551">
            <w:pPr>
              <w:spacing w:line="276" w:lineRule="auto"/>
              <w:rPr>
                <w:sz w:val="22"/>
                <w:szCs w:val="22"/>
              </w:rPr>
            </w:pPr>
            <w:r w:rsidRPr="35976551">
              <w:t xml:space="preserve">XML Schema Data Deletion Request  </w:t>
            </w:r>
          </w:p>
        </w:tc>
        <w:tc>
          <w:tcPr>
            <w:tcW w:w="1260" w:type="dxa"/>
            <w:vAlign w:val="center"/>
          </w:tcPr>
          <w:p w14:paraId="0468E062" w14:textId="4BE2D941" w:rsidR="00772773" w:rsidRPr="007940C3" w:rsidRDefault="3E52D18C" w:rsidP="35976551">
            <w:pPr>
              <w:spacing w:line="276" w:lineRule="auto"/>
              <w:rPr>
                <w:sz w:val="22"/>
                <w:szCs w:val="22"/>
                <w:u w:val="single"/>
              </w:rPr>
            </w:pPr>
            <w:r w:rsidRPr="35976551">
              <w:rPr>
                <w:u w:val="single"/>
              </w:rPr>
              <w:t>A-6</w:t>
            </w:r>
          </w:p>
        </w:tc>
        <w:tc>
          <w:tcPr>
            <w:tcW w:w="5850" w:type="dxa"/>
            <w:vAlign w:val="center"/>
          </w:tcPr>
          <w:p w14:paraId="0AE7EB5C" w14:textId="3859D137" w:rsidR="00772773" w:rsidRPr="007940C3" w:rsidRDefault="69052602" w:rsidP="35976551">
            <w:pPr>
              <w:pStyle w:val="ListParagraph"/>
              <w:numPr>
                <w:ilvl w:val="0"/>
                <w:numId w:val="47"/>
              </w:numPr>
              <w:spacing w:line="276" w:lineRule="auto"/>
            </w:pPr>
            <w:r w:rsidRPr="35976551">
              <w:t>N/A</w:t>
            </w:r>
          </w:p>
        </w:tc>
      </w:tr>
      <w:tr w:rsidR="00772773" w:rsidRPr="007940C3" w14:paraId="3B118591" w14:textId="77777777" w:rsidTr="7A370839">
        <w:trPr>
          <w:trHeight w:val="368"/>
        </w:trPr>
        <w:tc>
          <w:tcPr>
            <w:tcW w:w="3600" w:type="dxa"/>
            <w:vAlign w:val="center"/>
          </w:tcPr>
          <w:p w14:paraId="0139E7CE" w14:textId="77777777" w:rsidR="00772773" w:rsidRPr="007940C3" w:rsidRDefault="3E52D18C" w:rsidP="35976551">
            <w:pPr>
              <w:spacing w:line="276" w:lineRule="auto"/>
              <w:rPr>
                <w:sz w:val="22"/>
                <w:szCs w:val="22"/>
              </w:rPr>
            </w:pPr>
            <w:r w:rsidRPr="35976551">
              <w:t xml:space="preserve">MassHealth Data Dictionary </w:t>
            </w:r>
          </w:p>
        </w:tc>
        <w:tc>
          <w:tcPr>
            <w:tcW w:w="1260" w:type="dxa"/>
            <w:vAlign w:val="center"/>
          </w:tcPr>
          <w:p w14:paraId="257E8AA7" w14:textId="0AB48BD9" w:rsidR="00772773" w:rsidRPr="007940C3" w:rsidRDefault="3E52D18C" w:rsidP="35976551">
            <w:pPr>
              <w:spacing w:line="276" w:lineRule="auto"/>
              <w:rPr>
                <w:sz w:val="22"/>
                <w:szCs w:val="22"/>
                <w:u w:val="single"/>
              </w:rPr>
            </w:pPr>
            <w:r w:rsidRPr="35976551">
              <w:rPr>
                <w:u w:val="single"/>
              </w:rPr>
              <w:t>A-7</w:t>
            </w:r>
          </w:p>
        </w:tc>
        <w:tc>
          <w:tcPr>
            <w:tcW w:w="5850" w:type="dxa"/>
            <w:vAlign w:val="center"/>
          </w:tcPr>
          <w:p w14:paraId="0ABACB2F" w14:textId="1CE09489" w:rsidR="00772773" w:rsidRPr="007940C3" w:rsidRDefault="0D5A53EC" w:rsidP="35976551">
            <w:pPr>
              <w:pStyle w:val="ListParagraph"/>
              <w:numPr>
                <w:ilvl w:val="0"/>
                <w:numId w:val="47"/>
              </w:numPr>
              <w:spacing w:line="276" w:lineRule="auto"/>
            </w:pPr>
            <w:r w:rsidRPr="35976551">
              <w:t xml:space="preserve">Updated data element “MassHealth Member ID” </w:t>
            </w:r>
            <w:r w:rsidR="01E0A136" w:rsidRPr="35976551">
              <w:t xml:space="preserve">format </w:t>
            </w:r>
            <w:r w:rsidR="5B81210C" w:rsidRPr="35976551">
              <w:t>requirements</w:t>
            </w:r>
            <w:r w:rsidR="01E0A136" w:rsidRPr="35976551">
              <w:t xml:space="preserve"> to the numeric </w:t>
            </w:r>
            <w:proofErr w:type="gramStart"/>
            <w:r w:rsidR="01E0A136" w:rsidRPr="35976551">
              <w:t>12 digit</w:t>
            </w:r>
            <w:proofErr w:type="gramEnd"/>
            <w:r w:rsidR="01E0A136" w:rsidRPr="35976551">
              <w:t xml:space="preserve"> </w:t>
            </w:r>
            <w:r w:rsidRPr="35976551">
              <w:t>MassHealth Medicaid ID</w:t>
            </w:r>
            <w:r w:rsidR="78335919" w:rsidRPr="35976551">
              <w:t>.</w:t>
            </w:r>
            <w:r w:rsidRPr="35976551">
              <w:t xml:space="preserve"> </w:t>
            </w:r>
          </w:p>
        </w:tc>
      </w:tr>
    </w:tbl>
    <w:p w14:paraId="32E39639" w14:textId="6060CE13" w:rsidR="00385F19" w:rsidRPr="007940C3" w:rsidRDefault="00147E5A" w:rsidP="005B6EF9">
      <w:pPr>
        <w:pStyle w:val="Heading2"/>
        <w:tabs>
          <w:tab w:val="left" w:pos="720"/>
          <w:tab w:val="left" w:pos="1170"/>
        </w:tabs>
        <w:spacing w:before="240" w:line="276" w:lineRule="auto"/>
        <w:rPr>
          <w:rFonts w:eastAsiaTheme="majorEastAsia"/>
          <w:b w:val="0"/>
          <w:bCs/>
          <w:spacing w:val="5"/>
          <w:kern w:val="28"/>
          <w:sz w:val="22"/>
          <w:szCs w:val="22"/>
        </w:rPr>
      </w:pPr>
      <w:bookmarkStart w:id="7" w:name="_Toc131496795"/>
      <w:bookmarkStart w:id="8" w:name="_Toc217293814"/>
      <w:r w:rsidRPr="007940C3">
        <w:rPr>
          <w:b w:val="0"/>
          <w:bCs/>
          <w:sz w:val="22"/>
          <w:szCs w:val="22"/>
        </w:rPr>
        <w:t>CQI Program</w:t>
      </w:r>
      <w:r w:rsidR="0092274A" w:rsidRPr="007940C3">
        <w:rPr>
          <w:b w:val="0"/>
          <w:bCs/>
          <w:sz w:val="22"/>
          <w:szCs w:val="22"/>
        </w:rPr>
        <w:t xml:space="preserve"> Measures and Performance Periods</w:t>
      </w:r>
      <w:bookmarkEnd w:id="7"/>
      <w:bookmarkEnd w:id="8"/>
      <w:r w:rsidR="006A1ADC" w:rsidRPr="007940C3">
        <w:rPr>
          <w:b w:val="0"/>
          <w:bCs/>
          <w:sz w:val="22"/>
          <w:szCs w:val="22"/>
        </w:rPr>
        <w:t xml:space="preserve"> </w:t>
      </w:r>
    </w:p>
    <w:p w14:paraId="332C7F7E" w14:textId="203DB2B4" w:rsidR="005C7E13" w:rsidRPr="007940C3" w:rsidRDefault="00636826" w:rsidP="70507E71">
      <w:pPr>
        <w:rPr>
          <w:rFonts w:ascii="Times New Roman" w:hAnsi="Times New Roman" w:cs="Times New Roman"/>
        </w:rPr>
      </w:pPr>
      <w:r w:rsidRPr="70507E71">
        <w:rPr>
          <w:rFonts w:ascii="Times New Roman" w:hAnsi="Times New Roman" w:cs="Times New Roman"/>
        </w:rPr>
        <w:t xml:space="preserve">The table below clarifies </w:t>
      </w:r>
      <w:r w:rsidR="00313313" w:rsidRPr="70507E71">
        <w:rPr>
          <w:rFonts w:ascii="Times New Roman" w:hAnsi="Times New Roman" w:cs="Times New Roman"/>
        </w:rPr>
        <w:t>measure names</w:t>
      </w:r>
      <w:r w:rsidR="005851A8" w:rsidRPr="70507E71">
        <w:rPr>
          <w:rFonts w:ascii="Times New Roman" w:hAnsi="Times New Roman" w:cs="Times New Roman"/>
        </w:rPr>
        <w:t xml:space="preserve"> and types</w:t>
      </w:r>
      <w:r w:rsidR="00313313" w:rsidRPr="70507E71">
        <w:rPr>
          <w:rFonts w:ascii="Times New Roman" w:hAnsi="Times New Roman" w:cs="Times New Roman"/>
        </w:rPr>
        <w:t xml:space="preserve">, measure domains, </w:t>
      </w:r>
      <w:r w:rsidR="005851A8" w:rsidRPr="70507E71">
        <w:rPr>
          <w:rFonts w:ascii="Times New Roman" w:hAnsi="Times New Roman" w:cs="Times New Roman"/>
        </w:rPr>
        <w:t>performance periods</w:t>
      </w:r>
      <w:r w:rsidR="001B5873" w:rsidRPr="70507E71">
        <w:rPr>
          <w:rFonts w:ascii="Times New Roman" w:hAnsi="Times New Roman" w:cs="Times New Roman"/>
        </w:rPr>
        <w:t>,</w:t>
      </w:r>
      <w:r w:rsidRPr="70507E71">
        <w:rPr>
          <w:rFonts w:ascii="Times New Roman" w:hAnsi="Times New Roman" w:cs="Times New Roman"/>
        </w:rPr>
        <w:t xml:space="preserve"> </w:t>
      </w:r>
      <w:r w:rsidR="0054607D" w:rsidRPr="70507E71">
        <w:rPr>
          <w:rFonts w:ascii="Times New Roman" w:hAnsi="Times New Roman" w:cs="Times New Roman"/>
        </w:rPr>
        <w:t>and</w:t>
      </w:r>
      <w:r w:rsidR="005851A8" w:rsidRPr="70507E71">
        <w:rPr>
          <w:rFonts w:ascii="Times New Roman" w:hAnsi="Times New Roman" w:cs="Times New Roman"/>
        </w:rPr>
        <w:t xml:space="preserve"> case minimums</w:t>
      </w:r>
      <w:r w:rsidR="0054607D" w:rsidRPr="70507E71">
        <w:rPr>
          <w:rFonts w:ascii="Times New Roman" w:hAnsi="Times New Roman" w:cs="Times New Roman"/>
        </w:rPr>
        <w:t xml:space="preserve"> for the</w:t>
      </w:r>
      <w:r w:rsidR="00DF6A38" w:rsidRPr="70507E71">
        <w:rPr>
          <w:rFonts w:ascii="Times New Roman" w:hAnsi="Times New Roman" w:cs="Times New Roman"/>
        </w:rPr>
        <w:t xml:space="preserve"> </w:t>
      </w:r>
      <w:r w:rsidRPr="70507E71">
        <w:rPr>
          <w:rFonts w:ascii="Times New Roman" w:hAnsi="Times New Roman" w:cs="Times New Roman"/>
        </w:rPr>
        <w:t xml:space="preserve">measures effective </w:t>
      </w:r>
      <w:r w:rsidR="004B0D31" w:rsidRPr="70507E71">
        <w:rPr>
          <w:rFonts w:ascii="Times New Roman" w:hAnsi="Times New Roman" w:cs="Times New Roman"/>
        </w:rPr>
        <w:t>for</w:t>
      </w:r>
      <w:r w:rsidRPr="70507E71">
        <w:rPr>
          <w:rFonts w:ascii="Times New Roman" w:hAnsi="Times New Roman" w:cs="Times New Roman"/>
        </w:rPr>
        <w:t xml:space="preserve"> the </w:t>
      </w:r>
      <w:r w:rsidR="00C56BEB" w:rsidRPr="70507E71">
        <w:rPr>
          <w:rFonts w:ascii="Times New Roman" w:hAnsi="Times New Roman" w:cs="Times New Roman"/>
        </w:rPr>
        <w:t>RY202</w:t>
      </w:r>
      <w:r w:rsidR="002A08DE" w:rsidRPr="70507E71">
        <w:rPr>
          <w:rFonts w:ascii="Times New Roman" w:hAnsi="Times New Roman" w:cs="Times New Roman"/>
        </w:rPr>
        <w:t>6</w:t>
      </w:r>
      <w:r w:rsidR="00C56BEB" w:rsidRPr="70507E71">
        <w:rPr>
          <w:rFonts w:ascii="Times New Roman" w:hAnsi="Times New Roman" w:cs="Times New Roman"/>
        </w:rPr>
        <w:t xml:space="preserve"> </w:t>
      </w:r>
      <w:r w:rsidRPr="70507E71">
        <w:rPr>
          <w:rFonts w:ascii="Times New Roman" w:hAnsi="Times New Roman" w:cs="Times New Roman"/>
        </w:rPr>
        <w:t>CQI program</w:t>
      </w:r>
      <w:r w:rsidR="00F63CB5" w:rsidRPr="70507E71">
        <w:rPr>
          <w:rFonts w:ascii="Times New Roman" w:hAnsi="Times New Roman" w:cs="Times New Roman"/>
        </w:rPr>
        <w:t>.</w:t>
      </w:r>
      <w:r w:rsidR="00DF6A38" w:rsidRPr="70507E71">
        <w:rPr>
          <w:rFonts w:ascii="Times New Roman" w:hAnsi="Times New Roman" w:cs="Times New Roman"/>
        </w:rPr>
        <w:t xml:space="preserve"> </w:t>
      </w:r>
    </w:p>
    <w:p w14:paraId="461A674A" w14:textId="26EF10B7" w:rsidR="00CE436F" w:rsidRPr="007940C3" w:rsidRDefault="00635D35" w:rsidP="70507E71">
      <w:pPr>
        <w:spacing w:after="0"/>
        <w:rPr>
          <w:rFonts w:ascii="Times New Roman" w:hAnsi="Times New Roman" w:cs="Times New Roman"/>
        </w:rPr>
      </w:pPr>
      <w:r w:rsidRPr="70507E71">
        <w:rPr>
          <w:rFonts w:ascii="Times New Roman" w:hAnsi="Times New Roman" w:cs="Times New Roman"/>
        </w:rPr>
        <w:t xml:space="preserve">Table </w:t>
      </w:r>
      <w:r w:rsidR="00B93251" w:rsidRPr="70507E71">
        <w:rPr>
          <w:rFonts w:ascii="Times New Roman" w:hAnsi="Times New Roman" w:cs="Times New Roman"/>
        </w:rPr>
        <w:t>1</w:t>
      </w:r>
      <w:r w:rsidR="00255C7A" w:rsidRPr="70507E71">
        <w:rPr>
          <w:rFonts w:ascii="Times New Roman" w:hAnsi="Times New Roman" w:cs="Times New Roman"/>
        </w:rPr>
        <w:t>-</w:t>
      </w:r>
      <w:r w:rsidR="00546488" w:rsidRPr="70507E71">
        <w:rPr>
          <w:rFonts w:ascii="Times New Roman" w:hAnsi="Times New Roman" w:cs="Times New Roman"/>
        </w:rPr>
        <w:t>2</w:t>
      </w:r>
      <w:r w:rsidRPr="70507E71">
        <w:rPr>
          <w:rFonts w:ascii="Times New Roman" w:hAnsi="Times New Roman" w:cs="Times New Roman"/>
        </w:rPr>
        <w:t xml:space="preserve">. </w:t>
      </w:r>
      <w:r w:rsidR="001A55BF" w:rsidRPr="70507E71">
        <w:rPr>
          <w:rFonts w:ascii="Times New Roman" w:hAnsi="Times New Roman" w:cs="Times New Roman"/>
        </w:rPr>
        <w:t>CY202</w:t>
      </w:r>
      <w:r w:rsidR="002A08DE" w:rsidRPr="70507E71">
        <w:rPr>
          <w:rFonts w:ascii="Times New Roman" w:hAnsi="Times New Roman" w:cs="Times New Roman"/>
        </w:rPr>
        <w:t>6</w:t>
      </w:r>
      <w:r w:rsidR="00CE4FE3" w:rsidRPr="70507E71">
        <w:rPr>
          <w:rFonts w:ascii="Times New Roman" w:hAnsi="Times New Roman" w:cs="Times New Roman"/>
        </w:rPr>
        <w:t xml:space="preserve"> </w:t>
      </w:r>
      <w:r w:rsidRPr="70507E71">
        <w:rPr>
          <w:rFonts w:ascii="Times New Roman" w:hAnsi="Times New Roman" w:cs="Times New Roman"/>
        </w:rPr>
        <w:t>CQI Program</w:t>
      </w:r>
      <w:r w:rsidR="00C82E77" w:rsidRPr="70507E71">
        <w:rPr>
          <w:rFonts w:ascii="Times New Roman" w:hAnsi="Times New Roman" w:cs="Times New Roman"/>
        </w:rPr>
        <w:t xml:space="preserve"> Measures</w:t>
      </w:r>
    </w:p>
    <w:tbl>
      <w:tblPr>
        <w:tblStyle w:val="TableGrid31"/>
        <w:tblW w:w="10615" w:type="dxa"/>
        <w:jc w:val="center"/>
        <w:tblLayout w:type="fixed"/>
        <w:tblLook w:val="04A0" w:firstRow="1" w:lastRow="0" w:firstColumn="1" w:lastColumn="0" w:noHBand="0" w:noVBand="1"/>
      </w:tblPr>
      <w:tblGrid>
        <w:gridCol w:w="1980"/>
        <w:gridCol w:w="2430"/>
        <w:gridCol w:w="1885"/>
        <w:gridCol w:w="1080"/>
        <w:gridCol w:w="1530"/>
        <w:gridCol w:w="1710"/>
      </w:tblGrid>
      <w:tr w:rsidR="00237D95" w:rsidRPr="00476014" w14:paraId="15691B9E" w14:textId="41564E56" w:rsidTr="35976551">
        <w:trPr>
          <w:trHeight w:val="300"/>
          <w:tblHeader/>
          <w:jc w:val="center"/>
        </w:trPr>
        <w:tc>
          <w:tcPr>
            <w:tcW w:w="1980" w:type="dxa"/>
            <w:shd w:val="clear" w:color="auto" w:fill="B6DDE8" w:themeFill="accent5" w:themeFillTint="66"/>
            <w:vAlign w:val="center"/>
          </w:tcPr>
          <w:p w14:paraId="196C15EE" w14:textId="36E51E7A" w:rsidR="00237D95" w:rsidRPr="00476014" w:rsidRDefault="270C38E5" w:rsidP="35976551">
            <w:pPr>
              <w:spacing w:line="276" w:lineRule="auto"/>
              <w:rPr>
                <w:sz w:val="22"/>
                <w:szCs w:val="22"/>
              </w:rPr>
            </w:pPr>
            <w:r w:rsidRPr="35976551">
              <w:t xml:space="preserve">Quality </w:t>
            </w:r>
            <w:r w:rsidR="7157AA95" w:rsidRPr="35976551">
              <w:t>Domain</w:t>
            </w:r>
          </w:p>
        </w:tc>
        <w:tc>
          <w:tcPr>
            <w:tcW w:w="2430" w:type="dxa"/>
            <w:shd w:val="clear" w:color="auto" w:fill="B6DDE8" w:themeFill="accent5" w:themeFillTint="66"/>
            <w:vAlign w:val="center"/>
          </w:tcPr>
          <w:p w14:paraId="541A5A4F" w14:textId="13EFDA8D" w:rsidR="00804628" w:rsidRPr="00476014" w:rsidRDefault="7157AA95" w:rsidP="35976551">
            <w:pPr>
              <w:rPr>
                <w:sz w:val="22"/>
                <w:szCs w:val="22"/>
              </w:rPr>
            </w:pPr>
            <w:r w:rsidRPr="35976551">
              <w:t xml:space="preserve">Quality </w:t>
            </w:r>
            <w:r w:rsidR="1CCA539C" w:rsidRPr="35976551">
              <w:t>Measure</w:t>
            </w:r>
            <w:r w:rsidRPr="35976551">
              <w:t xml:space="preserve"> </w:t>
            </w:r>
          </w:p>
        </w:tc>
        <w:tc>
          <w:tcPr>
            <w:tcW w:w="1885" w:type="dxa"/>
            <w:tcBorders>
              <w:right w:val="single" w:sz="4" w:space="0" w:color="000000" w:themeColor="text1"/>
            </w:tcBorders>
            <w:shd w:val="clear" w:color="auto" w:fill="B6DDE8" w:themeFill="accent5" w:themeFillTint="66"/>
            <w:vAlign w:val="center"/>
          </w:tcPr>
          <w:p w14:paraId="629212A4" w14:textId="0D3C0F0F" w:rsidR="00237D95" w:rsidRPr="00476014" w:rsidRDefault="270C38E5" w:rsidP="35976551">
            <w:pPr>
              <w:spacing w:line="276" w:lineRule="auto"/>
              <w:rPr>
                <w:sz w:val="22"/>
                <w:szCs w:val="22"/>
              </w:rPr>
            </w:pPr>
            <w:r w:rsidRPr="35976551">
              <w:t>Collection Method</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vAlign w:val="center"/>
          </w:tcPr>
          <w:p w14:paraId="18E20CD9" w14:textId="43B7E0CB" w:rsidR="00237D95" w:rsidRPr="00476014" w:rsidRDefault="270C38E5" w:rsidP="35976551">
            <w:pPr>
              <w:spacing w:line="276" w:lineRule="auto"/>
              <w:rPr>
                <w:sz w:val="22"/>
                <w:szCs w:val="22"/>
              </w:rPr>
            </w:pPr>
            <w:r w:rsidRPr="35976551">
              <w:t>Payment for RY202</w:t>
            </w:r>
            <w:r w:rsidR="002A08DE" w:rsidRPr="35976551">
              <w:t>6</w:t>
            </w:r>
          </w:p>
        </w:tc>
        <w:tc>
          <w:tcPr>
            <w:tcW w:w="1530" w:type="dxa"/>
            <w:tcBorders>
              <w:left w:val="single" w:sz="4" w:space="0" w:color="000000" w:themeColor="text1"/>
            </w:tcBorders>
            <w:shd w:val="clear" w:color="auto" w:fill="B6DDE8" w:themeFill="accent5" w:themeFillTint="66"/>
            <w:vAlign w:val="center"/>
          </w:tcPr>
          <w:p w14:paraId="61F9FBD5" w14:textId="0CE31EAA" w:rsidR="00237D95" w:rsidRPr="00476014" w:rsidRDefault="270C38E5" w:rsidP="35976551">
            <w:pPr>
              <w:spacing w:line="276" w:lineRule="auto"/>
              <w:rPr>
                <w:sz w:val="22"/>
                <w:szCs w:val="22"/>
              </w:rPr>
            </w:pPr>
            <w:r w:rsidRPr="35976551">
              <w:t>Case Minimum</w:t>
            </w:r>
            <w:r w:rsidR="000671DF">
              <w:t xml:space="preserve"> Denominator</w:t>
            </w:r>
            <w:r w:rsidRPr="35976551">
              <w:t xml:space="preserve"> for Measure Payment Eligibility</w:t>
            </w:r>
            <w:r w:rsidR="1F9AE5CF" w:rsidRPr="35976551">
              <w:t xml:space="preserve"> </w:t>
            </w:r>
          </w:p>
        </w:tc>
        <w:tc>
          <w:tcPr>
            <w:tcW w:w="1710" w:type="dxa"/>
            <w:shd w:val="clear" w:color="auto" w:fill="B6DDE8" w:themeFill="accent5" w:themeFillTint="66"/>
            <w:vAlign w:val="center"/>
          </w:tcPr>
          <w:p w14:paraId="4EF02BDF" w14:textId="6FCA34D4" w:rsidR="00804628" w:rsidRPr="00476014" w:rsidRDefault="270C38E5" w:rsidP="35976551">
            <w:pPr>
              <w:spacing w:line="276" w:lineRule="auto"/>
              <w:rPr>
                <w:sz w:val="22"/>
                <w:szCs w:val="22"/>
              </w:rPr>
            </w:pPr>
            <w:r w:rsidRPr="35976551">
              <w:t>CQI 202</w:t>
            </w:r>
            <w:r w:rsidR="002A08DE" w:rsidRPr="35976551">
              <w:t>6</w:t>
            </w:r>
            <w:r w:rsidRPr="35976551">
              <w:t xml:space="preserve"> </w:t>
            </w:r>
          </w:p>
          <w:p w14:paraId="48CE0908" w14:textId="6E5BB308" w:rsidR="00237D95" w:rsidRPr="00476014" w:rsidRDefault="270C38E5" w:rsidP="35976551">
            <w:pPr>
              <w:spacing w:line="276" w:lineRule="auto"/>
              <w:rPr>
                <w:sz w:val="22"/>
                <w:szCs w:val="22"/>
              </w:rPr>
            </w:pPr>
            <w:r w:rsidRPr="35976551">
              <w:t>Performance Period</w:t>
            </w:r>
          </w:p>
        </w:tc>
      </w:tr>
      <w:tr w:rsidR="00237D95" w:rsidRPr="00476014" w14:paraId="4C3AC021" w14:textId="77777777" w:rsidTr="35976551">
        <w:trPr>
          <w:trHeight w:val="660"/>
          <w:jc w:val="center"/>
        </w:trPr>
        <w:tc>
          <w:tcPr>
            <w:tcW w:w="1980" w:type="dxa"/>
          </w:tcPr>
          <w:p w14:paraId="0C42A6A2" w14:textId="53CCA4F0" w:rsidR="00237D95" w:rsidRPr="00476014" w:rsidRDefault="3CF317C5" w:rsidP="35976551">
            <w:pPr>
              <w:rPr>
                <w:sz w:val="22"/>
                <w:szCs w:val="22"/>
              </w:rPr>
            </w:pPr>
            <w:r w:rsidRPr="35976551">
              <w:t>Care Coordination / Integration </w:t>
            </w:r>
          </w:p>
        </w:tc>
        <w:tc>
          <w:tcPr>
            <w:tcW w:w="2430" w:type="dxa"/>
            <w:vAlign w:val="center"/>
          </w:tcPr>
          <w:p w14:paraId="275A03FC" w14:textId="20DA0D4B" w:rsidR="00237D95" w:rsidRPr="00476014" w:rsidRDefault="5A95FC5B" w:rsidP="35976551">
            <w:pPr>
              <w:rPr>
                <w:sz w:val="22"/>
                <w:szCs w:val="22"/>
              </w:rPr>
            </w:pPr>
            <w:r w:rsidRPr="35976551">
              <w:t>Follow-up After ED Visit for Mental Illness</w:t>
            </w:r>
            <w:r w:rsidR="3DE02B1B" w:rsidRPr="35976551">
              <w:t>-</w:t>
            </w:r>
            <w:r w:rsidRPr="35976551">
              <w:t xml:space="preserve"> CCI-2</w:t>
            </w:r>
          </w:p>
        </w:tc>
        <w:tc>
          <w:tcPr>
            <w:tcW w:w="1885" w:type="dxa"/>
            <w:vAlign w:val="center"/>
          </w:tcPr>
          <w:p w14:paraId="73FF5450" w14:textId="0923394D" w:rsidR="00237D95" w:rsidRPr="00476014" w:rsidRDefault="270C38E5" w:rsidP="35976551">
            <w:pPr>
              <w:rPr>
                <w:sz w:val="22"/>
                <w:szCs w:val="22"/>
              </w:rPr>
            </w:pPr>
            <w:r w:rsidRPr="35976551">
              <w:t>Claims-based</w:t>
            </w:r>
          </w:p>
        </w:tc>
        <w:tc>
          <w:tcPr>
            <w:tcW w:w="1080" w:type="dxa"/>
            <w:vAlign w:val="center"/>
          </w:tcPr>
          <w:p w14:paraId="25527B7F" w14:textId="66D34D5C" w:rsidR="00237D95" w:rsidRPr="00476014" w:rsidRDefault="270C38E5" w:rsidP="35976551">
            <w:pPr>
              <w:rPr>
                <w:sz w:val="22"/>
                <w:szCs w:val="22"/>
              </w:rPr>
            </w:pPr>
            <w:r w:rsidRPr="35976551">
              <w:t>P4P</w:t>
            </w:r>
          </w:p>
        </w:tc>
        <w:tc>
          <w:tcPr>
            <w:tcW w:w="1530" w:type="dxa"/>
            <w:vAlign w:val="center"/>
          </w:tcPr>
          <w:p w14:paraId="6858897B" w14:textId="6F33A577" w:rsidR="00237D95" w:rsidRPr="00476014" w:rsidRDefault="270C38E5" w:rsidP="35976551">
            <w:pPr>
              <w:rPr>
                <w:sz w:val="22"/>
                <w:szCs w:val="22"/>
              </w:rPr>
            </w:pPr>
            <w:r w:rsidRPr="35976551">
              <w:t>30</w:t>
            </w:r>
          </w:p>
        </w:tc>
        <w:tc>
          <w:tcPr>
            <w:tcW w:w="1710" w:type="dxa"/>
            <w:vAlign w:val="center"/>
          </w:tcPr>
          <w:p w14:paraId="279F256D" w14:textId="35011172" w:rsidR="00237D95" w:rsidRPr="00476014" w:rsidRDefault="270C38E5" w:rsidP="35976551">
            <w:pPr>
              <w:rPr>
                <w:sz w:val="22"/>
                <w:szCs w:val="22"/>
              </w:rPr>
            </w:pPr>
            <w:r w:rsidRPr="35976551">
              <w:t>Jan 1 – Dec 31, 20</w:t>
            </w:r>
            <w:r w:rsidR="002A08DE" w:rsidRPr="35976551">
              <w:t>26</w:t>
            </w:r>
          </w:p>
        </w:tc>
      </w:tr>
      <w:tr w:rsidR="00237D95" w:rsidRPr="00476014" w14:paraId="362406CD" w14:textId="77777777" w:rsidTr="35976551">
        <w:trPr>
          <w:trHeight w:val="818"/>
          <w:jc w:val="center"/>
        </w:trPr>
        <w:tc>
          <w:tcPr>
            <w:tcW w:w="1980" w:type="dxa"/>
          </w:tcPr>
          <w:p w14:paraId="01C3A99B" w14:textId="3974D1CD" w:rsidR="00237D95" w:rsidRPr="00476014" w:rsidRDefault="0D7EE161" w:rsidP="35976551">
            <w:pPr>
              <w:rPr>
                <w:sz w:val="22"/>
                <w:szCs w:val="22"/>
              </w:rPr>
            </w:pPr>
            <w:r w:rsidRPr="35976551">
              <w:t>Care Coordination / Integration </w:t>
            </w:r>
          </w:p>
          <w:p w14:paraId="5C35B28B" w14:textId="0EC1F41A" w:rsidR="00237D95" w:rsidRPr="00476014" w:rsidRDefault="00237D95" w:rsidP="35976551">
            <w:pPr>
              <w:rPr>
                <w:sz w:val="22"/>
                <w:szCs w:val="22"/>
              </w:rPr>
            </w:pPr>
          </w:p>
        </w:tc>
        <w:tc>
          <w:tcPr>
            <w:tcW w:w="2430" w:type="dxa"/>
            <w:vAlign w:val="center"/>
          </w:tcPr>
          <w:p w14:paraId="50345FEE" w14:textId="68BBD414" w:rsidR="00237D95" w:rsidRPr="00476014" w:rsidRDefault="00EC5562" w:rsidP="35976551">
            <w:pPr>
              <w:rPr>
                <w:sz w:val="22"/>
                <w:szCs w:val="22"/>
              </w:rPr>
            </w:pPr>
            <w:r w:rsidRPr="35976551">
              <w:t xml:space="preserve">Follow-up after ED Visit for </w:t>
            </w:r>
            <w:r w:rsidR="61CFDEE9" w:rsidRPr="35976551">
              <w:t>Substance Use</w:t>
            </w:r>
            <w:r w:rsidR="4673C451" w:rsidRPr="35976551">
              <w:t>-</w:t>
            </w:r>
            <w:r w:rsidRPr="35976551">
              <w:t xml:space="preserve"> CCI-3</w:t>
            </w:r>
          </w:p>
        </w:tc>
        <w:tc>
          <w:tcPr>
            <w:tcW w:w="1885" w:type="dxa"/>
            <w:vAlign w:val="center"/>
          </w:tcPr>
          <w:p w14:paraId="130F6D05" w14:textId="1CE31F4C" w:rsidR="00237D95" w:rsidRPr="00476014" w:rsidRDefault="270C38E5" w:rsidP="35976551">
            <w:pPr>
              <w:rPr>
                <w:sz w:val="22"/>
                <w:szCs w:val="22"/>
              </w:rPr>
            </w:pPr>
            <w:r w:rsidRPr="35976551">
              <w:t xml:space="preserve">Claims-based </w:t>
            </w:r>
          </w:p>
        </w:tc>
        <w:tc>
          <w:tcPr>
            <w:tcW w:w="1080" w:type="dxa"/>
            <w:vAlign w:val="center"/>
          </w:tcPr>
          <w:p w14:paraId="51D60938" w14:textId="534BC133" w:rsidR="00237D95" w:rsidRPr="00476014" w:rsidRDefault="270C38E5" w:rsidP="35976551">
            <w:pPr>
              <w:rPr>
                <w:sz w:val="22"/>
                <w:szCs w:val="22"/>
              </w:rPr>
            </w:pPr>
            <w:r w:rsidRPr="35976551">
              <w:t>P4P</w:t>
            </w:r>
          </w:p>
        </w:tc>
        <w:tc>
          <w:tcPr>
            <w:tcW w:w="1530" w:type="dxa"/>
            <w:vAlign w:val="center"/>
          </w:tcPr>
          <w:p w14:paraId="1B2C9039" w14:textId="2B5FBBCB" w:rsidR="00237D95" w:rsidRPr="00476014" w:rsidRDefault="270C38E5" w:rsidP="35976551">
            <w:pPr>
              <w:rPr>
                <w:sz w:val="22"/>
                <w:szCs w:val="22"/>
              </w:rPr>
            </w:pPr>
            <w:r w:rsidRPr="35976551">
              <w:t>30</w:t>
            </w:r>
          </w:p>
        </w:tc>
        <w:tc>
          <w:tcPr>
            <w:tcW w:w="1710" w:type="dxa"/>
            <w:vAlign w:val="center"/>
          </w:tcPr>
          <w:p w14:paraId="17A59D3F" w14:textId="7B584C5A" w:rsidR="00237D95" w:rsidRPr="00476014" w:rsidRDefault="270C38E5" w:rsidP="35976551">
            <w:pPr>
              <w:rPr>
                <w:sz w:val="22"/>
                <w:szCs w:val="22"/>
              </w:rPr>
            </w:pPr>
            <w:r w:rsidRPr="35976551">
              <w:t>Jan 1 – Dec 31, 202</w:t>
            </w:r>
            <w:r w:rsidR="002A08DE" w:rsidRPr="35976551">
              <w:t>6</w:t>
            </w:r>
          </w:p>
        </w:tc>
      </w:tr>
      <w:tr w:rsidR="00237D95" w:rsidRPr="00476014" w14:paraId="3BBC3967" w14:textId="77777777" w:rsidTr="35976551">
        <w:trPr>
          <w:trHeight w:val="300"/>
          <w:jc w:val="center"/>
        </w:trPr>
        <w:tc>
          <w:tcPr>
            <w:tcW w:w="1980" w:type="dxa"/>
          </w:tcPr>
          <w:p w14:paraId="1B609E4A" w14:textId="3974D1CD" w:rsidR="00237D95" w:rsidRPr="00476014" w:rsidRDefault="6C407BD3" w:rsidP="35976551">
            <w:pPr>
              <w:rPr>
                <w:sz w:val="22"/>
                <w:szCs w:val="22"/>
              </w:rPr>
            </w:pPr>
            <w:r w:rsidRPr="35976551">
              <w:t>Care Coordination / Integration </w:t>
            </w:r>
          </w:p>
          <w:p w14:paraId="7A0FD50D" w14:textId="31E73F26" w:rsidR="00237D95" w:rsidRPr="00476014" w:rsidRDefault="00237D95" w:rsidP="35976551">
            <w:pPr>
              <w:rPr>
                <w:sz w:val="22"/>
                <w:szCs w:val="22"/>
              </w:rPr>
            </w:pPr>
          </w:p>
        </w:tc>
        <w:tc>
          <w:tcPr>
            <w:tcW w:w="2430" w:type="dxa"/>
            <w:vAlign w:val="center"/>
          </w:tcPr>
          <w:p w14:paraId="0E125372" w14:textId="5D667B55" w:rsidR="00237D95" w:rsidRPr="00476014" w:rsidRDefault="34A1458C" w:rsidP="35976551">
            <w:pPr>
              <w:rPr>
                <w:sz w:val="22"/>
                <w:szCs w:val="22"/>
              </w:rPr>
            </w:pPr>
            <w:r w:rsidRPr="35976551">
              <w:t>Follow-Up After Hospitalization for Mental Illness</w:t>
            </w:r>
            <w:r w:rsidR="162B8735" w:rsidRPr="35976551">
              <w:t>-</w:t>
            </w:r>
            <w:r w:rsidRPr="35976551">
              <w:t xml:space="preserve"> CCI-4</w:t>
            </w:r>
          </w:p>
        </w:tc>
        <w:tc>
          <w:tcPr>
            <w:tcW w:w="1885" w:type="dxa"/>
            <w:vAlign w:val="center"/>
          </w:tcPr>
          <w:p w14:paraId="4C6D51D4" w14:textId="16F69DD9" w:rsidR="00237D95" w:rsidRPr="00476014" w:rsidRDefault="270C38E5" w:rsidP="35976551">
            <w:pPr>
              <w:rPr>
                <w:sz w:val="22"/>
                <w:szCs w:val="22"/>
              </w:rPr>
            </w:pPr>
            <w:r w:rsidRPr="35976551">
              <w:t xml:space="preserve">Claims-based </w:t>
            </w:r>
          </w:p>
        </w:tc>
        <w:tc>
          <w:tcPr>
            <w:tcW w:w="1080" w:type="dxa"/>
            <w:shd w:val="clear" w:color="auto" w:fill="FFFFFF" w:themeFill="background1"/>
            <w:vAlign w:val="center"/>
          </w:tcPr>
          <w:p w14:paraId="18E90078" w14:textId="46744B26" w:rsidR="00237D95" w:rsidRPr="00476014" w:rsidRDefault="270C38E5" w:rsidP="35976551">
            <w:pPr>
              <w:rPr>
                <w:sz w:val="22"/>
                <w:szCs w:val="22"/>
              </w:rPr>
            </w:pPr>
            <w:r w:rsidRPr="35976551">
              <w:t>P4P</w:t>
            </w:r>
          </w:p>
        </w:tc>
        <w:tc>
          <w:tcPr>
            <w:tcW w:w="1530" w:type="dxa"/>
            <w:shd w:val="clear" w:color="auto" w:fill="FFFFFF" w:themeFill="background1"/>
            <w:vAlign w:val="center"/>
          </w:tcPr>
          <w:p w14:paraId="3DC3B5E3" w14:textId="6286E1D1" w:rsidR="00237D95" w:rsidRPr="00476014" w:rsidRDefault="270C38E5" w:rsidP="35976551">
            <w:pPr>
              <w:rPr>
                <w:sz w:val="22"/>
                <w:szCs w:val="22"/>
              </w:rPr>
            </w:pPr>
            <w:r w:rsidRPr="35976551">
              <w:t>30</w:t>
            </w:r>
          </w:p>
        </w:tc>
        <w:tc>
          <w:tcPr>
            <w:tcW w:w="1710" w:type="dxa"/>
            <w:vAlign w:val="center"/>
          </w:tcPr>
          <w:p w14:paraId="1825AB72" w14:textId="1F9D362F" w:rsidR="00237D95" w:rsidRPr="00476014" w:rsidRDefault="270C38E5" w:rsidP="35976551">
            <w:pPr>
              <w:rPr>
                <w:sz w:val="22"/>
                <w:szCs w:val="22"/>
              </w:rPr>
            </w:pPr>
            <w:r w:rsidRPr="35976551">
              <w:t>Jan 1 – Dec 31, 202</w:t>
            </w:r>
            <w:r w:rsidR="002A08DE" w:rsidRPr="35976551">
              <w:t>6</w:t>
            </w:r>
          </w:p>
        </w:tc>
      </w:tr>
      <w:tr w:rsidR="00237D95" w:rsidRPr="00476014" w14:paraId="315D9E44" w14:textId="77777777" w:rsidTr="35976551">
        <w:trPr>
          <w:trHeight w:val="300"/>
          <w:jc w:val="center"/>
        </w:trPr>
        <w:tc>
          <w:tcPr>
            <w:tcW w:w="1980" w:type="dxa"/>
          </w:tcPr>
          <w:p w14:paraId="390129F9" w14:textId="249E32A0" w:rsidR="00237D95" w:rsidRPr="00476014" w:rsidRDefault="03E14111" w:rsidP="35976551">
            <w:pPr>
              <w:rPr>
                <w:sz w:val="22"/>
                <w:szCs w:val="22"/>
              </w:rPr>
            </w:pPr>
            <w:r w:rsidRPr="35976551">
              <w:t>Care Coordination / Integration </w:t>
            </w:r>
          </w:p>
        </w:tc>
        <w:tc>
          <w:tcPr>
            <w:tcW w:w="2430" w:type="dxa"/>
            <w:vAlign w:val="center"/>
          </w:tcPr>
          <w:p w14:paraId="72F0E05C" w14:textId="6E4CD59D" w:rsidR="00237D95" w:rsidRPr="00476014" w:rsidRDefault="42225907" w:rsidP="35976551">
            <w:pPr>
              <w:rPr>
                <w:sz w:val="22"/>
                <w:szCs w:val="22"/>
              </w:rPr>
            </w:pPr>
            <w:r w:rsidRPr="35976551">
              <w:t>Pediatric All-Condition Readmission</w:t>
            </w:r>
            <w:r w:rsidR="006AAD25" w:rsidRPr="35976551">
              <w:t>-</w:t>
            </w:r>
            <w:r w:rsidRPr="35976551">
              <w:t xml:space="preserve"> PED-1</w:t>
            </w:r>
          </w:p>
        </w:tc>
        <w:tc>
          <w:tcPr>
            <w:tcW w:w="1885" w:type="dxa"/>
            <w:vAlign w:val="center"/>
          </w:tcPr>
          <w:p w14:paraId="7CB41A02" w14:textId="05CF0B4B" w:rsidR="00237D95" w:rsidRPr="00476014" w:rsidRDefault="270C38E5" w:rsidP="35976551">
            <w:pPr>
              <w:rPr>
                <w:sz w:val="22"/>
                <w:szCs w:val="22"/>
              </w:rPr>
            </w:pPr>
            <w:r w:rsidRPr="35976551">
              <w:t>Claims-based</w:t>
            </w:r>
          </w:p>
        </w:tc>
        <w:tc>
          <w:tcPr>
            <w:tcW w:w="1080" w:type="dxa"/>
            <w:vAlign w:val="center"/>
          </w:tcPr>
          <w:p w14:paraId="2456B5CA" w14:textId="60C0E87A" w:rsidR="00237D95" w:rsidRPr="00476014" w:rsidRDefault="270C38E5" w:rsidP="35976551">
            <w:pPr>
              <w:rPr>
                <w:sz w:val="22"/>
                <w:szCs w:val="22"/>
              </w:rPr>
            </w:pPr>
            <w:r w:rsidRPr="35976551">
              <w:t>P4P</w:t>
            </w:r>
          </w:p>
        </w:tc>
        <w:tc>
          <w:tcPr>
            <w:tcW w:w="1530" w:type="dxa"/>
            <w:vAlign w:val="center"/>
          </w:tcPr>
          <w:p w14:paraId="2D88D1FD" w14:textId="3771EECB" w:rsidR="00237D95" w:rsidRPr="00476014" w:rsidRDefault="22030985" w:rsidP="35976551">
            <w:pPr>
              <w:rPr>
                <w:sz w:val="22"/>
                <w:szCs w:val="22"/>
              </w:rPr>
            </w:pPr>
            <w:r w:rsidRPr="35976551">
              <w:t>25</w:t>
            </w:r>
          </w:p>
        </w:tc>
        <w:tc>
          <w:tcPr>
            <w:tcW w:w="1710" w:type="dxa"/>
            <w:vAlign w:val="center"/>
          </w:tcPr>
          <w:p w14:paraId="74EC94F3" w14:textId="0C6AC36D" w:rsidR="00237D95" w:rsidRPr="00476014" w:rsidRDefault="270C38E5" w:rsidP="35976551">
            <w:pPr>
              <w:rPr>
                <w:sz w:val="22"/>
                <w:szCs w:val="22"/>
              </w:rPr>
            </w:pPr>
            <w:r w:rsidRPr="35976551">
              <w:t>Jan 1 – Dec 31, 202</w:t>
            </w:r>
            <w:r w:rsidR="002A08DE" w:rsidRPr="35976551">
              <w:t>6</w:t>
            </w:r>
          </w:p>
        </w:tc>
      </w:tr>
      <w:tr w:rsidR="00237D95" w:rsidRPr="00476014" w14:paraId="1121AEFA" w14:textId="77777777" w:rsidTr="35976551">
        <w:trPr>
          <w:trHeight w:val="300"/>
          <w:jc w:val="center"/>
        </w:trPr>
        <w:tc>
          <w:tcPr>
            <w:tcW w:w="1980" w:type="dxa"/>
          </w:tcPr>
          <w:p w14:paraId="6445A1D1" w14:textId="3F179CA1" w:rsidR="00237D95" w:rsidRPr="00476014" w:rsidRDefault="5C0AE767" w:rsidP="35976551">
            <w:pPr>
              <w:rPr>
                <w:sz w:val="22"/>
                <w:szCs w:val="22"/>
              </w:rPr>
            </w:pPr>
            <w:r w:rsidRPr="35976551">
              <w:t>Care for Acute and Chronic Conditions</w:t>
            </w:r>
          </w:p>
        </w:tc>
        <w:tc>
          <w:tcPr>
            <w:tcW w:w="2430" w:type="dxa"/>
            <w:vAlign w:val="center"/>
          </w:tcPr>
          <w:p w14:paraId="3C23AB93" w14:textId="225A69F7" w:rsidR="00237D95" w:rsidRPr="00476014" w:rsidRDefault="53B902B7" w:rsidP="35976551">
            <w:pPr>
              <w:rPr>
                <w:sz w:val="22"/>
                <w:szCs w:val="22"/>
              </w:rPr>
            </w:pPr>
            <w:r w:rsidRPr="35976551">
              <w:t>Alcohol Use Brief Intervention Provided or Offered</w:t>
            </w:r>
            <w:r w:rsidR="41D06004" w:rsidRPr="35976551">
              <w:t>-</w:t>
            </w:r>
            <w:r w:rsidR="49AAD943" w:rsidRPr="35976551">
              <w:t xml:space="preserve"> </w:t>
            </w:r>
            <w:r w:rsidR="3DACE246" w:rsidRPr="35976551">
              <w:t>SUB-2</w:t>
            </w:r>
          </w:p>
        </w:tc>
        <w:tc>
          <w:tcPr>
            <w:tcW w:w="1885" w:type="dxa"/>
            <w:vAlign w:val="center"/>
          </w:tcPr>
          <w:p w14:paraId="5E5DC0F7" w14:textId="3A4D2225" w:rsidR="00237D95" w:rsidRPr="00476014" w:rsidRDefault="270C38E5" w:rsidP="35976551">
            <w:pPr>
              <w:rPr>
                <w:sz w:val="22"/>
                <w:szCs w:val="22"/>
              </w:rPr>
            </w:pPr>
            <w:r w:rsidRPr="35976551">
              <w:t xml:space="preserve">Chart-Abstracted </w:t>
            </w:r>
          </w:p>
        </w:tc>
        <w:tc>
          <w:tcPr>
            <w:tcW w:w="1080" w:type="dxa"/>
            <w:vAlign w:val="center"/>
          </w:tcPr>
          <w:p w14:paraId="4DC0AF1A" w14:textId="649F2F19" w:rsidR="00237D95" w:rsidRPr="00476014" w:rsidRDefault="270C38E5" w:rsidP="35976551">
            <w:pPr>
              <w:rPr>
                <w:sz w:val="22"/>
                <w:szCs w:val="22"/>
              </w:rPr>
            </w:pPr>
            <w:r w:rsidRPr="35976551">
              <w:t>P4P</w:t>
            </w:r>
          </w:p>
        </w:tc>
        <w:tc>
          <w:tcPr>
            <w:tcW w:w="1530" w:type="dxa"/>
            <w:vAlign w:val="center"/>
          </w:tcPr>
          <w:p w14:paraId="27E8282B" w14:textId="7E5760C3" w:rsidR="00237D95" w:rsidRPr="00476014" w:rsidRDefault="270C38E5" w:rsidP="35976551">
            <w:pPr>
              <w:rPr>
                <w:sz w:val="22"/>
                <w:szCs w:val="22"/>
              </w:rPr>
            </w:pPr>
            <w:r w:rsidRPr="35976551">
              <w:t>25</w:t>
            </w:r>
          </w:p>
        </w:tc>
        <w:tc>
          <w:tcPr>
            <w:tcW w:w="1710" w:type="dxa"/>
            <w:vAlign w:val="center"/>
          </w:tcPr>
          <w:p w14:paraId="740A5D72" w14:textId="514C1B21" w:rsidR="00237D95" w:rsidRPr="00476014" w:rsidRDefault="270C38E5" w:rsidP="35976551">
            <w:pPr>
              <w:rPr>
                <w:sz w:val="22"/>
                <w:szCs w:val="22"/>
              </w:rPr>
            </w:pPr>
            <w:r w:rsidRPr="35976551">
              <w:t>Jan 1 – Dec 31, 202</w:t>
            </w:r>
            <w:r w:rsidR="002A08DE" w:rsidRPr="35976551">
              <w:t>6</w:t>
            </w:r>
          </w:p>
        </w:tc>
      </w:tr>
      <w:tr w:rsidR="00237D95" w:rsidRPr="00476014" w14:paraId="39807C50" w14:textId="77777777" w:rsidTr="35976551">
        <w:trPr>
          <w:trHeight w:val="300"/>
          <w:jc w:val="center"/>
        </w:trPr>
        <w:tc>
          <w:tcPr>
            <w:tcW w:w="1980" w:type="dxa"/>
          </w:tcPr>
          <w:p w14:paraId="5D9B8F3A" w14:textId="3F179CA1" w:rsidR="00237D95" w:rsidRPr="00476014" w:rsidRDefault="4339A018" w:rsidP="35976551">
            <w:pPr>
              <w:rPr>
                <w:sz w:val="22"/>
                <w:szCs w:val="22"/>
              </w:rPr>
            </w:pPr>
            <w:r w:rsidRPr="35976551">
              <w:t>Care for Acute and Chronic Conditions</w:t>
            </w:r>
          </w:p>
          <w:p w14:paraId="54426D1C" w14:textId="0972D62B" w:rsidR="00237D95" w:rsidRPr="00476014" w:rsidRDefault="00237D95" w:rsidP="35976551">
            <w:pPr>
              <w:rPr>
                <w:sz w:val="22"/>
                <w:szCs w:val="22"/>
              </w:rPr>
            </w:pPr>
          </w:p>
        </w:tc>
        <w:tc>
          <w:tcPr>
            <w:tcW w:w="2430" w:type="dxa"/>
            <w:vAlign w:val="center"/>
          </w:tcPr>
          <w:p w14:paraId="193C2E70" w14:textId="097D655B" w:rsidR="00237D95" w:rsidRPr="00476014" w:rsidRDefault="25ACE75C" w:rsidP="35976551">
            <w:pPr>
              <w:rPr>
                <w:sz w:val="22"/>
                <w:szCs w:val="22"/>
              </w:rPr>
            </w:pPr>
            <w:r w:rsidRPr="35976551">
              <w:t>Alcohol &amp; Other Drug Use Disorder Treatment Provided/ Offered at Discharge</w:t>
            </w:r>
            <w:r w:rsidR="2C4F96DB" w:rsidRPr="35976551">
              <w:t xml:space="preserve">- </w:t>
            </w:r>
            <w:r w:rsidR="3DACE246" w:rsidRPr="35976551">
              <w:t>SUB-3</w:t>
            </w:r>
          </w:p>
        </w:tc>
        <w:tc>
          <w:tcPr>
            <w:tcW w:w="1885" w:type="dxa"/>
            <w:vAlign w:val="center"/>
          </w:tcPr>
          <w:p w14:paraId="13609F2B" w14:textId="1541D2AF" w:rsidR="00237D95" w:rsidRPr="00476014" w:rsidRDefault="270C38E5" w:rsidP="35976551">
            <w:pPr>
              <w:rPr>
                <w:sz w:val="22"/>
                <w:szCs w:val="22"/>
              </w:rPr>
            </w:pPr>
            <w:r w:rsidRPr="35976551">
              <w:t xml:space="preserve">Chart-Abstracted </w:t>
            </w:r>
          </w:p>
        </w:tc>
        <w:tc>
          <w:tcPr>
            <w:tcW w:w="1080" w:type="dxa"/>
            <w:vAlign w:val="center"/>
          </w:tcPr>
          <w:p w14:paraId="7CC6FFD9" w14:textId="7FBB1FCA" w:rsidR="00237D95" w:rsidRPr="00476014" w:rsidRDefault="270C38E5" w:rsidP="35976551">
            <w:pPr>
              <w:rPr>
                <w:sz w:val="22"/>
                <w:szCs w:val="22"/>
              </w:rPr>
            </w:pPr>
            <w:r w:rsidRPr="35976551">
              <w:t>P4P</w:t>
            </w:r>
          </w:p>
        </w:tc>
        <w:tc>
          <w:tcPr>
            <w:tcW w:w="1530" w:type="dxa"/>
            <w:vAlign w:val="center"/>
          </w:tcPr>
          <w:p w14:paraId="512F6863" w14:textId="106722FD" w:rsidR="00237D95" w:rsidRPr="00476014" w:rsidRDefault="270C38E5" w:rsidP="35976551">
            <w:pPr>
              <w:rPr>
                <w:sz w:val="22"/>
                <w:szCs w:val="22"/>
              </w:rPr>
            </w:pPr>
            <w:r w:rsidRPr="35976551">
              <w:t>25</w:t>
            </w:r>
          </w:p>
        </w:tc>
        <w:tc>
          <w:tcPr>
            <w:tcW w:w="1710" w:type="dxa"/>
            <w:vAlign w:val="center"/>
          </w:tcPr>
          <w:p w14:paraId="79520FC1" w14:textId="3CFA19C2" w:rsidR="00237D95" w:rsidRPr="00476014" w:rsidRDefault="270C38E5" w:rsidP="35976551">
            <w:pPr>
              <w:rPr>
                <w:sz w:val="22"/>
                <w:szCs w:val="22"/>
              </w:rPr>
            </w:pPr>
            <w:r w:rsidRPr="35976551">
              <w:t>Jan 1 – Dec 31, 202</w:t>
            </w:r>
            <w:r w:rsidR="002A08DE" w:rsidRPr="35976551">
              <w:t>6</w:t>
            </w:r>
          </w:p>
        </w:tc>
      </w:tr>
      <w:tr w:rsidR="00237D95" w:rsidRPr="00476014" w14:paraId="587CB730" w14:textId="77777777" w:rsidTr="35976551">
        <w:trPr>
          <w:trHeight w:val="300"/>
          <w:jc w:val="center"/>
        </w:trPr>
        <w:tc>
          <w:tcPr>
            <w:tcW w:w="1980" w:type="dxa"/>
          </w:tcPr>
          <w:p w14:paraId="3A4BEC06" w14:textId="13712F07" w:rsidR="00237D95" w:rsidRPr="00476014" w:rsidRDefault="7DD33731" w:rsidP="35976551">
            <w:pPr>
              <w:rPr>
                <w:sz w:val="22"/>
                <w:szCs w:val="22"/>
              </w:rPr>
            </w:pPr>
            <w:r w:rsidRPr="35976551">
              <w:t>Care for Acute and Chronic Conditions</w:t>
            </w:r>
          </w:p>
        </w:tc>
        <w:tc>
          <w:tcPr>
            <w:tcW w:w="2430" w:type="dxa"/>
            <w:vAlign w:val="center"/>
          </w:tcPr>
          <w:p w14:paraId="1A82BBE1" w14:textId="6E1A618F" w:rsidR="00237D95" w:rsidRPr="00476014" w:rsidRDefault="5FF9FEF6" w:rsidP="35976551">
            <w:pPr>
              <w:rPr>
                <w:sz w:val="22"/>
                <w:szCs w:val="22"/>
              </w:rPr>
            </w:pPr>
            <w:r w:rsidRPr="35976551">
              <w:t>Safe Use of Opioids- Concurrent Prescribing</w:t>
            </w:r>
            <w:r w:rsidR="59631495" w:rsidRPr="35976551">
              <w:t xml:space="preserve">- </w:t>
            </w:r>
            <w:r w:rsidR="3DACE246" w:rsidRPr="35976551">
              <w:t>OP-1e</w:t>
            </w:r>
          </w:p>
        </w:tc>
        <w:tc>
          <w:tcPr>
            <w:tcW w:w="1885" w:type="dxa"/>
            <w:vAlign w:val="center"/>
          </w:tcPr>
          <w:p w14:paraId="0DAA7C2C" w14:textId="5FCB6F89" w:rsidR="00237D95" w:rsidRPr="00476014" w:rsidRDefault="270C38E5" w:rsidP="35976551">
            <w:pPr>
              <w:rPr>
                <w:sz w:val="22"/>
                <w:szCs w:val="22"/>
              </w:rPr>
            </w:pPr>
            <w:r w:rsidRPr="35976551">
              <w:t>Data Entry</w:t>
            </w:r>
          </w:p>
        </w:tc>
        <w:tc>
          <w:tcPr>
            <w:tcW w:w="1080" w:type="dxa"/>
            <w:vAlign w:val="center"/>
          </w:tcPr>
          <w:p w14:paraId="606A5D3A" w14:textId="28AEAB58" w:rsidR="00237D95" w:rsidRPr="00476014" w:rsidRDefault="270C38E5" w:rsidP="35976551">
            <w:pPr>
              <w:rPr>
                <w:sz w:val="22"/>
                <w:szCs w:val="22"/>
              </w:rPr>
            </w:pPr>
            <w:r w:rsidRPr="35976551">
              <w:t>P4P</w:t>
            </w:r>
          </w:p>
        </w:tc>
        <w:tc>
          <w:tcPr>
            <w:tcW w:w="1530" w:type="dxa"/>
            <w:vAlign w:val="center"/>
          </w:tcPr>
          <w:p w14:paraId="6B877194" w14:textId="53F692F3" w:rsidR="00237D95" w:rsidRPr="00476014" w:rsidRDefault="22030985" w:rsidP="35976551">
            <w:pPr>
              <w:rPr>
                <w:sz w:val="22"/>
                <w:szCs w:val="22"/>
              </w:rPr>
            </w:pPr>
            <w:r w:rsidRPr="35976551">
              <w:t>25</w:t>
            </w:r>
          </w:p>
        </w:tc>
        <w:tc>
          <w:tcPr>
            <w:tcW w:w="1710" w:type="dxa"/>
            <w:vAlign w:val="center"/>
          </w:tcPr>
          <w:p w14:paraId="461D301A" w14:textId="5F2B46B7" w:rsidR="00237D95" w:rsidRPr="00476014" w:rsidRDefault="270C38E5" w:rsidP="35976551">
            <w:pPr>
              <w:rPr>
                <w:sz w:val="22"/>
                <w:szCs w:val="22"/>
              </w:rPr>
            </w:pPr>
            <w:r w:rsidRPr="35976551">
              <w:t>Jan 1 – Dec 31, 202</w:t>
            </w:r>
            <w:r w:rsidR="002A08DE" w:rsidRPr="35976551">
              <w:t>6</w:t>
            </w:r>
          </w:p>
        </w:tc>
      </w:tr>
      <w:tr w:rsidR="00237D95" w:rsidRPr="00476014" w14:paraId="6EC2F2F1" w14:textId="77777777" w:rsidTr="35976551">
        <w:trPr>
          <w:trHeight w:val="300"/>
          <w:jc w:val="center"/>
        </w:trPr>
        <w:tc>
          <w:tcPr>
            <w:tcW w:w="1980" w:type="dxa"/>
          </w:tcPr>
          <w:p w14:paraId="505B4E07" w14:textId="7C0014DA" w:rsidR="00237D95" w:rsidRPr="00476014" w:rsidRDefault="64458195" w:rsidP="35976551">
            <w:pPr>
              <w:rPr>
                <w:sz w:val="22"/>
                <w:szCs w:val="22"/>
              </w:rPr>
            </w:pPr>
            <w:r w:rsidRPr="35976551">
              <w:t>Care for Acute and Chronic Conditions</w:t>
            </w:r>
          </w:p>
          <w:p w14:paraId="0E150494" w14:textId="757A58E6" w:rsidR="00237D95" w:rsidRPr="00476014" w:rsidRDefault="00237D95" w:rsidP="35976551">
            <w:pPr>
              <w:rPr>
                <w:sz w:val="22"/>
                <w:szCs w:val="22"/>
              </w:rPr>
            </w:pPr>
          </w:p>
        </w:tc>
        <w:tc>
          <w:tcPr>
            <w:tcW w:w="2430" w:type="dxa"/>
            <w:vAlign w:val="center"/>
          </w:tcPr>
          <w:p w14:paraId="602620D9" w14:textId="2731138E" w:rsidR="00237D95" w:rsidRPr="00476014" w:rsidRDefault="482136A4" w:rsidP="35976551">
            <w:pPr>
              <w:rPr>
                <w:sz w:val="22"/>
                <w:szCs w:val="22"/>
              </w:rPr>
            </w:pPr>
            <w:r w:rsidRPr="35976551">
              <w:t>Avoidance of Antibiotic Treatment for Acute Bronchitis/Bronchiolitis</w:t>
            </w:r>
            <w:r w:rsidR="42FE7FE9" w:rsidRPr="35976551">
              <w:t xml:space="preserve">- </w:t>
            </w:r>
            <w:r w:rsidR="3DACE246" w:rsidRPr="35976551">
              <w:t>PED-2</w:t>
            </w:r>
          </w:p>
        </w:tc>
        <w:tc>
          <w:tcPr>
            <w:tcW w:w="1885" w:type="dxa"/>
            <w:vAlign w:val="center"/>
          </w:tcPr>
          <w:p w14:paraId="575D5098" w14:textId="64530650" w:rsidR="00237D95" w:rsidRPr="00476014" w:rsidRDefault="270C38E5" w:rsidP="35976551">
            <w:pPr>
              <w:rPr>
                <w:sz w:val="22"/>
                <w:szCs w:val="22"/>
              </w:rPr>
            </w:pPr>
            <w:r w:rsidRPr="35976551">
              <w:t xml:space="preserve">Claims-based </w:t>
            </w:r>
          </w:p>
        </w:tc>
        <w:tc>
          <w:tcPr>
            <w:tcW w:w="1080" w:type="dxa"/>
            <w:vAlign w:val="center"/>
          </w:tcPr>
          <w:p w14:paraId="31E9C537" w14:textId="4AFB39E4" w:rsidR="00237D95" w:rsidRPr="00476014" w:rsidRDefault="270C38E5" w:rsidP="35976551">
            <w:pPr>
              <w:rPr>
                <w:sz w:val="22"/>
                <w:szCs w:val="22"/>
              </w:rPr>
            </w:pPr>
            <w:r w:rsidRPr="35976551">
              <w:t>P4P</w:t>
            </w:r>
          </w:p>
        </w:tc>
        <w:tc>
          <w:tcPr>
            <w:tcW w:w="1530" w:type="dxa"/>
            <w:vAlign w:val="center"/>
          </w:tcPr>
          <w:p w14:paraId="703F9B54" w14:textId="00609D0F" w:rsidR="00237D95" w:rsidRPr="00476014" w:rsidRDefault="270C38E5" w:rsidP="35976551">
            <w:pPr>
              <w:rPr>
                <w:sz w:val="22"/>
                <w:szCs w:val="22"/>
              </w:rPr>
            </w:pPr>
            <w:r w:rsidRPr="35976551">
              <w:t>30</w:t>
            </w:r>
          </w:p>
        </w:tc>
        <w:tc>
          <w:tcPr>
            <w:tcW w:w="1710" w:type="dxa"/>
            <w:vAlign w:val="center"/>
          </w:tcPr>
          <w:p w14:paraId="5336E93D" w14:textId="68DE4251" w:rsidR="00237D95" w:rsidRPr="00476014" w:rsidRDefault="270C38E5" w:rsidP="35976551">
            <w:pPr>
              <w:rPr>
                <w:sz w:val="22"/>
                <w:szCs w:val="22"/>
              </w:rPr>
            </w:pPr>
            <w:r w:rsidRPr="35976551">
              <w:t>Jul 1</w:t>
            </w:r>
            <w:r w:rsidR="2C7016DF" w:rsidRPr="35976551">
              <w:t>, 202</w:t>
            </w:r>
            <w:r w:rsidR="4E51D31A" w:rsidRPr="35976551">
              <w:t>5</w:t>
            </w:r>
            <w:r w:rsidRPr="35976551">
              <w:t xml:space="preserve"> – June 30, 202</w:t>
            </w:r>
            <w:r w:rsidR="002A08DE" w:rsidRPr="35976551">
              <w:t>6</w:t>
            </w:r>
          </w:p>
        </w:tc>
      </w:tr>
      <w:tr w:rsidR="005062F7" w:rsidRPr="00476014" w14:paraId="6A3D8267" w14:textId="77777777" w:rsidTr="35976551">
        <w:trPr>
          <w:trHeight w:val="300"/>
          <w:jc w:val="center"/>
        </w:trPr>
        <w:tc>
          <w:tcPr>
            <w:tcW w:w="1980" w:type="dxa"/>
          </w:tcPr>
          <w:p w14:paraId="4497DA32" w14:textId="26E8C906" w:rsidR="005062F7" w:rsidRPr="00476014" w:rsidRDefault="2B8193D8" w:rsidP="35976551">
            <w:pPr>
              <w:rPr>
                <w:sz w:val="22"/>
                <w:szCs w:val="22"/>
              </w:rPr>
            </w:pPr>
            <w:r w:rsidRPr="35976551">
              <w:t>Patient Safety  </w:t>
            </w:r>
          </w:p>
        </w:tc>
        <w:tc>
          <w:tcPr>
            <w:tcW w:w="2430" w:type="dxa"/>
            <w:vAlign w:val="center"/>
          </w:tcPr>
          <w:p w14:paraId="4B74A792" w14:textId="39E552E8" w:rsidR="005062F7" w:rsidRPr="00476014" w:rsidRDefault="2B8193D8" w:rsidP="35976551">
            <w:pPr>
              <w:rPr>
                <w:sz w:val="22"/>
                <w:szCs w:val="22"/>
              </w:rPr>
            </w:pPr>
            <w:r w:rsidRPr="35976551">
              <w:t xml:space="preserve">Healthcare-Associated </w:t>
            </w:r>
            <w:proofErr w:type="gramStart"/>
            <w:r w:rsidRPr="35976551">
              <w:t xml:space="preserve">Infections </w:t>
            </w:r>
            <w:r w:rsidR="7BFF2F96" w:rsidRPr="35976551">
              <w:rPr>
                <w:sz w:val="22"/>
                <w:szCs w:val="22"/>
              </w:rPr>
              <w:t xml:space="preserve"> -</w:t>
            </w:r>
            <w:proofErr w:type="gramEnd"/>
            <w:r w:rsidR="7BFF2F96" w:rsidRPr="35976551">
              <w:rPr>
                <w:sz w:val="22"/>
                <w:szCs w:val="22"/>
              </w:rPr>
              <w:t xml:space="preserve"> </w:t>
            </w:r>
            <w:r w:rsidR="7BFF2F96" w:rsidRPr="005C6952">
              <w:t>HAI</w:t>
            </w:r>
          </w:p>
          <w:p w14:paraId="109A8C08" w14:textId="6E66D9FF" w:rsidR="005062F7" w:rsidRPr="00476014" w:rsidRDefault="2B8193D8" w:rsidP="35976551">
            <w:pPr>
              <w:rPr>
                <w:sz w:val="22"/>
                <w:szCs w:val="22"/>
              </w:rPr>
            </w:pPr>
            <w:r w:rsidRPr="35976551">
              <w:t>(CLABSI, CAUTI, MRSA, CDI, SSI)</w:t>
            </w:r>
          </w:p>
        </w:tc>
        <w:tc>
          <w:tcPr>
            <w:tcW w:w="1885" w:type="dxa"/>
            <w:vAlign w:val="center"/>
          </w:tcPr>
          <w:p w14:paraId="13FAB68C" w14:textId="179A5FC6" w:rsidR="005062F7" w:rsidRPr="00476014" w:rsidRDefault="2B8193D8" w:rsidP="35976551">
            <w:pPr>
              <w:rPr>
                <w:sz w:val="22"/>
                <w:szCs w:val="22"/>
              </w:rPr>
            </w:pPr>
            <w:r w:rsidRPr="35976551">
              <w:t>National Registry-Based</w:t>
            </w:r>
          </w:p>
        </w:tc>
        <w:tc>
          <w:tcPr>
            <w:tcW w:w="1080" w:type="dxa"/>
            <w:vAlign w:val="center"/>
          </w:tcPr>
          <w:p w14:paraId="1439CFB6" w14:textId="1858DD03" w:rsidR="005062F7" w:rsidRPr="00476014" w:rsidRDefault="2B8193D8" w:rsidP="35976551">
            <w:pPr>
              <w:rPr>
                <w:sz w:val="22"/>
                <w:szCs w:val="22"/>
              </w:rPr>
            </w:pPr>
            <w:r w:rsidRPr="35976551">
              <w:t>P4P</w:t>
            </w:r>
          </w:p>
        </w:tc>
        <w:tc>
          <w:tcPr>
            <w:tcW w:w="1530" w:type="dxa"/>
            <w:vAlign w:val="center"/>
          </w:tcPr>
          <w:p w14:paraId="08E22B19" w14:textId="24238AC4" w:rsidR="005062F7" w:rsidRPr="00476014" w:rsidRDefault="2B8193D8" w:rsidP="35976551">
            <w:pPr>
              <w:rPr>
                <w:sz w:val="22"/>
                <w:szCs w:val="22"/>
              </w:rPr>
            </w:pPr>
            <w:r w:rsidRPr="35976551">
              <w:t>Predicted number of infections ≥1.0</w:t>
            </w:r>
          </w:p>
        </w:tc>
        <w:tc>
          <w:tcPr>
            <w:tcW w:w="1710" w:type="dxa"/>
            <w:vAlign w:val="center"/>
          </w:tcPr>
          <w:p w14:paraId="028F5068" w14:textId="05A8A8C3" w:rsidR="005062F7" w:rsidRPr="00476014" w:rsidRDefault="2B8193D8" w:rsidP="35976551">
            <w:pPr>
              <w:rPr>
                <w:sz w:val="22"/>
                <w:szCs w:val="22"/>
              </w:rPr>
            </w:pPr>
            <w:r w:rsidRPr="35976551">
              <w:t>Jan 1 – Dec 31, 202</w:t>
            </w:r>
            <w:r w:rsidR="002A08DE" w:rsidRPr="35976551">
              <w:t>5</w:t>
            </w:r>
            <w:r w:rsidRPr="35976551">
              <w:t xml:space="preserve"> </w:t>
            </w:r>
          </w:p>
          <w:p w14:paraId="679C177A" w14:textId="77777777" w:rsidR="005062F7" w:rsidRPr="00476014" w:rsidRDefault="005062F7" w:rsidP="35976551">
            <w:pPr>
              <w:rPr>
                <w:sz w:val="22"/>
                <w:szCs w:val="22"/>
              </w:rPr>
            </w:pPr>
          </w:p>
        </w:tc>
      </w:tr>
      <w:tr w:rsidR="005062F7" w:rsidRPr="00476014" w14:paraId="1537EF1C" w14:textId="77777777" w:rsidTr="35976551">
        <w:trPr>
          <w:trHeight w:val="530"/>
          <w:jc w:val="center"/>
        </w:trPr>
        <w:tc>
          <w:tcPr>
            <w:tcW w:w="1980" w:type="dxa"/>
          </w:tcPr>
          <w:p w14:paraId="34828B05" w14:textId="7A9C96BC" w:rsidR="005062F7" w:rsidRPr="00476014" w:rsidRDefault="2B8193D8" w:rsidP="35976551">
            <w:pPr>
              <w:rPr>
                <w:sz w:val="22"/>
                <w:szCs w:val="22"/>
              </w:rPr>
            </w:pPr>
            <w:r w:rsidRPr="35976551">
              <w:lastRenderedPageBreak/>
              <w:t>Patient Experience  </w:t>
            </w:r>
          </w:p>
        </w:tc>
        <w:tc>
          <w:tcPr>
            <w:tcW w:w="2430" w:type="dxa"/>
            <w:vAlign w:val="center"/>
          </w:tcPr>
          <w:p w14:paraId="0F1C0361" w14:textId="27C06B0A" w:rsidR="005062F7" w:rsidRPr="00476014" w:rsidRDefault="2B8193D8" w:rsidP="35976551">
            <w:pPr>
              <w:rPr>
                <w:sz w:val="22"/>
                <w:szCs w:val="22"/>
              </w:rPr>
            </w:pPr>
            <w:r w:rsidRPr="35976551">
              <w:t>Patient Experience and Engagement- HCAHPS</w:t>
            </w:r>
          </w:p>
        </w:tc>
        <w:tc>
          <w:tcPr>
            <w:tcW w:w="1885" w:type="dxa"/>
            <w:vAlign w:val="center"/>
          </w:tcPr>
          <w:p w14:paraId="40BA5B6F" w14:textId="1BD73507" w:rsidR="005062F7" w:rsidRPr="00476014" w:rsidRDefault="2B8193D8" w:rsidP="35976551">
            <w:pPr>
              <w:rPr>
                <w:sz w:val="22"/>
                <w:szCs w:val="22"/>
              </w:rPr>
            </w:pPr>
            <w:r w:rsidRPr="35976551">
              <w:t>National Survey-Based</w:t>
            </w:r>
          </w:p>
        </w:tc>
        <w:tc>
          <w:tcPr>
            <w:tcW w:w="1080" w:type="dxa"/>
            <w:vAlign w:val="center"/>
          </w:tcPr>
          <w:p w14:paraId="485277D5" w14:textId="2A1A1194" w:rsidR="005062F7" w:rsidRPr="00476014" w:rsidRDefault="2B8193D8" w:rsidP="35976551">
            <w:pPr>
              <w:ind w:left="-21"/>
              <w:rPr>
                <w:sz w:val="22"/>
                <w:szCs w:val="22"/>
              </w:rPr>
            </w:pPr>
            <w:r w:rsidRPr="35976551">
              <w:t> P4P</w:t>
            </w:r>
          </w:p>
        </w:tc>
        <w:tc>
          <w:tcPr>
            <w:tcW w:w="1530" w:type="dxa"/>
            <w:vAlign w:val="center"/>
          </w:tcPr>
          <w:p w14:paraId="1ECBFD4C" w14:textId="452131E8" w:rsidR="005062F7" w:rsidRPr="00476014" w:rsidRDefault="2B8193D8" w:rsidP="35976551">
            <w:pPr>
              <w:rPr>
                <w:sz w:val="22"/>
                <w:szCs w:val="22"/>
              </w:rPr>
            </w:pPr>
            <w:r w:rsidRPr="35976551">
              <w:t>100 Surveys</w:t>
            </w:r>
          </w:p>
        </w:tc>
        <w:tc>
          <w:tcPr>
            <w:tcW w:w="1710" w:type="dxa"/>
            <w:vAlign w:val="center"/>
          </w:tcPr>
          <w:p w14:paraId="12C11B10" w14:textId="432D5FED" w:rsidR="005062F7" w:rsidRPr="00476014" w:rsidRDefault="2B8193D8" w:rsidP="35976551">
            <w:pPr>
              <w:rPr>
                <w:sz w:val="22"/>
                <w:szCs w:val="22"/>
              </w:rPr>
            </w:pPr>
            <w:r w:rsidRPr="35976551">
              <w:t>Jan 1- Dec 31, 202</w:t>
            </w:r>
            <w:r w:rsidR="1497EAD8" w:rsidRPr="35976551">
              <w:t>5</w:t>
            </w:r>
          </w:p>
        </w:tc>
      </w:tr>
      <w:tr w:rsidR="00237D95" w:rsidRPr="00476014" w14:paraId="46070973" w14:textId="77777777" w:rsidTr="35976551">
        <w:trPr>
          <w:trHeight w:val="300"/>
          <w:jc w:val="center"/>
        </w:trPr>
        <w:tc>
          <w:tcPr>
            <w:tcW w:w="1980" w:type="dxa"/>
          </w:tcPr>
          <w:p w14:paraId="53338DC1" w14:textId="1755A7BF" w:rsidR="00237D95" w:rsidRPr="00476014" w:rsidRDefault="367FF812" w:rsidP="35976551">
            <w:pPr>
              <w:rPr>
                <w:sz w:val="22"/>
                <w:szCs w:val="22"/>
              </w:rPr>
            </w:pPr>
            <w:r w:rsidRPr="35976551">
              <w:t>Perinatal Care</w:t>
            </w:r>
          </w:p>
          <w:p w14:paraId="6F74283E" w14:textId="4CDD46BF" w:rsidR="00237D95" w:rsidRPr="00476014" w:rsidRDefault="00237D95" w:rsidP="35976551">
            <w:pPr>
              <w:rPr>
                <w:sz w:val="22"/>
                <w:szCs w:val="22"/>
              </w:rPr>
            </w:pPr>
          </w:p>
        </w:tc>
        <w:tc>
          <w:tcPr>
            <w:tcW w:w="2430" w:type="dxa"/>
            <w:vAlign w:val="center"/>
          </w:tcPr>
          <w:p w14:paraId="26C0944B" w14:textId="29DFFEE0" w:rsidR="00237D95" w:rsidRPr="00476014" w:rsidRDefault="54F93913" w:rsidP="35976551">
            <w:pPr>
              <w:rPr>
                <w:sz w:val="22"/>
                <w:szCs w:val="22"/>
              </w:rPr>
            </w:pPr>
            <w:r w:rsidRPr="35976551">
              <w:t>Cesarean Birth</w:t>
            </w:r>
            <w:r w:rsidR="1A8D8489" w:rsidRPr="35976551">
              <w:t xml:space="preserve">- </w:t>
            </w:r>
            <w:r w:rsidR="3DACE246" w:rsidRPr="35976551">
              <w:t>MAT-4</w:t>
            </w:r>
          </w:p>
        </w:tc>
        <w:tc>
          <w:tcPr>
            <w:tcW w:w="1885" w:type="dxa"/>
            <w:vAlign w:val="center"/>
          </w:tcPr>
          <w:p w14:paraId="5638C683" w14:textId="48E8D1AC" w:rsidR="00237D95" w:rsidRPr="00476014" w:rsidRDefault="270C38E5" w:rsidP="35976551">
            <w:pPr>
              <w:rPr>
                <w:sz w:val="22"/>
                <w:szCs w:val="22"/>
              </w:rPr>
            </w:pPr>
            <w:r w:rsidRPr="35976551">
              <w:t>Chart-Abstracted</w:t>
            </w:r>
          </w:p>
        </w:tc>
        <w:tc>
          <w:tcPr>
            <w:tcW w:w="1080" w:type="dxa"/>
            <w:vAlign w:val="center"/>
          </w:tcPr>
          <w:p w14:paraId="5B247052" w14:textId="7573F46D" w:rsidR="00237D95" w:rsidRPr="00476014" w:rsidRDefault="270C38E5" w:rsidP="35976551">
            <w:pPr>
              <w:rPr>
                <w:sz w:val="22"/>
                <w:szCs w:val="22"/>
              </w:rPr>
            </w:pPr>
            <w:r w:rsidRPr="35976551">
              <w:t>P4P</w:t>
            </w:r>
          </w:p>
        </w:tc>
        <w:tc>
          <w:tcPr>
            <w:tcW w:w="1530" w:type="dxa"/>
            <w:vAlign w:val="center"/>
          </w:tcPr>
          <w:p w14:paraId="1FF5E6BD" w14:textId="75A8545D" w:rsidR="00237D95" w:rsidRPr="00476014" w:rsidRDefault="270C38E5" w:rsidP="35976551">
            <w:pPr>
              <w:rPr>
                <w:sz w:val="22"/>
                <w:szCs w:val="22"/>
              </w:rPr>
            </w:pPr>
            <w:r w:rsidRPr="35976551">
              <w:t>25</w:t>
            </w:r>
          </w:p>
        </w:tc>
        <w:tc>
          <w:tcPr>
            <w:tcW w:w="1710" w:type="dxa"/>
            <w:vAlign w:val="center"/>
          </w:tcPr>
          <w:p w14:paraId="37A1982F" w14:textId="56FF5B10" w:rsidR="00237D95" w:rsidRPr="00476014" w:rsidRDefault="270C38E5" w:rsidP="35976551">
            <w:pPr>
              <w:rPr>
                <w:sz w:val="22"/>
                <w:szCs w:val="22"/>
              </w:rPr>
            </w:pPr>
            <w:r w:rsidRPr="35976551">
              <w:t>Jan 1 – Dec 31, 202</w:t>
            </w:r>
            <w:r w:rsidR="002A08DE" w:rsidRPr="35976551">
              <w:t>6</w:t>
            </w:r>
          </w:p>
        </w:tc>
      </w:tr>
      <w:tr w:rsidR="00237D95" w:rsidRPr="00476014" w14:paraId="65752789" w14:textId="77777777" w:rsidTr="35976551">
        <w:trPr>
          <w:trHeight w:val="764"/>
          <w:jc w:val="center"/>
        </w:trPr>
        <w:tc>
          <w:tcPr>
            <w:tcW w:w="1980" w:type="dxa"/>
          </w:tcPr>
          <w:p w14:paraId="00B3D352" w14:textId="1755A7BF" w:rsidR="00237D95" w:rsidRPr="00476014" w:rsidRDefault="5E3B69CC" w:rsidP="35976551">
            <w:pPr>
              <w:rPr>
                <w:sz w:val="22"/>
                <w:szCs w:val="22"/>
              </w:rPr>
            </w:pPr>
            <w:r w:rsidRPr="35976551">
              <w:t>Perinatal Care</w:t>
            </w:r>
          </w:p>
          <w:p w14:paraId="4900BFFA" w14:textId="175F0B84" w:rsidR="00237D95" w:rsidRPr="00476014" w:rsidRDefault="00237D95" w:rsidP="35976551">
            <w:pPr>
              <w:rPr>
                <w:sz w:val="22"/>
                <w:szCs w:val="22"/>
              </w:rPr>
            </w:pPr>
          </w:p>
        </w:tc>
        <w:tc>
          <w:tcPr>
            <w:tcW w:w="2430" w:type="dxa"/>
            <w:vAlign w:val="center"/>
          </w:tcPr>
          <w:p w14:paraId="40B251C7" w14:textId="22A21353" w:rsidR="00237D95" w:rsidRPr="00476014" w:rsidRDefault="04D444A1" w:rsidP="35976551">
            <w:pPr>
              <w:rPr>
                <w:sz w:val="22"/>
                <w:szCs w:val="22"/>
              </w:rPr>
            </w:pPr>
            <w:r w:rsidRPr="35976551">
              <w:t>Unexpected Newborn Complications in Term Infants</w:t>
            </w:r>
            <w:r w:rsidR="550C62D9" w:rsidRPr="35976551">
              <w:t xml:space="preserve">- </w:t>
            </w:r>
            <w:r w:rsidR="3DACE246" w:rsidRPr="35976551">
              <w:t xml:space="preserve">NEWB-3 </w:t>
            </w:r>
          </w:p>
        </w:tc>
        <w:tc>
          <w:tcPr>
            <w:tcW w:w="1885" w:type="dxa"/>
            <w:vAlign w:val="center"/>
          </w:tcPr>
          <w:p w14:paraId="3CD1B6E2" w14:textId="187AF915" w:rsidR="00237D95" w:rsidRPr="00476014" w:rsidRDefault="270C38E5" w:rsidP="35976551">
            <w:pPr>
              <w:rPr>
                <w:sz w:val="22"/>
                <w:szCs w:val="22"/>
              </w:rPr>
            </w:pPr>
            <w:r w:rsidRPr="35976551">
              <w:t xml:space="preserve">Chart-Abstracted </w:t>
            </w:r>
          </w:p>
        </w:tc>
        <w:tc>
          <w:tcPr>
            <w:tcW w:w="1080" w:type="dxa"/>
            <w:vAlign w:val="center"/>
          </w:tcPr>
          <w:p w14:paraId="5461C681" w14:textId="6D08A795" w:rsidR="00237D95" w:rsidRPr="00476014" w:rsidRDefault="270C38E5" w:rsidP="35976551">
            <w:pPr>
              <w:rPr>
                <w:sz w:val="22"/>
                <w:szCs w:val="22"/>
              </w:rPr>
            </w:pPr>
            <w:r w:rsidRPr="35976551">
              <w:t>P4P</w:t>
            </w:r>
          </w:p>
        </w:tc>
        <w:tc>
          <w:tcPr>
            <w:tcW w:w="1530" w:type="dxa"/>
            <w:vAlign w:val="center"/>
          </w:tcPr>
          <w:p w14:paraId="4CE26D3B" w14:textId="7A970DEA" w:rsidR="00237D95" w:rsidRPr="00476014" w:rsidRDefault="270C38E5" w:rsidP="35976551">
            <w:pPr>
              <w:rPr>
                <w:sz w:val="22"/>
                <w:szCs w:val="22"/>
              </w:rPr>
            </w:pPr>
            <w:r w:rsidRPr="35976551">
              <w:t>25</w:t>
            </w:r>
          </w:p>
        </w:tc>
        <w:tc>
          <w:tcPr>
            <w:tcW w:w="1710" w:type="dxa"/>
            <w:vAlign w:val="center"/>
          </w:tcPr>
          <w:p w14:paraId="46092ADD" w14:textId="70746346" w:rsidR="00237D95" w:rsidRPr="00476014" w:rsidRDefault="270C38E5" w:rsidP="35976551">
            <w:pPr>
              <w:rPr>
                <w:sz w:val="22"/>
                <w:szCs w:val="22"/>
              </w:rPr>
            </w:pPr>
            <w:r w:rsidRPr="35976551">
              <w:t>Jan 1 – Dec 31, 202</w:t>
            </w:r>
            <w:r w:rsidR="002A08DE" w:rsidRPr="35976551">
              <w:t>6</w:t>
            </w:r>
          </w:p>
        </w:tc>
      </w:tr>
      <w:tr w:rsidR="00237D95" w:rsidRPr="00476014" w14:paraId="0EB720CA" w14:textId="77777777" w:rsidTr="35976551">
        <w:trPr>
          <w:trHeight w:val="449"/>
          <w:jc w:val="center"/>
        </w:trPr>
        <w:tc>
          <w:tcPr>
            <w:tcW w:w="1980" w:type="dxa"/>
          </w:tcPr>
          <w:p w14:paraId="35CC61CF" w14:textId="1755A7BF" w:rsidR="00237D95" w:rsidRPr="00476014" w:rsidRDefault="5E3B69CC" w:rsidP="35976551">
            <w:pPr>
              <w:rPr>
                <w:sz w:val="22"/>
                <w:szCs w:val="22"/>
              </w:rPr>
            </w:pPr>
            <w:r w:rsidRPr="35976551">
              <w:t>Perinatal Care</w:t>
            </w:r>
          </w:p>
          <w:p w14:paraId="167BF892" w14:textId="4B10C6E0" w:rsidR="00237D95" w:rsidRPr="00476014" w:rsidRDefault="00237D95" w:rsidP="35976551">
            <w:pPr>
              <w:rPr>
                <w:sz w:val="22"/>
                <w:szCs w:val="22"/>
              </w:rPr>
            </w:pPr>
          </w:p>
        </w:tc>
        <w:tc>
          <w:tcPr>
            <w:tcW w:w="2430" w:type="dxa"/>
            <w:vAlign w:val="center"/>
          </w:tcPr>
          <w:p w14:paraId="4CFC28D2" w14:textId="4AA949AA" w:rsidR="00237D95" w:rsidRPr="00476014" w:rsidRDefault="75D01D73" w:rsidP="35976551">
            <w:pPr>
              <w:rPr>
                <w:sz w:val="22"/>
                <w:szCs w:val="22"/>
              </w:rPr>
            </w:pPr>
            <w:r w:rsidRPr="35976551">
              <w:t>Severe Obstetric Complications</w:t>
            </w:r>
            <w:r w:rsidR="1BDAE54C" w:rsidRPr="35976551">
              <w:t xml:space="preserve">- </w:t>
            </w:r>
            <w:r w:rsidR="3DACE246" w:rsidRPr="35976551">
              <w:t>SOC</w:t>
            </w:r>
          </w:p>
        </w:tc>
        <w:tc>
          <w:tcPr>
            <w:tcW w:w="1885" w:type="dxa"/>
            <w:vAlign w:val="center"/>
          </w:tcPr>
          <w:p w14:paraId="2CFBB343" w14:textId="2C8A3411" w:rsidR="00237D95" w:rsidRPr="00476014" w:rsidRDefault="270C38E5" w:rsidP="35976551">
            <w:pPr>
              <w:rPr>
                <w:sz w:val="22"/>
                <w:szCs w:val="22"/>
              </w:rPr>
            </w:pPr>
            <w:r w:rsidRPr="35976551">
              <w:t>Data Entry</w:t>
            </w:r>
          </w:p>
        </w:tc>
        <w:tc>
          <w:tcPr>
            <w:tcW w:w="1080" w:type="dxa"/>
            <w:vAlign w:val="center"/>
          </w:tcPr>
          <w:p w14:paraId="4F18C9FC" w14:textId="74FD1D23" w:rsidR="00237D95" w:rsidRPr="00445F1F" w:rsidRDefault="270C38E5" w:rsidP="35976551">
            <w:pPr>
              <w:rPr>
                <w:sz w:val="22"/>
                <w:szCs w:val="22"/>
              </w:rPr>
            </w:pPr>
            <w:r w:rsidRPr="35976551">
              <w:t xml:space="preserve"> </w:t>
            </w:r>
            <w:r w:rsidR="66793AF7" w:rsidRPr="35976551">
              <w:t>P4P</w:t>
            </w:r>
            <w:r w:rsidRPr="35976551">
              <w:rPr>
                <w:color w:val="EE0000"/>
              </w:rPr>
              <w:t xml:space="preserve"> </w:t>
            </w:r>
          </w:p>
        </w:tc>
        <w:tc>
          <w:tcPr>
            <w:tcW w:w="1530" w:type="dxa"/>
            <w:vAlign w:val="center"/>
          </w:tcPr>
          <w:p w14:paraId="0509AEAE" w14:textId="049BF753" w:rsidR="00237D95" w:rsidRPr="00476014" w:rsidRDefault="270C38E5" w:rsidP="35976551">
            <w:pPr>
              <w:rPr>
                <w:sz w:val="22"/>
                <w:szCs w:val="22"/>
              </w:rPr>
            </w:pPr>
            <w:r w:rsidRPr="35976551">
              <w:t>N/A</w:t>
            </w:r>
          </w:p>
        </w:tc>
        <w:tc>
          <w:tcPr>
            <w:tcW w:w="1710" w:type="dxa"/>
            <w:vAlign w:val="center"/>
          </w:tcPr>
          <w:p w14:paraId="5F7EEC6D" w14:textId="0033908A" w:rsidR="00237D95" w:rsidRPr="00476014" w:rsidRDefault="270C38E5" w:rsidP="35976551">
            <w:pPr>
              <w:rPr>
                <w:sz w:val="22"/>
                <w:szCs w:val="22"/>
              </w:rPr>
            </w:pPr>
            <w:r w:rsidRPr="35976551">
              <w:t>Jan 1 – Dec 31, 202</w:t>
            </w:r>
            <w:r w:rsidR="002A08DE" w:rsidRPr="35976551">
              <w:t>6</w:t>
            </w:r>
          </w:p>
        </w:tc>
      </w:tr>
      <w:tr w:rsidR="00237D95" w:rsidRPr="00476014" w14:paraId="63C1521D" w14:textId="77777777" w:rsidTr="35976551">
        <w:trPr>
          <w:trHeight w:val="989"/>
          <w:jc w:val="center"/>
        </w:trPr>
        <w:tc>
          <w:tcPr>
            <w:tcW w:w="1980" w:type="dxa"/>
          </w:tcPr>
          <w:p w14:paraId="400D3FBA" w14:textId="6D2B03DA" w:rsidR="00237D95" w:rsidRPr="00476014" w:rsidRDefault="620A28A4" w:rsidP="35976551">
            <w:pPr>
              <w:rPr>
                <w:sz w:val="22"/>
                <w:szCs w:val="22"/>
              </w:rPr>
            </w:pPr>
            <w:r w:rsidRPr="35976551">
              <w:t>Behavioral Health Care</w:t>
            </w:r>
          </w:p>
          <w:p w14:paraId="38E82400" w14:textId="44D3F92B" w:rsidR="00237D95" w:rsidRPr="00476014" w:rsidRDefault="00237D95" w:rsidP="35976551">
            <w:pPr>
              <w:rPr>
                <w:sz w:val="22"/>
                <w:szCs w:val="22"/>
              </w:rPr>
            </w:pPr>
          </w:p>
        </w:tc>
        <w:tc>
          <w:tcPr>
            <w:tcW w:w="2430" w:type="dxa"/>
            <w:vAlign w:val="center"/>
          </w:tcPr>
          <w:p w14:paraId="17D9F753" w14:textId="34A23097" w:rsidR="00237D95" w:rsidRPr="00476014" w:rsidRDefault="266F54E7" w:rsidP="35976551">
            <w:pPr>
              <w:rPr>
                <w:sz w:val="22"/>
                <w:szCs w:val="22"/>
              </w:rPr>
            </w:pPr>
            <w:r w:rsidRPr="35976551">
              <w:t>Medication Continuation Following Inpatient Psychiatric Discharge</w:t>
            </w:r>
            <w:r w:rsidR="22672BC6" w:rsidRPr="35976551">
              <w:t xml:space="preserve">- </w:t>
            </w:r>
            <w:r w:rsidR="3DACE246" w:rsidRPr="35976551">
              <w:t>BHC-2</w:t>
            </w:r>
          </w:p>
        </w:tc>
        <w:tc>
          <w:tcPr>
            <w:tcW w:w="1885" w:type="dxa"/>
            <w:vAlign w:val="center"/>
          </w:tcPr>
          <w:p w14:paraId="3CB9E42C" w14:textId="3BDC9201" w:rsidR="00237D95" w:rsidRPr="00476014" w:rsidRDefault="270C38E5" w:rsidP="35976551">
            <w:pPr>
              <w:rPr>
                <w:sz w:val="22"/>
                <w:szCs w:val="22"/>
              </w:rPr>
            </w:pPr>
            <w:r w:rsidRPr="35976551">
              <w:t xml:space="preserve">Claims-based </w:t>
            </w:r>
          </w:p>
        </w:tc>
        <w:tc>
          <w:tcPr>
            <w:tcW w:w="1080" w:type="dxa"/>
            <w:shd w:val="clear" w:color="auto" w:fill="FFFFFF" w:themeFill="background1"/>
            <w:vAlign w:val="center"/>
          </w:tcPr>
          <w:p w14:paraId="42735376" w14:textId="7EC696CD" w:rsidR="00237D95" w:rsidRPr="00476014" w:rsidRDefault="270C38E5" w:rsidP="35976551">
            <w:pPr>
              <w:rPr>
                <w:sz w:val="22"/>
                <w:szCs w:val="22"/>
              </w:rPr>
            </w:pPr>
            <w:r w:rsidRPr="35976551">
              <w:t>P4P</w:t>
            </w:r>
          </w:p>
        </w:tc>
        <w:tc>
          <w:tcPr>
            <w:tcW w:w="1530" w:type="dxa"/>
            <w:shd w:val="clear" w:color="auto" w:fill="FFFFFF" w:themeFill="background1"/>
            <w:vAlign w:val="center"/>
          </w:tcPr>
          <w:p w14:paraId="5D55A9C9" w14:textId="23943388" w:rsidR="00237D95" w:rsidRPr="00476014" w:rsidRDefault="270C38E5" w:rsidP="35976551">
            <w:pPr>
              <w:rPr>
                <w:sz w:val="22"/>
                <w:szCs w:val="22"/>
              </w:rPr>
            </w:pPr>
            <w:r w:rsidRPr="35976551">
              <w:t>25</w:t>
            </w:r>
          </w:p>
        </w:tc>
        <w:tc>
          <w:tcPr>
            <w:tcW w:w="1710" w:type="dxa"/>
            <w:vAlign w:val="center"/>
          </w:tcPr>
          <w:p w14:paraId="3A5F6EA5" w14:textId="23850AED" w:rsidR="00237D95" w:rsidRPr="00476014" w:rsidRDefault="270C38E5" w:rsidP="35976551">
            <w:pPr>
              <w:rPr>
                <w:sz w:val="22"/>
                <w:szCs w:val="22"/>
              </w:rPr>
            </w:pPr>
            <w:r w:rsidRPr="35976551">
              <w:t>Jan 1, 202</w:t>
            </w:r>
            <w:r w:rsidR="5DAEC490" w:rsidRPr="35976551">
              <w:t>5</w:t>
            </w:r>
            <w:r w:rsidRPr="35976551">
              <w:t xml:space="preserve"> – Dec 31, 202</w:t>
            </w:r>
            <w:r w:rsidR="002A08DE" w:rsidRPr="35976551">
              <w:t>6</w:t>
            </w:r>
          </w:p>
        </w:tc>
      </w:tr>
      <w:tr w:rsidR="00237D95" w:rsidRPr="00476014" w14:paraId="74A29141" w14:textId="77777777" w:rsidTr="35976551">
        <w:trPr>
          <w:trHeight w:val="510"/>
          <w:jc w:val="center"/>
        </w:trPr>
        <w:tc>
          <w:tcPr>
            <w:tcW w:w="1980" w:type="dxa"/>
          </w:tcPr>
          <w:p w14:paraId="7617A595" w14:textId="5800FE6F" w:rsidR="00237D95" w:rsidRPr="00476014" w:rsidRDefault="153511C8" w:rsidP="35976551">
            <w:pPr>
              <w:rPr>
                <w:sz w:val="22"/>
                <w:szCs w:val="22"/>
              </w:rPr>
            </w:pPr>
            <w:r w:rsidRPr="35976551">
              <w:t>Behavioral Health Care</w:t>
            </w:r>
          </w:p>
        </w:tc>
        <w:tc>
          <w:tcPr>
            <w:tcW w:w="2430" w:type="dxa"/>
            <w:vAlign w:val="center"/>
          </w:tcPr>
          <w:p w14:paraId="0D9D8E2B" w14:textId="2C11BA54" w:rsidR="00237D95" w:rsidRPr="00476014" w:rsidRDefault="1203E573" w:rsidP="35976551">
            <w:pPr>
              <w:rPr>
                <w:i/>
                <w:iCs/>
                <w:sz w:val="22"/>
                <w:szCs w:val="22"/>
                <w:u w:val="single"/>
              </w:rPr>
            </w:pPr>
            <w:r w:rsidRPr="35976551">
              <w:t>Screening for Metabolic Disorders</w:t>
            </w:r>
            <w:r w:rsidR="249FF27E" w:rsidRPr="35976551">
              <w:t xml:space="preserve">- </w:t>
            </w:r>
            <w:r w:rsidR="3DACE246" w:rsidRPr="35976551">
              <w:t>BHC-3</w:t>
            </w:r>
          </w:p>
        </w:tc>
        <w:tc>
          <w:tcPr>
            <w:tcW w:w="1885" w:type="dxa"/>
            <w:vAlign w:val="center"/>
          </w:tcPr>
          <w:p w14:paraId="04383C7E" w14:textId="3F251B85" w:rsidR="00237D95" w:rsidRPr="00476014" w:rsidRDefault="270C38E5" w:rsidP="35976551">
            <w:pPr>
              <w:rPr>
                <w:i/>
                <w:iCs/>
                <w:sz w:val="22"/>
                <w:szCs w:val="22"/>
                <w:u w:val="single"/>
              </w:rPr>
            </w:pPr>
            <w:r w:rsidRPr="35976551">
              <w:t xml:space="preserve">Data Entry </w:t>
            </w:r>
          </w:p>
        </w:tc>
        <w:tc>
          <w:tcPr>
            <w:tcW w:w="1080" w:type="dxa"/>
            <w:vAlign w:val="center"/>
          </w:tcPr>
          <w:p w14:paraId="7C756EE2" w14:textId="476ADAE9" w:rsidR="00237D95" w:rsidRPr="00476014" w:rsidRDefault="270C38E5" w:rsidP="35976551">
            <w:pPr>
              <w:rPr>
                <w:i/>
                <w:iCs/>
                <w:sz w:val="22"/>
                <w:szCs w:val="22"/>
                <w:u w:val="single"/>
              </w:rPr>
            </w:pPr>
            <w:r w:rsidRPr="35976551">
              <w:t>P4P</w:t>
            </w:r>
          </w:p>
        </w:tc>
        <w:tc>
          <w:tcPr>
            <w:tcW w:w="1530" w:type="dxa"/>
            <w:vAlign w:val="center"/>
          </w:tcPr>
          <w:p w14:paraId="402BCE63" w14:textId="2514262E" w:rsidR="00237D95" w:rsidRPr="00476014" w:rsidRDefault="270C38E5" w:rsidP="35976551">
            <w:pPr>
              <w:rPr>
                <w:sz w:val="22"/>
                <w:szCs w:val="22"/>
              </w:rPr>
            </w:pPr>
            <w:r w:rsidRPr="35976551">
              <w:t>25</w:t>
            </w:r>
          </w:p>
        </w:tc>
        <w:tc>
          <w:tcPr>
            <w:tcW w:w="1710" w:type="dxa"/>
            <w:vAlign w:val="center"/>
          </w:tcPr>
          <w:p w14:paraId="6B997039" w14:textId="17F198A2" w:rsidR="00237D95" w:rsidRPr="00476014" w:rsidRDefault="270C38E5" w:rsidP="35976551">
            <w:pPr>
              <w:rPr>
                <w:sz w:val="22"/>
                <w:szCs w:val="22"/>
              </w:rPr>
            </w:pPr>
            <w:r w:rsidRPr="35976551">
              <w:t>Jan 1 – Dec 31, 202</w:t>
            </w:r>
            <w:r w:rsidR="002A08DE" w:rsidRPr="35976551">
              <w:t>6</w:t>
            </w:r>
          </w:p>
        </w:tc>
      </w:tr>
    </w:tbl>
    <w:p w14:paraId="71D8DEF7" w14:textId="77777777" w:rsidR="005062F7" w:rsidRPr="007940C3" w:rsidRDefault="005062F7" w:rsidP="000255B5">
      <w:pPr>
        <w:spacing w:after="0"/>
        <w:rPr>
          <w:rFonts w:ascii="Times New Roman" w:hAnsi="Times New Roman" w:cs="Times New Roman"/>
          <w:bCs/>
        </w:rPr>
      </w:pPr>
    </w:p>
    <w:p w14:paraId="05D8D87F" w14:textId="3C8FC081" w:rsidR="00D63F33" w:rsidRPr="007940C3" w:rsidRDefault="00DA4927" w:rsidP="000255B5">
      <w:pPr>
        <w:spacing w:after="0"/>
        <w:rPr>
          <w:rFonts w:ascii="Times New Roman" w:hAnsi="Times New Roman" w:cs="Times New Roman"/>
          <w:bCs/>
        </w:rPr>
      </w:pPr>
      <w:r w:rsidRPr="007940C3">
        <w:rPr>
          <w:rFonts w:ascii="Times New Roman" w:hAnsi="Times New Roman" w:cs="Times New Roman"/>
          <w:bCs/>
        </w:rPr>
        <w:t>LEGEND:</w:t>
      </w:r>
    </w:p>
    <w:p w14:paraId="61A87C98" w14:textId="1DF70316" w:rsidR="00DA4927" w:rsidRPr="007940C3" w:rsidRDefault="00DA4927" w:rsidP="009823F7">
      <w:pPr>
        <w:pStyle w:val="ListParagraph"/>
        <w:numPr>
          <w:ilvl w:val="0"/>
          <w:numId w:val="47"/>
        </w:numPr>
        <w:rPr>
          <w:rFonts w:ascii="Times New Roman" w:hAnsi="Times New Roman" w:cs="Times New Roman"/>
          <w:bCs/>
        </w:rPr>
      </w:pPr>
      <w:r w:rsidRPr="007940C3">
        <w:rPr>
          <w:rFonts w:ascii="Times New Roman" w:hAnsi="Times New Roman" w:cs="Times New Roman"/>
          <w:bCs/>
        </w:rPr>
        <w:t>P4P = Pay-for-Performance</w:t>
      </w:r>
    </w:p>
    <w:p w14:paraId="2181094C" w14:textId="30B3230E" w:rsidR="00FD6D1F" w:rsidRPr="007940C3" w:rsidRDefault="009C3057" w:rsidP="009823F7">
      <w:pPr>
        <w:pStyle w:val="ListParagraph"/>
        <w:numPr>
          <w:ilvl w:val="0"/>
          <w:numId w:val="47"/>
        </w:numPr>
        <w:spacing w:after="240"/>
        <w:rPr>
          <w:bCs/>
        </w:rPr>
      </w:pPr>
      <w:r>
        <w:rPr>
          <w:rFonts w:ascii="Times New Roman" w:hAnsi="Times New Roman" w:cs="Times New Roman"/>
          <w:bCs/>
        </w:rPr>
        <w:t>N/A = Not applicable</w:t>
      </w:r>
      <w:r w:rsidR="00F15304" w:rsidRPr="007940C3">
        <w:rPr>
          <w:bCs/>
        </w:rPr>
        <w:t xml:space="preserve">  </w:t>
      </w:r>
    </w:p>
    <w:p w14:paraId="7A6447D2" w14:textId="71A3667B" w:rsidR="00867F65" w:rsidRPr="007940C3" w:rsidRDefault="00867F65" w:rsidP="007B213C">
      <w:pPr>
        <w:rPr>
          <w:rFonts w:ascii="Times New Roman" w:hAnsi="Times New Roman" w:cs="Times New Roman"/>
          <w:bCs/>
        </w:rPr>
      </w:pPr>
      <w:r w:rsidRPr="007940C3">
        <w:rPr>
          <w:rFonts w:ascii="Times New Roman" w:hAnsi="Times New Roman" w:cs="Times New Roman"/>
          <w:bCs/>
        </w:rPr>
        <w:t xml:space="preserve">1. Data Submission Timelines. </w:t>
      </w:r>
      <w:r w:rsidR="009F031E" w:rsidRPr="007940C3">
        <w:rPr>
          <w:rFonts w:ascii="Times New Roman" w:hAnsi="Times New Roman" w:cs="Times New Roman"/>
          <w:bCs/>
        </w:rPr>
        <w:t xml:space="preserve">CQI reporting submission discharge data periods, </w:t>
      </w:r>
      <w:r w:rsidR="00595B97" w:rsidRPr="007940C3">
        <w:rPr>
          <w:rFonts w:ascii="Times New Roman" w:hAnsi="Times New Roman" w:cs="Times New Roman"/>
          <w:bCs/>
        </w:rPr>
        <w:t>due dates</w:t>
      </w:r>
      <w:r w:rsidR="009F031E" w:rsidRPr="007940C3">
        <w:rPr>
          <w:rFonts w:ascii="Times New Roman" w:hAnsi="Times New Roman" w:cs="Times New Roman"/>
          <w:bCs/>
        </w:rPr>
        <w:t>, and core manual versions that apply to each reporting cycle are summarized in the table that follows.</w:t>
      </w:r>
    </w:p>
    <w:p w14:paraId="559689F5" w14:textId="6412012B" w:rsidR="00916543" w:rsidRPr="007940C3" w:rsidRDefault="00916543" w:rsidP="00440DE9">
      <w:pPr>
        <w:spacing w:after="0" w:line="240" w:lineRule="auto"/>
        <w:rPr>
          <w:rFonts w:ascii="Times New Roman" w:hAnsi="Times New Roman" w:cs="Times New Roman"/>
          <w:bCs/>
          <w:sz w:val="16"/>
          <w:szCs w:val="16"/>
        </w:rPr>
      </w:pPr>
      <w:r w:rsidRPr="007940C3">
        <w:rPr>
          <w:rFonts w:ascii="Times New Roman" w:hAnsi="Times New Roman" w:cs="Times New Roman"/>
          <w:bCs/>
        </w:rPr>
        <w:t xml:space="preserve">Table </w:t>
      </w:r>
      <w:r w:rsidR="00B93251" w:rsidRPr="007940C3">
        <w:rPr>
          <w:rFonts w:ascii="Times New Roman" w:hAnsi="Times New Roman" w:cs="Times New Roman"/>
          <w:bCs/>
        </w:rPr>
        <w:t>1-</w:t>
      </w:r>
      <w:r w:rsidR="00546488" w:rsidRPr="007940C3">
        <w:rPr>
          <w:rFonts w:ascii="Times New Roman" w:hAnsi="Times New Roman" w:cs="Times New Roman"/>
          <w:bCs/>
        </w:rPr>
        <w:t>3</w:t>
      </w:r>
      <w:r w:rsidR="00B93251" w:rsidRPr="007940C3">
        <w:rPr>
          <w:rFonts w:ascii="Times New Roman" w:hAnsi="Times New Roman" w:cs="Times New Roman"/>
          <w:bCs/>
        </w:rPr>
        <w:t xml:space="preserve">. </w:t>
      </w:r>
      <w:r w:rsidR="00561166" w:rsidRPr="00717306">
        <w:rPr>
          <w:rFonts w:ascii="Times New Roman" w:hAnsi="Times New Roman" w:cs="Times New Roman"/>
          <w:b/>
          <w:i/>
          <w:iCs/>
          <w:u w:val="single"/>
        </w:rPr>
        <w:t>Hospital</w:t>
      </w:r>
      <w:r w:rsidR="002A4B13" w:rsidRPr="00717306">
        <w:rPr>
          <w:rFonts w:ascii="Times New Roman" w:hAnsi="Times New Roman" w:cs="Times New Roman"/>
          <w:b/>
          <w:i/>
          <w:iCs/>
          <w:u w:val="single"/>
        </w:rPr>
        <w:t xml:space="preserve"> </w:t>
      </w:r>
      <w:r w:rsidR="00717306" w:rsidRPr="00717306">
        <w:rPr>
          <w:rFonts w:ascii="Times New Roman" w:hAnsi="Times New Roman" w:cs="Times New Roman"/>
          <w:b/>
          <w:i/>
          <w:iCs/>
          <w:u w:val="single"/>
        </w:rPr>
        <w:t>Data Submission Timelines</w:t>
      </w:r>
      <w:r w:rsidR="00561166" w:rsidRPr="007940C3">
        <w:rPr>
          <w:rFonts w:ascii="Times New Roman" w:hAnsi="Times New Roman" w:cs="Times New Roman"/>
          <w:bCs/>
        </w:rPr>
        <w:cr/>
      </w:r>
    </w:p>
    <w:tbl>
      <w:tblPr>
        <w:tblW w:w="9900"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600"/>
        <w:gridCol w:w="2848"/>
        <w:gridCol w:w="3452"/>
      </w:tblGrid>
      <w:tr w:rsidR="00682DD8" w:rsidRPr="007940C3" w14:paraId="3F63B3E7" w14:textId="77777777" w:rsidTr="5B9CE4BB">
        <w:trPr>
          <w:trHeight w:val="595"/>
          <w:tblHeader/>
        </w:trPr>
        <w:tc>
          <w:tcPr>
            <w:tcW w:w="3600" w:type="dxa"/>
            <w:shd w:val="clear" w:color="auto" w:fill="DAEEF3" w:themeFill="accent5" w:themeFillTint="33"/>
            <w:vAlign w:val="center"/>
          </w:tcPr>
          <w:p w14:paraId="79EDAE7D" w14:textId="72A0D136" w:rsidR="00682DD8" w:rsidRPr="007940C3" w:rsidRDefault="00682DD8" w:rsidP="009A3DA2">
            <w:pPr>
              <w:spacing w:after="0"/>
              <w:rPr>
                <w:rFonts w:ascii="Times New Roman" w:hAnsi="Times New Roman" w:cs="Times New Roman"/>
                <w:bCs/>
              </w:rPr>
            </w:pPr>
            <w:r>
              <w:rPr>
                <w:rFonts w:ascii="Times New Roman" w:hAnsi="Times New Roman" w:cs="Times New Roman"/>
                <w:bCs/>
              </w:rPr>
              <w:t xml:space="preserve">Measure </w:t>
            </w:r>
          </w:p>
        </w:tc>
        <w:tc>
          <w:tcPr>
            <w:tcW w:w="2848" w:type="dxa"/>
            <w:shd w:val="clear" w:color="auto" w:fill="DAEEF3" w:themeFill="accent5" w:themeFillTint="33"/>
            <w:vAlign w:val="center"/>
          </w:tcPr>
          <w:p w14:paraId="74244CDB" w14:textId="139944B6" w:rsidR="00682DD8" w:rsidRPr="007940C3" w:rsidRDefault="00682DD8" w:rsidP="00B60938">
            <w:pPr>
              <w:spacing w:after="0"/>
              <w:jc w:val="center"/>
              <w:rPr>
                <w:rFonts w:ascii="Times New Roman" w:hAnsi="Times New Roman" w:cs="Times New Roman"/>
                <w:bCs/>
              </w:rPr>
            </w:pPr>
            <w:r w:rsidRPr="007940C3">
              <w:rPr>
                <w:rFonts w:ascii="Times New Roman" w:hAnsi="Times New Roman" w:cs="Times New Roman"/>
                <w:bCs/>
              </w:rPr>
              <w:t>Submission Due Date</w:t>
            </w:r>
          </w:p>
        </w:tc>
        <w:tc>
          <w:tcPr>
            <w:tcW w:w="3452" w:type="dxa"/>
            <w:shd w:val="clear" w:color="auto" w:fill="DAEEF3" w:themeFill="accent5" w:themeFillTint="33"/>
            <w:vAlign w:val="center"/>
          </w:tcPr>
          <w:p w14:paraId="14BD0648" w14:textId="7C5103ED" w:rsidR="00682DD8" w:rsidRPr="007940C3" w:rsidRDefault="00682DD8" w:rsidP="00B60938">
            <w:pPr>
              <w:spacing w:after="0"/>
              <w:jc w:val="center"/>
              <w:rPr>
                <w:rFonts w:ascii="Times New Roman" w:hAnsi="Times New Roman" w:cs="Times New Roman"/>
                <w:bCs/>
              </w:rPr>
            </w:pPr>
            <w:r>
              <w:rPr>
                <w:rFonts w:ascii="Times New Roman" w:hAnsi="Times New Roman" w:cs="Times New Roman"/>
                <w:bCs/>
              </w:rPr>
              <w:t xml:space="preserve">Performance </w:t>
            </w:r>
            <w:r w:rsidRPr="007940C3">
              <w:rPr>
                <w:rFonts w:ascii="Times New Roman" w:hAnsi="Times New Roman" w:cs="Times New Roman"/>
                <w:bCs/>
              </w:rPr>
              <w:t>Period</w:t>
            </w:r>
          </w:p>
        </w:tc>
      </w:tr>
      <w:tr w:rsidR="00682DD8" w:rsidRPr="007940C3" w14:paraId="56C0AD67" w14:textId="77777777" w:rsidTr="5B9CE4BB">
        <w:trPr>
          <w:trHeight w:val="432"/>
        </w:trPr>
        <w:tc>
          <w:tcPr>
            <w:tcW w:w="3600" w:type="dxa"/>
            <w:vAlign w:val="center"/>
          </w:tcPr>
          <w:p w14:paraId="374E1C00" w14:textId="3AAF0500" w:rsidR="00682DD8" w:rsidRPr="007E017B" w:rsidRDefault="00682DD8" w:rsidP="00682DD8">
            <w:pPr>
              <w:spacing w:after="0"/>
              <w:rPr>
                <w:rFonts w:ascii="Times New Roman" w:hAnsi="Times New Roman" w:cs="Times New Roman"/>
                <w:bCs/>
              </w:rPr>
            </w:pPr>
            <w:r>
              <w:rPr>
                <w:rFonts w:ascii="Times New Roman" w:hAnsi="Times New Roman" w:cs="Times New Roman"/>
                <w:bCs/>
              </w:rPr>
              <w:t>Chart-Based - Q1-2026</w:t>
            </w:r>
          </w:p>
        </w:tc>
        <w:tc>
          <w:tcPr>
            <w:tcW w:w="2848" w:type="dxa"/>
            <w:vAlign w:val="center"/>
          </w:tcPr>
          <w:p w14:paraId="2AA46D5B" w14:textId="4351E1BE" w:rsidR="00682DD8" w:rsidRPr="007940C3" w:rsidRDefault="00682DD8" w:rsidP="00682DD8">
            <w:pPr>
              <w:spacing w:after="0"/>
              <w:jc w:val="center"/>
              <w:rPr>
                <w:rFonts w:ascii="Times New Roman" w:hAnsi="Times New Roman" w:cs="Times New Roman"/>
                <w:bCs/>
                <w:i/>
                <w:iCs/>
                <w:u w:val="single"/>
              </w:rPr>
            </w:pPr>
            <w:r w:rsidRPr="007940C3">
              <w:rPr>
                <w:rFonts w:ascii="Times New Roman" w:hAnsi="Times New Roman" w:cs="Times New Roman"/>
                <w:bCs/>
                <w:i/>
                <w:iCs/>
                <w:u w:val="single"/>
              </w:rPr>
              <w:t>Aug 7, 2026</w:t>
            </w:r>
          </w:p>
        </w:tc>
        <w:tc>
          <w:tcPr>
            <w:tcW w:w="3452" w:type="dxa"/>
            <w:vAlign w:val="center"/>
          </w:tcPr>
          <w:p w14:paraId="0FF4E1D7" w14:textId="577FDD1B" w:rsidR="00682DD8" w:rsidRPr="007940C3" w:rsidRDefault="00682DD8" w:rsidP="00682DD8">
            <w:pPr>
              <w:spacing w:after="0"/>
              <w:jc w:val="center"/>
              <w:rPr>
                <w:rFonts w:ascii="Times New Roman" w:hAnsi="Times New Roman" w:cs="Times New Roman"/>
                <w:bCs/>
              </w:rPr>
            </w:pPr>
            <w:r w:rsidRPr="007940C3">
              <w:rPr>
                <w:rFonts w:ascii="Times New Roman" w:hAnsi="Times New Roman" w:cs="Times New Roman"/>
                <w:bCs/>
              </w:rPr>
              <w:t>Jan 1, 2026 – Mar 31, 2026</w:t>
            </w:r>
          </w:p>
        </w:tc>
      </w:tr>
      <w:tr w:rsidR="00682DD8" w:rsidRPr="007940C3" w14:paraId="55603BCF" w14:textId="77777777" w:rsidTr="5B9CE4BB">
        <w:trPr>
          <w:trHeight w:val="432"/>
        </w:trPr>
        <w:tc>
          <w:tcPr>
            <w:tcW w:w="3600" w:type="dxa"/>
            <w:vAlign w:val="center"/>
          </w:tcPr>
          <w:p w14:paraId="035976E8" w14:textId="5A1043F6" w:rsidR="00682DD8" w:rsidRPr="0047798D" w:rsidRDefault="00682DD8" w:rsidP="00682DD8">
            <w:pPr>
              <w:spacing w:after="0"/>
              <w:rPr>
                <w:rFonts w:ascii="Times New Roman" w:hAnsi="Times New Roman" w:cs="Times New Roman"/>
                <w:bCs/>
              </w:rPr>
            </w:pPr>
            <w:r>
              <w:rPr>
                <w:rFonts w:ascii="Times New Roman" w:hAnsi="Times New Roman" w:cs="Times New Roman"/>
                <w:bCs/>
              </w:rPr>
              <w:t>Chart-Based - Q2-2026</w:t>
            </w:r>
          </w:p>
        </w:tc>
        <w:tc>
          <w:tcPr>
            <w:tcW w:w="2848" w:type="dxa"/>
            <w:vAlign w:val="center"/>
          </w:tcPr>
          <w:p w14:paraId="7882B96A" w14:textId="6C89F3C3" w:rsidR="00682DD8" w:rsidRPr="007940C3" w:rsidRDefault="00682DD8" w:rsidP="00682DD8">
            <w:pPr>
              <w:spacing w:after="0"/>
              <w:jc w:val="center"/>
              <w:rPr>
                <w:rFonts w:ascii="Times New Roman" w:hAnsi="Times New Roman" w:cs="Times New Roman"/>
                <w:bCs/>
                <w:i/>
                <w:iCs/>
                <w:u w:val="single"/>
              </w:rPr>
            </w:pPr>
            <w:r w:rsidRPr="007940C3">
              <w:rPr>
                <w:rFonts w:ascii="Times New Roman" w:hAnsi="Times New Roman" w:cs="Times New Roman"/>
                <w:bCs/>
                <w:i/>
                <w:iCs/>
                <w:u w:val="single"/>
              </w:rPr>
              <w:t>Nov 6, 2026</w:t>
            </w:r>
          </w:p>
        </w:tc>
        <w:tc>
          <w:tcPr>
            <w:tcW w:w="3452" w:type="dxa"/>
            <w:vAlign w:val="center"/>
          </w:tcPr>
          <w:p w14:paraId="652B6124" w14:textId="4833EEDF" w:rsidR="00682DD8" w:rsidRPr="007940C3" w:rsidRDefault="00682DD8" w:rsidP="00682DD8">
            <w:pPr>
              <w:spacing w:after="0"/>
              <w:jc w:val="center"/>
              <w:rPr>
                <w:rFonts w:ascii="Times New Roman" w:hAnsi="Times New Roman" w:cs="Times New Roman"/>
                <w:bCs/>
              </w:rPr>
            </w:pPr>
            <w:r w:rsidRPr="007940C3">
              <w:rPr>
                <w:rFonts w:ascii="Times New Roman" w:hAnsi="Times New Roman" w:cs="Times New Roman"/>
                <w:bCs/>
              </w:rPr>
              <w:t>Apr 1, 2026 – Jun 30, 2026</w:t>
            </w:r>
          </w:p>
        </w:tc>
      </w:tr>
      <w:tr w:rsidR="00682DD8" w:rsidRPr="007940C3" w14:paraId="0A9C1F8D" w14:textId="77777777" w:rsidTr="5B9CE4BB">
        <w:trPr>
          <w:trHeight w:val="432"/>
        </w:trPr>
        <w:tc>
          <w:tcPr>
            <w:tcW w:w="3600" w:type="dxa"/>
            <w:vAlign w:val="center"/>
          </w:tcPr>
          <w:p w14:paraId="486FF1DD" w14:textId="12F9F3E3" w:rsidR="00682DD8" w:rsidRPr="007E017B" w:rsidRDefault="00682DD8" w:rsidP="00682DD8">
            <w:pPr>
              <w:spacing w:after="0"/>
              <w:rPr>
                <w:rFonts w:ascii="Times New Roman" w:hAnsi="Times New Roman" w:cs="Times New Roman"/>
                <w:bCs/>
                <w:i/>
                <w:iCs/>
              </w:rPr>
            </w:pPr>
            <w:r>
              <w:rPr>
                <w:rFonts w:ascii="Times New Roman" w:hAnsi="Times New Roman" w:cs="Times New Roman"/>
                <w:bCs/>
              </w:rPr>
              <w:t>Chart-Based - Q3-2026</w:t>
            </w:r>
          </w:p>
        </w:tc>
        <w:tc>
          <w:tcPr>
            <w:tcW w:w="2848" w:type="dxa"/>
            <w:vAlign w:val="center"/>
          </w:tcPr>
          <w:p w14:paraId="472D8AFC" w14:textId="3BEE84F8" w:rsidR="00682DD8" w:rsidRPr="007940C3" w:rsidRDefault="00682DD8" w:rsidP="00682DD8">
            <w:pPr>
              <w:spacing w:after="0"/>
              <w:jc w:val="center"/>
              <w:rPr>
                <w:rFonts w:ascii="Times New Roman" w:hAnsi="Times New Roman" w:cs="Times New Roman"/>
                <w:bCs/>
                <w:i/>
                <w:iCs/>
                <w:u w:val="single"/>
              </w:rPr>
            </w:pPr>
            <w:r w:rsidRPr="007940C3">
              <w:rPr>
                <w:rFonts w:ascii="Times New Roman" w:hAnsi="Times New Roman" w:cs="Times New Roman"/>
                <w:bCs/>
                <w:i/>
                <w:iCs/>
                <w:u w:val="single"/>
              </w:rPr>
              <w:t>Feb 12, 2027</w:t>
            </w:r>
          </w:p>
        </w:tc>
        <w:tc>
          <w:tcPr>
            <w:tcW w:w="3452" w:type="dxa"/>
            <w:vAlign w:val="center"/>
          </w:tcPr>
          <w:p w14:paraId="79C02FFE" w14:textId="7F8A88B2" w:rsidR="00682DD8" w:rsidRPr="007940C3" w:rsidRDefault="00682DD8" w:rsidP="00682DD8">
            <w:pPr>
              <w:spacing w:after="0"/>
              <w:jc w:val="center"/>
              <w:rPr>
                <w:rFonts w:ascii="Times New Roman" w:hAnsi="Times New Roman" w:cs="Times New Roman"/>
                <w:bCs/>
              </w:rPr>
            </w:pPr>
            <w:r w:rsidRPr="007940C3">
              <w:rPr>
                <w:rFonts w:ascii="Times New Roman" w:hAnsi="Times New Roman" w:cs="Times New Roman"/>
                <w:bCs/>
              </w:rPr>
              <w:t>Jul 1, 2026 – Sept 30, 2026</w:t>
            </w:r>
          </w:p>
        </w:tc>
      </w:tr>
      <w:tr w:rsidR="00682DD8" w:rsidRPr="007940C3" w14:paraId="20066B20" w14:textId="77777777" w:rsidTr="5B9CE4BB">
        <w:trPr>
          <w:trHeight w:val="432"/>
        </w:trPr>
        <w:tc>
          <w:tcPr>
            <w:tcW w:w="3600" w:type="dxa"/>
            <w:vAlign w:val="center"/>
          </w:tcPr>
          <w:p w14:paraId="14FABCEF" w14:textId="2C840A5C" w:rsidR="00682DD8" w:rsidRPr="007E017B" w:rsidRDefault="00682DD8" w:rsidP="00682DD8">
            <w:pPr>
              <w:spacing w:after="0"/>
              <w:rPr>
                <w:rFonts w:ascii="Times New Roman" w:hAnsi="Times New Roman" w:cs="Times New Roman"/>
                <w:bCs/>
                <w:i/>
                <w:iCs/>
              </w:rPr>
            </w:pPr>
            <w:r>
              <w:rPr>
                <w:rFonts w:ascii="Times New Roman" w:hAnsi="Times New Roman" w:cs="Times New Roman"/>
                <w:bCs/>
              </w:rPr>
              <w:t>Chart-Based - Q4-2026</w:t>
            </w:r>
          </w:p>
        </w:tc>
        <w:tc>
          <w:tcPr>
            <w:tcW w:w="2848" w:type="dxa"/>
            <w:vAlign w:val="center"/>
          </w:tcPr>
          <w:p w14:paraId="0F54ED32" w14:textId="3CE76AD8" w:rsidR="00682DD8" w:rsidRPr="007940C3" w:rsidRDefault="00682DD8" w:rsidP="00682DD8">
            <w:pPr>
              <w:spacing w:after="0"/>
              <w:jc w:val="center"/>
              <w:rPr>
                <w:rFonts w:ascii="Times New Roman" w:hAnsi="Times New Roman" w:cs="Times New Roman"/>
                <w:bCs/>
                <w:i/>
                <w:iCs/>
                <w:u w:val="single"/>
              </w:rPr>
            </w:pPr>
            <w:r w:rsidRPr="007940C3">
              <w:rPr>
                <w:rFonts w:ascii="Times New Roman" w:hAnsi="Times New Roman" w:cs="Times New Roman"/>
                <w:bCs/>
                <w:i/>
                <w:iCs/>
                <w:u w:val="single"/>
              </w:rPr>
              <w:t>May 14, 2027</w:t>
            </w:r>
          </w:p>
        </w:tc>
        <w:tc>
          <w:tcPr>
            <w:tcW w:w="3452" w:type="dxa"/>
            <w:vAlign w:val="center"/>
          </w:tcPr>
          <w:p w14:paraId="0267F03C" w14:textId="41479FBC" w:rsidR="00682DD8" w:rsidRPr="007940C3" w:rsidRDefault="00682DD8" w:rsidP="00682DD8">
            <w:pPr>
              <w:spacing w:after="0"/>
              <w:jc w:val="center"/>
              <w:rPr>
                <w:rFonts w:ascii="Times New Roman" w:hAnsi="Times New Roman" w:cs="Times New Roman"/>
                <w:bCs/>
              </w:rPr>
            </w:pPr>
            <w:r w:rsidRPr="007940C3">
              <w:rPr>
                <w:rFonts w:ascii="Times New Roman" w:hAnsi="Times New Roman" w:cs="Times New Roman"/>
                <w:bCs/>
              </w:rPr>
              <w:t>Oct 1, 2026 – Dec 31, 2026</w:t>
            </w:r>
          </w:p>
        </w:tc>
      </w:tr>
      <w:tr w:rsidR="00682DD8" w:rsidRPr="007940C3" w14:paraId="17B39D87" w14:textId="77777777" w:rsidTr="5B9CE4BB">
        <w:trPr>
          <w:trHeight w:val="432"/>
        </w:trPr>
        <w:tc>
          <w:tcPr>
            <w:tcW w:w="3600" w:type="dxa"/>
            <w:vAlign w:val="center"/>
          </w:tcPr>
          <w:p w14:paraId="437C91FD" w14:textId="5F3D8CC4" w:rsidR="00682DD8" w:rsidRPr="00176D08" w:rsidRDefault="00682DD8" w:rsidP="00682DD8">
            <w:pPr>
              <w:spacing w:after="0"/>
              <w:rPr>
                <w:rFonts w:ascii="Times New Roman" w:hAnsi="Times New Roman" w:cs="Times New Roman"/>
                <w:bCs/>
              </w:rPr>
            </w:pPr>
            <w:r>
              <w:rPr>
                <w:rFonts w:ascii="Times New Roman" w:hAnsi="Times New Roman" w:cs="Times New Roman"/>
                <w:bCs/>
              </w:rPr>
              <w:t>OP-1e (Data-Entry)</w:t>
            </w:r>
          </w:p>
        </w:tc>
        <w:tc>
          <w:tcPr>
            <w:tcW w:w="2848" w:type="dxa"/>
            <w:vAlign w:val="center"/>
          </w:tcPr>
          <w:p w14:paraId="1CF97014" w14:textId="31D31550" w:rsidR="00682DD8" w:rsidRPr="007379F3" w:rsidRDefault="00682DD8" w:rsidP="00682DD8">
            <w:pPr>
              <w:spacing w:after="0"/>
              <w:jc w:val="center"/>
              <w:rPr>
                <w:rFonts w:ascii="Times New Roman" w:hAnsi="Times New Roman" w:cs="Times New Roman"/>
                <w:i/>
                <w:iCs/>
                <w:u w:val="single"/>
              </w:rPr>
            </w:pPr>
            <w:r w:rsidRPr="70507E71">
              <w:rPr>
                <w:rFonts w:ascii="Times New Roman" w:hAnsi="Times New Roman" w:cs="Times New Roman"/>
                <w:i/>
                <w:iCs/>
                <w:u w:val="single"/>
              </w:rPr>
              <w:t>Feb 26, 2027*</w:t>
            </w:r>
          </w:p>
        </w:tc>
        <w:tc>
          <w:tcPr>
            <w:tcW w:w="3452" w:type="dxa"/>
            <w:vAlign w:val="center"/>
          </w:tcPr>
          <w:p w14:paraId="284D6896" w14:textId="179B040E" w:rsidR="00682DD8" w:rsidRPr="007940C3" w:rsidRDefault="00682DD8" w:rsidP="00682DD8">
            <w:pPr>
              <w:spacing w:after="0"/>
              <w:jc w:val="center"/>
              <w:rPr>
                <w:rFonts w:ascii="Times New Roman" w:hAnsi="Times New Roman" w:cs="Times New Roman"/>
                <w:bCs/>
              </w:rPr>
            </w:pPr>
            <w:r w:rsidRPr="007940C3">
              <w:rPr>
                <w:rFonts w:ascii="Times New Roman" w:hAnsi="Times New Roman" w:cs="Times New Roman"/>
                <w:bCs/>
              </w:rPr>
              <w:t>Jan 1, 2026 – Dec 31, 2026</w:t>
            </w:r>
          </w:p>
        </w:tc>
      </w:tr>
      <w:tr w:rsidR="00682DD8" w:rsidRPr="007940C3" w14:paraId="691170ED" w14:textId="77777777" w:rsidTr="5B9CE4BB">
        <w:trPr>
          <w:trHeight w:val="432"/>
        </w:trPr>
        <w:tc>
          <w:tcPr>
            <w:tcW w:w="3600" w:type="dxa"/>
            <w:vAlign w:val="center"/>
          </w:tcPr>
          <w:p w14:paraId="35889912" w14:textId="3C3F6AD7" w:rsidR="00682DD8" w:rsidRPr="00176D08" w:rsidRDefault="00682DD8" w:rsidP="00682DD8">
            <w:pPr>
              <w:spacing w:after="0"/>
              <w:rPr>
                <w:rFonts w:ascii="Times New Roman" w:hAnsi="Times New Roman" w:cs="Times New Roman"/>
                <w:bCs/>
              </w:rPr>
            </w:pPr>
            <w:r>
              <w:rPr>
                <w:rFonts w:ascii="Times New Roman" w:hAnsi="Times New Roman" w:cs="Times New Roman"/>
                <w:bCs/>
              </w:rPr>
              <w:t>SOC (Data-Entry)</w:t>
            </w:r>
          </w:p>
        </w:tc>
        <w:tc>
          <w:tcPr>
            <w:tcW w:w="2848" w:type="dxa"/>
            <w:vAlign w:val="center"/>
          </w:tcPr>
          <w:p w14:paraId="54651204" w14:textId="299AF594" w:rsidR="00682DD8" w:rsidRPr="007379F3" w:rsidRDefault="00682DD8" w:rsidP="00682DD8">
            <w:pPr>
              <w:spacing w:after="0"/>
              <w:jc w:val="center"/>
              <w:rPr>
                <w:rFonts w:ascii="Times New Roman" w:hAnsi="Times New Roman" w:cs="Times New Roman"/>
                <w:i/>
                <w:iCs/>
                <w:u w:val="single"/>
              </w:rPr>
            </w:pPr>
            <w:r w:rsidRPr="70507E71">
              <w:rPr>
                <w:rFonts w:ascii="Times New Roman" w:hAnsi="Times New Roman" w:cs="Times New Roman"/>
                <w:i/>
                <w:iCs/>
                <w:u w:val="single"/>
              </w:rPr>
              <w:t>Feb 26, 2027*</w:t>
            </w:r>
          </w:p>
        </w:tc>
        <w:tc>
          <w:tcPr>
            <w:tcW w:w="3452" w:type="dxa"/>
            <w:vAlign w:val="center"/>
          </w:tcPr>
          <w:p w14:paraId="4471126C" w14:textId="30F75B9D" w:rsidR="00682DD8" w:rsidRPr="007940C3" w:rsidRDefault="00682DD8" w:rsidP="00682DD8">
            <w:pPr>
              <w:spacing w:after="0"/>
              <w:jc w:val="center"/>
              <w:rPr>
                <w:rFonts w:ascii="Times New Roman" w:hAnsi="Times New Roman" w:cs="Times New Roman"/>
                <w:bCs/>
              </w:rPr>
            </w:pPr>
            <w:r w:rsidRPr="007940C3">
              <w:rPr>
                <w:rFonts w:ascii="Times New Roman" w:hAnsi="Times New Roman" w:cs="Times New Roman"/>
                <w:bCs/>
              </w:rPr>
              <w:t>Jan 1, 2026 – Dec 31, 2026</w:t>
            </w:r>
          </w:p>
        </w:tc>
      </w:tr>
      <w:tr w:rsidR="00682DD8" w:rsidRPr="007940C3" w14:paraId="02FF63AA" w14:textId="77777777" w:rsidTr="5B9CE4BB">
        <w:trPr>
          <w:trHeight w:val="432"/>
        </w:trPr>
        <w:tc>
          <w:tcPr>
            <w:tcW w:w="3600" w:type="dxa"/>
            <w:vAlign w:val="center"/>
          </w:tcPr>
          <w:p w14:paraId="2D2395E0" w14:textId="5F6A10DD" w:rsidR="00682DD8" w:rsidRPr="007379F3" w:rsidRDefault="00682DD8" w:rsidP="00682DD8">
            <w:pPr>
              <w:spacing w:after="0"/>
              <w:rPr>
                <w:rFonts w:ascii="Times New Roman" w:hAnsi="Times New Roman" w:cs="Times New Roman"/>
                <w:bCs/>
              </w:rPr>
            </w:pPr>
            <w:r>
              <w:rPr>
                <w:rFonts w:ascii="Times New Roman" w:hAnsi="Times New Roman" w:cs="Times New Roman"/>
                <w:bCs/>
              </w:rPr>
              <w:t>BHC-3 (Data-Entry)</w:t>
            </w:r>
          </w:p>
        </w:tc>
        <w:tc>
          <w:tcPr>
            <w:tcW w:w="2848" w:type="dxa"/>
            <w:vAlign w:val="center"/>
          </w:tcPr>
          <w:p w14:paraId="49397B94" w14:textId="677CD886" w:rsidR="00682DD8" w:rsidRPr="007379F3" w:rsidRDefault="00682DD8" w:rsidP="00682DD8">
            <w:pPr>
              <w:spacing w:after="0"/>
              <w:jc w:val="center"/>
              <w:rPr>
                <w:rFonts w:ascii="Times New Roman" w:hAnsi="Times New Roman" w:cs="Times New Roman"/>
                <w:i/>
                <w:iCs/>
                <w:u w:val="single"/>
              </w:rPr>
            </w:pPr>
            <w:r w:rsidRPr="70507E71">
              <w:rPr>
                <w:rFonts w:ascii="Times New Roman" w:hAnsi="Times New Roman" w:cs="Times New Roman"/>
                <w:i/>
                <w:iCs/>
                <w:u w:val="single"/>
              </w:rPr>
              <w:t>Aug 13, 2027**</w:t>
            </w:r>
          </w:p>
        </w:tc>
        <w:tc>
          <w:tcPr>
            <w:tcW w:w="3452" w:type="dxa"/>
            <w:vAlign w:val="center"/>
          </w:tcPr>
          <w:p w14:paraId="3D46C85D" w14:textId="1C82574D" w:rsidR="00682DD8" w:rsidRPr="007940C3" w:rsidRDefault="00682DD8" w:rsidP="00682DD8">
            <w:pPr>
              <w:spacing w:after="0"/>
              <w:jc w:val="center"/>
              <w:rPr>
                <w:rFonts w:ascii="Times New Roman" w:hAnsi="Times New Roman" w:cs="Times New Roman"/>
                <w:bCs/>
              </w:rPr>
            </w:pPr>
            <w:r w:rsidRPr="007940C3">
              <w:rPr>
                <w:rFonts w:ascii="Times New Roman" w:hAnsi="Times New Roman" w:cs="Times New Roman"/>
                <w:bCs/>
              </w:rPr>
              <w:t>Jan 1, 2026 – Dec 31, 2026</w:t>
            </w:r>
          </w:p>
        </w:tc>
      </w:tr>
      <w:tr w:rsidR="00682DD8" w:rsidRPr="007940C3" w14:paraId="62704F2E" w14:textId="77777777" w:rsidTr="5B9CE4BB">
        <w:trPr>
          <w:trHeight w:val="432"/>
        </w:trPr>
        <w:tc>
          <w:tcPr>
            <w:tcW w:w="3600" w:type="dxa"/>
            <w:vAlign w:val="center"/>
          </w:tcPr>
          <w:p w14:paraId="318EFE11" w14:textId="51B47A64" w:rsidR="00682DD8" w:rsidRPr="00EF0D8C" w:rsidRDefault="00682DD8" w:rsidP="00682DD8">
            <w:pPr>
              <w:spacing w:after="0"/>
              <w:rPr>
                <w:rFonts w:ascii="Times New Roman" w:hAnsi="Times New Roman" w:cs="Times New Roman"/>
              </w:rPr>
            </w:pPr>
            <w:r w:rsidRPr="70507E71">
              <w:rPr>
                <w:rFonts w:ascii="Times New Roman" w:hAnsi="Times New Roman" w:cs="Times New Roman"/>
              </w:rPr>
              <w:t xml:space="preserve">eCQM Bonus Opportunity Measures </w:t>
            </w:r>
          </w:p>
        </w:tc>
        <w:tc>
          <w:tcPr>
            <w:tcW w:w="2848" w:type="dxa"/>
            <w:vAlign w:val="center"/>
          </w:tcPr>
          <w:p w14:paraId="55B5AEC9" w14:textId="0EBC2262" w:rsidR="00682DD8" w:rsidRPr="007379F3" w:rsidRDefault="00682DD8" w:rsidP="00682DD8">
            <w:pPr>
              <w:spacing w:after="0"/>
              <w:jc w:val="center"/>
              <w:rPr>
                <w:rFonts w:ascii="Times New Roman" w:hAnsi="Times New Roman" w:cs="Times New Roman"/>
                <w:bCs/>
                <w:i/>
                <w:iCs/>
                <w:u w:val="single"/>
              </w:rPr>
            </w:pPr>
            <w:r>
              <w:rPr>
                <w:rFonts w:ascii="Times New Roman" w:hAnsi="Times New Roman" w:cs="Times New Roman"/>
                <w:bCs/>
                <w:i/>
                <w:iCs/>
                <w:u w:val="single"/>
              </w:rPr>
              <w:t>Aug 7, 2026</w:t>
            </w:r>
          </w:p>
        </w:tc>
        <w:tc>
          <w:tcPr>
            <w:tcW w:w="3452" w:type="dxa"/>
            <w:vAlign w:val="center"/>
          </w:tcPr>
          <w:p w14:paraId="35FF4257" w14:textId="093663DE" w:rsidR="00682DD8" w:rsidRPr="007940C3" w:rsidRDefault="00682DD8" w:rsidP="00682DD8">
            <w:pPr>
              <w:spacing w:after="0"/>
              <w:jc w:val="center"/>
              <w:rPr>
                <w:rFonts w:ascii="Times New Roman" w:hAnsi="Times New Roman" w:cs="Times New Roman"/>
                <w:bCs/>
              </w:rPr>
            </w:pPr>
            <w:r w:rsidRPr="007940C3">
              <w:rPr>
                <w:rFonts w:ascii="Times New Roman" w:hAnsi="Times New Roman" w:cs="Times New Roman"/>
                <w:bCs/>
              </w:rPr>
              <w:t>Jan 1, 2026 – Dec 31, 2026</w:t>
            </w:r>
          </w:p>
        </w:tc>
      </w:tr>
    </w:tbl>
    <w:p w14:paraId="3B72C1C0" w14:textId="61E92A76" w:rsidR="007379F3" w:rsidRPr="00D77A38" w:rsidRDefault="007379F3" w:rsidP="35976551">
      <w:pPr>
        <w:rPr>
          <w:rFonts w:ascii="Times New Roman" w:hAnsi="Times New Roman"/>
          <w:i/>
          <w:iCs/>
        </w:rPr>
      </w:pPr>
      <w:r w:rsidRPr="35976551">
        <w:rPr>
          <w:rFonts w:ascii="Times New Roman" w:hAnsi="Times New Roman"/>
          <w:i/>
          <w:iCs/>
        </w:rPr>
        <w:t xml:space="preserve">*Dates are pending final CMS publication of eCQM submission dates. </w:t>
      </w:r>
      <w:r w:rsidR="4B990285" w:rsidRPr="35976551">
        <w:rPr>
          <w:rFonts w:ascii="Times New Roman" w:hAnsi="Times New Roman"/>
          <w:i/>
          <w:iCs/>
        </w:rPr>
        <w:t>The CQI Program</w:t>
      </w:r>
      <w:r w:rsidRPr="35976551">
        <w:rPr>
          <w:rFonts w:ascii="Times New Roman" w:hAnsi="Times New Roman"/>
          <w:i/>
          <w:iCs/>
        </w:rPr>
        <w:t xml:space="preserve"> intends to align with CMS Inpatient Quality Reporting</w:t>
      </w:r>
      <w:r w:rsidR="181DC9C8" w:rsidRPr="35976551">
        <w:rPr>
          <w:rFonts w:ascii="Times New Roman" w:hAnsi="Times New Roman"/>
          <w:i/>
          <w:iCs/>
        </w:rPr>
        <w:t xml:space="preserve"> (IQR)</w:t>
      </w:r>
      <w:r w:rsidRPr="35976551">
        <w:rPr>
          <w:rFonts w:ascii="Times New Roman" w:hAnsi="Times New Roman"/>
          <w:i/>
          <w:iCs/>
        </w:rPr>
        <w:t xml:space="preserve"> submission dates </w:t>
      </w:r>
      <w:r w:rsidR="00F516DE" w:rsidRPr="35976551">
        <w:rPr>
          <w:rFonts w:ascii="Times New Roman" w:hAnsi="Times New Roman"/>
          <w:i/>
          <w:iCs/>
        </w:rPr>
        <w:t>as applicable to submission on the nearest business day</w:t>
      </w:r>
      <w:r w:rsidRPr="35976551">
        <w:rPr>
          <w:rFonts w:ascii="Times New Roman" w:hAnsi="Times New Roman"/>
          <w:i/>
          <w:iCs/>
        </w:rPr>
        <w:t xml:space="preserve">. Any updates to submission dates will be shared to hospitals via List Serv. </w:t>
      </w:r>
    </w:p>
    <w:p w14:paraId="3C7FB7B8" w14:textId="2BA42C57" w:rsidR="007379F3" w:rsidRPr="00D77A38" w:rsidRDefault="007379F3" w:rsidP="70507E71">
      <w:pPr>
        <w:pStyle w:val="Body"/>
        <w:rPr>
          <w:rFonts w:ascii="Times New Roman" w:hAnsi="Times New Roman"/>
          <w:i/>
          <w:iCs/>
        </w:rPr>
      </w:pPr>
      <w:r w:rsidRPr="70507E71">
        <w:rPr>
          <w:rFonts w:ascii="Times New Roman" w:hAnsi="Times New Roman"/>
          <w:i/>
          <w:iCs/>
        </w:rPr>
        <w:t xml:space="preserve">**Date is pending final CMS publication of </w:t>
      </w:r>
      <w:r w:rsidR="27F46B3F" w:rsidRPr="70507E71">
        <w:rPr>
          <w:rFonts w:ascii="Times New Roman" w:hAnsi="Times New Roman"/>
          <w:i/>
          <w:iCs/>
        </w:rPr>
        <w:t>IPFQR</w:t>
      </w:r>
      <w:r w:rsidRPr="70507E71">
        <w:rPr>
          <w:rFonts w:ascii="Times New Roman" w:hAnsi="Times New Roman"/>
          <w:i/>
          <w:iCs/>
        </w:rPr>
        <w:t xml:space="preserve"> submission dates. </w:t>
      </w:r>
      <w:r w:rsidR="0D99DD60" w:rsidRPr="70507E71">
        <w:rPr>
          <w:rFonts w:ascii="Times New Roman" w:hAnsi="Times New Roman"/>
          <w:i/>
          <w:iCs/>
        </w:rPr>
        <w:t>The CQI Program</w:t>
      </w:r>
      <w:r w:rsidRPr="70507E71">
        <w:rPr>
          <w:rFonts w:ascii="Times New Roman" w:hAnsi="Times New Roman"/>
          <w:i/>
          <w:iCs/>
        </w:rPr>
        <w:t xml:space="preserve"> intends to align with CMS submission</w:t>
      </w:r>
      <w:r w:rsidR="00F516DE" w:rsidRPr="70507E71">
        <w:rPr>
          <w:rFonts w:ascii="Times New Roman" w:hAnsi="Times New Roman"/>
          <w:i/>
          <w:iCs/>
        </w:rPr>
        <w:t xml:space="preserve"> dates as applicable to submission on the nearest business day</w:t>
      </w:r>
      <w:r w:rsidRPr="70507E71">
        <w:rPr>
          <w:rFonts w:ascii="Times New Roman" w:hAnsi="Times New Roman"/>
          <w:i/>
          <w:iCs/>
        </w:rPr>
        <w:t>. Any updates to submission dates will be shared to hospitals via List Serv.</w:t>
      </w:r>
    </w:p>
    <w:p w14:paraId="5C046B78" w14:textId="6E075473" w:rsidR="000E2573" w:rsidRPr="007940C3" w:rsidRDefault="000E2573" w:rsidP="005B6EF9">
      <w:pPr>
        <w:pStyle w:val="Heading2"/>
        <w:spacing w:before="240" w:line="276" w:lineRule="auto"/>
        <w:rPr>
          <w:b w:val="0"/>
          <w:bCs/>
          <w:sz w:val="22"/>
          <w:szCs w:val="22"/>
        </w:rPr>
      </w:pPr>
      <w:bookmarkStart w:id="9" w:name="_Toc131496797"/>
      <w:bookmarkStart w:id="10" w:name="_Toc217293815"/>
      <w:r w:rsidRPr="007940C3">
        <w:rPr>
          <w:b w:val="0"/>
          <w:bCs/>
          <w:sz w:val="22"/>
          <w:szCs w:val="22"/>
        </w:rPr>
        <w:lastRenderedPageBreak/>
        <w:t>Program Participant Forms</w:t>
      </w:r>
      <w:bookmarkEnd w:id="9"/>
      <w:bookmarkEnd w:id="10"/>
      <w:r w:rsidRPr="007940C3">
        <w:rPr>
          <w:b w:val="0"/>
          <w:bCs/>
          <w:sz w:val="22"/>
          <w:szCs w:val="22"/>
        </w:rPr>
        <w:t xml:space="preserve">   </w:t>
      </w:r>
    </w:p>
    <w:p w14:paraId="5E043EAB" w14:textId="121B8A23" w:rsidR="00862DAB" w:rsidRPr="007940C3" w:rsidRDefault="000E2573" w:rsidP="70507E71">
      <w:pPr>
        <w:rPr>
          <w:rFonts w:ascii="Times New Roman" w:hAnsi="Times New Roman" w:cs="Times New Roman"/>
        </w:rPr>
      </w:pPr>
      <w:r w:rsidRPr="35976551">
        <w:rPr>
          <w:rFonts w:ascii="Times New Roman" w:hAnsi="Times New Roman" w:cs="Times New Roman"/>
        </w:rPr>
        <w:t>Pursuant to</w:t>
      </w:r>
      <w:r w:rsidR="009E00B8" w:rsidRPr="35976551">
        <w:rPr>
          <w:rFonts w:ascii="Times New Roman" w:hAnsi="Times New Roman" w:cs="Times New Roman"/>
        </w:rPr>
        <w:t xml:space="preserve"> the</w:t>
      </w:r>
      <w:r w:rsidRPr="35976551">
        <w:rPr>
          <w:rFonts w:ascii="Times New Roman" w:hAnsi="Times New Roman" w:cs="Times New Roman"/>
        </w:rPr>
        <w:t xml:space="preserve"> </w:t>
      </w:r>
      <w:r w:rsidR="00AB1B5B" w:rsidRPr="35976551">
        <w:rPr>
          <w:rFonts w:ascii="Times New Roman" w:hAnsi="Times New Roman" w:cs="Times New Roman"/>
        </w:rPr>
        <w:t xml:space="preserve">Rate Year </w:t>
      </w:r>
      <w:r w:rsidR="00BB0034" w:rsidRPr="35976551">
        <w:rPr>
          <w:rFonts w:ascii="Times New Roman" w:hAnsi="Times New Roman" w:cs="Times New Roman"/>
        </w:rPr>
        <w:t>202</w:t>
      </w:r>
      <w:r w:rsidR="008161BF" w:rsidRPr="35976551">
        <w:rPr>
          <w:rFonts w:ascii="Times New Roman" w:hAnsi="Times New Roman" w:cs="Times New Roman"/>
        </w:rPr>
        <w:t>6</w:t>
      </w:r>
      <w:r w:rsidR="00BB0034" w:rsidRPr="35976551">
        <w:rPr>
          <w:rFonts w:ascii="Times New Roman" w:hAnsi="Times New Roman" w:cs="Times New Roman"/>
        </w:rPr>
        <w:t xml:space="preserve"> </w:t>
      </w:r>
      <w:r w:rsidR="00AB1B5B" w:rsidRPr="35976551">
        <w:rPr>
          <w:rFonts w:ascii="Times New Roman" w:hAnsi="Times New Roman" w:cs="Times New Roman"/>
        </w:rPr>
        <w:t>Acute Hospital RFA</w:t>
      </w:r>
      <w:r w:rsidRPr="35976551">
        <w:rPr>
          <w:rFonts w:ascii="Times New Roman" w:hAnsi="Times New Roman" w:cs="Times New Roman"/>
        </w:rPr>
        <w:t>, all hospitals participating in the</w:t>
      </w:r>
      <w:r w:rsidR="5819F914" w:rsidRPr="35976551">
        <w:rPr>
          <w:rFonts w:ascii="Times New Roman" w:hAnsi="Times New Roman" w:cs="Times New Roman"/>
        </w:rPr>
        <w:t xml:space="preserve"> CQI</w:t>
      </w:r>
      <w:r w:rsidRPr="35976551">
        <w:rPr>
          <w:rFonts w:ascii="Times New Roman" w:hAnsi="Times New Roman" w:cs="Times New Roman"/>
        </w:rPr>
        <w:t xml:space="preserve"> Program must complete and submit </w:t>
      </w:r>
      <w:r w:rsidR="00A666B0" w:rsidRPr="35976551">
        <w:rPr>
          <w:rFonts w:ascii="Times New Roman" w:hAnsi="Times New Roman" w:cs="Times New Roman"/>
        </w:rPr>
        <w:t xml:space="preserve">required </w:t>
      </w:r>
      <w:r w:rsidR="00A14CC0" w:rsidRPr="35976551">
        <w:rPr>
          <w:rFonts w:ascii="Times New Roman" w:hAnsi="Times New Roman" w:cs="Times New Roman"/>
        </w:rPr>
        <w:t xml:space="preserve">participant </w:t>
      </w:r>
      <w:r w:rsidR="00A666B0" w:rsidRPr="35976551">
        <w:rPr>
          <w:rFonts w:ascii="Times New Roman" w:hAnsi="Times New Roman" w:cs="Times New Roman"/>
        </w:rPr>
        <w:t>forms</w:t>
      </w:r>
      <w:r w:rsidRPr="35976551">
        <w:rPr>
          <w:rFonts w:ascii="Times New Roman" w:hAnsi="Times New Roman" w:cs="Times New Roman"/>
        </w:rPr>
        <w:t xml:space="preserve">. </w:t>
      </w:r>
      <w:r w:rsidR="00E87595" w:rsidRPr="35976551">
        <w:rPr>
          <w:rFonts w:ascii="Times New Roman" w:hAnsi="Times New Roman" w:cs="Times New Roman"/>
        </w:rPr>
        <w:t>Please note,</w:t>
      </w:r>
      <w:r w:rsidR="00486FF5" w:rsidRPr="35976551">
        <w:rPr>
          <w:rFonts w:ascii="Times New Roman" w:hAnsi="Times New Roman" w:cs="Times New Roman"/>
        </w:rPr>
        <w:t xml:space="preserve"> </w:t>
      </w:r>
      <w:r w:rsidR="00E57551" w:rsidRPr="35976551">
        <w:rPr>
          <w:rFonts w:ascii="Times New Roman" w:hAnsi="Times New Roman" w:cs="Times New Roman"/>
        </w:rPr>
        <w:t xml:space="preserve">hospitals should send </w:t>
      </w:r>
      <w:r w:rsidR="00486FF5" w:rsidRPr="35976551">
        <w:rPr>
          <w:rFonts w:ascii="Times New Roman" w:hAnsi="Times New Roman" w:cs="Times New Roman"/>
        </w:rPr>
        <w:t xml:space="preserve">any changes to the MassHealth Hospital Quality Contact Form to EOHHS </w:t>
      </w:r>
      <w:r w:rsidR="008E2D63" w:rsidRPr="35976551">
        <w:rPr>
          <w:rFonts w:ascii="Times New Roman" w:hAnsi="Times New Roman" w:cs="Times New Roman"/>
        </w:rPr>
        <w:t xml:space="preserve">using the online form posted at </w:t>
      </w:r>
      <w:hyperlink r:id="rId17">
        <w:r w:rsidR="004D784D" w:rsidRPr="35976551">
          <w:rPr>
            <w:rStyle w:val="Hyperlink"/>
            <w:rFonts w:ascii="Times New Roman" w:hAnsi="Times New Roman" w:cs="Times New Roman"/>
          </w:rPr>
          <w:t>https://www.mass.gov/info-details/masshealth-cqi-program-participant-documents</w:t>
        </w:r>
      </w:hyperlink>
      <w:r w:rsidR="004D784D" w:rsidRPr="35976551">
        <w:rPr>
          <w:rFonts w:ascii="Times New Roman" w:hAnsi="Times New Roman" w:cs="Times New Roman"/>
        </w:rPr>
        <w:t xml:space="preserve"> </w:t>
      </w:r>
      <w:r w:rsidR="00E57551" w:rsidRPr="35976551">
        <w:rPr>
          <w:rFonts w:ascii="Times New Roman" w:hAnsi="Times New Roman" w:cs="Times New Roman"/>
        </w:rPr>
        <w:t>throughout the rate year.</w:t>
      </w:r>
    </w:p>
    <w:p w14:paraId="355641C6" w14:textId="568FB868" w:rsidR="00862DAB" w:rsidRPr="007940C3" w:rsidRDefault="00862DAB" w:rsidP="007B213C">
      <w:pPr>
        <w:rPr>
          <w:rFonts w:ascii="Times New Roman" w:hAnsi="Times New Roman" w:cs="Times New Roman"/>
          <w:bCs/>
        </w:rPr>
      </w:pPr>
      <w:r w:rsidRPr="007940C3">
        <w:rPr>
          <w:rFonts w:ascii="Times New Roman" w:hAnsi="Times New Roman" w:cs="Times New Roman"/>
          <w:bCs/>
        </w:rPr>
        <w:t xml:space="preserve">Accessing Program Forms: </w:t>
      </w:r>
    </w:p>
    <w:p w14:paraId="62AFA59C" w14:textId="48D063FC" w:rsidR="00862DAB" w:rsidRPr="007940C3" w:rsidRDefault="00862DAB" w:rsidP="009823F7">
      <w:pPr>
        <w:pStyle w:val="ListParagraph"/>
        <w:numPr>
          <w:ilvl w:val="0"/>
          <w:numId w:val="62"/>
        </w:numPr>
        <w:rPr>
          <w:rFonts w:ascii="Times New Roman" w:hAnsi="Times New Roman" w:cs="Times New Roman"/>
          <w:bCs/>
        </w:rPr>
      </w:pPr>
      <w:r w:rsidRPr="007940C3">
        <w:rPr>
          <w:rFonts w:ascii="Times New Roman" w:hAnsi="Times New Roman" w:cs="Times New Roman"/>
          <w:bCs/>
        </w:rPr>
        <w:t xml:space="preserve">MassHealth Forms: </w:t>
      </w:r>
      <w:r w:rsidR="0087540F" w:rsidRPr="007940C3">
        <w:rPr>
          <w:rFonts w:ascii="Times New Roman" w:hAnsi="Times New Roman" w:cs="Times New Roman"/>
          <w:bCs/>
        </w:rPr>
        <w:t>A</w:t>
      </w:r>
      <w:r w:rsidRPr="007940C3">
        <w:rPr>
          <w:rFonts w:ascii="Times New Roman" w:hAnsi="Times New Roman" w:cs="Times New Roman"/>
          <w:bCs/>
        </w:rPr>
        <w:t xml:space="preserve">ll </w:t>
      </w:r>
      <w:r w:rsidR="0087540F" w:rsidRPr="007940C3">
        <w:rPr>
          <w:rFonts w:ascii="Times New Roman" w:hAnsi="Times New Roman" w:cs="Times New Roman"/>
          <w:bCs/>
        </w:rPr>
        <w:t>h</w:t>
      </w:r>
      <w:r w:rsidRPr="007940C3">
        <w:rPr>
          <w:rFonts w:ascii="Times New Roman" w:hAnsi="Times New Roman" w:cs="Times New Roman"/>
          <w:bCs/>
        </w:rPr>
        <w:t xml:space="preserve">ospitals must use the versions of the forms </w:t>
      </w:r>
      <w:r w:rsidR="009E00B8" w:rsidRPr="007940C3">
        <w:rPr>
          <w:rFonts w:ascii="Times New Roman" w:hAnsi="Times New Roman" w:cs="Times New Roman"/>
          <w:bCs/>
        </w:rPr>
        <w:t xml:space="preserve">applicable to the rate year </w:t>
      </w:r>
      <w:r w:rsidRPr="007940C3">
        <w:rPr>
          <w:rFonts w:ascii="Times New Roman" w:hAnsi="Times New Roman" w:cs="Times New Roman"/>
          <w:bCs/>
        </w:rPr>
        <w:t xml:space="preserve">posted on the Mass.Gov website at </w:t>
      </w:r>
      <w:hyperlink r:id="rId18">
        <w:r w:rsidR="0033641B" w:rsidRPr="007940C3">
          <w:rPr>
            <w:rStyle w:val="Hyperlink"/>
            <w:rFonts w:ascii="Times New Roman" w:hAnsi="Times New Roman" w:cs="Times New Roman"/>
            <w:bCs/>
          </w:rPr>
          <w:t>https://www.mass.gov/info-details/masshealth-cqi-program-participant-documents</w:t>
        </w:r>
      </w:hyperlink>
      <w:r w:rsidR="0033641B" w:rsidRPr="007940C3">
        <w:rPr>
          <w:rFonts w:ascii="Times New Roman" w:hAnsi="Times New Roman" w:cs="Times New Roman"/>
          <w:bCs/>
        </w:rPr>
        <w:t xml:space="preserve"> </w:t>
      </w:r>
      <w:r w:rsidR="00155DA6" w:rsidRPr="007940C3">
        <w:rPr>
          <w:rFonts w:ascii="Times New Roman" w:hAnsi="Times New Roman" w:cs="Times New Roman"/>
          <w:bCs/>
        </w:rPr>
        <w:t xml:space="preserve"> </w:t>
      </w:r>
    </w:p>
    <w:p w14:paraId="59F4CECC" w14:textId="21A465FB" w:rsidR="00862DAB" w:rsidRPr="007940C3" w:rsidRDefault="00862DAB" w:rsidP="009823F7">
      <w:pPr>
        <w:pStyle w:val="ListParagraph"/>
        <w:numPr>
          <w:ilvl w:val="0"/>
          <w:numId w:val="62"/>
        </w:numPr>
        <w:rPr>
          <w:rFonts w:ascii="Times New Roman" w:hAnsi="Times New Roman" w:cs="Times New Roman"/>
          <w:bCs/>
        </w:rPr>
      </w:pPr>
      <w:r w:rsidRPr="007940C3">
        <w:rPr>
          <w:rFonts w:ascii="Times New Roman" w:hAnsi="Times New Roman" w:cs="Times New Roman"/>
          <w:bCs/>
        </w:rPr>
        <w:t xml:space="preserve">MassQEX Portal User Forms: All on-line entry portal user registration forms are located on the MassQEX portal homepage at: </w:t>
      </w:r>
      <w:hyperlink r:id="rId19" w:history="1">
        <w:r w:rsidRPr="007940C3">
          <w:rPr>
            <w:rStyle w:val="Hyperlink"/>
            <w:rFonts w:ascii="Times New Roman" w:hAnsi="Times New Roman" w:cs="Times New Roman"/>
            <w:bCs/>
          </w:rPr>
          <w:t>https://massqex-portal.telligen.com/massqex/</w:t>
        </w:r>
      </w:hyperlink>
      <w:r w:rsidRPr="007940C3">
        <w:rPr>
          <w:rFonts w:ascii="Times New Roman" w:hAnsi="Times New Roman" w:cs="Times New Roman"/>
          <w:bCs/>
        </w:rPr>
        <w:t xml:space="preserve">   </w:t>
      </w:r>
    </w:p>
    <w:p w14:paraId="1DA90804" w14:textId="45991BCE" w:rsidR="00862DAB" w:rsidRPr="00B60938" w:rsidRDefault="00862DAB" w:rsidP="009823F7">
      <w:pPr>
        <w:pStyle w:val="ListParagraph"/>
        <w:numPr>
          <w:ilvl w:val="0"/>
          <w:numId w:val="62"/>
        </w:numPr>
        <w:rPr>
          <w:rFonts w:ascii="Times New Roman" w:hAnsi="Times New Roman" w:cs="Times New Roman"/>
          <w:bCs/>
          <w:kern w:val="24"/>
        </w:rPr>
      </w:pPr>
      <w:r w:rsidRPr="00B60938">
        <w:rPr>
          <w:rFonts w:ascii="Times New Roman" w:hAnsi="Times New Roman" w:cs="Times New Roman"/>
          <w:bCs/>
          <w:i/>
          <w:iCs/>
          <w:u w:val="single"/>
        </w:rPr>
        <w:t xml:space="preserve">Submission Form Timelines: Each form has a specific submission deadline requirement and </w:t>
      </w:r>
      <w:r w:rsidR="0063446F" w:rsidRPr="00B60938">
        <w:rPr>
          <w:rFonts w:ascii="Times New Roman" w:hAnsi="Times New Roman" w:cs="Times New Roman"/>
          <w:bCs/>
          <w:i/>
          <w:iCs/>
          <w:u w:val="single"/>
        </w:rPr>
        <w:t>submission instruction</w:t>
      </w:r>
      <w:r w:rsidRPr="00B60938">
        <w:rPr>
          <w:rFonts w:ascii="Times New Roman" w:hAnsi="Times New Roman" w:cs="Times New Roman"/>
          <w:bCs/>
          <w:i/>
          <w:iCs/>
          <w:u w:val="single"/>
        </w:rPr>
        <w:t xml:space="preserve"> </w:t>
      </w:r>
      <w:r w:rsidR="00206865" w:rsidRPr="00B60938">
        <w:rPr>
          <w:rFonts w:ascii="Times New Roman" w:hAnsi="Times New Roman" w:cs="Times New Roman"/>
          <w:bCs/>
          <w:i/>
          <w:iCs/>
          <w:u w:val="single"/>
        </w:rPr>
        <w:t xml:space="preserve">as outlined in the </w:t>
      </w:r>
      <w:r w:rsidR="00CC0D5F" w:rsidRPr="00B60938">
        <w:rPr>
          <w:rFonts w:ascii="Times New Roman" w:hAnsi="Times New Roman" w:cs="Times New Roman"/>
          <w:bCs/>
          <w:i/>
          <w:iCs/>
          <w:u w:val="single"/>
        </w:rPr>
        <w:t>RY202</w:t>
      </w:r>
      <w:r w:rsidR="002E1EDF" w:rsidRPr="00B60938">
        <w:rPr>
          <w:rFonts w:ascii="Times New Roman" w:hAnsi="Times New Roman" w:cs="Times New Roman"/>
          <w:bCs/>
          <w:i/>
          <w:iCs/>
          <w:u w:val="single"/>
        </w:rPr>
        <w:t>6</w:t>
      </w:r>
      <w:r w:rsidR="00CC0D5F" w:rsidRPr="00B60938">
        <w:rPr>
          <w:rFonts w:ascii="Times New Roman" w:hAnsi="Times New Roman" w:cs="Times New Roman"/>
          <w:bCs/>
          <w:i/>
          <w:iCs/>
          <w:u w:val="single"/>
        </w:rPr>
        <w:t xml:space="preserve"> Acute Hospital RFA and the </w:t>
      </w:r>
      <w:r w:rsidR="00CE1E50" w:rsidRPr="00B60938">
        <w:rPr>
          <w:rFonts w:ascii="Times New Roman" w:hAnsi="Times New Roman" w:cs="Times New Roman"/>
          <w:bCs/>
          <w:i/>
          <w:iCs/>
          <w:u w:val="single"/>
        </w:rPr>
        <w:t>RY202</w:t>
      </w:r>
      <w:r w:rsidR="002E1EDF" w:rsidRPr="00B60938">
        <w:rPr>
          <w:rFonts w:ascii="Times New Roman" w:hAnsi="Times New Roman" w:cs="Times New Roman"/>
          <w:bCs/>
          <w:i/>
          <w:iCs/>
          <w:u w:val="single"/>
        </w:rPr>
        <w:t>6</w:t>
      </w:r>
      <w:r w:rsidR="00CE1E50" w:rsidRPr="00B60938">
        <w:rPr>
          <w:rFonts w:ascii="Times New Roman" w:hAnsi="Times New Roman" w:cs="Times New Roman"/>
          <w:bCs/>
          <w:i/>
          <w:iCs/>
          <w:u w:val="single"/>
        </w:rPr>
        <w:t xml:space="preserve"> </w:t>
      </w:r>
      <w:r w:rsidR="009918A1" w:rsidRPr="00B60938">
        <w:rPr>
          <w:rFonts w:ascii="Times New Roman" w:hAnsi="Times New Roman" w:cs="Times New Roman"/>
          <w:bCs/>
          <w:i/>
          <w:iCs/>
          <w:u w:val="single"/>
        </w:rPr>
        <w:t xml:space="preserve">Instructions for Program Forms document located on the Mass.gov website at </w:t>
      </w:r>
      <w:hyperlink r:id="rId20">
        <w:r w:rsidR="00946DD9" w:rsidRPr="00B60938">
          <w:rPr>
            <w:rStyle w:val="Hyperlink"/>
            <w:rFonts w:ascii="Times New Roman" w:hAnsi="Times New Roman" w:cs="Times New Roman"/>
            <w:bCs/>
            <w:i/>
            <w:iCs/>
            <w:color w:val="auto"/>
          </w:rPr>
          <w:t>https://www.mass.gov/info-details/masshealth-cqi-program-participant-documents</w:t>
        </w:r>
      </w:hyperlink>
      <w:r w:rsidRPr="00B60938">
        <w:rPr>
          <w:rFonts w:ascii="Times New Roman" w:hAnsi="Times New Roman" w:cs="Times New Roman"/>
          <w:bCs/>
          <w:i/>
          <w:iCs/>
          <w:u w:val="single"/>
        </w:rPr>
        <w:t>.</w:t>
      </w:r>
      <w:r w:rsidR="00946DD9" w:rsidRPr="00B60938">
        <w:rPr>
          <w:rFonts w:ascii="Times New Roman" w:hAnsi="Times New Roman" w:cs="Times New Roman"/>
          <w:bCs/>
          <w:kern w:val="24"/>
        </w:rPr>
        <w:t xml:space="preserve"> </w:t>
      </w:r>
      <w:r w:rsidRPr="00B60938">
        <w:rPr>
          <w:rFonts w:ascii="Times New Roman" w:hAnsi="Times New Roman" w:cs="Times New Roman"/>
          <w:bCs/>
          <w:kern w:val="24"/>
        </w:rPr>
        <w:t xml:space="preserve"> </w:t>
      </w:r>
    </w:p>
    <w:p w14:paraId="36C1AA2C" w14:textId="7209EBD3" w:rsidR="009918A1" w:rsidRPr="007940C3" w:rsidRDefault="009918A1" w:rsidP="70507E71">
      <w:pPr>
        <w:rPr>
          <w:rFonts w:ascii="Times New Roman" w:hAnsi="Times New Roman" w:cs="Times New Roman"/>
          <w:kern w:val="24"/>
        </w:rPr>
      </w:pPr>
      <w:r w:rsidRPr="70507E71">
        <w:rPr>
          <w:rFonts w:ascii="Times New Roman" w:hAnsi="Times New Roman" w:cs="Times New Roman"/>
          <w:kern w:val="24"/>
        </w:rPr>
        <w:t xml:space="preserve">MassHealth CQI Program Participant </w:t>
      </w:r>
      <w:r w:rsidR="477C7332" w:rsidRPr="70507E71">
        <w:rPr>
          <w:rFonts w:ascii="Times New Roman" w:hAnsi="Times New Roman" w:cs="Times New Roman"/>
          <w:kern w:val="24"/>
        </w:rPr>
        <w:t>Forms</w:t>
      </w:r>
      <w:r w:rsidRPr="70507E71">
        <w:rPr>
          <w:rFonts w:ascii="Times New Roman" w:hAnsi="Times New Roman" w:cs="Times New Roman"/>
          <w:kern w:val="24"/>
        </w:rPr>
        <w:t>:</w:t>
      </w:r>
    </w:p>
    <w:p w14:paraId="10D2F756" w14:textId="4AD125C5" w:rsidR="009918A1" w:rsidRPr="007940C3" w:rsidRDefault="00CE1E50" w:rsidP="009823F7">
      <w:pPr>
        <w:pStyle w:val="ListParagraph"/>
        <w:numPr>
          <w:ilvl w:val="0"/>
          <w:numId w:val="104"/>
        </w:numPr>
        <w:rPr>
          <w:rFonts w:ascii="Times New Roman" w:hAnsi="Times New Roman" w:cs="Times New Roman"/>
          <w:bCs/>
          <w:kern w:val="24"/>
        </w:rPr>
      </w:pPr>
      <w:r w:rsidRPr="007940C3">
        <w:rPr>
          <w:rFonts w:ascii="Times New Roman" w:hAnsi="Times New Roman" w:cs="Times New Roman"/>
          <w:bCs/>
          <w:kern w:val="24"/>
        </w:rPr>
        <w:t>RY202</w:t>
      </w:r>
      <w:r w:rsidR="002E1EDF" w:rsidRPr="007940C3">
        <w:rPr>
          <w:rFonts w:ascii="Times New Roman" w:hAnsi="Times New Roman" w:cs="Times New Roman"/>
          <w:bCs/>
          <w:kern w:val="24"/>
        </w:rPr>
        <w:t>6</w:t>
      </w:r>
      <w:r w:rsidRPr="007940C3">
        <w:rPr>
          <w:rFonts w:ascii="Times New Roman" w:hAnsi="Times New Roman" w:cs="Times New Roman"/>
          <w:bCs/>
          <w:kern w:val="24"/>
        </w:rPr>
        <w:t xml:space="preserve"> </w:t>
      </w:r>
      <w:r w:rsidR="009918A1" w:rsidRPr="007940C3">
        <w:rPr>
          <w:rFonts w:ascii="Times New Roman" w:hAnsi="Times New Roman" w:cs="Times New Roman"/>
          <w:bCs/>
          <w:kern w:val="24"/>
        </w:rPr>
        <w:t xml:space="preserve">Hospital Quality Contacts Form </w:t>
      </w:r>
    </w:p>
    <w:p w14:paraId="0B3E14DB" w14:textId="04671FDD" w:rsidR="009918A1" w:rsidRPr="007940C3" w:rsidRDefault="00CE1E50" w:rsidP="009823F7">
      <w:pPr>
        <w:pStyle w:val="ListParagraph"/>
        <w:numPr>
          <w:ilvl w:val="0"/>
          <w:numId w:val="104"/>
        </w:numPr>
        <w:rPr>
          <w:rFonts w:ascii="Times New Roman" w:hAnsi="Times New Roman" w:cs="Times New Roman"/>
          <w:bCs/>
          <w:kern w:val="24"/>
        </w:rPr>
      </w:pPr>
      <w:r w:rsidRPr="007940C3">
        <w:rPr>
          <w:rFonts w:ascii="Times New Roman" w:hAnsi="Times New Roman" w:cs="Times New Roman"/>
          <w:bCs/>
          <w:kern w:val="24"/>
        </w:rPr>
        <w:t>RY202</w:t>
      </w:r>
      <w:r w:rsidR="002E1EDF" w:rsidRPr="007940C3">
        <w:rPr>
          <w:rFonts w:ascii="Times New Roman" w:hAnsi="Times New Roman" w:cs="Times New Roman"/>
          <w:bCs/>
          <w:kern w:val="24"/>
        </w:rPr>
        <w:t>6</w:t>
      </w:r>
      <w:r w:rsidRPr="007940C3">
        <w:rPr>
          <w:rFonts w:ascii="Times New Roman" w:hAnsi="Times New Roman" w:cs="Times New Roman"/>
          <w:bCs/>
          <w:kern w:val="24"/>
        </w:rPr>
        <w:t xml:space="preserve"> </w:t>
      </w:r>
      <w:r w:rsidR="00A723C3" w:rsidRPr="007940C3">
        <w:rPr>
          <w:rFonts w:ascii="Times New Roman" w:hAnsi="Times New Roman" w:cs="Times New Roman"/>
          <w:bCs/>
          <w:kern w:val="24"/>
        </w:rPr>
        <w:t>Hospital Data Accuracy and Completeness Attestation Form</w:t>
      </w:r>
    </w:p>
    <w:p w14:paraId="0255EF73" w14:textId="31689EB3" w:rsidR="00A723C3" w:rsidRPr="007940C3" w:rsidRDefault="00A723C3" w:rsidP="009823F7">
      <w:pPr>
        <w:pStyle w:val="ListParagraph"/>
        <w:numPr>
          <w:ilvl w:val="0"/>
          <w:numId w:val="104"/>
        </w:numPr>
        <w:rPr>
          <w:rFonts w:ascii="Times New Roman" w:hAnsi="Times New Roman" w:cs="Times New Roman"/>
          <w:bCs/>
          <w:kern w:val="24"/>
        </w:rPr>
      </w:pPr>
      <w:r w:rsidRPr="007940C3">
        <w:rPr>
          <w:rFonts w:ascii="Times New Roman" w:hAnsi="Times New Roman" w:cs="Times New Roman"/>
          <w:bCs/>
          <w:kern w:val="24"/>
        </w:rPr>
        <w:t>MassHealth Data Validation Reevaluation Form</w:t>
      </w:r>
    </w:p>
    <w:p w14:paraId="6E3682FB" w14:textId="60077611" w:rsidR="00DF13A0" w:rsidRDefault="00A723C3" w:rsidP="009823F7">
      <w:pPr>
        <w:pStyle w:val="ListParagraph"/>
        <w:numPr>
          <w:ilvl w:val="0"/>
          <w:numId w:val="104"/>
        </w:numPr>
        <w:rPr>
          <w:rFonts w:ascii="Times New Roman" w:hAnsi="Times New Roman" w:cs="Times New Roman"/>
          <w:bCs/>
          <w:kern w:val="24"/>
        </w:rPr>
      </w:pPr>
      <w:r w:rsidRPr="007940C3">
        <w:rPr>
          <w:rFonts w:ascii="Times New Roman" w:hAnsi="Times New Roman" w:cs="Times New Roman"/>
          <w:bCs/>
          <w:kern w:val="24"/>
        </w:rPr>
        <w:t>MassHealth Extraordinary Circumstance Request Form</w:t>
      </w:r>
    </w:p>
    <w:p w14:paraId="599E4168" w14:textId="7B3CE203" w:rsidR="005556CA" w:rsidRPr="005556CA" w:rsidRDefault="005556CA" w:rsidP="005556CA">
      <w:pPr>
        <w:rPr>
          <w:rFonts w:ascii="Times New Roman" w:hAnsi="Times New Roman" w:cs="Times New Roman"/>
          <w:bCs/>
          <w:kern w:val="24"/>
        </w:rPr>
      </w:pPr>
      <w:r w:rsidRPr="005556CA">
        <w:rPr>
          <w:rFonts w:ascii="Times New Roman" w:hAnsi="Times New Roman" w:cs="Times New Roman"/>
          <w:bCs/>
          <w:kern w:val="24"/>
        </w:rPr>
        <w:t>Refer to the reporting instruction document on how to complete and submit all required forms</w:t>
      </w:r>
      <w:r>
        <w:rPr>
          <w:rFonts w:ascii="Times New Roman" w:hAnsi="Times New Roman" w:cs="Times New Roman"/>
          <w:bCs/>
          <w:kern w:val="24"/>
        </w:rPr>
        <w:t>:</w:t>
      </w:r>
    </w:p>
    <w:p w14:paraId="5E6998D0" w14:textId="6241BE20" w:rsidR="005556CA" w:rsidRPr="005556CA" w:rsidRDefault="005556CA" w:rsidP="00DF658C">
      <w:pPr>
        <w:pStyle w:val="ListParagraph"/>
        <w:numPr>
          <w:ilvl w:val="0"/>
          <w:numId w:val="127"/>
        </w:numPr>
        <w:rPr>
          <w:rFonts w:ascii="Times New Roman" w:hAnsi="Times New Roman" w:cs="Times New Roman"/>
          <w:bCs/>
          <w:kern w:val="24"/>
        </w:rPr>
      </w:pPr>
      <w:r w:rsidRPr="005556CA">
        <w:rPr>
          <w:rFonts w:ascii="Times New Roman" w:hAnsi="Times New Roman" w:cs="Times New Roman"/>
          <w:bCs/>
          <w:kern w:val="24"/>
        </w:rPr>
        <w:t>RY2026 CQI Forms Reporting Instruction</w:t>
      </w:r>
    </w:p>
    <w:p w14:paraId="54EDE00D" w14:textId="77777777" w:rsidR="0002781A" w:rsidRDefault="0002781A">
      <w:pPr>
        <w:rPr>
          <w:rFonts w:ascii="Times New Roman" w:eastAsiaTheme="majorEastAsia" w:hAnsi="Times New Roman" w:cs="Times New Roman"/>
          <w:bCs/>
          <w:sz w:val="28"/>
          <w:szCs w:val="28"/>
        </w:rPr>
      </w:pPr>
      <w:bookmarkStart w:id="11" w:name="_Toc131496798"/>
      <w:r w:rsidRPr="5B9CE4BB">
        <w:rPr>
          <w:b/>
        </w:rPr>
        <w:br w:type="page"/>
      </w:r>
    </w:p>
    <w:p w14:paraId="4274051B" w14:textId="6C8C1426" w:rsidR="00DF13A0" w:rsidRPr="007940C3" w:rsidRDefault="00DF13A0" w:rsidP="00631DE9">
      <w:pPr>
        <w:pStyle w:val="Heading1"/>
        <w:spacing w:before="240"/>
        <w:rPr>
          <w:b w:val="0"/>
        </w:rPr>
      </w:pPr>
      <w:bookmarkStart w:id="12" w:name="_Toc217293816"/>
      <w:r>
        <w:rPr>
          <w:b w:val="0"/>
        </w:rPr>
        <w:lastRenderedPageBreak/>
        <w:t xml:space="preserve">Section 2. </w:t>
      </w:r>
      <w:r w:rsidR="00FD3E72">
        <w:rPr>
          <w:b w:val="0"/>
        </w:rPr>
        <w:t>Data Collection Standards &amp; Guidelines</w:t>
      </w:r>
      <w:bookmarkEnd w:id="11"/>
      <w:bookmarkEnd w:id="12"/>
    </w:p>
    <w:p w14:paraId="6A7FEF76" w14:textId="1B081A32" w:rsidR="00DF13A0" w:rsidRPr="007940C3" w:rsidRDefault="001B34AA" w:rsidP="007B213C">
      <w:pPr>
        <w:rPr>
          <w:rFonts w:ascii="Times New Roman" w:hAnsi="Times New Roman" w:cs="Times New Roman"/>
          <w:bCs/>
        </w:rPr>
      </w:pPr>
      <w:r w:rsidRPr="007940C3">
        <w:rPr>
          <w:rFonts w:ascii="Times New Roman" w:hAnsi="Times New Roman" w:cs="Times New Roman"/>
          <w:bCs/>
        </w:rPr>
        <w:t xml:space="preserve">This section outlines the general data collection standards and guidelines that apply to the process and outcome measures based on the inpatient patient population mix and service line.  </w:t>
      </w:r>
    </w:p>
    <w:p w14:paraId="17780DCC" w14:textId="7AA3970B" w:rsidR="001D4033" w:rsidRPr="007B769F" w:rsidRDefault="004169BE" w:rsidP="007B769F">
      <w:pPr>
        <w:pStyle w:val="Heading2"/>
        <w:numPr>
          <w:ilvl w:val="0"/>
          <w:numId w:val="138"/>
        </w:numPr>
        <w:spacing w:line="276" w:lineRule="auto"/>
        <w:rPr>
          <w:b w:val="0"/>
          <w:bCs/>
          <w:sz w:val="22"/>
          <w:szCs w:val="22"/>
        </w:rPr>
      </w:pPr>
      <w:bookmarkStart w:id="13" w:name="_Toc131496799"/>
      <w:bookmarkStart w:id="14" w:name="_Toc217293817"/>
      <w:r w:rsidRPr="007B769F">
        <w:rPr>
          <w:b w:val="0"/>
          <w:bCs/>
          <w:sz w:val="22"/>
          <w:szCs w:val="22"/>
        </w:rPr>
        <w:t>MassHealth Measure Specifications</w:t>
      </w:r>
      <w:bookmarkEnd w:id="13"/>
      <w:bookmarkEnd w:id="14"/>
    </w:p>
    <w:p w14:paraId="14C4F0FC" w14:textId="0BAF128B" w:rsidR="004169BE" w:rsidRPr="007940C3" w:rsidRDefault="0000134E" w:rsidP="007B213C">
      <w:pPr>
        <w:rPr>
          <w:rFonts w:ascii="Times New Roman" w:hAnsi="Times New Roman" w:cs="Times New Roman"/>
          <w:bCs/>
        </w:rPr>
      </w:pPr>
      <w:r w:rsidRPr="007940C3">
        <w:rPr>
          <w:rFonts w:ascii="Times New Roman" w:hAnsi="Times New Roman" w:cs="Times New Roman"/>
          <w:bCs/>
        </w:rPr>
        <w:t>Please see updated Table 1.2 in Section 1.</w:t>
      </w:r>
      <w:r w:rsidR="001D4033" w:rsidRPr="007940C3">
        <w:rPr>
          <w:rFonts w:ascii="Times New Roman" w:hAnsi="Times New Roman" w:cs="Times New Roman"/>
          <w:bCs/>
        </w:rPr>
        <w:t xml:space="preserve">D </w:t>
      </w:r>
      <w:r w:rsidR="001552E8" w:rsidRPr="007940C3">
        <w:rPr>
          <w:rFonts w:ascii="Times New Roman" w:hAnsi="Times New Roman" w:cs="Times New Roman"/>
          <w:bCs/>
        </w:rPr>
        <w:t>i</w:t>
      </w:r>
      <w:r w:rsidR="001D4033" w:rsidRPr="007940C3">
        <w:rPr>
          <w:rFonts w:ascii="Times New Roman" w:hAnsi="Times New Roman" w:cs="Times New Roman"/>
          <w:bCs/>
        </w:rPr>
        <w:t>n this CQI Manual</w:t>
      </w:r>
      <w:r w:rsidR="00E87797" w:rsidRPr="007940C3">
        <w:rPr>
          <w:rFonts w:ascii="Times New Roman" w:hAnsi="Times New Roman" w:cs="Times New Roman"/>
          <w:bCs/>
        </w:rPr>
        <w:t xml:space="preserve"> for </w:t>
      </w:r>
      <w:r w:rsidR="00977C70" w:rsidRPr="007940C3">
        <w:rPr>
          <w:rFonts w:ascii="Times New Roman" w:hAnsi="Times New Roman" w:cs="Times New Roman"/>
          <w:bCs/>
        </w:rPr>
        <w:t xml:space="preserve">full </w:t>
      </w:r>
      <w:r w:rsidR="00E87797" w:rsidRPr="007940C3">
        <w:rPr>
          <w:rFonts w:ascii="Times New Roman" w:hAnsi="Times New Roman" w:cs="Times New Roman"/>
          <w:bCs/>
        </w:rPr>
        <w:t>measure list</w:t>
      </w:r>
      <w:r w:rsidR="001D4033" w:rsidRPr="007940C3">
        <w:rPr>
          <w:rFonts w:ascii="Times New Roman" w:hAnsi="Times New Roman" w:cs="Times New Roman"/>
          <w:bCs/>
        </w:rPr>
        <w:t>.</w:t>
      </w:r>
    </w:p>
    <w:p w14:paraId="4528F451" w14:textId="420389F7" w:rsidR="002C0000" w:rsidRPr="007940C3" w:rsidRDefault="002C0000" w:rsidP="007B213C">
      <w:pPr>
        <w:rPr>
          <w:rFonts w:ascii="Times New Roman" w:hAnsi="Times New Roman" w:cs="Times New Roman"/>
          <w:bCs/>
        </w:rPr>
      </w:pPr>
      <w:r w:rsidRPr="007940C3">
        <w:rPr>
          <w:rFonts w:ascii="Times New Roman" w:hAnsi="Times New Roman" w:cs="Times New Roman"/>
          <w:bCs/>
        </w:rPr>
        <w:t>General Data Elements. Hospital</w:t>
      </w:r>
      <w:r w:rsidR="00F9008E" w:rsidRPr="007940C3">
        <w:rPr>
          <w:rFonts w:ascii="Times New Roman" w:hAnsi="Times New Roman" w:cs="Times New Roman"/>
          <w:bCs/>
        </w:rPr>
        <w:t xml:space="preserve"> </w:t>
      </w:r>
      <w:r w:rsidRPr="007940C3">
        <w:rPr>
          <w:rFonts w:ascii="Times New Roman" w:hAnsi="Times New Roman" w:cs="Times New Roman"/>
          <w:bCs/>
        </w:rPr>
        <w:t>quality measures must contain all clinical and administrative data elements required to calculate measure assignments. Regardless of which measures are reported, certain data elements that are considered general to each patient</w:t>
      </w:r>
      <w:r w:rsidR="001F4553" w:rsidRPr="007940C3">
        <w:rPr>
          <w:rFonts w:ascii="Times New Roman" w:hAnsi="Times New Roman" w:cs="Times New Roman"/>
          <w:bCs/>
        </w:rPr>
        <w:t>’</w:t>
      </w:r>
      <w:r w:rsidRPr="007940C3">
        <w:rPr>
          <w:rFonts w:ascii="Times New Roman" w:hAnsi="Times New Roman" w:cs="Times New Roman"/>
          <w:bCs/>
        </w:rPr>
        <w:t>s care episode must be collected and submitted for every case that falls into the measure</w:t>
      </w:r>
      <w:r w:rsidR="00650963" w:rsidRPr="007940C3">
        <w:rPr>
          <w:rFonts w:ascii="Times New Roman" w:hAnsi="Times New Roman" w:cs="Times New Roman"/>
          <w:bCs/>
        </w:rPr>
        <w:t>’s</w:t>
      </w:r>
      <w:r w:rsidRPr="007940C3">
        <w:rPr>
          <w:rFonts w:ascii="Times New Roman" w:hAnsi="Times New Roman" w:cs="Times New Roman"/>
          <w:bCs/>
        </w:rPr>
        <w:t xml:space="preserve"> initial patient population. Technical instructions for data collection standards that apply to measures on Table </w:t>
      </w:r>
      <w:r w:rsidR="00B31093" w:rsidRPr="007940C3">
        <w:rPr>
          <w:rFonts w:ascii="Times New Roman" w:hAnsi="Times New Roman" w:cs="Times New Roman"/>
          <w:bCs/>
        </w:rPr>
        <w:t>1.2</w:t>
      </w:r>
      <w:r w:rsidRPr="007940C3">
        <w:rPr>
          <w:rFonts w:ascii="Times New Roman" w:hAnsi="Times New Roman" w:cs="Times New Roman"/>
          <w:bCs/>
        </w:rPr>
        <w:t xml:space="preserve"> are contained in the following manuals: </w:t>
      </w:r>
    </w:p>
    <w:p w14:paraId="51C142C7" w14:textId="01A8F71E" w:rsidR="008B05FA" w:rsidRPr="007940C3" w:rsidRDefault="00145696" w:rsidP="70507E71">
      <w:pPr>
        <w:pStyle w:val="ListParagraph"/>
        <w:numPr>
          <w:ilvl w:val="0"/>
          <w:numId w:val="53"/>
        </w:numPr>
        <w:rPr>
          <w:rFonts w:ascii="Times New Roman" w:hAnsi="Times New Roman" w:cs="Times New Roman"/>
        </w:rPr>
      </w:pPr>
      <w:r w:rsidRPr="70507E71">
        <w:rPr>
          <w:rStyle w:val="cf01"/>
          <w:rFonts w:ascii="Times New Roman" w:hAnsi="Times New Roman" w:cs="Times New Roman"/>
          <w:sz w:val="22"/>
          <w:szCs w:val="22"/>
        </w:rPr>
        <w:t xml:space="preserve">EOHHS Hospital Clinical Quality Incentive Program Technical Specifications </w:t>
      </w:r>
      <w:r w:rsidR="002C0000" w:rsidRPr="70507E71">
        <w:rPr>
          <w:rStyle w:val="cf01"/>
          <w:rFonts w:ascii="Times New Roman" w:hAnsi="Times New Roman" w:cs="Times New Roman"/>
          <w:sz w:val="22"/>
          <w:szCs w:val="22"/>
        </w:rPr>
        <w:t>Manual</w:t>
      </w:r>
      <w:r w:rsidR="1155B620" w:rsidRPr="70507E71">
        <w:rPr>
          <w:rStyle w:val="cf01"/>
          <w:rFonts w:ascii="Times New Roman" w:hAnsi="Times New Roman" w:cs="Times New Roman"/>
          <w:sz w:val="22"/>
          <w:szCs w:val="22"/>
        </w:rPr>
        <w:t xml:space="preserve"> (CQI Manual)</w:t>
      </w:r>
      <w:r w:rsidR="002C0000" w:rsidRPr="70507E71">
        <w:rPr>
          <w:rFonts w:ascii="Times New Roman" w:hAnsi="Times New Roman" w:cs="Times New Roman"/>
        </w:rPr>
        <w:t>: This manual is the primary source of instruction for all MassHealth measures data collection and reporting guidelines that apply to each Acute RFA rate year. Hospitals must adhere to instructions in the appropriate versions of this manual that apply to reporting periods in Table 1.</w:t>
      </w:r>
      <w:r w:rsidR="000370FD" w:rsidRPr="70507E71">
        <w:rPr>
          <w:rFonts w:ascii="Times New Roman" w:hAnsi="Times New Roman" w:cs="Times New Roman"/>
        </w:rPr>
        <w:t>2</w:t>
      </w:r>
      <w:r w:rsidR="002C0000" w:rsidRPr="70507E71">
        <w:rPr>
          <w:rFonts w:ascii="Times New Roman" w:hAnsi="Times New Roman" w:cs="Times New Roman"/>
        </w:rPr>
        <w:t xml:space="preserve">: </w:t>
      </w:r>
    </w:p>
    <w:p w14:paraId="0E482DCA" w14:textId="3BD3DC55" w:rsidR="00A55D43" w:rsidRPr="007940C3" w:rsidRDefault="00E26398" w:rsidP="009823F7">
      <w:pPr>
        <w:pStyle w:val="ListParagraph"/>
        <w:numPr>
          <w:ilvl w:val="2"/>
          <w:numId w:val="53"/>
        </w:numPr>
        <w:rPr>
          <w:rFonts w:ascii="Times New Roman" w:hAnsi="Times New Roman" w:cs="Times New Roman"/>
          <w:bCs/>
        </w:rPr>
      </w:pPr>
      <w:r w:rsidRPr="007940C3">
        <w:rPr>
          <w:rFonts w:ascii="Times New Roman" w:hAnsi="Times New Roman" w:cs="Times New Roman"/>
          <w:bCs/>
        </w:rPr>
        <w:t xml:space="preserve">CQI </w:t>
      </w:r>
      <w:r w:rsidR="002C0000" w:rsidRPr="007940C3">
        <w:rPr>
          <w:rFonts w:ascii="Times New Roman" w:hAnsi="Times New Roman" w:cs="Times New Roman"/>
          <w:bCs/>
        </w:rPr>
        <w:t xml:space="preserve">Version </w:t>
      </w:r>
      <w:r w:rsidR="00075CCE">
        <w:rPr>
          <w:rFonts w:ascii="Times New Roman" w:hAnsi="Times New Roman" w:cs="Times New Roman"/>
          <w:bCs/>
        </w:rPr>
        <w:t>3</w:t>
      </w:r>
      <w:r w:rsidR="00B601FB" w:rsidRPr="007940C3">
        <w:rPr>
          <w:rFonts w:ascii="Times New Roman" w:hAnsi="Times New Roman" w:cs="Times New Roman"/>
          <w:bCs/>
        </w:rPr>
        <w:t>.0</w:t>
      </w:r>
      <w:r w:rsidR="002C0000" w:rsidRPr="007940C3">
        <w:rPr>
          <w:rFonts w:ascii="Times New Roman" w:hAnsi="Times New Roman" w:cs="Times New Roman"/>
          <w:bCs/>
        </w:rPr>
        <w:t xml:space="preserve"> </w:t>
      </w:r>
      <w:r w:rsidR="00D43BB8" w:rsidRPr="007940C3">
        <w:rPr>
          <w:rFonts w:ascii="Times New Roman" w:hAnsi="Times New Roman" w:cs="Times New Roman"/>
          <w:bCs/>
        </w:rPr>
        <w:t xml:space="preserve">and Release Notes Version </w:t>
      </w:r>
      <w:r w:rsidR="00075CCE">
        <w:rPr>
          <w:rFonts w:ascii="Times New Roman" w:hAnsi="Times New Roman" w:cs="Times New Roman"/>
          <w:bCs/>
        </w:rPr>
        <w:t>3</w:t>
      </w:r>
      <w:r w:rsidR="00D43BB8" w:rsidRPr="007940C3">
        <w:rPr>
          <w:rFonts w:ascii="Times New Roman" w:hAnsi="Times New Roman" w:cs="Times New Roman"/>
          <w:bCs/>
        </w:rPr>
        <w:t>.1</w:t>
      </w:r>
      <w:r w:rsidR="009E30A3" w:rsidRPr="007940C3">
        <w:rPr>
          <w:rFonts w:ascii="Times New Roman" w:hAnsi="Times New Roman" w:cs="Times New Roman"/>
          <w:bCs/>
        </w:rPr>
        <w:t xml:space="preserve">, </w:t>
      </w:r>
      <w:r w:rsidR="00075CCE">
        <w:rPr>
          <w:rFonts w:ascii="Times New Roman" w:hAnsi="Times New Roman" w:cs="Times New Roman"/>
          <w:bCs/>
        </w:rPr>
        <w:t>3</w:t>
      </w:r>
      <w:r w:rsidR="009E30A3" w:rsidRPr="007940C3">
        <w:rPr>
          <w:rFonts w:ascii="Times New Roman" w:hAnsi="Times New Roman" w:cs="Times New Roman"/>
          <w:bCs/>
        </w:rPr>
        <w:t>.2</w:t>
      </w:r>
      <w:r w:rsidR="002C0000" w:rsidRPr="007940C3">
        <w:rPr>
          <w:rFonts w:ascii="Times New Roman" w:hAnsi="Times New Roman" w:cs="Times New Roman"/>
          <w:bCs/>
        </w:rPr>
        <w:t>– use this version as of Q</w:t>
      </w:r>
      <w:r w:rsidR="00075CCE">
        <w:rPr>
          <w:rFonts w:ascii="Times New Roman" w:hAnsi="Times New Roman" w:cs="Times New Roman"/>
          <w:bCs/>
        </w:rPr>
        <w:t>1</w:t>
      </w:r>
      <w:r w:rsidR="002C0000" w:rsidRPr="007940C3">
        <w:rPr>
          <w:rFonts w:ascii="Times New Roman" w:hAnsi="Times New Roman" w:cs="Times New Roman"/>
          <w:bCs/>
        </w:rPr>
        <w:t>-202</w:t>
      </w:r>
      <w:r w:rsidR="00075CCE">
        <w:rPr>
          <w:rFonts w:ascii="Times New Roman" w:hAnsi="Times New Roman" w:cs="Times New Roman"/>
          <w:bCs/>
        </w:rPr>
        <w:t>5</w:t>
      </w:r>
      <w:r w:rsidR="002C0000" w:rsidRPr="007940C3">
        <w:rPr>
          <w:rFonts w:ascii="Times New Roman" w:hAnsi="Times New Roman" w:cs="Times New Roman"/>
          <w:bCs/>
        </w:rPr>
        <w:t xml:space="preserve"> discharge data file reporting </w:t>
      </w:r>
    </w:p>
    <w:p w14:paraId="79F81CCB" w14:textId="280B37D6" w:rsidR="00CD28D8" w:rsidRPr="007940C3" w:rsidRDefault="002600D4" w:rsidP="009823F7">
      <w:pPr>
        <w:pStyle w:val="ListParagraph"/>
        <w:numPr>
          <w:ilvl w:val="2"/>
          <w:numId w:val="53"/>
        </w:numPr>
        <w:ind w:left="1526"/>
        <w:rPr>
          <w:rFonts w:ascii="Times New Roman" w:hAnsi="Times New Roman" w:cs="Times New Roman"/>
          <w:bCs/>
        </w:rPr>
      </w:pPr>
      <w:r w:rsidRPr="007940C3">
        <w:rPr>
          <w:rFonts w:ascii="Times New Roman" w:hAnsi="Times New Roman" w:cs="Times New Roman"/>
          <w:bCs/>
        </w:rPr>
        <w:t xml:space="preserve">CQI Version </w:t>
      </w:r>
      <w:r w:rsidR="00075CCE">
        <w:rPr>
          <w:rFonts w:ascii="Times New Roman" w:hAnsi="Times New Roman" w:cs="Times New Roman"/>
          <w:bCs/>
        </w:rPr>
        <w:t>4</w:t>
      </w:r>
      <w:r w:rsidRPr="007940C3">
        <w:rPr>
          <w:rFonts w:ascii="Times New Roman" w:hAnsi="Times New Roman" w:cs="Times New Roman"/>
          <w:bCs/>
        </w:rPr>
        <w:t>.0 – use this version as of Q1-</w:t>
      </w:r>
      <w:r w:rsidR="00CE1E50" w:rsidRPr="007940C3">
        <w:rPr>
          <w:rFonts w:ascii="Times New Roman" w:hAnsi="Times New Roman" w:cs="Times New Roman"/>
          <w:bCs/>
        </w:rPr>
        <w:t>202</w:t>
      </w:r>
      <w:r w:rsidR="002E1EDF" w:rsidRPr="007940C3">
        <w:rPr>
          <w:rFonts w:ascii="Times New Roman" w:hAnsi="Times New Roman" w:cs="Times New Roman"/>
          <w:bCs/>
        </w:rPr>
        <w:t>6</w:t>
      </w:r>
      <w:r w:rsidR="00CE1E50" w:rsidRPr="007940C3">
        <w:rPr>
          <w:rFonts w:ascii="Times New Roman" w:hAnsi="Times New Roman" w:cs="Times New Roman"/>
          <w:bCs/>
        </w:rPr>
        <w:t xml:space="preserve"> </w:t>
      </w:r>
      <w:r w:rsidRPr="007940C3">
        <w:rPr>
          <w:rFonts w:ascii="Times New Roman" w:hAnsi="Times New Roman" w:cs="Times New Roman"/>
          <w:bCs/>
        </w:rPr>
        <w:t xml:space="preserve">discharge data file </w:t>
      </w:r>
      <w:r w:rsidR="78051CDD" w:rsidRPr="007940C3">
        <w:rPr>
          <w:rFonts w:ascii="Times New Roman" w:hAnsi="Times New Roman" w:cs="Times New Roman"/>
          <w:bCs/>
        </w:rPr>
        <w:t>reporting</w:t>
      </w:r>
    </w:p>
    <w:p w14:paraId="741182F3" w14:textId="4ABF63EF" w:rsidR="00CD28D8" w:rsidRPr="007940C3" w:rsidRDefault="002C0000" w:rsidP="009823F7">
      <w:pPr>
        <w:pStyle w:val="ListParagraph"/>
        <w:numPr>
          <w:ilvl w:val="0"/>
          <w:numId w:val="53"/>
        </w:numPr>
        <w:rPr>
          <w:rFonts w:ascii="Times New Roman" w:hAnsi="Times New Roman" w:cs="Times New Roman"/>
          <w:bCs/>
        </w:rPr>
      </w:pPr>
      <w:r w:rsidRPr="007940C3">
        <w:rPr>
          <w:rFonts w:ascii="Times New Roman" w:hAnsi="Times New Roman" w:cs="Times New Roman"/>
          <w:bCs/>
        </w:rPr>
        <w:t>Specifications Manual for Joint Commission National Quality Measures</w:t>
      </w:r>
      <w:r w:rsidR="008C238B" w:rsidRPr="007940C3">
        <w:rPr>
          <w:rFonts w:ascii="Times New Roman" w:hAnsi="Times New Roman" w:cs="Times New Roman"/>
          <w:bCs/>
        </w:rPr>
        <w:t xml:space="preserve">, </w:t>
      </w:r>
      <w:r w:rsidRPr="007940C3">
        <w:rPr>
          <w:rFonts w:ascii="Times New Roman" w:hAnsi="Times New Roman" w:cs="Times New Roman"/>
          <w:bCs/>
        </w:rPr>
        <w:t xml:space="preserve">plus related Release Notes and Appendix A: ICD-10-CM Code Tables for </w:t>
      </w:r>
      <w:r w:rsidR="00FA4C30" w:rsidRPr="007940C3">
        <w:rPr>
          <w:rFonts w:ascii="Times New Roman" w:hAnsi="Times New Roman" w:cs="Times New Roman"/>
          <w:bCs/>
        </w:rPr>
        <w:t xml:space="preserve">substance use, </w:t>
      </w:r>
      <w:r w:rsidRPr="007940C3">
        <w:rPr>
          <w:rFonts w:ascii="Times New Roman" w:hAnsi="Times New Roman" w:cs="Times New Roman"/>
          <w:bCs/>
        </w:rPr>
        <w:t xml:space="preserve">maternity and newborn measures are posted on: </w:t>
      </w:r>
      <w:hyperlink r:id="rId21">
        <w:r w:rsidR="0066572B" w:rsidRPr="007940C3">
          <w:rPr>
            <w:rStyle w:val="Hyperlink"/>
            <w:rFonts w:ascii="Times New Roman" w:hAnsi="Times New Roman" w:cs="Times New Roman"/>
            <w:bCs/>
          </w:rPr>
          <w:t>https://manual.jointcommission.org/Home/</w:t>
        </w:r>
      </w:hyperlink>
      <w:r w:rsidR="0066572B" w:rsidRPr="007940C3">
        <w:rPr>
          <w:rFonts w:ascii="Times New Roman" w:hAnsi="Times New Roman" w:cs="Times New Roman"/>
          <w:bCs/>
        </w:rPr>
        <w:t xml:space="preserve">. </w:t>
      </w:r>
      <w:r w:rsidR="00CD28D8" w:rsidRPr="007940C3">
        <w:rPr>
          <w:rFonts w:ascii="Times New Roman" w:hAnsi="Times New Roman" w:cs="Times New Roman"/>
          <w:bCs/>
        </w:rPr>
        <w:t xml:space="preserve"> Please note that </w:t>
      </w:r>
      <w:r w:rsidR="00E505BC" w:rsidRPr="007940C3">
        <w:rPr>
          <w:rFonts w:ascii="Times New Roman" w:hAnsi="Times New Roman" w:cs="Times New Roman"/>
          <w:bCs/>
        </w:rPr>
        <w:t>hospitals should use the applicable version of the</w:t>
      </w:r>
      <w:r w:rsidR="00CD28D8" w:rsidRPr="007940C3">
        <w:rPr>
          <w:rFonts w:ascii="Times New Roman" w:hAnsi="Times New Roman" w:cs="Times New Roman"/>
          <w:bCs/>
        </w:rPr>
        <w:t xml:space="preserve"> Joint Commission Specifications </w:t>
      </w:r>
      <w:r w:rsidR="00E505BC" w:rsidRPr="007940C3">
        <w:rPr>
          <w:rFonts w:ascii="Times New Roman" w:hAnsi="Times New Roman" w:cs="Times New Roman"/>
          <w:bCs/>
        </w:rPr>
        <w:t>that aligns with the</w:t>
      </w:r>
      <w:r w:rsidR="00CD28D8" w:rsidRPr="007940C3">
        <w:rPr>
          <w:rFonts w:ascii="Times New Roman" w:hAnsi="Times New Roman" w:cs="Times New Roman"/>
          <w:bCs/>
        </w:rPr>
        <w:t xml:space="preserve"> discharge period</w:t>
      </w:r>
      <w:r w:rsidR="00E505BC" w:rsidRPr="007940C3">
        <w:rPr>
          <w:rFonts w:ascii="Times New Roman" w:hAnsi="Times New Roman" w:cs="Times New Roman"/>
          <w:bCs/>
        </w:rPr>
        <w:t xml:space="preserve"> being submitted</w:t>
      </w:r>
      <w:r w:rsidR="00CD28D8" w:rsidRPr="007940C3">
        <w:rPr>
          <w:rFonts w:ascii="Times New Roman" w:hAnsi="Times New Roman" w:cs="Times New Roman"/>
          <w:bCs/>
        </w:rPr>
        <w:t xml:space="preserve">. </w:t>
      </w:r>
      <w:r w:rsidR="00D15AE0" w:rsidRPr="007940C3">
        <w:rPr>
          <w:rFonts w:ascii="Times New Roman" w:hAnsi="Times New Roman" w:cs="Times New Roman"/>
          <w:bCs/>
        </w:rPr>
        <w:t xml:space="preserve">For example, </w:t>
      </w:r>
      <w:r w:rsidR="00E505BC" w:rsidRPr="007940C3">
        <w:rPr>
          <w:rFonts w:ascii="Times New Roman" w:hAnsi="Times New Roman" w:cs="Times New Roman"/>
          <w:bCs/>
        </w:rPr>
        <w:t xml:space="preserve">when submitting </w:t>
      </w:r>
      <w:r w:rsidR="00AB72AB" w:rsidRPr="007940C3">
        <w:rPr>
          <w:rFonts w:ascii="Times New Roman" w:hAnsi="Times New Roman" w:cs="Times New Roman"/>
          <w:bCs/>
        </w:rPr>
        <w:t>Q1</w:t>
      </w:r>
      <w:r w:rsidR="00D15AE0" w:rsidRPr="007940C3">
        <w:rPr>
          <w:rFonts w:ascii="Times New Roman" w:hAnsi="Times New Roman" w:cs="Times New Roman"/>
          <w:bCs/>
        </w:rPr>
        <w:t>-</w:t>
      </w:r>
      <w:r w:rsidR="00AB72AB" w:rsidRPr="007940C3">
        <w:rPr>
          <w:rFonts w:ascii="Times New Roman" w:hAnsi="Times New Roman" w:cs="Times New Roman"/>
          <w:bCs/>
        </w:rPr>
        <w:t>202</w:t>
      </w:r>
      <w:r w:rsidR="00EF0124" w:rsidRPr="007940C3">
        <w:rPr>
          <w:rFonts w:ascii="Times New Roman" w:hAnsi="Times New Roman" w:cs="Times New Roman"/>
          <w:bCs/>
        </w:rPr>
        <w:t>6</w:t>
      </w:r>
      <w:r w:rsidR="00AB72AB" w:rsidRPr="007940C3">
        <w:rPr>
          <w:rFonts w:ascii="Times New Roman" w:hAnsi="Times New Roman" w:cs="Times New Roman"/>
          <w:bCs/>
        </w:rPr>
        <w:t xml:space="preserve"> </w:t>
      </w:r>
      <w:r w:rsidR="00E505BC" w:rsidRPr="007940C3">
        <w:rPr>
          <w:rFonts w:ascii="Times New Roman" w:hAnsi="Times New Roman" w:cs="Times New Roman"/>
          <w:bCs/>
        </w:rPr>
        <w:t>discharges</w:t>
      </w:r>
      <w:r w:rsidR="00D15AE0" w:rsidRPr="007940C3">
        <w:rPr>
          <w:rFonts w:ascii="Times New Roman" w:hAnsi="Times New Roman" w:cs="Times New Roman"/>
          <w:bCs/>
        </w:rPr>
        <w:t xml:space="preserve">, hospitals </w:t>
      </w:r>
      <w:r w:rsidR="00524C3B" w:rsidRPr="007940C3">
        <w:rPr>
          <w:rFonts w:ascii="Times New Roman" w:hAnsi="Times New Roman" w:cs="Times New Roman"/>
          <w:bCs/>
        </w:rPr>
        <w:t xml:space="preserve">should </w:t>
      </w:r>
      <w:r w:rsidR="00D15AE0" w:rsidRPr="007940C3">
        <w:rPr>
          <w:rFonts w:ascii="Times New Roman" w:hAnsi="Times New Roman" w:cs="Times New Roman"/>
          <w:bCs/>
        </w:rPr>
        <w:t xml:space="preserve">reference Joint Commission specifications for the </w:t>
      </w:r>
      <w:r w:rsidR="00AB72AB" w:rsidRPr="007940C3">
        <w:rPr>
          <w:rFonts w:ascii="Times New Roman" w:hAnsi="Times New Roman" w:cs="Times New Roman"/>
          <w:bCs/>
        </w:rPr>
        <w:t>Q1</w:t>
      </w:r>
      <w:r w:rsidR="00E505BC" w:rsidRPr="007940C3">
        <w:rPr>
          <w:rFonts w:ascii="Times New Roman" w:hAnsi="Times New Roman" w:cs="Times New Roman"/>
          <w:bCs/>
        </w:rPr>
        <w:t>-202</w:t>
      </w:r>
      <w:r w:rsidR="00EF0124" w:rsidRPr="007940C3">
        <w:rPr>
          <w:rFonts w:ascii="Times New Roman" w:hAnsi="Times New Roman" w:cs="Times New Roman"/>
          <w:bCs/>
        </w:rPr>
        <w:t xml:space="preserve">6 </w:t>
      </w:r>
      <w:r w:rsidR="00E505BC" w:rsidRPr="007940C3">
        <w:rPr>
          <w:rFonts w:ascii="Times New Roman" w:hAnsi="Times New Roman" w:cs="Times New Roman"/>
          <w:bCs/>
        </w:rPr>
        <w:t>discharge period</w:t>
      </w:r>
      <w:r w:rsidR="001435D8" w:rsidRPr="007940C3">
        <w:rPr>
          <w:rFonts w:ascii="Times New Roman" w:hAnsi="Times New Roman" w:cs="Times New Roman"/>
          <w:bCs/>
        </w:rPr>
        <w:t xml:space="preserve"> (</w:t>
      </w:r>
      <w:r w:rsidR="005E1E81" w:rsidRPr="007940C3">
        <w:rPr>
          <w:rFonts w:ascii="Times New Roman" w:hAnsi="Times New Roman" w:cs="Times New Roman"/>
          <w:bCs/>
        </w:rPr>
        <w:t>v202</w:t>
      </w:r>
      <w:r w:rsidR="00EF0124" w:rsidRPr="007940C3">
        <w:rPr>
          <w:rFonts w:ascii="Times New Roman" w:hAnsi="Times New Roman" w:cs="Times New Roman"/>
          <w:bCs/>
        </w:rPr>
        <w:t>6</w:t>
      </w:r>
      <w:r w:rsidR="00FE5763">
        <w:rPr>
          <w:rFonts w:ascii="Times New Roman" w:hAnsi="Times New Roman" w:cs="Times New Roman"/>
          <w:bCs/>
        </w:rPr>
        <w:t>A</w:t>
      </w:r>
      <w:r w:rsidR="001435D8" w:rsidRPr="007940C3">
        <w:rPr>
          <w:rFonts w:ascii="Times New Roman" w:hAnsi="Times New Roman" w:cs="Times New Roman"/>
          <w:bCs/>
        </w:rPr>
        <w:t>)</w:t>
      </w:r>
      <w:r w:rsidR="00E505BC" w:rsidRPr="007940C3">
        <w:rPr>
          <w:rFonts w:ascii="Times New Roman" w:hAnsi="Times New Roman" w:cs="Times New Roman"/>
          <w:bCs/>
        </w:rPr>
        <w:t xml:space="preserve">. </w:t>
      </w:r>
      <w:r w:rsidR="002070FE" w:rsidRPr="007940C3">
        <w:rPr>
          <w:rFonts w:ascii="Times New Roman" w:hAnsi="Times New Roman" w:cs="Times New Roman"/>
          <w:bCs/>
        </w:rPr>
        <w:t xml:space="preserve"> </w:t>
      </w:r>
    </w:p>
    <w:p w14:paraId="45D00740" w14:textId="69F5A662" w:rsidR="00A55D43" w:rsidRPr="007940C3" w:rsidRDefault="002C0000" w:rsidP="007B213C">
      <w:pPr>
        <w:ind w:left="360"/>
        <w:rPr>
          <w:rFonts w:ascii="Times New Roman" w:hAnsi="Times New Roman" w:cs="Times New Roman"/>
          <w:bCs/>
        </w:rPr>
      </w:pPr>
      <w:r w:rsidRPr="007940C3">
        <w:rPr>
          <w:rFonts w:ascii="Times New Roman" w:hAnsi="Times New Roman" w:cs="Times New Roman"/>
          <w:bCs/>
          <w:u w:val="single"/>
        </w:rPr>
        <w:t>Acknowledgment</w:t>
      </w:r>
      <w:r w:rsidRPr="007940C3">
        <w:rPr>
          <w:rFonts w:ascii="Times New Roman" w:hAnsi="Times New Roman" w:cs="Times New Roman"/>
          <w:bCs/>
        </w:rPr>
        <w:t xml:space="preserve">: Specifications Manual for Joint Commission National Quality Measure version </w:t>
      </w:r>
      <w:r w:rsidR="00655033" w:rsidRPr="007940C3">
        <w:rPr>
          <w:rFonts w:ascii="Times New Roman" w:hAnsi="Times New Roman" w:cs="Times New Roman"/>
          <w:bCs/>
        </w:rPr>
        <w:t>is</w:t>
      </w:r>
      <w:r w:rsidRPr="007940C3">
        <w:rPr>
          <w:rFonts w:ascii="Times New Roman" w:hAnsi="Times New Roman" w:cs="Times New Roman"/>
          <w:bCs/>
        </w:rPr>
        <w:t xml:space="preserve"> periodically updated by The Joint Commission. </w:t>
      </w:r>
      <w:r w:rsidR="009B6401" w:rsidRPr="007940C3">
        <w:rPr>
          <w:rFonts w:ascii="Times New Roman" w:hAnsi="Times New Roman" w:cs="Times New Roman"/>
          <w:bCs/>
        </w:rPr>
        <w:t>U</w:t>
      </w:r>
      <w:r w:rsidRPr="007940C3">
        <w:rPr>
          <w:rFonts w:ascii="Times New Roman" w:hAnsi="Times New Roman" w:cs="Times New Roman"/>
          <w:bCs/>
        </w:rPr>
        <w:t xml:space="preserve">sers of the Specifications Manual are responsible for updating their software and associated documentation based on the Joint Commissions published manual production timelines. </w:t>
      </w:r>
    </w:p>
    <w:p w14:paraId="187948BC" w14:textId="22049EE0" w:rsidR="002C0000" w:rsidRDefault="002C0000" w:rsidP="70507E71">
      <w:pPr>
        <w:pStyle w:val="ListParagraph"/>
        <w:numPr>
          <w:ilvl w:val="0"/>
          <w:numId w:val="53"/>
        </w:numPr>
        <w:rPr>
          <w:rFonts w:ascii="Times New Roman" w:hAnsi="Times New Roman" w:cs="Times New Roman"/>
        </w:rPr>
      </w:pPr>
      <w:r w:rsidRPr="35976551">
        <w:rPr>
          <w:rFonts w:ascii="Times New Roman" w:hAnsi="Times New Roman" w:cs="Times New Roman"/>
        </w:rPr>
        <w:t xml:space="preserve">Other Manual Instruction: </w:t>
      </w:r>
      <w:r w:rsidR="00C85839" w:rsidRPr="35976551">
        <w:rPr>
          <w:rFonts w:ascii="Times New Roman" w:hAnsi="Times New Roman" w:cs="Times New Roman"/>
        </w:rPr>
        <w:t xml:space="preserve">Refer to Section </w:t>
      </w:r>
      <w:r w:rsidR="00C73BE0" w:rsidRPr="35976551">
        <w:rPr>
          <w:rFonts w:ascii="Times New Roman" w:hAnsi="Times New Roman" w:cs="Times New Roman"/>
        </w:rPr>
        <w:t>7</w:t>
      </w:r>
      <w:r w:rsidR="00EF06FD" w:rsidRPr="35976551">
        <w:rPr>
          <w:rFonts w:ascii="Times New Roman" w:hAnsi="Times New Roman" w:cs="Times New Roman"/>
        </w:rPr>
        <w:t xml:space="preserve"> for information on Data-Entry Measures and Section </w:t>
      </w:r>
      <w:r w:rsidR="00C73BE0" w:rsidRPr="35976551">
        <w:rPr>
          <w:rFonts w:ascii="Times New Roman" w:hAnsi="Times New Roman" w:cs="Times New Roman"/>
        </w:rPr>
        <w:t>8</w:t>
      </w:r>
      <w:r w:rsidR="00EF06FD" w:rsidRPr="35976551">
        <w:rPr>
          <w:rFonts w:ascii="Times New Roman" w:hAnsi="Times New Roman" w:cs="Times New Roman"/>
        </w:rPr>
        <w:t xml:space="preserve"> for information on Claims-Based</w:t>
      </w:r>
      <w:r w:rsidR="001B1704" w:rsidRPr="35976551">
        <w:rPr>
          <w:rFonts w:ascii="Times New Roman" w:hAnsi="Times New Roman" w:cs="Times New Roman"/>
        </w:rPr>
        <w:t xml:space="preserve"> </w:t>
      </w:r>
      <w:r w:rsidR="00EF06FD" w:rsidRPr="35976551">
        <w:rPr>
          <w:rFonts w:ascii="Times New Roman" w:hAnsi="Times New Roman" w:cs="Times New Roman"/>
        </w:rPr>
        <w:t xml:space="preserve">Measures. </w:t>
      </w:r>
      <w:r w:rsidRPr="35976551">
        <w:rPr>
          <w:rFonts w:ascii="Times New Roman" w:hAnsi="Times New Roman" w:cs="Times New Roman"/>
        </w:rPr>
        <w:t xml:space="preserve">Refer to Sections </w:t>
      </w:r>
      <w:r w:rsidR="00C73BE0" w:rsidRPr="35976551">
        <w:rPr>
          <w:rFonts w:ascii="Times New Roman" w:hAnsi="Times New Roman" w:cs="Times New Roman"/>
        </w:rPr>
        <w:t xml:space="preserve">9 </w:t>
      </w:r>
      <w:r w:rsidR="006F3E0C" w:rsidRPr="35976551">
        <w:rPr>
          <w:rFonts w:ascii="Times New Roman" w:hAnsi="Times New Roman" w:cs="Times New Roman"/>
        </w:rPr>
        <w:t xml:space="preserve">and </w:t>
      </w:r>
      <w:r w:rsidR="00C73BE0" w:rsidRPr="35976551">
        <w:rPr>
          <w:rFonts w:ascii="Times New Roman" w:hAnsi="Times New Roman" w:cs="Times New Roman"/>
        </w:rPr>
        <w:t xml:space="preserve">10 </w:t>
      </w:r>
      <w:r w:rsidRPr="35976551">
        <w:rPr>
          <w:rFonts w:ascii="Times New Roman" w:hAnsi="Times New Roman" w:cs="Times New Roman"/>
        </w:rPr>
        <w:t xml:space="preserve">in this </w:t>
      </w:r>
      <w:r w:rsidR="4E71A769" w:rsidRPr="35976551">
        <w:rPr>
          <w:rFonts w:ascii="Times New Roman" w:hAnsi="Times New Roman" w:cs="Times New Roman"/>
        </w:rPr>
        <w:t>CQI</w:t>
      </w:r>
      <w:r w:rsidRPr="35976551">
        <w:rPr>
          <w:rFonts w:ascii="Times New Roman" w:hAnsi="Times New Roman" w:cs="Times New Roman"/>
        </w:rPr>
        <w:t xml:space="preserve"> </w:t>
      </w:r>
      <w:r w:rsidR="2F2477C3" w:rsidRPr="35976551">
        <w:rPr>
          <w:rFonts w:ascii="Times New Roman" w:hAnsi="Times New Roman" w:cs="Times New Roman"/>
        </w:rPr>
        <w:t>M</w:t>
      </w:r>
      <w:r w:rsidRPr="35976551">
        <w:rPr>
          <w:rFonts w:ascii="Times New Roman" w:hAnsi="Times New Roman" w:cs="Times New Roman"/>
        </w:rPr>
        <w:t xml:space="preserve">anual for website links that contain </w:t>
      </w:r>
      <w:r w:rsidR="00D437BB" w:rsidRPr="35976551">
        <w:rPr>
          <w:rFonts w:ascii="Times New Roman" w:hAnsi="Times New Roman" w:cs="Times New Roman"/>
        </w:rPr>
        <w:t xml:space="preserve">references </w:t>
      </w:r>
      <w:r w:rsidRPr="35976551">
        <w:rPr>
          <w:rFonts w:ascii="Times New Roman" w:hAnsi="Times New Roman" w:cs="Times New Roman"/>
        </w:rPr>
        <w:t>applicable to HAI and HCAHPS measures.</w:t>
      </w:r>
    </w:p>
    <w:p w14:paraId="04D01ADE" w14:textId="15FD056E" w:rsidR="00B414F0" w:rsidRPr="00B414F0" w:rsidRDefault="00B414F0" w:rsidP="70507E71">
      <w:pPr>
        <w:pStyle w:val="ListParagraph"/>
        <w:numPr>
          <w:ilvl w:val="0"/>
          <w:numId w:val="53"/>
        </w:numPr>
        <w:rPr>
          <w:rFonts w:ascii="Times New Roman" w:hAnsi="Times New Roman" w:cs="Times New Roman"/>
        </w:rPr>
      </w:pPr>
      <w:r w:rsidRPr="35976551">
        <w:rPr>
          <w:rFonts w:ascii="Times New Roman" w:hAnsi="Times New Roman" w:cs="Times New Roman"/>
        </w:rPr>
        <w:t xml:space="preserve">Specifications Manual for Electronic Clinical Quality Measures (eCQMs) for Data-Entry </w:t>
      </w:r>
      <w:r w:rsidRPr="35976551">
        <w:rPr>
          <w:rFonts w:ascii="Times New Roman" w:hAnsi="Times New Roman" w:cs="Times New Roman"/>
          <w:b/>
          <w:bCs/>
          <w:i/>
          <w:iCs/>
          <w:u w:val="single"/>
        </w:rPr>
        <w:t>and Optional Electronic Reporting Bonus Opportunity</w:t>
      </w:r>
      <w:r w:rsidRPr="35976551">
        <w:rPr>
          <w:rFonts w:ascii="Times New Roman" w:hAnsi="Times New Roman" w:cs="Times New Roman"/>
          <w:i/>
          <w:iCs/>
          <w:u w:val="single"/>
        </w:rPr>
        <w:t>:</w:t>
      </w:r>
      <w:r w:rsidRPr="35976551">
        <w:rPr>
          <w:rFonts w:ascii="Times New Roman" w:hAnsi="Times New Roman" w:cs="Times New Roman"/>
        </w:rPr>
        <w:t xml:space="preserve"> Hospitals can refer to eCQM measure specifications here: </w:t>
      </w:r>
      <w:hyperlink r:id="rId22">
        <w:r w:rsidRPr="35976551">
          <w:rPr>
            <w:rStyle w:val="Hyperlink"/>
            <w:rFonts w:ascii="Times New Roman" w:hAnsi="Times New Roman" w:cs="Times New Roman"/>
          </w:rPr>
          <w:t>https://ecqi.healthit.gov/</w:t>
        </w:r>
      </w:hyperlink>
      <w:r w:rsidRPr="35976551">
        <w:rPr>
          <w:rFonts w:ascii="Times New Roman" w:hAnsi="Times New Roman" w:cs="Times New Roman"/>
        </w:rPr>
        <w:t>. Hospitals should use the applicable version of the specifications that align with the discharge period being submitted.  Hospitals can search for measure</w:t>
      </w:r>
      <w:r w:rsidR="36EAB6B5" w:rsidRPr="35976551">
        <w:rPr>
          <w:rFonts w:ascii="Times New Roman" w:hAnsi="Times New Roman" w:cs="Times New Roman"/>
        </w:rPr>
        <w:t>s</w:t>
      </w:r>
      <w:r w:rsidRPr="35976551">
        <w:rPr>
          <w:rFonts w:ascii="Times New Roman" w:hAnsi="Times New Roman" w:cs="Times New Roman"/>
        </w:rPr>
        <w:t xml:space="preserve"> by eCQM title and period. Please refer to Section 11 of th</w:t>
      </w:r>
      <w:r w:rsidR="6D05B51D" w:rsidRPr="35976551">
        <w:rPr>
          <w:rFonts w:ascii="Times New Roman" w:hAnsi="Times New Roman" w:cs="Times New Roman"/>
        </w:rPr>
        <w:t>e CQI M</w:t>
      </w:r>
      <w:r w:rsidRPr="35976551">
        <w:rPr>
          <w:rFonts w:ascii="Times New Roman" w:hAnsi="Times New Roman" w:cs="Times New Roman"/>
        </w:rPr>
        <w:t>anual for additional information on the Optional Electronic Measure Reporting Bonus Opportunity.</w:t>
      </w:r>
    </w:p>
    <w:p w14:paraId="2F91A1ED" w14:textId="35F980CA" w:rsidR="001D4033" w:rsidRPr="007940C3" w:rsidRDefault="001D4033" w:rsidP="005B6EF9">
      <w:pPr>
        <w:pStyle w:val="Heading2"/>
        <w:spacing w:line="276" w:lineRule="auto"/>
        <w:rPr>
          <w:b w:val="0"/>
          <w:bCs/>
          <w:sz w:val="22"/>
          <w:szCs w:val="22"/>
        </w:rPr>
      </w:pPr>
      <w:bookmarkStart w:id="15" w:name="_Toc131496800"/>
      <w:bookmarkStart w:id="16" w:name="_Toc217293818"/>
      <w:r w:rsidRPr="007940C3">
        <w:rPr>
          <w:b w:val="0"/>
          <w:bCs/>
          <w:sz w:val="22"/>
          <w:szCs w:val="22"/>
        </w:rPr>
        <w:t>MassHealth Specific Data Elements</w:t>
      </w:r>
      <w:bookmarkEnd w:id="15"/>
      <w:bookmarkEnd w:id="16"/>
    </w:p>
    <w:p w14:paraId="1CCBB10F" w14:textId="05A2BB06" w:rsidR="00832063" w:rsidRPr="007940C3" w:rsidRDefault="005D5651" w:rsidP="005B6EF9">
      <w:pPr>
        <w:rPr>
          <w:rFonts w:ascii="Times New Roman" w:hAnsi="Times New Roman" w:cs="Times New Roman"/>
          <w:bCs/>
          <w:i/>
          <w:iCs/>
          <w:u w:val="single"/>
        </w:rPr>
      </w:pPr>
      <w:r w:rsidRPr="007940C3">
        <w:rPr>
          <w:rFonts w:ascii="Times New Roman" w:hAnsi="Times New Roman" w:cs="Times New Roman"/>
          <w:bCs/>
          <w:spacing w:val="-2"/>
        </w:rPr>
        <w:t>The Massachusetts state regulation 957 CMR 8.00</w:t>
      </w:r>
      <w:r w:rsidRPr="00FE5763">
        <w:rPr>
          <w:rFonts w:ascii="Times New Roman" w:hAnsi="Times New Roman" w:cs="Times New Roman"/>
          <w:bCs/>
          <w:i/>
          <w:iCs/>
          <w:spacing w:val="-2"/>
        </w:rPr>
        <w:t xml:space="preserve"> </w:t>
      </w:r>
      <w:r w:rsidRPr="007940C3">
        <w:rPr>
          <w:rFonts w:ascii="Times New Roman" w:hAnsi="Times New Roman" w:cs="Times New Roman"/>
          <w:bCs/>
          <w:spacing w:val="-2"/>
        </w:rPr>
        <w:t xml:space="preserve">requires that hospitals report case mix and </w:t>
      </w:r>
      <w:r w:rsidR="00B70458" w:rsidRPr="007940C3">
        <w:rPr>
          <w:rFonts w:ascii="Times New Roman" w:hAnsi="Times New Roman" w:cs="Times New Roman"/>
          <w:bCs/>
          <w:spacing w:val="-2"/>
        </w:rPr>
        <w:t>dis</w:t>
      </w:r>
      <w:r w:rsidRPr="007940C3">
        <w:rPr>
          <w:rFonts w:ascii="Times New Roman" w:hAnsi="Times New Roman" w:cs="Times New Roman"/>
          <w:bCs/>
          <w:spacing w:val="-2"/>
        </w:rPr>
        <w:t xml:space="preserve">charge data to the Center for Health Information and Analysis (CHIA) Agency which includes Medicaid payer data elements. To minimize burden MassHealth adopts the CHIA Medicaid payer standards for hospital quality reporting requirements </w:t>
      </w:r>
      <w:bookmarkStart w:id="17" w:name="_Hlk114481006"/>
      <w:r w:rsidRPr="007940C3">
        <w:rPr>
          <w:rFonts w:ascii="Times New Roman" w:hAnsi="Times New Roman" w:cs="Times New Roman"/>
          <w:bCs/>
          <w:spacing w:val="-2"/>
        </w:rPr>
        <w:t xml:space="preserve">as described in this section. </w:t>
      </w:r>
      <w:bookmarkEnd w:id="17"/>
    </w:p>
    <w:p w14:paraId="0240B369" w14:textId="156DFFA0" w:rsidR="005D5651" w:rsidRDefault="005D5651" w:rsidP="00B414F0">
      <w:pPr>
        <w:numPr>
          <w:ilvl w:val="3"/>
          <w:numId w:val="50"/>
        </w:numPr>
        <w:tabs>
          <w:tab w:val="clear" w:pos="360"/>
          <w:tab w:val="num" w:pos="720"/>
        </w:tabs>
        <w:spacing w:after="0"/>
        <w:ind w:left="720"/>
        <w:rPr>
          <w:rFonts w:ascii="Times New Roman" w:hAnsi="Times New Roman" w:cs="Times New Roman"/>
          <w:bCs/>
        </w:rPr>
      </w:pPr>
      <w:r w:rsidRPr="007940C3">
        <w:rPr>
          <w:rFonts w:ascii="Times New Roman" w:hAnsi="Times New Roman" w:cs="Times New Roman"/>
          <w:bCs/>
        </w:rPr>
        <w:t xml:space="preserve">Medicaid Payer Source.  The following payer codes apply to quality reporting:  </w:t>
      </w:r>
    </w:p>
    <w:p w14:paraId="358DD58C" w14:textId="77777777" w:rsidR="00F571C1" w:rsidRPr="00F571C1" w:rsidRDefault="00F571C1" w:rsidP="00F571C1">
      <w:pPr>
        <w:spacing w:after="0"/>
        <w:ind w:left="720"/>
        <w:rPr>
          <w:rFonts w:ascii="Times New Roman" w:hAnsi="Times New Roman" w:cs="Times New Roman"/>
          <w:bCs/>
        </w:rPr>
      </w:pPr>
    </w:p>
    <w:p w14:paraId="415F9506" w14:textId="5C5F7742" w:rsidR="005D5651" w:rsidRPr="007940C3" w:rsidRDefault="005D5651" w:rsidP="009823F7">
      <w:pPr>
        <w:numPr>
          <w:ilvl w:val="0"/>
          <w:numId w:val="51"/>
        </w:numPr>
        <w:tabs>
          <w:tab w:val="clear" w:pos="1170"/>
          <w:tab w:val="num" w:pos="900"/>
        </w:tabs>
        <w:ind w:left="900"/>
        <w:rPr>
          <w:rFonts w:ascii="Times New Roman" w:hAnsi="Times New Roman" w:cs="Times New Roman"/>
          <w:bCs/>
        </w:rPr>
      </w:pPr>
      <w:r w:rsidRPr="007940C3">
        <w:rPr>
          <w:rFonts w:ascii="Times New Roman" w:hAnsi="Times New Roman" w:cs="Times New Roman"/>
          <w:bCs/>
          <w:spacing w:val="-2"/>
        </w:rPr>
        <w:lastRenderedPageBreak/>
        <w:t xml:space="preserve">Included Codes: </w:t>
      </w:r>
      <w:r w:rsidRPr="007940C3">
        <w:rPr>
          <w:rFonts w:ascii="Times New Roman" w:hAnsi="Times New Roman" w:cs="Times New Roman"/>
          <w:bCs/>
        </w:rPr>
        <w:t>Medicaid fee-for-service and managed care plans where MassHealth is the primary or only payment source listed in Table 2.</w:t>
      </w:r>
      <w:r w:rsidR="009F047B" w:rsidRPr="007940C3">
        <w:rPr>
          <w:rFonts w:ascii="Times New Roman" w:hAnsi="Times New Roman" w:cs="Times New Roman"/>
          <w:bCs/>
        </w:rPr>
        <w:t>1</w:t>
      </w:r>
      <w:r w:rsidRPr="007940C3">
        <w:rPr>
          <w:rFonts w:ascii="Times New Roman" w:hAnsi="Times New Roman" w:cs="Times New Roman"/>
          <w:bCs/>
        </w:rPr>
        <w:t xml:space="preserve">.  </w:t>
      </w:r>
    </w:p>
    <w:p w14:paraId="0AE4E895" w14:textId="45F52733" w:rsidR="005D5651" w:rsidRPr="007940C3" w:rsidRDefault="00F97E06" w:rsidP="007B213C">
      <w:pPr>
        <w:spacing w:after="0"/>
        <w:ind w:left="540"/>
        <w:rPr>
          <w:rFonts w:ascii="Times New Roman" w:hAnsi="Times New Roman" w:cs="Times New Roman"/>
          <w:bCs/>
          <w:spacing w:val="-2"/>
        </w:rPr>
      </w:pPr>
      <w:r w:rsidRPr="007940C3">
        <w:rPr>
          <w:rFonts w:ascii="Times New Roman" w:hAnsi="Times New Roman" w:cs="Times New Roman"/>
          <w:bCs/>
          <w:spacing w:val="-2"/>
        </w:rPr>
        <w:t xml:space="preserve">  </w:t>
      </w:r>
      <w:r w:rsidR="005D5651" w:rsidRPr="007940C3">
        <w:rPr>
          <w:rFonts w:ascii="Times New Roman" w:hAnsi="Times New Roman" w:cs="Times New Roman"/>
          <w:bCs/>
          <w:spacing w:val="-2"/>
        </w:rPr>
        <w:t>Table 2-</w:t>
      </w:r>
      <w:r w:rsidR="009F047B" w:rsidRPr="007940C3">
        <w:rPr>
          <w:rFonts w:ascii="Times New Roman" w:hAnsi="Times New Roman" w:cs="Times New Roman"/>
          <w:bCs/>
          <w:spacing w:val="-2"/>
        </w:rPr>
        <w:t>1</w:t>
      </w:r>
      <w:r w:rsidR="005D5651" w:rsidRPr="007940C3">
        <w:rPr>
          <w:rFonts w:ascii="Times New Roman" w:hAnsi="Times New Roman" w:cs="Times New Roman"/>
          <w:bCs/>
          <w:spacing w:val="-2"/>
        </w:rPr>
        <w:t>: Massachusetts CHIA Medicaid Payer Codes</w:t>
      </w:r>
    </w:p>
    <w:tbl>
      <w:tblPr>
        <w:tblStyle w:val="TableGrid8"/>
        <w:tblW w:w="0" w:type="auto"/>
        <w:tblInd w:w="720" w:type="dxa"/>
        <w:tblLayout w:type="fixed"/>
        <w:tblLook w:val="04A0" w:firstRow="1" w:lastRow="0" w:firstColumn="1" w:lastColumn="0" w:noHBand="0" w:noVBand="1"/>
      </w:tblPr>
      <w:tblGrid>
        <w:gridCol w:w="1638"/>
        <w:gridCol w:w="7812"/>
      </w:tblGrid>
      <w:tr w:rsidR="00200240" w:rsidRPr="007940C3" w14:paraId="08E47980" w14:textId="77777777" w:rsidTr="00200240">
        <w:trPr>
          <w:trHeight w:val="216"/>
          <w:tblHeader/>
        </w:trPr>
        <w:tc>
          <w:tcPr>
            <w:tcW w:w="1638" w:type="dxa"/>
            <w:tcBorders>
              <w:top w:val="single" w:sz="18" w:space="0" w:color="0070C0"/>
              <w:bottom w:val="single" w:sz="4" w:space="0" w:color="auto"/>
            </w:tcBorders>
            <w:shd w:val="clear" w:color="auto" w:fill="F2F2F2" w:themeFill="background1" w:themeFillShade="F2"/>
          </w:tcPr>
          <w:p w14:paraId="4CCF9436" w14:textId="77777777" w:rsidR="00200240" w:rsidRPr="007940C3" w:rsidRDefault="00200240" w:rsidP="007B213C">
            <w:pPr>
              <w:spacing w:line="276" w:lineRule="auto"/>
              <w:jc w:val="center"/>
              <w:rPr>
                <w:rFonts w:ascii="Times New Roman" w:hAnsi="Times New Roman" w:cs="Times New Roman"/>
                <w:bCs/>
              </w:rPr>
            </w:pPr>
            <w:r w:rsidRPr="007940C3">
              <w:rPr>
                <w:rFonts w:ascii="Times New Roman" w:hAnsi="Times New Roman" w:cs="Times New Roman"/>
                <w:bCs/>
              </w:rPr>
              <w:t>Payer Source Code</w:t>
            </w:r>
          </w:p>
        </w:tc>
        <w:tc>
          <w:tcPr>
            <w:tcW w:w="7812" w:type="dxa"/>
            <w:tcBorders>
              <w:top w:val="single" w:sz="18" w:space="0" w:color="0070C0"/>
              <w:bottom w:val="single" w:sz="4" w:space="0" w:color="auto"/>
            </w:tcBorders>
            <w:shd w:val="clear" w:color="auto" w:fill="F2F2F2" w:themeFill="background1" w:themeFillShade="F2"/>
            <w:noWrap/>
          </w:tcPr>
          <w:p w14:paraId="5275B66E" w14:textId="77777777" w:rsidR="00200240" w:rsidRPr="007940C3" w:rsidRDefault="00200240" w:rsidP="007B213C">
            <w:pPr>
              <w:spacing w:line="276" w:lineRule="auto"/>
              <w:rPr>
                <w:rFonts w:ascii="Times New Roman" w:hAnsi="Times New Roman" w:cs="Times New Roman"/>
                <w:bCs/>
              </w:rPr>
            </w:pPr>
            <w:bookmarkStart w:id="18" w:name="_Hlk103684146"/>
            <w:r w:rsidRPr="007940C3">
              <w:rPr>
                <w:rFonts w:ascii="Times New Roman" w:hAnsi="Times New Roman" w:cs="Times New Roman"/>
                <w:bCs/>
              </w:rPr>
              <w:t>Medicaid Plan Description</w:t>
            </w:r>
          </w:p>
        </w:tc>
      </w:tr>
      <w:tr w:rsidR="00200240" w:rsidRPr="007940C3" w14:paraId="05BA7605" w14:textId="77777777" w:rsidTr="0076143D">
        <w:trPr>
          <w:trHeight w:val="197"/>
        </w:trPr>
        <w:tc>
          <w:tcPr>
            <w:tcW w:w="1638" w:type="dxa"/>
            <w:tcBorders>
              <w:top w:val="single" w:sz="4" w:space="0" w:color="auto"/>
              <w:bottom w:val="single" w:sz="4" w:space="0" w:color="auto"/>
            </w:tcBorders>
          </w:tcPr>
          <w:p w14:paraId="4015C751" w14:textId="77777777" w:rsidR="00200240" w:rsidRPr="007940C3" w:rsidRDefault="00200240" w:rsidP="007B213C">
            <w:pPr>
              <w:spacing w:line="276" w:lineRule="auto"/>
              <w:jc w:val="center"/>
              <w:rPr>
                <w:rFonts w:ascii="Times New Roman" w:hAnsi="Times New Roman" w:cs="Times New Roman"/>
                <w:bCs/>
              </w:rPr>
            </w:pPr>
            <w:r w:rsidRPr="007940C3">
              <w:rPr>
                <w:rFonts w:ascii="Times New Roman" w:hAnsi="Times New Roman" w:cs="Times New Roman"/>
                <w:bCs/>
              </w:rPr>
              <w:t>103</w:t>
            </w:r>
          </w:p>
        </w:tc>
        <w:tc>
          <w:tcPr>
            <w:tcW w:w="7812" w:type="dxa"/>
            <w:tcBorders>
              <w:top w:val="single" w:sz="4" w:space="0" w:color="auto"/>
              <w:bottom w:val="single" w:sz="4" w:space="0" w:color="auto"/>
            </w:tcBorders>
            <w:noWrap/>
          </w:tcPr>
          <w:p w14:paraId="1E8C4186" w14:textId="77777777" w:rsidR="00200240" w:rsidRPr="007940C3" w:rsidRDefault="00200240" w:rsidP="007B213C">
            <w:pPr>
              <w:spacing w:line="276" w:lineRule="auto"/>
              <w:rPr>
                <w:rFonts w:ascii="Times New Roman" w:hAnsi="Times New Roman" w:cs="Times New Roman"/>
                <w:bCs/>
              </w:rPr>
            </w:pPr>
            <w:r w:rsidRPr="007940C3">
              <w:rPr>
                <w:rFonts w:ascii="Times New Roman" w:hAnsi="Times New Roman" w:cs="Times New Roman"/>
                <w:bCs/>
              </w:rPr>
              <w:t>MassHealth FFS Network, MassHealth Limited Plans</w:t>
            </w:r>
          </w:p>
        </w:tc>
      </w:tr>
      <w:tr w:rsidR="00200240" w:rsidRPr="007940C3" w14:paraId="37E2F301" w14:textId="77777777" w:rsidTr="00200240">
        <w:trPr>
          <w:trHeight w:val="216"/>
        </w:trPr>
        <w:tc>
          <w:tcPr>
            <w:tcW w:w="1638" w:type="dxa"/>
            <w:tcBorders>
              <w:top w:val="single" w:sz="4" w:space="0" w:color="auto"/>
              <w:bottom w:val="single" w:sz="4" w:space="0" w:color="auto"/>
            </w:tcBorders>
          </w:tcPr>
          <w:p w14:paraId="5D4E441A" w14:textId="77777777" w:rsidR="00200240" w:rsidRPr="007940C3" w:rsidRDefault="00200240" w:rsidP="007B213C">
            <w:pPr>
              <w:spacing w:line="276" w:lineRule="auto"/>
              <w:jc w:val="center"/>
              <w:rPr>
                <w:rFonts w:ascii="Times New Roman" w:hAnsi="Times New Roman" w:cs="Times New Roman"/>
                <w:bCs/>
                <w:strike/>
              </w:rPr>
            </w:pPr>
            <w:r w:rsidRPr="007940C3">
              <w:rPr>
                <w:rFonts w:ascii="Times New Roman" w:hAnsi="Times New Roman" w:cs="Times New Roman"/>
                <w:bCs/>
              </w:rPr>
              <w:t>103</w:t>
            </w:r>
          </w:p>
        </w:tc>
        <w:tc>
          <w:tcPr>
            <w:tcW w:w="7812" w:type="dxa"/>
            <w:tcBorders>
              <w:top w:val="single" w:sz="4" w:space="0" w:color="auto"/>
              <w:bottom w:val="single" w:sz="4" w:space="0" w:color="auto"/>
            </w:tcBorders>
            <w:noWrap/>
          </w:tcPr>
          <w:p w14:paraId="1E9792AF" w14:textId="77777777" w:rsidR="00200240" w:rsidRPr="007940C3" w:rsidRDefault="00200240" w:rsidP="007B213C">
            <w:pPr>
              <w:spacing w:line="276" w:lineRule="auto"/>
              <w:rPr>
                <w:rFonts w:ascii="Times New Roman" w:hAnsi="Times New Roman" w:cs="Times New Roman"/>
                <w:bCs/>
              </w:rPr>
            </w:pPr>
            <w:r w:rsidRPr="007940C3">
              <w:rPr>
                <w:rFonts w:ascii="Times New Roman" w:hAnsi="Times New Roman" w:cs="Times New Roman"/>
                <w:bCs/>
              </w:rPr>
              <w:t>Primary Care Clinician Management (PCCM) Plan</w:t>
            </w:r>
          </w:p>
        </w:tc>
      </w:tr>
      <w:tr w:rsidR="00200240" w:rsidRPr="007940C3" w14:paraId="483C4BE8" w14:textId="77777777" w:rsidTr="00200240">
        <w:trPr>
          <w:trHeight w:val="216"/>
        </w:trPr>
        <w:tc>
          <w:tcPr>
            <w:tcW w:w="1638" w:type="dxa"/>
            <w:tcBorders>
              <w:top w:val="single" w:sz="4" w:space="0" w:color="auto"/>
              <w:bottom w:val="single" w:sz="4" w:space="0" w:color="auto"/>
            </w:tcBorders>
          </w:tcPr>
          <w:p w14:paraId="18914661" w14:textId="77777777" w:rsidR="00200240" w:rsidRPr="007940C3" w:rsidRDefault="00200240" w:rsidP="007B213C">
            <w:pPr>
              <w:spacing w:line="276" w:lineRule="auto"/>
              <w:jc w:val="center"/>
              <w:rPr>
                <w:rFonts w:ascii="Times New Roman" w:hAnsi="Times New Roman" w:cs="Times New Roman"/>
                <w:bCs/>
              </w:rPr>
            </w:pPr>
            <w:r w:rsidRPr="007940C3">
              <w:rPr>
                <w:rFonts w:ascii="Times New Roman" w:hAnsi="Times New Roman" w:cs="Times New Roman"/>
                <w:bCs/>
              </w:rPr>
              <w:t>118</w:t>
            </w:r>
          </w:p>
        </w:tc>
        <w:tc>
          <w:tcPr>
            <w:tcW w:w="7812" w:type="dxa"/>
            <w:tcBorders>
              <w:top w:val="single" w:sz="4" w:space="0" w:color="auto"/>
              <w:bottom w:val="single" w:sz="4" w:space="0" w:color="auto"/>
            </w:tcBorders>
            <w:noWrap/>
          </w:tcPr>
          <w:p w14:paraId="1845C8FD" w14:textId="77777777" w:rsidR="00200240" w:rsidRPr="007940C3" w:rsidRDefault="00200240" w:rsidP="007B213C">
            <w:pPr>
              <w:spacing w:line="276" w:lineRule="auto"/>
              <w:rPr>
                <w:rFonts w:ascii="Times New Roman" w:hAnsi="Times New Roman" w:cs="Times New Roman"/>
                <w:bCs/>
              </w:rPr>
            </w:pPr>
            <w:r w:rsidRPr="007940C3">
              <w:rPr>
                <w:rFonts w:ascii="Times New Roman" w:hAnsi="Times New Roman" w:cs="Times New Roman"/>
                <w:bCs/>
              </w:rPr>
              <w:t xml:space="preserve">Medicaid Managed Care: Massachusetts Behavioral Health Partnership </w:t>
            </w:r>
          </w:p>
        </w:tc>
      </w:tr>
      <w:tr w:rsidR="00200240" w:rsidRPr="007940C3" w14:paraId="4918302D" w14:textId="77777777" w:rsidTr="00200240">
        <w:trPr>
          <w:trHeight w:val="216"/>
        </w:trPr>
        <w:tc>
          <w:tcPr>
            <w:tcW w:w="1638" w:type="dxa"/>
            <w:tcBorders>
              <w:top w:val="single" w:sz="4" w:space="0" w:color="auto"/>
              <w:bottom w:val="single" w:sz="4" w:space="0" w:color="auto"/>
            </w:tcBorders>
          </w:tcPr>
          <w:p w14:paraId="4C38CD63" w14:textId="70F79FA9" w:rsidR="00200240" w:rsidRPr="007940C3" w:rsidRDefault="00200240" w:rsidP="007B213C">
            <w:pPr>
              <w:spacing w:line="276" w:lineRule="auto"/>
              <w:jc w:val="center"/>
              <w:rPr>
                <w:rFonts w:ascii="Times New Roman" w:hAnsi="Times New Roman" w:cs="Times New Roman"/>
                <w:bCs/>
                <w:strike/>
              </w:rPr>
            </w:pPr>
            <w:r w:rsidRPr="007940C3">
              <w:rPr>
                <w:rFonts w:ascii="Times New Roman" w:hAnsi="Times New Roman" w:cs="Times New Roman"/>
                <w:bCs/>
              </w:rPr>
              <w:t>1</w:t>
            </w:r>
            <w:r w:rsidR="007C06B9" w:rsidRPr="007940C3">
              <w:rPr>
                <w:rFonts w:ascii="Times New Roman" w:hAnsi="Times New Roman" w:cs="Times New Roman"/>
                <w:bCs/>
              </w:rPr>
              <w:t>03</w:t>
            </w:r>
          </w:p>
        </w:tc>
        <w:tc>
          <w:tcPr>
            <w:tcW w:w="7812" w:type="dxa"/>
            <w:tcBorders>
              <w:top w:val="single" w:sz="4" w:space="0" w:color="auto"/>
              <w:bottom w:val="single" w:sz="4" w:space="0" w:color="auto"/>
            </w:tcBorders>
            <w:noWrap/>
          </w:tcPr>
          <w:p w14:paraId="3A2C1B18" w14:textId="77777777" w:rsidR="00200240" w:rsidRPr="007940C3" w:rsidRDefault="00200240" w:rsidP="007B213C">
            <w:pPr>
              <w:spacing w:line="276" w:lineRule="auto"/>
              <w:rPr>
                <w:rFonts w:ascii="Times New Roman" w:hAnsi="Times New Roman" w:cs="Times New Roman"/>
                <w:bCs/>
              </w:rPr>
            </w:pPr>
            <w:r w:rsidRPr="007940C3">
              <w:rPr>
                <w:rFonts w:ascii="Times New Roman" w:hAnsi="Times New Roman" w:cs="Times New Roman"/>
                <w:bCs/>
              </w:rPr>
              <w:t xml:space="preserve">Medicaid Managed Care: Other (not listed elsewhere) </w:t>
            </w:r>
          </w:p>
        </w:tc>
      </w:tr>
      <w:tr w:rsidR="00200240" w:rsidRPr="007940C3" w14:paraId="76928C59" w14:textId="77777777" w:rsidTr="00200240">
        <w:trPr>
          <w:trHeight w:val="216"/>
        </w:trPr>
        <w:tc>
          <w:tcPr>
            <w:tcW w:w="1638" w:type="dxa"/>
            <w:tcBorders>
              <w:top w:val="single" w:sz="4" w:space="0" w:color="auto"/>
              <w:bottom w:val="single" w:sz="4" w:space="0" w:color="auto"/>
            </w:tcBorders>
          </w:tcPr>
          <w:p w14:paraId="3FFCFAA0" w14:textId="77777777" w:rsidR="00200240" w:rsidRPr="007940C3" w:rsidRDefault="00200240" w:rsidP="007B213C">
            <w:pPr>
              <w:spacing w:line="276" w:lineRule="auto"/>
              <w:jc w:val="center"/>
              <w:rPr>
                <w:rFonts w:ascii="Times New Roman" w:hAnsi="Times New Roman" w:cs="Times New Roman"/>
                <w:bCs/>
                <w:strike/>
              </w:rPr>
            </w:pPr>
            <w:r w:rsidRPr="007940C3">
              <w:rPr>
                <w:rFonts w:ascii="Times New Roman" w:hAnsi="Times New Roman" w:cs="Times New Roman"/>
                <w:bCs/>
              </w:rPr>
              <w:t>288</w:t>
            </w:r>
          </w:p>
        </w:tc>
        <w:tc>
          <w:tcPr>
            <w:tcW w:w="7812" w:type="dxa"/>
            <w:tcBorders>
              <w:top w:val="single" w:sz="4" w:space="0" w:color="auto"/>
              <w:bottom w:val="single" w:sz="4" w:space="0" w:color="auto"/>
            </w:tcBorders>
            <w:noWrap/>
          </w:tcPr>
          <w:p w14:paraId="6727A284" w14:textId="456BEC15" w:rsidR="00200240" w:rsidRPr="007940C3" w:rsidRDefault="00200240" w:rsidP="007B213C">
            <w:pPr>
              <w:spacing w:line="276" w:lineRule="auto"/>
              <w:rPr>
                <w:rFonts w:ascii="Times New Roman" w:hAnsi="Times New Roman" w:cs="Times New Roman"/>
                <w:bCs/>
              </w:rPr>
            </w:pPr>
            <w:r w:rsidRPr="007940C3">
              <w:rPr>
                <w:rFonts w:ascii="Times New Roman" w:hAnsi="Times New Roman" w:cs="Times New Roman"/>
                <w:bCs/>
              </w:rPr>
              <w:t xml:space="preserve">Medicaid Managed Care: </w:t>
            </w:r>
            <w:r w:rsidR="00215233" w:rsidRPr="007940C3">
              <w:rPr>
                <w:rFonts w:ascii="Times New Roman" w:hAnsi="Times New Roman" w:cs="Times New Roman"/>
                <w:bCs/>
              </w:rPr>
              <w:t xml:space="preserve">WellSense Health Plan  </w:t>
            </w:r>
          </w:p>
        </w:tc>
      </w:tr>
      <w:tr w:rsidR="00200240" w:rsidRPr="007940C3" w14:paraId="2409D898" w14:textId="77777777" w:rsidTr="00200240">
        <w:trPr>
          <w:trHeight w:val="216"/>
        </w:trPr>
        <w:tc>
          <w:tcPr>
            <w:tcW w:w="1638" w:type="dxa"/>
            <w:tcBorders>
              <w:top w:val="single" w:sz="4" w:space="0" w:color="auto"/>
              <w:bottom w:val="single" w:sz="4" w:space="0" w:color="auto"/>
            </w:tcBorders>
          </w:tcPr>
          <w:p w14:paraId="6BBD42BC" w14:textId="77777777" w:rsidR="00200240" w:rsidRPr="007940C3" w:rsidRDefault="00200240" w:rsidP="007B213C">
            <w:pPr>
              <w:spacing w:line="276" w:lineRule="auto"/>
              <w:jc w:val="center"/>
              <w:rPr>
                <w:rFonts w:ascii="Times New Roman" w:hAnsi="Times New Roman" w:cs="Times New Roman"/>
                <w:bCs/>
              </w:rPr>
            </w:pPr>
            <w:r w:rsidRPr="007940C3">
              <w:rPr>
                <w:rFonts w:ascii="Times New Roman" w:hAnsi="Times New Roman" w:cs="Times New Roman"/>
                <w:bCs/>
              </w:rPr>
              <w:t>311</w:t>
            </w:r>
          </w:p>
        </w:tc>
        <w:tc>
          <w:tcPr>
            <w:tcW w:w="7812" w:type="dxa"/>
            <w:tcBorders>
              <w:top w:val="single" w:sz="4" w:space="0" w:color="auto"/>
              <w:bottom w:val="single" w:sz="4" w:space="0" w:color="auto"/>
            </w:tcBorders>
            <w:noWrap/>
          </w:tcPr>
          <w:p w14:paraId="56B62081" w14:textId="77777777" w:rsidR="00200240" w:rsidRPr="007940C3" w:rsidRDefault="00200240" w:rsidP="007B213C">
            <w:pPr>
              <w:spacing w:line="276" w:lineRule="auto"/>
              <w:rPr>
                <w:rFonts w:ascii="Times New Roman" w:hAnsi="Times New Roman" w:cs="Times New Roman"/>
                <w:bCs/>
              </w:rPr>
            </w:pPr>
            <w:r w:rsidRPr="007940C3">
              <w:rPr>
                <w:rFonts w:ascii="Times New Roman" w:hAnsi="Times New Roman" w:cs="Times New Roman"/>
                <w:bCs/>
              </w:rPr>
              <w:t>Medicaid Other ACO</w:t>
            </w:r>
          </w:p>
        </w:tc>
      </w:tr>
      <w:tr w:rsidR="00200240" w:rsidRPr="007940C3" w14:paraId="35903FE2" w14:textId="77777777" w:rsidTr="00200240">
        <w:trPr>
          <w:trHeight w:val="216"/>
        </w:trPr>
        <w:tc>
          <w:tcPr>
            <w:tcW w:w="1638" w:type="dxa"/>
            <w:tcBorders>
              <w:top w:val="single" w:sz="4" w:space="0" w:color="auto"/>
              <w:bottom w:val="single" w:sz="4" w:space="0" w:color="auto"/>
            </w:tcBorders>
          </w:tcPr>
          <w:p w14:paraId="28C70FFE" w14:textId="77777777" w:rsidR="00200240" w:rsidRPr="007940C3" w:rsidRDefault="00200240" w:rsidP="007B213C">
            <w:pPr>
              <w:spacing w:line="276" w:lineRule="auto"/>
              <w:jc w:val="center"/>
              <w:rPr>
                <w:rFonts w:ascii="Times New Roman" w:hAnsi="Times New Roman" w:cs="Times New Roman"/>
                <w:bCs/>
                <w:strike/>
              </w:rPr>
            </w:pPr>
            <w:r w:rsidRPr="007940C3">
              <w:rPr>
                <w:rFonts w:ascii="Times New Roman" w:hAnsi="Times New Roman" w:cs="Times New Roman"/>
                <w:bCs/>
              </w:rPr>
              <w:t>4</w:t>
            </w:r>
          </w:p>
        </w:tc>
        <w:tc>
          <w:tcPr>
            <w:tcW w:w="7812" w:type="dxa"/>
            <w:tcBorders>
              <w:top w:val="single" w:sz="4" w:space="0" w:color="auto"/>
              <w:bottom w:val="single" w:sz="4" w:space="0" w:color="auto"/>
            </w:tcBorders>
            <w:noWrap/>
            <w:hideMark/>
          </w:tcPr>
          <w:p w14:paraId="77BD55C4" w14:textId="1C48E8D7" w:rsidR="00200240" w:rsidRPr="007940C3" w:rsidRDefault="00476244" w:rsidP="007B213C">
            <w:pPr>
              <w:spacing w:line="276" w:lineRule="auto"/>
              <w:rPr>
                <w:rFonts w:ascii="Times New Roman" w:hAnsi="Times New Roman" w:cs="Times New Roman"/>
                <w:bCs/>
              </w:rPr>
            </w:pPr>
            <w:r w:rsidRPr="007940C3">
              <w:rPr>
                <w:rFonts w:ascii="Times New Roman" w:hAnsi="Times New Roman" w:cs="Times New Roman"/>
                <w:bCs/>
              </w:rPr>
              <w:t>Fallon Health-Atrius Health Care Collaborative</w:t>
            </w:r>
          </w:p>
        </w:tc>
      </w:tr>
      <w:tr w:rsidR="00BE59A8" w:rsidRPr="007940C3" w14:paraId="1A4BDF6E" w14:textId="77777777" w:rsidTr="00476244">
        <w:trPr>
          <w:trHeight w:val="260"/>
        </w:trPr>
        <w:tc>
          <w:tcPr>
            <w:tcW w:w="1638" w:type="dxa"/>
            <w:tcBorders>
              <w:top w:val="single" w:sz="4" w:space="0" w:color="auto"/>
              <w:bottom w:val="single" w:sz="4" w:space="0" w:color="auto"/>
            </w:tcBorders>
          </w:tcPr>
          <w:p w14:paraId="30435D4E" w14:textId="4FDB8A3C" w:rsidR="00BE59A8" w:rsidRPr="007940C3" w:rsidRDefault="00BE59A8" w:rsidP="007B213C">
            <w:pPr>
              <w:spacing w:line="276" w:lineRule="auto"/>
              <w:jc w:val="center"/>
              <w:rPr>
                <w:rFonts w:ascii="Times New Roman" w:hAnsi="Times New Roman" w:cs="Times New Roman"/>
                <w:bCs/>
              </w:rPr>
            </w:pPr>
            <w:r w:rsidRPr="007940C3">
              <w:rPr>
                <w:rFonts w:ascii="Times New Roman" w:hAnsi="Times New Roman" w:cs="Times New Roman"/>
                <w:bCs/>
              </w:rPr>
              <w:t>4</w:t>
            </w:r>
          </w:p>
        </w:tc>
        <w:tc>
          <w:tcPr>
            <w:tcW w:w="7812" w:type="dxa"/>
            <w:tcBorders>
              <w:top w:val="single" w:sz="4" w:space="0" w:color="auto"/>
              <w:bottom w:val="single" w:sz="4" w:space="0" w:color="auto"/>
            </w:tcBorders>
            <w:noWrap/>
          </w:tcPr>
          <w:p w14:paraId="235F4E4F" w14:textId="0402AA01" w:rsidR="00BE59A8" w:rsidRPr="007940C3" w:rsidRDefault="00476244" w:rsidP="007B213C">
            <w:pPr>
              <w:spacing w:line="276" w:lineRule="auto"/>
              <w:rPr>
                <w:rFonts w:ascii="Times New Roman" w:hAnsi="Times New Roman" w:cs="Times New Roman"/>
                <w:bCs/>
              </w:rPr>
            </w:pPr>
            <w:r w:rsidRPr="007940C3">
              <w:rPr>
                <w:rFonts w:ascii="Times New Roman" w:hAnsi="Times New Roman" w:cs="Times New Roman"/>
                <w:bCs/>
              </w:rPr>
              <w:t>Berkshire Fallon Health Collaborative</w:t>
            </w:r>
          </w:p>
        </w:tc>
      </w:tr>
      <w:tr w:rsidR="00BE59A8" w:rsidRPr="007940C3" w14:paraId="55A499EB" w14:textId="77777777" w:rsidTr="00476244">
        <w:trPr>
          <w:trHeight w:val="287"/>
        </w:trPr>
        <w:tc>
          <w:tcPr>
            <w:tcW w:w="1638" w:type="dxa"/>
            <w:tcBorders>
              <w:top w:val="single" w:sz="4" w:space="0" w:color="auto"/>
              <w:bottom w:val="single" w:sz="4" w:space="0" w:color="auto"/>
            </w:tcBorders>
          </w:tcPr>
          <w:p w14:paraId="10C0E71A" w14:textId="345301BB" w:rsidR="00BE59A8" w:rsidRPr="007940C3" w:rsidRDefault="00BE59A8" w:rsidP="007B213C">
            <w:pPr>
              <w:spacing w:line="276" w:lineRule="auto"/>
              <w:jc w:val="center"/>
              <w:rPr>
                <w:rFonts w:ascii="Times New Roman" w:hAnsi="Times New Roman" w:cs="Times New Roman"/>
                <w:bCs/>
              </w:rPr>
            </w:pPr>
            <w:r w:rsidRPr="007940C3">
              <w:rPr>
                <w:rFonts w:ascii="Times New Roman" w:hAnsi="Times New Roman" w:cs="Times New Roman"/>
                <w:bCs/>
              </w:rPr>
              <w:t>4</w:t>
            </w:r>
          </w:p>
        </w:tc>
        <w:tc>
          <w:tcPr>
            <w:tcW w:w="7812" w:type="dxa"/>
            <w:tcBorders>
              <w:top w:val="single" w:sz="4" w:space="0" w:color="auto"/>
              <w:bottom w:val="single" w:sz="4" w:space="0" w:color="auto"/>
            </w:tcBorders>
            <w:noWrap/>
          </w:tcPr>
          <w:p w14:paraId="536E9DB2" w14:textId="798ADDD0" w:rsidR="00BE59A8" w:rsidRPr="007940C3" w:rsidRDefault="00476244" w:rsidP="007B213C">
            <w:pPr>
              <w:spacing w:line="276" w:lineRule="auto"/>
              <w:rPr>
                <w:rFonts w:ascii="Times New Roman" w:hAnsi="Times New Roman" w:cs="Times New Roman"/>
                <w:bCs/>
              </w:rPr>
            </w:pPr>
            <w:r w:rsidRPr="007940C3">
              <w:rPr>
                <w:rFonts w:ascii="Times New Roman" w:hAnsi="Times New Roman" w:cs="Times New Roman"/>
                <w:bCs/>
              </w:rPr>
              <w:t>Fallon 365 Care</w:t>
            </w:r>
          </w:p>
        </w:tc>
      </w:tr>
      <w:tr w:rsidR="00200240" w:rsidRPr="007940C3" w14:paraId="72F18C5C" w14:textId="77777777" w:rsidTr="00200240">
        <w:trPr>
          <w:trHeight w:val="216"/>
        </w:trPr>
        <w:tc>
          <w:tcPr>
            <w:tcW w:w="1638" w:type="dxa"/>
            <w:tcBorders>
              <w:top w:val="single" w:sz="4" w:space="0" w:color="auto"/>
              <w:bottom w:val="single" w:sz="4" w:space="0" w:color="auto"/>
            </w:tcBorders>
          </w:tcPr>
          <w:p w14:paraId="79EF885B" w14:textId="77777777" w:rsidR="00200240" w:rsidRPr="007940C3" w:rsidRDefault="00200240" w:rsidP="007B213C">
            <w:pPr>
              <w:spacing w:line="276" w:lineRule="auto"/>
              <w:jc w:val="center"/>
              <w:rPr>
                <w:rFonts w:ascii="Times New Roman" w:hAnsi="Times New Roman" w:cs="Times New Roman"/>
                <w:bCs/>
                <w:strike/>
              </w:rPr>
            </w:pPr>
            <w:r w:rsidRPr="007940C3">
              <w:rPr>
                <w:rFonts w:ascii="Times New Roman" w:hAnsi="Times New Roman" w:cs="Times New Roman"/>
                <w:bCs/>
              </w:rPr>
              <w:t>24</w:t>
            </w:r>
          </w:p>
        </w:tc>
        <w:tc>
          <w:tcPr>
            <w:tcW w:w="7812" w:type="dxa"/>
            <w:tcBorders>
              <w:top w:val="single" w:sz="4" w:space="0" w:color="auto"/>
              <w:bottom w:val="single" w:sz="4" w:space="0" w:color="auto"/>
            </w:tcBorders>
            <w:noWrap/>
            <w:hideMark/>
          </w:tcPr>
          <w:p w14:paraId="754F014B" w14:textId="77777777" w:rsidR="00200240" w:rsidRPr="007940C3" w:rsidRDefault="00200240" w:rsidP="007B213C">
            <w:pPr>
              <w:spacing w:line="276" w:lineRule="auto"/>
              <w:rPr>
                <w:rFonts w:ascii="Times New Roman" w:hAnsi="Times New Roman" w:cs="Times New Roman"/>
                <w:bCs/>
              </w:rPr>
            </w:pPr>
            <w:r w:rsidRPr="007940C3">
              <w:rPr>
                <w:rFonts w:ascii="Times New Roman" w:hAnsi="Times New Roman" w:cs="Times New Roman"/>
                <w:bCs/>
              </w:rPr>
              <w:t xml:space="preserve">Be Healthy Partnership with Health New England </w:t>
            </w:r>
          </w:p>
        </w:tc>
      </w:tr>
      <w:tr w:rsidR="00201E29" w:rsidRPr="007940C3" w14:paraId="33A5B301" w14:textId="77777777" w:rsidTr="00200240">
        <w:trPr>
          <w:trHeight w:val="243"/>
        </w:trPr>
        <w:tc>
          <w:tcPr>
            <w:tcW w:w="1638" w:type="dxa"/>
            <w:tcBorders>
              <w:top w:val="single" w:sz="4" w:space="0" w:color="auto"/>
              <w:bottom w:val="single" w:sz="4" w:space="0" w:color="auto"/>
            </w:tcBorders>
          </w:tcPr>
          <w:p w14:paraId="5869853A" w14:textId="0D6B3A6D" w:rsidR="00201E29" w:rsidRPr="007940C3" w:rsidRDefault="00201E29" w:rsidP="007B213C">
            <w:pPr>
              <w:spacing w:line="276" w:lineRule="auto"/>
              <w:jc w:val="center"/>
              <w:rPr>
                <w:rFonts w:ascii="Times New Roman" w:hAnsi="Times New Roman" w:cs="Times New Roman"/>
                <w:bCs/>
              </w:rPr>
            </w:pPr>
            <w:r w:rsidRPr="007940C3">
              <w:rPr>
                <w:rFonts w:ascii="Times New Roman" w:hAnsi="Times New Roman" w:cs="Times New Roman"/>
                <w:bCs/>
              </w:rPr>
              <w:t>288</w:t>
            </w:r>
          </w:p>
        </w:tc>
        <w:tc>
          <w:tcPr>
            <w:tcW w:w="7812" w:type="dxa"/>
            <w:tcBorders>
              <w:top w:val="single" w:sz="4" w:space="0" w:color="auto"/>
              <w:bottom w:val="single" w:sz="4" w:space="0" w:color="auto"/>
            </w:tcBorders>
            <w:noWrap/>
          </w:tcPr>
          <w:p w14:paraId="6328E9FE" w14:textId="44E93C1A" w:rsidR="00201E29" w:rsidRPr="007940C3" w:rsidRDefault="00201E29" w:rsidP="007B213C">
            <w:pPr>
              <w:spacing w:line="276" w:lineRule="auto"/>
              <w:rPr>
                <w:rFonts w:ascii="Times New Roman" w:hAnsi="Times New Roman" w:cs="Times New Roman"/>
                <w:bCs/>
              </w:rPr>
            </w:pPr>
            <w:r w:rsidRPr="007940C3">
              <w:rPr>
                <w:rFonts w:ascii="Times New Roman" w:hAnsi="Times New Roman" w:cs="Times New Roman"/>
                <w:bCs/>
              </w:rPr>
              <w:t>East Boston Neighborhood Health WellSense Alliance</w:t>
            </w:r>
          </w:p>
        </w:tc>
      </w:tr>
      <w:tr w:rsidR="00201E29" w:rsidRPr="007940C3" w14:paraId="59A8A0C7" w14:textId="77777777" w:rsidTr="00200240">
        <w:trPr>
          <w:trHeight w:val="243"/>
        </w:trPr>
        <w:tc>
          <w:tcPr>
            <w:tcW w:w="1638" w:type="dxa"/>
            <w:tcBorders>
              <w:top w:val="single" w:sz="4" w:space="0" w:color="auto"/>
              <w:bottom w:val="single" w:sz="4" w:space="0" w:color="auto"/>
            </w:tcBorders>
          </w:tcPr>
          <w:p w14:paraId="0DB69DEC" w14:textId="6D1DC248" w:rsidR="00201E29" w:rsidRPr="007940C3" w:rsidRDefault="00201E29" w:rsidP="007B213C">
            <w:pPr>
              <w:spacing w:line="276" w:lineRule="auto"/>
              <w:jc w:val="center"/>
              <w:rPr>
                <w:rFonts w:ascii="Times New Roman" w:hAnsi="Times New Roman" w:cs="Times New Roman"/>
                <w:bCs/>
              </w:rPr>
            </w:pPr>
            <w:r w:rsidRPr="007940C3">
              <w:rPr>
                <w:rFonts w:ascii="Times New Roman" w:hAnsi="Times New Roman" w:cs="Times New Roman"/>
                <w:bCs/>
              </w:rPr>
              <w:t>288</w:t>
            </w:r>
          </w:p>
        </w:tc>
        <w:tc>
          <w:tcPr>
            <w:tcW w:w="7812" w:type="dxa"/>
            <w:tcBorders>
              <w:top w:val="single" w:sz="4" w:space="0" w:color="auto"/>
              <w:bottom w:val="single" w:sz="4" w:space="0" w:color="auto"/>
            </w:tcBorders>
            <w:noWrap/>
          </w:tcPr>
          <w:p w14:paraId="31D52992" w14:textId="60EA38E1" w:rsidR="00201E29" w:rsidRPr="007940C3" w:rsidRDefault="00B45A9B" w:rsidP="007B213C">
            <w:pPr>
              <w:spacing w:line="276" w:lineRule="auto"/>
              <w:rPr>
                <w:rFonts w:ascii="Times New Roman" w:hAnsi="Times New Roman" w:cs="Times New Roman"/>
                <w:bCs/>
              </w:rPr>
            </w:pPr>
            <w:r w:rsidRPr="007940C3">
              <w:rPr>
                <w:rFonts w:ascii="Times New Roman" w:hAnsi="Times New Roman" w:cs="Times New Roman"/>
                <w:bCs/>
              </w:rPr>
              <w:t>WellSense Beth Israel Lahey Health (BILH) Performance Network ACO</w:t>
            </w:r>
          </w:p>
        </w:tc>
      </w:tr>
      <w:tr w:rsidR="00201E29" w:rsidRPr="007940C3" w14:paraId="4D66E56D" w14:textId="77777777" w:rsidTr="00200240">
        <w:trPr>
          <w:trHeight w:val="243"/>
        </w:trPr>
        <w:tc>
          <w:tcPr>
            <w:tcW w:w="1638" w:type="dxa"/>
            <w:tcBorders>
              <w:top w:val="single" w:sz="4" w:space="0" w:color="auto"/>
              <w:bottom w:val="single" w:sz="4" w:space="0" w:color="auto"/>
            </w:tcBorders>
          </w:tcPr>
          <w:p w14:paraId="352CCADC" w14:textId="29B333A7" w:rsidR="00201E29" w:rsidRPr="007940C3" w:rsidRDefault="00201E29" w:rsidP="007B213C">
            <w:pPr>
              <w:spacing w:line="276" w:lineRule="auto"/>
              <w:jc w:val="center"/>
              <w:rPr>
                <w:rFonts w:ascii="Times New Roman" w:hAnsi="Times New Roman" w:cs="Times New Roman"/>
                <w:bCs/>
              </w:rPr>
            </w:pPr>
            <w:r w:rsidRPr="007940C3">
              <w:rPr>
                <w:rFonts w:ascii="Times New Roman" w:hAnsi="Times New Roman" w:cs="Times New Roman"/>
                <w:bCs/>
              </w:rPr>
              <w:t>288</w:t>
            </w:r>
          </w:p>
        </w:tc>
        <w:tc>
          <w:tcPr>
            <w:tcW w:w="7812" w:type="dxa"/>
            <w:tcBorders>
              <w:top w:val="single" w:sz="4" w:space="0" w:color="auto"/>
              <w:bottom w:val="single" w:sz="4" w:space="0" w:color="auto"/>
            </w:tcBorders>
            <w:noWrap/>
          </w:tcPr>
          <w:p w14:paraId="126F283A" w14:textId="0AD6CA4C" w:rsidR="00201E29" w:rsidRPr="007940C3" w:rsidRDefault="0013743C" w:rsidP="007B213C">
            <w:pPr>
              <w:spacing w:line="276" w:lineRule="auto"/>
              <w:rPr>
                <w:rFonts w:ascii="Times New Roman" w:hAnsi="Times New Roman" w:cs="Times New Roman"/>
                <w:bCs/>
              </w:rPr>
            </w:pPr>
            <w:r w:rsidRPr="007940C3">
              <w:rPr>
                <w:rFonts w:ascii="Times New Roman" w:hAnsi="Times New Roman" w:cs="Times New Roman"/>
                <w:bCs/>
              </w:rPr>
              <w:t>WellSense Boston Children’s ACO</w:t>
            </w:r>
          </w:p>
        </w:tc>
      </w:tr>
      <w:tr w:rsidR="00201E29" w:rsidRPr="007940C3" w14:paraId="100F773A" w14:textId="77777777" w:rsidTr="00200240">
        <w:trPr>
          <w:trHeight w:val="243"/>
        </w:trPr>
        <w:tc>
          <w:tcPr>
            <w:tcW w:w="1638" w:type="dxa"/>
            <w:tcBorders>
              <w:top w:val="single" w:sz="4" w:space="0" w:color="auto"/>
              <w:bottom w:val="single" w:sz="4" w:space="0" w:color="auto"/>
            </w:tcBorders>
          </w:tcPr>
          <w:p w14:paraId="7F7C74D0" w14:textId="5AD14BEF" w:rsidR="00201E29" w:rsidRPr="007940C3" w:rsidRDefault="00201E29" w:rsidP="007B213C">
            <w:pPr>
              <w:spacing w:line="276" w:lineRule="auto"/>
              <w:jc w:val="center"/>
              <w:rPr>
                <w:rFonts w:ascii="Times New Roman" w:hAnsi="Times New Roman" w:cs="Times New Roman"/>
                <w:bCs/>
              </w:rPr>
            </w:pPr>
            <w:r w:rsidRPr="007940C3">
              <w:rPr>
                <w:rFonts w:ascii="Times New Roman" w:hAnsi="Times New Roman" w:cs="Times New Roman"/>
                <w:bCs/>
              </w:rPr>
              <w:t>288</w:t>
            </w:r>
          </w:p>
        </w:tc>
        <w:tc>
          <w:tcPr>
            <w:tcW w:w="7812" w:type="dxa"/>
            <w:tcBorders>
              <w:top w:val="single" w:sz="4" w:space="0" w:color="auto"/>
              <w:bottom w:val="single" w:sz="4" w:space="0" w:color="auto"/>
            </w:tcBorders>
            <w:noWrap/>
          </w:tcPr>
          <w:p w14:paraId="649A572E" w14:textId="6900F46A" w:rsidR="00201E29" w:rsidRPr="007940C3" w:rsidRDefault="0013743C" w:rsidP="007B213C">
            <w:pPr>
              <w:spacing w:line="276" w:lineRule="auto"/>
              <w:rPr>
                <w:rFonts w:ascii="Times New Roman" w:hAnsi="Times New Roman" w:cs="Times New Roman"/>
                <w:bCs/>
              </w:rPr>
            </w:pPr>
            <w:r w:rsidRPr="007940C3">
              <w:rPr>
                <w:rFonts w:ascii="Times New Roman" w:hAnsi="Times New Roman" w:cs="Times New Roman"/>
                <w:bCs/>
              </w:rPr>
              <w:t>WellSense Care Alliance</w:t>
            </w:r>
          </w:p>
        </w:tc>
      </w:tr>
      <w:tr w:rsidR="00200240" w:rsidRPr="007940C3" w14:paraId="5CFE5E7E" w14:textId="77777777" w:rsidTr="00200240">
        <w:trPr>
          <w:trHeight w:val="243"/>
        </w:trPr>
        <w:tc>
          <w:tcPr>
            <w:tcW w:w="1638" w:type="dxa"/>
            <w:tcBorders>
              <w:top w:val="single" w:sz="4" w:space="0" w:color="auto"/>
              <w:bottom w:val="single" w:sz="4" w:space="0" w:color="auto"/>
            </w:tcBorders>
          </w:tcPr>
          <w:p w14:paraId="100C3C76" w14:textId="77777777" w:rsidR="00200240" w:rsidRPr="007940C3" w:rsidRDefault="00200240" w:rsidP="007B213C">
            <w:pPr>
              <w:spacing w:line="276" w:lineRule="auto"/>
              <w:jc w:val="center"/>
              <w:rPr>
                <w:rFonts w:ascii="Times New Roman" w:hAnsi="Times New Roman" w:cs="Times New Roman"/>
                <w:bCs/>
                <w:strike/>
              </w:rPr>
            </w:pPr>
            <w:r w:rsidRPr="007940C3">
              <w:rPr>
                <w:rFonts w:ascii="Times New Roman" w:hAnsi="Times New Roman" w:cs="Times New Roman"/>
                <w:bCs/>
              </w:rPr>
              <w:t>288</w:t>
            </w:r>
          </w:p>
        </w:tc>
        <w:tc>
          <w:tcPr>
            <w:tcW w:w="7812" w:type="dxa"/>
            <w:tcBorders>
              <w:top w:val="single" w:sz="4" w:space="0" w:color="auto"/>
              <w:bottom w:val="single" w:sz="4" w:space="0" w:color="auto"/>
            </w:tcBorders>
            <w:noWrap/>
            <w:hideMark/>
          </w:tcPr>
          <w:p w14:paraId="40782A5F" w14:textId="1AAEFA63" w:rsidR="00200240" w:rsidRPr="007940C3" w:rsidRDefault="001B5482" w:rsidP="007B213C">
            <w:pPr>
              <w:spacing w:line="276" w:lineRule="auto"/>
              <w:rPr>
                <w:rFonts w:ascii="Times New Roman" w:hAnsi="Times New Roman" w:cs="Times New Roman"/>
                <w:bCs/>
              </w:rPr>
            </w:pPr>
            <w:r w:rsidRPr="007940C3">
              <w:rPr>
                <w:rFonts w:ascii="Times New Roman" w:hAnsi="Times New Roman" w:cs="Times New Roman"/>
                <w:bCs/>
              </w:rPr>
              <w:t>WellSense Community Alliance</w:t>
            </w:r>
          </w:p>
        </w:tc>
      </w:tr>
      <w:tr w:rsidR="00200240" w:rsidRPr="007940C3" w14:paraId="74CAF5FB" w14:textId="77777777" w:rsidTr="00200240">
        <w:trPr>
          <w:trHeight w:val="216"/>
        </w:trPr>
        <w:tc>
          <w:tcPr>
            <w:tcW w:w="1638" w:type="dxa"/>
            <w:tcBorders>
              <w:top w:val="single" w:sz="4" w:space="0" w:color="auto"/>
              <w:bottom w:val="single" w:sz="4" w:space="0" w:color="auto"/>
            </w:tcBorders>
          </w:tcPr>
          <w:p w14:paraId="257BFBC4" w14:textId="77777777" w:rsidR="00200240" w:rsidRPr="007940C3" w:rsidRDefault="00200240" w:rsidP="007B213C">
            <w:pPr>
              <w:spacing w:line="276" w:lineRule="auto"/>
              <w:jc w:val="center"/>
              <w:rPr>
                <w:rFonts w:ascii="Times New Roman" w:hAnsi="Times New Roman" w:cs="Times New Roman"/>
                <w:bCs/>
                <w:strike/>
              </w:rPr>
            </w:pPr>
            <w:r w:rsidRPr="007940C3">
              <w:rPr>
                <w:rFonts w:ascii="Times New Roman" w:hAnsi="Times New Roman" w:cs="Times New Roman"/>
                <w:bCs/>
              </w:rPr>
              <w:t>288</w:t>
            </w:r>
          </w:p>
        </w:tc>
        <w:tc>
          <w:tcPr>
            <w:tcW w:w="7812" w:type="dxa"/>
            <w:tcBorders>
              <w:top w:val="single" w:sz="4" w:space="0" w:color="auto"/>
              <w:bottom w:val="single" w:sz="4" w:space="0" w:color="auto"/>
            </w:tcBorders>
            <w:noWrap/>
            <w:hideMark/>
          </w:tcPr>
          <w:p w14:paraId="20764893" w14:textId="2EB18DE0" w:rsidR="00200240" w:rsidRPr="007940C3" w:rsidRDefault="001B5482" w:rsidP="007B213C">
            <w:pPr>
              <w:spacing w:line="276" w:lineRule="auto"/>
              <w:rPr>
                <w:rFonts w:ascii="Times New Roman" w:eastAsia="Times New Roman" w:hAnsi="Times New Roman" w:cs="Times New Roman"/>
                <w:bCs/>
              </w:rPr>
            </w:pPr>
            <w:r w:rsidRPr="007940C3">
              <w:rPr>
                <w:rFonts w:ascii="Times New Roman" w:eastAsia="Times New Roman" w:hAnsi="Times New Roman" w:cs="Times New Roman"/>
                <w:bCs/>
              </w:rPr>
              <w:t>WellSense Mercy Alliance</w:t>
            </w:r>
          </w:p>
        </w:tc>
      </w:tr>
      <w:tr w:rsidR="0013743C" w:rsidRPr="007940C3" w14:paraId="73DD3591" w14:textId="77777777" w:rsidTr="00200240">
        <w:trPr>
          <w:trHeight w:val="216"/>
        </w:trPr>
        <w:tc>
          <w:tcPr>
            <w:tcW w:w="1638" w:type="dxa"/>
            <w:tcBorders>
              <w:top w:val="single" w:sz="4" w:space="0" w:color="auto"/>
              <w:bottom w:val="single" w:sz="4" w:space="0" w:color="auto"/>
            </w:tcBorders>
          </w:tcPr>
          <w:p w14:paraId="294BA26F" w14:textId="77777777" w:rsidR="0013743C" w:rsidRPr="007940C3" w:rsidRDefault="0013743C" w:rsidP="007B213C">
            <w:pPr>
              <w:spacing w:line="276" w:lineRule="auto"/>
              <w:jc w:val="center"/>
              <w:rPr>
                <w:rFonts w:ascii="Times New Roman" w:hAnsi="Times New Roman" w:cs="Times New Roman"/>
                <w:bCs/>
                <w:strike/>
              </w:rPr>
            </w:pPr>
            <w:r w:rsidRPr="007940C3">
              <w:rPr>
                <w:rFonts w:ascii="Times New Roman" w:hAnsi="Times New Roman" w:cs="Times New Roman"/>
                <w:bCs/>
              </w:rPr>
              <w:t>288</w:t>
            </w:r>
          </w:p>
        </w:tc>
        <w:tc>
          <w:tcPr>
            <w:tcW w:w="7812" w:type="dxa"/>
            <w:tcBorders>
              <w:top w:val="single" w:sz="4" w:space="0" w:color="auto"/>
              <w:bottom w:val="single" w:sz="4" w:space="0" w:color="auto"/>
            </w:tcBorders>
            <w:noWrap/>
            <w:hideMark/>
          </w:tcPr>
          <w:p w14:paraId="55A346BA" w14:textId="35847B67" w:rsidR="0013743C" w:rsidRPr="007940C3" w:rsidRDefault="001B5482" w:rsidP="007B213C">
            <w:pPr>
              <w:spacing w:line="276" w:lineRule="auto"/>
              <w:rPr>
                <w:rFonts w:ascii="Times New Roman" w:hAnsi="Times New Roman" w:cs="Times New Roman"/>
                <w:bCs/>
              </w:rPr>
            </w:pPr>
            <w:r w:rsidRPr="007940C3">
              <w:rPr>
                <w:rFonts w:ascii="Times New Roman" w:hAnsi="Times New Roman" w:cs="Times New Roman"/>
                <w:bCs/>
              </w:rPr>
              <w:t>WellSense Signature Alliance</w:t>
            </w:r>
          </w:p>
        </w:tc>
      </w:tr>
      <w:tr w:rsidR="0013743C" w:rsidRPr="007940C3" w14:paraId="372E1ED8" w14:textId="77777777" w:rsidTr="00200240">
        <w:trPr>
          <w:trHeight w:val="216"/>
        </w:trPr>
        <w:tc>
          <w:tcPr>
            <w:tcW w:w="1638" w:type="dxa"/>
            <w:tcBorders>
              <w:top w:val="single" w:sz="4" w:space="0" w:color="auto"/>
              <w:bottom w:val="single" w:sz="4" w:space="0" w:color="auto"/>
            </w:tcBorders>
          </w:tcPr>
          <w:p w14:paraId="085D0061" w14:textId="77777777" w:rsidR="0013743C" w:rsidRPr="007940C3" w:rsidRDefault="0013743C" w:rsidP="007B213C">
            <w:pPr>
              <w:spacing w:line="276" w:lineRule="auto"/>
              <w:jc w:val="center"/>
              <w:rPr>
                <w:rFonts w:ascii="Times New Roman" w:hAnsi="Times New Roman" w:cs="Times New Roman"/>
                <w:bCs/>
                <w:strike/>
              </w:rPr>
            </w:pPr>
            <w:r w:rsidRPr="007940C3">
              <w:rPr>
                <w:rFonts w:ascii="Times New Roman" w:hAnsi="Times New Roman" w:cs="Times New Roman"/>
                <w:bCs/>
              </w:rPr>
              <w:t>288</w:t>
            </w:r>
          </w:p>
        </w:tc>
        <w:tc>
          <w:tcPr>
            <w:tcW w:w="7812" w:type="dxa"/>
            <w:tcBorders>
              <w:top w:val="single" w:sz="4" w:space="0" w:color="auto"/>
              <w:bottom w:val="single" w:sz="4" w:space="0" w:color="auto"/>
            </w:tcBorders>
            <w:noWrap/>
            <w:hideMark/>
          </w:tcPr>
          <w:p w14:paraId="72E430B9" w14:textId="238B3FC3" w:rsidR="0013743C" w:rsidRPr="007940C3" w:rsidRDefault="001B5482" w:rsidP="007B213C">
            <w:pPr>
              <w:spacing w:line="276" w:lineRule="auto"/>
              <w:rPr>
                <w:rFonts w:ascii="Times New Roman" w:hAnsi="Times New Roman" w:cs="Times New Roman"/>
                <w:bCs/>
              </w:rPr>
            </w:pPr>
            <w:r w:rsidRPr="007940C3">
              <w:rPr>
                <w:rFonts w:ascii="Times New Roman" w:hAnsi="Times New Roman" w:cs="Times New Roman"/>
                <w:bCs/>
              </w:rPr>
              <w:t>WellSense Southcoast Alliance</w:t>
            </w:r>
          </w:p>
        </w:tc>
      </w:tr>
      <w:tr w:rsidR="00200240" w:rsidRPr="007940C3" w14:paraId="137DB9FF" w14:textId="77777777" w:rsidTr="00200240">
        <w:trPr>
          <w:trHeight w:val="216"/>
        </w:trPr>
        <w:tc>
          <w:tcPr>
            <w:tcW w:w="1638" w:type="dxa"/>
            <w:tcBorders>
              <w:top w:val="single" w:sz="4" w:space="0" w:color="auto"/>
              <w:bottom w:val="single" w:sz="4" w:space="0" w:color="auto"/>
            </w:tcBorders>
          </w:tcPr>
          <w:p w14:paraId="7F622533" w14:textId="77777777" w:rsidR="00200240" w:rsidRPr="007940C3" w:rsidRDefault="00200240" w:rsidP="007B213C">
            <w:pPr>
              <w:spacing w:line="276" w:lineRule="auto"/>
              <w:jc w:val="center"/>
              <w:rPr>
                <w:rFonts w:ascii="Times New Roman" w:hAnsi="Times New Roman" w:cs="Times New Roman"/>
                <w:bCs/>
              </w:rPr>
            </w:pPr>
            <w:r w:rsidRPr="007940C3">
              <w:rPr>
                <w:rFonts w:ascii="Times New Roman" w:hAnsi="Times New Roman" w:cs="Times New Roman"/>
                <w:bCs/>
              </w:rPr>
              <w:t>320</w:t>
            </w:r>
          </w:p>
        </w:tc>
        <w:tc>
          <w:tcPr>
            <w:tcW w:w="7812" w:type="dxa"/>
            <w:tcBorders>
              <w:top w:val="single" w:sz="4" w:space="0" w:color="auto"/>
              <w:bottom w:val="single" w:sz="4" w:space="0" w:color="auto"/>
            </w:tcBorders>
            <w:noWrap/>
          </w:tcPr>
          <w:p w14:paraId="733A0278" w14:textId="77777777" w:rsidR="00200240" w:rsidRPr="007940C3" w:rsidRDefault="00200240" w:rsidP="007B213C">
            <w:pPr>
              <w:spacing w:line="276" w:lineRule="auto"/>
              <w:rPr>
                <w:rFonts w:ascii="Times New Roman" w:hAnsi="Times New Roman" w:cs="Times New Roman"/>
                <w:bCs/>
              </w:rPr>
            </w:pPr>
            <w:r w:rsidRPr="007940C3">
              <w:rPr>
                <w:rFonts w:ascii="Times New Roman" w:hAnsi="Times New Roman" w:cs="Times New Roman"/>
                <w:bCs/>
              </w:rPr>
              <w:t xml:space="preserve">Community Care Cooperative </w:t>
            </w:r>
          </w:p>
        </w:tc>
      </w:tr>
      <w:tr w:rsidR="00200240" w:rsidRPr="007940C3" w14:paraId="7BC51DD4" w14:textId="77777777" w:rsidTr="00200240">
        <w:trPr>
          <w:trHeight w:val="216"/>
        </w:trPr>
        <w:tc>
          <w:tcPr>
            <w:tcW w:w="1638" w:type="dxa"/>
            <w:tcBorders>
              <w:top w:val="single" w:sz="4" w:space="0" w:color="auto"/>
              <w:bottom w:val="single" w:sz="4" w:space="0" w:color="auto"/>
            </w:tcBorders>
          </w:tcPr>
          <w:p w14:paraId="59551D9D" w14:textId="77777777" w:rsidR="00200240" w:rsidRPr="007940C3" w:rsidRDefault="00200240" w:rsidP="007B213C">
            <w:pPr>
              <w:spacing w:line="276" w:lineRule="auto"/>
              <w:jc w:val="center"/>
              <w:rPr>
                <w:rFonts w:ascii="Times New Roman" w:hAnsi="Times New Roman" w:cs="Times New Roman"/>
                <w:bCs/>
              </w:rPr>
            </w:pPr>
            <w:r w:rsidRPr="007940C3">
              <w:rPr>
                <w:rFonts w:ascii="Times New Roman" w:hAnsi="Times New Roman" w:cs="Times New Roman"/>
                <w:bCs/>
              </w:rPr>
              <w:t>322</w:t>
            </w:r>
          </w:p>
        </w:tc>
        <w:tc>
          <w:tcPr>
            <w:tcW w:w="7812" w:type="dxa"/>
            <w:tcBorders>
              <w:top w:val="single" w:sz="4" w:space="0" w:color="auto"/>
              <w:bottom w:val="single" w:sz="4" w:space="0" w:color="auto"/>
            </w:tcBorders>
            <w:noWrap/>
          </w:tcPr>
          <w:p w14:paraId="315DEFCB" w14:textId="7E3D9FF2" w:rsidR="00200240" w:rsidRPr="007940C3" w:rsidRDefault="00172C27" w:rsidP="007B213C">
            <w:pPr>
              <w:spacing w:line="276" w:lineRule="auto"/>
              <w:rPr>
                <w:rFonts w:ascii="Times New Roman" w:hAnsi="Times New Roman" w:cs="Times New Roman"/>
                <w:bCs/>
              </w:rPr>
            </w:pPr>
            <w:r w:rsidRPr="007940C3">
              <w:rPr>
                <w:rFonts w:ascii="Times New Roman" w:hAnsi="Times New Roman" w:cs="Times New Roman"/>
                <w:bCs/>
              </w:rPr>
              <w:t xml:space="preserve">Mass General Brigham Health Plan with Mass General Brigham </w:t>
            </w:r>
            <w:r w:rsidR="00F94C66" w:rsidRPr="007940C3">
              <w:rPr>
                <w:rFonts w:ascii="Times New Roman" w:hAnsi="Times New Roman" w:cs="Times New Roman"/>
                <w:bCs/>
              </w:rPr>
              <w:t>(</w:t>
            </w:r>
            <w:r w:rsidRPr="007940C3">
              <w:rPr>
                <w:rFonts w:ascii="Times New Roman" w:hAnsi="Times New Roman" w:cs="Times New Roman"/>
                <w:bCs/>
              </w:rPr>
              <w:t>ACO</w:t>
            </w:r>
            <w:r w:rsidR="00F94C66" w:rsidRPr="007940C3">
              <w:rPr>
                <w:rFonts w:ascii="Times New Roman" w:hAnsi="Times New Roman" w:cs="Times New Roman"/>
                <w:bCs/>
              </w:rPr>
              <w:t>)</w:t>
            </w:r>
            <w:r w:rsidRPr="007940C3">
              <w:rPr>
                <w:rFonts w:ascii="Times New Roman" w:hAnsi="Times New Roman" w:cs="Times New Roman"/>
                <w:bCs/>
              </w:rPr>
              <w:t xml:space="preserve"> </w:t>
            </w:r>
          </w:p>
        </w:tc>
      </w:tr>
      <w:tr w:rsidR="00200240" w:rsidRPr="007940C3" w14:paraId="6EBBD4B9" w14:textId="77777777" w:rsidTr="00200240">
        <w:trPr>
          <w:trHeight w:val="216"/>
        </w:trPr>
        <w:tc>
          <w:tcPr>
            <w:tcW w:w="1638" w:type="dxa"/>
            <w:tcBorders>
              <w:top w:val="single" w:sz="4" w:space="0" w:color="auto"/>
              <w:bottom w:val="single" w:sz="4" w:space="0" w:color="auto"/>
            </w:tcBorders>
          </w:tcPr>
          <w:p w14:paraId="54163B1C" w14:textId="77777777" w:rsidR="00200240" w:rsidRPr="007940C3" w:rsidRDefault="00200240" w:rsidP="007B213C">
            <w:pPr>
              <w:spacing w:line="276" w:lineRule="auto"/>
              <w:jc w:val="center"/>
              <w:rPr>
                <w:rFonts w:ascii="Times New Roman" w:hAnsi="Times New Roman" w:cs="Times New Roman"/>
                <w:bCs/>
              </w:rPr>
            </w:pPr>
            <w:r w:rsidRPr="007940C3">
              <w:rPr>
                <w:rFonts w:ascii="Times New Roman" w:hAnsi="Times New Roman" w:cs="Times New Roman"/>
                <w:bCs/>
              </w:rPr>
              <w:t>323</w:t>
            </w:r>
          </w:p>
        </w:tc>
        <w:tc>
          <w:tcPr>
            <w:tcW w:w="7812" w:type="dxa"/>
            <w:tcBorders>
              <w:top w:val="single" w:sz="4" w:space="0" w:color="auto"/>
              <w:bottom w:val="single" w:sz="4" w:space="0" w:color="auto"/>
            </w:tcBorders>
            <w:noWrap/>
          </w:tcPr>
          <w:p w14:paraId="73E68CFE" w14:textId="58D57F2F" w:rsidR="00200240" w:rsidRPr="007940C3" w:rsidRDefault="00F4357B" w:rsidP="007B213C">
            <w:pPr>
              <w:tabs>
                <w:tab w:val="left" w:pos="2260"/>
              </w:tabs>
              <w:spacing w:line="276" w:lineRule="auto"/>
              <w:rPr>
                <w:rFonts w:ascii="Times New Roman" w:hAnsi="Times New Roman" w:cs="Times New Roman"/>
                <w:bCs/>
              </w:rPr>
            </w:pPr>
            <w:r w:rsidRPr="00FD194C">
              <w:rPr>
                <w:rFonts w:ascii="Times New Roman" w:hAnsi="Times New Roman" w:cs="Times New Roman"/>
                <w:bCs/>
                <w:i/>
                <w:iCs/>
                <w:u w:val="single"/>
              </w:rPr>
              <w:t>Revere</w:t>
            </w:r>
            <w:r w:rsidR="00200240" w:rsidRPr="00FD194C">
              <w:rPr>
                <w:rFonts w:ascii="Times New Roman" w:hAnsi="Times New Roman" w:cs="Times New Roman"/>
                <w:bCs/>
                <w:i/>
                <w:iCs/>
                <w:u w:val="single"/>
              </w:rPr>
              <w:t xml:space="preserve"> Health Choice</w:t>
            </w:r>
            <w:r w:rsidR="00DB70DA" w:rsidRPr="007940C3">
              <w:rPr>
                <w:rFonts w:ascii="Times New Roman" w:hAnsi="Times New Roman" w:cs="Times New Roman"/>
                <w:bCs/>
              </w:rPr>
              <w:t xml:space="preserve"> (ACO)</w:t>
            </w:r>
            <w:r w:rsidR="00DB70DA" w:rsidRPr="007940C3">
              <w:rPr>
                <w:rFonts w:ascii="Times New Roman" w:hAnsi="Times New Roman" w:cs="Times New Roman"/>
                <w:bCs/>
              </w:rPr>
              <w:tab/>
            </w:r>
          </w:p>
        </w:tc>
      </w:tr>
      <w:tr w:rsidR="00200240" w:rsidRPr="007940C3" w14:paraId="6E6DAC60" w14:textId="77777777" w:rsidTr="00200240">
        <w:trPr>
          <w:trHeight w:val="216"/>
        </w:trPr>
        <w:tc>
          <w:tcPr>
            <w:tcW w:w="1638" w:type="dxa"/>
            <w:tcBorders>
              <w:top w:val="single" w:sz="4" w:space="0" w:color="auto"/>
              <w:bottom w:val="single" w:sz="4" w:space="0" w:color="auto"/>
            </w:tcBorders>
          </w:tcPr>
          <w:p w14:paraId="1FD9CEA0" w14:textId="77777777" w:rsidR="00200240" w:rsidRPr="007940C3" w:rsidRDefault="00200240" w:rsidP="007B213C">
            <w:pPr>
              <w:spacing w:line="276" w:lineRule="auto"/>
              <w:jc w:val="center"/>
              <w:rPr>
                <w:rFonts w:ascii="Times New Roman" w:hAnsi="Times New Roman" w:cs="Times New Roman"/>
                <w:bCs/>
              </w:rPr>
            </w:pPr>
            <w:r w:rsidRPr="007940C3">
              <w:rPr>
                <w:rFonts w:ascii="Times New Roman" w:hAnsi="Times New Roman" w:cs="Times New Roman"/>
                <w:bCs/>
              </w:rPr>
              <w:t>7</w:t>
            </w:r>
          </w:p>
        </w:tc>
        <w:tc>
          <w:tcPr>
            <w:tcW w:w="7812" w:type="dxa"/>
            <w:tcBorders>
              <w:top w:val="single" w:sz="4" w:space="0" w:color="auto"/>
              <w:bottom w:val="single" w:sz="4" w:space="0" w:color="auto"/>
            </w:tcBorders>
            <w:noWrap/>
            <w:hideMark/>
          </w:tcPr>
          <w:p w14:paraId="01D89F8E" w14:textId="568B5ACC" w:rsidR="00200240" w:rsidRPr="007940C3" w:rsidRDefault="00D851CA" w:rsidP="007B213C">
            <w:pPr>
              <w:spacing w:line="276" w:lineRule="auto"/>
              <w:rPr>
                <w:rFonts w:ascii="Times New Roman" w:hAnsi="Times New Roman" w:cs="Times New Roman"/>
                <w:bCs/>
              </w:rPr>
            </w:pPr>
            <w:r w:rsidRPr="007940C3">
              <w:rPr>
                <w:rFonts w:ascii="Times New Roman" w:hAnsi="Times New Roman" w:cs="Times New Roman"/>
                <w:bCs/>
              </w:rPr>
              <w:t>Tufts Health Together with UMass Memorial Health</w:t>
            </w:r>
          </w:p>
        </w:tc>
      </w:tr>
      <w:tr w:rsidR="00200240" w:rsidRPr="007940C3" w14:paraId="0B5F9816" w14:textId="77777777" w:rsidTr="00200240">
        <w:trPr>
          <w:trHeight w:val="216"/>
        </w:trPr>
        <w:tc>
          <w:tcPr>
            <w:tcW w:w="1638" w:type="dxa"/>
            <w:tcBorders>
              <w:top w:val="single" w:sz="4" w:space="0" w:color="auto"/>
              <w:bottom w:val="single" w:sz="4" w:space="0" w:color="auto"/>
            </w:tcBorders>
          </w:tcPr>
          <w:p w14:paraId="048B7860" w14:textId="43B0F673" w:rsidR="00200240" w:rsidRPr="007940C3" w:rsidRDefault="00DC2FC0" w:rsidP="007B213C">
            <w:pPr>
              <w:spacing w:line="276" w:lineRule="auto"/>
              <w:jc w:val="center"/>
              <w:rPr>
                <w:rFonts w:ascii="Times New Roman" w:hAnsi="Times New Roman" w:cs="Times New Roman"/>
                <w:bCs/>
                <w:strike/>
              </w:rPr>
            </w:pPr>
            <w:r w:rsidRPr="007940C3">
              <w:rPr>
                <w:rFonts w:ascii="Times New Roman" w:hAnsi="Times New Roman" w:cs="Times New Roman"/>
                <w:bCs/>
              </w:rPr>
              <w:t>7</w:t>
            </w:r>
          </w:p>
        </w:tc>
        <w:tc>
          <w:tcPr>
            <w:tcW w:w="7812" w:type="dxa"/>
            <w:tcBorders>
              <w:top w:val="single" w:sz="4" w:space="0" w:color="auto"/>
              <w:bottom w:val="single" w:sz="4" w:space="0" w:color="auto"/>
            </w:tcBorders>
            <w:noWrap/>
            <w:hideMark/>
          </w:tcPr>
          <w:p w14:paraId="7595B577" w14:textId="77777777" w:rsidR="00200240" w:rsidRPr="007940C3" w:rsidRDefault="00200240" w:rsidP="007B213C">
            <w:pPr>
              <w:spacing w:line="276" w:lineRule="auto"/>
              <w:rPr>
                <w:rFonts w:ascii="Times New Roman" w:hAnsi="Times New Roman" w:cs="Times New Roman"/>
                <w:bCs/>
              </w:rPr>
            </w:pPr>
            <w:r w:rsidRPr="007940C3">
              <w:rPr>
                <w:rFonts w:ascii="Times New Roman" w:hAnsi="Times New Roman" w:cs="Times New Roman"/>
                <w:bCs/>
              </w:rPr>
              <w:t xml:space="preserve">Tufts Health Together with Cambridge Health Alliance </w:t>
            </w:r>
          </w:p>
        </w:tc>
      </w:tr>
      <w:tr w:rsidR="00200240" w:rsidRPr="007940C3" w14:paraId="24E4321F" w14:textId="77777777" w:rsidTr="00200240">
        <w:trPr>
          <w:trHeight w:val="216"/>
        </w:trPr>
        <w:tc>
          <w:tcPr>
            <w:tcW w:w="1638" w:type="dxa"/>
            <w:tcBorders>
              <w:top w:val="single" w:sz="4" w:space="0" w:color="auto"/>
              <w:bottom w:val="single" w:sz="18" w:space="0" w:color="auto"/>
            </w:tcBorders>
          </w:tcPr>
          <w:p w14:paraId="6D5A2F39" w14:textId="77777777" w:rsidR="00200240" w:rsidRPr="007940C3" w:rsidRDefault="00200240" w:rsidP="007B213C">
            <w:pPr>
              <w:spacing w:line="276" w:lineRule="auto"/>
              <w:jc w:val="center"/>
              <w:rPr>
                <w:rFonts w:ascii="Times New Roman" w:hAnsi="Times New Roman" w:cs="Times New Roman"/>
                <w:bCs/>
              </w:rPr>
            </w:pPr>
            <w:r w:rsidRPr="007940C3">
              <w:rPr>
                <w:rFonts w:ascii="Times New Roman" w:hAnsi="Times New Roman" w:cs="Times New Roman"/>
                <w:bCs/>
              </w:rPr>
              <w:t>328</w:t>
            </w:r>
          </w:p>
        </w:tc>
        <w:tc>
          <w:tcPr>
            <w:tcW w:w="7812" w:type="dxa"/>
            <w:tcBorders>
              <w:top w:val="single" w:sz="4" w:space="0" w:color="auto"/>
              <w:bottom w:val="single" w:sz="18" w:space="0" w:color="auto"/>
            </w:tcBorders>
            <w:noWrap/>
            <w:hideMark/>
          </w:tcPr>
          <w:p w14:paraId="37D2967E" w14:textId="5EDEF5B0" w:rsidR="00200240" w:rsidRPr="007940C3" w:rsidRDefault="00200240" w:rsidP="007B213C">
            <w:pPr>
              <w:spacing w:line="276" w:lineRule="auto"/>
              <w:rPr>
                <w:rFonts w:ascii="Times New Roman" w:hAnsi="Times New Roman" w:cs="Times New Roman"/>
                <w:bCs/>
              </w:rPr>
            </w:pPr>
            <w:r w:rsidRPr="007940C3">
              <w:rPr>
                <w:rFonts w:ascii="Times New Roman" w:hAnsi="Times New Roman" w:cs="Times New Roman"/>
                <w:bCs/>
              </w:rPr>
              <w:t xml:space="preserve">Tufts Medicine </w:t>
            </w:r>
            <w:r w:rsidR="00D851CA" w:rsidRPr="007940C3">
              <w:rPr>
                <w:rFonts w:ascii="Times New Roman" w:hAnsi="Times New Roman" w:cs="Times New Roman"/>
                <w:bCs/>
              </w:rPr>
              <w:t>(ACO</w:t>
            </w:r>
            <w:r w:rsidRPr="007940C3">
              <w:rPr>
                <w:rFonts w:ascii="Times New Roman" w:hAnsi="Times New Roman" w:cs="Times New Roman"/>
                <w:bCs/>
              </w:rPr>
              <w:t>)</w:t>
            </w:r>
          </w:p>
        </w:tc>
      </w:tr>
    </w:tbl>
    <w:bookmarkEnd w:id="18"/>
    <w:p w14:paraId="33B1E0C3" w14:textId="43A14020" w:rsidR="00F30859" w:rsidRPr="007940C3" w:rsidRDefault="00F30859" w:rsidP="00196DDC">
      <w:pPr>
        <w:tabs>
          <w:tab w:val="num" w:pos="900"/>
        </w:tabs>
        <w:spacing w:before="240" w:after="0"/>
        <w:ind w:left="810"/>
        <w:jc w:val="both"/>
        <w:rPr>
          <w:rFonts w:ascii="Times New Roman" w:hAnsi="Times New Roman" w:cs="Times New Roman"/>
          <w:bCs/>
        </w:rPr>
      </w:pPr>
      <w:r w:rsidRPr="007940C3">
        <w:rPr>
          <w:rFonts w:ascii="Times New Roman" w:hAnsi="Times New Roman" w:cs="Times New Roman"/>
          <w:bCs/>
        </w:rPr>
        <w:t xml:space="preserve">b) Excluded </w:t>
      </w:r>
      <w:proofErr w:type="gramStart"/>
      <w:r w:rsidRPr="007940C3">
        <w:rPr>
          <w:rFonts w:ascii="Times New Roman" w:hAnsi="Times New Roman" w:cs="Times New Roman"/>
          <w:bCs/>
        </w:rPr>
        <w:t>Codes:</w:t>
      </w:r>
      <w:proofErr w:type="gramEnd"/>
      <w:r w:rsidRPr="007940C3">
        <w:rPr>
          <w:rFonts w:ascii="Times New Roman" w:hAnsi="Times New Roman" w:cs="Times New Roman"/>
          <w:bCs/>
        </w:rPr>
        <w:t xml:space="preserve"> are insurance plans where MassHealth is </w:t>
      </w:r>
      <w:r w:rsidRPr="007940C3">
        <w:rPr>
          <w:rFonts w:ascii="Times New Roman" w:hAnsi="Times New Roman" w:cs="Times New Roman"/>
          <w:bCs/>
          <w:i/>
          <w:u w:val="single"/>
        </w:rPr>
        <w:t>not</w:t>
      </w:r>
      <w:r w:rsidRPr="007940C3">
        <w:rPr>
          <w:rFonts w:ascii="Times New Roman" w:hAnsi="Times New Roman" w:cs="Times New Roman"/>
          <w:bCs/>
        </w:rPr>
        <w:t xml:space="preserve"> the primary payment source, and/or is the secondary payer (i.e.: covered by Medicare and Medicaid, Commercial Plan/HMO and Medicaid). These include:</w:t>
      </w:r>
    </w:p>
    <w:p w14:paraId="4A086D95" w14:textId="77777777" w:rsidR="00F30859" w:rsidRPr="007940C3" w:rsidRDefault="00F30859" w:rsidP="009823F7">
      <w:pPr>
        <w:numPr>
          <w:ilvl w:val="1"/>
          <w:numId w:val="61"/>
        </w:numPr>
        <w:tabs>
          <w:tab w:val="clear" w:pos="1890"/>
          <w:tab w:val="num" w:pos="1260"/>
        </w:tabs>
        <w:spacing w:after="0"/>
        <w:ind w:left="1260"/>
        <w:jc w:val="both"/>
        <w:rPr>
          <w:rFonts w:ascii="Times New Roman" w:hAnsi="Times New Roman" w:cs="Times New Roman"/>
          <w:bCs/>
        </w:rPr>
      </w:pPr>
      <w:r w:rsidRPr="007940C3">
        <w:rPr>
          <w:rFonts w:ascii="Times New Roman" w:hAnsi="Times New Roman" w:cs="Times New Roman"/>
          <w:bCs/>
        </w:rPr>
        <w:t xml:space="preserve">Children’s Medical Security Plan </w:t>
      </w:r>
    </w:p>
    <w:p w14:paraId="4060D7AD" w14:textId="77777777" w:rsidR="00F30859" w:rsidRPr="007940C3" w:rsidRDefault="00F30859" w:rsidP="009823F7">
      <w:pPr>
        <w:numPr>
          <w:ilvl w:val="1"/>
          <w:numId w:val="61"/>
        </w:numPr>
        <w:tabs>
          <w:tab w:val="clear" w:pos="1890"/>
          <w:tab w:val="num" w:pos="1260"/>
        </w:tabs>
        <w:spacing w:after="0"/>
        <w:ind w:left="1260"/>
        <w:jc w:val="both"/>
        <w:rPr>
          <w:rFonts w:ascii="Times New Roman" w:hAnsi="Times New Roman" w:cs="Times New Roman"/>
          <w:bCs/>
        </w:rPr>
      </w:pPr>
      <w:r w:rsidRPr="007940C3">
        <w:rPr>
          <w:rFonts w:ascii="Times New Roman" w:hAnsi="Times New Roman" w:cs="Times New Roman"/>
          <w:bCs/>
        </w:rPr>
        <w:t xml:space="preserve">Health Safety Net </w:t>
      </w:r>
    </w:p>
    <w:p w14:paraId="5E3EECED" w14:textId="77777777" w:rsidR="00F30859" w:rsidRPr="007940C3" w:rsidRDefault="00F30859" w:rsidP="009823F7">
      <w:pPr>
        <w:numPr>
          <w:ilvl w:val="1"/>
          <w:numId w:val="61"/>
        </w:numPr>
        <w:tabs>
          <w:tab w:val="clear" w:pos="1890"/>
          <w:tab w:val="num" w:pos="1260"/>
        </w:tabs>
        <w:spacing w:after="0"/>
        <w:ind w:left="1260"/>
        <w:jc w:val="both"/>
        <w:rPr>
          <w:rFonts w:ascii="Times New Roman" w:hAnsi="Times New Roman" w:cs="Times New Roman"/>
          <w:bCs/>
        </w:rPr>
      </w:pPr>
      <w:r w:rsidRPr="007940C3">
        <w:rPr>
          <w:rFonts w:ascii="Times New Roman" w:hAnsi="Times New Roman" w:cs="Times New Roman"/>
          <w:bCs/>
        </w:rPr>
        <w:t xml:space="preserve">MassHealth Senior Care Option Plan </w:t>
      </w:r>
    </w:p>
    <w:p w14:paraId="2F141B36" w14:textId="77777777" w:rsidR="00F30859" w:rsidRPr="007940C3" w:rsidRDefault="00F30859" w:rsidP="009823F7">
      <w:pPr>
        <w:numPr>
          <w:ilvl w:val="1"/>
          <w:numId w:val="61"/>
        </w:numPr>
        <w:tabs>
          <w:tab w:val="clear" w:pos="1890"/>
          <w:tab w:val="num" w:pos="1260"/>
        </w:tabs>
        <w:spacing w:after="0"/>
        <w:ind w:left="1260"/>
        <w:jc w:val="both"/>
        <w:rPr>
          <w:rFonts w:ascii="Times New Roman" w:hAnsi="Times New Roman" w:cs="Times New Roman"/>
          <w:bCs/>
        </w:rPr>
      </w:pPr>
      <w:r w:rsidRPr="007940C3">
        <w:rPr>
          <w:rFonts w:ascii="Times New Roman" w:hAnsi="Times New Roman" w:cs="Times New Roman"/>
          <w:bCs/>
        </w:rPr>
        <w:t xml:space="preserve">MassHealth One Care Plans </w:t>
      </w:r>
    </w:p>
    <w:p w14:paraId="3164BBA9" w14:textId="77777777" w:rsidR="00F30859" w:rsidRPr="007940C3" w:rsidRDefault="00F30859" w:rsidP="009823F7">
      <w:pPr>
        <w:numPr>
          <w:ilvl w:val="1"/>
          <w:numId w:val="61"/>
        </w:numPr>
        <w:tabs>
          <w:tab w:val="clear" w:pos="1890"/>
          <w:tab w:val="num" w:pos="1260"/>
        </w:tabs>
        <w:spacing w:after="0"/>
        <w:ind w:left="1260"/>
        <w:jc w:val="both"/>
        <w:rPr>
          <w:rFonts w:ascii="Times New Roman" w:hAnsi="Times New Roman" w:cs="Times New Roman"/>
          <w:bCs/>
        </w:rPr>
      </w:pPr>
      <w:r w:rsidRPr="007940C3">
        <w:rPr>
          <w:rFonts w:ascii="Times New Roman" w:hAnsi="Times New Roman" w:cs="Times New Roman"/>
          <w:bCs/>
        </w:rPr>
        <w:t xml:space="preserve">All Health Connector and Commonwealth Care Plans </w:t>
      </w:r>
    </w:p>
    <w:p w14:paraId="00802275" w14:textId="77777777" w:rsidR="00F30859" w:rsidRPr="007940C3" w:rsidRDefault="00F30859" w:rsidP="009823F7">
      <w:pPr>
        <w:numPr>
          <w:ilvl w:val="1"/>
          <w:numId w:val="61"/>
        </w:numPr>
        <w:tabs>
          <w:tab w:val="clear" w:pos="1890"/>
          <w:tab w:val="num" w:pos="1260"/>
        </w:tabs>
        <w:spacing w:after="0"/>
        <w:ind w:left="1260"/>
        <w:jc w:val="both"/>
        <w:rPr>
          <w:rFonts w:ascii="Times New Roman" w:hAnsi="Times New Roman" w:cs="Times New Roman"/>
          <w:bCs/>
        </w:rPr>
      </w:pPr>
      <w:r w:rsidRPr="007940C3">
        <w:rPr>
          <w:rFonts w:ascii="Times New Roman" w:hAnsi="Times New Roman" w:cs="Times New Roman"/>
          <w:bCs/>
        </w:rPr>
        <w:t xml:space="preserve">Out-of-state Medicaid plan or </w:t>
      </w:r>
    </w:p>
    <w:p w14:paraId="61F882A3" w14:textId="20AB16D7" w:rsidR="00F30859" w:rsidRPr="007940C3" w:rsidRDefault="00F30859" w:rsidP="009823F7">
      <w:pPr>
        <w:numPr>
          <w:ilvl w:val="1"/>
          <w:numId w:val="61"/>
        </w:numPr>
        <w:tabs>
          <w:tab w:val="clear" w:pos="1890"/>
          <w:tab w:val="num" w:pos="1260"/>
        </w:tabs>
        <w:ind w:left="1260"/>
        <w:jc w:val="both"/>
        <w:rPr>
          <w:rFonts w:ascii="Times New Roman" w:hAnsi="Times New Roman" w:cs="Times New Roman"/>
          <w:bCs/>
        </w:rPr>
      </w:pPr>
      <w:r w:rsidRPr="007940C3">
        <w:rPr>
          <w:rFonts w:ascii="Times New Roman" w:hAnsi="Times New Roman" w:cs="Times New Roman"/>
          <w:bCs/>
        </w:rPr>
        <w:t xml:space="preserve">Other Government Plan </w:t>
      </w:r>
    </w:p>
    <w:p w14:paraId="4AEF3830" w14:textId="3C0781C5" w:rsidR="00B970C5" w:rsidRPr="00D41FEC" w:rsidRDefault="00F30859" w:rsidP="00D41FEC">
      <w:pPr>
        <w:ind w:left="360"/>
        <w:rPr>
          <w:rFonts w:ascii="Times New Roman" w:hAnsi="Times New Roman" w:cs="Times New Roman"/>
          <w:bCs/>
          <w:color w:val="0000FF"/>
          <w:u w:val="single"/>
        </w:rPr>
      </w:pPr>
      <w:r w:rsidRPr="007940C3">
        <w:rPr>
          <w:rFonts w:ascii="Times New Roman" w:hAnsi="Times New Roman" w:cs="Times New Roman"/>
          <w:bCs/>
          <w:spacing w:val="-4"/>
        </w:rPr>
        <w:t xml:space="preserve">For more detail refer to the </w:t>
      </w:r>
      <w:r w:rsidRPr="007940C3">
        <w:rPr>
          <w:rFonts w:ascii="Times New Roman" w:hAnsi="Times New Roman" w:cs="Times New Roman"/>
          <w:bCs/>
        </w:rPr>
        <w:t xml:space="preserve">CHIA Hospital Specification payer source code excel file posted on: </w:t>
      </w:r>
      <w:hyperlink r:id="rId23" w:history="1">
        <w:r w:rsidRPr="007940C3">
          <w:rPr>
            <w:rStyle w:val="Hyperlink"/>
            <w:rFonts w:ascii="Times New Roman" w:hAnsi="Times New Roman" w:cs="Times New Roman"/>
            <w:bCs/>
          </w:rPr>
          <w:t>https://www.chiamass.gov/information-for-data-submitters-acute-hospital-case-mix-data/</w:t>
        </w:r>
      </w:hyperlink>
      <w:r w:rsidRPr="007940C3">
        <w:rPr>
          <w:rFonts w:ascii="Times New Roman" w:hAnsi="Times New Roman" w:cs="Times New Roman"/>
          <w:bCs/>
        </w:rPr>
        <w:t>.</w:t>
      </w:r>
    </w:p>
    <w:p w14:paraId="7C32F9D0" w14:textId="74CA1AC6" w:rsidR="002F4484" w:rsidRPr="007940C3" w:rsidRDefault="00D219D6" w:rsidP="005B6EF9">
      <w:pPr>
        <w:pStyle w:val="Heading2"/>
        <w:spacing w:line="276" w:lineRule="auto"/>
        <w:rPr>
          <w:b w:val="0"/>
          <w:bCs/>
          <w:sz w:val="22"/>
          <w:szCs w:val="22"/>
        </w:rPr>
      </w:pPr>
      <w:bookmarkStart w:id="19" w:name="_Toc131496801"/>
      <w:bookmarkStart w:id="20" w:name="_Toc217293819"/>
      <w:r w:rsidRPr="007940C3">
        <w:rPr>
          <w:b w:val="0"/>
          <w:bCs/>
          <w:sz w:val="22"/>
          <w:szCs w:val="22"/>
        </w:rPr>
        <w:t>Data Collection &amp; Reporting Tools</w:t>
      </w:r>
      <w:bookmarkEnd w:id="19"/>
      <w:bookmarkEnd w:id="20"/>
      <w:r w:rsidRPr="007940C3">
        <w:rPr>
          <w:b w:val="0"/>
          <w:bCs/>
          <w:sz w:val="22"/>
          <w:szCs w:val="22"/>
        </w:rPr>
        <w:t xml:space="preserve"> </w:t>
      </w:r>
      <w:r w:rsidR="002F4484" w:rsidRPr="007940C3">
        <w:rPr>
          <w:b w:val="0"/>
          <w:bCs/>
          <w:sz w:val="22"/>
          <w:szCs w:val="22"/>
        </w:rPr>
        <w:t xml:space="preserve"> </w:t>
      </w:r>
    </w:p>
    <w:p w14:paraId="4C11166D" w14:textId="496D3497" w:rsidR="009F5FD5" w:rsidRPr="007940C3" w:rsidRDefault="009F5FD5" w:rsidP="70507E71">
      <w:pPr>
        <w:tabs>
          <w:tab w:val="num" w:pos="1548"/>
        </w:tabs>
        <w:rPr>
          <w:rFonts w:ascii="Times New Roman" w:hAnsi="Times New Roman" w:cs="Times New Roman"/>
          <w:spacing w:val="-2"/>
        </w:rPr>
      </w:pPr>
      <w:r w:rsidRPr="70507E71">
        <w:rPr>
          <w:rFonts w:ascii="Times New Roman" w:hAnsi="Times New Roman" w:cs="Times New Roman"/>
          <w:spacing w:val="-2"/>
        </w:rPr>
        <w:t xml:space="preserve">This </w:t>
      </w:r>
      <w:r w:rsidR="2914CFE5" w:rsidRPr="70507E71">
        <w:rPr>
          <w:rFonts w:ascii="Times New Roman" w:hAnsi="Times New Roman" w:cs="Times New Roman"/>
          <w:spacing w:val="-2"/>
        </w:rPr>
        <w:t>CQI</w:t>
      </w:r>
      <w:r w:rsidRPr="70507E71">
        <w:rPr>
          <w:rFonts w:ascii="Times New Roman" w:hAnsi="Times New Roman" w:cs="Times New Roman"/>
          <w:spacing w:val="-2"/>
        </w:rPr>
        <w:t xml:space="preserve"> Manual provides the following standardized tools to assist hospitals in collecting and reporting MassHealth patient-level information for the </w:t>
      </w:r>
      <w:r w:rsidR="00B10B24" w:rsidRPr="70507E71">
        <w:rPr>
          <w:rFonts w:ascii="Times New Roman" w:hAnsi="Times New Roman" w:cs="Times New Roman"/>
          <w:spacing w:val="-2"/>
        </w:rPr>
        <w:t>chart-abstracted mea</w:t>
      </w:r>
      <w:r w:rsidRPr="70507E71">
        <w:rPr>
          <w:rFonts w:ascii="Times New Roman" w:hAnsi="Times New Roman" w:cs="Times New Roman"/>
          <w:spacing w:val="-2"/>
        </w:rPr>
        <w:t xml:space="preserve">sures listed in Table </w:t>
      </w:r>
      <w:r w:rsidR="00B10B24" w:rsidRPr="70507E71">
        <w:rPr>
          <w:rFonts w:ascii="Times New Roman" w:hAnsi="Times New Roman" w:cs="Times New Roman"/>
          <w:spacing w:val="-2"/>
        </w:rPr>
        <w:t>1.2</w:t>
      </w:r>
      <w:r w:rsidRPr="70507E71">
        <w:rPr>
          <w:rFonts w:ascii="Times New Roman" w:hAnsi="Times New Roman" w:cs="Times New Roman"/>
          <w:spacing w:val="-2"/>
        </w:rPr>
        <w:t>.</w:t>
      </w:r>
    </w:p>
    <w:p w14:paraId="4D72C38E" w14:textId="5E3CE155" w:rsidR="009F5FD5" w:rsidRPr="007940C3" w:rsidRDefault="009F5FD5" w:rsidP="35976551">
      <w:pPr>
        <w:numPr>
          <w:ilvl w:val="3"/>
          <w:numId w:val="52"/>
        </w:numPr>
        <w:tabs>
          <w:tab w:val="clear" w:pos="360"/>
        </w:tabs>
        <w:rPr>
          <w:rFonts w:ascii="Times New Roman" w:hAnsi="Times New Roman" w:cs="Times New Roman"/>
          <w:u w:val="single"/>
        </w:rPr>
      </w:pPr>
      <w:r w:rsidRPr="35976551">
        <w:rPr>
          <w:rFonts w:ascii="Times New Roman" w:hAnsi="Times New Roman" w:cs="Times New Roman"/>
          <w:spacing w:val="-2"/>
        </w:rPr>
        <w:lastRenderedPageBreak/>
        <w:t xml:space="preserve">Data Abstraction Tools. This manual includes several paper data abstraction tools to facilitate standardized collection and reporting of MassHealth specific measures not published in national manuals. These data abstraction tools should be used in conjunction with Section </w:t>
      </w:r>
      <w:r w:rsidR="00C73BE0" w:rsidRPr="35976551">
        <w:rPr>
          <w:rFonts w:ascii="Times New Roman" w:hAnsi="Times New Roman" w:cs="Times New Roman"/>
          <w:spacing w:val="-2"/>
        </w:rPr>
        <w:t xml:space="preserve">4 </w:t>
      </w:r>
      <w:r w:rsidRPr="35976551">
        <w:rPr>
          <w:rFonts w:ascii="Times New Roman" w:hAnsi="Times New Roman" w:cs="Times New Roman"/>
          <w:spacing w:val="-2"/>
        </w:rPr>
        <w:t xml:space="preserve">measure specifications and data dictionary provided in this EOHHS manual. </w:t>
      </w:r>
    </w:p>
    <w:p w14:paraId="0FAF9146" w14:textId="2BE7B3AF" w:rsidR="009F5FD5" w:rsidRPr="007940C3" w:rsidRDefault="009F5FD5" w:rsidP="35976551">
      <w:pPr>
        <w:numPr>
          <w:ilvl w:val="3"/>
          <w:numId w:val="52"/>
        </w:numPr>
        <w:tabs>
          <w:tab w:val="clear" w:pos="360"/>
        </w:tabs>
        <w:rPr>
          <w:rFonts w:ascii="Times New Roman" w:hAnsi="Times New Roman" w:cs="Times New Roman"/>
          <w:u w:val="single"/>
        </w:rPr>
      </w:pPr>
      <w:r w:rsidRPr="35976551">
        <w:rPr>
          <w:rFonts w:ascii="Times New Roman" w:hAnsi="Times New Roman" w:cs="Times New Roman"/>
        </w:rPr>
        <w:t xml:space="preserve">XML Schema Layout. </w:t>
      </w:r>
      <w:r w:rsidRPr="35976551">
        <w:rPr>
          <w:rFonts w:ascii="Times New Roman" w:hAnsi="Times New Roman" w:cs="Times New Roman"/>
          <w:spacing w:val="-2"/>
        </w:rPr>
        <w:t xml:space="preserve">The </w:t>
      </w:r>
      <w:r w:rsidRPr="35976551">
        <w:rPr>
          <w:rFonts w:ascii="Times New Roman" w:hAnsi="Times New Roman" w:cs="Times New Roman"/>
        </w:rPr>
        <w:t>MassHealth specific chart-</w:t>
      </w:r>
      <w:r w:rsidR="009F047B" w:rsidRPr="35976551">
        <w:rPr>
          <w:rFonts w:ascii="Times New Roman" w:hAnsi="Times New Roman" w:cs="Times New Roman"/>
        </w:rPr>
        <w:t>abstracted</w:t>
      </w:r>
      <w:r w:rsidRPr="35976551">
        <w:rPr>
          <w:rFonts w:ascii="Times New Roman" w:hAnsi="Times New Roman" w:cs="Times New Roman"/>
        </w:rPr>
        <w:t xml:space="preserve"> measure data files must be collected using the Extensible Markup Language (XML) file format in accordance with standards and guidelines provided in this </w:t>
      </w:r>
      <w:r w:rsidR="2E87EE15" w:rsidRPr="35976551">
        <w:rPr>
          <w:rFonts w:ascii="Times New Roman" w:hAnsi="Times New Roman" w:cs="Times New Roman"/>
        </w:rPr>
        <w:t>CQI</w:t>
      </w:r>
      <w:r w:rsidRPr="35976551">
        <w:rPr>
          <w:rFonts w:ascii="Times New Roman" w:hAnsi="Times New Roman" w:cs="Times New Roman"/>
        </w:rPr>
        <w:t xml:space="preserve"> </w:t>
      </w:r>
      <w:bookmarkStart w:id="21" w:name="OLE_LINK7"/>
      <w:bookmarkStart w:id="22" w:name="OLE_LINK12"/>
      <w:r w:rsidRPr="35976551">
        <w:rPr>
          <w:rFonts w:ascii="Times New Roman" w:hAnsi="Times New Roman" w:cs="Times New Roman"/>
        </w:rPr>
        <w:t>Manual</w:t>
      </w:r>
      <w:bookmarkEnd w:id="21"/>
      <w:bookmarkEnd w:id="22"/>
      <w:r w:rsidRPr="35976551">
        <w:rPr>
          <w:rFonts w:ascii="Times New Roman" w:hAnsi="Times New Roman" w:cs="Times New Roman"/>
        </w:rPr>
        <w:t>. T</w:t>
      </w:r>
      <w:r w:rsidRPr="35976551">
        <w:rPr>
          <w:rFonts w:ascii="Times New Roman" w:hAnsi="Times New Roman" w:cs="Times New Roman"/>
          <w:spacing w:val="-2"/>
        </w:rPr>
        <w:t xml:space="preserve">his manual </w:t>
      </w:r>
      <w:r w:rsidRPr="35976551">
        <w:rPr>
          <w:rFonts w:ascii="Times New Roman" w:hAnsi="Times New Roman" w:cs="Times New Roman"/>
        </w:rPr>
        <w:t xml:space="preserve">includes several XML schema file layouts in excel worksheets to assist hospitals in standardized formatting of electronic files for MassHealth quality measures data reporting.  These XML file layouts should be used in conjunction with Section </w:t>
      </w:r>
      <w:r w:rsidR="00C73BE0" w:rsidRPr="35976551">
        <w:rPr>
          <w:rFonts w:ascii="Times New Roman" w:hAnsi="Times New Roman" w:cs="Times New Roman"/>
        </w:rPr>
        <w:t xml:space="preserve">4 </w:t>
      </w:r>
      <w:r w:rsidRPr="35976551">
        <w:rPr>
          <w:rFonts w:ascii="Times New Roman" w:hAnsi="Times New Roman" w:cs="Times New Roman"/>
        </w:rPr>
        <w:t xml:space="preserve">measure specifications and data dictionary of this </w:t>
      </w:r>
      <w:r w:rsidR="345F8F87" w:rsidRPr="35976551">
        <w:rPr>
          <w:rFonts w:ascii="Times New Roman" w:hAnsi="Times New Roman" w:cs="Times New Roman"/>
        </w:rPr>
        <w:t>CQI</w:t>
      </w:r>
      <w:r w:rsidRPr="35976551">
        <w:rPr>
          <w:rFonts w:ascii="Times New Roman" w:hAnsi="Times New Roman" w:cs="Times New Roman"/>
        </w:rPr>
        <w:t xml:space="preserve"> </w:t>
      </w:r>
      <w:r w:rsidR="2851E62C" w:rsidRPr="35976551">
        <w:rPr>
          <w:rFonts w:ascii="Times New Roman" w:hAnsi="Times New Roman" w:cs="Times New Roman"/>
        </w:rPr>
        <w:t>M</w:t>
      </w:r>
      <w:r w:rsidRPr="35976551">
        <w:rPr>
          <w:rFonts w:ascii="Times New Roman" w:hAnsi="Times New Roman" w:cs="Times New Roman"/>
        </w:rPr>
        <w:t xml:space="preserve">anual.  Adherence to XML file format is important </w:t>
      </w:r>
      <w:r w:rsidR="000D5CAC" w:rsidRPr="35976551">
        <w:rPr>
          <w:rFonts w:ascii="Times New Roman" w:hAnsi="Times New Roman" w:cs="Times New Roman"/>
        </w:rPr>
        <w:t>for</w:t>
      </w:r>
      <w:r w:rsidRPr="35976551">
        <w:rPr>
          <w:rFonts w:ascii="Times New Roman" w:hAnsi="Times New Roman" w:cs="Times New Roman"/>
        </w:rPr>
        <w:t xml:space="preserve"> decreasing variation in data collection and critical to meeting compliance with portal specifications. Failure to comply with the technical requirements in this manual will result in data files not being accepted by the portal. </w:t>
      </w:r>
    </w:p>
    <w:p w14:paraId="2EDEF530" w14:textId="5D003053" w:rsidR="009F5FD5" w:rsidRPr="007940C3" w:rsidRDefault="009F5FD5" w:rsidP="35976551">
      <w:pPr>
        <w:numPr>
          <w:ilvl w:val="3"/>
          <w:numId w:val="52"/>
        </w:numPr>
        <w:tabs>
          <w:tab w:val="clear" w:pos="360"/>
        </w:tabs>
        <w:rPr>
          <w:rFonts w:ascii="Times New Roman" w:hAnsi="Times New Roman" w:cs="Times New Roman"/>
          <w:u w:val="single"/>
        </w:rPr>
      </w:pPr>
      <w:r w:rsidRPr="35976551">
        <w:rPr>
          <w:rFonts w:ascii="Times New Roman" w:hAnsi="Times New Roman" w:cs="Times New Roman"/>
        </w:rPr>
        <w:t xml:space="preserve">Data Dictionary. This manual includes a data dictionary which provides detailed definitions on the required clinical and administrative data elements, format, allowable values, and data abstraction sources to assist in preparing all patient-level data files. The dictionary contains the data elements pertaining to the MassHealth </w:t>
      </w:r>
      <w:r w:rsidR="00E86C5F" w:rsidRPr="35976551">
        <w:rPr>
          <w:rFonts w:ascii="Times New Roman" w:hAnsi="Times New Roman" w:cs="Times New Roman"/>
        </w:rPr>
        <w:t>chart-abstracted measures</w:t>
      </w:r>
      <w:r w:rsidRPr="35976551">
        <w:rPr>
          <w:rFonts w:ascii="Times New Roman" w:hAnsi="Times New Roman" w:cs="Times New Roman"/>
        </w:rPr>
        <w:t xml:space="preserve"> in Table</w:t>
      </w:r>
      <w:r w:rsidR="00E86C5F" w:rsidRPr="35976551">
        <w:rPr>
          <w:rFonts w:ascii="Times New Roman" w:hAnsi="Times New Roman" w:cs="Times New Roman"/>
        </w:rPr>
        <w:t xml:space="preserve"> 1.2</w:t>
      </w:r>
      <w:r w:rsidRPr="35976551">
        <w:rPr>
          <w:rFonts w:ascii="Times New Roman" w:hAnsi="Times New Roman" w:cs="Times New Roman"/>
        </w:rPr>
        <w:t xml:space="preserve">. The data dictionary should be used in conjunction with Section </w:t>
      </w:r>
      <w:r w:rsidR="00C73BE0" w:rsidRPr="35976551">
        <w:rPr>
          <w:rFonts w:ascii="Times New Roman" w:hAnsi="Times New Roman" w:cs="Times New Roman"/>
        </w:rPr>
        <w:t xml:space="preserve">4 </w:t>
      </w:r>
      <w:r w:rsidRPr="35976551">
        <w:rPr>
          <w:rFonts w:ascii="Times New Roman" w:hAnsi="Times New Roman" w:cs="Times New Roman"/>
        </w:rPr>
        <w:t xml:space="preserve">in this </w:t>
      </w:r>
      <w:r w:rsidR="7B964A1F" w:rsidRPr="35976551">
        <w:rPr>
          <w:rFonts w:ascii="Times New Roman" w:hAnsi="Times New Roman" w:cs="Times New Roman"/>
        </w:rPr>
        <w:t>CQI</w:t>
      </w:r>
      <w:r w:rsidRPr="35976551">
        <w:rPr>
          <w:rFonts w:ascii="Times New Roman" w:hAnsi="Times New Roman" w:cs="Times New Roman"/>
        </w:rPr>
        <w:t xml:space="preserve"> </w:t>
      </w:r>
      <w:r w:rsidR="71167715" w:rsidRPr="35976551">
        <w:rPr>
          <w:rFonts w:ascii="Times New Roman" w:hAnsi="Times New Roman" w:cs="Times New Roman"/>
        </w:rPr>
        <w:t>M</w:t>
      </w:r>
      <w:r w:rsidRPr="35976551">
        <w:rPr>
          <w:rFonts w:ascii="Times New Roman" w:hAnsi="Times New Roman" w:cs="Times New Roman"/>
        </w:rPr>
        <w:t xml:space="preserve">anual. </w:t>
      </w:r>
    </w:p>
    <w:p w14:paraId="2E5C093C" w14:textId="58794B8D" w:rsidR="009F5FD5" w:rsidRPr="007940C3" w:rsidRDefault="009F5FD5" w:rsidP="35976551">
      <w:pPr>
        <w:numPr>
          <w:ilvl w:val="3"/>
          <w:numId w:val="52"/>
        </w:numPr>
        <w:tabs>
          <w:tab w:val="clear" w:pos="360"/>
        </w:tabs>
        <w:rPr>
          <w:rFonts w:ascii="Times New Roman" w:hAnsi="Times New Roman" w:cs="Times New Roman"/>
          <w:u w:val="single"/>
        </w:rPr>
      </w:pPr>
      <w:r w:rsidRPr="35976551">
        <w:rPr>
          <w:rFonts w:ascii="Times New Roman" w:hAnsi="Times New Roman" w:cs="Times New Roman"/>
        </w:rPr>
        <w:t>Appendix Tool Versions.  The following table lists the data tool versions that apply to quarter reporting cycles listed in Table 1.</w:t>
      </w:r>
      <w:r w:rsidR="00CE4F67" w:rsidRPr="35976551">
        <w:rPr>
          <w:rFonts w:ascii="Times New Roman" w:hAnsi="Times New Roman" w:cs="Times New Roman"/>
        </w:rPr>
        <w:t>2</w:t>
      </w:r>
      <w:r w:rsidRPr="35976551">
        <w:rPr>
          <w:rFonts w:ascii="Times New Roman" w:hAnsi="Times New Roman" w:cs="Times New Roman"/>
        </w:rPr>
        <w:t xml:space="preserve"> of this </w:t>
      </w:r>
      <w:r w:rsidR="3CA1A799" w:rsidRPr="35976551">
        <w:rPr>
          <w:rFonts w:ascii="Times New Roman" w:hAnsi="Times New Roman" w:cs="Times New Roman"/>
        </w:rPr>
        <w:t>CQI</w:t>
      </w:r>
      <w:r w:rsidRPr="35976551">
        <w:rPr>
          <w:rFonts w:ascii="Times New Roman" w:hAnsi="Times New Roman" w:cs="Times New Roman"/>
        </w:rPr>
        <w:t xml:space="preserve"> Manual.</w:t>
      </w:r>
    </w:p>
    <w:p w14:paraId="1B2E5C4F" w14:textId="681F137B" w:rsidR="009F5FD5" w:rsidRPr="007940C3" w:rsidRDefault="1D3A6FEB" w:rsidP="00E80A58">
      <w:pPr>
        <w:spacing w:after="0"/>
        <w:ind w:firstLine="360"/>
        <w:rPr>
          <w:rFonts w:ascii="Times New Roman" w:hAnsi="Times New Roman" w:cs="Times New Roman"/>
          <w:bCs/>
          <w:spacing w:val="-2"/>
        </w:rPr>
      </w:pPr>
      <w:r w:rsidRPr="007940C3">
        <w:rPr>
          <w:rFonts w:ascii="Times New Roman" w:hAnsi="Times New Roman" w:cs="Times New Roman"/>
          <w:bCs/>
        </w:rPr>
        <w:t>Table 2-</w:t>
      </w:r>
      <w:r w:rsidR="00F135D4" w:rsidRPr="007940C3">
        <w:rPr>
          <w:rFonts w:ascii="Times New Roman" w:hAnsi="Times New Roman" w:cs="Times New Roman"/>
          <w:bCs/>
        </w:rPr>
        <w:t>2</w:t>
      </w:r>
      <w:r w:rsidRPr="007940C3">
        <w:rPr>
          <w:rFonts w:ascii="Times New Roman" w:hAnsi="Times New Roman" w:cs="Times New Roman"/>
          <w:bCs/>
        </w:rPr>
        <w:t>: Data Collection Tool Versions</w:t>
      </w:r>
    </w:p>
    <w:tbl>
      <w:tblPr>
        <w:tblStyle w:val="TableGrid"/>
        <w:tblW w:w="9090" w:type="dxa"/>
        <w:tblInd w:w="355" w:type="dxa"/>
        <w:tblLook w:val="04A0" w:firstRow="1" w:lastRow="0" w:firstColumn="1" w:lastColumn="0" w:noHBand="0" w:noVBand="1"/>
      </w:tblPr>
      <w:tblGrid>
        <w:gridCol w:w="885"/>
        <w:gridCol w:w="3150"/>
        <w:gridCol w:w="2445"/>
        <w:gridCol w:w="2610"/>
      </w:tblGrid>
      <w:tr w:rsidR="00EF0124" w:rsidRPr="007940C3" w14:paraId="4924FAA8" w14:textId="112F816B" w:rsidTr="35976551">
        <w:trPr>
          <w:trHeight w:val="300"/>
          <w:tblHeader/>
        </w:trPr>
        <w:tc>
          <w:tcPr>
            <w:tcW w:w="885" w:type="dxa"/>
            <w:shd w:val="clear" w:color="auto" w:fill="EAF1DD" w:themeFill="accent3" w:themeFillTint="33"/>
          </w:tcPr>
          <w:p w14:paraId="5036C44D" w14:textId="6BE44CA2" w:rsidR="00EF0124" w:rsidRPr="007940C3" w:rsidRDefault="00EF0124" w:rsidP="35976551">
            <w:pPr>
              <w:spacing w:line="276" w:lineRule="auto"/>
              <w:rPr>
                <w:sz w:val="22"/>
                <w:szCs w:val="22"/>
              </w:rPr>
            </w:pPr>
            <w:r w:rsidRPr="35976551">
              <w:t>Tool ID</w:t>
            </w:r>
          </w:p>
        </w:tc>
        <w:tc>
          <w:tcPr>
            <w:tcW w:w="3150" w:type="dxa"/>
            <w:shd w:val="clear" w:color="auto" w:fill="EAF1DD" w:themeFill="accent3" w:themeFillTint="33"/>
          </w:tcPr>
          <w:p w14:paraId="6015A0A7" w14:textId="77777777" w:rsidR="00EF0124" w:rsidRPr="007940C3" w:rsidRDefault="00EF0124" w:rsidP="35976551">
            <w:pPr>
              <w:spacing w:line="276" w:lineRule="auto"/>
              <w:rPr>
                <w:sz w:val="22"/>
                <w:szCs w:val="22"/>
              </w:rPr>
            </w:pPr>
            <w:r w:rsidRPr="35976551">
              <w:t>Data Tool Name</w:t>
            </w:r>
          </w:p>
        </w:tc>
        <w:tc>
          <w:tcPr>
            <w:tcW w:w="2445" w:type="dxa"/>
            <w:shd w:val="clear" w:color="auto" w:fill="EAF1DD" w:themeFill="accent3" w:themeFillTint="33"/>
          </w:tcPr>
          <w:p w14:paraId="445EB5C0" w14:textId="2D04FC24" w:rsidR="00EF0124" w:rsidRPr="007940C3" w:rsidRDefault="00EF0124" w:rsidP="35976551">
            <w:r w:rsidRPr="35976551">
              <w:t>Q1-2025 – Q4-2025 discharges</w:t>
            </w:r>
          </w:p>
        </w:tc>
        <w:tc>
          <w:tcPr>
            <w:tcW w:w="2610" w:type="dxa"/>
            <w:shd w:val="clear" w:color="auto" w:fill="EAF1DD" w:themeFill="accent3" w:themeFillTint="33"/>
          </w:tcPr>
          <w:p w14:paraId="66849CDE" w14:textId="66AC4853" w:rsidR="00EF0124" w:rsidRPr="007940C3" w:rsidRDefault="00EF0124" w:rsidP="35976551">
            <w:r w:rsidRPr="35976551">
              <w:t>Q1-202</w:t>
            </w:r>
            <w:r w:rsidR="13BB345E" w:rsidRPr="35976551">
              <w:t>6</w:t>
            </w:r>
            <w:r w:rsidRPr="35976551">
              <w:t xml:space="preserve"> – Q4-202</w:t>
            </w:r>
            <w:r w:rsidR="13BB345E" w:rsidRPr="35976551">
              <w:t>6</w:t>
            </w:r>
            <w:r w:rsidRPr="35976551">
              <w:t xml:space="preserve"> discharges</w:t>
            </w:r>
          </w:p>
        </w:tc>
      </w:tr>
      <w:tr w:rsidR="00EF0124" w:rsidRPr="007940C3" w14:paraId="2D380451" w14:textId="6383F817" w:rsidTr="35976551">
        <w:trPr>
          <w:trHeight w:val="300"/>
        </w:trPr>
        <w:tc>
          <w:tcPr>
            <w:tcW w:w="885" w:type="dxa"/>
          </w:tcPr>
          <w:p w14:paraId="0D864342" w14:textId="466A220F" w:rsidR="00EF0124" w:rsidRPr="007940C3" w:rsidRDefault="00EF0124" w:rsidP="35976551">
            <w:pPr>
              <w:spacing w:line="276" w:lineRule="auto"/>
              <w:rPr>
                <w:sz w:val="22"/>
                <w:szCs w:val="22"/>
              </w:rPr>
            </w:pPr>
            <w:r w:rsidRPr="35976551">
              <w:t>A-1</w:t>
            </w:r>
          </w:p>
        </w:tc>
        <w:tc>
          <w:tcPr>
            <w:tcW w:w="3150" w:type="dxa"/>
          </w:tcPr>
          <w:p w14:paraId="72CF05E7" w14:textId="139C998B" w:rsidR="00EF0124" w:rsidRPr="007940C3" w:rsidRDefault="00EF0124" w:rsidP="35976551">
            <w:pPr>
              <w:spacing w:line="276" w:lineRule="auto"/>
              <w:rPr>
                <w:sz w:val="22"/>
                <w:szCs w:val="22"/>
              </w:rPr>
            </w:pPr>
            <w:r w:rsidRPr="35976551">
              <w:t>Data Abstraction Tool (SUB-2)</w:t>
            </w:r>
          </w:p>
        </w:tc>
        <w:tc>
          <w:tcPr>
            <w:tcW w:w="2445" w:type="dxa"/>
          </w:tcPr>
          <w:p w14:paraId="60C4D778" w14:textId="304FF75B" w:rsidR="00EF0124" w:rsidRPr="007940C3" w:rsidRDefault="00EF0124" w:rsidP="35976551">
            <w:r w:rsidRPr="35976551">
              <w:t>CQI v3.0</w:t>
            </w:r>
            <w:r w:rsidR="1FDEE6E5" w:rsidRPr="35976551">
              <w:t xml:space="preserve"> </w:t>
            </w:r>
          </w:p>
        </w:tc>
        <w:tc>
          <w:tcPr>
            <w:tcW w:w="2610" w:type="dxa"/>
          </w:tcPr>
          <w:p w14:paraId="58D17DE5" w14:textId="592356EC" w:rsidR="00EF0124" w:rsidRPr="007940C3" w:rsidRDefault="00EF0124" w:rsidP="35976551">
            <w:r w:rsidRPr="35976551">
              <w:t>CQI v</w:t>
            </w:r>
            <w:r w:rsidR="001B7CE2" w:rsidRPr="35976551">
              <w:t>4</w:t>
            </w:r>
            <w:r w:rsidRPr="35976551">
              <w:t>.0</w:t>
            </w:r>
          </w:p>
        </w:tc>
      </w:tr>
      <w:tr w:rsidR="001B7CE2" w:rsidRPr="007940C3" w14:paraId="79D5E08D" w14:textId="0100B621" w:rsidTr="35976551">
        <w:trPr>
          <w:trHeight w:val="300"/>
        </w:trPr>
        <w:tc>
          <w:tcPr>
            <w:tcW w:w="885" w:type="dxa"/>
          </w:tcPr>
          <w:p w14:paraId="590A5949" w14:textId="75660396" w:rsidR="001B7CE2" w:rsidRPr="007940C3" w:rsidRDefault="001B7CE2" w:rsidP="35976551">
            <w:pPr>
              <w:spacing w:line="276" w:lineRule="auto"/>
              <w:rPr>
                <w:sz w:val="22"/>
                <w:szCs w:val="22"/>
              </w:rPr>
            </w:pPr>
            <w:r w:rsidRPr="35976551">
              <w:t>A-2</w:t>
            </w:r>
          </w:p>
        </w:tc>
        <w:tc>
          <w:tcPr>
            <w:tcW w:w="3150" w:type="dxa"/>
          </w:tcPr>
          <w:p w14:paraId="7D1038C1" w14:textId="6DC83521" w:rsidR="001B7CE2" w:rsidRPr="007940C3" w:rsidRDefault="001B7CE2" w:rsidP="35976551">
            <w:pPr>
              <w:spacing w:line="276" w:lineRule="auto"/>
              <w:rPr>
                <w:sz w:val="22"/>
                <w:szCs w:val="22"/>
              </w:rPr>
            </w:pPr>
            <w:r w:rsidRPr="35976551">
              <w:t>Data Abstraction Tool (SUB-3)</w:t>
            </w:r>
          </w:p>
        </w:tc>
        <w:tc>
          <w:tcPr>
            <w:tcW w:w="2445" w:type="dxa"/>
          </w:tcPr>
          <w:p w14:paraId="73562A1E" w14:textId="2C18034D" w:rsidR="001B7CE2" w:rsidRPr="007940C3" w:rsidRDefault="001B7CE2" w:rsidP="35976551">
            <w:r w:rsidRPr="35976551">
              <w:t>CQI v3.0</w:t>
            </w:r>
          </w:p>
        </w:tc>
        <w:tc>
          <w:tcPr>
            <w:tcW w:w="2610" w:type="dxa"/>
          </w:tcPr>
          <w:p w14:paraId="1357C916" w14:textId="0205C7AB" w:rsidR="001B7CE2" w:rsidRPr="007940C3" w:rsidRDefault="001B7CE2" w:rsidP="35976551">
            <w:r w:rsidRPr="35976551">
              <w:t>CQI v4.0</w:t>
            </w:r>
          </w:p>
        </w:tc>
      </w:tr>
      <w:tr w:rsidR="001B7CE2" w:rsidRPr="007940C3" w14:paraId="03534C43" w14:textId="6FC2C047" w:rsidTr="35976551">
        <w:trPr>
          <w:trHeight w:val="300"/>
        </w:trPr>
        <w:tc>
          <w:tcPr>
            <w:tcW w:w="885" w:type="dxa"/>
          </w:tcPr>
          <w:p w14:paraId="279F5534" w14:textId="0EABF351" w:rsidR="001B7CE2" w:rsidRPr="007940C3" w:rsidRDefault="001B7CE2" w:rsidP="35976551">
            <w:pPr>
              <w:spacing w:line="276" w:lineRule="auto"/>
              <w:rPr>
                <w:sz w:val="22"/>
                <w:szCs w:val="22"/>
              </w:rPr>
            </w:pPr>
            <w:r w:rsidRPr="35976551">
              <w:t xml:space="preserve">A-3 </w:t>
            </w:r>
          </w:p>
        </w:tc>
        <w:tc>
          <w:tcPr>
            <w:tcW w:w="3150" w:type="dxa"/>
          </w:tcPr>
          <w:p w14:paraId="26947001" w14:textId="6D759868" w:rsidR="001B7CE2" w:rsidRPr="007940C3" w:rsidRDefault="001B7CE2" w:rsidP="35976551">
            <w:pPr>
              <w:spacing w:line="276" w:lineRule="auto"/>
              <w:rPr>
                <w:sz w:val="22"/>
                <w:szCs w:val="22"/>
              </w:rPr>
            </w:pPr>
            <w:r w:rsidRPr="35976551">
              <w:t>Data Abstraction Tool (MAT-4)</w:t>
            </w:r>
          </w:p>
        </w:tc>
        <w:tc>
          <w:tcPr>
            <w:tcW w:w="2445" w:type="dxa"/>
          </w:tcPr>
          <w:p w14:paraId="19E40D8B" w14:textId="30436FF3" w:rsidR="001B7CE2" w:rsidRPr="007940C3" w:rsidRDefault="001B7CE2" w:rsidP="35976551">
            <w:r w:rsidRPr="35976551">
              <w:t>CQI v3.0</w:t>
            </w:r>
          </w:p>
        </w:tc>
        <w:tc>
          <w:tcPr>
            <w:tcW w:w="2610" w:type="dxa"/>
          </w:tcPr>
          <w:p w14:paraId="1D575AC8" w14:textId="7A82F483" w:rsidR="001B7CE2" w:rsidRPr="007940C3" w:rsidRDefault="001B7CE2" w:rsidP="35976551">
            <w:r w:rsidRPr="35976551">
              <w:t>CQI v4.0</w:t>
            </w:r>
          </w:p>
        </w:tc>
      </w:tr>
      <w:tr w:rsidR="001B7CE2" w:rsidRPr="007940C3" w14:paraId="26FEE5CB" w14:textId="7883DEA3" w:rsidTr="35976551">
        <w:trPr>
          <w:trHeight w:val="300"/>
        </w:trPr>
        <w:tc>
          <w:tcPr>
            <w:tcW w:w="885" w:type="dxa"/>
          </w:tcPr>
          <w:p w14:paraId="2DA15AB7" w14:textId="0A7A5F2A" w:rsidR="001B7CE2" w:rsidRPr="007940C3" w:rsidRDefault="001B7CE2" w:rsidP="35976551">
            <w:pPr>
              <w:spacing w:line="276" w:lineRule="auto"/>
              <w:rPr>
                <w:sz w:val="22"/>
                <w:szCs w:val="22"/>
              </w:rPr>
            </w:pPr>
            <w:r w:rsidRPr="35976551">
              <w:t>A-4</w:t>
            </w:r>
          </w:p>
        </w:tc>
        <w:tc>
          <w:tcPr>
            <w:tcW w:w="3150" w:type="dxa"/>
          </w:tcPr>
          <w:p w14:paraId="2221F70D" w14:textId="04D32D3A" w:rsidR="001B7CE2" w:rsidRPr="007940C3" w:rsidRDefault="001B7CE2" w:rsidP="35976551">
            <w:pPr>
              <w:spacing w:line="276" w:lineRule="auto"/>
              <w:rPr>
                <w:sz w:val="22"/>
                <w:szCs w:val="22"/>
              </w:rPr>
            </w:pPr>
            <w:r w:rsidRPr="35976551">
              <w:t>Data Abstraction Tool (NEWB-3)</w:t>
            </w:r>
          </w:p>
        </w:tc>
        <w:tc>
          <w:tcPr>
            <w:tcW w:w="2445" w:type="dxa"/>
          </w:tcPr>
          <w:p w14:paraId="03361246" w14:textId="262A81FD" w:rsidR="001B7CE2" w:rsidRPr="007940C3" w:rsidRDefault="001B7CE2" w:rsidP="35976551">
            <w:r w:rsidRPr="35976551">
              <w:t>CQI v3.0</w:t>
            </w:r>
          </w:p>
        </w:tc>
        <w:tc>
          <w:tcPr>
            <w:tcW w:w="2610" w:type="dxa"/>
          </w:tcPr>
          <w:p w14:paraId="76011091" w14:textId="3A655D1C" w:rsidR="001B7CE2" w:rsidRPr="007940C3" w:rsidRDefault="001B7CE2" w:rsidP="35976551">
            <w:r w:rsidRPr="35976551">
              <w:t>CQI v4.0</w:t>
            </w:r>
          </w:p>
        </w:tc>
      </w:tr>
      <w:tr w:rsidR="001B7CE2" w:rsidRPr="007940C3" w14:paraId="4C625F6B" w14:textId="718496BE" w:rsidTr="35976551">
        <w:trPr>
          <w:trHeight w:val="300"/>
        </w:trPr>
        <w:tc>
          <w:tcPr>
            <w:tcW w:w="885" w:type="dxa"/>
          </w:tcPr>
          <w:p w14:paraId="1D14742A" w14:textId="35C23B9E" w:rsidR="001B7CE2" w:rsidRPr="007940C3" w:rsidRDefault="001B7CE2" w:rsidP="35976551">
            <w:pPr>
              <w:spacing w:line="276" w:lineRule="auto"/>
              <w:rPr>
                <w:sz w:val="22"/>
                <w:szCs w:val="22"/>
              </w:rPr>
            </w:pPr>
            <w:r w:rsidRPr="35976551">
              <w:t>A-5</w:t>
            </w:r>
          </w:p>
        </w:tc>
        <w:tc>
          <w:tcPr>
            <w:tcW w:w="3150" w:type="dxa"/>
          </w:tcPr>
          <w:p w14:paraId="34B93B50" w14:textId="77777777" w:rsidR="001B7CE2" w:rsidRPr="007940C3" w:rsidRDefault="001B7CE2" w:rsidP="35976551">
            <w:pPr>
              <w:spacing w:line="276" w:lineRule="auto"/>
              <w:rPr>
                <w:sz w:val="22"/>
                <w:szCs w:val="22"/>
              </w:rPr>
            </w:pPr>
            <w:r w:rsidRPr="35976551">
              <w:t>XML Schema MassHealth Specific Files</w:t>
            </w:r>
          </w:p>
        </w:tc>
        <w:tc>
          <w:tcPr>
            <w:tcW w:w="2445" w:type="dxa"/>
          </w:tcPr>
          <w:p w14:paraId="4046B123" w14:textId="2A6B3377" w:rsidR="001B7CE2" w:rsidRPr="007940C3" w:rsidRDefault="001B7CE2" w:rsidP="35976551">
            <w:r w:rsidRPr="35976551">
              <w:t>CQI v3.0</w:t>
            </w:r>
            <w:r w:rsidR="624A51E1" w:rsidRPr="35976551">
              <w:t xml:space="preserve">, </w:t>
            </w:r>
            <w:r w:rsidR="131E0C8F" w:rsidRPr="35976551">
              <w:t>CQI v3.2</w:t>
            </w:r>
          </w:p>
        </w:tc>
        <w:tc>
          <w:tcPr>
            <w:tcW w:w="2610" w:type="dxa"/>
          </w:tcPr>
          <w:p w14:paraId="0697F821" w14:textId="09684FB9" w:rsidR="001B7CE2" w:rsidRPr="007940C3" w:rsidRDefault="001B7CE2" w:rsidP="35976551">
            <w:r w:rsidRPr="35976551">
              <w:t>CQI v4.0</w:t>
            </w:r>
          </w:p>
        </w:tc>
      </w:tr>
      <w:tr w:rsidR="001B7CE2" w:rsidRPr="007940C3" w14:paraId="7A08F639" w14:textId="42F28C0F" w:rsidTr="35976551">
        <w:trPr>
          <w:trHeight w:val="300"/>
        </w:trPr>
        <w:tc>
          <w:tcPr>
            <w:tcW w:w="885" w:type="dxa"/>
          </w:tcPr>
          <w:p w14:paraId="74F35958" w14:textId="6522A3A5" w:rsidR="001B7CE2" w:rsidRPr="007940C3" w:rsidRDefault="001B7CE2" w:rsidP="35976551">
            <w:pPr>
              <w:spacing w:line="276" w:lineRule="auto"/>
              <w:rPr>
                <w:sz w:val="22"/>
                <w:szCs w:val="22"/>
              </w:rPr>
            </w:pPr>
            <w:r w:rsidRPr="35976551">
              <w:t>A-6</w:t>
            </w:r>
          </w:p>
        </w:tc>
        <w:tc>
          <w:tcPr>
            <w:tcW w:w="3150" w:type="dxa"/>
          </w:tcPr>
          <w:p w14:paraId="36B77E21" w14:textId="77777777" w:rsidR="001B7CE2" w:rsidRPr="007940C3" w:rsidRDefault="001B7CE2" w:rsidP="35976551">
            <w:pPr>
              <w:spacing w:line="276" w:lineRule="auto"/>
              <w:rPr>
                <w:sz w:val="22"/>
                <w:szCs w:val="22"/>
              </w:rPr>
            </w:pPr>
            <w:r w:rsidRPr="35976551">
              <w:t>XML Schema Data Deletion Request File</w:t>
            </w:r>
          </w:p>
        </w:tc>
        <w:tc>
          <w:tcPr>
            <w:tcW w:w="2445" w:type="dxa"/>
          </w:tcPr>
          <w:p w14:paraId="66A0DDF8" w14:textId="1AA7B444" w:rsidR="001B7CE2" w:rsidRPr="007940C3" w:rsidRDefault="001B7CE2" w:rsidP="35976551">
            <w:r w:rsidRPr="35976551">
              <w:t>CQI v3.0</w:t>
            </w:r>
          </w:p>
        </w:tc>
        <w:tc>
          <w:tcPr>
            <w:tcW w:w="2610" w:type="dxa"/>
          </w:tcPr>
          <w:p w14:paraId="6DF3E3C1" w14:textId="50959D0C" w:rsidR="001B7CE2" w:rsidRPr="007940C3" w:rsidRDefault="001B7CE2" w:rsidP="35976551">
            <w:r w:rsidRPr="35976551">
              <w:t>CQI v4.0</w:t>
            </w:r>
          </w:p>
        </w:tc>
      </w:tr>
      <w:tr w:rsidR="001B7CE2" w:rsidRPr="007940C3" w14:paraId="08CCF49A" w14:textId="33CF8699" w:rsidTr="35976551">
        <w:trPr>
          <w:trHeight w:val="300"/>
        </w:trPr>
        <w:tc>
          <w:tcPr>
            <w:tcW w:w="885" w:type="dxa"/>
          </w:tcPr>
          <w:p w14:paraId="44DAEBE8" w14:textId="2FA9F45D" w:rsidR="001B7CE2" w:rsidRPr="007940C3" w:rsidRDefault="001B7CE2" w:rsidP="35976551">
            <w:pPr>
              <w:spacing w:line="276" w:lineRule="auto"/>
              <w:rPr>
                <w:sz w:val="22"/>
                <w:szCs w:val="22"/>
              </w:rPr>
            </w:pPr>
            <w:r w:rsidRPr="35976551">
              <w:t>A-7</w:t>
            </w:r>
          </w:p>
        </w:tc>
        <w:tc>
          <w:tcPr>
            <w:tcW w:w="3150" w:type="dxa"/>
          </w:tcPr>
          <w:p w14:paraId="1D98FF38" w14:textId="77777777" w:rsidR="001B7CE2" w:rsidRPr="007940C3" w:rsidRDefault="001B7CE2" w:rsidP="35976551">
            <w:pPr>
              <w:spacing w:line="276" w:lineRule="auto"/>
              <w:rPr>
                <w:sz w:val="22"/>
                <w:szCs w:val="22"/>
              </w:rPr>
            </w:pPr>
            <w:r w:rsidRPr="35976551">
              <w:t xml:space="preserve">MassHealth Data Dictionary </w:t>
            </w:r>
          </w:p>
        </w:tc>
        <w:tc>
          <w:tcPr>
            <w:tcW w:w="2445" w:type="dxa"/>
          </w:tcPr>
          <w:p w14:paraId="10E59B47" w14:textId="2EBB4602" w:rsidR="001B7CE2" w:rsidRPr="007940C3" w:rsidRDefault="001B7CE2" w:rsidP="35976551">
            <w:r w:rsidRPr="35976551">
              <w:t>CQI v3.0</w:t>
            </w:r>
          </w:p>
        </w:tc>
        <w:tc>
          <w:tcPr>
            <w:tcW w:w="2610" w:type="dxa"/>
          </w:tcPr>
          <w:p w14:paraId="3B6B79EB" w14:textId="77B453FC" w:rsidR="001B7CE2" w:rsidRPr="007940C3" w:rsidRDefault="001B7CE2" w:rsidP="35976551">
            <w:r w:rsidRPr="35976551">
              <w:t>CQI v4.0</w:t>
            </w:r>
          </w:p>
        </w:tc>
      </w:tr>
    </w:tbl>
    <w:p w14:paraId="095F1C08" w14:textId="1D7096F4" w:rsidR="00AC5790" w:rsidRPr="007940C3" w:rsidRDefault="00AC5790" w:rsidP="002A1AB9">
      <w:pPr>
        <w:pStyle w:val="Heading2"/>
        <w:spacing w:before="240" w:line="276" w:lineRule="auto"/>
        <w:rPr>
          <w:b w:val="0"/>
          <w:bCs/>
          <w:sz w:val="22"/>
          <w:szCs w:val="22"/>
        </w:rPr>
      </w:pPr>
      <w:bookmarkStart w:id="23" w:name="_Toc131496802"/>
      <w:bookmarkStart w:id="24" w:name="_Toc217293820"/>
      <w:r w:rsidRPr="007940C3">
        <w:rPr>
          <w:b w:val="0"/>
          <w:bCs/>
          <w:sz w:val="22"/>
          <w:szCs w:val="22"/>
        </w:rPr>
        <w:t>Data Accuracy and Completeness Requirements</w:t>
      </w:r>
      <w:bookmarkEnd w:id="23"/>
      <w:bookmarkEnd w:id="24"/>
    </w:p>
    <w:p w14:paraId="1575B433" w14:textId="107317F8" w:rsidR="00F90FA0" w:rsidRPr="007940C3" w:rsidRDefault="00671874" w:rsidP="007B213C">
      <w:pPr>
        <w:rPr>
          <w:rFonts w:ascii="Times New Roman" w:hAnsi="Times New Roman" w:cs="Times New Roman"/>
          <w:bCs/>
        </w:rPr>
      </w:pPr>
      <w:r w:rsidRPr="007940C3">
        <w:rPr>
          <w:rFonts w:ascii="Times New Roman" w:hAnsi="Times New Roman" w:cs="Times New Roman"/>
          <w:bCs/>
        </w:rPr>
        <w:t xml:space="preserve">Hospitals must meet data accuracy and completeness requirements for all quality measures listed on Table </w:t>
      </w:r>
      <w:r w:rsidR="00483BEC" w:rsidRPr="007940C3">
        <w:rPr>
          <w:rFonts w:ascii="Times New Roman" w:hAnsi="Times New Roman" w:cs="Times New Roman"/>
          <w:bCs/>
        </w:rPr>
        <w:t>1.2</w:t>
      </w:r>
      <w:r w:rsidRPr="007940C3">
        <w:rPr>
          <w:rFonts w:ascii="Times New Roman" w:hAnsi="Times New Roman" w:cs="Times New Roman"/>
          <w:bCs/>
        </w:rPr>
        <w:t xml:space="preserve"> in this manual to be eligible for calculating measure category assignments</w:t>
      </w:r>
      <w:r w:rsidR="002E0248" w:rsidRPr="007940C3">
        <w:rPr>
          <w:rFonts w:ascii="Times New Roman" w:hAnsi="Times New Roman" w:cs="Times New Roman"/>
          <w:bCs/>
        </w:rPr>
        <w:t>.</w:t>
      </w:r>
    </w:p>
    <w:p w14:paraId="2E87B9D2" w14:textId="132371A4" w:rsidR="00F97E06" w:rsidRPr="007940C3" w:rsidRDefault="00F90FA0" w:rsidP="009823F7">
      <w:pPr>
        <w:numPr>
          <w:ilvl w:val="3"/>
          <w:numId w:val="76"/>
        </w:numPr>
        <w:tabs>
          <w:tab w:val="left" w:pos="720"/>
        </w:tabs>
        <w:rPr>
          <w:rFonts w:ascii="Times New Roman" w:hAnsi="Times New Roman" w:cs="Times New Roman"/>
          <w:bCs/>
        </w:rPr>
      </w:pPr>
      <w:r w:rsidRPr="007940C3">
        <w:rPr>
          <w:rFonts w:ascii="Times New Roman" w:hAnsi="Times New Roman" w:cs="Times New Roman"/>
          <w:bCs/>
        </w:rPr>
        <w:t>Chart-Based Measures</w:t>
      </w:r>
      <w:r w:rsidRPr="007940C3">
        <w:rPr>
          <w:rFonts w:ascii="Times New Roman" w:hAnsi="Times New Roman" w:cs="Times New Roman"/>
          <w:bCs/>
          <w:i/>
        </w:rPr>
        <w:t xml:space="preserve">. </w:t>
      </w:r>
      <w:r w:rsidRPr="007940C3">
        <w:rPr>
          <w:rFonts w:ascii="Times New Roman" w:hAnsi="Times New Roman" w:cs="Times New Roman"/>
          <w:bCs/>
        </w:rPr>
        <w:t xml:space="preserve"> The criteria that apply to each reporting period are as follows: </w:t>
      </w:r>
    </w:p>
    <w:p w14:paraId="6845E060" w14:textId="4DD65062" w:rsidR="00F90FA0" w:rsidRPr="007940C3" w:rsidRDefault="00F90FA0" w:rsidP="001F7455">
      <w:pPr>
        <w:tabs>
          <w:tab w:val="left" w:pos="720"/>
        </w:tabs>
        <w:spacing w:after="0"/>
        <w:ind w:left="360"/>
        <w:rPr>
          <w:rFonts w:ascii="Times New Roman" w:hAnsi="Times New Roman" w:cs="Times New Roman"/>
          <w:bCs/>
        </w:rPr>
      </w:pPr>
      <w:r w:rsidRPr="007940C3">
        <w:rPr>
          <w:rFonts w:ascii="Times New Roman" w:hAnsi="Times New Roman" w:cs="Times New Roman"/>
          <w:bCs/>
        </w:rPr>
        <w:t>Table 2-</w:t>
      </w:r>
      <w:r w:rsidR="00F135D4" w:rsidRPr="007940C3">
        <w:rPr>
          <w:rFonts w:ascii="Times New Roman" w:hAnsi="Times New Roman" w:cs="Times New Roman"/>
          <w:bCs/>
        </w:rPr>
        <w:t>3</w:t>
      </w:r>
      <w:r w:rsidRPr="007940C3">
        <w:rPr>
          <w:rFonts w:ascii="Times New Roman" w:hAnsi="Times New Roman" w:cs="Times New Roman"/>
          <w:bCs/>
        </w:rPr>
        <w:t>: Chart-Based Data Completeness Criteria</w:t>
      </w:r>
    </w:p>
    <w:tbl>
      <w:tblPr>
        <w:tblStyle w:val="TableGrid"/>
        <w:tblW w:w="10051" w:type="dxa"/>
        <w:tblInd w:w="355" w:type="dxa"/>
        <w:tblLook w:val="04A0" w:firstRow="1" w:lastRow="0" w:firstColumn="1" w:lastColumn="0" w:noHBand="0" w:noVBand="1"/>
      </w:tblPr>
      <w:tblGrid>
        <w:gridCol w:w="2250"/>
        <w:gridCol w:w="7801"/>
      </w:tblGrid>
      <w:tr w:rsidR="00F90FA0" w:rsidRPr="007940C3" w14:paraId="38454E4C" w14:textId="77777777" w:rsidTr="35976551">
        <w:trPr>
          <w:trHeight w:val="277"/>
          <w:tblHeader/>
        </w:trPr>
        <w:tc>
          <w:tcPr>
            <w:tcW w:w="2250" w:type="dxa"/>
            <w:shd w:val="clear" w:color="auto" w:fill="EAF1DD" w:themeFill="accent3" w:themeFillTint="33"/>
          </w:tcPr>
          <w:p w14:paraId="5BBDA46E" w14:textId="77777777" w:rsidR="00F90FA0" w:rsidRPr="007940C3" w:rsidRDefault="00F90FA0" w:rsidP="35976551">
            <w:pPr>
              <w:tabs>
                <w:tab w:val="left" w:pos="720"/>
              </w:tabs>
              <w:spacing w:line="276" w:lineRule="auto"/>
              <w:rPr>
                <w:sz w:val="22"/>
                <w:szCs w:val="22"/>
              </w:rPr>
            </w:pPr>
            <w:r w:rsidRPr="35976551">
              <w:t>Data Component</w:t>
            </w:r>
          </w:p>
        </w:tc>
        <w:tc>
          <w:tcPr>
            <w:tcW w:w="7801" w:type="dxa"/>
            <w:shd w:val="clear" w:color="auto" w:fill="EAF1DD" w:themeFill="accent3" w:themeFillTint="33"/>
          </w:tcPr>
          <w:p w14:paraId="1559FCD6" w14:textId="77777777" w:rsidR="00F90FA0" w:rsidRPr="007940C3" w:rsidRDefault="00F90FA0" w:rsidP="35976551">
            <w:pPr>
              <w:tabs>
                <w:tab w:val="left" w:pos="720"/>
              </w:tabs>
              <w:spacing w:line="276" w:lineRule="auto"/>
              <w:rPr>
                <w:sz w:val="22"/>
                <w:szCs w:val="22"/>
              </w:rPr>
            </w:pPr>
            <w:r w:rsidRPr="35976551">
              <w:t xml:space="preserve">Description </w:t>
            </w:r>
          </w:p>
        </w:tc>
      </w:tr>
      <w:tr w:rsidR="00F90FA0" w:rsidRPr="007940C3" w14:paraId="278359CA" w14:textId="77777777" w:rsidTr="35976551">
        <w:trPr>
          <w:trHeight w:val="556"/>
        </w:trPr>
        <w:tc>
          <w:tcPr>
            <w:tcW w:w="2250" w:type="dxa"/>
          </w:tcPr>
          <w:p w14:paraId="55D9880F" w14:textId="77777777" w:rsidR="00F90FA0" w:rsidRPr="007940C3" w:rsidRDefault="00F90FA0" w:rsidP="35976551">
            <w:pPr>
              <w:tabs>
                <w:tab w:val="left" w:pos="720"/>
              </w:tabs>
              <w:spacing w:line="276" w:lineRule="auto"/>
              <w:rPr>
                <w:sz w:val="22"/>
                <w:szCs w:val="22"/>
              </w:rPr>
            </w:pPr>
            <w:r w:rsidRPr="35976551">
              <w:t>Chart Abstracted Data</w:t>
            </w:r>
          </w:p>
        </w:tc>
        <w:tc>
          <w:tcPr>
            <w:tcW w:w="7801" w:type="dxa"/>
          </w:tcPr>
          <w:p w14:paraId="1545881C" w14:textId="31AAD6E6" w:rsidR="00F90FA0" w:rsidRPr="007940C3" w:rsidRDefault="00F90FA0" w:rsidP="35976551">
            <w:pPr>
              <w:tabs>
                <w:tab w:val="left" w:pos="720"/>
              </w:tabs>
              <w:spacing w:line="276" w:lineRule="auto"/>
              <w:rPr>
                <w:sz w:val="22"/>
                <w:szCs w:val="22"/>
              </w:rPr>
            </w:pPr>
            <w:r w:rsidRPr="35976551">
              <w:t>Collect information from patient medical records and other administrative data that apply to all eligible population for</w:t>
            </w:r>
            <w:r w:rsidR="2B198590" w:rsidRPr="35976551">
              <w:t xml:space="preserve"> chart abstracted</w:t>
            </w:r>
            <w:r w:rsidRPr="35976551">
              <w:t xml:space="preserve"> measures listed in Table </w:t>
            </w:r>
            <w:r w:rsidR="2B110267" w:rsidRPr="35976551">
              <w:t>1.2</w:t>
            </w:r>
          </w:p>
        </w:tc>
      </w:tr>
      <w:tr w:rsidR="00F90FA0" w:rsidRPr="007940C3" w14:paraId="0E8430C5" w14:textId="77777777" w:rsidTr="35976551">
        <w:trPr>
          <w:trHeight w:val="541"/>
        </w:trPr>
        <w:tc>
          <w:tcPr>
            <w:tcW w:w="2250" w:type="dxa"/>
          </w:tcPr>
          <w:p w14:paraId="75185606" w14:textId="77777777" w:rsidR="00F90FA0" w:rsidRPr="007940C3" w:rsidRDefault="00F90FA0" w:rsidP="35976551">
            <w:pPr>
              <w:tabs>
                <w:tab w:val="left" w:pos="720"/>
              </w:tabs>
              <w:spacing w:line="276" w:lineRule="auto"/>
              <w:rPr>
                <w:sz w:val="22"/>
                <w:szCs w:val="22"/>
              </w:rPr>
            </w:pPr>
            <w:r w:rsidRPr="35976551">
              <w:t>Electronic Data Files</w:t>
            </w:r>
          </w:p>
        </w:tc>
        <w:tc>
          <w:tcPr>
            <w:tcW w:w="7801" w:type="dxa"/>
          </w:tcPr>
          <w:p w14:paraId="41A9147F" w14:textId="5568EF99" w:rsidR="00F90FA0" w:rsidRPr="007940C3" w:rsidRDefault="00F90FA0" w:rsidP="35976551">
            <w:pPr>
              <w:tabs>
                <w:tab w:val="left" w:pos="720"/>
              </w:tabs>
              <w:spacing w:line="276" w:lineRule="auto"/>
              <w:rPr>
                <w:sz w:val="22"/>
                <w:szCs w:val="22"/>
              </w:rPr>
            </w:pPr>
            <w:r w:rsidRPr="35976551">
              <w:t>Upload electronic data files that meet inclusion criteria for each measure population</w:t>
            </w:r>
            <w:r w:rsidR="73197E2B" w:rsidRPr="35976551">
              <w:t xml:space="preserve">, </w:t>
            </w:r>
            <w:r w:rsidRPr="35976551">
              <w:t>conform to XML format</w:t>
            </w:r>
            <w:r w:rsidR="73197E2B" w:rsidRPr="35976551">
              <w:t>,</w:t>
            </w:r>
            <w:r w:rsidRPr="35976551">
              <w:t xml:space="preserve"> and </w:t>
            </w:r>
            <w:proofErr w:type="gramStart"/>
            <w:r w:rsidRPr="35976551">
              <w:t>includes</w:t>
            </w:r>
            <w:proofErr w:type="gramEnd"/>
            <w:r w:rsidRPr="35976551">
              <w:t xml:space="preserve"> required MassHealth patient identifier data</w:t>
            </w:r>
          </w:p>
        </w:tc>
      </w:tr>
      <w:tr w:rsidR="00F90FA0" w:rsidRPr="007940C3" w14:paraId="3C6866AF" w14:textId="77777777" w:rsidTr="35976551">
        <w:trPr>
          <w:trHeight w:val="556"/>
        </w:trPr>
        <w:tc>
          <w:tcPr>
            <w:tcW w:w="2250" w:type="dxa"/>
          </w:tcPr>
          <w:p w14:paraId="004FA6E0" w14:textId="77777777" w:rsidR="00F90FA0" w:rsidRPr="007940C3" w:rsidRDefault="00F90FA0" w:rsidP="35976551">
            <w:pPr>
              <w:tabs>
                <w:tab w:val="left" w:pos="720"/>
              </w:tabs>
              <w:spacing w:line="276" w:lineRule="auto"/>
              <w:rPr>
                <w:sz w:val="22"/>
                <w:szCs w:val="22"/>
              </w:rPr>
            </w:pPr>
            <w:proofErr w:type="gramStart"/>
            <w:r w:rsidRPr="35976551">
              <w:t>On-line</w:t>
            </w:r>
            <w:proofErr w:type="gramEnd"/>
            <w:r w:rsidRPr="35976551">
              <w:t xml:space="preserve"> ICD Data Entry </w:t>
            </w:r>
          </w:p>
        </w:tc>
        <w:tc>
          <w:tcPr>
            <w:tcW w:w="7801" w:type="dxa"/>
          </w:tcPr>
          <w:p w14:paraId="0AC1806C" w14:textId="77777777" w:rsidR="00F90FA0" w:rsidRPr="007940C3" w:rsidRDefault="00F90FA0" w:rsidP="35976551">
            <w:pPr>
              <w:tabs>
                <w:tab w:val="left" w:pos="720"/>
              </w:tabs>
              <w:spacing w:line="276" w:lineRule="auto"/>
              <w:rPr>
                <w:sz w:val="22"/>
                <w:szCs w:val="22"/>
              </w:rPr>
            </w:pPr>
            <w:r w:rsidRPr="35976551">
              <w:t xml:space="preserve">Enter aggregate ICD population data that supplements the uploaded electronic data files being reported   </w:t>
            </w:r>
          </w:p>
        </w:tc>
      </w:tr>
      <w:tr w:rsidR="00F90FA0" w:rsidRPr="007940C3" w14:paraId="4B297DB8" w14:textId="77777777" w:rsidTr="35976551">
        <w:trPr>
          <w:trHeight w:val="556"/>
        </w:trPr>
        <w:tc>
          <w:tcPr>
            <w:tcW w:w="2250" w:type="dxa"/>
          </w:tcPr>
          <w:p w14:paraId="0C381951" w14:textId="77777777" w:rsidR="00F90FA0" w:rsidRPr="007940C3" w:rsidRDefault="00F90FA0" w:rsidP="35976551">
            <w:pPr>
              <w:tabs>
                <w:tab w:val="left" w:pos="720"/>
              </w:tabs>
              <w:spacing w:line="276" w:lineRule="auto"/>
              <w:rPr>
                <w:sz w:val="22"/>
                <w:szCs w:val="22"/>
              </w:rPr>
            </w:pPr>
            <w:r w:rsidRPr="35976551">
              <w:t>Medical Records Data</w:t>
            </w:r>
          </w:p>
        </w:tc>
        <w:tc>
          <w:tcPr>
            <w:tcW w:w="7801" w:type="dxa"/>
          </w:tcPr>
          <w:p w14:paraId="5F2FE322" w14:textId="77777777" w:rsidR="00F90FA0" w:rsidRPr="007940C3" w:rsidRDefault="00F90FA0" w:rsidP="35976551">
            <w:pPr>
              <w:tabs>
                <w:tab w:val="left" w:pos="720"/>
              </w:tabs>
              <w:spacing w:line="276" w:lineRule="auto"/>
              <w:rPr>
                <w:sz w:val="22"/>
                <w:szCs w:val="22"/>
              </w:rPr>
            </w:pPr>
            <w:r w:rsidRPr="35976551">
              <w:t>Submit medical chart records for data validation purposes on the specific quarter reporting periods as requested by EOHHS contractor</w:t>
            </w:r>
          </w:p>
        </w:tc>
      </w:tr>
      <w:tr w:rsidR="00F90FA0" w:rsidRPr="007940C3" w14:paraId="2F3B691E" w14:textId="77777777" w:rsidTr="35976551">
        <w:trPr>
          <w:trHeight w:val="834"/>
        </w:trPr>
        <w:tc>
          <w:tcPr>
            <w:tcW w:w="2250" w:type="dxa"/>
          </w:tcPr>
          <w:p w14:paraId="11C8EB0A" w14:textId="77777777" w:rsidR="00F90FA0" w:rsidRPr="007940C3" w:rsidRDefault="00F90FA0" w:rsidP="35976551">
            <w:pPr>
              <w:tabs>
                <w:tab w:val="left" w:pos="720"/>
              </w:tabs>
              <w:spacing w:line="276" w:lineRule="auto"/>
              <w:rPr>
                <w:sz w:val="22"/>
                <w:szCs w:val="22"/>
              </w:rPr>
            </w:pPr>
            <w:r w:rsidRPr="35976551">
              <w:lastRenderedPageBreak/>
              <w:t>Timeliness of Data</w:t>
            </w:r>
          </w:p>
        </w:tc>
        <w:tc>
          <w:tcPr>
            <w:tcW w:w="7801" w:type="dxa"/>
          </w:tcPr>
          <w:p w14:paraId="63EDA763" w14:textId="741CAAA2" w:rsidR="00F90FA0" w:rsidRPr="007940C3" w:rsidRDefault="00F90FA0" w:rsidP="35976551">
            <w:pPr>
              <w:tabs>
                <w:tab w:val="left" w:pos="720"/>
              </w:tabs>
              <w:spacing w:line="276" w:lineRule="auto"/>
              <w:rPr>
                <w:sz w:val="22"/>
                <w:szCs w:val="22"/>
              </w:rPr>
            </w:pPr>
            <w:r w:rsidRPr="35976551">
              <w:t>All data components previously listed must be received by the submission due dates listed in Section 1.</w:t>
            </w:r>
            <w:r w:rsidR="13FF5AFB" w:rsidRPr="35976551">
              <w:t xml:space="preserve">E </w:t>
            </w:r>
            <w:r w:rsidRPr="35976551">
              <w:t xml:space="preserve">of this </w:t>
            </w:r>
            <w:r w:rsidR="6CBBA78E" w:rsidRPr="35976551">
              <w:t>CQI</w:t>
            </w:r>
            <w:r w:rsidRPr="35976551">
              <w:t xml:space="preserve"> </w:t>
            </w:r>
            <w:r w:rsidR="309C7468" w:rsidRPr="35976551">
              <w:t>M</w:t>
            </w:r>
            <w:r w:rsidRPr="35976551">
              <w:t>anual. Failure to timely submit all data components in formats required by EOHHS will render the hospital not eligible for payments</w:t>
            </w:r>
          </w:p>
        </w:tc>
      </w:tr>
    </w:tbl>
    <w:p w14:paraId="5C99F147" w14:textId="591DE195" w:rsidR="00A111AC" w:rsidRPr="007940C3" w:rsidRDefault="00F90FA0" w:rsidP="009823F7">
      <w:pPr>
        <w:pStyle w:val="ListParagraph"/>
        <w:numPr>
          <w:ilvl w:val="3"/>
          <w:numId w:val="100"/>
        </w:numPr>
        <w:spacing w:before="240" w:line="240" w:lineRule="auto"/>
        <w:rPr>
          <w:rFonts w:ascii="Times New Roman" w:hAnsi="Times New Roman" w:cs="Times New Roman"/>
          <w:bCs/>
        </w:rPr>
      </w:pPr>
      <w:r w:rsidRPr="007940C3">
        <w:rPr>
          <w:rFonts w:ascii="Times New Roman" w:hAnsi="Times New Roman" w:cs="Times New Roman"/>
          <w:bCs/>
          <w:iCs/>
        </w:rPr>
        <w:t xml:space="preserve">Non-Chart-Based Measures: </w:t>
      </w:r>
      <w:r w:rsidR="00A111AC" w:rsidRPr="007940C3">
        <w:rPr>
          <w:rFonts w:ascii="Times New Roman" w:hAnsi="Times New Roman" w:cs="Times New Roman"/>
          <w:bCs/>
        </w:rPr>
        <w:t xml:space="preserve">Refer to Sections </w:t>
      </w:r>
      <w:r w:rsidR="00031C69" w:rsidRPr="007940C3">
        <w:rPr>
          <w:rFonts w:ascii="Times New Roman" w:hAnsi="Times New Roman" w:cs="Times New Roman"/>
          <w:bCs/>
        </w:rPr>
        <w:t xml:space="preserve">7 </w:t>
      </w:r>
      <w:r w:rsidR="00A111AC" w:rsidRPr="007940C3">
        <w:rPr>
          <w:rFonts w:ascii="Times New Roman" w:hAnsi="Times New Roman" w:cs="Times New Roman"/>
          <w:bCs/>
        </w:rPr>
        <w:t xml:space="preserve">and </w:t>
      </w:r>
      <w:r w:rsidR="00031C69" w:rsidRPr="007940C3">
        <w:rPr>
          <w:rFonts w:ascii="Times New Roman" w:hAnsi="Times New Roman" w:cs="Times New Roman"/>
          <w:bCs/>
        </w:rPr>
        <w:t xml:space="preserve">8 </w:t>
      </w:r>
      <w:r w:rsidR="00A111AC" w:rsidRPr="007940C3">
        <w:rPr>
          <w:rFonts w:ascii="Times New Roman" w:hAnsi="Times New Roman" w:cs="Times New Roman"/>
          <w:bCs/>
        </w:rPr>
        <w:t xml:space="preserve">in this manual for criteria that apply to data-entry measures </w:t>
      </w:r>
      <w:r w:rsidR="009F5083" w:rsidRPr="007940C3">
        <w:rPr>
          <w:rFonts w:ascii="Times New Roman" w:hAnsi="Times New Roman" w:cs="Times New Roman"/>
          <w:bCs/>
        </w:rPr>
        <w:t>(BHC-3</w:t>
      </w:r>
      <w:r w:rsidR="00A0372E" w:rsidRPr="007940C3">
        <w:rPr>
          <w:rFonts w:ascii="Times New Roman" w:hAnsi="Times New Roman" w:cs="Times New Roman"/>
          <w:bCs/>
        </w:rPr>
        <w:t>, OP-1e</w:t>
      </w:r>
      <w:r w:rsidR="009F5083" w:rsidRPr="007940C3">
        <w:rPr>
          <w:rFonts w:ascii="Times New Roman" w:hAnsi="Times New Roman" w:cs="Times New Roman"/>
          <w:bCs/>
        </w:rPr>
        <w:t xml:space="preserve"> </w:t>
      </w:r>
      <w:r w:rsidR="00E039DE" w:rsidRPr="007940C3">
        <w:rPr>
          <w:rFonts w:ascii="Times New Roman" w:hAnsi="Times New Roman" w:cs="Times New Roman"/>
          <w:bCs/>
        </w:rPr>
        <w:t xml:space="preserve">and </w:t>
      </w:r>
      <w:r w:rsidR="00A0372E" w:rsidRPr="007940C3">
        <w:rPr>
          <w:rFonts w:ascii="Times New Roman" w:hAnsi="Times New Roman" w:cs="Times New Roman"/>
          <w:bCs/>
        </w:rPr>
        <w:t>SOC</w:t>
      </w:r>
      <w:r w:rsidR="009F5083" w:rsidRPr="007940C3">
        <w:rPr>
          <w:rFonts w:ascii="Times New Roman" w:hAnsi="Times New Roman" w:cs="Times New Roman"/>
          <w:bCs/>
        </w:rPr>
        <w:t>)</w:t>
      </w:r>
      <w:r w:rsidR="7A1D1FBE" w:rsidRPr="007940C3">
        <w:rPr>
          <w:rFonts w:ascii="Times New Roman" w:hAnsi="Times New Roman" w:cs="Times New Roman"/>
          <w:bCs/>
        </w:rPr>
        <w:t>,</w:t>
      </w:r>
      <w:r w:rsidR="000A7E45" w:rsidRPr="007940C3">
        <w:rPr>
          <w:rFonts w:ascii="Times New Roman" w:hAnsi="Times New Roman" w:cs="Times New Roman"/>
          <w:bCs/>
        </w:rPr>
        <w:t xml:space="preserve"> </w:t>
      </w:r>
      <w:r w:rsidR="00E970EE">
        <w:rPr>
          <w:rFonts w:ascii="Times New Roman" w:hAnsi="Times New Roman" w:cs="Times New Roman"/>
          <w:bCs/>
        </w:rPr>
        <w:t xml:space="preserve">and </w:t>
      </w:r>
      <w:r w:rsidR="00A111AC" w:rsidRPr="007940C3">
        <w:rPr>
          <w:rFonts w:ascii="Times New Roman" w:hAnsi="Times New Roman" w:cs="Times New Roman"/>
          <w:bCs/>
        </w:rPr>
        <w:t>claims-based</w:t>
      </w:r>
      <w:r w:rsidR="000A7E45" w:rsidRPr="007940C3">
        <w:rPr>
          <w:rFonts w:ascii="Times New Roman" w:hAnsi="Times New Roman" w:cs="Times New Roman"/>
          <w:bCs/>
        </w:rPr>
        <w:t xml:space="preserve"> </w:t>
      </w:r>
      <w:r w:rsidR="00A111AC" w:rsidRPr="007940C3">
        <w:rPr>
          <w:rFonts w:ascii="Times New Roman" w:hAnsi="Times New Roman" w:cs="Times New Roman"/>
          <w:bCs/>
        </w:rPr>
        <w:t xml:space="preserve">measures. </w:t>
      </w:r>
      <w:r w:rsidRPr="007940C3">
        <w:rPr>
          <w:rFonts w:ascii="Times New Roman" w:hAnsi="Times New Roman" w:cs="Times New Roman"/>
          <w:bCs/>
        </w:rPr>
        <w:t xml:space="preserve">Refer to Sections </w:t>
      </w:r>
      <w:r w:rsidR="00031C69" w:rsidRPr="007940C3">
        <w:rPr>
          <w:rFonts w:ascii="Times New Roman" w:hAnsi="Times New Roman" w:cs="Times New Roman"/>
          <w:bCs/>
        </w:rPr>
        <w:t xml:space="preserve">9 </w:t>
      </w:r>
      <w:r w:rsidR="0095460C" w:rsidRPr="007940C3">
        <w:rPr>
          <w:rFonts w:ascii="Times New Roman" w:hAnsi="Times New Roman" w:cs="Times New Roman"/>
          <w:bCs/>
        </w:rPr>
        <w:t xml:space="preserve">and </w:t>
      </w:r>
      <w:r w:rsidR="00031C69" w:rsidRPr="007940C3">
        <w:rPr>
          <w:rFonts w:ascii="Times New Roman" w:hAnsi="Times New Roman" w:cs="Times New Roman"/>
          <w:bCs/>
        </w:rPr>
        <w:t xml:space="preserve">10 </w:t>
      </w:r>
      <w:r w:rsidRPr="007940C3">
        <w:rPr>
          <w:rFonts w:ascii="Times New Roman" w:hAnsi="Times New Roman" w:cs="Times New Roman"/>
          <w:bCs/>
        </w:rPr>
        <w:t xml:space="preserve">in this manual for data accuracy and completeness criteria that apply to HAI </w:t>
      </w:r>
      <w:r w:rsidR="009F5083" w:rsidRPr="007940C3">
        <w:rPr>
          <w:rFonts w:ascii="Times New Roman" w:hAnsi="Times New Roman" w:cs="Times New Roman"/>
          <w:bCs/>
        </w:rPr>
        <w:t xml:space="preserve">and </w:t>
      </w:r>
      <w:r w:rsidRPr="007940C3">
        <w:rPr>
          <w:rFonts w:ascii="Times New Roman" w:hAnsi="Times New Roman" w:cs="Times New Roman"/>
          <w:bCs/>
        </w:rPr>
        <w:t>HCAHPS measures.</w:t>
      </w:r>
      <w:r w:rsidR="006410D5" w:rsidRPr="007940C3">
        <w:rPr>
          <w:rFonts w:ascii="Times New Roman" w:hAnsi="Times New Roman" w:cs="Times New Roman"/>
          <w:bCs/>
        </w:rPr>
        <w:t xml:space="preserve"> </w:t>
      </w:r>
      <w:r w:rsidR="00FD6875" w:rsidRPr="00DB6C32">
        <w:rPr>
          <w:rFonts w:ascii="Times New Roman" w:hAnsi="Times New Roman" w:cs="Times New Roman"/>
          <w:b/>
          <w:i/>
          <w:iCs/>
          <w:u w:val="single"/>
        </w:rPr>
        <w:t>Refer to Section 11 in this manual for guidance on eCQM file submission.</w:t>
      </w:r>
    </w:p>
    <w:p w14:paraId="1413025C" w14:textId="7B7DE3BF" w:rsidR="00F90FA0" w:rsidRPr="007940C3" w:rsidRDefault="00F90FA0" w:rsidP="009823F7">
      <w:pPr>
        <w:numPr>
          <w:ilvl w:val="3"/>
          <w:numId w:val="100"/>
        </w:numPr>
        <w:tabs>
          <w:tab w:val="num" w:pos="900"/>
        </w:tabs>
        <w:spacing w:line="240" w:lineRule="auto"/>
        <w:rPr>
          <w:rFonts w:ascii="Times New Roman" w:hAnsi="Times New Roman" w:cs="Times New Roman"/>
          <w:bCs/>
        </w:rPr>
      </w:pPr>
      <w:r w:rsidRPr="007940C3">
        <w:rPr>
          <w:rFonts w:ascii="Times New Roman" w:hAnsi="Times New Roman" w:cs="Times New Roman"/>
          <w:bCs/>
        </w:rPr>
        <w:t>Data Accuracy - is defined as data on all cases that must meet the specific inclusion criteria for eligible patients, which includes information collected and abstracted from the patient’s medical record and other administrative data source</w:t>
      </w:r>
      <w:r w:rsidR="00D418B6" w:rsidRPr="007940C3">
        <w:rPr>
          <w:rFonts w:ascii="Times New Roman" w:hAnsi="Times New Roman" w:cs="Times New Roman"/>
          <w:bCs/>
        </w:rPr>
        <w:t>s</w:t>
      </w:r>
      <w:r w:rsidRPr="007940C3">
        <w:rPr>
          <w:rFonts w:ascii="Times New Roman" w:hAnsi="Times New Roman" w:cs="Times New Roman"/>
          <w:bCs/>
        </w:rPr>
        <w:t>. Measure data elements that are not collected accurately will not be reliable for determining hospital performance.</w:t>
      </w:r>
    </w:p>
    <w:p w14:paraId="2BE7A3DE" w14:textId="55F8DEE6" w:rsidR="00F90FA0" w:rsidRPr="007940C3" w:rsidRDefault="00F90FA0" w:rsidP="009823F7">
      <w:pPr>
        <w:numPr>
          <w:ilvl w:val="3"/>
          <w:numId w:val="100"/>
        </w:numPr>
        <w:tabs>
          <w:tab w:val="num" w:pos="900"/>
        </w:tabs>
        <w:rPr>
          <w:rFonts w:ascii="Times New Roman" w:hAnsi="Times New Roman" w:cs="Times New Roman"/>
          <w:bCs/>
        </w:rPr>
      </w:pPr>
      <w:r w:rsidRPr="007940C3">
        <w:rPr>
          <w:rFonts w:ascii="Times New Roman" w:hAnsi="Times New Roman" w:cs="Times New Roman"/>
          <w:bCs/>
        </w:rPr>
        <w:t xml:space="preserve">Data Completeness - refers to how comprehensive the data is and whether it contains all required information to compute each measure, including complying with all technical data collection format and reporting requirements published in this EOHHS manual. Completeness is assessed as follows: </w:t>
      </w:r>
    </w:p>
    <w:p w14:paraId="67EA235D" w14:textId="3E07C630" w:rsidR="00F90FA0" w:rsidRPr="007940C3" w:rsidRDefault="00F90FA0" w:rsidP="009823F7">
      <w:pPr>
        <w:numPr>
          <w:ilvl w:val="0"/>
          <w:numId w:val="75"/>
        </w:numPr>
        <w:tabs>
          <w:tab w:val="clear" w:pos="720"/>
          <w:tab w:val="left" w:pos="1080"/>
          <w:tab w:val="num" w:pos="1440"/>
        </w:tabs>
        <w:rPr>
          <w:rFonts w:ascii="Times New Roman" w:hAnsi="Times New Roman" w:cs="Times New Roman"/>
          <w:bCs/>
        </w:rPr>
      </w:pPr>
      <w:r w:rsidRPr="007940C3">
        <w:rPr>
          <w:rFonts w:ascii="Times New Roman" w:hAnsi="Times New Roman" w:cs="Times New Roman"/>
          <w:bCs/>
        </w:rPr>
        <w:t>Incomplete Data - is defined as data that is selectively collected or because the hospital leaves out eligible cases in submitted data files. If the hospital submits accurate data but leaves out eligible cases in data files, and vice versa, then those data are not reliable.  Incomplete data also raise</w:t>
      </w:r>
      <w:r w:rsidR="004F3504" w:rsidRPr="007940C3">
        <w:rPr>
          <w:rFonts w:ascii="Times New Roman" w:hAnsi="Times New Roman" w:cs="Times New Roman"/>
          <w:bCs/>
        </w:rPr>
        <w:t>s</w:t>
      </w:r>
      <w:r w:rsidRPr="007940C3">
        <w:rPr>
          <w:rFonts w:ascii="Times New Roman" w:hAnsi="Times New Roman" w:cs="Times New Roman"/>
          <w:bCs/>
        </w:rPr>
        <w:t xml:space="preserve"> concerns about reliability of information to compare hospital performance.</w:t>
      </w:r>
    </w:p>
    <w:p w14:paraId="7ED23B3D" w14:textId="3C94CDB8" w:rsidR="00F90FA0" w:rsidRPr="007940C3" w:rsidRDefault="00F90FA0" w:rsidP="009823F7">
      <w:pPr>
        <w:numPr>
          <w:ilvl w:val="0"/>
          <w:numId w:val="75"/>
        </w:numPr>
        <w:tabs>
          <w:tab w:val="clear" w:pos="720"/>
          <w:tab w:val="left" w:pos="1080"/>
          <w:tab w:val="num" w:pos="1260"/>
        </w:tabs>
        <w:rPr>
          <w:rFonts w:ascii="Times New Roman" w:hAnsi="Times New Roman" w:cs="Times New Roman"/>
          <w:bCs/>
          <w:i/>
        </w:rPr>
      </w:pPr>
      <w:r w:rsidRPr="007940C3">
        <w:rPr>
          <w:rFonts w:ascii="Times New Roman" w:hAnsi="Times New Roman" w:cs="Times New Roman"/>
          <w:bCs/>
        </w:rPr>
        <w:t>Missing or Invalid Data</w:t>
      </w:r>
      <w:r w:rsidRPr="007940C3">
        <w:rPr>
          <w:rFonts w:ascii="Times New Roman" w:hAnsi="Times New Roman" w:cs="Times New Roman"/>
          <w:bCs/>
          <w:i/>
        </w:rPr>
        <w:t xml:space="preserve"> </w:t>
      </w:r>
      <w:r w:rsidRPr="007940C3">
        <w:rPr>
          <w:rFonts w:ascii="Times New Roman" w:hAnsi="Times New Roman" w:cs="Times New Roman"/>
          <w:bCs/>
        </w:rPr>
        <w:t xml:space="preserve">– missing refers to measure data elements that have no values present (or blank) </w:t>
      </w:r>
      <w:r w:rsidR="00F53A2D" w:rsidRPr="007940C3">
        <w:rPr>
          <w:rFonts w:ascii="Times New Roman" w:hAnsi="Times New Roman" w:cs="Times New Roman"/>
          <w:bCs/>
        </w:rPr>
        <w:t>from</w:t>
      </w:r>
      <w:r w:rsidRPr="007940C3">
        <w:rPr>
          <w:rFonts w:ascii="Times New Roman" w:hAnsi="Times New Roman" w:cs="Times New Roman"/>
          <w:bCs/>
          <w:i/>
          <w:u w:val="single"/>
        </w:rPr>
        <w:t xml:space="preserve"> </w:t>
      </w:r>
      <w:r w:rsidRPr="007940C3">
        <w:rPr>
          <w:rFonts w:ascii="Times New Roman" w:hAnsi="Times New Roman" w:cs="Times New Roman"/>
          <w:bCs/>
          <w:iCs/>
        </w:rPr>
        <w:t xml:space="preserve">chart or </w:t>
      </w:r>
      <w:proofErr w:type="gramStart"/>
      <w:r w:rsidRPr="007940C3">
        <w:rPr>
          <w:rFonts w:ascii="Times New Roman" w:hAnsi="Times New Roman" w:cs="Times New Roman"/>
          <w:bCs/>
          <w:iCs/>
        </w:rPr>
        <w:t>non</w:t>
      </w:r>
      <w:r w:rsidR="00956A3D" w:rsidRPr="007940C3">
        <w:rPr>
          <w:rFonts w:ascii="Times New Roman" w:hAnsi="Times New Roman" w:cs="Times New Roman"/>
          <w:bCs/>
          <w:iCs/>
        </w:rPr>
        <w:t xml:space="preserve"> </w:t>
      </w:r>
      <w:r w:rsidRPr="007940C3">
        <w:rPr>
          <w:rFonts w:ascii="Times New Roman" w:hAnsi="Times New Roman" w:cs="Times New Roman"/>
          <w:bCs/>
          <w:iCs/>
        </w:rPr>
        <w:t>chart</w:t>
      </w:r>
      <w:proofErr w:type="gramEnd"/>
      <w:r w:rsidR="00956A3D" w:rsidRPr="007940C3">
        <w:rPr>
          <w:rFonts w:ascii="Times New Roman" w:hAnsi="Times New Roman" w:cs="Times New Roman"/>
          <w:bCs/>
          <w:iCs/>
        </w:rPr>
        <w:t>-</w:t>
      </w:r>
      <w:r w:rsidRPr="007940C3">
        <w:rPr>
          <w:rFonts w:ascii="Times New Roman" w:hAnsi="Times New Roman" w:cs="Times New Roman"/>
          <w:bCs/>
          <w:iCs/>
        </w:rPr>
        <w:t>based data sources.</w:t>
      </w:r>
      <w:r w:rsidRPr="007940C3">
        <w:rPr>
          <w:rFonts w:ascii="Times New Roman" w:hAnsi="Times New Roman" w:cs="Times New Roman"/>
          <w:bCs/>
          <w:i/>
        </w:rPr>
        <w:t xml:space="preserve"> </w:t>
      </w:r>
      <w:r w:rsidRPr="007940C3">
        <w:rPr>
          <w:rFonts w:ascii="Times New Roman" w:hAnsi="Times New Roman" w:cs="Times New Roman"/>
          <w:bCs/>
        </w:rPr>
        <w:t xml:space="preserve">Invalid data refers to data element values that fall outside the range of allowable values defined by the measure specifications manuals. Reducing missing and invalid data is critical to minimizing the bias for measure results because this data cannot be included in the measure rate calculation, </w:t>
      </w:r>
      <w:r w:rsidR="00B1168D" w:rsidRPr="007940C3">
        <w:rPr>
          <w:rFonts w:ascii="Times New Roman" w:hAnsi="Times New Roman" w:cs="Times New Roman"/>
          <w:bCs/>
        </w:rPr>
        <w:t xml:space="preserve">and therefore, </w:t>
      </w:r>
      <w:r w:rsidRPr="007940C3">
        <w:rPr>
          <w:rFonts w:ascii="Times New Roman" w:hAnsi="Times New Roman" w:cs="Times New Roman"/>
          <w:bCs/>
        </w:rPr>
        <w:t>may not accurately reflect the observed measure rate for the patient population</w:t>
      </w:r>
      <w:r w:rsidR="000077DC" w:rsidRPr="007940C3">
        <w:rPr>
          <w:rFonts w:ascii="Times New Roman" w:hAnsi="Times New Roman" w:cs="Times New Roman"/>
          <w:bCs/>
        </w:rPr>
        <w:t>.  For chart-abstracted measures,</w:t>
      </w:r>
      <w:r w:rsidR="00B1168D" w:rsidRPr="007940C3">
        <w:rPr>
          <w:rFonts w:ascii="Times New Roman" w:hAnsi="Times New Roman" w:cs="Times New Roman"/>
          <w:bCs/>
        </w:rPr>
        <w:t xml:space="preserve"> </w:t>
      </w:r>
      <w:r w:rsidR="000077DC" w:rsidRPr="007940C3">
        <w:rPr>
          <w:rFonts w:ascii="Times New Roman" w:hAnsi="Times New Roman" w:cs="Times New Roman"/>
          <w:bCs/>
        </w:rPr>
        <w:t>missing and invalid data may</w:t>
      </w:r>
      <w:r w:rsidRPr="007940C3">
        <w:rPr>
          <w:rFonts w:ascii="Times New Roman" w:hAnsi="Times New Roman" w:cs="Times New Roman"/>
          <w:bCs/>
        </w:rPr>
        <w:t xml:space="preserve"> </w:t>
      </w:r>
      <w:r w:rsidR="000077DC" w:rsidRPr="007940C3">
        <w:rPr>
          <w:rFonts w:ascii="Times New Roman" w:hAnsi="Times New Roman" w:cs="Times New Roman"/>
          <w:bCs/>
        </w:rPr>
        <w:t>result in</w:t>
      </w:r>
      <w:r w:rsidRPr="007940C3">
        <w:rPr>
          <w:rFonts w:ascii="Times New Roman" w:hAnsi="Times New Roman" w:cs="Times New Roman"/>
          <w:bCs/>
        </w:rPr>
        <w:t xml:space="preserve"> mismatches between data elements that can affect the overall validation score and result in measure failure.  All abstraction of data must provide an answer to every required data element that applies to each measure in a measure category. </w:t>
      </w:r>
    </w:p>
    <w:p w14:paraId="4DD2134D" w14:textId="3D4DDB71" w:rsidR="00F469D7" w:rsidRPr="007940C3" w:rsidRDefault="00F90FA0" w:rsidP="70507E71">
      <w:pPr>
        <w:pStyle w:val="ListParagraph"/>
        <w:numPr>
          <w:ilvl w:val="3"/>
          <w:numId w:val="100"/>
        </w:numPr>
        <w:tabs>
          <w:tab w:val="left" w:pos="720"/>
        </w:tabs>
        <w:spacing w:after="0"/>
        <w:rPr>
          <w:rFonts w:ascii="Times New Roman" w:hAnsi="Times New Roman" w:cs="Times New Roman"/>
        </w:rPr>
        <w:sectPr w:rsidR="00F469D7" w:rsidRPr="007940C3" w:rsidSect="00FB198B">
          <w:headerReference w:type="default" r:id="rId24"/>
          <w:footerReference w:type="default" r:id="rId25"/>
          <w:footerReference w:type="first" r:id="rId26"/>
          <w:pgSz w:w="12240" w:h="15840"/>
          <w:pgMar w:top="450" w:right="630" w:bottom="1008" w:left="1008" w:header="490" w:footer="303" w:gutter="0"/>
          <w:pgNumType w:start="0"/>
          <w:cols w:space="720"/>
          <w:titlePg/>
          <w:docGrid w:linePitch="360"/>
        </w:sectPr>
      </w:pPr>
      <w:r w:rsidRPr="70507E71">
        <w:rPr>
          <w:rFonts w:ascii="Times New Roman" w:hAnsi="Times New Roman" w:cs="Times New Roman"/>
        </w:rPr>
        <w:t>Measures Reporting Exception. At the start of an Acute RFA contract</w:t>
      </w:r>
      <w:r w:rsidR="00335A74" w:rsidRPr="70507E71">
        <w:rPr>
          <w:rFonts w:ascii="Times New Roman" w:hAnsi="Times New Roman" w:cs="Times New Roman"/>
        </w:rPr>
        <w:t>,</w:t>
      </w:r>
      <w:r w:rsidRPr="70507E71">
        <w:rPr>
          <w:rFonts w:ascii="Times New Roman" w:hAnsi="Times New Roman" w:cs="Times New Roman"/>
        </w:rPr>
        <w:t xml:space="preserve"> hospitals must attest to pertinent quality data reporting exceptions using the “MassHealth Hospital Data Accuracy and Completeness Attestation (DACA) Form”.  A valid exception is accepted when no service line exists to collect on a measure and/or CMS has granted exclusion for inpatient quality reporting programs on specific metrics (i.e.: HCAHPS).</w:t>
      </w:r>
      <w:r w:rsidRPr="70507E71">
        <w:rPr>
          <w:rFonts w:ascii="Times New Roman" w:hAnsi="Times New Roman" w:cs="Times New Roman"/>
          <w:i/>
          <w:iCs/>
        </w:rPr>
        <w:t xml:space="preserve"> </w:t>
      </w:r>
      <w:r w:rsidRPr="70507E71">
        <w:rPr>
          <w:rFonts w:ascii="Times New Roman" w:hAnsi="Times New Roman" w:cs="Times New Roman"/>
        </w:rPr>
        <w:t>Failure to submit a correct DACA Form will affect meeting data completeness requirements.</w:t>
      </w:r>
    </w:p>
    <w:p w14:paraId="0176C7D1" w14:textId="31C1C066" w:rsidR="00AF449C" w:rsidRPr="007940C3" w:rsidRDefault="002267A4" w:rsidP="007B213C">
      <w:pPr>
        <w:pStyle w:val="Heading1"/>
        <w:rPr>
          <w:b w:val="0"/>
          <w:sz w:val="22"/>
          <w:szCs w:val="22"/>
        </w:rPr>
      </w:pPr>
      <w:bookmarkStart w:id="25" w:name="_Toc131496804"/>
      <w:bookmarkStart w:id="26" w:name="_Toc217293821"/>
      <w:r>
        <w:rPr>
          <w:b w:val="0"/>
        </w:rPr>
        <w:lastRenderedPageBreak/>
        <w:t xml:space="preserve">Section </w:t>
      </w:r>
      <w:r w:rsidR="00DF13A0">
        <w:rPr>
          <w:b w:val="0"/>
        </w:rPr>
        <w:t>3</w:t>
      </w:r>
      <w:r>
        <w:rPr>
          <w:b w:val="0"/>
        </w:rPr>
        <w:t>. Portal Guidelines</w:t>
      </w:r>
      <w:bookmarkEnd w:id="25"/>
      <w:bookmarkEnd w:id="26"/>
    </w:p>
    <w:p w14:paraId="1260ACF4" w14:textId="0FEF0D5F" w:rsidR="002F130A" w:rsidRPr="007940C3" w:rsidRDefault="00AF449C" w:rsidP="70507E71">
      <w:pPr>
        <w:spacing w:after="0"/>
        <w:rPr>
          <w:rFonts w:ascii="Times New Roman" w:eastAsia="Times New Roman" w:hAnsi="Times New Roman" w:cs="Times New Roman"/>
          <w:spacing w:val="-2"/>
        </w:rPr>
      </w:pPr>
      <w:r w:rsidRPr="70507E71">
        <w:rPr>
          <w:rFonts w:ascii="Times New Roman" w:eastAsia="Times New Roman" w:hAnsi="Times New Roman" w:cs="Times New Roman"/>
          <w:spacing w:val="-2"/>
        </w:rPr>
        <w:t xml:space="preserve">This section outlines the technical guidelines for </w:t>
      </w:r>
      <w:r w:rsidR="002F130A" w:rsidRPr="70507E71">
        <w:rPr>
          <w:rFonts w:ascii="Times New Roman" w:eastAsia="Times New Roman" w:hAnsi="Times New Roman" w:cs="Times New Roman"/>
          <w:spacing w:val="-2"/>
        </w:rPr>
        <w:t xml:space="preserve">measures that are entered via the </w:t>
      </w:r>
      <w:r w:rsidR="00FE51B0" w:rsidRPr="70507E71">
        <w:rPr>
          <w:rFonts w:ascii="Times New Roman" w:eastAsia="Times New Roman" w:hAnsi="Times New Roman" w:cs="Times New Roman"/>
          <w:spacing w:val="-2"/>
        </w:rPr>
        <w:t xml:space="preserve">MassQEX </w:t>
      </w:r>
      <w:r w:rsidR="002F130A" w:rsidRPr="70507E71">
        <w:rPr>
          <w:rFonts w:ascii="Times New Roman" w:eastAsia="Times New Roman" w:hAnsi="Times New Roman" w:cs="Times New Roman"/>
          <w:spacing w:val="-2"/>
        </w:rPr>
        <w:t>Portal:</w:t>
      </w:r>
    </w:p>
    <w:p w14:paraId="5B4D09D8" w14:textId="432407FC" w:rsidR="00AB26E6" w:rsidRPr="007940C3" w:rsidRDefault="00512620" w:rsidP="009823F7">
      <w:pPr>
        <w:pStyle w:val="ListParagraph"/>
        <w:numPr>
          <w:ilvl w:val="3"/>
          <w:numId w:val="77"/>
        </w:numPr>
        <w:spacing w:after="0"/>
        <w:rPr>
          <w:rFonts w:ascii="Times New Roman" w:eastAsia="Times New Roman" w:hAnsi="Times New Roman" w:cs="Times New Roman"/>
          <w:bCs/>
          <w:spacing w:val="-2"/>
        </w:rPr>
      </w:pPr>
      <w:r w:rsidRPr="007940C3">
        <w:rPr>
          <w:rFonts w:ascii="Times New Roman" w:eastAsia="Times New Roman" w:hAnsi="Times New Roman" w:cs="Times New Roman"/>
          <w:bCs/>
          <w:spacing w:val="-2"/>
        </w:rPr>
        <w:t xml:space="preserve">Transmittal </w:t>
      </w:r>
      <w:r w:rsidR="00AF449C" w:rsidRPr="007940C3">
        <w:rPr>
          <w:rFonts w:ascii="Times New Roman" w:eastAsia="Times New Roman" w:hAnsi="Times New Roman" w:cs="Times New Roman"/>
          <w:bCs/>
          <w:spacing w:val="-2"/>
        </w:rPr>
        <w:t xml:space="preserve">of </w:t>
      </w:r>
      <w:r w:rsidR="00EB72B6" w:rsidRPr="007940C3">
        <w:rPr>
          <w:rFonts w:ascii="Times New Roman" w:eastAsia="Times New Roman" w:hAnsi="Times New Roman" w:cs="Times New Roman"/>
          <w:bCs/>
          <w:spacing w:val="-2"/>
        </w:rPr>
        <w:t xml:space="preserve">the </w:t>
      </w:r>
      <w:r w:rsidR="00B51451" w:rsidRPr="007940C3">
        <w:rPr>
          <w:rFonts w:ascii="Times New Roman" w:eastAsia="Times New Roman" w:hAnsi="Times New Roman" w:cs="Times New Roman"/>
          <w:bCs/>
          <w:spacing w:val="-2"/>
        </w:rPr>
        <w:t xml:space="preserve">chart-abstracted </w:t>
      </w:r>
      <w:r w:rsidR="00AF449C" w:rsidRPr="007940C3">
        <w:rPr>
          <w:rFonts w:ascii="Times New Roman" w:eastAsia="Times New Roman" w:hAnsi="Times New Roman" w:cs="Times New Roman"/>
          <w:bCs/>
          <w:spacing w:val="-2"/>
        </w:rPr>
        <w:t xml:space="preserve">measure data files </w:t>
      </w:r>
      <w:r w:rsidR="00D90E2D" w:rsidRPr="007940C3">
        <w:rPr>
          <w:rFonts w:ascii="Times New Roman" w:eastAsia="Times New Roman" w:hAnsi="Times New Roman" w:cs="Times New Roman"/>
          <w:bCs/>
          <w:spacing w:val="-2"/>
        </w:rPr>
        <w:t xml:space="preserve">are </w:t>
      </w:r>
      <w:r w:rsidR="00590AE9" w:rsidRPr="007940C3">
        <w:rPr>
          <w:rFonts w:ascii="Times New Roman" w:eastAsia="Times New Roman" w:hAnsi="Times New Roman" w:cs="Times New Roman"/>
          <w:bCs/>
          <w:spacing w:val="-2"/>
        </w:rPr>
        <w:t xml:space="preserve">described in Section </w:t>
      </w:r>
      <w:r w:rsidR="00031C69" w:rsidRPr="007940C3">
        <w:rPr>
          <w:rFonts w:ascii="Times New Roman" w:eastAsia="Times New Roman" w:hAnsi="Times New Roman" w:cs="Times New Roman"/>
          <w:bCs/>
          <w:spacing w:val="-2"/>
        </w:rPr>
        <w:t xml:space="preserve">4 </w:t>
      </w:r>
      <w:r w:rsidR="00AF449C" w:rsidRPr="007940C3">
        <w:rPr>
          <w:rFonts w:ascii="Times New Roman" w:eastAsia="Times New Roman" w:hAnsi="Times New Roman" w:cs="Times New Roman"/>
          <w:bCs/>
          <w:spacing w:val="-2"/>
        </w:rPr>
        <w:t>of this manual</w:t>
      </w:r>
      <w:r w:rsidR="00D90E2D" w:rsidRPr="007940C3">
        <w:rPr>
          <w:rFonts w:ascii="Times New Roman" w:eastAsia="Times New Roman" w:hAnsi="Times New Roman" w:cs="Times New Roman"/>
          <w:bCs/>
          <w:spacing w:val="-2"/>
        </w:rPr>
        <w:t>.</w:t>
      </w:r>
    </w:p>
    <w:p w14:paraId="4B0D04AE" w14:textId="49599706" w:rsidR="00512620" w:rsidRDefault="00512620" w:rsidP="009823F7">
      <w:pPr>
        <w:pStyle w:val="ListParagraph"/>
        <w:numPr>
          <w:ilvl w:val="3"/>
          <w:numId w:val="77"/>
        </w:numPr>
        <w:rPr>
          <w:rFonts w:ascii="Times New Roman" w:eastAsia="Times New Roman" w:hAnsi="Times New Roman" w:cs="Times New Roman"/>
          <w:bCs/>
          <w:spacing w:val="-2"/>
        </w:rPr>
      </w:pPr>
      <w:r w:rsidRPr="007940C3">
        <w:rPr>
          <w:rFonts w:ascii="Times New Roman" w:eastAsia="Times New Roman" w:hAnsi="Times New Roman" w:cs="Times New Roman"/>
          <w:bCs/>
          <w:spacing w:val="-2"/>
        </w:rPr>
        <w:t xml:space="preserve">Web-based Data-Entry Measures </w:t>
      </w:r>
      <w:r w:rsidR="00D90E2D" w:rsidRPr="007940C3">
        <w:rPr>
          <w:rFonts w:ascii="Times New Roman" w:eastAsia="Times New Roman" w:hAnsi="Times New Roman" w:cs="Times New Roman"/>
          <w:bCs/>
          <w:spacing w:val="-2"/>
        </w:rPr>
        <w:t xml:space="preserve">are </w:t>
      </w:r>
      <w:r w:rsidRPr="007940C3">
        <w:rPr>
          <w:rFonts w:ascii="Times New Roman" w:eastAsia="Times New Roman" w:hAnsi="Times New Roman" w:cs="Times New Roman"/>
          <w:bCs/>
          <w:spacing w:val="-2"/>
        </w:rPr>
        <w:t xml:space="preserve">described in Section </w:t>
      </w:r>
      <w:r w:rsidR="00031C69" w:rsidRPr="007940C3">
        <w:rPr>
          <w:rFonts w:ascii="Times New Roman" w:eastAsia="Times New Roman" w:hAnsi="Times New Roman" w:cs="Times New Roman"/>
          <w:bCs/>
          <w:spacing w:val="-2"/>
        </w:rPr>
        <w:t xml:space="preserve">7 </w:t>
      </w:r>
      <w:r w:rsidRPr="007940C3">
        <w:rPr>
          <w:rFonts w:ascii="Times New Roman" w:eastAsia="Times New Roman" w:hAnsi="Times New Roman" w:cs="Times New Roman"/>
          <w:bCs/>
          <w:spacing w:val="-2"/>
        </w:rPr>
        <w:t>of this manual</w:t>
      </w:r>
      <w:r w:rsidR="00D90E2D" w:rsidRPr="007940C3">
        <w:rPr>
          <w:rFonts w:ascii="Times New Roman" w:eastAsia="Times New Roman" w:hAnsi="Times New Roman" w:cs="Times New Roman"/>
          <w:bCs/>
          <w:spacing w:val="-2"/>
        </w:rPr>
        <w:t>.</w:t>
      </w:r>
    </w:p>
    <w:p w14:paraId="6F77DBDD" w14:textId="6C072827" w:rsidR="00AE501C" w:rsidRPr="00F83CCA" w:rsidRDefault="00AE501C" w:rsidP="009823F7">
      <w:pPr>
        <w:pStyle w:val="ListParagraph"/>
        <w:numPr>
          <w:ilvl w:val="3"/>
          <w:numId w:val="77"/>
        </w:numPr>
        <w:rPr>
          <w:rFonts w:ascii="Times New Roman" w:eastAsia="Times New Roman" w:hAnsi="Times New Roman" w:cs="Times New Roman"/>
          <w:bCs/>
          <w:i/>
          <w:iCs/>
          <w:spacing w:val="-2"/>
          <w:u w:val="single"/>
        </w:rPr>
      </w:pPr>
      <w:r w:rsidRPr="00F83CCA">
        <w:rPr>
          <w:rFonts w:ascii="Times New Roman" w:eastAsia="Times New Roman" w:hAnsi="Times New Roman" w:cs="Times New Roman"/>
          <w:bCs/>
          <w:i/>
          <w:iCs/>
          <w:spacing w:val="-2"/>
          <w:u w:val="single"/>
        </w:rPr>
        <w:t>Electronic Clinical</w:t>
      </w:r>
      <w:r w:rsidR="005C6BCB" w:rsidRPr="00F83CCA">
        <w:rPr>
          <w:rFonts w:ascii="Times New Roman" w:eastAsia="Times New Roman" w:hAnsi="Times New Roman" w:cs="Times New Roman"/>
          <w:bCs/>
          <w:i/>
          <w:iCs/>
          <w:spacing w:val="-2"/>
          <w:u w:val="single"/>
        </w:rPr>
        <w:t xml:space="preserve"> Quality</w:t>
      </w:r>
      <w:r w:rsidRPr="00F83CCA">
        <w:rPr>
          <w:rFonts w:ascii="Times New Roman" w:eastAsia="Times New Roman" w:hAnsi="Times New Roman" w:cs="Times New Roman"/>
          <w:bCs/>
          <w:i/>
          <w:iCs/>
          <w:spacing w:val="-2"/>
          <w:u w:val="single"/>
        </w:rPr>
        <w:t xml:space="preserve"> Measure (eCQM) file submission is described in Section 11 of this manual.</w:t>
      </w:r>
    </w:p>
    <w:p w14:paraId="500E733B" w14:textId="3D6D4B2B" w:rsidR="00AF449C" w:rsidRPr="007940C3" w:rsidRDefault="00AF449C" w:rsidP="001153AB">
      <w:pPr>
        <w:rPr>
          <w:rFonts w:ascii="Times New Roman" w:eastAsia="Times New Roman" w:hAnsi="Times New Roman" w:cs="Times New Roman"/>
          <w:bCs/>
          <w:spacing w:val="-2"/>
        </w:rPr>
      </w:pPr>
      <w:r w:rsidRPr="007940C3">
        <w:rPr>
          <w:rFonts w:ascii="Times New Roman" w:eastAsia="Times New Roman" w:hAnsi="Times New Roman" w:cs="Times New Roman"/>
          <w:bCs/>
          <w:spacing w:val="-2"/>
        </w:rPr>
        <w:t xml:space="preserve">Hospitals and vendors must comply with instructions provided in this section. </w:t>
      </w:r>
    </w:p>
    <w:p w14:paraId="01355C4C" w14:textId="012392BC" w:rsidR="00AF449C" w:rsidRPr="007940C3" w:rsidRDefault="00AF449C" w:rsidP="003D77A2">
      <w:pPr>
        <w:rPr>
          <w:rFonts w:ascii="Times New Roman" w:eastAsia="Times New Roman" w:hAnsi="Times New Roman" w:cs="Times New Roman"/>
          <w:bCs/>
          <w:spacing w:val="-2"/>
        </w:rPr>
      </w:pPr>
      <w:r w:rsidRPr="007940C3">
        <w:rPr>
          <w:rFonts w:ascii="Times New Roman" w:eastAsia="Times New Roman" w:hAnsi="Times New Roman" w:cs="Times New Roman"/>
          <w:bCs/>
          <w:spacing w:val="-2"/>
        </w:rPr>
        <w:t xml:space="preserve">EOHHS has designated MassQEX as </w:t>
      </w:r>
      <w:proofErr w:type="gramStart"/>
      <w:r w:rsidRPr="007940C3">
        <w:rPr>
          <w:rFonts w:ascii="Times New Roman" w:eastAsia="Times New Roman" w:hAnsi="Times New Roman" w:cs="Times New Roman"/>
          <w:bCs/>
          <w:spacing w:val="-2"/>
        </w:rPr>
        <w:t>the</w:t>
      </w:r>
      <w:proofErr w:type="gramEnd"/>
      <w:r w:rsidRPr="007940C3">
        <w:rPr>
          <w:rFonts w:ascii="Times New Roman" w:eastAsia="Times New Roman" w:hAnsi="Times New Roman" w:cs="Times New Roman"/>
          <w:bCs/>
          <w:spacing w:val="-2"/>
        </w:rPr>
        <w:t xml:space="preserve"> secure web portal for submitting all required electronic data files and information outlined in this section. This portal is the only approved method to securely exchange data files between hospitals and the EOHHS contractor (Telligen). </w:t>
      </w:r>
    </w:p>
    <w:p w14:paraId="0486F817" w14:textId="6C524C8C" w:rsidR="00AF449C" w:rsidRPr="007940C3" w:rsidRDefault="00AF449C" w:rsidP="003D77A2">
      <w:pPr>
        <w:rPr>
          <w:rFonts w:ascii="Times New Roman" w:eastAsia="Times New Roman" w:hAnsi="Times New Roman" w:cs="Times New Roman"/>
          <w:bCs/>
        </w:rPr>
      </w:pPr>
      <w:r w:rsidRPr="007940C3">
        <w:rPr>
          <w:rFonts w:ascii="Times New Roman" w:eastAsia="Times New Roman" w:hAnsi="Times New Roman" w:cs="Times New Roman"/>
          <w:bCs/>
          <w:spacing w:val="-2"/>
        </w:rPr>
        <w:t xml:space="preserve">The MassQEX Portal address is:  </w:t>
      </w:r>
      <w:hyperlink r:id="rId27" w:history="1">
        <w:r w:rsidRPr="007940C3">
          <w:rPr>
            <w:rFonts w:ascii="Times New Roman" w:eastAsia="Times New Roman" w:hAnsi="Times New Roman" w:cs="Times New Roman"/>
            <w:bCs/>
            <w:color w:val="0000FF"/>
            <w:spacing w:val="-2"/>
            <w:u w:val="single"/>
          </w:rPr>
          <w:t>https://massqex-portal.telligen.com/massqex/</w:t>
        </w:r>
      </w:hyperlink>
      <w:r w:rsidRPr="007940C3">
        <w:rPr>
          <w:rFonts w:ascii="Times New Roman" w:eastAsia="Times New Roman" w:hAnsi="Times New Roman" w:cs="Times New Roman"/>
          <w:bCs/>
          <w:spacing w:val="-2"/>
        </w:rPr>
        <w:t xml:space="preserve">. </w:t>
      </w:r>
      <w:r w:rsidRPr="007940C3">
        <w:rPr>
          <w:rFonts w:ascii="Times New Roman" w:eastAsia="Times New Roman" w:hAnsi="Times New Roman" w:cs="Times New Roman"/>
          <w:bCs/>
        </w:rPr>
        <w:t>The MassQEX portal is divided into three sections: portal system requirements for submission, reports repository and user accounts that are described throughout this section.  All aspects of the MassQEX web portal, including set up and configuration of system requirements</w:t>
      </w:r>
      <w:r w:rsidR="00182089" w:rsidRPr="007940C3">
        <w:rPr>
          <w:rFonts w:ascii="Times New Roman" w:eastAsia="Times New Roman" w:hAnsi="Times New Roman" w:cs="Times New Roman"/>
          <w:bCs/>
        </w:rPr>
        <w:t>,</w:t>
      </w:r>
      <w:r w:rsidRPr="007940C3">
        <w:rPr>
          <w:rFonts w:ascii="Times New Roman" w:eastAsia="Times New Roman" w:hAnsi="Times New Roman" w:cs="Times New Roman"/>
          <w:bCs/>
        </w:rPr>
        <w:t xml:space="preserve"> are</w:t>
      </w:r>
      <w:r w:rsidRPr="007940C3">
        <w:rPr>
          <w:rFonts w:ascii="Times New Roman" w:eastAsia="Times New Roman" w:hAnsi="Times New Roman" w:cs="Times New Roman"/>
          <w:bCs/>
          <w:spacing w:val="-2"/>
        </w:rPr>
        <w:t xml:space="preserve"> managed by the EOHHS contractor. </w:t>
      </w:r>
    </w:p>
    <w:p w14:paraId="0E03C3CD" w14:textId="00751417" w:rsidR="00AF449C" w:rsidRPr="00C40776" w:rsidRDefault="00AF449C" w:rsidP="00C40776">
      <w:pPr>
        <w:pStyle w:val="Heading2"/>
        <w:numPr>
          <w:ilvl w:val="0"/>
          <w:numId w:val="139"/>
        </w:numPr>
        <w:spacing w:line="276" w:lineRule="auto"/>
        <w:rPr>
          <w:b w:val="0"/>
          <w:bCs/>
          <w:sz w:val="22"/>
          <w:szCs w:val="22"/>
        </w:rPr>
      </w:pPr>
      <w:bookmarkStart w:id="27" w:name="_Toc131496805"/>
      <w:bookmarkStart w:id="28" w:name="_Toc217293822"/>
      <w:r w:rsidRPr="00C40776">
        <w:rPr>
          <w:b w:val="0"/>
          <w:bCs/>
          <w:sz w:val="22"/>
          <w:szCs w:val="22"/>
        </w:rPr>
        <w:t>Portal System Requirements</w:t>
      </w:r>
      <w:bookmarkEnd w:id="27"/>
      <w:bookmarkEnd w:id="28"/>
    </w:p>
    <w:p w14:paraId="2F03CA20" w14:textId="2E2A6D6B" w:rsidR="00AF449C" w:rsidRPr="007940C3" w:rsidRDefault="00AF449C" w:rsidP="002A1AB9">
      <w:pPr>
        <w:rPr>
          <w:rFonts w:ascii="Times New Roman" w:eastAsia="Times New Roman" w:hAnsi="Times New Roman" w:cs="Times New Roman"/>
          <w:bCs/>
        </w:rPr>
      </w:pPr>
      <w:r w:rsidRPr="007940C3">
        <w:rPr>
          <w:rFonts w:ascii="Times New Roman" w:eastAsia="Times New Roman" w:hAnsi="Times New Roman" w:cs="Times New Roman"/>
          <w:bCs/>
        </w:rPr>
        <w:t xml:space="preserve">The web portal’s data submission tool allows users to securely transmit data files to the web portal. The following technical portal system specifications are required to transmit data. Any deviation from the portal system requirements may result in data submissions not being processed. </w:t>
      </w:r>
    </w:p>
    <w:p w14:paraId="3F6DFDB9" w14:textId="77777777" w:rsidR="00AF449C" w:rsidRPr="007940C3" w:rsidRDefault="00AF449C" w:rsidP="007B213C">
      <w:pPr>
        <w:tabs>
          <w:tab w:val="left" w:pos="720"/>
        </w:tabs>
        <w:spacing w:after="0"/>
        <w:ind w:left="720" w:hanging="360"/>
        <w:rPr>
          <w:rFonts w:ascii="Times New Roman" w:eastAsia="Times New Roman" w:hAnsi="Times New Roman" w:cs="Times New Roman"/>
          <w:bCs/>
        </w:rPr>
      </w:pPr>
      <w:r w:rsidRPr="007940C3">
        <w:rPr>
          <w:rFonts w:ascii="Times New Roman" w:eastAsia="Times New Roman" w:hAnsi="Times New Roman" w:cs="Times New Roman"/>
          <w:bCs/>
        </w:rPr>
        <w:t>1) System Requirements</w:t>
      </w:r>
      <w:r w:rsidRPr="007940C3">
        <w:rPr>
          <w:rFonts w:ascii="Times New Roman" w:eastAsia="Times New Roman" w:hAnsi="Times New Roman" w:cs="Times New Roman"/>
          <w:bCs/>
          <w:i/>
        </w:rPr>
        <w:t>:</w:t>
      </w:r>
      <w:r w:rsidRPr="007940C3">
        <w:rPr>
          <w:rFonts w:ascii="Times New Roman" w:eastAsia="Times New Roman" w:hAnsi="Times New Roman" w:cs="Times New Roman"/>
          <w:bCs/>
        </w:rPr>
        <w:t xml:space="preserve"> The portal</w:t>
      </w:r>
      <w:r w:rsidRPr="007940C3">
        <w:rPr>
          <w:rFonts w:ascii="Times New Roman" w:eastAsia="Times New Roman" w:hAnsi="Times New Roman" w:cs="Times New Roman"/>
          <w:bCs/>
          <w:color w:val="FF0000"/>
        </w:rPr>
        <w:t xml:space="preserve"> </w:t>
      </w:r>
      <w:r w:rsidRPr="007940C3">
        <w:rPr>
          <w:rFonts w:ascii="Times New Roman" w:eastAsia="Times New Roman" w:hAnsi="Times New Roman" w:cs="Times New Roman"/>
          <w:bCs/>
        </w:rPr>
        <w:t>system requirements are as follows</w:t>
      </w:r>
      <w:r w:rsidRPr="007940C3">
        <w:rPr>
          <w:rFonts w:ascii="Times New Roman" w:eastAsia="Times New Roman" w:hAnsi="Times New Roman" w:cs="Times New Roman"/>
          <w:bCs/>
          <w:i/>
        </w:rPr>
        <w:t>:</w:t>
      </w:r>
      <w:r w:rsidRPr="007940C3">
        <w:rPr>
          <w:rFonts w:ascii="Times New Roman" w:eastAsia="Times New Roman" w:hAnsi="Times New Roman" w:cs="Times New Roman"/>
          <w:bCs/>
        </w:rPr>
        <w:t xml:space="preserve"> </w:t>
      </w:r>
    </w:p>
    <w:p w14:paraId="79AB82B6" w14:textId="77777777" w:rsidR="00AF449C" w:rsidRPr="007940C3" w:rsidRDefault="00AF449C" w:rsidP="0036282A">
      <w:pPr>
        <w:numPr>
          <w:ilvl w:val="0"/>
          <w:numId w:val="13"/>
        </w:numPr>
        <w:tabs>
          <w:tab w:val="left" w:pos="1260"/>
        </w:tabs>
        <w:spacing w:after="0"/>
        <w:ind w:left="1440" w:hanging="540"/>
        <w:rPr>
          <w:rFonts w:ascii="Times New Roman" w:eastAsia="Times New Roman" w:hAnsi="Times New Roman" w:cs="Times New Roman"/>
          <w:bCs/>
        </w:rPr>
      </w:pPr>
      <w:r w:rsidRPr="007940C3">
        <w:rPr>
          <w:rFonts w:ascii="Times New Roman" w:eastAsia="Times New Roman" w:hAnsi="Times New Roman" w:cs="Times New Roman"/>
          <w:bCs/>
        </w:rPr>
        <w:t>Minimum of 1 GHz processor or better with a minimum of 125MB free disk space</w:t>
      </w:r>
    </w:p>
    <w:p w14:paraId="43C27E85" w14:textId="77777777" w:rsidR="00AF449C" w:rsidRPr="007940C3" w:rsidRDefault="00AF449C" w:rsidP="0036282A">
      <w:pPr>
        <w:numPr>
          <w:ilvl w:val="0"/>
          <w:numId w:val="13"/>
        </w:numPr>
        <w:tabs>
          <w:tab w:val="left" w:pos="1260"/>
        </w:tabs>
        <w:spacing w:after="0"/>
        <w:ind w:left="1440" w:hanging="540"/>
        <w:rPr>
          <w:rFonts w:ascii="Times New Roman" w:eastAsia="Times New Roman" w:hAnsi="Times New Roman" w:cs="Times New Roman"/>
          <w:bCs/>
        </w:rPr>
      </w:pPr>
      <w:r w:rsidRPr="007940C3">
        <w:rPr>
          <w:rFonts w:ascii="Times New Roman" w:eastAsia="Times New Roman" w:hAnsi="Times New Roman" w:cs="Times New Roman"/>
          <w:bCs/>
        </w:rPr>
        <w:t>Windows 10 or higher</w:t>
      </w:r>
    </w:p>
    <w:p w14:paraId="177C9EA4" w14:textId="77777777" w:rsidR="00AF449C" w:rsidRPr="007940C3" w:rsidRDefault="00AF449C" w:rsidP="0036282A">
      <w:pPr>
        <w:numPr>
          <w:ilvl w:val="0"/>
          <w:numId w:val="13"/>
        </w:numPr>
        <w:tabs>
          <w:tab w:val="left" w:pos="1260"/>
        </w:tabs>
        <w:spacing w:after="0"/>
        <w:ind w:left="1440" w:hanging="540"/>
        <w:rPr>
          <w:rFonts w:ascii="Times New Roman" w:eastAsia="Times New Roman" w:hAnsi="Times New Roman" w:cs="Times New Roman"/>
          <w:bCs/>
        </w:rPr>
      </w:pPr>
      <w:r w:rsidRPr="007940C3">
        <w:rPr>
          <w:rFonts w:ascii="Times New Roman" w:eastAsia="Times New Roman" w:hAnsi="Times New Roman" w:cs="Times New Roman"/>
          <w:bCs/>
        </w:rPr>
        <w:t>1 GB of RAM or higher</w:t>
      </w:r>
    </w:p>
    <w:p w14:paraId="22DEC9C1" w14:textId="38DBC2E5" w:rsidR="00AF449C" w:rsidRPr="007940C3" w:rsidRDefault="00AF449C" w:rsidP="0036282A">
      <w:pPr>
        <w:numPr>
          <w:ilvl w:val="0"/>
          <w:numId w:val="13"/>
        </w:numPr>
        <w:tabs>
          <w:tab w:val="left" w:pos="1260"/>
        </w:tabs>
        <w:spacing w:after="0"/>
        <w:ind w:left="1440" w:hanging="540"/>
        <w:rPr>
          <w:rFonts w:ascii="Times New Roman" w:eastAsia="Times New Roman" w:hAnsi="Times New Roman" w:cs="Times New Roman"/>
          <w:bCs/>
        </w:rPr>
      </w:pPr>
      <w:r w:rsidRPr="007940C3">
        <w:rPr>
          <w:rFonts w:ascii="Times New Roman" w:eastAsia="Times New Roman" w:hAnsi="Times New Roman" w:cs="Times New Roman"/>
          <w:bCs/>
        </w:rPr>
        <w:t>High speed internet connect</w:t>
      </w:r>
      <w:r w:rsidR="00EA2D86" w:rsidRPr="007940C3">
        <w:rPr>
          <w:rFonts w:ascii="Times New Roman" w:eastAsia="Times New Roman" w:hAnsi="Times New Roman" w:cs="Times New Roman"/>
          <w:bCs/>
        </w:rPr>
        <w:t>ion</w:t>
      </w:r>
      <w:r w:rsidRPr="007940C3">
        <w:rPr>
          <w:rFonts w:ascii="Times New Roman" w:eastAsia="Times New Roman" w:hAnsi="Times New Roman" w:cs="Times New Roman"/>
          <w:bCs/>
        </w:rPr>
        <w:t xml:space="preserve"> of 384 Kbps or higher</w:t>
      </w:r>
    </w:p>
    <w:p w14:paraId="57EEB23A" w14:textId="77777777" w:rsidR="00AF449C" w:rsidRPr="007940C3" w:rsidRDefault="00AF449C" w:rsidP="0036282A">
      <w:pPr>
        <w:numPr>
          <w:ilvl w:val="0"/>
          <w:numId w:val="13"/>
        </w:numPr>
        <w:tabs>
          <w:tab w:val="left" w:pos="1260"/>
        </w:tabs>
        <w:spacing w:after="0"/>
        <w:ind w:left="1440" w:hanging="540"/>
        <w:rPr>
          <w:rFonts w:ascii="Times New Roman" w:eastAsia="Times New Roman" w:hAnsi="Times New Roman" w:cs="Times New Roman"/>
          <w:bCs/>
        </w:rPr>
      </w:pPr>
      <w:r w:rsidRPr="007940C3">
        <w:rPr>
          <w:rFonts w:ascii="Times New Roman" w:eastAsia="Times New Roman" w:hAnsi="Times New Roman" w:cs="Times New Roman"/>
          <w:bCs/>
        </w:rPr>
        <w:t xml:space="preserve">MassQEX Portal supports the following Browsers: </w:t>
      </w:r>
    </w:p>
    <w:p w14:paraId="7B382EFD" w14:textId="77777777" w:rsidR="00AF449C" w:rsidRPr="007940C3" w:rsidRDefault="00AF449C" w:rsidP="0036282A">
      <w:pPr>
        <w:numPr>
          <w:ilvl w:val="1"/>
          <w:numId w:val="13"/>
        </w:numPr>
        <w:tabs>
          <w:tab w:val="num" w:pos="1620"/>
        </w:tabs>
        <w:spacing w:after="0"/>
        <w:ind w:left="1620"/>
        <w:rPr>
          <w:rFonts w:ascii="Times New Roman" w:eastAsia="Times New Roman" w:hAnsi="Times New Roman" w:cs="Times New Roman"/>
          <w:bCs/>
        </w:rPr>
      </w:pPr>
      <w:r w:rsidRPr="007940C3">
        <w:rPr>
          <w:rFonts w:ascii="Times New Roman" w:eastAsia="Times New Roman" w:hAnsi="Times New Roman" w:cs="Times New Roman"/>
          <w:bCs/>
        </w:rPr>
        <w:t>Microsoft Edge v 90 or higher</w:t>
      </w:r>
    </w:p>
    <w:p w14:paraId="356F8A89" w14:textId="77777777" w:rsidR="00AF449C" w:rsidRPr="007940C3" w:rsidRDefault="00AF449C" w:rsidP="0036282A">
      <w:pPr>
        <w:numPr>
          <w:ilvl w:val="1"/>
          <w:numId w:val="13"/>
        </w:numPr>
        <w:tabs>
          <w:tab w:val="num" w:pos="1620"/>
        </w:tabs>
        <w:spacing w:after="0"/>
        <w:ind w:left="1620"/>
        <w:rPr>
          <w:rFonts w:ascii="Times New Roman" w:eastAsia="Times New Roman" w:hAnsi="Times New Roman" w:cs="Times New Roman"/>
          <w:bCs/>
        </w:rPr>
      </w:pPr>
      <w:r w:rsidRPr="007940C3">
        <w:rPr>
          <w:rFonts w:ascii="Times New Roman" w:eastAsia="Times New Roman" w:hAnsi="Times New Roman" w:cs="Times New Roman"/>
          <w:bCs/>
        </w:rPr>
        <w:t>Chrome v 88 or higher</w:t>
      </w:r>
    </w:p>
    <w:p w14:paraId="13226F88" w14:textId="77777777" w:rsidR="00AF449C" w:rsidRPr="007940C3" w:rsidRDefault="00AF449C" w:rsidP="0036282A">
      <w:pPr>
        <w:numPr>
          <w:ilvl w:val="1"/>
          <w:numId w:val="13"/>
        </w:numPr>
        <w:tabs>
          <w:tab w:val="num" w:pos="1620"/>
        </w:tabs>
        <w:spacing w:after="0"/>
        <w:ind w:left="1620"/>
        <w:rPr>
          <w:rFonts w:ascii="Times New Roman" w:eastAsia="Times New Roman" w:hAnsi="Times New Roman" w:cs="Times New Roman"/>
          <w:bCs/>
        </w:rPr>
      </w:pPr>
      <w:r w:rsidRPr="007940C3">
        <w:rPr>
          <w:rFonts w:ascii="Times New Roman" w:eastAsia="Times New Roman" w:hAnsi="Times New Roman" w:cs="Times New Roman"/>
          <w:bCs/>
        </w:rPr>
        <w:t xml:space="preserve">Firefox v 90 or higher  </w:t>
      </w:r>
    </w:p>
    <w:p w14:paraId="2B1D6C01" w14:textId="77777777" w:rsidR="00AF449C" w:rsidRPr="007940C3" w:rsidRDefault="00AF449C" w:rsidP="0036282A">
      <w:pPr>
        <w:numPr>
          <w:ilvl w:val="0"/>
          <w:numId w:val="13"/>
        </w:numPr>
        <w:tabs>
          <w:tab w:val="left" w:pos="1260"/>
        </w:tabs>
        <w:spacing w:after="0"/>
        <w:ind w:left="1440" w:hanging="540"/>
        <w:rPr>
          <w:rFonts w:ascii="Times New Roman" w:eastAsia="Times New Roman" w:hAnsi="Times New Roman" w:cs="Times New Roman"/>
          <w:bCs/>
        </w:rPr>
      </w:pPr>
      <w:r w:rsidRPr="007940C3">
        <w:rPr>
          <w:rFonts w:ascii="Times New Roman" w:eastAsia="Times New Roman" w:hAnsi="Times New Roman" w:cs="Times New Roman"/>
          <w:bCs/>
        </w:rPr>
        <w:t xml:space="preserve">Browser security level of medium </w:t>
      </w:r>
    </w:p>
    <w:p w14:paraId="22C533AA" w14:textId="77777777" w:rsidR="00AF449C" w:rsidRPr="007940C3" w:rsidRDefault="00AF449C" w:rsidP="0036282A">
      <w:pPr>
        <w:numPr>
          <w:ilvl w:val="0"/>
          <w:numId w:val="13"/>
        </w:numPr>
        <w:tabs>
          <w:tab w:val="left" w:pos="1260"/>
        </w:tabs>
        <w:spacing w:after="0"/>
        <w:ind w:left="1440" w:hanging="540"/>
        <w:rPr>
          <w:rFonts w:ascii="Times New Roman" w:eastAsia="Times New Roman" w:hAnsi="Times New Roman" w:cs="Times New Roman"/>
          <w:bCs/>
        </w:rPr>
      </w:pPr>
      <w:r w:rsidRPr="007940C3">
        <w:rPr>
          <w:rFonts w:ascii="Times New Roman" w:eastAsia="Times New Roman" w:hAnsi="Times New Roman" w:cs="Times New Roman"/>
          <w:bCs/>
        </w:rPr>
        <w:t>Browser Transport Layer Security (TLS) version 1.2</w:t>
      </w:r>
    </w:p>
    <w:p w14:paraId="31F05181" w14:textId="331EC82D" w:rsidR="00AF449C" w:rsidRPr="007940C3" w:rsidRDefault="00AF449C" w:rsidP="009733E7">
      <w:pPr>
        <w:numPr>
          <w:ilvl w:val="0"/>
          <w:numId w:val="13"/>
        </w:numPr>
        <w:tabs>
          <w:tab w:val="left" w:pos="1260"/>
        </w:tabs>
        <w:ind w:left="1260"/>
        <w:rPr>
          <w:rFonts w:ascii="Times New Roman" w:eastAsia="Times New Roman" w:hAnsi="Times New Roman" w:cs="Times New Roman"/>
          <w:bCs/>
        </w:rPr>
      </w:pPr>
      <w:r w:rsidRPr="007940C3">
        <w:rPr>
          <w:rFonts w:ascii="Times New Roman" w:eastAsia="Times New Roman" w:hAnsi="Times New Roman" w:cs="Times New Roman"/>
          <w:bCs/>
        </w:rPr>
        <w:t xml:space="preserve">Pop-ups allowed for URL </w:t>
      </w:r>
      <w:hyperlink r:id="rId28" w:history="1">
        <w:r w:rsidRPr="007940C3">
          <w:rPr>
            <w:rFonts w:ascii="Times New Roman" w:eastAsia="Times New Roman" w:hAnsi="Times New Roman" w:cs="Times New Roman"/>
            <w:bCs/>
          </w:rPr>
          <w:t xml:space="preserve">https://massqex-portal.telligen.com/massqex/  </w:t>
        </w:r>
      </w:hyperlink>
    </w:p>
    <w:p w14:paraId="6B739016" w14:textId="4D9F3B1F" w:rsidR="00AF449C" w:rsidRPr="007940C3" w:rsidRDefault="00AF449C" w:rsidP="0036282A">
      <w:pPr>
        <w:numPr>
          <w:ilvl w:val="0"/>
          <w:numId w:val="23"/>
        </w:numPr>
        <w:tabs>
          <w:tab w:val="left" w:pos="720"/>
        </w:tabs>
        <w:spacing w:after="0"/>
        <w:contextualSpacing/>
        <w:rPr>
          <w:rFonts w:ascii="Times New Roman" w:eastAsia="Times New Roman" w:hAnsi="Times New Roman" w:cs="Times New Roman"/>
          <w:bCs/>
          <w:lang w:bidi="en-US"/>
        </w:rPr>
      </w:pPr>
      <w:r w:rsidRPr="007940C3">
        <w:rPr>
          <w:rFonts w:ascii="Times New Roman" w:eastAsia="Times New Roman" w:hAnsi="Times New Roman" w:cs="Times New Roman"/>
          <w:bCs/>
          <w:lang w:bidi="en-US"/>
        </w:rPr>
        <w:t xml:space="preserve">Test Data Files. All users are required to successfully complete a test submission for each of the </w:t>
      </w:r>
      <w:r w:rsidR="008149B7" w:rsidRPr="007940C3">
        <w:rPr>
          <w:rFonts w:ascii="Times New Roman" w:eastAsia="Times New Roman" w:hAnsi="Times New Roman" w:cs="Times New Roman"/>
          <w:bCs/>
          <w:lang w:bidi="en-US"/>
        </w:rPr>
        <w:t xml:space="preserve">MassHealth </w:t>
      </w:r>
      <w:r w:rsidR="000B5A09" w:rsidRPr="007940C3">
        <w:rPr>
          <w:rFonts w:ascii="Times New Roman" w:eastAsia="Times New Roman" w:hAnsi="Times New Roman" w:cs="Times New Roman"/>
          <w:bCs/>
          <w:lang w:bidi="en-US"/>
        </w:rPr>
        <w:t>chart-abstracted</w:t>
      </w:r>
      <w:r w:rsidR="008149B7" w:rsidRPr="007940C3">
        <w:rPr>
          <w:rFonts w:ascii="Times New Roman" w:eastAsia="Times New Roman" w:hAnsi="Times New Roman" w:cs="Times New Roman"/>
          <w:bCs/>
          <w:lang w:bidi="en-US"/>
        </w:rPr>
        <w:t xml:space="preserve"> </w:t>
      </w:r>
      <w:r w:rsidR="00A32C88" w:rsidRPr="007940C3">
        <w:rPr>
          <w:rFonts w:ascii="Times New Roman" w:eastAsia="Times New Roman" w:hAnsi="Times New Roman" w:cs="Times New Roman"/>
          <w:bCs/>
          <w:lang w:bidi="en-US"/>
        </w:rPr>
        <w:t>report</w:t>
      </w:r>
      <w:r w:rsidRPr="007940C3">
        <w:rPr>
          <w:rFonts w:ascii="Times New Roman" w:eastAsia="Times New Roman" w:hAnsi="Times New Roman" w:cs="Times New Roman"/>
          <w:bCs/>
          <w:lang w:bidi="en-US"/>
        </w:rPr>
        <w:t xml:space="preserve">ing measures before uploading final production data. Certification of successful transmission is required prior to the permission being granted for final production level submissions. This certification will serve as proof that a provider’s system </w:t>
      </w:r>
      <w:proofErr w:type="gramStart"/>
      <w:r w:rsidRPr="007940C3">
        <w:rPr>
          <w:rFonts w:ascii="Times New Roman" w:eastAsia="Times New Roman" w:hAnsi="Times New Roman" w:cs="Times New Roman"/>
          <w:bCs/>
          <w:lang w:bidi="en-US"/>
        </w:rPr>
        <w:t>is capable of generating</w:t>
      </w:r>
      <w:proofErr w:type="gramEnd"/>
      <w:r w:rsidRPr="007940C3">
        <w:rPr>
          <w:rFonts w:ascii="Times New Roman" w:eastAsia="Times New Roman" w:hAnsi="Times New Roman" w:cs="Times New Roman"/>
          <w:bCs/>
          <w:lang w:bidi="en-US"/>
        </w:rPr>
        <w:t xml:space="preserve"> properly formatted XML files based on CMS, TJC and MassHealth XML schemas.  The following is additional information about using this data submission tool to run test submissions.</w:t>
      </w:r>
    </w:p>
    <w:p w14:paraId="4B6B8E1C" w14:textId="77777777" w:rsidR="00AF449C" w:rsidRPr="007940C3" w:rsidRDefault="00AF449C" w:rsidP="0036282A">
      <w:pPr>
        <w:numPr>
          <w:ilvl w:val="0"/>
          <w:numId w:val="15"/>
        </w:numPr>
        <w:tabs>
          <w:tab w:val="num" w:pos="1440"/>
        </w:tabs>
        <w:spacing w:after="0"/>
        <w:ind w:left="1440"/>
        <w:rPr>
          <w:rFonts w:ascii="Times New Roman" w:eastAsia="Times New Roman" w:hAnsi="Times New Roman" w:cs="Times New Roman"/>
          <w:bCs/>
        </w:rPr>
      </w:pPr>
      <w:r w:rsidRPr="007940C3">
        <w:rPr>
          <w:rFonts w:ascii="Times New Roman" w:eastAsia="Times New Roman" w:hAnsi="Times New Roman" w:cs="Times New Roman"/>
          <w:bCs/>
        </w:rPr>
        <w:t>Test files will be processed in a near real time environment.</w:t>
      </w:r>
    </w:p>
    <w:p w14:paraId="78379439" w14:textId="77777777" w:rsidR="00AF449C" w:rsidRPr="007940C3" w:rsidRDefault="00AF449C" w:rsidP="0036282A">
      <w:pPr>
        <w:numPr>
          <w:ilvl w:val="0"/>
          <w:numId w:val="15"/>
        </w:numPr>
        <w:tabs>
          <w:tab w:val="num" w:pos="1440"/>
        </w:tabs>
        <w:spacing w:after="0"/>
        <w:ind w:left="1440"/>
        <w:rPr>
          <w:rFonts w:ascii="Times New Roman" w:eastAsia="Times New Roman" w:hAnsi="Times New Roman" w:cs="Times New Roman"/>
          <w:bCs/>
        </w:rPr>
      </w:pPr>
      <w:r w:rsidRPr="007940C3">
        <w:rPr>
          <w:rFonts w:ascii="Times New Roman" w:eastAsia="Times New Roman" w:hAnsi="Times New Roman" w:cs="Times New Roman"/>
          <w:bCs/>
        </w:rPr>
        <w:t>The user will be able to access reports that show summary success or failure information as well as reports that provide detailed descriptions of errors detected in a test submission.</w:t>
      </w:r>
    </w:p>
    <w:p w14:paraId="073E3690" w14:textId="77777777" w:rsidR="00AF449C" w:rsidRPr="007940C3" w:rsidRDefault="00AF449C" w:rsidP="0036282A">
      <w:pPr>
        <w:numPr>
          <w:ilvl w:val="0"/>
          <w:numId w:val="15"/>
        </w:numPr>
        <w:tabs>
          <w:tab w:val="num" w:pos="1440"/>
        </w:tabs>
        <w:spacing w:after="0"/>
        <w:ind w:left="1440"/>
        <w:rPr>
          <w:rFonts w:ascii="Times New Roman" w:eastAsia="Times New Roman" w:hAnsi="Times New Roman" w:cs="Times New Roman"/>
          <w:bCs/>
        </w:rPr>
      </w:pPr>
      <w:r w:rsidRPr="007940C3">
        <w:rPr>
          <w:rFonts w:ascii="Times New Roman" w:eastAsia="Times New Roman" w:hAnsi="Times New Roman" w:cs="Times New Roman"/>
          <w:bCs/>
        </w:rPr>
        <w:t>All errors must be addressed before certification of a measure can be given.</w:t>
      </w:r>
    </w:p>
    <w:p w14:paraId="78BFDC7E" w14:textId="77777777" w:rsidR="00AF449C" w:rsidRPr="007940C3" w:rsidRDefault="00AF449C" w:rsidP="0036282A">
      <w:pPr>
        <w:numPr>
          <w:ilvl w:val="0"/>
          <w:numId w:val="15"/>
        </w:numPr>
        <w:tabs>
          <w:tab w:val="num" w:pos="1440"/>
        </w:tabs>
        <w:spacing w:after="0"/>
        <w:ind w:left="1440"/>
        <w:rPr>
          <w:rFonts w:ascii="Times New Roman" w:eastAsia="Times New Roman" w:hAnsi="Times New Roman" w:cs="Times New Roman"/>
          <w:bCs/>
        </w:rPr>
      </w:pPr>
      <w:r w:rsidRPr="007940C3">
        <w:rPr>
          <w:rFonts w:ascii="Times New Roman" w:eastAsia="Times New Roman" w:hAnsi="Times New Roman" w:cs="Times New Roman"/>
          <w:bCs/>
        </w:rPr>
        <w:t>There is no limit to the number of test files that can be submitted.</w:t>
      </w:r>
    </w:p>
    <w:p w14:paraId="737AD817" w14:textId="77777777" w:rsidR="00AF449C" w:rsidRPr="007940C3" w:rsidRDefault="00AF449C" w:rsidP="0036282A">
      <w:pPr>
        <w:numPr>
          <w:ilvl w:val="0"/>
          <w:numId w:val="15"/>
        </w:numPr>
        <w:tabs>
          <w:tab w:val="num" w:pos="1440"/>
        </w:tabs>
        <w:spacing w:after="0"/>
        <w:ind w:left="1440"/>
        <w:rPr>
          <w:rFonts w:ascii="Times New Roman" w:eastAsia="Times New Roman" w:hAnsi="Times New Roman" w:cs="Times New Roman"/>
          <w:bCs/>
        </w:rPr>
      </w:pPr>
      <w:r w:rsidRPr="007940C3">
        <w:rPr>
          <w:rFonts w:ascii="Times New Roman" w:eastAsia="Times New Roman" w:hAnsi="Times New Roman" w:cs="Times New Roman"/>
          <w:bCs/>
        </w:rPr>
        <w:t>Test files will not be permanently stored on EOHHS contactor servers.</w:t>
      </w:r>
    </w:p>
    <w:p w14:paraId="61FF6F38" w14:textId="2765A5A5" w:rsidR="00AF449C" w:rsidRPr="007940C3" w:rsidRDefault="00AF449C" w:rsidP="004F1398">
      <w:pPr>
        <w:numPr>
          <w:ilvl w:val="0"/>
          <w:numId w:val="15"/>
        </w:numPr>
        <w:tabs>
          <w:tab w:val="num" w:pos="1440"/>
        </w:tabs>
        <w:ind w:left="1440"/>
        <w:rPr>
          <w:rFonts w:ascii="Times New Roman" w:eastAsia="Times New Roman" w:hAnsi="Times New Roman" w:cs="Times New Roman"/>
          <w:bCs/>
        </w:rPr>
      </w:pPr>
      <w:r w:rsidRPr="007940C3">
        <w:rPr>
          <w:rFonts w:ascii="Times New Roman" w:eastAsia="Times New Roman" w:hAnsi="Times New Roman" w:cs="Times New Roman"/>
          <w:bCs/>
        </w:rPr>
        <w:t>The test environment remains open throughout the entire Acute Hospital RFA rate year to allow registered users to perform ongoing tests in preparation for subsequent submission cycles.</w:t>
      </w:r>
    </w:p>
    <w:p w14:paraId="1F5A9083" w14:textId="77777777" w:rsidR="00AF449C" w:rsidRPr="007940C3" w:rsidRDefault="00AF449C" w:rsidP="0036282A">
      <w:pPr>
        <w:numPr>
          <w:ilvl w:val="0"/>
          <w:numId w:val="23"/>
        </w:numPr>
        <w:tabs>
          <w:tab w:val="left" w:pos="720"/>
        </w:tabs>
        <w:spacing w:after="0"/>
        <w:contextualSpacing/>
        <w:rPr>
          <w:rFonts w:ascii="Times New Roman" w:eastAsia="Times New Roman" w:hAnsi="Times New Roman" w:cs="Times New Roman"/>
          <w:bCs/>
          <w:lang w:bidi="en-US"/>
        </w:rPr>
      </w:pPr>
      <w:r w:rsidRPr="007940C3">
        <w:rPr>
          <w:rFonts w:ascii="Times New Roman" w:eastAsia="Times New Roman" w:hAnsi="Times New Roman" w:cs="Times New Roman"/>
          <w:bCs/>
          <w:lang w:bidi="en-US"/>
        </w:rPr>
        <w:lastRenderedPageBreak/>
        <w:t>Production Data Files. Providers are required to use the EOHHS Contractor provided upload software for the transmission of data to the web portal. The upload application provides:</w:t>
      </w:r>
    </w:p>
    <w:p w14:paraId="7066AAE8" w14:textId="77777777" w:rsidR="00AF449C" w:rsidRPr="007940C3" w:rsidRDefault="00AF449C" w:rsidP="0036282A">
      <w:pPr>
        <w:numPr>
          <w:ilvl w:val="0"/>
          <w:numId w:val="14"/>
        </w:numPr>
        <w:tabs>
          <w:tab w:val="left" w:pos="1080"/>
          <w:tab w:val="num" w:pos="2160"/>
        </w:tabs>
        <w:spacing w:after="0"/>
        <w:ind w:left="1440"/>
        <w:rPr>
          <w:rFonts w:ascii="Times New Roman" w:eastAsia="Times New Roman" w:hAnsi="Times New Roman" w:cs="Times New Roman"/>
          <w:bCs/>
        </w:rPr>
      </w:pPr>
      <w:r w:rsidRPr="007940C3">
        <w:rPr>
          <w:rFonts w:ascii="Times New Roman" w:eastAsia="Times New Roman" w:hAnsi="Times New Roman" w:cs="Times New Roman"/>
          <w:bCs/>
        </w:rPr>
        <w:t>Single and multiple file data submission</w:t>
      </w:r>
    </w:p>
    <w:p w14:paraId="2DB784C3" w14:textId="77777777" w:rsidR="00AF449C" w:rsidRPr="007940C3" w:rsidRDefault="00AF449C" w:rsidP="0036282A">
      <w:pPr>
        <w:numPr>
          <w:ilvl w:val="0"/>
          <w:numId w:val="14"/>
        </w:numPr>
        <w:tabs>
          <w:tab w:val="left" w:pos="1080"/>
          <w:tab w:val="num" w:pos="2160"/>
        </w:tabs>
        <w:spacing w:after="0"/>
        <w:ind w:left="1440"/>
        <w:rPr>
          <w:rFonts w:ascii="Times New Roman" w:eastAsia="Times New Roman" w:hAnsi="Times New Roman" w:cs="Times New Roman"/>
          <w:bCs/>
        </w:rPr>
      </w:pPr>
      <w:r w:rsidRPr="007940C3">
        <w:rPr>
          <w:rFonts w:ascii="Times New Roman" w:eastAsia="Times New Roman" w:hAnsi="Times New Roman" w:cs="Times New Roman"/>
          <w:bCs/>
        </w:rPr>
        <w:t>Data compression to reduce transmission sizes</w:t>
      </w:r>
    </w:p>
    <w:p w14:paraId="746CF7B1" w14:textId="77777777" w:rsidR="00AF449C" w:rsidRPr="007940C3" w:rsidRDefault="00AF449C" w:rsidP="0036282A">
      <w:pPr>
        <w:numPr>
          <w:ilvl w:val="0"/>
          <w:numId w:val="14"/>
        </w:numPr>
        <w:tabs>
          <w:tab w:val="left" w:pos="1080"/>
          <w:tab w:val="num" w:pos="2160"/>
        </w:tabs>
        <w:spacing w:after="0"/>
        <w:ind w:left="1440"/>
        <w:rPr>
          <w:rFonts w:ascii="Times New Roman" w:eastAsia="Times New Roman" w:hAnsi="Times New Roman" w:cs="Times New Roman"/>
          <w:bCs/>
        </w:rPr>
      </w:pPr>
      <w:r w:rsidRPr="007940C3">
        <w:rPr>
          <w:rFonts w:ascii="Times New Roman" w:eastAsia="Times New Roman" w:hAnsi="Times New Roman" w:cs="Times New Roman"/>
          <w:bCs/>
        </w:rPr>
        <w:t>Data encryption utilizing asymmetric key pairs</w:t>
      </w:r>
    </w:p>
    <w:p w14:paraId="13672CC0" w14:textId="77777777" w:rsidR="00AF449C" w:rsidRPr="007940C3" w:rsidRDefault="00AF449C" w:rsidP="0036282A">
      <w:pPr>
        <w:numPr>
          <w:ilvl w:val="0"/>
          <w:numId w:val="14"/>
        </w:numPr>
        <w:tabs>
          <w:tab w:val="left" w:pos="1080"/>
          <w:tab w:val="num" w:pos="2160"/>
        </w:tabs>
        <w:spacing w:after="0"/>
        <w:ind w:left="1440"/>
        <w:rPr>
          <w:rFonts w:ascii="Times New Roman" w:eastAsia="Times New Roman" w:hAnsi="Times New Roman" w:cs="Times New Roman"/>
          <w:bCs/>
        </w:rPr>
      </w:pPr>
      <w:r w:rsidRPr="007940C3">
        <w:rPr>
          <w:rFonts w:ascii="Times New Roman" w:eastAsia="Times New Roman" w:hAnsi="Times New Roman" w:cs="Times New Roman"/>
          <w:bCs/>
        </w:rPr>
        <w:t>Filename</w:t>
      </w:r>
    </w:p>
    <w:p w14:paraId="782C8781" w14:textId="77777777" w:rsidR="00AF449C" w:rsidRPr="007940C3" w:rsidRDefault="00AF449C" w:rsidP="0036282A">
      <w:pPr>
        <w:numPr>
          <w:ilvl w:val="1"/>
          <w:numId w:val="14"/>
        </w:numPr>
        <w:spacing w:after="0"/>
        <w:rPr>
          <w:rFonts w:ascii="Times New Roman" w:eastAsia="Times New Roman" w:hAnsi="Times New Roman" w:cs="Times New Roman"/>
          <w:bCs/>
        </w:rPr>
      </w:pPr>
      <w:r w:rsidRPr="007940C3">
        <w:rPr>
          <w:rFonts w:ascii="Times New Roman" w:eastAsia="Times New Roman" w:hAnsi="Times New Roman" w:cs="Times New Roman"/>
          <w:bCs/>
        </w:rPr>
        <w:t>Name cannot exceed 45 characters</w:t>
      </w:r>
    </w:p>
    <w:p w14:paraId="5F57642F" w14:textId="77777777" w:rsidR="00AF449C" w:rsidRPr="007940C3" w:rsidRDefault="00AF449C" w:rsidP="0036282A">
      <w:pPr>
        <w:numPr>
          <w:ilvl w:val="1"/>
          <w:numId w:val="14"/>
        </w:numPr>
        <w:spacing w:after="0"/>
        <w:rPr>
          <w:rFonts w:ascii="Times New Roman" w:eastAsia="Times New Roman" w:hAnsi="Times New Roman" w:cs="Times New Roman"/>
          <w:bCs/>
        </w:rPr>
      </w:pPr>
      <w:r w:rsidRPr="007940C3">
        <w:rPr>
          <w:rFonts w:ascii="Times New Roman" w:eastAsia="Times New Roman" w:hAnsi="Times New Roman" w:cs="Times New Roman"/>
          <w:bCs/>
        </w:rPr>
        <w:t xml:space="preserve">Filenames are limited to the following character ranges </w:t>
      </w:r>
    </w:p>
    <w:p w14:paraId="36AB56E3" w14:textId="77777777" w:rsidR="00AF449C" w:rsidRPr="007940C3" w:rsidRDefault="00AF449C" w:rsidP="0036282A">
      <w:pPr>
        <w:numPr>
          <w:ilvl w:val="2"/>
          <w:numId w:val="14"/>
        </w:numPr>
        <w:spacing w:after="0"/>
        <w:rPr>
          <w:rFonts w:ascii="Times New Roman" w:eastAsia="Times New Roman" w:hAnsi="Times New Roman" w:cs="Times New Roman"/>
          <w:bCs/>
        </w:rPr>
      </w:pPr>
      <w:r w:rsidRPr="007940C3">
        <w:rPr>
          <w:rFonts w:ascii="Times New Roman" w:eastAsia="Times New Roman" w:hAnsi="Times New Roman" w:cs="Times New Roman"/>
          <w:bCs/>
        </w:rPr>
        <w:t>a – z</w:t>
      </w:r>
    </w:p>
    <w:p w14:paraId="663106F3" w14:textId="77777777" w:rsidR="00AF449C" w:rsidRPr="007940C3" w:rsidRDefault="00AF449C" w:rsidP="0036282A">
      <w:pPr>
        <w:numPr>
          <w:ilvl w:val="2"/>
          <w:numId w:val="14"/>
        </w:numPr>
        <w:spacing w:after="0"/>
        <w:rPr>
          <w:rFonts w:ascii="Times New Roman" w:eastAsia="Times New Roman" w:hAnsi="Times New Roman" w:cs="Times New Roman"/>
          <w:bCs/>
        </w:rPr>
      </w:pPr>
      <w:r w:rsidRPr="007940C3">
        <w:rPr>
          <w:rFonts w:ascii="Times New Roman" w:eastAsia="Times New Roman" w:hAnsi="Times New Roman" w:cs="Times New Roman"/>
          <w:bCs/>
        </w:rPr>
        <w:t>A – Z</w:t>
      </w:r>
    </w:p>
    <w:p w14:paraId="01E472DF" w14:textId="77777777" w:rsidR="00AF449C" w:rsidRPr="007940C3" w:rsidRDefault="00AF449C" w:rsidP="0036282A">
      <w:pPr>
        <w:numPr>
          <w:ilvl w:val="2"/>
          <w:numId w:val="14"/>
        </w:numPr>
        <w:spacing w:after="0"/>
        <w:rPr>
          <w:rFonts w:ascii="Times New Roman" w:eastAsia="Times New Roman" w:hAnsi="Times New Roman" w:cs="Times New Roman"/>
          <w:bCs/>
        </w:rPr>
      </w:pPr>
      <w:r w:rsidRPr="007940C3">
        <w:rPr>
          <w:rFonts w:ascii="Times New Roman" w:eastAsia="Times New Roman" w:hAnsi="Times New Roman" w:cs="Times New Roman"/>
          <w:bCs/>
        </w:rPr>
        <w:t>0 – 9</w:t>
      </w:r>
    </w:p>
    <w:p w14:paraId="34177947" w14:textId="77777777" w:rsidR="00AF449C" w:rsidRPr="007940C3" w:rsidRDefault="00AF449C" w:rsidP="0036282A">
      <w:pPr>
        <w:numPr>
          <w:ilvl w:val="1"/>
          <w:numId w:val="14"/>
        </w:numPr>
        <w:spacing w:after="0"/>
        <w:rPr>
          <w:rFonts w:ascii="Times New Roman" w:eastAsia="Times New Roman" w:hAnsi="Times New Roman" w:cs="Times New Roman"/>
          <w:bCs/>
        </w:rPr>
      </w:pPr>
      <w:r w:rsidRPr="007940C3">
        <w:rPr>
          <w:rFonts w:ascii="Times New Roman" w:eastAsia="Times New Roman" w:hAnsi="Times New Roman" w:cs="Times New Roman"/>
          <w:bCs/>
        </w:rPr>
        <w:t>Underscores will replace spaces in all filenames</w:t>
      </w:r>
    </w:p>
    <w:p w14:paraId="70801F37" w14:textId="53B870CB" w:rsidR="00AF449C" w:rsidRPr="007940C3" w:rsidRDefault="00AF449C" w:rsidP="00C94940">
      <w:pPr>
        <w:numPr>
          <w:ilvl w:val="1"/>
          <w:numId w:val="14"/>
        </w:numPr>
        <w:rPr>
          <w:rFonts w:ascii="Times New Roman" w:eastAsia="Times New Roman" w:hAnsi="Times New Roman" w:cs="Times New Roman"/>
          <w:bCs/>
        </w:rPr>
      </w:pPr>
      <w:r w:rsidRPr="007940C3">
        <w:rPr>
          <w:rFonts w:ascii="Times New Roman" w:eastAsia="Times New Roman" w:hAnsi="Times New Roman" w:cs="Times New Roman"/>
          <w:bCs/>
        </w:rPr>
        <w:t>Filenames containing illegal characters will not be uploaded or processed</w:t>
      </w:r>
    </w:p>
    <w:p w14:paraId="227B3C47" w14:textId="448FDC46" w:rsidR="00AF449C" w:rsidRPr="007940C3" w:rsidRDefault="00AF449C" w:rsidP="00C94940">
      <w:pPr>
        <w:ind w:left="720"/>
        <w:rPr>
          <w:rFonts w:ascii="Times New Roman" w:eastAsia="Times New Roman" w:hAnsi="Times New Roman" w:cs="Times New Roman"/>
          <w:bCs/>
        </w:rPr>
      </w:pPr>
      <w:r w:rsidRPr="007940C3">
        <w:rPr>
          <w:rFonts w:ascii="Times New Roman" w:eastAsia="Times New Roman" w:hAnsi="Times New Roman" w:cs="Times New Roman"/>
          <w:bCs/>
        </w:rPr>
        <w:t xml:space="preserve">Upon completion of data transmissions, users will be able to run reports that show the success or failure of processing. The production environment does not remain open throughout the entire Acute Hospital RFA </w:t>
      </w:r>
      <w:proofErr w:type="gramStart"/>
      <w:r w:rsidRPr="007940C3">
        <w:rPr>
          <w:rFonts w:ascii="Times New Roman" w:eastAsia="Times New Roman" w:hAnsi="Times New Roman" w:cs="Times New Roman"/>
          <w:bCs/>
        </w:rPr>
        <w:t>rate year</w:t>
      </w:r>
      <w:proofErr w:type="gramEnd"/>
      <w:r w:rsidRPr="007940C3">
        <w:rPr>
          <w:rFonts w:ascii="Times New Roman" w:eastAsia="Times New Roman" w:hAnsi="Times New Roman" w:cs="Times New Roman"/>
          <w:bCs/>
        </w:rPr>
        <w:t xml:space="preserve"> period. </w:t>
      </w:r>
    </w:p>
    <w:p w14:paraId="3F66B340" w14:textId="501EAB9D" w:rsidR="00AF449C" w:rsidRPr="007940C3" w:rsidRDefault="00AF449C" w:rsidP="006B4361">
      <w:pPr>
        <w:ind w:left="720"/>
        <w:rPr>
          <w:rFonts w:ascii="Times New Roman" w:eastAsia="Times New Roman" w:hAnsi="Times New Roman" w:cs="Times New Roman"/>
          <w:bCs/>
        </w:rPr>
      </w:pPr>
      <w:r w:rsidRPr="007940C3">
        <w:rPr>
          <w:rFonts w:ascii="Times New Roman" w:eastAsia="Times New Roman" w:hAnsi="Times New Roman" w:cs="Times New Roman"/>
          <w:bCs/>
        </w:rPr>
        <w:t xml:space="preserve">The production environment is activated approximately 60 days before submission deadlines and then closed after each submission due date. Notices are sent via the </w:t>
      </w:r>
      <w:r w:rsidRPr="007940C3">
        <w:rPr>
          <w:rFonts w:ascii="Times New Roman" w:eastAsia="Times New Roman" w:hAnsi="Times New Roman" w:cs="Times New Roman"/>
          <w:bCs/>
          <w:color w:val="000000"/>
        </w:rPr>
        <w:t xml:space="preserve">MassQEX list-serve to </w:t>
      </w:r>
      <w:r w:rsidRPr="007940C3">
        <w:rPr>
          <w:rFonts w:ascii="Times New Roman" w:eastAsia="Times New Roman" w:hAnsi="Times New Roman" w:cs="Times New Roman"/>
          <w:bCs/>
        </w:rPr>
        <w:t>announce when the portal environment is open for data production before each submission deadline.</w:t>
      </w:r>
    </w:p>
    <w:p w14:paraId="6E005970" w14:textId="572723DF" w:rsidR="00AF449C" w:rsidRPr="007940C3" w:rsidRDefault="00AF449C" w:rsidP="006B4361">
      <w:pPr>
        <w:numPr>
          <w:ilvl w:val="0"/>
          <w:numId w:val="23"/>
        </w:numPr>
        <w:rPr>
          <w:rFonts w:ascii="Times New Roman" w:eastAsia="Times New Roman" w:hAnsi="Times New Roman" w:cs="Times New Roman"/>
          <w:bCs/>
          <w:u w:val="single"/>
          <w:lang w:bidi="en-US"/>
        </w:rPr>
      </w:pPr>
      <w:r w:rsidRPr="007940C3">
        <w:rPr>
          <w:rFonts w:ascii="Times New Roman" w:eastAsia="Times New Roman" w:hAnsi="Times New Roman" w:cs="Times New Roman"/>
          <w:bCs/>
          <w:lang w:bidi="en-US"/>
        </w:rPr>
        <w:t xml:space="preserve">Portal Environment Maintenance. The portal environment is periodically programmed in between submission cycles, to prepare for and support the changes in the transmittal of revised technical specifications for </w:t>
      </w:r>
      <w:r w:rsidR="008D1350" w:rsidRPr="007940C3">
        <w:rPr>
          <w:rFonts w:ascii="Times New Roman" w:eastAsia="Times New Roman" w:hAnsi="Times New Roman" w:cs="Times New Roman"/>
          <w:bCs/>
          <w:lang w:bidi="en-US"/>
        </w:rPr>
        <w:t>chart-abstracted</w:t>
      </w:r>
      <w:r w:rsidRPr="007940C3">
        <w:rPr>
          <w:rFonts w:ascii="Times New Roman" w:eastAsia="Times New Roman" w:hAnsi="Times New Roman" w:cs="Times New Roman"/>
          <w:bCs/>
          <w:lang w:bidi="en-US"/>
        </w:rPr>
        <w:t xml:space="preserve"> measures </w:t>
      </w:r>
      <w:r w:rsidR="00C71B00" w:rsidRPr="007940C3">
        <w:rPr>
          <w:rFonts w:ascii="Times New Roman" w:eastAsia="Times New Roman" w:hAnsi="Times New Roman" w:cs="Times New Roman"/>
          <w:bCs/>
          <w:lang w:bidi="en-US"/>
        </w:rPr>
        <w:t xml:space="preserve">described </w:t>
      </w:r>
      <w:r w:rsidRPr="007940C3">
        <w:rPr>
          <w:rFonts w:ascii="Times New Roman" w:eastAsia="Times New Roman" w:hAnsi="Times New Roman" w:cs="Times New Roman"/>
          <w:bCs/>
          <w:lang w:bidi="en-US"/>
        </w:rPr>
        <w:t xml:space="preserve">in Section </w:t>
      </w:r>
      <w:r w:rsidR="00031C69" w:rsidRPr="007940C3">
        <w:rPr>
          <w:rFonts w:ascii="Times New Roman" w:eastAsia="Times New Roman" w:hAnsi="Times New Roman" w:cs="Times New Roman"/>
          <w:bCs/>
          <w:lang w:bidi="en-US"/>
        </w:rPr>
        <w:t xml:space="preserve">4 </w:t>
      </w:r>
      <w:r w:rsidRPr="007940C3">
        <w:rPr>
          <w:rFonts w:ascii="Times New Roman" w:eastAsia="Times New Roman" w:hAnsi="Times New Roman" w:cs="Times New Roman"/>
          <w:bCs/>
          <w:lang w:bidi="en-US"/>
        </w:rPr>
        <w:t xml:space="preserve">of this EOHHS manual. </w:t>
      </w:r>
    </w:p>
    <w:p w14:paraId="66BFD02D" w14:textId="2F8054F6" w:rsidR="00AF449C" w:rsidRPr="007940C3" w:rsidRDefault="00AF449C" w:rsidP="006B4361">
      <w:pPr>
        <w:ind w:left="720"/>
        <w:contextualSpacing/>
        <w:rPr>
          <w:rFonts w:ascii="Times New Roman" w:eastAsia="Times New Roman" w:hAnsi="Times New Roman" w:cs="Times New Roman"/>
          <w:bCs/>
          <w:u w:val="single"/>
          <w:lang w:bidi="en-US"/>
        </w:rPr>
      </w:pPr>
      <w:r w:rsidRPr="007940C3">
        <w:rPr>
          <w:rFonts w:ascii="Times New Roman" w:eastAsia="Times New Roman" w:hAnsi="Times New Roman" w:cs="Times New Roman"/>
          <w:bCs/>
          <w:lang w:bidi="en-US"/>
        </w:rPr>
        <w:t>Portal status updates are periodically posted on the MassQEX portal homepage to notify users of scheduled maintenance periods.</w:t>
      </w:r>
    </w:p>
    <w:p w14:paraId="588CAA51" w14:textId="35E1D858" w:rsidR="00AF449C" w:rsidRPr="007940C3" w:rsidRDefault="00AF449C" w:rsidP="002A1AB9">
      <w:pPr>
        <w:pStyle w:val="Heading2"/>
        <w:spacing w:line="276" w:lineRule="auto"/>
        <w:rPr>
          <w:b w:val="0"/>
          <w:bCs/>
          <w:sz w:val="22"/>
          <w:szCs w:val="22"/>
          <w:lang w:bidi="en-US"/>
        </w:rPr>
      </w:pPr>
      <w:bookmarkStart w:id="29" w:name="_Toc131496806"/>
      <w:bookmarkStart w:id="30" w:name="_Toc217293823"/>
      <w:r w:rsidRPr="007940C3">
        <w:rPr>
          <w:b w:val="0"/>
          <w:bCs/>
          <w:sz w:val="22"/>
          <w:szCs w:val="22"/>
          <w:lang w:bidi="en-US"/>
        </w:rPr>
        <w:t>Data File Contents and ICD Entry Form</w:t>
      </w:r>
      <w:bookmarkEnd w:id="29"/>
      <w:bookmarkEnd w:id="30"/>
    </w:p>
    <w:p w14:paraId="5FA67A1F" w14:textId="43D966BE" w:rsidR="00AF449C" w:rsidRPr="007940C3" w:rsidRDefault="00AF449C" w:rsidP="002A1AB9">
      <w:pPr>
        <w:spacing w:before="240"/>
        <w:rPr>
          <w:rFonts w:ascii="Times New Roman" w:eastAsia="Times New Roman" w:hAnsi="Times New Roman" w:cs="Times New Roman"/>
          <w:bCs/>
          <w:lang w:bidi="en-US"/>
        </w:rPr>
      </w:pPr>
      <w:r w:rsidRPr="007940C3">
        <w:rPr>
          <w:rFonts w:ascii="Times New Roman" w:eastAsia="Times New Roman" w:hAnsi="Times New Roman" w:cs="Times New Roman"/>
          <w:bCs/>
          <w:lang w:bidi="en-US"/>
        </w:rPr>
        <w:t>Hospitals must adhere to the instructions for preparing data file content and on-line ICD population data entry associated with quarter data file uploads. The data file upload and</w:t>
      </w:r>
      <w:r w:rsidR="006B7E7F" w:rsidRPr="007940C3">
        <w:rPr>
          <w:rFonts w:ascii="Times New Roman" w:eastAsia="Times New Roman" w:hAnsi="Times New Roman" w:cs="Times New Roman"/>
          <w:bCs/>
          <w:lang w:bidi="en-US"/>
        </w:rPr>
        <w:t xml:space="preserve"> ICD</w:t>
      </w:r>
      <w:r w:rsidRPr="007940C3">
        <w:rPr>
          <w:rFonts w:ascii="Times New Roman" w:eastAsia="Times New Roman" w:hAnsi="Times New Roman" w:cs="Times New Roman"/>
          <w:bCs/>
          <w:lang w:bidi="en-US"/>
        </w:rPr>
        <w:t xml:space="preserve"> data entry procedures that apply are noted as follows.   </w:t>
      </w:r>
    </w:p>
    <w:p w14:paraId="14BF5992" w14:textId="561BF338" w:rsidR="00AF449C" w:rsidRPr="007940C3" w:rsidRDefault="00AF449C" w:rsidP="00E53188">
      <w:pPr>
        <w:numPr>
          <w:ilvl w:val="3"/>
          <w:numId w:val="22"/>
        </w:numPr>
        <w:ind w:left="720"/>
        <w:rPr>
          <w:rFonts w:ascii="Times New Roman" w:eastAsia="Times New Roman" w:hAnsi="Times New Roman" w:cs="Times New Roman"/>
          <w:bCs/>
          <w:lang w:bidi="en-US"/>
        </w:rPr>
      </w:pPr>
      <w:r w:rsidRPr="007940C3">
        <w:rPr>
          <w:rFonts w:ascii="Times New Roman" w:eastAsia="Times New Roman" w:hAnsi="Times New Roman" w:cs="Times New Roman"/>
          <w:bCs/>
          <w:lang w:bidi="en-US"/>
        </w:rPr>
        <w:t xml:space="preserve">Technical File Upload. </w:t>
      </w:r>
      <w:r w:rsidRPr="007940C3">
        <w:rPr>
          <w:rFonts w:ascii="Times New Roman" w:eastAsia="Times New Roman" w:hAnsi="Times New Roman" w:cs="Times New Roman"/>
          <w:bCs/>
          <w:spacing w:val="-2"/>
          <w:lang w:bidi="en-US"/>
        </w:rPr>
        <w:t xml:space="preserve">Each XML file may contain data for only one admission per </w:t>
      </w:r>
      <w:proofErr w:type="gramStart"/>
      <w:r w:rsidRPr="007940C3">
        <w:rPr>
          <w:rFonts w:ascii="Times New Roman" w:eastAsia="Times New Roman" w:hAnsi="Times New Roman" w:cs="Times New Roman"/>
          <w:bCs/>
          <w:spacing w:val="-2"/>
          <w:lang w:bidi="en-US"/>
        </w:rPr>
        <w:t>each hospital</w:t>
      </w:r>
      <w:proofErr w:type="gramEnd"/>
      <w:r w:rsidRPr="007940C3">
        <w:rPr>
          <w:rFonts w:ascii="Times New Roman" w:eastAsia="Times New Roman" w:hAnsi="Times New Roman" w:cs="Times New Roman"/>
          <w:bCs/>
          <w:lang w:bidi="en-US"/>
        </w:rPr>
        <w:t xml:space="preserve"> on each of the measures a hospital is eligible to report on. Each measure must be submitted in separate electronic data files using </w:t>
      </w:r>
      <w:r w:rsidR="00F4225D" w:rsidRPr="007940C3">
        <w:rPr>
          <w:rFonts w:ascii="Times New Roman" w:eastAsia="Times New Roman" w:hAnsi="Times New Roman" w:cs="Times New Roman"/>
          <w:bCs/>
          <w:lang w:bidi="en-US"/>
        </w:rPr>
        <w:t>the instructions</w:t>
      </w:r>
      <w:r w:rsidRPr="007940C3">
        <w:rPr>
          <w:rFonts w:ascii="Times New Roman" w:eastAsia="Times New Roman" w:hAnsi="Times New Roman" w:cs="Times New Roman"/>
          <w:bCs/>
          <w:lang w:bidi="en-US"/>
        </w:rPr>
        <w:t xml:space="preserve"> that follow.  The secure file transfer application allows measure files to be submitted separately or collectively as a zipped file.</w:t>
      </w:r>
    </w:p>
    <w:p w14:paraId="37928381" w14:textId="79184132" w:rsidR="000D7E6E" w:rsidRPr="007940C3" w:rsidRDefault="00AF449C" w:rsidP="00C57799">
      <w:pPr>
        <w:numPr>
          <w:ilvl w:val="3"/>
          <w:numId w:val="22"/>
        </w:numPr>
        <w:ind w:left="720"/>
        <w:rPr>
          <w:rFonts w:ascii="Times New Roman" w:eastAsia="Times New Roman" w:hAnsi="Times New Roman" w:cs="Times New Roman"/>
          <w:bCs/>
          <w:lang w:bidi="en-US"/>
        </w:rPr>
      </w:pPr>
      <w:r w:rsidRPr="007940C3">
        <w:rPr>
          <w:rFonts w:ascii="Times New Roman" w:eastAsia="Times New Roman" w:hAnsi="Times New Roman" w:cs="Times New Roman"/>
          <w:bCs/>
          <w:spacing w:val="-2"/>
          <w:lang w:bidi="en-US"/>
        </w:rPr>
        <w:t xml:space="preserve">Data Transmittal Process.  Hospitals must submit all required data files via the secure web portal described in this manual. Data files are not accepted in file formats other than those previously described. </w:t>
      </w:r>
      <w:r w:rsidR="002F6925" w:rsidRPr="007940C3">
        <w:rPr>
          <w:rFonts w:ascii="Times New Roman" w:eastAsia="Times New Roman" w:hAnsi="Times New Roman" w:cs="Times New Roman"/>
          <w:bCs/>
          <w:lang w:bidi="en-US"/>
        </w:rPr>
        <w:t xml:space="preserve">All chart </w:t>
      </w:r>
      <w:proofErr w:type="gramStart"/>
      <w:r w:rsidR="002F6925" w:rsidRPr="007940C3">
        <w:rPr>
          <w:rFonts w:ascii="Times New Roman" w:eastAsia="Times New Roman" w:hAnsi="Times New Roman" w:cs="Times New Roman"/>
          <w:bCs/>
          <w:lang w:bidi="en-US"/>
        </w:rPr>
        <w:t>abstracted</w:t>
      </w:r>
      <w:proofErr w:type="gramEnd"/>
      <w:r w:rsidR="002F6925" w:rsidRPr="007940C3">
        <w:rPr>
          <w:rFonts w:ascii="Times New Roman" w:eastAsia="Times New Roman" w:hAnsi="Times New Roman" w:cs="Times New Roman"/>
          <w:bCs/>
          <w:lang w:bidi="en-US"/>
        </w:rPr>
        <w:t xml:space="preserve"> </w:t>
      </w:r>
      <w:r w:rsidR="006967A2" w:rsidRPr="007940C3">
        <w:rPr>
          <w:rFonts w:ascii="Times New Roman" w:eastAsia="Times New Roman" w:hAnsi="Times New Roman" w:cs="Times New Roman"/>
          <w:bCs/>
          <w:lang w:bidi="en-US"/>
        </w:rPr>
        <w:t>measures</w:t>
      </w:r>
      <w:r w:rsidR="002F6925" w:rsidRPr="007940C3">
        <w:rPr>
          <w:rFonts w:ascii="Times New Roman" w:eastAsia="Times New Roman" w:hAnsi="Times New Roman" w:cs="Times New Roman"/>
          <w:bCs/>
          <w:lang w:bidi="en-US"/>
        </w:rPr>
        <w:t xml:space="preserve"> require XML</w:t>
      </w:r>
      <w:r w:rsidR="006967A2" w:rsidRPr="007940C3">
        <w:rPr>
          <w:rFonts w:ascii="Times New Roman" w:eastAsia="Times New Roman" w:hAnsi="Times New Roman" w:cs="Times New Roman"/>
          <w:bCs/>
          <w:lang w:bidi="en-US"/>
        </w:rPr>
        <w:t xml:space="preserve"> </w:t>
      </w:r>
      <w:r w:rsidR="00C12DF3" w:rsidRPr="007940C3">
        <w:rPr>
          <w:rFonts w:ascii="Times New Roman" w:eastAsia="Times New Roman" w:hAnsi="Times New Roman" w:cs="Times New Roman"/>
          <w:bCs/>
          <w:lang w:bidi="en-US"/>
        </w:rPr>
        <w:t>MassHealth Specific Measures File and Online ICD Data Entry Form.</w:t>
      </w:r>
      <w:r w:rsidR="002332DF" w:rsidRPr="007940C3">
        <w:rPr>
          <w:rFonts w:ascii="Times New Roman" w:eastAsia="Times New Roman" w:hAnsi="Times New Roman" w:cs="Times New Roman"/>
          <w:bCs/>
          <w:lang w:bidi="en-US"/>
        </w:rPr>
        <w:t xml:space="preserve">  </w:t>
      </w:r>
    </w:p>
    <w:p w14:paraId="1251B3D2" w14:textId="0AD67086" w:rsidR="00AF449C" w:rsidRPr="007940C3" w:rsidRDefault="000D7E6E" w:rsidP="24F1E262">
      <w:pPr>
        <w:ind w:left="720"/>
        <w:rPr>
          <w:rFonts w:ascii="Times New Roman" w:eastAsia="Times New Roman" w:hAnsi="Times New Roman" w:cs="Times New Roman"/>
          <w:bCs/>
          <w:lang w:bidi="en-US"/>
        </w:rPr>
      </w:pPr>
      <w:r w:rsidRPr="007940C3">
        <w:rPr>
          <w:rFonts w:ascii="Times New Roman" w:eastAsia="Times New Roman" w:hAnsi="Times New Roman" w:cs="Times New Roman"/>
          <w:bCs/>
          <w:lang w:bidi="en-US"/>
        </w:rPr>
        <w:t xml:space="preserve">Note: If </w:t>
      </w:r>
      <w:r w:rsidR="00A45305" w:rsidRPr="007940C3">
        <w:rPr>
          <w:rFonts w:ascii="Times New Roman" w:eastAsia="Times New Roman" w:hAnsi="Times New Roman" w:cs="Times New Roman"/>
          <w:bCs/>
          <w:lang w:bidi="en-US"/>
        </w:rPr>
        <w:t>an XML</w:t>
      </w:r>
      <w:r w:rsidRPr="007940C3">
        <w:rPr>
          <w:rFonts w:ascii="Times New Roman" w:eastAsia="Times New Roman" w:hAnsi="Times New Roman" w:cs="Times New Roman"/>
          <w:bCs/>
          <w:lang w:bidi="en-US"/>
        </w:rPr>
        <w:t xml:space="preserve"> file is submitted more than once, the last file submitted is u</w:t>
      </w:r>
      <w:r w:rsidR="00895A16" w:rsidRPr="007940C3">
        <w:rPr>
          <w:rFonts w:ascii="Times New Roman" w:eastAsia="Times New Roman" w:hAnsi="Times New Roman" w:cs="Times New Roman"/>
          <w:bCs/>
          <w:lang w:bidi="en-US"/>
        </w:rPr>
        <w:t>tilized</w:t>
      </w:r>
      <w:r w:rsidRPr="007940C3">
        <w:rPr>
          <w:rFonts w:ascii="Times New Roman" w:eastAsia="Times New Roman" w:hAnsi="Times New Roman" w:cs="Times New Roman"/>
          <w:bCs/>
          <w:lang w:bidi="en-US"/>
        </w:rPr>
        <w:t xml:space="preserve"> for measure evaluation. </w:t>
      </w:r>
    </w:p>
    <w:p w14:paraId="4195B614" w14:textId="56BC6F34" w:rsidR="00AF449C" w:rsidRPr="007940C3" w:rsidRDefault="00AF449C" w:rsidP="00447905">
      <w:pPr>
        <w:numPr>
          <w:ilvl w:val="3"/>
          <w:numId w:val="22"/>
        </w:numPr>
        <w:ind w:left="720"/>
        <w:rPr>
          <w:rFonts w:ascii="Times New Roman" w:eastAsia="Times New Roman" w:hAnsi="Times New Roman" w:cs="Times New Roman"/>
          <w:bCs/>
          <w:lang w:bidi="en-US"/>
        </w:rPr>
      </w:pPr>
      <w:r w:rsidRPr="007940C3">
        <w:rPr>
          <w:rFonts w:ascii="Times New Roman" w:eastAsia="Times New Roman" w:hAnsi="Times New Roman" w:cs="Times New Roman"/>
          <w:bCs/>
          <w:lang w:bidi="en-US"/>
        </w:rPr>
        <w:t>XML File Types.  The XML file layout that appl</w:t>
      </w:r>
      <w:r w:rsidR="00B4310B" w:rsidRPr="007940C3">
        <w:rPr>
          <w:rFonts w:ascii="Times New Roman" w:eastAsia="Times New Roman" w:hAnsi="Times New Roman" w:cs="Times New Roman"/>
          <w:bCs/>
          <w:lang w:bidi="en-US"/>
        </w:rPr>
        <w:t>ies</w:t>
      </w:r>
      <w:r w:rsidRPr="007940C3">
        <w:rPr>
          <w:rFonts w:ascii="Times New Roman" w:eastAsia="Times New Roman" w:hAnsi="Times New Roman" w:cs="Times New Roman"/>
          <w:bCs/>
          <w:lang w:bidi="en-US"/>
        </w:rPr>
        <w:t xml:space="preserve"> to MassHealth quality measures quarterly reporting follows</w:t>
      </w:r>
      <w:r w:rsidR="006A5203" w:rsidRPr="007940C3">
        <w:rPr>
          <w:rFonts w:ascii="Times New Roman" w:eastAsia="Times New Roman" w:hAnsi="Times New Roman" w:cs="Times New Roman"/>
          <w:bCs/>
          <w:lang w:bidi="en-US"/>
        </w:rPr>
        <w:t>:</w:t>
      </w:r>
      <w:r w:rsidRPr="007940C3">
        <w:rPr>
          <w:rFonts w:ascii="Times New Roman" w:eastAsia="Times New Roman" w:hAnsi="Times New Roman" w:cs="Times New Roman"/>
          <w:bCs/>
          <w:lang w:bidi="en-US"/>
        </w:rPr>
        <w:t xml:space="preserve">  </w:t>
      </w:r>
    </w:p>
    <w:p w14:paraId="3067F1B6" w14:textId="2B2A5864" w:rsidR="00AF449C" w:rsidRPr="007940C3" w:rsidRDefault="00AF449C" w:rsidP="00447905">
      <w:pPr>
        <w:numPr>
          <w:ilvl w:val="0"/>
          <w:numId w:val="24"/>
        </w:numPr>
        <w:ind w:left="1080"/>
        <w:rPr>
          <w:rFonts w:ascii="Times New Roman" w:eastAsia="Times New Roman" w:hAnsi="Times New Roman" w:cs="Times New Roman"/>
          <w:bCs/>
          <w:lang w:bidi="en-US"/>
        </w:rPr>
      </w:pPr>
      <w:r w:rsidRPr="007940C3">
        <w:rPr>
          <w:rFonts w:ascii="Times New Roman" w:eastAsia="Times New Roman" w:hAnsi="Times New Roman" w:cs="Times New Roman"/>
          <w:bCs/>
          <w:iCs/>
          <w:lang w:bidi="en-US"/>
        </w:rPr>
        <w:t xml:space="preserve">XML Schema </w:t>
      </w:r>
      <w:r w:rsidR="003A775A" w:rsidRPr="007940C3">
        <w:rPr>
          <w:rFonts w:ascii="Times New Roman" w:eastAsia="Times New Roman" w:hAnsi="Times New Roman" w:cs="Times New Roman"/>
          <w:bCs/>
          <w:iCs/>
          <w:lang w:bidi="en-US"/>
        </w:rPr>
        <w:t>Chart-Abstracted</w:t>
      </w:r>
      <w:r w:rsidRPr="007940C3">
        <w:rPr>
          <w:rFonts w:ascii="Times New Roman" w:eastAsia="Times New Roman" w:hAnsi="Times New Roman" w:cs="Times New Roman"/>
          <w:bCs/>
          <w:iCs/>
          <w:lang w:bidi="en-US"/>
        </w:rPr>
        <w:t xml:space="preserve"> Measures</w:t>
      </w:r>
      <w:r w:rsidRPr="007940C3">
        <w:rPr>
          <w:rFonts w:ascii="Times New Roman" w:eastAsia="Times New Roman" w:hAnsi="Times New Roman" w:cs="Times New Roman"/>
          <w:bCs/>
          <w:lang w:bidi="en-US"/>
        </w:rPr>
        <w:t xml:space="preserve"> - this XML file is required for the </w:t>
      </w:r>
      <w:r w:rsidR="000B5A09" w:rsidRPr="007940C3">
        <w:rPr>
          <w:rFonts w:ascii="Times New Roman" w:eastAsia="Times New Roman" w:hAnsi="Times New Roman" w:cs="Times New Roman"/>
          <w:bCs/>
          <w:lang w:bidi="en-US"/>
        </w:rPr>
        <w:t>chart-abstracted</w:t>
      </w:r>
      <w:r w:rsidR="00C7073A" w:rsidRPr="007940C3">
        <w:rPr>
          <w:rFonts w:ascii="Times New Roman" w:eastAsia="Times New Roman" w:hAnsi="Times New Roman" w:cs="Times New Roman"/>
          <w:bCs/>
          <w:lang w:bidi="en-US"/>
        </w:rPr>
        <w:t xml:space="preserve"> </w:t>
      </w:r>
      <w:r w:rsidRPr="007940C3">
        <w:rPr>
          <w:rFonts w:ascii="Times New Roman" w:eastAsia="Times New Roman" w:hAnsi="Times New Roman" w:cs="Times New Roman"/>
          <w:bCs/>
          <w:lang w:bidi="en-US"/>
        </w:rPr>
        <w:t xml:space="preserve">measures. The file must include all </w:t>
      </w:r>
      <w:proofErr w:type="gramStart"/>
      <w:r w:rsidRPr="007940C3">
        <w:rPr>
          <w:rFonts w:ascii="Times New Roman" w:eastAsia="Times New Roman" w:hAnsi="Times New Roman" w:cs="Times New Roman"/>
          <w:bCs/>
          <w:lang w:bidi="en-US"/>
        </w:rPr>
        <w:t>measures</w:t>
      </w:r>
      <w:proofErr w:type="gramEnd"/>
      <w:r w:rsidRPr="007940C3">
        <w:rPr>
          <w:rFonts w:ascii="Times New Roman" w:eastAsia="Times New Roman" w:hAnsi="Times New Roman" w:cs="Times New Roman"/>
          <w:bCs/>
          <w:lang w:bidi="en-US"/>
        </w:rPr>
        <w:t xml:space="preserve"> data the hospital is eligible to report on for the required </w:t>
      </w:r>
      <w:proofErr w:type="gramStart"/>
      <w:r w:rsidRPr="007940C3">
        <w:rPr>
          <w:rFonts w:ascii="Times New Roman" w:eastAsia="Times New Roman" w:hAnsi="Times New Roman" w:cs="Times New Roman"/>
          <w:bCs/>
          <w:lang w:bidi="en-US"/>
        </w:rPr>
        <w:t xml:space="preserve">discharge </w:t>
      </w:r>
      <w:r w:rsidRPr="007940C3">
        <w:rPr>
          <w:rFonts w:ascii="Times New Roman" w:eastAsia="Times New Roman" w:hAnsi="Times New Roman" w:cs="Times New Roman"/>
          <w:bCs/>
          <w:lang w:bidi="en-US"/>
        </w:rPr>
        <w:lastRenderedPageBreak/>
        <w:t>data</w:t>
      </w:r>
      <w:proofErr w:type="gramEnd"/>
      <w:r w:rsidRPr="007940C3">
        <w:rPr>
          <w:rFonts w:ascii="Times New Roman" w:eastAsia="Times New Roman" w:hAnsi="Times New Roman" w:cs="Times New Roman"/>
          <w:bCs/>
          <w:lang w:bidi="en-US"/>
        </w:rPr>
        <w:t xml:space="preserve"> period in Section 1.</w:t>
      </w:r>
      <w:r w:rsidR="00E05F89" w:rsidRPr="007940C3">
        <w:rPr>
          <w:rFonts w:ascii="Times New Roman" w:eastAsia="Times New Roman" w:hAnsi="Times New Roman" w:cs="Times New Roman"/>
          <w:bCs/>
          <w:lang w:bidi="en-US"/>
        </w:rPr>
        <w:t>D</w:t>
      </w:r>
      <w:r w:rsidRPr="007940C3">
        <w:rPr>
          <w:rFonts w:ascii="Times New Roman" w:eastAsia="Times New Roman" w:hAnsi="Times New Roman" w:cs="Times New Roman"/>
          <w:bCs/>
          <w:lang w:bidi="en-US"/>
        </w:rPr>
        <w:t xml:space="preserve">. This file should contain all required clinical and administrative data elements for the MassHealth records sampled on each measure, as defined in Section </w:t>
      </w:r>
      <w:r w:rsidR="00031C69" w:rsidRPr="007940C3">
        <w:rPr>
          <w:rFonts w:ascii="Times New Roman" w:eastAsia="Times New Roman" w:hAnsi="Times New Roman" w:cs="Times New Roman"/>
          <w:bCs/>
          <w:lang w:bidi="en-US"/>
        </w:rPr>
        <w:t xml:space="preserve">4 </w:t>
      </w:r>
      <w:r w:rsidRPr="007940C3">
        <w:rPr>
          <w:rFonts w:ascii="Times New Roman" w:eastAsia="Times New Roman" w:hAnsi="Times New Roman" w:cs="Times New Roman"/>
          <w:bCs/>
          <w:lang w:bidi="en-US"/>
        </w:rPr>
        <w:t xml:space="preserve">of this manual. </w:t>
      </w:r>
    </w:p>
    <w:p w14:paraId="77337ADA" w14:textId="42AA7621" w:rsidR="00AF449C" w:rsidRPr="007940C3" w:rsidRDefault="00AF449C" w:rsidP="70507E71">
      <w:pPr>
        <w:ind w:left="720"/>
        <w:rPr>
          <w:rFonts w:ascii="Times New Roman" w:hAnsi="Times New Roman" w:cs="Times New Roman"/>
        </w:rPr>
      </w:pPr>
      <w:r w:rsidRPr="35976551">
        <w:rPr>
          <w:rFonts w:ascii="Times New Roman" w:eastAsia="Times New Roman" w:hAnsi="Times New Roman" w:cs="Times New Roman"/>
          <w:lang w:bidi="en-US"/>
        </w:rPr>
        <w:t>All reported measures data must be submitted using the appropriate XML Schema file layout versions that apply to th</w:t>
      </w:r>
      <w:r w:rsidR="41895343" w:rsidRPr="35976551">
        <w:rPr>
          <w:rFonts w:ascii="Times New Roman" w:eastAsia="Times New Roman" w:hAnsi="Times New Roman" w:cs="Times New Roman"/>
          <w:lang w:bidi="en-US"/>
        </w:rPr>
        <w:t xml:space="preserve">is </w:t>
      </w:r>
      <w:r w:rsidR="0F445F80" w:rsidRPr="35976551">
        <w:rPr>
          <w:rFonts w:ascii="Times New Roman" w:eastAsia="Times New Roman" w:hAnsi="Times New Roman" w:cs="Times New Roman"/>
          <w:lang w:bidi="en-US"/>
        </w:rPr>
        <w:t>CQI M</w:t>
      </w:r>
      <w:r w:rsidR="41895343" w:rsidRPr="35976551">
        <w:rPr>
          <w:rFonts w:ascii="Times New Roman" w:eastAsia="Times New Roman" w:hAnsi="Times New Roman" w:cs="Times New Roman"/>
          <w:lang w:bidi="en-US"/>
        </w:rPr>
        <w:t>anual.</w:t>
      </w:r>
    </w:p>
    <w:p w14:paraId="5F881FCD" w14:textId="76FE8C39" w:rsidR="00AF449C" w:rsidRPr="007940C3" w:rsidRDefault="00AF449C" w:rsidP="00FC5D8C">
      <w:pPr>
        <w:numPr>
          <w:ilvl w:val="3"/>
          <w:numId w:val="22"/>
        </w:numPr>
        <w:ind w:left="720"/>
        <w:rPr>
          <w:rFonts w:ascii="Times New Roman" w:eastAsia="Times New Roman" w:hAnsi="Times New Roman" w:cs="Times New Roman"/>
          <w:bCs/>
          <w:lang w:bidi="en-US"/>
        </w:rPr>
      </w:pPr>
      <w:r w:rsidRPr="007940C3">
        <w:rPr>
          <w:rFonts w:ascii="Times New Roman" w:eastAsia="Times New Roman" w:hAnsi="Times New Roman" w:cs="Times New Roman"/>
          <w:bCs/>
          <w:lang w:bidi="en-US"/>
        </w:rPr>
        <w:t xml:space="preserve">Data File Deletion Procedures.  The portal allows hospitals and/or data vendors to delete data files that have been uploaded during an active data production cycle as follows: </w:t>
      </w:r>
    </w:p>
    <w:p w14:paraId="147E82AD" w14:textId="0AB1499F" w:rsidR="00AF449C" w:rsidRPr="007940C3" w:rsidRDefault="00AF449C" w:rsidP="002A2693">
      <w:pPr>
        <w:numPr>
          <w:ilvl w:val="0"/>
          <w:numId w:val="25"/>
        </w:numPr>
        <w:tabs>
          <w:tab w:val="num" w:pos="1170"/>
        </w:tabs>
        <w:ind w:left="1170" w:hanging="450"/>
        <w:rPr>
          <w:rFonts w:ascii="Times New Roman" w:eastAsia="Times New Roman" w:hAnsi="Times New Roman" w:cs="Times New Roman"/>
          <w:bCs/>
        </w:rPr>
      </w:pPr>
      <w:r w:rsidRPr="007940C3">
        <w:rPr>
          <w:rFonts w:ascii="Times New Roman" w:eastAsia="Times New Roman" w:hAnsi="Times New Roman" w:cs="Times New Roman"/>
          <w:bCs/>
        </w:rPr>
        <w:t xml:space="preserve">To remove data </w:t>
      </w:r>
      <w:r w:rsidR="006B2EA6" w:rsidRPr="007940C3">
        <w:rPr>
          <w:rFonts w:ascii="Times New Roman" w:eastAsia="Times New Roman" w:hAnsi="Times New Roman" w:cs="Times New Roman"/>
          <w:bCs/>
        </w:rPr>
        <w:t>files,</w:t>
      </w:r>
      <w:r w:rsidRPr="007940C3">
        <w:rPr>
          <w:rFonts w:ascii="Times New Roman" w:eastAsia="Times New Roman" w:hAnsi="Times New Roman" w:cs="Times New Roman"/>
          <w:bCs/>
        </w:rPr>
        <w:t xml:space="preserve"> you must use the XML Schema MassHealth Deletion Request File. A successfully processed delete request will remove any measure level submission that corresponds to the unique patient identifier information submitted with the delete request. This will delete all matching submissions for the period at that time</w:t>
      </w:r>
      <w:r w:rsidR="009F01AD" w:rsidRPr="007940C3">
        <w:rPr>
          <w:rFonts w:ascii="Times New Roman" w:eastAsia="Times New Roman" w:hAnsi="Times New Roman" w:cs="Times New Roman"/>
          <w:bCs/>
        </w:rPr>
        <w:t>,</w:t>
      </w:r>
      <w:r w:rsidRPr="007940C3">
        <w:rPr>
          <w:rFonts w:ascii="Times New Roman" w:eastAsia="Times New Roman" w:hAnsi="Times New Roman" w:cs="Times New Roman"/>
          <w:bCs/>
        </w:rPr>
        <w:t xml:space="preserve"> not just the last submission. </w:t>
      </w:r>
    </w:p>
    <w:p w14:paraId="2FFB8AA5" w14:textId="6F105BFD" w:rsidR="00AF449C" w:rsidRPr="007940C3" w:rsidRDefault="00AF449C" w:rsidP="002A2693">
      <w:pPr>
        <w:numPr>
          <w:ilvl w:val="0"/>
          <w:numId w:val="25"/>
        </w:numPr>
        <w:tabs>
          <w:tab w:val="num" w:pos="90"/>
        </w:tabs>
        <w:ind w:left="1170" w:hanging="450"/>
        <w:rPr>
          <w:rFonts w:ascii="Times New Roman" w:eastAsia="Times New Roman" w:hAnsi="Times New Roman" w:cs="Times New Roman"/>
          <w:bCs/>
        </w:rPr>
      </w:pPr>
      <w:r w:rsidRPr="007940C3">
        <w:rPr>
          <w:rFonts w:ascii="Times New Roman" w:eastAsia="Times New Roman" w:hAnsi="Times New Roman" w:cs="Times New Roman"/>
          <w:bCs/>
        </w:rPr>
        <w:t xml:space="preserve">Note that a </w:t>
      </w:r>
      <w:proofErr w:type="gramStart"/>
      <w:r w:rsidRPr="007940C3">
        <w:rPr>
          <w:rFonts w:ascii="Times New Roman" w:eastAsia="Times New Roman" w:hAnsi="Times New Roman" w:cs="Times New Roman"/>
          <w:bCs/>
        </w:rPr>
        <w:t>delete</w:t>
      </w:r>
      <w:proofErr w:type="gramEnd"/>
      <w:r w:rsidRPr="007940C3">
        <w:rPr>
          <w:rFonts w:ascii="Times New Roman" w:eastAsia="Times New Roman" w:hAnsi="Times New Roman" w:cs="Times New Roman"/>
          <w:bCs/>
        </w:rPr>
        <w:t xml:space="preserve"> request will only remove the measure data and not the historical submission information.  Future data uploads are not affected by previous delete requests.  </w:t>
      </w:r>
    </w:p>
    <w:p w14:paraId="5F58959E" w14:textId="0FDFC050" w:rsidR="00AF449C" w:rsidRPr="007940C3" w:rsidRDefault="00AF449C" w:rsidP="00CE1666">
      <w:pPr>
        <w:numPr>
          <w:ilvl w:val="0"/>
          <w:numId w:val="25"/>
        </w:numPr>
        <w:tabs>
          <w:tab w:val="num" w:pos="630"/>
        </w:tabs>
        <w:ind w:left="1170" w:hanging="450"/>
        <w:rPr>
          <w:rFonts w:ascii="Times New Roman" w:eastAsia="Times New Roman" w:hAnsi="Times New Roman" w:cs="Times New Roman"/>
          <w:bCs/>
        </w:rPr>
      </w:pPr>
      <w:r w:rsidRPr="007940C3">
        <w:rPr>
          <w:rFonts w:ascii="Times New Roman" w:eastAsia="Times New Roman" w:hAnsi="Times New Roman" w:cs="Times New Roman"/>
          <w:bCs/>
        </w:rPr>
        <w:t>Electronic file delete requests can only be made for the current submission cycle period. Once a submission cycle has closed</w:t>
      </w:r>
      <w:r w:rsidR="001B0702" w:rsidRPr="007940C3">
        <w:rPr>
          <w:rFonts w:ascii="Times New Roman" w:eastAsia="Times New Roman" w:hAnsi="Times New Roman" w:cs="Times New Roman"/>
          <w:bCs/>
        </w:rPr>
        <w:t>,</w:t>
      </w:r>
      <w:r w:rsidRPr="007940C3">
        <w:rPr>
          <w:rFonts w:ascii="Times New Roman" w:eastAsia="Times New Roman" w:hAnsi="Times New Roman" w:cs="Times New Roman"/>
          <w:bCs/>
        </w:rPr>
        <w:t xml:space="preserve"> file </w:t>
      </w:r>
      <w:proofErr w:type="gramStart"/>
      <w:r w:rsidRPr="007940C3">
        <w:rPr>
          <w:rFonts w:ascii="Times New Roman" w:eastAsia="Times New Roman" w:hAnsi="Times New Roman" w:cs="Times New Roman"/>
          <w:bCs/>
        </w:rPr>
        <w:t>delete</w:t>
      </w:r>
      <w:proofErr w:type="gramEnd"/>
      <w:r w:rsidRPr="007940C3">
        <w:rPr>
          <w:rFonts w:ascii="Times New Roman" w:eastAsia="Times New Roman" w:hAnsi="Times New Roman" w:cs="Times New Roman"/>
          <w:bCs/>
        </w:rPr>
        <w:t xml:space="preserve"> requests can no longer be made. </w:t>
      </w:r>
    </w:p>
    <w:p w14:paraId="519C9633" w14:textId="19630B1F" w:rsidR="00AF449C" w:rsidRPr="007940C3" w:rsidRDefault="00AF449C" w:rsidP="00CE1666">
      <w:pPr>
        <w:numPr>
          <w:ilvl w:val="3"/>
          <w:numId w:val="22"/>
        </w:numPr>
        <w:ind w:left="720"/>
        <w:rPr>
          <w:rFonts w:ascii="Times New Roman" w:eastAsia="Times New Roman" w:hAnsi="Times New Roman" w:cs="Times New Roman"/>
          <w:bCs/>
          <w:lang w:bidi="en-US"/>
        </w:rPr>
      </w:pPr>
      <w:r w:rsidRPr="007940C3">
        <w:rPr>
          <w:rFonts w:ascii="Times New Roman" w:eastAsia="Times New Roman" w:hAnsi="Times New Roman" w:cs="Times New Roman"/>
          <w:bCs/>
          <w:spacing w:val="-2"/>
          <w:lang w:bidi="en-US"/>
        </w:rPr>
        <w:t xml:space="preserve">ICD Population Entry Form </w:t>
      </w:r>
    </w:p>
    <w:p w14:paraId="18ADA8C2" w14:textId="670668EC" w:rsidR="00AF449C" w:rsidRPr="007940C3" w:rsidRDefault="00AF449C" w:rsidP="003E520F">
      <w:pPr>
        <w:ind w:left="720"/>
        <w:rPr>
          <w:rFonts w:ascii="Times New Roman" w:eastAsia="Times New Roman" w:hAnsi="Times New Roman" w:cs="Times New Roman"/>
          <w:bCs/>
          <w:lang w:bidi="en-US"/>
        </w:rPr>
      </w:pPr>
      <w:r w:rsidRPr="007940C3">
        <w:rPr>
          <w:rFonts w:ascii="Times New Roman" w:eastAsia="Times New Roman" w:hAnsi="Times New Roman" w:cs="Times New Roman"/>
          <w:bCs/>
          <w:spacing w:val="-2"/>
          <w:lang w:bidi="en-US"/>
        </w:rPr>
        <w:t>Hospitals are required to submit aggregate ICD population data that accompanies the measures data files</w:t>
      </w:r>
      <w:r w:rsidR="00DB7F4A" w:rsidRPr="007940C3">
        <w:rPr>
          <w:rFonts w:ascii="Times New Roman" w:eastAsia="Times New Roman" w:hAnsi="Times New Roman" w:cs="Times New Roman"/>
          <w:bCs/>
          <w:spacing w:val="-2"/>
          <w:lang w:bidi="en-US"/>
        </w:rPr>
        <w:t>.</w:t>
      </w:r>
      <w:r w:rsidR="003D344C" w:rsidRPr="007940C3">
        <w:rPr>
          <w:rFonts w:ascii="Times New Roman" w:eastAsia="Times New Roman" w:hAnsi="Times New Roman" w:cs="Times New Roman"/>
          <w:bCs/>
          <w:spacing w:val="-2"/>
          <w:lang w:bidi="en-US"/>
        </w:rPr>
        <w:t xml:space="preserve"> </w:t>
      </w:r>
      <w:r w:rsidRPr="007940C3">
        <w:rPr>
          <w:rFonts w:ascii="Times New Roman" w:eastAsia="Times New Roman" w:hAnsi="Times New Roman" w:cs="Times New Roman"/>
          <w:bCs/>
          <w:lang w:bidi="en-US"/>
        </w:rPr>
        <w:t>All ICD data must be reported via the portal using the on-line data entry form which is</w:t>
      </w:r>
      <w:r w:rsidRPr="007940C3">
        <w:rPr>
          <w:rFonts w:ascii="Times New Roman" w:eastAsia="Times New Roman" w:hAnsi="Times New Roman" w:cs="Times New Roman"/>
          <w:bCs/>
          <w:spacing w:val="-2"/>
          <w:lang w:bidi="en-US"/>
        </w:rPr>
        <w:t xml:space="preserve"> visible only after you have logged into the secure web portal.</w:t>
      </w:r>
      <w:r w:rsidR="005628C3" w:rsidRPr="007940C3">
        <w:rPr>
          <w:rFonts w:ascii="Times New Roman" w:eastAsia="Times New Roman" w:hAnsi="Times New Roman" w:cs="Times New Roman"/>
          <w:bCs/>
          <w:spacing w:val="-2"/>
          <w:lang w:bidi="en-US"/>
        </w:rPr>
        <w:t xml:space="preserve"> </w:t>
      </w:r>
    </w:p>
    <w:p w14:paraId="1B3ECCD5" w14:textId="428AA018" w:rsidR="00AF449C" w:rsidRPr="007940C3" w:rsidRDefault="00AF449C" w:rsidP="003E520F">
      <w:pPr>
        <w:numPr>
          <w:ilvl w:val="0"/>
          <w:numId w:val="20"/>
        </w:numPr>
        <w:tabs>
          <w:tab w:val="num" w:pos="1260"/>
        </w:tabs>
        <w:ind w:left="1267" w:hanging="547"/>
        <w:rPr>
          <w:rFonts w:ascii="Times New Roman" w:eastAsia="Times New Roman" w:hAnsi="Times New Roman" w:cs="Times New Roman"/>
          <w:bCs/>
          <w:lang w:bidi="en-US"/>
        </w:rPr>
      </w:pPr>
      <w:r w:rsidRPr="007940C3">
        <w:rPr>
          <w:rFonts w:ascii="Times New Roman" w:eastAsia="Times New Roman" w:hAnsi="Times New Roman" w:cs="Times New Roman"/>
          <w:bCs/>
          <w:lang w:bidi="en-US"/>
        </w:rPr>
        <w:t xml:space="preserve">ICD Data Entry Form </w:t>
      </w:r>
      <w:r w:rsidRPr="007940C3">
        <w:rPr>
          <w:rFonts w:ascii="Times New Roman" w:eastAsia="Times New Roman" w:hAnsi="Times New Roman" w:cs="Times New Roman"/>
          <w:bCs/>
          <w:i/>
          <w:iCs/>
          <w:lang w:bidi="en-US"/>
        </w:rPr>
        <w:t xml:space="preserve">- </w:t>
      </w:r>
      <w:r w:rsidRPr="007940C3">
        <w:rPr>
          <w:rFonts w:ascii="Times New Roman" w:eastAsia="Times New Roman" w:hAnsi="Times New Roman" w:cs="Times New Roman"/>
          <w:bCs/>
          <w:lang w:bidi="en-US"/>
        </w:rPr>
        <w:t>The ICD entry form provides fields to enter the total counts related to each measure category assignment for the aggregate Medicaid payer data</w:t>
      </w:r>
      <w:r w:rsidR="007228C4" w:rsidRPr="007940C3">
        <w:rPr>
          <w:rFonts w:ascii="Times New Roman" w:eastAsia="Times New Roman" w:hAnsi="Times New Roman" w:cs="Times New Roman"/>
          <w:bCs/>
          <w:lang w:bidi="en-US"/>
        </w:rPr>
        <w:t xml:space="preserve">.  Please see </w:t>
      </w:r>
      <w:r w:rsidR="000070C8" w:rsidRPr="007940C3">
        <w:rPr>
          <w:rFonts w:ascii="Times New Roman" w:eastAsia="Times New Roman" w:hAnsi="Times New Roman" w:cs="Times New Roman"/>
          <w:bCs/>
        </w:rPr>
        <w:t xml:space="preserve">Section </w:t>
      </w:r>
      <w:r w:rsidR="004477EB" w:rsidRPr="007940C3">
        <w:rPr>
          <w:rFonts w:ascii="Times New Roman" w:eastAsia="Times New Roman" w:hAnsi="Times New Roman" w:cs="Times New Roman"/>
          <w:bCs/>
        </w:rPr>
        <w:t xml:space="preserve">5 </w:t>
      </w:r>
      <w:r w:rsidR="00404B86" w:rsidRPr="007940C3">
        <w:rPr>
          <w:rFonts w:ascii="Times New Roman" w:eastAsia="Times New Roman" w:hAnsi="Times New Roman" w:cs="Times New Roman"/>
          <w:bCs/>
        </w:rPr>
        <w:t xml:space="preserve">of this manual </w:t>
      </w:r>
      <w:r w:rsidR="000070C8" w:rsidRPr="007940C3">
        <w:rPr>
          <w:rFonts w:ascii="Times New Roman" w:eastAsia="Times New Roman" w:hAnsi="Times New Roman" w:cs="Times New Roman"/>
          <w:bCs/>
        </w:rPr>
        <w:t>for additional information</w:t>
      </w:r>
      <w:r w:rsidR="003F2DCC" w:rsidRPr="007940C3">
        <w:rPr>
          <w:rFonts w:ascii="Times New Roman" w:eastAsia="Times New Roman" w:hAnsi="Times New Roman" w:cs="Times New Roman"/>
          <w:bCs/>
        </w:rPr>
        <w:t xml:space="preserve"> on </w:t>
      </w:r>
      <w:r w:rsidR="005256B9" w:rsidRPr="007940C3">
        <w:rPr>
          <w:rFonts w:ascii="Times New Roman" w:eastAsia="Times New Roman" w:hAnsi="Times New Roman" w:cs="Times New Roman"/>
          <w:bCs/>
        </w:rPr>
        <w:t>ICD patient population definitions</w:t>
      </w:r>
      <w:r w:rsidR="000070C8" w:rsidRPr="007940C3">
        <w:rPr>
          <w:rFonts w:ascii="Times New Roman" w:eastAsia="Times New Roman" w:hAnsi="Times New Roman" w:cs="Times New Roman"/>
          <w:bCs/>
        </w:rPr>
        <w:t>.</w:t>
      </w:r>
      <w:r w:rsidRPr="007940C3">
        <w:rPr>
          <w:rFonts w:ascii="Times New Roman" w:eastAsia="Times New Roman" w:hAnsi="Times New Roman" w:cs="Times New Roman"/>
          <w:bCs/>
          <w:i/>
          <w:iCs/>
          <w:lang w:bidi="en-US"/>
        </w:rPr>
        <w:t xml:space="preserve"> </w:t>
      </w:r>
      <w:r w:rsidRPr="007940C3">
        <w:rPr>
          <w:rFonts w:ascii="Times New Roman" w:eastAsia="Times New Roman" w:hAnsi="Times New Roman" w:cs="Times New Roman"/>
          <w:bCs/>
          <w:spacing w:val="-2"/>
          <w:lang w:bidi="en-US"/>
        </w:rPr>
        <w:t>T</w:t>
      </w:r>
      <w:r w:rsidRPr="007940C3">
        <w:rPr>
          <w:rFonts w:ascii="Times New Roman" w:eastAsia="Times New Roman" w:hAnsi="Times New Roman" w:cs="Times New Roman"/>
          <w:bCs/>
          <w:lang w:bidi="en-US"/>
        </w:rPr>
        <w:t xml:space="preserve">he ICD population data must include total counts related to each quarterly submission cycle due </w:t>
      </w:r>
      <w:proofErr w:type="gramStart"/>
      <w:r w:rsidRPr="007940C3">
        <w:rPr>
          <w:rFonts w:ascii="Times New Roman" w:eastAsia="Times New Roman" w:hAnsi="Times New Roman" w:cs="Times New Roman"/>
          <w:bCs/>
          <w:lang w:bidi="en-US"/>
        </w:rPr>
        <w:t>for</w:t>
      </w:r>
      <w:proofErr w:type="gramEnd"/>
      <w:r w:rsidRPr="007940C3">
        <w:rPr>
          <w:rFonts w:ascii="Times New Roman" w:eastAsia="Times New Roman" w:hAnsi="Times New Roman" w:cs="Times New Roman"/>
          <w:bCs/>
          <w:lang w:bidi="en-US"/>
        </w:rPr>
        <w:t xml:space="preserve"> the measures being reported in the electronic data file contents. </w:t>
      </w:r>
      <w:r w:rsidR="00532A20" w:rsidRPr="007940C3">
        <w:rPr>
          <w:rFonts w:ascii="Times New Roman" w:eastAsia="Times New Roman" w:hAnsi="Times New Roman" w:cs="Times New Roman"/>
          <w:bCs/>
          <w:lang w:bidi="en-US"/>
        </w:rPr>
        <w:t xml:space="preserve">Please note, </w:t>
      </w:r>
      <w:r w:rsidR="00627B2F" w:rsidRPr="007940C3">
        <w:rPr>
          <w:rFonts w:ascii="Times New Roman" w:eastAsia="Times New Roman" w:hAnsi="Times New Roman" w:cs="Times New Roman"/>
          <w:bCs/>
          <w:lang w:bidi="en-US"/>
        </w:rPr>
        <w:t xml:space="preserve">the </w:t>
      </w:r>
      <w:r w:rsidR="00532A20" w:rsidRPr="007940C3">
        <w:rPr>
          <w:rFonts w:ascii="Times New Roman" w:eastAsia="Times New Roman" w:hAnsi="Times New Roman" w:cs="Times New Roman"/>
          <w:bCs/>
          <w:lang w:bidi="en-US"/>
        </w:rPr>
        <w:t xml:space="preserve">NEWB-3 </w:t>
      </w:r>
      <w:r w:rsidR="00627B2F" w:rsidRPr="007940C3">
        <w:rPr>
          <w:rFonts w:ascii="Times New Roman" w:eastAsia="Times New Roman" w:hAnsi="Times New Roman" w:cs="Times New Roman"/>
          <w:bCs/>
          <w:lang w:bidi="en-US"/>
        </w:rPr>
        <w:t>measure does not</w:t>
      </w:r>
      <w:r w:rsidR="00532A20" w:rsidRPr="007940C3">
        <w:rPr>
          <w:rFonts w:ascii="Times New Roman" w:eastAsia="Times New Roman" w:hAnsi="Times New Roman" w:cs="Times New Roman"/>
          <w:bCs/>
          <w:lang w:bidi="en-US"/>
        </w:rPr>
        <w:t xml:space="preserve"> allow sampling.</w:t>
      </w:r>
    </w:p>
    <w:p w14:paraId="38260C29" w14:textId="4989991F" w:rsidR="00E37A27" w:rsidRPr="007940C3" w:rsidRDefault="00AF449C" w:rsidP="00FF1D16">
      <w:pPr>
        <w:numPr>
          <w:ilvl w:val="0"/>
          <w:numId w:val="20"/>
        </w:numPr>
        <w:tabs>
          <w:tab w:val="num" w:pos="1260"/>
        </w:tabs>
        <w:ind w:left="1267" w:hanging="547"/>
        <w:rPr>
          <w:rFonts w:ascii="Times New Roman" w:eastAsia="Times New Roman" w:hAnsi="Times New Roman" w:cs="Times New Roman"/>
          <w:bCs/>
          <w:lang w:bidi="en-US"/>
        </w:rPr>
      </w:pPr>
      <w:r w:rsidRPr="007940C3">
        <w:rPr>
          <w:rFonts w:ascii="Times New Roman" w:eastAsia="Times New Roman" w:hAnsi="Times New Roman" w:cs="Times New Roman"/>
          <w:bCs/>
          <w:lang w:bidi="en-US"/>
        </w:rPr>
        <w:t>ICD Data Entry Form Compliance</w:t>
      </w:r>
      <w:r w:rsidRPr="007940C3">
        <w:rPr>
          <w:rFonts w:ascii="Times New Roman" w:eastAsia="Times New Roman" w:hAnsi="Times New Roman" w:cs="Times New Roman"/>
          <w:bCs/>
          <w:i/>
          <w:iCs/>
          <w:lang w:bidi="en-US"/>
        </w:rPr>
        <w:t xml:space="preserve"> - </w:t>
      </w:r>
      <w:r w:rsidRPr="007940C3">
        <w:rPr>
          <w:rFonts w:ascii="Times New Roman" w:eastAsia="Times New Roman" w:hAnsi="Times New Roman" w:cs="Times New Roman"/>
          <w:bCs/>
          <w:lang w:bidi="en-US"/>
        </w:rPr>
        <w:t>If the hospital has no cases to report during a given quarter</w:t>
      </w:r>
      <w:r w:rsidR="00BD5AA1" w:rsidRPr="007940C3">
        <w:rPr>
          <w:rFonts w:ascii="Times New Roman" w:eastAsia="Times New Roman" w:hAnsi="Times New Roman" w:cs="Times New Roman"/>
          <w:bCs/>
          <w:lang w:bidi="en-US"/>
        </w:rPr>
        <w:t xml:space="preserve"> for a particular measure,</w:t>
      </w:r>
      <w:r w:rsidRPr="007940C3">
        <w:rPr>
          <w:rFonts w:ascii="Times New Roman" w:eastAsia="Times New Roman" w:hAnsi="Times New Roman" w:cs="Times New Roman"/>
          <w:bCs/>
          <w:lang w:bidi="en-US"/>
        </w:rPr>
        <w:t xml:space="preserve"> then </w:t>
      </w:r>
      <w:r w:rsidR="00BD5AA1" w:rsidRPr="007940C3">
        <w:rPr>
          <w:rFonts w:ascii="Times New Roman" w:eastAsia="Times New Roman" w:hAnsi="Times New Roman" w:cs="Times New Roman"/>
          <w:bCs/>
          <w:lang w:bidi="en-US"/>
        </w:rPr>
        <w:t xml:space="preserve">the hospital must enter </w:t>
      </w:r>
      <w:r w:rsidRPr="007940C3">
        <w:rPr>
          <w:rFonts w:ascii="Times New Roman" w:eastAsia="Times New Roman" w:hAnsi="Times New Roman" w:cs="Times New Roman"/>
          <w:bCs/>
          <w:lang w:bidi="en-US"/>
        </w:rPr>
        <w:t xml:space="preserve">zeros (0) in all the fields provided on the data entry form. Failure to enter zeros will render the hospital entry having missing data resulting in non-compliance reporting status. </w:t>
      </w:r>
    </w:p>
    <w:p w14:paraId="2672156B" w14:textId="018603FF" w:rsidR="00AF449C" w:rsidRPr="007940C3" w:rsidRDefault="00AF449C" w:rsidP="00FF1D16">
      <w:pPr>
        <w:numPr>
          <w:ilvl w:val="0"/>
          <w:numId w:val="20"/>
        </w:numPr>
        <w:tabs>
          <w:tab w:val="num" w:pos="1260"/>
        </w:tabs>
        <w:ind w:left="1267" w:hanging="547"/>
        <w:rPr>
          <w:rFonts w:ascii="Times New Roman" w:eastAsia="Times New Roman" w:hAnsi="Times New Roman" w:cs="Times New Roman"/>
          <w:bCs/>
          <w:lang w:bidi="en-US"/>
        </w:rPr>
      </w:pPr>
      <w:r w:rsidRPr="007940C3">
        <w:rPr>
          <w:rFonts w:ascii="Times New Roman" w:eastAsia="Times New Roman" w:hAnsi="Times New Roman" w:cs="Times New Roman"/>
          <w:bCs/>
          <w:lang w:bidi="en-US"/>
        </w:rPr>
        <w:t>ICD Data Entry Form Options</w:t>
      </w:r>
      <w:r w:rsidRPr="007940C3">
        <w:rPr>
          <w:rFonts w:ascii="Times New Roman" w:eastAsia="Times New Roman" w:hAnsi="Times New Roman" w:cs="Times New Roman"/>
          <w:bCs/>
          <w:i/>
          <w:lang w:bidi="en-US"/>
        </w:rPr>
        <w:t xml:space="preserve"> - </w:t>
      </w:r>
      <w:r w:rsidRPr="007940C3">
        <w:rPr>
          <w:rFonts w:ascii="Times New Roman" w:eastAsia="Times New Roman" w:hAnsi="Times New Roman" w:cs="Times New Roman"/>
          <w:bCs/>
          <w:lang w:bidi="en-US"/>
        </w:rPr>
        <w:t xml:space="preserve">The MassQEX portal will provide the option to enter ICD data for   quarterly or monthly samples as illustrated in Figures 1 and 2 that follow.   </w:t>
      </w:r>
    </w:p>
    <w:p w14:paraId="504605CF" w14:textId="5CF751AA" w:rsidR="00AF449C" w:rsidRPr="007940C3" w:rsidRDefault="00AF449C" w:rsidP="00DA2557">
      <w:pPr>
        <w:tabs>
          <w:tab w:val="num" w:pos="1260"/>
        </w:tabs>
        <w:spacing w:after="1200"/>
        <w:ind w:left="720"/>
        <w:rPr>
          <w:rFonts w:ascii="Times New Roman" w:eastAsia="Times New Roman" w:hAnsi="Times New Roman" w:cs="Times New Roman"/>
          <w:bCs/>
        </w:rPr>
      </w:pPr>
      <w:r w:rsidRPr="007940C3">
        <w:rPr>
          <w:rFonts w:ascii="Times New Roman" w:eastAsia="Times New Roman" w:hAnsi="Times New Roman" w:cs="Times New Roman"/>
          <w:bCs/>
        </w:rPr>
        <w:t xml:space="preserve">Figure 1 illustrates the MassQEX ICD Quarterly Population entry form on the </w:t>
      </w:r>
      <w:r w:rsidR="00DB7F4A" w:rsidRPr="007940C3">
        <w:rPr>
          <w:rFonts w:ascii="Times New Roman" w:eastAsia="Times New Roman" w:hAnsi="Times New Roman" w:cs="Times New Roman"/>
          <w:bCs/>
        </w:rPr>
        <w:t>left-hand</w:t>
      </w:r>
      <w:r w:rsidRPr="007940C3">
        <w:rPr>
          <w:rFonts w:ascii="Times New Roman" w:eastAsia="Times New Roman" w:hAnsi="Times New Roman" w:cs="Times New Roman"/>
          <w:bCs/>
        </w:rPr>
        <w:t xml:space="preserve"> side of the portal screen that has been properly completed </w:t>
      </w:r>
      <w:proofErr w:type="gramStart"/>
      <w:r w:rsidRPr="007940C3">
        <w:rPr>
          <w:rFonts w:ascii="Times New Roman" w:eastAsia="Times New Roman" w:hAnsi="Times New Roman" w:cs="Times New Roman"/>
          <w:bCs/>
        </w:rPr>
        <w:t>in order to</w:t>
      </w:r>
      <w:proofErr w:type="gramEnd"/>
      <w:r w:rsidRPr="007940C3">
        <w:rPr>
          <w:rFonts w:ascii="Times New Roman" w:eastAsia="Times New Roman" w:hAnsi="Times New Roman" w:cs="Times New Roman"/>
          <w:bCs/>
        </w:rPr>
        <w:t xml:space="preserve"> </w:t>
      </w:r>
      <w:proofErr w:type="gramStart"/>
      <w:r w:rsidRPr="007940C3">
        <w:rPr>
          <w:rFonts w:ascii="Times New Roman" w:eastAsia="Times New Roman" w:hAnsi="Times New Roman" w:cs="Times New Roman"/>
          <w:bCs/>
        </w:rPr>
        <w:t>be in compliance with</w:t>
      </w:r>
      <w:proofErr w:type="gramEnd"/>
      <w:r w:rsidRPr="007940C3">
        <w:rPr>
          <w:rFonts w:ascii="Times New Roman" w:eastAsia="Times New Roman" w:hAnsi="Times New Roman" w:cs="Times New Roman"/>
          <w:bCs/>
        </w:rPr>
        <w:t xml:space="preserve"> reporting requirements.  The screenshot shows that for each measure listed (SUB,</w:t>
      </w:r>
      <w:r w:rsidR="009F1EC6" w:rsidRPr="007940C3">
        <w:rPr>
          <w:rFonts w:ascii="Times New Roman" w:eastAsia="Times New Roman" w:hAnsi="Times New Roman" w:cs="Times New Roman"/>
          <w:bCs/>
        </w:rPr>
        <w:t xml:space="preserve"> MAT-4,</w:t>
      </w:r>
      <w:r w:rsidRPr="007940C3">
        <w:rPr>
          <w:rFonts w:ascii="Times New Roman" w:eastAsia="Times New Roman" w:hAnsi="Times New Roman" w:cs="Times New Roman"/>
          <w:bCs/>
        </w:rPr>
        <w:t xml:space="preserve"> NEWB-3) quarterly data is entered under the ICD column and under the Sample column. Please note for NEWB-3, sampling will not be allowed. Therefore, only ICD will be entered.</w:t>
      </w:r>
      <w:r w:rsidR="00A7747D" w:rsidRPr="007940C3">
        <w:rPr>
          <w:rFonts w:ascii="Times New Roman" w:eastAsia="Times New Roman" w:hAnsi="Times New Roman" w:cs="Times New Roman"/>
          <w:bCs/>
        </w:rPr>
        <w:t xml:space="preserve"> </w:t>
      </w:r>
      <w:r w:rsidR="00676858" w:rsidRPr="007940C3">
        <w:rPr>
          <w:rFonts w:ascii="Times New Roman" w:eastAsia="Times New Roman" w:hAnsi="Times New Roman" w:cs="Times New Roman"/>
          <w:bCs/>
        </w:rPr>
        <w:t>For NEWB-3, the s</w:t>
      </w:r>
      <w:r w:rsidR="00A7747D" w:rsidRPr="007940C3">
        <w:rPr>
          <w:rFonts w:ascii="Times New Roman" w:eastAsia="Times New Roman" w:hAnsi="Times New Roman" w:cs="Times New Roman"/>
          <w:bCs/>
        </w:rPr>
        <w:t xml:space="preserve">ample will be automatically populated </w:t>
      </w:r>
      <w:r w:rsidR="00DE5B12" w:rsidRPr="007940C3">
        <w:rPr>
          <w:rFonts w:ascii="Times New Roman" w:eastAsia="Times New Roman" w:hAnsi="Times New Roman" w:cs="Times New Roman"/>
          <w:bCs/>
        </w:rPr>
        <w:t>as “</w:t>
      </w:r>
      <w:r w:rsidR="00FB7763" w:rsidRPr="007940C3">
        <w:rPr>
          <w:rFonts w:ascii="Times New Roman" w:eastAsia="Times New Roman" w:hAnsi="Times New Roman" w:cs="Times New Roman"/>
          <w:bCs/>
        </w:rPr>
        <w:t>N/A</w:t>
      </w:r>
      <w:proofErr w:type="gramStart"/>
      <w:r w:rsidR="00FB7763" w:rsidRPr="007940C3">
        <w:rPr>
          <w:rFonts w:ascii="Times New Roman" w:eastAsia="Times New Roman" w:hAnsi="Times New Roman" w:cs="Times New Roman"/>
          <w:bCs/>
        </w:rPr>
        <w:t>”</w:t>
      </w:r>
      <w:proofErr w:type="gramEnd"/>
      <w:r w:rsidR="00A7747D" w:rsidRPr="007940C3">
        <w:rPr>
          <w:rFonts w:ascii="Times New Roman" w:eastAsia="Times New Roman" w:hAnsi="Times New Roman" w:cs="Times New Roman"/>
          <w:bCs/>
        </w:rPr>
        <w:t xml:space="preserve"> and hospitals will not be able to edit</w:t>
      </w:r>
      <w:r w:rsidR="00C070AA" w:rsidRPr="007940C3">
        <w:rPr>
          <w:rFonts w:ascii="Times New Roman" w:eastAsia="Times New Roman" w:hAnsi="Times New Roman" w:cs="Times New Roman"/>
          <w:bCs/>
        </w:rPr>
        <w:t>.</w:t>
      </w:r>
      <w:r w:rsidRPr="007940C3">
        <w:rPr>
          <w:rFonts w:ascii="Times New Roman" w:eastAsia="Times New Roman" w:hAnsi="Times New Roman" w:cs="Times New Roman"/>
          <w:bCs/>
        </w:rPr>
        <w:t xml:space="preserve">  </w:t>
      </w:r>
    </w:p>
    <w:p w14:paraId="3086C8E7" w14:textId="63896E5A" w:rsidR="00AF449C" w:rsidRPr="007940C3" w:rsidRDefault="00AF449C" w:rsidP="001B0702">
      <w:pPr>
        <w:tabs>
          <w:tab w:val="num" w:pos="1260"/>
        </w:tabs>
        <w:spacing w:after="0"/>
        <w:ind w:left="1260" w:hanging="540"/>
        <w:rPr>
          <w:rFonts w:ascii="Times New Roman" w:hAnsi="Times New Roman" w:cs="Times New Roman"/>
          <w:bCs/>
        </w:rPr>
      </w:pPr>
      <w:r w:rsidRPr="007940C3">
        <w:rPr>
          <w:rFonts w:ascii="Times New Roman" w:eastAsia="Times New Roman" w:hAnsi="Times New Roman" w:cs="Times New Roman"/>
          <w:bCs/>
        </w:rPr>
        <w:lastRenderedPageBreak/>
        <w:t>Figure 1</w:t>
      </w:r>
      <w:r w:rsidR="00B3010C" w:rsidRPr="007940C3">
        <w:rPr>
          <w:rFonts w:ascii="Times New Roman" w:eastAsia="Times New Roman" w:hAnsi="Times New Roman" w:cs="Times New Roman"/>
          <w:bCs/>
        </w:rPr>
        <w:t>.</w:t>
      </w:r>
      <w:r w:rsidRPr="007940C3">
        <w:rPr>
          <w:rFonts w:ascii="Times New Roman" w:eastAsia="Times New Roman" w:hAnsi="Times New Roman" w:cs="Times New Roman"/>
          <w:bCs/>
        </w:rPr>
        <w:t xml:space="preserve"> MassQEX Portal Quarterly ICD Data Entry Form </w:t>
      </w:r>
    </w:p>
    <w:p w14:paraId="119F29E8" w14:textId="6A9012A2" w:rsidR="00586D1F" w:rsidRPr="007940C3" w:rsidRDefault="00586D1F" w:rsidP="007B213C">
      <w:pPr>
        <w:tabs>
          <w:tab w:val="num" w:pos="1260"/>
        </w:tabs>
        <w:spacing w:after="0"/>
        <w:ind w:left="1260" w:hanging="540"/>
        <w:rPr>
          <w:rFonts w:ascii="Times New Roman" w:eastAsia="Times New Roman" w:hAnsi="Times New Roman" w:cs="Times New Roman"/>
          <w:bCs/>
          <w:noProof/>
          <w:kern w:val="36"/>
        </w:rPr>
      </w:pPr>
    </w:p>
    <w:p w14:paraId="00D9881F" w14:textId="4812D4CB" w:rsidR="00AF449C" w:rsidRPr="007940C3" w:rsidRDefault="00371E40" w:rsidP="70507E71">
      <w:pPr>
        <w:spacing w:after="0"/>
        <w:ind w:left="720"/>
        <w:rPr>
          <w:rFonts w:ascii="Times New Roman" w:eastAsia="Times New Roman" w:hAnsi="Times New Roman" w:cs="Times New Roman"/>
        </w:rPr>
      </w:pPr>
      <w:r>
        <w:rPr>
          <w:noProof/>
        </w:rPr>
        <w:drawing>
          <wp:inline distT="0" distB="0" distL="0" distR="0" wp14:anchorId="157A46F7" wp14:editId="35206BF9">
            <wp:extent cx="3493166" cy="2003728"/>
            <wp:effectExtent l="19050" t="19050" r="12065" b="15875"/>
            <wp:docPr id="1418306971" name="Picture 1" descr="This image is a screenshot of the MassQEX ICD Quarterly Population data entry form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306971" name="Picture 1" descr="A screenshot of a computer&#10;&#10;AI-generated content may be incorrect."/>
                    <pic:cNvPicPr/>
                  </pic:nvPicPr>
                  <pic:blipFill>
                    <a:blip r:embed="rId29"/>
                    <a:stretch>
                      <a:fillRect/>
                    </a:stretch>
                  </pic:blipFill>
                  <pic:spPr>
                    <a:xfrm>
                      <a:off x="0" y="0"/>
                      <a:ext cx="3493166" cy="2003728"/>
                    </a:xfrm>
                    <a:prstGeom prst="rect">
                      <a:avLst/>
                    </a:prstGeom>
                    <a:ln>
                      <a:solidFill>
                        <a:schemeClr val="tx1"/>
                      </a:solidFill>
                    </a:ln>
                  </pic:spPr>
                </pic:pic>
              </a:graphicData>
            </a:graphic>
          </wp:inline>
        </w:drawing>
      </w:r>
    </w:p>
    <w:p w14:paraId="56C0F2E7" w14:textId="0677C0B3" w:rsidR="00DB7F4A" w:rsidRPr="007940C3" w:rsidRDefault="00AF449C" w:rsidP="00B21AFD">
      <w:pPr>
        <w:ind w:left="720"/>
        <w:rPr>
          <w:rFonts w:ascii="Times New Roman" w:eastAsia="Times New Roman" w:hAnsi="Times New Roman" w:cs="Times New Roman"/>
          <w:bCs/>
        </w:rPr>
      </w:pPr>
      <w:r w:rsidRPr="007940C3">
        <w:rPr>
          <w:rFonts w:ascii="Times New Roman" w:eastAsia="Times New Roman" w:hAnsi="Times New Roman" w:cs="Times New Roman"/>
          <w:bCs/>
        </w:rPr>
        <w:t xml:space="preserve">Figure 2 illustrates the ICD Monthly Population on the </w:t>
      </w:r>
      <w:r w:rsidR="005D4F6A" w:rsidRPr="007940C3">
        <w:rPr>
          <w:rFonts w:ascii="Times New Roman" w:eastAsia="Times New Roman" w:hAnsi="Times New Roman" w:cs="Times New Roman"/>
          <w:bCs/>
        </w:rPr>
        <w:t>left-hand</w:t>
      </w:r>
      <w:r w:rsidRPr="007940C3">
        <w:rPr>
          <w:rFonts w:ascii="Times New Roman" w:eastAsia="Times New Roman" w:hAnsi="Times New Roman" w:cs="Times New Roman"/>
          <w:bCs/>
        </w:rPr>
        <w:t xml:space="preserve"> side of the portal screen that has been properly completed </w:t>
      </w:r>
      <w:r w:rsidR="002F3AAD" w:rsidRPr="007940C3">
        <w:rPr>
          <w:rFonts w:ascii="Times New Roman" w:eastAsia="Times New Roman" w:hAnsi="Times New Roman" w:cs="Times New Roman"/>
          <w:bCs/>
        </w:rPr>
        <w:t xml:space="preserve">for quarter 3 </w:t>
      </w:r>
      <w:proofErr w:type="gramStart"/>
      <w:r w:rsidRPr="007940C3">
        <w:rPr>
          <w:rFonts w:ascii="Times New Roman" w:eastAsia="Times New Roman" w:hAnsi="Times New Roman" w:cs="Times New Roman"/>
          <w:bCs/>
        </w:rPr>
        <w:t>in order to</w:t>
      </w:r>
      <w:proofErr w:type="gramEnd"/>
      <w:r w:rsidRPr="007940C3">
        <w:rPr>
          <w:rFonts w:ascii="Times New Roman" w:eastAsia="Times New Roman" w:hAnsi="Times New Roman" w:cs="Times New Roman"/>
          <w:bCs/>
        </w:rPr>
        <w:t xml:space="preserve"> </w:t>
      </w:r>
      <w:proofErr w:type="gramStart"/>
      <w:r w:rsidRPr="007940C3">
        <w:rPr>
          <w:rFonts w:ascii="Times New Roman" w:eastAsia="Times New Roman" w:hAnsi="Times New Roman" w:cs="Times New Roman"/>
          <w:bCs/>
        </w:rPr>
        <w:t>be in compliance with</w:t>
      </w:r>
      <w:proofErr w:type="gramEnd"/>
      <w:r w:rsidRPr="007940C3">
        <w:rPr>
          <w:rFonts w:ascii="Times New Roman" w:eastAsia="Times New Roman" w:hAnsi="Times New Roman" w:cs="Times New Roman"/>
          <w:bCs/>
        </w:rPr>
        <w:t xml:space="preserve"> reporting requirements.  The screenshot shows each measure listed (SUB, </w:t>
      </w:r>
      <w:r w:rsidR="001C7D87" w:rsidRPr="007940C3">
        <w:rPr>
          <w:rFonts w:ascii="Times New Roman" w:eastAsia="Times New Roman" w:hAnsi="Times New Roman" w:cs="Times New Roman"/>
          <w:bCs/>
        </w:rPr>
        <w:t xml:space="preserve">MAT-4, </w:t>
      </w:r>
      <w:r w:rsidRPr="007940C3">
        <w:rPr>
          <w:rFonts w:ascii="Times New Roman" w:eastAsia="Times New Roman" w:hAnsi="Times New Roman" w:cs="Times New Roman"/>
          <w:bCs/>
        </w:rPr>
        <w:t>NEWB-3) by each monthly period data entered under the ICD column and under the Sample column.</w:t>
      </w:r>
      <w:r w:rsidR="002F3AAD" w:rsidRPr="007940C3">
        <w:rPr>
          <w:rFonts w:ascii="Times New Roman" w:hAnsi="Times New Roman" w:cs="Times New Roman"/>
          <w:bCs/>
        </w:rPr>
        <w:t xml:space="preserve"> </w:t>
      </w:r>
      <w:r w:rsidR="002F3AAD" w:rsidRPr="007940C3">
        <w:rPr>
          <w:rFonts w:ascii="Times New Roman" w:eastAsia="Times New Roman" w:hAnsi="Times New Roman" w:cs="Times New Roman"/>
          <w:bCs/>
        </w:rPr>
        <w:t xml:space="preserve">For NEWB-3, the sample will be automatically populated as </w:t>
      </w:r>
      <w:r w:rsidR="00775277" w:rsidRPr="007940C3">
        <w:rPr>
          <w:rFonts w:ascii="Times New Roman" w:eastAsia="Times New Roman" w:hAnsi="Times New Roman" w:cs="Times New Roman"/>
          <w:bCs/>
        </w:rPr>
        <w:t>not applicable (“N/A”)</w:t>
      </w:r>
      <w:r w:rsidR="002F3AAD" w:rsidRPr="007940C3">
        <w:rPr>
          <w:rFonts w:ascii="Times New Roman" w:eastAsia="Times New Roman" w:hAnsi="Times New Roman" w:cs="Times New Roman"/>
          <w:bCs/>
        </w:rPr>
        <w:t>, and hospitals will not be able to edit</w:t>
      </w:r>
      <w:r w:rsidR="00D04462" w:rsidRPr="007940C3">
        <w:rPr>
          <w:rFonts w:ascii="Times New Roman" w:eastAsia="Times New Roman" w:hAnsi="Times New Roman" w:cs="Times New Roman"/>
          <w:bCs/>
        </w:rPr>
        <w:t xml:space="preserve"> as there is not sampling allowed for this measure</w:t>
      </w:r>
      <w:r w:rsidR="002F3AAD" w:rsidRPr="007940C3">
        <w:rPr>
          <w:rFonts w:ascii="Times New Roman" w:eastAsia="Times New Roman" w:hAnsi="Times New Roman" w:cs="Times New Roman"/>
          <w:bCs/>
        </w:rPr>
        <w:t xml:space="preserve">.  </w:t>
      </w:r>
    </w:p>
    <w:p w14:paraId="0C7A4F62" w14:textId="0001E6CF" w:rsidR="00AF449C" w:rsidRPr="007940C3" w:rsidRDefault="00AF449C" w:rsidP="00483776">
      <w:pPr>
        <w:spacing w:after="0"/>
        <w:ind w:left="360" w:firstLine="360"/>
        <w:rPr>
          <w:rFonts w:ascii="Times New Roman" w:eastAsia="Calibri" w:hAnsi="Times New Roman" w:cs="Times New Roman"/>
          <w:bCs/>
        </w:rPr>
      </w:pPr>
      <w:r w:rsidRPr="007940C3">
        <w:rPr>
          <w:rFonts w:ascii="Times New Roman" w:eastAsia="Times New Roman" w:hAnsi="Times New Roman" w:cs="Times New Roman"/>
          <w:bCs/>
        </w:rPr>
        <w:t>Figure 2</w:t>
      </w:r>
      <w:r w:rsidR="00B3010C" w:rsidRPr="007940C3">
        <w:rPr>
          <w:rFonts w:ascii="Times New Roman" w:eastAsia="Times New Roman" w:hAnsi="Times New Roman" w:cs="Times New Roman"/>
          <w:bCs/>
        </w:rPr>
        <w:t>.</w:t>
      </w:r>
      <w:r w:rsidRPr="007940C3">
        <w:rPr>
          <w:rFonts w:ascii="Times New Roman" w:eastAsia="Times New Roman" w:hAnsi="Times New Roman" w:cs="Times New Roman"/>
          <w:bCs/>
        </w:rPr>
        <w:t xml:space="preserve">  MassQEX Portal Monthly ICD Data Entry Form  </w:t>
      </w:r>
    </w:p>
    <w:p w14:paraId="3E52FF2B" w14:textId="1A7238EA" w:rsidR="008A5E32" w:rsidRPr="007940C3" w:rsidRDefault="008D10FF" w:rsidP="70507E71">
      <w:pPr>
        <w:spacing w:after="0"/>
        <w:ind w:left="720"/>
        <w:rPr>
          <w:rFonts w:ascii="Times New Roman" w:eastAsia="Calibri" w:hAnsi="Times New Roman" w:cs="Times New Roman"/>
          <w:noProof/>
        </w:rPr>
      </w:pPr>
      <w:r>
        <w:rPr>
          <w:noProof/>
        </w:rPr>
        <w:drawing>
          <wp:inline distT="0" distB="0" distL="0" distR="0" wp14:anchorId="2AFE245A" wp14:editId="5E8E0E2B">
            <wp:extent cx="3371138" cy="2846567"/>
            <wp:effectExtent l="19050" t="19050" r="20320" b="11430"/>
            <wp:docPr id="1363541662" name="Picture 1" descr="This image is a screenshot of the MassQEX ICD Monthly Population data entry form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41662" name="Picture 1" descr="A screenshot of a computer screen&#10;&#10;AI-generated content may be incorrect."/>
                    <pic:cNvPicPr/>
                  </pic:nvPicPr>
                  <pic:blipFill>
                    <a:blip r:embed="rId30"/>
                    <a:stretch>
                      <a:fillRect/>
                    </a:stretch>
                  </pic:blipFill>
                  <pic:spPr>
                    <a:xfrm>
                      <a:off x="0" y="0"/>
                      <a:ext cx="3376816" cy="2851362"/>
                    </a:xfrm>
                    <a:prstGeom prst="rect">
                      <a:avLst/>
                    </a:prstGeom>
                    <a:ln>
                      <a:solidFill>
                        <a:schemeClr val="tx1"/>
                      </a:solidFill>
                    </a:ln>
                  </pic:spPr>
                </pic:pic>
              </a:graphicData>
            </a:graphic>
          </wp:inline>
        </w:drawing>
      </w:r>
    </w:p>
    <w:p w14:paraId="6A3C451D" w14:textId="77777777" w:rsidR="001B0702" w:rsidRPr="007940C3" w:rsidRDefault="001B0702" w:rsidP="007B213C">
      <w:pPr>
        <w:spacing w:after="0"/>
        <w:ind w:left="720"/>
        <w:rPr>
          <w:rFonts w:ascii="Times New Roman" w:eastAsia="Calibri" w:hAnsi="Times New Roman" w:cs="Times New Roman"/>
          <w:bCs/>
          <w:noProof/>
        </w:rPr>
      </w:pPr>
    </w:p>
    <w:p w14:paraId="4DF65262" w14:textId="00792C64" w:rsidR="00AF449C" w:rsidRPr="007940C3" w:rsidRDefault="00AF449C" w:rsidP="000A4D48">
      <w:pPr>
        <w:numPr>
          <w:ilvl w:val="3"/>
          <w:numId w:val="22"/>
        </w:numPr>
        <w:ind w:left="720"/>
        <w:rPr>
          <w:rFonts w:ascii="Times New Roman" w:eastAsia="Times New Roman" w:hAnsi="Times New Roman" w:cs="Times New Roman"/>
          <w:bCs/>
          <w:lang w:bidi="en-US"/>
        </w:rPr>
      </w:pPr>
      <w:r w:rsidRPr="007940C3">
        <w:rPr>
          <w:rFonts w:ascii="Times New Roman" w:eastAsia="Times New Roman" w:hAnsi="Times New Roman" w:cs="Times New Roman"/>
          <w:bCs/>
          <w:spacing w:val="-2"/>
          <w:lang w:bidi="en-US"/>
        </w:rPr>
        <w:t xml:space="preserve">Data Transmittal Schedule. All data file uploads plus on-line ICD data entry must be completed </w:t>
      </w:r>
      <w:r w:rsidRPr="007940C3">
        <w:rPr>
          <w:rFonts w:ascii="Times New Roman" w:eastAsia="Times New Roman" w:hAnsi="Times New Roman" w:cs="Times New Roman"/>
          <w:bCs/>
          <w:lang w:bidi="en-US"/>
        </w:rPr>
        <w:t>by the close of business day (5 pm Eastern time) of published submission deadlines.</w:t>
      </w:r>
      <w:r w:rsidRPr="007940C3">
        <w:rPr>
          <w:rFonts w:ascii="Times New Roman" w:eastAsia="Times New Roman" w:hAnsi="Times New Roman" w:cs="Times New Roman"/>
          <w:bCs/>
          <w:spacing w:val="-2"/>
          <w:lang w:bidi="en-US"/>
        </w:rPr>
        <w:t xml:space="preserve"> The ICD data entry information </w:t>
      </w:r>
      <w:r w:rsidRPr="007940C3">
        <w:rPr>
          <w:rFonts w:ascii="Times New Roman" w:eastAsia="Times New Roman" w:hAnsi="Times New Roman" w:cs="Times New Roman"/>
          <w:bCs/>
          <w:lang w:bidi="en-US"/>
        </w:rPr>
        <w:t>should be submitted within fifteen (15) days of the close date of the data cycle and can be revised up until the final submission due dates noted in Section 1.</w:t>
      </w:r>
      <w:r w:rsidR="00AF4EF9" w:rsidRPr="007940C3">
        <w:rPr>
          <w:rFonts w:ascii="Times New Roman" w:eastAsia="Times New Roman" w:hAnsi="Times New Roman" w:cs="Times New Roman"/>
          <w:bCs/>
          <w:lang w:bidi="en-US"/>
        </w:rPr>
        <w:t>E</w:t>
      </w:r>
      <w:r w:rsidRPr="007940C3">
        <w:rPr>
          <w:rFonts w:ascii="Times New Roman" w:eastAsia="Times New Roman" w:hAnsi="Times New Roman" w:cs="Times New Roman"/>
          <w:bCs/>
          <w:lang w:bidi="en-US"/>
        </w:rPr>
        <w:t xml:space="preserve"> of this manual</w:t>
      </w:r>
      <w:r w:rsidR="007E3C29" w:rsidRPr="007940C3">
        <w:rPr>
          <w:rFonts w:ascii="Times New Roman" w:eastAsia="Times New Roman" w:hAnsi="Times New Roman" w:cs="Times New Roman"/>
          <w:bCs/>
          <w:lang w:bidi="en-US"/>
        </w:rPr>
        <w:t>.</w:t>
      </w:r>
    </w:p>
    <w:p w14:paraId="49E921C6" w14:textId="55F22451" w:rsidR="00AF449C" w:rsidRPr="007940C3" w:rsidRDefault="00AF449C" w:rsidP="00EB438F">
      <w:pPr>
        <w:spacing w:after="960"/>
        <w:ind w:left="720"/>
        <w:contextualSpacing/>
        <w:rPr>
          <w:rFonts w:ascii="Times New Roman" w:eastAsia="Times New Roman" w:hAnsi="Times New Roman" w:cs="Times New Roman"/>
          <w:bCs/>
          <w:lang w:bidi="en-US"/>
        </w:rPr>
      </w:pPr>
      <w:r w:rsidRPr="007940C3">
        <w:rPr>
          <w:rFonts w:ascii="Times New Roman" w:eastAsia="Times New Roman" w:hAnsi="Times New Roman" w:cs="Times New Roman"/>
          <w:bCs/>
          <w:lang w:bidi="en-US"/>
        </w:rPr>
        <w:t xml:space="preserve">IMPORTANT NOTE: Hospitals may not request an extension of submission deadlines or request to resubmit corrections to data files or ICD data entry after the portal has closed. See Section </w:t>
      </w:r>
      <w:r w:rsidR="00D91FE6" w:rsidRPr="007940C3">
        <w:rPr>
          <w:rFonts w:ascii="Times New Roman" w:eastAsia="Times New Roman" w:hAnsi="Times New Roman" w:cs="Times New Roman"/>
          <w:bCs/>
          <w:lang w:bidi="en-US"/>
        </w:rPr>
        <w:t>3</w:t>
      </w:r>
      <w:r w:rsidRPr="007940C3">
        <w:rPr>
          <w:rFonts w:ascii="Times New Roman" w:eastAsia="Times New Roman" w:hAnsi="Times New Roman" w:cs="Times New Roman"/>
          <w:bCs/>
          <w:lang w:bidi="en-US"/>
        </w:rPr>
        <w:t>.</w:t>
      </w:r>
      <w:r w:rsidR="00612114" w:rsidRPr="007940C3">
        <w:rPr>
          <w:rFonts w:ascii="Times New Roman" w:eastAsia="Times New Roman" w:hAnsi="Times New Roman" w:cs="Times New Roman"/>
          <w:bCs/>
          <w:lang w:bidi="en-US"/>
        </w:rPr>
        <w:t>G</w:t>
      </w:r>
      <w:r w:rsidRPr="007940C3">
        <w:rPr>
          <w:rFonts w:ascii="Times New Roman" w:eastAsia="Times New Roman" w:hAnsi="Times New Roman" w:cs="Times New Roman"/>
          <w:bCs/>
          <w:lang w:bidi="en-US"/>
        </w:rPr>
        <w:t xml:space="preserve"> of this manual for extraordinary circumstances that apply to data extension requests.</w:t>
      </w:r>
    </w:p>
    <w:p w14:paraId="0E078E23" w14:textId="630B82EE" w:rsidR="00AF449C" w:rsidRPr="007940C3" w:rsidRDefault="00AF449C" w:rsidP="002A1AB9">
      <w:pPr>
        <w:pStyle w:val="Heading2"/>
        <w:spacing w:line="276" w:lineRule="auto"/>
        <w:rPr>
          <w:b w:val="0"/>
          <w:bCs/>
          <w:sz w:val="22"/>
          <w:szCs w:val="22"/>
        </w:rPr>
      </w:pPr>
      <w:bookmarkStart w:id="31" w:name="_Toc131496807"/>
      <w:bookmarkStart w:id="32" w:name="_Toc217293824"/>
      <w:r w:rsidRPr="007940C3">
        <w:rPr>
          <w:b w:val="0"/>
          <w:bCs/>
          <w:sz w:val="22"/>
          <w:szCs w:val="22"/>
        </w:rPr>
        <w:lastRenderedPageBreak/>
        <w:t>Portal Reports Repository</w:t>
      </w:r>
      <w:bookmarkEnd w:id="31"/>
      <w:bookmarkEnd w:id="32"/>
    </w:p>
    <w:p w14:paraId="26A53651" w14:textId="2FC7BF77" w:rsidR="00AF449C" w:rsidRPr="007940C3" w:rsidRDefault="00AF449C" w:rsidP="002A1AB9">
      <w:pPr>
        <w:rPr>
          <w:rFonts w:ascii="Times New Roman" w:eastAsia="Times New Roman" w:hAnsi="Times New Roman" w:cs="Times New Roman"/>
          <w:bCs/>
        </w:rPr>
      </w:pPr>
      <w:r w:rsidRPr="007940C3">
        <w:rPr>
          <w:rFonts w:ascii="Times New Roman" w:eastAsia="Times New Roman" w:hAnsi="Times New Roman" w:cs="Times New Roman"/>
          <w:bCs/>
        </w:rPr>
        <w:t xml:space="preserve">The web portal is equipped with a self-serve feature that provides users with summary information on </w:t>
      </w:r>
      <w:r w:rsidR="006A140B" w:rsidRPr="007940C3">
        <w:rPr>
          <w:rFonts w:ascii="Times New Roman" w:eastAsia="Times New Roman" w:hAnsi="Times New Roman" w:cs="Times New Roman"/>
          <w:bCs/>
        </w:rPr>
        <w:t xml:space="preserve">XML </w:t>
      </w:r>
      <w:r w:rsidRPr="007940C3">
        <w:rPr>
          <w:rFonts w:ascii="Times New Roman" w:eastAsia="Times New Roman" w:hAnsi="Times New Roman" w:cs="Times New Roman"/>
          <w:bCs/>
        </w:rPr>
        <w:t>data files uploaded to the MassQEX data warehouse</w:t>
      </w:r>
      <w:r w:rsidR="006A140B" w:rsidRPr="007940C3">
        <w:rPr>
          <w:rFonts w:ascii="Times New Roman" w:eastAsia="Times New Roman" w:hAnsi="Times New Roman" w:cs="Times New Roman"/>
          <w:bCs/>
        </w:rPr>
        <w:t xml:space="preserve"> for chart-abstracted measures</w:t>
      </w:r>
      <w:r w:rsidRPr="007940C3">
        <w:rPr>
          <w:rFonts w:ascii="Times New Roman" w:eastAsia="Times New Roman" w:hAnsi="Times New Roman" w:cs="Times New Roman"/>
          <w:bCs/>
        </w:rPr>
        <w:t xml:space="preserve">. Online self-serve reports are generated for processing of test and production level data that can be viewed and printed in a PDF format. </w:t>
      </w:r>
    </w:p>
    <w:p w14:paraId="4006F723" w14:textId="6B011DC3" w:rsidR="00AF449C" w:rsidRPr="007940C3" w:rsidRDefault="00AF449C" w:rsidP="002A1AB9">
      <w:pPr>
        <w:rPr>
          <w:rFonts w:ascii="Times New Roman" w:eastAsia="Times New Roman" w:hAnsi="Times New Roman" w:cs="Times New Roman"/>
          <w:bCs/>
        </w:rPr>
      </w:pPr>
      <w:r w:rsidRPr="007940C3">
        <w:rPr>
          <w:rFonts w:ascii="Times New Roman" w:eastAsia="Times New Roman" w:hAnsi="Times New Roman" w:cs="Times New Roman"/>
          <w:bCs/>
        </w:rPr>
        <w:t>MassQEX portal generate</w:t>
      </w:r>
      <w:r w:rsidR="04E623F5" w:rsidRPr="007940C3">
        <w:rPr>
          <w:rFonts w:ascii="Times New Roman" w:eastAsia="Times New Roman" w:hAnsi="Times New Roman" w:cs="Times New Roman"/>
          <w:bCs/>
        </w:rPr>
        <w:t>s</w:t>
      </w:r>
      <w:r w:rsidRPr="007940C3">
        <w:rPr>
          <w:rFonts w:ascii="Times New Roman" w:eastAsia="Times New Roman" w:hAnsi="Times New Roman" w:cs="Times New Roman"/>
          <w:bCs/>
        </w:rPr>
        <w:t xml:space="preserve"> reports that provide feedback on content of submissions files uploaded into the portal environment. The report repository includes Input file reports plus two types of hospital summary reports that are described as follows. </w:t>
      </w:r>
    </w:p>
    <w:p w14:paraId="5522E8B8" w14:textId="69CCE625" w:rsidR="00AF449C" w:rsidRPr="007940C3" w:rsidRDefault="00AF449C" w:rsidP="00BF3661">
      <w:pPr>
        <w:numPr>
          <w:ilvl w:val="1"/>
          <w:numId w:val="16"/>
        </w:numPr>
        <w:tabs>
          <w:tab w:val="left" w:pos="720"/>
        </w:tabs>
        <w:ind w:hanging="450"/>
        <w:rPr>
          <w:rFonts w:ascii="Times New Roman" w:eastAsia="Times New Roman" w:hAnsi="Times New Roman" w:cs="Times New Roman"/>
          <w:bCs/>
        </w:rPr>
      </w:pPr>
      <w:r w:rsidRPr="007940C3">
        <w:rPr>
          <w:rFonts w:ascii="Times New Roman" w:eastAsia="Times New Roman" w:hAnsi="Times New Roman" w:cs="Times New Roman"/>
          <w:bCs/>
        </w:rPr>
        <w:t>Input Files Report. This report provides detailed information on specifications met for all test and production level data files submitted via the web portal to the MassQEX clinical data warehouse. These reports are available to both the hospital and data vendor</w:t>
      </w:r>
      <w:r w:rsidRPr="007940C3">
        <w:rPr>
          <w:rFonts w:ascii="Times New Roman" w:eastAsia="Times New Roman" w:hAnsi="Times New Roman" w:cs="Times New Roman"/>
          <w:bCs/>
          <w:i/>
        </w:rPr>
        <w:t xml:space="preserve"> </w:t>
      </w:r>
      <w:r w:rsidRPr="007940C3">
        <w:rPr>
          <w:rFonts w:ascii="Times New Roman" w:eastAsia="Times New Roman" w:hAnsi="Times New Roman" w:cs="Times New Roman"/>
          <w:bCs/>
        </w:rPr>
        <w:t xml:space="preserve">for previously submitted data files and for both test and production submissions.  </w:t>
      </w:r>
    </w:p>
    <w:p w14:paraId="31125247" w14:textId="36156F6F" w:rsidR="00AF449C" w:rsidRPr="007940C3" w:rsidRDefault="00AF449C" w:rsidP="0009441A">
      <w:pPr>
        <w:numPr>
          <w:ilvl w:val="0"/>
          <w:numId w:val="27"/>
        </w:numPr>
        <w:tabs>
          <w:tab w:val="left" w:pos="540"/>
        </w:tabs>
        <w:ind w:left="1080"/>
        <w:rPr>
          <w:rFonts w:ascii="Times New Roman" w:eastAsia="Times New Roman" w:hAnsi="Times New Roman" w:cs="Times New Roman"/>
          <w:bCs/>
          <w:lang w:bidi="en-US"/>
        </w:rPr>
      </w:pPr>
      <w:r w:rsidRPr="007940C3">
        <w:rPr>
          <w:rFonts w:ascii="Times New Roman" w:eastAsia="Times New Roman" w:hAnsi="Times New Roman" w:cs="Times New Roman"/>
          <w:bCs/>
          <w:lang w:bidi="en-US"/>
        </w:rPr>
        <w:t xml:space="preserve">To view the ‘Input Files Report’ the hospital or data vendor user will click on the “View Uploaded Files” link from the MassQEX portal home page.  Clicking on this link will bring up the View Uploaded Files web page, which shows the last five file submissions to the MassQEX clinical data warehouse, including whether the data transmittal was a test or production data submission.  Clicking on one of these submissions will bring up a list of the XML input files for that submission.  From the “Input Files” screen, the user can click the “Print Report” link to generate the ‘Input Files Report’ for that submission.  </w:t>
      </w:r>
    </w:p>
    <w:p w14:paraId="47C8C93C" w14:textId="75492ECE" w:rsidR="003A1528" w:rsidRPr="007940C3" w:rsidRDefault="00AF449C" w:rsidP="009028BB">
      <w:pPr>
        <w:numPr>
          <w:ilvl w:val="0"/>
          <w:numId w:val="27"/>
        </w:numPr>
        <w:tabs>
          <w:tab w:val="left" w:pos="540"/>
        </w:tabs>
        <w:ind w:left="1080"/>
        <w:rPr>
          <w:rFonts w:ascii="Times New Roman" w:eastAsia="Times New Roman" w:hAnsi="Times New Roman" w:cs="Times New Roman"/>
          <w:bCs/>
          <w:lang w:bidi="en-US"/>
        </w:rPr>
      </w:pPr>
      <w:r w:rsidRPr="007940C3">
        <w:rPr>
          <w:rFonts w:ascii="Times New Roman" w:eastAsia="Times New Roman" w:hAnsi="Times New Roman" w:cs="Times New Roman"/>
          <w:bCs/>
          <w:lang w:bidi="en-US"/>
        </w:rPr>
        <w:t xml:space="preserve">The ‘Input Files Report’ is available for all submissions, regardless of whether they are test or production submissions.  Submitters of test data will find the reports useful because they will indicate where the submitted data is either incomplete or incorrect and will thus enable the user to correct their data files before submitting them as “production” data to the MassQEX clinical data warehouse. What follows is an example of an ‘Input Files Report’ generated from the portal and details on how to read the report.   </w:t>
      </w:r>
    </w:p>
    <w:p w14:paraId="6687EE57" w14:textId="77777777" w:rsidR="000815B8" w:rsidRDefault="00AF449C" w:rsidP="00077826">
      <w:pPr>
        <w:ind w:left="720" w:firstLine="180"/>
        <w:rPr>
          <w:rFonts w:ascii="Times New Roman" w:eastAsia="Times New Roman" w:hAnsi="Times New Roman" w:cs="Times New Roman"/>
          <w:bCs/>
          <w:noProof/>
        </w:rPr>
      </w:pPr>
      <w:r w:rsidRPr="007940C3">
        <w:rPr>
          <w:rFonts w:ascii="Times New Roman" w:eastAsia="Times New Roman" w:hAnsi="Times New Roman" w:cs="Times New Roman"/>
          <w:bCs/>
        </w:rPr>
        <w:t>Figure 3.  Example of a MassQEX</w:t>
      </w:r>
      <w:r w:rsidR="00077826" w:rsidRPr="007940C3">
        <w:rPr>
          <w:rFonts w:ascii="Times New Roman" w:eastAsia="Times New Roman" w:hAnsi="Times New Roman" w:cs="Times New Roman"/>
          <w:bCs/>
        </w:rPr>
        <w:t xml:space="preserve"> Input Files Report</w:t>
      </w:r>
      <w:r w:rsidRPr="007940C3">
        <w:rPr>
          <w:rFonts w:ascii="Times New Roman" w:eastAsia="Times New Roman" w:hAnsi="Times New Roman" w:cs="Times New Roman"/>
          <w:bCs/>
        </w:rPr>
        <w:t xml:space="preserve"> </w:t>
      </w:r>
    </w:p>
    <w:p w14:paraId="21C927A7" w14:textId="203E3DE8" w:rsidR="000D6C3F" w:rsidRPr="007940C3" w:rsidRDefault="000815B8" w:rsidP="70507E71">
      <w:pPr>
        <w:ind w:left="720" w:firstLine="180"/>
        <w:rPr>
          <w:rFonts w:ascii="Times New Roman" w:eastAsia="Times New Roman" w:hAnsi="Times New Roman" w:cs="Times New Roman"/>
        </w:rPr>
      </w:pPr>
      <w:r>
        <w:rPr>
          <w:noProof/>
        </w:rPr>
        <w:drawing>
          <wp:inline distT="0" distB="0" distL="0" distR="0" wp14:anchorId="0ED9BC09" wp14:editId="1E8DB9BC">
            <wp:extent cx="5982501" cy="2242268"/>
            <wp:effectExtent l="19050" t="19050" r="18415" b="24765"/>
            <wp:docPr id="1005444228" name="Picture 1" descr="This image is a screenshot of the MassQEX Input Files Report describ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44228" name="Picture 1" descr="A close-up of a document&#10;&#10;AI-generated content may be incorrect."/>
                    <pic:cNvPicPr/>
                  </pic:nvPicPr>
                  <pic:blipFill>
                    <a:blip r:embed="rId31"/>
                    <a:stretch>
                      <a:fillRect/>
                    </a:stretch>
                  </pic:blipFill>
                  <pic:spPr>
                    <a:xfrm>
                      <a:off x="0" y="0"/>
                      <a:ext cx="5994620" cy="2246810"/>
                    </a:xfrm>
                    <a:prstGeom prst="rect">
                      <a:avLst/>
                    </a:prstGeom>
                    <a:ln>
                      <a:solidFill>
                        <a:schemeClr val="tx1"/>
                      </a:solidFill>
                    </a:ln>
                  </pic:spPr>
                </pic:pic>
              </a:graphicData>
            </a:graphic>
          </wp:inline>
        </w:drawing>
      </w:r>
      <w:r w:rsidR="00AF449C" w:rsidRPr="70507E71">
        <w:rPr>
          <w:rFonts w:ascii="Times New Roman" w:eastAsia="Times New Roman" w:hAnsi="Times New Roman" w:cs="Times New Roman"/>
        </w:rPr>
        <w:t xml:space="preserve"> </w:t>
      </w:r>
    </w:p>
    <w:p w14:paraId="3C224DF6" w14:textId="29CFBE6D" w:rsidR="00AF449C" w:rsidRPr="007940C3" w:rsidRDefault="00AF449C" w:rsidP="007B213C">
      <w:pPr>
        <w:spacing w:after="0"/>
        <w:ind w:left="360"/>
        <w:rPr>
          <w:rFonts w:ascii="Times New Roman" w:eastAsia="Times New Roman" w:hAnsi="Times New Roman" w:cs="Times New Roman"/>
          <w:bCs/>
        </w:rPr>
      </w:pPr>
      <w:r w:rsidRPr="007940C3">
        <w:rPr>
          <w:rFonts w:ascii="Times New Roman" w:eastAsia="Times New Roman" w:hAnsi="Times New Roman" w:cs="Times New Roman"/>
          <w:bCs/>
        </w:rPr>
        <w:t xml:space="preserve"> As shown in Figure 3, the MassQEX ‘Input Files Report’ contains the following information:</w:t>
      </w:r>
    </w:p>
    <w:p w14:paraId="0B15B84D" w14:textId="77777777" w:rsidR="00AF449C" w:rsidRPr="007940C3" w:rsidRDefault="00AF449C" w:rsidP="0036282A">
      <w:pPr>
        <w:numPr>
          <w:ilvl w:val="0"/>
          <w:numId w:val="17"/>
        </w:numPr>
        <w:spacing w:after="0"/>
        <w:ind w:left="1440"/>
        <w:rPr>
          <w:rFonts w:ascii="Times New Roman" w:eastAsia="Times New Roman" w:hAnsi="Times New Roman" w:cs="Times New Roman"/>
          <w:bCs/>
        </w:rPr>
      </w:pPr>
      <w:r w:rsidRPr="007940C3">
        <w:rPr>
          <w:rFonts w:ascii="Times New Roman" w:eastAsia="Times New Roman" w:hAnsi="Times New Roman" w:cs="Times New Roman"/>
          <w:bCs/>
        </w:rPr>
        <w:t>File Name – the name of the XML file that was submitted</w:t>
      </w:r>
    </w:p>
    <w:p w14:paraId="5B4C24F5" w14:textId="77777777" w:rsidR="00AF449C" w:rsidRPr="007940C3" w:rsidRDefault="00AF449C" w:rsidP="0036282A">
      <w:pPr>
        <w:numPr>
          <w:ilvl w:val="0"/>
          <w:numId w:val="17"/>
        </w:numPr>
        <w:spacing w:after="0"/>
        <w:ind w:left="1440"/>
        <w:rPr>
          <w:rFonts w:ascii="Times New Roman" w:eastAsia="Times New Roman" w:hAnsi="Times New Roman" w:cs="Times New Roman"/>
          <w:bCs/>
        </w:rPr>
      </w:pPr>
      <w:r w:rsidRPr="007940C3">
        <w:rPr>
          <w:rFonts w:ascii="Times New Roman" w:eastAsia="Times New Roman" w:hAnsi="Times New Roman" w:cs="Times New Roman"/>
          <w:bCs/>
        </w:rPr>
        <w:t>Provider – the name of the submitting provider</w:t>
      </w:r>
    </w:p>
    <w:p w14:paraId="1332B3AF" w14:textId="77777777" w:rsidR="00AF449C" w:rsidRPr="007940C3" w:rsidRDefault="00AF449C" w:rsidP="0036282A">
      <w:pPr>
        <w:numPr>
          <w:ilvl w:val="0"/>
          <w:numId w:val="17"/>
        </w:numPr>
        <w:spacing w:after="0"/>
        <w:ind w:left="1440"/>
        <w:rPr>
          <w:rFonts w:ascii="Times New Roman" w:eastAsia="Times New Roman" w:hAnsi="Times New Roman" w:cs="Times New Roman"/>
          <w:bCs/>
        </w:rPr>
      </w:pPr>
      <w:r w:rsidRPr="007940C3">
        <w:rPr>
          <w:rFonts w:ascii="Times New Roman" w:eastAsia="Times New Roman" w:hAnsi="Times New Roman" w:cs="Times New Roman"/>
          <w:bCs/>
        </w:rPr>
        <w:t>Measure – the appropriate MassQEX measure name (and the data submission quarter)</w:t>
      </w:r>
    </w:p>
    <w:p w14:paraId="1B23EA89" w14:textId="77777777" w:rsidR="00AF449C" w:rsidRPr="007940C3" w:rsidRDefault="00AF449C" w:rsidP="0036282A">
      <w:pPr>
        <w:numPr>
          <w:ilvl w:val="0"/>
          <w:numId w:val="17"/>
        </w:numPr>
        <w:spacing w:after="0"/>
        <w:ind w:left="1440"/>
        <w:rPr>
          <w:rFonts w:ascii="Times New Roman" w:eastAsia="Times New Roman" w:hAnsi="Times New Roman" w:cs="Times New Roman"/>
          <w:bCs/>
        </w:rPr>
      </w:pPr>
      <w:r w:rsidRPr="007940C3">
        <w:rPr>
          <w:rFonts w:ascii="Times New Roman" w:eastAsia="Times New Roman" w:hAnsi="Times New Roman" w:cs="Times New Roman"/>
          <w:bCs/>
        </w:rPr>
        <w:t>Date – the date that the XML file was submitted</w:t>
      </w:r>
    </w:p>
    <w:p w14:paraId="4BE958D2" w14:textId="77777777" w:rsidR="00AF449C" w:rsidRPr="007940C3" w:rsidRDefault="00AF449C" w:rsidP="0036282A">
      <w:pPr>
        <w:numPr>
          <w:ilvl w:val="0"/>
          <w:numId w:val="17"/>
        </w:numPr>
        <w:spacing w:after="0"/>
        <w:ind w:left="1440"/>
        <w:rPr>
          <w:rFonts w:ascii="Times New Roman" w:eastAsia="Times New Roman" w:hAnsi="Times New Roman" w:cs="Times New Roman"/>
          <w:bCs/>
        </w:rPr>
      </w:pPr>
      <w:r w:rsidRPr="007940C3">
        <w:rPr>
          <w:rFonts w:ascii="Times New Roman" w:eastAsia="Times New Roman" w:hAnsi="Times New Roman" w:cs="Times New Roman"/>
          <w:bCs/>
        </w:rPr>
        <w:lastRenderedPageBreak/>
        <w:t>Processed – indicates whether the file was processed</w:t>
      </w:r>
    </w:p>
    <w:p w14:paraId="14665E1B" w14:textId="2E69CD7C" w:rsidR="00AF449C" w:rsidRPr="007940C3" w:rsidRDefault="00AF449C" w:rsidP="005F299E">
      <w:pPr>
        <w:numPr>
          <w:ilvl w:val="0"/>
          <w:numId w:val="17"/>
        </w:numPr>
        <w:ind w:left="1440"/>
        <w:rPr>
          <w:rFonts w:ascii="Times New Roman" w:eastAsia="Times New Roman" w:hAnsi="Times New Roman" w:cs="Times New Roman"/>
          <w:bCs/>
        </w:rPr>
      </w:pPr>
      <w:r w:rsidRPr="007940C3">
        <w:rPr>
          <w:rFonts w:ascii="Times New Roman" w:eastAsia="Times New Roman" w:hAnsi="Times New Roman" w:cs="Times New Roman"/>
          <w:bCs/>
        </w:rPr>
        <w:t xml:space="preserve">Status – indicates if the file processing ended with an error, warning or an OK status. </w:t>
      </w:r>
    </w:p>
    <w:p w14:paraId="27F93FEC" w14:textId="23A58D6E" w:rsidR="00AF449C" w:rsidRPr="007940C3" w:rsidRDefault="00AF449C" w:rsidP="005F299E">
      <w:pPr>
        <w:ind w:left="450"/>
        <w:rPr>
          <w:rFonts w:ascii="Times New Roman" w:eastAsia="Times New Roman" w:hAnsi="Times New Roman" w:cs="Times New Roman"/>
          <w:bCs/>
        </w:rPr>
      </w:pPr>
      <w:r w:rsidRPr="007940C3">
        <w:rPr>
          <w:rFonts w:ascii="Times New Roman" w:eastAsia="Times New Roman" w:hAnsi="Times New Roman" w:cs="Times New Roman"/>
          <w:bCs/>
        </w:rPr>
        <w:t>In addition to this information, any warning or error messages resulting from data fi</w:t>
      </w:r>
      <w:r w:rsidR="006C105E" w:rsidRPr="007940C3">
        <w:rPr>
          <w:rFonts w:ascii="Times New Roman" w:eastAsia="Times New Roman" w:hAnsi="Times New Roman" w:cs="Times New Roman"/>
          <w:bCs/>
        </w:rPr>
        <w:t>l</w:t>
      </w:r>
      <w:r w:rsidRPr="007940C3">
        <w:rPr>
          <w:rFonts w:ascii="Times New Roman" w:eastAsia="Times New Roman" w:hAnsi="Times New Roman" w:cs="Times New Roman"/>
          <w:bCs/>
        </w:rPr>
        <w:t xml:space="preserve">e submission will be displayed. The following messages will be generated, under the status column, when the data files contain either incorrect or incomplete information:  </w:t>
      </w:r>
    </w:p>
    <w:p w14:paraId="0AEC6C3E" w14:textId="062253CE" w:rsidR="00AF449C" w:rsidRPr="007940C3" w:rsidRDefault="00AF449C" w:rsidP="007B5FBB">
      <w:pPr>
        <w:numPr>
          <w:ilvl w:val="2"/>
          <w:numId w:val="19"/>
        </w:numPr>
        <w:tabs>
          <w:tab w:val="num" w:pos="2520"/>
        </w:tabs>
        <w:ind w:left="1440"/>
        <w:rPr>
          <w:rFonts w:ascii="Times New Roman" w:eastAsia="Times New Roman" w:hAnsi="Times New Roman" w:cs="Times New Roman"/>
          <w:bCs/>
        </w:rPr>
      </w:pPr>
      <w:r w:rsidRPr="007940C3">
        <w:rPr>
          <w:rFonts w:ascii="Times New Roman" w:eastAsia="Times New Roman" w:hAnsi="Times New Roman" w:cs="Times New Roman"/>
          <w:bCs/>
          <w:i/>
        </w:rPr>
        <w:t xml:space="preserve">Error Message – </w:t>
      </w:r>
      <w:r w:rsidRPr="007940C3">
        <w:rPr>
          <w:rFonts w:ascii="Times New Roman" w:eastAsia="Times New Roman" w:hAnsi="Times New Roman" w:cs="Times New Roman"/>
          <w:bCs/>
        </w:rPr>
        <w:t xml:space="preserve">is a “hard edit” – receiving such a message indicates that the file was incorrect or incomplete such that the submission was fatal, and the file was not accepted into the MassQEX clinical data warehouse. An error message identifies a problem with the file which needs to be corrected before resubmission by the hospital and/or vendor.  </w:t>
      </w:r>
    </w:p>
    <w:p w14:paraId="68D8C6A5" w14:textId="4FB733A8" w:rsidR="00AF449C" w:rsidRPr="007940C3" w:rsidRDefault="00AF449C" w:rsidP="007B5FBB">
      <w:pPr>
        <w:numPr>
          <w:ilvl w:val="2"/>
          <w:numId w:val="19"/>
        </w:numPr>
        <w:ind w:left="1440"/>
        <w:rPr>
          <w:rFonts w:ascii="Times New Roman" w:eastAsia="Times New Roman" w:hAnsi="Times New Roman" w:cs="Times New Roman"/>
          <w:bCs/>
        </w:rPr>
      </w:pPr>
      <w:r w:rsidRPr="007940C3">
        <w:rPr>
          <w:rFonts w:ascii="Times New Roman" w:eastAsia="Times New Roman" w:hAnsi="Times New Roman" w:cs="Times New Roman"/>
          <w:bCs/>
          <w:i/>
        </w:rPr>
        <w:t xml:space="preserve">Warning Message </w:t>
      </w:r>
      <w:r w:rsidR="001C17C9" w:rsidRPr="007940C3">
        <w:rPr>
          <w:rFonts w:ascii="Times New Roman" w:eastAsia="Times New Roman" w:hAnsi="Times New Roman" w:cs="Times New Roman"/>
          <w:bCs/>
          <w:i/>
        </w:rPr>
        <w:t xml:space="preserve">– </w:t>
      </w:r>
      <w:r w:rsidR="001C17C9" w:rsidRPr="007940C3">
        <w:rPr>
          <w:rFonts w:ascii="Times New Roman" w:eastAsia="Times New Roman" w:hAnsi="Times New Roman" w:cs="Times New Roman"/>
          <w:bCs/>
        </w:rPr>
        <w:t>If</w:t>
      </w:r>
      <w:r w:rsidRPr="007940C3">
        <w:rPr>
          <w:rFonts w:ascii="Times New Roman" w:eastAsia="Times New Roman" w:hAnsi="Times New Roman" w:cs="Times New Roman"/>
          <w:bCs/>
        </w:rPr>
        <w:t xml:space="preserve"> the message was a warning (i.e. without the word “error” preceding it), then the message was a “soft edit” in which the file submission was not fatal, and the file was accepted into the MassQEX clinical data warehouse.  Even though the file submission was accepted, the warning message is still provided to the submitter for educational purposes.  These soft edits do not need to be corrected unless the submitter chooses to do so.  In contrast, an error message informs the submitter that an error has occurred that has prevented the data file from being uploaded into the MassQEX clinical data warehouse.</w:t>
      </w:r>
    </w:p>
    <w:p w14:paraId="24A828F0" w14:textId="12C00861" w:rsidR="00AF449C" w:rsidRPr="007940C3" w:rsidRDefault="00AF449C" w:rsidP="007B5FBB">
      <w:pPr>
        <w:numPr>
          <w:ilvl w:val="2"/>
          <w:numId w:val="19"/>
        </w:numPr>
        <w:tabs>
          <w:tab w:val="num" w:pos="1800"/>
        </w:tabs>
        <w:ind w:left="1440"/>
        <w:rPr>
          <w:rFonts w:ascii="Times New Roman" w:eastAsia="Times New Roman" w:hAnsi="Times New Roman" w:cs="Times New Roman"/>
          <w:bCs/>
        </w:rPr>
      </w:pPr>
      <w:r w:rsidRPr="007940C3">
        <w:rPr>
          <w:rFonts w:ascii="Times New Roman" w:eastAsia="Times New Roman" w:hAnsi="Times New Roman" w:cs="Times New Roman"/>
          <w:bCs/>
          <w:i/>
        </w:rPr>
        <w:t xml:space="preserve">OK Message - </w:t>
      </w:r>
      <w:r w:rsidRPr="007940C3">
        <w:rPr>
          <w:rFonts w:ascii="Times New Roman" w:eastAsia="Times New Roman" w:hAnsi="Times New Roman" w:cs="Times New Roman"/>
          <w:bCs/>
        </w:rPr>
        <w:t xml:space="preserve">If message has OK status, then the data file was processed with no errors or warnings as previously described. </w:t>
      </w:r>
    </w:p>
    <w:p w14:paraId="7EE6A427" w14:textId="4AFB3D74" w:rsidR="00AF449C" w:rsidRPr="007940C3" w:rsidRDefault="00AF449C" w:rsidP="007B5FBB">
      <w:pPr>
        <w:ind w:left="1080"/>
        <w:rPr>
          <w:rFonts w:ascii="Times New Roman" w:eastAsia="Times New Roman" w:hAnsi="Times New Roman" w:cs="Times New Roman"/>
          <w:bCs/>
        </w:rPr>
      </w:pPr>
      <w:r w:rsidRPr="007940C3">
        <w:rPr>
          <w:rFonts w:ascii="Times New Roman" w:eastAsia="Times New Roman" w:hAnsi="Times New Roman" w:cs="Times New Roman"/>
          <w:bCs/>
        </w:rPr>
        <w:t>Hospitals and data vendors are responsible for reviewing all details on the “Input Files Report” to ensure specifications and data completeness are met as part of the submission cycle process.</w:t>
      </w:r>
    </w:p>
    <w:p w14:paraId="03876654" w14:textId="2141F3D1" w:rsidR="00AF449C" w:rsidRPr="007940C3" w:rsidRDefault="00AF449C" w:rsidP="004463CE">
      <w:pPr>
        <w:tabs>
          <w:tab w:val="left" w:pos="630"/>
        </w:tabs>
        <w:ind w:left="630" w:hanging="270"/>
        <w:rPr>
          <w:rFonts w:ascii="Times New Roman" w:eastAsia="Times New Roman" w:hAnsi="Times New Roman" w:cs="Times New Roman"/>
          <w:bCs/>
        </w:rPr>
      </w:pPr>
      <w:r w:rsidRPr="007940C3">
        <w:rPr>
          <w:rFonts w:ascii="Times New Roman" w:eastAsia="Times New Roman" w:hAnsi="Times New Roman" w:cs="Times New Roman"/>
          <w:bCs/>
        </w:rPr>
        <w:t>2</w:t>
      </w:r>
      <w:proofErr w:type="gramStart"/>
      <w:r w:rsidRPr="007940C3">
        <w:rPr>
          <w:rFonts w:ascii="Times New Roman" w:eastAsia="Times New Roman" w:hAnsi="Times New Roman" w:cs="Times New Roman"/>
          <w:bCs/>
        </w:rPr>
        <w:t xml:space="preserve">)  </w:t>
      </w:r>
      <w:r w:rsidR="00992245" w:rsidRPr="007940C3">
        <w:rPr>
          <w:rFonts w:ascii="Times New Roman" w:eastAsia="Times New Roman" w:hAnsi="Times New Roman" w:cs="Times New Roman"/>
          <w:bCs/>
        </w:rPr>
        <w:t>Input</w:t>
      </w:r>
      <w:proofErr w:type="gramEnd"/>
      <w:r w:rsidR="00992245" w:rsidRPr="007940C3">
        <w:rPr>
          <w:rFonts w:ascii="Times New Roman" w:eastAsia="Times New Roman" w:hAnsi="Times New Roman" w:cs="Times New Roman"/>
          <w:bCs/>
        </w:rPr>
        <w:t xml:space="preserve"> </w:t>
      </w:r>
      <w:r w:rsidR="00C0370A" w:rsidRPr="007940C3">
        <w:rPr>
          <w:rFonts w:ascii="Times New Roman" w:eastAsia="Times New Roman" w:hAnsi="Times New Roman" w:cs="Times New Roman"/>
          <w:bCs/>
        </w:rPr>
        <w:t>Files</w:t>
      </w:r>
      <w:r w:rsidRPr="007940C3">
        <w:rPr>
          <w:rFonts w:ascii="Times New Roman" w:eastAsia="Times New Roman" w:hAnsi="Times New Roman" w:cs="Times New Roman"/>
          <w:bCs/>
        </w:rPr>
        <w:t xml:space="preserve"> Summary Reports. </w:t>
      </w:r>
      <w:proofErr w:type="gramStart"/>
      <w:r w:rsidRPr="007940C3">
        <w:rPr>
          <w:rFonts w:ascii="Times New Roman" w:eastAsia="Times New Roman" w:hAnsi="Times New Roman" w:cs="Times New Roman"/>
          <w:bCs/>
        </w:rPr>
        <w:t>The MassQEX</w:t>
      </w:r>
      <w:proofErr w:type="gramEnd"/>
      <w:r w:rsidRPr="007940C3">
        <w:rPr>
          <w:rFonts w:ascii="Times New Roman" w:eastAsia="Times New Roman" w:hAnsi="Times New Roman" w:cs="Times New Roman"/>
          <w:bCs/>
        </w:rPr>
        <w:t xml:space="preserve"> portal functionality allows hospitals </w:t>
      </w:r>
      <w:r w:rsidR="008C5929" w:rsidRPr="007940C3">
        <w:rPr>
          <w:rFonts w:ascii="Times New Roman" w:eastAsia="Times New Roman" w:hAnsi="Times New Roman" w:cs="Times New Roman"/>
          <w:bCs/>
        </w:rPr>
        <w:t xml:space="preserve">and vendors </w:t>
      </w:r>
      <w:r w:rsidRPr="007940C3">
        <w:rPr>
          <w:rFonts w:ascii="Times New Roman" w:eastAsia="Times New Roman" w:hAnsi="Times New Roman" w:cs="Times New Roman"/>
          <w:bCs/>
        </w:rPr>
        <w:t>to run data summary profile reports on demand. The portal generates two types of self-serve reports described as follows.</w:t>
      </w:r>
    </w:p>
    <w:p w14:paraId="5DB4825C" w14:textId="68D62F3B" w:rsidR="00D50C0B" w:rsidRPr="00EB438F" w:rsidRDefault="00AF449C" w:rsidP="00EB438F">
      <w:pPr>
        <w:numPr>
          <w:ilvl w:val="3"/>
          <w:numId w:val="12"/>
        </w:numPr>
        <w:tabs>
          <w:tab w:val="num" w:pos="540"/>
          <w:tab w:val="left" w:pos="1080"/>
        </w:tabs>
        <w:spacing w:after="240"/>
        <w:ind w:left="907"/>
        <w:rPr>
          <w:rFonts w:ascii="Times New Roman" w:eastAsia="Times New Roman" w:hAnsi="Times New Roman" w:cs="Times New Roman"/>
          <w:bCs/>
        </w:rPr>
      </w:pPr>
      <w:r w:rsidRPr="007940C3">
        <w:rPr>
          <w:rFonts w:ascii="Times New Roman" w:eastAsia="Times New Roman" w:hAnsi="Times New Roman" w:cs="Times New Roman"/>
          <w:bCs/>
        </w:rPr>
        <w:t>Measure Counts Report. This report summarizes aggregate information on the individual files uploaded to display overall counts of cases that met the numerator and denominator specifications for each measure as well as cases excluded from the denominator.  The following is an example of the report generated from the portal and on how to read this report.</w:t>
      </w:r>
    </w:p>
    <w:p w14:paraId="09742025" w14:textId="23751507" w:rsidR="00AF449C" w:rsidRPr="007940C3" w:rsidRDefault="00AF449C" w:rsidP="00D50C0B">
      <w:pPr>
        <w:tabs>
          <w:tab w:val="num" w:pos="540"/>
          <w:tab w:val="left" w:pos="1080"/>
        </w:tabs>
        <w:spacing w:after="0"/>
        <w:ind w:left="540"/>
        <w:rPr>
          <w:rFonts w:ascii="Times New Roman" w:eastAsia="Times New Roman" w:hAnsi="Times New Roman" w:cs="Times New Roman"/>
          <w:bCs/>
        </w:rPr>
      </w:pPr>
      <w:r w:rsidRPr="007940C3">
        <w:rPr>
          <w:rFonts w:ascii="Times New Roman" w:eastAsia="Times New Roman" w:hAnsi="Times New Roman" w:cs="Times New Roman"/>
          <w:bCs/>
        </w:rPr>
        <w:t xml:space="preserve"> Figure 4</w:t>
      </w:r>
      <w:r w:rsidR="00832ED1" w:rsidRPr="007940C3">
        <w:rPr>
          <w:rFonts w:ascii="Times New Roman" w:eastAsia="Times New Roman" w:hAnsi="Times New Roman" w:cs="Times New Roman"/>
          <w:bCs/>
        </w:rPr>
        <w:t>.</w:t>
      </w:r>
      <w:r w:rsidRPr="007940C3">
        <w:rPr>
          <w:rFonts w:ascii="Times New Roman" w:eastAsia="Times New Roman" w:hAnsi="Times New Roman" w:cs="Times New Roman"/>
          <w:bCs/>
        </w:rPr>
        <w:t xml:space="preserve"> MassQEX Portal Measure Counts Report (Example)</w:t>
      </w:r>
    </w:p>
    <w:p w14:paraId="3D57A548" w14:textId="2044FE27" w:rsidR="00925E1E" w:rsidRPr="007940C3" w:rsidRDefault="005251A8" w:rsidP="70507E71">
      <w:pPr>
        <w:spacing w:after="0"/>
        <w:ind w:left="720"/>
        <w:rPr>
          <w:rFonts w:ascii="Times New Roman" w:hAnsi="Times New Roman" w:cs="Times New Roman"/>
          <w:noProof/>
        </w:rPr>
      </w:pPr>
      <w:r w:rsidRPr="70507E71">
        <w:rPr>
          <w:rFonts w:ascii="Times New Roman" w:hAnsi="Times New Roman" w:cs="Times New Roman"/>
          <w:noProof/>
        </w:rPr>
        <w:t xml:space="preserve"> </w:t>
      </w:r>
      <w:r w:rsidR="00B33E01">
        <w:rPr>
          <w:noProof/>
        </w:rPr>
        <w:drawing>
          <wp:inline distT="0" distB="0" distL="0" distR="0" wp14:anchorId="11D6D013" wp14:editId="0CE39594">
            <wp:extent cx="5655959" cy="2543080"/>
            <wp:effectExtent l="19050" t="19050" r="20955" b="10160"/>
            <wp:docPr id="1878895750" name="Picture 1" descr="This image is a screenshot of the MassQEX Measure Counts report describ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895750" name="Picture 1" descr="A screenshot of a medical report&#10;&#10;AI-generated content may be incorrect."/>
                    <pic:cNvPicPr/>
                  </pic:nvPicPr>
                  <pic:blipFill>
                    <a:blip r:embed="rId32"/>
                    <a:stretch>
                      <a:fillRect/>
                    </a:stretch>
                  </pic:blipFill>
                  <pic:spPr>
                    <a:xfrm>
                      <a:off x="0" y="0"/>
                      <a:ext cx="5684960" cy="2556120"/>
                    </a:xfrm>
                    <a:prstGeom prst="rect">
                      <a:avLst/>
                    </a:prstGeom>
                    <a:ln>
                      <a:solidFill>
                        <a:schemeClr val="tx1"/>
                      </a:solidFill>
                    </a:ln>
                  </pic:spPr>
                </pic:pic>
              </a:graphicData>
            </a:graphic>
          </wp:inline>
        </w:drawing>
      </w:r>
    </w:p>
    <w:p w14:paraId="5D68012D" w14:textId="053E33E7" w:rsidR="00AF449C" w:rsidRPr="007940C3" w:rsidRDefault="00AF449C" w:rsidP="007B213C">
      <w:pPr>
        <w:spacing w:after="0"/>
        <w:ind w:left="720"/>
        <w:rPr>
          <w:rFonts w:ascii="Times New Roman" w:eastAsia="Times New Roman" w:hAnsi="Times New Roman" w:cs="Times New Roman"/>
          <w:bCs/>
        </w:rPr>
      </w:pPr>
      <w:r w:rsidRPr="007940C3">
        <w:rPr>
          <w:rFonts w:ascii="Times New Roman" w:eastAsia="Times New Roman" w:hAnsi="Times New Roman" w:cs="Times New Roman"/>
          <w:bCs/>
        </w:rPr>
        <w:lastRenderedPageBreak/>
        <w:t xml:space="preserve">     </w:t>
      </w:r>
    </w:p>
    <w:p w14:paraId="7A01F4E2" w14:textId="47B6E069" w:rsidR="00AF449C" w:rsidRPr="007940C3" w:rsidRDefault="00C37409" w:rsidP="007E5337">
      <w:pPr>
        <w:spacing w:after="0"/>
        <w:ind w:left="1080" w:hanging="90"/>
        <w:rPr>
          <w:rFonts w:ascii="Times New Roman" w:eastAsia="Times New Roman" w:hAnsi="Times New Roman" w:cs="Times New Roman"/>
          <w:bCs/>
        </w:rPr>
      </w:pPr>
      <w:r w:rsidRPr="007940C3">
        <w:rPr>
          <w:rFonts w:ascii="Times New Roman" w:eastAsia="Times New Roman" w:hAnsi="Times New Roman" w:cs="Times New Roman"/>
          <w:bCs/>
        </w:rPr>
        <w:t>A</w:t>
      </w:r>
      <w:r w:rsidR="00AF449C" w:rsidRPr="007940C3">
        <w:rPr>
          <w:rFonts w:ascii="Times New Roman" w:eastAsia="Times New Roman" w:hAnsi="Times New Roman" w:cs="Times New Roman"/>
          <w:bCs/>
        </w:rPr>
        <w:t>s shown in Figure 4, the ‘Measure Counts Report’ contains the following information:</w:t>
      </w:r>
    </w:p>
    <w:p w14:paraId="3918D826" w14:textId="08C0BC91" w:rsidR="00AF449C" w:rsidRPr="007940C3" w:rsidRDefault="00AF449C" w:rsidP="009823F7">
      <w:pPr>
        <w:pStyle w:val="ListParagraph"/>
        <w:numPr>
          <w:ilvl w:val="0"/>
          <w:numId w:val="101"/>
        </w:numPr>
        <w:spacing w:after="0"/>
        <w:ind w:left="1260" w:hanging="270"/>
        <w:rPr>
          <w:rFonts w:ascii="Times New Roman" w:eastAsia="Times New Roman" w:hAnsi="Times New Roman" w:cs="Times New Roman"/>
          <w:bCs/>
        </w:rPr>
      </w:pPr>
      <w:r w:rsidRPr="007940C3">
        <w:rPr>
          <w:rFonts w:ascii="Times New Roman" w:eastAsia="Times New Roman" w:hAnsi="Times New Roman" w:cs="Times New Roman"/>
          <w:bCs/>
        </w:rPr>
        <w:t xml:space="preserve">Calendar </w:t>
      </w:r>
      <w:r w:rsidR="00546C2B" w:rsidRPr="007940C3">
        <w:rPr>
          <w:rFonts w:ascii="Times New Roman" w:eastAsia="Times New Roman" w:hAnsi="Times New Roman" w:cs="Times New Roman"/>
          <w:bCs/>
        </w:rPr>
        <w:t>Year -</w:t>
      </w:r>
      <w:r w:rsidRPr="007940C3">
        <w:rPr>
          <w:rFonts w:ascii="Times New Roman" w:eastAsia="Times New Roman" w:hAnsi="Times New Roman" w:cs="Times New Roman"/>
          <w:bCs/>
        </w:rPr>
        <w:t xml:space="preserve"> the full (Jan-Dec) measurement period that apply to discharge data</w:t>
      </w:r>
    </w:p>
    <w:p w14:paraId="09290479" w14:textId="77777777" w:rsidR="00AF449C" w:rsidRPr="007940C3" w:rsidRDefault="00AF449C" w:rsidP="0036282A">
      <w:pPr>
        <w:numPr>
          <w:ilvl w:val="0"/>
          <w:numId w:val="18"/>
        </w:numPr>
        <w:tabs>
          <w:tab w:val="num" w:pos="1260"/>
        </w:tabs>
        <w:spacing w:after="0"/>
        <w:rPr>
          <w:rFonts w:ascii="Times New Roman" w:eastAsia="Times New Roman" w:hAnsi="Times New Roman" w:cs="Times New Roman"/>
          <w:bCs/>
        </w:rPr>
      </w:pPr>
      <w:r w:rsidRPr="007940C3">
        <w:rPr>
          <w:rFonts w:ascii="Times New Roman" w:eastAsia="Times New Roman" w:hAnsi="Times New Roman" w:cs="Times New Roman"/>
          <w:bCs/>
        </w:rPr>
        <w:t xml:space="preserve">Quarter – the discharge data period that apply to quarters of a calendar year </w:t>
      </w:r>
    </w:p>
    <w:p w14:paraId="059D4132" w14:textId="77777777" w:rsidR="00AF449C" w:rsidRPr="007940C3" w:rsidRDefault="00AF449C" w:rsidP="0036282A">
      <w:pPr>
        <w:numPr>
          <w:ilvl w:val="0"/>
          <w:numId w:val="18"/>
        </w:numPr>
        <w:tabs>
          <w:tab w:val="num" w:pos="1260"/>
        </w:tabs>
        <w:spacing w:after="0"/>
        <w:rPr>
          <w:rFonts w:ascii="Times New Roman" w:eastAsia="Times New Roman" w:hAnsi="Times New Roman" w:cs="Times New Roman"/>
          <w:bCs/>
        </w:rPr>
      </w:pPr>
      <w:r w:rsidRPr="007940C3">
        <w:rPr>
          <w:rFonts w:ascii="Times New Roman" w:eastAsia="Times New Roman" w:hAnsi="Times New Roman" w:cs="Times New Roman"/>
          <w:bCs/>
        </w:rPr>
        <w:t>Measure – the measure ID as defined in the MassQEX portal</w:t>
      </w:r>
    </w:p>
    <w:p w14:paraId="7CDAC738" w14:textId="77777777" w:rsidR="00AF449C" w:rsidRPr="007940C3" w:rsidRDefault="00AF449C" w:rsidP="0036282A">
      <w:pPr>
        <w:numPr>
          <w:ilvl w:val="0"/>
          <w:numId w:val="18"/>
        </w:numPr>
        <w:tabs>
          <w:tab w:val="num" w:pos="1260"/>
        </w:tabs>
        <w:spacing w:after="0"/>
        <w:rPr>
          <w:rFonts w:ascii="Times New Roman" w:eastAsia="Times New Roman" w:hAnsi="Times New Roman" w:cs="Times New Roman"/>
          <w:bCs/>
        </w:rPr>
      </w:pPr>
      <w:r w:rsidRPr="007940C3">
        <w:rPr>
          <w:rFonts w:ascii="Times New Roman" w:eastAsia="Times New Roman" w:hAnsi="Times New Roman" w:cs="Times New Roman"/>
          <w:bCs/>
        </w:rPr>
        <w:t>Overall Population – the sum of the denominator and the excluded counts</w:t>
      </w:r>
    </w:p>
    <w:p w14:paraId="7019A80D" w14:textId="7EA6D96D" w:rsidR="00AF449C" w:rsidRPr="007940C3" w:rsidRDefault="00546C2B" w:rsidP="0036282A">
      <w:pPr>
        <w:numPr>
          <w:ilvl w:val="0"/>
          <w:numId w:val="18"/>
        </w:numPr>
        <w:tabs>
          <w:tab w:val="num" w:pos="1260"/>
        </w:tabs>
        <w:spacing w:after="0"/>
        <w:rPr>
          <w:rFonts w:ascii="Times New Roman" w:eastAsia="Times New Roman" w:hAnsi="Times New Roman" w:cs="Times New Roman"/>
          <w:bCs/>
        </w:rPr>
      </w:pPr>
      <w:r w:rsidRPr="007940C3">
        <w:rPr>
          <w:rFonts w:ascii="Times New Roman" w:eastAsia="Times New Roman" w:hAnsi="Times New Roman" w:cs="Times New Roman"/>
          <w:bCs/>
        </w:rPr>
        <w:t>Numerator - the</w:t>
      </w:r>
      <w:r w:rsidR="00AF449C" w:rsidRPr="007940C3">
        <w:rPr>
          <w:rFonts w:ascii="Times New Roman" w:eastAsia="Times New Roman" w:hAnsi="Times New Roman" w:cs="Times New Roman"/>
          <w:bCs/>
        </w:rPr>
        <w:t xml:space="preserve"> counts that met the criteria for inclusion in the measure numerator</w:t>
      </w:r>
    </w:p>
    <w:p w14:paraId="2350EC8A" w14:textId="77777777" w:rsidR="00AF449C" w:rsidRPr="007940C3" w:rsidRDefault="00AF449C" w:rsidP="0036282A">
      <w:pPr>
        <w:numPr>
          <w:ilvl w:val="0"/>
          <w:numId w:val="18"/>
        </w:numPr>
        <w:tabs>
          <w:tab w:val="num" w:pos="1260"/>
        </w:tabs>
        <w:spacing w:after="0"/>
        <w:rPr>
          <w:rFonts w:ascii="Times New Roman" w:eastAsia="Times New Roman" w:hAnsi="Times New Roman" w:cs="Times New Roman"/>
          <w:bCs/>
        </w:rPr>
      </w:pPr>
      <w:r w:rsidRPr="007940C3">
        <w:rPr>
          <w:rFonts w:ascii="Times New Roman" w:eastAsia="Times New Roman" w:hAnsi="Times New Roman" w:cs="Times New Roman"/>
          <w:bCs/>
        </w:rPr>
        <w:t>Denominator - the counts that met the criteria for inclusion in the measure denominator</w:t>
      </w:r>
    </w:p>
    <w:p w14:paraId="7CB0FED1" w14:textId="2442679B" w:rsidR="00AF449C" w:rsidRPr="007940C3" w:rsidRDefault="00AF449C" w:rsidP="00240BD0">
      <w:pPr>
        <w:numPr>
          <w:ilvl w:val="0"/>
          <w:numId w:val="18"/>
        </w:numPr>
        <w:tabs>
          <w:tab w:val="num" w:pos="1260"/>
        </w:tabs>
        <w:rPr>
          <w:rFonts w:ascii="Times New Roman" w:eastAsia="Times New Roman" w:hAnsi="Times New Roman" w:cs="Times New Roman"/>
          <w:bCs/>
        </w:rPr>
      </w:pPr>
      <w:r w:rsidRPr="007940C3">
        <w:rPr>
          <w:rFonts w:ascii="Times New Roman" w:eastAsia="Times New Roman" w:hAnsi="Times New Roman" w:cs="Times New Roman"/>
          <w:bCs/>
        </w:rPr>
        <w:t>Excluded – the number of cases that did not meet the criteria for denominator</w:t>
      </w:r>
      <w:r w:rsidRPr="007940C3">
        <w:rPr>
          <w:rFonts w:ascii="Times New Roman" w:eastAsia="Times New Roman" w:hAnsi="Times New Roman" w:cs="Times New Roman"/>
          <w:bCs/>
          <w:i/>
        </w:rPr>
        <w:t xml:space="preserve"> </w:t>
      </w:r>
      <w:r w:rsidRPr="007940C3">
        <w:rPr>
          <w:rFonts w:ascii="Times New Roman" w:eastAsia="Times New Roman" w:hAnsi="Times New Roman" w:cs="Times New Roman"/>
          <w:bCs/>
        </w:rPr>
        <w:t xml:space="preserve"> </w:t>
      </w:r>
    </w:p>
    <w:p w14:paraId="21370E5C" w14:textId="2A4DC4EB" w:rsidR="00AF449C" w:rsidRPr="007940C3" w:rsidRDefault="00AF449C" w:rsidP="00CA56C3">
      <w:pPr>
        <w:ind w:left="990"/>
        <w:rPr>
          <w:rFonts w:ascii="Times New Roman" w:eastAsia="Times New Roman" w:hAnsi="Times New Roman" w:cs="Times New Roman"/>
          <w:bCs/>
        </w:rPr>
      </w:pPr>
      <w:r w:rsidRPr="007940C3">
        <w:rPr>
          <w:rFonts w:ascii="Times New Roman" w:eastAsia="Times New Roman" w:hAnsi="Times New Roman" w:cs="Times New Roman"/>
          <w:bCs/>
        </w:rPr>
        <w:t>To view the ‘Measure Counts Report’, the user will click on the ‘</w:t>
      </w:r>
      <w:r w:rsidR="00FB16CA" w:rsidRPr="007940C3">
        <w:rPr>
          <w:rFonts w:ascii="Times New Roman" w:eastAsia="Times New Roman" w:hAnsi="Times New Roman" w:cs="Times New Roman"/>
          <w:bCs/>
          <w:i/>
          <w:iCs/>
        </w:rPr>
        <w:t>Portal Self-Serve</w:t>
      </w:r>
      <w:r w:rsidR="00FB16CA" w:rsidRPr="007940C3">
        <w:rPr>
          <w:rFonts w:ascii="Times New Roman" w:eastAsia="Times New Roman" w:hAnsi="Times New Roman" w:cs="Times New Roman"/>
          <w:bCs/>
        </w:rPr>
        <w:t xml:space="preserve"> </w:t>
      </w:r>
      <w:r w:rsidRPr="007940C3">
        <w:rPr>
          <w:rFonts w:ascii="Times New Roman" w:eastAsia="Times New Roman" w:hAnsi="Times New Roman" w:cs="Times New Roman"/>
          <w:bCs/>
          <w:i/>
        </w:rPr>
        <w:t>Reports</w:t>
      </w:r>
      <w:r w:rsidRPr="007940C3">
        <w:rPr>
          <w:rFonts w:ascii="Times New Roman" w:eastAsia="Times New Roman" w:hAnsi="Times New Roman" w:cs="Times New Roman"/>
          <w:bCs/>
        </w:rPr>
        <w:t xml:space="preserve">’ link from the menu on the right side of the MassQEX portal home page. Clicking on this link leads to a web page that displays links to the ‘Input Files Report” and the new user-initiated reports. The user can specify report criteria such as calendar year and/or quarter, which allows reports to be generated for the calendar year reporting period being requested. From the screen, the user can click the “Print Report” link to generate the report. </w:t>
      </w:r>
    </w:p>
    <w:p w14:paraId="6864F3B4" w14:textId="478C9E77" w:rsidR="00AF449C" w:rsidRPr="007940C3" w:rsidRDefault="00AF449C" w:rsidP="00CA56C3">
      <w:pPr>
        <w:ind w:left="990"/>
        <w:rPr>
          <w:rFonts w:ascii="Times New Roman" w:eastAsia="Times New Roman" w:hAnsi="Times New Roman" w:cs="Times New Roman"/>
          <w:bCs/>
        </w:rPr>
      </w:pPr>
      <w:r w:rsidRPr="007940C3">
        <w:rPr>
          <w:rFonts w:ascii="Times New Roman" w:eastAsia="Times New Roman" w:hAnsi="Times New Roman" w:cs="Times New Roman"/>
          <w:bCs/>
        </w:rPr>
        <w:t>The ‘Measure Counts Report’ is available for all data transmittals completed as part of the production level submissions</w:t>
      </w:r>
      <w:r w:rsidRPr="007940C3">
        <w:rPr>
          <w:rFonts w:ascii="Times New Roman" w:eastAsia="Times New Roman" w:hAnsi="Times New Roman" w:cs="Times New Roman"/>
          <w:bCs/>
          <w:i/>
        </w:rPr>
        <w:t>.</w:t>
      </w:r>
      <w:r w:rsidRPr="007940C3">
        <w:rPr>
          <w:rFonts w:ascii="Times New Roman" w:eastAsia="Times New Roman" w:hAnsi="Times New Roman" w:cs="Times New Roman"/>
          <w:bCs/>
        </w:rPr>
        <w:t xml:space="preserve"> Hospitals will find this report useful because it provides an interim summary </w:t>
      </w:r>
      <w:r w:rsidR="00B56D4E" w:rsidRPr="007940C3">
        <w:rPr>
          <w:rFonts w:ascii="Times New Roman" w:eastAsia="Times New Roman" w:hAnsi="Times New Roman" w:cs="Times New Roman"/>
          <w:bCs/>
        </w:rPr>
        <w:t>for</w:t>
      </w:r>
      <w:r w:rsidRPr="007940C3">
        <w:rPr>
          <w:rFonts w:ascii="Times New Roman" w:eastAsia="Times New Roman" w:hAnsi="Times New Roman" w:cs="Times New Roman"/>
          <w:bCs/>
        </w:rPr>
        <w:t xml:space="preserve"> cases that met the </w:t>
      </w:r>
      <w:proofErr w:type="gramStart"/>
      <w:r w:rsidRPr="007940C3">
        <w:rPr>
          <w:rFonts w:ascii="Times New Roman" w:eastAsia="Times New Roman" w:hAnsi="Times New Roman" w:cs="Times New Roman"/>
          <w:bCs/>
        </w:rPr>
        <w:t>measure</w:t>
      </w:r>
      <w:proofErr w:type="gramEnd"/>
      <w:r w:rsidRPr="007940C3">
        <w:rPr>
          <w:rFonts w:ascii="Times New Roman" w:eastAsia="Times New Roman" w:hAnsi="Times New Roman" w:cs="Times New Roman"/>
          <w:bCs/>
        </w:rPr>
        <w:t xml:space="preserve"> numerator and denominator specifications as files are submitted. This report is intended for MassQEX portal data management purposes only and does not represent the EOHHS hospital measure rate results used to calculate performance scores.  </w:t>
      </w:r>
    </w:p>
    <w:p w14:paraId="55DC46F5" w14:textId="77777777" w:rsidR="00D50C0B" w:rsidRPr="007940C3" w:rsidRDefault="00AF449C">
      <w:pPr>
        <w:numPr>
          <w:ilvl w:val="3"/>
          <w:numId w:val="12"/>
        </w:numPr>
        <w:tabs>
          <w:tab w:val="num" w:pos="1095"/>
        </w:tabs>
        <w:spacing w:after="0"/>
        <w:ind w:left="1080"/>
        <w:rPr>
          <w:rFonts w:ascii="Times New Roman" w:eastAsia="Times New Roman" w:hAnsi="Times New Roman" w:cs="Times New Roman"/>
          <w:bCs/>
        </w:rPr>
      </w:pPr>
      <w:r w:rsidRPr="007940C3">
        <w:rPr>
          <w:rFonts w:ascii="Times New Roman" w:eastAsia="Times New Roman" w:hAnsi="Times New Roman" w:cs="Times New Roman"/>
          <w:bCs/>
        </w:rPr>
        <w:t xml:space="preserve">The ICD Population vs. Collapsed Upload Counts Report. This report aggregates and summarizes information on the ICD population data entered by the hospital with the actual uploaded cases that have been processed at the time of the submission cycle. The following is an example of the report and instructions on how to read this report. </w:t>
      </w:r>
    </w:p>
    <w:p w14:paraId="466C8E6C" w14:textId="77777777" w:rsidR="00D50C0B" w:rsidRPr="007940C3" w:rsidRDefault="00D50C0B" w:rsidP="00D50C0B">
      <w:pPr>
        <w:spacing w:after="0"/>
        <w:ind w:left="720"/>
        <w:rPr>
          <w:rFonts w:ascii="Times New Roman" w:eastAsia="Times New Roman" w:hAnsi="Times New Roman" w:cs="Times New Roman"/>
          <w:bCs/>
        </w:rPr>
      </w:pPr>
    </w:p>
    <w:p w14:paraId="70B9B336" w14:textId="438E5556" w:rsidR="00AF449C" w:rsidRPr="007940C3" w:rsidRDefault="00AF449C" w:rsidP="00D50C0B">
      <w:pPr>
        <w:spacing w:after="0"/>
        <w:ind w:left="720"/>
        <w:rPr>
          <w:rFonts w:ascii="Times New Roman" w:eastAsia="Times New Roman" w:hAnsi="Times New Roman" w:cs="Times New Roman"/>
          <w:bCs/>
        </w:rPr>
      </w:pPr>
      <w:r w:rsidRPr="007940C3">
        <w:rPr>
          <w:rFonts w:ascii="Times New Roman" w:eastAsia="Times New Roman" w:hAnsi="Times New Roman" w:cs="Times New Roman"/>
          <w:bCs/>
        </w:rPr>
        <w:t xml:space="preserve">Figure 5. </w:t>
      </w:r>
      <w:bookmarkStart w:id="33" w:name="_Hlk125978179"/>
      <w:r w:rsidRPr="007940C3">
        <w:rPr>
          <w:rFonts w:ascii="Times New Roman" w:eastAsia="Times New Roman" w:hAnsi="Times New Roman" w:cs="Times New Roman"/>
          <w:bCs/>
        </w:rPr>
        <w:t>MassQEX ICD Population Counts vs. Collapsed Upload Counts Report (Example)</w:t>
      </w:r>
      <w:bookmarkEnd w:id="33"/>
    </w:p>
    <w:p w14:paraId="39E6BF0A" w14:textId="7F75DE29" w:rsidR="00AF449C" w:rsidRPr="007940C3" w:rsidRDefault="00E52B0C" w:rsidP="70507E71">
      <w:pPr>
        <w:spacing w:after="0"/>
        <w:ind w:left="1080" w:hanging="360"/>
        <w:rPr>
          <w:rFonts w:ascii="Times New Roman" w:eastAsia="Times New Roman" w:hAnsi="Times New Roman" w:cs="Times New Roman"/>
        </w:rPr>
      </w:pPr>
      <w:r>
        <w:rPr>
          <w:noProof/>
        </w:rPr>
        <w:drawing>
          <wp:inline distT="0" distB="0" distL="0" distR="0" wp14:anchorId="67D8C28E" wp14:editId="09CB20C3">
            <wp:extent cx="6155414" cy="2202921"/>
            <wp:effectExtent l="19050" t="19050" r="17145" b="26035"/>
            <wp:docPr id="726922625" name="Picture 1" descr="This image is a screenshot of the MassQEX ICD Population vs. Collapsed Upload Counts Report describ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922625" name="Picture 1" descr="A screenshot of a computer screen&#10;&#10;AI-generated content may be incorrect."/>
                    <pic:cNvPicPr/>
                  </pic:nvPicPr>
                  <pic:blipFill>
                    <a:blip r:embed="rId33"/>
                    <a:stretch>
                      <a:fillRect/>
                    </a:stretch>
                  </pic:blipFill>
                  <pic:spPr>
                    <a:xfrm>
                      <a:off x="0" y="0"/>
                      <a:ext cx="6157852" cy="2203794"/>
                    </a:xfrm>
                    <a:prstGeom prst="rect">
                      <a:avLst/>
                    </a:prstGeom>
                    <a:ln>
                      <a:solidFill>
                        <a:schemeClr val="tx1"/>
                      </a:solidFill>
                    </a:ln>
                  </pic:spPr>
                </pic:pic>
              </a:graphicData>
            </a:graphic>
          </wp:inline>
        </w:drawing>
      </w:r>
    </w:p>
    <w:p w14:paraId="3775785E" w14:textId="77777777" w:rsidR="008C1952" w:rsidRPr="007940C3" w:rsidRDefault="008C1952" w:rsidP="007B213C">
      <w:pPr>
        <w:spacing w:after="0"/>
        <w:ind w:left="1080"/>
        <w:rPr>
          <w:rFonts w:ascii="Times New Roman" w:eastAsia="Times New Roman" w:hAnsi="Times New Roman" w:cs="Times New Roman"/>
          <w:bCs/>
          <w:noProof/>
        </w:rPr>
      </w:pPr>
    </w:p>
    <w:p w14:paraId="5DF4DF54" w14:textId="1DC16E8D" w:rsidR="00AF449C" w:rsidRPr="007940C3" w:rsidRDefault="00AF449C" w:rsidP="007B213C">
      <w:pPr>
        <w:spacing w:after="0"/>
        <w:ind w:left="720"/>
        <w:rPr>
          <w:rFonts w:ascii="Times New Roman" w:eastAsia="Times New Roman" w:hAnsi="Times New Roman" w:cs="Times New Roman"/>
          <w:bCs/>
        </w:rPr>
      </w:pPr>
      <w:r w:rsidRPr="007940C3">
        <w:rPr>
          <w:rFonts w:ascii="Times New Roman" w:eastAsia="Times New Roman" w:hAnsi="Times New Roman" w:cs="Times New Roman"/>
          <w:bCs/>
        </w:rPr>
        <w:t>As shown in Figure 5, the ‘ICD Population vs. Collapsed Upload Counts Report’ displays the following information:</w:t>
      </w:r>
    </w:p>
    <w:p w14:paraId="16288F02" w14:textId="76B0BCC0" w:rsidR="00AF449C" w:rsidRPr="007940C3" w:rsidRDefault="00AF449C" w:rsidP="0036282A">
      <w:pPr>
        <w:numPr>
          <w:ilvl w:val="0"/>
          <w:numId w:val="18"/>
        </w:numPr>
        <w:tabs>
          <w:tab w:val="num" w:pos="1620"/>
        </w:tabs>
        <w:spacing w:after="0"/>
        <w:ind w:left="1620"/>
        <w:rPr>
          <w:rFonts w:ascii="Times New Roman" w:eastAsia="Times New Roman" w:hAnsi="Times New Roman" w:cs="Times New Roman"/>
          <w:bCs/>
        </w:rPr>
      </w:pPr>
      <w:r w:rsidRPr="007940C3">
        <w:rPr>
          <w:rFonts w:ascii="Times New Roman" w:eastAsia="Times New Roman" w:hAnsi="Times New Roman" w:cs="Times New Roman"/>
          <w:bCs/>
        </w:rPr>
        <w:t xml:space="preserve">Calendar Year - the full (Jan-Dec) measurement period that apply to discharge data </w:t>
      </w:r>
    </w:p>
    <w:p w14:paraId="2D02EC03" w14:textId="1E6BFE00" w:rsidR="00AF449C" w:rsidRPr="007940C3" w:rsidRDefault="00AF449C" w:rsidP="0036282A">
      <w:pPr>
        <w:numPr>
          <w:ilvl w:val="0"/>
          <w:numId w:val="18"/>
        </w:numPr>
        <w:tabs>
          <w:tab w:val="num" w:pos="1260"/>
        </w:tabs>
        <w:spacing w:after="0"/>
        <w:ind w:left="1620"/>
        <w:rPr>
          <w:rFonts w:ascii="Times New Roman" w:eastAsia="Times New Roman" w:hAnsi="Times New Roman" w:cs="Times New Roman"/>
          <w:bCs/>
        </w:rPr>
      </w:pPr>
      <w:r w:rsidRPr="007940C3">
        <w:rPr>
          <w:rFonts w:ascii="Times New Roman" w:eastAsia="Times New Roman" w:hAnsi="Times New Roman" w:cs="Times New Roman"/>
          <w:bCs/>
        </w:rPr>
        <w:t xml:space="preserve">Quarter – the discharge data period that apply to quarters of a calendar year </w:t>
      </w:r>
    </w:p>
    <w:p w14:paraId="6424EFFA" w14:textId="57EF458F" w:rsidR="00AF449C" w:rsidRPr="007940C3" w:rsidRDefault="00AF449C" w:rsidP="0036282A">
      <w:pPr>
        <w:numPr>
          <w:ilvl w:val="0"/>
          <w:numId w:val="18"/>
        </w:numPr>
        <w:tabs>
          <w:tab w:val="num" w:pos="1260"/>
        </w:tabs>
        <w:spacing w:after="0"/>
        <w:ind w:left="1620"/>
        <w:rPr>
          <w:rFonts w:ascii="Times New Roman" w:eastAsia="Times New Roman" w:hAnsi="Times New Roman" w:cs="Times New Roman"/>
          <w:bCs/>
        </w:rPr>
      </w:pPr>
      <w:r w:rsidRPr="007940C3">
        <w:rPr>
          <w:rFonts w:ascii="Times New Roman" w:eastAsia="Times New Roman" w:hAnsi="Times New Roman" w:cs="Times New Roman"/>
          <w:bCs/>
        </w:rPr>
        <w:t>Measure – the measure ID as defined in the MassQEX portal</w:t>
      </w:r>
      <w:r w:rsidR="00E91593" w:rsidRPr="007940C3">
        <w:rPr>
          <w:rFonts w:ascii="Times New Roman" w:hAnsi="Times New Roman" w:cs="Times New Roman"/>
          <w:bCs/>
          <w:noProof/>
        </w:rPr>
        <w:t xml:space="preserve"> </w:t>
      </w:r>
    </w:p>
    <w:p w14:paraId="78172F32" w14:textId="77A5DDD2" w:rsidR="00AF449C" w:rsidRPr="007940C3" w:rsidRDefault="00AF449C" w:rsidP="0036282A">
      <w:pPr>
        <w:numPr>
          <w:ilvl w:val="0"/>
          <w:numId w:val="18"/>
        </w:numPr>
        <w:tabs>
          <w:tab w:val="num" w:pos="1260"/>
        </w:tabs>
        <w:spacing w:after="0"/>
        <w:ind w:left="1620"/>
        <w:rPr>
          <w:rFonts w:ascii="Times New Roman" w:eastAsia="Times New Roman" w:hAnsi="Times New Roman" w:cs="Times New Roman"/>
          <w:bCs/>
        </w:rPr>
      </w:pPr>
      <w:r w:rsidRPr="007940C3">
        <w:rPr>
          <w:rFonts w:ascii="Times New Roman" w:eastAsia="Times New Roman" w:hAnsi="Times New Roman" w:cs="Times New Roman"/>
          <w:bCs/>
        </w:rPr>
        <w:t>ICD – the hospital reported count case.</w:t>
      </w:r>
    </w:p>
    <w:p w14:paraId="2C7A8827" w14:textId="23F5CDC8" w:rsidR="00AF449C" w:rsidRPr="007940C3" w:rsidRDefault="00AF449C" w:rsidP="0036282A">
      <w:pPr>
        <w:numPr>
          <w:ilvl w:val="0"/>
          <w:numId w:val="18"/>
        </w:numPr>
        <w:tabs>
          <w:tab w:val="num" w:pos="1260"/>
        </w:tabs>
        <w:spacing w:after="0"/>
        <w:ind w:left="1620"/>
        <w:rPr>
          <w:rFonts w:ascii="Times New Roman" w:eastAsia="Times New Roman" w:hAnsi="Times New Roman" w:cs="Times New Roman"/>
          <w:bCs/>
        </w:rPr>
      </w:pPr>
      <w:r w:rsidRPr="007940C3">
        <w:rPr>
          <w:rFonts w:ascii="Times New Roman" w:eastAsia="Times New Roman" w:hAnsi="Times New Roman" w:cs="Times New Roman"/>
          <w:bCs/>
        </w:rPr>
        <w:t xml:space="preserve">Sample – the hospital reported count of cases sampled as defined in Section </w:t>
      </w:r>
      <w:r w:rsidR="00883BD4" w:rsidRPr="007940C3">
        <w:rPr>
          <w:rFonts w:ascii="Times New Roman" w:eastAsia="Times New Roman" w:hAnsi="Times New Roman" w:cs="Times New Roman"/>
          <w:bCs/>
        </w:rPr>
        <w:t>5</w:t>
      </w:r>
      <w:r w:rsidRPr="007940C3">
        <w:rPr>
          <w:rFonts w:ascii="Times New Roman" w:eastAsia="Times New Roman" w:hAnsi="Times New Roman" w:cs="Times New Roman"/>
          <w:bCs/>
        </w:rPr>
        <w:t>.</w:t>
      </w:r>
    </w:p>
    <w:p w14:paraId="73C604B9" w14:textId="3B0A1006" w:rsidR="00AF449C" w:rsidRPr="007940C3" w:rsidRDefault="00AF449C" w:rsidP="0036282A">
      <w:pPr>
        <w:numPr>
          <w:ilvl w:val="0"/>
          <w:numId w:val="18"/>
        </w:numPr>
        <w:tabs>
          <w:tab w:val="num" w:pos="1260"/>
        </w:tabs>
        <w:spacing w:after="0"/>
        <w:ind w:left="1620"/>
        <w:rPr>
          <w:rFonts w:ascii="Times New Roman" w:eastAsia="Times New Roman" w:hAnsi="Times New Roman" w:cs="Times New Roman"/>
          <w:bCs/>
        </w:rPr>
      </w:pPr>
      <w:r w:rsidRPr="007940C3">
        <w:rPr>
          <w:rFonts w:ascii="Times New Roman" w:eastAsia="Times New Roman" w:hAnsi="Times New Roman" w:cs="Times New Roman"/>
          <w:bCs/>
        </w:rPr>
        <w:lastRenderedPageBreak/>
        <w:t>Cases Uploaded - actual cases received and processed for production level data.</w:t>
      </w:r>
      <w:r w:rsidR="004A61B8" w:rsidRPr="007940C3">
        <w:rPr>
          <w:rFonts w:ascii="Times New Roman" w:hAnsi="Times New Roman" w:cs="Times New Roman"/>
          <w:bCs/>
          <w:noProof/>
        </w:rPr>
        <w:t xml:space="preserve"> </w:t>
      </w:r>
    </w:p>
    <w:p w14:paraId="18F2F9A6" w14:textId="7CD48E66" w:rsidR="00AF449C" w:rsidRPr="007940C3" w:rsidRDefault="00AF449C" w:rsidP="00DE4471">
      <w:pPr>
        <w:numPr>
          <w:ilvl w:val="0"/>
          <w:numId w:val="18"/>
        </w:numPr>
        <w:tabs>
          <w:tab w:val="num" w:pos="1260"/>
        </w:tabs>
        <w:ind w:left="1620"/>
        <w:rPr>
          <w:rFonts w:ascii="Times New Roman" w:eastAsia="Times New Roman" w:hAnsi="Times New Roman" w:cs="Times New Roman"/>
          <w:bCs/>
        </w:rPr>
      </w:pPr>
      <w:r w:rsidRPr="007940C3">
        <w:rPr>
          <w:rFonts w:ascii="Times New Roman" w:eastAsia="Times New Roman" w:hAnsi="Times New Roman" w:cs="Times New Roman"/>
          <w:bCs/>
        </w:rPr>
        <w:t>Difference - the difference between sample counts entered compared to actual cases uploaded and processed for production level data</w:t>
      </w:r>
      <w:r w:rsidR="00A65F96" w:rsidRPr="007940C3">
        <w:rPr>
          <w:rFonts w:ascii="Times New Roman" w:eastAsia="Times New Roman" w:hAnsi="Times New Roman" w:cs="Times New Roman"/>
          <w:bCs/>
        </w:rPr>
        <w:t>. Note: For NEWB-3 “Difference” equals difference between ICD counts entered and cases uploaded.</w:t>
      </w:r>
    </w:p>
    <w:p w14:paraId="4CE43F51" w14:textId="4A21B4FB" w:rsidR="00AF449C" w:rsidRPr="007940C3" w:rsidRDefault="00AF449C" w:rsidP="00DE4471">
      <w:pPr>
        <w:ind w:left="720"/>
        <w:rPr>
          <w:rFonts w:ascii="Times New Roman" w:eastAsia="Times New Roman" w:hAnsi="Times New Roman" w:cs="Times New Roman"/>
          <w:bCs/>
        </w:rPr>
      </w:pPr>
      <w:r w:rsidRPr="007940C3">
        <w:rPr>
          <w:rFonts w:ascii="Times New Roman" w:eastAsia="Times New Roman" w:hAnsi="Times New Roman" w:cs="Times New Roman"/>
          <w:bCs/>
        </w:rPr>
        <w:t>To view the ‘ICD Population vs. Collapsed Upload Counts Report’ the user will click on the ‘</w:t>
      </w:r>
      <w:r w:rsidR="00580CF0" w:rsidRPr="007940C3">
        <w:rPr>
          <w:rFonts w:ascii="Times New Roman" w:eastAsia="Times New Roman" w:hAnsi="Times New Roman" w:cs="Times New Roman"/>
          <w:bCs/>
          <w:i/>
          <w:iCs/>
        </w:rPr>
        <w:t>Portal Self</w:t>
      </w:r>
      <w:r w:rsidR="00FB16CA" w:rsidRPr="007940C3">
        <w:rPr>
          <w:rFonts w:ascii="Times New Roman" w:eastAsia="Times New Roman" w:hAnsi="Times New Roman" w:cs="Times New Roman"/>
          <w:bCs/>
          <w:i/>
          <w:iCs/>
        </w:rPr>
        <w:t xml:space="preserve">-Serve </w:t>
      </w:r>
      <w:r w:rsidRPr="007940C3">
        <w:rPr>
          <w:rFonts w:ascii="Times New Roman" w:eastAsia="Times New Roman" w:hAnsi="Times New Roman" w:cs="Times New Roman"/>
          <w:bCs/>
          <w:i/>
          <w:iCs/>
        </w:rPr>
        <w:t>Reports</w:t>
      </w:r>
      <w:r w:rsidRPr="007940C3">
        <w:rPr>
          <w:rFonts w:ascii="Times New Roman" w:eastAsia="Times New Roman" w:hAnsi="Times New Roman" w:cs="Times New Roman"/>
          <w:bCs/>
          <w:i/>
        </w:rPr>
        <w:t>’</w:t>
      </w:r>
      <w:r w:rsidRPr="007940C3">
        <w:rPr>
          <w:rFonts w:ascii="Times New Roman" w:eastAsia="Times New Roman" w:hAnsi="Times New Roman" w:cs="Times New Roman"/>
          <w:bCs/>
        </w:rPr>
        <w:t xml:space="preserve"> link from the menu on the right side of the MassQEX portal home page. Clicking on this link leads to a web page that displays links to the ‘Input Files Report’ and the user-initiated reports.  The user can specify criteria, such as calendar year and/or quarter, which allow reports to be generated for the calendar year reporting period being requested. From the screen, the user can click the “Print Report” link to generate a PDF of the report. </w:t>
      </w:r>
    </w:p>
    <w:p w14:paraId="0C93B551" w14:textId="61DC9D63" w:rsidR="00AF449C" w:rsidRPr="007940C3" w:rsidRDefault="00AF449C" w:rsidP="00FD5E90">
      <w:pPr>
        <w:ind w:left="720"/>
        <w:rPr>
          <w:rFonts w:ascii="Times New Roman" w:eastAsia="Times New Roman" w:hAnsi="Times New Roman" w:cs="Times New Roman"/>
          <w:bCs/>
          <w:color w:val="FF0000"/>
        </w:rPr>
      </w:pPr>
      <w:r w:rsidRPr="007940C3">
        <w:rPr>
          <w:rFonts w:ascii="Times New Roman" w:eastAsia="Times New Roman" w:hAnsi="Times New Roman" w:cs="Times New Roman"/>
          <w:bCs/>
        </w:rPr>
        <w:t>The ‘ICD Population vs. Collapsed Uploaded Counts Report’ is available for all data transmittals completed as part of the production level submissions</w:t>
      </w:r>
      <w:r w:rsidRPr="007940C3">
        <w:rPr>
          <w:rFonts w:ascii="Times New Roman" w:eastAsia="Times New Roman" w:hAnsi="Times New Roman" w:cs="Times New Roman"/>
          <w:bCs/>
          <w:i/>
        </w:rPr>
        <w:t>.</w:t>
      </w:r>
      <w:r w:rsidRPr="007940C3">
        <w:rPr>
          <w:rFonts w:ascii="Times New Roman" w:eastAsia="Times New Roman" w:hAnsi="Times New Roman" w:cs="Times New Roman"/>
          <w:bCs/>
        </w:rPr>
        <w:t xml:space="preserve"> Hospitals </w:t>
      </w:r>
      <w:r w:rsidR="00175D22" w:rsidRPr="007940C3">
        <w:rPr>
          <w:rFonts w:ascii="Times New Roman" w:eastAsia="Times New Roman" w:hAnsi="Times New Roman" w:cs="Times New Roman"/>
          <w:bCs/>
        </w:rPr>
        <w:t xml:space="preserve">and vendors </w:t>
      </w:r>
      <w:r w:rsidRPr="007940C3">
        <w:rPr>
          <w:rFonts w:ascii="Times New Roman" w:eastAsia="Times New Roman" w:hAnsi="Times New Roman" w:cs="Times New Roman"/>
          <w:bCs/>
        </w:rPr>
        <w:t xml:space="preserve">will find this information to be useful because this report displays the difference between the two counts (sample and cases uploaded) and thus enables providers to identify when they have met their submission level obligations. This report is intended for MassQEX portal data management purposes only and does not represent the EOHHS hospital discharge data used to calculate payments. </w:t>
      </w:r>
    </w:p>
    <w:p w14:paraId="6D91D108" w14:textId="0039AAB1" w:rsidR="00F328FA" w:rsidRPr="007940C3" w:rsidRDefault="00AF449C" w:rsidP="00FD5E90">
      <w:pPr>
        <w:pStyle w:val="ListParagraph"/>
        <w:numPr>
          <w:ilvl w:val="3"/>
          <w:numId w:val="12"/>
        </w:numPr>
        <w:ind w:left="1080"/>
        <w:rPr>
          <w:rFonts w:ascii="Times New Roman" w:eastAsia="Times New Roman" w:hAnsi="Times New Roman" w:cs="Times New Roman"/>
          <w:bCs/>
        </w:rPr>
      </w:pPr>
      <w:r w:rsidRPr="007940C3">
        <w:rPr>
          <w:rFonts w:ascii="Times New Roman" w:eastAsia="Times New Roman" w:hAnsi="Times New Roman" w:cs="Times New Roman"/>
          <w:bCs/>
        </w:rPr>
        <w:t xml:space="preserve">Access to Portal Reports Repository. Hospitals are responsible for downloading and reviewing all details in the portal self-serve generated reports with their MassQEX registered users to ensure that data completeness requirements are met as part of each submission cycle process. </w:t>
      </w:r>
    </w:p>
    <w:p w14:paraId="236F2460" w14:textId="77777777" w:rsidR="00AF449C" w:rsidRPr="007940C3" w:rsidRDefault="00AF449C" w:rsidP="002A1AB9">
      <w:pPr>
        <w:pStyle w:val="Heading2"/>
        <w:spacing w:line="276" w:lineRule="auto"/>
        <w:rPr>
          <w:b w:val="0"/>
          <w:bCs/>
          <w:sz w:val="22"/>
          <w:szCs w:val="22"/>
          <w:lang w:bidi="en-US"/>
        </w:rPr>
      </w:pPr>
      <w:bookmarkStart w:id="34" w:name="_Toc131496808"/>
      <w:bookmarkStart w:id="35" w:name="_Toc217293825"/>
      <w:r w:rsidRPr="007940C3">
        <w:rPr>
          <w:b w:val="0"/>
          <w:bCs/>
          <w:sz w:val="22"/>
          <w:szCs w:val="22"/>
          <w:lang w:bidi="en-US"/>
        </w:rPr>
        <w:t>Data-Entry Measures Data Collection</w:t>
      </w:r>
      <w:bookmarkEnd w:id="34"/>
      <w:bookmarkEnd w:id="35"/>
    </w:p>
    <w:p w14:paraId="49198A22" w14:textId="62FD3819" w:rsidR="00AD6C01" w:rsidRPr="007940C3" w:rsidRDefault="009E02CE" w:rsidP="007B213C">
      <w:pPr>
        <w:rPr>
          <w:rFonts w:ascii="Times New Roman" w:hAnsi="Times New Roman" w:cs="Times New Roman"/>
          <w:bCs/>
        </w:rPr>
      </w:pPr>
      <w:r w:rsidRPr="007940C3">
        <w:rPr>
          <w:rFonts w:ascii="Times New Roman" w:hAnsi="Times New Roman" w:cs="Times New Roman"/>
          <w:bCs/>
        </w:rPr>
        <w:t>There are</w:t>
      </w:r>
      <w:r w:rsidR="00AF449C" w:rsidRPr="007940C3">
        <w:rPr>
          <w:rFonts w:ascii="Times New Roman" w:hAnsi="Times New Roman" w:cs="Times New Roman"/>
          <w:bCs/>
        </w:rPr>
        <w:t xml:space="preserve"> </w:t>
      </w:r>
      <w:r w:rsidR="00C37D04" w:rsidRPr="007940C3">
        <w:rPr>
          <w:rFonts w:ascii="Times New Roman" w:hAnsi="Times New Roman" w:cs="Times New Roman"/>
          <w:bCs/>
          <w:i/>
          <w:iCs/>
          <w:u w:val="single"/>
        </w:rPr>
        <w:t>three</w:t>
      </w:r>
      <w:r w:rsidR="00291204" w:rsidRPr="007940C3">
        <w:rPr>
          <w:rFonts w:ascii="Times New Roman" w:hAnsi="Times New Roman" w:cs="Times New Roman"/>
          <w:bCs/>
        </w:rPr>
        <w:t xml:space="preserve"> </w:t>
      </w:r>
      <w:r w:rsidR="00C00442" w:rsidRPr="007940C3">
        <w:rPr>
          <w:rFonts w:ascii="Times New Roman" w:hAnsi="Times New Roman" w:cs="Times New Roman"/>
          <w:bCs/>
        </w:rPr>
        <w:t>measures that require hospitals to use a web-based data-entry tool to report data annually</w:t>
      </w:r>
      <w:r w:rsidR="00BB7B4C" w:rsidRPr="007940C3">
        <w:rPr>
          <w:rFonts w:ascii="Times New Roman" w:hAnsi="Times New Roman" w:cs="Times New Roman"/>
          <w:bCs/>
        </w:rPr>
        <w:t>.</w:t>
      </w:r>
      <w:r w:rsidR="00C00442" w:rsidRPr="007940C3">
        <w:rPr>
          <w:rFonts w:ascii="Times New Roman" w:hAnsi="Times New Roman" w:cs="Times New Roman"/>
          <w:bCs/>
        </w:rPr>
        <w:t xml:space="preserve"> </w:t>
      </w:r>
      <w:r w:rsidR="00AF449C" w:rsidRPr="007940C3">
        <w:rPr>
          <w:rFonts w:ascii="Times New Roman" w:hAnsi="Times New Roman" w:cs="Times New Roman"/>
          <w:bCs/>
        </w:rPr>
        <w:t xml:space="preserve"> </w:t>
      </w:r>
    </w:p>
    <w:p w14:paraId="0D556B11" w14:textId="79D3D716" w:rsidR="00AD6C01" w:rsidRPr="007940C3" w:rsidRDefault="00AD6C01" w:rsidP="00816C43">
      <w:pPr>
        <w:spacing w:after="0"/>
        <w:rPr>
          <w:rFonts w:ascii="Times New Roman" w:eastAsia="Calibri" w:hAnsi="Times New Roman" w:cs="Times New Roman"/>
          <w:bCs/>
        </w:rPr>
      </w:pPr>
      <w:r w:rsidRPr="007940C3">
        <w:rPr>
          <w:rFonts w:ascii="Times New Roman" w:hAnsi="Times New Roman" w:cs="Times New Roman"/>
          <w:bCs/>
        </w:rPr>
        <w:t>Aggregate Data-Entry Measures</w:t>
      </w:r>
      <w:r w:rsidR="008D1B8B" w:rsidRPr="007940C3">
        <w:rPr>
          <w:rFonts w:ascii="Times New Roman" w:hAnsi="Times New Roman" w:cs="Times New Roman"/>
          <w:bCs/>
        </w:rPr>
        <w:t>:</w:t>
      </w:r>
    </w:p>
    <w:p w14:paraId="4600E48E" w14:textId="3D100F4F" w:rsidR="00D474E1" w:rsidRPr="007940C3" w:rsidRDefault="00D474E1" w:rsidP="009823F7">
      <w:pPr>
        <w:pStyle w:val="ListParagraph"/>
        <w:numPr>
          <w:ilvl w:val="1"/>
          <w:numId w:val="49"/>
        </w:numPr>
        <w:tabs>
          <w:tab w:val="left" w:pos="720"/>
        </w:tabs>
        <w:ind w:left="720" w:hanging="270"/>
        <w:rPr>
          <w:rFonts w:ascii="Times New Roman" w:eastAsia="Calibri" w:hAnsi="Times New Roman" w:cs="Times New Roman"/>
          <w:bCs/>
        </w:rPr>
      </w:pPr>
      <w:r w:rsidRPr="007940C3">
        <w:rPr>
          <w:rFonts w:ascii="Times New Roman" w:eastAsia="Calibri" w:hAnsi="Times New Roman" w:cs="Times New Roman"/>
          <w:bCs/>
        </w:rPr>
        <w:t>Safe Use of Opioids (OP-1e)</w:t>
      </w:r>
    </w:p>
    <w:p w14:paraId="2ED6C21B" w14:textId="6AFE85B7" w:rsidR="00AD6C01" w:rsidRPr="007940C3" w:rsidRDefault="00AD6C01" w:rsidP="009823F7">
      <w:pPr>
        <w:pStyle w:val="ListParagraph"/>
        <w:numPr>
          <w:ilvl w:val="1"/>
          <w:numId w:val="49"/>
        </w:numPr>
        <w:tabs>
          <w:tab w:val="left" w:pos="720"/>
        </w:tabs>
        <w:ind w:left="720" w:hanging="270"/>
        <w:rPr>
          <w:rFonts w:ascii="Times New Roman" w:eastAsia="Calibri" w:hAnsi="Times New Roman" w:cs="Times New Roman"/>
          <w:bCs/>
        </w:rPr>
      </w:pPr>
      <w:r w:rsidRPr="007940C3">
        <w:rPr>
          <w:rFonts w:ascii="Times New Roman" w:hAnsi="Times New Roman" w:cs="Times New Roman"/>
          <w:bCs/>
        </w:rPr>
        <w:t>S</w:t>
      </w:r>
      <w:r w:rsidR="00AF449C" w:rsidRPr="007940C3">
        <w:rPr>
          <w:rFonts w:ascii="Times New Roman" w:hAnsi="Times New Roman" w:cs="Times New Roman"/>
          <w:bCs/>
        </w:rPr>
        <w:t>creening for Metabolic Disorders (BHC-3)</w:t>
      </w:r>
      <w:r w:rsidR="006D3037" w:rsidRPr="007940C3">
        <w:rPr>
          <w:rFonts w:ascii="Times New Roman" w:hAnsi="Times New Roman" w:cs="Times New Roman"/>
          <w:bCs/>
        </w:rPr>
        <w:t xml:space="preserve"> </w:t>
      </w:r>
    </w:p>
    <w:p w14:paraId="6CCAA676" w14:textId="77777777" w:rsidR="00E42935" w:rsidRPr="007940C3" w:rsidRDefault="00E42935" w:rsidP="009823F7">
      <w:pPr>
        <w:pStyle w:val="ListParagraph"/>
        <w:numPr>
          <w:ilvl w:val="1"/>
          <w:numId w:val="49"/>
        </w:numPr>
        <w:tabs>
          <w:tab w:val="left" w:pos="720"/>
        </w:tabs>
        <w:ind w:left="720" w:hanging="270"/>
        <w:rPr>
          <w:rFonts w:ascii="Times New Roman" w:eastAsia="Calibri" w:hAnsi="Times New Roman" w:cs="Times New Roman"/>
          <w:bCs/>
        </w:rPr>
      </w:pPr>
      <w:r w:rsidRPr="007940C3">
        <w:rPr>
          <w:rFonts w:ascii="Times New Roman" w:eastAsia="Calibri" w:hAnsi="Times New Roman" w:cs="Times New Roman"/>
          <w:bCs/>
        </w:rPr>
        <w:t>Severe Obstetric Complications (SOC)</w:t>
      </w:r>
    </w:p>
    <w:p w14:paraId="3759D5DB" w14:textId="273795AF" w:rsidR="00AF449C" w:rsidRPr="007940C3" w:rsidRDefault="00EB758F" w:rsidP="007B213C">
      <w:pPr>
        <w:rPr>
          <w:rFonts w:ascii="Times New Roman" w:eastAsia="Calibri" w:hAnsi="Times New Roman" w:cs="Times New Roman"/>
          <w:bCs/>
        </w:rPr>
      </w:pPr>
      <w:r w:rsidRPr="007940C3">
        <w:rPr>
          <w:rFonts w:ascii="Times New Roman" w:hAnsi="Times New Roman" w:cs="Times New Roman"/>
          <w:bCs/>
        </w:rPr>
        <w:t>For</w:t>
      </w:r>
      <w:r w:rsidR="00486D1C" w:rsidRPr="007940C3">
        <w:rPr>
          <w:rFonts w:ascii="Times New Roman" w:hAnsi="Times New Roman" w:cs="Times New Roman"/>
          <w:bCs/>
        </w:rPr>
        <w:t xml:space="preserve"> </w:t>
      </w:r>
      <w:r w:rsidRPr="007940C3">
        <w:rPr>
          <w:rFonts w:ascii="Times New Roman" w:hAnsi="Times New Roman" w:cs="Times New Roman"/>
          <w:bCs/>
        </w:rPr>
        <w:t>the</w:t>
      </w:r>
      <w:r w:rsidR="00CF0473" w:rsidRPr="007940C3">
        <w:rPr>
          <w:rFonts w:ascii="Times New Roman" w:hAnsi="Times New Roman" w:cs="Times New Roman"/>
          <w:bCs/>
        </w:rPr>
        <w:t xml:space="preserve"> </w:t>
      </w:r>
      <w:r w:rsidR="00291204" w:rsidRPr="007940C3">
        <w:rPr>
          <w:rFonts w:ascii="Times New Roman" w:hAnsi="Times New Roman" w:cs="Times New Roman"/>
          <w:bCs/>
        </w:rPr>
        <w:t xml:space="preserve">OP-1e, </w:t>
      </w:r>
      <w:r w:rsidR="00125818" w:rsidRPr="007940C3">
        <w:rPr>
          <w:rFonts w:ascii="Times New Roman" w:hAnsi="Times New Roman" w:cs="Times New Roman"/>
          <w:bCs/>
        </w:rPr>
        <w:t>BHC-3</w:t>
      </w:r>
      <w:r w:rsidR="00291204" w:rsidRPr="007940C3">
        <w:rPr>
          <w:rFonts w:ascii="Times New Roman" w:hAnsi="Times New Roman" w:cs="Times New Roman"/>
          <w:bCs/>
        </w:rPr>
        <w:t>, and SOC</w:t>
      </w:r>
      <w:r w:rsidR="00125818" w:rsidRPr="007940C3">
        <w:rPr>
          <w:rFonts w:ascii="Times New Roman" w:hAnsi="Times New Roman" w:cs="Times New Roman"/>
          <w:bCs/>
        </w:rPr>
        <w:t xml:space="preserve"> </w:t>
      </w:r>
      <w:r w:rsidR="00CF0473" w:rsidRPr="007940C3">
        <w:rPr>
          <w:rFonts w:ascii="Times New Roman" w:hAnsi="Times New Roman" w:cs="Times New Roman"/>
          <w:bCs/>
        </w:rPr>
        <w:t>aggregate measure</w:t>
      </w:r>
      <w:r w:rsidR="00291204" w:rsidRPr="007940C3">
        <w:rPr>
          <w:rFonts w:ascii="Times New Roman" w:hAnsi="Times New Roman" w:cs="Times New Roman"/>
          <w:bCs/>
        </w:rPr>
        <w:t>s</w:t>
      </w:r>
      <w:r w:rsidRPr="007940C3">
        <w:rPr>
          <w:rFonts w:ascii="Times New Roman" w:hAnsi="Times New Roman" w:cs="Times New Roman"/>
          <w:bCs/>
        </w:rPr>
        <w:t xml:space="preserve">, </w:t>
      </w:r>
      <w:r w:rsidR="00ED32C5" w:rsidRPr="007940C3">
        <w:rPr>
          <w:rFonts w:ascii="Times New Roman" w:hAnsi="Times New Roman" w:cs="Times New Roman"/>
          <w:bCs/>
        </w:rPr>
        <w:t>eligible</w:t>
      </w:r>
      <w:r w:rsidR="00AF449C" w:rsidRPr="007940C3">
        <w:rPr>
          <w:rFonts w:ascii="Times New Roman" w:hAnsi="Times New Roman" w:cs="Times New Roman"/>
          <w:bCs/>
        </w:rPr>
        <w:t xml:space="preserve"> hospitals must complete and submit the </w:t>
      </w:r>
      <w:r w:rsidRPr="007940C3">
        <w:rPr>
          <w:rFonts w:ascii="Times New Roman" w:hAnsi="Times New Roman" w:cs="Times New Roman"/>
          <w:bCs/>
        </w:rPr>
        <w:t xml:space="preserve">same </w:t>
      </w:r>
      <w:r w:rsidR="00E860EB" w:rsidRPr="007940C3">
        <w:rPr>
          <w:rFonts w:ascii="Times New Roman" w:hAnsi="Times New Roman" w:cs="Times New Roman"/>
          <w:bCs/>
        </w:rPr>
        <w:t xml:space="preserve">initial patient population, </w:t>
      </w:r>
      <w:r w:rsidR="0010046C" w:rsidRPr="007940C3">
        <w:rPr>
          <w:rFonts w:ascii="Times New Roman" w:hAnsi="Times New Roman" w:cs="Times New Roman"/>
          <w:bCs/>
        </w:rPr>
        <w:t>numerator, denominator, and exclusions</w:t>
      </w:r>
      <w:r w:rsidR="00AF449C" w:rsidRPr="007940C3">
        <w:rPr>
          <w:rFonts w:ascii="Times New Roman" w:hAnsi="Times New Roman" w:cs="Times New Roman"/>
          <w:bCs/>
        </w:rPr>
        <w:t xml:space="preserve"> </w:t>
      </w:r>
      <w:r w:rsidRPr="007940C3">
        <w:rPr>
          <w:rFonts w:ascii="Times New Roman" w:hAnsi="Times New Roman" w:cs="Times New Roman"/>
          <w:bCs/>
        </w:rPr>
        <w:t xml:space="preserve">that the hospital reports to </w:t>
      </w:r>
      <w:r w:rsidR="0010046C" w:rsidRPr="007940C3">
        <w:rPr>
          <w:rFonts w:ascii="Times New Roman" w:hAnsi="Times New Roman" w:cs="Times New Roman"/>
          <w:bCs/>
        </w:rPr>
        <w:t>CMS for the same data discharge period</w:t>
      </w:r>
      <w:r w:rsidR="00AF449C" w:rsidRPr="007940C3">
        <w:rPr>
          <w:rFonts w:ascii="Times New Roman" w:hAnsi="Times New Roman" w:cs="Times New Roman"/>
          <w:bCs/>
        </w:rPr>
        <w:t xml:space="preserve"> using the instructions that follow.</w:t>
      </w:r>
      <w:r w:rsidR="00B857B9" w:rsidRPr="007940C3">
        <w:rPr>
          <w:rFonts w:ascii="Times New Roman" w:eastAsia="Calibri" w:hAnsi="Times New Roman" w:cs="Times New Roman"/>
          <w:bCs/>
        </w:rPr>
        <w:t xml:space="preserve">  </w:t>
      </w:r>
      <w:r w:rsidR="00C21D14" w:rsidRPr="007940C3">
        <w:rPr>
          <w:rFonts w:ascii="Times New Roman" w:eastAsia="Calibri" w:hAnsi="Times New Roman" w:cs="Times New Roman"/>
          <w:bCs/>
        </w:rPr>
        <w:t xml:space="preserve">No patient level data is submitted. </w:t>
      </w:r>
    </w:p>
    <w:p w14:paraId="308E13FA" w14:textId="7374A90C" w:rsidR="00B65189" w:rsidRPr="007940C3" w:rsidRDefault="00B65189" w:rsidP="00A62633">
      <w:pPr>
        <w:ind w:firstLine="360"/>
        <w:rPr>
          <w:rFonts w:ascii="Times New Roman" w:eastAsia="Calibri" w:hAnsi="Times New Roman" w:cs="Times New Roman"/>
          <w:bCs/>
        </w:rPr>
      </w:pPr>
      <w:r w:rsidRPr="007940C3">
        <w:rPr>
          <w:rFonts w:ascii="Times New Roman" w:eastAsia="Calibri" w:hAnsi="Times New Roman" w:cs="Times New Roman"/>
          <w:bCs/>
        </w:rPr>
        <w:t xml:space="preserve">1) </w:t>
      </w:r>
      <w:r w:rsidR="002B6277" w:rsidRPr="007940C3">
        <w:rPr>
          <w:rFonts w:ascii="Times New Roman" w:eastAsia="Calibri" w:hAnsi="Times New Roman" w:cs="Times New Roman"/>
          <w:bCs/>
        </w:rPr>
        <w:t>Web-Based Data-Entry Aggregate Measure</w:t>
      </w:r>
      <w:r w:rsidR="000C5826" w:rsidRPr="007940C3">
        <w:rPr>
          <w:rFonts w:ascii="Times New Roman" w:eastAsia="Calibri" w:hAnsi="Times New Roman" w:cs="Times New Roman"/>
          <w:bCs/>
        </w:rPr>
        <w:t>s</w:t>
      </w:r>
      <w:r w:rsidR="002B6277" w:rsidRPr="007940C3">
        <w:rPr>
          <w:rFonts w:ascii="Times New Roman" w:eastAsia="Calibri" w:hAnsi="Times New Roman" w:cs="Times New Roman"/>
          <w:bCs/>
        </w:rPr>
        <w:t xml:space="preserve"> (</w:t>
      </w:r>
      <w:r w:rsidR="00D474E1" w:rsidRPr="007940C3">
        <w:rPr>
          <w:rFonts w:ascii="Times New Roman" w:eastAsia="Calibri" w:hAnsi="Times New Roman" w:cs="Times New Roman"/>
          <w:bCs/>
        </w:rPr>
        <w:t xml:space="preserve">OP-1e, </w:t>
      </w:r>
      <w:r w:rsidR="002B6277" w:rsidRPr="007940C3">
        <w:rPr>
          <w:rFonts w:ascii="Times New Roman" w:eastAsia="Calibri" w:hAnsi="Times New Roman" w:cs="Times New Roman"/>
          <w:bCs/>
        </w:rPr>
        <w:t>BHC-3</w:t>
      </w:r>
      <w:r w:rsidR="00E42935" w:rsidRPr="007940C3">
        <w:rPr>
          <w:rFonts w:ascii="Times New Roman" w:eastAsia="Calibri" w:hAnsi="Times New Roman" w:cs="Times New Roman"/>
          <w:bCs/>
        </w:rPr>
        <w:t>, SOC</w:t>
      </w:r>
      <w:r w:rsidR="002B6277" w:rsidRPr="007940C3">
        <w:rPr>
          <w:rFonts w:ascii="Times New Roman" w:eastAsia="Calibri" w:hAnsi="Times New Roman" w:cs="Times New Roman"/>
          <w:bCs/>
        </w:rPr>
        <w:t>):</w:t>
      </w:r>
    </w:p>
    <w:p w14:paraId="3BDF6711" w14:textId="1122D1D6" w:rsidR="00ED7931" w:rsidRPr="007940C3" w:rsidRDefault="00AF449C" w:rsidP="009823F7">
      <w:pPr>
        <w:pStyle w:val="ListParagraph"/>
        <w:numPr>
          <w:ilvl w:val="4"/>
          <w:numId w:val="58"/>
        </w:numPr>
        <w:tabs>
          <w:tab w:val="left" w:pos="720"/>
        </w:tabs>
        <w:ind w:left="1080"/>
        <w:rPr>
          <w:rFonts w:ascii="Times New Roman" w:hAnsi="Times New Roman" w:cs="Times New Roman"/>
          <w:bCs/>
        </w:rPr>
      </w:pPr>
      <w:r w:rsidRPr="007940C3">
        <w:rPr>
          <w:rFonts w:ascii="Times New Roman" w:hAnsi="Times New Roman" w:cs="Times New Roman"/>
          <w:bCs/>
        </w:rPr>
        <w:t xml:space="preserve">Web-Based Data Entry Tool: </w:t>
      </w:r>
      <w:r w:rsidR="00835AFD" w:rsidRPr="007940C3">
        <w:rPr>
          <w:rStyle w:val="EmphasisUChar"/>
          <w:rFonts w:eastAsiaTheme="minorEastAsia"/>
          <w:bCs/>
          <w:i w:val="0"/>
          <w:sz w:val="22"/>
          <w:szCs w:val="22"/>
          <w:u w:val="none"/>
        </w:rPr>
        <w:t xml:space="preserve">All hospitals, except those with approved exemptions, must enter data for the OP-1e measure. Each hospital that is required to participate in the Perinatal Care Specialty Domain must enter </w:t>
      </w:r>
      <w:r w:rsidR="006F11A2" w:rsidRPr="007940C3">
        <w:rPr>
          <w:rStyle w:val="EmphasisUChar"/>
          <w:rFonts w:eastAsiaTheme="minorEastAsia"/>
          <w:bCs/>
          <w:i w:val="0"/>
          <w:sz w:val="22"/>
          <w:szCs w:val="22"/>
          <w:u w:val="none"/>
        </w:rPr>
        <w:t xml:space="preserve">data for </w:t>
      </w:r>
      <w:r w:rsidR="00835AFD" w:rsidRPr="007940C3">
        <w:rPr>
          <w:rStyle w:val="EmphasisUChar"/>
          <w:rFonts w:eastAsiaTheme="minorEastAsia"/>
          <w:bCs/>
          <w:i w:val="0"/>
          <w:sz w:val="22"/>
          <w:szCs w:val="22"/>
          <w:u w:val="none"/>
        </w:rPr>
        <w:t xml:space="preserve">the SOC data-entry measure. </w:t>
      </w:r>
      <w:r w:rsidRPr="007940C3">
        <w:rPr>
          <w:rStyle w:val="EmphasisUChar"/>
          <w:rFonts w:eastAsiaTheme="minorEastAsia"/>
          <w:bCs/>
          <w:i w:val="0"/>
          <w:sz w:val="22"/>
          <w:szCs w:val="22"/>
          <w:u w:val="none"/>
        </w:rPr>
        <w:t xml:space="preserve">Each hospital </w:t>
      </w:r>
      <w:r w:rsidR="002E7103" w:rsidRPr="007940C3">
        <w:rPr>
          <w:rStyle w:val="EmphasisUChar"/>
          <w:rFonts w:eastAsiaTheme="minorEastAsia"/>
          <w:bCs/>
          <w:i w:val="0"/>
          <w:sz w:val="22"/>
          <w:szCs w:val="22"/>
          <w:u w:val="none"/>
        </w:rPr>
        <w:t>that is required to participate in the Behavioral Health Specialty Domain</w:t>
      </w:r>
      <w:r w:rsidR="002E7103" w:rsidRPr="007940C3">
        <w:rPr>
          <w:rFonts w:ascii="Times New Roman" w:hAnsi="Times New Roman" w:cs="Times New Roman"/>
          <w:bCs/>
          <w:i/>
          <w:iCs/>
        </w:rPr>
        <w:t xml:space="preserve"> </w:t>
      </w:r>
      <w:r w:rsidRPr="007940C3">
        <w:rPr>
          <w:rFonts w:ascii="Times New Roman" w:hAnsi="Times New Roman" w:cs="Times New Roman"/>
          <w:bCs/>
        </w:rPr>
        <w:t xml:space="preserve">must enter </w:t>
      </w:r>
      <w:r w:rsidR="008D70CE" w:rsidRPr="007940C3">
        <w:rPr>
          <w:rFonts w:ascii="Times New Roman" w:hAnsi="Times New Roman" w:cs="Times New Roman"/>
          <w:bCs/>
        </w:rPr>
        <w:t xml:space="preserve">data for </w:t>
      </w:r>
      <w:r w:rsidRPr="007940C3">
        <w:rPr>
          <w:rFonts w:ascii="Times New Roman" w:hAnsi="Times New Roman" w:cs="Times New Roman"/>
          <w:bCs/>
        </w:rPr>
        <w:t>the BHC-3 data-entry</w:t>
      </w:r>
      <w:r w:rsidR="00AD22A4" w:rsidRPr="007940C3">
        <w:rPr>
          <w:rFonts w:ascii="Times New Roman" w:hAnsi="Times New Roman" w:cs="Times New Roman"/>
          <w:bCs/>
        </w:rPr>
        <w:t xml:space="preserve"> measure</w:t>
      </w:r>
      <w:r w:rsidR="00835AFD" w:rsidRPr="007940C3">
        <w:rPr>
          <w:rFonts w:ascii="Times New Roman" w:hAnsi="Times New Roman" w:cs="Times New Roman"/>
          <w:bCs/>
        </w:rPr>
        <w:t xml:space="preserve">.  </w:t>
      </w:r>
      <w:r w:rsidR="007B0DDF" w:rsidRPr="007940C3">
        <w:rPr>
          <w:rFonts w:ascii="Times New Roman" w:hAnsi="Times New Roman" w:cs="Times New Roman"/>
          <w:bCs/>
        </w:rPr>
        <w:t>Hospitals must use the EOHHS approved web-based data entry tool located in the MassQEX secure portal</w:t>
      </w:r>
      <w:r w:rsidR="007B0DDF" w:rsidRPr="007940C3">
        <w:rPr>
          <w:rFonts w:ascii="Times New Roman" w:hAnsi="Times New Roman" w:cs="Times New Roman"/>
          <w:bCs/>
          <w:i/>
          <w:iCs/>
        </w:rPr>
        <w:t xml:space="preserve">.  </w:t>
      </w:r>
    </w:p>
    <w:p w14:paraId="2C664BD9" w14:textId="77777777" w:rsidR="00ED7931" w:rsidRPr="007940C3" w:rsidRDefault="00ED7931" w:rsidP="00ED7931">
      <w:pPr>
        <w:pStyle w:val="ListParagraph"/>
        <w:ind w:left="1080"/>
        <w:rPr>
          <w:rFonts w:ascii="Times New Roman" w:hAnsi="Times New Roman" w:cs="Times New Roman"/>
          <w:bCs/>
        </w:rPr>
      </w:pPr>
    </w:p>
    <w:p w14:paraId="356EB7A8" w14:textId="566E6511" w:rsidR="00EE12D9" w:rsidRPr="007940C3" w:rsidRDefault="00BA6D08" w:rsidP="24F1E262">
      <w:pPr>
        <w:pStyle w:val="ListParagraph"/>
        <w:ind w:left="1080"/>
        <w:rPr>
          <w:rFonts w:ascii="Times New Roman" w:hAnsi="Times New Roman" w:cs="Times New Roman"/>
          <w:bCs/>
          <w:i/>
          <w:iCs/>
        </w:rPr>
      </w:pPr>
      <w:r w:rsidRPr="007940C3">
        <w:rPr>
          <w:rStyle w:val="EmphasisUChar"/>
          <w:rFonts w:eastAsiaTheme="minorEastAsia"/>
          <w:bCs/>
          <w:i w:val="0"/>
          <w:sz w:val="22"/>
          <w:szCs w:val="22"/>
          <w:u w:val="none"/>
        </w:rPr>
        <w:t xml:space="preserve">All hospitals will be prompted with an attestation of services </w:t>
      </w:r>
      <w:r w:rsidR="00C41A7B" w:rsidRPr="007940C3">
        <w:rPr>
          <w:rStyle w:val="EmphasisUChar"/>
          <w:rFonts w:eastAsiaTheme="minorEastAsia"/>
          <w:bCs/>
          <w:i w:val="0"/>
          <w:sz w:val="22"/>
          <w:szCs w:val="22"/>
          <w:u w:val="none"/>
        </w:rPr>
        <w:t>or approved exemption prior to initiating data entry</w:t>
      </w:r>
      <w:r w:rsidR="00FB34A8" w:rsidRPr="007940C3">
        <w:rPr>
          <w:rStyle w:val="EmphasisUChar"/>
          <w:rFonts w:eastAsiaTheme="minorEastAsia"/>
          <w:bCs/>
          <w:i w:val="0"/>
          <w:sz w:val="22"/>
          <w:szCs w:val="22"/>
          <w:u w:val="none"/>
        </w:rPr>
        <w:t xml:space="preserve"> for each </w:t>
      </w:r>
      <w:r w:rsidR="00BB1D95" w:rsidRPr="007940C3">
        <w:rPr>
          <w:rStyle w:val="EmphasisUChar"/>
          <w:rFonts w:eastAsiaTheme="minorEastAsia"/>
          <w:bCs/>
          <w:i w:val="0"/>
          <w:sz w:val="22"/>
          <w:szCs w:val="22"/>
          <w:u w:val="none"/>
        </w:rPr>
        <w:t>of the OP-1e, BHC-3 or SOC measures</w:t>
      </w:r>
      <w:r w:rsidR="00741147" w:rsidRPr="007940C3">
        <w:rPr>
          <w:rStyle w:val="EmphasisUChar"/>
          <w:rFonts w:eastAsiaTheme="minorEastAsia"/>
          <w:bCs/>
          <w:i w:val="0"/>
          <w:sz w:val="22"/>
          <w:szCs w:val="22"/>
          <w:u w:val="none"/>
        </w:rPr>
        <w:t xml:space="preserve"> </w:t>
      </w:r>
      <w:r w:rsidR="008E1792" w:rsidRPr="007940C3">
        <w:rPr>
          <w:rStyle w:val="EmphasisUChar"/>
          <w:rFonts w:eastAsiaTheme="minorEastAsia"/>
          <w:bCs/>
          <w:i w:val="0"/>
          <w:sz w:val="22"/>
          <w:szCs w:val="22"/>
          <w:u w:val="none"/>
        </w:rPr>
        <w:t>(</w:t>
      </w:r>
      <w:r w:rsidR="00741147" w:rsidRPr="007940C3">
        <w:rPr>
          <w:rStyle w:val="EmphasisUChar"/>
          <w:rFonts w:eastAsiaTheme="minorEastAsia"/>
          <w:bCs/>
          <w:sz w:val="22"/>
          <w:szCs w:val="22"/>
        </w:rPr>
        <w:t>See Figure 7</w:t>
      </w:r>
      <w:r w:rsidR="008E1792" w:rsidRPr="007940C3">
        <w:rPr>
          <w:rStyle w:val="EmphasisUChar"/>
          <w:rFonts w:eastAsiaTheme="minorEastAsia"/>
          <w:bCs/>
          <w:sz w:val="22"/>
          <w:szCs w:val="22"/>
        </w:rPr>
        <w:t xml:space="preserve"> for illustration)</w:t>
      </w:r>
      <w:r w:rsidR="008B2E6E" w:rsidRPr="007940C3">
        <w:rPr>
          <w:rStyle w:val="EmphasisUChar"/>
          <w:rFonts w:eastAsiaTheme="minorEastAsia"/>
          <w:bCs/>
          <w:sz w:val="22"/>
          <w:szCs w:val="22"/>
        </w:rPr>
        <w:t>.</w:t>
      </w:r>
      <w:r w:rsidR="00C41A7B" w:rsidRPr="007940C3">
        <w:rPr>
          <w:rStyle w:val="EmphasisUChar"/>
          <w:rFonts w:eastAsiaTheme="minorEastAsia"/>
          <w:bCs/>
          <w:i w:val="0"/>
          <w:sz w:val="22"/>
          <w:szCs w:val="22"/>
          <w:u w:val="none"/>
        </w:rPr>
        <w:t xml:space="preserve"> </w:t>
      </w:r>
      <w:r w:rsidR="00980A6D" w:rsidRPr="007940C3">
        <w:rPr>
          <w:rStyle w:val="EmphasisUChar"/>
          <w:rFonts w:eastAsiaTheme="minorEastAsia"/>
          <w:bCs/>
          <w:i w:val="0"/>
          <w:sz w:val="22"/>
          <w:szCs w:val="22"/>
          <w:u w:val="none"/>
        </w:rPr>
        <w:t xml:space="preserve">Hospitals </w:t>
      </w:r>
      <w:r w:rsidR="008A3D06" w:rsidRPr="007940C3">
        <w:rPr>
          <w:rStyle w:val="EmphasisUChar"/>
          <w:rFonts w:eastAsiaTheme="minorEastAsia"/>
          <w:bCs/>
          <w:i w:val="0"/>
          <w:sz w:val="22"/>
          <w:szCs w:val="22"/>
          <w:u w:val="none"/>
        </w:rPr>
        <w:t>that</w:t>
      </w:r>
      <w:r w:rsidR="00980A6D" w:rsidRPr="007940C3">
        <w:rPr>
          <w:rStyle w:val="EmphasisUChar"/>
          <w:rFonts w:eastAsiaTheme="minorEastAsia"/>
          <w:bCs/>
          <w:i w:val="0"/>
          <w:sz w:val="22"/>
          <w:szCs w:val="22"/>
          <w:u w:val="none"/>
        </w:rPr>
        <w:t xml:space="preserve"> attest to no services specific to the data entry measure </w:t>
      </w:r>
      <w:r w:rsidR="002675A3" w:rsidRPr="007940C3">
        <w:rPr>
          <w:rStyle w:val="EmphasisUChar"/>
          <w:rFonts w:eastAsiaTheme="minorEastAsia"/>
          <w:bCs/>
          <w:i w:val="0"/>
          <w:sz w:val="22"/>
          <w:szCs w:val="22"/>
          <w:u w:val="none"/>
        </w:rPr>
        <w:t xml:space="preserve">will have met data entry requirements and the measure data entry screen will not </w:t>
      </w:r>
      <w:r w:rsidR="008A3D06" w:rsidRPr="007940C3">
        <w:rPr>
          <w:rStyle w:val="EmphasisUChar"/>
          <w:rFonts w:eastAsiaTheme="minorEastAsia"/>
          <w:bCs/>
          <w:i w:val="0"/>
          <w:sz w:val="22"/>
          <w:szCs w:val="22"/>
          <w:u w:val="none"/>
        </w:rPr>
        <w:t>be displayed</w:t>
      </w:r>
      <w:r w:rsidR="002675A3" w:rsidRPr="007940C3">
        <w:rPr>
          <w:rStyle w:val="EmphasisUChar"/>
          <w:rFonts w:eastAsiaTheme="minorEastAsia"/>
          <w:bCs/>
          <w:i w:val="0"/>
          <w:sz w:val="22"/>
          <w:szCs w:val="22"/>
          <w:u w:val="none"/>
        </w:rPr>
        <w:t xml:space="preserve">. </w:t>
      </w:r>
      <w:r w:rsidR="001F33EB" w:rsidRPr="007940C3">
        <w:rPr>
          <w:rStyle w:val="EmphasisUChar"/>
          <w:rFonts w:eastAsiaTheme="minorEastAsia"/>
          <w:bCs/>
          <w:i w:val="0"/>
          <w:sz w:val="22"/>
          <w:szCs w:val="22"/>
          <w:u w:val="none"/>
        </w:rPr>
        <w:t xml:space="preserve">Hospitals </w:t>
      </w:r>
      <w:r w:rsidR="008A3D06" w:rsidRPr="007940C3">
        <w:rPr>
          <w:rStyle w:val="EmphasisUChar"/>
          <w:rFonts w:eastAsiaTheme="minorEastAsia"/>
          <w:bCs/>
          <w:i w:val="0"/>
          <w:sz w:val="22"/>
          <w:szCs w:val="22"/>
          <w:u w:val="none"/>
        </w:rPr>
        <w:t>that</w:t>
      </w:r>
      <w:r w:rsidR="001F33EB" w:rsidRPr="007940C3">
        <w:rPr>
          <w:rStyle w:val="EmphasisUChar"/>
          <w:rFonts w:eastAsiaTheme="minorEastAsia"/>
          <w:bCs/>
          <w:i w:val="0"/>
          <w:sz w:val="22"/>
          <w:szCs w:val="22"/>
          <w:u w:val="none"/>
        </w:rPr>
        <w:t xml:space="preserve"> attest to an approved exemption will have met </w:t>
      </w:r>
      <w:r w:rsidR="00EA595C" w:rsidRPr="007940C3">
        <w:rPr>
          <w:rStyle w:val="EmphasisUChar"/>
          <w:rFonts w:eastAsiaTheme="minorEastAsia"/>
          <w:bCs/>
          <w:i w:val="0"/>
          <w:sz w:val="22"/>
          <w:szCs w:val="22"/>
          <w:u w:val="none"/>
        </w:rPr>
        <w:t xml:space="preserve">data entry requirements and </w:t>
      </w:r>
      <w:proofErr w:type="gramStart"/>
      <w:r w:rsidR="00EA595C" w:rsidRPr="007940C3">
        <w:rPr>
          <w:rStyle w:val="EmphasisUChar"/>
          <w:rFonts w:eastAsiaTheme="minorEastAsia"/>
          <w:bCs/>
          <w:i w:val="0"/>
          <w:sz w:val="22"/>
          <w:szCs w:val="22"/>
          <w:u w:val="none"/>
        </w:rPr>
        <w:t>the measure</w:t>
      </w:r>
      <w:proofErr w:type="gramEnd"/>
      <w:r w:rsidR="00EA595C" w:rsidRPr="007940C3">
        <w:rPr>
          <w:rStyle w:val="EmphasisUChar"/>
          <w:rFonts w:eastAsiaTheme="minorEastAsia"/>
          <w:bCs/>
          <w:i w:val="0"/>
          <w:sz w:val="22"/>
          <w:szCs w:val="22"/>
          <w:u w:val="none"/>
        </w:rPr>
        <w:t xml:space="preserve"> data entry screen</w:t>
      </w:r>
      <w:r w:rsidR="002675A3" w:rsidRPr="007940C3">
        <w:rPr>
          <w:rStyle w:val="EmphasisUChar"/>
          <w:rFonts w:eastAsiaTheme="minorEastAsia"/>
          <w:bCs/>
          <w:i w:val="0"/>
          <w:sz w:val="22"/>
          <w:szCs w:val="22"/>
          <w:u w:val="none"/>
        </w:rPr>
        <w:t xml:space="preserve"> will not </w:t>
      </w:r>
      <w:r w:rsidR="008A3D06" w:rsidRPr="007940C3">
        <w:rPr>
          <w:rStyle w:val="EmphasisUChar"/>
          <w:rFonts w:eastAsiaTheme="minorEastAsia"/>
          <w:bCs/>
          <w:i w:val="0"/>
          <w:sz w:val="22"/>
          <w:szCs w:val="22"/>
          <w:u w:val="none"/>
        </w:rPr>
        <w:t>be displayed</w:t>
      </w:r>
      <w:r w:rsidR="00EA595C" w:rsidRPr="007940C3">
        <w:rPr>
          <w:rStyle w:val="EmphasisUChar"/>
          <w:rFonts w:eastAsiaTheme="minorEastAsia"/>
          <w:bCs/>
          <w:i w:val="0"/>
          <w:sz w:val="22"/>
          <w:szCs w:val="22"/>
          <w:u w:val="none"/>
        </w:rPr>
        <w:t xml:space="preserve">. </w:t>
      </w:r>
      <w:r w:rsidR="00830115" w:rsidRPr="007940C3">
        <w:rPr>
          <w:rStyle w:val="EmphasisUChar"/>
          <w:rFonts w:eastAsiaTheme="minorEastAsia"/>
          <w:bCs/>
          <w:i w:val="0"/>
          <w:sz w:val="22"/>
          <w:szCs w:val="22"/>
          <w:u w:val="none"/>
        </w:rPr>
        <w:t xml:space="preserve">Hospitals that attest to </w:t>
      </w:r>
      <w:r w:rsidR="007B0DDF" w:rsidRPr="007940C3">
        <w:rPr>
          <w:rStyle w:val="EmphasisUChar"/>
          <w:rFonts w:eastAsiaTheme="minorEastAsia"/>
          <w:bCs/>
          <w:i w:val="0"/>
          <w:sz w:val="22"/>
          <w:szCs w:val="22"/>
          <w:u w:val="none"/>
        </w:rPr>
        <w:t xml:space="preserve">relevant </w:t>
      </w:r>
      <w:r w:rsidR="004B5CC8" w:rsidRPr="007940C3">
        <w:rPr>
          <w:rStyle w:val="EmphasisUChar"/>
          <w:rFonts w:eastAsiaTheme="minorEastAsia"/>
          <w:bCs/>
          <w:i w:val="0"/>
          <w:sz w:val="22"/>
          <w:szCs w:val="22"/>
          <w:u w:val="none"/>
        </w:rPr>
        <w:t xml:space="preserve">services </w:t>
      </w:r>
      <w:r w:rsidR="007B0DDF" w:rsidRPr="007940C3">
        <w:rPr>
          <w:rStyle w:val="EmphasisUChar"/>
          <w:rFonts w:eastAsiaTheme="minorEastAsia"/>
          <w:bCs/>
          <w:i w:val="0"/>
          <w:sz w:val="22"/>
          <w:szCs w:val="22"/>
          <w:u w:val="none"/>
        </w:rPr>
        <w:t>with</w:t>
      </w:r>
      <w:r w:rsidR="004B5CC8" w:rsidRPr="007940C3">
        <w:rPr>
          <w:rStyle w:val="EmphasisUChar"/>
          <w:rFonts w:eastAsiaTheme="minorEastAsia"/>
          <w:bCs/>
          <w:i w:val="0"/>
          <w:sz w:val="22"/>
          <w:szCs w:val="22"/>
          <w:u w:val="none"/>
        </w:rPr>
        <w:t xml:space="preserve"> no </w:t>
      </w:r>
      <w:proofErr w:type="gramStart"/>
      <w:r w:rsidR="004B5CC8" w:rsidRPr="007940C3">
        <w:rPr>
          <w:rStyle w:val="EmphasisUChar"/>
          <w:rFonts w:eastAsiaTheme="minorEastAsia"/>
          <w:bCs/>
          <w:i w:val="0"/>
          <w:sz w:val="22"/>
          <w:szCs w:val="22"/>
          <w:u w:val="none"/>
        </w:rPr>
        <w:t>exemption</w:t>
      </w:r>
      <w:proofErr w:type="gramEnd"/>
      <w:r w:rsidR="004B5CC8" w:rsidRPr="007940C3">
        <w:rPr>
          <w:rStyle w:val="EmphasisUChar"/>
          <w:rFonts w:eastAsiaTheme="minorEastAsia"/>
          <w:bCs/>
          <w:i w:val="0"/>
          <w:sz w:val="22"/>
          <w:szCs w:val="22"/>
          <w:u w:val="none"/>
        </w:rPr>
        <w:t xml:space="preserve"> will proceed to the </w:t>
      </w:r>
      <w:proofErr w:type="gramStart"/>
      <w:r w:rsidR="004B5CC8" w:rsidRPr="007940C3">
        <w:rPr>
          <w:rStyle w:val="EmphasisUChar"/>
          <w:rFonts w:eastAsiaTheme="minorEastAsia"/>
          <w:bCs/>
          <w:i w:val="0"/>
          <w:sz w:val="22"/>
          <w:szCs w:val="22"/>
          <w:u w:val="none"/>
        </w:rPr>
        <w:t>measure entry screen</w:t>
      </w:r>
      <w:proofErr w:type="gramEnd"/>
      <w:r w:rsidR="004B5CC8" w:rsidRPr="007940C3">
        <w:rPr>
          <w:rStyle w:val="EmphasisUChar"/>
          <w:rFonts w:eastAsiaTheme="minorEastAsia"/>
          <w:bCs/>
          <w:i w:val="0"/>
          <w:sz w:val="22"/>
          <w:szCs w:val="22"/>
          <w:u w:val="none"/>
        </w:rPr>
        <w:t>.</w:t>
      </w:r>
      <w:r w:rsidR="004B5CC8" w:rsidRPr="007940C3">
        <w:rPr>
          <w:rFonts w:ascii="Times New Roman" w:hAnsi="Times New Roman" w:cs="Times New Roman"/>
          <w:bCs/>
          <w:i/>
          <w:iCs/>
        </w:rPr>
        <w:t xml:space="preserve"> </w:t>
      </w:r>
    </w:p>
    <w:p w14:paraId="74B078CB" w14:textId="704549B8" w:rsidR="00AF449C" w:rsidRPr="007940C3" w:rsidRDefault="00252FC7" w:rsidP="00D639CC">
      <w:pPr>
        <w:pStyle w:val="Default"/>
        <w:spacing w:after="240" w:line="276" w:lineRule="auto"/>
        <w:ind w:left="1080"/>
        <w:rPr>
          <w:rFonts w:ascii="Times New Roman" w:hAnsi="Times New Roman" w:cs="Times New Roman"/>
          <w:bCs/>
          <w:color w:val="auto"/>
          <w:sz w:val="22"/>
          <w:szCs w:val="22"/>
        </w:rPr>
      </w:pPr>
      <w:r w:rsidRPr="007940C3">
        <w:rPr>
          <w:rFonts w:ascii="Times New Roman" w:hAnsi="Times New Roman" w:cs="Times New Roman"/>
          <w:bCs/>
          <w:color w:val="auto"/>
          <w:sz w:val="22"/>
          <w:szCs w:val="22"/>
        </w:rPr>
        <w:lastRenderedPageBreak/>
        <w:t xml:space="preserve">Data-entry </w:t>
      </w:r>
      <w:r w:rsidR="00AF449C" w:rsidRPr="007940C3">
        <w:rPr>
          <w:rFonts w:ascii="Times New Roman" w:hAnsi="Times New Roman" w:cs="Times New Roman"/>
          <w:bCs/>
          <w:color w:val="auto"/>
          <w:sz w:val="22"/>
          <w:szCs w:val="22"/>
        </w:rPr>
        <w:t>measure result</w:t>
      </w:r>
      <w:r w:rsidR="00643908" w:rsidRPr="007940C3">
        <w:rPr>
          <w:rFonts w:ascii="Times New Roman" w:hAnsi="Times New Roman" w:cs="Times New Roman"/>
          <w:bCs/>
          <w:color w:val="auto"/>
          <w:sz w:val="22"/>
          <w:szCs w:val="22"/>
        </w:rPr>
        <w:t>s</w:t>
      </w:r>
      <w:r w:rsidR="00AF449C" w:rsidRPr="007940C3">
        <w:rPr>
          <w:rFonts w:ascii="Times New Roman" w:hAnsi="Times New Roman" w:cs="Times New Roman"/>
          <w:bCs/>
          <w:color w:val="auto"/>
          <w:sz w:val="22"/>
          <w:szCs w:val="22"/>
        </w:rPr>
        <w:t xml:space="preserve"> will be calculated using </w:t>
      </w:r>
      <w:r w:rsidR="005E1503" w:rsidRPr="007940C3">
        <w:rPr>
          <w:rFonts w:ascii="Times New Roman" w:hAnsi="Times New Roman" w:cs="Times New Roman"/>
          <w:bCs/>
          <w:color w:val="auto"/>
          <w:sz w:val="22"/>
          <w:szCs w:val="22"/>
        </w:rPr>
        <w:t>h</w:t>
      </w:r>
      <w:r w:rsidR="00AF449C" w:rsidRPr="007940C3">
        <w:rPr>
          <w:rFonts w:ascii="Times New Roman" w:hAnsi="Times New Roman" w:cs="Times New Roman"/>
          <w:bCs/>
          <w:color w:val="auto"/>
          <w:sz w:val="22"/>
          <w:szCs w:val="22"/>
        </w:rPr>
        <w:t xml:space="preserve">ospital submissions of aggregated </w:t>
      </w:r>
      <w:r w:rsidR="00B36C0A" w:rsidRPr="007940C3">
        <w:rPr>
          <w:rFonts w:ascii="Times New Roman" w:hAnsi="Times New Roman" w:cs="Times New Roman"/>
          <w:bCs/>
          <w:color w:val="auto"/>
          <w:sz w:val="22"/>
          <w:szCs w:val="22"/>
        </w:rPr>
        <w:t xml:space="preserve">initial population, </w:t>
      </w:r>
      <w:r w:rsidR="00AF449C" w:rsidRPr="007940C3">
        <w:rPr>
          <w:rFonts w:ascii="Times New Roman" w:hAnsi="Times New Roman" w:cs="Times New Roman"/>
          <w:bCs/>
          <w:color w:val="auto"/>
          <w:sz w:val="22"/>
          <w:szCs w:val="22"/>
        </w:rPr>
        <w:t>numerator</w:t>
      </w:r>
      <w:r w:rsidR="00CF0473" w:rsidRPr="007940C3">
        <w:rPr>
          <w:rFonts w:ascii="Times New Roman" w:hAnsi="Times New Roman" w:cs="Times New Roman"/>
          <w:bCs/>
          <w:color w:val="auto"/>
          <w:sz w:val="22"/>
          <w:szCs w:val="22"/>
        </w:rPr>
        <w:t>,</w:t>
      </w:r>
      <w:r w:rsidR="00AF449C" w:rsidRPr="007940C3">
        <w:rPr>
          <w:rFonts w:ascii="Times New Roman" w:hAnsi="Times New Roman" w:cs="Times New Roman"/>
          <w:bCs/>
          <w:color w:val="auto"/>
          <w:sz w:val="22"/>
          <w:szCs w:val="22"/>
        </w:rPr>
        <w:t xml:space="preserve"> denominator</w:t>
      </w:r>
      <w:r w:rsidR="00CF0473" w:rsidRPr="007940C3">
        <w:rPr>
          <w:rFonts w:ascii="Times New Roman" w:hAnsi="Times New Roman" w:cs="Times New Roman"/>
          <w:bCs/>
          <w:color w:val="auto"/>
          <w:sz w:val="22"/>
          <w:szCs w:val="22"/>
        </w:rPr>
        <w:t>, and exclusion</w:t>
      </w:r>
      <w:r w:rsidR="00AF449C" w:rsidRPr="007940C3">
        <w:rPr>
          <w:rFonts w:ascii="Times New Roman" w:hAnsi="Times New Roman" w:cs="Times New Roman"/>
          <w:bCs/>
          <w:color w:val="auto"/>
          <w:sz w:val="22"/>
          <w:szCs w:val="22"/>
        </w:rPr>
        <w:t xml:space="preserve"> values based on all-payer data submissions to CMS</w:t>
      </w:r>
      <w:r w:rsidR="00F428F4" w:rsidRPr="007940C3">
        <w:rPr>
          <w:rFonts w:ascii="Times New Roman" w:hAnsi="Times New Roman" w:cs="Times New Roman"/>
          <w:bCs/>
          <w:color w:val="auto"/>
          <w:sz w:val="22"/>
          <w:szCs w:val="22"/>
        </w:rPr>
        <w:t xml:space="preserve"> for the </w:t>
      </w:r>
      <w:r w:rsidRPr="007940C3">
        <w:rPr>
          <w:rFonts w:ascii="Times New Roman" w:hAnsi="Times New Roman" w:cs="Times New Roman"/>
          <w:bCs/>
          <w:color w:val="auto"/>
          <w:sz w:val="22"/>
          <w:szCs w:val="22"/>
        </w:rPr>
        <w:t>IQR</w:t>
      </w:r>
      <w:r w:rsidR="007B1D65" w:rsidRPr="007940C3">
        <w:rPr>
          <w:rFonts w:ascii="Times New Roman" w:hAnsi="Times New Roman" w:cs="Times New Roman"/>
          <w:bCs/>
          <w:color w:val="auto"/>
          <w:sz w:val="22"/>
          <w:szCs w:val="22"/>
        </w:rPr>
        <w:t xml:space="preserve"> and</w:t>
      </w:r>
      <w:r w:rsidRPr="007940C3">
        <w:rPr>
          <w:rFonts w:ascii="Times New Roman" w:hAnsi="Times New Roman" w:cs="Times New Roman"/>
          <w:bCs/>
          <w:color w:val="auto"/>
          <w:sz w:val="22"/>
          <w:szCs w:val="22"/>
        </w:rPr>
        <w:t xml:space="preserve"> </w:t>
      </w:r>
      <w:r w:rsidR="00F428F4" w:rsidRPr="007940C3">
        <w:rPr>
          <w:rFonts w:ascii="Times New Roman" w:hAnsi="Times New Roman" w:cs="Times New Roman"/>
          <w:bCs/>
          <w:color w:val="auto"/>
          <w:sz w:val="22"/>
          <w:szCs w:val="22"/>
        </w:rPr>
        <w:t>IPFQR</w:t>
      </w:r>
      <w:r w:rsidR="00E26199" w:rsidRPr="007940C3">
        <w:rPr>
          <w:rFonts w:ascii="Times New Roman" w:hAnsi="Times New Roman" w:cs="Times New Roman"/>
          <w:bCs/>
          <w:color w:val="auto"/>
          <w:sz w:val="22"/>
          <w:szCs w:val="22"/>
        </w:rPr>
        <w:t xml:space="preserve"> </w:t>
      </w:r>
      <w:r w:rsidR="00F428F4" w:rsidRPr="007940C3">
        <w:rPr>
          <w:rFonts w:ascii="Times New Roman" w:hAnsi="Times New Roman" w:cs="Times New Roman"/>
          <w:bCs/>
          <w:color w:val="auto"/>
          <w:sz w:val="22"/>
          <w:szCs w:val="22"/>
        </w:rPr>
        <w:t>program</w:t>
      </w:r>
      <w:r w:rsidRPr="007940C3">
        <w:rPr>
          <w:rFonts w:ascii="Times New Roman" w:hAnsi="Times New Roman" w:cs="Times New Roman"/>
          <w:bCs/>
          <w:color w:val="auto"/>
          <w:sz w:val="22"/>
          <w:szCs w:val="22"/>
        </w:rPr>
        <w:t>s</w:t>
      </w:r>
      <w:r w:rsidR="00AF449C" w:rsidRPr="007940C3">
        <w:rPr>
          <w:rFonts w:ascii="Times New Roman" w:hAnsi="Times New Roman" w:cs="Times New Roman"/>
          <w:bCs/>
          <w:color w:val="auto"/>
          <w:sz w:val="22"/>
          <w:szCs w:val="22"/>
        </w:rPr>
        <w:t xml:space="preserve">. </w:t>
      </w:r>
      <w:r w:rsidR="00CF0473" w:rsidRPr="007940C3">
        <w:rPr>
          <w:rFonts w:ascii="Times New Roman" w:hAnsi="Times New Roman" w:cs="Times New Roman"/>
          <w:bCs/>
          <w:color w:val="auto"/>
          <w:sz w:val="22"/>
          <w:szCs w:val="22"/>
        </w:rPr>
        <w:t xml:space="preserve"> </w:t>
      </w:r>
      <w:r w:rsidR="00AF449C" w:rsidRPr="007940C3">
        <w:rPr>
          <w:rFonts w:ascii="Times New Roman" w:hAnsi="Times New Roman" w:cs="Times New Roman"/>
          <w:bCs/>
          <w:color w:val="auto"/>
          <w:sz w:val="22"/>
          <w:szCs w:val="22"/>
        </w:rPr>
        <w:t xml:space="preserve">Measures required to be reported using the web-based data entry format cannot be submitted via paper format, an XML file or other electronic format. Hospitals must attest that the data submitted for these elements </w:t>
      </w:r>
      <w:r w:rsidR="00DE7C1C" w:rsidRPr="007940C3">
        <w:rPr>
          <w:rFonts w:ascii="Times New Roman" w:hAnsi="Times New Roman" w:cs="Times New Roman"/>
          <w:bCs/>
          <w:color w:val="auto"/>
          <w:sz w:val="22"/>
          <w:szCs w:val="22"/>
        </w:rPr>
        <w:t xml:space="preserve">is the same </w:t>
      </w:r>
      <w:r w:rsidR="00615C06" w:rsidRPr="007940C3">
        <w:rPr>
          <w:rFonts w:ascii="Times New Roman" w:hAnsi="Times New Roman" w:cs="Times New Roman"/>
          <w:bCs/>
          <w:color w:val="auto"/>
          <w:sz w:val="22"/>
          <w:szCs w:val="22"/>
        </w:rPr>
        <w:t>data they submit to</w:t>
      </w:r>
      <w:r w:rsidR="00AF449C" w:rsidRPr="007940C3">
        <w:rPr>
          <w:rFonts w:ascii="Times New Roman" w:hAnsi="Times New Roman" w:cs="Times New Roman"/>
          <w:bCs/>
          <w:color w:val="auto"/>
          <w:sz w:val="22"/>
          <w:szCs w:val="22"/>
        </w:rPr>
        <w:t xml:space="preserve"> CMS </w:t>
      </w:r>
      <w:r w:rsidR="00615C06" w:rsidRPr="007940C3">
        <w:rPr>
          <w:rFonts w:ascii="Times New Roman" w:hAnsi="Times New Roman" w:cs="Times New Roman"/>
          <w:bCs/>
          <w:color w:val="auto"/>
          <w:sz w:val="22"/>
          <w:szCs w:val="22"/>
        </w:rPr>
        <w:t>during the applicable discharge period.</w:t>
      </w:r>
    </w:p>
    <w:p w14:paraId="01958123" w14:textId="77777777" w:rsidR="007E1DE6" w:rsidRPr="007940C3" w:rsidRDefault="00AF449C" w:rsidP="009823F7">
      <w:pPr>
        <w:pStyle w:val="Default"/>
        <w:numPr>
          <w:ilvl w:val="4"/>
          <w:numId w:val="58"/>
        </w:numPr>
        <w:spacing w:after="240" w:line="276" w:lineRule="auto"/>
        <w:ind w:left="1080"/>
        <w:rPr>
          <w:rFonts w:ascii="Times New Roman" w:hAnsi="Times New Roman" w:cs="Times New Roman"/>
          <w:bCs/>
          <w:color w:val="auto"/>
          <w:sz w:val="22"/>
          <w:szCs w:val="22"/>
        </w:rPr>
      </w:pPr>
      <w:r w:rsidRPr="007940C3">
        <w:rPr>
          <w:rFonts w:ascii="Times New Roman" w:hAnsi="Times New Roman" w:cs="Times New Roman"/>
          <w:bCs/>
          <w:color w:val="auto"/>
          <w:sz w:val="22"/>
          <w:szCs w:val="22"/>
        </w:rPr>
        <w:t xml:space="preserve">MassQEX Portal Users: </w:t>
      </w:r>
      <w:r w:rsidR="4066148E" w:rsidRPr="007940C3">
        <w:rPr>
          <w:rFonts w:ascii="Times New Roman" w:hAnsi="Times New Roman" w:cs="Times New Roman"/>
          <w:bCs/>
          <w:color w:val="auto"/>
          <w:sz w:val="22"/>
          <w:szCs w:val="22"/>
        </w:rPr>
        <w:t>Only</w:t>
      </w:r>
      <w:r w:rsidRPr="007940C3">
        <w:rPr>
          <w:rFonts w:ascii="Times New Roman" w:hAnsi="Times New Roman" w:cs="Times New Roman"/>
          <w:bCs/>
          <w:color w:val="auto"/>
          <w:sz w:val="22"/>
          <w:szCs w:val="22"/>
        </w:rPr>
        <w:t xml:space="preserve"> MassQEX hospital staff users </w:t>
      </w:r>
      <w:r w:rsidR="0AE52BBC" w:rsidRPr="007940C3">
        <w:rPr>
          <w:rFonts w:ascii="Times New Roman" w:hAnsi="Times New Roman" w:cs="Times New Roman"/>
          <w:bCs/>
          <w:color w:val="auto"/>
          <w:sz w:val="22"/>
          <w:szCs w:val="22"/>
        </w:rPr>
        <w:t>can</w:t>
      </w:r>
      <w:r w:rsidRPr="007940C3">
        <w:rPr>
          <w:rFonts w:ascii="Times New Roman" w:hAnsi="Times New Roman" w:cs="Times New Roman"/>
          <w:bCs/>
          <w:color w:val="auto"/>
          <w:sz w:val="22"/>
          <w:szCs w:val="22"/>
        </w:rPr>
        <w:t xml:space="preserve"> access the web-based entry tool to submit </w:t>
      </w:r>
      <w:r w:rsidR="0055122F" w:rsidRPr="007940C3">
        <w:rPr>
          <w:rFonts w:ascii="Times New Roman" w:hAnsi="Times New Roman" w:cs="Times New Roman"/>
          <w:bCs/>
          <w:color w:val="auto"/>
          <w:sz w:val="22"/>
          <w:szCs w:val="22"/>
        </w:rPr>
        <w:t xml:space="preserve">data and </w:t>
      </w:r>
      <w:r w:rsidRPr="007940C3">
        <w:rPr>
          <w:rFonts w:ascii="Times New Roman" w:hAnsi="Times New Roman" w:cs="Times New Roman"/>
          <w:bCs/>
          <w:color w:val="auto"/>
          <w:sz w:val="22"/>
          <w:szCs w:val="22"/>
        </w:rPr>
        <w:t>complete</w:t>
      </w:r>
      <w:r w:rsidR="003A5CB1" w:rsidRPr="007940C3">
        <w:rPr>
          <w:rFonts w:ascii="Times New Roman" w:hAnsi="Times New Roman" w:cs="Times New Roman"/>
          <w:bCs/>
          <w:color w:val="auto"/>
          <w:sz w:val="22"/>
          <w:szCs w:val="22"/>
        </w:rPr>
        <w:t xml:space="preserve"> the</w:t>
      </w:r>
      <w:r w:rsidRPr="007940C3">
        <w:rPr>
          <w:rFonts w:ascii="Times New Roman" w:hAnsi="Times New Roman" w:cs="Times New Roman"/>
          <w:bCs/>
          <w:color w:val="auto"/>
          <w:sz w:val="22"/>
          <w:szCs w:val="22"/>
        </w:rPr>
        <w:t xml:space="preserve"> attestation form. </w:t>
      </w:r>
    </w:p>
    <w:p w14:paraId="25F8FE23" w14:textId="77777777" w:rsidR="007E1DE6" w:rsidRPr="007940C3" w:rsidRDefault="00AF449C" w:rsidP="009823F7">
      <w:pPr>
        <w:pStyle w:val="Default"/>
        <w:numPr>
          <w:ilvl w:val="4"/>
          <w:numId w:val="58"/>
        </w:numPr>
        <w:spacing w:after="240" w:line="276" w:lineRule="auto"/>
        <w:ind w:left="1080"/>
        <w:rPr>
          <w:rFonts w:ascii="Times New Roman" w:hAnsi="Times New Roman" w:cs="Times New Roman"/>
          <w:bCs/>
          <w:color w:val="auto"/>
          <w:sz w:val="22"/>
          <w:szCs w:val="22"/>
        </w:rPr>
      </w:pPr>
      <w:r w:rsidRPr="007940C3">
        <w:rPr>
          <w:rFonts w:ascii="Times New Roman" w:hAnsi="Times New Roman" w:cs="Times New Roman"/>
          <w:bCs/>
          <w:color w:val="auto"/>
          <w:sz w:val="22"/>
          <w:szCs w:val="22"/>
        </w:rPr>
        <w:t xml:space="preserve">Hospital Entry Preview: </w:t>
      </w:r>
      <w:r w:rsidR="0046670C" w:rsidRPr="007940C3">
        <w:rPr>
          <w:rFonts w:ascii="Times New Roman" w:hAnsi="Times New Roman" w:cs="Times New Roman"/>
          <w:bCs/>
          <w:sz w:val="22"/>
          <w:szCs w:val="22"/>
        </w:rPr>
        <w:t xml:space="preserve">The MassQEX portal allows authorized users to store and print a draft of their item responses for review with their hospital </w:t>
      </w:r>
      <w:r w:rsidR="002424CC" w:rsidRPr="007940C3">
        <w:rPr>
          <w:rFonts w:ascii="Times New Roman" w:hAnsi="Times New Roman" w:cs="Times New Roman"/>
          <w:bCs/>
          <w:sz w:val="22"/>
          <w:szCs w:val="22"/>
        </w:rPr>
        <w:t>quality team</w:t>
      </w:r>
      <w:r w:rsidR="0046670C" w:rsidRPr="007940C3">
        <w:rPr>
          <w:rFonts w:ascii="Times New Roman" w:hAnsi="Times New Roman" w:cs="Times New Roman"/>
          <w:bCs/>
          <w:sz w:val="22"/>
          <w:szCs w:val="22"/>
        </w:rPr>
        <w:t xml:space="preserve">. </w:t>
      </w:r>
      <w:r w:rsidRPr="007940C3">
        <w:rPr>
          <w:rFonts w:ascii="Times New Roman" w:hAnsi="Times New Roman" w:cs="Times New Roman"/>
          <w:bCs/>
          <w:color w:val="auto"/>
          <w:sz w:val="22"/>
          <w:szCs w:val="22"/>
        </w:rPr>
        <w:t xml:space="preserve">Hospitals </w:t>
      </w:r>
      <w:r w:rsidRPr="007940C3">
        <w:rPr>
          <w:rFonts w:ascii="Times New Roman" w:hAnsi="Times New Roman" w:cs="Times New Roman"/>
          <w:bCs/>
          <w:color w:val="auto"/>
          <w:sz w:val="22"/>
          <w:szCs w:val="22"/>
          <w:u w:val="single"/>
        </w:rPr>
        <w:t>cannot</w:t>
      </w:r>
      <w:r w:rsidRPr="007940C3">
        <w:rPr>
          <w:rFonts w:ascii="Times New Roman" w:hAnsi="Times New Roman" w:cs="Times New Roman"/>
          <w:bCs/>
          <w:color w:val="auto"/>
          <w:sz w:val="22"/>
          <w:szCs w:val="22"/>
        </w:rPr>
        <w:t xml:space="preserve"> change their responses after the MassQEX portal deadline closes.</w:t>
      </w:r>
      <w:r w:rsidR="00014E7F" w:rsidRPr="007940C3">
        <w:rPr>
          <w:rFonts w:ascii="Times New Roman" w:hAnsi="Times New Roman" w:cs="Times New Roman"/>
          <w:bCs/>
          <w:color w:val="auto"/>
          <w:sz w:val="22"/>
          <w:szCs w:val="22"/>
        </w:rPr>
        <w:t xml:space="preserve"> </w:t>
      </w:r>
      <w:r w:rsidR="002424CC" w:rsidRPr="007940C3">
        <w:rPr>
          <w:rFonts w:ascii="Times New Roman" w:hAnsi="Times New Roman" w:cs="Times New Roman"/>
          <w:bCs/>
          <w:color w:val="auto"/>
          <w:sz w:val="22"/>
          <w:szCs w:val="22"/>
        </w:rPr>
        <w:t>Hospitals may print a copy of their responses after submission.</w:t>
      </w:r>
    </w:p>
    <w:p w14:paraId="33739452" w14:textId="24E2A5A2" w:rsidR="00AF449C" w:rsidRPr="007940C3" w:rsidRDefault="00AF449C" w:rsidP="009823F7">
      <w:pPr>
        <w:pStyle w:val="Default"/>
        <w:numPr>
          <w:ilvl w:val="4"/>
          <w:numId w:val="58"/>
        </w:numPr>
        <w:spacing w:after="240" w:line="276" w:lineRule="auto"/>
        <w:ind w:left="1080"/>
        <w:rPr>
          <w:rFonts w:ascii="Times New Roman" w:hAnsi="Times New Roman" w:cs="Times New Roman"/>
          <w:bCs/>
          <w:color w:val="auto"/>
          <w:sz w:val="22"/>
          <w:szCs w:val="22"/>
        </w:rPr>
      </w:pPr>
      <w:r w:rsidRPr="007940C3">
        <w:rPr>
          <w:rFonts w:ascii="Times New Roman" w:hAnsi="Times New Roman" w:cs="Times New Roman"/>
          <w:bCs/>
          <w:sz w:val="22"/>
          <w:szCs w:val="22"/>
        </w:rPr>
        <w:t xml:space="preserve">Annual Submission Due Date: </w:t>
      </w:r>
      <w:r w:rsidR="004B18EC" w:rsidRPr="007940C3">
        <w:rPr>
          <w:rFonts w:ascii="Times New Roman" w:hAnsi="Times New Roman" w:cs="Times New Roman"/>
          <w:bCs/>
          <w:sz w:val="22"/>
          <w:szCs w:val="22"/>
        </w:rPr>
        <w:t xml:space="preserve">Refer to Section 1E for </w:t>
      </w:r>
      <w:r w:rsidR="00FD6D1F" w:rsidRPr="007940C3">
        <w:rPr>
          <w:rFonts w:ascii="Times New Roman" w:hAnsi="Times New Roman" w:cs="Times New Roman"/>
          <w:bCs/>
          <w:sz w:val="22"/>
          <w:szCs w:val="22"/>
        </w:rPr>
        <w:t xml:space="preserve">submission deadlines. </w:t>
      </w:r>
      <w:r w:rsidR="00852BB2" w:rsidRPr="007940C3">
        <w:rPr>
          <w:rFonts w:ascii="Times New Roman" w:hAnsi="Times New Roman" w:cs="Times New Roman"/>
          <w:bCs/>
          <w:sz w:val="22"/>
          <w:szCs w:val="22"/>
        </w:rPr>
        <w:t xml:space="preserve">  </w:t>
      </w:r>
    </w:p>
    <w:p w14:paraId="767EB066" w14:textId="77777777" w:rsidR="00EB438F" w:rsidRDefault="00CF0473" w:rsidP="00EB438F">
      <w:pPr>
        <w:spacing w:after="240"/>
        <w:ind w:left="720"/>
        <w:rPr>
          <w:rFonts w:ascii="Times New Roman" w:hAnsi="Times New Roman" w:cs="Times New Roman"/>
          <w:bCs/>
        </w:rPr>
      </w:pPr>
      <w:r w:rsidRPr="70507E71">
        <w:rPr>
          <w:rFonts w:ascii="Times New Roman" w:hAnsi="Times New Roman" w:cs="Times New Roman"/>
        </w:rPr>
        <w:t>Figure 6</w:t>
      </w:r>
      <w:r w:rsidR="00005D4E" w:rsidRPr="70507E71">
        <w:rPr>
          <w:rFonts w:ascii="Times New Roman" w:hAnsi="Times New Roman" w:cs="Times New Roman"/>
        </w:rPr>
        <w:t xml:space="preserve"> </w:t>
      </w:r>
      <w:r w:rsidR="008B711B" w:rsidRPr="70507E71">
        <w:rPr>
          <w:rFonts w:ascii="Times New Roman" w:hAnsi="Times New Roman" w:cs="Times New Roman"/>
        </w:rPr>
        <w:t>demonstrates</w:t>
      </w:r>
      <w:r w:rsidR="00E33E8E" w:rsidRPr="70507E71">
        <w:rPr>
          <w:rFonts w:ascii="Times New Roman" w:hAnsi="Times New Roman" w:cs="Times New Roman"/>
        </w:rPr>
        <w:t xml:space="preserve"> how to navigate to the </w:t>
      </w:r>
      <w:r w:rsidR="008B711B" w:rsidRPr="70507E71">
        <w:rPr>
          <w:rFonts w:ascii="Times New Roman" w:hAnsi="Times New Roman" w:cs="Times New Roman"/>
        </w:rPr>
        <w:t xml:space="preserve">data-entry tool. </w:t>
      </w:r>
      <w:r w:rsidR="002F2D2C" w:rsidRPr="70507E71">
        <w:rPr>
          <w:rFonts w:ascii="Times New Roman" w:hAnsi="Times New Roman" w:cs="Times New Roman"/>
        </w:rPr>
        <w:t>To</w:t>
      </w:r>
      <w:r w:rsidRPr="70507E71">
        <w:rPr>
          <w:rFonts w:ascii="Times New Roman" w:hAnsi="Times New Roman" w:cs="Times New Roman"/>
        </w:rPr>
        <w:t xml:space="preserve"> navigate to the tool</w:t>
      </w:r>
      <w:r w:rsidR="005A797B" w:rsidRPr="70507E71">
        <w:rPr>
          <w:rFonts w:ascii="Times New Roman" w:hAnsi="Times New Roman" w:cs="Times New Roman"/>
        </w:rPr>
        <w:t>, h</w:t>
      </w:r>
      <w:r w:rsidRPr="70507E71">
        <w:rPr>
          <w:rFonts w:ascii="Times New Roman" w:hAnsi="Times New Roman" w:cs="Times New Roman"/>
        </w:rPr>
        <w:t xml:space="preserve">ospitals will </w:t>
      </w:r>
      <w:r w:rsidR="002F2D2C" w:rsidRPr="70507E71">
        <w:rPr>
          <w:rFonts w:ascii="Times New Roman" w:hAnsi="Times New Roman" w:cs="Times New Roman"/>
        </w:rPr>
        <w:t>use the</w:t>
      </w:r>
      <w:r w:rsidRPr="70507E71">
        <w:rPr>
          <w:rFonts w:ascii="Times New Roman" w:hAnsi="Times New Roman" w:cs="Times New Roman"/>
        </w:rPr>
        <w:t xml:space="preserve"> </w:t>
      </w:r>
      <w:r w:rsidR="005A797B" w:rsidRPr="70507E71">
        <w:rPr>
          <w:rFonts w:ascii="Times New Roman" w:hAnsi="Times New Roman" w:cs="Times New Roman"/>
        </w:rPr>
        <w:t>“</w:t>
      </w:r>
      <w:r w:rsidRPr="70507E71">
        <w:rPr>
          <w:rFonts w:ascii="Times New Roman" w:hAnsi="Times New Roman" w:cs="Times New Roman"/>
        </w:rPr>
        <w:t>Web-Based Entry Tool</w:t>
      </w:r>
      <w:r w:rsidR="005A797B" w:rsidRPr="70507E71">
        <w:rPr>
          <w:rFonts w:ascii="Times New Roman" w:hAnsi="Times New Roman" w:cs="Times New Roman"/>
        </w:rPr>
        <w:t>”</w:t>
      </w:r>
      <w:r w:rsidRPr="70507E71">
        <w:rPr>
          <w:rFonts w:ascii="Times New Roman" w:hAnsi="Times New Roman" w:cs="Times New Roman"/>
        </w:rPr>
        <w:t xml:space="preserve"> link on the “Getting Started Menu” on the </w:t>
      </w:r>
      <w:r w:rsidR="00026286" w:rsidRPr="70507E71">
        <w:rPr>
          <w:rFonts w:ascii="Times New Roman" w:hAnsi="Times New Roman" w:cs="Times New Roman"/>
        </w:rPr>
        <w:t>right</w:t>
      </w:r>
      <w:r w:rsidRPr="70507E71">
        <w:rPr>
          <w:rFonts w:ascii="Times New Roman" w:hAnsi="Times New Roman" w:cs="Times New Roman"/>
        </w:rPr>
        <w:t xml:space="preserve"> side of the portal homepage. </w:t>
      </w:r>
      <w:r w:rsidR="008B711B" w:rsidRPr="70507E71">
        <w:rPr>
          <w:rFonts w:ascii="Times New Roman" w:hAnsi="Times New Roman" w:cs="Times New Roman"/>
        </w:rPr>
        <w:t xml:space="preserve"> Figure</w:t>
      </w:r>
      <w:r w:rsidR="00900D4A" w:rsidRPr="70507E71">
        <w:rPr>
          <w:rFonts w:ascii="Times New Roman" w:hAnsi="Times New Roman" w:cs="Times New Roman"/>
        </w:rPr>
        <w:t>s</w:t>
      </w:r>
      <w:r w:rsidR="008B711B" w:rsidRPr="70507E71">
        <w:rPr>
          <w:rFonts w:ascii="Times New Roman" w:hAnsi="Times New Roman" w:cs="Times New Roman"/>
        </w:rPr>
        <w:t xml:space="preserve"> </w:t>
      </w:r>
      <w:r w:rsidR="00900D4A" w:rsidRPr="70507E71">
        <w:rPr>
          <w:rFonts w:ascii="Times New Roman" w:hAnsi="Times New Roman" w:cs="Times New Roman"/>
        </w:rPr>
        <w:t>6</w:t>
      </w:r>
      <w:r w:rsidR="00F73BAA" w:rsidRPr="70507E71">
        <w:rPr>
          <w:rFonts w:ascii="Times New Roman" w:hAnsi="Times New Roman" w:cs="Times New Roman"/>
        </w:rPr>
        <w:t>, 7 and 8</w:t>
      </w:r>
      <w:r w:rsidR="00900D4A" w:rsidRPr="70507E71">
        <w:rPr>
          <w:rFonts w:ascii="Times New Roman" w:hAnsi="Times New Roman" w:cs="Times New Roman"/>
        </w:rPr>
        <w:t xml:space="preserve"> </w:t>
      </w:r>
      <w:r w:rsidR="008B711B" w:rsidRPr="70507E71">
        <w:rPr>
          <w:rFonts w:ascii="Times New Roman" w:hAnsi="Times New Roman" w:cs="Times New Roman"/>
        </w:rPr>
        <w:t>below demonstrate</w:t>
      </w:r>
      <w:r w:rsidR="00900D4A" w:rsidRPr="70507E71">
        <w:rPr>
          <w:rFonts w:ascii="Times New Roman" w:hAnsi="Times New Roman" w:cs="Times New Roman"/>
        </w:rPr>
        <w:t xml:space="preserve"> how to access the tool and </w:t>
      </w:r>
      <w:r w:rsidR="008B711B" w:rsidRPr="70507E71">
        <w:rPr>
          <w:rFonts w:ascii="Times New Roman" w:hAnsi="Times New Roman" w:cs="Times New Roman"/>
        </w:rPr>
        <w:t xml:space="preserve">an example of </w:t>
      </w:r>
      <w:r w:rsidR="004C27D2" w:rsidRPr="70507E71">
        <w:rPr>
          <w:rFonts w:ascii="Times New Roman" w:hAnsi="Times New Roman" w:cs="Times New Roman"/>
        </w:rPr>
        <w:t>t</w:t>
      </w:r>
      <w:r w:rsidR="008B711B" w:rsidRPr="70507E71">
        <w:rPr>
          <w:rFonts w:ascii="Times New Roman" w:hAnsi="Times New Roman" w:cs="Times New Roman"/>
        </w:rPr>
        <w:t xml:space="preserve">he </w:t>
      </w:r>
      <w:r w:rsidR="001361B1" w:rsidRPr="70507E71">
        <w:rPr>
          <w:rFonts w:ascii="Times New Roman" w:hAnsi="Times New Roman" w:cs="Times New Roman"/>
          <w:i/>
          <w:iCs/>
          <w:u w:val="single"/>
        </w:rPr>
        <w:t>attestation screen</w:t>
      </w:r>
      <w:r w:rsidR="001361B1" w:rsidRPr="70507E71">
        <w:rPr>
          <w:rFonts w:ascii="Times New Roman" w:hAnsi="Times New Roman" w:cs="Times New Roman"/>
        </w:rPr>
        <w:t xml:space="preserve">, </w:t>
      </w:r>
      <w:r w:rsidR="008B711B" w:rsidRPr="70507E71">
        <w:rPr>
          <w:rFonts w:ascii="Times New Roman" w:hAnsi="Times New Roman" w:cs="Times New Roman"/>
        </w:rPr>
        <w:t xml:space="preserve">data-entry tool </w:t>
      </w:r>
      <w:r w:rsidR="004C27D2" w:rsidRPr="70507E71">
        <w:rPr>
          <w:rFonts w:ascii="Times New Roman" w:hAnsi="Times New Roman" w:cs="Times New Roman"/>
        </w:rPr>
        <w:t>and response formats.</w:t>
      </w:r>
    </w:p>
    <w:p w14:paraId="5FB7C82F" w14:textId="2D782DB8" w:rsidR="0090250F" w:rsidRPr="007940C3" w:rsidRDefault="00182F55" w:rsidP="00EB438F">
      <w:pPr>
        <w:spacing w:after="240"/>
        <w:ind w:left="720"/>
        <w:rPr>
          <w:rFonts w:ascii="Times New Roman" w:hAnsi="Times New Roman" w:cs="Times New Roman"/>
          <w:bCs/>
        </w:rPr>
      </w:pPr>
      <w:r w:rsidRPr="007940C3">
        <w:rPr>
          <w:rFonts w:ascii="Times New Roman" w:hAnsi="Times New Roman" w:cs="Times New Roman"/>
          <w:bCs/>
        </w:rPr>
        <w:t xml:space="preserve">Figure 6. </w:t>
      </w:r>
      <w:r w:rsidR="008B711B" w:rsidRPr="007940C3">
        <w:rPr>
          <w:rFonts w:ascii="Times New Roman" w:hAnsi="Times New Roman" w:cs="Times New Roman"/>
          <w:bCs/>
        </w:rPr>
        <w:t>Navigating to the Web-Based Entry Tools</w:t>
      </w:r>
    </w:p>
    <w:p w14:paraId="2B4C0D0E" w14:textId="6F8B88FB" w:rsidR="001343D1" w:rsidRPr="007940C3" w:rsidRDefault="00D24EFE" w:rsidP="00EB438F">
      <w:pPr>
        <w:spacing w:after="3600"/>
        <w:ind w:firstLine="634"/>
        <w:rPr>
          <w:rFonts w:ascii="Times New Roman" w:hAnsi="Times New Roman" w:cs="Times New Roman"/>
        </w:rPr>
      </w:pPr>
      <w:r>
        <w:rPr>
          <w:noProof/>
        </w:rPr>
        <w:drawing>
          <wp:inline distT="0" distB="0" distL="0" distR="0" wp14:anchorId="5712F37A" wp14:editId="6123CD3D">
            <wp:extent cx="5557257" cy="2295412"/>
            <wp:effectExtent l="0" t="0" r="0" b="0"/>
            <wp:docPr id="835653888" name="Picture 1" descr="This image is a screenshot of the MassQEX User Bulletin page with an arrow pointing to the Web-Based Entry Tool link on the right hand side of the page, as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653888" name="Picture 1" descr="A screenshot of a computer&#10;&#10;AI-generated content may be incorrect."/>
                    <pic:cNvPicPr/>
                  </pic:nvPicPr>
                  <pic:blipFill>
                    <a:blip r:embed="rId34"/>
                    <a:stretch>
                      <a:fillRect/>
                    </a:stretch>
                  </pic:blipFill>
                  <pic:spPr>
                    <a:xfrm>
                      <a:off x="0" y="0"/>
                      <a:ext cx="5557257" cy="2295412"/>
                    </a:xfrm>
                    <a:prstGeom prst="rect">
                      <a:avLst/>
                    </a:prstGeom>
                    <a:ln>
                      <a:solidFill>
                        <a:schemeClr val="tx1"/>
                      </a:solidFill>
                    </a:ln>
                  </pic:spPr>
                </pic:pic>
              </a:graphicData>
            </a:graphic>
          </wp:inline>
        </w:drawing>
      </w:r>
    </w:p>
    <w:p w14:paraId="5F60223D" w14:textId="7A9159D4" w:rsidR="009A5369" w:rsidRPr="007940C3" w:rsidRDefault="009A5369" w:rsidP="00EB438F">
      <w:pPr>
        <w:ind w:firstLine="630"/>
        <w:rPr>
          <w:rFonts w:ascii="Times New Roman" w:hAnsi="Times New Roman" w:cs="Times New Roman"/>
          <w:i/>
          <w:iCs/>
          <w:u w:val="single"/>
        </w:rPr>
      </w:pPr>
      <w:r w:rsidRPr="70507E71">
        <w:rPr>
          <w:rFonts w:ascii="Times New Roman" w:hAnsi="Times New Roman" w:cs="Times New Roman"/>
          <w:i/>
          <w:iCs/>
          <w:u w:val="single"/>
        </w:rPr>
        <w:lastRenderedPageBreak/>
        <w:t>Figure</w:t>
      </w:r>
      <w:r w:rsidR="00F34898" w:rsidRPr="70507E71">
        <w:rPr>
          <w:rFonts w:ascii="Times New Roman" w:hAnsi="Times New Roman" w:cs="Times New Roman"/>
          <w:i/>
          <w:iCs/>
          <w:u w:val="single"/>
        </w:rPr>
        <w:t xml:space="preserve"> 7</w:t>
      </w:r>
      <w:r w:rsidRPr="70507E71">
        <w:rPr>
          <w:rFonts w:ascii="Times New Roman" w:hAnsi="Times New Roman" w:cs="Times New Roman"/>
          <w:i/>
          <w:iCs/>
          <w:u w:val="single"/>
        </w:rPr>
        <w:t xml:space="preserve">. </w:t>
      </w:r>
      <w:r w:rsidR="00094C0D" w:rsidRPr="70507E71">
        <w:rPr>
          <w:rFonts w:ascii="Times New Roman" w:hAnsi="Times New Roman" w:cs="Times New Roman"/>
          <w:i/>
          <w:iCs/>
          <w:u w:val="single"/>
        </w:rPr>
        <w:t xml:space="preserve">Data Entry Screen to </w:t>
      </w:r>
      <w:r w:rsidR="003059A7" w:rsidRPr="70507E71">
        <w:rPr>
          <w:rFonts w:ascii="Times New Roman" w:hAnsi="Times New Roman" w:cs="Times New Roman"/>
          <w:i/>
          <w:iCs/>
          <w:u w:val="single"/>
        </w:rPr>
        <w:t xml:space="preserve">Attest Eligible, Not Eligible or Exempt </w:t>
      </w:r>
    </w:p>
    <w:p w14:paraId="16DE9E3E" w14:textId="31F81DD4" w:rsidR="0099676C" w:rsidRPr="007940C3" w:rsidRDefault="00490343" w:rsidP="70507E71">
      <w:pPr>
        <w:ind w:firstLine="630"/>
        <w:rPr>
          <w:rFonts w:ascii="Times New Roman" w:hAnsi="Times New Roman" w:cs="Times New Roman"/>
        </w:rPr>
      </w:pPr>
      <w:r>
        <w:rPr>
          <w:noProof/>
        </w:rPr>
        <w:drawing>
          <wp:inline distT="0" distB="0" distL="0" distR="0" wp14:anchorId="169D1E7E" wp14:editId="0E0B1F24">
            <wp:extent cx="5246963" cy="2806694"/>
            <wp:effectExtent l="0" t="0" r="0" b="0"/>
            <wp:docPr id="455747971" name="Picture 1" descr="This image is a screenshot of the Data Entry Screen to Attest Eligible, Not Eligible, or Exempt from the data-entry measure as describ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747971" name="Picture 1" descr="A close-up of a document&#10;&#10;AI-generated content may be incorrect."/>
                    <pic:cNvPicPr/>
                  </pic:nvPicPr>
                  <pic:blipFill>
                    <a:blip r:embed="rId35"/>
                    <a:stretch>
                      <a:fillRect/>
                    </a:stretch>
                  </pic:blipFill>
                  <pic:spPr>
                    <a:xfrm>
                      <a:off x="0" y="0"/>
                      <a:ext cx="5246963" cy="2806694"/>
                    </a:xfrm>
                    <a:prstGeom prst="rect">
                      <a:avLst/>
                    </a:prstGeom>
                  </pic:spPr>
                </pic:pic>
              </a:graphicData>
            </a:graphic>
          </wp:inline>
        </w:drawing>
      </w:r>
    </w:p>
    <w:p w14:paraId="7A6D6C4D" w14:textId="441EB083" w:rsidR="00182F55" w:rsidRPr="007940C3" w:rsidRDefault="00182F55" w:rsidP="00AE48FE">
      <w:pPr>
        <w:spacing w:after="0"/>
        <w:ind w:firstLine="720"/>
        <w:rPr>
          <w:rFonts w:ascii="Times New Roman" w:hAnsi="Times New Roman" w:cs="Times New Roman"/>
          <w:bCs/>
        </w:rPr>
      </w:pPr>
      <w:r w:rsidRPr="007940C3">
        <w:rPr>
          <w:rFonts w:ascii="Times New Roman" w:hAnsi="Times New Roman" w:cs="Times New Roman"/>
          <w:bCs/>
        </w:rPr>
        <w:t xml:space="preserve">Figure </w:t>
      </w:r>
      <w:r w:rsidR="00F34898" w:rsidRPr="007940C3">
        <w:rPr>
          <w:rFonts w:ascii="Times New Roman" w:hAnsi="Times New Roman" w:cs="Times New Roman"/>
          <w:bCs/>
        </w:rPr>
        <w:t>8</w:t>
      </w:r>
      <w:r w:rsidRPr="007940C3">
        <w:rPr>
          <w:rFonts w:ascii="Times New Roman" w:hAnsi="Times New Roman" w:cs="Times New Roman"/>
          <w:bCs/>
        </w:rPr>
        <w:t xml:space="preserve">. </w:t>
      </w:r>
      <w:r w:rsidR="00E17AC6" w:rsidRPr="007940C3">
        <w:rPr>
          <w:rFonts w:ascii="Times New Roman" w:hAnsi="Times New Roman" w:cs="Times New Roman"/>
          <w:bCs/>
        </w:rPr>
        <w:t>Web-Based Data Entry Tool – Aggregate Measures</w:t>
      </w:r>
    </w:p>
    <w:p w14:paraId="5E34B424" w14:textId="0B0386FD" w:rsidR="00AE48FE" w:rsidRPr="007940C3" w:rsidRDefault="007C010B" w:rsidP="70507E71">
      <w:pPr>
        <w:ind w:firstLine="720"/>
        <w:rPr>
          <w:rFonts w:ascii="Times New Roman" w:hAnsi="Times New Roman" w:cs="Times New Roman"/>
        </w:rPr>
      </w:pPr>
      <w:r>
        <w:rPr>
          <w:noProof/>
        </w:rPr>
        <w:drawing>
          <wp:inline distT="0" distB="0" distL="0" distR="0" wp14:anchorId="215E58CD" wp14:editId="6C56E305">
            <wp:extent cx="5189406" cy="3068775"/>
            <wp:effectExtent l="0" t="0" r="0" b="0"/>
            <wp:docPr id="1090424666" name="Picture 1" descr="This image is a screenshot of the Aggregate Measures Data Entry page for Screening for Metabolic Disor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424666" name="Picture 1" descr="A screenshot of a medical application&#10;&#10;AI-generated content may be incorrect."/>
                    <pic:cNvPicPr/>
                  </pic:nvPicPr>
                  <pic:blipFill>
                    <a:blip r:embed="rId36"/>
                    <a:stretch>
                      <a:fillRect/>
                    </a:stretch>
                  </pic:blipFill>
                  <pic:spPr>
                    <a:xfrm>
                      <a:off x="0" y="0"/>
                      <a:ext cx="5189406" cy="3068775"/>
                    </a:xfrm>
                    <a:prstGeom prst="rect">
                      <a:avLst/>
                    </a:prstGeom>
                    <a:ln>
                      <a:solidFill>
                        <a:schemeClr val="tx1"/>
                      </a:solidFill>
                    </a:ln>
                  </pic:spPr>
                </pic:pic>
              </a:graphicData>
            </a:graphic>
          </wp:inline>
        </w:drawing>
      </w:r>
    </w:p>
    <w:p w14:paraId="231AB205" w14:textId="28B16A03" w:rsidR="00012E18" w:rsidRPr="007940C3" w:rsidRDefault="00CF0473" w:rsidP="007C1612">
      <w:pPr>
        <w:pStyle w:val="ListParagraph"/>
        <w:numPr>
          <w:ilvl w:val="4"/>
          <w:numId w:val="58"/>
        </w:numPr>
        <w:tabs>
          <w:tab w:val="left" w:pos="990"/>
        </w:tabs>
        <w:rPr>
          <w:rFonts w:ascii="Times New Roman" w:hAnsi="Times New Roman" w:cs="Times New Roman"/>
          <w:bCs/>
        </w:rPr>
      </w:pPr>
      <w:r w:rsidRPr="007940C3">
        <w:rPr>
          <w:rFonts w:ascii="Times New Roman" w:hAnsi="Times New Roman" w:cs="Times New Roman"/>
          <w:bCs/>
        </w:rPr>
        <w:t xml:space="preserve">Aggregate Measure </w:t>
      </w:r>
      <w:r w:rsidR="00012E18" w:rsidRPr="007940C3">
        <w:rPr>
          <w:rFonts w:ascii="Times New Roman" w:hAnsi="Times New Roman" w:cs="Times New Roman"/>
          <w:bCs/>
        </w:rPr>
        <w:t>Data-Entry Measure Accuracy and Completeness</w:t>
      </w:r>
    </w:p>
    <w:p w14:paraId="7C46EF1A" w14:textId="0B4A7653" w:rsidR="00274BE2" w:rsidRPr="007940C3" w:rsidRDefault="001F1C8F" w:rsidP="00400CF4">
      <w:pPr>
        <w:ind w:left="720"/>
        <w:rPr>
          <w:rFonts w:ascii="Times New Roman" w:hAnsi="Times New Roman" w:cs="Times New Roman"/>
          <w:bCs/>
        </w:rPr>
      </w:pPr>
      <w:r w:rsidRPr="007940C3">
        <w:rPr>
          <w:rFonts w:ascii="Times New Roman" w:hAnsi="Times New Roman" w:cs="Times New Roman"/>
          <w:bCs/>
        </w:rPr>
        <w:t xml:space="preserve">Hospitals must attest that the data submitted for </w:t>
      </w:r>
      <w:r w:rsidR="003A61D6" w:rsidRPr="007940C3">
        <w:rPr>
          <w:rFonts w:ascii="Times New Roman" w:hAnsi="Times New Roman" w:cs="Times New Roman"/>
          <w:bCs/>
        </w:rPr>
        <w:t>the</w:t>
      </w:r>
      <w:r w:rsidR="00252FC7" w:rsidRPr="007940C3">
        <w:rPr>
          <w:rFonts w:ascii="Times New Roman" w:hAnsi="Times New Roman" w:cs="Times New Roman"/>
          <w:bCs/>
        </w:rPr>
        <w:t xml:space="preserve"> OP-1e, SOC, and</w:t>
      </w:r>
      <w:r w:rsidR="003A61D6" w:rsidRPr="007940C3">
        <w:rPr>
          <w:rFonts w:ascii="Times New Roman" w:hAnsi="Times New Roman" w:cs="Times New Roman"/>
          <w:bCs/>
        </w:rPr>
        <w:t xml:space="preserve"> BHC-3 </w:t>
      </w:r>
      <w:r w:rsidRPr="007940C3">
        <w:rPr>
          <w:rFonts w:ascii="Times New Roman" w:hAnsi="Times New Roman" w:cs="Times New Roman"/>
          <w:bCs/>
        </w:rPr>
        <w:t>measure is the same data they have submitted to CMS.</w:t>
      </w:r>
      <w:r w:rsidR="002F0228" w:rsidRPr="007940C3">
        <w:rPr>
          <w:rFonts w:ascii="Times New Roman" w:hAnsi="Times New Roman" w:cs="Times New Roman"/>
          <w:bCs/>
        </w:rPr>
        <w:t xml:space="preserve"> There will be an attestation box following aggregate data-entry. Hospitals must enter a response to the attestation box to complete submission.</w:t>
      </w:r>
    </w:p>
    <w:p w14:paraId="54C864A1" w14:textId="671C5A7A" w:rsidR="001F1C8F" w:rsidRPr="007940C3" w:rsidRDefault="00274BE2" w:rsidP="00400CF4">
      <w:pPr>
        <w:ind w:left="720"/>
        <w:rPr>
          <w:rFonts w:ascii="Times New Roman" w:eastAsia="Times New Roman" w:hAnsi="Times New Roman" w:cs="Times New Roman"/>
          <w:bCs/>
          <w:lang w:bidi="en-US"/>
        </w:rPr>
      </w:pPr>
      <w:r w:rsidRPr="007940C3">
        <w:rPr>
          <w:rFonts w:ascii="Times New Roman" w:eastAsia="Times New Roman" w:hAnsi="Times New Roman" w:cs="Times New Roman"/>
          <w:bCs/>
          <w:lang w:bidi="en-US"/>
        </w:rPr>
        <w:t xml:space="preserve">Authorized MassQEX hospital user staff who will submit responses via the portal must coordinate with their hospital staff to </w:t>
      </w:r>
      <w:r w:rsidR="00A01788" w:rsidRPr="007940C3">
        <w:rPr>
          <w:rFonts w:ascii="Times New Roman" w:eastAsia="Times New Roman" w:hAnsi="Times New Roman" w:cs="Times New Roman"/>
          <w:bCs/>
          <w:lang w:bidi="en-US"/>
        </w:rPr>
        <w:t>complete the aggregate data-entry</w:t>
      </w:r>
      <w:r w:rsidRPr="007940C3">
        <w:rPr>
          <w:rFonts w:ascii="Times New Roman" w:eastAsia="Times New Roman" w:hAnsi="Times New Roman" w:cs="Times New Roman"/>
          <w:bCs/>
          <w:lang w:bidi="en-US"/>
        </w:rPr>
        <w:t>. Hospitals</w:t>
      </w:r>
      <w:r w:rsidR="00A01788" w:rsidRPr="007940C3">
        <w:rPr>
          <w:rFonts w:ascii="Times New Roman" w:eastAsia="Times New Roman" w:hAnsi="Times New Roman" w:cs="Times New Roman"/>
          <w:bCs/>
          <w:lang w:bidi="en-US"/>
        </w:rPr>
        <w:t xml:space="preserve"> </w:t>
      </w:r>
      <w:r w:rsidRPr="007940C3">
        <w:rPr>
          <w:rFonts w:ascii="Times New Roman" w:eastAsia="Times New Roman" w:hAnsi="Times New Roman" w:cs="Times New Roman"/>
          <w:bCs/>
          <w:lang w:bidi="en-US"/>
        </w:rPr>
        <w:t>are responsible for confirming the accuracy and completeness of responses prior to submitting the form.</w:t>
      </w:r>
    </w:p>
    <w:p w14:paraId="062D2D17" w14:textId="3401F066" w:rsidR="00CD7241" w:rsidRPr="007940C3" w:rsidRDefault="001B4D5F" w:rsidP="00146833">
      <w:pPr>
        <w:spacing w:after="480"/>
        <w:rPr>
          <w:rFonts w:ascii="Times New Roman" w:hAnsi="Times New Roman" w:cs="Times New Roman"/>
          <w:bCs/>
        </w:rPr>
      </w:pPr>
      <w:r w:rsidRPr="007940C3">
        <w:rPr>
          <w:rFonts w:ascii="Times New Roman" w:hAnsi="Times New Roman" w:cs="Times New Roman"/>
          <w:bCs/>
        </w:rPr>
        <w:t xml:space="preserve">For more information on the aggregate web-based data-entry measure specifications, see Section </w:t>
      </w:r>
      <w:r w:rsidR="00C042D7" w:rsidRPr="007940C3">
        <w:rPr>
          <w:rFonts w:ascii="Times New Roman" w:hAnsi="Times New Roman" w:cs="Times New Roman"/>
          <w:bCs/>
        </w:rPr>
        <w:t>7</w:t>
      </w:r>
      <w:r w:rsidRPr="007940C3">
        <w:rPr>
          <w:rFonts w:ascii="Times New Roman" w:hAnsi="Times New Roman" w:cs="Times New Roman"/>
          <w:bCs/>
        </w:rPr>
        <w:t xml:space="preserve"> of this manual. </w:t>
      </w:r>
    </w:p>
    <w:p w14:paraId="42A2A503" w14:textId="5F9ECE59" w:rsidR="00AF449C" w:rsidRPr="007940C3" w:rsidRDefault="00AF449C" w:rsidP="002A1AB9">
      <w:pPr>
        <w:pStyle w:val="Heading2"/>
        <w:spacing w:line="276" w:lineRule="auto"/>
        <w:rPr>
          <w:b w:val="0"/>
          <w:bCs/>
          <w:sz w:val="22"/>
          <w:szCs w:val="22"/>
          <w:lang w:bidi="en-US"/>
        </w:rPr>
      </w:pPr>
      <w:bookmarkStart w:id="36" w:name="_Toc131496809"/>
      <w:bookmarkStart w:id="37" w:name="_Toc217293826"/>
      <w:r w:rsidRPr="007940C3">
        <w:rPr>
          <w:b w:val="0"/>
          <w:bCs/>
          <w:sz w:val="22"/>
          <w:szCs w:val="22"/>
          <w:lang w:bidi="en-US"/>
        </w:rPr>
        <w:lastRenderedPageBreak/>
        <w:t>User Accounts Registration</w:t>
      </w:r>
      <w:bookmarkEnd w:id="36"/>
      <w:bookmarkEnd w:id="37"/>
      <w:r w:rsidRPr="007940C3">
        <w:rPr>
          <w:b w:val="0"/>
          <w:bCs/>
          <w:sz w:val="22"/>
          <w:szCs w:val="22"/>
          <w:lang w:bidi="en-US"/>
        </w:rPr>
        <w:t xml:space="preserve"> </w:t>
      </w:r>
    </w:p>
    <w:p w14:paraId="669E3E7B" w14:textId="2B7C3005" w:rsidR="00AF449C" w:rsidRPr="007940C3" w:rsidRDefault="00AF449C" w:rsidP="70507E71">
      <w:pPr>
        <w:contextualSpacing/>
        <w:rPr>
          <w:rFonts w:ascii="Times New Roman" w:eastAsia="Times New Roman" w:hAnsi="Times New Roman" w:cs="Times New Roman"/>
          <w:lang w:bidi="en-US"/>
        </w:rPr>
      </w:pPr>
      <w:r w:rsidRPr="70507E71">
        <w:rPr>
          <w:rFonts w:ascii="Times New Roman" w:eastAsia="Times New Roman" w:hAnsi="Times New Roman" w:cs="Times New Roman"/>
          <w:lang w:bidi="en-US"/>
        </w:rPr>
        <w:t>The EOHHS Contractor (Telligen) will establish and manage all aspects of MassQEX portal user accounts system for hospitals participating in the CQI Program in accordance with Acute Hospital RFA contract requirements. This includes validating each user registration form and monitoring MassQEX user activity. Steps to register a new user are as follows.</w:t>
      </w:r>
    </w:p>
    <w:p w14:paraId="5FCFD052" w14:textId="276743F5" w:rsidR="00F1746E" w:rsidRPr="007940C3" w:rsidRDefault="00AF449C" w:rsidP="0036282A">
      <w:pPr>
        <w:pStyle w:val="Body"/>
        <w:numPr>
          <w:ilvl w:val="0"/>
          <w:numId w:val="21"/>
        </w:numPr>
        <w:spacing w:before="0" w:line="276" w:lineRule="auto"/>
        <w:rPr>
          <w:rFonts w:ascii="Times New Roman" w:hAnsi="Times New Roman"/>
          <w:bCs/>
          <w:sz w:val="22"/>
          <w:szCs w:val="22"/>
        </w:rPr>
      </w:pPr>
      <w:r w:rsidRPr="007940C3">
        <w:rPr>
          <w:rFonts w:ascii="Times New Roman" w:hAnsi="Times New Roman"/>
          <w:bCs/>
          <w:sz w:val="22"/>
          <w:szCs w:val="22"/>
        </w:rPr>
        <w:t xml:space="preserve">Opening an Account: All hospitals must set up user accounts to access the secure web portal using the on-line registration form. Each hospital must identify the individual users that will be authorized to submit and conduct all data transactions on the hospital’s behalf.   The users can be individuals from hospital staff and/or hospital third-party vendors.  </w:t>
      </w:r>
      <w:r w:rsidR="00EB1B67" w:rsidRPr="007940C3">
        <w:rPr>
          <w:rFonts w:ascii="Times New Roman" w:hAnsi="Times New Roman"/>
          <w:bCs/>
          <w:sz w:val="22"/>
          <w:szCs w:val="22"/>
          <w:lang w:bidi="en-US"/>
        </w:rPr>
        <w:t xml:space="preserve">When requesting to open an account, the user requesting registration should indicate in the online registration form “Hospital Program” drop-down menu if they are registering to use the MassQEX portal for the Hospital Clinical Quality Incentive (CQI) Program, the Hospital Quality and Equity Incentives Program (HQEIP), or both the CQI and HQEIP programs.  </w:t>
      </w:r>
    </w:p>
    <w:p w14:paraId="060A8F77" w14:textId="77777777" w:rsidR="00F1746E" w:rsidRPr="007940C3" w:rsidRDefault="00AF449C" w:rsidP="0036282A">
      <w:pPr>
        <w:pStyle w:val="Body"/>
        <w:numPr>
          <w:ilvl w:val="0"/>
          <w:numId w:val="21"/>
        </w:numPr>
        <w:spacing w:line="276" w:lineRule="auto"/>
        <w:rPr>
          <w:rFonts w:ascii="Times New Roman" w:hAnsi="Times New Roman"/>
          <w:bCs/>
          <w:sz w:val="22"/>
          <w:szCs w:val="22"/>
        </w:rPr>
      </w:pPr>
      <w:r w:rsidRPr="007940C3">
        <w:rPr>
          <w:rFonts w:ascii="Times New Roman" w:hAnsi="Times New Roman"/>
          <w:bCs/>
          <w:kern w:val="32"/>
          <w:sz w:val="22"/>
          <w:szCs w:val="22"/>
        </w:rPr>
        <w:t xml:space="preserve">Account Limits: EOHHS sets a maximum limit of user </w:t>
      </w:r>
      <w:proofErr w:type="gramStart"/>
      <w:r w:rsidRPr="007940C3">
        <w:rPr>
          <w:rFonts w:ascii="Times New Roman" w:hAnsi="Times New Roman"/>
          <w:bCs/>
          <w:kern w:val="32"/>
          <w:sz w:val="22"/>
          <w:szCs w:val="22"/>
        </w:rPr>
        <w:t>accounts</w:t>
      </w:r>
      <w:proofErr w:type="gramEnd"/>
      <w:r w:rsidRPr="007940C3">
        <w:rPr>
          <w:rFonts w:ascii="Times New Roman" w:hAnsi="Times New Roman"/>
          <w:bCs/>
          <w:kern w:val="32"/>
          <w:sz w:val="22"/>
          <w:szCs w:val="22"/>
        </w:rPr>
        <w:t xml:space="preserve"> that the hospital can identify as the registered user. </w:t>
      </w:r>
    </w:p>
    <w:p w14:paraId="5E2E7915" w14:textId="77777777" w:rsidR="00F1746E" w:rsidRPr="007940C3" w:rsidRDefault="00AF449C" w:rsidP="0036282A">
      <w:pPr>
        <w:pStyle w:val="Body"/>
        <w:numPr>
          <w:ilvl w:val="1"/>
          <w:numId w:val="21"/>
        </w:numPr>
        <w:spacing w:line="276" w:lineRule="auto"/>
        <w:ind w:left="1080"/>
        <w:rPr>
          <w:rFonts w:ascii="Times New Roman" w:hAnsi="Times New Roman"/>
          <w:bCs/>
          <w:sz w:val="22"/>
          <w:szCs w:val="22"/>
        </w:rPr>
      </w:pPr>
      <w:r w:rsidRPr="007940C3">
        <w:rPr>
          <w:rFonts w:ascii="Times New Roman" w:hAnsi="Times New Roman"/>
          <w:bCs/>
          <w:sz w:val="22"/>
          <w:szCs w:val="22"/>
        </w:rPr>
        <w:t xml:space="preserve">The hospital can identify a maximum of five (5) accounts for hospital staff users and a maximum of three accounts for hospital third-party data vendors. </w:t>
      </w:r>
    </w:p>
    <w:p w14:paraId="7C7B1709" w14:textId="67C25064" w:rsidR="00F1746E" w:rsidRPr="007940C3" w:rsidRDefault="00AF449C" w:rsidP="70507E71">
      <w:pPr>
        <w:pStyle w:val="Body"/>
        <w:numPr>
          <w:ilvl w:val="1"/>
          <w:numId w:val="21"/>
        </w:numPr>
        <w:spacing w:line="276" w:lineRule="auto"/>
        <w:ind w:left="1080"/>
        <w:rPr>
          <w:rFonts w:ascii="Times New Roman" w:hAnsi="Times New Roman"/>
          <w:sz w:val="22"/>
          <w:szCs w:val="22"/>
        </w:rPr>
      </w:pPr>
      <w:r w:rsidRPr="70507E71">
        <w:rPr>
          <w:rFonts w:ascii="Times New Roman" w:hAnsi="Times New Roman"/>
          <w:sz w:val="22"/>
          <w:szCs w:val="22"/>
        </w:rPr>
        <w:t>All designated individuals must be identified on the Hospital Quality Contact Form submitted to EOHHS each rate year.</w:t>
      </w:r>
    </w:p>
    <w:p w14:paraId="192FAE8E" w14:textId="77777777" w:rsidR="00F1746E" w:rsidRPr="007940C3" w:rsidRDefault="00AF449C" w:rsidP="0036282A">
      <w:pPr>
        <w:pStyle w:val="Body"/>
        <w:numPr>
          <w:ilvl w:val="1"/>
          <w:numId w:val="21"/>
        </w:numPr>
        <w:spacing w:line="276" w:lineRule="auto"/>
        <w:ind w:left="1080"/>
        <w:rPr>
          <w:rFonts w:ascii="Times New Roman" w:hAnsi="Times New Roman"/>
          <w:bCs/>
          <w:sz w:val="22"/>
          <w:szCs w:val="22"/>
        </w:rPr>
      </w:pPr>
      <w:r w:rsidRPr="007940C3">
        <w:rPr>
          <w:rFonts w:ascii="Times New Roman" w:hAnsi="Times New Roman"/>
          <w:bCs/>
          <w:sz w:val="22"/>
          <w:szCs w:val="22"/>
        </w:rPr>
        <w:t xml:space="preserve">Newly identified users must complete user registration requirements described in this section to gain access to the secure web portal.  </w:t>
      </w:r>
    </w:p>
    <w:p w14:paraId="5012E784" w14:textId="6A6187E3" w:rsidR="00AF449C" w:rsidRPr="007940C3" w:rsidRDefault="00AF449C" w:rsidP="70507E71">
      <w:pPr>
        <w:pStyle w:val="Body"/>
        <w:numPr>
          <w:ilvl w:val="0"/>
          <w:numId w:val="21"/>
        </w:numPr>
        <w:spacing w:line="276" w:lineRule="auto"/>
        <w:rPr>
          <w:rFonts w:ascii="Times New Roman" w:hAnsi="Times New Roman"/>
          <w:i/>
          <w:iCs/>
          <w:sz w:val="22"/>
          <w:szCs w:val="22"/>
          <w:u w:val="single"/>
        </w:rPr>
      </w:pPr>
      <w:r w:rsidRPr="70507E71">
        <w:rPr>
          <w:rStyle w:val="BodyChar1"/>
          <w:rFonts w:ascii="Times New Roman" w:eastAsiaTheme="minorEastAsia" w:hAnsi="Times New Roman"/>
          <w:sz w:val="22"/>
          <w:szCs w:val="22"/>
        </w:rPr>
        <w:t>Completing User Registration Forms</w:t>
      </w:r>
      <w:r w:rsidR="0071264F" w:rsidRPr="70507E71">
        <w:rPr>
          <w:rStyle w:val="BodyChar1"/>
          <w:rFonts w:ascii="Times New Roman" w:eastAsiaTheme="minorEastAsia" w:hAnsi="Times New Roman"/>
          <w:sz w:val="22"/>
          <w:szCs w:val="22"/>
        </w:rPr>
        <w:t>:</w:t>
      </w:r>
      <w:r w:rsidRPr="70507E71">
        <w:rPr>
          <w:rStyle w:val="BodyChar1"/>
          <w:rFonts w:ascii="Times New Roman" w:eastAsiaTheme="minorEastAsia" w:hAnsi="Times New Roman"/>
          <w:sz w:val="22"/>
          <w:szCs w:val="22"/>
        </w:rPr>
        <w:t xml:space="preserve"> The</w:t>
      </w:r>
      <w:r w:rsidRPr="70507E71">
        <w:rPr>
          <w:rFonts w:ascii="Times New Roman" w:hAnsi="Times New Roman"/>
          <w:sz w:val="22"/>
          <w:szCs w:val="22"/>
        </w:rPr>
        <w:t xml:space="preserve"> new user must complete a registration form. </w:t>
      </w:r>
      <w:r w:rsidR="00E235AE" w:rsidRPr="70507E71">
        <w:rPr>
          <w:rFonts w:ascii="Times New Roman" w:hAnsi="Times New Roman"/>
          <w:sz w:val="22"/>
          <w:szCs w:val="22"/>
        </w:rPr>
        <w:t xml:space="preserve">The hospital Key Quality Contact, as designated on the Hospital Quality Contacts Form, must sign the form to authorize the individual designated to be the registered user for that hospital site. </w:t>
      </w:r>
    </w:p>
    <w:p w14:paraId="472B9998" w14:textId="77777777" w:rsidR="00903FC9" w:rsidRPr="007940C3" w:rsidRDefault="00903FC9" w:rsidP="00903FC9">
      <w:pPr>
        <w:pStyle w:val="paragraph"/>
        <w:spacing w:before="0" w:beforeAutospacing="0" w:after="0" w:afterAutospacing="0"/>
        <w:ind w:left="720"/>
        <w:textAlignment w:val="baseline"/>
        <w:rPr>
          <w:rFonts w:ascii="Segoe UI" w:hAnsi="Segoe UI" w:cs="Segoe UI"/>
          <w:bCs/>
          <w:sz w:val="22"/>
          <w:szCs w:val="22"/>
        </w:rPr>
      </w:pPr>
      <w:r w:rsidRPr="007940C3">
        <w:rPr>
          <w:rStyle w:val="normaltextrun"/>
          <w:bCs/>
          <w:sz w:val="22"/>
          <w:szCs w:val="22"/>
        </w:rPr>
        <w:t>Only the following forms of signature will be accepted:</w:t>
      </w:r>
      <w:r w:rsidRPr="007940C3">
        <w:rPr>
          <w:rStyle w:val="eop"/>
          <w:bCs/>
          <w:sz w:val="22"/>
          <w:szCs w:val="22"/>
        </w:rPr>
        <w:t> </w:t>
      </w:r>
    </w:p>
    <w:p w14:paraId="6EB03861" w14:textId="77777777" w:rsidR="00903FC9" w:rsidRPr="007940C3" w:rsidRDefault="00903FC9" w:rsidP="009823F7">
      <w:pPr>
        <w:pStyle w:val="paragraph"/>
        <w:numPr>
          <w:ilvl w:val="0"/>
          <w:numId w:val="116"/>
        </w:numPr>
        <w:spacing w:before="0" w:beforeAutospacing="0" w:after="0" w:afterAutospacing="0"/>
        <w:ind w:left="1080"/>
        <w:textAlignment w:val="baseline"/>
        <w:rPr>
          <w:bCs/>
          <w:color w:val="000000"/>
          <w:sz w:val="22"/>
          <w:szCs w:val="22"/>
        </w:rPr>
      </w:pPr>
      <w:r w:rsidRPr="007940C3">
        <w:rPr>
          <w:rStyle w:val="normaltextrun"/>
          <w:bCs/>
          <w:sz w:val="22"/>
          <w:szCs w:val="22"/>
        </w:rPr>
        <w:t>(Preferred method) Electronic signature affixed using a digital tool such as Adobe Sign or DocuSign; or</w:t>
      </w:r>
      <w:r w:rsidRPr="007940C3">
        <w:rPr>
          <w:rStyle w:val="eop"/>
          <w:bCs/>
          <w:sz w:val="22"/>
          <w:szCs w:val="22"/>
        </w:rPr>
        <w:t> </w:t>
      </w:r>
    </w:p>
    <w:p w14:paraId="796FCB1C" w14:textId="77777777" w:rsidR="00903FC9" w:rsidRPr="007940C3" w:rsidRDefault="00903FC9" w:rsidP="009823F7">
      <w:pPr>
        <w:pStyle w:val="paragraph"/>
        <w:numPr>
          <w:ilvl w:val="0"/>
          <w:numId w:val="116"/>
        </w:numPr>
        <w:spacing w:before="0" w:beforeAutospacing="0" w:after="0" w:afterAutospacing="0"/>
        <w:ind w:left="1080"/>
        <w:textAlignment w:val="baseline"/>
        <w:rPr>
          <w:bCs/>
          <w:color w:val="000000"/>
          <w:sz w:val="22"/>
          <w:szCs w:val="22"/>
        </w:rPr>
      </w:pPr>
      <w:r w:rsidRPr="007940C3">
        <w:rPr>
          <w:rStyle w:val="normaltextrun"/>
          <w:bCs/>
          <w:sz w:val="22"/>
          <w:szCs w:val="22"/>
        </w:rPr>
        <w:t>Electronic signature that is:</w:t>
      </w:r>
      <w:r w:rsidRPr="007940C3">
        <w:rPr>
          <w:rStyle w:val="eop"/>
          <w:bCs/>
          <w:sz w:val="22"/>
          <w:szCs w:val="22"/>
        </w:rPr>
        <w:t> </w:t>
      </w:r>
    </w:p>
    <w:p w14:paraId="50CFE456" w14:textId="77777777" w:rsidR="00903FC9" w:rsidRPr="007940C3" w:rsidRDefault="00903FC9" w:rsidP="009823F7">
      <w:pPr>
        <w:pStyle w:val="paragraph"/>
        <w:numPr>
          <w:ilvl w:val="0"/>
          <w:numId w:val="117"/>
        </w:numPr>
        <w:spacing w:before="0" w:beforeAutospacing="0" w:after="0" w:afterAutospacing="0"/>
        <w:ind w:left="1080" w:firstLine="0"/>
        <w:textAlignment w:val="baseline"/>
        <w:rPr>
          <w:bCs/>
          <w:color w:val="000000"/>
          <w:sz w:val="22"/>
          <w:szCs w:val="22"/>
        </w:rPr>
      </w:pPr>
      <w:r w:rsidRPr="007940C3">
        <w:rPr>
          <w:rStyle w:val="normaltextrun"/>
          <w:bCs/>
          <w:sz w:val="22"/>
          <w:szCs w:val="22"/>
        </w:rPr>
        <w:t>Hand drawn using a mouse or finger if working from a touch screen device; or</w:t>
      </w:r>
      <w:r w:rsidRPr="007940C3">
        <w:rPr>
          <w:rStyle w:val="eop"/>
          <w:bCs/>
          <w:sz w:val="22"/>
          <w:szCs w:val="22"/>
        </w:rPr>
        <w:t> </w:t>
      </w:r>
    </w:p>
    <w:p w14:paraId="52779820" w14:textId="77777777" w:rsidR="00903FC9" w:rsidRPr="007940C3" w:rsidRDefault="00903FC9" w:rsidP="009823F7">
      <w:pPr>
        <w:pStyle w:val="paragraph"/>
        <w:numPr>
          <w:ilvl w:val="0"/>
          <w:numId w:val="118"/>
        </w:numPr>
        <w:spacing w:before="0" w:beforeAutospacing="0" w:after="0" w:afterAutospacing="0"/>
        <w:ind w:left="1080" w:firstLine="0"/>
        <w:textAlignment w:val="baseline"/>
        <w:rPr>
          <w:bCs/>
          <w:color w:val="000000"/>
          <w:sz w:val="22"/>
          <w:szCs w:val="22"/>
        </w:rPr>
      </w:pPr>
      <w:r w:rsidRPr="007940C3">
        <w:rPr>
          <w:rStyle w:val="normaltextrun"/>
          <w:bCs/>
          <w:sz w:val="22"/>
          <w:szCs w:val="22"/>
        </w:rPr>
        <w:t>An uploaded picture of the signatory’s hand drawn signature.</w:t>
      </w:r>
      <w:r w:rsidRPr="007940C3">
        <w:rPr>
          <w:rStyle w:val="eop"/>
          <w:bCs/>
          <w:sz w:val="22"/>
          <w:szCs w:val="22"/>
        </w:rPr>
        <w:t> </w:t>
      </w:r>
    </w:p>
    <w:p w14:paraId="2BEFF1BB" w14:textId="0F966E16" w:rsidR="003C4A83" w:rsidRPr="007940C3" w:rsidRDefault="00903FC9" w:rsidP="009823F7">
      <w:pPr>
        <w:pStyle w:val="paragraph"/>
        <w:numPr>
          <w:ilvl w:val="0"/>
          <w:numId w:val="119"/>
        </w:numPr>
        <w:spacing w:before="0" w:beforeAutospacing="0" w:after="240" w:afterAutospacing="0"/>
        <w:ind w:left="1080"/>
        <w:textAlignment w:val="baseline"/>
        <w:rPr>
          <w:bCs/>
          <w:color w:val="000000"/>
          <w:sz w:val="22"/>
          <w:szCs w:val="22"/>
        </w:rPr>
      </w:pPr>
      <w:r w:rsidRPr="007940C3">
        <w:rPr>
          <w:rStyle w:val="normaltextrun"/>
          <w:bCs/>
          <w:sz w:val="22"/>
          <w:szCs w:val="22"/>
        </w:rPr>
        <w:t>Traditional “wet signature” (ink on paper); print out one original of the signature page, have an authorized signatory sign it, and scan the signed page.</w:t>
      </w:r>
      <w:r w:rsidRPr="007940C3">
        <w:rPr>
          <w:rStyle w:val="eop"/>
          <w:bCs/>
          <w:sz w:val="22"/>
          <w:szCs w:val="22"/>
        </w:rPr>
        <w:t> </w:t>
      </w:r>
    </w:p>
    <w:p w14:paraId="79E0DE54" w14:textId="47A3E616" w:rsidR="00AF449C" w:rsidRPr="007940C3" w:rsidRDefault="00AF449C" w:rsidP="007B213C">
      <w:pPr>
        <w:ind w:left="720"/>
        <w:rPr>
          <w:rFonts w:ascii="Times New Roman" w:hAnsi="Times New Roman" w:cs="Times New Roman"/>
          <w:bCs/>
        </w:rPr>
      </w:pPr>
      <w:r w:rsidRPr="007940C3">
        <w:rPr>
          <w:rFonts w:ascii="Times New Roman" w:eastAsia="Calibri" w:hAnsi="Times New Roman" w:cs="Times New Roman"/>
          <w:bCs/>
        </w:rPr>
        <w:t xml:space="preserve">Note to Vendors: A vendor user registers only once and receives one account that allows access to all hospitals represented by the vendor.  A copy of each vendor user registration form (page 1) must be submitted to the hospital </w:t>
      </w:r>
      <w:r w:rsidR="00C67421" w:rsidRPr="007940C3">
        <w:rPr>
          <w:rFonts w:ascii="Times New Roman" w:eastAsia="Calibri" w:hAnsi="Times New Roman" w:cs="Times New Roman"/>
          <w:bCs/>
        </w:rPr>
        <w:t xml:space="preserve">Key Quality Contact </w:t>
      </w:r>
      <w:r w:rsidRPr="007940C3">
        <w:rPr>
          <w:rFonts w:ascii="Times New Roman" w:eastAsia="Calibri" w:hAnsi="Times New Roman" w:cs="Times New Roman"/>
          <w:bCs/>
        </w:rPr>
        <w:t>for signature for each hospital represented.</w:t>
      </w:r>
    </w:p>
    <w:p w14:paraId="1793BA53" w14:textId="3FF93CCE" w:rsidR="00AF449C" w:rsidRPr="007940C3" w:rsidRDefault="00AF449C" w:rsidP="007B213C">
      <w:pPr>
        <w:ind w:left="720"/>
        <w:rPr>
          <w:rFonts w:ascii="Times New Roman" w:hAnsi="Times New Roman" w:cs="Times New Roman"/>
          <w:bCs/>
        </w:rPr>
      </w:pPr>
      <w:r w:rsidRPr="007940C3">
        <w:rPr>
          <w:rFonts w:ascii="Times New Roman" w:eastAsia="Calibri" w:hAnsi="Times New Roman" w:cs="Times New Roman"/>
          <w:bCs/>
        </w:rPr>
        <w:t xml:space="preserve">Email </w:t>
      </w:r>
      <w:r w:rsidR="00CD2835" w:rsidRPr="007940C3">
        <w:rPr>
          <w:rFonts w:ascii="Times New Roman" w:eastAsia="Calibri" w:hAnsi="Times New Roman" w:cs="Times New Roman"/>
          <w:bCs/>
        </w:rPr>
        <w:t>Submission for the</w:t>
      </w:r>
      <w:r w:rsidRPr="007940C3">
        <w:rPr>
          <w:rFonts w:ascii="Times New Roman" w:eastAsia="Calibri" w:hAnsi="Times New Roman" w:cs="Times New Roman"/>
          <w:bCs/>
        </w:rPr>
        <w:t xml:space="preserve"> User Registration Form</w:t>
      </w:r>
      <w:r w:rsidR="009023C9" w:rsidRPr="007940C3">
        <w:rPr>
          <w:rFonts w:ascii="Times New Roman" w:eastAsia="Calibri" w:hAnsi="Times New Roman" w:cs="Times New Roman"/>
          <w:bCs/>
        </w:rPr>
        <w:t xml:space="preserve">: </w:t>
      </w:r>
      <w:r w:rsidR="00CD2835" w:rsidRPr="007940C3">
        <w:rPr>
          <w:rFonts w:ascii="Times New Roman" w:hAnsi="Times New Roman" w:cs="Times New Roman"/>
          <w:bCs/>
        </w:rPr>
        <w:t xml:space="preserve">All </w:t>
      </w:r>
      <w:r w:rsidRPr="007940C3">
        <w:rPr>
          <w:rFonts w:ascii="Times New Roman" w:hAnsi="Times New Roman" w:cs="Times New Roman"/>
          <w:bCs/>
        </w:rPr>
        <w:t xml:space="preserve">completed registration forms </w:t>
      </w:r>
      <w:r w:rsidRPr="007940C3">
        <w:rPr>
          <w:rFonts w:ascii="Times New Roman" w:hAnsi="Times New Roman" w:cs="Times New Roman"/>
          <w:bCs/>
          <w:i/>
          <w:iCs/>
          <w:u w:val="single"/>
        </w:rPr>
        <w:t>must be emailed</w:t>
      </w:r>
      <w:r w:rsidRPr="007940C3">
        <w:rPr>
          <w:rFonts w:ascii="Times New Roman" w:hAnsi="Times New Roman" w:cs="Times New Roman"/>
          <w:bCs/>
        </w:rPr>
        <w:t xml:space="preserve"> to the following EOHHS Contractor address listed </w:t>
      </w:r>
      <w:r w:rsidR="00CD2835" w:rsidRPr="007940C3">
        <w:rPr>
          <w:rFonts w:ascii="Times New Roman" w:hAnsi="Times New Roman" w:cs="Times New Roman"/>
          <w:bCs/>
        </w:rPr>
        <w:t xml:space="preserve">below </w:t>
      </w:r>
      <w:r w:rsidRPr="007940C3">
        <w:rPr>
          <w:rFonts w:ascii="Times New Roman" w:hAnsi="Times New Roman" w:cs="Times New Roman"/>
          <w:bCs/>
        </w:rPr>
        <w:t xml:space="preserve">for the account to be activated. </w:t>
      </w:r>
    </w:p>
    <w:p w14:paraId="4638A956" w14:textId="3E7D0391" w:rsidR="00AF449C" w:rsidRPr="007940C3" w:rsidRDefault="00AF449C" w:rsidP="0010013A">
      <w:pPr>
        <w:ind w:left="360"/>
        <w:rPr>
          <w:rFonts w:ascii="Times New Roman" w:eastAsia="Times New Roman" w:hAnsi="Times New Roman" w:cs="Times New Roman"/>
          <w:bCs/>
          <w:lang w:bidi="en-US"/>
        </w:rPr>
      </w:pPr>
      <w:r w:rsidRPr="007940C3">
        <w:rPr>
          <w:rFonts w:ascii="Times New Roman" w:eastAsia="Times New Roman" w:hAnsi="Times New Roman" w:cs="Times New Roman"/>
          <w:bCs/>
          <w:lang w:bidi="en-US"/>
        </w:rPr>
        <w:tab/>
      </w:r>
      <w:r w:rsidRPr="007940C3">
        <w:rPr>
          <w:rFonts w:ascii="Times New Roman" w:eastAsia="Times New Roman" w:hAnsi="Times New Roman" w:cs="Times New Roman"/>
          <w:bCs/>
          <w:lang w:bidi="en-US"/>
        </w:rPr>
        <w:tab/>
      </w:r>
      <w:r w:rsidRPr="007940C3">
        <w:rPr>
          <w:rFonts w:ascii="Times New Roman" w:eastAsia="Times New Roman" w:hAnsi="Times New Roman" w:cs="Times New Roman"/>
          <w:bCs/>
          <w:u w:val="single"/>
          <w:lang w:bidi="en-US"/>
        </w:rPr>
        <w:t>Email</w:t>
      </w:r>
      <w:r w:rsidR="00676945" w:rsidRPr="007940C3">
        <w:rPr>
          <w:rFonts w:ascii="Times New Roman" w:eastAsia="Times New Roman" w:hAnsi="Times New Roman" w:cs="Times New Roman"/>
          <w:bCs/>
          <w:u w:val="single"/>
          <w:lang w:bidi="en-US"/>
        </w:rPr>
        <w:t xml:space="preserve"> Completed Forms to</w:t>
      </w:r>
      <w:r w:rsidRPr="007940C3">
        <w:rPr>
          <w:rFonts w:ascii="Times New Roman" w:eastAsia="Times New Roman" w:hAnsi="Times New Roman" w:cs="Times New Roman"/>
          <w:bCs/>
          <w:lang w:bidi="en-US"/>
        </w:rPr>
        <w:t xml:space="preserve">: </w:t>
      </w:r>
      <w:hyperlink r:id="rId37" w:history="1">
        <w:r w:rsidRPr="007940C3">
          <w:rPr>
            <w:rStyle w:val="Hyperlink"/>
            <w:rFonts w:ascii="Times New Roman" w:eastAsia="Times New Roman" w:hAnsi="Times New Roman" w:cs="Times New Roman"/>
            <w:bCs/>
            <w:lang w:bidi="en-US"/>
          </w:rPr>
          <w:t>massqexhelp@telligen.com</w:t>
        </w:r>
      </w:hyperlink>
      <w:r w:rsidRPr="007940C3">
        <w:rPr>
          <w:rFonts w:ascii="Times New Roman" w:eastAsia="Times New Roman" w:hAnsi="Times New Roman" w:cs="Times New Roman"/>
          <w:bCs/>
          <w:lang w:bidi="en-US"/>
        </w:rPr>
        <w:t xml:space="preserve"> </w:t>
      </w:r>
    </w:p>
    <w:p w14:paraId="047E4B8E" w14:textId="28108D45" w:rsidR="00AF449C" w:rsidRPr="007940C3" w:rsidRDefault="00A13DE8" w:rsidP="41C69174">
      <w:pPr>
        <w:pStyle w:val="Body"/>
        <w:numPr>
          <w:ilvl w:val="0"/>
          <w:numId w:val="21"/>
        </w:numPr>
        <w:spacing w:before="0" w:line="276" w:lineRule="auto"/>
        <w:rPr>
          <w:rFonts w:ascii="Times New Roman" w:hAnsi="Times New Roman"/>
          <w:kern w:val="32"/>
          <w:sz w:val="22"/>
          <w:szCs w:val="22"/>
        </w:rPr>
      </w:pPr>
      <w:r>
        <w:rPr>
          <w:rStyle w:val="BodyChar1"/>
          <w:rFonts w:ascii="Times New Roman" w:hAnsi="Times New Roman"/>
          <w:sz w:val="22"/>
          <w:szCs w:val="22"/>
        </w:rPr>
        <w:t>Resetting Password</w:t>
      </w:r>
      <w:r w:rsidR="00AF449C" w:rsidRPr="41C69174">
        <w:rPr>
          <w:rStyle w:val="BodyChar1"/>
          <w:rFonts w:ascii="Times New Roman" w:hAnsi="Times New Roman"/>
          <w:sz w:val="22"/>
          <w:szCs w:val="22"/>
        </w:rPr>
        <w:t xml:space="preserve">. </w:t>
      </w:r>
      <w:r w:rsidR="00667970" w:rsidRPr="41C69174">
        <w:rPr>
          <w:rStyle w:val="BodyChar1"/>
          <w:rFonts w:ascii="Times New Roman" w:hAnsi="Times New Roman"/>
          <w:sz w:val="22"/>
          <w:szCs w:val="22"/>
        </w:rPr>
        <w:t>The</w:t>
      </w:r>
      <w:r w:rsidR="00AF449C" w:rsidRPr="41C69174">
        <w:rPr>
          <w:rFonts w:ascii="Times New Roman" w:hAnsi="Times New Roman"/>
          <w:kern w:val="32"/>
          <w:sz w:val="22"/>
          <w:szCs w:val="22"/>
        </w:rPr>
        <w:t xml:space="preserve"> portal provides instructions for setting up a password and is equipped with a ‘forgot my password’ option that will have the following functionality:</w:t>
      </w:r>
    </w:p>
    <w:p w14:paraId="750C9965" w14:textId="48CF4DB7" w:rsidR="007B213C" w:rsidRPr="007940C3" w:rsidRDefault="004556E9" w:rsidP="009823F7">
      <w:pPr>
        <w:pStyle w:val="Body"/>
        <w:numPr>
          <w:ilvl w:val="0"/>
          <w:numId w:val="59"/>
        </w:numPr>
        <w:spacing w:before="0" w:after="240" w:line="276" w:lineRule="auto"/>
        <w:ind w:left="1080"/>
        <w:rPr>
          <w:rFonts w:ascii="Times New Roman" w:hAnsi="Times New Roman"/>
          <w:bCs/>
          <w:sz w:val="22"/>
          <w:szCs w:val="22"/>
        </w:rPr>
      </w:pPr>
      <w:r>
        <w:rPr>
          <w:rFonts w:ascii="Times New Roman" w:hAnsi="Times New Roman"/>
          <w:bCs/>
          <w:sz w:val="22"/>
          <w:szCs w:val="22"/>
        </w:rPr>
        <w:t>Users</w:t>
      </w:r>
      <w:r w:rsidR="00604C14">
        <w:rPr>
          <w:rFonts w:ascii="Times New Roman" w:hAnsi="Times New Roman"/>
          <w:bCs/>
          <w:sz w:val="22"/>
          <w:szCs w:val="22"/>
        </w:rPr>
        <w:t xml:space="preserve"> will enter their portal username, which will</w:t>
      </w:r>
      <w:r>
        <w:rPr>
          <w:rFonts w:ascii="Times New Roman" w:hAnsi="Times New Roman"/>
          <w:bCs/>
          <w:sz w:val="22"/>
          <w:szCs w:val="22"/>
        </w:rPr>
        <w:t xml:space="preserve"> prompt</w:t>
      </w:r>
      <w:r w:rsidR="00604C14">
        <w:rPr>
          <w:rFonts w:ascii="Times New Roman" w:hAnsi="Times New Roman"/>
          <w:bCs/>
          <w:sz w:val="22"/>
          <w:szCs w:val="22"/>
        </w:rPr>
        <w:t xml:space="preserve"> an e-mail to the address </w:t>
      </w:r>
      <w:r>
        <w:rPr>
          <w:rFonts w:ascii="Times New Roman" w:hAnsi="Times New Roman"/>
          <w:bCs/>
          <w:sz w:val="22"/>
          <w:szCs w:val="22"/>
        </w:rPr>
        <w:t>on file</w:t>
      </w:r>
      <w:r w:rsidR="00604C14">
        <w:rPr>
          <w:rFonts w:ascii="Times New Roman" w:hAnsi="Times New Roman"/>
          <w:bCs/>
          <w:sz w:val="22"/>
          <w:szCs w:val="22"/>
        </w:rPr>
        <w:t xml:space="preserve"> </w:t>
      </w:r>
      <w:r>
        <w:rPr>
          <w:rFonts w:ascii="Times New Roman" w:hAnsi="Times New Roman"/>
          <w:bCs/>
          <w:sz w:val="22"/>
          <w:szCs w:val="22"/>
        </w:rPr>
        <w:t>for</w:t>
      </w:r>
      <w:r w:rsidR="00604C14">
        <w:rPr>
          <w:rFonts w:ascii="Times New Roman" w:hAnsi="Times New Roman"/>
          <w:bCs/>
          <w:sz w:val="22"/>
          <w:szCs w:val="22"/>
        </w:rPr>
        <w:t xml:space="preserve"> the account</w:t>
      </w:r>
      <w:r w:rsidR="00AF449C" w:rsidRPr="007940C3">
        <w:rPr>
          <w:rFonts w:ascii="Times New Roman" w:hAnsi="Times New Roman"/>
          <w:bCs/>
          <w:sz w:val="22"/>
          <w:szCs w:val="22"/>
        </w:rPr>
        <w:t>.</w:t>
      </w:r>
      <w:r w:rsidR="00604C14">
        <w:rPr>
          <w:rFonts w:ascii="Times New Roman" w:hAnsi="Times New Roman"/>
          <w:bCs/>
          <w:sz w:val="22"/>
          <w:szCs w:val="22"/>
        </w:rPr>
        <w:t xml:space="preserve">  If the user is registered for the portal, they will </w:t>
      </w:r>
      <w:r>
        <w:rPr>
          <w:rFonts w:ascii="Times New Roman" w:hAnsi="Times New Roman"/>
          <w:bCs/>
          <w:sz w:val="22"/>
          <w:szCs w:val="22"/>
        </w:rPr>
        <w:t xml:space="preserve">receive an </w:t>
      </w:r>
      <w:r w:rsidR="00604C14">
        <w:rPr>
          <w:rFonts w:ascii="Times New Roman" w:hAnsi="Times New Roman"/>
          <w:bCs/>
          <w:sz w:val="22"/>
          <w:szCs w:val="22"/>
        </w:rPr>
        <w:t xml:space="preserve">e-mail </w:t>
      </w:r>
      <w:r>
        <w:rPr>
          <w:rFonts w:ascii="Times New Roman" w:hAnsi="Times New Roman"/>
          <w:bCs/>
          <w:sz w:val="22"/>
          <w:szCs w:val="22"/>
        </w:rPr>
        <w:t xml:space="preserve">with information on how to </w:t>
      </w:r>
      <w:r w:rsidR="00E86BB8">
        <w:rPr>
          <w:rFonts w:ascii="Times New Roman" w:hAnsi="Times New Roman"/>
          <w:bCs/>
          <w:sz w:val="22"/>
          <w:szCs w:val="22"/>
        </w:rPr>
        <w:t>reset their password.</w:t>
      </w:r>
      <w:r w:rsidR="00604C14">
        <w:rPr>
          <w:rFonts w:ascii="Times New Roman" w:hAnsi="Times New Roman"/>
          <w:bCs/>
          <w:sz w:val="22"/>
          <w:szCs w:val="22"/>
        </w:rPr>
        <w:t xml:space="preserve"> </w:t>
      </w:r>
    </w:p>
    <w:p w14:paraId="670CC1A3" w14:textId="77777777" w:rsidR="008A3B14" w:rsidRDefault="00A13DE8" w:rsidP="008A3B14">
      <w:pPr>
        <w:pStyle w:val="ListParagraph"/>
        <w:numPr>
          <w:ilvl w:val="0"/>
          <w:numId w:val="21"/>
        </w:numPr>
        <w:rPr>
          <w:rFonts w:ascii="Times New Roman" w:hAnsi="Times New Roman" w:cs="Times New Roman"/>
          <w:bCs/>
        </w:rPr>
      </w:pPr>
      <w:r>
        <w:rPr>
          <w:rFonts w:ascii="Times New Roman" w:hAnsi="Times New Roman" w:cs="Times New Roman"/>
          <w:bCs/>
        </w:rPr>
        <w:lastRenderedPageBreak/>
        <w:t xml:space="preserve">Logging into Account. The portal uses a </w:t>
      </w:r>
      <w:r w:rsidR="0080362B">
        <w:rPr>
          <w:rFonts w:ascii="Times New Roman" w:hAnsi="Times New Roman" w:cs="Times New Roman"/>
          <w:bCs/>
        </w:rPr>
        <w:t xml:space="preserve">multi-factor authentication system to ensure security at time of log in.  After successfully registering for an account, the user will receive a one-time email with </w:t>
      </w:r>
      <w:proofErr w:type="gramStart"/>
      <w:r w:rsidR="0080362B">
        <w:rPr>
          <w:rFonts w:ascii="Times New Roman" w:hAnsi="Times New Roman" w:cs="Times New Roman"/>
          <w:bCs/>
        </w:rPr>
        <w:t>instruction</w:t>
      </w:r>
      <w:proofErr w:type="gramEnd"/>
      <w:r w:rsidR="0080362B">
        <w:rPr>
          <w:rFonts w:ascii="Times New Roman" w:hAnsi="Times New Roman" w:cs="Times New Roman"/>
          <w:bCs/>
        </w:rPr>
        <w:t xml:space="preserve"> on</w:t>
      </w:r>
      <w:r w:rsidR="008A3B14">
        <w:rPr>
          <w:rFonts w:ascii="Times New Roman" w:hAnsi="Times New Roman" w:cs="Times New Roman"/>
          <w:bCs/>
        </w:rPr>
        <w:t>:</w:t>
      </w:r>
    </w:p>
    <w:p w14:paraId="706E240B" w14:textId="77777777" w:rsidR="008A3B14" w:rsidRDefault="008A3B14" w:rsidP="008A3B14">
      <w:pPr>
        <w:pStyle w:val="ListParagraph"/>
        <w:numPr>
          <w:ilvl w:val="1"/>
          <w:numId w:val="21"/>
        </w:numPr>
        <w:rPr>
          <w:rFonts w:ascii="Times New Roman" w:hAnsi="Times New Roman" w:cs="Times New Roman"/>
          <w:bCs/>
        </w:rPr>
      </w:pPr>
      <w:r w:rsidRPr="008A3B14">
        <w:rPr>
          <w:rFonts w:ascii="Times New Roman" w:hAnsi="Times New Roman" w:cs="Times New Roman"/>
          <w:bCs/>
        </w:rPr>
        <w:t>how to set up a</w:t>
      </w:r>
      <w:r w:rsidR="0080362B" w:rsidRPr="008A3B14">
        <w:rPr>
          <w:rFonts w:ascii="Times New Roman" w:hAnsi="Times New Roman" w:cs="Times New Roman"/>
          <w:bCs/>
        </w:rPr>
        <w:t xml:space="preserve"> password </w:t>
      </w:r>
      <w:r w:rsidRPr="008A3B14">
        <w:rPr>
          <w:rFonts w:ascii="Times New Roman" w:hAnsi="Times New Roman" w:cs="Times New Roman"/>
          <w:bCs/>
        </w:rPr>
        <w:t xml:space="preserve">for the account </w:t>
      </w:r>
      <w:r w:rsidR="0080362B" w:rsidRPr="008A3B14">
        <w:rPr>
          <w:rFonts w:ascii="Times New Roman" w:hAnsi="Times New Roman" w:cs="Times New Roman"/>
          <w:bCs/>
        </w:rPr>
        <w:t>and</w:t>
      </w:r>
      <w:r>
        <w:rPr>
          <w:rFonts w:ascii="Times New Roman" w:hAnsi="Times New Roman" w:cs="Times New Roman"/>
          <w:bCs/>
        </w:rPr>
        <w:t>,</w:t>
      </w:r>
    </w:p>
    <w:p w14:paraId="2FC58076" w14:textId="77777777" w:rsidR="008A3B14" w:rsidRDefault="008A3B14" w:rsidP="008A3B14">
      <w:pPr>
        <w:pStyle w:val="ListParagraph"/>
        <w:numPr>
          <w:ilvl w:val="1"/>
          <w:numId w:val="21"/>
        </w:numPr>
        <w:rPr>
          <w:rFonts w:ascii="Times New Roman" w:hAnsi="Times New Roman" w:cs="Times New Roman"/>
          <w:bCs/>
        </w:rPr>
      </w:pPr>
      <w:r>
        <w:rPr>
          <w:rFonts w:ascii="Times New Roman" w:hAnsi="Times New Roman" w:cs="Times New Roman"/>
          <w:bCs/>
        </w:rPr>
        <w:t xml:space="preserve">hot to </w:t>
      </w:r>
      <w:r w:rsidR="0080362B" w:rsidRPr="008A3B14">
        <w:rPr>
          <w:rFonts w:ascii="Times New Roman" w:hAnsi="Times New Roman" w:cs="Times New Roman"/>
          <w:bCs/>
        </w:rPr>
        <w:t xml:space="preserve">set up multi-factor authentication, which can be a code shared to their email or an authenticator application on their phone. </w:t>
      </w:r>
    </w:p>
    <w:p w14:paraId="76CBA3CE" w14:textId="06E8D4AA" w:rsidR="00A13DE8" w:rsidRPr="003B6EA6" w:rsidRDefault="0080362B" w:rsidP="003B6EA6">
      <w:pPr>
        <w:pStyle w:val="ListParagraph"/>
        <w:spacing w:after="240"/>
        <w:contextualSpacing w:val="0"/>
        <w:rPr>
          <w:rFonts w:ascii="Times New Roman" w:hAnsi="Times New Roman" w:cs="Times New Roman"/>
          <w:bCs/>
        </w:rPr>
      </w:pPr>
      <w:r w:rsidRPr="008A3B14">
        <w:rPr>
          <w:rFonts w:ascii="Times New Roman" w:hAnsi="Times New Roman" w:cs="Times New Roman"/>
          <w:bCs/>
        </w:rPr>
        <w:t xml:space="preserve">After </w:t>
      </w:r>
      <w:r w:rsidR="00D96CA2" w:rsidRPr="008A3B14">
        <w:rPr>
          <w:rFonts w:ascii="Times New Roman" w:hAnsi="Times New Roman" w:cs="Times New Roman"/>
          <w:bCs/>
        </w:rPr>
        <w:t xml:space="preserve">completing the instructions, the user will need to close the window and navigate back to the portal home page.  Navigate to “Account Log-In” and select “Click Here to Log In.”  The user will be prompted to </w:t>
      </w:r>
      <w:r w:rsidR="005200F9" w:rsidRPr="008A3B14">
        <w:rPr>
          <w:rFonts w:ascii="Times New Roman" w:hAnsi="Times New Roman" w:cs="Times New Roman"/>
          <w:bCs/>
        </w:rPr>
        <w:t xml:space="preserve">enter their username and password and complete multi-factor authentication.  </w:t>
      </w:r>
    </w:p>
    <w:p w14:paraId="5BCB5853" w14:textId="5BFEC159" w:rsidR="00AF449C" w:rsidRPr="007940C3" w:rsidRDefault="00AF449C" w:rsidP="70507E71">
      <w:pPr>
        <w:pStyle w:val="ListParagraph"/>
        <w:numPr>
          <w:ilvl w:val="0"/>
          <w:numId w:val="21"/>
        </w:numPr>
        <w:rPr>
          <w:rFonts w:ascii="Times New Roman" w:hAnsi="Times New Roman" w:cs="Times New Roman"/>
        </w:rPr>
      </w:pPr>
      <w:r w:rsidRPr="70507E71">
        <w:rPr>
          <w:rFonts w:ascii="Times New Roman" w:hAnsi="Times New Roman" w:cs="Times New Roman"/>
        </w:rPr>
        <w:t>Maintaining User Accounts</w:t>
      </w:r>
      <w:r w:rsidRPr="70507E71">
        <w:rPr>
          <w:rStyle w:val="Heading3Char"/>
          <w:rFonts w:ascii="Times New Roman" w:hAnsi="Times New Roman" w:cs="Times New Roman"/>
        </w:rPr>
        <w:t>:</w:t>
      </w:r>
      <w:r w:rsidRPr="70507E71">
        <w:rPr>
          <w:rFonts w:ascii="Times New Roman" w:hAnsi="Times New Roman" w:cs="Times New Roman"/>
        </w:rPr>
        <w:t xml:space="preserve"> Hospitals designate authorized Users to transmit data, which contains protected health information, in accordance with HIPAA standards.  All hospitals are required to actively monitor and maintain their secure portal User accounts during each Acute RFA contract rate year, including when any changes to hospital staff or vendors occur. The EOHHS Contractor monitors all user account activity as follows:</w:t>
      </w:r>
    </w:p>
    <w:p w14:paraId="12F76F7C" w14:textId="5EE710E6" w:rsidR="00AF449C" w:rsidRPr="007940C3" w:rsidRDefault="00AF449C" w:rsidP="00EB7082">
      <w:pPr>
        <w:numPr>
          <w:ilvl w:val="0"/>
          <w:numId w:val="26"/>
        </w:numPr>
        <w:rPr>
          <w:rFonts w:ascii="Times New Roman" w:eastAsia="Times New Roman" w:hAnsi="Times New Roman" w:cs="Times New Roman"/>
          <w:bCs/>
          <w:lang w:bidi="en-US"/>
        </w:rPr>
      </w:pPr>
      <w:r w:rsidRPr="007940C3">
        <w:rPr>
          <w:rFonts w:ascii="Times New Roman" w:eastAsia="Times New Roman" w:hAnsi="Times New Roman" w:cs="Times New Roman"/>
          <w:bCs/>
          <w:lang w:bidi="en-US"/>
        </w:rPr>
        <w:t xml:space="preserve">Inactive Accounts- defined as a user account that has not been logged into by the hospital or data vendor registered user over an extended </w:t>
      </w:r>
      <w:proofErr w:type="gramStart"/>
      <w:r w:rsidRPr="007940C3">
        <w:rPr>
          <w:rFonts w:ascii="Times New Roman" w:eastAsia="Times New Roman" w:hAnsi="Times New Roman" w:cs="Times New Roman"/>
          <w:bCs/>
          <w:lang w:bidi="en-US"/>
        </w:rPr>
        <w:t>period of time</w:t>
      </w:r>
      <w:proofErr w:type="gramEnd"/>
      <w:r w:rsidR="00CA203F" w:rsidRPr="007940C3">
        <w:rPr>
          <w:rFonts w:ascii="Times New Roman" w:eastAsia="Times New Roman" w:hAnsi="Times New Roman" w:cs="Times New Roman"/>
          <w:bCs/>
          <w:lang w:bidi="en-US"/>
        </w:rPr>
        <w:t xml:space="preserve">. </w:t>
      </w:r>
      <w:r w:rsidRPr="007940C3">
        <w:rPr>
          <w:rFonts w:ascii="Times New Roman" w:eastAsia="Times New Roman" w:hAnsi="Times New Roman" w:cs="Times New Roman"/>
          <w:bCs/>
          <w:lang w:bidi="en-US"/>
        </w:rPr>
        <w:t xml:space="preserve">The MassQEX portal sends </w:t>
      </w:r>
      <w:r w:rsidR="00D12467" w:rsidRPr="007940C3">
        <w:rPr>
          <w:rFonts w:ascii="Times New Roman" w:eastAsia="Times New Roman" w:hAnsi="Times New Roman" w:cs="Times New Roman"/>
          <w:bCs/>
          <w:lang w:bidi="en-US"/>
        </w:rPr>
        <w:t xml:space="preserve">notification </w:t>
      </w:r>
      <w:r w:rsidR="00863C8C" w:rsidRPr="007940C3">
        <w:rPr>
          <w:rFonts w:ascii="Times New Roman" w:eastAsia="Times New Roman" w:hAnsi="Times New Roman" w:cs="Times New Roman"/>
          <w:bCs/>
          <w:lang w:bidi="en-US"/>
        </w:rPr>
        <w:t xml:space="preserve">after </w:t>
      </w:r>
      <w:r w:rsidRPr="007940C3">
        <w:rPr>
          <w:rFonts w:ascii="Times New Roman" w:eastAsia="Times New Roman" w:hAnsi="Times New Roman" w:cs="Times New Roman"/>
          <w:bCs/>
          <w:lang w:bidi="en-US"/>
        </w:rPr>
        <w:t xml:space="preserve">the </w:t>
      </w:r>
      <w:r w:rsidR="00863C8C" w:rsidRPr="007940C3">
        <w:rPr>
          <w:rFonts w:ascii="Times New Roman" w:eastAsia="Times New Roman" w:hAnsi="Times New Roman" w:cs="Times New Roman"/>
          <w:bCs/>
          <w:lang w:bidi="en-US"/>
        </w:rPr>
        <w:t>annual</w:t>
      </w:r>
      <w:r w:rsidRPr="007940C3">
        <w:rPr>
          <w:rFonts w:ascii="Times New Roman" w:eastAsia="Times New Roman" w:hAnsi="Times New Roman" w:cs="Times New Roman"/>
          <w:bCs/>
          <w:lang w:bidi="en-US"/>
        </w:rPr>
        <w:t xml:space="preserve"> </w:t>
      </w:r>
      <w:r w:rsidR="00D12467" w:rsidRPr="007940C3">
        <w:rPr>
          <w:rFonts w:ascii="Times New Roman" w:eastAsia="Times New Roman" w:hAnsi="Times New Roman" w:cs="Times New Roman"/>
          <w:bCs/>
          <w:lang w:bidi="en-US"/>
        </w:rPr>
        <w:t>review</w:t>
      </w:r>
      <w:r w:rsidRPr="007940C3">
        <w:rPr>
          <w:rFonts w:ascii="Times New Roman" w:eastAsia="Times New Roman" w:hAnsi="Times New Roman" w:cs="Times New Roman"/>
          <w:bCs/>
          <w:lang w:bidi="en-US"/>
        </w:rPr>
        <w:t xml:space="preserve"> stating that no user activity has been detected and that the account must be logged into within 30 days or it will be closed. Upon the </w:t>
      </w:r>
      <w:r w:rsidR="00F22EC9" w:rsidRPr="007940C3">
        <w:rPr>
          <w:rFonts w:ascii="Times New Roman" w:eastAsia="Times New Roman" w:hAnsi="Times New Roman" w:cs="Times New Roman"/>
          <w:bCs/>
          <w:lang w:bidi="en-US"/>
        </w:rPr>
        <w:t>30-day</w:t>
      </w:r>
      <w:r w:rsidRPr="007940C3">
        <w:rPr>
          <w:rFonts w:ascii="Times New Roman" w:eastAsia="Times New Roman" w:hAnsi="Times New Roman" w:cs="Times New Roman"/>
          <w:bCs/>
          <w:lang w:bidi="en-US"/>
        </w:rPr>
        <w:t xml:space="preserve"> deadline, if no activity is detected </w:t>
      </w:r>
      <w:r w:rsidR="007D30A4" w:rsidRPr="007940C3">
        <w:rPr>
          <w:rFonts w:ascii="Times New Roman" w:eastAsia="Times New Roman" w:hAnsi="Times New Roman" w:cs="Times New Roman"/>
          <w:bCs/>
          <w:lang w:bidi="en-US"/>
        </w:rPr>
        <w:t xml:space="preserve">the </w:t>
      </w:r>
      <w:r w:rsidRPr="007940C3">
        <w:rPr>
          <w:rFonts w:ascii="Times New Roman" w:eastAsia="Times New Roman" w:hAnsi="Times New Roman" w:cs="Times New Roman"/>
          <w:bCs/>
          <w:lang w:bidi="en-US"/>
        </w:rPr>
        <w:t>account will be closed. The user must restart a new MassQEX registration using the preceding instructions.</w:t>
      </w:r>
    </w:p>
    <w:p w14:paraId="7FA5EFF9" w14:textId="398C29C6" w:rsidR="00AF449C" w:rsidRPr="007940C3" w:rsidRDefault="00AF449C" w:rsidP="00EB7082">
      <w:pPr>
        <w:numPr>
          <w:ilvl w:val="0"/>
          <w:numId w:val="26"/>
        </w:numPr>
        <w:rPr>
          <w:rFonts w:ascii="Times New Roman" w:eastAsia="Times New Roman" w:hAnsi="Times New Roman" w:cs="Times New Roman"/>
          <w:bCs/>
          <w:lang w:bidi="en-US"/>
        </w:rPr>
      </w:pPr>
      <w:r w:rsidRPr="007940C3">
        <w:rPr>
          <w:rFonts w:ascii="Times New Roman" w:eastAsia="Times New Roman" w:hAnsi="Times New Roman" w:cs="Times New Roman"/>
          <w:bCs/>
          <w:lang w:bidi="en-US"/>
        </w:rPr>
        <w:t xml:space="preserve">Disabled Accounts- defined as a user account that is locked during attempted log-in with an incorrect password. An email is generated from the MassQEX Portal to the user alerting them the account has been </w:t>
      </w:r>
      <w:proofErr w:type="gramStart"/>
      <w:r w:rsidRPr="007940C3">
        <w:rPr>
          <w:rFonts w:ascii="Times New Roman" w:eastAsia="Times New Roman" w:hAnsi="Times New Roman" w:cs="Times New Roman"/>
          <w:bCs/>
          <w:lang w:bidi="en-US"/>
        </w:rPr>
        <w:t>disabled,</w:t>
      </w:r>
      <w:proofErr w:type="gramEnd"/>
      <w:r w:rsidRPr="007940C3">
        <w:rPr>
          <w:rFonts w:ascii="Times New Roman" w:eastAsia="Times New Roman" w:hAnsi="Times New Roman" w:cs="Times New Roman"/>
          <w:bCs/>
          <w:lang w:bidi="en-US"/>
        </w:rPr>
        <w:t xml:space="preserve"> </w:t>
      </w:r>
      <w:r w:rsidR="00400764" w:rsidRPr="007940C3">
        <w:rPr>
          <w:rFonts w:ascii="Times New Roman" w:eastAsia="Times New Roman" w:hAnsi="Times New Roman" w:cs="Times New Roman"/>
          <w:bCs/>
          <w:lang w:bidi="en-US"/>
        </w:rPr>
        <w:t>t</w:t>
      </w:r>
      <w:r w:rsidRPr="007940C3">
        <w:rPr>
          <w:rFonts w:ascii="Times New Roman" w:eastAsia="Times New Roman" w:hAnsi="Times New Roman" w:cs="Times New Roman"/>
          <w:bCs/>
          <w:lang w:bidi="en-US"/>
        </w:rPr>
        <w:t>he registered user must contact the MassQEX Help Desk to reset the account.</w:t>
      </w:r>
    </w:p>
    <w:p w14:paraId="7FB57FF7" w14:textId="190030DB" w:rsidR="00AF449C" w:rsidRPr="007940C3" w:rsidRDefault="00AF449C" w:rsidP="00EB7082">
      <w:pPr>
        <w:numPr>
          <w:ilvl w:val="0"/>
          <w:numId w:val="26"/>
        </w:numPr>
        <w:contextualSpacing/>
        <w:rPr>
          <w:rFonts w:ascii="Times New Roman" w:eastAsia="Times New Roman" w:hAnsi="Times New Roman" w:cs="Times New Roman"/>
          <w:bCs/>
          <w:lang w:bidi="en-US"/>
        </w:rPr>
      </w:pPr>
      <w:r w:rsidRPr="007940C3">
        <w:rPr>
          <w:rFonts w:ascii="Times New Roman" w:eastAsia="Times New Roman" w:hAnsi="Times New Roman" w:cs="Times New Roman"/>
          <w:bCs/>
          <w:lang w:bidi="en-US"/>
        </w:rPr>
        <w:t xml:space="preserve">Unusual Account Activity- defined as an account where the hospital authorized users have </w:t>
      </w:r>
      <w:r w:rsidR="00A906E8" w:rsidRPr="007940C3">
        <w:rPr>
          <w:rFonts w:ascii="Times New Roman" w:eastAsia="Times New Roman" w:hAnsi="Times New Roman" w:cs="Times New Roman"/>
          <w:bCs/>
          <w:lang w:bidi="en-US"/>
        </w:rPr>
        <w:t xml:space="preserve">provided </w:t>
      </w:r>
      <w:r w:rsidRPr="007940C3">
        <w:rPr>
          <w:rFonts w:ascii="Times New Roman" w:eastAsia="Times New Roman" w:hAnsi="Times New Roman" w:cs="Times New Roman"/>
          <w:bCs/>
          <w:lang w:bidi="en-US"/>
        </w:rPr>
        <w:t xml:space="preserve">access </w:t>
      </w:r>
      <w:r w:rsidR="00E91FD5" w:rsidRPr="007940C3">
        <w:rPr>
          <w:rFonts w:ascii="Times New Roman" w:eastAsia="Times New Roman" w:hAnsi="Times New Roman" w:cs="Times New Roman"/>
          <w:bCs/>
          <w:lang w:bidi="en-US"/>
        </w:rPr>
        <w:t>to</w:t>
      </w:r>
      <w:r w:rsidRPr="007940C3">
        <w:rPr>
          <w:rFonts w:ascii="Times New Roman" w:eastAsia="Times New Roman" w:hAnsi="Times New Roman" w:cs="Times New Roman"/>
          <w:bCs/>
          <w:lang w:bidi="en-US"/>
        </w:rPr>
        <w:t xml:space="preserve"> their user ID and password to any individuals other than the one authorized by the hospital in their registration form. This type of activity is immediately reported to </w:t>
      </w:r>
      <w:proofErr w:type="gramStart"/>
      <w:r w:rsidRPr="007940C3">
        <w:rPr>
          <w:rFonts w:ascii="Times New Roman" w:eastAsia="Times New Roman" w:hAnsi="Times New Roman" w:cs="Times New Roman"/>
          <w:bCs/>
          <w:lang w:bidi="en-US"/>
        </w:rPr>
        <w:t>EOHHS</w:t>
      </w:r>
      <w:proofErr w:type="gramEnd"/>
      <w:r w:rsidRPr="007940C3">
        <w:rPr>
          <w:rFonts w:ascii="Times New Roman" w:eastAsia="Times New Roman" w:hAnsi="Times New Roman" w:cs="Times New Roman"/>
          <w:bCs/>
          <w:lang w:bidi="en-US"/>
        </w:rPr>
        <w:t xml:space="preserve"> and the account is automatically disabled and suspended.</w:t>
      </w:r>
    </w:p>
    <w:p w14:paraId="6B00B3F3" w14:textId="49805075" w:rsidR="00AF449C" w:rsidRPr="007940C3" w:rsidRDefault="00AF449C" w:rsidP="00F712B6">
      <w:pPr>
        <w:pStyle w:val="Heading2"/>
        <w:tabs>
          <w:tab w:val="left" w:pos="360"/>
        </w:tabs>
        <w:spacing w:after="240" w:line="276" w:lineRule="auto"/>
        <w:rPr>
          <w:b w:val="0"/>
          <w:bCs/>
          <w:sz w:val="22"/>
          <w:szCs w:val="22"/>
          <w:lang w:bidi="en-US"/>
        </w:rPr>
      </w:pPr>
      <w:bookmarkStart w:id="38" w:name="_Toc131496810"/>
      <w:bookmarkStart w:id="39" w:name="_Toc217293827"/>
      <w:r w:rsidRPr="007940C3">
        <w:rPr>
          <w:b w:val="0"/>
          <w:bCs/>
          <w:sz w:val="22"/>
          <w:szCs w:val="22"/>
          <w:lang w:bidi="en-US"/>
        </w:rPr>
        <w:t>Customer Support</w:t>
      </w:r>
      <w:bookmarkEnd w:id="38"/>
      <w:bookmarkEnd w:id="39"/>
      <w:r w:rsidRPr="007940C3">
        <w:rPr>
          <w:b w:val="0"/>
          <w:bCs/>
          <w:sz w:val="22"/>
          <w:szCs w:val="22"/>
          <w:lang w:bidi="en-US"/>
        </w:rPr>
        <w:t xml:space="preserve"> </w:t>
      </w:r>
    </w:p>
    <w:p w14:paraId="102E20EA" w14:textId="33DEFCB0" w:rsidR="00E81F93" w:rsidRPr="007940C3" w:rsidRDefault="00E81F93" w:rsidP="006E5E26">
      <w:pPr>
        <w:ind w:left="360"/>
        <w:rPr>
          <w:rFonts w:ascii="Times New Roman" w:eastAsia="Times New Roman" w:hAnsi="Times New Roman" w:cs="Times New Roman"/>
          <w:bCs/>
          <w:lang w:bidi="en-US"/>
        </w:rPr>
      </w:pPr>
      <w:r w:rsidRPr="007940C3">
        <w:rPr>
          <w:rFonts w:ascii="Times New Roman" w:eastAsia="Times New Roman" w:hAnsi="Times New Roman" w:cs="Times New Roman"/>
          <w:bCs/>
          <w:lang w:bidi="en-US"/>
        </w:rPr>
        <w:t xml:space="preserve">1) </w:t>
      </w:r>
      <w:r w:rsidR="00AF449C" w:rsidRPr="007940C3">
        <w:rPr>
          <w:rFonts w:ascii="Times New Roman" w:eastAsia="Times New Roman" w:hAnsi="Times New Roman" w:cs="Times New Roman"/>
          <w:bCs/>
          <w:lang w:bidi="en-US"/>
        </w:rPr>
        <w:t xml:space="preserve">EOHHS MassHealth provides technical support for all registered portal users. The MassQEX Contractor is available to work with hospital staff and third-party data vendors to assist in the implementation of technical data collection and transmittal procedures outlined in this manual.  </w:t>
      </w:r>
    </w:p>
    <w:p w14:paraId="55AF93A3" w14:textId="295849D1" w:rsidR="00AF449C" w:rsidRPr="007940C3" w:rsidRDefault="00AF449C" w:rsidP="006E5E26">
      <w:pPr>
        <w:ind w:left="360"/>
        <w:contextualSpacing/>
        <w:rPr>
          <w:rFonts w:ascii="Times New Roman" w:eastAsia="Times New Roman" w:hAnsi="Times New Roman" w:cs="Times New Roman"/>
          <w:bCs/>
          <w:lang w:bidi="en-US"/>
        </w:rPr>
      </w:pPr>
      <w:r w:rsidRPr="007940C3">
        <w:rPr>
          <w:rFonts w:ascii="Times New Roman" w:eastAsia="Times New Roman" w:hAnsi="Times New Roman" w:cs="Times New Roman"/>
          <w:bCs/>
          <w:kern w:val="32"/>
        </w:rPr>
        <w:t>MassQEX Helpdesk</w:t>
      </w:r>
      <w:r w:rsidRPr="007940C3">
        <w:rPr>
          <w:rFonts w:ascii="Times New Roman" w:eastAsia="Times New Roman" w:hAnsi="Times New Roman" w:cs="Times New Roman"/>
          <w:bCs/>
          <w:i/>
          <w:kern w:val="32"/>
        </w:rPr>
        <w:t xml:space="preserve"> – </w:t>
      </w:r>
      <w:r w:rsidRPr="007940C3">
        <w:rPr>
          <w:rFonts w:ascii="Times New Roman" w:eastAsia="Times New Roman" w:hAnsi="Times New Roman" w:cs="Times New Roman"/>
          <w:bCs/>
          <w:kern w:val="32"/>
        </w:rPr>
        <w:t>the customer support contact information follows.</w:t>
      </w:r>
    </w:p>
    <w:p w14:paraId="60F8E527" w14:textId="77777777" w:rsidR="007622DD" w:rsidRPr="007940C3" w:rsidRDefault="007622DD" w:rsidP="009823F7">
      <w:pPr>
        <w:pStyle w:val="ListParagraph"/>
        <w:numPr>
          <w:ilvl w:val="0"/>
          <w:numId w:val="60"/>
        </w:numPr>
        <w:rPr>
          <w:rFonts w:ascii="Times New Roman" w:hAnsi="Times New Roman" w:cs="Times New Roman"/>
          <w:bCs/>
        </w:rPr>
      </w:pPr>
      <w:r w:rsidRPr="007940C3">
        <w:rPr>
          <w:rFonts w:ascii="Times New Roman" w:hAnsi="Times New Roman" w:cs="Times New Roman"/>
          <w:bCs/>
        </w:rPr>
        <w:t xml:space="preserve">Helpdesk Email:  </w:t>
      </w:r>
      <w:hyperlink r:id="rId38" w:history="1">
        <w:r w:rsidRPr="007940C3">
          <w:rPr>
            <w:rFonts w:ascii="Times New Roman" w:hAnsi="Times New Roman" w:cs="Times New Roman"/>
            <w:bCs/>
            <w:color w:val="0000FF"/>
            <w:u w:val="single"/>
          </w:rPr>
          <w:t>massqexhelp@telligen.com</w:t>
        </w:r>
      </w:hyperlink>
      <w:r w:rsidRPr="007940C3">
        <w:rPr>
          <w:rFonts w:ascii="Times New Roman" w:hAnsi="Times New Roman" w:cs="Times New Roman"/>
          <w:bCs/>
        </w:rPr>
        <w:t xml:space="preserve">  All inquiries will initiate a help desk ticket.  </w:t>
      </w:r>
    </w:p>
    <w:p w14:paraId="4BBFC8CE" w14:textId="536E6316" w:rsidR="00AF449C" w:rsidRPr="007940C3" w:rsidRDefault="00AF449C" w:rsidP="009823F7">
      <w:pPr>
        <w:pStyle w:val="ListParagraph"/>
        <w:numPr>
          <w:ilvl w:val="0"/>
          <w:numId w:val="60"/>
        </w:numPr>
        <w:rPr>
          <w:rFonts w:ascii="Times New Roman" w:hAnsi="Times New Roman" w:cs="Times New Roman"/>
          <w:bCs/>
        </w:rPr>
      </w:pPr>
      <w:r w:rsidRPr="007940C3">
        <w:rPr>
          <w:rFonts w:ascii="Times New Roman" w:hAnsi="Times New Roman" w:cs="Times New Roman"/>
          <w:bCs/>
        </w:rPr>
        <w:t xml:space="preserve">Phone: The </w:t>
      </w:r>
      <w:proofErr w:type="gramStart"/>
      <w:r w:rsidRPr="007940C3">
        <w:rPr>
          <w:rFonts w:ascii="Times New Roman" w:hAnsi="Times New Roman" w:cs="Times New Roman"/>
          <w:bCs/>
        </w:rPr>
        <w:t>toll free</w:t>
      </w:r>
      <w:proofErr w:type="gramEnd"/>
      <w:r w:rsidRPr="007940C3">
        <w:rPr>
          <w:rFonts w:ascii="Times New Roman" w:hAnsi="Times New Roman" w:cs="Times New Roman"/>
          <w:bCs/>
        </w:rPr>
        <w:t xml:space="preserve"> number is (844) 546-1343. This line is answered by a live person who will request a description of inquiry and initiate a help desk ticket. The inquiry is triaged to a clinical or technical staff. A response is sent via email or a call is returned</w:t>
      </w:r>
      <w:r w:rsidR="00CD2835" w:rsidRPr="007940C3">
        <w:rPr>
          <w:rFonts w:ascii="Times New Roman" w:hAnsi="Times New Roman" w:cs="Times New Roman"/>
          <w:bCs/>
        </w:rPr>
        <w:t>.</w:t>
      </w:r>
      <w:r w:rsidRPr="007940C3">
        <w:rPr>
          <w:rFonts w:ascii="Times New Roman" w:hAnsi="Times New Roman" w:cs="Times New Roman"/>
          <w:bCs/>
        </w:rPr>
        <w:t xml:space="preserve"> </w:t>
      </w:r>
    </w:p>
    <w:p w14:paraId="40A52815" w14:textId="77777777" w:rsidR="00DF72DF" w:rsidRPr="007940C3" w:rsidRDefault="00AF449C" w:rsidP="009823F7">
      <w:pPr>
        <w:pStyle w:val="ListParagraph"/>
        <w:numPr>
          <w:ilvl w:val="0"/>
          <w:numId w:val="60"/>
        </w:numPr>
        <w:rPr>
          <w:rFonts w:ascii="Times New Roman" w:hAnsi="Times New Roman" w:cs="Times New Roman"/>
          <w:bCs/>
          <w:lang w:bidi="en-US"/>
        </w:rPr>
      </w:pPr>
      <w:r w:rsidRPr="007940C3">
        <w:rPr>
          <w:rFonts w:ascii="Times New Roman" w:eastAsia="Times New Roman" w:hAnsi="Times New Roman" w:cs="Times New Roman"/>
          <w:bCs/>
          <w:lang w:bidi="en-US"/>
        </w:rPr>
        <w:t>Business Hours: 8:00 a.m. – 5:00 p.m. (Eastern Time). Business hours are Monday to Friday. Inquiries are addressed within one business day</w:t>
      </w:r>
      <w:r w:rsidRPr="007940C3">
        <w:rPr>
          <w:rFonts w:ascii="Times New Roman" w:hAnsi="Times New Roman" w:cs="Times New Roman"/>
          <w:bCs/>
          <w:lang w:bidi="en-US"/>
        </w:rPr>
        <w:t>.</w:t>
      </w:r>
    </w:p>
    <w:p w14:paraId="293ECBF9" w14:textId="3AC83E06" w:rsidR="00AF449C" w:rsidRPr="007940C3" w:rsidRDefault="00DF72DF" w:rsidP="00801037">
      <w:pPr>
        <w:ind w:left="360"/>
        <w:rPr>
          <w:rFonts w:ascii="Times New Roman" w:hAnsi="Times New Roman" w:cs="Times New Roman"/>
          <w:bCs/>
          <w:lang w:bidi="en-US"/>
        </w:rPr>
      </w:pPr>
      <w:r w:rsidRPr="007940C3">
        <w:rPr>
          <w:rFonts w:ascii="Times New Roman" w:eastAsia="Times New Roman" w:hAnsi="Times New Roman" w:cs="Times New Roman"/>
          <w:bCs/>
          <w:lang w:bidi="en-US"/>
        </w:rPr>
        <w:t xml:space="preserve">2) </w:t>
      </w:r>
      <w:r w:rsidR="00AF449C" w:rsidRPr="007940C3">
        <w:rPr>
          <w:rFonts w:ascii="Times New Roman" w:eastAsia="Times New Roman" w:hAnsi="Times New Roman" w:cs="Times New Roman"/>
          <w:bCs/>
          <w:lang w:bidi="en-US"/>
        </w:rPr>
        <w:t xml:space="preserve">MassQEX List-Serve.  MassQEX </w:t>
      </w:r>
      <w:r w:rsidR="008B31FD" w:rsidRPr="007940C3">
        <w:rPr>
          <w:rFonts w:ascii="Times New Roman" w:eastAsia="Times New Roman" w:hAnsi="Times New Roman" w:cs="Times New Roman"/>
          <w:bCs/>
          <w:lang w:bidi="en-US"/>
        </w:rPr>
        <w:t xml:space="preserve">will </w:t>
      </w:r>
      <w:r w:rsidR="002867AB" w:rsidRPr="007940C3">
        <w:rPr>
          <w:rFonts w:ascii="Times New Roman" w:eastAsia="Times New Roman" w:hAnsi="Times New Roman" w:cs="Times New Roman"/>
          <w:bCs/>
          <w:lang w:bidi="en-US"/>
        </w:rPr>
        <w:t>share</w:t>
      </w:r>
      <w:r w:rsidR="00AF449C" w:rsidRPr="007940C3">
        <w:rPr>
          <w:rFonts w:ascii="Times New Roman" w:eastAsia="Times New Roman" w:hAnsi="Times New Roman" w:cs="Times New Roman"/>
          <w:bCs/>
          <w:lang w:bidi="en-US"/>
        </w:rPr>
        <w:t xml:space="preserve"> list-serve </w:t>
      </w:r>
      <w:r w:rsidR="002867AB" w:rsidRPr="007940C3">
        <w:rPr>
          <w:rFonts w:ascii="Times New Roman" w:eastAsia="Times New Roman" w:hAnsi="Times New Roman" w:cs="Times New Roman"/>
          <w:bCs/>
          <w:lang w:bidi="en-US"/>
        </w:rPr>
        <w:t xml:space="preserve">updates to all registered MassQEX </w:t>
      </w:r>
      <w:r w:rsidR="003F7E7C" w:rsidRPr="007940C3">
        <w:rPr>
          <w:rFonts w:ascii="Times New Roman" w:eastAsia="Times New Roman" w:hAnsi="Times New Roman" w:cs="Times New Roman"/>
          <w:bCs/>
          <w:lang w:bidi="en-US"/>
        </w:rPr>
        <w:t xml:space="preserve">CQI </w:t>
      </w:r>
      <w:r w:rsidR="002867AB" w:rsidRPr="007940C3">
        <w:rPr>
          <w:rFonts w:ascii="Times New Roman" w:eastAsia="Times New Roman" w:hAnsi="Times New Roman" w:cs="Times New Roman"/>
          <w:bCs/>
          <w:lang w:bidi="en-US"/>
        </w:rPr>
        <w:t xml:space="preserve">authorized users and SFTP users (when </w:t>
      </w:r>
      <w:r w:rsidR="008B31FD" w:rsidRPr="007940C3">
        <w:rPr>
          <w:rFonts w:ascii="Times New Roman" w:eastAsia="Times New Roman" w:hAnsi="Times New Roman" w:cs="Times New Roman"/>
          <w:bCs/>
          <w:lang w:bidi="en-US"/>
        </w:rPr>
        <w:t xml:space="preserve">content is </w:t>
      </w:r>
      <w:r w:rsidR="002867AB" w:rsidRPr="007940C3">
        <w:rPr>
          <w:rFonts w:ascii="Times New Roman" w:eastAsia="Times New Roman" w:hAnsi="Times New Roman" w:cs="Times New Roman"/>
          <w:bCs/>
          <w:lang w:bidi="en-US"/>
        </w:rPr>
        <w:t>applicable</w:t>
      </w:r>
      <w:r w:rsidR="008B31FD" w:rsidRPr="007940C3">
        <w:rPr>
          <w:rFonts w:ascii="Times New Roman" w:eastAsia="Times New Roman" w:hAnsi="Times New Roman" w:cs="Times New Roman"/>
          <w:bCs/>
          <w:lang w:bidi="en-US"/>
        </w:rPr>
        <w:t xml:space="preserve"> to medical record requests</w:t>
      </w:r>
      <w:r w:rsidR="002867AB" w:rsidRPr="007940C3">
        <w:rPr>
          <w:rFonts w:ascii="Times New Roman" w:eastAsia="Times New Roman" w:hAnsi="Times New Roman" w:cs="Times New Roman"/>
          <w:bCs/>
          <w:lang w:bidi="en-US"/>
        </w:rPr>
        <w:t>).  List servs provide</w:t>
      </w:r>
      <w:r w:rsidR="00AF449C" w:rsidRPr="007940C3">
        <w:rPr>
          <w:rFonts w:ascii="Times New Roman" w:eastAsia="Times New Roman" w:hAnsi="Times New Roman" w:cs="Times New Roman"/>
          <w:bCs/>
          <w:lang w:bidi="en-US"/>
        </w:rPr>
        <w:t xml:space="preserve"> updates on portal system functionality enhancements, updates to measure specifications, status of portal production timelines, posting of updated content in secure bulletins and other program related activities. Individuals not </w:t>
      </w:r>
      <w:r w:rsidR="00AF449C" w:rsidRPr="007940C3">
        <w:rPr>
          <w:rFonts w:ascii="Times New Roman" w:eastAsia="Times New Roman" w:hAnsi="Times New Roman" w:cs="Times New Roman"/>
          <w:bCs/>
          <w:lang w:bidi="en-US"/>
        </w:rPr>
        <w:lastRenderedPageBreak/>
        <w:t xml:space="preserve">authorized as portal users may also register for the list-serve by sending a request to the MassQEX Help Desk at: </w:t>
      </w:r>
      <w:hyperlink r:id="rId39" w:history="1">
        <w:r w:rsidR="00AF449C" w:rsidRPr="007940C3">
          <w:rPr>
            <w:rFonts w:ascii="Times New Roman" w:eastAsia="Times New Roman" w:hAnsi="Times New Roman" w:cs="Times New Roman"/>
            <w:bCs/>
            <w:color w:val="0000FF"/>
            <w:u w:val="single"/>
            <w:lang w:bidi="en-US"/>
          </w:rPr>
          <w:t>massqexhelp@telligen.com</w:t>
        </w:r>
      </w:hyperlink>
    </w:p>
    <w:p w14:paraId="368DC790" w14:textId="3EF899C4" w:rsidR="00DF72DF" w:rsidRPr="007940C3" w:rsidRDefault="00DF72DF" w:rsidP="00801037">
      <w:pPr>
        <w:tabs>
          <w:tab w:val="left" w:pos="720"/>
        </w:tabs>
        <w:ind w:left="360"/>
        <w:rPr>
          <w:rFonts w:ascii="Times New Roman" w:eastAsia="Times New Roman" w:hAnsi="Times New Roman" w:cs="Times New Roman"/>
          <w:bCs/>
          <w:lang w:bidi="en-US"/>
        </w:rPr>
      </w:pPr>
      <w:r w:rsidRPr="007940C3">
        <w:rPr>
          <w:rFonts w:ascii="Times New Roman" w:eastAsia="Times New Roman" w:hAnsi="Times New Roman" w:cs="Times New Roman"/>
          <w:bCs/>
          <w:lang w:bidi="en-US"/>
        </w:rPr>
        <w:t xml:space="preserve">3) </w:t>
      </w:r>
      <w:r w:rsidR="00AF449C" w:rsidRPr="007940C3">
        <w:rPr>
          <w:rFonts w:ascii="Times New Roman" w:eastAsia="Times New Roman" w:hAnsi="Times New Roman" w:cs="Times New Roman"/>
          <w:bCs/>
          <w:lang w:bidi="en-US"/>
        </w:rPr>
        <w:t>Hospital Third-party Data Vendors.</w:t>
      </w:r>
      <w:r w:rsidR="00AF449C" w:rsidRPr="007940C3">
        <w:rPr>
          <w:rFonts w:ascii="Times New Roman" w:eastAsia="Times New Roman" w:hAnsi="Times New Roman" w:cs="Times New Roman"/>
          <w:bCs/>
          <w:color w:val="000000"/>
          <w:lang w:bidi="en-US"/>
        </w:rPr>
        <w:t xml:space="preserve"> Hospitals can identify and authorize third-party vendors to conduct electronic data transactions via the MassQEX secure portal, on the hospital’s behalf.  </w:t>
      </w:r>
    </w:p>
    <w:p w14:paraId="21F91770" w14:textId="2F1DA376" w:rsidR="00AF449C" w:rsidRPr="007940C3" w:rsidRDefault="00AF449C" w:rsidP="007B213C">
      <w:pPr>
        <w:tabs>
          <w:tab w:val="num" w:pos="1224"/>
        </w:tabs>
        <w:spacing w:after="180"/>
        <w:ind w:left="360"/>
        <w:rPr>
          <w:rFonts w:ascii="Times New Roman" w:eastAsia="Times New Roman" w:hAnsi="Times New Roman" w:cs="Times New Roman"/>
          <w:bCs/>
          <w:color w:val="000000"/>
        </w:rPr>
      </w:pPr>
      <w:r w:rsidRPr="007940C3">
        <w:rPr>
          <w:rFonts w:ascii="Times New Roman" w:eastAsia="Times New Roman" w:hAnsi="Times New Roman" w:cs="Times New Roman"/>
          <w:bCs/>
          <w:color w:val="000000" w:themeColor="text1"/>
        </w:rPr>
        <w:t>The Acute</w:t>
      </w:r>
      <w:r w:rsidR="00A51956" w:rsidRPr="007940C3">
        <w:rPr>
          <w:rFonts w:ascii="Times New Roman" w:eastAsia="Times New Roman" w:hAnsi="Times New Roman" w:cs="Times New Roman"/>
          <w:bCs/>
          <w:color w:val="000000" w:themeColor="text1"/>
        </w:rPr>
        <w:t xml:space="preserve"> Hospital</w:t>
      </w:r>
      <w:r w:rsidRPr="007940C3">
        <w:rPr>
          <w:rFonts w:ascii="Times New Roman" w:eastAsia="Times New Roman" w:hAnsi="Times New Roman" w:cs="Times New Roman"/>
          <w:bCs/>
          <w:color w:val="000000" w:themeColor="text1"/>
        </w:rPr>
        <w:t xml:space="preserve"> RFA contract stipulates that hospitals are responsible for communicating directly with their data vendors on all aspects of MassHealth hospital data collection and reporting requirements, including adherence to the appropriate versions of the EOHHS Technical Specifications Manual. This is to ensure data completeness and accuracy of electronic data files are submitted on the hospital’s behalf. </w:t>
      </w:r>
    </w:p>
    <w:p w14:paraId="596B5764" w14:textId="54FF332C" w:rsidR="00AB5883" w:rsidRPr="007940C3" w:rsidRDefault="009E5B61" w:rsidP="70507E71">
      <w:pPr>
        <w:spacing w:after="0"/>
        <w:ind w:left="360"/>
        <w:rPr>
          <w:rFonts w:ascii="Times New Roman" w:eastAsia="Times New Roman" w:hAnsi="Times New Roman" w:cs="Times New Roman"/>
        </w:rPr>
      </w:pPr>
      <w:r w:rsidRPr="35976551">
        <w:rPr>
          <w:rFonts w:ascii="Times New Roman" w:eastAsia="Times New Roman" w:hAnsi="Times New Roman" w:cs="Times New Roman"/>
          <w:color w:val="000000" w:themeColor="text1"/>
        </w:rPr>
        <w:t>It</w:t>
      </w:r>
      <w:r w:rsidR="00AF449C" w:rsidRPr="35976551">
        <w:rPr>
          <w:rFonts w:ascii="Times New Roman" w:eastAsia="Times New Roman" w:hAnsi="Times New Roman" w:cs="Times New Roman"/>
          <w:color w:val="000000" w:themeColor="text1"/>
        </w:rPr>
        <w:t xml:space="preserve"> is recommended that hospitals review all portal repository reports with their data vendors to identify errors, warnings or inconsistencies that can be corrected before the </w:t>
      </w:r>
      <w:proofErr w:type="gramStart"/>
      <w:r w:rsidR="00AF449C" w:rsidRPr="35976551">
        <w:rPr>
          <w:rFonts w:ascii="Times New Roman" w:eastAsia="Times New Roman" w:hAnsi="Times New Roman" w:cs="Times New Roman"/>
          <w:color w:val="000000" w:themeColor="text1"/>
        </w:rPr>
        <w:t>close</w:t>
      </w:r>
      <w:proofErr w:type="gramEnd"/>
      <w:r w:rsidR="00AF449C" w:rsidRPr="35976551">
        <w:rPr>
          <w:rFonts w:ascii="Times New Roman" w:eastAsia="Times New Roman" w:hAnsi="Times New Roman" w:cs="Times New Roman"/>
          <w:color w:val="000000" w:themeColor="text1"/>
        </w:rPr>
        <w:t xml:space="preserve"> of each submission cycle. The </w:t>
      </w:r>
      <w:r w:rsidR="00AF449C" w:rsidRPr="35976551">
        <w:rPr>
          <w:rFonts w:ascii="Times New Roman" w:eastAsia="Times New Roman" w:hAnsi="Times New Roman" w:cs="Times New Roman"/>
        </w:rPr>
        <w:t xml:space="preserve">MassQEX Helpdesk is available to assist hospitals and data vendors in interpreting the self-serve reports generated by the portal.  </w:t>
      </w:r>
    </w:p>
    <w:p w14:paraId="1744685D" w14:textId="6BDD9146" w:rsidR="00AE6810" w:rsidRPr="007940C3" w:rsidRDefault="0008682D" w:rsidP="00F712B6">
      <w:pPr>
        <w:pStyle w:val="Heading2"/>
        <w:spacing w:before="240" w:after="240" w:line="276" w:lineRule="auto"/>
        <w:rPr>
          <w:b w:val="0"/>
          <w:bCs/>
          <w:sz w:val="22"/>
          <w:szCs w:val="22"/>
        </w:rPr>
      </w:pPr>
      <w:bookmarkStart w:id="40" w:name="_Toc131496811"/>
      <w:bookmarkStart w:id="41" w:name="_Toc217293828"/>
      <w:r w:rsidRPr="007940C3">
        <w:rPr>
          <w:b w:val="0"/>
          <w:bCs/>
          <w:sz w:val="22"/>
          <w:szCs w:val="22"/>
        </w:rPr>
        <w:t>Extraordinary Circumstance Exception</w:t>
      </w:r>
      <w:bookmarkEnd w:id="40"/>
      <w:bookmarkEnd w:id="41"/>
      <w:r w:rsidRPr="007940C3">
        <w:rPr>
          <w:b w:val="0"/>
          <w:bCs/>
          <w:sz w:val="22"/>
          <w:szCs w:val="22"/>
        </w:rPr>
        <w:t xml:space="preserve">   </w:t>
      </w:r>
      <w:r w:rsidR="004F4B30" w:rsidRPr="007940C3">
        <w:rPr>
          <w:b w:val="0"/>
          <w:bCs/>
          <w:sz w:val="22"/>
          <w:szCs w:val="22"/>
        </w:rPr>
        <w:t xml:space="preserve"> </w:t>
      </w:r>
    </w:p>
    <w:p w14:paraId="1CF37E3B" w14:textId="5471285C" w:rsidR="00AE6810" w:rsidRPr="007940C3" w:rsidRDefault="00AE6810" w:rsidP="70507E71">
      <w:pPr>
        <w:widowControl w:val="0"/>
        <w:rPr>
          <w:rFonts w:ascii="Times New Roman" w:hAnsi="Times New Roman" w:cs="Times New Roman"/>
        </w:rPr>
      </w:pPr>
      <w:r w:rsidRPr="35976551">
        <w:rPr>
          <w:rFonts w:ascii="Times New Roman" w:hAnsi="Times New Roman" w:cs="Times New Roman"/>
        </w:rPr>
        <w:t>Each rate year the Acute Hospital RFA contract outlines quality data reporting requirements all hospitals must meet to be eligible for incentive payments under the</w:t>
      </w:r>
      <w:r w:rsidR="00A26F25" w:rsidRPr="35976551">
        <w:rPr>
          <w:rFonts w:ascii="Times New Roman" w:hAnsi="Times New Roman" w:cs="Times New Roman"/>
        </w:rPr>
        <w:t xml:space="preserve"> </w:t>
      </w:r>
      <w:r w:rsidR="0051612E" w:rsidRPr="35976551">
        <w:rPr>
          <w:rFonts w:ascii="Times New Roman" w:hAnsi="Times New Roman" w:cs="Times New Roman"/>
        </w:rPr>
        <w:t>CQI</w:t>
      </w:r>
      <w:r w:rsidRPr="35976551">
        <w:rPr>
          <w:rFonts w:ascii="Times New Roman" w:hAnsi="Times New Roman" w:cs="Times New Roman"/>
        </w:rPr>
        <w:t xml:space="preserve"> Program. EOHHS acknowledges that extraordinary circumstances can arise during the rate year which may impede the hospitals</w:t>
      </w:r>
      <w:r w:rsidR="000666F3" w:rsidRPr="35976551">
        <w:rPr>
          <w:rFonts w:ascii="Times New Roman" w:hAnsi="Times New Roman" w:cs="Times New Roman"/>
        </w:rPr>
        <w:t>’</w:t>
      </w:r>
      <w:r w:rsidRPr="35976551">
        <w:rPr>
          <w:rFonts w:ascii="Times New Roman" w:hAnsi="Times New Roman" w:cs="Times New Roman"/>
        </w:rPr>
        <w:t xml:space="preserve"> ability to meet quality reporting deadlines </w:t>
      </w:r>
      <w:r w:rsidR="00241030" w:rsidRPr="35976551">
        <w:rPr>
          <w:rFonts w:ascii="Times New Roman" w:hAnsi="Times New Roman" w:cs="Times New Roman"/>
        </w:rPr>
        <w:t xml:space="preserve">outlined in the </w:t>
      </w:r>
      <w:r w:rsidR="00AB1B5B" w:rsidRPr="35976551">
        <w:rPr>
          <w:rFonts w:ascii="Times New Roman" w:hAnsi="Times New Roman" w:cs="Times New Roman"/>
        </w:rPr>
        <w:t>Rate Year 202</w:t>
      </w:r>
      <w:r w:rsidR="001B7CE2" w:rsidRPr="35976551">
        <w:rPr>
          <w:rFonts w:ascii="Times New Roman" w:hAnsi="Times New Roman" w:cs="Times New Roman"/>
        </w:rPr>
        <w:t xml:space="preserve">6 </w:t>
      </w:r>
      <w:r w:rsidR="00AB1B5B" w:rsidRPr="35976551">
        <w:rPr>
          <w:rFonts w:ascii="Times New Roman" w:hAnsi="Times New Roman" w:cs="Times New Roman"/>
        </w:rPr>
        <w:t>Acute Hospital RFA</w:t>
      </w:r>
      <w:r w:rsidRPr="35976551">
        <w:rPr>
          <w:rFonts w:ascii="Times New Roman" w:hAnsi="Times New Roman" w:cs="Times New Roman"/>
        </w:rPr>
        <w:t xml:space="preserve">. The conditions and procedures that apply to submitting quality reporting data exceptions follow.  </w:t>
      </w:r>
    </w:p>
    <w:p w14:paraId="27145C69" w14:textId="77777777" w:rsidR="00AE6810" w:rsidRPr="007940C3" w:rsidRDefault="00AE6810" w:rsidP="009823F7">
      <w:pPr>
        <w:widowControl w:val="0"/>
        <w:numPr>
          <w:ilvl w:val="0"/>
          <w:numId w:val="43"/>
        </w:numPr>
        <w:tabs>
          <w:tab w:val="num" w:pos="720"/>
        </w:tabs>
        <w:ind w:left="720"/>
        <w:rPr>
          <w:rFonts w:ascii="Times New Roman" w:hAnsi="Times New Roman" w:cs="Times New Roman"/>
          <w:bCs/>
        </w:rPr>
      </w:pPr>
      <w:r w:rsidRPr="007940C3">
        <w:rPr>
          <w:rFonts w:ascii="Times New Roman" w:hAnsi="Times New Roman" w:cs="Times New Roman"/>
          <w:bCs/>
        </w:rPr>
        <w:t xml:space="preserve">Provision for Data Exceptions. A hospital can request an exception to Acute RFA quality reporting deadlines when it has experienced circumstances that are beyond the control of the hospital facility, which may include but are not limited </w:t>
      </w:r>
      <w:proofErr w:type="gramStart"/>
      <w:r w:rsidRPr="007940C3">
        <w:rPr>
          <w:rFonts w:ascii="Times New Roman" w:hAnsi="Times New Roman" w:cs="Times New Roman"/>
          <w:bCs/>
        </w:rPr>
        <w:t>to,</w:t>
      </w:r>
      <w:proofErr w:type="gramEnd"/>
      <w:r w:rsidRPr="007940C3">
        <w:rPr>
          <w:rFonts w:ascii="Times New Roman" w:hAnsi="Times New Roman" w:cs="Times New Roman"/>
          <w:bCs/>
        </w:rPr>
        <w:t xml:space="preserve"> the following definitions:     </w:t>
      </w:r>
    </w:p>
    <w:p w14:paraId="5329F95E" w14:textId="26ACF564" w:rsidR="00AE6810" w:rsidRPr="007940C3" w:rsidRDefault="00AE6810" w:rsidP="009823F7">
      <w:pPr>
        <w:widowControl w:val="0"/>
        <w:numPr>
          <w:ilvl w:val="0"/>
          <w:numId w:val="44"/>
        </w:numPr>
        <w:tabs>
          <w:tab w:val="clear" w:pos="720"/>
          <w:tab w:val="num" w:pos="1080"/>
        </w:tabs>
        <w:ind w:left="1080"/>
        <w:rPr>
          <w:rFonts w:ascii="Times New Roman" w:hAnsi="Times New Roman" w:cs="Times New Roman"/>
          <w:bCs/>
        </w:rPr>
      </w:pPr>
      <w:r w:rsidRPr="007940C3">
        <w:rPr>
          <w:rFonts w:ascii="Times New Roman" w:hAnsi="Times New Roman" w:cs="Times New Roman"/>
          <w:bCs/>
        </w:rPr>
        <w:t>Extraordinary Circumstance: a natural disaster, catastrophic event or act of nature (hurricane, tornado, floods, fires</w:t>
      </w:r>
      <w:r w:rsidRPr="007940C3">
        <w:rPr>
          <w:rFonts w:ascii="Times New Roman" w:hAnsi="Times New Roman" w:cs="Times New Roman"/>
          <w:bCs/>
          <w:i/>
        </w:rPr>
        <w:t xml:space="preserve">, </w:t>
      </w:r>
      <w:r w:rsidRPr="007940C3">
        <w:rPr>
          <w:rFonts w:ascii="Times New Roman" w:hAnsi="Times New Roman" w:cs="Times New Roman"/>
          <w:bCs/>
        </w:rPr>
        <w:t>etc.) that results in shut down of the hospital and/or data vendor facility operations thereby affecting the hospital</w:t>
      </w:r>
      <w:r w:rsidR="00F06348" w:rsidRPr="007940C3">
        <w:rPr>
          <w:rFonts w:ascii="Times New Roman" w:hAnsi="Times New Roman" w:cs="Times New Roman"/>
          <w:bCs/>
        </w:rPr>
        <w:t>’</w:t>
      </w:r>
      <w:r w:rsidRPr="007940C3">
        <w:rPr>
          <w:rFonts w:ascii="Times New Roman" w:hAnsi="Times New Roman" w:cs="Times New Roman"/>
          <w:bCs/>
        </w:rPr>
        <w:t xml:space="preserve">s ability to complete the work required to meet a quality reporting deadline. </w:t>
      </w:r>
      <w:bookmarkStart w:id="42" w:name="_Hlk70403188"/>
      <w:bookmarkStart w:id="43" w:name="_Hlk69887862"/>
      <w:bookmarkStart w:id="44" w:name="_Hlk69887233"/>
      <w:r w:rsidRPr="007940C3">
        <w:rPr>
          <w:rFonts w:ascii="Times New Roman" w:hAnsi="Times New Roman" w:cs="Times New Roman"/>
          <w:bCs/>
        </w:rPr>
        <w:t xml:space="preserve">This type of circumstance does not preclude EOHHS from granting </w:t>
      </w:r>
      <w:r w:rsidRPr="007940C3">
        <w:rPr>
          <w:rFonts w:ascii="Times New Roman" w:hAnsi="Times New Roman" w:cs="Times New Roman"/>
          <w:bCs/>
          <w:color w:val="212529"/>
          <w:shd w:val="clear" w:color="auto" w:fill="FFFFFF"/>
        </w:rPr>
        <w:t xml:space="preserve">exceptions for other hospitals </w:t>
      </w:r>
      <w:bookmarkEnd w:id="42"/>
      <w:r w:rsidRPr="007940C3">
        <w:rPr>
          <w:rFonts w:ascii="Times New Roman" w:hAnsi="Times New Roman" w:cs="Times New Roman"/>
          <w:bCs/>
          <w:color w:val="212529"/>
          <w:shd w:val="clear" w:color="auto" w:fill="FFFFFF"/>
        </w:rPr>
        <w:t xml:space="preserve">that may be affected </w:t>
      </w:r>
      <w:bookmarkEnd w:id="43"/>
      <w:r w:rsidRPr="007940C3">
        <w:rPr>
          <w:rFonts w:ascii="Times New Roman" w:hAnsi="Times New Roman" w:cs="Times New Roman"/>
          <w:bCs/>
          <w:color w:val="212529"/>
          <w:shd w:val="clear" w:color="auto" w:fill="FFFFFF"/>
        </w:rPr>
        <w:t>across a specific state region or locale</w:t>
      </w:r>
      <w:bookmarkEnd w:id="44"/>
      <w:r w:rsidRPr="007940C3">
        <w:rPr>
          <w:rFonts w:ascii="Times New Roman" w:hAnsi="Times New Roman" w:cs="Times New Roman"/>
          <w:bCs/>
          <w:color w:val="212529"/>
          <w:shd w:val="clear" w:color="auto" w:fill="FFFFFF"/>
        </w:rPr>
        <w:t>.</w:t>
      </w:r>
    </w:p>
    <w:p w14:paraId="0C506118" w14:textId="77777777" w:rsidR="00AE6810" w:rsidRPr="007940C3" w:rsidRDefault="00AE6810" w:rsidP="009823F7">
      <w:pPr>
        <w:widowControl w:val="0"/>
        <w:numPr>
          <w:ilvl w:val="0"/>
          <w:numId w:val="44"/>
        </w:numPr>
        <w:tabs>
          <w:tab w:val="clear" w:pos="720"/>
          <w:tab w:val="num" w:pos="750"/>
          <w:tab w:val="num" w:pos="1080"/>
        </w:tabs>
        <w:ind w:left="1080"/>
        <w:rPr>
          <w:rFonts w:ascii="Times New Roman" w:hAnsi="Times New Roman" w:cs="Times New Roman"/>
          <w:bCs/>
          <w:color w:val="FF0000"/>
        </w:rPr>
      </w:pPr>
      <w:r w:rsidRPr="007940C3">
        <w:rPr>
          <w:rFonts w:ascii="Times New Roman" w:hAnsi="Times New Roman" w:cs="Times New Roman"/>
          <w:bCs/>
        </w:rPr>
        <w:t xml:space="preserve">Unusual Circumstance: </w:t>
      </w:r>
      <w:proofErr w:type="gramStart"/>
      <w:r w:rsidRPr="007940C3">
        <w:rPr>
          <w:rFonts w:ascii="Times New Roman" w:hAnsi="Times New Roman" w:cs="Times New Roman"/>
          <w:bCs/>
        </w:rPr>
        <w:t>in the event that</w:t>
      </w:r>
      <w:proofErr w:type="gramEnd"/>
      <w:r w:rsidRPr="007940C3">
        <w:rPr>
          <w:rFonts w:ascii="Times New Roman" w:hAnsi="Times New Roman" w:cs="Times New Roman"/>
          <w:bCs/>
        </w:rPr>
        <w:t xml:space="preserve"> EOHHS agency and/or its Contractor (MassQEX) experience a problem with data collection systems (e.g.: building power outages, internet provider interruptions, </w:t>
      </w:r>
      <w:proofErr w:type="gramStart"/>
      <w:r w:rsidRPr="007940C3">
        <w:rPr>
          <w:rFonts w:ascii="Times New Roman" w:hAnsi="Times New Roman" w:cs="Times New Roman"/>
          <w:bCs/>
        </w:rPr>
        <w:t>phone service</w:t>
      </w:r>
      <w:proofErr w:type="gramEnd"/>
      <w:r w:rsidRPr="007940C3">
        <w:rPr>
          <w:rFonts w:ascii="Times New Roman" w:hAnsi="Times New Roman" w:cs="Times New Roman"/>
          <w:bCs/>
        </w:rPr>
        <w:t xml:space="preserve"> provider interruptions, etc.) that directly affects the hospital’s ability to submit data via the MassQEX portal or access customer helpdesk during an active quarter reporting submission cycle. Other unusual circumstances where meeting the quarterly reporting deadlines is beyond the control of the hospital may be considered (e.g.: newly enrolled Medicaid hospitals in current rate year, </w:t>
      </w:r>
      <w:r w:rsidRPr="007940C3">
        <w:rPr>
          <w:rFonts w:ascii="Times New Roman" w:hAnsi="Times New Roman" w:cs="Times New Roman"/>
          <w:bCs/>
          <w:iCs/>
        </w:rPr>
        <w:t>national public health emergency</w:t>
      </w:r>
      <w:r w:rsidRPr="007940C3">
        <w:rPr>
          <w:rFonts w:ascii="Times New Roman" w:hAnsi="Times New Roman" w:cs="Times New Roman"/>
          <w:bCs/>
        </w:rPr>
        <w:t xml:space="preserve">, etc.). </w:t>
      </w:r>
    </w:p>
    <w:p w14:paraId="02A99650" w14:textId="748E06B4" w:rsidR="00AE6810" w:rsidRPr="007940C3" w:rsidRDefault="00AE6810" w:rsidP="009823F7">
      <w:pPr>
        <w:widowControl w:val="0"/>
        <w:numPr>
          <w:ilvl w:val="0"/>
          <w:numId w:val="44"/>
        </w:numPr>
        <w:tabs>
          <w:tab w:val="clear" w:pos="720"/>
          <w:tab w:val="num" w:pos="1080"/>
        </w:tabs>
        <w:ind w:left="1080"/>
        <w:rPr>
          <w:rFonts w:ascii="Times New Roman" w:hAnsi="Times New Roman" w:cs="Times New Roman"/>
          <w:bCs/>
        </w:rPr>
      </w:pPr>
      <w:r w:rsidRPr="007940C3">
        <w:rPr>
          <w:rFonts w:ascii="Times New Roman" w:hAnsi="Times New Roman" w:cs="Times New Roman"/>
          <w:bCs/>
        </w:rPr>
        <w:t>Non-Applicable Circumstances: quality reporting exceptions</w:t>
      </w:r>
      <w:r w:rsidRPr="007940C3">
        <w:rPr>
          <w:rFonts w:ascii="Times New Roman" w:hAnsi="Times New Roman" w:cs="Times New Roman"/>
          <w:bCs/>
          <w:i/>
        </w:rPr>
        <w:t xml:space="preserve"> </w:t>
      </w:r>
      <w:r w:rsidRPr="007940C3">
        <w:rPr>
          <w:rFonts w:ascii="Times New Roman" w:hAnsi="Times New Roman" w:cs="Times New Roman"/>
          <w:bCs/>
        </w:rPr>
        <w:t>do not apply to a request for resubmission to correct data files that were incomplete or incorrectly submitted during a quarter reporting cycle after the portal has closed. Data exceptions do not apply to a request for resubmitting chart record data that were incomplete after the quarter specific timelines</w:t>
      </w:r>
      <w:r w:rsidR="00FE0574" w:rsidRPr="007940C3">
        <w:rPr>
          <w:rFonts w:ascii="Times New Roman" w:hAnsi="Times New Roman" w:cs="Times New Roman"/>
          <w:bCs/>
        </w:rPr>
        <w:t xml:space="preserve">.  </w:t>
      </w:r>
      <w:r w:rsidRPr="007940C3">
        <w:rPr>
          <w:rFonts w:ascii="Times New Roman" w:hAnsi="Times New Roman" w:cs="Times New Roman"/>
          <w:bCs/>
        </w:rPr>
        <w:t xml:space="preserve">Data exceptions are not granted for issues related to </w:t>
      </w:r>
      <w:proofErr w:type="gramStart"/>
      <w:r w:rsidRPr="007940C3">
        <w:rPr>
          <w:rFonts w:ascii="Times New Roman" w:hAnsi="Times New Roman" w:cs="Times New Roman"/>
          <w:bCs/>
        </w:rPr>
        <w:t>aforementioned unusual</w:t>
      </w:r>
      <w:proofErr w:type="gramEnd"/>
      <w:r w:rsidRPr="007940C3">
        <w:rPr>
          <w:rFonts w:ascii="Times New Roman" w:hAnsi="Times New Roman" w:cs="Times New Roman"/>
          <w:bCs/>
        </w:rPr>
        <w:t xml:space="preserve"> circumstances definition or events such as burst water pipes, temporary electrical outages, hospital or data vendor staff turnover as these circumstances are manageable and within the control of the hospital. Lastly, data exceptions do not apply to calendar year quarter data cycles associated with prior Acute RFA contract rate year payment requirements. </w:t>
      </w:r>
    </w:p>
    <w:p w14:paraId="4FAB9200" w14:textId="69FCDFDC" w:rsidR="00AE6810" w:rsidRPr="007940C3" w:rsidRDefault="00AE6810" w:rsidP="70507E71">
      <w:pPr>
        <w:widowControl w:val="0"/>
        <w:numPr>
          <w:ilvl w:val="0"/>
          <w:numId w:val="43"/>
        </w:numPr>
        <w:tabs>
          <w:tab w:val="num" w:pos="180"/>
          <w:tab w:val="num" w:pos="1260"/>
        </w:tabs>
        <w:spacing w:before="240"/>
        <w:ind w:left="734" w:hanging="374"/>
        <w:rPr>
          <w:rFonts w:ascii="Times New Roman" w:hAnsi="Times New Roman" w:cs="Times New Roman"/>
        </w:rPr>
      </w:pPr>
      <w:r w:rsidRPr="70507E71">
        <w:rPr>
          <w:rFonts w:ascii="Times New Roman" w:hAnsi="Times New Roman" w:cs="Times New Roman"/>
        </w:rPr>
        <w:lastRenderedPageBreak/>
        <w:t xml:space="preserve">Provision for Data Extension.  A hospital request for data extension to a specific quarter reporting deadline must meet the aforementioned extraordinary circumstances definition and timelines specified </w:t>
      </w:r>
      <w:r w:rsidR="00024490" w:rsidRPr="70507E71">
        <w:rPr>
          <w:rFonts w:ascii="Times New Roman" w:hAnsi="Times New Roman" w:cs="Times New Roman"/>
        </w:rPr>
        <w:t xml:space="preserve">above and </w:t>
      </w:r>
      <w:r w:rsidRPr="70507E71">
        <w:rPr>
          <w:rFonts w:ascii="Times New Roman" w:hAnsi="Times New Roman" w:cs="Times New Roman"/>
        </w:rPr>
        <w:t xml:space="preserve">in </w:t>
      </w:r>
      <w:r w:rsidR="00713BA3" w:rsidRPr="70507E71">
        <w:rPr>
          <w:rFonts w:ascii="Times New Roman" w:hAnsi="Times New Roman" w:cs="Times New Roman"/>
        </w:rPr>
        <w:t>the RY202</w:t>
      </w:r>
      <w:r w:rsidR="001B7CE2" w:rsidRPr="70507E71">
        <w:rPr>
          <w:rFonts w:ascii="Times New Roman" w:hAnsi="Times New Roman" w:cs="Times New Roman"/>
        </w:rPr>
        <w:t>6</w:t>
      </w:r>
      <w:r w:rsidR="00713BA3" w:rsidRPr="70507E71">
        <w:rPr>
          <w:rFonts w:ascii="Times New Roman" w:hAnsi="Times New Roman" w:cs="Times New Roman"/>
        </w:rPr>
        <w:t xml:space="preserve"> CQI Forms Reporting Instruction document located on the Mass.gov website here: </w:t>
      </w:r>
      <w:hyperlink r:id="rId40">
        <w:r w:rsidR="005D47DB" w:rsidRPr="70507E71">
          <w:rPr>
            <w:rStyle w:val="Hyperlink"/>
            <w:rFonts w:ascii="Times New Roman" w:hAnsi="Times New Roman" w:cs="Times New Roman"/>
          </w:rPr>
          <w:t>https://www.mass.gov/info-details/masshealth-cqi-program-participant-documents</w:t>
        </w:r>
      </w:hyperlink>
      <w:r w:rsidR="001B4D5F" w:rsidRPr="70507E71">
        <w:rPr>
          <w:rFonts w:ascii="Times New Roman" w:hAnsi="Times New Roman" w:cs="Times New Roman"/>
        </w:rPr>
        <w:t>.</w:t>
      </w:r>
      <w:r w:rsidR="005D47DB" w:rsidRPr="70507E71">
        <w:rPr>
          <w:rFonts w:ascii="Times New Roman" w:hAnsi="Times New Roman" w:cs="Times New Roman"/>
        </w:rPr>
        <w:t xml:space="preserve"> </w:t>
      </w:r>
      <w:r w:rsidRPr="70507E71">
        <w:rPr>
          <w:rFonts w:ascii="Times New Roman" w:hAnsi="Times New Roman" w:cs="Times New Roman"/>
        </w:rPr>
        <w:t>EOHHS considers various factors prior to granting a data extension that include, but are not limited to, the impact on current active open submission cycle and timely re-programming of portal technology specifications for prospective quarter reporting cycles.</w:t>
      </w:r>
    </w:p>
    <w:p w14:paraId="7D962063" w14:textId="7A4E166A" w:rsidR="00AE6810" w:rsidRPr="007940C3" w:rsidRDefault="00AE6810" w:rsidP="007B213C">
      <w:pPr>
        <w:widowControl w:val="0"/>
        <w:tabs>
          <w:tab w:val="num" w:pos="1260"/>
        </w:tabs>
        <w:ind w:left="720"/>
        <w:rPr>
          <w:rFonts w:ascii="Times New Roman" w:hAnsi="Times New Roman" w:cs="Times New Roman"/>
          <w:bCs/>
        </w:rPr>
      </w:pPr>
      <w:r w:rsidRPr="007940C3">
        <w:rPr>
          <w:rFonts w:ascii="Times New Roman" w:hAnsi="Times New Roman" w:cs="Times New Roman"/>
          <w:bCs/>
        </w:rPr>
        <w:t xml:space="preserve">Should EOHHS make a determination to change a published Acute RFA quality reporting deadline that </w:t>
      </w:r>
      <w:r w:rsidR="00756840" w:rsidRPr="007940C3">
        <w:rPr>
          <w:rFonts w:ascii="Times New Roman" w:hAnsi="Times New Roman" w:cs="Times New Roman"/>
          <w:bCs/>
        </w:rPr>
        <w:t>impacts</w:t>
      </w:r>
      <w:r w:rsidRPr="007940C3">
        <w:rPr>
          <w:rFonts w:ascii="Times New Roman" w:hAnsi="Times New Roman" w:cs="Times New Roman"/>
          <w:bCs/>
        </w:rPr>
        <w:t xml:space="preserve"> all hospitals, then such decision will be communicated to hospital key quality contacts using standard methods </w:t>
      </w:r>
      <w:r w:rsidRPr="007940C3">
        <w:rPr>
          <w:rFonts w:ascii="Times New Roman" w:hAnsi="Times New Roman" w:cs="Times New Roman"/>
          <w:bCs/>
          <w:iCs/>
        </w:rPr>
        <w:t xml:space="preserve">(e.g.: EOHHS business email, memos, MassQEX list-serve, Mass.Gov website posting, etc.) including an Amendment to the </w:t>
      </w:r>
      <w:r w:rsidRPr="007940C3">
        <w:rPr>
          <w:rFonts w:ascii="Times New Roman" w:hAnsi="Times New Roman" w:cs="Times New Roman"/>
          <w:bCs/>
        </w:rPr>
        <w:t xml:space="preserve">Acute RFA rate year contract as applicable. </w:t>
      </w:r>
    </w:p>
    <w:p w14:paraId="64879768" w14:textId="6D83E887" w:rsidR="00AE6810" w:rsidRPr="007940C3" w:rsidRDefault="00AE6810" w:rsidP="70507E71">
      <w:pPr>
        <w:widowControl w:val="0"/>
        <w:numPr>
          <w:ilvl w:val="0"/>
          <w:numId w:val="43"/>
        </w:numPr>
        <w:tabs>
          <w:tab w:val="num" w:pos="180"/>
          <w:tab w:val="num" w:pos="1260"/>
        </w:tabs>
        <w:ind w:left="720" w:hanging="374"/>
        <w:rPr>
          <w:rFonts w:ascii="Times New Roman" w:hAnsi="Times New Roman" w:cs="Times New Roman"/>
          <w:lang w:bidi="en-US"/>
        </w:rPr>
      </w:pPr>
      <w:r w:rsidRPr="70507E71">
        <w:rPr>
          <w:rFonts w:ascii="Times New Roman" w:hAnsi="Times New Roman" w:cs="Times New Roman"/>
        </w:rPr>
        <w:t>Provision for Approved Exception</w:t>
      </w:r>
      <w:r w:rsidRPr="70507E71">
        <w:rPr>
          <w:rFonts w:ascii="Times New Roman" w:hAnsi="Times New Roman" w:cs="Times New Roman"/>
          <w:color w:val="000000" w:themeColor="text1"/>
        </w:rPr>
        <w:t xml:space="preserve">. </w:t>
      </w:r>
      <w:r w:rsidRPr="70507E71">
        <w:rPr>
          <w:rFonts w:ascii="Times New Roman" w:hAnsi="Times New Roman" w:cs="Times New Roman"/>
        </w:rPr>
        <w:t xml:space="preserve">Hospitals that are granted data exceptions for specific quarter reporting cycles must comply with the ICD population entry requirements outlined in Section </w:t>
      </w:r>
      <w:r w:rsidR="006B631D" w:rsidRPr="70507E71">
        <w:rPr>
          <w:rFonts w:ascii="Times New Roman" w:hAnsi="Times New Roman" w:cs="Times New Roman"/>
        </w:rPr>
        <w:t>3</w:t>
      </w:r>
      <w:r w:rsidRPr="70507E71">
        <w:rPr>
          <w:rFonts w:ascii="Times New Roman" w:hAnsi="Times New Roman" w:cs="Times New Roman"/>
        </w:rPr>
        <w:t xml:space="preserve">.B of this </w:t>
      </w:r>
      <w:r w:rsidR="53DA4409" w:rsidRPr="70507E71">
        <w:rPr>
          <w:rFonts w:ascii="Times New Roman" w:hAnsi="Times New Roman" w:cs="Times New Roman"/>
        </w:rPr>
        <w:t>CQI</w:t>
      </w:r>
      <w:r w:rsidRPr="70507E71">
        <w:rPr>
          <w:rFonts w:ascii="Times New Roman" w:hAnsi="Times New Roman" w:cs="Times New Roman"/>
        </w:rPr>
        <w:t xml:space="preserve"> Manual. The hospital must enter zeros (0) to confirm that no data was reported using the online ICD entry form. Failure to enter zeros will result in non-compliant status. </w:t>
      </w:r>
      <w:r w:rsidRPr="70507E71">
        <w:rPr>
          <w:rFonts w:ascii="Times New Roman" w:hAnsi="Times New Roman" w:cs="Times New Roman"/>
          <w:lang w:bidi="en-US"/>
        </w:rPr>
        <w:t xml:space="preserve">In addition, hospitals that are granted data exceptions should be aware that such exemptions can and likely will </w:t>
      </w:r>
      <w:proofErr w:type="gramStart"/>
      <w:r w:rsidRPr="70507E71">
        <w:rPr>
          <w:rFonts w:ascii="Times New Roman" w:hAnsi="Times New Roman" w:cs="Times New Roman"/>
          <w:lang w:bidi="en-US"/>
        </w:rPr>
        <w:t>impact</w:t>
      </w:r>
      <w:proofErr w:type="gramEnd"/>
      <w:r w:rsidRPr="70507E71">
        <w:rPr>
          <w:rFonts w:ascii="Times New Roman" w:hAnsi="Times New Roman" w:cs="Times New Roman"/>
          <w:lang w:bidi="en-US"/>
        </w:rPr>
        <w:t xml:space="preserve"> the criteria to be eligible for comparison year performance scoring and incentive payment</w:t>
      </w:r>
      <w:r w:rsidRPr="70507E71">
        <w:rPr>
          <w:rFonts w:ascii="Times New Roman" w:eastAsia="Calibri" w:hAnsi="Times New Roman" w:cs="Times New Roman"/>
          <w:lang w:bidi="en-US"/>
        </w:rPr>
        <w:t xml:space="preserve"> that apply to each Acute RFA rate year contract.</w:t>
      </w:r>
    </w:p>
    <w:p w14:paraId="40C85855" w14:textId="77777777" w:rsidR="00AE6810" w:rsidRPr="007940C3" w:rsidRDefault="00AE6810" w:rsidP="009823F7">
      <w:pPr>
        <w:numPr>
          <w:ilvl w:val="0"/>
          <w:numId w:val="43"/>
        </w:numPr>
        <w:tabs>
          <w:tab w:val="num" w:pos="720"/>
        </w:tabs>
        <w:ind w:left="720"/>
        <w:rPr>
          <w:rFonts w:ascii="Times New Roman" w:hAnsi="Times New Roman" w:cs="Times New Roman"/>
          <w:bCs/>
        </w:rPr>
      </w:pPr>
      <w:r w:rsidRPr="007940C3">
        <w:rPr>
          <w:rFonts w:ascii="Times New Roman" w:hAnsi="Times New Roman" w:cs="Times New Roman"/>
          <w:bCs/>
        </w:rPr>
        <w:t xml:space="preserve">EOHHS Request Procedure. Hospitals must adhere to following procedures to request </w:t>
      </w:r>
      <w:proofErr w:type="gramStart"/>
      <w:r w:rsidRPr="007940C3">
        <w:rPr>
          <w:rFonts w:ascii="Times New Roman" w:hAnsi="Times New Roman" w:cs="Times New Roman"/>
          <w:bCs/>
        </w:rPr>
        <w:t>a data</w:t>
      </w:r>
      <w:proofErr w:type="gramEnd"/>
      <w:r w:rsidRPr="007940C3">
        <w:rPr>
          <w:rFonts w:ascii="Times New Roman" w:hAnsi="Times New Roman" w:cs="Times New Roman"/>
          <w:bCs/>
        </w:rPr>
        <w:t xml:space="preserve"> exception for EOHHS agency consideration specific to the Acute RFA contract period:</w:t>
      </w:r>
    </w:p>
    <w:p w14:paraId="075A7B6A" w14:textId="619FA1A5" w:rsidR="001A209F" w:rsidRPr="007940C3" w:rsidRDefault="00AE6810" w:rsidP="009823F7">
      <w:pPr>
        <w:widowControl w:val="0"/>
        <w:numPr>
          <w:ilvl w:val="0"/>
          <w:numId w:val="42"/>
        </w:numPr>
        <w:tabs>
          <w:tab w:val="left" w:pos="1080"/>
        </w:tabs>
        <w:rPr>
          <w:rFonts w:ascii="Times New Roman" w:hAnsi="Times New Roman" w:cs="Times New Roman"/>
          <w:bCs/>
        </w:rPr>
      </w:pPr>
      <w:r w:rsidRPr="007940C3">
        <w:rPr>
          <w:rFonts w:ascii="Times New Roman" w:hAnsi="Times New Roman" w:cs="Times New Roman"/>
          <w:bCs/>
        </w:rPr>
        <w:t xml:space="preserve">MassHealth Extraordinary Circumstance Request (MHECR) Form: The hospital must submit a written request using the “MHECR Form” with all the following required information:  </w:t>
      </w:r>
    </w:p>
    <w:p w14:paraId="62392808" w14:textId="123494FF" w:rsidR="00AE6810" w:rsidRPr="007940C3" w:rsidRDefault="00B01584" w:rsidP="009823F7">
      <w:pPr>
        <w:widowControl w:val="0"/>
        <w:numPr>
          <w:ilvl w:val="0"/>
          <w:numId w:val="45"/>
        </w:numPr>
        <w:tabs>
          <w:tab w:val="left" w:pos="1080"/>
        </w:tabs>
        <w:ind w:left="1440"/>
        <w:rPr>
          <w:rFonts w:ascii="Times New Roman" w:hAnsi="Times New Roman" w:cs="Times New Roman"/>
          <w:bCs/>
          <w:iCs/>
        </w:rPr>
      </w:pPr>
      <w:r w:rsidRPr="007940C3">
        <w:rPr>
          <w:rFonts w:ascii="Times New Roman" w:hAnsi="Times New Roman" w:cs="Times New Roman"/>
          <w:bCs/>
          <w:i/>
        </w:rPr>
        <w:t xml:space="preserve"> </w:t>
      </w:r>
      <w:r w:rsidR="00AE6810" w:rsidRPr="007940C3">
        <w:rPr>
          <w:rFonts w:ascii="Times New Roman" w:hAnsi="Times New Roman" w:cs="Times New Roman"/>
          <w:bCs/>
          <w:iCs/>
        </w:rPr>
        <w:t xml:space="preserve">Type of Request - specify the type of data exception (exemption vs. extension), the affected measures and quarter data periods indicated, reporting deadline, applicable chart </w:t>
      </w:r>
      <w:proofErr w:type="gramStart"/>
      <w:r w:rsidR="00AE6810" w:rsidRPr="007940C3">
        <w:rPr>
          <w:rFonts w:ascii="Times New Roman" w:hAnsi="Times New Roman" w:cs="Times New Roman"/>
          <w:bCs/>
          <w:iCs/>
        </w:rPr>
        <w:t>records;</w:t>
      </w:r>
      <w:proofErr w:type="gramEnd"/>
      <w:r w:rsidR="00AE6810" w:rsidRPr="007940C3">
        <w:rPr>
          <w:rFonts w:ascii="Times New Roman" w:hAnsi="Times New Roman" w:cs="Times New Roman"/>
          <w:bCs/>
          <w:iCs/>
        </w:rPr>
        <w:t xml:space="preserve">   </w:t>
      </w:r>
    </w:p>
    <w:p w14:paraId="3073DE0A" w14:textId="265E40BC" w:rsidR="00AE6810" w:rsidRPr="007940C3" w:rsidRDefault="00B01584" w:rsidP="009823F7">
      <w:pPr>
        <w:widowControl w:val="0"/>
        <w:numPr>
          <w:ilvl w:val="0"/>
          <w:numId w:val="45"/>
        </w:numPr>
        <w:tabs>
          <w:tab w:val="left" w:pos="1080"/>
          <w:tab w:val="left" w:pos="1800"/>
        </w:tabs>
        <w:ind w:left="1440"/>
        <w:rPr>
          <w:rFonts w:ascii="Times New Roman" w:hAnsi="Times New Roman" w:cs="Times New Roman"/>
          <w:bCs/>
          <w:iCs/>
        </w:rPr>
      </w:pPr>
      <w:r w:rsidRPr="007940C3">
        <w:rPr>
          <w:rFonts w:ascii="Times New Roman" w:hAnsi="Times New Roman" w:cs="Times New Roman"/>
          <w:bCs/>
          <w:iCs/>
        </w:rPr>
        <w:t xml:space="preserve"> </w:t>
      </w:r>
      <w:r w:rsidR="00AE6810" w:rsidRPr="007940C3">
        <w:rPr>
          <w:rFonts w:ascii="Times New Roman" w:hAnsi="Times New Roman" w:cs="Times New Roman"/>
          <w:bCs/>
          <w:iCs/>
        </w:rPr>
        <w:t xml:space="preserve">Describe Circumstance – explain the extraordinary circumstance and date of </w:t>
      </w:r>
      <w:proofErr w:type="gramStart"/>
      <w:r w:rsidR="00AE6810" w:rsidRPr="007940C3">
        <w:rPr>
          <w:rFonts w:ascii="Times New Roman" w:hAnsi="Times New Roman" w:cs="Times New Roman"/>
          <w:bCs/>
          <w:iCs/>
        </w:rPr>
        <w:t>occurrence;</w:t>
      </w:r>
      <w:proofErr w:type="gramEnd"/>
      <w:r w:rsidR="00AE6810" w:rsidRPr="007940C3">
        <w:rPr>
          <w:rFonts w:ascii="Times New Roman" w:hAnsi="Times New Roman" w:cs="Times New Roman"/>
          <w:bCs/>
          <w:iCs/>
          <w:u w:val="single"/>
        </w:rPr>
        <w:t xml:space="preserve"> </w:t>
      </w:r>
    </w:p>
    <w:p w14:paraId="47A71F6C" w14:textId="170C00C7" w:rsidR="00AE6810" w:rsidRPr="007940C3" w:rsidRDefault="00B01584" w:rsidP="009823F7">
      <w:pPr>
        <w:widowControl w:val="0"/>
        <w:numPr>
          <w:ilvl w:val="0"/>
          <w:numId w:val="45"/>
        </w:numPr>
        <w:tabs>
          <w:tab w:val="left" w:pos="1080"/>
          <w:tab w:val="left" w:pos="1800"/>
        </w:tabs>
        <w:ind w:left="1440"/>
        <w:rPr>
          <w:rFonts w:ascii="Times New Roman" w:hAnsi="Times New Roman" w:cs="Times New Roman"/>
          <w:bCs/>
          <w:iCs/>
        </w:rPr>
      </w:pPr>
      <w:r w:rsidRPr="007940C3">
        <w:rPr>
          <w:rFonts w:ascii="Times New Roman" w:hAnsi="Times New Roman" w:cs="Times New Roman"/>
          <w:bCs/>
          <w:iCs/>
        </w:rPr>
        <w:t xml:space="preserve"> </w:t>
      </w:r>
      <w:r w:rsidR="00AE6810" w:rsidRPr="007940C3">
        <w:rPr>
          <w:rFonts w:ascii="Times New Roman" w:hAnsi="Times New Roman" w:cs="Times New Roman"/>
          <w:bCs/>
          <w:iCs/>
        </w:rPr>
        <w:t xml:space="preserve">Reason for Request – why the quarter period data exception is needed, explain how the extraordinary event impeded the hospital </w:t>
      </w:r>
      <w:r w:rsidR="00CD2835" w:rsidRPr="007940C3">
        <w:rPr>
          <w:rFonts w:ascii="Times New Roman" w:hAnsi="Times New Roman" w:cs="Times New Roman"/>
          <w:bCs/>
          <w:iCs/>
        </w:rPr>
        <w:t xml:space="preserve">from </w:t>
      </w:r>
      <w:r w:rsidR="00AE6810" w:rsidRPr="007940C3">
        <w:rPr>
          <w:rFonts w:ascii="Times New Roman" w:hAnsi="Times New Roman" w:cs="Times New Roman"/>
          <w:bCs/>
          <w:iCs/>
        </w:rPr>
        <w:t xml:space="preserve">being able to meet reporting </w:t>
      </w:r>
      <w:proofErr w:type="gramStart"/>
      <w:r w:rsidR="00AE6810" w:rsidRPr="007940C3">
        <w:rPr>
          <w:rFonts w:ascii="Times New Roman" w:hAnsi="Times New Roman" w:cs="Times New Roman"/>
          <w:bCs/>
          <w:iCs/>
        </w:rPr>
        <w:t>requirement</w:t>
      </w:r>
      <w:r w:rsidR="003E6A76" w:rsidRPr="007940C3">
        <w:rPr>
          <w:rFonts w:ascii="Times New Roman" w:hAnsi="Times New Roman" w:cs="Times New Roman"/>
          <w:bCs/>
          <w:iCs/>
        </w:rPr>
        <w:t>;</w:t>
      </w:r>
      <w:proofErr w:type="gramEnd"/>
      <w:r w:rsidR="00AE6810" w:rsidRPr="007940C3">
        <w:rPr>
          <w:rFonts w:ascii="Times New Roman" w:hAnsi="Times New Roman" w:cs="Times New Roman"/>
          <w:bCs/>
          <w:iCs/>
        </w:rPr>
        <w:t xml:space="preserve"> </w:t>
      </w:r>
    </w:p>
    <w:p w14:paraId="0ABB732E" w14:textId="6951EEE2" w:rsidR="00AE6810" w:rsidRPr="007940C3" w:rsidRDefault="00AE6810" w:rsidP="009823F7">
      <w:pPr>
        <w:widowControl w:val="0"/>
        <w:numPr>
          <w:ilvl w:val="0"/>
          <w:numId w:val="45"/>
        </w:numPr>
        <w:tabs>
          <w:tab w:val="left" w:pos="1800"/>
        </w:tabs>
        <w:ind w:left="1166" w:hanging="86"/>
        <w:rPr>
          <w:rFonts w:ascii="Times New Roman" w:hAnsi="Times New Roman" w:cs="Times New Roman"/>
          <w:bCs/>
          <w:iCs/>
        </w:rPr>
      </w:pPr>
      <w:r w:rsidRPr="007940C3">
        <w:rPr>
          <w:rFonts w:ascii="Times New Roman" w:hAnsi="Times New Roman" w:cs="Times New Roman"/>
          <w:bCs/>
          <w:iCs/>
        </w:rPr>
        <w:t>Supporting Documents</w:t>
      </w:r>
      <w:r w:rsidRPr="007940C3">
        <w:rPr>
          <w:rFonts w:ascii="Times New Roman" w:hAnsi="Times New Roman" w:cs="Times New Roman"/>
          <w:bCs/>
          <w:iCs/>
          <w:u w:val="single"/>
        </w:rPr>
        <w:t xml:space="preserve"> </w:t>
      </w:r>
      <w:r w:rsidRPr="007940C3">
        <w:rPr>
          <w:rFonts w:ascii="Times New Roman" w:hAnsi="Times New Roman" w:cs="Times New Roman"/>
          <w:bCs/>
          <w:iCs/>
        </w:rPr>
        <w:t>– include evidence of the event occurrence (e.g.: media articles, photos, relevant web links, etc.) that is required for EOHHS MassHealth agency review. Failure to attach supporting documents will delay the review process.</w:t>
      </w:r>
    </w:p>
    <w:p w14:paraId="1EC0A434" w14:textId="234DA8B0" w:rsidR="00467E5F" w:rsidRPr="007940C3" w:rsidRDefault="00AE6810" w:rsidP="70507E71">
      <w:pPr>
        <w:widowControl w:val="0"/>
        <w:tabs>
          <w:tab w:val="left" w:pos="1800"/>
        </w:tabs>
        <w:spacing w:after="0"/>
        <w:ind w:left="900"/>
        <w:rPr>
          <w:rFonts w:ascii="Times New Roman" w:hAnsi="Times New Roman" w:cs="Times New Roman"/>
        </w:rPr>
      </w:pPr>
      <w:r w:rsidRPr="35976551">
        <w:rPr>
          <w:rFonts w:ascii="Times New Roman" w:hAnsi="Times New Roman" w:cs="Times New Roman"/>
        </w:rPr>
        <w:t xml:space="preserve">The updated “MHECR Form” must be downloaded from the Mass.Gov website at: </w:t>
      </w:r>
      <w:hyperlink r:id="rId41">
        <w:r w:rsidR="0CDCA343" w:rsidRPr="35976551">
          <w:rPr>
            <w:rStyle w:val="Hyperlink"/>
            <w:rFonts w:ascii="Times New Roman" w:hAnsi="Times New Roman" w:cs="Times New Roman"/>
          </w:rPr>
          <w:t>https://www.mass.gov/info-details/masshealth-cqi-program-participant-documents</w:t>
        </w:r>
      </w:hyperlink>
    </w:p>
    <w:p w14:paraId="258E5418" w14:textId="7817E9FE" w:rsidR="00623530" w:rsidRPr="007940C3" w:rsidRDefault="00AE6810" w:rsidP="00481F27">
      <w:pPr>
        <w:pStyle w:val="Body"/>
        <w:numPr>
          <w:ilvl w:val="0"/>
          <w:numId w:val="42"/>
        </w:numPr>
        <w:spacing w:after="840" w:line="276" w:lineRule="auto"/>
        <w:rPr>
          <w:rFonts w:ascii="Times New Roman" w:hAnsi="Times New Roman"/>
          <w:sz w:val="22"/>
          <w:szCs w:val="22"/>
        </w:rPr>
      </w:pPr>
      <w:bookmarkStart w:id="45" w:name="_Hlk69898770"/>
      <w:r w:rsidRPr="35976551">
        <w:rPr>
          <w:rFonts w:ascii="Times New Roman" w:hAnsi="Times New Roman"/>
          <w:sz w:val="22"/>
          <w:szCs w:val="22"/>
          <w:lang w:bidi="en-US"/>
        </w:rPr>
        <w:t>Timeline to Submit Request:</w:t>
      </w:r>
      <w:r w:rsidRPr="35976551">
        <w:rPr>
          <w:rFonts w:ascii="Times New Roman" w:hAnsi="Times New Roman"/>
          <w:lang w:bidi="en-US"/>
        </w:rPr>
        <w:t xml:space="preserve"> </w:t>
      </w:r>
      <w:bookmarkEnd w:id="45"/>
      <w:r w:rsidRPr="35976551">
        <w:rPr>
          <w:rFonts w:ascii="Times New Roman" w:hAnsi="Times New Roman"/>
          <w:sz w:val="22"/>
          <w:szCs w:val="22"/>
          <w:lang w:bidi="en-US"/>
        </w:rPr>
        <w:t xml:space="preserve">The hospital must notify EOHHS directly of intent to submit a request for a data exception within ten (10) calendar days of the date that the extraordinary circumstance event occurred. </w:t>
      </w:r>
      <w:r w:rsidRPr="35976551">
        <w:rPr>
          <w:rFonts w:ascii="Times New Roman" w:hAnsi="Times New Roman"/>
          <w:sz w:val="22"/>
          <w:szCs w:val="22"/>
        </w:rPr>
        <w:t xml:space="preserve">At the latest, the MHECR form packet must be received no later than 60 days from the last date of the quarter data period exception requested (e.g.: if last date of Q3 period is </w:t>
      </w:r>
      <w:r w:rsidR="00BB6217" w:rsidRPr="35976551">
        <w:rPr>
          <w:rFonts w:ascii="Times New Roman" w:hAnsi="Times New Roman"/>
          <w:sz w:val="22"/>
          <w:szCs w:val="22"/>
        </w:rPr>
        <w:t xml:space="preserve">September </w:t>
      </w:r>
      <w:r w:rsidRPr="35976551">
        <w:rPr>
          <w:rFonts w:ascii="Times New Roman" w:hAnsi="Times New Roman"/>
          <w:sz w:val="22"/>
          <w:szCs w:val="22"/>
        </w:rPr>
        <w:t xml:space="preserve">30 then the request should be submitted no later than November 30). </w:t>
      </w:r>
      <w:r w:rsidR="00623530" w:rsidRPr="35976551">
        <w:rPr>
          <w:rFonts w:ascii="Times New Roman" w:hAnsi="Times New Roman"/>
          <w:sz w:val="22"/>
          <w:szCs w:val="22"/>
        </w:rPr>
        <w:t>ECE Request Forms received past the due date may be reviewed at the discretion of EOHHS.</w:t>
      </w:r>
    </w:p>
    <w:p w14:paraId="55595D24" w14:textId="14B84A99" w:rsidR="00AE6810" w:rsidRPr="007940C3" w:rsidRDefault="00AE6810" w:rsidP="00255C42">
      <w:pPr>
        <w:ind w:left="360" w:firstLine="720"/>
        <w:rPr>
          <w:rFonts w:ascii="Times New Roman" w:hAnsi="Times New Roman" w:cs="Times New Roman"/>
          <w:bCs/>
        </w:rPr>
      </w:pPr>
      <w:r w:rsidRPr="007940C3">
        <w:rPr>
          <w:rFonts w:ascii="Times New Roman" w:hAnsi="Times New Roman" w:cs="Times New Roman"/>
          <w:bCs/>
        </w:rPr>
        <w:lastRenderedPageBreak/>
        <w:t xml:space="preserve">Table </w:t>
      </w:r>
      <w:r w:rsidR="003E5BE1" w:rsidRPr="007940C3">
        <w:rPr>
          <w:rFonts w:ascii="Times New Roman" w:hAnsi="Times New Roman" w:cs="Times New Roman"/>
          <w:bCs/>
        </w:rPr>
        <w:t>3</w:t>
      </w:r>
      <w:r w:rsidR="00A53FF4" w:rsidRPr="007940C3">
        <w:rPr>
          <w:rFonts w:ascii="Times New Roman" w:hAnsi="Times New Roman" w:cs="Times New Roman"/>
          <w:bCs/>
        </w:rPr>
        <w:t>-</w:t>
      </w:r>
      <w:r w:rsidR="0004037C" w:rsidRPr="007940C3">
        <w:rPr>
          <w:rFonts w:ascii="Times New Roman" w:hAnsi="Times New Roman" w:cs="Times New Roman"/>
          <w:bCs/>
        </w:rPr>
        <w:t>1</w:t>
      </w:r>
      <w:r w:rsidRPr="007940C3">
        <w:rPr>
          <w:rFonts w:ascii="Times New Roman" w:hAnsi="Times New Roman" w:cs="Times New Roman"/>
          <w:bCs/>
        </w:rPr>
        <w:t>: RY202</w:t>
      </w:r>
      <w:r w:rsidR="001B7CE2" w:rsidRPr="007940C3">
        <w:rPr>
          <w:rFonts w:ascii="Times New Roman" w:hAnsi="Times New Roman" w:cs="Times New Roman"/>
          <w:bCs/>
        </w:rPr>
        <w:t xml:space="preserve">6 </w:t>
      </w:r>
      <w:r w:rsidRPr="007940C3">
        <w:rPr>
          <w:rFonts w:ascii="Times New Roman" w:hAnsi="Times New Roman" w:cs="Times New Roman"/>
          <w:bCs/>
        </w:rPr>
        <w:t xml:space="preserve">Extraordinary Circumstance Request Timelines </w:t>
      </w:r>
    </w:p>
    <w:tbl>
      <w:tblPr>
        <w:tblStyle w:val="TableGrid16"/>
        <w:tblW w:w="8995" w:type="dxa"/>
        <w:tblInd w:w="1080" w:type="dxa"/>
        <w:tblLayout w:type="fixed"/>
        <w:tblLook w:val="04A0" w:firstRow="1" w:lastRow="0" w:firstColumn="1" w:lastColumn="0" w:noHBand="0" w:noVBand="1"/>
      </w:tblPr>
      <w:tblGrid>
        <w:gridCol w:w="4032"/>
        <w:gridCol w:w="2533"/>
        <w:gridCol w:w="2430"/>
      </w:tblGrid>
      <w:tr w:rsidR="00AE6810" w:rsidRPr="007940C3" w14:paraId="0848F0D8" w14:textId="77777777" w:rsidTr="004163EB">
        <w:trPr>
          <w:tblHeader/>
        </w:trPr>
        <w:tc>
          <w:tcPr>
            <w:tcW w:w="4032" w:type="dxa"/>
            <w:tcBorders>
              <w:bottom w:val="single" w:sz="4" w:space="0" w:color="auto"/>
            </w:tcBorders>
            <w:shd w:val="clear" w:color="auto" w:fill="F2F2F2" w:themeFill="background1" w:themeFillShade="F2"/>
            <w:vAlign w:val="center"/>
          </w:tcPr>
          <w:p w14:paraId="60570452" w14:textId="77777777" w:rsidR="00AE6810" w:rsidRPr="007940C3" w:rsidRDefault="00AE6810" w:rsidP="007B213C">
            <w:pPr>
              <w:tabs>
                <w:tab w:val="right" w:pos="3173"/>
              </w:tabs>
              <w:spacing w:line="276" w:lineRule="auto"/>
              <w:rPr>
                <w:rFonts w:ascii="Times New Roman" w:hAnsi="Times New Roman" w:cs="Times New Roman"/>
                <w:bCs/>
              </w:rPr>
            </w:pPr>
            <w:r w:rsidRPr="007940C3">
              <w:rPr>
                <w:rFonts w:ascii="Times New Roman" w:hAnsi="Times New Roman" w:cs="Times New Roman"/>
                <w:bCs/>
              </w:rPr>
              <w:t>Quarter Reporting Period</w:t>
            </w:r>
          </w:p>
        </w:tc>
        <w:tc>
          <w:tcPr>
            <w:tcW w:w="2533" w:type="dxa"/>
            <w:tcBorders>
              <w:bottom w:val="single" w:sz="4" w:space="0" w:color="auto"/>
            </w:tcBorders>
            <w:shd w:val="clear" w:color="auto" w:fill="F2F2F2" w:themeFill="background1" w:themeFillShade="F2"/>
            <w:vAlign w:val="center"/>
          </w:tcPr>
          <w:p w14:paraId="054D9A41" w14:textId="38770A47" w:rsidR="00AE6810" w:rsidRPr="007940C3" w:rsidRDefault="00AE6810" w:rsidP="24F1E262">
            <w:pPr>
              <w:spacing w:line="276" w:lineRule="auto"/>
              <w:rPr>
                <w:rFonts w:ascii="Times New Roman" w:hAnsi="Times New Roman" w:cs="Times New Roman"/>
                <w:bCs/>
              </w:rPr>
            </w:pPr>
            <w:r w:rsidRPr="007940C3">
              <w:rPr>
                <w:rFonts w:ascii="Times New Roman" w:hAnsi="Times New Roman" w:cs="Times New Roman"/>
                <w:bCs/>
              </w:rPr>
              <w:t xml:space="preserve">Acute </w:t>
            </w:r>
            <w:r w:rsidR="5CB765FD" w:rsidRPr="007940C3">
              <w:rPr>
                <w:rFonts w:ascii="Times New Roman" w:hAnsi="Times New Roman" w:cs="Times New Roman"/>
                <w:bCs/>
              </w:rPr>
              <w:t>RFA202</w:t>
            </w:r>
            <w:r w:rsidR="004F294C">
              <w:rPr>
                <w:rFonts w:ascii="Times New Roman" w:hAnsi="Times New Roman" w:cs="Times New Roman"/>
                <w:bCs/>
              </w:rPr>
              <w:t>6</w:t>
            </w:r>
          </w:p>
          <w:p w14:paraId="0D2368A3" w14:textId="2A5CB846" w:rsidR="00AE6810" w:rsidRPr="007940C3" w:rsidRDefault="00AE6810" w:rsidP="007B213C">
            <w:pPr>
              <w:spacing w:line="276" w:lineRule="auto"/>
              <w:rPr>
                <w:rFonts w:ascii="Times New Roman" w:hAnsi="Times New Roman" w:cs="Times New Roman"/>
                <w:bCs/>
              </w:rPr>
            </w:pPr>
            <w:r w:rsidRPr="007940C3">
              <w:rPr>
                <w:rFonts w:ascii="Times New Roman" w:hAnsi="Times New Roman" w:cs="Times New Roman"/>
                <w:bCs/>
              </w:rPr>
              <w:t>Submission Deadlines</w:t>
            </w:r>
          </w:p>
        </w:tc>
        <w:tc>
          <w:tcPr>
            <w:tcW w:w="2430" w:type="dxa"/>
            <w:tcBorders>
              <w:bottom w:val="single" w:sz="4" w:space="0" w:color="auto"/>
            </w:tcBorders>
            <w:shd w:val="clear" w:color="auto" w:fill="F2F2F2" w:themeFill="background1" w:themeFillShade="F2"/>
            <w:vAlign w:val="center"/>
          </w:tcPr>
          <w:p w14:paraId="2271F176" w14:textId="68C9548B" w:rsidR="00AE6810" w:rsidRPr="007940C3" w:rsidRDefault="00AE6810" w:rsidP="007B213C">
            <w:pPr>
              <w:spacing w:line="276" w:lineRule="auto"/>
              <w:rPr>
                <w:rFonts w:ascii="Times New Roman" w:hAnsi="Times New Roman" w:cs="Times New Roman"/>
                <w:bCs/>
              </w:rPr>
            </w:pPr>
            <w:r w:rsidRPr="007940C3">
              <w:rPr>
                <w:rFonts w:ascii="Times New Roman" w:hAnsi="Times New Roman" w:cs="Times New Roman"/>
                <w:bCs/>
              </w:rPr>
              <w:t xml:space="preserve">Hospital ECE </w:t>
            </w:r>
            <w:proofErr w:type="gramStart"/>
            <w:r w:rsidRPr="007940C3">
              <w:rPr>
                <w:rFonts w:ascii="Times New Roman" w:hAnsi="Times New Roman" w:cs="Times New Roman"/>
                <w:bCs/>
              </w:rPr>
              <w:t>Request  Form</w:t>
            </w:r>
            <w:proofErr w:type="gramEnd"/>
            <w:r w:rsidRPr="007940C3">
              <w:rPr>
                <w:rFonts w:ascii="Times New Roman" w:hAnsi="Times New Roman" w:cs="Times New Roman"/>
                <w:bCs/>
              </w:rPr>
              <w:t xml:space="preserve"> Due Date</w:t>
            </w:r>
          </w:p>
        </w:tc>
      </w:tr>
      <w:tr w:rsidR="001F6889" w:rsidRPr="007940C3" w14:paraId="17BFD0CC" w14:textId="77777777" w:rsidTr="000A68A1">
        <w:tc>
          <w:tcPr>
            <w:tcW w:w="4032" w:type="dxa"/>
            <w:vAlign w:val="center"/>
          </w:tcPr>
          <w:p w14:paraId="714C520D" w14:textId="281701A2" w:rsidR="001F6889" w:rsidRPr="007940C3" w:rsidRDefault="001F6889" w:rsidP="001F6889">
            <w:pPr>
              <w:spacing w:line="276" w:lineRule="auto"/>
              <w:rPr>
                <w:rFonts w:ascii="Times New Roman" w:hAnsi="Times New Roman" w:cs="Times New Roman"/>
                <w:bCs/>
              </w:rPr>
            </w:pPr>
            <w:r w:rsidRPr="007940C3">
              <w:rPr>
                <w:rFonts w:ascii="Times New Roman" w:hAnsi="Times New Roman" w:cs="Times New Roman"/>
                <w:bCs/>
              </w:rPr>
              <w:t>Q4-202</w:t>
            </w:r>
            <w:r w:rsidR="001B7CE2" w:rsidRPr="007940C3">
              <w:rPr>
                <w:rFonts w:ascii="Times New Roman" w:hAnsi="Times New Roman" w:cs="Times New Roman"/>
                <w:bCs/>
              </w:rPr>
              <w:t>5</w:t>
            </w:r>
            <w:r w:rsidRPr="007940C3">
              <w:rPr>
                <w:rFonts w:ascii="Times New Roman" w:hAnsi="Times New Roman" w:cs="Times New Roman"/>
                <w:bCs/>
              </w:rPr>
              <w:t xml:space="preserve"> (Oct 1, 202</w:t>
            </w:r>
            <w:r w:rsidR="001B7CE2" w:rsidRPr="007940C3">
              <w:rPr>
                <w:rFonts w:ascii="Times New Roman" w:hAnsi="Times New Roman" w:cs="Times New Roman"/>
                <w:bCs/>
              </w:rPr>
              <w:t>5</w:t>
            </w:r>
            <w:r w:rsidRPr="007940C3">
              <w:rPr>
                <w:rFonts w:ascii="Times New Roman" w:hAnsi="Times New Roman" w:cs="Times New Roman"/>
                <w:bCs/>
              </w:rPr>
              <w:t xml:space="preserve"> – Dec 31, 202</w:t>
            </w:r>
            <w:r w:rsidR="001B7CE2" w:rsidRPr="007940C3">
              <w:rPr>
                <w:rFonts w:ascii="Times New Roman" w:hAnsi="Times New Roman" w:cs="Times New Roman"/>
                <w:bCs/>
              </w:rPr>
              <w:t>5</w:t>
            </w:r>
            <w:r w:rsidRPr="007940C3">
              <w:rPr>
                <w:rFonts w:ascii="Times New Roman" w:hAnsi="Times New Roman" w:cs="Times New Roman"/>
                <w:bCs/>
              </w:rPr>
              <w:t>)</w:t>
            </w:r>
          </w:p>
        </w:tc>
        <w:tc>
          <w:tcPr>
            <w:tcW w:w="2533" w:type="dxa"/>
            <w:vAlign w:val="center"/>
          </w:tcPr>
          <w:p w14:paraId="17F4B6C9" w14:textId="1C3071A7" w:rsidR="001F6889" w:rsidRPr="007940C3" w:rsidRDefault="001F6889" w:rsidP="001F6889">
            <w:pPr>
              <w:spacing w:line="276" w:lineRule="auto"/>
              <w:rPr>
                <w:rFonts w:ascii="Times New Roman" w:hAnsi="Times New Roman" w:cs="Times New Roman"/>
                <w:bCs/>
              </w:rPr>
            </w:pPr>
            <w:r w:rsidRPr="007940C3">
              <w:rPr>
                <w:rFonts w:ascii="Times New Roman" w:hAnsi="Times New Roman" w:cs="Times New Roman"/>
                <w:bCs/>
                <w:color w:val="000000" w:themeColor="text1"/>
              </w:rPr>
              <w:t xml:space="preserve">May </w:t>
            </w:r>
            <w:r w:rsidR="007B60C7">
              <w:rPr>
                <w:rFonts w:ascii="Times New Roman" w:hAnsi="Times New Roman" w:cs="Times New Roman"/>
                <w:bCs/>
                <w:color w:val="000000" w:themeColor="text1"/>
              </w:rPr>
              <w:t>08</w:t>
            </w:r>
            <w:r w:rsidRPr="007940C3">
              <w:rPr>
                <w:rFonts w:ascii="Times New Roman" w:hAnsi="Times New Roman" w:cs="Times New Roman"/>
                <w:bCs/>
                <w:color w:val="000000" w:themeColor="text1"/>
              </w:rPr>
              <w:t>, 202</w:t>
            </w:r>
            <w:r w:rsidR="00621BF3">
              <w:rPr>
                <w:rFonts w:ascii="Times New Roman" w:hAnsi="Times New Roman" w:cs="Times New Roman"/>
                <w:bCs/>
                <w:color w:val="000000" w:themeColor="text1"/>
              </w:rPr>
              <w:t>6</w:t>
            </w:r>
          </w:p>
        </w:tc>
        <w:tc>
          <w:tcPr>
            <w:tcW w:w="2430" w:type="dxa"/>
            <w:vAlign w:val="center"/>
          </w:tcPr>
          <w:p w14:paraId="2214EC74" w14:textId="4855BC95" w:rsidR="001F6889" w:rsidRPr="007940C3" w:rsidRDefault="00383BE1" w:rsidP="001F6889">
            <w:pPr>
              <w:spacing w:line="276" w:lineRule="auto"/>
              <w:rPr>
                <w:rFonts w:ascii="Times New Roman" w:hAnsi="Times New Roman" w:cs="Times New Roman"/>
                <w:bCs/>
                <w:i/>
                <w:u w:val="single"/>
              </w:rPr>
            </w:pPr>
            <w:r w:rsidRPr="007940C3">
              <w:rPr>
                <w:rFonts w:ascii="Times New Roman" w:hAnsi="Times New Roman" w:cs="Times New Roman"/>
                <w:bCs/>
                <w:i/>
                <w:u w:val="single"/>
              </w:rPr>
              <w:t xml:space="preserve">Mar </w:t>
            </w:r>
            <w:r w:rsidR="002B5FDB">
              <w:rPr>
                <w:rFonts w:ascii="Times New Roman" w:hAnsi="Times New Roman" w:cs="Times New Roman"/>
                <w:bCs/>
                <w:i/>
                <w:u w:val="single"/>
              </w:rPr>
              <w:t>02</w:t>
            </w:r>
            <w:r w:rsidR="001F6889" w:rsidRPr="007940C3">
              <w:rPr>
                <w:rFonts w:ascii="Times New Roman" w:hAnsi="Times New Roman" w:cs="Times New Roman"/>
                <w:bCs/>
                <w:i/>
                <w:u w:val="single"/>
              </w:rPr>
              <w:t>, 202</w:t>
            </w:r>
            <w:r w:rsidR="000133A8">
              <w:rPr>
                <w:rFonts w:ascii="Times New Roman" w:hAnsi="Times New Roman" w:cs="Times New Roman"/>
                <w:bCs/>
                <w:i/>
                <w:u w:val="single"/>
              </w:rPr>
              <w:t>6</w:t>
            </w:r>
          </w:p>
        </w:tc>
      </w:tr>
      <w:tr w:rsidR="001F6889" w:rsidRPr="007940C3" w14:paraId="3B1BC1A2" w14:textId="77777777" w:rsidTr="000A68A1">
        <w:tc>
          <w:tcPr>
            <w:tcW w:w="4032" w:type="dxa"/>
            <w:vAlign w:val="center"/>
          </w:tcPr>
          <w:p w14:paraId="34B9CD7E" w14:textId="34178813" w:rsidR="001F6889" w:rsidRPr="007940C3" w:rsidRDefault="001F6889" w:rsidP="001F6889">
            <w:pPr>
              <w:spacing w:line="276" w:lineRule="auto"/>
              <w:rPr>
                <w:rFonts w:ascii="Times New Roman" w:hAnsi="Times New Roman" w:cs="Times New Roman"/>
                <w:bCs/>
              </w:rPr>
            </w:pPr>
            <w:r w:rsidRPr="007940C3">
              <w:rPr>
                <w:rFonts w:ascii="Times New Roman" w:hAnsi="Times New Roman" w:cs="Times New Roman"/>
                <w:bCs/>
              </w:rPr>
              <w:t>Q1-202</w:t>
            </w:r>
            <w:r w:rsidR="001B7CE2" w:rsidRPr="007940C3">
              <w:rPr>
                <w:rFonts w:ascii="Times New Roman" w:hAnsi="Times New Roman" w:cs="Times New Roman"/>
                <w:bCs/>
              </w:rPr>
              <w:t>6</w:t>
            </w:r>
            <w:r w:rsidRPr="007940C3">
              <w:rPr>
                <w:rFonts w:ascii="Times New Roman" w:hAnsi="Times New Roman" w:cs="Times New Roman"/>
                <w:bCs/>
              </w:rPr>
              <w:t xml:space="preserve"> (Jan 1. 202</w:t>
            </w:r>
            <w:r w:rsidR="001B7CE2" w:rsidRPr="007940C3">
              <w:rPr>
                <w:rFonts w:ascii="Times New Roman" w:hAnsi="Times New Roman" w:cs="Times New Roman"/>
                <w:bCs/>
              </w:rPr>
              <w:t>6</w:t>
            </w:r>
            <w:r w:rsidRPr="007940C3">
              <w:rPr>
                <w:rFonts w:ascii="Times New Roman" w:hAnsi="Times New Roman" w:cs="Times New Roman"/>
                <w:bCs/>
              </w:rPr>
              <w:t xml:space="preserve"> – Mar 31, 202</w:t>
            </w:r>
            <w:r w:rsidR="001B7CE2" w:rsidRPr="007940C3">
              <w:rPr>
                <w:rFonts w:ascii="Times New Roman" w:hAnsi="Times New Roman" w:cs="Times New Roman"/>
                <w:bCs/>
              </w:rPr>
              <w:t>6</w:t>
            </w:r>
            <w:r w:rsidRPr="007940C3">
              <w:rPr>
                <w:rFonts w:ascii="Times New Roman" w:hAnsi="Times New Roman" w:cs="Times New Roman"/>
                <w:bCs/>
              </w:rPr>
              <w:t>)</w:t>
            </w:r>
          </w:p>
        </w:tc>
        <w:tc>
          <w:tcPr>
            <w:tcW w:w="2533" w:type="dxa"/>
            <w:vAlign w:val="center"/>
          </w:tcPr>
          <w:p w14:paraId="570D3B21" w14:textId="0B976257" w:rsidR="001F6889" w:rsidRPr="007940C3" w:rsidRDefault="001F6889" w:rsidP="001F6889">
            <w:pPr>
              <w:spacing w:line="276" w:lineRule="auto"/>
              <w:rPr>
                <w:rFonts w:ascii="Times New Roman" w:hAnsi="Times New Roman" w:cs="Times New Roman"/>
                <w:bCs/>
              </w:rPr>
            </w:pPr>
            <w:r w:rsidRPr="007940C3">
              <w:rPr>
                <w:rFonts w:ascii="Times New Roman" w:hAnsi="Times New Roman" w:cs="Times New Roman"/>
                <w:bCs/>
              </w:rPr>
              <w:t>Aug 0</w:t>
            </w:r>
            <w:r w:rsidR="00485492" w:rsidRPr="007940C3">
              <w:rPr>
                <w:rFonts w:ascii="Times New Roman" w:hAnsi="Times New Roman" w:cs="Times New Roman"/>
                <w:bCs/>
              </w:rPr>
              <w:t>8</w:t>
            </w:r>
            <w:r w:rsidRPr="007940C3">
              <w:rPr>
                <w:rFonts w:ascii="Times New Roman" w:hAnsi="Times New Roman" w:cs="Times New Roman"/>
                <w:bCs/>
              </w:rPr>
              <w:t xml:space="preserve">, </w:t>
            </w:r>
            <w:proofErr w:type="gramStart"/>
            <w:r w:rsidRPr="007940C3">
              <w:rPr>
                <w:rFonts w:ascii="Times New Roman" w:hAnsi="Times New Roman" w:cs="Times New Roman"/>
                <w:bCs/>
              </w:rPr>
              <w:t>202</w:t>
            </w:r>
            <w:r w:rsidR="00621BF3">
              <w:rPr>
                <w:rFonts w:ascii="Times New Roman" w:hAnsi="Times New Roman" w:cs="Times New Roman"/>
                <w:bCs/>
              </w:rPr>
              <w:t>6</w:t>
            </w:r>
            <w:proofErr w:type="gramEnd"/>
            <w:r w:rsidRPr="007940C3">
              <w:rPr>
                <w:rFonts w:ascii="Times New Roman" w:hAnsi="Times New Roman" w:cs="Times New Roman"/>
                <w:bCs/>
              </w:rPr>
              <w:t xml:space="preserve"> </w:t>
            </w:r>
          </w:p>
        </w:tc>
        <w:tc>
          <w:tcPr>
            <w:tcW w:w="2430" w:type="dxa"/>
            <w:vAlign w:val="center"/>
          </w:tcPr>
          <w:p w14:paraId="31A25175" w14:textId="2044957E" w:rsidR="001F6889" w:rsidRPr="007940C3" w:rsidRDefault="001F6889" w:rsidP="001F6889">
            <w:pPr>
              <w:spacing w:line="276" w:lineRule="auto"/>
              <w:rPr>
                <w:rFonts w:ascii="Times New Roman" w:hAnsi="Times New Roman" w:cs="Times New Roman"/>
                <w:bCs/>
                <w:i/>
                <w:u w:val="single"/>
              </w:rPr>
            </w:pPr>
            <w:r w:rsidRPr="007940C3">
              <w:rPr>
                <w:rFonts w:ascii="Times New Roman" w:hAnsi="Times New Roman" w:cs="Times New Roman"/>
                <w:bCs/>
                <w:i/>
                <w:u w:val="single"/>
              </w:rPr>
              <w:t xml:space="preserve">May </w:t>
            </w:r>
            <w:r w:rsidR="002B5FDB">
              <w:rPr>
                <w:rFonts w:ascii="Times New Roman" w:hAnsi="Times New Roman" w:cs="Times New Roman"/>
                <w:bCs/>
                <w:i/>
                <w:u w:val="single"/>
              </w:rPr>
              <w:t>29</w:t>
            </w:r>
            <w:r w:rsidR="0017432F" w:rsidRPr="007940C3">
              <w:rPr>
                <w:rFonts w:ascii="Times New Roman" w:hAnsi="Times New Roman" w:cs="Times New Roman"/>
                <w:bCs/>
                <w:i/>
                <w:u w:val="single"/>
              </w:rPr>
              <w:t xml:space="preserve">, </w:t>
            </w:r>
            <w:proofErr w:type="gramStart"/>
            <w:r w:rsidRPr="007940C3">
              <w:rPr>
                <w:rFonts w:ascii="Times New Roman" w:hAnsi="Times New Roman" w:cs="Times New Roman"/>
                <w:bCs/>
                <w:i/>
                <w:u w:val="single"/>
              </w:rPr>
              <w:t>202</w:t>
            </w:r>
            <w:r w:rsidR="000133A8">
              <w:rPr>
                <w:rFonts w:ascii="Times New Roman" w:hAnsi="Times New Roman" w:cs="Times New Roman"/>
                <w:bCs/>
                <w:i/>
                <w:u w:val="single"/>
              </w:rPr>
              <w:t>6</w:t>
            </w:r>
            <w:proofErr w:type="gramEnd"/>
            <w:r w:rsidRPr="007940C3">
              <w:rPr>
                <w:rFonts w:ascii="Times New Roman" w:hAnsi="Times New Roman" w:cs="Times New Roman"/>
                <w:bCs/>
                <w:i/>
                <w:u w:val="single"/>
              </w:rPr>
              <w:t xml:space="preserve"> </w:t>
            </w:r>
          </w:p>
        </w:tc>
      </w:tr>
      <w:tr w:rsidR="006F0533" w:rsidRPr="007940C3" w14:paraId="2C7B0904" w14:textId="77777777" w:rsidTr="000A68A1">
        <w:tc>
          <w:tcPr>
            <w:tcW w:w="4032" w:type="dxa"/>
            <w:vAlign w:val="center"/>
          </w:tcPr>
          <w:p w14:paraId="32E02C4F" w14:textId="7226E699" w:rsidR="006F0533" w:rsidRPr="007940C3" w:rsidRDefault="00F5724B" w:rsidP="007B213C">
            <w:pPr>
              <w:spacing w:line="276" w:lineRule="auto"/>
              <w:rPr>
                <w:rFonts w:ascii="Times New Roman" w:hAnsi="Times New Roman" w:cs="Times New Roman"/>
                <w:bCs/>
              </w:rPr>
            </w:pPr>
            <w:r w:rsidRPr="007940C3">
              <w:rPr>
                <w:rFonts w:ascii="Times New Roman" w:hAnsi="Times New Roman" w:cs="Times New Roman"/>
                <w:bCs/>
              </w:rPr>
              <w:t>Q2-202</w:t>
            </w:r>
            <w:r w:rsidR="001B7CE2" w:rsidRPr="007940C3">
              <w:rPr>
                <w:rFonts w:ascii="Times New Roman" w:hAnsi="Times New Roman" w:cs="Times New Roman"/>
                <w:bCs/>
              </w:rPr>
              <w:t>6</w:t>
            </w:r>
            <w:r w:rsidRPr="007940C3">
              <w:rPr>
                <w:rFonts w:ascii="Times New Roman" w:hAnsi="Times New Roman" w:cs="Times New Roman"/>
                <w:bCs/>
              </w:rPr>
              <w:t xml:space="preserve"> (Apr 1, 202</w:t>
            </w:r>
            <w:r w:rsidR="001B7CE2" w:rsidRPr="007940C3">
              <w:rPr>
                <w:rFonts w:ascii="Times New Roman" w:hAnsi="Times New Roman" w:cs="Times New Roman"/>
                <w:bCs/>
              </w:rPr>
              <w:t>6</w:t>
            </w:r>
            <w:r w:rsidR="00F61B6B" w:rsidRPr="007940C3">
              <w:rPr>
                <w:rFonts w:ascii="Times New Roman" w:hAnsi="Times New Roman" w:cs="Times New Roman"/>
                <w:bCs/>
              </w:rPr>
              <w:t xml:space="preserve"> </w:t>
            </w:r>
            <w:r w:rsidRPr="007940C3">
              <w:rPr>
                <w:rFonts w:ascii="Times New Roman" w:hAnsi="Times New Roman" w:cs="Times New Roman"/>
                <w:bCs/>
              </w:rPr>
              <w:t xml:space="preserve">– </w:t>
            </w:r>
            <w:r w:rsidR="00667B7A" w:rsidRPr="007940C3">
              <w:rPr>
                <w:rFonts w:ascii="Times New Roman" w:hAnsi="Times New Roman" w:cs="Times New Roman"/>
                <w:bCs/>
              </w:rPr>
              <w:t>June 30, 202</w:t>
            </w:r>
            <w:r w:rsidR="001B7CE2" w:rsidRPr="007940C3">
              <w:rPr>
                <w:rFonts w:ascii="Times New Roman" w:hAnsi="Times New Roman" w:cs="Times New Roman"/>
                <w:bCs/>
              </w:rPr>
              <w:t>6</w:t>
            </w:r>
            <w:r w:rsidR="00667B7A" w:rsidRPr="007940C3">
              <w:rPr>
                <w:rFonts w:ascii="Times New Roman" w:hAnsi="Times New Roman" w:cs="Times New Roman"/>
                <w:bCs/>
              </w:rPr>
              <w:t>)</w:t>
            </w:r>
          </w:p>
        </w:tc>
        <w:tc>
          <w:tcPr>
            <w:tcW w:w="2533" w:type="dxa"/>
            <w:vAlign w:val="center"/>
          </w:tcPr>
          <w:p w14:paraId="5D109EFA" w14:textId="7BB057D9" w:rsidR="006F0533" w:rsidRPr="007940C3" w:rsidRDefault="00485492" w:rsidP="007B213C">
            <w:pPr>
              <w:spacing w:line="276" w:lineRule="auto"/>
              <w:rPr>
                <w:rFonts w:ascii="Times New Roman" w:hAnsi="Times New Roman" w:cs="Times New Roman"/>
                <w:bCs/>
              </w:rPr>
            </w:pPr>
            <w:r w:rsidRPr="007940C3">
              <w:rPr>
                <w:rFonts w:ascii="Times New Roman" w:hAnsi="Times New Roman" w:cs="Times New Roman"/>
                <w:bCs/>
              </w:rPr>
              <w:t>Oct 31</w:t>
            </w:r>
            <w:r w:rsidR="005E1704" w:rsidRPr="007940C3">
              <w:rPr>
                <w:rFonts w:ascii="Times New Roman" w:hAnsi="Times New Roman" w:cs="Times New Roman"/>
                <w:bCs/>
              </w:rPr>
              <w:t>, 202</w:t>
            </w:r>
            <w:r w:rsidR="00621BF3">
              <w:rPr>
                <w:rFonts w:ascii="Times New Roman" w:hAnsi="Times New Roman" w:cs="Times New Roman"/>
                <w:bCs/>
              </w:rPr>
              <w:t>6</w:t>
            </w:r>
          </w:p>
        </w:tc>
        <w:tc>
          <w:tcPr>
            <w:tcW w:w="2430" w:type="dxa"/>
            <w:vAlign w:val="center"/>
          </w:tcPr>
          <w:p w14:paraId="61AFB336" w14:textId="483CCA49" w:rsidR="006F0533" w:rsidRPr="007940C3" w:rsidRDefault="00652626" w:rsidP="007B213C">
            <w:pPr>
              <w:spacing w:line="276" w:lineRule="auto"/>
              <w:rPr>
                <w:rFonts w:ascii="Times New Roman" w:hAnsi="Times New Roman" w:cs="Times New Roman"/>
                <w:bCs/>
                <w:i/>
                <w:u w:val="single"/>
              </w:rPr>
            </w:pPr>
            <w:r w:rsidRPr="007940C3">
              <w:rPr>
                <w:rFonts w:ascii="Times New Roman" w:hAnsi="Times New Roman" w:cs="Times New Roman"/>
                <w:bCs/>
                <w:i/>
                <w:u w:val="single"/>
              </w:rPr>
              <w:t xml:space="preserve">Aug </w:t>
            </w:r>
            <w:r w:rsidR="002B5FDB">
              <w:rPr>
                <w:rFonts w:ascii="Times New Roman" w:hAnsi="Times New Roman" w:cs="Times New Roman"/>
                <w:bCs/>
                <w:i/>
                <w:u w:val="single"/>
              </w:rPr>
              <w:t>28</w:t>
            </w:r>
            <w:r w:rsidRPr="007940C3">
              <w:rPr>
                <w:rFonts w:ascii="Times New Roman" w:hAnsi="Times New Roman" w:cs="Times New Roman"/>
                <w:bCs/>
                <w:i/>
                <w:u w:val="single"/>
              </w:rPr>
              <w:t>, 202</w:t>
            </w:r>
            <w:r w:rsidR="000133A8">
              <w:rPr>
                <w:rFonts w:ascii="Times New Roman" w:hAnsi="Times New Roman" w:cs="Times New Roman"/>
                <w:bCs/>
                <w:i/>
                <w:u w:val="single"/>
              </w:rPr>
              <w:t>6</w:t>
            </w:r>
          </w:p>
        </w:tc>
      </w:tr>
      <w:tr w:rsidR="00667B7A" w:rsidRPr="007940C3" w14:paraId="64AA25C3" w14:textId="77777777" w:rsidTr="004163EB">
        <w:tc>
          <w:tcPr>
            <w:tcW w:w="4032" w:type="dxa"/>
            <w:tcBorders>
              <w:top w:val="single" w:sz="4" w:space="0" w:color="auto"/>
              <w:left w:val="single" w:sz="4" w:space="0" w:color="auto"/>
              <w:bottom w:val="single" w:sz="4" w:space="0" w:color="auto"/>
              <w:right w:val="single" w:sz="4" w:space="0" w:color="auto"/>
            </w:tcBorders>
            <w:vAlign w:val="center"/>
          </w:tcPr>
          <w:p w14:paraId="0715B599" w14:textId="4D8F5E27" w:rsidR="00667B7A" w:rsidRPr="007940C3" w:rsidRDefault="00667B7A" w:rsidP="00667B7A">
            <w:pPr>
              <w:spacing w:line="276" w:lineRule="auto"/>
              <w:rPr>
                <w:rFonts w:ascii="Times New Roman" w:hAnsi="Times New Roman" w:cs="Times New Roman"/>
                <w:bCs/>
              </w:rPr>
            </w:pPr>
            <w:r w:rsidRPr="007940C3">
              <w:rPr>
                <w:rFonts w:ascii="Times New Roman" w:hAnsi="Times New Roman" w:cs="Times New Roman"/>
                <w:bCs/>
                <w:color w:val="000000"/>
              </w:rPr>
              <w:t>Q3-202</w:t>
            </w:r>
            <w:r w:rsidR="001B7CE2" w:rsidRPr="007940C3">
              <w:rPr>
                <w:rFonts w:ascii="Times New Roman" w:hAnsi="Times New Roman" w:cs="Times New Roman"/>
                <w:bCs/>
                <w:color w:val="000000"/>
              </w:rPr>
              <w:t>6</w:t>
            </w:r>
            <w:r w:rsidRPr="007940C3">
              <w:rPr>
                <w:rFonts w:ascii="Times New Roman" w:hAnsi="Times New Roman" w:cs="Times New Roman"/>
                <w:bCs/>
                <w:color w:val="000000"/>
              </w:rPr>
              <w:t xml:space="preserve"> (July 1, 202</w:t>
            </w:r>
            <w:r w:rsidR="00BA33EF" w:rsidRPr="007940C3">
              <w:rPr>
                <w:rFonts w:ascii="Times New Roman" w:hAnsi="Times New Roman" w:cs="Times New Roman"/>
                <w:bCs/>
                <w:color w:val="000000"/>
              </w:rPr>
              <w:t>6</w:t>
            </w:r>
            <w:r w:rsidRPr="007940C3">
              <w:rPr>
                <w:rFonts w:ascii="Times New Roman" w:hAnsi="Times New Roman" w:cs="Times New Roman"/>
                <w:bCs/>
                <w:color w:val="000000"/>
              </w:rPr>
              <w:t xml:space="preserve"> – Sept 30, 202</w:t>
            </w:r>
            <w:r w:rsidR="00BA33EF" w:rsidRPr="007940C3">
              <w:rPr>
                <w:rFonts w:ascii="Times New Roman" w:hAnsi="Times New Roman" w:cs="Times New Roman"/>
                <w:bCs/>
                <w:color w:val="000000"/>
              </w:rPr>
              <w:t>6</w:t>
            </w:r>
            <w:r w:rsidRPr="007940C3">
              <w:rPr>
                <w:rFonts w:ascii="Times New Roman" w:hAnsi="Times New Roman" w:cs="Times New Roman"/>
                <w:bCs/>
                <w:color w:val="000000"/>
              </w:rPr>
              <w:t>)</w:t>
            </w:r>
          </w:p>
        </w:tc>
        <w:tc>
          <w:tcPr>
            <w:tcW w:w="2533" w:type="dxa"/>
            <w:tcBorders>
              <w:top w:val="single" w:sz="4" w:space="0" w:color="auto"/>
              <w:left w:val="single" w:sz="4" w:space="0" w:color="auto"/>
              <w:bottom w:val="single" w:sz="4" w:space="0" w:color="auto"/>
              <w:right w:val="single" w:sz="4" w:space="0" w:color="auto"/>
            </w:tcBorders>
            <w:vAlign w:val="center"/>
          </w:tcPr>
          <w:p w14:paraId="66E46B92" w14:textId="123F40C3" w:rsidR="00667B7A" w:rsidRPr="007940C3" w:rsidRDefault="005E1704" w:rsidP="00667B7A">
            <w:pPr>
              <w:spacing w:line="276" w:lineRule="auto"/>
              <w:rPr>
                <w:rFonts w:ascii="Times New Roman" w:hAnsi="Times New Roman" w:cs="Times New Roman"/>
                <w:bCs/>
              </w:rPr>
            </w:pPr>
            <w:r w:rsidRPr="007940C3">
              <w:rPr>
                <w:rFonts w:ascii="Times New Roman" w:hAnsi="Times New Roman" w:cs="Times New Roman"/>
                <w:bCs/>
              </w:rPr>
              <w:t xml:space="preserve">Feb </w:t>
            </w:r>
            <w:r w:rsidR="00761E27">
              <w:rPr>
                <w:rFonts w:ascii="Times New Roman" w:hAnsi="Times New Roman" w:cs="Times New Roman"/>
                <w:bCs/>
              </w:rPr>
              <w:t>05</w:t>
            </w:r>
            <w:r w:rsidRPr="007940C3">
              <w:rPr>
                <w:rFonts w:ascii="Times New Roman" w:hAnsi="Times New Roman" w:cs="Times New Roman"/>
                <w:bCs/>
              </w:rPr>
              <w:t>, 202</w:t>
            </w:r>
            <w:r w:rsidR="007B60C7">
              <w:rPr>
                <w:rFonts w:ascii="Times New Roman" w:hAnsi="Times New Roman" w:cs="Times New Roman"/>
                <w:bCs/>
              </w:rPr>
              <w:t>7</w:t>
            </w:r>
          </w:p>
        </w:tc>
        <w:tc>
          <w:tcPr>
            <w:tcW w:w="2430" w:type="dxa"/>
            <w:tcBorders>
              <w:top w:val="single" w:sz="4" w:space="0" w:color="auto"/>
              <w:left w:val="single" w:sz="4" w:space="0" w:color="auto"/>
              <w:bottom w:val="single" w:sz="4" w:space="0" w:color="auto"/>
            </w:tcBorders>
            <w:vAlign w:val="center"/>
          </w:tcPr>
          <w:p w14:paraId="63FFBAB2" w14:textId="49707EBB" w:rsidR="00667B7A" w:rsidRPr="007940C3" w:rsidRDefault="002B5FDB" w:rsidP="00667B7A">
            <w:pPr>
              <w:spacing w:line="276" w:lineRule="auto"/>
              <w:rPr>
                <w:rFonts w:ascii="Times New Roman" w:hAnsi="Times New Roman" w:cs="Times New Roman"/>
                <w:bCs/>
                <w:i/>
                <w:u w:val="single"/>
              </w:rPr>
            </w:pPr>
            <w:r>
              <w:rPr>
                <w:rFonts w:ascii="Times New Roman" w:hAnsi="Times New Roman" w:cs="Times New Roman"/>
                <w:bCs/>
                <w:i/>
                <w:u w:val="single"/>
              </w:rPr>
              <w:t xml:space="preserve">Nov 30, </w:t>
            </w:r>
            <w:r w:rsidR="005A6279" w:rsidRPr="007940C3">
              <w:rPr>
                <w:rFonts w:ascii="Times New Roman" w:hAnsi="Times New Roman" w:cs="Times New Roman"/>
                <w:bCs/>
                <w:i/>
                <w:u w:val="single"/>
              </w:rPr>
              <w:t>202</w:t>
            </w:r>
            <w:r w:rsidR="000133A8">
              <w:rPr>
                <w:rFonts w:ascii="Times New Roman" w:hAnsi="Times New Roman" w:cs="Times New Roman"/>
                <w:bCs/>
                <w:i/>
                <w:u w:val="single"/>
              </w:rPr>
              <w:t>6</w:t>
            </w:r>
          </w:p>
        </w:tc>
      </w:tr>
      <w:tr w:rsidR="00667B7A" w:rsidRPr="007940C3" w14:paraId="3CE8DF25" w14:textId="77777777" w:rsidTr="004163EB">
        <w:tc>
          <w:tcPr>
            <w:tcW w:w="4032" w:type="dxa"/>
            <w:tcBorders>
              <w:top w:val="single" w:sz="4" w:space="0" w:color="auto"/>
              <w:left w:val="single" w:sz="4" w:space="0" w:color="auto"/>
              <w:bottom w:val="single" w:sz="4" w:space="0" w:color="auto"/>
              <w:right w:val="single" w:sz="4" w:space="0" w:color="auto"/>
            </w:tcBorders>
            <w:vAlign w:val="center"/>
          </w:tcPr>
          <w:p w14:paraId="6E77A7A4" w14:textId="2A1B25AB" w:rsidR="00667B7A" w:rsidRPr="007940C3" w:rsidRDefault="00667B7A" w:rsidP="00667B7A">
            <w:pPr>
              <w:spacing w:line="276" w:lineRule="auto"/>
              <w:rPr>
                <w:rFonts w:ascii="Times New Roman" w:hAnsi="Times New Roman" w:cs="Times New Roman"/>
                <w:bCs/>
              </w:rPr>
            </w:pPr>
            <w:r w:rsidRPr="007940C3">
              <w:rPr>
                <w:rFonts w:ascii="Times New Roman" w:hAnsi="Times New Roman" w:cs="Times New Roman"/>
                <w:bCs/>
                <w:color w:val="000000"/>
              </w:rPr>
              <w:t>Q4-202</w:t>
            </w:r>
            <w:r w:rsidR="001B7CE2" w:rsidRPr="007940C3">
              <w:rPr>
                <w:rFonts w:ascii="Times New Roman" w:hAnsi="Times New Roman" w:cs="Times New Roman"/>
                <w:bCs/>
                <w:color w:val="000000"/>
              </w:rPr>
              <w:t>6</w:t>
            </w:r>
            <w:r w:rsidRPr="007940C3">
              <w:rPr>
                <w:rFonts w:ascii="Times New Roman" w:hAnsi="Times New Roman" w:cs="Times New Roman"/>
                <w:bCs/>
                <w:color w:val="000000"/>
              </w:rPr>
              <w:t xml:space="preserve"> (Oct 1, 202</w:t>
            </w:r>
            <w:r w:rsidR="00BA33EF" w:rsidRPr="007940C3">
              <w:rPr>
                <w:rFonts w:ascii="Times New Roman" w:hAnsi="Times New Roman" w:cs="Times New Roman"/>
                <w:bCs/>
                <w:color w:val="000000"/>
              </w:rPr>
              <w:t>6</w:t>
            </w:r>
            <w:r w:rsidRPr="007940C3">
              <w:rPr>
                <w:rFonts w:ascii="Times New Roman" w:hAnsi="Times New Roman" w:cs="Times New Roman"/>
                <w:bCs/>
                <w:color w:val="000000"/>
              </w:rPr>
              <w:t xml:space="preserve"> – Dec 31, 202</w:t>
            </w:r>
            <w:r w:rsidR="00BA33EF" w:rsidRPr="007940C3">
              <w:rPr>
                <w:rFonts w:ascii="Times New Roman" w:hAnsi="Times New Roman" w:cs="Times New Roman"/>
                <w:bCs/>
                <w:color w:val="000000"/>
              </w:rPr>
              <w:t>6</w:t>
            </w:r>
            <w:r w:rsidRPr="007940C3">
              <w:rPr>
                <w:rFonts w:ascii="Times New Roman" w:hAnsi="Times New Roman" w:cs="Times New Roman"/>
                <w:bCs/>
                <w:color w:val="000000"/>
              </w:rPr>
              <w:t>)</w:t>
            </w:r>
          </w:p>
        </w:tc>
        <w:tc>
          <w:tcPr>
            <w:tcW w:w="2533" w:type="dxa"/>
            <w:tcBorders>
              <w:top w:val="single" w:sz="4" w:space="0" w:color="auto"/>
              <w:left w:val="single" w:sz="4" w:space="0" w:color="auto"/>
              <w:bottom w:val="single" w:sz="4" w:space="0" w:color="auto"/>
              <w:right w:val="single" w:sz="4" w:space="0" w:color="auto"/>
            </w:tcBorders>
            <w:vAlign w:val="center"/>
          </w:tcPr>
          <w:p w14:paraId="7F673DCE" w14:textId="369F8CF8" w:rsidR="00667B7A" w:rsidRPr="007940C3" w:rsidRDefault="005E1704" w:rsidP="00667B7A">
            <w:pPr>
              <w:spacing w:line="276" w:lineRule="auto"/>
              <w:rPr>
                <w:rFonts w:ascii="Times New Roman" w:hAnsi="Times New Roman" w:cs="Times New Roman"/>
                <w:bCs/>
              </w:rPr>
            </w:pPr>
            <w:r w:rsidRPr="007940C3">
              <w:rPr>
                <w:rFonts w:ascii="Times New Roman" w:hAnsi="Times New Roman" w:cs="Times New Roman"/>
                <w:bCs/>
              </w:rPr>
              <w:t xml:space="preserve">May </w:t>
            </w:r>
            <w:r w:rsidR="00761E27">
              <w:rPr>
                <w:rFonts w:ascii="Times New Roman" w:hAnsi="Times New Roman" w:cs="Times New Roman"/>
                <w:bCs/>
              </w:rPr>
              <w:t>07</w:t>
            </w:r>
            <w:r w:rsidRPr="007940C3">
              <w:rPr>
                <w:rFonts w:ascii="Times New Roman" w:hAnsi="Times New Roman" w:cs="Times New Roman"/>
                <w:bCs/>
              </w:rPr>
              <w:t>, 202</w:t>
            </w:r>
            <w:r w:rsidR="007B60C7">
              <w:rPr>
                <w:rFonts w:ascii="Times New Roman" w:hAnsi="Times New Roman" w:cs="Times New Roman"/>
                <w:bCs/>
              </w:rPr>
              <w:t>7</w:t>
            </w:r>
          </w:p>
        </w:tc>
        <w:tc>
          <w:tcPr>
            <w:tcW w:w="2430" w:type="dxa"/>
            <w:tcBorders>
              <w:top w:val="single" w:sz="4" w:space="0" w:color="auto"/>
              <w:left w:val="single" w:sz="4" w:space="0" w:color="auto"/>
              <w:bottom w:val="single" w:sz="4" w:space="0" w:color="auto"/>
            </w:tcBorders>
            <w:vAlign w:val="center"/>
          </w:tcPr>
          <w:p w14:paraId="36BAF229" w14:textId="14C7DD40" w:rsidR="00667B7A" w:rsidRPr="007940C3" w:rsidRDefault="00505491" w:rsidP="00667B7A">
            <w:pPr>
              <w:spacing w:line="276" w:lineRule="auto"/>
              <w:rPr>
                <w:rFonts w:ascii="Times New Roman" w:hAnsi="Times New Roman" w:cs="Times New Roman"/>
                <w:bCs/>
                <w:i/>
                <w:u w:val="single"/>
              </w:rPr>
            </w:pPr>
            <w:r w:rsidRPr="007940C3">
              <w:rPr>
                <w:rFonts w:ascii="Times New Roman" w:hAnsi="Times New Roman" w:cs="Times New Roman"/>
                <w:bCs/>
                <w:i/>
                <w:u w:val="single"/>
              </w:rPr>
              <w:t xml:space="preserve">Mar </w:t>
            </w:r>
            <w:r w:rsidR="002B5FDB">
              <w:rPr>
                <w:rFonts w:ascii="Times New Roman" w:hAnsi="Times New Roman" w:cs="Times New Roman"/>
                <w:bCs/>
                <w:i/>
                <w:u w:val="single"/>
              </w:rPr>
              <w:t>0</w:t>
            </w:r>
            <w:r w:rsidR="000133A8">
              <w:rPr>
                <w:rFonts w:ascii="Times New Roman" w:hAnsi="Times New Roman" w:cs="Times New Roman"/>
                <w:bCs/>
                <w:i/>
                <w:u w:val="single"/>
              </w:rPr>
              <w:t>1</w:t>
            </w:r>
            <w:r w:rsidR="000963E0" w:rsidRPr="007940C3">
              <w:rPr>
                <w:rFonts w:ascii="Times New Roman" w:hAnsi="Times New Roman" w:cs="Times New Roman"/>
                <w:bCs/>
                <w:i/>
                <w:u w:val="single"/>
              </w:rPr>
              <w:t>, 202</w:t>
            </w:r>
            <w:r w:rsidR="000133A8">
              <w:rPr>
                <w:rFonts w:ascii="Times New Roman" w:hAnsi="Times New Roman" w:cs="Times New Roman"/>
                <w:bCs/>
                <w:i/>
                <w:u w:val="single"/>
              </w:rPr>
              <w:t>7</w:t>
            </w:r>
          </w:p>
        </w:tc>
      </w:tr>
    </w:tbl>
    <w:p w14:paraId="194D3C90" w14:textId="22632CC0" w:rsidR="00AE6810" w:rsidRPr="007940C3" w:rsidRDefault="00AE6810" w:rsidP="009823F7">
      <w:pPr>
        <w:numPr>
          <w:ilvl w:val="0"/>
          <w:numId w:val="42"/>
        </w:numPr>
        <w:spacing w:before="200"/>
        <w:rPr>
          <w:rFonts w:ascii="Times New Roman" w:hAnsi="Times New Roman" w:cs="Times New Roman"/>
          <w:bCs/>
          <w:lang w:bidi="en-US"/>
        </w:rPr>
      </w:pPr>
      <w:r w:rsidRPr="007940C3">
        <w:rPr>
          <w:rFonts w:ascii="Times New Roman" w:hAnsi="Times New Roman" w:cs="Times New Roman"/>
          <w:bCs/>
          <w:lang w:bidi="en-US"/>
        </w:rPr>
        <w:t xml:space="preserve">Submitting Your Request Packet: </w:t>
      </w:r>
      <w:bookmarkStart w:id="46" w:name="_Hlk70405649"/>
      <w:r w:rsidRPr="007940C3">
        <w:rPr>
          <w:rFonts w:ascii="Times New Roman" w:hAnsi="Times New Roman" w:cs="Times New Roman"/>
          <w:bCs/>
          <w:lang w:bidi="en-US"/>
        </w:rPr>
        <w:t>The original packet must include a typed cover letter on hospital stationery summarizing enclosures, the completed “MHECR Form” with hospital CEO signature plus supporting documentation</w:t>
      </w:r>
      <w:bookmarkEnd w:id="46"/>
      <w:r w:rsidRPr="007940C3">
        <w:rPr>
          <w:rFonts w:ascii="Times New Roman" w:hAnsi="Times New Roman" w:cs="Times New Roman"/>
          <w:bCs/>
          <w:lang w:bidi="en-US"/>
        </w:rPr>
        <w:t xml:space="preserve"> submitted </w:t>
      </w:r>
      <w:r w:rsidR="00947BAF" w:rsidRPr="007940C3">
        <w:rPr>
          <w:rFonts w:ascii="Times New Roman" w:hAnsi="Times New Roman" w:cs="Times New Roman"/>
          <w:bCs/>
          <w:lang w:bidi="en-US"/>
        </w:rPr>
        <w:t>to the EOHHS</w:t>
      </w:r>
      <w:r w:rsidR="008D4965" w:rsidRPr="007940C3">
        <w:rPr>
          <w:rFonts w:ascii="Times New Roman" w:hAnsi="Times New Roman" w:cs="Times New Roman"/>
          <w:bCs/>
          <w:lang w:bidi="en-US"/>
        </w:rPr>
        <w:t xml:space="preserve"> business mailbox at </w:t>
      </w:r>
      <w:hyperlink r:id="rId42">
        <w:r w:rsidR="008D4965" w:rsidRPr="007940C3">
          <w:rPr>
            <w:rStyle w:val="Hyperlink"/>
            <w:rFonts w:ascii="Times New Roman" w:hAnsi="Times New Roman" w:cs="Times New Roman"/>
            <w:bCs/>
            <w:lang w:bidi="en-US"/>
          </w:rPr>
          <w:t>Masshealthhospitalquality@mass.gov</w:t>
        </w:r>
      </w:hyperlink>
      <w:r w:rsidR="008D4965" w:rsidRPr="007940C3">
        <w:rPr>
          <w:rFonts w:ascii="Times New Roman" w:hAnsi="Times New Roman" w:cs="Times New Roman"/>
          <w:bCs/>
          <w:lang w:bidi="en-US"/>
        </w:rPr>
        <w:t xml:space="preserve">. </w:t>
      </w:r>
    </w:p>
    <w:p w14:paraId="6774C598" w14:textId="45BABDF0" w:rsidR="00F27222" w:rsidRPr="00481F27" w:rsidRDefault="00AE6810" w:rsidP="00481F27">
      <w:pPr>
        <w:numPr>
          <w:ilvl w:val="0"/>
          <w:numId w:val="42"/>
        </w:numPr>
        <w:spacing w:after="240"/>
        <w:contextualSpacing/>
        <w:rPr>
          <w:rFonts w:ascii="Times New Roman" w:hAnsi="Times New Roman" w:cs="Times New Roman"/>
        </w:rPr>
      </w:pPr>
      <w:r w:rsidRPr="70507E71">
        <w:rPr>
          <w:rFonts w:ascii="Times New Roman" w:hAnsi="Times New Roman" w:cs="Times New Roman"/>
        </w:rPr>
        <w:t xml:space="preserve">EOHHS Notification Process: EOHHS will confirm receipt of the </w:t>
      </w:r>
      <w:r w:rsidR="00B921C5" w:rsidRPr="70507E71">
        <w:rPr>
          <w:rFonts w:ascii="Times New Roman" w:hAnsi="Times New Roman" w:cs="Times New Roman"/>
        </w:rPr>
        <w:t>hospital’s</w:t>
      </w:r>
      <w:r w:rsidRPr="70507E71">
        <w:rPr>
          <w:rFonts w:ascii="Times New Roman" w:hAnsi="Times New Roman" w:cs="Times New Roman"/>
        </w:rPr>
        <w:t xml:space="preserve"> request via email sent to the hospital key quality representative.  The EOHHS final written decision on the request for data reporting exception will be </w:t>
      </w:r>
      <w:r w:rsidR="0004507F" w:rsidRPr="70507E71">
        <w:rPr>
          <w:rFonts w:ascii="Times New Roman" w:hAnsi="Times New Roman" w:cs="Times New Roman"/>
        </w:rPr>
        <w:t>sent</w:t>
      </w:r>
      <w:r w:rsidRPr="70507E71">
        <w:rPr>
          <w:rFonts w:ascii="Times New Roman" w:hAnsi="Times New Roman" w:cs="Times New Roman"/>
        </w:rPr>
        <w:t xml:space="preserve"> to the hospital key quality representative designee. </w:t>
      </w:r>
      <w:r w:rsidRPr="70507E71">
        <w:rPr>
          <w:rFonts w:ascii="Times New Roman" w:eastAsiaTheme="minorEastAsia" w:hAnsi="Times New Roman" w:cs="Times New Roman"/>
          <w:color w:val="000000" w:themeColor="text1"/>
          <w:kern w:val="24"/>
        </w:rPr>
        <w:t xml:space="preserve">Non-adherence to terms of acceptance will NULLIFY the initial granted request. </w:t>
      </w:r>
    </w:p>
    <w:p w14:paraId="411632BE" w14:textId="798F55AB" w:rsidR="77552095" w:rsidRDefault="77552095" w:rsidP="35976551">
      <w:pPr>
        <w:pStyle w:val="Heading2"/>
        <w:spacing w:after="200"/>
        <w:contextualSpacing/>
        <w:rPr>
          <w:rFonts w:eastAsia="Times New Roman"/>
          <w:b w:val="0"/>
          <w:color w:val="000000" w:themeColor="text1"/>
          <w:sz w:val="22"/>
          <w:szCs w:val="22"/>
        </w:rPr>
      </w:pPr>
      <w:bookmarkStart w:id="47" w:name="_Toc217293829"/>
      <w:bookmarkStart w:id="48" w:name="_Toc131496812"/>
      <w:r w:rsidRPr="35976551">
        <w:rPr>
          <w:rFonts w:eastAsia="Times New Roman"/>
          <w:b w:val="0"/>
          <w:color w:val="000000" w:themeColor="text1"/>
          <w:sz w:val="22"/>
          <w:szCs w:val="22"/>
        </w:rPr>
        <w:t>Hospital Changes</w:t>
      </w:r>
      <w:bookmarkEnd w:id="47"/>
    </w:p>
    <w:p w14:paraId="6B0CA011" w14:textId="036692A3" w:rsidR="00416B79" w:rsidRPr="00481F27" w:rsidRDefault="261607F8" w:rsidP="00481F27">
      <w:pPr>
        <w:spacing w:after="5760"/>
        <w:contextualSpacing/>
        <w:rPr>
          <w:rFonts w:ascii="Times New Roman" w:hAnsi="Times New Roman" w:cs="Times New Roman"/>
        </w:rPr>
      </w:pPr>
      <w:r w:rsidRPr="35976551">
        <w:rPr>
          <w:rFonts w:ascii="Times New Roman" w:eastAsia="Calibri" w:hAnsi="Times New Roman" w:cs="Times New Roman"/>
        </w:rPr>
        <w:t xml:space="preserve">In the event that a hospital purchases, acquires or otherwise takes over the operations of a hospital that existed and was enrolled in MassHealth at the start of the Hospital CQI program, the data from the purchasing hospital will be used </w:t>
      </w:r>
      <w:r w:rsidR="01C87013" w:rsidRPr="35976551">
        <w:rPr>
          <w:rFonts w:ascii="Times New Roman" w:eastAsia="Calibri" w:hAnsi="Times New Roman" w:cs="Times New Roman"/>
        </w:rPr>
        <w:t xml:space="preserve">for the purposes of baseline performance on measures, as applicable, and the </w:t>
      </w:r>
      <w:r w:rsidR="6E649720" w:rsidRPr="35976551">
        <w:rPr>
          <w:rFonts w:ascii="Times New Roman" w:eastAsia="Calibri" w:hAnsi="Times New Roman" w:cs="Times New Roman"/>
        </w:rPr>
        <w:t xml:space="preserve">measure </w:t>
      </w:r>
      <w:r w:rsidR="01C87013" w:rsidRPr="35976551">
        <w:rPr>
          <w:rFonts w:ascii="Times New Roman" w:eastAsia="Calibri" w:hAnsi="Times New Roman" w:cs="Times New Roman"/>
        </w:rPr>
        <w:t>performance periods for the program year in which the</w:t>
      </w:r>
      <w:r w:rsidR="1AC789C8" w:rsidRPr="35976551">
        <w:rPr>
          <w:rFonts w:ascii="Times New Roman" w:eastAsia="Calibri" w:hAnsi="Times New Roman" w:cs="Times New Roman"/>
        </w:rPr>
        <w:t xml:space="preserve"> acquisition takes effect.</w:t>
      </w:r>
      <w:r w:rsidR="01C87013" w:rsidRPr="35976551">
        <w:rPr>
          <w:rFonts w:ascii="Times New Roman" w:eastAsia="Calibri" w:hAnsi="Times New Roman" w:cs="Times New Roman"/>
        </w:rPr>
        <w:t xml:space="preserve"> </w:t>
      </w:r>
      <w:r w:rsidR="38AED7AB" w:rsidRPr="35976551">
        <w:rPr>
          <w:rFonts w:ascii="Times New Roman" w:eastAsia="Calibri" w:hAnsi="Times New Roman" w:cs="Times New Roman"/>
        </w:rPr>
        <w:t>The purchasing</w:t>
      </w:r>
      <w:r w:rsidRPr="35976551">
        <w:rPr>
          <w:rFonts w:ascii="Times New Roman" w:eastAsia="Calibri" w:hAnsi="Times New Roman" w:cs="Times New Roman"/>
        </w:rPr>
        <w:t xml:space="preserve"> hospital shall </w:t>
      </w:r>
      <w:proofErr w:type="gramStart"/>
      <w:r w:rsidRPr="35976551">
        <w:rPr>
          <w:rFonts w:ascii="Times New Roman" w:eastAsia="Calibri" w:hAnsi="Times New Roman" w:cs="Times New Roman"/>
        </w:rPr>
        <w:t>continue on</w:t>
      </w:r>
      <w:proofErr w:type="gramEnd"/>
      <w:r w:rsidRPr="35976551">
        <w:rPr>
          <w:rFonts w:ascii="Times New Roman" w:eastAsia="Calibri" w:hAnsi="Times New Roman" w:cs="Times New Roman"/>
        </w:rPr>
        <w:t xml:space="preserve"> the standard </w:t>
      </w:r>
      <w:r w:rsidR="199CA33D" w:rsidRPr="35976551">
        <w:rPr>
          <w:rFonts w:ascii="Times New Roman" w:eastAsia="Calibri" w:hAnsi="Times New Roman" w:cs="Times New Roman"/>
        </w:rPr>
        <w:t>CQI Program trajectory.</w:t>
      </w:r>
    </w:p>
    <w:p w14:paraId="24C06805" w14:textId="5439A3C3" w:rsidR="00C63920" w:rsidRPr="007940C3" w:rsidRDefault="0099575D" w:rsidP="0081685D">
      <w:pPr>
        <w:pStyle w:val="Heading1"/>
        <w:spacing w:after="240"/>
        <w:rPr>
          <w:b w:val="0"/>
        </w:rPr>
      </w:pPr>
      <w:bookmarkStart w:id="49" w:name="_Toc217293830"/>
      <w:r w:rsidRPr="007940C3">
        <w:rPr>
          <w:b w:val="0"/>
        </w:rPr>
        <w:lastRenderedPageBreak/>
        <w:t xml:space="preserve">Section </w:t>
      </w:r>
      <w:r w:rsidR="002A517E" w:rsidRPr="007940C3">
        <w:rPr>
          <w:b w:val="0"/>
        </w:rPr>
        <w:t>4</w:t>
      </w:r>
      <w:r w:rsidRPr="007940C3">
        <w:rPr>
          <w:b w:val="0"/>
        </w:rPr>
        <w:t xml:space="preserve">. </w:t>
      </w:r>
      <w:r w:rsidR="003A775A" w:rsidRPr="007940C3">
        <w:rPr>
          <w:b w:val="0"/>
        </w:rPr>
        <w:t>Chart-</w:t>
      </w:r>
      <w:r w:rsidR="003E312E" w:rsidRPr="007940C3">
        <w:rPr>
          <w:b w:val="0"/>
        </w:rPr>
        <w:t xml:space="preserve">Based </w:t>
      </w:r>
      <w:r w:rsidR="003E7445" w:rsidRPr="007940C3">
        <w:rPr>
          <w:b w:val="0"/>
        </w:rPr>
        <w:t>Me</w:t>
      </w:r>
      <w:r w:rsidR="00C63920" w:rsidRPr="007940C3">
        <w:rPr>
          <w:b w:val="0"/>
        </w:rPr>
        <w:t>asures Specifications</w:t>
      </w:r>
      <w:bookmarkEnd w:id="48"/>
      <w:bookmarkEnd w:id="49"/>
    </w:p>
    <w:p w14:paraId="5A416D80" w14:textId="73449111" w:rsidR="007E6FAD" w:rsidRPr="00D14C6F" w:rsidRDefault="007E6FAD" w:rsidP="00D14C6F">
      <w:pPr>
        <w:pStyle w:val="Heading2"/>
        <w:numPr>
          <w:ilvl w:val="0"/>
          <w:numId w:val="140"/>
        </w:numPr>
        <w:spacing w:after="240" w:line="276" w:lineRule="auto"/>
        <w:rPr>
          <w:b w:val="0"/>
          <w:bCs/>
          <w:sz w:val="22"/>
          <w:szCs w:val="22"/>
        </w:rPr>
      </w:pPr>
      <w:bookmarkStart w:id="50" w:name="_Toc131496817"/>
      <w:bookmarkStart w:id="51" w:name="_Toc217293831"/>
      <w:r w:rsidRPr="00D14C6F">
        <w:rPr>
          <w:b w:val="0"/>
          <w:bCs/>
          <w:sz w:val="22"/>
          <w:szCs w:val="22"/>
        </w:rPr>
        <w:t xml:space="preserve">Care for Acute and Chronic Conditions </w:t>
      </w:r>
      <w:r w:rsidR="00185FC9" w:rsidRPr="00D14C6F">
        <w:rPr>
          <w:b w:val="0"/>
          <w:bCs/>
          <w:sz w:val="22"/>
          <w:szCs w:val="22"/>
        </w:rPr>
        <w:t>Domain</w:t>
      </w:r>
      <w:bookmarkEnd w:id="50"/>
      <w:bookmarkEnd w:id="51"/>
    </w:p>
    <w:p w14:paraId="36F1FF30" w14:textId="317C5D0C" w:rsidR="007E6FAD" w:rsidRPr="007940C3" w:rsidRDefault="007E6FAD" w:rsidP="00CD552A">
      <w:pPr>
        <w:rPr>
          <w:rFonts w:ascii="Times New Roman" w:hAnsi="Times New Roman" w:cs="Times New Roman"/>
          <w:bCs/>
        </w:rPr>
      </w:pPr>
      <w:r w:rsidRPr="007940C3">
        <w:rPr>
          <w:rFonts w:ascii="Times New Roman" w:hAnsi="Times New Roman" w:cs="Times New Roman"/>
          <w:bCs/>
        </w:rPr>
        <w:t xml:space="preserve">For MassHealth reporting purposes, the “Initial Patient Population” (also termed ICD population) for the Alcohol Use treatment measures shall include all Medicaid patients </w:t>
      </w:r>
      <w:r w:rsidR="00F73146" w:rsidRPr="007940C3">
        <w:rPr>
          <w:rFonts w:ascii="Times New Roman" w:hAnsi="Times New Roman" w:cs="Times New Roman"/>
          <w:bCs/>
        </w:rPr>
        <w:t>18 years of age or older</w:t>
      </w:r>
      <w:r w:rsidR="00913D39" w:rsidRPr="007940C3">
        <w:rPr>
          <w:rFonts w:ascii="Times New Roman" w:hAnsi="Times New Roman" w:cs="Times New Roman"/>
          <w:bCs/>
        </w:rPr>
        <w:t xml:space="preserve"> with less than or equal to 120 days</w:t>
      </w:r>
      <w:r w:rsidR="00BC46C4" w:rsidRPr="007940C3">
        <w:rPr>
          <w:rFonts w:ascii="Times New Roman" w:hAnsi="Times New Roman" w:cs="Times New Roman"/>
          <w:bCs/>
        </w:rPr>
        <w:t xml:space="preserve"> </w:t>
      </w:r>
      <w:r w:rsidR="00A61112" w:rsidRPr="007940C3">
        <w:rPr>
          <w:rFonts w:ascii="Times New Roman" w:hAnsi="Times New Roman" w:cs="Times New Roman"/>
          <w:bCs/>
        </w:rPr>
        <w:t>length of stay</w:t>
      </w:r>
      <w:r w:rsidR="007B6565" w:rsidRPr="007940C3">
        <w:rPr>
          <w:rFonts w:ascii="Times New Roman" w:hAnsi="Times New Roman" w:cs="Times New Roman"/>
          <w:bCs/>
        </w:rPr>
        <w:t xml:space="preserve"> who were </w:t>
      </w:r>
      <w:r w:rsidRPr="007940C3">
        <w:rPr>
          <w:rFonts w:ascii="Times New Roman" w:hAnsi="Times New Roman" w:cs="Times New Roman"/>
          <w:bCs/>
        </w:rPr>
        <w:t>discharged from any acute inpatient care setting (medical, surgical, obstetrical, rehab, psychiatric, etc.) that received care for a given condition.  Measure collection is required for all acute care hospitals with or without a behavioral health unit.</w:t>
      </w:r>
    </w:p>
    <w:p w14:paraId="71493BE9" w14:textId="1DF16613" w:rsidR="00FD1F40" w:rsidRPr="007940C3" w:rsidRDefault="00783054" w:rsidP="00A91CDC">
      <w:pPr>
        <w:pStyle w:val="Heading3"/>
        <w:spacing w:after="240" w:line="276" w:lineRule="auto"/>
        <w:rPr>
          <w:rFonts w:ascii="Times New Roman" w:hAnsi="Times New Roman" w:cs="Times New Roman"/>
          <w:bCs/>
        </w:rPr>
      </w:pPr>
      <w:bookmarkStart w:id="52" w:name="_Toc131496818"/>
      <w:bookmarkStart w:id="53" w:name="_Toc217293832"/>
      <w:r w:rsidRPr="007940C3">
        <w:rPr>
          <w:rFonts w:ascii="Times New Roman" w:hAnsi="Times New Roman" w:cs="Times New Roman"/>
          <w:bCs/>
        </w:rPr>
        <w:t>1</w:t>
      </w:r>
      <w:r w:rsidR="007E6FAD" w:rsidRPr="007940C3">
        <w:rPr>
          <w:rFonts w:ascii="Times New Roman" w:hAnsi="Times New Roman" w:cs="Times New Roman"/>
          <w:bCs/>
        </w:rPr>
        <w:t xml:space="preserve">. </w:t>
      </w:r>
      <w:proofErr w:type="gramStart"/>
      <w:r w:rsidR="007E6FAD" w:rsidRPr="007940C3">
        <w:rPr>
          <w:rFonts w:ascii="Times New Roman" w:hAnsi="Times New Roman" w:cs="Times New Roman"/>
          <w:bCs/>
        </w:rPr>
        <w:t>Alcohol Use Brief</w:t>
      </w:r>
      <w:proofErr w:type="gramEnd"/>
      <w:r w:rsidR="007E6FAD" w:rsidRPr="007940C3">
        <w:rPr>
          <w:rFonts w:ascii="Times New Roman" w:hAnsi="Times New Roman" w:cs="Times New Roman"/>
          <w:bCs/>
        </w:rPr>
        <w:t xml:space="preserve"> Intervention Provided or Offered (SUB-2)</w:t>
      </w:r>
      <w:bookmarkEnd w:id="52"/>
      <w:bookmarkEnd w:id="53"/>
    </w:p>
    <w:p w14:paraId="3C37CB5C" w14:textId="2E7D2883" w:rsidR="007E6FAD" w:rsidRPr="007940C3" w:rsidRDefault="007E6FAD" w:rsidP="24F1E262">
      <w:pPr>
        <w:spacing w:line="240" w:lineRule="auto"/>
        <w:rPr>
          <w:rFonts w:ascii="Times New Roman" w:hAnsi="Times New Roman" w:cs="Times New Roman"/>
          <w:bCs/>
        </w:rPr>
      </w:pPr>
      <w:r w:rsidRPr="007940C3">
        <w:rPr>
          <w:rFonts w:ascii="Times New Roman" w:hAnsi="Times New Roman" w:cs="Times New Roman"/>
          <w:bCs/>
        </w:rPr>
        <w:t>Description: This measure is reported as an overall rate which includes all patients to whom a brief intervention was provided or offered and refused. The SUB-2 rate describes the patients who screened positive for unhealthy alcohol use who received or refused a brief intervention during the hospital stay.</w:t>
      </w:r>
    </w:p>
    <w:p w14:paraId="5416C7DC" w14:textId="6C9D767D" w:rsidR="007E6FAD" w:rsidRPr="007940C3" w:rsidRDefault="007E6FAD" w:rsidP="00CD552A">
      <w:pPr>
        <w:spacing w:line="240" w:lineRule="auto"/>
        <w:rPr>
          <w:rFonts w:ascii="Times New Roman" w:eastAsia="Calibri" w:hAnsi="Times New Roman" w:cs="Times New Roman"/>
          <w:bCs/>
        </w:rPr>
      </w:pPr>
      <w:r w:rsidRPr="007940C3">
        <w:rPr>
          <w:rFonts w:ascii="Times New Roman" w:eastAsia="Calibri" w:hAnsi="Times New Roman" w:cs="Times New Roman"/>
          <w:bCs/>
        </w:rPr>
        <w:t xml:space="preserve">Numerator Statement: </w:t>
      </w:r>
      <w:r w:rsidR="00067E34" w:rsidRPr="007940C3">
        <w:rPr>
          <w:rFonts w:ascii="Times New Roman" w:eastAsia="Calibri" w:hAnsi="Times New Roman" w:cs="Times New Roman"/>
          <w:bCs/>
        </w:rPr>
        <w:t>The number of p</w:t>
      </w:r>
      <w:r w:rsidRPr="007940C3">
        <w:rPr>
          <w:rFonts w:ascii="Times New Roman" w:eastAsia="Calibri" w:hAnsi="Times New Roman" w:cs="Times New Roman"/>
          <w:bCs/>
        </w:rPr>
        <w:t>atients who received or refused a brief intervention.</w:t>
      </w:r>
    </w:p>
    <w:p w14:paraId="08FE1592" w14:textId="77777777" w:rsidR="007E6FAD" w:rsidRPr="007940C3" w:rsidRDefault="007E6FAD" w:rsidP="00255C42">
      <w:pPr>
        <w:spacing w:after="0" w:line="240" w:lineRule="auto"/>
        <w:ind w:left="720"/>
        <w:rPr>
          <w:rFonts w:ascii="Times New Roman" w:eastAsia="Calibri" w:hAnsi="Times New Roman" w:cs="Times New Roman"/>
          <w:bCs/>
        </w:rPr>
      </w:pPr>
      <w:r w:rsidRPr="007940C3">
        <w:rPr>
          <w:rFonts w:ascii="Times New Roman" w:eastAsia="Calibri" w:hAnsi="Times New Roman" w:cs="Times New Roman"/>
          <w:bCs/>
        </w:rPr>
        <w:t>Included in Population: Patients who refuse/decline the offered brief intervention</w:t>
      </w:r>
    </w:p>
    <w:p w14:paraId="168E42EE" w14:textId="77777777" w:rsidR="007E6FAD" w:rsidRPr="007940C3" w:rsidRDefault="007E6FAD" w:rsidP="00255C42">
      <w:pPr>
        <w:spacing w:after="0" w:line="240" w:lineRule="auto"/>
        <w:ind w:left="720"/>
        <w:rPr>
          <w:rFonts w:ascii="Times New Roman" w:eastAsia="Calibri" w:hAnsi="Times New Roman" w:cs="Times New Roman"/>
          <w:bCs/>
        </w:rPr>
      </w:pPr>
      <w:r w:rsidRPr="007940C3">
        <w:rPr>
          <w:rFonts w:ascii="Times New Roman" w:eastAsia="Calibri" w:hAnsi="Times New Roman" w:cs="Times New Roman"/>
          <w:bCs/>
        </w:rPr>
        <w:t>Excluded Population: None</w:t>
      </w:r>
    </w:p>
    <w:p w14:paraId="6AAA6379" w14:textId="77777777" w:rsidR="007E6FAD" w:rsidRPr="007940C3" w:rsidRDefault="007E6FAD" w:rsidP="00255C42">
      <w:pPr>
        <w:spacing w:after="0" w:line="240" w:lineRule="auto"/>
        <w:ind w:left="720"/>
        <w:rPr>
          <w:rFonts w:ascii="Times New Roman" w:hAnsi="Times New Roman" w:cs="Times New Roman"/>
          <w:bCs/>
        </w:rPr>
      </w:pPr>
      <w:r w:rsidRPr="007940C3">
        <w:rPr>
          <w:rFonts w:ascii="Times New Roman" w:hAnsi="Times New Roman" w:cs="Times New Roman"/>
          <w:bCs/>
        </w:rPr>
        <w:t xml:space="preserve">Data Elements: </w:t>
      </w:r>
    </w:p>
    <w:p w14:paraId="7AEB7B78" w14:textId="6959B213" w:rsidR="007E6FAD" w:rsidRPr="007940C3" w:rsidRDefault="007E6FAD" w:rsidP="009823F7">
      <w:pPr>
        <w:pStyle w:val="ListParagraph"/>
        <w:numPr>
          <w:ilvl w:val="0"/>
          <w:numId w:val="29"/>
        </w:numPr>
        <w:spacing w:line="240" w:lineRule="auto"/>
        <w:ind w:left="1440"/>
        <w:rPr>
          <w:rFonts w:ascii="Times New Roman" w:hAnsi="Times New Roman" w:cs="Times New Roman"/>
          <w:bCs/>
          <w:i/>
          <w:iCs/>
        </w:rPr>
      </w:pPr>
      <w:r w:rsidRPr="007940C3">
        <w:rPr>
          <w:rFonts w:ascii="Times New Roman" w:hAnsi="Times New Roman" w:cs="Times New Roman"/>
          <w:bCs/>
          <w:i/>
          <w:iCs/>
        </w:rPr>
        <w:t xml:space="preserve">Brief Intervention    </w:t>
      </w:r>
    </w:p>
    <w:p w14:paraId="36ECB284" w14:textId="77777777" w:rsidR="007E6FAD" w:rsidRPr="007940C3" w:rsidRDefault="007E6FAD" w:rsidP="00255C42">
      <w:pPr>
        <w:spacing w:line="240" w:lineRule="auto"/>
        <w:rPr>
          <w:rFonts w:ascii="Times New Roman" w:hAnsi="Times New Roman" w:cs="Times New Roman"/>
          <w:bCs/>
        </w:rPr>
      </w:pPr>
      <w:r w:rsidRPr="007940C3">
        <w:rPr>
          <w:rFonts w:ascii="Times New Roman" w:hAnsi="Times New Roman" w:cs="Times New Roman"/>
          <w:bCs/>
        </w:rPr>
        <w:t xml:space="preserve">Denominator Statement: </w:t>
      </w:r>
      <w:r w:rsidRPr="007940C3">
        <w:rPr>
          <w:rFonts w:ascii="Times New Roman" w:eastAsia="Calibri" w:hAnsi="Times New Roman" w:cs="Times New Roman"/>
          <w:bCs/>
          <w:shd w:val="clear" w:color="auto" w:fill="FFFFFF"/>
        </w:rPr>
        <w:t>The number of hospitalized inpatients 18 years of age and older who screened positive for unhealthy alcohol use or an alcohol use disorder (alcohol abuse or alcohol dependence).</w:t>
      </w:r>
    </w:p>
    <w:p w14:paraId="784D9D86" w14:textId="77777777" w:rsidR="007E6FAD" w:rsidRPr="007940C3" w:rsidRDefault="007E6FAD" w:rsidP="00255C42">
      <w:pPr>
        <w:spacing w:line="240" w:lineRule="auto"/>
        <w:ind w:left="720"/>
        <w:rPr>
          <w:rFonts w:ascii="Times New Roman" w:eastAsia="Calibri" w:hAnsi="Times New Roman" w:cs="Times New Roman"/>
          <w:bCs/>
        </w:rPr>
      </w:pPr>
      <w:bookmarkStart w:id="54" w:name="_Hlk106263140"/>
      <w:r w:rsidRPr="007940C3">
        <w:rPr>
          <w:rFonts w:ascii="Times New Roman" w:eastAsia="Calibri" w:hAnsi="Times New Roman" w:cs="Times New Roman"/>
          <w:bCs/>
        </w:rPr>
        <w:t>Included Population</w:t>
      </w:r>
      <w:bookmarkEnd w:id="54"/>
      <w:r w:rsidRPr="007940C3">
        <w:rPr>
          <w:rFonts w:ascii="Times New Roman" w:eastAsia="Calibri" w:hAnsi="Times New Roman" w:cs="Times New Roman"/>
          <w:bCs/>
        </w:rPr>
        <w:t>: Not applicable</w:t>
      </w:r>
    </w:p>
    <w:p w14:paraId="41131ABB" w14:textId="77777777" w:rsidR="007E6FAD" w:rsidRPr="007940C3" w:rsidRDefault="007E6FAD" w:rsidP="00255C42">
      <w:pPr>
        <w:spacing w:after="0" w:line="240" w:lineRule="auto"/>
        <w:ind w:left="720"/>
        <w:rPr>
          <w:rFonts w:ascii="Times New Roman" w:eastAsia="Calibri" w:hAnsi="Times New Roman" w:cs="Times New Roman"/>
          <w:bCs/>
        </w:rPr>
      </w:pPr>
      <w:bookmarkStart w:id="55" w:name="_Hlk106263252"/>
      <w:r w:rsidRPr="007940C3">
        <w:rPr>
          <w:rFonts w:ascii="Times New Roman" w:eastAsia="Calibri" w:hAnsi="Times New Roman" w:cs="Times New Roman"/>
          <w:bCs/>
        </w:rPr>
        <w:t>Excluded Population</w:t>
      </w:r>
    </w:p>
    <w:p w14:paraId="14F55DD7" w14:textId="77777777" w:rsidR="007E6FAD" w:rsidRPr="007940C3" w:rsidRDefault="007E6FAD" w:rsidP="009823F7">
      <w:pPr>
        <w:numPr>
          <w:ilvl w:val="0"/>
          <w:numId w:val="31"/>
        </w:numPr>
        <w:spacing w:after="0" w:line="240" w:lineRule="auto"/>
        <w:ind w:left="1440"/>
        <w:contextualSpacing/>
        <w:rPr>
          <w:rFonts w:ascii="Times New Roman" w:eastAsia="Calibri" w:hAnsi="Times New Roman" w:cs="Times New Roman"/>
          <w:bCs/>
        </w:rPr>
      </w:pPr>
      <w:r w:rsidRPr="007940C3">
        <w:rPr>
          <w:rFonts w:ascii="Times New Roman" w:eastAsia="Calibri" w:hAnsi="Times New Roman" w:cs="Times New Roman"/>
          <w:bCs/>
        </w:rPr>
        <w:t xml:space="preserve">Patients </w:t>
      </w:r>
      <w:proofErr w:type="gramStart"/>
      <w:r w:rsidRPr="007940C3">
        <w:rPr>
          <w:rFonts w:ascii="Times New Roman" w:eastAsia="Calibri" w:hAnsi="Times New Roman" w:cs="Times New Roman"/>
          <w:bCs/>
        </w:rPr>
        <w:t>less</w:t>
      </w:r>
      <w:proofErr w:type="gramEnd"/>
      <w:r w:rsidRPr="007940C3">
        <w:rPr>
          <w:rFonts w:ascii="Times New Roman" w:eastAsia="Calibri" w:hAnsi="Times New Roman" w:cs="Times New Roman"/>
          <w:bCs/>
        </w:rPr>
        <w:t xml:space="preserve"> than 18 years of age</w:t>
      </w:r>
    </w:p>
    <w:p w14:paraId="241DB5C8" w14:textId="77777777" w:rsidR="007E6FAD" w:rsidRPr="007940C3" w:rsidRDefault="007E6FAD" w:rsidP="009823F7">
      <w:pPr>
        <w:numPr>
          <w:ilvl w:val="0"/>
          <w:numId w:val="31"/>
        </w:numPr>
        <w:spacing w:after="0" w:line="240" w:lineRule="auto"/>
        <w:ind w:left="1440"/>
        <w:contextualSpacing/>
        <w:rPr>
          <w:rFonts w:ascii="Times New Roman" w:eastAsia="Calibri" w:hAnsi="Times New Roman" w:cs="Times New Roman"/>
          <w:bCs/>
        </w:rPr>
      </w:pPr>
      <w:r w:rsidRPr="007940C3">
        <w:rPr>
          <w:rFonts w:ascii="Times New Roman" w:eastAsia="Calibri" w:hAnsi="Times New Roman" w:cs="Times New Roman"/>
          <w:bCs/>
        </w:rPr>
        <w:t>Patients who are cognitively impaired</w:t>
      </w:r>
    </w:p>
    <w:p w14:paraId="22D387BC" w14:textId="77777777" w:rsidR="007E6FAD" w:rsidRPr="007940C3" w:rsidRDefault="007E6FAD" w:rsidP="009823F7">
      <w:pPr>
        <w:numPr>
          <w:ilvl w:val="0"/>
          <w:numId w:val="31"/>
        </w:numPr>
        <w:spacing w:after="0" w:line="240" w:lineRule="auto"/>
        <w:ind w:left="1440"/>
        <w:contextualSpacing/>
        <w:rPr>
          <w:rFonts w:ascii="Times New Roman" w:eastAsia="Calibri" w:hAnsi="Times New Roman" w:cs="Times New Roman"/>
          <w:bCs/>
        </w:rPr>
      </w:pPr>
      <w:r w:rsidRPr="007940C3">
        <w:rPr>
          <w:rFonts w:ascii="Times New Roman" w:eastAsia="Calibri" w:hAnsi="Times New Roman" w:cs="Times New Roman"/>
          <w:bCs/>
        </w:rPr>
        <w:t>Patients who refused screening for Alcohol Use status during the hospital stay</w:t>
      </w:r>
    </w:p>
    <w:p w14:paraId="280AF51D" w14:textId="77777777" w:rsidR="007E6FAD" w:rsidRPr="007940C3" w:rsidRDefault="007E6FAD" w:rsidP="009823F7">
      <w:pPr>
        <w:numPr>
          <w:ilvl w:val="0"/>
          <w:numId w:val="31"/>
        </w:numPr>
        <w:spacing w:after="0" w:line="240" w:lineRule="auto"/>
        <w:ind w:left="1440"/>
        <w:contextualSpacing/>
        <w:rPr>
          <w:rFonts w:ascii="Times New Roman" w:eastAsia="Calibri" w:hAnsi="Times New Roman" w:cs="Times New Roman"/>
          <w:bCs/>
        </w:rPr>
      </w:pPr>
      <w:r w:rsidRPr="007940C3">
        <w:rPr>
          <w:rFonts w:ascii="Times New Roman" w:eastAsia="Calibri" w:hAnsi="Times New Roman" w:cs="Times New Roman"/>
          <w:bCs/>
        </w:rPr>
        <w:t>Patients who have a duration of stay less than or equal to one day or greater than 120 days</w:t>
      </w:r>
    </w:p>
    <w:p w14:paraId="2C6D09B1" w14:textId="000B28A3" w:rsidR="00255C42" w:rsidRPr="007940C3" w:rsidRDefault="007E6FAD" w:rsidP="009823F7">
      <w:pPr>
        <w:numPr>
          <w:ilvl w:val="0"/>
          <w:numId w:val="31"/>
        </w:numPr>
        <w:spacing w:line="240" w:lineRule="auto"/>
        <w:ind w:left="1440"/>
        <w:rPr>
          <w:rFonts w:ascii="Times New Roman" w:eastAsia="Calibri" w:hAnsi="Times New Roman" w:cs="Times New Roman"/>
          <w:bCs/>
        </w:rPr>
      </w:pPr>
      <w:r w:rsidRPr="007940C3">
        <w:rPr>
          <w:rFonts w:ascii="Times New Roman" w:eastAsia="Calibri" w:hAnsi="Times New Roman" w:cs="Times New Roman"/>
          <w:bCs/>
        </w:rPr>
        <w:t xml:space="preserve">Patients receiving </w:t>
      </w:r>
      <w:r w:rsidRPr="007940C3">
        <w:rPr>
          <w:rFonts w:ascii="Times New Roman" w:eastAsia="Calibri" w:hAnsi="Times New Roman" w:cs="Times New Roman"/>
          <w:bCs/>
          <w:i/>
          <w:iCs/>
        </w:rPr>
        <w:t>Comfort Measures Only</w:t>
      </w:r>
      <w:r w:rsidRPr="007940C3">
        <w:rPr>
          <w:rFonts w:ascii="Times New Roman" w:eastAsia="Calibri" w:hAnsi="Times New Roman" w:cs="Times New Roman"/>
          <w:bCs/>
        </w:rPr>
        <w:t xml:space="preserve"> documented</w:t>
      </w:r>
    </w:p>
    <w:p w14:paraId="3623BD73" w14:textId="77777777" w:rsidR="007E6FAD" w:rsidRPr="007940C3" w:rsidRDefault="007E6FAD" w:rsidP="00255C42">
      <w:pPr>
        <w:spacing w:after="0" w:line="240" w:lineRule="auto"/>
        <w:ind w:left="720"/>
        <w:rPr>
          <w:rFonts w:ascii="Times New Roman" w:eastAsia="Calibri" w:hAnsi="Times New Roman" w:cs="Times New Roman"/>
          <w:bCs/>
        </w:rPr>
      </w:pPr>
      <w:r w:rsidRPr="007940C3">
        <w:rPr>
          <w:rFonts w:ascii="Times New Roman" w:eastAsia="Calibri" w:hAnsi="Times New Roman" w:cs="Times New Roman"/>
          <w:bCs/>
        </w:rPr>
        <w:t>Data Elements:</w:t>
      </w:r>
    </w:p>
    <w:p w14:paraId="1427BD45" w14:textId="77777777" w:rsidR="007E6FAD" w:rsidRPr="007940C3" w:rsidRDefault="007E6FAD" w:rsidP="009823F7">
      <w:pPr>
        <w:numPr>
          <w:ilvl w:val="0"/>
          <w:numId w:val="30"/>
        </w:numPr>
        <w:spacing w:after="0" w:line="240" w:lineRule="auto"/>
        <w:ind w:left="1440"/>
        <w:contextualSpacing/>
        <w:rPr>
          <w:rFonts w:ascii="Times New Roman" w:eastAsia="Calibri" w:hAnsi="Times New Roman" w:cs="Times New Roman"/>
          <w:bCs/>
          <w:i/>
        </w:rPr>
      </w:pPr>
      <w:r w:rsidRPr="007940C3">
        <w:rPr>
          <w:rFonts w:ascii="Times New Roman" w:eastAsia="Calibri" w:hAnsi="Times New Roman" w:cs="Times New Roman"/>
          <w:bCs/>
          <w:i/>
        </w:rPr>
        <w:t>Admission Date</w:t>
      </w:r>
    </w:p>
    <w:p w14:paraId="5394C766" w14:textId="77777777" w:rsidR="007E6FAD" w:rsidRPr="007940C3" w:rsidRDefault="007E6FAD" w:rsidP="009823F7">
      <w:pPr>
        <w:numPr>
          <w:ilvl w:val="0"/>
          <w:numId w:val="30"/>
        </w:numPr>
        <w:spacing w:after="0" w:line="240" w:lineRule="auto"/>
        <w:ind w:left="1440"/>
        <w:contextualSpacing/>
        <w:rPr>
          <w:rFonts w:ascii="Times New Roman" w:eastAsia="Calibri" w:hAnsi="Times New Roman" w:cs="Times New Roman"/>
          <w:bCs/>
          <w:i/>
        </w:rPr>
      </w:pPr>
      <w:r w:rsidRPr="007940C3">
        <w:rPr>
          <w:rFonts w:ascii="Times New Roman" w:eastAsia="Calibri" w:hAnsi="Times New Roman" w:cs="Times New Roman"/>
          <w:bCs/>
          <w:i/>
        </w:rPr>
        <w:t>Alcohol Use Status</w:t>
      </w:r>
    </w:p>
    <w:p w14:paraId="0DB26AE6" w14:textId="77777777" w:rsidR="007E6FAD" w:rsidRPr="007940C3" w:rsidRDefault="007E6FAD" w:rsidP="009823F7">
      <w:pPr>
        <w:numPr>
          <w:ilvl w:val="0"/>
          <w:numId w:val="30"/>
        </w:numPr>
        <w:spacing w:after="0" w:line="240" w:lineRule="auto"/>
        <w:ind w:left="1440"/>
        <w:contextualSpacing/>
        <w:rPr>
          <w:rFonts w:ascii="Times New Roman" w:eastAsia="Calibri" w:hAnsi="Times New Roman" w:cs="Times New Roman"/>
          <w:bCs/>
          <w:i/>
        </w:rPr>
      </w:pPr>
      <w:r w:rsidRPr="007940C3">
        <w:rPr>
          <w:rFonts w:ascii="Times New Roman" w:eastAsia="Calibri" w:hAnsi="Times New Roman" w:cs="Times New Roman"/>
          <w:bCs/>
          <w:i/>
        </w:rPr>
        <w:t>Birthdate</w:t>
      </w:r>
    </w:p>
    <w:p w14:paraId="10BBC10A" w14:textId="77777777" w:rsidR="007E6FAD" w:rsidRPr="007940C3" w:rsidRDefault="007E6FAD" w:rsidP="009823F7">
      <w:pPr>
        <w:numPr>
          <w:ilvl w:val="0"/>
          <w:numId w:val="30"/>
        </w:numPr>
        <w:spacing w:after="0" w:line="240" w:lineRule="auto"/>
        <w:ind w:left="1440"/>
        <w:contextualSpacing/>
        <w:rPr>
          <w:rFonts w:ascii="Times New Roman" w:eastAsia="Calibri" w:hAnsi="Times New Roman" w:cs="Times New Roman"/>
          <w:bCs/>
          <w:i/>
        </w:rPr>
      </w:pPr>
      <w:r w:rsidRPr="007940C3">
        <w:rPr>
          <w:rFonts w:ascii="Times New Roman" w:eastAsia="Calibri" w:hAnsi="Times New Roman" w:cs="Times New Roman"/>
          <w:bCs/>
          <w:i/>
        </w:rPr>
        <w:t>Comfort Measures Only</w:t>
      </w:r>
    </w:p>
    <w:p w14:paraId="0DE95B0D" w14:textId="77777777" w:rsidR="007E6FAD" w:rsidRPr="007940C3" w:rsidRDefault="007E6FAD" w:rsidP="009823F7">
      <w:pPr>
        <w:numPr>
          <w:ilvl w:val="0"/>
          <w:numId w:val="30"/>
        </w:numPr>
        <w:spacing w:line="240" w:lineRule="auto"/>
        <w:ind w:left="1440"/>
        <w:rPr>
          <w:rFonts w:ascii="Times New Roman" w:eastAsia="Calibri" w:hAnsi="Times New Roman" w:cs="Times New Roman"/>
          <w:bCs/>
          <w:i/>
        </w:rPr>
      </w:pPr>
      <w:r w:rsidRPr="007940C3">
        <w:rPr>
          <w:rFonts w:ascii="Times New Roman" w:eastAsia="Calibri" w:hAnsi="Times New Roman" w:cs="Times New Roman"/>
          <w:bCs/>
          <w:i/>
        </w:rPr>
        <w:t xml:space="preserve">Discharge Date </w:t>
      </w:r>
      <w:bookmarkEnd w:id="55"/>
    </w:p>
    <w:p w14:paraId="373582E5" w14:textId="77777777" w:rsidR="007E6FAD" w:rsidRPr="007940C3" w:rsidRDefault="007E6FAD" w:rsidP="00291A10">
      <w:pPr>
        <w:spacing w:line="240" w:lineRule="auto"/>
        <w:rPr>
          <w:rFonts w:ascii="Times New Roman" w:hAnsi="Times New Roman" w:cs="Times New Roman"/>
          <w:bCs/>
        </w:rPr>
      </w:pPr>
      <w:r w:rsidRPr="007940C3">
        <w:rPr>
          <w:rFonts w:ascii="Times New Roman" w:hAnsi="Times New Roman" w:cs="Times New Roman"/>
          <w:bCs/>
        </w:rPr>
        <w:t>Risk Adjustment: No.</w:t>
      </w:r>
    </w:p>
    <w:p w14:paraId="772F8180" w14:textId="4CF325D0" w:rsidR="0084566C" w:rsidRPr="007940C3" w:rsidRDefault="0084566C" w:rsidP="00255C42">
      <w:pPr>
        <w:spacing w:line="240" w:lineRule="auto"/>
        <w:rPr>
          <w:rFonts w:ascii="Times New Roman" w:hAnsi="Times New Roman" w:cs="Times New Roman"/>
          <w:bCs/>
        </w:rPr>
      </w:pPr>
      <w:r w:rsidRPr="007940C3">
        <w:rPr>
          <w:rFonts w:ascii="Times New Roman" w:hAnsi="Times New Roman" w:cs="Times New Roman"/>
          <w:bCs/>
        </w:rPr>
        <w:t>Data Collection Approach: See data abstraction tool (Appendix A-</w:t>
      </w:r>
      <w:r w:rsidR="00B20E42" w:rsidRPr="007940C3">
        <w:rPr>
          <w:rFonts w:ascii="Times New Roman" w:hAnsi="Times New Roman" w:cs="Times New Roman"/>
          <w:bCs/>
        </w:rPr>
        <w:t>1</w:t>
      </w:r>
      <w:r w:rsidRPr="007940C3">
        <w:rPr>
          <w:rFonts w:ascii="Times New Roman" w:hAnsi="Times New Roman" w:cs="Times New Roman"/>
          <w:bCs/>
        </w:rPr>
        <w:t>) and data dictionary (</w:t>
      </w:r>
      <w:r w:rsidR="005D0E4F" w:rsidRPr="007940C3">
        <w:rPr>
          <w:rFonts w:ascii="Times New Roman" w:hAnsi="Times New Roman" w:cs="Times New Roman"/>
          <w:bCs/>
        </w:rPr>
        <w:t>Appendix A-</w:t>
      </w:r>
      <w:r w:rsidR="00B20E42" w:rsidRPr="007940C3">
        <w:rPr>
          <w:rFonts w:ascii="Times New Roman" w:hAnsi="Times New Roman" w:cs="Times New Roman"/>
          <w:bCs/>
        </w:rPr>
        <w:t>7</w:t>
      </w:r>
      <w:r w:rsidRPr="007940C3">
        <w:rPr>
          <w:rFonts w:ascii="Times New Roman" w:hAnsi="Times New Roman" w:cs="Times New Roman"/>
          <w:bCs/>
        </w:rPr>
        <w:t>) of this manual for detailed instruction.</w:t>
      </w:r>
    </w:p>
    <w:p w14:paraId="2C17B464" w14:textId="77777777" w:rsidR="007E6FAD" w:rsidRPr="007940C3" w:rsidRDefault="007E6FAD" w:rsidP="00255C42">
      <w:pPr>
        <w:spacing w:line="240" w:lineRule="auto"/>
        <w:rPr>
          <w:rFonts w:ascii="Times New Roman" w:eastAsia="Calibri" w:hAnsi="Times New Roman" w:cs="Times New Roman"/>
          <w:bCs/>
        </w:rPr>
      </w:pPr>
      <w:r w:rsidRPr="007940C3">
        <w:rPr>
          <w:rFonts w:ascii="Times New Roman" w:eastAsia="Calibri" w:hAnsi="Times New Roman" w:cs="Times New Roman"/>
          <w:bCs/>
        </w:rPr>
        <w:t>Type of Measure: Process</w:t>
      </w:r>
    </w:p>
    <w:p w14:paraId="17E0FE84" w14:textId="7CAD8E0E" w:rsidR="007E6FAD" w:rsidRPr="007940C3" w:rsidRDefault="007E6FAD" w:rsidP="00255C42">
      <w:pPr>
        <w:spacing w:line="240" w:lineRule="auto"/>
        <w:rPr>
          <w:rFonts w:ascii="Times New Roman" w:hAnsi="Times New Roman" w:cs="Times New Roman"/>
          <w:bCs/>
        </w:rPr>
      </w:pPr>
      <w:r w:rsidRPr="007940C3">
        <w:rPr>
          <w:rFonts w:ascii="Times New Roman" w:hAnsi="Times New Roman" w:cs="Times New Roman"/>
          <w:bCs/>
        </w:rPr>
        <w:t xml:space="preserve">Data Accuracy: </w:t>
      </w:r>
      <w:bookmarkStart w:id="56" w:name="_Hlk115080620"/>
      <w:r w:rsidR="00F0069F" w:rsidRPr="007940C3">
        <w:rPr>
          <w:rFonts w:ascii="Times New Roman" w:hAnsi="Times New Roman" w:cs="Times New Roman"/>
          <w:bCs/>
        </w:rPr>
        <w:t>See TJC Core Specifications Manual</w:t>
      </w:r>
      <w:r w:rsidR="00004FB8" w:rsidRPr="007940C3">
        <w:rPr>
          <w:rFonts w:ascii="Times New Roman" w:hAnsi="Times New Roman" w:cs="Times New Roman"/>
          <w:bCs/>
        </w:rPr>
        <w:t xml:space="preserve"> for applicable discharge period</w:t>
      </w:r>
      <w:r w:rsidR="00F0069F" w:rsidRPr="007940C3">
        <w:rPr>
          <w:rFonts w:ascii="Times New Roman" w:hAnsi="Times New Roman" w:cs="Times New Roman"/>
          <w:bCs/>
        </w:rPr>
        <w:t xml:space="preserve"> </w:t>
      </w:r>
      <w:r w:rsidRPr="007940C3">
        <w:rPr>
          <w:rFonts w:ascii="Times New Roman" w:hAnsi="Times New Roman" w:cs="Times New Roman"/>
          <w:bCs/>
        </w:rPr>
        <w:t>for detail that apply</w:t>
      </w:r>
      <w:bookmarkEnd w:id="56"/>
      <w:r w:rsidRPr="007940C3">
        <w:rPr>
          <w:rFonts w:ascii="Times New Roman" w:hAnsi="Times New Roman" w:cs="Times New Roman"/>
          <w:bCs/>
        </w:rPr>
        <w:t xml:space="preserve">. </w:t>
      </w:r>
    </w:p>
    <w:p w14:paraId="37A5E6AD" w14:textId="6D5713FD" w:rsidR="007E6FAD" w:rsidRPr="007940C3" w:rsidRDefault="007E6FAD" w:rsidP="00255C42">
      <w:pPr>
        <w:spacing w:line="240" w:lineRule="auto"/>
        <w:rPr>
          <w:rFonts w:ascii="Times New Roman" w:hAnsi="Times New Roman" w:cs="Times New Roman"/>
          <w:bCs/>
        </w:rPr>
      </w:pPr>
      <w:r w:rsidRPr="007940C3">
        <w:rPr>
          <w:rFonts w:ascii="Times New Roman" w:hAnsi="Times New Roman" w:cs="Times New Roman"/>
          <w:bCs/>
        </w:rPr>
        <w:t xml:space="preserve">Sampling: Yes. </w:t>
      </w:r>
      <w:r w:rsidR="007F2867" w:rsidRPr="007940C3">
        <w:rPr>
          <w:rFonts w:ascii="Times New Roman" w:hAnsi="Times New Roman" w:cs="Times New Roman"/>
          <w:bCs/>
        </w:rPr>
        <w:t xml:space="preserve">Refer to Section </w:t>
      </w:r>
      <w:r w:rsidR="0038208A" w:rsidRPr="007940C3">
        <w:rPr>
          <w:rFonts w:ascii="Times New Roman" w:hAnsi="Times New Roman" w:cs="Times New Roman"/>
          <w:bCs/>
        </w:rPr>
        <w:t xml:space="preserve">5 </w:t>
      </w:r>
      <w:r w:rsidR="007F2867" w:rsidRPr="007940C3">
        <w:rPr>
          <w:rFonts w:ascii="Times New Roman" w:hAnsi="Times New Roman" w:cs="Times New Roman"/>
          <w:bCs/>
        </w:rPr>
        <w:t>for details on sample size requirements.</w:t>
      </w:r>
    </w:p>
    <w:p w14:paraId="7F62C7BE" w14:textId="6E1735D2" w:rsidR="007E6FAD" w:rsidRPr="007940C3" w:rsidRDefault="007E6FAD" w:rsidP="00F30A10">
      <w:pPr>
        <w:spacing w:after="220" w:line="240" w:lineRule="auto"/>
        <w:rPr>
          <w:rFonts w:ascii="Times New Roman" w:hAnsi="Times New Roman" w:cs="Times New Roman"/>
        </w:rPr>
      </w:pPr>
      <w:r w:rsidRPr="70507E71">
        <w:rPr>
          <w:rFonts w:ascii="Times New Roman" w:hAnsi="Times New Roman" w:cs="Times New Roman"/>
        </w:rPr>
        <w:t xml:space="preserve">Data Reported As: Aggregate rate generated from count data reported. </w:t>
      </w:r>
    </w:p>
    <w:p w14:paraId="726CBFCE" w14:textId="782F24BE" w:rsidR="007E6FAD" w:rsidRPr="007940C3" w:rsidRDefault="007F56F7" w:rsidP="00255C42">
      <w:pPr>
        <w:spacing w:after="0" w:line="240" w:lineRule="auto"/>
        <w:rPr>
          <w:rFonts w:ascii="Times New Roman" w:hAnsi="Times New Roman" w:cs="Times New Roman"/>
          <w:bCs/>
        </w:rPr>
      </w:pPr>
      <w:r w:rsidRPr="007940C3">
        <w:rPr>
          <w:rFonts w:ascii="Times New Roman" w:eastAsia="Calibri" w:hAnsi="Times New Roman" w:cs="Times New Roman"/>
          <w:bCs/>
        </w:rPr>
        <w:t>Improvement Noted as: Increase in rate</w:t>
      </w:r>
      <w:r w:rsidR="00255C42" w:rsidRPr="007940C3">
        <w:rPr>
          <w:rFonts w:ascii="Times New Roman" w:eastAsia="Calibri" w:hAnsi="Times New Roman" w:cs="Times New Roman"/>
          <w:bCs/>
        </w:rPr>
        <w:t xml:space="preserve">  </w:t>
      </w:r>
    </w:p>
    <w:p w14:paraId="1A613AB7" w14:textId="501FDEDD" w:rsidR="007E6FAD" w:rsidRPr="007940C3" w:rsidRDefault="007E6FAD" w:rsidP="00255C42">
      <w:pPr>
        <w:rPr>
          <w:rFonts w:ascii="Times New Roman" w:hAnsi="Times New Roman" w:cs="Times New Roman"/>
          <w:bCs/>
        </w:rPr>
      </w:pPr>
      <w:r w:rsidRPr="007940C3">
        <w:rPr>
          <w:rFonts w:ascii="Times New Roman" w:hAnsi="Times New Roman" w:cs="Times New Roman"/>
          <w:bCs/>
        </w:rPr>
        <w:br w:type="page"/>
      </w:r>
      <w:r w:rsidR="00143AA4" w:rsidRPr="007940C3">
        <w:rPr>
          <w:bCs/>
          <w:noProof/>
        </w:rPr>
        <w:lastRenderedPageBreak/>
        <w:drawing>
          <wp:inline distT="0" distB="0" distL="0" distR="0" wp14:anchorId="7688B909" wp14:editId="4674D9DA">
            <wp:extent cx="6492240" cy="8302625"/>
            <wp:effectExtent l="0" t="0" r="3810" b="3175"/>
            <wp:docPr id="1342446249" name="Picture 1" descr="This image is of a flow chart titled &quot;Initial Patient Population Algorithm: Substance Use Measure (SUB-2, SUB-3). &#10;Start SUB-2, 3 Initial Patient Population logic. All inpatient discharges occurring within sampling timeframe: Admission Date; Birthdate; Discharge Date. &#10;1. Evaluate presence of MassHealth Required Payer Source Codes. &#10;2. Calculate Patient Age. Patient Age, in years, is equal to the Admission Date minus the Birthdate. Use the month and day portion of Admission Date and Birthdate to yield the most accurate age. Only cases with valid Admission Date and Birthdate will pass the front-end edits into the measure specific algorithms.  &#10;3. Check Patient Age.  &#10;If Patient Age is less than 18 years, the case will proceed to a Measure Category Assignment of B and will be excluded. Stop Processing.  &#10;If Patient Age is greater than or equal to 18 years, continue processing and proceed to check Length of Stay. &#10;4. Calculate Length of Stay. Length of Stay, in days, is equal to the Discharge date minus the Admission Date. Only cases with valid Discharge Date and Admission Date will pass the front-end edits into the measure specific algorithms. &#10;5. Check Length of Stay. &#10;If Length of Stay is greater than 120 days, the case will proceed to a Measure Category Assignment of B and will be excluded. Stop Processing. &#10;If Length of Stay is less than or equal to 120 days, continue processing and proceed to check Provider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446249" name="Picture 1" descr="This image is of a flow chart titled &quot;Initial Patient Population Algorithm: Substance Use Measure (SUB-2, SUB-3). &#10;Start SUB-2, 3 Initial Patient Population logic. All inpatient discharges occurring within sampling timeframe: Admission Date; Birthdate; Discharge Date. &#10;1. Evaluate presence of MassHealth Required Payer Source Codes. &#10;2. Calculate Patient Age. Patient Age, in years, is equal to the Admission Date minus the Birthdate. Use the month and day portion of Admission Date and Birthdate to yield the most accurate age. Only cases with valid Admission Date and Birthdate will pass the front-end edits into the measure specific algorithms.  &#10;3. Check Patient Age.  &#10;If Patient Age is less than 18 years, the case will proceed to a Measure Category Assignment of B and will be excluded. Stop Processing.  &#10;If Patient Age is greater than or equal to 18 years, continue processing and proceed to check Length of Stay. &#10;4. Calculate Length of Stay. Length of Stay, in days, is equal to the Discharge date minus the Admission Date. Only cases with valid Discharge Date and Admission Date will pass the front-end edits into the measure specific algorithms. &#10;5. Check Length of Stay. &#10;If Length of Stay is greater than 120 days, the case will proceed to a Measure Category Assignment of B and will be excluded. Stop Processing. &#10;If Length of Stay is less than or equal to 120 days, continue processing and proceed to check Provider Nam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492240" cy="8302625"/>
                    </a:xfrm>
                    <a:prstGeom prst="rect">
                      <a:avLst/>
                    </a:prstGeom>
                    <a:noFill/>
                    <a:ln>
                      <a:noFill/>
                    </a:ln>
                  </pic:spPr>
                </pic:pic>
              </a:graphicData>
            </a:graphic>
          </wp:inline>
        </w:drawing>
      </w:r>
    </w:p>
    <w:p w14:paraId="1F16449E" w14:textId="6689D2EC" w:rsidR="007E6FAD" w:rsidRPr="007940C3" w:rsidRDefault="007E6FAD" w:rsidP="007B213C">
      <w:pPr>
        <w:rPr>
          <w:rFonts w:ascii="Times New Roman" w:hAnsi="Times New Roman" w:cs="Times New Roman"/>
          <w:bCs/>
          <w:noProof/>
        </w:rPr>
      </w:pPr>
      <w:r w:rsidRPr="007940C3">
        <w:rPr>
          <w:rFonts w:ascii="Times New Roman" w:hAnsi="Times New Roman" w:cs="Times New Roman"/>
          <w:bCs/>
        </w:rPr>
        <w:br w:type="page"/>
      </w:r>
    </w:p>
    <w:p w14:paraId="184C6552" w14:textId="0D891302" w:rsidR="00301DB5" w:rsidRPr="007940C3" w:rsidRDefault="00CF5C96" w:rsidP="007B213C">
      <w:pPr>
        <w:rPr>
          <w:rFonts w:ascii="Times New Roman" w:hAnsi="Times New Roman" w:cs="Times New Roman"/>
          <w:bCs/>
        </w:rPr>
      </w:pPr>
      <w:r w:rsidRPr="007940C3">
        <w:rPr>
          <w:rFonts w:ascii="Times New Roman" w:hAnsi="Times New Roman" w:cs="Times New Roman"/>
          <w:bCs/>
          <w:noProof/>
        </w:rPr>
        <w:lastRenderedPageBreak/>
        <w:drawing>
          <wp:inline distT="0" distB="0" distL="0" distR="0" wp14:anchorId="6BB517FB" wp14:editId="0BE6DC3C">
            <wp:extent cx="6487160" cy="9117965"/>
            <wp:effectExtent l="0" t="0" r="8890" b="6985"/>
            <wp:docPr id="1721884393" name="Picture 1" descr="This image is the start of the flow chart for Alcohol Use Brief Intervention Provided or Offered (SUB-2). &#10;Numerator statement is the number of patients who received or refused a brief intervention.&#10;Denominator statement is the number of hospitalized inpatients 18 years of age or older who screen position for unhealth alcohol use or an alcohol use disorder (alcohol abuse or alcohol dependence). &#10;Start measure logic.&#10;1. Provider Name &#10;a. If the Provider Name is missing, the case will proceed to a Measure Category Assignment of X and will be rejected. Assign the Measure Category to X for SUB-2. Stop processing. &#10;b. If Provider Name meets field criteria, continue processing, and proceed to check Provider ID. &#10;2. Provider ID&#10;a. Check Provider ID against Provider ID table. If the Provider ID is missing or no match, the case will proceed to a Measure Category Assignment of X and will be rejected. Assign the Measure Category to X for SUB-2. Stop processing. &#10;b. If Provider ID is a match to Provider ID table, continue processing and proceed to check First Name. &#10;3. First Name&#10;a. If the First Name is missing, the case will proceed to a Measure Category Assignment of X and will be rejected. Assign the Measure Category to X for SUB-2. Stop processing.  &#10;b. If First Name meets field requirements, continue processing, and proceed to check Last Name. &#10;4. Last Name&#10;a. If the Last Name is missing, the case will proceed to a Measure Category Assignment of X and will be rejected. Assign the Measure Category to X for SUB-2. Stop processing.&#10;b. If Last Name meets field requirements, continue processing, and proceed to check Birthdate. &#10;5. Birthdate&#10;a. If the Birthdate is missing, the case will proceed to a Measure Category Assignment of X and will be rejected. Assign the Measure Category to X for SUB-2. Stop processing.&#10;b. If Birth Date meets field requirements, continue processing, and proceed to check Rac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884393" name="Picture 1" descr="This image is the start of the flow chart for Alcohol Use Brief Intervention Provided or Offered (SUB-2). &#10;Numerator statement is the number of patients who received or refused a brief intervention.&#10;Denominator statement is the number of hospitalized inpatients 18 years of age or older who screen position for unhealth alcohol use or an alcohol use disorder (alcohol abuse or alcohol dependence). &#10;Start measure logic.&#10;1. Provider Name &#10;a. If the Provider Name is missing, the case will proceed to a Measure Category Assignment of X and will be rejected. Assign the Measure Category to X for SUB-2. Stop processing. &#10;b. If Provider Name meets field criteria, continue processing, and proceed to check Provider ID. &#10;2. Provider ID&#10;a. Check Provider ID against Provider ID table. If the Provider ID is missing or no match, the case will proceed to a Measure Category Assignment of X and will be rejected. Assign the Measure Category to X for SUB-2. Stop processing. &#10;b. If Provider ID is a match to Provider ID table, continue processing and proceed to check First Name. &#10;3. First Name&#10;a. If the First Name is missing, the case will proceed to a Measure Category Assignment of X and will be rejected. Assign the Measure Category to X for SUB-2. Stop processing.  &#10;b. If First Name meets field requirements, continue processing, and proceed to check Last Name. &#10;4. Last Name&#10;a. If the Last Name is missing, the case will proceed to a Measure Category Assignment of X and will be rejected. Assign the Measure Category to X for SUB-2. Stop processing.&#10;b. If Last Name meets field requirements, continue processing, and proceed to check Birthdate. &#10;5. Birthdate&#10;a. If the Birthdate is missing, the case will proceed to a Measure Category Assignment of X and will be rejected. Assign the Measure Category to X for SUB-2. Stop processing.&#10;b. If Birth Date meets field requirements, continue processing, and proceed to check Rac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487160" cy="9117965"/>
                    </a:xfrm>
                    <a:prstGeom prst="rect">
                      <a:avLst/>
                    </a:prstGeom>
                    <a:noFill/>
                    <a:ln>
                      <a:noFill/>
                    </a:ln>
                  </pic:spPr>
                </pic:pic>
              </a:graphicData>
            </a:graphic>
          </wp:inline>
        </w:drawing>
      </w:r>
    </w:p>
    <w:p w14:paraId="3453157A" w14:textId="653C4354" w:rsidR="007E6FAD" w:rsidRPr="007940C3" w:rsidRDefault="00C23EA9" w:rsidP="007B213C">
      <w:pPr>
        <w:spacing w:after="0"/>
        <w:rPr>
          <w:rFonts w:ascii="Times New Roman" w:hAnsi="Times New Roman" w:cs="Times New Roman"/>
          <w:bCs/>
        </w:rPr>
      </w:pPr>
      <w:r w:rsidRPr="007940C3">
        <w:rPr>
          <w:rFonts w:ascii="Times New Roman" w:hAnsi="Times New Roman" w:cs="Times New Roman"/>
          <w:bCs/>
          <w:noProof/>
        </w:rPr>
        <w:lastRenderedPageBreak/>
        <w:drawing>
          <wp:inline distT="0" distB="0" distL="0" distR="0" wp14:anchorId="5CB095FF" wp14:editId="3291D554">
            <wp:extent cx="6487160" cy="8703945"/>
            <wp:effectExtent l="0" t="0" r="8890" b="1905"/>
            <wp:docPr id="1735936923" name="Picture 2" descr="This image is a continuation of the flow chart for Alcohol Use Brief Intervention Provided or Offered (SUB-2). &#10;6. Race&#10;a. Check Race against Race Code table. If the Race is missing or no match, the case will proceed to a Measure Category Assignment of X and will be rejected. Assign the Measure Category to X for SUB-2. Stop processing. &#10;b. If Race is a match to the Race Code table, continue processing and proceed to check Hispanic Ethnicity. &#10;7. Hispanic Ethnicity&#10;a. If the Hispanic Ethnicity is missing, the case will proceed to a Measure Category Assignment of X and will be rejected. Assign the Measure Category to X for SUB-2. Stop processing. &#10;b. If Hispanic Ethnicity is equal to Y or N, continue processing and proceed to check Patient Identifier. &#10;8. Patient Identifier&#10;a. If the Patient Identifier is missing, the case will proceed to a Measure Category Assignment of X and will be rejected. Assign the Measure Category to X for SUB-2. Stop processing. &#10;b. If Patient Identifier meets field requirements, continue processing, and proceed to check Admission Date. &#10;9. Admission Date&#10;a. If the Admission Date is missing or invalid, the case will proceed to a Measure Category Assignment of X and will be rejected. Assign the Measure Category to X for SUB-2. Stop processing. &#10;b. If the Admission Date is within the submission timeframe, continue processing and proceed to check Discharge Date. &#10;10. Discharge Date&#10;a. If the Discharge Date is missing or invalid, the case will proceed to a Measure Category Assignment of X and will be rejected. Assign the Measure Category to X for SUB-2. Stop processing.&#10;b. If the Discharge Date is within the submission timeframe, continue processing and proceed to check Payer Source. &#10;11. Payer Source&#10;a. Check Payer Source against acceptable values. If the Payer Source is missing or no match, the case will proceed to a Measure Category Assignment of X and will be rejected. Assign the Measure Category to X for SUB-2. Stop processing. &#10;b. If acceptable values for the Payer Source Field can be found, continue processing, and proceed to check MassHealth Member I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36923" name="Picture 2" descr="This image is a continuation of the flow chart for Alcohol Use Brief Intervention Provided or Offered (SUB-2). &#10;6. Race&#10;a. Check Race against Race Code table. If the Race is missing or no match, the case will proceed to a Measure Category Assignment of X and will be rejected. Assign the Measure Category to X for SUB-2. Stop processing. &#10;b. If Race is a match to the Race Code table, continue processing and proceed to check Hispanic Ethnicity. &#10;7. Hispanic Ethnicity&#10;a. If the Hispanic Ethnicity is missing, the case will proceed to a Measure Category Assignment of X and will be rejected. Assign the Measure Category to X for SUB-2. Stop processing. &#10;b. If Hispanic Ethnicity is equal to Y or N, continue processing and proceed to check Patient Identifier. &#10;8. Patient Identifier&#10;a. If the Patient Identifier is missing, the case will proceed to a Measure Category Assignment of X and will be rejected. Assign the Measure Category to X for SUB-2. Stop processing. &#10;b. If Patient Identifier meets field requirements, continue processing, and proceed to check Admission Date. &#10;9. Admission Date&#10;a. If the Admission Date is missing or invalid, the case will proceed to a Measure Category Assignment of X and will be rejected. Assign the Measure Category to X for SUB-2. Stop processing. &#10;b. If the Admission Date is within the submission timeframe, continue processing and proceed to check Discharge Date. &#10;10. Discharge Date&#10;a. If the Discharge Date is missing or invalid, the case will proceed to a Measure Category Assignment of X and will be rejected. Assign the Measure Category to X for SUB-2. Stop processing.&#10;b. If the Discharge Date is within the submission timeframe, continue processing and proceed to check Payer Source. &#10;11. Payer Source&#10;a. Check Payer Source against acceptable values. If the Payer Source is missing or no match, the case will proceed to a Measure Category Assignment of X and will be rejected. Assign the Measure Category to X for SUB-2. Stop processing. &#10;b. If acceptable values for the Payer Source Field can be found, continue processing, and proceed to check MassHealth Member ID.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87160" cy="8703945"/>
                    </a:xfrm>
                    <a:prstGeom prst="rect">
                      <a:avLst/>
                    </a:prstGeom>
                    <a:noFill/>
                    <a:ln>
                      <a:noFill/>
                    </a:ln>
                  </pic:spPr>
                </pic:pic>
              </a:graphicData>
            </a:graphic>
          </wp:inline>
        </w:drawing>
      </w:r>
    </w:p>
    <w:p w14:paraId="726BA602" w14:textId="77777777" w:rsidR="007E6FAD" w:rsidRPr="007940C3" w:rsidRDefault="007E6FAD" w:rsidP="007B213C">
      <w:pPr>
        <w:spacing w:after="0"/>
        <w:rPr>
          <w:rFonts w:ascii="Times New Roman" w:hAnsi="Times New Roman" w:cs="Times New Roman"/>
          <w:bCs/>
        </w:rPr>
      </w:pPr>
    </w:p>
    <w:p w14:paraId="26CC9FE0" w14:textId="77777777" w:rsidR="007E6FAD" w:rsidRPr="007940C3" w:rsidRDefault="007E6FAD" w:rsidP="007B213C">
      <w:pPr>
        <w:spacing w:after="0"/>
        <w:rPr>
          <w:rFonts w:ascii="Times New Roman" w:hAnsi="Times New Roman" w:cs="Times New Roman"/>
          <w:bCs/>
        </w:rPr>
      </w:pPr>
      <w:r w:rsidRPr="007940C3">
        <w:rPr>
          <w:rFonts w:ascii="Times New Roman" w:hAnsi="Times New Roman" w:cs="Times New Roman"/>
          <w:bCs/>
          <w:noProof/>
        </w:rPr>
        <w:lastRenderedPageBreak/>
        <w:drawing>
          <wp:inline distT="0" distB="0" distL="0" distR="0" wp14:anchorId="6D9A7B59" wp14:editId="4E1C61DB">
            <wp:extent cx="6424295" cy="8020423"/>
            <wp:effectExtent l="0" t="0" r="0" b="0"/>
            <wp:docPr id="16" name="Picture 16" descr="This image is a continuation of the flow chart for Alcohol Use Brief Intervention Provided or Offered (SUB-2).&#10;12. MassHealth Member ID&#10;a. If the MassHealth Member ID is missing or invalid, the case will proceed to a Measure Category Assignment of X and will be rejected. Assign the Measure Category to X for SUB-2. Stop processing. &#10;b. If the MassHealth Member ID meets field requirements, continue processing, and proceed to check Patient Age.&#10;13. Patient Age&#10;a. If the Patient Age is less than 18 years, the case will proceed to a Measure Category Assignment of B and will be excluded from the Numerator and Denominator for SUB-2. Stop processing.&#10;b. If the Patient Age is greater than or equal to 18 years, continue processing, and proceed to check Length of Stay.&#10;14. Length of Stay&#10;a. If the Length of Stay is less than 1, the case will proceed to a Measure Category Assignment of B and will be excluded. Assign the Measure Category to B for SUB-2. Stop processing.&#10;b. If the length of Stay is greater than or equal to 1, continue processing, and proceed to check Comfort Measures Only.&#10;15. Comfort Measures Only&#10;a. If Comfort Measures Only is missing, the case will proceed to a Measure Category Assignment of X and will be rejected. Assign the Measure Category to X for SUB-2. Stop processing. &#10;b. If Comfort Measures Only is equal to 1, 2, or 3, the case will proceed to a Measure Category Assignment of B and will be excluded for SUB-2. Stop Processing. &#10;c. If Comfort Measures Only is equal to 4, continue processing, and proceed to Alcohol Use Status.&#10;16. Alcohol Use Status&#10;a. If Alcohol Use Status is missing, the case will proceed to a Measure Category Assignment of X and will be rejected. Assign the Measure Category to X for SUB-2. Stop processing.&#10;b. If Alcohol Status is 1, 5, or 7, the case will proceed to a Measure Category Assignment of B and will be excluded for SUB-2. Stop Processing.&#10;c. If Alcohol Use Status is 3, 4, or 6, the case will proceed to Measure Category Assignment of D and will be in Measure Population Excluded from the Numerator and Included in the Denominator.&#10;d. If Alcohol Use Status is 2, continue processing, and proceed to check Brief Intervention.&#10;17. Brief Intervention&#10;a. If the Brief Intervention is missing, the case will proceed to a Measure Category Assignment of X and will be rejected. Assign the Measure Category to X for SUB-2. Stop processing.&#10;b. If Brief Intervention is equal to 3, the case will proceed to a Measure Category Assignment of D. Assign the Measure Category to D for SUB-2. Stop processing.&#10;c. If Brief Intervention is equal to 1 or 2, the case will proceed to Measure Category of E. Assign the Measure Category to D for SUB-2. Stop processing.&#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is image is a continuation of the flow chart for Alcohol Use Brief Intervention Provided or Offered (SUB-2).&#10;12. MassHealth Member ID&#10;a. If the MassHealth Member ID is missing or invalid, the case will proceed to a Measure Category Assignment of X and will be rejected. Assign the Measure Category to X for SUB-2. Stop processing. &#10;b. If the MassHealth Member ID meets field requirements, continue processing, and proceed to check Patient Age.&#10;13. Patient Age&#10;a. If the Patient Age is less than 18 years, the case will proceed to a Measure Category Assignment of B and will be excluded from the Numerator and Denominator for SUB-2. Stop processing.&#10;b. If the Patient Age is greater than or equal to 18 years, continue processing, and proceed to check Length of Stay.&#10;14. Length of Stay&#10;a. If the Length of Stay is less than 1, the case will proceed to a Measure Category Assignment of B and will be excluded. Assign the Measure Category to B for SUB-2. Stop processing.&#10;b. If the length of Stay is greater than or equal to 1, continue processing, and proceed to check Comfort Measures Only.&#10;15. Comfort Measures Only&#10;a. If Comfort Measures Only is missing, the case will proceed to a Measure Category Assignment of X and will be rejected. Assign the Measure Category to X for SUB-2. Stop processing. &#10;b. If Comfort Measures Only is equal to 1, 2, or 3, the case will proceed to a Measure Category Assignment of B and will be excluded for SUB-2. Stop Processing. &#10;c. If Comfort Measures Only is equal to 4, continue processing, and proceed to Alcohol Use Status.&#10;16. Alcohol Use Status&#10;a. If Alcohol Use Status is missing, the case will proceed to a Measure Category Assignment of X and will be rejected. Assign the Measure Category to X for SUB-2. Stop processing.&#10;b. If Alcohol Status is 1, 5, or 7, the case will proceed to a Measure Category Assignment of B and will be excluded for SUB-2. Stop Processing.&#10;c. If Alcohol Use Status is 3, 4, or 6, the case will proceed to Measure Category Assignment of D and will be in Measure Population Excluded from the Numerator and Included in the Denominator.&#10;d. If Alcohol Use Status is 2, continue processing, and proceed to check Brief Intervention.&#10;17. Brief Intervention&#10;a. If the Brief Intervention is missing, the case will proceed to a Measure Category Assignment of X and will be rejected. Assign the Measure Category to X for SUB-2. Stop processing.&#10;b. If Brief Intervention is equal to 3, the case will proceed to a Measure Category Assignment of D. Assign the Measure Category to D for SUB-2. Stop processing.&#10;c. If Brief Intervention is equal to 1 or 2, the case will proceed to Measure Category of E. Assign the Measure Category to D for SUB-2. Stop processing.&#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 &#10;"/>
                    <pic:cNvPicPr/>
                  </pic:nvPicPr>
                  <pic:blipFill>
                    <a:blip r:embed="rId46">
                      <a:extLst>
                        <a:ext uri="{28A0092B-C50C-407E-A947-70E740481C1C}">
                          <a14:useLocalDpi xmlns:a14="http://schemas.microsoft.com/office/drawing/2010/main" val="0"/>
                        </a:ext>
                      </a:extLst>
                    </a:blip>
                    <a:stretch>
                      <a:fillRect/>
                    </a:stretch>
                  </pic:blipFill>
                  <pic:spPr>
                    <a:xfrm>
                      <a:off x="0" y="0"/>
                      <a:ext cx="6428362" cy="8025500"/>
                    </a:xfrm>
                    <a:prstGeom prst="rect">
                      <a:avLst/>
                    </a:prstGeom>
                  </pic:spPr>
                </pic:pic>
              </a:graphicData>
            </a:graphic>
          </wp:inline>
        </w:drawing>
      </w:r>
    </w:p>
    <w:p w14:paraId="131E25AD" w14:textId="77777777" w:rsidR="007E6FAD" w:rsidRPr="007940C3" w:rsidRDefault="007E6FAD" w:rsidP="007B213C">
      <w:pPr>
        <w:rPr>
          <w:rFonts w:ascii="Times New Roman" w:hAnsi="Times New Roman" w:cs="Times New Roman"/>
          <w:bCs/>
        </w:rPr>
      </w:pPr>
      <w:r w:rsidRPr="007940C3">
        <w:rPr>
          <w:rFonts w:ascii="Times New Roman" w:hAnsi="Times New Roman" w:cs="Times New Roman"/>
          <w:bCs/>
        </w:rPr>
        <w:br w:type="page"/>
      </w:r>
    </w:p>
    <w:p w14:paraId="770A8CA0" w14:textId="09BBDCAD" w:rsidR="00A65AF3" w:rsidRPr="007940C3" w:rsidRDefault="007E6FAD" w:rsidP="000918A0">
      <w:pPr>
        <w:pStyle w:val="Heading3"/>
        <w:spacing w:after="240" w:line="276" w:lineRule="auto"/>
        <w:rPr>
          <w:rFonts w:ascii="Times New Roman" w:hAnsi="Times New Roman" w:cs="Times New Roman"/>
          <w:bCs/>
        </w:rPr>
      </w:pPr>
      <w:bookmarkStart w:id="57" w:name="_Toc131496819"/>
      <w:bookmarkStart w:id="58" w:name="_Toc217293833"/>
      <w:r w:rsidRPr="007940C3">
        <w:rPr>
          <w:rFonts w:ascii="Times New Roman" w:hAnsi="Times New Roman" w:cs="Times New Roman"/>
          <w:bCs/>
        </w:rPr>
        <w:lastRenderedPageBreak/>
        <w:t>2</w:t>
      </w:r>
      <w:r w:rsidR="00783054" w:rsidRPr="007940C3">
        <w:rPr>
          <w:rFonts w:ascii="Times New Roman" w:hAnsi="Times New Roman" w:cs="Times New Roman"/>
          <w:bCs/>
        </w:rPr>
        <w:t xml:space="preserve">. </w:t>
      </w:r>
      <w:r w:rsidRPr="007940C3">
        <w:rPr>
          <w:rFonts w:ascii="Times New Roman" w:hAnsi="Times New Roman" w:cs="Times New Roman"/>
          <w:bCs/>
        </w:rPr>
        <w:t>Alcohol &amp; Other Drug Use Disorder Treatment Provided or Offered at Discharge (SUB-3)</w:t>
      </w:r>
      <w:bookmarkEnd w:id="57"/>
      <w:bookmarkEnd w:id="58"/>
    </w:p>
    <w:p w14:paraId="7D38638E" w14:textId="66A82560" w:rsidR="007E6FAD" w:rsidRPr="007940C3" w:rsidRDefault="007E6FAD" w:rsidP="000918A0">
      <w:pPr>
        <w:autoSpaceDE w:val="0"/>
        <w:autoSpaceDN w:val="0"/>
        <w:adjustRightInd w:val="0"/>
        <w:rPr>
          <w:rFonts w:ascii="Times New Roman" w:hAnsi="Times New Roman" w:cs="Times New Roman"/>
          <w:bCs/>
          <w:color w:val="000000"/>
        </w:rPr>
      </w:pPr>
      <w:r w:rsidRPr="007940C3">
        <w:rPr>
          <w:rFonts w:ascii="Times New Roman" w:hAnsi="Times New Roman" w:cs="Times New Roman"/>
          <w:bCs/>
          <w:color w:val="000000"/>
        </w:rPr>
        <w:t>Measure Name: Alcohol &amp; Other Drug Use Disorder Treatment Provided or Offered at Discharge</w:t>
      </w:r>
    </w:p>
    <w:p w14:paraId="5D1556A9" w14:textId="3D03EC41" w:rsidR="007E6FAD" w:rsidRPr="007940C3" w:rsidRDefault="007E6FAD" w:rsidP="000918A0">
      <w:pPr>
        <w:autoSpaceDE w:val="0"/>
        <w:autoSpaceDN w:val="0"/>
        <w:adjustRightInd w:val="0"/>
        <w:rPr>
          <w:rFonts w:ascii="Times New Roman" w:hAnsi="Times New Roman" w:cs="Times New Roman"/>
          <w:bCs/>
          <w:color w:val="000000"/>
        </w:rPr>
      </w:pPr>
      <w:r w:rsidRPr="007940C3">
        <w:rPr>
          <w:rFonts w:ascii="Times New Roman" w:hAnsi="Times New Roman" w:cs="Times New Roman"/>
          <w:bCs/>
          <w:color w:val="000000" w:themeColor="text1"/>
        </w:rPr>
        <w:t xml:space="preserve">Description: </w:t>
      </w:r>
      <w:r w:rsidR="007F6AF7" w:rsidRPr="007940C3">
        <w:rPr>
          <w:rFonts w:ascii="Times New Roman" w:hAnsi="Times New Roman" w:cs="Times New Roman"/>
          <w:bCs/>
          <w:color w:val="000000" w:themeColor="text1"/>
        </w:rPr>
        <w:t>Patients who are identified with alcohol or drug use disorder who receive or refuse at discharge a prescription for FDA-approved medications for alcohol or drug use disorder, OR who receive or refuse a referral for addictions treatment</w:t>
      </w:r>
      <w:r w:rsidRPr="007940C3">
        <w:rPr>
          <w:rFonts w:ascii="Times New Roman" w:hAnsi="Times New Roman" w:cs="Times New Roman"/>
          <w:bCs/>
          <w:color w:val="000000" w:themeColor="text1"/>
        </w:rPr>
        <w:t xml:space="preserve">. </w:t>
      </w:r>
    </w:p>
    <w:p w14:paraId="277B3972" w14:textId="797DE028" w:rsidR="007E6FAD" w:rsidRPr="007940C3" w:rsidRDefault="007E6FAD" w:rsidP="00E97AAA">
      <w:pPr>
        <w:rPr>
          <w:rFonts w:ascii="Times New Roman" w:eastAsia="Calibri" w:hAnsi="Times New Roman" w:cs="Times New Roman"/>
          <w:bCs/>
          <w:shd w:val="clear" w:color="auto" w:fill="FFFFFF"/>
        </w:rPr>
      </w:pPr>
      <w:r w:rsidRPr="007940C3">
        <w:rPr>
          <w:rFonts w:ascii="Times New Roman" w:hAnsi="Times New Roman" w:cs="Times New Roman"/>
          <w:bCs/>
        </w:rPr>
        <w:t>Numerator Statement</w:t>
      </w:r>
      <w:r w:rsidRPr="007940C3">
        <w:rPr>
          <w:rFonts w:ascii="Times New Roman" w:eastAsia="Calibri" w:hAnsi="Times New Roman" w:cs="Times New Roman"/>
          <w:bCs/>
          <w:color w:val="444041"/>
          <w:shd w:val="clear" w:color="auto" w:fill="FFFFFF"/>
        </w:rPr>
        <w:t xml:space="preserve"> - </w:t>
      </w:r>
      <w:r w:rsidRPr="007940C3">
        <w:rPr>
          <w:rFonts w:ascii="Times New Roman" w:eastAsia="Calibri" w:hAnsi="Times New Roman" w:cs="Times New Roman"/>
          <w:bCs/>
          <w:shd w:val="clear" w:color="auto" w:fill="FFFFFF"/>
        </w:rPr>
        <w:t xml:space="preserve">The number of patients who received or refused at discharge a prescription for medication for treatment of alcohol or drug use disorder OR received or refused a referral for addictions treatment. </w:t>
      </w:r>
    </w:p>
    <w:p w14:paraId="65F4A6E7" w14:textId="42CF8CEF" w:rsidR="007E6FAD" w:rsidRPr="007940C3" w:rsidRDefault="007E6FAD" w:rsidP="00E97AAA">
      <w:pPr>
        <w:ind w:left="360"/>
        <w:rPr>
          <w:rFonts w:ascii="Times New Roman" w:eastAsia="Calibri" w:hAnsi="Times New Roman" w:cs="Times New Roman"/>
          <w:bCs/>
        </w:rPr>
      </w:pPr>
      <w:r w:rsidRPr="007940C3">
        <w:rPr>
          <w:rFonts w:ascii="Times New Roman" w:eastAsia="Calibri" w:hAnsi="Times New Roman" w:cs="Times New Roman"/>
          <w:bCs/>
        </w:rPr>
        <w:t xml:space="preserve">Included Populations: Patients who refused a prescription for FDA-approved medication for treatment of </w:t>
      </w:r>
      <w:proofErr w:type="gramStart"/>
      <w:r w:rsidRPr="007940C3">
        <w:rPr>
          <w:rFonts w:ascii="Times New Roman" w:eastAsia="Calibri" w:hAnsi="Times New Roman" w:cs="Times New Roman"/>
          <w:bCs/>
        </w:rPr>
        <w:t>an alcohol</w:t>
      </w:r>
      <w:proofErr w:type="gramEnd"/>
      <w:r w:rsidRPr="007940C3">
        <w:rPr>
          <w:rFonts w:ascii="Times New Roman" w:eastAsia="Calibri" w:hAnsi="Times New Roman" w:cs="Times New Roman"/>
          <w:bCs/>
        </w:rPr>
        <w:t xml:space="preserve"> or drug dependence. Patients who refused a referral for addictions treatment.</w:t>
      </w:r>
    </w:p>
    <w:p w14:paraId="12707332" w14:textId="3FA49500" w:rsidR="007E6FAD" w:rsidRPr="007940C3" w:rsidRDefault="007E6FAD" w:rsidP="00E97AAA">
      <w:pPr>
        <w:ind w:left="360"/>
        <w:rPr>
          <w:rFonts w:ascii="Times New Roman" w:eastAsia="Calibri" w:hAnsi="Times New Roman" w:cs="Times New Roman"/>
          <w:bCs/>
        </w:rPr>
      </w:pPr>
      <w:r w:rsidRPr="007940C3">
        <w:rPr>
          <w:rFonts w:ascii="Times New Roman" w:eastAsia="Calibri" w:hAnsi="Times New Roman" w:cs="Times New Roman"/>
          <w:bCs/>
        </w:rPr>
        <w:t xml:space="preserve">Excluded Populations: </w:t>
      </w:r>
      <w:r w:rsidR="00347C02" w:rsidRPr="007940C3">
        <w:rPr>
          <w:rFonts w:ascii="Times New Roman" w:eastAsia="Calibri" w:hAnsi="Times New Roman" w:cs="Times New Roman"/>
          <w:bCs/>
        </w:rPr>
        <w:t>None</w:t>
      </w:r>
    </w:p>
    <w:p w14:paraId="7F00006E" w14:textId="77777777" w:rsidR="007E6FAD" w:rsidRPr="007940C3" w:rsidRDefault="007E6FAD" w:rsidP="007B213C">
      <w:pPr>
        <w:spacing w:after="0"/>
        <w:ind w:left="360"/>
        <w:rPr>
          <w:rFonts w:ascii="Times New Roman" w:hAnsi="Times New Roman" w:cs="Times New Roman"/>
          <w:bCs/>
        </w:rPr>
      </w:pPr>
      <w:r w:rsidRPr="007940C3">
        <w:rPr>
          <w:rFonts w:ascii="Times New Roman" w:hAnsi="Times New Roman" w:cs="Times New Roman"/>
          <w:bCs/>
        </w:rPr>
        <w:t xml:space="preserve">Data Elements: </w:t>
      </w:r>
    </w:p>
    <w:p w14:paraId="3E1D6FCD" w14:textId="77777777" w:rsidR="007E6FAD" w:rsidRPr="007940C3" w:rsidRDefault="007E6FAD" w:rsidP="009823F7">
      <w:pPr>
        <w:pStyle w:val="ListParagraph"/>
        <w:numPr>
          <w:ilvl w:val="0"/>
          <w:numId w:val="29"/>
        </w:numPr>
        <w:spacing w:after="0"/>
        <w:ind w:left="1080"/>
        <w:rPr>
          <w:rFonts w:ascii="Times New Roman" w:hAnsi="Times New Roman" w:cs="Times New Roman"/>
          <w:bCs/>
          <w:i/>
        </w:rPr>
      </w:pPr>
      <w:r w:rsidRPr="007940C3">
        <w:rPr>
          <w:rFonts w:ascii="Times New Roman" w:hAnsi="Times New Roman" w:cs="Times New Roman"/>
          <w:bCs/>
          <w:i/>
        </w:rPr>
        <w:t>Prescription for Alcohol or Drug Disorder Medication</w:t>
      </w:r>
    </w:p>
    <w:p w14:paraId="419F8BA2" w14:textId="7216E580" w:rsidR="007E6FAD" w:rsidRPr="007940C3" w:rsidRDefault="007E6FAD" w:rsidP="009823F7">
      <w:pPr>
        <w:pStyle w:val="ListParagraph"/>
        <w:numPr>
          <w:ilvl w:val="0"/>
          <w:numId w:val="29"/>
        </w:numPr>
        <w:ind w:left="1080"/>
        <w:rPr>
          <w:rFonts w:ascii="Times New Roman" w:hAnsi="Times New Roman" w:cs="Times New Roman"/>
          <w:bCs/>
          <w:i/>
        </w:rPr>
      </w:pPr>
      <w:r w:rsidRPr="007940C3">
        <w:rPr>
          <w:rFonts w:ascii="Times New Roman" w:hAnsi="Times New Roman" w:cs="Times New Roman"/>
          <w:bCs/>
          <w:i/>
        </w:rPr>
        <w:t xml:space="preserve">Referral for Addictions Treatment   </w:t>
      </w:r>
    </w:p>
    <w:p w14:paraId="4D5403FF" w14:textId="07F70644" w:rsidR="00D74560" w:rsidRPr="007940C3" w:rsidRDefault="007E6FAD" w:rsidP="00E97AAA">
      <w:pPr>
        <w:rPr>
          <w:rFonts w:ascii="Times New Roman" w:eastAsia="Calibri" w:hAnsi="Times New Roman" w:cs="Times New Roman"/>
          <w:bCs/>
          <w:shd w:val="clear" w:color="auto" w:fill="FFFFFF"/>
        </w:rPr>
      </w:pPr>
      <w:r w:rsidRPr="007940C3">
        <w:rPr>
          <w:rFonts w:ascii="Times New Roman" w:hAnsi="Times New Roman" w:cs="Times New Roman"/>
          <w:bCs/>
        </w:rPr>
        <w:t>Denominator Statement</w:t>
      </w:r>
      <w:r w:rsidRPr="007940C3">
        <w:rPr>
          <w:rFonts w:ascii="Times New Roman" w:eastAsia="Calibri" w:hAnsi="Times New Roman" w:cs="Times New Roman"/>
          <w:bCs/>
          <w:color w:val="444041"/>
          <w:shd w:val="clear" w:color="auto" w:fill="FFFFFF"/>
        </w:rPr>
        <w:t xml:space="preserve"> - </w:t>
      </w:r>
      <w:r w:rsidRPr="007940C3">
        <w:rPr>
          <w:rFonts w:ascii="Times New Roman" w:eastAsia="Calibri" w:hAnsi="Times New Roman" w:cs="Times New Roman"/>
          <w:bCs/>
          <w:shd w:val="clear" w:color="auto" w:fill="FFFFFF"/>
        </w:rPr>
        <w:t>The number of hospitalized inpatients 18 years of age and older identified with an alcohol or drug use disorder</w:t>
      </w:r>
      <w:r w:rsidR="00D74560" w:rsidRPr="007940C3">
        <w:rPr>
          <w:rFonts w:ascii="Times New Roman" w:eastAsia="Calibri" w:hAnsi="Times New Roman" w:cs="Times New Roman"/>
          <w:bCs/>
          <w:shd w:val="clear" w:color="auto" w:fill="FFFFFF"/>
        </w:rPr>
        <w:t>.</w:t>
      </w:r>
    </w:p>
    <w:p w14:paraId="7E896381" w14:textId="77777777" w:rsidR="007E6FAD" w:rsidRPr="007940C3" w:rsidRDefault="007E6FAD" w:rsidP="007B213C">
      <w:pPr>
        <w:spacing w:after="0"/>
        <w:ind w:left="360"/>
        <w:rPr>
          <w:rFonts w:ascii="Times New Roman" w:eastAsia="Calibri" w:hAnsi="Times New Roman" w:cs="Times New Roman"/>
          <w:bCs/>
        </w:rPr>
      </w:pPr>
      <w:r w:rsidRPr="007940C3">
        <w:rPr>
          <w:rFonts w:ascii="Times New Roman" w:eastAsia="Calibri" w:hAnsi="Times New Roman" w:cs="Times New Roman"/>
          <w:bCs/>
        </w:rPr>
        <w:t>Included Population</w:t>
      </w:r>
    </w:p>
    <w:p w14:paraId="77BB4F0F" w14:textId="67399E3E" w:rsidR="007E6FAD" w:rsidRPr="007940C3" w:rsidRDefault="007E6FAD" w:rsidP="009823F7">
      <w:pPr>
        <w:numPr>
          <w:ilvl w:val="0"/>
          <w:numId w:val="32"/>
        </w:numPr>
        <w:spacing w:after="0"/>
        <w:ind w:left="1080"/>
        <w:contextualSpacing/>
        <w:rPr>
          <w:rFonts w:ascii="Times New Roman" w:eastAsia="Calibri" w:hAnsi="Times New Roman" w:cs="Times New Roman"/>
          <w:bCs/>
        </w:rPr>
      </w:pPr>
      <w:r w:rsidRPr="007940C3">
        <w:rPr>
          <w:rFonts w:ascii="Times New Roman" w:eastAsia="Calibri" w:hAnsi="Times New Roman" w:cs="Times New Roman"/>
          <w:bCs/>
        </w:rPr>
        <w:t xml:space="preserve">Patients with ICD-10-CM Principal or Other Diagnosis Code for alcohol or drug use </w:t>
      </w:r>
      <w:proofErr w:type="gramStart"/>
      <w:r w:rsidRPr="007940C3">
        <w:rPr>
          <w:rFonts w:ascii="Times New Roman" w:eastAsia="Calibri" w:hAnsi="Times New Roman" w:cs="Times New Roman"/>
          <w:bCs/>
        </w:rPr>
        <w:t>disorder</w:t>
      </w:r>
      <w:proofErr w:type="gramEnd"/>
      <w:r w:rsidRPr="007940C3">
        <w:rPr>
          <w:rFonts w:ascii="Times New Roman" w:eastAsia="Calibri" w:hAnsi="Times New Roman" w:cs="Times New Roman"/>
          <w:bCs/>
        </w:rPr>
        <w:t xml:space="preserve"> listed on Table 13.1 and 13.2</w:t>
      </w:r>
      <w:r w:rsidR="000111D2" w:rsidRPr="007940C3">
        <w:rPr>
          <w:rFonts w:ascii="Times New Roman" w:eastAsia="Calibri" w:hAnsi="Times New Roman" w:cs="Times New Roman"/>
          <w:bCs/>
        </w:rPr>
        <w:t xml:space="preserve"> of the Specifications Manual for Joint Commission National Core Measures</w:t>
      </w:r>
    </w:p>
    <w:p w14:paraId="6FBE3ECB" w14:textId="232563A5" w:rsidR="007E6FAD" w:rsidRPr="007940C3" w:rsidRDefault="007E6FAD" w:rsidP="009823F7">
      <w:pPr>
        <w:numPr>
          <w:ilvl w:val="0"/>
          <w:numId w:val="32"/>
        </w:numPr>
        <w:ind w:left="1080"/>
        <w:rPr>
          <w:rFonts w:ascii="Times New Roman" w:eastAsia="Calibri" w:hAnsi="Times New Roman" w:cs="Times New Roman"/>
          <w:bCs/>
        </w:rPr>
      </w:pPr>
      <w:r w:rsidRPr="007940C3">
        <w:rPr>
          <w:rFonts w:ascii="Times New Roman" w:eastAsia="Calibri" w:hAnsi="Times New Roman" w:cs="Times New Roman"/>
          <w:bCs/>
        </w:rPr>
        <w:t>Patients with a Principal or Other ICD-10-PCS Procedure Code listed on Table 13.3</w:t>
      </w:r>
      <w:r w:rsidR="000111D2" w:rsidRPr="007940C3">
        <w:rPr>
          <w:rFonts w:ascii="Times New Roman" w:eastAsia="Calibri" w:hAnsi="Times New Roman" w:cs="Times New Roman"/>
          <w:bCs/>
        </w:rPr>
        <w:t xml:space="preserve"> of the Specifications Manual for Joint Commission National Core Measures</w:t>
      </w:r>
    </w:p>
    <w:p w14:paraId="707BD1CD" w14:textId="77777777" w:rsidR="007E6FAD" w:rsidRPr="007940C3" w:rsidRDefault="007E6FAD" w:rsidP="007B213C">
      <w:pPr>
        <w:spacing w:after="0"/>
        <w:ind w:left="360"/>
        <w:rPr>
          <w:rFonts w:ascii="Times New Roman" w:eastAsia="Calibri" w:hAnsi="Times New Roman" w:cs="Times New Roman"/>
          <w:bCs/>
        </w:rPr>
      </w:pPr>
      <w:r w:rsidRPr="007940C3">
        <w:rPr>
          <w:rFonts w:ascii="Times New Roman" w:eastAsia="Calibri" w:hAnsi="Times New Roman" w:cs="Times New Roman"/>
          <w:bCs/>
        </w:rPr>
        <w:t>Excluded Population</w:t>
      </w:r>
    </w:p>
    <w:p w14:paraId="592CA094" w14:textId="77777777" w:rsidR="007E6FAD" w:rsidRPr="007940C3" w:rsidRDefault="007E6FAD" w:rsidP="009823F7">
      <w:pPr>
        <w:numPr>
          <w:ilvl w:val="0"/>
          <w:numId w:val="31"/>
        </w:numPr>
        <w:spacing w:after="0"/>
        <w:ind w:left="1080"/>
        <w:contextualSpacing/>
        <w:rPr>
          <w:rFonts w:ascii="Times New Roman" w:eastAsia="Calibri" w:hAnsi="Times New Roman" w:cs="Times New Roman"/>
          <w:bCs/>
        </w:rPr>
      </w:pPr>
      <w:r w:rsidRPr="007940C3">
        <w:rPr>
          <w:rFonts w:ascii="Times New Roman" w:eastAsia="Calibri" w:hAnsi="Times New Roman" w:cs="Times New Roman"/>
          <w:bCs/>
        </w:rPr>
        <w:t xml:space="preserve">Patients </w:t>
      </w:r>
      <w:proofErr w:type="gramStart"/>
      <w:r w:rsidRPr="007940C3">
        <w:rPr>
          <w:rFonts w:ascii="Times New Roman" w:eastAsia="Calibri" w:hAnsi="Times New Roman" w:cs="Times New Roman"/>
          <w:bCs/>
        </w:rPr>
        <w:t>less</w:t>
      </w:r>
      <w:proofErr w:type="gramEnd"/>
      <w:r w:rsidRPr="007940C3">
        <w:rPr>
          <w:rFonts w:ascii="Times New Roman" w:eastAsia="Calibri" w:hAnsi="Times New Roman" w:cs="Times New Roman"/>
          <w:bCs/>
        </w:rPr>
        <w:t xml:space="preserve"> than 18 years of age</w:t>
      </w:r>
    </w:p>
    <w:p w14:paraId="20193864" w14:textId="77777777" w:rsidR="007E6FAD" w:rsidRPr="007940C3" w:rsidRDefault="007E6FAD" w:rsidP="009823F7">
      <w:pPr>
        <w:numPr>
          <w:ilvl w:val="0"/>
          <w:numId w:val="31"/>
        </w:numPr>
        <w:spacing w:after="0"/>
        <w:ind w:left="1080"/>
        <w:contextualSpacing/>
        <w:rPr>
          <w:rFonts w:ascii="Times New Roman" w:eastAsia="Calibri" w:hAnsi="Times New Roman" w:cs="Times New Roman"/>
          <w:bCs/>
        </w:rPr>
      </w:pPr>
      <w:proofErr w:type="gramStart"/>
      <w:r w:rsidRPr="007940C3">
        <w:rPr>
          <w:rFonts w:ascii="Times New Roman" w:eastAsia="Calibri" w:hAnsi="Times New Roman" w:cs="Times New Roman"/>
          <w:bCs/>
        </w:rPr>
        <w:t>Patient</w:t>
      </w:r>
      <w:proofErr w:type="gramEnd"/>
      <w:r w:rsidRPr="007940C3">
        <w:rPr>
          <w:rFonts w:ascii="Times New Roman" w:eastAsia="Calibri" w:hAnsi="Times New Roman" w:cs="Times New Roman"/>
          <w:bCs/>
        </w:rPr>
        <w:t xml:space="preserve"> drinking at unhealthy </w:t>
      </w:r>
      <w:proofErr w:type="gramStart"/>
      <w:r w:rsidRPr="007940C3">
        <w:rPr>
          <w:rFonts w:ascii="Times New Roman" w:eastAsia="Calibri" w:hAnsi="Times New Roman" w:cs="Times New Roman"/>
          <w:bCs/>
        </w:rPr>
        <w:t>levels who</w:t>
      </w:r>
      <w:proofErr w:type="gramEnd"/>
      <w:r w:rsidRPr="007940C3">
        <w:rPr>
          <w:rFonts w:ascii="Times New Roman" w:eastAsia="Calibri" w:hAnsi="Times New Roman" w:cs="Times New Roman"/>
          <w:bCs/>
        </w:rPr>
        <w:t xml:space="preserve"> do not meet criteria for </w:t>
      </w:r>
      <w:proofErr w:type="gramStart"/>
      <w:r w:rsidRPr="007940C3">
        <w:rPr>
          <w:rFonts w:ascii="Times New Roman" w:eastAsia="Calibri" w:hAnsi="Times New Roman" w:cs="Times New Roman"/>
          <w:bCs/>
        </w:rPr>
        <w:t>an alcohol</w:t>
      </w:r>
      <w:proofErr w:type="gramEnd"/>
      <w:r w:rsidRPr="007940C3">
        <w:rPr>
          <w:rFonts w:ascii="Times New Roman" w:eastAsia="Calibri" w:hAnsi="Times New Roman" w:cs="Times New Roman"/>
          <w:bCs/>
        </w:rPr>
        <w:t xml:space="preserve"> use disorder</w:t>
      </w:r>
    </w:p>
    <w:p w14:paraId="02951A04" w14:textId="77777777" w:rsidR="007E6FAD" w:rsidRPr="007940C3" w:rsidRDefault="007E6FAD" w:rsidP="009823F7">
      <w:pPr>
        <w:numPr>
          <w:ilvl w:val="0"/>
          <w:numId w:val="31"/>
        </w:numPr>
        <w:spacing w:after="0"/>
        <w:ind w:left="1080"/>
        <w:contextualSpacing/>
        <w:rPr>
          <w:rFonts w:ascii="Times New Roman" w:eastAsia="Calibri" w:hAnsi="Times New Roman" w:cs="Times New Roman"/>
          <w:bCs/>
        </w:rPr>
      </w:pPr>
      <w:r w:rsidRPr="007940C3">
        <w:rPr>
          <w:rFonts w:ascii="Times New Roman" w:eastAsia="Calibri" w:hAnsi="Times New Roman" w:cs="Times New Roman"/>
          <w:bCs/>
        </w:rPr>
        <w:t>Patients who are cognitively impaired</w:t>
      </w:r>
    </w:p>
    <w:p w14:paraId="2D13BC15" w14:textId="77777777" w:rsidR="007E6FAD" w:rsidRPr="007940C3" w:rsidRDefault="007E6FAD" w:rsidP="009823F7">
      <w:pPr>
        <w:numPr>
          <w:ilvl w:val="0"/>
          <w:numId w:val="31"/>
        </w:numPr>
        <w:spacing w:after="0"/>
        <w:ind w:left="1080"/>
        <w:contextualSpacing/>
        <w:rPr>
          <w:rFonts w:ascii="Times New Roman" w:eastAsia="Calibri" w:hAnsi="Times New Roman" w:cs="Times New Roman"/>
          <w:bCs/>
        </w:rPr>
      </w:pPr>
      <w:r w:rsidRPr="007940C3">
        <w:rPr>
          <w:rFonts w:ascii="Times New Roman" w:eastAsia="Calibri" w:hAnsi="Times New Roman" w:cs="Times New Roman"/>
          <w:bCs/>
        </w:rPr>
        <w:t>Patients who expire</w:t>
      </w:r>
    </w:p>
    <w:p w14:paraId="6923470C" w14:textId="168DC93C" w:rsidR="007E6FAD" w:rsidRPr="007940C3" w:rsidRDefault="007E6FAD" w:rsidP="009823F7">
      <w:pPr>
        <w:numPr>
          <w:ilvl w:val="0"/>
          <w:numId w:val="31"/>
        </w:numPr>
        <w:spacing w:after="0"/>
        <w:ind w:left="1080"/>
        <w:contextualSpacing/>
        <w:rPr>
          <w:rFonts w:ascii="Times New Roman" w:eastAsia="Calibri" w:hAnsi="Times New Roman" w:cs="Times New Roman"/>
          <w:bCs/>
        </w:rPr>
      </w:pPr>
      <w:r w:rsidRPr="007940C3">
        <w:rPr>
          <w:rFonts w:ascii="Times New Roman" w:eastAsia="Calibri" w:hAnsi="Times New Roman" w:cs="Times New Roman"/>
          <w:bCs/>
        </w:rPr>
        <w:t>Patients discharged to another hospital</w:t>
      </w:r>
    </w:p>
    <w:p w14:paraId="09698AE7" w14:textId="77777777" w:rsidR="007E6FAD" w:rsidRPr="007940C3" w:rsidRDefault="007E6FAD" w:rsidP="009823F7">
      <w:pPr>
        <w:numPr>
          <w:ilvl w:val="0"/>
          <w:numId w:val="31"/>
        </w:numPr>
        <w:spacing w:after="0"/>
        <w:ind w:left="1080"/>
        <w:contextualSpacing/>
        <w:rPr>
          <w:rFonts w:ascii="Times New Roman" w:eastAsia="Calibri" w:hAnsi="Times New Roman" w:cs="Times New Roman"/>
          <w:bCs/>
        </w:rPr>
      </w:pPr>
      <w:r w:rsidRPr="007940C3">
        <w:rPr>
          <w:rFonts w:ascii="Times New Roman" w:eastAsia="Calibri" w:hAnsi="Times New Roman" w:cs="Times New Roman"/>
          <w:bCs/>
        </w:rPr>
        <w:t xml:space="preserve">Patients who </w:t>
      </w:r>
      <w:proofErr w:type="gramStart"/>
      <w:r w:rsidRPr="007940C3">
        <w:rPr>
          <w:rFonts w:ascii="Times New Roman" w:eastAsia="Calibri" w:hAnsi="Times New Roman" w:cs="Times New Roman"/>
          <w:bCs/>
        </w:rPr>
        <w:t>left</w:t>
      </w:r>
      <w:proofErr w:type="gramEnd"/>
      <w:r w:rsidRPr="007940C3">
        <w:rPr>
          <w:rFonts w:ascii="Times New Roman" w:eastAsia="Calibri" w:hAnsi="Times New Roman" w:cs="Times New Roman"/>
          <w:bCs/>
        </w:rPr>
        <w:t xml:space="preserve"> against medical advice</w:t>
      </w:r>
    </w:p>
    <w:p w14:paraId="310276D7" w14:textId="77777777" w:rsidR="007E6FAD" w:rsidRPr="007940C3" w:rsidRDefault="007E6FAD" w:rsidP="009823F7">
      <w:pPr>
        <w:numPr>
          <w:ilvl w:val="0"/>
          <w:numId w:val="31"/>
        </w:numPr>
        <w:spacing w:after="0"/>
        <w:ind w:left="1080"/>
        <w:contextualSpacing/>
        <w:rPr>
          <w:rFonts w:ascii="Times New Roman" w:eastAsia="Calibri" w:hAnsi="Times New Roman" w:cs="Times New Roman"/>
          <w:bCs/>
        </w:rPr>
      </w:pPr>
      <w:r w:rsidRPr="007940C3">
        <w:rPr>
          <w:rFonts w:ascii="Times New Roman" w:eastAsia="Calibri" w:hAnsi="Times New Roman" w:cs="Times New Roman"/>
          <w:bCs/>
        </w:rPr>
        <w:t>Patients discharged to another healthcare facility</w:t>
      </w:r>
    </w:p>
    <w:p w14:paraId="4695F56A" w14:textId="77777777" w:rsidR="007E6FAD" w:rsidRPr="007940C3" w:rsidRDefault="007E6FAD" w:rsidP="009823F7">
      <w:pPr>
        <w:numPr>
          <w:ilvl w:val="0"/>
          <w:numId w:val="31"/>
        </w:numPr>
        <w:spacing w:after="0"/>
        <w:ind w:left="1080"/>
        <w:contextualSpacing/>
        <w:rPr>
          <w:rFonts w:ascii="Times New Roman" w:eastAsia="Calibri" w:hAnsi="Times New Roman" w:cs="Times New Roman"/>
          <w:bCs/>
        </w:rPr>
      </w:pPr>
      <w:r w:rsidRPr="007940C3">
        <w:rPr>
          <w:rFonts w:ascii="Times New Roman" w:eastAsia="Calibri" w:hAnsi="Times New Roman" w:cs="Times New Roman"/>
          <w:bCs/>
        </w:rPr>
        <w:t>Patients discharged to home or another healthcare facility for hospice care</w:t>
      </w:r>
    </w:p>
    <w:p w14:paraId="01F4BF26" w14:textId="77777777" w:rsidR="007E6FAD" w:rsidRPr="007940C3" w:rsidRDefault="007E6FAD" w:rsidP="009823F7">
      <w:pPr>
        <w:numPr>
          <w:ilvl w:val="0"/>
          <w:numId w:val="31"/>
        </w:numPr>
        <w:spacing w:after="0"/>
        <w:ind w:left="1080"/>
        <w:contextualSpacing/>
        <w:rPr>
          <w:rFonts w:ascii="Times New Roman" w:eastAsia="Calibri" w:hAnsi="Times New Roman" w:cs="Times New Roman"/>
          <w:bCs/>
        </w:rPr>
      </w:pPr>
      <w:r w:rsidRPr="007940C3">
        <w:rPr>
          <w:rFonts w:ascii="Times New Roman" w:eastAsia="Calibri" w:hAnsi="Times New Roman" w:cs="Times New Roman"/>
          <w:bCs/>
        </w:rPr>
        <w:t>Patients who have a duration of stay less than or equal to one day or greater than 120 days</w:t>
      </w:r>
    </w:p>
    <w:p w14:paraId="2555CDE7" w14:textId="77777777" w:rsidR="007E6FAD" w:rsidRPr="007940C3" w:rsidRDefault="007E6FAD" w:rsidP="009823F7">
      <w:pPr>
        <w:numPr>
          <w:ilvl w:val="0"/>
          <w:numId w:val="31"/>
        </w:numPr>
        <w:spacing w:after="0"/>
        <w:ind w:left="1080"/>
        <w:contextualSpacing/>
        <w:rPr>
          <w:rFonts w:ascii="Times New Roman" w:eastAsia="Calibri" w:hAnsi="Times New Roman" w:cs="Times New Roman"/>
          <w:bCs/>
        </w:rPr>
      </w:pPr>
      <w:r w:rsidRPr="007940C3">
        <w:rPr>
          <w:rFonts w:ascii="Times New Roman" w:eastAsia="Calibri" w:hAnsi="Times New Roman" w:cs="Times New Roman"/>
          <w:bCs/>
        </w:rPr>
        <w:t>Patients who do not reside in the United States</w:t>
      </w:r>
    </w:p>
    <w:p w14:paraId="1F651236" w14:textId="2BF05CD3" w:rsidR="007E6FAD" w:rsidRPr="007940C3" w:rsidRDefault="007E6FAD" w:rsidP="009823F7">
      <w:pPr>
        <w:numPr>
          <w:ilvl w:val="0"/>
          <w:numId w:val="31"/>
        </w:numPr>
        <w:ind w:left="1080"/>
        <w:rPr>
          <w:rFonts w:ascii="Times New Roman" w:eastAsia="Calibri" w:hAnsi="Times New Roman" w:cs="Times New Roman"/>
          <w:bCs/>
        </w:rPr>
      </w:pPr>
      <w:r w:rsidRPr="007940C3">
        <w:rPr>
          <w:rFonts w:ascii="Times New Roman" w:eastAsia="Calibri" w:hAnsi="Times New Roman" w:cs="Times New Roman"/>
          <w:bCs/>
        </w:rPr>
        <w:t xml:space="preserve">Patients receiving </w:t>
      </w:r>
      <w:r w:rsidRPr="007940C3">
        <w:rPr>
          <w:rFonts w:ascii="Times New Roman" w:eastAsia="Calibri" w:hAnsi="Times New Roman" w:cs="Times New Roman"/>
          <w:bCs/>
          <w:i/>
          <w:iCs/>
        </w:rPr>
        <w:t>Comfort Measures Only</w:t>
      </w:r>
      <w:r w:rsidRPr="007940C3">
        <w:rPr>
          <w:rFonts w:ascii="Times New Roman" w:eastAsia="Calibri" w:hAnsi="Times New Roman" w:cs="Times New Roman"/>
          <w:bCs/>
        </w:rPr>
        <w:t xml:space="preserve"> documented</w:t>
      </w:r>
    </w:p>
    <w:p w14:paraId="03785C84" w14:textId="77777777" w:rsidR="007E6FAD" w:rsidRPr="007940C3" w:rsidRDefault="007E6FAD" w:rsidP="007B213C">
      <w:pPr>
        <w:spacing w:after="0"/>
        <w:ind w:left="360"/>
        <w:rPr>
          <w:rFonts w:ascii="Times New Roman" w:eastAsia="Calibri" w:hAnsi="Times New Roman" w:cs="Times New Roman"/>
          <w:bCs/>
        </w:rPr>
      </w:pPr>
      <w:r w:rsidRPr="007940C3">
        <w:rPr>
          <w:rFonts w:ascii="Times New Roman" w:eastAsia="Calibri" w:hAnsi="Times New Roman" w:cs="Times New Roman"/>
          <w:bCs/>
        </w:rPr>
        <w:t>Data Elements:</w:t>
      </w:r>
    </w:p>
    <w:p w14:paraId="3B81DE97" w14:textId="77777777" w:rsidR="007E6FAD" w:rsidRPr="007940C3" w:rsidRDefault="007E6FAD" w:rsidP="009823F7">
      <w:pPr>
        <w:numPr>
          <w:ilvl w:val="0"/>
          <w:numId w:val="30"/>
        </w:numPr>
        <w:spacing w:after="0"/>
        <w:ind w:left="1080"/>
        <w:contextualSpacing/>
        <w:rPr>
          <w:rFonts w:ascii="Times New Roman" w:eastAsia="Calibri" w:hAnsi="Times New Roman" w:cs="Times New Roman"/>
          <w:bCs/>
          <w:i/>
          <w:iCs/>
        </w:rPr>
      </w:pPr>
      <w:r w:rsidRPr="007940C3">
        <w:rPr>
          <w:rFonts w:ascii="Times New Roman" w:eastAsia="Calibri" w:hAnsi="Times New Roman" w:cs="Times New Roman"/>
          <w:bCs/>
          <w:i/>
          <w:iCs/>
        </w:rPr>
        <w:t>Admission Date</w:t>
      </w:r>
    </w:p>
    <w:p w14:paraId="004507E6" w14:textId="77777777" w:rsidR="007E6FAD" w:rsidRPr="007940C3" w:rsidRDefault="007E6FAD" w:rsidP="009823F7">
      <w:pPr>
        <w:numPr>
          <w:ilvl w:val="0"/>
          <w:numId w:val="30"/>
        </w:numPr>
        <w:spacing w:after="0"/>
        <w:ind w:left="1080"/>
        <w:contextualSpacing/>
        <w:rPr>
          <w:rFonts w:ascii="Times New Roman" w:eastAsia="Calibri" w:hAnsi="Times New Roman" w:cs="Times New Roman"/>
          <w:bCs/>
          <w:i/>
          <w:iCs/>
        </w:rPr>
      </w:pPr>
      <w:r w:rsidRPr="007940C3">
        <w:rPr>
          <w:rFonts w:ascii="Times New Roman" w:eastAsia="Calibri" w:hAnsi="Times New Roman" w:cs="Times New Roman"/>
          <w:bCs/>
          <w:i/>
          <w:iCs/>
        </w:rPr>
        <w:t>Alcohol Use Status</w:t>
      </w:r>
    </w:p>
    <w:p w14:paraId="734CA924" w14:textId="77777777" w:rsidR="007E6FAD" w:rsidRPr="007940C3" w:rsidRDefault="007E6FAD" w:rsidP="009823F7">
      <w:pPr>
        <w:numPr>
          <w:ilvl w:val="0"/>
          <w:numId w:val="30"/>
        </w:numPr>
        <w:spacing w:after="0"/>
        <w:ind w:left="1080"/>
        <w:contextualSpacing/>
        <w:rPr>
          <w:rFonts w:ascii="Times New Roman" w:eastAsia="Calibri" w:hAnsi="Times New Roman" w:cs="Times New Roman"/>
          <w:bCs/>
          <w:i/>
          <w:iCs/>
        </w:rPr>
      </w:pPr>
      <w:r w:rsidRPr="007940C3">
        <w:rPr>
          <w:rFonts w:ascii="Times New Roman" w:eastAsia="Calibri" w:hAnsi="Times New Roman" w:cs="Times New Roman"/>
          <w:bCs/>
          <w:i/>
          <w:iCs/>
        </w:rPr>
        <w:t>Birthdate</w:t>
      </w:r>
    </w:p>
    <w:p w14:paraId="5F01B8D2" w14:textId="77777777" w:rsidR="007E6FAD" w:rsidRPr="007940C3" w:rsidRDefault="007E6FAD" w:rsidP="009823F7">
      <w:pPr>
        <w:numPr>
          <w:ilvl w:val="0"/>
          <w:numId w:val="30"/>
        </w:numPr>
        <w:spacing w:after="0"/>
        <w:ind w:left="1080"/>
        <w:contextualSpacing/>
        <w:rPr>
          <w:rFonts w:ascii="Times New Roman" w:eastAsia="Calibri" w:hAnsi="Times New Roman" w:cs="Times New Roman"/>
          <w:bCs/>
          <w:i/>
          <w:iCs/>
        </w:rPr>
      </w:pPr>
      <w:r w:rsidRPr="007940C3">
        <w:rPr>
          <w:rFonts w:ascii="Times New Roman" w:eastAsia="Calibri" w:hAnsi="Times New Roman" w:cs="Times New Roman"/>
          <w:bCs/>
          <w:i/>
          <w:iCs/>
        </w:rPr>
        <w:t>Comfort Measures Only</w:t>
      </w:r>
    </w:p>
    <w:p w14:paraId="601C4A58" w14:textId="77777777" w:rsidR="007E6FAD" w:rsidRPr="007940C3" w:rsidRDefault="007E6FAD" w:rsidP="009823F7">
      <w:pPr>
        <w:numPr>
          <w:ilvl w:val="0"/>
          <w:numId w:val="30"/>
        </w:numPr>
        <w:spacing w:after="0"/>
        <w:ind w:left="1080"/>
        <w:contextualSpacing/>
        <w:rPr>
          <w:rFonts w:ascii="Times New Roman" w:eastAsia="Calibri" w:hAnsi="Times New Roman" w:cs="Times New Roman"/>
          <w:bCs/>
          <w:i/>
          <w:iCs/>
        </w:rPr>
      </w:pPr>
      <w:r w:rsidRPr="007940C3">
        <w:rPr>
          <w:rFonts w:ascii="Times New Roman" w:eastAsia="Calibri" w:hAnsi="Times New Roman" w:cs="Times New Roman"/>
          <w:bCs/>
          <w:i/>
          <w:iCs/>
        </w:rPr>
        <w:t xml:space="preserve">Discharge Date </w:t>
      </w:r>
    </w:p>
    <w:p w14:paraId="385D0E0D" w14:textId="77777777" w:rsidR="007E6FAD" w:rsidRPr="007940C3" w:rsidRDefault="007E6FAD" w:rsidP="009823F7">
      <w:pPr>
        <w:numPr>
          <w:ilvl w:val="0"/>
          <w:numId w:val="30"/>
        </w:numPr>
        <w:spacing w:after="0"/>
        <w:ind w:left="1080"/>
        <w:contextualSpacing/>
        <w:rPr>
          <w:rFonts w:ascii="Times New Roman" w:eastAsia="Calibri" w:hAnsi="Times New Roman" w:cs="Times New Roman"/>
          <w:bCs/>
          <w:i/>
          <w:iCs/>
        </w:rPr>
      </w:pPr>
      <w:r w:rsidRPr="007940C3">
        <w:rPr>
          <w:rFonts w:ascii="Times New Roman" w:eastAsia="Calibri" w:hAnsi="Times New Roman" w:cs="Times New Roman"/>
          <w:bCs/>
          <w:i/>
          <w:iCs/>
        </w:rPr>
        <w:t>Discharge Disposition</w:t>
      </w:r>
    </w:p>
    <w:p w14:paraId="64F0DAC4" w14:textId="77777777" w:rsidR="007E6FAD" w:rsidRPr="007940C3" w:rsidRDefault="007E6FAD" w:rsidP="009823F7">
      <w:pPr>
        <w:numPr>
          <w:ilvl w:val="0"/>
          <w:numId w:val="30"/>
        </w:numPr>
        <w:spacing w:after="0"/>
        <w:ind w:left="1080"/>
        <w:contextualSpacing/>
        <w:rPr>
          <w:rFonts w:ascii="Times New Roman" w:eastAsia="Calibri" w:hAnsi="Times New Roman" w:cs="Times New Roman"/>
          <w:bCs/>
          <w:i/>
          <w:iCs/>
        </w:rPr>
      </w:pPr>
      <w:r w:rsidRPr="007940C3">
        <w:rPr>
          <w:rFonts w:ascii="Times New Roman" w:eastAsia="Calibri" w:hAnsi="Times New Roman" w:cs="Times New Roman"/>
          <w:bCs/>
          <w:i/>
          <w:iCs/>
        </w:rPr>
        <w:t>ICD-10-CM Other Diagnosis Codes</w:t>
      </w:r>
    </w:p>
    <w:p w14:paraId="07058D70" w14:textId="77777777" w:rsidR="007E6FAD" w:rsidRPr="007940C3" w:rsidRDefault="007E6FAD" w:rsidP="009823F7">
      <w:pPr>
        <w:numPr>
          <w:ilvl w:val="0"/>
          <w:numId w:val="30"/>
        </w:numPr>
        <w:spacing w:after="0"/>
        <w:ind w:left="1080"/>
        <w:contextualSpacing/>
        <w:rPr>
          <w:rFonts w:ascii="Times New Roman" w:eastAsia="Calibri" w:hAnsi="Times New Roman" w:cs="Times New Roman"/>
          <w:bCs/>
          <w:i/>
          <w:iCs/>
        </w:rPr>
      </w:pPr>
      <w:r w:rsidRPr="007940C3">
        <w:rPr>
          <w:rFonts w:ascii="Times New Roman" w:eastAsia="Calibri" w:hAnsi="Times New Roman" w:cs="Times New Roman"/>
          <w:bCs/>
          <w:i/>
          <w:iCs/>
        </w:rPr>
        <w:lastRenderedPageBreak/>
        <w:t>ICD-10-CM Principal Diagnosis Code</w:t>
      </w:r>
    </w:p>
    <w:p w14:paraId="7B0FBB4E" w14:textId="77777777" w:rsidR="007E6FAD" w:rsidRPr="007940C3" w:rsidRDefault="007E6FAD" w:rsidP="009823F7">
      <w:pPr>
        <w:numPr>
          <w:ilvl w:val="0"/>
          <w:numId w:val="30"/>
        </w:numPr>
        <w:spacing w:after="0"/>
        <w:ind w:left="1080"/>
        <w:contextualSpacing/>
        <w:rPr>
          <w:rFonts w:ascii="Times New Roman" w:eastAsia="Calibri" w:hAnsi="Times New Roman" w:cs="Times New Roman"/>
          <w:bCs/>
          <w:i/>
          <w:iCs/>
        </w:rPr>
      </w:pPr>
      <w:r w:rsidRPr="007940C3">
        <w:rPr>
          <w:rFonts w:ascii="Times New Roman" w:eastAsia="Calibri" w:hAnsi="Times New Roman" w:cs="Times New Roman"/>
          <w:bCs/>
          <w:i/>
          <w:iCs/>
        </w:rPr>
        <w:t>ICD-10-PCS Other Procedure Codes</w:t>
      </w:r>
    </w:p>
    <w:p w14:paraId="5CCDB7E2" w14:textId="6D83C626" w:rsidR="007E6FAD" w:rsidRPr="007940C3" w:rsidRDefault="007E6FAD" w:rsidP="009823F7">
      <w:pPr>
        <w:numPr>
          <w:ilvl w:val="0"/>
          <w:numId w:val="30"/>
        </w:numPr>
        <w:ind w:left="1080"/>
        <w:rPr>
          <w:rFonts w:ascii="Times New Roman" w:eastAsia="Calibri" w:hAnsi="Times New Roman" w:cs="Times New Roman"/>
          <w:bCs/>
          <w:i/>
          <w:iCs/>
        </w:rPr>
      </w:pPr>
      <w:r w:rsidRPr="007940C3">
        <w:rPr>
          <w:rFonts w:ascii="Times New Roman" w:eastAsia="Calibri" w:hAnsi="Times New Roman" w:cs="Times New Roman"/>
          <w:bCs/>
          <w:i/>
          <w:iCs/>
        </w:rPr>
        <w:t>ICD-10-PCS Principal Procedure Code</w:t>
      </w:r>
    </w:p>
    <w:p w14:paraId="4CC1F730" w14:textId="7423F36F" w:rsidR="0069534A" w:rsidRPr="007940C3" w:rsidRDefault="007E6FAD" w:rsidP="00E05523">
      <w:pPr>
        <w:rPr>
          <w:rFonts w:ascii="Times New Roman" w:eastAsia="Calibri" w:hAnsi="Times New Roman" w:cs="Times New Roman"/>
          <w:bCs/>
        </w:rPr>
      </w:pPr>
      <w:r w:rsidRPr="007940C3">
        <w:rPr>
          <w:rFonts w:ascii="Times New Roman" w:eastAsia="Calibri" w:hAnsi="Times New Roman" w:cs="Times New Roman"/>
          <w:bCs/>
        </w:rPr>
        <w:t>Risk Adjustment: No.</w:t>
      </w:r>
    </w:p>
    <w:p w14:paraId="335A43C7" w14:textId="66CCA06D" w:rsidR="00DB5C4F" w:rsidRPr="007940C3" w:rsidRDefault="007E6FAD" w:rsidP="00E05523">
      <w:pPr>
        <w:rPr>
          <w:rFonts w:ascii="Times New Roman" w:hAnsi="Times New Roman" w:cs="Times New Roman"/>
          <w:bCs/>
        </w:rPr>
      </w:pPr>
      <w:r w:rsidRPr="007940C3">
        <w:rPr>
          <w:rFonts w:ascii="Times New Roman" w:eastAsia="Calibri" w:hAnsi="Times New Roman" w:cs="Times New Roman"/>
          <w:bCs/>
        </w:rPr>
        <w:t xml:space="preserve">Data Collection Approach: </w:t>
      </w:r>
      <w:r w:rsidR="00DB5C4F" w:rsidRPr="007940C3">
        <w:rPr>
          <w:rFonts w:ascii="Times New Roman" w:hAnsi="Times New Roman" w:cs="Times New Roman"/>
          <w:bCs/>
        </w:rPr>
        <w:t>See data abstraction tool (Appendix A-</w:t>
      </w:r>
      <w:r w:rsidR="00456045" w:rsidRPr="007940C3">
        <w:rPr>
          <w:rFonts w:ascii="Times New Roman" w:hAnsi="Times New Roman" w:cs="Times New Roman"/>
          <w:bCs/>
        </w:rPr>
        <w:t>2</w:t>
      </w:r>
      <w:r w:rsidR="00DB5C4F" w:rsidRPr="007940C3">
        <w:rPr>
          <w:rFonts w:ascii="Times New Roman" w:hAnsi="Times New Roman" w:cs="Times New Roman"/>
          <w:bCs/>
        </w:rPr>
        <w:t>) and data dictionary (</w:t>
      </w:r>
      <w:r w:rsidR="005D0E4F" w:rsidRPr="007940C3">
        <w:rPr>
          <w:rFonts w:ascii="Times New Roman" w:hAnsi="Times New Roman" w:cs="Times New Roman"/>
          <w:bCs/>
        </w:rPr>
        <w:t>Appendix A-</w:t>
      </w:r>
      <w:r w:rsidR="00456045" w:rsidRPr="007940C3">
        <w:rPr>
          <w:rFonts w:ascii="Times New Roman" w:hAnsi="Times New Roman" w:cs="Times New Roman"/>
          <w:bCs/>
        </w:rPr>
        <w:t>7</w:t>
      </w:r>
      <w:r w:rsidR="00DB5C4F" w:rsidRPr="007940C3">
        <w:rPr>
          <w:rFonts w:ascii="Times New Roman" w:hAnsi="Times New Roman" w:cs="Times New Roman"/>
          <w:bCs/>
        </w:rPr>
        <w:t>) of this manual for detailed instruction.</w:t>
      </w:r>
    </w:p>
    <w:p w14:paraId="3B634DCD" w14:textId="534A94C4" w:rsidR="00CE38FB" w:rsidRPr="007940C3" w:rsidRDefault="00CE38FB" w:rsidP="00E05523">
      <w:pPr>
        <w:rPr>
          <w:rFonts w:ascii="Times New Roman" w:eastAsia="Calibri" w:hAnsi="Times New Roman" w:cs="Times New Roman"/>
          <w:bCs/>
        </w:rPr>
      </w:pPr>
      <w:r w:rsidRPr="007940C3">
        <w:rPr>
          <w:rFonts w:ascii="Times New Roman" w:eastAsia="Calibri" w:hAnsi="Times New Roman" w:cs="Times New Roman"/>
          <w:bCs/>
        </w:rPr>
        <w:t>Type of Measure: Process Measure</w:t>
      </w:r>
    </w:p>
    <w:p w14:paraId="5BB2D201" w14:textId="388E0BF6" w:rsidR="007E6FAD" w:rsidRPr="007940C3" w:rsidRDefault="007E6FAD" w:rsidP="00E05523">
      <w:pPr>
        <w:rPr>
          <w:rFonts w:ascii="Times New Roman" w:hAnsi="Times New Roman" w:cs="Times New Roman"/>
          <w:bCs/>
        </w:rPr>
      </w:pPr>
      <w:r w:rsidRPr="007940C3">
        <w:rPr>
          <w:rFonts w:ascii="Times New Roman" w:eastAsia="Calibri" w:hAnsi="Times New Roman" w:cs="Times New Roman"/>
          <w:bCs/>
        </w:rPr>
        <w:t xml:space="preserve">Data Accuracy: </w:t>
      </w:r>
      <w:r w:rsidR="00F0069F" w:rsidRPr="007940C3">
        <w:rPr>
          <w:rFonts w:ascii="Times New Roman" w:hAnsi="Times New Roman" w:cs="Times New Roman"/>
          <w:bCs/>
        </w:rPr>
        <w:t xml:space="preserve">See TJC Core Specifications Manual </w:t>
      </w:r>
      <w:r w:rsidR="00004FB8" w:rsidRPr="007940C3">
        <w:rPr>
          <w:rFonts w:ascii="Times New Roman" w:hAnsi="Times New Roman" w:cs="Times New Roman"/>
          <w:bCs/>
        </w:rPr>
        <w:t>for applicable discharge period</w:t>
      </w:r>
      <w:r w:rsidR="00F0069F" w:rsidRPr="007940C3">
        <w:rPr>
          <w:rFonts w:ascii="Times New Roman" w:hAnsi="Times New Roman" w:cs="Times New Roman"/>
          <w:bCs/>
        </w:rPr>
        <w:t xml:space="preserve"> for detail that apply.</w:t>
      </w:r>
    </w:p>
    <w:p w14:paraId="60CC897D" w14:textId="3B66D6A6" w:rsidR="007E6FAD" w:rsidRPr="007940C3" w:rsidRDefault="007E6FAD" w:rsidP="00E05523">
      <w:pPr>
        <w:rPr>
          <w:rFonts w:ascii="Times New Roman" w:hAnsi="Times New Roman" w:cs="Times New Roman"/>
          <w:bCs/>
        </w:rPr>
      </w:pPr>
      <w:r w:rsidRPr="007940C3">
        <w:rPr>
          <w:rFonts w:ascii="Times New Roman" w:eastAsia="Calibri" w:hAnsi="Times New Roman" w:cs="Times New Roman"/>
          <w:bCs/>
        </w:rPr>
        <w:t xml:space="preserve">Sampling: </w:t>
      </w:r>
      <w:r w:rsidR="00290EFF" w:rsidRPr="007940C3">
        <w:rPr>
          <w:rFonts w:ascii="Times New Roman" w:eastAsia="Times New Roman" w:hAnsi="Times New Roman" w:cs="Times New Roman"/>
          <w:bCs/>
        </w:rPr>
        <w:t xml:space="preserve">Yes. Refer to </w:t>
      </w:r>
      <w:r w:rsidR="00290EFF" w:rsidRPr="007940C3">
        <w:rPr>
          <w:rFonts w:ascii="Times New Roman" w:hAnsi="Times New Roman" w:cs="Times New Roman"/>
          <w:bCs/>
        </w:rPr>
        <w:t xml:space="preserve">Section </w:t>
      </w:r>
      <w:r w:rsidR="007F5CD3" w:rsidRPr="007940C3">
        <w:rPr>
          <w:rFonts w:ascii="Times New Roman" w:hAnsi="Times New Roman" w:cs="Times New Roman"/>
          <w:bCs/>
        </w:rPr>
        <w:t xml:space="preserve">5 </w:t>
      </w:r>
      <w:r w:rsidR="00290EFF" w:rsidRPr="007940C3">
        <w:rPr>
          <w:rFonts w:ascii="Times New Roman" w:eastAsia="Times New Roman" w:hAnsi="Times New Roman" w:cs="Times New Roman"/>
          <w:bCs/>
        </w:rPr>
        <w:t>for details on sample size requirements.</w:t>
      </w:r>
    </w:p>
    <w:p w14:paraId="3DC0C0E5" w14:textId="4BFF2DE0" w:rsidR="002B05A5" w:rsidRPr="007940C3" w:rsidRDefault="007E6FAD" w:rsidP="00E05523">
      <w:pPr>
        <w:rPr>
          <w:rFonts w:ascii="Times New Roman" w:eastAsia="Calibri" w:hAnsi="Times New Roman" w:cs="Times New Roman"/>
          <w:bCs/>
        </w:rPr>
      </w:pPr>
      <w:r w:rsidRPr="007940C3">
        <w:rPr>
          <w:rFonts w:ascii="Times New Roman" w:eastAsia="Calibri" w:hAnsi="Times New Roman" w:cs="Times New Roman"/>
          <w:bCs/>
        </w:rPr>
        <w:t>Data Reported As: Aggregate rate generated from count data reported as a proportion.</w:t>
      </w:r>
    </w:p>
    <w:p w14:paraId="3B175AEF" w14:textId="3FB68636" w:rsidR="00B14A8D" w:rsidRPr="007940C3" w:rsidRDefault="002B05A5" w:rsidP="00E945F7">
      <w:pPr>
        <w:spacing w:after="0"/>
        <w:rPr>
          <w:rFonts w:ascii="Times New Roman" w:eastAsia="Calibri" w:hAnsi="Times New Roman" w:cs="Times New Roman"/>
          <w:bCs/>
        </w:rPr>
      </w:pPr>
      <w:r w:rsidRPr="007940C3">
        <w:rPr>
          <w:rFonts w:ascii="Times New Roman" w:eastAsia="Calibri" w:hAnsi="Times New Roman" w:cs="Times New Roman"/>
          <w:bCs/>
        </w:rPr>
        <w:t>Improvement Noted as: Increase in rate.</w:t>
      </w:r>
    </w:p>
    <w:p w14:paraId="56F34892" w14:textId="399A7567" w:rsidR="002B05A5" w:rsidRPr="007940C3" w:rsidRDefault="00F61310" w:rsidP="007B213C">
      <w:pPr>
        <w:spacing w:after="0"/>
        <w:rPr>
          <w:rFonts w:ascii="Times New Roman" w:eastAsia="Calibri" w:hAnsi="Times New Roman" w:cs="Times New Roman"/>
          <w:bCs/>
        </w:rPr>
      </w:pPr>
      <w:r w:rsidRPr="007940C3">
        <w:rPr>
          <w:bCs/>
          <w:noProof/>
        </w:rPr>
        <w:lastRenderedPageBreak/>
        <w:drawing>
          <wp:inline distT="0" distB="0" distL="0" distR="0" wp14:anchorId="7596BB1E" wp14:editId="7EA45517">
            <wp:extent cx="6492240" cy="8302625"/>
            <wp:effectExtent l="0" t="0" r="3810" b="3175"/>
            <wp:docPr id="1936406808" name="Picture 1" descr="This image is of a flow chart titled &quot;Initial Patient Population Algorithm: Substance Use Measure (SUB-2, SUB-3). &#10;Start SUB-2, 3 Initial Patient Population logic. All inpatient discharges occurring within sampling timeframe: Admission Date; Birthdate; Discharge Date. &#10;1. Evaluate presence of MassHealth Required Payer Source Codes. &#10;2. Calculate Patient Age. Patient Age, in years, is equal to the Admission Date minus the Birthdate. Use the month and day portion of Admission Date and Birthdate to yield the most accurate age. Only cases with valid Admission Date and Birthdate will pass the front-end edits into the measure specific algorithms.  &#10;3. Check Patient Age.  &#10;If Patient Age is less than 18 years, the case will proceed to a Measure Category Assignment of B and will be excluded. Stop Processing.  &#10;If Patient Age is greater than or equal to 18 years, continue processing and proceed to check Length of Stay. &#10;4. Calculate Length of Stay. Length of Stay, in days, is equal to the Discharge date minus the Admission Date. Only cases with valid Discharge Date and Admission Date will pass the front-end edits into the measure specific algorithms. &#10;5. Check Length of Stay. &#10;If Length of Stay is greater than 120 days, the case will proceed to a Measure Category Assignment of B and will be excluded. Stop Processing. &#10;If Length of Stay is less than or equal to 120 days, continue processing and proceed to check Provider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446249" name="Picture 1" descr="This image is of a flow chart titled &quot;Initial Patient Population Algorithm: Substance Use Measure (SUB-2, SUB-3). &#10;Start SUB-2, 3 Initial Patient Population logic. All inpatient discharges occurring within sampling timeframe: Admission Date; Birthdate; Discharge Date. &#10;1. Evaluate presence of MassHealth Required Payer Source Codes. &#10;2. Calculate Patient Age. Patient Age, in years, is equal to the Admission Date minus the Birthdate. Use the month and day portion of Admission Date and Birthdate to yield the most accurate age. Only cases with valid Admission Date and Birthdate will pass the front-end edits into the measure specific algorithms.  &#10;3. Check Patient Age.  &#10;If Patient Age is less than 18 years, the case will proceed to a Measure Category Assignment of B and will be excluded. Stop Processing.  &#10;If Patient Age is greater than or equal to 18 years, continue processing and proceed to check Length of Stay. &#10;4. Calculate Length of Stay. Length of Stay, in days, is equal to the Discharge date minus the Admission Date. Only cases with valid Discharge Date and Admission Date will pass the front-end edits into the measure specific algorithms. &#10;5. Check Length of Stay. &#10;If Length of Stay is greater than 120 days, the case will proceed to a Measure Category Assignment of B and will be excluded. Stop Processing. &#10;If Length of Stay is less than or equal to 120 days, continue processing and proceed to check Provider Nam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492240" cy="8302625"/>
                    </a:xfrm>
                    <a:prstGeom prst="rect">
                      <a:avLst/>
                    </a:prstGeom>
                    <a:noFill/>
                    <a:ln>
                      <a:noFill/>
                    </a:ln>
                  </pic:spPr>
                </pic:pic>
              </a:graphicData>
            </a:graphic>
          </wp:inline>
        </w:drawing>
      </w:r>
    </w:p>
    <w:p w14:paraId="06F0C64C" w14:textId="77777777" w:rsidR="002B05A5" w:rsidRPr="007940C3" w:rsidRDefault="002B05A5" w:rsidP="007B213C">
      <w:pPr>
        <w:spacing w:after="0"/>
        <w:rPr>
          <w:rFonts w:ascii="Times New Roman" w:hAnsi="Times New Roman" w:cs="Times New Roman"/>
          <w:bCs/>
        </w:rPr>
      </w:pPr>
    </w:p>
    <w:p w14:paraId="61FC31CB" w14:textId="77777777" w:rsidR="007E6FAD" w:rsidRPr="007940C3" w:rsidRDefault="007E6FAD" w:rsidP="007B213C">
      <w:pPr>
        <w:rPr>
          <w:rFonts w:ascii="Times New Roman" w:hAnsi="Times New Roman" w:cs="Times New Roman"/>
          <w:bCs/>
        </w:rPr>
      </w:pPr>
      <w:r w:rsidRPr="007940C3">
        <w:rPr>
          <w:rFonts w:ascii="Times New Roman" w:hAnsi="Times New Roman" w:cs="Times New Roman"/>
          <w:bCs/>
        </w:rPr>
        <w:br w:type="page"/>
      </w:r>
    </w:p>
    <w:p w14:paraId="190B9F55" w14:textId="468B8649" w:rsidR="007E6FAD" w:rsidRPr="007940C3" w:rsidRDefault="007C6494" w:rsidP="007B213C">
      <w:pPr>
        <w:rPr>
          <w:rFonts w:ascii="Times New Roman" w:hAnsi="Times New Roman" w:cs="Times New Roman"/>
          <w:bCs/>
        </w:rPr>
      </w:pPr>
      <w:r w:rsidRPr="007940C3">
        <w:rPr>
          <w:rFonts w:ascii="Times New Roman" w:hAnsi="Times New Roman" w:cs="Times New Roman"/>
          <w:bCs/>
          <w:noProof/>
        </w:rPr>
        <w:lastRenderedPageBreak/>
        <w:drawing>
          <wp:inline distT="0" distB="0" distL="0" distR="0" wp14:anchorId="5B0C5CA3" wp14:editId="2C0C8CC5">
            <wp:extent cx="6487160" cy="8514080"/>
            <wp:effectExtent l="0" t="0" r="8890" b="1270"/>
            <wp:docPr id="241217239" name="Picture 3" descr="This image is the start of the flow chart for Alcohol &amp; Other Drug Use Disorder Treatment Provided or Offered at Discharge (SUB-3)&#10;Numerator statement is the number of patients who received or refused at discharge a prescription for medication for treatment of alcohol or drug use disorder OR received or refused a referral for addictions treatment.&#10;Denominator statement is the number of hospitalized in patients 18 years of age or older identified with an alcohol or drug use disorder. &#10;Start measure logic.&#10;1. Provider Name &#10;a. If Provider Name is missing, the case will proceed to a Measure Category Assignment of X and will be rejected. Assign the Measure Category to X for SUB-3. Stop processing. &#10;b. If Provider Name meets field criteria, continue processing, and proceed to check Provider ID. &#10;2. Provider ID&#10;a. Check Provider ID against Provider ID table. If the Provider ID is missing or no match, the case will proceed to a Measure Category Assignment of X and will be rejected. Assign the Measure Category to X for SUB-3. Stop processing. &#10;b. If Provider ID is a match to Provider ID table, continue processing and proceed to check First Name. &#10;3. First Name&#10;a. If First Name is missing, the case will proceed to a Measure Category Assignment of X and will be rejected. Assign the Measure Category to X for SUB-3. Stop processing.  &#10;b. If First Name meets field requirements, continue processing, and proceed to check Last Name. &#10;4. Last Name&#10;a. If Last Name is missing, the case will proceed to a Measure Category Assignment of X and will be rejected. Assign the Measure Category to X for SUB-3. Stop processing.&#10;b. If Last Name meets field requirements, continue processing, and proceed to check Birthdate. &#10;5. Birthdate&#10;a. If Birthdate is missing, the case will proceed to a Measure Category Assignment of X and will be rejected. Assign the Measure Category to X for SUB-3. Stop processing.&#10;b. If Birthdate meets field requirements, continue processing, and proceed to check Rac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217239" name="Picture 3" descr="This image is the start of the flow chart for Alcohol &amp; Other Drug Use Disorder Treatment Provided or Offered at Discharge (SUB-3)&#10;Numerator statement is the number of patients who received or refused at discharge a prescription for medication for treatment of alcohol or drug use disorder OR received or refused a referral for addictions treatment.&#10;Denominator statement is the number of hospitalized in patients 18 years of age or older identified with an alcohol or drug use disorder. &#10;Start measure logic.&#10;1. Provider Name &#10;a. If Provider Name is missing, the case will proceed to a Measure Category Assignment of X and will be rejected. Assign the Measure Category to X for SUB-3. Stop processing. &#10;b. If Provider Name meets field criteria, continue processing, and proceed to check Provider ID. &#10;2. Provider ID&#10;a. Check Provider ID against Provider ID table. If the Provider ID is missing or no match, the case will proceed to a Measure Category Assignment of X and will be rejected. Assign the Measure Category to X for SUB-3. Stop processing. &#10;b. If Provider ID is a match to Provider ID table, continue processing and proceed to check First Name. &#10;3. First Name&#10;a. If First Name is missing, the case will proceed to a Measure Category Assignment of X and will be rejected. Assign the Measure Category to X for SUB-3. Stop processing.  &#10;b. If First Name meets field requirements, continue processing, and proceed to check Last Name. &#10;4. Last Name&#10;a. If Last Name is missing, the case will proceed to a Measure Category Assignment of X and will be rejected. Assign the Measure Category to X for SUB-3. Stop processing.&#10;b. If Last Name meets field requirements, continue processing, and proceed to check Birthdate. &#10;5. Birthdate&#10;a. If Birthdate is missing, the case will proceed to a Measure Category Assignment of X and will be rejected. Assign the Measure Category to X for SUB-3. Stop processing.&#10;b. If Birthdate meets field requirements, continue processing, and proceed to check Rac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87160" cy="8514080"/>
                    </a:xfrm>
                    <a:prstGeom prst="rect">
                      <a:avLst/>
                    </a:prstGeom>
                    <a:noFill/>
                    <a:ln>
                      <a:noFill/>
                    </a:ln>
                  </pic:spPr>
                </pic:pic>
              </a:graphicData>
            </a:graphic>
          </wp:inline>
        </w:drawing>
      </w:r>
    </w:p>
    <w:p w14:paraId="6DEC4449" w14:textId="7666927E" w:rsidR="007E6FAD" w:rsidRPr="007940C3" w:rsidRDefault="007E6FAD" w:rsidP="007B213C">
      <w:pPr>
        <w:spacing w:after="0"/>
        <w:rPr>
          <w:rFonts w:ascii="Times New Roman" w:hAnsi="Times New Roman" w:cs="Times New Roman"/>
          <w:bCs/>
          <w:noProof/>
        </w:rPr>
      </w:pPr>
    </w:p>
    <w:p w14:paraId="4D3DF890" w14:textId="345C3932" w:rsidR="00610DAD" w:rsidRPr="007940C3" w:rsidRDefault="00D314AB" w:rsidP="007B213C">
      <w:pPr>
        <w:spacing w:after="0"/>
        <w:rPr>
          <w:rFonts w:ascii="Times New Roman" w:hAnsi="Times New Roman" w:cs="Times New Roman"/>
          <w:bCs/>
        </w:rPr>
      </w:pPr>
      <w:r w:rsidRPr="007940C3">
        <w:rPr>
          <w:rFonts w:ascii="Times New Roman" w:hAnsi="Times New Roman" w:cs="Times New Roman"/>
          <w:bCs/>
          <w:noProof/>
        </w:rPr>
        <w:lastRenderedPageBreak/>
        <w:drawing>
          <wp:inline distT="0" distB="0" distL="0" distR="0" wp14:anchorId="2A639384" wp14:editId="2AF1AD41">
            <wp:extent cx="6487160" cy="8255635"/>
            <wp:effectExtent l="0" t="0" r="8890" b="0"/>
            <wp:docPr id="82247227" name="Picture 4" descr="This image is a continuation of the flow chart for Alcohol and Other Drug Use Disorder Treatment Provided or Offered at Discharge (SUB-3).&#10;6. Race&#10;a. Check Race against Race Code table. If the Race is missing or no match, the case will proceed to a Measure Category Assignment of X and will be rejected. Assign the Measure Category to X for SUB-3. Stop processing. &#10;b. If Race is a match to the Race Code table, continue processing and proceed to check Hispanic Ethnicity. &#10;7. Hispanic Ethnicity&#10;a. If Hispanic Ethnicity is missing, the case will proceed to a Measure Category Assignment of X and will be rejected. Assign the Measure Category to X for SUB-3. Stop processing. &#10;b. If Hispanic Ethnicity is equal to Y or N, continue processing and proceed to check Patient Identifier. &#10;8. Patient Identifier&#10;a. If Patient Identifier is missing, the case will proceed to a Measure Category Assignment of X and will be rejected. Assign the Measure Category to X for SUB-3. Stop processing. &#10;b. If Patient Identifier meets field requirements, continue processing, and proceed to check Admission Date. &#10;9. Admission Date&#10;a. If Admission Date is missing or invalid, the case will proceed to a Measure Category Assignment of X and will be rejected. Assign the Measure Category to X for SUB-3. Stop processing. &#10;b. If Admission Date is within the submission timeframe, continue processing and proceed to check Discharge Date. &#10;10. Discharge Date&#10;a. If Discharge Date is missing or invalid, the case will proceed to a Measure Category Assignment of X and will be rejected. Assign the Measure Category to X for SUB-3. Stop processing.&#10;b. If Discharge Date is within the submission timeframe, continue processing and proceed to check Payer Source. &#10;11. Payer Source&#10;a. Check Payer Source against acceptable values. If the Payer Source is missing or no match, the case will proceed to a Measure Category Assignment of X and will be rejected. Assign the Measure Category to X for SUB-3. Stop processing. &#10;b. If acceptable values for the Payer Source Field can be found, continue processing, and proceed to check MassHealth Member I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47227" name="Picture 4" descr="This image is a continuation of the flow chart for Alcohol and Other Drug Use Disorder Treatment Provided or Offered at Discharge (SUB-3).&#10;6. Race&#10;a. Check Race against Race Code table. If the Race is missing or no match, the case will proceed to a Measure Category Assignment of X and will be rejected. Assign the Measure Category to X for SUB-3. Stop processing. &#10;b. If Race is a match to the Race Code table, continue processing and proceed to check Hispanic Ethnicity. &#10;7. Hispanic Ethnicity&#10;a. If Hispanic Ethnicity is missing, the case will proceed to a Measure Category Assignment of X and will be rejected. Assign the Measure Category to X for SUB-3. Stop processing. &#10;b. If Hispanic Ethnicity is equal to Y or N, continue processing and proceed to check Patient Identifier. &#10;8. Patient Identifier&#10;a. If Patient Identifier is missing, the case will proceed to a Measure Category Assignment of X and will be rejected. Assign the Measure Category to X for SUB-3. Stop processing. &#10;b. If Patient Identifier meets field requirements, continue processing, and proceed to check Admission Date. &#10;9. Admission Date&#10;a. If Admission Date is missing or invalid, the case will proceed to a Measure Category Assignment of X and will be rejected. Assign the Measure Category to X for SUB-3. Stop processing. &#10;b. If Admission Date is within the submission timeframe, continue processing and proceed to check Discharge Date. &#10;10. Discharge Date&#10;a. If Discharge Date is missing or invalid, the case will proceed to a Measure Category Assignment of X and will be rejected. Assign the Measure Category to X for SUB-3. Stop processing.&#10;b. If Discharge Date is within the submission timeframe, continue processing and proceed to check Payer Source. &#10;11. Payer Source&#10;a. Check Payer Source against acceptable values. If the Payer Source is missing or no match, the case will proceed to a Measure Category Assignment of X and will be rejected. Assign the Measure Category to X for SUB-3. Stop processing. &#10;b. If acceptable values for the Payer Source Field can be found, continue processing, and proceed to check MassHealth Member ID.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487160" cy="8255635"/>
                    </a:xfrm>
                    <a:prstGeom prst="rect">
                      <a:avLst/>
                    </a:prstGeom>
                    <a:noFill/>
                    <a:ln>
                      <a:noFill/>
                    </a:ln>
                  </pic:spPr>
                </pic:pic>
              </a:graphicData>
            </a:graphic>
          </wp:inline>
        </w:drawing>
      </w:r>
    </w:p>
    <w:p w14:paraId="1C049E81" w14:textId="77777777" w:rsidR="007E6FAD" w:rsidRPr="007940C3" w:rsidRDefault="007E6FAD" w:rsidP="007B213C">
      <w:pPr>
        <w:spacing w:after="0"/>
        <w:rPr>
          <w:rFonts w:ascii="Times New Roman" w:hAnsi="Times New Roman" w:cs="Times New Roman"/>
          <w:bCs/>
        </w:rPr>
      </w:pPr>
    </w:p>
    <w:p w14:paraId="7841899C" w14:textId="2BD339C1" w:rsidR="007E6FAD" w:rsidRPr="007940C3" w:rsidRDefault="004D7C82" w:rsidP="007B213C">
      <w:pPr>
        <w:spacing w:after="0"/>
        <w:rPr>
          <w:rFonts w:ascii="Times New Roman" w:hAnsi="Times New Roman" w:cs="Times New Roman"/>
          <w:bCs/>
        </w:rPr>
      </w:pPr>
      <w:r w:rsidRPr="007940C3">
        <w:rPr>
          <w:rFonts w:ascii="Times New Roman" w:hAnsi="Times New Roman" w:cs="Times New Roman"/>
          <w:bCs/>
          <w:noProof/>
        </w:rPr>
        <w:lastRenderedPageBreak/>
        <w:drawing>
          <wp:inline distT="0" distB="0" distL="0" distR="0" wp14:anchorId="7577D084" wp14:editId="64DCE18C">
            <wp:extent cx="6487160" cy="8255635"/>
            <wp:effectExtent l="0" t="0" r="8890" b="0"/>
            <wp:docPr id="960275486" name="Picture 7" descr="This image is a continuation of the flow chart for Alcohol and Other Drug Use Disorder Treatment Provided or Offered at Discharge (SUB-3).&#10;12. MassHealth Member ID&#10;a. If MassHealth Member ID is missing or invalid, the case will proceed to a Measure Category Assignment of X and will be rejected. Assign the Measure Category to X for SUB-3. Stop processing. &#10;b. If MassHealth Member ID meets field requirements, continue processing, and proceed to check Patient Age.&#10;13. Patient Age&#10;a. If Patient Age is less than 18 years, the case will proceed to a Measure Category Assignment of B and will not be in the SUB-3 measure population. Stop processing.&#10;b. If Patient Age is greater than or equal to 18 years, continue processing, and proceed to check Length of Stay.&#10;14. Length of Stay&#10;a. If the Length of Stay is less than 1, the case will proceed to a Measure Category Assignment of B and will not be in the SUB-3 measure population. Assign the Measure Category to B for SUB-3. Stop processing.&#10;b. If the length of Stay is greater than or equal to 1, continue processing, and proceed to check Comfort Measures Only.&#10;15. Comfort Measures Only&#10;a. If Comfort Measures Only is missing, the case will proceed to a Measure Category Assignment of X and will be rejected. Assign the Measure Category to X for SUB-3. Stop processing. &#10;b. If Comfort Measures Only is equal to 1, 2, or 3, the case will proceed to a Measure Category Assignment of B and will not be in the SUB-3 measure population. Assign the Measure Category to B for SUB-3. Stop Processing. &#10;c. If Comfort Measures Only is equal to 4, continue processing, and proceed to Alcohol Use Status.&#10;16. Alcohol Use Status&#10;a. If Alcohol Use Status is missing, the case will proceed to a Measure Category Assignment of X and will be rejected. Assign the Measure Category to X for SUB-3. Stop processing.&#10;b. If Alcohol Status is equal to 7, the case will proceed to a Measure Category Assignment of B and will not be in the SUB-3 measure population. Assign the Measure Category to B for SUB-2. Stop Processing.&#10;c. If Alcohol Use Status is equal to 1, 2, 3, 4, 5, or 6, continue processing, and proceed to check Discharge Disposition.&#10;17. Discharge Disposition&#10;a. If Discharge Disposition is missing, the case will proceed to a Measure Category Assignment of X and will be rejected. Assign the Measure Category to X for SUB-3. Stop processing.&#10;b. If Discharge Disposition is equal to 2, 3, 4, 5, 6, or 7, the case will proceed to Measure Category of B and will not be in the SUB-3 measure population. Assign the Measure Category to B for SUB-3. Stop processing.&#10;c. If Discharge Disposition is equal to 1 or 8, continue processing, and proceed to ICD-10-CM Principal or Other Diagnosis Cod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275486" name="Picture 7" descr="This image is a continuation of the flow chart for Alcohol and Other Drug Use Disorder Treatment Provided or Offered at Discharge (SUB-3).&#10;12. MassHealth Member ID&#10;a. If MassHealth Member ID is missing or invalid, the case will proceed to a Measure Category Assignment of X and will be rejected. Assign the Measure Category to X for SUB-3. Stop processing. &#10;b. If MassHealth Member ID meets field requirements, continue processing, and proceed to check Patient Age.&#10;13. Patient Age&#10;a. If Patient Age is less than 18 years, the case will proceed to a Measure Category Assignment of B and will not be in the SUB-3 measure population. Stop processing.&#10;b. If Patient Age is greater than or equal to 18 years, continue processing, and proceed to check Length of Stay.&#10;14. Length of Stay&#10;a. If the Length of Stay is less than 1, the case will proceed to a Measure Category Assignment of B and will not be in the SUB-3 measure population. Assign the Measure Category to B for SUB-3. Stop processing.&#10;b. If the length of Stay is greater than or equal to 1, continue processing, and proceed to check Comfort Measures Only.&#10;15. Comfort Measures Only&#10;a. If Comfort Measures Only is missing, the case will proceed to a Measure Category Assignment of X and will be rejected. Assign the Measure Category to X for SUB-3. Stop processing. &#10;b. If Comfort Measures Only is equal to 1, 2, or 3, the case will proceed to a Measure Category Assignment of B and will not be in the SUB-3 measure population. Assign the Measure Category to B for SUB-3. Stop Processing. &#10;c. If Comfort Measures Only is equal to 4, continue processing, and proceed to Alcohol Use Status.&#10;16. Alcohol Use Status&#10;a. If Alcohol Use Status is missing, the case will proceed to a Measure Category Assignment of X and will be rejected. Assign the Measure Category to X for SUB-3. Stop processing.&#10;b. If Alcohol Status is equal to 7, the case will proceed to a Measure Category Assignment of B and will not be in the SUB-3 measure population. Assign the Measure Category to B for SUB-2. Stop Processing.&#10;c. If Alcohol Use Status is equal to 1, 2, 3, 4, 5, or 6, continue processing, and proceed to check Discharge Disposition.&#10;17. Discharge Disposition&#10;a. If Discharge Disposition is missing, the case will proceed to a Measure Category Assignment of X and will be rejected. Assign the Measure Category to X for SUB-3. Stop processing.&#10;b. If Discharge Disposition is equal to 2, 3, 4, 5, 6, or 7, the case will proceed to Measure Category of B and will not be in the SUB-3 measure population. Assign the Measure Category to B for SUB-3. Stop processing.&#10;c. If Discharge Disposition is equal to 1 or 8, continue processing, and proceed to ICD-10-CM Principal or Other Diagnosis Codes.&#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87160" cy="8255635"/>
                    </a:xfrm>
                    <a:prstGeom prst="rect">
                      <a:avLst/>
                    </a:prstGeom>
                    <a:noFill/>
                    <a:ln>
                      <a:noFill/>
                    </a:ln>
                  </pic:spPr>
                </pic:pic>
              </a:graphicData>
            </a:graphic>
          </wp:inline>
        </w:drawing>
      </w:r>
    </w:p>
    <w:p w14:paraId="05492235" w14:textId="77777777" w:rsidR="007E6FAD" w:rsidRPr="007940C3" w:rsidRDefault="007E6FAD" w:rsidP="007B213C">
      <w:pPr>
        <w:spacing w:after="0"/>
        <w:rPr>
          <w:rFonts w:ascii="Times New Roman" w:hAnsi="Times New Roman" w:cs="Times New Roman"/>
          <w:bCs/>
        </w:rPr>
      </w:pPr>
    </w:p>
    <w:p w14:paraId="61B1FA88" w14:textId="77777777" w:rsidR="007E6FAD" w:rsidRPr="007940C3" w:rsidRDefault="007E6FAD" w:rsidP="007B213C">
      <w:pPr>
        <w:spacing w:after="0"/>
        <w:rPr>
          <w:rFonts w:ascii="Times New Roman" w:hAnsi="Times New Roman" w:cs="Times New Roman"/>
          <w:bCs/>
        </w:rPr>
      </w:pPr>
      <w:r w:rsidRPr="007940C3">
        <w:rPr>
          <w:rFonts w:ascii="Times New Roman" w:hAnsi="Times New Roman" w:cs="Times New Roman"/>
          <w:bCs/>
          <w:noProof/>
        </w:rPr>
        <w:lastRenderedPageBreak/>
        <w:drawing>
          <wp:inline distT="0" distB="0" distL="0" distR="0" wp14:anchorId="679FD22E" wp14:editId="15B8FA95">
            <wp:extent cx="6527031" cy="8566030"/>
            <wp:effectExtent l="0" t="0" r="7620" b="6985"/>
            <wp:docPr id="32" name="Picture 32" descr="This image is a continuation of the flow chart for Alcohol and Other Drug Use Disorder Treatment Provided or Offered at Discharge (SUB-3).&#10;18. ICD-10-CM Principal or Other Diagnosis Codes&#10;a. If none of ICD-10-CM Principal or Other Diagnosis Codes is on Tables 13.1 or 13.2, continue processing and proceed to Step 20 to check ICD-10-PCS Principal or Other Procedure Codes.&#10;b. If any of ICD-10-CM Principal or Other Diagnosis Codes is on Table 13.1 or 13.2, continue processing and proceed to Step 20 to check Referral for Addictions Treatment. &#10;19. ICD-10-CM Principal or Other Diagnosis Codes&#10;a. If all missing or none of ICD-10-PCS Principal or Other Procedure Codes is on Table 13.3, the case will proceed to a Measure Category Assignment of B for overall rate SUB-3 and will not be in the Measure Population. Assign the Measure Category to B for SUB-3. Stop processing. &#10;b. If any of ICD-10-PCS Principal or Other Procedure Codes is on Table 13.3, continue processing and proceed to check Referral for Addictions Treatment. &#10;20. Referral for Addictions Treatment&#10;a. If Referral for Addictions Treatment is missing, the case will proceed to a Measure Category Assignment of X and will be rejected. Assign the Measure Category to X for SUB-3. Stop processing.&#10;b. If Referral for Addictions Treatment equals 4, the case will proceed to a Measure Category Assignment of B for overall rate SUB-3 and will not be in the Measure Population. Assign the Measure Category to B for SUB-3. Stop Processing. &#10;c. If Referral for Addictions Treatment equals 1, 2, 3 or 5, continue processing and proceed to check Prescription for Alcohol or Drug Disorder Medication.&#10;21. Check Prescription for Alcohol or Drug Disorder Medication&#10;a. If Prescription for Alcohol or Drug Disorder Medication is missing, the case will proceed to a Measure Category Assignment of X for overall rate SUB-3 and will be rejected. Assign the Measure Category to X for SUB-3. Stop Processing. &#10;b. If Prescription for Alcohol or Drug Disorder Medication equals 3, the case will proceed to a Measure Category Assignment of B for overall rate SUB-3 and will not be in the Measure Population. Assign the Measure Category to B for SUB-3. Stop Processing. &#10;c. If Prescription for Alcohol or Drug Disorder Medication equals 1, 2 or 4, continue processing and proceed to recheck Referral for Addictions Treatment.&#10;22. Recheck Referral for Addictions Treatment&#10;a. If Referral for Addictions Treatment equals 1 or 3, the case will proceed to a Measure Category Assignment of E for overall rate SUB-3 and will be in the Numerator Population. Assign the Measure Category to E for SUB-3. Stop Processing. &#10;b. If Referral for Addictions Treatment equals 2 or 5, continue processing and proceed to recheck Prescription for Alcohol or Drug Disorder Medication.&#10;23. Recheck Prescription for Alcohol or Drug Disorder Medication&#10;a. If Prescription for Alcohol or Drug Disorder Medication equals 4, the case will proceed to Measure Category Assignment of D and will be in the Measure Population for the overall measure rate SUB 3. Assign the Measure Category to D for SUB-3. Stop Processing. &#10;b. If Prescription for Alcohol or Drug Disorder Medication equals 1 or 2, the case will proceed to a Measure Category Assignment of E and will be in the Numerator Population for the overall measure rate SUB 3. Assign the Measure Category to E for SUB-3. Stop Processing.&#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his image is a continuation of the flow chart for Alcohol and Other Drug Use Disorder Treatment Provided or Offered at Discharge (SUB-3).&#10;18. ICD-10-CM Principal or Other Diagnosis Codes&#10;a. If none of ICD-10-CM Principal or Other Diagnosis Codes is on Tables 13.1 or 13.2, continue processing and proceed to Step 20 to check ICD-10-PCS Principal or Other Procedure Codes.&#10;b. If any of ICD-10-CM Principal or Other Diagnosis Codes is on Table 13.1 or 13.2, continue processing and proceed to Step 20 to check Referral for Addictions Treatment. &#10;19. ICD-10-CM Principal or Other Diagnosis Codes&#10;a. If all missing or none of ICD-10-PCS Principal or Other Procedure Codes is on Table 13.3, the case will proceed to a Measure Category Assignment of B for overall rate SUB-3 and will not be in the Measure Population. Assign the Measure Category to B for SUB-3. Stop processing. &#10;b. If any of ICD-10-PCS Principal or Other Procedure Codes is on Table 13.3, continue processing and proceed to check Referral for Addictions Treatment. &#10;20. Referral for Addictions Treatment&#10;a. If Referral for Addictions Treatment is missing, the case will proceed to a Measure Category Assignment of X and will be rejected. Assign the Measure Category to X for SUB-3. Stop processing.&#10;b. If Referral for Addictions Treatment equals 4, the case will proceed to a Measure Category Assignment of B for overall rate SUB-3 and will not be in the Measure Population. Assign the Measure Category to B for SUB-3. Stop Processing. &#10;c. If Referral for Addictions Treatment equals 1, 2, 3 or 5, continue processing and proceed to check Prescription for Alcohol or Drug Disorder Medication.&#10;21. Check Prescription for Alcohol or Drug Disorder Medication&#10;a. If Prescription for Alcohol or Drug Disorder Medication is missing, the case will proceed to a Measure Category Assignment of X for overall rate SUB-3 and will be rejected. Assign the Measure Category to X for SUB-3. Stop Processing. &#10;b. If Prescription for Alcohol or Drug Disorder Medication equals 3, the case will proceed to a Measure Category Assignment of B for overall rate SUB-3 and will not be in the Measure Population. Assign the Measure Category to B for SUB-3. Stop Processing. &#10;c. If Prescription for Alcohol or Drug Disorder Medication equals 1, 2 or 4, continue processing and proceed to recheck Referral for Addictions Treatment.&#10;22. Recheck Referral for Addictions Treatment&#10;a. If Referral for Addictions Treatment equals 1 or 3, the case will proceed to a Measure Category Assignment of E for overall rate SUB-3 and will be in the Numerator Population. Assign the Measure Category to E for SUB-3. Stop Processing. &#10;b. If Referral for Addictions Treatment equals 2 or 5, continue processing and proceed to recheck Prescription for Alcohol or Drug Disorder Medication.&#10;23. Recheck Prescription for Alcohol or Drug Disorder Medication&#10;a. If Prescription for Alcohol or Drug Disorder Medication equals 4, the case will proceed to Measure Category Assignment of D and will be in the Measure Population for the overall measure rate SUB 3. Assign the Measure Category to D for SUB-3. Stop Processing. &#10;b. If Prescription for Alcohol or Drug Disorder Medication equals 1 or 2, the case will proceed to a Measure Category Assignment of E and will be in the Numerator Population for the overall measure rate SUB 3. Assign the Measure Category to E for SUB-3. Stop Processing.&#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10;&#10;"/>
                    <pic:cNvPicPr/>
                  </pic:nvPicPr>
                  <pic:blipFill>
                    <a:blip r:embed="rId50">
                      <a:extLst>
                        <a:ext uri="{28A0092B-C50C-407E-A947-70E740481C1C}">
                          <a14:useLocalDpi xmlns:a14="http://schemas.microsoft.com/office/drawing/2010/main" val="0"/>
                        </a:ext>
                      </a:extLst>
                    </a:blip>
                    <a:stretch>
                      <a:fillRect/>
                    </a:stretch>
                  </pic:blipFill>
                  <pic:spPr>
                    <a:xfrm>
                      <a:off x="0" y="0"/>
                      <a:ext cx="6540441" cy="8583629"/>
                    </a:xfrm>
                    <a:prstGeom prst="rect">
                      <a:avLst/>
                    </a:prstGeom>
                  </pic:spPr>
                </pic:pic>
              </a:graphicData>
            </a:graphic>
          </wp:inline>
        </w:drawing>
      </w:r>
    </w:p>
    <w:p w14:paraId="03E524DA" w14:textId="77777777" w:rsidR="007E6FAD" w:rsidRPr="007940C3" w:rsidRDefault="007E6FAD" w:rsidP="007B213C">
      <w:pPr>
        <w:spacing w:after="0"/>
        <w:rPr>
          <w:rFonts w:ascii="Times New Roman" w:hAnsi="Times New Roman" w:cs="Times New Roman"/>
          <w:bCs/>
        </w:rPr>
      </w:pPr>
    </w:p>
    <w:p w14:paraId="0B6BD595" w14:textId="2E7C7808" w:rsidR="00DE2925" w:rsidRPr="007940C3" w:rsidRDefault="003164F6" w:rsidP="00DE2925">
      <w:pPr>
        <w:pStyle w:val="Heading2"/>
        <w:numPr>
          <w:ilvl w:val="0"/>
          <w:numId w:val="0"/>
        </w:numPr>
        <w:spacing w:after="240" w:line="276" w:lineRule="auto"/>
        <w:rPr>
          <w:b w:val="0"/>
          <w:bCs/>
          <w:sz w:val="22"/>
          <w:szCs w:val="22"/>
        </w:rPr>
      </w:pPr>
      <w:bookmarkStart w:id="59" w:name="_Toc131496820"/>
      <w:bookmarkStart w:id="60" w:name="_Toc217293834"/>
      <w:r w:rsidRPr="007940C3">
        <w:rPr>
          <w:b w:val="0"/>
          <w:bCs/>
          <w:sz w:val="22"/>
          <w:szCs w:val="22"/>
        </w:rPr>
        <w:lastRenderedPageBreak/>
        <w:t xml:space="preserve">B. </w:t>
      </w:r>
      <w:r w:rsidR="007E6FAD" w:rsidRPr="007940C3">
        <w:rPr>
          <w:b w:val="0"/>
          <w:bCs/>
          <w:sz w:val="22"/>
          <w:szCs w:val="22"/>
        </w:rPr>
        <w:t>Perinatal Care Domain</w:t>
      </w:r>
      <w:bookmarkEnd w:id="59"/>
      <w:bookmarkEnd w:id="60"/>
      <w:r w:rsidR="007E6FAD" w:rsidRPr="007940C3">
        <w:rPr>
          <w:b w:val="0"/>
          <w:bCs/>
          <w:sz w:val="22"/>
          <w:szCs w:val="22"/>
        </w:rPr>
        <w:t xml:space="preserve"> </w:t>
      </w:r>
    </w:p>
    <w:p w14:paraId="2FFC20B0" w14:textId="5601A3B3" w:rsidR="00904849" w:rsidRPr="007940C3" w:rsidRDefault="00F4786F" w:rsidP="35976551">
      <w:r w:rsidRPr="35976551">
        <w:rPr>
          <w:rFonts w:ascii="Times New Roman" w:hAnsi="Times New Roman"/>
        </w:rPr>
        <w:t xml:space="preserve">This section includes specifications </w:t>
      </w:r>
      <w:r w:rsidR="002F6343" w:rsidRPr="35976551">
        <w:rPr>
          <w:rFonts w:ascii="Times New Roman" w:hAnsi="Times New Roman"/>
        </w:rPr>
        <w:t xml:space="preserve">for </w:t>
      </w:r>
      <w:r w:rsidR="155049E5" w:rsidRPr="35976551">
        <w:rPr>
          <w:rFonts w:ascii="Times New Roman" w:hAnsi="Times New Roman"/>
        </w:rPr>
        <w:t xml:space="preserve">the </w:t>
      </w:r>
      <w:r w:rsidR="002F6343" w:rsidRPr="35976551">
        <w:rPr>
          <w:rFonts w:ascii="Times New Roman" w:hAnsi="Times New Roman"/>
        </w:rPr>
        <w:t>chart-based measure</w:t>
      </w:r>
      <w:r w:rsidR="40478788" w:rsidRPr="35976551">
        <w:rPr>
          <w:rFonts w:ascii="Times New Roman" w:hAnsi="Times New Roman"/>
        </w:rPr>
        <w:t>s</w:t>
      </w:r>
      <w:r w:rsidR="002F6343" w:rsidRPr="35976551">
        <w:rPr>
          <w:rFonts w:ascii="Times New Roman" w:hAnsi="Times New Roman"/>
        </w:rPr>
        <w:t xml:space="preserve"> </w:t>
      </w:r>
      <w:r w:rsidRPr="35976551">
        <w:rPr>
          <w:rFonts w:ascii="Times New Roman" w:hAnsi="Times New Roman"/>
        </w:rPr>
        <w:t>required for the CQI program as part of the Perinatal Care Specialty Domain. All birthing hospitals with deliveries are required to participate in the Perinatal Care Specialty Domain.</w:t>
      </w:r>
      <w:r w:rsidR="00904849" w:rsidRPr="35976551">
        <w:rPr>
          <w:rFonts w:ascii="Times New Roman" w:hAnsi="Times New Roman"/>
        </w:rPr>
        <w:t xml:space="preserve"> Refer to the initial patient population algorithm for identification of the included population</w:t>
      </w:r>
      <w:r w:rsidR="00EE3D48" w:rsidRPr="35976551">
        <w:rPr>
          <w:rFonts w:ascii="Times New Roman" w:hAnsi="Times New Roman"/>
        </w:rPr>
        <w:t>s</w:t>
      </w:r>
      <w:r w:rsidR="00904849" w:rsidRPr="35976551">
        <w:rPr>
          <w:rFonts w:ascii="Times New Roman" w:hAnsi="Times New Roman"/>
        </w:rPr>
        <w:t xml:space="preserve">. </w:t>
      </w:r>
    </w:p>
    <w:p w14:paraId="55F4F2FD" w14:textId="37862311" w:rsidR="001931AF" w:rsidRPr="007940C3" w:rsidRDefault="007C7F50" w:rsidP="00E05523">
      <w:pPr>
        <w:pStyle w:val="Heading3"/>
        <w:spacing w:after="240" w:line="276" w:lineRule="auto"/>
        <w:rPr>
          <w:rFonts w:ascii="Times New Roman" w:hAnsi="Times New Roman" w:cs="Times New Roman"/>
          <w:bCs/>
        </w:rPr>
      </w:pPr>
      <w:bookmarkStart w:id="61" w:name="_Toc217293835"/>
      <w:r w:rsidRPr="007940C3">
        <w:rPr>
          <w:rFonts w:ascii="Times New Roman" w:hAnsi="Times New Roman" w:cs="Times New Roman"/>
          <w:bCs/>
        </w:rPr>
        <w:t>1</w:t>
      </w:r>
      <w:r w:rsidR="00783054" w:rsidRPr="007940C3">
        <w:rPr>
          <w:rFonts w:ascii="Times New Roman" w:hAnsi="Times New Roman" w:cs="Times New Roman"/>
          <w:bCs/>
        </w:rPr>
        <w:t>.</w:t>
      </w:r>
      <w:r w:rsidR="005C5A88" w:rsidRPr="007940C3">
        <w:rPr>
          <w:rFonts w:ascii="Times New Roman" w:hAnsi="Times New Roman" w:cs="Times New Roman"/>
          <w:bCs/>
        </w:rPr>
        <w:t xml:space="preserve"> </w:t>
      </w:r>
      <w:r w:rsidR="001931AF" w:rsidRPr="007940C3">
        <w:rPr>
          <w:rFonts w:ascii="Times New Roman" w:hAnsi="Times New Roman" w:cs="Times New Roman"/>
          <w:bCs/>
        </w:rPr>
        <w:t>Cesarean Birth, NTSV (MAT-4)</w:t>
      </w:r>
      <w:bookmarkStart w:id="62" w:name="_Toc131496822"/>
      <w:bookmarkEnd w:id="61"/>
    </w:p>
    <w:p w14:paraId="52B3DA84" w14:textId="107954DA" w:rsidR="001931AF" w:rsidRPr="007940C3" w:rsidRDefault="001931AF" w:rsidP="007B213C">
      <w:pPr>
        <w:spacing w:after="160"/>
        <w:rPr>
          <w:rFonts w:ascii="Times New Roman" w:hAnsi="Times New Roman" w:cs="Times New Roman"/>
          <w:bCs/>
        </w:rPr>
      </w:pPr>
      <w:r w:rsidRPr="007940C3">
        <w:rPr>
          <w:rFonts w:ascii="Times New Roman" w:hAnsi="Times New Roman" w:cs="Times New Roman"/>
          <w:bCs/>
        </w:rPr>
        <w:t xml:space="preserve">Measure Name: </w:t>
      </w:r>
      <w:r w:rsidR="00E23E1D" w:rsidRPr="007940C3">
        <w:rPr>
          <w:rFonts w:ascii="Times New Roman" w:hAnsi="Times New Roman" w:cs="Times New Roman"/>
          <w:bCs/>
        </w:rPr>
        <w:t>Cesarean Birth</w:t>
      </w:r>
    </w:p>
    <w:p w14:paraId="629AF8CA" w14:textId="318ED67D" w:rsidR="00614782" w:rsidRPr="007940C3" w:rsidRDefault="00614782" w:rsidP="007B213C">
      <w:pPr>
        <w:spacing w:after="160"/>
        <w:rPr>
          <w:rFonts w:ascii="Times New Roman" w:eastAsia="Times New Roman" w:hAnsi="Times New Roman" w:cs="Times New Roman"/>
          <w:bCs/>
          <w:color w:val="000000"/>
        </w:rPr>
      </w:pPr>
      <w:r w:rsidRPr="007940C3">
        <w:rPr>
          <w:rFonts w:ascii="Times New Roman" w:eastAsia="Times New Roman" w:hAnsi="Times New Roman" w:cs="Times New Roman"/>
          <w:bCs/>
        </w:rPr>
        <w:t xml:space="preserve">Description: </w:t>
      </w:r>
      <w:r w:rsidRPr="007940C3">
        <w:rPr>
          <w:rFonts w:ascii="Times New Roman" w:eastAsia="Times New Roman" w:hAnsi="Times New Roman" w:cs="Times New Roman"/>
          <w:bCs/>
          <w:color w:val="000000"/>
        </w:rPr>
        <w:t xml:space="preserve">Nulliparous women with a term, singleton baby in vertex position delivered by cesarean birth. </w:t>
      </w:r>
    </w:p>
    <w:p w14:paraId="6E47418F" w14:textId="536F8A1B" w:rsidR="00614782" w:rsidRPr="007940C3" w:rsidRDefault="00614782" w:rsidP="70507E71">
      <w:pPr>
        <w:spacing w:after="0"/>
        <w:rPr>
          <w:rFonts w:ascii="Times New Roman" w:eastAsia="Times New Roman" w:hAnsi="Times New Roman" w:cs="Times New Roman"/>
        </w:rPr>
      </w:pPr>
      <w:r w:rsidRPr="70507E71">
        <w:rPr>
          <w:rFonts w:ascii="Times New Roman" w:eastAsia="Times New Roman" w:hAnsi="Times New Roman" w:cs="Times New Roman"/>
        </w:rPr>
        <w:t>Numerator statement: Patients with cesarean births.</w:t>
      </w:r>
    </w:p>
    <w:p w14:paraId="3EAB0588" w14:textId="44413DD3" w:rsidR="00614782" w:rsidRPr="007940C3" w:rsidRDefault="00614782" w:rsidP="007B213C">
      <w:pPr>
        <w:spacing w:before="160" w:after="0"/>
        <w:ind w:left="720"/>
        <w:rPr>
          <w:rFonts w:ascii="Times New Roman" w:eastAsia="Times New Roman" w:hAnsi="Times New Roman" w:cs="Times New Roman"/>
          <w:bCs/>
          <w:color w:val="444444"/>
        </w:rPr>
      </w:pPr>
      <w:r w:rsidRPr="007940C3">
        <w:rPr>
          <w:rFonts w:ascii="Times New Roman" w:eastAsia="Times New Roman" w:hAnsi="Times New Roman" w:cs="Times New Roman"/>
          <w:bCs/>
        </w:rPr>
        <w:t xml:space="preserve">Included population: </w:t>
      </w:r>
      <w:r w:rsidRPr="007940C3">
        <w:rPr>
          <w:rFonts w:ascii="Times New Roman" w:eastAsia="Times New Roman" w:hAnsi="Times New Roman" w:cs="Times New Roman"/>
          <w:bCs/>
          <w:color w:val="000000" w:themeColor="text1"/>
        </w:rPr>
        <w:t>ICD-10-PCS Principal Procedure Code or ICD-10-PCS Other Procedure Codes for cesarean birth as defined in Appendix A, Table 11.06</w:t>
      </w:r>
      <w:r w:rsidRPr="007940C3">
        <w:rPr>
          <w:rFonts w:ascii="Times New Roman" w:eastAsia="Times New Roman" w:hAnsi="Times New Roman" w:cs="Times New Roman"/>
          <w:bCs/>
          <w:color w:val="444444"/>
        </w:rPr>
        <w:t xml:space="preserve"> </w:t>
      </w:r>
      <w:r w:rsidRPr="007940C3">
        <w:rPr>
          <w:rFonts w:ascii="Times New Roman" w:eastAsia="Times New Roman" w:hAnsi="Times New Roman" w:cs="Times New Roman"/>
          <w:bCs/>
        </w:rPr>
        <w:t xml:space="preserve">of the Specifications Manual for Joint Commission National Core Measures </w:t>
      </w:r>
      <w:r w:rsidRPr="007940C3">
        <w:rPr>
          <w:rFonts w:ascii="Times New Roman" w:eastAsia="Times New Roman" w:hAnsi="Times New Roman" w:cs="Times New Roman"/>
          <w:bCs/>
          <w:color w:val="000000" w:themeColor="text1"/>
        </w:rPr>
        <w:t>applicable</w:t>
      </w:r>
      <w:r w:rsidRPr="007940C3">
        <w:rPr>
          <w:rFonts w:ascii="Times New Roman" w:eastAsia="Times New Roman" w:hAnsi="Times New Roman" w:cs="Times New Roman"/>
          <w:bCs/>
          <w:i/>
          <w:iCs/>
          <w:color w:val="000000" w:themeColor="text1"/>
        </w:rPr>
        <w:t xml:space="preserve"> </w:t>
      </w:r>
      <w:r w:rsidRPr="007940C3">
        <w:rPr>
          <w:rFonts w:ascii="Times New Roman" w:eastAsia="Times New Roman" w:hAnsi="Times New Roman" w:cs="Times New Roman"/>
          <w:bCs/>
        </w:rPr>
        <w:t>version</w:t>
      </w:r>
      <w:r w:rsidRPr="007940C3">
        <w:rPr>
          <w:rFonts w:ascii="Times New Roman" w:eastAsia="Times New Roman" w:hAnsi="Times New Roman" w:cs="Times New Roman"/>
          <w:bCs/>
          <w:i/>
          <w:iCs/>
        </w:rPr>
        <w:t>.</w:t>
      </w:r>
    </w:p>
    <w:p w14:paraId="4200128A" w14:textId="77777777" w:rsidR="00614782" w:rsidRPr="007940C3" w:rsidRDefault="00614782" w:rsidP="007B213C">
      <w:pPr>
        <w:spacing w:before="160" w:after="0"/>
        <w:ind w:left="720"/>
        <w:rPr>
          <w:rFonts w:ascii="Times New Roman" w:eastAsia="Times New Roman" w:hAnsi="Times New Roman" w:cs="Times New Roman"/>
          <w:bCs/>
        </w:rPr>
      </w:pPr>
      <w:r w:rsidRPr="007940C3">
        <w:rPr>
          <w:rFonts w:ascii="Times New Roman" w:eastAsia="Times New Roman" w:hAnsi="Times New Roman" w:cs="Times New Roman"/>
          <w:bCs/>
        </w:rPr>
        <w:t>Excluded population</w:t>
      </w:r>
      <w:proofErr w:type="gramStart"/>
      <w:r w:rsidRPr="007940C3">
        <w:rPr>
          <w:rFonts w:ascii="Times New Roman" w:eastAsia="Times New Roman" w:hAnsi="Times New Roman" w:cs="Times New Roman"/>
          <w:bCs/>
        </w:rPr>
        <w:t>:  None</w:t>
      </w:r>
      <w:proofErr w:type="gramEnd"/>
    </w:p>
    <w:p w14:paraId="17D413B3" w14:textId="77777777" w:rsidR="00614782" w:rsidRPr="007940C3" w:rsidRDefault="00614782" w:rsidP="007B213C">
      <w:pPr>
        <w:spacing w:before="160" w:after="0"/>
        <w:ind w:left="720"/>
        <w:rPr>
          <w:rFonts w:ascii="Times New Roman" w:eastAsia="Times New Roman" w:hAnsi="Times New Roman" w:cs="Times New Roman"/>
          <w:bCs/>
        </w:rPr>
      </w:pPr>
      <w:r w:rsidRPr="007940C3">
        <w:rPr>
          <w:rFonts w:ascii="Times New Roman" w:eastAsia="Times New Roman" w:hAnsi="Times New Roman" w:cs="Times New Roman"/>
          <w:bCs/>
        </w:rPr>
        <w:t>Data Elements:</w:t>
      </w:r>
    </w:p>
    <w:p w14:paraId="3E046C28" w14:textId="77777777" w:rsidR="00614782" w:rsidRPr="007940C3" w:rsidRDefault="00614782" w:rsidP="009823F7">
      <w:pPr>
        <w:numPr>
          <w:ilvl w:val="0"/>
          <w:numId w:val="28"/>
        </w:numPr>
        <w:tabs>
          <w:tab w:val="num" w:pos="1620"/>
          <w:tab w:val="num" w:pos="1980"/>
        </w:tabs>
        <w:spacing w:after="0"/>
        <w:rPr>
          <w:rFonts w:ascii="Times New Roman" w:eastAsia="Times New Roman" w:hAnsi="Times New Roman" w:cs="Times New Roman"/>
          <w:bCs/>
          <w:iCs/>
        </w:rPr>
      </w:pPr>
      <w:r w:rsidRPr="007940C3">
        <w:rPr>
          <w:rFonts w:ascii="Times New Roman" w:eastAsia="Times New Roman" w:hAnsi="Times New Roman" w:cs="Times New Roman"/>
          <w:bCs/>
          <w:iCs/>
        </w:rPr>
        <w:t>ICD-10-PCS Other Procedure Codes</w:t>
      </w:r>
    </w:p>
    <w:p w14:paraId="4AB601DD" w14:textId="77777777" w:rsidR="00614782" w:rsidRPr="007940C3" w:rsidRDefault="00614782" w:rsidP="009823F7">
      <w:pPr>
        <w:numPr>
          <w:ilvl w:val="0"/>
          <w:numId w:val="28"/>
        </w:numPr>
        <w:tabs>
          <w:tab w:val="num" w:pos="1620"/>
          <w:tab w:val="num" w:pos="1980"/>
        </w:tabs>
        <w:spacing w:after="0"/>
        <w:rPr>
          <w:rFonts w:ascii="Times New Roman" w:eastAsia="Times New Roman" w:hAnsi="Times New Roman" w:cs="Times New Roman"/>
          <w:bCs/>
          <w:iCs/>
        </w:rPr>
      </w:pPr>
      <w:r w:rsidRPr="007940C3">
        <w:rPr>
          <w:rFonts w:ascii="Times New Roman" w:eastAsia="Times New Roman" w:hAnsi="Times New Roman" w:cs="Times New Roman"/>
          <w:bCs/>
          <w:iCs/>
        </w:rPr>
        <w:t>ICD-10-PCS Principal Procedure Code</w:t>
      </w:r>
    </w:p>
    <w:p w14:paraId="43725221" w14:textId="53E80BC9" w:rsidR="00614782" w:rsidRPr="007940C3" w:rsidRDefault="00614782" w:rsidP="00D47ED6">
      <w:pPr>
        <w:spacing w:before="160"/>
        <w:rPr>
          <w:rFonts w:ascii="Times New Roman" w:eastAsia="Times New Roman" w:hAnsi="Times New Roman" w:cs="Times New Roman"/>
          <w:bCs/>
          <w:color w:val="000000"/>
        </w:rPr>
      </w:pPr>
      <w:r w:rsidRPr="007940C3">
        <w:rPr>
          <w:rFonts w:ascii="Times New Roman" w:eastAsia="Times New Roman" w:hAnsi="Times New Roman" w:cs="Times New Roman"/>
          <w:bCs/>
        </w:rPr>
        <w:t xml:space="preserve">Denominator statement: </w:t>
      </w:r>
      <w:r w:rsidRPr="007940C3">
        <w:rPr>
          <w:rFonts w:ascii="Times New Roman" w:eastAsia="Times New Roman" w:hAnsi="Times New Roman" w:cs="Times New Roman"/>
          <w:bCs/>
          <w:color w:val="000000" w:themeColor="text1"/>
        </w:rPr>
        <w:t>Nulliparous patients delivered of a live term singleton newborn in vertex presentation.</w:t>
      </w:r>
    </w:p>
    <w:p w14:paraId="13C58379" w14:textId="77777777" w:rsidR="00614782" w:rsidRPr="007940C3" w:rsidRDefault="00614782" w:rsidP="007B213C">
      <w:pPr>
        <w:spacing w:after="0"/>
        <w:ind w:firstLine="720"/>
        <w:rPr>
          <w:rFonts w:ascii="Times New Roman" w:eastAsia="Times New Roman" w:hAnsi="Times New Roman" w:cs="Times New Roman"/>
          <w:bCs/>
        </w:rPr>
      </w:pPr>
      <w:r w:rsidRPr="007940C3">
        <w:rPr>
          <w:rFonts w:ascii="Times New Roman" w:eastAsia="Times New Roman" w:hAnsi="Times New Roman" w:cs="Times New Roman"/>
          <w:bCs/>
        </w:rPr>
        <w:t>Included population:</w:t>
      </w:r>
    </w:p>
    <w:p w14:paraId="1B517760" w14:textId="77777777" w:rsidR="00614782" w:rsidRPr="007940C3" w:rsidRDefault="00614782" w:rsidP="009823F7">
      <w:pPr>
        <w:numPr>
          <w:ilvl w:val="0"/>
          <w:numId w:val="39"/>
        </w:numPr>
        <w:tabs>
          <w:tab w:val="num" w:pos="1440"/>
        </w:tabs>
        <w:spacing w:after="0"/>
        <w:ind w:left="1440"/>
        <w:rPr>
          <w:rFonts w:ascii="Times New Roman" w:eastAsia="Times New Roman" w:hAnsi="Times New Roman" w:cs="Times New Roman"/>
          <w:bCs/>
        </w:rPr>
      </w:pPr>
      <w:r w:rsidRPr="007940C3">
        <w:rPr>
          <w:rFonts w:ascii="Times New Roman" w:eastAsia="Times New Roman" w:hAnsi="Times New Roman" w:cs="Times New Roman"/>
          <w:bCs/>
        </w:rPr>
        <w:t xml:space="preserve">ICD-10-PCS Principal Procedure Code or ICD-10-PCS Other Procedure Codes for delivery (as defined in Appendix A: ICD-10-PCS Code Tables 11.01.1 of the Specifications Manual for Joint Commission National Core Measures </w:t>
      </w:r>
      <w:r w:rsidRPr="007940C3">
        <w:rPr>
          <w:rFonts w:ascii="Times New Roman" w:eastAsia="Times New Roman" w:hAnsi="Times New Roman" w:cs="Times New Roman"/>
          <w:bCs/>
          <w:color w:val="000000"/>
        </w:rPr>
        <w:t xml:space="preserve">applicable </w:t>
      </w:r>
      <w:r w:rsidRPr="007940C3">
        <w:rPr>
          <w:rFonts w:ascii="Times New Roman" w:eastAsia="Times New Roman" w:hAnsi="Times New Roman" w:cs="Times New Roman"/>
          <w:bCs/>
        </w:rPr>
        <w:t xml:space="preserve">version) </w:t>
      </w:r>
    </w:p>
    <w:p w14:paraId="1F5D5D1E" w14:textId="77777777" w:rsidR="00614782" w:rsidRPr="007940C3" w:rsidRDefault="00614782" w:rsidP="009823F7">
      <w:pPr>
        <w:numPr>
          <w:ilvl w:val="0"/>
          <w:numId w:val="39"/>
        </w:numPr>
        <w:tabs>
          <w:tab w:val="num" w:pos="540"/>
        </w:tabs>
        <w:spacing w:after="160"/>
        <w:ind w:left="1440"/>
        <w:rPr>
          <w:rFonts w:ascii="Times New Roman" w:eastAsia="Times New Roman" w:hAnsi="Times New Roman" w:cs="Times New Roman"/>
          <w:bCs/>
          <w:color w:val="000000"/>
        </w:rPr>
      </w:pPr>
      <w:r w:rsidRPr="007940C3">
        <w:rPr>
          <w:rFonts w:ascii="Times New Roman" w:eastAsia="Times New Roman" w:hAnsi="Times New Roman" w:cs="Times New Roman"/>
          <w:bCs/>
          <w:color w:val="000000"/>
        </w:rPr>
        <w:t>Nulliparous patients</w:t>
      </w:r>
      <w:r w:rsidRPr="007940C3">
        <w:rPr>
          <w:rFonts w:ascii="Times New Roman" w:eastAsia="Times New Roman" w:hAnsi="Times New Roman" w:cs="Times New Roman"/>
          <w:bCs/>
          <w:i/>
          <w:iCs/>
          <w:color w:val="000000"/>
        </w:rPr>
        <w:t xml:space="preserve"> </w:t>
      </w:r>
      <w:r w:rsidRPr="007940C3">
        <w:rPr>
          <w:rFonts w:ascii="Times New Roman" w:eastAsia="Times New Roman" w:hAnsi="Times New Roman" w:cs="Times New Roman"/>
          <w:bCs/>
          <w:iCs/>
          <w:color w:val="000000"/>
        </w:rPr>
        <w:t>with ICD-10-CM Principal Diagnosis Code or ICD-10-CM Other Diagnosis</w:t>
      </w:r>
      <w:r w:rsidRPr="007940C3">
        <w:rPr>
          <w:rFonts w:ascii="Times New Roman" w:eastAsia="Times New Roman" w:hAnsi="Times New Roman" w:cs="Times New Roman"/>
          <w:bCs/>
          <w:i/>
          <w:iCs/>
          <w:color w:val="000000"/>
          <w:u w:val="single"/>
        </w:rPr>
        <w:t xml:space="preserve"> </w:t>
      </w:r>
      <w:r w:rsidRPr="007940C3">
        <w:rPr>
          <w:rFonts w:ascii="Times New Roman" w:eastAsia="Times New Roman" w:hAnsi="Times New Roman" w:cs="Times New Roman"/>
          <w:bCs/>
          <w:iCs/>
          <w:color w:val="000000"/>
        </w:rPr>
        <w:t>Codes</w:t>
      </w:r>
      <w:r w:rsidRPr="007940C3">
        <w:rPr>
          <w:rFonts w:ascii="Times New Roman" w:eastAsia="Times New Roman" w:hAnsi="Times New Roman" w:cs="Times New Roman"/>
          <w:bCs/>
          <w:color w:val="000000"/>
        </w:rPr>
        <w:t xml:space="preserve"> for outcome of delivery as defined in Appendix A, Ta</w:t>
      </w:r>
      <w:r w:rsidRPr="007940C3">
        <w:rPr>
          <w:rFonts w:ascii="Times New Roman" w:eastAsia="Times New Roman" w:hAnsi="Times New Roman" w:cs="Times New Roman"/>
          <w:bCs/>
          <w:iCs/>
          <w:color w:val="000000"/>
        </w:rPr>
        <w:t>ble 11.08 (</w:t>
      </w:r>
      <w:r w:rsidRPr="007940C3">
        <w:rPr>
          <w:rFonts w:ascii="Times New Roman" w:eastAsia="Times New Roman" w:hAnsi="Times New Roman" w:cs="Times New Roman"/>
          <w:bCs/>
        </w:rPr>
        <w:t xml:space="preserve">of the Specifications Manual for Joint Commission National Core Measures </w:t>
      </w:r>
      <w:r w:rsidRPr="007940C3">
        <w:rPr>
          <w:rFonts w:ascii="Times New Roman" w:eastAsia="Times New Roman" w:hAnsi="Times New Roman" w:cs="Times New Roman"/>
          <w:bCs/>
          <w:color w:val="000000"/>
        </w:rPr>
        <w:t xml:space="preserve">applicable </w:t>
      </w:r>
      <w:r w:rsidRPr="007940C3">
        <w:rPr>
          <w:rFonts w:ascii="Times New Roman" w:eastAsia="Times New Roman" w:hAnsi="Times New Roman" w:cs="Times New Roman"/>
          <w:bCs/>
        </w:rPr>
        <w:t>version)</w:t>
      </w:r>
      <w:r w:rsidRPr="007940C3">
        <w:rPr>
          <w:rFonts w:ascii="Times New Roman" w:eastAsia="Times New Roman" w:hAnsi="Times New Roman" w:cs="Times New Roman"/>
          <w:bCs/>
          <w:i/>
          <w:iCs/>
          <w:color w:val="000000"/>
        </w:rPr>
        <w:t xml:space="preserve"> </w:t>
      </w:r>
      <w:r w:rsidRPr="007940C3">
        <w:rPr>
          <w:rFonts w:ascii="Times New Roman" w:eastAsia="Times New Roman" w:hAnsi="Times New Roman" w:cs="Times New Roman"/>
          <w:bCs/>
          <w:iCs/>
          <w:color w:val="000000"/>
        </w:rPr>
        <w:t>and with a delivery of a newborn with 37 weeks or more of</w:t>
      </w:r>
      <w:r w:rsidRPr="007940C3">
        <w:rPr>
          <w:rFonts w:ascii="Times New Roman" w:eastAsia="Times New Roman" w:hAnsi="Times New Roman" w:cs="Times New Roman"/>
          <w:bCs/>
          <w:color w:val="000000"/>
        </w:rPr>
        <w:t xml:space="preserve"> gestation completed </w:t>
      </w:r>
    </w:p>
    <w:p w14:paraId="5BCA0710" w14:textId="77777777" w:rsidR="00614782" w:rsidRPr="007940C3" w:rsidRDefault="00614782" w:rsidP="007B213C">
      <w:pPr>
        <w:spacing w:after="0"/>
        <w:ind w:firstLine="720"/>
        <w:rPr>
          <w:rFonts w:ascii="Times New Roman" w:eastAsia="Times New Roman" w:hAnsi="Times New Roman" w:cs="Times New Roman"/>
          <w:bCs/>
          <w:color w:val="000000"/>
        </w:rPr>
      </w:pPr>
      <w:r w:rsidRPr="007940C3">
        <w:rPr>
          <w:rFonts w:ascii="Times New Roman" w:eastAsia="Times New Roman" w:hAnsi="Times New Roman" w:cs="Times New Roman"/>
          <w:bCs/>
          <w:color w:val="000000"/>
        </w:rPr>
        <w:t>Excluded populations:</w:t>
      </w:r>
    </w:p>
    <w:p w14:paraId="707DCF5F" w14:textId="121B9B9F" w:rsidR="00614782" w:rsidRPr="007940C3" w:rsidRDefault="00614782" w:rsidP="009823F7">
      <w:pPr>
        <w:numPr>
          <w:ilvl w:val="0"/>
          <w:numId w:val="38"/>
        </w:numPr>
        <w:spacing w:after="0"/>
        <w:rPr>
          <w:rFonts w:ascii="Times New Roman" w:eastAsia="Times New Roman" w:hAnsi="Times New Roman" w:cs="Times New Roman"/>
          <w:bCs/>
          <w:color w:val="000000"/>
        </w:rPr>
      </w:pPr>
      <w:r w:rsidRPr="007940C3">
        <w:rPr>
          <w:rFonts w:ascii="Times New Roman" w:eastAsia="Times New Roman" w:hAnsi="Times New Roman" w:cs="Times New Roman"/>
          <w:bCs/>
        </w:rPr>
        <w:t>ICD-10-CM Principal Diagnosis Code or ICD-10-CM Other Diagnosis Codes for multiple gestations</w:t>
      </w:r>
      <w:r w:rsidR="007D10C1" w:rsidRPr="007940C3">
        <w:rPr>
          <w:rFonts w:ascii="Times New Roman" w:eastAsia="Times New Roman" w:hAnsi="Times New Roman" w:cs="Times New Roman"/>
          <w:bCs/>
        </w:rPr>
        <w:t>, abnormal presentations</w:t>
      </w:r>
      <w:r w:rsidR="00B14773" w:rsidRPr="007940C3">
        <w:rPr>
          <w:rFonts w:ascii="Times New Roman" w:eastAsia="Times New Roman" w:hAnsi="Times New Roman" w:cs="Times New Roman"/>
          <w:bCs/>
        </w:rPr>
        <w:t xml:space="preserve"> and conditions justifying cesarean delivery</w:t>
      </w:r>
      <w:r w:rsidRPr="007940C3">
        <w:rPr>
          <w:rFonts w:ascii="Times New Roman" w:eastAsia="Times New Roman" w:hAnsi="Times New Roman" w:cs="Times New Roman"/>
          <w:bCs/>
        </w:rPr>
        <w:t xml:space="preserve"> as defined in Appendix A, Table 11.09 (of the Specifications Manual for Joint Commission National Core Measures </w:t>
      </w:r>
      <w:r w:rsidRPr="007940C3">
        <w:rPr>
          <w:rFonts w:ascii="Times New Roman" w:eastAsia="Times New Roman" w:hAnsi="Times New Roman" w:cs="Times New Roman"/>
          <w:bCs/>
          <w:color w:val="000000"/>
        </w:rPr>
        <w:t xml:space="preserve">applicable </w:t>
      </w:r>
      <w:r w:rsidRPr="007940C3">
        <w:rPr>
          <w:rFonts w:ascii="Times New Roman" w:eastAsia="Times New Roman" w:hAnsi="Times New Roman" w:cs="Times New Roman"/>
          <w:bCs/>
        </w:rPr>
        <w:t>version)</w:t>
      </w:r>
    </w:p>
    <w:p w14:paraId="25895232" w14:textId="77777777" w:rsidR="00614782" w:rsidRPr="007940C3" w:rsidRDefault="00614782" w:rsidP="009823F7">
      <w:pPr>
        <w:numPr>
          <w:ilvl w:val="0"/>
          <w:numId w:val="38"/>
        </w:numPr>
        <w:spacing w:after="0"/>
        <w:rPr>
          <w:rFonts w:ascii="Times New Roman" w:eastAsia="Times New Roman" w:hAnsi="Times New Roman" w:cs="Times New Roman"/>
          <w:bCs/>
          <w:color w:val="000000"/>
        </w:rPr>
      </w:pPr>
      <w:r w:rsidRPr="007940C3">
        <w:rPr>
          <w:rFonts w:ascii="Times New Roman" w:eastAsia="Times New Roman" w:hAnsi="Times New Roman" w:cs="Times New Roman"/>
          <w:bCs/>
          <w:color w:val="000000"/>
        </w:rPr>
        <w:t xml:space="preserve">Less than 8 years of age </w:t>
      </w:r>
    </w:p>
    <w:p w14:paraId="2023042F" w14:textId="77777777" w:rsidR="00614782" w:rsidRPr="007940C3" w:rsidRDefault="00614782" w:rsidP="009823F7">
      <w:pPr>
        <w:numPr>
          <w:ilvl w:val="0"/>
          <w:numId w:val="38"/>
        </w:numPr>
        <w:spacing w:after="0"/>
        <w:rPr>
          <w:rFonts w:ascii="Times New Roman" w:eastAsia="Times New Roman" w:hAnsi="Times New Roman" w:cs="Times New Roman"/>
          <w:bCs/>
          <w:color w:val="000000"/>
        </w:rPr>
      </w:pPr>
      <w:r w:rsidRPr="007940C3">
        <w:rPr>
          <w:rFonts w:ascii="Times New Roman" w:eastAsia="Times New Roman" w:hAnsi="Times New Roman" w:cs="Times New Roman"/>
          <w:bCs/>
          <w:color w:val="000000"/>
        </w:rPr>
        <w:t xml:space="preserve">Greater than or equal to 65 years of age </w:t>
      </w:r>
    </w:p>
    <w:p w14:paraId="73CB5C2C" w14:textId="77777777" w:rsidR="00614782" w:rsidRPr="007940C3" w:rsidRDefault="00614782" w:rsidP="009823F7">
      <w:pPr>
        <w:numPr>
          <w:ilvl w:val="0"/>
          <w:numId w:val="37"/>
        </w:numPr>
        <w:tabs>
          <w:tab w:val="num" w:pos="1080"/>
        </w:tabs>
        <w:spacing w:after="0"/>
        <w:rPr>
          <w:rFonts w:ascii="Times New Roman" w:eastAsia="Times New Roman" w:hAnsi="Times New Roman" w:cs="Times New Roman"/>
          <w:bCs/>
        </w:rPr>
      </w:pPr>
      <w:r w:rsidRPr="007940C3">
        <w:rPr>
          <w:rFonts w:ascii="Times New Roman" w:eastAsia="Times New Roman" w:hAnsi="Times New Roman" w:cs="Times New Roman"/>
          <w:bCs/>
        </w:rPr>
        <w:t>Gestational age &lt; 37 weeks or UTD</w:t>
      </w:r>
    </w:p>
    <w:p w14:paraId="5B9BFCFE" w14:textId="77777777" w:rsidR="00614782" w:rsidRPr="007940C3" w:rsidRDefault="00614782" w:rsidP="007B213C">
      <w:pPr>
        <w:spacing w:before="160" w:after="0"/>
        <w:ind w:left="720"/>
        <w:rPr>
          <w:rFonts w:ascii="Times New Roman" w:eastAsia="Times New Roman" w:hAnsi="Times New Roman" w:cs="Times New Roman"/>
          <w:bCs/>
        </w:rPr>
      </w:pPr>
      <w:r w:rsidRPr="007940C3">
        <w:rPr>
          <w:rFonts w:ascii="Times New Roman" w:eastAsia="Times New Roman" w:hAnsi="Times New Roman" w:cs="Times New Roman"/>
          <w:bCs/>
        </w:rPr>
        <w:t>Data Elements:</w:t>
      </w:r>
    </w:p>
    <w:p w14:paraId="0A45839A" w14:textId="77777777" w:rsidR="00614782" w:rsidRPr="007940C3" w:rsidRDefault="00614782" w:rsidP="009823F7">
      <w:pPr>
        <w:numPr>
          <w:ilvl w:val="0"/>
          <w:numId w:val="28"/>
        </w:numPr>
        <w:tabs>
          <w:tab w:val="num" w:pos="1620"/>
          <w:tab w:val="num" w:pos="1980"/>
        </w:tabs>
        <w:spacing w:after="0"/>
        <w:rPr>
          <w:rFonts w:ascii="Times New Roman" w:eastAsia="Times New Roman" w:hAnsi="Times New Roman" w:cs="Times New Roman"/>
          <w:bCs/>
        </w:rPr>
      </w:pPr>
      <w:r w:rsidRPr="007940C3">
        <w:rPr>
          <w:rFonts w:ascii="Times New Roman" w:eastAsia="Times New Roman" w:hAnsi="Times New Roman" w:cs="Times New Roman"/>
          <w:bCs/>
        </w:rPr>
        <w:t>Admission Date</w:t>
      </w:r>
    </w:p>
    <w:p w14:paraId="27D670EE" w14:textId="77777777" w:rsidR="00614782" w:rsidRPr="007940C3" w:rsidRDefault="00614782" w:rsidP="009823F7">
      <w:pPr>
        <w:numPr>
          <w:ilvl w:val="0"/>
          <w:numId w:val="28"/>
        </w:numPr>
        <w:tabs>
          <w:tab w:val="num" w:pos="1620"/>
          <w:tab w:val="num" w:pos="1980"/>
        </w:tabs>
        <w:spacing w:after="0"/>
        <w:rPr>
          <w:rFonts w:ascii="Times New Roman" w:eastAsia="Times New Roman" w:hAnsi="Times New Roman" w:cs="Times New Roman"/>
          <w:bCs/>
        </w:rPr>
      </w:pPr>
      <w:r w:rsidRPr="007940C3">
        <w:rPr>
          <w:rFonts w:ascii="Times New Roman" w:eastAsia="Times New Roman" w:hAnsi="Times New Roman" w:cs="Times New Roman"/>
          <w:bCs/>
        </w:rPr>
        <w:t>Birthdate</w:t>
      </w:r>
    </w:p>
    <w:p w14:paraId="68B726F6" w14:textId="77777777" w:rsidR="00614782" w:rsidRPr="007940C3" w:rsidRDefault="00614782" w:rsidP="009823F7">
      <w:pPr>
        <w:numPr>
          <w:ilvl w:val="0"/>
          <w:numId w:val="28"/>
        </w:numPr>
        <w:tabs>
          <w:tab w:val="num" w:pos="1620"/>
          <w:tab w:val="num" w:pos="1980"/>
        </w:tabs>
        <w:spacing w:after="0"/>
        <w:rPr>
          <w:rFonts w:ascii="Times New Roman" w:eastAsia="Times New Roman" w:hAnsi="Times New Roman" w:cs="Times New Roman"/>
          <w:bCs/>
        </w:rPr>
      </w:pPr>
      <w:r w:rsidRPr="007940C3">
        <w:rPr>
          <w:rFonts w:ascii="Times New Roman" w:eastAsia="Times New Roman" w:hAnsi="Times New Roman" w:cs="Times New Roman"/>
          <w:bCs/>
        </w:rPr>
        <w:t>Discharge Date</w:t>
      </w:r>
    </w:p>
    <w:p w14:paraId="555E96AA" w14:textId="77777777" w:rsidR="00614782" w:rsidRPr="007940C3" w:rsidRDefault="00614782" w:rsidP="009823F7">
      <w:pPr>
        <w:numPr>
          <w:ilvl w:val="0"/>
          <w:numId w:val="28"/>
        </w:numPr>
        <w:tabs>
          <w:tab w:val="num" w:pos="1620"/>
          <w:tab w:val="num" w:pos="1980"/>
        </w:tabs>
        <w:spacing w:after="0"/>
        <w:rPr>
          <w:rFonts w:ascii="Times New Roman" w:eastAsia="Times New Roman" w:hAnsi="Times New Roman" w:cs="Times New Roman"/>
          <w:bCs/>
        </w:rPr>
      </w:pPr>
      <w:r w:rsidRPr="007940C3">
        <w:rPr>
          <w:rFonts w:ascii="Times New Roman" w:eastAsia="Times New Roman" w:hAnsi="Times New Roman" w:cs="Times New Roman"/>
          <w:bCs/>
        </w:rPr>
        <w:t>Gestational Age</w:t>
      </w:r>
    </w:p>
    <w:p w14:paraId="28C6D5CB" w14:textId="77777777" w:rsidR="00614782" w:rsidRPr="007940C3" w:rsidRDefault="00614782" w:rsidP="009823F7">
      <w:pPr>
        <w:numPr>
          <w:ilvl w:val="0"/>
          <w:numId w:val="28"/>
        </w:numPr>
        <w:tabs>
          <w:tab w:val="num" w:pos="1620"/>
          <w:tab w:val="num" w:pos="1980"/>
        </w:tabs>
        <w:spacing w:after="0"/>
        <w:rPr>
          <w:rFonts w:ascii="Times New Roman" w:eastAsia="Times New Roman" w:hAnsi="Times New Roman" w:cs="Times New Roman"/>
          <w:bCs/>
        </w:rPr>
      </w:pPr>
      <w:r w:rsidRPr="007940C3">
        <w:rPr>
          <w:rFonts w:ascii="Times New Roman" w:eastAsia="Times New Roman" w:hAnsi="Times New Roman" w:cs="Times New Roman"/>
          <w:bCs/>
        </w:rPr>
        <w:t>ICD-10-CM Other Diagnosis Codes</w:t>
      </w:r>
    </w:p>
    <w:p w14:paraId="6F04A502" w14:textId="77777777" w:rsidR="00614782" w:rsidRPr="007940C3" w:rsidRDefault="00614782" w:rsidP="009823F7">
      <w:pPr>
        <w:numPr>
          <w:ilvl w:val="0"/>
          <w:numId w:val="28"/>
        </w:numPr>
        <w:tabs>
          <w:tab w:val="num" w:pos="1620"/>
          <w:tab w:val="num" w:pos="1980"/>
        </w:tabs>
        <w:spacing w:after="0"/>
        <w:rPr>
          <w:rFonts w:ascii="Times New Roman" w:eastAsia="Times New Roman" w:hAnsi="Times New Roman" w:cs="Times New Roman"/>
          <w:bCs/>
        </w:rPr>
      </w:pPr>
      <w:r w:rsidRPr="007940C3">
        <w:rPr>
          <w:rFonts w:ascii="Times New Roman" w:eastAsia="Times New Roman" w:hAnsi="Times New Roman" w:cs="Times New Roman"/>
          <w:bCs/>
        </w:rPr>
        <w:t>ICD-10-CM Principal Diagnosis Code</w:t>
      </w:r>
    </w:p>
    <w:p w14:paraId="203B3CE2" w14:textId="77777777" w:rsidR="00614782" w:rsidRPr="007940C3" w:rsidRDefault="00614782" w:rsidP="009823F7">
      <w:pPr>
        <w:numPr>
          <w:ilvl w:val="0"/>
          <w:numId w:val="28"/>
        </w:numPr>
        <w:tabs>
          <w:tab w:val="num" w:pos="1620"/>
          <w:tab w:val="num" w:pos="1980"/>
        </w:tabs>
        <w:spacing w:after="0"/>
        <w:rPr>
          <w:rFonts w:ascii="Times New Roman" w:eastAsia="Times New Roman" w:hAnsi="Times New Roman" w:cs="Times New Roman"/>
          <w:bCs/>
          <w:iCs/>
        </w:rPr>
      </w:pPr>
      <w:r w:rsidRPr="007940C3">
        <w:rPr>
          <w:rFonts w:ascii="Times New Roman" w:eastAsia="Times New Roman" w:hAnsi="Times New Roman" w:cs="Times New Roman"/>
          <w:bCs/>
          <w:iCs/>
        </w:rPr>
        <w:lastRenderedPageBreak/>
        <w:t>Previous Births</w:t>
      </w:r>
    </w:p>
    <w:p w14:paraId="1B9B6705" w14:textId="77777777" w:rsidR="00614782" w:rsidRPr="007940C3" w:rsidRDefault="00614782" w:rsidP="007B213C">
      <w:pPr>
        <w:spacing w:before="160" w:after="0"/>
        <w:rPr>
          <w:rFonts w:ascii="Times New Roman" w:eastAsia="Times New Roman" w:hAnsi="Times New Roman" w:cs="Times New Roman"/>
          <w:bCs/>
          <w:i/>
          <w:color w:val="000000"/>
          <w:u w:val="single"/>
        </w:rPr>
      </w:pPr>
      <w:r w:rsidRPr="007940C3">
        <w:rPr>
          <w:rFonts w:ascii="Times New Roman" w:eastAsia="Times New Roman" w:hAnsi="Times New Roman" w:cs="Times New Roman"/>
          <w:bCs/>
          <w:color w:val="000000"/>
        </w:rPr>
        <w:t>Risk adjustment: No</w:t>
      </w:r>
    </w:p>
    <w:p w14:paraId="33CBF825" w14:textId="73C21997" w:rsidR="00614782" w:rsidRPr="007940C3" w:rsidRDefault="00614782" w:rsidP="007B213C">
      <w:pPr>
        <w:spacing w:before="160" w:after="0"/>
        <w:rPr>
          <w:rFonts w:ascii="Times New Roman" w:eastAsia="Times New Roman" w:hAnsi="Times New Roman" w:cs="Times New Roman"/>
          <w:bCs/>
        </w:rPr>
      </w:pPr>
      <w:r w:rsidRPr="007940C3">
        <w:rPr>
          <w:rFonts w:ascii="Times New Roman" w:eastAsia="Times New Roman" w:hAnsi="Times New Roman" w:cs="Times New Roman"/>
          <w:bCs/>
        </w:rPr>
        <w:t xml:space="preserve">Data Collection: </w:t>
      </w:r>
      <w:r w:rsidR="00CC56FB" w:rsidRPr="007940C3">
        <w:rPr>
          <w:rFonts w:ascii="Times New Roman" w:hAnsi="Times New Roman" w:cs="Times New Roman"/>
          <w:bCs/>
        </w:rPr>
        <w:t>See data abstraction tool (Appendix A-</w:t>
      </w:r>
      <w:r w:rsidR="00986430" w:rsidRPr="007940C3">
        <w:rPr>
          <w:rFonts w:ascii="Times New Roman" w:hAnsi="Times New Roman" w:cs="Times New Roman"/>
          <w:bCs/>
        </w:rPr>
        <w:t>3</w:t>
      </w:r>
      <w:r w:rsidR="00CC56FB" w:rsidRPr="007940C3">
        <w:rPr>
          <w:rFonts w:ascii="Times New Roman" w:hAnsi="Times New Roman" w:cs="Times New Roman"/>
          <w:bCs/>
        </w:rPr>
        <w:t>) and data dictionary (Appendix A-</w:t>
      </w:r>
      <w:r w:rsidR="00986430" w:rsidRPr="007940C3">
        <w:rPr>
          <w:rFonts w:ascii="Times New Roman" w:hAnsi="Times New Roman" w:cs="Times New Roman"/>
          <w:bCs/>
        </w:rPr>
        <w:t>7</w:t>
      </w:r>
      <w:r w:rsidR="00CC56FB" w:rsidRPr="007940C3">
        <w:rPr>
          <w:rFonts w:ascii="Times New Roman" w:hAnsi="Times New Roman" w:cs="Times New Roman"/>
          <w:bCs/>
        </w:rPr>
        <w:t>) of this manual for detailed instruction.</w:t>
      </w:r>
    </w:p>
    <w:p w14:paraId="32FB684D" w14:textId="77777777" w:rsidR="00614782" w:rsidRPr="007940C3" w:rsidRDefault="00614782" w:rsidP="007B213C">
      <w:pPr>
        <w:spacing w:before="160" w:after="0"/>
        <w:rPr>
          <w:rFonts w:ascii="Times New Roman" w:eastAsia="Calibri" w:hAnsi="Times New Roman" w:cs="Times New Roman"/>
          <w:bCs/>
        </w:rPr>
      </w:pPr>
      <w:r w:rsidRPr="007940C3">
        <w:rPr>
          <w:rFonts w:ascii="Times New Roman" w:eastAsia="Calibri" w:hAnsi="Times New Roman" w:cs="Times New Roman"/>
          <w:bCs/>
        </w:rPr>
        <w:t>Measure Type: Outcome Measure</w:t>
      </w:r>
    </w:p>
    <w:p w14:paraId="73B413AC" w14:textId="40DF15B4" w:rsidR="00896426" w:rsidRPr="007940C3" w:rsidRDefault="00614782" w:rsidP="00AE6AE4">
      <w:pPr>
        <w:spacing w:before="160"/>
        <w:rPr>
          <w:rFonts w:ascii="Times New Roman" w:hAnsi="Times New Roman" w:cs="Times New Roman"/>
          <w:bCs/>
        </w:rPr>
      </w:pPr>
      <w:r w:rsidRPr="007940C3">
        <w:rPr>
          <w:rFonts w:ascii="Times New Roman" w:eastAsia="Calibri" w:hAnsi="Times New Roman" w:cs="Times New Roman"/>
          <w:bCs/>
        </w:rPr>
        <w:t xml:space="preserve">Data Accuracy: </w:t>
      </w:r>
      <w:r w:rsidRPr="007940C3">
        <w:rPr>
          <w:rFonts w:ascii="Times New Roman" w:hAnsi="Times New Roman" w:cs="Times New Roman"/>
          <w:bCs/>
        </w:rPr>
        <w:t>See TJC Core Specifications Manual for applicable discharge period for detail that apply.</w:t>
      </w:r>
    </w:p>
    <w:p w14:paraId="48266FE8" w14:textId="3AE16387" w:rsidR="00896426" w:rsidRPr="007940C3" w:rsidRDefault="00896426" w:rsidP="007B213C">
      <w:pPr>
        <w:spacing w:after="0"/>
        <w:rPr>
          <w:rFonts w:ascii="Times New Roman" w:hAnsi="Times New Roman" w:cs="Times New Roman"/>
          <w:bCs/>
        </w:rPr>
      </w:pPr>
      <w:r w:rsidRPr="007940C3">
        <w:rPr>
          <w:rFonts w:ascii="Times New Roman" w:eastAsia="Calibri" w:hAnsi="Times New Roman" w:cs="Times New Roman"/>
          <w:bCs/>
        </w:rPr>
        <w:t xml:space="preserve">Measure Analysis Suggestions: </w:t>
      </w:r>
      <w:r w:rsidRPr="007940C3">
        <w:rPr>
          <w:rFonts w:ascii="Times New Roman" w:hAnsi="Times New Roman" w:cs="Times New Roman"/>
          <w:bCs/>
        </w:rPr>
        <w:t>See TJC Core Specifications Manual for applicable discharge period for detail that apply.</w:t>
      </w:r>
    </w:p>
    <w:p w14:paraId="4C7C4105" w14:textId="4559ADBB" w:rsidR="00614782" w:rsidRPr="007940C3" w:rsidRDefault="00614782" w:rsidP="007B213C">
      <w:pPr>
        <w:spacing w:before="160" w:after="0"/>
        <w:rPr>
          <w:rFonts w:ascii="Times New Roman" w:eastAsia="Times New Roman" w:hAnsi="Times New Roman" w:cs="Times New Roman"/>
          <w:bCs/>
        </w:rPr>
      </w:pPr>
      <w:r w:rsidRPr="007940C3">
        <w:rPr>
          <w:rFonts w:ascii="Times New Roman" w:eastAsia="Times New Roman" w:hAnsi="Times New Roman" w:cs="Times New Roman"/>
          <w:bCs/>
        </w:rPr>
        <w:t>Sampling</w:t>
      </w:r>
      <w:proofErr w:type="gramStart"/>
      <w:r w:rsidRPr="007940C3">
        <w:rPr>
          <w:rFonts w:ascii="Times New Roman" w:eastAsia="Times New Roman" w:hAnsi="Times New Roman" w:cs="Times New Roman"/>
          <w:bCs/>
        </w:rPr>
        <w:t xml:space="preserve">:  </w:t>
      </w:r>
      <w:r w:rsidR="00CC56FB" w:rsidRPr="007940C3">
        <w:rPr>
          <w:rFonts w:ascii="Times New Roman" w:eastAsia="Times New Roman" w:hAnsi="Times New Roman" w:cs="Times New Roman"/>
          <w:bCs/>
        </w:rPr>
        <w:t>Yes</w:t>
      </w:r>
      <w:proofErr w:type="gramEnd"/>
      <w:r w:rsidR="00CC56FB" w:rsidRPr="007940C3">
        <w:rPr>
          <w:rFonts w:ascii="Times New Roman" w:eastAsia="Times New Roman" w:hAnsi="Times New Roman" w:cs="Times New Roman"/>
          <w:bCs/>
        </w:rPr>
        <w:t xml:space="preserve">. Refer to Section </w:t>
      </w:r>
      <w:r w:rsidR="007F5CD3" w:rsidRPr="007940C3">
        <w:rPr>
          <w:rFonts w:ascii="Times New Roman" w:eastAsia="Times New Roman" w:hAnsi="Times New Roman" w:cs="Times New Roman"/>
          <w:bCs/>
        </w:rPr>
        <w:t xml:space="preserve">5 </w:t>
      </w:r>
      <w:r w:rsidR="00CC56FB" w:rsidRPr="007940C3">
        <w:rPr>
          <w:rFonts w:ascii="Times New Roman" w:eastAsia="Times New Roman" w:hAnsi="Times New Roman" w:cs="Times New Roman"/>
          <w:bCs/>
        </w:rPr>
        <w:t>for details on sample size requirements</w:t>
      </w:r>
      <w:r w:rsidRPr="007940C3">
        <w:rPr>
          <w:rFonts w:ascii="Times New Roman" w:eastAsia="Times New Roman" w:hAnsi="Times New Roman" w:cs="Times New Roman"/>
          <w:bCs/>
        </w:rPr>
        <w:t>.</w:t>
      </w:r>
    </w:p>
    <w:p w14:paraId="603A2BA6" w14:textId="64F911DA" w:rsidR="00896426" w:rsidRPr="007940C3" w:rsidRDefault="00614782" w:rsidP="00AE6AE4">
      <w:pPr>
        <w:spacing w:before="160"/>
        <w:rPr>
          <w:rFonts w:ascii="Times New Roman" w:eastAsia="Times New Roman" w:hAnsi="Times New Roman" w:cs="Times New Roman"/>
          <w:bCs/>
        </w:rPr>
      </w:pPr>
      <w:r w:rsidRPr="007940C3">
        <w:rPr>
          <w:rFonts w:ascii="Times New Roman" w:eastAsia="Times New Roman" w:hAnsi="Times New Roman" w:cs="Times New Roman"/>
          <w:bCs/>
        </w:rPr>
        <w:t>Data reported as: Aggregate rate reported from count data.</w:t>
      </w:r>
    </w:p>
    <w:p w14:paraId="3C24DF08" w14:textId="0A6CFCA1" w:rsidR="00A45322" w:rsidRPr="007940C3" w:rsidRDefault="00614782" w:rsidP="007B213C">
      <w:pPr>
        <w:rPr>
          <w:rFonts w:ascii="Times New Roman" w:hAnsi="Times New Roman" w:cs="Times New Roman"/>
          <w:bCs/>
        </w:rPr>
      </w:pPr>
      <w:r w:rsidRPr="007940C3">
        <w:rPr>
          <w:rFonts w:ascii="Times New Roman" w:hAnsi="Times New Roman" w:cs="Times New Roman"/>
          <w:bCs/>
        </w:rPr>
        <w:t>Improvement noted as</w:t>
      </w:r>
      <w:proofErr w:type="gramStart"/>
      <w:r w:rsidRPr="007940C3">
        <w:rPr>
          <w:rFonts w:ascii="Times New Roman" w:hAnsi="Times New Roman" w:cs="Times New Roman"/>
          <w:bCs/>
        </w:rPr>
        <w:t>:  Decrease</w:t>
      </w:r>
      <w:proofErr w:type="gramEnd"/>
      <w:r w:rsidRPr="007940C3">
        <w:rPr>
          <w:rFonts w:ascii="Times New Roman" w:hAnsi="Times New Roman" w:cs="Times New Roman"/>
          <w:bCs/>
        </w:rPr>
        <w:t xml:space="preserve"> in rate.</w:t>
      </w:r>
    </w:p>
    <w:p w14:paraId="693FB51B" w14:textId="4A905307" w:rsidR="001B7BF8" w:rsidRPr="007940C3" w:rsidRDefault="001B7BF8" w:rsidP="007B213C">
      <w:pPr>
        <w:rPr>
          <w:rFonts w:ascii="Times New Roman" w:hAnsi="Times New Roman" w:cs="Times New Roman"/>
          <w:bCs/>
          <w:noProof/>
        </w:rPr>
      </w:pPr>
      <w:r w:rsidRPr="007940C3">
        <w:rPr>
          <w:rFonts w:ascii="Times New Roman" w:hAnsi="Times New Roman" w:cs="Times New Roman"/>
          <w:bCs/>
          <w:noProof/>
        </w:rPr>
        <w:lastRenderedPageBreak/>
        <w:drawing>
          <wp:inline distT="0" distB="0" distL="0" distR="0" wp14:anchorId="22438E85" wp14:editId="5E119DEA">
            <wp:extent cx="6362761" cy="8141818"/>
            <wp:effectExtent l="0" t="0" r="0" b="0"/>
            <wp:docPr id="1355841968" name="Picture 1355841968" descr="This image is of a flow chart titled &quot;Initial Patient Population Algorithm: Cesarean Birth (MAT-4).&quot;&#10;Start MAT-4 Initial Patient Population logic. ICD-10-PCS Principal and Other Procedure Codes; Admission Date; Birthdate; Discharge date. &#10;1. Evaluate presence of MassHealth Required Payer Source Codes. &#10;2. Calculate Patient Age. Patient Age, in years, is equal to the Admission Date minus the Birthdate. Use the month and day portion of Admission Date and Birthdate to yield the most accurate age. Only cases with valid Admission Date and Birthdate will pass the front end edits into the measure specific algorithms.  &#10;3. Check Patient Age  &#10;If Patient Age is less than 8 years or greater than or equal to 65 years, the case will proceed to a Measure Category Assignment of B and will be excluded. Stop Processing.  &#10;If Patient Age is greater than or equal to 8 years or less than 65 years, continue processing and proceed to ICD-10-PCS Principal or Other Procedure Codes.  &#10;4. ICD-10-PCS Principal or Other Procedure Codes &#10;If the ICD-10-PCS Principal or Other Procedure Code is not on Table 11.01.1, the case will proceed to a Measure Category Assignment of B and will be excluded. Assign the Measure Category to B for MAT-4. Stop processing. &#10;If the ICD-10-PCS Principal or Other Procedure Code is on Table 11.01.1, proceed to check Provider N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841968" name="Picture 1355841968" descr="This image is of a flow chart titled &quot;Initial Patient Population Algorithm: Cesarean Birth (MAT-4).&quot;&#10;Start MAT-4 Initial Patient Population logic. ICD-10-PCS Principal and Other Procedure Codes; Admission Date; Birthdate; Discharge date. &#10;1. Evaluate presence of MassHealth Required Payer Source Codes. &#10;2. Calculate Patient Age. Patient Age, in years, is equal to the Admission Date minus the Birthdate. Use the month and day portion of Admission Date and Birthdate to yield the most accurate age. Only cases with valid Admission Date and Birthdate will pass the front end edits into the measure specific algorithms.  &#10;3. Check Patient Age  &#10;If Patient Age is less than 8 years or greater than or equal to 65 years, the case will proceed to a Measure Category Assignment of B and will be excluded. Stop Processing.  &#10;If Patient Age is greater than or equal to 8 years or less than 65 years, continue processing and proceed to ICD-10-PCS Principal or Other Procedure Codes.  &#10;4. ICD-10-PCS Principal or Other Procedure Codes &#10;If the ICD-10-PCS Principal or Other Procedure Code is not on Table 11.01.1, the case will proceed to a Measure Category Assignment of B and will be excluded. Assign the Measure Category to B for MAT-4. Stop processing. &#10;If the ICD-10-PCS Principal or Other Procedure Code is on Table 11.01.1, proceed to check Provider Name.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364899" cy="8144554"/>
                    </a:xfrm>
                    <a:prstGeom prst="rect">
                      <a:avLst/>
                    </a:prstGeom>
                    <a:noFill/>
                    <a:ln>
                      <a:noFill/>
                    </a:ln>
                  </pic:spPr>
                </pic:pic>
              </a:graphicData>
            </a:graphic>
          </wp:inline>
        </w:drawing>
      </w:r>
    </w:p>
    <w:p w14:paraId="1DCE007F" w14:textId="77777777" w:rsidR="001B7BF8" w:rsidRPr="007940C3" w:rsidRDefault="001B7BF8" w:rsidP="007B213C">
      <w:pPr>
        <w:rPr>
          <w:rFonts w:ascii="Times New Roman" w:hAnsi="Times New Roman" w:cs="Times New Roman"/>
          <w:bCs/>
          <w:noProof/>
        </w:rPr>
      </w:pPr>
      <w:r w:rsidRPr="007940C3">
        <w:rPr>
          <w:rFonts w:ascii="Times New Roman" w:hAnsi="Times New Roman" w:cs="Times New Roman"/>
          <w:bCs/>
          <w:noProof/>
        </w:rPr>
        <w:br w:type="page"/>
      </w:r>
    </w:p>
    <w:p w14:paraId="644F2020" w14:textId="7F2609A4" w:rsidR="002D665A" w:rsidRPr="007940C3" w:rsidRDefault="00FE26E5" w:rsidP="007B213C">
      <w:pPr>
        <w:rPr>
          <w:rFonts w:ascii="Times New Roman" w:hAnsi="Times New Roman" w:cs="Times New Roman"/>
          <w:bCs/>
        </w:rPr>
      </w:pPr>
      <w:r w:rsidRPr="007940C3">
        <w:rPr>
          <w:rFonts w:ascii="Times New Roman" w:hAnsi="Times New Roman" w:cs="Times New Roman"/>
          <w:bCs/>
          <w:noProof/>
        </w:rPr>
        <w:lastRenderedPageBreak/>
        <w:drawing>
          <wp:inline distT="0" distB="0" distL="0" distR="0" wp14:anchorId="7DB63585" wp14:editId="4C329546">
            <wp:extent cx="6487160" cy="8307070"/>
            <wp:effectExtent l="0" t="0" r="8890" b="0"/>
            <wp:docPr id="1264421064" name="Picture 8" descr="This image is the start of the flow chart for Cesarean Births MAT 4&#10;Numerator statement is Patients with cesarean births&#10;Denominator statement is nulliparous patients delivered of a live-term singleton newborn in vertex position. &#10;Start measure logic.  &#10;1. Provider Name &#10;a. If the Provider Name is missing, the case will proceed to a Measure Category Assignment of X and will be rejected. Assign the Measure Category to X for MAT-4. Stop processing. &#10;b. If Provider Name meets field criteria, continue processing and proceed to check Provider ID. &#10;2. Provider ID&#10;a. Check Provider ID against Provider ID table. If the Provider ID is missing or no match, the case will proceed to a Measure Category Assignment of X and will be rejected. Assign the Measure Category to X for MAT-4. Stop processing. &#10;b. If Provider ID is a match to Provider ID table, continue processing and proceed to check First Name. &#10;3. First Name&#10;a. If the First Name is missing, the case will proceed to a Measure Category Assignment of X and will be rejected. Assign the Measure Category to X for MAT-4. Stop processing.  &#10;b. If First Name meets field requirements, continue processing and proceed to check Last Name. &#10;4. Last Name&#10;a. If the Last Name is missing, the case will proceed to a Measure Category Assignment of X and will be rejected. Assign the Measure Category to X for MAT-4. Stop processing. &#10;b. If Last Name meets field requirements, continue processing and proceed to check Birthdate. &#10;5. Birth Date&#10;a. If the Birthdate is missing, the case will proceed to a Measure Category Assignment of X and will be rejected. Assign the Measure Category to X for MAT-4. Stop processing.&#10;b. If Birthdate meets field requirements, continue processing and proceed to check Rac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421064" name="Picture 8" descr="This image is the start of the flow chart for Cesarean Births MAT 4&#10;Numerator statement is Patients with cesarean births&#10;Denominator statement is nulliparous patients delivered of a live-term singleton newborn in vertex position. &#10;Start measure logic.  &#10;1. Provider Name &#10;a. If the Provider Name is missing, the case will proceed to a Measure Category Assignment of X and will be rejected. Assign the Measure Category to X for MAT-4. Stop processing. &#10;b. If Provider Name meets field criteria, continue processing and proceed to check Provider ID. &#10;2. Provider ID&#10;a. Check Provider ID against Provider ID table. If the Provider ID is missing or no match, the case will proceed to a Measure Category Assignment of X and will be rejected. Assign the Measure Category to X for MAT-4. Stop processing. &#10;b. If Provider ID is a match to Provider ID table, continue processing and proceed to check First Name. &#10;3. First Name&#10;a. If the First Name is missing, the case will proceed to a Measure Category Assignment of X and will be rejected. Assign the Measure Category to X for MAT-4. Stop processing.  &#10;b. If First Name meets field requirements, continue processing and proceed to check Last Name. &#10;4. Last Name&#10;a. If the Last Name is missing, the case will proceed to a Measure Category Assignment of X and will be rejected. Assign the Measure Category to X for MAT-4. Stop processing. &#10;b. If Last Name meets field requirements, continue processing and proceed to check Birthdate. &#10;5. Birth Date&#10;a. If the Birthdate is missing, the case will proceed to a Measure Category Assignment of X and will be rejected. Assign the Measure Category to X for MAT-4. Stop processing.&#10;b. If Birthdate meets field requirements, continue processing and proceed to check Rac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487160" cy="8307070"/>
                    </a:xfrm>
                    <a:prstGeom prst="rect">
                      <a:avLst/>
                    </a:prstGeom>
                    <a:noFill/>
                    <a:ln>
                      <a:noFill/>
                    </a:ln>
                  </pic:spPr>
                </pic:pic>
              </a:graphicData>
            </a:graphic>
          </wp:inline>
        </w:drawing>
      </w:r>
    </w:p>
    <w:p w14:paraId="6422F031" w14:textId="77777777" w:rsidR="002D665A" w:rsidRPr="007940C3" w:rsidRDefault="002D665A" w:rsidP="007B213C">
      <w:pPr>
        <w:rPr>
          <w:rFonts w:ascii="Times New Roman" w:hAnsi="Times New Roman" w:cs="Times New Roman"/>
          <w:bCs/>
        </w:rPr>
      </w:pPr>
      <w:r w:rsidRPr="007940C3">
        <w:rPr>
          <w:rFonts w:ascii="Times New Roman" w:hAnsi="Times New Roman" w:cs="Times New Roman"/>
          <w:bCs/>
        </w:rPr>
        <w:br w:type="page"/>
      </w:r>
    </w:p>
    <w:p w14:paraId="74FF6286" w14:textId="33FEB8C4" w:rsidR="002D665A" w:rsidRPr="007940C3" w:rsidRDefault="004F14FD" w:rsidP="007B213C">
      <w:pPr>
        <w:rPr>
          <w:rFonts w:ascii="Times New Roman" w:hAnsi="Times New Roman" w:cs="Times New Roman"/>
          <w:bCs/>
        </w:rPr>
      </w:pPr>
      <w:r w:rsidRPr="007940C3">
        <w:rPr>
          <w:rFonts w:ascii="Times New Roman" w:hAnsi="Times New Roman" w:cs="Times New Roman"/>
          <w:bCs/>
          <w:noProof/>
        </w:rPr>
        <w:lastRenderedPageBreak/>
        <w:drawing>
          <wp:inline distT="0" distB="0" distL="0" distR="0" wp14:anchorId="0C51A5C8" wp14:editId="48BFC720">
            <wp:extent cx="6487160" cy="8350250"/>
            <wp:effectExtent l="0" t="0" r="8890" b="0"/>
            <wp:docPr id="1944201765" name="Picture 9" descr="This image is a continuation of the flow chart for Cesarean Birth (MAT-4).&#10;6. Race&#10;a. Check Race against Race Code table. If the Race is missing or no match, the case will proceed to a Measure Category Assignment of X and will be rejected. Assign the Measure Category to X for MAT-4. Stop processing. &#10;b. If Race is a match to the Race Code table, continue processing and proceed to check Hispanic Ethnicity. &#10;7. Hispanic Ethnicity&#10;a. If the Hispanic Ethnicity is missing, the case will proceed to a Measure Category Assignment of X and will be rejected. Assign the Measure Category to X for MAT-4. Stop processing.  &#10;b. If Hispanic Ethnicity is equal to Y or N, continue processing and proceed to check Patient Identifier. &#10;8. Patient Identifier&#10;a. If the Patient Identifier is missing, the case will proceed to a Measure Category Assignment of X and will be rejected. Assign the Measure Category to X for MAT-4. Stop processing.  &#10;b. If Patient Identifier meets field requirements, continue processing and proceed to check Admission Date. &#10;9. Admission Date&#10;a. If the Admission Date is missing or invalid, the case will proceed to a Measure Category Assignment of X and will be rejected. Assign the Measure Category to X for MAT-4. Stop processing.  &#10;b. If the Admission Date is within the submission timeframe, continue processing and proceed to check Discharge Date. &#10;10. Discharge Date&#10;a. If the Discharge Date is missing or invalid, the case will proceed to a Measure Category Assignment of X and will be rejected. Assign the Measure Category to X for MAT-4. Stop processing. &#10;b. If the Discharge Date is within the submission timeframe, continue processing and proceed to check Discharge Disposition. &#10;11. Discharge Disposition&#10;a. If the Discharge Disposition is missing or invalid, the case will proceed to a Measure Category Assignment of X and will be rejected. Assign the Measure Category to X for MAT-4. Stop processing. &#10;b. If the Discharge Disposition meets field requirements, continue processing and proceed to check Payer Source. &#10;12. Payer Source&#10;a. Check Payer Source against acceptable values. If the Payer Source is missing or no match, the case will proceed to a Measure Category Assignment of X and will be rejected. Assign the Measure Category to X for MAT-4. Stop processing.  &#10;b. If acceptable values for the Payer Source Field can be found, continue processing and proceed to check MassHealth Member ID. &#10;13. MassHealth Member ID&#10;a. If the MassHealth Member ID is missing or invalid, the case will proceed to a Measure Category Assignment of X and will be rejected. Assign the Measure Category to X for MAT-4. Stop processing. &#10;b. If the MassHealth Member ID meets field requirements, continue processing and proceed to check ICD 10 Principal or Other Diagnosis Co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01765" name="Picture 9" descr="This image is a continuation of the flow chart for Cesarean Birth (MAT-4).&#10;6. Race&#10;a. Check Race against Race Code table. If the Race is missing or no match, the case will proceed to a Measure Category Assignment of X and will be rejected. Assign the Measure Category to X for MAT-4. Stop processing. &#10;b. If Race is a match to the Race Code table, continue processing and proceed to check Hispanic Ethnicity. &#10;7. Hispanic Ethnicity&#10;a. If the Hispanic Ethnicity is missing, the case will proceed to a Measure Category Assignment of X and will be rejected. Assign the Measure Category to X for MAT-4. Stop processing.  &#10;b. If Hispanic Ethnicity is equal to Y or N, continue processing and proceed to check Patient Identifier. &#10;8. Patient Identifier&#10;a. If the Patient Identifier is missing, the case will proceed to a Measure Category Assignment of X and will be rejected. Assign the Measure Category to X for MAT-4. Stop processing.  &#10;b. If Patient Identifier meets field requirements, continue processing and proceed to check Admission Date. &#10;9. Admission Date&#10;a. If the Admission Date is missing or invalid, the case will proceed to a Measure Category Assignment of X and will be rejected. Assign the Measure Category to X for MAT-4. Stop processing.  &#10;b. If the Admission Date is within the submission timeframe, continue processing and proceed to check Discharge Date. &#10;10. Discharge Date&#10;a. If the Discharge Date is missing or invalid, the case will proceed to a Measure Category Assignment of X and will be rejected. Assign the Measure Category to X for MAT-4. Stop processing. &#10;b. If the Discharge Date is within the submission timeframe, continue processing and proceed to check Discharge Disposition. &#10;11. Discharge Disposition&#10;a. If the Discharge Disposition is missing or invalid, the case will proceed to a Measure Category Assignment of X and will be rejected. Assign the Measure Category to X for MAT-4. Stop processing. &#10;b. If the Discharge Disposition meets field requirements, continue processing and proceed to check Payer Source. &#10;12. Payer Source&#10;a. Check Payer Source against acceptable values. If the Payer Source is missing or no match, the case will proceed to a Measure Category Assignment of X and will be rejected. Assign the Measure Category to X for MAT-4. Stop processing.  &#10;b. If acceptable values for the Payer Source Field can be found, continue processing and proceed to check MassHealth Member ID. &#10;13. MassHealth Member ID&#10;a. If the MassHealth Member ID is missing or invalid, the case will proceed to a Measure Category Assignment of X and will be rejected. Assign the Measure Category to X for MAT-4. Stop processing. &#10;b. If the MassHealth Member ID meets field requirements, continue processing and proceed to check ICD 10 Principal or Other Diagnosis Cod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487160" cy="8350250"/>
                    </a:xfrm>
                    <a:prstGeom prst="rect">
                      <a:avLst/>
                    </a:prstGeom>
                    <a:noFill/>
                    <a:ln>
                      <a:noFill/>
                    </a:ln>
                  </pic:spPr>
                </pic:pic>
              </a:graphicData>
            </a:graphic>
          </wp:inline>
        </w:drawing>
      </w:r>
    </w:p>
    <w:p w14:paraId="3B3ECAFC" w14:textId="77777777" w:rsidR="002D665A" w:rsidRPr="007940C3" w:rsidRDefault="002D665A" w:rsidP="007B213C">
      <w:pPr>
        <w:rPr>
          <w:rFonts w:ascii="Times New Roman" w:hAnsi="Times New Roman" w:cs="Times New Roman"/>
          <w:bCs/>
        </w:rPr>
      </w:pPr>
      <w:r w:rsidRPr="007940C3">
        <w:rPr>
          <w:rFonts w:ascii="Times New Roman" w:hAnsi="Times New Roman" w:cs="Times New Roman"/>
          <w:bCs/>
        </w:rPr>
        <w:br w:type="page"/>
      </w:r>
    </w:p>
    <w:p w14:paraId="5998C82E" w14:textId="5899C6F6" w:rsidR="001B7BF8" w:rsidRPr="007940C3" w:rsidRDefault="002D665A" w:rsidP="007B213C">
      <w:pPr>
        <w:rPr>
          <w:rFonts w:ascii="Times New Roman" w:hAnsi="Times New Roman" w:cs="Times New Roman"/>
          <w:bCs/>
        </w:rPr>
      </w:pPr>
      <w:r w:rsidRPr="007940C3">
        <w:rPr>
          <w:rFonts w:ascii="Times New Roman" w:hAnsi="Times New Roman" w:cs="Times New Roman"/>
          <w:bCs/>
          <w:noProof/>
        </w:rPr>
        <w:lastRenderedPageBreak/>
        <w:drawing>
          <wp:inline distT="0" distB="0" distL="0" distR="0" wp14:anchorId="3651C225" wp14:editId="2699FC5A">
            <wp:extent cx="6488430" cy="8302625"/>
            <wp:effectExtent l="0" t="0" r="7620" b="3175"/>
            <wp:docPr id="225018298" name="Picture 225018298" descr="This image is a continuation of the flow chart for Cesarean Birth (MAT-4).&#10;14. ICD-10-CM Principal or Other Diagnosis Code&#10;a. If the ICD-10-CM Principal or Other Diagnosis Code is missing, the case will proceed to a Measure Category Assignment of X and will be rejected. Assign the Measure Category to X for MAT-4. Stop processing.&#10;b. If the ICD-10-CM Principal or Other Diagnosis Code is on Table 11.09, the case will proceed to a Measure Category Assignment of B and will be excluded. Assign the Measure Category to B for MAT-4. Stop processing.&#10;c. If the ICD-10-CM Principal or Other Diagnosis Code is not on Table 11.09, proceed to check Table 11.08. &#10;d. If the ICD-10-CM Principal or Other Diagnosis Code is not on Table 11.08, the case will proceed to a Measure Category Assignment of B and will be excluded. Assign the Measure Category to B for MAT-4. Stop processing. &#10;e. If the ICD-10-CM Principal or Other Diagnosis Code is on Table 11.08, proceed to check Gestational Age. &#10;15. Gestational Age&#10;a. If the Gestational Age is missing, the case will proceed to a Measure Category Assignment of X and will be rejected. Assign the Measure Category to X for MAT-4. Stop processing.  &#10;b. If the Gestational Age is less than 37 or UTD, the case will proceed to a Measure Category Assignment of B and will be excluded. Assign the Measure Category to B for MAT-4. Stop processing. &#10;c. If the Gestational Age is greater than or equal to 37, proceed to check Number of Previous Births.&#10;16. Previous Births&#10;a. If the Previous Births is missing, the case will proceed to a Measure Category Assignment of X and will be rejected. Assign the Measure Category to X for MAT-4. Stop processing.  &#10;b. If the Previous Births is Yes, the case will proceed to a Measure Category Assignment of B and will be excluded. Assign the Measure Category to B for MAT-4. Stop processing. &#10;c. If the Number of Births is No, proceed to check ICD-10-PCS-Principal or Other Procedure Codes.&#10;17. ICD-10-PCS Principal or Other Procedure Codes &#10;a. If the ICD-10-PCS Principal or Other Procedure Codes is not on Table 11.06, the case will proceed to a Measure Category Assignment of D. Assign the Measure Category to D for MAT-4. Stop processing. &#10;b. If the ICD-10-CM Principal or Other Diagnosis Code is on Table 11.06, the case will proceed to a Measure Category Assignment of E and will yield review ended. Assign the Measure Category to E for MAT-4. Stop processing.&#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018298" name="Picture 225018298" descr="This image is a continuation of the flow chart for Cesarean Birth (MAT-4).&#10;14. ICD-10-CM Principal or Other Diagnosis Code&#10;a. If the ICD-10-CM Principal or Other Diagnosis Code is missing, the case will proceed to a Measure Category Assignment of X and will be rejected. Assign the Measure Category to X for MAT-4. Stop processing.&#10;b. If the ICD-10-CM Principal or Other Diagnosis Code is on Table 11.09, the case will proceed to a Measure Category Assignment of B and will be excluded. Assign the Measure Category to B for MAT-4. Stop processing.&#10;c. If the ICD-10-CM Principal or Other Diagnosis Code is not on Table 11.09, proceed to check Table 11.08. &#10;d. If the ICD-10-CM Principal or Other Diagnosis Code is not on Table 11.08, the case will proceed to a Measure Category Assignment of B and will be excluded. Assign the Measure Category to B for MAT-4. Stop processing. &#10;e. If the ICD-10-CM Principal or Other Diagnosis Code is on Table 11.08, proceed to check Gestational Age. &#10;15. Gestational Age&#10;a. If the Gestational Age is missing, the case will proceed to a Measure Category Assignment of X and will be rejected. Assign the Measure Category to X for MAT-4. Stop processing.  &#10;b. If the Gestational Age is less than 37 or UTD, the case will proceed to a Measure Category Assignment of B and will be excluded. Assign the Measure Category to B for MAT-4. Stop processing. &#10;c. If the Gestational Age is greater than or equal to 37, proceed to check Number of Previous Births.&#10;16. Previous Births&#10;a. If the Previous Births is missing, the case will proceed to a Measure Category Assignment of X and will be rejected. Assign the Measure Category to X for MAT-4. Stop processing.  &#10;b. If the Previous Births is Yes, the case will proceed to a Measure Category Assignment of B and will be excluded. Assign the Measure Category to B for MAT-4. Stop processing. &#10;c. If the Number of Births is No, proceed to check ICD-10-PCS-Principal or Other Procedure Codes.&#10;17. ICD-10-PCS Principal or Other Procedure Codes &#10;a. If the ICD-10-PCS Principal or Other Procedure Codes is not on Table 11.06, the case will proceed to a Measure Category Assignment of D. Assign the Measure Category to D for MAT-4. Stop processing. &#10;b. If the ICD-10-CM Principal or Other Diagnosis Code is on Table 11.06, the case will proceed to a Measure Category Assignment of E and will yield review ended. Assign the Measure Category to E for MAT-4. Stop processing.&#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488430" cy="8302625"/>
                    </a:xfrm>
                    <a:prstGeom prst="rect">
                      <a:avLst/>
                    </a:prstGeom>
                    <a:noFill/>
                    <a:ln>
                      <a:noFill/>
                    </a:ln>
                  </pic:spPr>
                </pic:pic>
              </a:graphicData>
            </a:graphic>
          </wp:inline>
        </w:drawing>
      </w:r>
    </w:p>
    <w:p w14:paraId="0FBC2A02" w14:textId="5B29797C" w:rsidR="00CC56FB" w:rsidRPr="007940C3" w:rsidRDefault="00CC56FB" w:rsidP="70507E71">
      <w:pPr>
        <w:rPr>
          <w:rFonts w:ascii="Times New Roman" w:hAnsi="Times New Roman" w:cs="Times New Roman"/>
        </w:rPr>
        <w:sectPr w:rsidR="00CC56FB" w:rsidRPr="007940C3" w:rsidSect="006B571B">
          <w:pgSz w:w="12240" w:h="15840"/>
          <w:pgMar w:top="450" w:right="1008" w:bottom="1008" w:left="1008" w:header="490" w:footer="303" w:gutter="0"/>
          <w:cols w:space="720"/>
          <w:docGrid w:linePitch="360"/>
        </w:sectPr>
      </w:pPr>
    </w:p>
    <w:p w14:paraId="51C5BE4B" w14:textId="5734BB4E" w:rsidR="00C4463F" w:rsidRPr="007940C3" w:rsidRDefault="005C5A88" w:rsidP="00AE6AE4">
      <w:pPr>
        <w:pStyle w:val="Heading3"/>
        <w:spacing w:after="240" w:line="276" w:lineRule="auto"/>
        <w:rPr>
          <w:rFonts w:ascii="Times New Roman" w:hAnsi="Times New Roman" w:cs="Times New Roman"/>
          <w:bCs/>
        </w:rPr>
      </w:pPr>
      <w:bookmarkStart w:id="63" w:name="_Toc217293836"/>
      <w:r w:rsidRPr="007940C3">
        <w:rPr>
          <w:rFonts w:ascii="Times New Roman" w:hAnsi="Times New Roman" w:cs="Times New Roman"/>
          <w:bCs/>
        </w:rPr>
        <w:lastRenderedPageBreak/>
        <w:t xml:space="preserve">2. </w:t>
      </w:r>
      <w:r w:rsidR="007E6FAD" w:rsidRPr="007940C3">
        <w:rPr>
          <w:rFonts w:ascii="Times New Roman" w:hAnsi="Times New Roman" w:cs="Times New Roman"/>
          <w:bCs/>
        </w:rPr>
        <w:t>Unexpected Complications in Term Newborns (NEWB-3)</w:t>
      </w:r>
      <w:bookmarkEnd w:id="62"/>
      <w:bookmarkEnd w:id="63"/>
    </w:p>
    <w:p w14:paraId="60340293" w14:textId="1B84D400" w:rsidR="007E6FAD" w:rsidRPr="007940C3" w:rsidRDefault="007E6FAD" w:rsidP="007B213C">
      <w:pPr>
        <w:rPr>
          <w:rFonts w:ascii="Times New Roman" w:hAnsi="Times New Roman" w:cs="Times New Roman"/>
          <w:bCs/>
        </w:rPr>
      </w:pPr>
      <w:r w:rsidRPr="007940C3">
        <w:rPr>
          <w:rFonts w:ascii="Times New Roman" w:hAnsi="Times New Roman" w:cs="Times New Roman"/>
          <w:bCs/>
        </w:rPr>
        <w:t xml:space="preserve">Measure Name: Unexpected Complications in Term Newborns </w:t>
      </w:r>
    </w:p>
    <w:p w14:paraId="7D9C3D79" w14:textId="77777777" w:rsidR="00956AC1" w:rsidRDefault="007E6FAD" w:rsidP="00960A23">
      <w:pPr>
        <w:rPr>
          <w:rFonts w:ascii="Times New Roman" w:hAnsi="Times New Roman" w:cs="Times New Roman"/>
          <w:bCs/>
        </w:rPr>
      </w:pPr>
      <w:r w:rsidRPr="007940C3">
        <w:rPr>
          <w:rFonts w:ascii="Times New Roman" w:hAnsi="Times New Roman" w:cs="Times New Roman"/>
          <w:bCs/>
        </w:rPr>
        <w:t xml:space="preserve">Description: </w:t>
      </w:r>
      <w:r w:rsidR="00D23748" w:rsidRPr="00D23748">
        <w:rPr>
          <w:rFonts w:ascii="Times New Roman" w:hAnsi="Times New Roman" w:cs="Times New Roman"/>
          <w:bCs/>
        </w:rPr>
        <w:t xml:space="preserve">Unexpected complications among full term newborns with no preexisting conditions. </w:t>
      </w:r>
    </w:p>
    <w:p w14:paraId="12341DD9" w14:textId="77777777" w:rsidR="00956AC1" w:rsidRDefault="00D23748" w:rsidP="00960A23">
      <w:pPr>
        <w:rPr>
          <w:rFonts w:ascii="Times New Roman" w:hAnsi="Times New Roman" w:cs="Times New Roman"/>
          <w:bCs/>
        </w:rPr>
      </w:pPr>
      <w:r w:rsidRPr="00D23748">
        <w:rPr>
          <w:rFonts w:ascii="Times New Roman" w:hAnsi="Times New Roman" w:cs="Times New Roman"/>
          <w:bCs/>
        </w:rPr>
        <w:t xml:space="preserve">Severe complications include neonatal death, severe birth injuries such as intracranial hemorrhage or nerve injury, neurologic damage, severe respiratory and infectious complications such as sepsis. </w:t>
      </w:r>
      <w:r w:rsidRPr="00BD7201">
        <w:rPr>
          <w:rFonts w:ascii="Times New Roman" w:hAnsi="Times New Roman" w:cs="Times New Roman"/>
          <w:bCs/>
          <w:i/>
          <w:iCs/>
          <w:u w:val="single"/>
        </w:rPr>
        <w:t>It also includes transfer to another hospital for higher level of care with severe complication codes or NO Moderate or Severe ICD-10-CM Principal Diagnosis Code, ICD-10-CM Other Diagnosis Codes, ICD-10-PCS Principal Procedure Code or ICD-10-PCS Other Procedure Codes</w:t>
      </w:r>
      <w:r w:rsidRPr="00D23748">
        <w:rPr>
          <w:rFonts w:ascii="Times New Roman" w:hAnsi="Times New Roman" w:cs="Times New Roman"/>
          <w:bCs/>
        </w:rPr>
        <w:t xml:space="preserve">. </w:t>
      </w:r>
    </w:p>
    <w:p w14:paraId="13DB8424" w14:textId="6DEF58F2" w:rsidR="007E6FAD" w:rsidRPr="007940C3" w:rsidRDefault="00D23748" w:rsidP="00960A23">
      <w:pPr>
        <w:rPr>
          <w:rFonts w:ascii="Times New Roman" w:hAnsi="Times New Roman" w:cs="Times New Roman"/>
          <w:bCs/>
        </w:rPr>
      </w:pPr>
      <w:r w:rsidRPr="00D23748">
        <w:rPr>
          <w:rFonts w:ascii="Times New Roman" w:hAnsi="Times New Roman" w:cs="Times New Roman"/>
          <w:bCs/>
        </w:rPr>
        <w:t xml:space="preserve">Moderate complications include diagnoses or procedures that raise concern but at a lower level than the list for severe e.g. use of CPAP or bone fracture. Examples include less severe respiratory complications e.g. Transient Tachypnea of the Newborn, or infections with a longer length of stay not including sepsis, infants who have a prolonged length of stay of over 5 days. </w:t>
      </w:r>
      <w:r w:rsidRPr="00CF76B4">
        <w:rPr>
          <w:rFonts w:ascii="Times New Roman" w:hAnsi="Times New Roman" w:cs="Times New Roman"/>
          <w:bCs/>
          <w:i/>
          <w:iCs/>
          <w:u w:val="single"/>
        </w:rPr>
        <w:t xml:space="preserve">Transfer to another hospital for higher level of care with any moderate complication </w:t>
      </w:r>
      <w:proofErr w:type="gramStart"/>
      <w:r w:rsidRPr="00CF76B4">
        <w:rPr>
          <w:rFonts w:ascii="Times New Roman" w:hAnsi="Times New Roman" w:cs="Times New Roman"/>
          <w:bCs/>
          <w:i/>
          <w:iCs/>
          <w:u w:val="single"/>
        </w:rPr>
        <w:t>codes are</w:t>
      </w:r>
      <w:proofErr w:type="gramEnd"/>
      <w:r w:rsidRPr="00CF76B4">
        <w:rPr>
          <w:rFonts w:ascii="Times New Roman" w:hAnsi="Times New Roman" w:cs="Times New Roman"/>
          <w:bCs/>
          <w:i/>
          <w:iCs/>
          <w:u w:val="single"/>
        </w:rPr>
        <w:t xml:space="preserve"> also included.</w:t>
      </w:r>
    </w:p>
    <w:p w14:paraId="4738510C" w14:textId="3A869923" w:rsidR="007E6FAD" w:rsidRPr="007940C3" w:rsidRDefault="007E6FAD" w:rsidP="00960A23">
      <w:pPr>
        <w:rPr>
          <w:rFonts w:ascii="Times New Roman" w:hAnsi="Times New Roman" w:cs="Times New Roman"/>
          <w:bCs/>
        </w:rPr>
      </w:pPr>
      <w:r w:rsidRPr="007940C3">
        <w:rPr>
          <w:rFonts w:ascii="Times New Roman" w:hAnsi="Times New Roman" w:cs="Times New Roman"/>
          <w:bCs/>
        </w:rPr>
        <w:t>Numerator Statement: Newborns with severe complications and moderate complications.</w:t>
      </w:r>
    </w:p>
    <w:p w14:paraId="098B2327" w14:textId="2A9A01C7" w:rsidR="007E6FAD" w:rsidRPr="007940C3" w:rsidRDefault="007E6FAD" w:rsidP="00960A23">
      <w:pPr>
        <w:rPr>
          <w:rFonts w:ascii="Times New Roman" w:hAnsi="Times New Roman" w:cs="Times New Roman"/>
          <w:bCs/>
        </w:rPr>
      </w:pPr>
      <w:r w:rsidRPr="007940C3">
        <w:rPr>
          <w:rFonts w:ascii="Times New Roman" w:hAnsi="Times New Roman" w:cs="Times New Roman"/>
          <w:bCs/>
        </w:rPr>
        <w:t>Included Populations:</w:t>
      </w:r>
    </w:p>
    <w:p w14:paraId="39D03FF2" w14:textId="77777777" w:rsidR="007E6FAD" w:rsidRPr="007940C3" w:rsidRDefault="007E6FAD" w:rsidP="007B213C">
      <w:pPr>
        <w:spacing w:after="0"/>
        <w:ind w:left="360"/>
        <w:rPr>
          <w:rFonts w:ascii="Times New Roman" w:hAnsi="Times New Roman" w:cs="Times New Roman"/>
          <w:bCs/>
        </w:rPr>
      </w:pPr>
      <w:r w:rsidRPr="007940C3">
        <w:rPr>
          <w:rFonts w:ascii="Times New Roman" w:hAnsi="Times New Roman" w:cs="Times New Roman"/>
          <w:bCs/>
        </w:rPr>
        <w:t>Severe Complications:</w:t>
      </w:r>
    </w:p>
    <w:p w14:paraId="05320A46" w14:textId="77777777" w:rsidR="007E6FAD" w:rsidRPr="007940C3" w:rsidRDefault="007E6FAD" w:rsidP="009823F7">
      <w:pPr>
        <w:pStyle w:val="ListParagraph"/>
        <w:numPr>
          <w:ilvl w:val="0"/>
          <w:numId w:val="33"/>
        </w:numPr>
        <w:spacing w:after="0"/>
        <w:ind w:left="1080"/>
        <w:rPr>
          <w:rFonts w:ascii="Times New Roman" w:hAnsi="Times New Roman" w:cs="Times New Roman"/>
          <w:bCs/>
        </w:rPr>
      </w:pPr>
      <w:r w:rsidRPr="007940C3">
        <w:rPr>
          <w:rFonts w:ascii="Times New Roman" w:hAnsi="Times New Roman" w:cs="Times New Roman"/>
          <w:bCs/>
        </w:rPr>
        <w:t>Death</w:t>
      </w:r>
    </w:p>
    <w:p w14:paraId="5286BA9E" w14:textId="1D80238D" w:rsidR="00046913" w:rsidRPr="00046913" w:rsidRDefault="00046913" w:rsidP="00046913">
      <w:pPr>
        <w:pStyle w:val="ListParagraph"/>
        <w:numPr>
          <w:ilvl w:val="0"/>
          <w:numId w:val="33"/>
        </w:numPr>
        <w:spacing w:after="0"/>
        <w:ind w:left="1080"/>
        <w:rPr>
          <w:rFonts w:ascii="Times New Roman" w:hAnsi="Times New Roman" w:cs="Times New Roman"/>
          <w:bCs/>
          <w:i/>
          <w:iCs/>
          <w:u w:val="single"/>
        </w:rPr>
      </w:pPr>
      <w:r w:rsidRPr="00046913">
        <w:rPr>
          <w:rFonts w:ascii="Times New Roman" w:hAnsi="Times New Roman" w:cs="Times New Roman"/>
          <w:bCs/>
          <w:i/>
          <w:iCs/>
          <w:u w:val="single"/>
        </w:rPr>
        <w:t>Transfer to another acute care facility for higher level of care with severe complication codes or NO Moderate or Severe ICD-10-CM Principal Diagnosis Code, ICD-10-CM Other Diagnosis Codes, ICD-10-PCS Principal Procedure Code or ICD-10-PCS Other Procedure Codes regardless of length of stay.</w:t>
      </w:r>
    </w:p>
    <w:p w14:paraId="5E932986" w14:textId="77777777" w:rsidR="007E6FAD" w:rsidRPr="007940C3" w:rsidRDefault="007E6FAD" w:rsidP="009823F7">
      <w:pPr>
        <w:pStyle w:val="ListParagraph"/>
        <w:numPr>
          <w:ilvl w:val="0"/>
          <w:numId w:val="33"/>
        </w:numPr>
        <w:spacing w:after="0"/>
        <w:ind w:left="1080"/>
        <w:rPr>
          <w:rFonts w:ascii="Times New Roman" w:hAnsi="Times New Roman" w:cs="Times New Roman"/>
          <w:bCs/>
        </w:rPr>
      </w:pPr>
      <w:r w:rsidRPr="007940C3">
        <w:rPr>
          <w:rFonts w:ascii="Times New Roman" w:hAnsi="Times New Roman" w:cs="Times New Roman"/>
          <w:bCs/>
        </w:rPr>
        <w:t>ICD-10-CM Principal Diagnosis Code, ICD-10-CM Other Diagnosis Codes, ICD-10-PCS Principal</w:t>
      </w:r>
    </w:p>
    <w:p w14:paraId="4EACD11F" w14:textId="77777777" w:rsidR="007E6FAD" w:rsidRPr="007940C3" w:rsidRDefault="007E6FAD" w:rsidP="007B213C">
      <w:pPr>
        <w:pStyle w:val="ListParagraph"/>
        <w:spacing w:after="0"/>
        <w:ind w:left="1080"/>
        <w:rPr>
          <w:rFonts w:ascii="Times New Roman" w:hAnsi="Times New Roman" w:cs="Times New Roman"/>
          <w:bCs/>
        </w:rPr>
      </w:pPr>
      <w:r w:rsidRPr="007940C3">
        <w:rPr>
          <w:rFonts w:ascii="Times New Roman" w:hAnsi="Times New Roman" w:cs="Times New Roman"/>
          <w:bCs/>
        </w:rPr>
        <w:t>Procedure Code or ICD-10-PCS Other Procedure Codes for Severe Morbidities as defined in</w:t>
      </w:r>
    </w:p>
    <w:p w14:paraId="56DF6B20" w14:textId="0843E541" w:rsidR="007E6FAD" w:rsidRPr="007940C3" w:rsidRDefault="007E6FAD" w:rsidP="007B213C">
      <w:pPr>
        <w:pStyle w:val="ListParagraph"/>
        <w:spacing w:after="0"/>
        <w:ind w:left="1080"/>
        <w:rPr>
          <w:rFonts w:ascii="Times New Roman" w:hAnsi="Times New Roman" w:cs="Times New Roman"/>
          <w:bCs/>
        </w:rPr>
      </w:pPr>
      <w:r w:rsidRPr="007940C3">
        <w:rPr>
          <w:rFonts w:ascii="Times New Roman" w:hAnsi="Times New Roman" w:cs="Times New Roman"/>
          <w:bCs/>
        </w:rPr>
        <w:t>Appendix A, Tables</w:t>
      </w:r>
      <w:r w:rsidR="00B75B8B" w:rsidRPr="007940C3">
        <w:rPr>
          <w:rFonts w:ascii="Times New Roman" w:hAnsi="Times New Roman" w:cs="Times New Roman"/>
          <w:bCs/>
        </w:rPr>
        <w:t xml:space="preserve"> of the Specifications Manual for Joint Commission National Core Measures</w:t>
      </w:r>
      <w:r w:rsidR="00395B9F" w:rsidRPr="007940C3">
        <w:rPr>
          <w:rFonts w:ascii="Times New Roman" w:hAnsi="Times New Roman" w:cs="Times New Roman"/>
          <w:bCs/>
        </w:rPr>
        <w:t xml:space="preserve"> applicable version</w:t>
      </w:r>
      <w:r w:rsidRPr="007940C3">
        <w:rPr>
          <w:rFonts w:ascii="Times New Roman" w:hAnsi="Times New Roman" w:cs="Times New Roman"/>
          <w:bCs/>
        </w:rPr>
        <w:t>:</w:t>
      </w:r>
    </w:p>
    <w:p w14:paraId="541D94CC" w14:textId="77777777" w:rsidR="007E6FAD" w:rsidRPr="007940C3" w:rsidRDefault="007E6FAD" w:rsidP="009823F7">
      <w:pPr>
        <w:pStyle w:val="ListParagraph"/>
        <w:numPr>
          <w:ilvl w:val="1"/>
          <w:numId w:val="33"/>
        </w:numPr>
        <w:spacing w:after="0"/>
        <w:ind w:left="1800"/>
        <w:rPr>
          <w:rFonts w:ascii="Times New Roman" w:hAnsi="Times New Roman" w:cs="Times New Roman"/>
          <w:bCs/>
        </w:rPr>
      </w:pPr>
      <w:r w:rsidRPr="007940C3">
        <w:rPr>
          <w:rFonts w:ascii="Times New Roman" w:hAnsi="Times New Roman" w:cs="Times New Roman"/>
          <w:bCs/>
        </w:rPr>
        <w:t>11.36 Severe Birth Trauma</w:t>
      </w:r>
    </w:p>
    <w:p w14:paraId="0DE23EB6" w14:textId="77777777" w:rsidR="007E6FAD" w:rsidRPr="007940C3" w:rsidRDefault="007E6FAD" w:rsidP="009823F7">
      <w:pPr>
        <w:pStyle w:val="ListParagraph"/>
        <w:numPr>
          <w:ilvl w:val="1"/>
          <w:numId w:val="33"/>
        </w:numPr>
        <w:spacing w:after="0"/>
        <w:ind w:left="1800"/>
        <w:rPr>
          <w:rFonts w:ascii="Times New Roman" w:hAnsi="Times New Roman" w:cs="Times New Roman"/>
          <w:bCs/>
        </w:rPr>
      </w:pPr>
      <w:r w:rsidRPr="007940C3">
        <w:rPr>
          <w:rFonts w:ascii="Times New Roman" w:hAnsi="Times New Roman" w:cs="Times New Roman"/>
          <w:bCs/>
        </w:rPr>
        <w:t>11.37 Severe Hypoxia/Asphyxia</w:t>
      </w:r>
    </w:p>
    <w:p w14:paraId="3B8C9579" w14:textId="77777777" w:rsidR="007E6FAD" w:rsidRPr="007940C3" w:rsidRDefault="007E6FAD" w:rsidP="009823F7">
      <w:pPr>
        <w:pStyle w:val="ListParagraph"/>
        <w:numPr>
          <w:ilvl w:val="1"/>
          <w:numId w:val="33"/>
        </w:numPr>
        <w:spacing w:after="0"/>
        <w:ind w:left="1800"/>
        <w:rPr>
          <w:rFonts w:ascii="Times New Roman" w:hAnsi="Times New Roman" w:cs="Times New Roman"/>
          <w:bCs/>
        </w:rPr>
      </w:pPr>
      <w:r w:rsidRPr="007940C3">
        <w:rPr>
          <w:rFonts w:ascii="Times New Roman" w:hAnsi="Times New Roman" w:cs="Times New Roman"/>
          <w:bCs/>
        </w:rPr>
        <w:t>11.38 Severe Shock and Resuscitation</w:t>
      </w:r>
    </w:p>
    <w:p w14:paraId="1B4F1621" w14:textId="77777777" w:rsidR="007E6FAD" w:rsidRPr="007940C3" w:rsidRDefault="007E6FAD" w:rsidP="009823F7">
      <w:pPr>
        <w:pStyle w:val="ListParagraph"/>
        <w:numPr>
          <w:ilvl w:val="1"/>
          <w:numId w:val="33"/>
        </w:numPr>
        <w:spacing w:after="0"/>
        <w:ind w:left="1800"/>
        <w:rPr>
          <w:rFonts w:ascii="Times New Roman" w:hAnsi="Times New Roman" w:cs="Times New Roman"/>
          <w:bCs/>
        </w:rPr>
      </w:pPr>
      <w:r w:rsidRPr="007940C3">
        <w:rPr>
          <w:rFonts w:ascii="Times New Roman" w:hAnsi="Times New Roman" w:cs="Times New Roman"/>
          <w:bCs/>
        </w:rPr>
        <w:t>11.39 Neonatal Severe Respiratory Complications</w:t>
      </w:r>
    </w:p>
    <w:p w14:paraId="4410BB4B" w14:textId="77777777" w:rsidR="007E6FAD" w:rsidRPr="007940C3" w:rsidRDefault="007E6FAD" w:rsidP="009823F7">
      <w:pPr>
        <w:pStyle w:val="ListParagraph"/>
        <w:numPr>
          <w:ilvl w:val="1"/>
          <w:numId w:val="33"/>
        </w:numPr>
        <w:spacing w:after="0"/>
        <w:ind w:left="1800"/>
        <w:rPr>
          <w:rFonts w:ascii="Times New Roman" w:hAnsi="Times New Roman" w:cs="Times New Roman"/>
          <w:bCs/>
        </w:rPr>
      </w:pPr>
      <w:r w:rsidRPr="007940C3">
        <w:rPr>
          <w:rFonts w:ascii="Times New Roman" w:hAnsi="Times New Roman" w:cs="Times New Roman"/>
          <w:bCs/>
        </w:rPr>
        <w:t>11.40 Neonatal Severe Infection</w:t>
      </w:r>
    </w:p>
    <w:p w14:paraId="50EDF4C7" w14:textId="77777777" w:rsidR="007E6FAD" w:rsidRPr="007940C3" w:rsidRDefault="007E6FAD" w:rsidP="009823F7">
      <w:pPr>
        <w:pStyle w:val="ListParagraph"/>
        <w:numPr>
          <w:ilvl w:val="1"/>
          <w:numId w:val="33"/>
        </w:numPr>
        <w:spacing w:after="0"/>
        <w:ind w:left="1800"/>
        <w:rPr>
          <w:rFonts w:ascii="Times New Roman" w:hAnsi="Times New Roman" w:cs="Times New Roman"/>
          <w:bCs/>
        </w:rPr>
      </w:pPr>
      <w:r w:rsidRPr="007940C3">
        <w:rPr>
          <w:rFonts w:ascii="Times New Roman" w:hAnsi="Times New Roman" w:cs="Times New Roman"/>
          <w:bCs/>
        </w:rPr>
        <w:t>11.41 Neonatal Severe Neurological Complications</w:t>
      </w:r>
    </w:p>
    <w:p w14:paraId="53D4498A" w14:textId="77777777" w:rsidR="007E6FAD" w:rsidRPr="007940C3" w:rsidRDefault="007E6FAD" w:rsidP="009823F7">
      <w:pPr>
        <w:pStyle w:val="ListParagraph"/>
        <w:numPr>
          <w:ilvl w:val="1"/>
          <w:numId w:val="33"/>
        </w:numPr>
        <w:spacing w:after="0"/>
        <w:ind w:left="1800"/>
        <w:rPr>
          <w:rFonts w:ascii="Times New Roman" w:hAnsi="Times New Roman" w:cs="Times New Roman"/>
          <w:bCs/>
        </w:rPr>
      </w:pPr>
      <w:r w:rsidRPr="007940C3">
        <w:rPr>
          <w:rFonts w:ascii="Times New Roman" w:hAnsi="Times New Roman" w:cs="Times New Roman"/>
          <w:bCs/>
        </w:rPr>
        <w:t>11.42 Severe Shock and Resuscitation Procedures</w:t>
      </w:r>
    </w:p>
    <w:p w14:paraId="12160568" w14:textId="77777777" w:rsidR="007E6FAD" w:rsidRPr="007940C3" w:rsidRDefault="007E6FAD" w:rsidP="009823F7">
      <w:pPr>
        <w:pStyle w:val="ListParagraph"/>
        <w:numPr>
          <w:ilvl w:val="1"/>
          <w:numId w:val="33"/>
        </w:numPr>
        <w:spacing w:after="0"/>
        <w:ind w:left="1800"/>
        <w:rPr>
          <w:rFonts w:ascii="Times New Roman" w:hAnsi="Times New Roman" w:cs="Times New Roman"/>
          <w:bCs/>
        </w:rPr>
      </w:pPr>
      <w:r w:rsidRPr="007940C3">
        <w:rPr>
          <w:rFonts w:ascii="Times New Roman" w:hAnsi="Times New Roman" w:cs="Times New Roman"/>
          <w:bCs/>
        </w:rPr>
        <w:t>11.43 Neonatal Severe Respiratory Procedures</w:t>
      </w:r>
    </w:p>
    <w:p w14:paraId="71DA2B30" w14:textId="77777777" w:rsidR="007E6FAD" w:rsidRPr="007940C3" w:rsidRDefault="007E6FAD" w:rsidP="009823F7">
      <w:pPr>
        <w:pStyle w:val="ListParagraph"/>
        <w:numPr>
          <w:ilvl w:val="1"/>
          <w:numId w:val="33"/>
        </w:numPr>
        <w:spacing w:after="0"/>
        <w:ind w:left="1800"/>
        <w:rPr>
          <w:rFonts w:ascii="Times New Roman" w:hAnsi="Times New Roman" w:cs="Times New Roman"/>
          <w:bCs/>
        </w:rPr>
      </w:pPr>
      <w:r w:rsidRPr="007940C3">
        <w:rPr>
          <w:rFonts w:ascii="Times New Roman" w:hAnsi="Times New Roman" w:cs="Times New Roman"/>
          <w:bCs/>
        </w:rPr>
        <w:t>11.44 Neonatal Severe Neurological Procedures</w:t>
      </w:r>
    </w:p>
    <w:p w14:paraId="10D3F60A" w14:textId="56B69706" w:rsidR="00002453" w:rsidRPr="007940C3" w:rsidRDefault="007E6FAD" w:rsidP="009823F7">
      <w:pPr>
        <w:pStyle w:val="ListParagraph"/>
        <w:numPr>
          <w:ilvl w:val="0"/>
          <w:numId w:val="34"/>
        </w:numPr>
        <w:ind w:left="1080"/>
        <w:rPr>
          <w:rFonts w:ascii="Times New Roman" w:hAnsi="Times New Roman" w:cs="Times New Roman"/>
          <w:bCs/>
        </w:rPr>
      </w:pPr>
      <w:r w:rsidRPr="007940C3">
        <w:rPr>
          <w:rFonts w:ascii="Times New Roman" w:hAnsi="Times New Roman" w:cs="Times New Roman"/>
          <w:bCs/>
        </w:rPr>
        <w:t>Patients with Length of Stay greater than 4 days AND an ICD-10-CM Principal Diagnosis Code or ICD-10-CM Other Diagnosis Codes for Sepsis as defined in Appendix A, Table 11.45 Neonatal Severe Septicemia</w:t>
      </w:r>
      <w:r w:rsidR="00395B9F" w:rsidRPr="007940C3">
        <w:rPr>
          <w:rFonts w:ascii="Times New Roman" w:hAnsi="Times New Roman" w:cs="Times New Roman"/>
          <w:bCs/>
        </w:rPr>
        <w:t xml:space="preserve"> of the Specifications Manual for Joint Commission National Core Measures applicable version</w:t>
      </w:r>
    </w:p>
    <w:p w14:paraId="7ADD5FFB" w14:textId="784BD915" w:rsidR="007E6FAD" w:rsidRPr="007940C3" w:rsidRDefault="007E6FAD" w:rsidP="007B213C">
      <w:pPr>
        <w:spacing w:after="0"/>
        <w:ind w:left="360"/>
        <w:rPr>
          <w:rFonts w:ascii="Times New Roman" w:hAnsi="Times New Roman" w:cs="Times New Roman"/>
          <w:bCs/>
        </w:rPr>
      </w:pPr>
      <w:r w:rsidRPr="007940C3">
        <w:rPr>
          <w:rFonts w:ascii="Times New Roman" w:hAnsi="Times New Roman" w:cs="Times New Roman"/>
          <w:bCs/>
        </w:rPr>
        <w:t>Moderate Complications:</w:t>
      </w:r>
    </w:p>
    <w:p w14:paraId="236F1C1C" w14:textId="77777777" w:rsidR="00EB7A6E" w:rsidRPr="00EB7A6E" w:rsidRDefault="00EB7A6E" w:rsidP="00EB7A6E">
      <w:pPr>
        <w:pStyle w:val="ListParagraph"/>
        <w:numPr>
          <w:ilvl w:val="0"/>
          <w:numId w:val="35"/>
        </w:numPr>
        <w:rPr>
          <w:rFonts w:ascii="Times New Roman" w:hAnsi="Times New Roman" w:cs="Times New Roman"/>
          <w:bCs/>
          <w:i/>
          <w:iCs/>
          <w:u w:val="single"/>
        </w:rPr>
      </w:pPr>
      <w:r w:rsidRPr="00EB7A6E">
        <w:rPr>
          <w:rFonts w:ascii="Times New Roman" w:hAnsi="Times New Roman" w:cs="Times New Roman"/>
          <w:bCs/>
          <w:i/>
          <w:iCs/>
          <w:u w:val="single"/>
        </w:rPr>
        <w:t>Transfer to another hospital for higher level of care with any moderate complication codes regardless of length of stay.</w:t>
      </w:r>
    </w:p>
    <w:p w14:paraId="19B81CB8" w14:textId="77777777" w:rsidR="007E6FAD" w:rsidRPr="007940C3" w:rsidRDefault="007E6FAD" w:rsidP="009823F7">
      <w:pPr>
        <w:pStyle w:val="ListParagraph"/>
        <w:numPr>
          <w:ilvl w:val="0"/>
          <w:numId w:val="35"/>
        </w:numPr>
        <w:spacing w:after="0"/>
        <w:rPr>
          <w:rFonts w:ascii="Times New Roman" w:hAnsi="Times New Roman" w:cs="Times New Roman"/>
          <w:bCs/>
        </w:rPr>
      </w:pPr>
      <w:r w:rsidRPr="007940C3">
        <w:rPr>
          <w:rFonts w:ascii="Times New Roman" w:hAnsi="Times New Roman" w:cs="Times New Roman"/>
          <w:bCs/>
        </w:rPr>
        <w:t>ICD-10-CM Principal Diagnosis Code, ICD-10-CM Other Diagnosis Codes, ICD-10-PCS Principal</w:t>
      </w:r>
    </w:p>
    <w:p w14:paraId="47326E20" w14:textId="50C35722" w:rsidR="007E6FAD" w:rsidRPr="007940C3" w:rsidRDefault="007E6FAD" w:rsidP="007B213C">
      <w:pPr>
        <w:pStyle w:val="ListParagraph"/>
        <w:spacing w:after="0"/>
        <w:ind w:left="1080"/>
        <w:rPr>
          <w:rFonts w:ascii="Times New Roman" w:hAnsi="Times New Roman" w:cs="Times New Roman"/>
          <w:bCs/>
        </w:rPr>
      </w:pPr>
      <w:r w:rsidRPr="007940C3">
        <w:rPr>
          <w:rFonts w:ascii="Times New Roman" w:hAnsi="Times New Roman" w:cs="Times New Roman"/>
          <w:bCs/>
        </w:rPr>
        <w:lastRenderedPageBreak/>
        <w:t>Procedure Code or ICD-10-PCS Other Procedure Codes for moderate complications as defined in Appendix A, Tables</w:t>
      </w:r>
      <w:r w:rsidR="00B75B8B" w:rsidRPr="007940C3">
        <w:rPr>
          <w:rFonts w:ascii="Times New Roman" w:hAnsi="Times New Roman" w:cs="Times New Roman"/>
          <w:bCs/>
        </w:rPr>
        <w:t xml:space="preserve"> of the Specifications Manual for Joint Commission National Core Measures</w:t>
      </w:r>
      <w:r w:rsidRPr="007940C3">
        <w:rPr>
          <w:rFonts w:ascii="Times New Roman" w:hAnsi="Times New Roman" w:cs="Times New Roman"/>
          <w:bCs/>
        </w:rPr>
        <w:t>:</w:t>
      </w:r>
    </w:p>
    <w:p w14:paraId="74B78CB3" w14:textId="77777777" w:rsidR="007E6FAD" w:rsidRPr="007940C3" w:rsidRDefault="007E6FAD" w:rsidP="009823F7">
      <w:pPr>
        <w:pStyle w:val="ListParagraph"/>
        <w:numPr>
          <w:ilvl w:val="1"/>
          <w:numId w:val="35"/>
        </w:numPr>
        <w:spacing w:after="0"/>
        <w:ind w:left="1800"/>
        <w:rPr>
          <w:rFonts w:ascii="Times New Roman" w:hAnsi="Times New Roman" w:cs="Times New Roman"/>
          <w:bCs/>
        </w:rPr>
      </w:pPr>
      <w:r w:rsidRPr="007940C3">
        <w:rPr>
          <w:rFonts w:ascii="Times New Roman" w:hAnsi="Times New Roman" w:cs="Times New Roman"/>
          <w:bCs/>
        </w:rPr>
        <w:t xml:space="preserve">11.46 Moderate Birth Trauma </w:t>
      </w:r>
    </w:p>
    <w:p w14:paraId="409DAF61" w14:textId="77777777" w:rsidR="007E6FAD" w:rsidRPr="007940C3" w:rsidRDefault="007E6FAD" w:rsidP="009823F7">
      <w:pPr>
        <w:pStyle w:val="ListParagraph"/>
        <w:numPr>
          <w:ilvl w:val="1"/>
          <w:numId w:val="35"/>
        </w:numPr>
        <w:spacing w:after="0"/>
        <w:ind w:left="1800"/>
        <w:rPr>
          <w:rFonts w:ascii="Times New Roman" w:hAnsi="Times New Roman" w:cs="Times New Roman"/>
          <w:bCs/>
        </w:rPr>
      </w:pPr>
      <w:r w:rsidRPr="007940C3">
        <w:rPr>
          <w:rFonts w:ascii="Times New Roman" w:hAnsi="Times New Roman" w:cs="Times New Roman"/>
          <w:bCs/>
        </w:rPr>
        <w:t>11.47 Moderate Respiratory Complications</w:t>
      </w:r>
    </w:p>
    <w:p w14:paraId="7C5DFBEB" w14:textId="77777777" w:rsidR="007E6FAD" w:rsidRPr="007940C3" w:rsidRDefault="007E6FAD" w:rsidP="009823F7">
      <w:pPr>
        <w:pStyle w:val="ListParagraph"/>
        <w:numPr>
          <w:ilvl w:val="1"/>
          <w:numId w:val="35"/>
        </w:numPr>
        <w:spacing w:after="0"/>
        <w:ind w:left="1800"/>
        <w:rPr>
          <w:rFonts w:ascii="Times New Roman" w:hAnsi="Times New Roman" w:cs="Times New Roman"/>
          <w:bCs/>
        </w:rPr>
      </w:pPr>
      <w:r w:rsidRPr="007940C3">
        <w:rPr>
          <w:rFonts w:ascii="Times New Roman" w:hAnsi="Times New Roman" w:cs="Times New Roman"/>
          <w:bCs/>
        </w:rPr>
        <w:t>11.48 Moderate Respiratory Complications Procedures</w:t>
      </w:r>
    </w:p>
    <w:p w14:paraId="1E2BEACD" w14:textId="59CA8F5C" w:rsidR="00A375ED" w:rsidRPr="007940C3" w:rsidRDefault="00A375ED" w:rsidP="009823F7">
      <w:pPr>
        <w:numPr>
          <w:ilvl w:val="0"/>
          <w:numId w:val="35"/>
        </w:numPr>
        <w:spacing w:after="0"/>
        <w:rPr>
          <w:rFonts w:ascii="Times New Roman" w:eastAsia="Times New Roman" w:hAnsi="Times New Roman" w:cs="Times New Roman"/>
          <w:bCs/>
        </w:rPr>
      </w:pPr>
      <w:r w:rsidRPr="007940C3">
        <w:rPr>
          <w:rFonts w:ascii="Times New Roman" w:eastAsia="Times New Roman" w:hAnsi="Times New Roman" w:cs="Times New Roman"/>
          <w:bCs/>
          <w:bdr w:val="none" w:sz="0" w:space="0" w:color="auto" w:frame="1"/>
        </w:rPr>
        <w:t>ICD-10-CM Principal Diagnosis Code</w:t>
      </w:r>
      <w:r w:rsidRPr="007940C3">
        <w:rPr>
          <w:rFonts w:ascii="Times New Roman" w:eastAsia="Times New Roman" w:hAnsi="Times New Roman" w:cs="Times New Roman"/>
          <w:bCs/>
        </w:rPr>
        <w:t xml:space="preserve"> for single liveborn newborn as defined in </w:t>
      </w:r>
      <w:r w:rsidR="00B75B8B" w:rsidRPr="007940C3">
        <w:rPr>
          <w:rFonts w:ascii="Times New Roman" w:eastAsia="Times New Roman" w:hAnsi="Times New Roman" w:cs="Times New Roman"/>
          <w:bCs/>
        </w:rPr>
        <w:t xml:space="preserve">the Specifications Manual for Joint Commission National Core Measures </w:t>
      </w:r>
      <w:r w:rsidRPr="007940C3">
        <w:rPr>
          <w:rFonts w:ascii="Times New Roman" w:eastAsia="Times New Roman" w:hAnsi="Times New Roman" w:cs="Times New Roman"/>
          <w:bCs/>
        </w:rPr>
        <w:t>Appendix A, Table 11.20.2 Single Liveborn Newborn-Vaginal AND Length of Stay greater than 2 days</w:t>
      </w:r>
      <w:r w:rsidRPr="007940C3">
        <w:rPr>
          <w:rFonts w:ascii="Times New Roman" w:eastAsia="Times New Roman" w:hAnsi="Times New Roman" w:cs="Times New Roman"/>
          <w:bCs/>
        </w:rPr>
        <w:br/>
        <w:t>OR</w:t>
      </w:r>
      <w:r w:rsidRPr="007940C3">
        <w:rPr>
          <w:rFonts w:ascii="Times New Roman" w:eastAsia="Times New Roman" w:hAnsi="Times New Roman" w:cs="Times New Roman"/>
          <w:bCs/>
        </w:rPr>
        <w:br/>
      </w:r>
      <w:r w:rsidRPr="007940C3">
        <w:rPr>
          <w:rFonts w:ascii="Times New Roman" w:eastAsia="Times New Roman" w:hAnsi="Times New Roman" w:cs="Times New Roman"/>
          <w:bCs/>
          <w:bdr w:val="none" w:sz="0" w:space="0" w:color="auto" w:frame="1"/>
        </w:rPr>
        <w:t>ICD-10-CM Principal Diagnosis Code</w:t>
      </w:r>
      <w:r w:rsidRPr="007940C3">
        <w:rPr>
          <w:rFonts w:ascii="Times New Roman" w:eastAsia="Times New Roman" w:hAnsi="Times New Roman" w:cs="Times New Roman"/>
          <w:bCs/>
        </w:rPr>
        <w:t xml:space="preserve"> for single liveborn newborn as defined in </w:t>
      </w:r>
      <w:r w:rsidR="00B75B8B" w:rsidRPr="007940C3">
        <w:rPr>
          <w:rFonts w:ascii="Times New Roman" w:eastAsia="Times New Roman" w:hAnsi="Times New Roman" w:cs="Times New Roman"/>
          <w:bCs/>
        </w:rPr>
        <w:t xml:space="preserve">the Specifications Manual for Joint Commission National Core Measures </w:t>
      </w:r>
      <w:r w:rsidRPr="007940C3">
        <w:rPr>
          <w:rFonts w:ascii="Times New Roman" w:eastAsia="Times New Roman" w:hAnsi="Times New Roman" w:cs="Times New Roman"/>
          <w:bCs/>
        </w:rPr>
        <w:t>Appendix A, Table 11.20.3 Single Liveborn Newborn-Cesarean AND Length of Stay greater than 4 days</w:t>
      </w:r>
      <w:r w:rsidRPr="007940C3">
        <w:rPr>
          <w:rFonts w:ascii="Times New Roman" w:eastAsia="Times New Roman" w:hAnsi="Times New Roman" w:cs="Times New Roman"/>
          <w:bCs/>
        </w:rPr>
        <w:br/>
        <w:t>AND ANY</w:t>
      </w:r>
      <w:r w:rsidRPr="007940C3">
        <w:rPr>
          <w:rFonts w:ascii="Times New Roman" w:eastAsia="Times New Roman" w:hAnsi="Times New Roman" w:cs="Times New Roman"/>
          <w:bCs/>
        </w:rPr>
        <w:br/>
      </w:r>
      <w:r w:rsidRPr="007940C3">
        <w:rPr>
          <w:rFonts w:ascii="Times New Roman" w:eastAsia="Times New Roman" w:hAnsi="Times New Roman" w:cs="Times New Roman"/>
          <w:bCs/>
          <w:bdr w:val="none" w:sz="0" w:space="0" w:color="auto" w:frame="1"/>
        </w:rPr>
        <w:t>ICD-10-CM Principal Diagnosis Code</w:t>
      </w:r>
      <w:r w:rsidRPr="007940C3">
        <w:rPr>
          <w:rFonts w:ascii="Times New Roman" w:eastAsia="Times New Roman" w:hAnsi="Times New Roman" w:cs="Times New Roman"/>
          <w:bCs/>
        </w:rPr>
        <w:t>, </w:t>
      </w:r>
      <w:r w:rsidRPr="007940C3">
        <w:rPr>
          <w:rFonts w:ascii="Times New Roman" w:eastAsia="Times New Roman" w:hAnsi="Times New Roman" w:cs="Times New Roman"/>
          <w:bCs/>
          <w:bdr w:val="none" w:sz="0" w:space="0" w:color="auto" w:frame="1"/>
        </w:rPr>
        <w:t>ICD-10-CM Other Diagnosis Codes</w:t>
      </w:r>
      <w:r w:rsidRPr="007940C3">
        <w:rPr>
          <w:rFonts w:ascii="Times New Roman" w:eastAsia="Times New Roman" w:hAnsi="Times New Roman" w:cs="Times New Roman"/>
          <w:bCs/>
        </w:rPr>
        <w:t>, </w:t>
      </w:r>
      <w:r w:rsidRPr="007940C3">
        <w:rPr>
          <w:rFonts w:ascii="Times New Roman" w:eastAsia="Times New Roman" w:hAnsi="Times New Roman" w:cs="Times New Roman"/>
          <w:bCs/>
          <w:bdr w:val="none" w:sz="0" w:space="0" w:color="auto" w:frame="1"/>
        </w:rPr>
        <w:t>ICD-10-PCS Principal Procedure Code</w:t>
      </w:r>
      <w:r w:rsidRPr="007940C3">
        <w:rPr>
          <w:rFonts w:ascii="Times New Roman" w:eastAsia="Times New Roman" w:hAnsi="Times New Roman" w:cs="Times New Roman"/>
          <w:bCs/>
        </w:rPr>
        <w:t> or </w:t>
      </w:r>
      <w:r w:rsidRPr="007940C3">
        <w:rPr>
          <w:rFonts w:ascii="Times New Roman" w:eastAsia="Times New Roman" w:hAnsi="Times New Roman" w:cs="Times New Roman"/>
          <w:bCs/>
          <w:bdr w:val="none" w:sz="0" w:space="0" w:color="auto" w:frame="1"/>
        </w:rPr>
        <w:t>ICD-10-PCS Other Procedure Codes</w:t>
      </w:r>
      <w:r w:rsidRPr="007940C3">
        <w:rPr>
          <w:rFonts w:ascii="Times New Roman" w:eastAsia="Times New Roman" w:hAnsi="Times New Roman" w:cs="Times New Roman"/>
          <w:bCs/>
        </w:rPr>
        <w:t xml:space="preserve"> for moderate complications as defined in </w:t>
      </w:r>
      <w:r w:rsidR="00B75B8B" w:rsidRPr="007940C3">
        <w:rPr>
          <w:rFonts w:ascii="Times New Roman" w:eastAsia="Times New Roman" w:hAnsi="Times New Roman" w:cs="Times New Roman"/>
          <w:bCs/>
        </w:rPr>
        <w:t xml:space="preserve">the Specifications Manual for Joint Commission National Core Measures </w:t>
      </w:r>
      <w:r w:rsidRPr="007940C3">
        <w:rPr>
          <w:rFonts w:ascii="Times New Roman" w:eastAsia="Times New Roman" w:hAnsi="Times New Roman" w:cs="Times New Roman"/>
          <w:bCs/>
        </w:rPr>
        <w:t>Appendix A, Tables:</w:t>
      </w:r>
    </w:p>
    <w:p w14:paraId="15DB8BEC" w14:textId="77777777" w:rsidR="00A375ED" w:rsidRPr="007940C3" w:rsidRDefault="00A375ED" w:rsidP="009823F7">
      <w:pPr>
        <w:numPr>
          <w:ilvl w:val="1"/>
          <w:numId w:val="35"/>
        </w:numPr>
        <w:spacing w:after="0"/>
        <w:rPr>
          <w:rFonts w:ascii="Times New Roman" w:eastAsia="Times New Roman" w:hAnsi="Times New Roman" w:cs="Times New Roman"/>
          <w:bCs/>
        </w:rPr>
      </w:pPr>
      <w:r w:rsidRPr="007940C3">
        <w:rPr>
          <w:rFonts w:ascii="Times New Roman" w:eastAsia="Times New Roman" w:hAnsi="Times New Roman" w:cs="Times New Roman"/>
          <w:bCs/>
        </w:rPr>
        <w:t>11.49 Moderate Birth Trauma with LOS</w:t>
      </w:r>
    </w:p>
    <w:p w14:paraId="2293A139" w14:textId="77777777" w:rsidR="00A375ED" w:rsidRPr="007940C3" w:rsidRDefault="00A375ED" w:rsidP="009823F7">
      <w:pPr>
        <w:numPr>
          <w:ilvl w:val="1"/>
          <w:numId w:val="35"/>
        </w:numPr>
        <w:spacing w:after="0"/>
        <w:rPr>
          <w:rFonts w:ascii="Times New Roman" w:eastAsia="Times New Roman" w:hAnsi="Times New Roman" w:cs="Times New Roman"/>
          <w:bCs/>
        </w:rPr>
      </w:pPr>
      <w:r w:rsidRPr="007940C3">
        <w:rPr>
          <w:rFonts w:ascii="Times New Roman" w:eastAsia="Times New Roman" w:hAnsi="Times New Roman" w:cs="Times New Roman"/>
          <w:bCs/>
        </w:rPr>
        <w:t>11.50 Moderate Respiratory Complications with LOS</w:t>
      </w:r>
    </w:p>
    <w:p w14:paraId="149CBBEF" w14:textId="77777777" w:rsidR="00A375ED" w:rsidRPr="007940C3" w:rsidRDefault="00A375ED" w:rsidP="009823F7">
      <w:pPr>
        <w:numPr>
          <w:ilvl w:val="1"/>
          <w:numId w:val="35"/>
        </w:numPr>
        <w:spacing w:after="0"/>
        <w:rPr>
          <w:rFonts w:ascii="Times New Roman" w:eastAsia="Times New Roman" w:hAnsi="Times New Roman" w:cs="Times New Roman"/>
          <w:bCs/>
        </w:rPr>
      </w:pPr>
      <w:r w:rsidRPr="007940C3">
        <w:rPr>
          <w:rFonts w:ascii="Times New Roman" w:eastAsia="Times New Roman" w:hAnsi="Times New Roman" w:cs="Times New Roman"/>
          <w:bCs/>
        </w:rPr>
        <w:t>11.51 Moderate Neurological Complications with LOS Procedures</w:t>
      </w:r>
    </w:p>
    <w:p w14:paraId="5BE28A74" w14:textId="77777777" w:rsidR="00A375ED" w:rsidRPr="007940C3" w:rsidRDefault="00A375ED" w:rsidP="009823F7">
      <w:pPr>
        <w:numPr>
          <w:ilvl w:val="1"/>
          <w:numId w:val="35"/>
        </w:numPr>
        <w:spacing w:after="0"/>
        <w:rPr>
          <w:rFonts w:ascii="Times New Roman" w:eastAsia="Times New Roman" w:hAnsi="Times New Roman" w:cs="Times New Roman"/>
          <w:bCs/>
        </w:rPr>
      </w:pPr>
      <w:r w:rsidRPr="007940C3">
        <w:rPr>
          <w:rFonts w:ascii="Times New Roman" w:eastAsia="Times New Roman" w:hAnsi="Times New Roman" w:cs="Times New Roman"/>
          <w:bCs/>
        </w:rPr>
        <w:t>11.52 Moderate Respiratory Complications with LOS Procedures</w:t>
      </w:r>
    </w:p>
    <w:p w14:paraId="1CE65AAF" w14:textId="77777777" w:rsidR="00A375ED" w:rsidRPr="007940C3" w:rsidRDefault="00A375ED" w:rsidP="009823F7">
      <w:pPr>
        <w:numPr>
          <w:ilvl w:val="1"/>
          <w:numId w:val="35"/>
        </w:numPr>
        <w:spacing w:after="0"/>
        <w:rPr>
          <w:rFonts w:ascii="Times New Roman" w:eastAsia="Times New Roman" w:hAnsi="Times New Roman" w:cs="Times New Roman"/>
          <w:bCs/>
        </w:rPr>
      </w:pPr>
      <w:r w:rsidRPr="007940C3">
        <w:rPr>
          <w:rFonts w:ascii="Times New Roman" w:eastAsia="Times New Roman" w:hAnsi="Times New Roman" w:cs="Times New Roman"/>
          <w:bCs/>
        </w:rPr>
        <w:t>11.53 Moderate Infection with LOS</w:t>
      </w:r>
    </w:p>
    <w:p w14:paraId="4C31BD8C" w14:textId="4AEA96C9" w:rsidR="00A375ED" w:rsidRPr="007940C3" w:rsidRDefault="00A375ED" w:rsidP="009823F7">
      <w:pPr>
        <w:numPr>
          <w:ilvl w:val="0"/>
          <w:numId w:val="35"/>
        </w:numPr>
        <w:spacing w:after="0"/>
        <w:rPr>
          <w:rFonts w:ascii="Times New Roman" w:eastAsia="Times New Roman" w:hAnsi="Times New Roman" w:cs="Times New Roman"/>
          <w:bCs/>
        </w:rPr>
      </w:pPr>
      <w:r w:rsidRPr="007940C3">
        <w:rPr>
          <w:rFonts w:ascii="Times New Roman" w:eastAsia="Times New Roman" w:hAnsi="Times New Roman" w:cs="Times New Roman"/>
          <w:bCs/>
        </w:rPr>
        <w:t>Patients with Length of Stay greater than 5 days and NO </w:t>
      </w:r>
      <w:r w:rsidRPr="007940C3">
        <w:rPr>
          <w:rFonts w:ascii="Times New Roman" w:eastAsia="Times New Roman" w:hAnsi="Times New Roman" w:cs="Times New Roman"/>
          <w:bCs/>
          <w:bdr w:val="none" w:sz="0" w:space="0" w:color="auto" w:frame="1"/>
        </w:rPr>
        <w:t>ICD-10-CM Principal Diagnosis Code</w:t>
      </w:r>
      <w:r w:rsidRPr="007940C3">
        <w:rPr>
          <w:rFonts w:ascii="Times New Roman" w:eastAsia="Times New Roman" w:hAnsi="Times New Roman" w:cs="Times New Roman"/>
          <w:bCs/>
        </w:rPr>
        <w:t>, </w:t>
      </w:r>
      <w:r w:rsidRPr="007940C3">
        <w:rPr>
          <w:rFonts w:ascii="Times New Roman" w:eastAsia="Times New Roman" w:hAnsi="Times New Roman" w:cs="Times New Roman"/>
          <w:bCs/>
          <w:bdr w:val="none" w:sz="0" w:space="0" w:color="auto" w:frame="1"/>
        </w:rPr>
        <w:t>ICD-10-CM Other Diagnosis Codes</w:t>
      </w:r>
      <w:r w:rsidRPr="007940C3">
        <w:rPr>
          <w:rFonts w:ascii="Times New Roman" w:eastAsia="Times New Roman" w:hAnsi="Times New Roman" w:cs="Times New Roman"/>
          <w:bCs/>
        </w:rPr>
        <w:t>, </w:t>
      </w:r>
      <w:r w:rsidRPr="007940C3">
        <w:rPr>
          <w:rFonts w:ascii="Times New Roman" w:eastAsia="Times New Roman" w:hAnsi="Times New Roman" w:cs="Times New Roman"/>
          <w:bCs/>
          <w:bdr w:val="none" w:sz="0" w:space="0" w:color="auto" w:frame="1"/>
        </w:rPr>
        <w:t>ICD-10-PCS Principal Procedure Code</w:t>
      </w:r>
      <w:r w:rsidRPr="007940C3">
        <w:rPr>
          <w:rFonts w:ascii="Times New Roman" w:eastAsia="Times New Roman" w:hAnsi="Times New Roman" w:cs="Times New Roman"/>
          <w:bCs/>
        </w:rPr>
        <w:t> or </w:t>
      </w:r>
      <w:r w:rsidRPr="007940C3">
        <w:rPr>
          <w:rFonts w:ascii="Times New Roman" w:eastAsia="Times New Roman" w:hAnsi="Times New Roman" w:cs="Times New Roman"/>
          <w:bCs/>
          <w:bdr w:val="none" w:sz="0" w:space="0" w:color="auto" w:frame="1"/>
        </w:rPr>
        <w:t>ICD-10-PCS Other Procedure Codes</w:t>
      </w:r>
      <w:r w:rsidRPr="007940C3">
        <w:rPr>
          <w:rFonts w:ascii="Times New Roman" w:eastAsia="Times New Roman" w:hAnsi="Times New Roman" w:cs="Times New Roman"/>
          <w:bCs/>
        </w:rPr>
        <w:t xml:space="preserve"> for jaundice or social indications as defined in </w:t>
      </w:r>
      <w:r w:rsidR="00B75B8B" w:rsidRPr="007940C3">
        <w:rPr>
          <w:rFonts w:ascii="Times New Roman" w:eastAsia="Times New Roman" w:hAnsi="Times New Roman" w:cs="Times New Roman"/>
          <w:bCs/>
        </w:rPr>
        <w:t xml:space="preserve">the Specifications Manual for Joint Commission National Core Measures </w:t>
      </w:r>
      <w:r w:rsidRPr="007940C3">
        <w:rPr>
          <w:rFonts w:ascii="Times New Roman" w:eastAsia="Times New Roman" w:hAnsi="Times New Roman" w:cs="Times New Roman"/>
          <w:bCs/>
        </w:rPr>
        <w:t>Appendix A, Tables:</w:t>
      </w:r>
    </w:p>
    <w:p w14:paraId="2B4172C3" w14:textId="77777777" w:rsidR="00A375ED" w:rsidRPr="007940C3" w:rsidRDefault="00A375ED" w:rsidP="009823F7">
      <w:pPr>
        <w:numPr>
          <w:ilvl w:val="1"/>
          <w:numId w:val="35"/>
        </w:numPr>
        <w:spacing w:after="0"/>
        <w:rPr>
          <w:rFonts w:ascii="Times New Roman" w:eastAsia="Times New Roman" w:hAnsi="Times New Roman" w:cs="Times New Roman"/>
          <w:bCs/>
        </w:rPr>
      </w:pPr>
      <w:r w:rsidRPr="007940C3">
        <w:rPr>
          <w:rFonts w:ascii="Times New Roman" w:eastAsia="Times New Roman" w:hAnsi="Times New Roman" w:cs="Times New Roman"/>
          <w:bCs/>
        </w:rPr>
        <w:t>11.33 Neonatal Jaundice</w:t>
      </w:r>
    </w:p>
    <w:p w14:paraId="08DC6096" w14:textId="77777777" w:rsidR="00A375ED" w:rsidRPr="007940C3" w:rsidRDefault="00A375ED" w:rsidP="009823F7">
      <w:pPr>
        <w:numPr>
          <w:ilvl w:val="1"/>
          <w:numId w:val="35"/>
        </w:numPr>
        <w:spacing w:after="0"/>
        <w:rPr>
          <w:rFonts w:ascii="Times New Roman" w:eastAsia="Times New Roman" w:hAnsi="Times New Roman" w:cs="Times New Roman"/>
          <w:bCs/>
        </w:rPr>
      </w:pPr>
      <w:r w:rsidRPr="007940C3">
        <w:rPr>
          <w:rFonts w:ascii="Times New Roman" w:eastAsia="Times New Roman" w:hAnsi="Times New Roman" w:cs="Times New Roman"/>
          <w:bCs/>
        </w:rPr>
        <w:t>11.34 Phototherapy</w:t>
      </w:r>
    </w:p>
    <w:p w14:paraId="27AA82D1" w14:textId="0C45B763" w:rsidR="003A79C5" w:rsidRPr="007940C3" w:rsidRDefault="00A375ED" w:rsidP="009823F7">
      <w:pPr>
        <w:numPr>
          <w:ilvl w:val="1"/>
          <w:numId w:val="35"/>
        </w:numPr>
        <w:rPr>
          <w:rFonts w:ascii="Times New Roman" w:eastAsia="Times New Roman" w:hAnsi="Times New Roman" w:cs="Times New Roman"/>
          <w:bCs/>
        </w:rPr>
      </w:pPr>
      <w:r w:rsidRPr="007940C3">
        <w:rPr>
          <w:rFonts w:ascii="Times New Roman" w:eastAsia="Times New Roman" w:hAnsi="Times New Roman" w:cs="Times New Roman"/>
          <w:bCs/>
        </w:rPr>
        <w:t>11.35 Social Indications</w:t>
      </w:r>
    </w:p>
    <w:p w14:paraId="694AE03C" w14:textId="23484C79" w:rsidR="007E6FAD" w:rsidRPr="007940C3" w:rsidRDefault="00107B17" w:rsidP="007B213C">
      <w:pPr>
        <w:ind w:left="720"/>
        <w:rPr>
          <w:rFonts w:ascii="Times New Roman" w:hAnsi="Times New Roman" w:cs="Times New Roman"/>
          <w:bCs/>
        </w:rPr>
      </w:pPr>
      <w:r w:rsidRPr="007940C3">
        <w:rPr>
          <w:rFonts w:ascii="Times New Roman" w:hAnsi="Times New Roman" w:cs="Times New Roman"/>
          <w:bCs/>
        </w:rPr>
        <w:t>E</w:t>
      </w:r>
      <w:r w:rsidR="007E6FAD" w:rsidRPr="007940C3">
        <w:rPr>
          <w:rFonts w:ascii="Times New Roman" w:hAnsi="Times New Roman" w:cs="Times New Roman"/>
          <w:bCs/>
        </w:rPr>
        <w:t>xcluded Populations: None</w:t>
      </w:r>
    </w:p>
    <w:p w14:paraId="78894A97" w14:textId="77777777" w:rsidR="007E6FAD" w:rsidRPr="007940C3" w:rsidRDefault="007E6FAD" w:rsidP="007B213C">
      <w:pPr>
        <w:spacing w:after="0"/>
        <w:ind w:left="720"/>
        <w:rPr>
          <w:rFonts w:ascii="Times New Roman" w:hAnsi="Times New Roman" w:cs="Times New Roman"/>
          <w:bCs/>
        </w:rPr>
      </w:pPr>
      <w:r w:rsidRPr="007940C3">
        <w:rPr>
          <w:rFonts w:ascii="Times New Roman" w:hAnsi="Times New Roman" w:cs="Times New Roman"/>
          <w:bCs/>
        </w:rPr>
        <w:t>Data Elements:</w:t>
      </w:r>
    </w:p>
    <w:p w14:paraId="45FF792B" w14:textId="77777777" w:rsidR="007E6FAD" w:rsidRPr="007940C3" w:rsidRDefault="007E6FAD" w:rsidP="00E15516">
      <w:pPr>
        <w:pStyle w:val="ListParagraph"/>
        <w:numPr>
          <w:ilvl w:val="0"/>
          <w:numId w:val="1"/>
        </w:numPr>
        <w:spacing w:after="0"/>
        <w:ind w:left="1440"/>
        <w:rPr>
          <w:rFonts w:ascii="Times New Roman" w:hAnsi="Times New Roman" w:cs="Times New Roman"/>
          <w:bCs/>
        </w:rPr>
      </w:pPr>
      <w:r w:rsidRPr="007940C3">
        <w:rPr>
          <w:rFonts w:ascii="Times New Roman" w:hAnsi="Times New Roman" w:cs="Times New Roman"/>
          <w:bCs/>
        </w:rPr>
        <w:t>Admission Date</w:t>
      </w:r>
    </w:p>
    <w:p w14:paraId="74D83944" w14:textId="77777777" w:rsidR="007E6FAD" w:rsidRPr="007940C3" w:rsidRDefault="007E6FAD" w:rsidP="00E15516">
      <w:pPr>
        <w:pStyle w:val="ListParagraph"/>
        <w:numPr>
          <w:ilvl w:val="0"/>
          <w:numId w:val="1"/>
        </w:numPr>
        <w:spacing w:after="0"/>
        <w:ind w:left="1440"/>
        <w:rPr>
          <w:rFonts w:ascii="Times New Roman" w:hAnsi="Times New Roman" w:cs="Times New Roman"/>
          <w:bCs/>
        </w:rPr>
      </w:pPr>
      <w:r w:rsidRPr="007940C3">
        <w:rPr>
          <w:rFonts w:ascii="Times New Roman" w:hAnsi="Times New Roman" w:cs="Times New Roman"/>
          <w:bCs/>
        </w:rPr>
        <w:t>Discharge Date</w:t>
      </w:r>
    </w:p>
    <w:p w14:paraId="2619CCF5" w14:textId="77777777" w:rsidR="007E6FAD" w:rsidRPr="007940C3" w:rsidRDefault="007E6FAD" w:rsidP="00E15516">
      <w:pPr>
        <w:pStyle w:val="ListParagraph"/>
        <w:numPr>
          <w:ilvl w:val="0"/>
          <w:numId w:val="1"/>
        </w:numPr>
        <w:spacing w:after="0"/>
        <w:ind w:left="1440"/>
        <w:rPr>
          <w:rFonts w:ascii="Times New Roman" w:hAnsi="Times New Roman" w:cs="Times New Roman"/>
          <w:bCs/>
        </w:rPr>
      </w:pPr>
      <w:r w:rsidRPr="007940C3">
        <w:rPr>
          <w:rFonts w:ascii="Times New Roman" w:hAnsi="Times New Roman" w:cs="Times New Roman"/>
          <w:bCs/>
        </w:rPr>
        <w:t>Discharge Disposition</w:t>
      </w:r>
    </w:p>
    <w:p w14:paraId="46D8922B" w14:textId="77777777" w:rsidR="007E6FAD" w:rsidRPr="007940C3" w:rsidRDefault="007E6FAD" w:rsidP="00E15516">
      <w:pPr>
        <w:pStyle w:val="ListParagraph"/>
        <w:numPr>
          <w:ilvl w:val="0"/>
          <w:numId w:val="1"/>
        </w:numPr>
        <w:spacing w:after="0"/>
        <w:ind w:left="1440"/>
        <w:rPr>
          <w:rFonts w:ascii="Times New Roman" w:hAnsi="Times New Roman" w:cs="Times New Roman"/>
          <w:bCs/>
        </w:rPr>
      </w:pPr>
      <w:r w:rsidRPr="007940C3">
        <w:rPr>
          <w:rFonts w:ascii="Times New Roman" w:hAnsi="Times New Roman" w:cs="Times New Roman"/>
          <w:bCs/>
        </w:rPr>
        <w:t>ICD-10-CM Other Diagnosis Codes</w:t>
      </w:r>
    </w:p>
    <w:p w14:paraId="7D6C5A2D" w14:textId="77777777" w:rsidR="007E6FAD" w:rsidRPr="007940C3" w:rsidRDefault="007E6FAD" w:rsidP="00E15516">
      <w:pPr>
        <w:pStyle w:val="ListParagraph"/>
        <w:numPr>
          <w:ilvl w:val="0"/>
          <w:numId w:val="1"/>
        </w:numPr>
        <w:spacing w:after="0"/>
        <w:ind w:left="1440"/>
        <w:rPr>
          <w:rFonts w:ascii="Times New Roman" w:hAnsi="Times New Roman" w:cs="Times New Roman"/>
          <w:bCs/>
        </w:rPr>
      </w:pPr>
      <w:r w:rsidRPr="007940C3">
        <w:rPr>
          <w:rFonts w:ascii="Times New Roman" w:hAnsi="Times New Roman" w:cs="Times New Roman"/>
          <w:bCs/>
        </w:rPr>
        <w:t>ICD-10-CM Principal Diagnosis Code</w:t>
      </w:r>
    </w:p>
    <w:p w14:paraId="40CC7964" w14:textId="77777777" w:rsidR="007E6FAD" w:rsidRPr="007940C3" w:rsidRDefault="007E6FAD" w:rsidP="00E15516">
      <w:pPr>
        <w:pStyle w:val="ListParagraph"/>
        <w:numPr>
          <w:ilvl w:val="0"/>
          <w:numId w:val="1"/>
        </w:numPr>
        <w:spacing w:after="0"/>
        <w:ind w:left="1440"/>
        <w:rPr>
          <w:rFonts w:ascii="Times New Roman" w:hAnsi="Times New Roman" w:cs="Times New Roman"/>
          <w:bCs/>
        </w:rPr>
      </w:pPr>
      <w:r w:rsidRPr="007940C3">
        <w:rPr>
          <w:rFonts w:ascii="Times New Roman" w:hAnsi="Times New Roman" w:cs="Times New Roman"/>
          <w:bCs/>
        </w:rPr>
        <w:t>ICD-10-PCS Other Procedure Codes</w:t>
      </w:r>
    </w:p>
    <w:p w14:paraId="341BB38D" w14:textId="453B60A7" w:rsidR="007E6FAD" w:rsidRPr="007940C3" w:rsidRDefault="007E6FAD" w:rsidP="00A512CC">
      <w:pPr>
        <w:pStyle w:val="ListParagraph"/>
        <w:numPr>
          <w:ilvl w:val="0"/>
          <w:numId w:val="1"/>
        </w:numPr>
        <w:ind w:left="1440"/>
        <w:rPr>
          <w:rFonts w:ascii="Times New Roman" w:hAnsi="Times New Roman" w:cs="Times New Roman"/>
          <w:bCs/>
        </w:rPr>
      </w:pPr>
      <w:r w:rsidRPr="007940C3">
        <w:rPr>
          <w:rFonts w:ascii="Times New Roman" w:hAnsi="Times New Roman" w:cs="Times New Roman"/>
          <w:bCs/>
        </w:rPr>
        <w:t>ICD-10-PCS Principal Procedure Code</w:t>
      </w:r>
    </w:p>
    <w:p w14:paraId="7C36E5B5" w14:textId="4178F8A2" w:rsidR="00807942" w:rsidRPr="007940C3" w:rsidRDefault="007E6FAD" w:rsidP="00A512CC">
      <w:pPr>
        <w:rPr>
          <w:rFonts w:ascii="Times New Roman" w:hAnsi="Times New Roman" w:cs="Times New Roman"/>
          <w:bCs/>
        </w:rPr>
      </w:pPr>
      <w:r w:rsidRPr="007940C3">
        <w:rPr>
          <w:rFonts w:ascii="Times New Roman" w:hAnsi="Times New Roman" w:cs="Times New Roman"/>
          <w:bCs/>
        </w:rPr>
        <w:t>Denominator Statement: Liveborn single term newborns 2500 gm or over in birth weight.</w:t>
      </w:r>
    </w:p>
    <w:p w14:paraId="6A14828E" w14:textId="7A006530" w:rsidR="007E6FAD" w:rsidRPr="007940C3" w:rsidRDefault="007E6FAD" w:rsidP="007B213C">
      <w:pPr>
        <w:ind w:left="720"/>
        <w:rPr>
          <w:rFonts w:ascii="Times New Roman" w:hAnsi="Times New Roman" w:cs="Times New Roman"/>
          <w:bCs/>
        </w:rPr>
      </w:pPr>
      <w:r w:rsidRPr="007940C3">
        <w:rPr>
          <w:rFonts w:ascii="Times New Roman" w:hAnsi="Times New Roman" w:cs="Times New Roman"/>
          <w:bCs/>
        </w:rPr>
        <w:t xml:space="preserve">Included Populations: Single liveborn newborns with ICD-10-CM Principal Diagnosis Code for single liveborn newborn as defined in </w:t>
      </w:r>
      <w:r w:rsidR="00B75B8B" w:rsidRPr="007940C3">
        <w:rPr>
          <w:rFonts w:ascii="Times New Roman" w:eastAsia="Times New Roman" w:hAnsi="Times New Roman" w:cs="Times New Roman"/>
          <w:bCs/>
        </w:rPr>
        <w:t xml:space="preserve">the Specifications Manual for Joint Commission National Core Measures </w:t>
      </w:r>
      <w:r w:rsidRPr="007940C3">
        <w:rPr>
          <w:rFonts w:ascii="Times New Roman" w:hAnsi="Times New Roman" w:cs="Times New Roman"/>
          <w:bCs/>
        </w:rPr>
        <w:t>Appendix A, Table Number 11.20.1: Single Liveborn Newborn</w:t>
      </w:r>
    </w:p>
    <w:p w14:paraId="2FE161DF" w14:textId="77777777" w:rsidR="007E6FAD" w:rsidRPr="007940C3" w:rsidRDefault="007E6FAD" w:rsidP="007B213C">
      <w:pPr>
        <w:spacing w:after="0"/>
        <w:ind w:left="720"/>
        <w:rPr>
          <w:rFonts w:ascii="Times New Roman" w:hAnsi="Times New Roman" w:cs="Times New Roman"/>
          <w:bCs/>
        </w:rPr>
      </w:pPr>
      <w:r w:rsidRPr="007940C3">
        <w:rPr>
          <w:rFonts w:ascii="Times New Roman" w:hAnsi="Times New Roman" w:cs="Times New Roman"/>
          <w:bCs/>
        </w:rPr>
        <w:t>Excluded Populations:</w:t>
      </w:r>
    </w:p>
    <w:p w14:paraId="74746B25" w14:textId="77777777" w:rsidR="007E6FAD" w:rsidRPr="007940C3" w:rsidRDefault="007E6FAD" w:rsidP="009823F7">
      <w:pPr>
        <w:pStyle w:val="ListParagraph"/>
        <w:numPr>
          <w:ilvl w:val="0"/>
          <w:numId w:val="36"/>
        </w:numPr>
        <w:spacing w:after="0"/>
        <w:ind w:left="1440"/>
        <w:rPr>
          <w:rFonts w:ascii="Times New Roman" w:hAnsi="Times New Roman" w:cs="Times New Roman"/>
          <w:bCs/>
        </w:rPr>
      </w:pPr>
      <w:r w:rsidRPr="007940C3">
        <w:rPr>
          <w:rFonts w:ascii="Times New Roman" w:hAnsi="Times New Roman" w:cs="Times New Roman"/>
          <w:bCs/>
        </w:rPr>
        <w:t>Patients who are not born in the hospital or are part of multiple gestation pregnancies, with no</w:t>
      </w:r>
    </w:p>
    <w:p w14:paraId="677B1E3D" w14:textId="680F4D83" w:rsidR="007E6FAD" w:rsidRPr="007940C3" w:rsidRDefault="007E6FAD" w:rsidP="007B213C">
      <w:pPr>
        <w:pStyle w:val="ListParagraph"/>
        <w:spacing w:after="0"/>
        <w:ind w:left="1440"/>
        <w:rPr>
          <w:rFonts w:ascii="Times New Roman" w:hAnsi="Times New Roman" w:cs="Times New Roman"/>
          <w:bCs/>
        </w:rPr>
      </w:pPr>
      <w:r w:rsidRPr="007940C3">
        <w:rPr>
          <w:rFonts w:ascii="Times New Roman" w:hAnsi="Times New Roman" w:cs="Times New Roman"/>
          <w:bCs/>
        </w:rPr>
        <w:lastRenderedPageBreak/>
        <w:t xml:space="preserve">ICD-10-CM Principal Diagnosis Code for single liveborn newborn as defined in </w:t>
      </w:r>
      <w:r w:rsidR="00586A65" w:rsidRPr="007940C3">
        <w:rPr>
          <w:rFonts w:ascii="Times New Roman" w:eastAsia="Times New Roman" w:hAnsi="Times New Roman" w:cs="Times New Roman"/>
          <w:bCs/>
        </w:rPr>
        <w:t xml:space="preserve">the Specifications Manual for Joint Commission National Core Measures </w:t>
      </w:r>
      <w:r w:rsidRPr="007940C3">
        <w:rPr>
          <w:rFonts w:ascii="Times New Roman" w:hAnsi="Times New Roman" w:cs="Times New Roman"/>
          <w:bCs/>
        </w:rPr>
        <w:t>Appendix A, Table</w:t>
      </w:r>
      <w:r w:rsidR="00B87371" w:rsidRPr="007940C3">
        <w:rPr>
          <w:rFonts w:ascii="Times New Roman" w:hAnsi="Times New Roman" w:cs="Times New Roman"/>
          <w:bCs/>
        </w:rPr>
        <w:t xml:space="preserve"> </w:t>
      </w:r>
      <w:r w:rsidRPr="007940C3">
        <w:rPr>
          <w:rFonts w:ascii="Times New Roman" w:hAnsi="Times New Roman" w:cs="Times New Roman"/>
          <w:bCs/>
        </w:rPr>
        <w:t>Number 11.20.1: Single Liveborn Newborn</w:t>
      </w:r>
    </w:p>
    <w:p w14:paraId="7944074A" w14:textId="77777777" w:rsidR="007E6FAD" w:rsidRPr="007940C3" w:rsidRDefault="007E6FAD" w:rsidP="009823F7">
      <w:pPr>
        <w:pStyle w:val="ListParagraph"/>
        <w:numPr>
          <w:ilvl w:val="0"/>
          <w:numId w:val="36"/>
        </w:numPr>
        <w:spacing w:after="0"/>
        <w:ind w:left="1440"/>
        <w:rPr>
          <w:rFonts w:ascii="Times New Roman" w:hAnsi="Times New Roman" w:cs="Times New Roman"/>
          <w:bCs/>
        </w:rPr>
      </w:pPr>
      <w:r w:rsidRPr="007940C3">
        <w:rPr>
          <w:rFonts w:ascii="Times New Roman" w:hAnsi="Times New Roman" w:cs="Times New Roman"/>
          <w:bCs/>
        </w:rPr>
        <w:t>Birth Weight &lt; 2500 gm</w:t>
      </w:r>
    </w:p>
    <w:p w14:paraId="41D888C2" w14:textId="77777777" w:rsidR="007E6FAD" w:rsidRPr="007940C3" w:rsidRDefault="007E6FAD" w:rsidP="009823F7">
      <w:pPr>
        <w:pStyle w:val="ListParagraph"/>
        <w:numPr>
          <w:ilvl w:val="0"/>
          <w:numId w:val="36"/>
        </w:numPr>
        <w:spacing w:after="0"/>
        <w:ind w:left="1440"/>
        <w:rPr>
          <w:rFonts w:ascii="Times New Roman" w:hAnsi="Times New Roman" w:cs="Times New Roman"/>
          <w:bCs/>
        </w:rPr>
      </w:pPr>
      <w:r w:rsidRPr="007940C3">
        <w:rPr>
          <w:rFonts w:ascii="Times New Roman" w:hAnsi="Times New Roman" w:cs="Times New Roman"/>
          <w:bCs/>
        </w:rPr>
        <w:t>Patients who are not term or with &lt; 37 weeks gestation completed</w:t>
      </w:r>
    </w:p>
    <w:p w14:paraId="2B036374" w14:textId="77777777" w:rsidR="007E6FAD" w:rsidRPr="007940C3" w:rsidRDefault="007E6FAD" w:rsidP="009823F7">
      <w:pPr>
        <w:pStyle w:val="ListParagraph"/>
        <w:numPr>
          <w:ilvl w:val="0"/>
          <w:numId w:val="36"/>
        </w:numPr>
        <w:spacing w:after="0"/>
        <w:ind w:left="1440"/>
        <w:rPr>
          <w:rFonts w:ascii="Times New Roman" w:hAnsi="Times New Roman" w:cs="Times New Roman"/>
          <w:bCs/>
        </w:rPr>
      </w:pPr>
      <w:r w:rsidRPr="007940C3">
        <w:rPr>
          <w:rFonts w:ascii="Times New Roman" w:hAnsi="Times New Roman" w:cs="Times New Roman"/>
          <w:bCs/>
        </w:rPr>
        <w:t>Patients whose term status or gestational age is missing and birthweight &lt; 3000 gm</w:t>
      </w:r>
    </w:p>
    <w:p w14:paraId="3C0B1EF9" w14:textId="47DDE3B7" w:rsidR="007E6FAD" w:rsidRPr="007940C3" w:rsidRDefault="007E6FAD" w:rsidP="009823F7">
      <w:pPr>
        <w:pStyle w:val="ListParagraph"/>
        <w:numPr>
          <w:ilvl w:val="0"/>
          <w:numId w:val="36"/>
        </w:numPr>
        <w:spacing w:after="0"/>
        <w:ind w:left="1440"/>
        <w:rPr>
          <w:rFonts w:ascii="Times New Roman" w:hAnsi="Times New Roman" w:cs="Times New Roman"/>
          <w:bCs/>
        </w:rPr>
      </w:pPr>
      <w:r w:rsidRPr="007940C3">
        <w:rPr>
          <w:rFonts w:ascii="Times New Roman" w:hAnsi="Times New Roman" w:cs="Times New Roman"/>
          <w:bCs/>
        </w:rPr>
        <w:t xml:space="preserve">ICD-10-CM Principal Diagnosis Code or ICD-10-CM Other Diagnosis Codes for congenital malformations and genetic diseases as defined in </w:t>
      </w:r>
      <w:r w:rsidR="00B75B8B" w:rsidRPr="007940C3">
        <w:rPr>
          <w:rFonts w:ascii="Times New Roman" w:eastAsia="Times New Roman" w:hAnsi="Times New Roman" w:cs="Times New Roman"/>
          <w:bCs/>
        </w:rPr>
        <w:t xml:space="preserve">the Specifications Manual for Joint Commission National Core Measures </w:t>
      </w:r>
      <w:r w:rsidRPr="007940C3">
        <w:rPr>
          <w:rFonts w:ascii="Times New Roman" w:hAnsi="Times New Roman" w:cs="Times New Roman"/>
          <w:bCs/>
        </w:rPr>
        <w:t>Appendix A, Table 11.30 Congenital Malformations</w:t>
      </w:r>
    </w:p>
    <w:p w14:paraId="11B01B63" w14:textId="77777777" w:rsidR="007E6FAD" w:rsidRPr="007940C3" w:rsidRDefault="007E6FAD" w:rsidP="009823F7">
      <w:pPr>
        <w:pStyle w:val="ListParagraph"/>
        <w:numPr>
          <w:ilvl w:val="0"/>
          <w:numId w:val="36"/>
        </w:numPr>
        <w:spacing w:after="0"/>
        <w:ind w:left="1440"/>
        <w:rPr>
          <w:rFonts w:ascii="Times New Roman" w:hAnsi="Times New Roman" w:cs="Times New Roman"/>
          <w:bCs/>
        </w:rPr>
      </w:pPr>
      <w:r w:rsidRPr="007940C3">
        <w:rPr>
          <w:rFonts w:ascii="Times New Roman" w:hAnsi="Times New Roman" w:cs="Times New Roman"/>
          <w:bCs/>
        </w:rPr>
        <w:t>ICD-10-CM Principal Diagnosis Code or ICD-10-CM Other Diagnosis Codes for pre-existing fetal</w:t>
      </w:r>
    </w:p>
    <w:p w14:paraId="2C177224" w14:textId="2675B454" w:rsidR="007E6FAD" w:rsidRPr="007940C3" w:rsidRDefault="007E6FAD" w:rsidP="007B213C">
      <w:pPr>
        <w:pStyle w:val="ListParagraph"/>
        <w:spacing w:after="0"/>
        <w:ind w:left="1440"/>
        <w:rPr>
          <w:rFonts w:ascii="Times New Roman" w:hAnsi="Times New Roman" w:cs="Times New Roman"/>
          <w:bCs/>
        </w:rPr>
      </w:pPr>
      <w:r w:rsidRPr="007940C3">
        <w:rPr>
          <w:rFonts w:ascii="Times New Roman" w:hAnsi="Times New Roman" w:cs="Times New Roman"/>
          <w:bCs/>
        </w:rPr>
        <w:t xml:space="preserve">conditions as defined in </w:t>
      </w:r>
      <w:r w:rsidR="00B75B8B" w:rsidRPr="007940C3">
        <w:rPr>
          <w:rFonts w:ascii="Times New Roman" w:eastAsia="Times New Roman" w:hAnsi="Times New Roman" w:cs="Times New Roman"/>
          <w:bCs/>
        </w:rPr>
        <w:t xml:space="preserve">the Specifications Manual for Joint Commission National Core Measures </w:t>
      </w:r>
      <w:r w:rsidRPr="007940C3">
        <w:rPr>
          <w:rFonts w:ascii="Times New Roman" w:hAnsi="Times New Roman" w:cs="Times New Roman"/>
          <w:bCs/>
        </w:rPr>
        <w:t>Appendix A, Table 11.31 Fetal Conditions</w:t>
      </w:r>
    </w:p>
    <w:p w14:paraId="221B4B19" w14:textId="1FA64F26" w:rsidR="007E6FAD" w:rsidRPr="007940C3" w:rsidRDefault="007E6FAD" w:rsidP="009823F7">
      <w:pPr>
        <w:pStyle w:val="ListParagraph"/>
        <w:numPr>
          <w:ilvl w:val="0"/>
          <w:numId w:val="36"/>
        </w:numPr>
        <w:ind w:left="1440"/>
        <w:rPr>
          <w:rFonts w:ascii="Times New Roman" w:hAnsi="Times New Roman" w:cs="Times New Roman"/>
          <w:bCs/>
        </w:rPr>
      </w:pPr>
      <w:r w:rsidRPr="007940C3">
        <w:rPr>
          <w:rFonts w:ascii="Times New Roman" w:hAnsi="Times New Roman" w:cs="Times New Roman"/>
          <w:bCs/>
        </w:rPr>
        <w:t xml:space="preserve">ICD-10-CM Principal Diagnosis Code or ICD-10-CM Other Diagnosis Codes for maternal drug use exposure in-utero as defined in </w:t>
      </w:r>
      <w:r w:rsidR="00B75B8B" w:rsidRPr="007940C3">
        <w:rPr>
          <w:rFonts w:ascii="Times New Roman" w:eastAsia="Times New Roman" w:hAnsi="Times New Roman" w:cs="Times New Roman"/>
          <w:bCs/>
        </w:rPr>
        <w:t xml:space="preserve">the Specifications Manual for Joint Commission National Core Measures </w:t>
      </w:r>
      <w:r w:rsidRPr="007940C3">
        <w:rPr>
          <w:rFonts w:ascii="Times New Roman" w:hAnsi="Times New Roman" w:cs="Times New Roman"/>
          <w:bCs/>
        </w:rPr>
        <w:t>Appendix A, Table 11.32 Maternal Drug Use</w:t>
      </w:r>
    </w:p>
    <w:p w14:paraId="0C1CB35C" w14:textId="77777777" w:rsidR="007E6FAD" w:rsidRPr="007940C3" w:rsidRDefault="007E6FAD" w:rsidP="007B213C">
      <w:pPr>
        <w:spacing w:after="0"/>
        <w:ind w:left="720"/>
        <w:rPr>
          <w:rFonts w:ascii="Times New Roman" w:hAnsi="Times New Roman" w:cs="Times New Roman"/>
          <w:bCs/>
        </w:rPr>
      </w:pPr>
      <w:r w:rsidRPr="007940C3">
        <w:rPr>
          <w:rFonts w:ascii="Times New Roman" w:hAnsi="Times New Roman" w:cs="Times New Roman"/>
          <w:bCs/>
        </w:rPr>
        <w:t>Data Elements:</w:t>
      </w:r>
    </w:p>
    <w:p w14:paraId="44198984" w14:textId="77777777" w:rsidR="007E6FAD" w:rsidRPr="007940C3" w:rsidRDefault="007E6FAD" w:rsidP="00E15516">
      <w:pPr>
        <w:pStyle w:val="ListParagraph"/>
        <w:numPr>
          <w:ilvl w:val="0"/>
          <w:numId w:val="2"/>
        </w:numPr>
        <w:spacing w:after="0"/>
        <w:ind w:left="1440"/>
        <w:rPr>
          <w:rFonts w:ascii="Times New Roman" w:hAnsi="Times New Roman" w:cs="Times New Roman"/>
          <w:bCs/>
        </w:rPr>
      </w:pPr>
      <w:r w:rsidRPr="007940C3">
        <w:rPr>
          <w:rFonts w:ascii="Times New Roman" w:hAnsi="Times New Roman" w:cs="Times New Roman"/>
          <w:bCs/>
        </w:rPr>
        <w:t>Birth Weight</w:t>
      </w:r>
    </w:p>
    <w:p w14:paraId="22BD7687" w14:textId="77777777" w:rsidR="007E6FAD" w:rsidRPr="007940C3" w:rsidRDefault="007E6FAD" w:rsidP="00E15516">
      <w:pPr>
        <w:pStyle w:val="ListParagraph"/>
        <w:numPr>
          <w:ilvl w:val="0"/>
          <w:numId w:val="2"/>
        </w:numPr>
        <w:spacing w:after="0"/>
        <w:ind w:left="1440"/>
        <w:rPr>
          <w:rFonts w:ascii="Times New Roman" w:hAnsi="Times New Roman" w:cs="Times New Roman"/>
          <w:bCs/>
        </w:rPr>
      </w:pPr>
      <w:r w:rsidRPr="007940C3">
        <w:rPr>
          <w:rFonts w:ascii="Times New Roman" w:hAnsi="Times New Roman" w:cs="Times New Roman"/>
          <w:bCs/>
        </w:rPr>
        <w:t>Birthdate</w:t>
      </w:r>
    </w:p>
    <w:p w14:paraId="5978F042" w14:textId="77777777" w:rsidR="007E6FAD" w:rsidRPr="007940C3" w:rsidRDefault="007E6FAD" w:rsidP="00E15516">
      <w:pPr>
        <w:pStyle w:val="ListParagraph"/>
        <w:numPr>
          <w:ilvl w:val="0"/>
          <w:numId w:val="2"/>
        </w:numPr>
        <w:spacing w:after="0"/>
        <w:ind w:left="1440"/>
        <w:rPr>
          <w:rFonts w:ascii="Times New Roman" w:hAnsi="Times New Roman" w:cs="Times New Roman"/>
          <w:bCs/>
        </w:rPr>
      </w:pPr>
      <w:r w:rsidRPr="007940C3">
        <w:rPr>
          <w:rFonts w:ascii="Times New Roman" w:hAnsi="Times New Roman" w:cs="Times New Roman"/>
          <w:bCs/>
        </w:rPr>
        <w:t>ICD-10-CM Other Diagnosis Codes</w:t>
      </w:r>
    </w:p>
    <w:p w14:paraId="0FA5FE4E" w14:textId="77777777" w:rsidR="007E6FAD" w:rsidRPr="007940C3" w:rsidRDefault="007E6FAD" w:rsidP="00E15516">
      <w:pPr>
        <w:pStyle w:val="ListParagraph"/>
        <w:numPr>
          <w:ilvl w:val="0"/>
          <w:numId w:val="2"/>
        </w:numPr>
        <w:spacing w:after="0"/>
        <w:ind w:left="1440"/>
        <w:rPr>
          <w:rFonts w:ascii="Times New Roman" w:hAnsi="Times New Roman" w:cs="Times New Roman"/>
          <w:bCs/>
        </w:rPr>
      </w:pPr>
      <w:r w:rsidRPr="007940C3">
        <w:rPr>
          <w:rFonts w:ascii="Times New Roman" w:hAnsi="Times New Roman" w:cs="Times New Roman"/>
          <w:bCs/>
        </w:rPr>
        <w:t>ICD-10-CM Principal Diagnosis Code</w:t>
      </w:r>
    </w:p>
    <w:p w14:paraId="6E19A025" w14:textId="77777777" w:rsidR="007E6FAD" w:rsidRPr="007940C3" w:rsidRDefault="007E6FAD" w:rsidP="00E15516">
      <w:pPr>
        <w:pStyle w:val="ListParagraph"/>
        <w:numPr>
          <w:ilvl w:val="0"/>
          <w:numId w:val="2"/>
        </w:numPr>
        <w:spacing w:after="0"/>
        <w:ind w:left="1440"/>
        <w:rPr>
          <w:rFonts w:ascii="Times New Roman" w:hAnsi="Times New Roman" w:cs="Times New Roman"/>
          <w:bCs/>
        </w:rPr>
      </w:pPr>
      <w:r w:rsidRPr="007940C3">
        <w:rPr>
          <w:rFonts w:ascii="Times New Roman" w:hAnsi="Times New Roman" w:cs="Times New Roman"/>
          <w:bCs/>
        </w:rPr>
        <w:t>ICD-10-PCS Other Procedure Codes</w:t>
      </w:r>
    </w:p>
    <w:p w14:paraId="682192EA" w14:textId="77777777" w:rsidR="007E6FAD" w:rsidRPr="007940C3" w:rsidRDefault="007E6FAD" w:rsidP="00E15516">
      <w:pPr>
        <w:pStyle w:val="ListParagraph"/>
        <w:numPr>
          <w:ilvl w:val="0"/>
          <w:numId w:val="2"/>
        </w:numPr>
        <w:spacing w:after="0"/>
        <w:ind w:left="1440"/>
        <w:rPr>
          <w:rFonts w:ascii="Times New Roman" w:hAnsi="Times New Roman" w:cs="Times New Roman"/>
          <w:bCs/>
        </w:rPr>
      </w:pPr>
      <w:r w:rsidRPr="007940C3">
        <w:rPr>
          <w:rFonts w:ascii="Times New Roman" w:hAnsi="Times New Roman" w:cs="Times New Roman"/>
          <w:bCs/>
        </w:rPr>
        <w:t>ICD-10-PCS Principal Procedure Code</w:t>
      </w:r>
    </w:p>
    <w:p w14:paraId="6B0E155D" w14:textId="77777777" w:rsidR="007E6FAD" w:rsidRPr="007940C3" w:rsidRDefault="007E6FAD" w:rsidP="00E15516">
      <w:pPr>
        <w:pStyle w:val="ListParagraph"/>
        <w:numPr>
          <w:ilvl w:val="0"/>
          <w:numId w:val="2"/>
        </w:numPr>
        <w:spacing w:after="160"/>
        <w:ind w:left="1440"/>
        <w:rPr>
          <w:rFonts w:ascii="Times New Roman" w:hAnsi="Times New Roman" w:cs="Times New Roman"/>
          <w:bCs/>
        </w:rPr>
      </w:pPr>
      <w:r w:rsidRPr="007940C3">
        <w:rPr>
          <w:rFonts w:ascii="Times New Roman" w:hAnsi="Times New Roman" w:cs="Times New Roman"/>
          <w:bCs/>
        </w:rPr>
        <w:t>Term Newborn</w:t>
      </w:r>
    </w:p>
    <w:p w14:paraId="0AC63BC2" w14:textId="393E0D1A" w:rsidR="001F3776" w:rsidRPr="007940C3" w:rsidRDefault="007E6FAD" w:rsidP="00065823">
      <w:pPr>
        <w:rPr>
          <w:rFonts w:ascii="Times New Roman" w:hAnsi="Times New Roman" w:cs="Times New Roman"/>
          <w:bCs/>
        </w:rPr>
      </w:pPr>
      <w:r w:rsidRPr="007940C3">
        <w:rPr>
          <w:rFonts w:ascii="Times New Roman" w:hAnsi="Times New Roman" w:cs="Times New Roman"/>
          <w:bCs/>
        </w:rPr>
        <w:t>Risk Adjustment: No.</w:t>
      </w:r>
    </w:p>
    <w:p w14:paraId="5A981F3C" w14:textId="6D7A476D" w:rsidR="00A43794" w:rsidRPr="007940C3" w:rsidRDefault="007E6FAD" w:rsidP="00065823">
      <w:pPr>
        <w:rPr>
          <w:rFonts w:ascii="Times New Roman" w:eastAsia="Times New Roman" w:hAnsi="Times New Roman" w:cs="Times New Roman"/>
          <w:bCs/>
        </w:rPr>
      </w:pPr>
      <w:r w:rsidRPr="007940C3">
        <w:rPr>
          <w:rFonts w:ascii="Times New Roman" w:hAnsi="Times New Roman" w:cs="Times New Roman"/>
          <w:bCs/>
        </w:rPr>
        <w:t xml:space="preserve">Data Collection Approach: </w:t>
      </w:r>
      <w:r w:rsidR="00491916" w:rsidRPr="007940C3">
        <w:rPr>
          <w:rFonts w:ascii="Times New Roman" w:eastAsia="Times New Roman" w:hAnsi="Times New Roman" w:cs="Times New Roman"/>
          <w:bCs/>
        </w:rPr>
        <w:t>See data abstraction tool (</w:t>
      </w:r>
      <w:r w:rsidR="00491916" w:rsidRPr="007940C3">
        <w:rPr>
          <w:rFonts w:ascii="Times New Roman" w:eastAsia="Times New Roman" w:hAnsi="Times New Roman" w:cs="Times New Roman"/>
          <w:bCs/>
          <w:iCs/>
        </w:rPr>
        <w:t>Appendix A-</w:t>
      </w:r>
      <w:r w:rsidR="00687BBB" w:rsidRPr="007940C3">
        <w:rPr>
          <w:rFonts w:ascii="Times New Roman" w:eastAsia="Times New Roman" w:hAnsi="Times New Roman" w:cs="Times New Roman"/>
          <w:bCs/>
          <w:iCs/>
        </w:rPr>
        <w:t>4</w:t>
      </w:r>
      <w:r w:rsidR="00491916" w:rsidRPr="007940C3">
        <w:rPr>
          <w:rFonts w:ascii="Times New Roman" w:eastAsia="Times New Roman" w:hAnsi="Times New Roman" w:cs="Times New Roman"/>
          <w:bCs/>
          <w:iCs/>
        </w:rPr>
        <w:t>)</w:t>
      </w:r>
      <w:r w:rsidR="00491916" w:rsidRPr="007940C3">
        <w:rPr>
          <w:rFonts w:ascii="Times New Roman" w:eastAsia="Times New Roman" w:hAnsi="Times New Roman" w:cs="Times New Roman"/>
          <w:bCs/>
          <w:i/>
        </w:rPr>
        <w:t xml:space="preserve"> </w:t>
      </w:r>
      <w:r w:rsidR="00491916" w:rsidRPr="007940C3">
        <w:rPr>
          <w:rFonts w:ascii="Times New Roman" w:eastAsia="Times New Roman" w:hAnsi="Times New Roman" w:cs="Times New Roman"/>
          <w:bCs/>
        </w:rPr>
        <w:t>and data dictionary (</w:t>
      </w:r>
      <w:r w:rsidR="005D0E4F" w:rsidRPr="007940C3">
        <w:rPr>
          <w:rFonts w:ascii="Times New Roman" w:eastAsia="Times New Roman" w:hAnsi="Times New Roman" w:cs="Times New Roman"/>
          <w:bCs/>
          <w:iCs/>
        </w:rPr>
        <w:t>Appendix A-</w:t>
      </w:r>
      <w:r w:rsidR="00687BBB" w:rsidRPr="007940C3">
        <w:rPr>
          <w:rFonts w:ascii="Times New Roman" w:eastAsia="Times New Roman" w:hAnsi="Times New Roman" w:cs="Times New Roman"/>
          <w:bCs/>
          <w:iCs/>
        </w:rPr>
        <w:t>7</w:t>
      </w:r>
      <w:r w:rsidR="00491916" w:rsidRPr="007940C3">
        <w:rPr>
          <w:rFonts w:ascii="Times New Roman" w:eastAsia="Times New Roman" w:hAnsi="Times New Roman" w:cs="Times New Roman"/>
          <w:bCs/>
          <w:iCs/>
        </w:rPr>
        <w:t>)</w:t>
      </w:r>
      <w:r w:rsidR="00491916" w:rsidRPr="007940C3">
        <w:rPr>
          <w:rFonts w:ascii="Times New Roman" w:eastAsia="Times New Roman" w:hAnsi="Times New Roman" w:cs="Times New Roman"/>
          <w:bCs/>
          <w:i/>
        </w:rPr>
        <w:t xml:space="preserve"> </w:t>
      </w:r>
      <w:r w:rsidR="00491916" w:rsidRPr="007940C3">
        <w:rPr>
          <w:rFonts w:ascii="Times New Roman" w:eastAsia="Times New Roman" w:hAnsi="Times New Roman" w:cs="Times New Roman"/>
          <w:bCs/>
        </w:rPr>
        <w:t xml:space="preserve">of this manual for detailed instruction. </w:t>
      </w:r>
    </w:p>
    <w:p w14:paraId="42D497E0" w14:textId="226F9643" w:rsidR="001F3776" w:rsidRPr="007940C3" w:rsidRDefault="004820FF" w:rsidP="00065823">
      <w:pPr>
        <w:rPr>
          <w:rFonts w:ascii="Times New Roman" w:hAnsi="Times New Roman" w:cs="Times New Roman"/>
          <w:bCs/>
        </w:rPr>
      </w:pPr>
      <w:r w:rsidRPr="007940C3">
        <w:rPr>
          <w:rFonts w:ascii="Times New Roman" w:hAnsi="Times New Roman" w:cs="Times New Roman"/>
          <w:bCs/>
        </w:rPr>
        <w:t xml:space="preserve">Measure Type: Outcome Measure </w:t>
      </w:r>
    </w:p>
    <w:p w14:paraId="04892726" w14:textId="477D21F1" w:rsidR="001F3776" w:rsidRPr="007940C3" w:rsidRDefault="09E882F8" w:rsidP="00065823">
      <w:pPr>
        <w:rPr>
          <w:rFonts w:ascii="Times New Roman" w:hAnsi="Times New Roman" w:cs="Times New Roman"/>
          <w:bCs/>
        </w:rPr>
      </w:pPr>
      <w:r w:rsidRPr="007940C3">
        <w:rPr>
          <w:rFonts w:ascii="Times New Roman" w:hAnsi="Times New Roman" w:cs="Times New Roman"/>
          <w:bCs/>
        </w:rPr>
        <w:t xml:space="preserve">Data Accuracy: See TJC Core Specifications Manual </w:t>
      </w:r>
      <w:r w:rsidR="00004FB8" w:rsidRPr="007940C3">
        <w:rPr>
          <w:rFonts w:ascii="Times New Roman" w:hAnsi="Times New Roman" w:cs="Times New Roman"/>
          <w:bCs/>
        </w:rPr>
        <w:t>for applicable discharge period</w:t>
      </w:r>
      <w:r w:rsidR="006B5E91" w:rsidRPr="007940C3">
        <w:rPr>
          <w:rFonts w:ascii="Times New Roman" w:hAnsi="Times New Roman" w:cs="Times New Roman"/>
          <w:bCs/>
        </w:rPr>
        <w:t xml:space="preserve"> discharge period</w:t>
      </w:r>
      <w:r w:rsidRPr="007940C3">
        <w:rPr>
          <w:rFonts w:ascii="Times New Roman" w:hAnsi="Times New Roman" w:cs="Times New Roman"/>
          <w:bCs/>
        </w:rPr>
        <w:t xml:space="preserve"> for detail that apply.</w:t>
      </w:r>
    </w:p>
    <w:p w14:paraId="7433DEB5" w14:textId="1F0B528A" w:rsidR="001F3776" w:rsidRPr="007940C3" w:rsidRDefault="007E6FAD" w:rsidP="00065823">
      <w:pPr>
        <w:rPr>
          <w:rFonts w:ascii="Times New Roman" w:hAnsi="Times New Roman" w:cs="Times New Roman"/>
          <w:bCs/>
        </w:rPr>
      </w:pPr>
      <w:r w:rsidRPr="007940C3">
        <w:rPr>
          <w:rFonts w:ascii="Times New Roman" w:hAnsi="Times New Roman" w:cs="Times New Roman"/>
          <w:bCs/>
        </w:rPr>
        <w:t>Sampling: No. Include all discharged infants where MassHealth is the primary and only payment source</w:t>
      </w:r>
      <w:r w:rsidR="00531D6C" w:rsidRPr="007940C3">
        <w:rPr>
          <w:rFonts w:ascii="Times New Roman" w:hAnsi="Times New Roman" w:cs="Times New Roman"/>
          <w:bCs/>
        </w:rPr>
        <w:t xml:space="preserve"> that </w:t>
      </w:r>
      <w:proofErr w:type="gramStart"/>
      <w:r w:rsidR="00531D6C" w:rsidRPr="007940C3">
        <w:rPr>
          <w:rFonts w:ascii="Times New Roman" w:hAnsi="Times New Roman" w:cs="Times New Roman"/>
          <w:bCs/>
        </w:rPr>
        <w:t>meet</w:t>
      </w:r>
      <w:proofErr w:type="gramEnd"/>
      <w:r w:rsidR="00531D6C" w:rsidRPr="007940C3">
        <w:rPr>
          <w:rFonts w:ascii="Times New Roman" w:hAnsi="Times New Roman" w:cs="Times New Roman"/>
          <w:bCs/>
        </w:rPr>
        <w:t xml:space="preserve"> ICD population requirements</w:t>
      </w:r>
      <w:r w:rsidRPr="007940C3">
        <w:rPr>
          <w:rFonts w:ascii="Times New Roman" w:hAnsi="Times New Roman" w:cs="Times New Roman"/>
          <w:bCs/>
        </w:rPr>
        <w:t xml:space="preserve">. </w:t>
      </w:r>
    </w:p>
    <w:p w14:paraId="5EB762E8" w14:textId="562F6B4A" w:rsidR="007E6FAD" w:rsidRPr="007940C3" w:rsidRDefault="007E6FAD" w:rsidP="007B213C">
      <w:pPr>
        <w:rPr>
          <w:rFonts w:ascii="Times New Roman" w:hAnsi="Times New Roman" w:cs="Times New Roman"/>
          <w:bCs/>
        </w:rPr>
      </w:pPr>
      <w:r w:rsidRPr="007940C3">
        <w:rPr>
          <w:rFonts w:ascii="Times New Roman" w:hAnsi="Times New Roman" w:cs="Times New Roman"/>
          <w:bCs/>
        </w:rPr>
        <w:t xml:space="preserve">Data Reported As: Aggregate rate </w:t>
      </w:r>
      <w:r w:rsidR="00A14A44" w:rsidRPr="007940C3">
        <w:rPr>
          <w:rFonts w:ascii="Times New Roman" w:hAnsi="Times New Roman" w:cs="Times New Roman"/>
          <w:bCs/>
        </w:rPr>
        <w:t xml:space="preserve">of newborns with severe complications and moderate complications </w:t>
      </w:r>
      <w:r w:rsidRPr="007940C3">
        <w:rPr>
          <w:rFonts w:ascii="Times New Roman" w:hAnsi="Times New Roman" w:cs="Times New Roman"/>
          <w:bCs/>
        </w:rPr>
        <w:t xml:space="preserve">generated from count data reported as a rate per 1000 </w:t>
      </w:r>
      <w:proofErr w:type="gramStart"/>
      <w:r w:rsidRPr="007940C3">
        <w:rPr>
          <w:rFonts w:ascii="Times New Roman" w:hAnsi="Times New Roman" w:cs="Times New Roman"/>
          <w:bCs/>
        </w:rPr>
        <w:t>livebirths</w:t>
      </w:r>
      <w:proofErr w:type="gramEnd"/>
      <w:r w:rsidRPr="007940C3">
        <w:rPr>
          <w:rFonts w:ascii="Times New Roman" w:hAnsi="Times New Roman" w:cs="Times New Roman"/>
          <w:bCs/>
        </w:rPr>
        <w:t>.</w:t>
      </w:r>
      <w:r w:rsidR="00A14A44" w:rsidRPr="007940C3">
        <w:rPr>
          <w:rFonts w:ascii="Times New Roman" w:hAnsi="Times New Roman" w:cs="Times New Roman"/>
          <w:bCs/>
        </w:rPr>
        <w:t xml:space="preserve"> </w:t>
      </w:r>
    </w:p>
    <w:p w14:paraId="3C5A4D07" w14:textId="15174E0F" w:rsidR="007E6FAD" w:rsidRPr="007940C3" w:rsidRDefault="00151AC8" w:rsidP="00DF5EEA">
      <w:pPr>
        <w:spacing w:after="0"/>
        <w:rPr>
          <w:rFonts w:ascii="Times New Roman" w:hAnsi="Times New Roman" w:cs="Times New Roman"/>
          <w:bCs/>
        </w:rPr>
      </w:pPr>
      <w:r w:rsidRPr="007940C3">
        <w:rPr>
          <w:rFonts w:ascii="Times New Roman" w:hAnsi="Times New Roman" w:cs="Times New Roman"/>
          <w:bCs/>
        </w:rPr>
        <w:t>Improvement Noted As: Decrease in the rate</w:t>
      </w:r>
      <w:r w:rsidR="007E6FAD" w:rsidRPr="007940C3">
        <w:rPr>
          <w:rFonts w:ascii="Times New Roman" w:hAnsi="Times New Roman" w:cs="Times New Roman"/>
          <w:bCs/>
        </w:rPr>
        <w:br w:type="page"/>
      </w:r>
    </w:p>
    <w:p w14:paraId="6F49CAD9" w14:textId="4FD0A030" w:rsidR="007E6FAD" w:rsidRPr="007940C3" w:rsidRDefault="00B01E4E" w:rsidP="007B213C">
      <w:pPr>
        <w:rPr>
          <w:rFonts w:ascii="Times New Roman" w:hAnsi="Times New Roman" w:cs="Times New Roman"/>
          <w:bCs/>
        </w:rPr>
      </w:pPr>
      <w:r>
        <w:rPr>
          <w:noProof/>
        </w:rPr>
        <w:lastRenderedPageBreak/>
        <w:drawing>
          <wp:inline distT="0" distB="0" distL="0" distR="0" wp14:anchorId="28A7881D" wp14:editId="7E8713D6">
            <wp:extent cx="6488430" cy="8302625"/>
            <wp:effectExtent l="0" t="0" r="7620" b="3175"/>
            <wp:docPr id="2060506588" name="Picture 2060506588" descr="This image is of a flow chart titled &quot;Initial Patient Population Algorithm: Newborn Population (NEWB-3).&quot;&#10;Start NEWB-3 Initial Patient Population logic.  &#10;1. Evaluate presence of MassHealth Required Payer Source Codes. &#10;2. Calculate Newborn Patient Age at Admission. Patient Age, in years, is equal to the Admission Date minus the Birthdate. Use the month and day portion of Admission Date and Birthdate to yield the most accurate age. Only cases with valid Admission Date and Birthdate will pass the front-end edits into the measure specific algorithms.  &#10;3. Check Newborn Patient Age.  &#10;a. If Newborn Patient Age is greater than 1 day, the case will proceed to a Measure Category Assignment of B and will be excluded. Stop Processing.  &#10;b. If Newborn Patient Age is greater than or equal to 0 and less than or equal to 1 day, continue processing and proceed to check ICD-10-CM Principal or Other Diagnosis Code.  &#10;4. Check ICD-10-CM Principal or Other Diagnosis Code &#10;a. If the ICD-10- CM Principal or Other Diagnosis Code is not on Table 11.20.1, the case will proceed to a Measure Category Assignment of B and will be excluded. Stop Processing.  &#10;b. If the ICD-10-CM Principal or Other Diagnosis Code is on Table 11.20.1, continue processing and proceed to check Provider N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506588" name="Picture 2060506588" descr="This image is of a flow chart titled &quot;Initial Patient Population Algorithm: Newborn Population (NEWB-3).&quot;&#10;Start NEWB-3 Initial Patient Population logic.  &#10;1. Evaluate presence of MassHealth Required Payer Source Codes. &#10;2. Calculate Newborn Patient Age at Admission. Patient Age, in years, is equal to the Admission Date minus the Birthdate. Use the month and day portion of Admission Date and Birthdate to yield the most accurate age. Only cases with valid Admission Date and Birthdate will pass the front-end edits into the measure specific algorithms.  &#10;3. Check Newborn Patient Age.  &#10;If Newborn Patient Age is greater than 1 day, the case will proceed to a Measure Category Assignment of B and will be excluded. Stop Processing.  &#10;If Newborn Patient Age is greater than or equal to 0 and less than or equal to 1 day, continue processing and proceed to check ICD-10-CM Principal or Other Diagnosis Code.  &#10;4. Check ICD-10-CM Principal or Other Diagnosis Code &#10;If the ICD-10- CM Principal or Other Diagnosis Code is not on Table 11.20.1, the case will proceed to a Measure Category Assignment of B and will be excluded. Stop Processing.  &#10;If the ICD-10-CM Principal or Other Diagnosis Code is on Table 11.20.1, continue processing and proceed to check Provider Name.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488430" cy="8302625"/>
                    </a:xfrm>
                    <a:prstGeom prst="rect">
                      <a:avLst/>
                    </a:prstGeom>
                    <a:noFill/>
                    <a:ln>
                      <a:noFill/>
                    </a:ln>
                  </pic:spPr>
                </pic:pic>
              </a:graphicData>
            </a:graphic>
          </wp:inline>
        </w:drawing>
      </w:r>
    </w:p>
    <w:p w14:paraId="7CF7E7B5" w14:textId="77777777" w:rsidR="007E6FAD" w:rsidRPr="007940C3" w:rsidRDefault="007E6FAD" w:rsidP="007B213C">
      <w:pPr>
        <w:rPr>
          <w:rFonts w:ascii="Times New Roman" w:hAnsi="Times New Roman" w:cs="Times New Roman"/>
          <w:bCs/>
        </w:rPr>
      </w:pPr>
      <w:r w:rsidRPr="007940C3">
        <w:rPr>
          <w:rFonts w:ascii="Times New Roman" w:hAnsi="Times New Roman" w:cs="Times New Roman"/>
          <w:bCs/>
        </w:rPr>
        <w:br w:type="page"/>
      </w:r>
    </w:p>
    <w:p w14:paraId="673B5107" w14:textId="7DC01262" w:rsidR="007E6FAD" w:rsidRPr="007940C3" w:rsidRDefault="00587EB4" w:rsidP="6F17B21E">
      <w:pPr>
        <w:rPr>
          <w:rFonts w:ascii="Times New Roman" w:hAnsi="Times New Roman" w:cs="Times New Roman"/>
        </w:rPr>
      </w:pPr>
      <w:r>
        <w:rPr>
          <w:noProof/>
        </w:rPr>
        <w:lastRenderedPageBreak/>
        <w:drawing>
          <wp:inline distT="0" distB="0" distL="0" distR="0" wp14:anchorId="1481F461" wp14:editId="1692AF6F">
            <wp:extent cx="6487160" cy="9117965"/>
            <wp:effectExtent l="0" t="0" r="8890" b="6985"/>
            <wp:docPr id="1152636672" name="Picture 5" descr="This image is the start of the flow chart for NEWB-3.&#10;Numerator statement is Newborns with severe complications and moderate complications.&#10;Denominator statement is Live single term newborns 2500 grams or over in birth weight. &#10;Start measure logic.&#10;1. Provider Name &#10;a. If the Provider Name is missing, the case will proceed to a Measure Category Assignment of X and will be rejected. Assign the Measure Category to X for NEWB-3. Stop processing. &#10;b. If Provider Name meets field criteria, continue processing and proceed to check Provider ID. &#10;2. Provider ID&#10;a. Check Provider ID against Provider ID table. If the Provider ID is missing or no match, the case will proceed to a Measure Category Assignment of X and will be rejected. Assign the Measure Category to X for NEWB-3. Stop processing. &#10;b. If Provider ID is a match to Provider ID table, continue processing and proceed to check First Name. &#10;3. First Name&#10;a. If the First Name is missing, the case will proceed to a Measure Category Assignment of X and will be rejected. Assign the Measure Category to X for NEWB-3. Stop processing.  &#10;b. If First Name meets field requirements, continue processing and proceed to check Last Name. &#10;4. Last Name&#10;a. If the Last Name is missing, the case will proceed to a Measure Category Assignment of X and will be rejected. Assign the Measure Category to X for NEWB-3. Stop processing.&#10;b. If Last Name meets field requirements, continue processing and proceed to check Birthdate. &#10;5. Birthdate&#10;a. If the Birthdate is missing, the case will proceed to a Measure Category Assignment of X and will be rejected. Assign the Measure Category to X for NEWB-3. Stop processing.&#10;b. If Birth Date meets field requirements, continue processing and proceed to check Rac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36672" name="Picture 5" descr="This image is the start of the flow chart for NEWB-3&#10;Numerator statement is Newborns with severe complications and moderate complications.&#10;Denominator statement is Live single term newborns 2500 grams or over in birth weight. &#10;Start measure logic.&#10;1. Provider Name &#10;a. If the Provider Name is missing, the case will proceed to a Measure Category Assignment of X and will be rejected. Assign the Measure Category to X for NEWB-3. Stop processing. &#10;b. If Provider Name meets field criteria, continue processing and proceed to check Provider ID. &#10;2. Provider ID&#10;a. Check Provider ID against Provider ID table. If the Provider ID is missing or no match, the case will proceed to a Measure Category Assignment of X and will be rejected. Assign the Measure Category to X for NEWB-3. Stop processing. &#10;b. If Provider ID is a match to Provider ID table, continue processing and proceed to check First Name. &#10;3. First Name&#10;a. If the First Name is missing, the case will proceed to a Measure Category Assignment of X and will be rejected. Assign the Measure Category to X for NEWB-3. Stop processing.  &#10;b. If First Name meets field requirements, continue processing and proceed to check Last Name. &#10;4. Last Name&#10;a. If the Last Name is missing, the case will proceed to a Measure Category Assignment of X and will be rejected. Assign the Measure Category to X for NEWB-3. Stop processing.&#10;b. If Last Name meets field requirements, continue processing and proceed to check Birthdate. &#10;5. Birthdate&#10;a. If the Birthdate is missing, the case will proceed to a Measure Category Assignment of X and will be rejected. Assign the Measure Category to X for NEWB-3. Stop processing.&#10;b. If Birth Date meets field requirements, continue processing and proceed to check Rac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487160" cy="9117965"/>
                    </a:xfrm>
                    <a:prstGeom prst="rect">
                      <a:avLst/>
                    </a:prstGeom>
                    <a:noFill/>
                    <a:ln>
                      <a:noFill/>
                    </a:ln>
                  </pic:spPr>
                </pic:pic>
              </a:graphicData>
            </a:graphic>
          </wp:inline>
        </w:drawing>
      </w:r>
      <w:r w:rsidRPr="292ABF5B">
        <w:rPr>
          <w:rFonts w:ascii="Times New Roman" w:hAnsi="Times New Roman" w:cs="Times New Roman"/>
        </w:rPr>
        <w:br w:type="page"/>
      </w:r>
      <w:r w:rsidR="000440FF">
        <w:rPr>
          <w:noProof/>
        </w:rPr>
        <w:lastRenderedPageBreak/>
        <w:drawing>
          <wp:inline distT="0" distB="0" distL="0" distR="0" wp14:anchorId="0196E964" wp14:editId="7E606E16">
            <wp:extent cx="6487160" cy="8703945"/>
            <wp:effectExtent l="0" t="0" r="8890" b="1905"/>
            <wp:docPr id="1045242102" name="Picture 6" descr="This image is a continuation of the flow chart for Unexpected Complications in Term Newborns (NEWB-3).&#10;6. Race&#10;a. Check Race against Race Code table. If the Race is missing or no match, the case will proceed to a Measure Category Assignment of X and will be rejected. Assign the Measure Category to X for NEWB-3. Stop processing. &#10;b. If Race is a match to the Race Code table, continue processing and proceed to check Hispanic Ethnicity. &#10;7. Hispanic Ethnicity&#10;a. If the Hispanic Ethnicity is missing, the case will proceed to a Measure Category Assignment of X and will be rejected. Assign the Measure Category to X for NEWB-3. Stop processing. &#10;b. If Hispanic Ethnicity is equal to Y or N, continue processing and proceed to check Patient Identifier. &#10;8. Patient Identifier&#10;a. If the Patient Identifier is missing, the case will proceed to a Measure Category Assignment of X and will be rejected. Assign the Measure Category to X for NEWB-3. Stop processing. &#10;b. If Patient Identifier meets field requirements, continue processing and proceed to check Admission Date. &#10;9. Admission Date&#10;a. If the Admission Date is missing or invalid, the case will proceed to a Measure Category Assignment of X and will be rejected. Assign the Measure Category to X for NEWB-3. Stop processing. &#10;b. If the Admission Date is within the submission timeframe, continue processing and proceed to check Discharge Date. &#10;10. Discharge Date&#10;a. If the Discharge Date is missing or invalid, the case will proceed to a Measure Category Assignment of X and will be rejected. Assign the Measure Category to X for NEWB-3. Stop processing.&#10;b. If the Discharge Date is within the submission timeframe, continue processing and proceed to check Discharge Disposition. &#10;11. Payer Source&#10;a. Check Payer Source against acceptable values. If the Payer Source is missing or no match, the case will proceed to a Measure Category Assignment of X and will be rejected. Assign the Measure Category to X for NEWB-3. Stop processing. &#10;b. If acceptable values for the Payer Source Field can be found, continue processing and proceed to check MassHealth Member I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242102" name="Picture 6" descr="This image is a continuation of the flow chart for Unexpected Complications in Term Newborns (NEWB-3).&#10;6. Race&#10;a. Check Race against Race Code table. If the Race is missing or no match, the case will proceed to a Measure Category Assignment of X and will be rejected. Assign the Measure Category to X for NEWB-3. Stop processing. &#10;b. If Race is a match to the Race Code table, continue processing and proceed to check Hispanic Ethnicity. &#10;7. Hispanic Ethnicity&#10;a. If the Hispanic Ethnicity is missing, the case will proceed to a Measure Category Assignment of X and will be rejected. Assign the Measure Category to X for NEWB-3. Stop processing. &#10;b. If Hispanic Ethnicity is equal to Y or N, continue processing and proceed to check Patient Identifier. &#10;8. Patient Identifier&#10;a. If the Patient Identifier is missing, the case will proceed to a Measure Category Assignment of X and will be rejected. Assign the Measure Category to X for NEWB-3. Stop processing. &#10;b. If Patient Identifier meets field requirements, continue processing and proceed to check Admission Date. &#10;9. Admission Date&#10;a. If the Admission Date is missing or invalid, the case will proceed to a Measure Category Assignment of X and will be rejected. Assign the Measure Category to X for NEWB-3. Stop processing. &#10;b. If the Admission Date is within the submission timeframe, continue processing and proceed to check Discharge Date. &#10;10. Discharge Date&#10;a. If the Discharge Date is missing or invalid, the case will proceed to a Measure Category Assignment of X and will be rejected. Assign the Measure Category to X for NEWB-3. Stop processing.&#10;b. If the Discharge Date is within the submission timeframe, continue processing and proceed to check Discharge Disposition. &#10;11. Payer Source&#10;a. Check Payer Source against acceptable values. If the Payer Source is missing or no match, the case will proceed to a Measure Category Assignment of X and will be rejected. Assign the Measure Category to X for NEWB-3. Stop processing. &#10;b. If acceptable values for the Payer Source Field can be found, continue processing and proceed to check MassHealth Member ID.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487160" cy="8703945"/>
                    </a:xfrm>
                    <a:prstGeom prst="rect">
                      <a:avLst/>
                    </a:prstGeom>
                    <a:noFill/>
                    <a:ln>
                      <a:noFill/>
                    </a:ln>
                  </pic:spPr>
                </pic:pic>
              </a:graphicData>
            </a:graphic>
          </wp:inline>
        </w:drawing>
      </w:r>
    </w:p>
    <w:p w14:paraId="7424D8FF" w14:textId="7E2ED7BB" w:rsidR="00821F96" w:rsidRDefault="007E6FAD" w:rsidP="007B213C">
      <w:pPr>
        <w:rPr>
          <w:rFonts w:ascii="Times New Roman" w:hAnsi="Times New Roman" w:cs="Times New Roman"/>
          <w:bCs/>
        </w:rPr>
      </w:pPr>
      <w:r w:rsidRPr="6030D5BB">
        <w:rPr>
          <w:rFonts w:ascii="Times New Roman" w:hAnsi="Times New Roman" w:cs="Times New Roman"/>
        </w:rPr>
        <w:br w:type="page"/>
      </w:r>
      <w:r w:rsidR="008806FE">
        <w:rPr>
          <w:noProof/>
        </w:rPr>
        <w:lastRenderedPageBreak/>
        <w:drawing>
          <wp:inline distT="0" distB="0" distL="0" distR="0" wp14:anchorId="6FD39D42" wp14:editId="20E8079A">
            <wp:extent cx="6569071" cy="8404528"/>
            <wp:effectExtent l="0" t="0" r="3810" b="0"/>
            <wp:docPr id="2026206204" name="Picture 5" descr="This image is a continuation of the flow chart for Unexpected Complications in Term Newborns (NEWB-3). &#10;12.MassHealth Member ID &#10;a. If the MassHealth Member ID is missing or invalid, the case will proceed to a Measure Category Assignment of X and will be rejected. Assign the Measure Category to X for NEWB-3. Stop processing.  &#10;b. If the MassHealth Member ID meets field requirements, continue processing and proceed to check ICD-10-CM Principal or Other Diagnosis Codes. &#10;13. ICD-10-CM Principal or Other Diagnosis Codes. &#10;a. If there is at least one code on Table 11.30, 11.31 or 11.32 (Congenital Malformation or Other Fetal Conditions or Maternal Drug Use), the case will proceed to a Measure Category of B and will be excluded from NEWB-3. Assign the Measure Category to B for NEWB-3.  Stop processing. &#10;b. If there are no codes on Table 11.30, 11.31 or 11.32, proceed to check Discharge Disposition. &#10;14. Discharge Disposition &#10;a. If the Discharge Disposition is missing, the case will proceed to a Measure Category Assignment of X and will be rejected. Assign the Measure Category to X for NEWB-3. Stop processing. &#10;b. If the Discharge Disposition is 2,3, or 6, proceed to (Step 33) Severe Complications. &#10;c. If the Discharge Disposition is 1,4,5,7, or 8 proceed to check ICD-10-CM Principal or Other Diagnosis Codes. &#10;15. ICD-10-CM Principal or Other Diagnosis Codes &#10;a. If there is at least one code on Table 11.36, 11.37, 11.38, 11.39, 11.40, 11.41 (Severe Complications), proceed to (Step 33) Severe Complications. &#10;b. If all ICD-10-CM Principal and Other Diagnosis Codes are missing or there are no codes on Table 11.36, 11.37, 11.38, 11.39, 11.40, 11.41, continue processing, and proceed to check ICD-10-PCS Principal or Other Procedure Codes. &#10;16. ICD-10-PCS Principal or Other Procedure Codes &#10;a. If there is at least one code on Table 11.42, 11.43, 11.44 (Severe Complications) proceed to (Step 33) Severe Complications. &#10;b. If there are no codes on Table 11.42, 11.43, 11.44 proceed to calculate length of stay. &#10;17. Length of stay in days is equal to Discharge minus Admission Date. Once calculated, proceed to check ICD-10-CM Principal or Other Diagnosis Codes. &#10;18. ICD-10-CM Principal or Other Diagnosis Codes &#10;a. If there is at least one code on Table 11.45 (Sepsis), proceed to check (Step 19) Discharge Disposition.  &#10;b. If all ICD-10-CM Principal and Other Diagnosis Codes are missing or if there is no code on Table 11.45, proceed to Step 21 and check ICD-10-CM Principal or Other Diagnosis Codes.  &#10;19. Discharge Disposition &#10;a. If the Discharge Disposition is 4 or 5, proceed to (Step 33) Severe Complications. &#10;b. If the Discharge Disposition is 1,7, or 8, proceed to check (Step 20) Length of Stay. &#10;20. Length of Stay &#10;a. If Length of Stay is equal to or less than 4 days, the case will proceed to Step 21 to check ICD-10-CM Principal or Other Diagnosis Codes. &#10;b. If Length of Stay is greater than 4 days, the case will proceed to (Step 33) Severe Compl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571054" cy="8407065"/>
                    </a:xfrm>
                    <a:prstGeom prst="rect">
                      <a:avLst/>
                    </a:prstGeom>
                    <a:noFill/>
                    <a:ln>
                      <a:noFill/>
                    </a:ln>
                  </pic:spPr>
                </pic:pic>
              </a:graphicData>
            </a:graphic>
          </wp:inline>
        </w:drawing>
      </w:r>
    </w:p>
    <w:p w14:paraId="38D88FEC" w14:textId="77777777" w:rsidR="00821F96" w:rsidRDefault="00821F96">
      <w:pPr>
        <w:rPr>
          <w:rFonts w:ascii="Times New Roman" w:hAnsi="Times New Roman" w:cs="Times New Roman"/>
          <w:bCs/>
        </w:rPr>
      </w:pPr>
      <w:r>
        <w:rPr>
          <w:rFonts w:ascii="Times New Roman" w:hAnsi="Times New Roman" w:cs="Times New Roman"/>
          <w:bCs/>
        </w:rPr>
        <w:br w:type="page"/>
      </w:r>
    </w:p>
    <w:p w14:paraId="4C3A8842" w14:textId="7F4F1205" w:rsidR="007E6FAD" w:rsidRPr="007940C3" w:rsidRDefault="00443712" w:rsidP="007B213C">
      <w:pPr>
        <w:rPr>
          <w:rFonts w:ascii="Times New Roman" w:hAnsi="Times New Roman" w:cs="Times New Roman"/>
          <w:bCs/>
        </w:rPr>
      </w:pPr>
      <w:r>
        <w:rPr>
          <w:noProof/>
        </w:rPr>
        <w:lastRenderedPageBreak/>
        <w:drawing>
          <wp:inline distT="0" distB="0" distL="0" distR="0" wp14:anchorId="7313B746" wp14:editId="3458FCED">
            <wp:extent cx="6489700" cy="8304530"/>
            <wp:effectExtent l="0" t="0" r="6350" b="1270"/>
            <wp:docPr id="120509161" name="Picture 2" descr="This image is a continuation of the flow chart for Unexpected Complications in Term Newborns (NEWB-3). &#10;21. ICD-10-CM Principal or Other Diagnosis Codes &#10;a. If there is at least one code on Table 11.46, 11.47 proceed to (Step 37) Moderate Complications. &#10;b. If there are no codes on Table 11.46, 11.47, proceed to check (Step 22) ICD-10-CM PCS Principal or Other Procedure Codes.  &#10;22. ICD-10- PCS Principal or Other Procedure Codes &#10;a. If there is at least one code on Table 11.48, proceed to (Step 37) Moderate Complications. &#10;b. If all missing or none on Table 11.48 proceed to check (Step 23) Discharge Disposition. &#10;23. Discharge Disposition &#10;a. If the Discharge Disposition is 4 or 5, proceed to check (Step 27) ICD-10-CM Principal or Other Diagnosis Codes. &#10;b. If the Discharge Disposition is 1,7, or 8, proceed to check (Step 24) ICD-10-CM Principal or Other Diagnosis Codes. &#10;24. ICD-10-CM-Principal or Other Diagnosis Codes &#10;a. If there is at least one code on Table 11.20.2 (Vaginal Single Birth), proceed to check (Step 25) Length of Stay.  &#10;b. If none of them on Table 11.20.2 and at least one of the ICD-10-CM Principal or Other Diagnosis Codes is on Table 11.20.3, proceed to (Step 26) Length of Stay.  &#10;25. Length of Stay &#10;a. If Length of Stay is equal to or less than 2 days, the case will proceed to (Step 40) Overall Rate. &#10;b. If Length of Stay is greater than 2 days, the case will proceed to (Step 27) ICD-10-CM Principal or Other Diagnosis Codes. &#10;26. Length of Stay &#10;a. If Length of Stay is equal to or less than 4 days, the case will proceed to (Step 40) Overall Rate.  &#10;b. If Length of Stay is greater than 4 days, the case will proceed to (Step 27) ICD-10-CM Principal or Other Diagnosis Codes. &#10;27. ICD-10-CM-Principal or Other Diagnosis Codes &#10;a. If there is at least one on Table 11.49, 11.50, 11.53, proceed to (Step 37) Moderate Complications. &#10;b. If there are none on Table 11.49, 11.50, 11.53, proceed to check (Step 28) ICD-10-PCS Principal or Other Procedure Codes. &#10;28. ICD-10-PCS Principal or Other Procedure Codes. &#10;a. If there is at least one on Table 11.51, 11.52 proceed to (Step 37) Moderate Complications. &#10;b. If all missing or none on Table 11.51, 11.52 proceed to check (Step 29) Discharge Disposition. &#10;29. Discharge Disposition &#10;a. If the Discharge Disposition is 4 or 5, proceed to (Step 33) Severe Complications &#10;b. If the Discharge Disposition is 1,7, or 8, proceed to check (Step 30) Length of Stay. &#10;30. Length of Stay &#10;a. If length of stay is less than or equal to 5 days, proceed to (Step 40) Overall Rate. &#10;b. If length of stay is greater than 5 days, proceed to check (Step 31) ICD-10-CM Principal Diagnosis Codes. &#10;31. ICD-10-CM Principal Diagnosis Codes &#10;a. If there is at least one on Table 11.33, 11.35 (Jaundice or Social Codes) proceed to (Step 40) Overall Rate. &#10;b. If there are none on Table 11.33, 11.35, proceed to check (Step 32) ICD-10-PCS Principal or Other Procedure Codes. &#10;32. ICD-10-PCS Principal or Other Procedure Codes. &#10;a. If there is at least one on Table 11.34, (Phototherapy) proceed to (Step 40) Overall Rate. &#10;b. If all missing or none on Table 11.34, proceed to (Step 37) Moderate Compl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489700" cy="8304530"/>
                    </a:xfrm>
                    <a:prstGeom prst="rect">
                      <a:avLst/>
                    </a:prstGeom>
                    <a:noFill/>
                    <a:ln>
                      <a:noFill/>
                    </a:ln>
                  </pic:spPr>
                </pic:pic>
              </a:graphicData>
            </a:graphic>
          </wp:inline>
        </w:drawing>
      </w:r>
    </w:p>
    <w:p w14:paraId="7C8A1EB2" w14:textId="63CD0933" w:rsidR="007E6FAD" w:rsidRPr="007940C3" w:rsidRDefault="007E6FAD" w:rsidP="007B213C">
      <w:pPr>
        <w:rPr>
          <w:rFonts w:ascii="Times New Roman" w:hAnsi="Times New Roman" w:cs="Times New Roman"/>
          <w:bCs/>
        </w:rPr>
      </w:pPr>
    </w:p>
    <w:p w14:paraId="59C880E2" w14:textId="77777777" w:rsidR="007E6FAD" w:rsidRPr="007940C3" w:rsidRDefault="007E6FAD" w:rsidP="007B213C">
      <w:pPr>
        <w:rPr>
          <w:rFonts w:ascii="Times New Roman" w:hAnsi="Times New Roman" w:cs="Times New Roman"/>
          <w:bCs/>
        </w:rPr>
      </w:pPr>
      <w:r w:rsidRPr="007940C3">
        <w:rPr>
          <w:rFonts w:ascii="Times New Roman" w:hAnsi="Times New Roman" w:cs="Times New Roman"/>
          <w:bCs/>
        </w:rPr>
        <w:br w:type="page"/>
      </w:r>
    </w:p>
    <w:p w14:paraId="7C053F6E" w14:textId="36C32B31" w:rsidR="007E6FAD" w:rsidRPr="007940C3" w:rsidRDefault="007E6FAD" w:rsidP="007B213C">
      <w:pPr>
        <w:rPr>
          <w:rFonts w:ascii="Times New Roman" w:hAnsi="Times New Roman" w:cs="Times New Roman"/>
          <w:bCs/>
        </w:rPr>
      </w:pPr>
    </w:p>
    <w:p w14:paraId="158AC351" w14:textId="5AC8E525" w:rsidR="007E6FAD" w:rsidRPr="007940C3" w:rsidRDefault="004E7ECE" w:rsidP="007B213C">
      <w:pPr>
        <w:rPr>
          <w:rFonts w:ascii="Times New Roman" w:hAnsi="Times New Roman" w:cs="Times New Roman"/>
          <w:bCs/>
        </w:rPr>
      </w:pPr>
      <w:r>
        <w:rPr>
          <w:noProof/>
        </w:rPr>
        <w:drawing>
          <wp:inline distT="0" distB="0" distL="0" distR="0" wp14:anchorId="0DD07947" wp14:editId="67535290">
            <wp:extent cx="6488430" cy="8269605"/>
            <wp:effectExtent l="0" t="0" r="7620" b="0"/>
            <wp:docPr id="1618396525" name="Picture 4" descr="This image is a continuation of the flow chart for Unexpected Complications in Term Newborns (NEWB-3). &#10;&#10;33. Tab 5 - Severe Complications – Birth Weight &#10;a. If the birth weight is missing, the case will proceed to a Measure Category Assignment of X and will be rejected. Assign the Measure Category to X for NEWB-3. Stop processing. &#10;b. If the birth weight is less than 2500 gm or UTD, the case will proceed to a Measure Category Assignment of B and will be excluded. Stop processing. &#10;c. If the birth weight is greater than or equal to 2500 gm, proceed to check Term Newborn. &#10;&#10;34. Term Newborn &#10;a. If term newborn is missing, the case will proceed to a Measure Category Assignment of X and will be rejected. Assign the Measure Category to X for NEWB-3. Stop processing. &#10;b. If the value for term newborn is 2, the case will proceed to a Measure Category Assignment of B and will be excluded. Assign the Measure Category to B for NEWB-3. Stop processing. &#10;&#10;c. If the value for term newborn is 1 or 3, proceed to check Term Newborn. &#10;35. Term Newborn &#10;a. If Term Newborn is equal to 1, the case will proceed to a Measure Category Assignment of E and will be in the numerator population. Assign the Measure Category to E for NEWB-3. Stop processing. &#10;b. If Term Newborn is equal to 3, continue processing and proceed to check Birth Weight. &#10;36. Birth Weight &#10;a. If Birth Weight is less than 3000g, the case will proceed to a Measure Category Assignment of B and will not be in the Measure Population. Assign the Measure Category to B for NEWB-3. Stop processing. &#10;b. If Birth Weight is equal or greater than 3000g, the case will proceed to a Measure Category Assignment of E and will be in the numerator population. Assign the Measure Category to E for NEWB-3. Stop processing. &#10;37. Tab 6 - Moderate Complications - Birth Weight &#10;a. If the birth weight is missing, the case will proceed to a Measure Category Assignment of X and will be rejected. Assign the Measure Category to X for NEWB-3. Stop processing. &#10;b. If the birth weight is less than 2500 gm or is UTD, the case will proceed to a Measure Category Assignment of B and will be excluded. Assign the Measure Category to B for NEWB-3. Stop processing.  &#10;c. If the birth weight is greater than or equal to 2500 gm, proceed to check Term Newborn. &#10;38. Term Newborn &#10;a. If Term Newborn is missing, the case will proceed to a Measure Category Assignment of X and will be rejected. Assign the Measure Category to X for NEWB-3. Stop processing. &#10;b. If the value for Term Newborn is 2, the case will proceed to a Measure Category Assignment of B and will be excluded. Stop processing. &#10;c. If the value for Term Newborn is 1 or 3, proceed to check Term Newborn.  &#10;39. Term Newborn &#10;a. If Term Newborn is equal to 1, the case will proceed to a Measure Category Assignment of E and will be in the numerator population. Assign the Measure Category to E for NEWB-3. Stop processing. &#10;b. If Term Newborn is equal to 3, continue processing and proceed to check Birth We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488430" cy="8269605"/>
                    </a:xfrm>
                    <a:prstGeom prst="rect">
                      <a:avLst/>
                    </a:prstGeom>
                    <a:noFill/>
                    <a:ln>
                      <a:noFill/>
                    </a:ln>
                  </pic:spPr>
                </pic:pic>
              </a:graphicData>
            </a:graphic>
          </wp:inline>
        </w:drawing>
      </w:r>
    </w:p>
    <w:p w14:paraId="6CF5EAA5" w14:textId="25AC4382" w:rsidR="00013E9A" w:rsidRPr="007940C3" w:rsidRDefault="007E6FAD" w:rsidP="007B213C">
      <w:pPr>
        <w:rPr>
          <w:rFonts w:ascii="Times New Roman" w:hAnsi="Times New Roman" w:cs="Times New Roman"/>
          <w:bCs/>
        </w:rPr>
      </w:pPr>
      <w:r w:rsidRPr="6030D5BB">
        <w:rPr>
          <w:rFonts w:ascii="Times New Roman" w:hAnsi="Times New Roman" w:cs="Times New Roman"/>
        </w:rPr>
        <w:br w:type="page"/>
      </w:r>
      <w:r w:rsidR="004E7ECE">
        <w:rPr>
          <w:noProof/>
        </w:rPr>
        <w:lastRenderedPageBreak/>
        <w:drawing>
          <wp:inline distT="0" distB="0" distL="0" distR="0" wp14:anchorId="7DE0D168" wp14:editId="13E7E7E4">
            <wp:extent cx="6488430" cy="8253730"/>
            <wp:effectExtent l="0" t="0" r="7620" b="0"/>
            <wp:docPr id="1473350529" name="Picture 5" descr="This image is a continuation of the flow chart for Unexpected Complications in Term Newborns (NEWB-3). &#10;&#10;40. Tab 7 - Overall Rate - Birth Weight &#10;a. If the birth weight is missing, the case will proceed to a Measure Category Assignment of X and will be rejected. Assign the Measure Category to X for NEWB-3. Stop processing. &#10;b. If the birth weight is less than 2500 gm or UTD, the case will proceed to a Measure Category Assignment of B and will be excluded. Assign the Measure Category to B for NEWB-3. Stop processing. &#10;c. If the birth weight is greater than or equal to 2500 gm, proceed to check Term Newborn. &#10;41. Term Newborn &#10;a. If Term Newborn is missing, the case will proceed to a Measure Category Assignment of X and will be rejected. Assign the Measure Category to X for NEWB-3. Stop processing. &#10;b. If the value for Term Newborn is 2, the case will proceed to a Measure Category Assignment of B and will be excluded. Stop processing. &#10;c. If the value for Term Newborn is 1 or 3, proceed to check Term Newborn. &#10;42. Term Newborn &#10;a. If the value is 1, the case will proceed to a Measure Category Assignment of D and will be included in the measure denominator. Stop processing. &#10;b. If the value is 3, proceed to check Birth Weight. &#10;43. Birth Weight &#10;a. If Birth Weight is less than 3000 gm, the case will proceed to a Measure Category Assignment of B and will be excluded. Assign the Measure Category to B for NEWB-3. Stop processing. &#10;b. If the Birth Weight is greater than or equal to 3000 gm the case will proceed to a Measure Category Assignment of D. Stop processing. &#10;&#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488430" cy="8253730"/>
                    </a:xfrm>
                    <a:prstGeom prst="rect">
                      <a:avLst/>
                    </a:prstGeom>
                    <a:noFill/>
                    <a:ln>
                      <a:noFill/>
                    </a:ln>
                  </pic:spPr>
                </pic:pic>
              </a:graphicData>
            </a:graphic>
          </wp:inline>
        </w:drawing>
      </w:r>
    </w:p>
    <w:p w14:paraId="59266808" w14:textId="3EBE239A" w:rsidR="008B4AB8" w:rsidRPr="007940C3" w:rsidRDefault="008B4AB8" w:rsidP="007B213C">
      <w:pPr>
        <w:rPr>
          <w:rFonts w:ascii="Times New Roman" w:hAnsi="Times New Roman" w:cs="Times New Roman"/>
          <w:bCs/>
        </w:rPr>
      </w:pPr>
      <w:bookmarkStart w:id="64" w:name="_Toc131496823"/>
    </w:p>
    <w:p w14:paraId="208567B8" w14:textId="1400D395" w:rsidR="00ED1DF8" w:rsidRPr="007940C3" w:rsidRDefault="5538C9AE" w:rsidP="007B213C">
      <w:pPr>
        <w:pStyle w:val="Heading1"/>
        <w:rPr>
          <w:b w:val="0"/>
        </w:rPr>
      </w:pPr>
      <w:bookmarkStart w:id="65" w:name="_Toc217293837"/>
      <w:r>
        <w:rPr>
          <w:b w:val="0"/>
        </w:rPr>
        <w:lastRenderedPageBreak/>
        <w:t xml:space="preserve">Section </w:t>
      </w:r>
      <w:r w:rsidR="002A517E">
        <w:rPr>
          <w:b w:val="0"/>
        </w:rPr>
        <w:t>5</w:t>
      </w:r>
      <w:r>
        <w:rPr>
          <w:b w:val="0"/>
        </w:rPr>
        <w:t>. MassHealth</w:t>
      </w:r>
      <w:r w:rsidR="00247B8B">
        <w:rPr>
          <w:b w:val="0"/>
        </w:rPr>
        <w:t xml:space="preserve"> </w:t>
      </w:r>
      <w:r>
        <w:rPr>
          <w:b w:val="0"/>
        </w:rPr>
        <w:t xml:space="preserve">Population Sampling </w:t>
      </w:r>
      <w:r w:rsidR="599C73CA">
        <w:rPr>
          <w:b w:val="0"/>
        </w:rPr>
        <w:t>Specifications</w:t>
      </w:r>
      <w:bookmarkEnd w:id="64"/>
      <w:bookmarkEnd w:id="65"/>
    </w:p>
    <w:p w14:paraId="22DDDC95" w14:textId="2CF69F3A" w:rsidR="004B22DA" w:rsidRPr="007940C3" w:rsidRDefault="00DA04F5" w:rsidP="70507E71">
      <w:pPr>
        <w:rPr>
          <w:rFonts w:ascii="Times New Roman" w:hAnsi="Times New Roman" w:cs="Times New Roman"/>
        </w:rPr>
      </w:pPr>
      <w:r w:rsidRPr="70507E71">
        <w:rPr>
          <w:rFonts w:ascii="Times New Roman" w:hAnsi="Times New Roman" w:cs="Times New Roman"/>
        </w:rPr>
        <w:t xml:space="preserve">This section defines the patient population and sampling specifications that apply to MassHealth chart-abstracted measure reporting requirements. Definitions contained in this section align with guidelines set forth in national manuals wherever possible to minimize data collection burden. Sampling is allowed for some but not </w:t>
      </w:r>
      <w:proofErr w:type="gramStart"/>
      <w:r w:rsidRPr="70507E71">
        <w:rPr>
          <w:rFonts w:ascii="Times New Roman" w:hAnsi="Times New Roman" w:cs="Times New Roman"/>
        </w:rPr>
        <w:t>all of</w:t>
      </w:r>
      <w:proofErr w:type="gramEnd"/>
      <w:r w:rsidRPr="70507E71">
        <w:rPr>
          <w:rFonts w:ascii="Times New Roman" w:hAnsi="Times New Roman" w:cs="Times New Roman"/>
        </w:rPr>
        <w:t xml:space="preserve"> the MassHealth chart-abstracted measures.  Please refer to the chart-abstracted measure definitions in Section </w:t>
      </w:r>
      <w:r w:rsidR="0038208A" w:rsidRPr="70507E71">
        <w:rPr>
          <w:rFonts w:ascii="Times New Roman" w:hAnsi="Times New Roman" w:cs="Times New Roman"/>
        </w:rPr>
        <w:t xml:space="preserve">4 </w:t>
      </w:r>
      <w:r w:rsidRPr="70507E71">
        <w:rPr>
          <w:rFonts w:ascii="Times New Roman" w:hAnsi="Times New Roman" w:cs="Times New Roman"/>
        </w:rPr>
        <w:t xml:space="preserve">for additional guidance. </w:t>
      </w:r>
    </w:p>
    <w:p w14:paraId="5597FE49" w14:textId="6C379496" w:rsidR="2A62F1DD" w:rsidRDefault="2A62F1DD" w:rsidP="70507E71">
      <w:pPr>
        <w:rPr>
          <w:rFonts w:ascii="Times New Roman" w:eastAsia="Calibri" w:hAnsi="Times New Roman" w:cs="Times New Roman"/>
        </w:rPr>
      </w:pPr>
      <w:r w:rsidRPr="1CE4AA4E">
        <w:rPr>
          <w:rFonts w:ascii="Times New Roman" w:hAnsi="Times New Roman" w:cs="Times New Roman"/>
        </w:rPr>
        <w:t xml:space="preserve">For all chart-abstracted measures, the patient’s 12-digit MassHealth Member ID must be included. </w:t>
      </w:r>
      <w:r w:rsidR="0D1A6466" w:rsidRPr="1CE4AA4E">
        <w:rPr>
          <w:rFonts w:ascii="Times New Roman" w:hAnsi="Times New Roman" w:cs="Times New Roman"/>
        </w:rPr>
        <w:t xml:space="preserve">As noted in Appendix A-7 under Data Element Name ‘MassHealth Member ID’, Member ID numbers can be verified using the </w:t>
      </w:r>
      <w:r w:rsidR="0D1A6466" w:rsidRPr="1CE4AA4E">
        <w:rPr>
          <w:rStyle w:val="MessageHeaderLabel"/>
          <w:rFonts w:ascii="Times New Roman" w:eastAsia="Calibri" w:hAnsi="Times New Roman" w:cs="Times New Roman"/>
          <w:b w:val="0"/>
          <w:color w:val="000000" w:themeColor="text1"/>
          <w:sz w:val="22"/>
        </w:rPr>
        <w:t>on-line Eligibility Verification System (EVS)</w:t>
      </w:r>
      <w:r w:rsidR="1302B21A" w:rsidRPr="1CE4AA4E">
        <w:rPr>
          <w:rStyle w:val="MessageHeaderLabel"/>
          <w:rFonts w:ascii="Times New Roman" w:eastAsia="Calibri" w:hAnsi="Times New Roman" w:cs="Times New Roman"/>
          <w:b w:val="0"/>
          <w:color w:val="000000" w:themeColor="text1"/>
          <w:sz w:val="22"/>
        </w:rPr>
        <w:t>.</w:t>
      </w:r>
      <w:r w:rsidR="0D1A6466" w:rsidRPr="1CE4AA4E">
        <w:rPr>
          <w:rStyle w:val="MessageHeaderLabel"/>
          <w:rFonts w:ascii="Times New Roman" w:eastAsia="Calibri" w:hAnsi="Times New Roman" w:cs="Times New Roman"/>
          <w:b w:val="0"/>
          <w:color w:val="000000" w:themeColor="text1"/>
          <w:sz w:val="22"/>
        </w:rPr>
        <w:t xml:space="preserve"> </w:t>
      </w:r>
      <w:r w:rsidR="0D1A6466" w:rsidRPr="1CE4AA4E">
        <w:rPr>
          <w:rFonts w:ascii="Times New Roman" w:eastAsia="Calibri" w:hAnsi="Times New Roman" w:cs="Times New Roman"/>
        </w:rPr>
        <w:t>Hospitals are exp</w:t>
      </w:r>
      <w:r w:rsidR="6E311DB4" w:rsidRPr="1CE4AA4E">
        <w:rPr>
          <w:rFonts w:ascii="Times New Roman" w:eastAsia="Calibri" w:hAnsi="Times New Roman" w:cs="Times New Roman"/>
        </w:rPr>
        <w:t xml:space="preserve">ected to use this system to obtain Member IDs when they are not already available </w:t>
      </w:r>
      <w:r w:rsidR="6B93E5A8" w:rsidRPr="1CE4AA4E">
        <w:rPr>
          <w:rFonts w:ascii="Times New Roman" w:eastAsia="Calibri" w:hAnsi="Times New Roman" w:cs="Times New Roman"/>
        </w:rPr>
        <w:t>through hospital documentation. If, after completing the verification process, there is no MassHealth ID returned for a patient, hospitals should enter 999999999999 in the MassHealth Member ID field during their submis</w:t>
      </w:r>
      <w:r w:rsidR="01F7208D" w:rsidRPr="1CE4AA4E">
        <w:rPr>
          <w:rFonts w:ascii="Times New Roman" w:eastAsia="Calibri" w:hAnsi="Times New Roman" w:cs="Times New Roman"/>
        </w:rPr>
        <w:t>sion. Use of this placeholder variable will be monitored.</w:t>
      </w:r>
    </w:p>
    <w:p w14:paraId="5E9DDD71" w14:textId="76B7A4B5" w:rsidR="00254C17" w:rsidRPr="006064C0" w:rsidRDefault="00254C17" w:rsidP="006064C0">
      <w:pPr>
        <w:pStyle w:val="Heading2"/>
        <w:numPr>
          <w:ilvl w:val="0"/>
          <w:numId w:val="137"/>
        </w:numPr>
        <w:spacing w:after="240" w:line="276" w:lineRule="auto"/>
        <w:rPr>
          <w:b w:val="0"/>
          <w:bCs/>
          <w:sz w:val="22"/>
          <w:szCs w:val="22"/>
        </w:rPr>
      </w:pPr>
      <w:bookmarkStart w:id="66" w:name="_Toc131496824"/>
      <w:bookmarkStart w:id="67" w:name="_Toc217293838"/>
      <w:r w:rsidRPr="006064C0">
        <w:rPr>
          <w:b w:val="0"/>
          <w:bCs/>
          <w:sz w:val="22"/>
          <w:szCs w:val="22"/>
        </w:rPr>
        <w:t>Medicaid Population Sampling Specifications</w:t>
      </w:r>
      <w:bookmarkEnd w:id="66"/>
      <w:bookmarkEnd w:id="67"/>
    </w:p>
    <w:p w14:paraId="6D34863E" w14:textId="75183505" w:rsidR="00C72511" w:rsidRPr="007940C3" w:rsidRDefault="004B22DA" w:rsidP="007B213C">
      <w:pPr>
        <w:rPr>
          <w:rFonts w:ascii="Times New Roman" w:hAnsi="Times New Roman" w:cs="Times New Roman"/>
          <w:bCs/>
        </w:rPr>
      </w:pPr>
      <w:r w:rsidRPr="007940C3">
        <w:rPr>
          <w:rFonts w:ascii="Times New Roman" w:hAnsi="Times New Roman" w:cs="Times New Roman"/>
          <w:bCs/>
        </w:rPr>
        <w:t>Hospitals with large enough volume of discharges to allow for sampling in their MassHealth initial patient populations for chart-abstracted measures may choose to sample for the following measures: Substance Use (SUB</w:t>
      </w:r>
      <w:r w:rsidR="00C10B31" w:rsidRPr="007940C3">
        <w:rPr>
          <w:rFonts w:ascii="Times New Roman" w:hAnsi="Times New Roman" w:cs="Times New Roman"/>
          <w:bCs/>
        </w:rPr>
        <w:t>)</w:t>
      </w:r>
      <w:r w:rsidR="00FC0DDF" w:rsidRPr="007940C3">
        <w:rPr>
          <w:rFonts w:ascii="Times New Roman" w:hAnsi="Times New Roman" w:cs="Times New Roman"/>
          <w:bCs/>
        </w:rPr>
        <w:t>, and Cesarean Birth (MAT-4)</w:t>
      </w:r>
      <w:r w:rsidRPr="007940C3">
        <w:rPr>
          <w:rFonts w:ascii="Times New Roman" w:hAnsi="Times New Roman" w:cs="Times New Roman"/>
          <w:bCs/>
        </w:rPr>
        <w:t xml:space="preserve">.  </w:t>
      </w:r>
      <w:r w:rsidR="009918F9" w:rsidRPr="007940C3">
        <w:rPr>
          <w:rFonts w:ascii="Times New Roman" w:hAnsi="Times New Roman" w:cs="Times New Roman"/>
          <w:bCs/>
        </w:rPr>
        <w:t xml:space="preserve"> </w:t>
      </w:r>
    </w:p>
    <w:p w14:paraId="462BFE5E" w14:textId="19F4D652" w:rsidR="004B22DA" w:rsidRPr="007940C3" w:rsidRDefault="00BE7B9B" w:rsidP="007B213C">
      <w:pPr>
        <w:rPr>
          <w:rFonts w:ascii="Times New Roman" w:hAnsi="Times New Roman" w:cs="Times New Roman"/>
          <w:bCs/>
        </w:rPr>
      </w:pPr>
      <w:r w:rsidRPr="007940C3">
        <w:rPr>
          <w:rFonts w:ascii="Times New Roman" w:hAnsi="Times New Roman" w:cs="Times New Roman"/>
          <w:bCs/>
        </w:rPr>
        <w:t xml:space="preserve">Note: Sampling is not allowed for </w:t>
      </w:r>
      <w:r w:rsidR="00F039FB" w:rsidRPr="007940C3">
        <w:rPr>
          <w:rFonts w:ascii="Times New Roman" w:hAnsi="Times New Roman" w:cs="Times New Roman"/>
          <w:bCs/>
        </w:rPr>
        <w:t xml:space="preserve">the Unexpected Complications in Term Newborns (NEWB-3).  </w:t>
      </w:r>
      <w:r w:rsidR="004B22DA" w:rsidRPr="007940C3">
        <w:rPr>
          <w:rFonts w:ascii="Times New Roman" w:hAnsi="Times New Roman" w:cs="Times New Roman"/>
          <w:bCs/>
        </w:rPr>
        <w:t xml:space="preserve">Hospitals are required to include the entire MassHealth initial patient population for </w:t>
      </w:r>
      <w:r w:rsidR="00F039FB" w:rsidRPr="007940C3">
        <w:rPr>
          <w:rFonts w:ascii="Times New Roman" w:hAnsi="Times New Roman" w:cs="Times New Roman"/>
          <w:bCs/>
        </w:rPr>
        <w:t xml:space="preserve">the </w:t>
      </w:r>
      <w:r w:rsidR="004B22DA" w:rsidRPr="007940C3">
        <w:rPr>
          <w:rFonts w:ascii="Times New Roman" w:hAnsi="Times New Roman" w:cs="Times New Roman"/>
          <w:bCs/>
        </w:rPr>
        <w:t>NEWB-3 measure.</w:t>
      </w:r>
    </w:p>
    <w:p w14:paraId="20CA26B4" w14:textId="64BB1684" w:rsidR="004B22DA" w:rsidRPr="007940C3" w:rsidRDefault="004B22DA" w:rsidP="007B213C">
      <w:pPr>
        <w:rPr>
          <w:rFonts w:ascii="Times New Roman" w:hAnsi="Times New Roman" w:cs="Times New Roman"/>
          <w:bCs/>
        </w:rPr>
      </w:pPr>
      <w:r w:rsidRPr="007940C3">
        <w:rPr>
          <w:rFonts w:ascii="Times New Roman" w:hAnsi="Times New Roman" w:cs="Times New Roman"/>
          <w:bCs/>
        </w:rPr>
        <w:t xml:space="preserve">The CMS Specifications Manual for National </w:t>
      </w:r>
      <w:r w:rsidR="00F66D77" w:rsidRPr="007940C3">
        <w:rPr>
          <w:rFonts w:ascii="Times New Roman" w:hAnsi="Times New Roman" w:cs="Times New Roman"/>
          <w:bCs/>
        </w:rPr>
        <w:t xml:space="preserve">Hospital </w:t>
      </w:r>
      <w:r w:rsidRPr="007940C3">
        <w:rPr>
          <w:rFonts w:ascii="Times New Roman" w:hAnsi="Times New Roman" w:cs="Times New Roman"/>
          <w:bCs/>
        </w:rPr>
        <w:t xml:space="preserve">Inpatient Quality </w:t>
      </w:r>
      <w:r w:rsidR="00604E07" w:rsidRPr="007940C3">
        <w:rPr>
          <w:rFonts w:ascii="Times New Roman" w:hAnsi="Times New Roman" w:cs="Times New Roman"/>
          <w:bCs/>
        </w:rPr>
        <w:t xml:space="preserve">Chart Abstracted </w:t>
      </w:r>
      <w:r w:rsidRPr="007940C3">
        <w:rPr>
          <w:rFonts w:ascii="Times New Roman" w:hAnsi="Times New Roman" w:cs="Times New Roman"/>
          <w:bCs/>
        </w:rPr>
        <w:t xml:space="preserve">Measures defines the “Initial Patient Population” (also termed ICD population) as all patients who share a common set of clinical and administrative characteristics (admission date, ICD-10-CM principle diagnosis or ICD-10-PCS procedure code, length of stay less than or equal to </w:t>
      </w:r>
      <w:r w:rsidR="00440CC0" w:rsidRPr="007940C3">
        <w:rPr>
          <w:rFonts w:ascii="Times New Roman" w:hAnsi="Times New Roman" w:cs="Times New Roman"/>
          <w:bCs/>
        </w:rPr>
        <w:t>120</w:t>
      </w:r>
      <w:r w:rsidR="00402671" w:rsidRPr="007940C3">
        <w:rPr>
          <w:rFonts w:ascii="Times New Roman" w:hAnsi="Times New Roman" w:cs="Times New Roman"/>
          <w:bCs/>
        </w:rPr>
        <w:t xml:space="preserve"> </w:t>
      </w:r>
      <w:r w:rsidRPr="007940C3">
        <w:rPr>
          <w:rFonts w:ascii="Times New Roman" w:hAnsi="Times New Roman" w:cs="Times New Roman"/>
          <w:bCs/>
        </w:rPr>
        <w:t xml:space="preserve">days, payer source, age, etc.) for a given condition from which the sample must be drawn and represent.  All ICD-10 codes relevant to the initial patient population must be identified before applying data integrity filters, measure exclusions and the sampling method. The term ‘MassHealth Initial Patient Population’ will be used in this section to refer to all patients who share the common set of clinical and administrative data elements (payer, race elements, other identifier codes, etc.) that are eligible to be sampled for the measure discharge data periods.   </w:t>
      </w:r>
    </w:p>
    <w:p w14:paraId="3E233221" w14:textId="018B69E0" w:rsidR="00D04193" w:rsidRPr="007940C3" w:rsidRDefault="00D04193" w:rsidP="007B213C">
      <w:pPr>
        <w:rPr>
          <w:rFonts w:ascii="Times New Roman" w:hAnsi="Times New Roman" w:cs="Times New Roman"/>
          <w:bCs/>
        </w:rPr>
      </w:pPr>
      <w:r w:rsidRPr="007940C3">
        <w:rPr>
          <w:rFonts w:ascii="Times New Roman" w:hAnsi="Times New Roman" w:cs="Times New Roman"/>
          <w:bCs/>
        </w:rPr>
        <w:t xml:space="preserve">Cases identified as being in the Initial Patient Population for the measure are eligible to be sampled. For the definition of the Initial Patient Population(s) for each measure, refer to the appropriate Initial Patient Population for each chart-abstracted measure in Section </w:t>
      </w:r>
      <w:r w:rsidR="0038208A" w:rsidRPr="007940C3">
        <w:rPr>
          <w:rFonts w:ascii="Times New Roman" w:hAnsi="Times New Roman" w:cs="Times New Roman"/>
          <w:bCs/>
        </w:rPr>
        <w:t xml:space="preserve">4 </w:t>
      </w:r>
      <w:r w:rsidRPr="007940C3">
        <w:rPr>
          <w:rFonts w:ascii="Times New Roman" w:hAnsi="Times New Roman" w:cs="Times New Roman"/>
          <w:bCs/>
        </w:rPr>
        <w:t>of this manual.</w:t>
      </w:r>
    </w:p>
    <w:p w14:paraId="355CDECB" w14:textId="48000EC5" w:rsidR="00EF12D7" w:rsidRPr="007940C3" w:rsidRDefault="00BF57CA" w:rsidP="5B9CE4BB">
      <w:pPr>
        <w:pStyle w:val="Heading2"/>
        <w:spacing w:after="240" w:line="276" w:lineRule="auto"/>
        <w:rPr>
          <w:b w:val="0"/>
          <w:bCs/>
          <w:sz w:val="22"/>
          <w:szCs w:val="22"/>
        </w:rPr>
      </w:pPr>
      <w:bookmarkStart w:id="68" w:name="_Toc217293839"/>
      <w:r w:rsidRPr="007940C3">
        <w:rPr>
          <w:b w:val="0"/>
          <w:bCs/>
          <w:sz w:val="22"/>
          <w:szCs w:val="22"/>
        </w:rPr>
        <w:t>S</w:t>
      </w:r>
      <w:r w:rsidR="004B22DA" w:rsidRPr="007940C3">
        <w:rPr>
          <w:b w:val="0"/>
          <w:bCs/>
          <w:sz w:val="22"/>
          <w:szCs w:val="22"/>
        </w:rPr>
        <w:t>ampling Methods Overview</w:t>
      </w:r>
      <w:bookmarkEnd w:id="68"/>
    </w:p>
    <w:p w14:paraId="371B57D3" w14:textId="4609F015" w:rsidR="004B22DA" w:rsidRPr="007940C3" w:rsidRDefault="004B22DA" w:rsidP="007B213C">
      <w:pPr>
        <w:rPr>
          <w:rFonts w:ascii="Times New Roman" w:hAnsi="Times New Roman" w:cs="Times New Roman"/>
          <w:bCs/>
        </w:rPr>
      </w:pPr>
      <w:r w:rsidRPr="007940C3">
        <w:rPr>
          <w:rFonts w:ascii="Times New Roman" w:hAnsi="Times New Roman" w:cs="Times New Roman"/>
          <w:bCs/>
        </w:rPr>
        <w:t xml:space="preserve">Sampling is the process of selecting cases from a broader patient population without collecting data for the entire population. A </w:t>
      </w:r>
      <w:r w:rsidR="00D9412A" w:rsidRPr="007940C3">
        <w:rPr>
          <w:rFonts w:ascii="Times New Roman" w:hAnsi="Times New Roman" w:cs="Times New Roman"/>
          <w:bCs/>
        </w:rPr>
        <w:t>well-designed</w:t>
      </w:r>
      <w:r w:rsidRPr="007940C3">
        <w:rPr>
          <w:rFonts w:ascii="Times New Roman" w:hAnsi="Times New Roman" w:cs="Times New Roman"/>
          <w:bCs/>
        </w:rPr>
        <w:t xml:space="preserve"> sample is based on a selection of cases that provide sufficient information for calculating measure rates. Sample size must be carefully determined, and </w:t>
      </w:r>
      <w:proofErr w:type="gramStart"/>
      <w:r w:rsidRPr="007940C3">
        <w:rPr>
          <w:rFonts w:ascii="Times New Roman" w:hAnsi="Times New Roman" w:cs="Times New Roman"/>
          <w:bCs/>
        </w:rPr>
        <w:t>cases randomly selected</w:t>
      </w:r>
      <w:proofErr w:type="gramEnd"/>
      <w:r w:rsidRPr="007940C3">
        <w:rPr>
          <w:rFonts w:ascii="Times New Roman" w:hAnsi="Times New Roman" w:cs="Times New Roman"/>
          <w:bCs/>
        </w:rPr>
        <w:t xml:space="preserve"> to ensure meaningful and valid sample-based performance measures data.</w:t>
      </w:r>
    </w:p>
    <w:p w14:paraId="2F05082E" w14:textId="77777777" w:rsidR="004B22DA" w:rsidRPr="007940C3" w:rsidRDefault="004B22DA" w:rsidP="009823F7">
      <w:pPr>
        <w:numPr>
          <w:ilvl w:val="0"/>
          <w:numId w:val="79"/>
        </w:numPr>
        <w:spacing w:after="0"/>
        <w:ind w:left="720"/>
        <w:rPr>
          <w:rFonts w:ascii="Times New Roman" w:hAnsi="Times New Roman" w:cs="Times New Roman"/>
          <w:bCs/>
        </w:rPr>
      </w:pPr>
      <w:r w:rsidRPr="007940C3">
        <w:rPr>
          <w:rFonts w:ascii="Times New Roman" w:hAnsi="Times New Roman" w:cs="Times New Roman"/>
          <w:bCs/>
        </w:rPr>
        <w:t xml:space="preserve">Sampling Approaches.  Hospitals can use either </w:t>
      </w:r>
      <w:proofErr w:type="gramStart"/>
      <w:r w:rsidRPr="007940C3">
        <w:rPr>
          <w:rFonts w:ascii="Times New Roman" w:hAnsi="Times New Roman" w:cs="Times New Roman"/>
          <w:bCs/>
        </w:rPr>
        <w:t>the simple</w:t>
      </w:r>
      <w:proofErr w:type="gramEnd"/>
      <w:r w:rsidRPr="007940C3">
        <w:rPr>
          <w:rFonts w:ascii="Times New Roman" w:hAnsi="Times New Roman" w:cs="Times New Roman"/>
          <w:bCs/>
        </w:rPr>
        <w:t xml:space="preserve"> random sampling or systematic random sampling methods to ensure their data is representative of the measure initial patient population. Random sampling allows you to control the likelihood of specific cases being selected. Hospitals can achieve this by using one of the following approaches:</w:t>
      </w:r>
    </w:p>
    <w:p w14:paraId="6F178DF9" w14:textId="77777777" w:rsidR="004B22DA" w:rsidRPr="007940C3" w:rsidRDefault="004B22DA" w:rsidP="009823F7">
      <w:pPr>
        <w:numPr>
          <w:ilvl w:val="0"/>
          <w:numId w:val="78"/>
        </w:numPr>
        <w:spacing w:after="0"/>
        <w:rPr>
          <w:rFonts w:ascii="Times New Roman" w:hAnsi="Times New Roman" w:cs="Times New Roman"/>
          <w:bCs/>
        </w:rPr>
      </w:pPr>
      <w:r w:rsidRPr="007940C3">
        <w:rPr>
          <w:rFonts w:ascii="Times New Roman" w:hAnsi="Times New Roman" w:cs="Times New Roman"/>
          <w:bCs/>
          <w:i/>
        </w:rPr>
        <w:t>Simple random sampling</w:t>
      </w:r>
      <w:r w:rsidRPr="007940C3">
        <w:rPr>
          <w:rFonts w:ascii="Times New Roman" w:hAnsi="Times New Roman" w:cs="Times New Roman"/>
          <w:bCs/>
        </w:rPr>
        <w:t xml:space="preserve">: selecting a sample size </w:t>
      </w:r>
      <w:r w:rsidRPr="007940C3">
        <w:rPr>
          <w:rFonts w:ascii="Times New Roman" w:hAnsi="Times New Roman" w:cs="Times New Roman"/>
          <w:bCs/>
          <w:i/>
        </w:rPr>
        <w:t>(n)</w:t>
      </w:r>
      <w:r w:rsidRPr="007940C3">
        <w:rPr>
          <w:rFonts w:ascii="Times New Roman" w:hAnsi="Times New Roman" w:cs="Times New Roman"/>
          <w:bCs/>
        </w:rPr>
        <w:t xml:space="preserve"> from the population of size </w:t>
      </w:r>
      <w:r w:rsidRPr="007940C3">
        <w:rPr>
          <w:rFonts w:ascii="Times New Roman" w:hAnsi="Times New Roman" w:cs="Times New Roman"/>
          <w:bCs/>
          <w:i/>
        </w:rPr>
        <w:t>(N)</w:t>
      </w:r>
      <w:r w:rsidRPr="007940C3">
        <w:rPr>
          <w:rFonts w:ascii="Times New Roman" w:hAnsi="Times New Roman" w:cs="Times New Roman"/>
          <w:bCs/>
        </w:rPr>
        <w:t xml:space="preserve"> so that every case has the same chance of being selected into the sample; or</w:t>
      </w:r>
    </w:p>
    <w:p w14:paraId="75AE6B4F" w14:textId="53D59BB9" w:rsidR="004B22DA" w:rsidRPr="007940C3" w:rsidRDefault="004B22DA" w:rsidP="009823F7">
      <w:pPr>
        <w:numPr>
          <w:ilvl w:val="0"/>
          <w:numId w:val="78"/>
        </w:numPr>
        <w:spacing w:after="0"/>
        <w:rPr>
          <w:rFonts w:ascii="Times New Roman" w:hAnsi="Times New Roman" w:cs="Times New Roman"/>
          <w:bCs/>
        </w:rPr>
      </w:pPr>
      <w:r w:rsidRPr="007940C3">
        <w:rPr>
          <w:rFonts w:ascii="Times New Roman" w:hAnsi="Times New Roman" w:cs="Times New Roman"/>
          <w:bCs/>
          <w:i/>
        </w:rPr>
        <w:lastRenderedPageBreak/>
        <w:t xml:space="preserve">Systematic random </w:t>
      </w:r>
      <w:r w:rsidR="00D971D7" w:rsidRPr="007940C3">
        <w:rPr>
          <w:rFonts w:ascii="Times New Roman" w:hAnsi="Times New Roman" w:cs="Times New Roman"/>
          <w:bCs/>
          <w:i/>
        </w:rPr>
        <w:t>sampling</w:t>
      </w:r>
      <w:r w:rsidRPr="007940C3">
        <w:rPr>
          <w:rFonts w:ascii="Times New Roman" w:hAnsi="Times New Roman" w:cs="Times New Roman"/>
          <w:bCs/>
        </w:rPr>
        <w:t>: selecting every k</w:t>
      </w:r>
      <w:r w:rsidRPr="007940C3">
        <w:rPr>
          <w:rFonts w:ascii="Times New Roman" w:hAnsi="Times New Roman" w:cs="Times New Roman"/>
          <w:bCs/>
          <w:vertAlign w:val="superscript"/>
        </w:rPr>
        <w:t>th</w:t>
      </w:r>
      <w:r w:rsidRPr="007940C3">
        <w:rPr>
          <w:rFonts w:ascii="Times New Roman" w:hAnsi="Times New Roman" w:cs="Times New Roman"/>
          <w:bCs/>
        </w:rPr>
        <w:t xml:space="preserve"> record from a population of size </w:t>
      </w:r>
      <w:r w:rsidRPr="007940C3">
        <w:rPr>
          <w:rFonts w:ascii="Times New Roman" w:hAnsi="Times New Roman" w:cs="Times New Roman"/>
          <w:bCs/>
          <w:i/>
        </w:rPr>
        <w:t>N</w:t>
      </w:r>
      <w:r w:rsidRPr="007940C3">
        <w:rPr>
          <w:rFonts w:ascii="Times New Roman" w:hAnsi="Times New Roman" w:cs="Times New Roman"/>
          <w:bCs/>
        </w:rPr>
        <w:t xml:space="preserve"> so that a sample </w:t>
      </w:r>
      <w:r w:rsidRPr="007940C3">
        <w:rPr>
          <w:rFonts w:ascii="Times New Roman" w:hAnsi="Times New Roman" w:cs="Times New Roman"/>
          <w:bCs/>
          <w:i/>
        </w:rPr>
        <w:t>n</w:t>
      </w:r>
      <w:r w:rsidRPr="007940C3">
        <w:rPr>
          <w:rFonts w:ascii="Times New Roman" w:hAnsi="Times New Roman" w:cs="Times New Roman"/>
          <w:bCs/>
        </w:rPr>
        <w:t xml:space="preserve"> is obtained, where </w:t>
      </w:r>
      <w:r w:rsidRPr="007940C3">
        <w:rPr>
          <w:rFonts w:ascii="Times New Roman" w:hAnsi="Times New Roman" w:cs="Times New Roman"/>
          <w:bCs/>
          <w:i/>
        </w:rPr>
        <w:t>k ≤ N/n</w:t>
      </w:r>
      <w:r w:rsidRPr="007940C3">
        <w:rPr>
          <w:rFonts w:ascii="Times New Roman" w:hAnsi="Times New Roman" w:cs="Times New Roman"/>
          <w:bCs/>
        </w:rPr>
        <w:t>. The first sample record (i.e.: the starting point) must be randomly selected before taking every k</w:t>
      </w:r>
      <w:r w:rsidRPr="007940C3">
        <w:rPr>
          <w:rFonts w:ascii="Times New Roman" w:hAnsi="Times New Roman" w:cs="Times New Roman"/>
          <w:bCs/>
          <w:vertAlign w:val="superscript"/>
        </w:rPr>
        <w:t>th</w:t>
      </w:r>
      <w:r w:rsidRPr="007940C3">
        <w:rPr>
          <w:rFonts w:ascii="Times New Roman" w:hAnsi="Times New Roman" w:cs="Times New Roman"/>
          <w:bCs/>
        </w:rPr>
        <w:t xml:space="preserve"> record. This requires a two-step process:</w:t>
      </w:r>
    </w:p>
    <w:p w14:paraId="3F57BE98" w14:textId="2A543FD6" w:rsidR="004B22DA" w:rsidRPr="007940C3" w:rsidRDefault="004B22DA" w:rsidP="009823F7">
      <w:pPr>
        <w:numPr>
          <w:ilvl w:val="2"/>
          <w:numId w:val="78"/>
        </w:numPr>
        <w:tabs>
          <w:tab w:val="clear" w:pos="3060"/>
          <w:tab w:val="left" w:pos="1440"/>
        </w:tabs>
        <w:spacing w:after="0"/>
        <w:ind w:left="1440" w:hanging="360"/>
        <w:rPr>
          <w:rFonts w:ascii="Times New Roman" w:hAnsi="Times New Roman" w:cs="Times New Roman"/>
          <w:bCs/>
        </w:rPr>
      </w:pPr>
      <w:r w:rsidRPr="007940C3">
        <w:rPr>
          <w:rFonts w:ascii="Times New Roman" w:hAnsi="Times New Roman" w:cs="Times New Roman"/>
          <w:bCs/>
        </w:rPr>
        <w:t xml:space="preserve">Randomly select the starting point by choosing a number between one and k using a table of random numbers or a </w:t>
      </w:r>
      <w:r w:rsidR="00D633D2" w:rsidRPr="007940C3">
        <w:rPr>
          <w:rFonts w:ascii="Times New Roman" w:hAnsi="Times New Roman" w:cs="Times New Roman"/>
          <w:bCs/>
        </w:rPr>
        <w:t>computer-generated</w:t>
      </w:r>
      <w:r w:rsidRPr="007940C3">
        <w:rPr>
          <w:rFonts w:ascii="Times New Roman" w:hAnsi="Times New Roman" w:cs="Times New Roman"/>
          <w:bCs/>
        </w:rPr>
        <w:t xml:space="preserve"> random number; and then </w:t>
      </w:r>
    </w:p>
    <w:p w14:paraId="0541C570" w14:textId="43450316" w:rsidR="004B22DA" w:rsidRPr="007940C3" w:rsidRDefault="004B22DA" w:rsidP="009823F7">
      <w:pPr>
        <w:numPr>
          <w:ilvl w:val="2"/>
          <w:numId w:val="78"/>
        </w:numPr>
        <w:tabs>
          <w:tab w:val="clear" w:pos="3060"/>
          <w:tab w:val="left" w:pos="1440"/>
        </w:tabs>
        <w:ind w:left="1440" w:hanging="360"/>
        <w:rPr>
          <w:rFonts w:ascii="Times New Roman" w:hAnsi="Times New Roman" w:cs="Times New Roman"/>
          <w:bCs/>
        </w:rPr>
      </w:pPr>
      <w:r w:rsidRPr="007940C3">
        <w:rPr>
          <w:rFonts w:ascii="Times New Roman" w:hAnsi="Times New Roman" w:cs="Times New Roman"/>
          <w:bCs/>
        </w:rPr>
        <w:t>Select every k</w:t>
      </w:r>
      <w:r w:rsidRPr="007940C3">
        <w:rPr>
          <w:rFonts w:ascii="Times New Roman" w:hAnsi="Times New Roman" w:cs="Times New Roman"/>
          <w:bCs/>
          <w:vertAlign w:val="superscript"/>
        </w:rPr>
        <w:t>th</w:t>
      </w:r>
      <w:r w:rsidRPr="007940C3">
        <w:rPr>
          <w:rFonts w:ascii="Times New Roman" w:hAnsi="Times New Roman" w:cs="Times New Roman"/>
          <w:bCs/>
        </w:rPr>
        <w:t xml:space="preserve"> record until the selection of the sample size is completed. </w:t>
      </w:r>
    </w:p>
    <w:p w14:paraId="06BEED25" w14:textId="265007BC" w:rsidR="000F3BC8" w:rsidRPr="007940C3" w:rsidRDefault="004B22DA" w:rsidP="009823F7">
      <w:pPr>
        <w:numPr>
          <w:ilvl w:val="0"/>
          <w:numId w:val="79"/>
        </w:numPr>
        <w:ind w:left="720"/>
        <w:rPr>
          <w:rFonts w:ascii="Times New Roman" w:hAnsi="Times New Roman" w:cs="Times New Roman"/>
          <w:bCs/>
        </w:rPr>
      </w:pPr>
      <w:r w:rsidRPr="007940C3">
        <w:rPr>
          <w:rFonts w:ascii="Times New Roman" w:hAnsi="Times New Roman" w:cs="Times New Roman"/>
          <w:bCs/>
        </w:rPr>
        <w:t>Hospitals must ensure that the sampling approach selected is consistently applied for each quarter.</w:t>
      </w:r>
      <w:r w:rsidRPr="007940C3">
        <w:rPr>
          <w:rFonts w:ascii="Times New Roman" w:hAnsi="Times New Roman" w:cs="Times New Roman"/>
          <w:bCs/>
          <w:i/>
        </w:rPr>
        <w:t xml:space="preserve">  </w:t>
      </w:r>
      <w:r w:rsidRPr="007940C3">
        <w:rPr>
          <w:rFonts w:ascii="Times New Roman" w:hAnsi="Times New Roman" w:cs="Times New Roman"/>
          <w:bCs/>
        </w:rPr>
        <w:t>While over-sampling is not required, it may improve precision of measure rates.</w:t>
      </w:r>
      <w:r w:rsidR="00D17B0D" w:rsidRPr="007940C3">
        <w:rPr>
          <w:rFonts w:ascii="Times New Roman" w:hAnsi="Times New Roman" w:cs="Times New Roman"/>
          <w:bCs/>
        </w:rPr>
        <w:t xml:space="preserve">  </w:t>
      </w:r>
      <w:r w:rsidR="002949BC" w:rsidRPr="007940C3">
        <w:rPr>
          <w:rFonts w:ascii="Times New Roman" w:hAnsi="Times New Roman" w:cs="Times New Roman"/>
          <w:bCs/>
        </w:rPr>
        <w:t>Hospitals should work with their vendors to ensure that sampling techniques are applied consistently across hospitals.</w:t>
      </w:r>
      <w:r w:rsidR="00D17B0D" w:rsidRPr="007940C3">
        <w:rPr>
          <w:rFonts w:ascii="Times New Roman" w:hAnsi="Times New Roman" w:cs="Times New Roman"/>
          <w:bCs/>
        </w:rPr>
        <w:t xml:space="preserve">  </w:t>
      </w:r>
    </w:p>
    <w:p w14:paraId="7DADA84A" w14:textId="33FC6E47" w:rsidR="004B22DA" w:rsidRPr="007940C3" w:rsidRDefault="004B22DA" w:rsidP="009823F7">
      <w:pPr>
        <w:numPr>
          <w:ilvl w:val="0"/>
          <w:numId w:val="79"/>
        </w:numPr>
        <w:spacing w:after="0"/>
        <w:ind w:left="720"/>
        <w:rPr>
          <w:rFonts w:ascii="Times New Roman" w:hAnsi="Times New Roman" w:cs="Times New Roman"/>
          <w:bCs/>
        </w:rPr>
      </w:pPr>
      <w:r w:rsidRPr="007940C3">
        <w:rPr>
          <w:rFonts w:ascii="Times New Roman" w:hAnsi="Times New Roman" w:cs="Times New Roman"/>
          <w:bCs/>
        </w:rPr>
        <w:t>Order of Data Flow. The order of data flow for selecting cases involves the following steps:</w:t>
      </w:r>
    </w:p>
    <w:p w14:paraId="0A1E2861" w14:textId="58F1C0DC" w:rsidR="004B22DA" w:rsidRPr="007940C3" w:rsidRDefault="004B22DA" w:rsidP="009823F7">
      <w:pPr>
        <w:numPr>
          <w:ilvl w:val="1"/>
          <w:numId w:val="63"/>
        </w:numPr>
        <w:spacing w:after="0"/>
        <w:rPr>
          <w:rFonts w:ascii="Times New Roman" w:hAnsi="Times New Roman" w:cs="Times New Roman"/>
          <w:bCs/>
        </w:rPr>
      </w:pPr>
      <w:r w:rsidRPr="007940C3">
        <w:rPr>
          <w:rFonts w:ascii="Times New Roman" w:hAnsi="Times New Roman" w:cs="Times New Roman"/>
          <w:bCs/>
        </w:rPr>
        <w:t xml:space="preserve">Identify the Initial Patient Population of the measure set previously described in Section </w:t>
      </w:r>
      <w:r w:rsidR="007F5CD3" w:rsidRPr="007940C3">
        <w:rPr>
          <w:rFonts w:ascii="Times New Roman" w:hAnsi="Times New Roman" w:cs="Times New Roman"/>
          <w:bCs/>
        </w:rPr>
        <w:t>5</w:t>
      </w:r>
      <w:r w:rsidRPr="007940C3">
        <w:rPr>
          <w:rFonts w:ascii="Times New Roman" w:hAnsi="Times New Roman" w:cs="Times New Roman"/>
          <w:bCs/>
        </w:rPr>
        <w:t>.A.</w:t>
      </w:r>
    </w:p>
    <w:p w14:paraId="41FFD0B4" w14:textId="4CE2B92B" w:rsidR="004B22DA" w:rsidRPr="007940C3" w:rsidRDefault="004B22DA" w:rsidP="009823F7">
      <w:pPr>
        <w:numPr>
          <w:ilvl w:val="1"/>
          <w:numId w:val="63"/>
        </w:numPr>
        <w:spacing w:after="0"/>
        <w:rPr>
          <w:rFonts w:ascii="Times New Roman" w:hAnsi="Times New Roman" w:cs="Times New Roman"/>
          <w:bCs/>
        </w:rPr>
      </w:pPr>
      <w:r w:rsidRPr="007940C3">
        <w:rPr>
          <w:rFonts w:ascii="Times New Roman" w:hAnsi="Times New Roman" w:cs="Times New Roman"/>
          <w:bCs/>
        </w:rPr>
        <w:t>Follow either simple random or systematic random sampling approach previously described</w:t>
      </w:r>
      <w:r w:rsidR="0064073A" w:rsidRPr="007940C3">
        <w:rPr>
          <w:rFonts w:ascii="Times New Roman" w:hAnsi="Times New Roman" w:cs="Times New Roman"/>
          <w:bCs/>
        </w:rPr>
        <w:t>.</w:t>
      </w:r>
    </w:p>
    <w:p w14:paraId="0DF65D77" w14:textId="77777777" w:rsidR="004B22DA" w:rsidRPr="007940C3" w:rsidRDefault="004B22DA" w:rsidP="009823F7">
      <w:pPr>
        <w:numPr>
          <w:ilvl w:val="1"/>
          <w:numId w:val="63"/>
        </w:numPr>
        <w:spacing w:after="0"/>
        <w:rPr>
          <w:rFonts w:ascii="Times New Roman" w:hAnsi="Times New Roman" w:cs="Times New Roman"/>
          <w:bCs/>
        </w:rPr>
      </w:pPr>
      <w:r w:rsidRPr="007940C3">
        <w:rPr>
          <w:rFonts w:ascii="Times New Roman" w:hAnsi="Times New Roman" w:cs="Times New Roman"/>
          <w:bCs/>
        </w:rPr>
        <w:t xml:space="preserve">Pull the </w:t>
      </w:r>
      <w:proofErr w:type="gramStart"/>
      <w:r w:rsidRPr="007940C3">
        <w:rPr>
          <w:rFonts w:ascii="Times New Roman" w:hAnsi="Times New Roman" w:cs="Times New Roman"/>
          <w:bCs/>
        </w:rPr>
        <w:t>sample of</w:t>
      </w:r>
      <w:proofErr w:type="gramEnd"/>
      <w:r w:rsidRPr="007940C3">
        <w:rPr>
          <w:rFonts w:ascii="Times New Roman" w:hAnsi="Times New Roman" w:cs="Times New Roman"/>
          <w:bCs/>
        </w:rPr>
        <w:t xml:space="preserve"> medical records for each measure set based on sample size requirements.</w:t>
      </w:r>
    </w:p>
    <w:p w14:paraId="38EA1587" w14:textId="4A555919" w:rsidR="0064073A" w:rsidRPr="007940C3" w:rsidRDefault="004B22DA" w:rsidP="009823F7">
      <w:pPr>
        <w:numPr>
          <w:ilvl w:val="1"/>
          <w:numId w:val="63"/>
        </w:numPr>
        <w:rPr>
          <w:rFonts w:ascii="Times New Roman" w:hAnsi="Times New Roman" w:cs="Times New Roman"/>
          <w:bCs/>
        </w:rPr>
      </w:pPr>
      <w:r w:rsidRPr="007940C3">
        <w:rPr>
          <w:rFonts w:ascii="Times New Roman" w:hAnsi="Times New Roman" w:cs="Times New Roman"/>
          <w:bCs/>
        </w:rPr>
        <w:t xml:space="preserve">Abstract specific data elements </w:t>
      </w:r>
      <w:proofErr w:type="gramStart"/>
      <w:r w:rsidRPr="007940C3">
        <w:rPr>
          <w:rFonts w:ascii="Times New Roman" w:hAnsi="Times New Roman" w:cs="Times New Roman"/>
          <w:bCs/>
        </w:rPr>
        <w:t>needed</w:t>
      </w:r>
      <w:proofErr w:type="gramEnd"/>
      <w:r w:rsidRPr="007940C3">
        <w:rPr>
          <w:rFonts w:ascii="Times New Roman" w:hAnsi="Times New Roman" w:cs="Times New Roman"/>
          <w:bCs/>
        </w:rPr>
        <w:t xml:space="preserve"> for each measure.</w:t>
      </w:r>
    </w:p>
    <w:p w14:paraId="36E74774" w14:textId="0AFB4861" w:rsidR="004B22DA" w:rsidRPr="007940C3" w:rsidRDefault="004B22DA" w:rsidP="007B213C">
      <w:pPr>
        <w:rPr>
          <w:rFonts w:ascii="Times New Roman" w:hAnsi="Times New Roman" w:cs="Times New Roman"/>
          <w:bCs/>
        </w:rPr>
      </w:pPr>
      <w:r w:rsidRPr="007940C3">
        <w:rPr>
          <w:rFonts w:ascii="Times New Roman" w:hAnsi="Times New Roman" w:cs="Times New Roman"/>
          <w:bCs/>
        </w:rPr>
        <w:t xml:space="preserve">Hospitals may sample their population </w:t>
      </w:r>
      <w:r w:rsidR="00D433E9" w:rsidRPr="007940C3">
        <w:rPr>
          <w:rFonts w:ascii="Times New Roman" w:hAnsi="Times New Roman" w:cs="Times New Roman"/>
          <w:bCs/>
        </w:rPr>
        <w:t xml:space="preserve">(for all chart-abstracted measures except for NEWB-3) </w:t>
      </w:r>
      <w:r w:rsidRPr="007940C3">
        <w:rPr>
          <w:rFonts w:ascii="Times New Roman" w:hAnsi="Times New Roman" w:cs="Times New Roman"/>
          <w:bCs/>
        </w:rPr>
        <w:t xml:space="preserve">or </w:t>
      </w:r>
      <w:r w:rsidR="00D433E9" w:rsidRPr="007940C3">
        <w:rPr>
          <w:rFonts w:ascii="Times New Roman" w:hAnsi="Times New Roman" w:cs="Times New Roman"/>
          <w:bCs/>
        </w:rPr>
        <w:t>may</w:t>
      </w:r>
      <w:r w:rsidRPr="007940C3">
        <w:rPr>
          <w:rFonts w:ascii="Times New Roman" w:hAnsi="Times New Roman" w:cs="Times New Roman"/>
          <w:bCs/>
        </w:rPr>
        <w:t xml:space="preserve"> report their entire population. </w:t>
      </w:r>
      <w:r w:rsidR="00D433E9" w:rsidRPr="007940C3">
        <w:rPr>
          <w:rFonts w:ascii="Times New Roman" w:hAnsi="Times New Roman" w:cs="Times New Roman"/>
          <w:bCs/>
        </w:rPr>
        <w:t>S</w:t>
      </w:r>
      <w:r w:rsidRPr="007940C3">
        <w:rPr>
          <w:rFonts w:ascii="Times New Roman" w:hAnsi="Times New Roman" w:cs="Times New Roman"/>
          <w:bCs/>
        </w:rPr>
        <w:t xml:space="preserve">ampling should not be used unless the hospital has </w:t>
      </w:r>
      <w:proofErr w:type="gramStart"/>
      <w:r w:rsidRPr="007940C3">
        <w:rPr>
          <w:rFonts w:ascii="Times New Roman" w:hAnsi="Times New Roman" w:cs="Times New Roman"/>
          <w:bCs/>
        </w:rPr>
        <w:t>a large number of</w:t>
      </w:r>
      <w:proofErr w:type="gramEnd"/>
      <w:r w:rsidRPr="007940C3">
        <w:rPr>
          <w:rFonts w:ascii="Times New Roman" w:hAnsi="Times New Roman" w:cs="Times New Roman"/>
          <w:bCs/>
        </w:rPr>
        <w:t xml:space="preserve"> cases for a given measure. Hospitals whose ‘MassHealth ICD Patient Population’ size is less than the minimum number of cases cannot sample</w:t>
      </w:r>
      <w:r w:rsidR="006079E5" w:rsidRPr="007940C3">
        <w:rPr>
          <w:rFonts w:ascii="Times New Roman" w:hAnsi="Times New Roman" w:cs="Times New Roman"/>
          <w:bCs/>
        </w:rPr>
        <w:t xml:space="preserve">.  </w:t>
      </w:r>
      <w:r w:rsidR="00620229" w:rsidRPr="007940C3">
        <w:rPr>
          <w:rFonts w:ascii="Times New Roman" w:hAnsi="Times New Roman" w:cs="Times New Roman"/>
          <w:bCs/>
        </w:rPr>
        <w:t xml:space="preserve">To determine the </w:t>
      </w:r>
      <w:r w:rsidR="006079E5" w:rsidRPr="007940C3">
        <w:rPr>
          <w:rFonts w:ascii="Times New Roman" w:hAnsi="Times New Roman" w:cs="Times New Roman"/>
          <w:bCs/>
        </w:rPr>
        <w:t xml:space="preserve">minimum </w:t>
      </w:r>
      <w:r w:rsidR="00ED52B1" w:rsidRPr="007940C3">
        <w:rPr>
          <w:rFonts w:ascii="Times New Roman" w:hAnsi="Times New Roman" w:cs="Times New Roman"/>
          <w:bCs/>
        </w:rPr>
        <w:t xml:space="preserve">number </w:t>
      </w:r>
      <w:r w:rsidR="00620229" w:rsidRPr="007940C3">
        <w:rPr>
          <w:rFonts w:ascii="Times New Roman" w:hAnsi="Times New Roman" w:cs="Times New Roman"/>
          <w:bCs/>
        </w:rPr>
        <w:t>of cases that need to be sampled for each population</w:t>
      </w:r>
      <w:r w:rsidR="00D433E9" w:rsidRPr="007940C3">
        <w:rPr>
          <w:rFonts w:ascii="Times New Roman" w:hAnsi="Times New Roman" w:cs="Times New Roman"/>
          <w:bCs/>
        </w:rPr>
        <w:t>, please refer to</w:t>
      </w:r>
      <w:r w:rsidR="00DF1D41" w:rsidRPr="007940C3">
        <w:rPr>
          <w:rFonts w:ascii="Times New Roman" w:hAnsi="Times New Roman" w:cs="Times New Roman"/>
          <w:bCs/>
        </w:rPr>
        <w:t xml:space="preserve"> </w:t>
      </w:r>
      <w:r w:rsidR="0010270F" w:rsidRPr="007940C3">
        <w:rPr>
          <w:rFonts w:ascii="Times New Roman" w:hAnsi="Times New Roman" w:cs="Times New Roman"/>
          <w:bCs/>
        </w:rPr>
        <w:t>sample size requ</w:t>
      </w:r>
      <w:r w:rsidR="00FF74AE" w:rsidRPr="007940C3">
        <w:rPr>
          <w:rFonts w:ascii="Times New Roman" w:hAnsi="Times New Roman" w:cs="Times New Roman"/>
          <w:bCs/>
        </w:rPr>
        <w:t xml:space="preserve">irement tables provided </w:t>
      </w:r>
      <w:r w:rsidR="00D433E9" w:rsidRPr="007940C3">
        <w:rPr>
          <w:rFonts w:ascii="Times New Roman" w:hAnsi="Times New Roman" w:cs="Times New Roman"/>
          <w:bCs/>
        </w:rPr>
        <w:t xml:space="preserve">further </w:t>
      </w:r>
      <w:r w:rsidR="00FF74AE" w:rsidRPr="007940C3">
        <w:rPr>
          <w:rFonts w:ascii="Times New Roman" w:hAnsi="Times New Roman" w:cs="Times New Roman"/>
          <w:bCs/>
        </w:rPr>
        <w:t>in this section</w:t>
      </w:r>
      <w:r w:rsidRPr="007940C3">
        <w:rPr>
          <w:rFonts w:ascii="Times New Roman" w:hAnsi="Times New Roman" w:cs="Times New Roman"/>
          <w:bCs/>
        </w:rPr>
        <w:t xml:space="preserve">. </w:t>
      </w:r>
    </w:p>
    <w:p w14:paraId="323FFA4B" w14:textId="4748BB86" w:rsidR="007F563A" w:rsidRPr="007940C3" w:rsidRDefault="004B22DA" w:rsidP="5B9CE4BB">
      <w:pPr>
        <w:pStyle w:val="Heading2"/>
        <w:spacing w:after="240" w:line="276" w:lineRule="auto"/>
        <w:rPr>
          <w:b w:val="0"/>
          <w:bCs/>
          <w:sz w:val="22"/>
          <w:szCs w:val="22"/>
        </w:rPr>
      </w:pPr>
      <w:bookmarkStart w:id="69" w:name="_Toc217293840"/>
      <w:r w:rsidRPr="007940C3">
        <w:rPr>
          <w:b w:val="0"/>
          <w:bCs/>
          <w:sz w:val="22"/>
          <w:szCs w:val="22"/>
        </w:rPr>
        <w:t>Medicaid Sampling Requirements</w:t>
      </w:r>
      <w:bookmarkEnd w:id="69"/>
    </w:p>
    <w:p w14:paraId="45EBDD1D" w14:textId="77777777" w:rsidR="004B22DA" w:rsidRPr="007940C3" w:rsidRDefault="004B22DA" w:rsidP="007B213C">
      <w:pPr>
        <w:rPr>
          <w:rFonts w:ascii="Times New Roman" w:hAnsi="Times New Roman" w:cs="Times New Roman"/>
          <w:bCs/>
        </w:rPr>
      </w:pPr>
      <w:r w:rsidRPr="007940C3">
        <w:rPr>
          <w:rFonts w:ascii="Times New Roman" w:hAnsi="Times New Roman" w:cs="Times New Roman"/>
          <w:bCs/>
        </w:rPr>
        <w:t>The sampling methods selected to establish sample size requirements for all MassHealth acute hospital quality reporting on each measure set is based on statistical power analysis. This method enables the calculation of the minimum number of discharges necessary to detect changes in the measure rates and hospital performance data and ensure that a statistically valid sample is drawn. The following guidelines apply to MassHealth sampling specifications.</w:t>
      </w:r>
    </w:p>
    <w:p w14:paraId="772D137E" w14:textId="7D8C8D14" w:rsidR="00CC766B" w:rsidRPr="007940C3" w:rsidRDefault="004B22DA" w:rsidP="009823F7">
      <w:pPr>
        <w:numPr>
          <w:ilvl w:val="4"/>
          <w:numId w:val="78"/>
        </w:numPr>
        <w:tabs>
          <w:tab w:val="clear" w:pos="3960"/>
        </w:tabs>
        <w:ind w:left="720"/>
        <w:rPr>
          <w:rFonts w:ascii="Times New Roman" w:hAnsi="Times New Roman" w:cs="Times New Roman"/>
          <w:bCs/>
        </w:rPr>
      </w:pPr>
      <w:r w:rsidRPr="007940C3">
        <w:rPr>
          <w:rFonts w:ascii="Times New Roman" w:hAnsi="Times New Roman" w:cs="Times New Roman"/>
          <w:bCs/>
        </w:rPr>
        <w:t>MassHealth Sampling Instruction. Hospitals must sample cases from all MassHealth</w:t>
      </w:r>
      <w:r w:rsidRPr="007940C3">
        <w:rPr>
          <w:rFonts w:ascii="Times New Roman" w:hAnsi="Times New Roman" w:cs="Times New Roman"/>
          <w:bCs/>
          <w:i/>
        </w:rPr>
        <w:t xml:space="preserve"> </w:t>
      </w:r>
      <w:r w:rsidRPr="007940C3">
        <w:rPr>
          <w:rFonts w:ascii="Times New Roman" w:hAnsi="Times New Roman" w:cs="Times New Roman"/>
          <w:bCs/>
        </w:rPr>
        <w:t>inpatient paid claims using instructions provided in this section and perform medical chart abstraction for the sampled claims. The number sampled by hospitals will vary by the volume of the patients that meets the criteria for ‘MassHealth Initial Patient Population’ for each measure as defined in this manual. The minimum required sample size is based on the estimated volume of MassHealth discharges required for each measure.</w:t>
      </w:r>
    </w:p>
    <w:p w14:paraId="2084E93D" w14:textId="03A53FAE" w:rsidR="00CC766B" w:rsidRPr="007940C3" w:rsidRDefault="004B22DA" w:rsidP="009823F7">
      <w:pPr>
        <w:numPr>
          <w:ilvl w:val="4"/>
          <w:numId w:val="78"/>
        </w:numPr>
        <w:tabs>
          <w:tab w:val="clear" w:pos="3960"/>
        </w:tabs>
        <w:ind w:left="720"/>
        <w:rPr>
          <w:rFonts w:ascii="Times New Roman" w:hAnsi="Times New Roman" w:cs="Times New Roman"/>
          <w:bCs/>
        </w:rPr>
      </w:pPr>
      <w:r w:rsidRPr="007940C3">
        <w:rPr>
          <w:rFonts w:ascii="Times New Roman" w:hAnsi="Times New Roman" w:cs="Times New Roman"/>
          <w:bCs/>
        </w:rPr>
        <w:t>Dates of Service. Hospitals must identify the MassHealth Initial Patient Population measures data using available databases that contain all discharges for the quarter reporting periods specified in the Acute RFA and Section 1.</w:t>
      </w:r>
      <w:r w:rsidR="008E3C14" w:rsidRPr="007940C3">
        <w:rPr>
          <w:rFonts w:ascii="Times New Roman" w:hAnsi="Times New Roman" w:cs="Times New Roman"/>
          <w:bCs/>
        </w:rPr>
        <w:t>E</w:t>
      </w:r>
      <w:r w:rsidRPr="007940C3">
        <w:rPr>
          <w:rFonts w:ascii="Times New Roman" w:hAnsi="Times New Roman" w:cs="Times New Roman"/>
          <w:bCs/>
        </w:rPr>
        <w:t xml:space="preserve"> of this manual using the sample size requirements tables that follow.</w:t>
      </w:r>
    </w:p>
    <w:p w14:paraId="60B5DACD" w14:textId="0BFDC8E5" w:rsidR="00CC766B" w:rsidRPr="007940C3" w:rsidRDefault="004B22DA" w:rsidP="009823F7">
      <w:pPr>
        <w:numPr>
          <w:ilvl w:val="4"/>
          <w:numId w:val="78"/>
        </w:numPr>
        <w:tabs>
          <w:tab w:val="clear" w:pos="3960"/>
        </w:tabs>
        <w:ind w:left="720"/>
        <w:rPr>
          <w:rFonts w:ascii="Times New Roman" w:hAnsi="Times New Roman" w:cs="Times New Roman"/>
          <w:bCs/>
        </w:rPr>
      </w:pPr>
      <w:r w:rsidRPr="007940C3">
        <w:rPr>
          <w:rFonts w:ascii="Times New Roman" w:hAnsi="Times New Roman" w:cs="Times New Roman"/>
          <w:bCs/>
        </w:rPr>
        <w:t xml:space="preserve">Aggregate Medicaid Payer Sampling. The MassHealth Initial Patient Population is identified as an aggregate of all the Medicaid payer source codes. Please refer to Table 2.1 of this EOHHS manual for a list of Medicaid payer code inclusions that apply to quality measures data sampling and reporting. </w:t>
      </w:r>
    </w:p>
    <w:p w14:paraId="79A22672" w14:textId="3E1EEAF6" w:rsidR="004B22DA" w:rsidRPr="007940C3" w:rsidRDefault="004B22DA" w:rsidP="009823F7">
      <w:pPr>
        <w:numPr>
          <w:ilvl w:val="4"/>
          <w:numId w:val="78"/>
        </w:numPr>
        <w:tabs>
          <w:tab w:val="clear" w:pos="3960"/>
        </w:tabs>
        <w:ind w:left="720"/>
        <w:rPr>
          <w:rFonts w:ascii="Times New Roman" w:hAnsi="Times New Roman" w:cs="Times New Roman"/>
          <w:bCs/>
        </w:rPr>
      </w:pPr>
      <w:r w:rsidRPr="007940C3">
        <w:rPr>
          <w:rFonts w:ascii="Times New Roman" w:hAnsi="Times New Roman" w:cs="Times New Roman"/>
          <w:bCs/>
        </w:rPr>
        <w:t xml:space="preserve">Aggregate Medicaid Payer Sampling Steps.  The order of data flow must be modified when selecting cases for the aggregate Medicaid payer source groups as follows:  </w:t>
      </w:r>
    </w:p>
    <w:p w14:paraId="5CA9DB26" w14:textId="77777777" w:rsidR="004B22DA" w:rsidRPr="007940C3" w:rsidRDefault="004B22DA" w:rsidP="009823F7">
      <w:pPr>
        <w:numPr>
          <w:ilvl w:val="0"/>
          <w:numId w:val="80"/>
        </w:numPr>
        <w:tabs>
          <w:tab w:val="clear" w:pos="1152"/>
          <w:tab w:val="num" w:pos="792"/>
          <w:tab w:val="num" w:pos="1350"/>
        </w:tabs>
        <w:spacing w:after="0"/>
        <w:ind w:left="990" w:hanging="270"/>
        <w:rPr>
          <w:rFonts w:ascii="Times New Roman" w:hAnsi="Times New Roman" w:cs="Times New Roman"/>
          <w:bCs/>
        </w:rPr>
      </w:pPr>
      <w:r w:rsidRPr="007940C3">
        <w:rPr>
          <w:rFonts w:ascii="Times New Roman" w:hAnsi="Times New Roman" w:cs="Times New Roman"/>
          <w:bCs/>
        </w:rPr>
        <w:t>Step 1- Identify Initial patient population based on measure specifications and dates of service.</w:t>
      </w:r>
    </w:p>
    <w:p w14:paraId="7B4924D5" w14:textId="77777777" w:rsidR="004B22DA" w:rsidRPr="007940C3" w:rsidRDefault="004B22DA" w:rsidP="009823F7">
      <w:pPr>
        <w:numPr>
          <w:ilvl w:val="0"/>
          <w:numId w:val="80"/>
        </w:numPr>
        <w:tabs>
          <w:tab w:val="clear" w:pos="1152"/>
          <w:tab w:val="num" w:pos="792"/>
          <w:tab w:val="num" w:pos="1350"/>
        </w:tabs>
        <w:spacing w:after="0"/>
        <w:ind w:left="990" w:hanging="270"/>
        <w:rPr>
          <w:rFonts w:ascii="Times New Roman" w:hAnsi="Times New Roman" w:cs="Times New Roman"/>
          <w:bCs/>
        </w:rPr>
      </w:pPr>
      <w:r w:rsidRPr="007940C3">
        <w:rPr>
          <w:rFonts w:ascii="Times New Roman" w:hAnsi="Times New Roman" w:cs="Times New Roman"/>
          <w:bCs/>
        </w:rPr>
        <w:t xml:space="preserve">Step 2- Identify and include cases with all the Medicaid payer inclusion codes previously listed.  </w:t>
      </w:r>
    </w:p>
    <w:p w14:paraId="4016EC06" w14:textId="7B08B3A9" w:rsidR="004B22DA" w:rsidRPr="007940C3" w:rsidRDefault="004B22DA" w:rsidP="009823F7">
      <w:pPr>
        <w:numPr>
          <w:ilvl w:val="0"/>
          <w:numId w:val="80"/>
        </w:numPr>
        <w:tabs>
          <w:tab w:val="clear" w:pos="1152"/>
          <w:tab w:val="num" w:pos="792"/>
          <w:tab w:val="left" w:pos="1260"/>
          <w:tab w:val="num" w:pos="1350"/>
        </w:tabs>
        <w:spacing w:after="0"/>
        <w:ind w:left="990" w:hanging="270"/>
        <w:rPr>
          <w:rFonts w:ascii="Times New Roman" w:hAnsi="Times New Roman" w:cs="Times New Roman"/>
          <w:bCs/>
        </w:rPr>
      </w:pPr>
      <w:r w:rsidRPr="007940C3">
        <w:rPr>
          <w:rFonts w:ascii="Times New Roman" w:hAnsi="Times New Roman" w:cs="Times New Roman"/>
          <w:bCs/>
        </w:rPr>
        <w:lastRenderedPageBreak/>
        <w:t xml:space="preserve">Step 3- Identify MassHealth sample size requirements for each measure using Tables </w:t>
      </w:r>
      <w:r w:rsidR="00A0578A" w:rsidRPr="007940C3">
        <w:rPr>
          <w:rFonts w:ascii="Times New Roman" w:hAnsi="Times New Roman" w:cs="Times New Roman"/>
          <w:bCs/>
        </w:rPr>
        <w:t>5</w:t>
      </w:r>
      <w:r w:rsidRPr="007940C3">
        <w:rPr>
          <w:rFonts w:ascii="Times New Roman" w:hAnsi="Times New Roman" w:cs="Times New Roman"/>
          <w:bCs/>
        </w:rPr>
        <w:t xml:space="preserve">.1 and </w:t>
      </w:r>
      <w:r w:rsidR="00A0578A" w:rsidRPr="007940C3">
        <w:rPr>
          <w:rFonts w:ascii="Times New Roman" w:hAnsi="Times New Roman" w:cs="Times New Roman"/>
          <w:bCs/>
        </w:rPr>
        <w:t>5</w:t>
      </w:r>
      <w:r w:rsidRPr="007940C3">
        <w:rPr>
          <w:rFonts w:ascii="Times New Roman" w:hAnsi="Times New Roman" w:cs="Times New Roman"/>
          <w:bCs/>
        </w:rPr>
        <w:t>.2 to follow.</w:t>
      </w:r>
    </w:p>
    <w:p w14:paraId="4A698AB4" w14:textId="77777777" w:rsidR="004B22DA" w:rsidRPr="007940C3" w:rsidRDefault="004B22DA" w:rsidP="009823F7">
      <w:pPr>
        <w:numPr>
          <w:ilvl w:val="0"/>
          <w:numId w:val="80"/>
        </w:numPr>
        <w:tabs>
          <w:tab w:val="clear" w:pos="1152"/>
          <w:tab w:val="num" w:pos="792"/>
          <w:tab w:val="left" w:pos="1260"/>
          <w:tab w:val="num" w:pos="1350"/>
        </w:tabs>
        <w:spacing w:after="0"/>
        <w:ind w:left="990" w:hanging="270"/>
        <w:rPr>
          <w:rFonts w:ascii="Times New Roman" w:hAnsi="Times New Roman" w:cs="Times New Roman"/>
          <w:bCs/>
        </w:rPr>
      </w:pPr>
      <w:r w:rsidRPr="007940C3">
        <w:rPr>
          <w:rFonts w:ascii="Times New Roman" w:hAnsi="Times New Roman" w:cs="Times New Roman"/>
          <w:bCs/>
        </w:rPr>
        <w:t>Step 4- Select and apply the random sampling approach to identify charts.</w:t>
      </w:r>
    </w:p>
    <w:p w14:paraId="0B704927" w14:textId="2B0A2DBC" w:rsidR="009B453A" w:rsidRPr="007940C3" w:rsidRDefault="004B22DA" w:rsidP="009823F7">
      <w:pPr>
        <w:numPr>
          <w:ilvl w:val="0"/>
          <w:numId w:val="80"/>
        </w:numPr>
        <w:tabs>
          <w:tab w:val="clear" w:pos="1152"/>
          <w:tab w:val="num" w:pos="792"/>
          <w:tab w:val="left" w:pos="1260"/>
          <w:tab w:val="num" w:pos="1350"/>
        </w:tabs>
        <w:ind w:left="990" w:hanging="270"/>
        <w:rPr>
          <w:rFonts w:ascii="Times New Roman" w:hAnsi="Times New Roman" w:cs="Times New Roman"/>
          <w:bCs/>
        </w:rPr>
      </w:pPr>
      <w:r w:rsidRPr="007940C3">
        <w:rPr>
          <w:rFonts w:ascii="Times New Roman" w:hAnsi="Times New Roman" w:cs="Times New Roman"/>
          <w:bCs/>
        </w:rPr>
        <w:t>Step 5- Begin medical chart abstraction of specified measure on cases selected.</w:t>
      </w:r>
    </w:p>
    <w:p w14:paraId="2DACF771" w14:textId="2ED3B916" w:rsidR="004B22DA" w:rsidRPr="007940C3" w:rsidRDefault="004B22DA" w:rsidP="007B213C">
      <w:pPr>
        <w:ind w:left="360"/>
        <w:rPr>
          <w:rFonts w:ascii="Times New Roman" w:hAnsi="Times New Roman" w:cs="Times New Roman"/>
          <w:bCs/>
        </w:rPr>
      </w:pPr>
      <w:r w:rsidRPr="007940C3">
        <w:rPr>
          <w:rFonts w:ascii="Times New Roman" w:hAnsi="Times New Roman" w:cs="Times New Roman"/>
          <w:bCs/>
        </w:rPr>
        <w:t xml:space="preserve">The previously outlined steps begin with the initial patient population and then extract all Medicaid payer cases. These steps can be followed to identify cases for all the measures being submitted.    </w:t>
      </w:r>
    </w:p>
    <w:p w14:paraId="66BB77A0" w14:textId="05947901" w:rsidR="009B453A" w:rsidRPr="007940C3" w:rsidRDefault="004B22DA" w:rsidP="5B9CE4BB">
      <w:pPr>
        <w:pStyle w:val="Heading2"/>
        <w:spacing w:after="240" w:line="276" w:lineRule="auto"/>
        <w:rPr>
          <w:b w:val="0"/>
          <w:bCs/>
          <w:sz w:val="22"/>
          <w:szCs w:val="22"/>
        </w:rPr>
      </w:pPr>
      <w:bookmarkStart w:id="70" w:name="_Toc217293841"/>
      <w:r w:rsidRPr="007940C3">
        <w:rPr>
          <w:b w:val="0"/>
          <w:bCs/>
          <w:sz w:val="22"/>
          <w:szCs w:val="22"/>
        </w:rPr>
        <w:t>Medicaid Sampling Options</w:t>
      </w:r>
      <w:bookmarkEnd w:id="70"/>
    </w:p>
    <w:p w14:paraId="4B605302" w14:textId="0BAC295C" w:rsidR="004B22DA" w:rsidRPr="007940C3" w:rsidRDefault="004B22DA" w:rsidP="007B213C">
      <w:pPr>
        <w:rPr>
          <w:rFonts w:ascii="Times New Roman" w:hAnsi="Times New Roman" w:cs="Times New Roman"/>
          <w:bCs/>
          <w:i/>
          <w:u w:val="single"/>
        </w:rPr>
      </w:pPr>
      <w:r w:rsidRPr="007940C3">
        <w:rPr>
          <w:rFonts w:ascii="Times New Roman" w:hAnsi="Times New Roman" w:cs="Times New Roman"/>
          <w:bCs/>
        </w:rPr>
        <w:t xml:space="preserve">Hospitals that choose to sample have the option of sampling either quarterly (option A) or monthly (option B) for each measure. Hospitals must select and utilize only one option consistently (either quarterly or monthly), during a calendar year submission period. </w:t>
      </w:r>
    </w:p>
    <w:p w14:paraId="495D49BE" w14:textId="45DCCB21" w:rsidR="004B22DA" w:rsidRPr="007940C3" w:rsidRDefault="004B22DA" w:rsidP="007B213C">
      <w:pPr>
        <w:rPr>
          <w:rFonts w:ascii="Times New Roman" w:hAnsi="Times New Roman" w:cs="Times New Roman"/>
          <w:bCs/>
          <w:i/>
          <w:u w:val="single"/>
        </w:rPr>
      </w:pPr>
      <w:r w:rsidRPr="007940C3">
        <w:rPr>
          <w:rFonts w:ascii="Times New Roman" w:hAnsi="Times New Roman" w:cs="Times New Roman"/>
          <w:bCs/>
        </w:rPr>
        <w:t xml:space="preserve">Regardless of the option used, hospitals must ensure that sampling procedures consistently produce statistically valid and useful data. Due to measure exclusions, hospitals selecting sample cases </w:t>
      </w:r>
      <w:r w:rsidRPr="007940C3">
        <w:rPr>
          <w:rFonts w:ascii="Times New Roman" w:hAnsi="Times New Roman" w:cs="Times New Roman"/>
          <w:bCs/>
          <w:i/>
        </w:rPr>
        <w:t>must</w:t>
      </w:r>
      <w:r w:rsidRPr="007940C3">
        <w:rPr>
          <w:rFonts w:ascii="Times New Roman" w:hAnsi="Times New Roman" w:cs="Times New Roman"/>
          <w:bCs/>
        </w:rPr>
        <w:t xml:space="preserve"> submit </w:t>
      </w:r>
      <w:r w:rsidRPr="007940C3">
        <w:rPr>
          <w:rFonts w:ascii="Times New Roman" w:hAnsi="Times New Roman" w:cs="Times New Roman"/>
          <w:bCs/>
          <w:i/>
        </w:rPr>
        <w:t>at least</w:t>
      </w:r>
      <w:r w:rsidRPr="007940C3">
        <w:rPr>
          <w:rFonts w:ascii="Times New Roman" w:hAnsi="Times New Roman" w:cs="Times New Roman"/>
          <w:bCs/>
        </w:rPr>
        <w:t xml:space="preserve"> the minimum required sample size. The tables that follow for each sampling option automatically build the number of cases needed to obtain the required sample sizes. </w:t>
      </w:r>
    </w:p>
    <w:p w14:paraId="08F88D18" w14:textId="066241D6" w:rsidR="00D20A65" w:rsidRPr="007940C3" w:rsidRDefault="004B22DA" w:rsidP="009823F7">
      <w:pPr>
        <w:numPr>
          <w:ilvl w:val="0"/>
          <w:numId w:val="81"/>
        </w:numPr>
        <w:ind w:left="720"/>
        <w:rPr>
          <w:rFonts w:ascii="Times New Roman" w:hAnsi="Times New Roman" w:cs="Times New Roman"/>
          <w:bCs/>
        </w:rPr>
      </w:pPr>
      <w:r w:rsidRPr="007940C3">
        <w:rPr>
          <w:rFonts w:ascii="Times New Roman" w:hAnsi="Times New Roman" w:cs="Times New Roman"/>
          <w:bCs/>
        </w:rPr>
        <w:t xml:space="preserve">Quarterly Sampling (Option A). Hospitals that choose the quarterly sampling option method must use the minimum sample sizes specified in Table </w:t>
      </w:r>
      <w:r w:rsidR="00ED52B1" w:rsidRPr="007940C3">
        <w:rPr>
          <w:rFonts w:ascii="Times New Roman" w:hAnsi="Times New Roman" w:cs="Times New Roman"/>
          <w:bCs/>
        </w:rPr>
        <w:t>5</w:t>
      </w:r>
      <w:r w:rsidRPr="007940C3">
        <w:rPr>
          <w:rFonts w:ascii="Times New Roman" w:hAnsi="Times New Roman" w:cs="Times New Roman"/>
          <w:bCs/>
        </w:rPr>
        <w:t>.1 that follows.</w:t>
      </w:r>
    </w:p>
    <w:p w14:paraId="3BE80D17" w14:textId="36AD0B44" w:rsidR="004B22DA" w:rsidRPr="007940C3" w:rsidRDefault="004B22DA" w:rsidP="007B213C">
      <w:pPr>
        <w:jc w:val="center"/>
        <w:rPr>
          <w:rFonts w:ascii="Times New Roman" w:hAnsi="Times New Roman" w:cs="Times New Roman"/>
          <w:bCs/>
        </w:rPr>
      </w:pPr>
      <w:r w:rsidRPr="007940C3">
        <w:rPr>
          <w:rFonts w:ascii="Times New Roman" w:hAnsi="Times New Roman" w:cs="Times New Roman"/>
          <w:bCs/>
        </w:rPr>
        <w:t xml:space="preserve">Table </w:t>
      </w:r>
      <w:r w:rsidR="00ED52B1" w:rsidRPr="007940C3">
        <w:rPr>
          <w:rFonts w:ascii="Times New Roman" w:hAnsi="Times New Roman" w:cs="Times New Roman"/>
          <w:bCs/>
        </w:rPr>
        <w:t>5</w:t>
      </w:r>
      <w:r w:rsidRPr="007940C3">
        <w:rPr>
          <w:rFonts w:ascii="Times New Roman" w:hAnsi="Times New Roman" w:cs="Times New Roman"/>
          <w:bCs/>
        </w:rPr>
        <w:t>.1 – Quarterly Sample Size Requirement</w:t>
      </w:r>
    </w:p>
    <w:tbl>
      <w:tblPr>
        <w:tblW w:w="963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2"/>
        <w:gridCol w:w="5033"/>
      </w:tblGrid>
      <w:tr w:rsidR="004B22DA" w:rsidRPr="007940C3" w14:paraId="697C43E1" w14:textId="77777777">
        <w:trPr>
          <w:trHeight w:val="760"/>
          <w:tblHeader/>
        </w:trPr>
        <w:tc>
          <w:tcPr>
            <w:tcW w:w="4602" w:type="dxa"/>
            <w:tcBorders>
              <w:top w:val="single" w:sz="24" w:space="0" w:color="0070C0"/>
              <w:bottom w:val="single" w:sz="24" w:space="0" w:color="0070C0"/>
            </w:tcBorders>
            <w:shd w:val="clear" w:color="auto" w:fill="B6DDE8" w:themeFill="accent5" w:themeFillTint="66"/>
          </w:tcPr>
          <w:p w14:paraId="504B1142"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Number of MassHealth Discharges</w:t>
            </w:r>
          </w:p>
          <w:p w14:paraId="6AE1EC03"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 xml:space="preserve">Per QUARTER </w:t>
            </w:r>
          </w:p>
          <w:p w14:paraId="78282386"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(Initial Patient Population Size “N”)</w:t>
            </w:r>
          </w:p>
        </w:tc>
        <w:tc>
          <w:tcPr>
            <w:tcW w:w="5033" w:type="dxa"/>
            <w:tcBorders>
              <w:top w:val="single" w:sz="24" w:space="0" w:color="0070C0"/>
              <w:bottom w:val="single" w:sz="24" w:space="0" w:color="0070C0"/>
            </w:tcBorders>
            <w:shd w:val="clear" w:color="auto" w:fill="B6DDE8" w:themeFill="accent5" w:themeFillTint="66"/>
          </w:tcPr>
          <w:p w14:paraId="36E7D65F"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 xml:space="preserve">Aggregate of All Medicaid Payer </w:t>
            </w:r>
          </w:p>
          <w:p w14:paraId="7717DCBD"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Minimum Required Sample Size “n”</w:t>
            </w:r>
          </w:p>
        </w:tc>
      </w:tr>
      <w:tr w:rsidR="004B22DA" w:rsidRPr="007940C3" w14:paraId="5C63EF48" w14:textId="77777777">
        <w:trPr>
          <w:trHeight w:val="295"/>
        </w:trPr>
        <w:tc>
          <w:tcPr>
            <w:tcW w:w="4602" w:type="dxa"/>
            <w:tcBorders>
              <w:top w:val="single" w:sz="24" w:space="0" w:color="0070C0"/>
            </w:tcBorders>
          </w:tcPr>
          <w:p w14:paraId="5F450D71"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1 - 59</w:t>
            </w:r>
          </w:p>
        </w:tc>
        <w:tc>
          <w:tcPr>
            <w:tcW w:w="5033" w:type="dxa"/>
            <w:tcBorders>
              <w:top w:val="single" w:sz="24" w:space="0" w:color="0070C0"/>
            </w:tcBorders>
          </w:tcPr>
          <w:p w14:paraId="772187CE" w14:textId="77777777" w:rsidR="004B22DA" w:rsidRPr="007940C3" w:rsidRDefault="004B22DA" w:rsidP="00B11358">
            <w:pPr>
              <w:spacing w:after="0"/>
              <w:jc w:val="center"/>
              <w:rPr>
                <w:rFonts w:ascii="Times New Roman" w:hAnsi="Times New Roman" w:cs="Times New Roman"/>
                <w:bCs/>
              </w:rPr>
            </w:pPr>
            <w:r w:rsidRPr="007940C3">
              <w:rPr>
                <w:rFonts w:ascii="Times New Roman" w:hAnsi="Times New Roman" w:cs="Times New Roman"/>
                <w:bCs/>
              </w:rPr>
              <w:t xml:space="preserve">No </w:t>
            </w:r>
            <w:proofErr w:type="gramStart"/>
            <w:r w:rsidRPr="007940C3">
              <w:rPr>
                <w:rFonts w:ascii="Times New Roman" w:hAnsi="Times New Roman" w:cs="Times New Roman"/>
                <w:bCs/>
              </w:rPr>
              <w:t>sampling;</w:t>
            </w:r>
            <w:proofErr w:type="gramEnd"/>
            <w:r w:rsidRPr="007940C3">
              <w:rPr>
                <w:rFonts w:ascii="Times New Roman" w:hAnsi="Times New Roman" w:cs="Times New Roman"/>
                <w:bCs/>
              </w:rPr>
              <w:t xml:space="preserve"> 100% of ICD Population is required</w:t>
            </w:r>
          </w:p>
        </w:tc>
      </w:tr>
      <w:tr w:rsidR="004B22DA" w:rsidRPr="007940C3" w14:paraId="665AF5E1" w14:textId="77777777">
        <w:trPr>
          <w:trHeight w:val="295"/>
        </w:trPr>
        <w:tc>
          <w:tcPr>
            <w:tcW w:w="4602" w:type="dxa"/>
          </w:tcPr>
          <w:p w14:paraId="00DF8A55"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 xml:space="preserve">60 – 119 </w:t>
            </w:r>
          </w:p>
        </w:tc>
        <w:tc>
          <w:tcPr>
            <w:tcW w:w="5033" w:type="dxa"/>
          </w:tcPr>
          <w:p w14:paraId="1ACA84F2"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60</w:t>
            </w:r>
          </w:p>
        </w:tc>
      </w:tr>
      <w:tr w:rsidR="004B22DA" w:rsidRPr="007940C3" w14:paraId="7E38DF38" w14:textId="77777777">
        <w:trPr>
          <w:trHeight w:val="295"/>
        </w:trPr>
        <w:tc>
          <w:tcPr>
            <w:tcW w:w="4602" w:type="dxa"/>
          </w:tcPr>
          <w:p w14:paraId="4A97A665"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120 – 199</w:t>
            </w:r>
          </w:p>
        </w:tc>
        <w:tc>
          <w:tcPr>
            <w:tcW w:w="5033" w:type="dxa"/>
          </w:tcPr>
          <w:p w14:paraId="36D75732"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92</w:t>
            </w:r>
          </w:p>
        </w:tc>
      </w:tr>
      <w:tr w:rsidR="004B22DA" w:rsidRPr="007940C3" w14:paraId="3A48CCD5" w14:textId="77777777">
        <w:trPr>
          <w:trHeight w:val="295"/>
        </w:trPr>
        <w:tc>
          <w:tcPr>
            <w:tcW w:w="4602" w:type="dxa"/>
          </w:tcPr>
          <w:p w14:paraId="66D8612D"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&gt; = 200</w:t>
            </w:r>
          </w:p>
        </w:tc>
        <w:tc>
          <w:tcPr>
            <w:tcW w:w="5033" w:type="dxa"/>
          </w:tcPr>
          <w:p w14:paraId="1614E2AD"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103</w:t>
            </w:r>
          </w:p>
        </w:tc>
      </w:tr>
    </w:tbl>
    <w:p w14:paraId="535B4A09" w14:textId="17050C71" w:rsidR="004B22DA" w:rsidRPr="007940C3" w:rsidRDefault="004B22DA" w:rsidP="00C0489D">
      <w:pPr>
        <w:spacing w:before="240"/>
        <w:ind w:left="720"/>
        <w:rPr>
          <w:rFonts w:ascii="Times New Roman" w:hAnsi="Times New Roman" w:cs="Times New Roman"/>
          <w:bCs/>
        </w:rPr>
      </w:pPr>
      <w:r w:rsidRPr="007940C3">
        <w:rPr>
          <w:rFonts w:ascii="Times New Roman" w:hAnsi="Times New Roman" w:cs="Times New Roman"/>
          <w:bCs/>
        </w:rPr>
        <w:t xml:space="preserve">As noted in </w:t>
      </w:r>
      <w:proofErr w:type="gramStart"/>
      <w:r w:rsidRPr="007940C3">
        <w:rPr>
          <w:rFonts w:ascii="Times New Roman" w:hAnsi="Times New Roman" w:cs="Times New Roman"/>
          <w:bCs/>
        </w:rPr>
        <w:t>the Table</w:t>
      </w:r>
      <w:proofErr w:type="gramEnd"/>
      <w:r w:rsidRPr="007940C3">
        <w:rPr>
          <w:rFonts w:ascii="Times New Roman" w:hAnsi="Times New Roman" w:cs="Times New Roman"/>
          <w:bCs/>
        </w:rPr>
        <w:t xml:space="preserve"> </w:t>
      </w:r>
      <w:r w:rsidR="00ED52B1" w:rsidRPr="007940C3">
        <w:rPr>
          <w:rFonts w:ascii="Times New Roman" w:hAnsi="Times New Roman" w:cs="Times New Roman"/>
          <w:bCs/>
        </w:rPr>
        <w:t>5</w:t>
      </w:r>
      <w:r w:rsidRPr="007940C3">
        <w:rPr>
          <w:rFonts w:ascii="Times New Roman" w:hAnsi="Times New Roman" w:cs="Times New Roman"/>
          <w:bCs/>
        </w:rPr>
        <w:t xml:space="preserve">.1, the quarterly sampling option Initial patient population size (N) and the minimum required sample size (n) column numbers have been adjusted for the aggregation of all Medicaid payer population inclusions defined in Section 2.B of this EOHHS manual.  </w:t>
      </w:r>
    </w:p>
    <w:p w14:paraId="7034194D" w14:textId="6D012A80" w:rsidR="004B22DA" w:rsidRPr="007940C3" w:rsidRDefault="004B22DA" w:rsidP="007B213C">
      <w:pPr>
        <w:ind w:left="720"/>
        <w:rPr>
          <w:rFonts w:ascii="Times New Roman" w:hAnsi="Times New Roman" w:cs="Times New Roman"/>
          <w:bCs/>
        </w:rPr>
      </w:pPr>
      <w:r w:rsidRPr="007940C3">
        <w:rPr>
          <w:rFonts w:ascii="Times New Roman" w:hAnsi="Times New Roman" w:cs="Times New Roman"/>
          <w:bCs/>
        </w:rPr>
        <w:t xml:space="preserve">The quarterly sampling option displays the MassHealth initial patient population (N) category numbers and required minimum sample sizes (n) that apply to each clinical </w:t>
      </w:r>
      <w:r w:rsidR="00C0597C" w:rsidRPr="007940C3">
        <w:rPr>
          <w:rFonts w:ascii="Times New Roman" w:hAnsi="Times New Roman" w:cs="Times New Roman"/>
          <w:bCs/>
        </w:rPr>
        <w:t xml:space="preserve">chart </w:t>
      </w:r>
      <w:r w:rsidRPr="007940C3">
        <w:rPr>
          <w:rFonts w:ascii="Times New Roman" w:hAnsi="Times New Roman" w:cs="Times New Roman"/>
          <w:bCs/>
        </w:rPr>
        <w:t xml:space="preserve">measure listed in Section </w:t>
      </w:r>
      <w:r w:rsidR="00021A1D" w:rsidRPr="007940C3">
        <w:rPr>
          <w:rFonts w:ascii="Times New Roman" w:hAnsi="Times New Roman" w:cs="Times New Roman"/>
          <w:bCs/>
        </w:rPr>
        <w:t>1.D</w:t>
      </w:r>
      <w:r w:rsidRPr="007940C3">
        <w:rPr>
          <w:rFonts w:ascii="Times New Roman" w:hAnsi="Times New Roman" w:cs="Times New Roman"/>
          <w:bCs/>
        </w:rPr>
        <w:t xml:space="preserve"> of this manual.  </w:t>
      </w:r>
    </w:p>
    <w:p w14:paraId="19BB9D9B" w14:textId="3F52844E" w:rsidR="004B22DA" w:rsidRPr="007940C3" w:rsidRDefault="004B22DA" w:rsidP="70507E71">
      <w:pPr>
        <w:ind w:left="720"/>
        <w:rPr>
          <w:rFonts w:ascii="Times New Roman" w:hAnsi="Times New Roman" w:cs="Times New Roman"/>
        </w:rPr>
      </w:pPr>
      <w:r w:rsidRPr="70507E71">
        <w:rPr>
          <w:rFonts w:ascii="Times New Roman" w:hAnsi="Times New Roman" w:cs="Times New Roman"/>
        </w:rPr>
        <w:t xml:space="preserve">Hospitals must ensure that the quarterly sample sizes selected for each measure are representative of the aggregate of all Medicaid payer population inclusions listed in Section 2.B of this </w:t>
      </w:r>
      <w:r w:rsidR="07D90299" w:rsidRPr="70507E71">
        <w:rPr>
          <w:rFonts w:ascii="Times New Roman" w:hAnsi="Times New Roman" w:cs="Times New Roman"/>
        </w:rPr>
        <w:t>CQI</w:t>
      </w:r>
      <w:r w:rsidRPr="70507E71">
        <w:rPr>
          <w:rFonts w:ascii="Times New Roman" w:hAnsi="Times New Roman" w:cs="Times New Roman"/>
        </w:rPr>
        <w:t xml:space="preserve"> </w:t>
      </w:r>
      <w:r w:rsidR="0D8536C6" w:rsidRPr="70507E71">
        <w:rPr>
          <w:rFonts w:ascii="Times New Roman" w:hAnsi="Times New Roman" w:cs="Times New Roman"/>
        </w:rPr>
        <w:t>M</w:t>
      </w:r>
      <w:r w:rsidRPr="70507E71">
        <w:rPr>
          <w:rFonts w:ascii="Times New Roman" w:hAnsi="Times New Roman" w:cs="Times New Roman"/>
        </w:rPr>
        <w:t>anual. The following is an example of how the quarterly sampling option would be used for calendar year reporting.</w:t>
      </w:r>
    </w:p>
    <w:p w14:paraId="4D99F5E2" w14:textId="77777777" w:rsidR="004B22DA" w:rsidRPr="007940C3" w:rsidRDefault="004B22DA" w:rsidP="007B213C">
      <w:pPr>
        <w:tabs>
          <w:tab w:val="num" w:pos="270"/>
          <w:tab w:val="left" w:pos="810"/>
        </w:tabs>
        <w:ind w:left="540" w:hanging="270"/>
        <w:rPr>
          <w:rFonts w:ascii="Times New Roman" w:hAnsi="Times New Roman" w:cs="Times New Roman"/>
          <w:bCs/>
        </w:rPr>
      </w:pPr>
      <w:r w:rsidRPr="007940C3">
        <w:rPr>
          <w:rFonts w:ascii="Times New Roman" w:hAnsi="Times New Roman" w:cs="Times New Roman"/>
          <w:bCs/>
        </w:rPr>
        <w:tab/>
        <w:t xml:space="preserve">  Example #1: Options A - MassHealth Quarterly Sampling of Each Measure</w:t>
      </w:r>
    </w:p>
    <w:p w14:paraId="5093BF00" w14:textId="756A1906" w:rsidR="004B22DA" w:rsidRPr="007940C3" w:rsidRDefault="004B22DA" w:rsidP="009823F7">
      <w:pPr>
        <w:pStyle w:val="ListParagraph"/>
        <w:numPr>
          <w:ilvl w:val="0"/>
          <w:numId w:val="82"/>
        </w:numPr>
        <w:ind w:left="1080"/>
        <w:contextualSpacing w:val="0"/>
        <w:rPr>
          <w:rFonts w:ascii="Times New Roman" w:hAnsi="Times New Roman" w:cs="Times New Roman"/>
          <w:bCs/>
        </w:rPr>
      </w:pPr>
      <w:r w:rsidRPr="007940C3">
        <w:rPr>
          <w:rFonts w:ascii="Times New Roman" w:hAnsi="Times New Roman" w:cs="Times New Roman"/>
          <w:bCs/>
        </w:rPr>
        <w:t xml:space="preserve">During the first quarter, the </w:t>
      </w:r>
      <w:proofErr w:type="gramStart"/>
      <w:r w:rsidRPr="007940C3">
        <w:rPr>
          <w:rFonts w:ascii="Times New Roman" w:hAnsi="Times New Roman" w:cs="Times New Roman"/>
          <w:bCs/>
        </w:rPr>
        <w:t>hospitals</w:t>
      </w:r>
      <w:proofErr w:type="gramEnd"/>
      <w:r w:rsidRPr="007940C3">
        <w:rPr>
          <w:rFonts w:ascii="Times New Roman" w:hAnsi="Times New Roman" w:cs="Times New Roman"/>
          <w:bCs/>
        </w:rPr>
        <w:t xml:space="preserve"> MassHealth initial patient population is N=30 cases. Using Table </w:t>
      </w:r>
      <w:r w:rsidR="00ED52B1" w:rsidRPr="007940C3">
        <w:rPr>
          <w:rFonts w:ascii="Times New Roman" w:hAnsi="Times New Roman" w:cs="Times New Roman"/>
          <w:bCs/>
        </w:rPr>
        <w:t>5</w:t>
      </w:r>
      <w:r w:rsidRPr="007940C3">
        <w:rPr>
          <w:rFonts w:ascii="Times New Roman" w:hAnsi="Times New Roman" w:cs="Times New Roman"/>
          <w:bCs/>
        </w:rPr>
        <w:t xml:space="preserve">.1, no sampling is allowed and 100% of the Medicaid population is required. </w:t>
      </w:r>
    </w:p>
    <w:p w14:paraId="33678F5E" w14:textId="1DA6EBC6" w:rsidR="004B22DA" w:rsidRPr="007940C3" w:rsidRDefault="004B22DA" w:rsidP="009823F7">
      <w:pPr>
        <w:pStyle w:val="ListParagraph"/>
        <w:numPr>
          <w:ilvl w:val="0"/>
          <w:numId w:val="82"/>
        </w:numPr>
        <w:ind w:left="1080"/>
        <w:contextualSpacing w:val="0"/>
        <w:rPr>
          <w:rFonts w:ascii="Times New Roman" w:hAnsi="Times New Roman" w:cs="Times New Roman"/>
          <w:bCs/>
        </w:rPr>
      </w:pPr>
      <w:r w:rsidRPr="007940C3">
        <w:rPr>
          <w:rFonts w:ascii="Times New Roman" w:hAnsi="Times New Roman" w:cs="Times New Roman"/>
          <w:bCs/>
        </w:rPr>
        <w:t xml:space="preserve">During the second quarter, the hospitals MassHealth initial patient population is N=67 cases.  Using Table </w:t>
      </w:r>
      <w:r w:rsidR="00ED52B1" w:rsidRPr="007940C3">
        <w:rPr>
          <w:rFonts w:ascii="Times New Roman" w:hAnsi="Times New Roman" w:cs="Times New Roman"/>
          <w:bCs/>
        </w:rPr>
        <w:t>5</w:t>
      </w:r>
      <w:r w:rsidRPr="007940C3">
        <w:rPr>
          <w:rFonts w:ascii="Times New Roman" w:hAnsi="Times New Roman" w:cs="Times New Roman"/>
          <w:bCs/>
        </w:rPr>
        <w:t>.1, the minimum required sample would be 60 cases for the Medicaid population.</w:t>
      </w:r>
    </w:p>
    <w:p w14:paraId="75D37005" w14:textId="51C26320" w:rsidR="004B22DA" w:rsidRPr="007940C3" w:rsidRDefault="004B22DA" w:rsidP="009823F7">
      <w:pPr>
        <w:pStyle w:val="ListParagraph"/>
        <w:numPr>
          <w:ilvl w:val="0"/>
          <w:numId w:val="82"/>
        </w:numPr>
        <w:ind w:left="1080"/>
        <w:contextualSpacing w:val="0"/>
        <w:rPr>
          <w:rFonts w:ascii="Times New Roman" w:hAnsi="Times New Roman" w:cs="Times New Roman"/>
          <w:bCs/>
        </w:rPr>
      </w:pPr>
      <w:r w:rsidRPr="007940C3">
        <w:rPr>
          <w:rFonts w:ascii="Times New Roman" w:hAnsi="Times New Roman" w:cs="Times New Roman"/>
          <w:bCs/>
        </w:rPr>
        <w:lastRenderedPageBreak/>
        <w:t xml:space="preserve">During the third quarter, the </w:t>
      </w:r>
      <w:proofErr w:type="gramStart"/>
      <w:r w:rsidRPr="007940C3">
        <w:rPr>
          <w:rFonts w:ascii="Times New Roman" w:hAnsi="Times New Roman" w:cs="Times New Roman"/>
          <w:bCs/>
        </w:rPr>
        <w:t>hospitals</w:t>
      </w:r>
      <w:proofErr w:type="gramEnd"/>
      <w:r w:rsidRPr="007940C3">
        <w:rPr>
          <w:rFonts w:ascii="Times New Roman" w:hAnsi="Times New Roman" w:cs="Times New Roman"/>
          <w:bCs/>
        </w:rPr>
        <w:t xml:space="preserve"> MassHealth initial patient population is N=75 cases. Using Table </w:t>
      </w:r>
      <w:r w:rsidR="00ED52B1" w:rsidRPr="007940C3">
        <w:rPr>
          <w:rFonts w:ascii="Times New Roman" w:hAnsi="Times New Roman" w:cs="Times New Roman"/>
          <w:bCs/>
        </w:rPr>
        <w:t>5</w:t>
      </w:r>
      <w:r w:rsidRPr="007940C3">
        <w:rPr>
          <w:rFonts w:ascii="Times New Roman" w:hAnsi="Times New Roman" w:cs="Times New Roman"/>
          <w:bCs/>
        </w:rPr>
        <w:t>.1, the required sample would be a minimum of 60 cases for the Medicaid population.</w:t>
      </w:r>
    </w:p>
    <w:p w14:paraId="229ECB43" w14:textId="1212F1A9" w:rsidR="004B22DA" w:rsidRPr="007940C3" w:rsidRDefault="004B22DA" w:rsidP="009823F7">
      <w:pPr>
        <w:pStyle w:val="ListParagraph"/>
        <w:numPr>
          <w:ilvl w:val="0"/>
          <w:numId w:val="82"/>
        </w:numPr>
        <w:tabs>
          <w:tab w:val="num" w:pos="-1710"/>
        </w:tabs>
        <w:ind w:left="1080"/>
        <w:rPr>
          <w:rFonts w:ascii="Times New Roman" w:hAnsi="Times New Roman" w:cs="Times New Roman"/>
          <w:bCs/>
        </w:rPr>
      </w:pPr>
      <w:r w:rsidRPr="007940C3">
        <w:rPr>
          <w:rFonts w:ascii="Times New Roman" w:hAnsi="Times New Roman" w:cs="Times New Roman"/>
          <w:bCs/>
        </w:rPr>
        <w:t xml:space="preserve">During the fourth quarter, the </w:t>
      </w:r>
      <w:proofErr w:type="gramStart"/>
      <w:r w:rsidRPr="007940C3">
        <w:rPr>
          <w:rFonts w:ascii="Times New Roman" w:hAnsi="Times New Roman" w:cs="Times New Roman"/>
          <w:bCs/>
        </w:rPr>
        <w:t>hospitals</w:t>
      </w:r>
      <w:proofErr w:type="gramEnd"/>
      <w:r w:rsidRPr="007940C3">
        <w:rPr>
          <w:rFonts w:ascii="Times New Roman" w:hAnsi="Times New Roman" w:cs="Times New Roman"/>
          <w:bCs/>
        </w:rPr>
        <w:t xml:space="preserve"> MassHealth initial patient population is N=207 cases. Using Table </w:t>
      </w:r>
      <w:r w:rsidR="00ED52B1" w:rsidRPr="007940C3">
        <w:rPr>
          <w:rFonts w:ascii="Times New Roman" w:hAnsi="Times New Roman" w:cs="Times New Roman"/>
          <w:bCs/>
        </w:rPr>
        <w:t>5</w:t>
      </w:r>
      <w:r w:rsidRPr="007940C3">
        <w:rPr>
          <w:rFonts w:ascii="Times New Roman" w:hAnsi="Times New Roman" w:cs="Times New Roman"/>
          <w:bCs/>
        </w:rPr>
        <w:t xml:space="preserve">.1, the required sample would </w:t>
      </w:r>
      <w:r w:rsidR="000B345D" w:rsidRPr="007940C3">
        <w:rPr>
          <w:rFonts w:ascii="Times New Roman" w:hAnsi="Times New Roman" w:cs="Times New Roman"/>
          <w:bCs/>
        </w:rPr>
        <w:t>be a</w:t>
      </w:r>
      <w:r w:rsidRPr="007940C3">
        <w:rPr>
          <w:rFonts w:ascii="Times New Roman" w:hAnsi="Times New Roman" w:cs="Times New Roman"/>
          <w:bCs/>
        </w:rPr>
        <w:t xml:space="preserve"> minimum of 103 cases for the Medicaid population</w:t>
      </w:r>
      <w:r w:rsidR="006E2B5C" w:rsidRPr="007940C3">
        <w:rPr>
          <w:rFonts w:ascii="Times New Roman" w:hAnsi="Times New Roman" w:cs="Times New Roman"/>
          <w:bCs/>
        </w:rPr>
        <w:t>.</w:t>
      </w:r>
    </w:p>
    <w:p w14:paraId="35FA2235" w14:textId="29AB78DB" w:rsidR="004B22DA" w:rsidRPr="007940C3" w:rsidRDefault="004B22DA" w:rsidP="009823F7">
      <w:pPr>
        <w:numPr>
          <w:ilvl w:val="0"/>
          <w:numId w:val="81"/>
        </w:numPr>
        <w:ind w:left="720" w:hanging="450"/>
        <w:rPr>
          <w:rFonts w:ascii="Times New Roman" w:hAnsi="Times New Roman" w:cs="Times New Roman"/>
          <w:bCs/>
        </w:rPr>
      </w:pPr>
      <w:r w:rsidRPr="007940C3">
        <w:rPr>
          <w:rFonts w:ascii="Times New Roman" w:hAnsi="Times New Roman" w:cs="Times New Roman"/>
          <w:bCs/>
        </w:rPr>
        <w:t xml:space="preserve">Monthly Sampling (Option B). Hospitals that choose the monthly sampling option must use the minimum sample sizes specified in Table </w:t>
      </w:r>
      <w:r w:rsidR="00ED52B1" w:rsidRPr="007940C3">
        <w:rPr>
          <w:rFonts w:ascii="Times New Roman" w:hAnsi="Times New Roman" w:cs="Times New Roman"/>
          <w:bCs/>
        </w:rPr>
        <w:t>5</w:t>
      </w:r>
      <w:r w:rsidRPr="007940C3">
        <w:rPr>
          <w:rFonts w:ascii="Times New Roman" w:hAnsi="Times New Roman" w:cs="Times New Roman"/>
          <w:bCs/>
        </w:rPr>
        <w:t>.2 that follows.</w:t>
      </w:r>
    </w:p>
    <w:p w14:paraId="57FF0998" w14:textId="63A09BA9" w:rsidR="004B22DA" w:rsidRPr="007940C3" w:rsidRDefault="004B22DA" w:rsidP="007B213C">
      <w:pPr>
        <w:ind w:left="360"/>
        <w:jc w:val="center"/>
        <w:rPr>
          <w:rFonts w:ascii="Times New Roman" w:hAnsi="Times New Roman" w:cs="Times New Roman"/>
          <w:bCs/>
        </w:rPr>
      </w:pPr>
      <w:r w:rsidRPr="007940C3">
        <w:rPr>
          <w:rFonts w:ascii="Times New Roman" w:hAnsi="Times New Roman" w:cs="Times New Roman"/>
          <w:bCs/>
        </w:rPr>
        <w:t xml:space="preserve">Table </w:t>
      </w:r>
      <w:r w:rsidR="00ED52B1" w:rsidRPr="007940C3">
        <w:rPr>
          <w:rFonts w:ascii="Times New Roman" w:hAnsi="Times New Roman" w:cs="Times New Roman"/>
          <w:bCs/>
        </w:rPr>
        <w:t>5</w:t>
      </w:r>
      <w:r w:rsidRPr="007940C3">
        <w:rPr>
          <w:rFonts w:ascii="Times New Roman" w:hAnsi="Times New Roman" w:cs="Times New Roman"/>
          <w:bCs/>
        </w:rPr>
        <w:t xml:space="preserve">.2 – Monthly Sample Size Requirements for Each Measure </w:t>
      </w:r>
    </w:p>
    <w:tbl>
      <w:tblPr>
        <w:tblW w:w="9649"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8"/>
        <w:gridCol w:w="5361"/>
      </w:tblGrid>
      <w:tr w:rsidR="004B22DA" w:rsidRPr="007940C3" w14:paraId="0B324F50" w14:textId="77777777">
        <w:trPr>
          <w:trHeight w:val="795"/>
        </w:trPr>
        <w:tc>
          <w:tcPr>
            <w:tcW w:w="4288" w:type="dxa"/>
            <w:tcBorders>
              <w:top w:val="single" w:sz="24" w:space="0" w:color="0070C0"/>
              <w:bottom w:val="single" w:sz="24" w:space="0" w:color="0070C0"/>
            </w:tcBorders>
            <w:shd w:val="clear" w:color="auto" w:fill="B6DDE8" w:themeFill="accent5" w:themeFillTint="66"/>
          </w:tcPr>
          <w:p w14:paraId="6E1FEADA"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 xml:space="preserve">Number of MassHealth Discharges </w:t>
            </w:r>
          </w:p>
          <w:p w14:paraId="598196D8"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Per MONTH</w:t>
            </w:r>
          </w:p>
          <w:p w14:paraId="5B84BACD"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(Initial Patient Population Size “N”)</w:t>
            </w:r>
          </w:p>
        </w:tc>
        <w:tc>
          <w:tcPr>
            <w:tcW w:w="5361" w:type="dxa"/>
            <w:tcBorders>
              <w:top w:val="single" w:sz="24" w:space="0" w:color="0070C0"/>
              <w:bottom w:val="single" w:sz="24" w:space="0" w:color="0070C0"/>
            </w:tcBorders>
            <w:shd w:val="clear" w:color="auto" w:fill="B6DDE8" w:themeFill="accent5" w:themeFillTint="66"/>
          </w:tcPr>
          <w:p w14:paraId="0DFF3E9D"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 xml:space="preserve">Aggregate of All Medicaid Payer </w:t>
            </w:r>
          </w:p>
          <w:p w14:paraId="1411D558" w14:textId="77777777" w:rsidR="004B22DA" w:rsidRPr="007940C3" w:rsidRDefault="004B22DA" w:rsidP="007B213C">
            <w:pPr>
              <w:spacing w:after="0"/>
              <w:jc w:val="center"/>
              <w:rPr>
                <w:rFonts w:ascii="Times New Roman" w:hAnsi="Times New Roman" w:cs="Times New Roman"/>
                <w:bCs/>
                <w:strike/>
              </w:rPr>
            </w:pPr>
            <w:r w:rsidRPr="007940C3">
              <w:rPr>
                <w:rFonts w:ascii="Times New Roman" w:hAnsi="Times New Roman" w:cs="Times New Roman"/>
                <w:bCs/>
              </w:rPr>
              <w:t>Minimum Required Sample Size “n”</w:t>
            </w:r>
          </w:p>
        </w:tc>
      </w:tr>
      <w:tr w:rsidR="004B22DA" w:rsidRPr="007940C3" w14:paraId="73D10F3A" w14:textId="77777777">
        <w:trPr>
          <w:trHeight w:val="286"/>
        </w:trPr>
        <w:tc>
          <w:tcPr>
            <w:tcW w:w="4288" w:type="dxa"/>
            <w:tcBorders>
              <w:top w:val="single" w:sz="24" w:space="0" w:color="0070C0"/>
            </w:tcBorders>
          </w:tcPr>
          <w:p w14:paraId="24196856"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1 - 19</w:t>
            </w:r>
          </w:p>
        </w:tc>
        <w:tc>
          <w:tcPr>
            <w:tcW w:w="5361" w:type="dxa"/>
            <w:tcBorders>
              <w:top w:val="single" w:sz="24" w:space="0" w:color="0070C0"/>
            </w:tcBorders>
          </w:tcPr>
          <w:p w14:paraId="7DC46E86" w14:textId="77777777" w:rsidR="004B22DA" w:rsidRPr="007940C3" w:rsidRDefault="004B22DA" w:rsidP="007B213C">
            <w:pPr>
              <w:spacing w:after="0"/>
              <w:rPr>
                <w:rFonts w:ascii="Times New Roman" w:hAnsi="Times New Roman" w:cs="Times New Roman"/>
                <w:bCs/>
              </w:rPr>
            </w:pPr>
            <w:r w:rsidRPr="007940C3">
              <w:rPr>
                <w:rFonts w:ascii="Times New Roman" w:hAnsi="Times New Roman" w:cs="Times New Roman"/>
                <w:bCs/>
              </w:rPr>
              <w:t xml:space="preserve">No </w:t>
            </w:r>
            <w:proofErr w:type="gramStart"/>
            <w:r w:rsidRPr="007940C3">
              <w:rPr>
                <w:rFonts w:ascii="Times New Roman" w:hAnsi="Times New Roman" w:cs="Times New Roman"/>
                <w:bCs/>
              </w:rPr>
              <w:t>sampling;</w:t>
            </w:r>
            <w:proofErr w:type="gramEnd"/>
            <w:r w:rsidRPr="007940C3">
              <w:rPr>
                <w:rFonts w:ascii="Times New Roman" w:hAnsi="Times New Roman" w:cs="Times New Roman"/>
                <w:bCs/>
              </w:rPr>
              <w:t xml:space="preserve"> 100% of ICD Population is required</w:t>
            </w:r>
          </w:p>
        </w:tc>
      </w:tr>
      <w:tr w:rsidR="004B22DA" w:rsidRPr="007940C3" w14:paraId="279C778A" w14:textId="77777777">
        <w:trPr>
          <w:trHeight w:val="280"/>
        </w:trPr>
        <w:tc>
          <w:tcPr>
            <w:tcW w:w="4288" w:type="dxa"/>
          </w:tcPr>
          <w:p w14:paraId="36420A59"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20 – 39</w:t>
            </w:r>
          </w:p>
        </w:tc>
        <w:tc>
          <w:tcPr>
            <w:tcW w:w="5361" w:type="dxa"/>
          </w:tcPr>
          <w:p w14:paraId="1E93CFED"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20</w:t>
            </w:r>
          </w:p>
        </w:tc>
      </w:tr>
      <w:tr w:rsidR="004B22DA" w:rsidRPr="007940C3" w14:paraId="45395B8D" w14:textId="77777777">
        <w:trPr>
          <w:trHeight w:val="280"/>
        </w:trPr>
        <w:tc>
          <w:tcPr>
            <w:tcW w:w="4288" w:type="dxa"/>
          </w:tcPr>
          <w:p w14:paraId="38A2A4B4"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40 – 66</w:t>
            </w:r>
          </w:p>
        </w:tc>
        <w:tc>
          <w:tcPr>
            <w:tcW w:w="5361" w:type="dxa"/>
          </w:tcPr>
          <w:p w14:paraId="52955060"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30</w:t>
            </w:r>
          </w:p>
        </w:tc>
      </w:tr>
      <w:tr w:rsidR="004B22DA" w:rsidRPr="007940C3" w14:paraId="5015BB52" w14:textId="77777777">
        <w:trPr>
          <w:trHeight w:val="280"/>
        </w:trPr>
        <w:tc>
          <w:tcPr>
            <w:tcW w:w="4288" w:type="dxa"/>
          </w:tcPr>
          <w:p w14:paraId="447A008C"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&gt; = 67</w:t>
            </w:r>
          </w:p>
        </w:tc>
        <w:tc>
          <w:tcPr>
            <w:tcW w:w="5361" w:type="dxa"/>
          </w:tcPr>
          <w:p w14:paraId="1773C9E9" w14:textId="77777777" w:rsidR="004B22DA" w:rsidRPr="007940C3" w:rsidRDefault="004B22DA" w:rsidP="007B213C">
            <w:pPr>
              <w:spacing w:after="0"/>
              <w:jc w:val="center"/>
              <w:rPr>
                <w:rFonts w:ascii="Times New Roman" w:hAnsi="Times New Roman" w:cs="Times New Roman"/>
                <w:bCs/>
              </w:rPr>
            </w:pPr>
            <w:r w:rsidRPr="007940C3">
              <w:rPr>
                <w:rFonts w:ascii="Times New Roman" w:hAnsi="Times New Roman" w:cs="Times New Roman"/>
                <w:bCs/>
              </w:rPr>
              <w:t>35</w:t>
            </w:r>
          </w:p>
        </w:tc>
      </w:tr>
    </w:tbl>
    <w:p w14:paraId="22381DE6" w14:textId="2939DFD4" w:rsidR="004B22DA" w:rsidRPr="007940C3" w:rsidRDefault="004B22DA" w:rsidP="00623B7C">
      <w:pPr>
        <w:spacing w:before="240"/>
        <w:ind w:left="720"/>
        <w:rPr>
          <w:rFonts w:ascii="Times New Roman" w:hAnsi="Times New Roman" w:cs="Times New Roman"/>
          <w:bCs/>
        </w:rPr>
      </w:pPr>
      <w:r w:rsidRPr="007940C3">
        <w:rPr>
          <w:rFonts w:ascii="Times New Roman" w:hAnsi="Times New Roman" w:cs="Times New Roman"/>
          <w:bCs/>
        </w:rPr>
        <w:t xml:space="preserve">As noted in Table </w:t>
      </w:r>
      <w:r w:rsidR="00ED52B1" w:rsidRPr="007940C3">
        <w:rPr>
          <w:rFonts w:ascii="Times New Roman" w:hAnsi="Times New Roman" w:cs="Times New Roman"/>
          <w:bCs/>
        </w:rPr>
        <w:t>5</w:t>
      </w:r>
      <w:r w:rsidRPr="007940C3">
        <w:rPr>
          <w:rFonts w:ascii="Times New Roman" w:hAnsi="Times New Roman" w:cs="Times New Roman"/>
          <w:bCs/>
        </w:rPr>
        <w:t xml:space="preserve">.2, the monthly sampling option Initial patient population size (N) and the minimum required sample size (n) column numbers have been adjusted for the aggregation of all Medicaid payer population inclusions defined in Section 2.B of this EOHHS manual.  </w:t>
      </w:r>
    </w:p>
    <w:p w14:paraId="5DDFD4B3" w14:textId="30856E0E" w:rsidR="004B22DA" w:rsidRPr="007940C3" w:rsidRDefault="004B22DA" w:rsidP="007B213C">
      <w:pPr>
        <w:ind w:left="720"/>
        <w:rPr>
          <w:rFonts w:ascii="Times New Roman" w:hAnsi="Times New Roman" w:cs="Times New Roman"/>
          <w:bCs/>
        </w:rPr>
      </w:pPr>
      <w:r w:rsidRPr="007940C3">
        <w:rPr>
          <w:rFonts w:ascii="Times New Roman" w:hAnsi="Times New Roman" w:cs="Times New Roman"/>
          <w:bCs/>
        </w:rPr>
        <w:t>The monthly sampling option displays a revised MassHealth initial patient population (N) category numbers and required minimum sample sizes (</w:t>
      </w:r>
      <w:r w:rsidR="00D67356" w:rsidRPr="007940C3">
        <w:rPr>
          <w:rFonts w:ascii="Times New Roman" w:hAnsi="Times New Roman" w:cs="Times New Roman"/>
          <w:bCs/>
        </w:rPr>
        <w:t xml:space="preserve">n) </w:t>
      </w:r>
      <w:r w:rsidRPr="007940C3">
        <w:rPr>
          <w:rFonts w:ascii="Times New Roman" w:hAnsi="Times New Roman" w:cs="Times New Roman"/>
          <w:bCs/>
        </w:rPr>
        <w:t xml:space="preserve">that apply to each measure listed in Section 1.D of this EOHHS manual.  </w:t>
      </w:r>
    </w:p>
    <w:p w14:paraId="6EEFB031" w14:textId="6C7ED046" w:rsidR="004B22DA" w:rsidRPr="007940C3" w:rsidRDefault="004B22DA" w:rsidP="007B213C">
      <w:pPr>
        <w:ind w:left="720"/>
        <w:rPr>
          <w:rFonts w:ascii="Times New Roman" w:hAnsi="Times New Roman" w:cs="Times New Roman"/>
          <w:bCs/>
        </w:rPr>
      </w:pPr>
      <w:r w:rsidRPr="007940C3">
        <w:rPr>
          <w:rFonts w:ascii="Times New Roman" w:hAnsi="Times New Roman" w:cs="Times New Roman"/>
          <w:bCs/>
        </w:rPr>
        <w:t>The following provides an example of how the monthly sampling option would be used for calendar year reporting.</w:t>
      </w:r>
    </w:p>
    <w:p w14:paraId="7C47277B" w14:textId="77777777" w:rsidR="004B22DA" w:rsidRPr="007940C3" w:rsidRDefault="004B22DA" w:rsidP="007B213C">
      <w:pPr>
        <w:ind w:left="360"/>
        <w:rPr>
          <w:rFonts w:ascii="Times New Roman" w:hAnsi="Times New Roman" w:cs="Times New Roman"/>
          <w:bCs/>
        </w:rPr>
      </w:pPr>
      <w:r w:rsidRPr="007940C3">
        <w:rPr>
          <w:rFonts w:ascii="Times New Roman" w:hAnsi="Times New Roman" w:cs="Times New Roman"/>
          <w:bCs/>
        </w:rPr>
        <w:t xml:space="preserve">   Example #2: Option B - MassHealth Monthly Sampling of Each Measure</w:t>
      </w:r>
    </w:p>
    <w:p w14:paraId="50C2983D" w14:textId="0C653EF0" w:rsidR="004B22DA" w:rsidRPr="007940C3" w:rsidRDefault="004B22DA" w:rsidP="009823F7">
      <w:pPr>
        <w:pStyle w:val="ListParagraph"/>
        <w:numPr>
          <w:ilvl w:val="0"/>
          <w:numId w:val="105"/>
        </w:numPr>
        <w:spacing w:after="0"/>
        <w:ind w:left="900"/>
        <w:rPr>
          <w:rFonts w:ascii="Times New Roman" w:hAnsi="Times New Roman" w:cs="Times New Roman"/>
          <w:bCs/>
        </w:rPr>
      </w:pPr>
      <w:r w:rsidRPr="007940C3">
        <w:rPr>
          <w:rFonts w:ascii="Times New Roman" w:hAnsi="Times New Roman" w:cs="Times New Roman"/>
          <w:bCs/>
        </w:rPr>
        <w:t>During January the hospital</w:t>
      </w:r>
      <w:r w:rsidR="00E60E8F" w:rsidRPr="007940C3">
        <w:rPr>
          <w:rFonts w:ascii="Times New Roman" w:hAnsi="Times New Roman" w:cs="Times New Roman"/>
          <w:bCs/>
        </w:rPr>
        <w:t>’</w:t>
      </w:r>
      <w:r w:rsidRPr="007940C3">
        <w:rPr>
          <w:rFonts w:ascii="Times New Roman" w:hAnsi="Times New Roman" w:cs="Times New Roman"/>
          <w:bCs/>
        </w:rPr>
        <w:t xml:space="preserve">s MassHealth initial patient population is N=19 cases. Using Table </w:t>
      </w:r>
      <w:r w:rsidR="00ED52B1" w:rsidRPr="007940C3">
        <w:rPr>
          <w:rFonts w:ascii="Times New Roman" w:hAnsi="Times New Roman" w:cs="Times New Roman"/>
          <w:bCs/>
        </w:rPr>
        <w:t>5</w:t>
      </w:r>
      <w:r w:rsidRPr="007940C3">
        <w:rPr>
          <w:rFonts w:ascii="Times New Roman" w:hAnsi="Times New Roman" w:cs="Times New Roman"/>
          <w:bCs/>
        </w:rPr>
        <w:t xml:space="preserve">.2, no sampling is allowed and 100% of the Medicaid population is required for the month. </w:t>
      </w:r>
    </w:p>
    <w:p w14:paraId="54572E0E" w14:textId="7C14C7AE" w:rsidR="004B22DA" w:rsidRPr="007940C3" w:rsidRDefault="004B22DA" w:rsidP="009823F7">
      <w:pPr>
        <w:pStyle w:val="ListParagraph"/>
        <w:numPr>
          <w:ilvl w:val="0"/>
          <w:numId w:val="105"/>
        </w:numPr>
        <w:spacing w:after="0"/>
        <w:ind w:left="900"/>
        <w:rPr>
          <w:rFonts w:ascii="Times New Roman" w:hAnsi="Times New Roman" w:cs="Times New Roman"/>
          <w:bCs/>
        </w:rPr>
      </w:pPr>
      <w:r w:rsidRPr="007940C3">
        <w:rPr>
          <w:rFonts w:ascii="Times New Roman" w:hAnsi="Times New Roman" w:cs="Times New Roman"/>
          <w:bCs/>
        </w:rPr>
        <w:t xml:space="preserve">During February the </w:t>
      </w:r>
      <w:proofErr w:type="gramStart"/>
      <w:r w:rsidRPr="007940C3">
        <w:rPr>
          <w:rFonts w:ascii="Times New Roman" w:hAnsi="Times New Roman" w:cs="Times New Roman"/>
          <w:bCs/>
        </w:rPr>
        <w:t>hospitals</w:t>
      </w:r>
      <w:proofErr w:type="gramEnd"/>
      <w:r w:rsidRPr="007940C3">
        <w:rPr>
          <w:rFonts w:ascii="Times New Roman" w:hAnsi="Times New Roman" w:cs="Times New Roman"/>
          <w:bCs/>
        </w:rPr>
        <w:t xml:space="preserve"> MassHealth initial patient population is N=65 cases. Using Table </w:t>
      </w:r>
      <w:r w:rsidR="00ED52B1" w:rsidRPr="007940C3">
        <w:rPr>
          <w:rFonts w:ascii="Times New Roman" w:hAnsi="Times New Roman" w:cs="Times New Roman"/>
          <w:bCs/>
        </w:rPr>
        <w:t>5</w:t>
      </w:r>
      <w:r w:rsidRPr="007940C3">
        <w:rPr>
          <w:rFonts w:ascii="Times New Roman" w:hAnsi="Times New Roman" w:cs="Times New Roman"/>
          <w:bCs/>
        </w:rPr>
        <w:t xml:space="preserve">.2, the required Medicaid sample would be a minimum of 30 cases for this month. </w:t>
      </w:r>
    </w:p>
    <w:p w14:paraId="12041A77" w14:textId="72592145" w:rsidR="004B22DA" w:rsidRPr="007940C3" w:rsidRDefault="004B22DA" w:rsidP="009823F7">
      <w:pPr>
        <w:pStyle w:val="ListParagraph"/>
        <w:numPr>
          <w:ilvl w:val="0"/>
          <w:numId w:val="105"/>
        </w:numPr>
        <w:ind w:left="900"/>
        <w:rPr>
          <w:rFonts w:ascii="Times New Roman" w:hAnsi="Times New Roman" w:cs="Times New Roman"/>
          <w:bCs/>
        </w:rPr>
      </w:pPr>
      <w:r w:rsidRPr="007940C3">
        <w:rPr>
          <w:rFonts w:ascii="Times New Roman" w:hAnsi="Times New Roman" w:cs="Times New Roman"/>
          <w:bCs/>
        </w:rPr>
        <w:t xml:space="preserve">During March the </w:t>
      </w:r>
      <w:proofErr w:type="gramStart"/>
      <w:r w:rsidRPr="007940C3">
        <w:rPr>
          <w:rFonts w:ascii="Times New Roman" w:hAnsi="Times New Roman" w:cs="Times New Roman"/>
          <w:bCs/>
        </w:rPr>
        <w:t>hospitals</w:t>
      </w:r>
      <w:proofErr w:type="gramEnd"/>
      <w:r w:rsidRPr="007940C3">
        <w:rPr>
          <w:rFonts w:ascii="Times New Roman" w:hAnsi="Times New Roman" w:cs="Times New Roman"/>
          <w:bCs/>
        </w:rPr>
        <w:t xml:space="preserve"> MassHealth initial patient population is N=100 cases.  Using Table </w:t>
      </w:r>
      <w:r w:rsidR="00ED52B1" w:rsidRPr="007940C3">
        <w:rPr>
          <w:rFonts w:ascii="Times New Roman" w:hAnsi="Times New Roman" w:cs="Times New Roman"/>
          <w:bCs/>
        </w:rPr>
        <w:t>5</w:t>
      </w:r>
      <w:r w:rsidRPr="007940C3">
        <w:rPr>
          <w:rFonts w:ascii="Times New Roman" w:hAnsi="Times New Roman" w:cs="Times New Roman"/>
          <w:bCs/>
        </w:rPr>
        <w:t>.2, the required Medicaid sample size would be 35 cases for this month</w:t>
      </w:r>
      <w:r w:rsidR="007C7868" w:rsidRPr="007940C3">
        <w:rPr>
          <w:rFonts w:ascii="Times New Roman" w:hAnsi="Times New Roman" w:cs="Times New Roman"/>
          <w:bCs/>
        </w:rPr>
        <w:t>.</w:t>
      </w:r>
    </w:p>
    <w:p w14:paraId="4278141B" w14:textId="2FAA041A" w:rsidR="004B22DA" w:rsidRPr="007940C3" w:rsidRDefault="004B22DA" w:rsidP="5B9CE4BB">
      <w:pPr>
        <w:pStyle w:val="Heading2"/>
        <w:spacing w:line="276" w:lineRule="auto"/>
        <w:rPr>
          <w:b w:val="0"/>
          <w:bCs/>
        </w:rPr>
      </w:pPr>
      <w:bookmarkStart w:id="71" w:name="_Toc217293842"/>
      <w:r w:rsidRPr="007940C3">
        <w:rPr>
          <w:b w:val="0"/>
          <w:bCs/>
          <w:sz w:val="22"/>
          <w:szCs w:val="22"/>
        </w:rPr>
        <w:t>ICD Patient Population Data Definitions</w:t>
      </w:r>
      <w:bookmarkEnd w:id="71"/>
    </w:p>
    <w:p w14:paraId="13A83796" w14:textId="77777777" w:rsidR="004B22DA" w:rsidRPr="007940C3" w:rsidRDefault="004B22DA" w:rsidP="007B213C">
      <w:pPr>
        <w:spacing w:after="120"/>
        <w:ind w:left="360"/>
        <w:rPr>
          <w:rFonts w:ascii="Times New Roman" w:hAnsi="Times New Roman" w:cs="Times New Roman"/>
          <w:bCs/>
        </w:rPr>
      </w:pPr>
      <w:r w:rsidRPr="007940C3">
        <w:rPr>
          <w:rFonts w:ascii="Times New Roman" w:hAnsi="Times New Roman" w:cs="Times New Roman"/>
          <w:bCs/>
        </w:rPr>
        <w:t xml:space="preserve">Hospitals are required to submit information on the MassHealth Initial Patient Population and sample count data. ICD population and sample count data are used to evaluate data completeness of all files submitted by the hospital, in accordance with the MassHealth sampling requirements in this section.  </w:t>
      </w:r>
    </w:p>
    <w:p w14:paraId="37693EEC" w14:textId="77777777" w:rsidR="004B22DA" w:rsidRPr="007940C3" w:rsidRDefault="004B22DA" w:rsidP="007B213C">
      <w:pPr>
        <w:ind w:left="720" w:hanging="360"/>
        <w:rPr>
          <w:rFonts w:ascii="Times New Roman" w:hAnsi="Times New Roman" w:cs="Times New Roman"/>
          <w:bCs/>
        </w:rPr>
      </w:pPr>
      <w:r w:rsidRPr="007940C3">
        <w:rPr>
          <w:rFonts w:ascii="Times New Roman" w:hAnsi="Times New Roman" w:cs="Times New Roman"/>
          <w:bCs/>
        </w:rPr>
        <w:t>1)   Definition of ICD Population Data - include the following information as follows:</w:t>
      </w:r>
    </w:p>
    <w:p w14:paraId="6CEFE533" w14:textId="4819C7F8" w:rsidR="00021E90" w:rsidRPr="007940C3" w:rsidRDefault="004B22DA" w:rsidP="009823F7">
      <w:pPr>
        <w:pStyle w:val="ListParagraph"/>
        <w:numPr>
          <w:ilvl w:val="0"/>
          <w:numId w:val="83"/>
        </w:numPr>
        <w:ind w:left="1080"/>
        <w:rPr>
          <w:rFonts w:ascii="Times New Roman" w:hAnsi="Times New Roman" w:cs="Times New Roman"/>
          <w:bCs/>
        </w:rPr>
      </w:pPr>
      <w:r w:rsidRPr="007940C3">
        <w:rPr>
          <w:rFonts w:ascii="Times New Roman" w:hAnsi="Times New Roman" w:cs="Times New Roman"/>
          <w:bCs/>
        </w:rPr>
        <w:t xml:space="preserve">ICD-10 Population Size: Refers to count of patient population with all relevant ICD-10-CM diagnosis or ICD-10-PCS codes included in the measure defined in previous Section </w:t>
      </w:r>
      <w:r w:rsidR="007F5CD3" w:rsidRPr="007940C3">
        <w:rPr>
          <w:rFonts w:ascii="Times New Roman" w:hAnsi="Times New Roman" w:cs="Times New Roman"/>
          <w:bCs/>
        </w:rPr>
        <w:t>5</w:t>
      </w:r>
      <w:r w:rsidRPr="007940C3">
        <w:rPr>
          <w:rFonts w:ascii="Times New Roman" w:hAnsi="Times New Roman" w:cs="Times New Roman"/>
          <w:bCs/>
        </w:rPr>
        <w:t xml:space="preserve">.C. </w:t>
      </w:r>
    </w:p>
    <w:p w14:paraId="0210113D" w14:textId="6F3B6835" w:rsidR="00021E90" w:rsidRPr="007940C3" w:rsidRDefault="004B22DA" w:rsidP="009823F7">
      <w:pPr>
        <w:pStyle w:val="ListParagraph"/>
        <w:numPr>
          <w:ilvl w:val="0"/>
          <w:numId w:val="83"/>
        </w:numPr>
        <w:spacing w:before="240"/>
        <w:ind w:left="1080"/>
        <w:rPr>
          <w:rFonts w:ascii="Times New Roman" w:hAnsi="Times New Roman" w:cs="Times New Roman"/>
          <w:bCs/>
        </w:rPr>
      </w:pPr>
      <w:r w:rsidRPr="007940C3">
        <w:rPr>
          <w:rFonts w:ascii="Times New Roman" w:hAnsi="Times New Roman" w:cs="Times New Roman"/>
          <w:bCs/>
        </w:rPr>
        <w:t>Aggregate Medicaid Payer Population Size: Refers to count of patient population with all relevant ICD-10 codes included in the measure that meet all Medicaid payer inclusions</w:t>
      </w:r>
      <w:r w:rsidR="001B1BAA" w:rsidRPr="007940C3">
        <w:rPr>
          <w:rFonts w:ascii="Times New Roman" w:hAnsi="Times New Roman" w:cs="Times New Roman"/>
          <w:bCs/>
        </w:rPr>
        <w:t>.</w:t>
      </w:r>
      <w:r w:rsidRPr="007940C3">
        <w:rPr>
          <w:rFonts w:ascii="Times New Roman" w:hAnsi="Times New Roman" w:cs="Times New Roman"/>
          <w:bCs/>
        </w:rPr>
        <w:t xml:space="preserve"> </w:t>
      </w:r>
    </w:p>
    <w:p w14:paraId="4C8B7AC5" w14:textId="2A8B1970" w:rsidR="00A40BD7" w:rsidRPr="007940C3" w:rsidRDefault="004B22DA" w:rsidP="35976551">
      <w:pPr>
        <w:pStyle w:val="ListParagraph"/>
        <w:numPr>
          <w:ilvl w:val="0"/>
          <w:numId w:val="83"/>
        </w:numPr>
        <w:ind w:left="1080"/>
        <w:rPr>
          <w:rFonts w:ascii="Times New Roman" w:hAnsi="Times New Roman" w:cs="Times New Roman"/>
        </w:rPr>
      </w:pPr>
      <w:r w:rsidRPr="35976551">
        <w:rPr>
          <w:rFonts w:ascii="Times New Roman" w:hAnsi="Times New Roman" w:cs="Times New Roman"/>
        </w:rPr>
        <w:lastRenderedPageBreak/>
        <w:t xml:space="preserve">Sample Size: Refers to </w:t>
      </w:r>
      <w:proofErr w:type="gramStart"/>
      <w:r w:rsidRPr="35976551">
        <w:rPr>
          <w:rFonts w:ascii="Times New Roman" w:hAnsi="Times New Roman" w:cs="Times New Roman"/>
        </w:rPr>
        <w:t>whether or not</w:t>
      </w:r>
      <w:proofErr w:type="gramEnd"/>
      <w:r w:rsidRPr="35976551">
        <w:rPr>
          <w:rFonts w:ascii="Times New Roman" w:hAnsi="Times New Roman" w:cs="Times New Roman"/>
        </w:rPr>
        <w:t xml:space="preserve"> the hospital has sampled data for the </w:t>
      </w:r>
      <w:proofErr w:type="gramStart"/>
      <w:r w:rsidRPr="35976551">
        <w:rPr>
          <w:rFonts w:ascii="Times New Roman" w:hAnsi="Times New Roman" w:cs="Times New Roman"/>
        </w:rPr>
        <w:t>time period</w:t>
      </w:r>
      <w:proofErr w:type="gramEnd"/>
      <w:r w:rsidRPr="35976551">
        <w:rPr>
          <w:rFonts w:ascii="Times New Roman" w:hAnsi="Times New Roman" w:cs="Times New Roman"/>
        </w:rPr>
        <w:t xml:space="preserve"> being reported. If no sampling was </w:t>
      </w:r>
      <w:proofErr w:type="gramStart"/>
      <w:r w:rsidRPr="35976551">
        <w:rPr>
          <w:rFonts w:ascii="Times New Roman" w:hAnsi="Times New Roman" w:cs="Times New Roman"/>
        </w:rPr>
        <w:t>done</w:t>
      </w:r>
      <w:proofErr w:type="gramEnd"/>
      <w:r w:rsidRPr="35976551">
        <w:rPr>
          <w:rFonts w:ascii="Times New Roman" w:hAnsi="Times New Roman" w:cs="Times New Roman"/>
        </w:rPr>
        <w:t xml:space="preserve"> then enter the total population count.</w:t>
      </w:r>
    </w:p>
    <w:p w14:paraId="11679630" w14:textId="77777777" w:rsidR="004B22DA" w:rsidRPr="007940C3" w:rsidRDefault="004B22DA" w:rsidP="007B213C">
      <w:pPr>
        <w:ind w:left="900" w:hanging="360"/>
        <w:rPr>
          <w:rFonts w:ascii="Times New Roman" w:hAnsi="Times New Roman" w:cs="Times New Roman"/>
          <w:bCs/>
          <w:spacing w:val="-2"/>
        </w:rPr>
      </w:pPr>
      <w:r w:rsidRPr="007940C3">
        <w:rPr>
          <w:rFonts w:ascii="Times New Roman" w:hAnsi="Times New Roman" w:cs="Times New Roman"/>
          <w:bCs/>
          <w:spacing w:val="-2"/>
        </w:rPr>
        <w:t>2)   On-line ICD Population Data Entry Form</w:t>
      </w:r>
    </w:p>
    <w:p w14:paraId="4DF975B8" w14:textId="73DB4FA2" w:rsidR="004B22DA" w:rsidRPr="007940C3" w:rsidRDefault="004B22DA" w:rsidP="009823F7">
      <w:pPr>
        <w:numPr>
          <w:ilvl w:val="0"/>
          <w:numId w:val="84"/>
        </w:numPr>
        <w:tabs>
          <w:tab w:val="left" w:pos="1080"/>
        </w:tabs>
        <w:ind w:left="1080"/>
        <w:rPr>
          <w:rFonts w:ascii="Times New Roman" w:hAnsi="Times New Roman" w:cs="Times New Roman"/>
          <w:bCs/>
        </w:rPr>
      </w:pPr>
      <w:r w:rsidRPr="007940C3">
        <w:rPr>
          <w:rFonts w:ascii="Times New Roman" w:hAnsi="Times New Roman" w:cs="Times New Roman"/>
          <w:bCs/>
          <w:spacing w:val="-2"/>
        </w:rPr>
        <w:t xml:space="preserve">The </w:t>
      </w:r>
      <w:r w:rsidRPr="007940C3">
        <w:rPr>
          <w:rFonts w:ascii="Times New Roman" w:hAnsi="Times New Roman" w:cs="Times New Roman"/>
          <w:bCs/>
        </w:rPr>
        <w:t xml:space="preserve">ICD population and sample size count information must be entered as aggregate data using the on-line data entry form located in the secure web portal, described in Section </w:t>
      </w:r>
      <w:r w:rsidR="00362618" w:rsidRPr="007940C3">
        <w:rPr>
          <w:rFonts w:ascii="Times New Roman" w:hAnsi="Times New Roman" w:cs="Times New Roman"/>
          <w:bCs/>
        </w:rPr>
        <w:t>3</w:t>
      </w:r>
      <w:r w:rsidR="00A15DFD" w:rsidRPr="007940C3">
        <w:rPr>
          <w:rFonts w:ascii="Times New Roman" w:hAnsi="Times New Roman" w:cs="Times New Roman"/>
          <w:bCs/>
        </w:rPr>
        <w:t xml:space="preserve"> </w:t>
      </w:r>
      <w:r w:rsidRPr="007940C3">
        <w:rPr>
          <w:rFonts w:ascii="Times New Roman" w:hAnsi="Times New Roman" w:cs="Times New Roman"/>
          <w:bCs/>
        </w:rPr>
        <w:t xml:space="preserve">of this manual. Only hospitals, not data vendors, are authorized to enter ICD population data. </w:t>
      </w:r>
    </w:p>
    <w:p w14:paraId="7625FC37" w14:textId="77777777" w:rsidR="004B22DA" w:rsidRPr="007940C3" w:rsidRDefault="004B22DA" w:rsidP="009823F7">
      <w:pPr>
        <w:numPr>
          <w:ilvl w:val="0"/>
          <w:numId w:val="84"/>
        </w:numPr>
        <w:tabs>
          <w:tab w:val="left" w:pos="1080"/>
        </w:tabs>
        <w:ind w:left="1080"/>
        <w:rPr>
          <w:rFonts w:ascii="Times New Roman" w:hAnsi="Times New Roman" w:cs="Times New Roman"/>
          <w:bCs/>
        </w:rPr>
      </w:pPr>
      <w:r w:rsidRPr="007940C3">
        <w:rPr>
          <w:rFonts w:ascii="Times New Roman" w:hAnsi="Times New Roman" w:cs="Times New Roman"/>
          <w:bCs/>
        </w:rPr>
        <w:t xml:space="preserve">Hospitals with no inpatient population and sample size data for a given measure, during a quarter (or month), must enter zero (0) on the form to meet data reporting </w:t>
      </w:r>
      <w:proofErr w:type="gramStart"/>
      <w:r w:rsidRPr="007940C3">
        <w:rPr>
          <w:rFonts w:ascii="Times New Roman" w:hAnsi="Times New Roman" w:cs="Times New Roman"/>
          <w:bCs/>
        </w:rPr>
        <w:t>requirement</w:t>
      </w:r>
      <w:proofErr w:type="gramEnd"/>
      <w:r w:rsidRPr="007940C3">
        <w:rPr>
          <w:rFonts w:ascii="Times New Roman" w:hAnsi="Times New Roman" w:cs="Times New Roman"/>
          <w:bCs/>
        </w:rPr>
        <w:t>.</w:t>
      </w:r>
    </w:p>
    <w:p w14:paraId="6C039D10" w14:textId="5CB65F49" w:rsidR="004B22DA" w:rsidRPr="007940C3" w:rsidRDefault="004B22DA" w:rsidP="009823F7">
      <w:pPr>
        <w:numPr>
          <w:ilvl w:val="0"/>
          <w:numId w:val="84"/>
        </w:numPr>
        <w:tabs>
          <w:tab w:val="left" w:pos="1080"/>
        </w:tabs>
        <w:ind w:left="1080"/>
        <w:rPr>
          <w:rFonts w:ascii="Times New Roman" w:hAnsi="Times New Roman" w:cs="Times New Roman"/>
          <w:bCs/>
        </w:rPr>
      </w:pPr>
      <w:r w:rsidRPr="007940C3">
        <w:rPr>
          <w:rFonts w:ascii="Times New Roman" w:hAnsi="Times New Roman" w:cs="Times New Roman"/>
          <w:bCs/>
        </w:rPr>
        <w:t>Failure to comply with ICD population data entry will result in not meeting data completeness requirements as defined in Section 2.</w:t>
      </w:r>
      <w:r w:rsidR="00FE17F8" w:rsidRPr="007940C3">
        <w:rPr>
          <w:rFonts w:ascii="Times New Roman" w:hAnsi="Times New Roman" w:cs="Times New Roman"/>
          <w:bCs/>
        </w:rPr>
        <w:t>D</w:t>
      </w:r>
      <w:r w:rsidR="00FE1915" w:rsidRPr="007940C3">
        <w:rPr>
          <w:rFonts w:ascii="Times New Roman" w:hAnsi="Times New Roman" w:cs="Times New Roman"/>
          <w:bCs/>
        </w:rPr>
        <w:t xml:space="preserve"> </w:t>
      </w:r>
      <w:r w:rsidRPr="007940C3">
        <w:rPr>
          <w:rFonts w:ascii="Times New Roman" w:hAnsi="Times New Roman" w:cs="Times New Roman"/>
          <w:bCs/>
        </w:rPr>
        <w:t>of this manual</w:t>
      </w:r>
      <w:r w:rsidR="001B1BAA" w:rsidRPr="007940C3">
        <w:rPr>
          <w:rFonts w:ascii="Times New Roman" w:hAnsi="Times New Roman" w:cs="Times New Roman"/>
          <w:bCs/>
        </w:rPr>
        <w:t>.</w:t>
      </w:r>
      <w:r w:rsidRPr="007940C3">
        <w:rPr>
          <w:rFonts w:ascii="Times New Roman" w:hAnsi="Times New Roman" w:cs="Times New Roman"/>
          <w:bCs/>
        </w:rPr>
        <w:t xml:space="preserve"> </w:t>
      </w:r>
    </w:p>
    <w:p w14:paraId="61AD5F5A" w14:textId="1B878648" w:rsidR="004B22DA" w:rsidRPr="007940C3" w:rsidRDefault="004B22DA" w:rsidP="007B213C">
      <w:pPr>
        <w:rPr>
          <w:rFonts w:ascii="Times New Roman" w:hAnsi="Times New Roman" w:cs="Times New Roman"/>
          <w:bCs/>
        </w:rPr>
      </w:pPr>
      <w:r w:rsidRPr="007940C3">
        <w:rPr>
          <w:rFonts w:ascii="Times New Roman" w:hAnsi="Times New Roman" w:cs="Times New Roman"/>
          <w:bCs/>
        </w:rPr>
        <w:t xml:space="preserve">Refer to Section </w:t>
      </w:r>
      <w:r w:rsidR="002F759A" w:rsidRPr="007940C3">
        <w:rPr>
          <w:rFonts w:ascii="Times New Roman" w:hAnsi="Times New Roman" w:cs="Times New Roman"/>
          <w:bCs/>
        </w:rPr>
        <w:t>3</w:t>
      </w:r>
      <w:r w:rsidRPr="007940C3">
        <w:rPr>
          <w:rFonts w:ascii="Times New Roman" w:hAnsi="Times New Roman" w:cs="Times New Roman"/>
          <w:bCs/>
        </w:rPr>
        <w:t>A</w:t>
      </w:r>
      <w:r w:rsidR="00A17737" w:rsidRPr="007940C3">
        <w:rPr>
          <w:rFonts w:ascii="Times New Roman" w:hAnsi="Times New Roman" w:cs="Times New Roman"/>
          <w:bCs/>
        </w:rPr>
        <w:t xml:space="preserve"> </w:t>
      </w:r>
      <w:r w:rsidRPr="007940C3">
        <w:rPr>
          <w:rFonts w:ascii="Times New Roman" w:hAnsi="Times New Roman" w:cs="Times New Roman"/>
          <w:bCs/>
        </w:rPr>
        <w:t>of this EOHHS manual for other ICD data entry instruction and requirements.</w:t>
      </w:r>
    </w:p>
    <w:p w14:paraId="0555E406" w14:textId="498E0556" w:rsidR="00C13C59" w:rsidRPr="007940C3" w:rsidRDefault="00C13C59" w:rsidP="5B9CE4BB">
      <w:pPr>
        <w:pStyle w:val="Heading2"/>
        <w:spacing w:line="276" w:lineRule="auto"/>
        <w:rPr>
          <w:b w:val="0"/>
          <w:bCs/>
          <w:sz w:val="22"/>
          <w:szCs w:val="22"/>
        </w:rPr>
      </w:pPr>
      <w:bookmarkStart w:id="72" w:name="_Toc131496825"/>
      <w:bookmarkStart w:id="73" w:name="_Toc217293843"/>
      <w:r w:rsidRPr="007940C3">
        <w:rPr>
          <w:b w:val="0"/>
          <w:bCs/>
          <w:sz w:val="22"/>
          <w:szCs w:val="22"/>
        </w:rPr>
        <w:t>Measure Population Definitions</w:t>
      </w:r>
      <w:bookmarkEnd w:id="72"/>
      <w:bookmarkEnd w:id="73"/>
    </w:p>
    <w:p w14:paraId="5F560A3F" w14:textId="611F03EB" w:rsidR="00A24E26" w:rsidRPr="007940C3" w:rsidRDefault="00C153DC" w:rsidP="007B213C">
      <w:pPr>
        <w:rPr>
          <w:rFonts w:ascii="Times New Roman" w:hAnsi="Times New Roman" w:cs="Times New Roman"/>
          <w:bCs/>
        </w:rPr>
      </w:pPr>
      <w:r w:rsidRPr="007940C3">
        <w:rPr>
          <w:rFonts w:ascii="Times New Roman" w:hAnsi="Times New Roman" w:cs="Times New Roman"/>
          <w:bCs/>
        </w:rPr>
        <w:t xml:space="preserve">The </w:t>
      </w:r>
      <w:r w:rsidR="00922998" w:rsidRPr="007940C3">
        <w:rPr>
          <w:rFonts w:ascii="Times New Roman" w:hAnsi="Times New Roman" w:cs="Times New Roman"/>
          <w:bCs/>
        </w:rPr>
        <w:t>RY202</w:t>
      </w:r>
      <w:r w:rsidR="00BA33EF" w:rsidRPr="007940C3">
        <w:rPr>
          <w:rFonts w:ascii="Times New Roman" w:hAnsi="Times New Roman" w:cs="Times New Roman"/>
          <w:bCs/>
        </w:rPr>
        <w:t>6</w:t>
      </w:r>
      <w:r w:rsidR="00922998" w:rsidRPr="007940C3">
        <w:rPr>
          <w:rFonts w:ascii="Times New Roman" w:hAnsi="Times New Roman" w:cs="Times New Roman"/>
          <w:bCs/>
        </w:rPr>
        <w:t xml:space="preserve"> </w:t>
      </w:r>
      <w:r w:rsidRPr="007940C3">
        <w:rPr>
          <w:rFonts w:ascii="Times New Roman" w:hAnsi="Times New Roman" w:cs="Times New Roman"/>
          <w:bCs/>
        </w:rPr>
        <w:t xml:space="preserve">CQI program includes measures collected </w:t>
      </w:r>
      <w:r w:rsidR="00420339" w:rsidRPr="007940C3">
        <w:rPr>
          <w:rFonts w:ascii="Times New Roman" w:hAnsi="Times New Roman" w:cs="Times New Roman"/>
          <w:bCs/>
        </w:rPr>
        <w:t>using varied methods</w:t>
      </w:r>
      <w:r w:rsidR="00106F90" w:rsidRPr="007940C3">
        <w:rPr>
          <w:rFonts w:ascii="Times New Roman" w:hAnsi="Times New Roman" w:cs="Times New Roman"/>
          <w:bCs/>
        </w:rPr>
        <w:t xml:space="preserve">, including chart-abstraction, data-entry, </w:t>
      </w:r>
      <w:r w:rsidR="0000736F" w:rsidRPr="007940C3">
        <w:rPr>
          <w:rFonts w:ascii="Times New Roman" w:hAnsi="Times New Roman" w:cs="Times New Roman"/>
          <w:bCs/>
        </w:rPr>
        <w:t>and claims.</w:t>
      </w:r>
      <w:r w:rsidR="00420339" w:rsidRPr="007940C3">
        <w:rPr>
          <w:rFonts w:ascii="Times New Roman" w:hAnsi="Times New Roman" w:cs="Times New Roman"/>
          <w:bCs/>
        </w:rPr>
        <w:t xml:space="preserve"> Table </w:t>
      </w:r>
      <w:r w:rsidR="00E47F00" w:rsidRPr="007940C3">
        <w:rPr>
          <w:rFonts w:ascii="Times New Roman" w:hAnsi="Times New Roman" w:cs="Times New Roman"/>
          <w:bCs/>
        </w:rPr>
        <w:t>5</w:t>
      </w:r>
      <w:r w:rsidR="00420339" w:rsidRPr="007940C3">
        <w:rPr>
          <w:rFonts w:ascii="Times New Roman" w:hAnsi="Times New Roman" w:cs="Times New Roman"/>
          <w:bCs/>
        </w:rPr>
        <w:t>.</w:t>
      </w:r>
      <w:r w:rsidR="00774E26" w:rsidRPr="007940C3">
        <w:rPr>
          <w:rFonts w:ascii="Times New Roman" w:hAnsi="Times New Roman" w:cs="Times New Roman"/>
          <w:bCs/>
        </w:rPr>
        <w:t xml:space="preserve">3 </w:t>
      </w:r>
      <w:r w:rsidR="00420339" w:rsidRPr="007940C3">
        <w:rPr>
          <w:rFonts w:ascii="Times New Roman" w:hAnsi="Times New Roman" w:cs="Times New Roman"/>
          <w:bCs/>
        </w:rPr>
        <w:t xml:space="preserve">is designed to assist hospitals and vendors in </w:t>
      </w:r>
      <w:r w:rsidR="00A24E26" w:rsidRPr="007940C3">
        <w:rPr>
          <w:rFonts w:ascii="Times New Roman" w:hAnsi="Times New Roman" w:cs="Times New Roman"/>
          <w:bCs/>
        </w:rPr>
        <w:t>referencing</w:t>
      </w:r>
      <w:r w:rsidR="00420339" w:rsidRPr="007940C3">
        <w:rPr>
          <w:rFonts w:ascii="Times New Roman" w:hAnsi="Times New Roman" w:cs="Times New Roman"/>
          <w:bCs/>
        </w:rPr>
        <w:t xml:space="preserve"> which patient populations are included in each measure category</w:t>
      </w:r>
      <w:r w:rsidR="00E407A4" w:rsidRPr="007940C3">
        <w:rPr>
          <w:rFonts w:ascii="Times New Roman" w:hAnsi="Times New Roman" w:cs="Times New Roman"/>
          <w:bCs/>
        </w:rPr>
        <w:t xml:space="preserve"> </w:t>
      </w:r>
      <w:r w:rsidR="003A2230" w:rsidRPr="007940C3">
        <w:rPr>
          <w:rFonts w:ascii="Times New Roman" w:hAnsi="Times New Roman" w:cs="Times New Roman"/>
          <w:bCs/>
        </w:rPr>
        <w:t xml:space="preserve">and </w:t>
      </w:r>
      <w:r w:rsidR="0076139E" w:rsidRPr="007940C3">
        <w:rPr>
          <w:rFonts w:ascii="Times New Roman" w:hAnsi="Times New Roman" w:cs="Times New Roman"/>
          <w:bCs/>
        </w:rPr>
        <w:t xml:space="preserve">data </w:t>
      </w:r>
      <w:r w:rsidR="006B3A5B" w:rsidRPr="007940C3">
        <w:rPr>
          <w:rFonts w:ascii="Times New Roman" w:hAnsi="Times New Roman" w:cs="Times New Roman"/>
          <w:bCs/>
        </w:rPr>
        <w:t xml:space="preserve">or method </w:t>
      </w:r>
      <w:r w:rsidR="0076139E" w:rsidRPr="007940C3">
        <w:rPr>
          <w:rFonts w:ascii="Times New Roman" w:hAnsi="Times New Roman" w:cs="Times New Roman"/>
          <w:bCs/>
        </w:rPr>
        <w:t>used to identify the population</w:t>
      </w:r>
      <w:r w:rsidR="003A2230" w:rsidRPr="007940C3">
        <w:rPr>
          <w:rFonts w:ascii="Times New Roman" w:hAnsi="Times New Roman" w:cs="Times New Roman"/>
          <w:bCs/>
        </w:rPr>
        <w:t>.</w:t>
      </w:r>
    </w:p>
    <w:p w14:paraId="4F0DA8F4" w14:textId="0027F3EC" w:rsidR="002551F0" w:rsidRPr="007940C3" w:rsidRDefault="00A24E26" w:rsidP="007B213C">
      <w:pPr>
        <w:rPr>
          <w:rFonts w:ascii="Times New Roman" w:hAnsi="Times New Roman" w:cs="Times New Roman"/>
          <w:bCs/>
        </w:rPr>
      </w:pPr>
      <w:r w:rsidRPr="007940C3">
        <w:rPr>
          <w:rFonts w:ascii="Times New Roman" w:hAnsi="Times New Roman" w:cs="Times New Roman"/>
          <w:bCs/>
        </w:rPr>
        <w:t xml:space="preserve">Table </w:t>
      </w:r>
      <w:r w:rsidR="00E47F00" w:rsidRPr="007940C3">
        <w:rPr>
          <w:rFonts w:ascii="Times New Roman" w:hAnsi="Times New Roman" w:cs="Times New Roman"/>
          <w:bCs/>
        </w:rPr>
        <w:t>5</w:t>
      </w:r>
      <w:r w:rsidRPr="007940C3">
        <w:rPr>
          <w:rFonts w:ascii="Times New Roman" w:hAnsi="Times New Roman" w:cs="Times New Roman"/>
          <w:bCs/>
        </w:rPr>
        <w:t>-</w:t>
      </w:r>
      <w:r w:rsidR="005A60E1" w:rsidRPr="007940C3">
        <w:rPr>
          <w:rFonts w:ascii="Times New Roman" w:hAnsi="Times New Roman" w:cs="Times New Roman"/>
          <w:bCs/>
        </w:rPr>
        <w:t>3</w:t>
      </w:r>
      <w:r w:rsidRPr="007940C3">
        <w:rPr>
          <w:rFonts w:ascii="Times New Roman" w:hAnsi="Times New Roman" w:cs="Times New Roman"/>
          <w:bCs/>
        </w:rPr>
        <w:t>: Measure Populations</w:t>
      </w:r>
      <w:r w:rsidR="00420339" w:rsidRPr="007940C3">
        <w:rPr>
          <w:rFonts w:ascii="Times New Roman" w:hAnsi="Times New Roman" w:cs="Times New Roman"/>
          <w:bCs/>
        </w:rPr>
        <w:t xml:space="preserve">  </w:t>
      </w:r>
    </w:p>
    <w:tbl>
      <w:tblPr>
        <w:tblStyle w:val="TableGrid"/>
        <w:tblW w:w="10209" w:type="dxa"/>
        <w:tblLook w:val="04A0" w:firstRow="1" w:lastRow="0" w:firstColumn="1" w:lastColumn="0" w:noHBand="0" w:noVBand="1"/>
      </w:tblPr>
      <w:tblGrid>
        <w:gridCol w:w="3120"/>
        <w:gridCol w:w="2683"/>
        <w:gridCol w:w="4406"/>
      </w:tblGrid>
      <w:tr w:rsidR="00F05F53" w:rsidRPr="007940C3" w14:paraId="3F51745A" w14:textId="77777777" w:rsidTr="35976551">
        <w:trPr>
          <w:trHeight w:val="300"/>
        </w:trPr>
        <w:tc>
          <w:tcPr>
            <w:tcW w:w="3120" w:type="dxa"/>
            <w:shd w:val="clear" w:color="auto" w:fill="B6DDE8" w:themeFill="accent5" w:themeFillTint="66"/>
            <w:vAlign w:val="center"/>
          </w:tcPr>
          <w:p w14:paraId="0357193D" w14:textId="3791278F" w:rsidR="00F05F53" w:rsidRPr="007940C3" w:rsidRDefault="01DA6086" w:rsidP="35976551">
            <w:pPr>
              <w:spacing w:line="276" w:lineRule="auto"/>
              <w:rPr>
                <w:sz w:val="22"/>
                <w:szCs w:val="22"/>
              </w:rPr>
            </w:pPr>
            <w:r w:rsidRPr="35976551">
              <w:t>Measure Category</w:t>
            </w:r>
          </w:p>
        </w:tc>
        <w:tc>
          <w:tcPr>
            <w:tcW w:w="2683" w:type="dxa"/>
            <w:shd w:val="clear" w:color="auto" w:fill="B6DDE8" w:themeFill="accent5" w:themeFillTint="66"/>
            <w:vAlign w:val="center"/>
          </w:tcPr>
          <w:p w14:paraId="3F6FDB7A" w14:textId="06745F12" w:rsidR="00F05F53" w:rsidRPr="007940C3" w:rsidRDefault="0DBDAA29" w:rsidP="35976551">
            <w:pPr>
              <w:spacing w:line="276" w:lineRule="auto"/>
              <w:rPr>
                <w:sz w:val="22"/>
                <w:szCs w:val="22"/>
              </w:rPr>
            </w:pPr>
            <w:r w:rsidRPr="35976551">
              <w:t>Payer Population Included</w:t>
            </w:r>
          </w:p>
        </w:tc>
        <w:tc>
          <w:tcPr>
            <w:tcW w:w="4406" w:type="dxa"/>
            <w:shd w:val="clear" w:color="auto" w:fill="B6DDE8" w:themeFill="accent5" w:themeFillTint="66"/>
            <w:vAlign w:val="center"/>
          </w:tcPr>
          <w:p w14:paraId="4143B881" w14:textId="4C7E313F" w:rsidR="00F05F53" w:rsidRPr="007940C3" w:rsidRDefault="006B3A5B" w:rsidP="35976551">
            <w:pPr>
              <w:spacing w:line="276" w:lineRule="auto"/>
              <w:rPr>
                <w:sz w:val="22"/>
                <w:szCs w:val="22"/>
              </w:rPr>
            </w:pPr>
            <w:r w:rsidRPr="35976551">
              <w:t>Method Used to Identify Population</w:t>
            </w:r>
            <w:r w:rsidR="003A2230" w:rsidRPr="35976551">
              <w:t xml:space="preserve"> </w:t>
            </w:r>
          </w:p>
        </w:tc>
      </w:tr>
      <w:tr w:rsidR="00F05F53" w:rsidRPr="007940C3" w14:paraId="79A98F3B" w14:textId="77777777" w:rsidTr="35976551">
        <w:trPr>
          <w:trHeight w:val="300"/>
        </w:trPr>
        <w:tc>
          <w:tcPr>
            <w:tcW w:w="3120" w:type="dxa"/>
            <w:vAlign w:val="center"/>
          </w:tcPr>
          <w:p w14:paraId="7C212317" w14:textId="77777777" w:rsidR="00F05F53" w:rsidRPr="007940C3" w:rsidRDefault="0DBDAA29" w:rsidP="35976551">
            <w:pPr>
              <w:spacing w:line="276" w:lineRule="auto"/>
              <w:rPr>
                <w:sz w:val="22"/>
                <w:szCs w:val="22"/>
              </w:rPr>
            </w:pPr>
            <w:r w:rsidRPr="35976551">
              <w:t>Chart-Abstracted Measures</w:t>
            </w:r>
          </w:p>
          <w:p w14:paraId="32E96D46" w14:textId="4970751A" w:rsidR="00F05F53" w:rsidRPr="007940C3" w:rsidRDefault="0DBDAA29" w:rsidP="35976551">
            <w:pPr>
              <w:spacing w:line="276" w:lineRule="auto"/>
              <w:rPr>
                <w:sz w:val="22"/>
                <w:szCs w:val="22"/>
              </w:rPr>
            </w:pPr>
            <w:r w:rsidRPr="35976551">
              <w:t>(SUB,</w:t>
            </w:r>
            <w:r w:rsidR="002D665A" w:rsidRPr="35976551">
              <w:t xml:space="preserve"> MAT-4,</w:t>
            </w:r>
            <w:r w:rsidRPr="35976551">
              <w:t xml:space="preserve"> NEWB-3)</w:t>
            </w:r>
          </w:p>
        </w:tc>
        <w:tc>
          <w:tcPr>
            <w:tcW w:w="2683" w:type="dxa"/>
            <w:vAlign w:val="center"/>
          </w:tcPr>
          <w:p w14:paraId="4011E255" w14:textId="1D12B069" w:rsidR="00F05F53" w:rsidRPr="007940C3" w:rsidRDefault="0DBDAA29" w:rsidP="35976551">
            <w:pPr>
              <w:spacing w:line="276" w:lineRule="auto"/>
              <w:rPr>
                <w:sz w:val="22"/>
                <w:szCs w:val="22"/>
              </w:rPr>
            </w:pPr>
            <w:r w:rsidRPr="35976551">
              <w:t xml:space="preserve">MassHealth Medicaid </w:t>
            </w:r>
          </w:p>
        </w:tc>
        <w:tc>
          <w:tcPr>
            <w:tcW w:w="4406" w:type="dxa"/>
            <w:vAlign w:val="center"/>
          </w:tcPr>
          <w:p w14:paraId="0924B0CC" w14:textId="04A062F6" w:rsidR="00F05F53" w:rsidRPr="007940C3" w:rsidRDefault="2C5C2340" w:rsidP="35976551">
            <w:pPr>
              <w:spacing w:line="276" w:lineRule="auto"/>
              <w:rPr>
                <w:sz w:val="22"/>
                <w:szCs w:val="22"/>
              </w:rPr>
            </w:pPr>
            <w:r w:rsidRPr="35976551">
              <w:t>Medical r</w:t>
            </w:r>
            <w:r w:rsidR="006B3A5B" w:rsidRPr="35976551">
              <w:t xml:space="preserve">ecords with </w:t>
            </w:r>
            <w:r w:rsidR="33817C38" w:rsidRPr="35976551">
              <w:t xml:space="preserve">a </w:t>
            </w:r>
            <w:r w:rsidR="5BB72C43" w:rsidRPr="35976551">
              <w:t xml:space="preserve">MassHealth </w:t>
            </w:r>
            <w:r w:rsidR="749B4E75" w:rsidRPr="35976551">
              <w:t>Payer Code on Table 2.1</w:t>
            </w:r>
          </w:p>
        </w:tc>
      </w:tr>
      <w:tr w:rsidR="00F05F53" w:rsidRPr="007940C3" w14:paraId="7D1DDB83" w14:textId="77777777" w:rsidTr="35976551">
        <w:trPr>
          <w:trHeight w:val="300"/>
        </w:trPr>
        <w:tc>
          <w:tcPr>
            <w:tcW w:w="3120" w:type="dxa"/>
            <w:vAlign w:val="center"/>
          </w:tcPr>
          <w:p w14:paraId="110926A4" w14:textId="3FBAFCC2" w:rsidR="00F05F53" w:rsidRPr="007940C3" w:rsidRDefault="7BD62D8D" w:rsidP="35976551">
            <w:pPr>
              <w:spacing w:line="276" w:lineRule="auto"/>
              <w:rPr>
                <w:sz w:val="22"/>
                <w:szCs w:val="22"/>
              </w:rPr>
            </w:pPr>
            <w:r w:rsidRPr="35976551">
              <w:t xml:space="preserve">Aggregate </w:t>
            </w:r>
            <w:r w:rsidR="0DBDAA29" w:rsidRPr="35976551">
              <w:t xml:space="preserve">Data-Entry Measures </w:t>
            </w:r>
          </w:p>
          <w:p w14:paraId="78E8BF65" w14:textId="3F5C127E" w:rsidR="00F05F53" w:rsidRPr="007940C3" w:rsidRDefault="0DBDAA29" w:rsidP="35976551">
            <w:pPr>
              <w:spacing w:line="276" w:lineRule="auto"/>
              <w:rPr>
                <w:sz w:val="22"/>
                <w:szCs w:val="22"/>
              </w:rPr>
            </w:pPr>
            <w:r w:rsidRPr="35976551">
              <w:t>(BHC-3</w:t>
            </w:r>
            <w:r w:rsidR="14E4BC68" w:rsidRPr="35976551">
              <w:t>, OP-1e, SOC</w:t>
            </w:r>
            <w:r w:rsidRPr="35976551">
              <w:t>)</w:t>
            </w:r>
          </w:p>
        </w:tc>
        <w:tc>
          <w:tcPr>
            <w:tcW w:w="2683" w:type="dxa"/>
            <w:vAlign w:val="center"/>
          </w:tcPr>
          <w:p w14:paraId="1403745D" w14:textId="1E946FE5" w:rsidR="00F05F53" w:rsidRPr="007940C3" w:rsidRDefault="0DBDAA29" w:rsidP="35976551">
            <w:pPr>
              <w:spacing w:line="276" w:lineRule="auto"/>
              <w:rPr>
                <w:sz w:val="22"/>
                <w:szCs w:val="22"/>
              </w:rPr>
            </w:pPr>
            <w:r w:rsidRPr="35976551">
              <w:t>All-Payer</w:t>
            </w:r>
          </w:p>
        </w:tc>
        <w:tc>
          <w:tcPr>
            <w:tcW w:w="4406" w:type="dxa"/>
            <w:vAlign w:val="center"/>
          </w:tcPr>
          <w:p w14:paraId="6393D233" w14:textId="3DA99F4E" w:rsidR="00F05F53" w:rsidRPr="007940C3" w:rsidRDefault="53F54947" w:rsidP="35976551">
            <w:pPr>
              <w:spacing w:line="276" w:lineRule="auto"/>
              <w:rPr>
                <w:sz w:val="22"/>
                <w:szCs w:val="22"/>
              </w:rPr>
            </w:pPr>
            <w:r w:rsidRPr="35976551">
              <w:t xml:space="preserve"> </w:t>
            </w:r>
            <w:r w:rsidR="05A25E55" w:rsidRPr="35976551">
              <w:t>A</w:t>
            </w:r>
            <w:r w:rsidR="1D986F75" w:rsidRPr="35976551">
              <w:t xml:space="preserve">ll-payer population that hospital reports to CMS </w:t>
            </w:r>
            <w:r w:rsidR="4D2BC083" w:rsidRPr="35976551">
              <w:t>for respective measures</w:t>
            </w:r>
          </w:p>
        </w:tc>
      </w:tr>
      <w:tr w:rsidR="00F05F53" w:rsidRPr="007940C3" w14:paraId="760C8A3F" w14:textId="77777777" w:rsidTr="35976551">
        <w:trPr>
          <w:trHeight w:val="300"/>
        </w:trPr>
        <w:tc>
          <w:tcPr>
            <w:tcW w:w="3120" w:type="dxa"/>
            <w:vAlign w:val="center"/>
          </w:tcPr>
          <w:p w14:paraId="3A9697F8" w14:textId="211C89D3" w:rsidR="00F05F53" w:rsidRPr="007940C3" w:rsidRDefault="107ADF9E" w:rsidP="35976551">
            <w:pPr>
              <w:spacing w:line="276" w:lineRule="auto"/>
              <w:rPr>
                <w:sz w:val="22"/>
                <w:szCs w:val="22"/>
              </w:rPr>
            </w:pPr>
            <w:r w:rsidRPr="35976551">
              <w:t xml:space="preserve">Registry Based </w:t>
            </w:r>
            <w:r w:rsidR="566470A4" w:rsidRPr="35976551">
              <w:t>Patient Safety (HA</w:t>
            </w:r>
            <w:r w:rsidR="65B756A4" w:rsidRPr="35976551">
              <w:t>I 1-5</w:t>
            </w:r>
            <w:r w:rsidR="566470A4" w:rsidRPr="35976551">
              <w:t>)</w:t>
            </w:r>
          </w:p>
        </w:tc>
        <w:tc>
          <w:tcPr>
            <w:tcW w:w="2683" w:type="dxa"/>
            <w:vAlign w:val="center"/>
          </w:tcPr>
          <w:p w14:paraId="3E50E946" w14:textId="1D879795" w:rsidR="00F05F53" w:rsidRPr="007940C3" w:rsidRDefault="06EC81C8" w:rsidP="35976551">
            <w:pPr>
              <w:spacing w:line="276" w:lineRule="auto"/>
              <w:rPr>
                <w:sz w:val="22"/>
                <w:szCs w:val="22"/>
              </w:rPr>
            </w:pPr>
            <w:r w:rsidRPr="35976551">
              <w:t>All-Payer</w:t>
            </w:r>
          </w:p>
        </w:tc>
        <w:tc>
          <w:tcPr>
            <w:tcW w:w="4406" w:type="dxa"/>
            <w:vAlign w:val="center"/>
          </w:tcPr>
          <w:p w14:paraId="4111F6A6" w14:textId="1F28A691" w:rsidR="00F05F53" w:rsidRPr="007940C3" w:rsidRDefault="31CF8CBB" w:rsidP="35976551">
            <w:pPr>
              <w:spacing w:line="276" w:lineRule="auto"/>
              <w:rPr>
                <w:sz w:val="22"/>
                <w:szCs w:val="22"/>
              </w:rPr>
            </w:pPr>
            <w:r w:rsidRPr="35976551">
              <w:t xml:space="preserve">Data from </w:t>
            </w:r>
            <w:r w:rsidR="0DBDAA29" w:rsidRPr="35976551">
              <w:t>National Healthcare Safety Network (NHSN)</w:t>
            </w:r>
          </w:p>
        </w:tc>
      </w:tr>
      <w:tr w:rsidR="00F05F53" w:rsidRPr="007940C3" w14:paraId="7277D109" w14:textId="77777777" w:rsidTr="35976551">
        <w:trPr>
          <w:trHeight w:val="377"/>
        </w:trPr>
        <w:tc>
          <w:tcPr>
            <w:tcW w:w="3120" w:type="dxa"/>
            <w:vAlign w:val="center"/>
          </w:tcPr>
          <w:p w14:paraId="5A2091BD" w14:textId="5A674DAC" w:rsidR="00F05F53" w:rsidRPr="007940C3" w:rsidRDefault="0DBDAA29" w:rsidP="35976551">
            <w:pPr>
              <w:spacing w:line="276" w:lineRule="auto"/>
              <w:rPr>
                <w:sz w:val="22"/>
                <w:szCs w:val="22"/>
              </w:rPr>
            </w:pPr>
            <w:r w:rsidRPr="35976551">
              <w:t>Patient Experience (HCAHPS)</w:t>
            </w:r>
          </w:p>
        </w:tc>
        <w:tc>
          <w:tcPr>
            <w:tcW w:w="2683" w:type="dxa"/>
            <w:vAlign w:val="center"/>
          </w:tcPr>
          <w:p w14:paraId="2E83ED6E" w14:textId="0D5B0932" w:rsidR="00F05F53" w:rsidRPr="007940C3" w:rsidRDefault="0DBDAA29" w:rsidP="35976551">
            <w:pPr>
              <w:spacing w:line="276" w:lineRule="auto"/>
              <w:rPr>
                <w:sz w:val="22"/>
                <w:szCs w:val="22"/>
              </w:rPr>
            </w:pPr>
            <w:r w:rsidRPr="35976551">
              <w:t>All-Payer</w:t>
            </w:r>
          </w:p>
        </w:tc>
        <w:tc>
          <w:tcPr>
            <w:tcW w:w="4406" w:type="dxa"/>
            <w:vAlign w:val="center"/>
          </w:tcPr>
          <w:p w14:paraId="163872C6" w14:textId="67C00713" w:rsidR="00F05F53" w:rsidRPr="007940C3" w:rsidRDefault="31CF8CBB" w:rsidP="35976551">
            <w:pPr>
              <w:spacing w:line="276" w:lineRule="auto"/>
              <w:rPr>
                <w:sz w:val="22"/>
                <w:szCs w:val="22"/>
              </w:rPr>
            </w:pPr>
            <w:r w:rsidRPr="35976551">
              <w:t xml:space="preserve">Data from </w:t>
            </w:r>
            <w:r w:rsidR="0DBDAA29" w:rsidRPr="35976551">
              <w:t>CMS Provider Data Catalog</w:t>
            </w:r>
          </w:p>
        </w:tc>
      </w:tr>
      <w:tr w:rsidR="00F05F53" w:rsidRPr="007940C3" w14:paraId="45279EDE" w14:textId="77777777" w:rsidTr="35976551">
        <w:trPr>
          <w:trHeight w:val="602"/>
        </w:trPr>
        <w:tc>
          <w:tcPr>
            <w:tcW w:w="3120" w:type="dxa"/>
            <w:vAlign w:val="center"/>
          </w:tcPr>
          <w:p w14:paraId="09378AF4" w14:textId="2CD780DD" w:rsidR="00F05F53" w:rsidRPr="007940C3" w:rsidRDefault="0DBDAA29" w:rsidP="35976551">
            <w:pPr>
              <w:spacing w:line="276" w:lineRule="auto"/>
              <w:rPr>
                <w:sz w:val="22"/>
                <w:szCs w:val="22"/>
              </w:rPr>
            </w:pPr>
            <w:r w:rsidRPr="35976551">
              <w:t>HEDIS Claims-Based Measure</w:t>
            </w:r>
            <w:r w:rsidR="6C1C7B7A" w:rsidRPr="35976551">
              <w:t>s</w:t>
            </w:r>
            <w:r w:rsidRPr="35976551">
              <w:t xml:space="preserve"> (CCI-2, CCI-3,</w:t>
            </w:r>
            <w:r w:rsidR="1BEA1C8D" w:rsidRPr="35976551">
              <w:t xml:space="preserve"> CCI-4</w:t>
            </w:r>
            <w:r w:rsidR="439E45B8" w:rsidRPr="35976551">
              <w:t>,</w:t>
            </w:r>
            <w:r w:rsidRPr="35976551">
              <w:t xml:space="preserve"> PED-2)</w:t>
            </w:r>
          </w:p>
        </w:tc>
        <w:tc>
          <w:tcPr>
            <w:tcW w:w="2683" w:type="dxa"/>
            <w:vAlign w:val="center"/>
          </w:tcPr>
          <w:p w14:paraId="32DA5615" w14:textId="06244857" w:rsidR="00F05F53" w:rsidRPr="007940C3" w:rsidRDefault="0DBDAA29" w:rsidP="35976551">
            <w:pPr>
              <w:spacing w:line="276" w:lineRule="auto"/>
              <w:rPr>
                <w:sz w:val="22"/>
                <w:szCs w:val="22"/>
              </w:rPr>
            </w:pPr>
            <w:r w:rsidRPr="35976551">
              <w:t>MassHealth Medicaid</w:t>
            </w:r>
          </w:p>
        </w:tc>
        <w:tc>
          <w:tcPr>
            <w:tcW w:w="4406" w:type="dxa"/>
            <w:vAlign w:val="center"/>
          </w:tcPr>
          <w:p w14:paraId="7D253A3E" w14:textId="2CE9C1BD" w:rsidR="00F05F53" w:rsidRPr="007940C3" w:rsidRDefault="31CF8CBB" w:rsidP="35976551">
            <w:pPr>
              <w:spacing w:line="276" w:lineRule="auto"/>
              <w:rPr>
                <w:sz w:val="22"/>
                <w:szCs w:val="22"/>
              </w:rPr>
            </w:pPr>
            <w:r w:rsidRPr="35976551">
              <w:t xml:space="preserve">Claims from </w:t>
            </w:r>
            <w:r w:rsidR="6B9F1A7F" w:rsidRPr="35976551">
              <w:t xml:space="preserve">EOHHS </w:t>
            </w:r>
            <w:r w:rsidR="749B4E75" w:rsidRPr="35976551">
              <w:t xml:space="preserve">MassHealth Claims Data File </w:t>
            </w:r>
          </w:p>
        </w:tc>
      </w:tr>
      <w:tr w:rsidR="00F05F53" w:rsidRPr="007940C3" w14:paraId="72FE4D6F" w14:textId="77777777" w:rsidTr="35976551">
        <w:trPr>
          <w:trHeight w:val="300"/>
        </w:trPr>
        <w:tc>
          <w:tcPr>
            <w:tcW w:w="3120" w:type="dxa"/>
            <w:vAlign w:val="center"/>
          </w:tcPr>
          <w:p w14:paraId="1A65C565" w14:textId="685D936B" w:rsidR="00B90831" w:rsidRPr="007940C3" w:rsidRDefault="0DBDAA29" w:rsidP="35976551">
            <w:pPr>
              <w:spacing w:line="276" w:lineRule="auto"/>
            </w:pPr>
            <w:r w:rsidRPr="35976551">
              <w:t>Other Claims-Based</w:t>
            </w:r>
            <w:r w:rsidR="1BEA1C8D" w:rsidRPr="35976551">
              <w:t xml:space="preserve"> </w:t>
            </w:r>
            <w:r w:rsidRPr="35976551">
              <w:t>Measure</w:t>
            </w:r>
            <w:r w:rsidR="6C1C7B7A" w:rsidRPr="35976551">
              <w:t>s</w:t>
            </w:r>
            <w:r w:rsidRPr="35976551">
              <w:t xml:space="preserve"> </w:t>
            </w:r>
          </w:p>
          <w:p w14:paraId="3E48953A" w14:textId="68ED5519" w:rsidR="00F05F53" w:rsidRPr="007940C3" w:rsidRDefault="0DBDAA29" w:rsidP="35976551">
            <w:pPr>
              <w:spacing w:line="276" w:lineRule="auto"/>
              <w:rPr>
                <w:sz w:val="22"/>
                <w:szCs w:val="22"/>
              </w:rPr>
            </w:pPr>
            <w:r w:rsidRPr="35976551">
              <w:t>(</w:t>
            </w:r>
            <w:r w:rsidR="23A75E4F" w:rsidRPr="35976551">
              <w:t>PED-1,</w:t>
            </w:r>
            <w:r w:rsidR="0D422AB1" w:rsidRPr="35976551">
              <w:t xml:space="preserve"> </w:t>
            </w:r>
            <w:r w:rsidRPr="35976551">
              <w:t>BHC-2)</w:t>
            </w:r>
          </w:p>
        </w:tc>
        <w:tc>
          <w:tcPr>
            <w:tcW w:w="2683" w:type="dxa"/>
            <w:vAlign w:val="center"/>
          </w:tcPr>
          <w:p w14:paraId="0191A70B" w14:textId="38F7EE00" w:rsidR="00F05F53" w:rsidRPr="007940C3" w:rsidRDefault="0DBDAA29" w:rsidP="35976551">
            <w:pPr>
              <w:spacing w:line="276" w:lineRule="auto"/>
              <w:rPr>
                <w:sz w:val="22"/>
                <w:szCs w:val="22"/>
              </w:rPr>
            </w:pPr>
            <w:r w:rsidRPr="35976551">
              <w:t>MassHealth Medicaid</w:t>
            </w:r>
          </w:p>
        </w:tc>
        <w:tc>
          <w:tcPr>
            <w:tcW w:w="4406" w:type="dxa"/>
            <w:vAlign w:val="center"/>
          </w:tcPr>
          <w:p w14:paraId="4BC203B9" w14:textId="02B77B0E" w:rsidR="00F05F53" w:rsidRPr="007940C3" w:rsidRDefault="2DFA5865" w:rsidP="35976551">
            <w:pPr>
              <w:spacing w:line="276" w:lineRule="auto"/>
              <w:rPr>
                <w:sz w:val="22"/>
                <w:szCs w:val="22"/>
              </w:rPr>
            </w:pPr>
            <w:r w:rsidRPr="35976551">
              <w:t xml:space="preserve">Claims from </w:t>
            </w:r>
            <w:r w:rsidR="05A48FE9" w:rsidRPr="35976551">
              <w:t xml:space="preserve">EOHHS </w:t>
            </w:r>
            <w:r w:rsidR="07CB31FB" w:rsidRPr="35976551">
              <w:t>MassHealth Claims Data File</w:t>
            </w:r>
            <w:r w:rsidR="23A1E4F1" w:rsidRPr="35976551">
              <w:t xml:space="preserve"> </w:t>
            </w:r>
          </w:p>
        </w:tc>
      </w:tr>
      <w:tr w:rsidR="005F61EC" w:rsidRPr="007940C3" w14:paraId="691D8C0F" w14:textId="77777777" w:rsidTr="35976551">
        <w:trPr>
          <w:trHeight w:val="701"/>
        </w:trPr>
        <w:tc>
          <w:tcPr>
            <w:tcW w:w="3120" w:type="dxa"/>
            <w:vAlign w:val="center"/>
          </w:tcPr>
          <w:p w14:paraId="642E3599" w14:textId="09B539D0" w:rsidR="005F61EC" w:rsidRPr="005F61EC" w:rsidRDefault="18A8CB36" w:rsidP="35976551">
            <w:pPr>
              <w:rPr>
                <w:i/>
                <w:iCs/>
                <w:u w:val="single"/>
              </w:rPr>
            </w:pPr>
            <w:r w:rsidRPr="35976551">
              <w:rPr>
                <w:i/>
                <w:iCs/>
                <w:u w:val="single"/>
              </w:rPr>
              <w:t>Optional eCQM Bonus Opportunity</w:t>
            </w:r>
          </w:p>
        </w:tc>
        <w:tc>
          <w:tcPr>
            <w:tcW w:w="2683" w:type="dxa"/>
            <w:vAlign w:val="center"/>
          </w:tcPr>
          <w:p w14:paraId="5BCB0AE4" w14:textId="7CD42CBE" w:rsidR="005F61EC" w:rsidRPr="005F61EC" w:rsidRDefault="18A8CB36" w:rsidP="35976551">
            <w:pPr>
              <w:rPr>
                <w:i/>
                <w:iCs/>
                <w:u w:val="single"/>
              </w:rPr>
            </w:pPr>
            <w:r w:rsidRPr="35976551">
              <w:rPr>
                <w:i/>
                <w:iCs/>
                <w:u w:val="single"/>
              </w:rPr>
              <w:t>MassHealth Medicaid</w:t>
            </w:r>
          </w:p>
        </w:tc>
        <w:tc>
          <w:tcPr>
            <w:tcW w:w="4406" w:type="dxa"/>
            <w:vAlign w:val="center"/>
          </w:tcPr>
          <w:p w14:paraId="176DC4A4" w14:textId="29510C0F" w:rsidR="005F61EC" w:rsidRPr="005F61EC" w:rsidRDefault="18A8CB36" w:rsidP="35976551">
            <w:pPr>
              <w:rPr>
                <w:i/>
                <w:iCs/>
                <w:u w:val="single"/>
              </w:rPr>
            </w:pPr>
            <w:r w:rsidRPr="35976551">
              <w:rPr>
                <w:i/>
                <w:iCs/>
                <w:u w:val="single"/>
              </w:rPr>
              <w:t>Eligible cases with a MassHealth Payer Code on Table 2.1 on the date of the qualifying event</w:t>
            </w:r>
          </w:p>
        </w:tc>
      </w:tr>
    </w:tbl>
    <w:p w14:paraId="5C487B3C" w14:textId="30D2A5FC" w:rsidR="008F6040" w:rsidRPr="007940C3" w:rsidRDefault="1A0B51D2" w:rsidP="008C4F4F">
      <w:pPr>
        <w:pStyle w:val="Heading1"/>
        <w:spacing w:before="2880" w:after="240"/>
        <w:rPr>
          <w:b w:val="0"/>
        </w:rPr>
      </w:pPr>
      <w:bookmarkStart w:id="74" w:name="_Toc131496826"/>
      <w:bookmarkStart w:id="75" w:name="_Toc217293844"/>
      <w:r>
        <w:rPr>
          <w:b w:val="0"/>
        </w:rPr>
        <w:lastRenderedPageBreak/>
        <w:t xml:space="preserve">Section </w:t>
      </w:r>
      <w:r w:rsidR="002A517E">
        <w:rPr>
          <w:b w:val="0"/>
        </w:rPr>
        <w:t>6</w:t>
      </w:r>
      <w:r>
        <w:rPr>
          <w:b w:val="0"/>
        </w:rPr>
        <w:t xml:space="preserve">. MassHealth Data Validation </w:t>
      </w:r>
      <w:r w:rsidR="5AE691FF">
        <w:rPr>
          <w:b w:val="0"/>
        </w:rPr>
        <w:t>Methods</w:t>
      </w:r>
      <w:bookmarkEnd w:id="74"/>
      <w:bookmarkEnd w:id="75"/>
    </w:p>
    <w:p w14:paraId="3F59AB28" w14:textId="655422F5" w:rsidR="00114075" w:rsidRPr="00E94F5D" w:rsidRDefault="003E7C35" w:rsidP="00E94F5D">
      <w:pPr>
        <w:pStyle w:val="Heading2"/>
        <w:numPr>
          <w:ilvl w:val="0"/>
          <w:numId w:val="136"/>
        </w:numPr>
        <w:spacing w:line="276" w:lineRule="auto"/>
        <w:rPr>
          <w:b w:val="0"/>
          <w:bCs/>
        </w:rPr>
      </w:pPr>
      <w:bookmarkStart w:id="76" w:name="_Toc217293845"/>
      <w:r w:rsidRPr="00E94F5D">
        <w:rPr>
          <w:b w:val="0"/>
          <w:bCs/>
        </w:rPr>
        <w:t>Chart-Abstracted Measure Validation Process</w:t>
      </w:r>
      <w:bookmarkEnd w:id="76"/>
    </w:p>
    <w:p w14:paraId="51320E8E" w14:textId="53DF9F5A" w:rsidR="00815E69" w:rsidRPr="007940C3" w:rsidRDefault="003B14EC" w:rsidP="70507E71">
      <w:pPr>
        <w:pStyle w:val="BodyText"/>
        <w:tabs>
          <w:tab w:val="left" w:pos="9720"/>
        </w:tabs>
        <w:rPr>
          <w:rFonts w:ascii="Times New Roman" w:hAnsi="Times New Roman" w:cs="Times New Roman"/>
        </w:rPr>
      </w:pPr>
      <w:r w:rsidRPr="35976551">
        <w:rPr>
          <w:rFonts w:ascii="Times New Roman" w:hAnsi="Times New Roman" w:cs="Times New Roman"/>
        </w:rPr>
        <w:t xml:space="preserve">The Acute </w:t>
      </w:r>
      <w:r w:rsidR="513AE277" w:rsidRPr="35976551">
        <w:rPr>
          <w:rFonts w:ascii="Times New Roman" w:hAnsi="Times New Roman" w:cs="Times New Roman"/>
        </w:rPr>
        <w:t xml:space="preserve">Hospital </w:t>
      </w:r>
      <w:r w:rsidRPr="35976551">
        <w:rPr>
          <w:rFonts w:ascii="Times New Roman" w:hAnsi="Times New Roman" w:cs="Times New Roman"/>
        </w:rPr>
        <w:t xml:space="preserve">RFA requires </w:t>
      </w:r>
      <w:r w:rsidR="001C49B5" w:rsidRPr="35976551">
        <w:rPr>
          <w:rFonts w:ascii="Times New Roman" w:hAnsi="Times New Roman" w:cs="Times New Roman"/>
        </w:rPr>
        <w:t xml:space="preserve">that </w:t>
      </w:r>
      <w:r w:rsidRPr="35976551">
        <w:rPr>
          <w:rFonts w:ascii="Times New Roman" w:hAnsi="Times New Roman" w:cs="Times New Roman"/>
        </w:rPr>
        <w:t xml:space="preserve">hospitals meet data validation standards on reported </w:t>
      </w:r>
      <w:r w:rsidR="00F57D19" w:rsidRPr="35976551">
        <w:rPr>
          <w:rFonts w:ascii="Times New Roman" w:hAnsi="Times New Roman" w:cs="Times New Roman"/>
        </w:rPr>
        <w:t xml:space="preserve">chart-abstracted </w:t>
      </w:r>
      <w:r w:rsidRPr="35976551">
        <w:rPr>
          <w:rFonts w:ascii="Times New Roman" w:hAnsi="Times New Roman" w:cs="Times New Roman"/>
        </w:rPr>
        <w:t xml:space="preserve">measures as part of </w:t>
      </w:r>
      <w:r w:rsidR="00C27C1C" w:rsidRPr="35976551">
        <w:rPr>
          <w:rFonts w:ascii="Times New Roman" w:hAnsi="Times New Roman" w:cs="Times New Roman"/>
        </w:rPr>
        <w:t>CQI</w:t>
      </w:r>
      <w:r w:rsidRPr="35976551">
        <w:rPr>
          <w:rFonts w:ascii="Times New Roman" w:hAnsi="Times New Roman" w:cs="Times New Roman"/>
        </w:rPr>
        <w:t xml:space="preserve"> </w:t>
      </w:r>
      <w:r w:rsidR="6174600E" w:rsidRPr="35976551">
        <w:rPr>
          <w:rFonts w:ascii="Times New Roman" w:hAnsi="Times New Roman" w:cs="Times New Roman"/>
        </w:rPr>
        <w:t>P</w:t>
      </w:r>
      <w:r w:rsidRPr="35976551">
        <w:rPr>
          <w:rFonts w:ascii="Times New Roman" w:hAnsi="Times New Roman" w:cs="Times New Roman"/>
        </w:rPr>
        <w:t>rogram participation</w:t>
      </w:r>
      <w:r w:rsidR="009464B6" w:rsidRPr="35976551">
        <w:rPr>
          <w:rFonts w:ascii="Times New Roman" w:hAnsi="Times New Roman" w:cs="Times New Roman"/>
        </w:rPr>
        <w:t>.</w:t>
      </w:r>
      <w:r w:rsidRPr="35976551">
        <w:rPr>
          <w:rFonts w:ascii="Times New Roman" w:hAnsi="Times New Roman" w:cs="Times New Roman"/>
        </w:rPr>
        <w:t xml:space="preserve"> The EOHHS contractor will perform all aspects of </w:t>
      </w:r>
      <w:r w:rsidR="00A7276E" w:rsidRPr="35976551">
        <w:rPr>
          <w:rFonts w:ascii="Times New Roman" w:hAnsi="Times New Roman" w:cs="Times New Roman"/>
        </w:rPr>
        <w:t>the chart</w:t>
      </w:r>
      <w:r w:rsidRPr="35976551">
        <w:rPr>
          <w:rFonts w:ascii="Times New Roman" w:hAnsi="Times New Roman" w:cs="Times New Roman"/>
        </w:rPr>
        <w:t xml:space="preserve"> validation process for quality measures data reported. All</w:t>
      </w:r>
      <w:r w:rsidR="00F57D19" w:rsidRPr="35976551">
        <w:rPr>
          <w:rFonts w:ascii="Times New Roman" w:hAnsi="Times New Roman" w:cs="Times New Roman"/>
        </w:rPr>
        <w:t xml:space="preserve"> chart-abstracted</w:t>
      </w:r>
      <w:r w:rsidRPr="35976551">
        <w:rPr>
          <w:rFonts w:ascii="Times New Roman" w:hAnsi="Times New Roman" w:cs="Times New Roman"/>
        </w:rPr>
        <w:t xml:space="preserve"> measures are subject to the validation methods described in this section. </w:t>
      </w:r>
    </w:p>
    <w:p w14:paraId="79733E8C" w14:textId="6C935727" w:rsidR="007275B5" w:rsidRPr="007940C3" w:rsidRDefault="00C804BA" w:rsidP="009823F7">
      <w:pPr>
        <w:pStyle w:val="ListParagraph"/>
        <w:numPr>
          <w:ilvl w:val="0"/>
          <w:numId w:val="107"/>
        </w:numPr>
        <w:contextualSpacing w:val="0"/>
        <w:rPr>
          <w:rFonts w:ascii="Times New Roman" w:hAnsi="Times New Roman" w:cs="Times New Roman"/>
          <w:bCs/>
        </w:rPr>
      </w:pPr>
      <w:r w:rsidRPr="007940C3">
        <w:rPr>
          <w:rFonts w:ascii="Times New Roman" w:hAnsi="Times New Roman" w:cs="Times New Roman"/>
          <w:bCs/>
        </w:rPr>
        <w:t xml:space="preserve">Overview of </w:t>
      </w:r>
      <w:r w:rsidR="003E7C35" w:rsidRPr="007940C3">
        <w:rPr>
          <w:rFonts w:ascii="Times New Roman" w:hAnsi="Times New Roman" w:cs="Times New Roman"/>
          <w:bCs/>
        </w:rPr>
        <w:t xml:space="preserve">Chart-Abstracted </w:t>
      </w:r>
      <w:r w:rsidRPr="007940C3">
        <w:rPr>
          <w:rFonts w:ascii="Times New Roman" w:hAnsi="Times New Roman" w:cs="Times New Roman"/>
          <w:bCs/>
        </w:rPr>
        <w:t>Data Validation Process</w:t>
      </w:r>
    </w:p>
    <w:p w14:paraId="136B1F25" w14:textId="6D935454" w:rsidR="00056960" w:rsidRPr="007940C3" w:rsidRDefault="00481945" w:rsidP="009823F7">
      <w:pPr>
        <w:pStyle w:val="ListParagraph"/>
        <w:numPr>
          <w:ilvl w:val="1"/>
          <w:numId w:val="107"/>
        </w:numPr>
        <w:contextualSpacing w:val="0"/>
        <w:rPr>
          <w:rFonts w:ascii="Times New Roman" w:hAnsi="Times New Roman" w:cs="Times New Roman"/>
          <w:bCs/>
        </w:rPr>
      </w:pPr>
      <w:r w:rsidRPr="007940C3">
        <w:rPr>
          <w:rFonts w:ascii="Times New Roman" w:hAnsi="Times New Roman" w:cs="Times New Roman"/>
          <w:bCs/>
        </w:rPr>
        <w:t>Purpose</w:t>
      </w:r>
      <w:r w:rsidR="000242CE" w:rsidRPr="007940C3">
        <w:rPr>
          <w:rFonts w:ascii="Times New Roman" w:hAnsi="Times New Roman" w:cs="Times New Roman"/>
          <w:bCs/>
        </w:rPr>
        <w:t>: The purpose of validation is to verify that the patient-level abstracted data submitted by hospitals is accurate and reliable for calculating performance scores and incentive payments. The EOHHS contractor will identify a sample of medical records from hospital reported patient-level measures data files submitted via the MassQEX portal for re-abstraction. Chart re-abstraction will establish the ‘EOHHS Standard’ for data abstraction. The hospital</w:t>
      </w:r>
      <w:r w:rsidR="00E017A0" w:rsidRPr="007940C3">
        <w:rPr>
          <w:rFonts w:ascii="Times New Roman" w:hAnsi="Times New Roman" w:cs="Times New Roman"/>
          <w:bCs/>
        </w:rPr>
        <w:t>’</w:t>
      </w:r>
      <w:r w:rsidR="000242CE" w:rsidRPr="007940C3">
        <w:rPr>
          <w:rFonts w:ascii="Times New Roman" w:hAnsi="Times New Roman" w:cs="Times New Roman"/>
          <w:bCs/>
        </w:rPr>
        <w:t>s original abstraction will be compared to the ‘EOHHS Standard’ for data abstraction based on the methods outlined throughout this section.</w:t>
      </w:r>
    </w:p>
    <w:p w14:paraId="7D0E406C" w14:textId="5AE47056" w:rsidR="00B81034" w:rsidRPr="007940C3" w:rsidRDefault="00903467" w:rsidP="70507E71">
      <w:pPr>
        <w:pStyle w:val="ListParagraph"/>
        <w:numPr>
          <w:ilvl w:val="1"/>
          <w:numId w:val="107"/>
        </w:numPr>
        <w:rPr>
          <w:rFonts w:ascii="Times New Roman" w:hAnsi="Times New Roman" w:cs="Times New Roman"/>
        </w:rPr>
      </w:pPr>
      <w:r w:rsidRPr="70507E71">
        <w:rPr>
          <w:rFonts w:ascii="Times New Roman" w:hAnsi="Times New Roman" w:cs="Times New Roman"/>
        </w:rPr>
        <w:t>Chart Sampling</w:t>
      </w:r>
      <w:r w:rsidR="000242CE" w:rsidRPr="70507E71">
        <w:rPr>
          <w:rFonts w:ascii="Times New Roman" w:hAnsi="Times New Roman" w:cs="Times New Roman"/>
        </w:rPr>
        <w:t>:</w:t>
      </w:r>
      <w:r w:rsidRPr="70507E71">
        <w:rPr>
          <w:rFonts w:ascii="Times New Roman" w:hAnsi="Times New Roman" w:cs="Times New Roman"/>
        </w:rPr>
        <w:t xml:space="preserve"> </w:t>
      </w:r>
      <w:r w:rsidR="00CA6CDB" w:rsidRPr="70507E71">
        <w:rPr>
          <w:rFonts w:ascii="Times New Roman" w:hAnsi="Times New Roman" w:cs="Times New Roman"/>
        </w:rPr>
        <w:t xml:space="preserve">Data validation is performed on a random sampling of charts selected from the hospitals </w:t>
      </w:r>
      <w:r w:rsidR="000B5A09" w:rsidRPr="70507E71">
        <w:rPr>
          <w:rFonts w:ascii="Times New Roman" w:hAnsi="Times New Roman" w:cs="Times New Roman"/>
        </w:rPr>
        <w:t>chart-abstracted</w:t>
      </w:r>
      <w:r w:rsidR="00982193" w:rsidRPr="70507E71">
        <w:rPr>
          <w:rFonts w:ascii="Times New Roman" w:hAnsi="Times New Roman" w:cs="Times New Roman"/>
        </w:rPr>
        <w:t xml:space="preserve"> </w:t>
      </w:r>
      <w:r w:rsidR="00CA6CDB" w:rsidRPr="70507E71">
        <w:rPr>
          <w:rFonts w:ascii="Times New Roman" w:hAnsi="Times New Roman" w:cs="Times New Roman"/>
        </w:rPr>
        <w:t xml:space="preserve">measures </w:t>
      </w:r>
      <w:r w:rsidR="00982193" w:rsidRPr="70507E71">
        <w:rPr>
          <w:rFonts w:ascii="Times New Roman" w:hAnsi="Times New Roman" w:cs="Times New Roman"/>
        </w:rPr>
        <w:t>in</w:t>
      </w:r>
      <w:r w:rsidR="00CA6CDB" w:rsidRPr="70507E71">
        <w:rPr>
          <w:rFonts w:ascii="Times New Roman" w:hAnsi="Times New Roman" w:cs="Times New Roman"/>
        </w:rPr>
        <w:t xml:space="preserve"> Table </w:t>
      </w:r>
      <w:r w:rsidR="00982193" w:rsidRPr="70507E71">
        <w:rPr>
          <w:rFonts w:ascii="Times New Roman" w:hAnsi="Times New Roman" w:cs="Times New Roman"/>
        </w:rPr>
        <w:t>1</w:t>
      </w:r>
      <w:r w:rsidR="00CA6CDB" w:rsidRPr="70507E71">
        <w:rPr>
          <w:rFonts w:ascii="Times New Roman" w:hAnsi="Times New Roman" w:cs="Times New Roman"/>
        </w:rPr>
        <w:t>.</w:t>
      </w:r>
      <w:r w:rsidR="00B448E3" w:rsidRPr="70507E71">
        <w:rPr>
          <w:rFonts w:ascii="Times New Roman" w:hAnsi="Times New Roman" w:cs="Times New Roman"/>
        </w:rPr>
        <w:t>2 (Section 1.D)</w:t>
      </w:r>
      <w:r w:rsidR="00CA6CDB" w:rsidRPr="70507E71">
        <w:rPr>
          <w:rFonts w:ascii="Times New Roman" w:hAnsi="Times New Roman" w:cs="Times New Roman"/>
        </w:rPr>
        <w:t xml:space="preserve"> of this </w:t>
      </w:r>
      <w:r w:rsidR="151A3B32" w:rsidRPr="70507E71">
        <w:rPr>
          <w:rFonts w:ascii="Times New Roman" w:hAnsi="Times New Roman" w:cs="Times New Roman"/>
        </w:rPr>
        <w:t>CQI</w:t>
      </w:r>
      <w:r w:rsidR="00CA6CDB" w:rsidRPr="70507E71">
        <w:rPr>
          <w:rFonts w:ascii="Times New Roman" w:hAnsi="Times New Roman" w:cs="Times New Roman"/>
        </w:rPr>
        <w:t xml:space="preserve"> </w:t>
      </w:r>
      <w:r w:rsidR="155E95B6" w:rsidRPr="70507E71">
        <w:rPr>
          <w:rFonts w:ascii="Times New Roman" w:hAnsi="Times New Roman" w:cs="Times New Roman"/>
        </w:rPr>
        <w:t>M</w:t>
      </w:r>
      <w:r w:rsidR="00CA6CDB" w:rsidRPr="70507E71">
        <w:rPr>
          <w:rFonts w:ascii="Times New Roman" w:hAnsi="Times New Roman" w:cs="Times New Roman"/>
        </w:rPr>
        <w:t xml:space="preserve">anual as follows:   </w:t>
      </w:r>
    </w:p>
    <w:p w14:paraId="0711757C" w14:textId="09B1FFCB" w:rsidR="00B81034" w:rsidRPr="00907E17" w:rsidRDefault="11D83CB7" w:rsidP="009823F7">
      <w:pPr>
        <w:pStyle w:val="Default1"/>
        <w:numPr>
          <w:ilvl w:val="4"/>
          <w:numId w:val="115"/>
        </w:numPr>
        <w:spacing w:line="276" w:lineRule="auto"/>
        <w:ind w:left="1440" w:hanging="180"/>
        <w:rPr>
          <w:bCs/>
          <w:sz w:val="22"/>
          <w:szCs w:val="22"/>
        </w:rPr>
      </w:pPr>
      <w:r w:rsidRPr="007940C3">
        <w:rPr>
          <w:bCs/>
          <w:sz w:val="22"/>
          <w:szCs w:val="22"/>
        </w:rPr>
        <w:t xml:space="preserve">Chart sampling requirements will collect a total </w:t>
      </w:r>
      <w:r w:rsidRPr="00907E17">
        <w:rPr>
          <w:bCs/>
          <w:sz w:val="22"/>
          <w:szCs w:val="22"/>
        </w:rPr>
        <w:t xml:space="preserve">of </w:t>
      </w:r>
      <w:r w:rsidR="00257D3A" w:rsidRPr="00907E17">
        <w:rPr>
          <w:bCs/>
          <w:sz w:val="22"/>
          <w:szCs w:val="22"/>
        </w:rPr>
        <w:t>twenty-four</w:t>
      </w:r>
      <w:r w:rsidRPr="00907E17">
        <w:rPr>
          <w:bCs/>
          <w:sz w:val="22"/>
          <w:szCs w:val="22"/>
        </w:rPr>
        <w:t xml:space="preserve"> (</w:t>
      </w:r>
      <w:r w:rsidR="00257D3A" w:rsidRPr="00907E17">
        <w:rPr>
          <w:bCs/>
          <w:sz w:val="22"/>
          <w:szCs w:val="22"/>
        </w:rPr>
        <w:t>24</w:t>
      </w:r>
      <w:r w:rsidRPr="00907E17">
        <w:rPr>
          <w:bCs/>
          <w:sz w:val="22"/>
          <w:szCs w:val="22"/>
        </w:rPr>
        <w:t>) records</w:t>
      </w:r>
      <w:r w:rsidR="46DA1F19" w:rsidRPr="00907E17">
        <w:rPr>
          <w:bCs/>
          <w:sz w:val="22"/>
          <w:szCs w:val="22"/>
        </w:rPr>
        <w:t>/year</w:t>
      </w:r>
      <w:r w:rsidRPr="00907E17">
        <w:rPr>
          <w:bCs/>
          <w:sz w:val="22"/>
          <w:szCs w:val="22"/>
        </w:rPr>
        <w:t xml:space="preserve"> on the reported data.</w:t>
      </w:r>
    </w:p>
    <w:p w14:paraId="160E2912" w14:textId="45C776D4" w:rsidR="00B81034" w:rsidRPr="007940C3" w:rsidRDefault="00CA6CDB" w:rsidP="009823F7">
      <w:pPr>
        <w:pStyle w:val="Default1"/>
        <w:numPr>
          <w:ilvl w:val="4"/>
          <w:numId w:val="115"/>
        </w:numPr>
        <w:spacing w:line="276" w:lineRule="auto"/>
        <w:ind w:firstLine="180"/>
        <w:rPr>
          <w:bCs/>
          <w:sz w:val="22"/>
          <w:szCs w:val="22"/>
        </w:rPr>
      </w:pPr>
      <w:r w:rsidRPr="00907E17">
        <w:rPr>
          <w:bCs/>
          <w:sz w:val="22"/>
          <w:szCs w:val="22"/>
        </w:rPr>
        <w:t xml:space="preserve">A random sample of </w:t>
      </w:r>
      <w:r w:rsidR="00257D3A" w:rsidRPr="00907E17">
        <w:rPr>
          <w:bCs/>
          <w:sz w:val="22"/>
          <w:szCs w:val="22"/>
        </w:rPr>
        <w:t>eight</w:t>
      </w:r>
      <w:r w:rsidR="0006304F" w:rsidRPr="00907E17">
        <w:rPr>
          <w:bCs/>
          <w:sz w:val="22"/>
          <w:szCs w:val="22"/>
        </w:rPr>
        <w:t xml:space="preserve"> </w:t>
      </w:r>
      <w:r w:rsidRPr="00907E17">
        <w:rPr>
          <w:bCs/>
          <w:sz w:val="22"/>
          <w:szCs w:val="22"/>
        </w:rPr>
        <w:t>(</w:t>
      </w:r>
      <w:r w:rsidR="00257D3A" w:rsidRPr="00907E17">
        <w:rPr>
          <w:bCs/>
          <w:sz w:val="22"/>
          <w:szCs w:val="22"/>
        </w:rPr>
        <w:t>8</w:t>
      </w:r>
      <w:r w:rsidRPr="00907E17">
        <w:rPr>
          <w:bCs/>
          <w:sz w:val="22"/>
          <w:szCs w:val="22"/>
        </w:rPr>
        <w:t>) charts are identified for the</w:t>
      </w:r>
      <w:r w:rsidRPr="007940C3">
        <w:rPr>
          <w:bCs/>
          <w:sz w:val="22"/>
          <w:szCs w:val="22"/>
        </w:rPr>
        <w:t xml:space="preserve"> first three quarters (Q1, Q2, Q3) only. </w:t>
      </w:r>
    </w:p>
    <w:p w14:paraId="6B9EE87A" w14:textId="405468ED" w:rsidR="00056960" w:rsidRPr="007940C3" w:rsidRDefault="00CA6CDB" w:rsidP="009823F7">
      <w:pPr>
        <w:pStyle w:val="Default1"/>
        <w:numPr>
          <w:ilvl w:val="4"/>
          <w:numId w:val="115"/>
        </w:numPr>
        <w:spacing w:after="240" w:line="276" w:lineRule="auto"/>
        <w:ind w:firstLine="180"/>
        <w:rPr>
          <w:bCs/>
          <w:sz w:val="22"/>
          <w:szCs w:val="22"/>
        </w:rPr>
      </w:pPr>
      <w:r w:rsidRPr="007940C3">
        <w:rPr>
          <w:bCs/>
          <w:sz w:val="22"/>
          <w:szCs w:val="22"/>
        </w:rPr>
        <w:t xml:space="preserve">No charts are required </w:t>
      </w:r>
      <w:r w:rsidR="3BDAF4E0" w:rsidRPr="007940C3">
        <w:rPr>
          <w:bCs/>
          <w:sz w:val="22"/>
          <w:szCs w:val="22"/>
        </w:rPr>
        <w:t>fo</w:t>
      </w:r>
      <w:r w:rsidR="0C69F304" w:rsidRPr="007940C3">
        <w:rPr>
          <w:bCs/>
          <w:sz w:val="22"/>
          <w:szCs w:val="22"/>
        </w:rPr>
        <w:t>r</w:t>
      </w:r>
      <w:r w:rsidRPr="007940C3">
        <w:rPr>
          <w:bCs/>
          <w:sz w:val="22"/>
          <w:szCs w:val="22"/>
        </w:rPr>
        <w:t xml:space="preserve"> the fourth quarter data (Q4) files submitted to the portal.</w:t>
      </w:r>
    </w:p>
    <w:p w14:paraId="6D983CA8" w14:textId="40EB6E96" w:rsidR="00056960" w:rsidRPr="007940C3" w:rsidRDefault="00E158B3" w:rsidP="009823F7">
      <w:pPr>
        <w:pStyle w:val="Default1"/>
        <w:numPr>
          <w:ilvl w:val="0"/>
          <w:numId w:val="107"/>
        </w:numPr>
        <w:spacing w:after="240" w:line="276" w:lineRule="auto"/>
        <w:rPr>
          <w:bCs/>
          <w:sz w:val="22"/>
          <w:szCs w:val="22"/>
        </w:rPr>
      </w:pPr>
      <w:r w:rsidRPr="007940C3">
        <w:rPr>
          <w:bCs/>
          <w:sz w:val="22"/>
          <w:szCs w:val="22"/>
        </w:rPr>
        <w:t xml:space="preserve">Chart Request Schedule </w:t>
      </w:r>
    </w:p>
    <w:p w14:paraId="29C6B66E" w14:textId="25E2A0A3" w:rsidR="00056960" w:rsidRPr="007940C3" w:rsidRDefault="00E158B3" w:rsidP="009823F7">
      <w:pPr>
        <w:pStyle w:val="Default1"/>
        <w:numPr>
          <w:ilvl w:val="1"/>
          <w:numId w:val="107"/>
        </w:numPr>
        <w:spacing w:after="240" w:line="276" w:lineRule="auto"/>
        <w:rPr>
          <w:bCs/>
          <w:sz w:val="22"/>
          <w:szCs w:val="22"/>
        </w:rPr>
      </w:pPr>
      <w:r w:rsidRPr="007940C3">
        <w:rPr>
          <w:bCs/>
          <w:sz w:val="22"/>
          <w:szCs w:val="22"/>
        </w:rPr>
        <w:t>Case List Request: The EOHHS contractor will post the applicable quarter medical records case list requests for chart-abstracted measures in the MassQEX secure portal for hospital users to download. Hospital key representatives and the MassQEX hospital staff users are responsible for communicating and coordinating this chart data submission requirement to their medical records department staff.</w:t>
      </w:r>
    </w:p>
    <w:p w14:paraId="167EC311" w14:textId="67FE078E" w:rsidR="00056960" w:rsidRPr="007940C3" w:rsidRDefault="00E158B3" w:rsidP="009823F7">
      <w:pPr>
        <w:pStyle w:val="Default1"/>
        <w:numPr>
          <w:ilvl w:val="1"/>
          <w:numId w:val="107"/>
        </w:numPr>
        <w:spacing w:after="240" w:line="276" w:lineRule="auto"/>
        <w:rPr>
          <w:bCs/>
          <w:sz w:val="22"/>
          <w:szCs w:val="22"/>
        </w:rPr>
      </w:pPr>
      <w:r w:rsidRPr="007940C3">
        <w:rPr>
          <w:bCs/>
          <w:sz w:val="22"/>
          <w:szCs w:val="22"/>
        </w:rPr>
        <w:t>MassQEX Notice: The EOHHS contractor will notify hospitals, via the MassQEX list-serve, when the hospital case records selected for chart validation have been posted, within fourteen (14) calendar days following the portal close date of the applicable quarter reporting deadline in Table 1.</w:t>
      </w:r>
      <w:r w:rsidR="009C120D" w:rsidRPr="007940C3">
        <w:rPr>
          <w:bCs/>
          <w:sz w:val="22"/>
          <w:szCs w:val="22"/>
        </w:rPr>
        <w:t>3</w:t>
      </w:r>
      <w:r w:rsidRPr="007940C3">
        <w:rPr>
          <w:bCs/>
          <w:sz w:val="22"/>
          <w:szCs w:val="22"/>
        </w:rPr>
        <w:t xml:space="preserve"> of this EOHHS manual. </w:t>
      </w:r>
    </w:p>
    <w:p w14:paraId="6CD4093B" w14:textId="36997CFE" w:rsidR="005A2FE5" w:rsidRPr="007940C3" w:rsidRDefault="00E158B3" w:rsidP="009823F7">
      <w:pPr>
        <w:pStyle w:val="Default1"/>
        <w:numPr>
          <w:ilvl w:val="1"/>
          <w:numId w:val="107"/>
        </w:numPr>
        <w:spacing w:after="240" w:line="276" w:lineRule="auto"/>
        <w:rPr>
          <w:bCs/>
          <w:sz w:val="22"/>
          <w:szCs w:val="22"/>
        </w:rPr>
      </w:pPr>
      <w:r w:rsidRPr="007940C3">
        <w:rPr>
          <w:bCs/>
          <w:sz w:val="22"/>
          <w:szCs w:val="22"/>
        </w:rPr>
        <w:t xml:space="preserve">Submission Window: Each hospital’s case list request document includes the submission deadline by which the EOHHS contractor must receive all records.  Hospitals must submit copies of all medical records requested within </w:t>
      </w:r>
      <w:r w:rsidR="005F6AF7" w:rsidRPr="007940C3">
        <w:rPr>
          <w:bCs/>
          <w:sz w:val="22"/>
          <w:szCs w:val="22"/>
        </w:rPr>
        <w:t>twenty-one</w:t>
      </w:r>
      <w:r w:rsidRPr="007940C3">
        <w:rPr>
          <w:bCs/>
          <w:sz w:val="22"/>
          <w:szCs w:val="22"/>
        </w:rPr>
        <w:t xml:space="preserve"> (21) calendar days of the request using instructions provided in this manual. </w:t>
      </w:r>
    </w:p>
    <w:p w14:paraId="51CE7359" w14:textId="4ACB368F" w:rsidR="009C120D" w:rsidRPr="007940C3" w:rsidRDefault="005A2FE5" w:rsidP="00E5620C">
      <w:pPr>
        <w:pStyle w:val="Default"/>
        <w:spacing w:after="240" w:line="276" w:lineRule="auto"/>
        <w:ind w:left="1080"/>
        <w:rPr>
          <w:rFonts w:ascii="Times New Roman" w:hAnsi="Times New Roman" w:cs="Times New Roman"/>
          <w:bCs/>
          <w:iCs/>
          <w:sz w:val="22"/>
          <w:szCs w:val="22"/>
        </w:rPr>
      </w:pPr>
      <w:r w:rsidRPr="007940C3">
        <w:rPr>
          <w:rFonts w:ascii="Times New Roman" w:hAnsi="Times New Roman" w:cs="Times New Roman"/>
          <w:bCs/>
          <w:iCs/>
          <w:sz w:val="22"/>
          <w:szCs w:val="22"/>
        </w:rPr>
        <w:t xml:space="preserve">The EOHHS contractor will contact hospitals, by email or telephone, if any requested records have not been received within four (4) calendar days before the submission deadline. Records not received from hospitals within </w:t>
      </w:r>
      <w:r w:rsidR="005F6AF7" w:rsidRPr="007940C3">
        <w:rPr>
          <w:rFonts w:ascii="Times New Roman" w:hAnsi="Times New Roman" w:cs="Times New Roman"/>
          <w:bCs/>
          <w:iCs/>
          <w:sz w:val="22"/>
          <w:szCs w:val="22"/>
        </w:rPr>
        <w:t>twenty-one</w:t>
      </w:r>
      <w:r w:rsidRPr="007940C3">
        <w:rPr>
          <w:rFonts w:ascii="Times New Roman" w:hAnsi="Times New Roman" w:cs="Times New Roman"/>
          <w:bCs/>
          <w:iCs/>
          <w:sz w:val="22"/>
          <w:szCs w:val="22"/>
        </w:rPr>
        <w:t xml:space="preserve"> (21) calendar days of the EOHHS contractor request will be deemed as failing validation.  </w:t>
      </w:r>
    </w:p>
    <w:p w14:paraId="4788C818" w14:textId="77777777" w:rsidR="00F42169" w:rsidRPr="007940C3" w:rsidRDefault="00F42169" w:rsidP="00E5620C">
      <w:pPr>
        <w:pStyle w:val="Default"/>
        <w:spacing w:after="240" w:line="276" w:lineRule="auto"/>
        <w:ind w:left="1080"/>
        <w:rPr>
          <w:rFonts w:ascii="Times New Roman" w:hAnsi="Times New Roman" w:cs="Times New Roman"/>
          <w:bCs/>
          <w:iCs/>
          <w:sz w:val="22"/>
          <w:szCs w:val="22"/>
        </w:rPr>
      </w:pPr>
    </w:p>
    <w:p w14:paraId="4CF3D3FA" w14:textId="5B64DDE2" w:rsidR="00E158B3" w:rsidRPr="007940C3" w:rsidRDefault="009643BF" w:rsidP="5B9CE4BB">
      <w:pPr>
        <w:pStyle w:val="Heading2"/>
        <w:spacing w:after="240" w:line="276" w:lineRule="auto"/>
        <w:rPr>
          <w:b w:val="0"/>
          <w:bCs/>
        </w:rPr>
      </w:pPr>
      <w:bookmarkStart w:id="77" w:name="_Toc217293846"/>
      <w:r w:rsidRPr="007940C3">
        <w:rPr>
          <w:b w:val="0"/>
          <w:bCs/>
        </w:rPr>
        <w:lastRenderedPageBreak/>
        <w:t>Chart Submission Content</w:t>
      </w:r>
      <w:bookmarkEnd w:id="77"/>
    </w:p>
    <w:p w14:paraId="527E9DCB" w14:textId="28AC59ED" w:rsidR="00E158B3" w:rsidRPr="007940C3" w:rsidRDefault="00E158B3" w:rsidP="00E5620C">
      <w:pPr>
        <w:pStyle w:val="DefaultText"/>
        <w:spacing w:after="240" w:line="276" w:lineRule="auto"/>
        <w:ind w:left="360"/>
        <w:rPr>
          <w:bCs/>
          <w:sz w:val="22"/>
          <w:szCs w:val="22"/>
        </w:rPr>
      </w:pPr>
      <w:r w:rsidRPr="007940C3">
        <w:rPr>
          <w:bCs/>
          <w:sz w:val="22"/>
          <w:szCs w:val="22"/>
        </w:rPr>
        <w:t xml:space="preserve">All hospitals must adhere to the general chart submission content and format required for data validation purposes listed as follows:  </w:t>
      </w:r>
    </w:p>
    <w:p w14:paraId="4B6B1FA2" w14:textId="5A74A781" w:rsidR="00E158B3" w:rsidRPr="007940C3" w:rsidRDefault="00E158B3" w:rsidP="009823F7">
      <w:pPr>
        <w:numPr>
          <w:ilvl w:val="0"/>
          <w:numId w:val="109"/>
        </w:numPr>
        <w:rPr>
          <w:rFonts w:ascii="Times New Roman" w:hAnsi="Times New Roman" w:cs="Times New Roman"/>
          <w:bCs/>
        </w:rPr>
      </w:pPr>
      <w:r w:rsidRPr="007940C3">
        <w:rPr>
          <w:rFonts w:ascii="Times New Roman" w:hAnsi="Times New Roman" w:cs="Times New Roman"/>
          <w:bCs/>
        </w:rPr>
        <w:t>Submit a copy of</w:t>
      </w:r>
      <w:r w:rsidR="00714E7B" w:rsidRPr="007940C3">
        <w:rPr>
          <w:rFonts w:ascii="Times New Roman" w:hAnsi="Times New Roman" w:cs="Times New Roman"/>
          <w:bCs/>
        </w:rPr>
        <w:t xml:space="preserve"> the</w:t>
      </w:r>
      <w:r w:rsidRPr="007940C3">
        <w:rPr>
          <w:rFonts w:ascii="Times New Roman" w:hAnsi="Times New Roman" w:cs="Times New Roman"/>
          <w:bCs/>
        </w:rPr>
        <w:t xml:space="preserve"> entire medical record for the admission/discharge dates of each member identified in the quarterly case list request. </w:t>
      </w:r>
    </w:p>
    <w:p w14:paraId="3AD1A43A" w14:textId="42BB9768" w:rsidR="00FD44AA" w:rsidRPr="007940C3" w:rsidRDefault="00276C53" w:rsidP="009823F7">
      <w:pPr>
        <w:numPr>
          <w:ilvl w:val="0"/>
          <w:numId w:val="109"/>
        </w:numPr>
        <w:rPr>
          <w:rFonts w:ascii="Times New Roman" w:hAnsi="Times New Roman" w:cs="Times New Roman"/>
          <w:bCs/>
        </w:rPr>
      </w:pPr>
      <w:r w:rsidRPr="007940C3">
        <w:rPr>
          <w:rFonts w:ascii="Times New Roman" w:hAnsi="Times New Roman" w:cs="Times New Roman"/>
          <w:bCs/>
        </w:rPr>
        <w:t>All</w:t>
      </w:r>
      <w:r w:rsidR="00A36D72" w:rsidRPr="007940C3">
        <w:rPr>
          <w:rFonts w:ascii="Times New Roman" w:hAnsi="Times New Roman" w:cs="Times New Roman"/>
          <w:bCs/>
        </w:rPr>
        <w:t xml:space="preserve"> hospitals are required to upload copies of medical records using the MassQEX secure file transfer portal method. Hospitals must designate a staff that will upload medical records on their behalf using the instructions that follow.</w:t>
      </w:r>
      <w:r w:rsidRPr="007940C3">
        <w:rPr>
          <w:rFonts w:ascii="Times New Roman" w:hAnsi="Times New Roman" w:cs="Times New Roman"/>
          <w:bCs/>
        </w:rPr>
        <w:t xml:space="preserve"> Paper records will not be accepted.</w:t>
      </w:r>
    </w:p>
    <w:p w14:paraId="334397D9" w14:textId="2CB3223D" w:rsidR="002C03C5" w:rsidRPr="00776FF1" w:rsidRDefault="002C03C5" w:rsidP="35976551">
      <w:pPr>
        <w:pStyle w:val="Heading2"/>
        <w:spacing w:after="240" w:line="276" w:lineRule="auto"/>
        <w:rPr>
          <w:b w:val="0"/>
        </w:rPr>
      </w:pPr>
      <w:bookmarkStart w:id="78" w:name="_Toc217293847"/>
      <w:r>
        <w:rPr>
          <w:b w:val="0"/>
        </w:rPr>
        <w:t>Secure File Transfer Portal (SFTP) Method</w:t>
      </w:r>
      <w:bookmarkEnd w:id="78"/>
      <w:r>
        <w:rPr>
          <w:b w:val="0"/>
        </w:rPr>
        <w:t xml:space="preserve"> </w:t>
      </w:r>
    </w:p>
    <w:p w14:paraId="43253374" w14:textId="5C678510" w:rsidR="002C03C5" w:rsidRPr="007940C3" w:rsidRDefault="002C03C5" w:rsidP="007B213C">
      <w:pPr>
        <w:rPr>
          <w:rFonts w:ascii="Times New Roman" w:hAnsi="Times New Roman" w:cs="Times New Roman"/>
          <w:bCs/>
        </w:rPr>
      </w:pPr>
      <w:r w:rsidRPr="007940C3">
        <w:rPr>
          <w:rFonts w:ascii="Times New Roman" w:hAnsi="Times New Roman" w:cs="Times New Roman"/>
          <w:bCs/>
        </w:rPr>
        <w:t>The EOHHS Contractor manages a secure file transfer method for hospitals to submit copies of records via the MassQEX portal. Hospitals must submit copies of medical records using the secure file transfer portal (SFTP) methods and instructions described as follows.</w:t>
      </w:r>
    </w:p>
    <w:p w14:paraId="0533B7E5" w14:textId="42AD28E2" w:rsidR="002C03C5" w:rsidRPr="007940C3" w:rsidRDefault="002C03C5" w:rsidP="70507E71">
      <w:pPr>
        <w:numPr>
          <w:ilvl w:val="0"/>
          <w:numId w:val="67"/>
        </w:numPr>
        <w:rPr>
          <w:rFonts w:ascii="Times New Roman" w:hAnsi="Times New Roman" w:cs="Times New Roman"/>
        </w:rPr>
      </w:pPr>
      <w:r w:rsidRPr="70507E71">
        <w:rPr>
          <w:rFonts w:ascii="Times New Roman" w:hAnsi="Times New Roman" w:cs="Times New Roman"/>
        </w:rPr>
        <w:t xml:space="preserve">SFTP System Description. Hospitals will upload medical records electronically via the MassQEX portal using the Go Anywhere secure file transfer application using instructions in this </w:t>
      </w:r>
      <w:r w:rsidR="743C9151" w:rsidRPr="70507E71">
        <w:rPr>
          <w:rFonts w:ascii="Times New Roman" w:hAnsi="Times New Roman" w:cs="Times New Roman"/>
        </w:rPr>
        <w:t>CQI</w:t>
      </w:r>
      <w:r w:rsidRPr="70507E71">
        <w:rPr>
          <w:rFonts w:ascii="Times New Roman" w:hAnsi="Times New Roman" w:cs="Times New Roman"/>
        </w:rPr>
        <w:t xml:space="preserve"> Manual. The secure file transfer method conducts transmission of the data using FIPS 140-2 compliant encryption algorithms and verified certificates while meeting Health Insurance Portability and Accountability Act of 1996 (HIPAA) standards.  </w:t>
      </w:r>
    </w:p>
    <w:p w14:paraId="2C227BFF" w14:textId="77777777" w:rsidR="002C03C5" w:rsidRPr="007940C3" w:rsidRDefault="002C03C5" w:rsidP="009823F7">
      <w:pPr>
        <w:numPr>
          <w:ilvl w:val="0"/>
          <w:numId w:val="67"/>
        </w:numPr>
        <w:rPr>
          <w:rFonts w:ascii="Times New Roman" w:hAnsi="Times New Roman" w:cs="Times New Roman"/>
          <w:bCs/>
        </w:rPr>
      </w:pPr>
      <w:r w:rsidRPr="007940C3">
        <w:rPr>
          <w:rFonts w:ascii="Times New Roman" w:hAnsi="Times New Roman" w:cs="Times New Roman"/>
          <w:bCs/>
        </w:rPr>
        <w:t xml:space="preserve">SFTP System </w:t>
      </w:r>
      <w:proofErr w:type="gramStart"/>
      <w:r w:rsidRPr="007940C3">
        <w:rPr>
          <w:rFonts w:ascii="Times New Roman" w:hAnsi="Times New Roman" w:cs="Times New Roman"/>
          <w:bCs/>
        </w:rPr>
        <w:t>Specification The system specification includes</w:t>
      </w:r>
      <w:proofErr w:type="gramEnd"/>
      <w:r w:rsidRPr="007940C3">
        <w:rPr>
          <w:rFonts w:ascii="Times New Roman" w:hAnsi="Times New Roman" w:cs="Times New Roman"/>
          <w:bCs/>
        </w:rPr>
        <w:t>:</w:t>
      </w:r>
    </w:p>
    <w:p w14:paraId="41FBBB21" w14:textId="77777777" w:rsidR="002C03C5" w:rsidRPr="007940C3" w:rsidRDefault="002C03C5" w:rsidP="009823F7">
      <w:pPr>
        <w:numPr>
          <w:ilvl w:val="0"/>
          <w:numId w:val="64"/>
        </w:numPr>
        <w:spacing w:after="0"/>
        <w:ind w:left="1080" w:hanging="720"/>
        <w:rPr>
          <w:rFonts w:ascii="Times New Roman" w:hAnsi="Times New Roman" w:cs="Times New Roman"/>
          <w:bCs/>
        </w:rPr>
      </w:pPr>
      <w:r w:rsidRPr="007940C3">
        <w:rPr>
          <w:rFonts w:ascii="Times New Roman" w:hAnsi="Times New Roman" w:cs="Times New Roman"/>
          <w:bCs/>
        </w:rPr>
        <w:t xml:space="preserve">The preferred browser for the secure file transfer application is Google Chrome. </w:t>
      </w:r>
    </w:p>
    <w:p w14:paraId="7146C47E" w14:textId="77777777" w:rsidR="002C03C5" w:rsidRPr="007940C3" w:rsidRDefault="002C03C5" w:rsidP="009823F7">
      <w:pPr>
        <w:numPr>
          <w:ilvl w:val="0"/>
          <w:numId w:val="64"/>
        </w:numPr>
        <w:spacing w:after="0"/>
        <w:ind w:left="1080" w:hanging="720"/>
        <w:rPr>
          <w:rFonts w:ascii="Times New Roman" w:hAnsi="Times New Roman" w:cs="Times New Roman"/>
          <w:bCs/>
        </w:rPr>
      </w:pPr>
      <w:r w:rsidRPr="007940C3">
        <w:rPr>
          <w:rFonts w:ascii="Times New Roman" w:hAnsi="Times New Roman" w:cs="Times New Roman"/>
          <w:bCs/>
        </w:rPr>
        <w:t>File size cannot be larger than 1 GB per upload.</w:t>
      </w:r>
    </w:p>
    <w:p w14:paraId="42ECF801" w14:textId="77777777" w:rsidR="002C03C5" w:rsidRPr="007940C3" w:rsidRDefault="002C03C5" w:rsidP="009823F7">
      <w:pPr>
        <w:numPr>
          <w:ilvl w:val="0"/>
          <w:numId w:val="64"/>
        </w:numPr>
        <w:spacing w:after="0"/>
        <w:ind w:left="1080" w:hanging="720"/>
        <w:rPr>
          <w:rFonts w:ascii="Times New Roman" w:hAnsi="Times New Roman" w:cs="Times New Roman"/>
          <w:bCs/>
        </w:rPr>
      </w:pPr>
      <w:r w:rsidRPr="007940C3">
        <w:rPr>
          <w:rFonts w:ascii="Times New Roman" w:hAnsi="Times New Roman" w:cs="Times New Roman"/>
          <w:bCs/>
        </w:rPr>
        <w:t>More than one file may be transferred at a time.</w:t>
      </w:r>
    </w:p>
    <w:p w14:paraId="17F31D4D" w14:textId="77777777" w:rsidR="002C03C5" w:rsidRPr="007940C3" w:rsidRDefault="002C03C5" w:rsidP="009823F7">
      <w:pPr>
        <w:numPr>
          <w:ilvl w:val="0"/>
          <w:numId w:val="64"/>
        </w:numPr>
        <w:spacing w:after="0"/>
        <w:ind w:left="1080" w:hanging="720"/>
        <w:rPr>
          <w:rFonts w:ascii="Times New Roman" w:hAnsi="Times New Roman" w:cs="Times New Roman"/>
          <w:bCs/>
        </w:rPr>
      </w:pPr>
      <w:r w:rsidRPr="007940C3">
        <w:rPr>
          <w:rFonts w:ascii="Times New Roman" w:hAnsi="Times New Roman" w:cs="Times New Roman"/>
          <w:bCs/>
        </w:rPr>
        <w:t>Each file must be uploaded in Adobe PDF format only.</w:t>
      </w:r>
    </w:p>
    <w:p w14:paraId="64B7CBC4" w14:textId="77777777" w:rsidR="002C03C5" w:rsidRPr="007940C3" w:rsidRDefault="002C03C5" w:rsidP="009823F7">
      <w:pPr>
        <w:numPr>
          <w:ilvl w:val="0"/>
          <w:numId w:val="64"/>
        </w:numPr>
        <w:spacing w:after="0"/>
        <w:ind w:left="1080" w:hanging="720"/>
        <w:rPr>
          <w:rFonts w:ascii="Times New Roman" w:hAnsi="Times New Roman" w:cs="Times New Roman"/>
          <w:bCs/>
        </w:rPr>
      </w:pPr>
      <w:r w:rsidRPr="007940C3">
        <w:rPr>
          <w:rFonts w:ascii="Times New Roman" w:hAnsi="Times New Roman" w:cs="Times New Roman"/>
          <w:bCs/>
        </w:rPr>
        <w:t xml:space="preserve">Zip files with PDF documents may be uploaded  </w:t>
      </w:r>
    </w:p>
    <w:p w14:paraId="7A111244" w14:textId="77777777" w:rsidR="002C03C5" w:rsidRPr="007940C3" w:rsidRDefault="002C03C5" w:rsidP="009823F7">
      <w:pPr>
        <w:numPr>
          <w:ilvl w:val="0"/>
          <w:numId w:val="64"/>
        </w:numPr>
        <w:spacing w:after="0"/>
        <w:ind w:left="1080" w:hanging="720"/>
        <w:rPr>
          <w:rFonts w:ascii="Times New Roman" w:hAnsi="Times New Roman" w:cs="Times New Roman"/>
          <w:bCs/>
        </w:rPr>
      </w:pPr>
      <w:r w:rsidRPr="007940C3">
        <w:rPr>
          <w:rFonts w:ascii="Times New Roman" w:hAnsi="Times New Roman" w:cs="Times New Roman"/>
          <w:bCs/>
        </w:rPr>
        <w:t>Submit PDF files that have not been password protected or encrypted.</w:t>
      </w:r>
    </w:p>
    <w:p w14:paraId="7BF6A267" w14:textId="77777777" w:rsidR="002C03C5" w:rsidRPr="007940C3" w:rsidRDefault="002C03C5" w:rsidP="009823F7">
      <w:pPr>
        <w:numPr>
          <w:ilvl w:val="0"/>
          <w:numId w:val="64"/>
        </w:numPr>
        <w:spacing w:after="0"/>
        <w:ind w:left="1080" w:hanging="720"/>
        <w:rPr>
          <w:rFonts w:ascii="Times New Roman" w:hAnsi="Times New Roman" w:cs="Times New Roman"/>
          <w:bCs/>
        </w:rPr>
      </w:pPr>
      <w:r w:rsidRPr="007940C3">
        <w:rPr>
          <w:rFonts w:ascii="Times New Roman" w:hAnsi="Times New Roman" w:cs="Times New Roman"/>
          <w:bCs/>
        </w:rPr>
        <w:t xml:space="preserve">Uploaded files are routed to a secure directory and then deleted from the server. </w:t>
      </w:r>
    </w:p>
    <w:p w14:paraId="3FC1323E" w14:textId="77777777" w:rsidR="002C03C5" w:rsidRPr="007940C3" w:rsidRDefault="002C03C5" w:rsidP="009823F7">
      <w:pPr>
        <w:numPr>
          <w:ilvl w:val="0"/>
          <w:numId w:val="64"/>
        </w:numPr>
        <w:spacing w:after="0"/>
        <w:ind w:left="1080" w:hanging="720"/>
        <w:rPr>
          <w:rFonts w:ascii="Times New Roman" w:hAnsi="Times New Roman" w:cs="Times New Roman"/>
          <w:bCs/>
        </w:rPr>
      </w:pPr>
      <w:r w:rsidRPr="007940C3">
        <w:rPr>
          <w:rFonts w:ascii="Times New Roman" w:hAnsi="Times New Roman" w:cs="Times New Roman"/>
          <w:bCs/>
        </w:rPr>
        <w:t>MassQEX portal sends a confirmation e-mail to the SFTP sender for each file uploaded.</w:t>
      </w:r>
    </w:p>
    <w:p w14:paraId="40D7BC08" w14:textId="0B0200C1" w:rsidR="00D3211A" w:rsidRPr="007940C3" w:rsidRDefault="002C03C5" w:rsidP="009823F7">
      <w:pPr>
        <w:numPr>
          <w:ilvl w:val="0"/>
          <w:numId w:val="64"/>
        </w:numPr>
        <w:ind w:left="1080" w:hanging="720"/>
        <w:rPr>
          <w:rFonts w:ascii="Times New Roman" w:hAnsi="Times New Roman" w:cs="Times New Roman"/>
          <w:bCs/>
        </w:rPr>
      </w:pPr>
      <w:r w:rsidRPr="007940C3">
        <w:rPr>
          <w:rFonts w:ascii="Times New Roman" w:hAnsi="Times New Roman" w:cs="Times New Roman"/>
          <w:bCs/>
        </w:rPr>
        <w:t xml:space="preserve">The SFTP feature is available 24 hours/7days during the </w:t>
      </w:r>
      <w:proofErr w:type="gramStart"/>
      <w:r w:rsidRPr="007940C3">
        <w:rPr>
          <w:rFonts w:ascii="Times New Roman" w:hAnsi="Times New Roman" w:cs="Times New Roman"/>
          <w:bCs/>
        </w:rPr>
        <w:t>21 day</w:t>
      </w:r>
      <w:proofErr w:type="gramEnd"/>
      <w:r w:rsidRPr="007940C3">
        <w:rPr>
          <w:rFonts w:ascii="Times New Roman" w:hAnsi="Times New Roman" w:cs="Times New Roman"/>
          <w:bCs/>
        </w:rPr>
        <w:t xml:space="preserve"> chart submission window.</w:t>
      </w:r>
    </w:p>
    <w:p w14:paraId="21C98E7C" w14:textId="77777777" w:rsidR="002C03C5" w:rsidRPr="007940C3" w:rsidRDefault="002C03C5" w:rsidP="009823F7">
      <w:pPr>
        <w:numPr>
          <w:ilvl w:val="0"/>
          <w:numId w:val="67"/>
        </w:numPr>
        <w:rPr>
          <w:rFonts w:ascii="Times New Roman" w:hAnsi="Times New Roman" w:cs="Times New Roman"/>
          <w:bCs/>
        </w:rPr>
      </w:pPr>
      <w:r w:rsidRPr="007940C3">
        <w:rPr>
          <w:rFonts w:ascii="Times New Roman" w:hAnsi="Times New Roman" w:cs="Times New Roman"/>
          <w:bCs/>
        </w:rPr>
        <w:t xml:space="preserve">Creating SFTP User Accounts  </w:t>
      </w:r>
    </w:p>
    <w:p w14:paraId="4C6BF753" w14:textId="77777777" w:rsidR="002C03C5" w:rsidRPr="007940C3" w:rsidRDefault="002C03C5" w:rsidP="009823F7">
      <w:pPr>
        <w:numPr>
          <w:ilvl w:val="0"/>
          <w:numId w:val="69"/>
        </w:numPr>
        <w:rPr>
          <w:rFonts w:ascii="Times New Roman" w:hAnsi="Times New Roman" w:cs="Times New Roman"/>
          <w:bCs/>
        </w:rPr>
      </w:pPr>
      <w:r w:rsidRPr="007940C3">
        <w:rPr>
          <w:rFonts w:ascii="Times New Roman" w:hAnsi="Times New Roman" w:cs="Times New Roman"/>
          <w:bCs/>
        </w:rPr>
        <w:t>Account Type</w:t>
      </w:r>
    </w:p>
    <w:p w14:paraId="64FC018B" w14:textId="7530C898" w:rsidR="002C03C5" w:rsidRPr="007940C3" w:rsidRDefault="002C03C5" w:rsidP="009823F7">
      <w:pPr>
        <w:numPr>
          <w:ilvl w:val="0"/>
          <w:numId w:val="70"/>
        </w:numPr>
        <w:rPr>
          <w:rFonts w:ascii="Times New Roman" w:hAnsi="Times New Roman" w:cs="Times New Roman"/>
          <w:bCs/>
        </w:rPr>
      </w:pPr>
      <w:r w:rsidRPr="007940C3">
        <w:rPr>
          <w:rFonts w:ascii="Times New Roman" w:hAnsi="Times New Roman" w:cs="Times New Roman"/>
          <w:bCs/>
        </w:rPr>
        <w:t xml:space="preserve">Account Limit: Each hospital </w:t>
      </w:r>
      <w:r w:rsidR="00C85416" w:rsidRPr="007940C3">
        <w:rPr>
          <w:rFonts w:ascii="Times New Roman" w:hAnsi="Times New Roman" w:cs="Times New Roman"/>
          <w:bCs/>
        </w:rPr>
        <w:t>may</w:t>
      </w:r>
      <w:r w:rsidRPr="007940C3">
        <w:rPr>
          <w:rFonts w:ascii="Times New Roman" w:hAnsi="Times New Roman" w:cs="Times New Roman"/>
          <w:bCs/>
        </w:rPr>
        <w:t xml:space="preserve"> designate one (1) SFTP user to upload medical record files via the secure MassQEX portal. The hospital must complete </w:t>
      </w:r>
      <w:proofErr w:type="gramStart"/>
      <w:r w:rsidRPr="007940C3">
        <w:rPr>
          <w:rFonts w:ascii="Times New Roman" w:hAnsi="Times New Roman" w:cs="Times New Roman"/>
          <w:bCs/>
        </w:rPr>
        <w:t>a SFTP</w:t>
      </w:r>
      <w:proofErr w:type="gramEnd"/>
      <w:r w:rsidRPr="007940C3">
        <w:rPr>
          <w:rFonts w:ascii="Times New Roman" w:hAnsi="Times New Roman" w:cs="Times New Roman"/>
          <w:bCs/>
        </w:rPr>
        <w:t xml:space="preserve"> user registration form using the instructions that follow.  </w:t>
      </w:r>
    </w:p>
    <w:p w14:paraId="32D41BE5" w14:textId="77777777" w:rsidR="002C03C5" w:rsidRPr="007940C3" w:rsidRDefault="002C03C5" w:rsidP="009823F7">
      <w:pPr>
        <w:numPr>
          <w:ilvl w:val="0"/>
          <w:numId w:val="70"/>
        </w:numPr>
        <w:rPr>
          <w:rFonts w:ascii="Times New Roman" w:hAnsi="Times New Roman" w:cs="Times New Roman"/>
          <w:bCs/>
        </w:rPr>
      </w:pPr>
      <w:r w:rsidRPr="007940C3">
        <w:rPr>
          <w:rFonts w:ascii="Times New Roman" w:hAnsi="Times New Roman" w:cs="Times New Roman"/>
          <w:bCs/>
        </w:rPr>
        <w:t xml:space="preserve">Limited User Access: Each authorized SFTP user is limited to medical record uploads only and cannot access other MassQEX portal data reporting or processing functions. All SFTP users must coordinate with their authorized MassQEX registered users to obtain a copy of the quarter case list request that contains the chart submission deadline.   </w:t>
      </w:r>
    </w:p>
    <w:p w14:paraId="0E3EF756" w14:textId="77777777" w:rsidR="002C03C5" w:rsidRPr="007940C3" w:rsidRDefault="002C03C5" w:rsidP="009823F7">
      <w:pPr>
        <w:numPr>
          <w:ilvl w:val="0"/>
          <w:numId w:val="70"/>
        </w:numPr>
        <w:rPr>
          <w:rFonts w:ascii="Times New Roman" w:hAnsi="Times New Roman" w:cs="Times New Roman"/>
          <w:bCs/>
        </w:rPr>
      </w:pPr>
      <w:r w:rsidRPr="007940C3">
        <w:rPr>
          <w:rFonts w:ascii="Times New Roman" w:hAnsi="Times New Roman" w:cs="Times New Roman"/>
          <w:bCs/>
        </w:rPr>
        <w:t xml:space="preserve">MassQEX User Note: Active MassQEX registered users already authorized by their hospital CEO can request an SFTP user account by submitting an email to the MassQEX Help Desk at </w:t>
      </w:r>
      <w:hyperlink r:id="rId62" w:history="1">
        <w:r w:rsidRPr="007940C3">
          <w:rPr>
            <w:rStyle w:val="Hyperlink"/>
            <w:rFonts w:ascii="Times New Roman" w:hAnsi="Times New Roman" w:cs="Times New Roman"/>
            <w:bCs/>
          </w:rPr>
          <w:t>massqexhelp@telligen.com</w:t>
        </w:r>
      </w:hyperlink>
      <w:r w:rsidRPr="007940C3">
        <w:rPr>
          <w:rFonts w:ascii="Times New Roman" w:hAnsi="Times New Roman" w:cs="Times New Roman"/>
          <w:bCs/>
        </w:rPr>
        <w:t xml:space="preserve">. A separate SFTP user on-line form will not be required. This arrangement </w:t>
      </w:r>
      <w:r w:rsidRPr="007940C3">
        <w:rPr>
          <w:rFonts w:ascii="Times New Roman" w:hAnsi="Times New Roman" w:cs="Times New Roman"/>
          <w:bCs/>
        </w:rPr>
        <w:lastRenderedPageBreak/>
        <w:t>can provide a backup option to the one SFTP user account limit to prevent possible interruption of access to MassQEX portal for record uploads.</w:t>
      </w:r>
    </w:p>
    <w:p w14:paraId="20A35B3C" w14:textId="77777777" w:rsidR="002C03C5" w:rsidRPr="007940C3" w:rsidRDefault="002C03C5" w:rsidP="009823F7">
      <w:pPr>
        <w:numPr>
          <w:ilvl w:val="0"/>
          <w:numId w:val="69"/>
        </w:numPr>
        <w:rPr>
          <w:rFonts w:ascii="Times New Roman" w:hAnsi="Times New Roman" w:cs="Times New Roman"/>
          <w:bCs/>
        </w:rPr>
      </w:pPr>
      <w:r w:rsidRPr="007940C3">
        <w:rPr>
          <w:rFonts w:ascii="Times New Roman" w:hAnsi="Times New Roman" w:cs="Times New Roman"/>
          <w:bCs/>
        </w:rPr>
        <w:t xml:space="preserve">Completing SFTP User Account Registration Form </w:t>
      </w:r>
    </w:p>
    <w:p w14:paraId="35EFE118" w14:textId="77777777" w:rsidR="002C03C5" w:rsidRPr="00DA5FE5" w:rsidRDefault="002C03C5" w:rsidP="009823F7">
      <w:pPr>
        <w:numPr>
          <w:ilvl w:val="0"/>
          <w:numId w:val="65"/>
        </w:numPr>
        <w:spacing w:after="0"/>
        <w:rPr>
          <w:rFonts w:ascii="Times New Roman" w:hAnsi="Times New Roman" w:cs="Times New Roman"/>
          <w:bCs/>
        </w:rPr>
      </w:pPr>
      <w:r w:rsidRPr="00DA5FE5">
        <w:rPr>
          <w:rFonts w:ascii="Times New Roman" w:hAnsi="Times New Roman" w:cs="Times New Roman"/>
          <w:bCs/>
        </w:rPr>
        <w:t xml:space="preserve">The MassQEX portal will display a SFTP user registration form under “User Resources”. </w:t>
      </w:r>
    </w:p>
    <w:p w14:paraId="4E9B1675" w14:textId="1CC261A2" w:rsidR="002C03C5" w:rsidRPr="00DA5FE5" w:rsidRDefault="002C03C5" w:rsidP="009823F7">
      <w:pPr>
        <w:numPr>
          <w:ilvl w:val="0"/>
          <w:numId w:val="65"/>
        </w:numPr>
        <w:spacing w:after="0"/>
        <w:rPr>
          <w:rFonts w:ascii="Times New Roman" w:hAnsi="Times New Roman" w:cs="Times New Roman"/>
          <w:bCs/>
        </w:rPr>
      </w:pPr>
      <w:r w:rsidRPr="00DA5FE5">
        <w:rPr>
          <w:rFonts w:ascii="Times New Roman" w:hAnsi="Times New Roman" w:cs="Times New Roman"/>
          <w:bCs/>
        </w:rPr>
        <w:t>Select “</w:t>
      </w:r>
      <w:r w:rsidR="00EE201F" w:rsidRPr="00DA5FE5">
        <w:rPr>
          <w:rFonts w:ascii="Times New Roman" w:hAnsi="Times New Roman" w:cs="Times New Roman"/>
          <w:bCs/>
          <w:i/>
          <w:iCs/>
          <w:u w:val="single"/>
        </w:rPr>
        <w:t>SFTP User Registration Form</w:t>
      </w:r>
      <w:r w:rsidRPr="00DA5FE5">
        <w:rPr>
          <w:rFonts w:ascii="Times New Roman" w:hAnsi="Times New Roman" w:cs="Times New Roman"/>
          <w:bCs/>
        </w:rPr>
        <w:t xml:space="preserve">” which will display the on-line fillable form.   </w:t>
      </w:r>
    </w:p>
    <w:p w14:paraId="2EB95DF2" w14:textId="178DF6C2" w:rsidR="002C03C5" w:rsidRPr="00DA5FE5" w:rsidRDefault="002C03C5" w:rsidP="009823F7">
      <w:pPr>
        <w:numPr>
          <w:ilvl w:val="0"/>
          <w:numId w:val="65"/>
        </w:numPr>
        <w:spacing w:after="0"/>
        <w:rPr>
          <w:rFonts w:ascii="Times New Roman" w:hAnsi="Times New Roman" w:cs="Times New Roman"/>
          <w:bCs/>
        </w:rPr>
      </w:pPr>
      <w:r w:rsidRPr="00DA5FE5">
        <w:rPr>
          <w:rFonts w:ascii="Times New Roman" w:hAnsi="Times New Roman" w:cs="Times New Roman"/>
          <w:bCs/>
        </w:rPr>
        <w:t>Complete entry of all fields and print the document.</w:t>
      </w:r>
      <w:r w:rsidR="00206C78" w:rsidRPr="00DA5FE5">
        <w:rPr>
          <w:rFonts w:ascii="Times New Roman" w:hAnsi="Times New Roman" w:cs="Times New Roman"/>
          <w:bCs/>
        </w:rPr>
        <w:t xml:space="preserve"> </w:t>
      </w:r>
      <w:r w:rsidR="00B9248E" w:rsidRPr="00DA5FE5">
        <w:rPr>
          <w:rFonts w:ascii="Times New Roman" w:hAnsi="Times New Roman" w:cs="Times New Roman"/>
          <w:bCs/>
        </w:rPr>
        <w:t>Please indicate if you are requesting SFTP for CQI only or both CQI and the Hospital Quality and Equity Incentive Program (HQEIP).</w:t>
      </w:r>
    </w:p>
    <w:p w14:paraId="1855E5C8" w14:textId="7C8017E8" w:rsidR="002C03C5" w:rsidRPr="00DA5FE5" w:rsidRDefault="002C03C5" w:rsidP="009823F7">
      <w:pPr>
        <w:numPr>
          <w:ilvl w:val="0"/>
          <w:numId w:val="65"/>
        </w:numPr>
        <w:spacing w:after="0"/>
        <w:rPr>
          <w:rFonts w:ascii="Times New Roman" w:hAnsi="Times New Roman" w:cs="Times New Roman"/>
          <w:bCs/>
        </w:rPr>
      </w:pPr>
      <w:proofErr w:type="gramStart"/>
      <w:r w:rsidRPr="00DA5FE5">
        <w:rPr>
          <w:rFonts w:ascii="Times New Roman" w:hAnsi="Times New Roman" w:cs="Times New Roman"/>
          <w:bCs/>
        </w:rPr>
        <w:t>User</w:t>
      </w:r>
      <w:proofErr w:type="gramEnd"/>
      <w:r w:rsidRPr="00DA5FE5">
        <w:rPr>
          <w:rFonts w:ascii="Times New Roman" w:hAnsi="Times New Roman" w:cs="Times New Roman"/>
          <w:bCs/>
        </w:rPr>
        <w:t xml:space="preserve"> must obtain signature </w:t>
      </w:r>
      <w:r w:rsidR="00B9248E" w:rsidRPr="00DA5FE5">
        <w:rPr>
          <w:rFonts w:ascii="Times New Roman" w:hAnsi="Times New Roman" w:cs="Times New Roman"/>
          <w:bCs/>
        </w:rPr>
        <w:t xml:space="preserve">from </w:t>
      </w:r>
      <w:r w:rsidR="00B9248E" w:rsidRPr="00DA5FE5">
        <w:rPr>
          <w:rFonts w:ascii="Times New Roman" w:hAnsi="Times New Roman" w:cs="Times New Roman"/>
          <w:bCs/>
          <w:i/>
          <w:iCs/>
          <w:u w:val="single"/>
        </w:rPr>
        <w:t>one of the</w:t>
      </w:r>
      <w:r w:rsidR="00B9248E" w:rsidRPr="00DA5FE5">
        <w:rPr>
          <w:rFonts w:ascii="Times New Roman" w:hAnsi="Times New Roman" w:cs="Times New Roman"/>
          <w:bCs/>
          <w:u w:val="single"/>
        </w:rPr>
        <w:t xml:space="preserve"> </w:t>
      </w:r>
      <w:r w:rsidR="00B9248E" w:rsidRPr="00DA5FE5">
        <w:rPr>
          <w:rFonts w:ascii="Times New Roman" w:hAnsi="Times New Roman" w:cs="Times New Roman"/>
          <w:bCs/>
          <w:i/>
          <w:iCs/>
          <w:u w:val="single"/>
        </w:rPr>
        <w:t>hospital’s Quality Contacts</w:t>
      </w:r>
      <w:r w:rsidRPr="00DA5FE5">
        <w:rPr>
          <w:rFonts w:ascii="Times New Roman" w:hAnsi="Times New Roman" w:cs="Times New Roman"/>
          <w:bCs/>
          <w:i/>
          <w:iCs/>
          <w:u w:val="single"/>
        </w:rPr>
        <w:t xml:space="preserve">. </w:t>
      </w:r>
      <w:r w:rsidR="00B9248E" w:rsidRPr="00DA5FE5">
        <w:rPr>
          <w:rFonts w:ascii="Times New Roman" w:hAnsi="Times New Roman" w:cs="Times New Roman"/>
          <w:bCs/>
          <w:i/>
          <w:iCs/>
          <w:u w:val="single"/>
        </w:rPr>
        <w:t>If registering for both CQI and HQEIP, the user must obtain signature from a Quality Contact for both programs.</w:t>
      </w:r>
      <w:r w:rsidR="00B9248E" w:rsidRPr="00DA5FE5">
        <w:rPr>
          <w:rFonts w:ascii="Times New Roman" w:hAnsi="Times New Roman" w:cs="Times New Roman"/>
          <w:bCs/>
        </w:rPr>
        <w:t xml:space="preserve"> </w:t>
      </w:r>
      <w:r w:rsidRPr="00DA5FE5">
        <w:rPr>
          <w:rFonts w:ascii="Times New Roman" w:hAnsi="Times New Roman" w:cs="Times New Roman"/>
          <w:bCs/>
        </w:rPr>
        <w:t xml:space="preserve"> </w:t>
      </w:r>
      <w:r w:rsidR="0081463F" w:rsidRPr="0081463F">
        <w:rPr>
          <w:rFonts w:ascii="Times New Roman" w:hAnsi="Times New Roman" w:cs="Times New Roman"/>
          <w:bCs/>
          <w:i/>
          <w:iCs/>
          <w:u w:val="single"/>
        </w:rPr>
        <w:t>If only registering for CQI SFTP, user must obtain signature from the CQI Quality Contact</w:t>
      </w:r>
      <w:r w:rsidR="0081463F">
        <w:rPr>
          <w:rFonts w:ascii="Times New Roman" w:hAnsi="Times New Roman" w:cs="Times New Roman"/>
          <w:bCs/>
          <w:i/>
          <w:iCs/>
          <w:u w:val="single"/>
        </w:rPr>
        <w:t>.</w:t>
      </w:r>
    </w:p>
    <w:p w14:paraId="325CED78" w14:textId="410D7F89" w:rsidR="002C03C5" w:rsidRPr="007940C3" w:rsidRDefault="002C03C5" w:rsidP="009823F7">
      <w:pPr>
        <w:numPr>
          <w:ilvl w:val="0"/>
          <w:numId w:val="65"/>
        </w:numPr>
        <w:spacing w:after="0"/>
        <w:rPr>
          <w:rFonts w:ascii="Times New Roman" w:hAnsi="Times New Roman" w:cs="Times New Roman"/>
          <w:bCs/>
        </w:rPr>
      </w:pPr>
      <w:r w:rsidRPr="007940C3">
        <w:rPr>
          <w:rFonts w:ascii="Times New Roman" w:hAnsi="Times New Roman" w:cs="Times New Roman"/>
          <w:bCs/>
        </w:rPr>
        <w:t xml:space="preserve">Submit signed SFTP user form to MassQEX via email at top of form. </w:t>
      </w:r>
    </w:p>
    <w:p w14:paraId="320ED6D5" w14:textId="77777777" w:rsidR="002C03C5" w:rsidRPr="007940C3" w:rsidRDefault="002C03C5" w:rsidP="009823F7">
      <w:pPr>
        <w:numPr>
          <w:ilvl w:val="0"/>
          <w:numId w:val="65"/>
        </w:numPr>
        <w:spacing w:after="0"/>
        <w:rPr>
          <w:rFonts w:ascii="Times New Roman" w:hAnsi="Times New Roman" w:cs="Times New Roman"/>
          <w:bCs/>
        </w:rPr>
      </w:pPr>
      <w:r w:rsidRPr="007940C3">
        <w:rPr>
          <w:rFonts w:ascii="Times New Roman" w:hAnsi="Times New Roman" w:cs="Times New Roman"/>
          <w:bCs/>
        </w:rPr>
        <w:t xml:space="preserve">MassQEX will contact the user and verify submitted information against EOHHS data.   </w:t>
      </w:r>
    </w:p>
    <w:p w14:paraId="7E5472BB" w14:textId="6CB7F83C" w:rsidR="002C03C5" w:rsidRPr="007940C3" w:rsidRDefault="002C03C5" w:rsidP="009823F7">
      <w:pPr>
        <w:numPr>
          <w:ilvl w:val="0"/>
          <w:numId w:val="65"/>
        </w:numPr>
        <w:spacing w:after="0"/>
        <w:rPr>
          <w:rFonts w:ascii="Times New Roman" w:hAnsi="Times New Roman" w:cs="Times New Roman"/>
          <w:bCs/>
        </w:rPr>
      </w:pPr>
      <w:r w:rsidRPr="007940C3">
        <w:rPr>
          <w:rFonts w:ascii="Times New Roman" w:hAnsi="Times New Roman" w:cs="Times New Roman"/>
          <w:bCs/>
        </w:rPr>
        <w:t xml:space="preserve">MassQEX will create the SFTP account and send the authorized individual two emails, one with the assigned </w:t>
      </w:r>
      <w:r w:rsidR="00232B13" w:rsidRPr="007940C3">
        <w:rPr>
          <w:rFonts w:ascii="Times New Roman" w:hAnsi="Times New Roman" w:cs="Times New Roman"/>
          <w:bCs/>
        </w:rPr>
        <w:t>username</w:t>
      </w:r>
      <w:r w:rsidRPr="007940C3">
        <w:rPr>
          <w:rFonts w:ascii="Times New Roman" w:hAnsi="Times New Roman" w:cs="Times New Roman"/>
          <w:bCs/>
        </w:rPr>
        <w:t xml:space="preserve"> and another with a temporary password. </w:t>
      </w:r>
    </w:p>
    <w:p w14:paraId="2554EC0C" w14:textId="749A6913" w:rsidR="002C03C5" w:rsidRPr="007940C3" w:rsidRDefault="002C03C5" w:rsidP="009823F7">
      <w:pPr>
        <w:numPr>
          <w:ilvl w:val="0"/>
          <w:numId w:val="65"/>
        </w:numPr>
        <w:rPr>
          <w:rFonts w:ascii="Times New Roman" w:hAnsi="Times New Roman" w:cs="Times New Roman"/>
          <w:bCs/>
        </w:rPr>
      </w:pPr>
      <w:r w:rsidRPr="007940C3">
        <w:rPr>
          <w:rFonts w:ascii="Times New Roman" w:hAnsi="Times New Roman" w:cs="Times New Roman"/>
          <w:bCs/>
        </w:rPr>
        <w:t>The authorized individual user will reset the temporary password after which the account is active for file upload</w:t>
      </w:r>
    </w:p>
    <w:p w14:paraId="45F05ED4" w14:textId="77777777" w:rsidR="002C03C5" w:rsidRPr="007940C3" w:rsidRDefault="002C03C5" w:rsidP="009823F7">
      <w:pPr>
        <w:numPr>
          <w:ilvl w:val="0"/>
          <w:numId w:val="67"/>
        </w:numPr>
        <w:rPr>
          <w:rFonts w:ascii="Times New Roman" w:hAnsi="Times New Roman" w:cs="Times New Roman"/>
          <w:bCs/>
        </w:rPr>
      </w:pPr>
      <w:r w:rsidRPr="007940C3">
        <w:rPr>
          <w:rFonts w:ascii="Times New Roman" w:hAnsi="Times New Roman" w:cs="Times New Roman"/>
          <w:bCs/>
        </w:rPr>
        <w:t xml:space="preserve">Preparing Records for SFTP.  The MassQEX portal will accept imaged medical record files in Adobe PDF format only. Instructions on how to prepare records for secure file </w:t>
      </w:r>
      <w:proofErr w:type="gramStart"/>
      <w:r w:rsidRPr="007940C3">
        <w:rPr>
          <w:rFonts w:ascii="Times New Roman" w:hAnsi="Times New Roman" w:cs="Times New Roman"/>
          <w:bCs/>
        </w:rPr>
        <w:t>transfer</w:t>
      </w:r>
      <w:proofErr w:type="gramEnd"/>
      <w:r w:rsidRPr="007940C3">
        <w:rPr>
          <w:rFonts w:ascii="Times New Roman" w:hAnsi="Times New Roman" w:cs="Times New Roman"/>
          <w:bCs/>
        </w:rPr>
        <w:t xml:space="preserve"> follows:  </w:t>
      </w:r>
    </w:p>
    <w:p w14:paraId="3172B605" w14:textId="77777777" w:rsidR="002C03C5" w:rsidRPr="007940C3" w:rsidRDefault="002C03C5" w:rsidP="009823F7">
      <w:pPr>
        <w:numPr>
          <w:ilvl w:val="0"/>
          <w:numId w:val="66"/>
        </w:numPr>
        <w:spacing w:after="0"/>
        <w:rPr>
          <w:rFonts w:ascii="Times New Roman" w:hAnsi="Times New Roman" w:cs="Times New Roman"/>
          <w:bCs/>
        </w:rPr>
      </w:pPr>
      <w:r w:rsidRPr="007940C3">
        <w:rPr>
          <w:rFonts w:ascii="Times New Roman" w:hAnsi="Times New Roman" w:cs="Times New Roman"/>
          <w:bCs/>
        </w:rPr>
        <w:t>Each patient record must be a separate PDF file.</w:t>
      </w:r>
    </w:p>
    <w:p w14:paraId="18BDB0D7" w14:textId="77777777" w:rsidR="002C03C5" w:rsidRPr="007940C3" w:rsidRDefault="002C03C5" w:rsidP="009823F7">
      <w:pPr>
        <w:numPr>
          <w:ilvl w:val="0"/>
          <w:numId w:val="66"/>
        </w:numPr>
        <w:spacing w:after="0"/>
        <w:rPr>
          <w:rFonts w:ascii="Times New Roman" w:hAnsi="Times New Roman" w:cs="Times New Roman"/>
          <w:bCs/>
        </w:rPr>
      </w:pPr>
      <w:r w:rsidRPr="007940C3">
        <w:rPr>
          <w:rFonts w:ascii="Times New Roman" w:hAnsi="Times New Roman" w:cs="Times New Roman"/>
          <w:bCs/>
        </w:rPr>
        <w:t>Each file requires a unique file name that includes hospital name, patient name or validation control number.</w:t>
      </w:r>
    </w:p>
    <w:p w14:paraId="4035E579" w14:textId="77777777" w:rsidR="002C03C5" w:rsidRPr="007940C3" w:rsidRDefault="002C03C5" w:rsidP="009823F7">
      <w:pPr>
        <w:numPr>
          <w:ilvl w:val="0"/>
          <w:numId w:val="66"/>
        </w:numPr>
        <w:spacing w:after="0"/>
        <w:rPr>
          <w:rFonts w:ascii="Times New Roman" w:hAnsi="Times New Roman" w:cs="Times New Roman"/>
          <w:bCs/>
        </w:rPr>
      </w:pPr>
      <w:r w:rsidRPr="007940C3">
        <w:rPr>
          <w:rFonts w:ascii="Times New Roman" w:hAnsi="Times New Roman" w:cs="Times New Roman"/>
          <w:bCs/>
        </w:rPr>
        <w:t>Create a separate PDF file for each patient record. Do not combine multiple patient records into one PDF file.</w:t>
      </w:r>
    </w:p>
    <w:p w14:paraId="6EB123BA" w14:textId="77777777" w:rsidR="002C03C5" w:rsidRPr="007940C3" w:rsidRDefault="002C03C5" w:rsidP="009823F7">
      <w:pPr>
        <w:numPr>
          <w:ilvl w:val="0"/>
          <w:numId w:val="66"/>
        </w:numPr>
        <w:spacing w:after="0"/>
        <w:rPr>
          <w:rFonts w:ascii="Times New Roman" w:hAnsi="Times New Roman" w:cs="Times New Roman"/>
          <w:bCs/>
        </w:rPr>
      </w:pPr>
      <w:r w:rsidRPr="007940C3">
        <w:rPr>
          <w:rFonts w:ascii="Times New Roman" w:hAnsi="Times New Roman" w:cs="Times New Roman"/>
          <w:bCs/>
        </w:rPr>
        <w:t>Large records must be split into multiple PDF files and add sequential numbering to files for that record (e.g.: 1 of x, 2 of x, etc.).</w:t>
      </w:r>
    </w:p>
    <w:p w14:paraId="1CB48F6F" w14:textId="77777777" w:rsidR="002C03C5" w:rsidRPr="007940C3" w:rsidRDefault="002C03C5" w:rsidP="009823F7">
      <w:pPr>
        <w:numPr>
          <w:ilvl w:val="0"/>
          <w:numId w:val="66"/>
        </w:numPr>
        <w:spacing w:after="0"/>
        <w:rPr>
          <w:rFonts w:ascii="Times New Roman" w:hAnsi="Times New Roman" w:cs="Times New Roman"/>
          <w:bCs/>
        </w:rPr>
      </w:pPr>
      <w:proofErr w:type="gramStart"/>
      <w:r w:rsidRPr="007940C3">
        <w:rPr>
          <w:rFonts w:ascii="Times New Roman" w:hAnsi="Times New Roman" w:cs="Times New Roman"/>
          <w:bCs/>
        </w:rPr>
        <w:t>If photocopying</w:t>
      </w:r>
      <w:proofErr w:type="gramEnd"/>
      <w:r w:rsidRPr="007940C3">
        <w:rPr>
          <w:rFonts w:ascii="Times New Roman" w:hAnsi="Times New Roman" w:cs="Times New Roman"/>
          <w:bCs/>
        </w:rPr>
        <w:t xml:space="preserve"> records, copy them single sided, </w:t>
      </w:r>
      <w:proofErr w:type="gramStart"/>
      <w:r w:rsidRPr="007940C3">
        <w:rPr>
          <w:rFonts w:ascii="Times New Roman" w:hAnsi="Times New Roman" w:cs="Times New Roman"/>
          <w:bCs/>
        </w:rPr>
        <w:t>full size</w:t>
      </w:r>
      <w:proofErr w:type="gramEnd"/>
      <w:r w:rsidRPr="007940C3">
        <w:rPr>
          <w:rFonts w:ascii="Times New Roman" w:hAnsi="Times New Roman" w:cs="Times New Roman"/>
          <w:bCs/>
        </w:rPr>
        <w:t xml:space="preserve"> pages on white paper only. </w:t>
      </w:r>
    </w:p>
    <w:p w14:paraId="55EF4859" w14:textId="77777777" w:rsidR="002C03C5" w:rsidRPr="007940C3" w:rsidRDefault="002C03C5" w:rsidP="009823F7">
      <w:pPr>
        <w:numPr>
          <w:ilvl w:val="0"/>
          <w:numId w:val="66"/>
        </w:numPr>
        <w:spacing w:after="0"/>
        <w:rPr>
          <w:rFonts w:ascii="Times New Roman" w:hAnsi="Times New Roman" w:cs="Times New Roman"/>
          <w:bCs/>
        </w:rPr>
      </w:pPr>
      <w:r w:rsidRPr="007940C3">
        <w:rPr>
          <w:rFonts w:ascii="Times New Roman" w:hAnsi="Times New Roman" w:cs="Times New Roman"/>
          <w:bCs/>
        </w:rPr>
        <w:t xml:space="preserve">Do not highlight, tab, or otherwise mark any information in the medical record </w:t>
      </w:r>
    </w:p>
    <w:p w14:paraId="57B772EB" w14:textId="77777777" w:rsidR="002C03C5" w:rsidRPr="007940C3" w:rsidRDefault="002C03C5" w:rsidP="009823F7">
      <w:pPr>
        <w:numPr>
          <w:ilvl w:val="0"/>
          <w:numId w:val="66"/>
        </w:numPr>
        <w:spacing w:after="0"/>
        <w:rPr>
          <w:rFonts w:ascii="Times New Roman" w:hAnsi="Times New Roman" w:cs="Times New Roman"/>
          <w:bCs/>
        </w:rPr>
      </w:pPr>
      <w:r w:rsidRPr="007940C3">
        <w:rPr>
          <w:rFonts w:ascii="Times New Roman" w:hAnsi="Times New Roman" w:cs="Times New Roman"/>
          <w:bCs/>
        </w:rPr>
        <w:t xml:space="preserve">Do not copy double sided pages or use color paper. </w:t>
      </w:r>
    </w:p>
    <w:p w14:paraId="10D32592" w14:textId="3CAE5AA8" w:rsidR="0048641D" w:rsidRPr="007940C3" w:rsidRDefault="002C03C5" w:rsidP="009823F7">
      <w:pPr>
        <w:numPr>
          <w:ilvl w:val="0"/>
          <w:numId w:val="66"/>
        </w:numPr>
        <w:rPr>
          <w:rFonts w:ascii="Times New Roman" w:hAnsi="Times New Roman" w:cs="Times New Roman"/>
          <w:bCs/>
        </w:rPr>
      </w:pPr>
      <w:r w:rsidRPr="007940C3">
        <w:rPr>
          <w:rFonts w:ascii="Times New Roman" w:hAnsi="Times New Roman" w:cs="Times New Roman"/>
          <w:bCs/>
        </w:rPr>
        <w:t xml:space="preserve">Do not </w:t>
      </w:r>
      <w:proofErr w:type="gramStart"/>
      <w:r w:rsidRPr="007940C3">
        <w:rPr>
          <w:rFonts w:ascii="Times New Roman" w:hAnsi="Times New Roman" w:cs="Times New Roman"/>
          <w:bCs/>
        </w:rPr>
        <w:t>apply</w:t>
      </w:r>
      <w:proofErr w:type="gramEnd"/>
      <w:r w:rsidRPr="007940C3">
        <w:rPr>
          <w:rFonts w:ascii="Times New Roman" w:hAnsi="Times New Roman" w:cs="Times New Roman"/>
          <w:bCs/>
        </w:rPr>
        <w:t xml:space="preserve"> a password and do not encrypt the PDF file itself.</w:t>
      </w:r>
    </w:p>
    <w:p w14:paraId="1F542CD9" w14:textId="77777777" w:rsidR="002C03C5" w:rsidRPr="007940C3" w:rsidRDefault="002C03C5" w:rsidP="009823F7">
      <w:pPr>
        <w:numPr>
          <w:ilvl w:val="0"/>
          <w:numId w:val="67"/>
        </w:numPr>
        <w:rPr>
          <w:rFonts w:ascii="Times New Roman" w:hAnsi="Times New Roman" w:cs="Times New Roman"/>
          <w:bCs/>
        </w:rPr>
      </w:pPr>
      <w:r w:rsidRPr="007940C3">
        <w:rPr>
          <w:rFonts w:ascii="Times New Roman" w:hAnsi="Times New Roman" w:cs="Times New Roman"/>
          <w:bCs/>
        </w:rPr>
        <w:t>SFTP Upload Procedure</w:t>
      </w:r>
    </w:p>
    <w:p w14:paraId="7B49556C" w14:textId="77777777" w:rsidR="002C03C5" w:rsidRPr="007940C3" w:rsidRDefault="002C03C5" w:rsidP="009823F7">
      <w:pPr>
        <w:numPr>
          <w:ilvl w:val="0"/>
          <w:numId w:val="68"/>
        </w:numPr>
        <w:spacing w:after="0"/>
        <w:ind w:left="1080"/>
        <w:rPr>
          <w:rFonts w:ascii="Times New Roman" w:hAnsi="Times New Roman" w:cs="Times New Roman"/>
          <w:bCs/>
        </w:rPr>
      </w:pPr>
      <w:r w:rsidRPr="007940C3">
        <w:rPr>
          <w:rFonts w:ascii="Times New Roman" w:hAnsi="Times New Roman" w:cs="Times New Roman"/>
          <w:bCs/>
        </w:rPr>
        <w:t>Only individuals with an authorized SFTP user account can upload medical record files.</w:t>
      </w:r>
    </w:p>
    <w:p w14:paraId="475F1335" w14:textId="77777777" w:rsidR="002C03C5" w:rsidRPr="007940C3" w:rsidRDefault="002C03C5" w:rsidP="009823F7">
      <w:pPr>
        <w:numPr>
          <w:ilvl w:val="0"/>
          <w:numId w:val="68"/>
        </w:numPr>
        <w:spacing w:after="0"/>
        <w:ind w:left="1080"/>
        <w:rPr>
          <w:rFonts w:ascii="Times New Roman" w:hAnsi="Times New Roman" w:cs="Times New Roman"/>
          <w:bCs/>
        </w:rPr>
      </w:pPr>
      <w:r w:rsidRPr="007940C3">
        <w:rPr>
          <w:rFonts w:ascii="Times New Roman" w:hAnsi="Times New Roman" w:cs="Times New Roman"/>
          <w:bCs/>
        </w:rPr>
        <w:t xml:space="preserve">A link to access SFTP will be displayed on MassQEX portal homepage.  </w:t>
      </w:r>
    </w:p>
    <w:p w14:paraId="2570C594" w14:textId="77777777" w:rsidR="002C03C5" w:rsidRPr="007940C3" w:rsidRDefault="002C03C5" w:rsidP="009823F7">
      <w:pPr>
        <w:numPr>
          <w:ilvl w:val="0"/>
          <w:numId w:val="68"/>
        </w:numPr>
        <w:spacing w:after="0"/>
        <w:ind w:left="1080"/>
        <w:rPr>
          <w:rFonts w:ascii="Times New Roman" w:hAnsi="Times New Roman" w:cs="Times New Roman"/>
          <w:bCs/>
        </w:rPr>
      </w:pPr>
      <w:r w:rsidRPr="007940C3">
        <w:rPr>
          <w:rFonts w:ascii="Times New Roman" w:hAnsi="Times New Roman" w:cs="Times New Roman"/>
          <w:bCs/>
        </w:rPr>
        <w:t xml:space="preserve">Clicking on the link will bring the user to the log in page.  </w:t>
      </w:r>
    </w:p>
    <w:p w14:paraId="725872C3" w14:textId="35F0CD4D" w:rsidR="002C03C5" w:rsidRPr="007940C3" w:rsidRDefault="002C03C5" w:rsidP="009823F7">
      <w:pPr>
        <w:numPr>
          <w:ilvl w:val="0"/>
          <w:numId w:val="68"/>
        </w:numPr>
        <w:spacing w:after="0"/>
        <w:ind w:left="1080"/>
        <w:rPr>
          <w:rFonts w:ascii="Times New Roman" w:hAnsi="Times New Roman" w:cs="Times New Roman"/>
          <w:bCs/>
        </w:rPr>
      </w:pPr>
      <w:r w:rsidRPr="007940C3">
        <w:rPr>
          <w:rFonts w:ascii="Times New Roman" w:hAnsi="Times New Roman" w:cs="Times New Roman"/>
          <w:bCs/>
        </w:rPr>
        <w:t xml:space="preserve">Enter your SFTP </w:t>
      </w:r>
      <w:r w:rsidR="00AF6103" w:rsidRPr="007940C3">
        <w:rPr>
          <w:rFonts w:ascii="Times New Roman" w:hAnsi="Times New Roman" w:cs="Times New Roman"/>
          <w:bCs/>
        </w:rPr>
        <w:t>username</w:t>
      </w:r>
      <w:r w:rsidRPr="007940C3">
        <w:rPr>
          <w:rFonts w:ascii="Times New Roman" w:hAnsi="Times New Roman" w:cs="Times New Roman"/>
          <w:bCs/>
        </w:rPr>
        <w:t xml:space="preserve"> and password; you will enter a secure folders page. </w:t>
      </w:r>
    </w:p>
    <w:p w14:paraId="4637A54A" w14:textId="77777777" w:rsidR="002C03C5" w:rsidRPr="007940C3" w:rsidRDefault="002C03C5" w:rsidP="009823F7">
      <w:pPr>
        <w:numPr>
          <w:ilvl w:val="0"/>
          <w:numId w:val="68"/>
        </w:numPr>
        <w:spacing w:after="0"/>
        <w:ind w:left="1080"/>
        <w:rPr>
          <w:rFonts w:ascii="Times New Roman" w:hAnsi="Times New Roman" w:cs="Times New Roman"/>
          <w:bCs/>
        </w:rPr>
      </w:pPr>
      <w:r w:rsidRPr="007940C3">
        <w:rPr>
          <w:rFonts w:ascii="Times New Roman" w:hAnsi="Times New Roman" w:cs="Times New Roman"/>
          <w:bCs/>
        </w:rPr>
        <w:t xml:space="preserve">SFTP user will open their applicable hospital folder and select “upload” for file transfer. </w:t>
      </w:r>
    </w:p>
    <w:p w14:paraId="5FCCEADD" w14:textId="77777777" w:rsidR="002C03C5" w:rsidRPr="007940C3" w:rsidRDefault="002C03C5" w:rsidP="009823F7">
      <w:pPr>
        <w:numPr>
          <w:ilvl w:val="0"/>
          <w:numId w:val="68"/>
        </w:numPr>
        <w:spacing w:after="0"/>
        <w:ind w:left="1080"/>
        <w:rPr>
          <w:rFonts w:ascii="Times New Roman" w:hAnsi="Times New Roman" w:cs="Times New Roman"/>
          <w:bCs/>
        </w:rPr>
      </w:pPr>
      <w:r w:rsidRPr="007940C3">
        <w:rPr>
          <w:rFonts w:ascii="Times New Roman" w:hAnsi="Times New Roman" w:cs="Times New Roman"/>
          <w:bCs/>
        </w:rPr>
        <w:t xml:space="preserve">The Browse dialogue box displays. After selecting the file(s), click Open. </w:t>
      </w:r>
    </w:p>
    <w:p w14:paraId="535AF81A" w14:textId="77777777" w:rsidR="002C03C5" w:rsidRPr="007940C3" w:rsidRDefault="002C03C5" w:rsidP="009823F7">
      <w:pPr>
        <w:numPr>
          <w:ilvl w:val="0"/>
          <w:numId w:val="68"/>
        </w:numPr>
        <w:spacing w:after="0"/>
        <w:ind w:left="1080"/>
        <w:rPr>
          <w:rFonts w:ascii="Times New Roman" w:hAnsi="Times New Roman" w:cs="Times New Roman"/>
          <w:bCs/>
        </w:rPr>
      </w:pPr>
      <w:r w:rsidRPr="007940C3">
        <w:rPr>
          <w:rFonts w:ascii="Times New Roman" w:hAnsi="Times New Roman" w:cs="Times New Roman"/>
          <w:bCs/>
        </w:rPr>
        <w:t xml:space="preserve">The upload is completed for the file(s) selected. </w:t>
      </w:r>
    </w:p>
    <w:p w14:paraId="63ECD2C9" w14:textId="77777777" w:rsidR="002C03C5" w:rsidRPr="007940C3" w:rsidRDefault="002C03C5" w:rsidP="009823F7">
      <w:pPr>
        <w:numPr>
          <w:ilvl w:val="0"/>
          <w:numId w:val="68"/>
        </w:numPr>
        <w:spacing w:after="0"/>
        <w:ind w:left="1080"/>
        <w:rPr>
          <w:rFonts w:ascii="Times New Roman" w:hAnsi="Times New Roman" w:cs="Times New Roman"/>
          <w:bCs/>
        </w:rPr>
      </w:pPr>
      <w:r w:rsidRPr="007940C3">
        <w:rPr>
          <w:rFonts w:ascii="Times New Roman" w:hAnsi="Times New Roman" w:cs="Times New Roman"/>
          <w:bCs/>
        </w:rPr>
        <w:t>The SFTP sender of the file(s) receives a confirmation e-mail for each file uploaded.</w:t>
      </w:r>
    </w:p>
    <w:p w14:paraId="59B0A8C0" w14:textId="51BD909C" w:rsidR="002C03C5" w:rsidRPr="007940C3" w:rsidRDefault="002C03C5" w:rsidP="009823F7">
      <w:pPr>
        <w:numPr>
          <w:ilvl w:val="0"/>
          <w:numId w:val="68"/>
        </w:numPr>
        <w:ind w:left="1080"/>
        <w:rPr>
          <w:rFonts w:ascii="Times New Roman" w:hAnsi="Times New Roman" w:cs="Times New Roman"/>
          <w:bCs/>
        </w:rPr>
      </w:pPr>
      <w:r w:rsidRPr="007940C3">
        <w:rPr>
          <w:rFonts w:ascii="Times New Roman" w:hAnsi="Times New Roman" w:cs="Times New Roman"/>
          <w:bCs/>
        </w:rPr>
        <w:t>MassQEX will review uploaded record files against the quarter specific case list request to assess completeness of records.</w:t>
      </w:r>
    </w:p>
    <w:p w14:paraId="6946ABDC" w14:textId="77777777" w:rsidR="002C03C5" w:rsidRPr="007940C3" w:rsidRDefault="002C03C5" w:rsidP="009823F7">
      <w:pPr>
        <w:numPr>
          <w:ilvl w:val="0"/>
          <w:numId w:val="67"/>
        </w:numPr>
        <w:rPr>
          <w:rFonts w:ascii="Times New Roman" w:hAnsi="Times New Roman" w:cs="Times New Roman"/>
          <w:bCs/>
        </w:rPr>
      </w:pPr>
      <w:r w:rsidRPr="007940C3">
        <w:rPr>
          <w:rFonts w:ascii="Times New Roman" w:hAnsi="Times New Roman" w:cs="Times New Roman"/>
          <w:bCs/>
        </w:rPr>
        <w:t>SFTP User Compliance</w:t>
      </w:r>
    </w:p>
    <w:p w14:paraId="573BF628" w14:textId="77777777" w:rsidR="002C03C5" w:rsidRPr="007940C3" w:rsidRDefault="002C03C5" w:rsidP="009823F7">
      <w:pPr>
        <w:numPr>
          <w:ilvl w:val="0"/>
          <w:numId w:val="71"/>
        </w:numPr>
        <w:tabs>
          <w:tab w:val="left" w:pos="1080"/>
        </w:tabs>
        <w:spacing w:after="0"/>
        <w:ind w:left="1080"/>
        <w:rPr>
          <w:rFonts w:ascii="Times New Roman" w:hAnsi="Times New Roman" w:cs="Times New Roman"/>
          <w:bCs/>
        </w:rPr>
      </w:pPr>
      <w:r w:rsidRPr="007940C3">
        <w:rPr>
          <w:rFonts w:ascii="Times New Roman" w:hAnsi="Times New Roman" w:cs="Times New Roman"/>
          <w:bCs/>
        </w:rPr>
        <w:lastRenderedPageBreak/>
        <w:t>All record files will be date/time stamped upon submission through SFTP system.  Record files received after the 5:00pm deadline date will be removed from review and kept in portal secure directory storage.</w:t>
      </w:r>
    </w:p>
    <w:p w14:paraId="325F3134" w14:textId="77777777" w:rsidR="002C03C5" w:rsidRPr="007940C3" w:rsidRDefault="002C03C5" w:rsidP="009823F7">
      <w:pPr>
        <w:numPr>
          <w:ilvl w:val="0"/>
          <w:numId w:val="71"/>
        </w:numPr>
        <w:tabs>
          <w:tab w:val="left" w:pos="1080"/>
        </w:tabs>
        <w:spacing w:after="0"/>
        <w:ind w:left="1080"/>
        <w:rPr>
          <w:rFonts w:ascii="Times New Roman" w:hAnsi="Times New Roman" w:cs="Times New Roman"/>
          <w:bCs/>
        </w:rPr>
      </w:pPr>
      <w:r w:rsidRPr="007940C3">
        <w:rPr>
          <w:rFonts w:ascii="Times New Roman" w:hAnsi="Times New Roman" w:cs="Times New Roman"/>
          <w:bCs/>
        </w:rPr>
        <w:t>Any records received that were not requested in the specific quarter case list will not be processed for review. Hospitals should minimize errors in transmittal of sensitive patient information whenever possible.</w:t>
      </w:r>
    </w:p>
    <w:p w14:paraId="08EF551C" w14:textId="77777777" w:rsidR="002C03C5" w:rsidRPr="007940C3" w:rsidRDefault="002C03C5" w:rsidP="009823F7">
      <w:pPr>
        <w:numPr>
          <w:ilvl w:val="0"/>
          <w:numId w:val="71"/>
        </w:numPr>
        <w:tabs>
          <w:tab w:val="left" w:pos="1080"/>
        </w:tabs>
        <w:spacing w:after="0"/>
        <w:ind w:left="1080"/>
        <w:rPr>
          <w:rFonts w:ascii="Times New Roman" w:hAnsi="Times New Roman" w:cs="Times New Roman"/>
          <w:bCs/>
        </w:rPr>
      </w:pPr>
      <w:r w:rsidRPr="007940C3">
        <w:rPr>
          <w:rFonts w:ascii="Times New Roman" w:hAnsi="Times New Roman" w:cs="Times New Roman"/>
          <w:bCs/>
        </w:rPr>
        <w:t>Record files that are not in the required PDF format will not be processed for review.</w:t>
      </w:r>
    </w:p>
    <w:p w14:paraId="43BE0B05" w14:textId="2BD3921B" w:rsidR="002C03C5" w:rsidRPr="007940C3" w:rsidRDefault="002C03C5" w:rsidP="009823F7">
      <w:pPr>
        <w:numPr>
          <w:ilvl w:val="0"/>
          <w:numId w:val="71"/>
        </w:numPr>
        <w:tabs>
          <w:tab w:val="left" w:pos="1080"/>
        </w:tabs>
        <w:ind w:left="1080"/>
        <w:rPr>
          <w:rFonts w:ascii="Times New Roman" w:hAnsi="Times New Roman" w:cs="Times New Roman"/>
          <w:bCs/>
        </w:rPr>
      </w:pPr>
      <w:r w:rsidRPr="007940C3">
        <w:rPr>
          <w:rFonts w:ascii="Times New Roman" w:hAnsi="Times New Roman" w:cs="Times New Roman"/>
          <w:bCs/>
        </w:rPr>
        <w:t xml:space="preserve">SFTP users are expected to comply with portal account maintenance procedures outlined in Section </w:t>
      </w:r>
      <w:r w:rsidR="00F1746E" w:rsidRPr="007940C3">
        <w:rPr>
          <w:rFonts w:ascii="Times New Roman" w:hAnsi="Times New Roman" w:cs="Times New Roman"/>
          <w:bCs/>
        </w:rPr>
        <w:t>3</w:t>
      </w:r>
      <w:r w:rsidRPr="007940C3">
        <w:rPr>
          <w:rFonts w:ascii="Times New Roman" w:hAnsi="Times New Roman" w:cs="Times New Roman"/>
          <w:bCs/>
        </w:rPr>
        <w:t>.</w:t>
      </w:r>
      <w:r w:rsidR="00310AEA" w:rsidRPr="007940C3">
        <w:rPr>
          <w:rFonts w:ascii="Times New Roman" w:hAnsi="Times New Roman" w:cs="Times New Roman"/>
          <w:bCs/>
        </w:rPr>
        <w:t>E</w:t>
      </w:r>
      <w:r w:rsidRPr="007940C3">
        <w:rPr>
          <w:rFonts w:ascii="Times New Roman" w:hAnsi="Times New Roman" w:cs="Times New Roman"/>
          <w:bCs/>
        </w:rPr>
        <w:t xml:space="preserve"> of this EOHHS manual.</w:t>
      </w:r>
    </w:p>
    <w:p w14:paraId="3D929A89" w14:textId="492631DF" w:rsidR="003E7C35" w:rsidRPr="00776FF1" w:rsidRDefault="002C03C5" w:rsidP="35976551">
      <w:pPr>
        <w:pStyle w:val="Heading2"/>
        <w:spacing w:after="240" w:line="276" w:lineRule="auto"/>
        <w:rPr>
          <w:b w:val="0"/>
        </w:rPr>
      </w:pPr>
      <w:bookmarkStart w:id="79" w:name="_Toc217293848"/>
      <w:r>
        <w:rPr>
          <w:b w:val="0"/>
        </w:rPr>
        <w:t>Data Validation Scoring Methods</w:t>
      </w:r>
      <w:bookmarkEnd w:id="79"/>
    </w:p>
    <w:p w14:paraId="642F7C93" w14:textId="3E8DAADA" w:rsidR="003E7C35" w:rsidRPr="007940C3" w:rsidRDefault="003E7C35" w:rsidP="009823F7">
      <w:pPr>
        <w:pStyle w:val="ListParagraph"/>
        <w:numPr>
          <w:ilvl w:val="1"/>
          <w:numId w:val="108"/>
        </w:numPr>
        <w:rPr>
          <w:rFonts w:ascii="Times New Roman" w:eastAsia="Times New Roman" w:hAnsi="Times New Roman" w:cs="Times New Roman"/>
          <w:bCs/>
        </w:rPr>
      </w:pPr>
      <w:r w:rsidRPr="007940C3">
        <w:rPr>
          <w:rFonts w:ascii="Times New Roman" w:eastAsia="Times New Roman" w:hAnsi="Times New Roman" w:cs="Times New Roman"/>
          <w:bCs/>
        </w:rPr>
        <w:t>Validation Standard</w:t>
      </w:r>
      <w:r w:rsidRPr="007940C3">
        <w:rPr>
          <w:rFonts w:ascii="Times New Roman" w:eastAsia="Times New Roman" w:hAnsi="Times New Roman" w:cs="Times New Roman"/>
          <w:bCs/>
          <w:i/>
          <w:iCs/>
        </w:rPr>
        <w:t>.</w:t>
      </w:r>
      <w:r w:rsidRPr="007940C3">
        <w:rPr>
          <w:rFonts w:ascii="Times New Roman" w:eastAsia="Times New Roman" w:hAnsi="Times New Roman" w:cs="Times New Roman"/>
          <w:bCs/>
        </w:rPr>
        <w:t xml:space="preserve"> Hospitals will be evaluated against the ‘EOHHS Standard’ for chart abstraction by measuring agreement on the specific clinical and non-clinical (demographic and administrative) data elements for the measure sets described in Section </w:t>
      </w:r>
      <w:r w:rsidR="00027C67" w:rsidRPr="007940C3">
        <w:rPr>
          <w:rFonts w:ascii="Times New Roman" w:eastAsia="Times New Roman" w:hAnsi="Times New Roman" w:cs="Times New Roman"/>
          <w:bCs/>
        </w:rPr>
        <w:t>4</w:t>
      </w:r>
      <w:r w:rsidRPr="007940C3">
        <w:rPr>
          <w:rFonts w:ascii="Times New Roman" w:eastAsia="Times New Roman" w:hAnsi="Times New Roman" w:cs="Times New Roman"/>
          <w:bCs/>
        </w:rPr>
        <w:t xml:space="preserve">. Information from the ‘Hospital original’ and ‘EOHHS Standard’ abstraction will be compared to identify matches and variances across the data elements. </w:t>
      </w:r>
    </w:p>
    <w:p w14:paraId="2F525107" w14:textId="5E7FBA87" w:rsidR="606F8BC0" w:rsidRPr="007940C3" w:rsidRDefault="606F8BC0" w:rsidP="606F8BC0">
      <w:pPr>
        <w:pStyle w:val="ListParagraph"/>
        <w:ind w:left="360"/>
        <w:rPr>
          <w:rFonts w:ascii="Times New Roman" w:eastAsia="Times New Roman" w:hAnsi="Times New Roman" w:cs="Times New Roman"/>
          <w:bCs/>
        </w:rPr>
      </w:pPr>
    </w:p>
    <w:p w14:paraId="63DBE893" w14:textId="61BDFE8E" w:rsidR="003E7C35" w:rsidRPr="007940C3" w:rsidRDefault="003E7C35" w:rsidP="009823F7">
      <w:pPr>
        <w:pStyle w:val="ListParagraph"/>
        <w:numPr>
          <w:ilvl w:val="1"/>
          <w:numId w:val="108"/>
        </w:numPr>
        <w:tabs>
          <w:tab w:val="left" w:pos="810"/>
        </w:tabs>
        <w:rPr>
          <w:rFonts w:ascii="Times New Roman" w:eastAsia="Times New Roman" w:hAnsi="Times New Roman" w:cs="Times New Roman"/>
          <w:bCs/>
        </w:rPr>
      </w:pPr>
      <w:r w:rsidRPr="007940C3">
        <w:rPr>
          <w:rFonts w:ascii="Times New Roman" w:eastAsia="Times New Roman" w:hAnsi="Times New Roman" w:cs="Times New Roman"/>
          <w:bCs/>
        </w:rPr>
        <w:t xml:space="preserve">Data Element Scoring. All data elements are categorized as scored or non-scored.  Scored elements are included in the calculation of the overall validation rate.  Non-scored elements are not included in the calculation of validation rates but must pass portal completeness checks and will also be used to verify that the correct medical chart was received. A list of the scored and non-scored data elements is summarized in the following table. </w:t>
      </w:r>
    </w:p>
    <w:p w14:paraId="06764CD6" w14:textId="4353F63C" w:rsidR="003E7C35" w:rsidRPr="007940C3" w:rsidRDefault="003E7C35" w:rsidP="007B213C">
      <w:pPr>
        <w:tabs>
          <w:tab w:val="left" w:pos="720"/>
        </w:tabs>
        <w:spacing w:after="0"/>
        <w:ind w:firstLine="270"/>
        <w:rPr>
          <w:rFonts w:ascii="Times New Roman" w:eastAsia="Times New Roman" w:hAnsi="Times New Roman" w:cs="Times New Roman"/>
          <w:bCs/>
        </w:rPr>
      </w:pPr>
      <w:r w:rsidRPr="007940C3">
        <w:rPr>
          <w:rFonts w:ascii="Times New Roman" w:eastAsia="Times New Roman" w:hAnsi="Times New Roman" w:cs="Times New Roman"/>
          <w:bCs/>
        </w:rPr>
        <w:t xml:space="preserve">Table </w:t>
      </w:r>
      <w:r w:rsidR="00A711C7" w:rsidRPr="007940C3">
        <w:rPr>
          <w:rFonts w:ascii="Times New Roman" w:eastAsia="Times New Roman" w:hAnsi="Times New Roman" w:cs="Times New Roman"/>
          <w:bCs/>
        </w:rPr>
        <w:t>6</w:t>
      </w:r>
      <w:r w:rsidRPr="007940C3">
        <w:rPr>
          <w:rFonts w:ascii="Times New Roman" w:eastAsia="Times New Roman" w:hAnsi="Times New Roman" w:cs="Times New Roman"/>
          <w:bCs/>
        </w:rPr>
        <w:t xml:space="preserve">-1: </w:t>
      </w:r>
      <w:r w:rsidRPr="007940C3">
        <w:rPr>
          <w:rFonts w:ascii="Times New Roman" w:hAnsi="Times New Roman" w:cs="Times New Roman"/>
          <w:bCs/>
        </w:rPr>
        <w:t>Summary of Data Element Scoring Categories</w:t>
      </w:r>
      <w:r w:rsidR="00DB649E" w:rsidRPr="007940C3">
        <w:rPr>
          <w:rFonts w:ascii="Times New Roman" w:hAnsi="Times New Roman" w:cs="Times New Roman"/>
          <w:bCs/>
        </w:rPr>
        <w:t xml:space="preserve"> for Chart-Abstracted Measures</w:t>
      </w:r>
    </w:p>
    <w:tbl>
      <w:tblPr>
        <w:tblW w:w="0" w:type="auto"/>
        <w:tblInd w:w="265" w:type="dxa"/>
        <w:tblBorders>
          <w:top w:val="single" w:sz="18" w:space="0" w:color="33CCCC"/>
          <w:left w:val="single" w:sz="4" w:space="0" w:color="auto"/>
          <w:bottom w:val="single" w:sz="4" w:space="0" w:color="auto"/>
          <w:right w:val="single" w:sz="4" w:space="0" w:color="auto"/>
          <w:insideH w:val="single" w:sz="18" w:space="0" w:color="33CCCC"/>
          <w:insideV w:val="single" w:sz="4" w:space="0" w:color="auto"/>
        </w:tblBorders>
        <w:tblLook w:val="01E0" w:firstRow="1" w:lastRow="1" w:firstColumn="1" w:lastColumn="1" w:noHBand="0" w:noVBand="0"/>
      </w:tblPr>
      <w:tblGrid>
        <w:gridCol w:w="4590"/>
        <w:gridCol w:w="5330"/>
      </w:tblGrid>
      <w:tr w:rsidR="003E7C35" w:rsidRPr="007940C3" w14:paraId="4B674A20" w14:textId="77777777" w:rsidTr="70507E71">
        <w:trPr>
          <w:trHeight w:val="293"/>
          <w:tblHeader/>
        </w:trPr>
        <w:tc>
          <w:tcPr>
            <w:tcW w:w="4590" w:type="dxa"/>
            <w:tcBorders>
              <w:top w:val="single" w:sz="18" w:space="0" w:color="002060"/>
              <w:bottom w:val="single" w:sz="18" w:space="0" w:color="002060"/>
            </w:tcBorders>
            <w:shd w:val="clear" w:color="auto" w:fill="DAEEF3" w:themeFill="accent5" w:themeFillTint="33"/>
          </w:tcPr>
          <w:p w14:paraId="036E63C5" w14:textId="77777777" w:rsidR="003E7C35" w:rsidRPr="007940C3" w:rsidRDefault="003E7C35" w:rsidP="007B213C">
            <w:pPr>
              <w:autoSpaceDE w:val="0"/>
              <w:autoSpaceDN w:val="0"/>
              <w:adjustRightInd w:val="0"/>
              <w:spacing w:after="0"/>
              <w:rPr>
                <w:rFonts w:ascii="Times New Roman" w:eastAsia="Times New Roman" w:hAnsi="Times New Roman" w:cs="Times New Roman"/>
                <w:bCs/>
              </w:rPr>
            </w:pPr>
            <w:r w:rsidRPr="007940C3">
              <w:rPr>
                <w:rFonts w:ascii="Times New Roman" w:eastAsia="Times New Roman" w:hAnsi="Times New Roman" w:cs="Times New Roman"/>
                <w:bCs/>
              </w:rPr>
              <w:t>Scored Data Elements</w:t>
            </w:r>
          </w:p>
        </w:tc>
        <w:tc>
          <w:tcPr>
            <w:tcW w:w="5330" w:type="dxa"/>
            <w:tcBorders>
              <w:top w:val="single" w:sz="18" w:space="0" w:color="002060"/>
              <w:bottom w:val="single" w:sz="18" w:space="0" w:color="002060"/>
            </w:tcBorders>
            <w:shd w:val="clear" w:color="auto" w:fill="DAEEF3" w:themeFill="accent5" w:themeFillTint="33"/>
          </w:tcPr>
          <w:p w14:paraId="3CF62E9E" w14:textId="77777777" w:rsidR="003E7C35" w:rsidRPr="007940C3" w:rsidRDefault="003E7C35" w:rsidP="007B213C">
            <w:pPr>
              <w:autoSpaceDE w:val="0"/>
              <w:autoSpaceDN w:val="0"/>
              <w:adjustRightInd w:val="0"/>
              <w:spacing w:after="0"/>
              <w:ind w:left="72"/>
              <w:rPr>
                <w:rFonts w:ascii="Times New Roman" w:eastAsia="Times New Roman" w:hAnsi="Times New Roman" w:cs="Times New Roman"/>
                <w:bCs/>
              </w:rPr>
            </w:pPr>
            <w:r w:rsidRPr="007940C3">
              <w:rPr>
                <w:rFonts w:ascii="Times New Roman" w:eastAsia="Times New Roman" w:hAnsi="Times New Roman" w:cs="Times New Roman"/>
                <w:bCs/>
              </w:rPr>
              <w:t>Non-Scored Data Elements</w:t>
            </w:r>
          </w:p>
        </w:tc>
      </w:tr>
      <w:tr w:rsidR="003E7C35" w:rsidRPr="007940C3" w14:paraId="1AE7112E" w14:textId="77777777" w:rsidTr="70507E71">
        <w:trPr>
          <w:trHeight w:val="25"/>
        </w:trPr>
        <w:tc>
          <w:tcPr>
            <w:tcW w:w="4590" w:type="dxa"/>
            <w:tcBorders>
              <w:top w:val="single" w:sz="18" w:space="0" w:color="002060"/>
            </w:tcBorders>
          </w:tcPr>
          <w:p w14:paraId="2B718BF8" w14:textId="72D74031" w:rsidR="003E7C35" w:rsidRDefault="003E7C35" w:rsidP="00D957F4">
            <w:pPr>
              <w:autoSpaceDE w:val="0"/>
              <w:autoSpaceDN w:val="0"/>
              <w:adjustRightInd w:val="0"/>
              <w:spacing w:after="0"/>
              <w:rPr>
                <w:rFonts w:ascii="Times New Roman" w:eastAsia="Times New Roman" w:hAnsi="Times New Roman" w:cs="Times New Roman"/>
              </w:rPr>
            </w:pPr>
            <w:r w:rsidRPr="007940C3">
              <w:rPr>
                <w:rFonts w:ascii="Times New Roman" w:eastAsia="Times New Roman" w:hAnsi="Times New Roman" w:cs="Times New Roman"/>
                <w:bCs/>
              </w:rPr>
              <w:t>SUB-2 Measure: Alcohol Use Status, Brief Intervention, Comfort Measures Only</w:t>
            </w:r>
            <w:r w:rsidR="00482A38" w:rsidRPr="00482A38">
              <w:rPr>
                <w:rFonts w:ascii="Times New Roman" w:eastAsia="Times New Roman" w:hAnsi="Times New Roman" w:cs="Times New Roman"/>
              </w:rPr>
              <w:t>, Race, Hispanic Ethnicity</w:t>
            </w:r>
          </w:p>
          <w:p w14:paraId="490D6F5A" w14:textId="77777777" w:rsidR="00D957F4" w:rsidRPr="00D957F4" w:rsidRDefault="00D957F4" w:rsidP="00D957F4">
            <w:pPr>
              <w:autoSpaceDE w:val="0"/>
              <w:autoSpaceDN w:val="0"/>
              <w:adjustRightInd w:val="0"/>
              <w:spacing w:after="0"/>
              <w:rPr>
                <w:rFonts w:ascii="Times New Roman" w:eastAsia="Times New Roman" w:hAnsi="Times New Roman" w:cs="Times New Roman"/>
              </w:rPr>
            </w:pPr>
          </w:p>
          <w:p w14:paraId="094BADC6" w14:textId="316CAEFE" w:rsidR="003E7C35" w:rsidRDefault="003E7C35" w:rsidP="00D957F4">
            <w:pPr>
              <w:autoSpaceDE w:val="0"/>
              <w:autoSpaceDN w:val="0"/>
              <w:adjustRightInd w:val="0"/>
              <w:spacing w:after="0"/>
              <w:rPr>
                <w:rFonts w:ascii="Times New Roman" w:eastAsia="Times New Roman" w:hAnsi="Times New Roman" w:cs="Times New Roman"/>
              </w:rPr>
            </w:pPr>
            <w:r w:rsidRPr="007940C3">
              <w:rPr>
                <w:rFonts w:ascii="Times New Roman" w:eastAsia="Times New Roman" w:hAnsi="Times New Roman" w:cs="Times New Roman"/>
                <w:bCs/>
              </w:rPr>
              <w:t>SUB-3 Measure: Alcohol Use Status, Comfort Measures Only, Discharge Disposition, Prescription for Alcohol or Drug Disorder Medication, Referral for Addi</w:t>
            </w:r>
            <w:r w:rsidR="00B632E7" w:rsidRPr="007940C3">
              <w:rPr>
                <w:rFonts w:ascii="Times New Roman" w:eastAsia="Times New Roman" w:hAnsi="Times New Roman" w:cs="Times New Roman"/>
                <w:bCs/>
              </w:rPr>
              <w:t>c</w:t>
            </w:r>
            <w:r w:rsidRPr="007940C3">
              <w:rPr>
                <w:rFonts w:ascii="Times New Roman" w:eastAsia="Times New Roman" w:hAnsi="Times New Roman" w:cs="Times New Roman"/>
                <w:bCs/>
              </w:rPr>
              <w:t>tions Treatment</w:t>
            </w:r>
            <w:r w:rsidR="00EA6AC1" w:rsidRPr="007940C3">
              <w:rPr>
                <w:rFonts w:ascii="Times New Roman" w:eastAsia="Times New Roman" w:hAnsi="Times New Roman" w:cs="Times New Roman"/>
                <w:bCs/>
              </w:rPr>
              <w:t>,</w:t>
            </w:r>
            <w:r w:rsidR="00482A38">
              <w:rPr>
                <w:rFonts w:ascii="Times New Roman" w:eastAsia="Times New Roman" w:hAnsi="Times New Roman" w:cs="Times New Roman"/>
                <w:bCs/>
              </w:rPr>
              <w:t xml:space="preserve"> </w:t>
            </w:r>
            <w:r w:rsidR="00482A38" w:rsidRPr="00482A38">
              <w:rPr>
                <w:rFonts w:ascii="Times New Roman" w:eastAsia="Times New Roman" w:hAnsi="Times New Roman" w:cs="Times New Roman"/>
              </w:rPr>
              <w:t>Race, Hispanic Ethnicity</w:t>
            </w:r>
          </w:p>
          <w:p w14:paraId="678150EE" w14:textId="77777777" w:rsidR="00D957F4" w:rsidRPr="00D957F4" w:rsidRDefault="00D957F4" w:rsidP="00D957F4">
            <w:pPr>
              <w:autoSpaceDE w:val="0"/>
              <w:autoSpaceDN w:val="0"/>
              <w:adjustRightInd w:val="0"/>
              <w:spacing w:after="0"/>
              <w:rPr>
                <w:rFonts w:ascii="Times New Roman" w:eastAsia="Times New Roman" w:hAnsi="Times New Roman" w:cs="Times New Roman"/>
              </w:rPr>
            </w:pPr>
          </w:p>
          <w:p w14:paraId="01432505" w14:textId="57F0722F" w:rsidR="003E7C35" w:rsidRDefault="002D665A" w:rsidP="00D957F4">
            <w:pPr>
              <w:autoSpaceDE w:val="0"/>
              <w:autoSpaceDN w:val="0"/>
              <w:adjustRightInd w:val="0"/>
              <w:spacing w:after="0"/>
              <w:rPr>
                <w:rFonts w:ascii="Times New Roman" w:eastAsia="Times New Roman" w:hAnsi="Times New Roman" w:cs="Times New Roman"/>
              </w:rPr>
            </w:pPr>
            <w:r w:rsidRPr="007940C3">
              <w:rPr>
                <w:rFonts w:ascii="Times New Roman" w:eastAsia="Times New Roman" w:hAnsi="Times New Roman" w:cs="Times New Roman"/>
                <w:bCs/>
              </w:rPr>
              <w:t>MAT-4 Measure:</w:t>
            </w:r>
            <w:r w:rsidR="2265B414" w:rsidRPr="007940C3">
              <w:rPr>
                <w:rFonts w:ascii="Times New Roman" w:eastAsia="Times New Roman" w:hAnsi="Times New Roman" w:cs="Times New Roman"/>
                <w:bCs/>
              </w:rPr>
              <w:t xml:space="preserve"> Gestational Age, Previous Births</w:t>
            </w:r>
            <w:r w:rsidR="00EA6AC1" w:rsidRPr="007940C3">
              <w:rPr>
                <w:rFonts w:ascii="Times New Roman" w:eastAsia="Times New Roman" w:hAnsi="Times New Roman" w:cs="Times New Roman"/>
                <w:bCs/>
              </w:rPr>
              <w:t>, Hispanic Ethnicity,</w:t>
            </w:r>
            <w:r w:rsidR="00482A38" w:rsidRPr="00482A38">
              <w:rPr>
                <w:rFonts w:ascii="Times New Roman" w:eastAsia="Times New Roman" w:hAnsi="Times New Roman" w:cs="Times New Roman"/>
              </w:rPr>
              <w:t xml:space="preserve"> Race, Hispanic Ethnicity</w:t>
            </w:r>
          </w:p>
          <w:p w14:paraId="0679B30D" w14:textId="77777777" w:rsidR="00D957F4" w:rsidRPr="00D957F4" w:rsidRDefault="00D957F4" w:rsidP="00D957F4">
            <w:pPr>
              <w:autoSpaceDE w:val="0"/>
              <w:autoSpaceDN w:val="0"/>
              <w:adjustRightInd w:val="0"/>
              <w:spacing w:after="0"/>
              <w:rPr>
                <w:rFonts w:ascii="Times New Roman" w:eastAsia="Times New Roman" w:hAnsi="Times New Roman" w:cs="Times New Roman"/>
              </w:rPr>
            </w:pPr>
          </w:p>
          <w:p w14:paraId="6266123D" w14:textId="3E06C56D" w:rsidR="00FF78D9" w:rsidRPr="007940C3" w:rsidRDefault="003E7C35" w:rsidP="70507E71">
            <w:pPr>
              <w:autoSpaceDE w:val="0"/>
              <w:autoSpaceDN w:val="0"/>
              <w:adjustRightInd w:val="0"/>
              <w:spacing w:after="0"/>
              <w:rPr>
                <w:rFonts w:ascii="Times New Roman" w:eastAsia="Times New Roman" w:hAnsi="Times New Roman" w:cs="Times New Roman"/>
              </w:rPr>
            </w:pPr>
            <w:r w:rsidRPr="70507E71">
              <w:rPr>
                <w:rFonts w:ascii="Times New Roman" w:eastAsia="Times New Roman" w:hAnsi="Times New Roman" w:cs="Times New Roman"/>
              </w:rPr>
              <w:t xml:space="preserve">NEWB-3 Measure: </w:t>
            </w:r>
            <w:r w:rsidRPr="70507E71">
              <w:rPr>
                <w:rFonts w:ascii="Times New Roman" w:hAnsi="Times New Roman" w:cs="Times New Roman"/>
              </w:rPr>
              <w:t xml:space="preserve">Birth Weight, </w:t>
            </w:r>
            <w:r w:rsidRPr="70507E71">
              <w:rPr>
                <w:rFonts w:ascii="Times New Roman" w:eastAsia="Times New Roman" w:hAnsi="Times New Roman" w:cs="Times New Roman"/>
              </w:rPr>
              <w:t xml:space="preserve">Discharge Disposition, </w:t>
            </w:r>
            <w:r w:rsidRPr="70507E71">
              <w:rPr>
                <w:rFonts w:ascii="Times New Roman" w:hAnsi="Times New Roman" w:cs="Times New Roman"/>
              </w:rPr>
              <w:t>Term Newborn</w:t>
            </w:r>
            <w:r w:rsidR="285EBF70" w:rsidRPr="70507E71">
              <w:rPr>
                <w:rFonts w:ascii="Times New Roman" w:hAnsi="Times New Roman" w:cs="Times New Roman"/>
              </w:rPr>
              <w:t>,</w:t>
            </w:r>
            <w:r w:rsidR="21DF6C91" w:rsidRPr="70507E71">
              <w:rPr>
                <w:rFonts w:ascii="Times New Roman" w:hAnsi="Times New Roman" w:cs="Times New Roman"/>
              </w:rPr>
              <w:t xml:space="preserve"> </w:t>
            </w:r>
            <w:r w:rsidR="21DF6C91" w:rsidRPr="70507E71">
              <w:rPr>
                <w:rFonts w:ascii="Times New Roman" w:eastAsia="Times New Roman" w:hAnsi="Times New Roman" w:cs="Times New Roman"/>
              </w:rPr>
              <w:t>Race, Hispanic Ethnicity</w:t>
            </w:r>
          </w:p>
        </w:tc>
        <w:tc>
          <w:tcPr>
            <w:tcW w:w="5330" w:type="dxa"/>
            <w:tcBorders>
              <w:top w:val="single" w:sz="18" w:space="0" w:color="002060"/>
            </w:tcBorders>
          </w:tcPr>
          <w:p w14:paraId="00D68C76" w14:textId="77777777" w:rsidR="003E7C35" w:rsidRPr="007940C3" w:rsidRDefault="003E7C35" w:rsidP="009823F7">
            <w:pPr>
              <w:numPr>
                <w:ilvl w:val="0"/>
                <w:numId w:val="40"/>
              </w:numPr>
              <w:tabs>
                <w:tab w:val="num" w:pos="162"/>
              </w:tabs>
              <w:autoSpaceDE w:val="0"/>
              <w:autoSpaceDN w:val="0"/>
              <w:adjustRightInd w:val="0"/>
              <w:spacing w:after="0"/>
              <w:ind w:left="162" w:hanging="180"/>
              <w:rPr>
                <w:rFonts w:ascii="Times New Roman" w:eastAsia="Times New Roman" w:hAnsi="Times New Roman" w:cs="Times New Roman"/>
                <w:bCs/>
              </w:rPr>
            </w:pPr>
            <w:r w:rsidRPr="007940C3">
              <w:rPr>
                <w:rFonts w:ascii="Times New Roman" w:eastAsia="Times New Roman" w:hAnsi="Times New Roman" w:cs="Times New Roman"/>
                <w:bCs/>
              </w:rPr>
              <w:t xml:space="preserve">Admission Date </w:t>
            </w:r>
          </w:p>
          <w:p w14:paraId="41D74204" w14:textId="77777777" w:rsidR="003E7C35" w:rsidRPr="007940C3" w:rsidRDefault="003E7C35" w:rsidP="009823F7">
            <w:pPr>
              <w:numPr>
                <w:ilvl w:val="0"/>
                <w:numId w:val="40"/>
              </w:numPr>
              <w:tabs>
                <w:tab w:val="num" w:pos="162"/>
              </w:tabs>
              <w:autoSpaceDE w:val="0"/>
              <w:autoSpaceDN w:val="0"/>
              <w:adjustRightInd w:val="0"/>
              <w:spacing w:after="0"/>
              <w:ind w:left="162" w:hanging="180"/>
              <w:rPr>
                <w:rFonts w:ascii="Times New Roman" w:eastAsia="Times New Roman" w:hAnsi="Times New Roman" w:cs="Times New Roman"/>
                <w:bCs/>
              </w:rPr>
            </w:pPr>
            <w:r w:rsidRPr="007940C3">
              <w:rPr>
                <w:rFonts w:ascii="Times New Roman" w:eastAsia="Times New Roman" w:hAnsi="Times New Roman" w:cs="Times New Roman"/>
                <w:bCs/>
              </w:rPr>
              <w:t xml:space="preserve">Admission Time </w:t>
            </w:r>
          </w:p>
          <w:p w14:paraId="7A0C614D" w14:textId="77777777" w:rsidR="003E7C35" w:rsidRPr="007940C3" w:rsidRDefault="003E7C35" w:rsidP="009823F7">
            <w:pPr>
              <w:numPr>
                <w:ilvl w:val="0"/>
                <w:numId w:val="40"/>
              </w:numPr>
              <w:tabs>
                <w:tab w:val="num" w:pos="162"/>
              </w:tabs>
              <w:autoSpaceDE w:val="0"/>
              <w:autoSpaceDN w:val="0"/>
              <w:adjustRightInd w:val="0"/>
              <w:spacing w:after="0"/>
              <w:ind w:left="162" w:hanging="180"/>
              <w:rPr>
                <w:rFonts w:ascii="Times New Roman" w:eastAsia="Times New Roman" w:hAnsi="Times New Roman" w:cs="Times New Roman"/>
                <w:bCs/>
              </w:rPr>
            </w:pPr>
            <w:r w:rsidRPr="007940C3">
              <w:rPr>
                <w:rFonts w:ascii="Times New Roman" w:eastAsia="Times New Roman" w:hAnsi="Times New Roman" w:cs="Times New Roman"/>
                <w:bCs/>
              </w:rPr>
              <w:t xml:space="preserve">Birth Date </w:t>
            </w:r>
          </w:p>
          <w:p w14:paraId="47FDC813" w14:textId="5DF337DD" w:rsidR="003E7C35" w:rsidRPr="007940C3" w:rsidRDefault="003E7C35" w:rsidP="009823F7">
            <w:pPr>
              <w:numPr>
                <w:ilvl w:val="0"/>
                <w:numId w:val="40"/>
              </w:numPr>
              <w:tabs>
                <w:tab w:val="num" w:pos="162"/>
              </w:tabs>
              <w:autoSpaceDE w:val="0"/>
              <w:autoSpaceDN w:val="0"/>
              <w:adjustRightInd w:val="0"/>
              <w:spacing w:after="0"/>
              <w:ind w:left="162" w:hanging="180"/>
              <w:rPr>
                <w:rFonts w:ascii="Times New Roman" w:eastAsia="Times New Roman" w:hAnsi="Times New Roman" w:cs="Times New Roman"/>
                <w:bCs/>
              </w:rPr>
            </w:pPr>
            <w:r w:rsidRPr="007940C3">
              <w:rPr>
                <w:rFonts w:ascii="Times New Roman" w:eastAsia="Times New Roman" w:hAnsi="Times New Roman" w:cs="Times New Roman"/>
                <w:bCs/>
              </w:rPr>
              <w:t xml:space="preserve">Discharge Date </w:t>
            </w:r>
          </w:p>
          <w:p w14:paraId="6DF1598A" w14:textId="686B874B" w:rsidR="003E7C35" w:rsidRPr="007940C3" w:rsidRDefault="003E7C35" w:rsidP="009823F7">
            <w:pPr>
              <w:numPr>
                <w:ilvl w:val="0"/>
                <w:numId w:val="40"/>
              </w:numPr>
              <w:tabs>
                <w:tab w:val="num" w:pos="162"/>
              </w:tabs>
              <w:autoSpaceDE w:val="0"/>
              <w:autoSpaceDN w:val="0"/>
              <w:adjustRightInd w:val="0"/>
              <w:spacing w:after="0"/>
              <w:ind w:left="162" w:hanging="180"/>
              <w:rPr>
                <w:rFonts w:ascii="Times New Roman" w:eastAsia="Times New Roman" w:hAnsi="Times New Roman" w:cs="Times New Roman"/>
                <w:bCs/>
              </w:rPr>
            </w:pPr>
            <w:r w:rsidRPr="007940C3">
              <w:rPr>
                <w:rFonts w:ascii="Times New Roman" w:eastAsia="Times New Roman" w:hAnsi="Times New Roman" w:cs="Times New Roman"/>
                <w:bCs/>
              </w:rPr>
              <w:t xml:space="preserve">Discharge Disposition (scored for SUB-3 &amp; NEWB-3) </w:t>
            </w:r>
          </w:p>
          <w:p w14:paraId="5F04FEC3" w14:textId="77777777" w:rsidR="003E7C35" w:rsidRPr="007940C3" w:rsidRDefault="003E7C35" w:rsidP="009823F7">
            <w:pPr>
              <w:numPr>
                <w:ilvl w:val="0"/>
                <w:numId w:val="40"/>
              </w:numPr>
              <w:tabs>
                <w:tab w:val="num" w:pos="162"/>
              </w:tabs>
              <w:autoSpaceDE w:val="0"/>
              <w:autoSpaceDN w:val="0"/>
              <w:adjustRightInd w:val="0"/>
              <w:spacing w:after="0"/>
              <w:ind w:left="162" w:hanging="180"/>
              <w:rPr>
                <w:rFonts w:ascii="Times New Roman" w:eastAsia="Times New Roman" w:hAnsi="Times New Roman" w:cs="Times New Roman"/>
                <w:bCs/>
              </w:rPr>
            </w:pPr>
            <w:r w:rsidRPr="007940C3">
              <w:rPr>
                <w:rFonts w:ascii="Times New Roman" w:eastAsia="Times New Roman" w:hAnsi="Times New Roman" w:cs="Times New Roman"/>
                <w:bCs/>
              </w:rPr>
              <w:t xml:space="preserve">Episode of Care </w:t>
            </w:r>
          </w:p>
          <w:p w14:paraId="5DAE73F4" w14:textId="77777777" w:rsidR="003E7C35" w:rsidRPr="007940C3" w:rsidRDefault="003E7C35" w:rsidP="009823F7">
            <w:pPr>
              <w:numPr>
                <w:ilvl w:val="0"/>
                <w:numId w:val="40"/>
              </w:numPr>
              <w:tabs>
                <w:tab w:val="num" w:pos="162"/>
              </w:tabs>
              <w:autoSpaceDE w:val="0"/>
              <w:autoSpaceDN w:val="0"/>
              <w:adjustRightInd w:val="0"/>
              <w:spacing w:after="0"/>
              <w:ind w:left="162" w:hanging="180"/>
              <w:rPr>
                <w:rFonts w:ascii="Times New Roman" w:eastAsia="Times New Roman" w:hAnsi="Times New Roman" w:cs="Times New Roman"/>
                <w:bCs/>
              </w:rPr>
            </w:pPr>
            <w:r w:rsidRPr="007940C3">
              <w:rPr>
                <w:rFonts w:ascii="Times New Roman" w:eastAsia="Times New Roman" w:hAnsi="Times New Roman" w:cs="Times New Roman"/>
                <w:bCs/>
              </w:rPr>
              <w:t xml:space="preserve">First Name </w:t>
            </w:r>
          </w:p>
          <w:p w14:paraId="08A32DD0" w14:textId="51776BD5" w:rsidR="003E7C35" w:rsidRPr="007940C3" w:rsidRDefault="003E7C35" w:rsidP="009823F7">
            <w:pPr>
              <w:numPr>
                <w:ilvl w:val="0"/>
                <w:numId w:val="40"/>
              </w:numPr>
              <w:tabs>
                <w:tab w:val="num" w:pos="162"/>
              </w:tabs>
              <w:autoSpaceDE w:val="0"/>
              <w:autoSpaceDN w:val="0"/>
              <w:adjustRightInd w:val="0"/>
              <w:spacing w:after="0"/>
              <w:ind w:left="162" w:hanging="180"/>
              <w:rPr>
                <w:rFonts w:ascii="Times New Roman" w:eastAsia="Times New Roman" w:hAnsi="Times New Roman" w:cs="Times New Roman"/>
                <w:bCs/>
              </w:rPr>
            </w:pPr>
            <w:r w:rsidRPr="007940C3">
              <w:rPr>
                <w:rFonts w:ascii="Times New Roman" w:eastAsia="Times New Roman" w:hAnsi="Times New Roman" w:cs="Times New Roman"/>
                <w:bCs/>
              </w:rPr>
              <w:t xml:space="preserve">Hospital Patient ID # </w:t>
            </w:r>
          </w:p>
          <w:p w14:paraId="772133B0" w14:textId="77777777" w:rsidR="003E7C35" w:rsidRPr="007940C3" w:rsidRDefault="003E7C35" w:rsidP="009823F7">
            <w:pPr>
              <w:numPr>
                <w:ilvl w:val="0"/>
                <w:numId w:val="40"/>
              </w:numPr>
              <w:tabs>
                <w:tab w:val="num" w:pos="162"/>
              </w:tabs>
              <w:autoSpaceDE w:val="0"/>
              <w:autoSpaceDN w:val="0"/>
              <w:adjustRightInd w:val="0"/>
              <w:spacing w:after="0"/>
              <w:ind w:left="162" w:hanging="180"/>
              <w:rPr>
                <w:rFonts w:ascii="Times New Roman" w:eastAsia="Times New Roman" w:hAnsi="Times New Roman" w:cs="Times New Roman"/>
                <w:bCs/>
              </w:rPr>
            </w:pPr>
            <w:r w:rsidRPr="007940C3">
              <w:rPr>
                <w:rFonts w:ascii="Times New Roman" w:eastAsia="Times New Roman" w:hAnsi="Times New Roman" w:cs="Times New Roman"/>
                <w:bCs/>
              </w:rPr>
              <w:t>ICD-CM Diagnosis Codes</w:t>
            </w:r>
          </w:p>
          <w:p w14:paraId="4FC8F0CE" w14:textId="77777777" w:rsidR="003E7C35" w:rsidRPr="007940C3" w:rsidRDefault="003E7C35" w:rsidP="009823F7">
            <w:pPr>
              <w:numPr>
                <w:ilvl w:val="0"/>
                <w:numId w:val="40"/>
              </w:numPr>
              <w:tabs>
                <w:tab w:val="num" w:pos="162"/>
              </w:tabs>
              <w:autoSpaceDE w:val="0"/>
              <w:autoSpaceDN w:val="0"/>
              <w:adjustRightInd w:val="0"/>
              <w:spacing w:after="0"/>
              <w:ind w:left="162" w:hanging="180"/>
              <w:rPr>
                <w:rFonts w:ascii="Times New Roman" w:eastAsia="Times New Roman" w:hAnsi="Times New Roman" w:cs="Times New Roman"/>
                <w:bCs/>
              </w:rPr>
            </w:pPr>
            <w:r w:rsidRPr="007940C3">
              <w:rPr>
                <w:rFonts w:ascii="Times New Roman" w:eastAsia="Times New Roman" w:hAnsi="Times New Roman" w:cs="Times New Roman"/>
                <w:bCs/>
              </w:rPr>
              <w:t>ICD-PCS Procedure Codes</w:t>
            </w:r>
          </w:p>
          <w:p w14:paraId="6ACAF111" w14:textId="77777777" w:rsidR="003E7C35" w:rsidRPr="007940C3" w:rsidRDefault="003E7C35" w:rsidP="009823F7">
            <w:pPr>
              <w:numPr>
                <w:ilvl w:val="0"/>
                <w:numId w:val="40"/>
              </w:numPr>
              <w:tabs>
                <w:tab w:val="num" w:pos="162"/>
              </w:tabs>
              <w:autoSpaceDE w:val="0"/>
              <w:autoSpaceDN w:val="0"/>
              <w:adjustRightInd w:val="0"/>
              <w:spacing w:after="0"/>
              <w:ind w:left="162" w:hanging="180"/>
              <w:rPr>
                <w:rFonts w:ascii="Times New Roman" w:eastAsia="Times New Roman" w:hAnsi="Times New Roman" w:cs="Times New Roman"/>
                <w:bCs/>
              </w:rPr>
            </w:pPr>
            <w:r w:rsidRPr="007940C3">
              <w:rPr>
                <w:rFonts w:ascii="Times New Roman" w:eastAsia="Times New Roman" w:hAnsi="Times New Roman" w:cs="Times New Roman"/>
                <w:bCs/>
              </w:rPr>
              <w:t xml:space="preserve">Last Name  </w:t>
            </w:r>
          </w:p>
          <w:p w14:paraId="068EF80A" w14:textId="77777777" w:rsidR="003E7C35" w:rsidRPr="007940C3" w:rsidRDefault="003E7C35" w:rsidP="009823F7">
            <w:pPr>
              <w:numPr>
                <w:ilvl w:val="0"/>
                <w:numId w:val="40"/>
              </w:numPr>
              <w:tabs>
                <w:tab w:val="num" w:pos="162"/>
              </w:tabs>
              <w:autoSpaceDE w:val="0"/>
              <w:autoSpaceDN w:val="0"/>
              <w:adjustRightInd w:val="0"/>
              <w:spacing w:after="0"/>
              <w:ind w:left="162" w:hanging="180"/>
              <w:rPr>
                <w:rFonts w:ascii="Times New Roman" w:eastAsia="Times New Roman" w:hAnsi="Times New Roman" w:cs="Times New Roman"/>
                <w:bCs/>
              </w:rPr>
            </w:pPr>
            <w:r w:rsidRPr="007940C3">
              <w:rPr>
                <w:rFonts w:ascii="Times New Roman" w:eastAsia="Times New Roman" w:hAnsi="Times New Roman" w:cs="Times New Roman"/>
                <w:bCs/>
              </w:rPr>
              <w:t xml:space="preserve">Member ID Number </w:t>
            </w:r>
          </w:p>
          <w:p w14:paraId="35CE499C" w14:textId="77777777" w:rsidR="003E7C35" w:rsidRPr="007940C3" w:rsidRDefault="003E7C35" w:rsidP="009823F7">
            <w:pPr>
              <w:numPr>
                <w:ilvl w:val="0"/>
                <w:numId w:val="40"/>
              </w:numPr>
              <w:tabs>
                <w:tab w:val="num" w:pos="162"/>
              </w:tabs>
              <w:autoSpaceDE w:val="0"/>
              <w:autoSpaceDN w:val="0"/>
              <w:adjustRightInd w:val="0"/>
              <w:spacing w:after="0"/>
              <w:ind w:left="162" w:hanging="180"/>
              <w:rPr>
                <w:rFonts w:ascii="Times New Roman" w:eastAsia="Times New Roman" w:hAnsi="Times New Roman" w:cs="Times New Roman"/>
                <w:bCs/>
              </w:rPr>
            </w:pPr>
            <w:r w:rsidRPr="007940C3">
              <w:rPr>
                <w:rFonts w:ascii="Times New Roman" w:eastAsia="Times New Roman" w:hAnsi="Times New Roman" w:cs="Times New Roman"/>
                <w:bCs/>
              </w:rPr>
              <w:t xml:space="preserve">Payer Source </w:t>
            </w:r>
          </w:p>
          <w:p w14:paraId="45EAC56E" w14:textId="77777777" w:rsidR="003E7C35" w:rsidRPr="007940C3" w:rsidRDefault="003E7C35" w:rsidP="009823F7">
            <w:pPr>
              <w:numPr>
                <w:ilvl w:val="0"/>
                <w:numId w:val="40"/>
              </w:numPr>
              <w:tabs>
                <w:tab w:val="num" w:pos="162"/>
              </w:tabs>
              <w:autoSpaceDE w:val="0"/>
              <w:autoSpaceDN w:val="0"/>
              <w:adjustRightInd w:val="0"/>
              <w:spacing w:after="0"/>
              <w:ind w:left="162" w:hanging="180"/>
              <w:rPr>
                <w:rFonts w:ascii="Times New Roman" w:eastAsia="Times New Roman" w:hAnsi="Times New Roman" w:cs="Times New Roman"/>
                <w:bCs/>
              </w:rPr>
            </w:pPr>
            <w:r w:rsidRPr="007940C3">
              <w:rPr>
                <w:rFonts w:ascii="Times New Roman" w:eastAsia="Times New Roman" w:hAnsi="Times New Roman" w:cs="Times New Roman"/>
                <w:bCs/>
              </w:rPr>
              <w:t xml:space="preserve">Provider ID </w:t>
            </w:r>
          </w:p>
          <w:p w14:paraId="04004F18" w14:textId="194D9067" w:rsidR="00BC533B" w:rsidRPr="007940C3" w:rsidRDefault="003E7C35" w:rsidP="009823F7">
            <w:pPr>
              <w:numPr>
                <w:ilvl w:val="0"/>
                <w:numId w:val="40"/>
              </w:numPr>
              <w:tabs>
                <w:tab w:val="num" w:pos="162"/>
              </w:tabs>
              <w:autoSpaceDE w:val="0"/>
              <w:autoSpaceDN w:val="0"/>
              <w:adjustRightInd w:val="0"/>
              <w:spacing w:after="0"/>
              <w:ind w:left="162" w:hanging="180"/>
              <w:rPr>
                <w:rFonts w:ascii="Times New Roman" w:eastAsia="Times New Roman" w:hAnsi="Times New Roman" w:cs="Times New Roman"/>
                <w:bCs/>
              </w:rPr>
            </w:pPr>
            <w:r w:rsidRPr="007940C3">
              <w:rPr>
                <w:rFonts w:ascii="Times New Roman" w:eastAsia="Times New Roman" w:hAnsi="Times New Roman" w:cs="Times New Roman"/>
                <w:bCs/>
              </w:rPr>
              <w:t xml:space="preserve">Provider Name </w:t>
            </w:r>
          </w:p>
        </w:tc>
      </w:tr>
    </w:tbl>
    <w:p w14:paraId="19D0783E" w14:textId="0D81F759" w:rsidR="003E7C35" w:rsidRPr="007940C3" w:rsidRDefault="003E7C35" w:rsidP="00A6335A">
      <w:pPr>
        <w:spacing w:before="240"/>
        <w:rPr>
          <w:rFonts w:ascii="Times New Roman" w:eastAsia="Times New Roman" w:hAnsi="Times New Roman" w:cs="Times New Roman"/>
          <w:bCs/>
        </w:rPr>
      </w:pPr>
      <w:r w:rsidRPr="007940C3">
        <w:rPr>
          <w:rFonts w:ascii="Times New Roman" w:eastAsia="Times New Roman" w:hAnsi="Times New Roman" w:cs="Times New Roman"/>
          <w:bCs/>
        </w:rPr>
        <w:t xml:space="preserve">As noted in Table </w:t>
      </w:r>
      <w:r w:rsidR="00BF1369" w:rsidRPr="007940C3">
        <w:rPr>
          <w:rFonts w:ascii="Times New Roman" w:eastAsia="Times New Roman" w:hAnsi="Times New Roman" w:cs="Times New Roman"/>
          <w:bCs/>
        </w:rPr>
        <w:t>6</w:t>
      </w:r>
      <w:r w:rsidRPr="007940C3">
        <w:rPr>
          <w:rFonts w:ascii="Times New Roman" w:eastAsia="Times New Roman" w:hAnsi="Times New Roman" w:cs="Times New Roman"/>
          <w:bCs/>
        </w:rPr>
        <w:t xml:space="preserve">.1, </w:t>
      </w:r>
      <w:proofErr w:type="gramStart"/>
      <w:r w:rsidRPr="007940C3">
        <w:rPr>
          <w:rFonts w:ascii="Times New Roman" w:eastAsia="Times New Roman" w:hAnsi="Times New Roman" w:cs="Times New Roman"/>
          <w:bCs/>
        </w:rPr>
        <w:t>scored data elements</w:t>
      </w:r>
      <w:proofErr w:type="gramEnd"/>
      <w:r w:rsidRPr="007940C3">
        <w:rPr>
          <w:rFonts w:ascii="Times New Roman" w:eastAsia="Times New Roman" w:hAnsi="Times New Roman" w:cs="Times New Roman"/>
          <w:bCs/>
        </w:rPr>
        <w:t xml:space="preserve"> include administrative and clinical as follows:  </w:t>
      </w:r>
    </w:p>
    <w:p w14:paraId="5776B624" w14:textId="71BEA754" w:rsidR="00A81C17" w:rsidRPr="007940C3" w:rsidRDefault="003E7C35" w:rsidP="009D7136">
      <w:pPr>
        <w:pStyle w:val="ListParagraph"/>
        <w:numPr>
          <w:ilvl w:val="1"/>
          <w:numId w:val="108"/>
        </w:numPr>
        <w:tabs>
          <w:tab w:val="left" w:pos="990"/>
        </w:tabs>
        <w:spacing w:after="240"/>
        <w:contextualSpacing w:val="0"/>
        <w:rPr>
          <w:rFonts w:ascii="Times New Roman" w:eastAsia="Times New Roman" w:hAnsi="Times New Roman" w:cs="Times New Roman"/>
        </w:rPr>
      </w:pPr>
      <w:r w:rsidRPr="35976551">
        <w:rPr>
          <w:rFonts w:ascii="Times New Roman" w:eastAsia="Times New Roman" w:hAnsi="Times New Roman" w:cs="Times New Roman"/>
        </w:rPr>
        <w:t xml:space="preserve">Clinical Data Elements: A full list of the clinical data elements that are eligible to be scored for each of the measure categories are contained in the measure specifications for each chart-abstracted measure outlined in Section 4 of this manual. The list of clinical data elements that apply to validation scoring for MassHealth </w:t>
      </w:r>
      <w:r w:rsidRPr="35976551">
        <w:rPr>
          <w:rFonts w:ascii="Times New Roman" w:eastAsia="Times New Roman" w:hAnsi="Times New Roman" w:cs="Times New Roman"/>
        </w:rPr>
        <w:lastRenderedPageBreak/>
        <w:t xml:space="preserve">process measures are listed on Table </w:t>
      </w:r>
      <w:r w:rsidR="00BF1369" w:rsidRPr="35976551">
        <w:rPr>
          <w:rFonts w:ascii="Times New Roman" w:eastAsia="Times New Roman" w:hAnsi="Times New Roman" w:cs="Times New Roman"/>
        </w:rPr>
        <w:t>6</w:t>
      </w:r>
      <w:r w:rsidRPr="35976551">
        <w:rPr>
          <w:rFonts w:ascii="Times New Roman" w:eastAsia="Times New Roman" w:hAnsi="Times New Roman" w:cs="Times New Roman"/>
        </w:rPr>
        <w:t>.1 and further defined in the Data Dictionary (Appendix A-</w:t>
      </w:r>
      <w:r w:rsidR="00406D9B" w:rsidRPr="35976551">
        <w:rPr>
          <w:rFonts w:ascii="Times New Roman" w:eastAsia="Times New Roman" w:hAnsi="Times New Roman" w:cs="Times New Roman"/>
        </w:rPr>
        <w:t>7</w:t>
      </w:r>
      <w:r w:rsidRPr="35976551">
        <w:rPr>
          <w:rFonts w:ascii="Times New Roman" w:eastAsia="Times New Roman" w:hAnsi="Times New Roman" w:cs="Times New Roman"/>
        </w:rPr>
        <w:t xml:space="preserve">) in this EOHHS manual. </w:t>
      </w:r>
    </w:p>
    <w:p w14:paraId="08CD6250" w14:textId="530F9F0E" w:rsidR="003E7C35" w:rsidRPr="007940C3" w:rsidRDefault="003E7C35" w:rsidP="35976551">
      <w:pPr>
        <w:pStyle w:val="ListParagraph"/>
        <w:numPr>
          <w:ilvl w:val="1"/>
          <w:numId w:val="108"/>
        </w:numPr>
        <w:rPr>
          <w:rFonts w:ascii="Times New Roman" w:eastAsia="Times New Roman" w:hAnsi="Times New Roman" w:cs="Times New Roman"/>
        </w:rPr>
      </w:pPr>
      <w:r w:rsidRPr="35976551">
        <w:rPr>
          <w:rFonts w:ascii="Times New Roman" w:eastAsia="Times New Roman" w:hAnsi="Times New Roman" w:cs="Times New Roman"/>
        </w:rPr>
        <w:t>Data Element Mismatch Reasons.  The EOHHS contractor will identify a mismatch reason for each variance observed between the data elements in the ‘Hospital original’ and ‘EOHHS Standard’ abstraction. The mismatch reason categories are provided as follows.</w:t>
      </w:r>
    </w:p>
    <w:p w14:paraId="4A413D80" w14:textId="6674563A" w:rsidR="003E7C35" w:rsidRPr="007940C3" w:rsidRDefault="003E7C35" w:rsidP="008C05DB">
      <w:pPr>
        <w:spacing w:after="0"/>
        <w:ind w:firstLine="270"/>
        <w:rPr>
          <w:rFonts w:ascii="Times New Roman" w:eastAsia="Times New Roman" w:hAnsi="Times New Roman" w:cs="Times New Roman"/>
          <w:bCs/>
          <w:iCs/>
        </w:rPr>
      </w:pPr>
      <w:r w:rsidRPr="007940C3">
        <w:rPr>
          <w:rFonts w:ascii="Times New Roman" w:eastAsia="Times New Roman" w:hAnsi="Times New Roman" w:cs="Times New Roman"/>
          <w:bCs/>
          <w:iCs/>
        </w:rPr>
        <w:t xml:space="preserve">Table </w:t>
      </w:r>
      <w:r w:rsidR="00A711C7" w:rsidRPr="007940C3">
        <w:rPr>
          <w:rFonts w:ascii="Times New Roman" w:eastAsia="Times New Roman" w:hAnsi="Times New Roman" w:cs="Times New Roman"/>
          <w:bCs/>
          <w:iCs/>
        </w:rPr>
        <w:t>6</w:t>
      </w:r>
      <w:r w:rsidRPr="007940C3">
        <w:rPr>
          <w:rFonts w:ascii="Times New Roman" w:eastAsia="Times New Roman" w:hAnsi="Times New Roman" w:cs="Times New Roman"/>
          <w:bCs/>
          <w:iCs/>
        </w:rPr>
        <w:t xml:space="preserve">-2: Mismatch Reason Categories </w:t>
      </w:r>
    </w:p>
    <w:tbl>
      <w:tblPr>
        <w:tblW w:w="981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6660"/>
      </w:tblGrid>
      <w:tr w:rsidR="003E7C35" w:rsidRPr="007940C3" w14:paraId="758EFD03" w14:textId="77777777" w:rsidTr="00173C7B">
        <w:trPr>
          <w:tblHeader/>
        </w:trPr>
        <w:tc>
          <w:tcPr>
            <w:tcW w:w="3150" w:type="dxa"/>
            <w:tcBorders>
              <w:top w:val="single" w:sz="18" w:space="0" w:color="auto"/>
              <w:bottom w:val="single" w:sz="18" w:space="0" w:color="auto"/>
            </w:tcBorders>
            <w:shd w:val="clear" w:color="auto" w:fill="B6DDE8" w:themeFill="accent5" w:themeFillTint="66"/>
          </w:tcPr>
          <w:p w14:paraId="43E1384F" w14:textId="77777777" w:rsidR="003E7C35" w:rsidRPr="007940C3" w:rsidRDefault="003E7C35" w:rsidP="007B213C">
            <w:pPr>
              <w:spacing w:after="0"/>
              <w:rPr>
                <w:rFonts w:ascii="Times New Roman" w:eastAsia="Times New Roman" w:hAnsi="Times New Roman" w:cs="Times New Roman"/>
                <w:bCs/>
                <w:iCs/>
              </w:rPr>
            </w:pPr>
            <w:r w:rsidRPr="007940C3">
              <w:rPr>
                <w:rFonts w:ascii="Times New Roman" w:eastAsia="Times New Roman" w:hAnsi="Times New Roman" w:cs="Times New Roman"/>
                <w:bCs/>
                <w:iCs/>
              </w:rPr>
              <w:t>Mismatch Reason</w:t>
            </w:r>
          </w:p>
        </w:tc>
        <w:tc>
          <w:tcPr>
            <w:tcW w:w="6660" w:type="dxa"/>
            <w:tcBorders>
              <w:top w:val="single" w:sz="18" w:space="0" w:color="auto"/>
              <w:bottom w:val="single" w:sz="18" w:space="0" w:color="auto"/>
            </w:tcBorders>
            <w:shd w:val="clear" w:color="auto" w:fill="B6DDE8" w:themeFill="accent5" w:themeFillTint="66"/>
          </w:tcPr>
          <w:p w14:paraId="3239FC40" w14:textId="77777777" w:rsidR="003E7C35" w:rsidRPr="007940C3" w:rsidRDefault="003E7C35" w:rsidP="007B213C">
            <w:pPr>
              <w:spacing w:after="0"/>
              <w:rPr>
                <w:rFonts w:ascii="Times New Roman" w:eastAsia="Times New Roman" w:hAnsi="Times New Roman" w:cs="Times New Roman"/>
                <w:bCs/>
                <w:iCs/>
              </w:rPr>
            </w:pPr>
            <w:r w:rsidRPr="007940C3">
              <w:rPr>
                <w:rFonts w:ascii="Times New Roman" w:eastAsia="Times New Roman" w:hAnsi="Times New Roman" w:cs="Times New Roman"/>
                <w:bCs/>
                <w:iCs/>
              </w:rPr>
              <w:t>Description</w:t>
            </w:r>
          </w:p>
        </w:tc>
      </w:tr>
      <w:tr w:rsidR="003E7C35" w:rsidRPr="007940C3" w14:paraId="5FEAC1FF" w14:textId="77777777" w:rsidTr="00173C7B">
        <w:tc>
          <w:tcPr>
            <w:tcW w:w="3150" w:type="dxa"/>
            <w:tcBorders>
              <w:top w:val="single" w:sz="18" w:space="0" w:color="auto"/>
            </w:tcBorders>
          </w:tcPr>
          <w:p w14:paraId="098D4D29" w14:textId="77777777" w:rsidR="003E7C35" w:rsidRPr="007940C3" w:rsidRDefault="003E7C35" w:rsidP="007B213C">
            <w:pPr>
              <w:spacing w:after="0"/>
              <w:rPr>
                <w:rFonts w:ascii="Times New Roman" w:eastAsia="Times New Roman" w:hAnsi="Times New Roman" w:cs="Times New Roman"/>
                <w:bCs/>
                <w:iCs/>
              </w:rPr>
            </w:pPr>
            <w:proofErr w:type="gramStart"/>
            <w:r w:rsidRPr="007940C3">
              <w:rPr>
                <w:rFonts w:ascii="Times New Roman" w:eastAsia="Times New Roman" w:hAnsi="Times New Roman" w:cs="Times New Roman"/>
                <w:bCs/>
                <w:iCs/>
              </w:rPr>
              <w:t>Abstractor</w:t>
            </w:r>
            <w:proofErr w:type="gramEnd"/>
            <w:r w:rsidRPr="007940C3">
              <w:rPr>
                <w:rFonts w:ascii="Times New Roman" w:eastAsia="Times New Roman" w:hAnsi="Times New Roman" w:cs="Times New Roman"/>
                <w:bCs/>
                <w:iCs/>
              </w:rPr>
              <w:t xml:space="preserve"> answer not found</w:t>
            </w:r>
          </w:p>
        </w:tc>
        <w:tc>
          <w:tcPr>
            <w:tcW w:w="6660" w:type="dxa"/>
          </w:tcPr>
          <w:p w14:paraId="025DB4B9" w14:textId="37167F75" w:rsidR="003E7C35" w:rsidRPr="007940C3" w:rsidRDefault="003E7C35" w:rsidP="001D1E2F">
            <w:pPr>
              <w:spacing w:after="0"/>
              <w:rPr>
                <w:rFonts w:ascii="Times New Roman" w:eastAsia="Times New Roman" w:hAnsi="Times New Roman" w:cs="Times New Roman"/>
                <w:bCs/>
                <w:iCs/>
              </w:rPr>
            </w:pPr>
            <w:r w:rsidRPr="007940C3">
              <w:rPr>
                <w:rFonts w:ascii="Times New Roman" w:eastAsia="Times New Roman" w:hAnsi="Times New Roman" w:cs="Times New Roman"/>
                <w:bCs/>
                <w:iCs/>
              </w:rPr>
              <w:t>EOHHS contractor was unable to locate the hospital’s answer</w:t>
            </w:r>
          </w:p>
        </w:tc>
      </w:tr>
      <w:tr w:rsidR="003E7C35" w:rsidRPr="007940C3" w14:paraId="69AB2EAD" w14:textId="77777777" w:rsidTr="00173C7B">
        <w:tc>
          <w:tcPr>
            <w:tcW w:w="3150" w:type="dxa"/>
          </w:tcPr>
          <w:p w14:paraId="4C213499" w14:textId="77777777" w:rsidR="003E7C35" w:rsidRPr="007940C3" w:rsidRDefault="003E7C35" w:rsidP="007B213C">
            <w:pPr>
              <w:spacing w:after="0"/>
              <w:rPr>
                <w:rFonts w:ascii="Times New Roman" w:eastAsia="Times New Roman" w:hAnsi="Times New Roman" w:cs="Times New Roman"/>
                <w:bCs/>
                <w:iCs/>
              </w:rPr>
            </w:pPr>
            <w:r w:rsidRPr="007940C3">
              <w:rPr>
                <w:rFonts w:ascii="Times New Roman" w:eastAsia="Times New Roman" w:hAnsi="Times New Roman" w:cs="Times New Roman"/>
                <w:bCs/>
                <w:iCs/>
              </w:rPr>
              <w:t>Abstractor missed information</w:t>
            </w:r>
          </w:p>
        </w:tc>
        <w:tc>
          <w:tcPr>
            <w:tcW w:w="6660" w:type="dxa"/>
          </w:tcPr>
          <w:p w14:paraId="5A0E1792" w14:textId="3BD0FED4" w:rsidR="003E7C35" w:rsidRPr="007940C3" w:rsidRDefault="003E7C35" w:rsidP="001D1E2F">
            <w:pPr>
              <w:spacing w:after="0"/>
              <w:rPr>
                <w:rFonts w:ascii="Times New Roman" w:eastAsia="Times New Roman" w:hAnsi="Times New Roman" w:cs="Times New Roman"/>
                <w:bCs/>
                <w:iCs/>
              </w:rPr>
            </w:pPr>
            <w:r w:rsidRPr="007940C3">
              <w:rPr>
                <w:rFonts w:ascii="Times New Roman" w:eastAsia="Times New Roman" w:hAnsi="Times New Roman" w:cs="Times New Roman"/>
                <w:bCs/>
                <w:iCs/>
              </w:rPr>
              <w:t>Selected when the information is present in the medical record, in the approved locations, but was not abstracted</w:t>
            </w:r>
          </w:p>
        </w:tc>
      </w:tr>
      <w:tr w:rsidR="003E7C35" w:rsidRPr="007940C3" w14:paraId="11652988" w14:textId="77777777" w:rsidTr="00173C7B">
        <w:tc>
          <w:tcPr>
            <w:tcW w:w="3150" w:type="dxa"/>
          </w:tcPr>
          <w:p w14:paraId="672A9F9A" w14:textId="77777777" w:rsidR="003E7C35" w:rsidRPr="007940C3" w:rsidRDefault="003E7C35" w:rsidP="007B213C">
            <w:pPr>
              <w:spacing w:after="0"/>
              <w:rPr>
                <w:rFonts w:ascii="Times New Roman" w:eastAsia="Times New Roman" w:hAnsi="Times New Roman" w:cs="Times New Roman"/>
                <w:bCs/>
                <w:iCs/>
              </w:rPr>
            </w:pPr>
            <w:r w:rsidRPr="007940C3">
              <w:rPr>
                <w:rFonts w:ascii="Times New Roman" w:eastAsia="Times New Roman" w:hAnsi="Times New Roman" w:cs="Times New Roman"/>
                <w:bCs/>
                <w:iCs/>
              </w:rPr>
              <w:t>Acceptable match/mismatch</w:t>
            </w:r>
          </w:p>
        </w:tc>
        <w:tc>
          <w:tcPr>
            <w:tcW w:w="6660" w:type="dxa"/>
          </w:tcPr>
          <w:p w14:paraId="67BB241C" w14:textId="57C2C688" w:rsidR="003E7C35" w:rsidRPr="007940C3" w:rsidRDefault="003E7C35" w:rsidP="001D1E2F">
            <w:pPr>
              <w:spacing w:after="0"/>
              <w:rPr>
                <w:rFonts w:ascii="Times New Roman" w:eastAsia="Times New Roman" w:hAnsi="Times New Roman" w:cs="Times New Roman"/>
                <w:bCs/>
                <w:iCs/>
              </w:rPr>
            </w:pPr>
            <w:r w:rsidRPr="007940C3">
              <w:rPr>
                <w:rFonts w:ascii="Times New Roman" w:eastAsia="Times New Roman" w:hAnsi="Times New Roman" w:cs="Times New Roman"/>
                <w:bCs/>
                <w:iCs/>
              </w:rPr>
              <w:t>To be used for unique scenario(s) only</w:t>
            </w:r>
          </w:p>
        </w:tc>
      </w:tr>
      <w:tr w:rsidR="003E7C35" w:rsidRPr="007940C3" w14:paraId="176F7E03" w14:textId="77777777" w:rsidTr="00173C7B">
        <w:tc>
          <w:tcPr>
            <w:tcW w:w="3150" w:type="dxa"/>
          </w:tcPr>
          <w:p w14:paraId="70F6F456" w14:textId="77777777" w:rsidR="003E7C35" w:rsidRPr="007940C3" w:rsidRDefault="003E7C35" w:rsidP="007B213C">
            <w:pPr>
              <w:spacing w:after="0"/>
              <w:rPr>
                <w:rFonts w:ascii="Times New Roman" w:eastAsia="Times New Roman" w:hAnsi="Times New Roman" w:cs="Times New Roman"/>
                <w:bCs/>
                <w:iCs/>
              </w:rPr>
            </w:pPr>
            <w:r w:rsidRPr="007940C3">
              <w:rPr>
                <w:rFonts w:ascii="Times New Roman" w:eastAsia="Times New Roman" w:hAnsi="Times New Roman" w:cs="Times New Roman"/>
                <w:bCs/>
                <w:iCs/>
              </w:rPr>
              <w:t>Data entry error</w:t>
            </w:r>
          </w:p>
        </w:tc>
        <w:tc>
          <w:tcPr>
            <w:tcW w:w="6660" w:type="dxa"/>
          </w:tcPr>
          <w:p w14:paraId="577DFD69" w14:textId="6F2C1234" w:rsidR="003E7C35" w:rsidRPr="007940C3" w:rsidRDefault="003E7C35" w:rsidP="001D1E2F">
            <w:pPr>
              <w:spacing w:after="0"/>
              <w:rPr>
                <w:rFonts w:ascii="Times New Roman" w:eastAsia="Times New Roman" w:hAnsi="Times New Roman" w:cs="Times New Roman"/>
                <w:bCs/>
                <w:iCs/>
              </w:rPr>
            </w:pPr>
            <w:r w:rsidRPr="007940C3">
              <w:rPr>
                <w:rFonts w:ascii="Times New Roman" w:eastAsia="Times New Roman" w:hAnsi="Times New Roman" w:cs="Times New Roman"/>
                <w:bCs/>
                <w:iCs/>
              </w:rPr>
              <w:t>Selected when it is clear a data entry error was made</w:t>
            </w:r>
          </w:p>
        </w:tc>
      </w:tr>
      <w:tr w:rsidR="003E7C35" w:rsidRPr="007940C3" w14:paraId="45C76EA3" w14:textId="77777777" w:rsidTr="00173C7B">
        <w:trPr>
          <w:trHeight w:val="917"/>
        </w:trPr>
        <w:tc>
          <w:tcPr>
            <w:tcW w:w="3150" w:type="dxa"/>
          </w:tcPr>
          <w:p w14:paraId="2B41FCE7" w14:textId="77777777" w:rsidR="003E7C35" w:rsidRPr="007940C3" w:rsidRDefault="003E7C35" w:rsidP="007B213C">
            <w:pPr>
              <w:spacing w:after="0"/>
              <w:rPr>
                <w:rFonts w:ascii="Times New Roman" w:eastAsia="Times New Roman" w:hAnsi="Times New Roman" w:cs="Times New Roman"/>
                <w:bCs/>
                <w:iCs/>
              </w:rPr>
            </w:pPr>
            <w:r w:rsidRPr="007940C3">
              <w:rPr>
                <w:rFonts w:ascii="Times New Roman" w:eastAsia="Times New Roman" w:hAnsi="Times New Roman" w:cs="Times New Roman"/>
                <w:bCs/>
                <w:iCs/>
              </w:rPr>
              <w:t>Not following abstraction guidelines</w:t>
            </w:r>
          </w:p>
        </w:tc>
        <w:tc>
          <w:tcPr>
            <w:tcW w:w="6660" w:type="dxa"/>
          </w:tcPr>
          <w:p w14:paraId="356383E3" w14:textId="547A762C" w:rsidR="003E7C35" w:rsidRPr="007940C3" w:rsidRDefault="003E7C35" w:rsidP="001D1E2F">
            <w:pPr>
              <w:spacing w:after="0"/>
              <w:rPr>
                <w:rFonts w:ascii="Times New Roman" w:eastAsia="Times New Roman" w:hAnsi="Times New Roman" w:cs="Times New Roman"/>
                <w:bCs/>
                <w:iCs/>
              </w:rPr>
            </w:pPr>
            <w:r w:rsidRPr="007940C3">
              <w:rPr>
                <w:rFonts w:ascii="Times New Roman" w:eastAsia="Times New Roman" w:hAnsi="Times New Roman" w:cs="Times New Roman"/>
                <w:bCs/>
                <w:iCs/>
              </w:rPr>
              <w:t>Selected when the data abstraction guidelines published in the appropriate version of the EOHHS Technical Specification Manual have not been followed</w:t>
            </w:r>
          </w:p>
        </w:tc>
      </w:tr>
      <w:tr w:rsidR="003E7C35" w:rsidRPr="007940C3" w14:paraId="2B32958A" w14:textId="77777777" w:rsidTr="00173C7B">
        <w:tc>
          <w:tcPr>
            <w:tcW w:w="3150" w:type="dxa"/>
          </w:tcPr>
          <w:p w14:paraId="0EEC2E85" w14:textId="77777777" w:rsidR="003E7C35" w:rsidRPr="007940C3" w:rsidRDefault="003E7C35" w:rsidP="007B213C">
            <w:pPr>
              <w:spacing w:after="0"/>
              <w:rPr>
                <w:rFonts w:ascii="Times New Roman" w:eastAsia="Times New Roman" w:hAnsi="Times New Roman" w:cs="Times New Roman"/>
                <w:bCs/>
                <w:iCs/>
              </w:rPr>
            </w:pPr>
            <w:r w:rsidRPr="007940C3">
              <w:rPr>
                <w:rFonts w:ascii="Times New Roman" w:eastAsia="Times New Roman" w:hAnsi="Times New Roman" w:cs="Times New Roman"/>
                <w:bCs/>
                <w:iCs/>
              </w:rPr>
              <w:t>Parent element mismatch (child element)</w:t>
            </w:r>
          </w:p>
        </w:tc>
        <w:tc>
          <w:tcPr>
            <w:tcW w:w="6660" w:type="dxa"/>
          </w:tcPr>
          <w:p w14:paraId="38799414" w14:textId="1756E679" w:rsidR="003E7C35" w:rsidRPr="007940C3" w:rsidRDefault="003E7C35" w:rsidP="001D1E2F">
            <w:pPr>
              <w:spacing w:after="0"/>
              <w:rPr>
                <w:rFonts w:ascii="Times New Roman" w:eastAsia="Times New Roman" w:hAnsi="Times New Roman" w:cs="Times New Roman"/>
                <w:bCs/>
                <w:iCs/>
              </w:rPr>
            </w:pPr>
            <w:r w:rsidRPr="007940C3">
              <w:rPr>
                <w:rFonts w:ascii="Times New Roman" w:eastAsia="Times New Roman" w:hAnsi="Times New Roman" w:cs="Times New Roman"/>
                <w:bCs/>
                <w:iCs/>
              </w:rPr>
              <w:t>Selected when the parent variables are missed, therefore; the child variables were disabled or not answered</w:t>
            </w:r>
          </w:p>
        </w:tc>
      </w:tr>
      <w:tr w:rsidR="003E7C35" w:rsidRPr="007940C3" w14:paraId="5D477679" w14:textId="77777777" w:rsidTr="00173C7B">
        <w:tc>
          <w:tcPr>
            <w:tcW w:w="3150" w:type="dxa"/>
          </w:tcPr>
          <w:p w14:paraId="4E9F938B" w14:textId="77777777" w:rsidR="003E7C35" w:rsidRPr="007940C3" w:rsidRDefault="003E7C35" w:rsidP="007B213C">
            <w:pPr>
              <w:spacing w:after="0"/>
              <w:rPr>
                <w:rFonts w:ascii="Times New Roman" w:eastAsia="Times New Roman" w:hAnsi="Times New Roman" w:cs="Times New Roman"/>
                <w:bCs/>
                <w:iCs/>
              </w:rPr>
            </w:pPr>
            <w:r w:rsidRPr="007940C3">
              <w:rPr>
                <w:rFonts w:ascii="Times New Roman" w:eastAsia="Times New Roman" w:hAnsi="Times New Roman" w:cs="Times New Roman"/>
                <w:bCs/>
                <w:iCs/>
              </w:rPr>
              <w:t>Poor record copy</w:t>
            </w:r>
          </w:p>
        </w:tc>
        <w:tc>
          <w:tcPr>
            <w:tcW w:w="6660" w:type="dxa"/>
          </w:tcPr>
          <w:p w14:paraId="2D0CC0A6" w14:textId="2156A4A0" w:rsidR="003E7C35" w:rsidRPr="007940C3" w:rsidRDefault="003E7C35" w:rsidP="001D1E2F">
            <w:pPr>
              <w:spacing w:after="0"/>
              <w:rPr>
                <w:rFonts w:ascii="Times New Roman" w:eastAsia="Times New Roman" w:hAnsi="Times New Roman" w:cs="Times New Roman"/>
                <w:bCs/>
                <w:iCs/>
              </w:rPr>
            </w:pPr>
            <w:r w:rsidRPr="007940C3">
              <w:rPr>
                <w:rFonts w:ascii="Times New Roman" w:eastAsia="Times New Roman" w:hAnsi="Times New Roman" w:cs="Times New Roman"/>
                <w:bCs/>
                <w:iCs/>
              </w:rPr>
              <w:t>Selected when the medical record copy received is of poor density (too light or too dark), the copy is distorted, or part of the information is cut off from the page</w:t>
            </w:r>
          </w:p>
        </w:tc>
      </w:tr>
      <w:tr w:rsidR="003E7C35" w:rsidRPr="007940C3" w14:paraId="142AB0D4" w14:textId="77777777" w:rsidTr="00173C7B">
        <w:tc>
          <w:tcPr>
            <w:tcW w:w="3150" w:type="dxa"/>
          </w:tcPr>
          <w:p w14:paraId="1998D574" w14:textId="77777777" w:rsidR="003E7C35" w:rsidRPr="007940C3" w:rsidRDefault="003E7C35" w:rsidP="007B213C">
            <w:pPr>
              <w:spacing w:after="0"/>
              <w:rPr>
                <w:rFonts w:ascii="Times New Roman" w:eastAsia="Times New Roman" w:hAnsi="Times New Roman" w:cs="Times New Roman"/>
                <w:bCs/>
                <w:iCs/>
              </w:rPr>
            </w:pPr>
            <w:r w:rsidRPr="007940C3">
              <w:rPr>
                <w:rFonts w:ascii="Times New Roman" w:eastAsia="Times New Roman" w:hAnsi="Times New Roman" w:cs="Times New Roman"/>
                <w:bCs/>
                <w:iCs/>
              </w:rPr>
              <w:t>Unclear element definition</w:t>
            </w:r>
          </w:p>
        </w:tc>
        <w:tc>
          <w:tcPr>
            <w:tcW w:w="6660" w:type="dxa"/>
          </w:tcPr>
          <w:p w14:paraId="46E32C63" w14:textId="17AC815B" w:rsidR="003E7C35" w:rsidRPr="007940C3" w:rsidRDefault="003E7C35" w:rsidP="001D1E2F">
            <w:pPr>
              <w:spacing w:after="0"/>
              <w:rPr>
                <w:rFonts w:ascii="Times New Roman" w:eastAsia="Times New Roman" w:hAnsi="Times New Roman" w:cs="Times New Roman"/>
                <w:bCs/>
                <w:iCs/>
              </w:rPr>
            </w:pPr>
            <w:r w:rsidRPr="007940C3">
              <w:rPr>
                <w:rFonts w:ascii="Times New Roman" w:eastAsia="Times New Roman" w:hAnsi="Times New Roman" w:cs="Times New Roman"/>
                <w:bCs/>
                <w:iCs/>
              </w:rPr>
              <w:t>Selected when clarifications are implemented and the EOHHS contractor is not sure if the information was shared with the hospital</w:t>
            </w:r>
          </w:p>
        </w:tc>
      </w:tr>
      <w:tr w:rsidR="003E7C35" w:rsidRPr="007940C3" w14:paraId="2F22D19A" w14:textId="77777777" w:rsidTr="00173C7B">
        <w:tc>
          <w:tcPr>
            <w:tcW w:w="3150" w:type="dxa"/>
          </w:tcPr>
          <w:p w14:paraId="44CE66D8" w14:textId="77777777" w:rsidR="003E7C35" w:rsidRPr="007940C3" w:rsidRDefault="003E7C35" w:rsidP="007B213C">
            <w:pPr>
              <w:spacing w:after="0"/>
              <w:rPr>
                <w:rFonts w:ascii="Times New Roman" w:eastAsia="Times New Roman" w:hAnsi="Times New Roman" w:cs="Times New Roman"/>
                <w:bCs/>
                <w:iCs/>
              </w:rPr>
            </w:pPr>
            <w:r w:rsidRPr="007940C3">
              <w:rPr>
                <w:rFonts w:ascii="Times New Roman" w:eastAsia="Times New Roman" w:hAnsi="Times New Roman" w:cs="Times New Roman"/>
                <w:bCs/>
                <w:iCs/>
              </w:rPr>
              <w:t>Invalid record sent</w:t>
            </w:r>
          </w:p>
        </w:tc>
        <w:tc>
          <w:tcPr>
            <w:tcW w:w="6660" w:type="dxa"/>
          </w:tcPr>
          <w:p w14:paraId="30FE8436" w14:textId="5E49305F" w:rsidR="003E7C35" w:rsidRPr="007940C3" w:rsidRDefault="003E7C35" w:rsidP="001D1E2F">
            <w:pPr>
              <w:spacing w:after="0"/>
              <w:rPr>
                <w:rFonts w:ascii="Times New Roman" w:eastAsia="Times New Roman" w:hAnsi="Times New Roman" w:cs="Times New Roman"/>
                <w:bCs/>
                <w:iCs/>
              </w:rPr>
            </w:pPr>
            <w:r w:rsidRPr="007940C3">
              <w:rPr>
                <w:rFonts w:ascii="Times New Roman" w:eastAsia="Times New Roman" w:hAnsi="Times New Roman" w:cs="Times New Roman"/>
                <w:bCs/>
                <w:iCs/>
              </w:rPr>
              <w:t>Selected when the record sent by the hospital is invalid (incorrect)</w:t>
            </w:r>
          </w:p>
        </w:tc>
      </w:tr>
      <w:tr w:rsidR="003E7C35" w:rsidRPr="007940C3" w14:paraId="368F1927" w14:textId="77777777" w:rsidTr="00173C7B">
        <w:tc>
          <w:tcPr>
            <w:tcW w:w="3150" w:type="dxa"/>
          </w:tcPr>
          <w:p w14:paraId="65CFCD72" w14:textId="77777777" w:rsidR="003E7C35" w:rsidRPr="007940C3" w:rsidRDefault="003E7C35" w:rsidP="007B213C">
            <w:pPr>
              <w:spacing w:after="0"/>
              <w:rPr>
                <w:rFonts w:ascii="Times New Roman" w:eastAsia="Times New Roman" w:hAnsi="Times New Roman" w:cs="Times New Roman"/>
                <w:bCs/>
                <w:iCs/>
              </w:rPr>
            </w:pPr>
            <w:r w:rsidRPr="007940C3">
              <w:rPr>
                <w:rFonts w:ascii="Times New Roman" w:eastAsia="Times New Roman" w:hAnsi="Times New Roman" w:cs="Times New Roman"/>
                <w:bCs/>
                <w:iCs/>
              </w:rPr>
              <w:t>Record not received</w:t>
            </w:r>
          </w:p>
        </w:tc>
        <w:tc>
          <w:tcPr>
            <w:tcW w:w="6660" w:type="dxa"/>
          </w:tcPr>
          <w:p w14:paraId="700979B5" w14:textId="77777777" w:rsidR="003E7C35" w:rsidRPr="007940C3" w:rsidRDefault="003E7C35" w:rsidP="007B213C">
            <w:pPr>
              <w:spacing w:after="0"/>
              <w:rPr>
                <w:rFonts w:ascii="Times New Roman" w:eastAsia="Times New Roman" w:hAnsi="Times New Roman" w:cs="Times New Roman"/>
                <w:bCs/>
                <w:iCs/>
              </w:rPr>
            </w:pPr>
            <w:r w:rsidRPr="007940C3">
              <w:rPr>
                <w:rFonts w:ascii="Times New Roman" w:eastAsia="Times New Roman" w:hAnsi="Times New Roman" w:cs="Times New Roman"/>
                <w:bCs/>
                <w:iCs/>
              </w:rPr>
              <w:t>Selected when requested records are not received by the EOHHS contractor within the required timeframe</w:t>
            </w:r>
          </w:p>
        </w:tc>
      </w:tr>
    </w:tbl>
    <w:p w14:paraId="183F01A2" w14:textId="3CC93F1E" w:rsidR="003E7C35" w:rsidRPr="007940C3" w:rsidRDefault="003E7C35" w:rsidP="00DC7B95">
      <w:pPr>
        <w:pStyle w:val="ListParagraph"/>
        <w:numPr>
          <w:ilvl w:val="0"/>
          <w:numId w:val="21"/>
        </w:numPr>
        <w:tabs>
          <w:tab w:val="clear" w:pos="630"/>
          <w:tab w:val="num" w:pos="360"/>
        </w:tabs>
        <w:spacing w:before="240"/>
        <w:ind w:left="360"/>
        <w:rPr>
          <w:rFonts w:ascii="Times New Roman" w:eastAsia="Times New Roman" w:hAnsi="Times New Roman" w:cs="Times New Roman"/>
          <w:bCs/>
          <w:iCs/>
        </w:rPr>
      </w:pPr>
      <w:r w:rsidRPr="007940C3">
        <w:rPr>
          <w:rFonts w:ascii="Times New Roman" w:eastAsia="Times New Roman" w:hAnsi="Times New Roman" w:cs="Times New Roman"/>
          <w:bCs/>
          <w:iCs/>
        </w:rPr>
        <w:t>Calculating Overall Validation Results. The year-end overall validation result is the aggregate of the rates for the applicable quarters of data validated.  The overall validation results are computed as follows:</w:t>
      </w:r>
    </w:p>
    <w:p w14:paraId="43BBC1F3" w14:textId="6FE26738" w:rsidR="003E7C35" w:rsidRPr="007940C3" w:rsidRDefault="003E7C35" w:rsidP="55750DCF">
      <w:pPr>
        <w:numPr>
          <w:ilvl w:val="3"/>
          <w:numId w:val="73"/>
        </w:numPr>
        <w:tabs>
          <w:tab w:val="clear" w:pos="3240"/>
          <w:tab w:val="num" w:pos="1080"/>
        </w:tabs>
        <w:ind w:left="1080"/>
        <w:rPr>
          <w:rFonts w:ascii="Times New Roman" w:eastAsia="Times New Roman" w:hAnsi="Times New Roman" w:cs="Times New Roman"/>
        </w:rPr>
      </w:pPr>
      <w:r w:rsidRPr="55750DCF">
        <w:rPr>
          <w:rFonts w:ascii="Times New Roman" w:eastAsia="Times New Roman" w:hAnsi="Times New Roman" w:cs="Times New Roman"/>
        </w:rPr>
        <w:t xml:space="preserve">Agreement Rate: The overall rate is the proportion of scored items in agreement divided by the total scored items rated. Hospitals that achieve an overall agreement rate ≥ 80% for chart data submitted, are considered to have “passed” validation and rates that fall below 80% are considered to have “failed” validation. Confidence intervals are calculated to determine </w:t>
      </w:r>
      <w:r w:rsidR="33A8350A" w:rsidRPr="55750DCF">
        <w:rPr>
          <w:rFonts w:ascii="Times New Roman" w:eastAsia="Times New Roman" w:hAnsi="Times New Roman" w:cs="Times New Roman"/>
        </w:rPr>
        <w:t xml:space="preserve">the </w:t>
      </w:r>
      <w:r w:rsidRPr="55750DCF">
        <w:rPr>
          <w:rFonts w:ascii="Times New Roman" w:eastAsia="Times New Roman" w:hAnsi="Times New Roman" w:cs="Times New Roman"/>
        </w:rPr>
        <w:t xml:space="preserve">appropriate range for estimating if a reliability threshold has been met.  </w:t>
      </w:r>
    </w:p>
    <w:p w14:paraId="1927145B" w14:textId="1E990D06" w:rsidR="003E7C35" w:rsidRPr="007940C3" w:rsidRDefault="003E7C35" w:rsidP="009823F7">
      <w:pPr>
        <w:numPr>
          <w:ilvl w:val="3"/>
          <w:numId w:val="73"/>
        </w:numPr>
        <w:tabs>
          <w:tab w:val="clear" w:pos="3240"/>
          <w:tab w:val="num" w:pos="1080"/>
        </w:tabs>
        <w:ind w:left="1080"/>
        <w:rPr>
          <w:rFonts w:ascii="Times New Roman" w:eastAsia="Times New Roman" w:hAnsi="Times New Roman" w:cs="Times New Roman"/>
          <w:bCs/>
          <w:iCs/>
        </w:rPr>
      </w:pPr>
      <w:r w:rsidRPr="007940C3">
        <w:rPr>
          <w:rFonts w:ascii="Times New Roman" w:eastAsia="Times New Roman" w:hAnsi="Times New Roman" w:cs="Times New Roman"/>
          <w:bCs/>
          <w:iCs/>
        </w:rPr>
        <w:t xml:space="preserve">EOHHS will adjust the overall validation results when it has determined that the hospital has not been compliant </w:t>
      </w:r>
      <w:proofErr w:type="gramStart"/>
      <w:r w:rsidRPr="007940C3">
        <w:rPr>
          <w:rFonts w:ascii="Times New Roman" w:eastAsia="Times New Roman" w:hAnsi="Times New Roman" w:cs="Times New Roman"/>
          <w:bCs/>
          <w:iCs/>
        </w:rPr>
        <w:t>for</w:t>
      </w:r>
      <w:proofErr w:type="gramEnd"/>
      <w:r w:rsidRPr="007940C3">
        <w:rPr>
          <w:rFonts w:ascii="Times New Roman" w:eastAsia="Times New Roman" w:hAnsi="Times New Roman" w:cs="Times New Roman"/>
          <w:bCs/>
          <w:iCs/>
        </w:rPr>
        <w:t xml:space="preserve"> calendar year data completeness requirements, per Section 2.D of this Manual. When a hospital does not submit proper chart documentation applicable to calendar year, then the overall agreement rate will not be computed. This determination is based on insufficient information to conclude that the data accuracy standard has been met for the calendar year reporting.</w:t>
      </w:r>
    </w:p>
    <w:p w14:paraId="0AA835D9" w14:textId="057E44CE" w:rsidR="00D624EA" w:rsidRPr="007940C3" w:rsidRDefault="003E7C35" w:rsidP="009D7136">
      <w:pPr>
        <w:pStyle w:val="ListParagraph"/>
        <w:numPr>
          <w:ilvl w:val="0"/>
          <w:numId w:val="21"/>
        </w:numPr>
        <w:tabs>
          <w:tab w:val="left" w:pos="360"/>
        </w:tabs>
        <w:spacing w:after="720"/>
        <w:ind w:left="360"/>
        <w:rPr>
          <w:rFonts w:ascii="Times New Roman" w:eastAsia="Times New Roman" w:hAnsi="Times New Roman" w:cs="Times New Roman"/>
          <w:bCs/>
          <w:iCs/>
        </w:rPr>
      </w:pPr>
      <w:r w:rsidRPr="007940C3">
        <w:rPr>
          <w:rFonts w:ascii="Times New Roman" w:eastAsia="Times New Roman" w:hAnsi="Times New Roman" w:cs="Times New Roman"/>
          <w:bCs/>
          <w:iCs/>
        </w:rPr>
        <w:t xml:space="preserve">Validation Results Reports.  In </w:t>
      </w:r>
      <w:r w:rsidR="00F926DB" w:rsidRPr="007940C3">
        <w:rPr>
          <w:rFonts w:ascii="Times New Roman" w:eastAsia="Times New Roman" w:hAnsi="Times New Roman" w:cs="Times New Roman"/>
          <w:bCs/>
          <w:iCs/>
        </w:rPr>
        <w:t>RY202</w:t>
      </w:r>
      <w:r w:rsidR="00BA33EF" w:rsidRPr="007940C3">
        <w:rPr>
          <w:rFonts w:ascii="Times New Roman" w:eastAsia="Times New Roman" w:hAnsi="Times New Roman" w:cs="Times New Roman"/>
          <w:bCs/>
          <w:iCs/>
        </w:rPr>
        <w:t>6</w:t>
      </w:r>
      <w:r w:rsidRPr="007940C3">
        <w:rPr>
          <w:rFonts w:ascii="Times New Roman" w:eastAsia="Times New Roman" w:hAnsi="Times New Roman" w:cs="Times New Roman"/>
          <w:bCs/>
          <w:iCs/>
        </w:rPr>
        <w:t xml:space="preserve">, hospitals will receive validation reports that provide information on the first three quarters (Q1, Q2, Q3) of case detail results at the data element level, and comments to improve reliability of measures reporting as appropriate.   </w:t>
      </w:r>
    </w:p>
    <w:p w14:paraId="376CDC89" w14:textId="5627D382" w:rsidR="003E7C35" w:rsidRPr="007940C3" w:rsidRDefault="00E44C47" w:rsidP="606F8BC0">
      <w:pPr>
        <w:pStyle w:val="Heading2"/>
        <w:numPr>
          <w:ilvl w:val="0"/>
          <w:numId w:val="0"/>
        </w:numPr>
        <w:spacing w:after="240"/>
        <w:ind w:left="270" w:hanging="270"/>
        <w:rPr>
          <w:rFonts w:eastAsia="Times New Roman"/>
          <w:b w:val="0"/>
          <w:bCs/>
        </w:rPr>
      </w:pPr>
      <w:bookmarkStart w:id="80" w:name="_Toc217293849"/>
      <w:r w:rsidRPr="007940C3">
        <w:rPr>
          <w:rStyle w:val="Heading2Char"/>
          <w:bCs/>
        </w:rPr>
        <w:lastRenderedPageBreak/>
        <w:t>E.</w:t>
      </w:r>
      <w:r w:rsidR="00162717" w:rsidRPr="007940C3">
        <w:rPr>
          <w:rStyle w:val="Heading2Char"/>
          <w:bCs/>
        </w:rPr>
        <w:t xml:space="preserve"> </w:t>
      </w:r>
      <w:r w:rsidR="00CD2BD8" w:rsidRPr="007940C3">
        <w:rPr>
          <w:rStyle w:val="Heading2Char"/>
          <w:bCs/>
        </w:rPr>
        <w:t xml:space="preserve"> </w:t>
      </w:r>
      <w:r w:rsidR="003E7C35" w:rsidRPr="007940C3">
        <w:rPr>
          <w:rStyle w:val="Heading2Char"/>
          <w:bCs/>
        </w:rPr>
        <w:t>Requesting Re-evaluation of Chart-Abstracted Data Validation Results</w:t>
      </w:r>
      <w:bookmarkEnd w:id="80"/>
      <w:r w:rsidR="003E7C35" w:rsidRPr="007940C3">
        <w:rPr>
          <w:b w:val="0"/>
          <w:bCs/>
        </w:rPr>
        <w:t xml:space="preserve"> </w:t>
      </w:r>
    </w:p>
    <w:p w14:paraId="6655424B" w14:textId="77777777" w:rsidR="003E7C35" w:rsidRPr="007940C3" w:rsidRDefault="003E7C35" w:rsidP="007B213C">
      <w:pPr>
        <w:rPr>
          <w:rFonts w:ascii="Times New Roman" w:hAnsi="Times New Roman" w:cs="Times New Roman"/>
          <w:bCs/>
        </w:rPr>
      </w:pPr>
      <w:r w:rsidRPr="007940C3">
        <w:rPr>
          <w:rFonts w:ascii="Times New Roman" w:hAnsi="Times New Roman" w:cs="Times New Roman"/>
          <w:bCs/>
        </w:rPr>
        <w:t>Hospitals can have their original validation results considered for re-evaluation under the following conditions:</w:t>
      </w:r>
    </w:p>
    <w:p w14:paraId="6FDD1EDF" w14:textId="5908525B" w:rsidR="003E7C35" w:rsidRPr="007940C3" w:rsidRDefault="003E7C35" w:rsidP="24F1E262">
      <w:pPr>
        <w:spacing w:after="0"/>
        <w:rPr>
          <w:rFonts w:ascii="Times New Roman" w:eastAsia="Times New Roman" w:hAnsi="Times New Roman" w:cs="Times New Roman"/>
          <w:bCs/>
        </w:rPr>
      </w:pPr>
      <w:r w:rsidRPr="007940C3">
        <w:rPr>
          <w:rFonts w:ascii="Times New Roman" w:eastAsia="Times New Roman" w:hAnsi="Times New Roman" w:cs="Times New Roman"/>
          <w:bCs/>
        </w:rPr>
        <w:t>1)   Basis for Re-evaluation:</w:t>
      </w:r>
    </w:p>
    <w:p w14:paraId="10F632DF" w14:textId="311F19EB" w:rsidR="003E7C35" w:rsidRPr="007940C3" w:rsidRDefault="003E7C35" w:rsidP="009823F7">
      <w:pPr>
        <w:numPr>
          <w:ilvl w:val="0"/>
          <w:numId w:val="72"/>
        </w:numPr>
        <w:spacing w:after="0"/>
        <w:rPr>
          <w:rFonts w:ascii="Times New Roman" w:eastAsia="Times New Roman" w:hAnsi="Times New Roman" w:cs="Times New Roman"/>
          <w:bCs/>
          <w:iCs/>
        </w:rPr>
      </w:pPr>
      <w:r w:rsidRPr="007940C3">
        <w:rPr>
          <w:rFonts w:ascii="Times New Roman" w:eastAsia="Times New Roman" w:hAnsi="Times New Roman" w:cs="Times New Roman"/>
          <w:bCs/>
          <w:iCs/>
        </w:rPr>
        <w:t xml:space="preserve">Only hospitals that have not met an overall agreement rate of ≥ 80% may request a re-evaluation of their results. </w:t>
      </w:r>
      <w:bookmarkStart w:id="81" w:name="OLE_LINK16"/>
      <w:r w:rsidRPr="007940C3">
        <w:rPr>
          <w:rFonts w:ascii="Times New Roman" w:eastAsia="Times New Roman" w:hAnsi="Times New Roman" w:cs="Times New Roman"/>
          <w:bCs/>
          <w:iCs/>
        </w:rPr>
        <w:t xml:space="preserve">Hospitals can request a re-evaluation of validation results for any quarter of chart data submitted that </w:t>
      </w:r>
      <w:r w:rsidR="00725658" w:rsidRPr="007940C3">
        <w:rPr>
          <w:rFonts w:ascii="Times New Roman" w:eastAsia="Times New Roman" w:hAnsi="Times New Roman" w:cs="Times New Roman"/>
          <w:bCs/>
          <w:iCs/>
        </w:rPr>
        <w:t xml:space="preserve">falls </w:t>
      </w:r>
      <w:r w:rsidRPr="007940C3">
        <w:rPr>
          <w:rFonts w:ascii="Times New Roman" w:eastAsia="Times New Roman" w:hAnsi="Times New Roman" w:cs="Times New Roman"/>
          <w:bCs/>
          <w:iCs/>
        </w:rPr>
        <w:t>below 80%</w:t>
      </w:r>
      <w:bookmarkEnd w:id="81"/>
      <w:r w:rsidRPr="007940C3">
        <w:rPr>
          <w:rFonts w:ascii="Times New Roman" w:eastAsia="Times New Roman" w:hAnsi="Times New Roman" w:cs="Times New Roman"/>
          <w:bCs/>
          <w:iCs/>
        </w:rPr>
        <w:t xml:space="preserve">.  </w:t>
      </w:r>
    </w:p>
    <w:p w14:paraId="36D92615" w14:textId="29EAAC31" w:rsidR="003E7C35" w:rsidRPr="007940C3" w:rsidRDefault="003E7C35" w:rsidP="009823F7">
      <w:pPr>
        <w:numPr>
          <w:ilvl w:val="0"/>
          <w:numId w:val="72"/>
        </w:numPr>
        <w:spacing w:after="0"/>
        <w:rPr>
          <w:rFonts w:ascii="Times New Roman" w:eastAsia="Times New Roman" w:hAnsi="Times New Roman" w:cs="Times New Roman"/>
          <w:bCs/>
          <w:iCs/>
        </w:rPr>
      </w:pPr>
      <w:r w:rsidRPr="007940C3">
        <w:rPr>
          <w:rFonts w:ascii="Times New Roman" w:eastAsia="Times New Roman" w:hAnsi="Times New Roman" w:cs="Times New Roman"/>
          <w:bCs/>
          <w:iCs/>
        </w:rPr>
        <w:t xml:space="preserve">The re-evaluation process for any quarter will be based on copies of medical records that were originally submitted for that quarter.  </w:t>
      </w:r>
    </w:p>
    <w:p w14:paraId="22E55E8E" w14:textId="38F2FEFA" w:rsidR="003E7C35" w:rsidRPr="007940C3" w:rsidRDefault="003E7C35" w:rsidP="009823F7">
      <w:pPr>
        <w:numPr>
          <w:ilvl w:val="0"/>
          <w:numId w:val="72"/>
        </w:numPr>
        <w:rPr>
          <w:rFonts w:ascii="Times New Roman" w:eastAsia="Times New Roman" w:hAnsi="Times New Roman" w:cs="Times New Roman"/>
          <w:bCs/>
          <w:iCs/>
        </w:rPr>
      </w:pPr>
      <w:r w:rsidRPr="007940C3">
        <w:rPr>
          <w:rFonts w:ascii="Times New Roman" w:eastAsia="Times New Roman" w:hAnsi="Times New Roman" w:cs="Times New Roman"/>
          <w:bCs/>
          <w:iCs/>
        </w:rPr>
        <w:t xml:space="preserve">Hospitals are not allowed to submit any new or additional documentation as part of the re-evaluation process. Hospitals that failed to submit copies of the medical records requested by the EOHHS Contractor are not eligible to submit a request for re-evaluation. </w:t>
      </w:r>
    </w:p>
    <w:p w14:paraId="6211BE5E" w14:textId="2715FDC7" w:rsidR="003E7C35" w:rsidRPr="007940C3" w:rsidRDefault="003E7C35" w:rsidP="0032435A">
      <w:pPr>
        <w:ind w:left="270" w:hanging="270"/>
        <w:rPr>
          <w:rFonts w:ascii="Times New Roman" w:eastAsia="Times New Roman" w:hAnsi="Times New Roman" w:cs="Times New Roman"/>
          <w:bCs/>
          <w:iCs/>
        </w:rPr>
      </w:pPr>
      <w:r w:rsidRPr="007940C3">
        <w:rPr>
          <w:rFonts w:ascii="Times New Roman" w:eastAsia="Times New Roman" w:hAnsi="Times New Roman" w:cs="Times New Roman"/>
          <w:bCs/>
          <w:iCs/>
        </w:rPr>
        <w:t>2</w:t>
      </w:r>
      <w:proofErr w:type="gramStart"/>
      <w:r w:rsidRPr="007940C3">
        <w:rPr>
          <w:rFonts w:ascii="Times New Roman" w:eastAsia="Times New Roman" w:hAnsi="Times New Roman" w:cs="Times New Roman"/>
          <w:bCs/>
          <w:iCs/>
        </w:rPr>
        <w:t>)  Timelines</w:t>
      </w:r>
      <w:proofErr w:type="gramEnd"/>
      <w:r w:rsidRPr="007940C3">
        <w:rPr>
          <w:rFonts w:ascii="Times New Roman" w:eastAsia="Times New Roman" w:hAnsi="Times New Roman" w:cs="Times New Roman"/>
          <w:bCs/>
          <w:iCs/>
        </w:rPr>
        <w:t xml:space="preserve"> for Re-evaluation: The hospital has 10 business days from the date of notification on their original overall validation report results to submit a written request for re-evaluation. The re-evaluation process will be completed and mailed to the hospital by the EOHHS contractor within 10 business days from receipt of the hospital</w:t>
      </w:r>
      <w:r w:rsidR="0011006E" w:rsidRPr="007940C3">
        <w:rPr>
          <w:rFonts w:ascii="Times New Roman" w:eastAsia="Times New Roman" w:hAnsi="Times New Roman" w:cs="Times New Roman"/>
          <w:bCs/>
          <w:iCs/>
        </w:rPr>
        <w:t>’</w:t>
      </w:r>
      <w:r w:rsidRPr="007940C3">
        <w:rPr>
          <w:rFonts w:ascii="Times New Roman" w:eastAsia="Times New Roman" w:hAnsi="Times New Roman" w:cs="Times New Roman"/>
          <w:bCs/>
          <w:iCs/>
        </w:rPr>
        <w:t xml:space="preserve">s request. </w:t>
      </w:r>
    </w:p>
    <w:p w14:paraId="5DC10DBD" w14:textId="5D3187C6" w:rsidR="003E7C35" w:rsidRPr="007940C3" w:rsidRDefault="003E7C35" w:rsidP="007B213C">
      <w:pPr>
        <w:spacing w:after="0"/>
        <w:rPr>
          <w:rFonts w:ascii="Times New Roman" w:eastAsia="Times New Roman" w:hAnsi="Times New Roman" w:cs="Times New Roman"/>
          <w:bCs/>
          <w:iCs/>
        </w:rPr>
      </w:pPr>
      <w:r w:rsidRPr="007940C3">
        <w:rPr>
          <w:rFonts w:ascii="Times New Roman" w:eastAsia="Times New Roman" w:hAnsi="Times New Roman" w:cs="Times New Roman"/>
          <w:bCs/>
          <w:iCs/>
        </w:rPr>
        <w:t>3</w:t>
      </w:r>
      <w:proofErr w:type="gramStart"/>
      <w:r w:rsidRPr="007940C3">
        <w:rPr>
          <w:rFonts w:ascii="Times New Roman" w:eastAsia="Times New Roman" w:hAnsi="Times New Roman" w:cs="Times New Roman"/>
          <w:bCs/>
          <w:iCs/>
        </w:rPr>
        <w:t>)  Submission</w:t>
      </w:r>
      <w:proofErr w:type="gramEnd"/>
      <w:r w:rsidRPr="007940C3">
        <w:rPr>
          <w:rFonts w:ascii="Times New Roman" w:eastAsia="Times New Roman" w:hAnsi="Times New Roman" w:cs="Times New Roman"/>
          <w:bCs/>
          <w:iCs/>
        </w:rPr>
        <w:t xml:space="preserve"> Format: </w:t>
      </w:r>
    </w:p>
    <w:p w14:paraId="7AB195B1" w14:textId="549EFC55" w:rsidR="00514103" w:rsidRPr="007940C3" w:rsidRDefault="003E7C35" w:rsidP="009823F7">
      <w:pPr>
        <w:numPr>
          <w:ilvl w:val="0"/>
          <w:numId w:val="74"/>
        </w:numPr>
        <w:rPr>
          <w:rFonts w:ascii="Times New Roman" w:eastAsia="Times New Roman" w:hAnsi="Times New Roman" w:cs="Times New Roman"/>
          <w:bCs/>
          <w:iCs/>
        </w:rPr>
      </w:pPr>
      <w:r w:rsidRPr="007940C3">
        <w:rPr>
          <w:rFonts w:ascii="Times New Roman" w:eastAsia="Times New Roman" w:hAnsi="Times New Roman" w:cs="Times New Roman"/>
          <w:bCs/>
        </w:rPr>
        <w:t>MassHealth Hospital Data Validation Re-evaluation Request Form (</w:t>
      </w:r>
      <w:r w:rsidRPr="007940C3">
        <w:rPr>
          <w:rFonts w:ascii="Times New Roman" w:eastAsia="Times New Roman" w:hAnsi="Times New Roman" w:cs="Times New Roman"/>
          <w:bCs/>
          <w:iCs/>
        </w:rPr>
        <w:t>MHDV</w:t>
      </w:r>
      <w:r w:rsidR="00E14FD8" w:rsidRPr="007940C3">
        <w:rPr>
          <w:rFonts w:ascii="Times New Roman" w:eastAsia="Times New Roman" w:hAnsi="Times New Roman" w:cs="Times New Roman"/>
          <w:bCs/>
          <w:iCs/>
        </w:rPr>
        <w:t>RR</w:t>
      </w:r>
      <w:r w:rsidRPr="007940C3">
        <w:rPr>
          <w:rFonts w:ascii="Times New Roman" w:eastAsia="Times New Roman" w:hAnsi="Times New Roman" w:cs="Times New Roman"/>
          <w:bCs/>
          <w:iCs/>
        </w:rPr>
        <w:t>). The hospital must submit a request using the “MHDV</w:t>
      </w:r>
      <w:r w:rsidR="00FA3AD8" w:rsidRPr="007940C3">
        <w:rPr>
          <w:rFonts w:ascii="Times New Roman" w:eastAsia="Times New Roman" w:hAnsi="Times New Roman" w:cs="Times New Roman"/>
          <w:bCs/>
          <w:iCs/>
        </w:rPr>
        <w:t>RR</w:t>
      </w:r>
      <w:r w:rsidRPr="007940C3">
        <w:rPr>
          <w:rFonts w:ascii="Times New Roman" w:eastAsia="Times New Roman" w:hAnsi="Times New Roman" w:cs="Times New Roman"/>
          <w:bCs/>
          <w:iCs/>
        </w:rPr>
        <w:t xml:space="preserve"> Form” that list</w:t>
      </w:r>
      <w:r w:rsidR="00443691" w:rsidRPr="007940C3">
        <w:rPr>
          <w:rFonts w:ascii="Times New Roman" w:eastAsia="Times New Roman" w:hAnsi="Times New Roman" w:cs="Times New Roman"/>
          <w:bCs/>
          <w:iCs/>
        </w:rPr>
        <w:t>s</w:t>
      </w:r>
      <w:r w:rsidRPr="007940C3">
        <w:rPr>
          <w:rFonts w:ascii="Times New Roman" w:eastAsia="Times New Roman" w:hAnsi="Times New Roman" w:cs="Times New Roman"/>
          <w:bCs/>
          <w:iCs/>
        </w:rPr>
        <w:t xml:space="preserve"> the specific data element mismatches and basis for re-evaluation. The form is posted on the Mass.Gov website at: </w:t>
      </w:r>
      <w:hyperlink r:id="rId63" w:history="1">
        <w:r w:rsidR="00514103" w:rsidRPr="007940C3">
          <w:rPr>
            <w:rStyle w:val="Hyperlink"/>
            <w:rFonts w:ascii="Times New Roman" w:eastAsia="Times New Roman" w:hAnsi="Times New Roman" w:cs="Times New Roman"/>
            <w:bCs/>
            <w:iCs/>
          </w:rPr>
          <w:t>https://www.mass.gov/info-details/masshealth-cqi-program-participant-documents</w:t>
        </w:r>
      </w:hyperlink>
    </w:p>
    <w:p w14:paraId="79209D4B" w14:textId="0A5019CE" w:rsidR="003E7C35" w:rsidRPr="007940C3" w:rsidRDefault="003E7C35" w:rsidP="009823F7">
      <w:pPr>
        <w:numPr>
          <w:ilvl w:val="0"/>
          <w:numId w:val="74"/>
        </w:numPr>
        <w:rPr>
          <w:rFonts w:ascii="Times New Roman" w:eastAsia="Times New Roman" w:hAnsi="Times New Roman" w:cs="Times New Roman"/>
          <w:bCs/>
          <w:iCs/>
        </w:rPr>
      </w:pPr>
      <w:r w:rsidRPr="007940C3">
        <w:rPr>
          <w:rFonts w:ascii="Times New Roman" w:eastAsia="Times New Roman" w:hAnsi="Times New Roman" w:cs="Times New Roman"/>
          <w:bCs/>
          <w:iCs/>
        </w:rPr>
        <w:t xml:space="preserve">Completed forms can be submitted to MassQEX Help Desk at </w:t>
      </w:r>
      <w:hyperlink r:id="rId64" w:history="1">
        <w:r w:rsidRPr="007940C3">
          <w:rPr>
            <w:rStyle w:val="Hyperlink"/>
            <w:rFonts w:ascii="Times New Roman" w:eastAsia="Times New Roman" w:hAnsi="Times New Roman" w:cs="Times New Roman"/>
            <w:bCs/>
            <w:iCs/>
          </w:rPr>
          <w:t>massqexhelp@telligen.com</w:t>
        </w:r>
      </w:hyperlink>
      <w:r w:rsidRPr="007940C3">
        <w:rPr>
          <w:rFonts w:ascii="Times New Roman" w:eastAsia="Times New Roman" w:hAnsi="Times New Roman" w:cs="Times New Roman"/>
          <w:bCs/>
          <w:iCs/>
        </w:rPr>
        <w:t xml:space="preserve"> </w:t>
      </w:r>
    </w:p>
    <w:p w14:paraId="49A4F28D" w14:textId="32BE77A0" w:rsidR="24F1E262" w:rsidRPr="007940C3" w:rsidRDefault="003E7C35" w:rsidP="00D36A76">
      <w:pPr>
        <w:ind w:left="270" w:hanging="270"/>
        <w:rPr>
          <w:rFonts w:ascii="Times New Roman" w:eastAsia="Times New Roman" w:hAnsi="Times New Roman" w:cs="Times New Roman"/>
          <w:bCs/>
        </w:rPr>
      </w:pPr>
      <w:r w:rsidRPr="007940C3">
        <w:rPr>
          <w:rFonts w:ascii="Times New Roman" w:eastAsia="Times New Roman" w:hAnsi="Times New Roman" w:cs="Times New Roman"/>
          <w:bCs/>
        </w:rPr>
        <w:t>4</w:t>
      </w:r>
      <w:proofErr w:type="gramStart"/>
      <w:r w:rsidRPr="007940C3">
        <w:rPr>
          <w:rFonts w:ascii="Times New Roman" w:eastAsia="Times New Roman" w:hAnsi="Times New Roman" w:cs="Times New Roman"/>
          <w:bCs/>
        </w:rPr>
        <w:t>)  Final</w:t>
      </w:r>
      <w:proofErr w:type="gramEnd"/>
      <w:r w:rsidRPr="007940C3">
        <w:rPr>
          <w:rFonts w:ascii="Times New Roman" w:eastAsia="Times New Roman" w:hAnsi="Times New Roman" w:cs="Times New Roman"/>
          <w:bCs/>
        </w:rPr>
        <w:t xml:space="preserve"> Re-Evaluation Results</w:t>
      </w:r>
      <w:r w:rsidR="02E5DDB4" w:rsidRPr="007940C3">
        <w:rPr>
          <w:rFonts w:ascii="Times New Roman" w:eastAsia="Times New Roman" w:hAnsi="Times New Roman" w:cs="Times New Roman"/>
          <w:bCs/>
        </w:rPr>
        <w:t>:</w:t>
      </w:r>
      <w:r w:rsidRPr="007940C3">
        <w:rPr>
          <w:rFonts w:ascii="Times New Roman" w:eastAsia="Times New Roman" w:hAnsi="Times New Roman" w:cs="Times New Roman"/>
          <w:bCs/>
        </w:rPr>
        <w:t xml:space="preserve"> The hospital will receive a written response indicating </w:t>
      </w:r>
      <w:r w:rsidR="00AA7F5B" w:rsidRPr="007940C3">
        <w:rPr>
          <w:rFonts w:ascii="Times New Roman" w:eastAsia="Times New Roman" w:hAnsi="Times New Roman" w:cs="Times New Roman"/>
          <w:bCs/>
        </w:rPr>
        <w:t>whether any</w:t>
      </w:r>
      <w:r w:rsidRPr="007940C3">
        <w:rPr>
          <w:rFonts w:ascii="Times New Roman" w:eastAsia="Times New Roman" w:hAnsi="Times New Roman" w:cs="Times New Roman"/>
          <w:bCs/>
        </w:rPr>
        <w:t xml:space="preserve"> of the validation results have been adjusted and whether the overall agreement rate remains below the required threshold (≥ 80%) and </w:t>
      </w:r>
      <w:r w:rsidR="009C1A35" w:rsidRPr="007940C3">
        <w:rPr>
          <w:rFonts w:ascii="Times New Roman" w:eastAsia="Times New Roman" w:hAnsi="Times New Roman" w:cs="Times New Roman"/>
          <w:bCs/>
        </w:rPr>
        <w:t xml:space="preserve">will </w:t>
      </w:r>
      <w:r w:rsidRPr="007940C3">
        <w:rPr>
          <w:rFonts w:ascii="Times New Roman" w:eastAsia="Times New Roman" w:hAnsi="Times New Roman" w:cs="Times New Roman"/>
          <w:bCs/>
        </w:rPr>
        <w:t xml:space="preserve">give detail on data element mismatches that remain and comments to improve data reliability as appropriate. </w:t>
      </w:r>
    </w:p>
    <w:p w14:paraId="695C4E74" w14:textId="6152DDC1" w:rsidR="00444BCF" w:rsidRPr="007940C3" w:rsidRDefault="003E7C35" w:rsidP="00F07293">
      <w:pPr>
        <w:spacing w:after="0"/>
        <w:rPr>
          <w:rFonts w:ascii="Times New Roman" w:hAnsi="Times New Roman" w:cs="Times New Roman"/>
          <w:bCs/>
        </w:rPr>
      </w:pPr>
      <w:r w:rsidRPr="007940C3">
        <w:rPr>
          <w:rFonts w:ascii="Times New Roman" w:eastAsia="Times New Roman" w:hAnsi="Times New Roman" w:cs="Times New Roman"/>
          <w:bCs/>
        </w:rPr>
        <w:t xml:space="preserve">Please contact the MassQEX Help Desk at </w:t>
      </w:r>
      <w:hyperlink r:id="rId65" w:history="1">
        <w:r w:rsidRPr="007940C3">
          <w:rPr>
            <w:rFonts w:ascii="Times New Roman" w:eastAsia="Times New Roman" w:hAnsi="Times New Roman" w:cs="Times New Roman"/>
            <w:bCs/>
            <w:color w:val="0000FF"/>
            <w:u w:val="single"/>
          </w:rPr>
          <w:t>massqexhelp@telligen.com</w:t>
        </w:r>
      </w:hyperlink>
      <w:r w:rsidRPr="007940C3">
        <w:rPr>
          <w:rFonts w:ascii="Times New Roman" w:eastAsia="Times New Roman" w:hAnsi="Times New Roman" w:cs="Times New Roman"/>
          <w:bCs/>
        </w:rPr>
        <w:t xml:space="preserve"> for questions on </w:t>
      </w:r>
      <w:r w:rsidR="002D3162" w:rsidRPr="007940C3">
        <w:rPr>
          <w:rFonts w:ascii="Times New Roman" w:eastAsia="Times New Roman" w:hAnsi="Times New Roman" w:cs="Times New Roman"/>
          <w:bCs/>
        </w:rPr>
        <w:t>chart</w:t>
      </w:r>
      <w:r w:rsidR="007A6D55" w:rsidRPr="007940C3">
        <w:rPr>
          <w:rFonts w:ascii="Times New Roman" w:eastAsia="Times New Roman" w:hAnsi="Times New Roman" w:cs="Times New Roman"/>
          <w:bCs/>
        </w:rPr>
        <w:t>-</w:t>
      </w:r>
      <w:r w:rsidR="002D3162" w:rsidRPr="007940C3">
        <w:rPr>
          <w:rFonts w:ascii="Times New Roman" w:eastAsia="Times New Roman" w:hAnsi="Times New Roman" w:cs="Times New Roman"/>
          <w:bCs/>
        </w:rPr>
        <w:t>abstracted measure</w:t>
      </w:r>
      <w:r w:rsidR="001A6F80" w:rsidRPr="007940C3">
        <w:rPr>
          <w:rFonts w:ascii="Times New Roman" w:eastAsia="Times New Roman" w:hAnsi="Times New Roman" w:cs="Times New Roman"/>
          <w:bCs/>
        </w:rPr>
        <w:t xml:space="preserve"> </w:t>
      </w:r>
      <w:r w:rsidRPr="007940C3">
        <w:rPr>
          <w:rFonts w:ascii="Times New Roman" w:eastAsia="Times New Roman" w:hAnsi="Times New Roman" w:cs="Times New Roman"/>
          <w:bCs/>
        </w:rPr>
        <w:t>medical record request and validation</w:t>
      </w:r>
      <w:r w:rsidR="002C03C5" w:rsidRPr="007940C3">
        <w:rPr>
          <w:rFonts w:ascii="Times New Roman" w:eastAsia="Times New Roman" w:hAnsi="Times New Roman" w:cs="Times New Roman"/>
          <w:bCs/>
        </w:rPr>
        <w:t xml:space="preserve"> or</w:t>
      </w:r>
      <w:r w:rsidR="002C03C5" w:rsidRPr="007940C3">
        <w:rPr>
          <w:rFonts w:ascii="Times New Roman" w:hAnsi="Times New Roman" w:cs="Times New Roman"/>
          <w:bCs/>
        </w:rPr>
        <w:t xml:space="preserve"> for questions </w:t>
      </w:r>
      <w:r w:rsidR="005869F0" w:rsidRPr="007940C3">
        <w:rPr>
          <w:rFonts w:ascii="Times New Roman" w:hAnsi="Times New Roman" w:cs="Times New Roman"/>
          <w:bCs/>
        </w:rPr>
        <w:t>about secure file transfer procedures and medical record submission requirements.</w:t>
      </w:r>
      <w:r w:rsidR="003F4AEC" w:rsidRPr="007940C3">
        <w:rPr>
          <w:rFonts w:ascii="Times New Roman" w:hAnsi="Times New Roman" w:cs="Times New Roman"/>
          <w:bCs/>
        </w:rPr>
        <w:br w:type="page"/>
      </w:r>
    </w:p>
    <w:p w14:paraId="7DE3ED72" w14:textId="7991F0D7" w:rsidR="00313F2F" w:rsidRPr="007940C3" w:rsidRDefault="00C2650B" w:rsidP="00CD66EB">
      <w:pPr>
        <w:pStyle w:val="Heading1"/>
        <w:spacing w:after="240"/>
        <w:rPr>
          <w:b w:val="0"/>
        </w:rPr>
      </w:pPr>
      <w:bookmarkStart w:id="82" w:name="_Toc131496829"/>
      <w:bookmarkStart w:id="83" w:name="_Toc217293850"/>
      <w:r>
        <w:rPr>
          <w:b w:val="0"/>
        </w:rPr>
        <w:lastRenderedPageBreak/>
        <w:t xml:space="preserve">Section </w:t>
      </w:r>
      <w:r w:rsidR="002A517E">
        <w:rPr>
          <w:b w:val="0"/>
        </w:rPr>
        <w:t>7</w:t>
      </w:r>
      <w:r>
        <w:rPr>
          <w:b w:val="0"/>
        </w:rPr>
        <w:t>. Data-Entry Measures</w:t>
      </w:r>
      <w:bookmarkStart w:id="84" w:name="_Toc131496831"/>
      <w:bookmarkEnd w:id="82"/>
      <w:bookmarkEnd w:id="83"/>
    </w:p>
    <w:p w14:paraId="6C96B9AB" w14:textId="6A433C7A" w:rsidR="00913F09" w:rsidRPr="007940C3" w:rsidRDefault="00313F2F" w:rsidP="007B213C">
      <w:pPr>
        <w:pStyle w:val="Heading2"/>
        <w:numPr>
          <w:ilvl w:val="0"/>
          <w:numId w:val="0"/>
        </w:numPr>
        <w:spacing w:line="276" w:lineRule="auto"/>
        <w:rPr>
          <w:b w:val="0"/>
          <w:bCs/>
          <w:sz w:val="22"/>
          <w:szCs w:val="22"/>
        </w:rPr>
      </w:pPr>
      <w:bookmarkStart w:id="85" w:name="_Toc217293851"/>
      <w:r w:rsidRPr="007940C3">
        <w:rPr>
          <w:b w:val="0"/>
          <w:bCs/>
          <w:sz w:val="22"/>
          <w:szCs w:val="22"/>
        </w:rPr>
        <w:t xml:space="preserve">A. </w:t>
      </w:r>
      <w:r w:rsidR="005D2743" w:rsidRPr="007940C3">
        <w:rPr>
          <w:b w:val="0"/>
          <w:bCs/>
          <w:sz w:val="22"/>
          <w:szCs w:val="22"/>
        </w:rPr>
        <w:t>Care for Acute and Chronic Conditions Domain</w:t>
      </w:r>
      <w:bookmarkEnd w:id="85"/>
    </w:p>
    <w:p w14:paraId="67354491" w14:textId="479C25A5" w:rsidR="00431785" w:rsidRPr="007940C3" w:rsidRDefault="00431785" w:rsidP="00CD66EB">
      <w:pPr>
        <w:rPr>
          <w:rStyle w:val="Hyperlink"/>
          <w:rFonts w:ascii="Times New Roman" w:hAnsi="Times New Roman" w:cs="Times New Roman"/>
          <w:bCs/>
        </w:rPr>
      </w:pPr>
      <w:r w:rsidRPr="007940C3">
        <w:rPr>
          <w:rFonts w:ascii="Times New Roman" w:hAnsi="Times New Roman" w:cs="Times New Roman"/>
          <w:bCs/>
        </w:rPr>
        <w:t xml:space="preserve">This section includes measure specifications for the OP-1e data-entry eCQM measure required for the CQI program as part of the </w:t>
      </w:r>
      <w:r w:rsidR="005E0FDC" w:rsidRPr="007940C3">
        <w:rPr>
          <w:rFonts w:ascii="Times New Roman" w:hAnsi="Times New Roman" w:cs="Times New Roman"/>
          <w:bCs/>
        </w:rPr>
        <w:t>Care for Acute and Chronic Conditions</w:t>
      </w:r>
      <w:r w:rsidRPr="007940C3">
        <w:rPr>
          <w:rFonts w:ascii="Times New Roman" w:hAnsi="Times New Roman" w:cs="Times New Roman"/>
          <w:bCs/>
        </w:rPr>
        <w:t xml:space="preserve"> Domain. Hospitals will only be required to submit initial population, numerator, denominator, and exclusions for OP-1e via the web-based data-entry tool in the MassQEX Portal, described in Section 3.D.  Hospitals must attest that the aggregate data submitted for this measure is the same as what they submit to CMS for the applicable data period.  All hospitals are required to participate in measures in the Care for Acute and Chronic Conditions Domain unless the hospital has an approved exemption with EOHHS. </w:t>
      </w:r>
    </w:p>
    <w:p w14:paraId="07213C12" w14:textId="602AC34D" w:rsidR="00F93A5F" w:rsidRPr="007940C3" w:rsidRDefault="00431785" w:rsidP="70507E71">
      <w:pPr>
        <w:rPr>
          <w:rStyle w:val="Hyperlink"/>
          <w:rFonts w:ascii="Times New Roman" w:hAnsi="Times New Roman" w:cs="Times New Roman"/>
        </w:rPr>
      </w:pPr>
      <w:r w:rsidRPr="70507E71">
        <w:rPr>
          <w:rFonts w:ascii="Times New Roman" w:hAnsi="Times New Roman" w:cs="Times New Roman"/>
        </w:rPr>
        <w:t>Although the Safe Use of Opioids measure is collected as</w:t>
      </w:r>
      <w:r w:rsidR="00E46268" w:rsidRPr="70507E71">
        <w:rPr>
          <w:rFonts w:ascii="Times New Roman" w:hAnsi="Times New Roman" w:cs="Times New Roman"/>
        </w:rPr>
        <w:t xml:space="preserve"> a</w:t>
      </w:r>
      <w:r w:rsidRPr="70507E71">
        <w:rPr>
          <w:rFonts w:ascii="Times New Roman" w:hAnsi="Times New Roman" w:cs="Times New Roman"/>
        </w:rPr>
        <w:t xml:space="preserve"> patient-level eCQM measure for CMS, for CY2</w:t>
      </w:r>
      <w:r w:rsidR="1239D669" w:rsidRPr="70507E71">
        <w:rPr>
          <w:rFonts w:ascii="Times New Roman" w:hAnsi="Times New Roman" w:cs="Times New Roman"/>
        </w:rPr>
        <w:t>6</w:t>
      </w:r>
      <w:r w:rsidRPr="70507E71">
        <w:rPr>
          <w:rFonts w:ascii="Times New Roman" w:hAnsi="Times New Roman" w:cs="Times New Roman"/>
        </w:rPr>
        <w:t xml:space="preserve"> discharge data, EOHHS will only require collection of hospital annual aggregate initial population, numerator, denominator, and exclusions for the OP-1e measure. For complete information on this measure, please refer to the measure specifications outlined </w:t>
      </w:r>
      <w:r w:rsidR="00E46268" w:rsidRPr="70507E71">
        <w:rPr>
          <w:rFonts w:ascii="Times New Roman" w:hAnsi="Times New Roman" w:cs="Times New Roman"/>
        </w:rPr>
        <w:t>on the CMS</w:t>
      </w:r>
      <w:r w:rsidRPr="70507E71">
        <w:rPr>
          <w:rFonts w:ascii="Times New Roman" w:hAnsi="Times New Roman" w:cs="Times New Roman"/>
        </w:rPr>
        <w:t xml:space="preserve"> </w:t>
      </w:r>
      <w:r w:rsidR="00F93A5F" w:rsidRPr="70507E71">
        <w:rPr>
          <w:rFonts w:ascii="Times New Roman" w:hAnsi="Times New Roman" w:cs="Times New Roman"/>
        </w:rPr>
        <w:t>eCQM resource center</w:t>
      </w:r>
      <w:r w:rsidRPr="70507E71">
        <w:rPr>
          <w:rFonts w:ascii="Times New Roman" w:hAnsi="Times New Roman" w:cs="Times New Roman"/>
        </w:rPr>
        <w:t xml:space="preserve">: </w:t>
      </w:r>
      <w:hyperlink r:id="rId66">
        <w:r w:rsidR="00F93A5F" w:rsidRPr="70507E71">
          <w:rPr>
            <w:rStyle w:val="Hyperlink"/>
            <w:rFonts w:ascii="Times New Roman" w:hAnsi="Times New Roman" w:cs="Times New Roman"/>
          </w:rPr>
          <w:t>https://ecqi.healthit.gov/ecqms</w:t>
        </w:r>
      </w:hyperlink>
    </w:p>
    <w:p w14:paraId="432859C1" w14:textId="2C166FD1" w:rsidR="00913F09" w:rsidRPr="007940C3" w:rsidRDefault="00913F09" w:rsidP="00CD66EB">
      <w:pPr>
        <w:pStyle w:val="Heading3"/>
        <w:spacing w:after="240" w:line="276" w:lineRule="auto"/>
        <w:rPr>
          <w:rFonts w:ascii="Times New Roman" w:hAnsi="Times New Roman" w:cs="Times New Roman"/>
          <w:bCs/>
        </w:rPr>
      </w:pPr>
      <w:bookmarkStart w:id="86" w:name="_Toc217293852"/>
      <w:r w:rsidRPr="007940C3">
        <w:rPr>
          <w:rFonts w:ascii="Times New Roman" w:hAnsi="Times New Roman" w:cs="Times New Roman"/>
          <w:bCs/>
        </w:rPr>
        <w:t>1. Safe Use of Opioids Concurrent Prescribing (OP-1e)</w:t>
      </w:r>
      <w:bookmarkEnd w:id="86"/>
    </w:p>
    <w:p w14:paraId="16836563" w14:textId="56213537" w:rsidR="00913F09" w:rsidRPr="007940C3" w:rsidRDefault="00913F09" w:rsidP="001B5DC0">
      <w:pPr>
        <w:rPr>
          <w:rFonts w:ascii="Times New Roman" w:hAnsi="Times New Roman" w:cs="Times New Roman"/>
          <w:bCs/>
        </w:rPr>
      </w:pPr>
      <w:r w:rsidRPr="007940C3">
        <w:rPr>
          <w:rFonts w:ascii="Times New Roman" w:hAnsi="Times New Roman" w:cs="Times New Roman"/>
          <w:bCs/>
        </w:rPr>
        <w:t>Measure Name: Safe Use of Opioids Concurrent Prescribing (OP-1e)</w:t>
      </w:r>
    </w:p>
    <w:p w14:paraId="152CC758" w14:textId="510D7D2A" w:rsidR="00913F09" w:rsidRPr="007940C3" w:rsidRDefault="00913F09" w:rsidP="001B5DC0">
      <w:pPr>
        <w:rPr>
          <w:rFonts w:ascii="Times New Roman" w:hAnsi="Times New Roman" w:cs="Times New Roman"/>
          <w:bCs/>
        </w:rPr>
      </w:pPr>
      <w:r w:rsidRPr="007940C3">
        <w:rPr>
          <w:rFonts w:ascii="Times New Roman" w:hAnsi="Times New Roman" w:cs="Times New Roman"/>
          <w:bCs/>
        </w:rPr>
        <w:t xml:space="preserve">Description: </w:t>
      </w:r>
      <w:r w:rsidR="00DE7E7C" w:rsidRPr="007940C3">
        <w:rPr>
          <w:rFonts w:ascii="Times New Roman" w:hAnsi="Times New Roman" w:cs="Times New Roman"/>
          <w:bCs/>
        </w:rPr>
        <w:t xml:space="preserve">Proportion of inpatient hospitalizations for patients 18 years of age and older prescribed, or </w:t>
      </w:r>
      <w:proofErr w:type="gramStart"/>
      <w:r w:rsidR="00DE7E7C" w:rsidRPr="007940C3">
        <w:rPr>
          <w:rFonts w:ascii="Times New Roman" w:hAnsi="Times New Roman" w:cs="Times New Roman"/>
          <w:bCs/>
        </w:rPr>
        <w:t>continued on</w:t>
      </w:r>
      <w:proofErr w:type="gramEnd"/>
      <w:r w:rsidR="00DE7E7C" w:rsidRPr="007940C3">
        <w:rPr>
          <w:rFonts w:ascii="Times New Roman" w:hAnsi="Times New Roman" w:cs="Times New Roman"/>
          <w:bCs/>
        </w:rPr>
        <w:t>, two or more opioids or an opioid and benzodiazepine concurrently at discharge</w:t>
      </w:r>
      <w:r w:rsidRPr="007940C3">
        <w:rPr>
          <w:rFonts w:ascii="Times New Roman" w:hAnsi="Times New Roman" w:cs="Times New Roman"/>
          <w:bCs/>
        </w:rPr>
        <w:t xml:space="preserve">.  </w:t>
      </w:r>
    </w:p>
    <w:p w14:paraId="765E39A6" w14:textId="32BD14FF" w:rsidR="00913F09" w:rsidRPr="007940C3" w:rsidRDefault="00913F09" w:rsidP="001B5DC0">
      <w:pPr>
        <w:rPr>
          <w:rFonts w:ascii="Times New Roman" w:hAnsi="Times New Roman" w:cs="Times New Roman"/>
          <w:bCs/>
        </w:rPr>
      </w:pPr>
      <w:r w:rsidRPr="007940C3">
        <w:rPr>
          <w:rFonts w:ascii="Times New Roman" w:hAnsi="Times New Roman" w:cs="Times New Roman"/>
          <w:bCs/>
        </w:rPr>
        <w:t>Measure Steward: Centers for Medicare &amp; Medicaid Services (CMS)</w:t>
      </w:r>
    </w:p>
    <w:p w14:paraId="1BA30B76" w14:textId="57D0540D" w:rsidR="00913F09" w:rsidRPr="007940C3" w:rsidRDefault="00913F09" w:rsidP="24F1E262">
      <w:pPr>
        <w:rPr>
          <w:rFonts w:ascii="Times New Roman" w:hAnsi="Times New Roman" w:cs="Times New Roman"/>
          <w:bCs/>
          <w:i/>
          <w:iCs/>
          <w:u w:val="single"/>
        </w:rPr>
      </w:pPr>
      <w:r w:rsidRPr="007940C3">
        <w:rPr>
          <w:rFonts w:ascii="Times New Roman" w:hAnsi="Times New Roman" w:cs="Times New Roman"/>
          <w:bCs/>
        </w:rPr>
        <w:t xml:space="preserve">Initial Population: </w:t>
      </w:r>
      <w:r w:rsidR="00A6465B" w:rsidRPr="007940C3">
        <w:rPr>
          <w:rFonts w:ascii="Times New Roman" w:hAnsi="Times New Roman" w:cs="Times New Roman"/>
          <w:bCs/>
          <w:i/>
          <w:iCs/>
          <w:u w:val="single"/>
        </w:rPr>
        <w:t>Inpatient hospitalizations that end during the measurement period, where the patient is 18 years of age and older at the start of the encounter and prescribed one opioid and/or benzodiazepine at discharge</w:t>
      </w:r>
      <w:r w:rsidR="00830F0F" w:rsidRPr="007940C3">
        <w:rPr>
          <w:rFonts w:ascii="Times New Roman" w:hAnsi="Times New Roman" w:cs="Times New Roman"/>
          <w:bCs/>
          <w:i/>
          <w:iCs/>
          <w:u w:val="single"/>
        </w:rPr>
        <w:t>.</w:t>
      </w:r>
    </w:p>
    <w:p w14:paraId="42A0B2CD" w14:textId="19C48FE9" w:rsidR="00913F09" w:rsidRPr="007940C3" w:rsidRDefault="00913F09" w:rsidP="001B5DC0">
      <w:pPr>
        <w:rPr>
          <w:rFonts w:ascii="Times New Roman" w:eastAsia="Calibri" w:hAnsi="Times New Roman" w:cs="Times New Roman"/>
          <w:bCs/>
        </w:rPr>
      </w:pPr>
      <w:r w:rsidRPr="007940C3">
        <w:rPr>
          <w:rFonts w:ascii="Times New Roman" w:eastAsia="Calibri" w:hAnsi="Times New Roman" w:cs="Times New Roman"/>
          <w:bCs/>
        </w:rPr>
        <w:t xml:space="preserve">Denominator: </w:t>
      </w:r>
      <w:r w:rsidR="00631706" w:rsidRPr="007940C3">
        <w:rPr>
          <w:rFonts w:ascii="Times New Roman" w:eastAsia="Calibri" w:hAnsi="Times New Roman" w:cs="Times New Roman"/>
          <w:bCs/>
        </w:rPr>
        <w:t xml:space="preserve">Equals </w:t>
      </w:r>
      <w:r w:rsidRPr="007940C3">
        <w:rPr>
          <w:rFonts w:ascii="Times New Roman" w:eastAsia="Calibri" w:hAnsi="Times New Roman" w:cs="Times New Roman"/>
          <w:bCs/>
        </w:rPr>
        <w:t>Initial Population</w:t>
      </w:r>
    </w:p>
    <w:p w14:paraId="30B9170F" w14:textId="291573F8" w:rsidR="00913F09" w:rsidRPr="007940C3" w:rsidRDefault="00913F09" w:rsidP="00DF346E">
      <w:pPr>
        <w:rPr>
          <w:rFonts w:ascii="Times New Roman" w:eastAsia="Calibri" w:hAnsi="Times New Roman" w:cs="Times New Roman"/>
          <w:bCs/>
        </w:rPr>
      </w:pPr>
      <w:r w:rsidRPr="007940C3">
        <w:rPr>
          <w:rFonts w:ascii="Times New Roman" w:eastAsia="Calibri" w:hAnsi="Times New Roman" w:cs="Times New Roman"/>
          <w:bCs/>
        </w:rPr>
        <w:t xml:space="preserve">Denominator Exclusions:  </w:t>
      </w:r>
      <w:r w:rsidR="008C578D" w:rsidRPr="007940C3">
        <w:rPr>
          <w:rFonts w:ascii="Times New Roman" w:eastAsia="Calibri" w:hAnsi="Times New Roman" w:cs="Times New Roman"/>
          <w:bCs/>
        </w:rPr>
        <w:t xml:space="preserve">Inpatient hospitalizations where patients have cancer pain that begins prior to or during the encounter or are ordered or are receiving palliative or hospice care (including comfort measures, terminal care, and dying care) during the hospitalization or in an emergency department encounter or observation stay immediately prior to hospitalization, patients </w:t>
      </w:r>
      <w:r w:rsidR="008C578D" w:rsidRPr="007940C3">
        <w:rPr>
          <w:rFonts w:ascii="Times New Roman" w:eastAsia="Calibri" w:hAnsi="Times New Roman" w:cs="Times New Roman"/>
          <w:bCs/>
          <w:i/>
          <w:iCs/>
          <w:u w:val="single"/>
        </w:rPr>
        <w:t>receiving medication for opioid use disorder (OUD) with active OUD diagnosis or Opioid Medication Assisted Treatment (MAT), patients</w:t>
      </w:r>
      <w:r w:rsidR="008C578D" w:rsidRPr="00424A51">
        <w:rPr>
          <w:rFonts w:ascii="Times New Roman" w:eastAsia="Calibri" w:hAnsi="Times New Roman" w:cs="Times New Roman"/>
          <w:bCs/>
          <w:i/>
          <w:iCs/>
          <w:u w:val="single"/>
        </w:rPr>
        <w:t xml:space="preserve"> with sickle cell disease</w:t>
      </w:r>
      <w:r w:rsidR="008C578D" w:rsidRPr="007940C3">
        <w:rPr>
          <w:rFonts w:ascii="Times New Roman" w:eastAsia="Calibri" w:hAnsi="Times New Roman" w:cs="Times New Roman"/>
          <w:bCs/>
        </w:rPr>
        <w:t xml:space="preserve">, patients discharged to another inpatient care facility </w:t>
      </w:r>
      <w:r w:rsidR="008C578D" w:rsidRPr="007940C3">
        <w:rPr>
          <w:rFonts w:ascii="Times New Roman" w:eastAsia="Calibri" w:hAnsi="Times New Roman" w:cs="Times New Roman"/>
          <w:bCs/>
          <w:i/>
          <w:iCs/>
          <w:u w:val="single"/>
        </w:rPr>
        <w:t>or left against medical advice</w:t>
      </w:r>
      <w:r w:rsidR="008C578D" w:rsidRPr="007940C3">
        <w:rPr>
          <w:rFonts w:ascii="Times New Roman" w:eastAsia="Calibri" w:hAnsi="Times New Roman" w:cs="Times New Roman"/>
          <w:bCs/>
        </w:rPr>
        <w:t>, and patients who expire during the inpatient stay</w:t>
      </w:r>
      <w:r w:rsidRPr="007940C3">
        <w:rPr>
          <w:rFonts w:ascii="Times New Roman" w:eastAsia="Calibri" w:hAnsi="Times New Roman" w:cs="Times New Roman"/>
          <w:bCs/>
        </w:rPr>
        <w:t>.</w:t>
      </w:r>
    </w:p>
    <w:p w14:paraId="3ACC4CC2" w14:textId="7E1A8A1F" w:rsidR="00913F09" w:rsidRPr="007940C3" w:rsidRDefault="00913F09" w:rsidP="00DF346E">
      <w:pPr>
        <w:rPr>
          <w:rFonts w:ascii="Times New Roman" w:eastAsia="Calibri" w:hAnsi="Times New Roman" w:cs="Times New Roman"/>
          <w:bCs/>
        </w:rPr>
      </w:pPr>
      <w:r w:rsidRPr="007940C3">
        <w:rPr>
          <w:rFonts w:ascii="Times New Roman" w:eastAsia="Calibri" w:hAnsi="Times New Roman" w:cs="Times New Roman"/>
          <w:bCs/>
        </w:rPr>
        <w:t>Numerator: Inpatient hospitalizations where the patient is prescribed two or more opioids or an opioid and benzodiazepine at discharge.</w:t>
      </w:r>
    </w:p>
    <w:p w14:paraId="635B4E8E" w14:textId="5BB0AF5E" w:rsidR="00913F09" w:rsidRPr="007940C3" w:rsidRDefault="00913F09" w:rsidP="00DF346E">
      <w:pPr>
        <w:rPr>
          <w:rFonts w:ascii="Times New Roman" w:eastAsia="Calibri" w:hAnsi="Times New Roman" w:cs="Times New Roman"/>
          <w:bCs/>
        </w:rPr>
      </w:pPr>
      <w:r w:rsidRPr="007940C3">
        <w:rPr>
          <w:rFonts w:ascii="Times New Roman" w:eastAsia="Calibri" w:hAnsi="Times New Roman" w:cs="Times New Roman"/>
          <w:bCs/>
        </w:rPr>
        <w:t>Numerator Exclusions</w:t>
      </w:r>
      <w:proofErr w:type="gramStart"/>
      <w:r w:rsidRPr="007940C3">
        <w:rPr>
          <w:rFonts w:ascii="Times New Roman" w:eastAsia="Calibri" w:hAnsi="Times New Roman" w:cs="Times New Roman"/>
          <w:bCs/>
        </w:rPr>
        <w:t>:  Not</w:t>
      </w:r>
      <w:proofErr w:type="gramEnd"/>
      <w:r w:rsidRPr="007940C3">
        <w:rPr>
          <w:rFonts w:ascii="Times New Roman" w:eastAsia="Calibri" w:hAnsi="Times New Roman" w:cs="Times New Roman"/>
          <w:bCs/>
        </w:rPr>
        <w:t xml:space="preserve"> Applicable</w:t>
      </w:r>
    </w:p>
    <w:p w14:paraId="2780E1CF" w14:textId="1B959987" w:rsidR="00913F09" w:rsidRPr="007940C3" w:rsidRDefault="00913F09" w:rsidP="0024021C">
      <w:pPr>
        <w:rPr>
          <w:rFonts w:ascii="Times New Roman" w:eastAsia="Calibri" w:hAnsi="Times New Roman" w:cs="Times New Roman"/>
          <w:bCs/>
        </w:rPr>
      </w:pPr>
      <w:r w:rsidRPr="007940C3">
        <w:rPr>
          <w:rFonts w:ascii="Times New Roman" w:eastAsia="Calibri" w:hAnsi="Times New Roman" w:cs="Times New Roman"/>
          <w:bCs/>
        </w:rPr>
        <w:t>Type of Measure</w:t>
      </w:r>
      <w:proofErr w:type="gramStart"/>
      <w:r w:rsidRPr="007940C3">
        <w:rPr>
          <w:rFonts w:ascii="Times New Roman" w:eastAsia="Calibri" w:hAnsi="Times New Roman" w:cs="Times New Roman"/>
          <w:bCs/>
        </w:rPr>
        <w:t>:  Process</w:t>
      </w:r>
      <w:proofErr w:type="gramEnd"/>
      <w:r w:rsidRPr="007940C3">
        <w:rPr>
          <w:rFonts w:ascii="Times New Roman" w:eastAsia="Calibri" w:hAnsi="Times New Roman" w:cs="Times New Roman"/>
          <w:bCs/>
        </w:rPr>
        <w:t xml:space="preserve"> Measure</w:t>
      </w:r>
    </w:p>
    <w:p w14:paraId="1F334474" w14:textId="2F1F85B7" w:rsidR="000E16D0" w:rsidRPr="007940C3" w:rsidRDefault="00913F09" w:rsidP="0024021C">
      <w:pPr>
        <w:rPr>
          <w:rFonts w:ascii="Times New Roman" w:hAnsi="Times New Roman" w:cs="Times New Roman"/>
          <w:bCs/>
        </w:rPr>
      </w:pPr>
      <w:r w:rsidRPr="007940C3">
        <w:rPr>
          <w:rFonts w:ascii="Times New Roman" w:eastAsia="Calibri" w:hAnsi="Times New Roman" w:cs="Times New Roman"/>
          <w:bCs/>
        </w:rPr>
        <w:t xml:space="preserve">Measure Collection Method: </w:t>
      </w:r>
      <w:r w:rsidR="00AA0D91" w:rsidRPr="007940C3">
        <w:rPr>
          <w:rFonts w:ascii="Times New Roman" w:hAnsi="Times New Roman" w:cs="Times New Roman"/>
          <w:bCs/>
        </w:rPr>
        <w:t>Aggregate data submission via Web-based data entry tool via the secure MassQEX Portal</w:t>
      </w:r>
      <w:r w:rsidR="00915033" w:rsidRPr="007940C3">
        <w:rPr>
          <w:rFonts w:ascii="Times New Roman" w:eastAsia="Calibri" w:hAnsi="Times New Roman" w:cs="Times New Roman"/>
          <w:bCs/>
        </w:rPr>
        <w:t>.</w:t>
      </w:r>
    </w:p>
    <w:p w14:paraId="57252A6E" w14:textId="3629BA26" w:rsidR="00913F09" w:rsidRPr="007940C3" w:rsidRDefault="00913F09" w:rsidP="0024021C">
      <w:pPr>
        <w:rPr>
          <w:rFonts w:ascii="Times New Roman" w:eastAsia="Calibri" w:hAnsi="Times New Roman" w:cs="Times New Roman"/>
          <w:bCs/>
        </w:rPr>
      </w:pPr>
      <w:r w:rsidRPr="007940C3">
        <w:rPr>
          <w:rFonts w:ascii="Times New Roman" w:eastAsia="Calibri" w:hAnsi="Times New Roman" w:cs="Times New Roman"/>
          <w:bCs/>
        </w:rPr>
        <w:t>Payer Population: All-Payer population for CY202</w:t>
      </w:r>
      <w:r w:rsidR="00BA33EF" w:rsidRPr="007940C3">
        <w:rPr>
          <w:rFonts w:ascii="Times New Roman" w:eastAsia="Calibri" w:hAnsi="Times New Roman" w:cs="Times New Roman"/>
          <w:bCs/>
        </w:rPr>
        <w:t>6</w:t>
      </w:r>
      <w:r w:rsidRPr="007940C3">
        <w:rPr>
          <w:rFonts w:ascii="Times New Roman" w:eastAsia="Calibri" w:hAnsi="Times New Roman" w:cs="Times New Roman"/>
          <w:bCs/>
        </w:rPr>
        <w:t xml:space="preserve"> data</w:t>
      </w:r>
    </w:p>
    <w:p w14:paraId="0428280D" w14:textId="02611356" w:rsidR="00913F09" w:rsidRPr="007940C3" w:rsidRDefault="00913F09" w:rsidP="0024021C">
      <w:pPr>
        <w:rPr>
          <w:rFonts w:ascii="Times New Roman" w:hAnsi="Times New Roman" w:cs="Times New Roman"/>
          <w:bCs/>
        </w:rPr>
      </w:pPr>
      <w:r w:rsidRPr="007940C3">
        <w:rPr>
          <w:rFonts w:ascii="Times New Roman" w:hAnsi="Times New Roman" w:cs="Times New Roman"/>
          <w:bCs/>
        </w:rPr>
        <w:t xml:space="preserve">Data Accuracy: See CMS IQR Electronic clinical quality measures (eCQM) specifications for applicable discharge period for detail that apply. </w:t>
      </w:r>
    </w:p>
    <w:p w14:paraId="5C0ED83A" w14:textId="11BB76A5" w:rsidR="00913F09" w:rsidRPr="007940C3" w:rsidRDefault="00913F09" w:rsidP="0024021C">
      <w:pPr>
        <w:rPr>
          <w:rFonts w:ascii="Times New Roman" w:hAnsi="Times New Roman" w:cs="Times New Roman"/>
          <w:bCs/>
        </w:rPr>
      </w:pPr>
      <w:r w:rsidRPr="007940C3">
        <w:rPr>
          <w:rFonts w:ascii="Times New Roman" w:hAnsi="Times New Roman" w:cs="Times New Roman"/>
          <w:bCs/>
        </w:rPr>
        <w:lastRenderedPageBreak/>
        <w:t>Measure Analysis Suggestions: None</w:t>
      </w:r>
    </w:p>
    <w:p w14:paraId="097ED7BE" w14:textId="6BAB73C8" w:rsidR="00913F09" w:rsidRPr="007940C3" w:rsidRDefault="00913F09" w:rsidP="0024021C">
      <w:pPr>
        <w:rPr>
          <w:rFonts w:ascii="Times New Roman" w:hAnsi="Times New Roman" w:cs="Times New Roman"/>
          <w:bCs/>
        </w:rPr>
      </w:pPr>
      <w:r w:rsidRPr="007940C3">
        <w:rPr>
          <w:rFonts w:ascii="Times New Roman" w:hAnsi="Times New Roman" w:cs="Times New Roman"/>
          <w:bCs/>
        </w:rPr>
        <w:t>Sampling: Not applicable.</w:t>
      </w:r>
    </w:p>
    <w:p w14:paraId="62274E04" w14:textId="77777777" w:rsidR="00913F09" w:rsidRPr="007940C3" w:rsidRDefault="00913F09" w:rsidP="00913F09">
      <w:pPr>
        <w:rPr>
          <w:rFonts w:ascii="Times New Roman" w:hAnsi="Times New Roman" w:cs="Times New Roman"/>
          <w:bCs/>
        </w:rPr>
      </w:pPr>
      <w:r w:rsidRPr="007940C3">
        <w:rPr>
          <w:rFonts w:ascii="Times New Roman" w:hAnsi="Times New Roman" w:cs="Times New Roman"/>
          <w:bCs/>
        </w:rPr>
        <w:t>Data Reported As: Aggregate rate generated from claims data.</w:t>
      </w:r>
    </w:p>
    <w:p w14:paraId="4A276CFE" w14:textId="55515289" w:rsidR="00C007A3" w:rsidRPr="007940C3" w:rsidRDefault="00913F09">
      <w:pPr>
        <w:rPr>
          <w:rFonts w:ascii="Times New Roman" w:hAnsi="Times New Roman" w:cs="Times New Roman"/>
          <w:bCs/>
        </w:rPr>
      </w:pPr>
      <w:r w:rsidRPr="007940C3">
        <w:rPr>
          <w:rFonts w:ascii="Times New Roman" w:hAnsi="Times New Roman" w:cs="Times New Roman"/>
          <w:bCs/>
        </w:rPr>
        <w:t xml:space="preserve">Improvement Noted As: </w:t>
      </w:r>
      <w:r w:rsidR="004B2BD3" w:rsidRPr="007940C3">
        <w:rPr>
          <w:rFonts w:ascii="Times New Roman" w:hAnsi="Times New Roman" w:cs="Times New Roman"/>
          <w:bCs/>
          <w:i/>
          <w:iCs/>
          <w:u w:val="single"/>
        </w:rPr>
        <w:t>Decreased score indicates improvement</w:t>
      </w:r>
      <w:r w:rsidR="00C007A3" w:rsidRPr="007940C3">
        <w:rPr>
          <w:rFonts w:ascii="Times New Roman" w:hAnsi="Times New Roman" w:cs="Times New Roman"/>
          <w:bCs/>
        </w:rPr>
        <w:br w:type="page"/>
      </w:r>
    </w:p>
    <w:p w14:paraId="40089BA3" w14:textId="1D958ADA" w:rsidR="00C2650B" w:rsidRPr="007940C3" w:rsidRDefault="00A625CD" w:rsidP="007B213C">
      <w:pPr>
        <w:pStyle w:val="Heading2"/>
        <w:numPr>
          <w:ilvl w:val="0"/>
          <w:numId w:val="0"/>
        </w:numPr>
        <w:spacing w:line="276" w:lineRule="auto"/>
        <w:rPr>
          <w:b w:val="0"/>
          <w:bCs/>
          <w:sz w:val="22"/>
          <w:szCs w:val="22"/>
        </w:rPr>
      </w:pPr>
      <w:bookmarkStart w:id="87" w:name="_Toc217293853"/>
      <w:r w:rsidRPr="007940C3">
        <w:rPr>
          <w:b w:val="0"/>
          <w:bCs/>
          <w:sz w:val="22"/>
          <w:szCs w:val="22"/>
        </w:rPr>
        <w:lastRenderedPageBreak/>
        <w:t>B</w:t>
      </w:r>
      <w:r w:rsidR="00913F09" w:rsidRPr="007940C3">
        <w:rPr>
          <w:b w:val="0"/>
          <w:bCs/>
          <w:sz w:val="22"/>
          <w:szCs w:val="22"/>
        </w:rPr>
        <w:t xml:space="preserve">. </w:t>
      </w:r>
      <w:r w:rsidR="00C2650B" w:rsidRPr="007940C3">
        <w:rPr>
          <w:b w:val="0"/>
          <w:bCs/>
          <w:sz w:val="22"/>
          <w:szCs w:val="22"/>
        </w:rPr>
        <w:t>Behavioral Health Care Domain</w:t>
      </w:r>
      <w:bookmarkEnd w:id="87"/>
      <w:r w:rsidR="00C2650B" w:rsidRPr="007940C3">
        <w:rPr>
          <w:b w:val="0"/>
          <w:bCs/>
          <w:sz w:val="22"/>
          <w:szCs w:val="22"/>
        </w:rPr>
        <w:t xml:space="preserve"> </w:t>
      </w:r>
      <w:bookmarkEnd w:id="84"/>
    </w:p>
    <w:p w14:paraId="7261A8B7" w14:textId="28E7D097" w:rsidR="0033477B" w:rsidRPr="007940C3" w:rsidRDefault="6B2251B9" w:rsidP="00383FC9">
      <w:pPr>
        <w:rPr>
          <w:rStyle w:val="Hyperlink"/>
          <w:rFonts w:ascii="Times New Roman" w:hAnsi="Times New Roman" w:cs="Times New Roman"/>
          <w:bCs/>
        </w:rPr>
      </w:pPr>
      <w:r w:rsidRPr="007940C3">
        <w:rPr>
          <w:rFonts w:ascii="Times New Roman" w:hAnsi="Times New Roman" w:cs="Times New Roman"/>
          <w:bCs/>
        </w:rPr>
        <w:t xml:space="preserve">This section includes </w:t>
      </w:r>
      <w:r w:rsidR="00B60D55" w:rsidRPr="007940C3">
        <w:rPr>
          <w:rFonts w:ascii="Times New Roman" w:hAnsi="Times New Roman" w:cs="Times New Roman"/>
          <w:bCs/>
        </w:rPr>
        <w:t xml:space="preserve">the </w:t>
      </w:r>
      <w:r w:rsidRPr="007940C3">
        <w:rPr>
          <w:rFonts w:ascii="Times New Roman" w:hAnsi="Times New Roman" w:cs="Times New Roman"/>
          <w:bCs/>
        </w:rPr>
        <w:t xml:space="preserve">measure </w:t>
      </w:r>
      <w:r w:rsidR="00E03161" w:rsidRPr="007940C3">
        <w:rPr>
          <w:rFonts w:ascii="Times New Roman" w:hAnsi="Times New Roman" w:cs="Times New Roman"/>
          <w:bCs/>
        </w:rPr>
        <w:t>specifications</w:t>
      </w:r>
      <w:r w:rsidRPr="007940C3">
        <w:rPr>
          <w:rFonts w:ascii="Times New Roman" w:hAnsi="Times New Roman" w:cs="Times New Roman"/>
          <w:bCs/>
        </w:rPr>
        <w:t xml:space="preserve"> for the </w:t>
      </w:r>
      <w:r w:rsidR="00A276F7" w:rsidRPr="007940C3">
        <w:rPr>
          <w:rFonts w:ascii="Times New Roman" w:hAnsi="Times New Roman" w:cs="Times New Roman"/>
          <w:bCs/>
        </w:rPr>
        <w:t>Screening for Metabolic Disorders Measure (</w:t>
      </w:r>
      <w:r w:rsidRPr="007940C3">
        <w:rPr>
          <w:rFonts w:ascii="Times New Roman" w:hAnsi="Times New Roman" w:cs="Times New Roman"/>
          <w:bCs/>
        </w:rPr>
        <w:t>BHC-3</w:t>
      </w:r>
      <w:r w:rsidR="00A276F7" w:rsidRPr="007940C3">
        <w:rPr>
          <w:rFonts w:ascii="Times New Roman" w:hAnsi="Times New Roman" w:cs="Times New Roman"/>
          <w:bCs/>
        </w:rPr>
        <w:t>)</w:t>
      </w:r>
      <w:r w:rsidRPr="007940C3">
        <w:rPr>
          <w:rFonts w:ascii="Times New Roman" w:hAnsi="Times New Roman" w:cs="Times New Roman"/>
          <w:bCs/>
        </w:rPr>
        <w:t xml:space="preserve"> </w:t>
      </w:r>
      <w:r w:rsidR="000B5A09" w:rsidRPr="007940C3">
        <w:rPr>
          <w:rFonts w:ascii="Times New Roman" w:hAnsi="Times New Roman" w:cs="Times New Roman"/>
          <w:bCs/>
        </w:rPr>
        <w:t>chart-abstracted</w:t>
      </w:r>
      <w:r w:rsidRPr="007940C3">
        <w:rPr>
          <w:rFonts w:ascii="Times New Roman" w:hAnsi="Times New Roman" w:cs="Times New Roman"/>
          <w:bCs/>
        </w:rPr>
        <w:t xml:space="preserve"> measure required for the CQI program as part of the Behavioral Health Care Domain. Hospitals will only be required to submit </w:t>
      </w:r>
      <w:r w:rsidR="00C448C9" w:rsidRPr="007940C3">
        <w:rPr>
          <w:rFonts w:ascii="Times New Roman" w:hAnsi="Times New Roman" w:cs="Times New Roman"/>
          <w:bCs/>
        </w:rPr>
        <w:t xml:space="preserve">initial population, </w:t>
      </w:r>
      <w:r w:rsidRPr="007940C3">
        <w:rPr>
          <w:rFonts w:ascii="Times New Roman" w:hAnsi="Times New Roman" w:cs="Times New Roman"/>
          <w:bCs/>
        </w:rPr>
        <w:t xml:space="preserve">numerator, denominator, and exclusions for BHC-3 via </w:t>
      </w:r>
      <w:r w:rsidR="7162C83C" w:rsidRPr="007940C3">
        <w:rPr>
          <w:rFonts w:ascii="Times New Roman" w:hAnsi="Times New Roman" w:cs="Times New Roman"/>
          <w:bCs/>
        </w:rPr>
        <w:t>the</w:t>
      </w:r>
      <w:r w:rsidRPr="007940C3">
        <w:rPr>
          <w:rFonts w:ascii="Times New Roman" w:hAnsi="Times New Roman" w:cs="Times New Roman"/>
          <w:bCs/>
        </w:rPr>
        <w:t xml:space="preserve"> web-based data-entry tool in the MassQEX Portal</w:t>
      </w:r>
      <w:r w:rsidR="7162C83C" w:rsidRPr="007940C3">
        <w:rPr>
          <w:rFonts w:ascii="Times New Roman" w:hAnsi="Times New Roman" w:cs="Times New Roman"/>
          <w:bCs/>
        </w:rPr>
        <w:t xml:space="preserve">, described in Section </w:t>
      </w:r>
      <w:r w:rsidR="006512FF" w:rsidRPr="007940C3">
        <w:rPr>
          <w:rFonts w:ascii="Times New Roman" w:hAnsi="Times New Roman" w:cs="Times New Roman"/>
          <w:bCs/>
        </w:rPr>
        <w:t>3</w:t>
      </w:r>
      <w:r w:rsidR="7162C83C" w:rsidRPr="007940C3">
        <w:rPr>
          <w:rFonts w:ascii="Times New Roman" w:hAnsi="Times New Roman" w:cs="Times New Roman"/>
          <w:bCs/>
        </w:rPr>
        <w:t>.D</w:t>
      </w:r>
      <w:r w:rsidRPr="007940C3">
        <w:rPr>
          <w:rFonts w:ascii="Times New Roman" w:hAnsi="Times New Roman" w:cs="Times New Roman"/>
          <w:bCs/>
        </w:rPr>
        <w:t xml:space="preserve">.  Hospitals must attest that the </w:t>
      </w:r>
      <w:r w:rsidR="6E32DF44" w:rsidRPr="007940C3">
        <w:rPr>
          <w:rFonts w:ascii="Times New Roman" w:hAnsi="Times New Roman" w:cs="Times New Roman"/>
          <w:bCs/>
        </w:rPr>
        <w:t xml:space="preserve">aggregate </w:t>
      </w:r>
      <w:r w:rsidRPr="007940C3">
        <w:rPr>
          <w:rFonts w:ascii="Times New Roman" w:hAnsi="Times New Roman" w:cs="Times New Roman"/>
          <w:bCs/>
        </w:rPr>
        <w:t>data submitted for th</w:t>
      </w:r>
      <w:r w:rsidR="1C502ED9" w:rsidRPr="007940C3">
        <w:rPr>
          <w:rFonts w:ascii="Times New Roman" w:hAnsi="Times New Roman" w:cs="Times New Roman"/>
          <w:bCs/>
        </w:rPr>
        <w:t>is measure</w:t>
      </w:r>
      <w:r w:rsidR="00E62E4D" w:rsidRPr="007940C3">
        <w:rPr>
          <w:rFonts w:ascii="Times New Roman" w:hAnsi="Times New Roman" w:cs="Times New Roman"/>
          <w:bCs/>
        </w:rPr>
        <w:t xml:space="preserve"> </w:t>
      </w:r>
      <w:r w:rsidR="45FA281E" w:rsidRPr="007940C3">
        <w:rPr>
          <w:rFonts w:ascii="Times New Roman" w:hAnsi="Times New Roman" w:cs="Times New Roman"/>
          <w:bCs/>
        </w:rPr>
        <w:t xml:space="preserve">is the same as </w:t>
      </w:r>
      <w:r w:rsidR="002067B1" w:rsidRPr="007940C3">
        <w:rPr>
          <w:rFonts w:ascii="Times New Roman" w:hAnsi="Times New Roman" w:cs="Times New Roman"/>
          <w:bCs/>
        </w:rPr>
        <w:t>what</w:t>
      </w:r>
      <w:r w:rsidRPr="007940C3">
        <w:rPr>
          <w:rFonts w:ascii="Times New Roman" w:hAnsi="Times New Roman" w:cs="Times New Roman"/>
          <w:bCs/>
        </w:rPr>
        <w:t xml:space="preserve"> </w:t>
      </w:r>
      <w:r w:rsidR="00DF4E1C" w:rsidRPr="007940C3">
        <w:rPr>
          <w:rFonts w:ascii="Times New Roman" w:hAnsi="Times New Roman" w:cs="Times New Roman"/>
          <w:bCs/>
        </w:rPr>
        <w:t xml:space="preserve">they </w:t>
      </w:r>
      <w:r w:rsidR="13090D81" w:rsidRPr="007940C3">
        <w:rPr>
          <w:rFonts w:ascii="Times New Roman" w:hAnsi="Times New Roman" w:cs="Times New Roman"/>
          <w:bCs/>
        </w:rPr>
        <w:t>submit to</w:t>
      </w:r>
      <w:r w:rsidRPr="007940C3">
        <w:rPr>
          <w:rFonts w:ascii="Times New Roman" w:hAnsi="Times New Roman" w:cs="Times New Roman"/>
          <w:bCs/>
        </w:rPr>
        <w:t xml:space="preserve"> CMS </w:t>
      </w:r>
      <w:r w:rsidR="00DF4E1C" w:rsidRPr="007940C3">
        <w:rPr>
          <w:rFonts w:ascii="Times New Roman" w:hAnsi="Times New Roman" w:cs="Times New Roman"/>
          <w:bCs/>
        </w:rPr>
        <w:t>for the applicable data period</w:t>
      </w:r>
      <w:r w:rsidRPr="007940C3">
        <w:rPr>
          <w:rFonts w:ascii="Times New Roman" w:hAnsi="Times New Roman" w:cs="Times New Roman"/>
          <w:bCs/>
        </w:rPr>
        <w:t xml:space="preserve">.  Only hospitals that have an inpatient psychiatric unit and participate in the current CMS IPFQR program are required to participate in the Behavioral Health Care Domain.  </w:t>
      </w:r>
      <w:r w:rsidR="7162C83C" w:rsidRPr="007940C3">
        <w:rPr>
          <w:rFonts w:ascii="Times New Roman" w:hAnsi="Times New Roman" w:cs="Times New Roman"/>
          <w:bCs/>
        </w:rPr>
        <w:t xml:space="preserve"> </w:t>
      </w:r>
    </w:p>
    <w:p w14:paraId="469F2565" w14:textId="75B57C2C" w:rsidR="00C2650B" w:rsidRPr="007940C3" w:rsidRDefault="3C791C6E" w:rsidP="70507E71">
      <w:pPr>
        <w:rPr>
          <w:rFonts w:ascii="Times New Roman" w:hAnsi="Times New Roman" w:cs="Times New Roman"/>
          <w:color w:val="0000FF" w:themeColor="hyperlink"/>
          <w:u w:val="single"/>
        </w:rPr>
      </w:pPr>
      <w:r w:rsidRPr="70507E71">
        <w:rPr>
          <w:rFonts w:ascii="Times New Roman" w:hAnsi="Times New Roman" w:cs="Times New Roman"/>
        </w:rPr>
        <w:t xml:space="preserve">Although </w:t>
      </w:r>
      <w:r w:rsidR="00CE142E" w:rsidRPr="70507E71">
        <w:rPr>
          <w:rFonts w:ascii="Times New Roman" w:hAnsi="Times New Roman" w:cs="Times New Roman"/>
        </w:rPr>
        <w:t xml:space="preserve">the Screening for Metabolic Disorders Measures is </w:t>
      </w:r>
      <w:r w:rsidR="00D72799" w:rsidRPr="70507E71">
        <w:rPr>
          <w:rFonts w:ascii="Times New Roman" w:hAnsi="Times New Roman" w:cs="Times New Roman"/>
        </w:rPr>
        <w:t xml:space="preserve">collected as patient-level abstracted data for CMS (as defined in the applicable IPFQR Program specification’s manual), </w:t>
      </w:r>
      <w:r w:rsidR="3F3134B3" w:rsidRPr="70507E71">
        <w:rPr>
          <w:rFonts w:ascii="Times New Roman" w:hAnsi="Times New Roman" w:cs="Times New Roman"/>
        </w:rPr>
        <w:t>for CY2</w:t>
      </w:r>
      <w:r w:rsidR="7BD8478C" w:rsidRPr="70507E71">
        <w:rPr>
          <w:rFonts w:ascii="Times New Roman" w:hAnsi="Times New Roman" w:cs="Times New Roman"/>
        </w:rPr>
        <w:t>6</w:t>
      </w:r>
      <w:r w:rsidR="3F3134B3" w:rsidRPr="70507E71">
        <w:rPr>
          <w:rFonts w:ascii="Times New Roman" w:hAnsi="Times New Roman" w:cs="Times New Roman"/>
        </w:rPr>
        <w:t xml:space="preserve"> discharge data </w:t>
      </w:r>
      <w:r w:rsidRPr="70507E71">
        <w:rPr>
          <w:rFonts w:ascii="Times New Roman" w:hAnsi="Times New Roman" w:cs="Times New Roman"/>
        </w:rPr>
        <w:t xml:space="preserve">EOHHS </w:t>
      </w:r>
      <w:r w:rsidR="00D72799" w:rsidRPr="70507E71">
        <w:rPr>
          <w:rFonts w:ascii="Times New Roman" w:hAnsi="Times New Roman" w:cs="Times New Roman"/>
        </w:rPr>
        <w:t>will only require collection of hospital annual</w:t>
      </w:r>
      <w:r w:rsidRPr="70507E71">
        <w:rPr>
          <w:rFonts w:ascii="Times New Roman" w:hAnsi="Times New Roman" w:cs="Times New Roman"/>
        </w:rPr>
        <w:t xml:space="preserve"> aggregate</w:t>
      </w:r>
      <w:r w:rsidR="00D72799" w:rsidRPr="70507E71">
        <w:rPr>
          <w:rFonts w:ascii="Times New Roman" w:hAnsi="Times New Roman" w:cs="Times New Roman"/>
        </w:rPr>
        <w:t xml:space="preserve"> initial population,</w:t>
      </w:r>
      <w:r w:rsidRPr="70507E71">
        <w:rPr>
          <w:rFonts w:ascii="Times New Roman" w:hAnsi="Times New Roman" w:cs="Times New Roman"/>
        </w:rPr>
        <w:t xml:space="preserve"> numerator</w:t>
      </w:r>
      <w:r w:rsidR="00F40E7A" w:rsidRPr="70507E71">
        <w:rPr>
          <w:rFonts w:ascii="Times New Roman" w:hAnsi="Times New Roman" w:cs="Times New Roman"/>
        </w:rPr>
        <w:t xml:space="preserve">, </w:t>
      </w:r>
      <w:r w:rsidRPr="70507E71">
        <w:rPr>
          <w:rFonts w:ascii="Times New Roman" w:hAnsi="Times New Roman" w:cs="Times New Roman"/>
        </w:rPr>
        <w:t>denominator</w:t>
      </w:r>
      <w:r w:rsidR="00F40E7A" w:rsidRPr="70507E71">
        <w:rPr>
          <w:rFonts w:ascii="Times New Roman" w:hAnsi="Times New Roman" w:cs="Times New Roman"/>
        </w:rPr>
        <w:t>, and exclusions</w:t>
      </w:r>
      <w:r w:rsidRPr="70507E71">
        <w:rPr>
          <w:rFonts w:ascii="Times New Roman" w:hAnsi="Times New Roman" w:cs="Times New Roman"/>
        </w:rPr>
        <w:t xml:space="preserve"> for the BHC-3 measure. For complete information on this measure, please refer to the measure steward specifications outlined in the</w:t>
      </w:r>
      <w:r w:rsidR="00E62E4D" w:rsidRPr="70507E71">
        <w:rPr>
          <w:rFonts w:ascii="Times New Roman" w:hAnsi="Times New Roman" w:cs="Times New Roman"/>
        </w:rPr>
        <w:t xml:space="preserve"> </w:t>
      </w:r>
      <w:r w:rsidR="00DF4E1C" w:rsidRPr="70507E71">
        <w:rPr>
          <w:rFonts w:ascii="Times New Roman" w:hAnsi="Times New Roman" w:cs="Times New Roman"/>
        </w:rPr>
        <w:t>applicable</w:t>
      </w:r>
      <w:r w:rsidR="3F3A60FD" w:rsidRPr="70507E71">
        <w:rPr>
          <w:rFonts w:ascii="Times New Roman" w:hAnsi="Times New Roman" w:cs="Times New Roman"/>
        </w:rPr>
        <w:t xml:space="preserve"> version of </w:t>
      </w:r>
      <w:r w:rsidR="00E11E1C" w:rsidRPr="70507E71">
        <w:rPr>
          <w:rFonts w:ascii="Times New Roman" w:hAnsi="Times New Roman" w:cs="Times New Roman"/>
        </w:rPr>
        <w:t xml:space="preserve">the </w:t>
      </w:r>
      <w:r w:rsidRPr="70507E71">
        <w:rPr>
          <w:rFonts w:ascii="Times New Roman" w:hAnsi="Times New Roman" w:cs="Times New Roman"/>
        </w:rPr>
        <w:t>I</w:t>
      </w:r>
      <w:r w:rsidR="00E11E1C" w:rsidRPr="70507E71">
        <w:rPr>
          <w:rFonts w:ascii="Times New Roman" w:hAnsi="Times New Roman" w:cs="Times New Roman"/>
        </w:rPr>
        <w:t>PF</w:t>
      </w:r>
      <w:r w:rsidRPr="70507E71">
        <w:rPr>
          <w:rFonts w:ascii="Times New Roman" w:hAnsi="Times New Roman" w:cs="Times New Roman"/>
        </w:rPr>
        <w:t xml:space="preserve">QR Program: </w:t>
      </w:r>
      <w:hyperlink r:id="rId67">
        <w:r w:rsidRPr="70507E71">
          <w:rPr>
            <w:rStyle w:val="Hyperlink"/>
            <w:rFonts w:ascii="Times New Roman" w:hAnsi="Times New Roman" w:cs="Times New Roman"/>
          </w:rPr>
          <w:t>https://qualitynet.cms.gov/ipf/ipfqr/measures</w:t>
        </w:r>
      </w:hyperlink>
      <w:bookmarkStart w:id="88" w:name="_Hlk115080790"/>
    </w:p>
    <w:p w14:paraId="29183F26" w14:textId="774C5383" w:rsidR="00C2650B" w:rsidRPr="007940C3" w:rsidRDefault="00C2650B" w:rsidP="009823F7">
      <w:pPr>
        <w:pStyle w:val="Heading3"/>
        <w:numPr>
          <w:ilvl w:val="0"/>
          <w:numId w:val="120"/>
        </w:numPr>
        <w:spacing w:after="240"/>
        <w:ind w:left="270" w:hanging="270"/>
        <w:rPr>
          <w:rFonts w:ascii="Times New Roman" w:hAnsi="Times New Roman" w:cs="Times New Roman"/>
          <w:bCs/>
        </w:rPr>
      </w:pPr>
      <w:bookmarkStart w:id="89" w:name="_Toc217293854"/>
      <w:r w:rsidRPr="007940C3">
        <w:rPr>
          <w:rFonts w:ascii="Times New Roman" w:hAnsi="Times New Roman" w:cs="Times New Roman"/>
          <w:bCs/>
        </w:rPr>
        <w:t xml:space="preserve">Screening for Metabolic Disorders Measure </w:t>
      </w:r>
      <w:r w:rsidR="0033477B" w:rsidRPr="007940C3">
        <w:rPr>
          <w:rFonts w:ascii="Times New Roman" w:hAnsi="Times New Roman" w:cs="Times New Roman"/>
          <w:bCs/>
        </w:rPr>
        <w:t>(BHC-3)</w:t>
      </w:r>
      <w:bookmarkEnd w:id="89"/>
    </w:p>
    <w:bookmarkEnd w:id="88"/>
    <w:p w14:paraId="58BAF388" w14:textId="370E4DD8" w:rsidR="00C2650B" w:rsidRPr="007940C3" w:rsidRDefault="00C2650B" w:rsidP="00B10540">
      <w:pPr>
        <w:rPr>
          <w:rFonts w:ascii="Times New Roman" w:hAnsi="Times New Roman" w:cs="Times New Roman"/>
          <w:bCs/>
        </w:rPr>
      </w:pPr>
      <w:r w:rsidRPr="007940C3">
        <w:rPr>
          <w:rFonts w:ascii="Times New Roman" w:hAnsi="Times New Roman" w:cs="Times New Roman"/>
          <w:bCs/>
        </w:rPr>
        <w:t>Description: Percentage of patients discharged from an Inpatient Psychiatric Facility (IPF) with a prescription for one or more routinely scheduled antipsychotic medications for which a structured metabolic screening for four elements was completed in the 12 months prior to discharge – either prior to or during the index IPF stay.</w:t>
      </w:r>
    </w:p>
    <w:p w14:paraId="6152C05E" w14:textId="39B53653" w:rsidR="00F53A71" w:rsidRPr="007940C3" w:rsidRDefault="00C2650B" w:rsidP="00B10540">
      <w:pPr>
        <w:rPr>
          <w:rFonts w:ascii="Times New Roman" w:hAnsi="Times New Roman" w:cs="Times New Roman"/>
          <w:bCs/>
        </w:rPr>
      </w:pPr>
      <w:r w:rsidRPr="007940C3">
        <w:rPr>
          <w:rFonts w:ascii="Times New Roman" w:hAnsi="Times New Roman" w:cs="Times New Roman"/>
          <w:bCs/>
        </w:rPr>
        <w:t xml:space="preserve">Measure Steward: </w:t>
      </w:r>
      <w:r w:rsidR="00F53A71" w:rsidRPr="007940C3">
        <w:rPr>
          <w:rFonts w:ascii="Times New Roman" w:hAnsi="Times New Roman" w:cs="Times New Roman"/>
          <w:bCs/>
        </w:rPr>
        <w:t>Centers for Medicare &amp; Medicaid Services (CMS)</w:t>
      </w:r>
    </w:p>
    <w:p w14:paraId="2297ADE0" w14:textId="63093981" w:rsidR="00C2650B" w:rsidRPr="007940C3" w:rsidRDefault="00C2650B" w:rsidP="00B10540">
      <w:pPr>
        <w:rPr>
          <w:rFonts w:ascii="Times New Roman" w:hAnsi="Times New Roman" w:cs="Times New Roman"/>
          <w:bCs/>
        </w:rPr>
      </w:pPr>
      <w:r w:rsidRPr="007940C3">
        <w:rPr>
          <w:rFonts w:ascii="Times New Roman" w:hAnsi="Times New Roman" w:cs="Times New Roman"/>
          <w:bCs/>
        </w:rPr>
        <w:t>Numerator Statement: The total number of patients who received a metabolic screening in the 12 months prior to discharge, either prior to or during the index IPF stay.</w:t>
      </w:r>
    </w:p>
    <w:p w14:paraId="2FF62ABD" w14:textId="5A3DA5AB" w:rsidR="00C2650B" w:rsidRPr="007940C3" w:rsidRDefault="00C2650B" w:rsidP="007B213C">
      <w:pPr>
        <w:spacing w:after="0"/>
        <w:ind w:left="720"/>
        <w:rPr>
          <w:rFonts w:ascii="Times New Roman" w:hAnsi="Times New Roman" w:cs="Times New Roman"/>
          <w:bCs/>
        </w:rPr>
      </w:pPr>
      <w:r w:rsidRPr="007940C3">
        <w:rPr>
          <w:rFonts w:ascii="Times New Roman" w:hAnsi="Times New Roman" w:cs="Times New Roman"/>
          <w:bCs/>
        </w:rPr>
        <w:t>Data Elements:</w:t>
      </w:r>
    </w:p>
    <w:p w14:paraId="11D26FA0" w14:textId="25567CAE" w:rsidR="00C2650B" w:rsidRPr="007940C3" w:rsidRDefault="00C2650B" w:rsidP="00E15516">
      <w:pPr>
        <w:pStyle w:val="ListParagraph"/>
        <w:numPr>
          <w:ilvl w:val="0"/>
          <w:numId w:val="1"/>
        </w:numPr>
        <w:spacing w:after="0"/>
        <w:ind w:left="1440"/>
        <w:rPr>
          <w:rFonts w:ascii="Times New Roman" w:hAnsi="Times New Roman" w:cs="Times New Roman"/>
          <w:bCs/>
          <w:i/>
          <w:iCs/>
        </w:rPr>
      </w:pPr>
      <w:r w:rsidRPr="007940C3">
        <w:rPr>
          <w:rFonts w:ascii="Times New Roman" w:hAnsi="Times New Roman" w:cs="Times New Roman"/>
          <w:bCs/>
          <w:i/>
          <w:iCs/>
        </w:rPr>
        <w:t>Body Mass Index (BMI)</w:t>
      </w:r>
    </w:p>
    <w:p w14:paraId="5111143B" w14:textId="6BDA5027" w:rsidR="00C2650B" w:rsidRPr="007940C3" w:rsidRDefault="00C2650B" w:rsidP="00E15516">
      <w:pPr>
        <w:pStyle w:val="ListParagraph"/>
        <w:numPr>
          <w:ilvl w:val="0"/>
          <w:numId w:val="1"/>
        </w:numPr>
        <w:spacing w:after="0"/>
        <w:ind w:left="1440"/>
        <w:rPr>
          <w:rFonts w:ascii="Times New Roman" w:hAnsi="Times New Roman" w:cs="Times New Roman"/>
          <w:bCs/>
          <w:i/>
          <w:iCs/>
        </w:rPr>
      </w:pPr>
      <w:r w:rsidRPr="007940C3">
        <w:rPr>
          <w:rFonts w:ascii="Times New Roman" w:hAnsi="Times New Roman" w:cs="Times New Roman"/>
          <w:bCs/>
          <w:i/>
          <w:iCs/>
        </w:rPr>
        <w:t xml:space="preserve">Blood Pressure </w:t>
      </w:r>
    </w:p>
    <w:p w14:paraId="174203BD" w14:textId="47E1342C" w:rsidR="00C2650B" w:rsidRPr="007940C3" w:rsidRDefault="00C2650B" w:rsidP="00E15516">
      <w:pPr>
        <w:pStyle w:val="ListParagraph"/>
        <w:numPr>
          <w:ilvl w:val="0"/>
          <w:numId w:val="1"/>
        </w:numPr>
        <w:spacing w:after="0"/>
        <w:ind w:left="1440"/>
        <w:rPr>
          <w:rFonts w:ascii="Times New Roman" w:hAnsi="Times New Roman" w:cs="Times New Roman"/>
          <w:bCs/>
          <w:i/>
          <w:iCs/>
        </w:rPr>
      </w:pPr>
      <w:r w:rsidRPr="007940C3">
        <w:rPr>
          <w:rFonts w:ascii="Times New Roman" w:hAnsi="Times New Roman" w:cs="Times New Roman"/>
          <w:bCs/>
          <w:i/>
          <w:iCs/>
        </w:rPr>
        <w:t>Blood Glucose</w:t>
      </w:r>
    </w:p>
    <w:p w14:paraId="5A961724" w14:textId="50A60EF0" w:rsidR="00C2650B" w:rsidRPr="007940C3" w:rsidRDefault="00C2650B" w:rsidP="00E15516">
      <w:pPr>
        <w:pStyle w:val="ListParagraph"/>
        <w:numPr>
          <w:ilvl w:val="0"/>
          <w:numId w:val="1"/>
        </w:numPr>
        <w:spacing w:after="0"/>
        <w:ind w:left="1440"/>
        <w:rPr>
          <w:rFonts w:ascii="Times New Roman" w:hAnsi="Times New Roman" w:cs="Times New Roman"/>
          <w:bCs/>
          <w:i/>
          <w:iCs/>
        </w:rPr>
      </w:pPr>
      <w:r w:rsidRPr="007940C3">
        <w:rPr>
          <w:rFonts w:ascii="Times New Roman" w:hAnsi="Times New Roman" w:cs="Times New Roman"/>
          <w:bCs/>
          <w:i/>
          <w:iCs/>
        </w:rPr>
        <w:t xml:space="preserve">Discharge Disposition </w:t>
      </w:r>
    </w:p>
    <w:p w14:paraId="4B02A3BB" w14:textId="1AE8024A" w:rsidR="00C2650B" w:rsidRPr="007940C3" w:rsidRDefault="00C2650B" w:rsidP="00E15516">
      <w:pPr>
        <w:pStyle w:val="ListParagraph"/>
        <w:numPr>
          <w:ilvl w:val="0"/>
          <w:numId w:val="1"/>
        </w:numPr>
        <w:spacing w:after="0"/>
        <w:ind w:left="1440"/>
        <w:rPr>
          <w:rFonts w:ascii="Times New Roman" w:hAnsi="Times New Roman" w:cs="Times New Roman"/>
          <w:bCs/>
          <w:i/>
          <w:iCs/>
        </w:rPr>
      </w:pPr>
      <w:r w:rsidRPr="007940C3">
        <w:rPr>
          <w:rFonts w:ascii="Times New Roman" w:hAnsi="Times New Roman" w:cs="Times New Roman"/>
          <w:bCs/>
          <w:i/>
          <w:iCs/>
        </w:rPr>
        <w:t xml:space="preserve">Lipid Panel </w:t>
      </w:r>
    </w:p>
    <w:p w14:paraId="01DF1511" w14:textId="662183C4" w:rsidR="00C2650B" w:rsidRPr="007940C3" w:rsidRDefault="00C2650B" w:rsidP="00F92016">
      <w:pPr>
        <w:pStyle w:val="ListParagraph"/>
        <w:numPr>
          <w:ilvl w:val="0"/>
          <w:numId w:val="1"/>
        </w:numPr>
        <w:ind w:left="1440"/>
        <w:rPr>
          <w:rFonts w:ascii="Times New Roman" w:hAnsi="Times New Roman" w:cs="Times New Roman"/>
          <w:bCs/>
          <w:i/>
          <w:iCs/>
        </w:rPr>
      </w:pPr>
      <w:r w:rsidRPr="007940C3">
        <w:rPr>
          <w:rFonts w:ascii="Times New Roman" w:hAnsi="Times New Roman" w:cs="Times New Roman"/>
          <w:bCs/>
          <w:i/>
          <w:iCs/>
        </w:rPr>
        <w:t xml:space="preserve">Reason for Incomplete Metabolic Screening </w:t>
      </w:r>
    </w:p>
    <w:p w14:paraId="088FB9E6" w14:textId="3D67366C" w:rsidR="00C2650B" w:rsidRPr="007940C3" w:rsidRDefault="00C2650B" w:rsidP="00F92016">
      <w:pPr>
        <w:rPr>
          <w:rFonts w:ascii="Times New Roman" w:hAnsi="Times New Roman" w:cs="Times New Roman"/>
          <w:bCs/>
        </w:rPr>
      </w:pPr>
      <w:r w:rsidRPr="007940C3">
        <w:rPr>
          <w:rFonts w:ascii="Times New Roman" w:hAnsi="Times New Roman" w:cs="Times New Roman"/>
          <w:bCs/>
        </w:rPr>
        <w:t>Denominator Statement: Discharges from an IPF during the measurement period with a prescription for one or more routinely scheduled antipsychotic medications.</w:t>
      </w:r>
    </w:p>
    <w:p w14:paraId="0CDB5B50" w14:textId="49FF89F9" w:rsidR="00C2650B" w:rsidRPr="007940C3" w:rsidRDefault="00C2650B" w:rsidP="007B213C">
      <w:pPr>
        <w:ind w:left="720"/>
        <w:rPr>
          <w:rFonts w:ascii="Times New Roman" w:hAnsi="Times New Roman" w:cs="Times New Roman"/>
          <w:bCs/>
        </w:rPr>
      </w:pPr>
      <w:r w:rsidRPr="007940C3">
        <w:rPr>
          <w:rFonts w:ascii="Times New Roman" w:hAnsi="Times New Roman" w:cs="Times New Roman"/>
          <w:bCs/>
        </w:rPr>
        <w:t>Included Populations: All patients discharged from IPFs with one or more routinely scheduled antipsychotic medications during the measurement period.</w:t>
      </w:r>
    </w:p>
    <w:p w14:paraId="564ACCB9" w14:textId="43ED5155" w:rsidR="00C2650B" w:rsidRPr="007940C3" w:rsidRDefault="00C2650B" w:rsidP="007B213C">
      <w:pPr>
        <w:spacing w:after="0"/>
        <w:ind w:left="720"/>
        <w:rPr>
          <w:rFonts w:ascii="Times New Roman" w:hAnsi="Times New Roman" w:cs="Times New Roman"/>
          <w:bCs/>
        </w:rPr>
      </w:pPr>
      <w:r w:rsidRPr="007940C3">
        <w:rPr>
          <w:rFonts w:ascii="Times New Roman" w:hAnsi="Times New Roman" w:cs="Times New Roman"/>
          <w:bCs/>
        </w:rPr>
        <w:t>Excluded Populations:</w:t>
      </w:r>
    </w:p>
    <w:p w14:paraId="0E9CCC0C" w14:textId="38A89DB7" w:rsidR="00C2650B" w:rsidRPr="007940C3" w:rsidRDefault="00C2650B" w:rsidP="00E15516">
      <w:pPr>
        <w:pStyle w:val="ListParagraph"/>
        <w:numPr>
          <w:ilvl w:val="1"/>
          <w:numId w:val="3"/>
        </w:numPr>
        <w:spacing w:after="0"/>
        <w:rPr>
          <w:rFonts w:ascii="Times New Roman" w:hAnsi="Times New Roman" w:cs="Times New Roman"/>
          <w:bCs/>
        </w:rPr>
      </w:pPr>
      <w:r w:rsidRPr="007940C3">
        <w:rPr>
          <w:rFonts w:ascii="Times New Roman" w:hAnsi="Times New Roman" w:cs="Times New Roman"/>
          <w:bCs/>
        </w:rPr>
        <w:t>Patients for whom a screening could not be completed due to the patient’s enduring unstable medical condition or enduring unstable psychological condition.</w:t>
      </w:r>
    </w:p>
    <w:p w14:paraId="304C9EFC" w14:textId="0D59D1C1" w:rsidR="00C2650B" w:rsidRPr="007940C3" w:rsidRDefault="00C2650B" w:rsidP="00E15516">
      <w:pPr>
        <w:pStyle w:val="ListParagraph"/>
        <w:numPr>
          <w:ilvl w:val="1"/>
          <w:numId w:val="3"/>
        </w:numPr>
        <w:spacing w:after="0"/>
        <w:rPr>
          <w:rFonts w:ascii="Times New Roman" w:hAnsi="Times New Roman" w:cs="Times New Roman"/>
          <w:bCs/>
        </w:rPr>
      </w:pPr>
      <w:r w:rsidRPr="007940C3">
        <w:rPr>
          <w:rFonts w:ascii="Times New Roman" w:hAnsi="Times New Roman" w:cs="Times New Roman"/>
          <w:bCs/>
        </w:rPr>
        <w:t>Patients with a LOS equal to or greater than 365 days, or equal to or less than three days.</w:t>
      </w:r>
    </w:p>
    <w:p w14:paraId="08782B94" w14:textId="606F115F" w:rsidR="006E764B" w:rsidRPr="007940C3" w:rsidRDefault="00C2650B" w:rsidP="00F92016">
      <w:pPr>
        <w:pStyle w:val="ListParagraph"/>
        <w:numPr>
          <w:ilvl w:val="1"/>
          <w:numId w:val="3"/>
        </w:numPr>
        <w:rPr>
          <w:rFonts w:ascii="Times New Roman" w:hAnsi="Times New Roman" w:cs="Times New Roman"/>
          <w:bCs/>
        </w:rPr>
      </w:pPr>
      <w:r w:rsidRPr="007940C3">
        <w:rPr>
          <w:rFonts w:ascii="Times New Roman" w:hAnsi="Times New Roman" w:cs="Times New Roman"/>
          <w:bCs/>
        </w:rPr>
        <w:t>Patients who expired during the admission (Discharge Disposition = 6)</w:t>
      </w:r>
    </w:p>
    <w:p w14:paraId="25529F4C" w14:textId="60FC0E16" w:rsidR="00C2650B" w:rsidRPr="007940C3" w:rsidRDefault="00C2650B" w:rsidP="007B213C">
      <w:pPr>
        <w:spacing w:after="0"/>
        <w:ind w:left="720"/>
        <w:rPr>
          <w:rFonts w:ascii="Times New Roman" w:hAnsi="Times New Roman" w:cs="Times New Roman"/>
          <w:bCs/>
        </w:rPr>
      </w:pPr>
      <w:r w:rsidRPr="007940C3">
        <w:rPr>
          <w:rFonts w:ascii="Times New Roman" w:hAnsi="Times New Roman" w:cs="Times New Roman"/>
          <w:bCs/>
        </w:rPr>
        <w:t>Data Elements:</w:t>
      </w:r>
    </w:p>
    <w:p w14:paraId="6DB5F7E7" w14:textId="078540DC" w:rsidR="00C2650B" w:rsidRPr="007940C3" w:rsidRDefault="00C2650B" w:rsidP="00E15516">
      <w:pPr>
        <w:pStyle w:val="ListParagraph"/>
        <w:numPr>
          <w:ilvl w:val="0"/>
          <w:numId w:val="2"/>
        </w:numPr>
        <w:spacing w:after="160"/>
        <w:ind w:left="1440"/>
        <w:rPr>
          <w:rFonts w:ascii="Times New Roman" w:hAnsi="Times New Roman" w:cs="Times New Roman"/>
          <w:bCs/>
          <w:i/>
          <w:iCs/>
        </w:rPr>
      </w:pPr>
      <w:r w:rsidRPr="007940C3">
        <w:rPr>
          <w:rFonts w:ascii="Times New Roman" w:hAnsi="Times New Roman" w:cs="Times New Roman"/>
          <w:bCs/>
          <w:i/>
          <w:iCs/>
        </w:rPr>
        <w:t>Admission Date</w:t>
      </w:r>
    </w:p>
    <w:p w14:paraId="78F45C30" w14:textId="4A95727C" w:rsidR="00C2650B" w:rsidRPr="007940C3" w:rsidRDefault="00C2650B" w:rsidP="00E15516">
      <w:pPr>
        <w:pStyle w:val="ListParagraph"/>
        <w:numPr>
          <w:ilvl w:val="0"/>
          <w:numId w:val="2"/>
        </w:numPr>
        <w:spacing w:after="160"/>
        <w:ind w:left="1440"/>
        <w:rPr>
          <w:rFonts w:ascii="Times New Roman" w:hAnsi="Times New Roman" w:cs="Times New Roman"/>
          <w:bCs/>
          <w:i/>
          <w:iCs/>
        </w:rPr>
      </w:pPr>
      <w:r w:rsidRPr="007940C3">
        <w:rPr>
          <w:rFonts w:ascii="Times New Roman" w:hAnsi="Times New Roman" w:cs="Times New Roman"/>
          <w:bCs/>
          <w:i/>
          <w:iCs/>
        </w:rPr>
        <w:t>Discharge Date</w:t>
      </w:r>
    </w:p>
    <w:p w14:paraId="5181A6A1" w14:textId="12460FF3" w:rsidR="00C2650B" w:rsidRPr="007940C3" w:rsidRDefault="00C2650B" w:rsidP="00E15516">
      <w:pPr>
        <w:pStyle w:val="ListParagraph"/>
        <w:numPr>
          <w:ilvl w:val="0"/>
          <w:numId w:val="2"/>
        </w:numPr>
        <w:spacing w:after="160"/>
        <w:ind w:left="1440"/>
        <w:rPr>
          <w:rFonts w:ascii="Times New Roman" w:hAnsi="Times New Roman" w:cs="Times New Roman"/>
          <w:bCs/>
          <w:i/>
          <w:iCs/>
        </w:rPr>
      </w:pPr>
      <w:r w:rsidRPr="007940C3">
        <w:rPr>
          <w:rFonts w:ascii="Times New Roman" w:hAnsi="Times New Roman" w:cs="Times New Roman"/>
          <w:bCs/>
          <w:i/>
          <w:iCs/>
        </w:rPr>
        <w:t>Number of Antipsychotic Medications Prescribed at Discharge</w:t>
      </w:r>
    </w:p>
    <w:p w14:paraId="6ACB9FEB" w14:textId="6BC1EDDB" w:rsidR="00F050F2" w:rsidRPr="007940C3" w:rsidRDefault="00C2650B" w:rsidP="00775095">
      <w:pPr>
        <w:rPr>
          <w:rFonts w:ascii="Times New Roman" w:hAnsi="Times New Roman" w:cs="Times New Roman"/>
          <w:bCs/>
        </w:rPr>
      </w:pPr>
      <w:r w:rsidRPr="007940C3">
        <w:rPr>
          <w:rFonts w:ascii="Times New Roman" w:hAnsi="Times New Roman" w:cs="Times New Roman"/>
          <w:bCs/>
        </w:rPr>
        <w:lastRenderedPageBreak/>
        <w:t>Risk Adjustment: No.</w:t>
      </w:r>
      <w:bookmarkStart w:id="90" w:name="_Hlk125984204"/>
    </w:p>
    <w:p w14:paraId="60C2BFDE" w14:textId="3BCBD4DC" w:rsidR="00F050F2" w:rsidRPr="007940C3" w:rsidRDefault="4BF333BA" w:rsidP="00775095">
      <w:pPr>
        <w:rPr>
          <w:rFonts w:ascii="Times New Roman" w:hAnsi="Times New Roman" w:cs="Times New Roman"/>
          <w:bCs/>
        </w:rPr>
      </w:pPr>
      <w:r w:rsidRPr="007940C3">
        <w:rPr>
          <w:rFonts w:ascii="Times New Roman" w:hAnsi="Times New Roman" w:cs="Times New Roman"/>
          <w:bCs/>
        </w:rPr>
        <w:t xml:space="preserve">Measure Collection Method: </w:t>
      </w:r>
      <w:r w:rsidR="0B0C1C81" w:rsidRPr="007940C3">
        <w:rPr>
          <w:rFonts w:ascii="Times New Roman" w:hAnsi="Times New Roman" w:cs="Times New Roman"/>
          <w:bCs/>
        </w:rPr>
        <w:t xml:space="preserve">Aggregate data submission via </w:t>
      </w:r>
      <w:r w:rsidRPr="007940C3">
        <w:rPr>
          <w:rFonts w:ascii="Times New Roman" w:hAnsi="Times New Roman" w:cs="Times New Roman"/>
          <w:bCs/>
        </w:rPr>
        <w:t>Web-based data entry tool via the secure MassQEX Portal.</w:t>
      </w:r>
    </w:p>
    <w:p w14:paraId="6DDEECB5" w14:textId="36209B1C" w:rsidR="00F050F2" w:rsidRPr="007940C3" w:rsidRDefault="058E23CE" w:rsidP="00775095">
      <w:pPr>
        <w:rPr>
          <w:rFonts w:ascii="Times New Roman" w:hAnsi="Times New Roman" w:cs="Times New Roman"/>
          <w:bCs/>
        </w:rPr>
      </w:pPr>
      <w:r w:rsidRPr="007940C3">
        <w:rPr>
          <w:rFonts w:ascii="Times New Roman" w:hAnsi="Times New Roman" w:cs="Times New Roman"/>
          <w:bCs/>
        </w:rPr>
        <w:t xml:space="preserve">Data Collection Approach: See </w:t>
      </w:r>
      <w:r w:rsidR="61F716D7" w:rsidRPr="007940C3">
        <w:rPr>
          <w:rFonts w:ascii="Times New Roman" w:hAnsi="Times New Roman" w:cs="Times New Roman"/>
          <w:bCs/>
        </w:rPr>
        <w:t xml:space="preserve">version applicable to discharge periods </w:t>
      </w:r>
      <w:r w:rsidRPr="007940C3">
        <w:rPr>
          <w:rFonts w:ascii="Times New Roman" w:hAnsi="Times New Roman" w:cs="Times New Roman"/>
          <w:bCs/>
        </w:rPr>
        <w:t xml:space="preserve">Inpatient Psychiatric Facility Quality Reporting (IPFQR) Program manual for detail that apply. </w:t>
      </w:r>
      <w:hyperlink r:id="rId68">
        <w:r w:rsidRPr="007940C3">
          <w:rPr>
            <w:rStyle w:val="Hyperlink"/>
            <w:rFonts w:ascii="Times New Roman" w:hAnsi="Times New Roman" w:cs="Times New Roman"/>
            <w:bCs/>
          </w:rPr>
          <w:t>https://qualitynet.cms.gov/ipf/ipfqr/measures</w:t>
        </w:r>
      </w:hyperlink>
      <w:r w:rsidRPr="007940C3">
        <w:rPr>
          <w:rFonts w:ascii="Times New Roman" w:hAnsi="Times New Roman" w:cs="Times New Roman"/>
          <w:bCs/>
        </w:rPr>
        <w:t xml:space="preserve"> </w:t>
      </w:r>
    </w:p>
    <w:p w14:paraId="4428F830" w14:textId="609997D1" w:rsidR="00F050F2" w:rsidRPr="007940C3" w:rsidRDefault="00DE79B5" w:rsidP="00775095">
      <w:pPr>
        <w:rPr>
          <w:rFonts w:ascii="Times New Roman" w:hAnsi="Times New Roman" w:cs="Times New Roman"/>
          <w:bCs/>
        </w:rPr>
      </w:pPr>
      <w:r w:rsidRPr="007940C3">
        <w:rPr>
          <w:rFonts w:ascii="Times New Roman" w:hAnsi="Times New Roman" w:cs="Times New Roman"/>
          <w:bCs/>
        </w:rPr>
        <w:t xml:space="preserve">Payer Population: </w:t>
      </w:r>
      <w:r w:rsidR="00395706" w:rsidRPr="007940C3">
        <w:rPr>
          <w:rFonts w:ascii="Times New Roman" w:hAnsi="Times New Roman" w:cs="Times New Roman"/>
          <w:bCs/>
        </w:rPr>
        <w:t>All-payer</w:t>
      </w:r>
      <w:r w:rsidRPr="007940C3">
        <w:rPr>
          <w:rFonts w:ascii="Times New Roman" w:hAnsi="Times New Roman" w:cs="Times New Roman"/>
          <w:bCs/>
        </w:rPr>
        <w:t xml:space="preserve"> that Hospital reports to CMS</w:t>
      </w:r>
    </w:p>
    <w:p w14:paraId="7EA06708" w14:textId="593F544E" w:rsidR="00F050F2" w:rsidRPr="007940C3" w:rsidRDefault="002E0002" w:rsidP="00775095">
      <w:pPr>
        <w:rPr>
          <w:rFonts w:ascii="Times New Roman" w:hAnsi="Times New Roman" w:cs="Times New Roman"/>
          <w:bCs/>
        </w:rPr>
      </w:pPr>
      <w:r w:rsidRPr="007940C3">
        <w:rPr>
          <w:rFonts w:ascii="Times New Roman" w:hAnsi="Times New Roman" w:cs="Times New Roman"/>
          <w:bCs/>
        </w:rPr>
        <w:t xml:space="preserve">Measure Type: Process measure. </w:t>
      </w:r>
    </w:p>
    <w:p w14:paraId="16C66EDC" w14:textId="40D661D4" w:rsidR="00F050F2" w:rsidRPr="007940C3" w:rsidRDefault="00C2650B" w:rsidP="00EB0498">
      <w:pPr>
        <w:rPr>
          <w:rFonts w:ascii="Times New Roman" w:hAnsi="Times New Roman" w:cs="Times New Roman"/>
          <w:bCs/>
        </w:rPr>
      </w:pPr>
      <w:r w:rsidRPr="007940C3">
        <w:rPr>
          <w:rFonts w:ascii="Times New Roman" w:hAnsi="Times New Roman" w:cs="Times New Roman"/>
          <w:bCs/>
        </w:rPr>
        <w:t xml:space="preserve">Data Accuracy: See </w:t>
      </w:r>
      <w:r w:rsidR="00466270" w:rsidRPr="007940C3">
        <w:rPr>
          <w:rFonts w:ascii="Times New Roman" w:hAnsi="Times New Roman" w:cs="Times New Roman"/>
          <w:bCs/>
        </w:rPr>
        <w:t>FY202</w:t>
      </w:r>
      <w:r w:rsidR="00285EE5" w:rsidRPr="007940C3">
        <w:rPr>
          <w:rFonts w:ascii="Times New Roman" w:hAnsi="Times New Roman" w:cs="Times New Roman"/>
          <w:bCs/>
        </w:rPr>
        <w:t>6</w:t>
      </w:r>
      <w:r w:rsidR="00466270" w:rsidRPr="007940C3">
        <w:rPr>
          <w:rFonts w:ascii="Times New Roman" w:hAnsi="Times New Roman" w:cs="Times New Roman"/>
          <w:bCs/>
        </w:rPr>
        <w:t xml:space="preserve"> </w:t>
      </w:r>
      <w:r w:rsidRPr="007940C3">
        <w:rPr>
          <w:rFonts w:ascii="Times New Roman" w:hAnsi="Times New Roman" w:cs="Times New Roman"/>
          <w:bCs/>
        </w:rPr>
        <w:t>Inpatient Psychiatric Facility Quality Reporting (IPFQR) Program manual for detail</w:t>
      </w:r>
      <w:r w:rsidR="008F1C47" w:rsidRPr="007940C3">
        <w:rPr>
          <w:rFonts w:ascii="Times New Roman" w:hAnsi="Times New Roman" w:cs="Times New Roman"/>
          <w:bCs/>
        </w:rPr>
        <w:t>s</w:t>
      </w:r>
      <w:r w:rsidRPr="007940C3">
        <w:rPr>
          <w:rFonts w:ascii="Times New Roman" w:hAnsi="Times New Roman" w:cs="Times New Roman"/>
          <w:bCs/>
        </w:rPr>
        <w:t xml:space="preserve"> that apply. </w:t>
      </w:r>
      <w:hyperlink r:id="rId69">
        <w:r w:rsidRPr="007940C3">
          <w:rPr>
            <w:rStyle w:val="Hyperlink"/>
            <w:rFonts w:ascii="Times New Roman" w:hAnsi="Times New Roman" w:cs="Times New Roman"/>
            <w:bCs/>
          </w:rPr>
          <w:t>https://qualitynet.cms.gov/ipf/ipfqr/measures</w:t>
        </w:r>
      </w:hyperlink>
      <w:r w:rsidRPr="007940C3">
        <w:rPr>
          <w:rFonts w:ascii="Times New Roman" w:hAnsi="Times New Roman" w:cs="Times New Roman"/>
          <w:bCs/>
        </w:rPr>
        <w:t xml:space="preserve"> </w:t>
      </w:r>
    </w:p>
    <w:p w14:paraId="65D5D1DE" w14:textId="36F0AF36" w:rsidR="00F050F2" w:rsidRPr="007940C3" w:rsidRDefault="00C2650B" w:rsidP="00EB0498">
      <w:pPr>
        <w:rPr>
          <w:rFonts w:ascii="Times New Roman" w:hAnsi="Times New Roman" w:cs="Times New Roman"/>
          <w:bCs/>
        </w:rPr>
      </w:pPr>
      <w:r w:rsidRPr="007940C3">
        <w:rPr>
          <w:rFonts w:ascii="Times New Roman" w:hAnsi="Times New Roman" w:cs="Times New Roman"/>
          <w:bCs/>
        </w:rPr>
        <w:t xml:space="preserve">Sampling: Optional, per CMS sampling requirements </w:t>
      </w:r>
    </w:p>
    <w:p w14:paraId="370277B1" w14:textId="0734784E" w:rsidR="00F050F2" w:rsidRPr="007940C3" w:rsidRDefault="00C2650B" w:rsidP="00EB0498">
      <w:pPr>
        <w:rPr>
          <w:rFonts w:ascii="Times New Roman" w:hAnsi="Times New Roman" w:cs="Times New Roman"/>
          <w:bCs/>
        </w:rPr>
      </w:pPr>
      <w:r w:rsidRPr="007940C3">
        <w:rPr>
          <w:rFonts w:ascii="Times New Roman" w:hAnsi="Times New Roman" w:cs="Times New Roman"/>
          <w:bCs/>
        </w:rPr>
        <w:t>Data Reported As: Aggregate rate</w:t>
      </w:r>
    </w:p>
    <w:p w14:paraId="74909DF2" w14:textId="41ADB291" w:rsidR="00C2650B" w:rsidRPr="007940C3" w:rsidRDefault="00D33712" w:rsidP="00EB0498">
      <w:pPr>
        <w:spacing w:after="0"/>
        <w:rPr>
          <w:rFonts w:ascii="Times New Roman" w:hAnsi="Times New Roman" w:cs="Times New Roman"/>
          <w:bCs/>
        </w:rPr>
      </w:pPr>
      <w:r w:rsidRPr="007940C3">
        <w:rPr>
          <w:rFonts w:ascii="Times New Roman" w:hAnsi="Times New Roman" w:cs="Times New Roman"/>
          <w:bCs/>
        </w:rPr>
        <w:t xml:space="preserve">Improvement Noted As: </w:t>
      </w:r>
      <w:r w:rsidR="009C73BA" w:rsidRPr="007940C3">
        <w:rPr>
          <w:rFonts w:ascii="Times New Roman" w:hAnsi="Times New Roman" w:cs="Times New Roman"/>
          <w:bCs/>
        </w:rPr>
        <w:t>Increase</w:t>
      </w:r>
      <w:r w:rsidR="008B4AB8" w:rsidRPr="007940C3">
        <w:rPr>
          <w:rFonts w:ascii="Times New Roman" w:hAnsi="Times New Roman" w:cs="Times New Roman"/>
          <w:bCs/>
        </w:rPr>
        <w:t xml:space="preserve"> </w:t>
      </w:r>
      <w:r w:rsidRPr="007940C3">
        <w:rPr>
          <w:rFonts w:ascii="Times New Roman" w:hAnsi="Times New Roman" w:cs="Times New Roman"/>
          <w:bCs/>
        </w:rPr>
        <w:t>in the rate</w:t>
      </w:r>
      <w:bookmarkEnd w:id="90"/>
      <w:r w:rsidR="00EB0498" w:rsidRPr="007940C3">
        <w:rPr>
          <w:rFonts w:ascii="Times New Roman" w:hAnsi="Times New Roman" w:cs="Times New Roman"/>
          <w:bCs/>
        </w:rPr>
        <w:br w:type="page"/>
      </w:r>
    </w:p>
    <w:p w14:paraId="6A922F8D" w14:textId="443364B9" w:rsidR="007E61FE" w:rsidRPr="007940C3" w:rsidRDefault="00913F09" w:rsidP="007B213C">
      <w:pPr>
        <w:pStyle w:val="Heading2"/>
        <w:numPr>
          <w:ilvl w:val="0"/>
          <w:numId w:val="0"/>
        </w:numPr>
        <w:spacing w:line="276" w:lineRule="auto"/>
        <w:rPr>
          <w:b w:val="0"/>
          <w:bCs/>
          <w:sz w:val="22"/>
          <w:szCs w:val="22"/>
        </w:rPr>
      </w:pPr>
      <w:bookmarkStart w:id="91" w:name="_Toc217293855"/>
      <w:bookmarkStart w:id="92" w:name="_Toc131496832"/>
      <w:r w:rsidRPr="007940C3">
        <w:rPr>
          <w:b w:val="0"/>
          <w:bCs/>
          <w:sz w:val="22"/>
          <w:szCs w:val="22"/>
        </w:rPr>
        <w:lastRenderedPageBreak/>
        <w:t>C</w:t>
      </w:r>
      <w:r w:rsidR="00313F2F" w:rsidRPr="007940C3">
        <w:rPr>
          <w:b w:val="0"/>
          <w:bCs/>
          <w:sz w:val="22"/>
          <w:szCs w:val="22"/>
        </w:rPr>
        <w:t xml:space="preserve">. </w:t>
      </w:r>
      <w:r w:rsidR="007E61FE" w:rsidRPr="007940C3">
        <w:rPr>
          <w:b w:val="0"/>
          <w:bCs/>
          <w:sz w:val="22"/>
          <w:szCs w:val="22"/>
        </w:rPr>
        <w:t>Perinatal Care Domain</w:t>
      </w:r>
      <w:bookmarkEnd w:id="91"/>
      <w:r w:rsidR="007E61FE" w:rsidRPr="007940C3">
        <w:rPr>
          <w:b w:val="0"/>
          <w:bCs/>
          <w:sz w:val="22"/>
          <w:szCs w:val="22"/>
        </w:rPr>
        <w:t xml:space="preserve"> </w:t>
      </w:r>
      <w:bookmarkEnd w:id="92"/>
    </w:p>
    <w:p w14:paraId="3A405C66" w14:textId="26317555" w:rsidR="005E0FDC" w:rsidRPr="007940C3" w:rsidRDefault="005E0FDC" w:rsidP="00AA3CF4">
      <w:pPr>
        <w:rPr>
          <w:rStyle w:val="Hyperlink"/>
          <w:rFonts w:ascii="Times New Roman" w:hAnsi="Times New Roman" w:cs="Times New Roman"/>
          <w:bCs/>
        </w:rPr>
      </w:pPr>
      <w:bookmarkStart w:id="93" w:name="_Toc131496833"/>
      <w:r w:rsidRPr="007940C3">
        <w:rPr>
          <w:rFonts w:ascii="Times New Roman" w:hAnsi="Times New Roman" w:cs="Times New Roman"/>
          <w:bCs/>
        </w:rPr>
        <w:t xml:space="preserve">This section includes measure specifications for the </w:t>
      </w:r>
      <w:r w:rsidR="00410E5C" w:rsidRPr="007940C3">
        <w:rPr>
          <w:rFonts w:ascii="Times New Roman" w:hAnsi="Times New Roman" w:cs="Times New Roman"/>
          <w:bCs/>
        </w:rPr>
        <w:t>Severe Obstetrics Complications (SOC)</w:t>
      </w:r>
      <w:r w:rsidRPr="007940C3">
        <w:rPr>
          <w:rFonts w:ascii="Times New Roman" w:hAnsi="Times New Roman" w:cs="Times New Roman"/>
          <w:bCs/>
        </w:rPr>
        <w:t xml:space="preserve"> measure required for the CQI program as part of the Perinatal Care Specialty Domain. All </w:t>
      </w:r>
      <w:r w:rsidR="00B563A3" w:rsidRPr="007940C3">
        <w:rPr>
          <w:rFonts w:ascii="Times New Roman" w:hAnsi="Times New Roman" w:cs="Times New Roman"/>
          <w:bCs/>
        </w:rPr>
        <w:t xml:space="preserve">birthing </w:t>
      </w:r>
      <w:r w:rsidRPr="007940C3">
        <w:rPr>
          <w:rFonts w:ascii="Times New Roman" w:hAnsi="Times New Roman" w:cs="Times New Roman"/>
          <w:bCs/>
        </w:rPr>
        <w:t>hospitals</w:t>
      </w:r>
      <w:r w:rsidR="00B563A3" w:rsidRPr="007940C3">
        <w:rPr>
          <w:rFonts w:ascii="Times New Roman" w:hAnsi="Times New Roman" w:cs="Times New Roman"/>
          <w:bCs/>
        </w:rPr>
        <w:t xml:space="preserve"> with deliveries</w:t>
      </w:r>
      <w:r w:rsidRPr="007940C3">
        <w:rPr>
          <w:rFonts w:ascii="Times New Roman" w:hAnsi="Times New Roman" w:cs="Times New Roman"/>
          <w:bCs/>
        </w:rPr>
        <w:t xml:space="preserve"> are required to participate in the </w:t>
      </w:r>
      <w:r w:rsidR="00B563A3" w:rsidRPr="007940C3">
        <w:rPr>
          <w:rFonts w:ascii="Times New Roman" w:hAnsi="Times New Roman" w:cs="Times New Roman"/>
          <w:bCs/>
        </w:rPr>
        <w:t>Perinatal Care Specialty</w:t>
      </w:r>
      <w:r w:rsidRPr="007940C3">
        <w:rPr>
          <w:rFonts w:ascii="Times New Roman" w:hAnsi="Times New Roman" w:cs="Times New Roman"/>
          <w:bCs/>
        </w:rPr>
        <w:t xml:space="preserve"> Domai</w:t>
      </w:r>
      <w:r w:rsidR="00B563A3" w:rsidRPr="007940C3">
        <w:rPr>
          <w:rFonts w:ascii="Times New Roman" w:hAnsi="Times New Roman" w:cs="Times New Roman"/>
          <w:bCs/>
        </w:rPr>
        <w:t>n.</w:t>
      </w:r>
      <w:r w:rsidRPr="007940C3">
        <w:rPr>
          <w:rFonts w:ascii="Times New Roman" w:hAnsi="Times New Roman" w:cs="Times New Roman"/>
          <w:bCs/>
        </w:rPr>
        <w:t xml:space="preserve"> </w:t>
      </w:r>
    </w:p>
    <w:p w14:paraId="45E7CB95" w14:textId="1D1CF685" w:rsidR="00764617" w:rsidRPr="007940C3" w:rsidRDefault="005E0FDC" w:rsidP="70507E71">
      <w:pPr>
        <w:rPr>
          <w:rStyle w:val="Hyperlink"/>
          <w:rFonts w:ascii="Times New Roman" w:hAnsi="Times New Roman" w:cs="Times New Roman"/>
        </w:rPr>
      </w:pPr>
      <w:r w:rsidRPr="70507E71">
        <w:rPr>
          <w:rFonts w:ascii="Times New Roman" w:hAnsi="Times New Roman" w:cs="Times New Roman"/>
        </w:rPr>
        <w:t xml:space="preserve">Although the </w:t>
      </w:r>
      <w:r w:rsidR="00B563A3" w:rsidRPr="70507E71">
        <w:rPr>
          <w:rFonts w:ascii="Times New Roman" w:hAnsi="Times New Roman" w:cs="Times New Roman"/>
        </w:rPr>
        <w:t>SOC</w:t>
      </w:r>
      <w:r w:rsidRPr="70507E71">
        <w:rPr>
          <w:rFonts w:ascii="Times New Roman" w:hAnsi="Times New Roman" w:cs="Times New Roman"/>
        </w:rPr>
        <w:t xml:space="preserve"> measure is collected as a patient-level eCQM measure for CMS, for CY2</w:t>
      </w:r>
      <w:r w:rsidR="768A43E0" w:rsidRPr="70507E71">
        <w:rPr>
          <w:rFonts w:ascii="Times New Roman" w:hAnsi="Times New Roman" w:cs="Times New Roman"/>
        </w:rPr>
        <w:t>6</w:t>
      </w:r>
      <w:r w:rsidRPr="70507E71">
        <w:rPr>
          <w:rFonts w:ascii="Times New Roman" w:hAnsi="Times New Roman" w:cs="Times New Roman"/>
        </w:rPr>
        <w:t xml:space="preserve"> discharge data, EOHHS will only require collection of hospital annual aggregate initial population, numerator, denominator, and exclusions for the </w:t>
      </w:r>
      <w:r w:rsidR="000E69C1" w:rsidRPr="70507E71">
        <w:rPr>
          <w:rFonts w:ascii="Times New Roman" w:hAnsi="Times New Roman" w:cs="Times New Roman"/>
        </w:rPr>
        <w:t>SOC</w:t>
      </w:r>
      <w:r w:rsidRPr="70507E71">
        <w:rPr>
          <w:rFonts w:ascii="Times New Roman" w:hAnsi="Times New Roman" w:cs="Times New Roman"/>
        </w:rPr>
        <w:t xml:space="preserve"> measure. For complete information on this measure, please refer to the measure specifications outlined on the CMS eCQM resource center: </w:t>
      </w:r>
      <w:hyperlink r:id="rId70">
        <w:r w:rsidRPr="70507E71">
          <w:rPr>
            <w:rStyle w:val="Hyperlink"/>
            <w:rFonts w:ascii="Times New Roman" w:hAnsi="Times New Roman" w:cs="Times New Roman"/>
          </w:rPr>
          <w:t>https://ecqi.healthit.gov/ecqms</w:t>
        </w:r>
      </w:hyperlink>
    </w:p>
    <w:p w14:paraId="7C6705C1" w14:textId="39917595" w:rsidR="00915033" w:rsidRPr="007940C3" w:rsidRDefault="00A625CD" w:rsidP="002701AE">
      <w:pPr>
        <w:pStyle w:val="Heading3"/>
        <w:spacing w:after="240" w:line="276" w:lineRule="auto"/>
        <w:rPr>
          <w:rFonts w:ascii="Times New Roman" w:hAnsi="Times New Roman" w:cs="Times New Roman"/>
          <w:bCs/>
        </w:rPr>
      </w:pPr>
      <w:bookmarkStart w:id="94" w:name="_Toc217293856"/>
      <w:r w:rsidRPr="007940C3">
        <w:rPr>
          <w:rFonts w:ascii="Times New Roman" w:hAnsi="Times New Roman" w:cs="Times New Roman"/>
          <w:bCs/>
        </w:rPr>
        <w:t>1</w:t>
      </w:r>
      <w:proofErr w:type="gramStart"/>
      <w:r w:rsidRPr="007940C3">
        <w:rPr>
          <w:rFonts w:ascii="Times New Roman" w:hAnsi="Times New Roman" w:cs="Times New Roman"/>
          <w:bCs/>
        </w:rPr>
        <w:t xml:space="preserve">.  </w:t>
      </w:r>
      <w:r w:rsidR="00915033" w:rsidRPr="007940C3">
        <w:rPr>
          <w:rFonts w:ascii="Times New Roman" w:hAnsi="Times New Roman" w:cs="Times New Roman"/>
          <w:bCs/>
        </w:rPr>
        <w:t>Severe</w:t>
      </w:r>
      <w:proofErr w:type="gramEnd"/>
      <w:r w:rsidR="00915033" w:rsidRPr="007940C3">
        <w:rPr>
          <w:rFonts w:ascii="Times New Roman" w:hAnsi="Times New Roman" w:cs="Times New Roman"/>
          <w:bCs/>
        </w:rPr>
        <w:t xml:space="preserve"> Obstetric Complications (SOC)</w:t>
      </w:r>
      <w:bookmarkEnd w:id="94"/>
    </w:p>
    <w:p w14:paraId="29377ADE" w14:textId="64D2642C" w:rsidR="00915033" w:rsidRPr="007940C3" w:rsidRDefault="00915033" w:rsidP="002701AE">
      <w:pPr>
        <w:spacing w:line="240" w:lineRule="auto"/>
        <w:rPr>
          <w:rFonts w:ascii="Times New Roman" w:hAnsi="Times New Roman" w:cs="Times New Roman"/>
          <w:bCs/>
        </w:rPr>
      </w:pPr>
      <w:r w:rsidRPr="007940C3">
        <w:rPr>
          <w:rFonts w:ascii="Times New Roman" w:hAnsi="Times New Roman" w:cs="Times New Roman"/>
          <w:bCs/>
        </w:rPr>
        <w:t>Measure Name: Severe Obstetric Complications</w:t>
      </w:r>
    </w:p>
    <w:p w14:paraId="26F30B41" w14:textId="457035A3" w:rsidR="00915033" w:rsidRPr="007940C3" w:rsidRDefault="00915033" w:rsidP="002701AE">
      <w:pPr>
        <w:spacing w:line="240" w:lineRule="auto"/>
        <w:rPr>
          <w:rFonts w:ascii="Times New Roman" w:hAnsi="Times New Roman" w:cs="Times New Roman"/>
          <w:bCs/>
        </w:rPr>
      </w:pPr>
      <w:r w:rsidRPr="007940C3">
        <w:rPr>
          <w:rFonts w:ascii="Times New Roman" w:hAnsi="Times New Roman" w:cs="Times New Roman"/>
          <w:bCs/>
        </w:rPr>
        <w:t xml:space="preserve">Description: Patients with severe obstetric complications </w:t>
      </w:r>
      <w:r w:rsidR="0083657F" w:rsidRPr="007940C3">
        <w:rPr>
          <w:rFonts w:ascii="Times New Roman" w:hAnsi="Times New Roman" w:cs="Times New Roman"/>
          <w:bCs/>
        </w:rPr>
        <w:t xml:space="preserve">that </w:t>
      </w:r>
      <w:r w:rsidRPr="007940C3">
        <w:rPr>
          <w:rFonts w:ascii="Times New Roman" w:hAnsi="Times New Roman" w:cs="Times New Roman"/>
          <w:bCs/>
        </w:rPr>
        <w:t>occur during the inpatient delivery hospitalization</w:t>
      </w:r>
    </w:p>
    <w:p w14:paraId="01E13DA8" w14:textId="72E7EDEA" w:rsidR="00915033" w:rsidRPr="007940C3" w:rsidRDefault="00915033" w:rsidP="002701AE">
      <w:pPr>
        <w:spacing w:line="240" w:lineRule="auto"/>
        <w:rPr>
          <w:rFonts w:ascii="Times New Roman" w:hAnsi="Times New Roman" w:cs="Times New Roman"/>
          <w:bCs/>
        </w:rPr>
      </w:pPr>
      <w:r w:rsidRPr="007940C3">
        <w:rPr>
          <w:rFonts w:ascii="Times New Roman" w:hAnsi="Times New Roman" w:cs="Times New Roman"/>
          <w:bCs/>
        </w:rPr>
        <w:t>Measure Steward: The Joint Commission</w:t>
      </w:r>
    </w:p>
    <w:p w14:paraId="60579721" w14:textId="5003DF52" w:rsidR="00915033" w:rsidRPr="00D424CC" w:rsidRDefault="00915033" w:rsidP="00713A4C">
      <w:pPr>
        <w:spacing w:line="240" w:lineRule="auto"/>
        <w:rPr>
          <w:rFonts w:ascii="Times New Roman" w:eastAsia="Calibri" w:hAnsi="Times New Roman" w:cs="Times New Roman"/>
          <w:bCs/>
          <w:i/>
          <w:iCs/>
          <w:u w:val="single"/>
        </w:rPr>
      </w:pPr>
      <w:r w:rsidRPr="007940C3">
        <w:rPr>
          <w:rFonts w:ascii="Times New Roman" w:eastAsia="Calibri" w:hAnsi="Times New Roman" w:cs="Times New Roman"/>
          <w:bCs/>
        </w:rPr>
        <w:t xml:space="preserve">Initial Population: </w:t>
      </w:r>
      <w:r w:rsidR="009A55CF" w:rsidRPr="00483866">
        <w:rPr>
          <w:rFonts w:ascii="Times New Roman" w:eastAsia="Calibri" w:hAnsi="Times New Roman" w:cs="Times New Roman"/>
          <w:bCs/>
          <w:i/>
          <w:iCs/>
          <w:u w:val="single"/>
        </w:rPr>
        <w:t>Population Criteria 1, Initial Population</w:t>
      </w:r>
      <w:r w:rsidR="009A55CF" w:rsidRPr="00483866">
        <w:rPr>
          <w:rFonts w:ascii="Times New Roman" w:eastAsia="Calibri" w:hAnsi="Times New Roman" w:cs="Times New Roman"/>
          <w:bCs/>
          <w:i/>
          <w:iCs/>
        </w:rPr>
        <w:t>:</w:t>
      </w:r>
      <w:r w:rsidR="009A55CF" w:rsidRPr="009A55CF">
        <w:rPr>
          <w:rFonts w:ascii="Times New Roman" w:eastAsia="Calibri" w:hAnsi="Times New Roman" w:cs="Times New Roman"/>
          <w:bCs/>
        </w:rPr>
        <w:t xml:space="preserve"> Inpatient hospitalizations for patients age &gt;= 8 years and &lt; 65 admitted to the hospital for inpatient acute care who undergo a delivery procedure with a discharge date that ends during the measurement period</w:t>
      </w:r>
      <w:r w:rsidR="00D424CC">
        <w:rPr>
          <w:rFonts w:ascii="Times New Roman" w:eastAsia="Calibri" w:hAnsi="Times New Roman" w:cs="Times New Roman"/>
          <w:bCs/>
        </w:rPr>
        <w:t>.</w:t>
      </w:r>
      <w:r w:rsidR="009A55CF" w:rsidRPr="009A55CF">
        <w:rPr>
          <w:rFonts w:ascii="Times New Roman" w:eastAsia="Calibri" w:hAnsi="Times New Roman" w:cs="Times New Roman"/>
          <w:bCs/>
        </w:rPr>
        <w:t xml:space="preserve"> </w:t>
      </w:r>
      <w:r w:rsidR="009A55CF" w:rsidRPr="00D424CC">
        <w:rPr>
          <w:rFonts w:ascii="Times New Roman" w:eastAsia="Calibri" w:hAnsi="Times New Roman" w:cs="Times New Roman"/>
          <w:bCs/>
          <w:i/>
          <w:iCs/>
          <w:u w:val="single"/>
        </w:rPr>
        <w:t>Population Criteria 2, Initial Population: Same initial population as Population Criteria 1.</w:t>
      </w:r>
    </w:p>
    <w:p w14:paraId="372F8C4A" w14:textId="77777777" w:rsidR="00D424CC" w:rsidRDefault="00915033" w:rsidP="00D424CC">
      <w:pPr>
        <w:spacing w:line="240" w:lineRule="auto"/>
        <w:rPr>
          <w:rFonts w:ascii="Times New Roman" w:eastAsia="Calibri" w:hAnsi="Times New Roman" w:cs="Times New Roman"/>
          <w:bCs/>
        </w:rPr>
      </w:pPr>
      <w:r w:rsidRPr="007940C3">
        <w:rPr>
          <w:rFonts w:ascii="Times New Roman" w:eastAsia="Calibri" w:hAnsi="Times New Roman" w:cs="Times New Roman"/>
          <w:bCs/>
        </w:rPr>
        <w:t xml:space="preserve">Denominator: </w:t>
      </w:r>
      <w:r w:rsidR="00D424CC" w:rsidRPr="00D424CC">
        <w:rPr>
          <w:rFonts w:ascii="Times New Roman" w:eastAsia="Calibri" w:hAnsi="Times New Roman" w:cs="Times New Roman"/>
          <w:bCs/>
          <w:i/>
          <w:iCs/>
          <w:u w:val="single"/>
        </w:rPr>
        <w:t>Population Criteria 1, Denominator</w:t>
      </w:r>
      <w:r w:rsidR="00D424CC" w:rsidRPr="00D424CC">
        <w:rPr>
          <w:rFonts w:ascii="Times New Roman" w:eastAsia="Calibri" w:hAnsi="Times New Roman" w:cs="Times New Roman"/>
          <w:bCs/>
        </w:rPr>
        <w:t>: Inpatient hospitalizations for patients delivering stillborn or live birth with &gt;= 20 weeks, 0 days gestation completed</w:t>
      </w:r>
    </w:p>
    <w:p w14:paraId="0F0B4D6A" w14:textId="59EB6932" w:rsidR="00915033" w:rsidRPr="00D424CC" w:rsidRDefault="00D424CC" w:rsidP="00D424CC">
      <w:pPr>
        <w:spacing w:line="240" w:lineRule="auto"/>
        <w:rPr>
          <w:rFonts w:ascii="Times New Roman" w:eastAsia="Calibri" w:hAnsi="Times New Roman" w:cs="Times New Roman"/>
          <w:bCs/>
          <w:i/>
          <w:iCs/>
          <w:u w:val="single"/>
        </w:rPr>
      </w:pPr>
      <w:r w:rsidRPr="00D424CC">
        <w:rPr>
          <w:rFonts w:ascii="Times New Roman" w:eastAsia="Calibri" w:hAnsi="Times New Roman" w:cs="Times New Roman"/>
          <w:bCs/>
          <w:i/>
          <w:iCs/>
          <w:u w:val="single"/>
        </w:rPr>
        <w:t>Population Criteria 2, Denominator: Same denominator population as Population Criteria 1.</w:t>
      </w:r>
    </w:p>
    <w:p w14:paraId="4B6B823D" w14:textId="25060227" w:rsidR="00915033" w:rsidRPr="00AA6A32" w:rsidRDefault="00915033" w:rsidP="24F1E262">
      <w:pPr>
        <w:spacing w:line="240" w:lineRule="auto"/>
        <w:rPr>
          <w:rFonts w:ascii="Times New Roman" w:eastAsia="Calibri" w:hAnsi="Times New Roman" w:cs="Times New Roman"/>
          <w:bCs/>
          <w:i/>
          <w:iCs/>
          <w:u w:val="single"/>
        </w:rPr>
      </w:pPr>
      <w:r w:rsidRPr="007940C3">
        <w:rPr>
          <w:rFonts w:ascii="Times New Roman" w:eastAsia="Calibri" w:hAnsi="Times New Roman" w:cs="Times New Roman"/>
          <w:bCs/>
        </w:rPr>
        <w:t xml:space="preserve">Denominator Exclusions: </w:t>
      </w:r>
      <w:r w:rsidR="00AA6A32" w:rsidRPr="00AA6A32">
        <w:rPr>
          <w:rFonts w:ascii="Times New Roman" w:eastAsia="Calibri" w:hAnsi="Times New Roman" w:cs="Times New Roman"/>
          <w:bCs/>
          <w:i/>
          <w:iCs/>
          <w:u w:val="single"/>
        </w:rPr>
        <w:t>None</w:t>
      </w:r>
    </w:p>
    <w:p w14:paraId="1E9B86C6" w14:textId="77777777" w:rsidR="00CA7EBF" w:rsidRPr="007940C3" w:rsidRDefault="00915033" w:rsidP="005526E7">
      <w:pPr>
        <w:spacing w:after="0" w:line="240" w:lineRule="auto"/>
        <w:rPr>
          <w:rFonts w:ascii="Times New Roman" w:eastAsia="Calibri" w:hAnsi="Times New Roman" w:cs="Times New Roman"/>
          <w:bCs/>
        </w:rPr>
      </w:pPr>
      <w:r w:rsidRPr="007940C3">
        <w:rPr>
          <w:rFonts w:ascii="Times New Roman" w:eastAsia="Calibri" w:hAnsi="Times New Roman" w:cs="Times New Roman"/>
          <w:bCs/>
        </w:rPr>
        <w:t>Numerator</w:t>
      </w:r>
      <w:proofErr w:type="gramStart"/>
      <w:r w:rsidRPr="007940C3">
        <w:rPr>
          <w:rFonts w:ascii="Times New Roman" w:eastAsia="Calibri" w:hAnsi="Times New Roman" w:cs="Times New Roman"/>
          <w:bCs/>
        </w:rPr>
        <w:t xml:space="preserve">:  </w:t>
      </w:r>
      <w:r w:rsidR="00EA36AE" w:rsidRPr="007940C3">
        <w:rPr>
          <w:rFonts w:ascii="Times New Roman" w:eastAsia="Calibri" w:hAnsi="Times New Roman" w:cs="Times New Roman"/>
          <w:bCs/>
        </w:rPr>
        <w:t>Two</w:t>
      </w:r>
      <w:proofErr w:type="gramEnd"/>
      <w:r w:rsidR="00EA36AE" w:rsidRPr="007940C3">
        <w:rPr>
          <w:rFonts w:ascii="Times New Roman" w:eastAsia="Calibri" w:hAnsi="Times New Roman" w:cs="Times New Roman"/>
          <w:bCs/>
        </w:rPr>
        <w:t xml:space="preserve"> numerator populations are defined for this measure:</w:t>
      </w:r>
    </w:p>
    <w:p w14:paraId="1272ABE2" w14:textId="5438B599" w:rsidR="00CA7EBF" w:rsidRPr="007940C3" w:rsidRDefault="00EA36AE" w:rsidP="005526E7">
      <w:pPr>
        <w:spacing w:after="0" w:line="240" w:lineRule="auto"/>
        <w:rPr>
          <w:rFonts w:ascii="Times New Roman" w:eastAsia="Calibri" w:hAnsi="Times New Roman" w:cs="Times New Roman"/>
          <w:bCs/>
        </w:rPr>
      </w:pPr>
      <w:r w:rsidRPr="007940C3">
        <w:rPr>
          <w:rFonts w:ascii="Times New Roman" w:eastAsia="Calibri" w:hAnsi="Times New Roman" w:cs="Times New Roman"/>
          <w:bCs/>
        </w:rPr>
        <w:t>1. All Severe Obstetric Complications (SOC).</w:t>
      </w:r>
    </w:p>
    <w:p w14:paraId="1C314C14" w14:textId="77777777" w:rsidR="00CA7EBF" w:rsidRPr="007940C3" w:rsidRDefault="00EA36AE" w:rsidP="005526E7">
      <w:pPr>
        <w:spacing w:after="0" w:line="240" w:lineRule="auto"/>
        <w:rPr>
          <w:rFonts w:ascii="Times New Roman" w:eastAsia="Calibri" w:hAnsi="Times New Roman" w:cs="Times New Roman"/>
          <w:bCs/>
        </w:rPr>
      </w:pPr>
      <w:r w:rsidRPr="007940C3">
        <w:rPr>
          <w:rFonts w:ascii="Times New Roman" w:eastAsia="Calibri" w:hAnsi="Times New Roman" w:cs="Times New Roman"/>
          <w:bCs/>
        </w:rPr>
        <w:t xml:space="preserve">2. SOC excluding encounters where transfusion was the only SOC. </w:t>
      </w:r>
    </w:p>
    <w:p w14:paraId="02DFA0C1" w14:textId="77777777" w:rsidR="00CA7EBF" w:rsidRPr="007940C3" w:rsidRDefault="00CA7EBF" w:rsidP="005526E7">
      <w:pPr>
        <w:spacing w:after="0" w:line="240" w:lineRule="auto"/>
        <w:rPr>
          <w:rFonts w:ascii="Times New Roman" w:eastAsia="Calibri" w:hAnsi="Times New Roman" w:cs="Times New Roman"/>
          <w:bCs/>
        </w:rPr>
      </w:pPr>
    </w:p>
    <w:p w14:paraId="76703C31" w14:textId="2A406140" w:rsidR="00915033" w:rsidRPr="007940C3" w:rsidRDefault="00915033" w:rsidP="005526E7">
      <w:pPr>
        <w:spacing w:after="0" w:line="240" w:lineRule="auto"/>
        <w:rPr>
          <w:rFonts w:ascii="Times New Roman" w:eastAsia="Calibri" w:hAnsi="Times New Roman" w:cs="Times New Roman"/>
          <w:bCs/>
        </w:rPr>
      </w:pPr>
      <w:r w:rsidRPr="007940C3">
        <w:rPr>
          <w:rFonts w:ascii="Times New Roman" w:eastAsia="Calibri" w:hAnsi="Times New Roman" w:cs="Times New Roman"/>
          <w:bCs/>
        </w:rPr>
        <w:t>Inpatient hospitalizations for patients with severe obstetric complications (not present on admission that occur during the current delivery encounter) including the following:</w:t>
      </w:r>
    </w:p>
    <w:p w14:paraId="4AC2226E" w14:textId="77777777" w:rsidR="00915033" w:rsidRPr="007940C3" w:rsidRDefault="00915033" w:rsidP="009823F7">
      <w:pPr>
        <w:pStyle w:val="ListParagraph"/>
        <w:numPr>
          <w:ilvl w:val="0"/>
          <w:numId w:val="102"/>
        </w:numPr>
        <w:spacing w:after="0" w:line="240" w:lineRule="auto"/>
        <w:rPr>
          <w:rFonts w:ascii="Times New Roman" w:eastAsia="Calibri" w:hAnsi="Times New Roman" w:cs="Times New Roman"/>
          <w:bCs/>
        </w:rPr>
      </w:pPr>
      <w:r w:rsidRPr="007940C3">
        <w:rPr>
          <w:rFonts w:ascii="Times New Roman" w:eastAsia="Calibri" w:hAnsi="Times New Roman" w:cs="Times New Roman"/>
          <w:bCs/>
        </w:rPr>
        <w:t xml:space="preserve">Severe maternal morbidity diagnoses </w:t>
      </w:r>
    </w:p>
    <w:p w14:paraId="14AFAEE7" w14:textId="77777777" w:rsidR="00915033" w:rsidRPr="007940C3" w:rsidRDefault="00915033" w:rsidP="009823F7">
      <w:pPr>
        <w:pStyle w:val="ListParagraph"/>
        <w:numPr>
          <w:ilvl w:val="0"/>
          <w:numId w:val="102"/>
        </w:numPr>
        <w:spacing w:after="0" w:line="240" w:lineRule="auto"/>
        <w:rPr>
          <w:rFonts w:ascii="Times New Roman" w:eastAsia="Calibri" w:hAnsi="Times New Roman" w:cs="Times New Roman"/>
          <w:bCs/>
        </w:rPr>
      </w:pPr>
      <w:r w:rsidRPr="007940C3">
        <w:rPr>
          <w:rFonts w:ascii="Times New Roman" w:eastAsia="Calibri" w:hAnsi="Times New Roman" w:cs="Times New Roman"/>
          <w:bCs/>
        </w:rPr>
        <w:t xml:space="preserve">Severe maternal morbidity procedures </w:t>
      </w:r>
    </w:p>
    <w:p w14:paraId="5957102B" w14:textId="51A507AE" w:rsidR="00915033" w:rsidRPr="007940C3" w:rsidRDefault="00915033" w:rsidP="009823F7">
      <w:pPr>
        <w:pStyle w:val="ListParagraph"/>
        <w:numPr>
          <w:ilvl w:val="0"/>
          <w:numId w:val="102"/>
        </w:numPr>
        <w:spacing w:line="240" w:lineRule="auto"/>
        <w:rPr>
          <w:rFonts w:ascii="Times New Roman" w:eastAsia="Calibri" w:hAnsi="Times New Roman" w:cs="Times New Roman"/>
          <w:bCs/>
        </w:rPr>
      </w:pPr>
      <w:r w:rsidRPr="007940C3">
        <w:rPr>
          <w:rFonts w:ascii="Times New Roman" w:eastAsia="Calibri" w:hAnsi="Times New Roman" w:cs="Times New Roman"/>
          <w:bCs/>
        </w:rPr>
        <w:t>Discharge disposition of expired</w:t>
      </w:r>
    </w:p>
    <w:p w14:paraId="75BAE2E2" w14:textId="111AAA67" w:rsidR="00805312" w:rsidRPr="007940C3" w:rsidRDefault="00805312" w:rsidP="23B3E92A">
      <w:pPr>
        <w:spacing w:line="240" w:lineRule="auto"/>
        <w:rPr>
          <w:rFonts w:ascii="Times New Roman" w:eastAsia="Calibri" w:hAnsi="Times New Roman" w:cs="Times New Roman"/>
          <w:i/>
          <w:iCs/>
          <w:u w:val="single"/>
        </w:rPr>
      </w:pPr>
      <w:r w:rsidRPr="23B3E92A">
        <w:rPr>
          <w:rFonts w:ascii="Times New Roman" w:eastAsia="Calibri" w:hAnsi="Times New Roman" w:cs="Times New Roman"/>
          <w:i/>
          <w:iCs/>
          <w:u w:val="single"/>
        </w:rPr>
        <w:t xml:space="preserve">Please note that </w:t>
      </w:r>
      <w:proofErr w:type="gramStart"/>
      <w:r w:rsidRPr="23B3E92A">
        <w:rPr>
          <w:rFonts w:ascii="Times New Roman" w:eastAsia="Calibri" w:hAnsi="Times New Roman" w:cs="Times New Roman"/>
          <w:i/>
          <w:iCs/>
          <w:u w:val="single"/>
        </w:rPr>
        <w:t>present on</w:t>
      </w:r>
      <w:proofErr w:type="gramEnd"/>
      <w:r w:rsidRPr="23B3E92A">
        <w:rPr>
          <w:rFonts w:ascii="Times New Roman" w:eastAsia="Calibri" w:hAnsi="Times New Roman" w:cs="Times New Roman"/>
          <w:i/>
          <w:iCs/>
          <w:u w:val="single"/>
        </w:rPr>
        <w:t xml:space="preserve"> admission codes may be extracted from billing/claims data that w</w:t>
      </w:r>
      <w:r w:rsidR="355F6A8A" w:rsidRPr="23B3E92A">
        <w:rPr>
          <w:rFonts w:ascii="Times New Roman" w:eastAsia="Calibri" w:hAnsi="Times New Roman" w:cs="Times New Roman"/>
          <w:i/>
          <w:iCs/>
          <w:u w:val="single"/>
        </w:rPr>
        <w:t>as</w:t>
      </w:r>
      <w:r w:rsidRPr="23B3E92A">
        <w:rPr>
          <w:rFonts w:ascii="Times New Roman" w:eastAsia="Calibri" w:hAnsi="Times New Roman" w:cs="Times New Roman"/>
          <w:i/>
          <w:iCs/>
          <w:u w:val="single"/>
        </w:rPr>
        <w:t xml:space="preserve"> </w:t>
      </w:r>
      <w:proofErr w:type="gramStart"/>
      <w:r w:rsidRPr="23B3E92A">
        <w:rPr>
          <w:rFonts w:ascii="Times New Roman" w:eastAsia="Calibri" w:hAnsi="Times New Roman" w:cs="Times New Roman"/>
          <w:i/>
          <w:iCs/>
          <w:u w:val="single"/>
        </w:rPr>
        <w:t>entered</w:t>
      </w:r>
      <w:proofErr w:type="gramEnd"/>
      <w:r w:rsidRPr="23B3E92A">
        <w:rPr>
          <w:rFonts w:ascii="Times New Roman" w:eastAsia="Calibri" w:hAnsi="Times New Roman" w:cs="Times New Roman"/>
          <w:i/>
          <w:iCs/>
          <w:u w:val="single"/>
        </w:rPr>
        <w:t xml:space="preserve"> by coding staff.</w:t>
      </w:r>
    </w:p>
    <w:p w14:paraId="389F6CAC" w14:textId="77777777" w:rsidR="00A010A8" w:rsidRPr="007940C3" w:rsidRDefault="00915033" w:rsidP="00A010A8">
      <w:pPr>
        <w:spacing w:line="240" w:lineRule="auto"/>
        <w:rPr>
          <w:rFonts w:ascii="Times New Roman" w:eastAsia="Calibri" w:hAnsi="Times New Roman" w:cs="Times New Roman"/>
          <w:bCs/>
        </w:rPr>
      </w:pPr>
      <w:r w:rsidRPr="007940C3">
        <w:rPr>
          <w:rFonts w:ascii="Times New Roman" w:eastAsia="Calibri" w:hAnsi="Times New Roman" w:cs="Times New Roman"/>
          <w:bCs/>
        </w:rPr>
        <w:t xml:space="preserve">Numerator Exclusions: </w:t>
      </w:r>
    </w:p>
    <w:p w14:paraId="4DDD908A" w14:textId="2BBACEE2" w:rsidR="00A010A8" w:rsidRPr="007940C3" w:rsidRDefault="00A010A8" w:rsidP="00A010A8">
      <w:pPr>
        <w:spacing w:line="240" w:lineRule="auto"/>
        <w:rPr>
          <w:rFonts w:ascii="Times New Roman" w:eastAsia="Calibri" w:hAnsi="Times New Roman" w:cs="Times New Roman"/>
          <w:bCs/>
          <w:i/>
          <w:iCs/>
          <w:u w:val="single"/>
        </w:rPr>
      </w:pPr>
      <w:r w:rsidRPr="007940C3">
        <w:rPr>
          <w:rFonts w:ascii="Times New Roman" w:eastAsia="Calibri" w:hAnsi="Times New Roman" w:cs="Times New Roman"/>
          <w:bCs/>
          <w:i/>
          <w:iCs/>
          <w:u w:val="single"/>
        </w:rPr>
        <w:t>Population Criteria 1, Numerator Exclusion: Inpatient hospitalizations with blood transfusion or hysterectomy with a diagnosis of placenta percreta or placenta increta and no additional severe obstetrical complications.</w:t>
      </w:r>
    </w:p>
    <w:p w14:paraId="7C1437A1" w14:textId="0ECEB9CE" w:rsidR="00915033" w:rsidRPr="007940C3" w:rsidRDefault="00A010A8" w:rsidP="00A010A8">
      <w:pPr>
        <w:spacing w:line="240" w:lineRule="auto"/>
        <w:rPr>
          <w:rFonts w:ascii="Times New Roman" w:eastAsia="Calibri" w:hAnsi="Times New Roman" w:cs="Times New Roman"/>
          <w:bCs/>
          <w:i/>
          <w:iCs/>
          <w:u w:val="single"/>
        </w:rPr>
      </w:pPr>
      <w:r w:rsidRPr="007940C3">
        <w:rPr>
          <w:rFonts w:ascii="Times New Roman" w:eastAsia="Calibri" w:hAnsi="Times New Roman" w:cs="Times New Roman"/>
          <w:bCs/>
          <w:i/>
          <w:iCs/>
          <w:u w:val="single"/>
        </w:rPr>
        <w:t>Population Criteria 2, Numerator Exclusion: Inpatient hospitalizations with SOC excluding encounters where transfusion was the only SOC, with a hysterectomy or blood transfusion with a diagnosis of placenta percreta or placenta increta and no additional severe obstetrical complications.</w:t>
      </w:r>
    </w:p>
    <w:p w14:paraId="5C59C18F" w14:textId="77777777" w:rsidR="00915033" w:rsidRPr="007940C3" w:rsidRDefault="00915033" w:rsidP="005526E7">
      <w:pPr>
        <w:spacing w:line="240" w:lineRule="auto"/>
        <w:rPr>
          <w:rFonts w:ascii="Times New Roman" w:eastAsia="Calibri" w:hAnsi="Times New Roman" w:cs="Times New Roman"/>
          <w:bCs/>
        </w:rPr>
      </w:pPr>
      <w:r w:rsidRPr="007940C3">
        <w:rPr>
          <w:rFonts w:ascii="Times New Roman" w:eastAsia="Calibri" w:hAnsi="Times New Roman" w:cs="Times New Roman"/>
          <w:bCs/>
        </w:rPr>
        <w:t>Type of Measure: Outcome Measure</w:t>
      </w:r>
    </w:p>
    <w:p w14:paraId="56545A8E" w14:textId="00AEA14C" w:rsidR="00915033" w:rsidRPr="007940C3" w:rsidRDefault="00915033" w:rsidP="005526E7">
      <w:pPr>
        <w:spacing w:line="240" w:lineRule="auto"/>
        <w:rPr>
          <w:rFonts w:ascii="Times New Roman" w:eastAsia="Calibri" w:hAnsi="Times New Roman" w:cs="Times New Roman"/>
          <w:bCs/>
        </w:rPr>
      </w:pPr>
      <w:r w:rsidRPr="007940C3">
        <w:rPr>
          <w:rFonts w:ascii="Times New Roman" w:eastAsia="Calibri" w:hAnsi="Times New Roman" w:cs="Times New Roman"/>
          <w:bCs/>
        </w:rPr>
        <w:t xml:space="preserve">Data Collection Approach: </w:t>
      </w:r>
      <w:r w:rsidRPr="007940C3">
        <w:rPr>
          <w:rFonts w:ascii="Times New Roman" w:hAnsi="Times New Roman" w:cs="Times New Roman"/>
          <w:bCs/>
        </w:rPr>
        <w:t>Aggregate data submission via Web-based data entry tool via the secure MassQEX Portal.</w:t>
      </w:r>
    </w:p>
    <w:p w14:paraId="1B28C2E1" w14:textId="4FC673F0" w:rsidR="00915033" w:rsidRPr="007940C3" w:rsidRDefault="00915033" w:rsidP="005526E7">
      <w:pPr>
        <w:spacing w:line="240" w:lineRule="auto"/>
        <w:rPr>
          <w:rFonts w:ascii="Times New Roman" w:eastAsia="Calibri" w:hAnsi="Times New Roman" w:cs="Times New Roman"/>
          <w:bCs/>
        </w:rPr>
      </w:pPr>
      <w:r w:rsidRPr="007940C3">
        <w:rPr>
          <w:rFonts w:ascii="Times New Roman" w:eastAsia="Calibri" w:hAnsi="Times New Roman" w:cs="Times New Roman"/>
          <w:bCs/>
        </w:rPr>
        <w:lastRenderedPageBreak/>
        <w:t xml:space="preserve">Payer Population: All-Payer population </w:t>
      </w:r>
    </w:p>
    <w:p w14:paraId="08645144" w14:textId="5C09A605" w:rsidR="00915033" w:rsidRPr="007940C3" w:rsidRDefault="00915033" w:rsidP="005526E7">
      <w:pPr>
        <w:spacing w:line="240" w:lineRule="auto"/>
        <w:rPr>
          <w:rFonts w:ascii="Times New Roman" w:hAnsi="Times New Roman" w:cs="Times New Roman"/>
          <w:bCs/>
        </w:rPr>
      </w:pPr>
      <w:r w:rsidRPr="007940C3">
        <w:rPr>
          <w:rFonts w:ascii="Times New Roman" w:hAnsi="Times New Roman" w:cs="Times New Roman"/>
          <w:bCs/>
        </w:rPr>
        <w:t>Data Accuracy: See CMS IQR Electronic clinical quality measures (eCQM) specifications for applicable discharge per</w:t>
      </w:r>
      <w:r w:rsidR="00E32EE1" w:rsidRPr="007940C3">
        <w:rPr>
          <w:rFonts w:ascii="Times New Roman" w:hAnsi="Times New Roman" w:cs="Times New Roman"/>
          <w:bCs/>
        </w:rPr>
        <w:t>i</w:t>
      </w:r>
      <w:r w:rsidRPr="007940C3">
        <w:rPr>
          <w:rFonts w:ascii="Times New Roman" w:hAnsi="Times New Roman" w:cs="Times New Roman"/>
          <w:bCs/>
        </w:rPr>
        <w:t xml:space="preserve">od for detail that apply. </w:t>
      </w:r>
    </w:p>
    <w:p w14:paraId="6EFAF5CD" w14:textId="169E9B7A" w:rsidR="00915033" w:rsidRPr="007940C3" w:rsidRDefault="00915033" w:rsidP="005526E7">
      <w:pPr>
        <w:spacing w:line="240" w:lineRule="auto"/>
        <w:rPr>
          <w:rFonts w:ascii="Times New Roman" w:hAnsi="Times New Roman" w:cs="Times New Roman"/>
          <w:bCs/>
        </w:rPr>
      </w:pPr>
      <w:r w:rsidRPr="007940C3">
        <w:rPr>
          <w:rFonts w:ascii="Times New Roman" w:hAnsi="Times New Roman" w:cs="Times New Roman"/>
          <w:bCs/>
        </w:rPr>
        <w:t>Measure Analysis Suggestions: None</w:t>
      </w:r>
    </w:p>
    <w:p w14:paraId="2A97A6F1" w14:textId="5CA17D69" w:rsidR="00915033" w:rsidRPr="007940C3" w:rsidRDefault="00915033" w:rsidP="005526E7">
      <w:pPr>
        <w:spacing w:line="240" w:lineRule="auto"/>
        <w:rPr>
          <w:rFonts w:ascii="Times New Roman" w:hAnsi="Times New Roman" w:cs="Times New Roman"/>
          <w:bCs/>
        </w:rPr>
      </w:pPr>
      <w:r w:rsidRPr="007940C3">
        <w:rPr>
          <w:rFonts w:ascii="Times New Roman" w:hAnsi="Times New Roman" w:cs="Times New Roman"/>
          <w:bCs/>
        </w:rPr>
        <w:t>Sampling: Not applicable.</w:t>
      </w:r>
    </w:p>
    <w:p w14:paraId="35666AED" w14:textId="1A70F0DB" w:rsidR="00E32EE1" w:rsidRPr="007940C3" w:rsidRDefault="00915033" w:rsidP="005526E7">
      <w:pPr>
        <w:spacing w:line="240" w:lineRule="auto"/>
        <w:rPr>
          <w:rFonts w:ascii="Times New Roman" w:hAnsi="Times New Roman" w:cs="Times New Roman"/>
          <w:bCs/>
        </w:rPr>
      </w:pPr>
      <w:r w:rsidRPr="007940C3">
        <w:rPr>
          <w:rFonts w:ascii="Times New Roman" w:hAnsi="Times New Roman" w:cs="Times New Roman"/>
          <w:bCs/>
        </w:rPr>
        <w:t>Data Repo</w:t>
      </w:r>
      <w:r w:rsidR="00E32EE1" w:rsidRPr="007940C3">
        <w:rPr>
          <w:rFonts w:ascii="Times New Roman" w:hAnsi="Times New Roman" w:cs="Times New Roman"/>
          <w:bCs/>
        </w:rPr>
        <w:t>r</w:t>
      </w:r>
      <w:r w:rsidRPr="007940C3">
        <w:rPr>
          <w:rFonts w:ascii="Times New Roman" w:hAnsi="Times New Roman" w:cs="Times New Roman"/>
          <w:bCs/>
        </w:rPr>
        <w:t xml:space="preserve">ted As: Aggregate rate </w:t>
      </w:r>
    </w:p>
    <w:p w14:paraId="2824C7A2" w14:textId="5968AAB9" w:rsidR="006E44B5" w:rsidRPr="007940C3" w:rsidRDefault="00915033" w:rsidP="006F65BC">
      <w:pPr>
        <w:spacing w:after="720" w:line="240" w:lineRule="auto"/>
        <w:rPr>
          <w:rFonts w:ascii="Times New Roman" w:hAnsi="Times New Roman" w:cs="Times New Roman"/>
          <w:bCs/>
        </w:rPr>
      </w:pPr>
      <w:r w:rsidRPr="007940C3">
        <w:rPr>
          <w:rFonts w:ascii="Times New Roman" w:hAnsi="Times New Roman" w:cs="Times New Roman"/>
          <w:bCs/>
        </w:rPr>
        <w:t xml:space="preserve">Improvement Noted As: </w:t>
      </w:r>
      <w:r w:rsidR="00C5026B" w:rsidRPr="007940C3">
        <w:rPr>
          <w:rFonts w:ascii="Times New Roman" w:hAnsi="Times New Roman" w:cs="Times New Roman"/>
          <w:bCs/>
          <w:i/>
          <w:iCs/>
          <w:u w:val="single"/>
        </w:rPr>
        <w:t>Decreased score indicates improvement</w:t>
      </w:r>
      <w:r w:rsidRPr="007940C3">
        <w:rPr>
          <w:rFonts w:ascii="Times New Roman" w:hAnsi="Times New Roman" w:cs="Times New Roman"/>
          <w:bCs/>
        </w:rPr>
        <w:t>.</w:t>
      </w:r>
      <w:r w:rsidR="006E44B5" w:rsidRPr="007940C3">
        <w:rPr>
          <w:rFonts w:ascii="Times New Roman" w:hAnsi="Times New Roman" w:cs="Times New Roman"/>
          <w:bCs/>
        </w:rPr>
        <w:t xml:space="preserve"> </w:t>
      </w:r>
    </w:p>
    <w:p w14:paraId="17B3388B" w14:textId="4A60B446" w:rsidR="00484FE2" w:rsidRPr="007940C3" w:rsidRDefault="00E9008C" w:rsidP="00236888">
      <w:pPr>
        <w:pStyle w:val="Heading1"/>
        <w:spacing w:after="240"/>
        <w:rPr>
          <w:b w:val="0"/>
        </w:rPr>
      </w:pPr>
      <w:bookmarkStart w:id="95" w:name="_Hlk125967078"/>
      <w:bookmarkStart w:id="96" w:name="_Toc131496838"/>
      <w:bookmarkEnd w:id="93"/>
      <w:r w:rsidRPr="007940C3">
        <w:rPr>
          <w:b w:val="0"/>
        </w:rPr>
        <w:br w:type="page"/>
      </w:r>
      <w:bookmarkStart w:id="97" w:name="_Toc217293857"/>
      <w:r w:rsidR="00EB2D72" w:rsidRPr="007940C3">
        <w:rPr>
          <w:b w:val="0"/>
        </w:rPr>
        <w:lastRenderedPageBreak/>
        <w:t xml:space="preserve">Section </w:t>
      </w:r>
      <w:r w:rsidR="00D4506D" w:rsidRPr="007940C3">
        <w:rPr>
          <w:b w:val="0"/>
        </w:rPr>
        <w:t>8</w:t>
      </w:r>
      <w:r w:rsidR="00B71457" w:rsidRPr="007940C3">
        <w:rPr>
          <w:b w:val="0"/>
        </w:rPr>
        <w:t>. Claims-Based Measures Specifications</w:t>
      </w:r>
      <w:bookmarkEnd w:id="95"/>
      <w:bookmarkEnd w:id="96"/>
      <w:bookmarkEnd w:id="97"/>
    </w:p>
    <w:p w14:paraId="18FE13F3" w14:textId="06B7B7D7" w:rsidR="00846E8A" w:rsidRPr="008D049A" w:rsidRDefault="00846E8A" w:rsidP="008D049A">
      <w:pPr>
        <w:pStyle w:val="Heading2"/>
        <w:numPr>
          <w:ilvl w:val="0"/>
          <w:numId w:val="141"/>
        </w:numPr>
        <w:spacing w:line="276" w:lineRule="auto"/>
        <w:rPr>
          <w:b w:val="0"/>
          <w:bCs/>
          <w:sz w:val="22"/>
          <w:szCs w:val="22"/>
        </w:rPr>
      </w:pPr>
      <w:bookmarkStart w:id="98" w:name="_Toc131496839"/>
      <w:bookmarkStart w:id="99" w:name="_Toc217293858"/>
      <w:r w:rsidRPr="008D049A">
        <w:rPr>
          <w:b w:val="0"/>
          <w:bCs/>
          <w:sz w:val="22"/>
          <w:szCs w:val="22"/>
        </w:rPr>
        <w:t>MassHealth Claims Data File</w:t>
      </w:r>
      <w:bookmarkEnd w:id="98"/>
      <w:bookmarkEnd w:id="99"/>
    </w:p>
    <w:p w14:paraId="665009EC" w14:textId="0B73B955" w:rsidR="00846E8A" w:rsidRPr="007940C3" w:rsidRDefault="00846E8A" w:rsidP="007B213C">
      <w:pPr>
        <w:rPr>
          <w:rFonts w:ascii="Times New Roman" w:eastAsiaTheme="majorEastAsia" w:hAnsi="Times New Roman" w:cs="Times New Roman"/>
          <w:bCs/>
          <w:spacing w:val="5"/>
          <w:kern w:val="28"/>
        </w:rPr>
      </w:pPr>
      <w:r w:rsidRPr="007940C3">
        <w:rPr>
          <w:rFonts w:ascii="Times New Roman" w:eastAsiaTheme="majorEastAsia" w:hAnsi="Times New Roman" w:cs="Times New Roman"/>
          <w:bCs/>
          <w:spacing w:val="5"/>
          <w:kern w:val="28"/>
        </w:rPr>
        <w:t xml:space="preserve">EOHHS will use </w:t>
      </w:r>
      <w:r w:rsidR="75A0D797" w:rsidRPr="007940C3">
        <w:rPr>
          <w:rFonts w:ascii="Times New Roman" w:eastAsiaTheme="majorEastAsia" w:hAnsi="Times New Roman" w:cs="Times New Roman"/>
          <w:bCs/>
          <w:spacing w:val="5"/>
          <w:kern w:val="28"/>
        </w:rPr>
        <w:t>NCQA</w:t>
      </w:r>
      <w:r w:rsidRPr="007940C3">
        <w:rPr>
          <w:rFonts w:ascii="Times New Roman" w:eastAsiaTheme="majorEastAsia" w:hAnsi="Times New Roman" w:cs="Times New Roman"/>
          <w:bCs/>
          <w:spacing w:val="5"/>
          <w:kern w:val="28"/>
        </w:rPr>
        <w:t xml:space="preserve"> </w:t>
      </w:r>
      <w:r w:rsidRPr="007940C3">
        <w:rPr>
          <w:rFonts w:ascii="Times New Roman" w:eastAsiaTheme="majorEastAsia" w:hAnsi="Times New Roman" w:cs="Times New Roman"/>
          <w:bCs/>
        </w:rPr>
        <w:t xml:space="preserve">certified software </w:t>
      </w:r>
      <w:r w:rsidRPr="007940C3">
        <w:rPr>
          <w:rFonts w:ascii="Times New Roman" w:eastAsiaTheme="majorEastAsia" w:hAnsi="Times New Roman" w:cs="Times New Roman"/>
          <w:bCs/>
          <w:spacing w:val="5"/>
          <w:kern w:val="28"/>
        </w:rPr>
        <w:t>to calculate HEDIS claims-based measures per the applicable version of the NCQA specifications for those measures. Other claims-based measures are computed using the applicable version of the technical specifications indicated for the measure.  Both NCQA HEDIS and other claims-based measures will be calculated using the MassHealth Claims Data Fil</w:t>
      </w:r>
      <w:r w:rsidR="00A53909" w:rsidRPr="007940C3">
        <w:rPr>
          <w:rFonts w:ascii="Times New Roman" w:eastAsiaTheme="majorEastAsia" w:hAnsi="Times New Roman" w:cs="Times New Roman"/>
          <w:bCs/>
          <w:spacing w:val="5"/>
          <w:kern w:val="28"/>
        </w:rPr>
        <w:t>e</w:t>
      </w:r>
      <w:r w:rsidRPr="007940C3">
        <w:rPr>
          <w:rFonts w:ascii="Times New Roman" w:eastAsiaTheme="majorEastAsia" w:hAnsi="Times New Roman" w:cs="Times New Roman"/>
          <w:bCs/>
          <w:spacing w:val="5"/>
          <w:kern w:val="28"/>
        </w:rPr>
        <w:t xml:space="preserve"> described below.   </w:t>
      </w:r>
    </w:p>
    <w:p w14:paraId="3D2DC3D3" w14:textId="437C9D24" w:rsidR="00C76008" w:rsidRPr="007940C3" w:rsidRDefault="6425A8F5" w:rsidP="24F1E262">
      <w:pPr>
        <w:spacing w:before="240"/>
        <w:rPr>
          <w:rFonts w:ascii="Times New Roman" w:eastAsiaTheme="majorEastAsia" w:hAnsi="Times New Roman" w:cs="Times New Roman"/>
          <w:bCs/>
          <w:spacing w:val="5"/>
          <w:kern w:val="28"/>
        </w:rPr>
      </w:pPr>
      <w:r w:rsidRPr="007940C3">
        <w:rPr>
          <w:rFonts w:ascii="Times New Roman" w:eastAsiaTheme="majorEastAsia" w:hAnsi="Times New Roman" w:cs="Times New Roman"/>
          <w:bCs/>
          <w:spacing w:val="5"/>
          <w:kern w:val="28"/>
        </w:rPr>
        <w:t>The MassHealth Claims Data File</w:t>
      </w:r>
      <w:r w:rsidRPr="007940C3">
        <w:rPr>
          <w:rFonts w:ascii="Times New Roman" w:eastAsiaTheme="majorEastAsia" w:hAnsi="Times New Roman" w:cs="Times New Roman"/>
          <w:bCs/>
        </w:rPr>
        <w:t>s</w:t>
      </w:r>
      <w:r w:rsidRPr="007940C3">
        <w:rPr>
          <w:rFonts w:ascii="Times New Roman" w:eastAsiaTheme="majorEastAsia" w:hAnsi="Times New Roman" w:cs="Times New Roman"/>
          <w:bCs/>
          <w:spacing w:val="5"/>
          <w:kern w:val="28"/>
        </w:rPr>
        <w:t xml:space="preserve"> include MassHealth administrative data </w:t>
      </w:r>
      <w:r w:rsidR="00B97746" w:rsidRPr="007940C3">
        <w:rPr>
          <w:rFonts w:ascii="Times New Roman" w:eastAsiaTheme="majorEastAsia" w:hAnsi="Times New Roman" w:cs="Times New Roman"/>
          <w:bCs/>
          <w:spacing w:val="5"/>
          <w:kern w:val="28"/>
        </w:rPr>
        <w:t>including</w:t>
      </w:r>
      <w:r w:rsidRPr="007940C3">
        <w:rPr>
          <w:rFonts w:ascii="Times New Roman" w:eastAsiaTheme="majorEastAsia" w:hAnsi="Times New Roman" w:cs="Times New Roman"/>
          <w:bCs/>
          <w:spacing w:val="5"/>
          <w:kern w:val="28"/>
        </w:rPr>
        <w:t xml:space="preserve"> </w:t>
      </w:r>
      <w:r w:rsidR="5CE26E1B" w:rsidRPr="007940C3">
        <w:rPr>
          <w:rFonts w:ascii="Times New Roman" w:eastAsiaTheme="majorEastAsia" w:hAnsi="Times New Roman" w:cs="Times New Roman"/>
          <w:bCs/>
        </w:rPr>
        <w:t xml:space="preserve">regular </w:t>
      </w:r>
      <w:r w:rsidRPr="007940C3">
        <w:rPr>
          <w:rFonts w:ascii="Times New Roman" w:eastAsiaTheme="majorEastAsia" w:hAnsi="Times New Roman" w:cs="Times New Roman"/>
          <w:bCs/>
          <w:spacing w:val="5"/>
          <w:kern w:val="28"/>
        </w:rPr>
        <w:t xml:space="preserve">claims </w:t>
      </w:r>
      <w:r w:rsidR="3A0BBFD3" w:rsidRPr="007940C3">
        <w:rPr>
          <w:rFonts w:ascii="Times New Roman" w:eastAsiaTheme="majorEastAsia" w:hAnsi="Times New Roman" w:cs="Times New Roman"/>
          <w:bCs/>
        </w:rPr>
        <w:t>(paid and denied)</w:t>
      </w:r>
      <w:r w:rsidRPr="007940C3">
        <w:rPr>
          <w:rFonts w:ascii="Times New Roman" w:eastAsiaTheme="majorEastAsia" w:hAnsi="Times New Roman" w:cs="Times New Roman"/>
          <w:bCs/>
          <w:spacing w:val="5"/>
          <w:kern w:val="28"/>
        </w:rPr>
        <w:t xml:space="preserve">, encounter </w:t>
      </w:r>
      <w:r w:rsidR="73499F0D" w:rsidRPr="007940C3">
        <w:rPr>
          <w:rFonts w:ascii="Times New Roman" w:eastAsiaTheme="majorEastAsia" w:hAnsi="Times New Roman" w:cs="Times New Roman"/>
          <w:bCs/>
        </w:rPr>
        <w:t xml:space="preserve">claims </w:t>
      </w:r>
      <w:r w:rsidR="04EABD3D" w:rsidRPr="007940C3">
        <w:rPr>
          <w:rFonts w:ascii="Times New Roman" w:eastAsiaTheme="majorEastAsia" w:hAnsi="Times New Roman" w:cs="Times New Roman"/>
          <w:bCs/>
        </w:rPr>
        <w:t>(paid and denied)</w:t>
      </w:r>
      <w:r w:rsidRPr="007940C3">
        <w:rPr>
          <w:rFonts w:ascii="Times New Roman" w:eastAsiaTheme="majorEastAsia" w:hAnsi="Times New Roman" w:cs="Times New Roman"/>
          <w:bCs/>
          <w:spacing w:val="5"/>
          <w:kern w:val="28"/>
        </w:rPr>
        <w:t xml:space="preserve">, </w:t>
      </w:r>
      <w:r w:rsidR="116E1402" w:rsidRPr="007940C3">
        <w:rPr>
          <w:rFonts w:ascii="Times New Roman" w:eastAsiaTheme="majorEastAsia" w:hAnsi="Times New Roman" w:cs="Times New Roman"/>
          <w:bCs/>
        </w:rPr>
        <w:t xml:space="preserve">and </w:t>
      </w:r>
      <w:r w:rsidRPr="007940C3">
        <w:rPr>
          <w:rFonts w:ascii="Times New Roman" w:eastAsiaTheme="majorEastAsia" w:hAnsi="Times New Roman" w:cs="Times New Roman"/>
          <w:bCs/>
          <w:spacing w:val="5"/>
          <w:kern w:val="28"/>
        </w:rPr>
        <w:t xml:space="preserve">enrollment files for a three-year period. EOHHS will calculate HEDIS measure rates using the Claims Data File pulled a minimum of </w:t>
      </w:r>
      <w:r w:rsidR="60AC5DB0" w:rsidRPr="007940C3">
        <w:rPr>
          <w:rFonts w:ascii="Times New Roman" w:eastAsiaTheme="majorEastAsia" w:hAnsi="Times New Roman" w:cs="Times New Roman"/>
          <w:bCs/>
          <w:spacing w:val="5"/>
          <w:kern w:val="28"/>
        </w:rPr>
        <w:t>six</w:t>
      </w:r>
      <w:r w:rsidRPr="007940C3">
        <w:rPr>
          <w:rFonts w:ascii="Times New Roman" w:eastAsiaTheme="majorEastAsia" w:hAnsi="Times New Roman" w:cs="Times New Roman"/>
          <w:bCs/>
          <w:spacing w:val="5"/>
          <w:kern w:val="28"/>
        </w:rPr>
        <w:t xml:space="preserve"> months after the last day of discharges that are applicable to </w:t>
      </w:r>
      <w:r w:rsidR="7CD1789B" w:rsidRPr="007940C3">
        <w:rPr>
          <w:rFonts w:ascii="Times New Roman" w:eastAsiaTheme="majorEastAsia" w:hAnsi="Times New Roman" w:cs="Times New Roman"/>
          <w:bCs/>
        </w:rPr>
        <w:t xml:space="preserve">the </w:t>
      </w:r>
      <w:r w:rsidRPr="007940C3">
        <w:rPr>
          <w:rFonts w:ascii="Times New Roman" w:eastAsiaTheme="majorEastAsia" w:hAnsi="Times New Roman" w:cs="Times New Roman"/>
          <w:bCs/>
          <w:spacing w:val="5"/>
          <w:kern w:val="28"/>
        </w:rPr>
        <w:t xml:space="preserve">measurement period to ensure final claims have been </w:t>
      </w:r>
      <w:r w:rsidR="005F3C33" w:rsidRPr="007940C3">
        <w:rPr>
          <w:rFonts w:ascii="Times New Roman" w:eastAsiaTheme="majorEastAsia" w:hAnsi="Times New Roman" w:cs="Times New Roman"/>
          <w:bCs/>
          <w:spacing w:val="5"/>
          <w:kern w:val="28"/>
        </w:rPr>
        <w:t>processed (e.g.</w:t>
      </w:r>
      <w:r w:rsidR="005F3C33" w:rsidRPr="007940C3">
        <w:rPr>
          <w:rFonts w:ascii="Times New Roman" w:eastAsiaTheme="majorEastAsia" w:hAnsi="Times New Roman" w:cs="Times New Roman"/>
          <w:bCs/>
        </w:rPr>
        <w:t>,</w:t>
      </w:r>
      <w:r w:rsidR="005F3C33" w:rsidRPr="007940C3">
        <w:rPr>
          <w:rFonts w:ascii="Times New Roman" w:eastAsiaTheme="majorEastAsia" w:hAnsi="Times New Roman" w:cs="Times New Roman"/>
          <w:bCs/>
          <w:spacing w:val="5"/>
          <w:kern w:val="28"/>
        </w:rPr>
        <w:t xml:space="preserve"> if </w:t>
      </w:r>
      <w:r w:rsidR="005F3C33" w:rsidRPr="007940C3">
        <w:rPr>
          <w:rFonts w:ascii="Times New Roman" w:eastAsiaTheme="majorEastAsia" w:hAnsi="Times New Roman" w:cs="Times New Roman"/>
          <w:bCs/>
        </w:rPr>
        <w:t xml:space="preserve">the </w:t>
      </w:r>
      <w:r w:rsidR="005F3C33" w:rsidRPr="007940C3">
        <w:rPr>
          <w:rFonts w:ascii="Times New Roman" w:eastAsiaTheme="majorEastAsia" w:hAnsi="Times New Roman" w:cs="Times New Roman"/>
          <w:bCs/>
          <w:spacing w:val="5"/>
          <w:kern w:val="28"/>
        </w:rPr>
        <w:t>measure</w:t>
      </w:r>
      <w:r w:rsidR="005F3C33" w:rsidRPr="007940C3">
        <w:rPr>
          <w:rFonts w:ascii="Times New Roman" w:eastAsiaTheme="majorEastAsia" w:hAnsi="Times New Roman" w:cs="Times New Roman"/>
          <w:bCs/>
        </w:rPr>
        <w:t>ment</w:t>
      </w:r>
      <w:r w:rsidR="005F3C33" w:rsidRPr="007940C3">
        <w:rPr>
          <w:rFonts w:ascii="Times New Roman" w:eastAsiaTheme="majorEastAsia" w:hAnsi="Times New Roman" w:cs="Times New Roman"/>
          <w:bCs/>
          <w:spacing w:val="5"/>
          <w:kern w:val="28"/>
        </w:rPr>
        <w:t xml:space="preserve"> period ends on 12/31/202</w:t>
      </w:r>
      <w:r w:rsidR="00892235" w:rsidRPr="007940C3">
        <w:rPr>
          <w:rFonts w:ascii="Times New Roman" w:eastAsiaTheme="majorEastAsia" w:hAnsi="Times New Roman" w:cs="Times New Roman"/>
          <w:bCs/>
          <w:spacing w:val="5"/>
          <w:kern w:val="28"/>
        </w:rPr>
        <w:t>6</w:t>
      </w:r>
      <w:r w:rsidR="005F3C33" w:rsidRPr="007940C3">
        <w:rPr>
          <w:rFonts w:ascii="Times New Roman" w:eastAsiaTheme="majorEastAsia" w:hAnsi="Times New Roman" w:cs="Times New Roman"/>
          <w:bCs/>
          <w:spacing w:val="5"/>
          <w:kern w:val="28"/>
        </w:rPr>
        <w:t xml:space="preserve"> then </w:t>
      </w:r>
      <w:proofErr w:type="gramStart"/>
      <w:r w:rsidR="005F3C33" w:rsidRPr="007940C3">
        <w:rPr>
          <w:rFonts w:ascii="Times New Roman" w:eastAsiaTheme="majorEastAsia" w:hAnsi="Times New Roman" w:cs="Times New Roman"/>
          <w:bCs/>
          <w:spacing w:val="5"/>
          <w:kern w:val="28"/>
        </w:rPr>
        <w:t>run-out</w:t>
      </w:r>
      <w:proofErr w:type="gramEnd"/>
      <w:r w:rsidR="005F3C33" w:rsidRPr="007940C3">
        <w:rPr>
          <w:rFonts w:ascii="Times New Roman" w:eastAsiaTheme="majorEastAsia" w:hAnsi="Times New Roman" w:cs="Times New Roman"/>
          <w:bCs/>
          <w:spacing w:val="5"/>
          <w:kern w:val="28"/>
        </w:rPr>
        <w:t xml:space="preserve"> claims date is pulled on or after </w:t>
      </w:r>
      <w:r w:rsidR="000B4B45" w:rsidRPr="007940C3">
        <w:rPr>
          <w:rFonts w:ascii="Times New Roman" w:eastAsiaTheme="majorEastAsia" w:hAnsi="Times New Roman" w:cs="Times New Roman"/>
          <w:bCs/>
          <w:spacing w:val="5"/>
          <w:kern w:val="28"/>
        </w:rPr>
        <w:t>07</w:t>
      </w:r>
      <w:r w:rsidRPr="007940C3">
        <w:rPr>
          <w:rFonts w:ascii="Times New Roman" w:eastAsiaTheme="majorEastAsia" w:hAnsi="Times New Roman" w:cs="Times New Roman"/>
          <w:bCs/>
          <w:spacing w:val="5"/>
          <w:kern w:val="28"/>
        </w:rPr>
        <w:t>/01/</w:t>
      </w:r>
      <w:r w:rsidR="00CA1769" w:rsidRPr="007940C3">
        <w:rPr>
          <w:rFonts w:ascii="Times New Roman" w:eastAsiaTheme="majorEastAsia" w:hAnsi="Times New Roman" w:cs="Times New Roman"/>
          <w:bCs/>
        </w:rPr>
        <w:t>202</w:t>
      </w:r>
      <w:r w:rsidR="00892235" w:rsidRPr="007940C3">
        <w:rPr>
          <w:rFonts w:ascii="Times New Roman" w:eastAsiaTheme="majorEastAsia" w:hAnsi="Times New Roman" w:cs="Times New Roman"/>
          <w:bCs/>
        </w:rPr>
        <w:t>7</w:t>
      </w:r>
      <w:r w:rsidRPr="007940C3">
        <w:rPr>
          <w:rFonts w:ascii="Times New Roman" w:eastAsiaTheme="majorEastAsia" w:hAnsi="Times New Roman" w:cs="Times New Roman"/>
          <w:bCs/>
          <w:spacing w:val="5"/>
          <w:kern w:val="28"/>
        </w:rPr>
        <w:t xml:space="preserve">). Prior to calculating HEDIS rates for the performance period, EOHHS will review the HEDIS Data File for data completeness, duplications, outliers and unexpected values. EOHHS will consider claims final after the run-out claims date for the measure period. Hospitals must ensure claims submitted to both MMIS and Encounter data warehouse contain the correct clinical codes and </w:t>
      </w:r>
      <w:r w:rsidR="0C2956B2" w:rsidRPr="007940C3">
        <w:rPr>
          <w:rFonts w:ascii="Times New Roman" w:eastAsiaTheme="majorEastAsia" w:hAnsi="Times New Roman" w:cs="Times New Roman"/>
          <w:bCs/>
        </w:rPr>
        <w:t>are</w:t>
      </w:r>
      <w:r w:rsidRPr="007940C3">
        <w:rPr>
          <w:rFonts w:ascii="Times New Roman" w:eastAsiaTheme="majorEastAsia" w:hAnsi="Times New Roman" w:cs="Times New Roman"/>
          <w:bCs/>
          <w:spacing w:val="5"/>
          <w:kern w:val="28"/>
        </w:rPr>
        <w:t xml:space="preserve"> submitted in a timely manner.   </w:t>
      </w:r>
    </w:p>
    <w:p w14:paraId="4848DCD3" w14:textId="41588659" w:rsidR="00082181" w:rsidRPr="007940C3" w:rsidRDefault="00082181" w:rsidP="5B9CE4BB">
      <w:pPr>
        <w:pStyle w:val="Heading2"/>
        <w:spacing w:before="240" w:line="276" w:lineRule="auto"/>
        <w:rPr>
          <w:b w:val="0"/>
          <w:bCs/>
          <w:sz w:val="22"/>
          <w:szCs w:val="22"/>
        </w:rPr>
      </w:pPr>
      <w:bookmarkStart w:id="100" w:name="_Toc131496840"/>
      <w:bookmarkStart w:id="101" w:name="_Toc217293859"/>
      <w:r w:rsidRPr="007940C3">
        <w:rPr>
          <w:b w:val="0"/>
          <w:bCs/>
          <w:sz w:val="22"/>
          <w:szCs w:val="22"/>
        </w:rPr>
        <w:t>NCQA HEDIS Claims-Based Measures Specifications</w:t>
      </w:r>
      <w:bookmarkEnd w:id="100"/>
      <w:bookmarkEnd w:id="101"/>
      <w:r w:rsidRPr="007940C3">
        <w:rPr>
          <w:b w:val="0"/>
          <w:bCs/>
          <w:sz w:val="22"/>
          <w:szCs w:val="22"/>
        </w:rPr>
        <w:t xml:space="preserve"> </w:t>
      </w:r>
    </w:p>
    <w:p w14:paraId="1383B7B5" w14:textId="717C80EF" w:rsidR="00A53214" w:rsidRPr="007940C3" w:rsidRDefault="000A7411" w:rsidP="007B213C">
      <w:pPr>
        <w:rPr>
          <w:rFonts w:ascii="Times New Roman" w:hAnsi="Times New Roman" w:cs="Times New Roman"/>
          <w:bCs/>
        </w:rPr>
      </w:pPr>
      <w:r w:rsidRPr="007940C3">
        <w:rPr>
          <w:rFonts w:ascii="Times New Roman" w:hAnsi="Times New Roman" w:cs="Times New Roman"/>
          <w:bCs/>
        </w:rPr>
        <w:t>This section</w:t>
      </w:r>
      <w:r w:rsidR="009F7B9C" w:rsidRPr="007940C3">
        <w:rPr>
          <w:rFonts w:ascii="Times New Roman" w:hAnsi="Times New Roman" w:cs="Times New Roman"/>
          <w:bCs/>
        </w:rPr>
        <w:t xml:space="preserve"> </w:t>
      </w:r>
      <w:r w:rsidR="00AE38DF" w:rsidRPr="007940C3">
        <w:rPr>
          <w:rFonts w:ascii="Times New Roman" w:hAnsi="Times New Roman" w:cs="Times New Roman"/>
          <w:bCs/>
        </w:rPr>
        <w:t xml:space="preserve">outlines </w:t>
      </w:r>
      <w:r w:rsidR="009F7B9C" w:rsidRPr="007940C3">
        <w:rPr>
          <w:rFonts w:ascii="Times New Roman" w:hAnsi="Times New Roman" w:cs="Times New Roman"/>
          <w:bCs/>
        </w:rPr>
        <w:t>HEDIS measures selected for inclusion in the MassHealth CQI Program.  Hospital</w:t>
      </w:r>
      <w:r w:rsidR="00285775" w:rsidRPr="007940C3">
        <w:rPr>
          <w:rFonts w:ascii="Times New Roman" w:hAnsi="Times New Roman" w:cs="Times New Roman"/>
          <w:bCs/>
        </w:rPr>
        <w:t xml:space="preserve">s may choose to </w:t>
      </w:r>
      <w:r w:rsidR="001C458F" w:rsidRPr="007940C3">
        <w:rPr>
          <w:rFonts w:ascii="Times New Roman" w:hAnsi="Times New Roman" w:cs="Times New Roman"/>
          <w:bCs/>
        </w:rPr>
        <w:t xml:space="preserve">purchase the full HEDIS specifications </w:t>
      </w:r>
      <w:r w:rsidR="00A53909" w:rsidRPr="007940C3">
        <w:rPr>
          <w:rFonts w:ascii="Times New Roman" w:hAnsi="Times New Roman" w:cs="Times New Roman"/>
          <w:bCs/>
        </w:rPr>
        <w:t>through the NCQA website</w:t>
      </w:r>
      <w:r w:rsidR="001C458F" w:rsidRPr="007940C3">
        <w:rPr>
          <w:rFonts w:ascii="Times New Roman" w:hAnsi="Times New Roman" w:cs="Times New Roman"/>
          <w:bCs/>
        </w:rPr>
        <w:t xml:space="preserve">: </w:t>
      </w:r>
      <w:hyperlink r:id="rId71" w:history="1">
        <w:r w:rsidR="001C458F" w:rsidRPr="007940C3">
          <w:rPr>
            <w:rStyle w:val="Hyperlink"/>
            <w:rFonts w:ascii="Times New Roman" w:hAnsi="Times New Roman" w:cs="Times New Roman"/>
            <w:bCs/>
          </w:rPr>
          <w:t>https://www.ncqa.org/hedis/measures/</w:t>
        </w:r>
      </w:hyperlink>
      <w:r w:rsidR="001C458F" w:rsidRPr="007940C3">
        <w:rPr>
          <w:rFonts w:ascii="Times New Roman" w:hAnsi="Times New Roman" w:cs="Times New Roman"/>
          <w:bCs/>
        </w:rPr>
        <w:t xml:space="preserve">. </w:t>
      </w:r>
    </w:p>
    <w:p w14:paraId="2AB4D18B" w14:textId="246F1CBC" w:rsidR="003832B4" w:rsidRPr="007940C3" w:rsidRDefault="00A53214" w:rsidP="14EC399B">
      <w:pPr>
        <w:spacing w:after="240"/>
        <w:rPr>
          <w:rFonts w:ascii="Times New Roman" w:hAnsi="Times New Roman" w:cs="Times New Roman"/>
        </w:rPr>
      </w:pPr>
      <w:r w:rsidRPr="14EC399B">
        <w:rPr>
          <w:rFonts w:ascii="Times New Roman" w:hAnsi="Times New Roman" w:cs="Times New Roman"/>
        </w:rPr>
        <w:t>Please visit the NCQA website for additional information on HEDIS measure specifications</w:t>
      </w:r>
      <w:r w:rsidR="00B34D5A" w:rsidRPr="14EC399B">
        <w:rPr>
          <w:rFonts w:ascii="Times New Roman" w:hAnsi="Times New Roman" w:cs="Times New Roman"/>
        </w:rPr>
        <w:t xml:space="preserve"> </w:t>
      </w:r>
      <w:hyperlink r:id="rId72">
        <w:r w:rsidR="38820490" w:rsidRPr="14EC399B">
          <w:rPr>
            <w:rStyle w:val="Hyperlink"/>
            <w:rFonts w:ascii="Times New Roman" w:hAnsi="Times New Roman" w:cs="Times New Roman"/>
          </w:rPr>
          <w:t>https://www.ncqa.org/hedis/measures/</w:t>
        </w:r>
      </w:hyperlink>
      <w:r w:rsidR="38820490" w:rsidRPr="14EC399B">
        <w:rPr>
          <w:rFonts w:ascii="Times New Roman" w:hAnsi="Times New Roman" w:cs="Times New Roman"/>
        </w:rPr>
        <w:t>.</w:t>
      </w:r>
      <w:r w:rsidR="00B34D5A" w:rsidRPr="14EC399B">
        <w:rPr>
          <w:rFonts w:ascii="Times New Roman" w:hAnsi="Times New Roman" w:cs="Times New Roman"/>
        </w:rPr>
        <w:t xml:space="preserve">  NCQA has published a summary of </w:t>
      </w:r>
      <w:r w:rsidR="00735156" w:rsidRPr="14EC399B">
        <w:rPr>
          <w:rFonts w:ascii="Times New Roman" w:hAnsi="Times New Roman" w:cs="Times New Roman"/>
        </w:rPr>
        <w:t>MY202</w:t>
      </w:r>
      <w:r w:rsidR="00953371" w:rsidRPr="14EC399B">
        <w:rPr>
          <w:rFonts w:ascii="Times New Roman" w:hAnsi="Times New Roman" w:cs="Times New Roman"/>
        </w:rPr>
        <w:t xml:space="preserve">6 </w:t>
      </w:r>
      <w:r w:rsidR="00B34D5A" w:rsidRPr="14EC399B">
        <w:rPr>
          <w:rFonts w:ascii="Times New Roman" w:hAnsi="Times New Roman" w:cs="Times New Roman"/>
        </w:rPr>
        <w:t>measure changes here:</w:t>
      </w:r>
      <w:r w:rsidR="00420441" w:rsidRPr="14EC399B">
        <w:rPr>
          <w:rFonts w:ascii="Times New Roman" w:hAnsi="Times New Roman" w:cs="Times New Roman"/>
        </w:rPr>
        <w:t xml:space="preserve"> </w:t>
      </w:r>
      <w:hyperlink r:id="rId73">
        <w:r w:rsidR="00F26151" w:rsidRPr="14EC399B">
          <w:rPr>
            <w:rStyle w:val="Hyperlink"/>
            <w:rFonts w:ascii="Times New Roman" w:hAnsi="Times New Roman" w:cs="Times New Roman"/>
          </w:rPr>
          <w:t>https://www.ncqa.org/blog/hedis-my-2026-whats-new-whats-changed-whats-retired/</w:t>
        </w:r>
      </w:hyperlink>
      <w:r w:rsidR="00F26151" w:rsidRPr="14EC399B">
        <w:rPr>
          <w:rFonts w:ascii="Times New Roman" w:hAnsi="Times New Roman" w:cs="Times New Roman"/>
        </w:rPr>
        <w:t xml:space="preserve"> </w:t>
      </w:r>
      <w:r w:rsidR="13A23521" w:rsidRPr="14EC399B">
        <w:rPr>
          <w:rFonts w:ascii="Times New Roman" w:hAnsi="Times New Roman" w:cs="Times New Roman"/>
        </w:rPr>
        <w:br w:type="page"/>
      </w:r>
    </w:p>
    <w:p w14:paraId="053E73FC" w14:textId="5CFAE517" w:rsidR="003832B4" w:rsidRPr="007940C3" w:rsidRDefault="13A23521" w:rsidP="14EC399B">
      <w:pPr>
        <w:pStyle w:val="Heading3"/>
        <w:numPr>
          <w:ilvl w:val="3"/>
          <w:numId w:val="110"/>
        </w:numPr>
        <w:spacing w:after="240" w:line="276" w:lineRule="auto"/>
        <w:ind w:left="360"/>
        <w:jc w:val="both"/>
        <w:rPr>
          <w:rFonts w:ascii="Times New Roman" w:hAnsi="Times New Roman" w:cs="Times New Roman"/>
        </w:rPr>
      </w:pPr>
      <w:bookmarkStart w:id="102" w:name="_Toc131496841"/>
      <w:bookmarkStart w:id="103" w:name="_Toc217293860"/>
      <w:r w:rsidRPr="14EC399B">
        <w:rPr>
          <w:rFonts w:ascii="Times New Roman" w:hAnsi="Times New Roman" w:cs="Times New Roman"/>
        </w:rPr>
        <w:lastRenderedPageBreak/>
        <w:t>Care Coordination and Integration of Care Domain</w:t>
      </w:r>
      <w:bookmarkEnd w:id="102"/>
      <w:bookmarkEnd w:id="103"/>
      <w:r w:rsidRPr="14EC399B">
        <w:rPr>
          <w:rFonts w:ascii="Times New Roman" w:hAnsi="Times New Roman" w:cs="Times New Roman"/>
        </w:rPr>
        <w:t xml:space="preserve"> </w:t>
      </w:r>
    </w:p>
    <w:p w14:paraId="2A0B0C95" w14:textId="1890D944" w:rsidR="00926345" w:rsidRPr="007940C3" w:rsidRDefault="00926345" w:rsidP="007B213C">
      <w:pPr>
        <w:rPr>
          <w:rFonts w:ascii="Times New Roman" w:hAnsi="Times New Roman" w:cs="Times New Roman"/>
          <w:bCs/>
        </w:rPr>
      </w:pPr>
      <w:r w:rsidRPr="007940C3">
        <w:rPr>
          <w:rFonts w:ascii="Times New Roman" w:hAnsi="Times New Roman" w:cs="Times New Roman"/>
          <w:bCs/>
        </w:rPr>
        <w:t xml:space="preserve">This section provides measure specifications for the </w:t>
      </w:r>
      <w:r w:rsidR="006D69A1" w:rsidRPr="007940C3">
        <w:rPr>
          <w:rFonts w:ascii="Times New Roman" w:hAnsi="Times New Roman" w:cs="Times New Roman"/>
          <w:bCs/>
        </w:rPr>
        <w:t xml:space="preserve">NCQA HEDIS </w:t>
      </w:r>
      <w:r w:rsidRPr="007940C3">
        <w:rPr>
          <w:rFonts w:ascii="Times New Roman" w:hAnsi="Times New Roman" w:cs="Times New Roman"/>
          <w:bCs/>
        </w:rPr>
        <w:t xml:space="preserve">claims-based measures </w:t>
      </w:r>
      <w:r w:rsidR="000B74E1" w:rsidRPr="007940C3">
        <w:rPr>
          <w:rFonts w:ascii="Times New Roman" w:hAnsi="Times New Roman" w:cs="Times New Roman"/>
          <w:bCs/>
        </w:rPr>
        <w:t>included in the</w:t>
      </w:r>
      <w:r w:rsidRPr="007940C3">
        <w:rPr>
          <w:rFonts w:ascii="Times New Roman" w:hAnsi="Times New Roman" w:cs="Times New Roman"/>
          <w:bCs/>
        </w:rPr>
        <w:t xml:space="preserve"> CQI Care Coordination and Integration </w:t>
      </w:r>
      <w:r w:rsidR="00D20A20" w:rsidRPr="007940C3">
        <w:rPr>
          <w:rFonts w:ascii="Times New Roman" w:hAnsi="Times New Roman" w:cs="Times New Roman"/>
          <w:bCs/>
        </w:rPr>
        <w:t xml:space="preserve">of </w:t>
      </w:r>
      <w:r w:rsidR="0087045C" w:rsidRPr="007940C3">
        <w:rPr>
          <w:rFonts w:ascii="Times New Roman" w:hAnsi="Times New Roman" w:cs="Times New Roman"/>
          <w:bCs/>
        </w:rPr>
        <w:t>Care</w:t>
      </w:r>
      <w:r w:rsidRPr="007940C3">
        <w:rPr>
          <w:rFonts w:ascii="Times New Roman" w:hAnsi="Times New Roman" w:cs="Times New Roman"/>
          <w:bCs/>
        </w:rPr>
        <w:t xml:space="preserve"> domain.</w:t>
      </w:r>
    </w:p>
    <w:p w14:paraId="4E01C2D6" w14:textId="52FB8A29" w:rsidR="00926345" w:rsidRPr="007940C3" w:rsidRDefault="005141FA" w:rsidP="0035260F">
      <w:pPr>
        <w:pStyle w:val="Heading4"/>
        <w:spacing w:after="240"/>
        <w:rPr>
          <w:b w:val="0"/>
          <w:bCs/>
          <w:i w:val="0"/>
          <w:iCs w:val="0"/>
        </w:rPr>
      </w:pPr>
      <w:bookmarkStart w:id="104" w:name="_Toc217293861"/>
      <w:r w:rsidRPr="007940C3">
        <w:rPr>
          <w:b w:val="0"/>
          <w:bCs/>
          <w:i w:val="0"/>
          <w:iCs w:val="0"/>
        </w:rPr>
        <w:t xml:space="preserve">I) </w:t>
      </w:r>
      <w:r w:rsidR="00926345" w:rsidRPr="007940C3">
        <w:rPr>
          <w:b w:val="0"/>
          <w:bCs/>
          <w:i w:val="0"/>
          <w:iCs w:val="0"/>
        </w:rPr>
        <w:t>Follow-Up After Emergency Department Visit for Mental Illness (CCI-2)</w:t>
      </w:r>
      <w:bookmarkEnd w:id="104"/>
    </w:p>
    <w:p w14:paraId="6D42AA32" w14:textId="439AA064" w:rsidR="00926345" w:rsidRPr="007940C3" w:rsidRDefault="00926345" w:rsidP="0035260F">
      <w:pPr>
        <w:spacing w:line="240" w:lineRule="auto"/>
        <w:rPr>
          <w:rFonts w:ascii="Times New Roman" w:hAnsi="Times New Roman" w:cs="Times New Roman"/>
          <w:bCs/>
        </w:rPr>
      </w:pPr>
      <w:r w:rsidRPr="007940C3">
        <w:rPr>
          <w:rFonts w:ascii="Times New Roman" w:hAnsi="Times New Roman" w:cs="Times New Roman"/>
          <w:bCs/>
        </w:rPr>
        <w:t>Measure Name: Follow-Up After Emergency Department Visit for Mental Illness</w:t>
      </w:r>
      <w:r w:rsidR="009C154B" w:rsidRPr="007940C3">
        <w:rPr>
          <w:rFonts w:ascii="Times New Roman" w:hAnsi="Times New Roman" w:cs="Times New Roman"/>
          <w:bCs/>
        </w:rPr>
        <w:t xml:space="preserve"> (FUM)</w:t>
      </w:r>
    </w:p>
    <w:p w14:paraId="13C6DEDE" w14:textId="3A9B7EEC" w:rsidR="00926345" w:rsidRPr="007940C3" w:rsidRDefault="00926345" w:rsidP="00625439">
      <w:pPr>
        <w:spacing w:after="0" w:line="240" w:lineRule="auto"/>
        <w:rPr>
          <w:rFonts w:ascii="Times New Roman" w:hAnsi="Times New Roman" w:cs="Times New Roman"/>
          <w:bCs/>
        </w:rPr>
      </w:pPr>
      <w:r w:rsidRPr="007940C3">
        <w:rPr>
          <w:rFonts w:ascii="Times New Roman" w:hAnsi="Times New Roman" w:cs="Times New Roman"/>
          <w:bCs/>
        </w:rPr>
        <w:t xml:space="preserve">Description: </w:t>
      </w:r>
      <w:r w:rsidR="00EA33C7" w:rsidRPr="00EA33C7">
        <w:rPr>
          <w:rFonts w:ascii="Times New Roman" w:hAnsi="Times New Roman" w:cs="Times New Roman"/>
          <w:bCs/>
        </w:rPr>
        <w:t xml:space="preserve">The percentage of emergency department (ED) visits for </w:t>
      </w:r>
      <w:r w:rsidR="00EA33C7" w:rsidRPr="00B45FBC">
        <w:rPr>
          <w:rFonts w:ascii="Times New Roman" w:hAnsi="Times New Roman" w:cs="Times New Roman"/>
          <w:bCs/>
          <w:i/>
          <w:iCs/>
          <w:u w:val="single"/>
        </w:rPr>
        <w:t>persons</w:t>
      </w:r>
      <w:r w:rsidR="00EA33C7" w:rsidRPr="00EA33C7">
        <w:rPr>
          <w:rFonts w:ascii="Times New Roman" w:hAnsi="Times New Roman" w:cs="Times New Roman"/>
          <w:bCs/>
        </w:rPr>
        <w:t xml:space="preserve"> 6 years of age and older with a principal diagnosis of mental illness, or any diagnosis of intentional self-harm, and had a mental health follow-up service. Two rates are reported</w:t>
      </w:r>
      <w:r w:rsidRPr="007940C3">
        <w:rPr>
          <w:rFonts w:ascii="Times New Roman" w:hAnsi="Times New Roman" w:cs="Times New Roman"/>
          <w:bCs/>
        </w:rPr>
        <w:t>:</w:t>
      </w:r>
    </w:p>
    <w:p w14:paraId="4F60A1DF" w14:textId="59C72A87" w:rsidR="00926345" w:rsidRPr="007940C3" w:rsidRDefault="00926345" w:rsidP="00625439">
      <w:pPr>
        <w:pStyle w:val="ListParagraph"/>
        <w:numPr>
          <w:ilvl w:val="0"/>
          <w:numId w:val="6"/>
        </w:numPr>
        <w:spacing w:after="0" w:line="240" w:lineRule="auto"/>
        <w:rPr>
          <w:rFonts w:ascii="Times New Roman" w:hAnsi="Times New Roman" w:cs="Times New Roman"/>
          <w:bCs/>
        </w:rPr>
      </w:pPr>
      <w:r w:rsidRPr="007940C3">
        <w:rPr>
          <w:rFonts w:ascii="Times New Roman" w:hAnsi="Times New Roman" w:cs="Times New Roman"/>
          <w:bCs/>
        </w:rPr>
        <w:t xml:space="preserve">The percentage of ED visits for which the </w:t>
      </w:r>
      <w:r w:rsidR="00234E02">
        <w:rPr>
          <w:rFonts w:ascii="Times New Roman" w:hAnsi="Times New Roman" w:cs="Times New Roman"/>
          <w:bCs/>
          <w:i/>
          <w:iCs/>
          <w:u w:val="single"/>
        </w:rPr>
        <w:t xml:space="preserve">person </w:t>
      </w:r>
      <w:r w:rsidRPr="007940C3">
        <w:rPr>
          <w:rFonts w:ascii="Times New Roman" w:hAnsi="Times New Roman" w:cs="Times New Roman"/>
          <w:bCs/>
        </w:rPr>
        <w:t>received follow-up within 30 days of the ED visit (31 total days).</w:t>
      </w:r>
    </w:p>
    <w:p w14:paraId="210F0289" w14:textId="4FADAB33" w:rsidR="00926345" w:rsidRPr="007940C3" w:rsidRDefault="00926345" w:rsidP="0035260F">
      <w:pPr>
        <w:pStyle w:val="ListParagraph"/>
        <w:numPr>
          <w:ilvl w:val="0"/>
          <w:numId w:val="6"/>
        </w:numPr>
        <w:spacing w:line="240" w:lineRule="auto"/>
        <w:rPr>
          <w:rFonts w:ascii="Times New Roman" w:hAnsi="Times New Roman" w:cs="Times New Roman"/>
          <w:bCs/>
        </w:rPr>
      </w:pPr>
      <w:r w:rsidRPr="007940C3">
        <w:rPr>
          <w:rFonts w:ascii="Times New Roman" w:hAnsi="Times New Roman" w:cs="Times New Roman"/>
          <w:bCs/>
        </w:rPr>
        <w:t xml:space="preserve">The percentage of ED visits for which the </w:t>
      </w:r>
      <w:r w:rsidR="00234E02">
        <w:rPr>
          <w:rFonts w:ascii="Times New Roman" w:hAnsi="Times New Roman" w:cs="Times New Roman"/>
          <w:bCs/>
          <w:i/>
          <w:iCs/>
          <w:u w:val="single"/>
        </w:rPr>
        <w:t>person</w:t>
      </w:r>
      <w:r w:rsidRPr="007940C3">
        <w:rPr>
          <w:rFonts w:ascii="Times New Roman" w:hAnsi="Times New Roman" w:cs="Times New Roman"/>
          <w:bCs/>
        </w:rPr>
        <w:t xml:space="preserve"> received follow-up within 7 days of the ED visit (8 total days).</w:t>
      </w:r>
    </w:p>
    <w:p w14:paraId="6D3E5745" w14:textId="6EC19402" w:rsidR="00926345" w:rsidRPr="007940C3" w:rsidRDefault="00926345" w:rsidP="0035260F">
      <w:pPr>
        <w:spacing w:line="240" w:lineRule="auto"/>
        <w:rPr>
          <w:rFonts w:ascii="Times New Roman" w:hAnsi="Times New Roman" w:cs="Times New Roman"/>
          <w:bCs/>
        </w:rPr>
      </w:pPr>
      <w:r w:rsidRPr="007940C3">
        <w:rPr>
          <w:rFonts w:ascii="Times New Roman" w:hAnsi="Times New Roman" w:cs="Times New Roman"/>
          <w:bCs/>
        </w:rPr>
        <w:t xml:space="preserve">Measure Steward: NCQA HEDIS </w:t>
      </w:r>
    </w:p>
    <w:p w14:paraId="1D6A0119" w14:textId="1A191377" w:rsidR="00926345" w:rsidRPr="007940C3" w:rsidRDefault="00A22AF0" w:rsidP="0035260F">
      <w:pPr>
        <w:spacing w:line="240" w:lineRule="auto"/>
        <w:rPr>
          <w:rFonts w:ascii="Times New Roman" w:hAnsi="Times New Roman" w:cs="Times New Roman"/>
          <w:bCs/>
        </w:rPr>
      </w:pPr>
      <w:r>
        <w:rPr>
          <w:rFonts w:ascii="Times New Roman" w:hAnsi="Times New Roman" w:cs="Times New Roman"/>
          <w:bCs/>
          <w:i/>
          <w:iCs/>
          <w:u w:val="single"/>
        </w:rPr>
        <w:t>Initial Population</w:t>
      </w:r>
      <w:r w:rsidR="00926345" w:rsidRPr="007940C3">
        <w:rPr>
          <w:rFonts w:ascii="Times New Roman" w:hAnsi="Times New Roman" w:cs="Times New Roman"/>
          <w:bCs/>
        </w:rPr>
        <w:t xml:space="preserve">: </w:t>
      </w:r>
    </w:p>
    <w:p w14:paraId="2B5E7724" w14:textId="20A1FF26" w:rsidR="003A3907" w:rsidRPr="007940C3" w:rsidRDefault="00926345" w:rsidP="0035260F">
      <w:pPr>
        <w:spacing w:line="240" w:lineRule="auto"/>
        <w:ind w:left="720"/>
        <w:rPr>
          <w:rFonts w:ascii="Times New Roman" w:hAnsi="Times New Roman" w:cs="Times New Roman"/>
          <w:bCs/>
        </w:rPr>
      </w:pPr>
      <w:r w:rsidRPr="007940C3">
        <w:rPr>
          <w:rFonts w:ascii="Times New Roman" w:hAnsi="Times New Roman" w:cs="Times New Roman"/>
          <w:bCs/>
        </w:rPr>
        <w:t xml:space="preserve">Age: Medicaid </w:t>
      </w:r>
      <w:r w:rsidR="00234E02">
        <w:rPr>
          <w:rFonts w:ascii="Times New Roman" w:hAnsi="Times New Roman" w:cs="Times New Roman"/>
          <w:bCs/>
          <w:i/>
          <w:iCs/>
          <w:u w:val="single"/>
        </w:rPr>
        <w:t>persons</w:t>
      </w:r>
      <w:r w:rsidRPr="007940C3">
        <w:rPr>
          <w:rFonts w:ascii="Times New Roman" w:hAnsi="Times New Roman" w:cs="Times New Roman"/>
          <w:bCs/>
        </w:rPr>
        <w:t xml:space="preserve"> </w:t>
      </w:r>
      <w:r w:rsidR="00991857" w:rsidRPr="007940C3">
        <w:rPr>
          <w:rFonts w:ascii="Times New Roman" w:hAnsi="Times New Roman" w:cs="Times New Roman"/>
          <w:bCs/>
        </w:rPr>
        <w:t>6</w:t>
      </w:r>
      <w:r w:rsidRPr="007940C3">
        <w:rPr>
          <w:rFonts w:ascii="Times New Roman" w:hAnsi="Times New Roman" w:cs="Times New Roman"/>
          <w:bCs/>
        </w:rPr>
        <w:t xml:space="preserve"> </w:t>
      </w:r>
      <w:r w:rsidR="001B71EA" w:rsidRPr="007940C3">
        <w:rPr>
          <w:rFonts w:ascii="Times New Roman" w:hAnsi="Times New Roman" w:cs="Times New Roman"/>
          <w:bCs/>
        </w:rPr>
        <w:t xml:space="preserve">years </w:t>
      </w:r>
      <w:r w:rsidR="00DB3D77" w:rsidRPr="007940C3">
        <w:rPr>
          <w:rFonts w:ascii="Times New Roman" w:hAnsi="Times New Roman" w:cs="Times New Roman"/>
          <w:bCs/>
        </w:rPr>
        <w:t>and older</w:t>
      </w:r>
      <w:r w:rsidR="00CC7C25" w:rsidRPr="007940C3">
        <w:rPr>
          <w:rFonts w:ascii="Times New Roman" w:hAnsi="Times New Roman" w:cs="Times New Roman"/>
          <w:bCs/>
        </w:rPr>
        <w:t xml:space="preserve"> </w:t>
      </w:r>
      <w:r w:rsidRPr="007940C3">
        <w:rPr>
          <w:rFonts w:ascii="Times New Roman" w:hAnsi="Times New Roman" w:cs="Times New Roman"/>
          <w:bCs/>
        </w:rPr>
        <w:t>as of the date of the ED visit.</w:t>
      </w:r>
    </w:p>
    <w:p w14:paraId="792007C3" w14:textId="1FD73BE8" w:rsidR="00926345" w:rsidRPr="007940C3" w:rsidRDefault="003A3907" w:rsidP="0035260F">
      <w:pPr>
        <w:spacing w:line="240" w:lineRule="auto"/>
        <w:ind w:left="720"/>
        <w:rPr>
          <w:rFonts w:ascii="Times New Roman" w:hAnsi="Times New Roman" w:cs="Times New Roman"/>
          <w:bCs/>
        </w:rPr>
      </w:pPr>
      <w:r w:rsidRPr="007940C3">
        <w:rPr>
          <w:rFonts w:ascii="Times New Roman" w:hAnsi="Times New Roman" w:cs="Times New Roman"/>
          <w:bCs/>
        </w:rPr>
        <w:t>Event/diagnosis: An ED visit with a principal diagnosis of mental illness or</w:t>
      </w:r>
      <w:r w:rsidR="0055453A" w:rsidRPr="0055453A">
        <w:rPr>
          <w:rFonts w:ascii="Times New Roman" w:hAnsi="Times New Roman" w:cs="Times New Roman"/>
          <w:bCs/>
        </w:rPr>
        <w:t xml:space="preserve"> any diagnosis of intentional self-harm</w:t>
      </w:r>
      <w:r w:rsidRPr="007940C3">
        <w:rPr>
          <w:rFonts w:ascii="Times New Roman" w:hAnsi="Times New Roman" w:cs="Times New Roman"/>
          <w:bCs/>
        </w:rPr>
        <w:t xml:space="preserve"> on or between January 1 and December 1 of the measurement year</w:t>
      </w:r>
      <w:r w:rsidR="0055453A">
        <w:rPr>
          <w:rFonts w:ascii="Times New Roman" w:hAnsi="Times New Roman" w:cs="Times New Roman"/>
          <w:bCs/>
        </w:rPr>
        <w:t>.</w:t>
      </w:r>
    </w:p>
    <w:p w14:paraId="3645960B" w14:textId="23035D43" w:rsidR="00926345" w:rsidRPr="007940C3" w:rsidRDefault="00926345" w:rsidP="00626FF3">
      <w:pPr>
        <w:spacing w:line="240" w:lineRule="auto"/>
        <w:rPr>
          <w:rFonts w:ascii="Times New Roman" w:hAnsi="Times New Roman" w:cs="Times New Roman"/>
          <w:bCs/>
        </w:rPr>
      </w:pPr>
      <w:r w:rsidRPr="007940C3">
        <w:rPr>
          <w:rFonts w:ascii="Times New Roman" w:hAnsi="Times New Roman" w:cs="Times New Roman"/>
          <w:bCs/>
        </w:rPr>
        <w:t xml:space="preserve">Denominator: The </w:t>
      </w:r>
      <w:r w:rsidR="00291817">
        <w:rPr>
          <w:rFonts w:ascii="Times New Roman" w:hAnsi="Times New Roman" w:cs="Times New Roman"/>
          <w:bCs/>
          <w:i/>
          <w:iCs/>
          <w:u w:val="single"/>
        </w:rPr>
        <w:t>initial</w:t>
      </w:r>
      <w:r w:rsidRPr="007940C3">
        <w:rPr>
          <w:rFonts w:ascii="Times New Roman" w:hAnsi="Times New Roman" w:cs="Times New Roman"/>
          <w:bCs/>
        </w:rPr>
        <w:t xml:space="preserve"> population</w:t>
      </w:r>
    </w:p>
    <w:p w14:paraId="7CA32CCC" w14:textId="2477062D" w:rsidR="00926345" w:rsidRPr="007940C3" w:rsidRDefault="00926345" w:rsidP="00626FF3">
      <w:pPr>
        <w:spacing w:line="240" w:lineRule="auto"/>
        <w:rPr>
          <w:rFonts w:ascii="Times New Roman" w:hAnsi="Times New Roman" w:cs="Times New Roman"/>
          <w:bCs/>
        </w:rPr>
      </w:pPr>
      <w:r w:rsidRPr="007940C3">
        <w:rPr>
          <w:rFonts w:ascii="Times New Roman" w:hAnsi="Times New Roman" w:cs="Times New Roman"/>
          <w:bCs/>
        </w:rPr>
        <w:t xml:space="preserve">Numerator Statement: </w:t>
      </w:r>
    </w:p>
    <w:p w14:paraId="1AFB7053" w14:textId="0EFA9C3A" w:rsidR="00926345" w:rsidRPr="007940C3" w:rsidRDefault="00926345" w:rsidP="00626FF3">
      <w:pPr>
        <w:spacing w:line="240" w:lineRule="auto"/>
        <w:ind w:left="720"/>
        <w:rPr>
          <w:rFonts w:ascii="Times New Roman" w:hAnsi="Times New Roman" w:cs="Times New Roman"/>
          <w:bCs/>
        </w:rPr>
      </w:pPr>
      <w:r w:rsidRPr="007940C3">
        <w:rPr>
          <w:rFonts w:ascii="Times New Roman" w:hAnsi="Times New Roman" w:cs="Times New Roman"/>
          <w:bCs/>
        </w:rPr>
        <w:t xml:space="preserve">30-Day Follow-Up: A follow-up </w:t>
      </w:r>
      <w:proofErr w:type="gramStart"/>
      <w:r w:rsidRPr="007940C3">
        <w:rPr>
          <w:rFonts w:ascii="Times New Roman" w:hAnsi="Times New Roman" w:cs="Times New Roman"/>
          <w:bCs/>
        </w:rPr>
        <w:t>visit</w:t>
      </w:r>
      <w:proofErr w:type="gramEnd"/>
      <w:r w:rsidRPr="007940C3">
        <w:rPr>
          <w:rFonts w:ascii="Times New Roman" w:hAnsi="Times New Roman" w:cs="Times New Roman"/>
          <w:bCs/>
        </w:rPr>
        <w:t xml:space="preserve"> with any practitioner, with a principal diagnosis of a mental health disorder or with a principal diagnosis of intentional self-harm and any diagnosis of a mental health disorder within 30 days after the ED visit (31 total days). Include visits that occur on the date of the ED visit.</w:t>
      </w:r>
    </w:p>
    <w:p w14:paraId="3B10DE0B" w14:textId="77777777" w:rsidR="00926345" w:rsidRPr="007940C3" w:rsidRDefault="00926345" w:rsidP="00625439">
      <w:pPr>
        <w:spacing w:after="0" w:line="240" w:lineRule="auto"/>
        <w:ind w:left="720"/>
        <w:rPr>
          <w:rFonts w:ascii="Times New Roman" w:hAnsi="Times New Roman" w:cs="Times New Roman"/>
          <w:bCs/>
        </w:rPr>
      </w:pPr>
      <w:r w:rsidRPr="007940C3">
        <w:rPr>
          <w:rFonts w:ascii="Times New Roman" w:hAnsi="Times New Roman" w:cs="Times New Roman"/>
          <w:bCs/>
        </w:rPr>
        <w:t xml:space="preserve">7-Day Follow-Up: A follow-up </w:t>
      </w:r>
      <w:proofErr w:type="gramStart"/>
      <w:r w:rsidRPr="007940C3">
        <w:rPr>
          <w:rFonts w:ascii="Times New Roman" w:hAnsi="Times New Roman" w:cs="Times New Roman"/>
          <w:bCs/>
        </w:rPr>
        <w:t>visit</w:t>
      </w:r>
      <w:proofErr w:type="gramEnd"/>
      <w:r w:rsidRPr="007940C3">
        <w:rPr>
          <w:rFonts w:ascii="Times New Roman" w:hAnsi="Times New Roman" w:cs="Times New Roman"/>
          <w:bCs/>
        </w:rPr>
        <w:t xml:space="preserve"> with any practitioner, with a principal diagnosis of a mental health disorder or with a principal diagnosis of intentional self-harm and any diagnosis of a mental health disorder within 7 days after the ED visit (8 total days). Include visits that occur on the date of the ED visit.</w:t>
      </w:r>
    </w:p>
    <w:p w14:paraId="11232730" w14:textId="77777777" w:rsidR="00926345" w:rsidRPr="007940C3" w:rsidRDefault="00926345" w:rsidP="00625439">
      <w:pPr>
        <w:spacing w:before="240" w:after="0" w:line="240" w:lineRule="auto"/>
        <w:rPr>
          <w:rFonts w:ascii="Times New Roman" w:hAnsi="Times New Roman" w:cs="Times New Roman"/>
          <w:bCs/>
        </w:rPr>
      </w:pPr>
      <w:r w:rsidRPr="007940C3">
        <w:rPr>
          <w:rFonts w:ascii="Times New Roman" w:hAnsi="Times New Roman" w:cs="Times New Roman"/>
          <w:bCs/>
        </w:rPr>
        <w:t>Risk Adjustment: No.</w:t>
      </w:r>
    </w:p>
    <w:p w14:paraId="142BCC6F" w14:textId="5D7C21B0" w:rsidR="00926345" w:rsidRPr="007940C3" w:rsidRDefault="00926345" w:rsidP="00D21AD2">
      <w:pPr>
        <w:spacing w:before="240" w:line="240" w:lineRule="auto"/>
        <w:rPr>
          <w:rFonts w:ascii="Times New Roman" w:hAnsi="Times New Roman" w:cs="Times New Roman"/>
          <w:bCs/>
        </w:rPr>
      </w:pPr>
      <w:r w:rsidRPr="007940C3">
        <w:rPr>
          <w:rFonts w:ascii="Times New Roman" w:eastAsia="Times New Roman" w:hAnsi="Times New Roman" w:cs="Times New Roman"/>
          <w:bCs/>
        </w:rPr>
        <w:t>I</w:t>
      </w:r>
      <w:r w:rsidRPr="007940C3">
        <w:rPr>
          <w:rFonts w:ascii="Times New Roman" w:hAnsi="Times New Roman" w:cs="Times New Roman"/>
          <w:bCs/>
        </w:rPr>
        <w:t>mprovement Noted As: Increase in the rate</w:t>
      </w:r>
    </w:p>
    <w:p w14:paraId="6F4E710C" w14:textId="1B997194" w:rsidR="00926345" w:rsidRPr="007940C3" w:rsidRDefault="00926345" w:rsidP="00625439">
      <w:pPr>
        <w:spacing w:after="0" w:line="240" w:lineRule="auto"/>
        <w:ind w:right="-144"/>
        <w:rPr>
          <w:rFonts w:ascii="Times New Roman" w:eastAsia="Times New Roman" w:hAnsi="Times New Roman" w:cs="Times New Roman"/>
          <w:bCs/>
        </w:rPr>
      </w:pPr>
      <w:r w:rsidRPr="007940C3">
        <w:rPr>
          <w:rFonts w:ascii="Times New Roman" w:eastAsia="Times New Roman" w:hAnsi="Times New Roman" w:cs="Times New Roman"/>
          <w:bCs/>
        </w:rPr>
        <w:t>Payer-Population: All Medicaid population</w:t>
      </w:r>
    </w:p>
    <w:p w14:paraId="3EA31CED" w14:textId="30B06360" w:rsidR="00926345" w:rsidRPr="007940C3" w:rsidRDefault="00926345" w:rsidP="00D21AD2">
      <w:pPr>
        <w:spacing w:before="240" w:line="240" w:lineRule="auto"/>
        <w:rPr>
          <w:rFonts w:ascii="Times New Roman" w:hAnsi="Times New Roman" w:cs="Times New Roman"/>
          <w:bCs/>
        </w:rPr>
      </w:pPr>
      <w:r w:rsidRPr="007940C3">
        <w:rPr>
          <w:rFonts w:ascii="Times New Roman" w:eastAsia="Times New Roman" w:hAnsi="Times New Roman" w:cs="Times New Roman"/>
          <w:bCs/>
        </w:rPr>
        <w:t>Data Calculation Approach:</w:t>
      </w:r>
      <w:r w:rsidRPr="007940C3">
        <w:rPr>
          <w:rFonts w:ascii="Times New Roman" w:hAnsi="Times New Roman" w:cs="Times New Roman"/>
          <w:bCs/>
        </w:rPr>
        <w:t xml:space="preserve"> EOHHS will use </w:t>
      </w:r>
      <w:r w:rsidR="00E15897" w:rsidRPr="007940C3">
        <w:rPr>
          <w:rFonts w:ascii="Times New Roman" w:hAnsi="Times New Roman" w:cs="Times New Roman"/>
          <w:bCs/>
        </w:rPr>
        <w:t xml:space="preserve">NCQA </w:t>
      </w:r>
      <w:r w:rsidRPr="007940C3">
        <w:rPr>
          <w:rFonts w:ascii="Times New Roman" w:hAnsi="Times New Roman" w:cs="Times New Roman"/>
          <w:bCs/>
        </w:rPr>
        <w:t xml:space="preserve">certified </w:t>
      </w:r>
      <w:r w:rsidR="000A5873" w:rsidRPr="007940C3">
        <w:rPr>
          <w:rFonts w:ascii="Times New Roman" w:hAnsi="Times New Roman" w:cs="Times New Roman"/>
          <w:bCs/>
        </w:rPr>
        <w:t xml:space="preserve">software </w:t>
      </w:r>
      <w:r w:rsidRPr="007940C3">
        <w:rPr>
          <w:rFonts w:ascii="Times New Roman" w:hAnsi="Times New Roman" w:cs="Times New Roman"/>
          <w:bCs/>
        </w:rPr>
        <w:t xml:space="preserve">to calculate </w:t>
      </w:r>
      <w:r w:rsidR="00902DBB" w:rsidRPr="007940C3">
        <w:rPr>
          <w:rFonts w:ascii="Times New Roman" w:hAnsi="Times New Roman" w:cs="Times New Roman"/>
          <w:bCs/>
        </w:rPr>
        <w:t>measure results</w:t>
      </w:r>
    </w:p>
    <w:p w14:paraId="25004860" w14:textId="4BAD5F38" w:rsidR="00926345" w:rsidRPr="007940C3" w:rsidRDefault="00926345" w:rsidP="00D21AD2">
      <w:pPr>
        <w:spacing w:line="240" w:lineRule="auto"/>
        <w:rPr>
          <w:rFonts w:ascii="Times New Roman" w:hAnsi="Times New Roman" w:cs="Times New Roman"/>
          <w:bCs/>
        </w:rPr>
      </w:pPr>
      <w:r w:rsidRPr="007940C3">
        <w:rPr>
          <w:rFonts w:ascii="Times New Roman" w:hAnsi="Times New Roman" w:cs="Times New Roman"/>
          <w:bCs/>
        </w:rPr>
        <w:t xml:space="preserve">Data Accuracy: See </w:t>
      </w:r>
      <w:r w:rsidR="003F37BC" w:rsidRPr="007940C3">
        <w:rPr>
          <w:rFonts w:ascii="Times New Roman" w:hAnsi="Times New Roman" w:cs="Times New Roman"/>
          <w:bCs/>
        </w:rPr>
        <w:t>MY202</w:t>
      </w:r>
      <w:r w:rsidR="00BA33EF" w:rsidRPr="007940C3">
        <w:rPr>
          <w:rFonts w:ascii="Times New Roman" w:hAnsi="Times New Roman" w:cs="Times New Roman"/>
          <w:bCs/>
        </w:rPr>
        <w:t>6</w:t>
      </w:r>
      <w:r w:rsidR="003F37BC" w:rsidRPr="007940C3">
        <w:rPr>
          <w:rFonts w:ascii="Times New Roman" w:hAnsi="Times New Roman" w:cs="Times New Roman"/>
          <w:bCs/>
        </w:rPr>
        <w:t xml:space="preserve"> </w:t>
      </w:r>
      <w:r w:rsidRPr="007940C3">
        <w:rPr>
          <w:rFonts w:ascii="Times New Roman" w:hAnsi="Times New Roman" w:cs="Times New Roman"/>
          <w:bCs/>
        </w:rPr>
        <w:t xml:space="preserve">HEDIS Specification Manual for applicable discharge period for detail that apply. </w:t>
      </w:r>
    </w:p>
    <w:p w14:paraId="73A433B8" w14:textId="0A87AF01" w:rsidR="00926345" w:rsidRPr="007940C3" w:rsidRDefault="00926345" w:rsidP="00D21AD2">
      <w:pPr>
        <w:spacing w:line="240" w:lineRule="auto"/>
        <w:rPr>
          <w:rFonts w:ascii="Times New Roman" w:hAnsi="Times New Roman" w:cs="Times New Roman"/>
          <w:bCs/>
        </w:rPr>
      </w:pPr>
      <w:r w:rsidRPr="007940C3">
        <w:rPr>
          <w:rFonts w:ascii="Times New Roman" w:hAnsi="Times New Roman" w:cs="Times New Roman"/>
          <w:bCs/>
        </w:rPr>
        <w:t>Measure Analysis Suggestions: None</w:t>
      </w:r>
    </w:p>
    <w:p w14:paraId="0E095486" w14:textId="1B33CD5B" w:rsidR="00926345" w:rsidRPr="007940C3" w:rsidRDefault="00926345" w:rsidP="00D21AD2">
      <w:pPr>
        <w:spacing w:line="240" w:lineRule="auto"/>
        <w:rPr>
          <w:rFonts w:ascii="Times New Roman" w:hAnsi="Times New Roman" w:cs="Times New Roman"/>
          <w:bCs/>
        </w:rPr>
      </w:pPr>
      <w:r w:rsidRPr="007940C3">
        <w:rPr>
          <w:rFonts w:ascii="Times New Roman" w:hAnsi="Times New Roman" w:cs="Times New Roman"/>
          <w:bCs/>
        </w:rPr>
        <w:t>Sampling: Not applicable.</w:t>
      </w:r>
    </w:p>
    <w:p w14:paraId="6B1BC882" w14:textId="7642FE6F" w:rsidR="00926345" w:rsidRPr="007940C3" w:rsidRDefault="00926345" w:rsidP="00D21AD2">
      <w:pPr>
        <w:spacing w:after="0" w:line="240" w:lineRule="auto"/>
        <w:rPr>
          <w:rFonts w:ascii="Times New Roman" w:hAnsi="Times New Roman" w:cs="Times New Roman"/>
          <w:bCs/>
        </w:rPr>
      </w:pPr>
      <w:r w:rsidRPr="007940C3">
        <w:rPr>
          <w:rFonts w:ascii="Times New Roman" w:hAnsi="Times New Roman" w:cs="Times New Roman"/>
          <w:bCs/>
        </w:rPr>
        <w:t>Data Reported As: Aggregate rate generated from claims data.</w:t>
      </w:r>
      <w:r w:rsidRPr="007940C3">
        <w:rPr>
          <w:rFonts w:ascii="Times New Roman" w:hAnsi="Times New Roman" w:cs="Times New Roman"/>
          <w:bCs/>
        </w:rPr>
        <w:br w:type="page"/>
      </w:r>
    </w:p>
    <w:p w14:paraId="17D8706C" w14:textId="1273F8A2" w:rsidR="00926345" w:rsidRPr="007940C3" w:rsidRDefault="004D7D89" w:rsidP="00DB7D7E">
      <w:pPr>
        <w:pStyle w:val="Heading4"/>
        <w:spacing w:after="240"/>
        <w:rPr>
          <w:b w:val="0"/>
          <w:bCs/>
          <w:i w:val="0"/>
          <w:iCs w:val="0"/>
        </w:rPr>
      </w:pPr>
      <w:bookmarkStart w:id="105" w:name="_Toc217293862"/>
      <w:r w:rsidRPr="007940C3">
        <w:rPr>
          <w:b w:val="0"/>
          <w:bCs/>
          <w:i w:val="0"/>
          <w:iCs w:val="0"/>
        </w:rPr>
        <w:lastRenderedPageBreak/>
        <w:t>I</w:t>
      </w:r>
      <w:r w:rsidR="003E5AAF" w:rsidRPr="007940C3">
        <w:rPr>
          <w:b w:val="0"/>
          <w:bCs/>
          <w:i w:val="0"/>
          <w:iCs w:val="0"/>
        </w:rPr>
        <w:t>I</w:t>
      </w:r>
      <w:r w:rsidR="00AB7A5E" w:rsidRPr="007940C3">
        <w:rPr>
          <w:b w:val="0"/>
          <w:bCs/>
          <w:i w:val="0"/>
          <w:iCs w:val="0"/>
        </w:rPr>
        <w:t>)</w:t>
      </w:r>
      <w:r w:rsidR="00926345" w:rsidRPr="007940C3">
        <w:rPr>
          <w:b w:val="0"/>
          <w:bCs/>
          <w:i w:val="0"/>
          <w:iCs w:val="0"/>
        </w:rPr>
        <w:t xml:space="preserve"> Follow-Up After Emergency Department Visit for </w:t>
      </w:r>
      <w:r w:rsidR="003123D6" w:rsidRPr="007940C3">
        <w:rPr>
          <w:rFonts w:cs="Times New Roman"/>
          <w:b w:val="0"/>
          <w:bCs/>
          <w:i w:val="0"/>
          <w:iCs w:val="0"/>
        </w:rPr>
        <w:t>Substance Use</w:t>
      </w:r>
      <w:r w:rsidR="00EB3A1E" w:rsidRPr="007940C3">
        <w:rPr>
          <w:rFonts w:cs="Times New Roman"/>
          <w:b w:val="0"/>
          <w:bCs/>
          <w:i w:val="0"/>
          <w:iCs w:val="0"/>
        </w:rPr>
        <w:t xml:space="preserve"> </w:t>
      </w:r>
      <w:r w:rsidR="00926345" w:rsidRPr="007940C3">
        <w:rPr>
          <w:b w:val="0"/>
          <w:bCs/>
          <w:i w:val="0"/>
          <w:iCs w:val="0"/>
        </w:rPr>
        <w:t>(CCI-3)</w:t>
      </w:r>
      <w:bookmarkEnd w:id="105"/>
    </w:p>
    <w:p w14:paraId="5492621A" w14:textId="540C0FDB" w:rsidR="00926345" w:rsidRPr="007940C3" w:rsidRDefault="00926345" w:rsidP="00DB7D7E">
      <w:pPr>
        <w:rPr>
          <w:rFonts w:ascii="Times New Roman" w:hAnsi="Times New Roman" w:cs="Times New Roman"/>
          <w:bCs/>
        </w:rPr>
      </w:pPr>
      <w:r w:rsidRPr="007940C3">
        <w:rPr>
          <w:rFonts w:ascii="Times New Roman" w:hAnsi="Times New Roman" w:cs="Times New Roman"/>
          <w:bCs/>
        </w:rPr>
        <w:t xml:space="preserve">Measure Name: Follow-Up After Emergency Department Visit for </w:t>
      </w:r>
      <w:r w:rsidR="00965D4C" w:rsidRPr="007940C3">
        <w:rPr>
          <w:rFonts w:ascii="Times New Roman" w:hAnsi="Times New Roman" w:cs="Times New Roman"/>
          <w:bCs/>
        </w:rPr>
        <w:t>Substance Use</w:t>
      </w:r>
      <w:r w:rsidR="00AD49F0" w:rsidRPr="007940C3">
        <w:rPr>
          <w:rFonts w:ascii="Times New Roman" w:hAnsi="Times New Roman" w:cs="Times New Roman"/>
          <w:bCs/>
        </w:rPr>
        <w:t xml:space="preserve"> </w:t>
      </w:r>
      <w:r w:rsidR="00C065BC" w:rsidRPr="007940C3">
        <w:rPr>
          <w:rFonts w:ascii="Times New Roman" w:hAnsi="Times New Roman" w:cs="Times New Roman"/>
          <w:bCs/>
        </w:rPr>
        <w:t>(</w:t>
      </w:r>
      <w:r w:rsidR="00A8728D" w:rsidRPr="007940C3">
        <w:rPr>
          <w:rFonts w:ascii="Times New Roman" w:hAnsi="Times New Roman" w:cs="Times New Roman"/>
          <w:bCs/>
        </w:rPr>
        <w:t>FUA</w:t>
      </w:r>
      <w:r w:rsidR="00AD49F0" w:rsidRPr="007940C3">
        <w:rPr>
          <w:rFonts w:ascii="Times New Roman" w:hAnsi="Times New Roman" w:cs="Times New Roman"/>
          <w:bCs/>
        </w:rPr>
        <w:t>)</w:t>
      </w:r>
    </w:p>
    <w:p w14:paraId="07AA0AD6" w14:textId="32ABFF48" w:rsidR="00926345" w:rsidRPr="007940C3" w:rsidRDefault="00926345" w:rsidP="007B213C">
      <w:pPr>
        <w:spacing w:after="0"/>
        <w:rPr>
          <w:rFonts w:ascii="Times New Roman" w:hAnsi="Times New Roman" w:cs="Times New Roman"/>
          <w:bCs/>
        </w:rPr>
      </w:pPr>
      <w:r w:rsidRPr="007940C3">
        <w:rPr>
          <w:rFonts w:ascii="Times New Roman" w:hAnsi="Times New Roman" w:cs="Times New Roman"/>
          <w:bCs/>
        </w:rPr>
        <w:t xml:space="preserve">Description: The percentage of emergency department (ED) visits among </w:t>
      </w:r>
      <w:proofErr w:type="gramStart"/>
      <w:r w:rsidR="00291817">
        <w:rPr>
          <w:rFonts w:ascii="Times New Roman" w:hAnsi="Times New Roman" w:cs="Times New Roman"/>
          <w:bCs/>
          <w:i/>
          <w:iCs/>
          <w:u w:val="single"/>
        </w:rPr>
        <w:t>persons</w:t>
      </w:r>
      <w:proofErr w:type="gramEnd"/>
      <w:r w:rsidRPr="007940C3">
        <w:rPr>
          <w:rFonts w:ascii="Times New Roman" w:hAnsi="Times New Roman" w:cs="Times New Roman"/>
          <w:bCs/>
        </w:rPr>
        <w:t xml:space="preserve"> </w:t>
      </w:r>
      <w:r w:rsidR="00564B90" w:rsidRPr="007940C3">
        <w:rPr>
          <w:rFonts w:ascii="Times New Roman" w:hAnsi="Times New Roman" w:cs="Times New Roman"/>
          <w:bCs/>
        </w:rPr>
        <w:t>aged</w:t>
      </w:r>
      <w:r w:rsidRPr="007940C3">
        <w:rPr>
          <w:rFonts w:ascii="Times New Roman" w:hAnsi="Times New Roman" w:cs="Times New Roman"/>
          <w:bCs/>
        </w:rPr>
        <w:t xml:space="preserve"> 1</w:t>
      </w:r>
      <w:r w:rsidR="006B3B63" w:rsidRPr="007940C3">
        <w:rPr>
          <w:rFonts w:ascii="Times New Roman" w:hAnsi="Times New Roman" w:cs="Times New Roman"/>
          <w:bCs/>
        </w:rPr>
        <w:t>3 years and older</w:t>
      </w:r>
      <w:r w:rsidRPr="007940C3">
        <w:rPr>
          <w:rFonts w:ascii="Times New Roman" w:hAnsi="Times New Roman" w:cs="Times New Roman"/>
          <w:bCs/>
        </w:rPr>
        <w:t xml:space="preserve"> with a principal diagnosis of substance use disorder (SUD), or any diagnosis of drug overdose, for which there was follow-up. Two rates are reported:</w:t>
      </w:r>
    </w:p>
    <w:p w14:paraId="216E6CB1" w14:textId="2EA4C515" w:rsidR="00926345" w:rsidRPr="007940C3" w:rsidRDefault="00926345" w:rsidP="00E15516">
      <w:pPr>
        <w:pStyle w:val="ListParagraph"/>
        <w:numPr>
          <w:ilvl w:val="0"/>
          <w:numId w:val="7"/>
        </w:numPr>
        <w:spacing w:after="0"/>
        <w:rPr>
          <w:rFonts w:ascii="Times New Roman" w:hAnsi="Times New Roman" w:cs="Times New Roman"/>
          <w:bCs/>
        </w:rPr>
      </w:pPr>
      <w:r w:rsidRPr="007940C3">
        <w:rPr>
          <w:rFonts w:ascii="Times New Roman" w:hAnsi="Times New Roman" w:cs="Times New Roman"/>
          <w:bCs/>
        </w:rPr>
        <w:t xml:space="preserve">The percentage of ED visits for which the </w:t>
      </w:r>
      <w:r w:rsidR="00206A71">
        <w:rPr>
          <w:rFonts w:ascii="Times New Roman" w:hAnsi="Times New Roman" w:cs="Times New Roman"/>
          <w:bCs/>
          <w:i/>
          <w:iCs/>
          <w:u w:val="single"/>
        </w:rPr>
        <w:t>person</w:t>
      </w:r>
      <w:r w:rsidRPr="007940C3">
        <w:rPr>
          <w:rFonts w:ascii="Times New Roman" w:hAnsi="Times New Roman" w:cs="Times New Roman"/>
          <w:bCs/>
        </w:rPr>
        <w:t xml:space="preserve"> received follow-up within 30 days of the ED visit (31 total days).</w:t>
      </w:r>
    </w:p>
    <w:p w14:paraId="249421DD" w14:textId="34F7A7B9" w:rsidR="00926345" w:rsidRPr="007940C3" w:rsidRDefault="00926345" w:rsidP="00DB7D7E">
      <w:pPr>
        <w:pStyle w:val="ListParagraph"/>
        <w:numPr>
          <w:ilvl w:val="0"/>
          <w:numId w:val="7"/>
        </w:numPr>
        <w:rPr>
          <w:rFonts w:ascii="Times New Roman" w:hAnsi="Times New Roman" w:cs="Times New Roman"/>
          <w:bCs/>
        </w:rPr>
      </w:pPr>
      <w:r w:rsidRPr="007940C3">
        <w:rPr>
          <w:rFonts w:ascii="Times New Roman" w:hAnsi="Times New Roman" w:cs="Times New Roman"/>
          <w:bCs/>
        </w:rPr>
        <w:t xml:space="preserve">The percentage of ED visits for which the </w:t>
      </w:r>
      <w:r w:rsidR="00206A71">
        <w:rPr>
          <w:rFonts w:ascii="Times New Roman" w:hAnsi="Times New Roman" w:cs="Times New Roman"/>
          <w:bCs/>
          <w:i/>
          <w:iCs/>
          <w:u w:val="single"/>
        </w:rPr>
        <w:t>person</w:t>
      </w:r>
      <w:r w:rsidRPr="007940C3">
        <w:rPr>
          <w:rFonts w:ascii="Times New Roman" w:hAnsi="Times New Roman" w:cs="Times New Roman"/>
          <w:bCs/>
        </w:rPr>
        <w:t xml:space="preserve"> received follow-up within 7 days of the ED visit (8 total days).</w:t>
      </w:r>
    </w:p>
    <w:p w14:paraId="7DDB855A" w14:textId="07DF342D" w:rsidR="00926345" w:rsidRPr="007940C3" w:rsidRDefault="00926345" w:rsidP="00DB7D7E">
      <w:pPr>
        <w:rPr>
          <w:rFonts w:ascii="Times New Roman" w:hAnsi="Times New Roman" w:cs="Times New Roman"/>
          <w:bCs/>
        </w:rPr>
      </w:pPr>
      <w:r w:rsidRPr="007940C3">
        <w:rPr>
          <w:rFonts w:ascii="Times New Roman" w:hAnsi="Times New Roman" w:cs="Times New Roman"/>
          <w:bCs/>
        </w:rPr>
        <w:t xml:space="preserve">Measure Steward: NCQA </w:t>
      </w:r>
    </w:p>
    <w:p w14:paraId="7C7B6810" w14:textId="78F9CC2F" w:rsidR="00926345" w:rsidRPr="007940C3" w:rsidRDefault="00411C2E" w:rsidP="00DB7D7E">
      <w:pPr>
        <w:rPr>
          <w:rFonts w:ascii="Times New Roman" w:eastAsia="Calibri" w:hAnsi="Times New Roman" w:cs="Times New Roman"/>
          <w:bCs/>
        </w:rPr>
      </w:pPr>
      <w:r>
        <w:rPr>
          <w:rFonts w:ascii="Times New Roman" w:hAnsi="Times New Roman" w:cs="Times New Roman"/>
          <w:bCs/>
          <w:i/>
          <w:iCs/>
          <w:u w:val="single"/>
        </w:rPr>
        <w:t>Initial Population</w:t>
      </w:r>
      <w:r w:rsidR="00926345" w:rsidRPr="007940C3">
        <w:rPr>
          <w:rFonts w:ascii="Times New Roman" w:eastAsia="Calibri" w:hAnsi="Times New Roman" w:cs="Times New Roman"/>
          <w:bCs/>
        </w:rPr>
        <w:t>:</w:t>
      </w:r>
    </w:p>
    <w:p w14:paraId="26CCDFED" w14:textId="7E333EE8" w:rsidR="00926345" w:rsidRPr="007940C3" w:rsidRDefault="00926345" w:rsidP="00DB7D7E">
      <w:pPr>
        <w:ind w:left="720"/>
        <w:rPr>
          <w:rFonts w:ascii="Times New Roman" w:eastAsia="Calibri" w:hAnsi="Times New Roman" w:cs="Times New Roman"/>
          <w:bCs/>
        </w:rPr>
      </w:pPr>
      <w:r w:rsidRPr="007940C3">
        <w:rPr>
          <w:rFonts w:ascii="Times New Roman" w:eastAsia="Calibri" w:hAnsi="Times New Roman" w:cs="Times New Roman"/>
          <w:bCs/>
        </w:rPr>
        <w:t xml:space="preserve">Age: 13 </w:t>
      </w:r>
      <w:proofErr w:type="gramStart"/>
      <w:r w:rsidRPr="007940C3">
        <w:rPr>
          <w:rFonts w:ascii="Times New Roman" w:eastAsia="Calibri" w:hAnsi="Times New Roman" w:cs="Times New Roman"/>
          <w:bCs/>
        </w:rPr>
        <w:t xml:space="preserve">years </w:t>
      </w:r>
      <w:r w:rsidR="00D8223C" w:rsidRPr="007940C3">
        <w:rPr>
          <w:rFonts w:ascii="Times New Roman" w:eastAsia="Calibri" w:hAnsi="Times New Roman" w:cs="Times New Roman"/>
          <w:bCs/>
        </w:rPr>
        <w:t>and</w:t>
      </w:r>
      <w:proofErr w:type="gramEnd"/>
      <w:r w:rsidR="00D8223C" w:rsidRPr="007940C3">
        <w:rPr>
          <w:rFonts w:ascii="Times New Roman" w:eastAsia="Calibri" w:hAnsi="Times New Roman" w:cs="Times New Roman"/>
          <w:bCs/>
        </w:rPr>
        <w:t xml:space="preserve"> </w:t>
      </w:r>
      <w:proofErr w:type="gramStart"/>
      <w:r w:rsidR="00D8223C" w:rsidRPr="007940C3">
        <w:rPr>
          <w:rFonts w:ascii="Times New Roman" w:eastAsia="Calibri" w:hAnsi="Times New Roman" w:cs="Times New Roman"/>
          <w:bCs/>
        </w:rPr>
        <w:t>older</w:t>
      </w:r>
      <w:proofErr w:type="gramEnd"/>
      <w:r w:rsidRPr="007940C3">
        <w:rPr>
          <w:rFonts w:ascii="Times New Roman" w:eastAsia="Calibri" w:hAnsi="Times New Roman" w:cs="Times New Roman"/>
          <w:bCs/>
        </w:rPr>
        <w:t xml:space="preserve"> as of the date of the ED visit. </w:t>
      </w:r>
    </w:p>
    <w:p w14:paraId="25013ACD" w14:textId="2057944A" w:rsidR="00926345" w:rsidRPr="007940C3" w:rsidRDefault="00900C48" w:rsidP="00C02E1E">
      <w:pPr>
        <w:ind w:left="720"/>
        <w:rPr>
          <w:rFonts w:ascii="Times New Roman" w:eastAsia="Calibri" w:hAnsi="Times New Roman" w:cs="Times New Roman"/>
          <w:bCs/>
        </w:rPr>
      </w:pPr>
      <w:r w:rsidRPr="007940C3">
        <w:rPr>
          <w:rFonts w:ascii="Times New Roman" w:eastAsia="Calibri" w:hAnsi="Times New Roman" w:cs="Times New Roman"/>
          <w:bCs/>
        </w:rPr>
        <w:t xml:space="preserve">Event/diagnosis: </w:t>
      </w:r>
      <w:r w:rsidR="00392C0E" w:rsidRPr="007940C3">
        <w:rPr>
          <w:rFonts w:ascii="Times New Roman" w:eastAsia="Calibri" w:hAnsi="Times New Roman" w:cs="Times New Roman"/>
          <w:bCs/>
        </w:rPr>
        <w:t xml:space="preserve">An ED visit with a principal diagnosis of SUD </w:t>
      </w:r>
      <w:r w:rsidR="00392C0E" w:rsidRPr="00EF3627">
        <w:rPr>
          <w:rFonts w:ascii="Times New Roman" w:eastAsia="Calibri" w:hAnsi="Times New Roman" w:cs="Times New Roman"/>
          <w:b/>
          <w:i/>
          <w:iCs/>
        </w:rPr>
        <w:t>or</w:t>
      </w:r>
      <w:r w:rsidR="00392C0E" w:rsidRPr="007940C3">
        <w:rPr>
          <w:rFonts w:ascii="Times New Roman" w:eastAsia="Calibri" w:hAnsi="Times New Roman" w:cs="Times New Roman"/>
          <w:bCs/>
        </w:rPr>
        <w:t xml:space="preserve"> any diagnosis of drug overdose on or between January 1 and December 1 of the measurement </w:t>
      </w:r>
      <w:r w:rsidR="00E07229">
        <w:rPr>
          <w:rFonts w:ascii="Times New Roman" w:eastAsia="Calibri" w:hAnsi="Times New Roman" w:cs="Times New Roman"/>
          <w:bCs/>
        </w:rPr>
        <w:t>period</w:t>
      </w:r>
      <w:r w:rsidR="00392C0E" w:rsidRPr="007940C3">
        <w:rPr>
          <w:rFonts w:ascii="Times New Roman" w:eastAsia="Calibri" w:hAnsi="Times New Roman" w:cs="Times New Roman"/>
          <w:bCs/>
        </w:rPr>
        <w:t>.</w:t>
      </w:r>
    </w:p>
    <w:p w14:paraId="28EC3614" w14:textId="7D003EDC" w:rsidR="00926345" w:rsidRPr="007940C3" w:rsidRDefault="00926345" w:rsidP="00C02E1E">
      <w:pPr>
        <w:rPr>
          <w:rFonts w:ascii="Times New Roman" w:eastAsia="Calibri" w:hAnsi="Times New Roman" w:cs="Times New Roman"/>
          <w:bCs/>
        </w:rPr>
      </w:pPr>
      <w:r w:rsidRPr="007940C3">
        <w:rPr>
          <w:rFonts w:ascii="Times New Roman" w:eastAsia="Calibri" w:hAnsi="Times New Roman" w:cs="Times New Roman"/>
          <w:bCs/>
        </w:rPr>
        <w:t xml:space="preserve">Denominator: </w:t>
      </w:r>
      <w:r w:rsidR="00206A71">
        <w:rPr>
          <w:rFonts w:ascii="Times New Roman" w:eastAsia="Calibri" w:hAnsi="Times New Roman" w:cs="Times New Roman"/>
          <w:bCs/>
          <w:i/>
          <w:iCs/>
          <w:u w:val="single"/>
        </w:rPr>
        <w:t>Initial</w:t>
      </w:r>
      <w:r w:rsidRPr="007940C3">
        <w:rPr>
          <w:rFonts w:ascii="Times New Roman" w:eastAsia="Calibri" w:hAnsi="Times New Roman" w:cs="Times New Roman"/>
          <w:bCs/>
        </w:rPr>
        <w:t xml:space="preserve"> population</w:t>
      </w:r>
    </w:p>
    <w:p w14:paraId="174390AB" w14:textId="43B14DFC" w:rsidR="00926345" w:rsidRPr="007940C3" w:rsidRDefault="00926345" w:rsidP="00C02E1E">
      <w:pPr>
        <w:rPr>
          <w:rFonts w:ascii="Times New Roman" w:eastAsia="Calibri" w:hAnsi="Times New Roman" w:cs="Times New Roman"/>
          <w:bCs/>
        </w:rPr>
      </w:pPr>
      <w:r w:rsidRPr="007940C3">
        <w:rPr>
          <w:rFonts w:ascii="Times New Roman" w:eastAsia="Calibri" w:hAnsi="Times New Roman" w:cs="Times New Roman"/>
          <w:bCs/>
        </w:rPr>
        <w:t xml:space="preserve">Numerator Statement: </w:t>
      </w:r>
    </w:p>
    <w:p w14:paraId="3E2E1136" w14:textId="1E8B5008" w:rsidR="00926345" w:rsidRPr="007940C3" w:rsidRDefault="00926345" w:rsidP="00C02E1E">
      <w:pPr>
        <w:ind w:left="720"/>
        <w:rPr>
          <w:rFonts w:ascii="Times New Roman" w:eastAsia="Calibri" w:hAnsi="Times New Roman" w:cs="Times New Roman"/>
          <w:bCs/>
        </w:rPr>
      </w:pPr>
      <w:r w:rsidRPr="007940C3">
        <w:rPr>
          <w:rFonts w:ascii="Times New Roman" w:eastAsia="Calibri" w:hAnsi="Times New Roman" w:cs="Times New Roman"/>
          <w:bCs/>
        </w:rPr>
        <w:t xml:space="preserve">30-day Follow-up: A follow-up visit or a pharmacotherapy dispensing event </w:t>
      </w:r>
      <w:r w:rsidR="00EF3627">
        <w:rPr>
          <w:rFonts w:ascii="Times New Roman" w:eastAsia="Calibri" w:hAnsi="Times New Roman" w:cs="Times New Roman"/>
          <w:bCs/>
        </w:rPr>
        <w:t xml:space="preserve">on the ED visit date or </w:t>
      </w:r>
      <w:r w:rsidRPr="007940C3">
        <w:rPr>
          <w:rFonts w:ascii="Times New Roman" w:eastAsia="Calibri" w:hAnsi="Times New Roman" w:cs="Times New Roman"/>
          <w:bCs/>
        </w:rPr>
        <w:t xml:space="preserve">within 30 days after the ED visit (31 total days). </w:t>
      </w:r>
    </w:p>
    <w:p w14:paraId="10102D80" w14:textId="386C289C" w:rsidR="00926345" w:rsidRPr="007940C3" w:rsidRDefault="00926345" w:rsidP="00C02E1E">
      <w:pPr>
        <w:ind w:left="720"/>
        <w:rPr>
          <w:rFonts w:ascii="Times New Roman" w:eastAsia="Calibri" w:hAnsi="Times New Roman" w:cs="Times New Roman"/>
          <w:bCs/>
        </w:rPr>
      </w:pPr>
      <w:r w:rsidRPr="007940C3">
        <w:rPr>
          <w:rFonts w:ascii="Times New Roman" w:eastAsia="Calibri" w:hAnsi="Times New Roman" w:cs="Times New Roman"/>
          <w:bCs/>
        </w:rPr>
        <w:t xml:space="preserve">7-Day Follow-up: A follow-up visit or a pharmacotherapy dispensing event </w:t>
      </w:r>
      <w:r w:rsidR="00301311">
        <w:rPr>
          <w:rFonts w:ascii="Times New Roman" w:eastAsia="Calibri" w:hAnsi="Times New Roman" w:cs="Times New Roman"/>
          <w:bCs/>
        </w:rPr>
        <w:t xml:space="preserve">on the ED visit date or </w:t>
      </w:r>
      <w:r w:rsidRPr="007940C3">
        <w:rPr>
          <w:rFonts w:ascii="Times New Roman" w:eastAsia="Calibri" w:hAnsi="Times New Roman" w:cs="Times New Roman"/>
          <w:bCs/>
        </w:rPr>
        <w:t xml:space="preserve">within 7 days after the ED visit (8 total days). </w:t>
      </w:r>
    </w:p>
    <w:p w14:paraId="5266F700" w14:textId="177F8510" w:rsidR="00926345" w:rsidRPr="007940C3" w:rsidRDefault="00926345" w:rsidP="00C02E1E">
      <w:pPr>
        <w:rPr>
          <w:rFonts w:ascii="Times New Roman" w:hAnsi="Times New Roman" w:cs="Times New Roman"/>
          <w:bCs/>
        </w:rPr>
      </w:pPr>
      <w:r w:rsidRPr="007940C3">
        <w:rPr>
          <w:rFonts w:ascii="Times New Roman" w:hAnsi="Times New Roman" w:cs="Times New Roman"/>
          <w:bCs/>
        </w:rPr>
        <w:t>Risk Adjustment: No.</w:t>
      </w:r>
    </w:p>
    <w:p w14:paraId="57C227F5" w14:textId="2D735F0E" w:rsidR="00926345" w:rsidRPr="007940C3" w:rsidRDefault="00926345" w:rsidP="00C02E1E">
      <w:pPr>
        <w:ind w:right="-144"/>
        <w:rPr>
          <w:rFonts w:ascii="Times New Roman" w:eastAsia="Times New Roman" w:hAnsi="Times New Roman" w:cs="Times New Roman"/>
          <w:bCs/>
        </w:rPr>
      </w:pPr>
      <w:r w:rsidRPr="007940C3">
        <w:rPr>
          <w:rFonts w:ascii="Times New Roman" w:eastAsia="Calibri" w:hAnsi="Times New Roman" w:cs="Times New Roman"/>
          <w:bCs/>
        </w:rPr>
        <w:t>Improvement Noted as: Increase in rate</w:t>
      </w:r>
      <w:r w:rsidRPr="007940C3">
        <w:rPr>
          <w:rFonts w:ascii="Times New Roman" w:eastAsia="Times New Roman" w:hAnsi="Times New Roman" w:cs="Times New Roman"/>
          <w:bCs/>
        </w:rPr>
        <w:t xml:space="preserve"> </w:t>
      </w:r>
    </w:p>
    <w:p w14:paraId="4E83C1C3" w14:textId="77777777" w:rsidR="00926345" w:rsidRPr="007940C3" w:rsidRDefault="00926345" w:rsidP="007B213C">
      <w:pPr>
        <w:spacing w:after="0"/>
        <w:ind w:right="-144"/>
        <w:rPr>
          <w:rFonts w:ascii="Times New Roman" w:eastAsia="Times New Roman" w:hAnsi="Times New Roman" w:cs="Times New Roman"/>
          <w:bCs/>
        </w:rPr>
      </w:pPr>
      <w:r w:rsidRPr="007940C3">
        <w:rPr>
          <w:rFonts w:ascii="Times New Roman" w:eastAsia="Times New Roman" w:hAnsi="Times New Roman" w:cs="Times New Roman"/>
          <w:bCs/>
        </w:rPr>
        <w:t>Payer-Population: All Medicaid population</w:t>
      </w:r>
    </w:p>
    <w:p w14:paraId="22D42ED5" w14:textId="2A04D96A" w:rsidR="00926345" w:rsidRPr="007940C3" w:rsidRDefault="00926345" w:rsidP="00C02E1E">
      <w:pPr>
        <w:spacing w:before="240"/>
        <w:rPr>
          <w:rFonts w:ascii="Times New Roman" w:hAnsi="Times New Roman" w:cs="Times New Roman"/>
          <w:bCs/>
        </w:rPr>
      </w:pPr>
      <w:r w:rsidRPr="007940C3">
        <w:rPr>
          <w:rFonts w:ascii="Times New Roman" w:eastAsia="Times New Roman" w:hAnsi="Times New Roman" w:cs="Times New Roman"/>
          <w:bCs/>
        </w:rPr>
        <w:t>Data Calculation Approach:</w:t>
      </w:r>
      <w:r w:rsidRPr="007940C3">
        <w:rPr>
          <w:rFonts w:ascii="Times New Roman" w:hAnsi="Times New Roman" w:cs="Times New Roman"/>
          <w:bCs/>
        </w:rPr>
        <w:t xml:space="preserve"> EOHHS will use </w:t>
      </w:r>
      <w:r w:rsidR="004C0C52" w:rsidRPr="007940C3">
        <w:rPr>
          <w:rFonts w:ascii="Times New Roman" w:hAnsi="Times New Roman" w:cs="Times New Roman"/>
          <w:bCs/>
        </w:rPr>
        <w:t xml:space="preserve">NCQA </w:t>
      </w:r>
      <w:r w:rsidRPr="007940C3">
        <w:rPr>
          <w:rFonts w:ascii="Times New Roman" w:hAnsi="Times New Roman" w:cs="Times New Roman"/>
          <w:bCs/>
        </w:rPr>
        <w:t xml:space="preserve">certified </w:t>
      </w:r>
      <w:r w:rsidR="004C02F4" w:rsidRPr="007940C3">
        <w:rPr>
          <w:rFonts w:ascii="Times New Roman" w:hAnsi="Times New Roman" w:cs="Times New Roman"/>
          <w:bCs/>
        </w:rPr>
        <w:t xml:space="preserve">software </w:t>
      </w:r>
      <w:r w:rsidRPr="007940C3">
        <w:rPr>
          <w:rFonts w:ascii="Times New Roman" w:hAnsi="Times New Roman" w:cs="Times New Roman"/>
          <w:bCs/>
        </w:rPr>
        <w:t xml:space="preserve">to calculate </w:t>
      </w:r>
      <w:r w:rsidR="0073461C" w:rsidRPr="007940C3">
        <w:rPr>
          <w:rFonts w:ascii="Times New Roman" w:hAnsi="Times New Roman" w:cs="Times New Roman"/>
          <w:bCs/>
        </w:rPr>
        <w:t>measure results</w:t>
      </w:r>
    </w:p>
    <w:p w14:paraId="6D170831" w14:textId="1AE367C9" w:rsidR="00926345" w:rsidRPr="007940C3" w:rsidRDefault="00926345" w:rsidP="00C02E1E">
      <w:pPr>
        <w:rPr>
          <w:rFonts w:ascii="Times New Roman" w:hAnsi="Times New Roman" w:cs="Times New Roman"/>
          <w:bCs/>
        </w:rPr>
      </w:pPr>
      <w:r w:rsidRPr="007940C3">
        <w:rPr>
          <w:rFonts w:ascii="Times New Roman" w:hAnsi="Times New Roman" w:cs="Times New Roman"/>
          <w:bCs/>
        </w:rPr>
        <w:t xml:space="preserve">Data Accuracy: See </w:t>
      </w:r>
      <w:r w:rsidR="003F37BC" w:rsidRPr="007940C3">
        <w:rPr>
          <w:rFonts w:ascii="Times New Roman" w:hAnsi="Times New Roman" w:cs="Times New Roman"/>
          <w:bCs/>
        </w:rPr>
        <w:t>MY</w:t>
      </w:r>
      <w:r w:rsidR="009A6F3B">
        <w:rPr>
          <w:rFonts w:ascii="Times New Roman" w:hAnsi="Times New Roman" w:cs="Times New Roman"/>
          <w:bCs/>
        </w:rPr>
        <w:t>26</w:t>
      </w:r>
      <w:r w:rsidR="003F37BC" w:rsidRPr="007940C3">
        <w:rPr>
          <w:rFonts w:ascii="Times New Roman" w:hAnsi="Times New Roman" w:cs="Times New Roman"/>
          <w:bCs/>
        </w:rPr>
        <w:t xml:space="preserve"> </w:t>
      </w:r>
      <w:r w:rsidRPr="007940C3">
        <w:rPr>
          <w:rFonts w:ascii="Times New Roman" w:hAnsi="Times New Roman" w:cs="Times New Roman"/>
          <w:bCs/>
        </w:rPr>
        <w:t xml:space="preserve">HEDIS Specification Manual for applicable discharge period for </w:t>
      </w:r>
      <w:proofErr w:type="gramStart"/>
      <w:r w:rsidRPr="007940C3">
        <w:rPr>
          <w:rFonts w:ascii="Times New Roman" w:hAnsi="Times New Roman" w:cs="Times New Roman"/>
          <w:bCs/>
        </w:rPr>
        <w:t>detail</w:t>
      </w:r>
      <w:proofErr w:type="gramEnd"/>
      <w:r w:rsidRPr="007940C3">
        <w:rPr>
          <w:rFonts w:ascii="Times New Roman" w:hAnsi="Times New Roman" w:cs="Times New Roman"/>
          <w:bCs/>
        </w:rPr>
        <w:t xml:space="preserve"> that apply. </w:t>
      </w:r>
    </w:p>
    <w:p w14:paraId="11EF2C9F" w14:textId="6A2A3F20" w:rsidR="00926345" w:rsidRPr="007940C3" w:rsidRDefault="00926345" w:rsidP="00C02E1E">
      <w:pPr>
        <w:rPr>
          <w:rFonts w:ascii="Times New Roman" w:hAnsi="Times New Roman" w:cs="Times New Roman"/>
          <w:bCs/>
        </w:rPr>
      </w:pPr>
      <w:r w:rsidRPr="007940C3">
        <w:rPr>
          <w:rFonts w:ascii="Times New Roman" w:hAnsi="Times New Roman" w:cs="Times New Roman"/>
          <w:bCs/>
        </w:rPr>
        <w:t>Measure Analysis Suggestions: None</w:t>
      </w:r>
    </w:p>
    <w:p w14:paraId="5E6B7B30" w14:textId="1EF709E4" w:rsidR="00926345" w:rsidRPr="007940C3" w:rsidRDefault="00926345" w:rsidP="00C02E1E">
      <w:pPr>
        <w:rPr>
          <w:rFonts w:ascii="Times New Roman" w:hAnsi="Times New Roman" w:cs="Times New Roman"/>
          <w:bCs/>
        </w:rPr>
      </w:pPr>
      <w:r w:rsidRPr="007940C3">
        <w:rPr>
          <w:rFonts w:ascii="Times New Roman" w:hAnsi="Times New Roman" w:cs="Times New Roman"/>
          <w:bCs/>
        </w:rPr>
        <w:t>Sampling: Not applicable.</w:t>
      </w:r>
    </w:p>
    <w:p w14:paraId="41F311FB" w14:textId="77777777" w:rsidR="00D22488" w:rsidRPr="007940C3" w:rsidRDefault="00926345" w:rsidP="00C02E1E">
      <w:pPr>
        <w:spacing w:after="1080"/>
        <w:rPr>
          <w:rFonts w:ascii="Times New Roman" w:hAnsi="Times New Roman" w:cs="Times New Roman"/>
          <w:bCs/>
        </w:rPr>
      </w:pPr>
      <w:r w:rsidRPr="007940C3">
        <w:rPr>
          <w:rFonts w:ascii="Times New Roman" w:hAnsi="Times New Roman" w:cs="Times New Roman"/>
          <w:bCs/>
        </w:rPr>
        <w:t>Data Reported As: Aggregate rate generated from claims data.</w:t>
      </w:r>
    </w:p>
    <w:p w14:paraId="1E1B59AC" w14:textId="77777777" w:rsidR="00411C2E" w:rsidRDefault="00411C2E">
      <w:pPr>
        <w:rPr>
          <w:rFonts w:ascii="Times New Roman" w:eastAsiaTheme="majorEastAsia" w:hAnsi="Times New Roman" w:cstheme="majorBidi"/>
          <w:bCs/>
        </w:rPr>
      </w:pPr>
      <w:r>
        <w:rPr>
          <w:b/>
          <w:bCs/>
          <w:i/>
          <w:iCs/>
        </w:rPr>
        <w:br w:type="page"/>
      </w:r>
    </w:p>
    <w:p w14:paraId="5A453193" w14:textId="4DDFCF2A" w:rsidR="001C7420" w:rsidRPr="007940C3" w:rsidRDefault="001C7420" w:rsidP="001C7420">
      <w:pPr>
        <w:pStyle w:val="Heading4"/>
        <w:spacing w:after="240"/>
        <w:rPr>
          <w:b w:val="0"/>
          <w:bCs/>
          <w:i w:val="0"/>
          <w:iCs w:val="0"/>
        </w:rPr>
      </w:pPr>
      <w:bookmarkStart w:id="106" w:name="_Toc217293863"/>
      <w:r w:rsidRPr="007940C3">
        <w:rPr>
          <w:b w:val="0"/>
          <w:bCs/>
          <w:i w:val="0"/>
          <w:iCs w:val="0"/>
        </w:rPr>
        <w:lastRenderedPageBreak/>
        <w:t>III) Follow-Up After Hospitalization for Mental Illness (CCI-4)</w:t>
      </w:r>
      <w:bookmarkEnd w:id="106"/>
    </w:p>
    <w:p w14:paraId="2B8BB2F7" w14:textId="77777777" w:rsidR="001C7420" w:rsidRPr="007940C3" w:rsidRDefault="001C7420" w:rsidP="001C7420">
      <w:pPr>
        <w:spacing w:after="240" w:line="240" w:lineRule="auto"/>
        <w:rPr>
          <w:rFonts w:ascii="Times New Roman" w:hAnsi="Times New Roman" w:cs="Times New Roman"/>
          <w:bCs/>
        </w:rPr>
      </w:pPr>
      <w:r w:rsidRPr="007940C3">
        <w:rPr>
          <w:rFonts w:ascii="Times New Roman" w:hAnsi="Times New Roman" w:cs="Times New Roman"/>
          <w:bCs/>
        </w:rPr>
        <w:t>Measure Name: Follow-Up After Hospitalization for Mental Illness (FUH)</w:t>
      </w:r>
    </w:p>
    <w:p w14:paraId="295D6A0D" w14:textId="304418D0" w:rsidR="001C7420" w:rsidRPr="007940C3" w:rsidRDefault="001C7420" w:rsidP="001C7420">
      <w:pPr>
        <w:spacing w:after="0" w:line="240" w:lineRule="auto"/>
        <w:rPr>
          <w:rFonts w:ascii="Times New Roman" w:hAnsi="Times New Roman" w:cs="Times New Roman"/>
          <w:bCs/>
        </w:rPr>
      </w:pPr>
      <w:r w:rsidRPr="007940C3">
        <w:rPr>
          <w:rFonts w:ascii="Times New Roman" w:hAnsi="Times New Roman" w:cs="Times New Roman"/>
          <w:bCs/>
        </w:rPr>
        <w:t xml:space="preserve">Description: </w:t>
      </w:r>
      <w:r w:rsidR="002B44EE" w:rsidRPr="002B44EE">
        <w:rPr>
          <w:rFonts w:ascii="Times New Roman" w:hAnsi="Times New Roman" w:cs="Times New Roman"/>
          <w:bCs/>
        </w:rPr>
        <w:t>The percentage of discharges for</w:t>
      </w:r>
      <w:r w:rsidR="002B44EE" w:rsidRPr="002B44EE">
        <w:rPr>
          <w:rFonts w:ascii="Times New Roman" w:hAnsi="Times New Roman" w:cs="Times New Roman"/>
          <w:bCs/>
          <w:i/>
          <w:iCs/>
          <w:u w:val="single"/>
        </w:rPr>
        <w:t xml:space="preserve"> persons</w:t>
      </w:r>
      <w:r w:rsidR="002B44EE" w:rsidRPr="002B44EE">
        <w:rPr>
          <w:rFonts w:ascii="Times New Roman" w:hAnsi="Times New Roman" w:cs="Times New Roman"/>
          <w:bCs/>
        </w:rPr>
        <w:t xml:space="preserve"> 6 years of age and older who were hospitalized for a principal diagnosis of mental illness, or any diagnosis of intentional self-harm, and had a mental health follow-up service. Two rates are reported</w:t>
      </w:r>
      <w:r w:rsidRPr="007940C3">
        <w:rPr>
          <w:rFonts w:ascii="Times New Roman" w:hAnsi="Times New Roman" w:cs="Times New Roman"/>
          <w:bCs/>
        </w:rPr>
        <w:t>:</w:t>
      </w:r>
    </w:p>
    <w:p w14:paraId="7FBA30A9" w14:textId="10234138" w:rsidR="001C7420" w:rsidRPr="007940C3" w:rsidRDefault="001C7420" w:rsidP="009823F7">
      <w:pPr>
        <w:pStyle w:val="ListParagraph"/>
        <w:numPr>
          <w:ilvl w:val="0"/>
          <w:numId w:val="114"/>
        </w:numPr>
        <w:spacing w:after="0" w:line="240" w:lineRule="auto"/>
        <w:ind w:left="630" w:hanging="270"/>
        <w:rPr>
          <w:rFonts w:ascii="Times New Roman" w:hAnsi="Times New Roman" w:cs="Times New Roman"/>
          <w:bCs/>
        </w:rPr>
      </w:pPr>
      <w:r w:rsidRPr="007940C3">
        <w:rPr>
          <w:rFonts w:ascii="Times New Roman" w:hAnsi="Times New Roman" w:cs="Times New Roman"/>
          <w:bCs/>
        </w:rPr>
        <w:t xml:space="preserve">The percentage of discharges for which the </w:t>
      </w:r>
      <w:r w:rsidR="002537BC">
        <w:rPr>
          <w:rFonts w:ascii="Times New Roman" w:hAnsi="Times New Roman" w:cs="Times New Roman"/>
          <w:bCs/>
          <w:i/>
          <w:iCs/>
          <w:u w:val="single"/>
        </w:rPr>
        <w:t>person</w:t>
      </w:r>
      <w:r w:rsidRPr="007940C3">
        <w:rPr>
          <w:rFonts w:ascii="Times New Roman" w:hAnsi="Times New Roman" w:cs="Times New Roman"/>
          <w:bCs/>
        </w:rPr>
        <w:t xml:space="preserve"> received follow-up within 30 days after discharge.</w:t>
      </w:r>
    </w:p>
    <w:p w14:paraId="24E9CF96" w14:textId="71890DCA" w:rsidR="001C7420" w:rsidRPr="007940C3" w:rsidRDefault="001C7420" w:rsidP="009823F7">
      <w:pPr>
        <w:pStyle w:val="ListParagraph"/>
        <w:numPr>
          <w:ilvl w:val="0"/>
          <w:numId w:val="114"/>
        </w:numPr>
        <w:spacing w:after="0" w:line="240" w:lineRule="auto"/>
        <w:ind w:left="630" w:hanging="270"/>
        <w:rPr>
          <w:rFonts w:ascii="Times New Roman" w:hAnsi="Times New Roman" w:cs="Times New Roman"/>
          <w:bCs/>
        </w:rPr>
      </w:pPr>
      <w:r w:rsidRPr="007940C3">
        <w:rPr>
          <w:rFonts w:ascii="Times New Roman" w:hAnsi="Times New Roman" w:cs="Times New Roman"/>
          <w:bCs/>
        </w:rPr>
        <w:t xml:space="preserve">The percentage of discharges for which the </w:t>
      </w:r>
      <w:r w:rsidR="002537BC">
        <w:rPr>
          <w:rFonts w:ascii="Times New Roman" w:hAnsi="Times New Roman" w:cs="Times New Roman"/>
          <w:bCs/>
          <w:i/>
          <w:iCs/>
          <w:u w:val="single"/>
        </w:rPr>
        <w:t>person</w:t>
      </w:r>
      <w:r w:rsidR="002537BC" w:rsidRPr="007940C3">
        <w:rPr>
          <w:rFonts w:ascii="Times New Roman" w:hAnsi="Times New Roman" w:cs="Times New Roman"/>
          <w:bCs/>
        </w:rPr>
        <w:t xml:space="preserve"> </w:t>
      </w:r>
      <w:r w:rsidRPr="007940C3">
        <w:rPr>
          <w:rFonts w:ascii="Times New Roman" w:hAnsi="Times New Roman" w:cs="Times New Roman"/>
          <w:bCs/>
        </w:rPr>
        <w:t>received follow-up within 7 days after discharge.</w:t>
      </w:r>
    </w:p>
    <w:p w14:paraId="619A68F6" w14:textId="77777777" w:rsidR="00411C2E" w:rsidRDefault="00411C2E" w:rsidP="00411C2E">
      <w:pPr>
        <w:spacing w:before="240" w:after="0" w:line="240" w:lineRule="auto"/>
        <w:rPr>
          <w:rFonts w:ascii="Times New Roman" w:eastAsia="Calibri" w:hAnsi="Times New Roman" w:cs="Times New Roman"/>
          <w:bCs/>
        </w:rPr>
      </w:pPr>
      <w:r>
        <w:rPr>
          <w:rFonts w:ascii="Times New Roman" w:hAnsi="Times New Roman" w:cs="Times New Roman"/>
          <w:bCs/>
          <w:i/>
          <w:iCs/>
          <w:u w:val="single"/>
        </w:rPr>
        <w:t>Initial Population:</w:t>
      </w:r>
      <w:r w:rsidRPr="007940C3">
        <w:rPr>
          <w:rFonts w:ascii="Times New Roman" w:eastAsia="Calibri" w:hAnsi="Times New Roman" w:cs="Times New Roman"/>
          <w:bCs/>
        </w:rPr>
        <w:t xml:space="preserve"> </w:t>
      </w:r>
    </w:p>
    <w:p w14:paraId="3EF32361" w14:textId="30199CA0" w:rsidR="001C7420" w:rsidRDefault="001C7420" w:rsidP="00411C2E">
      <w:pPr>
        <w:spacing w:before="240" w:after="0" w:line="240" w:lineRule="auto"/>
        <w:ind w:left="720"/>
        <w:rPr>
          <w:rFonts w:ascii="Times New Roman" w:eastAsia="Calibri" w:hAnsi="Times New Roman" w:cs="Times New Roman"/>
          <w:bCs/>
        </w:rPr>
      </w:pPr>
      <w:r w:rsidRPr="007940C3">
        <w:rPr>
          <w:rFonts w:ascii="Times New Roman" w:eastAsia="Calibri" w:hAnsi="Times New Roman" w:cs="Times New Roman"/>
          <w:bCs/>
        </w:rPr>
        <w:t>Age: 6-64 years of age as of the date of discharge.</w:t>
      </w:r>
    </w:p>
    <w:p w14:paraId="051F450E" w14:textId="39334ECC" w:rsidR="00CA4980" w:rsidRPr="007940C3" w:rsidRDefault="00CA4980" w:rsidP="00411C2E">
      <w:pPr>
        <w:spacing w:before="240" w:after="0" w:line="240" w:lineRule="auto"/>
        <w:ind w:left="720"/>
        <w:rPr>
          <w:rFonts w:ascii="Times New Roman" w:eastAsia="Calibri" w:hAnsi="Times New Roman" w:cs="Times New Roman"/>
          <w:bCs/>
        </w:rPr>
      </w:pPr>
      <w:r>
        <w:rPr>
          <w:rFonts w:ascii="Times New Roman" w:eastAsia="Calibri" w:hAnsi="Times New Roman" w:cs="Times New Roman"/>
          <w:bCs/>
        </w:rPr>
        <w:t xml:space="preserve">Event: </w:t>
      </w:r>
      <w:r w:rsidR="00D16C67" w:rsidRPr="00D16C67">
        <w:rPr>
          <w:rFonts w:ascii="Times New Roman" w:eastAsia="Calibri" w:hAnsi="Times New Roman" w:cs="Times New Roman"/>
          <w:bCs/>
        </w:rPr>
        <w:t>An acute inpatient discharge with a principal diagnosis of mental illness</w:t>
      </w:r>
      <w:r w:rsidR="00D16C67">
        <w:rPr>
          <w:rFonts w:ascii="Times New Roman" w:eastAsia="Calibri" w:hAnsi="Times New Roman" w:cs="Times New Roman"/>
          <w:bCs/>
        </w:rPr>
        <w:t>,</w:t>
      </w:r>
      <w:r w:rsidR="00D16C67" w:rsidRPr="00D16C67">
        <w:rPr>
          <w:rFonts w:ascii="Times New Roman" w:eastAsia="Calibri" w:hAnsi="Times New Roman" w:cs="Times New Roman"/>
          <w:bCs/>
        </w:rPr>
        <w:t xml:space="preserve"> or any diagnosis of intentional self-harm</w:t>
      </w:r>
      <w:r w:rsidR="00D16C67">
        <w:rPr>
          <w:rFonts w:ascii="Times New Roman" w:eastAsia="Calibri" w:hAnsi="Times New Roman" w:cs="Times New Roman"/>
          <w:bCs/>
        </w:rPr>
        <w:t>,</w:t>
      </w:r>
      <w:r w:rsidR="00D16C67" w:rsidRPr="00D16C67">
        <w:rPr>
          <w:rFonts w:ascii="Times New Roman" w:eastAsia="Calibri" w:hAnsi="Times New Roman" w:cs="Times New Roman"/>
          <w:bCs/>
        </w:rPr>
        <w:t xml:space="preserve"> on the discharge claim on or between January 1 and December 1 of the measurement period.</w:t>
      </w:r>
    </w:p>
    <w:p w14:paraId="10A11FED" w14:textId="77777777" w:rsidR="001C7420" w:rsidRPr="007940C3" w:rsidRDefault="001C7420" w:rsidP="001C7420">
      <w:pPr>
        <w:spacing w:before="240" w:after="0" w:line="240" w:lineRule="auto"/>
        <w:rPr>
          <w:rFonts w:ascii="Times New Roman" w:eastAsia="Calibri" w:hAnsi="Times New Roman" w:cs="Times New Roman"/>
          <w:bCs/>
        </w:rPr>
      </w:pPr>
      <w:r w:rsidRPr="007940C3">
        <w:rPr>
          <w:rFonts w:ascii="Times New Roman" w:eastAsia="Calibri" w:hAnsi="Times New Roman" w:cs="Times New Roman"/>
          <w:bCs/>
        </w:rPr>
        <w:t xml:space="preserve">Numerator Statement: </w:t>
      </w:r>
    </w:p>
    <w:p w14:paraId="105278DA" w14:textId="38216788" w:rsidR="001C7420" w:rsidRPr="00993F9D" w:rsidRDefault="001C7420" w:rsidP="70507E71">
      <w:pPr>
        <w:spacing w:before="240" w:after="0" w:line="240" w:lineRule="auto"/>
        <w:ind w:left="720"/>
        <w:rPr>
          <w:rFonts w:ascii="Times New Roman" w:eastAsia="Calibri" w:hAnsi="Times New Roman" w:cs="Times New Roman"/>
          <w:i/>
          <w:iCs/>
          <w:u w:val="single"/>
        </w:rPr>
      </w:pPr>
      <w:r w:rsidRPr="70507E71">
        <w:rPr>
          <w:rFonts w:ascii="Times New Roman" w:eastAsia="Calibri" w:hAnsi="Times New Roman" w:cs="Times New Roman"/>
        </w:rPr>
        <w:t xml:space="preserve">30-Day Follow-Up: </w:t>
      </w:r>
      <w:r w:rsidR="0071236D" w:rsidRPr="00993F9D">
        <w:rPr>
          <w:rFonts w:ascii="Times New Roman" w:eastAsia="Calibri" w:hAnsi="Times New Roman" w:cs="Times New Roman"/>
          <w:i/>
          <w:iCs/>
          <w:u w:val="single"/>
        </w:rPr>
        <w:t xml:space="preserve">A follow-up </w:t>
      </w:r>
      <w:proofErr w:type="gramStart"/>
      <w:r w:rsidR="0071236D" w:rsidRPr="00993F9D">
        <w:rPr>
          <w:rFonts w:ascii="Times New Roman" w:eastAsia="Calibri" w:hAnsi="Times New Roman" w:cs="Times New Roman"/>
          <w:i/>
          <w:iCs/>
          <w:u w:val="single"/>
        </w:rPr>
        <w:t>visit</w:t>
      </w:r>
      <w:proofErr w:type="gramEnd"/>
      <w:r w:rsidR="0071236D" w:rsidRPr="00993F9D">
        <w:rPr>
          <w:rFonts w:ascii="Times New Roman" w:eastAsia="Calibri" w:hAnsi="Times New Roman" w:cs="Times New Roman"/>
          <w:i/>
          <w:iCs/>
          <w:u w:val="single"/>
        </w:rPr>
        <w:t xml:space="preserve"> with a mental health provider, or with any practitioner for any diagnosis of a mental health disorder, within 30 days after discharge. Do not include visits that occur on the date of discharge.</w:t>
      </w:r>
    </w:p>
    <w:p w14:paraId="46F30E0C" w14:textId="007A3C4F" w:rsidR="001C7420" w:rsidRPr="007940C3" w:rsidRDefault="001C7420" w:rsidP="70507E71">
      <w:pPr>
        <w:spacing w:before="240" w:after="0" w:line="240" w:lineRule="auto"/>
        <w:ind w:left="720"/>
        <w:rPr>
          <w:rFonts w:ascii="Times New Roman" w:eastAsia="Calibri" w:hAnsi="Times New Roman" w:cs="Times New Roman"/>
        </w:rPr>
      </w:pPr>
      <w:r w:rsidRPr="70507E71">
        <w:rPr>
          <w:rFonts w:ascii="Times New Roman" w:eastAsia="Calibri" w:hAnsi="Times New Roman" w:cs="Times New Roman"/>
        </w:rPr>
        <w:t xml:space="preserve">7-Day Follow-Up: </w:t>
      </w:r>
      <w:r w:rsidR="007730F9" w:rsidRPr="00993F9D">
        <w:rPr>
          <w:rFonts w:ascii="Times New Roman" w:eastAsia="Calibri" w:hAnsi="Times New Roman" w:cs="Times New Roman"/>
          <w:i/>
          <w:iCs/>
          <w:u w:val="single"/>
        </w:rPr>
        <w:t xml:space="preserve">A follow-up </w:t>
      </w:r>
      <w:proofErr w:type="gramStart"/>
      <w:r w:rsidR="007730F9" w:rsidRPr="00993F9D">
        <w:rPr>
          <w:rFonts w:ascii="Times New Roman" w:eastAsia="Calibri" w:hAnsi="Times New Roman" w:cs="Times New Roman"/>
          <w:i/>
          <w:iCs/>
          <w:u w:val="single"/>
        </w:rPr>
        <w:t>visit</w:t>
      </w:r>
      <w:proofErr w:type="gramEnd"/>
      <w:r w:rsidR="007730F9" w:rsidRPr="00993F9D">
        <w:rPr>
          <w:rFonts w:ascii="Times New Roman" w:eastAsia="Calibri" w:hAnsi="Times New Roman" w:cs="Times New Roman"/>
          <w:i/>
          <w:iCs/>
          <w:u w:val="single"/>
        </w:rPr>
        <w:t xml:space="preserve"> with a mental health provider, or with any practitioner for any diagnosis of a mental health disorder, within 7 days after discharge. Do not include visits that occur on the date of discharge.</w:t>
      </w:r>
    </w:p>
    <w:p w14:paraId="756ECDCE" w14:textId="77777777" w:rsidR="001C7420" w:rsidRPr="007940C3" w:rsidRDefault="001C7420" w:rsidP="001C7420">
      <w:pPr>
        <w:spacing w:before="240" w:after="0" w:line="240" w:lineRule="auto"/>
        <w:rPr>
          <w:rFonts w:ascii="Times New Roman" w:hAnsi="Times New Roman" w:cs="Times New Roman"/>
          <w:bCs/>
        </w:rPr>
      </w:pPr>
      <w:r w:rsidRPr="007940C3">
        <w:rPr>
          <w:rFonts w:ascii="Times New Roman" w:hAnsi="Times New Roman" w:cs="Times New Roman"/>
          <w:bCs/>
        </w:rPr>
        <w:t>Risk Adjustment: No.</w:t>
      </w:r>
    </w:p>
    <w:p w14:paraId="36DA43CF" w14:textId="77777777" w:rsidR="001C7420" w:rsidRPr="007940C3" w:rsidRDefault="001C7420" w:rsidP="001C7420">
      <w:pPr>
        <w:spacing w:before="240" w:after="0" w:line="240" w:lineRule="auto"/>
        <w:rPr>
          <w:rFonts w:ascii="Times New Roman" w:eastAsia="Calibri" w:hAnsi="Times New Roman" w:cs="Times New Roman"/>
          <w:bCs/>
        </w:rPr>
      </w:pPr>
      <w:r w:rsidRPr="007940C3">
        <w:rPr>
          <w:rFonts w:ascii="Times New Roman" w:eastAsia="Calibri" w:hAnsi="Times New Roman" w:cs="Times New Roman"/>
          <w:bCs/>
        </w:rPr>
        <w:t>Type of Measure: Process measure</w:t>
      </w:r>
    </w:p>
    <w:p w14:paraId="6E682C4C" w14:textId="36538668" w:rsidR="001C7420" w:rsidRPr="007940C3" w:rsidRDefault="001C7420" w:rsidP="00760FCE">
      <w:pPr>
        <w:spacing w:before="240" w:after="0"/>
        <w:rPr>
          <w:rFonts w:ascii="Times New Roman" w:hAnsi="Times New Roman" w:cs="Times New Roman"/>
          <w:bCs/>
        </w:rPr>
      </w:pPr>
      <w:r w:rsidRPr="007940C3">
        <w:rPr>
          <w:rFonts w:ascii="Times New Roman" w:eastAsia="Calibri" w:hAnsi="Times New Roman" w:cs="Times New Roman"/>
          <w:bCs/>
        </w:rPr>
        <w:t xml:space="preserve">Measure Calculation Approach: </w:t>
      </w:r>
      <w:r w:rsidR="008863B8" w:rsidRPr="007940C3">
        <w:rPr>
          <w:rFonts w:ascii="Times New Roman" w:hAnsi="Times New Roman" w:cs="Times New Roman"/>
          <w:bCs/>
        </w:rPr>
        <w:t>EOHHS will use NCQA certified software to calculate measure results</w:t>
      </w:r>
    </w:p>
    <w:p w14:paraId="2D78401E" w14:textId="77777777" w:rsidR="001C7420" w:rsidRPr="007940C3" w:rsidRDefault="001C7420" w:rsidP="001C7420">
      <w:pPr>
        <w:spacing w:before="240" w:after="0" w:line="240" w:lineRule="auto"/>
        <w:rPr>
          <w:rFonts w:ascii="Times New Roman" w:eastAsia="Calibri" w:hAnsi="Times New Roman" w:cs="Times New Roman"/>
          <w:bCs/>
        </w:rPr>
      </w:pPr>
      <w:r w:rsidRPr="007940C3">
        <w:rPr>
          <w:rFonts w:ascii="Times New Roman" w:eastAsia="Calibri" w:hAnsi="Times New Roman" w:cs="Times New Roman"/>
          <w:bCs/>
        </w:rPr>
        <w:t>Improvement Noted as: Increase in rate</w:t>
      </w:r>
    </w:p>
    <w:p w14:paraId="40951C99" w14:textId="77777777" w:rsidR="004C3182" w:rsidRDefault="001C7420" w:rsidP="001C7420">
      <w:pPr>
        <w:spacing w:before="240" w:after="0" w:line="240" w:lineRule="auto"/>
        <w:rPr>
          <w:rFonts w:ascii="Times New Roman" w:hAnsi="Times New Roman" w:cs="Times New Roman"/>
          <w:bCs/>
        </w:rPr>
      </w:pPr>
      <w:r w:rsidRPr="007940C3">
        <w:rPr>
          <w:rFonts w:ascii="Times New Roman" w:hAnsi="Times New Roman" w:cs="Times New Roman"/>
          <w:bCs/>
        </w:rPr>
        <w:t xml:space="preserve">Data Collection Approach: </w:t>
      </w:r>
      <w:r w:rsidR="004C3182" w:rsidRPr="007940C3">
        <w:rPr>
          <w:rFonts w:ascii="Times New Roman" w:hAnsi="Times New Roman" w:cs="Times New Roman"/>
          <w:bCs/>
        </w:rPr>
        <w:t xml:space="preserve">EOHHS will use NCQA certified software to calculate measure results </w:t>
      </w:r>
    </w:p>
    <w:p w14:paraId="3DEB5F70" w14:textId="1E47B91C" w:rsidR="001C7420" w:rsidRPr="007940C3" w:rsidRDefault="001C7420" w:rsidP="001C7420">
      <w:pPr>
        <w:spacing w:before="240" w:after="0" w:line="240" w:lineRule="auto"/>
        <w:rPr>
          <w:rFonts w:ascii="Times New Roman" w:hAnsi="Times New Roman" w:cs="Times New Roman"/>
          <w:bCs/>
        </w:rPr>
      </w:pPr>
      <w:r w:rsidRPr="007940C3">
        <w:rPr>
          <w:rFonts w:ascii="Times New Roman" w:hAnsi="Times New Roman" w:cs="Times New Roman"/>
          <w:bCs/>
        </w:rPr>
        <w:t xml:space="preserve">Data Accuracy: See </w:t>
      </w:r>
      <w:r w:rsidR="003F37BC" w:rsidRPr="007940C3">
        <w:rPr>
          <w:rFonts w:ascii="Times New Roman" w:hAnsi="Times New Roman" w:cs="Times New Roman"/>
          <w:bCs/>
        </w:rPr>
        <w:t>MY2</w:t>
      </w:r>
      <w:r w:rsidR="009A6F3B">
        <w:rPr>
          <w:rFonts w:ascii="Times New Roman" w:hAnsi="Times New Roman" w:cs="Times New Roman"/>
          <w:bCs/>
        </w:rPr>
        <w:t>6</w:t>
      </w:r>
      <w:r w:rsidR="003F37BC" w:rsidRPr="007940C3">
        <w:rPr>
          <w:rFonts w:ascii="Times New Roman" w:hAnsi="Times New Roman" w:cs="Times New Roman"/>
          <w:bCs/>
        </w:rPr>
        <w:t xml:space="preserve"> </w:t>
      </w:r>
      <w:r w:rsidRPr="007940C3">
        <w:rPr>
          <w:rFonts w:ascii="Times New Roman" w:hAnsi="Times New Roman" w:cs="Times New Roman"/>
          <w:bCs/>
        </w:rPr>
        <w:t xml:space="preserve">HEDIS Specification Manual for applicable discharge period for </w:t>
      </w:r>
      <w:proofErr w:type="gramStart"/>
      <w:r w:rsidRPr="007940C3">
        <w:rPr>
          <w:rFonts w:ascii="Times New Roman" w:hAnsi="Times New Roman" w:cs="Times New Roman"/>
          <w:bCs/>
        </w:rPr>
        <w:t>detail</w:t>
      </w:r>
      <w:proofErr w:type="gramEnd"/>
      <w:r w:rsidRPr="007940C3">
        <w:rPr>
          <w:rFonts w:ascii="Times New Roman" w:hAnsi="Times New Roman" w:cs="Times New Roman"/>
          <w:bCs/>
        </w:rPr>
        <w:t xml:space="preserve"> that apply. </w:t>
      </w:r>
    </w:p>
    <w:p w14:paraId="09B9150C" w14:textId="77777777" w:rsidR="001C7420" w:rsidRPr="007940C3" w:rsidRDefault="001C7420" w:rsidP="001C7420">
      <w:pPr>
        <w:spacing w:before="240" w:after="0" w:line="240" w:lineRule="auto"/>
        <w:rPr>
          <w:rFonts w:ascii="Times New Roman" w:hAnsi="Times New Roman" w:cs="Times New Roman"/>
          <w:bCs/>
        </w:rPr>
      </w:pPr>
      <w:r w:rsidRPr="007940C3">
        <w:rPr>
          <w:rFonts w:ascii="Times New Roman" w:hAnsi="Times New Roman" w:cs="Times New Roman"/>
          <w:bCs/>
        </w:rPr>
        <w:t>Measure Analysis Suggestions: None</w:t>
      </w:r>
    </w:p>
    <w:p w14:paraId="071DAEEE" w14:textId="775D3399" w:rsidR="001C7420" w:rsidRPr="007940C3" w:rsidRDefault="001C7420" w:rsidP="00AE32A8">
      <w:pPr>
        <w:spacing w:before="240" w:line="240" w:lineRule="auto"/>
        <w:rPr>
          <w:rFonts w:ascii="Times New Roman" w:hAnsi="Times New Roman" w:cs="Times New Roman"/>
          <w:bCs/>
        </w:rPr>
      </w:pPr>
      <w:r w:rsidRPr="007940C3">
        <w:rPr>
          <w:rFonts w:ascii="Times New Roman" w:hAnsi="Times New Roman" w:cs="Times New Roman"/>
          <w:bCs/>
        </w:rPr>
        <w:t>Sampling: Not applicable.</w:t>
      </w:r>
    </w:p>
    <w:p w14:paraId="49C5CEC9" w14:textId="18CC82A2" w:rsidR="001C7420" w:rsidRPr="007940C3" w:rsidRDefault="001C7420" w:rsidP="001C7420">
      <w:pPr>
        <w:rPr>
          <w:rFonts w:ascii="Times New Roman" w:hAnsi="Times New Roman" w:cs="Times New Roman"/>
          <w:bCs/>
        </w:rPr>
      </w:pPr>
      <w:r w:rsidRPr="007940C3">
        <w:rPr>
          <w:rFonts w:ascii="Times New Roman" w:hAnsi="Times New Roman" w:cs="Times New Roman"/>
          <w:bCs/>
        </w:rPr>
        <w:t>Data Reported As: Aggregate rate generated from count data reported.</w:t>
      </w:r>
    </w:p>
    <w:p w14:paraId="5996FCE7" w14:textId="3DFA9A8C" w:rsidR="004C7052" w:rsidRPr="007940C3" w:rsidRDefault="004C7052" w:rsidP="14EC399B">
      <w:pPr>
        <w:pStyle w:val="Heading3"/>
        <w:rPr>
          <w:rFonts w:ascii="Times New Roman" w:hAnsi="Times New Roman" w:cs="Times New Roman"/>
        </w:rPr>
      </w:pPr>
    </w:p>
    <w:p w14:paraId="3A93C90B" w14:textId="3FA9381B" w:rsidR="004C7052" w:rsidRPr="007940C3" w:rsidRDefault="00D22488" w:rsidP="14EC399B">
      <w:r>
        <w:br w:type="page"/>
      </w:r>
    </w:p>
    <w:p w14:paraId="1CBD82E4" w14:textId="2E7AF6F4" w:rsidR="004C7052" w:rsidRPr="007940C3" w:rsidRDefault="006B378D" w:rsidP="00A824A9">
      <w:pPr>
        <w:pStyle w:val="Heading3"/>
        <w:spacing w:after="240"/>
        <w:rPr>
          <w:rStyle w:val="Heading3Char"/>
          <w:rFonts w:ascii="Times New Roman" w:hAnsi="Times New Roman" w:cs="Times New Roman"/>
        </w:rPr>
      </w:pPr>
      <w:bookmarkStart w:id="107" w:name="_Toc131496842"/>
      <w:bookmarkStart w:id="108" w:name="_Toc217293864"/>
      <w:r w:rsidRPr="14EC399B">
        <w:rPr>
          <w:rFonts w:ascii="Times New Roman" w:hAnsi="Times New Roman" w:cs="Times New Roman"/>
        </w:rPr>
        <w:lastRenderedPageBreak/>
        <w:t xml:space="preserve">2. </w:t>
      </w:r>
      <w:r w:rsidR="00C2650B" w:rsidRPr="14EC399B">
        <w:rPr>
          <w:rStyle w:val="Heading3Char"/>
          <w:rFonts w:ascii="Times New Roman" w:hAnsi="Times New Roman" w:cs="Times New Roman"/>
        </w:rPr>
        <w:t>Care for Acute and Chronic Conditions Domain</w:t>
      </w:r>
      <w:bookmarkEnd w:id="107"/>
      <w:bookmarkEnd w:id="108"/>
    </w:p>
    <w:p w14:paraId="3A354C24" w14:textId="62AE11AA" w:rsidR="006D69A1" w:rsidRPr="007940C3" w:rsidRDefault="006D69A1" w:rsidP="007B213C">
      <w:pPr>
        <w:rPr>
          <w:rFonts w:ascii="Times New Roman" w:hAnsi="Times New Roman" w:cs="Times New Roman"/>
          <w:bCs/>
        </w:rPr>
      </w:pPr>
      <w:r w:rsidRPr="007940C3">
        <w:rPr>
          <w:rFonts w:ascii="Times New Roman" w:hAnsi="Times New Roman" w:cs="Times New Roman"/>
          <w:bCs/>
        </w:rPr>
        <w:t xml:space="preserve">This section </w:t>
      </w:r>
      <w:proofErr w:type="gramStart"/>
      <w:r w:rsidRPr="007940C3">
        <w:rPr>
          <w:rFonts w:ascii="Times New Roman" w:hAnsi="Times New Roman" w:cs="Times New Roman"/>
          <w:bCs/>
        </w:rPr>
        <w:t>provides measure</w:t>
      </w:r>
      <w:proofErr w:type="gramEnd"/>
      <w:r w:rsidRPr="007940C3">
        <w:rPr>
          <w:rFonts w:ascii="Times New Roman" w:hAnsi="Times New Roman" w:cs="Times New Roman"/>
          <w:bCs/>
        </w:rPr>
        <w:t xml:space="preserve"> specifications for the NCQA HEDIS claims-based measures </w:t>
      </w:r>
      <w:r w:rsidR="000B74E1" w:rsidRPr="007940C3">
        <w:rPr>
          <w:rFonts w:ascii="Times New Roman" w:hAnsi="Times New Roman" w:cs="Times New Roman"/>
          <w:bCs/>
        </w:rPr>
        <w:t>included in the</w:t>
      </w:r>
      <w:r w:rsidRPr="007940C3">
        <w:rPr>
          <w:rFonts w:ascii="Times New Roman" w:hAnsi="Times New Roman" w:cs="Times New Roman"/>
          <w:bCs/>
        </w:rPr>
        <w:t xml:space="preserve"> CQI Care for Acute and Chronic Conditions core domain.</w:t>
      </w:r>
    </w:p>
    <w:p w14:paraId="37D34D9E" w14:textId="424F1B0A" w:rsidR="00D22488" w:rsidRPr="007940C3" w:rsidRDefault="007D259C" w:rsidP="00AE32A8">
      <w:pPr>
        <w:pStyle w:val="Heading4"/>
        <w:spacing w:after="240"/>
        <w:rPr>
          <w:b w:val="0"/>
          <w:bCs/>
          <w:i w:val="0"/>
          <w:iCs w:val="0"/>
        </w:rPr>
      </w:pPr>
      <w:bookmarkStart w:id="109" w:name="_Toc217293865"/>
      <w:r w:rsidRPr="007940C3">
        <w:rPr>
          <w:b w:val="0"/>
          <w:bCs/>
          <w:i w:val="0"/>
          <w:iCs w:val="0"/>
        </w:rPr>
        <w:t xml:space="preserve">I) </w:t>
      </w:r>
      <w:r w:rsidR="00D22488" w:rsidRPr="007940C3">
        <w:rPr>
          <w:b w:val="0"/>
          <w:bCs/>
          <w:i w:val="0"/>
          <w:iCs w:val="0"/>
        </w:rPr>
        <w:t>Avoidance of Antibiotic Treatment for Acute Bronchitis/Bronchiolitis (PED-2)</w:t>
      </w:r>
      <w:bookmarkEnd w:id="109"/>
    </w:p>
    <w:p w14:paraId="2C14221A" w14:textId="00311647" w:rsidR="00D22488" w:rsidRPr="007940C3" w:rsidRDefault="00D22488" w:rsidP="00AE32A8">
      <w:pPr>
        <w:spacing w:line="240" w:lineRule="auto"/>
        <w:rPr>
          <w:rFonts w:ascii="Times New Roman" w:hAnsi="Times New Roman" w:cs="Times New Roman"/>
          <w:bCs/>
        </w:rPr>
      </w:pPr>
      <w:r w:rsidRPr="007940C3">
        <w:rPr>
          <w:rFonts w:ascii="Times New Roman" w:hAnsi="Times New Roman" w:cs="Times New Roman"/>
          <w:bCs/>
        </w:rPr>
        <w:t>Measure Name: Avoidance of Antibiotic Treatment for Acute Bronchitis/Bronchiolitis</w:t>
      </w:r>
      <w:r w:rsidR="00DB2E4F" w:rsidRPr="007940C3">
        <w:rPr>
          <w:rFonts w:ascii="Times New Roman" w:hAnsi="Times New Roman" w:cs="Times New Roman"/>
          <w:bCs/>
        </w:rPr>
        <w:t xml:space="preserve"> </w:t>
      </w:r>
      <w:r w:rsidR="000A0456" w:rsidRPr="007940C3">
        <w:rPr>
          <w:rFonts w:ascii="Times New Roman" w:hAnsi="Times New Roman" w:cs="Times New Roman"/>
          <w:bCs/>
        </w:rPr>
        <w:t>(AAB)</w:t>
      </w:r>
    </w:p>
    <w:p w14:paraId="427E620E" w14:textId="4B17A861" w:rsidR="00D22488" w:rsidRPr="007940C3" w:rsidRDefault="00D22488" w:rsidP="004A5455">
      <w:pPr>
        <w:spacing w:line="240" w:lineRule="auto"/>
        <w:rPr>
          <w:rFonts w:ascii="Times New Roman" w:hAnsi="Times New Roman" w:cs="Times New Roman"/>
          <w:bCs/>
        </w:rPr>
      </w:pPr>
      <w:r w:rsidRPr="007940C3">
        <w:rPr>
          <w:rFonts w:ascii="Times New Roman" w:hAnsi="Times New Roman" w:cs="Times New Roman"/>
          <w:bCs/>
        </w:rPr>
        <w:t xml:space="preserve">Description: The percentage of episodes for </w:t>
      </w:r>
      <w:proofErr w:type="gramStart"/>
      <w:r w:rsidR="00014A63">
        <w:rPr>
          <w:rFonts w:ascii="Times New Roman" w:hAnsi="Times New Roman" w:cs="Times New Roman"/>
          <w:bCs/>
          <w:i/>
          <w:iCs/>
          <w:u w:val="single"/>
        </w:rPr>
        <w:t>persons</w:t>
      </w:r>
      <w:r w:rsidRPr="007940C3">
        <w:rPr>
          <w:rFonts w:ascii="Times New Roman" w:hAnsi="Times New Roman" w:cs="Times New Roman"/>
          <w:bCs/>
        </w:rPr>
        <w:t xml:space="preserve"> ages</w:t>
      </w:r>
      <w:proofErr w:type="gramEnd"/>
      <w:r w:rsidRPr="007940C3">
        <w:rPr>
          <w:rFonts w:ascii="Times New Roman" w:hAnsi="Times New Roman" w:cs="Times New Roman"/>
          <w:bCs/>
        </w:rPr>
        <w:t xml:space="preserve"> 3 months </w:t>
      </w:r>
      <w:r w:rsidR="472741B9" w:rsidRPr="007940C3">
        <w:rPr>
          <w:rFonts w:ascii="Times New Roman" w:hAnsi="Times New Roman" w:cs="Times New Roman"/>
          <w:bCs/>
        </w:rPr>
        <w:t>thr</w:t>
      </w:r>
      <w:r w:rsidR="71998C83" w:rsidRPr="007940C3">
        <w:rPr>
          <w:rFonts w:ascii="Times New Roman" w:hAnsi="Times New Roman" w:cs="Times New Roman"/>
          <w:bCs/>
        </w:rPr>
        <w:t>ough</w:t>
      </w:r>
      <w:r w:rsidR="004647F1" w:rsidRPr="007940C3">
        <w:rPr>
          <w:rFonts w:ascii="Times New Roman" w:hAnsi="Times New Roman" w:cs="Times New Roman"/>
          <w:bCs/>
        </w:rPr>
        <w:t xml:space="preserve"> 17 years of age</w:t>
      </w:r>
      <w:r w:rsidRPr="007940C3">
        <w:rPr>
          <w:rFonts w:ascii="Times New Roman" w:hAnsi="Times New Roman" w:cs="Times New Roman"/>
          <w:bCs/>
        </w:rPr>
        <w:t xml:space="preserve"> with a diagnosis of acute bronchitis/ bronchiolitis that did not result in an antibiotic dispensing event.</w:t>
      </w:r>
    </w:p>
    <w:p w14:paraId="493070FE" w14:textId="7A0460A1" w:rsidR="00D22488" w:rsidRPr="007940C3" w:rsidRDefault="00D22488" w:rsidP="004A5455">
      <w:pPr>
        <w:spacing w:line="240" w:lineRule="auto"/>
        <w:rPr>
          <w:rFonts w:ascii="Times New Roman" w:hAnsi="Times New Roman" w:cs="Times New Roman"/>
          <w:bCs/>
        </w:rPr>
      </w:pPr>
      <w:r w:rsidRPr="007940C3">
        <w:rPr>
          <w:rFonts w:ascii="Times New Roman" w:hAnsi="Times New Roman" w:cs="Times New Roman"/>
          <w:bCs/>
        </w:rPr>
        <w:t>Measure Steward: NCQA HEDIS</w:t>
      </w:r>
    </w:p>
    <w:p w14:paraId="19A1D352" w14:textId="6BC696BA" w:rsidR="0002011B" w:rsidRPr="007940C3" w:rsidRDefault="00411C2E" w:rsidP="004A5455">
      <w:pPr>
        <w:spacing w:line="240" w:lineRule="auto"/>
        <w:rPr>
          <w:rFonts w:ascii="Times New Roman" w:eastAsia="Calibri" w:hAnsi="Times New Roman" w:cs="Times New Roman"/>
          <w:bCs/>
        </w:rPr>
      </w:pPr>
      <w:r>
        <w:rPr>
          <w:rFonts w:ascii="Times New Roman" w:hAnsi="Times New Roman" w:cs="Times New Roman"/>
          <w:bCs/>
          <w:i/>
          <w:iCs/>
          <w:u w:val="single"/>
        </w:rPr>
        <w:t>Initial Population</w:t>
      </w:r>
      <w:r w:rsidR="00D22488" w:rsidRPr="007940C3">
        <w:rPr>
          <w:rFonts w:ascii="Times New Roman" w:eastAsia="Calibri" w:hAnsi="Times New Roman" w:cs="Times New Roman"/>
          <w:bCs/>
        </w:rPr>
        <w:t xml:space="preserve">: </w:t>
      </w:r>
      <w:r w:rsidR="00014A63">
        <w:rPr>
          <w:rFonts w:ascii="Times New Roman" w:hAnsi="Times New Roman" w:cs="Times New Roman"/>
          <w:bCs/>
          <w:i/>
          <w:iCs/>
          <w:u w:val="single"/>
        </w:rPr>
        <w:t>Persons</w:t>
      </w:r>
      <w:r w:rsidR="00D22488" w:rsidRPr="007940C3">
        <w:rPr>
          <w:rFonts w:ascii="Times New Roman" w:eastAsia="Calibri" w:hAnsi="Times New Roman" w:cs="Times New Roman"/>
          <w:bCs/>
        </w:rPr>
        <w:t xml:space="preserve"> who were 3 months </w:t>
      </w:r>
      <w:r w:rsidR="472741B9" w:rsidRPr="007940C3">
        <w:rPr>
          <w:rFonts w:ascii="Times New Roman" w:eastAsia="Calibri" w:hAnsi="Times New Roman" w:cs="Times New Roman"/>
          <w:bCs/>
        </w:rPr>
        <w:t>thr</w:t>
      </w:r>
      <w:r w:rsidR="0BA97BDD" w:rsidRPr="007940C3">
        <w:rPr>
          <w:rFonts w:ascii="Times New Roman" w:eastAsia="Calibri" w:hAnsi="Times New Roman" w:cs="Times New Roman"/>
          <w:bCs/>
        </w:rPr>
        <w:t>ough</w:t>
      </w:r>
      <w:r w:rsidR="004647F1" w:rsidRPr="007940C3">
        <w:rPr>
          <w:rFonts w:ascii="Times New Roman" w:eastAsia="Calibri" w:hAnsi="Times New Roman" w:cs="Times New Roman"/>
          <w:bCs/>
        </w:rPr>
        <w:t xml:space="preserve"> 17 years of age</w:t>
      </w:r>
      <w:r w:rsidR="00D22488" w:rsidRPr="007940C3">
        <w:rPr>
          <w:rFonts w:ascii="Times New Roman" w:eastAsia="Calibri" w:hAnsi="Times New Roman" w:cs="Times New Roman"/>
          <w:bCs/>
        </w:rPr>
        <w:t xml:space="preserve"> as of the Episode Date.</w:t>
      </w:r>
    </w:p>
    <w:p w14:paraId="441D6E04" w14:textId="326312D3" w:rsidR="0002011B" w:rsidRPr="007940C3" w:rsidRDefault="0002011B" w:rsidP="004A5455">
      <w:pPr>
        <w:spacing w:line="240" w:lineRule="auto"/>
        <w:ind w:left="720"/>
        <w:rPr>
          <w:rFonts w:ascii="Times New Roman" w:eastAsia="Calibri" w:hAnsi="Times New Roman" w:cs="Times New Roman"/>
          <w:bCs/>
        </w:rPr>
      </w:pPr>
      <w:r w:rsidRPr="007940C3">
        <w:rPr>
          <w:rFonts w:ascii="Times New Roman" w:eastAsia="Calibri" w:hAnsi="Times New Roman" w:cs="Times New Roman"/>
          <w:bCs/>
        </w:rPr>
        <w:t xml:space="preserve">Age:  </w:t>
      </w:r>
      <w:r w:rsidR="00014A63" w:rsidRPr="00014A63">
        <w:rPr>
          <w:rFonts w:ascii="Times New Roman" w:eastAsia="Calibri" w:hAnsi="Times New Roman" w:cs="Times New Roman"/>
          <w:bCs/>
          <w:i/>
          <w:iCs/>
          <w:u w:val="single"/>
        </w:rPr>
        <w:t>P</w:t>
      </w:r>
      <w:r w:rsidR="00014A63">
        <w:rPr>
          <w:rFonts w:ascii="Times New Roman" w:hAnsi="Times New Roman" w:cs="Times New Roman"/>
          <w:bCs/>
          <w:i/>
          <w:iCs/>
          <w:u w:val="single"/>
        </w:rPr>
        <w:t>ersons</w:t>
      </w:r>
      <w:r w:rsidRPr="007940C3">
        <w:rPr>
          <w:rFonts w:ascii="Times New Roman" w:eastAsia="Calibri" w:hAnsi="Times New Roman" w:cs="Times New Roman"/>
          <w:bCs/>
        </w:rPr>
        <w:t xml:space="preserve"> who were 3 months through 17 years of age as of the Episode Date. </w:t>
      </w:r>
    </w:p>
    <w:p w14:paraId="5BEBCF23" w14:textId="196066AE" w:rsidR="0002011B" w:rsidRPr="007940C3" w:rsidRDefault="0002011B" w:rsidP="004A5455">
      <w:pPr>
        <w:spacing w:line="240" w:lineRule="auto"/>
        <w:ind w:left="720"/>
        <w:rPr>
          <w:rFonts w:ascii="Times New Roman" w:eastAsia="Calibri" w:hAnsi="Times New Roman" w:cs="Times New Roman"/>
          <w:bCs/>
        </w:rPr>
      </w:pPr>
      <w:r w:rsidRPr="007940C3">
        <w:rPr>
          <w:rFonts w:ascii="Times New Roman" w:eastAsia="Calibri" w:hAnsi="Times New Roman" w:cs="Times New Roman"/>
          <w:bCs/>
        </w:rPr>
        <w:t>Note: EOHHS will only report on the pediatric population stratification for this measure (ages 3 months through 17 years of age).</w:t>
      </w:r>
    </w:p>
    <w:p w14:paraId="3EF11F7C" w14:textId="391893C1" w:rsidR="00AB0C4A" w:rsidRPr="007940C3" w:rsidRDefault="0002011B" w:rsidP="004A5455">
      <w:pPr>
        <w:spacing w:line="240" w:lineRule="auto"/>
        <w:ind w:left="720"/>
        <w:rPr>
          <w:rFonts w:ascii="Times New Roman" w:eastAsia="Calibri" w:hAnsi="Times New Roman" w:cs="Times New Roman"/>
          <w:bCs/>
        </w:rPr>
      </w:pPr>
      <w:r w:rsidRPr="007940C3">
        <w:rPr>
          <w:rFonts w:ascii="Times New Roman" w:hAnsi="Times New Roman"/>
          <w:bCs/>
        </w:rPr>
        <w:t xml:space="preserve">Event/diagnosis: </w:t>
      </w:r>
      <w:r w:rsidR="00014A63">
        <w:rPr>
          <w:rFonts w:ascii="Times New Roman" w:hAnsi="Times New Roman"/>
          <w:bCs/>
          <w:i/>
          <w:iCs/>
          <w:u w:val="single"/>
        </w:rPr>
        <w:t>Persons</w:t>
      </w:r>
      <w:r w:rsidR="006B44F7" w:rsidRPr="007940C3">
        <w:rPr>
          <w:rFonts w:ascii="Times New Roman" w:hAnsi="Times New Roman"/>
          <w:bCs/>
        </w:rPr>
        <w:t xml:space="preserve"> who had an outpatient visit, a telephone </w:t>
      </w:r>
      <w:r w:rsidR="00EF19EA">
        <w:rPr>
          <w:rFonts w:ascii="Times New Roman" w:hAnsi="Times New Roman"/>
          <w:bCs/>
        </w:rPr>
        <w:t xml:space="preserve">or ED </w:t>
      </w:r>
      <w:r w:rsidR="006B44F7" w:rsidRPr="007940C3">
        <w:rPr>
          <w:rFonts w:ascii="Times New Roman" w:hAnsi="Times New Roman"/>
          <w:bCs/>
        </w:rPr>
        <w:t xml:space="preserve">visit, an e-visit or virtual check-in, an observation </w:t>
      </w:r>
      <w:proofErr w:type="gramStart"/>
      <w:r w:rsidR="006B44F7" w:rsidRPr="007940C3">
        <w:rPr>
          <w:rFonts w:ascii="Times New Roman" w:hAnsi="Times New Roman"/>
          <w:bCs/>
        </w:rPr>
        <w:t>visit</w:t>
      </w:r>
      <w:proofErr w:type="gramEnd"/>
      <w:r w:rsidR="006B44F7" w:rsidRPr="007940C3">
        <w:rPr>
          <w:rFonts w:ascii="Times New Roman" w:hAnsi="Times New Roman"/>
          <w:bCs/>
        </w:rPr>
        <w:t xml:space="preserve"> during the intake period, with a diagnosis of acute bronchitis/bronchiolitis.</w:t>
      </w:r>
      <w:r w:rsidR="00A823F2" w:rsidRPr="007940C3">
        <w:rPr>
          <w:rFonts w:ascii="Times New Roman" w:hAnsi="Times New Roman"/>
          <w:bCs/>
        </w:rPr>
        <w:t xml:space="preserve">  Excludes </w:t>
      </w:r>
      <w:r w:rsidR="00014A63">
        <w:rPr>
          <w:rFonts w:ascii="Times New Roman" w:hAnsi="Times New Roman"/>
          <w:bCs/>
          <w:i/>
          <w:iCs/>
          <w:u w:val="single"/>
        </w:rPr>
        <w:t>person</w:t>
      </w:r>
      <w:r w:rsidR="008C5E71" w:rsidRPr="007940C3">
        <w:rPr>
          <w:rFonts w:ascii="Times New Roman" w:hAnsi="Times New Roman"/>
          <w:bCs/>
        </w:rPr>
        <w:t xml:space="preserve"> visits that results in an inpatient stay, </w:t>
      </w:r>
      <w:r w:rsidR="00014A63">
        <w:rPr>
          <w:rFonts w:ascii="Times New Roman" w:hAnsi="Times New Roman" w:cs="Times New Roman"/>
          <w:bCs/>
          <w:i/>
          <w:iCs/>
          <w:u w:val="single"/>
        </w:rPr>
        <w:t>persons</w:t>
      </w:r>
      <w:r w:rsidR="008C5E71" w:rsidRPr="007940C3">
        <w:rPr>
          <w:rFonts w:ascii="Times New Roman" w:hAnsi="Times New Roman"/>
          <w:bCs/>
        </w:rPr>
        <w:t xml:space="preserve"> with </w:t>
      </w:r>
      <w:r w:rsidR="0010167C" w:rsidRPr="007940C3">
        <w:rPr>
          <w:rFonts w:ascii="Times New Roman" w:hAnsi="Times New Roman"/>
          <w:bCs/>
        </w:rPr>
        <w:t>a</w:t>
      </w:r>
      <w:r w:rsidR="008C5E71" w:rsidRPr="007940C3">
        <w:rPr>
          <w:rFonts w:ascii="Times New Roman" w:hAnsi="Times New Roman"/>
          <w:bCs/>
        </w:rPr>
        <w:t xml:space="preserve"> comorbid condition history</w:t>
      </w:r>
      <w:r w:rsidR="0010167C" w:rsidRPr="007940C3">
        <w:rPr>
          <w:rFonts w:ascii="Times New Roman" w:hAnsi="Times New Roman"/>
          <w:bCs/>
        </w:rPr>
        <w:t xml:space="preserve"> in prior 12 months</w:t>
      </w:r>
      <w:r w:rsidR="008C5E71" w:rsidRPr="007940C3">
        <w:rPr>
          <w:rFonts w:ascii="Times New Roman" w:hAnsi="Times New Roman"/>
          <w:bCs/>
        </w:rPr>
        <w:t>,</w:t>
      </w:r>
      <w:r w:rsidR="0010167C" w:rsidRPr="007940C3">
        <w:rPr>
          <w:rFonts w:ascii="Times New Roman" w:hAnsi="Times New Roman"/>
          <w:bCs/>
        </w:rPr>
        <w:t xml:space="preserve"> </w:t>
      </w:r>
      <w:r w:rsidR="00014A63">
        <w:rPr>
          <w:rFonts w:ascii="Times New Roman" w:hAnsi="Times New Roman" w:cs="Times New Roman"/>
          <w:bCs/>
          <w:i/>
          <w:iCs/>
          <w:u w:val="single"/>
        </w:rPr>
        <w:t>persons</w:t>
      </w:r>
      <w:r w:rsidR="005C3C63" w:rsidRPr="007940C3">
        <w:rPr>
          <w:rFonts w:ascii="Times New Roman" w:hAnsi="Times New Roman"/>
          <w:bCs/>
        </w:rPr>
        <w:t xml:space="preserve"> with a</w:t>
      </w:r>
      <w:r w:rsidR="0062058F" w:rsidRPr="007940C3">
        <w:rPr>
          <w:rFonts w:ascii="Times New Roman" w:hAnsi="Times New Roman"/>
          <w:bCs/>
        </w:rPr>
        <w:t xml:space="preserve">n antibiotic medication prescription in the 30 days prior, </w:t>
      </w:r>
      <w:r w:rsidR="00BF0D9A" w:rsidRPr="007940C3">
        <w:rPr>
          <w:rFonts w:ascii="Times New Roman" w:hAnsi="Times New Roman"/>
          <w:bCs/>
        </w:rPr>
        <w:t xml:space="preserve">or </w:t>
      </w:r>
      <w:r w:rsidR="00014A63">
        <w:rPr>
          <w:rFonts w:ascii="Times New Roman" w:hAnsi="Times New Roman" w:cs="Times New Roman"/>
          <w:bCs/>
          <w:i/>
          <w:iCs/>
          <w:u w:val="single"/>
        </w:rPr>
        <w:t>persons</w:t>
      </w:r>
      <w:r w:rsidR="00014A63" w:rsidRPr="007940C3">
        <w:rPr>
          <w:rFonts w:ascii="Times New Roman" w:hAnsi="Times New Roman"/>
          <w:bCs/>
        </w:rPr>
        <w:t xml:space="preserve"> </w:t>
      </w:r>
      <w:r w:rsidR="00BF0D9A" w:rsidRPr="007940C3">
        <w:rPr>
          <w:rFonts w:ascii="Times New Roman" w:hAnsi="Times New Roman"/>
          <w:bCs/>
        </w:rPr>
        <w:t xml:space="preserve">who had a competing diagnosis on or 3 days after the episode start date. </w:t>
      </w:r>
      <w:r w:rsidR="008C5E71" w:rsidRPr="007940C3">
        <w:rPr>
          <w:rFonts w:ascii="Times New Roman" w:hAnsi="Times New Roman"/>
          <w:bCs/>
        </w:rPr>
        <w:t xml:space="preserve"> </w:t>
      </w:r>
    </w:p>
    <w:p w14:paraId="343F6287" w14:textId="6DC2ABC8" w:rsidR="00D22488" w:rsidRPr="007940C3" w:rsidRDefault="00D22488" w:rsidP="004A5455">
      <w:pPr>
        <w:spacing w:line="240" w:lineRule="auto"/>
        <w:rPr>
          <w:rFonts w:ascii="Times New Roman" w:hAnsi="Times New Roman" w:cs="Times New Roman"/>
          <w:bCs/>
        </w:rPr>
      </w:pPr>
      <w:r w:rsidRPr="007940C3">
        <w:rPr>
          <w:rFonts w:ascii="Times New Roman" w:hAnsi="Times New Roman" w:cs="Times New Roman"/>
          <w:bCs/>
        </w:rPr>
        <w:t xml:space="preserve">Denominator Statement: The </w:t>
      </w:r>
      <w:r w:rsidR="002537BC" w:rsidRPr="00014A63">
        <w:rPr>
          <w:rFonts w:ascii="Times New Roman" w:hAnsi="Times New Roman" w:cs="Times New Roman"/>
          <w:bCs/>
          <w:i/>
          <w:iCs/>
          <w:u w:val="single"/>
        </w:rPr>
        <w:t>initial</w:t>
      </w:r>
      <w:r w:rsidR="002537BC" w:rsidRPr="00014A63">
        <w:rPr>
          <w:rFonts w:ascii="Times New Roman" w:hAnsi="Times New Roman" w:cs="Times New Roman"/>
          <w:bCs/>
          <w:i/>
          <w:iCs/>
        </w:rPr>
        <w:t xml:space="preserve"> </w:t>
      </w:r>
      <w:r w:rsidRPr="002537BC">
        <w:rPr>
          <w:rFonts w:ascii="Times New Roman" w:hAnsi="Times New Roman" w:cs="Times New Roman"/>
          <w:bCs/>
        </w:rPr>
        <w:t>population</w:t>
      </w:r>
    </w:p>
    <w:p w14:paraId="4CB677E1" w14:textId="65105FD7" w:rsidR="00D22488" w:rsidRPr="007940C3" w:rsidRDefault="00D22488" w:rsidP="004C7587">
      <w:pPr>
        <w:spacing w:line="240" w:lineRule="auto"/>
        <w:rPr>
          <w:rFonts w:ascii="Times New Roman" w:eastAsia="Calibri" w:hAnsi="Times New Roman" w:cs="Times New Roman"/>
          <w:bCs/>
        </w:rPr>
      </w:pPr>
      <w:r w:rsidRPr="007940C3">
        <w:rPr>
          <w:rFonts w:ascii="Times New Roman" w:eastAsia="Calibri" w:hAnsi="Times New Roman" w:cs="Times New Roman"/>
          <w:bCs/>
        </w:rPr>
        <w:t>Numerator Statement: Dispensed prescription for an antibiotic medication on or three days after the Episode Date.</w:t>
      </w:r>
    </w:p>
    <w:p w14:paraId="1EE0195F" w14:textId="5F1B31D6" w:rsidR="00D22488" w:rsidRPr="007940C3" w:rsidRDefault="00D22488" w:rsidP="004C7587">
      <w:pPr>
        <w:spacing w:line="240" w:lineRule="auto"/>
        <w:rPr>
          <w:rFonts w:ascii="Times New Roman" w:hAnsi="Times New Roman" w:cs="Times New Roman"/>
          <w:bCs/>
        </w:rPr>
      </w:pPr>
      <w:r w:rsidRPr="007940C3">
        <w:rPr>
          <w:rFonts w:ascii="Times New Roman" w:hAnsi="Times New Roman" w:cs="Times New Roman"/>
          <w:bCs/>
        </w:rPr>
        <w:t>Risk Adjustment: No.</w:t>
      </w:r>
    </w:p>
    <w:p w14:paraId="649E8FAD" w14:textId="4751384A" w:rsidR="0066288D" w:rsidRPr="007940C3" w:rsidRDefault="00D22488" w:rsidP="004C7587">
      <w:pPr>
        <w:spacing w:line="240" w:lineRule="auto"/>
        <w:rPr>
          <w:rFonts w:ascii="Times New Roman" w:eastAsia="Calibri" w:hAnsi="Times New Roman" w:cs="Times New Roman"/>
          <w:bCs/>
        </w:rPr>
      </w:pPr>
      <w:r w:rsidRPr="007940C3">
        <w:rPr>
          <w:rFonts w:ascii="Times New Roman" w:eastAsia="Calibri" w:hAnsi="Times New Roman" w:cs="Times New Roman"/>
          <w:bCs/>
        </w:rPr>
        <w:t>Improvement Noted as: Decrease in the rate. The measure is reported as an inverted rate [1–</w:t>
      </w:r>
      <w:r w:rsidR="004D7F6E" w:rsidRPr="007940C3">
        <w:rPr>
          <w:rFonts w:ascii="Times New Roman" w:eastAsia="Calibri" w:hAnsi="Times New Roman" w:cs="Times New Roman"/>
          <w:bCs/>
        </w:rPr>
        <w:t xml:space="preserve"> </w:t>
      </w:r>
      <w:r w:rsidRPr="007940C3">
        <w:rPr>
          <w:rFonts w:ascii="Times New Roman" w:eastAsia="Calibri" w:hAnsi="Times New Roman" w:cs="Times New Roman"/>
          <w:bCs/>
        </w:rPr>
        <w:t>(numerator/</w:t>
      </w:r>
      <w:r w:rsidR="00080B3E">
        <w:rPr>
          <w:rFonts w:ascii="Times New Roman" w:eastAsia="Calibri" w:hAnsi="Times New Roman" w:cs="Times New Roman"/>
          <w:bCs/>
          <w:i/>
          <w:iCs/>
          <w:u w:val="single"/>
        </w:rPr>
        <w:t>initial</w:t>
      </w:r>
      <w:r w:rsidRPr="007940C3">
        <w:rPr>
          <w:rFonts w:ascii="Times New Roman" w:eastAsia="Calibri" w:hAnsi="Times New Roman" w:cs="Times New Roman"/>
          <w:bCs/>
        </w:rPr>
        <w:t xml:space="preserve"> population)]. A higher rate indicates appropriate acute bronchitis/bronchiolitis treatment (i.e., the proportion for episodes that did not result in an antibiotic dispensing event).</w:t>
      </w:r>
    </w:p>
    <w:p w14:paraId="4C6ADDBC" w14:textId="78801AC8" w:rsidR="00D22488" w:rsidRPr="007940C3" w:rsidRDefault="0066288D" w:rsidP="004C7587">
      <w:pPr>
        <w:spacing w:line="240" w:lineRule="auto"/>
        <w:ind w:right="-144"/>
        <w:rPr>
          <w:rFonts w:ascii="Times New Roman" w:eastAsia="Times New Roman" w:hAnsi="Times New Roman" w:cs="Times New Roman"/>
          <w:bCs/>
        </w:rPr>
      </w:pPr>
      <w:r w:rsidRPr="007940C3">
        <w:rPr>
          <w:rFonts w:ascii="Times New Roman" w:eastAsia="Times New Roman" w:hAnsi="Times New Roman" w:cs="Times New Roman"/>
          <w:bCs/>
        </w:rPr>
        <w:t>Payer-Population: All Medicaid population</w:t>
      </w:r>
    </w:p>
    <w:p w14:paraId="58DF3886" w14:textId="697FA0F5" w:rsidR="00D22488" w:rsidRPr="007940C3" w:rsidRDefault="00A231D0" w:rsidP="004C7587">
      <w:pPr>
        <w:spacing w:line="240" w:lineRule="auto"/>
        <w:rPr>
          <w:rFonts w:ascii="Times New Roman" w:hAnsi="Times New Roman" w:cs="Times New Roman"/>
          <w:bCs/>
        </w:rPr>
      </w:pPr>
      <w:r w:rsidRPr="007940C3">
        <w:rPr>
          <w:rFonts w:ascii="Times New Roman" w:hAnsi="Times New Roman" w:cs="Times New Roman"/>
          <w:bCs/>
        </w:rPr>
        <w:t>Data Calculation Approach</w:t>
      </w:r>
      <w:r w:rsidRPr="007940C3">
        <w:rPr>
          <w:rFonts w:ascii="Times New Roman" w:eastAsia="Times New Roman" w:hAnsi="Times New Roman" w:cs="Times New Roman"/>
          <w:bCs/>
        </w:rPr>
        <w:t>:</w:t>
      </w:r>
      <w:r w:rsidRPr="007940C3">
        <w:rPr>
          <w:rFonts w:ascii="Times New Roman" w:hAnsi="Times New Roman" w:cs="Times New Roman"/>
          <w:bCs/>
        </w:rPr>
        <w:t xml:space="preserve"> EOHHS will use NCQA certified software to calculate measure results</w:t>
      </w:r>
    </w:p>
    <w:p w14:paraId="34D27051" w14:textId="0C519B2C" w:rsidR="00D22488" w:rsidRPr="007940C3" w:rsidRDefault="00D22488" w:rsidP="004C7587">
      <w:pPr>
        <w:spacing w:line="240" w:lineRule="auto"/>
        <w:rPr>
          <w:rFonts w:ascii="Times New Roman" w:hAnsi="Times New Roman" w:cs="Times New Roman"/>
          <w:bCs/>
        </w:rPr>
      </w:pPr>
      <w:r w:rsidRPr="007940C3">
        <w:rPr>
          <w:rFonts w:ascii="Times New Roman" w:hAnsi="Times New Roman" w:cs="Times New Roman"/>
          <w:bCs/>
        </w:rPr>
        <w:t xml:space="preserve">Data Accuracy: See </w:t>
      </w:r>
      <w:r w:rsidR="00AE37BC" w:rsidRPr="007940C3">
        <w:rPr>
          <w:rFonts w:ascii="Times New Roman" w:hAnsi="Times New Roman" w:cs="Times New Roman"/>
          <w:bCs/>
        </w:rPr>
        <w:t>MY2</w:t>
      </w:r>
      <w:r w:rsidR="009A6F3B">
        <w:rPr>
          <w:rFonts w:ascii="Times New Roman" w:hAnsi="Times New Roman" w:cs="Times New Roman"/>
          <w:bCs/>
        </w:rPr>
        <w:t>6</w:t>
      </w:r>
      <w:r w:rsidR="00AE37BC" w:rsidRPr="007940C3">
        <w:rPr>
          <w:rFonts w:ascii="Times New Roman" w:hAnsi="Times New Roman" w:cs="Times New Roman"/>
          <w:bCs/>
        </w:rPr>
        <w:t xml:space="preserve"> </w:t>
      </w:r>
      <w:r w:rsidRPr="007940C3">
        <w:rPr>
          <w:rFonts w:ascii="Times New Roman" w:hAnsi="Times New Roman" w:cs="Times New Roman"/>
          <w:bCs/>
        </w:rPr>
        <w:t xml:space="preserve">HEDIS Specification Manual for applicable discharge period for </w:t>
      </w:r>
      <w:proofErr w:type="gramStart"/>
      <w:r w:rsidRPr="007940C3">
        <w:rPr>
          <w:rFonts w:ascii="Times New Roman" w:hAnsi="Times New Roman" w:cs="Times New Roman"/>
          <w:bCs/>
        </w:rPr>
        <w:t>detail</w:t>
      </w:r>
      <w:proofErr w:type="gramEnd"/>
      <w:r w:rsidRPr="007940C3">
        <w:rPr>
          <w:rFonts w:ascii="Times New Roman" w:hAnsi="Times New Roman" w:cs="Times New Roman"/>
          <w:bCs/>
        </w:rPr>
        <w:t xml:space="preserve"> that apply. </w:t>
      </w:r>
    </w:p>
    <w:p w14:paraId="0E2FE08D" w14:textId="7B402C9D" w:rsidR="00D22488" w:rsidRPr="007940C3" w:rsidRDefault="00D22488" w:rsidP="004C7587">
      <w:pPr>
        <w:spacing w:line="240" w:lineRule="auto"/>
        <w:rPr>
          <w:rFonts w:ascii="Times New Roman" w:hAnsi="Times New Roman" w:cs="Times New Roman"/>
          <w:bCs/>
        </w:rPr>
      </w:pPr>
      <w:r w:rsidRPr="007940C3">
        <w:rPr>
          <w:rFonts w:ascii="Times New Roman" w:hAnsi="Times New Roman" w:cs="Times New Roman"/>
          <w:bCs/>
        </w:rPr>
        <w:t>Measure Analysis Suggestions: None</w:t>
      </w:r>
    </w:p>
    <w:p w14:paraId="198435D2" w14:textId="4F791A13" w:rsidR="00D22488" w:rsidRPr="007940C3" w:rsidRDefault="00D22488" w:rsidP="004C7587">
      <w:pPr>
        <w:spacing w:line="240" w:lineRule="auto"/>
        <w:rPr>
          <w:rFonts w:ascii="Times New Roman" w:hAnsi="Times New Roman" w:cs="Times New Roman"/>
          <w:bCs/>
        </w:rPr>
      </w:pPr>
      <w:r w:rsidRPr="007940C3">
        <w:rPr>
          <w:rFonts w:ascii="Times New Roman" w:hAnsi="Times New Roman" w:cs="Times New Roman"/>
          <w:bCs/>
        </w:rPr>
        <w:t>Sampling: Not applicable.</w:t>
      </w:r>
    </w:p>
    <w:p w14:paraId="569F5DDE" w14:textId="6D1EA9F0" w:rsidR="00C003F7" w:rsidRPr="007940C3" w:rsidRDefault="00D22488" w:rsidP="004C7587">
      <w:pPr>
        <w:spacing w:line="240" w:lineRule="auto"/>
        <w:rPr>
          <w:rFonts w:ascii="Times New Roman" w:hAnsi="Times New Roman" w:cs="Times New Roman"/>
          <w:bCs/>
        </w:rPr>
      </w:pPr>
      <w:r w:rsidRPr="007940C3">
        <w:rPr>
          <w:rFonts w:ascii="Times New Roman" w:hAnsi="Times New Roman" w:cs="Times New Roman"/>
          <w:bCs/>
        </w:rPr>
        <w:t>Data Reported As: Aggregate rate generated from claims data.</w:t>
      </w:r>
      <w:bookmarkStart w:id="110" w:name="_Toc133938888"/>
      <w:r w:rsidR="004C7587" w:rsidRPr="007940C3">
        <w:rPr>
          <w:rFonts w:ascii="Times New Roman" w:hAnsi="Times New Roman" w:cs="Times New Roman"/>
          <w:bCs/>
        </w:rPr>
        <w:br w:type="page"/>
      </w:r>
    </w:p>
    <w:p w14:paraId="34DBE278" w14:textId="60861A50" w:rsidR="007F0046" w:rsidRPr="007940C3" w:rsidRDefault="00115CB9" w:rsidP="5B9CE4BB">
      <w:pPr>
        <w:pStyle w:val="Heading2"/>
        <w:spacing w:line="276" w:lineRule="auto"/>
        <w:rPr>
          <w:b w:val="0"/>
          <w:bCs/>
        </w:rPr>
      </w:pPr>
      <w:bookmarkStart w:id="111" w:name="_Toc217293866"/>
      <w:bookmarkEnd w:id="110"/>
      <w:r w:rsidRPr="007940C3">
        <w:rPr>
          <w:b w:val="0"/>
          <w:bCs/>
        </w:rPr>
        <w:lastRenderedPageBreak/>
        <w:t>Other</w:t>
      </w:r>
      <w:r w:rsidR="007F0046" w:rsidRPr="007940C3">
        <w:rPr>
          <w:b w:val="0"/>
          <w:bCs/>
        </w:rPr>
        <w:t xml:space="preserve"> Claims-Based</w:t>
      </w:r>
      <w:r w:rsidR="00302CF5" w:rsidRPr="007940C3">
        <w:rPr>
          <w:b w:val="0"/>
          <w:bCs/>
        </w:rPr>
        <w:t xml:space="preserve"> </w:t>
      </w:r>
      <w:r w:rsidR="007F0046" w:rsidRPr="007940C3">
        <w:rPr>
          <w:b w:val="0"/>
          <w:bCs/>
        </w:rPr>
        <w:t>Measures</w:t>
      </w:r>
      <w:bookmarkEnd w:id="111"/>
      <w:r w:rsidR="007F0046" w:rsidRPr="007940C3">
        <w:rPr>
          <w:b w:val="0"/>
          <w:bCs/>
        </w:rPr>
        <w:t xml:space="preserve"> </w:t>
      </w:r>
    </w:p>
    <w:p w14:paraId="374BD710" w14:textId="557260B3" w:rsidR="007F0046" w:rsidRPr="007940C3" w:rsidRDefault="002E20E8" w:rsidP="007B213C">
      <w:pPr>
        <w:rPr>
          <w:rFonts w:ascii="Times New Roman" w:hAnsi="Times New Roman" w:cs="Times New Roman"/>
          <w:bCs/>
        </w:rPr>
      </w:pPr>
      <w:r w:rsidRPr="007940C3">
        <w:rPr>
          <w:rFonts w:ascii="Times New Roman" w:hAnsi="Times New Roman" w:cs="Times New Roman"/>
          <w:bCs/>
        </w:rPr>
        <w:t xml:space="preserve">Section 8.C provides information on the </w:t>
      </w:r>
      <w:r w:rsidR="00115CB9" w:rsidRPr="007940C3">
        <w:rPr>
          <w:rFonts w:ascii="Times New Roman" w:hAnsi="Times New Roman" w:cs="Times New Roman"/>
          <w:bCs/>
        </w:rPr>
        <w:t>other (</w:t>
      </w:r>
      <w:r w:rsidRPr="007940C3">
        <w:rPr>
          <w:rFonts w:ascii="Times New Roman" w:hAnsi="Times New Roman" w:cs="Times New Roman"/>
          <w:bCs/>
        </w:rPr>
        <w:t>non-HEDIS</w:t>
      </w:r>
      <w:r w:rsidR="00115CB9" w:rsidRPr="007940C3">
        <w:rPr>
          <w:rFonts w:ascii="Times New Roman" w:hAnsi="Times New Roman" w:cs="Times New Roman"/>
          <w:bCs/>
        </w:rPr>
        <w:t>)</w:t>
      </w:r>
      <w:r w:rsidRPr="007940C3">
        <w:rPr>
          <w:rFonts w:ascii="Times New Roman" w:hAnsi="Times New Roman" w:cs="Times New Roman"/>
          <w:bCs/>
        </w:rPr>
        <w:t xml:space="preserve"> claims-based</w:t>
      </w:r>
      <w:r w:rsidR="00302CF5" w:rsidRPr="007940C3">
        <w:rPr>
          <w:rFonts w:ascii="Times New Roman" w:hAnsi="Times New Roman" w:cs="Times New Roman"/>
          <w:bCs/>
        </w:rPr>
        <w:t xml:space="preserve"> </w:t>
      </w:r>
      <w:r w:rsidRPr="007940C3">
        <w:rPr>
          <w:rFonts w:ascii="Times New Roman" w:hAnsi="Times New Roman" w:cs="Times New Roman"/>
          <w:bCs/>
        </w:rPr>
        <w:t xml:space="preserve">measures selected for inclusion in the MassHealth CQI Program.  The measure steward and the link to specifications for each measure are outlined within the following </w:t>
      </w:r>
      <w:proofErr w:type="gramStart"/>
      <w:r w:rsidRPr="007940C3">
        <w:rPr>
          <w:rFonts w:ascii="Times New Roman" w:hAnsi="Times New Roman" w:cs="Times New Roman"/>
          <w:bCs/>
        </w:rPr>
        <w:t>specification</w:t>
      </w:r>
      <w:proofErr w:type="gramEnd"/>
      <w:r w:rsidRPr="007940C3">
        <w:rPr>
          <w:rFonts w:ascii="Times New Roman" w:hAnsi="Times New Roman" w:cs="Times New Roman"/>
          <w:bCs/>
        </w:rPr>
        <w:t xml:space="preserve"> for each measure.  </w:t>
      </w:r>
      <w:bookmarkStart w:id="112" w:name="_Toc131496843"/>
    </w:p>
    <w:p w14:paraId="43CCCBB3" w14:textId="6A0FD4A1" w:rsidR="009B64FC" w:rsidRPr="007940C3" w:rsidRDefault="00115CB9" w:rsidP="002E2A87">
      <w:pPr>
        <w:pStyle w:val="Heading3"/>
        <w:spacing w:after="240" w:line="276" w:lineRule="auto"/>
        <w:rPr>
          <w:rFonts w:ascii="Times New Roman" w:hAnsi="Times New Roman" w:cs="Times New Roman"/>
          <w:bCs/>
        </w:rPr>
      </w:pPr>
      <w:bookmarkStart w:id="113" w:name="_Toc217293867"/>
      <w:bookmarkEnd w:id="112"/>
      <w:r w:rsidRPr="007940C3">
        <w:rPr>
          <w:rFonts w:ascii="Times New Roman" w:hAnsi="Times New Roman" w:cs="Times New Roman"/>
          <w:bCs/>
        </w:rPr>
        <w:t>1</w:t>
      </w:r>
      <w:r w:rsidR="00D22488" w:rsidRPr="007940C3">
        <w:rPr>
          <w:rFonts w:ascii="Times New Roman" w:hAnsi="Times New Roman" w:cs="Times New Roman"/>
          <w:bCs/>
        </w:rPr>
        <w:t>.</w:t>
      </w:r>
      <w:r w:rsidR="006A7686" w:rsidRPr="007940C3">
        <w:rPr>
          <w:rFonts w:ascii="Times New Roman" w:hAnsi="Times New Roman" w:cs="Times New Roman"/>
          <w:bCs/>
        </w:rPr>
        <w:t xml:space="preserve"> </w:t>
      </w:r>
      <w:r w:rsidR="009B64FC" w:rsidRPr="007940C3">
        <w:rPr>
          <w:rFonts w:ascii="Times New Roman" w:hAnsi="Times New Roman" w:cs="Times New Roman"/>
          <w:bCs/>
        </w:rPr>
        <w:t>Care Coordination and Integration of Care Domain</w:t>
      </w:r>
      <w:bookmarkStart w:id="114" w:name="_Toc131496844"/>
      <w:bookmarkEnd w:id="113"/>
      <w:r w:rsidR="009B64FC" w:rsidRPr="007940C3">
        <w:rPr>
          <w:rFonts w:ascii="Times New Roman" w:hAnsi="Times New Roman" w:cs="Times New Roman"/>
          <w:bCs/>
        </w:rPr>
        <w:t xml:space="preserve"> </w:t>
      </w:r>
    </w:p>
    <w:p w14:paraId="50744C5E" w14:textId="77777777" w:rsidR="001D244F" w:rsidRDefault="009B64FC" w:rsidP="001D244F">
      <w:pPr>
        <w:rPr>
          <w:rFonts w:cs="Times New Roman"/>
          <w:bCs/>
        </w:rPr>
      </w:pPr>
      <w:r w:rsidRPr="007940C3">
        <w:rPr>
          <w:rFonts w:ascii="Times New Roman" w:hAnsi="Times New Roman" w:cs="Times New Roman"/>
          <w:bCs/>
        </w:rPr>
        <w:t xml:space="preserve">This section </w:t>
      </w:r>
      <w:proofErr w:type="gramStart"/>
      <w:r w:rsidRPr="007940C3">
        <w:rPr>
          <w:rFonts w:ascii="Times New Roman" w:hAnsi="Times New Roman" w:cs="Times New Roman"/>
          <w:bCs/>
        </w:rPr>
        <w:t>provides measure</w:t>
      </w:r>
      <w:proofErr w:type="gramEnd"/>
      <w:r w:rsidRPr="007940C3">
        <w:rPr>
          <w:rFonts w:ascii="Times New Roman" w:hAnsi="Times New Roman" w:cs="Times New Roman"/>
          <w:bCs/>
        </w:rPr>
        <w:t xml:space="preserve"> specifications for the measure included in the CQI Care Coordination and Integration core domain.</w:t>
      </w:r>
      <w:bookmarkEnd w:id="114"/>
      <w:r w:rsidR="001D244F" w:rsidRPr="007940C3" w:rsidDel="001D244F">
        <w:rPr>
          <w:rFonts w:cs="Times New Roman"/>
          <w:bCs/>
        </w:rPr>
        <w:t xml:space="preserve"> </w:t>
      </w:r>
    </w:p>
    <w:p w14:paraId="172034F3" w14:textId="330135A8" w:rsidR="008B1325" w:rsidRPr="00625E16" w:rsidRDefault="007C214A" w:rsidP="00625E16">
      <w:pPr>
        <w:pStyle w:val="Heading4"/>
        <w:spacing w:after="240"/>
        <w:rPr>
          <w:b w:val="0"/>
          <w:bCs/>
          <w:i w:val="0"/>
          <w:iCs w:val="0"/>
        </w:rPr>
      </w:pPr>
      <w:bookmarkStart w:id="115" w:name="_Toc217293868"/>
      <w:r w:rsidRPr="00625E16">
        <w:rPr>
          <w:b w:val="0"/>
          <w:bCs/>
          <w:i w:val="0"/>
          <w:iCs w:val="0"/>
        </w:rPr>
        <w:t>I</w:t>
      </w:r>
      <w:r w:rsidR="0070644B" w:rsidRPr="00625E16">
        <w:rPr>
          <w:b w:val="0"/>
          <w:bCs/>
          <w:i w:val="0"/>
          <w:iCs w:val="0"/>
        </w:rPr>
        <w:t>)</w:t>
      </w:r>
      <w:r w:rsidR="00265BC5" w:rsidRPr="00625E16">
        <w:rPr>
          <w:b w:val="0"/>
          <w:bCs/>
          <w:i w:val="0"/>
          <w:iCs w:val="0"/>
        </w:rPr>
        <w:t xml:space="preserve"> Pediatric All-Condition Readmission (PED-1)</w:t>
      </w:r>
      <w:bookmarkEnd w:id="115"/>
    </w:p>
    <w:p w14:paraId="238E5440" w14:textId="420F5E21" w:rsidR="001945C6" w:rsidRPr="007940C3" w:rsidRDefault="008B1325" w:rsidP="008523EC">
      <w:pPr>
        <w:rPr>
          <w:rFonts w:ascii="Times New Roman" w:hAnsi="Times New Roman" w:cs="Times New Roman"/>
          <w:bCs/>
        </w:rPr>
      </w:pPr>
      <w:r w:rsidRPr="007940C3">
        <w:rPr>
          <w:rFonts w:ascii="Times New Roman" w:hAnsi="Times New Roman" w:cs="Times New Roman"/>
          <w:bCs/>
        </w:rPr>
        <w:t xml:space="preserve">For detailed description of the applicable measure specifications for PED-1, please see published specifications from Boston Children’s Hospital, located here: </w:t>
      </w:r>
      <w:hyperlink r:id="rId74" w:history="1">
        <w:r w:rsidRPr="007940C3">
          <w:rPr>
            <w:rStyle w:val="Hyperlink"/>
            <w:rFonts w:ascii="Times New Roman" w:hAnsi="Times New Roman" w:cs="Times New Roman"/>
            <w:bCs/>
          </w:rPr>
          <w:t>https://www.childrenshospital.org/research/centers/center-excellence-pediatric-quality-measurement-cepqm-research/cepqm-measures/pediatric-readmissions</w:t>
        </w:r>
      </w:hyperlink>
    </w:p>
    <w:p w14:paraId="4200C38B" w14:textId="0C6DBE19" w:rsidR="00184D5C" w:rsidRPr="007940C3" w:rsidRDefault="00184D5C" w:rsidP="008523EC">
      <w:pPr>
        <w:rPr>
          <w:rFonts w:ascii="Times New Roman" w:hAnsi="Times New Roman" w:cs="Times New Roman"/>
          <w:bCs/>
        </w:rPr>
      </w:pPr>
      <w:r w:rsidRPr="007940C3">
        <w:rPr>
          <w:rFonts w:ascii="Times New Roman" w:hAnsi="Times New Roman" w:cs="Times New Roman"/>
          <w:bCs/>
        </w:rPr>
        <w:t xml:space="preserve">Measure Name: Pediatric All-Condition Readmission Measure </w:t>
      </w:r>
    </w:p>
    <w:p w14:paraId="325A86AF" w14:textId="2CA7B685" w:rsidR="00184D5C" w:rsidRPr="007940C3" w:rsidRDefault="00184D5C" w:rsidP="007B213C">
      <w:pPr>
        <w:spacing w:after="0"/>
        <w:rPr>
          <w:rFonts w:ascii="Times New Roman" w:hAnsi="Times New Roman" w:cs="Times New Roman"/>
          <w:bCs/>
        </w:rPr>
      </w:pPr>
      <w:r w:rsidRPr="007940C3">
        <w:rPr>
          <w:rFonts w:ascii="Times New Roman" w:hAnsi="Times New Roman" w:cs="Times New Roman"/>
          <w:bCs/>
        </w:rPr>
        <w:t>Description: Rate of 30-day readmission for hospitalizations at general acute care hospitals for patients less than 18 years old.  This measure has case-adjustment.</w:t>
      </w:r>
    </w:p>
    <w:p w14:paraId="1D752D6E" w14:textId="55F2A19D" w:rsidR="00184D5C" w:rsidRPr="007940C3" w:rsidRDefault="00184D5C" w:rsidP="00AB247E">
      <w:pPr>
        <w:pStyle w:val="pf0"/>
        <w:rPr>
          <w:bCs/>
          <w:sz w:val="20"/>
          <w:szCs w:val="20"/>
        </w:rPr>
      </w:pPr>
      <w:r w:rsidRPr="007940C3">
        <w:rPr>
          <w:bCs/>
          <w:sz w:val="22"/>
          <w:szCs w:val="22"/>
        </w:rPr>
        <w:t>Measure Steward:</w:t>
      </w:r>
      <w:r w:rsidRPr="007940C3">
        <w:rPr>
          <w:bCs/>
        </w:rPr>
        <w:t xml:space="preserve"> </w:t>
      </w:r>
      <w:r w:rsidRPr="007940C3">
        <w:rPr>
          <w:bCs/>
          <w:sz w:val="22"/>
          <w:szCs w:val="22"/>
        </w:rPr>
        <w:t>Boston Children’s Hospital</w:t>
      </w:r>
      <w:r w:rsidR="00A3584A" w:rsidRPr="007940C3">
        <w:rPr>
          <w:bCs/>
          <w:sz w:val="22"/>
          <w:szCs w:val="22"/>
        </w:rPr>
        <w:t xml:space="preserve"> Center of Excellence for Pediatric Quality Measurement</w:t>
      </w:r>
      <w:r w:rsidR="00A3584A" w:rsidRPr="007940C3">
        <w:rPr>
          <w:rFonts w:ascii="Segoe UI" w:hAnsi="Segoe UI" w:cs="Segoe UI"/>
          <w:bCs/>
          <w:sz w:val="18"/>
          <w:szCs w:val="18"/>
        </w:rPr>
        <w:t xml:space="preserve"> </w:t>
      </w:r>
    </w:p>
    <w:p w14:paraId="02B941F1" w14:textId="00AD9EB7" w:rsidR="00184D5C" w:rsidRPr="007940C3" w:rsidRDefault="00184D5C" w:rsidP="008523EC">
      <w:pPr>
        <w:rPr>
          <w:rFonts w:ascii="Times New Roman" w:eastAsia="Calibri" w:hAnsi="Times New Roman" w:cs="Times New Roman"/>
          <w:bCs/>
        </w:rPr>
      </w:pPr>
      <w:r w:rsidRPr="007940C3">
        <w:rPr>
          <w:rFonts w:ascii="Times New Roman" w:eastAsia="Calibri" w:hAnsi="Times New Roman" w:cs="Times New Roman"/>
          <w:bCs/>
        </w:rPr>
        <w:t>Initial Population: General acute care hospitalizations</w:t>
      </w:r>
      <w:r w:rsidRPr="007940C3">
        <w:rPr>
          <w:rFonts w:ascii="Times New Roman" w:hAnsi="Times New Roman" w:cs="Times New Roman"/>
          <w:bCs/>
        </w:rPr>
        <w:t xml:space="preserve"> </w:t>
      </w:r>
      <w:r w:rsidRPr="007940C3">
        <w:rPr>
          <w:rFonts w:ascii="Times New Roman" w:eastAsia="Calibri" w:hAnsi="Times New Roman" w:cs="Times New Roman"/>
          <w:bCs/>
        </w:rPr>
        <w:t xml:space="preserve">for </w:t>
      </w:r>
      <w:r w:rsidR="003E22DA" w:rsidRPr="007940C3">
        <w:rPr>
          <w:rFonts w:ascii="Times New Roman" w:eastAsia="Calibri" w:hAnsi="Times New Roman" w:cs="Times New Roman"/>
          <w:bCs/>
        </w:rPr>
        <w:t>patients</w:t>
      </w:r>
      <w:r w:rsidRPr="007940C3">
        <w:rPr>
          <w:rFonts w:ascii="Times New Roman" w:eastAsia="Calibri" w:hAnsi="Times New Roman" w:cs="Times New Roman"/>
          <w:bCs/>
        </w:rPr>
        <w:t xml:space="preserve"> less than 18 years of age</w:t>
      </w:r>
      <w:r w:rsidR="00DD2FD8" w:rsidRPr="007940C3">
        <w:rPr>
          <w:rFonts w:ascii="Times New Roman" w:eastAsia="Calibri" w:hAnsi="Times New Roman" w:cs="Times New Roman"/>
          <w:bCs/>
        </w:rPr>
        <w:t>.</w:t>
      </w:r>
    </w:p>
    <w:p w14:paraId="229CD015" w14:textId="5FF47D6F" w:rsidR="00184D5C" w:rsidRPr="007940C3" w:rsidRDefault="00184D5C" w:rsidP="008523EC">
      <w:pPr>
        <w:rPr>
          <w:rFonts w:ascii="Times New Roman" w:eastAsia="Calibri" w:hAnsi="Times New Roman" w:cs="Times New Roman"/>
          <w:bCs/>
        </w:rPr>
      </w:pPr>
      <w:r w:rsidRPr="007940C3">
        <w:rPr>
          <w:rFonts w:ascii="Times New Roman" w:eastAsia="Calibri" w:hAnsi="Times New Roman" w:cs="Times New Roman"/>
          <w:bCs/>
        </w:rPr>
        <w:t>Numerator Statement: The first unplanned admission to any acute care hospital within 30 days of discharge from a prior hospitalization at an acute care hospital.</w:t>
      </w:r>
    </w:p>
    <w:p w14:paraId="6D955885" w14:textId="31EB03A8" w:rsidR="00184D5C" w:rsidRPr="007940C3" w:rsidRDefault="00184D5C" w:rsidP="008523EC">
      <w:pPr>
        <w:rPr>
          <w:rFonts w:ascii="Times New Roman" w:hAnsi="Times New Roman" w:cs="Times New Roman"/>
          <w:bCs/>
        </w:rPr>
      </w:pPr>
      <w:r w:rsidRPr="007940C3">
        <w:rPr>
          <w:rFonts w:ascii="Times New Roman" w:hAnsi="Times New Roman" w:cs="Times New Roman"/>
          <w:bCs/>
        </w:rPr>
        <w:t>Denominator Statement: Initial population.</w:t>
      </w:r>
    </w:p>
    <w:p w14:paraId="4C0760B0" w14:textId="41DA3F75" w:rsidR="00184D5C" w:rsidRPr="007940C3" w:rsidRDefault="00184D5C" w:rsidP="00DC74B1">
      <w:pPr>
        <w:rPr>
          <w:rFonts w:ascii="Times New Roman" w:hAnsi="Times New Roman" w:cs="Times New Roman"/>
          <w:bCs/>
        </w:rPr>
      </w:pPr>
      <w:r w:rsidRPr="007940C3">
        <w:rPr>
          <w:rFonts w:ascii="Times New Roman" w:hAnsi="Times New Roman" w:cs="Times New Roman"/>
          <w:bCs/>
        </w:rPr>
        <w:tab/>
        <w:t xml:space="preserve">Denominator exclusions: Hospitalizations in specialty and non-acute-care hospitals.  </w:t>
      </w:r>
    </w:p>
    <w:p w14:paraId="0C76F0E5" w14:textId="46EAEF5E" w:rsidR="00184D5C" w:rsidRPr="007940C3" w:rsidRDefault="00184D5C" w:rsidP="00DC74B1">
      <w:pPr>
        <w:rPr>
          <w:rFonts w:ascii="Times New Roman" w:hAnsi="Times New Roman" w:cs="Times New Roman"/>
          <w:bCs/>
        </w:rPr>
      </w:pPr>
      <w:r w:rsidRPr="007940C3">
        <w:rPr>
          <w:rFonts w:ascii="Times New Roman" w:hAnsi="Times New Roman" w:cs="Times New Roman"/>
          <w:bCs/>
        </w:rPr>
        <w:t xml:space="preserve">Risk Adjustment: </w:t>
      </w:r>
      <w:r w:rsidR="00E645A5" w:rsidRPr="007940C3">
        <w:rPr>
          <w:rFonts w:ascii="Times New Roman" w:hAnsi="Times New Roman" w:cs="Times New Roman"/>
          <w:bCs/>
        </w:rPr>
        <w:t>Yes</w:t>
      </w:r>
      <w:r w:rsidRPr="007940C3">
        <w:rPr>
          <w:rFonts w:ascii="Times New Roman" w:hAnsi="Times New Roman" w:cs="Times New Roman"/>
          <w:bCs/>
        </w:rPr>
        <w:t>.</w:t>
      </w:r>
    </w:p>
    <w:p w14:paraId="1D993EFA" w14:textId="02B7025B" w:rsidR="00184D5C" w:rsidRPr="007940C3" w:rsidRDefault="00184D5C" w:rsidP="00DC74B1">
      <w:pPr>
        <w:ind w:right="-144"/>
        <w:rPr>
          <w:rFonts w:ascii="Times New Roman" w:eastAsia="Times New Roman" w:hAnsi="Times New Roman" w:cs="Times New Roman"/>
          <w:bCs/>
        </w:rPr>
      </w:pPr>
      <w:r w:rsidRPr="007940C3">
        <w:rPr>
          <w:rFonts w:ascii="Times New Roman" w:eastAsia="Calibri" w:hAnsi="Times New Roman" w:cs="Times New Roman"/>
          <w:bCs/>
        </w:rPr>
        <w:t>Improvement Noted as: Decrease in the rate</w:t>
      </w:r>
      <w:r w:rsidRPr="007940C3">
        <w:rPr>
          <w:rFonts w:ascii="Times New Roman" w:eastAsia="Times New Roman" w:hAnsi="Times New Roman" w:cs="Times New Roman"/>
          <w:bCs/>
        </w:rPr>
        <w:t xml:space="preserve"> </w:t>
      </w:r>
    </w:p>
    <w:p w14:paraId="1B11C7E7" w14:textId="77777777" w:rsidR="00184D5C" w:rsidRPr="007940C3" w:rsidRDefault="00184D5C" w:rsidP="007B213C">
      <w:pPr>
        <w:spacing w:after="0"/>
        <w:ind w:right="-144"/>
        <w:rPr>
          <w:rFonts w:ascii="Times New Roman" w:eastAsia="Times New Roman" w:hAnsi="Times New Roman" w:cs="Times New Roman"/>
          <w:bCs/>
        </w:rPr>
      </w:pPr>
      <w:r w:rsidRPr="007940C3">
        <w:rPr>
          <w:rFonts w:ascii="Times New Roman" w:eastAsia="Times New Roman" w:hAnsi="Times New Roman" w:cs="Times New Roman"/>
          <w:bCs/>
        </w:rPr>
        <w:t>Payer-Population: All Medicaid population</w:t>
      </w:r>
    </w:p>
    <w:p w14:paraId="5B38601A" w14:textId="7C5FB032" w:rsidR="00184D5C" w:rsidRPr="007940C3" w:rsidRDefault="00184D5C" w:rsidP="00DC74B1">
      <w:pPr>
        <w:spacing w:before="240"/>
        <w:rPr>
          <w:rFonts w:ascii="Times New Roman" w:hAnsi="Times New Roman" w:cs="Times New Roman"/>
          <w:bCs/>
        </w:rPr>
      </w:pPr>
      <w:r w:rsidRPr="007940C3">
        <w:rPr>
          <w:rFonts w:ascii="Times New Roman" w:eastAsia="Times New Roman" w:hAnsi="Times New Roman" w:cs="Times New Roman"/>
          <w:bCs/>
        </w:rPr>
        <w:t>Data Calculation Approach:</w:t>
      </w:r>
      <w:r w:rsidRPr="007940C3">
        <w:rPr>
          <w:rFonts w:ascii="Times New Roman" w:hAnsi="Times New Roman" w:cs="Times New Roman"/>
          <w:bCs/>
        </w:rPr>
        <w:t xml:space="preserve"> EOHHS will calculate using </w:t>
      </w:r>
      <w:r w:rsidR="003D02B8" w:rsidRPr="007940C3">
        <w:rPr>
          <w:rFonts w:ascii="Times New Roman" w:hAnsi="Times New Roman" w:cs="Times New Roman"/>
          <w:bCs/>
        </w:rPr>
        <w:t>EOHHS MassHealth Claims Data File</w:t>
      </w:r>
      <w:r w:rsidRPr="007940C3">
        <w:rPr>
          <w:rFonts w:ascii="Times New Roman" w:hAnsi="Times New Roman" w:cs="Times New Roman"/>
          <w:bCs/>
        </w:rPr>
        <w:t>. Please</w:t>
      </w:r>
      <w:r w:rsidR="000C6102" w:rsidRPr="007940C3">
        <w:rPr>
          <w:rFonts w:ascii="Times New Roman" w:hAnsi="Times New Roman" w:cs="Times New Roman"/>
          <w:bCs/>
        </w:rPr>
        <w:t xml:space="preserve"> see</w:t>
      </w:r>
      <w:r w:rsidRPr="007940C3">
        <w:rPr>
          <w:rFonts w:ascii="Times New Roman" w:hAnsi="Times New Roman" w:cs="Times New Roman"/>
          <w:bCs/>
        </w:rPr>
        <w:t xml:space="preserve"> section </w:t>
      </w:r>
      <w:r w:rsidR="00D4506D" w:rsidRPr="007940C3">
        <w:rPr>
          <w:rFonts w:ascii="Times New Roman" w:hAnsi="Times New Roman" w:cs="Times New Roman"/>
          <w:bCs/>
        </w:rPr>
        <w:t>8</w:t>
      </w:r>
      <w:r w:rsidR="009C7607" w:rsidRPr="007940C3">
        <w:rPr>
          <w:rFonts w:ascii="Times New Roman" w:hAnsi="Times New Roman" w:cs="Times New Roman"/>
          <w:bCs/>
        </w:rPr>
        <w:t>.A</w:t>
      </w:r>
      <w:r w:rsidRPr="007940C3">
        <w:rPr>
          <w:rFonts w:ascii="Times New Roman" w:hAnsi="Times New Roman" w:cs="Times New Roman"/>
          <w:bCs/>
        </w:rPr>
        <w:t xml:space="preserve"> for information on </w:t>
      </w:r>
      <w:r w:rsidR="00324099" w:rsidRPr="007940C3">
        <w:rPr>
          <w:rFonts w:ascii="Times New Roman" w:hAnsi="Times New Roman" w:cs="Times New Roman"/>
          <w:bCs/>
        </w:rPr>
        <w:t>EOHHS MassHealth Claims Data File </w:t>
      </w:r>
    </w:p>
    <w:p w14:paraId="4F1CD1FA" w14:textId="3E3BA2FB" w:rsidR="00184D5C" w:rsidRPr="007940C3" w:rsidRDefault="00184D5C" w:rsidP="00DC74B1">
      <w:pPr>
        <w:rPr>
          <w:rFonts w:ascii="Times New Roman" w:hAnsi="Times New Roman" w:cs="Times New Roman"/>
          <w:bCs/>
        </w:rPr>
      </w:pPr>
      <w:r w:rsidRPr="007940C3">
        <w:rPr>
          <w:rFonts w:ascii="Times New Roman" w:hAnsi="Times New Roman" w:cs="Times New Roman"/>
          <w:bCs/>
        </w:rPr>
        <w:t>Data Accuracy: See Children’s Hospital Pediatric All-Condition Readmission Measure Specifications for detail</w:t>
      </w:r>
      <w:r w:rsidR="00F40CEA" w:rsidRPr="007940C3">
        <w:rPr>
          <w:rFonts w:ascii="Times New Roman" w:hAnsi="Times New Roman" w:cs="Times New Roman"/>
          <w:bCs/>
        </w:rPr>
        <w:t xml:space="preserve"> </w:t>
      </w:r>
      <w:r w:rsidRPr="007940C3">
        <w:rPr>
          <w:rFonts w:ascii="Times New Roman" w:hAnsi="Times New Roman" w:cs="Times New Roman"/>
          <w:bCs/>
        </w:rPr>
        <w:t>that apply</w:t>
      </w:r>
      <w:r w:rsidR="00D45B04" w:rsidRPr="007940C3">
        <w:rPr>
          <w:rFonts w:ascii="Times New Roman" w:hAnsi="Times New Roman" w:cs="Times New Roman"/>
          <w:bCs/>
        </w:rPr>
        <w:t>.</w:t>
      </w:r>
    </w:p>
    <w:p w14:paraId="49CF7052" w14:textId="0D1C99AC" w:rsidR="00184D5C" w:rsidRPr="007940C3" w:rsidRDefault="00184D5C" w:rsidP="00DC74B1">
      <w:pPr>
        <w:rPr>
          <w:rFonts w:ascii="Times New Roman" w:hAnsi="Times New Roman" w:cs="Times New Roman"/>
          <w:bCs/>
        </w:rPr>
      </w:pPr>
      <w:r w:rsidRPr="007940C3">
        <w:rPr>
          <w:rFonts w:ascii="Times New Roman" w:hAnsi="Times New Roman" w:cs="Times New Roman"/>
          <w:bCs/>
        </w:rPr>
        <w:t>Measure Analysis Suggestions: None</w:t>
      </w:r>
    </w:p>
    <w:p w14:paraId="59A58689" w14:textId="1DA72B44" w:rsidR="00184D5C" w:rsidRPr="007940C3" w:rsidRDefault="00184D5C" w:rsidP="00DC74B1">
      <w:pPr>
        <w:rPr>
          <w:rFonts w:ascii="Times New Roman" w:hAnsi="Times New Roman" w:cs="Times New Roman"/>
          <w:bCs/>
        </w:rPr>
      </w:pPr>
      <w:r w:rsidRPr="007940C3">
        <w:rPr>
          <w:rFonts w:ascii="Times New Roman" w:hAnsi="Times New Roman" w:cs="Times New Roman"/>
          <w:bCs/>
        </w:rPr>
        <w:t>Sampling: Not applicable.</w:t>
      </w:r>
    </w:p>
    <w:p w14:paraId="182EC764" w14:textId="2E669AE9" w:rsidR="0074781F" w:rsidRPr="007940C3" w:rsidRDefault="00184D5C" w:rsidP="007B213C">
      <w:pPr>
        <w:rPr>
          <w:rFonts w:ascii="Times New Roman" w:hAnsi="Times New Roman" w:cs="Times New Roman"/>
          <w:bCs/>
        </w:rPr>
      </w:pPr>
      <w:r w:rsidRPr="007940C3">
        <w:rPr>
          <w:rFonts w:ascii="Times New Roman" w:hAnsi="Times New Roman" w:cs="Times New Roman"/>
          <w:bCs/>
        </w:rPr>
        <w:t>Data Reported As: Aggregate rate generated from claims data.</w:t>
      </w:r>
    </w:p>
    <w:p w14:paraId="01237DEE" w14:textId="77777777" w:rsidR="0074781F" w:rsidRPr="007940C3" w:rsidRDefault="0074781F" w:rsidP="007B213C">
      <w:pPr>
        <w:rPr>
          <w:rFonts w:ascii="Times New Roman" w:eastAsiaTheme="majorEastAsia" w:hAnsi="Times New Roman" w:cs="Times New Roman"/>
          <w:bCs/>
          <w:i/>
          <w:iCs/>
        </w:rPr>
      </w:pPr>
      <w:r w:rsidRPr="007940C3">
        <w:rPr>
          <w:rFonts w:ascii="Times New Roman" w:hAnsi="Times New Roman" w:cs="Times New Roman"/>
          <w:bCs/>
        </w:rPr>
        <w:br w:type="page"/>
      </w:r>
    </w:p>
    <w:p w14:paraId="48E11E06" w14:textId="111F3E51" w:rsidR="00115CB9" w:rsidRPr="007940C3" w:rsidRDefault="00115CB9" w:rsidP="24F1E262">
      <w:pPr>
        <w:pStyle w:val="Heading3"/>
        <w:spacing w:line="276" w:lineRule="auto"/>
        <w:ind w:left="0" w:firstLine="0"/>
        <w:rPr>
          <w:rFonts w:ascii="Times New Roman" w:hAnsi="Times New Roman" w:cs="Times New Roman"/>
          <w:bCs/>
        </w:rPr>
      </w:pPr>
      <w:bookmarkStart w:id="116" w:name="_Toc217293869"/>
      <w:r w:rsidRPr="007940C3">
        <w:rPr>
          <w:rFonts w:ascii="Times New Roman" w:hAnsi="Times New Roman" w:cs="Times New Roman"/>
          <w:bCs/>
        </w:rPr>
        <w:lastRenderedPageBreak/>
        <w:t>2. Behavioral Health Care Domain</w:t>
      </w:r>
      <w:bookmarkEnd w:id="116"/>
      <w:r w:rsidR="009A6361" w:rsidRPr="007940C3">
        <w:rPr>
          <w:rFonts w:ascii="Times New Roman" w:hAnsi="Times New Roman" w:cs="Times New Roman"/>
          <w:bCs/>
        </w:rPr>
        <w:t xml:space="preserve"> </w:t>
      </w:r>
    </w:p>
    <w:p w14:paraId="7F49B959" w14:textId="48013327" w:rsidR="00115CB9" w:rsidRPr="007940C3" w:rsidRDefault="00115CB9" w:rsidP="007B213C">
      <w:pPr>
        <w:rPr>
          <w:rFonts w:ascii="Times New Roman" w:hAnsi="Times New Roman" w:cs="Times New Roman"/>
          <w:bCs/>
        </w:rPr>
      </w:pPr>
      <w:r w:rsidRPr="007940C3">
        <w:rPr>
          <w:rFonts w:ascii="Times New Roman" w:hAnsi="Times New Roman" w:cs="Times New Roman"/>
          <w:bCs/>
        </w:rPr>
        <w:t xml:space="preserve">This section provides measure specifications for the </w:t>
      </w:r>
      <w:r w:rsidR="009A6361" w:rsidRPr="007940C3">
        <w:rPr>
          <w:rFonts w:ascii="Times New Roman" w:hAnsi="Times New Roman" w:cs="Times New Roman"/>
          <w:bCs/>
        </w:rPr>
        <w:t xml:space="preserve">other </w:t>
      </w:r>
      <w:r w:rsidR="009E7BC7" w:rsidRPr="007940C3">
        <w:rPr>
          <w:rFonts w:ascii="Times New Roman" w:hAnsi="Times New Roman" w:cs="Times New Roman"/>
          <w:bCs/>
        </w:rPr>
        <w:t>claims based</w:t>
      </w:r>
      <w:r w:rsidRPr="007940C3">
        <w:rPr>
          <w:rFonts w:ascii="Times New Roman" w:hAnsi="Times New Roman" w:cs="Times New Roman"/>
          <w:bCs/>
        </w:rPr>
        <w:t xml:space="preserve"> </w:t>
      </w:r>
      <w:r w:rsidR="009A6361" w:rsidRPr="007940C3">
        <w:rPr>
          <w:rFonts w:ascii="Times New Roman" w:hAnsi="Times New Roman" w:cs="Times New Roman"/>
          <w:bCs/>
        </w:rPr>
        <w:t xml:space="preserve">(non-HEDIS) </w:t>
      </w:r>
      <w:r w:rsidRPr="007940C3">
        <w:rPr>
          <w:rFonts w:ascii="Times New Roman" w:hAnsi="Times New Roman" w:cs="Times New Roman"/>
          <w:bCs/>
        </w:rPr>
        <w:t xml:space="preserve">measure included in the CQI Behavioral Health specialty domain. Only hospitals that have an inpatient psychiatric unit and participate in the current CMS IPFQR program are required to participate in the Behavioral Health Care Domain.  </w:t>
      </w:r>
    </w:p>
    <w:p w14:paraId="6A4F61C3" w14:textId="3152488B" w:rsidR="005B2619" w:rsidRPr="007940C3" w:rsidRDefault="00265BC5" w:rsidP="00EC7800">
      <w:pPr>
        <w:pStyle w:val="Heading4"/>
        <w:spacing w:after="240"/>
        <w:rPr>
          <w:rFonts w:cs="Times New Roman"/>
          <w:b w:val="0"/>
          <w:bCs/>
          <w:i w:val="0"/>
          <w:iCs w:val="0"/>
        </w:rPr>
      </w:pPr>
      <w:bookmarkStart w:id="117" w:name="_Toc217293870"/>
      <w:r w:rsidRPr="007940C3">
        <w:rPr>
          <w:rFonts w:cs="Times New Roman"/>
          <w:b w:val="0"/>
          <w:bCs/>
          <w:i w:val="0"/>
          <w:iCs w:val="0"/>
        </w:rPr>
        <w:t xml:space="preserve">I) </w:t>
      </w:r>
      <w:r w:rsidR="005B2619" w:rsidRPr="007940C3">
        <w:rPr>
          <w:rFonts w:cs="Times New Roman"/>
          <w:b w:val="0"/>
          <w:bCs/>
          <w:i w:val="0"/>
          <w:iCs w:val="0"/>
        </w:rPr>
        <w:t>Medication Continuation Following Inpatient Psychiatric Discharge (BHC-2)</w:t>
      </w:r>
      <w:bookmarkEnd w:id="117"/>
    </w:p>
    <w:p w14:paraId="0DD8BB41" w14:textId="3E0463A3" w:rsidR="00783054" w:rsidRPr="007940C3" w:rsidRDefault="00783054" w:rsidP="00685682">
      <w:pPr>
        <w:rPr>
          <w:rFonts w:ascii="Times New Roman" w:hAnsi="Times New Roman" w:cs="Times New Roman"/>
          <w:bCs/>
        </w:rPr>
      </w:pPr>
      <w:r w:rsidRPr="007940C3">
        <w:rPr>
          <w:rFonts w:ascii="Times New Roman" w:hAnsi="Times New Roman" w:cs="Times New Roman"/>
          <w:bCs/>
        </w:rPr>
        <w:t>For detailed description of the applicable measure specifications for BHC-2, please see published specifications from the</w:t>
      </w:r>
      <w:r w:rsidR="00FD07BE" w:rsidRPr="007940C3">
        <w:rPr>
          <w:rFonts w:ascii="Times New Roman" w:hAnsi="Times New Roman" w:cs="Times New Roman"/>
          <w:bCs/>
        </w:rPr>
        <w:t xml:space="preserve"> Inpatient Psychiatric Facility Quality Reporting (IPFQR) Program (IPFQR) p</w:t>
      </w:r>
      <w:r w:rsidRPr="007940C3">
        <w:rPr>
          <w:rFonts w:ascii="Times New Roman" w:hAnsi="Times New Roman" w:cs="Times New Roman"/>
          <w:bCs/>
        </w:rPr>
        <w:t xml:space="preserve">rogram manual, located here: </w:t>
      </w:r>
      <w:hyperlink r:id="rId75" w:history="1">
        <w:r w:rsidRPr="007940C3">
          <w:rPr>
            <w:rStyle w:val="Hyperlink"/>
            <w:rFonts w:ascii="Times New Roman" w:hAnsi="Times New Roman" w:cs="Times New Roman"/>
            <w:bCs/>
          </w:rPr>
          <w:t>https://qualitynet.cms.gov/ipf/measures</w:t>
        </w:r>
      </w:hyperlink>
      <w:r w:rsidRPr="007940C3">
        <w:rPr>
          <w:rFonts w:ascii="Times New Roman" w:hAnsi="Times New Roman" w:cs="Times New Roman"/>
          <w:bCs/>
        </w:rPr>
        <w:t xml:space="preserve"> </w:t>
      </w:r>
    </w:p>
    <w:p w14:paraId="2E868448" w14:textId="38919D52" w:rsidR="005B2619" w:rsidRPr="007940C3" w:rsidRDefault="005B2619" w:rsidP="00685682">
      <w:pPr>
        <w:rPr>
          <w:rFonts w:ascii="Times New Roman" w:hAnsi="Times New Roman" w:cs="Times New Roman"/>
          <w:bCs/>
        </w:rPr>
      </w:pPr>
      <w:r w:rsidRPr="007940C3">
        <w:rPr>
          <w:rFonts w:ascii="Times New Roman" w:hAnsi="Times New Roman" w:cs="Times New Roman"/>
          <w:bCs/>
        </w:rPr>
        <w:t>Measure Name: Medication Continuation Following Inpatient Psychiatric Discharge</w:t>
      </w:r>
    </w:p>
    <w:p w14:paraId="48C7D1E8" w14:textId="659EAEB8" w:rsidR="005B2619" w:rsidRPr="007940C3" w:rsidRDefault="005B2619" w:rsidP="00685682">
      <w:pPr>
        <w:rPr>
          <w:rFonts w:ascii="Times New Roman" w:hAnsi="Times New Roman" w:cs="Times New Roman"/>
          <w:bCs/>
        </w:rPr>
      </w:pPr>
      <w:r w:rsidRPr="007940C3">
        <w:rPr>
          <w:rFonts w:ascii="Times New Roman" w:hAnsi="Times New Roman" w:cs="Times New Roman"/>
          <w:bCs/>
        </w:rPr>
        <w:t>Description</w:t>
      </w:r>
      <w:proofErr w:type="gramStart"/>
      <w:r w:rsidRPr="007940C3">
        <w:rPr>
          <w:rFonts w:ascii="Times New Roman" w:hAnsi="Times New Roman" w:cs="Times New Roman"/>
          <w:bCs/>
        </w:rPr>
        <w:t>:  This</w:t>
      </w:r>
      <w:proofErr w:type="gramEnd"/>
      <w:r w:rsidRPr="007940C3">
        <w:rPr>
          <w:rFonts w:ascii="Times New Roman" w:hAnsi="Times New Roman" w:cs="Times New Roman"/>
          <w:bCs/>
        </w:rPr>
        <w:t xml:space="preserve"> measure assesses whether psychiatric patients admitted to an inpatient psychiatric facility (IPF) for major depressive disorder (MDD), schizophrenia, or bipolar disorder filled a prescription for evidence-based medication</w:t>
      </w:r>
      <w:r w:rsidR="00775827" w:rsidRPr="007940C3">
        <w:rPr>
          <w:rFonts w:ascii="Times New Roman" w:hAnsi="Times New Roman" w:cs="Times New Roman"/>
          <w:bCs/>
        </w:rPr>
        <w:t xml:space="preserve"> </w:t>
      </w:r>
      <w:r w:rsidR="00775827" w:rsidRPr="007940C3">
        <w:rPr>
          <w:rFonts w:ascii="Times New Roman" w:hAnsi="Times New Roman" w:cs="Times New Roman"/>
          <w:bCs/>
          <w:i/>
          <w:iCs/>
          <w:u w:val="single"/>
        </w:rPr>
        <w:t>during the follow</w:t>
      </w:r>
      <w:r w:rsidR="00992457" w:rsidRPr="007940C3">
        <w:rPr>
          <w:rFonts w:ascii="Times New Roman" w:hAnsi="Times New Roman" w:cs="Times New Roman"/>
          <w:bCs/>
          <w:i/>
          <w:iCs/>
          <w:u w:val="single"/>
        </w:rPr>
        <w:t>-up period</w:t>
      </w:r>
      <w:r w:rsidRPr="007940C3">
        <w:rPr>
          <w:rFonts w:ascii="Times New Roman" w:hAnsi="Times New Roman" w:cs="Times New Roman"/>
          <w:bCs/>
        </w:rPr>
        <w:t xml:space="preserve"> </w:t>
      </w:r>
      <w:r w:rsidR="00F13DB5" w:rsidRPr="007940C3">
        <w:rPr>
          <w:rFonts w:ascii="Times New Roman" w:hAnsi="Times New Roman" w:cs="Times New Roman"/>
          <w:bCs/>
        </w:rPr>
        <w:t>(</w:t>
      </w:r>
      <w:r w:rsidRPr="007940C3">
        <w:rPr>
          <w:rFonts w:ascii="Times New Roman" w:hAnsi="Times New Roman" w:cs="Times New Roman"/>
          <w:bCs/>
        </w:rPr>
        <w:t>within 2 days prior to discharge and 30 days post-discharge</w:t>
      </w:r>
      <w:r w:rsidR="00F13DB5" w:rsidRPr="007940C3">
        <w:rPr>
          <w:rFonts w:ascii="Times New Roman" w:hAnsi="Times New Roman" w:cs="Times New Roman"/>
          <w:bCs/>
        </w:rPr>
        <w:t>)</w:t>
      </w:r>
      <w:r w:rsidRPr="007940C3">
        <w:rPr>
          <w:rFonts w:ascii="Times New Roman" w:hAnsi="Times New Roman" w:cs="Times New Roman"/>
          <w:bCs/>
        </w:rPr>
        <w:t>.</w:t>
      </w:r>
    </w:p>
    <w:p w14:paraId="24B484F0" w14:textId="048DBEF9" w:rsidR="005B2619" w:rsidRPr="007940C3" w:rsidRDefault="005B2619" w:rsidP="00685682">
      <w:pPr>
        <w:rPr>
          <w:rFonts w:ascii="Times New Roman" w:hAnsi="Times New Roman" w:cs="Times New Roman"/>
          <w:bCs/>
        </w:rPr>
      </w:pPr>
      <w:r w:rsidRPr="007940C3">
        <w:rPr>
          <w:rFonts w:ascii="Times New Roman" w:hAnsi="Times New Roman" w:cs="Times New Roman"/>
          <w:bCs/>
        </w:rPr>
        <w:t xml:space="preserve">Note: </w:t>
      </w:r>
      <w:r w:rsidR="009A3CA2" w:rsidRPr="007940C3">
        <w:rPr>
          <w:rFonts w:ascii="Times New Roman" w:hAnsi="Times New Roman" w:cs="Times New Roman"/>
          <w:bCs/>
        </w:rPr>
        <w:t xml:space="preserve">The performance period for the measure is two </w:t>
      </w:r>
      <w:r w:rsidR="00126EA7" w:rsidRPr="007940C3">
        <w:rPr>
          <w:rFonts w:ascii="Times New Roman" w:hAnsi="Times New Roman" w:cs="Times New Roman"/>
          <w:bCs/>
        </w:rPr>
        <w:t xml:space="preserve">calendar </w:t>
      </w:r>
      <w:r w:rsidR="009A3CA2" w:rsidRPr="007940C3">
        <w:rPr>
          <w:rFonts w:ascii="Times New Roman" w:hAnsi="Times New Roman" w:cs="Times New Roman"/>
          <w:bCs/>
        </w:rPr>
        <w:t>years.</w:t>
      </w:r>
    </w:p>
    <w:p w14:paraId="3C5CAFE6" w14:textId="77777777" w:rsidR="005B2619" w:rsidRPr="007940C3" w:rsidRDefault="005B2619" w:rsidP="007B213C">
      <w:pPr>
        <w:spacing w:after="0"/>
        <w:rPr>
          <w:rFonts w:ascii="Times New Roman" w:eastAsia="Calibri" w:hAnsi="Times New Roman" w:cs="Times New Roman"/>
          <w:bCs/>
        </w:rPr>
      </w:pPr>
      <w:r w:rsidRPr="007940C3">
        <w:rPr>
          <w:rFonts w:ascii="Times New Roman" w:eastAsia="Calibri" w:hAnsi="Times New Roman" w:cs="Times New Roman"/>
          <w:bCs/>
        </w:rPr>
        <w:t>Numerator Statement: The numerator for this measure includes:</w:t>
      </w:r>
    </w:p>
    <w:p w14:paraId="4AD4D3AF" w14:textId="7E3A833B" w:rsidR="005B2619" w:rsidRPr="007940C3" w:rsidRDefault="005B2619" w:rsidP="00E15516">
      <w:pPr>
        <w:pStyle w:val="ListParagraph"/>
        <w:numPr>
          <w:ilvl w:val="0"/>
          <w:numId w:val="4"/>
        </w:numPr>
        <w:spacing w:after="0"/>
        <w:rPr>
          <w:rFonts w:ascii="Times New Roman" w:eastAsia="Calibri" w:hAnsi="Times New Roman" w:cs="Times New Roman"/>
          <w:bCs/>
        </w:rPr>
      </w:pPr>
      <w:r w:rsidRPr="007940C3">
        <w:rPr>
          <w:rFonts w:ascii="Times New Roman" w:eastAsia="Calibri" w:hAnsi="Times New Roman" w:cs="Times New Roman"/>
          <w:bCs/>
        </w:rPr>
        <w:t>Discharges with a principal diagnosis of MDD in the denominator population for which patients were dispensed evidence-based outpatient medication within 2 days prior to discharge through 30 days post-</w:t>
      </w:r>
      <w:r w:rsidR="00771228" w:rsidRPr="007940C3">
        <w:rPr>
          <w:rFonts w:ascii="Times New Roman" w:eastAsia="Calibri" w:hAnsi="Times New Roman" w:cs="Times New Roman"/>
          <w:bCs/>
        </w:rPr>
        <w:t>discharge.</w:t>
      </w:r>
    </w:p>
    <w:p w14:paraId="61C9C534" w14:textId="419A7CD7" w:rsidR="005B2619" w:rsidRPr="007940C3" w:rsidRDefault="005B2619" w:rsidP="00E15516">
      <w:pPr>
        <w:pStyle w:val="ListParagraph"/>
        <w:numPr>
          <w:ilvl w:val="0"/>
          <w:numId w:val="4"/>
        </w:numPr>
        <w:spacing w:after="0"/>
        <w:rPr>
          <w:rFonts w:ascii="Times New Roman" w:eastAsia="Calibri" w:hAnsi="Times New Roman" w:cs="Times New Roman"/>
          <w:bCs/>
        </w:rPr>
      </w:pPr>
      <w:r w:rsidRPr="007940C3">
        <w:rPr>
          <w:rFonts w:ascii="Times New Roman" w:eastAsia="Calibri" w:hAnsi="Times New Roman" w:cs="Times New Roman"/>
          <w:bCs/>
        </w:rPr>
        <w:t>Discharges with a principal diagnosis of schizophrenia in the denominator population for which patients were dispensed evidence-based outpatient medication within 2 days prior to discharge through 30 days post-</w:t>
      </w:r>
      <w:r w:rsidR="00771228" w:rsidRPr="007940C3">
        <w:rPr>
          <w:rFonts w:ascii="Times New Roman" w:eastAsia="Calibri" w:hAnsi="Times New Roman" w:cs="Times New Roman"/>
          <w:bCs/>
        </w:rPr>
        <w:t>discharge.</w:t>
      </w:r>
    </w:p>
    <w:p w14:paraId="3A89BC5B" w14:textId="5BFB4A66" w:rsidR="005B2619" w:rsidRPr="007940C3" w:rsidRDefault="005B2619" w:rsidP="00871158">
      <w:pPr>
        <w:pStyle w:val="ListParagraph"/>
        <w:numPr>
          <w:ilvl w:val="0"/>
          <w:numId w:val="4"/>
        </w:numPr>
        <w:rPr>
          <w:rFonts w:ascii="Times New Roman" w:eastAsia="Calibri" w:hAnsi="Times New Roman" w:cs="Times New Roman"/>
          <w:bCs/>
        </w:rPr>
      </w:pPr>
      <w:r w:rsidRPr="007940C3">
        <w:rPr>
          <w:rFonts w:ascii="Times New Roman" w:eastAsia="Calibri" w:hAnsi="Times New Roman" w:cs="Times New Roman"/>
          <w:bCs/>
        </w:rPr>
        <w:t>Discharges with a principal diagnosis of bipolar disorder in the denominator population for which patients were dispensed evidence-based outpatient medication within 2 days prior to discharge through 30 days post-</w:t>
      </w:r>
      <w:r w:rsidR="00771228" w:rsidRPr="007940C3">
        <w:rPr>
          <w:rFonts w:ascii="Times New Roman" w:eastAsia="Calibri" w:hAnsi="Times New Roman" w:cs="Times New Roman"/>
          <w:bCs/>
        </w:rPr>
        <w:t>discharge.</w:t>
      </w:r>
    </w:p>
    <w:p w14:paraId="0E2AB01D" w14:textId="34FF3782" w:rsidR="002B0435" w:rsidRPr="007940C3" w:rsidRDefault="002B0435" w:rsidP="00871158">
      <w:pPr>
        <w:rPr>
          <w:rFonts w:ascii="Times New Roman" w:hAnsi="Times New Roman" w:cs="Times New Roman"/>
          <w:bCs/>
        </w:rPr>
      </w:pPr>
      <w:r w:rsidRPr="007940C3">
        <w:rPr>
          <w:rFonts w:ascii="Times New Roman" w:hAnsi="Times New Roman" w:cs="Times New Roman"/>
          <w:bCs/>
        </w:rPr>
        <w:t>Numerator Exclusions: None</w:t>
      </w:r>
    </w:p>
    <w:p w14:paraId="2A6BF9C5" w14:textId="2A45ED0A" w:rsidR="00F8773F" w:rsidRPr="007940C3" w:rsidRDefault="005B2619" w:rsidP="007B213C">
      <w:pPr>
        <w:spacing w:after="0"/>
        <w:rPr>
          <w:rFonts w:ascii="Times New Roman" w:hAnsi="Times New Roman" w:cs="Times New Roman"/>
          <w:bCs/>
        </w:rPr>
      </w:pPr>
      <w:r w:rsidRPr="007940C3">
        <w:rPr>
          <w:rFonts w:ascii="Times New Roman" w:hAnsi="Times New Roman" w:cs="Times New Roman"/>
          <w:bCs/>
        </w:rPr>
        <w:t xml:space="preserve">Denominator Statement: </w:t>
      </w:r>
      <w:r w:rsidRPr="007940C3">
        <w:rPr>
          <w:rFonts w:ascii="Times New Roman" w:eastAsia="Calibri" w:hAnsi="Times New Roman" w:cs="Times New Roman"/>
          <w:bCs/>
          <w:shd w:val="clear" w:color="auto" w:fill="FFFFFF"/>
        </w:rPr>
        <w:t>The target population for this measure are patients aged 18</w:t>
      </w:r>
      <w:r w:rsidR="00BC41A3" w:rsidRPr="007940C3">
        <w:rPr>
          <w:rFonts w:ascii="Times New Roman" w:eastAsia="Calibri" w:hAnsi="Times New Roman" w:cs="Times New Roman"/>
          <w:bCs/>
          <w:shd w:val="clear" w:color="auto" w:fill="FFFFFF"/>
        </w:rPr>
        <w:t xml:space="preserve"> </w:t>
      </w:r>
      <w:r w:rsidRPr="007940C3">
        <w:rPr>
          <w:rFonts w:ascii="Times New Roman" w:eastAsia="Calibri" w:hAnsi="Times New Roman" w:cs="Times New Roman"/>
          <w:bCs/>
          <w:shd w:val="clear" w:color="auto" w:fill="FFFFFF"/>
        </w:rPr>
        <w:t>years</w:t>
      </w:r>
      <w:r w:rsidR="00BC41A3" w:rsidRPr="007940C3">
        <w:rPr>
          <w:rFonts w:ascii="Times New Roman" w:eastAsia="Calibri" w:hAnsi="Times New Roman" w:cs="Times New Roman"/>
          <w:bCs/>
          <w:shd w:val="clear" w:color="auto" w:fill="FFFFFF"/>
        </w:rPr>
        <w:t xml:space="preserve"> or older</w:t>
      </w:r>
      <w:r w:rsidRPr="007940C3">
        <w:rPr>
          <w:rFonts w:ascii="Times New Roman" w:eastAsia="Calibri" w:hAnsi="Times New Roman" w:cs="Times New Roman"/>
          <w:bCs/>
          <w:shd w:val="clear" w:color="auto" w:fill="FFFFFF"/>
        </w:rPr>
        <w:t xml:space="preserve"> discharged from an IPF with a </w:t>
      </w:r>
      <w:r w:rsidR="008410D1" w:rsidRPr="007940C3">
        <w:rPr>
          <w:rFonts w:ascii="Times New Roman" w:eastAsia="Calibri" w:hAnsi="Times New Roman" w:cs="Times New Roman"/>
          <w:bCs/>
          <w:shd w:val="clear" w:color="auto" w:fill="FFFFFF"/>
        </w:rPr>
        <w:t>principal</w:t>
      </w:r>
      <w:r w:rsidR="00402671" w:rsidRPr="007940C3">
        <w:rPr>
          <w:rFonts w:ascii="Times New Roman" w:eastAsia="Calibri" w:hAnsi="Times New Roman" w:cs="Times New Roman"/>
          <w:bCs/>
          <w:shd w:val="clear" w:color="auto" w:fill="FFFFFF"/>
        </w:rPr>
        <w:t xml:space="preserve"> </w:t>
      </w:r>
      <w:r w:rsidRPr="007940C3">
        <w:rPr>
          <w:rFonts w:ascii="Times New Roman" w:eastAsia="Calibri" w:hAnsi="Times New Roman" w:cs="Times New Roman"/>
          <w:bCs/>
          <w:shd w:val="clear" w:color="auto" w:fill="FFFFFF"/>
        </w:rPr>
        <w:t xml:space="preserve">diagnosis of MDD, schizophrenia, or bipolar disorder. </w:t>
      </w:r>
      <w:r w:rsidR="00F8773F" w:rsidRPr="007940C3">
        <w:rPr>
          <w:rFonts w:ascii="Times New Roman" w:eastAsia="Calibri" w:hAnsi="Times New Roman" w:cs="Times New Roman"/>
          <w:bCs/>
          <w:shd w:val="clear" w:color="auto" w:fill="FFFFFF"/>
        </w:rPr>
        <w:t>The denominator for this measure includes patients discharged from an IPF who:</w:t>
      </w:r>
    </w:p>
    <w:p w14:paraId="1ED6A410" w14:textId="190D72D6" w:rsidR="00F8773F" w:rsidRPr="007940C3" w:rsidRDefault="00F8773F" w:rsidP="009823F7">
      <w:pPr>
        <w:pStyle w:val="ListParagraph"/>
        <w:numPr>
          <w:ilvl w:val="0"/>
          <w:numId w:val="103"/>
        </w:numPr>
        <w:spacing w:after="0"/>
        <w:rPr>
          <w:rFonts w:ascii="Times New Roman" w:eastAsia="Calibri" w:hAnsi="Times New Roman" w:cs="Times New Roman"/>
          <w:bCs/>
          <w:shd w:val="clear" w:color="auto" w:fill="FFFFFF"/>
        </w:rPr>
      </w:pPr>
      <w:r w:rsidRPr="007940C3">
        <w:rPr>
          <w:rFonts w:ascii="Times New Roman" w:eastAsia="Calibri" w:hAnsi="Times New Roman" w:cs="Times New Roman"/>
          <w:bCs/>
          <w:shd w:val="clear" w:color="auto" w:fill="FFFFFF"/>
        </w:rPr>
        <w:t xml:space="preserve">Had a principal diagnosis of MDD, schizophrenia, or bipolar disorder. </w:t>
      </w:r>
    </w:p>
    <w:p w14:paraId="271C6903" w14:textId="77777777" w:rsidR="00F8773F" w:rsidRPr="007940C3" w:rsidRDefault="00F8773F" w:rsidP="009823F7">
      <w:pPr>
        <w:pStyle w:val="ListParagraph"/>
        <w:numPr>
          <w:ilvl w:val="0"/>
          <w:numId w:val="103"/>
        </w:numPr>
        <w:spacing w:after="0"/>
        <w:rPr>
          <w:rFonts w:ascii="Times New Roman" w:eastAsia="Calibri" w:hAnsi="Times New Roman" w:cs="Times New Roman"/>
          <w:bCs/>
          <w:shd w:val="clear" w:color="auto" w:fill="FFFFFF"/>
        </w:rPr>
      </w:pPr>
      <w:r w:rsidRPr="007940C3">
        <w:rPr>
          <w:rFonts w:ascii="Times New Roman" w:eastAsia="Calibri" w:hAnsi="Times New Roman" w:cs="Times New Roman"/>
          <w:bCs/>
          <w:shd w:val="clear" w:color="auto" w:fill="FFFFFF"/>
        </w:rPr>
        <w:t>Were 18 years of age or older at admission.</w:t>
      </w:r>
    </w:p>
    <w:p w14:paraId="5FF61023" w14:textId="5A9F61E3" w:rsidR="00F8773F" w:rsidRPr="007940C3" w:rsidRDefault="00F8773F" w:rsidP="009823F7">
      <w:pPr>
        <w:pStyle w:val="ListParagraph"/>
        <w:numPr>
          <w:ilvl w:val="0"/>
          <w:numId w:val="103"/>
        </w:numPr>
        <w:spacing w:after="0"/>
        <w:rPr>
          <w:rFonts w:ascii="Times New Roman" w:eastAsia="Calibri" w:hAnsi="Times New Roman" w:cs="Times New Roman"/>
          <w:bCs/>
          <w:shd w:val="clear" w:color="auto" w:fill="FFFFFF"/>
        </w:rPr>
      </w:pPr>
      <w:proofErr w:type="gramStart"/>
      <w:r w:rsidRPr="007940C3">
        <w:rPr>
          <w:rFonts w:ascii="Times New Roman" w:eastAsia="Calibri" w:hAnsi="Times New Roman" w:cs="Times New Roman"/>
          <w:bCs/>
          <w:shd w:val="clear" w:color="auto" w:fill="FFFFFF"/>
        </w:rPr>
        <w:t>Were</w:t>
      </w:r>
      <w:proofErr w:type="gramEnd"/>
      <w:r w:rsidRPr="007940C3">
        <w:rPr>
          <w:rFonts w:ascii="Times New Roman" w:eastAsia="Calibri" w:hAnsi="Times New Roman" w:cs="Times New Roman"/>
          <w:bCs/>
          <w:shd w:val="clear" w:color="auto" w:fill="FFFFFF"/>
        </w:rPr>
        <w:t xml:space="preserve"> enrolled during </w:t>
      </w:r>
      <w:proofErr w:type="gramStart"/>
      <w:r w:rsidRPr="007940C3">
        <w:rPr>
          <w:rFonts w:ascii="Times New Roman" w:eastAsia="Calibri" w:hAnsi="Times New Roman" w:cs="Times New Roman"/>
          <w:bCs/>
          <w:shd w:val="clear" w:color="auto" w:fill="FFFFFF"/>
        </w:rPr>
        <w:t>the index</w:t>
      </w:r>
      <w:proofErr w:type="gramEnd"/>
      <w:r w:rsidRPr="007940C3">
        <w:rPr>
          <w:rFonts w:ascii="Times New Roman" w:eastAsia="Calibri" w:hAnsi="Times New Roman" w:cs="Times New Roman"/>
          <w:bCs/>
          <w:shd w:val="clear" w:color="auto" w:fill="FFFFFF"/>
        </w:rPr>
        <w:t xml:space="preserve"> admission and two days prior to discharge through at least 30 days post-discharge.</w:t>
      </w:r>
    </w:p>
    <w:p w14:paraId="39C52791" w14:textId="77777777" w:rsidR="00F8773F" w:rsidRPr="007940C3" w:rsidRDefault="00F8773F" w:rsidP="009823F7">
      <w:pPr>
        <w:pStyle w:val="ListParagraph"/>
        <w:numPr>
          <w:ilvl w:val="0"/>
          <w:numId w:val="103"/>
        </w:numPr>
        <w:spacing w:after="0"/>
        <w:rPr>
          <w:rFonts w:ascii="Times New Roman" w:eastAsia="Calibri" w:hAnsi="Times New Roman" w:cs="Times New Roman"/>
          <w:bCs/>
          <w:shd w:val="clear" w:color="auto" w:fill="FFFFFF"/>
        </w:rPr>
      </w:pPr>
      <w:proofErr w:type="gramStart"/>
      <w:r w:rsidRPr="007940C3">
        <w:rPr>
          <w:rFonts w:ascii="Times New Roman" w:eastAsia="Calibri" w:hAnsi="Times New Roman" w:cs="Times New Roman"/>
          <w:bCs/>
          <w:shd w:val="clear" w:color="auto" w:fill="FFFFFF"/>
        </w:rPr>
        <w:t>Were</w:t>
      </w:r>
      <w:proofErr w:type="gramEnd"/>
      <w:r w:rsidRPr="007940C3">
        <w:rPr>
          <w:rFonts w:ascii="Times New Roman" w:eastAsia="Calibri" w:hAnsi="Times New Roman" w:cs="Times New Roman"/>
          <w:bCs/>
          <w:shd w:val="clear" w:color="auto" w:fill="FFFFFF"/>
        </w:rPr>
        <w:t xml:space="preserve"> alive at discharge and alive during the follow-up period.</w:t>
      </w:r>
    </w:p>
    <w:p w14:paraId="0E601886" w14:textId="77777777" w:rsidR="00F8773F" w:rsidRPr="007940C3" w:rsidRDefault="00F8773F" w:rsidP="009823F7">
      <w:pPr>
        <w:pStyle w:val="ListParagraph"/>
        <w:numPr>
          <w:ilvl w:val="0"/>
          <w:numId w:val="103"/>
        </w:numPr>
        <w:spacing w:after="0"/>
        <w:rPr>
          <w:rFonts w:ascii="Times New Roman" w:eastAsia="Calibri" w:hAnsi="Times New Roman" w:cs="Times New Roman"/>
          <w:bCs/>
          <w:shd w:val="clear" w:color="auto" w:fill="FFFFFF"/>
        </w:rPr>
      </w:pPr>
      <w:proofErr w:type="gramStart"/>
      <w:r w:rsidRPr="007940C3">
        <w:rPr>
          <w:rFonts w:ascii="Times New Roman" w:eastAsia="Calibri" w:hAnsi="Times New Roman" w:cs="Times New Roman"/>
          <w:bCs/>
          <w:shd w:val="clear" w:color="auto" w:fill="FFFFFF"/>
        </w:rPr>
        <w:t>Had</w:t>
      </w:r>
      <w:proofErr w:type="gramEnd"/>
      <w:r w:rsidRPr="007940C3">
        <w:rPr>
          <w:rFonts w:ascii="Times New Roman" w:eastAsia="Calibri" w:hAnsi="Times New Roman" w:cs="Times New Roman"/>
          <w:bCs/>
          <w:shd w:val="clear" w:color="auto" w:fill="FFFFFF"/>
        </w:rPr>
        <w:t xml:space="preserve"> a discharge status code indicating they were discharged to home or home health care without a planned </w:t>
      </w:r>
      <w:proofErr w:type="gramStart"/>
      <w:r w:rsidRPr="007940C3">
        <w:rPr>
          <w:rFonts w:ascii="Times New Roman" w:eastAsia="Calibri" w:hAnsi="Times New Roman" w:cs="Times New Roman"/>
          <w:bCs/>
          <w:shd w:val="clear" w:color="auto" w:fill="FFFFFF"/>
        </w:rPr>
        <w:t>readmission</w:t>
      </w:r>
      <w:proofErr w:type="gramEnd"/>
      <w:r w:rsidRPr="007940C3">
        <w:rPr>
          <w:rFonts w:ascii="Times New Roman" w:eastAsia="Calibri" w:hAnsi="Times New Roman" w:cs="Times New Roman"/>
          <w:bCs/>
          <w:shd w:val="clear" w:color="auto" w:fill="FFFFFF"/>
        </w:rPr>
        <w:t>.</w:t>
      </w:r>
    </w:p>
    <w:p w14:paraId="5DCB73D6" w14:textId="27EC4D6F" w:rsidR="009E4334" w:rsidRPr="007940C3" w:rsidRDefault="00F8773F" w:rsidP="009823F7">
      <w:pPr>
        <w:pStyle w:val="ListParagraph"/>
        <w:numPr>
          <w:ilvl w:val="0"/>
          <w:numId w:val="103"/>
        </w:numPr>
        <w:rPr>
          <w:rFonts w:ascii="Times New Roman" w:eastAsia="Calibri" w:hAnsi="Times New Roman" w:cs="Times New Roman"/>
          <w:bCs/>
          <w:shd w:val="clear" w:color="auto" w:fill="FFFFFF"/>
        </w:rPr>
      </w:pPr>
      <w:proofErr w:type="gramStart"/>
      <w:r w:rsidRPr="007940C3">
        <w:rPr>
          <w:rFonts w:ascii="Times New Roman" w:eastAsia="Calibri" w:hAnsi="Times New Roman" w:cs="Times New Roman"/>
          <w:bCs/>
          <w:shd w:val="clear" w:color="auto" w:fill="FFFFFF"/>
        </w:rPr>
        <w:t>Were</w:t>
      </w:r>
      <w:proofErr w:type="gramEnd"/>
      <w:r w:rsidRPr="007940C3">
        <w:rPr>
          <w:rFonts w:ascii="Times New Roman" w:eastAsia="Calibri" w:hAnsi="Times New Roman" w:cs="Times New Roman"/>
          <w:bCs/>
          <w:shd w:val="clear" w:color="auto" w:fill="FFFFFF"/>
        </w:rPr>
        <w:t xml:space="preserve"> admitted for fewer than 180 days.</w:t>
      </w:r>
    </w:p>
    <w:p w14:paraId="07D47308" w14:textId="5BF97BB8" w:rsidR="005B2619" w:rsidRPr="007940C3" w:rsidRDefault="005B2619" w:rsidP="00552045">
      <w:pPr>
        <w:rPr>
          <w:rFonts w:ascii="Times New Roman" w:hAnsi="Times New Roman" w:cs="Times New Roman"/>
          <w:bCs/>
        </w:rPr>
      </w:pPr>
      <w:r w:rsidRPr="007940C3">
        <w:rPr>
          <w:rFonts w:ascii="Times New Roman" w:hAnsi="Times New Roman" w:cs="Times New Roman"/>
          <w:bCs/>
        </w:rPr>
        <w:t>Denominator Exclusions</w:t>
      </w:r>
      <w:r w:rsidR="009D79C9" w:rsidRPr="007940C3">
        <w:rPr>
          <w:rFonts w:ascii="Times New Roman" w:hAnsi="Times New Roman" w:cs="Times New Roman"/>
          <w:bCs/>
        </w:rPr>
        <w:t xml:space="preserve">: </w:t>
      </w:r>
      <w:r w:rsidRPr="007940C3">
        <w:rPr>
          <w:rFonts w:ascii="Times New Roman" w:hAnsi="Times New Roman" w:cs="Times New Roman"/>
          <w:bCs/>
        </w:rPr>
        <w:t>The denominator for this measure excludes discharged patients who:</w:t>
      </w:r>
    </w:p>
    <w:p w14:paraId="7C4DB3F9" w14:textId="77777777" w:rsidR="005B2619" w:rsidRPr="007940C3" w:rsidRDefault="005B2619" w:rsidP="00E15516">
      <w:pPr>
        <w:pStyle w:val="ListParagraph"/>
        <w:numPr>
          <w:ilvl w:val="0"/>
          <w:numId w:val="5"/>
        </w:numPr>
        <w:spacing w:after="0"/>
        <w:ind w:left="1080"/>
        <w:rPr>
          <w:rFonts w:ascii="Times New Roman" w:hAnsi="Times New Roman" w:cs="Times New Roman"/>
          <w:bCs/>
        </w:rPr>
      </w:pPr>
      <w:r w:rsidRPr="007940C3">
        <w:rPr>
          <w:rFonts w:ascii="Times New Roman" w:hAnsi="Times New Roman" w:cs="Times New Roman"/>
          <w:bCs/>
        </w:rPr>
        <w:t>Received electroconvulsive therapy (ECT) during the inpatient stay or follow-up period.</w:t>
      </w:r>
    </w:p>
    <w:p w14:paraId="4BFE4EE4" w14:textId="77777777" w:rsidR="005B2619" w:rsidRPr="007940C3" w:rsidRDefault="005B2619" w:rsidP="00E15516">
      <w:pPr>
        <w:pStyle w:val="ListParagraph"/>
        <w:numPr>
          <w:ilvl w:val="0"/>
          <w:numId w:val="5"/>
        </w:numPr>
        <w:spacing w:after="0"/>
        <w:ind w:left="1080"/>
        <w:rPr>
          <w:rFonts w:ascii="Times New Roman" w:hAnsi="Times New Roman" w:cs="Times New Roman"/>
          <w:bCs/>
        </w:rPr>
      </w:pPr>
      <w:r w:rsidRPr="007940C3">
        <w:rPr>
          <w:rFonts w:ascii="Times New Roman" w:hAnsi="Times New Roman" w:cs="Times New Roman"/>
          <w:bCs/>
        </w:rPr>
        <w:t>Received transcranial magnetic stimulation (TMS) during the inpatient stay or follow-up period.</w:t>
      </w:r>
    </w:p>
    <w:p w14:paraId="76256F58" w14:textId="77777777" w:rsidR="005B2619" w:rsidRPr="007940C3" w:rsidRDefault="005B2619" w:rsidP="00E15516">
      <w:pPr>
        <w:pStyle w:val="ListParagraph"/>
        <w:numPr>
          <w:ilvl w:val="0"/>
          <w:numId w:val="5"/>
        </w:numPr>
        <w:spacing w:after="0"/>
        <w:ind w:left="1080"/>
        <w:rPr>
          <w:rFonts w:ascii="Times New Roman" w:hAnsi="Times New Roman" w:cs="Times New Roman"/>
          <w:bCs/>
        </w:rPr>
      </w:pPr>
      <w:proofErr w:type="gramStart"/>
      <w:r w:rsidRPr="007940C3">
        <w:rPr>
          <w:rFonts w:ascii="Times New Roman" w:hAnsi="Times New Roman" w:cs="Times New Roman"/>
          <w:bCs/>
        </w:rPr>
        <w:t>Were</w:t>
      </w:r>
      <w:proofErr w:type="gramEnd"/>
      <w:r w:rsidRPr="007940C3">
        <w:rPr>
          <w:rFonts w:ascii="Times New Roman" w:hAnsi="Times New Roman" w:cs="Times New Roman"/>
          <w:bCs/>
        </w:rPr>
        <w:t xml:space="preserve"> pregnant at discharge.</w:t>
      </w:r>
    </w:p>
    <w:p w14:paraId="152D801A" w14:textId="77777777" w:rsidR="005B2619" w:rsidRPr="007940C3" w:rsidRDefault="005B2619" w:rsidP="00E15516">
      <w:pPr>
        <w:pStyle w:val="ListParagraph"/>
        <w:numPr>
          <w:ilvl w:val="0"/>
          <w:numId w:val="5"/>
        </w:numPr>
        <w:spacing w:after="0"/>
        <w:ind w:left="1080"/>
        <w:rPr>
          <w:rFonts w:ascii="Times New Roman" w:hAnsi="Times New Roman" w:cs="Times New Roman"/>
          <w:bCs/>
        </w:rPr>
      </w:pPr>
      <w:r w:rsidRPr="007940C3">
        <w:rPr>
          <w:rFonts w:ascii="Times New Roman" w:hAnsi="Times New Roman" w:cs="Times New Roman"/>
          <w:bCs/>
        </w:rPr>
        <w:t>Had a secondary diagnosis of delirium at discharge.</w:t>
      </w:r>
    </w:p>
    <w:p w14:paraId="20FAD0A6" w14:textId="5782FFBB" w:rsidR="005B2619" w:rsidRPr="007940C3" w:rsidRDefault="005B2619" w:rsidP="00706D8F">
      <w:pPr>
        <w:pStyle w:val="ListParagraph"/>
        <w:numPr>
          <w:ilvl w:val="0"/>
          <w:numId w:val="5"/>
        </w:numPr>
        <w:ind w:left="1080"/>
        <w:rPr>
          <w:rFonts w:ascii="Times New Roman" w:hAnsi="Times New Roman" w:cs="Times New Roman"/>
          <w:bCs/>
        </w:rPr>
      </w:pPr>
      <w:proofErr w:type="gramStart"/>
      <w:r w:rsidRPr="007940C3">
        <w:rPr>
          <w:rFonts w:ascii="Times New Roman" w:hAnsi="Times New Roman" w:cs="Times New Roman"/>
          <w:bCs/>
        </w:rPr>
        <w:lastRenderedPageBreak/>
        <w:t>Had</w:t>
      </w:r>
      <w:proofErr w:type="gramEnd"/>
      <w:r w:rsidRPr="007940C3">
        <w:rPr>
          <w:rFonts w:ascii="Times New Roman" w:hAnsi="Times New Roman" w:cs="Times New Roman"/>
          <w:bCs/>
        </w:rPr>
        <w:t xml:space="preserve"> a principal diagnosis of schizophrenia with a secondary diagnosis of dementia at discharge.</w:t>
      </w:r>
    </w:p>
    <w:p w14:paraId="482E5706" w14:textId="79D4EEEF" w:rsidR="005B2619" w:rsidRPr="007940C3" w:rsidRDefault="005B2619" w:rsidP="00706D8F">
      <w:pPr>
        <w:rPr>
          <w:rFonts w:ascii="Times New Roman" w:hAnsi="Times New Roman" w:cs="Times New Roman"/>
          <w:bCs/>
        </w:rPr>
      </w:pPr>
      <w:r w:rsidRPr="007940C3">
        <w:rPr>
          <w:rFonts w:ascii="Times New Roman" w:hAnsi="Times New Roman" w:cs="Times New Roman"/>
          <w:bCs/>
        </w:rPr>
        <w:t>Risk Adjustment: No.</w:t>
      </w:r>
    </w:p>
    <w:p w14:paraId="34CD527A" w14:textId="77777777" w:rsidR="005B2619" w:rsidRPr="007940C3" w:rsidRDefault="005B2619" w:rsidP="007B213C">
      <w:pPr>
        <w:spacing w:after="0"/>
        <w:rPr>
          <w:rFonts w:ascii="Times New Roman" w:eastAsia="Calibri" w:hAnsi="Times New Roman" w:cs="Times New Roman"/>
          <w:bCs/>
        </w:rPr>
      </w:pPr>
      <w:r w:rsidRPr="007940C3">
        <w:rPr>
          <w:rFonts w:ascii="Times New Roman" w:eastAsia="Calibri" w:hAnsi="Times New Roman" w:cs="Times New Roman"/>
          <w:bCs/>
        </w:rPr>
        <w:t>Improvement Noted as: Increase in rate</w:t>
      </w:r>
    </w:p>
    <w:p w14:paraId="6A5F470C" w14:textId="77777777" w:rsidR="00B71D0D" w:rsidRPr="007940C3" w:rsidRDefault="00B71D0D" w:rsidP="007B213C">
      <w:pPr>
        <w:spacing w:before="240" w:after="0"/>
        <w:rPr>
          <w:rFonts w:ascii="Times New Roman" w:hAnsi="Times New Roman" w:cs="Times New Roman"/>
          <w:bCs/>
        </w:rPr>
      </w:pPr>
      <w:r w:rsidRPr="007940C3">
        <w:rPr>
          <w:rFonts w:ascii="Times New Roman" w:hAnsi="Times New Roman" w:cs="Times New Roman"/>
          <w:bCs/>
        </w:rPr>
        <w:t xml:space="preserve">Payer-Population: All Medicaid population </w:t>
      </w:r>
    </w:p>
    <w:p w14:paraId="4DA38D43" w14:textId="25999323" w:rsidR="005B2619" w:rsidRPr="007940C3" w:rsidRDefault="005B2619" w:rsidP="00750FA3">
      <w:pPr>
        <w:spacing w:before="240"/>
        <w:rPr>
          <w:rFonts w:ascii="Times New Roman" w:hAnsi="Times New Roman" w:cs="Times New Roman"/>
          <w:bCs/>
        </w:rPr>
      </w:pPr>
      <w:r w:rsidRPr="007940C3">
        <w:rPr>
          <w:rFonts w:ascii="Times New Roman" w:hAnsi="Times New Roman" w:cs="Times New Roman"/>
          <w:bCs/>
        </w:rPr>
        <w:t xml:space="preserve">Data Collection Approach: </w:t>
      </w:r>
      <w:r w:rsidR="00D814D9" w:rsidRPr="007940C3">
        <w:rPr>
          <w:rFonts w:ascii="Times New Roman" w:hAnsi="Times New Roman" w:cs="Times New Roman"/>
          <w:bCs/>
        </w:rPr>
        <w:t>EOHHS will calculate using Medicaid Claims Data File. Please section</w:t>
      </w:r>
      <w:r w:rsidR="00D4506D" w:rsidRPr="007940C3">
        <w:rPr>
          <w:rFonts w:ascii="Times New Roman" w:hAnsi="Times New Roman" w:cs="Times New Roman"/>
          <w:bCs/>
        </w:rPr>
        <w:t xml:space="preserve"> 8</w:t>
      </w:r>
      <w:r w:rsidR="00D814D9" w:rsidRPr="007940C3">
        <w:rPr>
          <w:rFonts w:ascii="Times New Roman" w:hAnsi="Times New Roman" w:cs="Times New Roman"/>
          <w:bCs/>
        </w:rPr>
        <w:t>.</w:t>
      </w:r>
      <w:r w:rsidR="002916CA" w:rsidRPr="007940C3">
        <w:rPr>
          <w:rFonts w:ascii="Times New Roman" w:hAnsi="Times New Roman" w:cs="Times New Roman"/>
          <w:bCs/>
        </w:rPr>
        <w:t>A</w:t>
      </w:r>
      <w:r w:rsidR="00D814D9" w:rsidRPr="007940C3">
        <w:rPr>
          <w:rFonts w:ascii="Times New Roman" w:hAnsi="Times New Roman" w:cs="Times New Roman"/>
          <w:bCs/>
        </w:rPr>
        <w:t xml:space="preserve"> for information.</w:t>
      </w:r>
    </w:p>
    <w:p w14:paraId="431AB8B7" w14:textId="6D12FA3F" w:rsidR="005B2619" w:rsidRPr="007940C3" w:rsidRDefault="005B2619" w:rsidP="00750FA3">
      <w:pPr>
        <w:rPr>
          <w:rFonts w:ascii="Times New Roman" w:hAnsi="Times New Roman" w:cs="Times New Roman"/>
          <w:bCs/>
        </w:rPr>
      </w:pPr>
      <w:r w:rsidRPr="007940C3">
        <w:rPr>
          <w:rFonts w:ascii="Times New Roman" w:hAnsi="Times New Roman" w:cs="Times New Roman"/>
          <w:bCs/>
        </w:rPr>
        <w:t xml:space="preserve">Data Accuracy: See CMS Inpatient Psychiatric Facility Quality Reporting (IPFQR) Program Claims-Based Measure Specifications for applicable discharge period for detail that apply. </w:t>
      </w:r>
    </w:p>
    <w:p w14:paraId="24306A21" w14:textId="70218CD9" w:rsidR="005B2619" w:rsidRPr="007940C3" w:rsidRDefault="005B2619" w:rsidP="00750FA3">
      <w:pPr>
        <w:rPr>
          <w:rFonts w:ascii="Times New Roman" w:hAnsi="Times New Roman" w:cs="Times New Roman"/>
          <w:bCs/>
        </w:rPr>
      </w:pPr>
      <w:r w:rsidRPr="007940C3">
        <w:rPr>
          <w:rFonts w:ascii="Times New Roman" w:hAnsi="Times New Roman" w:cs="Times New Roman"/>
          <w:bCs/>
        </w:rPr>
        <w:t>Measure Analysis Suggestions: None</w:t>
      </w:r>
    </w:p>
    <w:p w14:paraId="4E5EC57D" w14:textId="513B9319" w:rsidR="005B2619" w:rsidRPr="007940C3" w:rsidRDefault="005B2619" w:rsidP="00750FA3">
      <w:pPr>
        <w:rPr>
          <w:rFonts w:ascii="Times New Roman" w:hAnsi="Times New Roman" w:cs="Times New Roman"/>
          <w:bCs/>
        </w:rPr>
      </w:pPr>
      <w:r w:rsidRPr="007940C3">
        <w:rPr>
          <w:rFonts w:ascii="Times New Roman" w:hAnsi="Times New Roman" w:cs="Times New Roman"/>
          <w:bCs/>
        </w:rPr>
        <w:t>Sampling: Not applicable.</w:t>
      </w:r>
    </w:p>
    <w:p w14:paraId="13840AB2" w14:textId="2A2371AA" w:rsidR="008B711B" w:rsidRPr="007940C3" w:rsidRDefault="005B2619" w:rsidP="007B213C">
      <w:pPr>
        <w:rPr>
          <w:rFonts w:ascii="Times New Roman" w:hAnsi="Times New Roman" w:cs="Times New Roman"/>
          <w:bCs/>
        </w:rPr>
      </w:pPr>
      <w:r w:rsidRPr="007940C3">
        <w:rPr>
          <w:rFonts w:ascii="Times New Roman" w:hAnsi="Times New Roman" w:cs="Times New Roman"/>
          <w:bCs/>
        </w:rPr>
        <w:t>Data Reported As: Aggregate rate generated from claims data.</w:t>
      </w:r>
      <w:r w:rsidR="00750FA3" w:rsidRPr="007940C3">
        <w:rPr>
          <w:rFonts w:ascii="Times New Roman" w:hAnsi="Times New Roman" w:cs="Times New Roman"/>
          <w:bCs/>
        </w:rPr>
        <w:br w:type="page"/>
      </w:r>
    </w:p>
    <w:p w14:paraId="6EBBD533" w14:textId="0CF45EF1" w:rsidR="00CB1D7C" w:rsidRPr="007940C3" w:rsidRDefault="00EB2D72" w:rsidP="24F1E262">
      <w:pPr>
        <w:pStyle w:val="Heading1"/>
        <w:rPr>
          <w:b w:val="0"/>
        </w:rPr>
      </w:pPr>
      <w:bookmarkStart w:id="118" w:name="_Toc131496845"/>
      <w:bookmarkStart w:id="119" w:name="_Toc217293871"/>
      <w:r w:rsidRPr="007940C3">
        <w:rPr>
          <w:b w:val="0"/>
        </w:rPr>
        <w:lastRenderedPageBreak/>
        <w:t xml:space="preserve">Section </w:t>
      </w:r>
      <w:r w:rsidR="00D4506D" w:rsidRPr="007940C3">
        <w:rPr>
          <w:b w:val="0"/>
        </w:rPr>
        <w:t>9</w:t>
      </w:r>
      <w:r w:rsidR="00CB1D7C" w:rsidRPr="007940C3">
        <w:rPr>
          <w:b w:val="0"/>
        </w:rPr>
        <w:t>. Patient Safety Domain Measure</w:t>
      </w:r>
      <w:bookmarkEnd w:id="118"/>
      <w:r w:rsidR="003F0D33">
        <w:rPr>
          <w:b w:val="0"/>
        </w:rPr>
        <w:t>s</w:t>
      </w:r>
      <w:bookmarkEnd w:id="119"/>
    </w:p>
    <w:p w14:paraId="587E54DE" w14:textId="71CC01A3" w:rsidR="00975CAB" w:rsidRPr="007940C3" w:rsidRDefault="000C1871" w:rsidP="00A61BDD">
      <w:pPr>
        <w:rPr>
          <w:rFonts w:ascii="Times New Roman" w:eastAsiaTheme="majorEastAsia" w:hAnsi="Times New Roman" w:cs="Times New Roman"/>
          <w:bCs/>
          <w:spacing w:val="5"/>
          <w:kern w:val="28"/>
        </w:rPr>
      </w:pPr>
      <w:bookmarkStart w:id="120" w:name="_Toc131496848"/>
      <w:r w:rsidRPr="007940C3">
        <w:rPr>
          <w:rFonts w:ascii="Times New Roman" w:eastAsiaTheme="majorEastAsia" w:hAnsi="Times New Roman" w:cs="Times New Roman"/>
          <w:bCs/>
          <w:spacing w:val="5"/>
          <w:kern w:val="28"/>
        </w:rPr>
        <w:t>This section outlines the EOHHS data collection and calculations methods that apply to the Healthcare-Associated Infections (HAI) measures required by the MassHealth Clinical Quality Incentive (CQI) Program.</w:t>
      </w:r>
    </w:p>
    <w:p w14:paraId="7DCDB7F6" w14:textId="51352A1A" w:rsidR="000C1871" w:rsidRPr="007940C3" w:rsidRDefault="00975CAB" w:rsidP="00975CAB">
      <w:pPr>
        <w:pStyle w:val="Heading2"/>
        <w:numPr>
          <w:ilvl w:val="0"/>
          <w:numId w:val="0"/>
        </w:numPr>
        <w:spacing w:after="240"/>
        <w:rPr>
          <w:b w:val="0"/>
          <w:bCs/>
          <w:sz w:val="22"/>
          <w:szCs w:val="22"/>
        </w:rPr>
      </w:pPr>
      <w:bookmarkStart w:id="121" w:name="_Toc131496847"/>
      <w:bookmarkStart w:id="122" w:name="_Toc140488377"/>
      <w:bookmarkStart w:id="123" w:name="_Toc217293872"/>
      <w:r w:rsidRPr="007940C3">
        <w:rPr>
          <w:b w:val="0"/>
          <w:bCs/>
          <w:sz w:val="22"/>
          <w:szCs w:val="22"/>
        </w:rPr>
        <w:t xml:space="preserve">A. </w:t>
      </w:r>
      <w:r w:rsidR="000C1871" w:rsidRPr="007940C3">
        <w:rPr>
          <w:b w:val="0"/>
          <w:bCs/>
          <w:sz w:val="22"/>
          <w:szCs w:val="22"/>
        </w:rPr>
        <w:t>National Healthcare-Associated Infection (HAI) Measures</w:t>
      </w:r>
      <w:bookmarkEnd w:id="121"/>
      <w:bookmarkEnd w:id="122"/>
      <w:bookmarkEnd w:id="123"/>
    </w:p>
    <w:p w14:paraId="58176096" w14:textId="77777777" w:rsidR="000C1871" w:rsidRPr="007940C3" w:rsidRDefault="000C1871" w:rsidP="002F191D">
      <w:pPr>
        <w:pStyle w:val="Heading3"/>
        <w:spacing w:after="240" w:line="276" w:lineRule="auto"/>
        <w:rPr>
          <w:rFonts w:ascii="Times New Roman" w:hAnsi="Times New Roman" w:cs="Times New Roman"/>
          <w:bCs/>
        </w:rPr>
      </w:pPr>
      <w:bookmarkStart w:id="124" w:name="_Toc140488378"/>
      <w:bookmarkStart w:id="125" w:name="_Toc217293873"/>
      <w:r w:rsidRPr="007940C3">
        <w:rPr>
          <w:rStyle w:val="Heading3Char"/>
          <w:rFonts w:ascii="Times New Roman" w:hAnsi="Times New Roman" w:cs="Times New Roman"/>
          <w:bCs/>
        </w:rPr>
        <w:t>1.</w:t>
      </w:r>
      <w:r w:rsidRPr="007940C3">
        <w:rPr>
          <w:rFonts w:ascii="Times New Roman" w:hAnsi="Times New Roman" w:cs="Times New Roman"/>
          <w:bCs/>
        </w:rPr>
        <w:t xml:space="preserve">   Measure Description</w:t>
      </w:r>
      <w:bookmarkEnd w:id="124"/>
      <w:bookmarkEnd w:id="125"/>
      <w:r w:rsidRPr="007940C3">
        <w:rPr>
          <w:rFonts w:ascii="Times New Roman" w:hAnsi="Times New Roman" w:cs="Times New Roman"/>
          <w:bCs/>
        </w:rPr>
        <w:t xml:space="preserve">  </w:t>
      </w:r>
    </w:p>
    <w:p w14:paraId="13E13D07" w14:textId="77777777" w:rsidR="000C1871" w:rsidRPr="007940C3" w:rsidRDefault="000C1871" w:rsidP="007B213C">
      <w:pPr>
        <w:pStyle w:val="ListParagraph"/>
        <w:spacing w:after="0"/>
        <w:ind w:left="0"/>
        <w:rPr>
          <w:rFonts w:ascii="Times New Roman" w:hAnsi="Times New Roman" w:cs="Times New Roman"/>
          <w:bCs/>
        </w:rPr>
      </w:pPr>
      <w:r w:rsidRPr="007940C3">
        <w:rPr>
          <w:rFonts w:ascii="Times New Roman" w:hAnsi="Times New Roman" w:cs="Times New Roman"/>
          <w:bCs/>
        </w:rPr>
        <w:t>Measure Name</w:t>
      </w:r>
      <w:proofErr w:type="gramStart"/>
      <w:r w:rsidRPr="007940C3">
        <w:rPr>
          <w:rFonts w:ascii="Times New Roman" w:hAnsi="Times New Roman" w:cs="Times New Roman"/>
          <w:bCs/>
        </w:rPr>
        <w:t>:  The</w:t>
      </w:r>
      <w:proofErr w:type="gramEnd"/>
      <w:r w:rsidRPr="007940C3">
        <w:rPr>
          <w:rFonts w:ascii="Times New Roman" w:hAnsi="Times New Roman" w:cs="Times New Roman"/>
          <w:bCs/>
        </w:rPr>
        <w:t xml:space="preserve"> five Healthcare-Associated Infection (HAI) measures are as follows: </w:t>
      </w:r>
    </w:p>
    <w:p w14:paraId="42EEE38D" w14:textId="77777777" w:rsidR="000C1871" w:rsidRPr="007940C3" w:rsidRDefault="000C1871" w:rsidP="009823F7">
      <w:pPr>
        <w:pStyle w:val="ListParagraph"/>
        <w:numPr>
          <w:ilvl w:val="0"/>
          <w:numId w:val="41"/>
        </w:numPr>
        <w:spacing w:after="0"/>
        <w:ind w:left="720"/>
        <w:rPr>
          <w:rFonts w:ascii="Times New Roman" w:hAnsi="Times New Roman" w:cs="Times New Roman"/>
          <w:bCs/>
        </w:rPr>
      </w:pPr>
      <w:r w:rsidRPr="007940C3">
        <w:rPr>
          <w:rFonts w:ascii="Times New Roman" w:eastAsiaTheme="minorEastAsia" w:hAnsi="Times New Roman" w:cs="Times New Roman"/>
          <w:bCs/>
          <w:kern w:val="24"/>
        </w:rPr>
        <w:t>Central Line-Associated Blood Stream Infections (CLABSI)</w:t>
      </w:r>
    </w:p>
    <w:p w14:paraId="619C5FED" w14:textId="1454C4C5" w:rsidR="000C1871" w:rsidRPr="007940C3" w:rsidRDefault="000C1871" w:rsidP="009823F7">
      <w:pPr>
        <w:pStyle w:val="ListParagraph"/>
        <w:numPr>
          <w:ilvl w:val="0"/>
          <w:numId w:val="41"/>
        </w:numPr>
        <w:spacing w:after="0"/>
        <w:ind w:left="720"/>
        <w:rPr>
          <w:rFonts w:ascii="Times New Roman" w:hAnsi="Times New Roman" w:cs="Times New Roman"/>
          <w:bCs/>
        </w:rPr>
      </w:pPr>
      <w:r w:rsidRPr="007940C3">
        <w:rPr>
          <w:rFonts w:ascii="Times New Roman" w:eastAsiaTheme="minorEastAsia" w:hAnsi="Times New Roman" w:cs="Times New Roman"/>
          <w:bCs/>
          <w:kern w:val="24"/>
        </w:rPr>
        <w:t>Catheter-Associated Urinary Tract Infection (CAUTI)</w:t>
      </w:r>
    </w:p>
    <w:p w14:paraId="471900C8" w14:textId="130D69D3" w:rsidR="000C1871" w:rsidRPr="007940C3" w:rsidRDefault="000C1871" w:rsidP="009823F7">
      <w:pPr>
        <w:pStyle w:val="ListParagraph"/>
        <w:numPr>
          <w:ilvl w:val="0"/>
          <w:numId w:val="41"/>
        </w:numPr>
        <w:spacing w:after="0"/>
        <w:ind w:left="720"/>
        <w:rPr>
          <w:rFonts w:ascii="Times New Roman" w:eastAsiaTheme="minorEastAsia" w:hAnsi="Times New Roman" w:cs="Times New Roman"/>
          <w:bCs/>
          <w:kern w:val="24"/>
        </w:rPr>
      </w:pPr>
      <w:r w:rsidRPr="007940C3">
        <w:rPr>
          <w:rFonts w:ascii="Times New Roman" w:eastAsiaTheme="minorEastAsia" w:hAnsi="Times New Roman" w:cs="Times New Roman"/>
          <w:bCs/>
          <w:kern w:val="24"/>
        </w:rPr>
        <w:t>Methicillin Resistant Staph Aureus bacteremia (MRSA)</w:t>
      </w:r>
    </w:p>
    <w:p w14:paraId="253FD1E6" w14:textId="77777777" w:rsidR="000C1871" w:rsidRPr="007940C3" w:rsidRDefault="000C1871" w:rsidP="009823F7">
      <w:pPr>
        <w:pStyle w:val="ListParagraph"/>
        <w:numPr>
          <w:ilvl w:val="0"/>
          <w:numId w:val="41"/>
        </w:numPr>
        <w:spacing w:after="0"/>
        <w:ind w:left="720"/>
        <w:rPr>
          <w:rFonts w:ascii="Times New Roman" w:eastAsiaTheme="minorEastAsia" w:hAnsi="Times New Roman" w:cs="Times New Roman"/>
          <w:bCs/>
          <w:kern w:val="24"/>
        </w:rPr>
      </w:pPr>
      <w:r w:rsidRPr="007940C3">
        <w:rPr>
          <w:rFonts w:ascii="Times New Roman" w:eastAsiaTheme="minorEastAsia" w:hAnsi="Times New Roman" w:cs="Times New Roman"/>
          <w:bCs/>
          <w:kern w:val="24"/>
        </w:rPr>
        <w:t>Clostridium Difficile Infection (CDI)</w:t>
      </w:r>
    </w:p>
    <w:p w14:paraId="48E64677" w14:textId="08B6E68A" w:rsidR="000C1871" w:rsidRPr="007940C3" w:rsidRDefault="000C1871" w:rsidP="009823F7">
      <w:pPr>
        <w:pStyle w:val="ListParagraph"/>
        <w:numPr>
          <w:ilvl w:val="0"/>
          <w:numId w:val="41"/>
        </w:numPr>
        <w:ind w:left="720"/>
        <w:rPr>
          <w:rFonts w:ascii="Times New Roman" w:eastAsiaTheme="minorEastAsia" w:hAnsi="Times New Roman" w:cs="Times New Roman"/>
          <w:bCs/>
          <w:kern w:val="24"/>
        </w:rPr>
      </w:pPr>
      <w:r w:rsidRPr="007940C3">
        <w:rPr>
          <w:rFonts w:ascii="Times New Roman" w:eastAsiaTheme="minorEastAsia" w:hAnsi="Times New Roman" w:cs="Times New Roman"/>
          <w:bCs/>
          <w:kern w:val="24"/>
        </w:rPr>
        <w:t>Surgical Site Infections for colon and abdominal hysterectomy (SSIs)</w:t>
      </w:r>
    </w:p>
    <w:p w14:paraId="542D2A1B" w14:textId="77777777" w:rsidR="003F0D33" w:rsidRDefault="003F0D33" w:rsidP="003F0D33">
      <w:pPr>
        <w:pStyle w:val="ListParagraph"/>
        <w:spacing w:after="0"/>
        <w:ind w:left="0"/>
        <w:contextualSpacing w:val="0"/>
        <w:rPr>
          <w:rFonts w:ascii="Times New Roman" w:hAnsi="Times New Roman" w:cs="Times New Roman"/>
          <w:bCs/>
        </w:rPr>
      </w:pPr>
    </w:p>
    <w:p w14:paraId="616AC58F" w14:textId="3D8F45FF" w:rsidR="000C1871" w:rsidRPr="007940C3" w:rsidRDefault="000C1871" w:rsidP="76D7757C">
      <w:pPr>
        <w:pStyle w:val="ListParagraph"/>
        <w:spacing w:after="0"/>
        <w:ind w:left="0"/>
        <w:rPr>
          <w:rFonts w:ascii="Times New Roman" w:hAnsi="Times New Roman" w:cs="Times New Roman"/>
        </w:rPr>
      </w:pPr>
      <w:r w:rsidRPr="76D7757C">
        <w:rPr>
          <w:rFonts w:ascii="Times New Roman" w:hAnsi="Times New Roman" w:cs="Times New Roman"/>
        </w:rPr>
        <w:t>Risk Adjustment: Yes.</w:t>
      </w:r>
    </w:p>
    <w:p w14:paraId="3D410A01" w14:textId="77777777" w:rsidR="003F0D33" w:rsidRDefault="003F0D33" w:rsidP="003F0D33">
      <w:pPr>
        <w:pStyle w:val="ListParagraph"/>
        <w:spacing w:after="0"/>
        <w:ind w:left="0"/>
        <w:contextualSpacing w:val="0"/>
        <w:rPr>
          <w:rFonts w:ascii="Times New Roman" w:hAnsi="Times New Roman" w:cs="Times New Roman"/>
          <w:bCs/>
        </w:rPr>
      </w:pPr>
    </w:p>
    <w:p w14:paraId="5D95F3B1" w14:textId="35634B00" w:rsidR="000C1871" w:rsidRPr="007940C3" w:rsidRDefault="000C1871" w:rsidP="006C2977">
      <w:pPr>
        <w:pStyle w:val="ListParagraph"/>
        <w:ind w:left="0"/>
        <w:contextualSpacing w:val="0"/>
        <w:rPr>
          <w:rFonts w:ascii="Times New Roman" w:hAnsi="Times New Roman" w:cs="Times New Roman"/>
          <w:bCs/>
        </w:rPr>
      </w:pPr>
      <w:r w:rsidRPr="007940C3">
        <w:rPr>
          <w:rFonts w:ascii="Times New Roman" w:hAnsi="Times New Roman" w:cs="Times New Roman"/>
          <w:bCs/>
        </w:rPr>
        <w:t>Results Reported As: Standardized infection ratio (SIR). The SIR result adjusts for various facility and/or patient-level factors that contribute to healthcare-associated risk within the acute care facility.</w:t>
      </w:r>
    </w:p>
    <w:p w14:paraId="50AE149D" w14:textId="2A8B5AF6" w:rsidR="000C1871" w:rsidRPr="007940C3" w:rsidRDefault="000C1871" w:rsidP="04D9F70A">
      <w:pPr>
        <w:pStyle w:val="ListParagraph"/>
        <w:ind w:left="0"/>
        <w:rPr>
          <w:rFonts w:ascii="Times New Roman" w:hAnsi="Times New Roman" w:cs="Times New Roman"/>
        </w:rPr>
      </w:pPr>
      <w:r w:rsidRPr="04D9F70A">
        <w:rPr>
          <w:rFonts w:ascii="Times New Roman" w:hAnsi="Times New Roman" w:cs="Times New Roman"/>
        </w:rPr>
        <w:t xml:space="preserve">Measure Interpretation: SIR results are interpreted based on </w:t>
      </w:r>
      <w:r w:rsidR="7BBAA885" w:rsidRPr="04D9F70A">
        <w:rPr>
          <w:rFonts w:ascii="Times New Roman" w:hAnsi="Times New Roman" w:cs="Times New Roman"/>
        </w:rPr>
        <w:t xml:space="preserve">the </w:t>
      </w:r>
      <w:r w:rsidRPr="04D9F70A">
        <w:rPr>
          <w:rFonts w:ascii="Times New Roman" w:hAnsi="Times New Roman" w:cs="Times New Roman"/>
        </w:rPr>
        <w:t>20</w:t>
      </w:r>
      <w:r w:rsidR="0097091A" w:rsidRPr="04D9F70A">
        <w:rPr>
          <w:rFonts w:ascii="Times New Roman" w:hAnsi="Times New Roman" w:cs="Times New Roman"/>
        </w:rPr>
        <w:t>22</w:t>
      </w:r>
      <w:r w:rsidRPr="04D9F70A">
        <w:rPr>
          <w:rFonts w:ascii="Times New Roman" w:hAnsi="Times New Roman" w:cs="Times New Roman"/>
        </w:rPr>
        <w:t xml:space="preserve"> national baseline population data over time.  If the SIR is </w:t>
      </w:r>
      <w:r w:rsidR="00894DA2" w:rsidRPr="04D9F70A">
        <w:rPr>
          <w:rFonts w:ascii="Times New Roman" w:eastAsia="Symbol" w:hAnsi="Times New Roman" w:cs="Times New Roman"/>
        </w:rPr>
        <w:t>&gt;</w:t>
      </w:r>
      <w:r w:rsidR="00894DA2" w:rsidRPr="04D9F70A">
        <w:rPr>
          <w:rFonts w:ascii="Times New Roman" w:hAnsi="Times New Roman" w:cs="Times New Roman"/>
        </w:rPr>
        <w:t xml:space="preserve"> </w:t>
      </w:r>
      <w:r w:rsidRPr="04D9F70A">
        <w:rPr>
          <w:rFonts w:ascii="Times New Roman" w:hAnsi="Times New Roman" w:cs="Times New Roman"/>
        </w:rPr>
        <w:t xml:space="preserve">1.0 then more HAIs were observed than predicted. If the SIR is &lt; 1.0, then fewer HAIs were observed than predicted. If the SIR is equal to 1.0 then the same number of HAIs were observed as predicted. </w:t>
      </w:r>
    </w:p>
    <w:p w14:paraId="4159B7FB" w14:textId="41F36F89" w:rsidR="000C1871" w:rsidRPr="007940C3" w:rsidRDefault="000C1871" w:rsidP="5A81A0EA">
      <w:pPr>
        <w:rPr>
          <w:rFonts w:ascii="Times New Roman" w:hAnsi="Times New Roman" w:cs="Times New Roman"/>
        </w:rPr>
      </w:pPr>
      <w:r w:rsidRPr="76D7757C">
        <w:rPr>
          <w:rFonts w:ascii="Times New Roman" w:hAnsi="Times New Roman" w:cs="Times New Roman"/>
        </w:rPr>
        <w:t xml:space="preserve">National Data Source: The Centers for Disease Control and Prevention (CDC) </w:t>
      </w:r>
      <w:r w:rsidR="651D10AE" w:rsidRPr="76D7757C">
        <w:rPr>
          <w:rFonts w:ascii="Times New Roman" w:hAnsi="Times New Roman" w:cs="Times New Roman"/>
        </w:rPr>
        <w:t>collect</w:t>
      </w:r>
      <w:r w:rsidRPr="76D7757C">
        <w:rPr>
          <w:rFonts w:ascii="Times New Roman" w:hAnsi="Times New Roman" w:cs="Times New Roman"/>
        </w:rPr>
        <w:t xml:space="preserve"> healthcare-associated</w:t>
      </w:r>
      <w:r w:rsidR="0783C4D2" w:rsidRPr="76D7757C">
        <w:rPr>
          <w:rFonts w:ascii="Times New Roman" w:hAnsi="Times New Roman" w:cs="Times New Roman"/>
        </w:rPr>
        <w:t xml:space="preserve"> </w:t>
      </w:r>
      <w:r w:rsidRPr="76D7757C">
        <w:rPr>
          <w:rFonts w:ascii="Times New Roman" w:hAnsi="Times New Roman" w:cs="Times New Roman"/>
        </w:rPr>
        <w:t>infection data via the National Healthcare Safety Network (NHSN) registry surveillance system. Acute hospitals report HAI data from various patient care locations which are mapped by NHSN as summarized in the table that follows.</w:t>
      </w:r>
    </w:p>
    <w:p w14:paraId="29F3F612" w14:textId="7D88918C" w:rsidR="000C1871" w:rsidRPr="007940C3" w:rsidRDefault="000C1871" w:rsidP="00D1283D">
      <w:pPr>
        <w:contextualSpacing/>
        <w:jc w:val="center"/>
        <w:rPr>
          <w:rFonts w:ascii="Times New Roman" w:hAnsi="Times New Roman" w:cs="Times New Roman"/>
          <w:bCs/>
          <w:shd w:val="clear" w:color="auto" w:fill="FFFFFF"/>
          <w:lang w:bidi="en-US"/>
        </w:rPr>
      </w:pPr>
      <w:r w:rsidRPr="007940C3">
        <w:rPr>
          <w:rFonts w:ascii="Times New Roman" w:hAnsi="Times New Roman" w:cs="Times New Roman"/>
          <w:bCs/>
          <w:shd w:val="clear" w:color="auto" w:fill="FFFFFF"/>
          <w:lang w:bidi="en-US"/>
        </w:rPr>
        <w:t xml:space="preserve">Table </w:t>
      </w:r>
      <w:r w:rsidR="00535E50" w:rsidRPr="007940C3">
        <w:rPr>
          <w:rFonts w:ascii="Times New Roman" w:hAnsi="Times New Roman" w:cs="Times New Roman"/>
          <w:bCs/>
          <w:shd w:val="clear" w:color="auto" w:fill="FFFFFF"/>
          <w:lang w:bidi="en-US"/>
        </w:rPr>
        <w:t>9</w:t>
      </w:r>
      <w:r w:rsidRPr="007940C3">
        <w:rPr>
          <w:rFonts w:ascii="Times New Roman" w:hAnsi="Times New Roman" w:cs="Times New Roman"/>
          <w:bCs/>
          <w:shd w:val="clear" w:color="auto" w:fill="FFFFFF"/>
          <w:lang w:bidi="en-US"/>
        </w:rPr>
        <w:t>-</w:t>
      </w:r>
      <w:r w:rsidR="00C600E8" w:rsidRPr="007940C3">
        <w:rPr>
          <w:rFonts w:ascii="Times New Roman" w:hAnsi="Times New Roman" w:cs="Times New Roman"/>
          <w:bCs/>
          <w:shd w:val="clear" w:color="auto" w:fill="FFFFFF"/>
          <w:lang w:bidi="en-US"/>
        </w:rPr>
        <w:t>1</w:t>
      </w:r>
      <w:r w:rsidRPr="007940C3">
        <w:rPr>
          <w:rFonts w:ascii="Times New Roman" w:hAnsi="Times New Roman" w:cs="Times New Roman"/>
          <w:bCs/>
          <w:shd w:val="clear" w:color="auto" w:fill="FFFFFF"/>
          <w:lang w:bidi="en-US"/>
        </w:rPr>
        <w:t>: NHSN Mapped Locations</w:t>
      </w:r>
    </w:p>
    <w:tbl>
      <w:tblPr>
        <w:tblStyle w:val="TableGrid"/>
        <w:tblW w:w="9960" w:type="dxa"/>
        <w:tblInd w:w="-5" w:type="dxa"/>
        <w:tblLayout w:type="fixed"/>
        <w:tblLook w:val="04A0" w:firstRow="1" w:lastRow="0" w:firstColumn="1" w:lastColumn="0" w:noHBand="0" w:noVBand="1"/>
      </w:tblPr>
      <w:tblGrid>
        <w:gridCol w:w="1980"/>
        <w:gridCol w:w="7980"/>
      </w:tblGrid>
      <w:tr w:rsidR="005B1A8F" w:rsidRPr="007940C3" w14:paraId="321090AB" w14:textId="77777777" w:rsidTr="35976551">
        <w:trPr>
          <w:tblHeader/>
        </w:trPr>
        <w:tc>
          <w:tcPr>
            <w:tcW w:w="1980" w:type="dxa"/>
            <w:shd w:val="clear" w:color="auto" w:fill="D9D9D9" w:themeFill="background1" w:themeFillShade="D9"/>
          </w:tcPr>
          <w:p w14:paraId="0F33DADF" w14:textId="77777777" w:rsidR="000C1871" w:rsidRPr="00776FF1" w:rsidRDefault="000C1871" w:rsidP="35976551">
            <w:pPr>
              <w:spacing w:after="240" w:line="276" w:lineRule="auto"/>
              <w:contextualSpacing/>
              <w:jc w:val="center"/>
              <w:rPr>
                <w:kern w:val="24"/>
                <w:sz w:val="22"/>
                <w:szCs w:val="22"/>
              </w:rPr>
            </w:pPr>
            <w:r w:rsidRPr="35976551">
              <w:rPr>
                <w:kern w:val="24"/>
              </w:rPr>
              <w:t xml:space="preserve">Metric acronym </w:t>
            </w:r>
          </w:p>
        </w:tc>
        <w:tc>
          <w:tcPr>
            <w:tcW w:w="7980" w:type="dxa"/>
            <w:shd w:val="clear" w:color="auto" w:fill="D9D9D9" w:themeFill="background1" w:themeFillShade="D9"/>
          </w:tcPr>
          <w:p w14:paraId="536057AE" w14:textId="77777777" w:rsidR="000C1871" w:rsidRPr="00776FF1" w:rsidRDefault="000C1871" w:rsidP="35976551">
            <w:pPr>
              <w:spacing w:after="240" w:line="276" w:lineRule="auto"/>
              <w:contextualSpacing/>
              <w:jc w:val="center"/>
              <w:rPr>
                <w:kern w:val="24"/>
                <w:sz w:val="22"/>
                <w:szCs w:val="22"/>
              </w:rPr>
            </w:pPr>
            <w:r w:rsidRPr="35976551">
              <w:rPr>
                <w:kern w:val="24"/>
              </w:rPr>
              <w:t>Ward Description</w:t>
            </w:r>
          </w:p>
        </w:tc>
      </w:tr>
      <w:tr w:rsidR="000C1871" w:rsidRPr="007940C3" w14:paraId="2659836F" w14:textId="77777777" w:rsidTr="35976551">
        <w:trPr>
          <w:trHeight w:val="368"/>
        </w:trPr>
        <w:tc>
          <w:tcPr>
            <w:tcW w:w="1980" w:type="dxa"/>
          </w:tcPr>
          <w:p w14:paraId="408ABD86" w14:textId="77777777" w:rsidR="000C1871" w:rsidRPr="00776FF1" w:rsidRDefault="000C1871" w:rsidP="35976551">
            <w:pPr>
              <w:spacing w:line="276" w:lineRule="auto"/>
              <w:contextualSpacing/>
              <w:rPr>
                <w:kern w:val="24"/>
                <w:sz w:val="22"/>
                <w:szCs w:val="22"/>
              </w:rPr>
            </w:pPr>
            <w:r w:rsidRPr="35976551">
              <w:rPr>
                <w:kern w:val="24"/>
              </w:rPr>
              <w:t>CLABSI</w:t>
            </w:r>
          </w:p>
        </w:tc>
        <w:tc>
          <w:tcPr>
            <w:tcW w:w="7980" w:type="dxa"/>
          </w:tcPr>
          <w:p w14:paraId="25958982" w14:textId="77777777" w:rsidR="000C1871" w:rsidRPr="007940C3" w:rsidRDefault="000C1871" w:rsidP="35976551">
            <w:pPr>
              <w:spacing w:line="276" w:lineRule="auto"/>
              <w:rPr>
                <w:sz w:val="22"/>
                <w:szCs w:val="22"/>
              </w:rPr>
            </w:pPr>
            <w:r w:rsidRPr="35976551">
              <w:t xml:space="preserve">All applicable Adult, Pediatric and neonatal intensive care units (ICUs); and </w:t>
            </w:r>
          </w:p>
          <w:p w14:paraId="60F15BBE" w14:textId="1E560B24" w:rsidR="000C1871" w:rsidRPr="007940C3" w:rsidRDefault="000C1871" w:rsidP="35976551">
            <w:pPr>
              <w:spacing w:line="276" w:lineRule="auto"/>
              <w:rPr>
                <w:sz w:val="22"/>
                <w:szCs w:val="22"/>
              </w:rPr>
            </w:pPr>
            <w:r w:rsidRPr="35976551">
              <w:t xml:space="preserve">Adult &amp; Pediatric Medical, Surgical, and Medical/Surgical ward locations </w:t>
            </w:r>
          </w:p>
        </w:tc>
      </w:tr>
      <w:tr w:rsidR="000C1871" w:rsidRPr="007940C3" w14:paraId="5624F0B0" w14:textId="77777777" w:rsidTr="35976551">
        <w:trPr>
          <w:trHeight w:val="530"/>
        </w:trPr>
        <w:tc>
          <w:tcPr>
            <w:tcW w:w="1980" w:type="dxa"/>
          </w:tcPr>
          <w:p w14:paraId="5313F305" w14:textId="77777777" w:rsidR="000C1871" w:rsidRPr="00776FF1" w:rsidRDefault="000C1871" w:rsidP="35976551">
            <w:pPr>
              <w:spacing w:line="276" w:lineRule="auto"/>
              <w:contextualSpacing/>
              <w:rPr>
                <w:kern w:val="24"/>
                <w:sz w:val="22"/>
                <w:szCs w:val="22"/>
              </w:rPr>
            </w:pPr>
            <w:r w:rsidRPr="35976551">
              <w:rPr>
                <w:kern w:val="24"/>
              </w:rPr>
              <w:t>CAUTI</w:t>
            </w:r>
          </w:p>
        </w:tc>
        <w:tc>
          <w:tcPr>
            <w:tcW w:w="7980" w:type="dxa"/>
          </w:tcPr>
          <w:p w14:paraId="3F5EDB69" w14:textId="6D53F535" w:rsidR="000C1871" w:rsidRPr="007940C3" w:rsidRDefault="000C1871" w:rsidP="35976551">
            <w:pPr>
              <w:spacing w:line="276" w:lineRule="auto"/>
              <w:rPr>
                <w:sz w:val="22"/>
                <w:szCs w:val="22"/>
              </w:rPr>
            </w:pPr>
            <w:r w:rsidRPr="35976551">
              <w:t xml:space="preserve">Adult and </w:t>
            </w:r>
            <w:r w:rsidR="052E9B34" w:rsidRPr="35976551">
              <w:t xml:space="preserve">Pediatric </w:t>
            </w:r>
            <w:r w:rsidRPr="35976551">
              <w:t xml:space="preserve">Intensive care units (ICUs) </w:t>
            </w:r>
            <w:r w:rsidR="715E36C6" w:rsidRPr="35976551">
              <w:t>only; and</w:t>
            </w:r>
            <w:r w:rsidRPr="35976551">
              <w:t xml:space="preserve"> </w:t>
            </w:r>
            <w:r w:rsidR="052E9B34" w:rsidRPr="35976551">
              <w:t>Adult &amp; Pediatric</w:t>
            </w:r>
          </w:p>
          <w:p w14:paraId="6146046F" w14:textId="29DC990A" w:rsidR="000C1871" w:rsidRPr="007940C3" w:rsidRDefault="000C1871" w:rsidP="35976551">
            <w:pPr>
              <w:spacing w:line="276" w:lineRule="auto"/>
              <w:rPr>
                <w:sz w:val="22"/>
                <w:szCs w:val="22"/>
              </w:rPr>
            </w:pPr>
            <w:r w:rsidRPr="35976551">
              <w:t xml:space="preserve">Medical, Surgical, and Medical/Surgical ward locations </w:t>
            </w:r>
          </w:p>
        </w:tc>
      </w:tr>
      <w:tr w:rsidR="000C1871" w:rsidRPr="007940C3" w14:paraId="623AEDD7" w14:textId="77777777" w:rsidTr="35976551">
        <w:trPr>
          <w:trHeight w:val="350"/>
        </w:trPr>
        <w:tc>
          <w:tcPr>
            <w:tcW w:w="1980" w:type="dxa"/>
          </w:tcPr>
          <w:p w14:paraId="62326C06" w14:textId="77777777" w:rsidR="000C1871" w:rsidRPr="00776FF1" w:rsidRDefault="000C1871" w:rsidP="35976551">
            <w:pPr>
              <w:spacing w:line="276" w:lineRule="auto"/>
              <w:contextualSpacing/>
              <w:rPr>
                <w:kern w:val="24"/>
                <w:sz w:val="22"/>
                <w:szCs w:val="22"/>
              </w:rPr>
            </w:pPr>
            <w:r w:rsidRPr="35976551">
              <w:rPr>
                <w:kern w:val="24"/>
              </w:rPr>
              <w:t>MRSA</w:t>
            </w:r>
          </w:p>
        </w:tc>
        <w:tc>
          <w:tcPr>
            <w:tcW w:w="7980" w:type="dxa"/>
          </w:tcPr>
          <w:p w14:paraId="43670516" w14:textId="77777777" w:rsidR="000C1871" w:rsidRPr="00776FF1" w:rsidRDefault="000C1871" w:rsidP="35976551">
            <w:pPr>
              <w:spacing w:line="276" w:lineRule="auto"/>
              <w:rPr>
                <w:kern w:val="24"/>
                <w:sz w:val="22"/>
                <w:szCs w:val="22"/>
              </w:rPr>
            </w:pPr>
            <w:r w:rsidRPr="35976551">
              <w:rPr>
                <w:kern w:val="24"/>
              </w:rPr>
              <w:t xml:space="preserve">Based on Facility-wide level surveillance </w:t>
            </w:r>
          </w:p>
        </w:tc>
      </w:tr>
      <w:tr w:rsidR="000C1871" w:rsidRPr="007940C3" w14:paraId="33F3DD6E" w14:textId="77777777" w:rsidTr="35976551">
        <w:trPr>
          <w:trHeight w:val="350"/>
        </w:trPr>
        <w:tc>
          <w:tcPr>
            <w:tcW w:w="1980" w:type="dxa"/>
          </w:tcPr>
          <w:p w14:paraId="09C32A93" w14:textId="77777777" w:rsidR="000C1871" w:rsidRPr="00776FF1" w:rsidRDefault="000C1871" w:rsidP="35976551">
            <w:pPr>
              <w:spacing w:line="276" w:lineRule="auto"/>
              <w:contextualSpacing/>
              <w:rPr>
                <w:kern w:val="24"/>
                <w:sz w:val="22"/>
                <w:szCs w:val="22"/>
              </w:rPr>
            </w:pPr>
            <w:r w:rsidRPr="35976551">
              <w:rPr>
                <w:kern w:val="24"/>
              </w:rPr>
              <w:t>CDI</w:t>
            </w:r>
          </w:p>
        </w:tc>
        <w:tc>
          <w:tcPr>
            <w:tcW w:w="7980" w:type="dxa"/>
          </w:tcPr>
          <w:p w14:paraId="1F44F83C" w14:textId="77777777" w:rsidR="000C1871" w:rsidRPr="00776FF1" w:rsidRDefault="000C1871" w:rsidP="35976551">
            <w:pPr>
              <w:spacing w:line="276" w:lineRule="auto"/>
              <w:rPr>
                <w:kern w:val="24"/>
                <w:sz w:val="22"/>
                <w:szCs w:val="22"/>
              </w:rPr>
            </w:pPr>
            <w:r w:rsidRPr="35976551">
              <w:rPr>
                <w:kern w:val="24"/>
              </w:rPr>
              <w:t xml:space="preserve">Based on Facility-wide level surveillance </w:t>
            </w:r>
          </w:p>
        </w:tc>
      </w:tr>
      <w:tr w:rsidR="000C1871" w:rsidRPr="007940C3" w14:paraId="7319191A" w14:textId="77777777" w:rsidTr="35976551">
        <w:tc>
          <w:tcPr>
            <w:tcW w:w="1980" w:type="dxa"/>
          </w:tcPr>
          <w:p w14:paraId="2D829150" w14:textId="77777777" w:rsidR="000C1871" w:rsidRPr="00776FF1" w:rsidRDefault="000C1871" w:rsidP="35976551">
            <w:pPr>
              <w:spacing w:line="276" w:lineRule="auto"/>
              <w:contextualSpacing/>
              <w:rPr>
                <w:kern w:val="24"/>
                <w:sz w:val="22"/>
                <w:szCs w:val="22"/>
              </w:rPr>
            </w:pPr>
            <w:r w:rsidRPr="35976551">
              <w:rPr>
                <w:kern w:val="24"/>
              </w:rPr>
              <w:t>SSI</w:t>
            </w:r>
          </w:p>
        </w:tc>
        <w:tc>
          <w:tcPr>
            <w:tcW w:w="7980" w:type="dxa"/>
          </w:tcPr>
          <w:p w14:paraId="73112082" w14:textId="6E49C56D" w:rsidR="000C1871" w:rsidRPr="00776FF1" w:rsidRDefault="000C1871" w:rsidP="35976551">
            <w:pPr>
              <w:spacing w:line="276" w:lineRule="auto"/>
              <w:rPr>
                <w:kern w:val="24"/>
                <w:sz w:val="22"/>
                <w:szCs w:val="22"/>
              </w:rPr>
            </w:pPr>
            <w:r w:rsidRPr="35976551">
              <w:rPr>
                <w:kern w:val="24"/>
              </w:rPr>
              <w:t>None designated</w:t>
            </w:r>
          </w:p>
        </w:tc>
      </w:tr>
    </w:tbl>
    <w:p w14:paraId="58FAD7CA" w14:textId="77777777" w:rsidR="000C1871" w:rsidRPr="007940C3" w:rsidRDefault="000C1871" w:rsidP="00BE7E51">
      <w:pPr>
        <w:pStyle w:val="Heading3"/>
        <w:spacing w:before="240" w:line="276" w:lineRule="auto"/>
        <w:rPr>
          <w:rFonts w:ascii="Times New Roman" w:hAnsi="Times New Roman" w:cs="Times New Roman"/>
          <w:bCs/>
        </w:rPr>
      </w:pPr>
      <w:bookmarkStart w:id="126" w:name="_Toc140488379"/>
      <w:bookmarkStart w:id="127" w:name="_Toc217293874"/>
      <w:r w:rsidRPr="007940C3">
        <w:rPr>
          <w:rStyle w:val="Heading3Char"/>
          <w:rFonts w:ascii="Times New Roman" w:hAnsi="Times New Roman" w:cs="Times New Roman"/>
          <w:bCs/>
        </w:rPr>
        <w:t>2.</w:t>
      </w:r>
      <w:r w:rsidRPr="007940C3">
        <w:rPr>
          <w:rFonts w:ascii="Times New Roman" w:hAnsi="Times New Roman" w:cs="Times New Roman"/>
          <w:bCs/>
        </w:rPr>
        <w:t xml:space="preserve"> MassHealth Data Extract Procedure</w:t>
      </w:r>
      <w:bookmarkEnd w:id="126"/>
      <w:bookmarkEnd w:id="127"/>
      <w:r w:rsidRPr="007940C3">
        <w:rPr>
          <w:rFonts w:ascii="Times New Roman" w:hAnsi="Times New Roman" w:cs="Times New Roman"/>
          <w:bCs/>
        </w:rPr>
        <w:t xml:space="preserve"> </w:t>
      </w:r>
    </w:p>
    <w:p w14:paraId="57076E61" w14:textId="4B42CEA1" w:rsidR="000C1871" w:rsidRPr="007940C3" w:rsidRDefault="000C1871" w:rsidP="72A9DB3C">
      <w:pPr>
        <w:pStyle w:val="ListParagraph"/>
        <w:ind w:left="187"/>
        <w:rPr>
          <w:rFonts w:ascii="Times New Roman" w:hAnsi="Times New Roman" w:cs="Times New Roman"/>
        </w:rPr>
      </w:pPr>
      <w:r w:rsidRPr="72A9DB3C">
        <w:rPr>
          <w:rFonts w:ascii="Times New Roman" w:hAnsi="Times New Roman" w:cs="Times New Roman"/>
        </w:rPr>
        <w:t xml:space="preserve">This section outlines the procedures to complete MassHealth NHSN Group enrollment that </w:t>
      </w:r>
      <w:r w:rsidR="5881BB83" w:rsidRPr="72A9DB3C">
        <w:rPr>
          <w:rFonts w:ascii="Times New Roman" w:hAnsi="Times New Roman" w:cs="Times New Roman"/>
        </w:rPr>
        <w:t>required</w:t>
      </w:r>
      <w:r w:rsidRPr="72A9DB3C">
        <w:rPr>
          <w:rFonts w:ascii="Times New Roman" w:hAnsi="Times New Roman" w:cs="Times New Roman"/>
        </w:rPr>
        <w:t xml:space="preserve"> all hospitals to facilitate access to Massachusetts acute hospital HAI data reported to NHSN. </w:t>
      </w:r>
    </w:p>
    <w:p w14:paraId="532258A0" w14:textId="77777777" w:rsidR="000C1871" w:rsidRPr="007940C3" w:rsidRDefault="000C1871" w:rsidP="009823F7">
      <w:pPr>
        <w:pStyle w:val="ListParagraph"/>
        <w:numPr>
          <w:ilvl w:val="0"/>
          <w:numId w:val="86"/>
        </w:numPr>
        <w:spacing w:after="0"/>
        <w:rPr>
          <w:rFonts w:ascii="Times New Roman" w:hAnsi="Times New Roman" w:cs="Times New Roman"/>
          <w:bCs/>
        </w:rPr>
      </w:pPr>
      <w:r w:rsidRPr="007940C3">
        <w:rPr>
          <w:rFonts w:ascii="Times New Roman" w:hAnsi="Times New Roman" w:cs="Times New Roman"/>
          <w:bCs/>
        </w:rPr>
        <w:t xml:space="preserve">MassHealth NHSN Group Administrator.  EOHHS has arranged with the Centers for Disease Control and Prevention (CDC) to establish a user group under the NHSN registry system as a mechanism to facilitate exchange of Massachusetts acute hospital HAI data reported to NHSN. </w:t>
      </w:r>
    </w:p>
    <w:p w14:paraId="3BD5C63C" w14:textId="12E5501E" w:rsidR="000C1871" w:rsidRPr="007940C3" w:rsidRDefault="000C1871" w:rsidP="70507E71">
      <w:pPr>
        <w:pStyle w:val="ListParagraph"/>
        <w:rPr>
          <w:rFonts w:ascii="Times New Roman" w:hAnsi="Times New Roman" w:cs="Times New Roman"/>
          <w:color w:val="FF0000"/>
        </w:rPr>
      </w:pPr>
      <w:r w:rsidRPr="70507E71">
        <w:rPr>
          <w:rFonts w:ascii="Times New Roman" w:hAnsi="Times New Roman" w:cs="Times New Roman"/>
        </w:rPr>
        <w:t xml:space="preserve">EOHHS has designated the MassQEX vendor (Telligen, Inc.) as the “MassHealth NHSN Group Administrator” to manage all aspects of data access and analysis of HAI measures on behalf </w:t>
      </w:r>
      <w:r w:rsidR="00D82760" w:rsidRPr="70507E71">
        <w:rPr>
          <w:rFonts w:ascii="Times New Roman" w:hAnsi="Times New Roman" w:cs="Times New Roman"/>
        </w:rPr>
        <w:t>of</w:t>
      </w:r>
      <w:r w:rsidR="66310C4E" w:rsidRPr="70507E71">
        <w:rPr>
          <w:rFonts w:ascii="Times New Roman" w:hAnsi="Times New Roman" w:cs="Times New Roman"/>
        </w:rPr>
        <w:t xml:space="preserve"> the</w:t>
      </w:r>
      <w:r w:rsidRPr="70507E71">
        <w:rPr>
          <w:rFonts w:ascii="Times New Roman" w:hAnsi="Times New Roman" w:cs="Times New Roman"/>
        </w:rPr>
        <w:t xml:space="preserve"> Hospital CQI Program. The MassQEX vendor is required to complete all CDC training and security clearance procedures before gaining access to NHSN system.</w:t>
      </w:r>
    </w:p>
    <w:p w14:paraId="35F107D0" w14:textId="20DDEEF6" w:rsidR="000C1871" w:rsidRPr="007940C3" w:rsidRDefault="000C1871" w:rsidP="009823F7">
      <w:pPr>
        <w:pStyle w:val="ListParagraph"/>
        <w:numPr>
          <w:ilvl w:val="0"/>
          <w:numId w:val="86"/>
        </w:numPr>
        <w:contextualSpacing w:val="0"/>
        <w:rPr>
          <w:rFonts w:ascii="Times New Roman" w:hAnsi="Times New Roman" w:cs="Times New Roman"/>
          <w:bCs/>
        </w:rPr>
      </w:pPr>
      <w:r w:rsidRPr="007940C3">
        <w:rPr>
          <w:rFonts w:ascii="Times New Roman" w:hAnsi="Times New Roman" w:cs="Times New Roman"/>
          <w:bCs/>
        </w:rPr>
        <w:lastRenderedPageBreak/>
        <w:t xml:space="preserve">MassHealth NHSN Group Enrollment. For EOHHS to get access to Massachusetts hospital infections data reported to NHSN, each acute hospital facility must confer rights to EOHHS by joining the MassHealth NHSN Group using the following steps. </w:t>
      </w:r>
    </w:p>
    <w:p w14:paraId="07757A47" w14:textId="0811D940" w:rsidR="000C1871" w:rsidRPr="007940C3" w:rsidRDefault="000C1871" w:rsidP="70507E71">
      <w:pPr>
        <w:pStyle w:val="NormalWeb"/>
        <w:numPr>
          <w:ilvl w:val="0"/>
          <w:numId w:val="87"/>
        </w:numPr>
        <w:spacing w:before="0" w:beforeAutospacing="0" w:after="240" w:afterAutospacing="0" w:line="276" w:lineRule="auto"/>
        <w:rPr>
          <w:rFonts w:ascii="Times New Roman" w:hAnsi="Times New Roman" w:cs="Times New Roman"/>
          <w:kern w:val="24"/>
        </w:rPr>
      </w:pPr>
      <w:r w:rsidRPr="70507E71">
        <w:rPr>
          <w:rFonts w:ascii="Times New Roman" w:hAnsi="Times New Roman" w:cs="Times New Roman"/>
          <w:kern w:val="24"/>
        </w:rPr>
        <w:t xml:space="preserve">Step 1: The MassQEX vendor sends an email to the Hospital Key Quality Contact identified from the current </w:t>
      </w:r>
      <w:r w:rsidR="5EBE2E5B" w:rsidRPr="70507E71">
        <w:rPr>
          <w:rFonts w:ascii="Times New Roman" w:hAnsi="Times New Roman" w:cs="Times New Roman"/>
          <w:kern w:val="24"/>
        </w:rPr>
        <w:t>Hospital Quality Contacts Form</w:t>
      </w:r>
      <w:r w:rsidRPr="70507E71">
        <w:rPr>
          <w:rFonts w:ascii="Times New Roman" w:hAnsi="Times New Roman" w:cs="Times New Roman"/>
          <w:kern w:val="24"/>
        </w:rPr>
        <w:t xml:space="preserve">. The email will contain enrollment information that includes a </w:t>
      </w:r>
      <w:r w:rsidR="00C0229D" w:rsidRPr="70507E71">
        <w:rPr>
          <w:rFonts w:ascii="Times New Roman" w:hAnsi="Times New Roman" w:cs="Times New Roman"/>
          <w:kern w:val="24"/>
        </w:rPr>
        <w:t>five-digit</w:t>
      </w:r>
      <w:r w:rsidRPr="70507E71">
        <w:rPr>
          <w:rFonts w:ascii="Times New Roman" w:hAnsi="Times New Roman" w:cs="Times New Roman"/>
          <w:kern w:val="24"/>
        </w:rPr>
        <w:t xml:space="preserve"> group identification number and the specific MassHealth NHSN Group joining password. </w:t>
      </w:r>
    </w:p>
    <w:p w14:paraId="03972717" w14:textId="6BCDB53E" w:rsidR="000C1871" w:rsidRPr="007940C3" w:rsidRDefault="000C1871" w:rsidP="009823F7">
      <w:pPr>
        <w:pStyle w:val="NormalWeb"/>
        <w:numPr>
          <w:ilvl w:val="0"/>
          <w:numId w:val="87"/>
        </w:numPr>
        <w:spacing w:before="0" w:beforeAutospacing="0" w:after="240" w:afterAutospacing="0" w:line="276" w:lineRule="auto"/>
        <w:rPr>
          <w:rFonts w:ascii="Times New Roman" w:hAnsi="Times New Roman" w:cs="Times New Roman"/>
          <w:bCs/>
          <w:kern w:val="24"/>
        </w:rPr>
      </w:pPr>
      <w:r w:rsidRPr="007940C3">
        <w:rPr>
          <w:rFonts w:ascii="Times New Roman" w:hAnsi="Times New Roman" w:cs="Times New Roman"/>
          <w:bCs/>
          <w:kern w:val="24"/>
        </w:rPr>
        <w:t xml:space="preserve">Step 2: The Hospital Key Quality Contact must coordinate the MassHealth NHSN Group enrollment process by providing their “Hospital’s NHSN Facility Administrator” </w:t>
      </w:r>
      <w:r w:rsidR="00D82760" w:rsidRPr="007940C3">
        <w:rPr>
          <w:rFonts w:ascii="Times New Roman" w:hAnsi="Times New Roman" w:cs="Times New Roman"/>
          <w:bCs/>
          <w:kern w:val="24"/>
        </w:rPr>
        <w:t>with joining</w:t>
      </w:r>
      <w:r w:rsidRPr="007940C3">
        <w:rPr>
          <w:rFonts w:ascii="Times New Roman" w:hAnsi="Times New Roman" w:cs="Times New Roman"/>
          <w:bCs/>
          <w:kern w:val="24"/>
        </w:rPr>
        <w:t xml:space="preserve"> information from the MassQEX invitation email. </w:t>
      </w:r>
      <w:r w:rsidRPr="007940C3">
        <w:rPr>
          <w:rFonts w:ascii="Times New Roman" w:eastAsiaTheme="minorEastAsia" w:hAnsi="Times New Roman" w:cs="Times New Roman"/>
          <w:bCs/>
          <w:kern w:val="24"/>
        </w:rPr>
        <w:t>Only the current Hospital NHSN Facility Administrator has authority from NHSN to join the MassHealth NHSN Group.</w:t>
      </w:r>
    </w:p>
    <w:p w14:paraId="58C3527A" w14:textId="60E96E32" w:rsidR="000C1871" w:rsidRPr="007940C3" w:rsidRDefault="000C1871" w:rsidP="009823F7">
      <w:pPr>
        <w:pStyle w:val="NormalWeb"/>
        <w:numPr>
          <w:ilvl w:val="0"/>
          <w:numId w:val="87"/>
        </w:numPr>
        <w:spacing w:before="0" w:beforeAutospacing="0" w:after="0" w:afterAutospacing="0" w:line="276" w:lineRule="auto"/>
        <w:rPr>
          <w:rFonts w:ascii="Times New Roman" w:hAnsi="Times New Roman" w:cs="Times New Roman"/>
          <w:bCs/>
          <w:spacing w:val="-2"/>
          <w:kern w:val="24"/>
        </w:rPr>
      </w:pPr>
      <w:r w:rsidRPr="007940C3">
        <w:rPr>
          <w:rFonts w:ascii="Times New Roman" w:hAnsi="Times New Roman" w:cs="Times New Roman"/>
          <w:bCs/>
          <w:spacing w:val="-2"/>
          <w:kern w:val="24"/>
        </w:rPr>
        <w:t xml:space="preserve">Step 3: The “Hospital’s NHSN Facility </w:t>
      </w:r>
      <w:r w:rsidR="00A016FD" w:rsidRPr="007940C3">
        <w:rPr>
          <w:rFonts w:ascii="Times New Roman" w:hAnsi="Times New Roman" w:cs="Times New Roman"/>
          <w:bCs/>
          <w:spacing w:val="-2"/>
          <w:kern w:val="24"/>
        </w:rPr>
        <w:t>Administrator” must</w:t>
      </w:r>
      <w:r w:rsidRPr="007940C3">
        <w:rPr>
          <w:rFonts w:ascii="Times New Roman" w:hAnsi="Times New Roman" w:cs="Times New Roman"/>
          <w:bCs/>
          <w:spacing w:val="-2"/>
          <w:kern w:val="24"/>
        </w:rPr>
        <w:t xml:space="preserve"> select “Group” and then “Join” on the NHSN navigation bar as shown.</w:t>
      </w:r>
    </w:p>
    <w:p w14:paraId="58400A34" w14:textId="77777777" w:rsidR="000C1871" w:rsidRPr="007940C3" w:rsidRDefault="000C1871" w:rsidP="007B213C">
      <w:pPr>
        <w:pStyle w:val="ListParagraph"/>
        <w:ind w:left="2160"/>
        <w:rPr>
          <w:rFonts w:ascii="Times New Roman" w:hAnsi="Times New Roman" w:cs="Times New Roman"/>
          <w:bCs/>
          <w:spacing w:val="-2"/>
          <w:kern w:val="24"/>
        </w:rPr>
      </w:pPr>
      <w:r w:rsidRPr="007940C3">
        <w:rPr>
          <w:rFonts w:ascii="Times New Roman" w:eastAsia="Calibri" w:hAnsi="Times New Roman" w:cs="Times New Roman"/>
          <w:bCs/>
          <w:noProof/>
        </w:rPr>
        <w:drawing>
          <wp:inline distT="0" distB="0" distL="0" distR="0" wp14:anchorId="12A702D6" wp14:editId="0D0E1DAB">
            <wp:extent cx="3383280" cy="703174"/>
            <wp:effectExtent l="0" t="0" r="7620" b="1905"/>
            <wp:docPr id="623003469" name="Picture 623003469" descr="This image is a screenshot of the NHSN navigation bar that says 'Enter ID and Password for this facility to join a new group.' There are fields for Group ID and Group Joining Password and then a button that says 'Join Gro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03469" name="Picture 623003469" descr="This image is a screenshot of the NHSN navigation bar that says 'Enter ID and Password for this facility to join a new group.' There are fields for Group ID and Group Joining Password and then a button that says 'Join Group.' "/>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402318" cy="707131"/>
                    </a:xfrm>
                    <a:prstGeom prst="rect">
                      <a:avLst/>
                    </a:prstGeom>
                    <a:noFill/>
                  </pic:spPr>
                </pic:pic>
              </a:graphicData>
            </a:graphic>
          </wp:inline>
        </w:drawing>
      </w:r>
    </w:p>
    <w:p w14:paraId="0D421C39" w14:textId="75E14CB3" w:rsidR="000C1871" w:rsidRPr="007940C3" w:rsidRDefault="000C1871" w:rsidP="009823F7">
      <w:pPr>
        <w:pStyle w:val="ListParagraph"/>
        <w:numPr>
          <w:ilvl w:val="0"/>
          <w:numId w:val="88"/>
        </w:numPr>
        <w:rPr>
          <w:rFonts w:ascii="Times New Roman" w:hAnsi="Times New Roman" w:cs="Times New Roman"/>
          <w:bCs/>
          <w:kern w:val="24"/>
        </w:rPr>
      </w:pPr>
      <w:r w:rsidRPr="007940C3">
        <w:rPr>
          <w:rFonts w:ascii="Times New Roman" w:hAnsi="Times New Roman" w:cs="Times New Roman"/>
          <w:bCs/>
          <w:kern w:val="24"/>
        </w:rPr>
        <w:t xml:space="preserve">Step 4: Immediately after joining the MassHealth NHSN Group, the “Hospital’s NHSN Facility Administrator” will be directed to a screen listing the data EOHHS is requesting access to for each of the infections listed in Section </w:t>
      </w:r>
      <w:r w:rsidR="00552F75" w:rsidRPr="007940C3">
        <w:rPr>
          <w:rFonts w:ascii="Times New Roman" w:hAnsi="Times New Roman" w:cs="Times New Roman"/>
          <w:bCs/>
          <w:kern w:val="24"/>
        </w:rPr>
        <w:t>9</w:t>
      </w:r>
      <w:r w:rsidRPr="007940C3">
        <w:rPr>
          <w:rFonts w:ascii="Times New Roman" w:hAnsi="Times New Roman" w:cs="Times New Roman"/>
          <w:bCs/>
          <w:kern w:val="24"/>
        </w:rPr>
        <w:t xml:space="preserve">.A of this manual.  Note that a </w:t>
      </w:r>
      <w:r w:rsidRPr="007940C3">
        <w:rPr>
          <w:rFonts w:ascii="Times New Roman" w:eastAsiaTheme="minorEastAsia" w:hAnsi="Times New Roman" w:cs="Times New Roman"/>
          <w:bCs/>
          <w:kern w:val="24"/>
        </w:rPr>
        <w:t>hospital joining the MassHealth NHSN Group does not have access to any data from other facilities.</w:t>
      </w:r>
    </w:p>
    <w:p w14:paraId="3819F623" w14:textId="6688C231" w:rsidR="000C1871" w:rsidRPr="007940C3" w:rsidRDefault="000C1871" w:rsidP="009823F7">
      <w:pPr>
        <w:pStyle w:val="ListParagraph"/>
        <w:numPr>
          <w:ilvl w:val="0"/>
          <w:numId w:val="88"/>
        </w:numPr>
        <w:contextualSpacing w:val="0"/>
        <w:rPr>
          <w:rFonts w:ascii="Times New Roman" w:hAnsi="Times New Roman" w:cs="Times New Roman"/>
          <w:bCs/>
          <w:kern w:val="24"/>
        </w:rPr>
      </w:pPr>
      <w:r w:rsidRPr="007940C3">
        <w:rPr>
          <w:rFonts w:ascii="Times New Roman" w:hAnsi="Times New Roman" w:cs="Times New Roman"/>
          <w:bCs/>
          <w:kern w:val="24"/>
        </w:rPr>
        <w:t xml:space="preserve">Step 5: The “Hospital’s NHSN Facility Administrator” then REVIEWS and ACCEPTS the Data Rights Template.  </w:t>
      </w:r>
      <w:r w:rsidRPr="007940C3">
        <w:rPr>
          <w:rFonts w:ascii="Times New Roman" w:hAnsi="Times New Roman" w:cs="Times New Roman"/>
          <w:bCs/>
        </w:rPr>
        <w:t xml:space="preserve">When the data rights template is accepted, </w:t>
      </w:r>
      <w:r w:rsidR="00C0229D" w:rsidRPr="007940C3">
        <w:rPr>
          <w:rFonts w:ascii="Times New Roman" w:hAnsi="Times New Roman" w:cs="Times New Roman"/>
          <w:bCs/>
        </w:rPr>
        <w:t xml:space="preserve">the </w:t>
      </w:r>
      <w:r w:rsidRPr="007940C3">
        <w:rPr>
          <w:rFonts w:ascii="Times New Roman" w:hAnsi="Times New Roman" w:cs="Times New Roman"/>
          <w:bCs/>
        </w:rPr>
        <w:t xml:space="preserve">data sharing feature is </w:t>
      </w:r>
      <w:r w:rsidR="00C0229D" w:rsidRPr="007940C3">
        <w:rPr>
          <w:rFonts w:ascii="Times New Roman" w:hAnsi="Times New Roman" w:cs="Times New Roman"/>
          <w:bCs/>
        </w:rPr>
        <w:t>activated,</w:t>
      </w:r>
      <w:r w:rsidRPr="007940C3">
        <w:rPr>
          <w:rFonts w:ascii="Times New Roman" w:hAnsi="Times New Roman" w:cs="Times New Roman"/>
          <w:bCs/>
        </w:rPr>
        <w:t xml:space="preserve"> and the facility is added to the MassHealth NHSN Group.</w:t>
      </w:r>
      <w:r w:rsidRPr="007940C3">
        <w:rPr>
          <w:rFonts w:ascii="Times New Roman" w:hAnsi="Times New Roman" w:cs="Times New Roman"/>
          <w:bCs/>
          <w:kern w:val="24"/>
        </w:rPr>
        <w:t xml:space="preserve"> This step completes the process of enrollment. For detail on </w:t>
      </w:r>
      <w:r w:rsidRPr="007940C3">
        <w:rPr>
          <w:rFonts w:ascii="Times New Roman" w:hAnsi="Times New Roman" w:cs="Times New Roman"/>
          <w:bCs/>
        </w:rPr>
        <w:t xml:space="preserve">NHSN protocol for joining a group and accepting the confer rights go to </w:t>
      </w:r>
      <w:hyperlink r:id="rId77" w:history="1">
        <w:r w:rsidRPr="007940C3">
          <w:rPr>
            <w:rFonts w:ascii="Times New Roman" w:hAnsi="Times New Roman" w:cs="Times New Roman"/>
            <w:bCs/>
            <w:color w:val="0000FF"/>
            <w:u w:val="single"/>
          </w:rPr>
          <w:t>https://www.cdc.gov/nhsn/enrollment/index.html</w:t>
        </w:r>
      </w:hyperlink>
    </w:p>
    <w:p w14:paraId="62C0662F" w14:textId="07912C86" w:rsidR="000C1871" w:rsidRPr="007940C3" w:rsidRDefault="000C1871" w:rsidP="009823F7">
      <w:pPr>
        <w:pStyle w:val="ListParagraph"/>
        <w:numPr>
          <w:ilvl w:val="0"/>
          <w:numId w:val="88"/>
        </w:numPr>
        <w:rPr>
          <w:rFonts w:ascii="Times New Roman" w:hAnsi="Times New Roman" w:cs="Times New Roman"/>
          <w:bCs/>
          <w:kern w:val="24"/>
        </w:rPr>
      </w:pPr>
      <w:r w:rsidRPr="007940C3">
        <w:rPr>
          <w:rFonts w:ascii="Times New Roman" w:hAnsi="Times New Roman" w:cs="Times New Roman"/>
          <w:bCs/>
        </w:rPr>
        <w:t>Hospital Compliance. The MassQEX vendor monitors all hospital enrollment via the NHSN generated “Rights Acceptance Report” and will notify EOHHS of non-compliance with requirements.</w:t>
      </w:r>
    </w:p>
    <w:p w14:paraId="3EF9ACAC" w14:textId="2075D44C" w:rsidR="00484FE2" w:rsidRPr="007940C3" w:rsidRDefault="000C1871" w:rsidP="009823F7">
      <w:pPr>
        <w:pStyle w:val="NormalWeb"/>
        <w:numPr>
          <w:ilvl w:val="0"/>
          <w:numId w:val="86"/>
        </w:numPr>
        <w:spacing w:before="0" w:beforeAutospacing="0" w:after="240" w:afterAutospacing="0" w:line="276" w:lineRule="auto"/>
        <w:rPr>
          <w:rFonts w:ascii="Times New Roman" w:hAnsi="Times New Roman" w:cs="Times New Roman"/>
          <w:bCs/>
        </w:rPr>
      </w:pPr>
      <w:r w:rsidRPr="007940C3">
        <w:rPr>
          <w:rFonts w:ascii="Times New Roman" w:hAnsi="Times New Roman" w:cs="Times New Roman"/>
          <w:bCs/>
        </w:rPr>
        <w:t>MassQEX Data Extraction</w:t>
      </w:r>
      <w:r w:rsidR="2474C8B0" w:rsidRPr="007940C3">
        <w:rPr>
          <w:rFonts w:ascii="Times New Roman" w:hAnsi="Times New Roman" w:cs="Times New Roman"/>
          <w:bCs/>
        </w:rPr>
        <w:t>.</w:t>
      </w:r>
      <w:r w:rsidRPr="007940C3">
        <w:rPr>
          <w:rFonts w:ascii="Times New Roman" w:hAnsi="Times New Roman" w:cs="Times New Roman"/>
          <w:bCs/>
        </w:rPr>
        <w:t xml:space="preserve"> The MassQEX vendor extracts each hospital</w:t>
      </w:r>
      <w:r w:rsidR="00DA2546" w:rsidRPr="007940C3">
        <w:rPr>
          <w:rFonts w:ascii="Times New Roman" w:hAnsi="Times New Roman" w:cs="Times New Roman"/>
          <w:bCs/>
        </w:rPr>
        <w:t>’</w:t>
      </w:r>
      <w:r w:rsidRPr="007940C3">
        <w:rPr>
          <w:rFonts w:ascii="Times New Roman" w:hAnsi="Times New Roman" w:cs="Times New Roman"/>
          <w:bCs/>
        </w:rPr>
        <w:t>s reported HAI measure results from the NHSN by updating and freezing the data at a specific point in time before generating hospital output reports</w:t>
      </w:r>
      <w:r w:rsidR="002A6C33" w:rsidRPr="007940C3">
        <w:rPr>
          <w:rFonts w:ascii="Times New Roman" w:hAnsi="Times New Roman" w:cs="Times New Roman"/>
          <w:bCs/>
        </w:rPr>
        <w:t>.</w:t>
      </w:r>
      <w:r w:rsidRPr="007940C3">
        <w:rPr>
          <w:rFonts w:ascii="Times New Roman" w:hAnsi="Times New Roman" w:cs="Times New Roman"/>
          <w:bCs/>
        </w:rPr>
        <w:t xml:space="preserve"> Once the “NHSN Analysis Tool” generates the hospital data report the “date last generated” screen is updated. </w:t>
      </w:r>
    </w:p>
    <w:p w14:paraId="4A5B4756" w14:textId="77777777" w:rsidR="000C1871" w:rsidRPr="007940C3" w:rsidRDefault="000C1871" w:rsidP="007B213C">
      <w:pPr>
        <w:pStyle w:val="Heading3"/>
        <w:spacing w:line="276" w:lineRule="auto"/>
        <w:rPr>
          <w:rFonts w:ascii="Times New Roman" w:hAnsi="Times New Roman" w:cs="Times New Roman"/>
          <w:bCs/>
        </w:rPr>
      </w:pPr>
      <w:bookmarkStart w:id="128" w:name="_Toc140488380"/>
      <w:bookmarkStart w:id="129" w:name="_Toc217293875"/>
      <w:r w:rsidRPr="007940C3">
        <w:rPr>
          <w:rStyle w:val="Heading3Char"/>
          <w:rFonts w:ascii="Times New Roman" w:hAnsi="Times New Roman" w:cs="Times New Roman"/>
          <w:bCs/>
        </w:rPr>
        <w:t>3.</w:t>
      </w:r>
      <w:r w:rsidRPr="007940C3">
        <w:rPr>
          <w:rFonts w:ascii="Times New Roman" w:hAnsi="Times New Roman" w:cs="Times New Roman"/>
          <w:bCs/>
        </w:rPr>
        <w:t xml:space="preserve"> Data Accuracy and Completeness</w:t>
      </w:r>
      <w:bookmarkEnd w:id="128"/>
      <w:bookmarkEnd w:id="129"/>
      <w:r w:rsidRPr="007940C3">
        <w:rPr>
          <w:rFonts w:ascii="Times New Roman" w:hAnsi="Times New Roman" w:cs="Times New Roman"/>
          <w:bCs/>
        </w:rPr>
        <w:t xml:space="preserve">  </w:t>
      </w:r>
    </w:p>
    <w:p w14:paraId="2ACC7E1E" w14:textId="77777777" w:rsidR="000C1871" w:rsidRPr="007940C3" w:rsidRDefault="000C1871" w:rsidP="003E5EB1">
      <w:pPr>
        <w:ind w:left="180"/>
        <w:rPr>
          <w:rFonts w:ascii="Times New Roman" w:hAnsi="Times New Roman" w:cs="Times New Roman"/>
          <w:bCs/>
        </w:rPr>
      </w:pPr>
      <w:r w:rsidRPr="007940C3">
        <w:rPr>
          <w:rFonts w:ascii="Times New Roman" w:hAnsi="Times New Roman" w:cs="Times New Roman"/>
          <w:bCs/>
        </w:rPr>
        <w:t xml:space="preserve">The MassHealth protocol to ensure data accuracy and completeness of NHSN registry reported healthcare associated infection (HAI) measures data are outlined as follows. </w:t>
      </w:r>
    </w:p>
    <w:p w14:paraId="16F8E2E8" w14:textId="2A4ED6C5" w:rsidR="000C1871" w:rsidRPr="007940C3" w:rsidRDefault="000C1871" w:rsidP="009823F7">
      <w:pPr>
        <w:numPr>
          <w:ilvl w:val="0"/>
          <w:numId w:val="89"/>
        </w:numPr>
        <w:ind w:left="720"/>
        <w:rPr>
          <w:rFonts w:ascii="Times New Roman" w:hAnsi="Times New Roman" w:cs="Times New Roman"/>
          <w:bCs/>
          <w:shd w:val="clear" w:color="auto" w:fill="FFFFFF"/>
          <w:lang w:bidi="en-US"/>
        </w:rPr>
      </w:pPr>
      <w:r w:rsidRPr="007940C3">
        <w:rPr>
          <w:rFonts w:ascii="Times New Roman" w:hAnsi="Times New Roman" w:cs="Times New Roman"/>
          <w:bCs/>
          <w:lang w:bidi="en-US"/>
        </w:rPr>
        <w:t>Technical Reporting:</w:t>
      </w:r>
      <w:r w:rsidRPr="007940C3">
        <w:rPr>
          <w:rFonts w:ascii="Times New Roman" w:hAnsi="Times New Roman" w:cs="Times New Roman"/>
          <w:bCs/>
        </w:rPr>
        <w:t xml:space="preserve"> Hospitals are expected to comply with NHSN technical HAI measures collection guidelines and reporting protocols, including review and resolve any NHSN submission warnings to ensure data is accurate and complete.</w:t>
      </w:r>
    </w:p>
    <w:p w14:paraId="6FA00DC4" w14:textId="0E975323" w:rsidR="000C1871" w:rsidRPr="007940C3" w:rsidRDefault="000C1871" w:rsidP="008913DB">
      <w:pPr>
        <w:ind w:left="720"/>
        <w:rPr>
          <w:rFonts w:ascii="Times New Roman" w:hAnsi="Times New Roman" w:cs="Times New Roman"/>
          <w:bCs/>
          <w:iCs/>
        </w:rPr>
      </w:pPr>
      <w:r w:rsidRPr="007940C3">
        <w:rPr>
          <w:rFonts w:ascii="Times New Roman" w:hAnsi="Times New Roman" w:cs="Times New Roman"/>
          <w:bCs/>
          <w:iCs/>
        </w:rPr>
        <w:t xml:space="preserve">Both CDC and CMS have established protocols to ensure data accuracy and reliability of HAI data reporting and adherence to the NHSN specifications. The CMS and CDC joint arrangement for HAI data requirements clarify distinctions for general NHSN data reporting protocols versus CMS hospital inpatient quality program reporting requirements. </w:t>
      </w:r>
    </w:p>
    <w:p w14:paraId="43EF8A30" w14:textId="28BF0379" w:rsidR="000C1871" w:rsidRPr="007940C3" w:rsidRDefault="000C1871" w:rsidP="008913DB">
      <w:pPr>
        <w:ind w:left="720"/>
        <w:rPr>
          <w:rFonts w:ascii="Times New Roman" w:hAnsi="Times New Roman" w:cs="Times New Roman"/>
          <w:bCs/>
          <w:i/>
          <w:color w:val="FF0000"/>
          <w:u w:val="single"/>
        </w:rPr>
      </w:pPr>
      <w:r w:rsidRPr="007940C3">
        <w:rPr>
          <w:rFonts w:ascii="Times New Roman" w:hAnsi="Times New Roman" w:cs="Times New Roman"/>
          <w:bCs/>
          <w:lang w:bidi="en-US"/>
        </w:rPr>
        <w:lastRenderedPageBreak/>
        <w:t xml:space="preserve">Details on the </w:t>
      </w:r>
      <w:r w:rsidRPr="007940C3">
        <w:rPr>
          <w:rFonts w:ascii="Times New Roman" w:hAnsi="Times New Roman" w:cs="Times New Roman"/>
          <w:bCs/>
        </w:rPr>
        <w:t xml:space="preserve">CDC and CMS joint reminder of reporting accuracy and completeness is posted on </w:t>
      </w:r>
      <w:hyperlink r:id="rId78" w:history="1">
        <w:r w:rsidRPr="007940C3">
          <w:rPr>
            <w:rStyle w:val="Hyperlink"/>
            <w:rFonts w:ascii="Times New Roman" w:eastAsia="SimSun" w:hAnsi="Times New Roman" w:cs="Times New Roman"/>
            <w:bCs/>
          </w:rPr>
          <w:t>https://www.cdc.gov/nhsn/cms/cms-reporting.html</w:t>
        </w:r>
      </w:hyperlink>
      <w:r w:rsidRPr="007940C3">
        <w:rPr>
          <w:rStyle w:val="Hyperlink"/>
          <w:rFonts w:ascii="Times New Roman" w:eastAsia="SimSun" w:hAnsi="Times New Roman" w:cs="Times New Roman"/>
          <w:bCs/>
        </w:rPr>
        <w:t>.</w:t>
      </w:r>
    </w:p>
    <w:p w14:paraId="1069F4CE" w14:textId="46994F27" w:rsidR="000C1871" w:rsidRPr="007940C3" w:rsidRDefault="000C1871" w:rsidP="009823F7">
      <w:pPr>
        <w:numPr>
          <w:ilvl w:val="0"/>
          <w:numId w:val="89"/>
        </w:numPr>
        <w:ind w:left="720"/>
        <w:rPr>
          <w:rFonts w:ascii="Times New Roman" w:hAnsi="Times New Roman" w:cs="Times New Roman"/>
          <w:bCs/>
          <w:shd w:val="clear" w:color="auto" w:fill="FFFFFF"/>
          <w:lang w:bidi="en-US"/>
        </w:rPr>
      </w:pPr>
      <w:bookmarkStart w:id="130" w:name="_Toc536000182"/>
      <w:r w:rsidRPr="007940C3">
        <w:rPr>
          <w:rFonts w:ascii="Times New Roman" w:hAnsi="Times New Roman" w:cs="Times New Roman"/>
          <w:bCs/>
          <w:lang w:bidi="en-US"/>
        </w:rPr>
        <w:t xml:space="preserve">Accurate Data: is </w:t>
      </w:r>
      <w:r w:rsidRPr="007940C3">
        <w:rPr>
          <w:rFonts w:ascii="Times New Roman" w:hAnsi="Times New Roman" w:cs="Times New Roman"/>
          <w:bCs/>
        </w:rPr>
        <w:t xml:space="preserve">defined as data collected or abstracted from </w:t>
      </w:r>
      <w:r w:rsidR="00232BB9" w:rsidRPr="007940C3">
        <w:rPr>
          <w:rFonts w:ascii="Times New Roman" w:hAnsi="Times New Roman" w:cs="Times New Roman"/>
          <w:bCs/>
        </w:rPr>
        <w:t>records</w:t>
      </w:r>
      <w:r w:rsidRPr="007940C3">
        <w:rPr>
          <w:rFonts w:ascii="Times New Roman" w:hAnsi="Times New Roman" w:cs="Times New Roman"/>
          <w:bCs/>
        </w:rPr>
        <w:t xml:space="preserve"> that meet the specific inclusion criteria in accordance with CDC and CMS guidelines. </w:t>
      </w:r>
      <w:r w:rsidRPr="007940C3">
        <w:rPr>
          <w:rFonts w:ascii="Times New Roman" w:eastAsia="SimSun" w:hAnsi="Times New Roman" w:cs="Times New Roman"/>
          <w:bCs/>
        </w:rPr>
        <w:t>MassQEX will review each Hospital’s “</w:t>
      </w:r>
      <w:r w:rsidRPr="007940C3">
        <w:rPr>
          <w:rFonts w:ascii="Times New Roman" w:eastAsia="SimSun" w:hAnsi="Times New Roman" w:cs="Times New Roman"/>
          <w:bCs/>
          <w:u w:val="single"/>
        </w:rPr>
        <w:t>NHSN Participation Alerts</w:t>
      </w:r>
      <w:r w:rsidRPr="007940C3">
        <w:rPr>
          <w:rFonts w:ascii="Times New Roman" w:eastAsia="SimSun" w:hAnsi="Times New Roman" w:cs="Times New Roman"/>
          <w:bCs/>
        </w:rPr>
        <w:t>” for status checks of each HAI measure period to ensure accurate and complete data is in accordance with NHSN protocols.</w:t>
      </w:r>
    </w:p>
    <w:p w14:paraId="1B603C0E" w14:textId="1F1E7041" w:rsidR="000C1871" w:rsidRPr="007940C3" w:rsidRDefault="000C1871" w:rsidP="00E26533">
      <w:pPr>
        <w:ind w:left="720"/>
        <w:rPr>
          <w:rFonts w:ascii="Times New Roman" w:hAnsi="Times New Roman" w:cs="Times New Roman"/>
          <w:bCs/>
        </w:rPr>
      </w:pPr>
      <w:r w:rsidRPr="007940C3">
        <w:rPr>
          <w:rFonts w:ascii="Times New Roman" w:hAnsi="Times New Roman" w:cs="Times New Roman"/>
          <w:bCs/>
          <w:shd w:val="clear" w:color="auto" w:fill="FFFFFF"/>
          <w:lang w:bidi="en-US"/>
        </w:rPr>
        <w:t xml:space="preserve">NOTE: Inaccurate data that is due to the </w:t>
      </w:r>
      <w:proofErr w:type="gramStart"/>
      <w:r w:rsidRPr="007940C3">
        <w:rPr>
          <w:rFonts w:ascii="Times New Roman" w:hAnsi="Times New Roman" w:cs="Times New Roman"/>
          <w:bCs/>
          <w:shd w:val="clear" w:color="auto" w:fill="FFFFFF"/>
          <w:lang w:bidi="en-US"/>
        </w:rPr>
        <w:t>hospitals</w:t>
      </w:r>
      <w:proofErr w:type="gramEnd"/>
      <w:r w:rsidRPr="007940C3">
        <w:rPr>
          <w:rFonts w:ascii="Times New Roman" w:hAnsi="Times New Roman" w:cs="Times New Roman"/>
          <w:bCs/>
          <w:shd w:val="clear" w:color="auto" w:fill="FFFFFF"/>
          <w:lang w:bidi="en-US"/>
        </w:rPr>
        <w:t xml:space="preserve"> NHSN submission error is not considered a reason for requesting a recalculation of MassHealth SIR results after the defined dataset used for the MassQEX report has been extracted. </w:t>
      </w:r>
      <w:r w:rsidRPr="007940C3">
        <w:rPr>
          <w:rFonts w:ascii="Times New Roman" w:hAnsi="Times New Roman" w:cs="Times New Roman"/>
          <w:bCs/>
          <w:shd w:val="clear" w:color="auto" w:fill="FFFFFF"/>
        </w:rPr>
        <w:t>EOHHS accepts the hospital SIR result</w:t>
      </w:r>
      <w:r w:rsidR="25F5850F" w:rsidRPr="007940C3">
        <w:rPr>
          <w:rFonts w:ascii="Times New Roman" w:hAnsi="Times New Roman" w:cs="Times New Roman"/>
          <w:bCs/>
          <w:shd w:val="clear" w:color="auto" w:fill="FFFFFF"/>
        </w:rPr>
        <w:t>s</w:t>
      </w:r>
      <w:r w:rsidRPr="007940C3">
        <w:rPr>
          <w:rFonts w:ascii="Times New Roman" w:hAnsi="Times New Roman" w:cs="Times New Roman"/>
          <w:bCs/>
          <w:shd w:val="clear" w:color="auto" w:fill="FFFFFF"/>
        </w:rPr>
        <w:t xml:space="preserve"> as accurate based on the dataset that was accessed and extracted by the MassQEX vendor at</w:t>
      </w:r>
      <w:r w:rsidR="00996C7F" w:rsidRPr="007940C3">
        <w:rPr>
          <w:rFonts w:ascii="Times New Roman" w:hAnsi="Times New Roman" w:cs="Times New Roman"/>
          <w:bCs/>
          <w:shd w:val="clear" w:color="auto" w:fill="FFFFFF"/>
        </w:rPr>
        <w:t xml:space="preserve"> the date of data pull</w:t>
      </w:r>
      <w:r w:rsidR="00E462C0" w:rsidRPr="007940C3">
        <w:rPr>
          <w:rFonts w:ascii="Times New Roman" w:hAnsi="Times New Roman" w:cs="Times New Roman"/>
          <w:bCs/>
          <w:shd w:val="clear" w:color="auto" w:fill="FFFFFF"/>
        </w:rPr>
        <w:t xml:space="preserve"> no earlier than </w:t>
      </w:r>
      <w:r w:rsidR="00F86D52" w:rsidRPr="007940C3">
        <w:rPr>
          <w:rFonts w:ascii="Times New Roman" w:hAnsi="Times New Roman" w:cs="Times New Roman"/>
          <w:bCs/>
        </w:rPr>
        <w:t>4 ½ months after the end of the reporting quarter</w:t>
      </w:r>
      <w:r w:rsidR="00BE2F6A" w:rsidRPr="007940C3">
        <w:rPr>
          <w:rFonts w:cstheme="minorHAnsi"/>
          <w:bCs/>
          <w:shd w:val="clear" w:color="auto" w:fill="FFFFFF"/>
        </w:rPr>
        <w:t>.</w:t>
      </w:r>
      <w:r w:rsidRPr="007940C3">
        <w:rPr>
          <w:rFonts w:ascii="Times New Roman" w:hAnsi="Times New Roman" w:cs="Times New Roman"/>
          <w:bCs/>
          <w:shd w:val="clear" w:color="auto" w:fill="FFFFFF"/>
        </w:rPr>
        <w:t xml:space="preserve"> EOHHS does not consider data to be “inaccurate” because a hospital did not make necessary corrections to their HAI data before the MassQEX freeze date stamp.</w:t>
      </w:r>
    </w:p>
    <w:p w14:paraId="36A5B400" w14:textId="3FA8ECCB" w:rsidR="000C1871" w:rsidRPr="007940C3" w:rsidRDefault="000C1871" w:rsidP="009823F7">
      <w:pPr>
        <w:numPr>
          <w:ilvl w:val="0"/>
          <w:numId w:val="89"/>
        </w:numPr>
        <w:ind w:left="720"/>
        <w:rPr>
          <w:rFonts w:ascii="Times New Roman" w:hAnsi="Times New Roman" w:cs="Times New Roman"/>
          <w:bCs/>
          <w:lang w:bidi="en-US"/>
        </w:rPr>
      </w:pPr>
      <w:r w:rsidRPr="007940C3">
        <w:rPr>
          <w:rFonts w:ascii="Times New Roman" w:hAnsi="Times New Roman" w:cs="Times New Roman"/>
          <w:bCs/>
          <w:lang w:bidi="en-US"/>
        </w:rPr>
        <w:t>Missing or Invalid Data: Missing data refers to data fields required by NHSN that have no values (blank) for submitted data and invalid data refers to data values that are outside range of allowable values defined by NHSN.</w:t>
      </w:r>
      <w:r w:rsidR="0078774A" w:rsidRPr="007940C3">
        <w:rPr>
          <w:rFonts w:ascii="Times New Roman" w:hAnsi="Times New Roman" w:cs="Times New Roman"/>
          <w:bCs/>
          <w:lang w:bidi="en-US"/>
        </w:rPr>
        <w:t xml:space="preserve">  </w:t>
      </w:r>
      <w:r w:rsidRPr="007940C3">
        <w:rPr>
          <w:rFonts w:ascii="Times New Roman" w:hAnsi="Times New Roman" w:cs="Times New Roman"/>
          <w:bCs/>
          <w:lang w:bidi="en-US"/>
        </w:rPr>
        <w:t xml:space="preserve">MassQEX will review each hospital’s “NHSN Monthly Report Plan” which provides the number of months each facility submitted and complies with adherence to NHSN warnings associated with each HAI measure period calculated.  </w:t>
      </w:r>
    </w:p>
    <w:bookmarkEnd w:id="130"/>
    <w:p w14:paraId="5E1554EB" w14:textId="0203A544" w:rsidR="000C1871" w:rsidRPr="007940C3" w:rsidRDefault="000C1871" w:rsidP="009823F7">
      <w:pPr>
        <w:numPr>
          <w:ilvl w:val="0"/>
          <w:numId w:val="89"/>
        </w:numPr>
        <w:ind w:left="720"/>
        <w:rPr>
          <w:rFonts w:ascii="Times New Roman" w:hAnsi="Times New Roman" w:cs="Times New Roman"/>
          <w:bCs/>
          <w:lang w:bidi="en-US"/>
        </w:rPr>
      </w:pPr>
      <w:r w:rsidRPr="007940C3">
        <w:rPr>
          <w:rFonts w:ascii="Times New Roman" w:hAnsi="Times New Roman" w:cs="Times New Roman"/>
          <w:bCs/>
          <w:lang w:bidi="en-US"/>
        </w:rPr>
        <w:t xml:space="preserve">Data Completeness Assessment  </w:t>
      </w:r>
    </w:p>
    <w:p w14:paraId="69D3B344" w14:textId="7C76DE63" w:rsidR="000C1871" w:rsidRPr="007940C3" w:rsidRDefault="000C1871" w:rsidP="009823F7">
      <w:pPr>
        <w:numPr>
          <w:ilvl w:val="0"/>
          <w:numId w:val="111"/>
        </w:numPr>
        <w:ind w:left="993" w:hanging="187"/>
        <w:rPr>
          <w:rFonts w:ascii="Times New Roman" w:hAnsi="Times New Roman" w:cs="Times New Roman"/>
          <w:bCs/>
        </w:rPr>
      </w:pPr>
      <w:bookmarkStart w:id="131" w:name="_Hlk140239800"/>
      <w:r w:rsidRPr="007940C3">
        <w:rPr>
          <w:rFonts w:ascii="Times New Roman" w:hAnsi="Times New Roman" w:cs="Times New Roman"/>
          <w:bCs/>
        </w:rPr>
        <w:t xml:space="preserve">NHSN completeness met: the hospital must meet the data accuracy criteria previously described and have sufficient data in accordance with NHSN criteria (e.g.: submit at least 12 months of data, more than nine </w:t>
      </w:r>
      <w:proofErr w:type="gramStart"/>
      <w:r w:rsidRPr="007940C3">
        <w:rPr>
          <w:rFonts w:ascii="Times New Roman" w:hAnsi="Times New Roman" w:cs="Times New Roman"/>
          <w:bCs/>
        </w:rPr>
        <w:t>surgeries</w:t>
      </w:r>
      <w:proofErr w:type="gramEnd"/>
      <w:r w:rsidRPr="007940C3">
        <w:rPr>
          <w:rFonts w:ascii="Times New Roman" w:hAnsi="Times New Roman" w:cs="Times New Roman"/>
          <w:bCs/>
        </w:rPr>
        <w:t xml:space="preserve"> total in prior year for SSI’s). </w:t>
      </w:r>
      <w:bookmarkStart w:id="132" w:name="_Hlk140245340"/>
      <w:r w:rsidRPr="007940C3">
        <w:rPr>
          <w:rFonts w:ascii="Times New Roman" w:hAnsi="Times New Roman" w:cs="Times New Roman"/>
          <w:bCs/>
        </w:rPr>
        <w:t xml:space="preserve">The predicted number of infections must be </w:t>
      </w:r>
      <w:r w:rsidRPr="007940C3">
        <w:rPr>
          <w:rFonts w:ascii="Times New Roman" w:hAnsi="Times New Roman" w:cs="Times New Roman"/>
          <w:bCs/>
          <w:u w:val="single"/>
        </w:rPr>
        <w:t>&gt;</w:t>
      </w:r>
      <w:r w:rsidRPr="007940C3">
        <w:rPr>
          <w:rFonts w:ascii="Times New Roman" w:hAnsi="Times New Roman" w:cs="Times New Roman"/>
          <w:bCs/>
        </w:rPr>
        <w:t>1.0 before SIR is to be computed.</w:t>
      </w:r>
      <w:bookmarkEnd w:id="131"/>
      <w:bookmarkEnd w:id="132"/>
    </w:p>
    <w:p w14:paraId="525719BF" w14:textId="6B9E1315" w:rsidR="000C1871" w:rsidRPr="007940C3" w:rsidRDefault="000C1871" w:rsidP="009823F7">
      <w:pPr>
        <w:numPr>
          <w:ilvl w:val="0"/>
          <w:numId w:val="111"/>
        </w:numPr>
        <w:ind w:left="993" w:hanging="187"/>
        <w:rPr>
          <w:rFonts w:ascii="Times New Roman" w:hAnsi="Times New Roman" w:cs="Times New Roman"/>
          <w:bCs/>
        </w:rPr>
      </w:pPr>
      <w:r w:rsidRPr="007940C3">
        <w:rPr>
          <w:rFonts w:ascii="Times New Roman" w:eastAsia="SimSun" w:hAnsi="Times New Roman" w:cs="Times New Roman"/>
          <w:bCs/>
        </w:rPr>
        <w:t xml:space="preserve">MassHealth completeness met: </w:t>
      </w:r>
      <w:r w:rsidR="00F35EA5" w:rsidRPr="007940C3">
        <w:rPr>
          <w:rFonts w:ascii="Times New Roman" w:eastAsia="SimSun" w:hAnsi="Times New Roman" w:cs="Times New Roman"/>
          <w:bCs/>
        </w:rPr>
        <w:t xml:space="preserve">The </w:t>
      </w:r>
      <w:r w:rsidRPr="007940C3">
        <w:rPr>
          <w:rFonts w:ascii="Times New Roman" w:eastAsia="SimSun" w:hAnsi="Times New Roman" w:cs="Times New Roman"/>
          <w:bCs/>
        </w:rPr>
        <w:t>hospital</w:t>
      </w:r>
      <w:r w:rsidR="007C6406" w:rsidRPr="007940C3">
        <w:rPr>
          <w:rFonts w:ascii="Times New Roman" w:eastAsia="SimSun" w:hAnsi="Times New Roman" w:cs="Times New Roman"/>
          <w:bCs/>
        </w:rPr>
        <w:t>’</w:t>
      </w:r>
      <w:r w:rsidRPr="007940C3">
        <w:rPr>
          <w:rFonts w:ascii="Times New Roman" w:eastAsia="SimSun" w:hAnsi="Times New Roman" w:cs="Times New Roman"/>
          <w:bCs/>
        </w:rPr>
        <w:t xml:space="preserve">s adherence to NHSN submission warning reports described </w:t>
      </w:r>
      <w:r w:rsidR="00F35EA5" w:rsidRPr="007940C3">
        <w:rPr>
          <w:rFonts w:ascii="Times New Roman" w:eastAsia="SimSun" w:hAnsi="Times New Roman" w:cs="Times New Roman"/>
          <w:bCs/>
        </w:rPr>
        <w:t>above</w:t>
      </w:r>
      <w:r w:rsidRPr="007940C3">
        <w:rPr>
          <w:rFonts w:ascii="Times New Roman" w:eastAsia="SimSun" w:hAnsi="Times New Roman" w:cs="Times New Roman"/>
          <w:bCs/>
        </w:rPr>
        <w:t xml:space="preserve"> are reviewed separately when assessing data completeness for each HAI measure. </w:t>
      </w:r>
      <w:r w:rsidRPr="007940C3">
        <w:rPr>
          <w:rFonts w:ascii="Times New Roman" w:hAnsi="Times New Roman" w:cs="Times New Roman"/>
          <w:bCs/>
        </w:rPr>
        <w:t xml:space="preserve"> </w:t>
      </w:r>
      <w:r w:rsidRPr="007940C3">
        <w:rPr>
          <w:rFonts w:ascii="Times New Roman" w:eastAsia="SimSun" w:hAnsi="Times New Roman" w:cs="Times New Roman"/>
          <w:bCs/>
        </w:rPr>
        <w:t xml:space="preserve">MassHealth also confirms each </w:t>
      </w:r>
      <w:r w:rsidRPr="007940C3">
        <w:rPr>
          <w:rFonts w:ascii="Times New Roman" w:hAnsi="Times New Roman" w:cs="Times New Roman"/>
          <w:bCs/>
          <w:lang w:bidi="en-US"/>
        </w:rPr>
        <w:t xml:space="preserve">HAI measure exemption entered on the “MassHealth Hospital DACA Form” as follows:  </w:t>
      </w:r>
    </w:p>
    <w:p w14:paraId="3DA90516" w14:textId="7D53C3F8" w:rsidR="000C1871" w:rsidRPr="007940C3" w:rsidRDefault="000C1871" w:rsidP="009823F7">
      <w:pPr>
        <w:numPr>
          <w:ilvl w:val="1"/>
          <w:numId w:val="90"/>
        </w:numPr>
        <w:autoSpaceDE w:val="0"/>
        <w:autoSpaceDN w:val="0"/>
        <w:adjustRightInd w:val="0"/>
        <w:rPr>
          <w:rFonts w:ascii="Times New Roman" w:hAnsi="Times New Roman" w:cs="Times New Roman"/>
          <w:bCs/>
          <w:lang w:bidi="en-US"/>
        </w:rPr>
      </w:pPr>
      <w:r w:rsidRPr="007940C3">
        <w:rPr>
          <w:rFonts w:ascii="Times New Roman" w:hAnsi="Times New Roman" w:cs="Times New Roman"/>
          <w:bCs/>
          <w:lang w:bidi="en-US"/>
        </w:rPr>
        <w:t>Valid Exemption – If the hospital form checked measure exemptions for the HAIs listed and no data is available in NHSN database then HAI annual results are not computed.</w:t>
      </w:r>
    </w:p>
    <w:p w14:paraId="0CE25CBF" w14:textId="6D567257" w:rsidR="00446D6F" w:rsidRPr="007940C3" w:rsidRDefault="000C1871" w:rsidP="009823F7">
      <w:pPr>
        <w:numPr>
          <w:ilvl w:val="1"/>
          <w:numId w:val="90"/>
        </w:numPr>
        <w:autoSpaceDE w:val="0"/>
        <w:autoSpaceDN w:val="0"/>
        <w:adjustRightInd w:val="0"/>
        <w:contextualSpacing/>
        <w:rPr>
          <w:rFonts w:ascii="Times New Roman" w:hAnsi="Times New Roman" w:cs="Times New Roman"/>
          <w:bCs/>
          <w:lang w:bidi="en-US"/>
        </w:rPr>
      </w:pPr>
      <w:r w:rsidRPr="007940C3">
        <w:rPr>
          <w:rFonts w:ascii="Times New Roman" w:hAnsi="Times New Roman" w:cs="Times New Roman"/>
          <w:bCs/>
          <w:lang w:bidi="en-US"/>
        </w:rPr>
        <w:t xml:space="preserve">Invalid Exemption - If the hospital form checked measure exemptions for the HAIs listed but data is available in the NHSN database then HAI data is extracted for annual results.   </w:t>
      </w:r>
    </w:p>
    <w:p w14:paraId="665592E2" w14:textId="4B7FCB18" w:rsidR="000C1871" w:rsidRPr="007940C3" w:rsidRDefault="000C1871" w:rsidP="00936D82">
      <w:pPr>
        <w:pStyle w:val="Heading3"/>
        <w:spacing w:after="240" w:line="276" w:lineRule="auto"/>
        <w:rPr>
          <w:rFonts w:ascii="Times New Roman" w:hAnsi="Times New Roman" w:cs="Times New Roman"/>
          <w:bCs/>
        </w:rPr>
      </w:pPr>
      <w:bookmarkStart w:id="133" w:name="_Toc140488381"/>
      <w:bookmarkStart w:id="134" w:name="_Toc217293876"/>
      <w:r w:rsidRPr="007940C3">
        <w:rPr>
          <w:rStyle w:val="Heading3Char"/>
          <w:rFonts w:ascii="Times New Roman" w:hAnsi="Times New Roman" w:cs="Times New Roman"/>
          <w:bCs/>
        </w:rPr>
        <w:t>4.</w:t>
      </w:r>
      <w:r w:rsidRPr="007940C3">
        <w:rPr>
          <w:rFonts w:ascii="Times New Roman" w:hAnsi="Times New Roman" w:cs="Times New Roman"/>
          <w:bCs/>
        </w:rPr>
        <w:t xml:space="preserve"> Measure Calculation Method</w:t>
      </w:r>
      <w:bookmarkEnd w:id="133"/>
      <w:bookmarkEnd w:id="134"/>
    </w:p>
    <w:p w14:paraId="60B9F049" w14:textId="165BFC50" w:rsidR="000C1871" w:rsidRPr="007940C3" w:rsidRDefault="000C1871" w:rsidP="009823F7">
      <w:pPr>
        <w:pStyle w:val="ListParagraph"/>
        <w:numPr>
          <w:ilvl w:val="0"/>
          <w:numId w:val="85"/>
        </w:numPr>
        <w:contextualSpacing w:val="0"/>
        <w:rPr>
          <w:rFonts w:ascii="Times New Roman" w:hAnsi="Times New Roman" w:cs="Times New Roman"/>
          <w:bCs/>
        </w:rPr>
      </w:pPr>
      <w:r w:rsidRPr="007940C3">
        <w:rPr>
          <w:rFonts w:ascii="Times New Roman" w:hAnsi="Times New Roman" w:cs="Times New Roman"/>
          <w:bCs/>
        </w:rPr>
        <w:t>Measurement Period: MassQEX will extract each hospital’s HAI measures for the data period listed in Section 1.D of this EOHHS manual.</w:t>
      </w:r>
    </w:p>
    <w:p w14:paraId="4771B8D9" w14:textId="7EBF40D6" w:rsidR="000C1871" w:rsidRPr="007940C3" w:rsidRDefault="000C1871" w:rsidP="009823F7">
      <w:pPr>
        <w:pStyle w:val="ListParagraph"/>
        <w:numPr>
          <w:ilvl w:val="0"/>
          <w:numId w:val="85"/>
        </w:numPr>
        <w:contextualSpacing w:val="0"/>
        <w:rPr>
          <w:rFonts w:ascii="Times New Roman" w:hAnsi="Times New Roman" w:cs="Times New Roman"/>
          <w:bCs/>
        </w:rPr>
      </w:pPr>
      <w:r w:rsidRPr="007940C3">
        <w:rPr>
          <w:rFonts w:ascii="Times New Roman" w:hAnsi="Times New Roman" w:cs="Times New Roman"/>
          <w:bCs/>
        </w:rPr>
        <w:t xml:space="preserve">NHSN Analysis Tools: </w:t>
      </w:r>
      <w:r w:rsidR="004C08C1" w:rsidRPr="007940C3">
        <w:rPr>
          <w:rFonts w:ascii="Times New Roman" w:hAnsi="Times New Roman" w:cs="Times New Roman"/>
          <w:bCs/>
        </w:rPr>
        <w:t>The MassQEX vendor will access modules under “CMS Reports” within the NHSN “Analysis</w:t>
      </w:r>
      <w:r w:rsidR="004C08C1" w:rsidRPr="007940C3">
        <w:rPr>
          <w:rFonts w:ascii="Times New Roman" w:hAnsi="Times New Roman" w:cs="Times New Roman"/>
          <w:bCs/>
          <w:i/>
        </w:rPr>
        <w:t xml:space="preserve"> </w:t>
      </w:r>
      <w:r w:rsidR="004C08C1" w:rsidRPr="007940C3">
        <w:rPr>
          <w:rFonts w:ascii="Times New Roman" w:hAnsi="Times New Roman" w:cs="Times New Roman"/>
          <w:bCs/>
        </w:rPr>
        <w:t>Reports” as part of the CDC arrangement made with EOHHS to establish MassHealth NHSN Group.  This NHSN Analysis Tool will be utilized to generate measure results by acute hospital facility for each of the HAI measures previously listed in Section 9.B.1.</w:t>
      </w:r>
    </w:p>
    <w:p w14:paraId="70CD26EF" w14:textId="61EB4B13" w:rsidR="000C1871" w:rsidRPr="007940C3" w:rsidRDefault="000C1871" w:rsidP="009823F7">
      <w:pPr>
        <w:pStyle w:val="ListParagraph"/>
        <w:numPr>
          <w:ilvl w:val="0"/>
          <w:numId w:val="85"/>
        </w:numPr>
        <w:rPr>
          <w:rFonts w:ascii="Times New Roman" w:hAnsi="Times New Roman" w:cs="Times New Roman"/>
          <w:bCs/>
        </w:rPr>
      </w:pPr>
      <w:r w:rsidRPr="007940C3">
        <w:rPr>
          <w:rFonts w:ascii="Times New Roman" w:hAnsi="Times New Roman" w:cs="Times New Roman"/>
          <w:bCs/>
        </w:rPr>
        <w:t>Standardized Infection Ratio (SIR)</w:t>
      </w:r>
      <w:r w:rsidRPr="007940C3">
        <w:rPr>
          <w:rFonts w:ascii="Times New Roman" w:hAnsi="Times New Roman" w:cs="Times New Roman"/>
          <w:bCs/>
          <w:i/>
        </w:rPr>
        <w:t>:</w:t>
      </w:r>
      <w:r w:rsidRPr="007940C3">
        <w:rPr>
          <w:rFonts w:ascii="Times New Roman" w:hAnsi="Times New Roman" w:cs="Times New Roman"/>
          <w:bCs/>
        </w:rPr>
        <w:t xml:space="preserve"> is the result available for each healthcare-associated infection in the NHSN database that is calculated by CDC for each HAI measure using the following formula: </w:t>
      </w:r>
    </w:p>
    <w:p w14:paraId="18E298E2" w14:textId="4D899C76" w:rsidR="000C1871" w:rsidRPr="007940C3" w:rsidRDefault="000C1871" w:rsidP="009823F7">
      <w:pPr>
        <w:pStyle w:val="Default"/>
        <w:numPr>
          <w:ilvl w:val="0"/>
          <w:numId w:val="91"/>
        </w:numPr>
        <w:spacing w:after="240"/>
        <w:ind w:left="1080"/>
        <w:rPr>
          <w:rFonts w:ascii="Times New Roman" w:hAnsi="Times New Roman" w:cs="Times New Roman"/>
          <w:bCs/>
          <w:color w:val="auto"/>
          <w:sz w:val="22"/>
          <w:szCs w:val="22"/>
        </w:rPr>
      </w:pPr>
      <w:r w:rsidRPr="007940C3">
        <w:rPr>
          <w:rFonts w:ascii="Times New Roman" w:hAnsi="Times New Roman" w:cs="Times New Roman"/>
          <w:bCs/>
          <w:color w:val="auto"/>
          <w:sz w:val="22"/>
          <w:szCs w:val="22"/>
        </w:rPr>
        <w:lastRenderedPageBreak/>
        <w:t xml:space="preserve">Standard Infection Ratio = Number of Observed Infections / Number of Predicted Infections </w:t>
      </w:r>
    </w:p>
    <w:p w14:paraId="246C79A2" w14:textId="1CFC42E7" w:rsidR="000C1871" w:rsidRPr="007940C3" w:rsidRDefault="000C1871" w:rsidP="009823F7">
      <w:pPr>
        <w:pStyle w:val="ListParagraph"/>
        <w:numPr>
          <w:ilvl w:val="0"/>
          <w:numId w:val="91"/>
        </w:numPr>
        <w:spacing w:line="240" w:lineRule="auto"/>
        <w:ind w:left="1080"/>
        <w:contextualSpacing w:val="0"/>
        <w:rPr>
          <w:rFonts w:ascii="Times New Roman" w:hAnsi="Times New Roman" w:cs="Times New Roman"/>
          <w:bCs/>
        </w:rPr>
      </w:pPr>
      <w:r w:rsidRPr="007940C3">
        <w:rPr>
          <w:rFonts w:ascii="Times New Roman" w:hAnsi="Times New Roman" w:cs="Times New Roman"/>
          <w:bCs/>
        </w:rPr>
        <w:t xml:space="preserve">Number of Observed Infections: is the number of </w:t>
      </w:r>
      <w:r w:rsidR="009452F5" w:rsidRPr="007940C3">
        <w:rPr>
          <w:rFonts w:ascii="Times New Roman" w:hAnsi="Times New Roman" w:cs="Times New Roman"/>
          <w:bCs/>
        </w:rPr>
        <w:t>HAIs</w:t>
      </w:r>
      <w:r w:rsidRPr="007940C3">
        <w:rPr>
          <w:rFonts w:ascii="Times New Roman" w:hAnsi="Times New Roman" w:cs="Times New Roman"/>
          <w:bCs/>
        </w:rPr>
        <w:t xml:space="preserve"> for a specific location/facility over a period (also listed as event count) </w:t>
      </w:r>
    </w:p>
    <w:p w14:paraId="2009709A" w14:textId="42BDF8A3" w:rsidR="004B64D3" w:rsidRPr="007940C3" w:rsidRDefault="000C1871" w:rsidP="009823F7">
      <w:pPr>
        <w:pStyle w:val="ListParagraph"/>
        <w:numPr>
          <w:ilvl w:val="0"/>
          <w:numId w:val="91"/>
        </w:numPr>
        <w:spacing w:line="240" w:lineRule="auto"/>
        <w:ind w:left="1080"/>
        <w:contextualSpacing w:val="0"/>
        <w:rPr>
          <w:rFonts w:ascii="Times New Roman" w:hAnsi="Times New Roman" w:cs="Times New Roman"/>
          <w:bCs/>
        </w:rPr>
      </w:pPr>
      <w:r w:rsidRPr="007940C3">
        <w:rPr>
          <w:rFonts w:ascii="Times New Roman" w:hAnsi="Times New Roman" w:cs="Times New Roman"/>
          <w:bCs/>
        </w:rPr>
        <w:t>Number of Predicted Infections: is computed by using multivariate regression models generated from nationally aggregated data during a baseline period.</w:t>
      </w:r>
    </w:p>
    <w:p w14:paraId="5ED5A4FF" w14:textId="45B2BD86" w:rsidR="000C1871" w:rsidRPr="007940C3" w:rsidRDefault="000C1871" w:rsidP="009823F7">
      <w:pPr>
        <w:pStyle w:val="ListParagraph"/>
        <w:numPr>
          <w:ilvl w:val="0"/>
          <w:numId w:val="91"/>
        </w:numPr>
        <w:spacing w:line="240" w:lineRule="auto"/>
        <w:ind w:left="1080"/>
        <w:contextualSpacing w:val="0"/>
        <w:rPr>
          <w:rFonts w:ascii="Times New Roman" w:hAnsi="Times New Roman" w:cs="Times New Roman"/>
          <w:bCs/>
        </w:rPr>
      </w:pPr>
      <w:r w:rsidRPr="005F6442">
        <w:rPr>
          <w:rFonts w:ascii="Times New Roman" w:hAnsi="Times New Roman" w:cs="Times New Roman"/>
          <w:bCs/>
          <w:iCs/>
          <w:u w:val="single"/>
        </w:rPr>
        <w:t>SIR Result</w:t>
      </w:r>
      <w:r w:rsidRPr="007940C3">
        <w:rPr>
          <w:rFonts w:ascii="Times New Roman" w:hAnsi="Times New Roman" w:cs="Times New Roman"/>
          <w:bCs/>
        </w:rPr>
        <w:t xml:space="preserve">: The SIR compares the actual number of HAIs reported to the number that would be predicted based on the standard population baseline, adjusting for risk factors found to be significantly associated with differences in infection incidence.  If the SIR is </w:t>
      </w:r>
      <w:r w:rsidR="00D46FBD" w:rsidRPr="007940C3">
        <w:rPr>
          <w:rFonts w:ascii="Times New Roman" w:hAnsi="Times New Roman" w:cs="Times New Roman"/>
          <w:bCs/>
        </w:rPr>
        <w:t>&gt;</w:t>
      </w:r>
      <w:r w:rsidRPr="007940C3">
        <w:rPr>
          <w:rFonts w:ascii="Times New Roman" w:hAnsi="Times New Roman" w:cs="Times New Roman"/>
          <w:bCs/>
        </w:rPr>
        <w:t xml:space="preserve">1.0 then more </w:t>
      </w:r>
      <w:r w:rsidR="009452F5" w:rsidRPr="007940C3">
        <w:rPr>
          <w:rFonts w:ascii="Times New Roman" w:hAnsi="Times New Roman" w:cs="Times New Roman"/>
          <w:bCs/>
        </w:rPr>
        <w:t>HAIs</w:t>
      </w:r>
      <w:r w:rsidRPr="007940C3">
        <w:rPr>
          <w:rFonts w:ascii="Times New Roman" w:hAnsi="Times New Roman" w:cs="Times New Roman"/>
          <w:bCs/>
        </w:rPr>
        <w:t xml:space="preserve"> were observed than predicted. </w:t>
      </w:r>
      <w:bookmarkStart w:id="135" w:name="_Hlk139988628"/>
      <w:r w:rsidRPr="007940C3">
        <w:rPr>
          <w:rFonts w:ascii="Times New Roman" w:hAnsi="Times New Roman" w:cs="Times New Roman"/>
          <w:bCs/>
        </w:rPr>
        <w:t xml:space="preserve">If the SIR is &lt; 1.0, then fewer </w:t>
      </w:r>
      <w:r w:rsidR="009452F5" w:rsidRPr="007940C3">
        <w:rPr>
          <w:rFonts w:ascii="Times New Roman" w:hAnsi="Times New Roman" w:cs="Times New Roman"/>
          <w:bCs/>
        </w:rPr>
        <w:t>HAIs</w:t>
      </w:r>
      <w:r w:rsidRPr="007940C3">
        <w:rPr>
          <w:rFonts w:ascii="Times New Roman" w:hAnsi="Times New Roman" w:cs="Times New Roman"/>
          <w:bCs/>
        </w:rPr>
        <w:t xml:space="preserve"> were observed than predicted. If the SIR is equal to 1.0 then the same number of HAIs were observed as predicted. The SIR is not generated in NHSN if the expected infection rate is less than 1.0. </w:t>
      </w:r>
      <w:bookmarkEnd w:id="135"/>
    </w:p>
    <w:p w14:paraId="09DD0979" w14:textId="249C2142" w:rsidR="007B3515" w:rsidRPr="00B30AFA" w:rsidRDefault="000C1871" w:rsidP="00B30AFA">
      <w:pPr>
        <w:ind w:left="720"/>
        <w:rPr>
          <w:rFonts w:ascii="Times New Roman" w:hAnsi="Times New Roman" w:cs="Times New Roman"/>
          <w:bCs/>
        </w:rPr>
      </w:pPr>
      <w:r w:rsidRPr="007940C3">
        <w:rPr>
          <w:rFonts w:ascii="Times New Roman" w:hAnsi="Times New Roman" w:cs="Times New Roman"/>
          <w:bCs/>
        </w:rPr>
        <w:t>Refer to the NHSN Guide to SIR (</w:t>
      </w:r>
      <w:r w:rsidR="00332673" w:rsidRPr="007940C3">
        <w:rPr>
          <w:rFonts w:ascii="Times New Roman" w:hAnsi="Times New Roman" w:cs="Times New Roman"/>
          <w:bCs/>
        </w:rPr>
        <w:t xml:space="preserve">updated </w:t>
      </w:r>
      <w:r w:rsidR="00B30AFA">
        <w:rPr>
          <w:rFonts w:ascii="Times New Roman" w:hAnsi="Times New Roman" w:cs="Times New Roman"/>
          <w:bCs/>
        </w:rPr>
        <w:t>April 2025</w:t>
      </w:r>
      <w:r w:rsidRPr="007940C3">
        <w:rPr>
          <w:rFonts w:ascii="Times New Roman" w:hAnsi="Times New Roman" w:cs="Times New Roman"/>
          <w:bCs/>
        </w:rPr>
        <w:t xml:space="preserve">) for more details at: </w:t>
      </w:r>
      <w:hyperlink r:id="rId79">
        <w:r w:rsidRPr="007940C3">
          <w:rPr>
            <w:rFonts w:ascii="Times New Roman" w:hAnsi="Times New Roman" w:cs="Times New Roman"/>
            <w:bCs/>
            <w:color w:val="0000FF"/>
            <w:u w:val="single"/>
          </w:rPr>
          <w:t>https://www.cdc.gov/nhsn/ps-analysis-resources/</w:t>
        </w:r>
      </w:hyperlink>
      <w:r w:rsidRPr="007940C3">
        <w:rPr>
          <w:rFonts w:ascii="Times New Roman" w:hAnsi="Times New Roman" w:cs="Times New Roman"/>
          <w:bCs/>
        </w:rPr>
        <w:t xml:space="preserve"> </w:t>
      </w:r>
    </w:p>
    <w:p w14:paraId="56338CA2" w14:textId="2058CDD4" w:rsidR="000C1871" w:rsidRPr="005F6442" w:rsidRDefault="000C1871" w:rsidP="003277C5">
      <w:pPr>
        <w:pStyle w:val="ListParagraph"/>
        <w:ind w:hanging="360"/>
        <w:rPr>
          <w:rFonts w:ascii="Times New Roman" w:eastAsiaTheme="minorEastAsia" w:hAnsi="Times New Roman" w:cs="Times New Roman"/>
          <w:bCs/>
          <w:iCs/>
          <w:kern w:val="24"/>
        </w:rPr>
      </w:pPr>
      <w:r w:rsidRPr="007940C3">
        <w:rPr>
          <w:rFonts w:ascii="Times New Roman" w:eastAsiaTheme="minorEastAsia" w:hAnsi="Times New Roman" w:cs="Times New Roman"/>
          <w:bCs/>
          <w:kern w:val="24"/>
        </w:rPr>
        <w:t xml:space="preserve">Contact the MassQEX Helpdesk at: </w:t>
      </w:r>
      <w:hyperlink r:id="rId80" w:history="1">
        <w:r w:rsidRPr="007940C3">
          <w:rPr>
            <w:rStyle w:val="Hyperlink"/>
            <w:rFonts w:ascii="Times New Roman" w:eastAsiaTheme="minorEastAsia" w:hAnsi="Times New Roman" w:cs="Times New Roman"/>
            <w:bCs/>
            <w:kern w:val="24"/>
          </w:rPr>
          <w:t>massqexhelp@telligen.com</w:t>
        </w:r>
      </w:hyperlink>
      <w:r w:rsidRPr="007940C3">
        <w:rPr>
          <w:rFonts w:ascii="Times New Roman" w:eastAsiaTheme="minorEastAsia" w:hAnsi="Times New Roman" w:cs="Times New Roman"/>
          <w:bCs/>
          <w:kern w:val="24"/>
        </w:rPr>
        <w:t xml:space="preserve"> for questions on HAI results</w:t>
      </w:r>
      <w:r w:rsidRPr="007940C3">
        <w:rPr>
          <w:rFonts w:ascii="Times New Roman" w:eastAsiaTheme="minorEastAsia" w:hAnsi="Times New Roman" w:cs="Times New Roman"/>
          <w:bCs/>
          <w:i/>
          <w:kern w:val="24"/>
        </w:rPr>
        <w:t>.</w:t>
      </w:r>
    </w:p>
    <w:p w14:paraId="10698FFB" w14:textId="498BB1FD" w:rsidR="00D27A14" w:rsidRPr="007940C3" w:rsidRDefault="000C1871" w:rsidP="24F1E262">
      <w:pPr>
        <w:pStyle w:val="Heading1"/>
        <w:rPr>
          <w:b w:val="0"/>
        </w:rPr>
      </w:pPr>
      <w:r w:rsidRPr="007940C3">
        <w:rPr>
          <w:b w:val="0"/>
        </w:rPr>
        <w:br w:type="page"/>
      </w:r>
      <w:bookmarkStart w:id="136" w:name="_Toc217293877"/>
      <w:r w:rsidR="7D8DFF37" w:rsidRPr="007940C3">
        <w:rPr>
          <w:b w:val="0"/>
        </w:rPr>
        <w:lastRenderedPageBreak/>
        <w:t xml:space="preserve">Section </w:t>
      </w:r>
      <w:r w:rsidR="00D4506D" w:rsidRPr="007940C3">
        <w:rPr>
          <w:b w:val="0"/>
        </w:rPr>
        <w:t>10</w:t>
      </w:r>
      <w:r w:rsidR="7D8DFF37" w:rsidRPr="007940C3">
        <w:rPr>
          <w:b w:val="0"/>
        </w:rPr>
        <w:t xml:space="preserve">. </w:t>
      </w:r>
      <w:r w:rsidR="74086E0C" w:rsidRPr="007940C3">
        <w:rPr>
          <w:b w:val="0"/>
        </w:rPr>
        <w:t>Patient Experience Domain Measure</w:t>
      </w:r>
      <w:bookmarkEnd w:id="120"/>
      <w:bookmarkEnd w:id="136"/>
    </w:p>
    <w:p w14:paraId="605EFDD7" w14:textId="2182C05C" w:rsidR="00591EE0" w:rsidRPr="007940C3" w:rsidRDefault="00004513" w:rsidP="70507E71">
      <w:pPr>
        <w:rPr>
          <w:rFonts w:ascii="Times New Roman" w:eastAsia="Times New Roman" w:hAnsi="Times New Roman" w:cs="Times New Roman"/>
        </w:rPr>
      </w:pPr>
      <w:r w:rsidRPr="70507E71">
        <w:rPr>
          <w:rFonts w:ascii="Times New Roman" w:eastAsia="Times New Roman" w:hAnsi="Times New Roman" w:cs="Times New Roman"/>
        </w:rPr>
        <w:t xml:space="preserve">This section outlines the EOHHS data collection and calculation guidelines that apply to the nationally reported </w:t>
      </w:r>
      <w:r w:rsidR="001941F7" w:rsidRPr="70507E71">
        <w:rPr>
          <w:rFonts w:ascii="Times New Roman" w:eastAsia="Times New Roman" w:hAnsi="Times New Roman" w:cs="Times New Roman"/>
        </w:rPr>
        <w:t xml:space="preserve">Hospital Consumer Assessment Health Provider Systems (HCAHPS) Survey Composite </w:t>
      </w:r>
      <w:r w:rsidRPr="70507E71">
        <w:rPr>
          <w:rFonts w:ascii="Times New Roman" w:eastAsia="Times New Roman" w:hAnsi="Times New Roman" w:cs="Times New Roman"/>
        </w:rPr>
        <w:t>required by the</w:t>
      </w:r>
      <w:r w:rsidR="04819B93" w:rsidRPr="70507E71">
        <w:rPr>
          <w:rFonts w:ascii="Times New Roman" w:eastAsia="Times New Roman" w:hAnsi="Times New Roman" w:cs="Times New Roman"/>
        </w:rPr>
        <w:t xml:space="preserve"> </w:t>
      </w:r>
      <w:r w:rsidR="00152A02" w:rsidRPr="70507E71">
        <w:rPr>
          <w:rFonts w:ascii="Times New Roman" w:eastAsia="Times New Roman" w:hAnsi="Times New Roman" w:cs="Times New Roman"/>
        </w:rPr>
        <w:t>CQI</w:t>
      </w:r>
      <w:r w:rsidRPr="70507E71">
        <w:rPr>
          <w:rFonts w:ascii="Times New Roman" w:eastAsia="Times New Roman" w:hAnsi="Times New Roman" w:cs="Times New Roman"/>
        </w:rPr>
        <w:t xml:space="preserve"> Program.</w:t>
      </w:r>
      <w:r w:rsidR="00DD772C" w:rsidRPr="35976551">
        <w:rPr>
          <w:rFonts w:ascii="Times New Roman" w:eastAsiaTheme="majorEastAsia" w:hAnsi="Times New Roman" w:cs="Times New Roman"/>
          <w:spacing w:val="5"/>
          <w:kern w:val="28"/>
        </w:rPr>
        <w:t xml:space="preserve"> </w:t>
      </w:r>
    </w:p>
    <w:p w14:paraId="3D595AB6" w14:textId="10D848CE" w:rsidR="00591EE0" w:rsidRPr="006E4A94" w:rsidRDefault="00591EE0" w:rsidP="006E4A94">
      <w:pPr>
        <w:pStyle w:val="Heading2"/>
        <w:numPr>
          <w:ilvl w:val="0"/>
          <w:numId w:val="142"/>
        </w:numPr>
        <w:spacing w:after="240" w:line="276" w:lineRule="auto"/>
        <w:rPr>
          <w:b w:val="0"/>
          <w:bCs/>
          <w:sz w:val="22"/>
          <w:szCs w:val="22"/>
          <w:lang w:bidi="en-US"/>
        </w:rPr>
      </w:pPr>
      <w:bookmarkStart w:id="137" w:name="_Toc217293878"/>
      <w:r w:rsidRPr="006E4A94">
        <w:rPr>
          <w:b w:val="0"/>
          <w:bCs/>
          <w:sz w:val="22"/>
          <w:szCs w:val="22"/>
          <w:lang w:bidi="en-US"/>
        </w:rPr>
        <w:t>Measure Description</w:t>
      </w:r>
      <w:bookmarkEnd w:id="137"/>
      <w:r w:rsidRPr="006E4A94">
        <w:rPr>
          <w:b w:val="0"/>
          <w:bCs/>
          <w:sz w:val="22"/>
          <w:szCs w:val="22"/>
          <w:lang w:bidi="en-US"/>
        </w:rPr>
        <w:t xml:space="preserve">   </w:t>
      </w:r>
    </w:p>
    <w:p w14:paraId="3451E8B0" w14:textId="32D36BBB" w:rsidR="00591EE0" w:rsidRPr="007940C3" w:rsidRDefault="00591EE0" w:rsidP="00ED3E52">
      <w:pPr>
        <w:rPr>
          <w:rFonts w:ascii="Times New Roman" w:eastAsia="Times New Roman" w:hAnsi="Times New Roman" w:cs="Times New Roman"/>
          <w:bCs/>
          <w:kern w:val="24"/>
        </w:rPr>
      </w:pPr>
      <w:r w:rsidRPr="007940C3">
        <w:rPr>
          <w:rFonts w:ascii="Times New Roman" w:eastAsia="Times New Roman" w:hAnsi="Times New Roman" w:cs="Times New Roman"/>
          <w:bCs/>
          <w:kern w:val="24"/>
        </w:rPr>
        <w:t xml:space="preserve">Measure Name: Hospital Consumer Assessment Health Provider Systems (HCAHPS) Survey Composite includes </w:t>
      </w:r>
      <w:r w:rsidR="00FC3FC6" w:rsidRPr="001C7C4F">
        <w:rPr>
          <w:rFonts w:ascii="Times New Roman" w:eastAsia="Times New Roman" w:hAnsi="Times New Roman" w:cs="Times New Roman"/>
          <w:b/>
          <w:i/>
          <w:iCs/>
          <w:kern w:val="24"/>
          <w:u w:val="single"/>
        </w:rPr>
        <w:t>five</w:t>
      </w:r>
      <w:r w:rsidRPr="007940C3">
        <w:rPr>
          <w:rFonts w:ascii="Times New Roman" w:eastAsia="Times New Roman" w:hAnsi="Times New Roman" w:cs="Times New Roman"/>
          <w:bCs/>
          <w:kern w:val="24"/>
        </w:rPr>
        <w:t xml:space="preserve"> dimensions of the conceptually related questions summarized below. </w:t>
      </w:r>
    </w:p>
    <w:p w14:paraId="4558794F" w14:textId="60ADA0FE" w:rsidR="00591EE0" w:rsidRPr="007940C3" w:rsidRDefault="00591EE0" w:rsidP="007B213C">
      <w:pPr>
        <w:spacing w:after="0"/>
        <w:rPr>
          <w:rFonts w:ascii="Times New Roman" w:eastAsia="Times New Roman" w:hAnsi="Times New Roman" w:cs="Times New Roman"/>
          <w:bCs/>
          <w:kern w:val="24"/>
        </w:rPr>
      </w:pPr>
      <w:r w:rsidRPr="007940C3">
        <w:rPr>
          <w:rFonts w:ascii="Times New Roman" w:eastAsia="Times New Roman" w:hAnsi="Times New Roman" w:cs="Times New Roman"/>
          <w:bCs/>
          <w:kern w:val="24"/>
        </w:rPr>
        <w:t xml:space="preserve">Table </w:t>
      </w:r>
      <w:r w:rsidR="00535E50" w:rsidRPr="007940C3">
        <w:rPr>
          <w:rFonts w:ascii="Times New Roman" w:eastAsia="Times New Roman" w:hAnsi="Times New Roman" w:cs="Times New Roman"/>
          <w:bCs/>
          <w:kern w:val="24"/>
        </w:rPr>
        <w:t>10</w:t>
      </w:r>
      <w:r w:rsidRPr="007940C3">
        <w:rPr>
          <w:rFonts w:ascii="Times New Roman" w:eastAsia="Times New Roman" w:hAnsi="Times New Roman" w:cs="Times New Roman"/>
          <w:bCs/>
          <w:kern w:val="24"/>
        </w:rPr>
        <w:t>-1: HCAHPS Composite Survey Dimensions</w:t>
      </w:r>
      <w:r w:rsidR="00CA0CAA">
        <w:rPr>
          <w:rFonts w:ascii="Times New Roman" w:eastAsia="Times New Roman" w:hAnsi="Times New Roman" w:cs="Times New Roman"/>
          <w:bCs/>
          <w:kern w:val="24"/>
        </w:rPr>
        <w:t>*</w:t>
      </w:r>
    </w:p>
    <w:tbl>
      <w:tblPr>
        <w:tblW w:w="4776" w:type="pct"/>
        <w:tblInd w:w="108" w:type="dxa"/>
        <w:tblLook w:val="0420" w:firstRow="1" w:lastRow="0" w:firstColumn="0" w:lastColumn="0" w:noHBand="0" w:noVBand="1"/>
      </w:tblPr>
      <w:tblGrid>
        <w:gridCol w:w="3258"/>
        <w:gridCol w:w="4843"/>
        <w:gridCol w:w="1655"/>
      </w:tblGrid>
      <w:tr w:rsidR="00591EE0" w:rsidRPr="007940C3" w14:paraId="312E4278" w14:textId="77777777" w:rsidTr="24F1E262">
        <w:trPr>
          <w:tblHeader/>
        </w:trPr>
        <w:tc>
          <w:tcPr>
            <w:tcW w:w="1670" w:type="pct"/>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E32AF93" w14:textId="77777777" w:rsidR="00591EE0" w:rsidRPr="007940C3" w:rsidRDefault="00591EE0" w:rsidP="007B213C">
            <w:pPr>
              <w:spacing w:after="0"/>
              <w:rPr>
                <w:rFonts w:ascii="Times New Roman" w:eastAsia="Times New Roman" w:hAnsi="Times New Roman" w:cs="Times New Roman"/>
                <w:bCs/>
                <w:kern w:val="24"/>
              </w:rPr>
            </w:pPr>
            <w:bookmarkStart w:id="138" w:name="_Hlk178593103"/>
            <w:r w:rsidRPr="007940C3">
              <w:rPr>
                <w:rFonts w:ascii="Times New Roman" w:eastAsia="Times New Roman" w:hAnsi="Times New Roman" w:cs="Times New Roman"/>
                <w:bCs/>
                <w:kern w:val="24"/>
              </w:rPr>
              <w:t xml:space="preserve">Survey Dimension </w:t>
            </w:r>
          </w:p>
        </w:tc>
        <w:tc>
          <w:tcPr>
            <w:tcW w:w="2482" w:type="pct"/>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9869F7A" w14:textId="77777777" w:rsidR="00591EE0" w:rsidRPr="007940C3" w:rsidRDefault="00591EE0" w:rsidP="007B213C">
            <w:pPr>
              <w:spacing w:after="0"/>
              <w:rPr>
                <w:rFonts w:ascii="Times New Roman" w:eastAsia="Times New Roman" w:hAnsi="Times New Roman" w:cs="Times New Roman"/>
                <w:bCs/>
                <w:kern w:val="24"/>
              </w:rPr>
            </w:pPr>
            <w:r w:rsidRPr="007940C3">
              <w:rPr>
                <w:rFonts w:ascii="Times New Roman" w:eastAsia="Times New Roman" w:hAnsi="Times New Roman" w:cs="Times New Roman"/>
                <w:bCs/>
                <w:kern w:val="24"/>
              </w:rPr>
              <w:t>Description</w:t>
            </w:r>
          </w:p>
        </w:tc>
        <w:tc>
          <w:tcPr>
            <w:tcW w:w="848" w:type="pct"/>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CA0D593" w14:textId="77777777" w:rsidR="00591EE0" w:rsidRPr="007940C3" w:rsidRDefault="00591EE0" w:rsidP="007B213C">
            <w:pPr>
              <w:spacing w:after="0"/>
              <w:rPr>
                <w:rFonts w:ascii="Times New Roman" w:eastAsia="Times New Roman" w:hAnsi="Times New Roman" w:cs="Times New Roman"/>
                <w:bCs/>
                <w:kern w:val="24"/>
              </w:rPr>
            </w:pPr>
            <w:r w:rsidRPr="007940C3">
              <w:rPr>
                <w:rFonts w:ascii="Times New Roman" w:eastAsia="Times New Roman" w:hAnsi="Times New Roman" w:cs="Times New Roman"/>
                <w:bCs/>
                <w:kern w:val="24"/>
              </w:rPr>
              <w:t># of questions</w:t>
            </w:r>
          </w:p>
        </w:tc>
      </w:tr>
      <w:tr w:rsidR="00591EE0" w:rsidRPr="007940C3" w14:paraId="7B2B9945" w14:textId="77777777" w:rsidTr="24F1E262">
        <w:tc>
          <w:tcPr>
            <w:tcW w:w="1670" w:type="pct"/>
            <w:tcBorders>
              <w:top w:val="single" w:sz="4" w:space="0" w:color="auto"/>
              <w:left w:val="single" w:sz="4" w:space="0" w:color="auto"/>
              <w:bottom w:val="single" w:sz="4" w:space="0" w:color="auto"/>
              <w:right w:val="single" w:sz="4" w:space="0" w:color="auto"/>
            </w:tcBorders>
            <w:hideMark/>
          </w:tcPr>
          <w:p w14:paraId="56B8B5CE" w14:textId="77777777" w:rsidR="00591EE0" w:rsidRPr="007940C3" w:rsidRDefault="00591EE0" w:rsidP="007B213C">
            <w:pPr>
              <w:spacing w:after="0"/>
              <w:rPr>
                <w:rFonts w:ascii="Times New Roman" w:eastAsia="Times New Roman" w:hAnsi="Times New Roman" w:cs="Times New Roman"/>
                <w:bCs/>
                <w:kern w:val="24"/>
              </w:rPr>
            </w:pPr>
            <w:r w:rsidRPr="007940C3">
              <w:rPr>
                <w:rFonts w:ascii="Times New Roman" w:eastAsia="Times New Roman" w:hAnsi="Times New Roman" w:cs="Times New Roman"/>
                <w:bCs/>
                <w:kern w:val="24"/>
              </w:rPr>
              <w:t xml:space="preserve">Nurse Communication  </w:t>
            </w:r>
          </w:p>
        </w:tc>
        <w:tc>
          <w:tcPr>
            <w:tcW w:w="2482" w:type="pct"/>
            <w:tcBorders>
              <w:top w:val="single" w:sz="4" w:space="0" w:color="auto"/>
              <w:left w:val="single" w:sz="4" w:space="0" w:color="auto"/>
              <w:bottom w:val="single" w:sz="4" w:space="0" w:color="auto"/>
              <w:right w:val="single" w:sz="4" w:space="0" w:color="auto"/>
            </w:tcBorders>
            <w:hideMark/>
          </w:tcPr>
          <w:p w14:paraId="0723933B" w14:textId="77777777" w:rsidR="00591EE0" w:rsidRPr="007940C3" w:rsidRDefault="00591EE0" w:rsidP="009823F7">
            <w:pPr>
              <w:numPr>
                <w:ilvl w:val="0"/>
                <w:numId w:val="92"/>
              </w:numPr>
              <w:spacing w:after="0"/>
              <w:rPr>
                <w:rFonts w:ascii="Times New Roman" w:eastAsia="Times New Roman" w:hAnsi="Times New Roman" w:cs="Times New Roman"/>
                <w:bCs/>
                <w:kern w:val="24"/>
              </w:rPr>
            </w:pPr>
            <w:r w:rsidRPr="007940C3">
              <w:rPr>
                <w:rFonts w:ascii="Times New Roman" w:eastAsia="Times New Roman" w:hAnsi="Times New Roman" w:cs="Times New Roman"/>
                <w:bCs/>
                <w:kern w:val="24"/>
              </w:rPr>
              <w:t xml:space="preserve">how well nurses explained things </w:t>
            </w:r>
          </w:p>
          <w:p w14:paraId="7AD3E76B" w14:textId="77777777" w:rsidR="00591EE0" w:rsidRPr="007940C3" w:rsidRDefault="00591EE0" w:rsidP="009823F7">
            <w:pPr>
              <w:numPr>
                <w:ilvl w:val="0"/>
                <w:numId w:val="92"/>
              </w:numPr>
              <w:spacing w:after="0"/>
              <w:rPr>
                <w:rFonts w:ascii="Times New Roman" w:eastAsia="Times New Roman" w:hAnsi="Times New Roman" w:cs="Times New Roman"/>
                <w:bCs/>
                <w:kern w:val="24"/>
              </w:rPr>
            </w:pPr>
            <w:r w:rsidRPr="007940C3">
              <w:rPr>
                <w:rFonts w:ascii="Times New Roman" w:eastAsia="Times New Roman" w:hAnsi="Times New Roman" w:cs="Times New Roman"/>
                <w:bCs/>
                <w:kern w:val="24"/>
              </w:rPr>
              <w:t>nurses - courtesy &amp; respect</w:t>
            </w:r>
          </w:p>
        </w:tc>
        <w:tc>
          <w:tcPr>
            <w:tcW w:w="848" w:type="pct"/>
            <w:tcBorders>
              <w:top w:val="single" w:sz="4" w:space="0" w:color="auto"/>
              <w:left w:val="single" w:sz="4" w:space="0" w:color="auto"/>
              <w:bottom w:val="single" w:sz="4" w:space="0" w:color="auto"/>
              <w:right w:val="single" w:sz="4" w:space="0" w:color="auto"/>
            </w:tcBorders>
            <w:hideMark/>
          </w:tcPr>
          <w:p w14:paraId="2E61DB6C" w14:textId="16A18F35" w:rsidR="00591EE0" w:rsidRPr="007940C3" w:rsidRDefault="00591EE0" w:rsidP="009823F7">
            <w:pPr>
              <w:numPr>
                <w:ilvl w:val="0"/>
                <w:numId w:val="92"/>
              </w:numPr>
              <w:spacing w:after="0"/>
              <w:rPr>
                <w:rFonts w:ascii="Times New Roman" w:eastAsia="Times New Roman" w:hAnsi="Times New Roman" w:cs="Times New Roman"/>
                <w:bCs/>
                <w:kern w:val="24"/>
              </w:rPr>
            </w:pPr>
            <w:r w:rsidRPr="007940C3">
              <w:rPr>
                <w:rFonts w:ascii="Times New Roman" w:eastAsia="Times New Roman" w:hAnsi="Times New Roman" w:cs="Times New Roman"/>
                <w:bCs/>
                <w:kern w:val="24"/>
              </w:rPr>
              <w:t xml:space="preserve">3 items </w:t>
            </w:r>
          </w:p>
        </w:tc>
      </w:tr>
      <w:tr w:rsidR="00591EE0" w:rsidRPr="007940C3" w14:paraId="2552413F" w14:textId="77777777" w:rsidTr="24F1E262">
        <w:tc>
          <w:tcPr>
            <w:tcW w:w="1670" w:type="pct"/>
            <w:tcBorders>
              <w:top w:val="single" w:sz="4" w:space="0" w:color="auto"/>
              <w:left w:val="single" w:sz="4" w:space="0" w:color="auto"/>
              <w:bottom w:val="single" w:sz="4" w:space="0" w:color="auto"/>
              <w:right w:val="single" w:sz="4" w:space="0" w:color="auto"/>
            </w:tcBorders>
            <w:hideMark/>
          </w:tcPr>
          <w:p w14:paraId="52A3E081" w14:textId="77777777" w:rsidR="00591EE0" w:rsidRPr="007940C3" w:rsidRDefault="00591EE0" w:rsidP="007B213C">
            <w:pPr>
              <w:spacing w:after="0"/>
              <w:rPr>
                <w:rFonts w:ascii="Times New Roman" w:eastAsia="Times New Roman" w:hAnsi="Times New Roman" w:cs="Times New Roman"/>
                <w:bCs/>
                <w:kern w:val="24"/>
              </w:rPr>
            </w:pPr>
            <w:r w:rsidRPr="007940C3">
              <w:rPr>
                <w:rFonts w:ascii="Times New Roman" w:eastAsia="Times New Roman" w:hAnsi="Times New Roman" w:cs="Times New Roman"/>
                <w:bCs/>
                <w:kern w:val="24"/>
              </w:rPr>
              <w:t xml:space="preserve">Doctor Communication </w:t>
            </w:r>
          </w:p>
        </w:tc>
        <w:tc>
          <w:tcPr>
            <w:tcW w:w="2482" w:type="pct"/>
            <w:tcBorders>
              <w:top w:val="single" w:sz="4" w:space="0" w:color="auto"/>
              <w:left w:val="single" w:sz="4" w:space="0" w:color="auto"/>
              <w:bottom w:val="single" w:sz="4" w:space="0" w:color="auto"/>
              <w:right w:val="single" w:sz="4" w:space="0" w:color="auto"/>
            </w:tcBorders>
            <w:hideMark/>
          </w:tcPr>
          <w:p w14:paraId="73E89930" w14:textId="77777777" w:rsidR="00591EE0" w:rsidRPr="007940C3" w:rsidRDefault="00591EE0" w:rsidP="009823F7">
            <w:pPr>
              <w:numPr>
                <w:ilvl w:val="0"/>
                <w:numId w:val="92"/>
              </w:numPr>
              <w:spacing w:after="0"/>
              <w:rPr>
                <w:rFonts w:ascii="Times New Roman" w:eastAsia="Times New Roman" w:hAnsi="Times New Roman" w:cs="Times New Roman"/>
                <w:bCs/>
                <w:kern w:val="24"/>
              </w:rPr>
            </w:pPr>
            <w:proofErr w:type="gramStart"/>
            <w:r w:rsidRPr="007940C3">
              <w:rPr>
                <w:rFonts w:ascii="Times New Roman" w:eastAsia="Times New Roman" w:hAnsi="Times New Roman" w:cs="Times New Roman"/>
                <w:bCs/>
                <w:kern w:val="24"/>
              </w:rPr>
              <w:t>doctors</w:t>
            </w:r>
            <w:proofErr w:type="gramEnd"/>
            <w:r w:rsidRPr="007940C3">
              <w:rPr>
                <w:rFonts w:ascii="Times New Roman" w:eastAsia="Times New Roman" w:hAnsi="Times New Roman" w:cs="Times New Roman"/>
                <w:bCs/>
                <w:kern w:val="24"/>
              </w:rPr>
              <w:t xml:space="preserve"> explain in understandable language </w:t>
            </w:r>
          </w:p>
          <w:p w14:paraId="3D49CEF5" w14:textId="77777777" w:rsidR="00591EE0" w:rsidRPr="007940C3" w:rsidRDefault="00591EE0" w:rsidP="009823F7">
            <w:pPr>
              <w:numPr>
                <w:ilvl w:val="0"/>
                <w:numId w:val="92"/>
              </w:numPr>
              <w:spacing w:after="0"/>
              <w:rPr>
                <w:rFonts w:ascii="Times New Roman" w:eastAsia="Times New Roman" w:hAnsi="Times New Roman" w:cs="Times New Roman"/>
                <w:bCs/>
                <w:kern w:val="24"/>
              </w:rPr>
            </w:pPr>
            <w:r w:rsidRPr="007940C3">
              <w:rPr>
                <w:rFonts w:ascii="Times New Roman" w:eastAsia="Times New Roman" w:hAnsi="Times New Roman" w:cs="Times New Roman"/>
                <w:bCs/>
                <w:kern w:val="24"/>
              </w:rPr>
              <w:t>doctors - courtesy &amp; respect</w:t>
            </w:r>
          </w:p>
        </w:tc>
        <w:tc>
          <w:tcPr>
            <w:tcW w:w="848" w:type="pct"/>
            <w:tcBorders>
              <w:top w:val="single" w:sz="4" w:space="0" w:color="auto"/>
              <w:left w:val="single" w:sz="4" w:space="0" w:color="auto"/>
              <w:bottom w:val="single" w:sz="4" w:space="0" w:color="auto"/>
              <w:right w:val="single" w:sz="4" w:space="0" w:color="auto"/>
            </w:tcBorders>
            <w:hideMark/>
          </w:tcPr>
          <w:p w14:paraId="5395650B" w14:textId="4BC018D5" w:rsidR="00591EE0" w:rsidRPr="007940C3" w:rsidRDefault="00591EE0" w:rsidP="009823F7">
            <w:pPr>
              <w:numPr>
                <w:ilvl w:val="0"/>
                <w:numId w:val="92"/>
              </w:numPr>
              <w:spacing w:after="0"/>
              <w:rPr>
                <w:rFonts w:ascii="Times New Roman" w:eastAsia="Times New Roman" w:hAnsi="Times New Roman" w:cs="Times New Roman"/>
                <w:bCs/>
                <w:kern w:val="24"/>
              </w:rPr>
            </w:pPr>
            <w:r w:rsidRPr="007940C3">
              <w:rPr>
                <w:rFonts w:ascii="Times New Roman" w:eastAsia="Times New Roman" w:hAnsi="Times New Roman" w:cs="Times New Roman"/>
                <w:bCs/>
                <w:kern w:val="24"/>
              </w:rPr>
              <w:t>3 items</w:t>
            </w:r>
          </w:p>
        </w:tc>
      </w:tr>
      <w:tr w:rsidR="00591EE0" w:rsidRPr="007940C3" w14:paraId="38527053" w14:textId="77777777" w:rsidTr="24F1E262">
        <w:tc>
          <w:tcPr>
            <w:tcW w:w="1670" w:type="pct"/>
            <w:tcBorders>
              <w:top w:val="single" w:sz="4" w:space="0" w:color="auto"/>
              <w:left w:val="single" w:sz="4" w:space="0" w:color="auto"/>
              <w:bottom w:val="single" w:sz="4" w:space="0" w:color="auto"/>
              <w:right w:val="single" w:sz="4" w:space="0" w:color="auto"/>
            </w:tcBorders>
            <w:hideMark/>
          </w:tcPr>
          <w:p w14:paraId="4A760F0B" w14:textId="77777777" w:rsidR="00591EE0" w:rsidRPr="007940C3" w:rsidRDefault="00591EE0" w:rsidP="007B213C">
            <w:pPr>
              <w:spacing w:after="0"/>
              <w:rPr>
                <w:rFonts w:ascii="Times New Roman" w:eastAsia="Times New Roman" w:hAnsi="Times New Roman" w:cs="Times New Roman"/>
                <w:bCs/>
                <w:kern w:val="24"/>
              </w:rPr>
            </w:pPr>
            <w:r w:rsidRPr="007940C3">
              <w:rPr>
                <w:rFonts w:ascii="Times New Roman" w:eastAsia="Times New Roman" w:hAnsi="Times New Roman" w:cs="Times New Roman"/>
                <w:bCs/>
                <w:kern w:val="24"/>
              </w:rPr>
              <w:t xml:space="preserve">Communication about medicines </w:t>
            </w:r>
          </w:p>
        </w:tc>
        <w:tc>
          <w:tcPr>
            <w:tcW w:w="2482" w:type="pct"/>
            <w:tcBorders>
              <w:top w:val="single" w:sz="4" w:space="0" w:color="auto"/>
              <w:left w:val="single" w:sz="4" w:space="0" w:color="auto"/>
              <w:bottom w:val="single" w:sz="4" w:space="0" w:color="auto"/>
              <w:right w:val="single" w:sz="4" w:space="0" w:color="auto"/>
            </w:tcBorders>
            <w:hideMark/>
          </w:tcPr>
          <w:p w14:paraId="2E2C06FE" w14:textId="77777777" w:rsidR="00591EE0" w:rsidRPr="007940C3" w:rsidRDefault="00591EE0" w:rsidP="009823F7">
            <w:pPr>
              <w:numPr>
                <w:ilvl w:val="0"/>
                <w:numId w:val="92"/>
              </w:numPr>
              <w:spacing w:after="0"/>
              <w:rPr>
                <w:rFonts w:ascii="Times New Roman" w:eastAsia="Times New Roman" w:hAnsi="Times New Roman" w:cs="Times New Roman"/>
                <w:bCs/>
                <w:kern w:val="24"/>
              </w:rPr>
            </w:pPr>
            <w:r w:rsidRPr="007940C3">
              <w:rPr>
                <w:rFonts w:ascii="Times New Roman" w:eastAsia="Times New Roman" w:hAnsi="Times New Roman" w:cs="Times New Roman"/>
                <w:bCs/>
                <w:kern w:val="24"/>
              </w:rPr>
              <w:t>explained reason for medicine</w:t>
            </w:r>
          </w:p>
          <w:p w14:paraId="6A150AA0" w14:textId="77777777" w:rsidR="00591EE0" w:rsidRPr="007940C3" w:rsidRDefault="00591EE0" w:rsidP="009823F7">
            <w:pPr>
              <w:numPr>
                <w:ilvl w:val="0"/>
                <w:numId w:val="92"/>
              </w:numPr>
              <w:spacing w:after="0"/>
              <w:rPr>
                <w:rFonts w:ascii="Times New Roman" w:eastAsia="Times New Roman" w:hAnsi="Times New Roman" w:cs="Times New Roman"/>
                <w:bCs/>
                <w:kern w:val="24"/>
              </w:rPr>
            </w:pPr>
            <w:r w:rsidRPr="007940C3">
              <w:rPr>
                <w:rFonts w:ascii="Times New Roman" w:eastAsia="Times New Roman" w:hAnsi="Times New Roman" w:cs="Times New Roman"/>
                <w:bCs/>
                <w:kern w:val="24"/>
              </w:rPr>
              <w:t xml:space="preserve">explained medicine side effect </w:t>
            </w:r>
          </w:p>
        </w:tc>
        <w:tc>
          <w:tcPr>
            <w:tcW w:w="848" w:type="pct"/>
            <w:tcBorders>
              <w:top w:val="single" w:sz="4" w:space="0" w:color="auto"/>
              <w:left w:val="single" w:sz="4" w:space="0" w:color="auto"/>
              <w:bottom w:val="single" w:sz="4" w:space="0" w:color="auto"/>
              <w:right w:val="single" w:sz="4" w:space="0" w:color="auto"/>
            </w:tcBorders>
            <w:hideMark/>
          </w:tcPr>
          <w:p w14:paraId="4445797C" w14:textId="10919FE7" w:rsidR="00591EE0" w:rsidRPr="007940C3" w:rsidRDefault="00591EE0" w:rsidP="009823F7">
            <w:pPr>
              <w:numPr>
                <w:ilvl w:val="0"/>
                <w:numId w:val="92"/>
              </w:numPr>
              <w:spacing w:after="0"/>
              <w:rPr>
                <w:rFonts w:ascii="Times New Roman" w:eastAsia="Times New Roman" w:hAnsi="Times New Roman" w:cs="Times New Roman"/>
                <w:bCs/>
                <w:kern w:val="24"/>
              </w:rPr>
            </w:pPr>
            <w:r w:rsidRPr="007940C3">
              <w:rPr>
                <w:rFonts w:ascii="Times New Roman" w:eastAsia="Times New Roman" w:hAnsi="Times New Roman" w:cs="Times New Roman"/>
                <w:bCs/>
                <w:kern w:val="24"/>
              </w:rPr>
              <w:t>2 items</w:t>
            </w:r>
          </w:p>
        </w:tc>
      </w:tr>
      <w:tr w:rsidR="00591EE0" w:rsidRPr="007940C3" w14:paraId="7C96849F" w14:textId="77777777" w:rsidTr="24F1E262">
        <w:tc>
          <w:tcPr>
            <w:tcW w:w="1670" w:type="pct"/>
            <w:tcBorders>
              <w:top w:val="single" w:sz="4" w:space="0" w:color="auto"/>
              <w:left w:val="single" w:sz="4" w:space="0" w:color="auto"/>
              <w:bottom w:val="single" w:sz="4" w:space="0" w:color="auto"/>
              <w:right w:val="single" w:sz="4" w:space="0" w:color="auto"/>
            </w:tcBorders>
            <w:hideMark/>
          </w:tcPr>
          <w:p w14:paraId="4DABF7AB" w14:textId="77777777" w:rsidR="00591EE0" w:rsidRPr="007940C3" w:rsidRDefault="00591EE0" w:rsidP="007B213C">
            <w:pPr>
              <w:spacing w:after="0"/>
              <w:rPr>
                <w:rFonts w:ascii="Times New Roman" w:eastAsia="Times New Roman" w:hAnsi="Times New Roman" w:cs="Times New Roman"/>
                <w:bCs/>
                <w:kern w:val="24"/>
              </w:rPr>
            </w:pPr>
            <w:r w:rsidRPr="007940C3">
              <w:rPr>
                <w:rFonts w:ascii="Times New Roman" w:eastAsia="Times New Roman" w:hAnsi="Times New Roman" w:cs="Times New Roman"/>
                <w:bCs/>
                <w:kern w:val="24"/>
              </w:rPr>
              <w:t xml:space="preserve">Discharge information   </w:t>
            </w:r>
          </w:p>
        </w:tc>
        <w:tc>
          <w:tcPr>
            <w:tcW w:w="2482" w:type="pct"/>
            <w:tcBorders>
              <w:top w:val="single" w:sz="4" w:space="0" w:color="auto"/>
              <w:left w:val="single" w:sz="4" w:space="0" w:color="auto"/>
              <w:bottom w:val="single" w:sz="4" w:space="0" w:color="auto"/>
              <w:right w:val="single" w:sz="4" w:space="0" w:color="auto"/>
            </w:tcBorders>
            <w:hideMark/>
          </w:tcPr>
          <w:p w14:paraId="59493AF4" w14:textId="77777777" w:rsidR="00591EE0" w:rsidRPr="007940C3" w:rsidRDefault="00591EE0" w:rsidP="009823F7">
            <w:pPr>
              <w:numPr>
                <w:ilvl w:val="0"/>
                <w:numId w:val="92"/>
              </w:numPr>
              <w:spacing w:after="0"/>
              <w:rPr>
                <w:rFonts w:ascii="Times New Roman" w:eastAsia="Times New Roman" w:hAnsi="Times New Roman" w:cs="Times New Roman"/>
                <w:bCs/>
                <w:kern w:val="24"/>
              </w:rPr>
            </w:pPr>
            <w:r w:rsidRPr="007940C3">
              <w:rPr>
                <w:rFonts w:ascii="Times New Roman" w:eastAsia="Times New Roman" w:hAnsi="Times New Roman" w:cs="Times New Roman"/>
                <w:bCs/>
                <w:kern w:val="24"/>
              </w:rPr>
              <w:t>staff asked about help needed after Discharge</w:t>
            </w:r>
          </w:p>
          <w:p w14:paraId="696788B1" w14:textId="77777777" w:rsidR="00591EE0" w:rsidRPr="007940C3" w:rsidRDefault="00591EE0" w:rsidP="009823F7">
            <w:pPr>
              <w:numPr>
                <w:ilvl w:val="0"/>
                <w:numId w:val="92"/>
              </w:numPr>
              <w:spacing w:after="0"/>
              <w:rPr>
                <w:rFonts w:ascii="Times New Roman" w:eastAsia="Times New Roman" w:hAnsi="Times New Roman" w:cs="Times New Roman"/>
                <w:bCs/>
                <w:kern w:val="24"/>
              </w:rPr>
            </w:pPr>
            <w:r w:rsidRPr="007940C3">
              <w:rPr>
                <w:rFonts w:ascii="Times New Roman" w:eastAsia="Times New Roman" w:hAnsi="Times New Roman" w:cs="Times New Roman"/>
                <w:bCs/>
                <w:kern w:val="24"/>
              </w:rPr>
              <w:t>got written info on health/symptoms to expect</w:t>
            </w:r>
          </w:p>
        </w:tc>
        <w:tc>
          <w:tcPr>
            <w:tcW w:w="848" w:type="pct"/>
            <w:tcBorders>
              <w:top w:val="single" w:sz="4" w:space="0" w:color="auto"/>
              <w:left w:val="single" w:sz="4" w:space="0" w:color="auto"/>
              <w:bottom w:val="single" w:sz="4" w:space="0" w:color="auto"/>
              <w:right w:val="single" w:sz="4" w:space="0" w:color="auto"/>
            </w:tcBorders>
            <w:hideMark/>
          </w:tcPr>
          <w:p w14:paraId="43F3D747" w14:textId="4E032B51" w:rsidR="00591EE0" w:rsidRPr="007940C3" w:rsidRDefault="00591EE0" w:rsidP="009823F7">
            <w:pPr>
              <w:numPr>
                <w:ilvl w:val="0"/>
                <w:numId w:val="92"/>
              </w:numPr>
              <w:spacing w:after="0"/>
              <w:rPr>
                <w:rFonts w:ascii="Times New Roman" w:eastAsia="Times New Roman" w:hAnsi="Times New Roman" w:cs="Times New Roman"/>
                <w:bCs/>
                <w:kern w:val="24"/>
              </w:rPr>
            </w:pPr>
            <w:r w:rsidRPr="007940C3">
              <w:rPr>
                <w:rFonts w:ascii="Times New Roman" w:eastAsia="Times New Roman" w:hAnsi="Times New Roman" w:cs="Times New Roman"/>
                <w:bCs/>
                <w:kern w:val="24"/>
              </w:rPr>
              <w:t>2 items</w:t>
            </w:r>
          </w:p>
        </w:tc>
      </w:tr>
      <w:tr w:rsidR="00591EE0" w:rsidRPr="007940C3" w14:paraId="3A72059B" w14:textId="77777777" w:rsidTr="24F1E262">
        <w:trPr>
          <w:trHeight w:val="395"/>
        </w:trPr>
        <w:tc>
          <w:tcPr>
            <w:tcW w:w="1670" w:type="pct"/>
            <w:tcBorders>
              <w:top w:val="single" w:sz="4" w:space="0" w:color="auto"/>
              <w:left w:val="single" w:sz="4" w:space="0" w:color="auto"/>
              <w:bottom w:val="single" w:sz="18" w:space="0" w:color="auto"/>
              <w:right w:val="single" w:sz="4" w:space="0" w:color="auto"/>
            </w:tcBorders>
            <w:hideMark/>
          </w:tcPr>
          <w:p w14:paraId="4D719922" w14:textId="77777777" w:rsidR="00591EE0" w:rsidRPr="007940C3" w:rsidRDefault="00591EE0" w:rsidP="007B213C">
            <w:pPr>
              <w:spacing w:after="0"/>
              <w:rPr>
                <w:rFonts w:ascii="Times New Roman" w:eastAsia="Times New Roman" w:hAnsi="Times New Roman" w:cs="Times New Roman"/>
                <w:bCs/>
                <w:kern w:val="24"/>
              </w:rPr>
            </w:pPr>
            <w:r w:rsidRPr="007940C3">
              <w:rPr>
                <w:rFonts w:ascii="Times New Roman" w:eastAsia="Times New Roman" w:hAnsi="Times New Roman" w:cs="Times New Roman"/>
                <w:bCs/>
                <w:kern w:val="24"/>
              </w:rPr>
              <w:t xml:space="preserve">Overall rating </w:t>
            </w:r>
          </w:p>
        </w:tc>
        <w:tc>
          <w:tcPr>
            <w:tcW w:w="2482" w:type="pct"/>
            <w:tcBorders>
              <w:top w:val="single" w:sz="4" w:space="0" w:color="auto"/>
              <w:left w:val="single" w:sz="4" w:space="0" w:color="auto"/>
              <w:bottom w:val="single" w:sz="18" w:space="0" w:color="auto"/>
              <w:right w:val="single" w:sz="4" w:space="0" w:color="auto"/>
            </w:tcBorders>
          </w:tcPr>
          <w:p w14:paraId="6D8E75C3" w14:textId="76E6BE1B" w:rsidR="00591EE0" w:rsidRPr="007940C3" w:rsidRDefault="64F79DC5" w:rsidP="009823F7">
            <w:pPr>
              <w:numPr>
                <w:ilvl w:val="0"/>
                <w:numId w:val="92"/>
              </w:numPr>
              <w:spacing w:after="0"/>
              <w:rPr>
                <w:rFonts w:ascii="Times New Roman" w:eastAsia="Times New Roman" w:hAnsi="Times New Roman" w:cs="Times New Roman"/>
                <w:bCs/>
                <w:kern w:val="24"/>
              </w:rPr>
            </w:pPr>
            <w:r w:rsidRPr="007940C3">
              <w:rPr>
                <w:rFonts w:ascii="Times New Roman" w:eastAsia="Times New Roman" w:hAnsi="Times New Roman" w:cs="Times New Roman"/>
                <w:bCs/>
                <w:kern w:val="24"/>
              </w:rPr>
              <w:t>P</w:t>
            </w:r>
            <w:r w:rsidR="00591EE0" w:rsidRPr="007940C3">
              <w:rPr>
                <w:rFonts w:ascii="Times New Roman" w:eastAsia="Times New Roman" w:hAnsi="Times New Roman" w:cs="Times New Roman"/>
                <w:bCs/>
                <w:kern w:val="24"/>
              </w:rPr>
              <w:t>atient</w:t>
            </w:r>
            <w:r w:rsidRPr="007940C3">
              <w:rPr>
                <w:rFonts w:ascii="Times New Roman" w:eastAsia="Times New Roman" w:hAnsi="Times New Roman" w:cs="Times New Roman"/>
                <w:bCs/>
                <w:kern w:val="24"/>
              </w:rPr>
              <w:t>’</w:t>
            </w:r>
            <w:r w:rsidR="00591EE0" w:rsidRPr="007940C3">
              <w:rPr>
                <w:rFonts w:ascii="Times New Roman" w:eastAsia="Times New Roman" w:hAnsi="Times New Roman" w:cs="Times New Roman"/>
                <w:bCs/>
                <w:kern w:val="24"/>
              </w:rPr>
              <w:t>s rating of the hospital</w:t>
            </w:r>
          </w:p>
        </w:tc>
        <w:tc>
          <w:tcPr>
            <w:tcW w:w="848" w:type="pct"/>
            <w:tcBorders>
              <w:top w:val="single" w:sz="4" w:space="0" w:color="auto"/>
              <w:left w:val="single" w:sz="4" w:space="0" w:color="auto"/>
              <w:bottom w:val="single" w:sz="18" w:space="0" w:color="auto"/>
              <w:right w:val="single" w:sz="4" w:space="0" w:color="auto"/>
            </w:tcBorders>
            <w:hideMark/>
          </w:tcPr>
          <w:p w14:paraId="0D48BC71" w14:textId="34EA284E" w:rsidR="00591EE0" w:rsidRPr="007940C3" w:rsidRDefault="00591EE0" w:rsidP="009823F7">
            <w:pPr>
              <w:numPr>
                <w:ilvl w:val="0"/>
                <w:numId w:val="92"/>
              </w:numPr>
              <w:spacing w:after="0"/>
              <w:rPr>
                <w:rFonts w:ascii="Times New Roman" w:eastAsia="Times New Roman" w:hAnsi="Times New Roman" w:cs="Times New Roman"/>
                <w:bCs/>
                <w:kern w:val="24"/>
              </w:rPr>
            </w:pPr>
            <w:r w:rsidRPr="007940C3">
              <w:rPr>
                <w:rFonts w:ascii="Times New Roman" w:eastAsia="Times New Roman" w:hAnsi="Times New Roman" w:cs="Times New Roman"/>
                <w:bCs/>
                <w:kern w:val="24"/>
              </w:rPr>
              <w:t>1 item</w:t>
            </w:r>
            <w:bookmarkEnd w:id="138"/>
          </w:p>
        </w:tc>
      </w:tr>
    </w:tbl>
    <w:p w14:paraId="07F6DF47" w14:textId="3D4E4805" w:rsidR="24F1E262" w:rsidRPr="00483866" w:rsidRDefault="00CA0CAA">
      <w:pPr>
        <w:rPr>
          <w:rFonts w:ascii="Times New Roman" w:hAnsi="Times New Roman" w:cs="Times New Roman"/>
          <w:bCs/>
          <w:i/>
          <w:iCs/>
          <w:u w:val="single"/>
        </w:rPr>
      </w:pPr>
      <w:r w:rsidRPr="00483866">
        <w:rPr>
          <w:rFonts w:ascii="Times New Roman" w:hAnsi="Times New Roman" w:cs="Times New Roman"/>
          <w:bCs/>
          <w:i/>
          <w:iCs/>
          <w:u w:val="single"/>
        </w:rPr>
        <w:t xml:space="preserve">*For RY2026, </w:t>
      </w:r>
      <w:r w:rsidR="00A137DB" w:rsidRPr="00483866">
        <w:rPr>
          <w:rFonts w:ascii="Times New Roman" w:hAnsi="Times New Roman" w:cs="Times New Roman"/>
          <w:bCs/>
          <w:i/>
          <w:iCs/>
          <w:u w:val="single"/>
        </w:rPr>
        <w:t xml:space="preserve">to align with CMS, MassHealth will </w:t>
      </w:r>
      <w:r w:rsidRPr="00483866">
        <w:rPr>
          <w:rFonts w:ascii="Times New Roman" w:hAnsi="Times New Roman" w:cs="Times New Roman"/>
          <w:bCs/>
          <w:i/>
          <w:iCs/>
          <w:u w:val="single"/>
        </w:rPr>
        <w:t xml:space="preserve">remove </w:t>
      </w:r>
      <w:r w:rsidR="00EF75F7" w:rsidRPr="00483866">
        <w:rPr>
          <w:rFonts w:ascii="Times New Roman" w:hAnsi="Times New Roman" w:cs="Times New Roman"/>
          <w:bCs/>
          <w:i/>
          <w:iCs/>
          <w:u w:val="single"/>
        </w:rPr>
        <w:t>survey dimensions that were impacted by 2025 Survey updates</w:t>
      </w:r>
      <w:r w:rsidR="00A137DB" w:rsidRPr="00483866">
        <w:rPr>
          <w:rFonts w:ascii="Times New Roman" w:hAnsi="Times New Roman" w:cs="Times New Roman"/>
          <w:bCs/>
          <w:i/>
          <w:iCs/>
          <w:u w:val="single"/>
        </w:rPr>
        <w:t xml:space="preserve"> from performance scoring</w:t>
      </w:r>
      <w:r w:rsidR="00EF75F7" w:rsidRPr="00483866">
        <w:rPr>
          <w:rFonts w:ascii="Times New Roman" w:hAnsi="Times New Roman" w:cs="Times New Roman"/>
          <w:bCs/>
          <w:i/>
          <w:iCs/>
          <w:u w:val="single"/>
        </w:rPr>
        <w:t>: Responsiveness of Staff and Care</w:t>
      </w:r>
      <w:r w:rsidR="00C84043" w:rsidRPr="00483866">
        <w:rPr>
          <w:rFonts w:ascii="Times New Roman" w:hAnsi="Times New Roman" w:cs="Times New Roman"/>
          <w:bCs/>
          <w:i/>
          <w:iCs/>
          <w:u w:val="single"/>
        </w:rPr>
        <w:t xml:space="preserve"> Transition</w:t>
      </w:r>
      <w:r w:rsidR="00EF75F7" w:rsidRPr="00483866">
        <w:rPr>
          <w:rFonts w:ascii="Times New Roman" w:hAnsi="Times New Roman" w:cs="Times New Roman"/>
          <w:bCs/>
          <w:i/>
          <w:iCs/>
          <w:u w:val="single"/>
        </w:rPr>
        <w:t>.</w:t>
      </w:r>
      <w:r w:rsidR="00A137DB" w:rsidRPr="00483866">
        <w:rPr>
          <w:rFonts w:ascii="Times New Roman" w:hAnsi="Times New Roman" w:cs="Times New Roman"/>
          <w:bCs/>
          <w:i/>
          <w:iCs/>
          <w:u w:val="single"/>
        </w:rPr>
        <w:t xml:space="preserve">  </w:t>
      </w:r>
    </w:p>
    <w:p w14:paraId="25CB6B2C" w14:textId="762836AC" w:rsidR="00591EE0" w:rsidRPr="007940C3" w:rsidRDefault="00591EE0" w:rsidP="00ED3E52">
      <w:pPr>
        <w:spacing w:before="240"/>
        <w:rPr>
          <w:rFonts w:ascii="Times New Roman" w:eastAsia="Times New Roman" w:hAnsi="Times New Roman" w:cs="Times New Roman"/>
          <w:bCs/>
          <w:kern w:val="24"/>
        </w:rPr>
      </w:pPr>
      <w:r w:rsidRPr="007940C3">
        <w:rPr>
          <w:rFonts w:ascii="Times New Roman" w:eastAsia="Times New Roman" w:hAnsi="Times New Roman" w:cs="Times New Roman"/>
          <w:bCs/>
          <w:kern w:val="24"/>
        </w:rPr>
        <w:t>Type of Measure: Outcome</w:t>
      </w:r>
    </w:p>
    <w:p w14:paraId="7F4073CB" w14:textId="58461564" w:rsidR="00591EE0" w:rsidRPr="007940C3" w:rsidRDefault="00591EE0" w:rsidP="00ED3E52">
      <w:pPr>
        <w:rPr>
          <w:rFonts w:ascii="Times New Roman" w:eastAsia="Times New Roman" w:hAnsi="Times New Roman" w:cs="Times New Roman"/>
          <w:bCs/>
          <w:kern w:val="24"/>
        </w:rPr>
      </w:pPr>
      <w:r w:rsidRPr="007940C3">
        <w:rPr>
          <w:rFonts w:ascii="Times New Roman" w:eastAsia="Times New Roman" w:hAnsi="Times New Roman" w:cs="Times New Roman"/>
          <w:bCs/>
          <w:kern w:val="24"/>
        </w:rPr>
        <w:t>Risk Adjustment: Yes, the HCAHPS survey is patient-mix and survey-mode adjusted.</w:t>
      </w:r>
    </w:p>
    <w:p w14:paraId="35DEF719" w14:textId="5C72FC48" w:rsidR="00591EE0" w:rsidRPr="007940C3" w:rsidRDefault="00591EE0" w:rsidP="00ED3E52">
      <w:pPr>
        <w:rPr>
          <w:rFonts w:ascii="Times New Roman" w:eastAsia="Times New Roman" w:hAnsi="Times New Roman" w:cs="Times New Roman"/>
          <w:bCs/>
          <w:kern w:val="24"/>
        </w:rPr>
      </w:pPr>
      <w:r w:rsidRPr="007940C3">
        <w:rPr>
          <w:rFonts w:ascii="Times New Roman" w:eastAsia="Times New Roman" w:hAnsi="Times New Roman" w:cs="Times New Roman"/>
          <w:bCs/>
          <w:kern w:val="24"/>
        </w:rPr>
        <w:t>Results Reported as: Top box responses for each survey dimension.</w:t>
      </w:r>
    </w:p>
    <w:p w14:paraId="1475217A" w14:textId="05054EEF" w:rsidR="00591EE0" w:rsidRPr="007940C3" w:rsidRDefault="00591EE0" w:rsidP="00ED3E52">
      <w:pPr>
        <w:rPr>
          <w:rFonts w:ascii="Times New Roman" w:eastAsia="Times New Roman" w:hAnsi="Times New Roman" w:cs="Times New Roman"/>
          <w:bCs/>
          <w:kern w:val="24"/>
        </w:rPr>
      </w:pPr>
      <w:r w:rsidRPr="007940C3">
        <w:rPr>
          <w:rFonts w:ascii="Times New Roman" w:eastAsia="Times New Roman" w:hAnsi="Times New Roman" w:cs="Times New Roman"/>
          <w:bCs/>
          <w:kern w:val="24"/>
        </w:rPr>
        <w:t xml:space="preserve">Improvement Noted as: Increase in rate. </w:t>
      </w:r>
    </w:p>
    <w:p w14:paraId="35A0EBB0" w14:textId="394E8E84" w:rsidR="00591EE0" w:rsidRPr="007940C3" w:rsidRDefault="00591EE0" w:rsidP="00ED3E52">
      <w:pPr>
        <w:rPr>
          <w:rFonts w:ascii="Times New Roman" w:eastAsia="Times New Roman" w:hAnsi="Times New Roman" w:cs="Times New Roman"/>
          <w:bCs/>
          <w:kern w:val="24"/>
        </w:rPr>
      </w:pPr>
      <w:r w:rsidRPr="007940C3">
        <w:rPr>
          <w:rFonts w:ascii="Times New Roman" w:eastAsia="Times New Roman" w:hAnsi="Times New Roman" w:cs="Times New Roman"/>
          <w:bCs/>
          <w:kern w:val="24"/>
        </w:rPr>
        <w:t xml:space="preserve">Measure Interpretation: Analysis of top box responses can be used to identify areas for improvement.  </w:t>
      </w:r>
    </w:p>
    <w:p w14:paraId="09E2CE85" w14:textId="65F8D28F" w:rsidR="00591EE0" w:rsidRPr="007940C3" w:rsidRDefault="00591EE0" w:rsidP="000777F9">
      <w:pPr>
        <w:rPr>
          <w:rFonts w:ascii="Times New Roman" w:eastAsia="Times New Roman" w:hAnsi="Times New Roman" w:cs="Times New Roman"/>
          <w:bCs/>
          <w:kern w:val="24"/>
        </w:rPr>
      </w:pPr>
      <w:r w:rsidRPr="007940C3">
        <w:rPr>
          <w:rFonts w:ascii="Times New Roman" w:eastAsia="Times New Roman" w:hAnsi="Times New Roman" w:cs="Times New Roman"/>
          <w:bCs/>
          <w:kern w:val="24"/>
        </w:rPr>
        <w:t xml:space="preserve">National Data Source: CMS requires that hospitals adhere to the HCAHPS Quality Assurance Guidelines specifications, meet rules of participation, attest accuracy of data collection process, and submit quarterly data. For details go to:   </w:t>
      </w:r>
      <w:hyperlink r:id="rId81" w:history="1">
        <w:r w:rsidRPr="007940C3">
          <w:rPr>
            <w:rStyle w:val="Hyperlink"/>
            <w:rFonts w:ascii="Times New Roman" w:eastAsia="Times New Roman" w:hAnsi="Times New Roman" w:cs="Times New Roman"/>
            <w:bCs/>
            <w:kern w:val="24"/>
          </w:rPr>
          <w:t>https://www.hcahpsonline.org/en/quality-assurance/</w:t>
        </w:r>
      </w:hyperlink>
      <w:r w:rsidRPr="007940C3">
        <w:rPr>
          <w:rFonts w:ascii="Times New Roman" w:eastAsia="Times New Roman" w:hAnsi="Times New Roman" w:cs="Times New Roman"/>
          <w:bCs/>
          <w:kern w:val="24"/>
        </w:rPr>
        <w:t xml:space="preserve"> </w:t>
      </w:r>
    </w:p>
    <w:p w14:paraId="3422E48C" w14:textId="3A12138D" w:rsidR="00591EE0" w:rsidRPr="007940C3" w:rsidRDefault="00591EE0" w:rsidP="5B9CE4BB">
      <w:pPr>
        <w:pStyle w:val="Heading2"/>
        <w:spacing w:line="276" w:lineRule="auto"/>
        <w:rPr>
          <w:b w:val="0"/>
          <w:bCs/>
          <w:sz w:val="22"/>
          <w:szCs w:val="22"/>
          <w:lang w:bidi="en-US"/>
        </w:rPr>
      </w:pPr>
      <w:bookmarkStart w:id="139" w:name="_Toc217293879"/>
      <w:r w:rsidRPr="007940C3">
        <w:rPr>
          <w:b w:val="0"/>
          <w:bCs/>
          <w:sz w:val="22"/>
          <w:szCs w:val="22"/>
          <w:lang w:bidi="en-US"/>
        </w:rPr>
        <w:t>MassHealth Data Extract Procedures</w:t>
      </w:r>
      <w:bookmarkEnd w:id="139"/>
      <w:r w:rsidRPr="007940C3">
        <w:rPr>
          <w:b w:val="0"/>
          <w:bCs/>
          <w:sz w:val="22"/>
          <w:szCs w:val="22"/>
          <w:lang w:bidi="en-US"/>
        </w:rPr>
        <w:t xml:space="preserve"> </w:t>
      </w:r>
    </w:p>
    <w:p w14:paraId="7152CDB0" w14:textId="40340666" w:rsidR="00591EE0" w:rsidRPr="007940C3" w:rsidRDefault="00591EE0" w:rsidP="70507E71">
      <w:pPr>
        <w:rPr>
          <w:rFonts w:ascii="Times New Roman" w:eastAsia="Times New Roman" w:hAnsi="Times New Roman" w:cs="Times New Roman"/>
          <w:kern w:val="24"/>
          <w:lang w:bidi="en-US"/>
        </w:rPr>
      </w:pPr>
      <w:r w:rsidRPr="70507E71">
        <w:rPr>
          <w:rFonts w:ascii="Times New Roman" w:eastAsia="Times New Roman" w:hAnsi="Times New Roman" w:cs="Times New Roman"/>
          <w:kern w:val="24"/>
          <w:lang w:bidi="en-US"/>
        </w:rPr>
        <w:t xml:space="preserve">The following procedures described apply to EOHHS collection and analysis of patient experience survey measures data required under the </w:t>
      </w:r>
      <w:r w:rsidR="00056670" w:rsidRPr="70507E71">
        <w:rPr>
          <w:rFonts w:ascii="Times New Roman" w:eastAsia="Times New Roman" w:hAnsi="Times New Roman" w:cs="Times New Roman"/>
          <w:kern w:val="24"/>
          <w:lang w:bidi="en-US"/>
        </w:rPr>
        <w:t>CQI</w:t>
      </w:r>
      <w:r w:rsidR="00FC7408" w:rsidRPr="70507E71">
        <w:rPr>
          <w:rFonts w:ascii="Times New Roman" w:eastAsia="Times New Roman" w:hAnsi="Times New Roman" w:cs="Times New Roman"/>
          <w:kern w:val="24"/>
          <w:lang w:bidi="en-US"/>
        </w:rPr>
        <w:t xml:space="preserve"> program</w:t>
      </w:r>
      <w:r w:rsidRPr="70507E71">
        <w:rPr>
          <w:rFonts w:ascii="Times New Roman" w:eastAsia="Times New Roman" w:hAnsi="Times New Roman" w:cs="Times New Roman"/>
          <w:kern w:val="24"/>
          <w:lang w:bidi="en-US"/>
        </w:rPr>
        <w:t xml:space="preserve">. </w:t>
      </w:r>
    </w:p>
    <w:p w14:paraId="5FDF21AE" w14:textId="54036C01" w:rsidR="00591EE0" w:rsidRPr="007940C3" w:rsidRDefault="00591EE0" w:rsidP="70507E71">
      <w:pPr>
        <w:numPr>
          <w:ilvl w:val="0"/>
          <w:numId w:val="93"/>
        </w:numPr>
        <w:rPr>
          <w:rFonts w:ascii="Times New Roman" w:eastAsia="Times New Roman" w:hAnsi="Times New Roman" w:cs="Times New Roman"/>
          <w:kern w:val="24"/>
          <w:lang w:bidi="en-US"/>
        </w:rPr>
      </w:pPr>
      <w:r w:rsidRPr="70507E71">
        <w:rPr>
          <w:rFonts w:ascii="Times New Roman" w:eastAsia="Times New Roman" w:hAnsi="Times New Roman" w:cs="Times New Roman"/>
          <w:kern w:val="24"/>
          <w:lang w:bidi="en-US"/>
        </w:rPr>
        <w:t>Measurement Period</w:t>
      </w:r>
      <w:r w:rsidRPr="35976551">
        <w:rPr>
          <w:rFonts w:ascii="Times New Roman" w:eastAsia="Times New Roman" w:hAnsi="Times New Roman" w:cs="Times New Roman"/>
          <w:i/>
          <w:iCs/>
          <w:kern w:val="24"/>
          <w:lang w:bidi="en-US"/>
        </w:rPr>
        <w:t>:</w:t>
      </w:r>
      <w:r w:rsidRPr="70507E71">
        <w:rPr>
          <w:rFonts w:ascii="Times New Roman" w:eastAsia="Times New Roman" w:hAnsi="Times New Roman" w:cs="Times New Roman"/>
          <w:kern w:val="24"/>
          <w:lang w:bidi="en-US"/>
        </w:rPr>
        <w:t xml:space="preserve"> Refer to Section 1.D. of this </w:t>
      </w:r>
      <w:r w:rsidR="6003E752" w:rsidRPr="70507E71">
        <w:rPr>
          <w:rFonts w:ascii="Times New Roman" w:eastAsia="Times New Roman" w:hAnsi="Times New Roman" w:cs="Times New Roman"/>
          <w:kern w:val="24"/>
          <w:lang w:bidi="en-US"/>
        </w:rPr>
        <w:t>CQI</w:t>
      </w:r>
      <w:r w:rsidRPr="70507E71">
        <w:rPr>
          <w:rFonts w:ascii="Times New Roman" w:eastAsia="Times New Roman" w:hAnsi="Times New Roman" w:cs="Times New Roman"/>
          <w:kern w:val="24"/>
          <w:lang w:bidi="en-US"/>
        </w:rPr>
        <w:t xml:space="preserve"> </w:t>
      </w:r>
      <w:r w:rsidR="3450A53A" w:rsidRPr="70507E71">
        <w:rPr>
          <w:rFonts w:ascii="Times New Roman" w:eastAsia="Times New Roman" w:hAnsi="Times New Roman" w:cs="Times New Roman"/>
          <w:kern w:val="24"/>
          <w:lang w:bidi="en-US"/>
        </w:rPr>
        <w:t>M</w:t>
      </w:r>
      <w:r w:rsidRPr="70507E71">
        <w:rPr>
          <w:rFonts w:ascii="Times New Roman" w:eastAsia="Times New Roman" w:hAnsi="Times New Roman" w:cs="Times New Roman"/>
          <w:kern w:val="24"/>
          <w:lang w:bidi="en-US"/>
        </w:rPr>
        <w:t xml:space="preserve">anual for the evaluation data periods that apply to rate year HCAHPS measures analysis. </w:t>
      </w:r>
    </w:p>
    <w:p w14:paraId="64E82D1A" w14:textId="4E13E79B" w:rsidR="00591EE0" w:rsidRPr="007940C3" w:rsidRDefault="00591EE0" w:rsidP="009823F7">
      <w:pPr>
        <w:numPr>
          <w:ilvl w:val="0"/>
          <w:numId w:val="93"/>
        </w:numPr>
        <w:rPr>
          <w:rFonts w:ascii="Times New Roman" w:eastAsia="Times New Roman" w:hAnsi="Times New Roman" w:cs="Times New Roman"/>
          <w:bCs/>
          <w:kern w:val="24"/>
          <w:lang w:bidi="en-US"/>
        </w:rPr>
      </w:pPr>
      <w:r w:rsidRPr="007940C3">
        <w:rPr>
          <w:rFonts w:ascii="Times New Roman" w:eastAsia="Times New Roman" w:hAnsi="Times New Roman" w:cs="Times New Roman"/>
          <w:bCs/>
          <w:kern w:val="24"/>
          <w:lang w:bidi="en-US"/>
        </w:rPr>
        <w:t xml:space="preserve">MassQEX Data Extract: </w:t>
      </w:r>
      <w:r w:rsidRPr="007940C3">
        <w:rPr>
          <w:rFonts w:ascii="Times New Roman" w:eastAsia="Times New Roman" w:hAnsi="Times New Roman" w:cs="Times New Roman"/>
          <w:bCs/>
          <w:lang w:bidi="en-US"/>
        </w:rPr>
        <w:t>The</w:t>
      </w:r>
      <w:r w:rsidRPr="007940C3">
        <w:rPr>
          <w:rFonts w:ascii="Times New Roman" w:eastAsia="Times New Roman" w:hAnsi="Times New Roman" w:cs="Times New Roman"/>
          <w:bCs/>
          <w:kern w:val="24"/>
          <w:lang w:bidi="en-US"/>
        </w:rPr>
        <w:t xml:space="preserve"> MassQEX Vendor is designated to manage all aspects of data extraction and analysis of HCAHPS measures listed previously in Section </w:t>
      </w:r>
      <w:r w:rsidR="00CB4F21" w:rsidRPr="007940C3">
        <w:rPr>
          <w:rFonts w:ascii="Times New Roman" w:eastAsia="Times New Roman" w:hAnsi="Times New Roman" w:cs="Times New Roman"/>
          <w:bCs/>
          <w:kern w:val="24"/>
          <w:lang w:bidi="en-US"/>
        </w:rPr>
        <w:t>11</w:t>
      </w:r>
      <w:r w:rsidRPr="007940C3">
        <w:rPr>
          <w:rFonts w:ascii="Times New Roman" w:eastAsia="Times New Roman" w:hAnsi="Times New Roman" w:cs="Times New Roman"/>
          <w:bCs/>
          <w:kern w:val="24"/>
          <w:lang w:bidi="en-US"/>
        </w:rPr>
        <w:t xml:space="preserve">.A, on behalf </w:t>
      </w:r>
      <w:r w:rsidR="1D2D2DDB" w:rsidRPr="007940C3">
        <w:rPr>
          <w:rFonts w:ascii="Times New Roman" w:eastAsia="Times New Roman" w:hAnsi="Times New Roman" w:cs="Times New Roman"/>
          <w:bCs/>
          <w:kern w:val="24"/>
          <w:lang w:bidi="en-US"/>
        </w:rPr>
        <w:t>of</w:t>
      </w:r>
      <w:r w:rsidRPr="007940C3">
        <w:rPr>
          <w:rFonts w:ascii="Times New Roman" w:eastAsia="Times New Roman" w:hAnsi="Times New Roman" w:cs="Times New Roman"/>
          <w:bCs/>
          <w:kern w:val="24"/>
          <w:lang w:bidi="en-US"/>
        </w:rPr>
        <w:t xml:space="preserve"> EOHHS. The 12</w:t>
      </w:r>
      <w:r w:rsidR="7EBDCB8F" w:rsidRPr="007940C3">
        <w:rPr>
          <w:rFonts w:ascii="Times New Roman" w:eastAsia="Times New Roman" w:hAnsi="Times New Roman" w:cs="Times New Roman"/>
          <w:bCs/>
          <w:kern w:val="24"/>
          <w:lang w:bidi="en-US"/>
        </w:rPr>
        <w:t>-</w:t>
      </w:r>
      <w:r w:rsidRPr="007940C3">
        <w:rPr>
          <w:rFonts w:ascii="Times New Roman" w:eastAsia="Times New Roman" w:hAnsi="Times New Roman" w:cs="Times New Roman"/>
          <w:bCs/>
          <w:kern w:val="24"/>
          <w:lang w:bidi="en-US"/>
        </w:rPr>
        <w:t xml:space="preserve">month data snapshots reflect the </w:t>
      </w:r>
      <w:proofErr w:type="gramStart"/>
      <w:r w:rsidRPr="007940C3">
        <w:rPr>
          <w:rFonts w:ascii="Times New Roman" w:eastAsia="Times New Roman" w:hAnsi="Times New Roman" w:cs="Times New Roman"/>
          <w:bCs/>
          <w:kern w:val="24"/>
          <w:lang w:bidi="en-US"/>
        </w:rPr>
        <w:t>final result</w:t>
      </w:r>
      <w:r w:rsidR="3B4A4FD7" w:rsidRPr="007940C3">
        <w:rPr>
          <w:rFonts w:ascii="Times New Roman" w:eastAsia="Times New Roman" w:hAnsi="Times New Roman" w:cs="Times New Roman"/>
          <w:bCs/>
          <w:lang w:bidi="en-US"/>
        </w:rPr>
        <w:t>s</w:t>
      </w:r>
      <w:proofErr w:type="gramEnd"/>
      <w:r w:rsidRPr="007940C3">
        <w:rPr>
          <w:rFonts w:ascii="Times New Roman" w:eastAsia="Times New Roman" w:hAnsi="Times New Roman" w:cs="Times New Roman"/>
          <w:bCs/>
          <w:lang w:bidi="en-US"/>
        </w:rPr>
        <w:t xml:space="preserve"> </w:t>
      </w:r>
      <w:r w:rsidRPr="007940C3">
        <w:rPr>
          <w:rFonts w:ascii="Times New Roman" w:eastAsia="Times New Roman" w:hAnsi="Times New Roman" w:cs="Times New Roman"/>
          <w:bCs/>
          <w:kern w:val="24"/>
          <w:lang w:bidi="en-US"/>
        </w:rPr>
        <w:t>downloaded from the CMS Provider Data Catalog website after the national reporting correction deadlines associated with the measurement period have passed.</w:t>
      </w:r>
    </w:p>
    <w:p w14:paraId="3A1727A5" w14:textId="77777777" w:rsidR="00591EE0" w:rsidRPr="007940C3" w:rsidRDefault="00591EE0" w:rsidP="009823F7">
      <w:pPr>
        <w:numPr>
          <w:ilvl w:val="0"/>
          <w:numId w:val="93"/>
        </w:numPr>
        <w:spacing w:after="0"/>
        <w:rPr>
          <w:rFonts w:ascii="Times New Roman" w:eastAsia="Times New Roman" w:hAnsi="Times New Roman" w:cs="Times New Roman"/>
          <w:bCs/>
          <w:kern w:val="24"/>
          <w:lang w:bidi="en-US"/>
        </w:rPr>
      </w:pPr>
      <w:r w:rsidRPr="007940C3">
        <w:rPr>
          <w:rFonts w:ascii="Times New Roman" w:eastAsia="Times New Roman" w:hAnsi="Times New Roman" w:cs="Times New Roman"/>
          <w:bCs/>
          <w:kern w:val="24"/>
          <w:lang w:bidi="en-US"/>
        </w:rPr>
        <w:lastRenderedPageBreak/>
        <w:t xml:space="preserve">Hospital Dataset.  The MassQEX vendor will access the Massachusetts hospital-level HCAHPS survey dimension measure data results from the CMS Provider Data Catalog website posted on: </w:t>
      </w:r>
      <w:hyperlink r:id="rId82" w:history="1">
        <w:r w:rsidRPr="007940C3">
          <w:rPr>
            <w:rStyle w:val="Hyperlink"/>
            <w:rFonts w:ascii="Times New Roman" w:eastAsia="Times New Roman" w:hAnsi="Times New Roman" w:cs="Times New Roman"/>
            <w:bCs/>
            <w:kern w:val="24"/>
            <w:lang w:bidi="en-US"/>
          </w:rPr>
          <w:t>https://data.cms.gov/provider-data/</w:t>
        </w:r>
      </w:hyperlink>
      <w:r w:rsidRPr="007940C3">
        <w:rPr>
          <w:rFonts w:ascii="Times New Roman" w:eastAsia="Times New Roman" w:hAnsi="Times New Roman" w:cs="Times New Roman"/>
          <w:bCs/>
          <w:kern w:val="24"/>
          <w:lang w:bidi="en-US"/>
        </w:rPr>
        <w:t xml:space="preserve">   </w:t>
      </w:r>
    </w:p>
    <w:p w14:paraId="58BE4EC6" w14:textId="77777777" w:rsidR="00591EE0" w:rsidRPr="007940C3" w:rsidRDefault="00591EE0" w:rsidP="009823F7">
      <w:pPr>
        <w:numPr>
          <w:ilvl w:val="0"/>
          <w:numId w:val="94"/>
        </w:numPr>
        <w:spacing w:after="0"/>
        <w:ind w:left="1440"/>
        <w:rPr>
          <w:rFonts w:ascii="Times New Roman" w:eastAsia="Times New Roman" w:hAnsi="Times New Roman" w:cs="Times New Roman"/>
          <w:bCs/>
          <w:kern w:val="24"/>
          <w:lang w:bidi="en-US"/>
        </w:rPr>
      </w:pPr>
      <w:r w:rsidRPr="007940C3">
        <w:rPr>
          <w:rFonts w:ascii="Times New Roman" w:eastAsia="Times New Roman" w:hAnsi="Times New Roman" w:cs="Times New Roman"/>
          <w:bCs/>
          <w:kern w:val="24"/>
          <w:lang w:bidi="en-US"/>
        </w:rPr>
        <w:t>Step 1 – Download dataset for Massachusetts acute hospitals from the following location:</w:t>
      </w:r>
    </w:p>
    <w:p w14:paraId="17E0F699" w14:textId="77777777" w:rsidR="00591EE0" w:rsidRPr="007940C3" w:rsidRDefault="00591EE0" w:rsidP="007B213C">
      <w:pPr>
        <w:spacing w:after="0"/>
        <w:ind w:left="1440"/>
        <w:rPr>
          <w:rFonts w:ascii="Times New Roman" w:eastAsia="Times New Roman" w:hAnsi="Times New Roman" w:cs="Times New Roman"/>
          <w:bCs/>
          <w:kern w:val="24"/>
          <w:lang w:bidi="en-US"/>
        </w:rPr>
      </w:pPr>
      <w:hyperlink r:id="rId83" w:history="1">
        <w:r w:rsidRPr="007940C3">
          <w:rPr>
            <w:rStyle w:val="Hyperlink"/>
            <w:rFonts w:ascii="Times New Roman" w:eastAsia="Times New Roman" w:hAnsi="Times New Roman" w:cs="Times New Roman"/>
            <w:bCs/>
            <w:kern w:val="24"/>
            <w:lang w:bidi="en-US"/>
          </w:rPr>
          <w:t>https://data.cms.gov/provider-data/dataset/dgck-syfz</w:t>
        </w:r>
      </w:hyperlink>
      <w:r w:rsidRPr="007940C3">
        <w:rPr>
          <w:rFonts w:ascii="Times New Roman" w:eastAsia="Times New Roman" w:hAnsi="Times New Roman" w:cs="Times New Roman"/>
          <w:bCs/>
          <w:kern w:val="24"/>
          <w:lang w:bidi="en-US"/>
        </w:rPr>
        <w:t xml:space="preserve">, </w:t>
      </w:r>
    </w:p>
    <w:p w14:paraId="1F14A069" w14:textId="6BF8BBA9" w:rsidR="00591EE0" w:rsidRPr="007940C3" w:rsidRDefault="00591EE0" w:rsidP="009823F7">
      <w:pPr>
        <w:numPr>
          <w:ilvl w:val="0"/>
          <w:numId w:val="94"/>
        </w:numPr>
        <w:ind w:left="1440"/>
        <w:rPr>
          <w:rFonts w:ascii="Times New Roman" w:eastAsia="Times New Roman" w:hAnsi="Times New Roman" w:cs="Times New Roman"/>
          <w:bCs/>
          <w:kern w:val="24"/>
          <w:lang w:bidi="en-US"/>
        </w:rPr>
      </w:pPr>
      <w:r w:rsidRPr="007940C3">
        <w:rPr>
          <w:rFonts w:ascii="Times New Roman" w:eastAsia="Times New Roman" w:hAnsi="Times New Roman" w:cs="Times New Roman"/>
          <w:bCs/>
          <w:kern w:val="24"/>
          <w:lang w:bidi="en-US"/>
        </w:rPr>
        <w:t xml:space="preserve">Step 2 -  Download dataset for PPS-exempt cancer hospitals from the following location: </w:t>
      </w:r>
      <w:hyperlink r:id="rId84" w:history="1">
        <w:r w:rsidRPr="007940C3">
          <w:rPr>
            <w:rStyle w:val="Hyperlink"/>
            <w:rFonts w:ascii="Times New Roman" w:eastAsia="Times New Roman" w:hAnsi="Times New Roman" w:cs="Times New Roman"/>
            <w:bCs/>
            <w:kern w:val="24"/>
            <w:lang w:bidi="en-US"/>
          </w:rPr>
          <w:t>https://data.cms.gov/provider-data/dataset/9g7e-btyt</w:t>
        </w:r>
      </w:hyperlink>
      <w:r w:rsidRPr="007940C3">
        <w:rPr>
          <w:rFonts w:ascii="Times New Roman" w:eastAsia="Times New Roman" w:hAnsi="Times New Roman" w:cs="Times New Roman"/>
          <w:bCs/>
          <w:kern w:val="24"/>
          <w:lang w:bidi="en-US"/>
        </w:rPr>
        <w:t>,</w:t>
      </w:r>
    </w:p>
    <w:p w14:paraId="2F612BA2" w14:textId="4161ABD2" w:rsidR="00591EE0" w:rsidRPr="007940C3" w:rsidRDefault="00591EE0" w:rsidP="001B36FD">
      <w:pPr>
        <w:rPr>
          <w:rFonts w:ascii="Times New Roman" w:eastAsia="Times New Roman" w:hAnsi="Times New Roman" w:cs="Times New Roman"/>
          <w:bCs/>
          <w:kern w:val="24"/>
          <w:lang w:bidi="en-US"/>
        </w:rPr>
      </w:pPr>
      <w:r w:rsidRPr="007940C3">
        <w:rPr>
          <w:rFonts w:ascii="Times New Roman" w:eastAsia="Times New Roman" w:hAnsi="Times New Roman" w:cs="Times New Roman"/>
          <w:bCs/>
          <w:kern w:val="24"/>
          <w:lang w:bidi="en-US"/>
        </w:rPr>
        <w:t xml:space="preserve">NOTE: The above URL’s host data for the current report and will no longer archive data after reporting cycles roll over. </w:t>
      </w:r>
    </w:p>
    <w:p w14:paraId="3DD3A6F7" w14:textId="798D4B95" w:rsidR="00591EE0" w:rsidRPr="007940C3" w:rsidRDefault="00591EE0" w:rsidP="5B9CE4BB">
      <w:pPr>
        <w:pStyle w:val="Heading2"/>
        <w:spacing w:line="276" w:lineRule="auto"/>
        <w:rPr>
          <w:b w:val="0"/>
          <w:bCs/>
          <w:sz w:val="22"/>
          <w:szCs w:val="22"/>
          <w:lang w:bidi="en-US"/>
        </w:rPr>
      </w:pPr>
      <w:bookmarkStart w:id="140" w:name="_Toc217293880"/>
      <w:r w:rsidRPr="007940C3">
        <w:rPr>
          <w:b w:val="0"/>
          <w:bCs/>
          <w:sz w:val="22"/>
          <w:szCs w:val="22"/>
          <w:lang w:bidi="en-US"/>
        </w:rPr>
        <w:t>Data Accuracy and Completeness</w:t>
      </w:r>
      <w:bookmarkEnd w:id="140"/>
      <w:r w:rsidRPr="007940C3">
        <w:rPr>
          <w:b w:val="0"/>
          <w:bCs/>
          <w:sz w:val="22"/>
          <w:szCs w:val="22"/>
          <w:lang w:bidi="en-US"/>
        </w:rPr>
        <w:t xml:space="preserve"> </w:t>
      </w:r>
    </w:p>
    <w:p w14:paraId="0395DF39" w14:textId="4BEF0680" w:rsidR="00591EE0" w:rsidRPr="007940C3" w:rsidRDefault="00591EE0" w:rsidP="001B36FD">
      <w:pPr>
        <w:rPr>
          <w:rFonts w:ascii="Times New Roman" w:eastAsia="Times New Roman" w:hAnsi="Times New Roman" w:cs="Times New Roman"/>
          <w:bCs/>
          <w:kern w:val="24"/>
          <w:lang w:bidi="en-US"/>
        </w:rPr>
      </w:pPr>
      <w:r w:rsidRPr="007940C3">
        <w:rPr>
          <w:rFonts w:ascii="Times New Roman" w:eastAsia="Times New Roman" w:hAnsi="Times New Roman" w:cs="Times New Roman"/>
          <w:bCs/>
          <w:kern w:val="24"/>
          <w:lang w:bidi="en-US"/>
        </w:rPr>
        <w:t xml:space="preserve">The MassHealth procedures to ensure data accuracy and completeness of nationally reported HCAHPS survey dimension data are as follows: </w:t>
      </w:r>
    </w:p>
    <w:p w14:paraId="70EC92A1" w14:textId="55A739B5" w:rsidR="00591EE0" w:rsidRPr="007940C3" w:rsidRDefault="00591EE0" w:rsidP="009823F7">
      <w:pPr>
        <w:numPr>
          <w:ilvl w:val="1"/>
          <w:numId w:val="95"/>
        </w:numPr>
        <w:rPr>
          <w:rFonts w:ascii="Times New Roman" w:eastAsia="Times New Roman" w:hAnsi="Times New Roman" w:cs="Times New Roman"/>
          <w:bCs/>
          <w:kern w:val="24"/>
          <w:lang w:bidi="en-US"/>
        </w:rPr>
      </w:pPr>
      <w:r w:rsidRPr="007940C3">
        <w:rPr>
          <w:rFonts w:ascii="Times New Roman" w:eastAsia="Times New Roman" w:hAnsi="Times New Roman" w:cs="Times New Roman"/>
          <w:bCs/>
          <w:kern w:val="24"/>
          <w:lang w:bidi="en-US"/>
        </w:rPr>
        <w:t xml:space="preserve">Technical Reporting.  Hospitals are expected to comply with CMS technical data collection HCAHPS quality assurance guidelines on data accuracy, including review and correct any CMS submission warnings to ensure complete and accurate data. For more detail go to: </w:t>
      </w:r>
      <w:hyperlink r:id="rId85" w:history="1">
        <w:r w:rsidRPr="007940C3">
          <w:rPr>
            <w:rStyle w:val="Hyperlink"/>
            <w:rFonts w:ascii="Times New Roman" w:eastAsia="Times New Roman" w:hAnsi="Times New Roman" w:cs="Times New Roman"/>
            <w:bCs/>
            <w:kern w:val="24"/>
            <w:lang w:bidi="en-US"/>
          </w:rPr>
          <w:t>https://www.hcahpsonline.org/en/quality-assurance/</w:t>
        </w:r>
      </w:hyperlink>
      <w:r w:rsidRPr="007940C3">
        <w:rPr>
          <w:rFonts w:ascii="Times New Roman" w:eastAsia="Times New Roman" w:hAnsi="Times New Roman" w:cs="Times New Roman"/>
          <w:bCs/>
          <w:kern w:val="24"/>
          <w:lang w:bidi="en-US"/>
        </w:rPr>
        <w:t xml:space="preserve">    </w:t>
      </w:r>
    </w:p>
    <w:p w14:paraId="3A6274AC" w14:textId="23B8359A" w:rsidR="00591EE0" w:rsidRPr="007940C3" w:rsidRDefault="00591EE0" w:rsidP="009823F7">
      <w:pPr>
        <w:numPr>
          <w:ilvl w:val="1"/>
          <w:numId w:val="95"/>
        </w:numPr>
        <w:rPr>
          <w:rFonts w:ascii="Times New Roman" w:eastAsia="Times New Roman" w:hAnsi="Times New Roman" w:cs="Times New Roman"/>
          <w:bCs/>
          <w:iCs/>
          <w:kern w:val="24"/>
          <w:lang w:bidi="en-US"/>
        </w:rPr>
      </w:pPr>
      <w:r w:rsidRPr="007940C3">
        <w:rPr>
          <w:rFonts w:ascii="Times New Roman" w:eastAsia="Times New Roman" w:hAnsi="Times New Roman" w:cs="Times New Roman"/>
          <w:bCs/>
          <w:iCs/>
          <w:kern w:val="24"/>
          <w:lang w:bidi="en-US"/>
        </w:rPr>
        <w:t xml:space="preserve">Case Minimum.  MassHealth adopts the minimum case standard used by CMS for evaluating the </w:t>
      </w:r>
      <w:proofErr w:type="gramStart"/>
      <w:r w:rsidRPr="007940C3">
        <w:rPr>
          <w:rFonts w:ascii="Times New Roman" w:eastAsia="Times New Roman" w:hAnsi="Times New Roman" w:cs="Times New Roman"/>
          <w:bCs/>
          <w:iCs/>
          <w:kern w:val="24"/>
          <w:lang w:bidi="en-US"/>
        </w:rPr>
        <w:t>hospitals</w:t>
      </w:r>
      <w:proofErr w:type="gramEnd"/>
      <w:r w:rsidRPr="007940C3">
        <w:rPr>
          <w:rFonts w:ascii="Times New Roman" w:eastAsia="Times New Roman" w:hAnsi="Times New Roman" w:cs="Times New Roman"/>
          <w:bCs/>
          <w:iCs/>
          <w:kern w:val="24"/>
          <w:lang w:bidi="en-US"/>
        </w:rPr>
        <w:t xml:space="preserve"> publicly posted data results as follows:  </w:t>
      </w:r>
    </w:p>
    <w:p w14:paraId="6E22B45C" w14:textId="5E75475D" w:rsidR="00591EE0" w:rsidRPr="007940C3" w:rsidRDefault="00591EE0" w:rsidP="009823F7">
      <w:pPr>
        <w:numPr>
          <w:ilvl w:val="0"/>
          <w:numId w:val="96"/>
        </w:numPr>
        <w:spacing w:after="0"/>
        <w:ind w:left="1080" w:hanging="270"/>
        <w:rPr>
          <w:rFonts w:ascii="Times New Roman" w:eastAsia="Times New Roman" w:hAnsi="Times New Roman" w:cs="Times New Roman"/>
          <w:bCs/>
          <w:iCs/>
          <w:kern w:val="24"/>
          <w:lang w:bidi="en-US"/>
        </w:rPr>
      </w:pPr>
      <w:r w:rsidRPr="007940C3">
        <w:rPr>
          <w:rFonts w:ascii="Times New Roman" w:eastAsia="Times New Roman" w:hAnsi="Times New Roman" w:cs="Times New Roman"/>
          <w:bCs/>
          <w:iCs/>
          <w:kern w:val="24"/>
          <w:lang w:bidi="en-US"/>
        </w:rPr>
        <w:t xml:space="preserve">Reliable: Hospital results with </w:t>
      </w:r>
      <w:r w:rsidR="59E21D18" w:rsidRPr="007940C3">
        <w:rPr>
          <w:rFonts w:ascii="Times New Roman" w:eastAsia="Times New Roman" w:hAnsi="Times New Roman" w:cs="Times New Roman"/>
          <w:bCs/>
          <w:kern w:val="24"/>
          <w:lang w:bidi="en-US"/>
        </w:rPr>
        <w:t>≥</w:t>
      </w:r>
      <w:r w:rsidR="0C0DAB91" w:rsidRPr="007940C3">
        <w:rPr>
          <w:rFonts w:ascii="Times New Roman" w:eastAsia="Times New Roman" w:hAnsi="Times New Roman" w:cs="Times New Roman"/>
          <w:bCs/>
          <w:lang w:bidi="en-US"/>
        </w:rPr>
        <w:t xml:space="preserve"> </w:t>
      </w:r>
      <w:r w:rsidRPr="007940C3">
        <w:rPr>
          <w:rFonts w:ascii="Times New Roman" w:eastAsia="Times New Roman" w:hAnsi="Times New Roman" w:cs="Times New Roman"/>
          <w:bCs/>
          <w:iCs/>
          <w:kern w:val="24"/>
          <w:lang w:bidi="en-US"/>
        </w:rPr>
        <w:t xml:space="preserve">100 surveys in a four-quarter period are considered reliable and will be used for assessing hospital performance. </w:t>
      </w:r>
    </w:p>
    <w:p w14:paraId="1C290DE8" w14:textId="5AE99AE9" w:rsidR="00591EE0" w:rsidRPr="007940C3" w:rsidRDefault="00591EE0" w:rsidP="009823F7">
      <w:pPr>
        <w:numPr>
          <w:ilvl w:val="0"/>
          <w:numId w:val="96"/>
        </w:numPr>
        <w:ind w:left="1080" w:hanging="270"/>
        <w:rPr>
          <w:rFonts w:ascii="Times New Roman" w:eastAsia="Times New Roman" w:hAnsi="Times New Roman" w:cs="Times New Roman"/>
          <w:bCs/>
          <w:kern w:val="24"/>
          <w:lang w:bidi="en-US"/>
        </w:rPr>
      </w:pPr>
      <w:r w:rsidRPr="007940C3">
        <w:rPr>
          <w:rFonts w:ascii="Times New Roman" w:eastAsia="Times New Roman" w:hAnsi="Times New Roman" w:cs="Times New Roman"/>
          <w:bCs/>
          <w:iCs/>
          <w:kern w:val="24"/>
          <w:lang w:bidi="en-US"/>
        </w:rPr>
        <w:t>Unreliable: Hospital results with &lt; 100 surveys in a four</w:t>
      </w:r>
      <w:r w:rsidR="09863344" w:rsidRPr="007940C3">
        <w:rPr>
          <w:rFonts w:ascii="Times New Roman" w:eastAsia="Times New Roman" w:hAnsi="Times New Roman" w:cs="Times New Roman"/>
          <w:bCs/>
          <w:kern w:val="24"/>
          <w:lang w:bidi="en-US"/>
        </w:rPr>
        <w:t>-</w:t>
      </w:r>
      <w:r w:rsidRPr="007940C3">
        <w:rPr>
          <w:rFonts w:ascii="Times New Roman" w:eastAsia="Times New Roman" w:hAnsi="Times New Roman" w:cs="Times New Roman"/>
          <w:bCs/>
          <w:iCs/>
          <w:kern w:val="24"/>
          <w:lang w:bidi="en-US"/>
        </w:rPr>
        <w:t>quarter period are considered less reliable for assessing hospital</w:t>
      </w:r>
      <w:r w:rsidRPr="007940C3">
        <w:rPr>
          <w:rFonts w:ascii="Times New Roman" w:eastAsia="Times New Roman" w:hAnsi="Times New Roman" w:cs="Times New Roman"/>
          <w:bCs/>
          <w:kern w:val="24"/>
          <w:lang w:bidi="en-US"/>
        </w:rPr>
        <w:t xml:space="preserve"> performance. </w:t>
      </w:r>
    </w:p>
    <w:p w14:paraId="3B73A418" w14:textId="7A6214EE" w:rsidR="00446D6F" w:rsidRPr="007940C3" w:rsidRDefault="00591EE0" w:rsidP="009823F7">
      <w:pPr>
        <w:numPr>
          <w:ilvl w:val="1"/>
          <w:numId w:val="95"/>
        </w:numPr>
        <w:rPr>
          <w:rFonts w:ascii="Times New Roman" w:eastAsia="Times New Roman" w:hAnsi="Times New Roman" w:cs="Times New Roman"/>
          <w:bCs/>
          <w:kern w:val="24"/>
          <w:lang w:bidi="en-US"/>
        </w:rPr>
      </w:pPr>
      <w:r w:rsidRPr="007940C3">
        <w:rPr>
          <w:rFonts w:ascii="Times New Roman" w:eastAsia="Times New Roman" w:hAnsi="Times New Roman" w:cs="Times New Roman"/>
          <w:bCs/>
          <w:kern w:val="24"/>
          <w:lang w:bidi="en-US"/>
        </w:rPr>
        <w:t>Missing Data.  Refers to no HCAHPS survey data being available for MassHealth to compute hospital measure results.  Missing data may be due to measure exemption status granted for specific IPPS hospitals under the CMS Inpatient Quality Reporting Program (IQR</w:t>
      </w:r>
      <w:proofErr w:type="gramStart"/>
      <w:r w:rsidRPr="007940C3">
        <w:rPr>
          <w:rFonts w:ascii="Times New Roman" w:eastAsia="Times New Roman" w:hAnsi="Times New Roman" w:cs="Times New Roman"/>
          <w:bCs/>
          <w:kern w:val="24"/>
          <w:lang w:bidi="en-US"/>
        </w:rPr>
        <w:t>), or</w:t>
      </w:r>
      <w:proofErr w:type="gramEnd"/>
      <w:r w:rsidRPr="007940C3">
        <w:rPr>
          <w:rFonts w:ascii="Times New Roman" w:eastAsia="Times New Roman" w:hAnsi="Times New Roman" w:cs="Times New Roman"/>
          <w:bCs/>
          <w:kern w:val="24"/>
          <w:lang w:bidi="en-US"/>
        </w:rPr>
        <w:t xml:space="preserve"> not meeting CMS reporting requirements. CMS Provider Data Catalog website displays a footnote when no survey results are available.</w:t>
      </w:r>
    </w:p>
    <w:p w14:paraId="3E476503" w14:textId="5867CB82" w:rsidR="00591EE0" w:rsidRPr="007940C3" w:rsidRDefault="00591EE0" w:rsidP="009823F7">
      <w:pPr>
        <w:numPr>
          <w:ilvl w:val="1"/>
          <w:numId w:val="95"/>
        </w:numPr>
        <w:rPr>
          <w:rFonts w:ascii="Times New Roman" w:eastAsia="Times New Roman" w:hAnsi="Times New Roman" w:cs="Times New Roman"/>
          <w:bCs/>
          <w:kern w:val="24"/>
          <w:lang w:bidi="en-US"/>
        </w:rPr>
      </w:pPr>
      <w:r w:rsidRPr="007940C3">
        <w:rPr>
          <w:rFonts w:ascii="Times New Roman" w:eastAsia="Times New Roman" w:hAnsi="Times New Roman" w:cs="Times New Roman"/>
          <w:bCs/>
          <w:kern w:val="24"/>
          <w:lang w:bidi="en-US"/>
        </w:rPr>
        <w:t>Data Completeness Assessment:</w:t>
      </w:r>
      <w:r w:rsidRPr="007940C3">
        <w:rPr>
          <w:rFonts w:ascii="Times New Roman" w:eastAsia="Times New Roman" w:hAnsi="Times New Roman" w:cs="Times New Roman"/>
          <w:bCs/>
          <w:i/>
          <w:kern w:val="24"/>
          <w:lang w:bidi="en-US"/>
        </w:rPr>
        <w:t xml:space="preserve">  </w:t>
      </w:r>
    </w:p>
    <w:p w14:paraId="5D6B3676" w14:textId="64B96296" w:rsidR="00591EE0" w:rsidRPr="007940C3" w:rsidRDefault="00591EE0" w:rsidP="009823F7">
      <w:pPr>
        <w:numPr>
          <w:ilvl w:val="0"/>
          <w:numId w:val="97"/>
        </w:numPr>
        <w:ind w:left="1080" w:hanging="270"/>
        <w:rPr>
          <w:rFonts w:ascii="Times New Roman" w:eastAsia="Times New Roman" w:hAnsi="Times New Roman" w:cs="Times New Roman"/>
          <w:bCs/>
          <w:kern w:val="24"/>
        </w:rPr>
      </w:pPr>
      <w:r w:rsidRPr="007940C3">
        <w:rPr>
          <w:rFonts w:ascii="Times New Roman" w:eastAsia="Times New Roman" w:hAnsi="Times New Roman" w:cs="Times New Roman"/>
          <w:bCs/>
          <w:kern w:val="24"/>
        </w:rPr>
        <w:t xml:space="preserve">CMS data completeness met - Hospitals that comply with CMS technical data collection and reporting deadline requirements will be used to establish baseline and comparison period results. Hospitals must have sufficient data, defined as at </w:t>
      </w:r>
      <w:r w:rsidR="00896848" w:rsidRPr="007940C3">
        <w:rPr>
          <w:rFonts w:ascii="Times New Roman" w:eastAsia="Times New Roman" w:hAnsi="Times New Roman" w:cs="Times New Roman"/>
          <w:bCs/>
          <w:kern w:val="24"/>
        </w:rPr>
        <w:t>least</w:t>
      </w:r>
      <w:r w:rsidRPr="007940C3" w:rsidDel="005F0C12">
        <w:rPr>
          <w:rFonts w:ascii="Times New Roman" w:eastAsia="Times New Roman" w:hAnsi="Times New Roman" w:cs="Times New Roman"/>
          <w:bCs/>
          <w:kern w:val="24"/>
        </w:rPr>
        <w:t xml:space="preserve"> </w:t>
      </w:r>
      <w:r w:rsidRPr="007940C3">
        <w:rPr>
          <w:rFonts w:ascii="Times New Roman" w:eastAsia="Times New Roman" w:hAnsi="Times New Roman" w:cs="Times New Roman"/>
          <w:bCs/>
          <w:kern w:val="24"/>
        </w:rPr>
        <w:t>100 surveys for calendar year to be posted on CMS Provider Data Catalog website</w:t>
      </w:r>
      <w:r w:rsidR="0036282A" w:rsidRPr="007940C3">
        <w:rPr>
          <w:rFonts w:ascii="Times New Roman" w:eastAsia="Times New Roman" w:hAnsi="Times New Roman" w:cs="Times New Roman"/>
          <w:bCs/>
          <w:kern w:val="24"/>
        </w:rPr>
        <w:t>.</w:t>
      </w:r>
    </w:p>
    <w:p w14:paraId="75153564" w14:textId="77777777" w:rsidR="00591EE0" w:rsidRPr="007940C3" w:rsidRDefault="00591EE0" w:rsidP="009823F7">
      <w:pPr>
        <w:numPr>
          <w:ilvl w:val="0"/>
          <w:numId w:val="97"/>
        </w:numPr>
        <w:ind w:left="1080" w:hanging="270"/>
        <w:rPr>
          <w:rFonts w:ascii="Times New Roman" w:eastAsia="Times New Roman" w:hAnsi="Times New Roman" w:cs="Times New Roman"/>
          <w:bCs/>
          <w:kern w:val="24"/>
          <w:lang w:bidi="en-US"/>
        </w:rPr>
      </w:pPr>
      <w:r w:rsidRPr="007940C3">
        <w:rPr>
          <w:rFonts w:ascii="Times New Roman" w:eastAsia="Times New Roman" w:hAnsi="Times New Roman" w:cs="Times New Roman"/>
          <w:bCs/>
          <w:kern w:val="24"/>
        </w:rPr>
        <w:t xml:space="preserve">MassHealth data completeness met - the hospitals </w:t>
      </w:r>
      <w:r w:rsidRPr="007940C3">
        <w:rPr>
          <w:rFonts w:ascii="Times New Roman" w:eastAsia="Times New Roman" w:hAnsi="Times New Roman" w:cs="Times New Roman"/>
          <w:bCs/>
          <w:kern w:val="24"/>
          <w:lang w:bidi="en-US"/>
        </w:rPr>
        <w:t xml:space="preserve">measure exemption status on the “MassHealth Hospital DACA Form” is verified against the </w:t>
      </w:r>
      <w:r w:rsidRPr="007940C3">
        <w:rPr>
          <w:rFonts w:ascii="Times New Roman" w:eastAsia="Times New Roman" w:hAnsi="Times New Roman" w:cs="Times New Roman"/>
          <w:bCs/>
          <w:kern w:val="24"/>
        </w:rPr>
        <w:t xml:space="preserve">CMS Provider Data Catalog </w:t>
      </w:r>
      <w:r w:rsidRPr="007940C3">
        <w:rPr>
          <w:rFonts w:ascii="Times New Roman" w:eastAsia="Times New Roman" w:hAnsi="Times New Roman" w:cs="Times New Roman"/>
          <w:bCs/>
          <w:kern w:val="24"/>
          <w:lang w:bidi="en-US"/>
        </w:rPr>
        <w:t xml:space="preserve">files as follows:  </w:t>
      </w:r>
    </w:p>
    <w:p w14:paraId="38F7A4B5" w14:textId="77777777" w:rsidR="00591EE0" w:rsidRPr="007940C3" w:rsidRDefault="00591EE0" w:rsidP="009823F7">
      <w:pPr>
        <w:numPr>
          <w:ilvl w:val="1"/>
          <w:numId w:val="98"/>
        </w:numPr>
        <w:spacing w:after="0"/>
        <w:ind w:left="1350" w:hanging="180"/>
        <w:rPr>
          <w:rFonts w:ascii="Times New Roman" w:eastAsia="Times New Roman" w:hAnsi="Times New Roman" w:cs="Times New Roman"/>
          <w:bCs/>
          <w:kern w:val="24"/>
          <w:lang w:bidi="en-US"/>
        </w:rPr>
      </w:pPr>
      <w:r w:rsidRPr="007940C3">
        <w:rPr>
          <w:rFonts w:ascii="Times New Roman" w:eastAsia="Times New Roman" w:hAnsi="Times New Roman" w:cs="Times New Roman"/>
          <w:bCs/>
          <w:kern w:val="24"/>
          <w:lang w:bidi="en-US"/>
        </w:rPr>
        <w:t xml:space="preserve">Valid Exemption: If the hospital DACA form checked HCAHPS measure exemption and no data is available on </w:t>
      </w:r>
      <w:r w:rsidRPr="007940C3">
        <w:rPr>
          <w:rFonts w:ascii="Times New Roman" w:eastAsia="Times New Roman" w:hAnsi="Times New Roman" w:cs="Times New Roman"/>
          <w:bCs/>
          <w:kern w:val="24"/>
        </w:rPr>
        <w:t xml:space="preserve">CMS Provider Data Catalog </w:t>
      </w:r>
      <w:r w:rsidRPr="007940C3">
        <w:rPr>
          <w:rFonts w:ascii="Times New Roman" w:eastAsia="Times New Roman" w:hAnsi="Times New Roman" w:cs="Times New Roman"/>
          <w:bCs/>
          <w:kern w:val="24"/>
          <w:lang w:bidi="en-US"/>
        </w:rPr>
        <w:t>then HCAHPS results are not computed.</w:t>
      </w:r>
    </w:p>
    <w:p w14:paraId="22242A8F" w14:textId="45CB5FD2" w:rsidR="005A5BD3" w:rsidRPr="007940C3" w:rsidRDefault="00591EE0" w:rsidP="5D455593">
      <w:pPr>
        <w:numPr>
          <w:ilvl w:val="1"/>
          <w:numId w:val="98"/>
        </w:numPr>
        <w:ind w:left="1350" w:hanging="180"/>
        <w:rPr>
          <w:rFonts w:ascii="Times New Roman" w:eastAsia="Times New Roman" w:hAnsi="Times New Roman" w:cs="Times New Roman"/>
          <w:kern w:val="24"/>
          <w:lang w:bidi="en-US"/>
        </w:rPr>
      </w:pPr>
      <w:r w:rsidRPr="5D455593">
        <w:rPr>
          <w:rFonts w:ascii="Times New Roman" w:eastAsia="Times New Roman" w:hAnsi="Times New Roman" w:cs="Times New Roman"/>
          <w:kern w:val="24"/>
          <w:lang w:bidi="en-US"/>
        </w:rPr>
        <w:t xml:space="preserve">Invalid Exemption: If the hospital DACA form checked HCAHPS measure exemption and data is available on </w:t>
      </w:r>
      <w:r w:rsidRPr="5D455593">
        <w:rPr>
          <w:rFonts w:ascii="Times New Roman" w:eastAsia="Times New Roman" w:hAnsi="Times New Roman" w:cs="Times New Roman"/>
          <w:kern w:val="24"/>
        </w:rPr>
        <w:t xml:space="preserve">CMS Provider Data Catalog </w:t>
      </w:r>
      <w:r w:rsidRPr="5D455593">
        <w:rPr>
          <w:rFonts w:ascii="Times New Roman" w:eastAsia="Times New Roman" w:hAnsi="Times New Roman" w:cs="Times New Roman"/>
          <w:kern w:val="24"/>
          <w:lang w:bidi="en-US"/>
        </w:rPr>
        <w:t>database the HCAHPS measure results will be computed.</w:t>
      </w:r>
    </w:p>
    <w:p w14:paraId="6A6B5CCB" w14:textId="5DB8887C" w:rsidR="5D455593" w:rsidRDefault="5D455593" w:rsidP="5D455593">
      <w:pPr>
        <w:ind w:left="1350" w:hanging="180"/>
        <w:rPr>
          <w:rFonts w:ascii="Times New Roman" w:eastAsia="Times New Roman" w:hAnsi="Times New Roman" w:cs="Times New Roman"/>
          <w:lang w:bidi="en-US"/>
        </w:rPr>
      </w:pPr>
    </w:p>
    <w:p w14:paraId="22816684" w14:textId="412019EE" w:rsidR="5D455593" w:rsidRDefault="5D455593" w:rsidP="5D455593">
      <w:pPr>
        <w:ind w:left="1350" w:hanging="180"/>
        <w:rPr>
          <w:rFonts w:ascii="Times New Roman" w:eastAsia="Times New Roman" w:hAnsi="Times New Roman" w:cs="Times New Roman"/>
          <w:lang w:bidi="en-US"/>
        </w:rPr>
      </w:pPr>
    </w:p>
    <w:p w14:paraId="5BEB1FFF" w14:textId="0EEA76AD" w:rsidR="00591EE0" w:rsidRPr="007940C3" w:rsidRDefault="00591EE0" w:rsidP="5B9CE4BB">
      <w:pPr>
        <w:pStyle w:val="Heading2"/>
        <w:tabs>
          <w:tab w:val="left" w:pos="360"/>
        </w:tabs>
        <w:spacing w:after="240" w:line="276" w:lineRule="auto"/>
        <w:rPr>
          <w:b w:val="0"/>
          <w:bCs/>
          <w:sz w:val="22"/>
          <w:szCs w:val="22"/>
          <w:lang w:bidi="en-US"/>
        </w:rPr>
      </w:pPr>
      <w:bookmarkStart w:id="141" w:name="_Toc217293881"/>
      <w:r w:rsidRPr="007940C3">
        <w:rPr>
          <w:b w:val="0"/>
          <w:bCs/>
          <w:sz w:val="22"/>
          <w:szCs w:val="22"/>
          <w:lang w:bidi="en-US"/>
        </w:rPr>
        <w:lastRenderedPageBreak/>
        <w:t xml:space="preserve">Measure </w:t>
      </w:r>
      <w:r w:rsidR="00A22E8E" w:rsidRPr="007940C3">
        <w:rPr>
          <w:b w:val="0"/>
          <w:bCs/>
          <w:sz w:val="22"/>
          <w:szCs w:val="22"/>
          <w:lang w:bidi="en-US"/>
        </w:rPr>
        <w:t>Calculation Methods</w:t>
      </w:r>
      <w:bookmarkEnd w:id="141"/>
      <w:r w:rsidRPr="007940C3">
        <w:rPr>
          <w:b w:val="0"/>
          <w:bCs/>
          <w:sz w:val="22"/>
          <w:szCs w:val="22"/>
          <w:lang w:bidi="en-US"/>
        </w:rPr>
        <w:t xml:space="preserve">  </w:t>
      </w:r>
    </w:p>
    <w:p w14:paraId="0E78B480" w14:textId="1F28898E" w:rsidR="000D7572" w:rsidRPr="007940C3" w:rsidRDefault="00591EE0" w:rsidP="008ADF41">
      <w:pPr>
        <w:numPr>
          <w:ilvl w:val="0"/>
          <w:numId w:val="99"/>
        </w:numPr>
        <w:rPr>
          <w:rFonts w:ascii="Times New Roman" w:eastAsia="Times New Roman" w:hAnsi="Times New Roman" w:cs="Times New Roman"/>
          <w:kern w:val="24"/>
          <w:lang w:bidi="en-US"/>
        </w:rPr>
      </w:pPr>
      <w:r w:rsidRPr="008ADF41">
        <w:rPr>
          <w:rFonts w:ascii="Times New Roman" w:eastAsia="Times New Roman" w:hAnsi="Times New Roman" w:cs="Times New Roman"/>
          <w:kern w:val="24"/>
          <w:lang w:bidi="en-US"/>
        </w:rPr>
        <w:t>Data File Preparation. Hospital datasets extracted from CMS Provider Data Catalog website will undergo an additional data cleaning process in preparation for analysis. This includes adjustments within each file that does not correspond to the calendar year data periods, removal of hospitals marked with data results “not available”</w:t>
      </w:r>
      <w:r w:rsidR="412ECBD2" w:rsidRPr="008ADF41">
        <w:rPr>
          <w:rFonts w:ascii="Times New Roman" w:eastAsia="Times New Roman" w:hAnsi="Times New Roman" w:cs="Times New Roman"/>
          <w:kern w:val="24"/>
          <w:lang w:bidi="en-US"/>
        </w:rPr>
        <w:t>,</w:t>
      </w:r>
      <w:r w:rsidRPr="008ADF41">
        <w:rPr>
          <w:rFonts w:ascii="Times New Roman" w:eastAsia="Times New Roman" w:hAnsi="Times New Roman" w:cs="Times New Roman"/>
          <w:kern w:val="24"/>
          <w:lang w:bidi="en-US"/>
        </w:rPr>
        <w:t xml:space="preserve"> or “suppressed” as posted by CMS website.    </w:t>
      </w:r>
    </w:p>
    <w:p w14:paraId="0C02E42D" w14:textId="73317AC3" w:rsidR="00591EE0" w:rsidRPr="007940C3" w:rsidRDefault="00591EE0" w:rsidP="1EBA374E">
      <w:pPr>
        <w:numPr>
          <w:ilvl w:val="0"/>
          <w:numId w:val="99"/>
        </w:numPr>
        <w:rPr>
          <w:rFonts w:ascii="Times New Roman" w:eastAsia="Times New Roman" w:hAnsi="Times New Roman" w:cs="Times New Roman"/>
          <w:kern w:val="24"/>
          <w:lang w:bidi="en-US"/>
        </w:rPr>
      </w:pPr>
      <w:r w:rsidRPr="1EBA374E">
        <w:rPr>
          <w:rFonts w:ascii="Times New Roman" w:eastAsia="Times New Roman" w:hAnsi="Times New Roman" w:cs="Times New Roman"/>
          <w:kern w:val="24"/>
          <w:lang w:bidi="en-US"/>
        </w:rPr>
        <w:t xml:space="preserve">Measure Results. The MassQEX report will display the top box responses for each of the survey dimensions listed in </w:t>
      </w:r>
      <w:r w:rsidR="49E324DE" w:rsidRPr="1EBA374E">
        <w:rPr>
          <w:rFonts w:ascii="Times New Roman" w:eastAsia="Times New Roman" w:hAnsi="Times New Roman" w:cs="Times New Roman"/>
          <w:kern w:val="24"/>
          <w:lang w:bidi="en-US"/>
        </w:rPr>
        <w:t xml:space="preserve">the </w:t>
      </w:r>
      <w:r w:rsidRPr="1EBA374E">
        <w:rPr>
          <w:rFonts w:ascii="Times New Roman" w:eastAsia="Times New Roman" w:hAnsi="Times New Roman" w:cs="Times New Roman"/>
          <w:kern w:val="24"/>
          <w:lang w:bidi="en-US"/>
        </w:rPr>
        <w:t xml:space="preserve">following table via the CMS Provider Data Catalog website.  </w:t>
      </w:r>
    </w:p>
    <w:p w14:paraId="65F8533C" w14:textId="13B079F2" w:rsidR="00591EE0" w:rsidRPr="007940C3" w:rsidRDefault="00591EE0" w:rsidP="00225C4C">
      <w:pPr>
        <w:spacing w:after="0"/>
        <w:ind w:firstLine="720"/>
        <w:rPr>
          <w:rFonts w:ascii="Times New Roman" w:eastAsia="Times New Roman" w:hAnsi="Times New Roman" w:cs="Times New Roman"/>
          <w:bCs/>
          <w:kern w:val="24"/>
        </w:rPr>
      </w:pPr>
      <w:r w:rsidRPr="007940C3">
        <w:rPr>
          <w:rFonts w:ascii="Times New Roman" w:eastAsia="Times New Roman" w:hAnsi="Times New Roman" w:cs="Times New Roman"/>
          <w:bCs/>
          <w:kern w:val="24"/>
        </w:rPr>
        <w:t xml:space="preserve">Table </w:t>
      </w:r>
      <w:r w:rsidR="005A60E1" w:rsidRPr="007940C3">
        <w:rPr>
          <w:rFonts w:ascii="Times New Roman" w:eastAsia="Times New Roman" w:hAnsi="Times New Roman" w:cs="Times New Roman"/>
          <w:bCs/>
          <w:kern w:val="24"/>
        </w:rPr>
        <w:t>1</w:t>
      </w:r>
      <w:r w:rsidR="00535E50" w:rsidRPr="007940C3">
        <w:rPr>
          <w:rFonts w:ascii="Times New Roman" w:eastAsia="Times New Roman" w:hAnsi="Times New Roman" w:cs="Times New Roman"/>
          <w:bCs/>
          <w:kern w:val="24"/>
        </w:rPr>
        <w:t>0</w:t>
      </w:r>
      <w:r w:rsidRPr="007940C3">
        <w:rPr>
          <w:rFonts w:ascii="Times New Roman" w:eastAsia="Times New Roman" w:hAnsi="Times New Roman" w:cs="Times New Roman"/>
          <w:bCs/>
          <w:kern w:val="24"/>
        </w:rPr>
        <w:t>-2</w:t>
      </w:r>
      <w:proofErr w:type="gramStart"/>
      <w:r w:rsidRPr="007940C3">
        <w:rPr>
          <w:rFonts w:ascii="Times New Roman" w:eastAsia="Times New Roman" w:hAnsi="Times New Roman" w:cs="Times New Roman"/>
          <w:bCs/>
          <w:kern w:val="24"/>
        </w:rPr>
        <w:t>:  HCAHPS</w:t>
      </w:r>
      <w:proofErr w:type="gramEnd"/>
      <w:r w:rsidRPr="007940C3">
        <w:rPr>
          <w:rFonts w:ascii="Times New Roman" w:eastAsia="Times New Roman" w:hAnsi="Times New Roman" w:cs="Times New Roman"/>
          <w:bCs/>
          <w:kern w:val="24"/>
        </w:rPr>
        <w:t xml:space="preserve"> Composite Top Box Results </w:t>
      </w:r>
    </w:p>
    <w:tbl>
      <w:tblPr>
        <w:tblStyle w:val="TableGrid"/>
        <w:tblW w:w="4663" w:type="pct"/>
        <w:tblInd w:w="720" w:type="dxa"/>
        <w:tblLook w:val="01E0" w:firstRow="1" w:lastRow="1" w:firstColumn="1" w:lastColumn="1" w:noHBand="0" w:noVBand="0"/>
      </w:tblPr>
      <w:tblGrid>
        <w:gridCol w:w="1715"/>
        <w:gridCol w:w="7811"/>
      </w:tblGrid>
      <w:tr w:rsidR="00591EE0" w:rsidRPr="007940C3" w14:paraId="09D88506" w14:textId="77777777" w:rsidTr="35976551">
        <w:trPr>
          <w:trHeight w:val="314"/>
          <w:tblHeader/>
        </w:trPr>
        <w:tc>
          <w:tcPr>
            <w:tcW w:w="900" w:type="pct"/>
            <w:tcBorders>
              <w:top w:val="single" w:sz="4" w:space="0" w:color="auto"/>
              <w:left w:val="single" w:sz="4" w:space="0" w:color="auto"/>
              <w:bottom w:val="single" w:sz="4" w:space="0" w:color="auto"/>
              <w:right w:val="single" w:sz="4" w:space="0" w:color="auto"/>
            </w:tcBorders>
            <w:shd w:val="clear" w:color="auto" w:fill="800080"/>
            <w:hideMark/>
          </w:tcPr>
          <w:p w14:paraId="029E0A2E" w14:textId="77777777" w:rsidR="00591EE0" w:rsidRPr="00776FF1" w:rsidRDefault="00591EE0" w:rsidP="35976551">
            <w:pPr>
              <w:spacing w:line="276" w:lineRule="auto"/>
              <w:rPr>
                <w:kern w:val="24"/>
                <w:sz w:val="22"/>
                <w:szCs w:val="22"/>
              </w:rPr>
            </w:pPr>
            <w:r w:rsidRPr="35976551">
              <w:rPr>
                <w:kern w:val="24"/>
              </w:rPr>
              <w:t>Metric ID #</w:t>
            </w:r>
          </w:p>
        </w:tc>
        <w:tc>
          <w:tcPr>
            <w:tcW w:w="4100" w:type="pct"/>
            <w:tcBorders>
              <w:top w:val="single" w:sz="4" w:space="0" w:color="auto"/>
              <w:left w:val="single" w:sz="4" w:space="0" w:color="auto"/>
              <w:bottom w:val="single" w:sz="4" w:space="0" w:color="auto"/>
              <w:right w:val="single" w:sz="4" w:space="0" w:color="auto"/>
            </w:tcBorders>
            <w:shd w:val="clear" w:color="auto" w:fill="800080"/>
            <w:hideMark/>
          </w:tcPr>
          <w:p w14:paraId="03F930F9" w14:textId="77777777" w:rsidR="00591EE0" w:rsidRPr="00776FF1" w:rsidRDefault="00591EE0" w:rsidP="35976551">
            <w:pPr>
              <w:spacing w:line="276" w:lineRule="auto"/>
              <w:rPr>
                <w:kern w:val="24"/>
                <w:sz w:val="22"/>
                <w:szCs w:val="22"/>
              </w:rPr>
            </w:pPr>
            <w:r w:rsidRPr="35976551">
              <w:rPr>
                <w:kern w:val="24"/>
              </w:rPr>
              <w:t>Top Box Response Description</w:t>
            </w:r>
          </w:p>
        </w:tc>
      </w:tr>
      <w:tr w:rsidR="00591EE0" w:rsidRPr="007940C3" w14:paraId="0496D4B6" w14:textId="77777777" w:rsidTr="35976551">
        <w:tc>
          <w:tcPr>
            <w:tcW w:w="900" w:type="pct"/>
            <w:tcBorders>
              <w:top w:val="single" w:sz="4" w:space="0" w:color="auto"/>
              <w:left w:val="single" w:sz="4" w:space="0" w:color="auto"/>
              <w:bottom w:val="single" w:sz="4" w:space="0" w:color="auto"/>
              <w:right w:val="single" w:sz="4" w:space="0" w:color="auto"/>
            </w:tcBorders>
            <w:hideMark/>
          </w:tcPr>
          <w:p w14:paraId="5273E301" w14:textId="77777777" w:rsidR="00591EE0" w:rsidRPr="00776FF1" w:rsidRDefault="00591EE0" w:rsidP="35976551">
            <w:pPr>
              <w:spacing w:line="276" w:lineRule="auto"/>
              <w:rPr>
                <w:kern w:val="24"/>
                <w:sz w:val="22"/>
                <w:szCs w:val="22"/>
              </w:rPr>
            </w:pPr>
            <w:r w:rsidRPr="35976551">
              <w:rPr>
                <w:kern w:val="24"/>
              </w:rPr>
              <w:t xml:space="preserve">HCOMP-1A-P </w:t>
            </w:r>
          </w:p>
        </w:tc>
        <w:tc>
          <w:tcPr>
            <w:tcW w:w="4100" w:type="pct"/>
            <w:tcBorders>
              <w:top w:val="single" w:sz="4" w:space="0" w:color="auto"/>
              <w:left w:val="single" w:sz="4" w:space="0" w:color="auto"/>
              <w:bottom w:val="single" w:sz="4" w:space="0" w:color="auto"/>
              <w:right w:val="single" w:sz="4" w:space="0" w:color="auto"/>
            </w:tcBorders>
            <w:hideMark/>
          </w:tcPr>
          <w:p w14:paraId="42D871E9" w14:textId="77777777" w:rsidR="00591EE0" w:rsidRPr="00776FF1" w:rsidRDefault="00591EE0" w:rsidP="35976551">
            <w:pPr>
              <w:spacing w:line="276" w:lineRule="auto"/>
              <w:rPr>
                <w:kern w:val="24"/>
                <w:sz w:val="22"/>
                <w:szCs w:val="22"/>
              </w:rPr>
            </w:pPr>
            <w:r w:rsidRPr="35976551">
              <w:rPr>
                <w:kern w:val="24"/>
              </w:rPr>
              <w:t xml:space="preserve">Patients reporting their nurses “Always” communicated well </w:t>
            </w:r>
          </w:p>
        </w:tc>
      </w:tr>
      <w:tr w:rsidR="00591EE0" w:rsidRPr="007940C3" w14:paraId="47CDABBE" w14:textId="77777777" w:rsidTr="35976551">
        <w:tc>
          <w:tcPr>
            <w:tcW w:w="900" w:type="pct"/>
            <w:tcBorders>
              <w:top w:val="single" w:sz="4" w:space="0" w:color="auto"/>
              <w:left w:val="single" w:sz="4" w:space="0" w:color="auto"/>
              <w:bottom w:val="single" w:sz="4" w:space="0" w:color="auto"/>
              <w:right w:val="single" w:sz="4" w:space="0" w:color="auto"/>
            </w:tcBorders>
            <w:hideMark/>
          </w:tcPr>
          <w:p w14:paraId="296AEE29" w14:textId="77777777" w:rsidR="00591EE0" w:rsidRPr="00776FF1" w:rsidRDefault="00591EE0" w:rsidP="35976551">
            <w:pPr>
              <w:spacing w:line="276" w:lineRule="auto"/>
              <w:rPr>
                <w:kern w:val="24"/>
                <w:sz w:val="22"/>
                <w:szCs w:val="22"/>
              </w:rPr>
            </w:pPr>
            <w:r w:rsidRPr="35976551">
              <w:rPr>
                <w:kern w:val="24"/>
              </w:rPr>
              <w:t>HCOMP-2A-P</w:t>
            </w:r>
          </w:p>
        </w:tc>
        <w:tc>
          <w:tcPr>
            <w:tcW w:w="4100" w:type="pct"/>
            <w:tcBorders>
              <w:top w:val="single" w:sz="4" w:space="0" w:color="auto"/>
              <w:left w:val="single" w:sz="4" w:space="0" w:color="auto"/>
              <w:bottom w:val="single" w:sz="4" w:space="0" w:color="auto"/>
              <w:right w:val="single" w:sz="4" w:space="0" w:color="auto"/>
            </w:tcBorders>
            <w:hideMark/>
          </w:tcPr>
          <w:p w14:paraId="063F5C89" w14:textId="77777777" w:rsidR="00591EE0" w:rsidRPr="00776FF1" w:rsidRDefault="00591EE0" w:rsidP="35976551">
            <w:pPr>
              <w:spacing w:line="276" w:lineRule="auto"/>
              <w:rPr>
                <w:kern w:val="24"/>
                <w:sz w:val="22"/>
                <w:szCs w:val="22"/>
              </w:rPr>
            </w:pPr>
            <w:r w:rsidRPr="35976551">
              <w:rPr>
                <w:kern w:val="24"/>
              </w:rPr>
              <w:t>Patients reporting their doctors “Always” communicated well</w:t>
            </w:r>
          </w:p>
        </w:tc>
      </w:tr>
      <w:tr w:rsidR="00591EE0" w:rsidRPr="007940C3" w14:paraId="3766769D" w14:textId="77777777" w:rsidTr="35976551">
        <w:tc>
          <w:tcPr>
            <w:tcW w:w="900" w:type="pct"/>
            <w:tcBorders>
              <w:top w:val="single" w:sz="4" w:space="0" w:color="auto"/>
              <w:left w:val="single" w:sz="4" w:space="0" w:color="auto"/>
              <w:bottom w:val="single" w:sz="4" w:space="0" w:color="auto"/>
              <w:right w:val="single" w:sz="4" w:space="0" w:color="auto"/>
            </w:tcBorders>
            <w:hideMark/>
          </w:tcPr>
          <w:p w14:paraId="7A96AC45" w14:textId="77777777" w:rsidR="00591EE0" w:rsidRPr="00776FF1" w:rsidRDefault="00591EE0" w:rsidP="35976551">
            <w:pPr>
              <w:spacing w:line="276" w:lineRule="auto"/>
              <w:rPr>
                <w:kern w:val="24"/>
                <w:sz w:val="22"/>
                <w:szCs w:val="22"/>
              </w:rPr>
            </w:pPr>
            <w:r w:rsidRPr="35976551">
              <w:rPr>
                <w:kern w:val="24"/>
              </w:rPr>
              <w:t>HCOMP-5A-P</w:t>
            </w:r>
          </w:p>
        </w:tc>
        <w:tc>
          <w:tcPr>
            <w:tcW w:w="4100" w:type="pct"/>
            <w:tcBorders>
              <w:top w:val="single" w:sz="4" w:space="0" w:color="auto"/>
              <w:left w:val="single" w:sz="4" w:space="0" w:color="auto"/>
              <w:bottom w:val="single" w:sz="4" w:space="0" w:color="auto"/>
              <w:right w:val="single" w:sz="4" w:space="0" w:color="auto"/>
            </w:tcBorders>
            <w:hideMark/>
          </w:tcPr>
          <w:p w14:paraId="015BBCCB" w14:textId="77777777" w:rsidR="00591EE0" w:rsidRPr="00776FF1" w:rsidRDefault="00591EE0" w:rsidP="35976551">
            <w:pPr>
              <w:spacing w:line="276" w:lineRule="auto"/>
              <w:rPr>
                <w:kern w:val="24"/>
                <w:sz w:val="22"/>
                <w:szCs w:val="22"/>
              </w:rPr>
            </w:pPr>
            <w:r w:rsidRPr="35976551">
              <w:rPr>
                <w:kern w:val="24"/>
              </w:rPr>
              <w:t>Patients reporting staff “Always” explained medicines before giving it to them</w:t>
            </w:r>
          </w:p>
        </w:tc>
      </w:tr>
      <w:tr w:rsidR="00591EE0" w:rsidRPr="007940C3" w14:paraId="71F446E5" w14:textId="77777777" w:rsidTr="35976551">
        <w:tc>
          <w:tcPr>
            <w:tcW w:w="900" w:type="pct"/>
            <w:tcBorders>
              <w:top w:val="single" w:sz="4" w:space="0" w:color="auto"/>
              <w:left w:val="single" w:sz="4" w:space="0" w:color="auto"/>
              <w:bottom w:val="single" w:sz="4" w:space="0" w:color="auto"/>
              <w:right w:val="single" w:sz="4" w:space="0" w:color="auto"/>
            </w:tcBorders>
            <w:hideMark/>
          </w:tcPr>
          <w:p w14:paraId="70E127B8" w14:textId="77777777" w:rsidR="00591EE0" w:rsidRPr="00776FF1" w:rsidRDefault="00591EE0" w:rsidP="35976551">
            <w:pPr>
              <w:spacing w:line="276" w:lineRule="auto"/>
              <w:rPr>
                <w:kern w:val="24"/>
                <w:sz w:val="22"/>
                <w:szCs w:val="22"/>
              </w:rPr>
            </w:pPr>
            <w:r w:rsidRPr="35976551">
              <w:rPr>
                <w:kern w:val="24"/>
              </w:rPr>
              <w:t>HCOMP-6Y-P</w:t>
            </w:r>
          </w:p>
        </w:tc>
        <w:tc>
          <w:tcPr>
            <w:tcW w:w="4100" w:type="pct"/>
            <w:tcBorders>
              <w:top w:val="single" w:sz="4" w:space="0" w:color="auto"/>
              <w:left w:val="single" w:sz="4" w:space="0" w:color="auto"/>
              <w:bottom w:val="single" w:sz="4" w:space="0" w:color="auto"/>
              <w:right w:val="single" w:sz="4" w:space="0" w:color="auto"/>
            </w:tcBorders>
            <w:hideMark/>
          </w:tcPr>
          <w:p w14:paraId="08BDBC7A" w14:textId="77777777" w:rsidR="00591EE0" w:rsidRPr="00776FF1" w:rsidRDefault="00591EE0" w:rsidP="35976551">
            <w:pPr>
              <w:spacing w:line="276" w:lineRule="auto"/>
              <w:rPr>
                <w:kern w:val="24"/>
                <w:sz w:val="22"/>
                <w:szCs w:val="22"/>
              </w:rPr>
            </w:pPr>
            <w:r w:rsidRPr="35976551">
              <w:rPr>
                <w:kern w:val="24"/>
              </w:rPr>
              <w:t xml:space="preserve">Patients reporting “YES” were given info about what to do during recovery at home. </w:t>
            </w:r>
          </w:p>
        </w:tc>
      </w:tr>
      <w:tr w:rsidR="00591EE0" w:rsidRPr="007940C3" w14:paraId="6C4B57FF" w14:textId="77777777" w:rsidTr="35976551">
        <w:tc>
          <w:tcPr>
            <w:tcW w:w="900" w:type="pct"/>
            <w:tcBorders>
              <w:top w:val="single" w:sz="4" w:space="0" w:color="auto"/>
              <w:left w:val="single" w:sz="4" w:space="0" w:color="auto"/>
              <w:bottom w:val="single" w:sz="4" w:space="0" w:color="auto"/>
              <w:right w:val="single" w:sz="4" w:space="0" w:color="auto"/>
            </w:tcBorders>
            <w:hideMark/>
          </w:tcPr>
          <w:p w14:paraId="7E28BB98" w14:textId="77777777" w:rsidR="00591EE0" w:rsidRPr="00776FF1" w:rsidRDefault="00591EE0" w:rsidP="35976551">
            <w:pPr>
              <w:spacing w:line="276" w:lineRule="auto"/>
              <w:rPr>
                <w:kern w:val="24"/>
                <w:sz w:val="22"/>
                <w:szCs w:val="22"/>
              </w:rPr>
            </w:pPr>
            <w:r w:rsidRPr="35976551">
              <w:rPr>
                <w:kern w:val="24"/>
              </w:rPr>
              <w:t xml:space="preserve">HOSP-RTG </w:t>
            </w:r>
          </w:p>
        </w:tc>
        <w:tc>
          <w:tcPr>
            <w:tcW w:w="4100" w:type="pct"/>
            <w:tcBorders>
              <w:top w:val="single" w:sz="4" w:space="0" w:color="auto"/>
              <w:left w:val="single" w:sz="4" w:space="0" w:color="auto"/>
              <w:bottom w:val="single" w:sz="4" w:space="0" w:color="auto"/>
              <w:right w:val="single" w:sz="4" w:space="0" w:color="auto"/>
            </w:tcBorders>
            <w:hideMark/>
          </w:tcPr>
          <w:p w14:paraId="7BB1BA77" w14:textId="77777777" w:rsidR="00591EE0" w:rsidRPr="00776FF1" w:rsidRDefault="00591EE0" w:rsidP="35976551">
            <w:pPr>
              <w:spacing w:line="276" w:lineRule="auto"/>
              <w:rPr>
                <w:kern w:val="24"/>
                <w:sz w:val="22"/>
                <w:szCs w:val="22"/>
              </w:rPr>
            </w:pPr>
            <w:r w:rsidRPr="35976551">
              <w:rPr>
                <w:kern w:val="24"/>
              </w:rPr>
              <w:t xml:space="preserve">Patients who gave a hospital rating of 9 or 10 (highest). </w:t>
            </w:r>
          </w:p>
        </w:tc>
      </w:tr>
    </w:tbl>
    <w:p w14:paraId="414C768B" w14:textId="1B502FE6" w:rsidR="004C5853" w:rsidRPr="004E71FF" w:rsidRDefault="00004513" w:rsidP="004E71FF">
      <w:pPr>
        <w:spacing w:before="240" w:after="7680"/>
        <w:rPr>
          <w:rFonts w:ascii="Times New Roman" w:eastAsia="Times New Roman" w:hAnsi="Times New Roman" w:cs="Times New Roman"/>
          <w:bCs/>
          <w:kern w:val="24"/>
        </w:rPr>
      </w:pPr>
      <w:r w:rsidRPr="007940C3">
        <w:rPr>
          <w:rFonts w:ascii="Times New Roman" w:eastAsia="Times New Roman" w:hAnsi="Times New Roman" w:cs="Times New Roman"/>
          <w:bCs/>
          <w:kern w:val="24"/>
        </w:rPr>
        <w:t xml:space="preserve">Contact the MassQEX Helpdesk at </w:t>
      </w:r>
      <w:hyperlink r:id="rId86" w:history="1">
        <w:r w:rsidRPr="007940C3">
          <w:rPr>
            <w:rFonts w:ascii="Times New Roman" w:eastAsia="Times New Roman" w:hAnsi="Times New Roman" w:cs="Times New Roman"/>
            <w:bCs/>
            <w:kern w:val="24"/>
            <w:u w:val="single"/>
          </w:rPr>
          <w:t>massqexhelp@telligen.com</w:t>
        </w:r>
      </w:hyperlink>
      <w:r w:rsidRPr="007940C3">
        <w:rPr>
          <w:rFonts w:ascii="Times New Roman" w:eastAsia="Times New Roman" w:hAnsi="Times New Roman" w:cs="Times New Roman"/>
          <w:bCs/>
          <w:kern w:val="24"/>
        </w:rPr>
        <w:t xml:space="preserve"> if you have questions about HCAHPS measure</w:t>
      </w:r>
      <w:r w:rsidR="005B42FA" w:rsidRPr="007940C3">
        <w:rPr>
          <w:rFonts w:ascii="Times New Roman" w:eastAsia="Times New Roman" w:hAnsi="Times New Roman" w:cs="Times New Roman"/>
          <w:bCs/>
          <w:kern w:val="24"/>
        </w:rPr>
        <w:t xml:space="preserve"> </w:t>
      </w:r>
      <w:r w:rsidRPr="007940C3">
        <w:rPr>
          <w:rFonts w:ascii="Times New Roman" w:eastAsia="Times New Roman" w:hAnsi="Times New Roman" w:cs="Times New Roman"/>
          <w:bCs/>
          <w:kern w:val="24"/>
        </w:rPr>
        <w:t>calculation and report results.</w:t>
      </w:r>
    </w:p>
    <w:p w14:paraId="40163314" w14:textId="26F6D1B9" w:rsidR="0036403D" w:rsidRPr="007940C3" w:rsidRDefault="0036403D" w:rsidP="0036403D">
      <w:pPr>
        <w:pStyle w:val="Heading1"/>
        <w:rPr>
          <w:b w:val="0"/>
        </w:rPr>
      </w:pPr>
      <w:bookmarkStart w:id="142" w:name="_Toc217293882"/>
      <w:r w:rsidRPr="007940C3">
        <w:rPr>
          <w:b w:val="0"/>
        </w:rPr>
        <w:lastRenderedPageBreak/>
        <w:t>Section 11. Electronic Clinical Quality Measures (eCQMs)</w:t>
      </w:r>
      <w:bookmarkEnd w:id="142"/>
    </w:p>
    <w:p w14:paraId="2DC4DB9B" w14:textId="1D6892AA" w:rsidR="004B7C98" w:rsidRPr="004B7C98" w:rsidRDefault="004B7C98" w:rsidP="1EBA374E">
      <w:pPr>
        <w:rPr>
          <w:rFonts w:ascii="Times New Roman" w:hAnsi="Times New Roman" w:cs="Times New Roman"/>
        </w:rPr>
      </w:pPr>
      <w:r w:rsidRPr="35976551">
        <w:rPr>
          <w:rFonts w:ascii="Times New Roman" w:hAnsi="Times New Roman" w:cs="Times New Roman"/>
        </w:rPr>
        <w:t>In RY202</w:t>
      </w:r>
      <w:r w:rsidR="009869A1" w:rsidRPr="35976551">
        <w:rPr>
          <w:rFonts w:ascii="Times New Roman" w:hAnsi="Times New Roman" w:cs="Times New Roman"/>
        </w:rPr>
        <w:t>6</w:t>
      </w:r>
      <w:r w:rsidR="2499984E" w:rsidRPr="35976551">
        <w:rPr>
          <w:rFonts w:ascii="Times New Roman" w:hAnsi="Times New Roman" w:cs="Times New Roman"/>
        </w:rPr>
        <w:t>,</w:t>
      </w:r>
      <w:r w:rsidRPr="35976551">
        <w:rPr>
          <w:rFonts w:ascii="Times New Roman" w:hAnsi="Times New Roman" w:cs="Times New Roman"/>
        </w:rPr>
        <w:t xml:space="preserve"> all hospitals participating in the MassHealth Acute Hospital Clinical Quality Incentive (CQI) Program have the option to submit MassHealth patient-level data for CQI Electronic Clinical Quality Measures (eCQMs) as part of a bonus opportunity.  </w:t>
      </w:r>
      <w:r w:rsidR="4212AC50" w:rsidRPr="35976551">
        <w:rPr>
          <w:rFonts w:ascii="Times New Roman" w:hAnsi="Times New Roman" w:cs="Times New Roman"/>
        </w:rPr>
        <w:t xml:space="preserve">Details on included measures and payment are expected to be released in an amendment to the RY2026 Acute Hospital RFA. </w:t>
      </w:r>
    </w:p>
    <w:p w14:paraId="7899262F" w14:textId="77777777" w:rsidR="004B7C98" w:rsidRPr="004B7C98" w:rsidRDefault="004B7C98" w:rsidP="004B7C98">
      <w:pPr>
        <w:rPr>
          <w:rFonts w:ascii="Times New Roman" w:hAnsi="Times New Roman" w:cs="Times New Roman"/>
          <w:b/>
          <w:bCs/>
        </w:rPr>
      </w:pPr>
      <w:r w:rsidRPr="004B7C98">
        <w:rPr>
          <w:rFonts w:ascii="Times New Roman" w:hAnsi="Times New Roman" w:cs="Times New Roman"/>
          <w:b/>
          <w:bCs/>
        </w:rPr>
        <w:t xml:space="preserve">Submission Period: </w:t>
      </w:r>
    </w:p>
    <w:p w14:paraId="265AE4AB" w14:textId="0B4A2B8B" w:rsidR="004B7C98" w:rsidRPr="004B7C98" w:rsidRDefault="004B7C98" w:rsidP="00DF658C">
      <w:pPr>
        <w:numPr>
          <w:ilvl w:val="0"/>
          <w:numId w:val="128"/>
        </w:numPr>
        <w:spacing w:after="0"/>
        <w:rPr>
          <w:rFonts w:ascii="Times New Roman" w:hAnsi="Times New Roman" w:cs="Times New Roman"/>
          <w:bCs/>
        </w:rPr>
      </w:pPr>
      <w:r w:rsidRPr="004B7C98">
        <w:rPr>
          <w:rFonts w:ascii="Times New Roman" w:hAnsi="Times New Roman" w:cs="Times New Roman"/>
          <w:b/>
          <w:bCs/>
        </w:rPr>
        <w:t xml:space="preserve">Open Date*: </w:t>
      </w:r>
      <w:r w:rsidRPr="004B7C98">
        <w:rPr>
          <w:rFonts w:ascii="Times New Roman" w:hAnsi="Times New Roman" w:cs="Times New Roman"/>
          <w:bCs/>
        </w:rPr>
        <w:t xml:space="preserve">June </w:t>
      </w:r>
      <w:r w:rsidR="00D51C84">
        <w:rPr>
          <w:rFonts w:ascii="Times New Roman" w:hAnsi="Times New Roman" w:cs="Times New Roman"/>
          <w:bCs/>
        </w:rPr>
        <w:t>14</w:t>
      </w:r>
      <w:r w:rsidRPr="004B7C98">
        <w:rPr>
          <w:rFonts w:ascii="Times New Roman" w:hAnsi="Times New Roman" w:cs="Times New Roman"/>
          <w:bCs/>
        </w:rPr>
        <w:t xml:space="preserve">, </w:t>
      </w:r>
      <w:r w:rsidR="0039353A">
        <w:rPr>
          <w:rFonts w:ascii="Times New Roman" w:hAnsi="Times New Roman" w:cs="Times New Roman"/>
          <w:bCs/>
        </w:rPr>
        <w:t>2027</w:t>
      </w:r>
      <w:r w:rsidR="0039353A" w:rsidRPr="004B7C98">
        <w:rPr>
          <w:rFonts w:ascii="Times New Roman" w:hAnsi="Times New Roman" w:cs="Times New Roman"/>
          <w:b/>
          <w:bCs/>
        </w:rPr>
        <w:t xml:space="preserve"> </w:t>
      </w:r>
    </w:p>
    <w:p w14:paraId="1DBADA80" w14:textId="6B80A2E8" w:rsidR="00022F2A" w:rsidRPr="004B7C98" w:rsidRDefault="004B7C98" w:rsidP="35976551">
      <w:pPr>
        <w:numPr>
          <w:ilvl w:val="0"/>
          <w:numId w:val="128"/>
        </w:numPr>
        <w:spacing w:after="0"/>
        <w:rPr>
          <w:rFonts w:ascii="Times New Roman" w:hAnsi="Times New Roman" w:cs="Times New Roman"/>
        </w:rPr>
      </w:pPr>
      <w:r w:rsidRPr="35976551">
        <w:rPr>
          <w:rFonts w:ascii="Times New Roman" w:hAnsi="Times New Roman" w:cs="Times New Roman"/>
          <w:b/>
          <w:bCs/>
        </w:rPr>
        <w:t xml:space="preserve">Submission Close Date*: </w:t>
      </w:r>
      <w:r w:rsidRPr="35976551">
        <w:rPr>
          <w:rFonts w:ascii="Times New Roman" w:hAnsi="Times New Roman" w:cs="Times New Roman"/>
        </w:rPr>
        <w:t>August 0</w:t>
      </w:r>
      <w:r w:rsidR="00D51C84" w:rsidRPr="35976551">
        <w:rPr>
          <w:rFonts w:ascii="Times New Roman" w:hAnsi="Times New Roman" w:cs="Times New Roman"/>
        </w:rPr>
        <w:t>6</w:t>
      </w:r>
      <w:r w:rsidRPr="35976551">
        <w:rPr>
          <w:rFonts w:ascii="Times New Roman" w:hAnsi="Times New Roman" w:cs="Times New Roman"/>
        </w:rPr>
        <w:t xml:space="preserve">, </w:t>
      </w:r>
      <w:proofErr w:type="gramStart"/>
      <w:r w:rsidRPr="35976551">
        <w:rPr>
          <w:rFonts w:ascii="Times New Roman" w:hAnsi="Times New Roman" w:cs="Times New Roman"/>
        </w:rPr>
        <w:t>202</w:t>
      </w:r>
      <w:r w:rsidR="00D51C84" w:rsidRPr="35976551">
        <w:rPr>
          <w:rFonts w:ascii="Times New Roman" w:hAnsi="Times New Roman" w:cs="Times New Roman"/>
        </w:rPr>
        <w:t>7</w:t>
      </w:r>
      <w:proofErr w:type="gramEnd"/>
      <w:r w:rsidRPr="35976551">
        <w:rPr>
          <w:rFonts w:ascii="Times New Roman" w:hAnsi="Times New Roman" w:cs="Times New Roman"/>
        </w:rPr>
        <w:t xml:space="preserve"> by 5pm ET</w:t>
      </w:r>
    </w:p>
    <w:p w14:paraId="0E125D9B" w14:textId="2BB0EB13" w:rsidR="006F3D3B" w:rsidRDefault="004B7C98" w:rsidP="004E71FF">
      <w:pPr>
        <w:spacing w:after="240"/>
        <w:rPr>
          <w:rFonts w:ascii="Times New Roman" w:hAnsi="Times New Roman" w:cs="Times New Roman"/>
          <w:i/>
          <w:iCs/>
        </w:rPr>
      </w:pPr>
      <w:r w:rsidRPr="35976551">
        <w:rPr>
          <w:rFonts w:ascii="Times New Roman" w:hAnsi="Times New Roman" w:cs="Times New Roman"/>
          <w:i/>
          <w:iCs/>
        </w:rPr>
        <w:t xml:space="preserve">*Dates are subject to change per MassHealth discretion. Any date changes will be shared via listserv. </w:t>
      </w:r>
    </w:p>
    <w:p w14:paraId="02259DFE" w14:textId="7FDAF5BD" w:rsidR="004B7C98" w:rsidRPr="004B7C98" w:rsidRDefault="004B7C98" w:rsidP="004B7C98">
      <w:pPr>
        <w:rPr>
          <w:rFonts w:ascii="Times New Roman" w:hAnsi="Times New Roman" w:cs="Times New Roman"/>
          <w:b/>
          <w:bCs/>
        </w:rPr>
      </w:pPr>
      <w:r w:rsidRPr="004B7C98">
        <w:rPr>
          <w:rFonts w:ascii="Times New Roman" w:hAnsi="Times New Roman" w:cs="Times New Roman"/>
          <w:b/>
          <w:bCs/>
        </w:rPr>
        <w:t>File Requirement Overview</w:t>
      </w:r>
    </w:p>
    <w:p w14:paraId="782AC52E" w14:textId="77777777" w:rsidR="004B7C98" w:rsidRPr="004B7C98" w:rsidRDefault="004B7C98" w:rsidP="004B7C98">
      <w:pPr>
        <w:rPr>
          <w:rFonts w:ascii="Times New Roman" w:hAnsi="Times New Roman" w:cs="Times New Roman"/>
          <w:bCs/>
        </w:rPr>
      </w:pPr>
      <w:r w:rsidRPr="004B7C98">
        <w:rPr>
          <w:rFonts w:ascii="Times New Roman" w:hAnsi="Times New Roman" w:cs="Times New Roman"/>
          <w:bCs/>
        </w:rPr>
        <w:t xml:space="preserve">Hospitals who participate in eCQM patient-level data submission must submit data in Quality Reporting Document Architecture (QRDA) I, per CMS published guidelines.  The submission will occur </w:t>
      </w:r>
      <w:proofErr w:type="gramStart"/>
      <w:r w:rsidRPr="004B7C98">
        <w:rPr>
          <w:rFonts w:ascii="Times New Roman" w:hAnsi="Times New Roman" w:cs="Times New Roman"/>
          <w:bCs/>
        </w:rPr>
        <w:t>one time</w:t>
      </w:r>
      <w:proofErr w:type="gramEnd"/>
      <w:r w:rsidRPr="004B7C98">
        <w:rPr>
          <w:rFonts w:ascii="Times New Roman" w:hAnsi="Times New Roman" w:cs="Times New Roman"/>
          <w:bCs/>
        </w:rPr>
        <w:t xml:space="preserve"> per year, and hospitals will submit four (4) quarters of data for each measure at the time of submission.  Please review the CMS QRDA I Implementation Guide for Hospital Quality Reporting, the CMS QRDA I Schematron and Sample Files for Hospital Quality Reporting, and the HL7 Clinical Document Architecture (CDA) Schema file for the appropriate reporting period, located on the CMS website.</w:t>
      </w:r>
    </w:p>
    <w:p w14:paraId="1BDB607D" w14:textId="77777777" w:rsidR="004B7C98" w:rsidRPr="004B7C98" w:rsidRDefault="004B7C98" w:rsidP="00DF658C">
      <w:pPr>
        <w:numPr>
          <w:ilvl w:val="0"/>
          <w:numId w:val="129"/>
        </w:numPr>
        <w:rPr>
          <w:rFonts w:ascii="Times New Roman" w:hAnsi="Times New Roman" w:cs="Times New Roman"/>
          <w:bCs/>
        </w:rPr>
      </w:pPr>
      <w:r w:rsidRPr="004B7C98">
        <w:rPr>
          <w:rFonts w:ascii="Times New Roman" w:hAnsi="Times New Roman" w:cs="Times New Roman"/>
          <w:bCs/>
        </w:rPr>
        <w:t xml:space="preserve">CMS QRDA I Implementation Guide: </w:t>
      </w:r>
      <w:hyperlink r:id="rId87" w:history="1">
        <w:r w:rsidRPr="004B7C98">
          <w:rPr>
            <w:rStyle w:val="Hyperlink"/>
            <w:rFonts w:ascii="Times New Roman" w:hAnsi="Times New Roman" w:cs="Times New Roman"/>
            <w:bCs/>
          </w:rPr>
          <w:t>https://ecqi.healthit.gov/qrda?qt-tabs_qrda=versions</w:t>
        </w:r>
      </w:hyperlink>
      <w:r w:rsidRPr="004B7C98">
        <w:rPr>
          <w:rFonts w:ascii="Times New Roman" w:hAnsi="Times New Roman" w:cs="Times New Roman"/>
          <w:bCs/>
        </w:rPr>
        <w:t xml:space="preserve">  </w:t>
      </w:r>
    </w:p>
    <w:p w14:paraId="4A115FAB" w14:textId="77777777" w:rsidR="004B7C98" w:rsidRPr="004B7C98" w:rsidRDefault="004B7C98" w:rsidP="00DF658C">
      <w:pPr>
        <w:numPr>
          <w:ilvl w:val="0"/>
          <w:numId w:val="129"/>
        </w:numPr>
        <w:rPr>
          <w:rFonts w:ascii="Times New Roman" w:hAnsi="Times New Roman" w:cs="Times New Roman"/>
          <w:bCs/>
        </w:rPr>
      </w:pPr>
      <w:r w:rsidRPr="004B7C98">
        <w:rPr>
          <w:rFonts w:ascii="Times New Roman" w:hAnsi="Times New Roman" w:cs="Times New Roman"/>
          <w:bCs/>
        </w:rPr>
        <w:t xml:space="preserve">HL7 CDA Schema: </w:t>
      </w:r>
      <w:hyperlink r:id="rId88" w:history="1">
        <w:r w:rsidRPr="004B7C98">
          <w:rPr>
            <w:rStyle w:val="Hyperlink"/>
            <w:rFonts w:ascii="Times New Roman" w:hAnsi="Times New Roman" w:cs="Times New Roman"/>
            <w:bCs/>
          </w:rPr>
          <w:t>CDA Release 2.0 Online E1-2024</w:t>
        </w:r>
      </w:hyperlink>
    </w:p>
    <w:p w14:paraId="17900F2C" w14:textId="41FE1738" w:rsidR="004B7C98" w:rsidRPr="004B7C98" w:rsidRDefault="004B7C98" w:rsidP="004B7C98">
      <w:pPr>
        <w:rPr>
          <w:rFonts w:ascii="Times New Roman" w:hAnsi="Times New Roman" w:cs="Times New Roman"/>
          <w:b/>
          <w:bCs/>
        </w:rPr>
      </w:pPr>
      <w:r w:rsidRPr="35976551">
        <w:rPr>
          <w:rFonts w:ascii="Times New Roman" w:hAnsi="Times New Roman" w:cs="Times New Roman"/>
          <w:b/>
          <w:bCs/>
        </w:rPr>
        <w:t>CQI Program Specific File Requirements</w:t>
      </w:r>
    </w:p>
    <w:p w14:paraId="0CA2BB9E" w14:textId="77777777" w:rsidR="004B7C98" w:rsidRPr="004B7C98" w:rsidRDefault="004B7C98" w:rsidP="004B7C98">
      <w:pPr>
        <w:rPr>
          <w:rFonts w:ascii="Times New Roman" w:hAnsi="Times New Roman" w:cs="Times New Roman"/>
          <w:bCs/>
        </w:rPr>
      </w:pPr>
      <w:r w:rsidRPr="004B7C98">
        <w:rPr>
          <w:rFonts w:ascii="Times New Roman" w:hAnsi="Times New Roman" w:cs="Times New Roman"/>
          <w:bCs/>
        </w:rPr>
        <w:t>Hospitals and vendors must comply with instructions provided in this section for the Hospital CQI Program.</w:t>
      </w:r>
    </w:p>
    <w:p w14:paraId="5A044B74" w14:textId="5FA460DE" w:rsidR="004B7C98" w:rsidRPr="004B7C98" w:rsidRDefault="004B7C98" w:rsidP="004B7C98">
      <w:pPr>
        <w:rPr>
          <w:rFonts w:ascii="Times New Roman" w:hAnsi="Times New Roman" w:cs="Times New Roman"/>
          <w:b/>
          <w:bCs/>
        </w:rPr>
      </w:pPr>
      <w:r w:rsidRPr="35976551">
        <w:rPr>
          <w:rFonts w:ascii="Times New Roman" w:hAnsi="Times New Roman" w:cs="Times New Roman"/>
          <w:b/>
          <w:bCs/>
        </w:rPr>
        <w:t>File Format Specific to the CQI Program</w:t>
      </w:r>
    </w:p>
    <w:p w14:paraId="71CF7DAD" w14:textId="77777777" w:rsidR="004B7C98" w:rsidRPr="004B7C98" w:rsidRDefault="004B7C98" w:rsidP="004B7C98">
      <w:pPr>
        <w:rPr>
          <w:rFonts w:ascii="Times New Roman" w:hAnsi="Times New Roman" w:cs="Times New Roman"/>
          <w:b/>
          <w:bCs/>
        </w:rPr>
      </w:pPr>
      <w:proofErr w:type="gramStart"/>
      <w:r w:rsidRPr="004B7C98">
        <w:rPr>
          <w:rFonts w:ascii="Times New Roman" w:hAnsi="Times New Roman" w:cs="Times New Roman"/>
          <w:bCs/>
        </w:rPr>
        <w:t>QRDA</w:t>
      </w:r>
      <w:proofErr w:type="gramEnd"/>
      <w:r w:rsidRPr="004B7C98">
        <w:rPr>
          <w:rFonts w:ascii="Times New Roman" w:hAnsi="Times New Roman" w:cs="Times New Roman"/>
          <w:bCs/>
        </w:rPr>
        <w:t xml:space="preserve"> I </w:t>
      </w:r>
      <w:proofErr w:type="gramStart"/>
      <w:r w:rsidRPr="004B7C98">
        <w:rPr>
          <w:rFonts w:ascii="Times New Roman" w:hAnsi="Times New Roman" w:cs="Times New Roman"/>
          <w:bCs/>
        </w:rPr>
        <w:t>files</w:t>
      </w:r>
      <w:proofErr w:type="gramEnd"/>
      <w:r w:rsidRPr="004B7C98">
        <w:rPr>
          <w:rFonts w:ascii="Times New Roman" w:hAnsi="Times New Roman" w:cs="Times New Roman"/>
          <w:bCs/>
        </w:rPr>
        <w:t xml:space="preserve"> submitted for the MassHealth CQI program can ONLY contain data for patients covered by MassHealth Medicaid.  Each hospital should submit a separate patient-level QRDA I file for </w:t>
      </w:r>
      <w:r w:rsidRPr="004B7C98">
        <w:rPr>
          <w:rFonts w:ascii="Times New Roman" w:hAnsi="Times New Roman" w:cs="Times New Roman"/>
          <w:b/>
          <w:bCs/>
          <w:u w:val="single"/>
        </w:rPr>
        <w:t>each measure</w:t>
      </w:r>
      <w:r w:rsidRPr="004B7C98">
        <w:rPr>
          <w:rFonts w:ascii="Times New Roman" w:hAnsi="Times New Roman" w:cs="Times New Roman"/>
          <w:bCs/>
        </w:rPr>
        <w:t xml:space="preserve">.  Do not include multiple measures in one QRDA I file. </w:t>
      </w:r>
    </w:p>
    <w:p w14:paraId="40153C33" w14:textId="39D7BBA7" w:rsidR="004B7C98" w:rsidRPr="004B7C98" w:rsidRDefault="004B7C98" w:rsidP="004B7C98">
      <w:pPr>
        <w:rPr>
          <w:rFonts w:ascii="Times New Roman" w:hAnsi="Times New Roman" w:cs="Times New Roman"/>
          <w:b/>
          <w:bCs/>
        </w:rPr>
      </w:pPr>
      <w:proofErr w:type="gramStart"/>
      <w:r w:rsidRPr="35976551">
        <w:rPr>
          <w:rFonts w:ascii="Times New Roman" w:hAnsi="Times New Roman" w:cs="Times New Roman"/>
        </w:rPr>
        <w:t>Unique to</w:t>
      </w:r>
      <w:proofErr w:type="gramEnd"/>
      <w:r w:rsidRPr="35976551">
        <w:rPr>
          <w:rFonts w:ascii="Times New Roman" w:hAnsi="Times New Roman" w:cs="Times New Roman"/>
        </w:rPr>
        <w:t xml:space="preserve"> the CQI program, hospitals are required to submit a separate file for each patient and eCQM measure.  This requirement is to ensure that patients who are eligible for multiple measures and who change enrollment status are not inadvertently submitted for a measure when they </w:t>
      </w:r>
      <w:proofErr w:type="gramStart"/>
      <w:r w:rsidRPr="35976551">
        <w:rPr>
          <w:rFonts w:ascii="Times New Roman" w:hAnsi="Times New Roman" w:cs="Times New Roman"/>
        </w:rPr>
        <w:t>were</w:t>
      </w:r>
      <w:proofErr w:type="gramEnd"/>
      <w:r w:rsidRPr="35976551">
        <w:rPr>
          <w:rFonts w:ascii="Times New Roman" w:hAnsi="Times New Roman" w:cs="Times New Roman"/>
        </w:rPr>
        <w:t xml:space="preserve"> not enrolled in MassHealth Medicaid.   </w:t>
      </w:r>
      <w:r w:rsidRPr="35976551">
        <w:rPr>
          <w:rFonts w:ascii="Times New Roman" w:hAnsi="Times New Roman" w:cs="Times New Roman"/>
          <w:b/>
          <w:bCs/>
        </w:rPr>
        <w:t>MassHealth cannot accept Member-level data for non-Medicaid patients</w:t>
      </w:r>
      <w:r w:rsidRPr="35976551">
        <w:rPr>
          <w:rFonts w:ascii="Times New Roman" w:hAnsi="Times New Roman" w:cs="Times New Roman"/>
        </w:rPr>
        <w:t xml:space="preserve">. Please see further detail below on how to determine the MassHealth Medicaid population for each measure.  </w:t>
      </w:r>
    </w:p>
    <w:p w14:paraId="09B34F2A" w14:textId="77777777" w:rsidR="004B7C98" w:rsidRPr="004B7C98" w:rsidRDefault="004B7C98" w:rsidP="004B7C98">
      <w:pPr>
        <w:rPr>
          <w:rFonts w:ascii="Times New Roman" w:hAnsi="Times New Roman" w:cs="Times New Roman"/>
          <w:bCs/>
        </w:rPr>
      </w:pPr>
      <w:r w:rsidRPr="004B7C98">
        <w:rPr>
          <w:rFonts w:ascii="Times New Roman" w:hAnsi="Times New Roman" w:cs="Times New Roman"/>
          <w:bCs/>
        </w:rPr>
        <w:t xml:space="preserve">Each file must be submitted as an XML file.  </w:t>
      </w:r>
    </w:p>
    <w:p w14:paraId="3EF0C18B" w14:textId="77777777" w:rsidR="004B7C98" w:rsidRPr="004B7C98" w:rsidRDefault="004B7C98" w:rsidP="004B7C98">
      <w:pPr>
        <w:rPr>
          <w:rFonts w:ascii="Times New Roman" w:hAnsi="Times New Roman" w:cs="Times New Roman"/>
          <w:bCs/>
        </w:rPr>
      </w:pPr>
      <w:r w:rsidRPr="004B7C98">
        <w:rPr>
          <w:rFonts w:ascii="Times New Roman" w:hAnsi="Times New Roman" w:cs="Times New Roman"/>
          <w:bCs/>
        </w:rPr>
        <w:t>File Naming Instructions:</w:t>
      </w:r>
    </w:p>
    <w:p w14:paraId="353DCFAF" w14:textId="77777777" w:rsidR="004B7C98" w:rsidRPr="004B7C98" w:rsidRDefault="004B7C98" w:rsidP="00DF658C">
      <w:pPr>
        <w:numPr>
          <w:ilvl w:val="0"/>
          <w:numId w:val="130"/>
        </w:numPr>
        <w:spacing w:after="0"/>
        <w:rPr>
          <w:rFonts w:ascii="Times New Roman" w:hAnsi="Times New Roman" w:cs="Times New Roman"/>
          <w:bCs/>
        </w:rPr>
      </w:pPr>
      <w:r w:rsidRPr="004B7C98">
        <w:rPr>
          <w:rFonts w:ascii="Times New Roman" w:hAnsi="Times New Roman" w:cs="Times New Roman"/>
          <w:bCs/>
        </w:rPr>
        <w:t>Must contain the Patient ID in the file name</w:t>
      </w:r>
    </w:p>
    <w:p w14:paraId="1F552C6A" w14:textId="77777777" w:rsidR="004B7C98" w:rsidRPr="004B7C98" w:rsidRDefault="004B7C98" w:rsidP="00DF658C">
      <w:pPr>
        <w:numPr>
          <w:ilvl w:val="0"/>
          <w:numId w:val="130"/>
        </w:numPr>
        <w:spacing w:after="0"/>
        <w:rPr>
          <w:rFonts w:ascii="Times New Roman" w:hAnsi="Times New Roman" w:cs="Times New Roman"/>
          <w:bCs/>
        </w:rPr>
      </w:pPr>
      <w:r w:rsidRPr="004B7C98">
        <w:rPr>
          <w:rFonts w:ascii="Times New Roman" w:hAnsi="Times New Roman" w:cs="Times New Roman"/>
          <w:bCs/>
        </w:rPr>
        <w:t xml:space="preserve">Cannot exceed 45 characters </w:t>
      </w:r>
    </w:p>
    <w:p w14:paraId="2195AF0F" w14:textId="77777777" w:rsidR="004B7C98" w:rsidRPr="004B7C98" w:rsidRDefault="004B7C98" w:rsidP="00DF658C">
      <w:pPr>
        <w:numPr>
          <w:ilvl w:val="0"/>
          <w:numId w:val="130"/>
        </w:numPr>
        <w:spacing w:after="0"/>
        <w:rPr>
          <w:rFonts w:ascii="Times New Roman" w:hAnsi="Times New Roman" w:cs="Times New Roman"/>
          <w:bCs/>
        </w:rPr>
      </w:pPr>
      <w:r w:rsidRPr="004B7C98">
        <w:rPr>
          <w:rFonts w:ascii="Times New Roman" w:hAnsi="Times New Roman" w:cs="Times New Roman"/>
          <w:bCs/>
        </w:rPr>
        <w:t>Filenames are limited to the following character ranges</w:t>
      </w:r>
    </w:p>
    <w:p w14:paraId="0669900B" w14:textId="77777777" w:rsidR="004B7C98" w:rsidRPr="004B7C98" w:rsidRDefault="004B7C98" w:rsidP="00DF658C">
      <w:pPr>
        <w:numPr>
          <w:ilvl w:val="1"/>
          <w:numId w:val="130"/>
        </w:numPr>
        <w:spacing w:after="0"/>
        <w:rPr>
          <w:rFonts w:ascii="Times New Roman" w:hAnsi="Times New Roman" w:cs="Times New Roman"/>
          <w:bCs/>
        </w:rPr>
      </w:pPr>
      <w:r w:rsidRPr="004B7C98">
        <w:rPr>
          <w:rFonts w:ascii="Times New Roman" w:hAnsi="Times New Roman" w:cs="Times New Roman"/>
          <w:bCs/>
        </w:rPr>
        <w:t xml:space="preserve">a – z </w:t>
      </w:r>
    </w:p>
    <w:p w14:paraId="1AC7B550" w14:textId="77777777" w:rsidR="004B7C98" w:rsidRPr="004B7C98" w:rsidRDefault="004B7C98" w:rsidP="00DF658C">
      <w:pPr>
        <w:numPr>
          <w:ilvl w:val="1"/>
          <w:numId w:val="130"/>
        </w:numPr>
        <w:spacing w:after="0"/>
        <w:rPr>
          <w:rFonts w:ascii="Times New Roman" w:hAnsi="Times New Roman" w:cs="Times New Roman"/>
          <w:bCs/>
        </w:rPr>
      </w:pPr>
      <w:r w:rsidRPr="004B7C98">
        <w:rPr>
          <w:rFonts w:ascii="Times New Roman" w:hAnsi="Times New Roman" w:cs="Times New Roman"/>
          <w:bCs/>
        </w:rPr>
        <w:t xml:space="preserve">A – Z </w:t>
      </w:r>
    </w:p>
    <w:p w14:paraId="7A838431" w14:textId="77777777" w:rsidR="004B7C98" w:rsidRPr="004B7C98" w:rsidRDefault="004B7C98" w:rsidP="00DF658C">
      <w:pPr>
        <w:numPr>
          <w:ilvl w:val="1"/>
          <w:numId w:val="130"/>
        </w:numPr>
        <w:spacing w:after="0"/>
        <w:rPr>
          <w:rFonts w:ascii="Times New Roman" w:hAnsi="Times New Roman" w:cs="Times New Roman"/>
          <w:bCs/>
        </w:rPr>
      </w:pPr>
      <w:r w:rsidRPr="004B7C98">
        <w:rPr>
          <w:rFonts w:ascii="Times New Roman" w:hAnsi="Times New Roman" w:cs="Times New Roman"/>
          <w:bCs/>
        </w:rPr>
        <w:t xml:space="preserve">0 – 9 </w:t>
      </w:r>
    </w:p>
    <w:p w14:paraId="22734C9B" w14:textId="77777777" w:rsidR="004B7C98" w:rsidRPr="004B7C98" w:rsidRDefault="004B7C98" w:rsidP="00DF658C">
      <w:pPr>
        <w:numPr>
          <w:ilvl w:val="0"/>
          <w:numId w:val="130"/>
        </w:numPr>
        <w:spacing w:after="0"/>
        <w:rPr>
          <w:rFonts w:ascii="Times New Roman" w:hAnsi="Times New Roman" w:cs="Times New Roman"/>
          <w:bCs/>
        </w:rPr>
      </w:pPr>
      <w:r w:rsidRPr="004B7C98">
        <w:rPr>
          <w:rFonts w:ascii="Times New Roman" w:hAnsi="Times New Roman" w:cs="Times New Roman"/>
          <w:bCs/>
        </w:rPr>
        <w:t xml:space="preserve">Underscores will replace spaces in all filenames </w:t>
      </w:r>
    </w:p>
    <w:p w14:paraId="54E44456" w14:textId="0A7457CC" w:rsidR="00554241" w:rsidRDefault="004B7C98" w:rsidP="35976551">
      <w:pPr>
        <w:numPr>
          <w:ilvl w:val="0"/>
          <w:numId w:val="130"/>
        </w:numPr>
        <w:rPr>
          <w:rFonts w:ascii="Times New Roman" w:hAnsi="Times New Roman" w:cs="Times New Roman"/>
        </w:rPr>
      </w:pPr>
      <w:r w:rsidRPr="35976551">
        <w:rPr>
          <w:rFonts w:ascii="Times New Roman" w:hAnsi="Times New Roman" w:cs="Times New Roman"/>
        </w:rPr>
        <w:lastRenderedPageBreak/>
        <w:t>Filenames containing illegal characters will not be uploaded or processed</w:t>
      </w:r>
    </w:p>
    <w:p w14:paraId="2D6D25A8" w14:textId="2D814FEF" w:rsidR="004B7C98" w:rsidRPr="004B7C98" w:rsidRDefault="004B7C98" w:rsidP="004B7C98">
      <w:pPr>
        <w:rPr>
          <w:rFonts w:ascii="Times New Roman" w:hAnsi="Times New Roman" w:cs="Times New Roman"/>
          <w:b/>
          <w:bCs/>
        </w:rPr>
      </w:pPr>
      <w:r w:rsidRPr="004B7C98">
        <w:rPr>
          <w:rFonts w:ascii="Times New Roman" w:hAnsi="Times New Roman" w:cs="Times New Roman"/>
          <w:b/>
          <w:bCs/>
        </w:rPr>
        <w:t>Submission Requirements</w:t>
      </w:r>
    </w:p>
    <w:p w14:paraId="4F4A6B22" w14:textId="77777777" w:rsidR="004B7C98" w:rsidRPr="004B7C98" w:rsidRDefault="004B7C98" w:rsidP="004B7C98">
      <w:pPr>
        <w:rPr>
          <w:rFonts w:ascii="Times New Roman" w:hAnsi="Times New Roman" w:cs="Times New Roman"/>
          <w:b/>
          <w:bCs/>
        </w:rPr>
      </w:pPr>
      <w:r w:rsidRPr="004B7C98">
        <w:rPr>
          <w:rFonts w:ascii="Times New Roman" w:hAnsi="Times New Roman" w:cs="Times New Roman"/>
          <w:b/>
          <w:bCs/>
        </w:rPr>
        <w:t>Test Data</w:t>
      </w:r>
    </w:p>
    <w:p w14:paraId="74FCCDAB" w14:textId="77777777" w:rsidR="004B7C98" w:rsidRPr="004B7C98" w:rsidRDefault="004B7C98" w:rsidP="00554241">
      <w:pPr>
        <w:spacing w:after="0"/>
        <w:rPr>
          <w:rFonts w:ascii="Times New Roman" w:hAnsi="Times New Roman" w:cs="Times New Roman"/>
          <w:bCs/>
        </w:rPr>
      </w:pPr>
      <w:r w:rsidRPr="004B7C98">
        <w:rPr>
          <w:rFonts w:ascii="Times New Roman" w:hAnsi="Times New Roman" w:cs="Times New Roman"/>
          <w:bCs/>
        </w:rPr>
        <w:t>All users are required to successfully complete a test submission for each of the MassHealth eCQM reporting measures they plan to submit before uploading final production data.</w:t>
      </w:r>
    </w:p>
    <w:p w14:paraId="216AFC8E" w14:textId="77777777" w:rsidR="004B7C98" w:rsidRPr="004B7C98" w:rsidRDefault="004B7C98" w:rsidP="00DF658C">
      <w:pPr>
        <w:numPr>
          <w:ilvl w:val="0"/>
          <w:numId w:val="131"/>
        </w:numPr>
        <w:spacing w:after="0"/>
        <w:rPr>
          <w:rFonts w:ascii="Times New Roman" w:hAnsi="Times New Roman" w:cs="Times New Roman"/>
          <w:bCs/>
        </w:rPr>
      </w:pPr>
      <w:r w:rsidRPr="004B7C98">
        <w:rPr>
          <w:rFonts w:ascii="Times New Roman" w:hAnsi="Times New Roman" w:cs="Times New Roman"/>
          <w:bCs/>
        </w:rPr>
        <w:t xml:space="preserve">Test files will be processed in a near real time environment. </w:t>
      </w:r>
    </w:p>
    <w:p w14:paraId="20678890" w14:textId="77777777" w:rsidR="004B7C98" w:rsidRPr="004B7C98" w:rsidRDefault="004B7C98" w:rsidP="00DF658C">
      <w:pPr>
        <w:numPr>
          <w:ilvl w:val="0"/>
          <w:numId w:val="131"/>
        </w:numPr>
        <w:spacing w:after="0"/>
        <w:rPr>
          <w:rFonts w:ascii="Times New Roman" w:hAnsi="Times New Roman" w:cs="Times New Roman"/>
          <w:bCs/>
        </w:rPr>
      </w:pPr>
      <w:r w:rsidRPr="004B7C98">
        <w:rPr>
          <w:rFonts w:ascii="Times New Roman" w:hAnsi="Times New Roman" w:cs="Times New Roman"/>
          <w:bCs/>
        </w:rPr>
        <w:t xml:space="preserve">The user will have access to reports that show summary success and failure totals as well as reports that provide detailed descriptions of errors detected in a test submission. </w:t>
      </w:r>
    </w:p>
    <w:p w14:paraId="3EEEBFE6" w14:textId="77777777" w:rsidR="004B7C98" w:rsidRPr="004B7C98" w:rsidRDefault="004B7C98" w:rsidP="00DF658C">
      <w:pPr>
        <w:numPr>
          <w:ilvl w:val="0"/>
          <w:numId w:val="131"/>
        </w:numPr>
        <w:spacing w:after="0"/>
        <w:rPr>
          <w:rFonts w:ascii="Times New Roman" w:hAnsi="Times New Roman" w:cs="Times New Roman"/>
          <w:bCs/>
        </w:rPr>
      </w:pPr>
      <w:r w:rsidRPr="004B7C98">
        <w:rPr>
          <w:rFonts w:ascii="Times New Roman" w:hAnsi="Times New Roman" w:cs="Times New Roman"/>
          <w:bCs/>
        </w:rPr>
        <w:t xml:space="preserve">There is no limit to the number of test files that can be submitted. </w:t>
      </w:r>
    </w:p>
    <w:p w14:paraId="422EBD8A" w14:textId="792AE493" w:rsidR="00554241" w:rsidRDefault="004B7C98" w:rsidP="35976551">
      <w:pPr>
        <w:numPr>
          <w:ilvl w:val="0"/>
          <w:numId w:val="131"/>
        </w:numPr>
        <w:rPr>
          <w:rFonts w:ascii="Times New Roman" w:hAnsi="Times New Roman" w:cs="Times New Roman"/>
        </w:rPr>
      </w:pPr>
      <w:r w:rsidRPr="35976551">
        <w:rPr>
          <w:rFonts w:ascii="Times New Roman" w:hAnsi="Times New Roman" w:cs="Times New Roman"/>
        </w:rPr>
        <w:t xml:space="preserve">Test files will not be permanently stored on EOHHS contractor servers. </w:t>
      </w:r>
    </w:p>
    <w:p w14:paraId="2DDDA2F8" w14:textId="0F3A1470" w:rsidR="004B7C98" w:rsidRPr="004B7C98" w:rsidRDefault="004B7C98" w:rsidP="004B7C98">
      <w:pPr>
        <w:rPr>
          <w:rFonts w:ascii="Times New Roman" w:hAnsi="Times New Roman" w:cs="Times New Roman"/>
          <w:bCs/>
        </w:rPr>
      </w:pPr>
      <w:r w:rsidRPr="004B7C98">
        <w:rPr>
          <w:rFonts w:ascii="Times New Roman" w:hAnsi="Times New Roman" w:cs="Times New Roman"/>
          <w:bCs/>
        </w:rPr>
        <w:t>Following successful submission of test data for a measure, the hospital can submit a measure file (i.e. a final production file) for the measure.</w:t>
      </w:r>
    </w:p>
    <w:p w14:paraId="2AC1D624" w14:textId="77777777" w:rsidR="004B7C98" w:rsidRPr="004B7C98" w:rsidRDefault="004B7C98" w:rsidP="004B7C98">
      <w:pPr>
        <w:rPr>
          <w:rFonts w:ascii="Times New Roman" w:hAnsi="Times New Roman" w:cs="Times New Roman"/>
          <w:b/>
          <w:bCs/>
        </w:rPr>
      </w:pPr>
      <w:r w:rsidRPr="004B7C98">
        <w:rPr>
          <w:rFonts w:ascii="Times New Roman" w:hAnsi="Times New Roman" w:cs="Times New Roman"/>
          <w:b/>
          <w:bCs/>
        </w:rPr>
        <w:t>Identifying the MassHealth Medicaid Population</w:t>
      </w:r>
    </w:p>
    <w:p w14:paraId="6940F8F2" w14:textId="77777777" w:rsidR="004B7C98" w:rsidRPr="004B7C98" w:rsidRDefault="004B7C98" w:rsidP="004B7C98">
      <w:pPr>
        <w:rPr>
          <w:rFonts w:ascii="Times New Roman" w:hAnsi="Times New Roman" w:cs="Times New Roman"/>
          <w:bCs/>
        </w:rPr>
      </w:pPr>
      <w:r w:rsidRPr="004B7C98">
        <w:rPr>
          <w:rFonts w:ascii="Times New Roman" w:hAnsi="Times New Roman" w:cs="Times New Roman"/>
          <w:bCs/>
        </w:rPr>
        <w:t xml:space="preserve">MassHealth requires that hospitals only include patients in the QRDA I files for submission where patients are covered by a MassHealth Medicaid payer source at time of measure eligibility.  </w:t>
      </w:r>
    </w:p>
    <w:p w14:paraId="7C9B3BE5" w14:textId="7305F737" w:rsidR="004B7C98" w:rsidRPr="004B7C98" w:rsidRDefault="004B7C98" w:rsidP="004B7C98">
      <w:pPr>
        <w:rPr>
          <w:rFonts w:ascii="Times New Roman" w:hAnsi="Times New Roman" w:cs="Times New Roman"/>
          <w:bCs/>
        </w:rPr>
      </w:pPr>
      <w:r w:rsidRPr="004B7C98">
        <w:rPr>
          <w:rFonts w:ascii="Times New Roman" w:hAnsi="Times New Roman" w:cs="Times New Roman"/>
          <w:bCs/>
        </w:rPr>
        <w:t>To determine patient eligibility, MassHealth uses the Center for Health Information and Analysis (CHIA) Agency Medicaid payer code standards.  The patient population is outlined in Section B.1 in th</w:t>
      </w:r>
      <w:r w:rsidR="00B817D4">
        <w:rPr>
          <w:rFonts w:ascii="Times New Roman" w:hAnsi="Times New Roman" w:cs="Times New Roman"/>
          <w:bCs/>
        </w:rPr>
        <w:t>is</w:t>
      </w:r>
      <w:r w:rsidRPr="004B7C98">
        <w:rPr>
          <w:rFonts w:ascii="Times New Roman" w:hAnsi="Times New Roman" w:cs="Times New Roman"/>
          <w:bCs/>
        </w:rPr>
        <w:t xml:space="preserve"> technical </w:t>
      </w:r>
      <w:proofErr w:type="gramStart"/>
      <w:r w:rsidRPr="004B7C98">
        <w:rPr>
          <w:rFonts w:ascii="Times New Roman" w:hAnsi="Times New Roman" w:cs="Times New Roman"/>
          <w:bCs/>
        </w:rPr>
        <w:t>specifications</w:t>
      </w:r>
      <w:proofErr w:type="gramEnd"/>
      <w:r w:rsidRPr="004B7C98">
        <w:rPr>
          <w:rFonts w:ascii="Times New Roman" w:hAnsi="Times New Roman" w:cs="Times New Roman"/>
          <w:bCs/>
        </w:rPr>
        <w:t xml:space="preserve"> manual. Patients must be covered by one of the included codes in Table 2-1 at the time of the </w:t>
      </w:r>
      <w:r w:rsidRPr="004B7C98">
        <w:rPr>
          <w:rFonts w:ascii="Times New Roman" w:hAnsi="Times New Roman" w:cs="Times New Roman"/>
          <w:b/>
          <w:bCs/>
        </w:rPr>
        <w:t xml:space="preserve">measure eligible qualifying event. </w:t>
      </w:r>
      <w:r w:rsidRPr="004B7C98">
        <w:rPr>
          <w:rFonts w:ascii="Times New Roman" w:hAnsi="Times New Roman" w:cs="Times New Roman"/>
          <w:bCs/>
        </w:rPr>
        <w:t xml:space="preserve">The eligible qualifying event is defined as the “Initial Population” definition as written in the measure specifications on CMS or TJC websites.  </w:t>
      </w:r>
    </w:p>
    <w:p w14:paraId="6A55B42E" w14:textId="77777777" w:rsidR="004B7C98" w:rsidRPr="004B7C98" w:rsidRDefault="004B7C98" w:rsidP="004B7C98">
      <w:pPr>
        <w:rPr>
          <w:rFonts w:ascii="Times New Roman" w:hAnsi="Times New Roman" w:cs="Times New Roman"/>
          <w:b/>
          <w:bCs/>
        </w:rPr>
      </w:pPr>
      <w:r w:rsidRPr="004B7C98">
        <w:rPr>
          <w:rFonts w:ascii="Times New Roman" w:hAnsi="Times New Roman" w:cs="Times New Roman"/>
          <w:b/>
          <w:bCs/>
        </w:rPr>
        <w:t>Instruction for File Submission:</w:t>
      </w:r>
    </w:p>
    <w:p w14:paraId="74EE2971" w14:textId="77777777" w:rsidR="004B7C98" w:rsidRPr="004B7C98" w:rsidRDefault="004B7C98" w:rsidP="004B7C98">
      <w:pPr>
        <w:rPr>
          <w:rFonts w:ascii="Times New Roman" w:hAnsi="Times New Roman" w:cs="Times New Roman"/>
          <w:bCs/>
        </w:rPr>
      </w:pPr>
      <w:r w:rsidRPr="004B7C98">
        <w:rPr>
          <w:rFonts w:ascii="Times New Roman" w:hAnsi="Times New Roman" w:cs="Times New Roman"/>
          <w:bCs/>
        </w:rPr>
        <w:t xml:space="preserve">Hospitals will upload their QRDA I </w:t>
      </w:r>
      <w:proofErr w:type="gramStart"/>
      <w:r w:rsidRPr="004B7C98">
        <w:rPr>
          <w:rFonts w:ascii="Times New Roman" w:hAnsi="Times New Roman" w:cs="Times New Roman"/>
          <w:bCs/>
        </w:rPr>
        <w:t>files</w:t>
      </w:r>
      <w:proofErr w:type="gramEnd"/>
      <w:r w:rsidRPr="004B7C98">
        <w:rPr>
          <w:rFonts w:ascii="Times New Roman" w:hAnsi="Times New Roman" w:cs="Times New Roman"/>
          <w:bCs/>
        </w:rPr>
        <w:t xml:space="preserve"> one time per year within the CQI Portal located on the MassQEX website (</w:t>
      </w:r>
      <w:hyperlink r:id="rId89" w:history="1">
        <w:r w:rsidRPr="004B7C98">
          <w:rPr>
            <w:rStyle w:val="Hyperlink"/>
            <w:rFonts w:ascii="Times New Roman" w:hAnsi="Times New Roman" w:cs="Times New Roman"/>
            <w:bCs/>
          </w:rPr>
          <w:t>https://massqex-portal.telligen.com/massqex/</w:t>
        </w:r>
      </w:hyperlink>
      <w:r w:rsidRPr="004B7C98">
        <w:rPr>
          <w:rFonts w:ascii="Times New Roman" w:hAnsi="Times New Roman" w:cs="Times New Roman"/>
          <w:bCs/>
        </w:rPr>
        <w:t xml:space="preserve">.) The hospital should submit for the four quarters of data at time of submission. </w:t>
      </w:r>
    </w:p>
    <w:p w14:paraId="6FB8C0FE" w14:textId="77777777" w:rsidR="004B7C98" w:rsidRPr="004B7C98" w:rsidRDefault="004B7C98" w:rsidP="004B7C98">
      <w:pPr>
        <w:rPr>
          <w:rFonts w:ascii="Times New Roman" w:hAnsi="Times New Roman" w:cs="Times New Roman"/>
          <w:bCs/>
        </w:rPr>
      </w:pPr>
      <w:r w:rsidRPr="004B7C98">
        <w:rPr>
          <w:rFonts w:ascii="Times New Roman" w:hAnsi="Times New Roman" w:cs="Times New Roman"/>
          <w:bCs/>
        </w:rPr>
        <w:t xml:space="preserve">Users must be actively registered to access the CQI Portal in MassQEX </w:t>
      </w:r>
      <w:proofErr w:type="gramStart"/>
      <w:r w:rsidRPr="004B7C98">
        <w:rPr>
          <w:rFonts w:ascii="Times New Roman" w:hAnsi="Times New Roman" w:cs="Times New Roman"/>
          <w:bCs/>
        </w:rPr>
        <w:t>in order to</w:t>
      </w:r>
      <w:proofErr w:type="gramEnd"/>
      <w:r w:rsidRPr="004B7C98">
        <w:rPr>
          <w:rFonts w:ascii="Times New Roman" w:hAnsi="Times New Roman" w:cs="Times New Roman"/>
          <w:bCs/>
        </w:rPr>
        <w:t xml:space="preserve"> submit QRDA I </w:t>
      </w:r>
      <w:proofErr w:type="gramStart"/>
      <w:r w:rsidRPr="004B7C98">
        <w:rPr>
          <w:rFonts w:ascii="Times New Roman" w:hAnsi="Times New Roman" w:cs="Times New Roman"/>
          <w:bCs/>
        </w:rPr>
        <w:t>files</w:t>
      </w:r>
      <w:proofErr w:type="gramEnd"/>
      <w:r w:rsidRPr="004B7C98">
        <w:rPr>
          <w:rFonts w:ascii="Times New Roman" w:hAnsi="Times New Roman" w:cs="Times New Roman"/>
          <w:bCs/>
        </w:rPr>
        <w:t xml:space="preserve">.  Please refer to Section 3.E of these Technical Specifications for guidance on registration. There is a limit of 5 total unique users per hospital.  Files must be submitted in a ZIP file by measure and can be submitted as batch upload files for the same measure at one time.  </w:t>
      </w:r>
    </w:p>
    <w:p w14:paraId="1DD0D4AD" w14:textId="77777777" w:rsidR="004B7C98" w:rsidRPr="004B7C98" w:rsidRDefault="004B7C98" w:rsidP="004B7C98">
      <w:pPr>
        <w:rPr>
          <w:rFonts w:ascii="Times New Roman" w:hAnsi="Times New Roman" w:cs="Times New Roman"/>
          <w:b/>
          <w:bCs/>
        </w:rPr>
      </w:pPr>
      <w:r w:rsidRPr="004B7C98">
        <w:rPr>
          <w:rFonts w:ascii="Times New Roman" w:hAnsi="Times New Roman" w:cs="Times New Roman"/>
          <w:b/>
          <w:bCs/>
        </w:rPr>
        <w:t>Navigating to File Upload within Portal:</w:t>
      </w:r>
    </w:p>
    <w:p w14:paraId="6F7BA2D2" w14:textId="77777777" w:rsidR="004B7C98" w:rsidRPr="004B7C98" w:rsidRDefault="004B7C98" w:rsidP="00DF658C">
      <w:pPr>
        <w:numPr>
          <w:ilvl w:val="0"/>
          <w:numId w:val="132"/>
        </w:numPr>
        <w:rPr>
          <w:rFonts w:ascii="Times New Roman" w:hAnsi="Times New Roman" w:cs="Times New Roman"/>
          <w:bCs/>
        </w:rPr>
      </w:pPr>
      <w:r w:rsidRPr="004B7C98">
        <w:rPr>
          <w:rFonts w:ascii="Times New Roman" w:hAnsi="Times New Roman" w:cs="Times New Roman"/>
          <w:bCs/>
        </w:rPr>
        <w:t xml:space="preserve">After secure log in, navigate to the “Getting Started” menu on the left side of the MassQEX Hospital Clinical Quality Incentive (CQI) Program User Bulletin homepage.  </w:t>
      </w:r>
    </w:p>
    <w:p w14:paraId="41A69361" w14:textId="77777777" w:rsidR="004B7C98" w:rsidRPr="004B7C98" w:rsidRDefault="004B7C98" w:rsidP="00DF658C">
      <w:pPr>
        <w:numPr>
          <w:ilvl w:val="0"/>
          <w:numId w:val="132"/>
        </w:numPr>
        <w:rPr>
          <w:rFonts w:ascii="Times New Roman" w:hAnsi="Times New Roman" w:cs="Times New Roman"/>
          <w:bCs/>
        </w:rPr>
      </w:pPr>
      <w:r w:rsidRPr="004B7C98">
        <w:rPr>
          <w:rFonts w:ascii="Times New Roman" w:hAnsi="Times New Roman" w:cs="Times New Roman"/>
          <w:bCs/>
        </w:rPr>
        <w:t>Select the link for “</w:t>
      </w:r>
      <w:r w:rsidRPr="004B7C98">
        <w:rPr>
          <w:rFonts w:ascii="Times New Roman" w:hAnsi="Times New Roman" w:cs="Times New Roman"/>
          <w:bCs/>
          <w:u w:val="single"/>
        </w:rPr>
        <w:t>QRDA File Upload</w:t>
      </w:r>
      <w:r w:rsidRPr="004B7C98">
        <w:rPr>
          <w:rFonts w:ascii="Times New Roman" w:hAnsi="Times New Roman" w:cs="Times New Roman"/>
          <w:bCs/>
        </w:rPr>
        <w:t>”</w:t>
      </w:r>
    </w:p>
    <w:p w14:paraId="2AC7AAEE" w14:textId="06AB61D7" w:rsidR="004B7C98" w:rsidRPr="004B7C98" w:rsidRDefault="004B7C98" w:rsidP="35976551">
      <w:pPr>
        <w:numPr>
          <w:ilvl w:val="0"/>
          <w:numId w:val="132"/>
        </w:numPr>
        <w:spacing w:after="0"/>
        <w:rPr>
          <w:rFonts w:ascii="Times New Roman" w:hAnsi="Times New Roman" w:cs="Times New Roman"/>
        </w:rPr>
      </w:pPr>
      <w:r w:rsidRPr="35976551">
        <w:rPr>
          <w:rFonts w:ascii="Times New Roman" w:hAnsi="Times New Roman" w:cs="Times New Roman"/>
        </w:rPr>
        <w:t xml:space="preserve">Use the drop-down menu to select the applicable measure and </w:t>
      </w:r>
      <w:r w:rsidRPr="35976551">
        <w:rPr>
          <w:rFonts w:ascii="Times New Roman" w:hAnsi="Times New Roman" w:cs="Times New Roman"/>
          <w:u w:val="single"/>
        </w:rPr>
        <w:t>quarter discharge period</w:t>
      </w:r>
      <w:r w:rsidRPr="35976551">
        <w:rPr>
          <w:rFonts w:ascii="Times New Roman" w:hAnsi="Times New Roman" w:cs="Times New Roman"/>
        </w:rPr>
        <w:t xml:space="preserve"> that is included in the file for upload.  </w:t>
      </w:r>
    </w:p>
    <w:p w14:paraId="48F5433A" w14:textId="05F2295A" w:rsidR="004B7C98" w:rsidRPr="004B7C98" w:rsidRDefault="004B7C98" w:rsidP="00DF658C">
      <w:pPr>
        <w:numPr>
          <w:ilvl w:val="0"/>
          <w:numId w:val="132"/>
        </w:numPr>
        <w:spacing w:after="0"/>
        <w:rPr>
          <w:rFonts w:ascii="Times New Roman" w:hAnsi="Times New Roman" w:cs="Times New Roman"/>
          <w:bCs/>
        </w:rPr>
      </w:pPr>
      <w:r w:rsidRPr="004B7C98">
        <w:rPr>
          <w:rFonts w:ascii="Times New Roman" w:hAnsi="Times New Roman" w:cs="Times New Roman"/>
          <w:bCs/>
        </w:rPr>
        <w:t xml:space="preserve">Select “Upload TEST Data” </w:t>
      </w:r>
    </w:p>
    <w:p w14:paraId="7E7BA2CF" w14:textId="04939AC6" w:rsidR="004B7C98" w:rsidRPr="004B7C98" w:rsidRDefault="004B7C98" w:rsidP="35976551">
      <w:pPr>
        <w:spacing w:after="0"/>
        <w:rPr>
          <w:rFonts w:ascii="Times New Roman" w:hAnsi="Times New Roman" w:cs="Times New Roman"/>
        </w:rPr>
      </w:pPr>
    </w:p>
    <w:p w14:paraId="78393081" w14:textId="4A71C1EA" w:rsidR="004B7C98" w:rsidRPr="004B7C98" w:rsidRDefault="004B7C98" w:rsidP="35976551">
      <w:pPr>
        <w:numPr>
          <w:ilvl w:val="0"/>
          <w:numId w:val="132"/>
        </w:numPr>
        <w:rPr>
          <w:rFonts w:ascii="Times New Roman" w:hAnsi="Times New Roman" w:cs="Times New Roman"/>
        </w:rPr>
      </w:pPr>
      <w:r w:rsidRPr="35976551">
        <w:rPr>
          <w:rFonts w:ascii="Times New Roman" w:hAnsi="Times New Roman" w:cs="Times New Roman"/>
        </w:rPr>
        <w:t>Click box that says, “Choose Files”.  Navigate to file within your documents and select open.  You may batch upload files for the same measure at one time.</w:t>
      </w:r>
    </w:p>
    <w:p w14:paraId="2EDA1979" w14:textId="524CA8B3" w:rsidR="004B7C98" w:rsidRPr="004B7C98" w:rsidRDefault="004B7C98" w:rsidP="35976551">
      <w:pPr>
        <w:numPr>
          <w:ilvl w:val="0"/>
          <w:numId w:val="132"/>
        </w:numPr>
        <w:rPr>
          <w:rFonts w:ascii="Times New Roman" w:hAnsi="Times New Roman" w:cs="Times New Roman"/>
        </w:rPr>
      </w:pPr>
      <w:r w:rsidRPr="35976551">
        <w:rPr>
          <w:rFonts w:ascii="Times New Roman" w:hAnsi="Times New Roman" w:cs="Times New Roman"/>
        </w:rPr>
        <w:lastRenderedPageBreak/>
        <w:t>Select “Submit Files” when ready.  Select “Cancel” to cancel.</w:t>
      </w:r>
    </w:p>
    <w:p w14:paraId="03AED04B" w14:textId="41DC2F73" w:rsidR="004B7C98" w:rsidRPr="004B7C98" w:rsidRDefault="004B7C98" w:rsidP="35976551">
      <w:pPr>
        <w:numPr>
          <w:ilvl w:val="0"/>
          <w:numId w:val="132"/>
        </w:numPr>
        <w:rPr>
          <w:rFonts w:ascii="Times New Roman" w:hAnsi="Times New Roman" w:cs="Times New Roman"/>
        </w:rPr>
      </w:pPr>
      <w:r w:rsidRPr="35976551">
        <w:rPr>
          <w:rFonts w:ascii="Times New Roman" w:hAnsi="Times New Roman" w:cs="Times New Roman"/>
        </w:rPr>
        <w:t>Review feedback for Test file and make corrections as necessary.</w:t>
      </w:r>
    </w:p>
    <w:p w14:paraId="24CD72B8" w14:textId="1A1BB38D" w:rsidR="004B7C98" w:rsidRPr="004B7C98" w:rsidRDefault="004B7C98" w:rsidP="35976551">
      <w:pPr>
        <w:numPr>
          <w:ilvl w:val="0"/>
          <w:numId w:val="132"/>
        </w:numPr>
        <w:rPr>
          <w:rFonts w:ascii="Times New Roman" w:hAnsi="Times New Roman" w:cs="Times New Roman"/>
        </w:rPr>
      </w:pPr>
      <w:r w:rsidRPr="35976551">
        <w:rPr>
          <w:rFonts w:ascii="Times New Roman" w:hAnsi="Times New Roman" w:cs="Times New Roman"/>
        </w:rPr>
        <w:t>Select “Upload MEASURE Data”</w:t>
      </w:r>
    </w:p>
    <w:p w14:paraId="244BBDC2" w14:textId="470D9EDE" w:rsidR="004B7C98" w:rsidRPr="004B7C98" w:rsidRDefault="004B7C98" w:rsidP="35976551">
      <w:pPr>
        <w:numPr>
          <w:ilvl w:val="0"/>
          <w:numId w:val="132"/>
        </w:numPr>
        <w:rPr>
          <w:rFonts w:ascii="Times New Roman" w:hAnsi="Times New Roman" w:cs="Times New Roman"/>
        </w:rPr>
      </w:pPr>
      <w:r w:rsidRPr="35976551">
        <w:rPr>
          <w:rFonts w:ascii="Times New Roman" w:hAnsi="Times New Roman" w:cs="Times New Roman"/>
        </w:rPr>
        <w:t xml:space="preserve">Click box that says, “Choose Files”.  Navigate to file within your documents and select open.  </w:t>
      </w:r>
    </w:p>
    <w:p w14:paraId="19E714F4" w14:textId="4D9A1B0C" w:rsidR="004B7C98" w:rsidRPr="004B7C98" w:rsidRDefault="004B7C98" w:rsidP="35976551">
      <w:pPr>
        <w:numPr>
          <w:ilvl w:val="0"/>
          <w:numId w:val="132"/>
        </w:numPr>
        <w:spacing w:after="0"/>
        <w:rPr>
          <w:rFonts w:ascii="Times New Roman" w:hAnsi="Times New Roman" w:cs="Times New Roman"/>
        </w:rPr>
      </w:pPr>
      <w:r w:rsidRPr="35976551">
        <w:rPr>
          <w:rFonts w:ascii="Times New Roman" w:hAnsi="Times New Roman" w:cs="Times New Roman"/>
        </w:rPr>
        <w:t xml:space="preserve">Use the quality assurance checklist to confirm that the following </w:t>
      </w:r>
      <w:proofErr w:type="gramStart"/>
      <w:r w:rsidRPr="35976551">
        <w:rPr>
          <w:rFonts w:ascii="Times New Roman" w:hAnsi="Times New Roman" w:cs="Times New Roman"/>
        </w:rPr>
        <w:t>is</w:t>
      </w:r>
      <w:proofErr w:type="gramEnd"/>
      <w:r w:rsidRPr="35976551">
        <w:rPr>
          <w:rFonts w:ascii="Times New Roman" w:hAnsi="Times New Roman" w:cs="Times New Roman"/>
        </w:rPr>
        <w:t xml:space="preserve"> met:</w:t>
      </w:r>
    </w:p>
    <w:p w14:paraId="511B8F9C" w14:textId="77777777" w:rsidR="004B7C98" w:rsidRPr="004B7C98" w:rsidRDefault="004B7C98" w:rsidP="00DF658C">
      <w:pPr>
        <w:numPr>
          <w:ilvl w:val="1"/>
          <w:numId w:val="132"/>
        </w:numPr>
        <w:spacing w:after="0"/>
        <w:rPr>
          <w:rFonts w:ascii="Times New Roman" w:hAnsi="Times New Roman" w:cs="Times New Roman"/>
          <w:bCs/>
        </w:rPr>
      </w:pPr>
      <w:r w:rsidRPr="004B7C98">
        <w:rPr>
          <w:rFonts w:ascii="Times New Roman" w:hAnsi="Times New Roman" w:cs="Times New Roman"/>
          <w:bCs/>
        </w:rPr>
        <w:t>The file contains only MassHealth Medicaid data</w:t>
      </w:r>
    </w:p>
    <w:p w14:paraId="0FD3EF80" w14:textId="07F572E0" w:rsidR="004B7C98" w:rsidRPr="004B7C98" w:rsidRDefault="004B7C98" w:rsidP="35976551">
      <w:pPr>
        <w:numPr>
          <w:ilvl w:val="1"/>
          <w:numId w:val="132"/>
        </w:numPr>
        <w:rPr>
          <w:rFonts w:ascii="Times New Roman" w:hAnsi="Times New Roman" w:cs="Times New Roman"/>
        </w:rPr>
      </w:pPr>
      <w:r w:rsidRPr="35976551">
        <w:rPr>
          <w:rFonts w:ascii="Times New Roman" w:hAnsi="Times New Roman" w:cs="Times New Roman"/>
        </w:rPr>
        <w:t xml:space="preserve">The file contains one measure per member </w:t>
      </w:r>
    </w:p>
    <w:p w14:paraId="52563593" w14:textId="166433D5" w:rsidR="004A3C81" w:rsidRDefault="004B7C98" w:rsidP="35976551">
      <w:pPr>
        <w:numPr>
          <w:ilvl w:val="0"/>
          <w:numId w:val="132"/>
        </w:numPr>
        <w:rPr>
          <w:rFonts w:ascii="Times New Roman" w:hAnsi="Times New Roman" w:cs="Times New Roman"/>
        </w:rPr>
      </w:pPr>
      <w:r w:rsidRPr="35976551">
        <w:rPr>
          <w:rFonts w:ascii="Times New Roman" w:hAnsi="Times New Roman" w:cs="Times New Roman"/>
        </w:rPr>
        <w:t>Select “Submit Files” when ready.  Select “Cancel” to cancel.</w:t>
      </w:r>
    </w:p>
    <w:p w14:paraId="54065629" w14:textId="0D297C06" w:rsidR="004A3C81" w:rsidRDefault="004B7C98" w:rsidP="35976551">
      <w:pPr>
        <w:rPr>
          <w:rFonts w:ascii="Times New Roman" w:hAnsi="Times New Roman" w:cs="Times New Roman"/>
        </w:rPr>
      </w:pPr>
      <w:r w:rsidRPr="35976551">
        <w:rPr>
          <w:rFonts w:ascii="Times New Roman" w:hAnsi="Times New Roman" w:cs="Times New Roman"/>
        </w:rPr>
        <w:t>Following submission, hospitals can view any errors that occurred.  Hospitals should correct any errors in the file and reupload as necessary.  The last file uploaded will be considered the final used for result calculation.</w:t>
      </w:r>
    </w:p>
    <w:p w14:paraId="1668455F" w14:textId="724380B4" w:rsidR="004A3C81" w:rsidRDefault="004B7C98" w:rsidP="35976551">
      <w:pPr>
        <w:rPr>
          <w:rFonts w:ascii="Times New Roman" w:hAnsi="Times New Roman" w:cs="Times New Roman"/>
          <w:b/>
          <w:bCs/>
        </w:rPr>
      </w:pPr>
      <w:r w:rsidRPr="35976551">
        <w:rPr>
          <w:rFonts w:ascii="Times New Roman" w:hAnsi="Times New Roman" w:cs="Times New Roman"/>
          <w:b/>
          <w:bCs/>
        </w:rPr>
        <w:t>Results</w:t>
      </w:r>
    </w:p>
    <w:p w14:paraId="4586DCB0" w14:textId="6C998474" w:rsidR="004B7C98" w:rsidRPr="004B7C98" w:rsidRDefault="004B7C98" w:rsidP="35976551">
      <w:pPr>
        <w:rPr>
          <w:rFonts w:ascii="Times New Roman" w:hAnsi="Times New Roman" w:cs="Times New Roman"/>
        </w:rPr>
      </w:pPr>
      <w:r w:rsidRPr="35976551">
        <w:rPr>
          <w:rFonts w:ascii="Times New Roman" w:hAnsi="Times New Roman" w:cs="Times New Roman"/>
        </w:rPr>
        <w:t xml:space="preserve">MassHealth will provide year-end results for participating hospitals with the numerator, denominator, exclusions, and calculated rate for each eCQM included in reporting.  </w:t>
      </w:r>
    </w:p>
    <w:p w14:paraId="61CD1B6F" w14:textId="77777777" w:rsidR="004B7C98" w:rsidRPr="004B7C98" w:rsidRDefault="004B7C98" w:rsidP="35976551">
      <w:pPr>
        <w:rPr>
          <w:rFonts w:ascii="Times New Roman" w:hAnsi="Times New Roman" w:cs="Times New Roman"/>
          <w:b/>
          <w:bCs/>
        </w:rPr>
      </w:pPr>
      <w:r w:rsidRPr="35976551">
        <w:rPr>
          <w:rFonts w:ascii="Times New Roman" w:hAnsi="Times New Roman" w:cs="Times New Roman"/>
          <w:b/>
          <w:bCs/>
        </w:rPr>
        <w:t>Questions:</w:t>
      </w:r>
    </w:p>
    <w:p w14:paraId="01E246DC" w14:textId="7CC7C298" w:rsidR="00B71C74" w:rsidRPr="004E71FF" w:rsidRDefault="004B7C98" w:rsidP="004E71FF">
      <w:pPr>
        <w:spacing w:after="0"/>
        <w:rPr>
          <w:rFonts w:ascii="Times New Roman" w:hAnsi="Times New Roman" w:cs="Times New Roman"/>
        </w:rPr>
      </w:pPr>
      <w:r w:rsidRPr="55750DCF">
        <w:rPr>
          <w:rFonts w:ascii="Times New Roman" w:hAnsi="Times New Roman" w:cs="Times New Roman"/>
        </w:rPr>
        <w:t xml:space="preserve">Please contact the MassQEX Help Desk for any technical questions related to your upload at </w:t>
      </w:r>
      <w:hyperlink r:id="rId90">
        <w:r w:rsidRPr="55750DCF">
          <w:rPr>
            <w:rStyle w:val="Hyperlink"/>
            <w:rFonts w:ascii="Times New Roman" w:hAnsi="Times New Roman" w:cs="Times New Roman"/>
          </w:rPr>
          <w:t>massqexhelp@telligen.com</w:t>
        </w:r>
      </w:hyperlink>
      <w:r w:rsidRPr="55750DCF">
        <w:rPr>
          <w:rFonts w:ascii="Times New Roman" w:hAnsi="Times New Roman" w:cs="Times New Roman"/>
        </w:rPr>
        <w:t xml:space="preserve"> or 844-546-1343.</w:t>
      </w:r>
      <w:r w:rsidR="00B71C74">
        <w:rPr>
          <w:b/>
        </w:rPr>
        <w:br w:type="page"/>
      </w:r>
    </w:p>
    <w:p w14:paraId="7CCC86A6" w14:textId="2E781F19" w:rsidR="00444AD2" w:rsidRPr="00444AD2" w:rsidRDefault="004C5853" w:rsidP="35976551">
      <w:pPr>
        <w:pStyle w:val="Heading1"/>
        <w:spacing w:after="200"/>
        <w:rPr>
          <w:b w:val="0"/>
          <w:bCs w:val="0"/>
        </w:rPr>
      </w:pPr>
      <w:bookmarkStart w:id="143" w:name="_Toc217293883"/>
      <w:r>
        <w:rPr>
          <w:b w:val="0"/>
          <w:bCs w:val="0"/>
        </w:rPr>
        <w:lastRenderedPageBreak/>
        <w:t>Section 1</w:t>
      </w:r>
      <w:r w:rsidR="0036403D">
        <w:rPr>
          <w:b w:val="0"/>
          <w:bCs w:val="0"/>
        </w:rPr>
        <w:t>2</w:t>
      </w:r>
      <w:r>
        <w:rPr>
          <w:b w:val="0"/>
          <w:bCs w:val="0"/>
        </w:rPr>
        <w:t>. P</w:t>
      </w:r>
      <w:r w:rsidR="0036403D">
        <w:rPr>
          <w:b w:val="0"/>
          <w:bCs w:val="0"/>
        </w:rPr>
        <w:t>rogram Reports</w:t>
      </w:r>
      <w:bookmarkEnd w:id="143"/>
    </w:p>
    <w:p w14:paraId="719D514E" w14:textId="77777777" w:rsidR="004F533F" w:rsidRPr="004F533F" w:rsidRDefault="004F533F" w:rsidP="004F533F">
      <w:pPr>
        <w:tabs>
          <w:tab w:val="left" w:pos="10440"/>
        </w:tabs>
        <w:spacing w:line="240" w:lineRule="auto"/>
        <w:ind w:right="72"/>
        <w:jc w:val="both"/>
        <w:rPr>
          <w:rFonts w:ascii="Times New Roman" w:eastAsia="Times New Roman" w:hAnsi="Times New Roman" w:cs="Times New Roman"/>
        </w:rPr>
      </w:pPr>
      <w:r w:rsidRPr="004F533F">
        <w:rPr>
          <w:rFonts w:ascii="Times New Roman" w:eastAsia="Times New Roman" w:hAnsi="Times New Roman" w:cs="Times New Roman"/>
        </w:rPr>
        <w:t xml:space="preserve">The MassHealth Clinical Quality Incentive (CQI) Program publishes hospital-specific reports in the MassQEX Portal to facilitate the data validation process for chart-based measures, to provide year-end quality measure results for program measures, and to share the calculated hospital quality performance score (QPS). </w:t>
      </w:r>
    </w:p>
    <w:p w14:paraId="3B45184B" w14:textId="77777777" w:rsidR="004F533F" w:rsidRPr="004F533F" w:rsidRDefault="004F533F" w:rsidP="004F533F">
      <w:pPr>
        <w:pStyle w:val="Heading3"/>
        <w:spacing w:after="240"/>
        <w:rPr>
          <w:rFonts w:ascii="Times New Roman" w:hAnsi="Times New Roman" w:cs="Times New Roman"/>
        </w:rPr>
      </w:pPr>
      <w:bookmarkStart w:id="144" w:name="_Toc185507759"/>
      <w:bookmarkStart w:id="145" w:name="_Toc217293884"/>
      <w:r w:rsidRPr="004F533F">
        <w:rPr>
          <w:rFonts w:ascii="Times New Roman" w:hAnsi="Times New Roman" w:cs="Times New Roman"/>
        </w:rPr>
        <w:t>Instructions for Accessing Program Reports</w:t>
      </w:r>
      <w:bookmarkEnd w:id="144"/>
      <w:r w:rsidRPr="004F533F">
        <w:rPr>
          <w:rFonts w:ascii="Times New Roman" w:hAnsi="Times New Roman" w:cs="Times New Roman"/>
        </w:rPr>
        <w:t> on MassQEX</w:t>
      </w:r>
      <w:bookmarkEnd w:id="145"/>
    </w:p>
    <w:p w14:paraId="64C1D1EE" w14:textId="77777777" w:rsidR="004F533F" w:rsidRPr="004F533F" w:rsidRDefault="004F533F" w:rsidP="009823F7">
      <w:pPr>
        <w:numPr>
          <w:ilvl w:val="0"/>
          <w:numId w:val="123"/>
        </w:numPr>
        <w:spacing w:after="160" w:line="259" w:lineRule="auto"/>
        <w:rPr>
          <w:rFonts w:ascii="Times New Roman" w:hAnsi="Times New Roman" w:cs="Times New Roman"/>
          <w:b/>
          <w:bCs/>
        </w:rPr>
      </w:pPr>
      <w:r w:rsidRPr="55750DCF">
        <w:rPr>
          <w:rFonts w:ascii="Times New Roman" w:hAnsi="Times New Roman" w:cs="Times New Roman"/>
        </w:rPr>
        <w:t xml:space="preserve">On the </w:t>
      </w:r>
      <w:hyperlink r:id="rId91">
        <w:r w:rsidRPr="55750DCF">
          <w:rPr>
            <w:rStyle w:val="Hyperlink"/>
            <w:rFonts w:ascii="Times New Roman" w:hAnsi="Times New Roman" w:cs="Times New Roman"/>
          </w:rPr>
          <w:t>MassQEX</w:t>
        </w:r>
      </w:hyperlink>
      <w:r w:rsidRPr="55750DCF">
        <w:rPr>
          <w:rFonts w:ascii="Times New Roman" w:hAnsi="Times New Roman" w:cs="Times New Roman"/>
        </w:rPr>
        <w:t xml:space="preserve"> portal homepage </w:t>
      </w:r>
      <w:r w:rsidRPr="55750DCF">
        <w:rPr>
          <w:rFonts w:ascii="Times New Roman" w:hAnsi="Times New Roman" w:cs="Times New Roman"/>
          <w:b/>
          <w:bCs/>
        </w:rPr>
        <w:t>Account Log-in</w:t>
      </w:r>
      <w:r w:rsidRPr="55750DCF">
        <w:rPr>
          <w:rFonts w:ascii="Times New Roman" w:hAnsi="Times New Roman" w:cs="Times New Roman"/>
        </w:rPr>
        <w:t xml:space="preserve">, enter your MassQEX </w:t>
      </w:r>
      <w:bookmarkStart w:id="146" w:name="_Int_ZaydVCgJ"/>
      <w:r w:rsidRPr="55750DCF">
        <w:rPr>
          <w:rFonts w:ascii="Times New Roman" w:hAnsi="Times New Roman" w:cs="Times New Roman"/>
        </w:rPr>
        <w:t>User-Name</w:t>
      </w:r>
      <w:bookmarkEnd w:id="146"/>
      <w:r w:rsidRPr="55750DCF">
        <w:rPr>
          <w:rFonts w:ascii="Times New Roman" w:hAnsi="Times New Roman" w:cs="Times New Roman"/>
        </w:rPr>
        <w:t xml:space="preserve"> and Password. Once logged in, navigate to the CQI program page. Under the </w:t>
      </w:r>
      <w:r w:rsidRPr="55750DCF">
        <w:rPr>
          <w:rFonts w:ascii="Times New Roman" w:hAnsi="Times New Roman" w:cs="Times New Roman"/>
          <w:b/>
          <w:bCs/>
        </w:rPr>
        <w:t>Getting Started</w:t>
      </w:r>
      <w:r w:rsidRPr="55750DCF">
        <w:rPr>
          <w:rFonts w:ascii="Times New Roman" w:hAnsi="Times New Roman" w:cs="Times New Roman"/>
        </w:rPr>
        <w:t xml:space="preserve"> header on the right side of screen, select </w:t>
      </w:r>
      <w:r w:rsidRPr="55750DCF">
        <w:rPr>
          <w:rFonts w:ascii="Times New Roman" w:hAnsi="Times New Roman" w:cs="Times New Roman"/>
          <w:b/>
          <w:bCs/>
        </w:rPr>
        <w:t>MassQEX Year-End Reports</w:t>
      </w:r>
      <w:r w:rsidRPr="55750DCF">
        <w:rPr>
          <w:rFonts w:ascii="Times New Roman" w:hAnsi="Times New Roman" w:cs="Times New Roman"/>
        </w:rPr>
        <w:t xml:space="preserve"> link.  </w:t>
      </w:r>
    </w:p>
    <w:p w14:paraId="7A9F8BBF" w14:textId="5F6FF65B" w:rsidR="004F533F" w:rsidRPr="004F533F" w:rsidRDefault="004F533F" w:rsidP="009823F7">
      <w:pPr>
        <w:numPr>
          <w:ilvl w:val="0"/>
          <w:numId w:val="123"/>
        </w:numPr>
        <w:spacing w:after="160" w:line="259" w:lineRule="auto"/>
        <w:rPr>
          <w:rFonts w:ascii="Times New Roman" w:hAnsi="Times New Roman" w:cs="Times New Roman"/>
          <w:b/>
          <w:bCs/>
          <w:i/>
          <w:iCs/>
        </w:rPr>
      </w:pPr>
      <w:r w:rsidRPr="004F533F">
        <w:rPr>
          <w:rFonts w:ascii="Times New Roman" w:hAnsi="Times New Roman" w:cs="Times New Roman"/>
        </w:rPr>
        <w:t xml:space="preserve">Select the applicable </w:t>
      </w:r>
      <w:r w:rsidRPr="004F533F">
        <w:rPr>
          <w:rFonts w:ascii="Times New Roman" w:hAnsi="Times New Roman" w:cs="Times New Roman"/>
          <w:b/>
          <w:bCs/>
        </w:rPr>
        <w:t>Rate Year</w:t>
      </w:r>
      <w:r w:rsidRPr="004F533F">
        <w:rPr>
          <w:rFonts w:ascii="Times New Roman" w:hAnsi="Times New Roman" w:cs="Times New Roman"/>
        </w:rPr>
        <w:t xml:space="preserve"> (e.g. RY202</w:t>
      </w:r>
      <w:r w:rsidR="0092269A">
        <w:rPr>
          <w:rFonts w:ascii="Times New Roman" w:hAnsi="Times New Roman" w:cs="Times New Roman"/>
        </w:rPr>
        <w:t>6</w:t>
      </w:r>
      <w:r w:rsidRPr="004F533F">
        <w:rPr>
          <w:rFonts w:ascii="Times New Roman" w:hAnsi="Times New Roman" w:cs="Times New Roman"/>
        </w:rPr>
        <w:t xml:space="preserve">) from the drop-down box.  Then select </w:t>
      </w:r>
      <w:r w:rsidRPr="004F533F">
        <w:rPr>
          <w:rFonts w:ascii="Times New Roman" w:hAnsi="Times New Roman" w:cs="Times New Roman"/>
          <w:b/>
          <w:bCs/>
        </w:rPr>
        <w:t>List Reports</w:t>
      </w:r>
      <w:r w:rsidRPr="004F533F">
        <w:rPr>
          <w:rFonts w:ascii="Times New Roman" w:hAnsi="Times New Roman" w:cs="Times New Roman"/>
        </w:rPr>
        <w:t xml:space="preserve"> and the reports page for your hospital will display.  </w:t>
      </w:r>
      <w:r w:rsidRPr="004F533F">
        <w:rPr>
          <w:rFonts w:ascii="Times New Roman" w:hAnsi="Times New Roman" w:cs="Times New Roman"/>
          <w:i/>
          <w:iCs/>
        </w:rPr>
        <w:t>Note: Only reports for the hospital linked to your MassQEX account will be displayed.</w:t>
      </w:r>
    </w:p>
    <w:p w14:paraId="55C11AFE" w14:textId="77777777" w:rsidR="004F533F" w:rsidRPr="004F533F" w:rsidRDefault="004F533F" w:rsidP="009823F7">
      <w:pPr>
        <w:numPr>
          <w:ilvl w:val="0"/>
          <w:numId w:val="123"/>
        </w:numPr>
        <w:spacing w:after="160" w:line="259" w:lineRule="auto"/>
        <w:rPr>
          <w:rFonts w:ascii="Times New Roman" w:hAnsi="Times New Roman" w:cs="Times New Roman"/>
          <w:b/>
          <w:bCs/>
        </w:rPr>
      </w:pPr>
      <w:r w:rsidRPr="004F533F">
        <w:rPr>
          <w:rFonts w:ascii="Times New Roman" w:hAnsi="Times New Roman" w:cs="Times New Roman"/>
        </w:rPr>
        <w:t xml:space="preserve">The left side of the screen will display report type headers and links to available reports.  Select a report link, a Personal Health Information (PHI)/Personally Identifiable Information (PII) acknowledgement statement will pop-up. Select “Ok” to accept and proceed.  </w:t>
      </w:r>
    </w:p>
    <w:p w14:paraId="6C355ECF" w14:textId="77777777" w:rsidR="004F533F" w:rsidRPr="004F533F" w:rsidRDefault="004F533F" w:rsidP="009823F7">
      <w:pPr>
        <w:numPr>
          <w:ilvl w:val="0"/>
          <w:numId w:val="123"/>
        </w:numPr>
        <w:spacing w:after="160" w:line="259" w:lineRule="auto"/>
        <w:rPr>
          <w:rFonts w:ascii="Times New Roman" w:hAnsi="Times New Roman" w:cs="Times New Roman"/>
          <w:b/>
          <w:bCs/>
        </w:rPr>
      </w:pPr>
      <w:r w:rsidRPr="004F533F">
        <w:rPr>
          <w:rFonts w:ascii="Times New Roman" w:hAnsi="Times New Roman" w:cs="Times New Roman"/>
        </w:rPr>
        <w:t xml:space="preserve">The PDF report document will download and display at the bottom left of screen. </w:t>
      </w:r>
    </w:p>
    <w:p w14:paraId="5683118D" w14:textId="77777777" w:rsidR="004F533F" w:rsidRPr="004F533F" w:rsidRDefault="004F533F" w:rsidP="004F533F">
      <w:pPr>
        <w:tabs>
          <w:tab w:val="left" w:pos="10440"/>
        </w:tabs>
        <w:spacing w:line="240" w:lineRule="auto"/>
        <w:ind w:right="72"/>
        <w:jc w:val="both"/>
        <w:rPr>
          <w:rFonts w:ascii="Times New Roman" w:eastAsia="Times New Roman" w:hAnsi="Times New Roman" w:cs="Times New Roman"/>
        </w:rPr>
      </w:pPr>
      <w:r w:rsidRPr="004F533F">
        <w:rPr>
          <w:rFonts w:ascii="Times New Roman" w:eastAsia="Times New Roman" w:hAnsi="Times New Roman" w:cs="Times New Roman"/>
        </w:rPr>
        <w:t xml:space="preserve">Questions on reports should be directed to the MassQEX help desk at </w:t>
      </w:r>
      <w:hyperlink r:id="rId92" w:history="1">
        <w:r w:rsidRPr="004F533F">
          <w:rPr>
            <w:rStyle w:val="Hyperlink"/>
            <w:rFonts w:ascii="Times New Roman" w:hAnsi="Times New Roman" w:cs="Times New Roman"/>
          </w:rPr>
          <w:t>massqexhelp@telligen.com</w:t>
        </w:r>
      </w:hyperlink>
      <w:r w:rsidRPr="004F533F">
        <w:rPr>
          <w:rStyle w:val="Hyperlink"/>
          <w:rFonts w:ascii="Times New Roman" w:hAnsi="Times New Roman" w:cs="Times New Roman"/>
        </w:rPr>
        <w:t>.</w:t>
      </w:r>
    </w:p>
    <w:p w14:paraId="7D452CDB" w14:textId="77777777" w:rsidR="004F533F" w:rsidRPr="004F533F" w:rsidRDefault="004F533F" w:rsidP="004F533F">
      <w:pPr>
        <w:pStyle w:val="Heading3"/>
        <w:spacing w:after="240"/>
        <w:rPr>
          <w:rFonts w:ascii="Times New Roman" w:hAnsi="Times New Roman" w:cs="Times New Roman"/>
        </w:rPr>
      </w:pPr>
      <w:bookmarkStart w:id="147" w:name="_Toc185507760"/>
      <w:bookmarkStart w:id="148" w:name="_Toc217293885"/>
      <w:r w:rsidRPr="004F533F">
        <w:rPr>
          <w:rFonts w:ascii="Times New Roman" w:hAnsi="Times New Roman" w:cs="Times New Roman"/>
        </w:rPr>
        <w:t>Report Posting Schedule</w:t>
      </w:r>
      <w:bookmarkEnd w:id="147"/>
      <w:bookmarkEnd w:id="148"/>
    </w:p>
    <w:p w14:paraId="7948AC5A" w14:textId="77777777" w:rsidR="00271BD0" w:rsidRDefault="004F533F" w:rsidP="00271BD0">
      <w:pPr>
        <w:tabs>
          <w:tab w:val="left" w:pos="10440"/>
        </w:tabs>
        <w:spacing w:line="240" w:lineRule="auto"/>
        <w:ind w:right="72"/>
        <w:jc w:val="both"/>
        <w:rPr>
          <w:rFonts w:ascii="Times New Roman" w:eastAsia="Times New Roman" w:hAnsi="Times New Roman" w:cs="Times New Roman"/>
          <w:bCs/>
        </w:rPr>
      </w:pPr>
      <w:r w:rsidRPr="004F533F">
        <w:rPr>
          <w:rFonts w:ascii="Times New Roman" w:eastAsia="Times New Roman" w:hAnsi="Times New Roman" w:cs="Times New Roman"/>
          <w:bCs/>
        </w:rPr>
        <w:t>The report posting schedule is as follows:</w:t>
      </w:r>
    </w:p>
    <w:p w14:paraId="053F4A98" w14:textId="09E38A98" w:rsidR="004F533F" w:rsidRPr="004F533F" w:rsidRDefault="004F533F" w:rsidP="00A66284">
      <w:pPr>
        <w:tabs>
          <w:tab w:val="left" w:pos="10440"/>
        </w:tabs>
        <w:spacing w:after="0" w:line="240" w:lineRule="auto"/>
        <w:ind w:right="72"/>
        <w:jc w:val="both"/>
        <w:rPr>
          <w:rFonts w:ascii="Times New Roman" w:hAnsi="Times New Roman" w:cs="Times New Roman"/>
          <w:b/>
          <w:bCs/>
        </w:rPr>
      </w:pPr>
      <w:r w:rsidRPr="004F533F">
        <w:rPr>
          <w:rFonts w:ascii="Times New Roman" w:hAnsi="Times New Roman" w:cs="Times New Roman"/>
          <w:b/>
          <w:bCs/>
        </w:rPr>
        <w:t>Table 11-1: CQI Program Report Posting Schedule</w:t>
      </w:r>
    </w:p>
    <w:tbl>
      <w:tblPr>
        <w:tblStyle w:val="TableGrid"/>
        <w:tblW w:w="0" w:type="auto"/>
        <w:tblLook w:val="04A0" w:firstRow="1" w:lastRow="0" w:firstColumn="1" w:lastColumn="0" w:noHBand="0" w:noVBand="1"/>
      </w:tblPr>
      <w:tblGrid>
        <w:gridCol w:w="4604"/>
        <w:gridCol w:w="5603"/>
      </w:tblGrid>
      <w:tr w:rsidR="004F533F" w:rsidRPr="004F533F" w14:paraId="0AD7263D" w14:textId="77777777" w:rsidTr="35976551">
        <w:trPr>
          <w:trHeight w:val="263"/>
        </w:trPr>
        <w:tc>
          <w:tcPr>
            <w:tcW w:w="4604" w:type="dxa"/>
            <w:shd w:val="clear" w:color="auto" w:fill="BFBFBF" w:themeFill="background1" w:themeFillShade="BF"/>
          </w:tcPr>
          <w:p w14:paraId="681D50A1" w14:textId="77777777" w:rsidR="004F533F" w:rsidRPr="004F533F" w:rsidRDefault="004F533F" w:rsidP="35976551">
            <w:pPr>
              <w:tabs>
                <w:tab w:val="left" w:pos="10440"/>
              </w:tabs>
              <w:jc w:val="both"/>
              <w:rPr>
                <w:b/>
                <w:bCs/>
                <w:sz w:val="22"/>
                <w:szCs w:val="22"/>
              </w:rPr>
            </w:pPr>
            <w:r w:rsidRPr="35976551">
              <w:rPr>
                <w:b/>
                <w:bCs/>
              </w:rPr>
              <w:t>Report Name</w:t>
            </w:r>
          </w:p>
        </w:tc>
        <w:tc>
          <w:tcPr>
            <w:tcW w:w="5603" w:type="dxa"/>
            <w:shd w:val="clear" w:color="auto" w:fill="BFBFBF" w:themeFill="background1" w:themeFillShade="BF"/>
          </w:tcPr>
          <w:p w14:paraId="47AB1F28" w14:textId="77777777" w:rsidR="004F533F" w:rsidRPr="004F533F" w:rsidRDefault="004F533F" w:rsidP="35976551">
            <w:pPr>
              <w:tabs>
                <w:tab w:val="left" w:pos="10440"/>
              </w:tabs>
              <w:rPr>
                <w:b/>
                <w:bCs/>
                <w:sz w:val="22"/>
                <w:szCs w:val="22"/>
              </w:rPr>
            </w:pPr>
            <w:r w:rsidRPr="35976551">
              <w:rPr>
                <w:b/>
                <w:bCs/>
              </w:rPr>
              <w:t>Posting Frequency and Date</w:t>
            </w:r>
          </w:p>
        </w:tc>
      </w:tr>
      <w:tr w:rsidR="004F533F" w:rsidRPr="004F533F" w14:paraId="7B496A01" w14:textId="77777777" w:rsidTr="35976551">
        <w:trPr>
          <w:trHeight w:val="275"/>
        </w:trPr>
        <w:tc>
          <w:tcPr>
            <w:tcW w:w="4604" w:type="dxa"/>
          </w:tcPr>
          <w:p w14:paraId="7AE2AA6E" w14:textId="77777777" w:rsidR="004F533F" w:rsidRPr="004F533F" w:rsidRDefault="004F533F" w:rsidP="35976551">
            <w:pPr>
              <w:tabs>
                <w:tab w:val="left" w:pos="10440"/>
              </w:tabs>
              <w:jc w:val="both"/>
              <w:rPr>
                <w:sz w:val="22"/>
                <w:szCs w:val="22"/>
              </w:rPr>
            </w:pPr>
            <w:r w:rsidRPr="35976551">
              <w:t xml:space="preserve">Medical Record Case List Request </w:t>
            </w:r>
          </w:p>
        </w:tc>
        <w:tc>
          <w:tcPr>
            <w:tcW w:w="5603" w:type="dxa"/>
          </w:tcPr>
          <w:p w14:paraId="64B1279C" w14:textId="77777777" w:rsidR="004F533F" w:rsidRPr="004F533F" w:rsidRDefault="004F533F" w:rsidP="35976551">
            <w:pPr>
              <w:tabs>
                <w:tab w:val="left" w:pos="10440"/>
              </w:tabs>
              <w:jc w:val="both"/>
              <w:rPr>
                <w:sz w:val="22"/>
                <w:szCs w:val="22"/>
              </w:rPr>
            </w:pPr>
            <w:r w:rsidRPr="35976551">
              <w:t>Post within 2 weeks following portal close, as applicable</w:t>
            </w:r>
          </w:p>
        </w:tc>
      </w:tr>
      <w:tr w:rsidR="004F533F" w:rsidRPr="004F533F" w14:paraId="2ACC1B11" w14:textId="77777777" w:rsidTr="35976551">
        <w:trPr>
          <w:trHeight w:val="263"/>
        </w:trPr>
        <w:tc>
          <w:tcPr>
            <w:tcW w:w="4604" w:type="dxa"/>
          </w:tcPr>
          <w:p w14:paraId="4A749C80" w14:textId="77777777" w:rsidR="004F533F" w:rsidRPr="004F533F" w:rsidRDefault="004F533F" w:rsidP="35976551">
            <w:pPr>
              <w:tabs>
                <w:tab w:val="left" w:pos="10440"/>
              </w:tabs>
              <w:jc w:val="both"/>
              <w:rPr>
                <w:sz w:val="22"/>
                <w:szCs w:val="22"/>
              </w:rPr>
            </w:pPr>
            <w:r w:rsidRPr="35976551">
              <w:t>Year-End Data Validation Results</w:t>
            </w:r>
          </w:p>
        </w:tc>
        <w:tc>
          <w:tcPr>
            <w:tcW w:w="5603" w:type="dxa"/>
          </w:tcPr>
          <w:p w14:paraId="76A4C951" w14:textId="77777777" w:rsidR="004F533F" w:rsidRPr="004F533F" w:rsidRDefault="004F533F" w:rsidP="35976551">
            <w:pPr>
              <w:tabs>
                <w:tab w:val="left" w:pos="10440"/>
              </w:tabs>
              <w:rPr>
                <w:sz w:val="22"/>
                <w:szCs w:val="22"/>
              </w:rPr>
            </w:pPr>
            <w:r w:rsidRPr="35976551">
              <w:t>Yearly, ~6 months following Q3 medical record submission</w:t>
            </w:r>
          </w:p>
        </w:tc>
      </w:tr>
      <w:tr w:rsidR="004F533F" w:rsidRPr="004F533F" w14:paraId="3C32EDFA" w14:textId="77777777" w:rsidTr="35976551">
        <w:trPr>
          <w:trHeight w:val="275"/>
        </w:trPr>
        <w:tc>
          <w:tcPr>
            <w:tcW w:w="4604" w:type="dxa"/>
          </w:tcPr>
          <w:p w14:paraId="733731B7" w14:textId="77777777" w:rsidR="004F533F" w:rsidRPr="004F533F" w:rsidRDefault="004F533F" w:rsidP="35976551">
            <w:pPr>
              <w:tabs>
                <w:tab w:val="left" w:pos="10440"/>
              </w:tabs>
              <w:jc w:val="both"/>
              <w:rPr>
                <w:sz w:val="22"/>
                <w:szCs w:val="22"/>
              </w:rPr>
            </w:pPr>
            <w:r w:rsidRPr="35976551">
              <w:t xml:space="preserve">Year-End Validation Record Detail </w:t>
            </w:r>
          </w:p>
        </w:tc>
        <w:tc>
          <w:tcPr>
            <w:tcW w:w="5603" w:type="dxa"/>
          </w:tcPr>
          <w:p w14:paraId="277B31D1" w14:textId="77777777" w:rsidR="004F533F" w:rsidRPr="004F533F" w:rsidRDefault="004F533F" w:rsidP="35976551">
            <w:pPr>
              <w:tabs>
                <w:tab w:val="left" w:pos="10440"/>
              </w:tabs>
              <w:jc w:val="both"/>
              <w:rPr>
                <w:sz w:val="22"/>
                <w:szCs w:val="22"/>
              </w:rPr>
            </w:pPr>
            <w:r w:rsidRPr="35976551">
              <w:t>Yearly, ~6 months following Q3 medical record submission</w:t>
            </w:r>
          </w:p>
        </w:tc>
      </w:tr>
      <w:tr w:rsidR="004F533F" w:rsidRPr="004F533F" w14:paraId="34241A3B" w14:textId="77777777" w:rsidTr="35976551">
        <w:trPr>
          <w:trHeight w:val="263"/>
        </w:trPr>
        <w:tc>
          <w:tcPr>
            <w:tcW w:w="4604" w:type="dxa"/>
          </w:tcPr>
          <w:p w14:paraId="08E05B80" w14:textId="069696ED" w:rsidR="004F533F" w:rsidRPr="004F533F" w:rsidRDefault="1EAADBB5" w:rsidP="35976551">
            <w:pPr>
              <w:tabs>
                <w:tab w:val="left" w:pos="10440"/>
              </w:tabs>
              <w:jc w:val="both"/>
              <w:rPr>
                <w:sz w:val="22"/>
                <w:szCs w:val="22"/>
              </w:rPr>
            </w:pPr>
            <w:r w:rsidRPr="35976551">
              <w:t xml:space="preserve">Year-End </w:t>
            </w:r>
            <w:r w:rsidR="004F533F" w:rsidRPr="35976551">
              <w:t xml:space="preserve">Validation Data Element Comments </w:t>
            </w:r>
          </w:p>
        </w:tc>
        <w:tc>
          <w:tcPr>
            <w:tcW w:w="5603" w:type="dxa"/>
          </w:tcPr>
          <w:p w14:paraId="22230283" w14:textId="77777777" w:rsidR="004F533F" w:rsidRPr="004F533F" w:rsidRDefault="004F533F" w:rsidP="35976551">
            <w:pPr>
              <w:tabs>
                <w:tab w:val="left" w:pos="10440"/>
              </w:tabs>
              <w:jc w:val="both"/>
              <w:rPr>
                <w:sz w:val="22"/>
                <w:szCs w:val="22"/>
              </w:rPr>
            </w:pPr>
            <w:r w:rsidRPr="35976551">
              <w:t>Yearly, ~6 months following Q3 medical record submission</w:t>
            </w:r>
          </w:p>
        </w:tc>
      </w:tr>
      <w:tr w:rsidR="004F533F" w:rsidRPr="004F533F" w14:paraId="29147D25" w14:textId="77777777" w:rsidTr="35976551">
        <w:trPr>
          <w:trHeight w:val="275"/>
        </w:trPr>
        <w:tc>
          <w:tcPr>
            <w:tcW w:w="4604" w:type="dxa"/>
          </w:tcPr>
          <w:p w14:paraId="680F1D93" w14:textId="77777777" w:rsidR="004F533F" w:rsidRPr="004F533F" w:rsidRDefault="004F533F" w:rsidP="35976551">
            <w:pPr>
              <w:tabs>
                <w:tab w:val="left" w:pos="10440"/>
              </w:tabs>
              <w:jc w:val="both"/>
              <w:rPr>
                <w:sz w:val="22"/>
                <w:szCs w:val="22"/>
              </w:rPr>
            </w:pPr>
            <w:r w:rsidRPr="35976551">
              <w:t>Year-End Chart-Based Measure Results</w:t>
            </w:r>
          </w:p>
        </w:tc>
        <w:tc>
          <w:tcPr>
            <w:tcW w:w="5603" w:type="dxa"/>
          </w:tcPr>
          <w:p w14:paraId="26EE8FEF" w14:textId="77777777" w:rsidR="004F533F" w:rsidRPr="004F533F" w:rsidRDefault="004F533F" w:rsidP="35976551">
            <w:pPr>
              <w:tabs>
                <w:tab w:val="left" w:pos="10440"/>
              </w:tabs>
              <w:jc w:val="both"/>
              <w:rPr>
                <w:sz w:val="22"/>
                <w:szCs w:val="22"/>
              </w:rPr>
            </w:pPr>
            <w:r w:rsidRPr="35976551">
              <w:t>Yearly, December</w:t>
            </w:r>
          </w:p>
        </w:tc>
      </w:tr>
      <w:tr w:rsidR="004F533F" w:rsidRPr="004F533F" w14:paraId="127F27EC" w14:textId="77777777" w:rsidTr="35976551">
        <w:trPr>
          <w:trHeight w:val="263"/>
        </w:trPr>
        <w:tc>
          <w:tcPr>
            <w:tcW w:w="4604" w:type="dxa"/>
          </w:tcPr>
          <w:p w14:paraId="1211CC8F" w14:textId="6E9D56E1" w:rsidR="004F533F" w:rsidRPr="004F533F" w:rsidRDefault="004F533F" w:rsidP="35976551">
            <w:pPr>
              <w:tabs>
                <w:tab w:val="left" w:pos="10440"/>
              </w:tabs>
              <w:jc w:val="both"/>
              <w:rPr>
                <w:sz w:val="22"/>
                <w:szCs w:val="22"/>
              </w:rPr>
            </w:pPr>
            <w:r w:rsidRPr="35976551">
              <w:t xml:space="preserve">Safety Outcome Measure Report </w:t>
            </w:r>
          </w:p>
        </w:tc>
        <w:tc>
          <w:tcPr>
            <w:tcW w:w="5603" w:type="dxa"/>
          </w:tcPr>
          <w:p w14:paraId="4FE154CD" w14:textId="77777777" w:rsidR="004F533F" w:rsidRPr="004F533F" w:rsidRDefault="004F533F" w:rsidP="35976551">
            <w:pPr>
              <w:tabs>
                <w:tab w:val="left" w:pos="10440"/>
              </w:tabs>
              <w:jc w:val="both"/>
              <w:rPr>
                <w:sz w:val="22"/>
                <w:szCs w:val="22"/>
              </w:rPr>
            </w:pPr>
            <w:r w:rsidRPr="35976551">
              <w:t>Yearly, December</w:t>
            </w:r>
          </w:p>
        </w:tc>
      </w:tr>
      <w:tr w:rsidR="004F533F" w:rsidRPr="004F533F" w14:paraId="2714CAD1" w14:textId="77777777" w:rsidTr="35976551">
        <w:trPr>
          <w:trHeight w:val="275"/>
        </w:trPr>
        <w:tc>
          <w:tcPr>
            <w:tcW w:w="4604" w:type="dxa"/>
          </w:tcPr>
          <w:p w14:paraId="332B4E58" w14:textId="1171C8E4" w:rsidR="004F533F" w:rsidRPr="004F533F" w:rsidRDefault="004F533F" w:rsidP="35976551">
            <w:pPr>
              <w:tabs>
                <w:tab w:val="left" w:pos="10440"/>
              </w:tabs>
              <w:jc w:val="both"/>
              <w:rPr>
                <w:sz w:val="22"/>
                <w:szCs w:val="22"/>
              </w:rPr>
            </w:pPr>
            <w:r w:rsidRPr="35976551">
              <w:t>Year-End Claims-Based Measure Report</w:t>
            </w:r>
          </w:p>
        </w:tc>
        <w:tc>
          <w:tcPr>
            <w:tcW w:w="5603" w:type="dxa"/>
          </w:tcPr>
          <w:p w14:paraId="1F6955FF" w14:textId="77777777" w:rsidR="004F533F" w:rsidRPr="004F533F" w:rsidRDefault="004F533F" w:rsidP="35976551">
            <w:pPr>
              <w:tabs>
                <w:tab w:val="left" w:pos="10440"/>
              </w:tabs>
              <w:jc w:val="both"/>
              <w:rPr>
                <w:sz w:val="22"/>
                <w:szCs w:val="22"/>
              </w:rPr>
            </w:pPr>
            <w:r w:rsidRPr="35976551">
              <w:t>Yearly, December</w:t>
            </w:r>
          </w:p>
        </w:tc>
      </w:tr>
      <w:tr w:rsidR="004F533F" w:rsidRPr="004F533F" w14:paraId="0FF99A5C" w14:textId="77777777" w:rsidTr="35976551">
        <w:trPr>
          <w:trHeight w:val="263"/>
        </w:trPr>
        <w:tc>
          <w:tcPr>
            <w:tcW w:w="4604" w:type="dxa"/>
          </w:tcPr>
          <w:p w14:paraId="63B569B9" w14:textId="5CC33C7A" w:rsidR="004F533F" w:rsidRPr="004F533F" w:rsidRDefault="004F533F" w:rsidP="35976551">
            <w:pPr>
              <w:tabs>
                <w:tab w:val="left" w:pos="10440"/>
              </w:tabs>
              <w:jc w:val="both"/>
              <w:rPr>
                <w:sz w:val="22"/>
                <w:szCs w:val="22"/>
              </w:rPr>
            </w:pPr>
            <w:r w:rsidRPr="35976551">
              <w:t>Year-End Data-Entry Measure Report</w:t>
            </w:r>
          </w:p>
        </w:tc>
        <w:tc>
          <w:tcPr>
            <w:tcW w:w="5603" w:type="dxa"/>
          </w:tcPr>
          <w:p w14:paraId="41A5C815" w14:textId="77777777" w:rsidR="004F533F" w:rsidRPr="004F533F" w:rsidRDefault="004F533F" w:rsidP="35976551">
            <w:pPr>
              <w:tabs>
                <w:tab w:val="left" w:pos="10440"/>
              </w:tabs>
              <w:jc w:val="both"/>
              <w:rPr>
                <w:sz w:val="22"/>
                <w:szCs w:val="22"/>
              </w:rPr>
            </w:pPr>
            <w:r w:rsidRPr="35976551">
              <w:t>Yearly, December</w:t>
            </w:r>
          </w:p>
        </w:tc>
      </w:tr>
      <w:tr w:rsidR="004F533F" w:rsidRPr="004F533F" w14:paraId="17A06D9D" w14:textId="77777777" w:rsidTr="35976551">
        <w:trPr>
          <w:trHeight w:val="275"/>
        </w:trPr>
        <w:tc>
          <w:tcPr>
            <w:tcW w:w="4604" w:type="dxa"/>
          </w:tcPr>
          <w:p w14:paraId="75A36EE5" w14:textId="48F40B9B" w:rsidR="004F533F" w:rsidRPr="004F533F" w:rsidRDefault="004F533F" w:rsidP="35976551">
            <w:pPr>
              <w:tabs>
                <w:tab w:val="left" w:pos="10440"/>
              </w:tabs>
              <w:jc w:val="both"/>
              <w:rPr>
                <w:sz w:val="22"/>
                <w:szCs w:val="22"/>
              </w:rPr>
            </w:pPr>
            <w:r w:rsidRPr="35976551">
              <w:t xml:space="preserve">Year-End Patient Experience Measure Report </w:t>
            </w:r>
          </w:p>
        </w:tc>
        <w:tc>
          <w:tcPr>
            <w:tcW w:w="5603" w:type="dxa"/>
          </w:tcPr>
          <w:p w14:paraId="19E23F3B" w14:textId="77777777" w:rsidR="004F533F" w:rsidRPr="004F533F" w:rsidRDefault="004F533F" w:rsidP="35976551">
            <w:pPr>
              <w:tabs>
                <w:tab w:val="left" w:pos="10440"/>
              </w:tabs>
              <w:jc w:val="both"/>
              <w:rPr>
                <w:sz w:val="22"/>
                <w:szCs w:val="22"/>
              </w:rPr>
            </w:pPr>
            <w:r w:rsidRPr="35976551">
              <w:t>Yearly, December</w:t>
            </w:r>
          </w:p>
        </w:tc>
      </w:tr>
      <w:tr w:rsidR="004F533F" w:rsidRPr="004F533F" w14:paraId="18072858" w14:textId="77777777" w:rsidTr="35976551">
        <w:trPr>
          <w:trHeight w:val="263"/>
        </w:trPr>
        <w:tc>
          <w:tcPr>
            <w:tcW w:w="4604" w:type="dxa"/>
          </w:tcPr>
          <w:p w14:paraId="0099D5D6" w14:textId="4877FCBE" w:rsidR="004F533F" w:rsidRPr="004F533F" w:rsidRDefault="004F533F" w:rsidP="35976551">
            <w:pPr>
              <w:tabs>
                <w:tab w:val="left" w:pos="10440"/>
              </w:tabs>
              <w:jc w:val="both"/>
              <w:rPr>
                <w:sz w:val="22"/>
                <w:szCs w:val="22"/>
              </w:rPr>
            </w:pPr>
            <w:r w:rsidRPr="35976551">
              <w:t>Quality Performance Score Report</w:t>
            </w:r>
          </w:p>
        </w:tc>
        <w:tc>
          <w:tcPr>
            <w:tcW w:w="5603" w:type="dxa"/>
          </w:tcPr>
          <w:p w14:paraId="28AD3641" w14:textId="77777777" w:rsidR="004F533F" w:rsidRPr="004F533F" w:rsidRDefault="004F533F" w:rsidP="35976551">
            <w:pPr>
              <w:tabs>
                <w:tab w:val="left" w:pos="10440"/>
              </w:tabs>
              <w:jc w:val="both"/>
              <w:rPr>
                <w:sz w:val="22"/>
                <w:szCs w:val="22"/>
              </w:rPr>
            </w:pPr>
            <w:r w:rsidRPr="35976551">
              <w:t>Yearly, ~3 months following December reports</w:t>
            </w:r>
          </w:p>
        </w:tc>
      </w:tr>
    </w:tbl>
    <w:p w14:paraId="65A376F2" w14:textId="77777777" w:rsidR="004F533F" w:rsidRPr="004F533F" w:rsidRDefault="004F533F" w:rsidP="004E71FF">
      <w:pPr>
        <w:pStyle w:val="Heading3"/>
        <w:spacing w:before="240" w:after="240"/>
        <w:ind w:left="0" w:firstLine="0"/>
        <w:rPr>
          <w:rFonts w:ascii="Times New Roman" w:hAnsi="Times New Roman" w:cs="Times New Roman"/>
        </w:rPr>
      </w:pPr>
      <w:bookmarkStart w:id="149" w:name="_Toc217293886"/>
      <w:r w:rsidRPr="004F533F">
        <w:rPr>
          <w:rFonts w:ascii="Times New Roman" w:hAnsi="Times New Roman" w:cs="Times New Roman"/>
        </w:rPr>
        <w:t>Quality Performance Score (QPS) Report</w:t>
      </w:r>
      <w:bookmarkEnd w:id="149"/>
    </w:p>
    <w:p w14:paraId="4B17023C" w14:textId="1D50DA6A" w:rsidR="004F533F" w:rsidRPr="004F533F" w:rsidRDefault="004F533F" w:rsidP="004F533F">
      <w:pPr>
        <w:tabs>
          <w:tab w:val="left" w:pos="360"/>
        </w:tabs>
        <w:ind w:left="360"/>
        <w:rPr>
          <w:rFonts w:ascii="Times New Roman" w:hAnsi="Times New Roman" w:cs="Times New Roman"/>
        </w:rPr>
      </w:pPr>
      <w:r w:rsidRPr="35976551">
        <w:rPr>
          <w:rFonts w:ascii="Times New Roman" w:hAnsi="Times New Roman" w:cs="Times New Roman"/>
        </w:rPr>
        <w:t xml:space="preserve">The Quality Performance Score report includes the results and associated scoring for each program measure as outlined in the performance assessment methodology for the program in Appendix J of the </w:t>
      </w:r>
      <w:r w:rsidR="6DB1DDFB" w:rsidRPr="35976551">
        <w:rPr>
          <w:rFonts w:ascii="Times New Roman" w:hAnsi="Times New Roman" w:cs="Times New Roman"/>
        </w:rPr>
        <w:t>RY2026 A</w:t>
      </w:r>
      <w:r w:rsidRPr="35976551">
        <w:rPr>
          <w:rFonts w:ascii="Times New Roman" w:hAnsi="Times New Roman" w:cs="Times New Roman"/>
        </w:rPr>
        <w:t xml:space="preserve">cute </w:t>
      </w:r>
      <w:r w:rsidR="5358D275" w:rsidRPr="35976551">
        <w:rPr>
          <w:rFonts w:ascii="Times New Roman" w:hAnsi="Times New Roman" w:cs="Times New Roman"/>
        </w:rPr>
        <w:t>H</w:t>
      </w:r>
      <w:r w:rsidRPr="35976551">
        <w:rPr>
          <w:rFonts w:ascii="Times New Roman" w:hAnsi="Times New Roman" w:cs="Times New Roman"/>
        </w:rPr>
        <w:t>ospital RFA.</w:t>
      </w:r>
    </w:p>
    <w:p w14:paraId="4CBD918F" w14:textId="77777777" w:rsidR="004F533F" w:rsidRPr="004F533F" w:rsidRDefault="004F533F" w:rsidP="004F533F">
      <w:pPr>
        <w:tabs>
          <w:tab w:val="left" w:pos="360"/>
        </w:tabs>
        <w:ind w:left="360"/>
        <w:rPr>
          <w:rFonts w:ascii="Times New Roman" w:hAnsi="Times New Roman" w:cs="Times New Roman"/>
          <w:u w:val="single"/>
        </w:rPr>
      </w:pPr>
      <w:r w:rsidRPr="004F533F">
        <w:rPr>
          <w:rFonts w:ascii="Times New Roman" w:hAnsi="Times New Roman" w:cs="Times New Roman"/>
          <w:u w:val="single"/>
        </w:rPr>
        <w:t>General Scoring Notes:</w:t>
      </w:r>
    </w:p>
    <w:p w14:paraId="1F860C05" w14:textId="2DB9FA61" w:rsidR="004F533F" w:rsidRPr="004F533F" w:rsidRDefault="004F533F" w:rsidP="70507E71">
      <w:pPr>
        <w:pStyle w:val="ListParagraph"/>
        <w:numPr>
          <w:ilvl w:val="0"/>
          <w:numId w:val="124"/>
        </w:numPr>
        <w:tabs>
          <w:tab w:val="left" w:pos="720"/>
        </w:tabs>
        <w:spacing w:before="240"/>
        <w:rPr>
          <w:rFonts w:ascii="Times New Roman" w:hAnsi="Times New Roman" w:cs="Times New Roman"/>
        </w:rPr>
      </w:pPr>
      <w:r w:rsidRPr="70507E71">
        <w:rPr>
          <w:rFonts w:ascii="Times New Roman" w:hAnsi="Times New Roman" w:cs="Times New Roman"/>
        </w:rPr>
        <w:t xml:space="preserve">Attainment, improvement, and domain scores are not rounded during the underlying scoring process. However, the final QPS is rounded to the nearest hundredth (e.g., 0.8524 is rounded to 0.85). For purposes of display on the QPS report, attainment, improvement, and domain scores are displayed as a rounded number to the nearest hundredth even though they are not rounded in the calculation until the final QPS. </w:t>
      </w:r>
      <w:r w:rsidR="5AAB04A5" w:rsidRPr="70507E71">
        <w:rPr>
          <w:rFonts w:ascii="Times New Roman" w:hAnsi="Times New Roman" w:cs="Times New Roman"/>
        </w:rPr>
        <w:t>A</w:t>
      </w:r>
      <w:r w:rsidRPr="70507E71">
        <w:rPr>
          <w:rFonts w:ascii="Times New Roman" w:hAnsi="Times New Roman" w:cs="Times New Roman"/>
        </w:rPr>
        <w:t xml:space="preserve">ttainment points are capped at 9. </w:t>
      </w:r>
    </w:p>
    <w:p w14:paraId="7487D2F6" w14:textId="77777777" w:rsidR="004F533F" w:rsidRPr="004F533F" w:rsidRDefault="004F533F" w:rsidP="009823F7">
      <w:pPr>
        <w:pStyle w:val="ListParagraph"/>
        <w:numPr>
          <w:ilvl w:val="0"/>
          <w:numId w:val="124"/>
        </w:numPr>
        <w:tabs>
          <w:tab w:val="left" w:pos="720"/>
        </w:tabs>
        <w:spacing w:before="240"/>
        <w:contextualSpacing w:val="0"/>
        <w:rPr>
          <w:rFonts w:ascii="Times New Roman" w:hAnsi="Times New Roman" w:cs="Times New Roman"/>
        </w:rPr>
      </w:pPr>
      <w:r w:rsidRPr="004F533F">
        <w:rPr>
          <w:rFonts w:ascii="Times New Roman" w:hAnsi="Times New Roman" w:cs="Times New Roman"/>
        </w:rPr>
        <w:lastRenderedPageBreak/>
        <w:t xml:space="preserve">Hospitals that do not meet validation threshold (fail) for the rate year are coded as INVALID for the chart-based measures.  </w:t>
      </w:r>
    </w:p>
    <w:p w14:paraId="19B51B95" w14:textId="77777777" w:rsidR="004F533F" w:rsidRPr="004F533F" w:rsidRDefault="004F533F" w:rsidP="009823F7">
      <w:pPr>
        <w:pStyle w:val="ListParagraph"/>
        <w:numPr>
          <w:ilvl w:val="0"/>
          <w:numId w:val="124"/>
        </w:numPr>
        <w:tabs>
          <w:tab w:val="left" w:pos="720"/>
        </w:tabs>
        <w:spacing w:before="240"/>
        <w:rPr>
          <w:rFonts w:ascii="Times New Roman" w:hAnsi="Times New Roman" w:cs="Times New Roman"/>
        </w:rPr>
      </w:pPr>
      <w:r w:rsidRPr="004F533F">
        <w:rPr>
          <w:rFonts w:ascii="Times New Roman" w:hAnsi="Times New Roman" w:cs="Times New Roman"/>
        </w:rPr>
        <w:t xml:space="preserve">When the case minimum is not met, the rate is displayed on the QPS report as CMU. </w:t>
      </w:r>
    </w:p>
    <w:p w14:paraId="53EFF27A" w14:textId="77777777" w:rsidR="004F533F" w:rsidRPr="004F533F" w:rsidRDefault="004F533F" w:rsidP="004F533F">
      <w:pPr>
        <w:tabs>
          <w:tab w:val="left" w:pos="360"/>
        </w:tabs>
        <w:rPr>
          <w:rFonts w:ascii="Times New Roman" w:hAnsi="Times New Roman" w:cs="Times New Roman"/>
          <w:u w:val="single"/>
        </w:rPr>
      </w:pPr>
      <w:r w:rsidRPr="004F533F">
        <w:rPr>
          <w:rFonts w:ascii="Times New Roman" w:hAnsi="Times New Roman" w:cs="Times New Roman"/>
          <w:u w:val="single"/>
        </w:rPr>
        <w:t xml:space="preserve">Domain Weighting Redistribution: </w:t>
      </w:r>
    </w:p>
    <w:p w14:paraId="373619DF" w14:textId="77777777" w:rsidR="004F533F" w:rsidRPr="004F533F" w:rsidRDefault="004F533F" w:rsidP="009823F7">
      <w:pPr>
        <w:pStyle w:val="ListParagraph"/>
        <w:numPr>
          <w:ilvl w:val="0"/>
          <w:numId w:val="125"/>
        </w:numPr>
        <w:tabs>
          <w:tab w:val="left" w:pos="360"/>
        </w:tabs>
        <w:ind w:left="720"/>
        <w:contextualSpacing w:val="0"/>
        <w:rPr>
          <w:rFonts w:ascii="Times New Roman" w:hAnsi="Times New Roman" w:cs="Times New Roman"/>
        </w:rPr>
      </w:pPr>
      <w:r w:rsidRPr="004F533F">
        <w:rPr>
          <w:rFonts w:ascii="Times New Roman" w:hAnsi="Times New Roman" w:cs="Times New Roman"/>
        </w:rPr>
        <w:t xml:space="preserve">If a hospital is not eligible for one or more measures in a domain, the weighting for the measure(s) is redistributed to the remaining eligible measures in the domain, if applicable. </w:t>
      </w:r>
    </w:p>
    <w:p w14:paraId="318B5AE7" w14:textId="77777777" w:rsidR="004F533F" w:rsidRPr="004F533F" w:rsidRDefault="004F533F" w:rsidP="009823F7">
      <w:pPr>
        <w:pStyle w:val="ListParagraph"/>
        <w:numPr>
          <w:ilvl w:val="0"/>
          <w:numId w:val="125"/>
        </w:numPr>
        <w:tabs>
          <w:tab w:val="left" w:pos="360"/>
        </w:tabs>
        <w:ind w:left="720"/>
        <w:contextualSpacing w:val="0"/>
        <w:rPr>
          <w:rFonts w:ascii="Times New Roman" w:hAnsi="Times New Roman" w:cs="Times New Roman"/>
        </w:rPr>
      </w:pPr>
      <w:r w:rsidRPr="004F533F">
        <w:rPr>
          <w:rFonts w:ascii="Times New Roman" w:hAnsi="Times New Roman" w:cs="Times New Roman"/>
        </w:rPr>
        <w:t xml:space="preserve">If a hospital does not have any valid measure results for a domain for which it is eligible (e.g. all measures are CMU or INVALID), the domain weighting is equally redistributed to the remaining eligible domains. </w:t>
      </w:r>
    </w:p>
    <w:p w14:paraId="4A2B100E" w14:textId="08FF1C92" w:rsidR="004F533F" w:rsidRPr="004F533F" w:rsidRDefault="004F533F" w:rsidP="009823F7">
      <w:pPr>
        <w:pStyle w:val="ListParagraph"/>
        <w:numPr>
          <w:ilvl w:val="0"/>
          <w:numId w:val="125"/>
        </w:numPr>
        <w:tabs>
          <w:tab w:val="left" w:pos="360"/>
        </w:tabs>
        <w:ind w:left="720"/>
        <w:rPr>
          <w:rFonts w:ascii="Times New Roman" w:hAnsi="Times New Roman" w:cs="Times New Roman"/>
        </w:rPr>
      </w:pPr>
      <w:r w:rsidRPr="35976551">
        <w:rPr>
          <w:rFonts w:ascii="Times New Roman" w:hAnsi="Times New Roman" w:cs="Times New Roman"/>
        </w:rPr>
        <w:t>Domain weights for hospitals with and without specialty domains are published in Appendix J of the</w:t>
      </w:r>
      <w:r w:rsidR="1EFFE3F0" w:rsidRPr="35976551">
        <w:rPr>
          <w:rFonts w:ascii="Times New Roman" w:hAnsi="Times New Roman" w:cs="Times New Roman"/>
        </w:rPr>
        <w:t xml:space="preserve"> RY26 </w:t>
      </w:r>
      <w:r w:rsidR="0B599BB5" w:rsidRPr="35976551">
        <w:rPr>
          <w:rFonts w:ascii="Times New Roman" w:hAnsi="Times New Roman" w:cs="Times New Roman"/>
        </w:rPr>
        <w:t>A</w:t>
      </w:r>
      <w:r w:rsidRPr="35976551">
        <w:rPr>
          <w:rFonts w:ascii="Times New Roman" w:hAnsi="Times New Roman" w:cs="Times New Roman"/>
        </w:rPr>
        <w:t xml:space="preserve">cute </w:t>
      </w:r>
      <w:r w:rsidR="2FEC7E0F" w:rsidRPr="35976551">
        <w:rPr>
          <w:rFonts w:ascii="Times New Roman" w:hAnsi="Times New Roman" w:cs="Times New Roman"/>
        </w:rPr>
        <w:t>H</w:t>
      </w:r>
      <w:r w:rsidRPr="35976551">
        <w:rPr>
          <w:rFonts w:ascii="Times New Roman" w:hAnsi="Times New Roman" w:cs="Times New Roman"/>
        </w:rPr>
        <w:t xml:space="preserve">ospital RFA. Domain scores are capped at 1. If equal redistribution is not possible, the patient safety domain is first prioritized for the additional weight, followed by the care coordination domain (e.g. redistributing 8.33 points to each remaining domain is rounded to 8.34 for patient safety). </w:t>
      </w:r>
    </w:p>
    <w:p w14:paraId="7113D581" w14:textId="77777777" w:rsidR="004F533F" w:rsidRPr="004F533F" w:rsidRDefault="004F533F" w:rsidP="004F533F">
      <w:pPr>
        <w:tabs>
          <w:tab w:val="left" w:pos="360"/>
        </w:tabs>
        <w:ind w:left="360"/>
        <w:rPr>
          <w:rFonts w:ascii="Times New Roman" w:hAnsi="Times New Roman" w:cs="Times New Roman"/>
          <w:u w:val="single"/>
        </w:rPr>
      </w:pPr>
      <w:r w:rsidRPr="004F533F">
        <w:rPr>
          <w:rFonts w:ascii="Times New Roman" w:hAnsi="Times New Roman" w:cs="Times New Roman"/>
          <w:u w:val="single"/>
        </w:rPr>
        <w:t xml:space="preserve">Improvement Points: </w:t>
      </w:r>
    </w:p>
    <w:p w14:paraId="20F2AFB3" w14:textId="77777777" w:rsidR="004F533F" w:rsidRPr="004F533F" w:rsidRDefault="004F533F" w:rsidP="009823F7">
      <w:pPr>
        <w:pStyle w:val="ListParagraph"/>
        <w:numPr>
          <w:ilvl w:val="0"/>
          <w:numId w:val="126"/>
        </w:numPr>
        <w:tabs>
          <w:tab w:val="left" w:pos="360"/>
        </w:tabs>
        <w:ind w:left="720"/>
        <w:contextualSpacing w:val="0"/>
        <w:rPr>
          <w:rFonts w:ascii="Times New Roman" w:hAnsi="Times New Roman" w:cs="Times New Roman"/>
        </w:rPr>
      </w:pPr>
      <w:r w:rsidRPr="004F533F">
        <w:rPr>
          <w:rFonts w:ascii="Times New Roman" w:hAnsi="Times New Roman" w:cs="Times New Roman"/>
        </w:rPr>
        <w:t xml:space="preserve">If a hospital failed validation in the prior year, the prior year measure results for the chart-based measure are not eligible to be used for assessing improvement points in subsequent years.  </w:t>
      </w:r>
    </w:p>
    <w:p w14:paraId="194B26FE" w14:textId="77777777" w:rsidR="004F533F" w:rsidRPr="004F533F" w:rsidRDefault="004F533F" w:rsidP="009823F7">
      <w:pPr>
        <w:pStyle w:val="ListParagraph"/>
        <w:numPr>
          <w:ilvl w:val="0"/>
          <w:numId w:val="126"/>
        </w:numPr>
        <w:tabs>
          <w:tab w:val="left" w:pos="360"/>
        </w:tabs>
        <w:ind w:left="720"/>
        <w:contextualSpacing w:val="0"/>
        <w:rPr>
          <w:rFonts w:ascii="Times New Roman" w:hAnsi="Times New Roman" w:cs="Times New Roman"/>
        </w:rPr>
      </w:pPr>
      <w:r w:rsidRPr="004F533F">
        <w:rPr>
          <w:rFonts w:ascii="Times New Roman" w:hAnsi="Times New Roman" w:cs="Times New Roman"/>
        </w:rPr>
        <w:t xml:space="preserve">When case minimums are unmet for P4P measures, the measure is not scored for the current rate </w:t>
      </w:r>
      <w:proofErr w:type="gramStart"/>
      <w:r w:rsidRPr="004F533F">
        <w:rPr>
          <w:rFonts w:ascii="Times New Roman" w:hAnsi="Times New Roman" w:cs="Times New Roman"/>
        </w:rPr>
        <w:t>year</w:t>
      </w:r>
      <w:proofErr w:type="gramEnd"/>
      <w:r w:rsidRPr="004F533F">
        <w:rPr>
          <w:rFonts w:ascii="Times New Roman" w:hAnsi="Times New Roman" w:cs="Times New Roman"/>
        </w:rPr>
        <w:t xml:space="preserve"> and the measure result is not eligible to be used for assessing improvement points in subsequent years. </w:t>
      </w:r>
    </w:p>
    <w:p w14:paraId="7323A441" w14:textId="77777777" w:rsidR="004F533F" w:rsidRPr="004F533F" w:rsidRDefault="004F533F" w:rsidP="009823F7">
      <w:pPr>
        <w:pStyle w:val="ListParagraph"/>
        <w:numPr>
          <w:ilvl w:val="0"/>
          <w:numId w:val="126"/>
        </w:numPr>
        <w:tabs>
          <w:tab w:val="left" w:pos="360"/>
        </w:tabs>
        <w:ind w:left="720"/>
        <w:contextualSpacing w:val="0"/>
        <w:rPr>
          <w:rFonts w:ascii="Times New Roman" w:hAnsi="Times New Roman" w:cs="Times New Roman"/>
        </w:rPr>
      </w:pPr>
      <w:r w:rsidRPr="004F533F">
        <w:rPr>
          <w:rFonts w:ascii="Times New Roman" w:hAnsi="Times New Roman" w:cs="Times New Roman"/>
        </w:rPr>
        <w:t xml:space="preserve">When case minimums are unmet for P4R measures, the measure is scored for the current rate year (assuming other eligibility requirements are met), but the measure result is not eligible to be used for assessing improvement points in subsequent years. </w:t>
      </w:r>
    </w:p>
    <w:p w14:paraId="3961447B" w14:textId="77777777" w:rsidR="004F533F" w:rsidRPr="004F533F" w:rsidRDefault="004F533F" w:rsidP="009823F7">
      <w:pPr>
        <w:pStyle w:val="ListParagraph"/>
        <w:numPr>
          <w:ilvl w:val="0"/>
          <w:numId w:val="126"/>
        </w:numPr>
        <w:tabs>
          <w:tab w:val="left" w:pos="360"/>
        </w:tabs>
        <w:ind w:left="720"/>
        <w:rPr>
          <w:rFonts w:ascii="Times New Roman" w:hAnsi="Times New Roman" w:cs="Times New Roman"/>
        </w:rPr>
      </w:pPr>
      <w:r w:rsidRPr="004F533F">
        <w:rPr>
          <w:rFonts w:ascii="Times New Roman" w:hAnsi="Times New Roman" w:cs="Times New Roman"/>
        </w:rPr>
        <w:t xml:space="preserve">When case minimums are unmet for R measures, the measure is not eligible for </w:t>
      </w:r>
      <w:proofErr w:type="gramStart"/>
      <w:r w:rsidRPr="004F533F">
        <w:rPr>
          <w:rFonts w:ascii="Times New Roman" w:hAnsi="Times New Roman" w:cs="Times New Roman"/>
        </w:rPr>
        <w:t>scoring</w:t>
      </w:r>
      <w:proofErr w:type="gramEnd"/>
      <w:r w:rsidRPr="004F533F">
        <w:rPr>
          <w:rFonts w:ascii="Times New Roman" w:hAnsi="Times New Roman" w:cs="Times New Roman"/>
        </w:rPr>
        <w:t xml:space="preserve"> and the measure result is not eligible to be used for assessing improvement points in subsequent years.</w:t>
      </w:r>
    </w:p>
    <w:p w14:paraId="0A9D5C2B" w14:textId="77777777" w:rsidR="007940C3" w:rsidRPr="007940C3" w:rsidRDefault="007940C3" w:rsidP="007940C3"/>
    <w:sectPr w:rsidR="007940C3" w:rsidRPr="007940C3" w:rsidSect="006B571B">
      <w:pgSz w:w="12240" w:h="15840"/>
      <w:pgMar w:top="450" w:right="1008" w:bottom="1008" w:left="1008" w:header="490" w:footer="3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C86B7" w14:textId="77777777" w:rsidR="00917D9A" w:rsidRDefault="00917D9A" w:rsidP="00BA5A8B">
      <w:pPr>
        <w:spacing w:after="0" w:line="240" w:lineRule="auto"/>
      </w:pPr>
      <w:r>
        <w:separator/>
      </w:r>
    </w:p>
  </w:endnote>
  <w:endnote w:type="continuationSeparator" w:id="0">
    <w:p w14:paraId="4B1117DF" w14:textId="77777777" w:rsidR="00917D9A" w:rsidRDefault="00917D9A" w:rsidP="00BA5A8B">
      <w:pPr>
        <w:spacing w:after="0" w:line="240" w:lineRule="auto"/>
      </w:pPr>
      <w:r>
        <w:continuationSeparator/>
      </w:r>
    </w:p>
  </w:endnote>
  <w:endnote w:type="continuationNotice" w:id="1">
    <w:p w14:paraId="0F18AFC7" w14:textId="77777777" w:rsidR="00917D9A" w:rsidRDefault="00917D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3AF73" w14:textId="6ACC7EB9" w:rsidR="00C131B0" w:rsidRDefault="00C131B0" w:rsidP="00EB6A5C">
    <w:pPr>
      <w:pStyle w:val="Footer"/>
    </w:pPr>
    <w:r w:rsidRPr="006737CC">
      <w:rPr>
        <w:rFonts w:ascii="Times New Roman" w:eastAsia="Times New Roman" w:hAnsi="Times New Roman" w:cs="Times New Roman"/>
        <w:sz w:val="16"/>
        <w:szCs w:val="16"/>
        <w:lang w:eastAsia="x-none"/>
      </w:rPr>
      <w:t>RY20</w:t>
    </w:r>
    <w:r w:rsidR="00277452">
      <w:rPr>
        <w:rFonts w:ascii="Times New Roman" w:eastAsia="Times New Roman" w:hAnsi="Times New Roman" w:cs="Times New Roman"/>
        <w:sz w:val="16"/>
        <w:szCs w:val="16"/>
        <w:lang w:eastAsia="x-none"/>
      </w:rPr>
      <w:t>2</w:t>
    </w:r>
    <w:r w:rsidR="00BA33EF">
      <w:rPr>
        <w:rFonts w:ascii="Times New Roman" w:eastAsia="Times New Roman" w:hAnsi="Times New Roman" w:cs="Times New Roman"/>
        <w:sz w:val="16"/>
        <w:szCs w:val="16"/>
        <w:lang w:eastAsia="x-none"/>
      </w:rPr>
      <w:t>6</w:t>
    </w:r>
    <w:r w:rsidRPr="006737CC">
      <w:rPr>
        <w:rFonts w:ascii="Times New Roman" w:eastAsia="Times New Roman" w:hAnsi="Times New Roman" w:cs="Times New Roman"/>
        <w:sz w:val="16"/>
        <w:szCs w:val="16"/>
        <w:lang w:eastAsia="x-none"/>
      </w:rPr>
      <w:t xml:space="preserve"> </w:t>
    </w:r>
    <w:r w:rsidR="0012171B" w:rsidRPr="006737CC">
      <w:rPr>
        <w:rFonts w:ascii="Times New Roman" w:eastAsia="Times New Roman" w:hAnsi="Times New Roman" w:cs="Times New Roman"/>
        <w:sz w:val="16"/>
        <w:szCs w:val="16"/>
        <w:lang w:eastAsia="x-none"/>
      </w:rPr>
      <w:t xml:space="preserve">Clinical Quality Incentive (CQI) Program </w:t>
    </w:r>
    <w:r w:rsidR="002E5D6D" w:rsidRPr="006737CC">
      <w:rPr>
        <w:rFonts w:ascii="Times New Roman" w:eastAsia="Times New Roman" w:hAnsi="Times New Roman" w:cs="Times New Roman"/>
        <w:sz w:val="16"/>
        <w:szCs w:val="16"/>
        <w:lang w:eastAsia="x-none"/>
      </w:rPr>
      <w:t xml:space="preserve">Technical Specifications </w:t>
    </w:r>
    <w:r w:rsidRPr="006737CC">
      <w:rPr>
        <w:rFonts w:ascii="Times New Roman" w:eastAsia="Times New Roman" w:hAnsi="Times New Roman" w:cs="Times New Roman"/>
        <w:sz w:val="16"/>
        <w:szCs w:val="16"/>
        <w:lang w:eastAsia="x-none"/>
      </w:rPr>
      <w:t xml:space="preserve">Manual </w:t>
    </w:r>
    <w:r w:rsidR="0012171B" w:rsidRPr="006737CC">
      <w:rPr>
        <w:rFonts w:ascii="Times New Roman" w:eastAsia="Times New Roman" w:hAnsi="Times New Roman" w:cs="Times New Roman"/>
        <w:sz w:val="16"/>
        <w:szCs w:val="16"/>
        <w:lang w:eastAsia="x-none"/>
      </w:rPr>
      <w:t>(</w:t>
    </w:r>
    <w:r w:rsidR="00BA33EF">
      <w:rPr>
        <w:rFonts w:ascii="Times New Roman" w:eastAsia="Times New Roman" w:hAnsi="Times New Roman" w:cs="Times New Roman"/>
        <w:sz w:val="16"/>
        <w:szCs w:val="16"/>
        <w:lang w:eastAsia="x-none"/>
      </w:rPr>
      <w:t>4.</w:t>
    </w:r>
    <w:r w:rsidR="0012171B" w:rsidRPr="006737CC">
      <w:rPr>
        <w:rFonts w:ascii="Times New Roman" w:eastAsia="Times New Roman" w:hAnsi="Times New Roman" w:cs="Times New Roman"/>
        <w:sz w:val="16"/>
        <w:szCs w:val="16"/>
        <w:lang w:eastAsia="x-none"/>
      </w:rPr>
      <w:t>0</w:t>
    </w:r>
    <w:r w:rsidRPr="006737CC">
      <w:rPr>
        <w:rFonts w:ascii="Times New Roman" w:eastAsia="Times New Roman" w:hAnsi="Times New Roman" w:cs="Times New Roman"/>
        <w:sz w:val="16"/>
        <w:szCs w:val="16"/>
        <w:lang w:val="x-none" w:eastAsia="x-none"/>
      </w:rPr>
      <w:t>)</w:t>
    </w:r>
    <w:r w:rsidRPr="00B50BC3">
      <w:rPr>
        <w:rFonts w:ascii="Times New Roman" w:eastAsia="Times New Roman" w:hAnsi="Times New Roman" w:cs="Times New Roman"/>
        <w:sz w:val="16"/>
        <w:szCs w:val="16"/>
        <w:lang w:eastAsia="x-none"/>
      </w:rPr>
      <w:t xml:space="preserve">   </w:t>
    </w:r>
    <w:r w:rsidR="00FB1385" w:rsidRPr="00B50BC3">
      <w:rPr>
        <w:rFonts w:ascii="Times New Roman" w:eastAsia="Times New Roman" w:hAnsi="Times New Roman" w:cs="Times New Roman"/>
        <w:sz w:val="16"/>
        <w:szCs w:val="16"/>
        <w:lang w:eastAsia="x-none"/>
      </w:rPr>
      <w:t xml:space="preserve">Effective with </w:t>
    </w:r>
    <w:r w:rsidR="00776E1A" w:rsidRPr="00B50BC3">
      <w:rPr>
        <w:rFonts w:ascii="Times New Roman" w:eastAsia="Times New Roman" w:hAnsi="Times New Roman" w:cs="Times New Roman"/>
        <w:sz w:val="16"/>
        <w:szCs w:val="16"/>
        <w:lang w:eastAsia="x-none"/>
      </w:rPr>
      <w:t>0</w:t>
    </w:r>
    <w:r w:rsidR="00776E1A">
      <w:rPr>
        <w:rFonts w:ascii="Times New Roman" w:eastAsia="Times New Roman" w:hAnsi="Times New Roman" w:cs="Times New Roman"/>
        <w:sz w:val="16"/>
        <w:szCs w:val="16"/>
        <w:lang w:eastAsia="x-none"/>
      </w:rPr>
      <w:t>1</w:t>
    </w:r>
    <w:r w:rsidR="00983C03">
      <w:rPr>
        <w:rFonts w:ascii="Times New Roman" w:eastAsia="Times New Roman" w:hAnsi="Times New Roman" w:cs="Times New Roman"/>
        <w:sz w:val="16"/>
        <w:szCs w:val="16"/>
        <w:lang w:eastAsia="x-none"/>
      </w:rPr>
      <w:t>.</w:t>
    </w:r>
    <w:r w:rsidR="00D27CC2" w:rsidRPr="00B50BC3">
      <w:rPr>
        <w:rFonts w:ascii="Times New Roman" w:eastAsia="Times New Roman" w:hAnsi="Times New Roman" w:cs="Times New Roman"/>
        <w:sz w:val="16"/>
        <w:szCs w:val="16"/>
        <w:lang w:eastAsia="x-none"/>
      </w:rPr>
      <w:t>01</w:t>
    </w:r>
    <w:r w:rsidR="00983C03">
      <w:rPr>
        <w:rFonts w:ascii="Times New Roman" w:eastAsia="Times New Roman" w:hAnsi="Times New Roman" w:cs="Times New Roman"/>
        <w:sz w:val="16"/>
        <w:szCs w:val="16"/>
        <w:lang w:eastAsia="x-none"/>
      </w:rPr>
      <w:t>.</w:t>
    </w:r>
    <w:r w:rsidR="00776E1A" w:rsidRPr="00B50BC3">
      <w:rPr>
        <w:rFonts w:ascii="Times New Roman" w:eastAsia="Times New Roman" w:hAnsi="Times New Roman" w:cs="Times New Roman"/>
        <w:sz w:val="16"/>
        <w:szCs w:val="16"/>
        <w:lang w:eastAsia="x-none"/>
      </w:rPr>
      <w:t>202</w:t>
    </w:r>
    <w:r w:rsidR="00BA33EF">
      <w:rPr>
        <w:rFonts w:ascii="Times New Roman" w:eastAsia="Times New Roman" w:hAnsi="Times New Roman" w:cs="Times New Roman"/>
        <w:sz w:val="16"/>
        <w:szCs w:val="16"/>
        <w:lang w:eastAsia="x-none"/>
      </w:rPr>
      <w:t>6</w:t>
    </w:r>
    <w:r w:rsidR="00776E1A">
      <w:rPr>
        <w:rFonts w:ascii="Times New Roman" w:eastAsia="Times New Roman" w:hAnsi="Times New Roman" w:cs="Times New Roman"/>
        <w:sz w:val="16"/>
        <w:szCs w:val="16"/>
        <w:lang w:eastAsia="x-none"/>
      </w:rPr>
      <w:t xml:space="preserve"> </w:t>
    </w:r>
    <w:r w:rsidR="0060160E" w:rsidRPr="00B50BC3">
      <w:rPr>
        <w:rFonts w:ascii="Times New Roman" w:eastAsia="Times New Roman" w:hAnsi="Times New Roman" w:cs="Times New Roman"/>
        <w:sz w:val="16"/>
        <w:szCs w:val="16"/>
        <w:lang w:eastAsia="x-none"/>
      </w:rPr>
      <w:t>Discharges</w:t>
    </w:r>
    <w:r w:rsidRPr="00B50BC3">
      <w:rPr>
        <w:rFonts w:ascii="Times New Roman" w:eastAsia="Times New Roman" w:hAnsi="Times New Roman" w:cs="Times New Roman"/>
        <w:sz w:val="16"/>
        <w:szCs w:val="16"/>
        <w:lang w:eastAsia="x-none"/>
      </w:rPr>
      <w:tab/>
    </w:r>
    <w:sdt>
      <w:sdtPr>
        <w:rPr>
          <w:rFonts w:ascii="Times New Roman" w:hAnsi="Times New Roman" w:cs="Times New Roman"/>
        </w:rPr>
        <w:id w:val="1669519465"/>
        <w:docPartObj>
          <w:docPartGallery w:val="Page Numbers (Bottom of Page)"/>
          <w:docPartUnique/>
        </w:docPartObj>
      </w:sdtPr>
      <w:sdtEndPr/>
      <w:sdtContent>
        <w:r w:rsidRPr="00B50BC3">
          <w:rPr>
            <w:rFonts w:ascii="Times New Roman" w:hAnsi="Times New Roman" w:cs="Times New Roman"/>
          </w:rPr>
          <w:t xml:space="preserve">Page | </w:t>
        </w:r>
        <w:r w:rsidRPr="00B50BC3">
          <w:rPr>
            <w:rFonts w:ascii="Times New Roman" w:hAnsi="Times New Roman" w:cs="Times New Roman"/>
          </w:rPr>
          <w:fldChar w:fldCharType="begin"/>
        </w:r>
        <w:r w:rsidRPr="00B50BC3">
          <w:rPr>
            <w:rFonts w:ascii="Times New Roman" w:hAnsi="Times New Roman" w:cs="Times New Roman"/>
          </w:rPr>
          <w:instrText xml:space="preserve"> PAGE   \* MERGEFORMAT </w:instrText>
        </w:r>
        <w:r w:rsidRPr="00B50BC3">
          <w:rPr>
            <w:rFonts w:ascii="Times New Roman" w:hAnsi="Times New Roman" w:cs="Times New Roman"/>
          </w:rPr>
          <w:fldChar w:fldCharType="separate"/>
        </w:r>
        <w:r w:rsidR="002A6EAC" w:rsidRPr="00B50BC3">
          <w:rPr>
            <w:rFonts w:ascii="Times New Roman" w:hAnsi="Times New Roman" w:cs="Times New Roman"/>
            <w:noProof/>
          </w:rPr>
          <w:t>2</w:t>
        </w:r>
        <w:r w:rsidRPr="00B50BC3">
          <w:rPr>
            <w:rFonts w:ascii="Times New Roman" w:hAnsi="Times New Roman" w:cs="Times New Roman"/>
            <w:noProof/>
          </w:rPr>
          <w:fldChar w:fldCharType="end"/>
        </w:r>
        <w:r w:rsidRPr="00B50BC3">
          <w:rPr>
            <w:rFonts w:ascii="Times New Roman" w:hAnsi="Times New Roman" w:cs="Times New Roman"/>
          </w:rPr>
          <w:t xml:space="preserve"> </w:t>
        </w:r>
      </w:sdtContent>
    </w:sdt>
  </w:p>
  <w:p w14:paraId="0BD8E78C" w14:textId="77777777" w:rsidR="00A62D62" w:rsidRPr="00AD0261" w:rsidRDefault="00A62D62" w:rsidP="00AD0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F7F27" w14:textId="34DA672B" w:rsidR="009B160D" w:rsidRDefault="00BA375E" w:rsidP="00BA375E">
    <w:pPr>
      <w:pStyle w:val="Footer"/>
      <w:jc w:val="center"/>
    </w:pPr>
    <w:r w:rsidRPr="006737CC">
      <w:rPr>
        <w:rFonts w:ascii="Times New Roman" w:eastAsia="Times New Roman" w:hAnsi="Times New Roman" w:cs="Times New Roman"/>
        <w:sz w:val="16"/>
        <w:szCs w:val="16"/>
        <w:lang w:eastAsia="x-none"/>
      </w:rPr>
      <w:t>RY202</w:t>
    </w:r>
    <w:r w:rsidR="004022B8">
      <w:rPr>
        <w:rFonts w:ascii="Times New Roman" w:eastAsia="Times New Roman" w:hAnsi="Times New Roman" w:cs="Times New Roman"/>
        <w:sz w:val="16"/>
        <w:szCs w:val="16"/>
        <w:lang w:eastAsia="x-none"/>
      </w:rPr>
      <w:t>6</w:t>
    </w:r>
    <w:r w:rsidRPr="006737CC">
      <w:rPr>
        <w:rFonts w:ascii="Times New Roman" w:eastAsia="Times New Roman" w:hAnsi="Times New Roman" w:cs="Times New Roman"/>
        <w:sz w:val="16"/>
        <w:szCs w:val="16"/>
        <w:lang w:eastAsia="x-none"/>
      </w:rPr>
      <w:t xml:space="preserve"> Clinical Quality Incentive (CQI) Program Technical Specifications Manual (v</w:t>
    </w:r>
    <w:r w:rsidR="004022B8">
      <w:rPr>
        <w:rFonts w:ascii="Times New Roman" w:eastAsia="Times New Roman" w:hAnsi="Times New Roman" w:cs="Times New Roman"/>
        <w:sz w:val="16"/>
        <w:szCs w:val="16"/>
        <w:lang w:eastAsia="x-none"/>
      </w:rPr>
      <w:t>4</w:t>
    </w:r>
    <w:r w:rsidRPr="006737CC">
      <w:rPr>
        <w:rFonts w:ascii="Times New Roman" w:eastAsia="Times New Roman" w:hAnsi="Times New Roman" w:cs="Times New Roman"/>
        <w:sz w:val="16"/>
        <w:szCs w:val="16"/>
        <w:lang w:eastAsia="x-none"/>
      </w:rPr>
      <w:t>.0</w:t>
    </w:r>
    <w:r w:rsidRPr="006737CC">
      <w:rPr>
        <w:rFonts w:ascii="Times New Roman" w:eastAsia="Times New Roman" w:hAnsi="Times New Roman" w:cs="Times New Roman"/>
        <w:sz w:val="16"/>
        <w:szCs w:val="16"/>
        <w:lang w:val="x-none" w:eastAsia="x-none"/>
      </w:rPr>
      <w:t>)</w:t>
    </w:r>
    <w:r w:rsidRPr="00B50BC3">
      <w:rPr>
        <w:rFonts w:ascii="Times New Roman" w:eastAsia="Times New Roman" w:hAnsi="Times New Roman" w:cs="Times New Roman"/>
        <w:sz w:val="16"/>
        <w:szCs w:val="16"/>
        <w:lang w:eastAsia="x-none"/>
      </w:rPr>
      <w:t xml:space="preserve">   Effective with 0</w:t>
    </w:r>
    <w:r>
      <w:rPr>
        <w:rFonts w:ascii="Times New Roman" w:eastAsia="Times New Roman" w:hAnsi="Times New Roman" w:cs="Times New Roman"/>
        <w:sz w:val="16"/>
        <w:szCs w:val="16"/>
        <w:lang w:eastAsia="x-none"/>
      </w:rPr>
      <w:t>1.</w:t>
    </w:r>
    <w:r w:rsidRPr="00B50BC3">
      <w:rPr>
        <w:rFonts w:ascii="Times New Roman" w:eastAsia="Times New Roman" w:hAnsi="Times New Roman" w:cs="Times New Roman"/>
        <w:sz w:val="16"/>
        <w:szCs w:val="16"/>
        <w:lang w:eastAsia="x-none"/>
      </w:rPr>
      <w:t>01</w:t>
    </w:r>
    <w:r>
      <w:rPr>
        <w:rFonts w:ascii="Times New Roman" w:eastAsia="Times New Roman" w:hAnsi="Times New Roman" w:cs="Times New Roman"/>
        <w:sz w:val="16"/>
        <w:szCs w:val="16"/>
        <w:lang w:eastAsia="x-none"/>
      </w:rPr>
      <w:t>.</w:t>
    </w:r>
    <w:r w:rsidR="00A941F5" w:rsidRPr="00B50BC3">
      <w:rPr>
        <w:rFonts w:ascii="Times New Roman" w:eastAsia="Times New Roman" w:hAnsi="Times New Roman" w:cs="Times New Roman"/>
        <w:sz w:val="16"/>
        <w:szCs w:val="16"/>
        <w:lang w:eastAsia="x-none"/>
      </w:rPr>
      <w:t>202</w:t>
    </w:r>
    <w:r w:rsidR="00A941F5">
      <w:rPr>
        <w:rFonts w:ascii="Times New Roman" w:eastAsia="Times New Roman" w:hAnsi="Times New Roman" w:cs="Times New Roman"/>
        <w:sz w:val="16"/>
        <w:szCs w:val="16"/>
        <w:lang w:eastAsia="x-none"/>
      </w:rPr>
      <w:t xml:space="preserve">6 </w:t>
    </w:r>
    <w:r w:rsidRPr="00B50BC3">
      <w:rPr>
        <w:rFonts w:ascii="Times New Roman" w:eastAsia="Times New Roman" w:hAnsi="Times New Roman" w:cs="Times New Roman"/>
        <w:sz w:val="16"/>
        <w:szCs w:val="16"/>
        <w:lang w:eastAsia="x-none"/>
      </w:rPr>
      <w:t>Discharges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F443A" w14:textId="77777777" w:rsidR="00917D9A" w:rsidRDefault="00917D9A" w:rsidP="00BA5A8B">
      <w:pPr>
        <w:spacing w:after="0" w:line="240" w:lineRule="auto"/>
      </w:pPr>
      <w:r>
        <w:separator/>
      </w:r>
    </w:p>
  </w:footnote>
  <w:footnote w:type="continuationSeparator" w:id="0">
    <w:p w14:paraId="599AD25A" w14:textId="77777777" w:rsidR="00917D9A" w:rsidRDefault="00917D9A" w:rsidP="00BA5A8B">
      <w:pPr>
        <w:spacing w:after="0" w:line="240" w:lineRule="auto"/>
      </w:pPr>
      <w:r>
        <w:continuationSeparator/>
      </w:r>
    </w:p>
  </w:footnote>
  <w:footnote w:type="continuationNotice" w:id="1">
    <w:p w14:paraId="33DB64C0" w14:textId="77777777" w:rsidR="00917D9A" w:rsidRDefault="00917D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199E8" w14:textId="77777777" w:rsidR="000B436E" w:rsidRDefault="000B436E" w:rsidP="00DC2C9B">
    <w:pPr>
      <w:pStyle w:val="Header"/>
      <w:jc w:val="right"/>
    </w:pPr>
  </w:p>
</w:hdr>
</file>

<file path=word/intelligence2.xml><?xml version="1.0" encoding="utf-8"?>
<int2:intelligence xmlns:int2="http://schemas.microsoft.com/office/intelligence/2020/intelligence" xmlns:oel="http://schemas.microsoft.com/office/2019/extlst">
  <int2:observations>
    <int2:bookmark int2:bookmarkName="_Int_ZaydVCgJ" int2:invalidationBookmarkName="" int2:hashCode="pOQCrnQBUuIKvG" int2:id="tiAhohoU">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79D4"/>
    <w:multiLevelType w:val="hybridMultilevel"/>
    <w:tmpl w:val="78AA96EC"/>
    <w:lvl w:ilvl="0" w:tplc="7410E2DC">
      <w:start w:val="1"/>
      <w:numFmt w:val="bullet"/>
      <w:lvlText w:val=""/>
      <w:lvlJc w:val="left"/>
      <w:pPr>
        <w:ind w:left="720" w:hanging="360"/>
      </w:pPr>
      <w:rPr>
        <w:rFonts w:ascii="Symbol" w:hAnsi="Symbol" w:hint="default"/>
        <w:b w:val="0"/>
        <w:i w:val="0"/>
        <w:color w:val="auto"/>
        <w:sz w:val="20"/>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E700A2"/>
    <w:multiLevelType w:val="hybridMultilevel"/>
    <w:tmpl w:val="EBA6D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F35819"/>
    <w:multiLevelType w:val="hybridMultilevel"/>
    <w:tmpl w:val="B180ED50"/>
    <w:lvl w:ilvl="0" w:tplc="B3987662">
      <w:start w:val="1"/>
      <w:numFmt w:val="decimal"/>
      <w:lvlText w:val="%1)"/>
      <w:lvlJc w:val="left"/>
      <w:pPr>
        <w:ind w:left="1080" w:hanging="360"/>
      </w:pPr>
      <w:rPr>
        <w:rFonts w:ascii="Arial" w:hAnsi="Arial" w:cs="Times New Roman" w:hint="default"/>
        <w:b w:val="0"/>
        <w:i w:val="0"/>
        <w:color w:val="auto"/>
        <w:sz w:val="20"/>
        <w:szCs w:val="20"/>
      </w:rPr>
    </w:lvl>
    <w:lvl w:ilvl="1" w:tplc="B8A64F76">
      <w:start w:val="1"/>
      <w:numFmt w:val="decimal"/>
      <w:lvlText w:val="%2)"/>
      <w:lvlJc w:val="left"/>
      <w:pPr>
        <w:ind w:left="810" w:hanging="360"/>
      </w:pPr>
      <w:rPr>
        <w:rFonts w:ascii="Times New Roman" w:hAnsi="Times New Roman" w:cs="Times New Roman" w:hint="default"/>
        <w:b w:val="0"/>
        <w:i w:val="0"/>
        <w:sz w:val="18"/>
        <w:szCs w:val="2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387072F"/>
    <w:multiLevelType w:val="hybridMultilevel"/>
    <w:tmpl w:val="E94473D8"/>
    <w:lvl w:ilvl="0" w:tplc="A8067F70">
      <w:start w:val="1"/>
      <w:numFmt w:val="decimal"/>
      <w:lvlText w:val="%1)"/>
      <w:lvlJc w:val="left"/>
      <w:pPr>
        <w:ind w:left="1080" w:hanging="360"/>
      </w:pPr>
      <w:rPr>
        <w:rFonts w:ascii="Times New Roman" w:hAnsi="Times New Roman" w:cs="Times New Roman" w:hint="default"/>
        <w:b w:val="0"/>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D55DEB"/>
    <w:multiLevelType w:val="multilevel"/>
    <w:tmpl w:val="E0744E1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cs="Times New Roman" w:hint="default"/>
        <w:b/>
      </w:rPr>
    </w:lvl>
    <w:lvl w:ilvl="2">
      <w:start w:val="2"/>
      <w:numFmt w:val="decimal"/>
      <w:lvlText w:val="%3."/>
      <w:lvlJc w:val="left"/>
      <w:pPr>
        <w:ind w:left="2160" w:hanging="360"/>
      </w:pPr>
      <w:rPr>
        <w:rFonts w:cs="Times New Roman"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E957CA"/>
    <w:multiLevelType w:val="hybridMultilevel"/>
    <w:tmpl w:val="6C383B8A"/>
    <w:lvl w:ilvl="0" w:tplc="D616ACFA">
      <w:start w:val="1"/>
      <w:numFmt w:val="lowerRoman"/>
      <w:lvlText w:val="%1."/>
      <w:lvlJc w:val="right"/>
      <w:pPr>
        <w:ind w:left="1800" w:hanging="360"/>
      </w:pPr>
      <w:rPr>
        <w:rFonts w:ascii="Arial" w:hAnsi="Arial" w:cs="Times New Roman" w:hint="default"/>
        <w:b/>
        <w:i w:val="0"/>
        <w:sz w:val="20"/>
      </w:r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 w15:restartNumberingAfterBreak="0">
    <w:nsid w:val="07113DF1"/>
    <w:multiLevelType w:val="hybridMultilevel"/>
    <w:tmpl w:val="EA8A6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8B0377"/>
    <w:multiLevelType w:val="hybridMultilevel"/>
    <w:tmpl w:val="5BECE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7E6292D"/>
    <w:multiLevelType w:val="multilevel"/>
    <w:tmpl w:val="0DDAB696"/>
    <w:lvl w:ilvl="0">
      <w:start w:val="2"/>
      <w:numFmt w:val="upperLetter"/>
      <w:lvlText w:val="%1."/>
      <w:lvlJc w:val="left"/>
      <w:pPr>
        <w:tabs>
          <w:tab w:val="num" w:pos="288"/>
        </w:tabs>
        <w:ind w:left="360" w:hanging="360"/>
      </w:pPr>
      <w:rPr>
        <w:rFonts w:ascii="Arial" w:hAnsi="Arial" w:hint="default"/>
        <w:b/>
        <w:i w:val="0"/>
        <w:color w:val="auto"/>
      </w:rPr>
    </w:lvl>
    <w:lvl w:ilvl="1">
      <w:start w:val="1"/>
      <w:numFmt w:val="lowerLetter"/>
      <w:lvlText w:val="%2."/>
      <w:lvlJc w:val="left"/>
      <w:pPr>
        <w:tabs>
          <w:tab w:val="num" w:pos="-375"/>
        </w:tabs>
        <w:ind w:left="-375" w:hanging="360"/>
      </w:pPr>
      <w:rPr>
        <w:rFonts w:hint="default"/>
      </w:rPr>
    </w:lvl>
    <w:lvl w:ilvl="2">
      <w:start w:val="1"/>
      <w:numFmt w:val="lowerRoman"/>
      <w:lvlText w:val="%3."/>
      <w:lvlJc w:val="right"/>
      <w:pPr>
        <w:tabs>
          <w:tab w:val="num" w:pos="345"/>
        </w:tabs>
        <w:ind w:left="345" w:hanging="180"/>
      </w:pPr>
      <w:rPr>
        <w:rFonts w:hint="default"/>
      </w:rPr>
    </w:lvl>
    <w:lvl w:ilvl="3">
      <w:start w:val="1"/>
      <w:numFmt w:val="decimal"/>
      <w:lvlText w:val="%4)"/>
      <w:lvlJc w:val="left"/>
      <w:pPr>
        <w:tabs>
          <w:tab w:val="num" w:pos="360"/>
        </w:tabs>
        <w:ind w:left="360" w:hanging="360"/>
      </w:pPr>
      <w:rPr>
        <w:rFonts w:ascii="Times New Roman" w:hAnsi="Times New Roman" w:cs="Times New Roman" w:hint="default"/>
        <w:b w:val="0"/>
        <w:i w:val="0"/>
        <w:strike w:val="0"/>
        <w:dstrike w:val="0"/>
        <w:color w:val="auto"/>
        <w:sz w:val="20"/>
        <w:szCs w:val="20"/>
        <w:u w:val="none"/>
      </w:rPr>
    </w:lvl>
    <w:lvl w:ilvl="4">
      <w:start w:val="1"/>
      <w:numFmt w:val="lowerLetter"/>
      <w:lvlText w:val="%5."/>
      <w:lvlJc w:val="left"/>
      <w:pPr>
        <w:tabs>
          <w:tab w:val="num" w:pos="1785"/>
        </w:tabs>
        <w:ind w:left="1785" w:hanging="360"/>
      </w:pPr>
      <w:rPr>
        <w:rFonts w:hint="default"/>
      </w:rPr>
    </w:lvl>
    <w:lvl w:ilvl="5">
      <w:start w:val="1"/>
      <w:numFmt w:val="lowerRoman"/>
      <w:lvlText w:val="%6."/>
      <w:lvlJc w:val="right"/>
      <w:pPr>
        <w:tabs>
          <w:tab w:val="num" w:pos="2505"/>
        </w:tabs>
        <w:ind w:left="2505" w:hanging="180"/>
      </w:pPr>
      <w:rPr>
        <w:rFonts w:hint="default"/>
      </w:rPr>
    </w:lvl>
    <w:lvl w:ilvl="6">
      <w:start w:val="1"/>
      <w:numFmt w:val="decimal"/>
      <w:lvlText w:val="%7."/>
      <w:lvlJc w:val="left"/>
      <w:pPr>
        <w:tabs>
          <w:tab w:val="num" w:pos="3225"/>
        </w:tabs>
        <w:ind w:left="3225" w:hanging="360"/>
      </w:pPr>
      <w:rPr>
        <w:rFonts w:hint="default"/>
      </w:rPr>
    </w:lvl>
    <w:lvl w:ilvl="7">
      <w:start w:val="1"/>
      <w:numFmt w:val="lowerLetter"/>
      <w:lvlText w:val="%8."/>
      <w:lvlJc w:val="left"/>
      <w:pPr>
        <w:tabs>
          <w:tab w:val="num" w:pos="3945"/>
        </w:tabs>
        <w:ind w:left="3945" w:hanging="360"/>
      </w:pPr>
      <w:rPr>
        <w:rFonts w:hint="default"/>
      </w:rPr>
    </w:lvl>
    <w:lvl w:ilvl="8">
      <w:start w:val="1"/>
      <w:numFmt w:val="lowerRoman"/>
      <w:lvlText w:val="%9."/>
      <w:lvlJc w:val="right"/>
      <w:pPr>
        <w:tabs>
          <w:tab w:val="num" w:pos="4665"/>
        </w:tabs>
        <w:ind w:left="4665" w:hanging="180"/>
      </w:pPr>
      <w:rPr>
        <w:rFonts w:hint="default"/>
      </w:rPr>
    </w:lvl>
  </w:abstractNum>
  <w:abstractNum w:abstractNumId="9" w15:restartNumberingAfterBreak="0">
    <w:nsid w:val="096E7E36"/>
    <w:multiLevelType w:val="hybridMultilevel"/>
    <w:tmpl w:val="78ACB9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978741F"/>
    <w:multiLevelType w:val="hybridMultilevel"/>
    <w:tmpl w:val="1B0E64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0ABE55FA"/>
    <w:multiLevelType w:val="hybridMultilevel"/>
    <w:tmpl w:val="5C2A39B2"/>
    <w:lvl w:ilvl="0" w:tplc="706AF20C">
      <w:start w:val="1"/>
      <w:numFmt w:val="bullet"/>
      <w:lvlText w:val=""/>
      <w:lvlJc w:val="left"/>
      <w:pPr>
        <w:ind w:left="1080" w:hanging="360"/>
      </w:pPr>
      <w:rPr>
        <w:rFonts w:ascii="Symbol" w:hAnsi="Symbol" w:hint="default"/>
        <w:b w:val="0"/>
        <w:i w:val="0"/>
        <w:color w:val="auto"/>
        <w:sz w:val="16"/>
        <w:szCs w:val="18"/>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B4D3848"/>
    <w:multiLevelType w:val="hybridMultilevel"/>
    <w:tmpl w:val="7332AA24"/>
    <w:lvl w:ilvl="0" w:tplc="C2664506">
      <w:start w:val="1"/>
      <w:numFmt w:val="lowerLetter"/>
      <w:lvlText w:val="%1)"/>
      <w:lvlJc w:val="left"/>
      <w:pPr>
        <w:ind w:left="720" w:hanging="360"/>
      </w:pPr>
      <w:rPr>
        <w:rFonts w:ascii="Times New Roman" w:hAnsi="Times New Roman" w:cs="Times New Roman" w:hint="default"/>
        <w:b w:val="0"/>
        <w:i w:val="0"/>
        <w:color w:val="auto"/>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9A3DFB"/>
    <w:multiLevelType w:val="hybridMultilevel"/>
    <w:tmpl w:val="7FAAFC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EF4C9D"/>
    <w:multiLevelType w:val="hybridMultilevel"/>
    <w:tmpl w:val="EB4669FE"/>
    <w:lvl w:ilvl="0" w:tplc="CB065D3A">
      <w:start w:val="1"/>
      <w:numFmt w:val="lowerLetter"/>
      <w:lvlText w:val="%1."/>
      <w:lvlJc w:val="left"/>
      <w:pPr>
        <w:tabs>
          <w:tab w:val="num" w:pos="1080"/>
        </w:tabs>
        <w:ind w:left="1080" w:hanging="360"/>
      </w:pPr>
      <w:rPr>
        <w:rFonts w:ascii="Times New Roman" w:hAnsi="Times New Roman" w:cs="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EC66BBF"/>
    <w:multiLevelType w:val="hybridMultilevel"/>
    <w:tmpl w:val="312E3198"/>
    <w:lvl w:ilvl="0" w:tplc="E662C4C4">
      <w:start w:val="1"/>
      <w:numFmt w:val="decimal"/>
      <w:lvlText w:val="%1."/>
      <w:lvlJc w:val="left"/>
      <w:pPr>
        <w:ind w:left="720" w:hanging="360"/>
      </w:pPr>
      <w:rPr>
        <w:rFonts w:ascii="Times New Roman" w:hAnsi="Times New Roman" w:cs="Times New Roman" w:hint="default"/>
        <w:b w:val="0"/>
        <w:i w:val="0"/>
        <w:color w:val="auto"/>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8D2AB2"/>
    <w:multiLevelType w:val="hybridMultilevel"/>
    <w:tmpl w:val="F0720106"/>
    <w:lvl w:ilvl="0" w:tplc="0409001B">
      <w:start w:val="1"/>
      <w:numFmt w:val="lowerRoman"/>
      <w:lvlText w:val="%1."/>
      <w:lvlJc w:val="right"/>
      <w:pPr>
        <w:ind w:left="1800" w:hanging="360"/>
      </w:pPr>
      <w:rPr>
        <w:rFonts w:hint="default"/>
        <w:b w:val="0"/>
        <w:i w:val="0"/>
        <w:color w:val="auto"/>
        <w:sz w:val="22"/>
        <w:szCs w:val="24"/>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140232F9"/>
    <w:multiLevelType w:val="hybridMultilevel"/>
    <w:tmpl w:val="85266CD4"/>
    <w:lvl w:ilvl="0" w:tplc="B5502AC8">
      <w:start w:val="1"/>
      <w:numFmt w:val="bullet"/>
      <w:lvlText w:val=""/>
      <w:lvlJc w:val="left"/>
      <w:pPr>
        <w:ind w:left="720" w:hanging="360"/>
      </w:pPr>
      <w:rPr>
        <w:rFonts w:ascii="Symbol" w:hAnsi="Symbol" w:hint="default"/>
        <w:color w:val="auto"/>
        <w:sz w:val="1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51444C7"/>
    <w:multiLevelType w:val="hybridMultilevel"/>
    <w:tmpl w:val="F776F8C0"/>
    <w:lvl w:ilvl="0" w:tplc="5D6C8A38">
      <w:start w:val="1"/>
      <w:numFmt w:val="bullet"/>
      <w:lvlText w:val=""/>
      <w:lvlJc w:val="left"/>
      <w:pPr>
        <w:tabs>
          <w:tab w:val="num" w:pos="360"/>
        </w:tabs>
        <w:ind w:left="360" w:hanging="360"/>
      </w:pPr>
      <w:rPr>
        <w:rFonts w:ascii="Symbol" w:hAnsi="Symbol" w:hint="default"/>
        <w:color w:val="auto"/>
        <w:sz w:val="16"/>
        <w:szCs w:val="16"/>
      </w:rPr>
    </w:lvl>
    <w:lvl w:ilvl="1" w:tplc="0409000B">
      <w:start w:val="1"/>
      <w:numFmt w:val="bullet"/>
      <w:lvlText w:val=""/>
      <w:lvlJc w:val="left"/>
      <w:pPr>
        <w:tabs>
          <w:tab w:val="num" w:pos="360"/>
        </w:tabs>
        <w:ind w:left="360" w:hanging="360"/>
      </w:pPr>
      <w:rPr>
        <w:rFonts w:ascii="Wingdings" w:hAnsi="Wingdings" w:hint="default"/>
        <w:color w:val="auto"/>
        <w:sz w:val="16"/>
        <w:szCs w:val="16"/>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16520E2B"/>
    <w:multiLevelType w:val="hybridMultilevel"/>
    <w:tmpl w:val="08FCFE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6EA3F54"/>
    <w:multiLevelType w:val="hybridMultilevel"/>
    <w:tmpl w:val="AC7A5408"/>
    <w:lvl w:ilvl="0" w:tplc="64A466DC">
      <w:start w:val="1"/>
      <w:numFmt w:val="bullet"/>
      <w:lvlText w:val=""/>
      <w:lvlJc w:val="left"/>
      <w:pPr>
        <w:tabs>
          <w:tab w:val="num" w:pos="1080"/>
        </w:tabs>
        <w:ind w:left="1080" w:hanging="360"/>
      </w:pPr>
      <w:rPr>
        <w:rFonts w:ascii="Symbol" w:hAnsi="Symbol" w:hint="default"/>
        <w:b w:val="0"/>
        <w:i w:val="0"/>
        <w:color w:val="auto"/>
        <w:sz w:val="20"/>
      </w:rPr>
    </w:lvl>
    <w:lvl w:ilvl="1" w:tplc="C1C63E36" w:tentative="1">
      <w:start w:val="1"/>
      <w:numFmt w:val="bullet"/>
      <w:lvlText w:val=""/>
      <w:lvlJc w:val="left"/>
      <w:pPr>
        <w:tabs>
          <w:tab w:val="num" w:pos="1800"/>
        </w:tabs>
        <w:ind w:left="1800" w:hanging="360"/>
      </w:pPr>
      <w:rPr>
        <w:rFonts w:ascii="Wingdings" w:hAnsi="Wingdings" w:hint="default"/>
      </w:rPr>
    </w:lvl>
    <w:lvl w:ilvl="2" w:tplc="113EB5A8" w:tentative="1">
      <w:start w:val="1"/>
      <w:numFmt w:val="bullet"/>
      <w:lvlText w:val=""/>
      <w:lvlJc w:val="left"/>
      <w:pPr>
        <w:tabs>
          <w:tab w:val="num" w:pos="2520"/>
        </w:tabs>
        <w:ind w:left="2520" w:hanging="360"/>
      </w:pPr>
      <w:rPr>
        <w:rFonts w:ascii="Wingdings" w:hAnsi="Wingdings" w:hint="default"/>
      </w:rPr>
    </w:lvl>
    <w:lvl w:ilvl="3" w:tplc="64E294EE" w:tentative="1">
      <w:start w:val="1"/>
      <w:numFmt w:val="bullet"/>
      <w:lvlText w:val=""/>
      <w:lvlJc w:val="left"/>
      <w:pPr>
        <w:tabs>
          <w:tab w:val="num" w:pos="3240"/>
        </w:tabs>
        <w:ind w:left="3240" w:hanging="360"/>
      </w:pPr>
      <w:rPr>
        <w:rFonts w:ascii="Wingdings" w:hAnsi="Wingdings" w:hint="default"/>
      </w:rPr>
    </w:lvl>
    <w:lvl w:ilvl="4" w:tplc="EC18E560" w:tentative="1">
      <w:start w:val="1"/>
      <w:numFmt w:val="bullet"/>
      <w:lvlText w:val=""/>
      <w:lvlJc w:val="left"/>
      <w:pPr>
        <w:tabs>
          <w:tab w:val="num" w:pos="3960"/>
        </w:tabs>
        <w:ind w:left="3960" w:hanging="360"/>
      </w:pPr>
      <w:rPr>
        <w:rFonts w:ascii="Wingdings" w:hAnsi="Wingdings" w:hint="default"/>
      </w:rPr>
    </w:lvl>
    <w:lvl w:ilvl="5" w:tplc="3C1AFD56" w:tentative="1">
      <w:start w:val="1"/>
      <w:numFmt w:val="bullet"/>
      <w:lvlText w:val=""/>
      <w:lvlJc w:val="left"/>
      <w:pPr>
        <w:tabs>
          <w:tab w:val="num" w:pos="4680"/>
        </w:tabs>
        <w:ind w:left="4680" w:hanging="360"/>
      </w:pPr>
      <w:rPr>
        <w:rFonts w:ascii="Wingdings" w:hAnsi="Wingdings" w:hint="default"/>
      </w:rPr>
    </w:lvl>
    <w:lvl w:ilvl="6" w:tplc="77F807D0" w:tentative="1">
      <w:start w:val="1"/>
      <w:numFmt w:val="bullet"/>
      <w:lvlText w:val=""/>
      <w:lvlJc w:val="left"/>
      <w:pPr>
        <w:tabs>
          <w:tab w:val="num" w:pos="5400"/>
        </w:tabs>
        <w:ind w:left="5400" w:hanging="360"/>
      </w:pPr>
      <w:rPr>
        <w:rFonts w:ascii="Wingdings" w:hAnsi="Wingdings" w:hint="default"/>
      </w:rPr>
    </w:lvl>
    <w:lvl w:ilvl="7" w:tplc="0FE05218" w:tentative="1">
      <w:start w:val="1"/>
      <w:numFmt w:val="bullet"/>
      <w:lvlText w:val=""/>
      <w:lvlJc w:val="left"/>
      <w:pPr>
        <w:tabs>
          <w:tab w:val="num" w:pos="6120"/>
        </w:tabs>
        <w:ind w:left="6120" w:hanging="360"/>
      </w:pPr>
      <w:rPr>
        <w:rFonts w:ascii="Wingdings" w:hAnsi="Wingdings" w:hint="default"/>
      </w:rPr>
    </w:lvl>
    <w:lvl w:ilvl="8" w:tplc="CA58401E"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1A1C562F"/>
    <w:multiLevelType w:val="hybridMultilevel"/>
    <w:tmpl w:val="25CEDA6A"/>
    <w:lvl w:ilvl="0" w:tplc="B420DCC4">
      <w:start w:val="1"/>
      <w:numFmt w:val="lowerLetter"/>
      <w:lvlText w:val="%1)"/>
      <w:lvlJc w:val="left"/>
      <w:pPr>
        <w:ind w:left="1080" w:hanging="360"/>
      </w:pPr>
      <w:rPr>
        <w:rFonts w:ascii="Times New Roman" w:hAnsi="Times New Roman" w:cs="Times New Roman" w:hint="default"/>
        <w:b w:val="0"/>
        <w:i w:val="0"/>
        <w:color w:val="auto"/>
        <w:sz w:val="20"/>
        <w:szCs w:val="24"/>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BC45A95"/>
    <w:multiLevelType w:val="hybridMultilevel"/>
    <w:tmpl w:val="DEE69D90"/>
    <w:lvl w:ilvl="0" w:tplc="1C3444C6">
      <w:start w:val="1"/>
      <w:numFmt w:val="upperLetter"/>
      <w:lvlText w:val="%1."/>
      <w:lvlJc w:val="left"/>
      <w:pPr>
        <w:ind w:left="36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354173"/>
    <w:multiLevelType w:val="hybridMultilevel"/>
    <w:tmpl w:val="95C2C230"/>
    <w:lvl w:ilvl="0" w:tplc="5122F0A2">
      <w:start w:val="1"/>
      <w:numFmt w:val="upperLetter"/>
      <w:lvlText w:val="%1."/>
      <w:lvlJc w:val="left"/>
      <w:pPr>
        <w:tabs>
          <w:tab w:val="num" w:pos="360"/>
        </w:tabs>
        <w:ind w:left="360" w:hanging="360"/>
      </w:pPr>
      <w:rPr>
        <w:rFonts w:ascii="Times New Roman" w:hAnsi="Times New Roman" w:cs="Times New Roman" w:hint="default"/>
        <w:b/>
        <w:i w:val="0"/>
        <w:sz w:val="22"/>
        <w:szCs w:val="20"/>
      </w:rPr>
    </w:lvl>
    <w:lvl w:ilvl="1" w:tplc="04090019" w:tentative="1">
      <w:start w:val="1"/>
      <w:numFmt w:val="lowerLetter"/>
      <w:lvlText w:val="%2."/>
      <w:lvlJc w:val="left"/>
      <w:pPr>
        <w:ind w:left="-1620" w:hanging="360"/>
      </w:pPr>
    </w:lvl>
    <w:lvl w:ilvl="2" w:tplc="0409001B">
      <w:start w:val="1"/>
      <w:numFmt w:val="lowerRoman"/>
      <w:lvlText w:val="%3."/>
      <w:lvlJc w:val="right"/>
      <w:pPr>
        <w:ind w:left="-900" w:hanging="180"/>
      </w:pPr>
    </w:lvl>
    <w:lvl w:ilvl="3" w:tplc="FDB81956">
      <w:start w:val="1"/>
      <w:numFmt w:val="decimal"/>
      <w:lvlText w:val="%4)"/>
      <w:lvlJc w:val="left"/>
      <w:pPr>
        <w:ind w:left="-180" w:hanging="360"/>
      </w:pPr>
      <w:rPr>
        <w:rFonts w:ascii="Times New Roman" w:hAnsi="Times New Roman" w:cs="Times New Roman" w:hint="default"/>
        <w:b w:val="0"/>
        <w:i w:val="0"/>
        <w:sz w:val="22"/>
        <w:szCs w:val="18"/>
      </w:rPr>
    </w:lvl>
    <w:lvl w:ilvl="4" w:tplc="04090019">
      <w:start w:val="1"/>
      <w:numFmt w:val="lowerLetter"/>
      <w:lvlText w:val="%5."/>
      <w:lvlJc w:val="left"/>
      <w:pPr>
        <w:ind w:left="540" w:hanging="360"/>
      </w:pPr>
    </w:lvl>
    <w:lvl w:ilvl="5" w:tplc="0409001B">
      <w:start w:val="1"/>
      <w:numFmt w:val="lowerRoman"/>
      <w:lvlText w:val="%6."/>
      <w:lvlJc w:val="right"/>
      <w:pPr>
        <w:ind w:left="1260" w:hanging="180"/>
      </w:pPr>
    </w:lvl>
    <w:lvl w:ilvl="6" w:tplc="04090011">
      <w:start w:val="1"/>
      <w:numFmt w:val="decimal"/>
      <w:lvlText w:val="%7)"/>
      <w:lvlJc w:val="left"/>
      <w:pPr>
        <w:ind w:left="720" w:hanging="360"/>
      </w:pPr>
    </w:lvl>
    <w:lvl w:ilvl="7" w:tplc="04090019" w:tentative="1">
      <w:start w:val="1"/>
      <w:numFmt w:val="lowerLetter"/>
      <w:lvlText w:val="%8."/>
      <w:lvlJc w:val="left"/>
      <w:pPr>
        <w:ind w:left="2700" w:hanging="360"/>
      </w:pPr>
    </w:lvl>
    <w:lvl w:ilvl="8" w:tplc="0409001B" w:tentative="1">
      <w:start w:val="1"/>
      <w:numFmt w:val="lowerRoman"/>
      <w:lvlText w:val="%9."/>
      <w:lvlJc w:val="right"/>
      <w:pPr>
        <w:ind w:left="3420" w:hanging="180"/>
      </w:pPr>
    </w:lvl>
  </w:abstractNum>
  <w:abstractNum w:abstractNumId="24" w15:restartNumberingAfterBreak="0">
    <w:nsid w:val="1E084DF7"/>
    <w:multiLevelType w:val="hybridMultilevel"/>
    <w:tmpl w:val="6840D1A0"/>
    <w:lvl w:ilvl="0" w:tplc="1D3848B8">
      <w:start w:val="1"/>
      <w:numFmt w:val="bullet"/>
      <w:lvlText w:val=""/>
      <w:lvlJc w:val="left"/>
      <w:pPr>
        <w:tabs>
          <w:tab w:val="num" w:pos="144"/>
        </w:tabs>
        <w:ind w:left="144" w:hanging="144"/>
      </w:pPr>
      <w:rPr>
        <w:rFonts w:ascii="Symbol" w:hAnsi="Symbol" w:hint="default"/>
        <w:b w:val="0"/>
        <w:i w:val="0"/>
        <w:color w:val="auto"/>
        <w:sz w:val="16"/>
        <w:szCs w:val="16"/>
      </w:rPr>
    </w:lvl>
    <w:lvl w:ilvl="1" w:tplc="3762248C">
      <w:start w:val="1"/>
      <w:numFmt w:val="bullet"/>
      <w:lvlText w:val=""/>
      <w:lvlJc w:val="left"/>
      <w:pPr>
        <w:tabs>
          <w:tab w:val="num" w:pos="1224"/>
        </w:tabs>
        <w:ind w:left="1224" w:hanging="144"/>
      </w:pPr>
      <w:rPr>
        <w:rFonts w:ascii="Symbol" w:hAnsi="Symbol" w:hint="default"/>
        <w:color w:val="auto"/>
        <w:sz w:val="16"/>
        <w:szCs w:val="1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E416B69"/>
    <w:multiLevelType w:val="hybridMultilevel"/>
    <w:tmpl w:val="FC62D94E"/>
    <w:lvl w:ilvl="0" w:tplc="202A41D6">
      <w:start w:val="1"/>
      <w:numFmt w:val="decimal"/>
      <w:lvlText w:val="%1)"/>
      <w:lvlJc w:val="left"/>
      <w:pPr>
        <w:tabs>
          <w:tab w:val="num" w:pos="1815"/>
        </w:tabs>
        <w:ind w:left="1815" w:hanging="375"/>
      </w:pPr>
      <w:rPr>
        <w:rFonts w:ascii="Times New Roman" w:hAnsi="Times New Roman" w:cs="Times New Roman"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F55ACB"/>
    <w:multiLevelType w:val="hybridMultilevel"/>
    <w:tmpl w:val="AF70E28E"/>
    <w:lvl w:ilvl="0" w:tplc="EC589E42">
      <w:start w:val="1"/>
      <w:numFmt w:val="lowerLetter"/>
      <w:lvlText w:val="%1."/>
      <w:lvlJc w:val="left"/>
      <w:pPr>
        <w:tabs>
          <w:tab w:val="num" w:pos="1800"/>
        </w:tabs>
        <w:ind w:left="1800" w:hanging="180"/>
      </w:pPr>
      <w:rPr>
        <w:rFonts w:ascii="Times New Roman" w:hAnsi="Times New Roman" w:cs="Times New Roman" w:hint="default"/>
        <w:b w:val="0"/>
        <w:i w:val="0"/>
        <w:color w:val="auto"/>
        <w:sz w:val="22"/>
        <w:szCs w:val="24"/>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7" w15:restartNumberingAfterBreak="0">
    <w:nsid w:val="1F330CE8"/>
    <w:multiLevelType w:val="hybridMultilevel"/>
    <w:tmpl w:val="A05EB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0AA4A8F"/>
    <w:multiLevelType w:val="hybridMultilevel"/>
    <w:tmpl w:val="3AF06F40"/>
    <w:lvl w:ilvl="0" w:tplc="E28A64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1853583"/>
    <w:multiLevelType w:val="hybridMultilevel"/>
    <w:tmpl w:val="2082A6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1EF748F"/>
    <w:multiLevelType w:val="hybridMultilevel"/>
    <w:tmpl w:val="BFA22CA2"/>
    <w:lvl w:ilvl="0" w:tplc="64A466DC">
      <w:start w:val="1"/>
      <w:numFmt w:val="bullet"/>
      <w:lvlText w:val=""/>
      <w:lvlJc w:val="left"/>
      <w:pPr>
        <w:ind w:left="720" w:hanging="360"/>
      </w:pPr>
      <w:rPr>
        <w:rFonts w:ascii="Symbol" w:hAnsi="Symbol" w:hint="default"/>
        <w:b w:val="0"/>
        <w:i w:val="0"/>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221723B"/>
    <w:multiLevelType w:val="hybridMultilevel"/>
    <w:tmpl w:val="AD9E01C8"/>
    <w:lvl w:ilvl="0" w:tplc="B2087C84">
      <w:start w:val="1"/>
      <w:numFmt w:val="lowerLetter"/>
      <w:lvlText w:val="%1."/>
      <w:lvlJc w:val="left"/>
      <w:pPr>
        <w:ind w:left="720" w:hanging="360"/>
      </w:pPr>
      <w:rPr>
        <w:rFonts w:ascii="Times New Roman" w:hAnsi="Times New Roman" w:cs="Times New Roman" w:hint="default"/>
        <w:b w:val="0"/>
        <w:i w:val="0"/>
        <w:color w:val="auto"/>
        <w:sz w:val="22"/>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277679C"/>
    <w:multiLevelType w:val="hybridMultilevel"/>
    <w:tmpl w:val="15B65D9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23DB369D"/>
    <w:multiLevelType w:val="hybridMultilevel"/>
    <w:tmpl w:val="AFFE5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465717B"/>
    <w:multiLevelType w:val="hybridMultilevel"/>
    <w:tmpl w:val="7AF484BE"/>
    <w:lvl w:ilvl="0" w:tplc="04090005">
      <w:start w:val="1"/>
      <w:numFmt w:val="bullet"/>
      <w:lvlText w:val=""/>
      <w:lvlJc w:val="left"/>
      <w:pPr>
        <w:tabs>
          <w:tab w:val="num" w:pos="720"/>
        </w:tabs>
        <w:ind w:left="720" w:hanging="360"/>
      </w:pPr>
      <w:rPr>
        <w:rFonts w:ascii="Wingdings" w:hAnsi="Wingdings" w:hint="default"/>
        <w:color w:val="auto"/>
      </w:rPr>
    </w:lvl>
    <w:lvl w:ilvl="1" w:tplc="C1C63E36" w:tentative="1">
      <w:start w:val="1"/>
      <w:numFmt w:val="bullet"/>
      <w:lvlText w:val=""/>
      <w:lvlJc w:val="left"/>
      <w:pPr>
        <w:tabs>
          <w:tab w:val="num" w:pos="1440"/>
        </w:tabs>
        <w:ind w:left="1440" w:hanging="360"/>
      </w:pPr>
      <w:rPr>
        <w:rFonts w:ascii="Wingdings" w:hAnsi="Wingdings" w:hint="default"/>
      </w:rPr>
    </w:lvl>
    <w:lvl w:ilvl="2" w:tplc="113EB5A8" w:tentative="1">
      <w:start w:val="1"/>
      <w:numFmt w:val="bullet"/>
      <w:lvlText w:val=""/>
      <w:lvlJc w:val="left"/>
      <w:pPr>
        <w:tabs>
          <w:tab w:val="num" w:pos="2160"/>
        </w:tabs>
        <w:ind w:left="2160" w:hanging="360"/>
      </w:pPr>
      <w:rPr>
        <w:rFonts w:ascii="Wingdings" w:hAnsi="Wingdings" w:hint="default"/>
      </w:rPr>
    </w:lvl>
    <w:lvl w:ilvl="3" w:tplc="64E294EE" w:tentative="1">
      <w:start w:val="1"/>
      <w:numFmt w:val="bullet"/>
      <w:lvlText w:val=""/>
      <w:lvlJc w:val="left"/>
      <w:pPr>
        <w:tabs>
          <w:tab w:val="num" w:pos="2880"/>
        </w:tabs>
        <w:ind w:left="2880" w:hanging="360"/>
      </w:pPr>
      <w:rPr>
        <w:rFonts w:ascii="Wingdings" w:hAnsi="Wingdings" w:hint="default"/>
      </w:rPr>
    </w:lvl>
    <w:lvl w:ilvl="4" w:tplc="EC18E560" w:tentative="1">
      <w:start w:val="1"/>
      <w:numFmt w:val="bullet"/>
      <w:lvlText w:val=""/>
      <w:lvlJc w:val="left"/>
      <w:pPr>
        <w:tabs>
          <w:tab w:val="num" w:pos="3600"/>
        </w:tabs>
        <w:ind w:left="3600" w:hanging="360"/>
      </w:pPr>
      <w:rPr>
        <w:rFonts w:ascii="Wingdings" w:hAnsi="Wingdings" w:hint="default"/>
      </w:rPr>
    </w:lvl>
    <w:lvl w:ilvl="5" w:tplc="3C1AFD56" w:tentative="1">
      <w:start w:val="1"/>
      <w:numFmt w:val="bullet"/>
      <w:lvlText w:val=""/>
      <w:lvlJc w:val="left"/>
      <w:pPr>
        <w:tabs>
          <w:tab w:val="num" w:pos="4320"/>
        </w:tabs>
        <w:ind w:left="4320" w:hanging="360"/>
      </w:pPr>
      <w:rPr>
        <w:rFonts w:ascii="Wingdings" w:hAnsi="Wingdings" w:hint="default"/>
      </w:rPr>
    </w:lvl>
    <w:lvl w:ilvl="6" w:tplc="77F807D0" w:tentative="1">
      <w:start w:val="1"/>
      <w:numFmt w:val="bullet"/>
      <w:lvlText w:val=""/>
      <w:lvlJc w:val="left"/>
      <w:pPr>
        <w:tabs>
          <w:tab w:val="num" w:pos="5040"/>
        </w:tabs>
        <w:ind w:left="5040" w:hanging="360"/>
      </w:pPr>
      <w:rPr>
        <w:rFonts w:ascii="Wingdings" w:hAnsi="Wingdings" w:hint="default"/>
      </w:rPr>
    </w:lvl>
    <w:lvl w:ilvl="7" w:tplc="0FE05218" w:tentative="1">
      <w:start w:val="1"/>
      <w:numFmt w:val="bullet"/>
      <w:lvlText w:val=""/>
      <w:lvlJc w:val="left"/>
      <w:pPr>
        <w:tabs>
          <w:tab w:val="num" w:pos="5760"/>
        </w:tabs>
        <w:ind w:left="5760" w:hanging="360"/>
      </w:pPr>
      <w:rPr>
        <w:rFonts w:ascii="Wingdings" w:hAnsi="Wingdings" w:hint="default"/>
      </w:rPr>
    </w:lvl>
    <w:lvl w:ilvl="8" w:tplc="CA58401E"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6793351"/>
    <w:multiLevelType w:val="hybridMultilevel"/>
    <w:tmpl w:val="CD74769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68C0FE0"/>
    <w:multiLevelType w:val="hybridMultilevel"/>
    <w:tmpl w:val="00449AC2"/>
    <w:lvl w:ilvl="0" w:tplc="B074E5A0">
      <w:start w:val="1"/>
      <w:numFmt w:val="bullet"/>
      <w:lvlText w:val=""/>
      <w:lvlJc w:val="left"/>
      <w:pPr>
        <w:ind w:left="1350" w:hanging="360"/>
      </w:pPr>
      <w:rPr>
        <w:rFonts w:ascii="Symbol" w:hAnsi="Symbol" w:hint="default"/>
        <w:b/>
        <w:i w:val="0"/>
        <w:color w:val="auto"/>
        <w:sz w:val="20"/>
        <w:szCs w:val="18"/>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7" w15:restartNumberingAfterBreak="0">
    <w:nsid w:val="28D06C68"/>
    <w:multiLevelType w:val="hybridMultilevel"/>
    <w:tmpl w:val="4296DAF0"/>
    <w:lvl w:ilvl="0" w:tplc="B268EB9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81FE91FA">
      <w:start w:val="1"/>
      <w:numFmt w:val="bullet"/>
      <w:lvlText w:val="•"/>
      <w:lvlJc w:val="left"/>
      <w:pPr>
        <w:ind w:left="1530" w:hanging="36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8E20F64"/>
    <w:multiLevelType w:val="hybridMultilevel"/>
    <w:tmpl w:val="41B8A708"/>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39" w15:restartNumberingAfterBreak="0">
    <w:nsid w:val="2B896888"/>
    <w:multiLevelType w:val="hybridMultilevel"/>
    <w:tmpl w:val="E732FEEA"/>
    <w:lvl w:ilvl="0" w:tplc="04090017">
      <w:start w:val="1"/>
      <w:numFmt w:val="lowerLetter"/>
      <w:lvlText w:val="%1)"/>
      <w:lvlJc w:val="left"/>
      <w:pPr>
        <w:ind w:left="1080" w:hanging="360"/>
      </w:pPr>
      <w:rPr>
        <w:rFonts w:hint="default"/>
        <w:b w:val="0"/>
        <w:i w:val="0"/>
        <w:color w:val="auto"/>
        <w:sz w:val="20"/>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B8A0ED2"/>
    <w:multiLevelType w:val="hybridMultilevel"/>
    <w:tmpl w:val="69344E78"/>
    <w:lvl w:ilvl="0" w:tplc="B6A6981E">
      <w:start w:val="1"/>
      <w:numFmt w:val="lowerLetter"/>
      <w:lvlText w:val="%1)"/>
      <w:lvlJc w:val="left"/>
      <w:pPr>
        <w:ind w:left="720" w:hanging="360"/>
      </w:pPr>
      <w:rPr>
        <w:rFonts w:ascii="Times New Roman" w:hAnsi="Times New Roman" w:cs="Times New Roman"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B977141"/>
    <w:multiLevelType w:val="hybridMultilevel"/>
    <w:tmpl w:val="384E9B8E"/>
    <w:lvl w:ilvl="0" w:tplc="A82AC720">
      <w:start w:val="1"/>
      <w:numFmt w:val="lowerLetter"/>
      <w:lvlText w:val="%1."/>
      <w:lvlJc w:val="left"/>
      <w:pPr>
        <w:ind w:left="720" w:hanging="360"/>
      </w:pPr>
      <w:rPr>
        <w:rFonts w:ascii="Times New Roman" w:hAnsi="Times New Roman" w:cs="Times New Roman" w:hint="default"/>
        <w:b w:val="0"/>
        <w:i w:val="0"/>
        <w:color w:val="auto"/>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C2B36E3"/>
    <w:multiLevelType w:val="hybridMultilevel"/>
    <w:tmpl w:val="D3F4AF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2CEC1CA2"/>
    <w:multiLevelType w:val="hybridMultilevel"/>
    <w:tmpl w:val="4664C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CF7470F"/>
    <w:multiLevelType w:val="hybridMultilevel"/>
    <w:tmpl w:val="7C8CA1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2EAC4612"/>
    <w:multiLevelType w:val="hybridMultilevel"/>
    <w:tmpl w:val="CB90F93A"/>
    <w:lvl w:ilvl="0" w:tplc="AE36CC64">
      <w:start w:val="1"/>
      <w:numFmt w:val="lowerLetter"/>
      <w:lvlText w:val="%1)"/>
      <w:lvlJc w:val="left"/>
      <w:pPr>
        <w:ind w:left="1980" w:hanging="360"/>
      </w:pPr>
      <w:rPr>
        <w:rFonts w:ascii="Times New Roman" w:hAnsi="Times New Roman" w:cs="Times New Roman" w:hint="default"/>
        <w:b w:val="0"/>
        <w:i w:val="0"/>
        <w:color w:val="auto"/>
        <w:sz w:val="22"/>
        <w:szCs w:val="16"/>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cs="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cs="Courier New" w:hint="default"/>
      </w:rPr>
    </w:lvl>
    <w:lvl w:ilvl="8" w:tplc="04090005">
      <w:start w:val="1"/>
      <w:numFmt w:val="bullet"/>
      <w:lvlText w:val=""/>
      <w:lvlJc w:val="left"/>
      <w:pPr>
        <w:ind w:left="7740" w:hanging="360"/>
      </w:pPr>
      <w:rPr>
        <w:rFonts w:ascii="Wingdings" w:hAnsi="Wingdings" w:hint="default"/>
      </w:rPr>
    </w:lvl>
  </w:abstractNum>
  <w:abstractNum w:abstractNumId="46" w15:restartNumberingAfterBreak="0">
    <w:nsid w:val="2FEE07C8"/>
    <w:multiLevelType w:val="hybridMultilevel"/>
    <w:tmpl w:val="386CEE80"/>
    <w:lvl w:ilvl="0" w:tplc="7B6EBBA2">
      <w:start w:val="1"/>
      <w:numFmt w:val="lowerRoman"/>
      <w:lvlText w:val="%1.)"/>
      <w:lvlJc w:val="left"/>
      <w:pPr>
        <w:ind w:left="1080" w:hanging="360"/>
      </w:pPr>
      <w:rPr>
        <w:rFonts w:hint="default"/>
        <w:b w:val="0"/>
        <w:i w:val="0"/>
        <w:color w:val="auto"/>
        <w:sz w:val="22"/>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7" w15:restartNumberingAfterBreak="0">
    <w:nsid w:val="32C32C2C"/>
    <w:multiLevelType w:val="hybridMultilevel"/>
    <w:tmpl w:val="6F4AF112"/>
    <w:lvl w:ilvl="0" w:tplc="FFFFFFFF">
      <w:start w:val="1"/>
      <w:numFmt w:val="decimal"/>
      <w:lvlText w:val="%1)"/>
      <w:lvlJc w:val="left"/>
      <w:pPr>
        <w:ind w:left="360" w:hanging="360"/>
      </w:pPr>
      <w:rPr>
        <w:rFonts w:ascii="Times New Roman" w:hAnsi="Times New Roman" w:cs="Times New Roman" w:hint="default"/>
        <w:b w:val="0"/>
        <w:i w:val="0"/>
        <w:iCs/>
        <w:sz w:val="22"/>
        <w:szCs w:val="16"/>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0409001B">
      <w:start w:val="1"/>
      <w:numFmt w:val="lowerRoman"/>
      <w:lvlText w:val="%5."/>
      <w:lvlJc w:val="right"/>
      <w:pPr>
        <w:ind w:left="108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370E5C17"/>
    <w:multiLevelType w:val="multilevel"/>
    <w:tmpl w:val="0DDAB696"/>
    <w:lvl w:ilvl="0">
      <w:start w:val="2"/>
      <w:numFmt w:val="upperLetter"/>
      <w:lvlText w:val="%1."/>
      <w:lvlJc w:val="left"/>
      <w:pPr>
        <w:tabs>
          <w:tab w:val="num" w:pos="288"/>
        </w:tabs>
        <w:ind w:left="360" w:hanging="360"/>
      </w:pPr>
      <w:rPr>
        <w:rFonts w:ascii="Arial" w:hAnsi="Arial" w:hint="default"/>
        <w:b/>
        <w:i w:val="0"/>
        <w:color w:val="auto"/>
      </w:rPr>
    </w:lvl>
    <w:lvl w:ilvl="1">
      <w:start w:val="1"/>
      <w:numFmt w:val="lowerLetter"/>
      <w:lvlText w:val="%2."/>
      <w:lvlJc w:val="left"/>
      <w:pPr>
        <w:tabs>
          <w:tab w:val="num" w:pos="-375"/>
        </w:tabs>
        <w:ind w:left="-375" w:hanging="360"/>
      </w:pPr>
      <w:rPr>
        <w:rFonts w:hint="default"/>
      </w:rPr>
    </w:lvl>
    <w:lvl w:ilvl="2">
      <w:start w:val="1"/>
      <w:numFmt w:val="lowerRoman"/>
      <w:lvlText w:val="%3."/>
      <w:lvlJc w:val="right"/>
      <w:pPr>
        <w:tabs>
          <w:tab w:val="num" w:pos="345"/>
        </w:tabs>
        <w:ind w:left="345" w:hanging="180"/>
      </w:pPr>
      <w:rPr>
        <w:rFonts w:hint="default"/>
      </w:rPr>
    </w:lvl>
    <w:lvl w:ilvl="3">
      <w:start w:val="1"/>
      <w:numFmt w:val="decimal"/>
      <w:lvlText w:val="%4)"/>
      <w:lvlJc w:val="left"/>
      <w:pPr>
        <w:tabs>
          <w:tab w:val="num" w:pos="360"/>
        </w:tabs>
        <w:ind w:left="360" w:hanging="360"/>
      </w:pPr>
      <w:rPr>
        <w:rFonts w:ascii="Times New Roman" w:hAnsi="Times New Roman" w:cs="Times New Roman" w:hint="default"/>
        <w:b w:val="0"/>
        <w:i w:val="0"/>
        <w:strike w:val="0"/>
        <w:dstrike w:val="0"/>
        <w:color w:val="auto"/>
        <w:sz w:val="20"/>
        <w:szCs w:val="20"/>
        <w:u w:val="none"/>
      </w:rPr>
    </w:lvl>
    <w:lvl w:ilvl="4">
      <w:start w:val="1"/>
      <w:numFmt w:val="lowerLetter"/>
      <w:lvlText w:val="%5."/>
      <w:lvlJc w:val="left"/>
      <w:pPr>
        <w:tabs>
          <w:tab w:val="num" w:pos="1785"/>
        </w:tabs>
        <w:ind w:left="1785" w:hanging="360"/>
      </w:pPr>
      <w:rPr>
        <w:rFonts w:hint="default"/>
      </w:rPr>
    </w:lvl>
    <w:lvl w:ilvl="5">
      <w:start w:val="1"/>
      <w:numFmt w:val="lowerRoman"/>
      <w:lvlText w:val="%6."/>
      <w:lvlJc w:val="right"/>
      <w:pPr>
        <w:tabs>
          <w:tab w:val="num" w:pos="2505"/>
        </w:tabs>
        <w:ind w:left="2505" w:hanging="180"/>
      </w:pPr>
      <w:rPr>
        <w:rFonts w:hint="default"/>
      </w:rPr>
    </w:lvl>
    <w:lvl w:ilvl="6">
      <w:start w:val="1"/>
      <w:numFmt w:val="decimal"/>
      <w:lvlText w:val="%7."/>
      <w:lvlJc w:val="left"/>
      <w:pPr>
        <w:tabs>
          <w:tab w:val="num" w:pos="3225"/>
        </w:tabs>
        <w:ind w:left="3225" w:hanging="360"/>
      </w:pPr>
      <w:rPr>
        <w:rFonts w:hint="default"/>
      </w:rPr>
    </w:lvl>
    <w:lvl w:ilvl="7">
      <w:start w:val="1"/>
      <w:numFmt w:val="lowerLetter"/>
      <w:lvlText w:val="%8."/>
      <w:lvlJc w:val="left"/>
      <w:pPr>
        <w:tabs>
          <w:tab w:val="num" w:pos="3945"/>
        </w:tabs>
        <w:ind w:left="3945" w:hanging="360"/>
      </w:pPr>
      <w:rPr>
        <w:rFonts w:hint="default"/>
      </w:rPr>
    </w:lvl>
    <w:lvl w:ilvl="8">
      <w:start w:val="1"/>
      <w:numFmt w:val="lowerRoman"/>
      <w:lvlText w:val="%9."/>
      <w:lvlJc w:val="right"/>
      <w:pPr>
        <w:tabs>
          <w:tab w:val="num" w:pos="4665"/>
        </w:tabs>
        <w:ind w:left="4665" w:hanging="180"/>
      </w:pPr>
      <w:rPr>
        <w:rFonts w:hint="default"/>
      </w:rPr>
    </w:lvl>
  </w:abstractNum>
  <w:abstractNum w:abstractNumId="49" w15:restartNumberingAfterBreak="0">
    <w:nsid w:val="37447477"/>
    <w:multiLevelType w:val="hybridMultilevel"/>
    <w:tmpl w:val="3F4C94DA"/>
    <w:lvl w:ilvl="0" w:tplc="DD163B56">
      <w:start w:val="1"/>
      <w:numFmt w:val="bullet"/>
      <w:lvlText w:val=""/>
      <w:lvlJc w:val="left"/>
      <w:pPr>
        <w:ind w:left="720" w:hanging="360"/>
      </w:pPr>
      <w:rPr>
        <w:rFonts w:ascii="Symbol" w:hAnsi="Symbol" w:hint="default"/>
        <w:color w:val="auto"/>
        <w:sz w:val="18"/>
      </w:rPr>
    </w:lvl>
    <w:lvl w:ilvl="1" w:tplc="D794FDE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7503E45"/>
    <w:multiLevelType w:val="hybridMultilevel"/>
    <w:tmpl w:val="18189D70"/>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51" w15:restartNumberingAfterBreak="0">
    <w:nsid w:val="38363EFA"/>
    <w:multiLevelType w:val="hybridMultilevel"/>
    <w:tmpl w:val="2DE634C6"/>
    <w:lvl w:ilvl="0" w:tplc="AC1E898A">
      <w:start w:val="1"/>
      <w:numFmt w:val="decimal"/>
      <w:lvlText w:val="%1)"/>
      <w:lvlJc w:val="left"/>
      <w:pPr>
        <w:ind w:left="360" w:hanging="360"/>
      </w:pPr>
      <w:rPr>
        <w:rFonts w:ascii="Times New Roman" w:hAnsi="Times New Roman" w:cs="Times New Roman" w:hint="default"/>
        <w:b w:val="0"/>
        <w:i w:val="0"/>
        <w:sz w:val="22"/>
      </w:rPr>
    </w:lvl>
    <w:lvl w:ilvl="1" w:tplc="1F3824E0">
      <w:start w:val="1"/>
      <w:numFmt w:val="lowerLetter"/>
      <w:lvlText w:val="%2."/>
      <w:lvlJc w:val="left"/>
      <w:pPr>
        <w:ind w:left="1080" w:hanging="360"/>
      </w:pPr>
      <w:rPr>
        <w:b w:val="0"/>
        <w:bCs/>
        <w:i w:val="0"/>
        <w:iC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3945405C"/>
    <w:multiLevelType w:val="hybridMultilevel"/>
    <w:tmpl w:val="9FC0FF38"/>
    <w:lvl w:ilvl="0" w:tplc="BFDAAA3C">
      <w:start w:val="1"/>
      <w:numFmt w:val="lowerLetter"/>
      <w:lvlText w:val="%1."/>
      <w:lvlJc w:val="left"/>
      <w:pPr>
        <w:tabs>
          <w:tab w:val="num" w:pos="1080"/>
        </w:tabs>
        <w:ind w:left="1080" w:hanging="360"/>
      </w:pPr>
      <w:rPr>
        <w:rFonts w:ascii="Times New Roman" w:hAnsi="Times New Roman" w:cs="Times New Roman" w:hint="default"/>
        <w:b w:val="0"/>
        <w:i w:val="0"/>
        <w:sz w:val="20"/>
        <w:szCs w:val="2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3" w15:restartNumberingAfterBreak="0">
    <w:nsid w:val="3B211983"/>
    <w:multiLevelType w:val="hybridMultilevel"/>
    <w:tmpl w:val="3544EA06"/>
    <w:lvl w:ilvl="0" w:tplc="AA0C1F2C">
      <w:start w:val="1"/>
      <w:numFmt w:val="lowerLetter"/>
      <w:lvlText w:val="%1)"/>
      <w:lvlJc w:val="left"/>
      <w:pPr>
        <w:tabs>
          <w:tab w:val="num" w:pos="720"/>
        </w:tabs>
        <w:ind w:left="720" w:hanging="360"/>
      </w:pPr>
      <w:rPr>
        <w:rFonts w:ascii="Times New Roman" w:hAnsi="Times New Roman" w:cs="Times New Roman" w:hint="default"/>
        <w:b w:val="0"/>
        <w:i w:val="0"/>
        <w:color w:val="auto"/>
        <w:sz w:val="20"/>
        <w:szCs w:val="20"/>
      </w:rPr>
    </w:lvl>
    <w:lvl w:ilvl="1" w:tplc="C90C7DA4">
      <w:start w:val="1"/>
      <w:numFmt w:val="bullet"/>
      <w:lvlText w:val=""/>
      <w:lvlJc w:val="left"/>
      <w:pPr>
        <w:ind w:left="1440" w:hanging="360"/>
      </w:pPr>
      <w:rPr>
        <w:rFonts w:ascii="Symbol" w:hAnsi="Symbol" w:hint="default"/>
        <w:sz w:val="16"/>
        <w:szCs w:val="16"/>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C430576"/>
    <w:multiLevelType w:val="hybridMultilevel"/>
    <w:tmpl w:val="5FE43A74"/>
    <w:lvl w:ilvl="0" w:tplc="078AB4EE">
      <w:start w:val="1"/>
      <w:numFmt w:val="bullet"/>
      <w:lvlText w:val=""/>
      <w:lvlJc w:val="left"/>
      <w:pPr>
        <w:tabs>
          <w:tab w:val="num" w:pos="1152"/>
        </w:tabs>
        <w:ind w:left="1152" w:hanging="144"/>
      </w:pPr>
      <w:rPr>
        <w:rFonts w:ascii="Symbol" w:hAnsi="Symbol" w:hint="default"/>
        <w:b w:val="0"/>
        <w:i w:val="0"/>
        <w:color w:val="auto"/>
        <w:sz w:val="16"/>
        <w:szCs w:val="16"/>
      </w:rPr>
    </w:lvl>
    <w:lvl w:ilvl="1" w:tplc="04090003" w:tentative="1">
      <w:start w:val="1"/>
      <w:numFmt w:val="bullet"/>
      <w:lvlText w:val="o"/>
      <w:lvlJc w:val="left"/>
      <w:pPr>
        <w:tabs>
          <w:tab w:val="num" w:pos="2448"/>
        </w:tabs>
        <w:ind w:left="2448" w:hanging="360"/>
      </w:pPr>
      <w:rPr>
        <w:rFonts w:ascii="Courier New" w:hAnsi="Courier New" w:cs="Courier New" w:hint="default"/>
      </w:rPr>
    </w:lvl>
    <w:lvl w:ilvl="2" w:tplc="04090005" w:tentative="1">
      <w:start w:val="1"/>
      <w:numFmt w:val="bullet"/>
      <w:lvlText w:val=""/>
      <w:lvlJc w:val="left"/>
      <w:pPr>
        <w:tabs>
          <w:tab w:val="num" w:pos="3168"/>
        </w:tabs>
        <w:ind w:left="3168" w:hanging="360"/>
      </w:pPr>
      <w:rPr>
        <w:rFonts w:ascii="Wingdings" w:hAnsi="Wingdings" w:hint="default"/>
      </w:rPr>
    </w:lvl>
    <w:lvl w:ilvl="3" w:tplc="04090001" w:tentative="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4608"/>
        </w:tabs>
        <w:ind w:left="4608" w:hanging="360"/>
      </w:pPr>
      <w:rPr>
        <w:rFonts w:ascii="Courier New" w:hAnsi="Courier New" w:cs="Courier New" w:hint="default"/>
      </w:rPr>
    </w:lvl>
    <w:lvl w:ilvl="5" w:tplc="04090005" w:tentative="1">
      <w:start w:val="1"/>
      <w:numFmt w:val="bullet"/>
      <w:lvlText w:val=""/>
      <w:lvlJc w:val="left"/>
      <w:pPr>
        <w:tabs>
          <w:tab w:val="num" w:pos="5328"/>
        </w:tabs>
        <w:ind w:left="5328" w:hanging="360"/>
      </w:pPr>
      <w:rPr>
        <w:rFonts w:ascii="Wingdings" w:hAnsi="Wingdings" w:hint="default"/>
      </w:rPr>
    </w:lvl>
    <w:lvl w:ilvl="6" w:tplc="04090001" w:tentative="1">
      <w:start w:val="1"/>
      <w:numFmt w:val="bullet"/>
      <w:lvlText w:val=""/>
      <w:lvlJc w:val="left"/>
      <w:pPr>
        <w:tabs>
          <w:tab w:val="num" w:pos="6048"/>
        </w:tabs>
        <w:ind w:left="6048" w:hanging="360"/>
      </w:pPr>
      <w:rPr>
        <w:rFonts w:ascii="Symbol" w:hAnsi="Symbol" w:hint="default"/>
      </w:rPr>
    </w:lvl>
    <w:lvl w:ilvl="7" w:tplc="04090003" w:tentative="1">
      <w:start w:val="1"/>
      <w:numFmt w:val="bullet"/>
      <w:lvlText w:val="o"/>
      <w:lvlJc w:val="left"/>
      <w:pPr>
        <w:tabs>
          <w:tab w:val="num" w:pos="6768"/>
        </w:tabs>
        <w:ind w:left="6768" w:hanging="360"/>
      </w:pPr>
      <w:rPr>
        <w:rFonts w:ascii="Courier New" w:hAnsi="Courier New" w:cs="Courier New" w:hint="default"/>
      </w:rPr>
    </w:lvl>
    <w:lvl w:ilvl="8" w:tplc="04090005" w:tentative="1">
      <w:start w:val="1"/>
      <w:numFmt w:val="bullet"/>
      <w:lvlText w:val=""/>
      <w:lvlJc w:val="left"/>
      <w:pPr>
        <w:tabs>
          <w:tab w:val="num" w:pos="7488"/>
        </w:tabs>
        <w:ind w:left="7488" w:hanging="360"/>
      </w:pPr>
      <w:rPr>
        <w:rFonts w:ascii="Wingdings" w:hAnsi="Wingdings" w:hint="default"/>
      </w:rPr>
    </w:lvl>
  </w:abstractNum>
  <w:abstractNum w:abstractNumId="55" w15:restartNumberingAfterBreak="0">
    <w:nsid w:val="3C820E69"/>
    <w:multiLevelType w:val="hybridMultilevel"/>
    <w:tmpl w:val="6996F6C6"/>
    <w:lvl w:ilvl="0" w:tplc="B6429062">
      <w:start w:val="1"/>
      <w:numFmt w:val="decimal"/>
      <w:lvlText w:val="%1)"/>
      <w:lvlJc w:val="left"/>
      <w:pPr>
        <w:ind w:left="1080" w:hanging="360"/>
      </w:pPr>
      <w:rPr>
        <w:rFonts w:ascii="Times New Roman" w:hAnsi="Times New Roman" w:cs="Times New Roman" w:hint="default"/>
        <w:b w:val="0"/>
        <w:i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3CDB4C60"/>
    <w:multiLevelType w:val="hybridMultilevel"/>
    <w:tmpl w:val="DF183A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3CFA0E75"/>
    <w:multiLevelType w:val="hybridMultilevel"/>
    <w:tmpl w:val="4B78C6F8"/>
    <w:lvl w:ilvl="0" w:tplc="04090017">
      <w:start w:val="1"/>
      <w:numFmt w:val="lowerLetter"/>
      <w:lvlText w:val="%1)"/>
      <w:lvlJc w:val="left"/>
      <w:pPr>
        <w:ind w:left="720" w:hanging="360"/>
      </w:pPr>
    </w:lvl>
    <w:lvl w:ilvl="1" w:tplc="8C4E2CEC">
      <w:start w:val="1"/>
      <w:numFmt w:val="decimal"/>
      <w:lvlText w:val="%2)"/>
      <w:lvlJc w:val="left"/>
      <w:pPr>
        <w:ind w:left="360" w:hanging="360"/>
      </w:pPr>
      <w:rPr>
        <w:rFonts w:ascii="Times New Roman" w:hAnsi="Times New Roman" w:cs="Times New Roman" w:hint="default"/>
        <w:b w:val="0"/>
        <w:i w:val="0"/>
        <w:sz w:val="22"/>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DE35C78"/>
    <w:multiLevelType w:val="hybridMultilevel"/>
    <w:tmpl w:val="E0A239AA"/>
    <w:lvl w:ilvl="0" w:tplc="B5502AC8">
      <w:start w:val="1"/>
      <w:numFmt w:val="bullet"/>
      <w:lvlText w:val=""/>
      <w:lvlJc w:val="left"/>
      <w:pPr>
        <w:ind w:left="1080" w:hanging="360"/>
      </w:pPr>
      <w:rPr>
        <w:rFonts w:ascii="Symbol" w:hAnsi="Symbol" w:hint="default"/>
        <w:b w:val="0"/>
        <w:i w:val="0"/>
        <w:color w:val="auto"/>
        <w:sz w:val="1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3E131145"/>
    <w:multiLevelType w:val="hybridMultilevel"/>
    <w:tmpl w:val="285E149A"/>
    <w:lvl w:ilvl="0" w:tplc="34F0530C">
      <w:start w:val="2"/>
      <w:numFmt w:val="decimal"/>
      <w:lvlText w:val="%1."/>
      <w:lvlJc w:val="left"/>
      <w:pPr>
        <w:tabs>
          <w:tab w:val="num" w:pos="360"/>
        </w:tabs>
        <w:ind w:left="360" w:hanging="360"/>
      </w:pPr>
      <w:rPr>
        <w:rFonts w:ascii="Arial" w:hAnsi="Arial" w:hint="default"/>
        <w:b w:val="0"/>
        <w:i w:val="0"/>
        <w:sz w:val="20"/>
        <w:szCs w:val="20"/>
      </w:rPr>
    </w:lvl>
    <w:lvl w:ilvl="1" w:tplc="3B42A538">
      <w:start w:val="1"/>
      <w:numFmt w:val="none"/>
      <w:lvlText w:val="1)"/>
      <w:lvlJc w:val="left"/>
      <w:pPr>
        <w:tabs>
          <w:tab w:val="num" w:pos="720"/>
        </w:tabs>
        <w:ind w:left="720" w:hanging="360"/>
      </w:pPr>
      <w:rPr>
        <w:rFonts w:hint="default"/>
        <w:b w:val="0"/>
        <w:i w:val="0"/>
        <w:sz w:val="20"/>
        <w:szCs w:val="20"/>
      </w:r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0" w15:restartNumberingAfterBreak="0">
    <w:nsid w:val="404E4137"/>
    <w:multiLevelType w:val="hybridMultilevel"/>
    <w:tmpl w:val="44863604"/>
    <w:lvl w:ilvl="0" w:tplc="741816C6">
      <w:start w:val="1"/>
      <w:numFmt w:val="bullet"/>
      <w:lvlText w:val=""/>
      <w:lvlJc w:val="left"/>
      <w:pPr>
        <w:ind w:left="1800" w:hanging="360"/>
      </w:pPr>
      <w:rPr>
        <w:rFonts w:ascii="Symbol" w:hAnsi="Symbol" w:hint="default"/>
        <w:sz w:val="16"/>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15:restartNumberingAfterBreak="0">
    <w:nsid w:val="40F658B5"/>
    <w:multiLevelType w:val="hybridMultilevel"/>
    <w:tmpl w:val="BAD4EC82"/>
    <w:lvl w:ilvl="0" w:tplc="64A466DC">
      <w:start w:val="1"/>
      <w:numFmt w:val="bullet"/>
      <w:lvlText w:val=""/>
      <w:lvlJc w:val="left"/>
      <w:pPr>
        <w:ind w:left="1440" w:hanging="360"/>
      </w:pPr>
      <w:rPr>
        <w:rFonts w:ascii="Symbol" w:hAnsi="Symbol" w:hint="default"/>
        <w:b w:val="0"/>
        <w:i w:val="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428641AF"/>
    <w:multiLevelType w:val="multilevel"/>
    <w:tmpl w:val="38FE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43E38C2"/>
    <w:multiLevelType w:val="hybridMultilevel"/>
    <w:tmpl w:val="4920D574"/>
    <w:lvl w:ilvl="0" w:tplc="75E8A35A">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46B7830"/>
    <w:multiLevelType w:val="multilevel"/>
    <w:tmpl w:val="40463D7E"/>
    <w:lvl w:ilvl="0">
      <w:start w:val="1"/>
      <w:numFmt w:val="bullet"/>
      <w:lvlText w:val=""/>
      <w:lvlJc w:val="left"/>
      <w:pPr>
        <w:tabs>
          <w:tab w:val="num" w:pos="1170"/>
        </w:tabs>
        <w:ind w:left="1170" w:hanging="360"/>
      </w:pPr>
      <w:rPr>
        <w:rFonts w:ascii="Symbol" w:hAnsi="Symbol" w:hint="default"/>
        <w:sz w:val="20"/>
      </w:rPr>
    </w:lvl>
    <w:lvl w:ilvl="1">
      <w:start w:val="1"/>
      <w:numFmt w:val="upperLetter"/>
      <w:lvlText w:val="%2."/>
      <w:lvlJc w:val="left"/>
      <w:pPr>
        <w:tabs>
          <w:tab w:val="num" w:pos="2055"/>
        </w:tabs>
        <w:ind w:left="2055" w:hanging="525"/>
      </w:pPr>
      <w:rPr>
        <w:rFonts w:hint="default"/>
      </w:rPr>
    </w:lvl>
    <w:lvl w:ilvl="2">
      <w:start w:val="1"/>
      <w:numFmt w:val="decimal"/>
      <w:lvlText w:val="%3)"/>
      <w:lvlJc w:val="left"/>
      <w:pPr>
        <w:ind w:left="2610" w:hanging="360"/>
      </w:pPr>
      <w:rPr>
        <w:rFonts w:ascii="Times New Roman" w:hAnsi="Times New Roman" w:cs="Times New Roman" w:hint="default"/>
        <w:b w:val="0"/>
        <w:i w:val="0"/>
        <w:color w:val="auto"/>
        <w:sz w:val="22"/>
      </w:rPr>
    </w:lvl>
    <w:lvl w:ilvl="3">
      <w:start w:val="1"/>
      <w:numFmt w:val="decimal"/>
      <w:lvlText w:val="%4)"/>
      <w:lvlJc w:val="left"/>
      <w:pPr>
        <w:ind w:left="3330" w:hanging="360"/>
      </w:pPr>
      <w:rPr>
        <w:rFonts w:hint="default"/>
      </w:rPr>
    </w:lvl>
    <w:lvl w:ilvl="4">
      <w:start w:val="1"/>
      <w:numFmt w:val="lowerLetter"/>
      <w:lvlText w:val="%5)"/>
      <w:lvlJc w:val="left"/>
      <w:pPr>
        <w:ind w:left="4050" w:hanging="360"/>
      </w:pPr>
      <w:rPr>
        <w:rFonts w:hint="default"/>
      </w:rPr>
    </w:lvl>
    <w:lvl w:ilvl="5">
      <w:start w:val="34"/>
      <w:numFmt w:val="bullet"/>
      <w:lvlText w:val="-"/>
      <w:lvlJc w:val="left"/>
      <w:pPr>
        <w:ind w:left="4770" w:hanging="360"/>
      </w:pPr>
      <w:rPr>
        <w:rFonts w:ascii="Times New Roman" w:eastAsiaTheme="minorHAnsi" w:hAnsi="Times New Roman" w:cs="Times New Roman" w:hint="default"/>
      </w:rPr>
    </w:lvl>
    <w:lvl w:ilvl="6" w:tentative="1">
      <w:start w:val="1"/>
      <w:numFmt w:val="decimal"/>
      <w:lvlText w:val="%7."/>
      <w:lvlJc w:val="left"/>
      <w:pPr>
        <w:tabs>
          <w:tab w:val="num" w:pos="5490"/>
        </w:tabs>
        <w:ind w:left="5490" w:hanging="360"/>
      </w:pPr>
    </w:lvl>
    <w:lvl w:ilvl="7" w:tentative="1">
      <w:start w:val="1"/>
      <w:numFmt w:val="decimal"/>
      <w:lvlText w:val="%8."/>
      <w:lvlJc w:val="left"/>
      <w:pPr>
        <w:tabs>
          <w:tab w:val="num" w:pos="6210"/>
        </w:tabs>
        <w:ind w:left="6210" w:hanging="360"/>
      </w:pPr>
    </w:lvl>
    <w:lvl w:ilvl="8" w:tentative="1">
      <w:start w:val="1"/>
      <w:numFmt w:val="decimal"/>
      <w:lvlText w:val="%9."/>
      <w:lvlJc w:val="left"/>
      <w:pPr>
        <w:tabs>
          <w:tab w:val="num" w:pos="6930"/>
        </w:tabs>
        <w:ind w:left="6930" w:hanging="360"/>
      </w:pPr>
    </w:lvl>
  </w:abstractNum>
  <w:abstractNum w:abstractNumId="65" w15:restartNumberingAfterBreak="0">
    <w:nsid w:val="45AA5A61"/>
    <w:multiLevelType w:val="hybridMultilevel"/>
    <w:tmpl w:val="2EFE0CFE"/>
    <w:lvl w:ilvl="0" w:tplc="04090001">
      <w:start w:val="1"/>
      <w:numFmt w:val="bullet"/>
      <w:lvlText w:val=""/>
      <w:lvlJc w:val="left"/>
      <w:pPr>
        <w:tabs>
          <w:tab w:val="num" w:pos="1800"/>
        </w:tabs>
        <w:ind w:left="1800" w:hanging="360"/>
      </w:pPr>
      <w:rPr>
        <w:rFonts w:ascii="Symbol" w:hAnsi="Symbol" w:hint="default"/>
      </w:rPr>
    </w:lvl>
    <w:lvl w:ilvl="1" w:tplc="0CC090D2">
      <w:start w:val="1"/>
      <w:numFmt w:val="bullet"/>
      <w:lvlText w:val="—"/>
      <w:lvlJc w:val="left"/>
      <w:pPr>
        <w:tabs>
          <w:tab w:val="num" w:pos="2520"/>
        </w:tabs>
        <w:ind w:left="2520" w:hanging="360"/>
      </w:pPr>
      <w:rPr>
        <w:rFonts w:ascii="Book Antiqua" w:hAnsi="Book Antiqua"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6" w15:restartNumberingAfterBreak="0">
    <w:nsid w:val="463F2F34"/>
    <w:multiLevelType w:val="hybridMultilevel"/>
    <w:tmpl w:val="25AC9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6783BDF"/>
    <w:multiLevelType w:val="hybridMultilevel"/>
    <w:tmpl w:val="1A626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68D616F"/>
    <w:multiLevelType w:val="hybridMultilevel"/>
    <w:tmpl w:val="CE24DEC4"/>
    <w:lvl w:ilvl="0" w:tplc="DDC0C374">
      <w:start w:val="1"/>
      <w:numFmt w:val="upperLetter"/>
      <w:pStyle w:val="Heading2"/>
      <w:lvlText w:val="%1."/>
      <w:lvlJc w:val="left"/>
      <w:pPr>
        <w:ind w:left="360" w:hanging="360"/>
      </w:pPr>
      <w:rPr>
        <w:i w:val="0"/>
        <w:iCs/>
      </w:rPr>
    </w:lvl>
    <w:lvl w:ilvl="1" w:tplc="AC90A2D4">
      <w:start w:val="1"/>
      <w:numFmt w:val="decimal"/>
      <w:lvlText w:val="%2)"/>
      <w:lvlJc w:val="left"/>
      <w:pPr>
        <w:ind w:left="1170" w:hanging="360"/>
      </w:pPr>
      <w:rPr>
        <w:rFonts w:ascii="Times New Roman" w:hAnsi="Times New Roman" w:cs="Arial" w:hint="default"/>
        <w:b/>
        <w:bCs w:val="0"/>
        <w:i w:val="0"/>
        <w:sz w:val="22"/>
      </w:rPr>
    </w:lvl>
    <w:lvl w:ilvl="2" w:tplc="0409001B">
      <w:start w:val="1"/>
      <w:numFmt w:val="lowerRoman"/>
      <w:lvlText w:val="%3."/>
      <w:lvlJc w:val="right"/>
      <w:pPr>
        <w:ind w:left="1890" w:hanging="180"/>
      </w:pPr>
    </w:lvl>
    <w:lvl w:ilvl="3" w:tplc="0409000F">
      <w:start w:val="1"/>
      <w:numFmt w:val="decimal"/>
      <w:lvlText w:val="%4."/>
      <w:lvlJc w:val="left"/>
      <w:pPr>
        <w:ind w:left="630" w:hanging="360"/>
      </w:pPr>
    </w:lvl>
    <w:lvl w:ilvl="4" w:tplc="AC166A9A">
      <w:start w:val="1"/>
      <w:numFmt w:val="lowerLetter"/>
      <w:lvlText w:val="%5."/>
      <w:lvlJc w:val="left"/>
      <w:pPr>
        <w:ind w:left="810" w:hanging="360"/>
      </w:pPr>
      <w:rPr>
        <w:b w:val="0"/>
        <w:bCs w:val="0"/>
      </w:r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9" w15:restartNumberingAfterBreak="0">
    <w:nsid w:val="46F86008"/>
    <w:multiLevelType w:val="hybridMultilevel"/>
    <w:tmpl w:val="E71496E6"/>
    <w:lvl w:ilvl="0" w:tplc="38244A3C">
      <w:start w:val="1"/>
      <w:numFmt w:val="lowerLetter"/>
      <w:lvlText w:val="%1."/>
      <w:lvlJc w:val="left"/>
      <w:pPr>
        <w:tabs>
          <w:tab w:val="num" w:pos="1080"/>
        </w:tabs>
        <w:ind w:left="1080" w:hanging="360"/>
      </w:pPr>
      <w:rPr>
        <w:rFonts w:ascii="Arial" w:hAnsi="Arial" w:hint="default"/>
        <w:b w:val="0"/>
        <w:i w:val="0"/>
        <w:color w:val="auto"/>
        <w:sz w:val="20"/>
        <w:szCs w:val="20"/>
      </w:rPr>
    </w:lvl>
    <w:lvl w:ilvl="1" w:tplc="04090019">
      <w:start w:val="1"/>
      <w:numFmt w:val="lowerLetter"/>
      <w:lvlText w:val="%2."/>
      <w:lvlJc w:val="left"/>
      <w:pPr>
        <w:tabs>
          <w:tab w:val="num" w:pos="1800"/>
        </w:tabs>
        <w:ind w:left="1800" w:hanging="360"/>
      </w:pPr>
    </w:lvl>
    <w:lvl w:ilvl="2" w:tplc="7B6EBBA2">
      <w:start w:val="1"/>
      <w:numFmt w:val="lowerRoman"/>
      <w:lvlText w:val="%3.)"/>
      <w:lvlJc w:val="left"/>
      <w:pPr>
        <w:tabs>
          <w:tab w:val="num" w:pos="3060"/>
        </w:tabs>
        <w:ind w:left="3060" w:hanging="720"/>
      </w:pPr>
      <w:rPr>
        <w:rFonts w:hint="default"/>
      </w:rPr>
    </w:lvl>
    <w:lvl w:ilvl="3" w:tplc="0409000F">
      <w:start w:val="1"/>
      <w:numFmt w:val="decimal"/>
      <w:lvlText w:val="%4."/>
      <w:lvlJc w:val="left"/>
      <w:pPr>
        <w:tabs>
          <w:tab w:val="num" w:pos="3240"/>
        </w:tabs>
        <w:ind w:left="3240" w:hanging="360"/>
      </w:pPr>
    </w:lvl>
    <w:lvl w:ilvl="4" w:tplc="8C4E2CEC">
      <w:start w:val="1"/>
      <w:numFmt w:val="decimal"/>
      <w:lvlText w:val="%5)"/>
      <w:lvlJc w:val="left"/>
      <w:pPr>
        <w:tabs>
          <w:tab w:val="num" w:pos="3960"/>
        </w:tabs>
        <w:ind w:left="3960" w:hanging="360"/>
      </w:pPr>
      <w:rPr>
        <w:rFonts w:ascii="Times New Roman" w:hAnsi="Times New Roman" w:cs="Times New Roman" w:hint="default"/>
        <w:b w:val="0"/>
        <w:i w:val="0"/>
        <w:sz w:val="22"/>
        <w:szCs w:val="16"/>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0" w15:restartNumberingAfterBreak="0">
    <w:nsid w:val="471955F4"/>
    <w:multiLevelType w:val="hybridMultilevel"/>
    <w:tmpl w:val="4B1025A4"/>
    <w:lvl w:ilvl="0" w:tplc="811A62AC">
      <w:start w:val="1"/>
      <w:numFmt w:val="decimal"/>
      <w:lvlText w:val="%1)"/>
      <w:lvlJc w:val="left"/>
      <w:pPr>
        <w:ind w:left="1080" w:hanging="360"/>
      </w:pPr>
      <w:rPr>
        <w:rFonts w:ascii="Times New Roman" w:hAnsi="Times New Roman" w:cs="Times New Roman" w:hint="default"/>
        <w:b w:val="0"/>
        <w:i w:val="0"/>
        <w:color w:val="auto"/>
        <w:sz w:val="20"/>
        <w:szCs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1" w15:restartNumberingAfterBreak="0">
    <w:nsid w:val="47901642"/>
    <w:multiLevelType w:val="hybridMultilevel"/>
    <w:tmpl w:val="22EAB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4821561C"/>
    <w:multiLevelType w:val="hybridMultilevel"/>
    <w:tmpl w:val="7F8A51D4"/>
    <w:lvl w:ilvl="0" w:tplc="B5502AC8">
      <w:start w:val="1"/>
      <w:numFmt w:val="bullet"/>
      <w:lvlText w:val=""/>
      <w:lvlJc w:val="left"/>
      <w:pPr>
        <w:ind w:left="1080" w:hanging="360"/>
      </w:pPr>
      <w:rPr>
        <w:rFonts w:ascii="Symbol" w:hAnsi="Symbol" w:hint="default"/>
        <w:color w:val="auto"/>
        <w:sz w:val="1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482C11E8"/>
    <w:multiLevelType w:val="hybridMultilevel"/>
    <w:tmpl w:val="66204E2E"/>
    <w:lvl w:ilvl="0" w:tplc="706AF20C">
      <w:start w:val="1"/>
      <w:numFmt w:val="bullet"/>
      <w:lvlText w:val=""/>
      <w:lvlJc w:val="left"/>
      <w:pPr>
        <w:ind w:left="7020" w:hanging="360"/>
      </w:pPr>
      <w:rPr>
        <w:rFonts w:ascii="Symbol" w:hAnsi="Symbol" w:hint="default"/>
        <w:b w:val="0"/>
        <w:i w:val="0"/>
        <w:color w:val="auto"/>
        <w:sz w:val="16"/>
        <w:szCs w:val="18"/>
      </w:rPr>
    </w:lvl>
    <w:lvl w:ilvl="1" w:tplc="04090003">
      <w:start w:val="1"/>
      <w:numFmt w:val="bullet"/>
      <w:lvlText w:val="o"/>
      <w:lvlJc w:val="left"/>
      <w:pPr>
        <w:ind w:left="7740" w:hanging="360"/>
      </w:pPr>
      <w:rPr>
        <w:rFonts w:ascii="Courier New" w:hAnsi="Courier New" w:cs="Courier New" w:hint="default"/>
      </w:rPr>
    </w:lvl>
    <w:lvl w:ilvl="2" w:tplc="04090005">
      <w:start w:val="1"/>
      <w:numFmt w:val="bullet"/>
      <w:lvlText w:val=""/>
      <w:lvlJc w:val="left"/>
      <w:pPr>
        <w:ind w:left="8460" w:hanging="360"/>
      </w:pPr>
      <w:rPr>
        <w:rFonts w:ascii="Wingdings" w:hAnsi="Wingdings" w:hint="default"/>
      </w:rPr>
    </w:lvl>
    <w:lvl w:ilvl="3" w:tplc="04090001">
      <w:start w:val="1"/>
      <w:numFmt w:val="bullet"/>
      <w:lvlText w:val=""/>
      <w:lvlJc w:val="left"/>
      <w:pPr>
        <w:ind w:left="9180" w:hanging="360"/>
      </w:pPr>
      <w:rPr>
        <w:rFonts w:ascii="Symbol" w:hAnsi="Symbol" w:hint="default"/>
      </w:rPr>
    </w:lvl>
    <w:lvl w:ilvl="4" w:tplc="04090003">
      <w:start w:val="1"/>
      <w:numFmt w:val="bullet"/>
      <w:lvlText w:val="o"/>
      <w:lvlJc w:val="left"/>
      <w:pPr>
        <w:ind w:left="9900" w:hanging="360"/>
      </w:pPr>
      <w:rPr>
        <w:rFonts w:ascii="Courier New" w:hAnsi="Courier New" w:cs="Courier New" w:hint="default"/>
      </w:rPr>
    </w:lvl>
    <w:lvl w:ilvl="5" w:tplc="04090005">
      <w:start w:val="1"/>
      <w:numFmt w:val="bullet"/>
      <w:lvlText w:val=""/>
      <w:lvlJc w:val="left"/>
      <w:pPr>
        <w:ind w:left="10620" w:hanging="360"/>
      </w:pPr>
      <w:rPr>
        <w:rFonts w:ascii="Wingdings" w:hAnsi="Wingdings" w:hint="default"/>
      </w:rPr>
    </w:lvl>
    <w:lvl w:ilvl="6" w:tplc="04090001">
      <w:start w:val="1"/>
      <w:numFmt w:val="bullet"/>
      <w:lvlText w:val=""/>
      <w:lvlJc w:val="left"/>
      <w:pPr>
        <w:ind w:left="11340" w:hanging="360"/>
      </w:pPr>
      <w:rPr>
        <w:rFonts w:ascii="Symbol" w:hAnsi="Symbol" w:hint="default"/>
      </w:rPr>
    </w:lvl>
    <w:lvl w:ilvl="7" w:tplc="04090003">
      <w:start w:val="1"/>
      <w:numFmt w:val="bullet"/>
      <w:lvlText w:val="o"/>
      <w:lvlJc w:val="left"/>
      <w:pPr>
        <w:ind w:left="12060" w:hanging="360"/>
      </w:pPr>
      <w:rPr>
        <w:rFonts w:ascii="Courier New" w:hAnsi="Courier New" w:cs="Courier New" w:hint="default"/>
      </w:rPr>
    </w:lvl>
    <w:lvl w:ilvl="8" w:tplc="04090005">
      <w:start w:val="1"/>
      <w:numFmt w:val="bullet"/>
      <w:lvlText w:val=""/>
      <w:lvlJc w:val="left"/>
      <w:pPr>
        <w:ind w:left="12780" w:hanging="360"/>
      </w:pPr>
      <w:rPr>
        <w:rFonts w:ascii="Wingdings" w:hAnsi="Wingdings" w:hint="default"/>
      </w:rPr>
    </w:lvl>
  </w:abstractNum>
  <w:abstractNum w:abstractNumId="74" w15:restartNumberingAfterBreak="0">
    <w:nsid w:val="48A51A2E"/>
    <w:multiLevelType w:val="hybridMultilevel"/>
    <w:tmpl w:val="1CDA1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92E2025"/>
    <w:multiLevelType w:val="hybridMultilevel"/>
    <w:tmpl w:val="B67C5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A0847E9"/>
    <w:multiLevelType w:val="hybridMultilevel"/>
    <w:tmpl w:val="D0F6F66C"/>
    <w:lvl w:ilvl="0" w:tplc="484E2B76">
      <w:start w:val="1"/>
      <w:numFmt w:val="decimal"/>
      <w:lvlText w:val="%1."/>
      <w:lvlJc w:val="left"/>
      <w:pPr>
        <w:ind w:left="720" w:hanging="360"/>
      </w:pPr>
      <w:rPr>
        <w:b/>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4A6A7E44"/>
    <w:multiLevelType w:val="hybridMultilevel"/>
    <w:tmpl w:val="B4F6C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AB26293"/>
    <w:multiLevelType w:val="hybridMultilevel"/>
    <w:tmpl w:val="EF22809C"/>
    <w:lvl w:ilvl="0" w:tplc="04090001">
      <w:start w:val="1"/>
      <w:numFmt w:val="bullet"/>
      <w:lvlText w:val=""/>
      <w:lvlJc w:val="left"/>
      <w:pPr>
        <w:tabs>
          <w:tab w:val="num" w:pos="720"/>
        </w:tabs>
        <w:ind w:left="720" w:hanging="360"/>
      </w:pPr>
      <w:rPr>
        <w:rFonts w:ascii="Symbol" w:hAnsi="Symbol" w:hint="default"/>
      </w:rPr>
    </w:lvl>
    <w:lvl w:ilvl="1" w:tplc="83F01374">
      <w:start w:val="1"/>
      <w:numFmt w:val="bullet"/>
      <w:lvlText w:val=""/>
      <w:lvlJc w:val="left"/>
      <w:pPr>
        <w:tabs>
          <w:tab w:val="num" w:pos="1440"/>
        </w:tabs>
        <w:ind w:left="1440" w:hanging="360"/>
      </w:pPr>
      <w:rPr>
        <w:rFonts w:ascii="Symbol" w:hAnsi="Symbol" w:hint="default"/>
        <w:color w:val="auto"/>
        <w:sz w:val="20"/>
        <w:szCs w:val="20"/>
      </w:rPr>
    </w:lvl>
    <w:lvl w:ilvl="2" w:tplc="8890A532">
      <w:start w:val="1"/>
      <w:numFmt w:val="lowerRoman"/>
      <w:lvlText w:val="%3."/>
      <w:lvlJc w:val="left"/>
      <w:pPr>
        <w:tabs>
          <w:tab w:val="num" w:pos="2160"/>
        </w:tabs>
        <w:ind w:left="2160" w:hanging="360"/>
      </w:pPr>
      <w:rPr>
        <w:rFonts w:ascii="Calibri" w:hAnsi="Calibri" w:hint="default"/>
        <w:b w:val="0"/>
        <w:i w:val="0"/>
        <w:sz w:val="22"/>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B4C6DC8"/>
    <w:multiLevelType w:val="hybridMultilevel"/>
    <w:tmpl w:val="BB8C8D2E"/>
    <w:lvl w:ilvl="0" w:tplc="04090001">
      <w:start w:val="1"/>
      <w:numFmt w:val="bullet"/>
      <w:lvlText w:val=""/>
      <w:lvlJc w:val="left"/>
      <w:pPr>
        <w:tabs>
          <w:tab w:val="num" w:pos="1080"/>
        </w:tabs>
        <w:ind w:left="1080" w:hanging="360"/>
      </w:pPr>
      <w:rPr>
        <w:rFonts w:ascii="Symbol" w:hAnsi="Symbol" w:hint="default"/>
      </w:rPr>
    </w:lvl>
    <w:lvl w:ilvl="1" w:tplc="2F0ADBD2">
      <w:start w:val="1"/>
      <w:numFmt w:val="decimal"/>
      <w:lvlText w:val="%2)"/>
      <w:lvlJc w:val="left"/>
      <w:pPr>
        <w:tabs>
          <w:tab w:val="num" w:pos="1815"/>
        </w:tabs>
        <w:ind w:left="1815" w:hanging="375"/>
      </w:pPr>
      <w:rPr>
        <w:rFonts w:ascii="Arial" w:hAnsi="Arial" w:cs="Arial" w:hint="default"/>
        <w:sz w:val="20"/>
      </w:rPr>
    </w:lvl>
    <w:lvl w:ilvl="2" w:tplc="BD9ED114">
      <w:start w:val="1"/>
      <w:numFmt w:val="upperLetter"/>
      <w:lvlText w:val="%3."/>
      <w:lvlJc w:val="left"/>
      <w:pPr>
        <w:tabs>
          <w:tab w:val="num" w:pos="3600"/>
        </w:tabs>
        <w:ind w:left="3600" w:hanging="360"/>
      </w:pPr>
      <w:rPr>
        <w:rFonts w:hint="default"/>
        <w:b/>
      </w:rPr>
    </w:lvl>
    <w:lvl w:ilvl="3" w:tplc="A82AC720">
      <w:start w:val="1"/>
      <w:numFmt w:val="lowerLetter"/>
      <w:lvlText w:val="%4."/>
      <w:lvlJc w:val="left"/>
      <w:pPr>
        <w:ind w:left="3240" w:hanging="360"/>
      </w:pPr>
      <w:rPr>
        <w:rFonts w:ascii="Times New Roman" w:hAnsi="Times New Roman" w:cs="Times New Roman" w:hint="default"/>
        <w:b w:val="0"/>
        <w:i w:val="0"/>
        <w:color w:val="auto"/>
        <w:sz w:val="22"/>
        <w:szCs w:val="24"/>
      </w:rPr>
    </w:lvl>
    <w:lvl w:ilvl="4" w:tplc="04090003">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0" w15:restartNumberingAfterBreak="0">
    <w:nsid w:val="4BCD41D6"/>
    <w:multiLevelType w:val="hybridMultilevel"/>
    <w:tmpl w:val="BEDC77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1" w15:restartNumberingAfterBreak="0">
    <w:nsid w:val="4C482BD8"/>
    <w:multiLevelType w:val="hybridMultilevel"/>
    <w:tmpl w:val="A64AE8D8"/>
    <w:lvl w:ilvl="0" w:tplc="6A92F14A">
      <w:start w:val="1"/>
      <w:numFmt w:val="lowerLetter"/>
      <w:lvlText w:val="%1)"/>
      <w:lvlJc w:val="left"/>
      <w:pPr>
        <w:tabs>
          <w:tab w:val="num" w:pos="1170"/>
        </w:tabs>
        <w:ind w:left="1170" w:hanging="360"/>
      </w:pPr>
      <w:rPr>
        <w:rFonts w:ascii="Times New Roman" w:hAnsi="Times New Roman" w:cs="Times New Roman" w:hint="default"/>
        <w:b w:val="0"/>
        <w:i w:val="0"/>
        <w:color w:val="auto"/>
        <w:sz w:val="22"/>
        <w:szCs w:val="16"/>
      </w:rPr>
    </w:lvl>
    <w:lvl w:ilvl="1" w:tplc="04090001">
      <w:start w:val="1"/>
      <w:numFmt w:val="bullet"/>
      <w:lvlText w:val=""/>
      <w:lvlJc w:val="left"/>
      <w:pPr>
        <w:tabs>
          <w:tab w:val="num" w:pos="1890"/>
        </w:tabs>
        <w:ind w:left="1890" w:hanging="360"/>
      </w:pPr>
      <w:rPr>
        <w:rFonts w:ascii="Symbol" w:hAnsi="Symbol" w:hint="default"/>
        <w:sz w:val="20"/>
        <w:szCs w:val="20"/>
      </w:rPr>
    </w:lvl>
    <w:lvl w:ilvl="2" w:tplc="04090005">
      <w:start w:val="1"/>
      <w:numFmt w:val="bullet"/>
      <w:lvlText w:val=""/>
      <w:lvlJc w:val="left"/>
      <w:pPr>
        <w:tabs>
          <w:tab w:val="num" w:pos="2610"/>
        </w:tabs>
        <w:ind w:left="2610" w:hanging="360"/>
      </w:pPr>
      <w:rPr>
        <w:rFonts w:ascii="Wingdings" w:hAnsi="Wingdings" w:hint="default"/>
      </w:rPr>
    </w:lvl>
    <w:lvl w:ilvl="3" w:tplc="1F78889A">
      <w:start w:val="3"/>
      <w:numFmt w:val="decimal"/>
      <w:lvlText w:val="%4)"/>
      <w:lvlJc w:val="left"/>
      <w:pPr>
        <w:tabs>
          <w:tab w:val="num" w:pos="3330"/>
        </w:tabs>
        <w:ind w:left="3330" w:hanging="360"/>
      </w:pPr>
      <w:rPr>
        <w:rFonts w:hint="default"/>
        <w:b/>
      </w:rPr>
    </w:lvl>
    <w:lvl w:ilvl="4" w:tplc="252EB12C">
      <w:start w:val="1"/>
      <w:numFmt w:val="lowerLetter"/>
      <w:lvlText w:val="%5."/>
      <w:lvlJc w:val="left"/>
      <w:pPr>
        <w:tabs>
          <w:tab w:val="num" w:pos="4050"/>
        </w:tabs>
        <w:ind w:left="4050" w:hanging="360"/>
      </w:pPr>
      <w:rPr>
        <w:rFonts w:ascii="Times New Roman" w:hAnsi="Times New Roman" w:hint="default"/>
        <w:b w:val="0"/>
        <w:i w:val="0"/>
        <w:color w:val="auto"/>
        <w:sz w:val="24"/>
        <w:szCs w:val="24"/>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82" w15:restartNumberingAfterBreak="0">
    <w:nsid w:val="4D9636D0"/>
    <w:multiLevelType w:val="hybridMultilevel"/>
    <w:tmpl w:val="ADECA2BA"/>
    <w:lvl w:ilvl="0" w:tplc="311EB004">
      <w:start w:val="1"/>
      <w:numFmt w:val="lowerRoman"/>
      <w:lvlText w:val="%1."/>
      <w:lvlJc w:val="right"/>
      <w:pPr>
        <w:ind w:left="1080" w:hanging="360"/>
      </w:pPr>
      <w:rPr>
        <w:rFonts w:ascii="Times New Roman" w:hAnsi="Times New Roman" w:cs="Times New Roman" w:hint="default"/>
        <w:b w:val="0"/>
        <w:i w:val="0"/>
        <w:color w:val="auto"/>
        <w:sz w:val="20"/>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4DD060DD"/>
    <w:multiLevelType w:val="hybridMultilevel"/>
    <w:tmpl w:val="F48AE4DA"/>
    <w:lvl w:ilvl="0" w:tplc="04090001">
      <w:start w:val="1"/>
      <w:numFmt w:val="bullet"/>
      <w:lvlText w:val=""/>
      <w:lvlJc w:val="left"/>
      <w:pPr>
        <w:tabs>
          <w:tab w:val="num" w:pos="1080"/>
        </w:tabs>
        <w:ind w:left="1080" w:hanging="360"/>
      </w:pPr>
      <w:rPr>
        <w:rFonts w:ascii="Symbol" w:hAnsi="Symbol" w:hint="default"/>
      </w:rPr>
    </w:lvl>
    <w:lvl w:ilvl="1" w:tplc="2F0ADBD2">
      <w:start w:val="1"/>
      <w:numFmt w:val="decimal"/>
      <w:lvlText w:val="%2)"/>
      <w:lvlJc w:val="left"/>
      <w:pPr>
        <w:tabs>
          <w:tab w:val="num" w:pos="1815"/>
        </w:tabs>
        <w:ind w:left="1815" w:hanging="375"/>
      </w:pPr>
      <w:rPr>
        <w:rFonts w:ascii="Arial" w:hAnsi="Arial" w:cs="Arial" w:hint="default"/>
        <w:sz w:val="20"/>
      </w:rPr>
    </w:lvl>
    <w:lvl w:ilvl="2" w:tplc="BD9ED114">
      <w:start w:val="1"/>
      <w:numFmt w:val="upperLetter"/>
      <w:lvlText w:val="%3."/>
      <w:lvlJc w:val="left"/>
      <w:pPr>
        <w:tabs>
          <w:tab w:val="num" w:pos="2520"/>
        </w:tabs>
        <w:ind w:left="2520" w:hanging="360"/>
      </w:pPr>
      <w:rPr>
        <w:rFonts w:hint="default"/>
        <w:b/>
      </w:rPr>
    </w:lvl>
    <w:lvl w:ilvl="3" w:tplc="19F04FB0">
      <w:start w:val="1"/>
      <w:numFmt w:val="lowerLetter"/>
      <w:lvlText w:val="%4)"/>
      <w:lvlJc w:val="left"/>
      <w:pPr>
        <w:tabs>
          <w:tab w:val="num" w:pos="3240"/>
        </w:tabs>
        <w:ind w:left="3240" w:hanging="360"/>
      </w:pPr>
      <w:rPr>
        <w:rFonts w:ascii="Times New Roman" w:hAnsi="Times New Roman" w:cs="Times New Roman" w:hint="default"/>
        <w:b w:val="0"/>
        <w:i w:val="0"/>
        <w:sz w:val="20"/>
      </w:rPr>
    </w:lvl>
    <w:lvl w:ilvl="4" w:tplc="04090003">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4" w15:restartNumberingAfterBreak="0">
    <w:nsid w:val="4E26409B"/>
    <w:multiLevelType w:val="multilevel"/>
    <w:tmpl w:val="520CEC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5" w15:restartNumberingAfterBreak="0">
    <w:nsid w:val="52287DD4"/>
    <w:multiLevelType w:val="hybridMultilevel"/>
    <w:tmpl w:val="0B4E0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2833DEF"/>
    <w:multiLevelType w:val="hybridMultilevel"/>
    <w:tmpl w:val="756045EC"/>
    <w:lvl w:ilvl="0" w:tplc="B7D4C7EC">
      <w:start w:val="1"/>
      <w:numFmt w:val="bullet"/>
      <w:lvlText w:val=""/>
      <w:lvlJc w:val="left"/>
      <w:pPr>
        <w:tabs>
          <w:tab w:val="num" w:pos="1296"/>
        </w:tabs>
        <w:ind w:left="1296" w:hanging="288"/>
      </w:pPr>
      <w:rPr>
        <w:rFonts w:ascii="Symbol" w:hAnsi="Symbol" w:hint="default"/>
        <w:b w:val="0"/>
        <w:i w:val="0"/>
        <w:strike w:val="0"/>
        <w:dstrike w:val="0"/>
        <w:color w:val="auto"/>
        <w:sz w:val="16"/>
        <w:szCs w:val="20"/>
        <w:vertAlign w:val="baseline"/>
      </w:rPr>
    </w:lvl>
    <w:lvl w:ilvl="1" w:tplc="04090003" w:tentative="1">
      <w:start w:val="1"/>
      <w:numFmt w:val="bullet"/>
      <w:lvlText w:val="o"/>
      <w:lvlJc w:val="left"/>
      <w:pPr>
        <w:tabs>
          <w:tab w:val="num" w:pos="2448"/>
        </w:tabs>
        <w:ind w:left="2448" w:hanging="360"/>
      </w:pPr>
      <w:rPr>
        <w:rFonts w:ascii="Courier New" w:hAnsi="Courier New" w:cs="Courier New" w:hint="default"/>
      </w:rPr>
    </w:lvl>
    <w:lvl w:ilvl="2" w:tplc="04090005" w:tentative="1">
      <w:start w:val="1"/>
      <w:numFmt w:val="bullet"/>
      <w:lvlText w:val=""/>
      <w:lvlJc w:val="left"/>
      <w:pPr>
        <w:tabs>
          <w:tab w:val="num" w:pos="3168"/>
        </w:tabs>
        <w:ind w:left="3168" w:hanging="360"/>
      </w:pPr>
      <w:rPr>
        <w:rFonts w:ascii="Wingdings" w:hAnsi="Wingdings" w:hint="default"/>
      </w:rPr>
    </w:lvl>
    <w:lvl w:ilvl="3" w:tplc="04090001" w:tentative="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4608"/>
        </w:tabs>
        <w:ind w:left="4608" w:hanging="360"/>
      </w:pPr>
      <w:rPr>
        <w:rFonts w:ascii="Courier New" w:hAnsi="Courier New" w:cs="Courier New" w:hint="default"/>
      </w:rPr>
    </w:lvl>
    <w:lvl w:ilvl="5" w:tplc="04090005" w:tentative="1">
      <w:start w:val="1"/>
      <w:numFmt w:val="bullet"/>
      <w:lvlText w:val=""/>
      <w:lvlJc w:val="left"/>
      <w:pPr>
        <w:tabs>
          <w:tab w:val="num" w:pos="5328"/>
        </w:tabs>
        <w:ind w:left="5328" w:hanging="360"/>
      </w:pPr>
      <w:rPr>
        <w:rFonts w:ascii="Wingdings" w:hAnsi="Wingdings" w:hint="default"/>
      </w:rPr>
    </w:lvl>
    <w:lvl w:ilvl="6" w:tplc="04090001" w:tentative="1">
      <w:start w:val="1"/>
      <w:numFmt w:val="bullet"/>
      <w:lvlText w:val=""/>
      <w:lvlJc w:val="left"/>
      <w:pPr>
        <w:tabs>
          <w:tab w:val="num" w:pos="6048"/>
        </w:tabs>
        <w:ind w:left="6048" w:hanging="360"/>
      </w:pPr>
      <w:rPr>
        <w:rFonts w:ascii="Symbol" w:hAnsi="Symbol" w:hint="default"/>
      </w:rPr>
    </w:lvl>
    <w:lvl w:ilvl="7" w:tplc="04090003" w:tentative="1">
      <w:start w:val="1"/>
      <w:numFmt w:val="bullet"/>
      <w:lvlText w:val="o"/>
      <w:lvlJc w:val="left"/>
      <w:pPr>
        <w:tabs>
          <w:tab w:val="num" w:pos="6768"/>
        </w:tabs>
        <w:ind w:left="6768" w:hanging="360"/>
      </w:pPr>
      <w:rPr>
        <w:rFonts w:ascii="Courier New" w:hAnsi="Courier New" w:cs="Courier New" w:hint="default"/>
      </w:rPr>
    </w:lvl>
    <w:lvl w:ilvl="8" w:tplc="04090005" w:tentative="1">
      <w:start w:val="1"/>
      <w:numFmt w:val="bullet"/>
      <w:lvlText w:val=""/>
      <w:lvlJc w:val="left"/>
      <w:pPr>
        <w:tabs>
          <w:tab w:val="num" w:pos="7488"/>
        </w:tabs>
        <w:ind w:left="7488" w:hanging="360"/>
      </w:pPr>
      <w:rPr>
        <w:rFonts w:ascii="Wingdings" w:hAnsi="Wingdings" w:hint="default"/>
      </w:rPr>
    </w:lvl>
  </w:abstractNum>
  <w:abstractNum w:abstractNumId="87" w15:restartNumberingAfterBreak="0">
    <w:nsid w:val="528B6DA8"/>
    <w:multiLevelType w:val="hybridMultilevel"/>
    <w:tmpl w:val="8E5275BA"/>
    <w:lvl w:ilvl="0" w:tplc="DE1A28D6">
      <w:start w:val="1"/>
      <w:numFmt w:val="decimal"/>
      <w:lvlText w:val="%1)"/>
      <w:lvlJc w:val="left"/>
      <w:pPr>
        <w:ind w:left="1440" w:hanging="360"/>
      </w:pPr>
      <w:rPr>
        <w:rFonts w:ascii="Times New Roman" w:hAnsi="Times New Roman" w:cs="Times New Roman" w:hint="default"/>
        <w:b w:val="0"/>
        <w:i w:val="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52EE3380"/>
    <w:multiLevelType w:val="hybridMultilevel"/>
    <w:tmpl w:val="D24AE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34F55C3"/>
    <w:multiLevelType w:val="hybridMultilevel"/>
    <w:tmpl w:val="E8BE3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4271BF2"/>
    <w:multiLevelType w:val="hybridMultilevel"/>
    <w:tmpl w:val="9D740756"/>
    <w:lvl w:ilvl="0" w:tplc="E28A64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5B671CB"/>
    <w:multiLevelType w:val="hybridMultilevel"/>
    <w:tmpl w:val="D0B42AA4"/>
    <w:lvl w:ilvl="0" w:tplc="04090017">
      <w:start w:val="1"/>
      <w:numFmt w:val="lowerLetter"/>
      <w:lvlText w:val="%1)"/>
      <w:lvlJc w:val="left"/>
      <w:pPr>
        <w:ind w:left="720" w:hanging="360"/>
      </w:pPr>
      <w:rPr>
        <w:rFonts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6B40EBD"/>
    <w:multiLevelType w:val="hybridMultilevel"/>
    <w:tmpl w:val="D5F6CE56"/>
    <w:lvl w:ilvl="0" w:tplc="512EC444">
      <w:start w:val="1"/>
      <w:numFmt w:val="lowerLetter"/>
      <w:lvlText w:val="%1)"/>
      <w:lvlJc w:val="left"/>
      <w:pPr>
        <w:ind w:left="1800" w:hanging="360"/>
      </w:pPr>
      <w:rPr>
        <w:rFonts w:ascii="Times New Roman" w:hAnsi="Times New Roman" w:cs="Times New Roman" w:hint="default"/>
        <w:b w:val="0"/>
        <w:i w:val="0"/>
        <w:color w:val="auto"/>
        <w:sz w:val="22"/>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577039AF"/>
    <w:multiLevelType w:val="hybridMultilevel"/>
    <w:tmpl w:val="34C8292C"/>
    <w:lvl w:ilvl="0" w:tplc="FFFFFFFF">
      <w:start w:val="1"/>
      <w:numFmt w:val="lowerLetter"/>
      <w:lvlText w:val="%1)"/>
      <w:lvlJc w:val="left"/>
      <w:pPr>
        <w:ind w:left="1080" w:hanging="360"/>
      </w:pPr>
      <w:rPr>
        <w:rFonts w:cs="Times New Roman" w:hint="default"/>
      </w:rPr>
    </w:lvl>
    <w:lvl w:ilvl="1" w:tplc="FFFFFFFF">
      <w:start w:val="1"/>
      <w:numFmt w:val="decimal"/>
      <w:lvlText w:val="%2)"/>
      <w:lvlJc w:val="left"/>
      <w:pPr>
        <w:ind w:left="1800" w:hanging="360"/>
      </w:pPr>
      <w:rPr>
        <w:rFonts w:ascii="Arial" w:hAnsi="Arial" w:hint="default"/>
        <w:b w:val="0"/>
        <w:i w:val="0"/>
        <w:sz w:val="18"/>
        <w:szCs w:val="20"/>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4" w15:restartNumberingAfterBreak="0">
    <w:nsid w:val="57D550C6"/>
    <w:multiLevelType w:val="hybridMultilevel"/>
    <w:tmpl w:val="A64AE8D8"/>
    <w:lvl w:ilvl="0" w:tplc="FFFFFFFF">
      <w:start w:val="1"/>
      <w:numFmt w:val="lowerLetter"/>
      <w:lvlText w:val="%1)"/>
      <w:lvlJc w:val="left"/>
      <w:pPr>
        <w:tabs>
          <w:tab w:val="num" w:pos="1170"/>
        </w:tabs>
        <w:ind w:left="1170" w:hanging="360"/>
      </w:pPr>
      <w:rPr>
        <w:rFonts w:ascii="Times New Roman" w:hAnsi="Times New Roman" w:cs="Times New Roman" w:hint="default"/>
        <w:b w:val="0"/>
        <w:i w:val="0"/>
        <w:color w:val="auto"/>
        <w:sz w:val="22"/>
        <w:szCs w:val="16"/>
      </w:rPr>
    </w:lvl>
    <w:lvl w:ilvl="1" w:tplc="FFFFFFFF">
      <w:start w:val="1"/>
      <w:numFmt w:val="bullet"/>
      <w:lvlText w:val=""/>
      <w:lvlJc w:val="left"/>
      <w:pPr>
        <w:tabs>
          <w:tab w:val="num" w:pos="1890"/>
        </w:tabs>
        <w:ind w:left="1890" w:hanging="360"/>
      </w:pPr>
      <w:rPr>
        <w:rFonts w:ascii="Symbol" w:hAnsi="Symbol" w:hint="default"/>
        <w:sz w:val="20"/>
        <w:szCs w:val="20"/>
      </w:rPr>
    </w:lvl>
    <w:lvl w:ilvl="2" w:tplc="FFFFFFFF">
      <w:start w:val="1"/>
      <w:numFmt w:val="bullet"/>
      <w:lvlText w:val=""/>
      <w:lvlJc w:val="left"/>
      <w:pPr>
        <w:tabs>
          <w:tab w:val="num" w:pos="2610"/>
        </w:tabs>
        <w:ind w:left="2610" w:hanging="360"/>
      </w:pPr>
      <w:rPr>
        <w:rFonts w:ascii="Wingdings" w:hAnsi="Wingdings" w:hint="default"/>
      </w:rPr>
    </w:lvl>
    <w:lvl w:ilvl="3" w:tplc="FFFFFFFF">
      <w:start w:val="3"/>
      <w:numFmt w:val="decimal"/>
      <w:lvlText w:val="%4)"/>
      <w:lvlJc w:val="left"/>
      <w:pPr>
        <w:tabs>
          <w:tab w:val="num" w:pos="3330"/>
        </w:tabs>
        <w:ind w:left="3330" w:hanging="360"/>
      </w:pPr>
      <w:rPr>
        <w:rFonts w:hint="default"/>
        <w:b/>
      </w:rPr>
    </w:lvl>
    <w:lvl w:ilvl="4" w:tplc="FFFFFFFF">
      <w:start w:val="1"/>
      <w:numFmt w:val="lowerLetter"/>
      <w:lvlText w:val="%5."/>
      <w:lvlJc w:val="left"/>
      <w:pPr>
        <w:tabs>
          <w:tab w:val="num" w:pos="4050"/>
        </w:tabs>
        <w:ind w:left="4050" w:hanging="360"/>
      </w:pPr>
      <w:rPr>
        <w:rFonts w:ascii="Times New Roman" w:hAnsi="Times New Roman" w:hint="default"/>
        <w:b w:val="0"/>
        <w:i w:val="0"/>
        <w:color w:val="auto"/>
        <w:sz w:val="24"/>
        <w:szCs w:val="24"/>
      </w:rPr>
    </w:lvl>
    <w:lvl w:ilvl="5" w:tplc="FFFFFFFF" w:tentative="1">
      <w:start w:val="1"/>
      <w:numFmt w:val="bullet"/>
      <w:lvlText w:val=""/>
      <w:lvlJc w:val="left"/>
      <w:pPr>
        <w:tabs>
          <w:tab w:val="num" w:pos="4770"/>
        </w:tabs>
        <w:ind w:left="4770" w:hanging="360"/>
      </w:pPr>
      <w:rPr>
        <w:rFonts w:ascii="Wingdings" w:hAnsi="Wingdings" w:hint="default"/>
      </w:rPr>
    </w:lvl>
    <w:lvl w:ilvl="6" w:tplc="FFFFFFFF" w:tentative="1">
      <w:start w:val="1"/>
      <w:numFmt w:val="bullet"/>
      <w:lvlText w:val=""/>
      <w:lvlJc w:val="left"/>
      <w:pPr>
        <w:tabs>
          <w:tab w:val="num" w:pos="5490"/>
        </w:tabs>
        <w:ind w:left="5490" w:hanging="360"/>
      </w:pPr>
      <w:rPr>
        <w:rFonts w:ascii="Symbol" w:hAnsi="Symbol" w:hint="default"/>
      </w:rPr>
    </w:lvl>
    <w:lvl w:ilvl="7" w:tplc="FFFFFFFF" w:tentative="1">
      <w:start w:val="1"/>
      <w:numFmt w:val="bullet"/>
      <w:lvlText w:val="o"/>
      <w:lvlJc w:val="left"/>
      <w:pPr>
        <w:tabs>
          <w:tab w:val="num" w:pos="6210"/>
        </w:tabs>
        <w:ind w:left="6210" w:hanging="360"/>
      </w:pPr>
      <w:rPr>
        <w:rFonts w:ascii="Courier New" w:hAnsi="Courier New" w:cs="Courier New" w:hint="default"/>
      </w:rPr>
    </w:lvl>
    <w:lvl w:ilvl="8" w:tplc="FFFFFFFF" w:tentative="1">
      <w:start w:val="1"/>
      <w:numFmt w:val="bullet"/>
      <w:lvlText w:val=""/>
      <w:lvlJc w:val="left"/>
      <w:pPr>
        <w:tabs>
          <w:tab w:val="num" w:pos="6930"/>
        </w:tabs>
        <w:ind w:left="6930" w:hanging="360"/>
      </w:pPr>
      <w:rPr>
        <w:rFonts w:ascii="Wingdings" w:hAnsi="Wingdings" w:hint="default"/>
      </w:rPr>
    </w:lvl>
  </w:abstractNum>
  <w:abstractNum w:abstractNumId="95" w15:restartNumberingAfterBreak="0">
    <w:nsid w:val="588C4768"/>
    <w:multiLevelType w:val="hybridMultilevel"/>
    <w:tmpl w:val="3EE07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89169A8"/>
    <w:multiLevelType w:val="hybridMultilevel"/>
    <w:tmpl w:val="4C6C4860"/>
    <w:lvl w:ilvl="0" w:tplc="CD76E4F8">
      <w:start w:val="1"/>
      <w:numFmt w:val="bullet"/>
      <w:pStyle w:val="Bullet"/>
      <w:lvlText w:val=""/>
      <w:lvlJc w:val="left"/>
      <w:pPr>
        <w:ind w:left="1080" w:hanging="360"/>
      </w:pPr>
      <w:rPr>
        <w:rFonts w:ascii="Symbol" w:hAnsi="Symbol" w:hint="default"/>
        <w:sz w:val="21"/>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5A290F9E"/>
    <w:multiLevelType w:val="hybridMultilevel"/>
    <w:tmpl w:val="BEAEC788"/>
    <w:lvl w:ilvl="0" w:tplc="4148DF9A">
      <w:start w:val="1"/>
      <w:numFmt w:val="lowerLetter"/>
      <w:lvlText w:val="%1)"/>
      <w:lvlJc w:val="left"/>
      <w:pPr>
        <w:ind w:left="1530" w:hanging="360"/>
      </w:pPr>
      <w:rPr>
        <w:rFonts w:ascii="Times New Roman" w:hAnsi="Times New Roman" w:cs="Times New Roman" w:hint="default"/>
        <w:b w:val="0"/>
        <w:i w:val="0"/>
        <w:color w:val="auto"/>
        <w:sz w:val="22"/>
        <w:szCs w:val="24"/>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8" w15:restartNumberingAfterBreak="0">
    <w:nsid w:val="5A5F3803"/>
    <w:multiLevelType w:val="hybridMultilevel"/>
    <w:tmpl w:val="280E1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BFB6FCB"/>
    <w:multiLevelType w:val="hybridMultilevel"/>
    <w:tmpl w:val="E39801F4"/>
    <w:lvl w:ilvl="0" w:tplc="316EC898">
      <w:start w:val="1"/>
      <w:numFmt w:val="upperLetter"/>
      <w:lvlText w:val="%1."/>
      <w:lvlJc w:val="left"/>
      <w:pPr>
        <w:tabs>
          <w:tab w:val="num" w:pos="360"/>
        </w:tabs>
        <w:ind w:left="360" w:hanging="360"/>
      </w:pPr>
      <w:rPr>
        <w:rFonts w:ascii="Times New Roman" w:hAnsi="Times New Roman" w:cs="Times New Roman" w:hint="default"/>
        <w:b/>
        <w:i w:val="0"/>
        <w:color w:val="000000" w:themeColor="text1"/>
        <w:sz w:val="20"/>
        <w:szCs w:val="20"/>
      </w:rPr>
    </w:lvl>
    <w:lvl w:ilvl="1" w:tplc="62248CA8">
      <w:start w:val="1"/>
      <w:numFmt w:val="lowerLetter"/>
      <w:lvlText w:val="%2."/>
      <w:lvlJc w:val="left"/>
      <w:pPr>
        <w:tabs>
          <w:tab w:val="num" w:pos="1080"/>
        </w:tabs>
        <w:ind w:left="1080" w:hanging="360"/>
      </w:pPr>
      <w:rPr>
        <w:rFonts w:ascii="Times New Roman" w:hAnsi="Times New Roman" w:cs="Times New Roman" w:hint="default"/>
        <w:b w:val="0"/>
        <w:i w:val="0"/>
        <w:sz w:val="22"/>
        <w:szCs w:val="24"/>
      </w:rPr>
    </w:lvl>
    <w:lvl w:ilvl="2" w:tplc="0C44DFB8">
      <w:start w:val="1"/>
      <w:numFmt w:val="decimal"/>
      <w:lvlText w:val="%3)"/>
      <w:lvlJc w:val="left"/>
      <w:pPr>
        <w:tabs>
          <w:tab w:val="num" w:pos="2235"/>
        </w:tabs>
        <w:ind w:left="2235" w:hanging="615"/>
      </w:pPr>
      <w:rPr>
        <w:rFonts w:ascii="Times New Roman" w:hAnsi="Times New Roman" w:cs="Times New Roman" w:hint="default"/>
        <w:b w:val="0"/>
        <w:i w:val="0"/>
        <w:sz w:val="20"/>
        <w:szCs w:val="20"/>
      </w:rPr>
    </w:lvl>
    <w:lvl w:ilvl="3" w:tplc="0409000F">
      <w:start w:val="1"/>
      <w:numFmt w:val="decimal"/>
      <w:lvlText w:val="%4."/>
      <w:lvlJc w:val="left"/>
      <w:pPr>
        <w:tabs>
          <w:tab w:val="num" w:pos="720"/>
        </w:tabs>
        <w:ind w:left="720" w:hanging="360"/>
      </w:pPr>
    </w:lvl>
    <w:lvl w:ilvl="4" w:tplc="A28202B4">
      <w:start w:val="1"/>
      <w:numFmt w:val="lowerLetter"/>
      <w:lvlText w:val="%5."/>
      <w:lvlJc w:val="left"/>
      <w:pPr>
        <w:tabs>
          <w:tab w:val="num" w:pos="3240"/>
        </w:tabs>
        <w:ind w:left="3240" w:hanging="360"/>
      </w:pPr>
      <w:rPr>
        <w:rFonts w:ascii="Arial" w:hAnsi="Arial" w:hint="default"/>
        <w:b w:val="0"/>
        <w:i w:val="0"/>
        <w:sz w:val="20"/>
      </w:r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0" w15:restartNumberingAfterBreak="0">
    <w:nsid w:val="5BFE69B0"/>
    <w:multiLevelType w:val="hybridMultilevel"/>
    <w:tmpl w:val="2DB26C0A"/>
    <w:lvl w:ilvl="0" w:tplc="04090011">
      <w:start w:val="1"/>
      <w:numFmt w:val="decimal"/>
      <w:lvlText w:val="%1)"/>
      <w:lvlJc w:val="left"/>
      <w:pPr>
        <w:tabs>
          <w:tab w:val="num" w:pos="630"/>
        </w:tabs>
        <w:ind w:left="630" w:hanging="360"/>
      </w:pPr>
      <w:rPr>
        <w:rFonts w:hint="default"/>
        <w:b w:val="0"/>
        <w:i w:val="0"/>
        <w:color w:val="auto"/>
        <w:sz w:val="20"/>
        <w:szCs w:val="20"/>
      </w:rPr>
    </w:lvl>
    <w:lvl w:ilvl="1" w:tplc="04090017">
      <w:start w:val="1"/>
      <w:numFmt w:val="lowerLetter"/>
      <w:lvlText w:val="%2)"/>
      <w:lvlJc w:val="left"/>
      <w:pPr>
        <w:ind w:left="1260" w:hanging="360"/>
      </w:p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01" w15:restartNumberingAfterBreak="0">
    <w:nsid w:val="5D083C6F"/>
    <w:multiLevelType w:val="hybridMultilevel"/>
    <w:tmpl w:val="5268E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15:restartNumberingAfterBreak="0">
    <w:nsid w:val="5F2C59E1"/>
    <w:multiLevelType w:val="hybridMultilevel"/>
    <w:tmpl w:val="5D3A0A66"/>
    <w:lvl w:ilvl="0" w:tplc="88C8FE10">
      <w:start w:val="1"/>
      <w:numFmt w:val="lowerLetter"/>
      <w:lvlText w:val="%1)"/>
      <w:lvlJc w:val="left"/>
      <w:pPr>
        <w:tabs>
          <w:tab w:val="num" w:pos="720"/>
        </w:tabs>
        <w:ind w:left="720" w:hanging="360"/>
      </w:pPr>
      <w:rPr>
        <w:b w:val="0"/>
        <w:i w:val="0"/>
        <w:color w:val="auto"/>
        <w:sz w:val="20"/>
        <w:szCs w:val="18"/>
      </w:rPr>
    </w:lvl>
    <w:lvl w:ilvl="1" w:tplc="2AA6A406">
      <w:start w:val="1"/>
      <w:numFmt w:val="bullet"/>
      <w:lvlText w:val=""/>
      <w:lvlJc w:val="left"/>
      <w:pPr>
        <w:tabs>
          <w:tab w:val="num" w:pos="1080"/>
        </w:tabs>
        <w:ind w:left="1080" w:hanging="360"/>
      </w:pPr>
      <w:rPr>
        <w:rFonts w:ascii="Symbol" w:hAnsi="Symbol" w:hint="default"/>
        <w:b w:val="0"/>
        <w:i w:val="0"/>
        <w:color w:val="auto"/>
        <w:sz w:val="20"/>
        <w:szCs w:val="20"/>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3" w15:restartNumberingAfterBreak="0">
    <w:nsid w:val="60A6192A"/>
    <w:multiLevelType w:val="hybridMultilevel"/>
    <w:tmpl w:val="87BA8DB8"/>
    <w:lvl w:ilvl="0" w:tplc="43CE90FC">
      <w:start w:val="2"/>
      <w:numFmt w:val="decimal"/>
      <w:lvlText w:val="%1)"/>
      <w:lvlJc w:val="left"/>
      <w:pPr>
        <w:ind w:left="72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17D4E8B"/>
    <w:multiLevelType w:val="hybridMultilevel"/>
    <w:tmpl w:val="3F6459BA"/>
    <w:lvl w:ilvl="0" w:tplc="04090017">
      <w:start w:val="1"/>
      <w:numFmt w:val="lowerLetter"/>
      <w:lvlText w:val="%1)"/>
      <w:lvlJc w:val="left"/>
      <w:pPr>
        <w:ind w:left="1080" w:hanging="360"/>
      </w:pPr>
    </w:lvl>
    <w:lvl w:ilvl="1" w:tplc="0409001B">
      <w:start w:val="1"/>
      <w:numFmt w:val="lowerRoman"/>
      <w:lvlText w:val="%2."/>
      <w:lvlJc w:val="right"/>
      <w:pPr>
        <w:ind w:left="171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628561A8"/>
    <w:multiLevelType w:val="hybridMultilevel"/>
    <w:tmpl w:val="E64C9A02"/>
    <w:lvl w:ilvl="0" w:tplc="0409000F">
      <w:start w:val="1"/>
      <w:numFmt w:val="decimal"/>
      <w:lvlText w:val="%1."/>
      <w:lvlJc w:val="left"/>
      <w:pPr>
        <w:ind w:left="720" w:hanging="360"/>
      </w:pPr>
      <w:rPr>
        <w:rFonts w:hint="default"/>
        <w:b w:val="0"/>
        <w:i w:val="0"/>
        <w:caps w:val="0"/>
        <w:strike w:val="0"/>
        <w:dstrike w:val="0"/>
        <w:color w:val="auto"/>
        <w:sz w:val="22"/>
        <w:szCs w:val="16"/>
        <w:u w:val="none"/>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63DF21E9"/>
    <w:multiLevelType w:val="multilevel"/>
    <w:tmpl w:val="0DDAB696"/>
    <w:lvl w:ilvl="0">
      <w:start w:val="2"/>
      <w:numFmt w:val="upperLetter"/>
      <w:lvlText w:val="%1."/>
      <w:lvlJc w:val="left"/>
      <w:pPr>
        <w:tabs>
          <w:tab w:val="num" w:pos="288"/>
        </w:tabs>
        <w:ind w:left="360" w:hanging="360"/>
      </w:pPr>
      <w:rPr>
        <w:rFonts w:ascii="Arial" w:hAnsi="Arial" w:hint="default"/>
        <w:b/>
        <w:i w:val="0"/>
        <w:color w:val="auto"/>
      </w:rPr>
    </w:lvl>
    <w:lvl w:ilvl="1">
      <w:start w:val="1"/>
      <w:numFmt w:val="lowerLetter"/>
      <w:lvlText w:val="%2."/>
      <w:lvlJc w:val="left"/>
      <w:pPr>
        <w:tabs>
          <w:tab w:val="num" w:pos="-375"/>
        </w:tabs>
        <w:ind w:left="-375" w:hanging="360"/>
      </w:pPr>
      <w:rPr>
        <w:rFonts w:hint="default"/>
      </w:rPr>
    </w:lvl>
    <w:lvl w:ilvl="2">
      <w:start w:val="1"/>
      <w:numFmt w:val="lowerRoman"/>
      <w:lvlText w:val="%3."/>
      <w:lvlJc w:val="right"/>
      <w:pPr>
        <w:tabs>
          <w:tab w:val="num" w:pos="345"/>
        </w:tabs>
        <w:ind w:left="345" w:hanging="180"/>
      </w:pPr>
      <w:rPr>
        <w:rFonts w:hint="default"/>
      </w:rPr>
    </w:lvl>
    <w:lvl w:ilvl="3">
      <w:start w:val="1"/>
      <w:numFmt w:val="decimal"/>
      <w:lvlText w:val="%4)"/>
      <w:lvlJc w:val="left"/>
      <w:pPr>
        <w:tabs>
          <w:tab w:val="num" w:pos="360"/>
        </w:tabs>
        <w:ind w:left="360" w:hanging="360"/>
      </w:pPr>
      <w:rPr>
        <w:rFonts w:ascii="Times New Roman" w:hAnsi="Times New Roman" w:cs="Times New Roman" w:hint="default"/>
        <w:b w:val="0"/>
        <w:i w:val="0"/>
        <w:strike w:val="0"/>
        <w:dstrike w:val="0"/>
        <w:color w:val="auto"/>
        <w:sz w:val="20"/>
        <w:szCs w:val="20"/>
        <w:u w:val="none"/>
      </w:rPr>
    </w:lvl>
    <w:lvl w:ilvl="4">
      <w:start w:val="1"/>
      <w:numFmt w:val="lowerLetter"/>
      <w:lvlText w:val="%5."/>
      <w:lvlJc w:val="left"/>
      <w:pPr>
        <w:tabs>
          <w:tab w:val="num" w:pos="1785"/>
        </w:tabs>
        <w:ind w:left="1785" w:hanging="360"/>
      </w:pPr>
      <w:rPr>
        <w:rFonts w:hint="default"/>
      </w:rPr>
    </w:lvl>
    <w:lvl w:ilvl="5">
      <w:start w:val="1"/>
      <w:numFmt w:val="lowerRoman"/>
      <w:lvlText w:val="%6."/>
      <w:lvlJc w:val="right"/>
      <w:pPr>
        <w:tabs>
          <w:tab w:val="num" w:pos="2505"/>
        </w:tabs>
        <w:ind w:left="2505" w:hanging="180"/>
      </w:pPr>
      <w:rPr>
        <w:rFonts w:hint="default"/>
      </w:rPr>
    </w:lvl>
    <w:lvl w:ilvl="6">
      <w:start w:val="1"/>
      <w:numFmt w:val="decimal"/>
      <w:lvlText w:val="%7."/>
      <w:lvlJc w:val="left"/>
      <w:pPr>
        <w:tabs>
          <w:tab w:val="num" w:pos="3225"/>
        </w:tabs>
        <w:ind w:left="3225" w:hanging="360"/>
      </w:pPr>
      <w:rPr>
        <w:rFonts w:hint="default"/>
      </w:rPr>
    </w:lvl>
    <w:lvl w:ilvl="7">
      <w:start w:val="1"/>
      <w:numFmt w:val="lowerLetter"/>
      <w:lvlText w:val="%8."/>
      <w:lvlJc w:val="left"/>
      <w:pPr>
        <w:tabs>
          <w:tab w:val="num" w:pos="3945"/>
        </w:tabs>
        <w:ind w:left="3945" w:hanging="360"/>
      </w:pPr>
      <w:rPr>
        <w:rFonts w:hint="default"/>
      </w:rPr>
    </w:lvl>
    <w:lvl w:ilvl="8">
      <w:start w:val="1"/>
      <w:numFmt w:val="lowerRoman"/>
      <w:lvlText w:val="%9."/>
      <w:lvlJc w:val="right"/>
      <w:pPr>
        <w:tabs>
          <w:tab w:val="num" w:pos="4665"/>
        </w:tabs>
        <w:ind w:left="4665" w:hanging="180"/>
      </w:pPr>
      <w:rPr>
        <w:rFonts w:hint="default"/>
      </w:rPr>
    </w:lvl>
  </w:abstractNum>
  <w:abstractNum w:abstractNumId="107" w15:restartNumberingAfterBreak="0">
    <w:nsid w:val="6620240C"/>
    <w:multiLevelType w:val="hybridMultilevel"/>
    <w:tmpl w:val="562C4B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6A213E2"/>
    <w:multiLevelType w:val="hybridMultilevel"/>
    <w:tmpl w:val="9BF6CB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66BA44C6"/>
    <w:multiLevelType w:val="multilevel"/>
    <w:tmpl w:val="31C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ED830FA"/>
    <w:multiLevelType w:val="hybridMultilevel"/>
    <w:tmpl w:val="65F4C66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1" w15:restartNumberingAfterBreak="0">
    <w:nsid w:val="6F362AD7"/>
    <w:multiLevelType w:val="hybridMultilevel"/>
    <w:tmpl w:val="82E4F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FC51B9A"/>
    <w:multiLevelType w:val="hybridMultilevel"/>
    <w:tmpl w:val="FBB6F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1DE1E34"/>
    <w:multiLevelType w:val="hybridMultilevel"/>
    <w:tmpl w:val="5E6E0D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73B06964"/>
    <w:multiLevelType w:val="hybridMultilevel"/>
    <w:tmpl w:val="E19A4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4261BD5"/>
    <w:multiLevelType w:val="hybridMultilevel"/>
    <w:tmpl w:val="E0665C7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6" w15:restartNumberingAfterBreak="0">
    <w:nsid w:val="75C550A8"/>
    <w:multiLevelType w:val="hybridMultilevel"/>
    <w:tmpl w:val="34C8292C"/>
    <w:lvl w:ilvl="0" w:tplc="DE087542">
      <w:start w:val="1"/>
      <w:numFmt w:val="lowerLetter"/>
      <w:lvlText w:val="%1)"/>
      <w:lvlJc w:val="left"/>
      <w:pPr>
        <w:ind w:left="1080" w:hanging="360"/>
      </w:pPr>
      <w:rPr>
        <w:rFonts w:cs="Times New Roman" w:hint="default"/>
      </w:rPr>
    </w:lvl>
    <w:lvl w:ilvl="1" w:tplc="C9F8A476">
      <w:start w:val="1"/>
      <w:numFmt w:val="decimal"/>
      <w:lvlText w:val="%2)"/>
      <w:lvlJc w:val="left"/>
      <w:pPr>
        <w:ind w:left="1800" w:hanging="360"/>
      </w:pPr>
      <w:rPr>
        <w:rFonts w:ascii="Arial" w:hAnsi="Arial" w:hint="default"/>
        <w:b w:val="0"/>
        <w:i w:val="0"/>
        <w:sz w:val="18"/>
        <w:szCs w:val="2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760156EB"/>
    <w:multiLevelType w:val="hybridMultilevel"/>
    <w:tmpl w:val="65B0A6C0"/>
    <w:lvl w:ilvl="0" w:tplc="8C4E2CEC">
      <w:start w:val="1"/>
      <w:numFmt w:val="decimal"/>
      <w:lvlText w:val="%1)"/>
      <w:lvlJc w:val="left"/>
      <w:pPr>
        <w:ind w:left="360" w:hanging="360"/>
      </w:pPr>
      <w:rPr>
        <w:rFonts w:ascii="Times New Roman" w:hAnsi="Times New Roman" w:cs="Times New Roman" w:hint="default"/>
        <w:b w:val="0"/>
        <w:i w:val="0"/>
        <w:iCs/>
        <w:sz w:val="22"/>
        <w:szCs w:val="16"/>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15:restartNumberingAfterBreak="0">
    <w:nsid w:val="7769535C"/>
    <w:multiLevelType w:val="hybridMultilevel"/>
    <w:tmpl w:val="9BC41944"/>
    <w:lvl w:ilvl="0" w:tplc="04090017">
      <w:start w:val="1"/>
      <w:numFmt w:val="lowerLetter"/>
      <w:lvlText w:val="%1)"/>
      <w:lvlJc w:val="left"/>
      <w:pPr>
        <w:ind w:left="720" w:hanging="360"/>
      </w:pPr>
      <w:rPr>
        <w:rFonts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8F358CC"/>
    <w:multiLevelType w:val="hybridMultilevel"/>
    <w:tmpl w:val="B06E2342"/>
    <w:lvl w:ilvl="0" w:tplc="04090001">
      <w:start w:val="1"/>
      <w:numFmt w:val="bullet"/>
      <w:lvlText w:val=""/>
      <w:lvlJc w:val="left"/>
      <w:pPr>
        <w:tabs>
          <w:tab w:val="num" w:pos="720"/>
        </w:tabs>
        <w:ind w:left="720" w:hanging="360"/>
      </w:pPr>
      <w:rPr>
        <w:rFonts w:ascii="Symbol" w:hAnsi="Symbol" w:hint="default"/>
      </w:rPr>
    </w:lvl>
    <w:lvl w:ilvl="1" w:tplc="83F01374">
      <w:start w:val="1"/>
      <w:numFmt w:val="bullet"/>
      <w:lvlText w:val=""/>
      <w:lvlJc w:val="left"/>
      <w:pPr>
        <w:tabs>
          <w:tab w:val="num" w:pos="1440"/>
        </w:tabs>
        <w:ind w:left="1440" w:hanging="360"/>
      </w:pPr>
      <w:rPr>
        <w:rFonts w:ascii="Symbol" w:hAnsi="Symbol" w:hint="default"/>
        <w:color w:val="auto"/>
        <w:sz w:val="20"/>
        <w:szCs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78FE73AE"/>
    <w:multiLevelType w:val="multilevel"/>
    <w:tmpl w:val="0DDAB696"/>
    <w:lvl w:ilvl="0">
      <w:start w:val="2"/>
      <w:numFmt w:val="upperLetter"/>
      <w:lvlText w:val="%1."/>
      <w:lvlJc w:val="left"/>
      <w:pPr>
        <w:tabs>
          <w:tab w:val="num" w:pos="288"/>
        </w:tabs>
        <w:ind w:left="360" w:hanging="360"/>
      </w:pPr>
      <w:rPr>
        <w:rFonts w:ascii="Arial" w:hAnsi="Arial" w:hint="default"/>
        <w:b/>
        <w:i w:val="0"/>
        <w:color w:val="auto"/>
      </w:rPr>
    </w:lvl>
    <w:lvl w:ilvl="1">
      <w:start w:val="1"/>
      <w:numFmt w:val="lowerLetter"/>
      <w:lvlText w:val="%2."/>
      <w:lvlJc w:val="left"/>
      <w:pPr>
        <w:tabs>
          <w:tab w:val="num" w:pos="-375"/>
        </w:tabs>
        <w:ind w:left="-375" w:hanging="360"/>
      </w:pPr>
      <w:rPr>
        <w:rFonts w:hint="default"/>
      </w:rPr>
    </w:lvl>
    <w:lvl w:ilvl="2">
      <w:start w:val="1"/>
      <w:numFmt w:val="lowerRoman"/>
      <w:lvlText w:val="%3."/>
      <w:lvlJc w:val="right"/>
      <w:pPr>
        <w:tabs>
          <w:tab w:val="num" w:pos="345"/>
        </w:tabs>
        <w:ind w:left="345" w:hanging="180"/>
      </w:pPr>
      <w:rPr>
        <w:rFonts w:hint="default"/>
      </w:rPr>
    </w:lvl>
    <w:lvl w:ilvl="3">
      <w:start w:val="1"/>
      <w:numFmt w:val="decimal"/>
      <w:lvlText w:val="%4)"/>
      <w:lvlJc w:val="left"/>
      <w:pPr>
        <w:tabs>
          <w:tab w:val="num" w:pos="360"/>
        </w:tabs>
        <w:ind w:left="360" w:hanging="360"/>
      </w:pPr>
      <w:rPr>
        <w:rFonts w:ascii="Times New Roman" w:hAnsi="Times New Roman" w:cs="Times New Roman" w:hint="default"/>
        <w:b w:val="0"/>
        <w:i w:val="0"/>
        <w:strike w:val="0"/>
        <w:dstrike w:val="0"/>
        <w:color w:val="auto"/>
        <w:sz w:val="20"/>
        <w:szCs w:val="20"/>
        <w:u w:val="none"/>
      </w:rPr>
    </w:lvl>
    <w:lvl w:ilvl="4">
      <w:start w:val="1"/>
      <w:numFmt w:val="lowerLetter"/>
      <w:lvlText w:val="%5."/>
      <w:lvlJc w:val="left"/>
      <w:pPr>
        <w:tabs>
          <w:tab w:val="num" w:pos="1785"/>
        </w:tabs>
        <w:ind w:left="1785" w:hanging="360"/>
      </w:pPr>
      <w:rPr>
        <w:rFonts w:hint="default"/>
      </w:rPr>
    </w:lvl>
    <w:lvl w:ilvl="5">
      <w:start w:val="1"/>
      <w:numFmt w:val="lowerRoman"/>
      <w:lvlText w:val="%6."/>
      <w:lvlJc w:val="right"/>
      <w:pPr>
        <w:tabs>
          <w:tab w:val="num" w:pos="2505"/>
        </w:tabs>
        <w:ind w:left="2505" w:hanging="180"/>
      </w:pPr>
      <w:rPr>
        <w:rFonts w:hint="default"/>
      </w:rPr>
    </w:lvl>
    <w:lvl w:ilvl="6">
      <w:start w:val="1"/>
      <w:numFmt w:val="decimal"/>
      <w:lvlText w:val="%7."/>
      <w:lvlJc w:val="left"/>
      <w:pPr>
        <w:tabs>
          <w:tab w:val="num" w:pos="3225"/>
        </w:tabs>
        <w:ind w:left="3225" w:hanging="360"/>
      </w:pPr>
      <w:rPr>
        <w:rFonts w:hint="default"/>
      </w:rPr>
    </w:lvl>
    <w:lvl w:ilvl="7">
      <w:start w:val="1"/>
      <w:numFmt w:val="lowerLetter"/>
      <w:lvlText w:val="%8."/>
      <w:lvlJc w:val="left"/>
      <w:pPr>
        <w:tabs>
          <w:tab w:val="num" w:pos="3945"/>
        </w:tabs>
        <w:ind w:left="3945" w:hanging="360"/>
      </w:pPr>
      <w:rPr>
        <w:rFonts w:hint="default"/>
      </w:rPr>
    </w:lvl>
    <w:lvl w:ilvl="8">
      <w:start w:val="1"/>
      <w:numFmt w:val="lowerRoman"/>
      <w:lvlText w:val="%9."/>
      <w:lvlJc w:val="right"/>
      <w:pPr>
        <w:tabs>
          <w:tab w:val="num" w:pos="4665"/>
        </w:tabs>
        <w:ind w:left="4665" w:hanging="180"/>
      </w:pPr>
      <w:rPr>
        <w:rFonts w:hint="default"/>
      </w:rPr>
    </w:lvl>
  </w:abstractNum>
  <w:abstractNum w:abstractNumId="121" w15:restartNumberingAfterBreak="0">
    <w:nsid w:val="792710E4"/>
    <w:multiLevelType w:val="hybridMultilevel"/>
    <w:tmpl w:val="81262514"/>
    <w:lvl w:ilvl="0" w:tplc="B5502AC8">
      <w:start w:val="1"/>
      <w:numFmt w:val="bullet"/>
      <w:lvlText w:val=""/>
      <w:lvlJc w:val="left"/>
      <w:pPr>
        <w:ind w:left="1080" w:hanging="360"/>
      </w:pPr>
      <w:rPr>
        <w:rFonts w:ascii="Symbol" w:hAnsi="Symbol" w:hint="default"/>
        <w:color w:val="auto"/>
        <w:sz w:val="1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2" w15:restartNumberingAfterBreak="0">
    <w:nsid w:val="793D77D5"/>
    <w:multiLevelType w:val="hybridMultilevel"/>
    <w:tmpl w:val="31DC3F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15:restartNumberingAfterBreak="0">
    <w:nsid w:val="7A850D59"/>
    <w:multiLevelType w:val="hybridMultilevel"/>
    <w:tmpl w:val="A1A846B4"/>
    <w:lvl w:ilvl="0" w:tplc="C8A4B89C">
      <w:start w:val="1"/>
      <w:numFmt w:val="lowerLetter"/>
      <w:lvlText w:val="%1."/>
      <w:lvlJc w:val="left"/>
      <w:pPr>
        <w:tabs>
          <w:tab w:val="num" w:pos="2520"/>
        </w:tabs>
        <w:ind w:left="2520" w:hanging="360"/>
      </w:pPr>
      <w:rPr>
        <w:rFonts w:ascii="Times New Roman" w:hAnsi="Times New Roman" w:cs="Times New Roman" w:hint="default"/>
        <w:b w:val="0"/>
        <w:i w:val="0"/>
        <w:color w:val="auto"/>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A985D10"/>
    <w:multiLevelType w:val="hybridMultilevel"/>
    <w:tmpl w:val="0FF6A334"/>
    <w:lvl w:ilvl="0" w:tplc="25E63732">
      <w:start w:val="1"/>
      <w:numFmt w:val="bullet"/>
      <w:pStyle w:val="ProcessBullet"/>
      <w:lvlText w:val=""/>
      <w:lvlJc w:val="left"/>
      <w:pPr>
        <w:ind w:left="720" w:hanging="360"/>
      </w:pPr>
      <w:rPr>
        <w:rFonts w:ascii="Symbol" w:hAnsi="Symbol" w:hint="default"/>
        <w:sz w:val="21"/>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CDF4170"/>
    <w:multiLevelType w:val="hybridMultilevel"/>
    <w:tmpl w:val="31304B16"/>
    <w:lvl w:ilvl="0" w:tplc="04090001">
      <w:start w:val="1"/>
      <w:numFmt w:val="bullet"/>
      <w:lvlText w:val=""/>
      <w:lvlJc w:val="left"/>
      <w:pPr>
        <w:tabs>
          <w:tab w:val="num" w:pos="375"/>
        </w:tabs>
        <w:ind w:left="375" w:hanging="360"/>
      </w:pPr>
      <w:rPr>
        <w:rFonts w:ascii="Symbol" w:hAnsi="Symbol" w:hint="default"/>
      </w:rPr>
    </w:lvl>
    <w:lvl w:ilvl="1" w:tplc="04090003">
      <w:start w:val="1"/>
      <w:numFmt w:val="bullet"/>
      <w:lvlText w:val="o"/>
      <w:lvlJc w:val="left"/>
      <w:pPr>
        <w:tabs>
          <w:tab w:val="num" w:pos="1095"/>
        </w:tabs>
        <w:ind w:left="1095" w:hanging="360"/>
      </w:pPr>
      <w:rPr>
        <w:rFonts w:ascii="Courier New" w:hAnsi="Courier New" w:hint="default"/>
      </w:rPr>
    </w:lvl>
    <w:lvl w:ilvl="2" w:tplc="04090005" w:tentative="1">
      <w:start w:val="1"/>
      <w:numFmt w:val="bullet"/>
      <w:lvlText w:val=""/>
      <w:lvlJc w:val="left"/>
      <w:pPr>
        <w:tabs>
          <w:tab w:val="num" w:pos="1815"/>
        </w:tabs>
        <w:ind w:left="1815" w:hanging="360"/>
      </w:pPr>
      <w:rPr>
        <w:rFonts w:ascii="Wingdings" w:hAnsi="Wingdings" w:hint="default"/>
      </w:rPr>
    </w:lvl>
    <w:lvl w:ilvl="3" w:tplc="04090001" w:tentative="1">
      <w:start w:val="1"/>
      <w:numFmt w:val="bullet"/>
      <w:lvlText w:val=""/>
      <w:lvlJc w:val="left"/>
      <w:pPr>
        <w:tabs>
          <w:tab w:val="num" w:pos="2535"/>
        </w:tabs>
        <w:ind w:left="2535" w:hanging="360"/>
      </w:pPr>
      <w:rPr>
        <w:rFonts w:ascii="Symbol" w:hAnsi="Symbol" w:hint="default"/>
      </w:rPr>
    </w:lvl>
    <w:lvl w:ilvl="4" w:tplc="04090003" w:tentative="1">
      <w:start w:val="1"/>
      <w:numFmt w:val="bullet"/>
      <w:lvlText w:val="o"/>
      <w:lvlJc w:val="left"/>
      <w:pPr>
        <w:tabs>
          <w:tab w:val="num" w:pos="3255"/>
        </w:tabs>
        <w:ind w:left="3255" w:hanging="360"/>
      </w:pPr>
      <w:rPr>
        <w:rFonts w:ascii="Courier New" w:hAnsi="Courier New" w:hint="default"/>
      </w:rPr>
    </w:lvl>
    <w:lvl w:ilvl="5" w:tplc="04090005" w:tentative="1">
      <w:start w:val="1"/>
      <w:numFmt w:val="bullet"/>
      <w:lvlText w:val=""/>
      <w:lvlJc w:val="left"/>
      <w:pPr>
        <w:tabs>
          <w:tab w:val="num" w:pos="3975"/>
        </w:tabs>
        <w:ind w:left="3975" w:hanging="360"/>
      </w:pPr>
      <w:rPr>
        <w:rFonts w:ascii="Wingdings" w:hAnsi="Wingdings" w:hint="default"/>
      </w:rPr>
    </w:lvl>
    <w:lvl w:ilvl="6" w:tplc="04090001" w:tentative="1">
      <w:start w:val="1"/>
      <w:numFmt w:val="bullet"/>
      <w:lvlText w:val=""/>
      <w:lvlJc w:val="left"/>
      <w:pPr>
        <w:tabs>
          <w:tab w:val="num" w:pos="4695"/>
        </w:tabs>
        <w:ind w:left="4695" w:hanging="360"/>
      </w:pPr>
      <w:rPr>
        <w:rFonts w:ascii="Symbol" w:hAnsi="Symbol" w:hint="default"/>
      </w:rPr>
    </w:lvl>
    <w:lvl w:ilvl="7" w:tplc="04090003" w:tentative="1">
      <w:start w:val="1"/>
      <w:numFmt w:val="bullet"/>
      <w:lvlText w:val="o"/>
      <w:lvlJc w:val="left"/>
      <w:pPr>
        <w:tabs>
          <w:tab w:val="num" w:pos="5415"/>
        </w:tabs>
        <w:ind w:left="5415" w:hanging="360"/>
      </w:pPr>
      <w:rPr>
        <w:rFonts w:ascii="Courier New" w:hAnsi="Courier New" w:hint="default"/>
      </w:rPr>
    </w:lvl>
    <w:lvl w:ilvl="8" w:tplc="04090005" w:tentative="1">
      <w:start w:val="1"/>
      <w:numFmt w:val="bullet"/>
      <w:lvlText w:val=""/>
      <w:lvlJc w:val="left"/>
      <w:pPr>
        <w:tabs>
          <w:tab w:val="num" w:pos="6135"/>
        </w:tabs>
        <w:ind w:left="6135" w:hanging="360"/>
      </w:pPr>
      <w:rPr>
        <w:rFonts w:ascii="Wingdings" w:hAnsi="Wingdings" w:hint="default"/>
      </w:rPr>
    </w:lvl>
  </w:abstractNum>
  <w:abstractNum w:abstractNumId="126" w15:restartNumberingAfterBreak="0">
    <w:nsid w:val="7EAB4695"/>
    <w:multiLevelType w:val="multilevel"/>
    <w:tmpl w:val="0DDAB696"/>
    <w:lvl w:ilvl="0">
      <w:start w:val="2"/>
      <w:numFmt w:val="upperLetter"/>
      <w:lvlText w:val="%1."/>
      <w:lvlJc w:val="left"/>
      <w:pPr>
        <w:tabs>
          <w:tab w:val="num" w:pos="288"/>
        </w:tabs>
        <w:ind w:left="360" w:hanging="360"/>
      </w:pPr>
      <w:rPr>
        <w:rFonts w:ascii="Arial" w:hAnsi="Arial" w:hint="default"/>
        <w:b/>
        <w:i w:val="0"/>
        <w:color w:val="auto"/>
      </w:rPr>
    </w:lvl>
    <w:lvl w:ilvl="1">
      <w:start w:val="1"/>
      <w:numFmt w:val="lowerLetter"/>
      <w:lvlText w:val="%2."/>
      <w:lvlJc w:val="left"/>
      <w:pPr>
        <w:tabs>
          <w:tab w:val="num" w:pos="-375"/>
        </w:tabs>
        <w:ind w:left="-375" w:hanging="360"/>
      </w:pPr>
      <w:rPr>
        <w:rFonts w:hint="default"/>
      </w:rPr>
    </w:lvl>
    <w:lvl w:ilvl="2">
      <w:start w:val="1"/>
      <w:numFmt w:val="lowerRoman"/>
      <w:lvlText w:val="%3."/>
      <w:lvlJc w:val="right"/>
      <w:pPr>
        <w:tabs>
          <w:tab w:val="num" w:pos="345"/>
        </w:tabs>
        <w:ind w:left="345" w:hanging="180"/>
      </w:pPr>
      <w:rPr>
        <w:rFonts w:hint="default"/>
      </w:rPr>
    </w:lvl>
    <w:lvl w:ilvl="3">
      <w:start w:val="1"/>
      <w:numFmt w:val="decimal"/>
      <w:lvlText w:val="%4)"/>
      <w:lvlJc w:val="left"/>
      <w:pPr>
        <w:tabs>
          <w:tab w:val="num" w:pos="360"/>
        </w:tabs>
        <w:ind w:left="360" w:hanging="360"/>
      </w:pPr>
      <w:rPr>
        <w:rFonts w:ascii="Times New Roman" w:hAnsi="Times New Roman" w:cs="Times New Roman" w:hint="default"/>
        <w:b w:val="0"/>
        <w:i w:val="0"/>
        <w:strike w:val="0"/>
        <w:dstrike w:val="0"/>
        <w:color w:val="auto"/>
        <w:sz w:val="20"/>
        <w:szCs w:val="20"/>
        <w:u w:val="none"/>
      </w:rPr>
    </w:lvl>
    <w:lvl w:ilvl="4">
      <w:start w:val="1"/>
      <w:numFmt w:val="lowerLetter"/>
      <w:lvlText w:val="%5."/>
      <w:lvlJc w:val="left"/>
      <w:pPr>
        <w:tabs>
          <w:tab w:val="num" w:pos="1785"/>
        </w:tabs>
        <w:ind w:left="1785" w:hanging="360"/>
      </w:pPr>
      <w:rPr>
        <w:rFonts w:hint="default"/>
      </w:rPr>
    </w:lvl>
    <w:lvl w:ilvl="5">
      <w:start w:val="1"/>
      <w:numFmt w:val="lowerRoman"/>
      <w:lvlText w:val="%6."/>
      <w:lvlJc w:val="right"/>
      <w:pPr>
        <w:tabs>
          <w:tab w:val="num" w:pos="2505"/>
        </w:tabs>
        <w:ind w:left="2505" w:hanging="180"/>
      </w:pPr>
      <w:rPr>
        <w:rFonts w:hint="default"/>
      </w:rPr>
    </w:lvl>
    <w:lvl w:ilvl="6">
      <w:start w:val="1"/>
      <w:numFmt w:val="decimal"/>
      <w:lvlText w:val="%7."/>
      <w:lvlJc w:val="left"/>
      <w:pPr>
        <w:tabs>
          <w:tab w:val="num" w:pos="3225"/>
        </w:tabs>
        <w:ind w:left="3225" w:hanging="360"/>
      </w:pPr>
      <w:rPr>
        <w:rFonts w:hint="default"/>
      </w:rPr>
    </w:lvl>
    <w:lvl w:ilvl="7">
      <w:start w:val="1"/>
      <w:numFmt w:val="lowerLetter"/>
      <w:lvlText w:val="%8."/>
      <w:lvlJc w:val="left"/>
      <w:pPr>
        <w:tabs>
          <w:tab w:val="num" w:pos="3945"/>
        </w:tabs>
        <w:ind w:left="3945" w:hanging="360"/>
      </w:pPr>
      <w:rPr>
        <w:rFonts w:hint="default"/>
      </w:rPr>
    </w:lvl>
    <w:lvl w:ilvl="8">
      <w:start w:val="1"/>
      <w:numFmt w:val="lowerRoman"/>
      <w:lvlText w:val="%9."/>
      <w:lvlJc w:val="right"/>
      <w:pPr>
        <w:tabs>
          <w:tab w:val="num" w:pos="4665"/>
        </w:tabs>
        <w:ind w:left="4665" w:hanging="180"/>
      </w:pPr>
      <w:rPr>
        <w:rFonts w:hint="default"/>
      </w:rPr>
    </w:lvl>
  </w:abstractNum>
  <w:abstractNum w:abstractNumId="127" w15:restartNumberingAfterBreak="0">
    <w:nsid w:val="7F482F90"/>
    <w:multiLevelType w:val="multilevel"/>
    <w:tmpl w:val="D7FEB4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65692377">
    <w:abstractNumId w:val="33"/>
  </w:num>
  <w:num w:numId="2" w16cid:durableId="346442220">
    <w:abstractNumId w:val="43"/>
  </w:num>
  <w:num w:numId="3" w16cid:durableId="64883570">
    <w:abstractNumId w:val="35"/>
  </w:num>
  <w:num w:numId="4" w16cid:durableId="1642493422">
    <w:abstractNumId w:val="98"/>
  </w:num>
  <w:num w:numId="5" w16cid:durableId="892547745">
    <w:abstractNumId w:val="75"/>
  </w:num>
  <w:num w:numId="6" w16cid:durableId="1157959267">
    <w:abstractNumId w:val="89"/>
  </w:num>
  <w:num w:numId="7" w16cid:durableId="295912877">
    <w:abstractNumId w:val="90"/>
  </w:num>
  <w:num w:numId="8" w16cid:durableId="97145313">
    <w:abstractNumId w:val="124"/>
  </w:num>
  <w:num w:numId="9" w16cid:durableId="1041631467">
    <w:abstractNumId w:val="96"/>
  </w:num>
  <w:num w:numId="10" w16cid:durableId="1851866091">
    <w:abstractNumId w:val="64"/>
  </w:num>
  <w:num w:numId="11" w16cid:durableId="2000846343">
    <w:abstractNumId w:val="15"/>
  </w:num>
  <w:num w:numId="12" w16cid:durableId="1051150842">
    <w:abstractNumId w:val="79"/>
  </w:num>
  <w:num w:numId="13" w16cid:durableId="798107250">
    <w:abstractNumId w:val="125"/>
  </w:num>
  <w:num w:numId="14" w16cid:durableId="966818388">
    <w:abstractNumId w:val="110"/>
  </w:num>
  <w:num w:numId="15" w16cid:durableId="1592397371">
    <w:abstractNumId w:val="50"/>
  </w:num>
  <w:num w:numId="16" w16cid:durableId="1130324767">
    <w:abstractNumId w:val="59"/>
  </w:num>
  <w:num w:numId="17" w16cid:durableId="1629435774">
    <w:abstractNumId w:val="119"/>
  </w:num>
  <w:num w:numId="18" w16cid:durableId="2146389141">
    <w:abstractNumId w:val="86"/>
  </w:num>
  <w:num w:numId="19" w16cid:durableId="2125340813">
    <w:abstractNumId w:val="78"/>
  </w:num>
  <w:num w:numId="20" w16cid:durableId="248659190">
    <w:abstractNumId w:val="123"/>
  </w:num>
  <w:num w:numId="21" w16cid:durableId="991756740">
    <w:abstractNumId w:val="100"/>
  </w:num>
  <w:num w:numId="22" w16cid:durableId="349650363">
    <w:abstractNumId w:val="23"/>
  </w:num>
  <w:num w:numId="23" w16cid:durableId="594291963">
    <w:abstractNumId w:val="103"/>
  </w:num>
  <w:num w:numId="24" w16cid:durableId="1498577173">
    <w:abstractNumId w:val="31"/>
  </w:num>
  <w:num w:numId="25" w16cid:durableId="1781677145">
    <w:abstractNumId w:val="26"/>
  </w:num>
  <w:num w:numId="26" w16cid:durableId="1758818304">
    <w:abstractNumId w:val="21"/>
  </w:num>
  <w:num w:numId="27" w16cid:durableId="645940705">
    <w:abstractNumId w:val="41"/>
  </w:num>
  <w:num w:numId="28" w16cid:durableId="650865319">
    <w:abstractNumId w:val="65"/>
  </w:num>
  <w:num w:numId="29" w16cid:durableId="24334591">
    <w:abstractNumId w:val="85"/>
  </w:num>
  <w:num w:numId="30" w16cid:durableId="357200131">
    <w:abstractNumId w:val="74"/>
  </w:num>
  <w:num w:numId="31" w16cid:durableId="1118986286">
    <w:abstractNumId w:val="66"/>
  </w:num>
  <w:num w:numId="32" w16cid:durableId="1741632526">
    <w:abstractNumId w:val="115"/>
  </w:num>
  <w:num w:numId="33" w16cid:durableId="1736971453">
    <w:abstractNumId w:val="67"/>
  </w:num>
  <w:num w:numId="34" w16cid:durableId="1057631899">
    <w:abstractNumId w:val="88"/>
  </w:num>
  <w:num w:numId="35" w16cid:durableId="796021198">
    <w:abstractNumId w:val="29"/>
  </w:num>
  <w:num w:numId="36" w16cid:durableId="606936178">
    <w:abstractNumId w:val="1"/>
  </w:num>
  <w:num w:numId="37" w16cid:durableId="722565138">
    <w:abstractNumId w:val="32"/>
  </w:num>
  <w:num w:numId="38" w16cid:durableId="354700587">
    <w:abstractNumId w:val="7"/>
  </w:num>
  <w:num w:numId="39" w16cid:durableId="1118837558">
    <w:abstractNumId w:val="4"/>
  </w:num>
  <w:num w:numId="40" w16cid:durableId="1426027188">
    <w:abstractNumId w:val="18"/>
  </w:num>
  <w:num w:numId="41" w16cid:durableId="1053309478">
    <w:abstractNumId w:val="60"/>
  </w:num>
  <w:num w:numId="42" w16cid:durableId="848761297">
    <w:abstractNumId w:val="116"/>
  </w:num>
  <w:num w:numId="43" w16cid:durableId="683167553">
    <w:abstractNumId w:val="25"/>
  </w:num>
  <w:num w:numId="44" w16cid:durableId="1042285056">
    <w:abstractNumId w:val="53"/>
  </w:num>
  <w:num w:numId="45" w16cid:durableId="1729299532">
    <w:abstractNumId w:val="82"/>
  </w:num>
  <w:num w:numId="46" w16cid:durableId="267202413">
    <w:abstractNumId w:val="42"/>
  </w:num>
  <w:num w:numId="47" w16cid:durableId="1408767938">
    <w:abstractNumId w:val="19"/>
  </w:num>
  <w:num w:numId="48" w16cid:durableId="1089621377">
    <w:abstractNumId w:val="9"/>
  </w:num>
  <w:num w:numId="49" w16cid:durableId="1278637730">
    <w:abstractNumId w:val="107"/>
  </w:num>
  <w:num w:numId="50" w16cid:durableId="654918280">
    <w:abstractNumId w:val="120"/>
  </w:num>
  <w:num w:numId="51" w16cid:durableId="223034125">
    <w:abstractNumId w:val="81"/>
  </w:num>
  <w:num w:numId="52" w16cid:durableId="631715882">
    <w:abstractNumId w:val="106"/>
  </w:num>
  <w:num w:numId="53" w16cid:durableId="1283417308">
    <w:abstractNumId w:val="37"/>
  </w:num>
  <w:num w:numId="54" w16cid:durableId="1296107655">
    <w:abstractNumId w:val="68"/>
    <w:lvlOverride w:ilvl="0">
      <w:startOverride w:val="1"/>
    </w:lvlOverride>
  </w:num>
  <w:num w:numId="55" w16cid:durableId="644041778">
    <w:abstractNumId w:val="68"/>
    <w:lvlOverride w:ilvl="0">
      <w:startOverride w:val="1"/>
    </w:lvlOverride>
  </w:num>
  <w:num w:numId="56" w16cid:durableId="86118064">
    <w:abstractNumId w:val="68"/>
    <w:lvlOverride w:ilvl="0">
      <w:startOverride w:val="1"/>
    </w:lvlOverride>
  </w:num>
  <w:num w:numId="57" w16cid:durableId="564921648">
    <w:abstractNumId w:val="68"/>
    <w:lvlOverride w:ilvl="0">
      <w:startOverride w:val="1"/>
    </w:lvlOverride>
  </w:num>
  <w:num w:numId="58" w16cid:durableId="1182352445">
    <w:abstractNumId w:val="68"/>
    <w:lvlOverride w:ilvl="0">
      <w:startOverride w:val="1"/>
    </w:lvlOverride>
  </w:num>
  <w:num w:numId="59" w16cid:durableId="1350638108">
    <w:abstractNumId w:val="101"/>
  </w:num>
  <w:num w:numId="60" w16cid:durableId="874661258">
    <w:abstractNumId w:val="27"/>
  </w:num>
  <w:num w:numId="61" w16cid:durableId="4485118">
    <w:abstractNumId w:val="94"/>
  </w:num>
  <w:num w:numId="62" w16cid:durableId="165873338">
    <w:abstractNumId w:val="63"/>
  </w:num>
  <w:num w:numId="63" w16cid:durableId="1656951196">
    <w:abstractNumId w:val="99"/>
  </w:num>
  <w:num w:numId="64" w16cid:durableId="406339735">
    <w:abstractNumId w:val="34"/>
  </w:num>
  <w:num w:numId="65" w16cid:durableId="695078181">
    <w:abstractNumId w:val="11"/>
  </w:num>
  <w:num w:numId="66" w16cid:durableId="157766839">
    <w:abstractNumId w:val="20"/>
  </w:num>
  <w:num w:numId="67" w16cid:durableId="787502831">
    <w:abstractNumId w:val="51"/>
  </w:num>
  <w:num w:numId="68" w16cid:durableId="1365474147">
    <w:abstractNumId w:val="30"/>
  </w:num>
  <w:num w:numId="69" w16cid:durableId="1244217828">
    <w:abstractNumId w:val="40"/>
  </w:num>
  <w:num w:numId="70" w16cid:durableId="420371396">
    <w:abstractNumId w:val="58"/>
  </w:num>
  <w:num w:numId="71" w16cid:durableId="844245852">
    <w:abstractNumId w:val="61"/>
  </w:num>
  <w:num w:numId="72" w16cid:durableId="1646085683">
    <w:abstractNumId w:val="52"/>
  </w:num>
  <w:num w:numId="73" w16cid:durableId="1511749116">
    <w:abstractNumId w:val="83"/>
  </w:num>
  <w:num w:numId="74" w16cid:durableId="297347823">
    <w:abstractNumId w:val="14"/>
  </w:num>
  <w:num w:numId="75" w16cid:durableId="1342970089">
    <w:abstractNumId w:val="102"/>
  </w:num>
  <w:num w:numId="76" w16cid:durableId="1279338525">
    <w:abstractNumId w:val="8"/>
  </w:num>
  <w:num w:numId="77" w16cid:durableId="893614881">
    <w:abstractNumId w:val="48"/>
  </w:num>
  <w:num w:numId="78" w16cid:durableId="1044212285">
    <w:abstractNumId w:val="69"/>
  </w:num>
  <w:num w:numId="79" w16cid:durableId="2051881114">
    <w:abstractNumId w:val="87"/>
  </w:num>
  <w:num w:numId="80" w16cid:durableId="594167254">
    <w:abstractNumId w:val="54"/>
  </w:num>
  <w:num w:numId="81" w16cid:durableId="1592272407">
    <w:abstractNumId w:val="3"/>
  </w:num>
  <w:num w:numId="82" w16cid:durableId="1769958139">
    <w:abstractNumId w:val="36"/>
  </w:num>
  <w:num w:numId="83" w16cid:durableId="1135563769">
    <w:abstractNumId w:val="12"/>
  </w:num>
  <w:num w:numId="84" w16cid:durableId="1268345026">
    <w:abstractNumId w:val="97"/>
  </w:num>
  <w:num w:numId="85" w16cid:durableId="480273501">
    <w:abstractNumId w:val="118"/>
  </w:num>
  <w:num w:numId="86" w16cid:durableId="107361853">
    <w:abstractNumId w:val="91"/>
  </w:num>
  <w:num w:numId="87" w16cid:durableId="128480386">
    <w:abstractNumId w:val="72"/>
  </w:num>
  <w:num w:numId="88" w16cid:durableId="1745955853">
    <w:abstractNumId w:val="121"/>
  </w:num>
  <w:num w:numId="89" w16cid:durableId="2090030996">
    <w:abstractNumId w:val="39"/>
  </w:num>
  <w:num w:numId="90" w16cid:durableId="1561865673">
    <w:abstractNumId w:val="49"/>
  </w:num>
  <w:num w:numId="91" w16cid:durableId="1211697394">
    <w:abstractNumId w:val="17"/>
  </w:num>
  <w:num w:numId="92" w16cid:durableId="388454235">
    <w:abstractNumId w:val="24"/>
  </w:num>
  <w:num w:numId="93" w16cid:durableId="168585864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62264735">
    <w:abstractNumId w:val="73"/>
  </w:num>
  <w:num w:numId="95" w16cid:durableId="9628861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549999155">
    <w:abstractNumId w:val="45"/>
    <w:lvlOverride w:ilvl="0">
      <w:startOverride w:val="1"/>
    </w:lvlOverride>
    <w:lvlOverride w:ilvl="1"/>
    <w:lvlOverride w:ilvl="2"/>
    <w:lvlOverride w:ilvl="3"/>
    <w:lvlOverride w:ilvl="4"/>
    <w:lvlOverride w:ilvl="5"/>
    <w:lvlOverride w:ilvl="6"/>
    <w:lvlOverride w:ilvl="7"/>
    <w:lvlOverride w:ilvl="8"/>
  </w:num>
  <w:num w:numId="97" w16cid:durableId="89038270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1175271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32246695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380903039">
    <w:abstractNumId w:val="126"/>
  </w:num>
  <w:num w:numId="101" w16cid:durableId="876939011">
    <w:abstractNumId w:val="38"/>
  </w:num>
  <w:num w:numId="102" w16cid:durableId="213279115">
    <w:abstractNumId w:val="77"/>
  </w:num>
  <w:num w:numId="103" w16cid:durableId="240912015">
    <w:abstractNumId w:val="95"/>
  </w:num>
  <w:num w:numId="104" w16cid:durableId="1836259325">
    <w:abstractNumId w:val="111"/>
  </w:num>
  <w:num w:numId="105" w16cid:durableId="347564440">
    <w:abstractNumId w:val="0"/>
  </w:num>
  <w:num w:numId="106" w16cid:durableId="1356081515">
    <w:abstractNumId w:val="22"/>
  </w:num>
  <w:num w:numId="107" w16cid:durableId="1742673163">
    <w:abstractNumId w:val="117"/>
  </w:num>
  <w:num w:numId="108" w16cid:durableId="1059132978">
    <w:abstractNumId w:val="57"/>
  </w:num>
  <w:num w:numId="109" w16cid:durableId="954484519">
    <w:abstractNumId w:val="105"/>
  </w:num>
  <w:num w:numId="110" w16cid:durableId="998532863">
    <w:abstractNumId w:val="46"/>
  </w:num>
  <w:num w:numId="111" w16cid:durableId="481192916">
    <w:abstractNumId w:val="16"/>
  </w:num>
  <w:num w:numId="112" w16cid:durableId="1244727736">
    <w:abstractNumId w:val="122"/>
  </w:num>
  <w:num w:numId="113" w16cid:durableId="1418090651">
    <w:abstractNumId w:val="13"/>
  </w:num>
  <w:num w:numId="114" w16cid:durableId="503978789">
    <w:abstractNumId w:val="28"/>
  </w:num>
  <w:num w:numId="115" w16cid:durableId="1500347745">
    <w:abstractNumId w:val="47"/>
  </w:num>
  <w:num w:numId="116" w16cid:durableId="687217933">
    <w:abstractNumId w:val="62"/>
  </w:num>
  <w:num w:numId="117" w16cid:durableId="1442455733">
    <w:abstractNumId w:val="127"/>
  </w:num>
  <w:num w:numId="118" w16cid:durableId="1029641355">
    <w:abstractNumId w:val="84"/>
  </w:num>
  <w:num w:numId="119" w16cid:durableId="1706515636">
    <w:abstractNumId w:val="109"/>
  </w:num>
  <w:num w:numId="120" w16cid:durableId="73163761">
    <w:abstractNumId w:val="114"/>
  </w:num>
  <w:num w:numId="121" w16cid:durableId="506211382">
    <w:abstractNumId w:val="104"/>
  </w:num>
  <w:num w:numId="122" w16cid:durableId="1148012129">
    <w:abstractNumId w:val="68"/>
    <w:lvlOverride w:ilvl="0">
      <w:startOverride w:val="1"/>
    </w:lvlOverride>
  </w:num>
  <w:num w:numId="123" w16cid:durableId="498154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185095270">
    <w:abstractNumId w:val="112"/>
  </w:num>
  <w:num w:numId="125" w16cid:durableId="1670448193">
    <w:abstractNumId w:val="113"/>
  </w:num>
  <w:num w:numId="126" w16cid:durableId="835917607">
    <w:abstractNumId w:val="108"/>
  </w:num>
  <w:num w:numId="127" w16cid:durableId="518007593">
    <w:abstractNumId w:val="6"/>
  </w:num>
  <w:num w:numId="128" w16cid:durableId="298808452">
    <w:abstractNumId w:val="10"/>
  </w:num>
  <w:num w:numId="129" w16cid:durableId="1388262023">
    <w:abstractNumId w:val="80"/>
  </w:num>
  <w:num w:numId="130" w16cid:durableId="46534382">
    <w:abstractNumId w:val="71"/>
  </w:num>
  <w:num w:numId="131" w16cid:durableId="884368625">
    <w:abstractNumId w:val="44"/>
  </w:num>
  <w:num w:numId="132" w16cid:durableId="49330447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927691149">
    <w:abstractNumId w:val="93"/>
  </w:num>
  <w:num w:numId="134" w16cid:durableId="709721296">
    <w:abstractNumId w:val="68"/>
  </w:num>
  <w:num w:numId="135" w16cid:durableId="413404269">
    <w:abstractNumId w:val="2"/>
  </w:num>
  <w:num w:numId="136" w16cid:durableId="1882983481">
    <w:abstractNumId w:val="68"/>
    <w:lvlOverride w:ilvl="0">
      <w:startOverride w:val="1"/>
    </w:lvlOverride>
  </w:num>
  <w:num w:numId="137" w16cid:durableId="1987854151">
    <w:abstractNumId w:val="68"/>
    <w:lvlOverride w:ilvl="0">
      <w:startOverride w:val="1"/>
    </w:lvlOverride>
  </w:num>
  <w:num w:numId="138" w16cid:durableId="183522392">
    <w:abstractNumId w:val="68"/>
    <w:lvlOverride w:ilvl="0">
      <w:startOverride w:val="1"/>
    </w:lvlOverride>
  </w:num>
  <w:num w:numId="139" w16cid:durableId="1191186657">
    <w:abstractNumId w:val="68"/>
    <w:lvlOverride w:ilvl="0">
      <w:startOverride w:val="1"/>
    </w:lvlOverride>
  </w:num>
  <w:num w:numId="140" w16cid:durableId="1083137273">
    <w:abstractNumId w:val="68"/>
    <w:lvlOverride w:ilvl="0">
      <w:startOverride w:val="1"/>
    </w:lvlOverride>
  </w:num>
  <w:num w:numId="141" w16cid:durableId="1323042397">
    <w:abstractNumId w:val="68"/>
    <w:lvlOverride w:ilvl="0">
      <w:startOverride w:val="1"/>
    </w:lvlOverride>
  </w:num>
  <w:num w:numId="142" w16cid:durableId="275216122">
    <w:abstractNumId w:val="68"/>
    <w:lvlOverride w:ilvl="0">
      <w:startOverride w:val="1"/>
    </w:lvlOverride>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6FA"/>
    <w:rsid w:val="000000FB"/>
    <w:rsid w:val="0000011C"/>
    <w:rsid w:val="000001E8"/>
    <w:rsid w:val="0000052C"/>
    <w:rsid w:val="00000561"/>
    <w:rsid w:val="0000071F"/>
    <w:rsid w:val="000008F6"/>
    <w:rsid w:val="000009B9"/>
    <w:rsid w:val="00000D1B"/>
    <w:rsid w:val="00001023"/>
    <w:rsid w:val="00001295"/>
    <w:rsid w:val="00001332"/>
    <w:rsid w:val="0000134E"/>
    <w:rsid w:val="0000156E"/>
    <w:rsid w:val="00001611"/>
    <w:rsid w:val="00001C91"/>
    <w:rsid w:val="00001DB1"/>
    <w:rsid w:val="00002113"/>
    <w:rsid w:val="0000219C"/>
    <w:rsid w:val="000022F8"/>
    <w:rsid w:val="00002400"/>
    <w:rsid w:val="00002453"/>
    <w:rsid w:val="00002829"/>
    <w:rsid w:val="00002C84"/>
    <w:rsid w:val="000031EA"/>
    <w:rsid w:val="000034EB"/>
    <w:rsid w:val="000035BA"/>
    <w:rsid w:val="000038A2"/>
    <w:rsid w:val="000038E2"/>
    <w:rsid w:val="00003D7B"/>
    <w:rsid w:val="00003E74"/>
    <w:rsid w:val="00003EE5"/>
    <w:rsid w:val="00004296"/>
    <w:rsid w:val="00004513"/>
    <w:rsid w:val="00004CFA"/>
    <w:rsid w:val="00004ED7"/>
    <w:rsid w:val="00004FB8"/>
    <w:rsid w:val="0000503E"/>
    <w:rsid w:val="000052C5"/>
    <w:rsid w:val="00005612"/>
    <w:rsid w:val="000058C1"/>
    <w:rsid w:val="000058C7"/>
    <w:rsid w:val="0000593E"/>
    <w:rsid w:val="00005D4E"/>
    <w:rsid w:val="00005E6C"/>
    <w:rsid w:val="00005F02"/>
    <w:rsid w:val="00005FAD"/>
    <w:rsid w:val="00006778"/>
    <w:rsid w:val="00006865"/>
    <w:rsid w:val="00006B97"/>
    <w:rsid w:val="00006D06"/>
    <w:rsid w:val="00006FB3"/>
    <w:rsid w:val="000070C8"/>
    <w:rsid w:val="0000736F"/>
    <w:rsid w:val="000077DC"/>
    <w:rsid w:val="000077FB"/>
    <w:rsid w:val="000078AB"/>
    <w:rsid w:val="00007D9F"/>
    <w:rsid w:val="00007E81"/>
    <w:rsid w:val="00007F0B"/>
    <w:rsid w:val="00010011"/>
    <w:rsid w:val="000101A6"/>
    <w:rsid w:val="000101F7"/>
    <w:rsid w:val="00010369"/>
    <w:rsid w:val="00010514"/>
    <w:rsid w:val="000109B7"/>
    <w:rsid w:val="000109EB"/>
    <w:rsid w:val="0001102C"/>
    <w:rsid w:val="000111C2"/>
    <w:rsid w:val="000111D2"/>
    <w:rsid w:val="000113E5"/>
    <w:rsid w:val="000115FC"/>
    <w:rsid w:val="00011832"/>
    <w:rsid w:val="000119DA"/>
    <w:rsid w:val="00011A06"/>
    <w:rsid w:val="000124D6"/>
    <w:rsid w:val="00012DA3"/>
    <w:rsid w:val="00012E18"/>
    <w:rsid w:val="00013164"/>
    <w:rsid w:val="000132F3"/>
    <w:rsid w:val="000133A8"/>
    <w:rsid w:val="0001380A"/>
    <w:rsid w:val="00013A22"/>
    <w:rsid w:val="00013E9A"/>
    <w:rsid w:val="00013F06"/>
    <w:rsid w:val="000140D2"/>
    <w:rsid w:val="000143E2"/>
    <w:rsid w:val="000147F0"/>
    <w:rsid w:val="000148DD"/>
    <w:rsid w:val="00014904"/>
    <w:rsid w:val="00014A63"/>
    <w:rsid w:val="00014AA8"/>
    <w:rsid w:val="00014E7F"/>
    <w:rsid w:val="00014F7E"/>
    <w:rsid w:val="00014FD6"/>
    <w:rsid w:val="00015157"/>
    <w:rsid w:val="00015211"/>
    <w:rsid w:val="00015441"/>
    <w:rsid w:val="00015521"/>
    <w:rsid w:val="00015636"/>
    <w:rsid w:val="000158A9"/>
    <w:rsid w:val="00015A33"/>
    <w:rsid w:val="00015DAF"/>
    <w:rsid w:val="0001611F"/>
    <w:rsid w:val="0001612F"/>
    <w:rsid w:val="000161C8"/>
    <w:rsid w:val="00016359"/>
    <w:rsid w:val="00016910"/>
    <w:rsid w:val="00016C32"/>
    <w:rsid w:val="00017535"/>
    <w:rsid w:val="0001754C"/>
    <w:rsid w:val="0001770C"/>
    <w:rsid w:val="00017721"/>
    <w:rsid w:val="00017DCA"/>
    <w:rsid w:val="0002011B"/>
    <w:rsid w:val="00020530"/>
    <w:rsid w:val="0002082B"/>
    <w:rsid w:val="00020BB4"/>
    <w:rsid w:val="00021589"/>
    <w:rsid w:val="00021735"/>
    <w:rsid w:val="00021A1D"/>
    <w:rsid w:val="00021CA0"/>
    <w:rsid w:val="00021E52"/>
    <w:rsid w:val="00021E90"/>
    <w:rsid w:val="00021F3F"/>
    <w:rsid w:val="00021FE9"/>
    <w:rsid w:val="00022518"/>
    <w:rsid w:val="00022697"/>
    <w:rsid w:val="00022774"/>
    <w:rsid w:val="00022B78"/>
    <w:rsid w:val="00022F2A"/>
    <w:rsid w:val="000232A0"/>
    <w:rsid w:val="00023420"/>
    <w:rsid w:val="0002391F"/>
    <w:rsid w:val="00023B7D"/>
    <w:rsid w:val="00023C11"/>
    <w:rsid w:val="00023CED"/>
    <w:rsid w:val="00023D3B"/>
    <w:rsid w:val="00023DBF"/>
    <w:rsid w:val="000242CE"/>
    <w:rsid w:val="00024490"/>
    <w:rsid w:val="00024643"/>
    <w:rsid w:val="0002481D"/>
    <w:rsid w:val="00024B21"/>
    <w:rsid w:val="00024ECC"/>
    <w:rsid w:val="00024F44"/>
    <w:rsid w:val="00024FA6"/>
    <w:rsid w:val="000253EE"/>
    <w:rsid w:val="000255B5"/>
    <w:rsid w:val="00025D9D"/>
    <w:rsid w:val="00025FA1"/>
    <w:rsid w:val="00026286"/>
    <w:rsid w:val="0002644E"/>
    <w:rsid w:val="00026680"/>
    <w:rsid w:val="000266F5"/>
    <w:rsid w:val="00026AAA"/>
    <w:rsid w:val="00026DC4"/>
    <w:rsid w:val="00026EBA"/>
    <w:rsid w:val="00026F21"/>
    <w:rsid w:val="000271BF"/>
    <w:rsid w:val="00027337"/>
    <w:rsid w:val="000273D3"/>
    <w:rsid w:val="0002781A"/>
    <w:rsid w:val="00027C67"/>
    <w:rsid w:val="00027D8F"/>
    <w:rsid w:val="00027FBF"/>
    <w:rsid w:val="00030014"/>
    <w:rsid w:val="000301F9"/>
    <w:rsid w:val="000303F4"/>
    <w:rsid w:val="0003053A"/>
    <w:rsid w:val="000307B6"/>
    <w:rsid w:val="000307CB"/>
    <w:rsid w:val="000308A7"/>
    <w:rsid w:val="0003093B"/>
    <w:rsid w:val="00030D20"/>
    <w:rsid w:val="00031128"/>
    <w:rsid w:val="000317F5"/>
    <w:rsid w:val="00031935"/>
    <w:rsid w:val="00031C69"/>
    <w:rsid w:val="00031D31"/>
    <w:rsid w:val="00031D93"/>
    <w:rsid w:val="00032194"/>
    <w:rsid w:val="000322F3"/>
    <w:rsid w:val="000324BA"/>
    <w:rsid w:val="000325FD"/>
    <w:rsid w:val="00032693"/>
    <w:rsid w:val="0003273B"/>
    <w:rsid w:val="00032DEE"/>
    <w:rsid w:val="0003325D"/>
    <w:rsid w:val="0003345B"/>
    <w:rsid w:val="000334C9"/>
    <w:rsid w:val="0003367A"/>
    <w:rsid w:val="000336CF"/>
    <w:rsid w:val="0003379E"/>
    <w:rsid w:val="00033A6E"/>
    <w:rsid w:val="00033B44"/>
    <w:rsid w:val="00033C83"/>
    <w:rsid w:val="000342C1"/>
    <w:rsid w:val="000343A8"/>
    <w:rsid w:val="00034573"/>
    <w:rsid w:val="000347F3"/>
    <w:rsid w:val="00034B0E"/>
    <w:rsid w:val="00034B9C"/>
    <w:rsid w:val="00034C57"/>
    <w:rsid w:val="00034CFA"/>
    <w:rsid w:val="00034F55"/>
    <w:rsid w:val="00034FCF"/>
    <w:rsid w:val="00034FF3"/>
    <w:rsid w:val="00035093"/>
    <w:rsid w:val="00035222"/>
    <w:rsid w:val="0003524A"/>
    <w:rsid w:val="0003564D"/>
    <w:rsid w:val="000356FA"/>
    <w:rsid w:val="000358AA"/>
    <w:rsid w:val="00035979"/>
    <w:rsid w:val="00035DC3"/>
    <w:rsid w:val="0003605A"/>
    <w:rsid w:val="0003619E"/>
    <w:rsid w:val="000365DD"/>
    <w:rsid w:val="00036A50"/>
    <w:rsid w:val="00036A81"/>
    <w:rsid w:val="00036A8A"/>
    <w:rsid w:val="00036C4C"/>
    <w:rsid w:val="000370FD"/>
    <w:rsid w:val="00037304"/>
    <w:rsid w:val="000377A1"/>
    <w:rsid w:val="00037DE0"/>
    <w:rsid w:val="00037F04"/>
    <w:rsid w:val="000402DE"/>
    <w:rsid w:val="0004037C"/>
    <w:rsid w:val="0004038C"/>
    <w:rsid w:val="00040532"/>
    <w:rsid w:val="00040617"/>
    <w:rsid w:val="000406A2"/>
    <w:rsid w:val="000409B8"/>
    <w:rsid w:val="00040A84"/>
    <w:rsid w:val="00040BED"/>
    <w:rsid w:val="00040D56"/>
    <w:rsid w:val="00040F1E"/>
    <w:rsid w:val="00040F57"/>
    <w:rsid w:val="00041037"/>
    <w:rsid w:val="00041AB0"/>
    <w:rsid w:val="00041BE3"/>
    <w:rsid w:val="00041C35"/>
    <w:rsid w:val="00041F8E"/>
    <w:rsid w:val="00042BAA"/>
    <w:rsid w:val="00042D25"/>
    <w:rsid w:val="00042D3C"/>
    <w:rsid w:val="00042E2D"/>
    <w:rsid w:val="00042F0B"/>
    <w:rsid w:val="00042F0E"/>
    <w:rsid w:val="00042FD1"/>
    <w:rsid w:val="00043166"/>
    <w:rsid w:val="00043379"/>
    <w:rsid w:val="0004351B"/>
    <w:rsid w:val="000435E3"/>
    <w:rsid w:val="00043942"/>
    <w:rsid w:val="00043958"/>
    <w:rsid w:val="0004396E"/>
    <w:rsid w:val="00043F24"/>
    <w:rsid w:val="000440FF"/>
    <w:rsid w:val="00044197"/>
    <w:rsid w:val="000446D6"/>
    <w:rsid w:val="0004507F"/>
    <w:rsid w:val="000451EB"/>
    <w:rsid w:val="00045277"/>
    <w:rsid w:val="0004571E"/>
    <w:rsid w:val="00045D86"/>
    <w:rsid w:val="00046757"/>
    <w:rsid w:val="00046849"/>
    <w:rsid w:val="00046913"/>
    <w:rsid w:val="0004716E"/>
    <w:rsid w:val="000471DE"/>
    <w:rsid w:val="000471E7"/>
    <w:rsid w:val="00047D4C"/>
    <w:rsid w:val="00047F33"/>
    <w:rsid w:val="00047F7E"/>
    <w:rsid w:val="000500BD"/>
    <w:rsid w:val="0005022F"/>
    <w:rsid w:val="000502AE"/>
    <w:rsid w:val="00050395"/>
    <w:rsid w:val="0005058E"/>
    <w:rsid w:val="00050802"/>
    <w:rsid w:val="00050905"/>
    <w:rsid w:val="00050922"/>
    <w:rsid w:val="00050C2C"/>
    <w:rsid w:val="00050F64"/>
    <w:rsid w:val="0005153F"/>
    <w:rsid w:val="0005188C"/>
    <w:rsid w:val="000518CF"/>
    <w:rsid w:val="00051956"/>
    <w:rsid w:val="00051FB0"/>
    <w:rsid w:val="00052097"/>
    <w:rsid w:val="00052177"/>
    <w:rsid w:val="000521FE"/>
    <w:rsid w:val="000522C3"/>
    <w:rsid w:val="0005285B"/>
    <w:rsid w:val="00052D71"/>
    <w:rsid w:val="00052DF3"/>
    <w:rsid w:val="00052DFB"/>
    <w:rsid w:val="00052F58"/>
    <w:rsid w:val="00052FC2"/>
    <w:rsid w:val="0005322F"/>
    <w:rsid w:val="00053393"/>
    <w:rsid w:val="00053624"/>
    <w:rsid w:val="00053977"/>
    <w:rsid w:val="00053A56"/>
    <w:rsid w:val="00053D46"/>
    <w:rsid w:val="00054073"/>
    <w:rsid w:val="000544C6"/>
    <w:rsid w:val="00054A0C"/>
    <w:rsid w:val="00054B9C"/>
    <w:rsid w:val="00055224"/>
    <w:rsid w:val="000552B1"/>
    <w:rsid w:val="000558C6"/>
    <w:rsid w:val="00055CA8"/>
    <w:rsid w:val="00055D84"/>
    <w:rsid w:val="00056670"/>
    <w:rsid w:val="00056960"/>
    <w:rsid w:val="00056A98"/>
    <w:rsid w:val="00056CE5"/>
    <w:rsid w:val="00056D39"/>
    <w:rsid w:val="00056D7C"/>
    <w:rsid w:val="00056DDD"/>
    <w:rsid w:val="0005705E"/>
    <w:rsid w:val="000573D3"/>
    <w:rsid w:val="0005742A"/>
    <w:rsid w:val="00057443"/>
    <w:rsid w:val="00057797"/>
    <w:rsid w:val="00057D31"/>
    <w:rsid w:val="00060197"/>
    <w:rsid w:val="0006024C"/>
    <w:rsid w:val="000603BE"/>
    <w:rsid w:val="0006077B"/>
    <w:rsid w:val="000608CE"/>
    <w:rsid w:val="00060A3C"/>
    <w:rsid w:val="00060A4F"/>
    <w:rsid w:val="00060B46"/>
    <w:rsid w:val="00060CB4"/>
    <w:rsid w:val="00060DAB"/>
    <w:rsid w:val="00060E9D"/>
    <w:rsid w:val="000611EA"/>
    <w:rsid w:val="00061253"/>
    <w:rsid w:val="0006153C"/>
    <w:rsid w:val="00061561"/>
    <w:rsid w:val="000616A2"/>
    <w:rsid w:val="00061AA9"/>
    <w:rsid w:val="00061C0A"/>
    <w:rsid w:val="00061EB2"/>
    <w:rsid w:val="0006238C"/>
    <w:rsid w:val="000623B4"/>
    <w:rsid w:val="0006241C"/>
    <w:rsid w:val="000625BC"/>
    <w:rsid w:val="000626D0"/>
    <w:rsid w:val="00062853"/>
    <w:rsid w:val="000628F9"/>
    <w:rsid w:val="00062F12"/>
    <w:rsid w:val="00062F40"/>
    <w:rsid w:val="0006304F"/>
    <w:rsid w:val="000630E8"/>
    <w:rsid w:val="00063294"/>
    <w:rsid w:val="00063570"/>
    <w:rsid w:val="00063741"/>
    <w:rsid w:val="0006421D"/>
    <w:rsid w:val="000643E4"/>
    <w:rsid w:val="0006440D"/>
    <w:rsid w:val="000644FB"/>
    <w:rsid w:val="000646B9"/>
    <w:rsid w:val="00064832"/>
    <w:rsid w:val="00064D6D"/>
    <w:rsid w:val="00064E46"/>
    <w:rsid w:val="00064E84"/>
    <w:rsid w:val="00064FAC"/>
    <w:rsid w:val="00065823"/>
    <w:rsid w:val="00065F24"/>
    <w:rsid w:val="00065FAB"/>
    <w:rsid w:val="00066098"/>
    <w:rsid w:val="0006637C"/>
    <w:rsid w:val="000664F9"/>
    <w:rsid w:val="000666CB"/>
    <w:rsid w:val="000666F3"/>
    <w:rsid w:val="00066847"/>
    <w:rsid w:val="00066E66"/>
    <w:rsid w:val="000670DE"/>
    <w:rsid w:val="000670FA"/>
    <w:rsid w:val="000671DF"/>
    <w:rsid w:val="00067243"/>
    <w:rsid w:val="00067425"/>
    <w:rsid w:val="00067505"/>
    <w:rsid w:val="00067558"/>
    <w:rsid w:val="00067686"/>
    <w:rsid w:val="00067921"/>
    <w:rsid w:val="00067922"/>
    <w:rsid w:val="00067B7B"/>
    <w:rsid w:val="00067E34"/>
    <w:rsid w:val="00070041"/>
    <w:rsid w:val="00070133"/>
    <w:rsid w:val="00070497"/>
    <w:rsid w:val="00070519"/>
    <w:rsid w:val="00070721"/>
    <w:rsid w:val="000707E5"/>
    <w:rsid w:val="00070D0D"/>
    <w:rsid w:val="00070E00"/>
    <w:rsid w:val="00070FD8"/>
    <w:rsid w:val="00071080"/>
    <w:rsid w:val="000710C4"/>
    <w:rsid w:val="0007122B"/>
    <w:rsid w:val="00071370"/>
    <w:rsid w:val="00071F2D"/>
    <w:rsid w:val="00072141"/>
    <w:rsid w:val="000722DD"/>
    <w:rsid w:val="00072A66"/>
    <w:rsid w:val="00072CFA"/>
    <w:rsid w:val="00072F36"/>
    <w:rsid w:val="0007300E"/>
    <w:rsid w:val="00073192"/>
    <w:rsid w:val="00073366"/>
    <w:rsid w:val="000738FC"/>
    <w:rsid w:val="00073A32"/>
    <w:rsid w:val="00073B31"/>
    <w:rsid w:val="00073D30"/>
    <w:rsid w:val="0007424E"/>
    <w:rsid w:val="000743C7"/>
    <w:rsid w:val="00074464"/>
    <w:rsid w:val="0007484C"/>
    <w:rsid w:val="000748ED"/>
    <w:rsid w:val="00074A94"/>
    <w:rsid w:val="00074B79"/>
    <w:rsid w:val="00074CC1"/>
    <w:rsid w:val="00075124"/>
    <w:rsid w:val="0007548F"/>
    <w:rsid w:val="00075CCE"/>
    <w:rsid w:val="00076271"/>
    <w:rsid w:val="00076274"/>
    <w:rsid w:val="00076342"/>
    <w:rsid w:val="00076359"/>
    <w:rsid w:val="000765E4"/>
    <w:rsid w:val="000767F9"/>
    <w:rsid w:val="00076B29"/>
    <w:rsid w:val="00076EB9"/>
    <w:rsid w:val="00077123"/>
    <w:rsid w:val="00077375"/>
    <w:rsid w:val="000774C7"/>
    <w:rsid w:val="00077504"/>
    <w:rsid w:val="000775EA"/>
    <w:rsid w:val="000777F9"/>
    <w:rsid w:val="00077826"/>
    <w:rsid w:val="00077F46"/>
    <w:rsid w:val="0008016C"/>
    <w:rsid w:val="0008022E"/>
    <w:rsid w:val="000804A1"/>
    <w:rsid w:val="00080508"/>
    <w:rsid w:val="0008093D"/>
    <w:rsid w:val="00080B3E"/>
    <w:rsid w:val="00080EF7"/>
    <w:rsid w:val="0008102F"/>
    <w:rsid w:val="00081223"/>
    <w:rsid w:val="000815B8"/>
    <w:rsid w:val="00081687"/>
    <w:rsid w:val="00081710"/>
    <w:rsid w:val="00082012"/>
    <w:rsid w:val="00082181"/>
    <w:rsid w:val="00082A61"/>
    <w:rsid w:val="00082F6E"/>
    <w:rsid w:val="00083131"/>
    <w:rsid w:val="0008321A"/>
    <w:rsid w:val="000832D8"/>
    <w:rsid w:val="000833F0"/>
    <w:rsid w:val="00083511"/>
    <w:rsid w:val="00083669"/>
    <w:rsid w:val="00083A08"/>
    <w:rsid w:val="00083A52"/>
    <w:rsid w:val="00083C81"/>
    <w:rsid w:val="00084448"/>
    <w:rsid w:val="000844C5"/>
    <w:rsid w:val="000845F8"/>
    <w:rsid w:val="000846BF"/>
    <w:rsid w:val="00084911"/>
    <w:rsid w:val="00084A04"/>
    <w:rsid w:val="00084CBD"/>
    <w:rsid w:val="00085073"/>
    <w:rsid w:val="000850F1"/>
    <w:rsid w:val="00085211"/>
    <w:rsid w:val="0008536B"/>
    <w:rsid w:val="00085672"/>
    <w:rsid w:val="00085797"/>
    <w:rsid w:val="00085D9D"/>
    <w:rsid w:val="0008642B"/>
    <w:rsid w:val="00086588"/>
    <w:rsid w:val="0008682D"/>
    <w:rsid w:val="00086902"/>
    <w:rsid w:val="00086BFF"/>
    <w:rsid w:val="00086F0E"/>
    <w:rsid w:val="00087053"/>
    <w:rsid w:val="000871C3"/>
    <w:rsid w:val="000873FD"/>
    <w:rsid w:val="000874A9"/>
    <w:rsid w:val="00087716"/>
    <w:rsid w:val="0008774F"/>
    <w:rsid w:val="000877C0"/>
    <w:rsid w:val="00087CAC"/>
    <w:rsid w:val="00087EB1"/>
    <w:rsid w:val="00087F61"/>
    <w:rsid w:val="00087FA0"/>
    <w:rsid w:val="00090003"/>
    <w:rsid w:val="000900AD"/>
    <w:rsid w:val="00090C52"/>
    <w:rsid w:val="00090E8D"/>
    <w:rsid w:val="00090F3D"/>
    <w:rsid w:val="00090F93"/>
    <w:rsid w:val="0009106A"/>
    <w:rsid w:val="0009169F"/>
    <w:rsid w:val="0009177D"/>
    <w:rsid w:val="00091812"/>
    <w:rsid w:val="000918A0"/>
    <w:rsid w:val="00091ABA"/>
    <w:rsid w:val="00091EE7"/>
    <w:rsid w:val="00092169"/>
    <w:rsid w:val="00092CCA"/>
    <w:rsid w:val="0009300B"/>
    <w:rsid w:val="000930F1"/>
    <w:rsid w:val="00093167"/>
    <w:rsid w:val="00093305"/>
    <w:rsid w:val="000935E2"/>
    <w:rsid w:val="00093904"/>
    <w:rsid w:val="00094132"/>
    <w:rsid w:val="0009441A"/>
    <w:rsid w:val="0009477D"/>
    <w:rsid w:val="00094B4C"/>
    <w:rsid w:val="00094C0D"/>
    <w:rsid w:val="00094CEB"/>
    <w:rsid w:val="00094EFC"/>
    <w:rsid w:val="000951C7"/>
    <w:rsid w:val="000952B1"/>
    <w:rsid w:val="00095563"/>
    <w:rsid w:val="000956B4"/>
    <w:rsid w:val="00095861"/>
    <w:rsid w:val="0009595B"/>
    <w:rsid w:val="000959A0"/>
    <w:rsid w:val="00095DA7"/>
    <w:rsid w:val="00096208"/>
    <w:rsid w:val="000963E0"/>
    <w:rsid w:val="00096642"/>
    <w:rsid w:val="00096802"/>
    <w:rsid w:val="00096992"/>
    <w:rsid w:val="00096A6B"/>
    <w:rsid w:val="00096B24"/>
    <w:rsid w:val="00096DB4"/>
    <w:rsid w:val="00096E4F"/>
    <w:rsid w:val="00097264"/>
    <w:rsid w:val="000972CF"/>
    <w:rsid w:val="000972E2"/>
    <w:rsid w:val="0009748F"/>
    <w:rsid w:val="00097536"/>
    <w:rsid w:val="00097692"/>
    <w:rsid w:val="00097AE9"/>
    <w:rsid w:val="00097BF1"/>
    <w:rsid w:val="00097D39"/>
    <w:rsid w:val="000A005A"/>
    <w:rsid w:val="000A0117"/>
    <w:rsid w:val="000A031B"/>
    <w:rsid w:val="000A040F"/>
    <w:rsid w:val="000A0456"/>
    <w:rsid w:val="000A059A"/>
    <w:rsid w:val="000A060C"/>
    <w:rsid w:val="000A0DF0"/>
    <w:rsid w:val="000A0F95"/>
    <w:rsid w:val="000A1388"/>
    <w:rsid w:val="000A14D6"/>
    <w:rsid w:val="000A14D8"/>
    <w:rsid w:val="000A183B"/>
    <w:rsid w:val="000A194F"/>
    <w:rsid w:val="000A19D6"/>
    <w:rsid w:val="000A1A50"/>
    <w:rsid w:val="000A1CEA"/>
    <w:rsid w:val="000A1DAE"/>
    <w:rsid w:val="000A1F56"/>
    <w:rsid w:val="000A2400"/>
    <w:rsid w:val="000A2481"/>
    <w:rsid w:val="000A25A4"/>
    <w:rsid w:val="000A2963"/>
    <w:rsid w:val="000A2970"/>
    <w:rsid w:val="000A2CD2"/>
    <w:rsid w:val="000A2EF1"/>
    <w:rsid w:val="000A2F90"/>
    <w:rsid w:val="000A33C5"/>
    <w:rsid w:val="000A389C"/>
    <w:rsid w:val="000A38FA"/>
    <w:rsid w:val="000A3A41"/>
    <w:rsid w:val="000A3FED"/>
    <w:rsid w:val="000A4B07"/>
    <w:rsid w:val="000A4D48"/>
    <w:rsid w:val="000A4ED3"/>
    <w:rsid w:val="000A508A"/>
    <w:rsid w:val="000A5138"/>
    <w:rsid w:val="000A525B"/>
    <w:rsid w:val="000A57CD"/>
    <w:rsid w:val="000A5873"/>
    <w:rsid w:val="000A5AD2"/>
    <w:rsid w:val="000A5C47"/>
    <w:rsid w:val="000A628F"/>
    <w:rsid w:val="000A6327"/>
    <w:rsid w:val="000A68A1"/>
    <w:rsid w:val="000A6B5C"/>
    <w:rsid w:val="000A6C4A"/>
    <w:rsid w:val="000A7411"/>
    <w:rsid w:val="000A747D"/>
    <w:rsid w:val="000A74EA"/>
    <w:rsid w:val="000A74F9"/>
    <w:rsid w:val="000A7B19"/>
    <w:rsid w:val="000A7D0D"/>
    <w:rsid w:val="000A7D99"/>
    <w:rsid w:val="000A7E45"/>
    <w:rsid w:val="000B0251"/>
    <w:rsid w:val="000B04F9"/>
    <w:rsid w:val="000B0534"/>
    <w:rsid w:val="000B0750"/>
    <w:rsid w:val="000B094E"/>
    <w:rsid w:val="000B0C67"/>
    <w:rsid w:val="000B0EA7"/>
    <w:rsid w:val="000B1000"/>
    <w:rsid w:val="000B13F1"/>
    <w:rsid w:val="000B16E2"/>
    <w:rsid w:val="000B190D"/>
    <w:rsid w:val="000B1916"/>
    <w:rsid w:val="000B1A38"/>
    <w:rsid w:val="000B1B1E"/>
    <w:rsid w:val="000B1C0D"/>
    <w:rsid w:val="000B1D12"/>
    <w:rsid w:val="000B2107"/>
    <w:rsid w:val="000B210B"/>
    <w:rsid w:val="000B2227"/>
    <w:rsid w:val="000B22D3"/>
    <w:rsid w:val="000B2639"/>
    <w:rsid w:val="000B2644"/>
    <w:rsid w:val="000B2840"/>
    <w:rsid w:val="000B293D"/>
    <w:rsid w:val="000B2A9E"/>
    <w:rsid w:val="000B2AE8"/>
    <w:rsid w:val="000B3166"/>
    <w:rsid w:val="000B33F6"/>
    <w:rsid w:val="000B3417"/>
    <w:rsid w:val="000B345D"/>
    <w:rsid w:val="000B354B"/>
    <w:rsid w:val="000B35B2"/>
    <w:rsid w:val="000B3845"/>
    <w:rsid w:val="000B38DA"/>
    <w:rsid w:val="000B3AEF"/>
    <w:rsid w:val="000B3BA8"/>
    <w:rsid w:val="000B3C54"/>
    <w:rsid w:val="000B3D01"/>
    <w:rsid w:val="000B3E54"/>
    <w:rsid w:val="000B4103"/>
    <w:rsid w:val="000B422F"/>
    <w:rsid w:val="000B436E"/>
    <w:rsid w:val="000B46CC"/>
    <w:rsid w:val="000B48FA"/>
    <w:rsid w:val="000B4AF8"/>
    <w:rsid w:val="000B4B45"/>
    <w:rsid w:val="000B4F00"/>
    <w:rsid w:val="000B5019"/>
    <w:rsid w:val="000B522D"/>
    <w:rsid w:val="000B52EE"/>
    <w:rsid w:val="000B549F"/>
    <w:rsid w:val="000B5599"/>
    <w:rsid w:val="000B5755"/>
    <w:rsid w:val="000B5A09"/>
    <w:rsid w:val="000B5A6E"/>
    <w:rsid w:val="000B5E05"/>
    <w:rsid w:val="000B6212"/>
    <w:rsid w:val="000B634D"/>
    <w:rsid w:val="000B66DE"/>
    <w:rsid w:val="000B6827"/>
    <w:rsid w:val="000B6897"/>
    <w:rsid w:val="000B6953"/>
    <w:rsid w:val="000B6A5D"/>
    <w:rsid w:val="000B6AB3"/>
    <w:rsid w:val="000B6B7D"/>
    <w:rsid w:val="000B6EF7"/>
    <w:rsid w:val="000B731C"/>
    <w:rsid w:val="000B74E1"/>
    <w:rsid w:val="000B76C8"/>
    <w:rsid w:val="000B7C88"/>
    <w:rsid w:val="000B7D91"/>
    <w:rsid w:val="000C016D"/>
    <w:rsid w:val="000C0291"/>
    <w:rsid w:val="000C0476"/>
    <w:rsid w:val="000C0489"/>
    <w:rsid w:val="000C0CE5"/>
    <w:rsid w:val="000C0CE7"/>
    <w:rsid w:val="000C0D3F"/>
    <w:rsid w:val="000C11F3"/>
    <w:rsid w:val="000C123C"/>
    <w:rsid w:val="000C1243"/>
    <w:rsid w:val="000C14E4"/>
    <w:rsid w:val="000C181E"/>
    <w:rsid w:val="000C1871"/>
    <w:rsid w:val="000C1EE8"/>
    <w:rsid w:val="000C2297"/>
    <w:rsid w:val="000C2546"/>
    <w:rsid w:val="000C2598"/>
    <w:rsid w:val="000C2668"/>
    <w:rsid w:val="000C2756"/>
    <w:rsid w:val="000C29F6"/>
    <w:rsid w:val="000C2A93"/>
    <w:rsid w:val="000C35F8"/>
    <w:rsid w:val="000C3F6D"/>
    <w:rsid w:val="000C4168"/>
    <w:rsid w:val="000C437F"/>
    <w:rsid w:val="000C44DE"/>
    <w:rsid w:val="000C465A"/>
    <w:rsid w:val="000C46BC"/>
    <w:rsid w:val="000C4769"/>
    <w:rsid w:val="000C47E8"/>
    <w:rsid w:val="000C4B4A"/>
    <w:rsid w:val="000C4C10"/>
    <w:rsid w:val="000C5261"/>
    <w:rsid w:val="000C5292"/>
    <w:rsid w:val="000C5548"/>
    <w:rsid w:val="000C5826"/>
    <w:rsid w:val="000C5AAD"/>
    <w:rsid w:val="000C5E2F"/>
    <w:rsid w:val="000C5EDA"/>
    <w:rsid w:val="000C5F33"/>
    <w:rsid w:val="000C6102"/>
    <w:rsid w:val="000C62AF"/>
    <w:rsid w:val="000C66F0"/>
    <w:rsid w:val="000C6A9E"/>
    <w:rsid w:val="000C6AAF"/>
    <w:rsid w:val="000C6F45"/>
    <w:rsid w:val="000C72B6"/>
    <w:rsid w:val="000C732B"/>
    <w:rsid w:val="000C7474"/>
    <w:rsid w:val="000C7510"/>
    <w:rsid w:val="000C76FC"/>
    <w:rsid w:val="000C7963"/>
    <w:rsid w:val="000C7D6A"/>
    <w:rsid w:val="000C7F4A"/>
    <w:rsid w:val="000D01A6"/>
    <w:rsid w:val="000D02E9"/>
    <w:rsid w:val="000D0362"/>
    <w:rsid w:val="000D03D3"/>
    <w:rsid w:val="000D03F0"/>
    <w:rsid w:val="000D08B5"/>
    <w:rsid w:val="000D0F69"/>
    <w:rsid w:val="000D1135"/>
    <w:rsid w:val="000D14C1"/>
    <w:rsid w:val="000D1655"/>
    <w:rsid w:val="000D182D"/>
    <w:rsid w:val="000D194E"/>
    <w:rsid w:val="000D19C6"/>
    <w:rsid w:val="000D1C48"/>
    <w:rsid w:val="000D203F"/>
    <w:rsid w:val="000D20E3"/>
    <w:rsid w:val="000D2739"/>
    <w:rsid w:val="000D2921"/>
    <w:rsid w:val="000D293B"/>
    <w:rsid w:val="000D2E8F"/>
    <w:rsid w:val="000D2FFE"/>
    <w:rsid w:val="000D3011"/>
    <w:rsid w:val="000D3030"/>
    <w:rsid w:val="000D30D9"/>
    <w:rsid w:val="000D318E"/>
    <w:rsid w:val="000D3517"/>
    <w:rsid w:val="000D3AA1"/>
    <w:rsid w:val="000D3D0B"/>
    <w:rsid w:val="000D3DF2"/>
    <w:rsid w:val="000D3DF8"/>
    <w:rsid w:val="000D4179"/>
    <w:rsid w:val="000D4F99"/>
    <w:rsid w:val="000D50BF"/>
    <w:rsid w:val="000D50DB"/>
    <w:rsid w:val="000D5337"/>
    <w:rsid w:val="000D596F"/>
    <w:rsid w:val="000D5CAC"/>
    <w:rsid w:val="000D603D"/>
    <w:rsid w:val="000D603E"/>
    <w:rsid w:val="000D62F9"/>
    <w:rsid w:val="000D646A"/>
    <w:rsid w:val="000D65EF"/>
    <w:rsid w:val="000D6C3F"/>
    <w:rsid w:val="000D7117"/>
    <w:rsid w:val="000D719D"/>
    <w:rsid w:val="000D7379"/>
    <w:rsid w:val="000D7572"/>
    <w:rsid w:val="000D76DF"/>
    <w:rsid w:val="000D7B4A"/>
    <w:rsid w:val="000D7E6E"/>
    <w:rsid w:val="000E0033"/>
    <w:rsid w:val="000E0188"/>
    <w:rsid w:val="000E07AE"/>
    <w:rsid w:val="000E07D1"/>
    <w:rsid w:val="000E0BB9"/>
    <w:rsid w:val="000E0D15"/>
    <w:rsid w:val="000E1043"/>
    <w:rsid w:val="000E1407"/>
    <w:rsid w:val="000E156A"/>
    <w:rsid w:val="000E16D0"/>
    <w:rsid w:val="000E1961"/>
    <w:rsid w:val="000E1DC7"/>
    <w:rsid w:val="000E1E1C"/>
    <w:rsid w:val="000E1E65"/>
    <w:rsid w:val="000E237D"/>
    <w:rsid w:val="000E2573"/>
    <w:rsid w:val="000E266E"/>
    <w:rsid w:val="000E291C"/>
    <w:rsid w:val="000E2A56"/>
    <w:rsid w:val="000E2C04"/>
    <w:rsid w:val="000E2EBE"/>
    <w:rsid w:val="000E2F42"/>
    <w:rsid w:val="000E2F49"/>
    <w:rsid w:val="000E31BF"/>
    <w:rsid w:val="000E383C"/>
    <w:rsid w:val="000E38FC"/>
    <w:rsid w:val="000E3940"/>
    <w:rsid w:val="000E395A"/>
    <w:rsid w:val="000E3D3E"/>
    <w:rsid w:val="000E3F3A"/>
    <w:rsid w:val="000E4006"/>
    <w:rsid w:val="000E40D1"/>
    <w:rsid w:val="000E412B"/>
    <w:rsid w:val="000E432A"/>
    <w:rsid w:val="000E4743"/>
    <w:rsid w:val="000E47E1"/>
    <w:rsid w:val="000E497F"/>
    <w:rsid w:val="000E515E"/>
    <w:rsid w:val="000E51CC"/>
    <w:rsid w:val="000E5D96"/>
    <w:rsid w:val="000E5E01"/>
    <w:rsid w:val="000E5E14"/>
    <w:rsid w:val="000E6036"/>
    <w:rsid w:val="000E6486"/>
    <w:rsid w:val="000E66A8"/>
    <w:rsid w:val="000E69C1"/>
    <w:rsid w:val="000E6B5E"/>
    <w:rsid w:val="000E6B8D"/>
    <w:rsid w:val="000E6BB5"/>
    <w:rsid w:val="000E6D9E"/>
    <w:rsid w:val="000E6F72"/>
    <w:rsid w:val="000E71B1"/>
    <w:rsid w:val="000E7B5D"/>
    <w:rsid w:val="000E7D3D"/>
    <w:rsid w:val="000E7E87"/>
    <w:rsid w:val="000E7F68"/>
    <w:rsid w:val="000F0441"/>
    <w:rsid w:val="000F0451"/>
    <w:rsid w:val="000F062A"/>
    <w:rsid w:val="000F0AD0"/>
    <w:rsid w:val="000F0EBF"/>
    <w:rsid w:val="000F0ED4"/>
    <w:rsid w:val="000F10B0"/>
    <w:rsid w:val="000F1139"/>
    <w:rsid w:val="000F163A"/>
    <w:rsid w:val="000F1799"/>
    <w:rsid w:val="000F1940"/>
    <w:rsid w:val="000F1A09"/>
    <w:rsid w:val="000F1ACE"/>
    <w:rsid w:val="000F1B29"/>
    <w:rsid w:val="000F1C57"/>
    <w:rsid w:val="000F1F12"/>
    <w:rsid w:val="000F1F27"/>
    <w:rsid w:val="000F201B"/>
    <w:rsid w:val="000F2153"/>
    <w:rsid w:val="000F2183"/>
    <w:rsid w:val="000F234A"/>
    <w:rsid w:val="000F2549"/>
    <w:rsid w:val="000F270B"/>
    <w:rsid w:val="000F320C"/>
    <w:rsid w:val="000F3239"/>
    <w:rsid w:val="000F327A"/>
    <w:rsid w:val="000F33D8"/>
    <w:rsid w:val="000F3BC8"/>
    <w:rsid w:val="000F3CD3"/>
    <w:rsid w:val="000F3DA0"/>
    <w:rsid w:val="000F3DB3"/>
    <w:rsid w:val="000F3EC3"/>
    <w:rsid w:val="000F41B1"/>
    <w:rsid w:val="000F4856"/>
    <w:rsid w:val="000F49CC"/>
    <w:rsid w:val="000F4A34"/>
    <w:rsid w:val="000F4AE6"/>
    <w:rsid w:val="000F4C68"/>
    <w:rsid w:val="000F4F23"/>
    <w:rsid w:val="000F5089"/>
    <w:rsid w:val="000F5125"/>
    <w:rsid w:val="000F5139"/>
    <w:rsid w:val="000F55B7"/>
    <w:rsid w:val="000F60BC"/>
    <w:rsid w:val="000F60EB"/>
    <w:rsid w:val="000F650B"/>
    <w:rsid w:val="000F6EE4"/>
    <w:rsid w:val="000F6F0F"/>
    <w:rsid w:val="000F6F24"/>
    <w:rsid w:val="000F6F66"/>
    <w:rsid w:val="000F715A"/>
    <w:rsid w:val="000F7199"/>
    <w:rsid w:val="000F7484"/>
    <w:rsid w:val="000F756F"/>
    <w:rsid w:val="000F75A1"/>
    <w:rsid w:val="000F76BA"/>
    <w:rsid w:val="000F78F1"/>
    <w:rsid w:val="000F7E30"/>
    <w:rsid w:val="0010013A"/>
    <w:rsid w:val="001002F9"/>
    <w:rsid w:val="0010046C"/>
    <w:rsid w:val="001004B4"/>
    <w:rsid w:val="001004FC"/>
    <w:rsid w:val="00100641"/>
    <w:rsid w:val="001008BC"/>
    <w:rsid w:val="001008D8"/>
    <w:rsid w:val="00100A49"/>
    <w:rsid w:val="00100D9B"/>
    <w:rsid w:val="00101077"/>
    <w:rsid w:val="001010AA"/>
    <w:rsid w:val="0010119C"/>
    <w:rsid w:val="0010167C"/>
    <w:rsid w:val="001017B0"/>
    <w:rsid w:val="00101923"/>
    <w:rsid w:val="00101DAE"/>
    <w:rsid w:val="00101DB5"/>
    <w:rsid w:val="00102053"/>
    <w:rsid w:val="00102068"/>
    <w:rsid w:val="00102408"/>
    <w:rsid w:val="00102489"/>
    <w:rsid w:val="00102490"/>
    <w:rsid w:val="00102562"/>
    <w:rsid w:val="0010270F"/>
    <w:rsid w:val="00102755"/>
    <w:rsid w:val="00102759"/>
    <w:rsid w:val="00102B80"/>
    <w:rsid w:val="00102BD9"/>
    <w:rsid w:val="00102CE9"/>
    <w:rsid w:val="00102D29"/>
    <w:rsid w:val="00102E99"/>
    <w:rsid w:val="00103077"/>
    <w:rsid w:val="001030F7"/>
    <w:rsid w:val="001033EA"/>
    <w:rsid w:val="001033EF"/>
    <w:rsid w:val="00103553"/>
    <w:rsid w:val="001037CA"/>
    <w:rsid w:val="00103B4D"/>
    <w:rsid w:val="00103B96"/>
    <w:rsid w:val="00103CD2"/>
    <w:rsid w:val="00103F89"/>
    <w:rsid w:val="00104199"/>
    <w:rsid w:val="00104CCD"/>
    <w:rsid w:val="0010521A"/>
    <w:rsid w:val="00105470"/>
    <w:rsid w:val="00105626"/>
    <w:rsid w:val="001058E2"/>
    <w:rsid w:val="00105A81"/>
    <w:rsid w:val="00105B12"/>
    <w:rsid w:val="00105B94"/>
    <w:rsid w:val="00105C7F"/>
    <w:rsid w:val="00105E72"/>
    <w:rsid w:val="00105EA8"/>
    <w:rsid w:val="00105F03"/>
    <w:rsid w:val="0010614D"/>
    <w:rsid w:val="0010620E"/>
    <w:rsid w:val="001065AB"/>
    <w:rsid w:val="00106622"/>
    <w:rsid w:val="00106844"/>
    <w:rsid w:val="00106A64"/>
    <w:rsid w:val="00106BCF"/>
    <w:rsid w:val="00106D42"/>
    <w:rsid w:val="00106EAE"/>
    <w:rsid w:val="00106F90"/>
    <w:rsid w:val="001070B2"/>
    <w:rsid w:val="0010724F"/>
    <w:rsid w:val="00107651"/>
    <w:rsid w:val="00107865"/>
    <w:rsid w:val="001079EE"/>
    <w:rsid w:val="00107B17"/>
    <w:rsid w:val="00107B8C"/>
    <w:rsid w:val="00107D70"/>
    <w:rsid w:val="00110064"/>
    <w:rsid w:val="0011006E"/>
    <w:rsid w:val="001105F3"/>
    <w:rsid w:val="0011073E"/>
    <w:rsid w:val="00110A61"/>
    <w:rsid w:val="001112FB"/>
    <w:rsid w:val="00111518"/>
    <w:rsid w:val="00111648"/>
    <w:rsid w:val="00111699"/>
    <w:rsid w:val="001117A6"/>
    <w:rsid w:val="00111A57"/>
    <w:rsid w:val="00111ACD"/>
    <w:rsid w:val="00111D6C"/>
    <w:rsid w:val="001122E5"/>
    <w:rsid w:val="00112454"/>
    <w:rsid w:val="00112BDA"/>
    <w:rsid w:val="00112C94"/>
    <w:rsid w:val="00112D04"/>
    <w:rsid w:val="00112FC4"/>
    <w:rsid w:val="00113568"/>
    <w:rsid w:val="00113882"/>
    <w:rsid w:val="00113D4C"/>
    <w:rsid w:val="00113E6A"/>
    <w:rsid w:val="00113E89"/>
    <w:rsid w:val="00113FE3"/>
    <w:rsid w:val="00114075"/>
    <w:rsid w:val="001144F6"/>
    <w:rsid w:val="00114839"/>
    <w:rsid w:val="00114DD6"/>
    <w:rsid w:val="00114FAB"/>
    <w:rsid w:val="001153AB"/>
    <w:rsid w:val="001153F6"/>
    <w:rsid w:val="001156C2"/>
    <w:rsid w:val="00115809"/>
    <w:rsid w:val="00115B56"/>
    <w:rsid w:val="00115C99"/>
    <w:rsid w:val="00115CB9"/>
    <w:rsid w:val="00115CC1"/>
    <w:rsid w:val="00115E7D"/>
    <w:rsid w:val="00115EC9"/>
    <w:rsid w:val="00116A1B"/>
    <w:rsid w:val="00116A70"/>
    <w:rsid w:val="00116AF2"/>
    <w:rsid w:val="00117224"/>
    <w:rsid w:val="00117237"/>
    <w:rsid w:val="00117C6A"/>
    <w:rsid w:val="00117D81"/>
    <w:rsid w:val="00117EB8"/>
    <w:rsid w:val="00117F04"/>
    <w:rsid w:val="00117F6C"/>
    <w:rsid w:val="001201CA"/>
    <w:rsid w:val="00120C4A"/>
    <w:rsid w:val="00120D13"/>
    <w:rsid w:val="00120E78"/>
    <w:rsid w:val="00120ECF"/>
    <w:rsid w:val="00121102"/>
    <w:rsid w:val="0012126C"/>
    <w:rsid w:val="001213D6"/>
    <w:rsid w:val="0012171B"/>
    <w:rsid w:val="00121984"/>
    <w:rsid w:val="00121A43"/>
    <w:rsid w:val="00121DB0"/>
    <w:rsid w:val="0012214B"/>
    <w:rsid w:val="001223BF"/>
    <w:rsid w:val="00122709"/>
    <w:rsid w:val="00122856"/>
    <w:rsid w:val="00122A51"/>
    <w:rsid w:val="00122A57"/>
    <w:rsid w:val="0012320E"/>
    <w:rsid w:val="0012340D"/>
    <w:rsid w:val="0012344B"/>
    <w:rsid w:val="001238E4"/>
    <w:rsid w:val="00123974"/>
    <w:rsid w:val="00123AC4"/>
    <w:rsid w:val="00123B4F"/>
    <w:rsid w:val="00123E61"/>
    <w:rsid w:val="00123EBE"/>
    <w:rsid w:val="001244F1"/>
    <w:rsid w:val="0012453A"/>
    <w:rsid w:val="00124642"/>
    <w:rsid w:val="00124A44"/>
    <w:rsid w:val="00124C2A"/>
    <w:rsid w:val="00124C31"/>
    <w:rsid w:val="001251C7"/>
    <w:rsid w:val="001251CC"/>
    <w:rsid w:val="00125347"/>
    <w:rsid w:val="001257C0"/>
    <w:rsid w:val="00125818"/>
    <w:rsid w:val="00125C10"/>
    <w:rsid w:val="00125FB0"/>
    <w:rsid w:val="00126064"/>
    <w:rsid w:val="00126084"/>
    <w:rsid w:val="001264D5"/>
    <w:rsid w:val="00126E59"/>
    <w:rsid w:val="00126EA7"/>
    <w:rsid w:val="00126ED2"/>
    <w:rsid w:val="0012735E"/>
    <w:rsid w:val="001273F5"/>
    <w:rsid w:val="0012778C"/>
    <w:rsid w:val="0012780D"/>
    <w:rsid w:val="0012791B"/>
    <w:rsid w:val="00127BB1"/>
    <w:rsid w:val="00127D15"/>
    <w:rsid w:val="00127F0A"/>
    <w:rsid w:val="00127FFB"/>
    <w:rsid w:val="00130070"/>
    <w:rsid w:val="00130B8D"/>
    <w:rsid w:val="00130D28"/>
    <w:rsid w:val="00130E1F"/>
    <w:rsid w:val="00131075"/>
    <w:rsid w:val="0013144A"/>
    <w:rsid w:val="001314E5"/>
    <w:rsid w:val="00131667"/>
    <w:rsid w:val="00131A6C"/>
    <w:rsid w:val="00131CA1"/>
    <w:rsid w:val="00132021"/>
    <w:rsid w:val="00132120"/>
    <w:rsid w:val="00132649"/>
    <w:rsid w:val="0013264B"/>
    <w:rsid w:val="0013294C"/>
    <w:rsid w:val="00132AEC"/>
    <w:rsid w:val="00132AFE"/>
    <w:rsid w:val="00132B7F"/>
    <w:rsid w:val="00132CA1"/>
    <w:rsid w:val="00132FAE"/>
    <w:rsid w:val="001330CB"/>
    <w:rsid w:val="00133551"/>
    <w:rsid w:val="0013366A"/>
    <w:rsid w:val="001338FA"/>
    <w:rsid w:val="00133970"/>
    <w:rsid w:val="001341FB"/>
    <w:rsid w:val="00134228"/>
    <w:rsid w:val="001343D1"/>
    <w:rsid w:val="0013474E"/>
    <w:rsid w:val="0013499C"/>
    <w:rsid w:val="00134A16"/>
    <w:rsid w:val="001350E6"/>
    <w:rsid w:val="00135275"/>
    <w:rsid w:val="001352D5"/>
    <w:rsid w:val="0013567D"/>
    <w:rsid w:val="0013584E"/>
    <w:rsid w:val="001359CD"/>
    <w:rsid w:val="00135CF9"/>
    <w:rsid w:val="00135D1A"/>
    <w:rsid w:val="00135EB3"/>
    <w:rsid w:val="001361B1"/>
    <w:rsid w:val="00136426"/>
    <w:rsid w:val="0013695D"/>
    <w:rsid w:val="0013720F"/>
    <w:rsid w:val="00137257"/>
    <w:rsid w:val="001372CE"/>
    <w:rsid w:val="00137389"/>
    <w:rsid w:val="0013743C"/>
    <w:rsid w:val="001377EE"/>
    <w:rsid w:val="00137872"/>
    <w:rsid w:val="00137989"/>
    <w:rsid w:val="00137DB1"/>
    <w:rsid w:val="00137EF3"/>
    <w:rsid w:val="00137FAC"/>
    <w:rsid w:val="001403D3"/>
    <w:rsid w:val="001406D4"/>
    <w:rsid w:val="00140789"/>
    <w:rsid w:val="001409A4"/>
    <w:rsid w:val="00140C38"/>
    <w:rsid w:val="00140C9D"/>
    <w:rsid w:val="00140F19"/>
    <w:rsid w:val="0014131B"/>
    <w:rsid w:val="00141CF7"/>
    <w:rsid w:val="00141DA3"/>
    <w:rsid w:val="001424EE"/>
    <w:rsid w:val="00142BC9"/>
    <w:rsid w:val="00142D4E"/>
    <w:rsid w:val="00142FC1"/>
    <w:rsid w:val="00143491"/>
    <w:rsid w:val="001434D7"/>
    <w:rsid w:val="001435D8"/>
    <w:rsid w:val="0014364B"/>
    <w:rsid w:val="001438FF"/>
    <w:rsid w:val="0014398E"/>
    <w:rsid w:val="00143A5E"/>
    <w:rsid w:val="00143AA4"/>
    <w:rsid w:val="00143DA3"/>
    <w:rsid w:val="00143EF0"/>
    <w:rsid w:val="00144586"/>
    <w:rsid w:val="0014474D"/>
    <w:rsid w:val="001447CB"/>
    <w:rsid w:val="00144836"/>
    <w:rsid w:val="00144840"/>
    <w:rsid w:val="001448AB"/>
    <w:rsid w:val="001451E2"/>
    <w:rsid w:val="00145696"/>
    <w:rsid w:val="00145B8A"/>
    <w:rsid w:val="00145D0F"/>
    <w:rsid w:val="00145E3A"/>
    <w:rsid w:val="00146833"/>
    <w:rsid w:val="001469AF"/>
    <w:rsid w:val="00147132"/>
    <w:rsid w:val="00147A8E"/>
    <w:rsid w:val="00147B1B"/>
    <w:rsid w:val="00147B40"/>
    <w:rsid w:val="00147B92"/>
    <w:rsid w:val="00147E5A"/>
    <w:rsid w:val="001500F0"/>
    <w:rsid w:val="00150143"/>
    <w:rsid w:val="0015056E"/>
    <w:rsid w:val="001508A1"/>
    <w:rsid w:val="00150DF1"/>
    <w:rsid w:val="00151398"/>
    <w:rsid w:val="00151A6B"/>
    <w:rsid w:val="00151AC8"/>
    <w:rsid w:val="00151C6C"/>
    <w:rsid w:val="00152162"/>
    <w:rsid w:val="001526B5"/>
    <w:rsid w:val="00152A02"/>
    <w:rsid w:val="00152C28"/>
    <w:rsid w:val="001532D8"/>
    <w:rsid w:val="0015345A"/>
    <w:rsid w:val="00153756"/>
    <w:rsid w:val="00153AB8"/>
    <w:rsid w:val="00153EDD"/>
    <w:rsid w:val="00154052"/>
    <w:rsid w:val="00154089"/>
    <w:rsid w:val="001541EC"/>
    <w:rsid w:val="0015427A"/>
    <w:rsid w:val="00154878"/>
    <w:rsid w:val="001548E7"/>
    <w:rsid w:val="00154AB9"/>
    <w:rsid w:val="00154DFA"/>
    <w:rsid w:val="00154E4D"/>
    <w:rsid w:val="00155068"/>
    <w:rsid w:val="001551A1"/>
    <w:rsid w:val="001552E8"/>
    <w:rsid w:val="00155827"/>
    <w:rsid w:val="001558E3"/>
    <w:rsid w:val="00155B16"/>
    <w:rsid w:val="00155BA1"/>
    <w:rsid w:val="00155DA6"/>
    <w:rsid w:val="00155F75"/>
    <w:rsid w:val="001562E4"/>
    <w:rsid w:val="001563E8"/>
    <w:rsid w:val="001564F9"/>
    <w:rsid w:val="00156A63"/>
    <w:rsid w:val="00156C80"/>
    <w:rsid w:val="00156E6A"/>
    <w:rsid w:val="00156F9E"/>
    <w:rsid w:val="00157075"/>
    <w:rsid w:val="00157323"/>
    <w:rsid w:val="0015778A"/>
    <w:rsid w:val="00157790"/>
    <w:rsid w:val="001577D8"/>
    <w:rsid w:val="001603FC"/>
    <w:rsid w:val="00160550"/>
    <w:rsid w:val="00160785"/>
    <w:rsid w:val="001608FB"/>
    <w:rsid w:val="00160DDF"/>
    <w:rsid w:val="00160FD6"/>
    <w:rsid w:val="00161183"/>
    <w:rsid w:val="00161272"/>
    <w:rsid w:val="001612F4"/>
    <w:rsid w:val="00161423"/>
    <w:rsid w:val="00161604"/>
    <w:rsid w:val="001617C7"/>
    <w:rsid w:val="001618FE"/>
    <w:rsid w:val="00161B2D"/>
    <w:rsid w:val="00161CAE"/>
    <w:rsid w:val="00162073"/>
    <w:rsid w:val="001621C7"/>
    <w:rsid w:val="001622FE"/>
    <w:rsid w:val="00162405"/>
    <w:rsid w:val="0016250B"/>
    <w:rsid w:val="00162717"/>
    <w:rsid w:val="001629A1"/>
    <w:rsid w:val="00162AF7"/>
    <w:rsid w:val="00162CD6"/>
    <w:rsid w:val="00163965"/>
    <w:rsid w:val="00163B3F"/>
    <w:rsid w:val="00163C35"/>
    <w:rsid w:val="00163CC7"/>
    <w:rsid w:val="00163CEE"/>
    <w:rsid w:val="00164351"/>
    <w:rsid w:val="001643E1"/>
    <w:rsid w:val="00164990"/>
    <w:rsid w:val="00164A9D"/>
    <w:rsid w:val="00164AEA"/>
    <w:rsid w:val="00164B95"/>
    <w:rsid w:val="00164C0B"/>
    <w:rsid w:val="00164C63"/>
    <w:rsid w:val="00164D1C"/>
    <w:rsid w:val="00164F2A"/>
    <w:rsid w:val="00165224"/>
    <w:rsid w:val="0016542D"/>
    <w:rsid w:val="001654F1"/>
    <w:rsid w:val="0016590D"/>
    <w:rsid w:val="00165F48"/>
    <w:rsid w:val="00165FEF"/>
    <w:rsid w:val="001663D0"/>
    <w:rsid w:val="00166BB6"/>
    <w:rsid w:val="00167034"/>
    <w:rsid w:val="001673DA"/>
    <w:rsid w:val="001674E1"/>
    <w:rsid w:val="00167DAD"/>
    <w:rsid w:val="00167E16"/>
    <w:rsid w:val="00167E7F"/>
    <w:rsid w:val="001700F9"/>
    <w:rsid w:val="00170223"/>
    <w:rsid w:val="0017029E"/>
    <w:rsid w:val="0017060A"/>
    <w:rsid w:val="00170BDE"/>
    <w:rsid w:val="00170DA1"/>
    <w:rsid w:val="00170DAE"/>
    <w:rsid w:val="00171109"/>
    <w:rsid w:val="001714B3"/>
    <w:rsid w:val="001716F3"/>
    <w:rsid w:val="00171845"/>
    <w:rsid w:val="0017189B"/>
    <w:rsid w:val="00171B8A"/>
    <w:rsid w:val="00171C60"/>
    <w:rsid w:val="00171FF5"/>
    <w:rsid w:val="001727AA"/>
    <w:rsid w:val="001728DF"/>
    <w:rsid w:val="00172B15"/>
    <w:rsid w:val="00172C27"/>
    <w:rsid w:val="00172C40"/>
    <w:rsid w:val="001736C0"/>
    <w:rsid w:val="00173773"/>
    <w:rsid w:val="00173C7B"/>
    <w:rsid w:val="00173DA0"/>
    <w:rsid w:val="0017405E"/>
    <w:rsid w:val="00174144"/>
    <w:rsid w:val="0017432F"/>
    <w:rsid w:val="00174359"/>
    <w:rsid w:val="001743F7"/>
    <w:rsid w:val="00174436"/>
    <w:rsid w:val="001747A8"/>
    <w:rsid w:val="001749C2"/>
    <w:rsid w:val="00174A7A"/>
    <w:rsid w:val="00174A9C"/>
    <w:rsid w:val="00174B32"/>
    <w:rsid w:val="00174E58"/>
    <w:rsid w:val="00174E66"/>
    <w:rsid w:val="00174F7D"/>
    <w:rsid w:val="00175084"/>
    <w:rsid w:val="00175256"/>
    <w:rsid w:val="00175486"/>
    <w:rsid w:val="00175498"/>
    <w:rsid w:val="001757E9"/>
    <w:rsid w:val="00175C5E"/>
    <w:rsid w:val="00175D22"/>
    <w:rsid w:val="00175DAC"/>
    <w:rsid w:val="00175E91"/>
    <w:rsid w:val="00176472"/>
    <w:rsid w:val="001765C1"/>
    <w:rsid w:val="00176755"/>
    <w:rsid w:val="0017681C"/>
    <w:rsid w:val="001768F3"/>
    <w:rsid w:val="0017694C"/>
    <w:rsid w:val="00176A8C"/>
    <w:rsid w:val="00176B6F"/>
    <w:rsid w:val="00176BAA"/>
    <w:rsid w:val="00176D08"/>
    <w:rsid w:val="00176D97"/>
    <w:rsid w:val="00177151"/>
    <w:rsid w:val="00177669"/>
    <w:rsid w:val="001777EA"/>
    <w:rsid w:val="00177800"/>
    <w:rsid w:val="00177921"/>
    <w:rsid w:val="001806E5"/>
    <w:rsid w:val="00180B4C"/>
    <w:rsid w:val="0018100F"/>
    <w:rsid w:val="001814CE"/>
    <w:rsid w:val="00181AA9"/>
    <w:rsid w:val="00181DEA"/>
    <w:rsid w:val="00182089"/>
    <w:rsid w:val="0018211F"/>
    <w:rsid w:val="0018227A"/>
    <w:rsid w:val="001822FE"/>
    <w:rsid w:val="0018230C"/>
    <w:rsid w:val="00182352"/>
    <w:rsid w:val="0018251A"/>
    <w:rsid w:val="00182C82"/>
    <w:rsid w:val="00182C9F"/>
    <w:rsid w:val="00182D0F"/>
    <w:rsid w:val="00182F42"/>
    <w:rsid w:val="00182F55"/>
    <w:rsid w:val="00182F62"/>
    <w:rsid w:val="001832AE"/>
    <w:rsid w:val="00183427"/>
    <w:rsid w:val="00183729"/>
    <w:rsid w:val="00183779"/>
    <w:rsid w:val="0018389C"/>
    <w:rsid w:val="001838AE"/>
    <w:rsid w:val="00183B1A"/>
    <w:rsid w:val="00183B6C"/>
    <w:rsid w:val="00183C05"/>
    <w:rsid w:val="00184279"/>
    <w:rsid w:val="001845AB"/>
    <w:rsid w:val="0018462A"/>
    <w:rsid w:val="00184927"/>
    <w:rsid w:val="00184C2F"/>
    <w:rsid w:val="00184D5C"/>
    <w:rsid w:val="00184EB5"/>
    <w:rsid w:val="00184F9E"/>
    <w:rsid w:val="00185163"/>
    <w:rsid w:val="0018536E"/>
    <w:rsid w:val="00185619"/>
    <w:rsid w:val="00185863"/>
    <w:rsid w:val="00185DCB"/>
    <w:rsid w:val="00185E27"/>
    <w:rsid w:val="00185E80"/>
    <w:rsid w:val="00185FC9"/>
    <w:rsid w:val="00185FE4"/>
    <w:rsid w:val="00185FF6"/>
    <w:rsid w:val="00186010"/>
    <w:rsid w:val="0018622C"/>
    <w:rsid w:val="001863C6"/>
    <w:rsid w:val="001867ED"/>
    <w:rsid w:val="001868D2"/>
    <w:rsid w:val="00186960"/>
    <w:rsid w:val="00186BE9"/>
    <w:rsid w:val="00186D5B"/>
    <w:rsid w:val="00186DB0"/>
    <w:rsid w:val="00186DF5"/>
    <w:rsid w:val="00186F17"/>
    <w:rsid w:val="0018714F"/>
    <w:rsid w:val="001872CC"/>
    <w:rsid w:val="00187315"/>
    <w:rsid w:val="00187366"/>
    <w:rsid w:val="0018748D"/>
    <w:rsid w:val="0018766B"/>
    <w:rsid w:val="00187681"/>
    <w:rsid w:val="001877C8"/>
    <w:rsid w:val="00187E0D"/>
    <w:rsid w:val="00187E40"/>
    <w:rsid w:val="00187EB2"/>
    <w:rsid w:val="00190526"/>
    <w:rsid w:val="00190620"/>
    <w:rsid w:val="00190852"/>
    <w:rsid w:val="00190951"/>
    <w:rsid w:val="00190975"/>
    <w:rsid w:val="001917A2"/>
    <w:rsid w:val="00191804"/>
    <w:rsid w:val="00191B22"/>
    <w:rsid w:val="00191B2C"/>
    <w:rsid w:val="00191B56"/>
    <w:rsid w:val="00191BC2"/>
    <w:rsid w:val="00191DE3"/>
    <w:rsid w:val="00191DE8"/>
    <w:rsid w:val="001923A1"/>
    <w:rsid w:val="0019248E"/>
    <w:rsid w:val="0019258F"/>
    <w:rsid w:val="001925D0"/>
    <w:rsid w:val="0019268F"/>
    <w:rsid w:val="001926F9"/>
    <w:rsid w:val="00192808"/>
    <w:rsid w:val="00192CCE"/>
    <w:rsid w:val="00192D84"/>
    <w:rsid w:val="00193066"/>
    <w:rsid w:val="00193191"/>
    <w:rsid w:val="001931AF"/>
    <w:rsid w:val="001931F7"/>
    <w:rsid w:val="00193264"/>
    <w:rsid w:val="00193365"/>
    <w:rsid w:val="001936F8"/>
    <w:rsid w:val="001939EB"/>
    <w:rsid w:val="00193C7D"/>
    <w:rsid w:val="00193CD5"/>
    <w:rsid w:val="001941F7"/>
    <w:rsid w:val="001942B5"/>
    <w:rsid w:val="001945C6"/>
    <w:rsid w:val="0019483C"/>
    <w:rsid w:val="00194860"/>
    <w:rsid w:val="0019496E"/>
    <w:rsid w:val="00194B02"/>
    <w:rsid w:val="00194BE3"/>
    <w:rsid w:val="00194FD8"/>
    <w:rsid w:val="00195678"/>
    <w:rsid w:val="001956A3"/>
    <w:rsid w:val="00195A81"/>
    <w:rsid w:val="001962EA"/>
    <w:rsid w:val="0019687C"/>
    <w:rsid w:val="001969AB"/>
    <w:rsid w:val="00196B50"/>
    <w:rsid w:val="00196BD3"/>
    <w:rsid w:val="00196DBF"/>
    <w:rsid w:val="00196DDC"/>
    <w:rsid w:val="00196E7A"/>
    <w:rsid w:val="00197208"/>
    <w:rsid w:val="00197415"/>
    <w:rsid w:val="00197A25"/>
    <w:rsid w:val="00197B4F"/>
    <w:rsid w:val="00197BE9"/>
    <w:rsid w:val="00197FB4"/>
    <w:rsid w:val="001A03A3"/>
    <w:rsid w:val="001A03C4"/>
    <w:rsid w:val="001A03E4"/>
    <w:rsid w:val="001A03F9"/>
    <w:rsid w:val="001A067F"/>
    <w:rsid w:val="001A07BA"/>
    <w:rsid w:val="001A08D7"/>
    <w:rsid w:val="001A0ADA"/>
    <w:rsid w:val="001A0FD0"/>
    <w:rsid w:val="001A138F"/>
    <w:rsid w:val="001A1801"/>
    <w:rsid w:val="001A199D"/>
    <w:rsid w:val="001A1C8F"/>
    <w:rsid w:val="001A1CE0"/>
    <w:rsid w:val="001A1EEA"/>
    <w:rsid w:val="001A209F"/>
    <w:rsid w:val="001A20C7"/>
    <w:rsid w:val="001A27FA"/>
    <w:rsid w:val="001A294A"/>
    <w:rsid w:val="001A2C33"/>
    <w:rsid w:val="001A3407"/>
    <w:rsid w:val="001A3440"/>
    <w:rsid w:val="001A3A91"/>
    <w:rsid w:val="001A3E39"/>
    <w:rsid w:val="001A3ECB"/>
    <w:rsid w:val="001A3F40"/>
    <w:rsid w:val="001A414C"/>
    <w:rsid w:val="001A4211"/>
    <w:rsid w:val="001A457C"/>
    <w:rsid w:val="001A4801"/>
    <w:rsid w:val="001A4843"/>
    <w:rsid w:val="001A4905"/>
    <w:rsid w:val="001A4ADB"/>
    <w:rsid w:val="001A4BBB"/>
    <w:rsid w:val="001A4C1D"/>
    <w:rsid w:val="001A5198"/>
    <w:rsid w:val="001A5201"/>
    <w:rsid w:val="001A55BF"/>
    <w:rsid w:val="001A56A1"/>
    <w:rsid w:val="001A5C12"/>
    <w:rsid w:val="001A5CB0"/>
    <w:rsid w:val="001A5D9C"/>
    <w:rsid w:val="001A5F34"/>
    <w:rsid w:val="001A601E"/>
    <w:rsid w:val="001A611D"/>
    <w:rsid w:val="001A6137"/>
    <w:rsid w:val="001A681D"/>
    <w:rsid w:val="001A6860"/>
    <w:rsid w:val="001A6889"/>
    <w:rsid w:val="001A6DB1"/>
    <w:rsid w:val="001A6E8E"/>
    <w:rsid w:val="001A6F80"/>
    <w:rsid w:val="001A7036"/>
    <w:rsid w:val="001A73BA"/>
    <w:rsid w:val="001A7759"/>
    <w:rsid w:val="001A781F"/>
    <w:rsid w:val="001A7E42"/>
    <w:rsid w:val="001B0067"/>
    <w:rsid w:val="001B02C1"/>
    <w:rsid w:val="001B03F4"/>
    <w:rsid w:val="001B0702"/>
    <w:rsid w:val="001B072A"/>
    <w:rsid w:val="001B0789"/>
    <w:rsid w:val="001B078A"/>
    <w:rsid w:val="001B0849"/>
    <w:rsid w:val="001B0A5D"/>
    <w:rsid w:val="001B0DF2"/>
    <w:rsid w:val="001B1328"/>
    <w:rsid w:val="001B144F"/>
    <w:rsid w:val="001B167C"/>
    <w:rsid w:val="001B1704"/>
    <w:rsid w:val="001B1BAA"/>
    <w:rsid w:val="001B1F16"/>
    <w:rsid w:val="001B1F26"/>
    <w:rsid w:val="001B1F76"/>
    <w:rsid w:val="001B20CB"/>
    <w:rsid w:val="001B269E"/>
    <w:rsid w:val="001B26E2"/>
    <w:rsid w:val="001B2A5E"/>
    <w:rsid w:val="001B3217"/>
    <w:rsid w:val="001B3359"/>
    <w:rsid w:val="001B34AA"/>
    <w:rsid w:val="001B36FD"/>
    <w:rsid w:val="001B3716"/>
    <w:rsid w:val="001B388A"/>
    <w:rsid w:val="001B394C"/>
    <w:rsid w:val="001B39AF"/>
    <w:rsid w:val="001B3B1A"/>
    <w:rsid w:val="001B3B34"/>
    <w:rsid w:val="001B3FFE"/>
    <w:rsid w:val="001B48A3"/>
    <w:rsid w:val="001B4D5F"/>
    <w:rsid w:val="001B4F5E"/>
    <w:rsid w:val="001B51B1"/>
    <w:rsid w:val="001B53B8"/>
    <w:rsid w:val="001B5482"/>
    <w:rsid w:val="001B5680"/>
    <w:rsid w:val="001B570C"/>
    <w:rsid w:val="001B576C"/>
    <w:rsid w:val="001B57FA"/>
    <w:rsid w:val="001B5873"/>
    <w:rsid w:val="001B5B0E"/>
    <w:rsid w:val="001B5D3D"/>
    <w:rsid w:val="001B5D5A"/>
    <w:rsid w:val="001B5DC0"/>
    <w:rsid w:val="001B6066"/>
    <w:rsid w:val="001B607C"/>
    <w:rsid w:val="001B63D5"/>
    <w:rsid w:val="001B6571"/>
    <w:rsid w:val="001B6967"/>
    <w:rsid w:val="001B6BB8"/>
    <w:rsid w:val="001B6CC2"/>
    <w:rsid w:val="001B7028"/>
    <w:rsid w:val="001B71EA"/>
    <w:rsid w:val="001B722F"/>
    <w:rsid w:val="001B735D"/>
    <w:rsid w:val="001B756B"/>
    <w:rsid w:val="001B78E7"/>
    <w:rsid w:val="001B7BE6"/>
    <w:rsid w:val="001B7BF8"/>
    <w:rsid w:val="001B7CE2"/>
    <w:rsid w:val="001B7EB5"/>
    <w:rsid w:val="001C00B8"/>
    <w:rsid w:val="001C025E"/>
    <w:rsid w:val="001C02C4"/>
    <w:rsid w:val="001C0491"/>
    <w:rsid w:val="001C082A"/>
    <w:rsid w:val="001C0BDD"/>
    <w:rsid w:val="001C1289"/>
    <w:rsid w:val="001C134B"/>
    <w:rsid w:val="001C13BD"/>
    <w:rsid w:val="001C1655"/>
    <w:rsid w:val="001C17C9"/>
    <w:rsid w:val="001C194C"/>
    <w:rsid w:val="001C1C12"/>
    <w:rsid w:val="001C1D85"/>
    <w:rsid w:val="001C1E7C"/>
    <w:rsid w:val="001C203E"/>
    <w:rsid w:val="001C20D5"/>
    <w:rsid w:val="001C243A"/>
    <w:rsid w:val="001C2564"/>
    <w:rsid w:val="001C26A6"/>
    <w:rsid w:val="001C2C75"/>
    <w:rsid w:val="001C2CC3"/>
    <w:rsid w:val="001C2CD2"/>
    <w:rsid w:val="001C2F3E"/>
    <w:rsid w:val="001C3210"/>
    <w:rsid w:val="001C34C4"/>
    <w:rsid w:val="001C38E7"/>
    <w:rsid w:val="001C3AFD"/>
    <w:rsid w:val="001C4044"/>
    <w:rsid w:val="001C40E2"/>
    <w:rsid w:val="001C41BB"/>
    <w:rsid w:val="001C42BA"/>
    <w:rsid w:val="001C458F"/>
    <w:rsid w:val="001C4704"/>
    <w:rsid w:val="001C471C"/>
    <w:rsid w:val="001C49B5"/>
    <w:rsid w:val="001C4E4C"/>
    <w:rsid w:val="001C5007"/>
    <w:rsid w:val="001C5101"/>
    <w:rsid w:val="001C513A"/>
    <w:rsid w:val="001C56AA"/>
    <w:rsid w:val="001C59EA"/>
    <w:rsid w:val="001C5CBC"/>
    <w:rsid w:val="001C6046"/>
    <w:rsid w:val="001C6468"/>
    <w:rsid w:val="001C65E1"/>
    <w:rsid w:val="001C67F9"/>
    <w:rsid w:val="001C68B9"/>
    <w:rsid w:val="001C6D5A"/>
    <w:rsid w:val="001C70F7"/>
    <w:rsid w:val="001C7209"/>
    <w:rsid w:val="001C7420"/>
    <w:rsid w:val="001C7C4F"/>
    <w:rsid w:val="001C7D87"/>
    <w:rsid w:val="001D05A4"/>
    <w:rsid w:val="001D0985"/>
    <w:rsid w:val="001D0D80"/>
    <w:rsid w:val="001D1017"/>
    <w:rsid w:val="001D1220"/>
    <w:rsid w:val="001D1252"/>
    <w:rsid w:val="001D12AB"/>
    <w:rsid w:val="001D1306"/>
    <w:rsid w:val="001D18FA"/>
    <w:rsid w:val="001D1B35"/>
    <w:rsid w:val="001D1CF9"/>
    <w:rsid w:val="001D1E2F"/>
    <w:rsid w:val="001D2025"/>
    <w:rsid w:val="001D244F"/>
    <w:rsid w:val="001D2876"/>
    <w:rsid w:val="001D2B9B"/>
    <w:rsid w:val="001D2F25"/>
    <w:rsid w:val="001D30C2"/>
    <w:rsid w:val="001D31B4"/>
    <w:rsid w:val="001D32C4"/>
    <w:rsid w:val="001D36DD"/>
    <w:rsid w:val="001D375F"/>
    <w:rsid w:val="001D3A86"/>
    <w:rsid w:val="001D3C6E"/>
    <w:rsid w:val="001D401E"/>
    <w:rsid w:val="001D4033"/>
    <w:rsid w:val="001D4180"/>
    <w:rsid w:val="001D418F"/>
    <w:rsid w:val="001D4197"/>
    <w:rsid w:val="001D41F9"/>
    <w:rsid w:val="001D463C"/>
    <w:rsid w:val="001D4778"/>
    <w:rsid w:val="001D49B0"/>
    <w:rsid w:val="001D4A52"/>
    <w:rsid w:val="001D4A68"/>
    <w:rsid w:val="001D4D62"/>
    <w:rsid w:val="001D4F26"/>
    <w:rsid w:val="001D51CE"/>
    <w:rsid w:val="001D547C"/>
    <w:rsid w:val="001D5BFC"/>
    <w:rsid w:val="001D5EBF"/>
    <w:rsid w:val="001D601E"/>
    <w:rsid w:val="001D6048"/>
    <w:rsid w:val="001D619F"/>
    <w:rsid w:val="001D6349"/>
    <w:rsid w:val="001D6633"/>
    <w:rsid w:val="001D6788"/>
    <w:rsid w:val="001D69CC"/>
    <w:rsid w:val="001D6BBD"/>
    <w:rsid w:val="001D6E1D"/>
    <w:rsid w:val="001D6FD9"/>
    <w:rsid w:val="001D74F9"/>
    <w:rsid w:val="001D76E5"/>
    <w:rsid w:val="001D773B"/>
    <w:rsid w:val="001D7E2E"/>
    <w:rsid w:val="001D7FC7"/>
    <w:rsid w:val="001E0121"/>
    <w:rsid w:val="001E01C6"/>
    <w:rsid w:val="001E0248"/>
    <w:rsid w:val="001E0252"/>
    <w:rsid w:val="001E0548"/>
    <w:rsid w:val="001E083D"/>
    <w:rsid w:val="001E0ACE"/>
    <w:rsid w:val="001E0BAF"/>
    <w:rsid w:val="001E1008"/>
    <w:rsid w:val="001E1172"/>
    <w:rsid w:val="001E1354"/>
    <w:rsid w:val="001E171B"/>
    <w:rsid w:val="001E17EC"/>
    <w:rsid w:val="001E1C2A"/>
    <w:rsid w:val="001E1DBE"/>
    <w:rsid w:val="001E1DCC"/>
    <w:rsid w:val="001E203F"/>
    <w:rsid w:val="001E2117"/>
    <w:rsid w:val="001E2512"/>
    <w:rsid w:val="001E26C4"/>
    <w:rsid w:val="001E275B"/>
    <w:rsid w:val="001E284D"/>
    <w:rsid w:val="001E2A18"/>
    <w:rsid w:val="001E2AF3"/>
    <w:rsid w:val="001E2CED"/>
    <w:rsid w:val="001E3073"/>
    <w:rsid w:val="001E30DD"/>
    <w:rsid w:val="001E31EC"/>
    <w:rsid w:val="001E332B"/>
    <w:rsid w:val="001E3CA3"/>
    <w:rsid w:val="001E3DEE"/>
    <w:rsid w:val="001E3E2B"/>
    <w:rsid w:val="001E41CD"/>
    <w:rsid w:val="001E44E4"/>
    <w:rsid w:val="001E475C"/>
    <w:rsid w:val="001E4F25"/>
    <w:rsid w:val="001E5108"/>
    <w:rsid w:val="001E52ED"/>
    <w:rsid w:val="001E53BD"/>
    <w:rsid w:val="001E5C65"/>
    <w:rsid w:val="001E626A"/>
    <w:rsid w:val="001E650D"/>
    <w:rsid w:val="001E66DA"/>
    <w:rsid w:val="001E6B18"/>
    <w:rsid w:val="001E7084"/>
    <w:rsid w:val="001E73B0"/>
    <w:rsid w:val="001E75ED"/>
    <w:rsid w:val="001E7C98"/>
    <w:rsid w:val="001E7D02"/>
    <w:rsid w:val="001F0585"/>
    <w:rsid w:val="001F0782"/>
    <w:rsid w:val="001F087F"/>
    <w:rsid w:val="001F0E67"/>
    <w:rsid w:val="001F130A"/>
    <w:rsid w:val="001F1319"/>
    <w:rsid w:val="001F169E"/>
    <w:rsid w:val="001F1934"/>
    <w:rsid w:val="001F1A3E"/>
    <w:rsid w:val="001F1AAC"/>
    <w:rsid w:val="001F1AD9"/>
    <w:rsid w:val="001F1C8F"/>
    <w:rsid w:val="001F1D5E"/>
    <w:rsid w:val="001F1D92"/>
    <w:rsid w:val="001F20A6"/>
    <w:rsid w:val="001F20AF"/>
    <w:rsid w:val="001F27DE"/>
    <w:rsid w:val="001F2C02"/>
    <w:rsid w:val="001F2CF3"/>
    <w:rsid w:val="001F3314"/>
    <w:rsid w:val="001F33EB"/>
    <w:rsid w:val="001F3776"/>
    <w:rsid w:val="001F3A75"/>
    <w:rsid w:val="001F3BCF"/>
    <w:rsid w:val="001F430A"/>
    <w:rsid w:val="001F432B"/>
    <w:rsid w:val="001F4450"/>
    <w:rsid w:val="001F4553"/>
    <w:rsid w:val="001F485C"/>
    <w:rsid w:val="001F4FE9"/>
    <w:rsid w:val="001F531F"/>
    <w:rsid w:val="001F5456"/>
    <w:rsid w:val="001F5589"/>
    <w:rsid w:val="001F560A"/>
    <w:rsid w:val="001F574E"/>
    <w:rsid w:val="001F58FE"/>
    <w:rsid w:val="001F5F67"/>
    <w:rsid w:val="001F5FE4"/>
    <w:rsid w:val="001F6072"/>
    <w:rsid w:val="001F60D0"/>
    <w:rsid w:val="001F6344"/>
    <w:rsid w:val="001F6549"/>
    <w:rsid w:val="001F667A"/>
    <w:rsid w:val="001F66B8"/>
    <w:rsid w:val="001F687D"/>
    <w:rsid w:val="001F6889"/>
    <w:rsid w:val="001F6992"/>
    <w:rsid w:val="001F6D98"/>
    <w:rsid w:val="001F7455"/>
    <w:rsid w:val="001F750D"/>
    <w:rsid w:val="001F7574"/>
    <w:rsid w:val="001F79CB"/>
    <w:rsid w:val="001F7E9C"/>
    <w:rsid w:val="001F7F80"/>
    <w:rsid w:val="00200240"/>
    <w:rsid w:val="002002AA"/>
    <w:rsid w:val="002005DF"/>
    <w:rsid w:val="002006BA"/>
    <w:rsid w:val="00200953"/>
    <w:rsid w:val="00200BF9"/>
    <w:rsid w:val="00200D12"/>
    <w:rsid w:val="00200DB3"/>
    <w:rsid w:val="0020121E"/>
    <w:rsid w:val="002013A0"/>
    <w:rsid w:val="002015B8"/>
    <w:rsid w:val="00201A09"/>
    <w:rsid w:val="00201B09"/>
    <w:rsid w:val="00201C2B"/>
    <w:rsid w:val="00201D95"/>
    <w:rsid w:val="00201E29"/>
    <w:rsid w:val="00201F9C"/>
    <w:rsid w:val="00202215"/>
    <w:rsid w:val="0020223F"/>
    <w:rsid w:val="0020245D"/>
    <w:rsid w:val="002024B7"/>
    <w:rsid w:val="002024C3"/>
    <w:rsid w:val="002027AE"/>
    <w:rsid w:val="00202AB7"/>
    <w:rsid w:val="00202ABD"/>
    <w:rsid w:val="00202CA6"/>
    <w:rsid w:val="00202EBE"/>
    <w:rsid w:val="00202FD2"/>
    <w:rsid w:val="00203353"/>
    <w:rsid w:val="00203DB4"/>
    <w:rsid w:val="00203F06"/>
    <w:rsid w:val="00203FB2"/>
    <w:rsid w:val="00204101"/>
    <w:rsid w:val="00204231"/>
    <w:rsid w:val="00204374"/>
    <w:rsid w:val="00204459"/>
    <w:rsid w:val="0020453D"/>
    <w:rsid w:val="002049ED"/>
    <w:rsid w:val="00204A07"/>
    <w:rsid w:val="00204A0A"/>
    <w:rsid w:val="00204F56"/>
    <w:rsid w:val="0020501A"/>
    <w:rsid w:val="0020538A"/>
    <w:rsid w:val="0020565D"/>
    <w:rsid w:val="00205693"/>
    <w:rsid w:val="00205B4F"/>
    <w:rsid w:val="00205D74"/>
    <w:rsid w:val="00205EE0"/>
    <w:rsid w:val="002060DD"/>
    <w:rsid w:val="00206292"/>
    <w:rsid w:val="002067B1"/>
    <w:rsid w:val="00206865"/>
    <w:rsid w:val="00206A71"/>
    <w:rsid w:val="00206B77"/>
    <w:rsid w:val="00206C78"/>
    <w:rsid w:val="00206E1A"/>
    <w:rsid w:val="00206E23"/>
    <w:rsid w:val="00206ED2"/>
    <w:rsid w:val="002070FE"/>
    <w:rsid w:val="0020787B"/>
    <w:rsid w:val="0020796A"/>
    <w:rsid w:val="002079C4"/>
    <w:rsid w:val="00207A9C"/>
    <w:rsid w:val="00207AE5"/>
    <w:rsid w:val="00210754"/>
    <w:rsid w:val="00210A3E"/>
    <w:rsid w:val="00210AB5"/>
    <w:rsid w:val="00210B12"/>
    <w:rsid w:val="00210D95"/>
    <w:rsid w:val="00210E7D"/>
    <w:rsid w:val="00210F58"/>
    <w:rsid w:val="0021130E"/>
    <w:rsid w:val="002116AB"/>
    <w:rsid w:val="00211E5F"/>
    <w:rsid w:val="00211EA2"/>
    <w:rsid w:val="00211FC5"/>
    <w:rsid w:val="0021235C"/>
    <w:rsid w:val="00212909"/>
    <w:rsid w:val="00212C37"/>
    <w:rsid w:val="00212D3F"/>
    <w:rsid w:val="00212D71"/>
    <w:rsid w:val="00212E52"/>
    <w:rsid w:val="00212F4D"/>
    <w:rsid w:val="0021315B"/>
    <w:rsid w:val="00213758"/>
    <w:rsid w:val="0021380A"/>
    <w:rsid w:val="00213D77"/>
    <w:rsid w:val="00213DCC"/>
    <w:rsid w:val="00213ED3"/>
    <w:rsid w:val="00214174"/>
    <w:rsid w:val="0021423E"/>
    <w:rsid w:val="002146C1"/>
    <w:rsid w:val="002149F1"/>
    <w:rsid w:val="00214B2A"/>
    <w:rsid w:val="00214BB8"/>
    <w:rsid w:val="00215182"/>
    <w:rsid w:val="00215233"/>
    <w:rsid w:val="00215423"/>
    <w:rsid w:val="002159D5"/>
    <w:rsid w:val="00215BCB"/>
    <w:rsid w:val="00215D04"/>
    <w:rsid w:val="00215D0B"/>
    <w:rsid w:val="00215E2D"/>
    <w:rsid w:val="00215FCA"/>
    <w:rsid w:val="002162BE"/>
    <w:rsid w:val="00216395"/>
    <w:rsid w:val="002163A3"/>
    <w:rsid w:val="00216F4B"/>
    <w:rsid w:val="002170C7"/>
    <w:rsid w:val="0021715B"/>
    <w:rsid w:val="00217206"/>
    <w:rsid w:val="00217958"/>
    <w:rsid w:val="00217AF5"/>
    <w:rsid w:val="00217FBD"/>
    <w:rsid w:val="00220198"/>
    <w:rsid w:val="002203A6"/>
    <w:rsid w:val="00220625"/>
    <w:rsid w:val="00220657"/>
    <w:rsid w:val="00220705"/>
    <w:rsid w:val="00220841"/>
    <w:rsid w:val="0022085C"/>
    <w:rsid w:val="00220A2B"/>
    <w:rsid w:val="00220FAB"/>
    <w:rsid w:val="002214C3"/>
    <w:rsid w:val="00221A74"/>
    <w:rsid w:val="00221AB8"/>
    <w:rsid w:val="00221B9B"/>
    <w:rsid w:val="00221CE9"/>
    <w:rsid w:val="00221D47"/>
    <w:rsid w:val="00221E03"/>
    <w:rsid w:val="002226B8"/>
    <w:rsid w:val="00222735"/>
    <w:rsid w:val="0022284F"/>
    <w:rsid w:val="00222901"/>
    <w:rsid w:val="00222BF3"/>
    <w:rsid w:val="00222C5A"/>
    <w:rsid w:val="0022307A"/>
    <w:rsid w:val="002230A2"/>
    <w:rsid w:val="00223247"/>
    <w:rsid w:val="00223755"/>
    <w:rsid w:val="002237FE"/>
    <w:rsid w:val="0022382D"/>
    <w:rsid w:val="00223BD9"/>
    <w:rsid w:val="00223D8E"/>
    <w:rsid w:val="00223EB3"/>
    <w:rsid w:val="002241D3"/>
    <w:rsid w:val="00224388"/>
    <w:rsid w:val="002249EF"/>
    <w:rsid w:val="002249FF"/>
    <w:rsid w:val="00224D65"/>
    <w:rsid w:val="00224F8F"/>
    <w:rsid w:val="00225478"/>
    <w:rsid w:val="0022554E"/>
    <w:rsid w:val="00225A3F"/>
    <w:rsid w:val="00225AF9"/>
    <w:rsid w:val="00225C4C"/>
    <w:rsid w:val="00225D79"/>
    <w:rsid w:val="00225F52"/>
    <w:rsid w:val="00225FEF"/>
    <w:rsid w:val="00226428"/>
    <w:rsid w:val="002267A4"/>
    <w:rsid w:val="002268D2"/>
    <w:rsid w:val="002268EF"/>
    <w:rsid w:val="00226A9E"/>
    <w:rsid w:val="00226C00"/>
    <w:rsid w:val="00226F69"/>
    <w:rsid w:val="00227229"/>
    <w:rsid w:val="00227BD5"/>
    <w:rsid w:val="00230310"/>
    <w:rsid w:val="002303F1"/>
    <w:rsid w:val="002304B5"/>
    <w:rsid w:val="002304E0"/>
    <w:rsid w:val="002305E2"/>
    <w:rsid w:val="00230968"/>
    <w:rsid w:val="002309EE"/>
    <w:rsid w:val="00231281"/>
    <w:rsid w:val="0023141B"/>
    <w:rsid w:val="00231AFA"/>
    <w:rsid w:val="0023202C"/>
    <w:rsid w:val="002323A7"/>
    <w:rsid w:val="00232402"/>
    <w:rsid w:val="00232665"/>
    <w:rsid w:val="00232701"/>
    <w:rsid w:val="00232789"/>
    <w:rsid w:val="002329EC"/>
    <w:rsid w:val="00232B09"/>
    <w:rsid w:val="00232B13"/>
    <w:rsid w:val="00232BB9"/>
    <w:rsid w:val="00232E0F"/>
    <w:rsid w:val="002332DF"/>
    <w:rsid w:val="0023351B"/>
    <w:rsid w:val="00233714"/>
    <w:rsid w:val="00233A1F"/>
    <w:rsid w:val="002341AF"/>
    <w:rsid w:val="002342B2"/>
    <w:rsid w:val="0023446E"/>
    <w:rsid w:val="002344F6"/>
    <w:rsid w:val="00234581"/>
    <w:rsid w:val="0023487A"/>
    <w:rsid w:val="0023490C"/>
    <w:rsid w:val="00234E02"/>
    <w:rsid w:val="002352BC"/>
    <w:rsid w:val="0023530D"/>
    <w:rsid w:val="002354B9"/>
    <w:rsid w:val="002354CC"/>
    <w:rsid w:val="0023565B"/>
    <w:rsid w:val="00235990"/>
    <w:rsid w:val="00235DB0"/>
    <w:rsid w:val="00236888"/>
    <w:rsid w:val="002369B5"/>
    <w:rsid w:val="002372A4"/>
    <w:rsid w:val="002374DD"/>
    <w:rsid w:val="00237723"/>
    <w:rsid w:val="0023773A"/>
    <w:rsid w:val="00237971"/>
    <w:rsid w:val="00237C4A"/>
    <w:rsid w:val="00237D5B"/>
    <w:rsid w:val="00237D95"/>
    <w:rsid w:val="00237E49"/>
    <w:rsid w:val="00237ED7"/>
    <w:rsid w:val="002400FF"/>
    <w:rsid w:val="0024021C"/>
    <w:rsid w:val="002402A6"/>
    <w:rsid w:val="00240A02"/>
    <w:rsid w:val="00240B68"/>
    <w:rsid w:val="00240BD0"/>
    <w:rsid w:val="00240D1D"/>
    <w:rsid w:val="00241030"/>
    <w:rsid w:val="00241119"/>
    <w:rsid w:val="00241222"/>
    <w:rsid w:val="002414C2"/>
    <w:rsid w:val="002414D8"/>
    <w:rsid w:val="002416A4"/>
    <w:rsid w:val="002417D0"/>
    <w:rsid w:val="00241906"/>
    <w:rsid w:val="00241D04"/>
    <w:rsid w:val="00241EEA"/>
    <w:rsid w:val="002424CC"/>
    <w:rsid w:val="00242505"/>
    <w:rsid w:val="00242542"/>
    <w:rsid w:val="00242A38"/>
    <w:rsid w:val="00242D77"/>
    <w:rsid w:val="00243214"/>
    <w:rsid w:val="002436CE"/>
    <w:rsid w:val="002436E1"/>
    <w:rsid w:val="002437AB"/>
    <w:rsid w:val="00243A0C"/>
    <w:rsid w:val="00243ACC"/>
    <w:rsid w:val="00243D05"/>
    <w:rsid w:val="00243D26"/>
    <w:rsid w:val="00243D9E"/>
    <w:rsid w:val="00244158"/>
    <w:rsid w:val="00244333"/>
    <w:rsid w:val="002444EC"/>
    <w:rsid w:val="0024459F"/>
    <w:rsid w:val="00244C04"/>
    <w:rsid w:val="00244EFD"/>
    <w:rsid w:val="00244F45"/>
    <w:rsid w:val="00245086"/>
    <w:rsid w:val="002452E6"/>
    <w:rsid w:val="0024539C"/>
    <w:rsid w:val="002454C1"/>
    <w:rsid w:val="0024581F"/>
    <w:rsid w:val="002458F2"/>
    <w:rsid w:val="002459C1"/>
    <w:rsid w:val="00245B5F"/>
    <w:rsid w:val="00245F57"/>
    <w:rsid w:val="002466A4"/>
    <w:rsid w:val="00246F6E"/>
    <w:rsid w:val="002471FC"/>
    <w:rsid w:val="00247877"/>
    <w:rsid w:val="002478F5"/>
    <w:rsid w:val="00247961"/>
    <w:rsid w:val="00247B8B"/>
    <w:rsid w:val="00247C60"/>
    <w:rsid w:val="00247D39"/>
    <w:rsid w:val="00247E80"/>
    <w:rsid w:val="00247FDF"/>
    <w:rsid w:val="0025012D"/>
    <w:rsid w:val="0025070F"/>
    <w:rsid w:val="002507B4"/>
    <w:rsid w:val="00250900"/>
    <w:rsid w:val="00250CDD"/>
    <w:rsid w:val="0025109F"/>
    <w:rsid w:val="002519F1"/>
    <w:rsid w:val="00251DBE"/>
    <w:rsid w:val="00251F21"/>
    <w:rsid w:val="00252085"/>
    <w:rsid w:val="00252D49"/>
    <w:rsid w:val="00252FC7"/>
    <w:rsid w:val="00253288"/>
    <w:rsid w:val="00253417"/>
    <w:rsid w:val="0025371A"/>
    <w:rsid w:val="002537BC"/>
    <w:rsid w:val="00253DC3"/>
    <w:rsid w:val="00254476"/>
    <w:rsid w:val="0025454F"/>
    <w:rsid w:val="0025473B"/>
    <w:rsid w:val="002547E9"/>
    <w:rsid w:val="00254A45"/>
    <w:rsid w:val="00254C17"/>
    <w:rsid w:val="00254EC2"/>
    <w:rsid w:val="00254F48"/>
    <w:rsid w:val="00254FF9"/>
    <w:rsid w:val="002551F0"/>
    <w:rsid w:val="0025561B"/>
    <w:rsid w:val="00255B5A"/>
    <w:rsid w:val="00255C42"/>
    <w:rsid w:val="00255C6E"/>
    <w:rsid w:val="00255C6F"/>
    <w:rsid w:val="00255C7A"/>
    <w:rsid w:val="00255D02"/>
    <w:rsid w:val="00255E0C"/>
    <w:rsid w:val="00255E22"/>
    <w:rsid w:val="002563E6"/>
    <w:rsid w:val="002565EA"/>
    <w:rsid w:val="002567BC"/>
    <w:rsid w:val="0025686A"/>
    <w:rsid w:val="002569BF"/>
    <w:rsid w:val="00256C87"/>
    <w:rsid w:val="00256E20"/>
    <w:rsid w:val="002574AE"/>
    <w:rsid w:val="0025780D"/>
    <w:rsid w:val="00257D3A"/>
    <w:rsid w:val="00257DE5"/>
    <w:rsid w:val="002600D4"/>
    <w:rsid w:val="002600E7"/>
    <w:rsid w:val="002601FA"/>
    <w:rsid w:val="00260216"/>
    <w:rsid w:val="0026022B"/>
    <w:rsid w:val="002605F5"/>
    <w:rsid w:val="0026066D"/>
    <w:rsid w:val="00260743"/>
    <w:rsid w:val="00260B31"/>
    <w:rsid w:val="00260D00"/>
    <w:rsid w:val="00260E5B"/>
    <w:rsid w:val="00261629"/>
    <w:rsid w:val="0026168A"/>
    <w:rsid w:val="00261786"/>
    <w:rsid w:val="00261BFA"/>
    <w:rsid w:val="00261F58"/>
    <w:rsid w:val="00261FD6"/>
    <w:rsid w:val="002623F0"/>
    <w:rsid w:val="002624EC"/>
    <w:rsid w:val="00262575"/>
    <w:rsid w:val="002626BF"/>
    <w:rsid w:val="00262709"/>
    <w:rsid w:val="00263355"/>
    <w:rsid w:val="002638E8"/>
    <w:rsid w:val="002639CF"/>
    <w:rsid w:val="00263C29"/>
    <w:rsid w:val="00263D59"/>
    <w:rsid w:val="00264268"/>
    <w:rsid w:val="002643A9"/>
    <w:rsid w:val="002645DE"/>
    <w:rsid w:val="00264626"/>
    <w:rsid w:val="002646A9"/>
    <w:rsid w:val="0026470C"/>
    <w:rsid w:val="0026470E"/>
    <w:rsid w:val="002647D4"/>
    <w:rsid w:val="00264890"/>
    <w:rsid w:val="00264BDC"/>
    <w:rsid w:val="00264D18"/>
    <w:rsid w:val="00264FCA"/>
    <w:rsid w:val="002651C5"/>
    <w:rsid w:val="002652AA"/>
    <w:rsid w:val="00265A19"/>
    <w:rsid w:val="00265BC5"/>
    <w:rsid w:val="00265D6C"/>
    <w:rsid w:val="00265D9D"/>
    <w:rsid w:val="00265FD9"/>
    <w:rsid w:val="00266120"/>
    <w:rsid w:val="002661C6"/>
    <w:rsid w:val="00266243"/>
    <w:rsid w:val="00266308"/>
    <w:rsid w:val="0026632C"/>
    <w:rsid w:val="0026646E"/>
    <w:rsid w:val="00266582"/>
    <w:rsid w:val="00266953"/>
    <w:rsid w:val="002670C0"/>
    <w:rsid w:val="0026715B"/>
    <w:rsid w:val="0026724A"/>
    <w:rsid w:val="002674EE"/>
    <w:rsid w:val="002675A3"/>
    <w:rsid w:val="0026791E"/>
    <w:rsid w:val="00267946"/>
    <w:rsid w:val="00267C31"/>
    <w:rsid w:val="00270117"/>
    <w:rsid w:val="002701AE"/>
    <w:rsid w:val="0027092D"/>
    <w:rsid w:val="002709D4"/>
    <w:rsid w:val="00270A69"/>
    <w:rsid w:val="00270CAA"/>
    <w:rsid w:val="00271099"/>
    <w:rsid w:val="002711B2"/>
    <w:rsid w:val="00271330"/>
    <w:rsid w:val="00271BD0"/>
    <w:rsid w:val="00271DC0"/>
    <w:rsid w:val="00271FA1"/>
    <w:rsid w:val="0027215E"/>
    <w:rsid w:val="00272292"/>
    <w:rsid w:val="002725D0"/>
    <w:rsid w:val="00272903"/>
    <w:rsid w:val="0027290E"/>
    <w:rsid w:val="002729E9"/>
    <w:rsid w:val="00273175"/>
    <w:rsid w:val="002732AD"/>
    <w:rsid w:val="00273354"/>
    <w:rsid w:val="00273648"/>
    <w:rsid w:val="002736D3"/>
    <w:rsid w:val="00273CF5"/>
    <w:rsid w:val="00273EE6"/>
    <w:rsid w:val="00273F6B"/>
    <w:rsid w:val="00274355"/>
    <w:rsid w:val="002743F1"/>
    <w:rsid w:val="00274450"/>
    <w:rsid w:val="002749C1"/>
    <w:rsid w:val="00274B22"/>
    <w:rsid w:val="00274BE2"/>
    <w:rsid w:val="00275213"/>
    <w:rsid w:val="002756C8"/>
    <w:rsid w:val="002756E4"/>
    <w:rsid w:val="0027575D"/>
    <w:rsid w:val="00275A1E"/>
    <w:rsid w:val="00275F8E"/>
    <w:rsid w:val="00275FF1"/>
    <w:rsid w:val="00276001"/>
    <w:rsid w:val="00276355"/>
    <w:rsid w:val="00276A43"/>
    <w:rsid w:val="00276C53"/>
    <w:rsid w:val="0027705A"/>
    <w:rsid w:val="00277075"/>
    <w:rsid w:val="00277452"/>
    <w:rsid w:val="00277925"/>
    <w:rsid w:val="002779FA"/>
    <w:rsid w:val="002802AC"/>
    <w:rsid w:val="0028038F"/>
    <w:rsid w:val="00280681"/>
    <w:rsid w:val="00280A04"/>
    <w:rsid w:val="00280A6F"/>
    <w:rsid w:val="00280EAE"/>
    <w:rsid w:val="00280EE5"/>
    <w:rsid w:val="00281035"/>
    <w:rsid w:val="0028105E"/>
    <w:rsid w:val="00281475"/>
    <w:rsid w:val="002814FC"/>
    <w:rsid w:val="00281656"/>
    <w:rsid w:val="00281918"/>
    <w:rsid w:val="00281A9A"/>
    <w:rsid w:val="00281C85"/>
    <w:rsid w:val="00281DA5"/>
    <w:rsid w:val="00281EF2"/>
    <w:rsid w:val="00282088"/>
    <w:rsid w:val="0028235B"/>
    <w:rsid w:val="002826BC"/>
    <w:rsid w:val="00282C28"/>
    <w:rsid w:val="00282F99"/>
    <w:rsid w:val="00283094"/>
    <w:rsid w:val="00283598"/>
    <w:rsid w:val="00283603"/>
    <w:rsid w:val="00284075"/>
    <w:rsid w:val="00284260"/>
    <w:rsid w:val="002842AD"/>
    <w:rsid w:val="002843D8"/>
    <w:rsid w:val="0028496B"/>
    <w:rsid w:val="00284A86"/>
    <w:rsid w:val="00284C8B"/>
    <w:rsid w:val="00285005"/>
    <w:rsid w:val="002855DB"/>
    <w:rsid w:val="00285775"/>
    <w:rsid w:val="00285A8C"/>
    <w:rsid w:val="00285C98"/>
    <w:rsid w:val="00285E66"/>
    <w:rsid w:val="00285EE5"/>
    <w:rsid w:val="00286217"/>
    <w:rsid w:val="00286659"/>
    <w:rsid w:val="00286689"/>
    <w:rsid w:val="002867AB"/>
    <w:rsid w:val="00286C0C"/>
    <w:rsid w:val="00286D56"/>
    <w:rsid w:val="00286FE3"/>
    <w:rsid w:val="002873A9"/>
    <w:rsid w:val="0028759F"/>
    <w:rsid w:val="00287A7F"/>
    <w:rsid w:val="00287C62"/>
    <w:rsid w:val="00287D20"/>
    <w:rsid w:val="00287EC2"/>
    <w:rsid w:val="00287F8D"/>
    <w:rsid w:val="002901AA"/>
    <w:rsid w:val="00290333"/>
    <w:rsid w:val="00290712"/>
    <w:rsid w:val="00290732"/>
    <w:rsid w:val="002907EE"/>
    <w:rsid w:val="00290C0E"/>
    <w:rsid w:val="00290EFF"/>
    <w:rsid w:val="00291107"/>
    <w:rsid w:val="00291204"/>
    <w:rsid w:val="0029153F"/>
    <w:rsid w:val="0029159D"/>
    <w:rsid w:val="00291636"/>
    <w:rsid w:val="002916CA"/>
    <w:rsid w:val="00291817"/>
    <w:rsid w:val="00291A10"/>
    <w:rsid w:val="00291D61"/>
    <w:rsid w:val="00291D64"/>
    <w:rsid w:val="00291E58"/>
    <w:rsid w:val="00292205"/>
    <w:rsid w:val="002924AE"/>
    <w:rsid w:val="0029254C"/>
    <w:rsid w:val="00292590"/>
    <w:rsid w:val="002926A1"/>
    <w:rsid w:val="002926D9"/>
    <w:rsid w:val="0029281C"/>
    <w:rsid w:val="00292865"/>
    <w:rsid w:val="002928AA"/>
    <w:rsid w:val="002929D4"/>
    <w:rsid w:val="00293053"/>
    <w:rsid w:val="0029309C"/>
    <w:rsid w:val="002930EC"/>
    <w:rsid w:val="00293190"/>
    <w:rsid w:val="002932D9"/>
    <w:rsid w:val="002934AA"/>
    <w:rsid w:val="002934EA"/>
    <w:rsid w:val="00293546"/>
    <w:rsid w:val="002935CF"/>
    <w:rsid w:val="00293AF3"/>
    <w:rsid w:val="00293DA3"/>
    <w:rsid w:val="00294082"/>
    <w:rsid w:val="00294100"/>
    <w:rsid w:val="00294633"/>
    <w:rsid w:val="002947CC"/>
    <w:rsid w:val="002948E9"/>
    <w:rsid w:val="002949BC"/>
    <w:rsid w:val="00294AB2"/>
    <w:rsid w:val="00294C69"/>
    <w:rsid w:val="00294F0A"/>
    <w:rsid w:val="00295006"/>
    <w:rsid w:val="002956F5"/>
    <w:rsid w:val="00295719"/>
    <w:rsid w:val="00295795"/>
    <w:rsid w:val="002958AC"/>
    <w:rsid w:val="00295922"/>
    <w:rsid w:val="0029597B"/>
    <w:rsid w:val="002961F6"/>
    <w:rsid w:val="0029640F"/>
    <w:rsid w:val="002964C9"/>
    <w:rsid w:val="00296680"/>
    <w:rsid w:val="00296E7F"/>
    <w:rsid w:val="0029706B"/>
    <w:rsid w:val="002972C8"/>
    <w:rsid w:val="00297482"/>
    <w:rsid w:val="00297669"/>
    <w:rsid w:val="002979A2"/>
    <w:rsid w:val="00297DEB"/>
    <w:rsid w:val="002A0099"/>
    <w:rsid w:val="002A05C8"/>
    <w:rsid w:val="002A063D"/>
    <w:rsid w:val="002A08DE"/>
    <w:rsid w:val="002A0D9A"/>
    <w:rsid w:val="002A0E45"/>
    <w:rsid w:val="002A0F1C"/>
    <w:rsid w:val="002A100A"/>
    <w:rsid w:val="002A10AA"/>
    <w:rsid w:val="002A113B"/>
    <w:rsid w:val="002A1AB9"/>
    <w:rsid w:val="002A1B36"/>
    <w:rsid w:val="002A1F1D"/>
    <w:rsid w:val="002A20E3"/>
    <w:rsid w:val="002A2186"/>
    <w:rsid w:val="002A22AA"/>
    <w:rsid w:val="002A2693"/>
    <w:rsid w:val="002A26D3"/>
    <w:rsid w:val="002A2893"/>
    <w:rsid w:val="002A2ADA"/>
    <w:rsid w:val="002A2B21"/>
    <w:rsid w:val="002A2F58"/>
    <w:rsid w:val="002A2F97"/>
    <w:rsid w:val="002A3303"/>
    <w:rsid w:val="002A3491"/>
    <w:rsid w:val="002A3498"/>
    <w:rsid w:val="002A407F"/>
    <w:rsid w:val="002A410E"/>
    <w:rsid w:val="002A43C7"/>
    <w:rsid w:val="002A46ED"/>
    <w:rsid w:val="002A4A26"/>
    <w:rsid w:val="002A4AD0"/>
    <w:rsid w:val="002A4B13"/>
    <w:rsid w:val="002A4D84"/>
    <w:rsid w:val="002A4EB1"/>
    <w:rsid w:val="002A4EB9"/>
    <w:rsid w:val="002A517E"/>
    <w:rsid w:val="002A5628"/>
    <w:rsid w:val="002A5753"/>
    <w:rsid w:val="002A5764"/>
    <w:rsid w:val="002A591E"/>
    <w:rsid w:val="002A5961"/>
    <w:rsid w:val="002A5B62"/>
    <w:rsid w:val="002A5C2D"/>
    <w:rsid w:val="002A61EF"/>
    <w:rsid w:val="002A6321"/>
    <w:rsid w:val="002A65D8"/>
    <w:rsid w:val="002A66DF"/>
    <w:rsid w:val="002A6824"/>
    <w:rsid w:val="002A69A4"/>
    <w:rsid w:val="002A6AC7"/>
    <w:rsid w:val="002A6BBD"/>
    <w:rsid w:val="002A6C33"/>
    <w:rsid w:val="002A6EAC"/>
    <w:rsid w:val="002A6F59"/>
    <w:rsid w:val="002A704B"/>
    <w:rsid w:val="002A72F7"/>
    <w:rsid w:val="002A75FA"/>
    <w:rsid w:val="002A773A"/>
    <w:rsid w:val="002A777C"/>
    <w:rsid w:val="002A7B1F"/>
    <w:rsid w:val="002A7B8C"/>
    <w:rsid w:val="002B02D3"/>
    <w:rsid w:val="002B0309"/>
    <w:rsid w:val="002B0388"/>
    <w:rsid w:val="002B0435"/>
    <w:rsid w:val="002B0545"/>
    <w:rsid w:val="002B05A5"/>
    <w:rsid w:val="002B06B3"/>
    <w:rsid w:val="002B08B8"/>
    <w:rsid w:val="002B0C4D"/>
    <w:rsid w:val="002B0C9C"/>
    <w:rsid w:val="002B0D26"/>
    <w:rsid w:val="002B0E25"/>
    <w:rsid w:val="002B107C"/>
    <w:rsid w:val="002B1247"/>
    <w:rsid w:val="002B153B"/>
    <w:rsid w:val="002B1960"/>
    <w:rsid w:val="002B1D89"/>
    <w:rsid w:val="002B1F92"/>
    <w:rsid w:val="002B231E"/>
    <w:rsid w:val="002B2BF5"/>
    <w:rsid w:val="002B2C3B"/>
    <w:rsid w:val="002B2E41"/>
    <w:rsid w:val="002B362F"/>
    <w:rsid w:val="002B375E"/>
    <w:rsid w:val="002B3E34"/>
    <w:rsid w:val="002B3F4C"/>
    <w:rsid w:val="002B44C4"/>
    <w:rsid w:val="002B44EE"/>
    <w:rsid w:val="002B474F"/>
    <w:rsid w:val="002B47E8"/>
    <w:rsid w:val="002B4800"/>
    <w:rsid w:val="002B4935"/>
    <w:rsid w:val="002B4BB1"/>
    <w:rsid w:val="002B4F3A"/>
    <w:rsid w:val="002B54D6"/>
    <w:rsid w:val="002B5832"/>
    <w:rsid w:val="002B58F4"/>
    <w:rsid w:val="002B59B5"/>
    <w:rsid w:val="002B5DD1"/>
    <w:rsid w:val="002B5FDB"/>
    <w:rsid w:val="002B6277"/>
    <w:rsid w:val="002B633A"/>
    <w:rsid w:val="002B64D3"/>
    <w:rsid w:val="002B69E0"/>
    <w:rsid w:val="002B6A8B"/>
    <w:rsid w:val="002B771A"/>
    <w:rsid w:val="002B77BD"/>
    <w:rsid w:val="002B7D0D"/>
    <w:rsid w:val="002B7D96"/>
    <w:rsid w:val="002B7E42"/>
    <w:rsid w:val="002B7FE1"/>
    <w:rsid w:val="002C0000"/>
    <w:rsid w:val="002C0399"/>
    <w:rsid w:val="002C03C5"/>
    <w:rsid w:val="002C04F6"/>
    <w:rsid w:val="002C050A"/>
    <w:rsid w:val="002C06B1"/>
    <w:rsid w:val="002C0792"/>
    <w:rsid w:val="002C07CB"/>
    <w:rsid w:val="002C07CD"/>
    <w:rsid w:val="002C0A81"/>
    <w:rsid w:val="002C0D5E"/>
    <w:rsid w:val="002C0ED0"/>
    <w:rsid w:val="002C1006"/>
    <w:rsid w:val="002C122E"/>
    <w:rsid w:val="002C1441"/>
    <w:rsid w:val="002C1585"/>
    <w:rsid w:val="002C197B"/>
    <w:rsid w:val="002C1B40"/>
    <w:rsid w:val="002C1C91"/>
    <w:rsid w:val="002C1CA6"/>
    <w:rsid w:val="002C20F3"/>
    <w:rsid w:val="002C22CF"/>
    <w:rsid w:val="002C24F7"/>
    <w:rsid w:val="002C282F"/>
    <w:rsid w:val="002C2EA7"/>
    <w:rsid w:val="002C3098"/>
    <w:rsid w:val="002C31D1"/>
    <w:rsid w:val="002C33A8"/>
    <w:rsid w:val="002C3B95"/>
    <w:rsid w:val="002C3F0D"/>
    <w:rsid w:val="002C3F83"/>
    <w:rsid w:val="002C439A"/>
    <w:rsid w:val="002C43C7"/>
    <w:rsid w:val="002C4436"/>
    <w:rsid w:val="002C4E73"/>
    <w:rsid w:val="002C4FAD"/>
    <w:rsid w:val="002C5054"/>
    <w:rsid w:val="002C51DF"/>
    <w:rsid w:val="002C53EF"/>
    <w:rsid w:val="002C5853"/>
    <w:rsid w:val="002C5887"/>
    <w:rsid w:val="002C5B7F"/>
    <w:rsid w:val="002C5BBA"/>
    <w:rsid w:val="002C5CB4"/>
    <w:rsid w:val="002C6036"/>
    <w:rsid w:val="002C606D"/>
    <w:rsid w:val="002C696D"/>
    <w:rsid w:val="002C6B64"/>
    <w:rsid w:val="002C6DE9"/>
    <w:rsid w:val="002C76D0"/>
    <w:rsid w:val="002C7849"/>
    <w:rsid w:val="002C7A98"/>
    <w:rsid w:val="002C7B25"/>
    <w:rsid w:val="002C7B57"/>
    <w:rsid w:val="002D00D1"/>
    <w:rsid w:val="002D0129"/>
    <w:rsid w:val="002D0A7D"/>
    <w:rsid w:val="002D0DAB"/>
    <w:rsid w:val="002D1082"/>
    <w:rsid w:val="002D1848"/>
    <w:rsid w:val="002D1EC4"/>
    <w:rsid w:val="002D20D2"/>
    <w:rsid w:val="002D20DD"/>
    <w:rsid w:val="002D2186"/>
    <w:rsid w:val="002D2353"/>
    <w:rsid w:val="002D2524"/>
    <w:rsid w:val="002D2779"/>
    <w:rsid w:val="002D2B61"/>
    <w:rsid w:val="002D2E97"/>
    <w:rsid w:val="002D3162"/>
    <w:rsid w:val="002D3339"/>
    <w:rsid w:val="002D3404"/>
    <w:rsid w:val="002D3754"/>
    <w:rsid w:val="002D38A7"/>
    <w:rsid w:val="002D3A13"/>
    <w:rsid w:val="002D3A73"/>
    <w:rsid w:val="002D44BB"/>
    <w:rsid w:val="002D4712"/>
    <w:rsid w:val="002D490D"/>
    <w:rsid w:val="002D4FA8"/>
    <w:rsid w:val="002D5160"/>
    <w:rsid w:val="002D534A"/>
    <w:rsid w:val="002D5580"/>
    <w:rsid w:val="002D5BAD"/>
    <w:rsid w:val="002D5BF4"/>
    <w:rsid w:val="002D5CA5"/>
    <w:rsid w:val="002D5E7F"/>
    <w:rsid w:val="002D624C"/>
    <w:rsid w:val="002D665A"/>
    <w:rsid w:val="002D6A29"/>
    <w:rsid w:val="002D6A81"/>
    <w:rsid w:val="002D6B47"/>
    <w:rsid w:val="002D6B86"/>
    <w:rsid w:val="002D6CDF"/>
    <w:rsid w:val="002D6D6C"/>
    <w:rsid w:val="002D6E84"/>
    <w:rsid w:val="002D7011"/>
    <w:rsid w:val="002D71C0"/>
    <w:rsid w:val="002D76F9"/>
    <w:rsid w:val="002D7A8D"/>
    <w:rsid w:val="002D7ABD"/>
    <w:rsid w:val="002D7B48"/>
    <w:rsid w:val="002D7BDB"/>
    <w:rsid w:val="002E0002"/>
    <w:rsid w:val="002E0172"/>
    <w:rsid w:val="002E01B6"/>
    <w:rsid w:val="002E01F2"/>
    <w:rsid w:val="002E01F6"/>
    <w:rsid w:val="002E0248"/>
    <w:rsid w:val="002E03F2"/>
    <w:rsid w:val="002E052F"/>
    <w:rsid w:val="002E0863"/>
    <w:rsid w:val="002E0E95"/>
    <w:rsid w:val="002E1222"/>
    <w:rsid w:val="002E1691"/>
    <w:rsid w:val="002E186F"/>
    <w:rsid w:val="002E1926"/>
    <w:rsid w:val="002E1A0A"/>
    <w:rsid w:val="002E1EDF"/>
    <w:rsid w:val="002E1F8A"/>
    <w:rsid w:val="002E20E8"/>
    <w:rsid w:val="002E22D9"/>
    <w:rsid w:val="002E23AF"/>
    <w:rsid w:val="002E2459"/>
    <w:rsid w:val="002E27B8"/>
    <w:rsid w:val="002E2A51"/>
    <w:rsid w:val="002E2A87"/>
    <w:rsid w:val="002E2CAE"/>
    <w:rsid w:val="002E30BC"/>
    <w:rsid w:val="002E38DD"/>
    <w:rsid w:val="002E3AEE"/>
    <w:rsid w:val="002E4200"/>
    <w:rsid w:val="002E4297"/>
    <w:rsid w:val="002E43A3"/>
    <w:rsid w:val="002E4C98"/>
    <w:rsid w:val="002E4DE5"/>
    <w:rsid w:val="002E5671"/>
    <w:rsid w:val="002E5C0B"/>
    <w:rsid w:val="002E5D6D"/>
    <w:rsid w:val="002E5D7C"/>
    <w:rsid w:val="002E5F7F"/>
    <w:rsid w:val="002E60D2"/>
    <w:rsid w:val="002E61BF"/>
    <w:rsid w:val="002E624B"/>
    <w:rsid w:val="002E62EA"/>
    <w:rsid w:val="002E64FF"/>
    <w:rsid w:val="002E6514"/>
    <w:rsid w:val="002E6C76"/>
    <w:rsid w:val="002E6ED5"/>
    <w:rsid w:val="002E7103"/>
    <w:rsid w:val="002E743A"/>
    <w:rsid w:val="002E784F"/>
    <w:rsid w:val="002E7A4D"/>
    <w:rsid w:val="002E7AF6"/>
    <w:rsid w:val="002E7D0D"/>
    <w:rsid w:val="002E7DDB"/>
    <w:rsid w:val="002F0228"/>
    <w:rsid w:val="002F08AE"/>
    <w:rsid w:val="002F08AF"/>
    <w:rsid w:val="002F09DC"/>
    <w:rsid w:val="002F0A64"/>
    <w:rsid w:val="002F0CCC"/>
    <w:rsid w:val="002F0D86"/>
    <w:rsid w:val="002F119B"/>
    <w:rsid w:val="002F130A"/>
    <w:rsid w:val="002F1711"/>
    <w:rsid w:val="002F1839"/>
    <w:rsid w:val="002F18C7"/>
    <w:rsid w:val="002F191D"/>
    <w:rsid w:val="002F1B43"/>
    <w:rsid w:val="002F1D6E"/>
    <w:rsid w:val="002F212C"/>
    <w:rsid w:val="002F2268"/>
    <w:rsid w:val="002F2578"/>
    <w:rsid w:val="002F28D1"/>
    <w:rsid w:val="002F2D2C"/>
    <w:rsid w:val="002F2E0F"/>
    <w:rsid w:val="002F2E25"/>
    <w:rsid w:val="002F2F33"/>
    <w:rsid w:val="002F3013"/>
    <w:rsid w:val="002F3220"/>
    <w:rsid w:val="002F34C9"/>
    <w:rsid w:val="002F3594"/>
    <w:rsid w:val="002F3AAD"/>
    <w:rsid w:val="002F3CE4"/>
    <w:rsid w:val="002F3CEA"/>
    <w:rsid w:val="002F4077"/>
    <w:rsid w:val="002F40E6"/>
    <w:rsid w:val="002F43E5"/>
    <w:rsid w:val="002F4484"/>
    <w:rsid w:val="002F4561"/>
    <w:rsid w:val="002F45AD"/>
    <w:rsid w:val="002F45D9"/>
    <w:rsid w:val="002F45FF"/>
    <w:rsid w:val="002F46AF"/>
    <w:rsid w:val="002F4883"/>
    <w:rsid w:val="002F4B9D"/>
    <w:rsid w:val="002F4C5A"/>
    <w:rsid w:val="002F5057"/>
    <w:rsid w:val="002F52CC"/>
    <w:rsid w:val="002F5663"/>
    <w:rsid w:val="002F58B2"/>
    <w:rsid w:val="002F599F"/>
    <w:rsid w:val="002F5DC8"/>
    <w:rsid w:val="002F6343"/>
    <w:rsid w:val="002F6596"/>
    <w:rsid w:val="002F6797"/>
    <w:rsid w:val="002F67DE"/>
    <w:rsid w:val="002F6925"/>
    <w:rsid w:val="002F6D38"/>
    <w:rsid w:val="002F6F64"/>
    <w:rsid w:val="002F700C"/>
    <w:rsid w:val="002F7093"/>
    <w:rsid w:val="002F7442"/>
    <w:rsid w:val="002F747A"/>
    <w:rsid w:val="002F759A"/>
    <w:rsid w:val="002F7B9D"/>
    <w:rsid w:val="002F7FA1"/>
    <w:rsid w:val="0030012B"/>
    <w:rsid w:val="0030028C"/>
    <w:rsid w:val="003003C5"/>
    <w:rsid w:val="0030058C"/>
    <w:rsid w:val="00300A76"/>
    <w:rsid w:val="00300FA6"/>
    <w:rsid w:val="00300FFC"/>
    <w:rsid w:val="003011A3"/>
    <w:rsid w:val="00301311"/>
    <w:rsid w:val="00301785"/>
    <w:rsid w:val="00301920"/>
    <w:rsid w:val="00301C15"/>
    <w:rsid w:val="00301C3E"/>
    <w:rsid w:val="00301DB5"/>
    <w:rsid w:val="003020EF"/>
    <w:rsid w:val="0030242F"/>
    <w:rsid w:val="0030258F"/>
    <w:rsid w:val="0030280B"/>
    <w:rsid w:val="0030283C"/>
    <w:rsid w:val="00302C70"/>
    <w:rsid w:val="00302CAD"/>
    <w:rsid w:val="00302CF5"/>
    <w:rsid w:val="00302F46"/>
    <w:rsid w:val="00303062"/>
    <w:rsid w:val="0030349F"/>
    <w:rsid w:val="00303949"/>
    <w:rsid w:val="003039CF"/>
    <w:rsid w:val="00304135"/>
    <w:rsid w:val="00304136"/>
    <w:rsid w:val="0030450C"/>
    <w:rsid w:val="0030487D"/>
    <w:rsid w:val="00304CE1"/>
    <w:rsid w:val="00304DB0"/>
    <w:rsid w:val="00305183"/>
    <w:rsid w:val="003054C5"/>
    <w:rsid w:val="00305963"/>
    <w:rsid w:val="003059A7"/>
    <w:rsid w:val="00305BCF"/>
    <w:rsid w:val="00305CEE"/>
    <w:rsid w:val="00306221"/>
    <w:rsid w:val="00306311"/>
    <w:rsid w:val="0030644A"/>
    <w:rsid w:val="003067C6"/>
    <w:rsid w:val="00306898"/>
    <w:rsid w:val="00306B98"/>
    <w:rsid w:val="00306E02"/>
    <w:rsid w:val="00306FEE"/>
    <w:rsid w:val="00307436"/>
    <w:rsid w:val="00307912"/>
    <w:rsid w:val="00307C25"/>
    <w:rsid w:val="00307D78"/>
    <w:rsid w:val="00310101"/>
    <w:rsid w:val="00310682"/>
    <w:rsid w:val="00310723"/>
    <w:rsid w:val="0031084B"/>
    <w:rsid w:val="00310AEA"/>
    <w:rsid w:val="00310BB4"/>
    <w:rsid w:val="00311077"/>
    <w:rsid w:val="003110AD"/>
    <w:rsid w:val="003110F0"/>
    <w:rsid w:val="003112EE"/>
    <w:rsid w:val="003113EB"/>
    <w:rsid w:val="00311406"/>
    <w:rsid w:val="003114B6"/>
    <w:rsid w:val="0031164E"/>
    <w:rsid w:val="00311E06"/>
    <w:rsid w:val="00311EDB"/>
    <w:rsid w:val="003123D6"/>
    <w:rsid w:val="003126AF"/>
    <w:rsid w:val="00312B2D"/>
    <w:rsid w:val="00313108"/>
    <w:rsid w:val="00313313"/>
    <w:rsid w:val="0031338C"/>
    <w:rsid w:val="0031397D"/>
    <w:rsid w:val="003139EE"/>
    <w:rsid w:val="00313C89"/>
    <w:rsid w:val="00313F2F"/>
    <w:rsid w:val="00313FE9"/>
    <w:rsid w:val="003141A2"/>
    <w:rsid w:val="00314260"/>
    <w:rsid w:val="003148D9"/>
    <w:rsid w:val="00314E8E"/>
    <w:rsid w:val="00314ED8"/>
    <w:rsid w:val="00314F35"/>
    <w:rsid w:val="003151CA"/>
    <w:rsid w:val="0031539D"/>
    <w:rsid w:val="003154FF"/>
    <w:rsid w:val="00315756"/>
    <w:rsid w:val="003157B4"/>
    <w:rsid w:val="003158E3"/>
    <w:rsid w:val="00315A4A"/>
    <w:rsid w:val="00315E79"/>
    <w:rsid w:val="00315F1D"/>
    <w:rsid w:val="00316192"/>
    <w:rsid w:val="003162F5"/>
    <w:rsid w:val="003164A5"/>
    <w:rsid w:val="003164F6"/>
    <w:rsid w:val="00316922"/>
    <w:rsid w:val="00316A51"/>
    <w:rsid w:val="00316C4C"/>
    <w:rsid w:val="00316DF3"/>
    <w:rsid w:val="00316FB5"/>
    <w:rsid w:val="00317356"/>
    <w:rsid w:val="00317BE6"/>
    <w:rsid w:val="00317F28"/>
    <w:rsid w:val="003200CD"/>
    <w:rsid w:val="0032023E"/>
    <w:rsid w:val="00320262"/>
    <w:rsid w:val="0032027E"/>
    <w:rsid w:val="00320416"/>
    <w:rsid w:val="0032068C"/>
    <w:rsid w:val="00320975"/>
    <w:rsid w:val="00320D8D"/>
    <w:rsid w:val="0032109F"/>
    <w:rsid w:val="003212D2"/>
    <w:rsid w:val="00321467"/>
    <w:rsid w:val="003216E1"/>
    <w:rsid w:val="00321E1C"/>
    <w:rsid w:val="003221B4"/>
    <w:rsid w:val="00322296"/>
    <w:rsid w:val="003223C5"/>
    <w:rsid w:val="00322603"/>
    <w:rsid w:val="00322941"/>
    <w:rsid w:val="00322A7F"/>
    <w:rsid w:val="00322B3E"/>
    <w:rsid w:val="00322C89"/>
    <w:rsid w:val="0032322A"/>
    <w:rsid w:val="00323268"/>
    <w:rsid w:val="003232A6"/>
    <w:rsid w:val="00323981"/>
    <w:rsid w:val="00323B40"/>
    <w:rsid w:val="00324012"/>
    <w:rsid w:val="00324099"/>
    <w:rsid w:val="00324105"/>
    <w:rsid w:val="0032435A"/>
    <w:rsid w:val="00324444"/>
    <w:rsid w:val="003248E9"/>
    <w:rsid w:val="00324912"/>
    <w:rsid w:val="0032492F"/>
    <w:rsid w:val="00324B28"/>
    <w:rsid w:val="00324CAC"/>
    <w:rsid w:val="00324DA6"/>
    <w:rsid w:val="00324F5D"/>
    <w:rsid w:val="00324FEB"/>
    <w:rsid w:val="00325190"/>
    <w:rsid w:val="00325397"/>
    <w:rsid w:val="003253D6"/>
    <w:rsid w:val="003254E5"/>
    <w:rsid w:val="003257F2"/>
    <w:rsid w:val="00325FD9"/>
    <w:rsid w:val="00325FF7"/>
    <w:rsid w:val="0032606D"/>
    <w:rsid w:val="00326100"/>
    <w:rsid w:val="0032614A"/>
    <w:rsid w:val="00326378"/>
    <w:rsid w:val="003263AE"/>
    <w:rsid w:val="003266D5"/>
    <w:rsid w:val="00326E40"/>
    <w:rsid w:val="00326ECE"/>
    <w:rsid w:val="0032712C"/>
    <w:rsid w:val="003277C5"/>
    <w:rsid w:val="00327B14"/>
    <w:rsid w:val="00327C65"/>
    <w:rsid w:val="00327CD1"/>
    <w:rsid w:val="00327E0D"/>
    <w:rsid w:val="0033010F"/>
    <w:rsid w:val="0033055E"/>
    <w:rsid w:val="00330872"/>
    <w:rsid w:val="003308F0"/>
    <w:rsid w:val="00330A34"/>
    <w:rsid w:val="00330A3F"/>
    <w:rsid w:val="00330B49"/>
    <w:rsid w:val="00330FBF"/>
    <w:rsid w:val="0033118D"/>
    <w:rsid w:val="003311ED"/>
    <w:rsid w:val="00331523"/>
    <w:rsid w:val="00331641"/>
    <w:rsid w:val="00331A22"/>
    <w:rsid w:val="00331C84"/>
    <w:rsid w:val="00331FE0"/>
    <w:rsid w:val="003322C8"/>
    <w:rsid w:val="003325AE"/>
    <w:rsid w:val="00332673"/>
    <w:rsid w:val="00332781"/>
    <w:rsid w:val="00332AC2"/>
    <w:rsid w:val="00333059"/>
    <w:rsid w:val="0033381F"/>
    <w:rsid w:val="003338A0"/>
    <w:rsid w:val="003339F4"/>
    <w:rsid w:val="00333E9C"/>
    <w:rsid w:val="00333F0B"/>
    <w:rsid w:val="00334039"/>
    <w:rsid w:val="00334057"/>
    <w:rsid w:val="003344A1"/>
    <w:rsid w:val="003345AD"/>
    <w:rsid w:val="00334606"/>
    <w:rsid w:val="0033477B"/>
    <w:rsid w:val="00334A12"/>
    <w:rsid w:val="00334FB4"/>
    <w:rsid w:val="00334FE8"/>
    <w:rsid w:val="00335044"/>
    <w:rsid w:val="00335077"/>
    <w:rsid w:val="003355D6"/>
    <w:rsid w:val="0033571F"/>
    <w:rsid w:val="00335800"/>
    <w:rsid w:val="0033594D"/>
    <w:rsid w:val="00335A74"/>
    <w:rsid w:val="00335F8C"/>
    <w:rsid w:val="00336041"/>
    <w:rsid w:val="00336255"/>
    <w:rsid w:val="0033641B"/>
    <w:rsid w:val="00336ADA"/>
    <w:rsid w:val="00336B8F"/>
    <w:rsid w:val="00336EBC"/>
    <w:rsid w:val="00336FA8"/>
    <w:rsid w:val="0033709A"/>
    <w:rsid w:val="003370C7"/>
    <w:rsid w:val="0033719C"/>
    <w:rsid w:val="003371EE"/>
    <w:rsid w:val="003378CA"/>
    <w:rsid w:val="003379AC"/>
    <w:rsid w:val="003379FB"/>
    <w:rsid w:val="00337B6D"/>
    <w:rsid w:val="00337DAF"/>
    <w:rsid w:val="00340222"/>
    <w:rsid w:val="00340259"/>
    <w:rsid w:val="00340872"/>
    <w:rsid w:val="00340D19"/>
    <w:rsid w:val="00341825"/>
    <w:rsid w:val="00341A4A"/>
    <w:rsid w:val="00341AFA"/>
    <w:rsid w:val="00341C0A"/>
    <w:rsid w:val="00341D04"/>
    <w:rsid w:val="00341D3E"/>
    <w:rsid w:val="00341E1A"/>
    <w:rsid w:val="00342701"/>
    <w:rsid w:val="00342B26"/>
    <w:rsid w:val="00342C26"/>
    <w:rsid w:val="00342DD9"/>
    <w:rsid w:val="003430AB"/>
    <w:rsid w:val="003431E6"/>
    <w:rsid w:val="00343369"/>
    <w:rsid w:val="003436F4"/>
    <w:rsid w:val="00343725"/>
    <w:rsid w:val="003438BD"/>
    <w:rsid w:val="00343916"/>
    <w:rsid w:val="00343B67"/>
    <w:rsid w:val="00343D44"/>
    <w:rsid w:val="00343E86"/>
    <w:rsid w:val="00343E95"/>
    <w:rsid w:val="00343F4B"/>
    <w:rsid w:val="003447C1"/>
    <w:rsid w:val="00344A30"/>
    <w:rsid w:val="00344B77"/>
    <w:rsid w:val="00344BEE"/>
    <w:rsid w:val="00344D7D"/>
    <w:rsid w:val="00344FD0"/>
    <w:rsid w:val="00345612"/>
    <w:rsid w:val="0034584D"/>
    <w:rsid w:val="003459CE"/>
    <w:rsid w:val="00345ECC"/>
    <w:rsid w:val="003460B9"/>
    <w:rsid w:val="0034619D"/>
    <w:rsid w:val="003467B9"/>
    <w:rsid w:val="003468B7"/>
    <w:rsid w:val="003468E3"/>
    <w:rsid w:val="00346912"/>
    <w:rsid w:val="00346D56"/>
    <w:rsid w:val="0034703D"/>
    <w:rsid w:val="00347209"/>
    <w:rsid w:val="003472D0"/>
    <w:rsid w:val="0034777C"/>
    <w:rsid w:val="0034793E"/>
    <w:rsid w:val="00347A92"/>
    <w:rsid w:val="00347ABD"/>
    <w:rsid w:val="00347B0C"/>
    <w:rsid w:val="00347B89"/>
    <w:rsid w:val="00347C02"/>
    <w:rsid w:val="00347E02"/>
    <w:rsid w:val="00347E66"/>
    <w:rsid w:val="00347F68"/>
    <w:rsid w:val="003500AE"/>
    <w:rsid w:val="003500B0"/>
    <w:rsid w:val="003502E4"/>
    <w:rsid w:val="0035076E"/>
    <w:rsid w:val="00350BD2"/>
    <w:rsid w:val="00350BF8"/>
    <w:rsid w:val="003513C1"/>
    <w:rsid w:val="00351474"/>
    <w:rsid w:val="00351688"/>
    <w:rsid w:val="003516E0"/>
    <w:rsid w:val="0035188A"/>
    <w:rsid w:val="00351B69"/>
    <w:rsid w:val="00352101"/>
    <w:rsid w:val="0035260F"/>
    <w:rsid w:val="00352A45"/>
    <w:rsid w:val="00352D83"/>
    <w:rsid w:val="00352E17"/>
    <w:rsid w:val="00352EF5"/>
    <w:rsid w:val="00353318"/>
    <w:rsid w:val="00353320"/>
    <w:rsid w:val="003535C1"/>
    <w:rsid w:val="0035364A"/>
    <w:rsid w:val="003536E4"/>
    <w:rsid w:val="003537C6"/>
    <w:rsid w:val="003538A1"/>
    <w:rsid w:val="00353916"/>
    <w:rsid w:val="00353ABC"/>
    <w:rsid w:val="00353AD2"/>
    <w:rsid w:val="00353D0A"/>
    <w:rsid w:val="003542A1"/>
    <w:rsid w:val="003544DC"/>
    <w:rsid w:val="0035460C"/>
    <w:rsid w:val="00354623"/>
    <w:rsid w:val="00354785"/>
    <w:rsid w:val="00354D0F"/>
    <w:rsid w:val="0035508F"/>
    <w:rsid w:val="003550F7"/>
    <w:rsid w:val="003553C4"/>
    <w:rsid w:val="003553D6"/>
    <w:rsid w:val="0035555F"/>
    <w:rsid w:val="0035581D"/>
    <w:rsid w:val="00355AB3"/>
    <w:rsid w:val="00355F13"/>
    <w:rsid w:val="00355F30"/>
    <w:rsid w:val="00356006"/>
    <w:rsid w:val="0035617C"/>
    <w:rsid w:val="00356385"/>
    <w:rsid w:val="003564F7"/>
    <w:rsid w:val="0035665C"/>
    <w:rsid w:val="003567B7"/>
    <w:rsid w:val="003568A9"/>
    <w:rsid w:val="003569BA"/>
    <w:rsid w:val="00356DD4"/>
    <w:rsid w:val="00357147"/>
    <w:rsid w:val="00357507"/>
    <w:rsid w:val="00357596"/>
    <w:rsid w:val="003577E2"/>
    <w:rsid w:val="00357B89"/>
    <w:rsid w:val="00357E33"/>
    <w:rsid w:val="003601FF"/>
    <w:rsid w:val="0036058C"/>
    <w:rsid w:val="00360671"/>
    <w:rsid w:val="003607D5"/>
    <w:rsid w:val="003609E1"/>
    <w:rsid w:val="00360A23"/>
    <w:rsid w:val="00360C52"/>
    <w:rsid w:val="00360D39"/>
    <w:rsid w:val="00360DEC"/>
    <w:rsid w:val="00361C62"/>
    <w:rsid w:val="00361D80"/>
    <w:rsid w:val="003620E0"/>
    <w:rsid w:val="003620E5"/>
    <w:rsid w:val="0036211A"/>
    <w:rsid w:val="0036214A"/>
    <w:rsid w:val="00362441"/>
    <w:rsid w:val="00362618"/>
    <w:rsid w:val="003627F6"/>
    <w:rsid w:val="0036282A"/>
    <w:rsid w:val="00362F2B"/>
    <w:rsid w:val="00362F91"/>
    <w:rsid w:val="00362FDB"/>
    <w:rsid w:val="00363295"/>
    <w:rsid w:val="003633CA"/>
    <w:rsid w:val="003635F4"/>
    <w:rsid w:val="00363841"/>
    <w:rsid w:val="00363988"/>
    <w:rsid w:val="00363A46"/>
    <w:rsid w:val="00363D7E"/>
    <w:rsid w:val="00363F3D"/>
    <w:rsid w:val="0036403D"/>
    <w:rsid w:val="00364103"/>
    <w:rsid w:val="00364460"/>
    <w:rsid w:val="003645BF"/>
    <w:rsid w:val="00364961"/>
    <w:rsid w:val="00364BA9"/>
    <w:rsid w:val="00364DC6"/>
    <w:rsid w:val="00364DE1"/>
    <w:rsid w:val="00365302"/>
    <w:rsid w:val="00365362"/>
    <w:rsid w:val="003653D1"/>
    <w:rsid w:val="00365AC6"/>
    <w:rsid w:val="00365B01"/>
    <w:rsid w:val="00365D40"/>
    <w:rsid w:val="00365D4A"/>
    <w:rsid w:val="00366540"/>
    <w:rsid w:val="00366757"/>
    <w:rsid w:val="00366CD8"/>
    <w:rsid w:val="00366EAD"/>
    <w:rsid w:val="003670F2"/>
    <w:rsid w:val="003677E6"/>
    <w:rsid w:val="003701C2"/>
    <w:rsid w:val="00370267"/>
    <w:rsid w:val="00370365"/>
    <w:rsid w:val="00370607"/>
    <w:rsid w:val="0037067B"/>
    <w:rsid w:val="003709DA"/>
    <w:rsid w:val="00370B72"/>
    <w:rsid w:val="00370D65"/>
    <w:rsid w:val="003710E4"/>
    <w:rsid w:val="00371320"/>
    <w:rsid w:val="003717B6"/>
    <w:rsid w:val="00371B2D"/>
    <w:rsid w:val="00371E40"/>
    <w:rsid w:val="00371F48"/>
    <w:rsid w:val="00372089"/>
    <w:rsid w:val="0037222F"/>
    <w:rsid w:val="0037228B"/>
    <w:rsid w:val="003724A7"/>
    <w:rsid w:val="00372B54"/>
    <w:rsid w:val="00372C2B"/>
    <w:rsid w:val="00372C72"/>
    <w:rsid w:val="00373338"/>
    <w:rsid w:val="00373419"/>
    <w:rsid w:val="003735BC"/>
    <w:rsid w:val="00373775"/>
    <w:rsid w:val="003738BB"/>
    <w:rsid w:val="00373EA3"/>
    <w:rsid w:val="0037426A"/>
    <w:rsid w:val="0037439C"/>
    <w:rsid w:val="0037457F"/>
    <w:rsid w:val="0037477B"/>
    <w:rsid w:val="00374CDB"/>
    <w:rsid w:val="003750E6"/>
    <w:rsid w:val="00375213"/>
    <w:rsid w:val="0037528F"/>
    <w:rsid w:val="0037568B"/>
    <w:rsid w:val="00375DB1"/>
    <w:rsid w:val="00375DB4"/>
    <w:rsid w:val="003762E8"/>
    <w:rsid w:val="003767D6"/>
    <w:rsid w:val="0037684F"/>
    <w:rsid w:val="0037692D"/>
    <w:rsid w:val="0037695A"/>
    <w:rsid w:val="00376C08"/>
    <w:rsid w:val="00376CA6"/>
    <w:rsid w:val="00376D99"/>
    <w:rsid w:val="0037707D"/>
    <w:rsid w:val="003771AF"/>
    <w:rsid w:val="00377490"/>
    <w:rsid w:val="00380115"/>
    <w:rsid w:val="00380160"/>
    <w:rsid w:val="00380450"/>
    <w:rsid w:val="003808E9"/>
    <w:rsid w:val="00380A60"/>
    <w:rsid w:val="00380DDA"/>
    <w:rsid w:val="00380FC8"/>
    <w:rsid w:val="0038116E"/>
    <w:rsid w:val="00381170"/>
    <w:rsid w:val="00381325"/>
    <w:rsid w:val="00381337"/>
    <w:rsid w:val="00381379"/>
    <w:rsid w:val="0038143D"/>
    <w:rsid w:val="00381540"/>
    <w:rsid w:val="003815BC"/>
    <w:rsid w:val="003816B3"/>
    <w:rsid w:val="00381AE2"/>
    <w:rsid w:val="00381AE9"/>
    <w:rsid w:val="00381D91"/>
    <w:rsid w:val="0038208A"/>
    <w:rsid w:val="003821AB"/>
    <w:rsid w:val="0038256A"/>
    <w:rsid w:val="0038257A"/>
    <w:rsid w:val="003826EF"/>
    <w:rsid w:val="003827C0"/>
    <w:rsid w:val="00382A40"/>
    <w:rsid w:val="00382D2B"/>
    <w:rsid w:val="00383152"/>
    <w:rsid w:val="003832B4"/>
    <w:rsid w:val="00383BE1"/>
    <w:rsid w:val="00383FC9"/>
    <w:rsid w:val="003843A5"/>
    <w:rsid w:val="003845E1"/>
    <w:rsid w:val="0038469B"/>
    <w:rsid w:val="00384831"/>
    <w:rsid w:val="003848B8"/>
    <w:rsid w:val="00384BA8"/>
    <w:rsid w:val="00384C67"/>
    <w:rsid w:val="00384D2E"/>
    <w:rsid w:val="00384E49"/>
    <w:rsid w:val="00384EAE"/>
    <w:rsid w:val="00384F63"/>
    <w:rsid w:val="0038588B"/>
    <w:rsid w:val="00385F19"/>
    <w:rsid w:val="0038615A"/>
    <w:rsid w:val="0038619C"/>
    <w:rsid w:val="00386588"/>
    <w:rsid w:val="00386657"/>
    <w:rsid w:val="0038665C"/>
    <w:rsid w:val="00386723"/>
    <w:rsid w:val="00386757"/>
    <w:rsid w:val="00386C6D"/>
    <w:rsid w:val="00386D63"/>
    <w:rsid w:val="00387115"/>
    <w:rsid w:val="003871E6"/>
    <w:rsid w:val="0038736E"/>
    <w:rsid w:val="00387489"/>
    <w:rsid w:val="003874CB"/>
    <w:rsid w:val="00387CB9"/>
    <w:rsid w:val="00387F18"/>
    <w:rsid w:val="00390207"/>
    <w:rsid w:val="0039026A"/>
    <w:rsid w:val="003903C8"/>
    <w:rsid w:val="00390446"/>
    <w:rsid w:val="003904E2"/>
    <w:rsid w:val="00390806"/>
    <w:rsid w:val="0039096D"/>
    <w:rsid w:val="00390AA9"/>
    <w:rsid w:val="00390F1E"/>
    <w:rsid w:val="00391102"/>
    <w:rsid w:val="0039116A"/>
    <w:rsid w:val="0039121C"/>
    <w:rsid w:val="00391425"/>
    <w:rsid w:val="0039185F"/>
    <w:rsid w:val="00391940"/>
    <w:rsid w:val="00391A45"/>
    <w:rsid w:val="00391E96"/>
    <w:rsid w:val="0039203D"/>
    <w:rsid w:val="00392824"/>
    <w:rsid w:val="003928C7"/>
    <w:rsid w:val="00392C0E"/>
    <w:rsid w:val="00392F45"/>
    <w:rsid w:val="00393322"/>
    <w:rsid w:val="0039353A"/>
    <w:rsid w:val="0039383A"/>
    <w:rsid w:val="00393B83"/>
    <w:rsid w:val="00393E72"/>
    <w:rsid w:val="00394785"/>
    <w:rsid w:val="00394819"/>
    <w:rsid w:val="0039499E"/>
    <w:rsid w:val="00394A74"/>
    <w:rsid w:val="00394D21"/>
    <w:rsid w:val="00394D23"/>
    <w:rsid w:val="00394F44"/>
    <w:rsid w:val="003951BC"/>
    <w:rsid w:val="003953F7"/>
    <w:rsid w:val="0039563F"/>
    <w:rsid w:val="00395706"/>
    <w:rsid w:val="00395B9F"/>
    <w:rsid w:val="00395BFD"/>
    <w:rsid w:val="003961F4"/>
    <w:rsid w:val="003963B2"/>
    <w:rsid w:val="003965A6"/>
    <w:rsid w:val="003966D0"/>
    <w:rsid w:val="003969C8"/>
    <w:rsid w:val="00396AAA"/>
    <w:rsid w:val="00396BF6"/>
    <w:rsid w:val="00396F10"/>
    <w:rsid w:val="00396FF5"/>
    <w:rsid w:val="00397518"/>
    <w:rsid w:val="003975DD"/>
    <w:rsid w:val="0039760C"/>
    <w:rsid w:val="003978C1"/>
    <w:rsid w:val="00397CEF"/>
    <w:rsid w:val="003A0995"/>
    <w:rsid w:val="003A0A20"/>
    <w:rsid w:val="003A0A9B"/>
    <w:rsid w:val="003A0AE2"/>
    <w:rsid w:val="003A0C49"/>
    <w:rsid w:val="003A0F45"/>
    <w:rsid w:val="003A1022"/>
    <w:rsid w:val="003A1528"/>
    <w:rsid w:val="003A1575"/>
    <w:rsid w:val="003A16DC"/>
    <w:rsid w:val="003A1ADA"/>
    <w:rsid w:val="003A1B0C"/>
    <w:rsid w:val="003A1BA8"/>
    <w:rsid w:val="003A1C54"/>
    <w:rsid w:val="003A1FDF"/>
    <w:rsid w:val="003A2134"/>
    <w:rsid w:val="003A2230"/>
    <w:rsid w:val="003A258F"/>
    <w:rsid w:val="003A2957"/>
    <w:rsid w:val="003A31DA"/>
    <w:rsid w:val="003A3359"/>
    <w:rsid w:val="003A34BC"/>
    <w:rsid w:val="003A3548"/>
    <w:rsid w:val="003A3699"/>
    <w:rsid w:val="003A3773"/>
    <w:rsid w:val="003A37A3"/>
    <w:rsid w:val="003A3817"/>
    <w:rsid w:val="003A3907"/>
    <w:rsid w:val="003A3B68"/>
    <w:rsid w:val="003A3B6C"/>
    <w:rsid w:val="003A3D52"/>
    <w:rsid w:val="003A3F0F"/>
    <w:rsid w:val="003A4157"/>
    <w:rsid w:val="003A48C7"/>
    <w:rsid w:val="003A4908"/>
    <w:rsid w:val="003A4976"/>
    <w:rsid w:val="003A4CA4"/>
    <w:rsid w:val="003A5009"/>
    <w:rsid w:val="003A50A0"/>
    <w:rsid w:val="003A50DE"/>
    <w:rsid w:val="003A51EA"/>
    <w:rsid w:val="003A524E"/>
    <w:rsid w:val="003A5489"/>
    <w:rsid w:val="003A59F2"/>
    <w:rsid w:val="003A5A60"/>
    <w:rsid w:val="003A5CB1"/>
    <w:rsid w:val="003A5EE0"/>
    <w:rsid w:val="003A608A"/>
    <w:rsid w:val="003A61D6"/>
    <w:rsid w:val="003A6437"/>
    <w:rsid w:val="003A68B6"/>
    <w:rsid w:val="003A6BF9"/>
    <w:rsid w:val="003A6FE9"/>
    <w:rsid w:val="003A74B6"/>
    <w:rsid w:val="003A775A"/>
    <w:rsid w:val="003A791B"/>
    <w:rsid w:val="003A79C5"/>
    <w:rsid w:val="003A7B57"/>
    <w:rsid w:val="003A7F79"/>
    <w:rsid w:val="003B0004"/>
    <w:rsid w:val="003B04E5"/>
    <w:rsid w:val="003B077B"/>
    <w:rsid w:val="003B0786"/>
    <w:rsid w:val="003B0AE3"/>
    <w:rsid w:val="003B0BE2"/>
    <w:rsid w:val="003B0D97"/>
    <w:rsid w:val="003B11B3"/>
    <w:rsid w:val="003B1203"/>
    <w:rsid w:val="003B14EC"/>
    <w:rsid w:val="003B160A"/>
    <w:rsid w:val="003B194A"/>
    <w:rsid w:val="003B1993"/>
    <w:rsid w:val="003B1C5D"/>
    <w:rsid w:val="003B1E30"/>
    <w:rsid w:val="003B212D"/>
    <w:rsid w:val="003B23B6"/>
    <w:rsid w:val="003B24C3"/>
    <w:rsid w:val="003B25FB"/>
    <w:rsid w:val="003B27E0"/>
    <w:rsid w:val="003B294F"/>
    <w:rsid w:val="003B2B96"/>
    <w:rsid w:val="003B2CB5"/>
    <w:rsid w:val="003B3764"/>
    <w:rsid w:val="003B39C7"/>
    <w:rsid w:val="003B3C93"/>
    <w:rsid w:val="003B3EB5"/>
    <w:rsid w:val="003B3FE3"/>
    <w:rsid w:val="003B424B"/>
    <w:rsid w:val="003B4541"/>
    <w:rsid w:val="003B456F"/>
    <w:rsid w:val="003B4621"/>
    <w:rsid w:val="003B48B3"/>
    <w:rsid w:val="003B4BBB"/>
    <w:rsid w:val="003B4DAE"/>
    <w:rsid w:val="003B4F4F"/>
    <w:rsid w:val="003B54AA"/>
    <w:rsid w:val="003B55FE"/>
    <w:rsid w:val="003B61A3"/>
    <w:rsid w:val="003B63BE"/>
    <w:rsid w:val="003B64E6"/>
    <w:rsid w:val="003B65C8"/>
    <w:rsid w:val="003B6629"/>
    <w:rsid w:val="003B6964"/>
    <w:rsid w:val="003B6B86"/>
    <w:rsid w:val="003B6C6C"/>
    <w:rsid w:val="003B6D03"/>
    <w:rsid w:val="003B6E3D"/>
    <w:rsid w:val="003B6EA6"/>
    <w:rsid w:val="003B7006"/>
    <w:rsid w:val="003B701B"/>
    <w:rsid w:val="003B718D"/>
    <w:rsid w:val="003B770E"/>
    <w:rsid w:val="003B7E26"/>
    <w:rsid w:val="003BE7BB"/>
    <w:rsid w:val="003C0183"/>
    <w:rsid w:val="003C04C6"/>
    <w:rsid w:val="003C04E7"/>
    <w:rsid w:val="003C074F"/>
    <w:rsid w:val="003C082A"/>
    <w:rsid w:val="003C0C50"/>
    <w:rsid w:val="003C0EB5"/>
    <w:rsid w:val="003C0F9A"/>
    <w:rsid w:val="003C1052"/>
    <w:rsid w:val="003C1937"/>
    <w:rsid w:val="003C1945"/>
    <w:rsid w:val="003C1C1F"/>
    <w:rsid w:val="003C1F3E"/>
    <w:rsid w:val="003C21A6"/>
    <w:rsid w:val="003C24D7"/>
    <w:rsid w:val="003C2B37"/>
    <w:rsid w:val="003C2F53"/>
    <w:rsid w:val="003C3294"/>
    <w:rsid w:val="003C3483"/>
    <w:rsid w:val="003C370E"/>
    <w:rsid w:val="003C3960"/>
    <w:rsid w:val="003C39D1"/>
    <w:rsid w:val="003C3FF1"/>
    <w:rsid w:val="003C435F"/>
    <w:rsid w:val="003C48F2"/>
    <w:rsid w:val="003C4A83"/>
    <w:rsid w:val="003C4D35"/>
    <w:rsid w:val="003C4FC4"/>
    <w:rsid w:val="003C5031"/>
    <w:rsid w:val="003C5808"/>
    <w:rsid w:val="003C5AE9"/>
    <w:rsid w:val="003C5B8F"/>
    <w:rsid w:val="003C602E"/>
    <w:rsid w:val="003C6088"/>
    <w:rsid w:val="003C6235"/>
    <w:rsid w:val="003C631D"/>
    <w:rsid w:val="003C6455"/>
    <w:rsid w:val="003C6505"/>
    <w:rsid w:val="003C66E3"/>
    <w:rsid w:val="003C6813"/>
    <w:rsid w:val="003C69D5"/>
    <w:rsid w:val="003C69DF"/>
    <w:rsid w:val="003C6CD6"/>
    <w:rsid w:val="003C6EFB"/>
    <w:rsid w:val="003C6F91"/>
    <w:rsid w:val="003C739A"/>
    <w:rsid w:val="003C74E1"/>
    <w:rsid w:val="003C7A05"/>
    <w:rsid w:val="003C7B84"/>
    <w:rsid w:val="003C7D7F"/>
    <w:rsid w:val="003D02B8"/>
    <w:rsid w:val="003D0666"/>
    <w:rsid w:val="003D0B3C"/>
    <w:rsid w:val="003D0CB8"/>
    <w:rsid w:val="003D0D81"/>
    <w:rsid w:val="003D103E"/>
    <w:rsid w:val="003D175A"/>
    <w:rsid w:val="003D1B27"/>
    <w:rsid w:val="003D1C86"/>
    <w:rsid w:val="003D20D7"/>
    <w:rsid w:val="003D25A6"/>
    <w:rsid w:val="003D267B"/>
    <w:rsid w:val="003D2820"/>
    <w:rsid w:val="003D2899"/>
    <w:rsid w:val="003D2EE4"/>
    <w:rsid w:val="003D300F"/>
    <w:rsid w:val="003D30DE"/>
    <w:rsid w:val="003D3408"/>
    <w:rsid w:val="003D344C"/>
    <w:rsid w:val="003D35AF"/>
    <w:rsid w:val="003D35E2"/>
    <w:rsid w:val="003D36D8"/>
    <w:rsid w:val="003D37BD"/>
    <w:rsid w:val="003D3AB1"/>
    <w:rsid w:val="003D3DA7"/>
    <w:rsid w:val="003D3F49"/>
    <w:rsid w:val="003D41BF"/>
    <w:rsid w:val="003D43C3"/>
    <w:rsid w:val="003D4BE5"/>
    <w:rsid w:val="003D544E"/>
    <w:rsid w:val="003D56A9"/>
    <w:rsid w:val="003D5846"/>
    <w:rsid w:val="003D5B96"/>
    <w:rsid w:val="003D5CB9"/>
    <w:rsid w:val="003D5D8C"/>
    <w:rsid w:val="003D60F0"/>
    <w:rsid w:val="003D6377"/>
    <w:rsid w:val="003D67E2"/>
    <w:rsid w:val="003D706A"/>
    <w:rsid w:val="003D719E"/>
    <w:rsid w:val="003D77A2"/>
    <w:rsid w:val="003D7836"/>
    <w:rsid w:val="003D7862"/>
    <w:rsid w:val="003D7D52"/>
    <w:rsid w:val="003E04F5"/>
    <w:rsid w:val="003E05EF"/>
    <w:rsid w:val="003E08D4"/>
    <w:rsid w:val="003E0AAD"/>
    <w:rsid w:val="003E0B05"/>
    <w:rsid w:val="003E1034"/>
    <w:rsid w:val="003E11A9"/>
    <w:rsid w:val="003E1306"/>
    <w:rsid w:val="003E17AE"/>
    <w:rsid w:val="003E1936"/>
    <w:rsid w:val="003E1AFC"/>
    <w:rsid w:val="003E1B2B"/>
    <w:rsid w:val="003E1B84"/>
    <w:rsid w:val="003E1F7E"/>
    <w:rsid w:val="003E2161"/>
    <w:rsid w:val="003E22DA"/>
    <w:rsid w:val="003E26D0"/>
    <w:rsid w:val="003E2C22"/>
    <w:rsid w:val="003E2D66"/>
    <w:rsid w:val="003E2E52"/>
    <w:rsid w:val="003E312E"/>
    <w:rsid w:val="003E317A"/>
    <w:rsid w:val="003E3700"/>
    <w:rsid w:val="003E3C42"/>
    <w:rsid w:val="003E3CB7"/>
    <w:rsid w:val="003E4711"/>
    <w:rsid w:val="003E49B0"/>
    <w:rsid w:val="003E4AE8"/>
    <w:rsid w:val="003E4B6A"/>
    <w:rsid w:val="003E4BD6"/>
    <w:rsid w:val="003E4C26"/>
    <w:rsid w:val="003E520F"/>
    <w:rsid w:val="003E5400"/>
    <w:rsid w:val="003E5AAF"/>
    <w:rsid w:val="003E5BC8"/>
    <w:rsid w:val="003E5BE1"/>
    <w:rsid w:val="003E5C55"/>
    <w:rsid w:val="003E5EB1"/>
    <w:rsid w:val="003E6052"/>
    <w:rsid w:val="003E6146"/>
    <w:rsid w:val="003E61D3"/>
    <w:rsid w:val="003E651C"/>
    <w:rsid w:val="003E659A"/>
    <w:rsid w:val="003E6A76"/>
    <w:rsid w:val="003E6C60"/>
    <w:rsid w:val="003E6D71"/>
    <w:rsid w:val="003E6F24"/>
    <w:rsid w:val="003E6FDF"/>
    <w:rsid w:val="003E7075"/>
    <w:rsid w:val="003E70C5"/>
    <w:rsid w:val="003E7445"/>
    <w:rsid w:val="003E793C"/>
    <w:rsid w:val="003E7C35"/>
    <w:rsid w:val="003E7F23"/>
    <w:rsid w:val="003F019E"/>
    <w:rsid w:val="003F036B"/>
    <w:rsid w:val="003F06AB"/>
    <w:rsid w:val="003F0787"/>
    <w:rsid w:val="003F0835"/>
    <w:rsid w:val="003F0875"/>
    <w:rsid w:val="003F0BD4"/>
    <w:rsid w:val="003F0D33"/>
    <w:rsid w:val="003F1128"/>
    <w:rsid w:val="003F1243"/>
    <w:rsid w:val="003F12B1"/>
    <w:rsid w:val="003F133B"/>
    <w:rsid w:val="003F15DB"/>
    <w:rsid w:val="003F18FF"/>
    <w:rsid w:val="003F1B48"/>
    <w:rsid w:val="003F2273"/>
    <w:rsid w:val="003F227B"/>
    <w:rsid w:val="003F2747"/>
    <w:rsid w:val="003F283E"/>
    <w:rsid w:val="003F2960"/>
    <w:rsid w:val="003F297C"/>
    <w:rsid w:val="003F2C40"/>
    <w:rsid w:val="003F2DCC"/>
    <w:rsid w:val="003F3209"/>
    <w:rsid w:val="003F3244"/>
    <w:rsid w:val="003F32D8"/>
    <w:rsid w:val="003F34D9"/>
    <w:rsid w:val="003F37BC"/>
    <w:rsid w:val="003F3A31"/>
    <w:rsid w:val="003F3CB4"/>
    <w:rsid w:val="003F3CC1"/>
    <w:rsid w:val="003F3EA5"/>
    <w:rsid w:val="003F3F3B"/>
    <w:rsid w:val="003F4AEC"/>
    <w:rsid w:val="003F4CDB"/>
    <w:rsid w:val="003F4DD7"/>
    <w:rsid w:val="003F4EA9"/>
    <w:rsid w:val="003F53FC"/>
    <w:rsid w:val="003F5512"/>
    <w:rsid w:val="003F69A5"/>
    <w:rsid w:val="003F6AB8"/>
    <w:rsid w:val="003F6FC9"/>
    <w:rsid w:val="003F7066"/>
    <w:rsid w:val="003F7074"/>
    <w:rsid w:val="003F7097"/>
    <w:rsid w:val="003F70CD"/>
    <w:rsid w:val="003F75EB"/>
    <w:rsid w:val="003F7B15"/>
    <w:rsid w:val="003F7E7C"/>
    <w:rsid w:val="003F7F9A"/>
    <w:rsid w:val="0040012A"/>
    <w:rsid w:val="0040032D"/>
    <w:rsid w:val="00400764"/>
    <w:rsid w:val="00400AFD"/>
    <w:rsid w:val="00400BBA"/>
    <w:rsid w:val="00400BD2"/>
    <w:rsid w:val="00400C1E"/>
    <w:rsid w:val="00400CF4"/>
    <w:rsid w:val="0040109F"/>
    <w:rsid w:val="00401862"/>
    <w:rsid w:val="00401977"/>
    <w:rsid w:val="00401AF0"/>
    <w:rsid w:val="00401FDB"/>
    <w:rsid w:val="0040211A"/>
    <w:rsid w:val="00402140"/>
    <w:rsid w:val="004021BE"/>
    <w:rsid w:val="004022B8"/>
    <w:rsid w:val="00402671"/>
    <w:rsid w:val="00402A07"/>
    <w:rsid w:val="00402F1C"/>
    <w:rsid w:val="004035C3"/>
    <w:rsid w:val="00403603"/>
    <w:rsid w:val="0040370B"/>
    <w:rsid w:val="00403861"/>
    <w:rsid w:val="004038BB"/>
    <w:rsid w:val="004038D3"/>
    <w:rsid w:val="00404111"/>
    <w:rsid w:val="0040426D"/>
    <w:rsid w:val="00404341"/>
    <w:rsid w:val="0040455B"/>
    <w:rsid w:val="0040472F"/>
    <w:rsid w:val="0040496A"/>
    <w:rsid w:val="00404AE3"/>
    <w:rsid w:val="00404B86"/>
    <w:rsid w:val="00404E0A"/>
    <w:rsid w:val="00404F32"/>
    <w:rsid w:val="00405104"/>
    <w:rsid w:val="0040510C"/>
    <w:rsid w:val="00405587"/>
    <w:rsid w:val="004055C2"/>
    <w:rsid w:val="0040568B"/>
    <w:rsid w:val="00405AEE"/>
    <w:rsid w:val="004060C8"/>
    <w:rsid w:val="004063DC"/>
    <w:rsid w:val="00406476"/>
    <w:rsid w:val="00406BAF"/>
    <w:rsid w:val="00406BB1"/>
    <w:rsid w:val="00406CF9"/>
    <w:rsid w:val="00406D9B"/>
    <w:rsid w:val="0040793B"/>
    <w:rsid w:val="00407B07"/>
    <w:rsid w:val="00407BC1"/>
    <w:rsid w:val="00407D8C"/>
    <w:rsid w:val="00407DA5"/>
    <w:rsid w:val="00407DB8"/>
    <w:rsid w:val="00407EFE"/>
    <w:rsid w:val="00410157"/>
    <w:rsid w:val="00410236"/>
    <w:rsid w:val="00410751"/>
    <w:rsid w:val="0041082F"/>
    <w:rsid w:val="00410E5C"/>
    <w:rsid w:val="00411133"/>
    <w:rsid w:val="00411685"/>
    <w:rsid w:val="00411926"/>
    <w:rsid w:val="00411A42"/>
    <w:rsid w:val="00411C2E"/>
    <w:rsid w:val="00412024"/>
    <w:rsid w:val="00412130"/>
    <w:rsid w:val="004122EE"/>
    <w:rsid w:val="00412ABD"/>
    <w:rsid w:val="0041341A"/>
    <w:rsid w:val="0041356F"/>
    <w:rsid w:val="004135A4"/>
    <w:rsid w:val="004135E8"/>
    <w:rsid w:val="0041427A"/>
    <w:rsid w:val="004143ED"/>
    <w:rsid w:val="004147DB"/>
    <w:rsid w:val="00414988"/>
    <w:rsid w:val="00414C87"/>
    <w:rsid w:val="00414CB9"/>
    <w:rsid w:val="00414CCF"/>
    <w:rsid w:val="00415163"/>
    <w:rsid w:val="004153E2"/>
    <w:rsid w:val="0041546D"/>
    <w:rsid w:val="00415742"/>
    <w:rsid w:val="004157D1"/>
    <w:rsid w:val="00415914"/>
    <w:rsid w:val="00415E8E"/>
    <w:rsid w:val="0041601B"/>
    <w:rsid w:val="0041608F"/>
    <w:rsid w:val="00416122"/>
    <w:rsid w:val="00416363"/>
    <w:rsid w:val="004163EB"/>
    <w:rsid w:val="004168BA"/>
    <w:rsid w:val="004169BE"/>
    <w:rsid w:val="00416B79"/>
    <w:rsid w:val="004175ED"/>
    <w:rsid w:val="00417B75"/>
    <w:rsid w:val="00417EBD"/>
    <w:rsid w:val="00417F69"/>
    <w:rsid w:val="004200B6"/>
    <w:rsid w:val="00420339"/>
    <w:rsid w:val="00420441"/>
    <w:rsid w:val="00420446"/>
    <w:rsid w:val="00420463"/>
    <w:rsid w:val="004204FE"/>
    <w:rsid w:val="00420BCF"/>
    <w:rsid w:val="00420F4A"/>
    <w:rsid w:val="004211BB"/>
    <w:rsid w:val="00421285"/>
    <w:rsid w:val="0042157F"/>
    <w:rsid w:val="00421BFF"/>
    <w:rsid w:val="00421D86"/>
    <w:rsid w:val="00421F0E"/>
    <w:rsid w:val="0042225D"/>
    <w:rsid w:val="0042227E"/>
    <w:rsid w:val="00422282"/>
    <w:rsid w:val="004222CD"/>
    <w:rsid w:val="004222D8"/>
    <w:rsid w:val="004222F2"/>
    <w:rsid w:val="00422337"/>
    <w:rsid w:val="00422644"/>
    <w:rsid w:val="004227E8"/>
    <w:rsid w:val="00422A23"/>
    <w:rsid w:val="00422D43"/>
    <w:rsid w:val="00422E7E"/>
    <w:rsid w:val="0042334F"/>
    <w:rsid w:val="004234B4"/>
    <w:rsid w:val="004236E5"/>
    <w:rsid w:val="0042374A"/>
    <w:rsid w:val="00423885"/>
    <w:rsid w:val="00423C86"/>
    <w:rsid w:val="00423F1A"/>
    <w:rsid w:val="0042436E"/>
    <w:rsid w:val="00424675"/>
    <w:rsid w:val="004246AF"/>
    <w:rsid w:val="004246F3"/>
    <w:rsid w:val="00424813"/>
    <w:rsid w:val="00424867"/>
    <w:rsid w:val="00424A26"/>
    <w:rsid w:val="00424A51"/>
    <w:rsid w:val="00424B59"/>
    <w:rsid w:val="00424D8C"/>
    <w:rsid w:val="00424F46"/>
    <w:rsid w:val="00425174"/>
    <w:rsid w:val="00425296"/>
    <w:rsid w:val="004252E1"/>
    <w:rsid w:val="00425746"/>
    <w:rsid w:val="00425761"/>
    <w:rsid w:val="00425D35"/>
    <w:rsid w:val="004261E1"/>
    <w:rsid w:val="00426208"/>
    <w:rsid w:val="0042629A"/>
    <w:rsid w:val="004262D6"/>
    <w:rsid w:val="0042631E"/>
    <w:rsid w:val="0042650D"/>
    <w:rsid w:val="00426550"/>
    <w:rsid w:val="00426710"/>
    <w:rsid w:val="00426861"/>
    <w:rsid w:val="00426B3C"/>
    <w:rsid w:val="0042718F"/>
    <w:rsid w:val="0042748C"/>
    <w:rsid w:val="004276F7"/>
    <w:rsid w:val="004277B1"/>
    <w:rsid w:val="00427D5E"/>
    <w:rsid w:val="00427EF9"/>
    <w:rsid w:val="00427F27"/>
    <w:rsid w:val="00427FF0"/>
    <w:rsid w:val="004309C0"/>
    <w:rsid w:val="00430A4B"/>
    <w:rsid w:val="00430C09"/>
    <w:rsid w:val="00430E6E"/>
    <w:rsid w:val="00430ED0"/>
    <w:rsid w:val="0043100E"/>
    <w:rsid w:val="004310EB"/>
    <w:rsid w:val="0043122E"/>
    <w:rsid w:val="004313F0"/>
    <w:rsid w:val="00431532"/>
    <w:rsid w:val="00431785"/>
    <w:rsid w:val="00431FA9"/>
    <w:rsid w:val="0043208A"/>
    <w:rsid w:val="00432754"/>
    <w:rsid w:val="0043286D"/>
    <w:rsid w:val="00432A64"/>
    <w:rsid w:val="00432BD0"/>
    <w:rsid w:val="00432CA6"/>
    <w:rsid w:val="00432CB9"/>
    <w:rsid w:val="00432E4C"/>
    <w:rsid w:val="00432FF0"/>
    <w:rsid w:val="0043306E"/>
    <w:rsid w:val="00433213"/>
    <w:rsid w:val="004333EF"/>
    <w:rsid w:val="004340F0"/>
    <w:rsid w:val="004341D0"/>
    <w:rsid w:val="00434593"/>
    <w:rsid w:val="004346DC"/>
    <w:rsid w:val="00434919"/>
    <w:rsid w:val="00434BF9"/>
    <w:rsid w:val="00434F13"/>
    <w:rsid w:val="004353BA"/>
    <w:rsid w:val="00435807"/>
    <w:rsid w:val="00435951"/>
    <w:rsid w:val="00435C6C"/>
    <w:rsid w:val="00435CF6"/>
    <w:rsid w:val="00435E04"/>
    <w:rsid w:val="00435E90"/>
    <w:rsid w:val="00436273"/>
    <w:rsid w:val="00436476"/>
    <w:rsid w:val="00436752"/>
    <w:rsid w:val="00436B7E"/>
    <w:rsid w:val="00436CD9"/>
    <w:rsid w:val="00436D15"/>
    <w:rsid w:val="00436DDA"/>
    <w:rsid w:val="004372F3"/>
    <w:rsid w:val="004375DE"/>
    <w:rsid w:val="0043785D"/>
    <w:rsid w:val="00437E6A"/>
    <w:rsid w:val="00437F0B"/>
    <w:rsid w:val="00440234"/>
    <w:rsid w:val="0044027E"/>
    <w:rsid w:val="00440805"/>
    <w:rsid w:val="00440A0C"/>
    <w:rsid w:val="00440CC0"/>
    <w:rsid w:val="00440DE9"/>
    <w:rsid w:val="00440FFA"/>
    <w:rsid w:val="00440FFF"/>
    <w:rsid w:val="0044108B"/>
    <w:rsid w:val="0044129D"/>
    <w:rsid w:val="004412A5"/>
    <w:rsid w:val="00441933"/>
    <w:rsid w:val="004419B4"/>
    <w:rsid w:val="00441A69"/>
    <w:rsid w:val="00441DF1"/>
    <w:rsid w:val="004421A6"/>
    <w:rsid w:val="00442939"/>
    <w:rsid w:val="00443192"/>
    <w:rsid w:val="00443691"/>
    <w:rsid w:val="00443712"/>
    <w:rsid w:val="00443CFD"/>
    <w:rsid w:val="00443E99"/>
    <w:rsid w:val="00443FBC"/>
    <w:rsid w:val="00444585"/>
    <w:rsid w:val="0044484B"/>
    <w:rsid w:val="00444AD2"/>
    <w:rsid w:val="00444BCF"/>
    <w:rsid w:val="00444D07"/>
    <w:rsid w:val="00444D53"/>
    <w:rsid w:val="00444E80"/>
    <w:rsid w:val="00444EC4"/>
    <w:rsid w:val="00445071"/>
    <w:rsid w:val="0044555B"/>
    <w:rsid w:val="00445680"/>
    <w:rsid w:val="00445840"/>
    <w:rsid w:val="00445969"/>
    <w:rsid w:val="00445EAD"/>
    <w:rsid w:val="00445F1F"/>
    <w:rsid w:val="004460E7"/>
    <w:rsid w:val="004463CE"/>
    <w:rsid w:val="004464D0"/>
    <w:rsid w:val="004467AD"/>
    <w:rsid w:val="004468BC"/>
    <w:rsid w:val="004468C7"/>
    <w:rsid w:val="00446AD9"/>
    <w:rsid w:val="00446BEA"/>
    <w:rsid w:val="00446D6F"/>
    <w:rsid w:val="00446DC8"/>
    <w:rsid w:val="00446E60"/>
    <w:rsid w:val="0044732B"/>
    <w:rsid w:val="00447593"/>
    <w:rsid w:val="004475AD"/>
    <w:rsid w:val="004477EB"/>
    <w:rsid w:val="0044789A"/>
    <w:rsid w:val="00447905"/>
    <w:rsid w:val="00447948"/>
    <w:rsid w:val="004502E3"/>
    <w:rsid w:val="00450955"/>
    <w:rsid w:val="00450960"/>
    <w:rsid w:val="00450BB6"/>
    <w:rsid w:val="00450BE0"/>
    <w:rsid w:val="00451168"/>
    <w:rsid w:val="00451256"/>
    <w:rsid w:val="0045154F"/>
    <w:rsid w:val="004516E6"/>
    <w:rsid w:val="00451C90"/>
    <w:rsid w:val="00451D18"/>
    <w:rsid w:val="00451E2D"/>
    <w:rsid w:val="00452988"/>
    <w:rsid w:val="00452BC8"/>
    <w:rsid w:val="0045316A"/>
    <w:rsid w:val="00453418"/>
    <w:rsid w:val="00453671"/>
    <w:rsid w:val="00453763"/>
    <w:rsid w:val="0045377F"/>
    <w:rsid w:val="004537AB"/>
    <w:rsid w:val="004538E4"/>
    <w:rsid w:val="00453910"/>
    <w:rsid w:val="00453A3B"/>
    <w:rsid w:val="00453EFA"/>
    <w:rsid w:val="00453FBD"/>
    <w:rsid w:val="0045424A"/>
    <w:rsid w:val="0045459B"/>
    <w:rsid w:val="00454689"/>
    <w:rsid w:val="00454693"/>
    <w:rsid w:val="00454853"/>
    <w:rsid w:val="00454887"/>
    <w:rsid w:val="00454ADE"/>
    <w:rsid w:val="00454BE4"/>
    <w:rsid w:val="00454C03"/>
    <w:rsid w:val="00454CC8"/>
    <w:rsid w:val="00454D32"/>
    <w:rsid w:val="00454D3E"/>
    <w:rsid w:val="00454D72"/>
    <w:rsid w:val="004552F4"/>
    <w:rsid w:val="0045536B"/>
    <w:rsid w:val="0045546C"/>
    <w:rsid w:val="00455500"/>
    <w:rsid w:val="004555DB"/>
    <w:rsid w:val="004556E9"/>
    <w:rsid w:val="0045571E"/>
    <w:rsid w:val="00455A46"/>
    <w:rsid w:val="00455D23"/>
    <w:rsid w:val="00456045"/>
    <w:rsid w:val="00456077"/>
    <w:rsid w:val="00456459"/>
    <w:rsid w:val="00456763"/>
    <w:rsid w:val="00456855"/>
    <w:rsid w:val="00456922"/>
    <w:rsid w:val="00456BE6"/>
    <w:rsid w:val="00456D8A"/>
    <w:rsid w:val="00457007"/>
    <w:rsid w:val="004570BE"/>
    <w:rsid w:val="00457310"/>
    <w:rsid w:val="00457593"/>
    <w:rsid w:val="00457A7F"/>
    <w:rsid w:val="00457C39"/>
    <w:rsid w:val="00457D6E"/>
    <w:rsid w:val="00460397"/>
    <w:rsid w:val="004604B6"/>
    <w:rsid w:val="004606A8"/>
    <w:rsid w:val="004606B7"/>
    <w:rsid w:val="00460802"/>
    <w:rsid w:val="0046083A"/>
    <w:rsid w:val="00460BEA"/>
    <w:rsid w:val="00460CFC"/>
    <w:rsid w:val="00460F20"/>
    <w:rsid w:val="0046126B"/>
    <w:rsid w:val="004615FF"/>
    <w:rsid w:val="00461836"/>
    <w:rsid w:val="004618E1"/>
    <w:rsid w:val="00461CB4"/>
    <w:rsid w:val="00461CB8"/>
    <w:rsid w:val="00461F30"/>
    <w:rsid w:val="00462472"/>
    <w:rsid w:val="0046256F"/>
    <w:rsid w:val="00462A77"/>
    <w:rsid w:val="00462CF5"/>
    <w:rsid w:val="00462F3E"/>
    <w:rsid w:val="0046314B"/>
    <w:rsid w:val="004632CC"/>
    <w:rsid w:val="0046338B"/>
    <w:rsid w:val="0046368E"/>
    <w:rsid w:val="004639E1"/>
    <w:rsid w:val="00463E80"/>
    <w:rsid w:val="00463EE9"/>
    <w:rsid w:val="0046436F"/>
    <w:rsid w:val="004643B0"/>
    <w:rsid w:val="004647F1"/>
    <w:rsid w:val="00464962"/>
    <w:rsid w:val="0046496E"/>
    <w:rsid w:val="00464CF2"/>
    <w:rsid w:val="0046504E"/>
    <w:rsid w:val="0046544F"/>
    <w:rsid w:val="004654A1"/>
    <w:rsid w:val="0046554F"/>
    <w:rsid w:val="00465735"/>
    <w:rsid w:val="004658D9"/>
    <w:rsid w:val="004658DC"/>
    <w:rsid w:val="0046600A"/>
    <w:rsid w:val="004660C0"/>
    <w:rsid w:val="004660D6"/>
    <w:rsid w:val="00466270"/>
    <w:rsid w:val="004662B0"/>
    <w:rsid w:val="0046660E"/>
    <w:rsid w:val="00466644"/>
    <w:rsid w:val="0046670C"/>
    <w:rsid w:val="004667E9"/>
    <w:rsid w:val="00466D1B"/>
    <w:rsid w:val="00466D48"/>
    <w:rsid w:val="0046750F"/>
    <w:rsid w:val="00467520"/>
    <w:rsid w:val="0046758B"/>
    <w:rsid w:val="00467648"/>
    <w:rsid w:val="00467CB8"/>
    <w:rsid w:val="00467E5F"/>
    <w:rsid w:val="00470381"/>
    <w:rsid w:val="00470782"/>
    <w:rsid w:val="00470A4D"/>
    <w:rsid w:val="00470CC0"/>
    <w:rsid w:val="00470E15"/>
    <w:rsid w:val="004715CF"/>
    <w:rsid w:val="00471723"/>
    <w:rsid w:val="00471768"/>
    <w:rsid w:val="00471769"/>
    <w:rsid w:val="00471EED"/>
    <w:rsid w:val="004721E0"/>
    <w:rsid w:val="00472496"/>
    <w:rsid w:val="004728BB"/>
    <w:rsid w:val="00472AF3"/>
    <w:rsid w:val="00472EA3"/>
    <w:rsid w:val="00472EB5"/>
    <w:rsid w:val="004730B2"/>
    <w:rsid w:val="004733AD"/>
    <w:rsid w:val="004735A8"/>
    <w:rsid w:val="00473610"/>
    <w:rsid w:val="00473884"/>
    <w:rsid w:val="004738C1"/>
    <w:rsid w:val="0047432A"/>
    <w:rsid w:val="004743D2"/>
    <w:rsid w:val="00474543"/>
    <w:rsid w:val="00474875"/>
    <w:rsid w:val="00474927"/>
    <w:rsid w:val="004749ED"/>
    <w:rsid w:val="00474AAA"/>
    <w:rsid w:val="00475854"/>
    <w:rsid w:val="004759BC"/>
    <w:rsid w:val="00475CD3"/>
    <w:rsid w:val="0047600E"/>
    <w:rsid w:val="00476014"/>
    <w:rsid w:val="00476244"/>
    <w:rsid w:val="00476AF3"/>
    <w:rsid w:val="00476BCF"/>
    <w:rsid w:val="00476D3A"/>
    <w:rsid w:val="00476DBA"/>
    <w:rsid w:val="00476E25"/>
    <w:rsid w:val="0047798D"/>
    <w:rsid w:val="00477996"/>
    <w:rsid w:val="00477BC5"/>
    <w:rsid w:val="00480051"/>
    <w:rsid w:val="004800E0"/>
    <w:rsid w:val="0048015D"/>
    <w:rsid w:val="0048040C"/>
    <w:rsid w:val="004806E6"/>
    <w:rsid w:val="00480747"/>
    <w:rsid w:val="004807F1"/>
    <w:rsid w:val="00480BCB"/>
    <w:rsid w:val="00480E1E"/>
    <w:rsid w:val="0048115C"/>
    <w:rsid w:val="0048134B"/>
    <w:rsid w:val="004814DA"/>
    <w:rsid w:val="00481546"/>
    <w:rsid w:val="00481885"/>
    <w:rsid w:val="00481945"/>
    <w:rsid w:val="00481D73"/>
    <w:rsid w:val="00481F27"/>
    <w:rsid w:val="00481F79"/>
    <w:rsid w:val="004820FF"/>
    <w:rsid w:val="00482292"/>
    <w:rsid w:val="004825B6"/>
    <w:rsid w:val="004827EF"/>
    <w:rsid w:val="00482A38"/>
    <w:rsid w:val="00482C67"/>
    <w:rsid w:val="00482C69"/>
    <w:rsid w:val="00482D6F"/>
    <w:rsid w:val="00483012"/>
    <w:rsid w:val="0048314C"/>
    <w:rsid w:val="00483481"/>
    <w:rsid w:val="00483643"/>
    <w:rsid w:val="00483776"/>
    <w:rsid w:val="004837E0"/>
    <w:rsid w:val="00483850"/>
    <w:rsid w:val="00483866"/>
    <w:rsid w:val="0048390F"/>
    <w:rsid w:val="00483BEC"/>
    <w:rsid w:val="00483C87"/>
    <w:rsid w:val="00483EFA"/>
    <w:rsid w:val="004841EE"/>
    <w:rsid w:val="004843EC"/>
    <w:rsid w:val="00484449"/>
    <w:rsid w:val="004847D7"/>
    <w:rsid w:val="004848CA"/>
    <w:rsid w:val="00484A98"/>
    <w:rsid w:val="00484DDE"/>
    <w:rsid w:val="00484FE2"/>
    <w:rsid w:val="00485492"/>
    <w:rsid w:val="0048573B"/>
    <w:rsid w:val="00485C1C"/>
    <w:rsid w:val="0048602B"/>
    <w:rsid w:val="0048602C"/>
    <w:rsid w:val="004861C1"/>
    <w:rsid w:val="0048639D"/>
    <w:rsid w:val="0048641D"/>
    <w:rsid w:val="0048684A"/>
    <w:rsid w:val="00486BA2"/>
    <w:rsid w:val="00486CD8"/>
    <w:rsid w:val="00486D1C"/>
    <w:rsid w:val="00486EAD"/>
    <w:rsid w:val="00486EE0"/>
    <w:rsid w:val="00486FF5"/>
    <w:rsid w:val="0048711E"/>
    <w:rsid w:val="0048729E"/>
    <w:rsid w:val="004872C6"/>
    <w:rsid w:val="004874DE"/>
    <w:rsid w:val="004875E1"/>
    <w:rsid w:val="004878BC"/>
    <w:rsid w:val="00487904"/>
    <w:rsid w:val="00487AFB"/>
    <w:rsid w:val="0049023A"/>
    <w:rsid w:val="00490343"/>
    <w:rsid w:val="0049034B"/>
    <w:rsid w:val="004906F0"/>
    <w:rsid w:val="00490B99"/>
    <w:rsid w:val="00490E8E"/>
    <w:rsid w:val="00490FA5"/>
    <w:rsid w:val="00491037"/>
    <w:rsid w:val="0049122C"/>
    <w:rsid w:val="0049181E"/>
    <w:rsid w:val="00491916"/>
    <w:rsid w:val="00491B2C"/>
    <w:rsid w:val="00491D4E"/>
    <w:rsid w:val="004923B6"/>
    <w:rsid w:val="00492737"/>
    <w:rsid w:val="00492887"/>
    <w:rsid w:val="004929EF"/>
    <w:rsid w:val="004929F6"/>
    <w:rsid w:val="00492AC5"/>
    <w:rsid w:val="00492DAA"/>
    <w:rsid w:val="00493104"/>
    <w:rsid w:val="00493191"/>
    <w:rsid w:val="004932C7"/>
    <w:rsid w:val="004938E5"/>
    <w:rsid w:val="00494112"/>
    <w:rsid w:val="00494132"/>
    <w:rsid w:val="004943A8"/>
    <w:rsid w:val="004944E9"/>
    <w:rsid w:val="00494564"/>
    <w:rsid w:val="0049490C"/>
    <w:rsid w:val="00494926"/>
    <w:rsid w:val="00494958"/>
    <w:rsid w:val="00494B43"/>
    <w:rsid w:val="00495617"/>
    <w:rsid w:val="00495819"/>
    <w:rsid w:val="00495B9D"/>
    <w:rsid w:val="00495F95"/>
    <w:rsid w:val="00496905"/>
    <w:rsid w:val="00496934"/>
    <w:rsid w:val="00496997"/>
    <w:rsid w:val="00496A7F"/>
    <w:rsid w:val="00496BA8"/>
    <w:rsid w:val="00496E2C"/>
    <w:rsid w:val="00497200"/>
    <w:rsid w:val="0049739B"/>
    <w:rsid w:val="004974F9"/>
    <w:rsid w:val="00497793"/>
    <w:rsid w:val="00497921"/>
    <w:rsid w:val="00497C2C"/>
    <w:rsid w:val="004A0003"/>
    <w:rsid w:val="004A087A"/>
    <w:rsid w:val="004A08F0"/>
    <w:rsid w:val="004A0C4D"/>
    <w:rsid w:val="004A15AC"/>
    <w:rsid w:val="004A1F3D"/>
    <w:rsid w:val="004A2368"/>
    <w:rsid w:val="004A24C5"/>
    <w:rsid w:val="004A2A27"/>
    <w:rsid w:val="004A3336"/>
    <w:rsid w:val="004A3643"/>
    <w:rsid w:val="004A37E6"/>
    <w:rsid w:val="004A394F"/>
    <w:rsid w:val="004A39DD"/>
    <w:rsid w:val="004A3C66"/>
    <w:rsid w:val="004A3C81"/>
    <w:rsid w:val="004A3E9D"/>
    <w:rsid w:val="004A452F"/>
    <w:rsid w:val="004A4708"/>
    <w:rsid w:val="004A4791"/>
    <w:rsid w:val="004A4901"/>
    <w:rsid w:val="004A49A7"/>
    <w:rsid w:val="004A4A1B"/>
    <w:rsid w:val="004A4D54"/>
    <w:rsid w:val="004A515A"/>
    <w:rsid w:val="004A5455"/>
    <w:rsid w:val="004A5479"/>
    <w:rsid w:val="004A55DD"/>
    <w:rsid w:val="004A572F"/>
    <w:rsid w:val="004A57B8"/>
    <w:rsid w:val="004A5B2A"/>
    <w:rsid w:val="004A61B8"/>
    <w:rsid w:val="004A61DB"/>
    <w:rsid w:val="004A6763"/>
    <w:rsid w:val="004A6BAB"/>
    <w:rsid w:val="004A6BDF"/>
    <w:rsid w:val="004A6CBC"/>
    <w:rsid w:val="004A6D2B"/>
    <w:rsid w:val="004A6DB6"/>
    <w:rsid w:val="004A71FA"/>
    <w:rsid w:val="004A7383"/>
    <w:rsid w:val="004A743F"/>
    <w:rsid w:val="004A7D2C"/>
    <w:rsid w:val="004B02F1"/>
    <w:rsid w:val="004B0828"/>
    <w:rsid w:val="004B0A2F"/>
    <w:rsid w:val="004B0A9C"/>
    <w:rsid w:val="004B0A9D"/>
    <w:rsid w:val="004B0ABF"/>
    <w:rsid w:val="004B0B4D"/>
    <w:rsid w:val="004B0CE7"/>
    <w:rsid w:val="004B0D31"/>
    <w:rsid w:val="004B0D8C"/>
    <w:rsid w:val="004B0FF6"/>
    <w:rsid w:val="004B12EF"/>
    <w:rsid w:val="004B13F4"/>
    <w:rsid w:val="004B18EC"/>
    <w:rsid w:val="004B1D0E"/>
    <w:rsid w:val="004B1F02"/>
    <w:rsid w:val="004B213D"/>
    <w:rsid w:val="004B21A6"/>
    <w:rsid w:val="004B22DA"/>
    <w:rsid w:val="004B256F"/>
    <w:rsid w:val="004B271C"/>
    <w:rsid w:val="004B281B"/>
    <w:rsid w:val="004B28F9"/>
    <w:rsid w:val="004B29F6"/>
    <w:rsid w:val="004B2BD3"/>
    <w:rsid w:val="004B2C6D"/>
    <w:rsid w:val="004B319F"/>
    <w:rsid w:val="004B3672"/>
    <w:rsid w:val="004B3A2A"/>
    <w:rsid w:val="004B3AFC"/>
    <w:rsid w:val="004B3C91"/>
    <w:rsid w:val="004B3E82"/>
    <w:rsid w:val="004B4727"/>
    <w:rsid w:val="004B4B49"/>
    <w:rsid w:val="004B4E01"/>
    <w:rsid w:val="004B55CB"/>
    <w:rsid w:val="004B565C"/>
    <w:rsid w:val="004B57EF"/>
    <w:rsid w:val="004B5820"/>
    <w:rsid w:val="004B582F"/>
    <w:rsid w:val="004B59B0"/>
    <w:rsid w:val="004B5CC8"/>
    <w:rsid w:val="004B5D29"/>
    <w:rsid w:val="004B5DB0"/>
    <w:rsid w:val="004B5EF6"/>
    <w:rsid w:val="004B5FBA"/>
    <w:rsid w:val="004B613F"/>
    <w:rsid w:val="004B6371"/>
    <w:rsid w:val="004B63A7"/>
    <w:rsid w:val="004B63AE"/>
    <w:rsid w:val="004B64D3"/>
    <w:rsid w:val="004B67F2"/>
    <w:rsid w:val="004B6B94"/>
    <w:rsid w:val="004B7063"/>
    <w:rsid w:val="004B71F0"/>
    <w:rsid w:val="004B7C89"/>
    <w:rsid w:val="004B7C98"/>
    <w:rsid w:val="004B7CFC"/>
    <w:rsid w:val="004B7F29"/>
    <w:rsid w:val="004C000B"/>
    <w:rsid w:val="004C006A"/>
    <w:rsid w:val="004C02F4"/>
    <w:rsid w:val="004C03B0"/>
    <w:rsid w:val="004C08C1"/>
    <w:rsid w:val="004C09E7"/>
    <w:rsid w:val="004C0A9A"/>
    <w:rsid w:val="004C0C52"/>
    <w:rsid w:val="004C0E06"/>
    <w:rsid w:val="004C1273"/>
    <w:rsid w:val="004C16E0"/>
    <w:rsid w:val="004C1760"/>
    <w:rsid w:val="004C182E"/>
    <w:rsid w:val="004C1CD1"/>
    <w:rsid w:val="004C1EFF"/>
    <w:rsid w:val="004C1FDF"/>
    <w:rsid w:val="004C20FD"/>
    <w:rsid w:val="004C212F"/>
    <w:rsid w:val="004C22DD"/>
    <w:rsid w:val="004C27D2"/>
    <w:rsid w:val="004C2B02"/>
    <w:rsid w:val="004C2FF0"/>
    <w:rsid w:val="004C3182"/>
    <w:rsid w:val="004C3350"/>
    <w:rsid w:val="004C342F"/>
    <w:rsid w:val="004C3912"/>
    <w:rsid w:val="004C3E8C"/>
    <w:rsid w:val="004C3F1C"/>
    <w:rsid w:val="004C46BE"/>
    <w:rsid w:val="004C4B54"/>
    <w:rsid w:val="004C5642"/>
    <w:rsid w:val="004C5853"/>
    <w:rsid w:val="004C5897"/>
    <w:rsid w:val="004C6425"/>
    <w:rsid w:val="004C6600"/>
    <w:rsid w:val="004C69BE"/>
    <w:rsid w:val="004C6CA3"/>
    <w:rsid w:val="004C6D2A"/>
    <w:rsid w:val="004C7052"/>
    <w:rsid w:val="004C70B6"/>
    <w:rsid w:val="004C714C"/>
    <w:rsid w:val="004C71B2"/>
    <w:rsid w:val="004C72E8"/>
    <w:rsid w:val="004C7587"/>
    <w:rsid w:val="004C75A6"/>
    <w:rsid w:val="004C7B6D"/>
    <w:rsid w:val="004C7FB0"/>
    <w:rsid w:val="004D0137"/>
    <w:rsid w:val="004D0197"/>
    <w:rsid w:val="004D02C8"/>
    <w:rsid w:val="004D043F"/>
    <w:rsid w:val="004D05E9"/>
    <w:rsid w:val="004D101E"/>
    <w:rsid w:val="004D1281"/>
    <w:rsid w:val="004D17EF"/>
    <w:rsid w:val="004D1888"/>
    <w:rsid w:val="004D19CF"/>
    <w:rsid w:val="004D1BE1"/>
    <w:rsid w:val="004D26BA"/>
    <w:rsid w:val="004D2720"/>
    <w:rsid w:val="004D28AC"/>
    <w:rsid w:val="004D2D16"/>
    <w:rsid w:val="004D2E6A"/>
    <w:rsid w:val="004D2EED"/>
    <w:rsid w:val="004D30F3"/>
    <w:rsid w:val="004D352D"/>
    <w:rsid w:val="004D3752"/>
    <w:rsid w:val="004D384D"/>
    <w:rsid w:val="004D3BE3"/>
    <w:rsid w:val="004D3D1F"/>
    <w:rsid w:val="004D3E18"/>
    <w:rsid w:val="004D4114"/>
    <w:rsid w:val="004D4246"/>
    <w:rsid w:val="004D4496"/>
    <w:rsid w:val="004D4655"/>
    <w:rsid w:val="004D48E5"/>
    <w:rsid w:val="004D4A38"/>
    <w:rsid w:val="004D4C4E"/>
    <w:rsid w:val="004D4CEF"/>
    <w:rsid w:val="004D4D69"/>
    <w:rsid w:val="004D5106"/>
    <w:rsid w:val="004D51D2"/>
    <w:rsid w:val="004D5237"/>
    <w:rsid w:val="004D53B5"/>
    <w:rsid w:val="004D5B1E"/>
    <w:rsid w:val="004D5CF4"/>
    <w:rsid w:val="004D5DC1"/>
    <w:rsid w:val="004D5F69"/>
    <w:rsid w:val="004D67B2"/>
    <w:rsid w:val="004D6875"/>
    <w:rsid w:val="004D6AB6"/>
    <w:rsid w:val="004D6CD0"/>
    <w:rsid w:val="004D6D18"/>
    <w:rsid w:val="004D6E0E"/>
    <w:rsid w:val="004D7244"/>
    <w:rsid w:val="004D7691"/>
    <w:rsid w:val="004D784D"/>
    <w:rsid w:val="004D7A51"/>
    <w:rsid w:val="004D7AB2"/>
    <w:rsid w:val="004D7AE1"/>
    <w:rsid w:val="004D7C82"/>
    <w:rsid w:val="004D7D89"/>
    <w:rsid w:val="004D7DCC"/>
    <w:rsid w:val="004D7EFC"/>
    <w:rsid w:val="004D7F6E"/>
    <w:rsid w:val="004E02AE"/>
    <w:rsid w:val="004E03E2"/>
    <w:rsid w:val="004E05AF"/>
    <w:rsid w:val="004E0614"/>
    <w:rsid w:val="004E06EA"/>
    <w:rsid w:val="004E0E7C"/>
    <w:rsid w:val="004E0FD7"/>
    <w:rsid w:val="004E1249"/>
    <w:rsid w:val="004E1440"/>
    <w:rsid w:val="004E14D4"/>
    <w:rsid w:val="004E151F"/>
    <w:rsid w:val="004E1624"/>
    <w:rsid w:val="004E1825"/>
    <w:rsid w:val="004E1A36"/>
    <w:rsid w:val="004E1ACE"/>
    <w:rsid w:val="004E1AF2"/>
    <w:rsid w:val="004E1DF5"/>
    <w:rsid w:val="004E1F13"/>
    <w:rsid w:val="004E1F86"/>
    <w:rsid w:val="004E202B"/>
    <w:rsid w:val="004E2039"/>
    <w:rsid w:val="004E209D"/>
    <w:rsid w:val="004E2970"/>
    <w:rsid w:val="004E2A84"/>
    <w:rsid w:val="004E2DA0"/>
    <w:rsid w:val="004E3182"/>
    <w:rsid w:val="004E3198"/>
    <w:rsid w:val="004E3331"/>
    <w:rsid w:val="004E377B"/>
    <w:rsid w:val="004E386F"/>
    <w:rsid w:val="004E38B3"/>
    <w:rsid w:val="004E3AAA"/>
    <w:rsid w:val="004E42BC"/>
    <w:rsid w:val="004E4615"/>
    <w:rsid w:val="004E46FF"/>
    <w:rsid w:val="004E4D19"/>
    <w:rsid w:val="004E4EA9"/>
    <w:rsid w:val="004E5140"/>
    <w:rsid w:val="004E528F"/>
    <w:rsid w:val="004E557A"/>
    <w:rsid w:val="004E5855"/>
    <w:rsid w:val="004E593C"/>
    <w:rsid w:val="004E5971"/>
    <w:rsid w:val="004E597C"/>
    <w:rsid w:val="004E5AB1"/>
    <w:rsid w:val="004E5AC1"/>
    <w:rsid w:val="004E5C18"/>
    <w:rsid w:val="004E6323"/>
    <w:rsid w:val="004E63FD"/>
    <w:rsid w:val="004E6407"/>
    <w:rsid w:val="004E68E5"/>
    <w:rsid w:val="004E6A3C"/>
    <w:rsid w:val="004E6BEF"/>
    <w:rsid w:val="004E6D7A"/>
    <w:rsid w:val="004E6E4C"/>
    <w:rsid w:val="004E71FF"/>
    <w:rsid w:val="004E7370"/>
    <w:rsid w:val="004E750B"/>
    <w:rsid w:val="004E764F"/>
    <w:rsid w:val="004E7BFB"/>
    <w:rsid w:val="004E7ECE"/>
    <w:rsid w:val="004F009D"/>
    <w:rsid w:val="004F0180"/>
    <w:rsid w:val="004F03A1"/>
    <w:rsid w:val="004F057A"/>
    <w:rsid w:val="004F079F"/>
    <w:rsid w:val="004F0BA3"/>
    <w:rsid w:val="004F0C01"/>
    <w:rsid w:val="004F0E79"/>
    <w:rsid w:val="004F0F30"/>
    <w:rsid w:val="004F0FF9"/>
    <w:rsid w:val="004F11DF"/>
    <w:rsid w:val="004F1398"/>
    <w:rsid w:val="004F14FD"/>
    <w:rsid w:val="004F16FC"/>
    <w:rsid w:val="004F177E"/>
    <w:rsid w:val="004F1B8D"/>
    <w:rsid w:val="004F1B97"/>
    <w:rsid w:val="004F1D88"/>
    <w:rsid w:val="004F1DC4"/>
    <w:rsid w:val="004F1E74"/>
    <w:rsid w:val="004F1F90"/>
    <w:rsid w:val="004F1FA0"/>
    <w:rsid w:val="004F294C"/>
    <w:rsid w:val="004F2951"/>
    <w:rsid w:val="004F2AC2"/>
    <w:rsid w:val="004F2D5D"/>
    <w:rsid w:val="004F345D"/>
    <w:rsid w:val="004F3504"/>
    <w:rsid w:val="004F36CF"/>
    <w:rsid w:val="004F39CD"/>
    <w:rsid w:val="004F3B1C"/>
    <w:rsid w:val="004F3FB7"/>
    <w:rsid w:val="004F4112"/>
    <w:rsid w:val="004F4184"/>
    <w:rsid w:val="004F42E2"/>
    <w:rsid w:val="004F444D"/>
    <w:rsid w:val="004F479B"/>
    <w:rsid w:val="004F47F9"/>
    <w:rsid w:val="004F4B30"/>
    <w:rsid w:val="004F4E14"/>
    <w:rsid w:val="004F4E84"/>
    <w:rsid w:val="004F533F"/>
    <w:rsid w:val="004F546D"/>
    <w:rsid w:val="004F576F"/>
    <w:rsid w:val="004F668F"/>
    <w:rsid w:val="004F675D"/>
    <w:rsid w:val="004F6897"/>
    <w:rsid w:val="004F6A64"/>
    <w:rsid w:val="004F70A6"/>
    <w:rsid w:val="004F73CD"/>
    <w:rsid w:val="004F7A88"/>
    <w:rsid w:val="004F7CBD"/>
    <w:rsid w:val="0050039F"/>
    <w:rsid w:val="00500521"/>
    <w:rsid w:val="00500765"/>
    <w:rsid w:val="005009F5"/>
    <w:rsid w:val="00500D7B"/>
    <w:rsid w:val="00500E1C"/>
    <w:rsid w:val="0050104A"/>
    <w:rsid w:val="005014D8"/>
    <w:rsid w:val="00501515"/>
    <w:rsid w:val="0050167C"/>
    <w:rsid w:val="0050179E"/>
    <w:rsid w:val="00501981"/>
    <w:rsid w:val="00501BCD"/>
    <w:rsid w:val="00501EFE"/>
    <w:rsid w:val="00502D10"/>
    <w:rsid w:val="00502D38"/>
    <w:rsid w:val="005035E8"/>
    <w:rsid w:val="0050393D"/>
    <w:rsid w:val="00503A67"/>
    <w:rsid w:val="00503AB2"/>
    <w:rsid w:val="00503F38"/>
    <w:rsid w:val="0050419B"/>
    <w:rsid w:val="0050486E"/>
    <w:rsid w:val="00504A54"/>
    <w:rsid w:val="00504D02"/>
    <w:rsid w:val="00504F88"/>
    <w:rsid w:val="00505114"/>
    <w:rsid w:val="00505204"/>
    <w:rsid w:val="00505342"/>
    <w:rsid w:val="00505491"/>
    <w:rsid w:val="005055E3"/>
    <w:rsid w:val="00505668"/>
    <w:rsid w:val="00505815"/>
    <w:rsid w:val="00505932"/>
    <w:rsid w:val="00505DA2"/>
    <w:rsid w:val="00505ED5"/>
    <w:rsid w:val="00506079"/>
    <w:rsid w:val="005062F7"/>
    <w:rsid w:val="00506400"/>
    <w:rsid w:val="00506775"/>
    <w:rsid w:val="005068AB"/>
    <w:rsid w:val="00506BED"/>
    <w:rsid w:val="00506F75"/>
    <w:rsid w:val="00507056"/>
    <w:rsid w:val="005071C7"/>
    <w:rsid w:val="00507921"/>
    <w:rsid w:val="00507AD4"/>
    <w:rsid w:val="00507D24"/>
    <w:rsid w:val="00507E43"/>
    <w:rsid w:val="00507F05"/>
    <w:rsid w:val="00507F06"/>
    <w:rsid w:val="00507FFE"/>
    <w:rsid w:val="00510053"/>
    <w:rsid w:val="005100F1"/>
    <w:rsid w:val="00510160"/>
    <w:rsid w:val="005102FF"/>
    <w:rsid w:val="00510554"/>
    <w:rsid w:val="00510611"/>
    <w:rsid w:val="00510B9E"/>
    <w:rsid w:val="00510C5F"/>
    <w:rsid w:val="00510FD2"/>
    <w:rsid w:val="005110B6"/>
    <w:rsid w:val="005112F7"/>
    <w:rsid w:val="0051168B"/>
    <w:rsid w:val="005117CE"/>
    <w:rsid w:val="00511BF0"/>
    <w:rsid w:val="00511F58"/>
    <w:rsid w:val="00512490"/>
    <w:rsid w:val="00512620"/>
    <w:rsid w:val="00512670"/>
    <w:rsid w:val="005126BF"/>
    <w:rsid w:val="00512731"/>
    <w:rsid w:val="005127D8"/>
    <w:rsid w:val="00512A6C"/>
    <w:rsid w:val="00512AE7"/>
    <w:rsid w:val="00512BA9"/>
    <w:rsid w:val="00512EB7"/>
    <w:rsid w:val="005132F0"/>
    <w:rsid w:val="00513404"/>
    <w:rsid w:val="005135D0"/>
    <w:rsid w:val="005135E8"/>
    <w:rsid w:val="005135FE"/>
    <w:rsid w:val="005136EB"/>
    <w:rsid w:val="00513864"/>
    <w:rsid w:val="00514032"/>
    <w:rsid w:val="00514103"/>
    <w:rsid w:val="005141FA"/>
    <w:rsid w:val="005143CD"/>
    <w:rsid w:val="00514BDD"/>
    <w:rsid w:val="00514C73"/>
    <w:rsid w:val="00514CE1"/>
    <w:rsid w:val="0051501F"/>
    <w:rsid w:val="005150FB"/>
    <w:rsid w:val="0051511E"/>
    <w:rsid w:val="005151E0"/>
    <w:rsid w:val="005154A9"/>
    <w:rsid w:val="005154E0"/>
    <w:rsid w:val="00515647"/>
    <w:rsid w:val="00515827"/>
    <w:rsid w:val="00515FE7"/>
    <w:rsid w:val="0051612E"/>
    <w:rsid w:val="005162BB"/>
    <w:rsid w:val="00516382"/>
    <w:rsid w:val="0051643E"/>
    <w:rsid w:val="005164DB"/>
    <w:rsid w:val="00516972"/>
    <w:rsid w:val="00516993"/>
    <w:rsid w:val="00516C42"/>
    <w:rsid w:val="00516D14"/>
    <w:rsid w:val="0051716D"/>
    <w:rsid w:val="00517ABB"/>
    <w:rsid w:val="00517AE6"/>
    <w:rsid w:val="00517B66"/>
    <w:rsid w:val="00517D69"/>
    <w:rsid w:val="00517FC0"/>
    <w:rsid w:val="0051BB69"/>
    <w:rsid w:val="0052008C"/>
    <w:rsid w:val="005200F9"/>
    <w:rsid w:val="00520120"/>
    <w:rsid w:val="00520190"/>
    <w:rsid w:val="0052040E"/>
    <w:rsid w:val="0052061D"/>
    <w:rsid w:val="00520ABB"/>
    <w:rsid w:val="0052102D"/>
    <w:rsid w:val="00521276"/>
    <w:rsid w:val="00521396"/>
    <w:rsid w:val="00521506"/>
    <w:rsid w:val="00521521"/>
    <w:rsid w:val="0052185A"/>
    <w:rsid w:val="00521B9D"/>
    <w:rsid w:val="00521C7C"/>
    <w:rsid w:val="00521CC0"/>
    <w:rsid w:val="00521D46"/>
    <w:rsid w:val="00521D91"/>
    <w:rsid w:val="00521DA7"/>
    <w:rsid w:val="00521E7E"/>
    <w:rsid w:val="00521FBA"/>
    <w:rsid w:val="005225A6"/>
    <w:rsid w:val="005227B0"/>
    <w:rsid w:val="00522993"/>
    <w:rsid w:val="00522E68"/>
    <w:rsid w:val="00522E88"/>
    <w:rsid w:val="00523609"/>
    <w:rsid w:val="00523BC4"/>
    <w:rsid w:val="00523D72"/>
    <w:rsid w:val="005246BC"/>
    <w:rsid w:val="005248E4"/>
    <w:rsid w:val="00524B4E"/>
    <w:rsid w:val="00524C3B"/>
    <w:rsid w:val="00524F28"/>
    <w:rsid w:val="005251A8"/>
    <w:rsid w:val="005256B9"/>
    <w:rsid w:val="00525897"/>
    <w:rsid w:val="005258BD"/>
    <w:rsid w:val="00525A32"/>
    <w:rsid w:val="00525A49"/>
    <w:rsid w:val="005260D8"/>
    <w:rsid w:val="00526526"/>
    <w:rsid w:val="00526BAA"/>
    <w:rsid w:val="00526C67"/>
    <w:rsid w:val="0052715B"/>
    <w:rsid w:val="00527805"/>
    <w:rsid w:val="00527864"/>
    <w:rsid w:val="0052786F"/>
    <w:rsid w:val="0052787C"/>
    <w:rsid w:val="005278C4"/>
    <w:rsid w:val="0052791F"/>
    <w:rsid w:val="00527DAC"/>
    <w:rsid w:val="00527E69"/>
    <w:rsid w:val="00527E73"/>
    <w:rsid w:val="0053012E"/>
    <w:rsid w:val="0053025D"/>
    <w:rsid w:val="00530311"/>
    <w:rsid w:val="0053032F"/>
    <w:rsid w:val="00530632"/>
    <w:rsid w:val="005306EC"/>
    <w:rsid w:val="00530953"/>
    <w:rsid w:val="0053095E"/>
    <w:rsid w:val="00530A88"/>
    <w:rsid w:val="00530B96"/>
    <w:rsid w:val="0053100B"/>
    <w:rsid w:val="00531076"/>
    <w:rsid w:val="00531607"/>
    <w:rsid w:val="00531AE7"/>
    <w:rsid w:val="00531D6C"/>
    <w:rsid w:val="00531EA9"/>
    <w:rsid w:val="00532352"/>
    <w:rsid w:val="0053297D"/>
    <w:rsid w:val="00532A20"/>
    <w:rsid w:val="00532B4D"/>
    <w:rsid w:val="00532C9C"/>
    <w:rsid w:val="00532EEC"/>
    <w:rsid w:val="0053345C"/>
    <w:rsid w:val="00533DDB"/>
    <w:rsid w:val="00533E49"/>
    <w:rsid w:val="005340B5"/>
    <w:rsid w:val="0053416C"/>
    <w:rsid w:val="00534363"/>
    <w:rsid w:val="00534407"/>
    <w:rsid w:val="00534608"/>
    <w:rsid w:val="005347BB"/>
    <w:rsid w:val="00534916"/>
    <w:rsid w:val="005349EA"/>
    <w:rsid w:val="00534C38"/>
    <w:rsid w:val="00534EB1"/>
    <w:rsid w:val="0053500D"/>
    <w:rsid w:val="00535554"/>
    <w:rsid w:val="00535966"/>
    <w:rsid w:val="00535E46"/>
    <w:rsid w:val="00535E50"/>
    <w:rsid w:val="00536117"/>
    <w:rsid w:val="0053669C"/>
    <w:rsid w:val="00536B7F"/>
    <w:rsid w:val="00536C20"/>
    <w:rsid w:val="00536CE1"/>
    <w:rsid w:val="00536CE8"/>
    <w:rsid w:val="00537106"/>
    <w:rsid w:val="00537467"/>
    <w:rsid w:val="00537775"/>
    <w:rsid w:val="00537B27"/>
    <w:rsid w:val="00537F7C"/>
    <w:rsid w:val="0054017A"/>
    <w:rsid w:val="00540333"/>
    <w:rsid w:val="00540718"/>
    <w:rsid w:val="00540DD0"/>
    <w:rsid w:val="00540E93"/>
    <w:rsid w:val="0054121D"/>
    <w:rsid w:val="005412F4"/>
    <w:rsid w:val="00541838"/>
    <w:rsid w:val="00541F81"/>
    <w:rsid w:val="00541FDE"/>
    <w:rsid w:val="0054201B"/>
    <w:rsid w:val="00542039"/>
    <w:rsid w:val="005422F3"/>
    <w:rsid w:val="0054234A"/>
    <w:rsid w:val="00542790"/>
    <w:rsid w:val="005428C1"/>
    <w:rsid w:val="00542AD9"/>
    <w:rsid w:val="00542B78"/>
    <w:rsid w:val="00542C17"/>
    <w:rsid w:val="0054331A"/>
    <w:rsid w:val="00543542"/>
    <w:rsid w:val="00543720"/>
    <w:rsid w:val="00543AE8"/>
    <w:rsid w:val="00543C97"/>
    <w:rsid w:val="00544388"/>
    <w:rsid w:val="0054458E"/>
    <w:rsid w:val="00544CC4"/>
    <w:rsid w:val="00545381"/>
    <w:rsid w:val="00545515"/>
    <w:rsid w:val="005458DC"/>
    <w:rsid w:val="00545FE6"/>
    <w:rsid w:val="0054607D"/>
    <w:rsid w:val="00546364"/>
    <w:rsid w:val="00546488"/>
    <w:rsid w:val="00546626"/>
    <w:rsid w:val="005467CB"/>
    <w:rsid w:val="00546C28"/>
    <w:rsid w:val="00546C2B"/>
    <w:rsid w:val="00546C31"/>
    <w:rsid w:val="00546F55"/>
    <w:rsid w:val="005471EB"/>
    <w:rsid w:val="00547373"/>
    <w:rsid w:val="00547408"/>
    <w:rsid w:val="00547486"/>
    <w:rsid w:val="00547B57"/>
    <w:rsid w:val="00547E41"/>
    <w:rsid w:val="00547F03"/>
    <w:rsid w:val="00550164"/>
    <w:rsid w:val="005501C5"/>
    <w:rsid w:val="005502C6"/>
    <w:rsid w:val="005502F0"/>
    <w:rsid w:val="00550334"/>
    <w:rsid w:val="00550436"/>
    <w:rsid w:val="0055096E"/>
    <w:rsid w:val="00550B99"/>
    <w:rsid w:val="00550ED3"/>
    <w:rsid w:val="00550F8D"/>
    <w:rsid w:val="0055122F"/>
    <w:rsid w:val="005517CE"/>
    <w:rsid w:val="005519AF"/>
    <w:rsid w:val="00551B6C"/>
    <w:rsid w:val="00551BEA"/>
    <w:rsid w:val="00551CAC"/>
    <w:rsid w:val="00551F2C"/>
    <w:rsid w:val="00552045"/>
    <w:rsid w:val="005520A8"/>
    <w:rsid w:val="00552195"/>
    <w:rsid w:val="005522AB"/>
    <w:rsid w:val="00552507"/>
    <w:rsid w:val="005526E7"/>
    <w:rsid w:val="00552902"/>
    <w:rsid w:val="005529C2"/>
    <w:rsid w:val="00552F75"/>
    <w:rsid w:val="005532BD"/>
    <w:rsid w:val="005536A5"/>
    <w:rsid w:val="00553EAB"/>
    <w:rsid w:val="005540A1"/>
    <w:rsid w:val="00554184"/>
    <w:rsid w:val="0055423C"/>
    <w:rsid w:val="00554241"/>
    <w:rsid w:val="0055432D"/>
    <w:rsid w:val="00554357"/>
    <w:rsid w:val="005543C8"/>
    <w:rsid w:val="00554478"/>
    <w:rsid w:val="0055453A"/>
    <w:rsid w:val="00554A61"/>
    <w:rsid w:val="00554CCA"/>
    <w:rsid w:val="00554F64"/>
    <w:rsid w:val="00555209"/>
    <w:rsid w:val="00555237"/>
    <w:rsid w:val="0055547C"/>
    <w:rsid w:val="005554AE"/>
    <w:rsid w:val="00555560"/>
    <w:rsid w:val="00555565"/>
    <w:rsid w:val="005556CA"/>
    <w:rsid w:val="00555710"/>
    <w:rsid w:val="0055580B"/>
    <w:rsid w:val="00555E74"/>
    <w:rsid w:val="005560FC"/>
    <w:rsid w:val="005561E2"/>
    <w:rsid w:val="0055650C"/>
    <w:rsid w:val="00556851"/>
    <w:rsid w:val="00556BD1"/>
    <w:rsid w:val="00556BF7"/>
    <w:rsid w:val="00556D17"/>
    <w:rsid w:val="00556E29"/>
    <w:rsid w:val="00556F9C"/>
    <w:rsid w:val="005572F7"/>
    <w:rsid w:val="00557540"/>
    <w:rsid w:val="0055767B"/>
    <w:rsid w:val="00557A4B"/>
    <w:rsid w:val="00557E58"/>
    <w:rsid w:val="00557EC1"/>
    <w:rsid w:val="00557F03"/>
    <w:rsid w:val="005600A6"/>
    <w:rsid w:val="005604C2"/>
    <w:rsid w:val="00560872"/>
    <w:rsid w:val="005608E9"/>
    <w:rsid w:val="00560F6C"/>
    <w:rsid w:val="00561166"/>
    <w:rsid w:val="0056117B"/>
    <w:rsid w:val="0056160E"/>
    <w:rsid w:val="00561612"/>
    <w:rsid w:val="00561B31"/>
    <w:rsid w:val="00561CCA"/>
    <w:rsid w:val="00561EEC"/>
    <w:rsid w:val="00561F3A"/>
    <w:rsid w:val="005625F1"/>
    <w:rsid w:val="005628B0"/>
    <w:rsid w:val="005628C3"/>
    <w:rsid w:val="00562C66"/>
    <w:rsid w:val="00562D32"/>
    <w:rsid w:val="00562D4E"/>
    <w:rsid w:val="005631A4"/>
    <w:rsid w:val="00563433"/>
    <w:rsid w:val="00563AA7"/>
    <w:rsid w:val="00563BEC"/>
    <w:rsid w:val="00563D7A"/>
    <w:rsid w:val="00563E26"/>
    <w:rsid w:val="00563E58"/>
    <w:rsid w:val="00563FC7"/>
    <w:rsid w:val="0056401B"/>
    <w:rsid w:val="00564058"/>
    <w:rsid w:val="00564193"/>
    <w:rsid w:val="0056449C"/>
    <w:rsid w:val="00564614"/>
    <w:rsid w:val="005648CE"/>
    <w:rsid w:val="00564901"/>
    <w:rsid w:val="00564A1F"/>
    <w:rsid w:val="00564B90"/>
    <w:rsid w:val="005655EC"/>
    <w:rsid w:val="005656C0"/>
    <w:rsid w:val="005657D2"/>
    <w:rsid w:val="00565B6E"/>
    <w:rsid w:val="00565CE3"/>
    <w:rsid w:val="00565D5E"/>
    <w:rsid w:val="00565DE0"/>
    <w:rsid w:val="00565DFE"/>
    <w:rsid w:val="00566461"/>
    <w:rsid w:val="00566779"/>
    <w:rsid w:val="0056688D"/>
    <w:rsid w:val="005668A8"/>
    <w:rsid w:val="00567032"/>
    <w:rsid w:val="005671DE"/>
    <w:rsid w:val="00567559"/>
    <w:rsid w:val="00567613"/>
    <w:rsid w:val="00567666"/>
    <w:rsid w:val="0056778B"/>
    <w:rsid w:val="0056795E"/>
    <w:rsid w:val="00567A8B"/>
    <w:rsid w:val="00567B20"/>
    <w:rsid w:val="00570214"/>
    <w:rsid w:val="005703A2"/>
    <w:rsid w:val="005705F4"/>
    <w:rsid w:val="005706EF"/>
    <w:rsid w:val="00570C8C"/>
    <w:rsid w:val="00570E80"/>
    <w:rsid w:val="00570F44"/>
    <w:rsid w:val="005712A3"/>
    <w:rsid w:val="00571323"/>
    <w:rsid w:val="00571435"/>
    <w:rsid w:val="00571566"/>
    <w:rsid w:val="00571664"/>
    <w:rsid w:val="005719CB"/>
    <w:rsid w:val="00571B51"/>
    <w:rsid w:val="00571D8A"/>
    <w:rsid w:val="00571E22"/>
    <w:rsid w:val="00571EB0"/>
    <w:rsid w:val="00571F08"/>
    <w:rsid w:val="005720AA"/>
    <w:rsid w:val="005720DC"/>
    <w:rsid w:val="00572224"/>
    <w:rsid w:val="005723EA"/>
    <w:rsid w:val="00572A24"/>
    <w:rsid w:val="00572A45"/>
    <w:rsid w:val="00572BA5"/>
    <w:rsid w:val="00572BCC"/>
    <w:rsid w:val="00572D57"/>
    <w:rsid w:val="00572EBD"/>
    <w:rsid w:val="00572F61"/>
    <w:rsid w:val="00573082"/>
    <w:rsid w:val="00573417"/>
    <w:rsid w:val="005734E2"/>
    <w:rsid w:val="005735D4"/>
    <w:rsid w:val="005735E1"/>
    <w:rsid w:val="00573726"/>
    <w:rsid w:val="00573C9B"/>
    <w:rsid w:val="00573D6C"/>
    <w:rsid w:val="00573F35"/>
    <w:rsid w:val="0057408A"/>
    <w:rsid w:val="005741E6"/>
    <w:rsid w:val="00574424"/>
    <w:rsid w:val="0057478A"/>
    <w:rsid w:val="0057488A"/>
    <w:rsid w:val="00574996"/>
    <w:rsid w:val="00574D24"/>
    <w:rsid w:val="00574EAD"/>
    <w:rsid w:val="00574FB3"/>
    <w:rsid w:val="005750C2"/>
    <w:rsid w:val="005752DD"/>
    <w:rsid w:val="005753D3"/>
    <w:rsid w:val="0057582D"/>
    <w:rsid w:val="005759C8"/>
    <w:rsid w:val="00575E01"/>
    <w:rsid w:val="005760A6"/>
    <w:rsid w:val="0057611A"/>
    <w:rsid w:val="00576713"/>
    <w:rsid w:val="0057685E"/>
    <w:rsid w:val="00576919"/>
    <w:rsid w:val="00576C6C"/>
    <w:rsid w:val="00577165"/>
    <w:rsid w:val="005771FD"/>
    <w:rsid w:val="00577578"/>
    <w:rsid w:val="005775FF"/>
    <w:rsid w:val="00577DF6"/>
    <w:rsid w:val="00580379"/>
    <w:rsid w:val="005808B6"/>
    <w:rsid w:val="00580CEE"/>
    <w:rsid w:val="00580CF0"/>
    <w:rsid w:val="00580DB9"/>
    <w:rsid w:val="00580F4B"/>
    <w:rsid w:val="0058118E"/>
    <w:rsid w:val="005811F0"/>
    <w:rsid w:val="005813D0"/>
    <w:rsid w:val="0058168E"/>
    <w:rsid w:val="005816F7"/>
    <w:rsid w:val="0058175E"/>
    <w:rsid w:val="005819F9"/>
    <w:rsid w:val="00582513"/>
    <w:rsid w:val="00582A5F"/>
    <w:rsid w:val="00582D8D"/>
    <w:rsid w:val="00582F18"/>
    <w:rsid w:val="00582FF0"/>
    <w:rsid w:val="005830DB"/>
    <w:rsid w:val="005833DA"/>
    <w:rsid w:val="0058373B"/>
    <w:rsid w:val="005837AB"/>
    <w:rsid w:val="00583A97"/>
    <w:rsid w:val="00583C77"/>
    <w:rsid w:val="00583CC4"/>
    <w:rsid w:val="00583CFF"/>
    <w:rsid w:val="00583D9E"/>
    <w:rsid w:val="00584026"/>
    <w:rsid w:val="0058406B"/>
    <w:rsid w:val="00584193"/>
    <w:rsid w:val="005842D4"/>
    <w:rsid w:val="00584A02"/>
    <w:rsid w:val="00584A5C"/>
    <w:rsid w:val="00584C14"/>
    <w:rsid w:val="00584FAA"/>
    <w:rsid w:val="0058518F"/>
    <w:rsid w:val="005851A8"/>
    <w:rsid w:val="0058552C"/>
    <w:rsid w:val="005856C3"/>
    <w:rsid w:val="005857A3"/>
    <w:rsid w:val="0058582A"/>
    <w:rsid w:val="00585974"/>
    <w:rsid w:val="00585A80"/>
    <w:rsid w:val="00585CD0"/>
    <w:rsid w:val="00585D67"/>
    <w:rsid w:val="00585E06"/>
    <w:rsid w:val="00585EE7"/>
    <w:rsid w:val="00586465"/>
    <w:rsid w:val="005865C9"/>
    <w:rsid w:val="005866F4"/>
    <w:rsid w:val="005868E9"/>
    <w:rsid w:val="0058696D"/>
    <w:rsid w:val="005869F0"/>
    <w:rsid w:val="00586A65"/>
    <w:rsid w:val="00586C66"/>
    <w:rsid w:val="00586D1F"/>
    <w:rsid w:val="00586E90"/>
    <w:rsid w:val="00586F3F"/>
    <w:rsid w:val="005870A7"/>
    <w:rsid w:val="00587AFD"/>
    <w:rsid w:val="00587D33"/>
    <w:rsid w:val="00587EB4"/>
    <w:rsid w:val="00590000"/>
    <w:rsid w:val="005900D8"/>
    <w:rsid w:val="00590287"/>
    <w:rsid w:val="00590512"/>
    <w:rsid w:val="00590945"/>
    <w:rsid w:val="00590AE9"/>
    <w:rsid w:val="00590EB2"/>
    <w:rsid w:val="00590FF0"/>
    <w:rsid w:val="0059103A"/>
    <w:rsid w:val="00591245"/>
    <w:rsid w:val="005918D6"/>
    <w:rsid w:val="0059198D"/>
    <w:rsid w:val="00591EE0"/>
    <w:rsid w:val="00591FD5"/>
    <w:rsid w:val="005920F9"/>
    <w:rsid w:val="005921E6"/>
    <w:rsid w:val="005922EA"/>
    <w:rsid w:val="00592A63"/>
    <w:rsid w:val="00592C90"/>
    <w:rsid w:val="00592F20"/>
    <w:rsid w:val="005930BB"/>
    <w:rsid w:val="0059331C"/>
    <w:rsid w:val="00593714"/>
    <w:rsid w:val="005939E8"/>
    <w:rsid w:val="00593C68"/>
    <w:rsid w:val="00593D2C"/>
    <w:rsid w:val="00593DF0"/>
    <w:rsid w:val="00593F0B"/>
    <w:rsid w:val="005942F6"/>
    <w:rsid w:val="00594617"/>
    <w:rsid w:val="00594A60"/>
    <w:rsid w:val="00594A82"/>
    <w:rsid w:val="00594D2B"/>
    <w:rsid w:val="00594DE1"/>
    <w:rsid w:val="00594EB7"/>
    <w:rsid w:val="00594FBF"/>
    <w:rsid w:val="0059525D"/>
    <w:rsid w:val="00595408"/>
    <w:rsid w:val="00595457"/>
    <w:rsid w:val="0059590F"/>
    <w:rsid w:val="00595B97"/>
    <w:rsid w:val="00595BCE"/>
    <w:rsid w:val="00595F1F"/>
    <w:rsid w:val="005960D5"/>
    <w:rsid w:val="005960E4"/>
    <w:rsid w:val="0059644F"/>
    <w:rsid w:val="00596533"/>
    <w:rsid w:val="005966A4"/>
    <w:rsid w:val="00597460"/>
    <w:rsid w:val="00597846"/>
    <w:rsid w:val="00597BEF"/>
    <w:rsid w:val="005A08BC"/>
    <w:rsid w:val="005A0A01"/>
    <w:rsid w:val="005A0A40"/>
    <w:rsid w:val="005A0C1D"/>
    <w:rsid w:val="005A0F9F"/>
    <w:rsid w:val="005A0FC2"/>
    <w:rsid w:val="005A155E"/>
    <w:rsid w:val="005A1681"/>
    <w:rsid w:val="005A1783"/>
    <w:rsid w:val="005A1AD2"/>
    <w:rsid w:val="005A1B31"/>
    <w:rsid w:val="005A1B5B"/>
    <w:rsid w:val="005A1E42"/>
    <w:rsid w:val="005A2324"/>
    <w:rsid w:val="005A24A6"/>
    <w:rsid w:val="005A2A2A"/>
    <w:rsid w:val="005A2AA0"/>
    <w:rsid w:val="005A2D26"/>
    <w:rsid w:val="005A2D2F"/>
    <w:rsid w:val="005A2EE2"/>
    <w:rsid w:val="005A2F9C"/>
    <w:rsid w:val="005A2FE5"/>
    <w:rsid w:val="005A32D1"/>
    <w:rsid w:val="005A32F2"/>
    <w:rsid w:val="005A3574"/>
    <w:rsid w:val="005A3615"/>
    <w:rsid w:val="005A36D6"/>
    <w:rsid w:val="005A393C"/>
    <w:rsid w:val="005A3CDD"/>
    <w:rsid w:val="005A4246"/>
    <w:rsid w:val="005A45F1"/>
    <w:rsid w:val="005A491C"/>
    <w:rsid w:val="005A4C5D"/>
    <w:rsid w:val="005A4F86"/>
    <w:rsid w:val="005A4F96"/>
    <w:rsid w:val="005A54A4"/>
    <w:rsid w:val="005A5949"/>
    <w:rsid w:val="005A5BD3"/>
    <w:rsid w:val="005A60E1"/>
    <w:rsid w:val="005A60E5"/>
    <w:rsid w:val="005A6278"/>
    <w:rsid w:val="005A6279"/>
    <w:rsid w:val="005A646C"/>
    <w:rsid w:val="005A66D9"/>
    <w:rsid w:val="005A6872"/>
    <w:rsid w:val="005A695B"/>
    <w:rsid w:val="005A69FF"/>
    <w:rsid w:val="005A6A34"/>
    <w:rsid w:val="005A6BA8"/>
    <w:rsid w:val="005A6FD4"/>
    <w:rsid w:val="005A6FF3"/>
    <w:rsid w:val="005A724E"/>
    <w:rsid w:val="005A7562"/>
    <w:rsid w:val="005A768A"/>
    <w:rsid w:val="005A77DF"/>
    <w:rsid w:val="005A793F"/>
    <w:rsid w:val="005A797B"/>
    <w:rsid w:val="005A7C1E"/>
    <w:rsid w:val="005A7D81"/>
    <w:rsid w:val="005A7DFF"/>
    <w:rsid w:val="005B016B"/>
    <w:rsid w:val="005B0245"/>
    <w:rsid w:val="005B06FB"/>
    <w:rsid w:val="005B0B77"/>
    <w:rsid w:val="005B1312"/>
    <w:rsid w:val="005B1439"/>
    <w:rsid w:val="005B1484"/>
    <w:rsid w:val="005B199E"/>
    <w:rsid w:val="005B1A8F"/>
    <w:rsid w:val="005B1E68"/>
    <w:rsid w:val="005B1ECF"/>
    <w:rsid w:val="005B21CF"/>
    <w:rsid w:val="005B2295"/>
    <w:rsid w:val="005B23BE"/>
    <w:rsid w:val="005B2619"/>
    <w:rsid w:val="005B2953"/>
    <w:rsid w:val="005B29E9"/>
    <w:rsid w:val="005B2D26"/>
    <w:rsid w:val="005B2EBC"/>
    <w:rsid w:val="005B3581"/>
    <w:rsid w:val="005B370F"/>
    <w:rsid w:val="005B3AD3"/>
    <w:rsid w:val="005B3C7B"/>
    <w:rsid w:val="005B3F33"/>
    <w:rsid w:val="005B42FA"/>
    <w:rsid w:val="005B4333"/>
    <w:rsid w:val="005B4594"/>
    <w:rsid w:val="005B4984"/>
    <w:rsid w:val="005B4BA6"/>
    <w:rsid w:val="005B4C74"/>
    <w:rsid w:val="005B509B"/>
    <w:rsid w:val="005B550D"/>
    <w:rsid w:val="005B59CA"/>
    <w:rsid w:val="005B5AB3"/>
    <w:rsid w:val="005B5BD7"/>
    <w:rsid w:val="005B5DA6"/>
    <w:rsid w:val="005B6150"/>
    <w:rsid w:val="005B61F6"/>
    <w:rsid w:val="005B684C"/>
    <w:rsid w:val="005B6EF9"/>
    <w:rsid w:val="005B6F25"/>
    <w:rsid w:val="005B7017"/>
    <w:rsid w:val="005B798B"/>
    <w:rsid w:val="005B7CF6"/>
    <w:rsid w:val="005B7D2C"/>
    <w:rsid w:val="005B7E68"/>
    <w:rsid w:val="005B7FF0"/>
    <w:rsid w:val="005B7FF7"/>
    <w:rsid w:val="005C015D"/>
    <w:rsid w:val="005C01E8"/>
    <w:rsid w:val="005C01F3"/>
    <w:rsid w:val="005C0324"/>
    <w:rsid w:val="005C038A"/>
    <w:rsid w:val="005C0627"/>
    <w:rsid w:val="005C0764"/>
    <w:rsid w:val="005C0895"/>
    <w:rsid w:val="005C0D6F"/>
    <w:rsid w:val="005C0DDF"/>
    <w:rsid w:val="005C0F7D"/>
    <w:rsid w:val="005C1031"/>
    <w:rsid w:val="005C10F8"/>
    <w:rsid w:val="005C13CF"/>
    <w:rsid w:val="005C14CE"/>
    <w:rsid w:val="005C1830"/>
    <w:rsid w:val="005C1D09"/>
    <w:rsid w:val="005C1E89"/>
    <w:rsid w:val="005C2037"/>
    <w:rsid w:val="005C29AA"/>
    <w:rsid w:val="005C2EEF"/>
    <w:rsid w:val="005C3022"/>
    <w:rsid w:val="005C3143"/>
    <w:rsid w:val="005C3444"/>
    <w:rsid w:val="005C3581"/>
    <w:rsid w:val="005C3625"/>
    <w:rsid w:val="005C3958"/>
    <w:rsid w:val="005C3C63"/>
    <w:rsid w:val="005C3E7C"/>
    <w:rsid w:val="005C3F5F"/>
    <w:rsid w:val="005C4371"/>
    <w:rsid w:val="005C43E5"/>
    <w:rsid w:val="005C44FD"/>
    <w:rsid w:val="005C452A"/>
    <w:rsid w:val="005C457E"/>
    <w:rsid w:val="005C45E3"/>
    <w:rsid w:val="005C4824"/>
    <w:rsid w:val="005C494E"/>
    <w:rsid w:val="005C4A5D"/>
    <w:rsid w:val="005C4A8A"/>
    <w:rsid w:val="005C4B6D"/>
    <w:rsid w:val="005C4B78"/>
    <w:rsid w:val="005C4BE8"/>
    <w:rsid w:val="005C4C73"/>
    <w:rsid w:val="005C4F33"/>
    <w:rsid w:val="005C4F45"/>
    <w:rsid w:val="005C5540"/>
    <w:rsid w:val="005C5A88"/>
    <w:rsid w:val="005C5B6E"/>
    <w:rsid w:val="005C6789"/>
    <w:rsid w:val="005C68B0"/>
    <w:rsid w:val="005C6952"/>
    <w:rsid w:val="005C6BCB"/>
    <w:rsid w:val="005C6D61"/>
    <w:rsid w:val="005C6E8F"/>
    <w:rsid w:val="005C70BE"/>
    <w:rsid w:val="005C7159"/>
    <w:rsid w:val="005C7618"/>
    <w:rsid w:val="005C7777"/>
    <w:rsid w:val="005C7958"/>
    <w:rsid w:val="005C79B7"/>
    <w:rsid w:val="005C7CC1"/>
    <w:rsid w:val="005C7D2C"/>
    <w:rsid w:val="005C7DC8"/>
    <w:rsid w:val="005C7E13"/>
    <w:rsid w:val="005D014B"/>
    <w:rsid w:val="005D01B8"/>
    <w:rsid w:val="005D0268"/>
    <w:rsid w:val="005D0375"/>
    <w:rsid w:val="005D07B6"/>
    <w:rsid w:val="005D0E4F"/>
    <w:rsid w:val="005D0EA3"/>
    <w:rsid w:val="005D14AD"/>
    <w:rsid w:val="005D1722"/>
    <w:rsid w:val="005D1CC0"/>
    <w:rsid w:val="005D1D1D"/>
    <w:rsid w:val="005D1EE7"/>
    <w:rsid w:val="005D1F98"/>
    <w:rsid w:val="005D1FAE"/>
    <w:rsid w:val="005D1FF8"/>
    <w:rsid w:val="005D204F"/>
    <w:rsid w:val="005D2056"/>
    <w:rsid w:val="005D2128"/>
    <w:rsid w:val="005D2370"/>
    <w:rsid w:val="005D24F0"/>
    <w:rsid w:val="005D2686"/>
    <w:rsid w:val="005D2743"/>
    <w:rsid w:val="005D28D9"/>
    <w:rsid w:val="005D311A"/>
    <w:rsid w:val="005D31FD"/>
    <w:rsid w:val="005D32A1"/>
    <w:rsid w:val="005D3824"/>
    <w:rsid w:val="005D3ABD"/>
    <w:rsid w:val="005D3D62"/>
    <w:rsid w:val="005D3E1A"/>
    <w:rsid w:val="005D4054"/>
    <w:rsid w:val="005D47DB"/>
    <w:rsid w:val="005D4A31"/>
    <w:rsid w:val="005D4CCE"/>
    <w:rsid w:val="005D4F6A"/>
    <w:rsid w:val="005D52AF"/>
    <w:rsid w:val="005D537B"/>
    <w:rsid w:val="005D549E"/>
    <w:rsid w:val="005D5651"/>
    <w:rsid w:val="005D567D"/>
    <w:rsid w:val="005D5A08"/>
    <w:rsid w:val="005D5C15"/>
    <w:rsid w:val="005D5E6F"/>
    <w:rsid w:val="005D5ED9"/>
    <w:rsid w:val="005D5F47"/>
    <w:rsid w:val="005D6097"/>
    <w:rsid w:val="005D61D6"/>
    <w:rsid w:val="005D639E"/>
    <w:rsid w:val="005D6EAA"/>
    <w:rsid w:val="005D6F1E"/>
    <w:rsid w:val="005D6F1F"/>
    <w:rsid w:val="005D7136"/>
    <w:rsid w:val="005D73E5"/>
    <w:rsid w:val="005D76AF"/>
    <w:rsid w:val="005D772A"/>
    <w:rsid w:val="005D791B"/>
    <w:rsid w:val="005D7972"/>
    <w:rsid w:val="005D7AE0"/>
    <w:rsid w:val="005D7B1E"/>
    <w:rsid w:val="005D7C0E"/>
    <w:rsid w:val="005D7E2F"/>
    <w:rsid w:val="005E004F"/>
    <w:rsid w:val="005E0248"/>
    <w:rsid w:val="005E0546"/>
    <w:rsid w:val="005E0562"/>
    <w:rsid w:val="005E0A1E"/>
    <w:rsid w:val="005E0C5D"/>
    <w:rsid w:val="005E0D16"/>
    <w:rsid w:val="005E0D82"/>
    <w:rsid w:val="005E0FDC"/>
    <w:rsid w:val="005E140E"/>
    <w:rsid w:val="005E1503"/>
    <w:rsid w:val="005E1610"/>
    <w:rsid w:val="005E1704"/>
    <w:rsid w:val="005E1714"/>
    <w:rsid w:val="005E1897"/>
    <w:rsid w:val="005E1968"/>
    <w:rsid w:val="005E1AB6"/>
    <w:rsid w:val="005E1B52"/>
    <w:rsid w:val="005E1E81"/>
    <w:rsid w:val="005E1F1F"/>
    <w:rsid w:val="005E1F4C"/>
    <w:rsid w:val="005E24B7"/>
    <w:rsid w:val="005E2783"/>
    <w:rsid w:val="005E2F02"/>
    <w:rsid w:val="005E2F17"/>
    <w:rsid w:val="005E3217"/>
    <w:rsid w:val="005E3232"/>
    <w:rsid w:val="005E34CB"/>
    <w:rsid w:val="005E3588"/>
    <w:rsid w:val="005E3AA1"/>
    <w:rsid w:val="005E3BA8"/>
    <w:rsid w:val="005E3C3D"/>
    <w:rsid w:val="005E3EBB"/>
    <w:rsid w:val="005E4186"/>
    <w:rsid w:val="005E441F"/>
    <w:rsid w:val="005E44C5"/>
    <w:rsid w:val="005E4A6C"/>
    <w:rsid w:val="005E4CF4"/>
    <w:rsid w:val="005E5044"/>
    <w:rsid w:val="005E530A"/>
    <w:rsid w:val="005E54F7"/>
    <w:rsid w:val="005E5690"/>
    <w:rsid w:val="005E5D5F"/>
    <w:rsid w:val="005E5DC4"/>
    <w:rsid w:val="005E6044"/>
    <w:rsid w:val="005E61DB"/>
    <w:rsid w:val="005E65F5"/>
    <w:rsid w:val="005E6ECC"/>
    <w:rsid w:val="005E6F84"/>
    <w:rsid w:val="005E7088"/>
    <w:rsid w:val="005E719E"/>
    <w:rsid w:val="005E746A"/>
    <w:rsid w:val="005E762C"/>
    <w:rsid w:val="005E7ADC"/>
    <w:rsid w:val="005E7DC4"/>
    <w:rsid w:val="005F0110"/>
    <w:rsid w:val="005F02DB"/>
    <w:rsid w:val="005F0358"/>
    <w:rsid w:val="005F06E0"/>
    <w:rsid w:val="005F0ADD"/>
    <w:rsid w:val="005F0C12"/>
    <w:rsid w:val="005F0FF6"/>
    <w:rsid w:val="005F1025"/>
    <w:rsid w:val="005F124C"/>
    <w:rsid w:val="005F14F1"/>
    <w:rsid w:val="005F1955"/>
    <w:rsid w:val="005F196C"/>
    <w:rsid w:val="005F23FD"/>
    <w:rsid w:val="005F2563"/>
    <w:rsid w:val="005F266D"/>
    <w:rsid w:val="005F2693"/>
    <w:rsid w:val="005F27A4"/>
    <w:rsid w:val="005F287F"/>
    <w:rsid w:val="005F299E"/>
    <w:rsid w:val="005F2A0F"/>
    <w:rsid w:val="005F2DF9"/>
    <w:rsid w:val="005F35E4"/>
    <w:rsid w:val="005F36E5"/>
    <w:rsid w:val="005F3C33"/>
    <w:rsid w:val="005F3D05"/>
    <w:rsid w:val="005F3F67"/>
    <w:rsid w:val="005F40C6"/>
    <w:rsid w:val="005F4589"/>
    <w:rsid w:val="005F4961"/>
    <w:rsid w:val="005F4B67"/>
    <w:rsid w:val="005F5284"/>
    <w:rsid w:val="005F5366"/>
    <w:rsid w:val="005F561B"/>
    <w:rsid w:val="005F56EE"/>
    <w:rsid w:val="005F60FF"/>
    <w:rsid w:val="005F61EC"/>
    <w:rsid w:val="005F621A"/>
    <w:rsid w:val="005F639C"/>
    <w:rsid w:val="005F6442"/>
    <w:rsid w:val="005F66DE"/>
    <w:rsid w:val="005F6AF7"/>
    <w:rsid w:val="005F6AFD"/>
    <w:rsid w:val="005F7000"/>
    <w:rsid w:val="005F70B2"/>
    <w:rsid w:val="005F7331"/>
    <w:rsid w:val="005F7834"/>
    <w:rsid w:val="005F7A11"/>
    <w:rsid w:val="005F7C8B"/>
    <w:rsid w:val="005F7D9E"/>
    <w:rsid w:val="0060012F"/>
    <w:rsid w:val="006003B3"/>
    <w:rsid w:val="0060058E"/>
    <w:rsid w:val="00600596"/>
    <w:rsid w:val="006008D1"/>
    <w:rsid w:val="00600AD2"/>
    <w:rsid w:val="00600C96"/>
    <w:rsid w:val="00600DAB"/>
    <w:rsid w:val="00601123"/>
    <w:rsid w:val="0060160E"/>
    <w:rsid w:val="006018D9"/>
    <w:rsid w:val="00601CF8"/>
    <w:rsid w:val="00601DDB"/>
    <w:rsid w:val="0060230F"/>
    <w:rsid w:val="006023E3"/>
    <w:rsid w:val="00602557"/>
    <w:rsid w:val="006026A3"/>
    <w:rsid w:val="006026D8"/>
    <w:rsid w:val="00602825"/>
    <w:rsid w:val="00602913"/>
    <w:rsid w:val="00602A70"/>
    <w:rsid w:val="00602AD6"/>
    <w:rsid w:val="00602F5C"/>
    <w:rsid w:val="00603197"/>
    <w:rsid w:val="006031C4"/>
    <w:rsid w:val="00603A8D"/>
    <w:rsid w:val="00603BC6"/>
    <w:rsid w:val="00603ED4"/>
    <w:rsid w:val="00604383"/>
    <w:rsid w:val="00604640"/>
    <w:rsid w:val="00604815"/>
    <w:rsid w:val="00604881"/>
    <w:rsid w:val="006048AC"/>
    <w:rsid w:val="00604C14"/>
    <w:rsid w:val="00604C52"/>
    <w:rsid w:val="00604C75"/>
    <w:rsid w:val="00604D09"/>
    <w:rsid w:val="00604D1D"/>
    <w:rsid w:val="00604E07"/>
    <w:rsid w:val="0060571C"/>
    <w:rsid w:val="00605A78"/>
    <w:rsid w:val="00605D21"/>
    <w:rsid w:val="00605EDB"/>
    <w:rsid w:val="00606198"/>
    <w:rsid w:val="00606429"/>
    <w:rsid w:val="006064C0"/>
    <w:rsid w:val="0060698D"/>
    <w:rsid w:val="00606B25"/>
    <w:rsid w:val="00606B64"/>
    <w:rsid w:val="00606E31"/>
    <w:rsid w:val="00606E74"/>
    <w:rsid w:val="00606EDD"/>
    <w:rsid w:val="0060740D"/>
    <w:rsid w:val="00607719"/>
    <w:rsid w:val="006078CA"/>
    <w:rsid w:val="006079E5"/>
    <w:rsid w:val="00607F57"/>
    <w:rsid w:val="00607FE4"/>
    <w:rsid w:val="006100D6"/>
    <w:rsid w:val="0061069C"/>
    <w:rsid w:val="006107B4"/>
    <w:rsid w:val="00610BEF"/>
    <w:rsid w:val="00610C3C"/>
    <w:rsid w:val="00610DAD"/>
    <w:rsid w:val="00610E9E"/>
    <w:rsid w:val="00610EB3"/>
    <w:rsid w:val="00610F81"/>
    <w:rsid w:val="00611113"/>
    <w:rsid w:val="0061153B"/>
    <w:rsid w:val="006115D0"/>
    <w:rsid w:val="00611820"/>
    <w:rsid w:val="0061185F"/>
    <w:rsid w:val="00611938"/>
    <w:rsid w:val="00611A22"/>
    <w:rsid w:val="00611CC0"/>
    <w:rsid w:val="00611EA9"/>
    <w:rsid w:val="00611F31"/>
    <w:rsid w:val="00611FB8"/>
    <w:rsid w:val="00612114"/>
    <w:rsid w:val="00612138"/>
    <w:rsid w:val="006124BA"/>
    <w:rsid w:val="0061276E"/>
    <w:rsid w:val="006128FE"/>
    <w:rsid w:val="00612B5C"/>
    <w:rsid w:val="00612DDC"/>
    <w:rsid w:val="00612FC3"/>
    <w:rsid w:val="006134FB"/>
    <w:rsid w:val="00613532"/>
    <w:rsid w:val="006136B5"/>
    <w:rsid w:val="00613931"/>
    <w:rsid w:val="0061394D"/>
    <w:rsid w:val="0061394F"/>
    <w:rsid w:val="006139A1"/>
    <w:rsid w:val="00613AEE"/>
    <w:rsid w:val="00613EBE"/>
    <w:rsid w:val="00614782"/>
    <w:rsid w:val="006147F7"/>
    <w:rsid w:val="006151BE"/>
    <w:rsid w:val="006154D7"/>
    <w:rsid w:val="0061585F"/>
    <w:rsid w:val="00615A5E"/>
    <w:rsid w:val="00615B40"/>
    <w:rsid w:val="00615C06"/>
    <w:rsid w:val="00615CD2"/>
    <w:rsid w:val="0061621F"/>
    <w:rsid w:val="006163BE"/>
    <w:rsid w:val="0061649B"/>
    <w:rsid w:val="00616B52"/>
    <w:rsid w:val="00616D79"/>
    <w:rsid w:val="00616DDF"/>
    <w:rsid w:val="00616E5D"/>
    <w:rsid w:val="006171D3"/>
    <w:rsid w:val="006174E6"/>
    <w:rsid w:val="00617555"/>
    <w:rsid w:val="006175ED"/>
    <w:rsid w:val="006177E2"/>
    <w:rsid w:val="006178A0"/>
    <w:rsid w:val="00620050"/>
    <w:rsid w:val="00620229"/>
    <w:rsid w:val="00620388"/>
    <w:rsid w:val="0062052A"/>
    <w:rsid w:val="0062058F"/>
    <w:rsid w:val="00620634"/>
    <w:rsid w:val="006209BB"/>
    <w:rsid w:val="006209E5"/>
    <w:rsid w:val="00620A6F"/>
    <w:rsid w:val="00620BFA"/>
    <w:rsid w:val="00620CC4"/>
    <w:rsid w:val="0062117A"/>
    <w:rsid w:val="006211A9"/>
    <w:rsid w:val="006212AD"/>
    <w:rsid w:val="006213FC"/>
    <w:rsid w:val="00621440"/>
    <w:rsid w:val="006216B0"/>
    <w:rsid w:val="006216D2"/>
    <w:rsid w:val="00621772"/>
    <w:rsid w:val="006217DD"/>
    <w:rsid w:val="00621867"/>
    <w:rsid w:val="00621BF3"/>
    <w:rsid w:val="00621CE4"/>
    <w:rsid w:val="00621FB2"/>
    <w:rsid w:val="0062228B"/>
    <w:rsid w:val="006223D7"/>
    <w:rsid w:val="0062254F"/>
    <w:rsid w:val="006226ED"/>
    <w:rsid w:val="0062289B"/>
    <w:rsid w:val="00622E29"/>
    <w:rsid w:val="00623190"/>
    <w:rsid w:val="00623530"/>
    <w:rsid w:val="006235CF"/>
    <w:rsid w:val="006235F3"/>
    <w:rsid w:val="006238FA"/>
    <w:rsid w:val="00623936"/>
    <w:rsid w:val="00623B7C"/>
    <w:rsid w:val="00624461"/>
    <w:rsid w:val="0062491E"/>
    <w:rsid w:val="00624DC6"/>
    <w:rsid w:val="00624E06"/>
    <w:rsid w:val="00624F44"/>
    <w:rsid w:val="00625439"/>
    <w:rsid w:val="0062544B"/>
    <w:rsid w:val="0062555B"/>
    <w:rsid w:val="00625655"/>
    <w:rsid w:val="006256CD"/>
    <w:rsid w:val="006257EA"/>
    <w:rsid w:val="00625E16"/>
    <w:rsid w:val="006261CC"/>
    <w:rsid w:val="006261ED"/>
    <w:rsid w:val="0062652E"/>
    <w:rsid w:val="00626612"/>
    <w:rsid w:val="0062669C"/>
    <w:rsid w:val="006266E3"/>
    <w:rsid w:val="00626710"/>
    <w:rsid w:val="006268BF"/>
    <w:rsid w:val="006269D9"/>
    <w:rsid w:val="00626FF3"/>
    <w:rsid w:val="006272C6"/>
    <w:rsid w:val="00627390"/>
    <w:rsid w:val="0062766A"/>
    <w:rsid w:val="00627927"/>
    <w:rsid w:val="006279CB"/>
    <w:rsid w:val="00627A82"/>
    <w:rsid w:val="00627B2F"/>
    <w:rsid w:val="00627D84"/>
    <w:rsid w:val="00627F58"/>
    <w:rsid w:val="00627F9E"/>
    <w:rsid w:val="006302B4"/>
    <w:rsid w:val="00630D14"/>
    <w:rsid w:val="00630D6B"/>
    <w:rsid w:val="00631191"/>
    <w:rsid w:val="00631399"/>
    <w:rsid w:val="00631706"/>
    <w:rsid w:val="006317F0"/>
    <w:rsid w:val="0063183D"/>
    <w:rsid w:val="00631DE9"/>
    <w:rsid w:val="00631E3C"/>
    <w:rsid w:val="0063205E"/>
    <w:rsid w:val="00632268"/>
    <w:rsid w:val="00632365"/>
    <w:rsid w:val="0063292E"/>
    <w:rsid w:val="00632A0D"/>
    <w:rsid w:val="00632CC4"/>
    <w:rsid w:val="00632D0C"/>
    <w:rsid w:val="00632F03"/>
    <w:rsid w:val="00632F0B"/>
    <w:rsid w:val="00633458"/>
    <w:rsid w:val="006334F0"/>
    <w:rsid w:val="006335A0"/>
    <w:rsid w:val="006337F4"/>
    <w:rsid w:val="006339E0"/>
    <w:rsid w:val="006339FA"/>
    <w:rsid w:val="00633BE7"/>
    <w:rsid w:val="00633C04"/>
    <w:rsid w:val="00633D8E"/>
    <w:rsid w:val="00633F09"/>
    <w:rsid w:val="0063446F"/>
    <w:rsid w:val="0063449F"/>
    <w:rsid w:val="00634C1A"/>
    <w:rsid w:val="00635525"/>
    <w:rsid w:val="0063568A"/>
    <w:rsid w:val="00635919"/>
    <w:rsid w:val="006359DA"/>
    <w:rsid w:val="00635D35"/>
    <w:rsid w:val="00635E69"/>
    <w:rsid w:val="00635FC7"/>
    <w:rsid w:val="00636455"/>
    <w:rsid w:val="0063653C"/>
    <w:rsid w:val="00636826"/>
    <w:rsid w:val="00636922"/>
    <w:rsid w:val="00636985"/>
    <w:rsid w:val="006369F7"/>
    <w:rsid w:val="00636A9E"/>
    <w:rsid w:val="00636BEB"/>
    <w:rsid w:val="00636DE2"/>
    <w:rsid w:val="00637A86"/>
    <w:rsid w:val="00637B73"/>
    <w:rsid w:val="00637CBD"/>
    <w:rsid w:val="00637D32"/>
    <w:rsid w:val="00637E71"/>
    <w:rsid w:val="0064073A"/>
    <w:rsid w:val="0064097C"/>
    <w:rsid w:val="00640AAE"/>
    <w:rsid w:val="00640B2F"/>
    <w:rsid w:val="00640DEE"/>
    <w:rsid w:val="006410D5"/>
    <w:rsid w:val="00641395"/>
    <w:rsid w:val="00641C9C"/>
    <w:rsid w:val="00641F0E"/>
    <w:rsid w:val="00642294"/>
    <w:rsid w:val="006423C2"/>
    <w:rsid w:val="006424F1"/>
    <w:rsid w:val="0064269A"/>
    <w:rsid w:val="00642CE7"/>
    <w:rsid w:val="00642E17"/>
    <w:rsid w:val="00643030"/>
    <w:rsid w:val="00643075"/>
    <w:rsid w:val="00643150"/>
    <w:rsid w:val="00643228"/>
    <w:rsid w:val="0064339E"/>
    <w:rsid w:val="006433CF"/>
    <w:rsid w:val="006437C5"/>
    <w:rsid w:val="00643908"/>
    <w:rsid w:val="0064428C"/>
    <w:rsid w:val="006442E6"/>
    <w:rsid w:val="006442FB"/>
    <w:rsid w:val="00644368"/>
    <w:rsid w:val="0064452A"/>
    <w:rsid w:val="00644578"/>
    <w:rsid w:val="00644AE6"/>
    <w:rsid w:val="00645CBC"/>
    <w:rsid w:val="0064634E"/>
    <w:rsid w:val="00646820"/>
    <w:rsid w:val="00646897"/>
    <w:rsid w:val="00646C1C"/>
    <w:rsid w:val="00646C64"/>
    <w:rsid w:val="00646CFA"/>
    <w:rsid w:val="00646E1C"/>
    <w:rsid w:val="00647088"/>
    <w:rsid w:val="006471C4"/>
    <w:rsid w:val="00647346"/>
    <w:rsid w:val="00647494"/>
    <w:rsid w:val="006474B0"/>
    <w:rsid w:val="00647861"/>
    <w:rsid w:val="00647B25"/>
    <w:rsid w:val="00647D92"/>
    <w:rsid w:val="00647F9F"/>
    <w:rsid w:val="006501FE"/>
    <w:rsid w:val="0065068E"/>
    <w:rsid w:val="00650963"/>
    <w:rsid w:val="00650A2D"/>
    <w:rsid w:val="00650B44"/>
    <w:rsid w:val="00651062"/>
    <w:rsid w:val="006512FF"/>
    <w:rsid w:val="006518AC"/>
    <w:rsid w:val="00651B3B"/>
    <w:rsid w:val="00651C5F"/>
    <w:rsid w:val="00651F64"/>
    <w:rsid w:val="00652081"/>
    <w:rsid w:val="006521A8"/>
    <w:rsid w:val="0065221E"/>
    <w:rsid w:val="006525DF"/>
    <w:rsid w:val="00652626"/>
    <w:rsid w:val="006528A9"/>
    <w:rsid w:val="006529B2"/>
    <w:rsid w:val="00652B14"/>
    <w:rsid w:val="00652EF2"/>
    <w:rsid w:val="006530D2"/>
    <w:rsid w:val="006530E8"/>
    <w:rsid w:val="006530F4"/>
    <w:rsid w:val="00653481"/>
    <w:rsid w:val="00653A13"/>
    <w:rsid w:val="00653D66"/>
    <w:rsid w:val="00653F8D"/>
    <w:rsid w:val="00654080"/>
    <w:rsid w:val="00654913"/>
    <w:rsid w:val="00655033"/>
    <w:rsid w:val="00655144"/>
    <w:rsid w:val="006552C5"/>
    <w:rsid w:val="0065531B"/>
    <w:rsid w:val="00655507"/>
    <w:rsid w:val="00655684"/>
    <w:rsid w:val="006556E8"/>
    <w:rsid w:val="006558E9"/>
    <w:rsid w:val="00655A79"/>
    <w:rsid w:val="00655B1D"/>
    <w:rsid w:val="00655CD3"/>
    <w:rsid w:val="0065640A"/>
    <w:rsid w:val="00656561"/>
    <w:rsid w:val="006568A2"/>
    <w:rsid w:val="006568FE"/>
    <w:rsid w:val="006569BC"/>
    <w:rsid w:val="006571B9"/>
    <w:rsid w:val="006572E1"/>
    <w:rsid w:val="0065798A"/>
    <w:rsid w:val="00657E2D"/>
    <w:rsid w:val="006601C4"/>
    <w:rsid w:val="00660249"/>
    <w:rsid w:val="006607F5"/>
    <w:rsid w:val="00660889"/>
    <w:rsid w:val="00660E17"/>
    <w:rsid w:val="00660F0C"/>
    <w:rsid w:val="00661498"/>
    <w:rsid w:val="006616A1"/>
    <w:rsid w:val="00661883"/>
    <w:rsid w:val="00661B6E"/>
    <w:rsid w:val="00661BA1"/>
    <w:rsid w:val="00661D38"/>
    <w:rsid w:val="006620EE"/>
    <w:rsid w:val="0066288D"/>
    <w:rsid w:val="0066292F"/>
    <w:rsid w:val="00662C43"/>
    <w:rsid w:val="00662C5C"/>
    <w:rsid w:val="00662D2E"/>
    <w:rsid w:val="00662F95"/>
    <w:rsid w:val="0066346A"/>
    <w:rsid w:val="006636B6"/>
    <w:rsid w:val="0066379C"/>
    <w:rsid w:val="0066386C"/>
    <w:rsid w:val="00663963"/>
    <w:rsid w:val="00663B47"/>
    <w:rsid w:val="00663B4E"/>
    <w:rsid w:val="00663F9D"/>
    <w:rsid w:val="00664322"/>
    <w:rsid w:val="0066433C"/>
    <w:rsid w:val="00664532"/>
    <w:rsid w:val="006647FF"/>
    <w:rsid w:val="00664B3D"/>
    <w:rsid w:val="00664C54"/>
    <w:rsid w:val="0066522F"/>
    <w:rsid w:val="006654C0"/>
    <w:rsid w:val="0066572B"/>
    <w:rsid w:val="006657C9"/>
    <w:rsid w:val="00665979"/>
    <w:rsid w:val="00665986"/>
    <w:rsid w:val="00665B42"/>
    <w:rsid w:val="00665BA7"/>
    <w:rsid w:val="00665E37"/>
    <w:rsid w:val="00666071"/>
    <w:rsid w:val="006661BE"/>
    <w:rsid w:val="0066623F"/>
    <w:rsid w:val="00666934"/>
    <w:rsid w:val="00666999"/>
    <w:rsid w:val="00666A48"/>
    <w:rsid w:val="00666B59"/>
    <w:rsid w:val="006670F7"/>
    <w:rsid w:val="0066738C"/>
    <w:rsid w:val="00667839"/>
    <w:rsid w:val="00667970"/>
    <w:rsid w:val="00667B7A"/>
    <w:rsid w:val="00667C84"/>
    <w:rsid w:val="0067069A"/>
    <w:rsid w:val="00670843"/>
    <w:rsid w:val="00670896"/>
    <w:rsid w:val="00670A6E"/>
    <w:rsid w:val="00670E3A"/>
    <w:rsid w:val="006710AB"/>
    <w:rsid w:val="006713DA"/>
    <w:rsid w:val="006714AC"/>
    <w:rsid w:val="00671568"/>
    <w:rsid w:val="006715A6"/>
    <w:rsid w:val="006715DB"/>
    <w:rsid w:val="006715E6"/>
    <w:rsid w:val="00671874"/>
    <w:rsid w:val="006718C2"/>
    <w:rsid w:val="00671B39"/>
    <w:rsid w:val="00671C5D"/>
    <w:rsid w:val="00671D8A"/>
    <w:rsid w:val="006723CC"/>
    <w:rsid w:val="00672481"/>
    <w:rsid w:val="00672B5D"/>
    <w:rsid w:val="00672CEC"/>
    <w:rsid w:val="00673339"/>
    <w:rsid w:val="0067335A"/>
    <w:rsid w:val="006737A2"/>
    <w:rsid w:val="006737CC"/>
    <w:rsid w:val="00673936"/>
    <w:rsid w:val="00673B0E"/>
    <w:rsid w:val="00673B80"/>
    <w:rsid w:val="00673C9B"/>
    <w:rsid w:val="00673DCE"/>
    <w:rsid w:val="00673FD2"/>
    <w:rsid w:val="00674006"/>
    <w:rsid w:val="006740DD"/>
    <w:rsid w:val="00674119"/>
    <w:rsid w:val="00674226"/>
    <w:rsid w:val="006742A9"/>
    <w:rsid w:val="0067435F"/>
    <w:rsid w:val="0067448A"/>
    <w:rsid w:val="006745F9"/>
    <w:rsid w:val="0067484F"/>
    <w:rsid w:val="00674ABA"/>
    <w:rsid w:val="00674B35"/>
    <w:rsid w:val="00674F0B"/>
    <w:rsid w:val="00674F9A"/>
    <w:rsid w:val="006751CA"/>
    <w:rsid w:val="006754F8"/>
    <w:rsid w:val="00675644"/>
    <w:rsid w:val="0067565A"/>
    <w:rsid w:val="00675A12"/>
    <w:rsid w:val="00675BAC"/>
    <w:rsid w:val="00675D8D"/>
    <w:rsid w:val="00676666"/>
    <w:rsid w:val="00676858"/>
    <w:rsid w:val="00676945"/>
    <w:rsid w:val="00676971"/>
    <w:rsid w:val="00676CE5"/>
    <w:rsid w:val="00676D25"/>
    <w:rsid w:val="00676F7C"/>
    <w:rsid w:val="00677315"/>
    <w:rsid w:val="006774C3"/>
    <w:rsid w:val="00677D93"/>
    <w:rsid w:val="00677DA8"/>
    <w:rsid w:val="00680153"/>
    <w:rsid w:val="0068023C"/>
    <w:rsid w:val="0068044B"/>
    <w:rsid w:val="006804A2"/>
    <w:rsid w:val="00680978"/>
    <w:rsid w:val="00680E96"/>
    <w:rsid w:val="00680F09"/>
    <w:rsid w:val="00681240"/>
    <w:rsid w:val="00681625"/>
    <w:rsid w:val="0068165B"/>
    <w:rsid w:val="006818E9"/>
    <w:rsid w:val="00681975"/>
    <w:rsid w:val="00681AE2"/>
    <w:rsid w:val="00681CD0"/>
    <w:rsid w:val="00681EA3"/>
    <w:rsid w:val="00682221"/>
    <w:rsid w:val="0068223A"/>
    <w:rsid w:val="006823AF"/>
    <w:rsid w:val="0068269F"/>
    <w:rsid w:val="006827F8"/>
    <w:rsid w:val="006828F9"/>
    <w:rsid w:val="00682A9F"/>
    <w:rsid w:val="00682B27"/>
    <w:rsid w:val="00682C03"/>
    <w:rsid w:val="00682DD8"/>
    <w:rsid w:val="00682DF6"/>
    <w:rsid w:val="00682E5A"/>
    <w:rsid w:val="00683395"/>
    <w:rsid w:val="006838C4"/>
    <w:rsid w:val="00683A77"/>
    <w:rsid w:val="00683D92"/>
    <w:rsid w:val="00683E34"/>
    <w:rsid w:val="006847E8"/>
    <w:rsid w:val="00684B3B"/>
    <w:rsid w:val="00684DFE"/>
    <w:rsid w:val="00684EE2"/>
    <w:rsid w:val="006853FD"/>
    <w:rsid w:val="006853FF"/>
    <w:rsid w:val="006854F1"/>
    <w:rsid w:val="00685638"/>
    <w:rsid w:val="00685682"/>
    <w:rsid w:val="00685B1F"/>
    <w:rsid w:val="00685F43"/>
    <w:rsid w:val="00686016"/>
    <w:rsid w:val="006862F6"/>
    <w:rsid w:val="006863C5"/>
    <w:rsid w:val="00686853"/>
    <w:rsid w:val="00686999"/>
    <w:rsid w:val="00686B0F"/>
    <w:rsid w:val="00686B1E"/>
    <w:rsid w:val="00686CC1"/>
    <w:rsid w:val="00686CC7"/>
    <w:rsid w:val="00687123"/>
    <w:rsid w:val="0068715A"/>
    <w:rsid w:val="0068717A"/>
    <w:rsid w:val="006871FE"/>
    <w:rsid w:val="00687542"/>
    <w:rsid w:val="00687671"/>
    <w:rsid w:val="0068786D"/>
    <w:rsid w:val="00687A41"/>
    <w:rsid w:val="00687BBB"/>
    <w:rsid w:val="00690277"/>
    <w:rsid w:val="006903B0"/>
    <w:rsid w:val="0069057E"/>
    <w:rsid w:val="0069089C"/>
    <w:rsid w:val="00690AC4"/>
    <w:rsid w:val="00690B5A"/>
    <w:rsid w:val="00690D65"/>
    <w:rsid w:val="00690DDC"/>
    <w:rsid w:val="00691516"/>
    <w:rsid w:val="00691B55"/>
    <w:rsid w:val="00691B86"/>
    <w:rsid w:val="00691DD6"/>
    <w:rsid w:val="00691E86"/>
    <w:rsid w:val="006920CD"/>
    <w:rsid w:val="0069255A"/>
    <w:rsid w:val="0069291D"/>
    <w:rsid w:val="00692950"/>
    <w:rsid w:val="00692D11"/>
    <w:rsid w:val="00692DFF"/>
    <w:rsid w:val="0069308A"/>
    <w:rsid w:val="00693543"/>
    <w:rsid w:val="0069387F"/>
    <w:rsid w:val="00693A1C"/>
    <w:rsid w:val="00693B6B"/>
    <w:rsid w:val="00693E98"/>
    <w:rsid w:val="006942C3"/>
    <w:rsid w:val="006946E4"/>
    <w:rsid w:val="0069495D"/>
    <w:rsid w:val="00694A59"/>
    <w:rsid w:val="00694B00"/>
    <w:rsid w:val="00694F99"/>
    <w:rsid w:val="006952AE"/>
    <w:rsid w:val="0069534A"/>
    <w:rsid w:val="006958AF"/>
    <w:rsid w:val="00695D7B"/>
    <w:rsid w:val="00696158"/>
    <w:rsid w:val="006963D5"/>
    <w:rsid w:val="006964AF"/>
    <w:rsid w:val="0069657E"/>
    <w:rsid w:val="006967A2"/>
    <w:rsid w:val="00697043"/>
    <w:rsid w:val="0069723F"/>
    <w:rsid w:val="00697382"/>
    <w:rsid w:val="00697514"/>
    <w:rsid w:val="006975C4"/>
    <w:rsid w:val="006976E7"/>
    <w:rsid w:val="00697941"/>
    <w:rsid w:val="00697A58"/>
    <w:rsid w:val="00697BF9"/>
    <w:rsid w:val="00697D00"/>
    <w:rsid w:val="006A0096"/>
    <w:rsid w:val="006A0363"/>
    <w:rsid w:val="006A055E"/>
    <w:rsid w:val="006A06C9"/>
    <w:rsid w:val="006A07D9"/>
    <w:rsid w:val="006A0AD5"/>
    <w:rsid w:val="006A0B74"/>
    <w:rsid w:val="006A0DA7"/>
    <w:rsid w:val="006A0FC7"/>
    <w:rsid w:val="006A1183"/>
    <w:rsid w:val="006A132E"/>
    <w:rsid w:val="006A140B"/>
    <w:rsid w:val="006A1AB9"/>
    <w:rsid w:val="006A1ADC"/>
    <w:rsid w:val="006A22C4"/>
    <w:rsid w:val="006A2353"/>
    <w:rsid w:val="006A259A"/>
    <w:rsid w:val="006A2CE6"/>
    <w:rsid w:val="006A3316"/>
    <w:rsid w:val="006A349A"/>
    <w:rsid w:val="006A34B7"/>
    <w:rsid w:val="006A382F"/>
    <w:rsid w:val="006A38A3"/>
    <w:rsid w:val="006A3A25"/>
    <w:rsid w:val="006A3A4A"/>
    <w:rsid w:val="006A3C74"/>
    <w:rsid w:val="006A3F23"/>
    <w:rsid w:val="006A414A"/>
    <w:rsid w:val="006A4181"/>
    <w:rsid w:val="006A42D7"/>
    <w:rsid w:val="006A4BC4"/>
    <w:rsid w:val="006A4C1D"/>
    <w:rsid w:val="006A4F65"/>
    <w:rsid w:val="006A5203"/>
    <w:rsid w:val="006A54F6"/>
    <w:rsid w:val="006A56CA"/>
    <w:rsid w:val="006A5727"/>
    <w:rsid w:val="006A594C"/>
    <w:rsid w:val="006A5955"/>
    <w:rsid w:val="006A5B61"/>
    <w:rsid w:val="006A5B6D"/>
    <w:rsid w:val="006A5FBE"/>
    <w:rsid w:val="006A62E3"/>
    <w:rsid w:val="006A65F7"/>
    <w:rsid w:val="006A6610"/>
    <w:rsid w:val="006A670A"/>
    <w:rsid w:val="006A6875"/>
    <w:rsid w:val="006A6B21"/>
    <w:rsid w:val="006A6F10"/>
    <w:rsid w:val="006A7418"/>
    <w:rsid w:val="006A74F3"/>
    <w:rsid w:val="006A7560"/>
    <w:rsid w:val="006A7597"/>
    <w:rsid w:val="006A7686"/>
    <w:rsid w:val="006A7FE6"/>
    <w:rsid w:val="006AAD25"/>
    <w:rsid w:val="006B0026"/>
    <w:rsid w:val="006B00E7"/>
    <w:rsid w:val="006B053E"/>
    <w:rsid w:val="006B05A3"/>
    <w:rsid w:val="006B06E8"/>
    <w:rsid w:val="006B16FB"/>
    <w:rsid w:val="006B1861"/>
    <w:rsid w:val="006B18FA"/>
    <w:rsid w:val="006B194C"/>
    <w:rsid w:val="006B1A30"/>
    <w:rsid w:val="006B1BEF"/>
    <w:rsid w:val="006B1F52"/>
    <w:rsid w:val="006B24B7"/>
    <w:rsid w:val="006B2602"/>
    <w:rsid w:val="006B2EA6"/>
    <w:rsid w:val="006B324A"/>
    <w:rsid w:val="006B3411"/>
    <w:rsid w:val="006B3481"/>
    <w:rsid w:val="006B360A"/>
    <w:rsid w:val="006B378D"/>
    <w:rsid w:val="006B3A5B"/>
    <w:rsid w:val="006B3B63"/>
    <w:rsid w:val="006B3E42"/>
    <w:rsid w:val="006B3F6C"/>
    <w:rsid w:val="006B3FEC"/>
    <w:rsid w:val="006B41AB"/>
    <w:rsid w:val="006B4318"/>
    <w:rsid w:val="006B4361"/>
    <w:rsid w:val="006B44C6"/>
    <w:rsid w:val="006B44F7"/>
    <w:rsid w:val="006B492E"/>
    <w:rsid w:val="006B4A87"/>
    <w:rsid w:val="006B4CA6"/>
    <w:rsid w:val="006B4DA3"/>
    <w:rsid w:val="006B4EE7"/>
    <w:rsid w:val="006B528C"/>
    <w:rsid w:val="006B571B"/>
    <w:rsid w:val="006B5732"/>
    <w:rsid w:val="006B5798"/>
    <w:rsid w:val="006B57E3"/>
    <w:rsid w:val="006B57FC"/>
    <w:rsid w:val="006B58EB"/>
    <w:rsid w:val="006B5A97"/>
    <w:rsid w:val="006B5E91"/>
    <w:rsid w:val="006B631D"/>
    <w:rsid w:val="006B6C45"/>
    <w:rsid w:val="006B7166"/>
    <w:rsid w:val="006B7262"/>
    <w:rsid w:val="006B73B5"/>
    <w:rsid w:val="006B76EC"/>
    <w:rsid w:val="006B77FA"/>
    <w:rsid w:val="006B787F"/>
    <w:rsid w:val="006B7BD5"/>
    <w:rsid w:val="006B7E7F"/>
    <w:rsid w:val="006B7F5C"/>
    <w:rsid w:val="006B7F5D"/>
    <w:rsid w:val="006C0194"/>
    <w:rsid w:val="006C05F9"/>
    <w:rsid w:val="006C05FD"/>
    <w:rsid w:val="006C0667"/>
    <w:rsid w:val="006C0690"/>
    <w:rsid w:val="006C08A5"/>
    <w:rsid w:val="006C0A13"/>
    <w:rsid w:val="006C0A2E"/>
    <w:rsid w:val="006C0AEA"/>
    <w:rsid w:val="006C0BA7"/>
    <w:rsid w:val="006C102E"/>
    <w:rsid w:val="006C105E"/>
    <w:rsid w:val="006C1294"/>
    <w:rsid w:val="006C130F"/>
    <w:rsid w:val="006C14B9"/>
    <w:rsid w:val="006C1693"/>
    <w:rsid w:val="006C1A86"/>
    <w:rsid w:val="006C1B15"/>
    <w:rsid w:val="006C1EEA"/>
    <w:rsid w:val="006C24C3"/>
    <w:rsid w:val="006C2977"/>
    <w:rsid w:val="006C2A1B"/>
    <w:rsid w:val="006C2CEB"/>
    <w:rsid w:val="006C2D30"/>
    <w:rsid w:val="006C2DB1"/>
    <w:rsid w:val="006C3226"/>
    <w:rsid w:val="006C3590"/>
    <w:rsid w:val="006C373F"/>
    <w:rsid w:val="006C3830"/>
    <w:rsid w:val="006C3A4B"/>
    <w:rsid w:val="006C3E84"/>
    <w:rsid w:val="006C406B"/>
    <w:rsid w:val="006C40FD"/>
    <w:rsid w:val="006C47FA"/>
    <w:rsid w:val="006C4CC1"/>
    <w:rsid w:val="006C4D9C"/>
    <w:rsid w:val="006C4ECE"/>
    <w:rsid w:val="006C51FF"/>
    <w:rsid w:val="006C5457"/>
    <w:rsid w:val="006C5506"/>
    <w:rsid w:val="006C5514"/>
    <w:rsid w:val="006C563F"/>
    <w:rsid w:val="006C57E9"/>
    <w:rsid w:val="006C5817"/>
    <w:rsid w:val="006C5DCE"/>
    <w:rsid w:val="006C6424"/>
    <w:rsid w:val="006C65A2"/>
    <w:rsid w:val="006C696B"/>
    <w:rsid w:val="006C69D2"/>
    <w:rsid w:val="006C69E5"/>
    <w:rsid w:val="006C6A0B"/>
    <w:rsid w:val="006C6E14"/>
    <w:rsid w:val="006C7033"/>
    <w:rsid w:val="006C769D"/>
    <w:rsid w:val="006C7A92"/>
    <w:rsid w:val="006C7AC6"/>
    <w:rsid w:val="006C7E7F"/>
    <w:rsid w:val="006D06FF"/>
    <w:rsid w:val="006D0772"/>
    <w:rsid w:val="006D0781"/>
    <w:rsid w:val="006D07B5"/>
    <w:rsid w:val="006D09A1"/>
    <w:rsid w:val="006D0CC0"/>
    <w:rsid w:val="006D12BA"/>
    <w:rsid w:val="006D131E"/>
    <w:rsid w:val="006D169D"/>
    <w:rsid w:val="006D1877"/>
    <w:rsid w:val="006D1D08"/>
    <w:rsid w:val="006D1DF3"/>
    <w:rsid w:val="006D1FEC"/>
    <w:rsid w:val="006D2325"/>
    <w:rsid w:val="006D245A"/>
    <w:rsid w:val="006D2B88"/>
    <w:rsid w:val="006D3037"/>
    <w:rsid w:val="006D34C3"/>
    <w:rsid w:val="006D3541"/>
    <w:rsid w:val="006D35AA"/>
    <w:rsid w:val="006D3BDA"/>
    <w:rsid w:val="006D3C38"/>
    <w:rsid w:val="006D3C4D"/>
    <w:rsid w:val="006D4143"/>
    <w:rsid w:val="006D470A"/>
    <w:rsid w:val="006D47E1"/>
    <w:rsid w:val="006D48F9"/>
    <w:rsid w:val="006D4ABB"/>
    <w:rsid w:val="006D4D7C"/>
    <w:rsid w:val="006D4F07"/>
    <w:rsid w:val="006D5189"/>
    <w:rsid w:val="006D52E5"/>
    <w:rsid w:val="006D54FC"/>
    <w:rsid w:val="006D5650"/>
    <w:rsid w:val="006D5678"/>
    <w:rsid w:val="006D5682"/>
    <w:rsid w:val="006D56F4"/>
    <w:rsid w:val="006D6119"/>
    <w:rsid w:val="006D6340"/>
    <w:rsid w:val="006D640F"/>
    <w:rsid w:val="006D69A1"/>
    <w:rsid w:val="006D725A"/>
    <w:rsid w:val="006D7359"/>
    <w:rsid w:val="006D768A"/>
    <w:rsid w:val="006D7886"/>
    <w:rsid w:val="006D7C2E"/>
    <w:rsid w:val="006D7C58"/>
    <w:rsid w:val="006E00BD"/>
    <w:rsid w:val="006E01D6"/>
    <w:rsid w:val="006E02BF"/>
    <w:rsid w:val="006E0364"/>
    <w:rsid w:val="006E03FF"/>
    <w:rsid w:val="006E0502"/>
    <w:rsid w:val="006E062C"/>
    <w:rsid w:val="006E08BC"/>
    <w:rsid w:val="006E0BD6"/>
    <w:rsid w:val="006E0BDA"/>
    <w:rsid w:val="006E0BEA"/>
    <w:rsid w:val="006E0C1D"/>
    <w:rsid w:val="006E0D2C"/>
    <w:rsid w:val="006E12D4"/>
    <w:rsid w:val="006E1361"/>
    <w:rsid w:val="006E14A5"/>
    <w:rsid w:val="006E14D6"/>
    <w:rsid w:val="006E16D7"/>
    <w:rsid w:val="006E16DE"/>
    <w:rsid w:val="006E174E"/>
    <w:rsid w:val="006E1F0E"/>
    <w:rsid w:val="006E22A6"/>
    <w:rsid w:val="006E2420"/>
    <w:rsid w:val="006E2499"/>
    <w:rsid w:val="006E2586"/>
    <w:rsid w:val="006E2924"/>
    <w:rsid w:val="006E2947"/>
    <w:rsid w:val="006E2B5C"/>
    <w:rsid w:val="006E2F87"/>
    <w:rsid w:val="006E30DA"/>
    <w:rsid w:val="006E3435"/>
    <w:rsid w:val="006E346D"/>
    <w:rsid w:val="006E36A2"/>
    <w:rsid w:val="006E3DDF"/>
    <w:rsid w:val="006E3F2E"/>
    <w:rsid w:val="006E40B6"/>
    <w:rsid w:val="006E44B5"/>
    <w:rsid w:val="006E4838"/>
    <w:rsid w:val="006E4841"/>
    <w:rsid w:val="006E490A"/>
    <w:rsid w:val="006E4A94"/>
    <w:rsid w:val="006E4FAA"/>
    <w:rsid w:val="006E5094"/>
    <w:rsid w:val="006E50EA"/>
    <w:rsid w:val="006E515D"/>
    <w:rsid w:val="006E52F2"/>
    <w:rsid w:val="006E5326"/>
    <w:rsid w:val="006E5826"/>
    <w:rsid w:val="006E5B23"/>
    <w:rsid w:val="006E5D12"/>
    <w:rsid w:val="006E5E26"/>
    <w:rsid w:val="006E6C3F"/>
    <w:rsid w:val="006E6C97"/>
    <w:rsid w:val="006E7018"/>
    <w:rsid w:val="006E703A"/>
    <w:rsid w:val="006E75D0"/>
    <w:rsid w:val="006E764B"/>
    <w:rsid w:val="006E7AFF"/>
    <w:rsid w:val="006E7C38"/>
    <w:rsid w:val="006F0308"/>
    <w:rsid w:val="006F0533"/>
    <w:rsid w:val="006F056F"/>
    <w:rsid w:val="006F0ABB"/>
    <w:rsid w:val="006F0B40"/>
    <w:rsid w:val="006F0C72"/>
    <w:rsid w:val="006F0CDB"/>
    <w:rsid w:val="006F0F89"/>
    <w:rsid w:val="006F11A2"/>
    <w:rsid w:val="006F1273"/>
    <w:rsid w:val="006F12E4"/>
    <w:rsid w:val="006F15EF"/>
    <w:rsid w:val="006F1E5E"/>
    <w:rsid w:val="006F25B1"/>
    <w:rsid w:val="006F2CD5"/>
    <w:rsid w:val="006F2E15"/>
    <w:rsid w:val="006F36AA"/>
    <w:rsid w:val="006F3A0C"/>
    <w:rsid w:val="006F3B7C"/>
    <w:rsid w:val="006F3D30"/>
    <w:rsid w:val="006F3D3B"/>
    <w:rsid w:val="006F3E0C"/>
    <w:rsid w:val="006F4130"/>
    <w:rsid w:val="006F41FC"/>
    <w:rsid w:val="006F42A1"/>
    <w:rsid w:val="006F476B"/>
    <w:rsid w:val="006F49F8"/>
    <w:rsid w:val="006F4B5D"/>
    <w:rsid w:val="006F4DC5"/>
    <w:rsid w:val="006F4E4A"/>
    <w:rsid w:val="006F4E6A"/>
    <w:rsid w:val="006F4F01"/>
    <w:rsid w:val="006F4F3B"/>
    <w:rsid w:val="006F5030"/>
    <w:rsid w:val="006F5617"/>
    <w:rsid w:val="006F58BF"/>
    <w:rsid w:val="006F6182"/>
    <w:rsid w:val="006F65BC"/>
    <w:rsid w:val="006F66DA"/>
    <w:rsid w:val="006F67C2"/>
    <w:rsid w:val="006F6884"/>
    <w:rsid w:val="006F6AAF"/>
    <w:rsid w:val="006F736E"/>
    <w:rsid w:val="006F7421"/>
    <w:rsid w:val="006F77DD"/>
    <w:rsid w:val="006F7E00"/>
    <w:rsid w:val="0070028B"/>
    <w:rsid w:val="00700542"/>
    <w:rsid w:val="00700638"/>
    <w:rsid w:val="00700CCD"/>
    <w:rsid w:val="0070115B"/>
    <w:rsid w:val="007011ED"/>
    <w:rsid w:val="007013D8"/>
    <w:rsid w:val="0070193F"/>
    <w:rsid w:val="007020E9"/>
    <w:rsid w:val="00702310"/>
    <w:rsid w:val="00702465"/>
    <w:rsid w:val="00702605"/>
    <w:rsid w:val="00702606"/>
    <w:rsid w:val="00702751"/>
    <w:rsid w:val="007027CA"/>
    <w:rsid w:val="007027DE"/>
    <w:rsid w:val="007028E0"/>
    <w:rsid w:val="00702944"/>
    <w:rsid w:val="00702A02"/>
    <w:rsid w:val="0070300F"/>
    <w:rsid w:val="00703429"/>
    <w:rsid w:val="00703433"/>
    <w:rsid w:val="0070352A"/>
    <w:rsid w:val="00703936"/>
    <w:rsid w:val="00703979"/>
    <w:rsid w:val="007039C9"/>
    <w:rsid w:val="00703BBA"/>
    <w:rsid w:val="00703C98"/>
    <w:rsid w:val="00703E20"/>
    <w:rsid w:val="00703EAE"/>
    <w:rsid w:val="007043E0"/>
    <w:rsid w:val="00704408"/>
    <w:rsid w:val="007044AD"/>
    <w:rsid w:val="007046EA"/>
    <w:rsid w:val="007048DB"/>
    <w:rsid w:val="00704AEC"/>
    <w:rsid w:val="00704B35"/>
    <w:rsid w:val="00704B6A"/>
    <w:rsid w:val="00704F0B"/>
    <w:rsid w:val="00704F2A"/>
    <w:rsid w:val="00705260"/>
    <w:rsid w:val="007052F9"/>
    <w:rsid w:val="00705544"/>
    <w:rsid w:val="0070558E"/>
    <w:rsid w:val="00705BEB"/>
    <w:rsid w:val="00705E72"/>
    <w:rsid w:val="007060FB"/>
    <w:rsid w:val="0070644B"/>
    <w:rsid w:val="007065BE"/>
    <w:rsid w:val="00706695"/>
    <w:rsid w:val="007067FF"/>
    <w:rsid w:val="00706A4B"/>
    <w:rsid w:val="00706CB3"/>
    <w:rsid w:val="00706D8F"/>
    <w:rsid w:val="00706E61"/>
    <w:rsid w:val="00707301"/>
    <w:rsid w:val="007075A1"/>
    <w:rsid w:val="0070769A"/>
    <w:rsid w:val="00707883"/>
    <w:rsid w:val="00707AAA"/>
    <w:rsid w:val="00707AF7"/>
    <w:rsid w:val="00710009"/>
    <w:rsid w:val="00710060"/>
    <w:rsid w:val="007101DD"/>
    <w:rsid w:val="0071044D"/>
    <w:rsid w:val="00710636"/>
    <w:rsid w:val="007107A9"/>
    <w:rsid w:val="007107ED"/>
    <w:rsid w:val="00710831"/>
    <w:rsid w:val="00710E29"/>
    <w:rsid w:val="007111F6"/>
    <w:rsid w:val="00711217"/>
    <w:rsid w:val="00711339"/>
    <w:rsid w:val="007113F4"/>
    <w:rsid w:val="00711C4F"/>
    <w:rsid w:val="00711E77"/>
    <w:rsid w:val="00711F78"/>
    <w:rsid w:val="00712277"/>
    <w:rsid w:val="007122FF"/>
    <w:rsid w:val="0071236D"/>
    <w:rsid w:val="00712447"/>
    <w:rsid w:val="0071264F"/>
    <w:rsid w:val="0071291E"/>
    <w:rsid w:val="00712C52"/>
    <w:rsid w:val="00713458"/>
    <w:rsid w:val="007135E5"/>
    <w:rsid w:val="00713699"/>
    <w:rsid w:val="00713A4C"/>
    <w:rsid w:val="00713B70"/>
    <w:rsid w:val="00713BA3"/>
    <w:rsid w:val="00713D89"/>
    <w:rsid w:val="00713EFA"/>
    <w:rsid w:val="007142DF"/>
    <w:rsid w:val="007142E9"/>
    <w:rsid w:val="00714724"/>
    <w:rsid w:val="007149BB"/>
    <w:rsid w:val="00714B3D"/>
    <w:rsid w:val="00714B7D"/>
    <w:rsid w:val="00714C16"/>
    <w:rsid w:val="00714C1C"/>
    <w:rsid w:val="00714E7B"/>
    <w:rsid w:val="00715079"/>
    <w:rsid w:val="00715270"/>
    <w:rsid w:val="00715275"/>
    <w:rsid w:val="007153D2"/>
    <w:rsid w:val="007154B1"/>
    <w:rsid w:val="007154DB"/>
    <w:rsid w:val="00715527"/>
    <w:rsid w:val="0071589D"/>
    <w:rsid w:val="00715933"/>
    <w:rsid w:val="00715EB3"/>
    <w:rsid w:val="00715F72"/>
    <w:rsid w:val="007163B3"/>
    <w:rsid w:val="0071683B"/>
    <w:rsid w:val="00716FD1"/>
    <w:rsid w:val="007170F6"/>
    <w:rsid w:val="00717306"/>
    <w:rsid w:val="00717323"/>
    <w:rsid w:val="0071781F"/>
    <w:rsid w:val="00717928"/>
    <w:rsid w:val="00717D95"/>
    <w:rsid w:val="00720380"/>
    <w:rsid w:val="00720434"/>
    <w:rsid w:val="0072053F"/>
    <w:rsid w:val="00720762"/>
    <w:rsid w:val="0072079A"/>
    <w:rsid w:val="00720852"/>
    <w:rsid w:val="00720AF8"/>
    <w:rsid w:val="00720B20"/>
    <w:rsid w:val="00720B34"/>
    <w:rsid w:val="00720D34"/>
    <w:rsid w:val="00720D56"/>
    <w:rsid w:val="00720E5C"/>
    <w:rsid w:val="00721049"/>
    <w:rsid w:val="007211D6"/>
    <w:rsid w:val="0072144E"/>
    <w:rsid w:val="00721C40"/>
    <w:rsid w:val="00721CE1"/>
    <w:rsid w:val="0072221A"/>
    <w:rsid w:val="0072225F"/>
    <w:rsid w:val="00722410"/>
    <w:rsid w:val="00722514"/>
    <w:rsid w:val="007228C4"/>
    <w:rsid w:val="00722B4D"/>
    <w:rsid w:val="00722B6B"/>
    <w:rsid w:val="00722EA4"/>
    <w:rsid w:val="00722EC4"/>
    <w:rsid w:val="007231E5"/>
    <w:rsid w:val="00723760"/>
    <w:rsid w:val="00723A30"/>
    <w:rsid w:val="00723C98"/>
    <w:rsid w:val="00724072"/>
    <w:rsid w:val="007240D9"/>
    <w:rsid w:val="007243A0"/>
    <w:rsid w:val="00724991"/>
    <w:rsid w:val="00724B90"/>
    <w:rsid w:val="00724DF1"/>
    <w:rsid w:val="00724EA2"/>
    <w:rsid w:val="00724F59"/>
    <w:rsid w:val="00724FC3"/>
    <w:rsid w:val="007251BF"/>
    <w:rsid w:val="00725658"/>
    <w:rsid w:val="007258B3"/>
    <w:rsid w:val="00725999"/>
    <w:rsid w:val="00725BDD"/>
    <w:rsid w:val="00726664"/>
    <w:rsid w:val="0072667B"/>
    <w:rsid w:val="00726AAA"/>
    <w:rsid w:val="00726D7C"/>
    <w:rsid w:val="00726F1E"/>
    <w:rsid w:val="00727079"/>
    <w:rsid w:val="007273AE"/>
    <w:rsid w:val="007273BE"/>
    <w:rsid w:val="007275B5"/>
    <w:rsid w:val="007276BE"/>
    <w:rsid w:val="00727B29"/>
    <w:rsid w:val="007302C4"/>
    <w:rsid w:val="00730524"/>
    <w:rsid w:val="00730BC7"/>
    <w:rsid w:val="00730C55"/>
    <w:rsid w:val="00730F0E"/>
    <w:rsid w:val="00730F2B"/>
    <w:rsid w:val="00730F45"/>
    <w:rsid w:val="007319D2"/>
    <w:rsid w:val="00731BD0"/>
    <w:rsid w:val="0073252D"/>
    <w:rsid w:val="00732553"/>
    <w:rsid w:val="00732C8B"/>
    <w:rsid w:val="00732DCB"/>
    <w:rsid w:val="00732E20"/>
    <w:rsid w:val="00732E70"/>
    <w:rsid w:val="00732F82"/>
    <w:rsid w:val="0073311F"/>
    <w:rsid w:val="0073326A"/>
    <w:rsid w:val="0073359F"/>
    <w:rsid w:val="007339A6"/>
    <w:rsid w:val="00733D1D"/>
    <w:rsid w:val="00733F10"/>
    <w:rsid w:val="007340A1"/>
    <w:rsid w:val="007344BD"/>
    <w:rsid w:val="007345FA"/>
    <w:rsid w:val="0073461C"/>
    <w:rsid w:val="00734B25"/>
    <w:rsid w:val="00734D65"/>
    <w:rsid w:val="00734E7E"/>
    <w:rsid w:val="0073500D"/>
    <w:rsid w:val="0073504E"/>
    <w:rsid w:val="00735156"/>
    <w:rsid w:val="00735304"/>
    <w:rsid w:val="00735B43"/>
    <w:rsid w:val="00735F88"/>
    <w:rsid w:val="00736531"/>
    <w:rsid w:val="00736600"/>
    <w:rsid w:val="00736A83"/>
    <w:rsid w:val="00736BCE"/>
    <w:rsid w:val="00736C15"/>
    <w:rsid w:val="00737069"/>
    <w:rsid w:val="0073731E"/>
    <w:rsid w:val="007376FA"/>
    <w:rsid w:val="00737741"/>
    <w:rsid w:val="0073786E"/>
    <w:rsid w:val="007379F3"/>
    <w:rsid w:val="00737B1B"/>
    <w:rsid w:val="00737EC0"/>
    <w:rsid w:val="00737FCA"/>
    <w:rsid w:val="0074042B"/>
    <w:rsid w:val="007405C9"/>
    <w:rsid w:val="00740663"/>
    <w:rsid w:val="00740905"/>
    <w:rsid w:val="00741147"/>
    <w:rsid w:val="00741AA8"/>
    <w:rsid w:val="00741EFD"/>
    <w:rsid w:val="007421EB"/>
    <w:rsid w:val="00742417"/>
    <w:rsid w:val="00742966"/>
    <w:rsid w:val="007429D2"/>
    <w:rsid w:val="007429DF"/>
    <w:rsid w:val="00742E21"/>
    <w:rsid w:val="00742EA6"/>
    <w:rsid w:val="00743273"/>
    <w:rsid w:val="007432A5"/>
    <w:rsid w:val="0074330B"/>
    <w:rsid w:val="0074337D"/>
    <w:rsid w:val="007433D3"/>
    <w:rsid w:val="00743C9E"/>
    <w:rsid w:val="007440A0"/>
    <w:rsid w:val="007440D7"/>
    <w:rsid w:val="0074445D"/>
    <w:rsid w:val="00744678"/>
    <w:rsid w:val="007446D2"/>
    <w:rsid w:val="0074490F"/>
    <w:rsid w:val="00744CEB"/>
    <w:rsid w:val="00745123"/>
    <w:rsid w:val="0074539A"/>
    <w:rsid w:val="0074543B"/>
    <w:rsid w:val="007454B6"/>
    <w:rsid w:val="0074589E"/>
    <w:rsid w:val="007458E5"/>
    <w:rsid w:val="00745BB5"/>
    <w:rsid w:val="00745CED"/>
    <w:rsid w:val="00746319"/>
    <w:rsid w:val="00746411"/>
    <w:rsid w:val="00746742"/>
    <w:rsid w:val="007468E2"/>
    <w:rsid w:val="00746A6B"/>
    <w:rsid w:val="00746C0B"/>
    <w:rsid w:val="00746E52"/>
    <w:rsid w:val="00746F0C"/>
    <w:rsid w:val="007470FE"/>
    <w:rsid w:val="0074781F"/>
    <w:rsid w:val="0074788D"/>
    <w:rsid w:val="00747A3B"/>
    <w:rsid w:val="00747AA8"/>
    <w:rsid w:val="00747E40"/>
    <w:rsid w:val="00750108"/>
    <w:rsid w:val="00750433"/>
    <w:rsid w:val="00750C13"/>
    <w:rsid w:val="00750C51"/>
    <w:rsid w:val="00750FA3"/>
    <w:rsid w:val="00751305"/>
    <w:rsid w:val="0075155D"/>
    <w:rsid w:val="007518A6"/>
    <w:rsid w:val="007518DA"/>
    <w:rsid w:val="0075196A"/>
    <w:rsid w:val="00751B28"/>
    <w:rsid w:val="00751D40"/>
    <w:rsid w:val="00751E83"/>
    <w:rsid w:val="00751EE5"/>
    <w:rsid w:val="0075241F"/>
    <w:rsid w:val="00752637"/>
    <w:rsid w:val="0075267F"/>
    <w:rsid w:val="00752820"/>
    <w:rsid w:val="00752DC9"/>
    <w:rsid w:val="00753503"/>
    <w:rsid w:val="0075356A"/>
    <w:rsid w:val="007535A8"/>
    <w:rsid w:val="0075380F"/>
    <w:rsid w:val="00753C10"/>
    <w:rsid w:val="00753DE9"/>
    <w:rsid w:val="00754230"/>
    <w:rsid w:val="007542D1"/>
    <w:rsid w:val="0075437B"/>
    <w:rsid w:val="00754693"/>
    <w:rsid w:val="007546F4"/>
    <w:rsid w:val="00754760"/>
    <w:rsid w:val="00754E61"/>
    <w:rsid w:val="00754E71"/>
    <w:rsid w:val="00754FF7"/>
    <w:rsid w:val="00755C7F"/>
    <w:rsid w:val="00756705"/>
    <w:rsid w:val="00756840"/>
    <w:rsid w:val="00756C23"/>
    <w:rsid w:val="00756DF6"/>
    <w:rsid w:val="00756E1B"/>
    <w:rsid w:val="00757326"/>
    <w:rsid w:val="00757851"/>
    <w:rsid w:val="00757CEC"/>
    <w:rsid w:val="007600D4"/>
    <w:rsid w:val="00760193"/>
    <w:rsid w:val="0076033A"/>
    <w:rsid w:val="00760AA3"/>
    <w:rsid w:val="00760B1A"/>
    <w:rsid w:val="00760FCE"/>
    <w:rsid w:val="00761305"/>
    <w:rsid w:val="0076139E"/>
    <w:rsid w:val="007613A4"/>
    <w:rsid w:val="0076143D"/>
    <w:rsid w:val="00761546"/>
    <w:rsid w:val="00761661"/>
    <w:rsid w:val="007616C0"/>
    <w:rsid w:val="00761974"/>
    <w:rsid w:val="00761B17"/>
    <w:rsid w:val="00761E27"/>
    <w:rsid w:val="007621A4"/>
    <w:rsid w:val="007622DD"/>
    <w:rsid w:val="0076244A"/>
    <w:rsid w:val="0076271B"/>
    <w:rsid w:val="00762898"/>
    <w:rsid w:val="00762962"/>
    <w:rsid w:val="00762E60"/>
    <w:rsid w:val="007635C0"/>
    <w:rsid w:val="007635D6"/>
    <w:rsid w:val="007635E0"/>
    <w:rsid w:val="0076382D"/>
    <w:rsid w:val="00763C0F"/>
    <w:rsid w:val="00763FBA"/>
    <w:rsid w:val="0076459C"/>
    <w:rsid w:val="00764617"/>
    <w:rsid w:val="0076477F"/>
    <w:rsid w:val="00764F76"/>
    <w:rsid w:val="0076515B"/>
    <w:rsid w:val="0076517C"/>
    <w:rsid w:val="00765304"/>
    <w:rsid w:val="00765837"/>
    <w:rsid w:val="00765CD7"/>
    <w:rsid w:val="00765CF6"/>
    <w:rsid w:val="00765EF7"/>
    <w:rsid w:val="007661E3"/>
    <w:rsid w:val="00766364"/>
    <w:rsid w:val="007665C2"/>
    <w:rsid w:val="007665E1"/>
    <w:rsid w:val="00766C1F"/>
    <w:rsid w:val="00766F10"/>
    <w:rsid w:val="00767175"/>
    <w:rsid w:val="00767710"/>
    <w:rsid w:val="00767C2F"/>
    <w:rsid w:val="00767D5B"/>
    <w:rsid w:val="00767E56"/>
    <w:rsid w:val="00770271"/>
    <w:rsid w:val="0077036D"/>
    <w:rsid w:val="0077068F"/>
    <w:rsid w:val="00770C83"/>
    <w:rsid w:val="00771141"/>
    <w:rsid w:val="00771228"/>
    <w:rsid w:val="007716A6"/>
    <w:rsid w:val="007718D9"/>
    <w:rsid w:val="00771A11"/>
    <w:rsid w:val="00771AEA"/>
    <w:rsid w:val="00771CD5"/>
    <w:rsid w:val="00771E8A"/>
    <w:rsid w:val="00771F7F"/>
    <w:rsid w:val="0077216F"/>
    <w:rsid w:val="007721E2"/>
    <w:rsid w:val="00772388"/>
    <w:rsid w:val="00772773"/>
    <w:rsid w:val="007729C2"/>
    <w:rsid w:val="00772F09"/>
    <w:rsid w:val="007730D4"/>
    <w:rsid w:val="007730F9"/>
    <w:rsid w:val="007731C6"/>
    <w:rsid w:val="0077367C"/>
    <w:rsid w:val="007736DE"/>
    <w:rsid w:val="00773960"/>
    <w:rsid w:val="007739D3"/>
    <w:rsid w:val="00773DA6"/>
    <w:rsid w:val="00773E8D"/>
    <w:rsid w:val="007740A7"/>
    <w:rsid w:val="00774315"/>
    <w:rsid w:val="00774BB6"/>
    <w:rsid w:val="00774E26"/>
    <w:rsid w:val="00775095"/>
    <w:rsid w:val="00775277"/>
    <w:rsid w:val="00775296"/>
    <w:rsid w:val="00775437"/>
    <w:rsid w:val="00775582"/>
    <w:rsid w:val="00775827"/>
    <w:rsid w:val="00775A01"/>
    <w:rsid w:val="00775D69"/>
    <w:rsid w:val="00775E95"/>
    <w:rsid w:val="00775EFA"/>
    <w:rsid w:val="00775F68"/>
    <w:rsid w:val="00776D43"/>
    <w:rsid w:val="00776E1A"/>
    <w:rsid w:val="00776FF1"/>
    <w:rsid w:val="00777344"/>
    <w:rsid w:val="0077780E"/>
    <w:rsid w:val="00777819"/>
    <w:rsid w:val="00777BD7"/>
    <w:rsid w:val="00777CD8"/>
    <w:rsid w:val="00777E5B"/>
    <w:rsid w:val="00777EE1"/>
    <w:rsid w:val="00780476"/>
    <w:rsid w:val="00780C17"/>
    <w:rsid w:val="00780F43"/>
    <w:rsid w:val="00780F47"/>
    <w:rsid w:val="00781095"/>
    <w:rsid w:val="00781588"/>
    <w:rsid w:val="00781665"/>
    <w:rsid w:val="007816FB"/>
    <w:rsid w:val="00781A1F"/>
    <w:rsid w:val="00781ABF"/>
    <w:rsid w:val="00781C82"/>
    <w:rsid w:val="00781F37"/>
    <w:rsid w:val="00782022"/>
    <w:rsid w:val="007822CA"/>
    <w:rsid w:val="00782779"/>
    <w:rsid w:val="007827ED"/>
    <w:rsid w:val="00782C0F"/>
    <w:rsid w:val="00782F0C"/>
    <w:rsid w:val="00782F83"/>
    <w:rsid w:val="00783012"/>
    <w:rsid w:val="00783026"/>
    <w:rsid w:val="00783054"/>
    <w:rsid w:val="0078321B"/>
    <w:rsid w:val="00783310"/>
    <w:rsid w:val="00783397"/>
    <w:rsid w:val="00783582"/>
    <w:rsid w:val="00783946"/>
    <w:rsid w:val="00783B51"/>
    <w:rsid w:val="00783BA8"/>
    <w:rsid w:val="00783E98"/>
    <w:rsid w:val="00783F95"/>
    <w:rsid w:val="0078406B"/>
    <w:rsid w:val="00784304"/>
    <w:rsid w:val="00784509"/>
    <w:rsid w:val="00784B43"/>
    <w:rsid w:val="007854B1"/>
    <w:rsid w:val="007855BA"/>
    <w:rsid w:val="00785682"/>
    <w:rsid w:val="007856A9"/>
    <w:rsid w:val="0078577C"/>
    <w:rsid w:val="00785790"/>
    <w:rsid w:val="00785B5A"/>
    <w:rsid w:val="00785D3B"/>
    <w:rsid w:val="00785DE0"/>
    <w:rsid w:val="007864E5"/>
    <w:rsid w:val="007866D9"/>
    <w:rsid w:val="00786C34"/>
    <w:rsid w:val="00786CD1"/>
    <w:rsid w:val="00786D28"/>
    <w:rsid w:val="00786E71"/>
    <w:rsid w:val="00786EC3"/>
    <w:rsid w:val="00787087"/>
    <w:rsid w:val="007876A4"/>
    <w:rsid w:val="0078774A"/>
    <w:rsid w:val="00787A68"/>
    <w:rsid w:val="00787C6D"/>
    <w:rsid w:val="0079039D"/>
    <w:rsid w:val="007906CD"/>
    <w:rsid w:val="0079071B"/>
    <w:rsid w:val="0079110E"/>
    <w:rsid w:val="0079129F"/>
    <w:rsid w:val="007912CA"/>
    <w:rsid w:val="007915E7"/>
    <w:rsid w:val="007917FE"/>
    <w:rsid w:val="00791F2C"/>
    <w:rsid w:val="00791F60"/>
    <w:rsid w:val="00792367"/>
    <w:rsid w:val="0079270E"/>
    <w:rsid w:val="007928BC"/>
    <w:rsid w:val="00792AE4"/>
    <w:rsid w:val="0079315C"/>
    <w:rsid w:val="007932A3"/>
    <w:rsid w:val="00793553"/>
    <w:rsid w:val="007940C3"/>
    <w:rsid w:val="007940EC"/>
    <w:rsid w:val="0079418F"/>
    <w:rsid w:val="007941AE"/>
    <w:rsid w:val="007941B0"/>
    <w:rsid w:val="0079456A"/>
    <w:rsid w:val="0079469A"/>
    <w:rsid w:val="007950E6"/>
    <w:rsid w:val="007951C4"/>
    <w:rsid w:val="007955EB"/>
    <w:rsid w:val="00795680"/>
    <w:rsid w:val="0079569A"/>
    <w:rsid w:val="0079579E"/>
    <w:rsid w:val="00795A99"/>
    <w:rsid w:val="00795BF2"/>
    <w:rsid w:val="00795C93"/>
    <w:rsid w:val="007960A1"/>
    <w:rsid w:val="007964C5"/>
    <w:rsid w:val="007968B3"/>
    <w:rsid w:val="00796A83"/>
    <w:rsid w:val="00797614"/>
    <w:rsid w:val="007978CD"/>
    <w:rsid w:val="007979D2"/>
    <w:rsid w:val="007A00F4"/>
    <w:rsid w:val="007A0665"/>
    <w:rsid w:val="007A068A"/>
    <w:rsid w:val="007A0C6B"/>
    <w:rsid w:val="007A0CB1"/>
    <w:rsid w:val="007A0F39"/>
    <w:rsid w:val="007A11D2"/>
    <w:rsid w:val="007A19AE"/>
    <w:rsid w:val="007A1A47"/>
    <w:rsid w:val="007A1D9F"/>
    <w:rsid w:val="007A1E46"/>
    <w:rsid w:val="007A1E65"/>
    <w:rsid w:val="007A1F9B"/>
    <w:rsid w:val="007A21C8"/>
    <w:rsid w:val="007A21CD"/>
    <w:rsid w:val="007A262A"/>
    <w:rsid w:val="007A26E4"/>
    <w:rsid w:val="007A2805"/>
    <w:rsid w:val="007A2B0A"/>
    <w:rsid w:val="007A2E3C"/>
    <w:rsid w:val="007A2F11"/>
    <w:rsid w:val="007A3257"/>
    <w:rsid w:val="007A34E2"/>
    <w:rsid w:val="007A366E"/>
    <w:rsid w:val="007A38FC"/>
    <w:rsid w:val="007A3917"/>
    <w:rsid w:val="007A3A5D"/>
    <w:rsid w:val="007A3AF2"/>
    <w:rsid w:val="007A3B66"/>
    <w:rsid w:val="007A3BC5"/>
    <w:rsid w:val="007A3EA2"/>
    <w:rsid w:val="007A40E6"/>
    <w:rsid w:val="007A40F7"/>
    <w:rsid w:val="007A42CB"/>
    <w:rsid w:val="007A4409"/>
    <w:rsid w:val="007A47C4"/>
    <w:rsid w:val="007A4915"/>
    <w:rsid w:val="007A4CA3"/>
    <w:rsid w:val="007A4E7B"/>
    <w:rsid w:val="007A5220"/>
    <w:rsid w:val="007A5A76"/>
    <w:rsid w:val="007A5C7A"/>
    <w:rsid w:val="007A5D25"/>
    <w:rsid w:val="007A61F8"/>
    <w:rsid w:val="007A6235"/>
    <w:rsid w:val="007A62AE"/>
    <w:rsid w:val="007A6555"/>
    <w:rsid w:val="007A65D3"/>
    <w:rsid w:val="007A67EF"/>
    <w:rsid w:val="007A6952"/>
    <w:rsid w:val="007A6ACE"/>
    <w:rsid w:val="007A6B9E"/>
    <w:rsid w:val="007A6C42"/>
    <w:rsid w:val="007A6D55"/>
    <w:rsid w:val="007A6EBE"/>
    <w:rsid w:val="007A703E"/>
    <w:rsid w:val="007A711A"/>
    <w:rsid w:val="007A7200"/>
    <w:rsid w:val="007A7494"/>
    <w:rsid w:val="007A76EA"/>
    <w:rsid w:val="007A7865"/>
    <w:rsid w:val="007B0159"/>
    <w:rsid w:val="007B0186"/>
    <w:rsid w:val="007B0275"/>
    <w:rsid w:val="007B038D"/>
    <w:rsid w:val="007B0883"/>
    <w:rsid w:val="007B0AC8"/>
    <w:rsid w:val="007B0B57"/>
    <w:rsid w:val="007B0C55"/>
    <w:rsid w:val="007B0DCC"/>
    <w:rsid w:val="007B0DDF"/>
    <w:rsid w:val="007B109E"/>
    <w:rsid w:val="007B11C1"/>
    <w:rsid w:val="007B1687"/>
    <w:rsid w:val="007B1B7A"/>
    <w:rsid w:val="007B1CDC"/>
    <w:rsid w:val="007B1D65"/>
    <w:rsid w:val="007B1E9D"/>
    <w:rsid w:val="007B213C"/>
    <w:rsid w:val="007B22A4"/>
    <w:rsid w:val="007B2359"/>
    <w:rsid w:val="007B2383"/>
    <w:rsid w:val="007B2439"/>
    <w:rsid w:val="007B2761"/>
    <w:rsid w:val="007B29D9"/>
    <w:rsid w:val="007B2A5F"/>
    <w:rsid w:val="007B2A7B"/>
    <w:rsid w:val="007B2BA9"/>
    <w:rsid w:val="007B322C"/>
    <w:rsid w:val="007B3341"/>
    <w:rsid w:val="007B349F"/>
    <w:rsid w:val="007B3515"/>
    <w:rsid w:val="007B3582"/>
    <w:rsid w:val="007B3A53"/>
    <w:rsid w:val="007B3D13"/>
    <w:rsid w:val="007B4031"/>
    <w:rsid w:val="007B4C94"/>
    <w:rsid w:val="007B4CA6"/>
    <w:rsid w:val="007B4E9F"/>
    <w:rsid w:val="007B503B"/>
    <w:rsid w:val="007B5189"/>
    <w:rsid w:val="007B52D6"/>
    <w:rsid w:val="007B53F6"/>
    <w:rsid w:val="007B5426"/>
    <w:rsid w:val="007B546F"/>
    <w:rsid w:val="007B5778"/>
    <w:rsid w:val="007B5E00"/>
    <w:rsid w:val="007B5F64"/>
    <w:rsid w:val="007B5FBB"/>
    <w:rsid w:val="007B60C7"/>
    <w:rsid w:val="007B64CB"/>
    <w:rsid w:val="007B6565"/>
    <w:rsid w:val="007B6671"/>
    <w:rsid w:val="007B67E2"/>
    <w:rsid w:val="007B6880"/>
    <w:rsid w:val="007B6948"/>
    <w:rsid w:val="007B6E91"/>
    <w:rsid w:val="007B6EAD"/>
    <w:rsid w:val="007B7201"/>
    <w:rsid w:val="007B72F2"/>
    <w:rsid w:val="007B7300"/>
    <w:rsid w:val="007B75AE"/>
    <w:rsid w:val="007B769F"/>
    <w:rsid w:val="007C010B"/>
    <w:rsid w:val="007C02DC"/>
    <w:rsid w:val="007C03FA"/>
    <w:rsid w:val="007C05F2"/>
    <w:rsid w:val="007C06B9"/>
    <w:rsid w:val="007C07EB"/>
    <w:rsid w:val="007C0D0E"/>
    <w:rsid w:val="007C0EEC"/>
    <w:rsid w:val="007C0F4B"/>
    <w:rsid w:val="007C0FF8"/>
    <w:rsid w:val="007C1179"/>
    <w:rsid w:val="007C15BF"/>
    <w:rsid w:val="007C15E9"/>
    <w:rsid w:val="007C1612"/>
    <w:rsid w:val="007C1729"/>
    <w:rsid w:val="007C179A"/>
    <w:rsid w:val="007C17D2"/>
    <w:rsid w:val="007C1936"/>
    <w:rsid w:val="007C1B63"/>
    <w:rsid w:val="007C1CC7"/>
    <w:rsid w:val="007C1FF9"/>
    <w:rsid w:val="007C214A"/>
    <w:rsid w:val="007C242D"/>
    <w:rsid w:val="007C27C6"/>
    <w:rsid w:val="007C2BB3"/>
    <w:rsid w:val="007C305D"/>
    <w:rsid w:val="007C3219"/>
    <w:rsid w:val="007C34A4"/>
    <w:rsid w:val="007C37CF"/>
    <w:rsid w:val="007C3DDE"/>
    <w:rsid w:val="007C3E3B"/>
    <w:rsid w:val="007C4048"/>
    <w:rsid w:val="007C40BA"/>
    <w:rsid w:val="007C431B"/>
    <w:rsid w:val="007C4793"/>
    <w:rsid w:val="007C4974"/>
    <w:rsid w:val="007C4A3D"/>
    <w:rsid w:val="007C4B17"/>
    <w:rsid w:val="007C533D"/>
    <w:rsid w:val="007C53D9"/>
    <w:rsid w:val="007C6406"/>
    <w:rsid w:val="007C6494"/>
    <w:rsid w:val="007C6AED"/>
    <w:rsid w:val="007C6FB3"/>
    <w:rsid w:val="007C72F8"/>
    <w:rsid w:val="007C7868"/>
    <w:rsid w:val="007C7918"/>
    <w:rsid w:val="007C7C0F"/>
    <w:rsid w:val="007C7EDC"/>
    <w:rsid w:val="007C7F50"/>
    <w:rsid w:val="007D0017"/>
    <w:rsid w:val="007D028B"/>
    <w:rsid w:val="007D0927"/>
    <w:rsid w:val="007D0DA4"/>
    <w:rsid w:val="007D10C1"/>
    <w:rsid w:val="007D10DF"/>
    <w:rsid w:val="007D161D"/>
    <w:rsid w:val="007D168A"/>
    <w:rsid w:val="007D18E0"/>
    <w:rsid w:val="007D2025"/>
    <w:rsid w:val="007D259C"/>
    <w:rsid w:val="007D26B1"/>
    <w:rsid w:val="007D2AC3"/>
    <w:rsid w:val="007D2C3F"/>
    <w:rsid w:val="007D2CE8"/>
    <w:rsid w:val="007D2E53"/>
    <w:rsid w:val="007D3033"/>
    <w:rsid w:val="007D30A4"/>
    <w:rsid w:val="007D3481"/>
    <w:rsid w:val="007D34B6"/>
    <w:rsid w:val="007D35F3"/>
    <w:rsid w:val="007D3623"/>
    <w:rsid w:val="007D3A30"/>
    <w:rsid w:val="007D3D83"/>
    <w:rsid w:val="007D3DB0"/>
    <w:rsid w:val="007D4AF0"/>
    <w:rsid w:val="007D4B2F"/>
    <w:rsid w:val="007D4D01"/>
    <w:rsid w:val="007D4D84"/>
    <w:rsid w:val="007D5484"/>
    <w:rsid w:val="007D55A0"/>
    <w:rsid w:val="007D5C60"/>
    <w:rsid w:val="007D5D0E"/>
    <w:rsid w:val="007D61BD"/>
    <w:rsid w:val="007D66C1"/>
    <w:rsid w:val="007D6719"/>
    <w:rsid w:val="007D6861"/>
    <w:rsid w:val="007D6C3C"/>
    <w:rsid w:val="007D70A9"/>
    <w:rsid w:val="007D72DA"/>
    <w:rsid w:val="007D76D0"/>
    <w:rsid w:val="007D79C1"/>
    <w:rsid w:val="007D7A82"/>
    <w:rsid w:val="007E0032"/>
    <w:rsid w:val="007E017B"/>
    <w:rsid w:val="007E0462"/>
    <w:rsid w:val="007E0583"/>
    <w:rsid w:val="007E073A"/>
    <w:rsid w:val="007E07B0"/>
    <w:rsid w:val="007E0D4A"/>
    <w:rsid w:val="007E0FEB"/>
    <w:rsid w:val="007E12A6"/>
    <w:rsid w:val="007E15CF"/>
    <w:rsid w:val="007E18AB"/>
    <w:rsid w:val="007E1964"/>
    <w:rsid w:val="007E1AE3"/>
    <w:rsid w:val="007E1C58"/>
    <w:rsid w:val="007E1DE6"/>
    <w:rsid w:val="007E2037"/>
    <w:rsid w:val="007E254A"/>
    <w:rsid w:val="007E2625"/>
    <w:rsid w:val="007E26E4"/>
    <w:rsid w:val="007E2AE7"/>
    <w:rsid w:val="007E2CE9"/>
    <w:rsid w:val="007E2D2D"/>
    <w:rsid w:val="007E38D0"/>
    <w:rsid w:val="007E3943"/>
    <w:rsid w:val="007E398D"/>
    <w:rsid w:val="007E3A29"/>
    <w:rsid w:val="007E3B76"/>
    <w:rsid w:val="007E3C29"/>
    <w:rsid w:val="007E3F1B"/>
    <w:rsid w:val="007E4790"/>
    <w:rsid w:val="007E5270"/>
    <w:rsid w:val="007E5337"/>
    <w:rsid w:val="007E5694"/>
    <w:rsid w:val="007E575C"/>
    <w:rsid w:val="007E59F7"/>
    <w:rsid w:val="007E61FE"/>
    <w:rsid w:val="007E6A39"/>
    <w:rsid w:val="007E6E0A"/>
    <w:rsid w:val="007E6FAD"/>
    <w:rsid w:val="007E703A"/>
    <w:rsid w:val="007E71E5"/>
    <w:rsid w:val="007E7287"/>
    <w:rsid w:val="007E7511"/>
    <w:rsid w:val="007E7547"/>
    <w:rsid w:val="007E7619"/>
    <w:rsid w:val="007E7C83"/>
    <w:rsid w:val="007E7D98"/>
    <w:rsid w:val="007E7FD8"/>
    <w:rsid w:val="007F0046"/>
    <w:rsid w:val="007F0105"/>
    <w:rsid w:val="007F01D1"/>
    <w:rsid w:val="007F0343"/>
    <w:rsid w:val="007F0367"/>
    <w:rsid w:val="007F049F"/>
    <w:rsid w:val="007F074B"/>
    <w:rsid w:val="007F0765"/>
    <w:rsid w:val="007F08BC"/>
    <w:rsid w:val="007F0BE8"/>
    <w:rsid w:val="007F0E0B"/>
    <w:rsid w:val="007F1036"/>
    <w:rsid w:val="007F172C"/>
    <w:rsid w:val="007F17C3"/>
    <w:rsid w:val="007F1891"/>
    <w:rsid w:val="007F1EFA"/>
    <w:rsid w:val="007F1FDC"/>
    <w:rsid w:val="007F202F"/>
    <w:rsid w:val="007F2196"/>
    <w:rsid w:val="007F21A6"/>
    <w:rsid w:val="007F22C7"/>
    <w:rsid w:val="007F2535"/>
    <w:rsid w:val="007F2556"/>
    <w:rsid w:val="007F2729"/>
    <w:rsid w:val="007F2867"/>
    <w:rsid w:val="007F2B3A"/>
    <w:rsid w:val="007F2C63"/>
    <w:rsid w:val="007F34E3"/>
    <w:rsid w:val="007F3504"/>
    <w:rsid w:val="007F37F9"/>
    <w:rsid w:val="007F3966"/>
    <w:rsid w:val="007F39FD"/>
    <w:rsid w:val="007F4197"/>
    <w:rsid w:val="007F42B1"/>
    <w:rsid w:val="007F49AD"/>
    <w:rsid w:val="007F49C3"/>
    <w:rsid w:val="007F4A03"/>
    <w:rsid w:val="007F4B16"/>
    <w:rsid w:val="007F4C25"/>
    <w:rsid w:val="007F4DDC"/>
    <w:rsid w:val="007F4F71"/>
    <w:rsid w:val="007F50EE"/>
    <w:rsid w:val="007F50F9"/>
    <w:rsid w:val="007F563A"/>
    <w:rsid w:val="007F56EC"/>
    <w:rsid w:val="007F56F7"/>
    <w:rsid w:val="007F5786"/>
    <w:rsid w:val="007F57F8"/>
    <w:rsid w:val="007F5A63"/>
    <w:rsid w:val="007F5CD3"/>
    <w:rsid w:val="007F5EFF"/>
    <w:rsid w:val="007F6006"/>
    <w:rsid w:val="007F600F"/>
    <w:rsid w:val="007F63A7"/>
    <w:rsid w:val="007F66FE"/>
    <w:rsid w:val="007F6740"/>
    <w:rsid w:val="007F69E7"/>
    <w:rsid w:val="007F6A0E"/>
    <w:rsid w:val="007F6AF7"/>
    <w:rsid w:val="007F6DC6"/>
    <w:rsid w:val="007F72A6"/>
    <w:rsid w:val="007F7A03"/>
    <w:rsid w:val="007F7A1F"/>
    <w:rsid w:val="007F7CA2"/>
    <w:rsid w:val="00800168"/>
    <w:rsid w:val="00800216"/>
    <w:rsid w:val="0080032E"/>
    <w:rsid w:val="0080039A"/>
    <w:rsid w:val="0080039E"/>
    <w:rsid w:val="008009E2"/>
    <w:rsid w:val="00800B6A"/>
    <w:rsid w:val="00800CE6"/>
    <w:rsid w:val="00800E6E"/>
    <w:rsid w:val="00800F4A"/>
    <w:rsid w:val="00800F7B"/>
    <w:rsid w:val="00801037"/>
    <w:rsid w:val="008017B2"/>
    <w:rsid w:val="008017CC"/>
    <w:rsid w:val="00801B97"/>
    <w:rsid w:val="00801F25"/>
    <w:rsid w:val="00801F50"/>
    <w:rsid w:val="00802283"/>
    <w:rsid w:val="0080274F"/>
    <w:rsid w:val="00802B43"/>
    <w:rsid w:val="00802D91"/>
    <w:rsid w:val="00802EC8"/>
    <w:rsid w:val="00802FCF"/>
    <w:rsid w:val="0080300F"/>
    <w:rsid w:val="0080327B"/>
    <w:rsid w:val="008032AD"/>
    <w:rsid w:val="00803453"/>
    <w:rsid w:val="0080362B"/>
    <w:rsid w:val="00803F0C"/>
    <w:rsid w:val="00803FD4"/>
    <w:rsid w:val="00804380"/>
    <w:rsid w:val="00804451"/>
    <w:rsid w:val="00804628"/>
    <w:rsid w:val="008046B1"/>
    <w:rsid w:val="00804889"/>
    <w:rsid w:val="008049CD"/>
    <w:rsid w:val="00804A81"/>
    <w:rsid w:val="00805312"/>
    <w:rsid w:val="00805820"/>
    <w:rsid w:val="00805BDE"/>
    <w:rsid w:val="00805D9A"/>
    <w:rsid w:val="00806229"/>
    <w:rsid w:val="008063CB"/>
    <w:rsid w:val="008064FC"/>
    <w:rsid w:val="008065E6"/>
    <w:rsid w:val="0080681D"/>
    <w:rsid w:val="00806ADC"/>
    <w:rsid w:val="00806C14"/>
    <w:rsid w:val="00806C37"/>
    <w:rsid w:val="00806FAC"/>
    <w:rsid w:val="00806FBD"/>
    <w:rsid w:val="00807046"/>
    <w:rsid w:val="008071E9"/>
    <w:rsid w:val="008077F7"/>
    <w:rsid w:val="00807844"/>
    <w:rsid w:val="00807931"/>
    <w:rsid w:val="00807942"/>
    <w:rsid w:val="00807D75"/>
    <w:rsid w:val="00807EF3"/>
    <w:rsid w:val="008101B0"/>
    <w:rsid w:val="00810304"/>
    <w:rsid w:val="008103BD"/>
    <w:rsid w:val="00810412"/>
    <w:rsid w:val="008108BB"/>
    <w:rsid w:val="00810B07"/>
    <w:rsid w:val="00810B87"/>
    <w:rsid w:val="00811381"/>
    <w:rsid w:val="00811C4F"/>
    <w:rsid w:val="00811F4C"/>
    <w:rsid w:val="008120F4"/>
    <w:rsid w:val="0081219D"/>
    <w:rsid w:val="00812550"/>
    <w:rsid w:val="00812FD3"/>
    <w:rsid w:val="0081317A"/>
    <w:rsid w:val="00813348"/>
    <w:rsid w:val="00813587"/>
    <w:rsid w:val="008135B6"/>
    <w:rsid w:val="00813C98"/>
    <w:rsid w:val="00813F6F"/>
    <w:rsid w:val="00813FD1"/>
    <w:rsid w:val="0081409D"/>
    <w:rsid w:val="008144D2"/>
    <w:rsid w:val="0081463F"/>
    <w:rsid w:val="0081467C"/>
    <w:rsid w:val="008146A7"/>
    <w:rsid w:val="0081478A"/>
    <w:rsid w:val="00814799"/>
    <w:rsid w:val="008147FB"/>
    <w:rsid w:val="008149B7"/>
    <w:rsid w:val="00814A49"/>
    <w:rsid w:val="00814AB2"/>
    <w:rsid w:val="00814B00"/>
    <w:rsid w:val="00814B74"/>
    <w:rsid w:val="00814C54"/>
    <w:rsid w:val="00814EA8"/>
    <w:rsid w:val="00814F06"/>
    <w:rsid w:val="00814F3C"/>
    <w:rsid w:val="0081575A"/>
    <w:rsid w:val="00815866"/>
    <w:rsid w:val="00815CA4"/>
    <w:rsid w:val="00815D18"/>
    <w:rsid w:val="00815E69"/>
    <w:rsid w:val="00815ED1"/>
    <w:rsid w:val="008161BF"/>
    <w:rsid w:val="00816274"/>
    <w:rsid w:val="008162D9"/>
    <w:rsid w:val="008162E6"/>
    <w:rsid w:val="0081632B"/>
    <w:rsid w:val="008163D4"/>
    <w:rsid w:val="008163E5"/>
    <w:rsid w:val="00816423"/>
    <w:rsid w:val="0081685D"/>
    <w:rsid w:val="00816AC6"/>
    <w:rsid w:val="00816C43"/>
    <w:rsid w:val="00816E93"/>
    <w:rsid w:val="00816EBB"/>
    <w:rsid w:val="00816EDD"/>
    <w:rsid w:val="00816F87"/>
    <w:rsid w:val="00817350"/>
    <w:rsid w:val="0081749F"/>
    <w:rsid w:val="00817A35"/>
    <w:rsid w:val="00817FAC"/>
    <w:rsid w:val="0082011B"/>
    <w:rsid w:val="00820140"/>
    <w:rsid w:val="0082022D"/>
    <w:rsid w:val="00820583"/>
    <w:rsid w:val="008207B9"/>
    <w:rsid w:val="00820A40"/>
    <w:rsid w:val="00820A5C"/>
    <w:rsid w:val="00820D6C"/>
    <w:rsid w:val="00821B35"/>
    <w:rsid w:val="00821BA5"/>
    <w:rsid w:val="00821C0E"/>
    <w:rsid w:val="00821D93"/>
    <w:rsid w:val="00821F96"/>
    <w:rsid w:val="00822685"/>
    <w:rsid w:val="008228F3"/>
    <w:rsid w:val="00822AC8"/>
    <w:rsid w:val="00822C90"/>
    <w:rsid w:val="00822DFF"/>
    <w:rsid w:val="008233B6"/>
    <w:rsid w:val="008235DC"/>
    <w:rsid w:val="00823609"/>
    <w:rsid w:val="00823B1E"/>
    <w:rsid w:val="00823DD4"/>
    <w:rsid w:val="00824097"/>
    <w:rsid w:val="008244B3"/>
    <w:rsid w:val="00824E47"/>
    <w:rsid w:val="0082544F"/>
    <w:rsid w:val="00825677"/>
    <w:rsid w:val="00825B3D"/>
    <w:rsid w:val="00825B7A"/>
    <w:rsid w:val="00825B7F"/>
    <w:rsid w:val="00825BEC"/>
    <w:rsid w:val="00825DC1"/>
    <w:rsid w:val="00826351"/>
    <w:rsid w:val="008263EC"/>
    <w:rsid w:val="0082654B"/>
    <w:rsid w:val="00826567"/>
    <w:rsid w:val="008268B0"/>
    <w:rsid w:val="008268E6"/>
    <w:rsid w:val="00826A34"/>
    <w:rsid w:val="00826D34"/>
    <w:rsid w:val="0082718A"/>
    <w:rsid w:val="0082740E"/>
    <w:rsid w:val="008278BF"/>
    <w:rsid w:val="008279A2"/>
    <w:rsid w:val="00827B3E"/>
    <w:rsid w:val="00827BE7"/>
    <w:rsid w:val="00830071"/>
    <w:rsid w:val="008300EB"/>
    <w:rsid w:val="00830115"/>
    <w:rsid w:val="008301EB"/>
    <w:rsid w:val="00830690"/>
    <w:rsid w:val="00830818"/>
    <w:rsid w:val="008308D2"/>
    <w:rsid w:val="00830C33"/>
    <w:rsid w:val="00830E4B"/>
    <w:rsid w:val="00830E56"/>
    <w:rsid w:val="00830E6B"/>
    <w:rsid w:val="00830F0F"/>
    <w:rsid w:val="00831240"/>
    <w:rsid w:val="008313BE"/>
    <w:rsid w:val="008318F9"/>
    <w:rsid w:val="0083191F"/>
    <w:rsid w:val="00831A84"/>
    <w:rsid w:val="00831EDD"/>
    <w:rsid w:val="00832063"/>
    <w:rsid w:val="008321B6"/>
    <w:rsid w:val="008325ED"/>
    <w:rsid w:val="00832791"/>
    <w:rsid w:val="008327DC"/>
    <w:rsid w:val="008329A3"/>
    <w:rsid w:val="00832A81"/>
    <w:rsid w:val="00832A9B"/>
    <w:rsid w:val="00832C45"/>
    <w:rsid w:val="00832DBE"/>
    <w:rsid w:val="00832E68"/>
    <w:rsid w:val="00832ED1"/>
    <w:rsid w:val="00833740"/>
    <w:rsid w:val="008338E1"/>
    <w:rsid w:val="008339BF"/>
    <w:rsid w:val="00833D34"/>
    <w:rsid w:val="00833F93"/>
    <w:rsid w:val="00834036"/>
    <w:rsid w:val="008343E8"/>
    <w:rsid w:val="00834414"/>
    <w:rsid w:val="0083457B"/>
    <w:rsid w:val="0083466A"/>
    <w:rsid w:val="00834C0E"/>
    <w:rsid w:val="00834C9A"/>
    <w:rsid w:val="008351E5"/>
    <w:rsid w:val="00835428"/>
    <w:rsid w:val="00835908"/>
    <w:rsid w:val="008359BD"/>
    <w:rsid w:val="00835A07"/>
    <w:rsid w:val="00835AFD"/>
    <w:rsid w:val="00835CD7"/>
    <w:rsid w:val="00835F24"/>
    <w:rsid w:val="00835FC6"/>
    <w:rsid w:val="00836021"/>
    <w:rsid w:val="0083657F"/>
    <w:rsid w:val="00836912"/>
    <w:rsid w:val="00836A2D"/>
    <w:rsid w:val="00836BD2"/>
    <w:rsid w:val="00836BE7"/>
    <w:rsid w:val="00836D89"/>
    <w:rsid w:val="00837223"/>
    <w:rsid w:val="00837451"/>
    <w:rsid w:val="008375CD"/>
    <w:rsid w:val="0083773D"/>
    <w:rsid w:val="00837AB3"/>
    <w:rsid w:val="008402BA"/>
    <w:rsid w:val="00840797"/>
    <w:rsid w:val="00840AF2"/>
    <w:rsid w:val="00840B5C"/>
    <w:rsid w:val="00840C47"/>
    <w:rsid w:val="00840EE7"/>
    <w:rsid w:val="0084102B"/>
    <w:rsid w:val="00841071"/>
    <w:rsid w:val="008410D1"/>
    <w:rsid w:val="0084149D"/>
    <w:rsid w:val="008418AA"/>
    <w:rsid w:val="008418D2"/>
    <w:rsid w:val="00841C88"/>
    <w:rsid w:val="008420E1"/>
    <w:rsid w:val="00842518"/>
    <w:rsid w:val="008425A0"/>
    <w:rsid w:val="008425E0"/>
    <w:rsid w:val="008426EA"/>
    <w:rsid w:val="00842C58"/>
    <w:rsid w:val="00842DAF"/>
    <w:rsid w:val="00842ED3"/>
    <w:rsid w:val="0084304C"/>
    <w:rsid w:val="00843276"/>
    <w:rsid w:val="00843A86"/>
    <w:rsid w:val="0084403A"/>
    <w:rsid w:val="00844178"/>
    <w:rsid w:val="008442D9"/>
    <w:rsid w:val="0084473F"/>
    <w:rsid w:val="00844818"/>
    <w:rsid w:val="0084495C"/>
    <w:rsid w:val="00844C58"/>
    <w:rsid w:val="00844E5D"/>
    <w:rsid w:val="00845216"/>
    <w:rsid w:val="0084551A"/>
    <w:rsid w:val="00845632"/>
    <w:rsid w:val="0084566C"/>
    <w:rsid w:val="0084572E"/>
    <w:rsid w:val="008459F2"/>
    <w:rsid w:val="008459FA"/>
    <w:rsid w:val="00845DF9"/>
    <w:rsid w:val="00845F40"/>
    <w:rsid w:val="00845F5A"/>
    <w:rsid w:val="008462DF"/>
    <w:rsid w:val="00846318"/>
    <w:rsid w:val="00846339"/>
    <w:rsid w:val="00846379"/>
    <w:rsid w:val="008463A1"/>
    <w:rsid w:val="008464FE"/>
    <w:rsid w:val="00846784"/>
    <w:rsid w:val="008468AC"/>
    <w:rsid w:val="00846A0B"/>
    <w:rsid w:val="00846AFF"/>
    <w:rsid w:val="00846B99"/>
    <w:rsid w:val="00846E8A"/>
    <w:rsid w:val="008470AB"/>
    <w:rsid w:val="0084735D"/>
    <w:rsid w:val="00847904"/>
    <w:rsid w:val="00847B75"/>
    <w:rsid w:val="00847C47"/>
    <w:rsid w:val="00850102"/>
    <w:rsid w:val="00850338"/>
    <w:rsid w:val="00850665"/>
    <w:rsid w:val="008507B8"/>
    <w:rsid w:val="00851149"/>
    <w:rsid w:val="0085123C"/>
    <w:rsid w:val="008515D1"/>
    <w:rsid w:val="00851B28"/>
    <w:rsid w:val="00851D11"/>
    <w:rsid w:val="00851DE4"/>
    <w:rsid w:val="00851E5A"/>
    <w:rsid w:val="00851ECE"/>
    <w:rsid w:val="00852203"/>
    <w:rsid w:val="008523EC"/>
    <w:rsid w:val="0085248D"/>
    <w:rsid w:val="008524EB"/>
    <w:rsid w:val="0085269F"/>
    <w:rsid w:val="0085285D"/>
    <w:rsid w:val="00852AAC"/>
    <w:rsid w:val="00852B23"/>
    <w:rsid w:val="00852BB2"/>
    <w:rsid w:val="00852BF5"/>
    <w:rsid w:val="0085300D"/>
    <w:rsid w:val="00853066"/>
    <w:rsid w:val="00853101"/>
    <w:rsid w:val="00853351"/>
    <w:rsid w:val="0085336A"/>
    <w:rsid w:val="00853430"/>
    <w:rsid w:val="0085391A"/>
    <w:rsid w:val="0085399D"/>
    <w:rsid w:val="008539D8"/>
    <w:rsid w:val="00854554"/>
    <w:rsid w:val="008545F5"/>
    <w:rsid w:val="00854630"/>
    <w:rsid w:val="00854705"/>
    <w:rsid w:val="00854B7D"/>
    <w:rsid w:val="0085525F"/>
    <w:rsid w:val="00855522"/>
    <w:rsid w:val="00855823"/>
    <w:rsid w:val="0085596E"/>
    <w:rsid w:val="00855ADF"/>
    <w:rsid w:val="00855C3B"/>
    <w:rsid w:val="008560FB"/>
    <w:rsid w:val="008563C3"/>
    <w:rsid w:val="00856AFB"/>
    <w:rsid w:val="00857449"/>
    <w:rsid w:val="008579F3"/>
    <w:rsid w:val="00857A86"/>
    <w:rsid w:val="00857B63"/>
    <w:rsid w:val="00860102"/>
    <w:rsid w:val="00860138"/>
    <w:rsid w:val="008601DC"/>
    <w:rsid w:val="008606AF"/>
    <w:rsid w:val="00860A3E"/>
    <w:rsid w:val="00860CC6"/>
    <w:rsid w:val="00860D26"/>
    <w:rsid w:val="0086114C"/>
    <w:rsid w:val="0086114D"/>
    <w:rsid w:val="008613BA"/>
    <w:rsid w:val="0086152B"/>
    <w:rsid w:val="008615EF"/>
    <w:rsid w:val="0086205B"/>
    <w:rsid w:val="008625AB"/>
    <w:rsid w:val="008629B9"/>
    <w:rsid w:val="00862B7C"/>
    <w:rsid w:val="00862DAB"/>
    <w:rsid w:val="00862EA4"/>
    <w:rsid w:val="0086313B"/>
    <w:rsid w:val="00863353"/>
    <w:rsid w:val="00863879"/>
    <w:rsid w:val="00863A74"/>
    <w:rsid w:val="00863B67"/>
    <w:rsid w:val="00863C8C"/>
    <w:rsid w:val="00863EAF"/>
    <w:rsid w:val="00864173"/>
    <w:rsid w:val="008641D3"/>
    <w:rsid w:val="00864341"/>
    <w:rsid w:val="00864419"/>
    <w:rsid w:val="00864863"/>
    <w:rsid w:val="00864A0D"/>
    <w:rsid w:val="00864F66"/>
    <w:rsid w:val="0086537C"/>
    <w:rsid w:val="00865559"/>
    <w:rsid w:val="008655AB"/>
    <w:rsid w:val="00865A08"/>
    <w:rsid w:val="00865A50"/>
    <w:rsid w:val="00865CFA"/>
    <w:rsid w:val="00865FC4"/>
    <w:rsid w:val="00865FF4"/>
    <w:rsid w:val="00866431"/>
    <w:rsid w:val="0086656D"/>
    <w:rsid w:val="00866583"/>
    <w:rsid w:val="008668DF"/>
    <w:rsid w:val="008668E2"/>
    <w:rsid w:val="00866AD8"/>
    <w:rsid w:val="00866AF6"/>
    <w:rsid w:val="00866BE5"/>
    <w:rsid w:val="00866D38"/>
    <w:rsid w:val="0086702E"/>
    <w:rsid w:val="00867542"/>
    <w:rsid w:val="00867563"/>
    <w:rsid w:val="008678B6"/>
    <w:rsid w:val="00867BAD"/>
    <w:rsid w:val="00867C92"/>
    <w:rsid w:val="00867CD4"/>
    <w:rsid w:val="00867E24"/>
    <w:rsid w:val="00867F65"/>
    <w:rsid w:val="00867FEC"/>
    <w:rsid w:val="008700A2"/>
    <w:rsid w:val="008702FA"/>
    <w:rsid w:val="00870366"/>
    <w:rsid w:val="0087045C"/>
    <w:rsid w:val="008705C0"/>
    <w:rsid w:val="00870751"/>
    <w:rsid w:val="008709B2"/>
    <w:rsid w:val="00870D2F"/>
    <w:rsid w:val="00870FCA"/>
    <w:rsid w:val="008710DE"/>
    <w:rsid w:val="00871158"/>
    <w:rsid w:val="00871725"/>
    <w:rsid w:val="0087186A"/>
    <w:rsid w:val="00871947"/>
    <w:rsid w:val="0087197D"/>
    <w:rsid w:val="00871A52"/>
    <w:rsid w:val="00872448"/>
    <w:rsid w:val="008724AD"/>
    <w:rsid w:val="008724F8"/>
    <w:rsid w:val="00872764"/>
    <w:rsid w:val="00872788"/>
    <w:rsid w:val="00872B92"/>
    <w:rsid w:val="00872C60"/>
    <w:rsid w:val="0087301F"/>
    <w:rsid w:val="00873212"/>
    <w:rsid w:val="0087325A"/>
    <w:rsid w:val="008738B5"/>
    <w:rsid w:val="00873EC9"/>
    <w:rsid w:val="00873F30"/>
    <w:rsid w:val="00873FB5"/>
    <w:rsid w:val="00873FDF"/>
    <w:rsid w:val="00874220"/>
    <w:rsid w:val="00874380"/>
    <w:rsid w:val="00874472"/>
    <w:rsid w:val="00874511"/>
    <w:rsid w:val="008747C6"/>
    <w:rsid w:val="008748EB"/>
    <w:rsid w:val="00874ED0"/>
    <w:rsid w:val="00875037"/>
    <w:rsid w:val="008751AC"/>
    <w:rsid w:val="008753A7"/>
    <w:rsid w:val="00875402"/>
    <w:rsid w:val="0087540F"/>
    <w:rsid w:val="00875A44"/>
    <w:rsid w:val="00875B35"/>
    <w:rsid w:val="00875C81"/>
    <w:rsid w:val="00875DEF"/>
    <w:rsid w:val="008768B9"/>
    <w:rsid w:val="00876AAB"/>
    <w:rsid w:val="00876D62"/>
    <w:rsid w:val="00876F08"/>
    <w:rsid w:val="00876F14"/>
    <w:rsid w:val="008773B7"/>
    <w:rsid w:val="0087790D"/>
    <w:rsid w:val="00877967"/>
    <w:rsid w:val="00877CC9"/>
    <w:rsid w:val="00877F04"/>
    <w:rsid w:val="00877FC0"/>
    <w:rsid w:val="0088042B"/>
    <w:rsid w:val="00880431"/>
    <w:rsid w:val="00880489"/>
    <w:rsid w:val="008804CA"/>
    <w:rsid w:val="008804FE"/>
    <w:rsid w:val="008805BC"/>
    <w:rsid w:val="008806FE"/>
    <w:rsid w:val="0088081B"/>
    <w:rsid w:val="00880915"/>
    <w:rsid w:val="00880983"/>
    <w:rsid w:val="00880B6B"/>
    <w:rsid w:val="00880E39"/>
    <w:rsid w:val="008810D9"/>
    <w:rsid w:val="0088125A"/>
    <w:rsid w:val="0088126F"/>
    <w:rsid w:val="008812BA"/>
    <w:rsid w:val="008812E5"/>
    <w:rsid w:val="00881432"/>
    <w:rsid w:val="008815AF"/>
    <w:rsid w:val="008817D8"/>
    <w:rsid w:val="00881D60"/>
    <w:rsid w:val="008820E1"/>
    <w:rsid w:val="00882188"/>
    <w:rsid w:val="00882F3E"/>
    <w:rsid w:val="00883086"/>
    <w:rsid w:val="008836D7"/>
    <w:rsid w:val="00883BD4"/>
    <w:rsid w:val="0088413A"/>
    <w:rsid w:val="008842AD"/>
    <w:rsid w:val="00884666"/>
    <w:rsid w:val="00884753"/>
    <w:rsid w:val="008848C2"/>
    <w:rsid w:val="0088495A"/>
    <w:rsid w:val="00885152"/>
    <w:rsid w:val="00885212"/>
    <w:rsid w:val="0088565E"/>
    <w:rsid w:val="0088569C"/>
    <w:rsid w:val="00885815"/>
    <w:rsid w:val="00885B2A"/>
    <w:rsid w:val="00885D41"/>
    <w:rsid w:val="008861F1"/>
    <w:rsid w:val="008863B8"/>
    <w:rsid w:val="008863F8"/>
    <w:rsid w:val="00886AAE"/>
    <w:rsid w:val="00886AD3"/>
    <w:rsid w:val="00886C65"/>
    <w:rsid w:val="00886D3C"/>
    <w:rsid w:val="00886DA7"/>
    <w:rsid w:val="0088785E"/>
    <w:rsid w:val="00887AB8"/>
    <w:rsid w:val="00887ADF"/>
    <w:rsid w:val="00887B50"/>
    <w:rsid w:val="00887B8A"/>
    <w:rsid w:val="00887C73"/>
    <w:rsid w:val="00887D79"/>
    <w:rsid w:val="00890175"/>
    <w:rsid w:val="0089028B"/>
    <w:rsid w:val="008904D0"/>
    <w:rsid w:val="00890918"/>
    <w:rsid w:val="00890AE8"/>
    <w:rsid w:val="008912C6"/>
    <w:rsid w:val="008913DB"/>
    <w:rsid w:val="008916CC"/>
    <w:rsid w:val="00891756"/>
    <w:rsid w:val="00891F66"/>
    <w:rsid w:val="00892235"/>
    <w:rsid w:val="008925C3"/>
    <w:rsid w:val="00892887"/>
    <w:rsid w:val="00892907"/>
    <w:rsid w:val="00892A52"/>
    <w:rsid w:val="00892BBE"/>
    <w:rsid w:val="008931A6"/>
    <w:rsid w:val="008933D1"/>
    <w:rsid w:val="008933D5"/>
    <w:rsid w:val="0089346D"/>
    <w:rsid w:val="0089347D"/>
    <w:rsid w:val="0089374A"/>
    <w:rsid w:val="008939CC"/>
    <w:rsid w:val="00893A39"/>
    <w:rsid w:val="00893B18"/>
    <w:rsid w:val="00893B2E"/>
    <w:rsid w:val="00893FB5"/>
    <w:rsid w:val="00894219"/>
    <w:rsid w:val="00894438"/>
    <w:rsid w:val="0089465E"/>
    <w:rsid w:val="00894DA2"/>
    <w:rsid w:val="00895210"/>
    <w:rsid w:val="00895A16"/>
    <w:rsid w:val="00896160"/>
    <w:rsid w:val="00896426"/>
    <w:rsid w:val="00896445"/>
    <w:rsid w:val="0089648A"/>
    <w:rsid w:val="00896595"/>
    <w:rsid w:val="00896848"/>
    <w:rsid w:val="00896A0F"/>
    <w:rsid w:val="00897D22"/>
    <w:rsid w:val="00897D32"/>
    <w:rsid w:val="00897D8A"/>
    <w:rsid w:val="00897DE9"/>
    <w:rsid w:val="00897F63"/>
    <w:rsid w:val="008A0350"/>
    <w:rsid w:val="008A037C"/>
    <w:rsid w:val="008A03D2"/>
    <w:rsid w:val="008A0AC3"/>
    <w:rsid w:val="008A0C89"/>
    <w:rsid w:val="008A0DBD"/>
    <w:rsid w:val="008A1175"/>
    <w:rsid w:val="008A1613"/>
    <w:rsid w:val="008A1644"/>
    <w:rsid w:val="008A176D"/>
    <w:rsid w:val="008A1940"/>
    <w:rsid w:val="008A23AD"/>
    <w:rsid w:val="008A24F0"/>
    <w:rsid w:val="008A2541"/>
    <w:rsid w:val="008A26B5"/>
    <w:rsid w:val="008A2D3D"/>
    <w:rsid w:val="008A3B14"/>
    <w:rsid w:val="008A3B97"/>
    <w:rsid w:val="008A3D06"/>
    <w:rsid w:val="008A3EB8"/>
    <w:rsid w:val="008A3FDF"/>
    <w:rsid w:val="008A4046"/>
    <w:rsid w:val="008A4335"/>
    <w:rsid w:val="008A444B"/>
    <w:rsid w:val="008A4573"/>
    <w:rsid w:val="008A4774"/>
    <w:rsid w:val="008A4853"/>
    <w:rsid w:val="008A49D2"/>
    <w:rsid w:val="008A4B0C"/>
    <w:rsid w:val="008A4BFC"/>
    <w:rsid w:val="008A4DB9"/>
    <w:rsid w:val="008A4DCA"/>
    <w:rsid w:val="008A515D"/>
    <w:rsid w:val="008A52B9"/>
    <w:rsid w:val="008A5705"/>
    <w:rsid w:val="008A5B3F"/>
    <w:rsid w:val="008A5CEB"/>
    <w:rsid w:val="008A5D1F"/>
    <w:rsid w:val="008A5E32"/>
    <w:rsid w:val="008A6102"/>
    <w:rsid w:val="008A65AE"/>
    <w:rsid w:val="008A6C0B"/>
    <w:rsid w:val="008A6CB5"/>
    <w:rsid w:val="008A6E15"/>
    <w:rsid w:val="008A7159"/>
    <w:rsid w:val="008A74D4"/>
    <w:rsid w:val="008A7751"/>
    <w:rsid w:val="008A7976"/>
    <w:rsid w:val="008A7B9C"/>
    <w:rsid w:val="008A7FDB"/>
    <w:rsid w:val="008ADF41"/>
    <w:rsid w:val="008B0273"/>
    <w:rsid w:val="008B05E3"/>
    <w:rsid w:val="008B05FA"/>
    <w:rsid w:val="008B06EC"/>
    <w:rsid w:val="008B0B69"/>
    <w:rsid w:val="008B0C72"/>
    <w:rsid w:val="008B0F54"/>
    <w:rsid w:val="008B0F7E"/>
    <w:rsid w:val="008B1286"/>
    <w:rsid w:val="008B1325"/>
    <w:rsid w:val="008B1722"/>
    <w:rsid w:val="008B193C"/>
    <w:rsid w:val="008B26EC"/>
    <w:rsid w:val="008B2AC4"/>
    <w:rsid w:val="008B2DCF"/>
    <w:rsid w:val="008B2E6E"/>
    <w:rsid w:val="008B3047"/>
    <w:rsid w:val="008B31FD"/>
    <w:rsid w:val="008B3A56"/>
    <w:rsid w:val="008B3B60"/>
    <w:rsid w:val="008B404F"/>
    <w:rsid w:val="008B41C1"/>
    <w:rsid w:val="008B4259"/>
    <w:rsid w:val="008B451F"/>
    <w:rsid w:val="008B468B"/>
    <w:rsid w:val="008B4900"/>
    <w:rsid w:val="008B4AB8"/>
    <w:rsid w:val="008B4B8E"/>
    <w:rsid w:val="008B4E0F"/>
    <w:rsid w:val="008B544A"/>
    <w:rsid w:val="008B552F"/>
    <w:rsid w:val="008B561F"/>
    <w:rsid w:val="008B5636"/>
    <w:rsid w:val="008B5939"/>
    <w:rsid w:val="008B604F"/>
    <w:rsid w:val="008B6508"/>
    <w:rsid w:val="008B66A1"/>
    <w:rsid w:val="008B66FC"/>
    <w:rsid w:val="008B6859"/>
    <w:rsid w:val="008B68F7"/>
    <w:rsid w:val="008B6DD9"/>
    <w:rsid w:val="008B6E7F"/>
    <w:rsid w:val="008B6F15"/>
    <w:rsid w:val="008B7023"/>
    <w:rsid w:val="008B7104"/>
    <w:rsid w:val="008B711B"/>
    <w:rsid w:val="008B71F4"/>
    <w:rsid w:val="008B768D"/>
    <w:rsid w:val="008B77F2"/>
    <w:rsid w:val="008B7CFC"/>
    <w:rsid w:val="008B7D86"/>
    <w:rsid w:val="008B7EF5"/>
    <w:rsid w:val="008C05DB"/>
    <w:rsid w:val="008C0896"/>
    <w:rsid w:val="008C0904"/>
    <w:rsid w:val="008C09A5"/>
    <w:rsid w:val="008C0AD6"/>
    <w:rsid w:val="008C0F7F"/>
    <w:rsid w:val="008C15B9"/>
    <w:rsid w:val="008C1952"/>
    <w:rsid w:val="008C2179"/>
    <w:rsid w:val="008C238B"/>
    <w:rsid w:val="008C2794"/>
    <w:rsid w:val="008C2A9C"/>
    <w:rsid w:val="008C2B49"/>
    <w:rsid w:val="008C2DE3"/>
    <w:rsid w:val="008C3243"/>
    <w:rsid w:val="008C391C"/>
    <w:rsid w:val="008C3CA2"/>
    <w:rsid w:val="008C3DCD"/>
    <w:rsid w:val="008C3E74"/>
    <w:rsid w:val="008C3FBC"/>
    <w:rsid w:val="008C4312"/>
    <w:rsid w:val="008C4339"/>
    <w:rsid w:val="008C492A"/>
    <w:rsid w:val="008C4B5C"/>
    <w:rsid w:val="008C4F10"/>
    <w:rsid w:val="008C4F4F"/>
    <w:rsid w:val="008C4F73"/>
    <w:rsid w:val="008C5004"/>
    <w:rsid w:val="008C508D"/>
    <w:rsid w:val="008C5275"/>
    <w:rsid w:val="008C53D3"/>
    <w:rsid w:val="008C578D"/>
    <w:rsid w:val="008C5929"/>
    <w:rsid w:val="008C5C83"/>
    <w:rsid w:val="008C5CC1"/>
    <w:rsid w:val="008C5E71"/>
    <w:rsid w:val="008C69F4"/>
    <w:rsid w:val="008C6E21"/>
    <w:rsid w:val="008C7122"/>
    <w:rsid w:val="008C79DB"/>
    <w:rsid w:val="008C7C23"/>
    <w:rsid w:val="008C7D3E"/>
    <w:rsid w:val="008C7D4A"/>
    <w:rsid w:val="008C7F0F"/>
    <w:rsid w:val="008C7F71"/>
    <w:rsid w:val="008D038C"/>
    <w:rsid w:val="008D049A"/>
    <w:rsid w:val="008D0540"/>
    <w:rsid w:val="008D08C5"/>
    <w:rsid w:val="008D0A25"/>
    <w:rsid w:val="008D10D2"/>
    <w:rsid w:val="008D10FF"/>
    <w:rsid w:val="008D1350"/>
    <w:rsid w:val="008D13EC"/>
    <w:rsid w:val="008D17E1"/>
    <w:rsid w:val="008D18BF"/>
    <w:rsid w:val="008D1B8B"/>
    <w:rsid w:val="008D1D2F"/>
    <w:rsid w:val="008D1E38"/>
    <w:rsid w:val="008D1F4C"/>
    <w:rsid w:val="008D1FB2"/>
    <w:rsid w:val="008D2144"/>
    <w:rsid w:val="008D2221"/>
    <w:rsid w:val="008D2425"/>
    <w:rsid w:val="008D2757"/>
    <w:rsid w:val="008D283A"/>
    <w:rsid w:val="008D2879"/>
    <w:rsid w:val="008D2D82"/>
    <w:rsid w:val="008D315A"/>
    <w:rsid w:val="008D318C"/>
    <w:rsid w:val="008D31E5"/>
    <w:rsid w:val="008D3297"/>
    <w:rsid w:val="008D3349"/>
    <w:rsid w:val="008D34FC"/>
    <w:rsid w:val="008D35E5"/>
    <w:rsid w:val="008D42C1"/>
    <w:rsid w:val="008D4932"/>
    <w:rsid w:val="008D4965"/>
    <w:rsid w:val="008D4A4B"/>
    <w:rsid w:val="008D4DC8"/>
    <w:rsid w:val="008D4E14"/>
    <w:rsid w:val="008D4E3E"/>
    <w:rsid w:val="008D5AF1"/>
    <w:rsid w:val="008D5BF9"/>
    <w:rsid w:val="008D5DDB"/>
    <w:rsid w:val="008D5EE9"/>
    <w:rsid w:val="008D5FBA"/>
    <w:rsid w:val="008D603F"/>
    <w:rsid w:val="008D60B2"/>
    <w:rsid w:val="008D63C0"/>
    <w:rsid w:val="008D6440"/>
    <w:rsid w:val="008D64AF"/>
    <w:rsid w:val="008D64B4"/>
    <w:rsid w:val="008D65EC"/>
    <w:rsid w:val="008D668D"/>
    <w:rsid w:val="008D6A77"/>
    <w:rsid w:val="008D6BA5"/>
    <w:rsid w:val="008D6EB8"/>
    <w:rsid w:val="008D70CE"/>
    <w:rsid w:val="008D7313"/>
    <w:rsid w:val="008D76CF"/>
    <w:rsid w:val="008D7821"/>
    <w:rsid w:val="008D7B0B"/>
    <w:rsid w:val="008D7D85"/>
    <w:rsid w:val="008D7E2D"/>
    <w:rsid w:val="008D7FD7"/>
    <w:rsid w:val="008E008D"/>
    <w:rsid w:val="008E047A"/>
    <w:rsid w:val="008E0AF4"/>
    <w:rsid w:val="008E0BFA"/>
    <w:rsid w:val="008E0C0C"/>
    <w:rsid w:val="008E0D64"/>
    <w:rsid w:val="008E0DB8"/>
    <w:rsid w:val="008E0F27"/>
    <w:rsid w:val="008E107E"/>
    <w:rsid w:val="008E1372"/>
    <w:rsid w:val="008E13A6"/>
    <w:rsid w:val="008E1792"/>
    <w:rsid w:val="008E17C0"/>
    <w:rsid w:val="008E1E8D"/>
    <w:rsid w:val="008E217C"/>
    <w:rsid w:val="008E23B4"/>
    <w:rsid w:val="008E251F"/>
    <w:rsid w:val="008E29AB"/>
    <w:rsid w:val="008E2B0C"/>
    <w:rsid w:val="008E2D63"/>
    <w:rsid w:val="008E3193"/>
    <w:rsid w:val="008E38BE"/>
    <w:rsid w:val="008E38E4"/>
    <w:rsid w:val="008E39DB"/>
    <w:rsid w:val="008E3C14"/>
    <w:rsid w:val="008E3DE8"/>
    <w:rsid w:val="008E3F4A"/>
    <w:rsid w:val="008E4333"/>
    <w:rsid w:val="008E4400"/>
    <w:rsid w:val="008E47C3"/>
    <w:rsid w:val="008E493B"/>
    <w:rsid w:val="008E4942"/>
    <w:rsid w:val="008E4E73"/>
    <w:rsid w:val="008E5066"/>
    <w:rsid w:val="008E51DE"/>
    <w:rsid w:val="008E5203"/>
    <w:rsid w:val="008E53D7"/>
    <w:rsid w:val="008E5548"/>
    <w:rsid w:val="008E5681"/>
    <w:rsid w:val="008E582A"/>
    <w:rsid w:val="008E5B1F"/>
    <w:rsid w:val="008E5B6F"/>
    <w:rsid w:val="008E5C6F"/>
    <w:rsid w:val="008E60E4"/>
    <w:rsid w:val="008E614E"/>
    <w:rsid w:val="008E6558"/>
    <w:rsid w:val="008E67CC"/>
    <w:rsid w:val="008E697C"/>
    <w:rsid w:val="008E699D"/>
    <w:rsid w:val="008E7255"/>
    <w:rsid w:val="008E728A"/>
    <w:rsid w:val="008E77E1"/>
    <w:rsid w:val="008E79B4"/>
    <w:rsid w:val="008E7AB8"/>
    <w:rsid w:val="008E7AFD"/>
    <w:rsid w:val="008E7D5F"/>
    <w:rsid w:val="008E7E18"/>
    <w:rsid w:val="008F0092"/>
    <w:rsid w:val="008F00A4"/>
    <w:rsid w:val="008F0293"/>
    <w:rsid w:val="008F0431"/>
    <w:rsid w:val="008F06D2"/>
    <w:rsid w:val="008F0751"/>
    <w:rsid w:val="008F08BD"/>
    <w:rsid w:val="008F08E9"/>
    <w:rsid w:val="008F0967"/>
    <w:rsid w:val="008F1590"/>
    <w:rsid w:val="008F1943"/>
    <w:rsid w:val="008F1A39"/>
    <w:rsid w:val="008F1C00"/>
    <w:rsid w:val="008F1C47"/>
    <w:rsid w:val="008F292E"/>
    <w:rsid w:val="008F2A65"/>
    <w:rsid w:val="008F2CA1"/>
    <w:rsid w:val="008F315F"/>
    <w:rsid w:val="008F3598"/>
    <w:rsid w:val="008F3670"/>
    <w:rsid w:val="008F3694"/>
    <w:rsid w:val="008F3707"/>
    <w:rsid w:val="008F3F46"/>
    <w:rsid w:val="008F40CC"/>
    <w:rsid w:val="008F4103"/>
    <w:rsid w:val="008F4401"/>
    <w:rsid w:val="008F445C"/>
    <w:rsid w:val="008F4A0A"/>
    <w:rsid w:val="008F4AF5"/>
    <w:rsid w:val="008F4BD5"/>
    <w:rsid w:val="008F4E89"/>
    <w:rsid w:val="008F4F0E"/>
    <w:rsid w:val="008F4FF3"/>
    <w:rsid w:val="008F51FA"/>
    <w:rsid w:val="008F52E3"/>
    <w:rsid w:val="008F53F5"/>
    <w:rsid w:val="008F54D1"/>
    <w:rsid w:val="008F59FE"/>
    <w:rsid w:val="008F5BAD"/>
    <w:rsid w:val="008F5E90"/>
    <w:rsid w:val="008F6040"/>
    <w:rsid w:val="008F6146"/>
    <w:rsid w:val="008F62D9"/>
    <w:rsid w:val="008F6308"/>
    <w:rsid w:val="008F6378"/>
    <w:rsid w:val="008F6576"/>
    <w:rsid w:val="008F67C4"/>
    <w:rsid w:val="008F6900"/>
    <w:rsid w:val="008F6F42"/>
    <w:rsid w:val="008F72E4"/>
    <w:rsid w:val="008F7346"/>
    <w:rsid w:val="008F7482"/>
    <w:rsid w:val="008F755D"/>
    <w:rsid w:val="008F7CA5"/>
    <w:rsid w:val="00900153"/>
    <w:rsid w:val="00900C48"/>
    <w:rsid w:val="00900D4A"/>
    <w:rsid w:val="00900D54"/>
    <w:rsid w:val="009011B0"/>
    <w:rsid w:val="009016BA"/>
    <w:rsid w:val="009019E3"/>
    <w:rsid w:val="00901A44"/>
    <w:rsid w:val="00901FDF"/>
    <w:rsid w:val="00902178"/>
    <w:rsid w:val="009021FA"/>
    <w:rsid w:val="009023C9"/>
    <w:rsid w:val="009023D2"/>
    <w:rsid w:val="0090250F"/>
    <w:rsid w:val="0090264A"/>
    <w:rsid w:val="009028BB"/>
    <w:rsid w:val="00902A16"/>
    <w:rsid w:val="00902B85"/>
    <w:rsid w:val="00902DBB"/>
    <w:rsid w:val="00902EF0"/>
    <w:rsid w:val="0090307B"/>
    <w:rsid w:val="009032E6"/>
    <w:rsid w:val="00903467"/>
    <w:rsid w:val="009037C6"/>
    <w:rsid w:val="00903850"/>
    <w:rsid w:val="009039D2"/>
    <w:rsid w:val="00903A0F"/>
    <w:rsid w:val="00903B6D"/>
    <w:rsid w:val="00903F69"/>
    <w:rsid w:val="00903F98"/>
    <w:rsid w:val="00903FC9"/>
    <w:rsid w:val="00904084"/>
    <w:rsid w:val="009040D4"/>
    <w:rsid w:val="009040E7"/>
    <w:rsid w:val="009042F8"/>
    <w:rsid w:val="00904698"/>
    <w:rsid w:val="009046D3"/>
    <w:rsid w:val="00904849"/>
    <w:rsid w:val="009048B3"/>
    <w:rsid w:val="00904A0E"/>
    <w:rsid w:val="00904A7E"/>
    <w:rsid w:val="00904B6A"/>
    <w:rsid w:val="00904D66"/>
    <w:rsid w:val="0090523D"/>
    <w:rsid w:val="009052A5"/>
    <w:rsid w:val="00905396"/>
    <w:rsid w:val="00905484"/>
    <w:rsid w:val="009054D7"/>
    <w:rsid w:val="00905C41"/>
    <w:rsid w:val="00906023"/>
    <w:rsid w:val="00906068"/>
    <w:rsid w:val="009061CD"/>
    <w:rsid w:val="00906348"/>
    <w:rsid w:val="009064E6"/>
    <w:rsid w:val="0090662B"/>
    <w:rsid w:val="0090677F"/>
    <w:rsid w:val="00906D1E"/>
    <w:rsid w:val="00906D3A"/>
    <w:rsid w:val="009071F8"/>
    <w:rsid w:val="009073B8"/>
    <w:rsid w:val="009073C4"/>
    <w:rsid w:val="00907B13"/>
    <w:rsid w:val="00907B48"/>
    <w:rsid w:val="00907E17"/>
    <w:rsid w:val="00907FCC"/>
    <w:rsid w:val="009102DA"/>
    <w:rsid w:val="00910B3A"/>
    <w:rsid w:val="0091104A"/>
    <w:rsid w:val="00911452"/>
    <w:rsid w:val="00911660"/>
    <w:rsid w:val="00911677"/>
    <w:rsid w:val="00911708"/>
    <w:rsid w:val="0091182B"/>
    <w:rsid w:val="009118FD"/>
    <w:rsid w:val="00911CE4"/>
    <w:rsid w:val="00911DDF"/>
    <w:rsid w:val="009120C0"/>
    <w:rsid w:val="0091219D"/>
    <w:rsid w:val="00912B22"/>
    <w:rsid w:val="00912B25"/>
    <w:rsid w:val="00912E3B"/>
    <w:rsid w:val="00912FB3"/>
    <w:rsid w:val="009130BE"/>
    <w:rsid w:val="009131C7"/>
    <w:rsid w:val="009131ED"/>
    <w:rsid w:val="00913251"/>
    <w:rsid w:val="0091334D"/>
    <w:rsid w:val="00913593"/>
    <w:rsid w:val="00913652"/>
    <w:rsid w:val="009138CC"/>
    <w:rsid w:val="00913A8E"/>
    <w:rsid w:val="00913D39"/>
    <w:rsid w:val="00913F09"/>
    <w:rsid w:val="00914033"/>
    <w:rsid w:val="009140B0"/>
    <w:rsid w:val="0091412C"/>
    <w:rsid w:val="00914265"/>
    <w:rsid w:val="00914269"/>
    <w:rsid w:val="009148B5"/>
    <w:rsid w:val="00914949"/>
    <w:rsid w:val="00914D47"/>
    <w:rsid w:val="00914D9D"/>
    <w:rsid w:val="00914F10"/>
    <w:rsid w:val="00915033"/>
    <w:rsid w:val="009154FD"/>
    <w:rsid w:val="00915524"/>
    <w:rsid w:val="009157BC"/>
    <w:rsid w:val="0091583D"/>
    <w:rsid w:val="00915979"/>
    <w:rsid w:val="009159D2"/>
    <w:rsid w:val="00915A9F"/>
    <w:rsid w:val="00915BFE"/>
    <w:rsid w:val="009160A0"/>
    <w:rsid w:val="00916543"/>
    <w:rsid w:val="00916570"/>
    <w:rsid w:val="009165DA"/>
    <w:rsid w:val="00916655"/>
    <w:rsid w:val="0091672E"/>
    <w:rsid w:val="00916780"/>
    <w:rsid w:val="00916D62"/>
    <w:rsid w:val="00916E2F"/>
    <w:rsid w:val="00916F3C"/>
    <w:rsid w:val="00916FB8"/>
    <w:rsid w:val="009170F2"/>
    <w:rsid w:val="0091732B"/>
    <w:rsid w:val="00917634"/>
    <w:rsid w:val="00917A43"/>
    <w:rsid w:val="00917CB9"/>
    <w:rsid w:val="00917D9A"/>
    <w:rsid w:val="00920303"/>
    <w:rsid w:val="00920A31"/>
    <w:rsid w:val="00920A7C"/>
    <w:rsid w:val="00920D57"/>
    <w:rsid w:val="00920D92"/>
    <w:rsid w:val="00920ECE"/>
    <w:rsid w:val="009212C0"/>
    <w:rsid w:val="00921698"/>
    <w:rsid w:val="009218EF"/>
    <w:rsid w:val="00921AE3"/>
    <w:rsid w:val="00921C7A"/>
    <w:rsid w:val="00921D67"/>
    <w:rsid w:val="00921E84"/>
    <w:rsid w:val="00922116"/>
    <w:rsid w:val="00922122"/>
    <w:rsid w:val="0092223F"/>
    <w:rsid w:val="009224CC"/>
    <w:rsid w:val="0092269A"/>
    <w:rsid w:val="009226A5"/>
    <w:rsid w:val="0092272B"/>
    <w:rsid w:val="0092274A"/>
    <w:rsid w:val="00922804"/>
    <w:rsid w:val="00922998"/>
    <w:rsid w:val="00922A3E"/>
    <w:rsid w:val="00922B56"/>
    <w:rsid w:val="00922CDA"/>
    <w:rsid w:val="00923191"/>
    <w:rsid w:val="0092322F"/>
    <w:rsid w:val="0092353F"/>
    <w:rsid w:val="00923866"/>
    <w:rsid w:val="00923FB3"/>
    <w:rsid w:val="009241C5"/>
    <w:rsid w:val="00924229"/>
    <w:rsid w:val="0092452B"/>
    <w:rsid w:val="009247D7"/>
    <w:rsid w:val="009252F0"/>
    <w:rsid w:val="009255C1"/>
    <w:rsid w:val="00925610"/>
    <w:rsid w:val="00925648"/>
    <w:rsid w:val="00925926"/>
    <w:rsid w:val="00925DB9"/>
    <w:rsid w:val="00925E1E"/>
    <w:rsid w:val="00925E82"/>
    <w:rsid w:val="00925F37"/>
    <w:rsid w:val="00925FDE"/>
    <w:rsid w:val="00926345"/>
    <w:rsid w:val="009263BE"/>
    <w:rsid w:val="00926A59"/>
    <w:rsid w:val="00926AA5"/>
    <w:rsid w:val="00926B38"/>
    <w:rsid w:val="00926D64"/>
    <w:rsid w:val="00927A27"/>
    <w:rsid w:val="00927AB1"/>
    <w:rsid w:val="00927B92"/>
    <w:rsid w:val="00927E10"/>
    <w:rsid w:val="00927FAB"/>
    <w:rsid w:val="009300A3"/>
    <w:rsid w:val="009302A9"/>
    <w:rsid w:val="009302D9"/>
    <w:rsid w:val="00930367"/>
    <w:rsid w:val="00930639"/>
    <w:rsid w:val="00930738"/>
    <w:rsid w:val="00930D4A"/>
    <w:rsid w:val="00930DBE"/>
    <w:rsid w:val="00930E55"/>
    <w:rsid w:val="00931026"/>
    <w:rsid w:val="009312A2"/>
    <w:rsid w:val="009315FD"/>
    <w:rsid w:val="00931B61"/>
    <w:rsid w:val="00931BA5"/>
    <w:rsid w:val="00931F26"/>
    <w:rsid w:val="00931F6A"/>
    <w:rsid w:val="0093250C"/>
    <w:rsid w:val="00932578"/>
    <w:rsid w:val="00932644"/>
    <w:rsid w:val="0093277A"/>
    <w:rsid w:val="00932902"/>
    <w:rsid w:val="009329E0"/>
    <w:rsid w:val="00932BD3"/>
    <w:rsid w:val="00932E0F"/>
    <w:rsid w:val="00932E76"/>
    <w:rsid w:val="00932E87"/>
    <w:rsid w:val="0093308F"/>
    <w:rsid w:val="009330DC"/>
    <w:rsid w:val="0093355A"/>
    <w:rsid w:val="009336F6"/>
    <w:rsid w:val="00933AD5"/>
    <w:rsid w:val="00933D4C"/>
    <w:rsid w:val="00933FA1"/>
    <w:rsid w:val="00933FE5"/>
    <w:rsid w:val="009342B4"/>
    <w:rsid w:val="009343CE"/>
    <w:rsid w:val="009349CF"/>
    <w:rsid w:val="00934BB7"/>
    <w:rsid w:val="00934C46"/>
    <w:rsid w:val="00935616"/>
    <w:rsid w:val="009357D6"/>
    <w:rsid w:val="00935A7C"/>
    <w:rsid w:val="00935D2C"/>
    <w:rsid w:val="00936061"/>
    <w:rsid w:val="00936221"/>
    <w:rsid w:val="00936354"/>
    <w:rsid w:val="009364C8"/>
    <w:rsid w:val="00936AF9"/>
    <w:rsid w:val="00936D18"/>
    <w:rsid w:val="00936D82"/>
    <w:rsid w:val="00936E7F"/>
    <w:rsid w:val="009375D3"/>
    <w:rsid w:val="00937823"/>
    <w:rsid w:val="00937B66"/>
    <w:rsid w:val="00937EC6"/>
    <w:rsid w:val="009403E5"/>
    <w:rsid w:val="00940432"/>
    <w:rsid w:val="009404DE"/>
    <w:rsid w:val="00940C7B"/>
    <w:rsid w:val="00940D47"/>
    <w:rsid w:val="0094111F"/>
    <w:rsid w:val="00941537"/>
    <w:rsid w:val="00941649"/>
    <w:rsid w:val="00941848"/>
    <w:rsid w:val="00941875"/>
    <w:rsid w:val="00941AA2"/>
    <w:rsid w:val="00941DE6"/>
    <w:rsid w:val="00942122"/>
    <w:rsid w:val="0094248B"/>
    <w:rsid w:val="0094279D"/>
    <w:rsid w:val="00942866"/>
    <w:rsid w:val="00942C15"/>
    <w:rsid w:val="00943392"/>
    <w:rsid w:val="009435A5"/>
    <w:rsid w:val="00943C62"/>
    <w:rsid w:val="0094401E"/>
    <w:rsid w:val="00944219"/>
    <w:rsid w:val="0094438E"/>
    <w:rsid w:val="00944628"/>
    <w:rsid w:val="00944921"/>
    <w:rsid w:val="00944A77"/>
    <w:rsid w:val="00944B81"/>
    <w:rsid w:val="00944C28"/>
    <w:rsid w:val="00944C3F"/>
    <w:rsid w:val="00945168"/>
    <w:rsid w:val="009452F5"/>
    <w:rsid w:val="009455D4"/>
    <w:rsid w:val="00945605"/>
    <w:rsid w:val="00945747"/>
    <w:rsid w:val="00945B7B"/>
    <w:rsid w:val="00945C26"/>
    <w:rsid w:val="00945FCD"/>
    <w:rsid w:val="009460EE"/>
    <w:rsid w:val="009461FD"/>
    <w:rsid w:val="009464B6"/>
    <w:rsid w:val="0094655F"/>
    <w:rsid w:val="009466B0"/>
    <w:rsid w:val="00946901"/>
    <w:rsid w:val="00946AED"/>
    <w:rsid w:val="00946B95"/>
    <w:rsid w:val="00946BB2"/>
    <w:rsid w:val="00946DD9"/>
    <w:rsid w:val="00947240"/>
    <w:rsid w:val="009472D1"/>
    <w:rsid w:val="00947817"/>
    <w:rsid w:val="00947981"/>
    <w:rsid w:val="00947BAF"/>
    <w:rsid w:val="00947BC5"/>
    <w:rsid w:val="009504E4"/>
    <w:rsid w:val="00950742"/>
    <w:rsid w:val="009508C7"/>
    <w:rsid w:val="0095095C"/>
    <w:rsid w:val="00950990"/>
    <w:rsid w:val="00950B2C"/>
    <w:rsid w:val="00950D10"/>
    <w:rsid w:val="00950D5D"/>
    <w:rsid w:val="00950F1A"/>
    <w:rsid w:val="0095135B"/>
    <w:rsid w:val="0095189C"/>
    <w:rsid w:val="00951B0E"/>
    <w:rsid w:val="00951B63"/>
    <w:rsid w:val="00951C64"/>
    <w:rsid w:val="00951C67"/>
    <w:rsid w:val="00951E91"/>
    <w:rsid w:val="00951FFF"/>
    <w:rsid w:val="00952986"/>
    <w:rsid w:val="00952D30"/>
    <w:rsid w:val="00953371"/>
    <w:rsid w:val="009539D9"/>
    <w:rsid w:val="00953AC5"/>
    <w:rsid w:val="00954132"/>
    <w:rsid w:val="009544A1"/>
    <w:rsid w:val="0095460C"/>
    <w:rsid w:val="009548B3"/>
    <w:rsid w:val="00954B7F"/>
    <w:rsid w:val="00954CF1"/>
    <w:rsid w:val="009551DF"/>
    <w:rsid w:val="00955472"/>
    <w:rsid w:val="00955496"/>
    <w:rsid w:val="009555D0"/>
    <w:rsid w:val="00955847"/>
    <w:rsid w:val="00955CE3"/>
    <w:rsid w:val="00955E5C"/>
    <w:rsid w:val="0095603D"/>
    <w:rsid w:val="00956998"/>
    <w:rsid w:val="00956A3D"/>
    <w:rsid w:val="00956AC1"/>
    <w:rsid w:val="00956ACE"/>
    <w:rsid w:val="00956DC7"/>
    <w:rsid w:val="00956DF3"/>
    <w:rsid w:val="0095705F"/>
    <w:rsid w:val="00957084"/>
    <w:rsid w:val="009571CC"/>
    <w:rsid w:val="009574CA"/>
    <w:rsid w:val="0095792C"/>
    <w:rsid w:val="00957B88"/>
    <w:rsid w:val="0096017D"/>
    <w:rsid w:val="0096021A"/>
    <w:rsid w:val="00960A23"/>
    <w:rsid w:val="00960B99"/>
    <w:rsid w:val="00960FB1"/>
    <w:rsid w:val="009612C6"/>
    <w:rsid w:val="00961458"/>
    <w:rsid w:val="009616E8"/>
    <w:rsid w:val="0096182C"/>
    <w:rsid w:val="009619CB"/>
    <w:rsid w:val="009619F7"/>
    <w:rsid w:val="00961C55"/>
    <w:rsid w:val="00961CCF"/>
    <w:rsid w:val="0096211B"/>
    <w:rsid w:val="00962193"/>
    <w:rsid w:val="00962464"/>
    <w:rsid w:val="009624AD"/>
    <w:rsid w:val="00962522"/>
    <w:rsid w:val="00962756"/>
    <w:rsid w:val="0096283E"/>
    <w:rsid w:val="0096290D"/>
    <w:rsid w:val="00962B99"/>
    <w:rsid w:val="00962E0D"/>
    <w:rsid w:val="0096323E"/>
    <w:rsid w:val="0096335F"/>
    <w:rsid w:val="009633AD"/>
    <w:rsid w:val="00963621"/>
    <w:rsid w:val="0096386A"/>
    <w:rsid w:val="009638B6"/>
    <w:rsid w:val="00963A98"/>
    <w:rsid w:val="00963DC8"/>
    <w:rsid w:val="00964300"/>
    <w:rsid w:val="00964369"/>
    <w:rsid w:val="009643BF"/>
    <w:rsid w:val="0096444A"/>
    <w:rsid w:val="0096448A"/>
    <w:rsid w:val="009644FD"/>
    <w:rsid w:val="00964AC4"/>
    <w:rsid w:val="00964B28"/>
    <w:rsid w:val="00965082"/>
    <w:rsid w:val="0096513E"/>
    <w:rsid w:val="009652DB"/>
    <w:rsid w:val="00965828"/>
    <w:rsid w:val="00965987"/>
    <w:rsid w:val="009659ED"/>
    <w:rsid w:val="00965B69"/>
    <w:rsid w:val="00965D4C"/>
    <w:rsid w:val="00966206"/>
    <w:rsid w:val="0096669A"/>
    <w:rsid w:val="00966A6C"/>
    <w:rsid w:val="00966C28"/>
    <w:rsid w:val="00966F97"/>
    <w:rsid w:val="009670EC"/>
    <w:rsid w:val="00967702"/>
    <w:rsid w:val="00967861"/>
    <w:rsid w:val="009678F7"/>
    <w:rsid w:val="0096795D"/>
    <w:rsid w:val="009679C9"/>
    <w:rsid w:val="00967A79"/>
    <w:rsid w:val="00967E0F"/>
    <w:rsid w:val="00967F6F"/>
    <w:rsid w:val="009700AA"/>
    <w:rsid w:val="00970412"/>
    <w:rsid w:val="0097064F"/>
    <w:rsid w:val="0097091A"/>
    <w:rsid w:val="00970A4F"/>
    <w:rsid w:val="00970AFE"/>
    <w:rsid w:val="00970FE5"/>
    <w:rsid w:val="009713A2"/>
    <w:rsid w:val="00971936"/>
    <w:rsid w:val="0097197D"/>
    <w:rsid w:val="00971B34"/>
    <w:rsid w:val="00971B55"/>
    <w:rsid w:val="0097207D"/>
    <w:rsid w:val="0097208F"/>
    <w:rsid w:val="00972309"/>
    <w:rsid w:val="00972361"/>
    <w:rsid w:val="0097243B"/>
    <w:rsid w:val="009725D2"/>
    <w:rsid w:val="009726E7"/>
    <w:rsid w:val="009727F9"/>
    <w:rsid w:val="009728CF"/>
    <w:rsid w:val="00972A3C"/>
    <w:rsid w:val="00972D09"/>
    <w:rsid w:val="00972F1A"/>
    <w:rsid w:val="00973019"/>
    <w:rsid w:val="00973070"/>
    <w:rsid w:val="00973114"/>
    <w:rsid w:val="009733E7"/>
    <w:rsid w:val="0097354A"/>
    <w:rsid w:val="00973A2A"/>
    <w:rsid w:val="00974102"/>
    <w:rsid w:val="00974218"/>
    <w:rsid w:val="009745C4"/>
    <w:rsid w:val="009746C7"/>
    <w:rsid w:val="009746EE"/>
    <w:rsid w:val="0097489A"/>
    <w:rsid w:val="009748B1"/>
    <w:rsid w:val="00974A7A"/>
    <w:rsid w:val="00974EC9"/>
    <w:rsid w:val="0097513E"/>
    <w:rsid w:val="0097576A"/>
    <w:rsid w:val="00975CAB"/>
    <w:rsid w:val="00975D29"/>
    <w:rsid w:val="00975D56"/>
    <w:rsid w:val="00975D7F"/>
    <w:rsid w:val="0097609D"/>
    <w:rsid w:val="00976227"/>
    <w:rsid w:val="009763B2"/>
    <w:rsid w:val="00976EBC"/>
    <w:rsid w:val="00976F5A"/>
    <w:rsid w:val="00976FBB"/>
    <w:rsid w:val="009775A4"/>
    <w:rsid w:val="00977869"/>
    <w:rsid w:val="00977B59"/>
    <w:rsid w:val="00977C70"/>
    <w:rsid w:val="00980030"/>
    <w:rsid w:val="00980411"/>
    <w:rsid w:val="0098045F"/>
    <w:rsid w:val="0098069B"/>
    <w:rsid w:val="00980A6D"/>
    <w:rsid w:val="00980AF2"/>
    <w:rsid w:val="00980E27"/>
    <w:rsid w:val="00981473"/>
    <w:rsid w:val="009815C1"/>
    <w:rsid w:val="00981694"/>
    <w:rsid w:val="009816AC"/>
    <w:rsid w:val="0098170C"/>
    <w:rsid w:val="0098178A"/>
    <w:rsid w:val="009817C4"/>
    <w:rsid w:val="00981946"/>
    <w:rsid w:val="00981B89"/>
    <w:rsid w:val="00981E2C"/>
    <w:rsid w:val="00981EAF"/>
    <w:rsid w:val="00981FF0"/>
    <w:rsid w:val="00982193"/>
    <w:rsid w:val="00982257"/>
    <w:rsid w:val="00982382"/>
    <w:rsid w:val="009823F7"/>
    <w:rsid w:val="00982493"/>
    <w:rsid w:val="00982838"/>
    <w:rsid w:val="009829C6"/>
    <w:rsid w:val="00982BCC"/>
    <w:rsid w:val="00982FB5"/>
    <w:rsid w:val="0098314C"/>
    <w:rsid w:val="0098352B"/>
    <w:rsid w:val="009835FD"/>
    <w:rsid w:val="00983859"/>
    <w:rsid w:val="00983C03"/>
    <w:rsid w:val="00983D59"/>
    <w:rsid w:val="00983F67"/>
    <w:rsid w:val="009841D6"/>
    <w:rsid w:val="009843AC"/>
    <w:rsid w:val="009843D2"/>
    <w:rsid w:val="00984593"/>
    <w:rsid w:val="00984630"/>
    <w:rsid w:val="00984B6B"/>
    <w:rsid w:val="00984E33"/>
    <w:rsid w:val="0098501C"/>
    <w:rsid w:val="00985312"/>
    <w:rsid w:val="00985618"/>
    <w:rsid w:val="00985C63"/>
    <w:rsid w:val="00985C70"/>
    <w:rsid w:val="00985CBF"/>
    <w:rsid w:val="00986430"/>
    <w:rsid w:val="009869A1"/>
    <w:rsid w:val="00986AAB"/>
    <w:rsid w:val="00986B1F"/>
    <w:rsid w:val="0098701B"/>
    <w:rsid w:val="009875AC"/>
    <w:rsid w:val="00987ADC"/>
    <w:rsid w:val="00987FBF"/>
    <w:rsid w:val="00990194"/>
    <w:rsid w:val="009901B8"/>
    <w:rsid w:val="009906DF"/>
    <w:rsid w:val="0099074D"/>
    <w:rsid w:val="00990815"/>
    <w:rsid w:val="00990899"/>
    <w:rsid w:val="00990A0C"/>
    <w:rsid w:val="00990D33"/>
    <w:rsid w:val="00990FDE"/>
    <w:rsid w:val="009913FB"/>
    <w:rsid w:val="00991857"/>
    <w:rsid w:val="009918A1"/>
    <w:rsid w:val="009918F9"/>
    <w:rsid w:val="00991D39"/>
    <w:rsid w:val="00992245"/>
    <w:rsid w:val="009922A2"/>
    <w:rsid w:val="0099233D"/>
    <w:rsid w:val="00992457"/>
    <w:rsid w:val="009924C8"/>
    <w:rsid w:val="009929EC"/>
    <w:rsid w:val="00992AA3"/>
    <w:rsid w:val="00993E42"/>
    <w:rsid w:val="00993E94"/>
    <w:rsid w:val="00993EAE"/>
    <w:rsid w:val="00993F9D"/>
    <w:rsid w:val="0099440E"/>
    <w:rsid w:val="009945A1"/>
    <w:rsid w:val="0099464B"/>
    <w:rsid w:val="00994822"/>
    <w:rsid w:val="00994BAD"/>
    <w:rsid w:val="00994BB4"/>
    <w:rsid w:val="00994C31"/>
    <w:rsid w:val="009953C2"/>
    <w:rsid w:val="00995498"/>
    <w:rsid w:val="0099575D"/>
    <w:rsid w:val="009957C0"/>
    <w:rsid w:val="00995DB9"/>
    <w:rsid w:val="00996112"/>
    <w:rsid w:val="009961F5"/>
    <w:rsid w:val="009963E8"/>
    <w:rsid w:val="0099676C"/>
    <w:rsid w:val="00996C7F"/>
    <w:rsid w:val="00996DB8"/>
    <w:rsid w:val="00996E3A"/>
    <w:rsid w:val="00996F16"/>
    <w:rsid w:val="00997096"/>
    <w:rsid w:val="009971DF"/>
    <w:rsid w:val="00997349"/>
    <w:rsid w:val="009978C8"/>
    <w:rsid w:val="00997D83"/>
    <w:rsid w:val="009A0027"/>
    <w:rsid w:val="009A0163"/>
    <w:rsid w:val="009A05F7"/>
    <w:rsid w:val="009A08EA"/>
    <w:rsid w:val="009A0E05"/>
    <w:rsid w:val="009A1030"/>
    <w:rsid w:val="009A137E"/>
    <w:rsid w:val="009A2150"/>
    <w:rsid w:val="009A266C"/>
    <w:rsid w:val="009A2D90"/>
    <w:rsid w:val="009A2FCD"/>
    <w:rsid w:val="009A319E"/>
    <w:rsid w:val="009A338A"/>
    <w:rsid w:val="009A38AA"/>
    <w:rsid w:val="009A39CF"/>
    <w:rsid w:val="009A3CA2"/>
    <w:rsid w:val="009A3DA2"/>
    <w:rsid w:val="009A401C"/>
    <w:rsid w:val="009A402E"/>
    <w:rsid w:val="009A4603"/>
    <w:rsid w:val="009A463A"/>
    <w:rsid w:val="009A46D4"/>
    <w:rsid w:val="009A4835"/>
    <w:rsid w:val="009A495B"/>
    <w:rsid w:val="009A4C4A"/>
    <w:rsid w:val="009A4CDF"/>
    <w:rsid w:val="009A50FF"/>
    <w:rsid w:val="009A5211"/>
    <w:rsid w:val="009A5369"/>
    <w:rsid w:val="009A55CF"/>
    <w:rsid w:val="009A603A"/>
    <w:rsid w:val="009A60D1"/>
    <w:rsid w:val="009A616B"/>
    <w:rsid w:val="009A6361"/>
    <w:rsid w:val="009A667B"/>
    <w:rsid w:val="009A6716"/>
    <w:rsid w:val="009A6837"/>
    <w:rsid w:val="009A6852"/>
    <w:rsid w:val="009A688D"/>
    <w:rsid w:val="009A6C89"/>
    <w:rsid w:val="009A6E02"/>
    <w:rsid w:val="009A6E62"/>
    <w:rsid w:val="009A6EB8"/>
    <w:rsid w:val="009A6F3B"/>
    <w:rsid w:val="009A713D"/>
    <w:rsid w:val="009A744B"/>
    <w:rsid w:val="009A7BC7"/>
    <w:rsid w:val="009A7C2A"/>
    <w:rsid w:val="009A7D3C"/>
    <w:rsid w:val="009A7F7D"/>
    <w:rsid w:val="009B0003"/>
    <w:rsid w:val="009B015D"/>
    <w:rsid w:val="009B017A"/>
    <w:rsid w:val="009B03F3"/>
    <w:rsid w:val="009B0785"/>
    <w:rsid w:val="009B08FE"/>
    <w:rsid w:val="009B0B6A"/>
    <w:rsid w:val="009B0CC0"/>
    <w:rsid w:val="009B0E1B"/>
    <w:rsid w:val="009B1395"/>
    <w:rsid w:val="009B142A"/>
    <w:rsid w:val="009B160D"/>
    <w:rsid w:val="009B16AD"/>
    <w:rsid w:val="009B17BC"/>
    <w:rsid w:val="009B1892"/>
    <w:rsid w:val="009B1D8A"/>
    <w:rsid w:val="009B1E56"/>
    <w:rsid w:val="009B2249"/>
    <w:rsid w:val="009B226F"/>
    <w:rsid w:val="009B237A"/>
    <w:rsid w:val="009B2695"/>
    <w:rsid w:val="009B2718"/>
    <w:rsid w:val="009B29D3"/>
    <w:rsid w:val="009B2A74"/>
    <w:rsid w:val="009B2E1C"/>
    <w:rsid w:val="009B2E5F"/>
    <w:rsid w:val="009B3030"/>
    <w:rsid w:val="009B30EE"/>
    <w:rsid w:val="009B3323"/>
    <w:rsid w:val="009B35D5"/>
    <w:rsid w:val="009B37A2"/>
    <w:rsid w:val="009B37C4"/>
    <w:rsid w:val="009B3B28"/>
    <w:rsid w:val="009B3C02"/>
    <w:rsid w:val="009B3CFF"/>
    <w:rsid w:val="009B42CF"/>
    <w:rsid w:val="009B42F9"/>
    <w:rsid w:val="009B4366"/>
    <w:rsid w:val="009B4373"/>
    <w:rsid w:val="009B453A"/>
    <w:rsid w:val="009B4697"/>
    <w:rsid w:val="009B47D5"/>
    <w:rsid w:val="009B4947"/>
    <w:rsid w:val="009B4BF5"/>
    <w:rsid w:val="009B4C5C"/>
    <w:rsid w:val="009B4D3A"/>
    <w:rsid w:val="009B50AF"/>
    <w:rsid w:val="009B545B"/>
    <w:rsid w:val="009B563F"/>
    <w:rsid w:val="009B584B"/>
    <w:rsid w:val="009B5DE5"/>
    <w:rsid w:val="009B5F28"/>
    <w:rsid w:val="009B60BF"/>
    <w:rsid w:val="009B626D"/>
    <w:rsid w:val="009B629B"/>
    <w:rsid w:val="009B63F0"/>
    <w:rsid w:val="009B6401"/>
    <w:rsid w:val="009B64FC"/>
    <w:rsid w:val="009B651B"/>
    <w:rsid w:val="009B663D"/>
    <w:rsid w:val="009B6BB7"/>
    <w:rsid w:val="009B6BF8"/>
    <w:rsid w:val="009B6C5F"/>
    <w:rsid w:val="009B6DCC"/>
    <w:rsid w:val="009B6F6F"/>
    <w:rsid w:val="009B7062"/>
    <w:rsid w:val="009B707A"/>
    <w:rsid w:val="009B70CA"/>
    <w:rsid w:val="009B7116"/>
    <w:rsid w:val="009B715A"/>
    <w:rsid w:val="009B716D"/>
    <w:rsid w:val="009B75ED"/>
    <w:rsid w:val="009B771B"/>
    <w:rsid w:val="009B782D"/>
    <w:rsid w:val="009B7B0C"/>
    <w:rsid w:val="009B7E1B"/>
    <w:rsid w:val="009B7EED"/>
    <w:rsid w:val="009B7FA7"/>
    <w:rsid w:val="009B7FF0"/>
    <w:rsid w:val="009C03DC"/>
    <w:rsid w:val="009C0B29"/>
    <w:rsid w:val="009C1139"/>
    <w:rsid w:val="009C1171"/>
    <w:rsid w:val="009C120D"/>
    <w:rsid w:val="009C154B"/>
    <w:rsid w:val="009C1569"/>
    <w:rsid w:val="009C15DF"/>
    <w:rsid w:val="009C1657"/>
    <w:rsid w:val="009C16C5"/>
    <w:rsid w:val="009C17EB"/>
    <w:rsid w:val="009C1A35"/>
    <w:rsid w:val="009C1FEA"/>
    <w:rsid w:val="009C2055"/>
    <w:rsid w:val="009C272A"/>
    <w:rsid w:val="009C2BC5"/>
    <w:rsid w:val="009C2F0D"/>
    <w:rsid w:val="009C3057"/>
    <w:rsid w:val="009C306D"/>
    <w:rsid w:val="009C3238"/>
    <w:rsid w:val="009C3327"/>
    <w:rsid w:val="009C36B9"/>
    <w:rsid w:val="009C3781"/>
    <w:rsid w:val="009C386B"/>
    <w:rsid w:val="009C3946"/>
    <w:rsid w:val="009C395F"/>
    <w:rsid w:val="009C3C0A"/>
    <w:rsid w:val="009C3C99"/>
    <w:rsid w:val="009C3F3B"/>
    <w:rsid w:val="009C4111"/>
    <w:rsid w:val="009C4234"/>
    <w:rsid w:val="009C4243"/>
    <w:rsid w:val="009C43BA"/>
    <w:rsid w:val="009C47DA"/>
    <w:rsid w:val="009C504E"/>
    <w:rsid w:val="009C51D1"/>
    <w:rsid w:val="009C54A8"/>
    <w:rsid w:val="009C5896"/>
    <w:rsid w:val="009C59BC"/>
    <w:rsid w:val="009C59F5"/>
    <w:rsid w:val="009C5DBC"/>
    <w:rsid w:val="009C5F41"/>
    <w:rsid w:val="009C61FD"/>
    <w:rsid w:val="009C62EB"/>
    <w:rsid w:val="009C64E2"/>
    <w:rsid w:val="009C6687"/>
    <w:rsid w:val="009C66D0"/>
    <w:rsid w:val="009C6AE5"/>
    <w:rsid w:val="009C6D09"/>
    <w:rsid w:val="009C6FD2"/>
    <w:rsid w:val="009C700F"/>
    <w:rsid w:val="009C7155"/>
    <w:rsid w:val="009C72F0"/>
    <w:rsid w:val="009C7319"/>
    <w:rsid w:val="009C73BA"/>
    <w:rsid w:val="009C7607"/>
    <w:rsid w:val="009C7B5A"/>
    <w:rsid w:val="009C7C96"/>
    <w:rsid w:val="009C7E74"/>
    <w:rsid w:val="009D04ED"/>
    <w:rsid w:val="009D0916"/>
    <w:rsid w:val="009D0BB8"/>
    <w:rsid w:val="009D0C00"/>
    <w:rsid w:val="009D0DD5"/>
    <w:rsid w:val="009D0F01"/>
    <w:rsid w:val="009D1234"/>
    <w:rsid w:val="009D12DF"/>
    <w:rsid w:val="009D156B"/>
    <w:rsid w:val="009D160A"/>
    <w:rsid w:val="009D16E4"/>
    <w:rsid w:val="009D16E9"/>
    <w:rsid w:val="009D1765"/>
    <w:rsid w:val="009D1CE0"/>
    <w:rsid w:val="009D1E0F"/>
    <w:rsid w:val="009D1FE2"/>
    <w:rsid w:val="009D2184"/>
    <w:rsid w:val="009D23CF"/>
    <w:rsid w:val="009D2482"/>
    <w:rsid w:val="009D24E6"/>
    <w:rsid w:val="009D2749"/>
    <w:rsid w:val="009D2F03"/>
    <w:rsid w:val="009D34F7"/>
    <w:rsid w:val="009D358C"/>
    <w:rsid w:val="009D3B8E"/>
    <w:rsid w:val="009D3C73"/>
    <w:rsid w:val="009D3C74"/>
    <w:rsid w:val="009D3CA4"/>
    <w:rsid w:val="009D3FA6"/>
    <w:rsid w:val="009D4590"/>
    <w:rsid w:val="009D4673"/>
    <w:rsid w:val="009D4703"/>
    <w:rsid w:val="009D4BA1"/>
    <w:rsid w:val="009D526F"/>
    <w:rsid w:val="009D53A7"/>
    <w:rsid w:val="009D5580"/>
    <w:rsid w:val="009D5844"/>
    <w:rsid w:val="009D5B1A"/>
    <w:rsid w:val="009D5BBC"/>
    <w:rsid w:val="009D5C70"/>
    <w:rsid w:val="009D5CCA"/>
    <w:rsid w:val="009D5D7B"/>
    <w:rsid w:val="009D5EA9"/>
    <w:rsid w:val="009D6373"/>
    <w:rsid w:val="009D6967"/>
    <w:rsid w:val="009D6BD0"/>
    <w:rsid w:val="009D6E42"/>
    <w:rsid w:val="009D6F85"/>
    <w:rsid w:val="009D7136"/>
    <w:rsid w:val="009D7563"/>
    <w:rsid w:val="009D79A5"/>
    <w:rsid w:val="009D79C9"/>
    <w:rsid w:val="009D7A11"/>
    <w:rsid w:val="009D7C8E"/>
    <w:rsid w:val="009D7CC8"/>
    <w:rsid w:val="009D7D7C"/>
    <w:rsid w:val="009E0005"/>
    <w:rsid w:val="009E00B8"/>
    <w:rsid w:val="009E02CE"/>
    <w:rsid w:val="009E02F1"/>
    <w:rsid w:val="009E0845"/>
    <w:rsid w:val="009E0C1E"/>
    <w:rsid w:val="009E0C94"/>
    <w:rsid w:val="009E0D69"/>
    <w:rsid w:val="009E0EA2"/>
    <w:rsid w:val="009E10F1"/>
    <w:rsid w:val="009E10F3"/>
    <w:rsid w:val="009E12A2"/>
    <w:rsid w:val="009E16CA"/>
    <w:rsid w:val="009E172F"/>
    <w:rsid w:val="009E186F"/>
    <w:rsid w:val="009E1B8D"/>
    <w:rsid w:val="009E1C0A"/>
    <w:rsid w:val="009E1C99"/>
    <w:rsid w:val="009E1CB2"/>
    <w:rsid w:val="009E1DFC"/>
    <w:rsid w:val="009E1F4F"/>
    <w:rsid w:val="009E200F"/>
    <w:rsid w:val="009E2784"/>
    <w:rsid w:val="009E2928"/>
    <w:rsid w:val="009E2A16"/>
    <w:rsid w:val="009E2A45"/>
    <w:rsid w:val="009E2DA7"/>
    <w:rsid w:val="009E30A3"/>
    <w:rsid w:val="009E3B3D"/>
    <w:rsid w:val="009E3D49"/>
    <w:rsid w:val="009E3F7E"/>
    <w:rsid w:val="009E4334"/>
    <w:rsid w:val="009E4424"/>
    <w:rsid w:val="009E4520"/>
    <w:rsid w:val="009E470B"/>
    <w:rsid w:val="009E474F"/>
    <w:rsid w:val="009E47F9"/>
    <w:rsid w:val="009E48DE"/>
    <w:rsid w:val="009E4A09"/>
    <w:rsid w:val="009E4D6D"/>
    <w:rsid w:val="009E52A3"/>
    <w:rsid w:val="009E537E"/>
    <w:rsid w:val="009E5744"/>
    <w:rsid w:val="009E5831"/>
    <w:rsid w:val="009E592D"/>
    <w:rsid w:val="009E5B61"/>
    <w:rsid w:val="009E5C45"/>
    <w:rsid w:val="009E5CFC"/>
    <w:rsid w:val="009E5DD4"/>
    <w:rsid w:val="009E6159"/>
    <w:rsid w:val="009E6282"/>
    <w:rsid w:val="009E6337"/>
    <w:rsid w:val="009E67A0"/>
    <w:rsid w:val="009E6C4E"/>
    <w:rsid w:val="009E6D9C"/>
    <w:rsid w:val="009E6F0A"/>
    <w:rsid w:val="009E7342"/>
    <w:rsid w:val="009E739D"/>
    <w:rsid w:val="009E7656"/>
    <w:rsid w:val="009E7662"/>
    <w:rsid w:val="009E7B83"/>
    <w:rsid w:val="009E7BC7"/>
    <w:rsid w:val="009E7E51"/>
    <w:rsid w:val="009F006B"/>
    <w:rsid w:val="009F00B5"/>
    <w:rsid w:val="009F019A"/>
    <w:rsid w:val="009F01AD"/>
    <w:rsid w:val="009F031E"/>
    <w:rsid w:val="009F047B"/>
    <w:rsid w:val="009F06DC"/>
    <w:rsid w:val="009F086D"/>
    <w:rsid w:val="009F0B45"/>
    <w:rsid w:val="009F0BC1"/>
    <w:rsid w:val="009F0BC3"/>
    <w:rsid w:val="009F0D36"/>
    <w:rsid w:val="009F0F67"/>
    <w:rsid w:val="009F0FA2"/>
    <w:rsid w:val="009F1525"/>
    <w:rsid w:val="009F16D5"/>
    <w:rsid w:val="009F1721"/>
    <w:rsid w:val="009F1910"/>
    <w:rsid w:val="009F1BC5"/>
    <w:rsid w:val="009F1D00"/>
    <w:rsid w:val="009F1DF7"/>
    <w:rsid w:val="009F1E11"/>
    <w:rsid w:val="009F1EBB"/>
    <w:rsid w:val="009F1EC6"/>
    <w:rsid w:val="009F1F71"/>
    <w:rsid w:val="009F2039"/>
    <w:rsid w:val="009F2050"/>
    <w:rsid w:val="009F221B"/>
    <w:rsid w:val="009F2B20"/>
    <w:rsid w:val="009F2B7F"/>
    <w:rsid w:val="009F2E1E"/>
    <w:rsid w:val="009F2E8F"/>
    <w:rsid w:val="009F2E9B"/>
    <w:rsid w:val="009F2F37"/>
    <w:rsid w:val="009F2FE7"/>
    <w:rsid w:val="009F315D"/>
    <w:rsid w:val="009F315F"/>
    <w:rsid w:val="009F31F4"/>
    <w:rsid w:val="009F334E"/>
    <w:rsid w:val="009F353E"/>
    <w:rsid w:val="009F3D36"/>
    <w:rsid w:val="009F3DE7"/>
    <w:rsid w:val="009F42E0"/>
    <w:rsid w:val="009F4567"/>
    <w:rsid w:val="009F4635"/>
    <w:rsid w:val="009F46CA"/>
    <w:rsid w:val="009F4743"/>
    <w:rsid w:val="009F4A4D"/>
    <w:rsid w:val="009F4F5B"/>
    <w:rsid w:val="009F5083"/>
    <w:rsid w:val="009F5107"/>
    <w:rsid w:val="009F5243"/>
    <w:rsid w:val="009F52C2"/>
    <w:rsid w:val="009F53CA"/>
    <w:rsid w:val="009F55D6"/>
    <w:rsid w:val="009F562E"/>
    <w:rsid w:val="009F5FD5"/>
    <w:rsid w:val="009F6006"/>
    <w:rsid w:val="009F601A"/>
    <w:rsid w:val="009F60E8"/>
    <w:rsid w:val="009F61A3"/>
    <w:rsid w:val="009F66E4"/>
    <w:rsid w:val="009F6731"/>
    <w:rsid w:val="009F67DA"/>
    <w:rsid w:val="009F67E8"/>
    <w:rsid w:val="009F691C"/>
    <w:rsid w:val="009F6B07"/>
    <w:rsid w:val="009F6B79"/>
    <w:rsid w:val="009F6BEA"/>
    <w:rsid w:val="009F6C5D"/>
    <w:rsid w:val="009F6C6F"/>
    <w:rsid w:val="009F6F2A"/>
    <w:rsid w:val="009F6F42"/>
    <w:rsid w:val="009F7147"/>
    <w:rsid w:val="009F71A6"/>
    <w:rsid w:val="009F744C"/>
    <w:rsid w:val="009F748B"/>
    <w:rsid w:val="009F763D"/>
    <w:rsid w:val="009F76D1"/>
    <w:rsid w:val="009F7765"/>
    <w:rsid w:val="009F7A0F"/>
    <w:rsid w:val="009F7B9C"/>
    <w:rsid w:val="009F7D2E"/>
    <w:rsid w:val="00A0042A"/>
    <w:rsid w:val="00A004AB"/>
    <w:rsid w:val="00A006CB"/>
    <w:rsid w:val="00A008D3"/>
    <w:rsid w:val="00A00EBB"/>
    <w:rsid w:val="00A010A8"/>
    <w:rsid w:val="00A0135D"/>
    <w:rsid w:val="00A015FC"/>
    <w:rsid w:val="00A016E2"/>
    <w:rsid w:val="00A016FD"/>
    <w:rsid w:val="00A01788"/>
    <w:rsid w:val="00A018F3"/>
    <w:rsid w:val="00A01E0B"/>
    <w:rsid w:val="00A01F34"/>
    <w:rsid w:val="00A01F80"/>
    <w:rsid w:val="00A01FA8"/>
    <w:rsid w:val="00A0223E"/>
    <w:rsid w:val="00A0271B"/>
    <w:rsid w:val="00A0289B"/>
    <w:rsid w:val="00A02B02"/>
    <w:rsid w:val="00A02B1F"/>
    <w:rsid w:val="00A03180"/>
    <w:rsid w:val="00A031D4"/>
    <w:rsid w:val="00A032BC"/>
    <w:rsid w:val="00A0345B"/>
    <w:rsid w:val="00A034F2"/>
    <w:rsid w:val="00A03624"/>
    <w:rsid w:val="00A0372E"/>
    <w:rsid w:val="00A03DD7"/>
    <w:rsid w:val="00A03EFC"/>
    <w:rsid w:val="00A03F80"/>
    <w:rsid w:val="00A0433F"/>
    <w:rsid w:val="00A04436"/>
    <w:rsid w:val="00A0448D"/>
    <w:rsid w:val="00A04855"/>
    <w:rsid w:val="00A04B79"/>
    <w:rsid w:val="00A04CAD"/>
    <w:rsid w:val="00A04D21"/>
    <w:rsid w:val="00A04E73"/>
    <w:rsid w:val="00A050CB"/>
    <w:rsid w:val="00A05348"/>
    <w:rsid w:val="00A0553B"/>
    <w:rsid w:val="00A05738"/>
    <w:rsid w:val="00A0578A"/>
    <w:rsid w:val="00A057B4"/>
    <w:rsid w:val="00A05959"/>
    <w:rsid w:val="00A05F4A"/>
    <w:rsid w:val="00A06114"/>
    <w:rsid w:val="00A063BE"/>
    <w:rsid w:val="00A069D1"/>
    <w:rsid w:val="00A06C71"/>
    <w:rsid w:val="00A06D74"/>
    <w:rsid w:val="00A06D98"/>
    <w:rsid w:val="00A06EFB"/>
    <w:rsid w:val="00A0738C"/>
    <w:rsid w:val="00A0747A"/>
    <w:rsid w:val="00A0749C"/>
    <w:rsid w:val="00A0796B"/>
    <w:rsid w:val="00A07B4C"/>
    <w:rsid w:val="00A07E0E"/>
    <w:rsid w:val="00A10040"/>
    <w:rsid w:val="00A1013B"/>
    <w:rsid w:val="00A10164"/>
    <w:rsid w:val="00A1024B"/>
    <w:rsid w:val="00A1032C"/>
    <w:rsid w:val="00A1053E"/>
    <w:rsid w:val="00A1086A"/>
    <w:rsid w:val="00A111AC"/>
    <w:rsid w:val="00A11374"/>
    <w:rsid w:val="00A1165E"/>
    <w:rsid w:val="00A11C01"/>
    <w:rsid w:val="00A11E79"/>
    <w:rsid w:val="00A11F20"/>
    <w:rsid w:val="00A11F7B"/>
    <w:rsid w:val="00A12169"/>
    <w:rsid w:val="00A12663"/>
    <w:rsid w:val="00A126B4"/>
    <w:rsid w:val="00A127DB"/>
    <w:rsid w:val="00A12803"/>
    <w:rsid w:val="00A12D59"/>
    <w:rsid w:val="00A13027"/>
    <w:rsid w:val="00A13051"/>
    <w:rsid w:val="00A1325E"/>
    <w:rsid w:val="00A133AD"/>
    <w:rsid w:val="00A134AA"/>
    <w:rsid w:val="00A137DB"/>
    <w:rsid w:val="00A13DE8"/>
    <w:rsid w:val="00A13E33"/>
    <w:rsid w:val="00A141B5"/>
    <w:rsid w:val="00A14452"/>
    <w:rsid w:val="00A14482"/>
    <w:rsid w:val="00A147F7"/>
    <w:rsid w:val="00A148D1"/>
    <w:rsid w:val="00A149F2"/>
    <w:rsid w:val="00A14A44"/>
    <w:rsid w:val="00A14CC0"/>
    <w:rsid w:val="00A14DDD"/>
    <w:rsid w:val="00A14F3D"/>
    <w:rsid w:val="00A14FF3"/>
    <w:rsid w:val="00A15011"/>
    <w:rsid w:val="00A1518B"/>
    <w:rsid w:val="00A15486"/>
    <w:rsid w:val="00A15788"/>
    <w:rsid w:val="00A15821"/>
    <w:rsid w:val="00A15C11"/>
    <w:rsid w:val="00A15DFD"/>
    <w:rsid w:val="00A15E7F"/>
    <w:rsid w:val="00A16336"/>
    <w:rsid w:val="00A166D5"/>
    <w:rsid w:val="00A1678B"/>
    <w:rsid w:val="00A1689C"/>
    <w:rsid w:val="00A16A09"/>
    <w:rsid w:val="00A16F79"/>
    <w:rsid w:val="00A17132"/>
    <w:rsid w:val="00A17476"/>
    <w:rsid w:val="00A17737"/>
    <w:rsid w:val="00A177BD"/>
    <w:rsid w:val="00A178D0"/>
    <w:rsid w:val="00A17B7F"/>
    <w:rsid w:val="00A17C0A"/>
    <w:rsid w:val="00A17F25"/>
    <w:rsid w:val="00A2009F"/>
    <w:rsid w:val="00A20564"/>
    <w:rsid w:val="00A20639"/>
    <w:rsid w:val="00A208ED"/>
    <w:rsid w:val="00A20D85"/>
    <w:rsid w:val="00A20EA8"/>
    <w:rsid w:val="00A2148F"/>
    <w:rsid w:val="00A2174D"/>
    <w:rsid w:val="00A21B5F"/>
    <w:rsid w:val="00A21BBB"/>
    <w:rsid w:val="00A21CD1"/>
    <w:rsid w:val="00A21DDC"/>
    <w:rsid w:val="00A21E10"/>
    <w:rsid w:val="00A21FCA"/>
    <w:rsid w:val="00A2201F"/>
    <w:rsid w:val="00A2202B"/>
    <w:rsid w:val="00A2215F"/>
    <w:rsid w:val="00A2227E"/>
    <w:rsid w:val="00A22730"/>
    <w:rsid w:val="00A2282B"/>
    <w:rsid w:val="00A22AF0"/>
    <w:rsid w:val="00A22B31"/>
    <w:rsid w:val="00A22E8E"/>
    <w:rsid w:val="00A22EEA"/>
    <w:rsid w:val="00A23127"/>
    <w:rsid w:val="00A231B2"/>
    <w:rsid w:val="00A231D0"/>
    <w:rsid w:val="00A2378E"/>
    <w:rsid w:val="00A23818"/>
    <w:rsid w:val="00A2386A"/>
    <w:rsid w:val="00A23AC0"/>
    <w:rsid w:val="00A23BCD"/>
    <w:rsid w:val="00A23C75"/>
    <w:rsid w:val="00A23C7C"/>
    <w:rsid w:val="00A23E12"/>
    <w:rsid w:val="00A23F8C"/>
    <w:rsid w:val="00A243BA"/>
    <w:rsid w:val="00A244AF"/>
    <w:rsid w:val="00A245C5"/>
    <w:rsid w:val="00A24D8A"/>
    <w:rsid w:val="00A24E26"/>
    <w:rsid w:val="00A24E65"/>
    <w:rsid w:val="00A25026"/>
    <w:rsid w:val="00A250A1"/>
    <w:rsid w:val="00A255FC"/>
    <w:rsid w:val="00A256A1"/>
    <w:rsid w:val="00A256D9"/>
    <w:rsid w:val="00A25773"/>
    <w:rsid w:val="00A25873"/>
    <w:rsid w:val="00A259BE"/>
    <w:rsid w:val="00A25D9C"/>
    <w:rsid w:val="00A25E2D"/>
    <w:rsid w:val="00A260B3"/>
    <w:rsid w:val="00A2615A"/>
    <w:rsid w:val="00A261B3"/>
    <w:rsid w:val="00A26468"/>
    <w:rsid w:val="00A26552"/>
    <w:rsid w:val="00A2679E"/>
    <w:rsid w:val="00A26B30"/>
    <w:rsid w:val="00A26CCF"/>
    <w:rsid w:val="00A26D09"/>
    <w:rsid w:val="00A26EB7"/>
    <w:rsid w:val="00A26EFA"/>
    <w:rsid w:val="00A26F25"/>
    <w:rsid w:val="00A2738C"/>
    <w:rsid w:val="00A27512"/>
    <w:rsid w:val="00A276F7"/>
    <w:rsid w:val="00A277D6"/>
    <w:rsid w:val="00A27C94"/>
    <w:rsid w:val="00A27EC8"/>
    <w:rsid w:val="00A30418"/>
    <w:rsid w:val="00A30604"/>
    <w:rsid w:val="00A30999"/>
    <w:rsid w:val="00A30D2D"/>
    <w:rsid w:val="00A31995"/>
    <w:rsid w:val="00A31A59"/>
    <w:rsid w:val="00A31B19"/>
    <w:rsid w:val="00A31ED6"/>
    <w:rsid w:val="00A32230"/>
    <w:rsid w:val="00A32249"/>
    <w:rsid w:val="00A3251A"/>
    <w:rsid w:val="00A32A7E"/>
    <w:rsid w:val="00A32C88"/>
    <w:rsid w:val="00A32E4A"/>
    <w:rsid w:val="00A3310F"/>
    <w:rsid w:val="00A33117"/>
    <w:rsid w:val="00A333E8"/>
    <w:rsid w:val="00A33539"/>
    <w:rsid w:val="00A337BF"/>
    <w:rsid w:val="00A342A9"/>
    <w:rsid w:val="00A344A6"/>
    <w:rsid w:val="00A346F1"/>
    <w:rsid w:val="00A34F0F"/>
    <w:rsid w:val="00A353B6"/>
    <w:rsid w:val="00A35555"/>
    <w:rsid w:val="00A3584A"/>
    <w:rsid w:val="00A3611A"/>
    <w:rsid w:val="00A36185"/>
    <w:rsid w:val="00A362E6"/>
    <w:rsid w:val="00A369FC"/>
    <w:rsid w:val="00A36C51"/>
    <w:rsid w:val="00A36D72"/>
    <w:rsid w:val="00A36F3B"/>
    <w:rsid w:val="00A375ED"/>
    <w:rsid w:val="00A37639"/>
    <w:rsid w:val="00A377E8"/>
    <w:rsid w:val="00A378B6"/>
    <w:rsid w:val="00A379AA"/>
    <w:rsid w:val="00A37AEA"/>
    <w:rsid w:val="00A37E55"/>
    <w:rsid w:val="00A4027B"/>
    <w:rsid w:val="00A40507"/>
    <w:rsid w:val="00A406DB"/>
    <w:rsid w:val="00A4072F"/>
    <w:rsid w:val="00A4075C"/>
    <w:rsid w:val="00A40B17"/>
    <w:rsid w:val="00A40BD7"/>
    <w:rsid w:val="00A40C48"/>
    <w:rsid w:val="00A4102D"/>
    <w:rsid w:val="00A4106C"/>
    <w:rsid w:val="00A41347"/>
    <w:rsid w:val="00A4151A"/>
    <w:rsid w:val="00A4153D"/>
    <w:rsid w:val="00A4158B"/>
    <w:rsid w:val="00A41F51"/>
    <w:rsid w:val="00A4211E"/>
    <w:rsid w:val="00A42123"/>
    <w:rsid w:val="00A4223D"/>
    <w:rsid w:val="00A42716"/>
    <w:rsid w:val="00A4289D"/>
    <w:rsid w:val="00A42B8B"/>
    <w:rsid w:val="00A42BFE"/>
    <w:rsid w:val="00A42C13"/>
    <w:rsid w:val="00A430A8"/>
    <w:rsid w:val="00A430DC"/>
    <w:rsid w:val="00A4313C"/>
    <w:rsid w:val="00A434DD"/>
    <w:rsid w:val="00A43794"/>
    <w:rsid w:val="00A437AF"/>
    <w:rsid w:val="00A43945"/>
    <w:rsid w:val="00A43E78"/>
    <w:rsid w:val="00A43EFA"/>
    <w:rsid w:val="00A44184"/>
    <w:rsid w:val="00A44C77"/>
    <w:rsid w:val="00A44DEF"/>
    <w:rsid w:val="00A44F9B"/>
    <w:rsid w:val="00A450A8"/>
    <w:rsid w:val="00A45242"/>
    <w:rsid w:val="00A45305"/>
    <w:rsid w:val="00A45322"/>
    <w:rsid w:val="00A453D2"/>
    <w:rsid w:val="00A45414"/>
    <w:rsid w:val="00A45484"/>
    <w:rsid w:val="00A454AB"/>
    <w:rsid w:val="00A455EF"/>
    <w:rsid w:val="00A45617"/>
    <w:rsid w:val="00A456F0"/>
    <w:rsid w:val="00A45DED"/>
    <w:rsid w:val="00A462B6"/>
    <w:rsid w:val="00A462CC"/>
    <w:rsid w:val="00A46499"/>
    <w:rsid w:val="00A46694"/>
    <w:rsid w:val="00A46A01"/>
    <w:rsid w:val="00A46DB5"/>
    <w:rsid w:val="00A46F9A"/>
    <w:rsid w:val="00A470B3"/>
    <w:rsid w:val="00A472BD"/>
    <w:rsid w:val="00A47405"/>
    <w:rsid w:val="00A477F5"/>
    <w:rsid w:val="00A47806"/>
    <w:rsid w:val="00A47CAF"/>
    <w:rsid w:val="00A47CE8"/>
    <w:rsid w:val="00A50022"/>
    <w:rsid w:val="00A50172"/>
    <w:rsid w:val="00A503DC"/>
    <w:rsid w:val="00A50417"/>
    <w:rsid w:val="00A5047D"/>
    <w:rsid w:val="00A5063A"/>
    <w:rsid w:val="00A50698"/>
    <w:rsid w:val="00A507EA"/>
    <w:rsid w:val="00A50852"/>
    <w:rsid w:val="00A50F54"/>
    <w:rsid w:val="00A512CC"/>
    <w:rsid w:val="00A51399"/>
    <w:rsid w:val="00A513C9"/>
    <w:rsid w:val="00A516B5"/>
    <w:rsid w:val="00A51720"/>
    <w:rsid w:val="00A51956"/>
    <w:rsid w:val="00A51BA6"/>
    <w:rsid w:val="00A52122"/>
    <w:rsid w:val="00A52764"/>
    <w:rsid w:val="00A5277A"/>
    <w:rsid w:val="00A52C46"/>
    <w:rsid w:val="00A53124"/>
    <w:rsid w:val="00A53214"/>
    <w:rsid w:val="00A534FD"/>
    <w:rsid w:val="00A535BE"/>
    <w:rsid w:val="00A53616"/>
    <w:rsid w:val="00A5369C"/>
    <w:rsid w:val="00A53909"/>
    <w:rsid w:val="00A53B9A"/>
    <w:rsid w:val="00A53C2F"/>
    <w:rsid w:val="00A53FF4"/>
    <w:rsid w:val="00A5462B"/>
    <w:rsid w:val="00A546CE"/>
    <w:rsid w:val="00A54714"/>
    <w:rsid w:val="00A5471E"/>
    <w:rsid w:val="00A54764"/>
    <w:rsid w:val="00A548BC"/>
    <w:rsid w:val="00A54CE5"/>
    <w:rsid w:val="00A54DA3"/>
    <w:rsid w:val="00A5514E"/>
    <w:rsid w:val="00A553A4"/>
    <w:rsid w:val="00A553CC"/>
    <w:rsid w:val="00A5542F"/>
    <w:rsid w:val="00A556D6"/>
    <w:rsid w:val="00A556E0"/>
    <w:rsid w:val="00A55AAE"/>
    <w:rsid w:val="00A55D43"/>
    <w:rsid w:val="00A56004"/>
    <w:rsid w:val="00A562ED"/>
    <w:rsid w:val="00A564F2"/>
    <w:rsid w:val="00A565B4"/>
    <w:rsid w:val="00A56956"/>
    <w:rsid w:val="00A57651"/>
    <w:rsid w:val="00A57B9B"/>
    <w:rsid w:val="00A60E9F"/>
    <w:rsid w:val="00A61112"/>
    <w:rsid w:val="00A6197F"/>
    <w:rsid w:val="00A61BDD"/>
    <w:rsid w:val="00A61BEE"/>
    <w:rsid w:val="00A61C38"/>
    <w:rsid w:val="00A61F9F"/>
    <w:rsid w:val="00A620AD"/>
    <w:rsid w:val="00A6227C"/>
    <w:rsid w:val="00A625CD"/>
    <w:rsid w:val="00A62633"/>
    <w:rsid w:val="00A62659"/>
    <w:rsid w:val="00A627A0"/>
    <w:rsid w:val="00A62822"/>
    <w:rsid w:val="00A62842"/>
    <w:rsid w:val="00A62C5A"/>
    <w:rsid w:val="00A62D62"/>
    <w:rsid w:val="00A6327E"/>
    <w:rsid w:val="00A632FD"/>
    <w:rsid w:val="00A6335A"/>
    <w:rsid w:val="00A63459"/>
    <w:rsid w:val="00A638D3"/>
    <w:rsid w:val="00A63B23"/>
    <w:rsid w:val="00A63F04"/>
    <w:rsid w:val="00A6449F"/>
    <w:rsid w:val="00A6465B"/>
    <w:rsid w:val="00A64BCE"/>
    <w:rsid w:val="00A64EB8"/>
    <w:rsid w:val="00A64FAE"/>
    <w:rsid w:val="00A65AF3"/>
    <w:rsid w:val="00A65B0E"/>
    <w:rsid w:val="00A65E09"/>
    <w:rsid w:val="00A65F96"/>
    <w:rsid w:val="00A66087"/>
    <w:rsid w:val="00A66204"/>
    <w:rsid w:val="00A66284"/>
    <w:rsid w:val="00A666B0"/>
    <w:rsid w:val="00A6674A"/>
    <w:rsid w:val="00A66997"/>
    <w:rsid w:val="00A66A86"/>
    <w:rsid w:val="00A66EC0"/>
    <w:rsid w:val="00A66EE1"/>
    <w:rsid w:val="00A670E0"/>
    <w:rsid w:val="00A67142"/>
    <w:rsid w:val="00A6742B"/>
    <w:rsid w:val="00A6778C"/>
    <w:rsid w:val="00A67A64"/>
    <w:rsid w:val="00A67AF4"/>
    <w:rsid w:val="00A67DAE"/>
    <w:rsid w:val="00A70164"/>
    <w:rsid w:val="00A701EE"/>
    <w:rsid w:val="00A702BE"/>
    <w:rsid w:val="00A706FF"/>
    <w:rsid w:val="00A70E39"/>
    <w:rsid w:val="00A70F15"/>
    <w:rsid w:val="00A711C7"/>
    <w:rsid w:val="00A71524"/>
    <w:rsid w:val="00A716F8"/>
    <w:rsid w:val="00A71702"/>
    <w:rsid w:val="00A719FD"/>
    <w:rsid w:val="00A71AFF"/>
    <w:rsid w:val="00A71D65"/>
    <w:rsid w:val="00A71DF3"/>
    <w:rsid w:val="00A721D5"/>
    <w:rsid w:val="00A7235B"/>
    <w:rsid w:val="00A723C3"/>
    <w:rsid w:val="00A72675"/>
    <w:rsid w:val="00A7276E"/>
    <w:rsid w:val="00A7287A"/>
    <w:rsid w:val="00A73164"/>
    <w:rsid w:val="00A732CB"/>
    <w:rsid w:val="00A7334D"/>
    <w:rsid w:val="00A733A1"/>
    <w:rsid w:val="00A735E7"/>
    <w:rsid w:val="00A736B0"/>
    <w:rsid w:val="00A737C7"/>
    <w:rsid w:val="00A73AC6"/>
    <w:rsid w:val="00A73CBE"/>
    <w:rsid w:val="00A73DC5"/>
    <w:rsid w:val="00A74152"/>
    <w:rsid w:val="00A74822"/>
    <w:rsid w:val="00A74ACD"/>
    <w:rsid w:val="00A750EC"/>
    <w:rsid w:val="00A751B4"/>
    <w:rsid w:val="00A752EF"/>
    <w:rsid w:val="00A7544B"/>
    <w:rsid w:val="00A757F6"/>
    <w:rsid w:val="00A75AD5"/>
    <w:rsid w:val="00A75B0E"/>
    <w:rsid w:val="00A7603D"/>
    <w:rsid w:val="00A760BD"/>
    <w:rsid w:val="00A760BE"/>
    <w:rsid w:val="00A76313"/>
    <w:rsid w:val="00A764AB"/>
    <w:rsid w:val="00A764D4"/>
    <w:rsid w:val="00A7696D"/>
    <w:rsid w:val="00A769A0"/>
    <w:rsid w:val="00A76C8C"/>
    <w:rsid w:val="00A76CC9"/>
    <w:rsid w:val="00A770D0"/>
    <w:rsid w:val="00A7747D"/>
    <w:rsid w:val="00A776D6"/>
    <w:rsid w:val="00A77A7D"/>
    <w:rsid w:val="00A77DB8"/>
    <w:rsid w:val="00A800A6"/>
    <w:rsid w:val="00A80115"/>
    <w:rsid w:val="00A8028E"/>
    <w:rsid w:val="00A80328"/>
    <w:rsid w:val="00A80689"/>
    <w:rsid w:val="00A806AC"/>
    <w:rsid w:val="00A80780"/>
    <w:rsid w:val="00A80903"/>
    <w:rsid w:val="00A80A27"/>
    <w:rsid w:val="00A80A96"/>
    <w:rsid w:val="00A80F0A"/>
    <w:rsid w:val="00A81086"/>
    <w:rsid w:val="00A8177E"/>
    <w:rsid w:val="00A81780"/>
    <w:rsid w:val="00A81864"/>
    <w:rsid w:val="00A81BCE"/>
    <w:rsid w:val="00A81C17"/>
    <w:rsid w:val="00A82062"/>
    <w:rsid w:val="00A823F2"/>
    <w:rsid w:val="00A824A9"/>
    <w:rsid w:val="00A82C49"/>
    <w:rsid w:val="00A82E57"/>
    <w:rsid w:val="00A8330D"/>
    <w:rsid w:val="00A8380E"/>
    <w:rsid w:val="00A839C1"/>
    <w:rsid w:val="00A83ABF"/>
    <w:rsid w:val="00A83AE3"/>
    <w:rsid w:val="00A83BA4"/>
    <w:rsid w:val="00A83FD3"/>
    <w:rsid w:val="00A8444B"/>
    <w:rsid w:val="00A84B00"/>
    <w:rsid w:val="00A84D96"/>
    <w:rsid w:val="00A8515D"/>
    <w:rsid w:val="00A85AEE"/>
    <w:rsid w:val="00A85C3E"/>
    <w:rsid w:val="00A866FF"/>
    <w:rsid w:val="00A868C6"/>
    <w:rsid w:val="00A8690C"/>
    <w:rsid w:val="00A869BA"/>
    <w:rsid w:val="00A86D0E"/>
    <w:rsid w:val="00A8728D"/>
    <w:rsid w:val="00A8742C"/>
    <w:rsid w:val="00A87B26"/>
    <w:rsid w:val="00A87BAF"/>
    <w:rsid w:val="00A87DB2"/>
    <w:rsid w:val="00A89934"/>
    <w:rsid w:val="00A90559"/>
    <w:rsid w:val="00A906DE"/>
    <w:rsid w:val="00A906E8"/>
    <w:rsid w:val="00A90964"/>
    <w:rsid w:val="00A90AD8"/>
    <w:rsid w:val="00A90B42"/>
    <w:rsid w:val="00A911E9"/>
    <w:rsid w:val="00A9129D"/>
    <w:rsid w:val="00A91965"/>
    <w:rsid w:val="00A919D9"/>
    <w:rsid w:val="00A91A12"/>
    <w:rsid w:val="00A91BB9"/>
    <w:rsid w:val="00A91CDC"/>
    <w:rsid w:val="00A91D08"/>
    <w:rsid w:val="00A92075"/>
    <w:rsid w:val="00A9208A"/>
    <w:rsid w:val="00A92158"/>
    <w:rsid w:val="00A9264C"/>
    <w:rsid w:val="00A92732"/>
    <w:rsid w:val="00A928FF"/>
    <w:rsid w:val="00A92B4F"/>
    <w:rsid w:val="00A92E39"/>
    <w:rsid w:val="00A930B7"/>
    <w:rsid w:val="00A93399"/>
    <w:rsid w:val="00A941F5"/>
    <w:rsid w:val="00A942FB"/>
    <w:rsid w:val="00A9458A"/>
    <w:rsid w:val="00A94635"/>
    <w:rsid w:val="00A94C5E"/>
    <w:rsid w:val="00A95676"/>
    <w:rsid w:val="00A9578B"/>
    <w:rsid w:val="00A95C2B"/>
    <w:rsid w:val="00A95CA5"/>
    <w:rsid w:val="00A96327"/>
    <w:rsid w:val="00A96506"/>
    <w:rsid w:val="00A9667B"/>
    <w:rsid w:val="00A966CA"/>
    <w:rsid w:val="00A9685B"/>
    <w:rsid w:val="00A968FF"/>
    <w:rsid w:val="00A96BF2"/>
    <w:rsid w:val="00A96DF8"/>
    <w:rsid w:val="00A96F21"/>
    <w:rsid w:val="00A974B7"/>
    <w:rsid w:val="00A977B3"/>
    <w:rsid w:val="00A979CE"/>
    <w:rsid w:val="00A97D26"/>
    <w:rsid w:val="00A97E54"/>
    <w:rsid w:val="00AA0024"/>
    <w:rsid w:val="00AA0276"/>
    <w:rsid w:val="00AA031F"/>
    <w:rsid w:val="00AA04A5"/>
    <w:rsid w:val="00AA0500"/>
    <w:rsid w:val="00AA08D6"/>
    <w:rsid w:val="00AA0D91"/>
    <w:rsid w:val="00AA0E07"/>
    <w:rsid w:val="00AA109A"/>
    <w:rsid w:val="00AA1224"/>
    <w:rsid w:val="00AA175D"/>
    <w:rsid w:val="00AA17A7"/>
    <w:rsid w:val="00AA1CEA"/>
    <w:rsid w:val="00AA226B"/>
    <w:rsid w:val="00AA2907"/>
    <w:rsid w:val="00AA2EC1"/>
    <w:rsid w:val="00AA30B7"/>
    <w:rsid w:val="00AA325A"/>
    <w:rsid w:val="00AA32F0"/>
    <w:rsid w:val="00AA349C"/>
    <w:rsid w:val="00AA3633"/>
    <w:rsid w:val="00AA369E"/>
    <w:rsid w:val="00AA36E1"/>
    <w:rsid w:val="00AA3804"/>
    <w:rsid w:val="00AA3AAF"/>
    <w:rsid w:val="00AA3C62"/>
    <w:rsid w:val="00AA3CF4"/>
    <w:rsid w:val="00AA3E16"/>
    <w:rsid w:val="00AA3FE1"/>
    <w:rsid w:val="00AA4201"/>
    <w:rsid w:val="00AA4393"/>
    <w:rsid w:val="00AA47B0"/>
    <w:rsid w:val="00AA51C5"/>
    <w:rsid w:val="00AA51FA"/>
    <w:rsid w:val="00AA5412"/>
    <w:rsid w:val="00AA5852"/>
    <w:rsid w:val="00AA5A82"/>
    <w:rsid w:val="00AA5BA0"/>
    <w:rsid w:val="00AA5BF1"/>
    <w:rsid w:val="00AA63AC"/>
    <w:rsid w:val="00AA63DB"/>
    <w:rsid w:val="00AA64AF"/>
    <w:rsid w:val="00AA6718"/>
    <w:rsid w:val="00AA692B"/>
    <w:rsid w:val="00AA6A32"/>
    <w:rsid w:val="00AA704A"/>
    <w:rsid w:val="00AA7106"/>
    <w:rsid w:val="00AA72AB"/>
    <w:rsid w:val="00AA7335"/>
    <w:rsid w:val="00AA7343"/>
    <w:rsid w:val="00AA74B2"/>
    <w:rsid w:val="00AA75B1"/>
    <w:rsid w:val="00AA780A"/>
    <w:rsid w:val="00AA79EC"/>
    <w:rsid w:val="00AA7D89"/>
    <w:rsid w:val="00AA7EFC"/>
    <w:rsid w:val="00AA7F5B"/>
    <w:rsid w:val="00AA7FB4"/>
    <w:rsid w:val="00AB0274"/>
    <w:rsid w:val="00AB06CF"/>
    <w:rsid w:val="00AB0C4A"/>
    <w:rsid w:val="00AB0D37"/>
    <w:rsid w:val="00AB0D64"/>
    <w:rsid w:val="00AB16F6"/>
    <w:rsid w:val="00AB189E"/>
    <w:rsid w:val="00AB1951"/>
    <w:rsid w:val="00AB1A07"/>
    <w:rsid w:val="00AB1B5B"/>
    <w:rsid w:val="00AB213C"/>
    <w:rsid w:val="00AB226A"/>
    <w:rsid w:val="00AB2286"/>
    <w:rsid w:val="00AB247E"/>
    <w:rsid w:val="00AB24ED"/>
    <w:rsid w:val="00AB2602"/>
    <w:rsid w:val="00AB26E6"/>
    <w:rsid w:val="00AB274A"/>
    <w:rsid w:val="00AB2989"/>
    <w:rsid w:val="00AB2A72"/>
    <w:rsid w:val="00AB30DB"/>
    <w:rsid w:val="00AB3163"/>
    <w:rsid w:val="00AB35A6"/>
    <w:rsid w:val="00AB425A"/>
    <w:rsid w:val="00AB4800"/>
    <w:rsid w:val="00AB4962"/>
    <w:rsid w:val="00AB4B12"/>
    <w:rsid w:val="00AB4F08"/>
    <w:rsid w:val="00AB4FA7"/>
    <w:rsid w:val="00AB516E"/>
    <w:rsid w:val="00AB523C"/>
    <w:rsid w:val="00AB529C"/>
    <w:rsid w:val="00AB5883"/>
    <w:rsid w:val="00AB594E"/>
    <w:rsid w:val="00AB5ABA"/>
    <w:rsid w:val="00AB5BB7"/>
    <w:rsid w:val="00AB5CCF"/>
    <w:rsid w:val="00AB64F5"/>
    <w:rsid w:val="00AB6770"/>
    <w:rsid w:val="00AB6783"/>
    <w:rsid w:val="00AB72AB"/>
    <w:rsid w:val="00AB73F3"/>
    <w:rsid w:val="00AB7588"/>
    <w:rsid w:val="00AB7610"/>
    <w:rsid w:val="00AB77E6"/>
    <w:rsid w:val="00AB77F2"/>
    <w:rsid w:val="00AB7801"/>
    <w:rsid w:val="00AB7A5E"/>
    <w:rsid w:val="00AB7BA0"/>
    <w:rsid w:val="00AB7DD2"/>
    <w:rsid w:val="00AB7EAE"/>
    <w:rsid w:val="00AC02C6"/>
    <w:rsid w:val="00AC057B"/>
    <w:rsid w:val="00AC0791"/>
    <w:rsid w:val="00AC082C"/>
    <w:rsid w:val="00AC0B16"/>
    <w:rsid w:val="00AC0D9F"/>
    <w:rsid w:val="00AC0DA5"/>
    <w:rsid w:val="00AC0E5A"/>
    <w:rsid w:val="00AC11BD"/>
    <w:rsid w:val="00AC1260"/>
    <w:rsid w:val="00AC1413"/>
    <w:rsid w:val="00AC1EBE"/>
    <w:rsid w:val="00AC2133"/>
    <w:rsid w:val="00AC2432"/>
    <w:rsid w:val="00AC24BC"/>
    <w:rsid w:val="00AC2599"/>
    <w:rsid w:val="00AC260B"/>
    <w:rsid w:val="00AC2633"/>
    <w:rsid w:val="00AC28F7"/>
    <w:rsid w:val="00AC2F7C"/>
    <w:rsid w:val="00AC31FE"/>
    <w:rsid w:val="00AC33A7"/>
    <w:rsid w:val="00AC341D"/>
    <w:rsid w:val="00AC3431"/>
    <w:rsid w:val="00AC3532"/>
    <w:rsid w:val="00AC35B9"/>
    <w:rsid w:val="00AC3616"/>
    <w:rsid w:val="00AC39FD"/>
    <w:rsid w:val="00AC3B22"/>
    <w:rsid w:val="00AC3BBF"/>
    <w:rsid w:val="00AC3C5F"/>
    <w:rsid w:val="00AC4067"/>
    <w:rsid w:val="00AC448D"/>
    <w:rsid w:val="00AC478D"/>
    <w:rsid w:val="00AC4CB7"/>
    <w:rsid w:val="00AC52ED"/>
    <w:rsid w:val="00AC553B"/>
    <w:rsid w:val="00AC577E"/>
    <w:rsid w:val="00AC5790"/>
    <w:rsid w:val="00AC5E26"/>
    <w:rsid w:val="00AC6529"/>
    <w:rsid w:val="00AC695E"/>
    <w:rsid w:val="00AC6E3F"/>
    <w:rsid w:val="00AC6F0D"/>
    <w:rsid w:val="00AC72FA"/>
    <w:rsid w:val="00AC7348"/>
    <w:rsid w:val="00AC7549"/>
    <w:rsid w:val="00AC756B"/>
    <w:rsid w:val="00AC75BF"/>
    <w:rsid w:val="00AC77CD"/>
    <w:rsid w:val="00AC793E"/>
    <w:rsid w:val="00AC7C8E"/>
    <w:rsid w:val="00AD0112"/>
    <w:rsid w:val="00AD0261"/>
    <w:rsid w:val="00AD044D"/>
    <w:rsid w:val="00AD0804"/>
    <w:rsid w:val="00AD0828"/>
    <w:rsid w:val="00AD0C81"/>
    <w:rsid w:val="00AD0CEC"/>
    <w:rsid w:val="00AD0D13"/>
    <w:rsid w:val="00AD1614"/>
    <w:rsid w:val="00AD1A42"/>
    <w:rsid w:val="00AD1A84"/>
    <w:rsid w:val="00AD1BCE"/>
    <w:rsid w:val="00AD2087"/>
    <w:rsid w:val="00AD21B9"/>
    <w:rsid w:val="00AD22A4"/>
    <w:rsid w:val="00AD22AD"/>
    <w:rsid w:val="00AD241B"/>
    <w:rsid w:val="00AD24C5"/>
    <w:rsid w:val="00AD24D7"/>
    <w:rsid w:val="00AD25C8"/>
    <w:rsid w:val="00AD2663"/>
    <w:rsid w:val="00AD2BB7"/>
    <w:rsid w:val="00AD2BDE"/>
    <w:rsid w:val="00AD30E0"/>
    <w:rsid w:val="00AD3171"/>
    <w:rsid w:val="00AD3251"/>
    <w:rsid w:val="00AD3372"/>
    <w:rsid w:val="00AD3DD9"/>
    <w:rsid w:val="00AD3E02"/>
    <w:rsid w:val="00AD3EDD"/>
    <w:rsid w:val="00AD4327"/>
    <w:rsid w:val="00AD47F6"/>
    <w:rsid w:val="00AD4893"/>
    <w:rsid w:val="00AD49F0"/>
    <w:rsid w:val="00AD5006"/>
    <w:rsid w:val="00AD5297"/>
    <w:rsid w:val="00AD5559"/>
    <w:rsid w:val="00AD5836"/>
    <w:rsid w:val="00AD5A0E"/>
    <w:rsid w:val="00AD5A5C"/>
    <w:rsid w:val="00AD5B71"/>
    <w:rsid w:val="00AD5CCD"/>
    <w:rsid w:val="00AD5D77"/>
    <w:rsid w:val="00AD5DF7"/>
    <w:rsid w:val="00AD619B"/>
    <w:rsid w:val="00AD66D5"/>
    <w:rsid w:val="00AD6C01"/>
    <w:rsid w:val="00AD6C9C"/>
    <w:rsid w:val="00AD6D48"/>
    <w:rsid w:val="00AD7284"/>
    <w:rsid w:val="00AD75A8"/>
    <w:rsid w:val="00AD7825"/>
    <w:rsid w:val="00AD7BE3"/>
    <w:rsid w:val="00AE01FE"/>
    <w:rsid w:val="00AE02AE"/>
    <w:rsid w:val="00AE0485"/>
    <w:rsid w:val="00AE0619"/>
    <w:rsid w:val="00AE06D3"/>
    <w:rsid w:val="00AE0880"/>
    <w:rsid w:val="00AE09E7"/>
    <w:rsid w:val="00AE0E5C"/>
    <w:rsid w:val="00AE1021"/>
    <w:rsid w:val="00AE137E"/>
    <w:rsid w:val="00AE17B3"/>
    <w:rsid w:val="00AE19BD"/>
    <w:rsid w:val="00AE1A2A"/>
    <w:rsid w:val="00AE1D5E"/>
    <w:rsid w:val="00AE204A"/>
    <w:rsid w:val="00AE249F"/>
    <w:rsid w:val="00AE27DE"/>
    <w:rsid w:val="00AE2875"/>
    <w:rsid w:val="00AE3207"/>
    <w:rsid w:val="00AE32A8"/>
    <w:rsid w:val="00AE330D"/>
    <w:rsid w:val="00AE3386"/>
    <w:rsid w:val="00AE3391"/>
    <w:rsid w:val="00AE339A"/>
    <w:rsid w:val="00AE35AF"/>
    <w:rsid w:val="00AE3728"/>
    <w:rsid w:val="00AE37BC"/>
    <w:rsid w:val="00AE38DF"/>
    <w:rsid w:val="00AE3979"/>
    <w:rsid w:val="00AE3CA6"/>
    <w:rsid w:val="00AE3CEC"/>
    <w:rsid w:val="00AE3D1F"/>
    <w:rsid w:val="00AE4332"/>
    <w:rsid w:val="00AE48FE"/>
    <w:rsid w:val="00AE4C55"/>
    <w:rsid w:val="00AE4CD3"/>
    <w:rsid w:val="00AE4F47"/>
    <w:rsid w:val="00AE501C"/>
    <w:rsid w:val="00AE50D3"/>
    <w:rsid w:val="00AE52CC"/>
    <w:rsid w:val="00AE5652"/>
    <w:rsid w:val="00AE5795"/>
    <w:rsid w:val="00AE5876"/>
    <w:rsid w:val="00AE5BFB"/>
    <w:rsid w:val="00AE5EB7"/>
    <w:rsid w:val="00AE5FBF"/>
    <w:rsid w:val="00AE622C"/>
    <w:rsid w:val="00AE64F6"/>
    <w:rsid w:val="00AE6810"/>
    <w:rsid w:val="00AE6814"/>
    <w:rsid w:val="00AE6AE4"/>
    <w:rsid w:val="00AE6BC5"/>
    <w:rsid w:val="00AE6D82"/>
    <w:rsid w:val="00AE743F"/>
    <w:rsid w:val="00AE79AD"/>
    <w:rsid w:val="00AE7A58"/>
    <w:rsid w:val="00AE7C98"/>
    <w:rsid w:val="00AF092F"/>
    <w:rsid w:val="00AF0B30"/>
    <w:rsid w:val="00AF0DBA"/>
    <w:rsid w:val="00AF0ED7"/>
    <w:rsid w:val="00AF0F15"/>
    <w:rsid w:val="00AF0F56"/>
    <w:rsid w:val="00AF1014"/>
    <w:rsid w:val="00AF120A"/>
    <w:rsid w:val="00AF12CF"/>
    <w:rsid w:val="00AF175A"/>
    <w:rsid w:val="00AF1B45"/>
    <w:rsid w:val="00AF1BCC"/>
    <w:rsid w:val="00AF1E76"/>
    <w:rsid w:val="00AF1FBB"/>
    <w:rsid w:val="00AF20AE"/>
    <w:rsid w:val="00AF220B"/>
    <w:rsid w:val="00AF2669"/>
    <w:rsid w:val="00AF2763"/>
    <w:rsid w:val="00AF294F"/>
    <w:rsid w:val="00AF2A58"/>
    <w:rsid w:val="00AF33DB"/>
    <w:rsid w:val="00AF34EF"/>
    <w:rsid w:val="00AF3820"/>
    <w:rsid w:val="00AF3E1B"/>
    <w:rsid w:val="00AF416E"/>
    <w:rsid w:val="00AF43E0"/>
    <w:rsid w:val="00AF4457"/>
    <w:rsid w:val="00AF449C"/>
    <w:rsid w:val="00AF459A"/>
    <w:rsid w:val="00AF47AB"/>
    <w:rsid w:val="00AF4C4A"/>
    <w:rsid w:val="00AF4EF9"/>
    <w:rsid w:val="00AF52FA"/>
    <w:rsid w:val="00AF5519"/>
    <w:rsid w:val="00AF56C7"/>
    <w:rsid w:val="00AF57F8"/>
    <w:rsid w:val="00AF5828"/>
    <w:rsid w:val="00AF5C91"/>
    <w:rsid w:val="00AF608B"/>
    <w:rsid w:val="00AF6103"/>
    <w:rsid w:val="00AF6130"/>
    <w:rsid w:val="00AF6247"/>
    <w:rsid w:val="00AF62B3"/>
    <w:rsid w:val="00AF6359"/>
    <w:rsid w:val="00AF6418"/>
    <w:rsid w:val="00AF6647"/>
    <w:rsid w:val="00AF6B35"/>
    <w:rsid w:val="00AF6C07"/>
    <w:rsid w:val="00AF6CD0"/>
    <w:rsid w:val="00AF6CD1"/>
    <w:rsid w:val="00AF70A3"/>
    <w:rsid w:val="00AF71C4"/>
    <w:rsid w:val="00AF733D"/>
    <w:rsid w:val="00AF74BD"/>
    <w:rsid w:val="00AF74DE"/>
    <w:rsid w:val="00AF75DA"/>
    <w:rsid w:val="00AF784F"/>
    <w:rsid w:val="00AF7C78"/>
    <w:rsid w:val="00B006AE"/>
    <w:rsid w:val="00B00BF4"/>
    <w:rsid w:val="00B00CA1"/>
    <w:rsid w:val="00B00EDA"/>
    <w:rsid w:val="00B00EE0"/>
    <w:rsid w:val="00B010D2"/>
    <w:rsid w:val="00B011D8"/>
    <w:rsid w:val="00B01584"/>
    <w:rsid w:val="00B016B8"/>
    <w:rsid w:val="00B01710"/>
    <w:rsid w:val="00B01863"/>
    <w:rsid w:val="00B0186F"/>
    <w:rsid w:val="00B0199F"/>
    <w:rsid w:val="00B01C08"/>
    <w:rsid w:val="00B01E4E"/>
    <w:rsid w:val="00B01E68"/>
    <w:rsid w:val="00B021AB"/>
    <w:rsid w:val="00B0224B"/>
    <w:rsid w:val="00B02AC5"/>
    <w:rsid w:val="00B02E32"/>
    <w:rsid w:val="00B0331E"/>
    <w:rsid w:val="00B0348E"/>
    <w:rsid w:val="00B0353F"/>
    <w:rsid w:val="00B038BF"/>
    <w:rsid w:val="00B03F24"/>
    <w:rsid w:val="00B0414E"/>
    <w:rsid w:val="00B04210"/>
    <w:rsid w:val="00B04397"/>
    <w:rsid w:val="00B043AB"/>
    <w:rsid w:val="00B04712"/>
    <w:rsid w:val="00B049B7"/>
    <w:rsid w:val="00B04B80"/>
    <w:rsid w:val="00B051A9"/>
    <w:rsid w:val="00B05293"/>
    <w:rsid w:val="00B0557C"/>
    <w:rsid w:val="00B05755"/>
    <w:rsid w:val="00B058B8"/>
    <w:rsid w:val="00B0595E"/>
    <w:rsid w:val="00B05AF1"/>
    <w:rsid w:val="00B060EA"/>
    <w:rsid w:val="00B068D3"/>
    <w:rsid w:val="00B069D1"/>
    <w:rsid w:val="00B06DD5"/>
    <w:rsid w:val="00B06F5D"/>
    <w:rsid w:val="00B06F77"/>
    <w:rsid w:val="00B06F7D"/>
    <w:rsid w:val="00B0730B"/>
    <w:rsid w:val="00B07350"/>
    <w:rsid w:val="00B074A9"/>
    <w:rsid w:val="00B0750A"/>
    <w:rsid w:val="00B07516"/>
    <w:rsid w:val="00B076C5"/>
    <w:rsid w:val="00B0784B"/>
    <w:rsid w:val="00B079B7"/>
    <w:rsid w:val="00B07A32"/>
    <w:rsid w:val="00B07BE2"/>
    <w:rsid w:val="00B07C6A"/>
    <w:rsid w:val="00B07F97"/>
    <w:rsid w:val="00B1022B"/>
    <w:rsid w:val="00B10540"/>
    <w:rsid w:val="00B1074A"/>
    <w:rsid w:val="00B107BC"/>
    <w:rsid w:val="00B10B24"/>
    <w:rsid w:val="00B10F3F"/>
    <w:rsid w:val="00B11027"/>
    <w:rsid w:val="00B11170"/>
    <w:rsid w:val="00B11317"/>
    <w:rsid w:val="00B11358"/>
    <w:rsid w:val="00B11371"/>
    <w:rsid w:val="00B1168D"/>
    <w:rsid w:val="00B1179E"/>
    <w:rsid w:val="00B11903"/>
    <w:rsid w:val="00B11926"/>
    <w:rsid w:val="00B11A07"/>
    <w:rsid w:val="00B11A1D"/>
    <w:rsid w:val="00B11BFF"/>
    <w:rsid w:val="00B11E6D"/>
    <w:rsid w:val="00B11F56"/>
    <w:rsid w:val="00B11F86"/>
    <w:rsid w:val="00B12046"/>
    <w:rsid w:val="00B122E1"/>
    <w:rsid w:val="00B12400"/>
    <w:rsid w:val="00B124E2"/>
    <w:rsid w:val="00B12F50"/>
    <w:rsid w:val="00B14060"/>
    <w:rsid w:val="00B14072"/>
    <w:rsid w:val="00B141BE"/>
    <w:rsid w:val="00B14381"/>
    <w:rsid w:val="00B14433"/>
    <w:rsid w:val="00B1463F"/>
    <w:rsid w:val="00B14773"/>
    <w:rsid w:val="00B14A8D"/>
    <w:rsid w:val="00B14CC1"/>
    <w:rsid w:val="00B14DF4"/>
    <w:rsid w:val="00B15474"/>
    <w:rsid w:val="00B15B11"/>
    <w:rsid w:val="00B160F7"/>
    <w:rsid w:val="00B16159"/>
    <w:rsid w:val="00B16242"/>
    <w:rsid w:val="00B1629C"/>
    <w:rsid w:val="00B16338"/>
    <w:rsid w:val="00B16390"/>
    <w:rsid w:val="00B1657E"/>
    <w:rsid w:val="00B16632"/>
    <w:rsid w:val="00B1681E"/>
    <w:rsid w:val="00B169C4"/>
    <w:rsid w:val="00B16B98"/>
    <w:rsid w:val="00B16BC2"/>
    <w:rsid w:val="00B17279"/>
    <w:rsid w:val="00B17542"/>
    <w:rsid w:val="00B175EF"/>
    <w:rsid w:val="00B1787D"/>
    <w:rsid w:val="00B17A89"/>
    <w:rsid w:val="00B17BE8"/>
    <w:rsid w:val="00B17EAD"/>
    <w:rsid w:val="00B20102"/>
    <w:rsid w:val="00B2013F"/>
    <w:rsid w:val="00B202CF"/>
    <w:rsid w:val="00B2037D"/>
    <w:rsid w:val="00B2099C"/>
    <w:rsid w:val="00B20D02"/>
    <w:rsid w:val="00B20E42"/>
    <w:rsid w:val="00B20E4B"/>
    <w:rsid w:val="00B210FB"/>
    <w:rsid w:val="00B21504"/>
    <w:rsid w:val="00B21734"/>
    <w:rsid w:val="00B217EF"/>
    <w:rsid w:val="00B21AFD"/>
    <w:rsid w:val="00B21C28"/>
    <w:rsid w:val="00B21F1D"/>
    <w:rsid w:val="00B22539"/>
    <w:rsid w:val="00B226CB"/>
    <w:rsid w:val="00B2285E"/>
    <w:rsid w:val="00B2290B"/>
    <w:rsid w:val="00B22D19"/>
    <w:rsid w:val="00B22EF9"/>
    <w:rsid w:val="00B230C9"/>
    <w:rsid w:val="00B23177"/>
    <w:rsid w:val="00B2348A"/>
    <w:rsid w:val="00B2353C"/>
    <w:rsid w:val="00B23887"/>
    <w:rsid w:val="00B23AEA"/>
    <w:rsid w:val="00B24356"/>
    <w:rsid w:val="00B24376"/>
    <w:rsid w:val="00B24411"/>
    <w:rsid w:val="00B249C3"/>
    <w:rsid w:val="00B24B2A"/>
    <w:rsid w:val="00B2503A"/>
    <w:rsid w:val="00B2507A"/>
    <w:rsid w:val="00B25091"/>
    <w:rsid w:val="00B2528F"/>
    <w:rsid w:val="00B2572B"/>
    <w:rsid w:val="00B25D2B"/>
    <w:rsid w:val="00B261A4"/>
    <w:rsid w:val="00B26383"/>
    <w:rsid w:val="00B263EC"/>
    <w:rsid w:val="00B264CE"/>
    <w:rsid w:val="00B26AAD"/>
    <w:rsid w:val="00B26C18"/>
    <w:rsid w:val="00B26D7E"/>
    <w:rsid w:val="00B26DEB"/>
    <w:rsid w:val="00B272DB"/>
    <w:rsid w:val="00B275D1"/>
    <w:rsid w:val="00B2771C"/>
    <w:rsid w:val="00B27917"/>
    <w:rsid w:val="00B27ABD"/>
    <w:rsid w:val="00B27B97"/>
    <w:rsid w:val="00B27C24"/>
    <w:rsid w:val="00B3010C"/>
    <w:rsid w:val="00B3029D"/>
    <w:rsid w:val="00B3095B"/>
    <w:rsid w:val="00B30AFA"/>
    <w:rsid w:val="00B30B97"/>
    <w:rsid w:val="00B30DDC"/>
    <w:rsid w:val="00B31093"/>
    <w:rsid w:val="00B311C9"/>
    <w:rsid w:val="00B31AB4"/>
    <w:rsid w:val="00B31AE1"/>
    <w:rsid w:val="00B31B65"/>
    <w:rsid w:val="00B321B5"/>
    <w:rsid w:val="00B32449"/>
    <w:rsid w:val="00B325B0"/>
    <w:rsid w:val="00B32740"/>
    <w:rsid w:val="00B32D53"/>
    <w:rsid w:val="00B33007"/>
    <w:rsid w:val="00B33208"/>
    <w:rsid w:val="00B33E01"/>
    <w:rsid w:val="00B3425B"/>
    <w:rsid w:val="00B3437A"/>
    <w:rsid w:val="00B34928"/>
    <w:rsid w:val="00B349CA"/>
    <w:rsid w:val="00B34A06"/>
    <w:rsid w:val="00B34A91"/>
    <w:rsid w:val="00B34D5A"/>
    <w:rsid w:val="00B34FB6"/>
    <w:rsid w:val="00B35432"/>
    <w:rsid w:val="00B35AB1"/>
    <w:rsid w:val="00B35F62"/>
    <w:rsid w:val="00B3650F"/>
    <w:rsid w:val="00B365BC"/>
    <w:rsid w:val="00B366D7"/>
    <w:rsid w:val="00B367D5"/>
    <w:rsid w:val="00B36B26"/>
    <w:rsid w:val="00B36B6B"/>
    <w:rsid w:val="00B36C0A"/>
    <w:rsid w:val="00B36E85"/>
    <w:rsid w:val="00B36FE3"/>
    <w:rsid w:val="00B37093"/>
    <w:rsid w:val="00B3750C"/>
    <w:rsid w:val="00B37805"/>
    <w:rsid w:val="00B40271"/>
    <w:rsid w:val="00B40325"/>
    <w:rsid w:val="00B4036D"/>
    <w:rsid w:val="00B40490"/>
    <w:rsid w:val="00B405A0"/>
    <w:rsid w:val="00B40875"/>
    <w:rsid w:val="00B408C4"/>
    <w:rsid w:val="00B40A66"/>
    <w:rsid w:val="00B40D98"/>
    <w:rsid w:val="00B40FE3"/>
    <w:rsid w:val="00B41277"/>
    <w:rsid w:val="00B41306"/>
    <w:rsid w:val="00B414ED"/>
    <w:rsid w:val="00B414F0"/>
    <w:rsid w:val="00B41834"/>
    <w:rsid w:val="00B41917"/>
    <w:rsid w:val="00B41980"/>
    <w:rsid w:val="00B41B85"/>
    <w:rsid w:val="00B42E47"/>
    <w:rsid w:val="00B43031"/>
    <w:rsid w:val="00B4310B"/>
    <w:rsid w:val="00B433BB"/>
    <w:rsid w:val="00B436AE"/>
    <w:rsid w:val="00B43855"/>
    <w:rsid w:val="00B4388B"/>
    <w:rsid w:val="00B43A74"/>
    <w:rsid w:val="00B43EF0"/>
    <w:rsid w:val="00B443FF"/>
    <w:rsid w:val="00B446F7"/>
    <w:rsid w:val="00B448E3"/>
    <w:rsid w:val="00B44A8E"/>
    <w:rsid w:val="00B44BE9"/>
    <w:rsid w:val="00B45055"/>
    <w:rsid w:val="00B45409"/>
    <w:rsid w:val="00B45A9B"/>
    <w:rsid w:val="00B45AEE"/>
    <w:rsid w:val="00B45FBC"/>
    <w:rsid w:val="00B46586"/>
    <w:rsid w:val="00B4675A"/>
    <w:rsid w:val="00B467B0"/>
    <w:rsid w:val="00B46981"/>
    <w:rsid w:val="00B46A12"/>
    <w:rsid w:val="00B46C07"/>
    <w:rsid w:val="00B46E8D"/>
    <w:rsid w:val="00B47299"/>
    <w:rsid w:val="00B47400"/>
    <w:rsid w:val="00B47459"/>
    <w:rsid w:val="00B4765B"/>
    <w:rsid w:val="00B47C9C"/>
    <w:rsid w:val="00B47DEC"/>
    <w:rsid w:val="00B5031A"/>
    <w:rsid w:val="00B50498"/>
    <w:rsid w:val="00B504B3"/>
    <w:rsid w:val="00B50654"/>
    <w:rsid w:val="00B50729"/>
    <w:rsid w:val="00B50AB3"/>
    <w:rsid w:val="00B50BC3"/>
    <w:rsid w:val="00B50D04"/>
    <w:rsid w:val="00B50DBD"/>
    <w:rsid w:val="00B51009"/>
    <w:rsid w:val="00B512C6"/>
    <w:rsid w:val="00B51451"/>
    <w:rsid w:val="00B51545"/>
    <w:rsid w:val="00B51A32"/>
    <w:rsid w:val="00B51AB6"/>
    <w:rsid w:val="00B51CC0"/>
    <w:rsid w:val="00B521B0"/>
    <w:rsid w:val="00B5226E"/>
    <w:rsid w:val="00B522C2"/>
    <w:rsid w:val="00B52663"/>
    <w:rsid w:val="00B528A3"/>
    <w:rsid w:val="00B529C3"/>
    <w:rsid w:val="00B52B19"/>
    <w:rsid w:val="00B52CE0"/>
    <w:rsid w:val="00B52CED"/>
    <w:rsid w:val="00B52D34"/>
    <w:rsid w:val="00B52DD2"/>
    <w:rsid w:val="00B535A7"/>
    <w:rsid w:val="00B535D8"/>
    <w:rsid w:val="00B536B9"/>
    <w:rsid w:val="00B53CB1"/>
    <w:rsid w:val="00B53D96"/>
    <w:rsid w:val="00B53D9E"/>
    <w:rsid w:val="00B53F88"/>
    <w:rsid w:val="00B54271"/>
    <w:rsid w:val="00B54609"/>
    <w:rsid w:val="00B546C3"/>
    <w:rsid w:val="00B550BE"/>
    <w:rsid w:val="00B550E8"/>
    <w:rsid w:val="00B557FA"/>
    <w:rsid w:val="00B55B4C"/>
    <w:rsid w:val="00B55B76"/>
    <w:rsid w:val="00B55D96"/>
    <w:rsid w:val="00B55EF1"/>
    <w:rsid w:val="00B560B8"/>
    <w:rsid w:val="00B563A3"/>
    <w:rsid w:val="00B5640A"/>
    <w:rsid w:val="00B56754"/>
    <w:rsid w:val="00B567DD"/>
    <w:rsid w:val="00B56CEF"/>
    <w:rsid w:val="00B56D4E"/>
    <w:rsid w:val="00B56FB2"/>
    <w:rsid w:val="00B56FDD"/>
    <w:rsid w:val="00B57310"/>
    <w:rsid w:val="00B57561"/>
    <w:rsid w:val="00B57664"/>
    <w:rsid w:val="00B57966"/>
    <w:rsid w:val="00B57981"/>
    <w:rsid w:val="00B57A57"/>
    <w:rsid w:val="00B57BC6"/>
    <w:rsid w:val="00B600D6"/>
    <w:rsid w:val="00B601FB"/>
    <w:rsid w:val="00B6022C"/>
    <w:rsid w:val="00B60255"/>
    <w:rsid w:val="00B6047D"/>
    <w:rsid w:val="00B6049E"/>
    <w:rsid w:val="00B60878"/>
    <w:rsid w:val="00B60938"/>
    <w:rsid w:val="00B60D55"/>
    <w:rsid w:val="00B61276"/>
    <w:rsid w:val="00B614CB"/>
    <w:rsid w:val="00B619B3"/>
    <w:rsid w:val="00B61B0A"/>
    <w:rsid w:val="00B61D65"/>
    <w:rsid w:val="00B61FA6"/>
    <w:rsid w:val="00B6258D"/>
    <w:rsid w:val="00B62806"/>
    <w:rsid w:val="00B629A0"/>
    <w:rsid w:val="00B62A8E"/>
    <w:rsid w:val="00B62AE1"/>
    <w:rsid w:val="00B62EA3"/>
    <w:rsid w:val="00B62EB3"/>
    <w:rsid w:val="00B62EC9"/>
    <w:rsid w:val="00B632E7"/>
    <w:rsid w:val="00B63364"/>
    <w:rsid w:val="00B63496"/>
    <w:rsid w:val="00B636DA"/>
    <w:rsid w:val="00B63DF2"/>
    <w:rsid w:val="00B63E40"/>
    <w:rsid w:val="00B642E7"/>
    <w:rsid w:val="00B6449B"/>
    <w:rsid w:val="00B6470F"/>
    <w:rsid w:val="00B64C14"/>
    <w:rsid w:val="00B65189"/>
    <w:rsid w:val="00B65714"/>
    <w:rsid w:val="00B658BE"/>
    <w:rsid w:val="00B65A69"/>
    <w:rsid w:val="00B65EB6"/>
    <w:rsid w:val="00B65EF4"/>
    <w:rsid w:val="00B65F3B"/>
    <w:rsid w:val="00B66715"/>
    <w:rsid w:val="00B668DA"/>
    <w:rsid w:val="00B671C6"/>
    <w:rsid w:val="00B67442"/>
    <w:rsid w:val="00B6751D"/>
    <w:rsid w:val="00B67ADE"/>
    <w:rsid w:val="00B67B65"/>
    <w:rsid w:val="00B67E23"/>
    <w:rsid w:val="00B67E35"/>
    <w:rsid w:val="00B67E64"/>
    <w:rsid w:val="00B70060"/>
    <w:rsid w:val="00B700E3"/>
    <w:rsid w:val="00B700FE"/>
    <w:rsid w:val="00B701D7"/>
    <w:rsid w:val="00B70428"/>
    <w:rsid w:val="00B70458"/>
    <w:rsid w:val="00B707B7"/>
    <w:rsid w:val="00B7080A"/>
    <w:rsid w:val="00B70EAA"/>
    <w:rsid w:val="00B71360"/>
    <w:rsid w:val="00B71457"/>
    <w:rsid w:val="00B718A6"/>
    <w:rsid w:val="00B718AB"/>
    <w:rsid w:val="00B71AA4"/>
    <w:rsid w:val="00B71B0C"/>
    <w:rsid w:val="00B71C42"/>
    <w:rsid w:val="00B71C74"/>
    <w:rsid w:val="00B71D0D"/>
    <w:rsid w:val="00B71F9E"/>
    <w:rsid w:val="00B71FED"/>
    <w:rsid w:val="00B721EE"/>
    <w:rsid w:val="00B7253E"/>
    <w:rsid w:val="00B72BE0"/>
    <w:rsid w:val="00B72E48"/>
    <w:rsid w:val="00B73171"/>
    <w:rsid w:val="00B73233"/>
    <w:rsid w:val="00B735FA"/>
    <w:rsid w:val="00B73A77"/>
    <w:rsid w:val="00B74394"/>
    <w:rsid w:val="00B745D7"/>
    <w:rsid w:val="00B74664"/>
    <w:rsid w:val="00B74770"/>
    <w:rsid w:val="00B74ACB"/>
    <w:rsid w:val="00B74FB0"/>
    <w:rsid w:val="00B75201"/>
    <w:rsid w:val="00B7530F"/>
    <w:rsid w:val="00B75373"/>
    <w:rsid w:val="00B754C6"/>
    <w:rsid w:val="00B754EB"/>
    <w:rsid w:val="00B756D9"/>
    <w:rsid w:val="00B75972"/>
    <w:rsid w:val="00B75ACE"/>
    <w:rsid w:val="00B75B8B"/>
    <w:rsid w:val="00B75FA1"/>
    <w:rsid w:val="00B764B1"/>
    <w:rsid w:val="00B76536"/>
    <w:rsid w:val="00B7655F"/>
    <w:rsid w:val="00B76AB1"/>
    <w:rsid w:val="00B76DFB"/>
    <w:rsid w:val="00B76EDC"/>
    <w:rsid w:val="00B76F99"/>
    <w:rsid w:val="00B771A6"/>
    <w:rsid w:val="00B774D3"/>
    <w:rsid w:val="00B775B5"/>
    <w:rsid w:val="00B77E16"/>
    <w:rsid w:val="00B77E26"/>
    <w:rsid w:val="00B800D5"/>
    <w:rsid w:val="00B80300"/>
    <w:rsid w:val="00B804E2"/>
    <w:rsid w:val="00B80645"/>
    <w:rsid w:val="00B806FB"/>
    <w:rsid w:val="00B807F6"/>
    <w:rsid w:val="00B80975"/>
    <w:rsid w:val="00B80AAB"/>
    <w:rsid w:val="00B81034"/>
    <w:rsid w:val="00B8144B"/>
    <w:rsid w:val="00B81584"/>
    <w:rsid w:val="00B81659"/>
    <w:rsid w:val="00B817D4"/>
    <w:rsid w:val="00B81F34"/>
    <w:rsid w:val="00B8252D"/>
    <w:rsid w:val="00B82777"/>
    <w:rsid w:val="00B8299E"/>
    <w:rsid w:val="00B82D35"/>
    <w:rsid w:val="00B82F37"/>
    <w:rsid w:val="00B83302"/>
    <w:rsid w:val="00B8346F"/>
    <w:rsid w:val="00B83528"/>
    <w:rsid w:val="00B83612"/>
    <w:rsid w:val="00B83797"/>
    <w:rsid w:val="00B83AFB"/>
    <w:rsid w:val="00B8408B"/>
    <w:rsid w:val="00B84621"/>
    <w:rsid w:val="00B84A4A"/>
    <w:rsid w:val="00B84E88"/>
    <w:rsid w:val="00B857B9"/>
    <w:rsid w:val="00B85B47"/>
    <w:rsid w:val="00B85F5D"/>
    <w:rsid w:val="00B860CD"/>
    <w:rsid w:val="00B8623C"/>
    <w:rsid w:val="00B865F8"/>
    <w:rsid w:val="00B86868"/>
    <w:rsid w:val="00B869E8"/>
    <w:rsid w:val="00B86DAF"/>
    <w:rsid w:val="00B86EB5"/>
    <w:rsid w:val="00B86EBC"/>
    <w:rsid w:val="00B86FFF"/>
    <w:rsid w:val="00B87371"/>
    <w:rsid w:val="00B877ED"/>
    <w:rsid w:val="00B87A97"/>
    <w:rsid w:val="00B87D02"/>
    <w:rsid w:val="00B87E1C"/>
    <w:rsid w:val="00B90082"/>
    <w:rsid w:val="00B9034D"/>
    <w:rsid w:val="00B9044C"/>
    <w:rsid w:val="00B904B2"/>
    <w:rsid w:val="00B90815"/>
    <w:rsid w:val="00B90831"/>
    <w:rsid w:val="00B9099F"/>
    <w:rsid w:val="00B90C04"/>
    <w:rsid w:val="00B90D68"/>
    <w:rsid w:val="00B90EB2"/>
    <w:rsid w:val="00B90F6A"/>
    <w:rsid w:val="00B91202"/>
    <w:rsid w:val="00B91255"/>
    <w:rsid w:val="00B9126A"/>
    <w:rsid w:val="00B915DF"/>
    <w:rsid w:val="00B91860"/>
    <w:rsid w:val="00B918AD"/>
    <w:rsid w:val="00B921BB"/>
    <w:rsid w:val="00B921C5"/>
    <w:rsid w:val="00B92300"/>
    <w:rsid w:val="00B9248E"/>
    <w:rsid w:val="00B92500"/>
    <w:rsid w:val="00B927E3"/>
    <w:rsid w:val="00B9286E"/>
    <w:rsid w:val="00B928D1"/>
    <w:rsid w:val="00B929B4"/>
    <w:rsid w:val="00B92A64"/>
    <w:rsid w:val="00B92B29"/>
    <w:rsid w:val="00B92DE4"/>
    <w:rsid w:val="00B93251"/>
    <w:rsid w:val="00B9344D"/>
    <w:rsid w:val="00B935AA"/>
    <w:rsid w:val="00B93613"/>
    <w:rsid w:val="00B93779"/>
    <w:rsid w:val="00B93A3C"/>
    <w:rsid w:val="00B93B9D"/>
    <w:rsid w:val="00B93CBF"/>
    <w:rsid w:val="00B93E03"/>
    <w:rsid w:val="00B93F9A"/>
    <w:rsid w:val="00B94089"/>
    <w:rsid w:val="00B955F4"/>
    <w:rsid w:val="00B95BE7"/>
    <w:rsid w:val="00B95F2D"/>
    <w:rsid w:val="00B96284"/>
    <w:rsid w:val="00B96301"/>
    <w:rsid w:val="00B963D2"/>
    <w:rsid w:val="00B96691"/>
    <w:rsid w:val="00B970C5"/>
    <w:rsid w:val="00B9760D"/>
    <w:rsid w:val="00B97638"/>
    <w:rsid w:val="00B97746"/>
    <w:rsid w:val="00B97A40"/>
    <w:rsid w:val="00B97C8B"/>
    <w:rsid w:val="00BA069D"/>
    <w:rsid w:val="00BA07AB"/>
    <w:rsid w:val="00BA0AD5"/>
    <w:rsid w:val="00BA0BE3"/>
    <w:rsid w:val="00BA0C7A"/>
    <w:rsid w:val="00BA0F14"/>
    <w:rsid w:val="00BA1027"/>
    <w:rsid w:val="00BA1415"/>
    <w:rsid w:val="00BA1497"/>
    <w:rsid w:val="00BA17EF"/>
    <w:rsid w:val="00BA1802"/>
    <w:rsid w:val="00BA1FC7"/>
    <w:rsid w:val="00BA1FD4"/>
    <w:rsid w:val="00BA2433"/>
    <w:rsid w:val="00BA2947"/>
    <w:rsid w:val="00BA2B20"/>
    <w:rsid w:val="00BA2CA8"/>
    <w:rsid w:val="00BA2EC6"/>
    <w:rsid w:val="00BA33EF"/>
    <w:rsid w:val="00BA34E4"/>
    <w:rsid w:val="00BA358C"/>
    <w:rsid w:val="00BA36D1"/>
    <w:rsid w:val="00BA375E"/>
    <w:rsid w:val="00BA3CFE"/>
    <w:rsid w:val="00BA3EFD"/>
    <w:rsid w:val="00BA3F78"/>
    <w:rsid w:val="00BA4188"/>
    <w:rsid w:val="00BA4201"/>
    <w:rsid w:val="00BA4692"/>
    <w:rsid w:val="00BA47BB"/>
    <w:rsid w:val="00BA4ED0"/>
    <w:rsid w:val="00BA4F1C"/>
    <w:rsid w:val="00BA4F41"/>
    <w:rsid w:val="00BA51CF"/>
    <w:rsid w:val="00BA526D"/>
    <w:rsid w:val="00BA54A7"/>
    <w:rsid w:val="00BA562B"/>
    <w:rsid w:val="00BA5674"/>
    <w:rsid w:val="00BA5924"/>
    <w:rsid w:val="00BA5A8B"/>
    <w:rsid w:val="00BA5A90"/>
    <w:rsid w:val="00BA5C37"/>
    <w:rsid w:val="00BA5FA5"/>
    <w:rsid w:val="00BA6057"/>
    <w:rsid w:val="00BA61B2"/>
    <w:rsid w:val="00BA6469"/>
    <w:rsid w:val="00BA6883"/>
    <w:rsid w:val="00BA697E"/>
    <w:rsid w:val="00BA6ACB"/>
    <w:rsid w:val="00BA6D08"/>
    <w:rsid w:val="00BA71A1"/>
    <w:rsid w:val="00BA71B6"/>
    <w:rsid w:val="00BB0034"/>
    <w:rsid w:val="00BB01F8"/>
    <w:rsid w:val="00BB028D"/>
    <w:rsid w:val="00BB02E1"/>
    <w:rsid w:val="00BB05C8"/>
    <w:rsid w:val="00BB0D18"/>
    <w:rsid w:val="00BB0FA9"/>
    <w:rsid w:val="00BB0FBE"/>
    <w:rsid w:val="00BB1045"/>
    <w:rsid w:val="00BB10FD"/>
    <w:rsid w:val="00BB1245"/>
    <w:rsid w:val="00BB15FE"/>
    <w:rsid w:val="00BB1636"/>
    <w:rsid w:val="00BB17E4"/>
    <w:rsid w:val="00BB18E0"/>
    <w:rsid w:val="00BB1D95"/>
    <w:rsid w:val="00BB1F06"/>
    <w:rsid w:val="00BB2250"/>
    <w:rsid w:val="00BB226E"/>
    <w:rsid w:val="00BB247A"/>
    <w:rsid w:val="00BB2599"/>
    <w:rsid w:val="00BB25D9"/>
    <w:rsid w:val="00BB25E0"/>
    <w:rsid w:val="00BB2600"/>
    <w:rsid w:val="00BB29BE"/>
    <w:rsid w:val="00BB2A14"/>
    <w:rsid w:val="00BB2B4E"/>
    <w:rsid w:val="00BB2C11"/>
    <w:rsid w:val="00BB2FF4"/>
    <w:rsid w:val="00BB3082"/>
    <w:rsid w:val="00BB31A2"/>
    <w:rsid w:val="00BB3FD8"/>
    <w:rsid w:val="00BB41F0"/>
    <w:rsid w:val="00BB4764"/>
    <w:rsid w:val="00BB4B0F"/>
    <w:rsid w:val="00BB525C"/>
    <w:rsid w:val="00BB529D"/>
    <w:rsid w:val="00BB5493"/>
    <w:rsid w:val="00BB5688"/>
    <w:rsid w:val="00BB5A2F"/>
    <w:rsid w:val="00BB5BFB"/>
    <w:rsid w:val="00BB60D6"/>
    <w:rsid w:val="00BB617E"/>
    <w:rsid w:val="00BB6217"/>
    <w:rsid w:val="00BB6412"/>
    <w:rsid w:val="00BB6588"/>
    <w:rsid w:val="00BB681C"/>
    <w:rsid w:val="00BB6B53"/>
    <w:rsid w:val="00BB6EB1"/>
    <w:rsid w:val="00BB73C5"/>
    <w:rsid w:val="00BB77A6"/>
    <w:rsid w:val="00BB785F"/>
    <w:rsid w:val="00BB7981"/>
    <w:rsid w:val="00BB7B4C"/>
    <w:rsid w:val="00BB7CA1"/>
    <w:rsid w:val="00BB7DBA"/>
    <w:rsid w:val="00BB7FCA"/>
    <w:rsid w:val="00BC024D"/>
    <w:rsid w:val="00BC0605"/>
    <w:rsid w:val="00BC0726"/>
    <w:rsid w:val="00BC0EB3"/>
    <w:rsid w:val="00BC1120"/>
    <w:rsid w:val="00BC14C1"/>
    <w:rsid w:val="00BC14D1"/>
    <w:rsid w:val="00BC16D5"/>
    <w:rsid w:val="00BC1B2E"/>
    <w:rsid w:val="00BC1BC2"/>
    <w:rsid w:val="00BC1E1F"/>
    <w:rsid w:val="00BC1F74"/>
    <w:rsid w:val="00BC21DE"/>
    <w:rsid w:val="00BC281C"/>
    <w:rsid w:val="00BC2CDB"/>
    <w:rsid w:val="00BC2D6B"/>
    <w:rsid w:val="00BC3353"/>
    <w:rsid w:val="00BC3878"/>
    <w:rsid w:val="00BC3BF3"/>
    <w:rsid w:val="00BC3D74"/>
    <w:rsid w:val="00BC3FCA"/>
    <w:rsid w:val="00BC3FE6"/>
    <w:rsid w:val="00BC3FF7"/>
    <w:rsid w:val="00BC41A3"/>
    <w:rsid w:val="00BC4226"/>
    <w:rsid w:val="00BC444C"/>
    <w:rsid w:val="00BC448F"/>
    <w:rsid w:val="00BC46C4"/>
    <w:rsid w:val="00BC4C67"/>
    <w:rsid w:val="00BC529C"/>
    <w:rsid w:val="00BC533B"/>
    <w:rsid w:val="00BC5B04"/>
    <w:rsid w:val="00BC5C02"/>
    <w:rsid w:val="00BC5F35"/>
    <w:rsid w:val="00BC6243"/>
    <w:rsid w:val="00BC629F"/>
    <w:rsid w:val="00BC6433"/>
    <w:rsid w:val="00BC64BD"/>
    <w:rsid w:val="00BC6622"/>
    <w:rsid w:val="00BC679F"/>
    <w:rsid w:val="00BC67E7"/>
    <w:rsid w:val="00BC697D"/>
    <w:rsid w:val="00BC6A64"/>
    <w:rsid w:val="00BC6AC5"/>
    <w:rsid w:val="00BC6D66"/>
    <w:rsid w:val="00BC6D6E"/>
    <w:rsid w:val="00BC6F6F"/>
    <w:rsid w:val="00BC72DA"/>
    <w:rsid w:val="00BC7540"/>
    <w:rsid w:val="00BC759E"/>
    <w:rsid w:val="00BC773F"/>
    <w:rsid w:val="00BC7802"/>
    <w:rsid w:val="00BC79B0"/>
    <w:rsid w:val="00BC7A04"/>
    <w:rsid w:val="00BC7AA0"/>
    <w:rsid w:val="00BD038F"/>
    <w:rsid w:val="00BD0463"/>
    <w:rsid w:val="00BD05D9"/>
    <w:rsid w:val="00BD06F0"/>
    <w:rsid w:val="00BD0F31"/>
    <w:rsid w:val="00BD10FB"/>
    <w:rsid w:val="00BD13C2"/>
    <w:rsid w:val="00BD147A"/>
    <w:rsid w:val="00BD1688"/>
    <w:rsid w:val="00BD171F"/>
    <w:rsid w:val="00BD1BCA"/>
    <w:rsid w:val="00BD1DDA"/>
    <w:rsid w:val="00BD1E6A"/>
    <w:rsid w:val="00BD2296"/>
    <w:rsid w:val="00BD24A6"/>
    <w:rsid w:val="00BD2BDC"/>
    <w:rsid w:val="00BD2CDA"/>
    <w:rsid w:val="00BD2DDC"/>
    <w:rsid w:val="00BD3070"/>
    <w:rsid w:val="00BD32C0"/>
    <w:rsid w:val="00BD35F6"/>
    <w:rsid w:val="00BD36AC"/>
    <w:rsid w:val="00BD3AEE"/>
    <w:rsid w:val="00BD3C4F"/>
    <w:rsid w:val="00BD3CF5"/>
    <w:rsid w:val="00BD43DE"/>
    <w:rsid w:val="00BD470E"/>
    <w:rsid w:val="00BD4DAA"/>
    <w:rsid w:val="00BD4E5C"/>
    <w:rsid w:val="00BD50B7"/>
    <w:rsid w:val="00BD5AA1"/>
    <w:rsid w:val="00BD5FFF"/>
    <w:rsid w:val="00BD615F"/>
    <w:rsid w:val="00BD6666"/>
    <w:rsid w:val="00BD6722"/>
    <w:rsid w:val="00BD6BE0"/>
    <w:rsid w:val="00BD6E96"/>
    <w:rsid w:val="00BD71AC"/>
    <w:rsid w:val="00BD71CF"/>
    <w:rsid w:val="00BD71FF"/>
    <w:rsid w:val="00BD7201"/>
    <w:rsid w:val="00BD7268"/>
    <w:rsid w:val="00BD7275"/>
    <w:rsid w:val="00BD73E1"/>
    <w:rsid w:val="00BD7427"/>
    <w:rsid w:val="00BD75E1"/>
    <w:rsid w:val="00BD76CF"/>
    <w:rsid w:val="00BD7912"/>
    <w:rsid w:val="00BD793F"/>
    <w:rsid w:val="00BD7A12"/>
    <w:rsid w:val="00BD7A6D"/>
    <w:rsid w:val="00BD7B32"/>
    <w:rsid w:val="00BE00BA"/>
    <w:rsid w:val="00BE06C3"/>
    <w:rsid w:val="00BE073B"/>
    <w:rsid w:val="00BE08E9"/>
    <w:rsid w:val="00BE0B0F"/>
    <w:rsid w:val="00BE0D2A"/>
    <w:rsid w:val="00BE106B"/>
    <w:rsid w:val="00BE1246"/>
    <w:rsid w:val="00BE1323"/>
    <w:rsid w:val="00BE1664"/>
    <w:rsid w:val="00BE1BAA"/>
    <w:rsid w:val="00BE1E18"/>
    <w:rsid w:val="00BE20A7"/>
    <w:rsid w:val="00BE21D1"/>
    <w:rsid w:val="00BE27C3"/>
    <w:rsid w:val="00BE28A1"/>
    <w:rsid w:val="00BE2C12"/>
    <w:rsid w:val="00BE2F6A"/>
    <w:rsid w:val="00BE3629"/>
    <w:rsid w:val="00BE3966"/>
    <w:rsid w:val="00BE3A16"/>
    <w:rsid w:val="00BE4140"/>
    <w:rsid w:val="00BE4425"/>
    <w:rsid w:val="00BE45C1"/>
    <w:rsid w:val="00BE45E3"/>
    <w:rsid w:val="00BE49F7"/>
    <w:rsid w:val="00BE4BCF"/>
    <w:rsid w:val="00BE4D0B"/>
    <w:rsid w:val="00BE51D3"/>
    <w:rsid w:val="00BE539E"/>
    <w:rsid w:val="00BE5580"/>
    <w:rsid w:val="00BE56EC"/>
    <w:rsid w:val="00BE59A8"/>
    <w:rsid w:val="00BE5C2C"/>
    <w:rsid w:val="00BE5ED5"/>
    <w:rsid w:val="00BE5F9E"/>
    <w:rsid w:val="00BE600A"/>
    <w:rsid w:val="00BE6064"/>
    <w:rsid w:val="00BE60FD"/>
    <w:rsid w:val="00BE616B"/>
    <w:rsid w:val="00BE6887"/>
    <w:rsid w:val="00BE68A3"/>
    <w:rsid w:val="00BE6E7D"/>
    <w:rsid w:val="00BE6F52"/>
    <w:rsid w:val="00BE73E0"/>
    <w:rsid w:val="00BE750C"/>
    <w:rsid w:val="00BE78F6"/>
    <w:rsid w:val="00BE796A"/>
    <w:rsid w:val="00BE7988"/>
    <w:rsid w:val="00BE7B9B"/>
    <w:rsid w:val="00BE7E51"/>
    <w:rsid w:val="00BE7EE1"/>
    <w:rsid w:val="00BF0137"/>
    <w:rsid w:val="00BF01C2"/>
    <w:rsid w:val="00BF0222"/>
    <w:rsid w:val="00BF03F9"/>
    <w:rsid w:val="00BF070E"/>
    <w:rsid w:val="00BF082C"/>
    <w:rsid w:val="00BF0850"/>
    <w:rsid w:val="00BF0C13"/>
    <w:rsid w:val="00BF0D9A"/>
    <w:rsid w:val="00BF0E1C"/>
    <w:rsid w:val="00BF0E7C"/>
    <w:rsid w:val="00BF103C"/>
    <w:rsid w:val="00BF1369"/>
    <w:rsid w:val="00BF137D"/>
    <w:rsid w:val="00BF19D7"/>
    <w:rsid w:val="00BF20FB"/>
    <w:rsid w:val="00BF22C2"/>
    <w:rsid w:val="00BF2509"/>
    <w:rsid w:val="00BF2AFD"/>
    <w:rsid w:val="00BF2C5E"/>
    <w:rsid w:val="00BF3157"/>
    <w:rsid w:val="00BF3254"/>
    <w:rsid w:val="00BF32C7"/>
    <w:rsid w:val="00BF3661"/>
    <w:rsid w:val="00BF36B8"/>
    <w:rsid w:val="00BF37DA"/>
    <w:rsid w:val="00BF39DC"/>
    <w:rsid w:val="00BF3C32"/>
    <w:rsid w:val="00BF3C4A"/>
    <w:rsid w:val="00BF3EEE"/>
    <w:rsid w:val="00BF4253"/>
    <w:rsid w:val="00BF42F0"/>
    <w:rsid w:val="00BF43C3"/>
    <w:rsid w:val="00BF4542"/>
    <w:rsid w:val="00BF4665"/>
    <w:rsid w:val="00BF4849"/>
    <w:rsid w:val="00BF496B"/>
    <w:rsid w:val="00BF4B64"/>
    <w:rsid w:val="00BF4D13"/>
    <w:rsid w:val="00BF4F02"/>
    <w:rsid w:val="00BF4FEE"/>
    <w:rsid w:val="00BF51DD"/>
    <w:rsid w:val="00BF57AB"/>
    <w:rsid w:val="00BF57CA"/>
    <w:rsid w:val="00BF59F0"/>
    <w:rsid w:val="00BF5A00"/>
    <w:rsid w:val="00BF5D29"/>
    <w:rsid w:val="00BF60AD"/>
    <w:rsid w:val="00BF6588"/>
    <w:rsid w:val="00BF6872"/>
    <w:rsid w:val="00BF6890"/>
    <w:rsid w:val="00BF6DF6"/>
    <w:rsid w:val="00BF70CA"/>
    <w:rsid w:val="00BF715D"/>
    <w:rsid w:val="00BF72D8"/>
    <w:rsid w:val="00BF72F5"/>
    <w:rsid w:val="00BF7745"/>
    <w:rsid w:val="00BF7E84"/>
    <w:rsid w:val="00C00097"/>
    <w:rsid w:val="00C000F6"/>
    <w:rsid w:val="00C00264"/>
    <w:rsid w:val="00C0027A"/>
    <w:rsid w:val="00C003F7"/>
    <w:rsid w:val="00C00442"/>
    <w:rsid w:val="00C007A3"/>
    <w:rsid w:val="00C00D82"/>
    <w:rsid w:val="00C00EC5"/>
    <w:rsid w:val="00C014D8"/>
    <w:rsid w:val="00C01636"/>
    <w:rsid w:val="00C01749"/>
    <w:rsid w:val="00C01829"/>
    <w:rsid w:val="00C0186A"/>
    <w:rsid w:val="00C01ACB"/>
    <w:rsid w:val="00C01BA7"/>
    <w:rsid w:val="00C01DB4"/>
    <w:rsid w:val="00C01F27"/>
    <w:rsid w:val="00C01FBD"/>
    <w:rsid w:val="00C0229D"/>
    <w:rsid w:val="00C02631"/>
    <w:rsid w:val="00C02CCB"/>
    <w:rsid w:val="00C02E1E"/>
    <w:rsid w:val="00C02FC2"/>
    <w:rsid w:val="00C03090"/>
    <w:rsid w:val="00C031D1"/>
    <w:rsid w:val="00C0323C"/>
    <w:rsid w:val="00C032DA"/>
    <w:rsid w:val="00C0351F"/>
    <w:rsid w:val="00C035A7"/>
    <w:rsid w:val="00C035E8"/>
    <w:rsid w:val="00C0370A"/>
    <w:rsid w:val="00C03902"/>
    <w:rsid w:val="00C03905"/>
    <w:rsid w:val="00C03989"/>
    <w:rsid w:val="00C03BC8"/>
    <w:rsid w:val="00C03E65"/>
    <w:rsid w:val="00C03FB2"/>
    <w:rsid w:val="00C03FFA"/>
    <w:rsid w:val="00C042D7"/>
    <w:rsid w:val="00C0489D"/>
    <w:rsid w:val="00C048E0"/>
    <w:rsid w:val="00C04B0C"/>
    <w:rsid w:val="00C051BF"/>
    <w:rsid w:val="00C0535F"/>
    <w:rsid w:val="00C05698"/>
    <w:rsid w:val="00C0577B"/>
    <w:rsid w:val="00C0597C"/>
    <w:rsid w:val="00C05AFF"/>
    <w:rsid w:val="00C05B7C"/>
    <w:rsid w:val="00C05C00"/>
    <w:rsid w:val="00C05C95"/>
    <w:rsid w:val="00C060FA"/>
    <w:rsid w:val="00C0641B"/>
    <w:rsid w:val="00C065BC"/>
    <w:rsid w:val="00C0695C"/>
    <w:rsid w:val="00C06B24"/>
    <w:rsid w:val="00C06F29"/>
    <w:rsid w:val="00C06F5E"/>
    <w:rsid w:val="00C070AA"/>
    <w:rsid w:val="00C075D3"/>
    <w:rsid w:val="00C076D6"/>
    <w:rsid w:val="00C07747"/>
    <w:rsid w:val="00C07C64"/>
    <w:rsid w:val="00C07D82"/>
    <w:rsid w:val="00C07FE7"/>
    <w:rsid w:val="00C10417"/>
    <w:rsid w:val="00C10651"/>
    <w:rsid w:val="00C10766"/>
    <w:rsid w:val="00C10A68"/>
    <w:rsid w:val="00C10B31"/>
    <w:rsid w:val="00C11250"/>
    <w:rsid w:val="00C11915"/>
    <w:rsid w:val="00C11B5B"/>
    <w:rsid w:val="00C11D12"/>
    <w:rsid w:val="00C11F60"/>
    <w:rsid w:val="00C1225B"/>
    <w:rsid w:val="00C122AB"/>
    <w:rsid w:val="00C12603"/>
    <w:rsid w:val="00C12DF3"/>
    <w:rsid w:val="00C13016"/>
    <w:rsid w:val="00C130B3"/>
    <w:rsid w:val="00C131B0"/>
    <w:rsid w:val="00C132AC"/>
    <w:rsid w:val="00C13495"/>
    <w:rsid w:val="00C13586"/>
    <w:rsid w:val="00C136AA"/>
    <w:rsid w:val="00C13AF3"/>
    <w:rsid w:val="00C13C59"/>
    <w:rsid w:val="00C13FFF"/>
    <w:rsid w:val="00C143A5"/>
    <w:rsid w:val="00C1476F"/>
    <w:rsid w:val="00C147C8"/>
    <w:rsid w:val="00C14F8E"/>
    <w:rsid w:val="00C14FF3"/>
    <w:rsid w:val="00C15055"/>
    <w:rsid w:val="00C153B7"/>
    <w:rsid w:val="00C153DC"/>
    <w:rsid w:val="00C1565B"/>
    <w:rsid w:val="00C15A59"/>
    <w:rsid w:val="00C161E9"/>
    <w:rsid w:val="00C16567"/>
    <w:rsid w:val="00C168A2"/>
    <w:rsid w:val="00C1697C"/>
    <w:rsid w:val="00C16A18"/>
    <w:rsid w:val="00C16BB0"/>
    <w:rsid w:val="00C17216"/>
    <w:rsid w:val="00C17523"/>
    <w:rsid w:val="00C17555"/>
    <w:rsid w:val="00C177CE"/>
    <w:rsid w:val="00C17848"/>
    <w:rsid w:val="00C17C9A"/>
    <w:rsid w:val="00C2035F"/>
    <w:rsid w:val="00C203AB"/>
    <w:rsid w:val="00C206E7"/>
    <w:rsid w:val="00C2072D"/>
    <w:rsid w:val="00C208F5"/>
    <w:rsid w:val="00C20CA9"/>
    <w:rsid w:val="00C21001"/>
    <w:rsid w:val="00C21166"/>
    <w:rsid w:val="00C212E7"/>
    <w:rsid w:val="00C212EE"/>
    <w:rsid w:val="00C2168B"/>
    <w:rsid w:val="00C21707"/>
    <w:rsid w:val="00C217FA"/>
    <w:rsid w:val="00C21864"/>
    <w:rsid w:val="00C21AC8"/>
    <w:rsid w:val="00C21BCB"/>
    <w:rsid w:val="00C21D14"/>
    <w:rsid w:val="00C21E1C"/>
    <w:rsid w:val="00C21F6D"/>
    <w:rsid w:val="00C22468"/>
    <w:rsid w:val="00C224BC"/>
    <w:rsid w:val="00C224FD"/>
    <w:rsid w:val="00C2268F"/>
    <w:rsid w:val="00C22ED5"/>
    <w:rsid w:val="00C23646"/>
    <w:rsid w:val="00C238BE"/>
    <w:rsid w:val="00C23C03"/>
    <w:rsid w:val="00C23DE0"/>
    <w:rsid w:val="00C23EA9"/>
    <w:rsid w:val="00C23F95"/>
    <w:rsid w:val="00C24349"/>
    <w:rsid w:val="00C2458D"/>
    <w:rsid w:val="00C247A0"/>
    <w:rsid w:val="00C24815"/>
    <w:rsid w:val="00C248DC"/>
    <w:rsid w:val="00C24926"/>
    <w:rsid w:val="00C24C5A"/>
    <w:rsid w:val="00C2516A"/>
    <w:rsid w:val="00C25294"/>
    <w:rsid w:val="00C254D2"/>
    <w:rsid w:val="00C2592F"/>
    <w:rsid w:val="00C25BA1"/>
    <w:rsid w:val="00C26280"/>
    <w:rsid w:val="00C2648E"/>
    <w:rsid w:val="00C2650B"/>
    <w:rsid w:val="00C2660E"/>
    <w:rsid w:val="00C2672B"/>
    <w:rsid w:val="00C2680F"/>
    <w:rsid w:val="00C26853"/>
    <w:rsid w:val="00C26901"/>
    <w:rsid w:val="00C269C8"/>
    <w:rsid w:val="00C26BDF"/>
    <w:rsid w:val="00C275D1"/>
    <w:rsid w:val="00C27616"/>
    <w:rsid w:val="00C27A03"/>
    <w:rsid w:val="00C27C1C"/>
    <w:rsid w:val="00C301FF"/>
    <w:rsid w:val="00C302D5"/>
    <w:rsid w:val="00C30447"/>
    <w:rsid w:val="00C305DF"/>
    <w:rsid w:val="00C309E1"/>
    <w:rsid w:val="00C30A2C"/>
    <w:rsid w:val="00C30D26"/>
    <w:rsid w:val="00C30E56"/>
    <w:rsid w:val="00C30FA5"/>
    <w:rsid w:val="00C30FC9"/>
    <w:rsid w:val="00C312D6"/>
    <w:rsid w:val="00C3138D"/>
    <w:rsid w:val="00C317EF"/>
    <w:rsid w:val="00C3196A"/>
    <w:rsid w:val="00C319D6"/>
    <w:rsid w:val="00C31EC5"/>
    <w:rsid w:val="00C32034"/>
    <w:rsid w:val="00C320D5"/>
    <w:rsid w:val="00C32298"/>
    <w:rsid w:val="00C325AF"/>
    <w:rsid w:val="00C32BB8"/>
    <w:rsid w:val="00C32BB9"/>
    <w:rsid w:val="00C32C1A"/>
    <w:rsid w:val="00C32CE2"/>
    <w:rsid w:val="00C336AE"/>
    <w:rsid w:val="00C33808"/>
    <w:rsid w:val="00C33CDF"/>
    <w:rsid w:val="00C33D0D"/>
    <w:rsid w:val="00C33F74"/>
    <w:rsid w:val="00C33FBA"/>
    <w:rsid w:val="00C342F7"/>
    <w:rsid w:val="00C34330"/>
    <w:rsid w:val="00C3449D"/>
    <w:rsid w:val="00C346DA"/>
    <w:rsid w:val="00C34B14"/>
    <w:rsid w:val="00C34B29"/>
    <w:rsid w:val="00C35196"/>
    <w:rsid w:val="00C354ED"/>
    <w:rsid w:val="00C35585"/>
    <w:rsid w:val="00C35790"/>
    <w:rsid w:val="00C35939"/>
    <w:rsid w:val="00C35B00"/>
    <w:rsid w:val="00C35BEF"/>
    <w:rsid w:val="00C35C1D"/>
    <w:rsid w:val="00C35CAC"/>
    <w:rsid w:val="00C35DD4"/>
    <w:rsid w:val="00C369B9"/>
    <w:rsid w:val="00C36BD4"/>
    <w:rsid w:val="00C36C8F"/>
    <w:rsid w:val="00C3705A"/>
    <w:rsid w:val="00C370EE"/>
    <w:rsid w:val="00C371C1"/>
    <w:rsid w:val="00C37409"/>
    <w:rsid w:val="00C3745C"/>
    <w:rsid w:val="00C3779E"/>
    <w:rsid w:val="00C37C44"/>
    <w:rsid w:val="00C37C4F"/>
    <w:rsid w:val="00C37D04"/>
    <w:rsid w:val="00C40479"/>
    <w:rsid w:val="00C40776"/>
    <w:rsid w:val="00C408B1"/>
    <w:rsid w:val="00C40C77"/>
    <w:rsid w:val="00C40E56"/>
    <w:rsid w:val="00C40EC0"/>
    <w:rsid w:val="00C413EF"/>
    <w:rsid w:val="00C4171C"/>
    <w:rsid w:val="00C41A0E"/>
    <w:rsid w:val="00C41A7B"/>
    <w:rsid w:val="00C41B61"/>
    <w:rsid w:val="00C41ED1"/>
    <w:rsid w:val="00C41FE7"/>
    <w:rsid w:val="00C42210"/>
    <w:rsid w:val="00C42309"/>
    <w:rsid w:val="00C427B5"/>
    <w:rsid w:val="00C428FC"/>
    <w:rsid w:val="00C42B4D"/>
    <w:rsid w:val="00C42E36"/>
    <w:rsid w:val="00C4301D"/>
    <w:rsid w:val="00C43307"/>
    <w:rsid w:val="00C43360"/>
    <w:rsid w:val="00C433E6"/>
    <w:rsid w:val="00C43453"/>
    <w:rsid w:val="00C4345A"/>
    <w:rsid w:val="00C435FC"/>
    <w:rsid w:val="00C4362D"/>
    <w:rsid w:val="00C4394D"/>
    <w:rsid w:val="00C43C32"/>
    <w:rsid w:val="00C43DEC"/>
    <w:rsid w:val="00C4439F"/>
    <w:rsid w:val="00C444BE"/>
    <w:rsid w:val="00C4463F"/>
    <w:rsid w:val="00C447EE"/>
    <w:rsid w:val="00C448C9"/>
    <w:rsid w:val="00C44901"/>
    <w:rsid w:val="00C449D1"/>
    <w:rsid w:val="00C44A67"/>
    <w:rsid w:val="00C44DE3"/>
    <w:rsid w:val="00C44E04"/>
    <w:rsid w:val="00C450CF"/>
    <w:rsid w:val="00C455D3"/>
    <w:rsid w:val="00C45943"/>
    <w:rsid w:val="00C459CD"/>
    <w:rsid w:val="00C45DD9"/>
    <w:rsid w:val="00C45EF2"/>
    <w:rsid w:val="00C461DA"/>
    <w:rsid w:val="00C466D9"/>
    <w:rsid w:val="00C468B7"/>
    <w:rsid w:val="00C469FC"/>
    <w:rsid w:val="00C46F0F"/>
    <w:rsid w:val="00C478AD"/>
    <w:rsid w:val="00C47CA2"/>
    <w:rsid w:val="00C47D7C"/>
    <w:rsid w:val="00C47DB7"/>
    <w:rsid w:val="00C500D4"/>
    <w:rsid w:val="00C5026B"/>
    <w:rsid w:val="00C503B1"/>
    <w:rsid w:val="00C50748"/>
    <w:rsid w:val="00C50AB4"/>
    <w:rsid w:val="00C50BA9"/>
    <w:rsid w:val="00C50BC8"/>
    <w:rsid w:val="00C511C8"/>
    <w:rsid w:val="00C516E5"/>
    <w:rsid w:val="00C51703"/>
    <w:rsid w:val="00C51C39"/>
    <w:rsid w:val="00C51E03"/>
    <w:rsid w:val="00C521DC"/>
    <w:rsid w:val="00C52214"/>
    <w:rsid w:val="00C5227B"/>
    <w:rsid w:val="00C52966"/>
    <w:rsid w:val="00C52F35"/>
    <w:rsid w:val="00C53722"/>
    <w:rsid w:val="00C53D39"/>
    <w:rsid w:val="00C53E88"/>
    <w:rsid w:val="00C53EBE"/>
    <w:rsid w:val="00C53F8C"/>
    <w:rsid w:val="00C542B4"/>
    <w:rsid w:val="00C54654"/>
    <w:rsid w:val="00C54831"/>
    <w:rsid w:val="00C5489B"/>
    <w:rsid w:val="00C54AF9"/>
    <w:rsid w:val="00C54B14"/>
    <w:rsid w:val="00C54C84"/>
    <w:rsid w:val="00C54E2A"/>
    <w:rsid w:val="00C55363"/>
    <w:rsid w:val="00C55913"/>
    <w:rsid w:val="00C55C56"/>
    <w:rsid w:val="00C55F3B"/>
    <w:rsid w:val="00C5606D"/>
    <w:rsid w:val="00C560EA"/>
    <w:rsid w:val="00C563C8"/>
    <w:rsid w:val="00C566DE"/>
    <w:rsid w:val="00C569B0"/>
    <w:rsid w:val="00C56BEB"/>
    <w:rsid w:val="00C5707D"/>
    <w:rsid w:val="00C57165"/>
    <w:rsid w:val="00C57259"/>
    <w:rsid w:val="00C57799"/>
    <w:rsid w:val="00C57DAD"/>
    <w:rsid w:val="00C57DE6"/>
    <w:rsid w:val="00C600B1"/>
    <w:rsid w:val="00C600E8"/>
    <w:rsid w:val="00C60369"/>
    <w:rsid w:val="00C604AE"/>
    <w:rsid w:val="00C605DD"/>
    <w:rsid w:val="00C60AAF"/>
    <w:rsid w:val="00C60AE4"/>
    <w:rsid w:val="00C60E95"/>
    <w:rsid w:val="00C613F6"/>
    <w:rsid w:val="00C61666"/>
    <w:rsid w:val="00C616D0"/>
    <w:rsid w:val="00C6190B"/>
    <w:rsid w:val="00C62207"/>
    <w:rsid w:val="00C6254A"/>
    <w:rsid w:val="00C62910"/>
    <w:rsid w:val="00C62EBA"/>
    <w:rsid w:val="00C63920"/>
    <w:rsid w:val="00C63AC1"/>
    <w:rsid w:val="00C63AE9"/>
    <w:rsid w:val="00C644B7"/>
    <w:rsid w:val="00C64846"/>
    <w:rsid w:val="00C648DD"/>
    <w:rsid w:val="00C64995"/>
    <w:rsid w:val="00C64AA9"/>
    <w:rsid w:val="00C64D15"/>
    <w:rsid w:val="00C64D5F"/>
    <w:rsid w:val="00C64D7E"/>
    <w:rsid w:val="00C650AC"/>
    <w:rsid w:val="00C657EC"/>
    <w:rsid w:val="00C65891"/>
    <w:rsid w:val="00C65B54"/>
    <w:rsid w:val="00C65BF8"/>
    <w:rsid w:val="00C65E19"/>
    <w:rsid w:val="00C66114"/>
    <w:rsid w:val="00C66A60"/>
    <w:rsid w:val="00C66A7E"/>
    <w:rsid w:val="00C66BE4"/>
    <w:rsid w:val="00C66EF6"/>
    <w:rsid w:val="00C6724A"/>
    <w:rsid w:val="00C67421"/>
    <w:rsid w:val="00C675B5"/>
    <w:rsid w:val="00C6764E"/>
    <w:rsid w:val="00C67B46"/>
    <w:rsid w:val="00C67B6A"/>
    <w:rsid w:val="00C67B96"/>
    <w:rsid w:val="00C67EDA"/>
    <w:rsid w:val="00C703AD"/>
    <w:rsid w:val="00C70530"/>
    <w:rsid w:val="00C705A6"/>
    <w:rsid w:val="00C706E2"/>
    <w:rsid w:val="00C7073A"/>
    <w:rsid w:val="00C709A2"/>
    <w:rsid w:val="00C70A53"/>
    <w:rsid w:val="00C70DC0"/>
    <w:rsid w:val="00C71091"/>
    <w:rsid w:val="00C7129D"/>
    <w:rsid w:val="00C71388"/>
    <w:rsid w:val="00C715FA"/>
    <w:rsid w:val="00C719F7"/>
    <w:rsid w:val="00C71B00"/>
    <w:rsid w:val="00C71B81"/>
    <w:rsid w:val="00C71E22"/>
    <w:rsid w:val="00C72308"/>
    <w:rsid w:val="00C724B6"/>
    <w:rsid w:val="00C72511"/>
    <w:rsid w:val="00C725B7"/>
    <w:rsid w:val="00C72AF5"/>
    <w:rsid w:val="00C72B3D"/>
    <w:rsid w:val="00C72D20"/>
    <w:rsid w:val="00C7320C"/>
    <w:rsid w:val="00C7361E"/>
    <w:rsid w:val="00C73BE0"/>
    <w:rsid w:val="00C73C7E"/>
    <w:rsid w:val="00C73EB2"/>
    <w:rsid w:val="00C74478"/>
    <w:rsid w:val="00C7497A"/>
    <w:rsid w:val="00C74BAA"/>
    <w:rsid w:val="00C74E9E"/>
    <w:rsid w:val="00C75082"/>
    <w:rsid w:val="00C75256"/>
    <w:rsid w:val="00C75342"/>
    <w:rsid w:val="00C75812"/>
    <w:rsid w:val="00C75A4B"/>
    <w:rsid w:val="00C75B48"/>
    <w:rsid w:val="00C75BAF"/>
    <w:rsid w:val="00C75BD0"/>
    <w:rsid w:val="00C75C4D"/>
    <w:rsid w:val="00C75F90"/>
    <w:rsid w:val="00C76008"/>
    <w:rsid w:val="00C7625F"/>
    <w:rsid w:val="00C76346"/>
    <w:rsid w:val="00C76B55"/>
    <w:rsid w:val="00C76C9F"/>
    <w:rsid w:val="00C76E29"/>
    <w:rsid w:val="00C77168"/>
    <w:rsid w:val="00C771F5"/>
    <w:rsid w:val="00C778ED"/>
    <w:rsid w:val="00C77B8D"/>
    <w:rsid w:val="00C77D16"/>
    <w:rsid w:val="00C77ECE"/>
    <w:rsid w:val="00C802C1"/>
    <w:rsid w:val="00C8038A"/>
    <w:rsid w:val="00C80447"/>
    <w:rsid w:val="00C80463"/>
    <w:rsid w:val="00C804BA"/>
    <w:rsid w:val="00C80CCF"/>
    <w:rsid w:val="00C8148D"/>
    <w:rsid w:val="00C8152E"/>
    <w:rsid w:val="00C81729"/>
    <w:rsid w:val="00C8194B"/>
    <w:rsid w:val="00C81ACF"/>
    <w:rsid w:val="00C82B00"/>
    <w:rsid w:val="00C82C1F"/>
    <w:rsid w:val="00C82E77"/>
    <w:rsid w:val="00C832C3"/>
    <w:rsid w:val="00C8334A"/>
    <w:rsid w:val="00C83569"/>
    <w:rsid w:val="00C8378A"/>
    <w:rsid w:val="00C838C9"/>
    <w:rsid w:val="00C839E1"/>
    <w:rsid w:val="00C83AC7"/>
    <w:rsid w:val="00C83DC7"/>
    <w:rsid w:val="00C84043"/>
    <w:rsid w:val="00C84097"/>
    <w:rsid w:val="00C840EC"/>
    <w:rsid w:val="00C8424A"/>
    <w:rsid w:val="00C842B4"/>
    <w:rsid w:val="00C8439E"/>
    <w:rsid w:val="00C843AE"/>
    <w:rsid w:val="00C85167"/>
    <w:rsid w:val="00C85240"/>
    <w:rsid w:val="00C85416"/>
    <w:rsid w:val="00C85839"/>
    <w:rsid w:val="00C85AF3"/>
    <w:rsid w:val="00C85E17"/>
    <w:rsid w:val="00C85F99"/>
    <w:rsid w:val="00C860A7"/>
    <w:rsid w:val="00C86143"/>
    <w:rsid w:val="00C8619A"/>
    <w:rsid w:val="00C86278"/>
    <w:rsid w:val="00C864F8"/>
    <w:rsid w:val="00C866E4"/>
    <w:rsid w:val="00C86B89"/>
    <w:rsid w:val="00C86BB1"/>
    <w:rsid w:val="00C8726E"/>
    <w:rsid w:val="00C872D5"/>
    <w:rsid w:val="00C8737C"/>
    <w:rsid w:val="00C873A0"/>
    <w:rsid w:val="00C873B6"/>
    <w:rsid w:val="00C8776E"/>
    <w:rsid w:val="00C878C2"/>
    <w:rsid w:val="00C87D5D"/>
    <w:rsid w:val="00C9025B"/>
    <w:rsid w:val="00C902B6"/>
    <w:rsid w:val="00C9078C"/>
    <w:rsid w:val="00C90E30"/>
    <w:rsid w:val="00C91130"/>
    <w:rsid w:val="00C911B9"/>
    <w:rsid w:val="00C9131A"/>
    <w:rsid w:val="00C9147C"/>
    <w:rsid w:val="00C914E4"/>
    <w:rsid w:val="00C9161E"/>
    <w:rsid w:val="00C916AC"/>
    <w:rsid w:val="00C91936"/>
    <w:rsid w:val="00C91FFC"/>
    <w:rsid w:val="00C921F2"/>
    <w:rsid w:val="00C9251E"/>
    <w:rsid w:val="00C9259F"/>
    <w:rsid w:val="00C92784"/>
    <w:rsid w:val="00C9293F"/>
    <w:rsid w:val="00C92955"/>
    <w:rsid w:val="00C930B9"/>
    <w:rsid w:val="00C93280"/>
    <w:rsid w:val="00C9331F"/>
    <w:rsid w:val="00C93754"/>
    <w:rsid w:val="00C93CA6"/>
    <w:rsid w:val="00C93CB8"/>
    <w:rsid w:val="00C93EFE"/>
    <w:rsid w:val="00C94067"/>
    <w:rsid w:val="00C9407A"/>
    <w:rsid w:val="00C941E4"/>
    <w:rsid w:val="00C944DA"/>
    <w:rsid w:val="00C94614"/>
    <w:rsid w:val="00C9472D"/>
    <w:rsid w:val="00C94940"/>
    <w:rsid w:val="00C94FE9"/>
    <w:rsid w:val="00C95041"/>
    <w:rsid w:val="00C9505D"/>
    <w:rsid w:val="00C9506A"/>
    <w:rsid w:val="00C95172"/>
    <w:rsid w:val="00C9547F"/>
    <w:rsid w:val="00C95586"/>
    <w:rsid w:val="00C9570A"/>
    <w:rsid w:val="00C957C4"/>
    <w:rsid w:val="00C95F2F"/>
    <w:rsid w:val="00C9609B"/>
    <w:rsid w:val="00C962DA"/>
    <w:rsid w:val="00C96341"/>
    <w:rsid w:val="00C967EC"/>
    <w:rsid w:val="00C96AD3"/>
    <w:rsid w:val="00C96AF6"/>
    <w:rsid w:val="00C96FA5"/>
    <w:rsid w:val="00C9713C"/>
    <w:rsid w:val="00C97169"/>
    <w:rsid w:val="00C971E7"/>
    <w:rsid w:val="00C9738F"/>
    <w:rsid w:val="00CA020A"/>
    <w:rsid w:val="00CA038A"/>
    <w:rsid w:val="00CA0498"/>
    <w:rsid w:val="00CA04B9"/>
    <w:rsid w:val="00CA0B46"/>
    <w:rsid w:val="00CA0CA5"/>
    <w:rsid w:val="00CA0CAA"/>
    <w:rsid w:val="00CA11A5"/>
    <w:rsid w:val="00CA1575"/>
    <w:rsid w:val="00CA1769"/>
    <w:rsid w:val="00CA17D1"/>
    <w:rsid w:val="00CA19C1"/>
    <w:rsid w:val="00CA1A07"/>
    <w:rsid w:val="00CA1D72"/>
    <w:rsid w:val="00CA203F"/>
    <w:rsid w:val="00CA2211"/>
    <w:rsid w:val="00CA27AA"/>
    <w:rsid w:val="00CA27C3"/>
    <w:rsid w:val="00CA2955"/>
    <w:rsid w:val="00CA2D34"/>
    <w:rsid w:val="00CA2E65"/>
    <w:rsid w:val="00CA31AE"/>
    <w:rsid w:val="00CA36D8"/>
    <w:rsid w:val="00CA3734"/>
    <w:rsid w:val="00CA375A"/>
    <w:rsid w:val="00CA397D"/>
    <w:rsid w:val="00CA3F20"/>
    <w:rsid w:val="00CA3F9B"/>
    <w:rsid w:val="00CA412E"/>
    <w:rsid w:val="00CA4192"/>
    <w:rsid w:val="00CA44AA"/>
    <w:rsid w:val="00CA4611"/>
    <w:rsid w:val="00CA4980"/>
    <w:rsid w:val="00CA54E8"/>
    <w:rsid w:val="00CA56C3"/>
    <w:rsid w:val="00CA5D00"/>
    <w:rsid w:val="00CA5F1F"/>
    <w:rsid w:val="00CA5F35"/>
    <w:rsid w:val="00CA5F3E"/>
    <w:rsid w:val="00CA624C"/>
    <w:rsid w:val="00CA64F9"/>
    <w:rsid w:val="00CA65E0"/>
    <w:rsid w:val="00CA690F"/>
    <w:rsid w:val="00CA6B48"/>
    <w:rsid w:val="00CA6CDB"/>
    <w:rsid w:val="00CA6F25"/>
    <w:rsid w:val="00CA6FA0"/>
    <w:rsid w:val="00CA76B8"/>
    <w:rsid w:val="00CA7836"/>
    <w:rsid w:val="00CA7EBF"/>
    <w:rsid w:val="00CB04FA"/>
    <w:rsid w:val="00CB0944"/>
    <w:rsid w:val="00CB0D80"/>
    <w:rsid w:val="00CB11E2"/>
    <w:rsid w:val="00CB129C"/>
    <w:rsid w:val="00CB148C"/>
    <w:rsid w:val="00CB14AE"/>
    <w:rsid w:val="00CB16A7"/>
    <w:rsid w:val="00CB1C48"/>
    <w:rsid w:val="00CB1D7C"/>
    <w:rsid w:val="00CB2335"/>
    <w:rsid w:val="00CB2465"/>
    <w:rsid w:val="00CB2514"/>
    <w:rsid w:val="00CB28A8"/>
    <w:rsid w:val="00CB29F8"/>
    <w:rsid w:val="00CB2B08"/>
    <w:rsid w:val="00CB2C49"/>
    <w:rsid w:val="00CB2DC5"/>
    <w:rsid w:val="00CB2F5C"/>
    <w:rsid w:val="00CB31D6"/>
    <w:rsid w:val="00CB360D"/>
    <w:rsid w:val="00CB3649"/>
    <w:rsid w:val="00CB3CED"/>
    <w:rsid w:val="00CB3EB8"/>
    <w:rsid w:val="00CB3F56"/>
    <w:rsid w:val="00CB449B"/>
    <w:rsid w:val="00CB469A"/>
    <w:rsid w:val="00CB47F7"/>
    <w:rsid w:val="00CB49DC"/>
    <w:rsid w:val="00CB4F21"/>
    <w:rsid w:val="00CB502B"/>
    <w:rsid w:val="00CB50AE"/>
    <w:rsid w:val="00CB5194"/>
    <w:rsid w:val="00CB521B"/>
    <w:rsid w:val="00CB527F"/>
    <w:rsid w:val="00CB53FF"/>
    <w:rsid w:val="00CB541C"/>
    <w:rsid w:val="00CB5425"/>
    <w:rsid w:val="00CB5851"/>
    <w:rsid w:val="00CB5919"/>
    <w:rsid w:val="00CB5933"/>
    <w:rsid w:val="00CB5AC3"/>
    <w:rsid w:val="00CB5BC2"/>
    <w:rsid w:val="00CB5C2A"/>
    <w:rsid w:val="00CB5DEA"/>
    <w:rsid w:val="00CB62FF"/>
    <w:rsid w:val="00CB6522"/>
    <w:rsid w:val="00CB65B0"/>
    <w:rsid w:val="00CB6CD8"/>
    <w:rsid w:val="00CB6D92"/>
    <w:rsid w:val="00CB7076"/>
    <w:rsid w:val="00CB7086"/>
    <w:rsid w:val="00CB70B7"/>
    <w:rsid w:val="00CB7130"/>
    <w:rsid w:val="00CB72D0"/>
    <w:rsid w:val="00CB7301"/>
    <w:rsid w:val="00CB738F"/>
    <w:rsid w:val="00CB7537"/>
    <w:rsid w:val="00CB782B"/>
    <w:rsid w:val="00CB7A04"/>
    <w:rsid w:val="00CB7CD4"/>
    <w:rsid w:val="00CB7F9F"/>
    <w:rsid w:val="00CC0025"/>
    <w:rsid w:val="00CC0257"/>
    <w:rsid w:val="00CC02A3"/>
    <w:rsid w:val="00CC0672"/>
    <w:rsid w:val="00CC0AA5"/>
    <w:rsid w:val="00CC0C34"/>
    <w:rsid w:val="00CC0C55"/>
    <w:rsid w:val="00CC0D5F"/>
    <w:rsid w:val="00CC0DA3"/>
    <w:rsid w:val="00CC0EEE"/>
    <w:rsid w:val="00CC12CE"/>
    <w:rsid w:val="00CC1954"/>
    <w:rsid w:val="00CC197E"/>
    <w:rsid w:val="00CC1B7F"/>
    <w:rsid w:val="00CC1C85"/>
    <w:rsid w:val="00CC1D23"/>
    <w:rsid w:val="00CC1EDA"/>
    <w:rsid w:val="00CC26C5"/>
    <w:rsid w:val="00CC2861"/>
    <w:rsid w:val="00CC2E8E"/>
    <w:rsid w:val="00CC2F4D"/>
    <w:rsid w:val="00CC30E1"/>
    <w:rsid w:val="00CC3374"/>
    <w:rsid w:val="00CC33F6"/>
    <w:rsid w:val="00CC361F"/>
    <w:rsid w:val="00CC3D59"/>
    <w:rsid w:val="00CC3D66"/>
    <w:rsid w:val="00CC415A"/>
    <w:rsid w:val="00CC42E6"/>
    <w:rsid w:val="00CC4948"/>
    <w:rsid w:val="00CC4B85"/>
    <w:rsid w:val="00CC4D82"/>
    <w:rsid w:val="00CC4FC8"/>
    <w:rsid w:val="00CC51D0"/>
    <w:rsid w:val="00CC56FB"/>
    <w:rsid w:val="00CC58CA"/>
    <w:rsid w:val="00CC5C16"/>
    <w:rsid w:val="00CC5FB6"/>
    <w:rsid w:val="00CC6110"/>
    <w:rsid w:val="00CC616F"/>
    <w:rsid w:val="00CC6267"/>
    <w:rsid w:val="00CC62EB"/>
    <w:rsid w:val="00CC6307"/>
    <w:rsid w:val="00CC642C"/>
    <w:rsid w:val="00CC6465"/>
    <w:rsid w:val="00CC6D1D"/>
    <w:rsid w:val="00CC6EAB"/>
    <w:rsid w:val="00CC6FA2"/>
    <w:rsid w:val="00CC6FD8"/>
    <w:rsid w:val="00CC6FF1"/>
    <w:rsid w:val="00CC7099"/>
    <w:rsid w:val="00CC73FD"/>
    <w:rsid w:val="00CC753E"/>
    <w:rsid w:val="00CC766B"/>
    <w:rsid w:val="00CC7781"/>
    <w:rsid w:val="00CC7A9F"/>
    <w:rsid w:val="00CC7AAB"/>
    <w:rsid w:val="00CC7C25"/>
    <w:rsid w:val="00CD0039"/>
    <w:rsid w:val="00CD016D"/>
    <w:rsid w:val="00CD03B4"/>
    <w:rsid w:val="00CD06F6"/>
    <w:rsid w:val="00CD08EB"/>
    <w:rsid w:val="00CD091B"/>
    <w:rsid w:val="00CD0993"/>
    <w:rsid w:val="00CD0AFE"/>
    <w:rsid w:val="00CD0CDD"/>
    <w:rsid w:val="00CD0E41"/>
    <w:rsid w:val="00CD0FA4"/>
    <w:rsid w:val="00CD14A5"/>
    <w:rsid w:val="00CD1527"/>
    <w:rsid w:val="00CD15F4"/>
    <w:rsid w:val="00CD16D9"/>
    <w:rsid w:val="00CD1E29"/>
    <w:rsid w:val="00CD1EB3"/>
    <w:rsid w:val="00CD20CF"/>
    <w:rsid w:val="00CD2476"/>
    <w:rsid w:val="00CD2495"/>
    <w:rsid w:val="00CD2775"/>
    <w:rsid w:val="00CD2835"/>
    <w:rsid w:val="00CD28D8"/>
    <w:rsid w:val="00CD2B17"/>
    <w:rsid w:val="00CD2B53"/>
    <w:rsid w:val="00CD2BBF"/>
    <w:rsid w:val="00CD2BD8"/>
    <w:rsid w:val="00CD2C78"/>
    <w:rsid w:val="00CD30F3"/>
    <w:rsid w:val="00CD3B68"/>
    <w:rsid w:val="00CD403D"/>
    <w:rsid w:val="00CD46E1"/>
    <w:rsid w:val="00CD4962"/>
    <w:rsid w:val="00CD4F2B"/>
    <w:rsid w:val="00CD53EE"/>
    <w:rsid w:val="00CD5440"/>
    <w:rsid w:val="00CD552A"/>
    <w:rsid w:val="00CD5A7C"/>
    <w:rsid w:val="00CD5ABA"/>
    <w:rsid w:val="00CD5D44"/>
    <w:rsid w:val="00CD5D74"/>
    <w:rsid w:val="00CD601A"/>
    <w:rsid w:val="00CD619B"/>
    <w:rsid w:val="00CD6316"/>
    <w:rsid w:val="00CD6435"/>
    <w:rsid w:val="00CD654F"/>
    <w:rsid w:val="00CD660B"/>
    <w:rsid w:val="00CD66EB"/>
    <w:rsid w:val="00CD697D"/>
    <w:rsid w:val="00CD69DE"/>
    <w:rsid w:val="00CD6ACE"/>
    <w:rsid w:val="00CD6B5B"/>
    <w:rsid w:val="00CD6CE8"/>
    <w:rsid w:val="00CD6F75"/>
    <w:rsid w:val="00CD70E1"/>
    <w:rsid w:val="00CD7241"/>
    <w:rsid w:val="00CD76B0"/>
    <w:rsid w:val="00CD76BA"/>
    <w:rsid w:val="00CD7870"/>
    <w:rsid w:val="00CE07B9"/>
    <w:rsid w:val="00CE0950"/>
    <w:rsid w:val="00CE0A2A"/>
    <w:rsid w:val="00CE0A76"/>
    <w:rsid w:val="00CE10A8"/>
    <w:rsid w:val="00CE115E"/>
    <w:rsid w:val="00CE1263"/>
    <w:rsid w:val="00CE12F8"/>
    <w:rsid w:val="00CE1341"/>
    <w:rsid w:val="00CE1366"/>
    <w:rsid w:val="00CE142E"/>
    <w:rsid w:val="00CE148C"/>
    <w:rsid w:val="00CE1666"/>
    <w:rsid w:val="00CE1CBB"/>
    <w:rsid w:val="00CE1E50"/>
    <w:rsid w:val="00CE1EC6"/>
    <w:rsid w:val="00CE2277"/>
    <w:rsid w:val="00CE2650"/>
    <w:rsid w:val="00CE2D3B"/>
    <w:rsid w:val="00CE3715"/>
    <w:rsid w:val="00CE37D2"/>
    <w:rsid w:val="00CE38FB"/>
    <w:rsid w:val="00CE38FD"/>
    <w:rsid w:val="00CE3B5A"/>
    <w:rsid w:val="00CE3C72"/>
    <w:rsid w:val="00CE3D1C"/>
    <w:rsid w:val="00CE3DB3"/>
    <w:rsid w:val="00CE40C4"/>
    <w:rsid w:val="00CE436F"/>
    <w:rsid w:val="00CE4A9C"/>
    <w:rsid w:val="00CE4F67"/>
    <w:rsid w:val="00CE4FE3"/>
    <w:rsid w:val="00CE508A"/>
    <w:rsid w:val="00CE54F8"/>
    <w:rsid w:val="00CE560F"/>
    <w:rsid w:val="00CE565A"/>
    <w:rsid w:val="00CE56F5"/>
    <w:rsid w:val="00CE58E3"/>
    <w:rsid w:val="00CE5B54"/>
    <w:rsid w:val="00CE5B64"/>
    <w:rsid w:val="00CE5E9F"/>
    <w:rsid w:val="00CE5F70"/>
    <w:rsid w:val="00CE629C"/>
    <w:rsid w:val="00CE62D6"/>
    <w:rsid w:val="00CE6371"/>
    <w:rsid w:val="00CE64AE"/>
    <w:rsid w:val="00CE64BA"/>
    <w:rsid w:val="00CE6552"/>
    <w:rsid w:val="00CE65E9"/>
    <w:rsid w:val="00CE6B9D"/>
    <w:rsid w:val="00CE6D37"/>
    <w:rsid w:val="00CE6E75"/>
    <w:rsid w:val="00CE6F0E"/>
    <w:rsid w:val="00CE713A"/>
    <w:rsid w:val="00CE7331"/>
    <w:rsid w:val="00CE7C36"/>
    <w:rsid w:val="00CE7D2A"/>
    <w:rsid w:val="00CF00E4"/>
    <w:rsid w:val="00CF0383"/>
    <w:rsid w:val="00CF039A"/>
    <w:rsid w:val="00CF0473"/>
    <w:rsid w:val="00CF04F1"/>
    <w:rsid w:val="00CF05CF"/>
    <w:rsid w:val="00CF078C"/>
    <w:rsid w:val="00CF0810"/>
    <w:rsid w:val="00CF0860"/>
    <w:rsid w:val="00CF0C6F"/>
    <w:rsid w:val="00CF0E65"/>
    <w:rsid w:val="00CF0F3E"/>
    <w:rsid w:val="00CF10A1"/>
    <w:rsid w:val="00CF11DA"/>
    <w:rsid w:val="00CF1ADE"/>
    <w:rsid w:val="00CF1AE4"/>
    <w:rsid w:val="00CF1C12"/>
    <w:rsid w:val="00CF1CAE"/>
    <w:rsid w:val="00CF2127"/>
    <w:rsid w:val="00CF2411"/>
    <w:rsid w:val="00CF245F"/>
    <w:rsid w:val="00CF2A5B"/>
    <w:rsid w:val="00CF2E32"/>
    <w:rsid w:val="00CF2E3B"/>
    <w:rsid w:val="00CF2F6C"/>
    <w:rsid w:val="00CF2FA9"/>
    <w:rsid w:val="00CF31B1"/>
    <w:rsid w:val="00CF3535"/>
    <w:rsid w:val="00CF3CEB"/>
    <w:rsid w:val="00CF3EBD"/>
    <w:rsid w:val="00CF4395"/>
    <w:rsid w:val="00CF456C"/>
    <w:rsid w:val="00CF48E2"/>
    <w:rsid w:val="00CF4933"/>
    <w:rsid w:val="00CF4E09"/>
    <w:rsid w:val="00CF50BE"/>
    <w:rsid w:val="00CF543D"/>
    <w:rsid w:val="00CF5446"/>
    <w:rsid w:val="00CF56D7"/>
    <w:rsid w:val="00CF5A40"/>
    <w:rsid w:val="00CF5C96"/>
    <w:rsid w:val="00CF5DDD"/>
    <w:rsid w:val="00CF5E5B"/>
    <w:rsid w:val="00CF6037"/>
    <w:rsid w:val="00CF63A3"/>
    <w:rsid w:val="00CF69D0"/>
    <w:rsid w:val="00CF6F49"/>
    <w:rsid w:val="00CF7370"/>
    <w:rsid w:val="00CF76B4"/>
    <w:rsid w:val="00CF7D7C"/>
    <w:rsid w:val="00CF7DE4"/>
    <w:rsid w:val="00D00074"/>
    <w:rsid w:val="00D0055F"/>
    <w:rsid w:val="00D00675"/>
    <w:rsid w:val="00D006B7"/>
    <w:rsid w:val="00D00884"/>
    <w:rsid w:val="00D00977"/>
    <w:rsid w:val="00D00C27"/>
    <w:rsid w:val="00D01224"/>
    <w:rsid w:val="00D013B9"/>
    <w:rsid w:val="00D0165F"/>
    <w:rsid w:val="00D01B74"/>
    <w:rsid w:val="00D02A40"/>
    <w:rsid w:val="00D02B37"/>
    <w:rsid w:val="00D02C66"/>
    <w:rsid w:val="00D02CDA"/>
    <w:rsid w:val="00D03146"/>
    <w:rsid w:val="00D0316D"/>
    <w:rsid w:val="00D031E2"/>
    <w:rsid w:val="00D031E8"/>
    <w:rsid w:val="00D033C2"/>
    <w:rsid w:val="00D036DD"/>
    <w:rsid w:val="00D03766"/>
    <w:rsid w:val="00D03EFA"/>
    <w:rsid w:val="00D03FCB"/>
    <w:rsid w:val="00D0400C"/>
    <w:rsid w:val="00D04147"/>
    <w:rsid w:val="00D04193"/>
    <w:rsid w:val="00D043C1"/>
    <w:rsid w:val="00D04462"/>
    <w:rsid w:val="00D04510"/>
    <w:rsid w:val="00D0460B"/>
    <w:rsid w:val="00D04B76"/>
    <w:rsid w:val="00D04C7D"/>
    <w:rsid w:val="00D04D21"/>
    <w:rsid w:val="00D04EC6"/>
    <w:rsid w:val="00D05133"/>
    <w:rsid w:val="00D0516C"/>
    <w:rsid w:val="00D0550D"/>
    <w:rsid w:val="00D0578B"/>
    <w:rsid w:val="00D0581F"/>
    <w:rsid w:val="00D05A08"/>
    <w:rsid w:val="00D05B02"/>
    <w:rsid w:val="00D05C7C"/>
    <w:rsid w:val="00D062C5"/>
    <w:rsid w:val="00D062FD"/>
    <w:rsid w:val="00D06469"/>
    <w:rsid w:val="00D06553"/>
    <w:rsid w:val="00D068E5"/>
    <w:rsid w:val="00D06925"/>
    <w:rsid w:val="00D06F43"/>
    <w:rsid w:val="00D06FA4"/>
    <w:rsid w:val="00D07026"/>
    <w:rsid w:val="00D07085"/>
    <w:rsid w:val="00D07437"/>
    <w:rsid w:val="00D07A24"/>
    <w:rsid w:val="00D07DC7"/>
    <w:rsid w:val="00D07DF8"/>
    <w:rsid w:val="00D07EF9"/>
    <w:rsid w:val="00D07F7C"/>
    <w:rsid w:val="00D10162"/>
    <w:rsid w:val="00D104E3"/>
    <w:rsid w:val="00D104F7"/>
    <w:rsid w:val="00D106AC"/>
    <w:rsid w:val="00D11163"/>
    <w:rsid w:val="00D116AF"/>
    <w:rsid w:val="00D11DE0"/>
    <w:rsid w:val="00D11E16"/>
    <w:rsid w:val="00D12006"/>
    <w:rsid w:val="00D121D6"/>
    <w:rsid w:val="00D12467"/>
    <w:rsid w:val="00D124E8"/>
    <w:rsid w:val="00D12761"/>
    <w:rsid w:val="00D1283D"/>
    <w:rsid w:val="00D12A3C"/>
    <w:rsid w:val="00D12B7A"/>
    <w:rsid w:val="00D12C85"/>
    <w:rsid w:val="00D13212"/>
    <w:rsid w:val="00D13550"/>
    <w:rsid w:val="00D135D9"/>
    <w:rsid w:val="00D1390E"/>
    <w:rsid w:val="00D13A6F"/>
    <w:rsid w:val="00D13F09"/>
    <w:rsid w:val="00D14451"/>
    <w:rsid w:val="00D146AC"/>
    <w:rsid w:val="00D14B74"/>
    <w:rsid w:val="00D14C6F"/>
    <w:rsid w:val="00D1500F"/>
    <w:rsid w:val="00D150EF"/>
    <w:rsid w:val="00D156D1"/>
    <w:rsid w:val="00D15899"/>
    <w:rsid w:val="00D159C8"/>
    <w:rsid w:val="00D15AC0"/>
    <w:rsid w:val="00D15AE0"/>
    <w:rsid w:val="00D15B48"/>
    <w:rsid w:val="00D15EE8"/>
    <w:rsid w:val="00D15F46"/>
    <w:rsid w:val="00D15FD9"/>
    <w:rsid w:val="00D160FB"/>
    <w:rsid w:val="00D1624C"/>
    <w:rsid w:val="00D1666F"/>
    <w:rsid w:val="00D16C67"/>
    <w:rsid w:val="00D16D46"/>
    <w:rsid w:val="00D16EF3"/>
    <w:rsid w:val="00D17301"/>
    <w:rsid w:val="00D174A5"/>
    <w:rsid w:val="00D174C2"/>
    <w:rsid w:val="00D176D8"/>
    <w:rsid w:val="00D17A54"/>
    <w:rsid w:val="00D17B0D"/>
    <w:rsid w:val="00D17C89"/>
    <w:rsid w:val="00D17CB6"/>
    <w:rsid w:val="00D17D0D"/>
    <w:rsid w:val="00D17E88"/>
    <w:rsid w:val="00D17F3C"/>
    <w:rsid w:val="00D200A8"/>
    <w:rsid w:val="00D2019A"/>
    <w:rsid w:val="00D20227"/>
    <w:rsid w:val="00D20A20"/>
    <w:rsid w:val="00D20A65"/>
    <w:rsid w:val="00D20D33"/>
    <w:rsid w:val="00D20F29"/>
    <w:rsid w:val="00D20FCC"/>
    <w:rsid w:val="00D2106E"/>
    <w:rsid w:val="00D210C2"/>
    <w:rsid w:val="00D21146"/>
    <w:rsid w:val="00D2129F"/>
    <w:rsid w:val="00D213DE"/>
    <w:rsid w:val="00D21593"/>
    <w:rsid w:val="00D21661"/>
    <w:rsid w:val="00D21737"/>
    <w:rsid w:val="00D219D6"/>
    <w:rsid w:val="00D21AD2"/>
    <w:rsid w:val="00D21D91"/>
    <w:rsid w:val="00D22488"/>
    <w:rsid w:val="00D22818"/>
    <w:rsid w:val="00D22849"/>
    <w:rsid w:val="00D22850"/>
    <w:rsid w:val="00D229D5"/>
    <w:rsid w:val="00D22AF3"/>
    <w:rsid w:val="00D22B88"/>
    <w:rsid w:val="00D22CA5"/>
    <w:rsid w:val="00D2324F"/>
    <w:rsid w:val="00D23535"/>
    <w:rsid w:val="00D23748"/>
    <w:rsid w:val="00D237BB"/>
    <w:rsid w:val="00D23810"/>
    <w:rsid w:val="00D23893"/>
    <w:rsid w:val="00D23E29"/>
    <w:rsid w:val="00D24155"/>
    <w:rsid w:val="00D24560"/>
    <w:rsid w:val="00D245EB"/>
    <w:rsid w:val="00D2498F"/>
    <w:rsid w:val="00D24A86"/>
    <w:rsid w:val="00D24EFE"/>
    <w:rsid w:val="00D2532B"/>
    <w:rsid w:val="00D257E3"/>
    <w:rsid w:val="00D25A4D"/>
    <w:rsid w:val="00D268E4"/>
    <w:rsid w:val="00D26C74"/>
    <w:rsid w:val="00D26D61"/>
    <w:rsid w:val="00D26D9D"/>
    <w:rsid w:val="00D26E76"/>
    <w:rsid w:val="00D26EF7"/>
    <w:rsid w:val="00D26EFC"/>
    <w:rsid w:val="00D27533"/>
    <w:rsid w:val="00D27699"/>
    <w:rsid w:val="00D27A14"/>
    <w:rsid w:val="00D27CC2"/>
    <w:rsid w:val="00D30140"/>
    <w:rsid w:val="00D30250"/>
    <w:rsid w:val="00D30315"/>
    <w:rsid w:val="00D303C7"/>
    <w:rsid w:val="00D304CC"/>
    <w:rsid w:val="00D306B3"/>
    <w:rsid w:val="00D30B00"/>
    <w:rsid w:val="00D30C83"/>
    <w:rsid w:val="00D30E71"/>
    <w:rsid w:val="00D30F56"/>
    <w:rsid w:val="00D30F9B"/>
    <w:rsid w:val="00D31295"/>
    <w:rsid w:val="00D314AB"/>
    <w:rsid w:val="00D314DD"/>
    <w:rsid w:val="00D31931"/>
    <w:rsid w:val="00D31A95"/>
    <w:rsid w:val="00D31CD8"/>
    <w:rsid w:val="00D31DA1"/>
    <w:rsid w:val="00D31F72"/>
    <w:rsid w:val="00D32116"/>
    <w:rsid w:val="00D3211A"/>
    <w:rsid w:val="00D321B1"/>
    <w:rsid w:val="00D322DF"/>
    <w:rsid w:val="00D32387"/>
    <w:rsid w:val="00D32586"/>
    <w:rsid w:val="00D32861"/>
    <w:rsid w:val="00D32A91"/>
    <w:rsid w:val="00D32C96"/>
    <w:rsid w:val="00D33625"/>
    <w:rsid w:val="00D33712"/>
    <w:rsid w:val="00D339E8"/>
    <w:rsid w:val="00D33A46"/>
    <w:rsid w:val="00D34036"/>
    <w:rsid w:val="00D34330"/>
    <w:rsid w:val="00D344D3"/>
    <w:rsid w:val="00D3454A"/>
    <w:rsid w:val="00D345B0"/>
    <w:rsid w:val="00D346D2"/>
    <w:rsid w:val="00D34866"/>
    <w:rsid w:val="00D34F6D"/>
    <w:rsid w:val="00D35022"/>
    <w:rsid w:val="00D351CC"/>
    <w:rsid w:val="00D358D3"/>
    <w:rsid w:val="00D35ADC"/>
    <w:rsid w:val="00D35B6B"/>
    <w:rsid w:val="00D35CF5"/>
    <w:rsid w:val="00D35E31"/>
    <w:rsid w:val="00D35E53"/>
    <w:rsid w:val="00D35EFC"/>
    <w:rsid w:val="00D362FB"/>
    <w:rsid w:val="00D368D1"/>
    <w:rsid w:val="00D36A76"/>
    <w:rsid w:val="00D36D47"/>
    <w:rsid w:val="00D36D61"/>
    <w:rsid w:val="00D36F6A"/>
    <w:rsid w:val="00D37010"/>
    <w:rsid w:val="00D3702B"/>
    <w:rsid w:val="00D37086"/>
    <w:rsid w:val="00D373E4"/>
    <w:rsid w:val="00D37509"/>
    <w:rsid w:val="00D37647"/>
    <w:rsid w:val="00D377FF"/>
    <w:rsid w:val="00D3791A"/>
    <w:rsid w:val="00D37A4A"/>
    <w:rsid w:val="00D4000E"/>
    <w:rsid w:val="00D40860"/>
    <w:rsid w:val="00D4092E"/>
    <w:rsid w:val="00D40C12"/>
    <w:rsid w:val="00D40FB5"/>
    <w:rsid w:val="00D41044"/>
    <w:rsid w:val="00D41303"/>
    <w:rsid w:val="00D41600"/>
    <w:rsid w:val="00D41816"/>
    <w:rsid w:val="00D418B6"/>
    <w:rsid w:val="00D41C40"/>
    <w:rsid w:val="00D41DE3"/>
    <w:rsid w:val="00D41FEC"/>
    <w:rsid w:val="00D42023"/>
    <w:rsid w:val="00D424CC"/>
    <w:rsid w:val="00D426A8"/>
    <w:rsid w:val="00D42FEB"/>
    <w:rsid w:val="00D4312F"/>
    <w:rsid w:val="00D433E9"/>
    <w:rsid w:val="00D43762"/>
    <w:rsid w:val="00D437BB"/>
    <w:rsid w:val="00D4380E"/>
    <w:rsid w:val="00D43988"/>
    <w:rsid w:val="00D43BB8"/>
    <w:rsid w:val="00D43C45"/>
    <w:rsid w:val="00D44653"/>
    <w:rsid w:val="00D44A9F"/>
    <w:rsid w:val="00D44C5C"/>
    <w:rsid w:val="00D4506D"/>
    <w:rsid w:val="00D451E8"/>
    <w:rsid w:val="00D451FE"/>
    <w:rsid w:val="00D45286"/>
    <w:rsid w:val="00D45713"/>
    <w:rsid w:val="00D45726"/>
    <w:rsid w:val="00D457D3"/>
    <w:rsid w:val="00D458AC"/>
    <w:rsid w:val="00D45B04"/>
    <w:rsid w:val="00D45BED"/>
    <w:rsid w:val="00D45EEA"/>
    <w:rsid w:val="00D45F19"/>
    <w:rsid w:val="00D45FB2"/>
    <w:rsid w:val="00D461B7"/>
    <w:rsid w:val="00D462D6"/>
    <w:rsid w:val="00D46420"/>
    <w:rsid w:val="00D465B4"/>
    <w:rsid w:val="00D466FE"/>
    <w:rsid w:val="00D4697B"/>
    <w:rsid w:val="00D46CC1"/>
    <w:rsid w:val="00D46DEC"/>
    <w:rsid w:val="00D46F4F"/>
    <w:rsid w:val="00D46FBD"/>
    <w:rsid w:val="00D474E1"/>
    <w:rsid w:val="00D47ED6"/>
    <w:rsid w:val="00D47EF0"/>
    <w:rsid w:val="00D47F01"/>
    <w:rsid w:val="00D47F32"/>
    <w:rsid w:val="00D50059"/>
    <w:rsid w:val="00D50066"/>
    <w:rsid w:val="00D500EB"/>
    <w:rsid w:val="00D50627"/>
    <w:rsid w:val="00D50C0B"/>
    <w:rsid w:val="00D510D2"/>
    <w:rsid w:val="00D51176"/>
    <w:rsid w:val="00D51446"/>
    <w:rsid w:val="00D515A0"/>
    <w:rsid w:val="00D51629"/>
    <w:rsid w:val="00D51C84"/>
    <w:rsid w:val="00D52231"/>
    <w:rsid w:val="00D52412"/>
    <w:rsid w:val="00D5249B"/>
    <w:rsid w:val="00D52847"/>
    <w:rsid w:val="00D5295E"/>
    <w:rsid w:val="00D52B20"/>
    <w:rsid w:val="00D52F74"/>
    <w:rsid w:val="00D53010"/>
    <w:rsid w:val="00D531A1"/>
    <w:rsid w:val="00D5328F"/>
    <w:rsid w:val="00D53466"/>
    <w:rsid w:val="00D5348A"/>
    <w:rsid w:val="00D535BE"/>
    <w:rsid w:val="00D538E9"/>
    <w:rsid w:val="00D53BDD"/>
    <w:rsid w:val="00D54523"/>
    <w:rsid w:val="00D549BA"/>
    <w:rsid w:val="00D54A12"/>
    <w:rsid w:val="00D54AC3"/>
    <w:rsid w:val="00D54C81"/>
    <w:rsid w:val="00D54D79"/>
    <w:rsid w:val="00D54F9D"/>
    <w:rsid w:val="00D55477"/>
    <w:rsid w:val="00D554F6"/>
    <w:rsid w:val="00D55A30"/>
    <w:rsid w:val="00D55CE9"/>
    <w:rsid w:val="00D55EC7"/>
    <w:rsid w:val="00D55F47"/>
    <w:rsid w:val="00D560E9"/>
    <w:rsid w:val="00D560F3"/>
    <w:rsid w:val="00D561EA"/>
    <w:rsid w:val="00D5647A"/>
    <w:rsid w:val="00D5656F"/>
    <w:rsid w:val="00D5675C"/>
    <w:rsid w:val="00D5678F"/>
    <w:rsid w:val="00D56817"/>
    <w:rsid w:val="00D56978"/>
    <w:rsid w:val="00D56A0A"/>
    <w:rsid w:val="00D56E57"/>
    <w:rsid w:val="00D57173"/>
    <w:rsid w:val="00D575C5"/>
    <w:rsid w:val="00D576A1"/>
    <w:rsid w:val="00D57875"/>
    <w:rsid w:val="00D57BB0"/>
    <w:rsid w:val="00D57EC1"/>
    <w:rsid w:val="00D60118"/>
    <w:rsid w:val="00D6030D"/>
    <w:rsid w:val="00D603CF"/>
    <w:rsid w:val="00D60708"/>
    <w:rsid w:val="00D60AE5"/>
    <w:rsid w:val="00D60C80"/>
    <w:rsid w:val="00D60E9B"/>
    <w:rsid w:val="00D61208"/>
    <w:rsid w:val="00D61275"/>
    <w:rsid w:val="00D61421"/>
    <w:rsid w:val="00D61B80"/>
    <w:rsid w:val="00D61C63"/>
    <w:rsid w:val="00D6203C"/>
    <w:rsid w:val="00D62238"/>
    <w:rsid w:val="00D62433"/>
    <w:rsid w:val="00D624E7"/>
    <w:rsid w:val="00D624EA"/>
    <w:rsid w:val="00D6251C"/>
    <w:rsid w:val="00D62564"/>
    <w:rsid w:val="00D6272F"/>
    <w:rsid w:val="00D62786"/>
    <w:rsid w:val="00D62889"/>
    <w:rsid w:val="00D628D3"/>
    <w:rsid w:val="00D62CCB"/>
    <w:rsid w:val="00D62E35"/>
    <w:rsid w:val="00D62F00"/>
    <w:rsid w:val="00D63359"/>
    <w:rsid w:val="00D633D2"/>
    <w:rsid w:val="00D634C0"/>
    <w:rsid w:val="00D6358E"/>
    <w:rsid w:val="00D636FD"/>
    <w:rsid w:val="00D6385A"/>
    <w:rsid w:val="00D639CC"/>
    <w:rsid w:val="00D63AD6"/>
    <w:rsid w:val="00D63D61"/>
    <w:rsid w:val="00D63F33"/>
    <w:rsid w:val="00D640BD"/>
    <w:rsid w:val="00D6424E"/>
    <w:rsid w:val="00D6441D"/>
    <w:rsid w:val="00D64489"/>
    <w:rsid w:val="00D647AB"/>
    <w:rsid w:val="00D64829"/>
    <w:rsid w:val="00D648C7"/>
    <w:rsid w:val="00D6490F"/>
    <w:rsid w:val="00D64AC9"/>
    <w:rsid w:val="00D64DE0"/>
    <w:rsid w:val="00D64EAF"/>
    <w:rsid w:val="00D651C5"/>
    <w:rsid w:val="00D653C3"/>
    <w:rsid w:val="00D655F2"/>
    <w:rsid w:val="00D656AC"/>
    <w:rsid w:val="00D65719"/>
    <w:rsid w:val="00D658F1"/>
    <w:rsid w:val="00D65B97"/>
    <w:rsid w:val="00D66223"/>
    <w:rsid w:val="00D6625D"/>
    <w:rsid w:val="00D6646A"/>
    <w:rsid w:val="00D66499"/>
    <w:rsid w:val="00D6654E"/>
    <w:rsid w:val="00D6660D"/>
    <w:rsid w:val="00D6670D"/>
    <w:rsid w:val="00D6688B"/>
    <w:rsid w:val="00D66F22"/>
    <w:rsid w:val="00D66F8B"/>
    <w:rsid w:val="00D67213"/>
    <w:rsid w:val="00D67356"/>
    <w:rsid w:val="00D674AC"/>
    <w:rsid w:val="00D675D0"/>
    <w:rsid w:val="00D677F9"/>
    <w:rsid w:val="00D678DB"/>
    <w:rsid w:val="00D70492"/>
    <w:rsid w:val="00D704FD"/>
    <w:rsid w:val="00D70999"/>
    <w:rsid w:val="00D70CDB"/>
    <w:rsid w:val="00D70FE7"/>
    <w:rsid w:val="00D710FE"/>
    <w:rsid w:val="00D7130C"/>
    <w:rsid w:val="00D7236C"/>
    <w:rsid w:val="00D7254D"/>
    <w:rsid w:val="00D72799"/>
    <w:rsid w:val="00D72815"/>
    <w:rsid w:val="00D72DD7"/>
    <w:rsid w:val="00D730D8"/>
    <w:rsid w:val="00D7336C"/>
    <w:rsid w:val="00D733DF"/>
    <w:rsid w:val="00D73437"/>
    <w:rsid w:val="00D73503"/>
    <w:rsid w:val="00D73550"/>
    <w:rsid w:val="00D735A8"/>
    <w:rsid w:val="00D7378F"/>
    <w:rsid w:val="00D73848"/>
    <w:rsid w:val="00D739E1"/>
    <w:rsid w:val="00D73A30"/>
    <w:rsid w:val="00D73B7E"/>
    <w:rsid w:val="00D73BC6"/>
    <w:rsid w:val="00D74560"/>
    <w:rsid w:val="00D748AE"/>
    <w:rsid w:val="00D748C6"/>
    <w:rsid w:val="00D74CEA"/>
    <w:rsid w:val="00D74E72"/>
    <w:rsid w:val="00D750C1"/>
    <w:rsid w:val="00D7513B"/>
    <w:rsid w:val="00D75692"/>
    <w:rsid w:val="00D756BC"/>
    <w:rsid w:val="00D758C1"/>
    <w:rsid w:val="00D75A3A"/>
    <w:rsid w:val="00D75A73"/>
    <w:rsid w:val="00D75A7D"/>
    <w:rsid w:val="00D75C7B"/>
    <w:rsid w:val="00D760AD"/>
    <w:rsid w:val="00D761AA"/>
    <w:rsid w:val="00D76B9A"/>
    <w:rsid w:val="00D76C48"/>
    <w:rsid w:val="00D77017"/>
    <w:rsid w:val="00D77085"/>
    <w:rsid w:val="00D77246"/>
    <w:rsid w:val="00D77259"/>
    <w:rsid w:val="00D776F9"/>
    <w:rsid w:val="00D77A38"/>
    <w:rsid w:val="00D77B72"/>
    <w:rsid w:val="00D77CCC"/>
    <w:rsid w:val="00D8021B"/>
    <w:rsid w:val="00D8062A"/>
    <w:rsid w:val="00D81085"/>
    <w:rsid w:val="00D814A1"/>
    <w:rsid w:val="00D814D9"/>
    <w:rsid w:val="00D81513"/>
    <w:rsid w:val="00D8158D"/>
    <w:rsid w:val="00D818CE"/>
    <w:rsid w:val="00D81AE1"/>
    <w:rsid w:val="00D81DA6"/>
    <w:rsid w:val="00D81F41"/>
    <w:rsid w:val="00D82096"/>
    <w:rsid w:val="00D8215D"/>
    <w:rsid w:val="00D8223C"/>
    <w:rsid w:val="00D82760"/>
    <w:rsid w:val="00D8281F"/>
    <w:rsid w:val="00D829B1"/>
    <w:rsid w:val="00D829DF"/>
    <w:rsid w:val="00D82D40"/>
    <w:rsid w:val="00D82DFD"/>
    <w:rsid w:val="00D832BB"/>
    <w:rsid w:val="00D83760"/>
    <w:rsid w:val="00D83C63"/>
    <w:rsid w:val="00D83CCD"/>
    <w:rsid w:val="00D83DC0"/>
    <w:rsid w:val="00D83E00"/>
    <w:rsid w:val="00D841E4"/>
    <w:rsid w:val="00D8485F"/>
    <w:rsid w:val="00D84DF7"/>
    <w:rsid w:val="00D84F35"/>
    <w:rsid w:val="00D85027"/>
    <w:rsid w:val="00D851CA"/>
    <w:rsid w:val="00D853BC"/>
    <w:rsid w:val="00D857A7"/>
    <w:rsid w:val="00D85BA6"/>
    <w:rsid w:val="00D85F88"/>
    <w:rsid w:val="00D86466"/>
    <w:rsid w:val="00D86A24"/>
    <w:rsid w:val="00D86B2F"/>
    <w:rsid w:val="00D86B83"/>
    <w:rsid w:val="00D86E83"/>
    <w:rsid w:val="00D870AD"/>
    <w:rsid w:val="00D8710B"/>
    <w:rsid w:val="00D87851"/>
    <w:rsid w:val="00D87F0F"/>
    <w:rsid w:val="00D87F9F"/>
    <w:rsid w:val="00D90051"/>
    <w:rsid w:val="00D90179"/>
    <w:rsid w:val="00D907CB"/>
    <w:rsid w:val="00D90CF9"/>
    <w:rsid w:val="00D90D85"/>
    <w:rsid w:val="00D90E2D"/>
    <w:rsid w:val="00D90F5D"/>
    <w:rsid w:val="00D91150"/>
    <w:rsid w:val="00D91336"/>
    <w:rsid w:val="00D9136E"/>
    <w:rsid w:val="00D91545"/>
    <w:rsid w:val="00D91846"/>
    <w:rsid w:val="00D91DC8"/>
    <w:rsid w:val="00D91F8B"/>
    <w:rsid w:val="00D91FE6"/>
    <w:rsid w:val="00D9210D"/>
    <w:rsid w:val="00D922D9"/>
    <w:rsid w:val="00D9243A"/>
    <w:rsid w:val="00D92864"/>
    <w:rsid w:val="00D929CE"/>
    <w:rsid w:val="00D92A6F"/>
    <w:rsid w:val="00D92D45"/>
    <w:rsid w:val="00D9301A"/>
    <w:rsid w:val="00D930E4"/>
    <w:rsid w:val="00D931C7"/>
    <w:rsid w:val="00D9328A"/>
    <w:rsid w:val="00D9341A"/>
    <w:rsid w:val="00D9353A"/>
    <w:rsid w:val="00D93A46"/>
    <w:rsid w:val="00D93AAF"/>
    <w:rsid w:val="00D93CF4"/>
    <w:rsid w:val="00D9412A"/>
    <w:rsid w:val="00D943DB"/>
    <w:rsid w:val="00D94C25"/>
    <w:rsid w:val="00D94EC9"/>
    <w:rsid w:val="00D951B6"/>
    <w:rsid w:val="00D9542A"/>
    <w:rsid w:val="00D957F4"/>
    <w:rsid w:val="00D958CB"/>
    <w:rsid w:val="00D95989"/>
    <w:rsid w:val="00D95DF9"/>
    <w:rsid w:val="00D961F4"/>
    <w:rsid w:val="00D9670A"/>
    <w:rsid w:val="00D969A3"/>
    <w:rsid w:val="00D96AE9"/>
    <w:rsid w:val="00D96CA2"/>
    <w:rsid w:val="00D96F65"/>
    <w:rsid w:val="00D970FA"/>
    <w:rsid w:val="00D971D7"/>
    <w:rsid w:val="00D97313"/>
    <w:rsid w:val="00D973BE"/>
    <w:rsid w:val="00D976DD"/>
    <w:rsid w:val="00D97978"/>
    <w:rsid w:val="00DA04F5"/>
    <w:rsid w:val="00DA0AD7"/>
    <w:rsid w:val="00DA0CB0"/>
    <w:rsid w:val="00DA153F"/>
    <w:rsid w:val="00DA155B"/>
    <w:rsid w:val="00DA17EB"/>
    <w:rsid w:val="00DA18E7"/>
    <w:rsid w:val="00DA18EA"/>
    <w:rsid w:val="00DA1C0F"/>
    <w:rsid w:val="00DA1C51"/>
    <w:rsid w:val="00DA2107"/>
    <w:rsid w:val="00DA227D"/>
    <w:rsid w:val="00DA2546"/>
    <w:rsid w:val="00DA2557"/>
    <w:rsid w:val="00DA270D"/>
    <w:rsid w:val="00DA27E1"/>
    <w:rsid w:val="00DA2BC9"/>
    <w:rsid w:val="00DA2C21"/>
    <w:rsid w:val="00DA318F"/>
    <w:rsid w:val="00DA322E"/>
    <w:rsid w:val="00DA375C"/>
    <w:rsid w:val="00DA39ED"/>
    <w:rsid w:val="00DA3A8D"/>
    <w:rsid w:val="00DA3B3D"/>
    <w:rsid w:val="00DA3C6B"/>
    <w:rsid w:val="00DA3F06"/>
    <w:rsid w:val="00DA3F62"/>
    <w:rsid w:val="00DA4091"/>
    <w:rsid w:val="00DA4645"/>
    <w:rsid w:val="00DA4927"/>
    <w:rsid w:val="00DA4AC4"/>
    <w:rsid w:val="00DA4F53"/>
    <w:rsid w:val="00DA5275"/>
    <w:rsid w:val="00DA53CB"/>
    <w:rsid w:val="00DA5953"/>
    <w:rsid w:val="00DA5BD8"/>
    <w:rsid w:val="00DA5D29"/>
    <w:rsid w:val="00DA5FE5"/>
    <w:rsid w:val="00DA61E4"/>
    <w:rsid w:val="00DA6806"/>
    <w:rsid w:val="00DA6C0F"/>
    <w:rsid w:val="00DA6FE7"/>
    <w:rsid w:val="00DA736D"/>
    <w:rsid w:val="00DA7594"/>
    <w:rsid w:val="00DA75CE"/>
    <w:rsid w:val="00DB0444"/>
    <w:rsid w:val="00DB04A2"/>
    <w:rsid w:val="00DB0AD2"/>
    <w:rsid w:val="00DB0AD3"/>
    <w:rsid w:val="00DB0F79"/>
    <w:rsid w:val="00DB120C"/>
    <w:rsid w:val="00DB1254"/>
    <w:rsid w:val="00DB151A"/>
    <w:rsid w:val="00DB16F1"/>
    <w:rsid w:val="00DB1725"/>
    <w:rsid w:val="00DB1738"/>
    <w:rsid w:val="00DB1992"/>
    <w:rsid w:val="00DB1CAF"/>
    <w:rsid w:val="00DB1DA9"/>
    <w:rsid w:val="00DB1EE0"/>
    <w:rsid w:val="00DB2019"/>
    <w:rsid w:val="00DB20EF"/>
    <w:rsid w:val="00DB22D3"/>
    <w:rsid w:val="00DB246D"/>
    <w:rsid w:val="00DB2CEF"/>
    <w:rsid w:val="00DB2D6B"/>
    <w:rsid w:val="00DB2E4F"/>
    <w:rsid w:val="00DB3110"/>
    <w:rsid w:val="00DB332A"/>
    <w:rsid w:val="00DB332E"/>
    <w:rsid w:val="00DB3627"/>
    <w:rsid w:val="00DB3758"/>
    <w:rsid w:val="00DB3A2A"/>
    <w:rsid w:val="00DB3A3F"/>
    <w:rsid w:val="00DB3A7A"/>
    <w:rsid w:val="00DB3D77"/>
    <w:rsid w:val="00DB3F51"/>
    <w:rsid w:val="00DB3FB0"/>
    <w:rsid w:val="00DB4235"/>
    <w:rsid w:val="00DB4472"/>
    <w:rsid w:val="00DB4B37"/>
    <w:rsid w:val="00DB4D93"/>
    <w:rsid w:val="00DB4E45"/>
    <w:rsid w:val="00DB53C5"/>
    <w:rsid w:val="00DB594E"/>
    <w:rsid w:val="00DB5C4F"/>
    <w:rsid w:val="00DB5F7E"/>
    <w:rsid w:val="00DB60FF"/>
    <w:rsid w:val="00DB62C6"/>
    <w:rsid w:val="00DB649E"/>
    <w:rsid w:val="00DB69E9"/>
    <w:rsid w:val="00DB6ADD"/>
    <w:rsid w:val="00DB6C32"/>
    <w:rsid w:val="00DB6EEE"/>
    <w:rsid w:val="00DB6F87"/>
    <w:rsid w:val="00DB6F9B"/>
    <w:rsid w:val="00DB70DA"/>
    <w:rsid w:val="00DB7497"/>
    <w:rsid w:val="00DB7576"/>
    <w:rsid w:val="00DB75EE"/>
    <w:rsid w:val="00DB7910"/>
    <w:rsid w:val="00DB7D7E"/>
    <w:rsid w:val="00DB7F4A"/>
    <w:rsid w:val="00DC007E"/>
    <w:rsid w:val="00DC02BB"/>
    <w:rsid w:val="00DC044B"/>
    <w:rsid w:val="00DC047B"/>
    <w:rsid w:val="00DC068A"/>
    <w:rsid w:val="00DC0734"/>
    <w:rsid w:val="00DC07D9"/>
    <w:rsid w:val="00DC09D4"/>
    <w:rsid w:val="00DC1532"/>
    <w:rsid w:val="00DC15D6"/>
    <w:rsid w:val="00DC161D"/>
    <w:rsid w:val="00DC170F"/>
    <w:rsid w:val="00DC1854"/>
    <w:rsid w:val="00DC1899"/>
    <w:rsid w:val="00DC1B72"/>
    <w:rsid w:val="00DC2225"/>
    <w:rsid w:val="00DC22B0"/>
    <w:rsid w:val="00DC23F6"/>
    <w:rsid w:val="00DC25B7"/>
    <w:rsid w:val="00DC289B"/>
    <w:rsid w:val="00DC2BF6"/>
    <w:rsid w:val="00DC2C9B"/>
    <w:rsid w:val="00DC2F7C"/>
    <w:rsid w:val="00DC2FC0"/>
    <w:rsid w:val="00DC389A"/>
    <w:rsid w:val="00DC3961"/>
    <w:rsid w:val="00DC3C8E"/>
    <w:rsid w:val="00DC3D03"/>
    <w:rsid w:val="00DC4652"/>
    <w:rsid w:val="00DC478C"/>
    <w:rsid w:val="00DC4A87"/>
    <w:rsid w:val="00DC4F8E"/>
    <w:rsid w:val="00DC51FE"/>
    <w:rsid w:val="00DC5413"/>
    <w:rsid w:val="00DC5F74"/>
    <w:rsid w:val="00DC5FAB"/>
    <w:rsid w:val="00DC61CE"/>
    <w:rsid w:val="00DC6CA9"/>
    <w:rsid w:val="00DC6CC0"/>
    <w:rsid w:val="00DC6D83"/>
    <w:rsid w:val="00DC739B"/>
    <w:rsid w:val="00DC74B1"/>
    <w:rsid w:val="00DC7AF2"/>
    <w:rsid w:val="00DC7B75"/>
    <w:rsid w:val="00DC7B95"/>
    <w:rsid w:val="00DC7C9E"/>
    <w:rsid w:val="00DC7DC2"/>
    <w:rsid w:val="00DC7E7B"/>
    <w:rsid w:val="00DC7FC6"/>
    <w:rsid w:val="00DD0062"/>
    <w:rsid w:val="00DD00DF"/>
    <w:rsid w:val="00DD03A3"/>
    <w:rsid w:val="00DD069B"/>
    <w:rsid w:val="00DD07C8"/>
    <w:rsid w:val="00DD0C19"/>
    <w:rsid w:val="00DD0E04"/>
    <w:rsid w:val="00DD101F"/>
    <w:rsid w:val="00DD10D5"/>
    <w:rsid w:val="00DD1186"/>
    <w:rsid w:val="00DD121A"/>
    <w:rsid w:val="00DD17EE"/>
    <w:rsid w:val="00DD18EE"/>
    <w:rsid w:val="00DD1A5E"/>
    <w:rsid w:val="00DD1AD5"/>
    <w:rsid w:val="00DD1B08"/>
    <w:rsid w:val="00DD1E12"/>
    <w:rsid w:val="00DD1EE0"/>
    <w:rsid w:val="00DD2428"/>
    <w:rsid w:val="00DD2433"/>
    <w:rsid w:val="00DD253E"/>
    <w:rsid w:val="00DD259F"/>
    <w:rsid w:val="00DD2CD9"/>
    <w:rsid w:val="00DD2FD8"/>
    <w:rsid w:val="00DD34BB"/>
    <w:rsid w:val="00DD379E"/>
    <w:rsid w:val="00DD3CE1"/>
    <w:rsid w:val="00DD4077"/>
    <w:rsid w:val="00DD4127"/>
    <w:rsid w:val="00DD48C8"/>
    <w:rsid w:val="00DD4909"/>
    <w:rsid w:val="00DD494F"/>
    <w:rsid w:val="00DD49BF"/>
    <w:rsid w:val="00DD4A0E"/>
    <w:rsid w:val="00DD4D3C"/>
    <w:rsid w:val="00DD4DF0"/>
    <w:rsid w:val="00DD4E4D"/>
    <w:rsid w:val="00DD5285"/>
    <w:rsid w:val="00DD58A9"/>
    <w:rsid w:val="00DD599A"/>
    <w:rsid w:val="00DD5AF4"/>
    <w:rsid w:val="00DD5D43"/>
    <w:rsid w:val="00DD6072"/>
    <w:rsid w:val="00DD645B"/>
    <w:rsid w:val="00DD66A7"/>
    <w:rsid w:val="00DD67B5"/>
    <w:rsid w:val="00DD697A"/>
    <w:rsid w:val="00DD6C4A"/>
    <w:rsid w:val="00DD6E8B"/>
    <w:rsid w:val="00DD6FD7"/>
    <w:rsid w:val="00DD702E"/>
    <w:rsid w:val="00DD739D"/>
    <w:rsid w:val="00DD7541"/>
    <w:rsid w:val="00DD772C"/>
    <w:rsid w:val="00DD77C6"/>
    <w:rsid w:val="00DD7B34"/>
    <w:rsid w:val="00DD7CA4"/>
    <w:rsid w:val="00DD7D40"/>
    <w:rsid w:val="00DE01F8"/>
    <w:rsid w:val="00DE0C3D"/>
    <w:rsid w:val="00DE0D9E"/>
    <w:rsid w:val="00DE1246"/>
    <w:rsid w:val="00DE130F"/>
    <w:rsid w:val="00DE180F"/>
    <w:rsid w:val="00DE1810"/>
    <w:rsid w:val="00DE1BAB"/>
    <w:rsid w:val="00DE1CF8"/>
    <w:rsid w:val="00DE1E7A"/>
    <w:rsid w:val="00DE2377"/>
    <w:rsid w:val="00DE28BB"/>
    <w:rsid w:val="00DE2925"/>
    <w:rsid w:val="00DE292C"/>
    <w:rsid w:val="00DE2BBB"/>
    <w:rsid w:val="00DE2FE0"/>
    <w:rsid w:val="00DE30EF"/>
    <w:rsid w:val="00DE33BA"/>
    <w:rsid w:val="00DE3603"/>
    <w:rsid w:val="00DE36B2"/>
    <w:rsid w:val="00DE38BC"/>
    <w:rsid w:val="00DE3915"/>
    <w:rsid w:val="00DE3A3A"/>
    <w:rsid w:val="00DE3CD4"/>
    <w:rsid w:val="00DE4080"/>
    <w:rsid w:val="00DE4285"/>
    <w:rsid w:val="00DE4391"/>
    <w:rsid w:val="00DE4471"/>
    <w:rsid w:val="00DE45DF"/>
    <w:rsid w:val="00DE46F7"/>
    <w:rsid w:val="00DE4732"/>
    <w:rsid w:val="00DE47D0"/>
    <w:rsid w:val="00DE4829"/>
    <w:rsid w:val="00DE4C01"/>
    <w:rsid w:val="00DE5022"/>
    <w:rsid w:val="00DE557A"/>
    <w:rsid w:val="00DE55D8"/>
    <w:rsid w:val="00DE5972"/>
    <w:rsid w:val="00DE5A70"/>
    <w:rsid w:val="00DE5B12"/>
    <w:rsid w:val="00DE5B3C"/>
    <w:rsid w:val="00DE5F5D"/>
    <w:rsid w:val="00DE6165"/>
    <w:rsid w:val="00DE670D"/>
    <w:rsid w:val="00DE6734"/>
    <w:rsid w:val="00DE67B0"/>
    <w:rsid w:val="00DE6997"/>
    <w:rsid w:val="00DE6A27"/>
    <w:rsid w:val="00DE6AEE"/>
    <w:rsid w:val="00DE6C48"/>
    <w:rsid w:val="00DE6FAD"/>
    <w:rsid w:val="00DE7022"/>
    <w:rsid w:val="00DE7213"/>
    <w:rsid w:val="00DE7393"/>
    <w:rsid w:val="00DE7405"/>
    <w:rsid w:val="00DE7541"/>
    <w:rsid w:val="00DE7600"/>
    <w:rsid w:val="00DE7799"/>
    <w:rsid w:val="00DE79B5"/>
    <w:rsid w:val="00DE7A91"/>
    <w:rsid w:val="00DE7C1C"/>
    <w:rsid w:val="00DE7C3B"/>
    <w:rsid w:val="00DE7E7C"/>
    <w:rsid w:val="00DE7F73"/>
    <w:rsid w:val="00DF0009"/>
    <w:rsid w:val="00DF0207"/>
    <w:rsid w:val="00DF0348"/>
    <w:rsid w:val="00DF0490"/>
    <w:rsid w:val="00DF069B"/>
    <w:rsid w:val="00DF073B"/>
    <w:rsid w:val="00DF0CEB"/>
    <w:rsid w:val="00DF0F49"/>
    <w:rsid w:val="00DF0F67"/>
    <w:rsid w:val="00DF111E"/>
    <w:rsid w:val="00DF13A0"/>
    <w:rsid w:val="00DF17F7"/>
    <w:rsid w:val="00DF1906"/>
    <w:rsid w:val="00DF1981"/>
    <w:rsid w:val="00DF1D41"/>
    <w:rsid w:val="00DF21F6"/>
    <w:rsid w:val="00DF27CA"/>
    <w:rsid w:val="00DF2DBF"/>
    <w:rsid w:val="00DF2E06"/>
    <w:rsid w:val="00DF2F01"/>
    <w:rsid w:val="00DF346E"/>
    <w:rsid w:val="00DF358B"/>
    <w:rsid w:val="00DF35CC"/>
    <w:rsid w:val="00DF3B4B"/>
    <w:rsid w:val="00DF3D7E"/>
    <w:rsid w:val="00DF3E2A"/>
    <w:rsid w:val="00DF3EA2"/>
    <w:rsid w:val="00DF3EFE"/>
    <w:rsid w:val="00DF3F38"/>
    <w:rsid w:val="00DF4166"/>
    <w:rsid w:val="00DF41A9"/>
    <w:rsid w:val="00DF43E3"/>
    <w:rsid w:val="00DF46E9"/>
    <w:rsid w:val="00DF4946"/>
    <w:rsid w:val="00DF4A5D"/>
    <w:rsid w:val="00DF4C4C"/>
    <w:rsid w:val="00DF4E1C"/>
    <w:rsid w:val="00DF4F7D"/>
    <w:rsid w:val="00DF4FB8"/>
    <w:rsid w:val="00DF50DF"/>
    <w:rsid w:val="00DF5403"/>
    <w:rsid w:val="00DF54B7"/>
    <w:rsid w:val="00DF5832"/>
    <w:rsid w:val="00DF5B92"/>
    <w:rsid w:val="00DF5EEA"/>
    <w:rsid w:val="00DF5F09"/>
    <w:rsid w:val="00DF5F4D"/>
    <w:rsid w:val="00DF5F5F"/>
    <w:rsid w:val="00DF658C"/>
    <w:rsid w:val="00DF6633"/>
    <w:rsid w:val="00DF6A38"/>
    <w:rsid w:val="00DF6A8A"/>
    <w:rsid w:val="00DF6BED"/>
    <w:rsid w:val="00DF6C17"/>
    <w:rsid w:val="00DF6F4E"/>
    <w:rsid w:val="00DF72DF"/>
    <w:rsid w:val="00DF73DC"/>
    <w:rsid w:val="00DF7498"/>
    <w:rsid w:val="00DF76CA"/>
    <w:rsid w:val="00DF79BF"/>
    <w:rsid w:val="00DF79EE"/>
    <w:rsid w:val="00DF7BDE"/>
    <w:rsid w:val="00DF7D6F"/>
    <w:rsid w:val="00DF7D9C"/>
    <w:rsid w:val="00E0026E"/>
    <w:rsid w:val="00E00E23"/>
    <w:rsid w:val="00E00F5C"/>
    <w:rsid w:val="00E00FA0"/>
    <w:rsid w:val="00E0124B"/>
    <w:rsid w:val="00E01422"/>
    <w:rsid w:val="00E01599"/>
    <w:rsid w:val="00E015E8"/>
    <w:rsid w:val="00E0171A"/>
    <w:rsid w:val="00E017A0"/>
    <w:rsid w:val="00E01822"/>
    <w:rsid w:val="00E0199A"/>
    <w:rsid w:val="00E01B5A"/>
    <w:rsid w:val="00E01D33"/>
    <w:rsid w:val="00E02179"/>
    <w:rsid w:val="00E0266E"/>
    <w:rsid w:val="00E02D34"/>
    <w:rsid w:val="00E02D47"/>
    <w:rsid w:val="00E02F7C"/>
    <w:rsid w:val="00E02F9A"/>
    <w:rsid w:val="00E02FC5"/>
    <w:rsid w:val="00E030D6"/>
    <w:rsid w:val="00E03161"/>
    <w:rsid w:val="00E03346"/>
    <w:rsid w:val="00E034AD"/>
    <w:rsid w:val="00E03505"/>
    <w:rsid w:val="00E03618"/>
    <w:rsid w:val="00E036E4"/>
    <w:rsid w:val="00E037ED"/>
    <w:rsid w:val="00E0397B"/>
    <w:rsid w:val="00E039DE"/>
    <w:rsid w:val="00E03DA5"/>
    <w:rsid w:val="00E03E49"/>
    <w:rsid w:val="00E041CD"/>
    <w:rsid w:val="00E04692"/>
    <w:rsid w:val="00E046C1"/>
    <w:rsid w:val="00E04734"/>
    <w:rsid w:val="00E0474E"/>
    <w:rsid w:val="00E04F47"/>
    <w:rsid w:val="00E05009"/>
    <w:rsid w:val="00E0548A"/>
    <w:rsid w:val="00E054F9"/>
    <w:rsid w:val="00E05523"/>
    <w:rsid w:val="00E05A34"/>
    <w:rsid w:val="00E05B33"/>
    <w:rsid w:val="00E05C34"/>
    <w:rsid w:val="00E05CA5"/>
    <w:rsid w:val="00E05D65"/>
    <w:rsid w:val="00E05DAC"/>
    <w:rsid w:val="00E05F89"/>
    <w:rsid w:val="00E06207"/>
    <w:rsid w:val="00E06643"/>
    <w:rsid w:val="00E06BF8"/>
    <w:rsid w:val="00E06C41"/>
    <w:rsid w:val="00E07229"/>
    <w:rsid w:val="00E0738A"/>
    <w:rsid w:val="00E07812"/>
    <w:rsid w:val="00E07C36"/>
    <w:rsid w:val="00E101C4"/>
    <w:rsid w:val="00E10292"/>
    <w:rsid w:val="00E10534"/>
    <w:rsid w:val="00E1057C"/>
    <w:rsid w:val="00E108B4"/>
    <w:rsid w:val="00E10AC8"/>
    <w:rsid w:val="00E10EA4"/>
    <w:rsid w:val="00E11030"/>
    <w:rsid w:val="00E1110A"/>
    <w:rsid w:val="00E111C8"/>
    <w:rsid w:val="00E11246"/>
    <w:rsid w:val="00E112C9"/>
    <w:rsid w:val="00E11B06"/>
    <w:rsid w:val="00E11BDC"/>
    <w:rsid w:val="00E11C96"/>
    <w:rsid w:val="00E11E1C"/>
    <w:rsid w:val="00E1215F"/>
    <w:rsid w:val="00E1234A"/>
    <w:rsid w:val="00E12403"/>
    <w:rsid w:val="00E124A0"/>
    <w:rsid w:val="00E12643"/>
    <w:rsid w:val="00E128B8"/>
    <w:rsid w:val="00E12916"/>
    <w:rsid w:val="00E13082"/>
    <w:rsid w:val="00E135DA"/>
    <w:rsid w:val="00E1360B"/>
    <w:rsid w:val="00E13855"/>
    <w:rsid w:val="00E13899"/>
    <w:rsid w:val="00E13998"/>
    <w:rsid w:val="00E13A8D"/>
    <w:rsid w:val="00E13FDE"/>
    <w:rsid w:val="00E140B0"/>
    <w:rsid w:val="00E14253"/>
    <w:rsid w:val="00E14296"/>
    <w:rsid w:val="00E14559"/>
    <w:rsid w:val="00E14856"/>
    <w:rsid w:val="00E148C2"/>
    <w:rsid w:val="00E14E3C"/>
    <w:rsid w:val="00E14F9D"/>
    <w:rsid w:val="00E14FD8"/>
    <w:rsid w:val="00E1518C"/>
    <w:rsid w:val="00E15516"/>
    <w:rsid w:val="00E15897"/>
    <w:rsid w:val="00E158B3"/>
    <w:rsid w:val="00E1598C"/>
    <w:rsid w:val="00E15C14"/>
    <w:rsid w:val="00E15CCF"/>
    <w:rsid w:val="00E16108"/>
    <w:rsid w:val="00E16519"/>
    <w:rsid w:val="00E168AA"/>
    <w:rsid w:val="00E168CC"/>
    <w:rsid w:val="00E16A0C"/>
    <w:rsid w:val="00E16C15"/>
    <w:rsid w:val="00E16C8A"/>
    <w:rsid w:val="00E16F87"/>
    <w:rsid w:val="00E1735F"/>
    <w:rsid w:val="00E1740B"/>
    <w:rsid w:val="00E17534"/>
    <w:rsid w:val="00E17696"/>
    <w:rsid w:val="00E17774"/>
    <w:rsid w:val="00E17AC6"/>
    <w:rsid w:val="00E17BCC"/>
    <w:rsid w:val="00E17DA8"/>
    <w:rsid w:val="00E17FF1"/>
    <w:rsid w:val="00E2058B"/>
    <w:rsid w:val="00E205DD"/>
    <w:rsid w:val="00E20610"/>
    <w:rsid w:val="00E2074E"/>
    <w:rsid w:val="00E20918"/>
    <w:rsid w:val="00E20A9C"/>
    <w:rsid w:val="00E20AC6"/>
    <w:rsid w:val="00E20CB2"/>
    <w:rsid w:val="00E21163"/>
    <w:rsid w:val="00E213DA"/>
    <w:rsid w:val="00E213E6"/>
    <w:rsid w:val="00E21599"/>
    <w:rsid w:val="00E2199E"/>
    <w:rsid w:val="00E219DF"/>
    <w:rsid w:val="00E220C5"/>
    <w:rsid w:val="00E2235F"/>
    <w:rsid w:val="00E2244A"/>
    <w:rsid w:val="00E22BE9"/>
    <w:rsid w:val="00E22C7B"/>
    <w:rsid w:val="00E23232"/>
    <w:rsid w:val="00E2324B"/>
    <w:rsid w:val="00E2336A"/>
    <w:rsid w:val="00E2349E"/>
    <w:rsid w:val="00E234C6"/>
    <w:rsid w:val="00E235AE"/>
    <w:rsid w:val="00E2372E"/>
    <w:rsid w:val="00E237A2"/>
    <w:rsid w:val="00E23930"/>
    <w:rsid w:val="00E23E1D"/>
    <w:rsid w:val="00E24226"/>
    <w:rsid w:val="00E24450"/>
    <w:rsid w:val="00E244AE"/>
    <w:rsid w:val="00E24A47"/>
    <w:rsid w:val="00E24ABA"/>
    <w:rsid w:val="00E24B85"/>
    <w:rsid w:val="00E25347"/>
    <w:rsid w:val="00E253FD"/>
    <w:rsid w:val="00E256FE"/>
    <w:rsid w:val="00E25793"/>
    <w:rsid w:val="00E25B96"/>
    <w:rsid w:val="00E25BD3"/>
    <w:rsid w:val="00E25D94"/>
    <w:rsid w:val="00E25EC9"/>
    <w:rsid w:val="00E26199"/>
    <w:rsid w:val="00E26394"/>
    <w:rsid w:val="00E26398"/>
    <w:rsid w:val="00E26533"/>
    <w:rsid w:val="00E26624"/>
    <w:rsid w:val="00E26BE2"/>
    <w:rsid w:val="00E2720D"/>
    <w:rsid w:val="00E27633"/>
    <w:rsid w:val="00E278BD"/>
    <w:rsid w:val="00E279DF"/>
    <w:rsid w:val="00E27C12"/>
    <w:rsid w:val="00E27C6C"/>
    <w:rsid w:val="00E3046D"/>
    <w:rsid w:val="00E30559"/>
    <w:rsid w:val="00E3092F"/>
    <w:rsid w:val="00E309EA"/>
    <w:rsid w:val="00E30AFF"/>
    <w:rsid w:val="00E311D4"/>
    <w:rsid w:val="00E316A0"/>
    <w:rsid w:val="00E31995"/>
    <w:rsid w:val="00E31C9F"/>
    <w:rsid w:val="00E32370"/>
    <w:rsid w:val="00E32780"/>
    <w:rsid w:val="00E32E0F"/>
    <w:rsid w:val="00E32EE1"/>
    <w:rsid w:val="00E332DC"/>
    <w:rsid w:val="00E3331F"/>
    <w:rsid w:val="00E3340E"/>
    <w:rsid w:val="00E335BC"/>
    <w:rsid w:val="00E3375F"/>
    <w:rsid w:val="00E33830"/>
    <w:rsid w:val="00E33851"/>
    <w:rsid w:val="00E33C74"/>
    <w:rsid w:val="00E33E7F"/>
    <w:rsid w:val="00E33E8E"/>
    <w:rsid w:val="00E34619"/>
    <w:rsid w:val="00E34A34"/>
    <w:rsid w:val="00E34BCF"/>
    <w:rsid w:val="00E34FA6"/>
    <w:rsid w:val="00E35324"/>
    <w:rsid w:val="00E35345"/>
    <w:rsid w:val="00E35711"/>
    <w:rsid w:val="00E35947"/>
    <w:rsid w:val="00E35D79"/>
    <w:rsid w:val="00E3604F"/>
    <w:rsid w:val="00E365D6"/>
    <w:rsid w:val="00E36727"/>
    <w:rsid w:val="00E367C8"/>
    <w:rsid w:val="00E36AD9"/>
    <w:rsid w:val="00E36C08"/>
    <w:rsid w:val="00E36CB7"/>
    <w:rsid w:val="00E37429"/>
    <w:rsid w:val="00E37A27"/>
    <w:rsid w:val="00E37EC4"/>
    <w:rsid w:val="00E400B8"/>
    <w:rsid w:val="00E4025A"/>
    <w:rsid w:val="00E4059C"/>
    <w:rsid w:val="00E405F1"/>
    <w:rsid w:val="00E40635"/>
    <w:rsid w:val="00E407A4"/>
    <w:rsid w:val="00E40859"/>
    <w:rsid w:val="00E4097C"/>
    <w:rsid w:val="00E4105E"/>
    <w:rsid w:val="00E410D1"/>
    <w:rsid w:val="00E4116B"/>
    <w:rsid w:val="00E411FC"/>
    <w:rsid w:val="00E41A75"/>
    <w:rsid w:val="00E41E76"/>
    <w:rsid w:val="00E41F9E"/>
    <w:rsid w:val="00E42145"/>
    <w:rsid w:val="00E42161"/>
    <w:rsid w:val="00E42212"/>
    <w:rsid w:val="00E42935"/>
    <w:rsid w:val="00E42946"/>
    <w:rsid w:val="00E42982"/>
    <w:rsid w:val="00E429F7"/>
    <w:rsid w:val="00E42B45"/>
    <w:rsid w:val="00E42DD5"/>
    <w:rsid w:val="00E42F32"/>
    <w:rsid w:val="00E43AAA"/>
    <w:rsid w:val="00E43AAC"/>
    <w:rsid w:val="00E440CA"/>
    <w:rsid w:val="00E4425A"/>
    <w:rsid w:val="00E445D8"/>
    <w:rsid w:val="00E4465C"/>
    <w:rsid w:val="00E44842"/>
    <w:rsid w:val="00E44A1A"/>
    <w:rsid w:val="00E44B05"/>
    <w:rsid w:val="00E44C47"/>
    <w:rsid w:val="00E44CE1"/>
    <w:rsid w:val="00E44D70"/>
    <w:rsid w:val="00E4522D"/>
    <w:rsid w:val="00E452F6"/>
    <w:rsid w:val="00E454E5"/>
    <w:rsid w:val="00E455BB"/>
    <w:rsid w:val="00E45720"/>
    <w:rsid w:val="00E45ACA"/>
    <w:rsid w:val="00E45D11"/>
    <w:rsid w:val="00E46268"/>
    <w:rsid w:val="00E462BC"/>
    <w:rsid w:val="00E462C0"/>
    <w:rsid w:val="00E464A3"/>
    <w:rsid w:val="00E464EC"/>
    <w:rsid w:val="00E46542"/>
    <w:rsid w:val="00E467BB"/>
    <w:rsid w:val="00E468AF"/>
    <w:rsid w:val="00E46B52"/>
    <w:rsid w:val="00E46BE4"/>
    <w:rsid w:val="00E46DBF"/>
    <w:rsid w:val="00E46E15"/>
    <w:rsid w:val="00E46EAF"/>
    <w:rsid w:val="00E47258"/>
    <w:rsid w:val="00E475AF"/>
    <w:rsid w:val="00E478CD"/>
    <w:rsid w:val="00E47A79"/>
    <w:rsid w:val="00E47F00"/>
    <w:rsid w:val="00E50178"/>
    <w:rsid w:val="00E505BC"/>
    <w:rsid w:val="00E508BE"/>
    <w:rsid w:val="00E50CC6"/>
    <w:rsid w:val="00E50D82"/>
    <w:rsid w:val="00E50E21"/>
    <w:rsid w:val="00E51211"/>
    <w:rsid w:val="00E512A9"/>
    <w:rsid w:val="00E5172B"/>
    <w:rsid w:val="00E5184C"/>
    <w:rsid w:val="00E51ADF"/>
    <w:rsid w:val="00E51B08"/>
    <w:rsid w:val="00E51D0E"/>
    <w:rsid w:val="00E51F1B"/>
    <w:rsid w:val="00E51F42"/>
    <w:rsid w:val="00E52520"/>
    <w:rsid w:val="00E52B0C"/>
    <w:rsid w:val="00E52C03"/>
    <w:rsid w:val="00E52FEE"/>
    <w:rsid w:val="00E53188"/>
    <w:rsid w:val="00E533B7"/>
    <w:rsid w:val="00E535A8"/>
    <w:rsid w:val="00E535E1"/>
    <w:rsid w:val="00E53E0B"/>
    <w:rsid w:val="00E5412E"/>
    <w:rsid w:val="00E54285"/>
    <w:rsid w:val="00E543EC"/>
    <w:rsid w:val="00E54781"/>
    <w:rsid w:val="00E54D49"/>
    <w:rsid w:val="00E54F9C"/>
    <w:rsid w:val="00E552DB"/>
    <w:rsid w:val="00E55440"/>
    <w:rsid w:val="00E55679"/>
    <w:rsid w:val="00E5620C"/>
    <w:rsid w:val="00E5625F"/>
    <w:rsid w:val="00E5690B"/>
    <w:rsid w:val="00E5698B"/>
    <w:rsid w:val="00E56CEE"/>
    <w:rsid w:val="00E56F1B"/>
    <w:rsid w:val="00E571BB"/>
    <w:rsid w:val="00E57551"/>
    <w:rsid w:val="00E57625"/>
    <w:rsid w:val="00E57642"/>
    <w:rsid w:val="00E5785C"/>
    <w:rsid w:val="00E57A15"/>
    <w:rsid w:val="00E57E8E"/>
    <w:rsid w:val="00E6039A"/>
    <w:rsid w:val="00E60A4D"/>
    <w:rsid w:val="00E60ABD"/>
    <w:rsid w:val="00E60B74"/>
    <w:rsid w:val="00E60CC8"/>
    <w:rsid w:val="00E60D35"/>
    <w:rsid w:val="00E60E8F"/>
    <w:rsid w:val="00E60F1B"/>
    <w:rsid w:val="00E6133F"/>
    <w:rsid w:val="00E61CB4"/>
    <w:rsid w:val="00E61D90"/>
    <w:rsid w:val="00E61F38"/>
    <w:rsid w:val="00E61F57"/>
    <w:rsid w:val="00E620AE"/>
    <w:rsid w:val="00E622FD"/>
    <w:rsid w:val="00E6238A"/>
    <w:rsid w:val="00E624AD"/>
    <w:rsid w:val="00E62625"/>
    <w:rsid w:val="00E6268D"/>
    <w:rsid w:val="00E626E4"/>
    <w:rsid w:val="00E6298E"/>
    <w:rsid w:val="00E62AD5"/>
    <w:rsid w:val="00E62DAA"/>
    <w:rsid w:val="00E62E4D"/>
    <w:rsid w:val="00E63112"/>
    <w:rsid w:val="00E631BD"/>
    <w:rsid w:val="00E631DF"/>
    <w:rsid w:val="00E633A5"/>
    <w:rsid w:val="00E63A3D"/>
    <w:rsid w:val="00E63A8A"/>
    <w:rsid w:val="00E63C68"/>
    <w:rsid w:val="00E63E4A"/>
    <w:rsid w:val="00E63FC3"/>
    <w:rsid w:val="00E641DF"/>
    <w:rsid w:val="00E645A5"/>
    <w:rsid w:val="00E64DD5"/>
    <w:rsid w:val="00E657CA"/>
    <w:rsid w:val="00E657D2"/>
    <w:rsid w:val="00E65D6A"/>
    <w:rsid w:val="00E66040"/>
    <w:rsid w:val="00E66178"/>
    <w:rsid w:val="00E66368"/>
    <w:rsid w:val="00E6695C"/>
    <w:rsid w:val="00E66A16"/>
    <w:rsid w:val="00E673F1"/>
    <w:rsid w:val="00E6753B"/>
    <w:rsid w:val="00E677A5"/>
    <w:rsid w:val="00E678E7"/>
    <w:rsid w:val="00E67A6F"/>
    <w:rsid w:val="00E67C5C"/>
    <w:rsid w:val="00E67CA2"/>
    <w:rsid w:val="00E67D87"/>
    <w:rsid w:val="00E67E62"/>
    <w:rsid w:val="00E67F15"/>
    <w:rsid w:val="00E7026D"/>
    <w:rsid w:val="00E705A5"/>
    <w:rsid w:val="00E70CD6"/>
    <w:rsid w:val="00E70D7E"/>
    <w:rsid w:val="00E70EF3"/>
    <w:rsid w:val="00E70F6E"/>
    <w:rsid w:val="00E70FC2"/>
    <w:rsid w:val="00E71E27"/>
    <w:rsid w:val="00E71E40"/>
    <w:rsid w:val="00E72162"/>
    <w:rsid w:val="00E723DE"/>
    <w:rsid w:val="00E72815"/>
    <w:rsid w:val="00E72B02"/>
    <w:rsid w:val="00E72F54"/>
    <w:rsid w:val="00E73161"/>
    <w:rsid w:val="00E7334A"/>
    <w:rsid w:val="00E73BA4"/>
    <w:rsid w:val="00E73D0E"/>
    <w:rsid w:val="00E73FBE"/>
    <w:rsid w:val="00E74102"/>
    <w:rsid w:val="00E7443A"/>
    <w:rsid w:val="00E74A2E"/>
    <w:rsid w:val="00E74A60"/>
    <w:rsid w:val="00E74CA3"/>
    <w:rsid w:val="00E74CB2"/>
    <w:rsid w:val="00E74DF0"/>
    <w:rsid w:val="00E74E40"/>
    <w:rsid w:val="00E751F2"/>
    <w:rsid w:val="00E75444"/>
    <w:rsid w:val="00E75662"/>
    <w:rsid w:val="00E757C1"/>
    <w:rsid w:val="00E758EE"/>
    <w:rsid w:val="00E75DF8"/>
    <w:rsid w:val="00E76151"/>
    <w:rsid w:val="00E769BF"/>
    <w:rsid w:val="00E76A79"/>
    <w:rsid w:val="00E77671"/>
    <w:rsid w:val="00E776F8"/>
    <w:rsid w:val="00E77708"/>
    <w:rsid w:val="00E77B22"/>
    <w:rsid w:val="00E77D13"/>
    <w:rsid w:val="00E80089"/>
    <w:rsid w:val="00E800A6"/>
    <w:rsid w:val="00E80137"/>
    <w:rsid w:val="00E804A5"/>
    <w:rsid w:val="00E80788"/>
    <w:rsid w:val="00E80A58"/>
    <w:rsid w:val="00E80BEF"/>
    <w:rsid w:val="00E80C23"/>
    <w:rsid w:val="00E80C92"/>
    <w:rsid w:val="00E80CA3"/>
    <w:rsid w:val="00E80E13"/>
    <w:rsid w:val="00E812F4"/>
    <w:rsid w:val="00E8132A"/>
    <w:rsid w:val="00E8149C"/>
    <w:rsid w:val="00E81AAA"/>
    <w:rsid w:val="00E81F93"/>
    <w:rsid w:val="00E820D2"/>
    <w:rsid w:val="00E8268A"/>
    <w:rsid w:val="00E82803"/>
    <w:rsid w:val="00E82805"/>
    <w:rsid w:val="00E828E3"/>
    <w:rsid w:val="00E828F4"/>
    <w:rsid w:val="00E829B7"/>
    <w:rsid w:val="00E829D4"/>
    <w:rsid w:val="00E82E97"/>
    <w:rsid w:val="00E82EFF"/>
    <w:rsid w:val="00E8321B"/>
    <w:rsid w:val="00E83356"/>
    <w:rsid w:val="00E835DA"/>
    <w:rsid w:val="00E83755"/>
    <w:rsid w:val="00E83861"/>
    <w:rsid w:val="00E83C2E"/>
    <w:rsid w:val="00E83C59"/>
    <w:rsid w:val="00E8409E"/>
    <w:rsid w:val="00E842BB"/>
    <w:rsid w:val="00E84400"/>
    <w:rsid w:val="00E8445E"/>
    <w:rsid w:val="00E84529"/>
    <w:rsid w:val="00E8466F"/>
    <w:rsid w:val="00E8475A"/>
    <w:rsid w:val="00E847A5"/>
    <w:rsid w:val="00E84A0F"/>
    <w:rsid w:val="00E85A69"/>
    <w:rsid w:val="00E85C1C"/>
    <w:rsid w:val="00E85DA2"/>
    <w:rsid w:val="00E85FBC"/>
    <w:rsid w:val="00E860EB"/>
    <w:rsid w:val="00E86332"/>
    <w:rsid w:val="00E86689"/>
    <w:rsid w:val="00E8672A"/>
    <w:rsid w:val="00E86A12"/>
    <w:rsid w:val="00E86BAB"/>
    <w:rsid w:val="00E86BB8"/>
    <w:rsid w:val="00E86C5F"/>
    <w:rsid w:val="00E86F8B"/>
    <w:rsid w:val="00E87228"/>
    <w:rsid w:val="00E8732B"/>
    <w:rsid w:val="00E87529"/>
    <w:rsid w:val="00E87595"/>
    <w:rsid w:val="00E87797"/>
    <w:rsid w:val="00E87CC0"/>
    <w:rsid w:val="00E90084"/>
    <w:rsid w:val="00E9008C"/>
    <w:rsid w:val="00E9037A"/>
    <w:rsid w:val="00E9055F"/>
    <w:rsid w:val="00E90590"/>
    <w:rsid w:val="00E905E1"/>
    <w:rsid w:val="00E9062C"/>
    <w:rsid w:val="00E90749"/>
    <w:rsid w:val="00E90D22"/>
    <w:rsid w:val="00E90F77"/>
    <w:rsid w:val="00E9140F"/>
    <w:rsid w:val="00E91593"/>
    <w:rsid w:val="00E91731"/>
    <w:rsid w:val="00E91923"/>
    <w:rsid w:val="00E91E7D"/>
    <w:rsid w:val="00E91FD5"/>
    <w:rsid w:val="00E9214F"/>
    <w:rsid w:val="00E925DB"/>
    <w:rsid w:val="00E9272E"/>
    <w:rsid w:val="00E9288E"/>
    <w:rsid w:val="00E92912"/>
    <w:rsid w:val="00E92AFB"/>
    <w:rsid w:val="00E92BC3"/>
    <w:rsid w:val="00E92D3D"/>
    <w:rsid w:val="00E92F3E"/>
    <w:rsid w:val="00E9321E"/>
    <w:rsid w:val="00E9332F"/>
    <w:rsid w:val="00E93DA8"/>
    <w:rsid w:val="00E93E15"/>
    <w:rsid w:val="00E93E99"/>
    <w:rsid w:val="00E9403B"/>
    <w:rsid w:val="00E945F7"/>
    <w:rsid w:val="00E94946"/>
    <w:rsid w:val="00E94971"/>
    <w:rsid w:val="00E94C48"/>
    <w:rsid w:val="00E94DDD"/>
    <w:rsid w:val="00E94F5D"/>
    <w:rsid w:val="00E951FB"/>
    <w:rsid w:val="00E95504"/>
    <w:rsid w:val="00E9561F"/>
    <w:rsid w:val="00E95EE5"/>
    <w:rsid w:val="00E9608D"/>
    <w:rsid w:val="00E96569"/>
    <w:rsid w:val="00E9663A"/>
    <w:rsid w:val="00E96652"/>
    <w:rsid w:val="00E9690B"/>
    <w:rsid w:val="00E969BB"/>
    <w:rsid w:val="00E969C7"/>
    <w:rsid w:val="00E970EE"/>
    <w:rsid w:val="00E97320"/>
    <w:rsid w:val="00E9748B"/>
    <w:rsid w:val="00E9764D"/>
    <w:rsid w:val="00E97A3F"/>
    <w:rsid w:val="00E97A55"/>
    <w:rsid w:val="00E97AA7"/>
    <w:rsid w:val="00E97AAA"/>
    <w:rsid w:val="00E97B3E"/>
    <w:rsid w:val="00EA0059"/>
    <w:rsid w:val="00EA00A9"/>
    <w:rsid w:val="00EA01E6"/>
    <w:rsid w:val="00EA02BB"/>
    <w:rsid w:val="00EA037A"/>
    <w:rsid w:val="00EA0381"/>
    <w:rsid w:val="00EA03D8"/>
    <w:rsid w:val="00EA0405"/>
    <w:rsid w:val="00EA04D9"/>
    <w:rsid w:val="00EA04F8"/>
    <w:rsid w:val="00EA09B7"/>
    <w:rsid w:val="00EA0F90"/>
    <w:rsid w:val="00EA1461"/>
    <w:rsid w:val="00EA1480"/>
    <w:rsid w:val="00EA1765"/>
    <w:rsid w:val="00EA17D6"/>
    <w:rsid w:val="00EA1992"/>
    <w:rsid w:val="00EA2062"/>
    <w:rsid w:val="00EA2103"/>
    <w:rsid w:val="00EA222D"/>
    <w:rsid w:val="00EA28F7"/>
    <w:rsid w:val="00EA290C"/>
    <w:rsid w:val="00EA29B3"/>
    <w:rsid w:val="00EA29EC"/>
    <w:rsid w:val="00EA2ADB"/>
    <w:rsid w:val="00EA2CA1"/>
    <w:rsid w:val="00EA2D86"/>
    <w:rsid w:val="00EA33C7"/>
    <w:rsid w:val="00EA35D4"/>
    <w:rsid w:val="00EA36AE"/>
    <w:rsid w:val="00EA3BEF"/>
    <w:rsid w:val="00EA41B8"/>
    <w:rsid w:val="00EA4768"/>
    <w:rsid w:val="00EA4AB1"/>
    <w:rsid w:val="00EA4DCA"/>
    <w:rsid w:val="00EA4FF5"/>
    <w:rsid w:val="00EA5366"/>
    <w:rsid w:val="00EA54F3"/>
    <w:rsid w:val="00EA567D"/>
    <w:rsid w:val="00EA595C"/>
    <w:rsid w:val="00EA59CD"/>
    <w:rsid w:val="00EA5C01"/>
    <w:rsid w:val="00EA60B6"/>
    <w:rsid w:val="00EA619E"/>
    <w:rsid w:val="00EA63F5"/>
    <w:rsid w:val="00EA680A"/>
    <w:rsid w:val="00EA6AC1"/>
    <w:rsid w:val="00EA6C5F"/>
    <w:rsid w:val="00EA6EB2"/>
    <w:rsid w:val="00EA7588"/>
    <w:rsid w:val="00EA759F"/>
    <w:rsid w:val="00EA78CC"/>
    <w:rsid w:val="00EA78F8"/>
    <w:rsid w:val="00EA7A37"/>
    <w:rsid w:val="00EA7E92"/>
    <w:rsid w:val="00EB027F"/>
    <w:rsid w:val="00EB0414"/>
    <w:rsid w:val="00EB0498"/>
    <w:rsid w:val="00EB065F"/>
    <w:rsid w:val="00EB071C"/>
    <w:rsid w:val="00EB0761"/>
    <w:rsid w:val="00EB07F9"/>
    <w:rsid w:val="00EB08B8"/>
    <w:rsid w:val="00EB0A98"/>
    <w:rsid w:val="00EB0EA5"/>
    <w:rsid w:val="00EB0EAE"/>
    <w:rsid w:val="00EB1027"/>
    <w:rsid w:val="00EB13B4"/>
    <w:rsid w:val="00EB1B67"/>
    <w:rsid w:val="00EB1F2B"/>
    <w:rsid w:val="00EB1FFB"/>
    <w:rsid w:val="00EB20AF"/>
    <w:rsid w:val="00EB2374"/>
    <w:rsid w:val="00EB271D"/>
    <w:rsid w:val="00EB2845"/>
    <w:rsid w:val="00EB2873"/>
    <w:rsid w:val="00EB2A28"/>
    <w:rsid w:val="00EB2AE7"/>
    <w:rsid w:val="00EB2B7D"/>
    <w:rsid w:val="00EB2C32"/>
    <w:rsid w:val="00EB2C8A"/>
    <w:rsid w:val="00EB2D72"/>
    <w:rsid w:val="00EB2DA7"/>
    <w:rsid w:val="00EB2E08"/>
    <w:rsid w:val="00EB30B3"/>
    <w:rsid w:val="00EB32CE"/>
    <w:rsid w:val="00EB34C1"/>
    <w:rsid w:val="00EB3A1E"/>
    <w:rsid w:val="00EB3A4C"/>
    <w:rsid w:val="00EB3E36"/>
    <w:rsid w:val="00EB3F24"/>
    <w:rsid w:val="00EB3FD9"/>
    <w:rsid w:val="00EB4188"/>
    <w:rsid w:val="00EB438F"/>
    <w:rsid w:val="00EB44A2"/>
    <w:rsid w:val="00EB46F3"/>
    <w:rsid w:val="00EB4789"/>
    <w:rsid w:val="00EB4A87"/>
    <w:rsid w:val="00EB4A8F"/>
    <w:rsid w:val="00EB4C5D"/>
    <w:rsid w:val="00EB5055"/>
    <w:rsid w:val="00EB55E2"/>
    <w:rsid w:val="00EB5681"/>
    <w:rsid w:val="00EB5713"/>
    <w:rsid w:val="00EB59D1"/>
    <w:rsid w:val="00EB601C"/>
    <w:rsid w:val="00EB6210"/>
    <w:rsid w:val="00EB63D8"/>
    <w:rsid w:val="00EB676B"/>
    <w:rsid w:val="00EB6798"/>
    <w:rsid w:val="00EB680C"/>
    <w:rsid w:val="00EB6A5C"/>
    <w:rsid w:val="00EB6BCD"/>
    <w:rsid w:val="00EB6BF5"/>
    <w:rsid w:val="00EB7082"/>
    <w:rsid w:val="00EB71F0"/>
    <w:rsid w:val="00EB72B6"/>
    <w:rsid w:val="00EB758F"/>
    <w:rsid w:val="00EB7978"/>
    <w:rsid w:val="00EB7A6E"/>
    <w:rsid w:val="00EB7B00"/>
    <w:rsid w:val="00EB7B25"/>
    <w:rsid w:val="00EB7BC6"/>
    <w:rsid w:val="00EB7C2D"/>
    <w:rsid w:val="00EB7FFA"/>
    <w:rsid w:val="00EC029B"/>
    <w:rsid w:val="00EC074A"/>
    <w:rsid w:val="00EC07B5"/>
    <w:rsid w:val="00EC0EB6"/>
    <w:rsid w:val="00EC0EDC"/>
    <w:rsid w:val="00EC0FE9"/>
    <w:rsid w:val="00EC10E6"/>
    <w:rsid w:val="00EC17C8"/>
    <w:rsid w:val="00EC1894"/>
    <w:rsid w:val="00EC1BFC"/>
    <w:rsid w:val="00EC1D04"/>
    <w:rsid w:val="00EC246F"/>
    <w:rsid w:val="00EC24A0"/>
    <w:rsid w:val="00EC2665"/>
    <w:rsid w:val="00EC2754"/>
    <w:rsid w:val="00EC283D"/>
    <w:rsid w:val="00EC29B7"/>
    <w:rsid w:val="00EC2B21"/>
    <w:rsid w:val="00EC2E10"/>
    <w:rsid w:val="00EC3474"/>
    <w:rsid w:val="00EC34AC"/>
    <w:rsid w:val="00EC38EE"/>
    <w:rsid w:val="00EC3A42"/>
    <w:rsid w:val="00EC3F28"/>
    <w:rsid w:val="00EC4872"/>
    <w:rsid w:val="00EC4ADE"/>
    <w:rsid w:val="00EC4C2E"/>
    <w:rsid w:val="00EC4D52"/>
    <w:rsid w:val="00EC4F0F"/>
    <w:rsid w:val="00EC522B"/>
    <w:rsid w:val="00EC5467"/>
    <w:rsid w:val="00EC5562"/>
    <w:rsid w:val="00EC5737"/>
    <w:rsid w:val="00EC5E75"/>
    <w:rsid w:val="00EC61E8"/>
    <w:rsid w:val="00EC6F31"/>
    <w:rsid w:val="00EC7263"/>
    <w:rsid w:val="00EC756D"/>
    <w:rsid w:val="00EC77FF"/>
    <w:rsid w:val="00EC7800"/>
    <w:rsid w:val="00EC78D4"/>
    <w:rsid w:val="00EC7F28"/>
    <w:rsid w:val="00EC7F60"/>
    <w:rsid w:val="00EC7FE8"/>
    <w:rsid w:val="00ED0150"/>
    <w:rsid w:val="00ED021D"/>
    <w:rsid w:val="00ED0504"/>
    <w:rsid w:val="00ED0820"/>
    <w:rsid w:val="00ED0984"/>
    <w:rsid w:val="00ED0BAA"/>
    <w:rsid w:val="00ED0CA8"/>
    <w:rsid w:val="00ED0FE5"/>
    <w:rsid w:val="00ED10E4"/>
    <w:rsid w:val="00ED13C4"/>
    <w:rsid w:val="00ED1AE7"/>
    <w:rsid w:val="00ED1BC7"/>
    <w:rsid w:val="00ED1C85"/>
    <w:rsid w:val="00ED1DF8"/>
    <w:rsid w:val="00ED1F8D"/>
    <w:rsid w:val="00ED2056"/>
    <w:rsid w:val="00ED2124"/>
    <w:rsid w:val="00ED21C0"/>
    <w:rsid w:val="00ED22DA"/>
    <w:rsid w:val="00ED2D5A"/>
    <w:rsid w:val="00ED2E38"/>
    <w:rsid w:val="00ED2F46"/>
    <w:rsid w:val="00ED3174"/>
    <w:rsid w:val="00ED32C5"/>
    <w:rsid w:val="00ED3754"/>
    <w:rsid w:val="00ED37C1"/>
    <w:rsid w:val="00ED39F1"/>
    <w:rsid w:val="00ED3E52"/>
    <w:rsid w:val="00ED3E73"/>
    <w:rsid w:val="00ED3FE6"/>
    <w:rsid w:val="00ED4152"/>
    <w:rsid w:val="00ED450E"/>
    <w:rsid w:val="00ED4683"/>
    <w:rsid w:val="00ED4D91"/>
    <w:rsid w:val="00ED4F1D"/>
    <w:rsid w:val="00ED5228"/>
    <w:rsid w:val="00ED52B1"/>
    <w:rsid w:val="00ED5545"/>
    <w:rsid w:val="00ED588B"/>
    <w:rsid w:val="00ED5999"/>
    <w:rsid w:val="00ED59E1"/>
    <w:rsid w:val="00ED5A62"/>
    <w:rsid w:val="00ED5BB4"/>
    <w:rsid w:val="00ED6667"/>
    <w:rsid w:val="00ED6893"/>
    <w:rsid w:val="00ED6932"/>
    <w:rsid w:val="00ED6D67"/>
    <w:rsid w:val="00ED7126"/>
    <w:rsid w:val="00ED7931"/>
    <w:rsid w:val="00ED79A3"/>
    <w:rsid w:val="00ED79CC"/>
    <w:rsid w:val="00EE01BF"/>
    <w:rsid w:val="00EE0201"/>
    <w:rsid w:val="00EE0670"/>
    <w:rsid w:val="00EE067E"/>
    <w:rsid w:val="00EE0D86"/>
    <w:rsid w:val="00EE0DBF"/>
    <w:rsid w:val="00EE12D9"/>
    <w:rsid w:val="00EE130F"/>
    <w:rsid w:val="00EE148A"/>
    <w:rsid w:val="00EE18EB"/>
    <w:rsid w:val="00EE1B7D"/>
    <w:rsid w:val="00EE1EB2"/>
    <w:rsid w:val="00EE201F"/>
    <w:rsid w:val="00EE20B4"/>
    <w:rsid w:val="00EE20E2"/>
    <w:rsid w:val="00EE23DD"/>
    <w:rsid w:val="00EE23E4"/>
    <w:rsid w:val="00EE2405"/>
    <w:rsid w:val="00EE24AB"/>
    <w:rsid w:val="00EE2866"/>
    <w:rsid w:val="00EE2B52"/>
    <w:rsid w:val="00EE2FE2"/>
    <w:rsid w:val="00EE31A5"/>
    <w:rsid w:val="00EE3605"/>
    <w:rsid w:val="00EE36BB"/>
    <w:rsid w:val="00EE3AAC"/>
    <w:rsid w:val="00EE3D48"/>
    <w:rsid w:val="00EE3EA9"/>
    <w:rsid w:val="00EE404B"/>
    <w:rsid w:val="00EE4096"/>
    <w:rsid w:val="00EE409A"/>
    <w:rsid w:val="00EE425F"/>
    <w:rsid w:val="00EE43DA"/>
    <w:rsid w:val="00EE4499"/>
    <w:rsid w:val="00EE4781"/>
    <w:rsid w:val="00EE4FDF"/>
    <w:rsid w:val="00EE500B"/>
    <w:rsid w:val="00EE5245"/>
    <w:rsid w:val="00EE5540"/>
    <w:rsid w:val="00EE5F74"/>
    <w:rsid w:val="00EE631C"/>
    <w:rsid w:val="00EE6882"/>
    <w:rsid w:val="00EE6A53"/>
    <w:rsid w:val="00EE6B67"/>
    <w:rsid w:val="00EE7853"/>
    <w:rsid w:val="00EE7938"/>
    <w:rsid w:val="00EE7957"/>
    <w:rsid w:val="00EE7CA8"/>
    <w:rsid w:val="00EF0124"/>
    <w:rsid w:val="00EF01B7"/>
    <w:rsid w:val="00EF0319"/>
    <w:rsid w:val="00EF0568"/>
    <w:rsid w:val="00EF06FD"/>
    <w:rsid w:val="00EF0D8C"/>
    <w:rsid w:val="00EF0F5C"/>
    <w:rsid w:val="00EF12D7"/>
    <w:rsid w:val="00EF1360"/>
    <w:rsid w:val="00EF13D7"/>
    <w:rsid w:val="00EF1670"/>
    <w:rsid w:val="00EF19EA"/>
    <w:rsid w:val="00EF1EC7"/>
    <w:rsid w:val="00EF1EE3"/>
    <w:rsid w:val="00EF20B9"/>
    <w:rsid w:val="00EF22EA"/>
    <w:rsid w:val="00EF2573"/>
    <w:rsid w:val="00EF2AAE"/>
    <w:rsid w:val="00EF2AB7"/>
    <w:rsid w:val="00EF2DFE"/>
    <w:rsid w:val="00EF2E93"/>
    <w:rsid w:val="00EF2E96"/>
    <w:rsid w:val="00EF2EDA"/>
    <w:rsid w:val="00EF32C9"/>
    <w:rsid w:val="00EF344B"/>
    <w:rsid w:val="00EF3627"/>
    <w:rsid w:val="00EF3A13"/>
    <w:rsid w:val="00EF3A7A"/>
    <w:rsid w:val="00EF3A81"/>
    <w:rsid w:val="00EF3CA9"/>
    <w:rsid w:val="00EF3D53"/>
    <w:rsid w:val="00EF43FC"/>
    <w:rsid w:val="00EF48D1"/>
    <w:rsid w:val="00EF4B3B"/>
    <w:rsid w:val="00EF4C82"/>
    <w:rsid w:val="00EF4F99"/>
    <w:rsid w:val="00EF4F9B"/>
    <w:rsid w:val="00EF529D"/>
    <w:rsid w:val="00EF53B1"/>
    <w:rsid w:val="00EF57DE"/>
    <w:rsid w:val="00EF582E"/>
    <w:rsid w:val="00EF58C8"/>
    <w:rsid w:val="00EF5AA6"/>
    <w:rsid w:val="00EF5C9B"/>
    <w:rsid w:val="00EF6077"/>
    <w:rsid w:val="00EF6B88"/>
    <w:rsid w:val="00EF6CB1"/>
    <w:rsid w:val="00EF72A4"/>
    <w:rsid w:val="00EF7428"/>
    <w:rsid w:val="00EF7454"/>
    <w:rsid w:val="00EF75F7"/>
    <w:rsid w:val="00EF768C"/>
    <w:rsid w:val="00EF77EC"/>
    <w:rsid w:val="00EF7935"/>
    <w:rsid w:val="00F00428"/>
    <w:rsid w:val="00F004CA"/>
    <w:rsid w:val="00F0054E"/>
    <w:rsid w:val="00F00556"/>
    <w:rsid w:val="00F005FF"/>
    <w:rsid w:val="00F0069F"/>
    <w:rsid w:val="00F009DE"/>
    <w:rsid w:val="00F015A3"/>
    <w:rsid w:val="00F01602"/>
    <w:rsid w:val="00F0160C"/>
    <w:rsid w:val="00F0161D"/>
    <w:rsid w:val="00F016C9"/>
    <w:rsid w:val="00F01DD1"/>
    <w:rsid w:val="00F01EC8"/>
    <w:rsid w:val="00F01F3B"/>
    <w:rsid w:val="00F02020"/>
    <w:rsid w:val="00F02063"/>
    <w:rsid w:val="00F021B6"/>
    <w:rsid w:val="00F023A5"/>
    <w:rsid w:val="00F02594"/>
    <w:rsid w:val="00F027A7"/>
    <w:rsid w:val="00F02899"/>
    <w:rsid w:val="00F030A0"/>
    <w:rsid w:val="00F0338A"/>
    <w:rsid w:val="00F0385A"/>
    <w:rsid w:val="00F03898"/>
    <w:rsid w:val="00F039FB"/>
    <w:rsid w:val="00F04139"/>
    <w:rsid w:val="00F045BC"/>
    <w:rsid w:val="00F04671"/>
    <w:rsid w:val="00F0494D"/>
    <w:rsid w:val="00F049BF"/>
    <w:rsid w:val="00F050F2"/>
    <w:rsid w:val="00F0519B"/>
    <w:rsid w:val="00F05275"/>
    <w:rsid w:val="00F052AC"/>
    <w:rsid w:val="00F054FB"/>
    <w:rsid w:val="00F0558F"/>
    <w:rsid w:val="00F056C7"/>
    <w:rsid w:val="00F057BA"/>
    <w:rsid w:val="00F0590C"/>
    <w:rsid w:val="00F05B5C"/>
    <w:rsid w:val="00F05D83"/>
    <w:rsid w:val="00F05EE8"/>
    <w:rsid w:val="00F05F53"/>
    <w:rsid w:val="00F06231"/>
    <w:rsid w:val="00F06348"/>
    <w:rsid w:val="00F067FC"/>
    <w:rsid w:val="00F06812"/>
    <w:rsid w:val="00F068CC"/>
    <w:rsid w:val="00F06B2C"/>
    <w:rsid w:val="00F07186"/>
    <w:rsid w:val="00F07242"/>
    <w:rsid w:val="00F07293"/>
    <w:rsid w:val="00F07C8B"/>
    <w:rsid w:val="00F10063"/>
    <w:rsid w:val="00F101C2"/>
    <w:rsid w:val="00F102E2"/>
    <w:rsid w:val="00F10367"/>
    <w:rsid w:val="00F107C0"/>
    <w:rsid w:val="00F10A4A"/>
    <w:rsid w:val="00F10B46"/>
    <w:rsid w:val="00F11588"/>
    <w:rsid w:val="00F11590"/>
    <w:rsid w:val="00F11631"/>
    <w:rsid w:val="00F11991"/>
    <w:rsid w:val="00F12031"/>
    <w:rsid w:val="00F120D2"/>
    <w:rsid w:val="00F122A7"/>
    <w:rsid w:val="00F12431"/>
    <w:rsid w:val="00F12768"/>
    <w:rsid w:val="00F1287F"/>
    <w:rsid w:val="00F12B8E"/>
    <w:rsid w:val="00F12C58"/>
    <w:rsid w:val="00F13087"/>
    <w:rsid w:val="00F135D4"/>
    <w:rsid w:val="00F13817"/>
    <w:rsid w:val="00F13B89"/>
    <w:rsid w:val="00F13C70"/>
    <w:rsid w:val="00F13CB1"/>
    <w:rsid w:val="00F13DB5"/>
    <w:rsid w:val="00F14107"/>
    <w:rsid w:val="00F14390"/>
    <w:rsid w:val="00F143B6"/>
    <w:rsid w:val="00F145B6"/>
    <w:rsid w:val="00F148D5"/>
    <w:rsid w:val="00F14B53"/>
    <w:rsid w:val="00F14CD8"/>
    <w:rsid w:val="00F150E5"/>
    <w:rsid w:val="00F15304"/>
    <w:rsid w:val="00F1534D"/>
    <w:rsid w:val="00F1534F"/>
    <w:rsid w:val="00F154D9"/>
    <w:rsid w:val="00F156E9"/>
    <w:rsid w:val="00F15766"/>
    <w:rsid w:val="00F15C55"/>
    <w:rsid w:val="00F15DAD"/>
    <w:rsid w:val="00F15E98"/>
    <w:rsid w:val="00F160E9"/>
    <w:rsid w:val="00F16282"/>
    <w:rsid w:val="00F1634E"/>
    <w:rsid w:val="00F1697B"/>
    <w:rsid w:val="00F1699F"/>
    <w:rsid w:val="00F16CCE"/>
    <w:rsid w:val="00F17462"/>
    <w:rsid w:val="00F1746E"/>
    <w:rsid w:val="00F175C8"/>
    <w:rsid w:val="00F17905"/>
    <w:rsid w:val="00F17A48"/>
    <w:rsid w:val="00F17D29"/>
    <w:rsid w:val="00F17EB3"/>
    <w:rsid w:val="00F17F70"/>
    <w:rsid w:val="00F200F6"/>
    <w:rsid w:val="00F20120"/>
    <w:rsid w:val="00F205DD"/>
    <w:rsid w:val="00F20691"/>
    <w:rsid w:val="00F21307"/>
    <w:rsid w:val="00F21553"/>
    <w:rsid w:val="00F21559"/>
    <w:rsid w:val="00F21964"/>
    <w:rsid w:val="00F2199B"/>
    <w:rsid w:val="00F21C48"/>
    <w:rsid w:val="00F22106"/>
    <w:rsid w:val="00F221DC"/>
    <w:rsid w:val="00F2229A"/>
    <w:rsid w:val="00F225CE"/>
    <w:rsid w:val="00F22665"/>
    <w:rsid w:val="00F2273E"/>
    <w:rsid w:val="00F22EC9"/>
    <w:rsid w:val="00F23437"/>
    <w:rsid w:val="00F236B9"/>
    <w:rsid w:val="00F2397C"/>
    <w:rsid w:val="00F23A64"/>
    <w:rsid w:val="00F23DE0"/>
    <w:rsid w:val="00F23E1A"/>
    <w:rsid w:val="00F23E88"/>
    <w:rsid w:val="00F23EC8"/>
    <w:rsid w:val="00F24023"/>
    <w:rsid w:val="00F24474"/>
    <w:rsid w:val="00F24A40"/>
    <w:rsid w:val="00F24F93"/>
    <w:rsid w:val="00F25745"/>
    <w:rsid w:val="00F26151"/>
    <w:rsid w:val="00F2647E"/>
    <w:rsid w:val="00F26AD8"/>
    <w:rsid w:val="00F2716F"/>
    <w:rsid w:val="00F27222"/>
    <w:rsid w:val="00F27669"/>
    <w:rsid w:val="00F27926"/>
    <w:rsid w:val="00F27ADB"/>
    <w:rsid w:val="00F27B9B"/>
    <w:rsid w:val="00F27F0B"/>
    <w:rsid w:val="00F30382"/>
    <w:rsid w:val="00F30647"/>
    <w:rsid w:val="00F30859"/>
    <w:rsid w:val="00F3097A"/>
    <w:rsid w:val="00F30A10"/>
    <w:rsid w:val="00F30CCE"/>
    <w:rsid w:val="00F30F7E"/>
    <w:rsid w:val="00F3133F"/>
    <w:rsid w:val="00F314DF"/>
    <w:rsid w:val="00F314EF"/>
    <w:rsid w:val="00F3184E"/>
    <w:rsid w:val="00F31A50"/>
    <w:rsid w:val="00F31C4E"/>
    <w:rsid w:val="00F31DB8"/>
    <w:rsid w:val="00F31DE8"/>
    <w:rsid w:val="00F32091"/>
    <w:rsid w:val="00F324EF"/>
    <w:rsid w:val="00F325FD"/>
    <w:rsid w:val="00F328FA"/>
    <w:rsid w:val="00F3312F"/>
    <w:rsid w:val="00F3317D"/>
    <w:rsid w:val="00F334DB"/>
    <w:rsid w:val="00F3357B"/>
    <w:rsid w:val="00F33995"/>
    <w:rsid w:val="00F33B5C"/>
    <w:rsid w:val="00F33DDC"/>
    <w:rsid w:val="00F341BE"/>
    <w:rsid w:val="00F344E4"/>
    <w:rsid w:val="00F3452B"/>
    <w:rsid w:val="00F34898"/>
    <w:rsid w:val="00F349D7"/>
    <w:rsid w:val="00F350E7"/>
    <w:rsid w:val="00F35291"/>
    <w:rsid w:val="00F3536F"/>
    <w:rsid w:val="00F353BD"/>
    <w:rsid w:val="00F356D7"/>
    <w:rsid w:val="00F358D2"/>
    <w:rsid w:val="00F35A91"/>
    <w:rsid w:val="00F35D64"/>
    <w:rsid w:val="00F35DA5"/>
    <w:rsid w:val="00F35DEB"/>
    <w:rsid w:val="00F35EA5"/>
    <w:rsid w:val="00F3602C"/>
    <w:rsid w:val="00F36112"/>
    <w:rsid w:val="00F363D8"/>
    <w:rsid w:val="00F36405"/>
    <w:rsid w:val="00F364D1"/>
    <w:rsid w:val="00F3667F"/>
    <w:rsid w:val="00F36A68"/>
    <w:rsid w:val="00F36C9A"/>
    <w:rsid w:val="00F36CCD"/>
    <w:rsid w:val="00F36E29"/>
    <w:rsid w:val="00F36F0C"/>
    <w:rsid w:val="00F37225"/>
    <w:rsid w:val="00F378D4"/>
    <w:rsid w:val="00F37BAF"/>
    <w:rsid w:val="00F37EE9"/>
    <w:rsid w:val="00F4009A"/>
    <w:rsid w:val="00F402D8"/>
    <w:rsid w:val="00F405F4"/>
    <w:rsid w:val="00F40CEA"/>
    <w:rsid w:val="00F40E7A"/>
    <w:rsid w:val="00F41198"/>
    <w:rsid w:val="00F41300"/>
    <w:rsid w:val="00F41712"/>
    <w:rsid w:val="00F41792"/>
    <w:rsid w:val="00F41A20"/>
    <w:rsid w:val="00F41E57"/>
    <w:rsid w:val="00F41EFE"/>
    <w:rsid w:val="00F420CB"/>
    <w:rsid w:val="00F42140"/>
    <w:rsid w:val="00F42169"/>
    <w:rsid w:val="00F4225D"/>
    <w:rsid w:val="00F42294"/>
    <w:rsid w:val="00F422C1"/>
    <w:rsid w:val="00F42313"/>
    <w:rsid w:val="00F42503"/>
    <w:rsid w:val="00F4256B"/>
    <w:rsid w:val="00F428F4"/>
    <w:rsid w:val="00F42993"/>
    <w:rsid w:val="00F42ACC"/>
    <w:rsid w:val="00F42BA4"/>
    <w:rsid w:val="00F42C3B"/>
    <w:rsid w:val="00F42C86"/>
    <w:rsid w:val="00F42CBF"/>
    <w:rsid w:val="00F42F1E"/>
    <w:rsid w:val="00F42FF6"/>
    <w:rsid w:val="00F431DA"/>
    <w:rsid w:val="00F4357B"/>
    <w:rsid w:val="00F43616"/>
    <w:rsid w:val="00F437AC"/>
    <w:rsid w:val="00F439A9"/>
    <w:rsid w:val="00F43F4C"/>
    <w:rsid w:val="00F44069"/>
    <w:rsid w:val="00F440B2"/>
    <w:rsid w:val="00F446D4"/>
    <w:rsid w:val="00F44723"/>
    <w:rsid w:val="00F44A29"/>
    <w:rsid w:val="00F44B6A"/>
    <w:rsid w:val="00F44C35"/>
    <w:rsid w:val="00F45718"/>
    <w:rsid w:val="00F4592C"/>
    <w:rsid w:val="00F45C69"/>
    <w:rsid w:val="00F45DCC"/>
    <w:rsid w:val="00F4607C"/>
    <w:rsid w:val="00F46666"/>
    <w:rsid w:val="00F4671B"/>
    <w:rsid w:val="00F46938"/>
    <w:rsid w:val="00F469D7"/>
    <w:rsid w:val="00F46A62"/>
    <w:rsid w:val="00F46D24"/>
    <w:rsid w:val="00F47589"/>
    <w:rsid w:val="00F475F4"/>
    <w:rsid w:val="00F476D2"/>
    <w:rsid w:val="00F47758"/>
    <w:rsid w:val="00F4786F"/>
    <w:rsid w:val="00F47D61"/>
    <w:rsid w:val="00F47FF7"/>
    <w:rsid w:val="00F50778"/>
    <w:rsid w:val="00F507C0"/>
    <w:rsid w:val="00F508EC"/>
    <w:rsid w:val="00F50994"/>
    <w:rsid w:val="00F50AAE"/>
    <w:rsid w:val="00F50E42"/>
    <w:rsid w:val="00F50E84"/>
    <w:rsid w:val="00F51046"/>
    <w:rsid w:val="00F5151C"/>
    <w:rsid w:val="00F515C5"/>
    <w:rsid w:val="00F516DE"/>
    <w:rsid w:val="00F51936"/>
    <w:rsid w:val="00F51A5D"/>
    <w:rsid w:val="00F51BD9"/>
    <w:rsid w:val="00F51CB5"/>
    <w:rsid w:val="00F51D16"/>
    <w:rsid w:val="00F5280A"/>
    <w:rsid w:val="00F52BEE"/>
    <w:rsid w:val="00F52C20"/>
    <w:rsid w:val="00F5300C"/>
    <w:rsid w:val="00F53271"/>
    <w:rsid w:val="00F53406"/>
    <w:rsid w:val="00F534F5"/>
    <w:rsid w:val="00F535F7"/>
    <w:rsid w:val="00F537EC"/>
    <w:rsid w:val="00F53A2D"/>
    <w:rsid w:val="00F53A71"/>
    <w:rsid w:val="00F53AAC"/>
    <w:rsid w:val="00F53CA2"/>
    <w:rsid w:val="00F53E86"/>
    <w:rsid w:val="00F53ED1"/>
    <w:rsid w:val="00F541DB"/>
    <w:rsid w:val="00F5463C"/>
    <w:rsid w:val="00F54FBA"/>
    <w:rsid w:val="00F55699"/>
    <w:rsid w:val="00F55824"/>
    <w:rsid w:val="00F5582C"/>
    <w:rsid w:val="00F55BD3"/>
    <w:rsid w:val="00F55F8C"/>
    <w:rsid w:val="00F560AB"/>
    <w:rsid w:val="00F56259"/>
    <w:rsid w:val="00F56407"/>
    <w:rsid w:val="00F5657C"/>
    <w:rsid w:val="00F566D7"/>
    <w:rsid w:val="00F56842"/>
    <w:rsid w:val="00F569E2"/>
    <w:rsid w:val="00F56C1C"/>
    <w:rsid w:val="00F56D17"/>
    <w:rsid w:val="00F56DAA"/>
    <w:rsid w:val="00F57145"/>
    <w:rsid w:val="00F571C1"/>
    <w:rsid w:val="00F57234"/>
    <w:rsid w:val="00F5724B"/>
    <w:rsid w:val="00F577CE"/>
    <w:rsid w:val="00F577FB"/>
    <w:rsid w:val="00F578EA"/>
    <w:rsid w:val="00F57D19"/>
    <w:rsid w:val="00F57DBB"/>
    <w:rsid w:val="00F57F07"/>
    <w:rsid w:val="00F602D0"/>
    <w:rsid w:val="00F603E2"/>
    <w:rsid w:val="00F605F3"/>
    <w:rsid w:val="00F609B2"/>
    <w:rsid w:val="00F60C66"/>
    <w:rsid w:val="00F6113C"/>
    <w:rsid w:val="00F61263"/>
    <w:rsid w:val="00F61310"/>
    <w:rsid w:val="00F615A7"/>
    <w:rsid w:val="00F61667"/>
    <w:rsid w:val="00F619E8"/>
    <w:rsid w:val="00F61B6B"/>
    <w:rsid w:val="00F61F81"/>
    <w:rsid w:val="00F62104"/>
    <w:rsid w:val="00F62603"/>
    <w:rsid w:val="00F62864"/>
    <w:rsid w:val="00F628E5"/>
    <w:rsid w:val="00F62C68"/>
    <w:rsid w:val="00F62EDC"/>
    <w:rsid w:val="00F6301C"/>
    <w:rsid w:val="00F633B4"/>
    <w:rsid w:val="00F638E1"/>
    <w:rsid w:val="00F63B46"/>
    <w:rsid w:val="00F63CB5"/>
    <w:rsid w:val="00F63D82"/>
    <w:rsid w:val="00F63E70"/>
    <w:rsid w:val="00F6485B"/>
    <w:rsid w:val="00F64ACE"/>
    <w:rsid w:val="00F64CCC"/>
    <w:rsid w:val="00F64D5C"/>
    <w:rsid w:val="00F64E5E"/>
    <w:rsid w:val="00F64EF6"/>
    <w:rsid w:val="00F652A7"/>
    <w:rsid w:val="00F65AA3"/>
    <w:rsid w:val="00F65B77"/>
    <w:rsid w:val="00F65C9F"/>
    <w:rsid w:val="00F65DA4"/>
    <w:rsid w:val="00F65E97"/>
    <w:rsid w:val="00F65F91"/>
    <w:rsid w:val="00F6604E"/>
    <w:rsid w:val="00F6623D"/>
    <w:rsid w:val="00F66478"/>
    <w:rsid w:val="00F664FF"/>
    <w:rsid w:val="00F66526"/>
    <w:rsid w:val="00F66775"/>
    <w:rsid w:val="00F667DE"/>
    <w:rsid w:val="00F66894"/>
    <w:rsid w:val="00F66C13"/>
    <w:rsid w:val="00F66D77"/>
    <w:rsid w:val="00F66D78"/>
    <w:rsid w:val="00F66F1D"/>
    <w:rsid w:val="00F66FF5"/>
    <w:rsid w:val="00F6706C"/>
    <w:rsid w:val="00F670C6"/>
    <w:rsid w:val="00F6762D"/>
    <w:rsid w:val="00F67AFB"/>
    <w:rsid w:val="00F70592"/>
    <w:rsid w:val="00F7060A"/>
    <w:rsid w:val="00F70938"/>
    <w:rsid w:val="00F70B74"/>
    <w:rsid w:val="00F70D82"/>
    <w:rsid w:val="00F70F1D"/>
    <w:rsid w:val="00F7107C"/>
    <w:rsid w:val="00F712B6"/>
    <w:rsid w:val="00F713DC"/>
    <w:rsid w:val="00F71461"/>
    <w:rsid w:val="00F71B7B"/>
    <w:rsid w:val="00F71CF1"/>
    <w:rsid w:val="00F71F80"/>
    <w:rsid w:val="00F722C5"/>
    <w:rsid w:val="00F72550"/>
    <w:rsid w:val="00F72794"/>
    <w:rsid w:val="00F72B16"/>
    <w:rsid w:val="00F72CE9"/>
    <w:rsid w:val="00F73042"/>
    <w:rsid w:val="00F73146"/>
    <w:rsid w:val="00F733D2"/>
    <w:rsid w:val="00F73528"/>
    <w:rsid w:val="00F73918"/>
    <w:rsid w:val="00F73950"/>
    <w:rsid w:val="00F73BA6"/>
    <w:rsid w:val="00F73BAA"/>
    <w:rsid w:val="00F73CE4"/>
    <w:rsid w:val="00F7405F"/>
    <w:rsid w:val="00F741AB"/>
    <w:rsid w:val="00F74290"/>
    <w:rsid w:val="00F74343"/>
    <w:rsid w:val="00F7447C"/>
    <w:rsid w:val="00F7493A"/>
    <w:rsid w:val="00F749F6"/>
    <w:rsid w:val="00F7505F"/>
    <w:rsid w:val="00F75144"/>
    <w:rsid w:val="00F751FD"/>
    <w:rsid w:val="00F753BA"/>
    <w:rsid w:val="00F75601"/>
    <w:rsid w:val="00F759ED"/>
    <w:rsid w:val="00F75B19"/>
    <w:rsid w:val="00F75C2E"/>
    <w:rsid w:val="00F76272"/>
    <w:rsid w:val="00F76355"/>
    <w:rsid w:val="00F764AD"/>
    <w:rsid w:val="00F7682C"/>
    <w:rsid w:val="00F76905"/>
    <w:rsid w:val="00F76B42"/>
    <w:rsid w:val="00F76B55"/>
    <w:rsid w:val="00F76BEA"/>
    <w:rsid w:val="00F76C46"/>
    <w:rsid w:val="00F7722B"/>
    <w:rsid w:val="00F77394"/>
    <w:rsid w:val="00F77406"/>
    <w:rsid w:val="00F7786E"/>
    <w:rsid w:val="00F7786F"/>
    <w:rsid w:val="00F77A31"/>
    <w:rsid w:val="00F77BF5"/>
    <w:rsid w:val="00F77C41"/>
    <w:rsid w:val="00F77F00"/>
    <w:rsid w:val="00F801D9"/>
    <w:rsid w:val="00F8073B"/>
    <w:rsid w:val="00F80A17"/>
    <w:rsid w:val="00F80D84"/>
    <w:rsid w:val="00F81269"/>
    <w:rsid w:val="00F812D5"/>
    <w:rsid w:val="00F81FD7"/>
    <w:rsid w:val="00F8235E"/>
    <w:rsid w:val="00F8265E"/>
    <w:rsid w:val="00F826B0"/>
    <w:rsid w:val="00F82A03"/>
    <w:rsid w:val="00F833EA"/>
    <w:rsid w:val="00F8358A"/>
    <w:rsid w:val="00F83780"/>
    <w:rsid w:val="00F83A7B"/>
    <w:rsid w:val="00F83BD6"/>
    <w:rsid w:val="00F83C2E"/>
    <w:rsid w:val="00F83C62"/>
    <w:rsid w:val="00F83CCA"/>
    <w:rsid w:val="00F83F58"/>
    <w:rsid w:val="00F8406A"/>
    <w:rsid w:val="00F840EF"/>
    <w:rsid w:val="00F84697"/>
    <w:rsid w:val="00F84961"/>
    <w:rsid w:val="00F84A02"/>
    <w:rsid w:val="00F84C87"/>
    <w:rsid w:val="00F84D19"/>
    <w:rsid w:val="00F84D8B"/>
    <w:rsid w:val="00F84D91"/>
    <w:rsid w:val="00F84D9C"/>
    <w:rsid w:val="00F84DD4"/>
    <w:rsid w:val="00F84F61"/>
    <w:rsid w:val="00F84FE4"/>
    <w:rsid w:val="00F851D4"/>
    <w:rsid w:val="00F852E2"/>
    <w:rsid w:val="00F85633"/>
    <w:rsid w:val="00F85647"/>
    <w:rsid w:val="00F8575B"/>
    <w:rsid w:val="00F8592B"/>
    <w:rsid w:val="00F85A52"/>
    <w:rsid w:val="00F85B5F"/>
    <w:rsid w:val="00F85C19"/>
    <w:rsid w:val="00F85F50"/>
    <w:rsid w:val="00F86346"/>
    <w:rsid w:val="00F86BF2"/>
    <w:rsid w:val="00F86D52"/>
    <w:rsid w:val="00F86D9A"/>
    <w:rsid w:val="00F87138"/>
    <w:rsid w:val="00F87249"/>
    <w:rsid w:val="00F8773F"/>
    <w:rsid w:val="00F877CB"/>
    <w:rsid w:val="00F879CF"/>
    <w:rsid w:val="00F87C66"/>
    <w:rsid w:val="00F9008E"/>
    <w:rsid w:val="00F90221"/>
    <w:rsid w:val="00F903D4"/>
    <w:rsid w:val="00F906AA"/>
    <w:rsid w:val="00F908B0"/>
    <w:rsid w:val="00F9095A"/>
    <w:rsid w:val="00F90A21"/>
    <w:rsid w:val="00F90B05"/>
    <w:rsid w:val="00F90C99"/>
    <w:rsid w:val="00F90E4A"/>
    <w:rsid w:val="00F90EC3"/>
    <w:rsid w:val="00F90EC8"/>
    <w:rsid w:val="00F90FA0"/>
    <w:rsid w:val="00F915D5"/>
    <w:rsid w:val="00F917B6"/>
    <w:rsid w:val="00F91847"/>
    <w:rsid w:val="00F918F6"/>
    <w:rsid w:val="00F91908"/>
    <w:rsid w:val="00F91CCD"/>
    <w:rsid w:val="00F91D0F"/>
    <w:rsid w:val="00F92016"/>
    <w:rsid w:val="00F92051"/>
    <w:rsid w:val="00F92167"/>
    <w:rsid w:val="00F9242B"/>
    <w:rsid w:val="00F92602"/>
    <w:rsid w:val="00F926D6"/>
    <w:rsid w:val="00F926DB"/>
    <w:rsid w:val="00F926F0"/>
    <w:rsid w:val="00F9276B"/>
    <w:rsid w:val="00F92DD1"/>
    <w:rsid w:val="00F92F04"/>
    <w:rsid w:val="00F9309B"/>
    <w:rsid w:val="00F932C0"/>
    <w:rsid w:val="00F93457"/>
    <w:rsid w:val="00F93535"/>
    <w:rsid w:val="00F93A5F"/>
    <w:rsid w:val="00F93A67"/>
    <w:rsid w:val="00F93CF8"/>
    <w:rsid w:val="00F9463C"/>
    <w:rsid w:val="00F94C66"/>
    <w:rsid w:val="00F94D2C"/>
    <w:rsid w:val="00F94DEE"/>
    <w:rsid w:val="00F950B8"/>
    <w:rsid w:val="00F95214"/>
    <w:rsid w:val="00F953F4"/>
    <w:rsid w:val="00F958A7"/>
    <w:rsid w:val="00F95D59"/>
    <w:rsid w:val="00F95E6A"/>
    <w:rsid w:val="00F95F26"/>
    <w:rsid w:val="00F96068"/>
    <w:rsid w:val="00F9617A"/>
    <w:rsid w:val="00F962BD"/>
    <w:rsid w:val="00F963FA"/>
    <w:rsid w:val="00F96533"/>
    <w:rsid w:val="00F96625"/>
    <w:rsid w:val="00F96968"/>
    <w:rsid w:val="00F96AA8"/>
    <w:rsid w:val="00F96D25"/>
    <w:rsid w:val="00F96E0F"/>
    <w:rsid w:val="00F975A3"/>
    <w:rsid w:val="00F975D8"/>
    <w:rsid w:val="00F97795"/>
    <w:rsid w:val="00F97821"/>
    <w:rsid w:val="00F979F2"/>
    <w:rsid w:val="00F97A4A"/>
    <w:rsid w:val="00F97AC2"/>
    <w:rsid w:val="00F97B8C"/>
    <w:rsid w:val="00F97E06"/>
    <w:rsid w:val="00F97ED8"/>
    <w:rsid w:val="00FA000E"/>
    <w:rsid w:val="00FA02A2"/>
    <w:rsid w:val="00FA0447"/>
    <w:rsid w:val="00FA0526"/>
    <w:rsid w:val="00FA0759"/>
    <w:rsid w:val="00FA076A"/>
    <w:rsid w:val="00FA0852"/>
    <w:rsid w:val="00FA0AF7"/>
    <w:rsid w:val="00FA0E76"/>
    <w:rsid w:val="00FA0F55"/>
    <w:rsid w:val="00FA1225"/>
    <w:rsid w:val="00FA123E"/>
    <w:rsid w:val="00FA13D3"/>
    <w:rsid w:val="00FA1755"/>
    <w:rsid w:val="00FA1AAB"/>
    <w:rsid w:val="00FA1B9A"/>
    <w:rsid w:val="00FA1CF5"/>
    <w:rsid w:val="00FA1FDB"/>
    <w:rsid w:val="00FA2099"/>
    <w:rsid w:val="00FA225D"/>
    <w:rsid w:val="00FA25F5"/>
    <w:rsid w:val="00FA299F"/>
    <w:rsid w:val="00FA2BCD"/>
    <w:rsid w:val="00FA2CB7"/>
    <w:rsid w:val="00FA2CC5"/>
    <w:rsid w:val="00FA3356"/>
    <w:rsid w:val="00FA3396"/>
    <w:rsid w:val="00FA3A71"/>
    <w:rsid w:val="00FA3AD8"/>
    <w:rsid w:val="00FA3B78"/>
    <w:rsid w:val="00FA3D59"/>
    <w:rsid w:val="00FA3EEC"/>
    <w:rsid w:val="00FA44FB"/>
    <w:rsid w:val="00FA49DF"/>
    <w:rsid w:val="00FA4B4B"/>
    <w:rsid w:val="00FA4C30"/>
    <w:rsid w:val="00FA4EE7"/>
    <w:rsid w:val="00FA52AA"/>
    <w:rsid w:val="00FA5420"/>
    <w:rsid w:val="00FA5480"/>
    <w:rsid w:val="00FA55E6"/>
    <w:rsid w:val="00FA55F4"/>
    <w:rsid w:val="00FA5A2A"/>
    <w:rsid w:val="00FA5A8B"/>
    <w:rsid w:val="00FA5D68"/>
    <w:rsid w:val="00FA5DD8"/>
    <w:rsid w:val="00FA66E0"/>
    <w:rsid w:val="00FA691C"/>
    <w:rsid w:val="00FA6A13"/>
    <w:rsid w:val="00FA6AAB"/>
    <w:rsid w:val="00FA6AF5"/>
    <w:rsid w:val="00FA6D08"/>
    <w:rsid w:val="00FA6D72"/>
    <w:rsid w:val="00FA6E18"/>
    <w:rsid w:val="00FA6E4B"/>
    <w:rsid w:val="00FA70F6"/>
    <w:rsid w:val="00FA7118"/>
    <w:rsid w:val="00FA7376"/>
    <w:rsid w:val="00FA77E5"/>
    <w:rsid w:val="00FA7802"/>
    <w:rsid w:val="00FA796D"/>
    <w:rsid w:val="00FA79A4"/>
    <w:rsid w:val="00FA7CD4"/>
    <w:rsid w:val="00FB033D"/>
    <w:rsid w:val="00FB0E7E"/>
    <w:rsid w:val="00FB0EE6"/>
    <w:rsid w:val="00FB12DF"/>
    <w:rsid w:val="00FB1385"/>
    <w:rsid w:val="00FB13CA"/>
    <w:rsid w:val="00FB148A"/>
    <w:rsid w:val="00FB16CA"/>
    <w:rsid w:val="00FB17E2"/>
    <w:rsid w:val="00FB198B"/>
    <w:rsid w:val="00FB2490"/>
    <w:rsid w:val="00FB2CC1"/>
    <w:rsid w:val="00FB2D97"/>
    <w:rsid w:val="00FB2DE2"/>
    <w:rsid w:val="00FB2FC3"/>
    <w:rsid w:val="00FB311C"/>
    <w:rsid w:val="00FB3320"/>
    <w:rsid w:val="00FB34A8"/>
    <w:rsid w:val="00FB35D7"/>
    <w:rsid w:val="00FB3AB8"/>
    <w:rsid w:val="00FB3CAB"/>
    <w:rsid w:val="00FB4091"/>
    <w:rsid w:val="00FB42F8"/>
    <w:rsid w:val="00FB457A"/>
    <w:rsid w:val="00FB4650"/>
    <w:rsid w:val="00FB46B0"/>
    <w:rsid w:val="00FB48E0"/>
    <w:rsid w:val="00FB4940"/>
    <w:rsid w:val="00FB4F74"/>
    <w:rsid w:val="00FB4F89"/>
    <w:rsid w:val="00FB504A"/>
    <w:rsid w:val="00FB5072"/>
    <w:rsid w:val="00FB52D3"/>
    <w:rsid w:val="00FB5486"/>
    <w:rsid w:val="00FB54CF"/>
    <w:rsid w:val="00FB5761"/>
    <w:rsid w:val="00FB5B1F"/>
    <w:rsid w:val="00FB5B82"/>
    <w:rsid w:val="00FB5DE3"/>
    <w:rsid w:val="00FB6334"/>
    <w:rsid w:val="00FB6380"/>
    <w:rsid w:val="00FB690C"/>
    <w:rsid w:val="00FB691C"/>
    <w:rsid w:val="00FB6B51"/>
    <w:rsid w:val="00FB7123"/>
    <w:rsid w:val="00FB7763"/>
    <w:rsid w:val="00FB7BB7"/>
    <w:rsid w:val="00FB7D4E"/>
    <w:rsid w:val="00FB7E3C"/>
    <w:rsid w:val="00FC0023"/>
    <w:rsid w:val="00FC008C"/>
    <w:rsid w:val="00FC00E8"/>
    <w:rsid w:val="00FC0427"/>
    <w:rsid w:val="00FC058F"/>
    <w:rsid w:val="00FC0597"/>
    <w:rsid w:val="00FC05D6"/>
    <w:rsid w:val="00FC05EB"/>
    <w:rsid w:val="00FC0665"/>
    <w:rsid w:val="00FC0702"/>
    <w:rsid w:val="00FC08B0"/>
    <w:rsid w:val="00FC0AB0"/>
    <w:rsid w:val="00FC0C87"/>
    <w:rsid w:val="00FC0DDF"/>
    <w:rsid w:val="00FC1025"/>
    <w:rsid w:val="00FC158C"/>
    <w:rsid w:val="00FC1CC0"/>
    <w:rsid w:val="00FC1F4A"/>
    <w:rsid w:val="00FC20BA"/>
    <w:rsid w:val="00FC2226"/>
    <w:rsid w:val="00FC259D"/>
    <w:rsid w:val="00FC273F"/>
    <w:rsid w:val="00FC2B5E"/>
    <w:rsid w:val="00FC2C0C"/>
    <w:rsid w:val="00FC2C3D"/>
    <w:rsid w:val="00FC2C7B"/>
    <w:rsid w:val="00FC372A"/>
    <w:rsid w:val="00FC3A7F"/>
    <w:rsid w:val="00FC3A8D"/>
    <w:rsid w:val="00FC3B0F"/>
    <w:rsid w:val="00FC3BDE"/>
    <w:rsid w:val="00FC3FC6"/>
    <w:rsid w:val="00FC409B"/>
    <w:rsid w:val="00FC4147"/>
    <w:rsid w:val="00FC4177"/>
    <w:rsid w:val="00FC48DA"/>
    <w:rsid w:val="00FC4C6E"/>
    <w:rsid w:val="00FC4CDC"/>
    <w:rsid w:val="00FC4D91"/>
    <w:rsid w:val="00FC50FB"/>
    <w:rsid w:val="00FC5926"/>
    <w:rsid w:val="00FC5D8C"/>
    <w:rsid w:val="00FC5F6E"/>
    <w:rsid w:val="00FC5F75"/>
    <w:rsid w:val="00FC617A"/>
    <w:rsid w:val="00FC61C2"/>
    <w:rsid w:val="00FC624C"/>
    <w:rsid w:val="00FC6735"/>
    <w:rsid w:val="00FC67E4"/>
    <w:rsid w:val="00FC69DC"/>
    <w:rsid w:val="00FC7408"/>
    <w:rsid w:val="00FC7621"/>
    <w:rsid w:val="00FC77B5"/>
    <w:rsid w:val="00FC77F1"/>
    <w:rsid w:val="00FC78BE"/>
    <w:rsid w:val="00FC7A0B"/>
    <w:rsid w:val="00FC7AA7"/>
    <w:rsid w:val="00FC7C49"/>
    <w:rsid w:val="00FC7EA4"/>
    <w:rsid w:val="00FD01F8"/>
    <w:rsid w:val="00FD07BE"/>
    <w:rsid w:val="00FD0A0F"/>
    <w:rsid w:val="00FD0ABD"/>
    <w:rsid w:val="00FD0C0A"/>
    <w:rsid w:val="00FD0DD4"/>
    <w:rsid w:val="00FD0E4A"/>
    <w:rsid w:val="00FD1445"/>
    <w:rsid w:val="00FD1477"/>
    <w:rsid w:val="00FD1770"/>
    <w:rsid w:val="00FD180B"/>
    <w:rsid w:val="00FD194C"/>
    <w:rsid w:val="00FD1A70"/>
    <w:rsid w:val="00FD1AEC"/>
    <w:rsid w:val="00FD1B0F"/>
    <w:rsid w:val="00FD1D1E"/>
    <w:rsid w:val="00FD1F40"/>
    <w:rsid w:val="00FD2014"/>
    <w:rsid w:val="00FD201D"/>
    <w:rsid w:val="00FD282F"/>
    <w:rsid w:val="00FD2CEA"/>
    <w:rsid w:val="00FD2EA2"/>
    <w:rsid w:val="00FD2F23"/>
    <w:rsid w:val="00FD3272"/>
    <w:rsid w:val="00FD3800"/>
    <w:rsid w:val="00FD3B52"/>
    <w:rsid w:val="00FD3D3F"/>
    <w:rsid w:val="00FD3E72"/>
    <w:rsid w:val="00FD444A"/>
    <w:rsid w:val="00FD44AA"/>
    <w:rsid w:val="00FD47C8"/>
    <w:rsid w:val="00FD4831"/>
    <w:rsid w:val="00FD485F"/>
    <w:rsid w:val="00FD4C53"/>
    <w:rsid w:val="00FD4C5B"/>
    <w:rsid w:val="00FD4D68"/>
    <w:rsid w:val="00FD507F"/>
    <w:rsid w:val="00FD54B5"/>
    <w:rsid w:val="00FD552E"/>
    <w:rsid w:val="00FD559C"/>
    <w:rsid w:val="00FD5665"/>
    <w:rsid w:val="00FD57A2"/>
    <w:rsid w:val="00FD59BB"/>
    <w:rsid w:val="00FD5B29"/>
    <w:rsid w:val="00FD5E90"/>
    <w:rsid w:val="00FD5EAF"/>
    <w:rsid w:val="00FD6139"/>
    <w:rsid w:val="00FD6194"/>
    <w:rsid w:val="00FD6875"/>
    <w:rsid w:val="00FD6AC2"/>
    <w:rsid w:val="00FD6BCD"/>
    <w:rsid w:val="00FD6D1F"/>
    <w:rsid w:val="00FD6DDC"/>
    <w:rsid w:val="00FD6F93"/>
    <w:rsid w:val="00FD7497"/>
    <w:rsid w:val="00FD75E5"/>
    <w:rsid w:val="00FD7EB2"/>
    <w:rsid w:val="00FE0568"/>
    <w:rsid w:val="00FE0574"/>
    <w:rsid w:val="00FE05D5"/>
    <w:rsid w:val="00FE0712"/>
    <w:rsid w:val="00FE08E1"/>
    <w:rsid w:val="00FE0BA1"/>
    <w:rsid w:val="00FE0E59"/>
    <w:rsid w:val="00FE1001"/>
    <w:rsid w:val="00FE1491"/>
    <w:rsid w:val="00FE16DB"/>
    <w:rsid w:val="00FE17BC"/>
    <w:rsid w:val="00FE17CF"/>
    <w:rsid w:val="00FE17F8"/>
    <w:rsid w:val="00FE1821"/>
    <w:rsid w:val="00FE1915"/>
    <w:rsid w:val="00FE201A"/>
    <w:rsid w:val="00FE2208"/>
    <w:rsid w:val="00FE22C6"/>
    <w:rsid w:val="00FE240E"/>
    <w:rsid w:val="00FE24FF"/>
    <w:rsid w:val="00FE2666"/>
    <w:rsid w:val="00FE26E5"/>
    <w:rsid w:val="00FE2CDD"/>
    <w:rsid w:val="00FE2D17"/>
    <w:rsid w:val="00FE2E2E"/>
    <w:rsid w:val="00FE2EE7"/>
    <w:rsid w:val="00FE3681"/>
    <w:rsid w:val="00FE3D8C"/>
    <w:rsid w:val="00FE3F3C"/>
    <w:rsid w:val="00FE3F8E"/>
    <w:rsid w:val="00FE4235"/>
    <w:rsid w:val="00FE4305"/>
    <w:rsid w:val="00FE4445"/>
    <w:rsid w:val="00FE45CE"/>
    <w:rsid w:val="00FE4609"/>
    <w:rsid w:val="00FE5022"/>
    <w:rsid w:val="00FE51B0"/>
    <w:rsid w:val="00FE5305"/>
    <w:rsid w:val="00FE5763"/>
    <w:rsid w:val="00FE57B3"/>
    <w:rsid w:val="00FE5924"/>
    <w:rsid w:val="00FE5E42"/>
    <w:rsid w:val="00FE60C5"/>
    <w:rsid w:val="00FE6699"/>
    <w:rsid w:val="00FE6842"/>
    <w:rsid w:val="00FE6F2F"/>
    <w:rsid w:val="00FE6FCB"/>
    <w:rsid w:val="00FE71CE"/>
    <w:rsid w:val="00FE7617"/>
    <w:rsid w:val="00FE7A5E"/>
    <w:rsid w:val="00FE7DA2"/>
    <w:rsid w:val="00FE7E7E"/>
    <w:rsid w:val="00FE7E97"/>
    <w:rsid w:val="00FF02EE"/>
    <w:rsid w:val="00FF107B"/>
    <w:rsid w:val="00FF119C"/>
    <w:rsid w:val="00FF11DF"/>
    <w:rsid w:val="00FF1222"/>
    <w:rsid w:val="00FF14D7"/>
    <w:rsid w:val="00FF18A5"/>
    <w:rsid w:val="00FF1D16"/>
    <w:rsid w:val="00FF1FC2"/>
    <w:rsid w:val="00FF1FC4"/>
    <w:rsid w:val="00FF20B8"/>
    <w:rsid w:val="00FF219C"/>
    <w:rsid w:val="00FF234F"/>
    <w:rsid w:val="00FF2A8C"/>
    <w:rsid w:val="00FF2AF4"/>
    <w:rsid w:val="00FF311E"/>
    <w:rsid w:val="00FF3471"/>
    <w:rsid w:val="00FF3637"/>
    <w:rsid w:val="00FF3719"/>
    <w:rsid w:val="00FF393D"/>
    <w:rsid w:val="00FF3AC8"/>
    <w:rsid w:val="00FF3C69"/>
    <w:rsid w:val="00FF423A"/>
    <w:rsid w:val="00FF4478"/>
    <w:rsid w:val="00FF47CA"/>
    <w:rsid w:val="00FF4951"/>
    <w:rsid w:val="00FF5406"/>
    <w:rsid w:val="00FF5795"/>
    <w:rsid w:val="00FF57AA"/>
    <w:rsid w:val="00FF58CC"/>
    <w:rsid w:val="00FF5B9C"/>
    <w:rsid w:val="00FF5CF7"/>
    <w:rsid w:val="00FF5E40"/>
    <w:rsid w:val="00FF6005"/>
    <w:rsid w:val="00FF601A"/>
    <w:rsid w:val="00FF6023"/>
    <w:rsid w:val="00FF6548"/>
    <w:rsid w:val="00FF65E0"/>
    <w:rsid w:val="00FF65F3"/>
    <w:rsid w:val="00FF673C"/>
    <w:rsid w:val="00FF681F"/>
    <w:rsid w:val="00FF6863"/>
    <w:rsid w:val="00FF6B16"/>
    <w:rsid w:val="00FF6E81"/>
    <w:rsid w:val="00FF7060"/>
    <w:rsid w:val="00FF734C"/>
    <w:rsid w:val="00FF74AE"/>
    <w:rsid w:val="00FF754A"/>
    <w:rsid w:val="00FF7707"/>
    <w:rsid w:val="00FF78D9"/>
    <w:rsid w:val="00FF795C"/>
    <w:rsid w:val="00FF7CFA"/>
    <w:rsid w:val="00FF7DB6"/>
    <w:rsid w:val="01399CEE"/>
    <w:rsid w:val="014A5EEA"/>
    <w:rsid w:val="014DA7E7"/>
    <w:rsid w:val="015FFC45"/>
    <w:rsid w:val="017DE748"/>
    <w:rsid w:val="01AA914F"/>
    <w:rsid w:val="01C1B6E5"/>
    <w:rsid w:val="01C87013"/>
    <w:rsid w:val="01CB3D5A"/>
    <w:rsid w:val="01DA6086"/>
    <w:rsid w:val="01E0A136"/>
    <w:rsid w:val="01EB22A8"/>
    <w:rsid w:val="01F7208D"/>
    <w:rsid w:val="02156C92"/>
    <w:rsid w:val="023580D5"/>
    <w:rsid w:val="0238E539"/>
    <w:rsid w:val="0255A4EB"/>
    <w:rsid w:val="025EEA2E"/>
    <w:rsid w:val="02609374"/>
    <w:rsid w:val="0260B305"/>
    <w:rsid w:val="0265ECA0"/>
    <w:rsid w:val="02966B05"/>
    <w:rsid w:val="02995C07"/>
    <w:rsid w:val="029F2352"/>
    <w:rsid w:val="02DA328B"/>
    <w:rsid w:val="02DC734D"/>
    <w:rsid w:val="02E366A4"/>
    <w:rsid w:val="02E5DDB4"/>
    <w:rsid w:val="02EA3201"/>
    <w:rsid w:val="02F8EDA5"/>
    <w:rsid w:val="03178920"/>
    <w:rsid w:val="032337F7"/>
    <w:rsid w:val="032430AB"/>
    <w:rsid w:val="034462FE"/>
    <w:rsid w:val="034F8E46"/>
    <w:rsid w:val="0355317A"/>
    <w:rsid w:val="0390C76C"/>
    <w:rsid w:val="039CD9B5"/>
    <w:rsid w:val="039F409B"/>
    <w:rsid w:val="03B214A5"/>
    <w:rsid w:val="03BECDD2"/>
    <w:rsid w:val="03DB7D42"/>
    <w:rsid w:val="03E14111"/>
    <w:rsid w:val="03F60640"/>
    <w:rsid w:val="03FAD16B"/>
    <w:rsid w:val="04035683"/>
    <w:rsid w:val="040B961F"/>
    <w:rsid w:val="041CBB5D"/>
    <w:rsid w:val="0432B670"/>
    <w:rsid w:val="04492514"/>
    <w:rsid w:val="044F64FC"/>
    <w:rsid w:val="045A834E"/>
    <w:rsid w:val="04645A92"/>
    <w:rsid w:val="04766D00"/>
    <w:rsid w:val="04819B93"/>
    <w:rsid w:val="04835DF4"/>
    <w:rsid w:val="048FE8C9"/>
    <w:rsid w:val="04C2EC6E"/>
    <w:rsid w:val="04CF2FF6"/>
    <w:rsid w:val="04D444A1"/>
    <w:rsid w:val="04D9F70A"/>
    <w:rsid w:val="04DD6227"/>
    <w:rsid w:val="04E623F5"/>
    <w:rsid w:val="04EABD3D"/>
    <w:rsid w:val="05174349"/>
    <w:rsid w:val="05204592"/>
    <w:rsid w:val="0521A824"/>
    <w:rsid w:val="052E9B34"/>
    <w:rsid w:val="057ED40B"/>
    <w:rsid w:val="0584FB3C"/>
    <w:rsid w:val="058E23CE"/>
    <w:rsid w:val="05961DAB"/>
    <w:rsid w:val="059D3594"/>
    <w:rsid w:val="05A25E55"/>
    <w:rsid w:val="05A332E6"/>
    <w:rsid w:val="05A48FE9"/>
    <w:rsid w:val="05A9C721"/>
    <w:rsid w:val="05CB0BC1"/>
    <w:rsid w:val="05D54E18"/>
    <w:rsid w:val="05DB6379"/>
    <w:rsid w:val="05EBB262"/>
    <w:rsid w:val="05F47ADD"/>
    <w:rsid w:val="065AF05B"/>
    <w:rsid w:val="0661587C"/>
    <w:rsid w:val="06624685"/>
    <w:rsid w:val="06662D08"/>
    <w:rsid w:val="0671BF06"/>
    <w:rsid w:val="06B93635"/>
    <w:rsid w:val="06CC5477"/>
    <w:rsid w:val="06DC5CD6"/>
    <w:rsid w:val="06EA86D1"/>
    <w:rsid w:val="06EC81C8"/>
    <w:rsid w:val="0703FCBE"/>
    <w:rsid w:val="0714A238"/>
    <w:rsid w:val="0745A287"/>
    <w:rsid w:val="0764B499"/>
    <w:rsid w:val="0776A6E6"/>
    <w:rsid w:val="0783C4D2"/>
    <w:rsid w:val="078E770B"/>
    <w:rsid w:val="07AA3F04"/>
    <w:rsid w:val="07BD0B1D"/>
    <w:rsid w:val="07CB31FB"/>
    <w:rsid w:val="07D90299"/>
    <w:rsid w:val="081042E8"/>
    <w:rsid w:val="0810B7DE"/>
    <w:rsid w:val="082281C9"/>
    <w:rsid w:val="083A1845"/>
    <w:rsid w:val="0844DD49"/>
    <w:rsid w:val="08494B36"/>
    <w:rsid w:val="08547B0C"/>
    <w:rsid w:val="0867AA62"/>
    <w:rsid w:val="0868BE71"/>
    <w:rsid w:val="0895B5D5"/>
    <w:rsid w:val="08A76C96"/>
    <w:rsid w:val="08C1E6FF"/>
    <w:rsid w:val="08E21A7C"/>
    <w:rsid w:val="08FDD01C"/>
    <w:rsid w:val="0928F355"/>
    <w:rsid w:val="093A3C3D"/>
    <w:rsid w:val="094B5AB1"/>
    <w:rsid w:val="0950F900"/>
    <w:rsid w:val="0958DB7E"/>
    <w:rsid w:val="097E471D"/>
    <w:rsid w:val="09863344"/>
    <w:rsid w:val="098CE6DD"/>
    <w:rsid w:val="09B6A1F8"/>
    <w:rsid w:val="09C2ABB0"/>
    <w:rsid w:val="09D54685"/>
    <w:rsid w:val="09E162F8"/>
    <w:rsid w:val="09E3C0D8"/>
    <w:rsid w:val="09E5B3DF"/>
    <w:rsid w:val="09E882F8"/>
    <w:rsid w:val="0A3B63DA"/>
    <w:rsid w:val="0A4E1016"/>
    <w:rsid w:val="0A6D0595"/>
    <w:rsid w:val="0AB484D7"/>
    <w:rsid w:val="0AC74F0C"/>
    <w:rsid w:val="0AC78141"/>
    <w:rsid w:val="0ADDCF6D"/>
    <w:rsid w:val="0AE37B03"/>
    <w:rsid w:val="0AE52BBC"/>
    <w:rsid w:val="0AED195C"/>
    <w:rsid w:val="0B05A247"/>
    <w:rsid w:val="0B0C1C81"/>
    <w:rsid w:val="0B27402A"/>
    <w:rsid w:val="0B599BB5"/>
    <w:rsid w:val="0B83CDF6"/>
    <w:rsid w:val="0B87B095"/>
    <w:rsid w:val="0B9667E8"/>
    <w:rsid w:val="0BA97BDD"/>
    <w:rsid w:val="0BA97C39"/>
    <w:rsid w:val="0BC2030A"/>
    <w:rsid w:val="0BDC67A1"/>
    <w:rsid w:val="0BE9DA17"/>
    <w:rsid w:val="0BF79720"/>
    <w:rsid w:val="0C01C462"/>
    <w:rsid w:val="0C0DAB91"/>
    <w:rsid w:val="0C13C8ED"/>
    <w:rsid w:val="0C1DBB3B"/>
    <w:rsid w:val="0C2956B2"/>
    <w:rsid w:val="0C31E6BF"/>
    <w:rsid w:val="0C34683F"/>
    <w:rsid w:val="0C669D56"/>
    <w:rsid w:val="0C69F304"/>
    <w:rsid w:val="0C718D74"/>
    <w:rsid w:val="0C7C876E"/>
    <w:rsid w:val="0C96FCB5"/>
    <w:rsid w:val="0CA26F82"/>
    <w:rsid w:val="0CB0A48A"/>
    <w:rsid w:val="0CD1196F"/>
    <w:rsid w:val="0CDCA343"/>
    <w:rsid w:val="0CF99412"/>
    <w:rsid w:val="0D116E84"/>
    <w:rsid w:val="0D1A6466"/>
    <w:rsid w:val="0D1F15B9"/>
    <w:rsid w:val="0D315237"/>
    <w:rsid w:val="0D422AB1"/>
    <w:rsid w:val="0D5A53EC"/>
    <w:rsid w:val="0D5D2772"/>
    <w:rsid w:val="0D72A9DD"/>
    <w:rsid w:val="0D73D464"/>
    <w:rsid w:val="0D79E1BC"/>
    <w:rsid w:val="0D7EE161"/>
    <w:rsid w:val="0D8536C6"/>
    <w:rsid w:val="0D94F9EB"/>
    <w:rsid w:val="0D99DD60"/>
    <w:rsid w:val="0D9F6290"/>
    <w:rsid w:val="0DBDAA29"/>
    <w:rsid w:val="0E0D9B8E"/>
    <w:rsid w:val="0E29C125"/>
    <w:rsid w:val="0E4D3FA1"/>
    <w:rsid w:val="0E62FA34"/>
    <w:rsid w:val="0E69AABF"/>
    <w:rsid w:val="0E7A994E"/>
    <w:rsid w:val="0E9A639B"/>
    <w:rsid w:val="0EAA762D"/>
    <w:rsid w:val="0EBB99EE"/>
    <w:rsid w:val="0EC7536E"/>
    <w:rsid w:val="0F2838FB"/>
    <w:rsid w:val="0F3D6593"/>
    <w:rsid w:val="0F445F80"/>
    <w:rsid w:val="0F4A6C05"/>
    <w:rsid w:val="0F6A6486"/>
    <w:rsid w:val="0F6C4523"/>
    <w:rsid w:val="0F7F0F96"/>
    <w:rsid w:val="0F98F13B"/>
    <w:rsid w:val="0F9D7BDC"/>
    <w:rsid w:val="0FBE0B5D"/>
    <w:rsid w:val="0FC24F6D"/>
    <w:rsid w:val="0FD1E406"/>
    <w:rsid w:val="10056779"/>
    <w:rsid w:val="10101C77"/>
    <w:rsid w:val="102F4F7E"/>
    <w:rsid w:val="102F7BC7"/>
    <w:rsid w:val="104E06CA"/>
    <w:rsid w:val="105AD109"/>
    <w:rsid w:val="1067AC74"/>
    <w:rsid w:val="10700421"/>
    <w:rsid w:val="107ADF9E"/>
    <w:rsid w:val="107B5FCE"/>
    <w:rsid w:val="107BB458"/>
    <w:rsid w:val="107C2557"/>
    <w:rsid w:val="10B80090"/>
    <w:rsid w:val="10CD0718"/>
    <w:rsid w:val="10D935F4"/>
    <w:rsid w:val="10F01651"/>
    <w:rsid w:val="10F4C226"/>
    <w:rsid w:val="10FD6ADF"/>
    <w:rsid w:val="110AB3E1"/>
    <w:rsid w:val="1114A1F6"/>
    <w:rsid w:val="111D610C"/>
    <w:rsid w:val="1136A7CE"/>
    <w:rsid w:val="1155B620"/>
    <w:rsid w:val="11690184"/>
    <w:rsid w:val="116E1402"/>
    <w:rsid w:val="119F9772"/>
    <w:rsid w:val="11BF52AC"/>
    <w:rsid w:val="11C5AE2A"/>
    <w:rsid w:val="11C70EA0"/>
    <w:rsid w:val="11CAEC17"/>
    <w:rsid w:val="11CBB8BA"/>
    <w:rsid w:val="11D83CB7"/>
    <w:rsid w:val="11F0CF5B"/>
    <w:rsid w:val="11F5D221"/>
    <w:rsid w:val="11F6E16B"/>
    <w:rsid w:val="1203E573"/>
    <w:rsid w:val="12079F4A"/>
    <w:rsid w:val="1226F0B9"/>
    <w:rsid w:val="122B2EF3"/>
    <w:rsid w:val="1239D669"/>
    <w:rsid w:val="125F656D"/>
    <w:rsid w:val="12769AAA"/>
    <w:rsid w:val="128FB38D"/>
    <w:rsid w:val="1298BE91"/>
    <w:rsid w:val="12AAC50E"/>
    <w:rsid w:val="12C30F9B"/>
    <w:rsid w:val="12FACCCC"/>
    <w:rsid w:val="1302B21A"/>
    <w:rsid w:val="1308E2FE"/>
    <w:rsid w:val="13090D81"/>
    <w:rsid w:val="1314A688"/>
    <w:rsid w:val="131E0C8F"/>
    <w:rsid w:val="13210B20"/>
    <w:rsid w:val="133D438C"/>
    <w:rsid w:val="133E0778"/>
    <w:rsid w:val="1360A813"/>
    <w:rsid w:val="13683B36"/>
    <w:rsid w:val="1369CAC2"/>
    <w:rsid w:val="139D3EFC"/>
    <w:rsid w:val="13A23521"/>
    <w:rsid w:val="13BB345E"/>
    <w:rsid w:val="13CFBC97"/>
    <w:rsid w:val="13E0B071"/>
    <w:rsid w:val="13E69BC1"/>
    <w:rsid w:val="13FF5AFB"/>
    <w:rsid w:val="140B97DE"/>
    <w:rsid w:val="140BE5DC"/>
    <w:rsid w:val="141FDBE6"/>
    <w:rsid w:val="14249206"/>
    <w:rsid w:val="142E0506"/>
    <w:rsid w:val="1437DC10"/>
    <w:rsid w:val="1440652A"/>
    <w:rsid w:val="14511F15"/>
    <w:rsid w:val="145125D5"/>
    <w:rsid w:val="14819C37"/>
    <w:rsid w:val="148DD4DD"/>
    <w:rsid w:val="1497EAD8"/>
    <w:rsid w:val="14A0E04B"/>
    <w:rsid w:val="14A69DC2"/>
    <w:rsid w:val="14A9B613"/>
    <w:rsid w:val="14BD52C4"/>
    <w:rsid w:val="14CA108B"/>
    <w:rsid w:val="14DE6CF0"/>
    <w:rsid w:val="14E4BC68"/>
    <w:rsid w:val="14EC399B"/>
    <w:rsid w:val="1502F3AF"/>
    <w:rsid w:val="150DFE7E"/>
    <w:rsid w:val="151A3B32"/>
    <w:rsid w:val="153511C8"/>
    <w:rsid w:val="154F235B"/>
    <w:rsid w:val="155049E5"/>
    <w:rsid w:val="155E95B6"/>
    <w:rsid w:val="15834696"/>
    <w:rsid w:val="15919B45"/>
    <w:rsid w:val="15AB4086"/>
    <w:rsid w:val="15B504F6"/>
    <w:rsid w:val="15CC796C"/>
    <w:rsid w:val="15F8EEDC"/>
    <w:rsid w:val="16052D59"/>
    <w:rsid w:val="16129333"/>
    <w:rsid w:val="162B8735"/>
    <w:rsid w:val="16334C22"/>
    <w:rsid w:val="1646F18C"/>
    <w:rsid w:val="16627BDE"/>
    <w:rsid w:val="1672407B"/>
    <w:rsid w:val="16B7D333"/>
    <w:rsid w:val="16BECE98"/>
    <w:rsid w:val="16C6B3C9"/>
    <w:rsid w:val="16E2DF7F"/>
    <w:rsid w:val="16FE23B4"/>
    <w:rsid w:val="1701745E"/>
    <w:rsid w:val="1776EF12"/>
    <w:rsid w:val="177D176A"/>
    <w:rsid w:val="177D99B5"/>
    <w:rsid w:val="179EE9EB"/>
    <w:rsid w:val="17B8FDD1"/>
    <w:rsid w:val="17E470CE"/>
    <w:rsid w:val="17F01AE4"/>
    <w:rsid w:val="17F89FE2"/>
    <w:rsid w:val="181BCA7A"/>
    <w:rsid w:val="181DC9C8"/>
    <w:rsid w:val="1828FA85"/>
    <w:rsid w:val="1846784E"/>
    <w:rsid w:val="1866A1C7"/>
    <w:rsid w:val="1896178F"/>
    <w:rsid w:val="189BECBA"/>
    <w:rsid w:val="18A8CB36"/>
    <w:rsid w:val="18AC5BC4"/>
    <w:rsid w:val="18C5BE47"/>
    <w:rsid w:val="18C99496"/>
    <w:rsid w:val="18CB1903"/>
    <w:rsid w:val="18DF88C5"/>
    <w:rsid w:val="18E447D9"/>
    <w:rsid w:val="19135582"/>
    <w:rsid w:val="19236D9C"/>
    <w:rsid w:val="1928D4C6"/>
    <w:rsid w:val="192DC7B0"/>
    <w:rsid w:val="1941FA22"/>
    <w:rsid w:val="19515D98"/>
    <w:rsid w:val="19582D96"/>
    <w:rsid w:val="1968DAA6"/>
    <w:rsid w:val="199CA33D"/>
    <w:rsid w:val="19ADDD8D"/>
    <w:rsid w:val="19AFBD6C"/>
    <w:rsid w:val="19B3B42E"/>
    <w:rsid w:val="19CEE970"/>
    <w:rsid w:val="19EE94E2"/>
    <w:rsid w:val="19F6C80C"/>
    <w:rsid w:val="19FB2413"/>
    <w:rsid w:val="1A0B51D2"/>
    <w:rsid w:val="1A2DA4B8"/>
    <w:rsid w:val="1A35C476"/>
    <w:rsid w:val="1A41EB88"/>
    <w:rsid w:val="1A435AE4"/>
    <w:rsid w:val="1A4B69B8"/>
    <w:rsid w:val="1A6E19AE"/>
    <w:rsid w:val="1A79453A"/>
    <w:rsid w:val="1A827AA1"/>
    <w:rsid w:val="1A8D8489"/>
    <w:rsid w:val="1AADD37E"/>
    <w:rsid w:val="1AB8245E"/>
    <w:rsid w:val="1AC789C8"/>
    <w:rsid w:val="1ADD01BA"/>
    <w:rsid w:val="1ADF84DF"/>
    <w:rsid w:val="1B009390"/>
    <w:rsid w:val="1B2ABF68"/>
    <w:rsid w:val="1B2E8385"/>
    <w:rsid w:val="1B55EC38"/>
    <w:rsid w:val="1B81B7A5"/>
    <w:rsid w:val="1B83C239"/>
    <w:rsid w:val="1B888225"/>
    <w:rsid w:val="1BA4531F"/>
    <w:rsid w:val="1BB1F1DA"/>
    <w:rsid w:val="1BBF8CC0"/>
    <w:rsid w:val="1BD114DF"/>
    <w:rsid w:val="1BDAE54C"/>
    <w:rsid w:val="1BEA1C8D"/>
    <w:rsid w:val="1BEF8886"/>
    <w:rsid w:val="1C2A4E07"/>
    <w:rsid w:val="1C3CB20F"/>
    <w:rsid w:val="1C415B98"/>
    <w:rsid w:val="1C46FADC"/>
    <w:rsid w:val="1C502ED9"/>
    <w:rsid w:val="1C52927C"/>
    <w:rsid w:val="1C62EB57"/>
    <w:rsid w:val="1C8E070A"/>
    <w:rsid w:val="1C8F3972"/>
    <w:rsid w:val="1CB3CD06"/>
    <w:rsid w:val="1CBD237C"/>
    <w:rsid w:val="1CCA539C"/>
    <w:rsid w:val="1CD3D01A"/>
    <w:rsid w:val="1CD6F48E"/>
    <w:rsid w:val="1CE4AA4E"/>
    <w:rsid w:val="1CFA5F58"/>
    <w:rsid w:val="1D2317AC"/>
    <w:rsid w:val="1D2454F5"/>
    <w:rsid w:val="1D2D2DDB"/>
    <w:rsid w:val="1D357854"/>
    <w:rsid w:val="1D3A6FEB"/>
    <w:rsid w:val="1D41DF1C"/>
    <w:rsid w:val="1D4DD5C2"/>
    <w:rsid w:val="1D699F2D"/>
    <w:rsid w:val="1D706DED"/>
    <w:rsid w:val="1D986F75"/>
    <w:rsid w:val="1DAA5860"/>
    <w:rsid w:val="1DCE5F54"/>
    <w:rsid w:val="1DEAE529"/>
    <w:rsid w:val="1E1E0C35"/>
    <w:rsid w:val="1E23BC98"/>
    <w:rsid w:val="1E252935"/>
    <w:rsid w:val="1E32DB68"/>
    <w:rsid w:val="1E3A192B"/>
    <w:rsid w:val="1E51DC89"/>
    <w:rsid w:val="1E662558"/>
    <w:rsid w:val="1E80EEE8"/>
    <w:rsid w:val="1E89262D"/>
    <w:rsid w:val="1E98CBC7"/>
    <w:rsid w:val="1EAADBB5"/>
    <w:rsid w:val="1EBA374E"/>
    <w:rsid w:val="1EBD5436"/>
    <w:rsid w:val="1EFFE3F0"/>
    <w:rsid w:val="1F44196D"/>
    <w:rsid w:val="1F7AEB09"/>
    <w:rsid w:val="1F7D5B51"/>
    <w:rsid w:val="1F8E9EBC"/>
    <w:rsid w:val="1F9AE5CF"/>
    <w:rsid w:val="1FA867CC"/>
    <w:rsid w:val="1FB59B24"/>
    <w:rsid w:val="1FC40FB6"/>
    <w:rsid w:val="1FD2AF01"/>
    <w:rsid w:val="1FDEE6E5"/>
    <w:rsid w:val="1FEDF1C3"/>
    <w:rsid w:val="2030B062"/>
    <w:rsid w:val="2032096C"/>
    <w:rsid w:val="203DF390"/>
    <w:rsid w:val="20A17EA2"/>
    <w:rsid w:val="20A4D70A"/>
    <w:rsid w:val="20B07086"/>
    <w:rsid w:val="20C19221"/>
    <w:rsid w:val="20C69F27"/>
    <w:rsid w:val="20C7A4E7"/>
    <w:rsid w:val="20DB2B2C"/>
    <w:rsid w:val="20DBD776"/>
    <w:rsid w:val="213BB02E"/>
    <w:rsid w:val="213C3344"/>
    <w:rsid w:val="216576AE"/>
    <w:rsid w:val="2175DA66"/>
    <w:rsid w:val="2177B30A"/>
    <w:rsid w:val="217F1639"/>
    <w:rsid w:val="21AAED5E"/>
    <w:rsid w:val="21CA038C"/>
    <w:rsid w:val="21DF6C91"/>
    <w:rsid w:val="21F19B39"/>
    <w:rsid w:val="21F73E5B"/>
    <w:rsid w:val="2200C721"/>
    <w:rsid w:val="22030985"/>
    <w:rsid w:val="22116230"/>
    <w:rsid w:val="221B461E"/>
    <w:rsid w:val="22237E22"/>
    <w:rsid w:val="222B9DC7"/>
    <w:rsid w:val="222F99D9"/>
    <w:rsid w:val="22621139"/>
    <w:rsid w:val="2265B414"/>
    <w:rsid w:val="22672BC6"/>
    <w:rsid w:val="226A28FA"/>
    <w:rsid w:val="22E90B35"/>
    <w:rsid w:val="22FEA075"/>
    <w:rsid w:val="2305FC8A"/>
    <w:rsid w:val="23083881"/>
    <w:rsid w:val="2312DBD6"/>
    <w:rsid w:val="23148F5C"/>
    <w:rsid w:val="23159E5D"/>
    <w:rsid w:val="234C3DCD"/>
    <w:rsid w:val="235578AB"/>
    <w:rsid w:val="23787F2C"/>
    <w:rsid w:val="23872D77"/>
    <w:rsid w:val="239502AD"/>
    <w:rsid w:val="23A00DD8"/>
    <w:rsid w:val="23A1E4F1"/>
    <w:rsid w:val="23A1E80E"/>
    <w:rsid w:val="23A75E4F"/>
    <w:rsid w:val="23B3E92A"/>
    <w:rsid w:val="23D16FF6"/>
    <w:rsid w:val="23D97A33"/>
    <w:rsid w:val="23DDC26F"/>
    <w:rsid w:val="23ECCE67"/>
    <w:rsid w:val="2438A69F"/>
    <w:rsid w:val="244EB711"/>
    <w:rsid w:val="24561B85"/>
    <w:rsid w:val="246D480E"/>
    <w:rsid w:val="2474C8B0"/>
    <w:rsid w:val="2477DB87"/>
    <w:rsid w:val="2481C605"/>
    <w:rsid w:val="248608A0"/>
    <w:rsid w:val="248C3A79"/>
    <w:rsid w:val="248DA29C"/>
    <w:rsid w:val="2491E44F"/>
    <w:rsid w:val="2499984E"/>
    <w:rsid w:val="249FF27E"/>
    <w:rsid w:val="24AEB7F4"/>
    <w:rsid w:val="24F1E262"/>
    <w:rsid w:val="25467A36"/>
    <w:rsid w:val="258B82FC"/>
    <w:rsid w:val="2599FCAF"/>
    <w:rsid w:val="25A4BC1C"/>
    <w:rsid w:val="25A72330"/>
    <w:rsid w:val="25AAE9F2"/>
    <w:rsid w:val="25ACE75C"/>
    <w:rsid w:val="25B706BD"/>
    <w:rsid w:val="25BAD0BA"/>
    <w:rsid w:val="25BC3F1C"/>
    <w:rsid w:val="25C3A55B"/>
    <w:rsid w:val="25D75CFD"/>
    <w:rsid w:val="25F5850F"/>
    <w:rsid w:val="260267B1"/>
    <w:rsid w:val="261607F8"/>
    <w:rsid w:val="262096AD"/>
    <w:rsid w:val="263F2C55"/>
    <w:rsid w:val="265CEB2F"/>
    <w:rsid w:val="2661F410"/>
    <w:rsid w:val="26683B36"/>
    <w:rsid w:val="266F54E7"/>
    <w:rsid w:val="267F8C42"/>
    <w:rsid w:val="26939829"/>
    <w:rsid w:val="269F08D2"/>
    <w:rsid w:val="26C0EF15"/>
    <w:rsid w:val="26D2A5A5"/>
    <w:rsid w:val="26D631CB"/>
    <w:rsid w:val="26DB3F62"/>
    <w:rsid w:val="26F0775A"/>
    <w:rsid w:val="26FCFB93"/>
    <w:rsid w:val="270C38E5"/>
    <w:rsid w:val="2710C745"/>
    <w:rsid w:val="2728DF3A"/>
    <w:rsid w:val="27615C61"/>
    <w:rsid w:val="276BE478"/>
    <w:rsid w:val="27792EFD"/>
    <w:rsid w:val="2799426B"/>
    <w:rsid w:val="27A59C91"/>
    <w:rsid w:val="27AF201D"/>
    <w:rsid w:val="27B21528"/>
    <w:rsid w:val="27B9BC64"/>
    <w:rsid w:val="27BEB123"/>
    <w:rsid w:val="27C5AE19"/>
    <w:rsid w:val="27D7AA69"/>
    <w:rsid w:val="27E11D34"/>
    <w:rsid w:val="27EBE7EC"/>
    <w:rsid w:val="27EEABD2"/>
    <w:rsid w:val="27F46B3F"/>
    <w:rsid w:val="28088B98"/>
    <w:rsid w:val="2823F0DD"/>
    <w:rsid w:val="28299034"/>
    <w:rsid w:val="284603BC"/>
    <w:rsid w:val="284745BA"/>
    <w:rsid w:val="2851E62C"/>
    <w:rsid w:val="28563FCA"/>
    <w:rsid w:val="285EBF70"/>
    <w:rsid w:val="287181C4"/>
    <w:rsid w:val="2878939F"/>
    <w:rsid w:val="287A3C2C"/>
    <w:rsid w:val="28A1935F"/>
    <w:rsid w:val="28C04D94"/>
    <w:rsid w:val="28C0B884"/>
    <w:rsid w:val="28D0F73C"/>
    <w:rsid w:val="28D21B51"/>
    <w:rsid w:val="28D608E3"/>
    <w:rsid w:val="2908F3D1"/>
    <w:rsid w:val="290F06B1"/>
    <w:rsid w:val="2914CFE5"/>
    <w:rsid w:val="291DC43B"/>
    <w:rsid w:val="29288093"/>
    <w:rsid w:val="292ABF5B"/>
    <w:rsid w:val="2934E677"/>
    <w:rsid w:val="297EBEEF"/>
    <w:rsid w:val="2988F701"/>
    <w:rsid w:val="2991DBEA"/>
    <w:rsid w:val="29962F27"/>
    <w:rsid w:val="29A8921D"/>
    <w:rsid w:val="29BC7BE8"/>
    <w:rsid w:val="29DFB17B"/>
    <w:rsid w:val="29FC404F"/>
    <w:rsid w:val="2A1A6CC3"/>
    <w:rsid w:val="2A293A66"/>
    <w:rsid w:val="2A2F7CF8"/>
    <w:rsid w:val="2A62F1DD"/>
    <w:rsid w:val="2A66A4FB"/>
    <w:rsid w:val="2A7AE855"/>
    <w:rsid w:val="2AD687ED"/>
    <w:rsid w:val="2AE5D9B2"/>
    <w:rsid w:val="2B02FBAB"/>
    <w:rsid w:val="2B03771F"/>
    <w:rsid w:val="2B110267"/>
    <w:rsid w:val="2B198590"/>
    <w:rsid w:val="2B2BB021"/>
    <w:rsid w:val="2B2F6843"/>
    <w:rsid w:val="2B6475C6"/>
    <w:rsid w:val="2B7B5D55"/>
    <w:rsid w:val="2B8193D8"/>
    <w:rsid w:val="2B8C530F"/>
    <w:rsid w:val="2B99BE44"/>
    <w:rsid w:val="2B9AB290"/>
    <w:rsid w:val="2BA1C8C7"/>
    <w:rsid w:val="2BBE8404"/>
    <w:rsid w:val="2BD5F7D5"/>
    <w:rsid w:val="2BED77AC"/>
    <w:rsid w:val="2BF076D9"/>
    <w:rsid w:val="2C2A410B"/>
    <w:rsid w:val="2C2FE848"/>
    <w:rsid w:val="2C4F96DB"/>
    <w:rsid w:val="2C5C2340"/>
    <w:rsid w:val="2C7016DF"/>
    <w:rsid w:val="2CC5CA4F"/>
    <w:rsid w:val="2CD750F5"/>
    <w:rsid w:val="2CE4B727"/>
    <w:rsid w:val="2CFEB55E"/>
    <w:rsid w:val="2D1A879E"/>
    <w:rsid w:val="2D4984C8"/>
    <w:rsid w:val="2D4FFCE9"/>
    <w:rsid w:val="2D5382A8"/>
    <w:rsid w:val="2D5D8A91"/>
    <w:rsid w:val="2D773757"/>
    <w:rsid w:val="2D966CFC"/>
    <w:rsid w:val="2D9FDD42"/>
    <w:rsid w:val="2DCC332A"/>
    <w:rsid w:val="2DCDFAC8"/>
    <w:rsid w:val="2DE9C119"/>
    <w:rsid w:val="2DFA5865"/>
    <w:rsid w:val="2E021D3B"/>
    <w:rsid w:val="2E04A094"/>
    <w:rsid w:val="2E062692"/>
    <w:rsid w:val="2E24A292"/>
    <w:rsid w:val="2E3EC81D"/>
    <w:rsid w:val="2E3ECF4D"/>
    <w:rsid w:val="2E4A9BB8"/>
    <w:rsid w:val="2E539AFF"/>
    <w:rsid w:val="2E58CB82"/>
    <w:rsid w:val="2E5B5F03"/>
    <w:rsid w:val="2E65A8F4"/>
    <w:rsid w:val="2E681CD9"/>
    <w:rsid w:val="2E7C2C67"/>
    <w:rsid w:val="2E87EE15"/>
    <w:rsid w:val="2E9A9AF2"/>
    <w:rsid w:val="2EA038A5"/>
    <w:rsid w:val="2EAC32FE"/>
    <w:rsid w:val="2EE48EAC"/>
    <w:rsid w:val="2EFD9173"/>
    <w:rsid w:val="2F117790"/>
    <w:rsid w:val="2F2477C3"/>
    <w:rsid w:val="2F579D59"/>
    <w:rsid w:val="2F6C76C6"/>
    <w:rsid w:val="2F90C553"/>
    <w:rsid w:val="2F97C690"/>
    <w:rsid w:val="2FA28D78"/>
    <w:rsid w:val="2FA9D56B"/>
    <w:rsid w:val="2FAC0E29"/>
    <w:rsid w:val="2FD3271E"/>
    <w:rsid w:val="2FDA280C"/>
    <w:rsid w:val="2FEC7E0F"/>
    <w:rsid w:val="30824CF5"/>
    <w:rsid w:val="309C7468"/>
    <w:rsid w:val="30C0FA48"/>
    <w:rsid w:val="30DAEDD4"/>
    <w:rsid w:val="312D6369"/>
    <w:rsid w:val="31751A51"/>
    <w:rsid w:val="317891DB"/>
    <w:rsid w:val="318F0C58"/>
    <w:rsid w:val="319DAC85"/>
    <w:rsid w:val="31BFCD6F"/>
    <w:rsid w:val="31CBE38F"/>
    <w:rsid w:val="31CF8CBB"/>
    <w:rsid w:val="31E2893F"/>
    <w:rsid w:val="31F17BC1"/>
    <w:rsid w:val="31F25CA7"/>
    <w:rsid w:val="31F7BCA8"/>
    <w:rsid w:val="31F8CA60"/>
    <w:rsid w:val="31FCC480"/>
    <w:rsid w:val="31FDFEAA"/>
    <w:rsid w:val="320EABCD"/>
    <w:rsid w:val="3239DF23"/>
    <w:rsid w:val="32AF0323"/>
    <w:rsid w:val="32BCBFD6"/>
    <w:rsid w:val="32F5328E"/>
    <w:rsid w:val="32F99BD7"/>
    <w:rsid w:val="330C3064"/>
    <w:rsid w:val="3310E29C"/>
    <w:rsid w:val="3323691F"/>
    <w:rsid w:val="33255A02"/>
    <w:rsid w:val="333F6692"/>
    <w:rsid w:val="3348AFE8"/>
    <w:rsid w:val="334D2F1A"/>
    <w:rsid w:val="334F8121"/>
    <w:rsid w:val="335409FC"/>
    <w:rsid w:val="335F0925"/>
    <w:rsid w:val="33817C38"/>
    <w:rsid w:val="33A8350A"/>
    <w:rsid w:val="33B54FE4"/>
    <w:rsid w:val="33C03074"/>
    <w:rsid w:val="33CA6FA9"/>
    <w:rsid w:val="33E2CD4F"/>
    <w:rsid w:val="33EBB999"/>
    <w:rsid w:val="3400ED2A"/>
    <w:rsid w:val="3408D71F"/>
    <w:rsid w:val="3414907D"/>
    <w:rsid w:val="3426B70C"/>
    <w:rsid w:val="342A3BE0"/>
    <w:rsid w:val="3431834A"/>
    <w:rsid w:val="3439C1AA"/>
    <w:rsid w:val="3448E5D7"/>
    <w:rsid w:val="344FC62A"/>
    <w:rsid w:val="3450A53A"/>
    <w:rsid w:val="345F8F87"/>
    <w:rsid w:val="346C2FCE"/>
    <w:rsid w:val="349BE4FC"/>
    <w:rsid w:val="34A1458C"/>
    <w:rsid w:val="34A3A5E3"/>
    <w:rsid w:val="34E6C21A"/>
    <w:rsid w:val="34EA90BD"/>
    <w:rsid w:val="34F23190"/>
    <w:rsid w:val="35412BF3"/>
    <w:rsid w:val="355F6A8A"/>
    <w:rsid w:val="357577AF"/>
    <w:rsid w:val="357E2ABF"/>
    <w:rsid w:val="35808560"/>
    <w:rsid w:val="3581B847"/>
    <w:rsid w:val="3582909C"/>
    <w:rsid w:val="358DC423"/>
    <w:rsid w:val="359738B6"/>
    <w:rsid w:val="35976551"/>
    <w:rsid w:val="359885CB"/>
    <w:rsid w:val="35B86B70"/>
    <w:rsid w:val="35F12D20"/>
    <w:rsid w:val="35F14EAE"/>
    <w:rsid w:val="36223CA9"/>
    <w:rsid w:val="36268BA7"/>
    <w:rsid w:val="362C9A63"/>
    <w:rsid w:val="363D0A6C"/>
    <w:rsid w:val="366B6040"/>
    <w:rsid w:val="36778733"/>
    <w:rsid w:val="367FF812"/>
    <w:rsid w:val="36B6F976"/>
    <w:rsid w:val="36D6D7B0"/>
    <w:rsid w:val="36DAF2BD"/>
    <w:rsid w:val="36EAB6B5"/>
    <w:rsid w:val="36FD2EC6"/>
    <w:rsid w:val="36FDBA65"/>
    <w:rsid w:val="373AD87A"/>
    <w:rsid w:val="37637EDA"/>
    <w:rsid w:val="37795B55"/>
    <w:rsid w:val="3785EC7B"/>
    <w:rsid w:val="3789696E"/>
    <w:rsid w:val="37A3F235"/>
    <w:rsid w:val="37BB91D4"/>
    <w:rsid w:val="37D29B63"/>
    <w:rsid w:val="37E1B389"/>
    <w:rsid w:val="37EBA4E3"/>
    <w:rsid w:val="382ECA5E"/>
    <w:rsid w:val="383FF496"/>
    <w:rsid w:val="3845AD43"/>
    <w:rsid w:val="3855EB9F"/>
    <w:rsid w:val="386A34EA"/>
    <w:rsid w:val="387D6C9F"/>
    <w:rsid w:val="38820490"/>
    <w:rsid w:val="38912895"/>
    <w:rsid w:val="38AED7AB"/>
    <w:rsid w:val="38B61AD0"/>
    <w:rsid w:val="38B719D2"/>
    <w:rsid w:val="38DC1F0D"/>
    <w:rsid w:val="38EB3A5E"/>
    <w:rsid w:val="38FC63D2"/>
    <w:rsid w:val="39124730"/>
    <w:rsid w:val="391871E4"/>
    <w:rsid w:val="3932AB4F"/>
    <w:rsid w:val="39431C95"/>
    <w:rsid w:val="3960DD52"/>
    <w:rsid w:val="3978AD20"/>
    <w:rsid w:val="398AC14E"/>
    <w:rsid w:val="39984582"/>
    <w:rsid w:val="39BD6373"/>
    <w:rsid w:val="39CB805C"/>
    <w:rsid w:val="39F1CF89"/>
    <w:rsid w:val="3A0BBFD3"/>
    <w:rsid w:val="3A13D4F5"/>
    <w:rsid w:val="3A169A82"/>
    <w:rsid w:val="3A1DC137"/>
    <w:rsid w:val="3A24EDDC"/>
    <w:rsid w:val="3A2BDF73"/>
    <w:rsid w:val="3A954ECF"/>
    <w:rsid w:val="3AACB47C"/>
    <w:rsid w:val="3AC80872"/>
    <w:rsid w:val="3AF612C4"/>
    <w:rsid w:val="3B1A8533"/>
    <w:rsid w:val="3B25AFE6"/>
    <w:rsid w:val="3B3952D9"/>
    <w:rsid w:val="3B451C79"/>
    <w:rsid w:val="3B4A4FD7"/>
    <w:rsid w:val="3B577DBD"/>
    <w:rsid w:val="3B5C0870"/>
    <w:rsid w:val="3B6B9FE0"/>
    <w:rsid w:val="3B8B8DEB"/>
    <w:rsid w:val="3BB3BA10"/>
    <w:rsid w:val="3BB8F6F8"/>
    <w:rsid w:val="3BDAF4E0"/>
    <w:rsid w:val="3BF13BEA"/>
    <w:rsid w:val="3C01CBA8"/>
    <w:rsid w:val="3C41C9B1"/>
    <w:rsid w:val="3C4C0AC7"/>
    <w:rsid w:val="3C791C6E"/>
    <w:rsid w:val="3C7A5355"/>
    <w:rsid w:val="3C86B45E"/>
    <w:rsid w:val="3C946CF5"/>
    <w:rsid w:val="3CA1A799"/>
    <w:rsid w:val="3CB0ECC4"/>
    <w:rsid w:val="3CBF64A5"/>
    <w:rsid w:val="3CC89866"/>
    <w:rsid w:val="3CF317C5"/>
    <w:rsid w:val="3CFDD2B2"/>
    <w:rsid w:val="3D50A8C6"/>
    <w:rsid w:val="3D527DA3"/>
    <w:rsid w:val="3DACE246"/>
    <w:rsid w:val="3DAE821E"/>
    <w:rsid w:val="3DD41288"/>
    <w:rsid w:val="3DDD19D4"/>
    <w:rsid w:val="3DE02B1B"/>
    <w:rsid w:val="3DEBF970"/>
    <w:rsid w:val="3E1391F3"/>
    <w:rsid w:val="3E52D18C"/>
    <w:rsid w:val="3E5C3A3E"/>
    <w:rsid w:val="3E613338"/>
    <w:rsid w:val="3E7A12C8"/>
    <w:rsid w:val="3EAD3137"/>
    <w:rsid w:val="3EB0DEE0"/>
    <w:rsid w:val="3EBE03A1"/>
    <w:rsid w:val="3ED8C5DA"/>
    <w:rsid w:val="3EDAF38E"/>
    <w:rsid w:val="3F17D370"/>
    <w:rsid w:val="3F2F0131"/>
    <w:rsid w:val="3F3134B3"/>
    <w:rsid w:val="3F3A60FD"/>
    <w:rsid w:val="3F5F4E26"/>
    <w:rsid w:val="3F8CE21E"/>
    <w:rsid w:val="3FACEC52"/>
    <w:rsid w:val="3FB1D396"/>
    <w:rsid w:val="3FC2A3EA"/>
    <w:rsid w:val="3FDA43B3"/>
    <w:rsid w:val="3FE8F0EE"/>
    <w:rsid w:val="3FF41A8E"/>
    <w:rsid w:val="3FF6EF66"/>
    <w:rsid w:val="3FFE0704"/>
    <w:rsid w:val="4008D5A2"/>
    <w:rsid w:val="40478788"/>
    <w:rsid w:val="404CA47B"/>
    <w:rsid w:val="405127FC"/>
    <w:rsid w:val="4057E5FB"/>
    <w:rsid w:val="405C22C3"/>
    <w:rsid w:val="405C9236"/>
    <w:rsid w:val="4065365D"/>
    <w:rsid w:val="4066148E"/>
    <w:rsid w:val="4087AC3E"/>
    <w:rsid w:val="40D0A7C5"/>
    <w:rsid w:val="40F34F05"/>
    <w:rsid w:val="411FE232"/>
    <w:rsid w:val="412ECBD2"/>
    <w:rsid w:val="413E2865"/>
    <w:rsid w:val="413E7246"/>
    <w:rsid w:val="41737C3B"/>
    <w:rsid w:val="418073EC"/>
    <w:rsid w:val="41895343"/>
    <w:rsid w:val="41A23531"/>
    <w:rsid w:val="41C4E6F3"/>
    <w:rsid w:val="41C69174"/>
    <w:rsid w:val="41D06004"/>
    <w:rsid w:val="41DDC7BC"/>
    <w:rsid w:val="42108D3E"/>
    <w:rsid w:val="4212AC50"/>
    <w:rsid w:val="42225907"/>
    <w:rsid w:val="422495D0"/>
    <w:rsid w:val="4239EDD5"/>
    <w:rsid w:val="423B5ED5"/>
    <w:rsid w:val="4263456C"/>
    <w:rsid w:val="4264228D"/>
    <w:rsid w:val="427D96BB"/>
    <w:rsid w:val="42DDBDE2"/>
    <w:rsid w:val="42FE7FE9"/>
    <w:rsid w:val="4307447A"/>
    <w:rsid w:val="4318343D"/>
    <w:rsid w:val="4326DA0F"/>
    <w:rsid w:val="432B7A2B"/>
    <w:rsid w:val="43303CC7"/>
    <w:rsid w:val="4339A018"/>
    <w:rsid w:val="434DD7DB"/>
    <w:rsid w:val="437E056B"/>
    <w:rsid w:val="439BD595"/>
    <w:rsid w:val="439E45B8"/>
    <w:rsid w:val="43B38C10"/>
    <w:rsid w:val="43D18C80"/>
    <w:rsid w:val="43D4E494"/>
    <w:rsid w:val="43EA2D2B"/>
    <w:rsid w:val="440AA49B"/>
    <w:rsid w:val="442D0598"/>
    <w:rsid w:val="44447E65"/>
    <w:rsid w:val="444AB1F7"/>
    <w:rsid w:val="444C3C1F"/>
    <w:rsid w:val="4464A4CC"/>
    <w:rsid w:val="449FCE0B"/>
    <w:rsid w:val="44A1547E"/>
    <w:rsid w:val="44E7C312"/>
    <w:rsid w:val="44E91331"/>
    <w:rsid w:val="44FA7A5E"/>
    <w:rsid w:val="450D2012"/>
    <w:rsid w:val="4555B8BD"/>
    <w:rsid w:val="457A89EA"/>
    <w:rsid w:val="457AAC2D"/>
    <w:rsid w:val="45A25353"/>
    <w:rsid w:val="45DD2CDC"/>
    <w:rsid w:val="45F47582"/>
    <w:rsid w:val="45F86B59"/>
    <w:rsid w:val="45FA281E"/>
    <w:rsid w:val="45FDACC5"/>
    <w:rsid w:val="460DA58E"/>
    <w:rsid w:val="4615EBF9"/>
    <w:rsid w:val="46174CCB"/>
    <w:rsid w:val="462B4190"/>
    <w:rsid w:val="462EE186"/>
    <w:rsid w:val="46384CC8"/>
    <w:rsid w:val="466EBC02"/>
    <w:rsid w:val="4673C451"/>
    <w:rsid w:val="468DC050"/>
    <w:rsid w:val="46AF9AAF"/>
    <w:rsid w:val="46BA9683"/>
    <w:rsid w:val="46D582BA"/>
    <w:rsid w:val="46DA1F19"/>
    <w:rsid w:val="46DCADFB"/>
    <w:rsid w:val="46E74B42"/>
    <w:rsid w:val="46F6E685"/>
    <w:rsid w:val="4705339C"/>
    <w:rsid w:val="470EB251"/>
    <w:rsid w:val="472741B9"/>
    <w:rsid w:val="477C7332"/>
    <w:rsid w:val="477E4907"/>
    <w:rsid w:val="4784642D"/>
    <w:rsid w:val="4785EB11"/>
    <w:rsid w:val="47A9AB05"/>
    <w:rsid w:val="47DB9E75"/>
    <w:rsid w:val="47EEFA29"/>
    <w:rsid w:val="47F247A4"/>
    <w:rsid w:val="481A4254"/>
    <w:rsid w:val="482136A4"/>
    <w:rsid w:val="4826A1E2"/>
    <w:rsid w:val="48485988"/>
    <w:rsid w:val="484FAAAE"/>
    <w:rsid w:val="487F4E66"/>
    <w:rsid w:val="48972F4F"/>
    <w:rsid w:val="489CC0F9"/>
    <w:rsid w:val="48CD17EB"/>
    <w:rsid w:val="48CD8AEF"/>
    <w:rsid w:val="48F32355"/>
    <w:rsid w:val="48FC6362"/>
    <w:rsid w:val="49263A32"/>
    <w:rsid w:val="492B9E4E"/>
    <w:rsid w:val="492CBF8C"/>
    <w:rsid w:val="493397F6"/>
    <w:rsid w:val="494645B4"/>
    <w:rsid w:val="4950C82F"/>
    <w:rsid w:val="496B3C8C"/>
    <w:rsid w:val="497BBE44"/>
    <w:rsid w:val="4991DDA8"/>
    <w:rsid w:val="4998941C"/>
    <w:rsid w:val="49A7A19C"/>
    <w:rsid w:val="49AAD943"/>
    <w:rsid w:val="49AB6168"/>
    <w:rsid w:val="49B5E8F8"/>
    <w:rsid w:val="49B70FE3"/>
    <w:rsid w:val="49B81257"/>
    <w:rsid w:val="49C48766"/>
    <w:rsid w:val="49E324DE"/>
    <w:rsid w:val="4A059414"/>
    <w:rsid w:val="4A2E96F9"/>
    <w:rsid w:val="4A41C31A"/>
    <w:rsid w:val="4A5CAAD5"/>
    <w:rsid w:val="4A7A706F"/>
    <w:rsid w:val="4A8844F7"/>
    <w:rsid w:val="4A991A45"/>
    <w:rsid w:val="4AA10B64"/>
    <w:rsid w:val="4AB78C13"/>
    <w:rsid w:val="4AC0DCFA"/>
    <w:rsid w:val="4ACBCF2A"/>
    <w:rsid w:val="4ACFA762"/>
    <w:rsid w:val="4AE1CABE"/>
    <w:rsid w:val="4AE20381"/>
    <w:rsid w:val="4AED8755"/>
    <w:rsid w:val="4B1C46FB"/>
    <w:rsid w:val="4B32A507"/>
    <w:rsid w:val="4B355025"/>
    <w:rsid w:val="4B35E863"/>
    <w:rsid w:val="4B36DB26"/>
    <w:rsid w:val="4B63829E"/>
    <w:rsid w:val="4B78DEEB"/>
    <w:rsid w:val="4B864A79"/>
    <w:rsid w:val="4B884585"/>
    <w:rsid w:val="4B990285"/>
    <w:rsid w:val="4B9F2F69"/>
    <w:rsid w:val="4BA1D5D7"/>
    <w:rsid w:val="4BAA73EE"/>
    <w:rsid w:val="4BB63F80"/>
    <w:rsid w:val="4BDA925C"/>
    <w:rsid w:val="4BDE08AD"/>
    <w:rsid w:val="4BE6AD09"/>
    <w:rsid w:val="4BEFD2C7"/>
    <w:rsid w:val="4BF333BA"/>
    <w:rsid w:val="4C3639B3"/>
    <w:rsid w:val="4C4702ED"/>
    <w:rsid w:val="4C47511C"/>
    <w:rsid w:val="4C56868C"/>
    <w:rsid w:val="4C64D419"/>
    <w:rsid w:val="4C808A3C"/>
    <w:rsid w:val="4C9113F5"/>
    <w:rsid w:val="4CABC77D"/>
    <w:rsid w:val="4CB323C3"/>
    <w:rsid w:val="4D17C1E3"/>
    <w:rsid w:val="4D2BC083"/>
    <w:rsid w:val="4D46177C"/>
    <w:rsid w:val="4D4B43AF"/>
    <w:rsid w:val="4D6A007C"/>
    <w:rsid w:val="4D86E532"/>
    <w:rsid w:val="4D923009"/>
    <w:rsid w:val="4D9454F5"/>
    <w:rsid w:val="4D9A351C"/>
    <w:rsid w:val="4DB8F09B"/>
    <w:rsid w:val="4DBB5E96"/>
    <w:rsid w:val="4DE247FF"/>
    <w:rsid w:val="4DE715F6"/>
    <w:rsid w:val="4DEFE674"/>
    <w:rsid w:val="4DFCCDFB"/>
    <w:rsid w:val="4E04D546"/>
    <w:rsid w:val="4E35DF59"/>
    <w:rsid w:val="4E45E208"/>
    <w:rsid w:val="4E496A34"/>
    <w:rsid w:val="4E4B12C8"/>
    <w:rsid w:val="4E51D31A"/>
    <w:rsid w:val="4E59DC7A"/>
    <w:rsid w:val="4E654D19"/>
    <w:rsid w:val="4E71A769"/>
    <w:rsid w:val="4E735240"/>
    <w:rsid w:val="4EB05250"/>
    <w:rsid w:val="4ECEFB05"/>
    <w:rsid w:val="4EE7C434"/>
    <w:rsid w:val="4F1A126E"/>
    <w:rsid w:val="4F707DF4"/>
    <w:rsid w:val="4F877B03"/>
    <w:rsid w:val="4FA06AF6"/>
    <w:rsid w:val="4FB0E9BB"/>
    <w:rsid w:val="4FCD1F63"/>
    <w:rsid w:val="4FED5A3E"/>
    <w:rsid w:val="5000E1B3"/>
    <w:rsid w:val="50083F46"/>
    <w:rsid w:val="50179CAC"/>
    <w:rsid w:val="501D052D"/>
    <w:rsid w:val="501F4FEE"/>
    <w:rsid w:val="502F228F"/>
    <w:rsid w:val="50311DBF"/>
    <w:rsid w:val="50462C1D"/>
    <w:rsid w:val="5049B392"/>
    <w:rsid w:val="504F5E58"/>
    <w:rsid w:val="5054F59E"/>
    <w:rsid w:val="506A5B71"/>
    <w:rsid w:val="506EAF6A"/>
    <w:rsid w:val="507BFE5D"/>
    <w:rsid w:val="509BE10F"/>
    <w:rsid w:val="50C385E8"/>
    <w:rsid w:val="50D321EC"/>
    <w:rsid w:val="50D3E6D3"/>
    <w:rsid w:val="50D7A66A"/>
    <w:rsid w:val="510BCD92"/>
    <w:rsid w:val="511AA969"/>
    <w:rsid w:val="51286306"/>
    <w:rsid w:val="512A67DA"/>
    <w:rsid w:val="512E054E"/>
    <w:rsid w:val="513AE277"/>
    <w:rsid w:val="5157FCC7"/>
    <w:rsid w:val="51732F3B"/>
    <w:rsid w:val="51872EC1"/>
    <w:rsid w:val="51B40BE3"/>
    <w:rsid w:val="51C63573"/>
    <w:rsid w:val="51E1FC7E"/>
    <w:rsid w:val="51F13621"/>
    <w:rsid w:val="51F3DF8C"/>
    <w:rsid w:val="5222F930"/>
    <w:rsid w:val="52274750"/>
    <w:rsid w:val="5238CC9B"/>
    <w:rsid w:val="5247D9A2"/>
    <w:rsid w:val="525FFFC9"/>
    <w:rsid w:val="5260F981"/>
    <w:rsid w:val="52698A5D"/>
    <w:rsid w:val="52A4CA68"/>
    <w:rsid w:val="52ED1992"/>
    <w:rsid w:val="52EF1303"/>
    <w:rsid w:val="531C0EC1"/>
    <w:rsid w:val="5336BC25"/>
    <w:rsid w:val="533B66E4"/>
    <w:rsid w:val="534A6442"/>
    <w:rsid w:val="5358D275"/>
    <w:rsid w:val="535FD034"/>
    <w:rsid w:val="53640F2B"/>
    <w:rsid w:val="536C2040"/>
    <w:rsid w:val="5388D5A8"/>
    <w:rsid w:val="538BCA37"/>
    <w:rsid w:val="538C752A"/>
    <w:rsid w:val="53AABF14"/>
    <w:rsid w:val="53B902B7"/>
    <w:rsid w:val="53BD0037"/>
    <w:rsid w:val="53C12112"/>
    <w:rsid w:val="53D243BC"/>
    <w:rsid w:val="53D2C1C1"/>
    <w:rsid w:val="53D42830"/>
    <w:rsid w:val="53DA4409"/>
    <w:rsid w:val="53E646B9"/>
    <w:rsid w:val="53E91A0A"/>
    <w:rsid w:val="53F54947"/>
    <w:rsid w:val="53FDD300"/>
    <w:rsid w:val="540176B7"/>
    <w:rsid w:val="541C26E5"/>
    <w:rsid w:val="542278FF"/>
    <w:rsid w:val="544A44EF"/>
    <w:rsid w:val="546AB2D0"/>
    <w:rsid w:val="54899D5F"/>
    <w:rsid w:val="54C29B5D"/>
    <w:rsid w:val="54CCC801"/>
    <w:rsid w:val="54CD272E"/>
    <w:rsid w:val="54D052BA"/>
    <w:rsid w:val="54E61A31"/>
    <w:rsid w:val="54F93913"/>
    <w:rsid w:val="54FA5FEC"/>
    <w:rsid w:val="54FC1733"/>
    <w:rsid w:val="55026B09"/>
    <w:rsid w:val="550C62D9"/>
    <w:rsid w:val="55217D74"/>
    <w:rsid w:val="5529BF2E"/>
    <w:rsid w:val="55371982"/>
    <w:rsid w:val="5538C9AE"/>
    <w:rsid w:val="555BE2FC"/>
    <w:rsid w:val="555D09F8"/>
    <w:rsid w:val="55750DCF"/>
    <w:rsid w:val="557D6A8F"/>
    <w:rsid w:val="55A1FEB3"/>
    <w:rsid w:val="55E465C2"/>
    <w:rsid w:val="55EDAB6B"/>
    <w:rsid w:val="56223313"/>
    <w:rsid w:val="56232E91"/>
    <w:rsid w:val="5638DB1E"/>
    <w:rsid w:val="56641EF4"/>
    <w:rsid w:val="566470A4"/>
    <w:rsid w:val="5667D1DF"/>
    <w:rsid w:val="569A26BC"/>
    <w:rsid w:val="56B03F86"/>
    <w:rsid w:val="56BB8096"/>
    <w:rsid w:val="56BC8259"/>
    <w:rsid w:val="56C97237"/>
    <w:rsid w:val="56FE0124"/>
    <w:rsid w:val="57025216"/>
    <w:rsid w:val="57169276"/>
    <w:rsid w:val="5717FAF9"/>
    <w:rsid w:val="572083E9"/>
    <w:rsid w:val="5729D4A8"/>
    <w:rsid w:val="5743EA4E"/>
    <w:rsid w:val="57714F42"/>
    <w:rsid w:val="57781D00"/>
    <w:rsid w:val="578C27DB"/>
    <w:rsid w:val="5791D534"/>
    <w:rsid w:val="579354B8"/>
    <w:rsid w:val="579A8BAB"/>
    <w:rsid w:val="57D18110"/>
    <w:rsid w:val="57DAC9EC"/>
    <w:rsid w:val="57DD2516"/>
    <w:rsid w:val="58024E43"/>
    <w:rsid w:val="5816D77D"/>
    <w:rsid w:val="5819F914"/>
    <w:rsid w:val="583660F7"/>
    <w:rsid w:val="58390661"/>
    <w:rsid w:val="584B6794"/>
    <w:rsid w:val="58692223"/>
    <w:rsid w:val="5878CE08"/>
    <w:rsid w:val="587F084E"/>
    <w:rsid w:val="5881BB83"/>
    <w:rsid w:val="58834B58"/>
    <w:rsid w:val="5887DD55"/>
    <w:rsid w:val="589E2277"/>
    <w:rsid w:val="58C29E31"/>
    <w:rsid w:val="58E18B25"/>
    <w:rsid w:val="5925D7F4"/>
    <w:rsid w:val="595940E8"/>
    <w:rsid w:val="59631495"/>
    <w:rsid w:val="5968682D"/>
    <w:rsid w:val="597CF9AC"/>
    <w:rsid w:val="5998B1FC"/>
    <w:rsid w:val="599C73CA"/>
    <w:rsid w:val="59A68A71"/>
    <w:rsid w:val="59C8D9AC"/>
    <w:rsid w:val="59E19131"/>
    <w:rsid w:val="59E21D18"/>
    <w:rsid w:val="59E5928E"/>
    <w:rsid w:val="59EB3DC4"/>
    <w:rsid w:val="5A2A83A6"/>
    <w:rsid w:val="5A43DE28"/>
    <w:rsid w:val="5A467DB0"/>
    <w:rsid w:val="5A46AEE7"/>
    <w:rsid w:val="5A63DAC1"/>
    <w:rsid w:val="5A72F312"/>
    <w:rsid w:val="5A81A0EA"/>
    <w:rsid w:val="5A95FC5B"/>
    <w:rsid w:val="5AAB04A5"/>
    <w:rsid w:val="5AC68670"/>
    <w:rsid w:val="5ACC5EEE"/>
    <w:rsid w:val="5ACE3E4F"/>
    <w:rsid w:val="5AD28F31"/>
    <w:rsid w:val="5AE691FF"/>
    <w:rsid w:val="5AEC1276"/>
    <w:rsid w:val="5AF9F9B3"/>
    <w:rsid w:val="5B0EB832"/>
    <w:rsid w:val="5B259CBA"/>
    <w:rsid w:val="5B51485A"/>
    <w:rsid w:val="5B5C4BCB"/>
    <w:rsid w:val="5B62F9E7"/>
    <w:rsid w:val="5B81210C"/>
    <w:rsid w:val="5B81DAD2"/>
    <w:rsid w:val="5B9806C8"/>
    <w:rsid w:val="5B9CE4BB"/>
    <w:rsid w:val="5BA35773"/>
    <w:rsid w:val="5BB72C43"/>
    <w:rsid w:val="5BBCAB6F"/>
    <w:rsid w:val="5BCACE69"/>
    <w:rsid w:val="5BD4AE67"/>
    <w:rsid w:val="5BDBCC2C"/>
    <w:rsid w:val="5BF712F3"/>
    <w:rsid w:val="5BFD407D"/>
    <w:rsid w:val="5C0AE767"/>
    <w:rsid w:val="5C18007A"/>
    <w:rsid w:val="5C1925D9"/>
    <w:rsid w:val="5C289B00"/>
    <w:rsid w:val="5C493388"/>
    <w:rsid w:val="5C72702A"/>
    <w:rsid w:val="5C95CA14"/>
    <w:rsid w:val="5CB14C9C"/>
    <w:rsid w:val="5CB765FD"/>
    <w:rsid w:val="5CBD2F2F"/>
    <w:rsid w:val="5CE26E1B"/>
    <w:rsid w:val="5CFB0AE4"/>
    <w:rsid w:val="5D01A1F0"/>
    <w:rsid w:val="5D05029A"/>
    <w:rsid w:val="5D1C5DAC"/>
    <w:rsid w:val="5D2CA743"/>
    <w:rsid w:val="5D3590DF"/>
    <w:rsid w:val="5D44635D"/>
    <w:rsid w:val="5D455593"/>
    <w:rsid w:val="5D522E07"/>
    <w:rsid w:val="5D557DB5"/>
    <w:rsid w:val="5D81BA61"/>
    <w:rsid w:val="5DAEC490"/>
    <w:rsid w:val="5DE0CDFE"/>
    <w:rsid w:val="5DEEC7D2"/>
    <w:rsid w:val="5DF43FBC"/>
    <w:rsid w:val="5DF471C0"/>
    <w:rsid w:val="5DFAA333"/>
    <w:rsid w:val="5E0F03CD"/>
    <w:rsid w:val="5E12A0F0"/>
    <w:rsid w:val="5E26971A"/>
    <w:rsid w:val="5E382C72"/>
    <w:rsid w:val="5E3B69CC"/>
    <w:rsid w:val="5EA2BFB7"/>
    <w:rsid w:val="5EBBF818"/>
    <w:rsid w:val="5EBE2E5B"/>
    <w:rsid w:val="5EC7D601"/>
    <w:rsid w:val="5ED0020F"/>
    <w:rsid w:val="5EE9E5EE"/>
    <w:rsid w:val="5EFD9CC9"/>
    <w:rsid w:val="5F1950DD"/>
    <w:rsid w:val="5F1FDDF3"/>
    <w:rsid w:val="5F3E08EA"/>
    <w:rsid w:val="5F421D2C"/>
    <w:rsid w:val="5F4CF84A"/>
    <w:rsid w:val="5F4D0C40"/>
    <w:rsid w:val="5F60B777"/>
    <w:rsid w:val="5F847A69"/>
    <w:rsid w:val="5FE23FF3"/>
    <w:rsid w:val="5FED56FE"/>
    <w:rsid w:val="5FF1CD9E"/>
    <w:rsid w:val="5FF9FEF6"/>
    <w:rsid w:val="6003E752"/>
    <w:rsid w:val="60044620"/>
    <w:rsid w:val="60069DF2"/>
    <w:rsid w:val="602A7DA7"/>
    <w:rsid w:val="6030D5BB"/>
    <w:rsid w:val="606D0C98"/>
    <w:rsid w:val="606F8BC0"/>
    <w:rsid w:val="6093E97A"/>
    <w:rsid w:val="60943EF1"/>
    <w:rsid w:val="60A491AD"/>
    <w:rsid w:val="60A90224"/>
    <w:rsid w:val="60AC5DB0"/>
    <w:rsid w:val="60D9550F"/>
    <w:rsid w:val="60E7EDC8"/>
    <w:rsid w:val="60EB28A1"/>
    <w:rsid w:val="60FD1CFD"/>
    <w:rsid w:val="611BB683"/>
    <w:rsid w:val="61513DAF"/>
    <w:rsid w:val="61527732"/>
    <w:rsid w:val="6160C763"/>
    <w:rsid w:val="6174600E"/>
    <w:rsid w:val="618CFD7E"/>
    <w:rsid w:val="619C91F0"/>
    <w:rsid w:val="61A0EA6C"/>
    <w:rsid w:val="61B622AB"/>
    <w:rsid w:val="61BC5A79"/>
    <w:rsid w:val="61CFDEE9"/>
    <w:rsid w:val="61D7D2B8"/>
    <w:rsid w:val="61D8A1D3"/>
    <w:rsid w:val="61F0D16D"/>
    <w:rsid w:val="61F716D7"/>
    <w:rsid w:val="6200C275"/>
    <w:rsid w:val="620A28A4"/>
    <w:rsid w:val="62207CE1"/>
    <w:rsid w:val="62326D67"/>
    <w:rsid w:val="624A51E1"/>
    <w:rsid w:val="6251F00A"/>
    <w:rsid w:val="626AED84"/>
    <w:rsid w:val="629A83A1"/>
    <w:rsid w:val="62AE161D"/>
    <w:rsid w:val="62D68A54"/>
    <w:rsid w:val="62E53B8D"/>
    <w:rsid w:val="62E66D46"/>
    <w:rsid w:val="62F0090E"/>
    <w:rsid w:val="630EF0A4"/>
    <w:rsid w:val="6317A576"/>
    <w:rsid w:val="63605C70"/>
    <w:rsid w:val="63895671"/>
    <w:rsid w:val="63AEA83D"/>
    <w:rsid w:val="63BE2ED9"/>
    <w:rsid w:val="63C67B44"/>
    <w:rsid w:val="63C866A4"/>
    <w:rsid w:val="63EBA20F"/>
    <w:rsid w:val="63ED023B"/>
    <w:rsid w:val="63F1CE04"/>
    <w:rsid w:val="63FB6E8C"/>
    <w:rsid w:val="64113C63"/>
    <w:rsid w:val="6425A8F5"/>
    <w:rsid w:val="64306102"/>
    <w:rsid w:val="6434FBF9"/>
    <w:rsid w:val="643B21E3"/>
    <w:rsid w:val="64458195"/>
    <w:rsid w:val="6462E53A"/>
    <w:rsid w:val="64644E45"/>
    <w:rsid w:val="6469B241"/>
    <w:rsid w:val="646F1379"/>
    <w:rsid w:val="64733915"/>
    <w:rsid w:val="64935891"/>
    <w:rsid w:val="64A51AB7"/>
    <w:rsid w:val="64B9378A"/>
    <w:rsid w:val="64BA17C8"/>
    <w:rsid w:val="64C2FD30"/>
    <w:rsid w:val="64C74B60"/>
    <w:rsid w:val="64CF0C26"/>
    <w:rsid w:val="64F79DC5"/>
    <w:rsid w:val="651D10AE"/>
    <w:rsid w:val="6520AE25"/>
    <w:rsid w:val="653F3049"/>
    <w:rsid w:val="655153E5"/>
    <w:rsid w:val="6579A427"/>
    <w:rsid w:val="6585EE70"/>
    <w:rsid w:val="65916C2B"/>
    <w:rsid w:val="65B756A4"/>
    <w:rsid w:val="65BA244E"/>
    <w:rsid w:val="65C01AB0"/>
    <w:rsid w:val="65C65FA9"/>
    <w:rsid w:val="6600E68B"/>
    <w:rsid w:val="66310C4E"/>
    <w:rsid w:val="6637B172"/>
    <w:rsid w:val="663C869C"/>
    <w:rsid w:val="664ED849"/>
    <w:rsid w:val="66590388"/>
    <w:rsid w:val="665A5CCF"/>
    <w:rsid w:val="6668530F"/>
    <w:rsid w:val="66693259"/>
    <w:rsid w:val="66793AF7"/>
    <w:rsid w:val="6682E1FD"/>
    <w:rsid w:val="668365A2"/>
    <w:rsid w:val="6685AB7A"/>
    <w:rsid w:val="668D47F5"/>
    <w:rsid w:val="668ED47C"/>
    <w:rsid w:val="66AB5B64"/>
    <w:rsid w:val="66C1EDD4"/>
    <w:rsid w:val="66F54FC4"/>
    <w:rsid w:val="66F78F33"/>
    <w:rsid w:val="66FF1B3D"/>
    <w:rsid w:val="6719C5FD"/>
    <w:rsid w:val="672D154E"/>
    <w:rsid w:val="6738EDD2"/>
    <w:rsid w:val="6742E8D8"/>
    <w:rsid w:val="674E4E39"/>
    <w:rsid w:val="678351FD"/>
    <w:rsid w:val="678386AF"/>
    <w:rsid w:val="678E0752"/>
    <w:rsid w:val="678F5D24"/>
    <w:rsid w:val="67C45ADE"/>
    <w:rsid w:val="67EFF9E2"/>
    <w:rsid w:val="6808C6E6"/>
    <w:rsid w:val="6816814E"/>
    <w:rsid w:val="683137FD"/>
    <w:rsid w:val="683A39D8"/>
    <w:rsid w:val="685569C8"/>
    <w:rsid w:val="685AAFED"/>
    <w:rsid w:val="685B9885"/>
    <w:rsid w:val="685D7561"/>
    <w:rsid w:val="687C52D6"/>
    <w:rsid w:val="68823131"/>
    <w:rsid w:val="688E539E"/>
    <w:rsid w:val="6890C885"/>
    <w:rsid w:val="6895FA18"/>
    <w:rsid w:val="6899CD32"/>
    <w:rsid w:val="68B5E879"/>
    <w:rsid w:val="68BDEF87"/>
    <w:rsid w:val="68C3A8FE"/>
    <w:rsid w:val="68CE3865"/>
    <w:rsid w:val="69052602"/>
    <w:rsid w:val="69436E56"/>
    <w:rsid w:val="694AD193"/>
    <w:rsid w:val="6956B37C"/>
    <w:rsid w:val="695B24BF"/>
    <w:rsid w:val="69BE6844"/>
    <w:rsid w:val="69C9F853"/>
    <w:rsid w:val="69D11B33"/>
    <w:rsid w:val="69ECE258"/>
    <w:rsid w:val="6A009C91"/>
    <w:rsid w:val="6A0EB9CB"/>
    <w:rsid w:val="6A1405F3"/>
    <w:rsid w:val="6A1D7A59"/>
    <w:rsid w:val="6A1F1BA9"/>
    <w:rsid w:val="6A2CE003"/>
    <w:rsid w:val="6A5EBC0C"/>
    <w:rsid w:val="6A7B2E62"/>
    <w:rsid w:val="6A80423F"/>
    <w:rsid w:val="6A89C19F"/>
    <w:rsid w:val="6AACA15C"/>
    <w:rsid w:val="6AD9D6C3"/>
    <w:rsid w:val="6AE1215F"/>
    <w:rsid w:val="6AE7DDBF"/>
    <w:rsid w:val="6AEF1C41"/>
    <w:rsid w:val="6B203928"/>
    <w:rsid w:val="6B2251B9"/>
    <w:rsid w:val="6B2DD596"/>
    <w:rsid w:val="6B6FAA57"/>
    <w:rsid w:val="6B93E5A8"/>
    <w:rsid w:val="6B9F1A7F"/>
    <w:rsid w:val="6B9F62D5"/>
    <w:rsid w:val="6BA23AE8"/>
    <w:rsid w:val="6BC91930"/>
    <w:rsid w:val="6BDF7BF7"/>
    <w:rsid w:val="6BE8741B"/>
    <w:rsid w:val="6BEDFDE4"/>
    <w:rsid w:val="6BF3A5EE"/>
    <w:rsid w:val="6BFDA2E0"/>
    <w:rsid w:val="6C0F8A39"/>
    <w:rsid w:val="6C1C7B7A"/>
    <w:rsid w:val="6C2EEEFA"/>
    <w:rsid w:val="6C349246"/>
    <w:rsid w:val="6C407BD3"/>
    <w:rsid w:val="6C40842B"/>
    <w:rsid w:val="6C88F814"/>
    <w:rsid w:val="6C94537E"/>
    <w:rsid w:val="6CBBA78E"/>
    <w:rsid w:val="6CBC6B32"/>
    <w:rsid w:val="6CDDC55F"/>
    <w:rsid w:val="6CECA5B7"/>
    <w:rsid w:val="6CF3EA56"/>
    <w:rsid w:val="6CF9DF99"/>
    <w:rsid w:val="6CFE63B4"/>
    <w:rsid w:val="6D05B51D"/>
    <w:rsid w:val="6D064FEB"/>
    <w:rsid w:val="6D0CFFEC"/>
    <w:rsid w:val="6D343E11"/>
    <w:rsid w:val="6D491FA1"/>
    <w:rsid w:val="6D495BFE"/>
    <w:rsid w:val="6D4A3201"/>
    <w:rsid w:val="6D4ADC95"/>
    <w:rsid w:val="6D6277FF"/>
    <w:rsid w:val="6D67F288"/>
    <w:rsid w:val="6D8CDD0D"/>
    <w:rsid w:val="6D9D049F"/>
    <w:rsid w:val="6DB1DDFB"/>
    <w:rsid w:val="6DB2F1C5"/>
    <w:rsid w:val="6DB99510"/>
    <w:rsid w:val="6DBC6A40"/>
    <w:rsid w:val="6DC754F5"/>
    <w:rsid w:val="6DD0D124"/>
    <w:rsid w:val="6DD3DBF5"/>
    <w:rsid w:val="6E030BE4"/>
    <w:rsid w:val="6E06B75F"/>
    <w:rsid w:val="6E24DE8F"/>
    <w:rsid w:val="6E311DB4"/>
    <w:rsid w:val="6E32DF44"/>
    <w:rsid w:val="6E41327A"/>
    <w:rsid w:val="6E4BBC9F"/>
    <w:rsid w:val="6E538366"/>
    <w:rsid w:val="6E649720"/>
    <w:rsid w:val="6E7376A0"/>
    <w:rsid w:val="6E9CDE9D"/>
    <w:rsid w:val="6E9DE160"/>
    <w:rsid w:val="6EADB41E"/>
    <w:rsid w:val="6EBD1A52"/>
    <w:rsid w:val="6EF5FE08"/>
    <w:rsid w:val="6EF89072"/>
    <w:rsid w:val="6F17B21E"/>
    <w:rsid w:val="6F438C68"/>
    <w:rsid w:val="6F4AA428"/>
    <w:rsid w:val="6F4D14DF"/>
    <w:rsid w:val="6F7D3E46"/>
    <w:rsid w:val="6F7DC0FD"/>
    <w:rsid w:val="6F88C4F3"/>
    <w:rsid w:val="6F9A5ADE"/>
    <w:rsid w:val="6FA4440D"/>
    <w:rsid w:val="6FB7D49F"/>
    <w:rsid w:val="6FC69190"/>
    <w:rsid w:val="6FD1AF89"/>
    <w:rsid w:val="6FE8E245"/>
    <w:rsid w:val="6FED2038"/>
    <w:rsid w:val="6FFE65D3"/>
    <w:rsid w:val="6FFF69BE"/>
    <w:rsid w:val="7017B2A4"/>
    <w:rsid w:val="701F3F02"/>
    <w:rsid w:val="7035FA13"/>
    <w:rsid w:val="70507E71"/>
    <w:rsid w:val="705EEB09"/>
    <w:rsid w:val="705EFDE4"/>
    <w:rsid w:val="7079B4CD"/>
    <w:rsid w:val="7081162D"/>
    <w:rsid w:val="70867747"/>
    <w:rsid w:val="709565EA"/>
    <w:rsid w:val="70B545C9"/>
    <w:rsid w:val="70E73BE1"/>
    <w:rsid w:val="70F6CA9A"/>
    <w:rsid w:val="70FF6718"/>
    <w:rsid w:val="710003F1"/>
    <w:rsid w:val="7106C7BE"/>
    <w:rsid w:val="71167715"/>
    <w:rsid w:val="7157AA95"/>
    <w:rsid w:val="7157AD43"/>
    <w:rsid w:val="715A0B47"/>
    <w:rsid w:val="715AF330"/>
    <w:rsid w:val="715E36C6"/>
    <w:rsid w:val="7162C83C"/>
    <w:rsid w:val="7174C998"/>
    <w:rsid w:val="7181C15D"/>
    <w:rsid w:val="7182058A"/>
    <w:rsid w:val="71998C83"/>
    <w:rsid w:val="719C7C38"/>
    <w:rsid w:val="71BCE13A"/>
    <w:rsid w:val="71CBA8B2"/>
    <w:rsid w:val="71DDC14F"/>
    <w:rsid w:val="71F6FF47"/>
    <w:rsid w:val="72329029"/>
    <w:rsid w:val="7258D3A5"/>
    <w:rsid w:val="726B300E"/>
    <w:rsid w:val="726F0440"/>
    <w:rsid w:val="726FF4FB"/>
    <w:rsid w:val="729725B6"/>
    <w:rsid w:val="729FE46A"/>
    <w:rsid w:val="72A9DB3C"/>
    <w:rsid w:val="72B135B2"/>
    <w:rsid w:val="72C2EF60"/>
    <w:rsid w:val="72D65E5C"/>
    <w:rsid w:val="72E9B2A8"/>
    <w:rsid w:val="72FEF103"/>
    <w:rsid w:val="7302E654"/>
    <w:rsid w:val="7316FEFF"/>
    <w:rsid w:val="73197E2B"/>
    <w:rsid w:val="731ABEE2"/>
    <w:rsid w:val="731B33D3"/>
    <w:rsid w:val="7321D158"/>
    <w:rsid w:val="732AEFCB"/>
    <w:rsid w:val="73499F0D"/>
    <w:rsid w:val="734FAB44"/>
    <w:rsid w:val="735120F2"/>
    <w:rsid w:val="7353C4AF"/>
    <w:rsid w:val="735A06B0"/>
    <w:rsid w:val="735BA3F6"/>
    <w:rsid w:val="7376605E"/>
    <w:rsid w:val="73926499"/>
    <w:rsid w:val="73930958"/>
    <w:rsid w:val="73D06788"/>
    <w:rsid w:val="73E12EC6"/>
    <w:rsid w:val="74086E0C"/>
    <w:rsid w:val="74092D24"/>
    <w:rsid w:val="740B7ED0"/>
    <w:rsid w:val="7415CDCF"/>
    <w:rsid w:val="743C9151"/>
    <w:rsid w:val="7452B7C9"/>
    <w:rsid w:val="748E0317"/>
    <w:rsid w:val="749323F4"/>
    <w:rsid w:val="749B4E75"/>
    <w:rsid w:val="74BD85BD"/>
    <w:rsid w:val="74D6797D"/>
    <w:rsid w:val="756D0715"/>
    <w:rsid w:val="758B3B9A"/>
    <w:rsid w:val="75932C8B"/>
    <w:rsid w:val="759C82EE"/>
    <w:rsid w:val="75A0D797"/>
    <w:rsid w:val="75B7C73B"/>
    <w:rsid w:val="75BA9294"/>
    <w:rsid w:val="75D01D73"/>
    <w:rsid w:val="75F27758"/>
    <w:rsid w:val="75F8A0E7"/>
    <w:rsid w:val="7612CE06"/>
    <w:rsid w:val="762D0310"/>
    <w:rsid w:val="7661EC19"/>
    <w:rsid w:val="76660C78"/>
    <w:rsid w:val="768A43E0"/>
    <w:rsid w:val="768C0FB7"/>
    <w:rsid w:val="7693C257"/>
    <w:rsid w:val="76A5704A"/>
    <w:rsid w:val="76A70DBE"/>
    <w:rsid w:val="76BB87EC"/>
    <w:rsid w:val="76BE7BD2"/>
    <w:rsid w:val="76D7757C"/>
    <w:rsid w:val="76DA7EF7"/>
    <w:rsid w:val="76EF48B6"/>
    <w:rsid w:val="771445DE"/>
    <w:rsid w:val="771FD89F"/>
    <w:rsid w:val="7720BE0F"/>
    <w:rsid w:val="77552095"/>
    <w:rsid w:val="775A4EBD"/>
    <w:rsid w:val="776E9203"/>
    <w:rsid w:val="77A52092"/>
    <w:rsid w:val="77A627BA"/>
    <w:rsid w:val="77A7B8EA"/>
    <w:rsid w:val="77C40673"/>
    <w:rsid w:val="77D3A32A"/>
    <w:rsid w:val="77E604D5"/>
    <w:rsid w:val="77ECD849"/>
    <w:rsid w:val="78051CDD"/>
    <w:rsid w:val="7809FA3E"/>
    <w:rsid w:val="78335919"/>
    <w:rsid w:val="78351BB4"/>
    <w:rsid w:val="7854BEFE"/>
    <w:rsid w:val="7877AE87"/>
    <w:rsid w:val="789338AC"/>
    <w:rsid w:val="78A27420"/>
    <w:rsid w:val="78D7DC6E"/>
    <w:rsid w:val="78DA36B0"/>
    <w:rsid w:val="78FDB8C7"/>
    <w:rsid w:val="790A021A"/>
    <w:rsid w:val="7913E09B"/>
    <w:rsid w:val="791C084A"/>
    <w:rsid w:val="792E7EE4"/>
    <w:rsid w:val="79370ABC"/>
    <w:rsid w:val="795418F4"/>
    <w:rsid w:val="79950636"/>
    <w:rsid w:val="79B36042"/>
    <w:rsid w:val="79BEB459"/>
    <w:rsid w:val="7A01B8CD"/>
    <w:rsid w:val="7A1D1FBE"/>
    <w:rsid w:val="7A370839"/>
    <w:rsid w:val="7A46A800"/>
    <w:rsid w:val="7A497470"/>
    <w:rsid w:val="7A74492B"/>
    <w:rsid w:val="7A7B4C7E"/>
    <w:rsid w:val="7AA74678"/>
    <w:rsid w:val="7AB1674F"/>
    <w:rsid w:val="7AD5FBF5"/>
    <w:rsid w:val="7ADA62FD"/>
    <w:rsid w:val="7ADE8706"/>
    <w:rsid w:val="7AE20353"/>
    <w:rsid w:val="7AF3B462"/>
    <w:rsid w:val="7AFDA521"/>
    <w:rsid w:val="7B0D2C51"/>
    <w:rsid w:val="7B25A756"/>
    <w:rsid w:val="7B31A707"/>
    <w:rsid w:val="7B47B5E9"/>
    <w:rsid w:val="7B591E24"/>
    <w:rsid w:val="7B770D02"/>
    <w:rsid w:val="7B7B1954"/>
    <w:rsid w:val="7B7E3D60"/>
    <w:rsid w:val="7B964A1F"/>
    <w:rsid w:val="7BA5510E"/>
    <w:rsid w:val="7BBAA885"/>
    <w:rsid w:val="7BBE5ED2"/>
    <w:rsid w:val="7BBF633E"/>
    <w:rsid w:val="7BD62D8D"/>
    <w:rsid w:val="7BD79D51"/>
    <w:rsid w:val="7BD8478C"/>
    <w:rsid w:val="7BFF2F96"/>
    <w:rsid w:val="7C1DCA56"/>
    <w:rsid w:val="7C250225"/>
    <w:rsid w:val="7C29E138"/>
    <w:rsid w:val="7C403AD0"/>
    <w:rsid w:val="7C516053"/>
    <w:rsid w:val="7C621FE9"/>
    <w:rsid w:val="7C659A1C"/>
    <w:rsid w:val="7C6DD7C0"/>
    <w:rsid w:val="7C7799A8"/>
    <w:rsid w:val="7C79646A"/>
    <w:rsid w:val="7C85F2B1"/>
    <w:rsid w:val="7C902D5F"/>
    <w:rsid w:val="7CB4613E"/>
    <w:rsid w:val="7CCBE4DA"/>
    <w:rsid w:val="7CD04454"/>
    <w:rsid w:val="7CD1789B"/>
    <w:rsid w:val="7D0F0FB1"/>
    <w:rsid w:val="7D399064"/>
    <w:rsid w:val="7D4CC61A"/>
    <w:rsid w:val="7D5DBCE3"/>
    <w:rsid w:val="7D8DFF37"/>
    <w:rsid w:val="7D8FA10F"/>
    <w:rsid w:val="7D900BF7"/>
    <w:rsid w:val="7D944297"/>
    <w:rsid w:val="7DD191EB"/>
    <w:rsid w:val="7DD33731"/>
    <w:rsid w:val="7DF5EF20"/>
    <w:rsid w:val="7E011728"/>
    <w:rsid w:val="7E108274"/>
    <w:rsid w:val="7E16D833"/>
    <w:rsid w:val="7E210178"/>
    <w:rsid w:val="7E2AC50F"/>
    <w:rsid w:val="7E439A10"/>
    <w:rsid w:val="7E4DD17D"/>
    <w:rsid w:val="7E753D1D"/>
    <w:rsid w:val="7E861528"/>
    <w:rsid w:val="7E87B051"/>
    <w:rsid w:val="7E888544"/>
    <w:rsid w:val="7E8982AB"/>
    <w:rsid w:val="7EBDCB8F"/>
    <w:rsid w:val="7EBE8E97"/>
    <w:rsid w:val="7ED2039A"/>
    <w:rsid w:val="7EDF4E77"/>
    <w:rsid w:val="7EEE0C8C"/>
    <w:rsid w:val="7EF67F91"/>
    <w:rsid w:val="7F01892E"/>
    <w:rsid w:val="7F116683"/>
    <w:rsid w:val="7F368EFF"/>
    <w:rsid w:val="7F4C31A3"/>
    <w:rsid w:val="7F4C7080"/>
    <w:rsid w:val="7FCD40AE"/>
    <w:rsid w:val="7FE6DEA1"/>
    <w:rsid w:val="7FEC5B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EC897"/>
  <w15:docId w15:val="{2EFCA1DD-88E3-47E2-8DE4-835857D22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6B"/>
  </w:style>
  <w:style w:type="paragraph" w:styleId="Heading1">
    <w:name w:val="heading 1"/>
    <w:basedOn w:val="Normal"/>
    <w:next w:val="Normal"/>
    <w:link w:val="Heading1Char"/>
    <w:uiPriority w:val="9"/>
    <w:qFormat/>
    <w:rsid w:val="00E35711"/>
    <w:pPr>
      <w:keepNext/>
      <w:keepLines/>
      <w:spacing w:after="0"/>
      <w:outlineLvl w:val="0"/>
    </w:pPr>
    <w:rPr>
      <w:rFonts w:ascii="Times New Roman" w:eastAsiaTheme="majorEastAsia" w:hAnsi="Times New Roman" w:cs="Times New Roman"/>
      <w:b/>
      <w:bCs/>
      <w:sz w:val="28"/>
      <w:szCs w:val="52"/>
    </w:rPr>
  </w:style>
  <w:style w:type="paragraph" w:styleId="Heading2">
    <w:name w:val="heading 2"/>
    <w:basedOn w:val="Default"/>
    <w:next w:val="Normal"/>
    <w:link w:val="Heading2Char"/>
    <w:uiPriority w:val="9"/>
    <w:unhideWhenUsed/>
    <w:qFormat/>
    <w:rsid w:val="005625F1"/>
    <w:pPr>
      <w:numPr>
        <w:numId w:val="58"/>
      </w:numPr>
      <w:outlineLvl w:val="1"/>
    </w:pPr>
    <w:rPr>
      <w:rFonts w:ascii="Times New Roman" w:hAnsi="Times New Roman" w:cs="Times New Roman"/>
      <w:b/>
      <w:color w:val="auto"/>
    </w:rPr>
  </w:style>
  <w:style w:type="paragraph" w:styleId="Heading3">
    <w:name w:val="heading 3"/>
    <w:basedOn w:val="Normal"/>
    <w:next w:val="Normal"/>
    <w:link w:val="Heading3Char"/>
    <w:uiPriority w:val="9"/>
    <w:unhideWhenUsed/>
    <w:qFormat/>
    <w:rsid w:val="00AE3207"/>
    <w:pPr>
      <w:tabs>
        <w:tab w:val="left" w:pos="270"/>
      </w:tabs>
      <w:autoSpaceDE w:val="0"/>
      <w:autoSpaceDN w:val="0"/>
      <w:adjustRightInd w:val="0"/>
      <w:spacing w:after="0" w:line="240" w:lineRule="auto"/>
      <w:ind w:left="360" w:hanging="360"/>
      <w:outlineLvl w:val="2"/>
    </w:pPr>
    <w:rPr>
      <w:rFonts w:eastAsia="Calibri"/>
    </w:rPr>
  </w:style>
  <w:style w:type="paragraph" w:styleId="Heading4">
    <w:name w:val="heading 4"/>
    <w:basedOn w:val="Normal"/>
    <w:next w:val="Normal"/>
    <w:link w:val="Heading4Char"/>
    <w:uiPriority w:val="9"/>
    <w:unhideWhenUsed/>
    <w:qFormat/>
    <w:rsid w:val="003E5AAF"/>
    <w:pPr>
      <w:keepNext/>
      <w:keepLines/>
      <w:spacing w:before="40" w:after="0"/>
      <w:outlineLvl w:val="3"/>
    </w:pPr>
    <w:rPr>
      <w:rFonts w:ascii="Times New Roman" w:eastAsiaTheme="majorEastAsia" w:hAnsi="Times New Roman"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69D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BA5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A8B"/>
  </w:style>
  <w:style w:type="paragraph" w:styleId="Footer">
    <w:name w:val="footer"/>
    <w:basedOn w:val="Normal"/>
    <w:link w:val="FooterChar"/>
    <w:uiPriority w:val="99"/>
    <w:unhideWhenUsed/>
    <w:rsid w:val="00BA5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A8B"/>
  </w:style>
  <w:style w:type="paragraph" w:styleId="BalloonText">
    <w:name w:val="Balloon Text"/>
    <w:basedOn w:val="Normal"/>
    <w:link w:val="BalloonTextChar"/>
    <w:uiPriority w:val="99"/>
    <w:semiHidden/>
    <w:unhideWhenUsed/>
    <w:rsid w:val="00BA5A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A8B"/>
    <w:rPr>
      <w:rFonts w:ascii="Tahoma" w:hAnsi="Tahoma" w:cs="Tahoma"/>
      <w:sz w:val="16"/>
      <w:szCs w:val="16"/>
    </w:rPr>
  </w:style>
  <w:style w:type="paragraph" w:customStyle="1" w:styleId="3372873BB58A4DED866D2BE34882C06C">
    <w:name w:val="3372873BB58A4DED866D2BE34882C06C"/>
    <w:rsid w:val="00BA5A8B"/>
    <w:rPr>
      <w:rFonts w:eastAsiaTheme="minorEastAsia"/>
      <w:lang w:eastAsia="ja-JP"/>
    </w:rPr>
  </w:style>
  <w:style w:type="table" w:styleId="TableGrid">
    <w:name w:val="Table Grid"/>
    <w:basedOn w:val="TableNormal"/>
    <w:uiPriority w:val="59"/>
    <w:rsid w:val="003261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
    <w:basedOn w:val="Normal"/>
    <w:link w:val="ListParagraphChar"/>
    <w:uiPriority w:val="34"/>
    <w:qFormat/>
    <w:rsid w:val="00326100"/>
    <w:pPr>
      <w:ind w:left="720"/>
      <w:contextualSpacing/>
    </w:pPr>
  </w:style>
  <w:style w:type="table" w:customStyle="1" w:styleId="Calendar1">
    <w:name w:val="Calendar 1"/>
    <w:basedOn w:val="TableNormal"/>
    <w:uiPriority w:val="99"/>
    <w:qFormat/>
    <w:rsid w:val="000F234A"/>
    <w:pPr>
      <w:spacing w:after="0" w:line="240" w:lineRule="auto"/>
    </w:pPr>
    <w:rPr>
      <w:rFonts w:eastAsiaTheme="minorEastAsia"/>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ghtShading-Accent4">
    <w:name w:val="Light Shading Accent 4"/>
    <w:basedOn w:val="TableNormal"/>
    <w:uiPriority w:val="60"/>
    <w:rsid w:val="00CD697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CD697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3020EF"/>
    <w:rPr>
      <w:color w:val="0000FF" w:themeColor="hyperlink"/>
      <w:u w:val="single"/>
    </w:rPr>
  </w:style>
  <w:style w:type="character" w:customStyle="1" w:styleId="Heading1Char">
    <w:name w:val="Heading 1 Char"/>
    <w:basedOn w:val="DefaultParagraphFont"/>
    <w:link w:val="Heading1"/>
    <w:uiPriority w:val="9"/>
    <w:rsid w:val="00E35711"/>
    <w:rPr>
      <w:rFonts w:ascii="Times New Roman" w:eastAsiaTheme="majorEastAsia" w:hAnsi="Times New Roman" w:cs="Times New Roman"/>
      <w:b/>
      <w:bCs/>
      <w:sz w:val="28"/>
      <w:szCs w:val="52"/>
    </w:rPr>
  </w:style>
  <w:style w:type="table" w:styleId="LightShading-Accent1">
    <w:name w:val="Light Shading Accent 1"/>
    <w:basedOn w:val="TableNormal"/>
    <w:uiPriority w:val="60"/>
    <w:rsid w:val="00F4666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7D303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7D303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ColorfulList-Accent4">
    <w:name w:val="Colorful List Accent 4"/>
    <w:basedOn w:val="TableNormal"/>
    <w:uiPriority w:val="72"/>
    <w:rsid w:val="00F31DB8"/>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F31DB8"/>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F31DB8"/>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LightGrid">
    <w:name w:val="Light Grid"/>
    <w:basedOn w:val="TableNormal"/>
    <w:uiPriority w:val="62"/>
    <w:rsid w:val="00E3385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Accent4">
    <w:name w:val="Light List Accent 4"/>
    <w:basedOn w:val="TableNormal"/>
    <w:uiPriority w:val="61"/>
    <w:rsid w:val="003D56A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ediumList1-Accent3">
    <w:name w:val="Medium List 1 Accent 3"/>
    <w:basedOn w:val="TableNormal"/>
    <w:uiPriority w:val="65"/>
    <w:rsid w:val="003D56A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1">
    <w:name w:val="Medium List 1 Accent 1"/>
    <w:basedOn w:val="TableNormal"/>
    <w:uiPriority w:val="65"/>
    <w:rsid w:val="003D56A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D56A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List-Accent1">
    <w:name w:val="Light List Accent 1"/>
    <w:basedOn w:val="TableNormal"/>
    <w:uiPriority w:val="61"/>
    <w:rsid w:val="00EE5F7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noteText">
    <w:name w:val="footnote text"/>
    <w:basedOn w:val="Normal"/>
    <w:link w:val="FootnoteTextChar"/>
    <w:uiPriority w:val="99"/>
    <w:semiHidden/>
    <w:unhideWhenUsed/>
    <w:rsid w:val="00FD48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85F"/>
    <w:rPr>
      <w:sz w:val="20"/>
      <w:szCs w:val="20"/>
    </w:rPr>
  </w:style>
  <w:style w:type="character" w:styleId="FootnoteReference">
    <w:name w:val="footnote reference"/>
    <w:basedOn w:val="DefaultParagraphFont"/>
    <w:uiPriority w:val="99"/>
    <w:semiHidden/>
    <w:unhideWhenUsed/>
    <w:rsid w:val="00FD485F"/>
    <w:rPr>
      <w:vertAlign w:val="superscript"/>
    </w:rPr>
  </w:style>
  <w:style w:type="paragraph" w:styleId="Title">
    <w:name w:val="Title"/>
    <w:basedOn w:val="Normal"/>
    <w:next w:val="Normal"/>
    <w:link w:val="TitleChar"/>
    <w:uiPriority w:val="10"/>
    <w:qFormat/>
    <w:rsid w:val="00F115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11588"/>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A1802"/>
    <w:pPr>
      <w:spacing w:after="0" w:line="240" w:lineRule="auto"/>
    </w:pPr>
  </w:style>
  <w:style w:type="table" w:styleId="TableClassic1">
    <w:name w:val="Table Classic 1"/>
    <w:basedOn w:val="TableNormal"/>
    <w:rsid w:val="00593DF0"/>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
    <w:name w:val="Table Grid4"/>
    <w:basedOn w:val="TableNormal"/>
    <w:next w:val="TableGrid"/>
    <w:uiPriority w:val="1"/>
    <w:rsid w:val="00342D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C3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432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07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625F1"/>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AE3207"/>
    <w:rPr>
      <w:rFonts w:eastAsia="Calibri"/>
    </w:rPr>
  </w:style>
  <w:style w:type="character" w:styleId="Emphasis">
    <w:name w:val="Emphasis"/>
    <w:uiPriority w:val="20"/>
    <w:qFormat/>
    <w:rsid w:val="00D17CB6"/>
    <w:rPr>
      <w:rFonts w:ascii="Times New Roman" w:hAnsi="Times New Roman" w:cs="Times New Roman"/>
      <w:i/>
      <w:sz w:val="20"/>
      <w:szCs w:val="20"/>
      <w:u w:val="single"/>
    </w:rPr>
  </w:style>
  <w:style w:type="table" w:customStyle="1" w:styleId="Style1">
    <w:name w:val="Style1"/>
    <w:basedOn w:val="TableNormal"/>
    <w:uiPriority w:val="99"/>
    <w:rsid w:val="008244B3"/>
    <w:pPr>
      <w:spacing w:after="0" w:line="240" w:lineRule="auto"/>
    </w:pPr>
    <w:tblPr/>
  </w:style>
  <w:style w:type="paragraph" w:styleId="BodyTextIndent">
    <w:name w:val="Body Text Indent"/>
    <w:basedOn w:val="Normal"/>
    <w:link w:val="BodyTextIndentChar"/>
    <w:uiPriority w:val="99"/>
    <w:unhideWhenUsed/>
    <w:rsid w:val="00781095"/>
    <w:pPr>
      <w:spacing w:after="120"/>
      <w:ind w:left="360"/>
    </w:pPr>
  </w:style>
  <w:style w:type="character" w:customStyle="1" w:styleId="BodyTextIndentChar">
    <w:name w:val="Body Text Indent Char"/>
    <w:basedOn w:val="DefaultParagraphFont"/>
    <w:link w:val="BodyTextIndent"/>
    <w:uiPriority w:val="99"/>
    <w:rsid w:val="00781095"/>
  </w:style>
  <w:style w:type="character" w:customStyle="1" w:styleId="MessageHeaderLabel">
    <w:name w:val="Message Header Label"/>
    <w:uiPriority w:val="99"/>
    <w:rsid w:val="005A69FF"/>
    <w:rPr>
      <w:rFonts w:ascii="Arial" w:hAnsi="Arial"/>
      <w:b/>
      <w:spacing w:val="-4"/>
      <w:sz w:val="18"/>
      <w:vertAlign w:val="baseline"/>
    </w:rPr>
  </w:style>
  <w:style w:type="paragraph" w:customStyle="1" w:styleId="EmphasisU">
    <w:name w:val="Emphasis_U"/>
    <w:basedOn w:val="Normal"/>
    <w:link w:val="EmphasisUChar"/>
    <w:qFormat/>
    <w:rsid w:val="005A69FF"/>
    <w:pPr>
      <w:spacing w:after="0" w:line="240" w:lineRule="auto"/>
      <w:jc w:val="both"/>
    </w:pPr>
    <w:rPr>
      <w:rFonts w:ascii="Times New Roman" w:eastAsia="Times New Roman" w:hAnsi="Times New Roman" w:cs="Times New Roman"/>
      <w:i/>
      <w:sz w:val="24"/>
      <w:szCs w:val="24"/>
      <w:u w:val="single"/>
    </w:rPr>
  </w:style>
  <w:style w:type="character" w:customStyle="1" w:styleId="EmphasisUChar">
    <w:name w:val="Emphasis_U Char"/>
    <w:basedOn w:val="DefaultParagraphFont"/>
    <w:link w:val="EmphasisU"/>
    <w:rsid w:val="005A69FF"/>
    <w:rPr>
      <w:rFonts w:ascii="Times New Roman" w:eastAsia="Times New Roman" w:hAnsi="Times New Roman" w:cs="Times New Roman"/>
      <w:i/>
      <w:sz w:val="24"/>
      <w:szCs w:val="24"/>
      <w:u w:val="single"/>
    </w:rPr>
  </w:style>
  <w:style w:type="table" w:styleId="MediumShading2-Accent5">
    <w:name w:val="Medium Shading 2 Accent 5"/>
    <w:basedOn w:val="TableNormal"/>
    <w:uiPriority w:val="64"/>
    <w:rsid w:val="008A5D1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2">
    <w:name w:val="Table Grid2"/>
    <w:basedOn w:val="TableNormal"/>
    <w:next w:val="TableGrid"/>
    <w:rsid w:val="004222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27917"/>
    <w:pPr>
      <w:spacing w:before="100" w:beforeAutospacing="1" w:after="100" w:afterAutospacing="1" w:line="240" w:lineRule="auto"/>
    </w:pPr>
    <w:rPr>
      <w:rFonts w:ascii="Calibri" w:hAnsi="Calibri" w:cs="Calibri"/>
    </w:rPr>
  </w:style>
  <w:style w:type="character" w:styleId="CommentReference">
    <w:name w:val="annotation reference"/>
    <w:basedOn w:val="DefaultParagraphFont"/>
    <w:unhideWhenUsed/>
    <w:rsid w:val="00F76B55"/>
    <w:rPr>
      <w:sz w:val="16"/>
      <w:szCs w:val="16"/>
    </w:rPr>
  </w:style>
  <w:style w:type="paragraph" w:styleId="CommentText">
    <w:name w:val="annotation text"/>
    <w:basedOn w:val="Normal"/>
    <w:link w:val="CommentTextChar"/>
    <w:unhideWhenUsed/>
    <w:rsid w:val="00F76B55"/>
    <w:pPr>
      <w:spacing w:after="160" w:line="240" w:lineRule="auto"/>
    </w:pPr>
    <w:rPr>
      <w:sz w:val="20"/>
      <w:szCs w:val="20"/>
    </w:rPr>
  </w:style>
  <w:style w:type="character" w:customStyle="1" w:styleId="CommentTextChar">
    <w:name w:val="Comment Text Char"/>
    <w:basedOn w:val="DefaultParagraphFont"/>
    <w:link w:val="CommentText"/>
    <w:rsid w:val="00F76B55"/>
    <w:rPr>
      <w:sz w:val="20"/>
      <w:szCs w:val="20"/>
    </w:rPr>
  </w:style>
  <w:style w:type="paragraph" w:customStyle="1" w:styleId="p">
    <w:name w:val="p"/>
    <w:basedOn w:val="Normal"/>
    <w:rsid w:val="001D375F"/>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semiHidden/>
    <w:unhideWhenUsed/>
    <w:qFormat/>
    <w:rsid w:val="008A5CEB"/>
    <w:pPr>
      <w:spacing w:line="240" w:lineRule="auto"/>
    </w:pPr>
    <w:rPr>
      <w:rFonts w:ascii="Times New Roman" w:hAnsi="Times New Roman" w:cs="Times New Roman"/>
      <w:b/>
      <w:bCs/>
      <w:caps/>
      <w:sz w:val="16"/>
      <w:szCs w:val="18"/>
    </w:rPr>
  </w:style>
  <w:style w:type="character" w:styleId="UnresolvedMention">
    <w:name w:val="Unresolved Mention"/>
    <w:basedOn w:val="DefaultParagraphFont"/>
    <w:uiPriority w:val="99"/>
    <w:semiHidden/>
    <w:unhideWhenUsed/>
    <w:rsid w:val="00D1730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904E2"/>
    <w:pPr>
      <w:spacing w:after="200"/>
    </w:pPr>
    <w:rPr>
      <w:b/>
      <w:bCs/>
    </w:rPr>
  </w:style>
  <w:style w:type="character" w:customStyle="1" w:styleId="CommentSubjectChar">
    <w:name w:val="Comment Subject Char"/>
    <w:basedOn w:val="CommentTextChar"/>
    <w:link w:val="CommentSubject"/>
    <w:uiPriority w:val="99"/>
    <w:semiHidden/>
    <w:rsid w:val="003904E2"/>
    <w:rPr>
      <w:b/>
      <w:bCs/>
      <w:sz w:val="20"/>
      <w:szCs w:val="20"/>
    </w:rPr>
  </w:style>
  <w:style w:type="table" w:customStyle="1" w:styleId="TableGrid31">
    <w:name w:val="Table Grid31"/>
    <w:basedOn w:val="TableNormal"/>
    <w:next w:val="TableGrid"/>
    <w:rsid w:val="00BD10F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link w:val="BodyChar1"/>
    <w:qFormat/>
    <w:rsid w:val="00436DDA"/>
    <w:pPr>
      <w:spacing w:before="180" w:after="0" w:line="240" w:lineRule="auto"/>
    </w:pPr>
    <w:rPr>
      <w:rFonts w:ascii="Arial" w:eastAsia="Times New Roman" w:hAnsi="Arial" w:cs="Times New Roman"/>
      <w:kern w:val="24"/>
      <w:sz w:val="21"/>
      <w:szCs w:val="20"/>
    </w:rPr>
  </w:style>
  <w:style w:type="paragraph" w:customStyle="1" w:styleId="ProcessBullet">
    <w:name w:val="Process Bullet"/>
    <w:link w:val="ProcessBulletChar"/>
    <w:rsid w:val="00436DDA"/>
    <w:pPr>
      <w:numPr>
        <w:numId w:val="8"/>
      </w:numPr>
      <w:spacing w:before="80" w:after="0" w:line="240" w:lineRule="auto"/>
      <w:ind w:left="216" w:hanging="216"/>
    </w:pPr>
    <w:rPr>
      <w:rFonts w:ascii="Arial" w:eastAsia="Times New Roman" w:hAnsi="Arial" w:cs="Times New Roman"/>
      <w:sz w:val="21"/>
      <w:szCs w:val="24"/>
    </w:rPr>
  </w:style>
  <w:style w:type="paragraph" w:customStyle="1" w:styleId="Note">
    <w:name w:val="Note"/>
    <w:link w:val="NoteChar"/>
    <w:qFormat/>
    <w:rsid w:val="00436DDA"/>
    <w:pPr>
      <w:spacing w:before="120" w:after="0" w:line="240" w:lineRule="auto"/>
    </w:pPr>
    <w:rPr>
      <w:rFonts w:ascii="Arial" w:eastAsia="Times New Roman" w:hAnsi="Arial" w:cs="Times New Roman"/>
      <w:i/>
      <w:sz w:val="20"/>
      <w:szCs w:val="24"/>
    </w:rPr>
  </w:style>
  <w:style w:type="paragraph" w:customStyle="1" w:styleId="MarginSubhead">
    <w:name w:val="Margin Subhead"/>
    <w:rsid w:val="00436DDA"/>
    <w:pPr>
      <w:spacing w:before="180" w:after="0" w:line="240" w:lineRule="auto"/>
      <w:ind w:left="216"/>
    </w:pPr>
    <w:rPr>
      <w:rFonts w:ascii="Arial" w:eastAsia="Times New Roman" w:hAnsi="Arial" w:cs="Times New Roman"/>
      <w:b/>
      <w:sz w:val="21"/>
      <w:szCs w:val="20"/>
    </w:rPr>
  </w:style>
  <w:style w:type="character" w:customStyle="1" w:styleId="NoteChar">
    <w:name w:val="Note Char"/>
    <w:basedOn w:val="DefaultParagraphFont"/>
    <w:link w:val="Note"/>
    <w:rsid w:val="00436DDA"/>
    <w:rPr>
      <w:rFonts w:ascii="Arial" w:eastAsia="Times New Roman" w:hAnsi="Arial" w:cs="Times New Roman"/>
      <w:i/>
      <w:sz w:val="20"/>
      <w:szCs w:val="24"/>
    </w:rPr>
  </w:style>
  <w:style w:type="character" w:customStyle="1" w:styleId="ProcessBulletChar">
    <w:name w:val="Process Bullet Char"/>
    <w:basedOn w:val="DefaultParagraphFont"/>
    <w:link w:val="ProcessBullet"/>
    <w:rsid w:val="00436DDA"/>
    <w:rPr>
      <w:rFonts w:ascii="Arial" w:eastAsia="Times New Roman" w:hAnsi="Arial" w:cs="Times New Roman"/>
      <w:sz w:val="21"/>
      <w:szCs w:val="24"/>
    </w:rPr>
  </w:style>
  <w:style w:type="character" w:customStyle="1" w:styleId="BodyChar1">
    <w:name w:val="Body Char1"/>
    <w:basedOn w:val="DefaultParagraphFont"/>
    <w:link w:val="Body"/>
    <w:rsid w:val="00436DDA"/>
    <w:rPr>
      <w:rFonts w:ascii="Arial" w:eastAsia="Times New Roman" w:hAnsi="Arial" w:cs="Times New Roman"/>
      <w:kern w:val="24"/>
      <w:sz w:val="21"/>
      <w:szCs w:val="20"/>
    </w:rPr>
  </w:style>
  <w:style w:type="paragraph" w:customStyle="1" w:styleId="Bullet">
    <w:name w:val="Bullet"/>
    <w:link w:val="BulletChar"/>
    <w:qFormat/>
    <w:rsid w:val="00436DDA"/>
    <w:pPr>
      <w:numPr>
        <w:numId w:val="9"/>
      </w:numPr>
      <w:spacing w:before="80" w:after="0" w:line="240" w:lineRule="auto"/>
      <w:ind w:left="576" w:hanging="216"/>
    </w:pPr>
    <w:rPr>
      <w:rFonts w:ascii="Arial" w:eastAsia="Times New Roman" w:hAnsi="Arial" w:cs="Times New Roman"/>
      <w:sz w:val="21"/>
      <w:szCs w:val="24"/>
    </w:rPr>
  </w:style>
  <w:style w:type="character" w:customStyle="1" w:styleId="BulletChar">
    <w:name w:val="Bullet Char"/>
    <w:basedOn w:val="DefaultParagraphFont"/>
    <w:link w:val="Bullet"/>
    <w:rsid w:val="00436DDA"/>
    <w:rPr>
      <w:rFonts w:ascii="Arial" w:eastAsia="Times New Roman" w:hAnsi="Arial" w:cs="Times New Roman"/>
      <w:sz w:val="21"/>
      <w:szCs w:val="24"/>
    </w:rPr>
  </w:style>
  <w:style w:type="character" w:customStyle="1" w:styleId="normaltextrun">
    <w:name w:val="normaltextrun"/>
    <w:basedOn w:val="DefaultParagraphFont"/>
    <w:rsid w:val="00436DDA"/>
  </w:style>
  <w:style w:type="paragraph" w:styleId="Revision">
    <w:name w:val="Revision"/>
    <w:hidden/>
    <w:uiPriority w:val="99"/>
    <w:semiHidden/>
    <w:rsid w:val="008F3694"/>
    <w:pPr>
      <w:spacing w:after="0" w:line="240" w:lineRule="auto"/>
    </w:pPr>
  </w:style>
  <w:style w:type="character" w:styleId="Strong">
    <w:name w:val="Strong"/>
    <w:qFormat/>
    <w:rsid w:val="00CD5D44"/>
    <w:rPr>
      <w:rFonts w:ascii="Times New Roman" w:eastAsia="Times New Roman" w:hAnsi="Times New Roman" w:cs="Times New Roman" w:hint="default"/>
      <w:b/>
      <w:bCs/>
    </w:rPr>
  </w:style>
  <w:style w:type="character" w:customStyle="1" w:styleId="ListParagraphChar">
    <w:name w:val="List Paragraph Char"/>
    <w:aliases w:val="Bullet List Char"/>
    <w:basedOn w:val="DefaultParagraphFont"/>
    <w:link w:val="ListParagraph"/>
    <w:uiPriority w:val="34"/>
    <w:locked/>
    <w:rsid w:val="00CD5D44"/>
  </w:style>
  <w:style w:type="character" w:styleId="FollowedHyperlink">
    <w:name w:val="FollowedHyperlink"/>
    <w:basedOn w:val="DefaultParagraphFont"/>
    <w:uiPriority w:val="99"/>
    <w:semiHidden/>
    <w:unhideWhenUsed/>
    <w:rsid w:val="00F7786F"/>
    <w:rPr>
      <w:color w:val="800080" w:themeColor="followedHyperlink"/>
      <w:u w:val="single"/>
    </w:rPr>
  </w:style>
  <w:style w:type="paragraph" w:styleId="BodyText">
    <w:name w:val="Body Text"/>
    <w:basedOn w:val="Normal"/>
    <w:link w:val="BodyTextChar"/>
    <w:uiPriority w:val="99"/>
    <w:unhideWhenUsed/>
    <w:rsid w:val="00E90590"/>
    <w:pPr>
      <w:spacing w:after="120"/>
    </w:pPr>
  </w:style>
  <w:style w:type="character" w:customStyle="1" w:styleId="BodyTextChar">
    <w:name w:val="Body Text Char"/>
    <w:basedOn w:val="DefaultParagraphFont"/>
    <w:link w:val="BodyText"/>
    <w:uiPriority w:val="99"/>
    <w:rsid w:val="00E90590"/>
  </w:style>
  <w:style w:type="character" w:customStyle="1" w:styleId="st1">
    <w:name w:val="st1"/>
    <w:basedOn w:val="DefaultParagraphFont"/>
    <w:rsid w:val="001E01C6"/>
  </w:style>
  <w:style w:type="table" w:customStyle="1" w:styleId="TableGrid19">
    <w:name w:val="Table Grid19"/>
    <w:basedOn w:val="TableNormal"/>
    <w:next w:val="TableGrid"/>
    <w:rsid w:val="0071291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1"/>
    <w:rsid w:val="000045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uiPriority w:val="99"/>
    <w:rsid w:val="00AF6647"/>
    <w:rPr>
      <w:rFonts w:cs="Open Sans"/>
      <w:b/>
      <w:bCs/>
      <w:color w:val="000000"/>
      <w:sz w:val="20"/>
      <w:szCs w:val="20"/>
    </w:rPr>
  </w:style>
  <w:style w:type="character" w:customStyle="1" w:styleId="color19">
    <w:name w:val="color_19"/>
    <w:basedOn w:val="DefaultParagraphFont"/>
    <w:rsid w:val="00FF1222"/>
  </w:style>
  <w:style w:type="table" w:customStyle="1" w:styleId="TableGrid16">
    <w:name w:val="Table Grid16"/>
    <w:basedOn w:val="TableNormal"/>
    <w:next w:val="TableGrid"/>
    <w:uiPriority w:val="59"/>
    <w:rsid w:val="00AE6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1">
    <w:name w:val="Default1"/>
    <w:basedOn w:val="Default"/>
    <w:next w:val="Default"/>
    <w:rsid w:val="00CA6CDB"/>
    <w:pPr>
      <w:widowControl w:val="0"/>
    </w:pPr>
    <w:rPr>
      <w:rFonts w:ascii="Times New Roman" w:eastAsia="Times New Roman" w:hAnsi="Times New Roman" w:cs="Times New Roman"/>
      <w:color w:val="auto"/>
    </w:rPr>
  </w:style>
  <w:style w:type="character" w:styleId="Mention">
    <w:name w:val="Mention"/>
    <w:basedOn w:val="DefaultParagraphFont"/>
    <w:uiPriority w:val="99"/>
    <w:unhideWhenUsed/>
    <w:rsid w:val="002070FE"/>
    <w:rPr>
      <w:color w:val="2B579A"/>
      <w:shd w:val="clear" w:color="auto" w:fill="E1DFDD"/>
    </w:rPr>
  </w:style>
  <w:style w:type="character" w:customStyle="1" w:styleId="Heading4Char">
    <w:name w:val="Heading 4 Char"/>
    <w:basedOn w:val="DefaultParagraphFont"/>
    <w:link w:val="Heading4"/>
    <w:uiPriority w:val="9"/>
    <w:rsid w:val="003E5AAF"/>
    <w:rPr>
      <w:rFonts w:ascii="Times New Roman" w:eastAsiaTheme="majorEastAsia" w:hAnsi="Times New Roman" w:cstheme="majorBidi"/>
      <w:b/>
      <w:i/>
      <w:iCs/>
    </w:rPr>
  </w:style>
  <w:style w:type="paragraph" w:styleId="TOCHeading">
    <w:name w:val="TOC Heading"/>
    <w:basedOn w:val="Heading1"/>
    <w:next w:val="Normal"/>
    <w:uiPriority w:val="39"/>
    <w:unhideWhenUsed/>
    <w:qFormat/>
    <w:rsid w:val="006952AE"/>
    <w:pPr>
      <w:spacing w:before="240" w:line="259" w:lineRule="auto"/>
      <w:outlineLvl w:val="9"/>
    </w:pPr>
    <w:rPr>
      <w:rFonts w:asciiTheme="majorHAnsi"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1845AB"/>
    <w:pPr>
      <w:tabs>
        <w:tab w:val="right" w:leader="dot" w:pos="10214"/>
      </w:tabs>
      <w:spacing w:after="100"/>
    </w:pPr>
  </w:style>
  <w:style w:type="paragraph" w:styleId="TOC2">
    <w:name w:val="toc 2"/>
    <w:basedOn w:val="Normal"/>
    <w:next w:val="Normal"/>
    <w:autoRedefine/>
    <w:uiPriority w:val="39"/>
    <w:unhideWhenUsed/>
    <w:rsid w:val="007D10DF"/>
    <w:pPr>
      <w:tabs>
        <w:tab w:val="left" w:pos="660"/>
        <w:tab w:val="right" w:leader="dot" w:pos="10214"/>
      </w:tabs>
      <w:spacing w:after="100"/>
      <w:ind w:left="220"/>
    </w:pPr>
  </w:style>
  <w:style w:type="paragraph" w:styleId="TOC3">
    <w:name w:val="toc 3"/>
    <w:basedOn w:val="Normal"/>
    <w:next w:val="Normal"/>
    <w:autoRedefine/>
    <w:uiPriority w:val="39"/>
    <w:unhideWhenUsed/>
    <w:rsid w:val="00E20A9C"/>
    <w:pPr>
      <w:tabs>
        <w:tab w:val="right" w:leader="dot" w:pos="10214"/>
      </w:tabs>
      <w:spacing w:after="100"/>
      <w:ind w:left="440"/>
    </w:pPr>
    <w:rPr>
      <w:rFonts w:ascii="Times New Roman" w:hAnsi="Times New Roman" w:cs="Times New Roman"/>
      <w:bCs/>
      <w:noProof/>
    </w:rPr>
  </w:style>
  <w:style w:type="paragraph" w:customStyle="1" w:styleId="DefaultText">
    <w:name w:val="Default Text"/>
    <w:basedOn w:val="Default"/>
    <w:next w:val="Default"/>
    <w:rsid w:val="00806C37"/>
    <w:pPr>
      <w:widowControl w:val="0"/>
    </w:pPr>
    <w:rPr>
      <w:rFonts w:ascii="Times New Roman" w:eastAsia="Times New Roman" w:hAnsi="Times New Roman" w:cs="Times New Roman"/>
      <w:color w:val="auto"/>
    </w:rPr>
  </w:style>
  <w:style w:type="paragraph" w:styleId="TOC4">
    <w:name w:val="toc 4"/>
    <w:basedOn w:val="Normal"/>
    <w:next w:val="Normal"/>
    <w:autoRedefine/>
    <w:uiPriority w:val="39"/>
    <w:unhideWhenUsed/>
    <w:rsid w:val="00215D0B"/>
    <w:pPr>
      <w:spacing w:after="100"/>
      <w:ind w:left="660"/>
    </w:pPr>
  </w:style>
  <w:style w:type="character" w:customStyle="1" w:styleId="cf01">
    <w:name w:val="cf01"/>
    <w:basedOn w:val="DefaultParagraphFont"/>
    <w:rsid w:val="00453418"/>
    <w:rPr>
      <w:rFonts w:ascii="Segoe UI" w:hAnsi="Segoe UI" w:cs="Segoe UI" w:hint="default"/>
      <w:color w:val="141414"/>
      <w:sz w:val="18"/>
      <w:szCs w:val="18"/>
    </w:rPr>
  </w:style>
  <w:style w:type="paragraph" w:customStyle="1" w:styleId="pf0">
    <w:name w:val="pf0"/>
    <w:basedOn w:val="Normal"/>
    <w:rsid w:val="00A358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903F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903FC9"/>
  </w:style>
  <w:style w:type="table" w:customStyle="1" w:styleId="TableGrid3">
    <w:name w:val="Table Grid3"/>
    <w:basedOn w:val="TableNormal"/>
    <w:next w:val="TableGrid"/>
    <w:uiPriority w:val="39"/>
    <w:rsid w:val="00443FBC"/>
    <w:pPr>
      <w:spacing w:after="0" w:line="240" w:lineRule="auto"/>
      <w:ind w:left="720" w:hanging="36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53012E"/>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7598">
      <w:bodyDiv w:val="1"/>
      <w:marLeft w:val="0"/>
      <w:marRight w:val="0"/>
      <w:marTop w:val="0"/>
      <w:marBottom w:val="0"/>
      <w:divBdr>
        <w:top w:val="none" w:sz="0" w:space="0" w:color="auto"/>
        <w:left w:val="none" w:sz="0" w:space="0" w:color="auto"/>
        <w:bottom w:val="none" w:sz="0" w:space="0" w:color="auto"/>
        <w:right w:val="none" w:sz="0" w:space="0" w:color="auto"/>
      </w:divBdr>
    </w:div>
    <w:div w:id="89620149">
      <w:bodyDiv w:val="1"/>
      <w:marLeft w:val="0"/>
      <w:marRight w:val="0"/>
      <w:marTop w:val="0"/>
      <w:marBottom w:val="0"/>
      <w:divBdr>
        <w:top w:val="none" w:sz="0" w:space="0" w:color="auto"/>
        <w:left w:val="none" w:sz="0" w:space="0" w:color="auto"/>
        <w:bottom w:val="none" w:sz="0" w:space="0" w:color="auto"/>
        <w:right w:val="none" w:sz="0" w:space="0" w:color="auto"/>
      </w:divBdr>
    </w:div>
    <w:div w:id="198009577">
      <w:bodyDiv w:val="1"/>
      <w:marLeft w:val="0"/>
      <w:marRight w:val="0"/>
      <w:marTop w:val="0"/>
      <w:marBottom w:val="0"/>
      <w:divBdr>
        <w:top w:val="none" w:sz="0" w:space="0" w:color="auto"/>
        <w:left w:val="none" w:sz="0" w:space="0" w:color="auto"/>
        <w:bottom w:val="none" w:sz="0" w:space="0" w:color="auto"/>
        <w:right w:val="none" w:sz="0" w:space="0" w:color="auto"/>
      </w:divBdr>
    </w:div>
    <w:div w:id="209080043">
      <w:bodyDiv w:val="1"/>
      <w:marLeft w:val="0"/>
      <w:marRight w:val="0"/>
      <w:marTop w:val="0"/>
      <w:marBottom w:val="0"/>
      <w:divBdr>
        <w:top w:val="none" w:sz="0" w:space="0" w:color="auto"/>
        <w:left w:val="none" w:sz="0" w:space="0" w:color="auto"/>
        <w:bottom w:val="none" w:sz="0" w:space="0" w:color="auto"/>
        <w:right w:val="none" w:sz="0" w:space="0" w:color="auto"/>
      </w:divBdr>
    </w:div>
    <w:div w:id="300038412">
      <w:bodyDiv w:val="1"/>
      <w:marLeft w:val="0"/>
      <w:marRight w:val="0"/>
      <w:marTop w:val="0"/>
      <w:marBottom w:val="0"/>
      <w:divBdr>
        <w:top w:val="none" w:sz="0" w:space="0" w:color="auto"/>
        <w:left w:val="none" w:sz="0" w:space="0" w:color="auto"/>
        <w:bottom w:val="none" w:sz="0" w:space="0" w:color="auto"/>
        <w:right w:val="none" w:sz="0" w:space="0" w:color="auto"/>
      </w:divBdr>
    </w:div>
    <w:div w:id="307784741">
      <w:bodyDiv w:val="1"/>
      <w:marLeft w:val="0"/>
      <w:marRight w:val="0"/>
      <w:marTop w:val="0"/>
      <w:marBottom w:val="0"/>
      <w:divBdr>
        <w:top w:val="none" w:sz="0" w:space="0" w:color="auto"/>
        <w:left w:val="none" w:sz="0" w:space="0" w:color="auto"/>
        <w:bottom w:val="none" w:sz="0" w:space="0" w:color="auto"/>
        <w:right w:val="none" w:sz="0" w:space="0" w:color="auto"/>
      </w:divBdr>
    </w:div>
    <w:div w:id="382558635">
      <w:bodyDiv w:val="1"/>
      <w:marLeft w:val="0"/>
      <w:marRight w:val="0"/>
      <w:marTop w:val="0"/>
      <w:marBottom w:val="0"/>
      <w:divBdr>
        <w:top w:val="none" w:sz="0" w:space="0" w:color="auto"/>
        <w:left w:val="none" w:sz="0" w:space="0" w:color="auto"/>
        <w:bottom w:val="none" w:sz="0" w:space="0" w:color="auto"/>
        <w:right w:val="none" w:sz="0" w:space="0" w:color="auto"/>
      </w:divBdr>
    </w:div>
    <w:div w:id="398672989">
      <w:bodyDiv w:val="1"/>
      <w:marLeft w:val="0"/>
      <w:marRight w:val="0"/>
      <w:marTop w:val="0"/>
      <w:marBottom w:val="0"/>
      <w:divBdr>
        <w:top w:val="none" w:sz="0" w:space="0" w:color="auto"/>
        <w:left w:val="none" w:sz="0" w:space="0" w:color="auto"/>
        <w:bottom w:val="none" w:sz="0" w:space="0" w:color="auto"/>
        <w:right w:val="none" w:sz="0" w:space="0" w:color="auto"/>
      </w:divBdr>
    </w:div>
    <w:div w:id="440996924">
      <w:bodyDiv w:val="1"/>
      <w:marLeft w:val="0"/>
      <w:marRight w:val="0"/>
      <w:marTop w:val="0"/>
      <w:marBottom w:val="0"/>
      <w:divBdr>
        <w:top w:val="none" w:sz="0" w:space="0" w:color="auto"/>
        <w:left w:val="none" w:sz="0" w:space="0" w:color="auto"/>
        <w:bottom w:val="none" w:sz="0" w:space="0" w:color="auto"/>
        <w:right w:val="none" w:sz="0" w:space="0" w:color="auto"/>
      </w:divBdr>
    </w:div>
    <w:div w:id="451629880">
      <w:bodyDiv w:val="1"/>
      <w:marLeft w:val="0"/>
      <w:marRight w:val="0"/>
      <w:marTop w:val="0"/>
      <w:marBottom w:val="0"/>
      <w:divBdr>
        <w:top w:val="none" w:sz="0" w:space="0" w:color="auto"/>
        <w:left w:val="none" w:sz="0" w:space="0" w:color="auto"/>
        <w:bottom w:val="none" w:sz="0" w:space="0" w:color="auto"/>
        <w:right w:val="none" w:sz="0" w:space="0" w:color="auto"/>
      </w:divBdr>
    </w:div>
    <w:div w:id="473301531">
      <w:bodyDiv w:val="1"/>
      <w:marLeft w:val="0"/>
      <w:marRight w:val="0"/>
      <w:marTop w:val="0"/>
      <w:marBottom w:val="0"/>
      <w:divBdr>
        <w:top w:val="none" w:sz="0" w:space="0" w:color="auto"/>
        <w:left w:val="none" w:sz="0" w:space="0" w:color="auto"/>
        <w:bottom w:val="none" w:sz="0" w:space="0" w:color="auto"/>
        <w:right w:val="none" w:sz="0" w:space="0" w:color="auto"/>
      </w:divBdr>
    </w:div>
    <w:div w:id="574240303">
      <w:bodyDiv w:val="1"/>
      <w:marLeft w:val="0"/>
      <w:marRight w:val="0"/>
      <w:marTop w:val="0"/>
      <w:marBottom w:val="0"/>
      <w:divBdr>
        <w:top w:val="none" w:sz="0" w:space="0" w:color="auto"/>
        <w:left w:val="none" w:sz="0" w:space="0" w:color="auto"/>
        <w:bottom w:val="none" w:sz="0" w:space="0" w:color="auto"/>
        <w:right w:val="none" w:sz="0" w:space="0" w:color="auto"/>
      </w:divBdr>
      <w:divsChild>
        <w:div w:id="21051176">
          <w:marLeft w:val="0"/>
          <w:marRight w:val="0"/>
          <w:marTop w:val="0"/>
          <w:marBottom w:val="0"/>
          <w:divBdr>
            <w:top w:val="none" w:sz="0" w:space="0" w:color="auto"/>
            <w:left w:val="none" w:sz="0" w:space="0" w:color="auto"/>
            <w:bottom w:val="none" w:sz="0" w:space="0" w:color="auto"/>
            <w:right w:val="none" w:sz="0" w:space="0" w:color="auto"/>
          </w:divBdr>
          <w:divsChild>
            <w:div w:id="946541569">
              <w:marLeft w:val="0"/>
              <w:marRight w:val="0"/>
              <w:marTop w:val="0"/>
              <w:marBottom w:val="0"/>
              <w:divBdr>
                <w:top w:val="none" w:sz="0" w:space="0" w:color="auto"/>
                <w:left w:val="none" w:sz="0" w:space="0" w:color="auto"/>
                <w:bottom w:val="none" w:sz="0" w:space="0" w:color="auto"/>
                <w:right w:val="none" w:sz="0" w:space="0" w:color="auto"/>
              </w:divBdr>
            </w:div>
            <w:div w:id="1323239641">
              <w:marLeft w:val="0"/>
              <w:marRight w:val="0"/>
              <w:marTop w:val="0"/>
              <w:marBottom w:val="0"/>
              <w:divBdr>
                <w:top w:val="none" w:sz="0" w:space="0" w:color="auto"/>
                <w:left w:val="none" w:sz="0" w:space="0" w:color="auto"/>
                <w:bottom w:val="none" w:sz="0" w:space="0" w:color="auto"/>
                <w:right w:val="none" w:sz="0" w:space="0" w:color="auto"/>
              </w:divBdr>
            </w:div>
          </w:divsChild>
        </w:div>
        <w:div w:id="1315185748">
          <w:marLeft w:val="0"/>
          <w:marRight w:val="0"/>
          <w:marTop w:val="0"/>
          <w:marBottom w:val="0"/>
          <w:divBdr>
            <w:top w:val="none" w:sz="0" w:space="0" w:color="auto"/>
            <w:left w:val="none" w:sz="0" w:space="0" w:color="auto"/>
            <w:bottom w:val="none" w:sz="0" w:space="0" w:color="auto"/>
            <w:right w:val="none" w:sz="0" w:space="0" w:color="auto"/>
          </w:divBdr>
          <w:divsChild>
            <w:div w:id="158348457">
              <w:marLeft w:val="0"/>
              <w:marRight w:val="0"/>
              <w:marTop w:val="0"/>
              <w:marBottom w:val="0"/>
              <w:divBdr>
                <w:top w:val="none" w:sz="0" w:space="0" w:color="auto"/>
                <w:left w:val="none" w:sz="0" w:space="0" w:color="auto"/>
                <w:bottom w:val="none" w:sz="0" w:space="0" w:color="auto"/>
                <w:right w:val="none" w:sz="0" w:space="0" w:color="auto"/>
              </w:divBdr>
            </w:div>
            <w:div w:id="568926721">
              <w:marLeft w:val="0"/>
              <w:marRight w:val="0"/>
              <w:marTop w:val="0"/>
              <w:marBottom w:val="0"/>
              <w:divBdr>
                <w:top w:val="none" w:sz="0" w:space="0" w:color="auto"/>
                <w:left w:val="none" w:sz="0" w:space="0" w:color="auto"/>
                <w:bottom w:val="none" w:sz="0" w:space="0" w:color="auto"/>
                <w:right w:val="none" w:sz="0" w:space="0" w:color="auto"/>
              </w:divBdr>
            </w:div>
            <w:div w:id="107959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787199">
      <w:bodyDiv w:val="1"/>
      <w:marLeft w:val="0"/>
      <w:marRight w:val="0"/>
      <w:marTop w:val="0"/>
      <w:marBottom w:val="0"/>
      <w:divBdr>
        <w:top w:val="none" w:sz="0" w:space="0" w:color="auto"/>
        <w:left w:val="none" w:sz="0" w:space="0" w:color="auto"/>
        <w:bottom w:val="none" w:sz="0" w:space="0" w:color="auto"/>
        <w:right w:val="none" w:sz="0" w:space="0" w:color="auto"/>
      </w:divBdr>
    </w:div>
    <w:div w:id="612326632">
      <w:bodyDiv w:val="1"/>
      <w:marLeft w:val="0"/>
      <w:marRight w:val="0"/>
      <w:marTop w:val="0"/>
      <w:marBottom w:val="0"/>
      <w:divBdr>
        <w:top w:val="none" w:sz="0" w:space="0" w:color="auto"/>
        <w:left w:val="none" w:sz="0" w:space="0" w:color="auto"/>
        <w:bottom w:val="none" w:sz="0" w:space="0" w:color="auto"/>
        <w:right w:val="none" w:sz="0" w:space="0" w:color="auto"/>
      </w:divBdr>
    </w:div>
    <w:div w:id="615137845">
      <w:bodyDiv w:val="1"/>
      <w:marLeft w:val="0"/>
      <w:marRight w:val="0"/>
      <w:marTop w:val="0"/>
      <w:marBottom w:val="0"/>
      <w:divBdr>
        <w:top w:val="none" w:sz="0" w:space="0" w:color="auto"/>
        <w:left w:val="none" w:sz="0" w:space="0" w:color="auto"/>
        <w:bottom w:val="none" w:sz="0" w:space="0" w:color="auto"/>
        <w:right w:val="none" w:sz="0" w:space="0" w:color="auto"/>
      </w:divBdr>
    </w:div>
    <w:div w:id="687100088">
      <w:bodyDiv w:val="1"/>
      <w:marLeft w:val="0"/>
      <w:marRight w:val="0"/>
      <w:marTop w:val="0"/>
      <w:marBottom w:val="0"/>
      <w:divBdr>
        <w:top w:val="none" w:sz="0" w:space="0" w:color="auto"/>
        <w:left w:val="none" w:sz="0" w:space="0" w:color="auto"/>
        <w:bottom w:val="none" w:sz="0" w:space="0" w:color="auto"/>
        <w:right w:val="none" w:sz="0" w:space="0" w:color="auto"/>
      </w:divBdr>
    </w:div>
    <w:div w:id="720637350">
      <w:bodyDiv w:val="1"/>
      <w:marLeft w:val="0"/>
      <w:marRight w:val="0"/>
      <w:marTop w:val="0"/>
      <w:marBottom w:val="0"/>
      <w:divBdr>
        <w:top w:val="none" w:sz="0" w:space="0" w:color="auto"/>
        <w:left w:val="none" w:sz="0" w:space="0" w:color="auto"/>
        <w:bottom w:val="none" w:sz="0" w:space="0" w:color="auto"/>
        <w:right w:val="none" w:sz="0" w:space="0" w:color="auto"/>
      </w:divBdr>
    </w:div>
    <w:div w:id="720976539">
      <w:bodyDiv w:val="1"/>
      <w:marLeft w:val="0"/>
      <w:marRight w:val="0"/>
      <w:marTop w:val="0"/>
      <w:marBottom w:val="0"/>
      <w:divBdr>
        <w:top w:val="none" w:sz="0" w:space="0" w:color="auto"/>
        <w:left w:val="none" w:sz="0" w:space="0" w:color="auto"/>
        <w:bottom w:val="none" w:sz="0" w:space="0" w:color="auto"/>
        <w:right w:val="none" w:sz="0" w:space="0" w:color="auto"/>
      </w:divBdr>
    </w:div>
    <w:div w:id="765157505">
      <w:bodyDiv w:val="1"/>
      <w:marLeft w:val="0"/>
      <w:marRight w:val="0"/>
      <w:marTop w:val="0"/>
      <w:marBottom w:val="0"/>
      <w:divBdr>
        <w:top w:val="none" w:sz="0" w:space="0" w:color="auto"/>
        <w:left w:val="none" w:sz="0" w:space="0" w:color="auto"/>
        <w:bottom w:val="none" w:sz="0" w:space="0" w:color="auto"/>
        <w:right w:val="none" w:sz="0" w:space="0" w:color="auto"/>
      </w:divBdr>
    </w:div>
    <w:div w:id="839196240">
      <w:bodyDiv w:val="1"/>
      <w:marLeft w:val="0"/>
      <w:marRight w:val="0"/>
      <w:marTop w:val="0"/>
      <w:marBottom w:val="0"/>
      <w:divBdr>
        <w:top w:val="none" w:sz="0" w:space="0" w:color="auto"/>
        <w:left w:val="none" w:sz="0" w:space="0" w:color="auto"/>
        <w:bottom w:val="none" w:sz="0" w:space="0" w:color="auto"/>
        <w:right w:val="none" w:sz="0" w:space="0" w:color="auto"/>
      </w:divBdr>
    </w:div>
    <w:div w:id="882448974">
      <w:bodyDiv w:val="1"/>
      <w:marLeft w:val="0"/>
      <w:marRight w:val="0"/>
      <w:marTop w:val="0"/>
      <w:marBottom w:val="0"/>
      <w:divBdr>
        <w:top w:val="none" w:sz="0" w:space="0" w:color="auto"/>
        <w:left w:val="none" w:sz="0" w:space="0" w:color="auto"/>
        <w:bottom w:val="none" w:sz="0" w:space="0" w:color="auto"/>
        <w:right w:val="none" w:sz="0" w:space="0" w:color="auto"/>
      </w:divBdr>
    </w:div>
    <w:div w:id="929697374">
      <w:bodyDiv w:val="1"/>
      <w:marLeft w:val="0"/>
      <w:marRight w:val="0"/>
      <w:marTop w:val="0"/>
      <w:marBottom w:val="0"/>
      <w:divBdr>
        <w:top w:val="none" w:sz="0" w:space="0" w:color="auto"/>
        <w:left w:val="none" w:sz="0" w:space="0" w:color="auto"/>
        <w:bottom w:val="none" w:sz="0" w:space="0" w:color="auto"/>
        <w:right w:val="none" w:sz="0" w:space="0" w:color="auto"/>
      </w:divBdr>
    </w:div>
    <w:div w:id="1017004298">
      <w:bodyDiv w:val="1"/>
      <w:marLeft w:val="0"/>
      <w:marRight w:val="0"/>
      <w:marTop w:val="0"/>
      <w:marBottom w:val="0"/>
      <w:divBdr>
        <w:top w:val="none" w:sz="0" w:space="0" w:color="auto"/>
        <w:left w:val="none" w:sz="0" w:space="0" w:color="auto"/>
        <w:bottom w:val="none" w:sz="0" w:space="0" w:color="auto"/>
        <w:right w:val="none" w:sz="0" w:space="0" w:color="auto"/>
      </w:divBdr>
    </w:div>
    <w:div w:id="1029336832">
      <w:bodyDiv w:val="1"/>
      <w:marLeft w:val="0"/>
      <w:marRight w:val="0"/>
      <w:marTop w:val="0"/>
      <w:marBottom w:val="0"/>
      <w:divBdr>
        <w:top w:val="none" w:sz="0" w:space="0" w:color="auto"/>
        <w:left w:val="none" w:sz="0" w:space="0" w:color="auto"/>
        <w:bottom w:val="none" w:sz="0" w:space="0" w:color="auto"/>
        <w:right w:val="none" w:sz="0" w:space="0" w:color="auto"/>
      </w:divBdr>
    </w:div>
    <w:div w:id="1092045098">
      <w:bodyDiv w:val="1"/>
      <w:marLeft w:val="0"/>
      <w:marRight w:val="0"/>
      <w:marTop w:val="0"/>
      <w:marBottom w:val="0"/>
      <w:divBdr>
        <w:top w:val="none" w:sz="0" w:space="0" w:color="auto"/>
        <w:left w:val="none" w:sz="0" w:space="0" w:color="auto"/>
        <w:bottom w:val="none" w:sz="0" w:space="0" w:color="auto"/>
        <w:right w:val="none" w:sz="0" w:space="0" w:color="auto"/>
      </w:divBdr>
    </w:div>
    <w:div w:id="1116949418">
      <w:bodyDiv w:val="1"/>
      <w:marLeft w:val="0"/>
      <w:marRight w:val="0"/>
      <w:marTop w:val="0"/>
      <w:marBottom w:val="0"/>
      <w:divBdr>
        <w:top w:val="none" w:sz="0" w:space="0" w:color="auto"/>
        <w:left w:val="none" w:sz="0" w:space="0" w:color="auto"/>
        <w:bottom w:val="none" w:sz="0" w:space="0" w:color="auto"/>
        <w:right w:val="none" w:sz="0" w:space="0" w:color="auto"/>
      </w:divBdr>
    </w:div>
    <w:div w:id="1119565439">
      <w:bodyDiv w:val="1"/>
      <w:marLeft w:val="0"/>
      <w:marRight w:val="0"/>
      <w:marTop w:val="0"/>
      <w:marBottom w:val="0"/>
      <w:divBdr>
        <w:top w:val="none" w:sz="0" w:space="0" w:color="auto"/>
        <w:left w:val="none" w:sz="0" w:space="0" w:color="auto"/>
        <w:bottom w:val="none" w:sz="0" w:space="0" w:color="auto"/>
        <w:right w:val="none" w:sz="0" w:space="0" w:color="auto"/>
      </w:divBdr>
    </w:div>
    <w:div w:id="1206335030">
      <w:bodyDiv w:val="1"/>
      <w:marLeft w:val="0"/>
      <w:marRight w:val="0"/>
      <w:marTop w:val="0"/>
      <w:marBottom w:val="0"/>
      <w:divBdr>
        <w:top w:val="none" w:sz="0" w:space="0" w:color="auto"/>
        <w:left w:val="none" w:sz="0" w:space="0" w:color="auto"/>
        <w:bottom w:val="none" w:sz="0" w:space="0" w:color="auto"/>
        <w:right w:val="none" w:sz="0" w:space="0" w:color="auto"/>
      </w:divBdr>
    </w:div>
    <w:div w:id="1221205923">
      <w:bodyDiv w:val="1"/>
      <w:marLeft w:val="0"/>
      <w:marRight w:val="0"/>
      <w:marTop w:val="0"/>
      <w:marBottom w:val="0"/>
      <w:divBdr>
        <w:top w:val="none" w:sz="0" w:space="0" w:color="auto"/>
        <w:left w:val="none" w:sz="0" w:space="0" w:color="auto"/>
        <w:bottom w:val="none" w:sz="0" w:space="0" w:color="auto"/>
        <w:right w:val="none" w:sz="0" w:space="0" w:color="auto"/>
      </w:divBdr>
    </w:div>
    <w:div w:id="1283222481">
      <w:bodyDiv w:val="1"/>
      <w:marLeft w:val="0"/>
      <w:marRight w:val="0"/>
      <w:marTop w:val="0"/>
      <w:marBottom w:val="0"/>
      <w:divBdr>
        <w:top w:val="none" w:sz="0" w:space="0" w:color="auto"/>
        <w:left w:val="none" w:sz="0" w:space="0" w:color="auto"/>
        <w:bottom w:val="none" w:sz="0" w:space="0" w:color="auto"/>
        <w:right w:val="none" w:sz="0" w:space="0" w:color="auto"/>
      </w:divBdr>
    </w:div>
    <w:div w:id="1285888010">
      <w:bodyDiv w:val="1"/>
      <w:marLeft w:val="0"/>
      <w:marRight w:val="0"/>
      <w:marTop w:val="0"/>
      <w:marBottom w:val="0"/>
      <w:divBdr>
        <w:top w:val="none" w:sz="0" w:space="0" w:color="auto"/>
        <w:left w:val="none" w:sz="0" w:space="0" w:color="auto"/>
        <w:bottom w:val="none" w:sz="0" w:space="0" w:color="auto"/>
        <w:right w:val="none" w:sz="0" w:space="0" w:color="auto"/>
      </w:divBdr>
    </w:div>
    <w:div w:id="1306660560">
      <w:bodyDiv w:val="1"/>
      <w:marLeft w:val="0"/>
      <w:marRight w:val="0"/>
      <w:marTop w:val="0"/>
      <w:marBottom w:val="0"/>
      <w:divBdr>
        <w:top w:val="none" w:sz="0" w:space="0" w:color="auto"/>
        <w:left w:val="none" w:sz="0" w:space="0" w:color="auto"/>
        <w:bottom w:val="none" w:sz="0" w:space="0" w:color="auto"/>
        <w:right w:val="none" w:sz="0" w:space="0" w:color="auto"/>
      </w:divBdr>
    </w:div>
    <w:div w:id="1461997530">
      <w:bodyDiv w:val="1"/>
      <w:marLeft w:val="0"/>
      <w:marRight w:val="0"/>
      <w:marTop w:val="0"/>
      <w:marBottom w:val="0"/>
      <w:divBdr>
        <w:top w:val="none" w:sz="0" w:space="0" w:color="auto"/>
        <w:left w:val="none" w:sz="0" w:space="0" w:color="auto"/>
        <w:bottom w:val="none" w:sz="0" w:space="0" w:color="auto"/>
        <w:right w:val="none" w:sz="0" w:space="0" w:color="auto"/>
      </w:divBdr>
    </w:div>
    <w:div w:id="1464736619">
      <w:bodyDiv w:val="1"/>
      <w:marLeft w:val="0"/>
      <w:marRight w:val="0"/>
      <w:marTop w:val="0"/>
      <w:marBottom w:val="0"/>
      <w:divBdr>
        <w:top w:val="none" w:sz="0" w:space="0" w:color="auto"/>
        <w:left w:val="none" w:sz="0" w:space="0" w:color="auto"/>
        <w:bottom w:val="none" w:sz="0" w:space="0" w:color="auto"/>
        <w:right w:val="none" w:sz="0" w:space="0" w:color="auto"/>
      </w:divBdr>
    </w:div>
    <w:div w:id="1496607517">
      <w:bodyDiv w:val="1"/>
      <w:marLeft w:val="0"/>
      <w:marRight w:val="0"/>
      <w:marTop w:val="0"/>
      <w:marBottom w:val="0"/>
      <w:divBdr>
        <w:top w:val="none" w:sz="0" w:space="0" w:color="auto"/>
        <w:left w:val="none" w:sz="0" w:space="0" w:color="auto"/>
        <w:bottom w:val="none" w:sz="0" w:space="0" w:color="auto"/>
        <w:right w:val="none" w:sz="0" w:space="0" w:color="auto"/>
      </w:divBdr>
    </w:div>
    <w:div w:id="1520461299">
      <w:bodyDiv w:val="1"/>
      <w:marLeft w:val="0"/>
      <w:marRight w:val="0"/>
      <w:marTop w:val="0"/>
      <w:marBottom w:val="0"/>
      <w:divBdr>
        <w:top w:val="none" w:sz="0" w:space="0" w:color="auto"/>
        <w:left w:val="none" w:sz="0" w:space="0" w:color="auto"/>
        <w:bottom w:val="none" w:sz="0" w:space="0" w:color="auto"/>
        <w:right w:val="none" w:sz="0" w:space="0" w:color="auto"/>
      </w:divBdr>
    </w:div>
    <w:div w:id="1522739277">
      <w:bodyDiv w:val="1"/>
      <w:marLeft w:val="0"/>
      <w:marRight w:val="0"/>
      <w:marTop w:val="0"/>
      <w:marBottom w:val="0"/>
      <w:divBdr>
        <w:top w:val="none" w:sz="0" w:space="0" w:color="auto"/>
        <w:left w:val="none" w:sz="0" w:space="0" w:color="auto"/>
        <w:bottom w:val="none" w:sz="0" w:space="0" w:color="auto"/>
        <w:right w:val="none" w:sz="0" w:space="0" w:color="auto"/>
      </w:divBdr>
    </w:div>
    <w:div w:id="1604915363">
      <w:bodyDiv w:val="1"/>
      <w:marLeft w:val="0"/>
      <w:marRight w:val="0"/>
      <w:marTop w:val="0"/>
      <w:marBottom w:val="0"/>
      <w:divBdr>
        <w:top w:val="none" w:sz="0" w:space="0" w:color="auto"/>
        <w:left w:val="none" w:sz="0" w:space="0" w:color="auto"/>
        <w:bottom w:val="none" w:sz="0" w:space="0" w:color="auto"/>
        <w:right w:val="none" w:sz="0" w:space="0" w:color="auto"/>
      </w:divBdr>
    </w:div>
    <w:div w:id="1624923129">
      <w:bodyDiv w:val="1"/>
      <w:marLeft w:val="0"/>
      <w:marRight w:val="0"/>
      <w:marTop w:val="0"/>
      <w:marBottom w:val="0"/>
      <w:divBdr>
        <w:top w:val="none" w:sz="0" w:space="0" w:color="auto"/>
        <w:left w:val="none" w:sz="0" w:space="0" w:color="auto"/>
        <w:bottom w:val="none" w:sz="0" w:space="0" w:color="auto"/>
        <w:right w:val="none" w:sz="0" w:space="0" w:color="auto"/>
      </w:divBdr>
    </w:div>
    <w:div w:id="1660891022">
      <w:bodyDiv w:val="1"/>
      <w:marLeft w:val="0"/>
      <w:marRight w:val="0"/>
      <w:marTop w:val="0"/>
      <w:marBottom w:val="0"/>
      <w:divBdr>
        <w:top w:val="none" w:sz="0" w:space="0" w:color="auto"/>
        <w:left w:val="none" w:sz="0" w:space="0" w:color="auto"/>
        <w:bottom w:val="none" w:sz="0" w:space="0" w:color="auto"/>
        <w:right w:val="none" w:sz="0" w:space="0" w:color="auto"/>
      </w:divBdr>
    </w:div>
    <w:div w:id="1793281412">
      <w:bodyDiv w:val="1"/>
      <w:marLeft w:val="0"/>
      <w:marRight w:val="0"/>
      <w:marTop w:val="0"/>
      <w:marBottom w:val="0"/>
      <w:divBdr>
        <w:top w:val="none" w:sz="0" w:space="0" w:color="auto"/>
        <w:left w:val="none" w:sz="0" w:space="0" w:color="auto"/>
        <w:bottom w:val="none" w:sz="0" w:space="0" w:color="auto"/>
        <w:right w:val="none" w:sz="0" w:space="0" w:color="auto"/>
      </w:divBdr>
    </w:div>
    <w:div w:id="1879969159">
      <w:bodyDiv w:val="1"/>
      <w:marLeft w:val="0"/>
      <w:marRight w:val="0"/>
      <w:marTop w:val="0"/>
      <w:marBottom w:val="0"/>
      <w:divBdr>
        <w:top w:val="none" w:sz="0" w:space="0" w:color="auto"/>
        <w:left w:val="none" w:sz="0" w:space="0" w:color="auto"/>
        <w:bottom w:val="none" w:sz="0" w:space="0" w:color="auto"/>
        <w:right w:val="none" w:sz="0" w:space="0" w:color="auto"/>
      </w:divBdr>
    </w:div>
    <w:div w:id="1888564549">
      <w:bodyDiv w:val="1"/>
      <w:marLeft w:val="0"/>
      <w:marRight w:val="0"/>
      <w:marTop w:val="0"/>
      <w:marBottom w:val="0"/>
      <w:divBdr>
        <w:top w:val="none" w:sz="0" w:space="0" w:color="auto"/>
        <w:left w:val="none" w:sz="0" w:space="0" w:color="auto"/>
        <w:bottom w:val="none" w:sz="0" w:space="0" w:color="auto"/>
        <w:right w:val="none" w:sz="0" w:space="0" w:color="auto"/>
      </w:divBdr>
    </w:div>
    <w:div w:id="1890141614">
      <w:bodyDiv w:val="1"/>
      <w:marLeft w:val="0"/>
      <w:marRight w:val="0"/>
      <w:marTop w:val="0"/>
      <w:marBottom w:val="0"/>
      <w:divBdr>
        <w:top w:val="none" w:sz="0" w:space="0" w:color="auto"/>
        <w:left w:val="none" w:sz="0" w:space="0" w:color="auto"/>
        <w:bottom w:val="none" w:sz="0" w:space="0" w:color="auto"/>
        <w:right w:val="none" w:sz="0" w:space="0" w:color="auto"/>
      </w:divBdr>
    </w:div>
    <w:div w:id="2098672944">
      <w:bodyDiv w:val="1"/>
      <w:marLeft w:val="0"/>
      <w:marRight w:val="0"/>
      <w:marTop w:val="0"/>
      <w:marBottom w:val="0"/>
      <w:divBdr>
        <w:top w:val="none" w:sz="0" w:space="0" w:color="auto"/>
        <w:left w:val="none" w:sz="0" w:space="0" w:color="auto"/>
        <w:bottom w:val="none" w:sz="0" w:space="0" w:color="auto"/>
        <w:right w:val="none" w:sz="0" w:space="0" w:color="auto"/>
      </w:divBdr>
    </w:div>
    <w:div w:id="2108042812">
      <w:bodyDiv w:val="1"/>
      <w:marLeft w:val="0"/>
      <w:marRight w:val="0"/>
      <w:marTop w:val="0"/>
      <w:marBottom w:val="0"/>
      <w:divBdr>
        <w:top w:val="none" w:sz="0" w:space="0" w:color="auto"/>
        <w:left w:val="none" w:sz="0" w:space="0" w:color="auto"/>
        <w:bottom w:val="none" w:sz="0" w:space="0" w:color="auto"/>
        <w:right w:val="none" w:sz="0" w:space="0" w:color="auto"/>
      </w:divBdr>
    </w:div>
    <w:div w:id="212595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hyperlink" Target="https://manual.jointcommission.org/Home/" TargetMode="External"/><Relationship Id="rId42" Type="http://schemas.openxmlformats.org/officeDocument/2006/relationships/hyperlink" Target="mailto:Masshealthhospitalquality@mass.gov" TargetMode="External"/><Relationship Id="rId47" Type="http://schemas.openxmlformats.org/officeDocument/2006/relationships/image" Target="media/image13.jpeg"/><Relationship Id="rId63" Type="http://schemas.openxmlformats.org/officeDocument/2006/relationships/hyperlink" Target="https://www.mass.gov/info-details/masshealth-cqi-program-participant-documents" TargetMode="External"/><Relationship Id="rId68" Type="http://schemas.openxmlformats.org/officeDocument/2006/relationships/hyperlink" Target="https://qualitynet.cms.gov/ipf/ipfqr/measures" TargetMode="External"/><Relationship Id="rId84" Type="http://schemas.openxmlformats.org/officeDocument/2006/relationships/hyperlink" Target="https://urldefense.com/v3/__https:/data.cms.gov/provider-data/dataset/9g7e-btyt__;!!CUhgQOZqV7M!zOd-acW3zWz3lkQmQ9Unux10PD3tIw-D3onembwAsY1EDTFJ7NCZewqzdkNksYoxwsA$" TargetMode="External"/><Relationship Id="rId89" Type="http://schemas.openxmlformats.org/officeDocument/2006/relationships/hyperlink" Target="https://massqex-portal.telligen.com/massqex/" TargetMode="External"/><Relationship Id="rId16" Type="http://schemas.openxmlformats.org/officeDocument/2006/relationships/hyperlink" Target="mailto:Masshealthhospitalquality@mass.gov" TargetMode="External"/><Relationship Id="rId11" Type="http://schemas.openxmlformats.org/officeDocument/2006/relationships/hyperlink" Target="http://www.commbuys.com" TargetMode="External"/><Relationship Id="rId32" Type="http://schemas.openxmlformats.org/officeDocument/2006/relationships/image" Target="media/image4.png"/><Relationship Id="rId37" Type="http://schemas.openxmlformats.org/officeDocument/2006/relationships/hyperlink" Target="mailto:massqexhelp@telligen.com" TargetMode="External"/><Relationship Id="rId53" Type="http://schemas.openxmlformats.org/officeDocument/2006/relationships/image" Target="media/image19.jpeg"/><Relationship Id="rId58" Type="http://schemas.openxmlformats.org/officeDocument/2006/relationships/image" Target="media/image24.jpeg"/><Relationship Id="rId74" Type="http://schemas.openxmlformats.org/officeDocument/2006/relationships/hyperlink" Target="https://www.childrenshospital.org/research/centers/center-excellence-pediatric-quality-measurement-cepqm-research/cepqm-measures/pediatric-readmissions" TargetMode="External"/><Relationship Id="rId79" Type="http://schemas.openxmlformats.org/officeDocument/2006/relationships/hyperlink" Target="https://www.cdc.gov/nhsn/ps-analysis-resources/" TargetMode="External"/><Relationship Id="rId5" Type="http://schemas.openxmlformats.org/officeDocument/2006/relationships/numbering" Target="numbering.xml"/><Relationship Id="rId90" Type="http://schemas.openxmlformats.org/officeDocument/2006/relationships/hyperlink" Target="mailto:massqexhelp@telligen.com" TargetMode="External"/><Relationship Id="rId95" Type="http://schemas.microsoft.com/office/2020/10/relationships/intelligence" Target="intelligence2.xml"/><Relationship Id="rId22" Type="http://schemas.openxmlformats.org/officeDocument/2006/relationships/hyperlink" Target="https://ecqi.healthit.gov/" TargetMode="External"/><Relationship Id="rId27" Type="http://schemas.openxmlformats.org/officeDocument/2006/relationships/hyperlink" Target="https://massqex-portal.telligen.com/massqex/" TargetMode="External"/><Relationship Id="rId43" Type="http://schemas.openxmlformats.org/officeDocument/2006/relationships/image" Target="media/image9.jpeg"/><Relationship Id="rId48" Type="http://schemas.openxmlformats.org/officeDocument/2006/relationships/image" Target="media/image14.jpeg"/><Relationship Id="rId64" Type="http://schemas.openxmlformats.org/officeDocument/2006/relationships/hyperlink" Target="mailto:massqexhelp@telligen.com" TargetMode="External"/><Relationship Id="rId69" Type="http://schemas.openxmlformats.org/officeDocument/2006/relationships/hyperlink" Target="https://qualitynet.cms.gov/ipf/ipfqr/measures" TargetMode="External"/><Relationship Id="rId8" Type="http://schemas.openxmlformats.org/officeDocument/2006/relationships/webSettings" Target="webSettings.xml"/><Relationship Id="rId51" Type="http://schemas.openxmlformats.org/officeDocument/2006/relationships/image" Target="media/image17.jpeg"/><Relationship Id="rId72" Type="http://schemas.openxmlformats.org/officeDocument/2006/relationships/hyperlink" Target="https://www.ncqa.org/hedis/measures/" TargetMode="External"/><Relationship Id="rId80" Type="http://schemas.openxmlformats.org/officeDocument/2006/relationships/hyperlink" Target="mailto:massqexhelp@telligen.com" TargetMode="External"/><Relationship Id="rId85" Type="http://schemas.openxmlformats.org/officeDocument/2006/relationships/hyperlink" Target="https://www.hcahpsonline.org/en/quality-assurance/"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mass.gov/service-details/special-notices-for-acute-hospitals" TargetMode="External"/><Relationship Id="rId17" Type="http://schemas.openxmlformats.org/officeDocument/2006/relationships/hyperlink" Target="https://www.mass.gov/info-details/masshealth-cqi-program-participant-documents" TargetMode="External"/><Relationship Id="rId25" Type="http://schemas.openxmlformats.org/officeDocument/2006/relationships/footer" Target="footer1.xml"/><Relationship Id="rId33" Type="http://schemas.openxmlformats.org/officeDocument/2006/relationships/image" Target="media/image5.png"/><Relationship Id="rId38" Type="http://schemas.openxmlformats.org/officeDocument/2006/relationships/hyperlink" Target="mailto:massqexhelp@telligen.com" TargetMode="External"/><Relationship Id="rId46" Type="http://schemas.openxmlformats.org/officeDocument/2006/relationships/image" Target="media/image12.jpg"/><Relationship Id="rId59" Type="http://schemas.openxmlformats.org/officeDocument/2006/relationships/image" Target="media/image25.jpeg"/><Relationship Id="rId67" Type="http://schemas.openxmlformats.org/officeDocument/2006/relationships/hyperlink" Target="https://qualitynet.cms.gov/ipf/ipfqr/measures" TargetMode="External"/><Relationship Id="rId20" Type="http://schemas.openxmlformats.org/officeDocument/2006/relationships/hyperlink" Target="https://www.mass.gov/info-details/masshealth-cqi-program-participant-documents" TargetMode="External"/><Relationship Id="rId41" Type="http://schemas.openxmlformats.org/officeDocument/2006/relationships/hyperlink" Target="https://www.mass.gov/info-details/masshealth-cqi-program-participant-documents" TargetMode="External"/><Relationship Id="rId54" Type="http://schemas.openxmlformats.org/officeDocument/2006/relationships/image" Target="media/image20.jpeg"/><Relationship Id="rId62" Type="http://schemas.openxmlformats.org/officeDocument/2006/relationships/hyperlink" Target="mailto:massqexhelp@telligen.com" TargetMode="External"/><Relationship Id="rId70" Type="http://schemas.openxmlformats.org/officeDocument/2006/relationships/hyperlink" Target="https://ecqi.healthit.gov/ecqms" TargetMode="External"/><Relationship Id="rId75" Type="http://schemas.openxmlformats.org/officeDocument/2006/relationships/hyperlink" Target="https://qualitynet.cms.gov/ipf/measures" TargetMode="External"/><Relationship Id="rId83" Type="http://schemas.openxmlformats.org/officeDocument/2006/relationships/hyperlink" Target="https://urldefense.com/v3/__https:/data.cms.gov/provider-data/dataset/dgck-syfz__;!!CUhgQOZqV7M!zOd-acW3zWz3lkQmQ9Unux10PD3tIw-D3onembwAsY1EDTFJ7NCZewqzdkNkVfcWwdU$" TargetMode="External"/><Relationship Id="rId88" Type="http://schemas.openxmlformats.org/officeDocument/2006/relationships/hyperlink" Target="https://hl7.org/cda/stds/online-navigation/index.html" TargetMode="External"/><Relationship Id="rId91" Type="http://schemas.openxmlformats.org/officeDocument/2006/relationships/hyperlink" Target="https://urldefense.com/v3/__https:/massqex-portal.telligen.com/__;!!CPANwP4y!SzN2X5lzXWDd_tjLbaVZVSN2NNonzOF7U93aKOSgWFOImK60zdusggcQE2M9pkUPrSO6wNa693sH7WtWGxyC64vZ$"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massqexhelp@telligen.com" TargetMode="External"/><Relationship Id="rId23" Type="http://schemas.openxmlformats.org/officeDocument/2006/relationships/hyperlink" Target="https://urldefense.com/v3/__https:/nam12.safelinks.protection.outlook.com/?url=https*3A*2F*2Furldefense.com*2Fv3*2F__https*3A*2Fwww.chiamass.gov*2Finformation-for-data-submitters-acute-hospital-case-mix-data*2F__*3B!!CUhgQOZqV7M!wt10ZY59pbodkQbt7EokiqUgiIVoJOJGmUdmkzlYqf4Y1T65jZzxAyYiw1b7EoY8vzM*24&amp;data=05*7C01*7CPaul.Smith*40chiamass.gov*7Ce789224902d441e1397d08da5a8d4ac0*7C33ef9c555a2841fe9345401870bee8ea*7C0*7C0*7C637921860490697136*7CUnknown*7CTWFpbGZsb3d8eyJWIjoiMC4wLjAwMDAiLCJQIjoiV2luMzIiLCJBTiI6Ik1haWwiLCJXVCI6Mn0*3D*7C3000*7C*7C*7C&amp;sdata=0x0fVR*2FRfiT6aQugOd*2B*2Beuh3kV*2FLkkHtK*2B2Xy*2FRw58I*3D&amp;reserved=0__;JSUlJSUlJSUlJSUlJSUlJSUlJSUlJSUlJSUlJSUlJSUl!!CUhgQOZqV7M!3Bhg8exgU7wfX2xdsyJ0c5i4MFXsjU7oRUsiCxrC3g3_uHxTX1rRpDVml7ejKbQxK-w$" TargetMode="External"/><Relationship Id="rId28" Type="http://schemas.openxmlformats.org/officeDocument/2006/relationships/hyperlink" Target="https://massqex-portal.telligen.com/massqex/" TargetMode="External"/><Relationship Id="rId36" Type="http://schemas.openxmlformats.org/officeDocument/2006/relationships/image" Target="media/image8.png"/><Relationship Id="rId49" Type="http://schemas.openxmlformats.org/officeDocument/2006/relationships/image" Target="media/image15.jpeg"/><Relationship Id="rId57" Type="http://schemas.openxmlformats.org/officeDocument/2006/relationships/image" Target="media/image23.jpeg"/><Relationship Id="rId10" Type="http://schemas.openxmlformats.org/officeDocument/2006/relationships/endnotes" Target="endnotes.xml"/><Relationship Id="rId31" Type="http://schemas.openxmlformats.org/officeDocument/2006/relationships/image" Target="media/image3.png"/><Relationship Id="rId44" Type="http://schemas.openxmlformats.org/officeDocument/2006/relationships/image" Target="media/image10.jpeg"/><Relationship Id="rId52" Type="http://schemas.openxmlformats.org/officeDocument/2006/relationships/image" Target="media/image18.jpeg"/><Relationship Id="rId60" Type="http://schemas.openxmlformats.org/officeDocument/2006/relationships/image" Target="media/image26.jpeg"/><Relationship Id="rId65" Type="http://schemas.openxmlformats.org/officeDocument/2006/relationships/hyperlink" Target="mailto:massqexhelp@telligen.com" TargetMode="External"/><Relationship Id="rId73" Type="http://schemas.openxmlformats.org/officeDocument/2006/relationships/hyperlink" Target="https://www.ncqa.org/blog/hedis-my-2026-whats-new-whats-changed-whats-retired/" TargetMode="External"/><Relationship Id="rId78" Type="http://schemas.openxmlformats.org/officeDocument/2006/relationships/hyperlink" Target="https://www.cdc.gov/nhsn/cms/cms-reporting.html" TargetMode="External"/><Relationship Id="rId81" Type="http://schemas.openxmlformats.org/officeDocument/2006/relationships/hyperlink" Target="https://www.hcahpsonline.org/en/quality-assurance/" TargetMode="External"/><Relationship Id="rId86" Type="http://schemas.openxmlformats.org/officeDocument/2006/relationships/hyperlink" Target="mailto:massqexhelp@telligen.com"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mass.gov/masshealth-quality-exchange-massqex" TargetMode="External"/><Relationship Id="rId18" Type="http://schemas.openxmlformats.org/officeDocument/2006/relationships/hyperlink" Target="https://www.mass.gov/info-details/masshealth-cqi-program-participant-documents" TargetMode="External"/><Relationship Id="rId39" Type="http://schemas.openxmlformats.org/officeDocument/2006/relationships/hyperlink" Target="mailto:massqexhelp@telligen.com" TargetMode="External"/><Relationship Id="rId34" Type="http://schemas.openxmlformats.org/officeDocument/2006/relationships/image" Target="media/image6.png"/><Relationship Id="rId50" Type="http://schemas.openxmlformats.org/officeDocument/2006/relationships/image" Target="media/image16.jpg"/><Relationship Id="rId55" Type="http://schemas.openxmlformats.org/officeDocument/2006/relationships/image" Target="media/image21.jpeg"/><Relationship Id="rId76" Type="http://schemas.openxmlformats.org/officeDocument/2006/relationships/image" Target="media/image28.png"/><Relationship Id="rId7" Type="http://schemas.openxmlformats.org/officeDocument/2006/relationships/settings" Target="settings.xml"/><Relationship Id="rId71" Type="http://schemas.openxmlformats.org/officeDocument/2006/relationships/hyperlink" Target="https://www.ncqa.org/hedis/measures/" TargetMode="External"/><Relationship Id="rId92" Type="http://schemas.openxmlformats.org/officeDocument/2006/relationships/hyperlink" Target="mailto:massqexhelp@telligen.com" TargetMode="External"/><Relationship Id="rId2" Type="http://schemas.openxmlformats.org/officeDocument/2006/relationships/customXml" Target="../customXml/item2.xml"/><Relationship Id="rId29" Type="http://schemas.openxmlformats.org/officeDocument/2006/relationships/image" Target="media/image1.png"/><Relationship Id="rId24" Type="http://schemas.openxmlformats.org/officeDocument/2006/relationships/header" Target="header1.xml"/><Relationship Id="rId40" Type="http://schemas.openxmlformats.org/officeDocument/2006/relationships/hyperlink" Target="https://www.mass.gov/info-details/masshealth-cqi-program-participant-documents" TargetMode="External"/><Relationship Id="rId45" Type="http://schemas.openxmlformats.org/officeDocument/2006/relationships/image" Target="media/image11.jpeg"/><Relationship Id="rId66" Type="http://schemas.openxmlformats.org/officeDocument/2006/relationships/hyperlink" Target="https://ecqi.healthit.gov/ecqms" TargetMode="External"/><Relationship Id="rId87" Type="http://schemas.openxmlformats.org/officeDocument/2006/relationships/hyperlink" Target="https://ecqi.healthit.gov/qrda?qt-tabs_qrda=versions" TargetMode="External"/><Relationship Id="rId61" Type="http://schemas.openxmlformats.org/officeDocument/2006/relationships/image" Target="media/image27.jpeg"/><Relationship Id="rId82" Type="http://schemas.openxmlformats.org/officeDocument/2006/relationships/hyperlink" Target="https://data.cms.gov/provider-data/" TargetMode="External"/><Relationship Id="rId19" Type="http://schemas.openxmlformats.org/officeDocument/2006/relationships/hyperlink" Target="https://massqex-portal.telligen.com/massqex/" TargetMode="External"/><Relationship Id="rId14" Type="http://schemas.openxmlformats.org/officeDocument/2006/relationships/hyperlink" Target="https://www.mass.gov/service-details/massqex-portal" TargetMode="External"/><Relationship Id="rId30" Type="http://schemas.openxmlformats.org/officeDocument/2006/relationships/image" Target="media/image2.png"/><Relationship Id="rId35" Type="http://schemas.openxmlformats.org/officeDocument/2006/relationships/image" Target="media/image7.png"/><Relationship Id="rId56" Type="http://schemas.openxmlformats.org/officeDocument/2006/relationships/image" Target="media/image22.jpeg"/><Relationship Id="rId77" Type="http://schemas.openxmlformats.org/officeDocument/2006/relationships/hyperlink" Target="https://www.cdc.gov/nhsn/enrollment/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187807-d16b-4f26-8c23-1ecdc31f3e2b" xsi:nil="true"/>
    <lcf76f155ced4ddcb4097134ff3c332f xmlns="79499340-b9cf-4458-9368-33036c1b4dc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5" ma:contentTypeDescription="Create a new document." ma:contentTypeScope="" ma:versionID="9f469ae7d664b27f78e58d362cdeea2a">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77843a213c03287509fc8aca9a55e289"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b8501fd-0dfa-42b5-a723-a0ee6a9bfe9b}"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CEFA84-E66F-40D3-A378-158BD847B8B4}">
  <ds:schemaRefs>
    <ds:schemaRef ds:uri="http://schemas.microsoft.com/office/2006/metadata/properties"/>
    <ds:schemaRef ds:uri="http://schemas.microsoft.com/office/infopath/2007/PartnerControls"/>
    <ds:schemaRef ds:uri="a2187807-d16b-4f26-8c23-1ecdc31f3e2b"/>
    <ds:schemaRef ds:uri="79499340-b9cf-4458-9368-33036c1b4dc9"/>
  </ds:schemaRefs>
</ds:datastoreItem>
</file>

<file path=customXml/itemProps2.xml><?xml version="1.0" encoding="utf-8"?>
<ds:datastoreItem xmlns:ds="http://schemas.openxmlformats.org/officeDocument/2006/customXml" ds:itemID="{ACE02244-AA8B-477D-B09F-A4A0A44E5F00}">
  <ds:schemaRefs>
    <ds:schemaRef ds:uri="http://schemas.openxmlformats.org/officeDocument/2006/bibliography"/>
  </ds:schemaRefs>
</ds:datastoreItem>
</file>

<file path=customXml/itemProps3.xml><?xml version="1.0" encoding="utf-8"?>
<ds:datastoreItem xmlns:ds="http://schemas.openxmlformats.org/officeDocument/2006/customXml" ds:itemID="{70061D83-28FB-46AC-A82D-71F8558C8394}">
  <ds:schemaRefs>
    <ds:schemaRef ds:uri="http://schemas.microsoft.com/sharepoint/v3/contenttype/forms"/>
  </ds:schemaRefs>
</ds:datastoreItem>
</file>

<file path=customXml/itemProps4.xml><?xml version="1.0" encoding="utf-8"?>
<ds:datastoreItem xmlns:ds="http://schemas.openxmlformats.org/officeDocument/2006/customXml" ds:itemID="{18039CA4-F9D4-430B-A9D5-6458FA9D6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93</Pages>
  <Words>26576</Words>
  <Characters>151488</Characters>
  <Application>Microsoft Office Word</Application>
  <DocSecurity>0</DocSecurity>
  <Lines>1262</Lines>
  <Paragraphs>355</Paragraphs>
  <ScaleCrop>false</ScaleCrop>
  <Company/>
  <LinksUpToDate>false</LinksUpToDate>
  <CharactersWithSpaces>177709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RY2026 EOHHS Hospital Clinical Quality Incentive Program Technical Specifications Manual v4.0</dc:title>
  <dc:subject/>
  <dc:creator>EHS</dc:creator>
  <cp:keywords/>
  <dc:description/>
  <cp:lastModifiedBy>Leblanc, Donna M (EHS)</cp:lastModifiedBy>
  <cp:revision>205</cp:revision>
  <cp:lastPrinted>2024-03-30T04:13:00Z</cp:lastPrinted>
  <dcterms:created xsi:type="dcterms:W3CDTF">2025-09-24T19:21:00Z</dcterms:created>
  <dcterms:modified xsi:type="dcterms:W3CDTF">2025-12-22T16:35:00Z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lcf76f155ced4ddcb4097134ff3c332f">
    <vt:lpwstr/>
  </property>
  <property fmtid="{D5CDD505-2E9C-101B-9397-08002B2CF9AE}" pid="4" name="Order">
    <vt:r8>43700</vt:r8>
  </property>
  <property fmtid="{D5CDD505-2E9C-101B-9397-08002B2CF9AE}" pid="5" name="ComplianceAssetId">
    <vt:lpwstr/>
  </property>
  <property fmtid="{D5CDD505-2E9C-101B-9397-08002B2CF9AE}" pid="6" name="_activity">
    <vt:lpwstr>{"FileActivityType":"9","FileActivityTimeStamp":"2024-01-09T14:54:51.830Z","FileActivityUsersOnPage":[{"DisplayName":"Pantridge, Caroline (EHS)","Id":"caroline.pantridge@mass.gov"},{"DisplayName":"Brault, Nicole (EHS)","Id":"nicole.brault@mass.gov"}],"FileActivityNavigationId":null}</vt:lpwstr>
  </property>
  <property fmtid="{D5CDD505-2E9C-101B-9397-08002B2CF9AE}" pid="7" name="_ExtendedDescription">
    <vt:lpwstr/>
  </property>
  <property fmtid="{D5CDD505-2E9C-101B-9397-08002B2CF9AE}" pid="8" name="TriggerFlowInfo">
    <vt:lpwstr/>
  </property>
  <property fmtid="{D5CDD505-2E9C-101B-9397-08002B2CF9AE}" pid="9" name="Business Unit">
    <vt:lpwstr>59;#ES|fb593c81-08e0-45c8-a21b-1188e1ea888f</vt:lpwstr>
  </property>
  <property fmtid="{D5CDD505-2E9C-101B-9397-08002B2CF9AE}" pid="10" name="CLM Client Name">
    <vt:lpwstr>68;#CQMV|fdb9d46e-c856-46bb-be1c-72a789797076</vt:lpwstr>
  </property>
  <property fmtid="{D5CDD505-2E9C-101B-9397-08002B2CF9AE}" pid="11" name="CLM_x0020_Client_x0020_Name">
    <vt:lpwstr>68;#CQMV|fdb9d46e-c856-46bb-be1c-72a789797076</vt:lpwstr>
  </property>
  <property fmtid="{D5CDD505-2E9C-101B-9397-08002B2CF9AE}" pid="12" name="Business_x0020_Unit">
    <vt:lpwstr>59;#ES|fb593c81-08e0-45c8-a21b-1188e1ea888f</vt:lpwstr>
  </property>
  <property fmtid="{D5CDD505-2E9C-101B-9397-08002B2CF9AE}" pid="13" name="ContentTypeId">
    <vt:lpwstr>0x010100CCE5B1B55FDC6F46992CBD8D384DCF63</vt:lpwstr>
  </property>
  <property fmtid="{D5CDD505-2E9C-101B-9397-08002B2CF9AE}" pid="14" name="_docset_NoMedatataSyncRequired">
    <vt:lpwstr>False</vt:lpwstr>
  </property>
  <property fmtid="{D5CDD505-2E9C-101B-9397-08002B2CF9AE}" pid="15" name="_dlc_DocIdItemGuid">
    <vt:lpwstr>52ebaafb-040c-4fb7-b1d0-f1a8e160ad98</vt:lpwstr>
  </property>
</Properties>
</file>