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5EA0D" w14:textId="77777777" w:rsidR="001F6E8B" w:rsidRDefault="001F6E8B" w:rsidP="001F6E8B">
      <w:pPr>
        <w:jc w:val="center"/>
        <w:rPr>
          <w:rFonts w:eastAsia="Times New Roman"/>
          <w:color w:val="212121"/>
          <w:sz w:val="24"/>
          <w:szCs w:val="24"/>
        </w:rPr>
      </w:pPr>
      <w:r>
        <w:rPr>
          <w:rStyle w:val="Strong"/>
          <w:rFonts w:eastAsia="Times New Roman"/>
          <w:color w:val="212121"/>
          <w:sz w:val="24"/>
          <w:szCs w:val="24"/>
          <w:shd w:val="clear" w:color="auto" w:fill="FFFFFF"/>
        </w:rPr>
        <w:t>MCDHH Statewide Advisory Council Meeting </w:t>
      </w:r>
      <w:r>
        <w:rPr>
          <w:rStyle w:val="highlight"/>
          <w:rFonts w:ascii="Times New Roman" w:eastAsia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Agenda</w:t>
      </w:r>
    </w:p>
    <w:p w14:paraId="3990B490" w14:textId="77777777" w:rsidR="001F6E8B" w:rsidRDefault="001F6E8B" w:rsidP="001F6E8B">
      <w:pPr>
        <w:jc w:val="center"/>
        <w:rPr>
          <w:rFonts w:eastAsia="Times New Roman"/>
          <w:color w:val="212121"/>
          <w:sz w:val="24"/>
          <w:szCs w:val="24"/>
        </w:rPr>
      </w:pPr>
      <w:r>
        <w:rPr>
          <w:rStyle w:val="Strong"/>
          <w:rFonts w:eastAsia="Times New Roman"/>
          <w:color w:val="212121"/>
          <w:sz w:val="24"/>
          <w:szCs w:val="24"/>
          <w:shd w:val="clear" w:color="auto" w:fill="FFFFFF"/>
        </w:rPr>
        <w:t>Zoom - Remote</w:t>
      </w:r>
    </w:p>
    <w:p w14:paraId="7F6BC8DB" w14:textId="77777777" w:rsidR="001F6E8B" w:rsidRDefault="001F6E8B" w:rsidP="001F6E8B">
      <w:pPr>
        <w:jc w:val="center"/>
        <w:rPr>
          <w:rFonts w:eastAsia="Times New Roman"/>
          <w:color w:val="212121"/>
          <w:sz w:val="24"/>
          <w:szCs w:val="24"/>
        </w:rPr>
      </w:pPr>
      <w:r>
        <w:rPr>
          <w:rStyle w:val="Strong"/>
          <w:rFonts w:eastAsia="Times New Roman"/>
          <w:color w:val="212121"/>
          <w:sz w:val="24"/>
          <w:szCs w:val="24"/>
          <w:shd w:val="clear" w:color="auto" w:fill="FFFFFF"/>
        </w:rPr>
        <w:t>September 10, 2020</w:t>
      </w:r>
    </w:p>
    <w:p w14:paraId="650583E0" w14:textId="77777777" w:rsidR="001F6E8B" w:rsidRDefault="001F6E8B" w:rsidP="001F6E8B">
      <w:pPr>
        <w:jc w:val="center"/>
        <w:rPr>
          <w:rFonts w:eastAsia="Times New Roman"/>
          <w:color w:val="212121"/>
          <w:sz w:val="24"/>
          <w:szCs w:val="24"/>
        </w:rPr>
      </w:pPr>
      <w:r>
        <w:rPr>
          <w:rStyle w:val="Strong"/>
          <w:rFonts w:eastAsia="Times New Roman"/>
          <w:color w:val="212121"/>
          <w:sz w:val="24"/>
          <w:szCs w:val="24"/>
          <w:shd w:val="clear" w:color="auto" w:fill="FFFFFF"/>
        </w:rPr>
        <w:t>6:15 – 8:15 pm</w:t>
      </w:r>
    </w:p>
    <w:p w14:paraId="1FA10E34" w14:textId="77777777" w:rsidR="001F6E8B" w:rsidRDefault="001F6E8B" w:rsidP="001F6E8B">
      <w:pPr>
        <w:jc w:val="center"/>
        <w:rPr>
          <w:rFonts w:eastAsia="Times New Roman"/>
          <w:color w:val="212121"/>
          <w:sz w:val="24"/>
          <w:szCs w:val="24"/>
        </w:rPr>
      </w:pPr>
      <w:r>
        <w:rPr>
          <w:rStyle w:val="Strong"/>
          <w:rFonts w:eastAsia="Times New Roman"/>
          <w:color w:val="212121"/>
          <w:sz w:val="24"/>
          <w:szCs w:val="24"/>
          <w:shd w:val="clear" w:color="auto" w:fill="FFFFFF"/>
        </w:rPr>
        <w:t> </w:t>
      </w:r>
    </w:p>
    <w:p w14:paraId="00AAB4F7" w14:textId="77777777" w:rsidR="001F6E8B" w:rsidRDefault="001F6E8B" w:rsidP="001F6E8B">
      <w:pPr>
        <w:jc w:val="center"/>
        <w:rPr>
          <w:rFonts w:eastAsia="Times New Roman"/>
          <w:color w:val="212121"/>
          <w:sz w:val="24"/>
          <w:szCs w:val="24"/>
        </w:rPr>
      </w:pPr>
      <w:r>
        <w:rPr>
          <w:rStyle w:val="Strong"/>
          <w:rFonts w:eastAsia="Times New Roman"/>
          <w:color w:val="212121"/>
          <w:sz w:val="24"/>
          <w:szCs w:val="24"/>
          <w:shd w:val="clear" w:color="auto" w:fill="FFFFFF"/>
        </w:rPr>
        <w:t> </w:t>
      </w:r>
    </w:p>
    <w:p w14:paraId="2FED1391" w14:textId="77777777" w:rsidR="001F6E8B" w:rsidRDefault="001F6E8B" w:rsidP="001F6E8B">
      <w:pPr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</w:p>
    <w:p w14:paraId="35145F1F" w14:textId="77777777" w:rsidR="001F6E8B" w:rsidRDefault="001F6E8B" w:rsidP="001F6E8B">
      <w:pPr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I.      </w:t>
      </w:r>
      <w:r>
        <w:rPr>
          <w:rStyle w:val="Strong"/>
          <w:rFonts w:eastAsia="Times New Roman"/>
          <w:color w:val="212121"/>
          <w:sz w:val="24"/>
          <w:szCs w:val="24"/>
          <w:shd w:val="clear" w:color="auto" w:fill="FFFFFF"/>
        </w:rPr>
        <w:t>Welcome </w:t>
      </w:r>
    </w:p>
    <w:p w14:paraId="6991E524" w14:textId="77777777" w:rsidR="001F6E8B" w:rsidRDefault="001F6E8B" w:rsidP="001F6E8B">
      <w:pPr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        ​Communication procedure</w:t>
      </w:r>
    </w:p>
    <w:p w14:paraId="1D10731B" w14:textId="77777777" w:rsidR="001F6E8B" w:rsidRDefault="001F6E8B" w:rsidP="001F6E8B">
      <w:pPr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        ​Introductions</w:t>
      </w:r>
    </w:p>
    <w:p w14:paraId="1B1C8683" w14:textId="77777777" w:rsidR="001F6E8B" w:rsidRDefault="001F6E8B" w:rsidP="001F6E8B">
      <w:pPr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        Review of </w:t>
      </w:r>
      <w:r>
        <w:rPr>
          <w:rStyle w:val="highlight"/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Agenda</w:t>
      </w:r>
    </w:p>
    <w:p w14:paraId="30610FCE" w14:textId="77777777" w:rsidR="001F6E8B" w:rsidRDefault="001F6E8B" w:rsidP="001F6E8B">
      <w:pPr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</w:p>
    <w:p w14:paraId="16A81EDD" w14:textId="77777777" w:rsidR="001F6E8B" w:rsidRDefault="001F6E8B" w:rsidP="001F6E8B">
      <w:pPr>
        <w:shd w:val="clear" w:color="auto" w:fill="FFFFFF"/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II.      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Review of Minutes from June 11, 2020</w:t>
      </w:r>
    </w:p>
    <w:p w14:paraId="4AB4D3A2" w14:textId="77777777" w:rsidR="001F6E8B" w:rsidRDefault="001F6E8B" w:rsidP="001F6E8B">
      <w:pPr>
        <w:shd w:val="clear" w:color="auto" w:fill="FFFFFF"/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III.     </w:t>
      </w:r>
      <w:r>
        <w:rPr>
          <w:rStyle w:val="Strong"/>
          <w:rFonts w:eastAsia="Times New Roman"/>
          <w:color w:val="212121"/>
          <w:sz w:val="24"/>
          <w:szCs w:val="24"/>
        </w:rPr>
        <w:t>Chairperson’s Report </w:t>
      </w:r>
    </w:p>
    <w:p w14:paraId="1627D568" w14:textId="77777777" w:rsidR="001F6E8B" w:rsidRDefault="001F6E8B" w:rsidP="001F6E8B">
      <w:pPr>
        <w:shd w:val="clear" w:color="auto" w:fill="FFFFFF"/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IV.     </w:t>
      </w:r>
      <w:r>
        <w:rPr>
          <w:rStyle w:val="Strong"/>
          <w:rFonts w:eastAsia="Times New Roman"/>
          <w:color w:val="212121"/>
          <w:sz w:val="24"/>
          <w:szCs w:val="24"/>
        </w:rPr>
        <w:t>Commissioner’s Report </w:t>
      </w:r>
    </w:p>
    <w:p w14:paraId="1132AB4F" w14:textId="77777777" w:rsidR="001F6E8B" w:rsidRDefault="001F6E8B" w:rsidP="001F6E8B">
      <w:pPr>
        <w:shd w:val="clear" w:color="auto" w:fill="FFFFFF"/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        </w:t>
      </w:r>
    </w:p>
    <w:p w14:paraId="5FE2B5D6" w14:textId="77777777" w:rsidR="001F6E8B" w:rsidRDefault="001F6E8B" w:rsidP="001F6E8B">
      <w:pPr>
        <w:shd w:val="clear" w:color="auto" w:fill="FFFFFF"/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MCDHH update on COVID19 Pandemic</w:t>
      </w:r>
    </w:p>
    <w:p w14:paraId="1766BF2B" w14:textId="77777777" w:rsidR="001F6E8B" w:rsidRDefault="001F6E8B" w:rsidP="001F6E8B">
      <w:pPr>
        <w:shd w:val="clear" w:color="auto" w:fill="FFFFFF"/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</w:t>
      </w:r>
    </w:p>
    <w:p w14:paraId="5BC081BA" w14:textId="77777777" w:rsidR="001F6E8B" w:rsidRDefault="001F6E8B" w:rsidP="001F6E8B">
      <w:pPr>
        <w:shd w:val="clear" w:color="auto" w:fill="FFFFFF"/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COVID19 Educational Issues</w:t>
      </w:r>
    </w:p>
    <w:p w14:paraId="033DA3C0" w14:textId="77777777" w:rsidR="001F6E8B" w:rsidRDefault="001F6E8B" w:rsidP="001F6E8B">
      <w:pPr>
        <w:shd w:val="clear" w:color="auto" w:fill="FFFFFF"/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</w:t>
      </w:r>
    </w:p>
    <w:p w14:paraId="6EBFB4CB" w14:textId="77777777" w:rsidR="001F6E8B" w:rsidRDefault="001F6E8B" w:rsidP="001F6E8B">
      <w:pPr>
        <w:shd w:val="clear" w:color="auto" w:fill="FFFFFF"/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Radical Justice and Equality</w:t>
      </w:r>
    </w:p>
    <w:p w14:paraId="4B87CADB" w14:textId="77777777" w:rsidR="001F6E8B" w:rsidRDefault="001F6E8B" w:rsidP="001F6E8B">
      <w:pPr>
        <w:shd w:val="clear" w:color="auto" w:fill="FFFFFF"/>
        <w:rPr>
          <w:rFonts w:eastAsia="Times New Roman"/>
          <w:color w:val="212121"/>
          <w:sz w:val="24"/>
          <w:szCs w:val="24"/>
        </w:rPr>
      </w:pPr>
    </w:p>
    <w:p w14:paraId="337E0EBF" w14:textId="77777777" w:rsidR="001F6E8B" w:rsidRDefault="001F6E8B" w:rsidP="001F6E8B">
      <w:pPr>
        <w:shd w:val="clear" w:color="auto" w:fill="FFFFFF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V.      </w:t>
      </w:r>
      <w:r>
        <w:rPr>
          <w:rStyle w:val="Strong"/>
          <w:rFonts w:eastAsia="Times New Roman"/>
          <w:color w:val="212121"/>
          <w:sz w:val="24"/>
          <w:szCs w:val="24"/>
        </w:rPr>
        <w:t>Legislative Task Force Report </w:t>
      </w:r>
    </w:p>
    <w:p w14:paraId="06089167" w14:textId="77777777" w:rsidR="001F6E8B" w:rsidRDefault="001F6E8B" w:rsidP="001F6E8B">
      <w:pPr>
        <w:shd w:val="clear" w:color="auto" w:fill="FFFFFF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       </w:t>
      </w:r>
    </w:p>
    <w:p w14:paraId="11BED1FF" w14:textId="77777777" w:rsidR="001F6E8B" w:rsidRDefault="001F6E8B" w:rsidP="001F6E8B">
      <w:pPr>
        <w:shd w:val="clear" w:color="auto" w:fill="FFFFFF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Tracking Bills for 2019-2020 – Brock Cordeiro</w:t>
      </w:r>
    </w:p>
    <w:p w14:paraId="608AD23E" w14:textId="77777777" w:rsidR="001F6E8B" w:rsidRDefault="001F6E8B" w:rsidP="001F6E8B">
      <w:pPr>
        <w:shd w:val="clear" w:color="auto" w:fill="FFFFFF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14:paraId="48B06D9D" w14:textId="77777777" w:rsidR="001F6E8B" w:rsidRDefault="001F6E8B" w:rsidP="001F6E8B">
      <w:pPr>
        <w:shd w:val="clear" w:color="auto" w:fill="FFFFFF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VI.      </w:t>
      </w:r>
      <w:r>
        <w:rPr>
          <w:rStyle w:val="Strong"/>
          <w:rFonts w:eastAsia="Times New Roman"/>
          <w:color w:val="212121"/>
          <w:sz w:val="24"/>
          <w:szCs w:val="24"/>
        </w:rPr>
        <w:t>Old Business</w:t>
      </w:r>
    </w:p>
    <w:p w14:paraId="3369F8C0" w14:textId="77777777" w:rsidR="001F6E8B" w:rsidRDefault="001F6E8B" w:rsidP="001F6E8B">
      <w:pPr>
        <w:shd w:val="clear" w:color="auto" w:fill="FFFFFF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14:paraId="0378B9FE" w14:textId="77777777" w:rsidR="001F6E8B" w:rsidRDefault="001F6E8B" w:rsidP="001F6E8B">
      <w:pPr>
        <w:shd w:val="clear" w:color="auto" w:fill="FFFFFF"/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VII.      </w:t>
      </w:r>
      <w:r>
        <w:rPr>
          <w:rStyle w:val="Strong"/>
          <w:rFonts w:eastAsia="Times New Roman"/>
          <w:color w:val="212121"/>
          <w:sz w:val="24"/>
          <w:szCs w:val="24"/>
        </w:rPr>
        <w:t>New Business</w:t>
      </w:r>
    </w:p>
    <w:p w14:paraId="4983E963" w14:textId="77777777" w:rsidR="001F6E8B" w:rsidRDefault="001F6E8B" w:rsidP="001F6E8B">
      <w:pPr>
        <w:shd w:val="clear" w:color="auto" w:fill="FFFFFF"/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Virtual award ceremony</w:t>
      </w:r>
    </w:p>
    <w:p w14:paraId="649D69EF" w14:textId="77777777" w:rsidR="001F6E8B" w:rsidRDefault="001F6E8B" w:rsidP="001F6E8B">
      <w:pPr>
        <w:shd w:val="clear" w:color="auto" w:fill="FFFFFF"/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Veterans Administration collaborations</w:t>
      </w:r>
    </w:p>
    <w:p w14:paraId="05F5D00B" w14:textId="77777777" w:rsidR="001F6E8B" w:rsidRDefault="001F6E8B" w:rsidP="001F6E8B">
      <w:pPr>
        <w:shd w:val="clear" w:color="auto" w:fill="FFFFFF"/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VIII.    </w:t>
      </w:r>
      <w:r>
        <w:rPr>
          <w:rStyle w:val="Strong"/>
          <w:rFonts w:eastAsia="Times New Roman"/>
          <w:color w:val="212121"/>
          <w:sz w:val="24"/>
          <w:szCs w:val="24"/>
        </w:rPr>
        <w:t>Announcements</w:t>
      </w:r>
    </w:p>
    <w:p w14:paraId="423ADDC9" w14:textId="77777777" w:rsidR="001F6E8B" w:rsidRDefault="001F6E8B" w:rsidP="001F6E8B">
      <w:pPr>
        <w:shd w:val="clear" w:color="auto" w:fill="FFFFFF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14:paraId="675B2CCD" w14:textId="77777777" w:rsidR="001F6E8B" w:rsidRDefault="001F6E8B" w:rsidP="001F6E8B">
      <w:pPr>
        <w:shd w:val="clear" w:color="auto" w:fill="FFFFFF"/>
        <w:ind w:hanging="720"/>
        <w:rPr>
          <w:rFonts w:eastAsia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</w:rPr>
        <w:t>IX.      </w:t>
      </w:r>
      <w:r>
        <w:rPr>
          <w:rStyle w:val="Strong"/>
          <w:rFonts w:eastAsia="Times New Roman"/>
          <w:color w:val="212121"/>
          <w:sz w:val="24"/>
          <w:szCs w:val="24"/>
        </w:rPr>
        <w:t>Next Meeting: October 15, 2020</w:t>
      </w:r>
    </w:p>
    <w:p w14:paraId="07A9D578" w14:textId="77777777" w:rsidR="006672B6" w:rsidRDefault="006672B6"/>
    <w:sectPr w:rsidR="00667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8B"/>
    <w:rsid w:val="001F6E8B"/>
    <w:rsid w:val="0066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E651"/>
  <w15:chartTrackingRefBased/>
  <w15:docId w15:val="{5C092150-63D2-4C80-ABEC-4B9126AD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E8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1F6E8B"/>
  </w:style>
  <w:style w:type="character" w:styleId="Strong">
    <w:name w:val="Strong"/>
    <w:basedOn w:val="DefaultParagraphFont"/>
    <w:uiPriority w:val="22"/>
    <w:qFormat/>
    <w:rsid w:val="001F6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Hanigan, Ami (MCD)</dc:creator>
  <cp:keywords/>
  <dc:description/>
  <cp:lastModifiedBy>Hanigan, Ami (MCD)</cp:lastModifiedBy>
  <cp:revision>1</cp:revision>
  <dcterms:created xsi:type="dcterms:W3CDTF">2020-12-10T16:56:00Z</dcterms:created>
  <dcterms:modified xsi:type="dcterms:W3CDTF">2020-12-10T16:56:00Z</dcterms:modified>
</cp:coreProperties>
</file>