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64610" w14:textId="79186551" w:rsidR="00361C74" w:rsidRDefault="00361C74" w:rsidP="00361C74">
      <w:pPr>
        <w:pStyle w:val="isselectedend"/>
      </w:pPr>
      <w:r>
        <w:rPr>
          <w:rStyle w:val="Strong"/>
        </w:rPr>
        <w:t>Public Comment on Proposed Revisions to 105 CMR 168.000</w:t>
      </w:r>
      <w:r>
        <w:br/>
        <w:t>Licensure of Alcohol and Drug Counselors</w:t>
      </w:r>
    </w:p>
    <w:p w14:paraId="413A93E0" w14:textId="77777777" w:rsidR="00361C74" w:rsidRDefault="00361C74" w:rsidP="00361C74">
      <w:pPr>
        <w:pStyle w:val="isselectedend"/>
      </w:pPr>
      <w:r>
        <w:t>To the Department of Public Health and Public Health Council,</w:t>
      </w:r>
    </w:p>
    <w:p w14:paraId="7F47DDD3" w14:textId="6AF543F1" w:rsidR="00361C74" w:rsidRDefault="00361C74" w:rsidP="00361C74">
      <w:pPr>
        <w:pStyle w:val="isselectedend"/>
      </w:pPr>
      <w:r>
        <w:t xml:space="preserve">My name is </w:t>
      </w:r>
      <w:r>
        <w:rPr>
          <w:rStyle w:val="text-token-text-primary"/>
        </w:rPr>
        <w:t>CarrieAnn Salemme</w:t>
      </w:r>
      <w:r>
        <w:t>, and I am a Licensed Alcohol and Drug Counselor II (LADC II) working within municipal public health and community outreach in Massachusetts. While I do not currently provide formal clinical counseling services, my work is centered in direct engagement with individuals experiencing substance use disorder, homelessness, mental health challenges, and significant barriers to care through harm reduction, outreach, and care coordination.</w:t>
      </w:r>
    </w:p>
    <w:p w14:paraId="0315E59C" w14:textId="77777777" w:rsidR="00361C74" w:rsidRDefault="00361C74" w:rsidP="00361C74">
      <w:pPr>
        <w:pStyle w:val="isselectedend"/>
      </w:pPr>
      <w:r>
        <w:t>I am writing in support of the proposed revisions to 105 CMR 168.000.</w:t>
      </w:r>
    </w:p>
    <w:p w14:paraId="7A16522F" w14:textId="77777777" w:rsidR="00361C74" w:rsidRDefault="00361C74" w:rsidP="00361C74">
      <w:pPr>
        <w:pStyle w:val="isselectedend"/>
      </w:pPr>
      <w:r>
        <w:t xml:space="preserve">The work of alcohol and drug counselors has expanded significantly over the years, and these proposed changes appropriately reflect the evolving realities of the field. Substance </w:t>
      </w:r>
      <w:proofErr w:type="gramStart"/>
      <w:r>
        <w:t>use</w:t>
      </w:r>
      <w:proofErr w:type="gramEnd"/>
      <w:r>
        <w:t xml:space="preserve"> disorder care is no longer confined to traditional clinical settings. Many professionals, including those of us working in municipal and community-based systems, engage in critical front-line work focused on relationship building, reducing harm, increasing access to care, and supporting individuals in navigating treatment and recovery on their own terms.</w:t>
      </w:r>
    </w:p>
    <w:p w14:paraId="455BBDFA" w14:textId="77777777" w:rsidR="00361C74" w:rsidRDefault="00361C74" w:rsidP="00361C74">
      <w:pPr>
        <w:pStyle w:val="isselectedend"/>
      </w:pPr>
      <w:r>
        <w:t>I strongly support the modernization of this regulation, particularly the addition of clearer Standards of Practice. Establishing updated professional expectations helps strengthen the workforce, promote ethical and person-centered care, and recognize the importance of trauma-informed, harm reduction-centered approaches in substance use work.</w:t>
      </w:r>
    </w:p>
    <w:p w14:paraId="6B93F5C3" w14:textId="77777777" w:rsidR="00361C74" w:rsidRDefault="00361C74" w:rsidP="00361C74">
      <w:pPr>
        <w:pStyle w:val="isselectedend"/>
      </w:pPr>
      <w:r>
        <w:t>From my experience working directly with vulnerable populations, including unsheltered individuals and those actively using substances, I see firsthand the importance of meeting people where they are. Recovery and healing are not linear, and meaningful engagement often begins long before a person enters treatment. The proposed revisions help reinforce a broader understanding of substance use support that values engagement, dignity, autonomy, and multiple pathways to recovery.</w:t>
      </w:r>
    </w:p>
    <w:p w14:paraId="264820CB" w14:textId="77777777" w:rsidR="00361C74" w:rsidRDefault="00361C74" w:rsidP="00361C74">
      <w:pPr>
        <w:pStyle w:val="isselectedend"/>
      </w:pPr>
      <w:r>
        <w:t>As Massachusetts continues to respond to the overdose crisis and increasing behavioral health needs, strengthening licensure regulations and professional standards is an important step toward building a stronger, more adaptable workforce capable of serving individuals across diverse settings.</w:t>
      </w:r>
    </w:p>
    <w:p w14:paraId="381ED567" w14:textId="77777777" w:rsidR="00361C74" w:rsidRDefault="00361C74" w:rsidP="00361C74">
      <w:pPr>
        <w:pStyle w:val="isselectedend"/>
      </w:pPr>
      <w:r>
        <w:t>Thank you for the opportunity to provide public comment and for your continued work to strengthen the substance use disorder workforce across the Commonwealth.</w:t>
      </w:r>
    </w:p>
    <w:p w14:paraId="12C8C845" w14:textId="5B778B90" w:rsidR="00605FE5" w:rsidRDefault="00361C74" w:rsidP="00757A50">
      <w:pPr>
        <w:pStyle w:val="NormalWeb"/>
      </w:pPr>
      <w:r>
        <w:t>Respectfully,</w:t>
      </w:r>
      <w:r>
        <w:br/>
      </w:r>
      <w:r>
        <w:rPr>
          <w:rStyle w:val="text-token-text-primary"/>
        </w:rPr>
        <w:t>CarrieAnn Salemme,</w:t>
      </w:r>
      <w:r>
        <w:t xml:space="preserve"> LADC II</w:t>
      </w:r>
      <w:r>
        <w:br/>
      </w:r>
      <w:r>
        <w:rPr>
          <w:rStyle w:val="text-token-text-primary"/>
        </w:rPr>
        <w:t>City of Revere, SUDHI Office</w:t>
      </w:r>
      <w:r>
        <w:br/>
      </w:r>
      <w:r>
        <w:rPr>
          <w:rStyle w:val="text-token-text-primary"/>
        </w:rPr>
        <w:t>Revere Ma, 02151</w:t>
      </w:r>
    </w:p>
    <w:sectPr w:rsidR="00605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4"/>
    <w:rsid w:val="000A08B0"/>
    <w:rsid w:val="002A2878"/>
    <w:rsid w:val="00361C74"/>
    <w:rsid w:val="004F418F"/>
    <w:rsid w:val="00605FE5"/>
    <w:rsid w:val="0075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0EC0"/>
  <w15:chartTrackingRefBased/>
  <w15:docId w15:val="{5801F9C9-5C76-47BC-A221-D83D6634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C74"/>
    <w:rPr>
      <w:rFonts w:eastAsiaTheme="majorEastAsia" w:cstheme="majorBidi"/>
      <w:color w:val="272727" w:themeColor="text1" w:themeTint="D8"/>
    </w:rPr>
  </w:style>
  <w:style w:type="paragraph" w:styleId="Title">
    <w:name w:val="Title"/>
    <w:basedOn w:val="Normal"/>
    <w:next w:val="Normal"/>
    <w:link w:val="TitleChar"/>
    <w:uiPriority w:val="10"/>
    <w:qFormat/>
    <w:rsid w:val="00361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C74"/>
    <w:pPr>
      <w:spacing w:before="160"/>
      <w:jc w:val="center"/>
    </w:pPr>
    <w:rPr>
      <w:i/>
      <w:iCs/>
      <w:color w:val="404040" w:themeColor="text1" w:themeTint="BF"/>
    </w:rPr>
  </w:style>
  <w:style w:type="character" w:customStyle="1" w:styleId="QuoteChar">
    <w:name w:val="Quote Char"/>
    <w:basedOn w:val="DefaultParagraphFont"/>
    <w:link w:val="Quote"/>
    <w:uiPriority w:val="29"/>
    <w:rsid w:val="00361C74"/>
    <w:rPr>
      <w:i/>
      <w:iCs/>
      <w:color w:val="404040" w:themeColor="text1" w:themeTint="BF"/>
    </w:rPr>
  </w:style>
  <w:style w:type="paragraph" w:styleId="ListParagraph">
    <w:name w:val="List Paragraph"/>
    <w:basedOn w:val="Normal"/>
    <w:uiPriority w:val="34"/>
    <w:qFormat/>
    <w:rsid w:val="00361C74"/>
    <w:pPr>
      <w:ind w:left="720"/>
      <w:contextualSpacing/>
    </w:pPr>
  </w:style>
  <w:style w:type="character" w:styleId="IntenseEmphasis">
    <w:name w:val="Intense Emphasis"/>
    <w:basedOn w:val="DefaultParagraphFont"/>
    <w:uiPriority w:val="21"/>
    <w:qFormat/>
    <w:rsid w:val="00361C74"/>
    <w:rPr>
      <w:i/>
      <w:iCs/>
      <w:color w:val="0F4761" w:themeColor="accent1" w:themeShade="BF"/>
    </w:rPr>
  </w:style>
  <w:style w:type="paragraph" w:styleId="IntenseQuote">
    <w:name w:val="Intense Quote"/>
    <w:basedOn w:val="Normal"/>
    <w:next w:val="Normal"/>
    <w:link w:val="IntenseQuoteChar"/>
    <w:uiPriority w:val="30"/>
    <w:qFormat/>
    <w:rsid w:val="00361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C74"/>
    <w:rPr>
      <w:i/>
      <w:iCs/>
      <w:color w:val="0F4761" w:themeColor="accent1" w:themeShade="BF"/>
    </w:rPr>
  </w:style>
  <w:style w:type="character" w:styleId="IntenseReference">
    <w:name w:val="Intense Reference"/>
    <w:basedOn w:val="DefaultParagraphFont"/>
    <w:uiPriority w:val="32"/>
    <w:qFormat/>
    <w:rsid w:val="00361C74"/>
    <w:rPr>
      <w:b/>
      <w:bCs/>
      <w:smallCaps/>
      <w:color w:val="0F4761" w:themeColor="accent1" w:themeShade="BF"/>
      <w:spacing w:val="5"/>
    </w:rPr>
  </w:style>
  <w:style w:type="paragraph" w:customStyle="1" w:styleId="isselectedend">
    <w:name w:val="isselectedend"/>
    <w:basedOn w:val="Normal"/>
    <w:rsid w:val="00361C7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61C74"/>
    <w:rPr>
      <w:b/>
      <w:bCs/>
    </w:rPr>
  </w:style>
  <w:style w:type="character" w:customStyle="1" w:styleId="text-token-text-primary">
    <w:name w:val="text-token-text-primary"/>
    <w:basedOn w:val="DefaultParagraphFont"/>
    <w:rsid w:val="00361C74"/>
  </w:style>
  <w:style w:type="paragraph" w:styleId="NormalWeb">
    <w:name w:val="Normal (Web)"/>
    <w:basedOn w:val="Normal"/>
    <w:uiPriority w:val="99"/>
    <w:unhideWhenUsed/>
    <w:rsid w:val="00361C7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CarrieAnn Salemme</dc:creator>
  <cp:keywords/>
  <dc:description/>
  <cp:lastModifiedBy>Anderson, William (DPH)</cp:lastModifiedBy>
  <cp:revision>2</cp:revision>
  <dcterms:created xsi:type="dcterms:W3CDTF">2026-04-27T13:54:00Z</dcterms:created>
  <dcterms:modified xsi:type="dcterms:W3CDTF">2026-05-01T17:37:00Z</dcterms:modified>
</cp:coreProperties>
</file>