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BF7F8" w14:textId="14155AF8" w:rsidR="0004751F" w:rsidRPr="009B6728" w:rsidRDefault="009B6728" w:rsidP="009B6728">
      <w:pPr>
        <w:pStyle w:val="Heading1"/>
        <w:jc w:val="center"/>
        <w:rPr>
          <w:rFonts w:ascii="Arial" w:hAnsi="Arial" w:cs="Arial"/>
          <w:b/>
          <w:bCs/>
          <w:color w:val="auto"/>
        </w:rPr>
      </w:pPr>
      <w:r w:rsidRPr="009B6728">
        <w:rPr>
          <w:rFonts w:ascii="Arial" w:hAnsi="Arial" w:cs="Arial"/>
          <w:b/>
          <w:bCs/>
          <w:color w:val="auto"/>
        </w:rPr>
        <w:t>Medicaid 101: For Local Education Agency (LEA) Random Moment Time Study (RMTS) Coordinators</w:t>
      </w:r>
    </w:p>
    <w:p w14:paraId="124F9258" w14:textId="2F0DE716" w:rsidR="009B6728" w:rsidRDefault="009B6728" w:rsidP="009B6728">
      <w:r w:rsidRPr="00FF6FC8">
        <w:rPr>
          <w:b/>
          <w:bCs/>
          <w:noProof/>
          <w:color w:val="002060"/>
          <w:sz w:val="24"/>
          <w:szCs w:val="24"/>
        </w:rPr>
        <w:drawing>
          <wp:inline distT="0" distB="0" distL="0" distR="0" wp14:anchorId="5B665E76" wp14:editId="53187ED5">
            <wp:extent cx="5943600" cy="1537970"/>
            <wp:effectExtent l="0" t="0" r="0" b="5080"/>
            <wp:docPr id="2"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achusetts State Seal"/>
                    <pic:cNvPicPr/>
                  </pic:nvPicPr>
                  <pic:blipFill>
                    <a:blip r:embed="rId8"/>
                    <a:stretch>
                      <a:fillRect/>
                    </a:stretch>
                  </pic:blipFill>
                  <pic:spPr>
                    <a:xfrm>
                      <a:off x="0" y="0"/>
                      <a:ext cx="5943600" cy="1537970"/>
                    </a:xfrm>
                    <a:prstGeom prst="rect">
                      <a:avLst/>
                    </a:prstGeom>
                  </pic:spPr>
                </pic:pic>
              </a:graphicData>
            </a:graphic>
          </wp:inline>
        </w:drawing>
      </w:r>
    </w:p>
    <w:p w14:paraId="0D7DD845" w14:textId="77777777" w:rsidR="009B6728" w:rsidRPr="00914428" w:rsidRDefault="009B6728" w:rsidP="009B6728">
      <w:pPr>
        <w:ind w:left="2700"/>
        <w:rPr>
          <w:rFonts w:ascii="Arial" w:hAnsi="Arial" w:cs="Arial"/>
          <w:sz w:val="24"/>
          <w:szCs w:val="24"/>
        </w:rPr>
      </w:pPr>
      <w:bookmarkStart w:id="0" w:name="_Hlk72234997"/>
      <w:r w:rsidRPr="00914428">
        <w:rPr>
          <w:rFonts w:ascii="Arial" w:hAnsi="Arial" w:cs="Arial"/>
          <w:sz w:val="24"/>
          <w:szCs w:val="24"/>
        </w:rPr>
        <w:t>Executive Office of Health and Human Services</w:t>
      </w:r>
    </w:p>
    <w:p w14:paraId="2FDE9055" w14:textId="77777777" w:rsidR="009B6728" w:rsidRPr="00914428" w:rsidRDefault="009B6728" w:rsidP="009B6728">
      <w:pPr>
        <w:ind w:left="2700"/>
        <w:rPr>
          <w:rFonts w:ascii="Arial" w:hAnsi="Arial" w:cs="Arial"/>
          <w:sz w:val="24"/>
          <w:szCs w:val="24"/>
        </w:rPr>
      </w:pPr>
      <w:r w:rsidRPr="00914428">
        <w:rPr>
          <w:rFonts w:ascii="Arial" w:hAnsi="Arial" w:cs="Arial"/>
          <w:sz w:val="24"/>
          <w:szCs w:val="24"/>
        </w:rPr>
        <w:t>April 2021</w:t>
      </w:r>
    </w:p>
    <w:p w14:paraId="5271E5DC" w14:textId="77777777" w:rsidR="009B6728" w:rsidRPr="009B6728" w:rsidRDefault="009B6728" w:rsidP="009B6728">
      <w:pPr>
        <w:pStyle w:val="Heading2"/>
      </w:pPr>
      <w:bookmarkStart w:id="1" w:name="_Hlk72235041"/>
      <w:bookmarkEnd w:id="0"/>
      <w:r w:rsidRPr="009B6728">
        <w:t>Distributed April 2021</w:t>
      </w:r>
    </w:p>
    <w:p w14:paraId="768BFB44" w14:textId="77777777" w:rsidR="009B6728" w:rsidRPr="009B6728" w:rsidRDefault="009B6728" w:rsidP="009B6728">
      <w:pPr>
        <w:rPr>
          <w:sz w:val="24"/>
          <w:szCs w:val="24"/>
        </w:rPr>
      </w:pPr>
      <w:r w:rsidRPr="009B6728">
        <w:rPr>
          <w:sz w:val="24"/>
          <w:szCs w:val="24"/>
        </w:rPr>
        <w:t>This training was distributed in April 2021 and was accurate at the time of distribution. As always, Local Education Agencies are responsible for reviewing information on the School-Based Medicaid Program website (www.mass.gov/masshealth/schools) to determine whether subsequent guidance has superseded the content shared here. MassHealth plans to update these trainings periodically as needed.</w:t>
      </w:r>
    </w:p>
    <w:p w14:paraId="73335171" w14:textId="77777777" w:rsidR="009B6728" w:rsidRPr="009B6728" w:rsidRDefault="009B6728" w:rsidP="009B6728">
      <w:pPr>
        <w:pStyle w:val="Heading2"/>
      </w:pPr>
      <w:r w:rsidRPr="009B6728">
        <w:t>Introduction to Medicaid 101 Training Series</w:t>
      </w:r>
    </w:p>
    <w:p w14:paraId="12C85211" w14:textId="77777777" w:rsidR="009B6728" w:rsidRPr="009B6728" w:rsidRDefault="009B6728" w:rsidP="009B6728">
      <w:pPr>
        <w:rPr>
          <w:sz w:val="24"/>
          <w:szCs w:val="24"/>
        </w:rPr>
      </w:pPr>
      <w:r w:rsidRPr="009B6728">
        <w:rPr>
          <w:sz w:val="24"/>
          <w:szCs w:val="24"/>
        </w:rPr>
        <w:t>The Medicaid 101 training series is designed to provide the essentials to understanding the School-Based Medicaid Program (SBMP). Some modules are designed for a broad, general audience. Other modules are targeted to the learning needs of a specific audience within each Local Education Agency (LEA).</w:t>
      </w:r>
    </w:p>
    <w:p w14:paraId="6AD02491" w14:textId="77777777" w:rsidR="009B6728" w:rsidRPr="009B6728" w:rsidRDefault="009B6728" w:rsidP="009B6728">
      <w:pPr>
        <w:rPr>
          <w:sz w:val="24"/>
          <w:szCs w:val="24"/>
        </w:rPr>
      </w:pPr>
      <w:r w:rsidRPr="009B6728">
        <w:rPr>
          <w:sz w:val="24"/>
          <w:szCs w:val="24"/>
        </w:rPr>
        <w:t>The Medicaid 101 Training Series:</w:t>
      </w:r>
    </w:p>
    <w:tbl>
      <w:tblPr>
        <w:tblStyle w:val="TableGrid"/>
        <w:tblW w:w="0" w:type="auto"/>
        <w:tblLook w:val="04A0" w:firstRow="1" w:lastRow="0" w:firstColumn="1" w:lastColumn="0" w:noHBand="0" w:noVBand="1"/>
      </w:tblPr>
      <w:tblGrid>
        <w:gridCol w:w="4675"/>
        <w:gridCol w:w="4675"/>
      </w:tblGrid>
      <w:tr w:rsidR="009B6728" w:rsidRPr="009B6728" w14:paraId="4A2B3691" w14:textId="77777777" w:rsidTr="00215BB5">
        <w:tc>
          <w:tcPr>
            <w:tcW w:w="4675" w:type="dxa"/>
          </w:tcPr>
          <w:p w14:paraId="4E17C3B7" w14:textId="77777777" w:rsidR="009B6728" w:rsidRPr="009B6728" w:rsidRDefault="009B6728" w:rsidP="009B6728">
            <w:pPr>
              <w:rPr>
                <w:b/>
                <w:bCs/>
                <w:sz w:val="24"/>
                <w:szCs w:val="24"/>
              </w:rPr>
            </w:pPr>
            <w:bookmarkStart w:id="2" w:name="_Hlk72235146"/>
            <w:bookmarkEnd w:id="1"/>
            <w:r w:rsidRPr="009B6728">
              <w:rPr>
                <w:b/>
                <w:bCs/>
                <w:sz w:val="24"/>
                <w:szCs w:val="24"/>
              </w:rPr>
              <w:t>Training Module</w:t>
            </w:r>
          </w:p>
        </w:tc>
        <w:tc>
          <w:tcPr>
            <w:tcW w:w="4675" w:type="dxa"/>
          </w:tcPr>
          <w:p w14:paraId="00BC12D5" w14:textId="77777777" w:rsidR="009B6728" w:rsidRPr="009B6728" w:rsidRDefault="009B6728" w:rsidP="009B6728">
            <w:pPr>
              <w:rPr>
                <w:b/>
                <w:bCs/>
                <w:sz w:val="24"/>
                <w:szCs w:val="24"/>
              </w:rPr>
            </w:pPr>
            <w:r w:rsidRPr="009B6728">
              <w:rPr>
                <w:b/>
                <w:bCs/>
                <w:sz w:val="24"/>
                <w:szCs w:val="24"/>
              </w:rPr>
              <w:t>Intended Audience</w:t>
            </w:r>
          </w:p>
        </w:tc>
      </w:tr>
      <w:tr w:rsidR="009B6728" w:rsidRPr="009B6728" w14:paraId="4EB64145" w14:textId="77777777" w:rsidTr="00215BB5">
        <w:tc>
          <w:tcPr>
            <w:tcW w:w="4675" w:type="dxa"/>
          </w:tcPr>
          <w:p w14:paraId="76D93390" w14:textId="77777777" w:rsidR="009B6728" w:rsidRPr="009B6728" w:rsidRDefault="009B6728" w:rsidP="009B6728">
            <w:pPr>
              <w:rPr>
                <w:sz w:val="24"/>
                <w:szCs w:val="24"/>
              </w:rPr>
            </w:pPr>
            <w:r w:rsidRPr="009B6728">
              <w:rPr>
                <w:sz w:val="24"/>
                <w:szCs w:val="24"/>
              </w:rPr>
              <w:t xml:space="preserve">Module 1: Introduction </w:t>
            </w:r>
          </w:p>
        </w:tc>
        <w:tc>
          <w:tcPr>
            <w:tcW w:w="4675" w:type="dxa"/>
          </w:tcPr>
          <w:p w14:paraId="059C0D48" w14:textId="77777777" w:rsidR="009B6728" w:rsidRPr="009B6728" w:rsidRDefault="009B6728" w:rsidP="009B6728">
            <w:pPr>
              <w:tabs>
                <w:tab w:val="left" w:pos="2715"/>
              </w:tabs>
            </w:pPr>
            <w:r w:rsidRPr="009B6728">
              <w:t>Everyone</w:t>
            </w:r>
          </w:p>
        </w:tc>
      </w:tr>
      <w:tr w:rsidR="009B6728" w:rsidRPr="009B6728" w14:paraId="2E45598F" w14:textId="77777777" w:rsidTr="00215BB5">
        <w:tc>
          <w:tcPr>
            <w:tcW w:w="4675" w:type="dxa"/>
          </w:tcPr>
          <w:p w14:paraId="40F2E429" w14:textId="5734002D" w:rsidR="009B6728" w:rsidRPr="009B6728" w:rsidRDefault="009B6728" w:rsidP="009B6728">
            <w:pPr>
              <w:tabs>
                <w:tab w:val="left" w:pos="1230"/>
              </w:tabs>
              <w:rPr>
                <w:sz w:val="24"/>
                <w:szCs w:val="24"/>
              </w:rPr>
            </w:pPr>
            <w:r w:rsidRPr="009B6728">
              <w:rPr>
                <w:sz w:val="24"/>
                <w:szCs w:val="24"/>
              </w:rPr>
              <w:t>Module 2: SBMP for LEA Administrators</w:t>
            </w:r>
          </w:p>
        </w:tc>
        <w:tc>
          <w:tcPr>
            <w:tcW w:w="4675" w:type="dxa"/>
          </w:tcPr>
          <w:p w14:paraId="4127C88B" w14:textId="77777777" w:rsidR="009B6728" w:rsidRPr="009B6728" w:rsidRDefault="009B6728" w:rsidP="009B6728">
            <w:pPr>
              <w:rPr>
                <w:sz w:val="24"/>
                <w:szCs w:val="24"/>
              </w:rPr>
            </w:pPr>
            <w:r w:rsidRPr="009B6728">
              <w:rPr>
                <w:sz w:val="24"/>
                <w:szCs w:val="24"/>
              </w:rPr>
              <w:t>LEA Administrators, such as superintendents, business managers, health services and special education directors</w:t>
            </w:r>
          </w:p>
        </w:tc>
      </w:tr>
      <w:tr w:rsidR="009B6728" w:rsidRPr="009B6728" w14:paraId="27AE9400" w14:textId="77777777" w:rsidTr="00215BB5">
        <w:tc>
          <w:tcPr>
            <w:tcW w:w="4675" w:type="dxa"/>
          </w:tcPr>
          <w:p w14:paraId="35898D5B" w14:textId="51C6EB0C" w:rsidR="009B6728" w:rsidRPr="009B6728" w:rsidRDefault="009B6728" w:rsidP="009B6728">
            <w:pPr>
              <w:rPr>
                <w:sz w:val="24"/>
                <w:szCs w:val="24"/>
              </w:rPr>
            </w:pPr>
            <w:r w:rsidRPr="009B6728">
              <w:rPr>
                <w:sz w:val="24"/>
                <w:szCs w:val="24"/>
              </w:rPr>
              <w:t>Module 3: SBMP for LEA Random Moment Time Study (RMTS) Coordinators</w:t>
            </w:r>
            <w:r>
              <w:rPr>
                <w:sz w:val="24"/>
                <w:szCs w:val="24"/>
              </w:rPr>
              <w:t xml:space="preserve"> </w:t>
            </w:r>
            <w:r w:rsidRPr="009B6728">
              <w:rPr>
                <w:rFonts w:eastAsiaTheme="minorEastAsia" w:hAnsi="Calibri" w:cs="Arial"/>
                <w:kern w:val="24"/>
                <w:sz w:val="24"/>
                <w:szCs w:val="24"/>
              </w:rPr>
              <w:t>(</w:t>
            </w:r>
            <w:r w:rsidRPr="009B6728">
              <w:rPr>
                <w:rFonts w:eastAsiaTheme="minorEastAsia" w:hAnsi="Calibri" w:cs="Arial"/>
                <w:i/>
                <w:iCs/>
                <w:kern w:val="24"/>
                <w:sz w:val="24"/>
                <w:szCs w:val="24"/>
              </w:rPr>
              <w:t>this module</w:t>
            </w:r>
            <w:r w:rsidRPr="009B6728">
              <w:rPr>
                <w:rFonts w:eastAsiaTheme="minorEastAsia" w:hAnsi="Calibri" w:cs="Arial"/>
                <w:kern w:val="24"/>
                <w:sz w:val="24"/>
                <w:szCs w:val="24"/>
              </w:rPr>
              <w:t>)</w:t>
            </w:r>
          </w:p>
        </w:tc>
        <w:tc>
          <w:tcPr>
            <w:tcW w:w="4675" w:type="dxa"/>
          </w:tcPr>
          <w:p w14:paraId="79009DB1" w14:textId="77777777" w:rsidR="009B6728" w:rsidRPr="009B6728" w:rsidRDefault="009B6728" w:rsidP="009B6728">
            <w:pPr>
              <w:tabs>
                <w:tab w:val="left" w:pos="960"/>
              </w:tabs>
              <w:rPr>
                <w:sz w:val="24"/>
                <w:szCs w:val="24"/>
              </w:rPr>
            </w:pPr>
            <w:r w:rsidRPr="009B6728">
              <w:t>Designated LEA RMTS Coordinators, including those who support an RMTS coordinator with required information</w:t>
            </w:r>
          </w:p>
        </w:tc>
      </w:tr>
      <w:tr w:rsidR="009B6728" w:rsidRPr="009B6728" w14:paraId="042F0755" w14:textId="77777777" w:rsidTr="00215BB5">
        <w:tc>
          <w:tcPr>
            <w:tcW w:w="4675" w:type="dxa"/>
          </w:tcPr>
          <w:p w14:paraId="6F7091D9" w14:textId="77777777" w:rsidR="009B6728" w:rsidRPr="009B6728" w:rsidRDefault="009B6728" w:rsidP="009B6728">
            <w:pPr>
              <w:rPr>
                <w:sz w:val="24"/>
                <w:szCs w:val="24"/>
              </w:rPr>
            </w:pPr>
            <w:r w:rsidRPr="009B6728">
              <w:rPr>
                <w:sz w:val="24"/>
                <w:szCs w:val="24"/>
              </w:rPr>
              <w:t>Module 4: SBMP for Clinical Leadership</w:t>
            </w:r>
          </w:p>
        </w:tc>
        <w:tc>
          <w:tcPr>
            <w:tcW w:w="4675" w:type="dxa"/>
          </w:tcPr>
          <w:p w14:paraId="4C982778" w14:textId="77777777" w:rsidR="009B6728" w:rsidRPr="009B6728" w:rsidRDefault="009B6728" w:rsidP="009B6728">
            <w:pPr>
              <w:rPr>
                <w:sz w:val="24"/>
                <w:szCs w:val="24"/>
              </w:rPr>
            </w:pPr>
            <w:r w:rsidRPr="009B6728">
              <w:rPr>
                <w:sz w:val="24"/>
                <w:szCs w:val="24"/>
              </w:rPr>
              <w:t>LEA clinical leadership staff, such as health directors and nursing directors</w:t>
            </w:r>
          </w:p>
        </w:tc>
      </w:tr>
      <w:tr w:rsidR="009B6728" w:rsidRPr="009B6728" w14:paraId="6258C86C" w14:textId="77777777" w:rsidTr="00215BB5">
        <w:tc>
          <w:tcPr>
            <w:tcW w:w="4675" w:type="dxa"/>
          </w:tcPr>
          <w:p w14:paraId="1B38E81A" w14:textId="77777777" w:rsidR="009B6728" w:rsidRPr="009B6728" w:rsidRDefault="009B6728" w:rsidP="009B6728">
            <w:pPr>
              <w:rPr>
                <w:sz w:val="24"/>
                <w:szCs w:val="24"/>
              </w:rPr>
            </w:pPr>
            <w:r w:rsidRPr="009B6728">
              <w:rPr>
                <w:sz w:val="24"/>
                <w:szCs w:val="24"/>
              </w:rPr>
              <w:t>Module 5: SBMP for Financial Leadership</w:t>
            </w:r>
          </w:p>
        </w:tc>
        <w:tc>
          <w:tcPr>
            <w:tcW w:w="4675" w:type="dxa"/>
          </w:tcPr>
          <w:p w14:paraId="712CE4F7" w14:textId="77777777" w:rsidR="009B6728" w:rsidRPr="009B6728" w:rsidRDefault="009B6728" w:rsidP="009B6728">
            <w:pPr>
              <w:rPr>
                <w:sz w:val="24"/>
                <w:szCs w:val="24"/>
              </w:rPr>
            </w:pPr>
            <w:r w:rsidRPr="009B6728">
              <w:rPr>
                <w:sz w:val="24"/>
                <w:szCs w:val="24"/>
              </w:rPr>
              <w:t>LEA financial leadership, such as business managers, accounting managers</w:t>
            </w:r>
          </w:p>
        </w:tc>
      </w:tr>
    </w:tbl>
    <w:p w14:paraId="2E47512A" w14:textId="378171C0" w:rsidR="009B6728" w:rsidRDefault="009B6728" w:rsidP="009B6728">
      <w:pPr>
        <w:keepNext/>
        <w:keepLines/>
        <w:spacing w:before="40" w:after="0"/>
        <w:outlineLvl w:val="1"/>
        <w:rPr>
          <w:rFonts w:ascii="Arial" w:eastAsiaTheme="majorEastAsia" w:hAnsi="Arial" w:cs="Arial"/>
          <w:b/>
          <w:bCs/>
          <w:sz w:val="26"/>
          <w:szCs w:val="26"/>
        </w:rPr>
      </w:pPr>
      <w:bookmarkStart w:id="3" w:name="_Hlk72235288"/>
      <w:bookmarkEnd w:id="2"/>
      <w:r w:rsidRPr="009B6728">
        <w:rPr>
          <w:rFonts w:ascii="Arial" w:eastAsiaTheme="majorEastAsia" w:hAnsi="Arial" w:cs="Arial"/>
          <w:b/>
          <w:bCs/>
          <w:sz w:val="26"/>
          <w:szCs w:val="26"/>
        </w:rPr>
        <w:lastRenderedPageBreak/>
        <w:t>Introduction to Medicaid 101 Training Series</w:t>
      </w:r>
    </w:p>
    <w:p w14:paraId="7BF59AC1" w14:textId="6DC72AC6" w:rsidR="00E62B35" w:rsidRPr="00E62B35" w:rsidRDefault="00E62B35" w:rsidP="00E62B35">
      <w:pPr>
        <w:rPr>
          <w:rFonts w:eastAsiaTheme="majorEastAsia" w:cstheme="minorHAnsi"/>
          <w:sz w:val="24"/>
          <w:szCs w:val="24"/>
        </w:rPr>
      </w:pPr>
      <w:r w:rsidRPr="00E62B35">
        <w:rPr>
          <w:rFonts w:eastAsiaTheme="majorEastAsia" w:cstheme="minorHAnsi"/>
          <w:sz w:val="24"/>
          <w:szCs w:val="24"/>
        </w:rPr>
        <w:t>The Medicaid 101 Training Series, continued:</w:t>
      </w:r>
    </w:p>
    <w:tbl>
      <w:tblPr>
        <w:tblStyle w:val="TableGrid"/>
        <w:tblW w:w="8826" w:type="dxa"/>
        <w:tblLook w:val="0420" w:firstRow="1" w:lastRow="0" w:firstColumn="0" w:lastColumn="0" w:noHBand="0" w:noVBand="1"/>
      </w:tblPr>
      <w:tblGrid>
        <w:gridCol w:w="3418"/>
        <w:gridCol w:w="5408"/>
      </w:tblGrid>
      <w:tr w:rsidR="009B6728" w:rsidRPr="009B6728" w14:paraId="2D98DF89" w14:textId="77777777" w:rsidTr="00215BB5">
        <w:trPr>
          <w:trHeight w:val="69"/>
          <w:tblHeader/>
        </w:trPr>
        <w:tc>
          <w:tcPr>
            <w:tcW w:w="3418" w:type="dxa"/>
            <w:shd w:val="clear" w:color="auto" w:fill="auto"/>
            <w:hideMark/>
          </w:tcPr>
          <w:p w14:paraId="41B74A79" w14:textId="77777777" w:rsidR="009B6728" w:rsidRPr="009B6728" w:rsidRDefault="009B6728" w:rsidP="009B6728">
            <w:pPr>
              <w:rPr>
                <w:rFonts w:ascii="Arial" w:eastAsia="Times New Roman" w:hAnsi="Arial" w:cs="Arial"/>
                <w:sz w:val="24"/>
                <w:szCs w:val="24"/>
              </w:rPr>
            </w:pPr>
            <w:r w:rsidRPr="009B6728">
              <w:rPr>
                <w:rFonts w:ascii="Calibri" w:eastAsia="Times New Roman" w:hAnsi="Calibri" w:cs="Calibri"/>
                <w:b/>
                <w:bCs/>
                <w:kern w:val="24"/>
                <w:sz w:val="24"/>
                <w:szCs w:val="24"/>
              </w:rPr>
              <w:t>Training Module</w:t>
            </w:r>
          </w:p>
        </w:tc>
        <w:tc>
          <w:tcPr>
            <w:tcW w:w="5408" w:type="dxa"/>
            <w:shd w:val="clear" w:color="auto" w:fill="auto"/>
            <w:hideMark/>
          </w:tcPr>
          <w:p w14:paraId="2FB0D2EF" w14:textId="47278979" w:rsidR="009B6728" w:rsidRPr="009B6728" w:rsidRDefault="009B6728" w:rsidP="009B6728">
            <w:pPr>
              <w:rPr>
                <w:rFonts w:ascii="Arial" w:eastAsia="Times New Roman" w:hAnsi="Arial" w:cs="Arial"/>
                <w:sz w:val="24"/>
                <w:szCs w:val="24"/>
              </w:rPr>
            </w:pPr>
            <w:r w:rsidRPr="009B6728">
              <w:rPr>
                <w:rFonts w:ascii="Calibri" w:eastAsia="Times New Roman" w:hAnsi="Calibri" w:cs="Calibri"/>
                <w:b/>
                <w:bCs/>
                <w:kern w:val="24"/>
                <w:sz w:val="24"/>
                <w:szCs w:val="24"/>
              </w:rPr>
              <w:t>Intended Audience</w:t>
            </w:r>
          </w:p>
        </w:tc>
      </w:tr>
      <w:tr w:rsidR="009B6728" w:rsidRPr="009B6728" w14:paraId="375C79BE" w14:textId="77777777" w:rsidTr="00215BB5">
        <w:trPr>
          <w:trHeight w:val="135"/>
        </w:trPr>
        <w:tc>
          <w:tcPr>
            <w:tcW w:w="3418" w:type="dxa"/>
            <w:shd w:val="clear" w:color="auto" w:fill="auto"/>
            <w:hideMark/>
          </w:tcPr>
          <w:p w14:paraId="5CC453E6" w14:textId="77777777" w:rsidR="009B6728" w:rsidRPr="009B6728" w:rsidRDefault="009B6728" w:rsidP="009B6728">
            <w:pPr>
              <w:rPr>
                <w:rFonts w:ascii="Arial" w:eastAsia="Times New Roman" w:hAnsi="Arial" w:cs="Arial"/>
                <w:sz w:val="24"/>
                <w:szCs w:val="24"/>
              </w:rPr>
            </w:pPr>
            <w:r w:rsidRPr="009B6728">
              <w:rPr>
                <w:rFonts w:eastAsiaTheme="minorEastAsia" w:hAnsi="Calibri" w:cs="Arial"/>
                <w:kern w:val="24"/>
                <w:sz w:val="24"/>
                <w:szCs w:val="24"/>
              </w:rPr>
              <w:t>Module 6: SBMP for Legal/Regulatory Leadership</w:t>
            </w:r>
          </w:p>
        </w:tc>
        <w:tc>
          <w:tcPr>
            <w:tcW w:w="5408" w:type="dxa"/>
            <w:shd w:val="clear" w:color="auto" w:fill="auto"/>
            <w:hideMark/>
          </w:tcPr>
          <w:p w14:paraId="72D3832E" w14:textId="3959C2CA" w:rsidR="009B6728" w:rsidRPr="009B6728" w:rsidRDefault="009B6728" w:rsidP="009B6728">
            <w:pPr>
              <w:rPr>
                <w:rFonts w:eastAsia="Times New Roman" w:cstheme="minorHAnsi"/>
                <w:sz w:val="24"/>
                <w:szCs w:val="24"/>
              </w:rPr>
            </w:pPr>
            <w:r w:rsidRPr="009B6728">
              <w:rPr>
                <w:rFonts w:eastAsia="Times New Roman" w:cstheme="minorHAnsi"/>
                <w:sz w:val="24"/>
                <w:szCs w:val="24"/>
              </w:rPr>
              <w:t>LEA Administrators, such as superintendents, compliance staff, finance directors, legal and contracts staff</w:t>
            </w:r>
          </w:p>
        </w:tc>
      </w:tr>
      <w:tr w:rsidR="009B6728" w:rsidRPr="009B6728" w14:paraId="42903539" w14:textId="77777777" w:rsidTr="00215BB5">
        <w:trPr>
          <w:trHeight w:val="69"/>
        </w:trPr>
        <w:tc>
          <w:tcPr>
            <w:tcW w:w="3418" w:type="dxa"/>
            <w:shd w:val="clear" w:color="auto" w:fill="auto"/>
            <w:hideMark/>
          </w:tcPr>
          <w:p w14:paraId="71B73594" w14:textId="77777777" w:rsidR="009B6728" w:rsidRPr="009B6728" w:rsidRDefault="009B6728" w:rsidP="009B6728">
            <w:pPr>
              <w:rPr>
                <w:rFonts w:ascii="Arial" w:eastAsia="Times New Roman" w:hAnsi="Arial" w:cs="Arial"/>
                <w:sz w:val="24"/>
                <w:szCs w:val="24"/>
              </w:rPr>
            </w:pPr>
            <w:r w:rsidRPr="009B6728">
              <w:rPr>
                <w:rFonts w:eastAsiaTheme="minorEastAsia" w:hAnsi="Calibri" w:cs="Arial"/>
                <w:kern w:val="24"/>
                <w:sz w:val="24"/>
                <w:szCs w:val="24"/>
              </w:rPr>
              <w:t>Module 7: SBMP for Technology Leadership</w:t>
            </w:r>
          </w:p>
        </w:tc>
        <w:tc>
          <w:tcPr>
            <w:tcW w:w="5408" w:type="dxa"/>
            <w:shd w:val="clear" w:color="auto" w:fill="auto"/>
            <w:hideMark/>
          </w:tcPr>
          <w:p w14:paraId="1C8F5A84" w14:textId="5D0A6624" w:rsidR="009B6728" w:rsidRPr="009B6728" w:rsidRDefault="009B6728" w:rsidP="009B6728">
            <w:pPr>
              <w:rPr>
                <w:rFonts w:ascii="Arial" w:eastAsia="Times New Roman" w:hAnsi="Arial" w:cs="Arial"/>
                <w:sz w:val="24"/>
                <w:szCs w:val="24"/>
              </w:rPr>
            </w:pPr>
            <w:r w:rsidRPr="009B6728">
              <w:rPr>
                <w:rFonts w:eastAsiaTheme="minorEastAsia" w:hAnsi="Calibri" w:cs="Arial"/>
                <w:kern w:val="24"/>
                <w:sz w:val="24"/>
                <w:szCs w:val="24"/>
              </w:rPr>
              <w:t>LEA technology directors/managers</w:t>
            </w:r>
          </w:p>
        </w:tc>
      </w:tr>
      <w:tr w:rsidR="009B6728" w:rsidRPr="009B6728" w14:paraId="3726A3D6" w14:textId="77777777" w:rsidTr="00215BB5">
        <w:trPr>
          <w:trHeight w:val="69"/>
        </w:trPr>
        <w:tc>
          <w:tcPr>
            <w:tcW w:w="3418" w:type="dxa"/>
            <w:shd w:val="clear" w:color="auto" w:fill="auto"/>
            <w:hideMark/>
          </w:tcPr>
          <w:p w14:paraId="3156992F" w14:textId="77777777" w:rsidR="009B6728" w:rsidRPr="009B6728" w:rsidRDefault="009B6728" w:rsidP="009B6728">
            <w:pPr>
              <w:rPr>
                <w:rFonts w:ascii="Arial" w:eastAsia="Times New Roman" w:hAnsi="Arial" w:cs="Arial"/>
                <w:sz w:val="24"/>
                <w:szCs w:val="24"/>
              </w:rPr>
            </w:pPr>
            <w:r w:rsidRPr="009B6728">
              <w:rPr>
                <w:rFonts w:eastAsiaTheme="minorEastAsia" w:hAnsi="Calibri" w:cs="Arial"/>
                <w:kern w:val="24"/>
                <w:sz w:val="24"/>
                <w:szCs w:val="24"/>
              </w:rPr>
              <w:t>Module 8: SBMP for Direct Service Practitioners</w:t>
            </w:r>
          </w:p>
        </w:tc>
        <w:tc>
          <w:tcPr>
            <w:tcW w:w="5408" w:type="dxa"/>
            <w:shd w:val="clear" w:color="auto" w:fill="auto"/>
            <w:hideMark/>
          </w:tcPr>
          <w:p w14:paraId="623F72DE" w14:textId="57F723AB" w:rsidR="009B6728" w:rsidRPr="009B6728" w:rsidRDefault="009B6728" w:rsidP="009B6728">
            <w:pPr>
              <w:rPr>
                <w:rFonts w:ascii="Arial" w:eastAsia="Times New Roman" w:hAnsi="Arial" w:cs="Arial"/>
                <w:sz w:val="24"/>
                <w:szCs w:val="24"/>
              </w:rPr>
            </w:pPr>
            <w:r w:rsidRPr="009B6728">
              <w:rPr>
                <w:rFonts w:eastAsiaTheme="minorEastAsia" w:hAnsi="Calibri" w:cs="Arial"/>
                <w:kern w:val="24"/>
                <w:sz w:val="24"/>
                <w:szCs w:val="24"/>
              </w:rPr>
              <w:t>LEA staff who participate in the Direct Medical Services reimbursement portion of the SBMP</w:t>
            </w:r>
          </w:p>
        </w:tc>
      </w:tr>
      <w:tr w:rsidR="009B6728" w:rsidRPr="009B6728" w14:paraId="1364E80E" w14:textId="77777777" w:rsidTr="00215BB5">
        <w:trPr>
          <w:trHeight w:val="69"/>
        </w:trPr>
        <w:tc>
          <w:tcPr>
            <w:tcW w:w="3418" w:type="dxa"/>
            <w:shd w:val="clear" w:color="auto" w:fill="auto"/>
            <w:hideMark/>
          </w:tcPr>
          <w:p w14:paraId="606825E0" w14:textId="77777777" w:rsidR="009B6728" w:rsidRPr="009B6728" w:rsidRDefault="009B6728" w:rsidP="009B6728">
            <w:pPr>
              <w:rPr>
                <w:rFonts w:ascii="Arial" w:eastAsia="Times New Roman" w:hAnsi="Arial" w:cs="Arial"/>
                <w:sz w:val="24"/>
                <w:szCs w:val="24"/>
              </w:rPr>
            </w:pPr>
            <w:r w:rsidRPr="009B6728">
              <w:rPr>
                <w:rFonts w:eastAsiaTheme="minorEastAsia" w:hAnsi="Calibri" w:cs="Arial"/>
                <w:kern w:val="24"/>
                <w:sz w:val="24"/>
                <w:szCs w:val="24"/>
              </w:rPr>
              <w:t>Module 9: SBMP for LEA RMTS Participants performing Medicaid Administrative Activities</w:t>
            </w:r>
          </w:p>
        </w:tc>
        <w:tc>
          <w:tcPr>
            <w:tcW w:w="5408" w:type="dxa"/>
            <w:shd w:val="clear" w:color="auto" w:fill="auto"/>
            <w:hideMark/>
          </w:tcPr>
          <w:p w14:paraId="1681FA1D" w14:textId="245CD6D7" w:rsidR="009B6728" w:rsidRPr="009B6728" w:rsidRDefault="009B6728" w:rsidP="009B6728">
            <w:pPr>
              <w:rPr>
                <w:rFonts w:ascii="Arial" w:eastAsia="Times New Roman" w:hAnsi="Arial" w:cs="Arial"/>
                <w:sz w:val="24"/>
                <w:szCs w:val="24"/>
              </w:rPr>
            </w:pPr>
            <w:r w:rsidRPr="009B6728">
              <w:rPr>
                <w:rFonts w:eastAsiaTheme="minorEastAsia" w:hAnsi="Calibri" w:cs="Arial"/>
                <w:kern w:val="24"/>
                <w:sz w:val="24"/>
                <w:szCs w:val="24"/>
              </w:rPr>
              <w:t>LEA staff who participate in the RMTS</w:t>
            </w:r>
          </w:p>
        </w:tc>
      </w:tr>
    </w:tbl>
    <w:p w14:paraId="43671673" w14:textId="3840390F" w:rsidR="009B6728" w:rsidRDefault="009B6728" w:rsidP="009B6728">
      <w:pPr>
        <w:pStyle w:val="Heading2"/>
      </w:pPr>
      <w:r w:rsidRPr="009B6728">
        <w:t>Training Agenda</w:t>
      </w:r>
    </w:p>
    <w:bookmarkEnd w:id="3"/>
    <w:p w14:paraId="7AFB9ED1" w14:textId="45847EDE" w:rsidR="009B6728" w:rsidRPr="009B6728" w:rsidRDefault="009B6728" w:rsidP="009B6728">
      <w:pPr>
        <w:pStyle w:val="ListParagraph"/>
        <w:numPr>
          <w:ilvl w:val="0"/>
          <w:numId w:val="1"/>
        </w:numPr>
        <w:rPr>
          <w:sz w:val="24"/>
          <w:szCs w:val="24"/>
        </w:rPr>
      </w:pPr>
      <w:r w:rsidRPr="009B6728">
        <w:rPr>
          <w:sz w:val="24"/>
          <w:szCs w:val="24"/>
        </w:rPr>
        <w:t>Training Objectives</w:t>
      </w:r>
    </w:p>
    <w:p w14:paraId="2208C16C" w14:textId="61F604B4" w:rsidR="009B6728" w:rsidRPr="009B6728" w:rsidRDefault="009B6728" w:rsidP="009B6728">
      <w:pPr>
        <w:pStyle w:val="ListParagraph"/>
        <w:numPr>
          <w:ilvl w:val="0"/>
          <w:numId w:val="1"/>
        </w:numPr>
        <w:rPr>
          <w:sz w:val="24"/>
          <w:szCs w:val="24"/>
        </w:rPr>
      </w:pPr>
      <w:r w:rsidRPr="009B6728">
        <w:rPr>
          <w:sz w:val="24"/>
          <w:szCs w:val="24"/>
        </w:rPr>
        <w:t>RMTS Coordinator Role and Responsibilities</w:t>
      </w:r>
    </w:p>
    <w:p w14:paraId="44F10BB3" w14:textId="070AA334" w:rsidR="009B6728" w:rsidRPr="009B6728" w:rsidRDefault="009B6728" w:rsidP="009B6728">
      <w:pPr>
        <w:pStyle w:val="ListParagraph"/>
        <w:numPr>
          <w:ilvl w:val="0"/>
          <w:numId w:val="1"/>
        </w:numPr>
        <w:rPr>
          <w:sz w:val="24"/>
          <w:szCs w:val="24"/>
        </w:rPr>
      </w:pPr>
      <w:r w:rsidRPr="009B6728">
        <w:rPr>
          <w:sz w:val="24"/>
          <w:szCs w:val="24"/>
        </w:rPr>
        <w:t xml:space="preserve">Which LEA staff should participate in RMTS? </w:t>
      </w:r>
    </w:p>
    <w:p w14:paraId="6E5AA618" w14:textId="030D83DB" w:rsidR="009B6728" w:rsidRPr="009B6728" w:rsidRDefault="009B6728" w:rsidP="009B6728">
      <w:pPr>
        <w:pStyle w:val="ListParagraph"/>
        <w:numPr>
          <w:ilvl w:val="0"/>
          <w:numId w:val="1"/>
        </w:numPr>
        <w:rPr>
          <w:sz w:val="24"/>
          <w:szCs w:val="24"/>
        </w:rPr>
      </w:pPr>
      <w:r w:rsidRPr="009B6728">
        <w:rPr>
          <w:sz w:val="24"/>
          <w:szCs w:val="24"/>
        </w:rPr>
        <w:t>RMTS Work Schedules</w:t>
      </w:r>
    </w:p>
    <w:p w14:paraId="26A2DF48" w14:textId="02378A4D" w:rsidR="009B6728" w:rsidRPr="009B6728" w:rsidRDefault="009B6728" w:rsidP="009B6728">
      <w:pPr>
        <w:pStyle w:val="ListParagraph"/>
        <w:numPr>
          <w:ilvl w:val="0"/>
          <w:numId w:val="1"/>
        </w:numPr>
        <w:rPr>
          <w:sz w:val="24"/>
          <w:szCs w:val="24"/>
        </w:rPr>
      </w:pPr>
      <w:r w:rsidRPr="009B6728">
        <w:rPr>
          <w:sz w:val="24"/>
          <w:szCs w:val="24"/>
        </w:rPr>
        <w:t>Monitoring RMTS Participation</w:t>
      </w:r>
    </w:p>
    <w:p w14:paraId="515C8AAC" w14:textId="5604A006" w:rsidR="009B6728" w:rsidRPr="009B6728" w:rsidRDefault="009B6728" w:rsidP="009B6728">
      <w:pPr>
        <w:pStyle w:val="ListParagraph"/>
        <w:numPr>
          <w:ilvl w:val="0"/>
          <w:numId w:val="1"/>
        </w:numPr>
        <w:rPr>
          <w:sz w:val="24"/>
          <w:szCs w:val="24"/>
        </w:rPr>
      </w:pPr>
      <w:r w:rsidRPr="009B6728">
        <w:rPr>
          <w:sz w:val="24"/>
          <w:szCs w:val="24"/>
        </w:rPr>
        <w:t>Tracking Clinical Staff license information</w:t>
      </w:r>
    </w:p>
    <w:p w14:paraId="6640C731" w14:textId="15D8E62D" w:rsidR="009B6728" w:rsidRPr="009B6728" w:rsidRDefault="009B6728" w:rsidP="009B6728">
      <w:pPr>
        <w:pStyle w:val="ListParagraph"/>
        <w:numPr>
          <w:ilvl w:val="0"/>
          <w:numId w:val="1"/>
        </w:numPr>
        <w:rPr>
          <w:sz w:val="24"/>
          <w:szCs w:val="24"/>
        </w:rPr>
      </w:pPr>
      <w:r w:rsidRPr="009B6728">
        <w:rPr>
          <w:sz w:val="24"/>
          <w:szCs w:val="24"/>
        </w:rPr>
        <w:t xml:space="preserve">RMTS Participant Training </w:t>
      </w:r>
    </w:p>
    <w:p w14:paraId="5E26936B" w14:textId="1B6B0FDD" w:rsidR="009B6728" w:rsidRPr="009B6728" w:rsidRDefault="009B6728" w:rsidP="009B6728">
      <w:pPr>
        <w:pStyle w:val="ListParagraph"/>
        <w:numPr>
          <w:ilvl w:val="0"/>
          <w:numId w:val="1"/>
        </w:numPr>
        <w:rPr>
          <w:sz w:val="24"/>
          <w:szCs w:val="24"/>
        </w:rPr>
      </w:pPr>
      <w:r w:rsidRPr="009B6728">
        <w:rPr>
          <w:sz w:val="24"/>
          <w:szCs w:val="24"/>
        </w:rPr>
        <w:t>Review RMTS deadlines</w:t>
      </w:r>
    </w:p>
    <w:p w14:paraId="3E4AD9D7" w14:textId="11A45B2F" w:rsidR="009B6728" w:rsidRPr="009B6728" w:rsidRDefault="009B6728" w:rsidP="009B6728">
      <w:pPr>
        <w:pStyle w:val="ListParagraph"/>
        <w:numPr>
          <w:ilvl w:val="0"/>
          <w:numId w:val="1"/>
        </w:numPr>
        <w:rPr>
          <w:sz w:val="24"/>
          <w:szCs w:val="24"/>
        </w:rPr>
      </w:pPr>
      <w:r w:rsidRPr="009B6728">
        <w:rPr>
          <w:sz w:val="24"/>
          <w:szCs w:val="24"/>
        </w:rPr>
        <w:t xml:space="preserve">Provide additional training </w:t>
      </w:r>
      <w:proofErr w:type="gramStart"/>
      <w:r w:rsidRPr="009B6728">
        <w:rPr>
          <w:sz w:val="24"/>
          <w:szCs w:val="24"/>
        </w:rPr>
        <w:t>resources</w:t>
      </w:r>
      <w:proofErr w:type="gramEnd"/>
    </w:p>
    <w:p w14:paraId="46B0B4C2" w14:textId="074F9E3E" w:rsidR="009B6728" w:rsidRDefault="009B6728" w:rsidP="009B6728">
      <w:pPr>
        <w:pStyle w:val="Heading2"/>
      </w:pPr>
      <w:r>
        <w:t>Training Objectives</w:t>
      </w:r>
    </w:p>
    <w:p w14:paraId="1C5454D6" w14:textId="7CF5D5D6" w:rsidR="009B6728" w:rsidRPr="009B6728" w:rsidRDefault="009B6728" w:rsidP="009B6728">
      <w:pPr>
        <w:rPr>
          <w:sz w:val="24"/>
          <w:szCs w:val="24"/>
        </w:rPr>
      </w:pPr>
      <w:r w:rsidRPr="009B6728">
        <w:rPr>
          <w:sz w:val="24"/>
          <w:szCs w:val="24"/>
        </w:rPr>
        <w:t>By the conclusion of this training, you will:</w:t>
      </w:r>
    </w:p>
    <w:p w14:paraId="6A475E0C" w14:textId="297BEB27" w:rsidR="009B6728" w:rsidRPr="00464606" w:rsidRDefault="009B6728" w:rsidP="00464606">
      <w:pPr>
        <w:pStyle w:val="ListParagraph"/>
        <w:numPr>
          <w:ilvl w:val="0"/>
          <w:numId w:val="2"/>
        </w:numPr>
        <w:rPr>
          <w:sz w:val="24"/>
          <w:szCs w:val="24"/>
        </w:rPr>
      </w:pPr>
      <w:r w:rsidRPr="00464606">
        <w:rPr>
          <w:sz w:val="24"/>
          <w:szCs w:val="24"/>
        </w:rPr>
        <w:t xml:space="preserve">Have a general understanding of the role of a school district RMTS coordinator and the key </w:t>
      </w:r>
      <w:proofErr w:type="gramStart"/>
      <w:r w:rsidRPr="00464606">
        <w:rPr>
          <w:sz w:val="24"/>
          <w:szCs w:val="24"/>
        </w:rPr>
        <w:t>responsibilities</w:t>
      </w:r>
      <w:proofErr w:type="gramEnd"/>
    </w:p>
    <w:p w14:paraId="4EEFD710" w14:textId="7E2F36F6" w:rsidR="009B6728" w:rsidRPr="00464606" w:rsidRDefault="009B6728" w:rsidP="00464606">
      <w:pPr>
        <w:pStyle w:val="ListParagraph"/>
        <w:numPr>
          <w:ilvl w:val="0"/>
          <w:numId w:val="2"/>
        </w:numPr>
        <w:rPr>
          <w:sz w:val="24"/>
          <w:szCs w:val="24"/>
        </w:rPr>
      </w:pPr>
      <w:r w:rsidRPr="00464606">
        <w:rPr>
          <w:sz w:val="24"/>
          <w:szCs w:val="24"/>
        </w:rPr>
        <w:t xml:space="preserve">Have ideas about what other internal district resources you will need to complete the </w:t>
      </w:r>
      <w:proofErr w:type="gramStart"/>
      <w:r w:rsidRPr="00464606">
        <w:rPr>
          <w:sz w:val="24"/>
          <w:szCs w:val="24"/>
        </w:rPr>
        <w:t>responsibilities</w:t>
      </w:r>
      <w:proofErr w:type="gramEnd"/>
    </w:p>
    <w:p w14:paraId="621A5F72" w14:textId="4DACD9F8" w:rsidR="009B6728" w:rsidRPr="00464606" w:rsidRDefault="009B6728" w:rsidP="00464606">
      <w:pPr>
        <w:pStyle w:val="ListParagraph"/>
        <w:numPr>
          <w:ilvl w:val="0"/>
          <w:numId w:val="2"/>
        </w:numPr>
        <w:rPr>
          <w:sz w:val="24"/>
          <w:szCs w:val="24"/>
        </w:rPr>
      </w:pPr>
      <w:r w:rsidRPr="00464606">
        <w:rPr>
          <w:sz w:val="24"/>
          <w:szCs w:val="24"/>
        </w:rPr>
        <w:t xml:space="preserve">Develop an understanding of which staff should be included in </w:t>
      </w:r>
      <w:proofErr w:type="gramStart"/>
      <w:r w:rsidRPr="00464606">
        <w:rPr>
          <w:sz w:val="24"/>
          <w:szCs w:val="24"/>
        </w:rPr>
        <w:t>RMTS</w:t>
      </w:r>
      <w:proofErr w:type="gramEnd"/>
    </w:p>
    <w:p w14:paraId="28CC8211" w14:textId="6BBAE11D" w:rsidR="009B6728" w:rsidRPr="00464606" w:rsidRDefault="009B6728" w:rsidP="00464606">
      <w:pPr>
        <w:pStyle w:val="ListParagraph"/>
        <w:numPr>
          <w:ilvl w:val="0"/>
          <w:numId w:val="2"/>
        </w:numPr>
        <w:rPr>
          <w:sz w:val="24"/>
          <w:szCs w:val="24"/>
        </w:rPr>
      </w:pPr>
      <w:r w:rsidRPr="00464606">
        <w:rPr>
          <w:sz w:val="24"/>
          <w:szCs w:val="24"/>
        </w:rPr>
        <w:t xml:space="preserve">Develop an understanding of RMTS work </w:t>
      </w:r>
      <w:proofErr w:type="gramStart"/>
      <w:r w:rsidRPr="00464606">
        <w:rPr>
          <w:sz w:val="24"/>
          <w:szCs w:val="24"/>
        </w:rPr>
        <w:t>schedules</w:t>
      </w:r>
      <w:proofErr w:type="gramEnd"/>
    </w:p>
    <w:p w14:paraId="48A67DFF" w14:textId="0B59F3B7" w:rsidR="009B6728" w:rsidRPr="00464606" w:rsidRDefault="009B6728" w:rsidP="00464606">
      <w:pPr>
        <w:pStyle w:val="ListParagraph"/>
        <w:numPr>
          <w:ilvl w:val="0"/>
          <w:numId w:val="2"/>
        </w:numPr>
        <w:rPr>
          <w:sz w:val="24"/>
          <w:szCs w:val="24"/>
        </w:rPr>
      </w:pPr>
      <w:r w:rsidRPr="00464606">
        <w:rPr>
          <w:sz w:val="24"/>
          <w:szCs w:val="24"/>
        </w:rPr>
        <w:t xml:space="preserve">Understand the RMTS participation </w:t>
      </w:r>
      <w:proofErr w:type="gramStart"/>
      <w:r w:rsidRPr="00464606">
        <w:rPr>
          <w:sz w:val="24"/>
          <w:szCs w:val="24"/>
        </w:rPr>
        <w:t>requirements</w:t>
      </w:r>
      <w:proofErr w:type="gramEnd"/>
    </w:p>
    <w:p w14:paraId="657B1890" w14:textId="059360BE" w:rsidR="009B6728" w:rsidRDefault="009B6728" w:rsidP="00464606">
      <w:pPr>
        <w:pStyle w:val="ListParagraph"/>
        <w:numPr>
          <w:ilvl w:val="0"/>
          <w:numId w:val="2"/>
        </w:numPr>
        <w:rPr>
          <w:sz w:val="24"/>
          <w:szCs w:val="24"/>
        </w:rPr>
      </w:pPr>
      <w:r w:rsidRPr="00464606">
        <w:rPr>
          <w:sz w:val="24"/>
          <w:szCs w:val="24"/>
        </w:rPr>
        <w:t xml:space="preserve">Understand RMTS participant training requirements and have ideas and resources for participant </w:t>
      </w:r>
      <w:proofErr w:type="gramStart"/>
      <w:r w:rsidRPr="00464606">
        <w:rPr>
          <w:sz w:val="24"/>
          <w:szCs w:val="24"/>
        </w:rPr>
        <w:t>training</w:t>
      </w:r>
      <w:proofErr w:type="gramEnd"/>
    </w:p>
    <w:p w14:paraId="0D0DEEDB" w14:textId="3B7C3A49" w:rsidR="00464606" w:rsidRDefault="00464606" w:rsidP="00464606">
      <w:pPr>
        <w:rPr>
          <w:noProof/>
          <w:sz w:val="24"/>
          <w:szCs w:val="24"/>
        </w:rPr>
      </w:pPr>
      <w:r w:rsidRPr="00464606">
        <w:rPr>
          <w:b/>
          <w:bCs/>
          <w:noProof/>
          <w:sz w:val="24"/>
          <w:szCs w:val="24"/>
        </w:rPr>
        <w:lastRenderedPageBreak/>
        <w:drawing>
          <wp:inline distT="0" distB="0" distL="0" distR="0" wp14:anchorId="53FAC6E4" wp14:editId="0F96D34A">
            <wp:extent cx="552450" cy="552450"/>
            <wp:effectExtent l="0" t="0" r="0" b="0"/>
            <wp:docPr id="1" name="Picture 1" descr="Post it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ost it no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pic:spPr>
                </pic:pic>
              </a:graphicData>
            </a:graphic>
          </wp:inline>
        </w:drawing>
      </w:r>
      <w:r w:rsidRPr="00464606">
        <w:rPr>
          <w:b/>
          <w:bCs/>
          <w:sz w:val="24"/>
          <w:szCs w:val="24"/>
        </w:rPr>
        <w:t>NOTE</w:t>
      </w:r>
      <w:r w:rsidRPr="00464606">
        <w:rPr>
          <w:sz w:val="24"/>
          <w:szCs w:val="24"/>
        </w:rPr>
        <w:t>: This training is at the introductory “101” level. Participants will get an overall description of concepts and processes to build foundational knowledge, but this training will not provide all the necessary details that an RMTS Coordinator needs to know. Please plan to review the additional resources and training opportunities that will be introduced in this training.</w:t>
      </w:r>
    </w:p>
    <w:p w14:paraId="27D4D312" w14:textId="667DE588" w:rsidR="00464606" w:rsidRDefault="005F64F9" w:rsidP="005F64F9">
      <w:pPr>
        <w:pStyle w:val="Heading2"/>
        <w:rPr>
          <w:noProof/>
        </w:rPr>
      </w:pPr>
      <w:r>
        <w:rPr>
          <w:noProof/>
        </w:rPr>
        <w:t>RMTS Coordinator Role</w:t>
      </w:r>
    </w:p>
    <w:p w14:paraId="1EA11BCF" w14:textId="77777777" w:rsidR="005F64F9" w:rsidRPr="005F64F9" w:rsidRDefault="005F64F9" w:rsidP="005F64F9">
      <w:pPr>
        <w:pStyle w:val="ListParagraph"/>
        <w:numPr>
          <w:ilvl w:val="0"/>
          <w:numId w:val="3"/>
        </w:numPr>
        <w:rPr>
          <w:sz w:val="24"/>
          <w:szCs w:val="24"/>
        </w:rPr>
      </w:pPr>
      <w:r w:rsidRPr="005F64F9">
        <w:rPr>
          <w:sz w:val="24"/>
          <w:szCs w:val="24"/>
        </w:rPr>
        <w:t xml:space="preserve">LEAs must designate an individual from the LEA as an RMTS Coordinator. </w:t>
      </w:r>
    </w:p>
    <w:p w14:paraId="25B4843B" w14:textId="77777777" w:rsidR="005F64F9" w:rsidRPr="005F64F9" w:rsidRDefault="005F64F9" w:rsidP="005F64F9">
      <w:pPr>
        <w:pStyle w:val="ListParagraph"/>
        <w:numPr>
          <w:ilvl w:val="0"/>
          <w:numId w:val="3"/>
        </w:numPr>
        <w:rPr>
          <w:sz w:val="24"/>
          <w:szCs w:val="24"/>
        </w:rPr>
      </w:pPr>
      <w:r w:rsidRPr="005F64F9">
        <w:rPr>
          <w:sz w:val="24"/>
          <w:szCs w:val="24"/>
        </w:rPr>
        <w:t xml:space="preserve">This person is the primary contact for all matters related to the operations of the RMTS. </w:t>
      </w:r>
    </w:p>
    <w:p w14:paraId="19418F79" w14:textId="77777777" w:rsidR="005F64F9" w:rsidRPr="005F64F9" w:rsidRDefault="005F64F9" w:rsidP="005F64F9">
      <w:pPr>
        <w:pStyle w:val="ListParagraph"/>
        <w:numPr>
          <w:ilvl w:val="0"/>
          <w:numId w:val="3"/>
        </w:numPr>
        <w:rPr>
          <w:sz w:val="24"/>
          <w:szCs w:val="24"/>
        </w:rPr>
      </w:pPr>
      <w:r w:rsidRPr="005F64F9">
        <w:rPr>
          <w:sz w:val="24"/>
          <w:szCs w:val="24"/>
        </w:rPr>
        <w:t xml:space="preserve">LEAs may also designate another LEA employee or contracted billing agent to assist with RMTS operations. </w:t>
      </w:r>
    </w:p>
    <w:p w14:paraId="0329C5BD" w14:textId="77777777" w:rsidR="005F64F9" w:rsidRPr="005F64F9" w:rsidRDefault="005F64F9" w:rsidP="005F64F9">
      <w:pPr>
        <w:pStyle w:val="ListParagraph"/>
        <w:numPr>
          <w:ilvl w:val="0"/>
          <w:numId w:val="3"/>
        </w:numPr>
        <w:rPr>
          <w:sz w:val="24"/>
          <w:szCs w:val="24"/>
        </w:rPr>
      </w:pPr>
      <w:r w:rsidRPr="005F64F9">
        <w:rPr>
          <w:sz w:val="24"/>
          <w:szCs w:val="24"/>
        </w:rPr>
        <w:t xml:space="preserve">Regardless of designation to an outside entity, like all LEA contractual obligations, the </w:t>
      </w:r>
      <w:r w:rsidRPr="005F64F9">
        <w:rPr>
          <w:b/>
          <w:bCs/>
          <w:sz w:val="24"/>
          <w:szCs w:val="24"/>
        </w:rPr>
        <w:t>LEA is ultimately responsible for ensuring compliance with RMTS and other program requirements and deadlines.</w:t>
      </w:r>
    </w:p>
    <w:p w14:paraId="06DB6EA6" w14:textId="38556848" w:rsidR="005F64F9" w:rsidRDefault="005F64F9" w:rsidP="005F64F9">
      <w:pPr>
        <w:pStyle w:val="ListParagraph"/>
        <w:numPr>
          <w:ilvl w:val="0"/>
          <w:numId w:val="3"/>
        </w:numPr>
        <w:rPr>
          <w:sz w:val="24"/>
          <w:szCs w:val="24"/>
        </w:rPr>
      </w:pPr>
      <w:r w:rsidRPr="005F64F9">
        <w:rPr>
          <w:sz w:val="24"/>
          <w:szCs w:val="24"/>
        </w:rPr>
        <w:t>To update this information, complete and return the “School-Based Medicaid Program: District Contact Designee Information” sheet found on the SBMP Resource Center (</w:t>
      </w:r>
      <w:hyperlink r:id="rId10" w:history="1">
        <w:r w:rsidRPr="00940672">
          <w:rPr>
            <w:rStyle w:val="Hyperlink"/>
            <w:sz w:val="24"/>
            <w:szCs w:val="24"/>
          </w:rPr>
          <w:t>https://www.mass.gov/info-details/sbmp-resource-center</w:t>
        </w:r>
      </w:hyperlink>
      <w:r w:rsidRPr="005F64F9">
        <w:rPr>
          <w:sz w:val="24"/>
          <w:szCs w:val="24"/>
        </w:rPr>
        <w:t>).</w:t>
      </w:r>
    </w:p>
    <w:p w14:paraId="3F8E6B9F" w14:textId="55DBB8BA" w:rsidR="005F64F9" w:rsidRDefault="005F64F9" w:rsidP="005F64F9">
      <w:pPr>
        <w:rPr>
          <w:sz w:val="24"/>
          <w:szCs w:val="24"/>
        </w:rPr>
      </w:pPr>
      <w:r w:rsidRPr="005F64F9">
        <w:rPr>
          <w:noProof/>
          <w:sz w:val="24"/>
          <w:szCs w:val="24"/>
        </w:rPr>
        <w:drawing>
          <wp:inline distT="0" distB="0" distL="0" distR="0" wp14:anchorId="0B5A12D3" wp14:editId="6C2EAE25">
            <wp:extent cx="5943600" cy="1254760"/>
            <wp:effectExtent l="0" t="0" r="0" b="2540"/>
            <wp:docPr id="4" name="Picture 3" descr="Sample of the RMTS Manager/coordinator section on the designee form.">
              <a:extLst xmlns:a="http://schemas.openxmlformats.org/drawingml/2006/main">
                <a:ext uri="{FF2B5EF4-FFF2-40B4-BE49-F238E27FC236}">
                  <a16:creationId xmlns:a16="http://schemas.microsoft.com/office/drawing/2014/main" id="{B67475C0-AA52-49B1-898F-5EE151A10D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ample of the RMTS Manager/coordinator section on the designee form.">
                      <a:extLst>
                        <a:ext uri="{FF2B5EF4-FFF2-40B4-BE49-F238E27FC236}">
                          <a16:creationId xmlns:a16="http://schemas.microsoft.com/office/drawing/2014/main" id="{B67475C0-AA52-49B1-898F-5EE151A10DCE}"/>
                        </a:ext>
                      </a:extLst>
                    </pic:cNvPr>
                    <pic:cNvPicPr>
                      <a:picLocks noChangeAspect="1"/>
                    </pic:cNvPicPr>
                  </pic:nvPicPr>
                  <pic:blipFill>
                    <a:blip r:embed="rId11"/>
                    <a:stretch>
                      <a:fillRect/>
                    </a:stretch>
                  </pic:blipFill>
                  <pic:spPr>
                    <a:xfrm>
                      <a:off x="0" y="0"/>
                      <a:ext cx="5943600" cy="1254760"/>
                    </a:xfrm>
                    <a:prstGeom prst="rect">
                      <a:avLst/>
                    </a:prstGeom>
                  </pic:spPr>
                </pic:pic>
              </a:graphicData>
            </a:graphic>
          </wp:inline>
        </w:drawing>
      </w:r>
    </w:p>
    <w:p w14:paraId="44662229" w14:textId="5BAD0A83" w:rsidR="005F64F9" w:rsidRDefault="005F64F9" w:rsidP="005F64F9">
      <w:pPr>
        <w:pStyle w:val="Heading2"/>
      </w:pPr>
      <w:r w:rsidRPr="005F64F9">
        <w:t>Resources for RMTS Coordinators</w:t>
      </w:r>
    </w:p>
    <w:p w14:paraId="0958298F" w14:textId="79066754" w:rsidR="005F64F9" w:rsidRPr="005F64F9" w:rsidRDefault="005F64F9" w:rsidP="005F64F9">
      <w:pPr>
        <w:rPr>
          <w:sz w:val="24"/>
          <w:szCs w:val="24"/>
        </w:rPr>
      </w:pPr>
      <w:r w:rsidRPr="005F64F9">
        <w:rPr>
          <w:sz w:val="24"/>
          <w:szCs w:val="24"/>
        </w:rPr>
        <w:t>Resources available on the SBMP Resource Center (</w:t>
      </w:r>
      <w:hyperlink r:id="rId12" w:history="1">
        <w:r w:rsidRPr="005F64F9">
          <w:rPr>
            <w:rStyle w:val="Hyperlink"/>
            <w:sz w:val="24"/>
            <w:szCs w:val="24"/>
          </w:rPr>
          <w:t>https://www.mass.gov/info-details/sbmp-resource-center</w:t>
        </w:r>
      </w:hyperlink>
      <w:r w:rsidRPr="005F64F9">
        <w:rPr>
          <w:sz w:val="24"/>
          <w:szCs w:val="24"/>
        </w:rPr>
        <w:t>):</w:t>
      </w:r>
    </w:p>
    <w:p w14:paraId="163EFBDD" w14:textId="77777777" w:rsidR="005F64F9" w:rsidRPr="005F64F9" w:rsidRDefault="005F64F9" w:rsidP="005F64F9">
      <w:pPr>
        <w:pStyle w:val="ListParagraph"/>
        <w:numPr>
          <w:ilvl w:val="0"/>
          <w:numId w:val="4"/>
        </w:numPr>
        <w:rPr>
          <w:sz w:val="24"/>
          <w:szCs w:val="24"/>
        </w:rPr>
      </w:pPr>
      <w:r w:rsidRPr="005F64F9">
        <w:rPr>
          <w:sz w:val="24"/>
          <w:szCs w:val="24"/>
        </w:rPr>
        <w:t>LEA RMTS Coordinator Guide for Random Moment Time Study (RMTS)</w:t>
      </w:r>
    </w:p>
    <w:p w14:paraId="09510782" w14:textId="77777777" w:rsidR="005F64F9" w:rsidRPr="005F64F9" w:rsidRDefault="005F64F9" w:rsidP="005F64F9">
      <w:pPr>
        <w:pStyle w:val="ListParagraph"/>
        <w:numPr>
          <w:ilvl w:val="0"/>
          <w:numId w:val="4"/>
        </w:numPr>
        <w:rPr>
          <w:sz w:val="24"/>
          <w:szCs w:val="24"/>
        </w:rPr>
      </w:pPr>
      <w:r w:rsidRPr="005F64F9">
        <w:rPr>
          <w:sz w:val="24"/>
          <w:szCs w:val="24"/>
        </w:rPr>
        <w:t>Local Education Agencies Covered Services and Qualified Practitioners</w:t>
      </w:r>
    </w:p>
    <w:p w14:paraId="0499BEE0" w14:textId="77777777" w:rsidR="005F64F9" w:rsidRPr="005F64F9" w:rsidRDefault="005F64F9" w:rsidP="005F64F9">
      <w:pPr>
        <w:pStyle w:val="ListParagraph"/>
        <w:numPr>
          <w:ilvl w:val="0"/>
          <w:numId w:val="4"/>
        </w:numPr>
        <w:rPr>
          <w:sz w:val="24"/>
          <w:szCs w:val="24"/>
        </w:rPr>
      </w:pPr>
      <w:r w:rsidRPr="005F64F9">
        <w:rPr>
          <w:sz w:val="24"/>
          <w:szCs w:val="24"/>
        </w:rPr>
        <w:t>SBMP Program Guide for Local Education Agencies</w:t>
      </w:r>
    </w:p>
    <w:p w14:paraId="193C5724" w14:textId="77777777" w:rsidR="005F64F9" w:rsidRPr="005F64F9" w:rsidRDefault="005F64F9" w:rsidP="005F64F9">
      <w:pPr>
        <w:pStyle w:val="ListParagraph"/>
        <w:numPr>
          <w:ilvl w:val="0"/>
          <w:numId w:val="4"/>
        </w:numPr>
        <w:rPr>
          <w:sz w:val="24"/>
          <w:szCs w:val="24"/>
        </w:rPr>
      </w:pPr>
      <w:r w:rsidRPr="005F64F9">
        <w:rPr>
          <w:sz w:val="24"/>
          <w:szCs w:val="24"/>
        </w:rPr>
        <w:t>SBMP Direct Service (DSC) Claiming Guide</w:t>
      </w:r>
    </w:p>
    <w:p w14:paraId="3AE7C9A9" w14:textId="77777777" w:rsidR="005F64F9" w:rsidRPr="005F64F9" w:rsidRDefault="005F64F9" w:rsidP="005F64F9">
      <w:pPr>
        <w:pStyle w:val="ListParagraph"/>
        <w:numPr>
          <w:ilvl w:val="0"/>
          <w:numId w:val="4"/>
        </w:numPr>
        <w:rPr>
          <w:sz w:val="24"/>
          <w:szCs w:val="24"/>
        </w:rPr>
      </w:pPr>
      <w:r w:rsidRPr="005F64F9">
        <w:rPr>
          <w:sz w:val="24"/>
          <w:szCs w:val="24"/>
        </w:rPr>
        <w:t>School-Based Medicaid Program Provider Contract</w:t>
      </w:r>
    </w:p>
    <w:p w14:paraId="69301A1B" w14:textId="77777777" w:rsidR="005F64F9" w:rsidRPr="005F64F9" w:rsidRDefault="005F64F9" w:rsidP="005F64F9">
      <w:pPr>
        <w:pStyle w:val="ListParagraph"/>
        <w:numPr>
          <w:ilvl w:val="0"/>
          <w:numId w:val="4"/>
        </w:numPr>
        <w:rPr>
          <w:sz w:val="24"/>
          <w:szCs w:val="24"/>
        </w:rPr>
      </w:pPr>
      <w:r w:rsidRPr="005F64F9">
        <w:rPr>
          <w:sz w:val="24"/>
          <w:szCs w:val="24"/>
        </w:rPr>
        <w:t>School District Contact and Authorized Designee Forms</w:t>
      </w:r>
    </w:p>
    <w:p w14:paraId="7566631C" w14:textId="77777777" w:rsidR="005F64F9" w:rsidRPr="005F64F9" w:rsidRDefault="005F64F9" w:rsidP="005F64F9">
      <w:pPr>
        <w:pStyle w:val="ListParagraph"/>
        <w:numPr>
          <w:ilvl w:val="0"/>
          <w:numId w:val="4"/>
        </w:numPr>
        <w:rPr>
          <w:sz w:val="24"/>
          <w:szCs w:val="24"/>
        </w:rPr>
      </w:pPr>
      <w:r w:rsidRPr="005F64F9">
        <w:rPr>
          <w:sz w:val="24"/>
          <w:szCs w:val="24"/>
        </w:rPr>
        <w:t>Dates &amp; Deadlines for SFY 20XX</w:t>
      </w:r>
    </w:p>
    <w:p w14:paraId="73F51930" w14:textId="77777777" w:rsidR="005F64F9" w:rsidRPr="005F64F9" w:rsidRDefault="005F64F9" w:rsidP="005F64F9">
      <w:pPr>
        <w:rPr>
          <w:sz w:val="24"/>
          <w:szCs w:val="24"/>
        </w:rPr>
      </w:pPr>
      <w:r w:rsidRPr="005F64F9">
        <w:rPr>
          <w:sz w:val="24"/>
          <w:szCs w:val="24"/>
        </w:rPr>
        <w:t>Resources available from the UMMS SBMP Help Desk:</w:t>
      </w:r>
    </w:p>
    <w:p w14:paraId="1CD4358F" w14:textId="77777777" w:rsidR="005F64F9" w:rsidRPr="005F64F9" w:rsidRDefault="005F64F9" w:rsidP="005F64F9">
      <w:pPr>
        <w:pStyle w:val="ListParagraph"/>
        <w:numPr>
          <w:ilvl w:val="0"/>
          <w:numId w:val="5"/>
        </w:numPr>
        <w:rPr>
          <w:sz w:val="24"/>
          <w:szCs w:val="24"/>
        </w:rPr>
      </w:pPr>
      <w:r w:rsidRPr="005F64F9">
        <w:rPr>
          <w:sz w:val="24"/>
          <w:szCs w:val="24"/>
        </w:rPr>
        <w:t>Step by Step Instruction Guide for Managing RMTS Participants</w:t>
      </w:r>
    </w:p>
    <w:p w14:paraId="694A9800" w14:textId="5E528798" w:rsidR="002B6284" w:rsidRPr="00E62B35" w:rsidRDefault="005F64F9" w:rsidP="00E62B35">
      <w:pPr>
        <w:pStyle w:val="ListParagraph"/>
        <w:numPr>
          <w:ilvl w:val="0"/>
          <w:numId w:val="5"/>
        </w:numPr>
        <w:rPr>
          <w:sz w:val="24"/>
          <w:szCs w:val="24"/>
        </w:rPr>
      </w:pPr>
      <w:r w:rsidRPr="005F64F9">
        <w:rPr>
          <w:sz w:val="24"/>
          <w:szCs w:val="24"/>
        </w:rPr>
        <w:t>Step by Step Instruction Guide for Managing RMTS Work Schedules</w:t>
      </w:r>
    </w:p>
    <w:p w14:paraId="27C8B734" w14:textId="459F520F" w:rsidR="005F64F9" w:rsidRDefault="002B6284" w:rsidP="002B6284">
      <w:pPr>
        <w:pStyle w:val="Heading2"/>
      </w:pPr>
      <w:r w:rsidRPr="002B6284">
        <w:lastRenderedPageBreak/>
        <w:t>RMTS Coordinator Responsibilities</w:t>
      </w:r>
    </w:p>
    <w:p w14:paraId="0C1BE730" w14:textId="47D84F47" w:rsidR="002B6284" w:rsidRDefault="002B6284" w:rsidP="002B6284">
      <w:r>
        <w:rPr>
          <w:noProof/>
        </w:rPr>
        <w:drawing>
          <wp:inline distT="0" distB="0" distL="0" distR="0" wp14:anchorId="51F6E41F" wp14:editId="7967FA70">
            <wp:extent cx="6096635" cy="6090285"/>
            <wp:effectExtent l="0" t="0" r="0" b="0"/>
            <wp:docPr id="3" name="Picture 3" descr="The RMTS coordinator does the following: they update RMTS Participant Information, maintain RMTS Work Schedules, monitor Participation, Track Clinical Staff License Information, and train RMTS Participan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RMTS coordinator does the following: they update RMTS Participant Information, maintain RMTS Work Schedules, monitor Participation, Track Clinical Staff License Information, and train RMTS Participants&#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635" cy="6090285"/>
                    </a:xfrm>
                    <a:prstGeom prst="rect">
                      <a:avLst/>
                    </a:prstGeom>
                    <a:noFill/>
                  </pic:spPr>
                </pic:pic>
              </a:graphicData>
            </a:graphic>
          </wp:inline>
        </w:drawing>
      </w:r>
    </w:p>
    <w:p w14:paraId="5066264B" w14:textId="38785410" w:rsidR="000F0EC8" w:rsidRDefault="000F0EC8" w:rsidP="000F0EC8">
      <w:pPr>
        <w:pStyle w:val="Heading2"/>
      </w:pPr>
      <w:r w:rsidRPr="000F0EC8">
        <w:t>1 Update RMTS Participant Information</w:t>
      </w:r>
    </w:p>
    <w:p w14:paraId="047EED33" w14:textId="77777777" w:rsidR="000F0EC8" w:rsidRPr="000F0EC8" w:rsidRDefault="000F0EC8" w:rsidP="000F0EC8">
      <w:pPr>
        <w:rPr>
          <w:sz w:val="24"/>
          <w:szCs w:val="24"/>
        </w:rPr>
      </w:pPr>
      <w:r w:rsidRPr="000F0EC8">
        <w:rPr>
          <w:sz w:val="24"/>
          <w:szCs w:val="24"/>
        </w:rPr>
        <w:t xml:space="preserve">A key to your school district’s Medicaid reimbursement program is including </w:t>
      </w:r>
      <w:proofErr w:type="gramStart"/>
      <w:r w:rsidRPr="000F0EC8">
        <w:rPr>
          <w:sz w:val="24"/>
          <w:szCs w:val="24"/>
        </w:rPr>
        <w:t>ALL of</w:t>
      </w:r>
      <w:proofErr w:type="gramEnd"/>
      <w:r w:rsidRPr="000F0EC8">
        <w:rPr>
          <w:sz w:val="24"/>
          <w:szCs w:val="24"/>
        </w:rPr>
        <w:t xml:space="preserve"> the “right” staff (employees and contractors) in the RMTS, but ONLY the right staff.</w:t>
      </w:r>
    </w:p>
    <w:p w14:paraId="145E79EC" w14:textId="77777777" w:rsidR="000F0EC8" w:rsidRPr="000F0EC8" w:rsidRDefault="000F0EC8" w:rsidP="000F0EC8">
      <w:pPr>
        <w:rPr>
          <w:sz w:val="24"/>
          <w:szCs w:val="24"/>
        </w:rPr>
      </w:pPr>
      <w:r w:rsidRPr="000F0EC8">
        <w:rPr>
          <w:sz w:val="24"/>
          <w:szCs w:val="24"/>
        </w:rPr>
        <w:t xml:space="preserve">How do you know who the “right” staff are? </w:t>
      </w:r>
    </w:p>
    <w:p w14:paraId="077815A6" w14:textId="77777777" w:rsidR="000F0EC8" w:rsidRPr="000F0EC8" w:rsidRDefault="000F0EC8" w:rsidP="000F0EC8">
      <w:pPr>
        <w:pStyle w:val="ListParagraph"/>
        <w:numPr>
          <w:ilvl w:val="0"/>
          <w:numId w:val="6"/>
        </w:numPr>
        <w:rPr>
          <w:sz w:val="24"/>
          <w:szCs w:val="24"/>
        </w:rPr>
      </w:pPr>
      <w:proofErr w:type="gramStart"/>
      <w:r w:rsidRPr="000F0EC8">
        <w:rPr>
          <w:sz w:val="24"/>
          <w:szCs w:val="24"/>
        </w:rPr>
        <w:t>It’s</w:t>
      </w:r>
      <w:proofErr w:type="gramEnd"/>
      <w:r w:rsidRPr="000F0EC8">
        <w:rPr>
          <w:sz w:val="24"/>
          <w:szCs w:val="24"/>
        </w:rPr>
        <w:t xml:space="preserve"> all about identifying the staff members at your school district who perform work activities that are reimbursable in either the Medicaid Administrative program or the Medicaid Direct Service reimbursement program.</w:t>
      </w:r>
    </w:p>
    <w:p w14:paraId="24E33CA6" w14:textId="77777777" w:rsidR="000F0EC8" w:rsidRPr="000F0EC8" w:rsidRDefault="000F0EC8" w:rsidP="000F0EC8">
      <w:pPr>
        <w:pStyle w:val="ListParagraph"/>
        <w:numPr>
          <w:ilvl w:val="0"/>
          <w:numId w:val="6"/>
        </w:numPr>
        <w:rPr>
          <w:sz w:val="24"/>
          <w:szCs w:val="24"/>
        </w:rPr>
      </w:pPr>
      <w:r w:rsidRPr="000F0EC8">
        <w:rPr>
          <w:sz w:val="24"/>
          <w:szCs w:val="24"/>
        </w:rPr>
        <w:lastRenderedPageBreak/>
        <w:t xml:space="preserve">And, on an ongoing basis, maintaining that data to add new hires and remove staff who have terminated, </w:t>
      </w:r>
      <w:proofErr w:type="gramStart"/>
      <w:r w:rsidRPr="000F0EC8">
        <w:rPr>
          <w:sz w:val="24"/>
          <w:szCs w:val="24"/>
        </w:rPr>
        <w:t>retired</w:t>
      </w:r>
      <w:proofErr w:type="gramEnd"/>
      <w:r w:rsidRPr="000F0EC8">
        <w:rPr>
          <w:sz w:val="24"/>
          <w:szCs w:val="24"/>
        </w:rPr>
        <w:t xml:space="preserve"> or changed job duties, among other things.</w:t>
      </w:r>
    </w:p>
    <w:p w14:paraId="7B3DB20A" w14:textId="670F6550" w:rsidR="000F0EC8" w:rsidRDefault="000F0EC8" w:rsidP="000F0EC8">
      <w:pPr>
        <w:rPr>
          <w:sz w:val="24"/>
          <w:szCs w:val="24"/>
        </w:rPr>
      </w:pPr>
      <w:r w:rsidRPr="000F0EC8">
        <w:rPr>
          <w:sz w:val="24"/>
          <w:szCs w:val="24"/>
        </w:rPr>
        <w:t>To successfully manage this task, RMTS Coordinators may need to work with other district staff to gather required information.</w:t>
      </w:r>
    </w:p>
    <w:p w14:paraId="54AE8D25" w14:textId="5E016795" w:rsidR="000F0EC8" w:rsidRDefault="000F0EC8" w:rsidP="000F0EC8">
      <w:pPr>
        <w:pStyle w:val="Heading2"/>
      </w:pPr>
      <w:r w:rsidRPr="000F0EC8">
        <w:t>RMTS Information: Who? When? How?</w:t>
      </w:r>
    </w:p>
    <w:p w14:paraId="2590D3A4" w14:textId="77777777" w:rsidR="000F0EC8" w:rsidRPr="000F0EC8" w:rsidRDefault="000F0EC8" w:rsidP="000F0EC8">
      <w:r w:rsidRPr="000F0EC8">
        <w:t>Most RMTS Coordinators need support and assistance to accurately maintain RMTS participant information.</w:t>
      </w:r>
    </w:p>
    <w:tbl>
      <w:tblPr>
        <w:tblStyle w:val="TableGrid"/>
        <w:tblW w:w="10629" w:type="dxa"/>
        <w:tblInd w:w="-553" w:type="dxa"/>
        <w:tblLook w:val="0420" w:firstRow="1" w:lastRow="0" w:firstColumn="0" w:lastColumn="0" w:noHBand="0" w:noVBand="1"/>
      </w:tblPr>
      <w:tblGrid>
        <w:gridCol w:w="3061"/>
        <w:gridCol w:w="1976"/>
        <w:gridCol w:w="2030"/>
        <w:gridCol w:w="1460"/>
        <w:gridCol w:w="2102"/>
      </w:tblGrid>
      <w:tr w:rsidR="000F0EC8" w:rsidRPr="000F0EC8" w14:paraId="13BE4F53" w14:textId="77777777" w:rsidTr="00EC2FF9">
        <w:trPr>
          <w:trHeight w:val="421"/>
        </w:trPr>
        <w:tc>
          <w:tcPr>
            <w:tcW w:w="3276" w:type="dxa"/>
            <w:hideMark/>
          </w:tcPr>
          <w:p w14:paraId="6A4DC484" w14:textId="77777777" w:rsidR="000F0EC8" w:rsidRPr="000F0EC8" w:rsidRDefault="000F0EC8" w:rsidP="000F0EC8">
            <w:pPr>
              <w:rPr>
                <w:rFonts w:eastAsia="Times New Roman" w:cstheme="minorHAnsi"/>
                <w:sz w:val="24"/>
                <w:szCs w:val="24"/>
              </w:rPr>
            </w:pPr>
            <w:r w:rsidRPr="000F0EC8">
              <w:rPr>
                <w:rFonts w:eastAsia="Times New Roman" w:cstheme="minorHAnsi"/>
                <w:b/>
                <w:bCs/>
                <w:kern w:val="24"/>
                <w:sz w:val="24"/>
                <w:szCs w:val="24"/>
              </w:rPr>
              <w:t>Information Needed</w:t>
            </w:r>
          </w:p>
        </w:tc>
        <w:tc>
          <w:tcPr>
            <w:tcW w:w="2042" w:type="dxa"/>
            <w:hideMark/>
          </w:tcPr>
          <w:p w14:paraId="4478F7E2" w14:textId="77777777" w:rsidR="000F0EC8" w:rsidRPr="000F0EC8" w:rsidRDefault="000F0EC8" w:rsidP="000F0EC8">
            <w:pPr>
              <w:rPr>
                <w:rFonts w:eastAsia="Times New Roman" w:cstheme="minorHAnsi"/>
                <w:sz w:val="24"/>
                <w:szCs w:val="24"/>
              </w:rPr>
            </w:pPr>
            <w:r w:rsidRPr="000F0EC8">
              <w:rPr>
                <w:rFonts w:eastAsia="Times New Roman" w:cstheme="minorHAnsi"/>
                <w:b/>
                <w:bCs/>
                <w:kern w:val="24"/>
                <w:sz w:val="24"/>
                <w:szCs w:val="24"/>
              </w:rPr>
              <w:t>Who will provide the information?</w:t>
            </w:r>
          </w:p>
        </w:tc>
        <w:tc>
          <w:tcPr>
            <w:tcW w:w="2160" w:type="dxa"/>
            <w:hideMark/>
          </w:tcPr>
          <w:p w14:paraId="6FCA8392" w14:textId="77777777" w:rsidR="000F0EC8" w:rsidRPr="000F0EC8" w:rsidRDefault="000F0EC8" w:rsidP="000F0EC8">
            <w:pPr>
              <w:rPr>
                <w:rFonts w:eastAsia="Times New Roman" w:cstheme="minorHAnsi"/>
                <w:sz w:val="24"/>
                <w:szCs w:val="24"/>
              </w:rPr>
            </w:pPr>
            <w:r w:rsidRPr="000F0EC8">
              <w:rPr>
                <w:rFonts w:eastAsia="Times New Roman" w:cstheme="minorHAnsi"/>
                <w:b/>
                <w:bCs/>
                <w:kern w:val="24"/>
                <w:sz w:val="24"/>
                <w:szCs w:val="24"/>
              </w:rPr>
              <w:t>How much time do they need to prepare?</w:t>
            </w:r>
          </w:p>
        </w:tc>
        <w:tc>
          <w:tcPr>
            <w:tcW w:w="1008" w:type="dxa"/>
            <w:hideMark/>
          </w:tcPr>
          <w:p w14:paraId="47267C83" w14:textId="77777777" w:rsidR="000F0EC8" w:rsidRPr="000F0EC8" w:rsidRDefault="000F0EC8" w:rsidP="000F0EC8">
            <w:pPr>
              <w:rPr>
                <w:rFonts w:eastAsia="Times New Roman" w:cstheme="minorHAnsi"/>
                <w:sz w:val="24"/>
                <w:szCs w:val="24"/>
              </w:rPr>
            </w:pPr>
            <w:proofErr w:type="gramStart"/>
            <w:r w:rsidRPr="000F0EC8">
              <w:rPr>
                <w:rFonts w:eastAsia="Times New Roman" w:cstheme="minorHAnsi"/>
                <w:b/>
                <w:bCs/>
                <w:kern w:val="24"/>
                <w:sz w:val="24"/>
                <w:szCs w:val="24"/>
              </w:rPr>
              <w:t>What’s</w:t>
            </w:r>
            <w:proofErr w:type="gramEnd"/>
            <w:r w:rsidRPr="000F0EC8">
              <w:rPr>
                <w:rFonts w:eastAsia="Times New Roman" w:cstheme="minorHAnsi"/>
                <w:b/>
                <w:bCs/>
                <w:kern w:val="24"/>
                <w:sz w:val="24"/>
                <w:szCs w:val="24"/>
              </w:rPr>
              <w:t xml:space="preserve"> the correct data source?</w:t>
            </w:r>
          </w:p>
        </w:tc>
        <w:tc>
          <w:tcPr>
            <w:tcW w:w="2143" w:type="dxa"/>
            <w:hideMark/>
          </w:tcPr>
          <w:p w14:paraId="2A838CD3" w14:textId="77777777" w:rsidR="000F0EC8" w:rsidRPr="000F0EC8" w:rsidRDefault="000F0EC8" w:rsidP="000F0EC8">
            <w:pPr>
              <w:rPr>
                <w:rFonts w:eastAsia="Times New Roman" w:cstheme="minorHAnsi"/>
                <w:sz w:val="24"/>
                <w:szCs w:val="24"/>
              </w:rPr>
            </w:pPr>
            <w:r w:rsidRPr="000F0EC8">
              <w:rPr>
                <w:rFonts w:eastAsia="Times New Roman" w:cstheme="minorHAnsi"/>
                <w:b/>
                <w:bCs/>
                <w:kern w:val="24"/>
                <w:sz w:val="24"/>
                <w:szCs w:val="24"/>
              </w:rPr>
              <w:t xml:space="preserve">How </w:t>
            </w:r>
            <w:proofErr w:type="gramStart"/>
            <w:r w:rsidRPr="000F0EC8">
              <w:rPr>
                <w:rFonts w:eastAsia="Times New Roman" w:cstheme="minorHAnsi"/>
                <w:b/>
                <w:bCs/>
                <w:kern w:val="24"/>
                <w:sz w:val="24"/>
                <w:szCs w:val="24"/>
              </w:rPr>
              <w:t>will  information</w:t>
            </w:r>
            <w:proofErr w:type="gramEnd"/>
            <w:r w:rsidRPr="000F0EC8">
              <w:rPr>
                <w:rFonts w:eastAsia="Times New Roman" w:cstheme="minorHAnsi"/>
                <w:b/>
                <w:bCs/>
                <w:kern w:val="24"/>
                <w:sz w:val="24"/>
                <w:szCs w:val="24"/>
              </w:rPr>
              <w:t xml:space="preserve"> be communicated?</w:t>
            </w:r>
          </w:p>
        </w:tc>
      </w:tr>
      <w:tr w:rsidR="000F0EC8" w:rsidRPr="000F0EC8" w14:paraId="5EEDDDE4" w14:textId="77777777" w:rsidTr="00EC2FF9">
        <w:trPr>
          <w:trHeight w:val="421"/>
        </w:trPr>
        <w:tc>
          <w:tcPr>
            <w:tcW w:w="3276" w:type="dxa"/>
            <w:hideMark/>
          </w:tcPr>
          <w:p w14:paraId="06F5E05F" w14:textId="77777777" w:rsidR="000F0EC8" w:rsidRPr="000F0EC8" w:rsidRDefault="000F0EC8" w:rsidP="000F0EC8">
            <w:pPr>
              <w:rPr>
                <w:rFonts w:eastAsia="Times New Roman" w:cstheme="minorHAnsi"/>
                <w:sz w:val="24"/>
                <w:szCs w:val="24"/>
              </w:rPr>
            </w:pPr>
            <w:r w:rsidRPr="000F0EC8">
              <w:rPr>
                <w:rFonts w:eastAsia="MS PGothic" w:cstheme="minorHAnsi"/>
                <w:kern w:val="24"/>
                <w:sz w:val="24"/>
                <w:szCs w:val="24"/>
              </w:rPr>
              <w:t>New hires</w:t>
            </w:r>
          </w:p>
        </w:tc>
        <w:tc>
          <w:tcPr>
            <w:tcW w:w="2042" w:type="dxa"/>
            <w:hideMark/>
          </w:tcPr>
          <w:p w14:paraId="21AD5F5A" w14:textId="77777777" w:rsidR="000F0EC8" w:rsidRPr="000F0EC8" w:rsidRDefault="000F0EC8" w:rsidP="000F0EC8">
            <w:pPr>
              <w:rPr>
                <w:rFonts w:eastAsia="Times New Roman" w:cstheme="minorHAnsi"/>
                <w:sz w:val="24"/>
                <w:szCs w:val="24"/>
              </w:rPr>
            </w:pPr>
            <w:r w:rsidRPr="000F0EC8">
              <w:rPr>
                <w:rFonts w:eastAsia="MS PGothic" w:cstheme="minorHAnsi"/>
                <w:kern w:val="24"/>
                <w:sz w:val="24"/>
                <w:szCs w:val="24"/>
              </w:rPr>
              <w:t>HR? Payroll?</w:t>
            </w:r>
          </w:p>
        </w:tc>
        <w:tc>
          <w:tcPr>
            <w:tcW w:w="2160" w:type="dxa"/>
            <w:hideMark/>
          </w:tcPr>
          <w:p w14:paraId="132FB413" w14:textId="77777777" w:rsidR="000F0EC8" w:rsidRPr="000F0EC8" w:rsidRDefault="000F0EC8" w:rsidP="000F0EC8">
            <w:pPr>
              <w:rPr>
                <w:rFonts w:eastAsia="Times New Roman" w:cstheme="minorHAnsi"/>
                <w:sz w:val="24"/>
                <w:szCs w:val="24"/>
              </w:rPr>
            </w:pPr>
            <w:r w:rsidRPr="000F0EC8">
              <w:rPr>
                <w:rFonts w:eastAsia="MS PGothic" w:cstheme="minorHAnsi"/>
                <w:kern w:val="24"/>
                <w:sz w:val="24"/>
                <w:szCs w:val="24"/>
              </w:rPr>
              <w:t>1 week?</w:t>
            </w:r>
          </w:p>
        </w:tc>
        <w:tc>
          <w:tcPr>
            <w:tcW w:w="1008" w:type="dxa"/>
            <w:hideMark/>
          </w:tcPr>
          <w:p w14:paraId="281BEF1B" w14:textId="77777777" w:rsidR="000F0EC8" w:rsidRPr="000F0EC8" w:rsidRDefault="000F0EC8" w:rsidP="000F0EC8">
            <w:pPr>
              <w:rPr>
                <w:rFonts w:eastAsia="Times New Roman" w:cstheme="minorHAnsi"/>
                <w:sz w:val="24"/>
                <w:szCs w:val="24"/>
              </w:rPr>
            </w:pPr>
            <w:r w:rsidRPr="000F0EC8">
              <w:rPr>
                <w:rFonts w:eastAsia="MS PGothic" w:cstheme="minorHAnsi"/>
                <w:kern w:val="24"/>
                <w:sz w:val="24"/>
                <w:szCs w:val="24"/>
              </w:rPr>
              <w:t>Payroll system?</w:t>
            </w:r>
          </w:p>
        </w:tc>
        <w:tc>
          <w:tcPr>
            <w:tcW w:w="2143" w:type="dxa"/>
            <w:hideMark/>
          </w:tcPr>
          <w:p w14:paraId="52B0AD1C" w14:textId="77777777" w:rsidR="000F0EC8" w:rsidRPr="000F0EC8" w:rsidRDefault="000F0EC8" w:rsidP="000F0EC8">
            <w:pPr>
              <w:rPr>
                <w:rFonts w:eastAsia="Times New Roman" w:cstheme="minorHAnsi"/>
                <w:sz w:val="24"/>
                <w:szCs w:val="24"/>
              </w:rPr>
            </w:pPr>
            <w:r w:rsidRPr="000F0EC8">
              <w:rPr>
                <w:rFonts w:eastAsia="MS PGothic" w:cstheme="minorHAnsi"/>
                <w:kern w:val="24"/>
                <w:sz w:val="24"/>
                <w:szCs w:val="24"/>
              </w:rPr>
              <w:t>Reports? Email?</w:t>
            </w:r>
          </w:p>
        </w:tc>
      </w:tr>
      <w:tr w:rsidR="000F0EC8" w:rsidRPr="000F0EC8" w14:paraId="6EB45313" w14:textId="77777777" w:rsidTr="00EC2FF9">
        <w:trPr>
          <w:trHeight w:val="421"/>
        </w:trPr>
        <w:tc>
          <w:tcPr>
            <w:tcW w:w="3276" w:type="dxa"/>
            <w:hideMark/>
          </w:tcPr>
          <w:p w14:paraId="6666620C" w14:textId="77777777" w:rsidR="000F0EC8" w:rsidRPr="000F0EC8" w:rsidRDefault="000F0EC8" w:rsidP="000F0EC8">
            <w:pPr>
              <w:rPr>
                <w:rFonts w:eastAsia="Times New Roman" w:cstheme="minorHAnsi"/>
                <w:sz w:val="24"/>
                <w:szCs w:val="24"/>
              </w:rPr>
            </w:pPr>
            <w:r w:rsidRPr="000F0EC8">
              <w:rPr>
                <w:rFonts w:eastAsia="MS PGothic" w:cstheme="minorHAnsi"/>
                <w:kern w:val="24"/>
                <w:sz w:val="24"/>
                <w:szCs w:val="24"/>
              </w:rPr>
              <w:t>Job position/duty changes</w:t>
            </w:r>
          </w:p>
        </w:tc>
        <w:tc>
          <w:tcPr>
            <w:tcW w:w="2042" w:type="dxa"/>
            <w:hideMark/>
          </w:tcPr>
          <w:p w14:paraId="00CC479F" w14:textId="77777777" w:rsidR="000F0EC8" w:rsidRPr="000F0EC8" w:rsidRDefault="000F0EC8" w:rsidP="000F0EC8">
            <w:pPr>
              <w:rPr>
                <w:rFonts w:eastAsia="Times New Roman" w:cstheme="minorHAnsi"/>
                <w:sz w:val="24"/>
                <w:szCs w:val="24"/>
              </w:rPr>
            </w:pPr>
            <w:r w:rsidRPr="000F0EC8">
              <w:rPr>
                <w:rFonts w:eastAsia="MS PGothic" w:cstheme="minorHAnsi"/>
                <w:kern w:val="24"/>
                <w:sz w:val="24"/>
                <w:szCs w:val="24"/>
              </w:rPr>
              <w:t>HR? Payroll? Building Admin? Supervisors?</w:t>
            </w:r>
          </w:p>
        </w:tc>
        <w:tc>
          <w:tcPr>
            <w:tcW w:w="2160" w:type="dxa"/>
            <w:hideMark/>
          </w:tcPr>
          <w:p w14:paraId="37E44966" w14:textId="77777777" w:rsidR="000F0EC8" w:rsidRPr="000F0EC8" w:rsidRDefault="000F0EC8" w:rsidP="000F0EC8">
            <w:pPr>
              <w:rPr>
                <w:rFonts w:eastAsia="Times New Roman" w:cstheme="minorHAnsi"/>
                <w:sz w:val="24"/>
                <w:szCs w:val="24"/>
              </w:rPr>
            </w:pPr>
            <w:r w:rsidRPr="000F0EC8">
              <w:rPr>
                <w:rFonts w:eastAsia="MS PGothic" w:cstheme="minorHAnsi"/>
                <w:kern w:val="24"/>
                <w:sz w:val="24"/>
                <w:szCs w:val="24"/>
              </w:rPr>
              <w:t>10 days?</w:t>
            </w:r>
          </w:p>
        </w:tc>
        <w:tc>
          <w:tcPr>
            <w:tcW w:w="1008" w:type="dxa"/>
            <w:hideMark/>
          </w:tcPr>
          <w:p w14:paraId="4BE08F18" w14:textId="77777777" w:rsidR="000F0EC8" w:rsidRPr="000F0EC8" w:rsidRDefault="000F0EC8" w:rsidP="000F0EC8">
            <w:pPr>
              <w:rPr>
                <w:rFonts w:eastAsia="Times New Roman" w:cstheme="minorHAnsi"/>
                <w:sz w:val="24"/>
                <w:szCs w:val="24"/>
              </w:rPr>
            </w:pPr>
            <w:r w:rsidRPr="000F0EC8">
              <w:rPr>
                <w:rFonts w:eastAsia="MS PGothic" w:cstheme="minorHAnsi"/>
                <w:kern w:val="24"/>
                <w:sz w:val="24"/>
                <w:szCs w:val="24"/>
              </w:rPr>
              <w:t>Payroll system?</w:t>
            </w:r>
          </w:p>
        </w:tc>
        <w:tc>
          <w:tcPr>
            <w:tcW w:w="2143" w:type="dxa"/>
            <w:hideMark/>
          </w:tcPr>
          <w:p w14:paraId="00DE6423" w14:textId="77777777" w:rsidR="000F0EC8" w:rsidRPr="000F0EC8" w:rsidRDefault="000F0EC8" w:rsidP="000F0EC8">
            <w:pPr>
              <w:rPr>
                <w:rFonts w:eastAsia="Times New Roman" w:cstheme="minorHAnsi"/>
                <w:sz w:val="24"/>
                <w:szCs w:val="24"/>
              </w:rPr>
            </w:pPr>
            <w:r w:rsidRPr="000F0EC8">
              <w:rPr>
                <w:rFonts w:eastAsia="MS PGothic" w:cstheme="minorHAnsi"/>
                <w:kern w:val="24"/>
                <w:sz w:val="24"/>
                <w:szCs w:val="24"/>
              </w:rPr>
              <w:t>Reports? Email?</w:t>
            </w:r>
          </w:p>
        </w:tc>
      </w:tr>
      <w:tr w:rsidR="000F0EC8" w:rsidRPr="000F0EC8" w14:paraId="269D5C6D" w14:textId="77777777" w:rsidTr="00EC2FF9">
        <w:trPr>
          <w:trHeight w:val="421"/>
        </w:trPr>
        <w:tc>
          <w:tcPr>
            <w:tcW w:w="3276" w:type="dxa"/>
            <w:hideMark/>
          </w:tcPr>
          <w:p w14:paraId="16E4013C" w14:textId="77777777" w:rsidR="000F0EC8" w:rsidRPr="000F0EC8" w:rsidRDefault="000F0EC8" w:rsidP="000F0EC8">
            <w:pPr>
              <w:rPr>
                <w:rFonts w:eastAsia="Times New Roman" w:cstheme="minorHAnsi"/>
                <w:sz w:val="24"/>
                <w:szCs w:val="24"/>
              </w:rPr>
            </w:pPr>
            <w:r w:rsidRPr="000F0EC8">
              <w:rPr>
                <w:rFonts w:eastAsia="MS PGothic" w:cstheme="minorHAnsi"/>
                <w:kern w:val="24"/>
                <w:sz w:val="24"/>
                <w:szCs w:val="24"/>
              </w:rPr>
              <w:t>Staff funding source &amp; FTE</w:t>
            </w:r>
          </w:p>
        </w:tc>
        <w:tc>
          <w:tcPr>
            <w:tcW w:w="2042" w:type="dxa"/>
            <w:hideMark/>
          </w:tcPr>
          <w:p w14:paraId="44100714" w14:textId="77777777" w:rsidR="000F0EC8" w:rsidRPr="000F0EC8" w:rsidRDefault="000F0EC8" w:rsidP="000F0EC8">
            <w:pPr>
              <w:rPr>
                <w:rFonts w:eastAsia="Times New Roman" w:cstheme="minorHAnsi"/>
                <w:sz w:val="24"/>
                <w:szCs w:val="24"/>
              </w:rPr>
            </w:pPr>
            <w:r w:rsidRPr="000F0EC8">
              <w:rPr>
                <w:rFonts w:eastAsia="MS PGothic" w:cstheme="minorHAnsi"/>
                <w:kern w:val="24"/>
                <w:sz w:val="24"/>
                <w:szCs w:val="24"/>
              </w:rPr>
              <w:t>Finance?</w:t>
            </w:r>
          </w:p>
        </w:tc>
        <w:tc>
          <w:tcPr>
            <w:tcW w:w="2160" w:type="dxa"/>
            <w:hideMark/>
          </w:tcPr>
          <w:p w14:paraId="35EC7185" w14:textId="77777777" w:rsidR="000F0EC8" w:rsidRPr="000F0EC8" w:rsidRDefault="000F0EC8" w:rsidP="000F0EC8">
            <w:pPr>
              <w:rPr>
                <w:rFonts w:eastAsia="Times New Roman" w:cstheme="minorHAnsi"/>
                <w:sz w:val="24"/>
                <w:szCs w:val="24"/>
              </w:rPr>
            </w:pPr>
            <w:r w:rsidRPr="000F0EC8">
              <w:rPr>
                <w:rFonts w:eastAsia="MS PGothic" w:cstheme="minorHAnsi"/>
                <w:kern w:val="24"/>
                <w:sz w:val="24"/>
                <w:szCs w:val="24"/>
              </w:rPr>
              <w:t>1 week?</w:t>
            </w:r>
          </w:p>
        </w:tc>
        <w:tc>
          <w:tcPr>
            <w:tcW w:w="1008" w:type="dxa"/>
            <w:hideMark/>
          </w:tcPr>
          <w:p w14:paraId="4ACBBA55" w14:textId="77777777" w:rsidR="000F0EC8" w:rsidRPr="000F0EC8" w:rsidRDefault="000F0EC8" w:rsidP="000F0EC8">
            <w:pPr>
              <w:rPr>
                <w:rFonts w:eastAsia="Times New Roman" w:cstheme="minorHAnsi"/>
                <w:sz w:val="24"/>
                <w:szCs w:val="24"/>
              </w:rPr>
            </w:pPr>
            <w:r w:rsidRPr="000F0EC8">
              <w:rPr>
                <w:rFonts w:eastAsia="MS PGothic" w:cstheme="minorHAnsi"/>
                <w:kern w:val="24"/>
                <w:sz w:val="24"/>
                <w:szCs w:val="24"/>
              </w:rPr>
              <w:t>General Ledger?</w:t>
            </w:r>
          </w:p>
        </w:tc>
        <w:tc>
          <w:tcPr>
            <w:tcW w:w="2143" w:type="dxa"/>
            <w:hideMark/>
          </w:tcPr>
          <w:p w14:paraId="04B81F81" w14:textId="77777777" w:rsidR="000F0EC8" w:rsidRPr="000F0EC8" w:rsidRDefault="000F0EC8" w:rsidP="000F0EC8">
            <w:pPr>
              <w:rPr>
                <w:rFonts w:eastAsia="Times New Roman" w:cstheme="minorHAnsi"/>
                <w:sz w:val="24"/>
                <w:szCs w:val="24"/>
              </w:rPr>
            </w:pPr>
            <w:r w:rsidRPr="000F0EC8">
              <w:rPr>
                <w:rFonts w:eastAsia="MS PGothic" w:cstheme="minorHAnsi"/>
                <w:kern w:val="24"/>
                <w:sz w:val="24"/>
                <w:szCs w:val="24"/>
              </w:rPr>
              <w:t>Reports? Email?</w:t>
            </w:r>
          </w:p>
        </w:tc>
      </w:tr>
      <w:tr w:rsidR="000F0EC8" w:rsidRPr="000F0EC8" w14:paraId="58608729" w14:textId="77777777" w:rsidTr="00EC2FF9">
        <w:trPr>
          <w:trHeight w:val="421"/>
        </w:trPr>
        <w:tc>
          <w:tcPr>
            <w:tcW w:w="3276" w:type="dxa"/>
            <w:hideMark/>
          </w:tcPr>
          <w:p w14:paraId="7DEF7CCA" w14:textId="77777777" w:rsidR="000F0EC8" w:rsidRPr="000F0EC8" w:rsidRDefault="000F0EC8" w:rsidP="000F0EC8">
            <w:pPr>
              <w:rPr>
                <w:rFonts w:eastAsia="Times New Roman" w:cstheme="minorHAnsi"/>
                <w:sz w:val="24"/>
                <w:szCs w:val="24"/>
              </w:rPr>
            </w:pPr>
            <w:r w:rsidRPr="000F0EC8">
              <w:rPr>
                <w:rFonts w:eastAsia="MS PGothic" w:cstheme="minorHAnsi"/>
                <w:kern w:val="24"/>
                <w:sz w:val="24"/>
                <w:szCs w:val="24"/>
              </w:rPr>
              <w:t>Work Schedules</w:t>
            </w:r>
          </w:p>
        </w:tc>
        <w:tc>
          <w:tcPr>
            <w:tcW w:w="2042" w:type="dxa"/>
            <w:hideMark/>
          </w:tcPr>
          <w:p w14:paraId="67933E40" w14:textId="77777777" w:rsidR="000F0EC8" w:rsidRPr="000F0EC8" w:rsidRDefault="000F0EC8" w:rsidP="000F0EC8">
            <w:pPr>
              <w:rPr>
                <w:rFonts w:eastAsia="Times New Roman" w:cstheme="minorHAnsi"/>
                <w:sz w:val="24"/>
                <w:szCs w:val="24"/>
              </w:rPr>
            </w:pPr>
            <w:r w:rsidRPr="000F0EC8">
              <w:rPr>
                <w:rFonts w:eastAsia="MS PGothic" w:cstheme="minorHAnsi"/>
                <w:kern w:val="24"/>
                <w:sz w:val="24"/>
                <w:szCs w:val="24"/>
              </w:rPr>
              <w:t>Building Admin?</w:t>
            </w:r>
          </w:p>
        </w:tc>
        <w:tc>
          <w:tcPr>
            <w:tcW w:w="2160" w:type="dxa"/>
            <w:hideMark/>
          </w:tcPr>
          <w:p w14:paraId="16C81A9C" w14:textId="77777777" w:rsidR="000F0EC8" w:rsidRPr="000F0EC8" w:rsidRDefault="000F0EC8" w:rsidP="000F0EC8">
            <w:pPr>
              <w:rPr>
                <w:rFonts w:eastAsia="Times New Roman" w:cstheme="minorHAnsi"/>
                <w:sz w:val="24"/>
                <w:szCs w:val="24"/>
              </w:rPr>
            </w:pPr>
            <w:r w:rsidRPr="000F0EC8">
              <w:rPr>
                <w:rFonts w:eastAsia="MS PGothic" w:cstheme="minorHAnsi"/>
                <w:kern w:val="24"/>
                <w:sz w:val="24"/>
                <w:szCs w:val="24"/>
              </w:rPr>
              <w:t>2 weeks?</w:t>
            </w:r>
          </w:p>
        </w:tc>
        <w:tc>
          <w:tcPr>
            <w:tcW w:w="1008" w:type="dxa"/>
            <w:hideMark/>
          </w:tcPr>
          <w:p w14:paraId="15B181BB" w14:textId="77777777" w:rsidR="000F0EC8" w:rsidRPr="000F0EC8" w:rsidRDefault="000F0EC8" w:rsidP="000F0EC8">
            <w:pPr>
              <w:rPr>
                <w:rFonts w:eastAsia="Times New Roman" w:cstheme="minorHAnsi"/>
                <w:sz w:val="24"/>
                <w:szCs w:val="24"/>
              </w:rPr>
            </w:pPr>
            <w:r w:rsidRPr="000F0EC8">
              <w:rPr>
                <w:rFonts w:eastAsia="MS PGothic" w:cstheme="minorHAnsi"/>
                <w:kern w:val="24"/>
                <w:sz w:val="24"/>
                <w:szCs w:val="24"/>
              </w:rPr>
              <w:t>Timekeeping system?</w:t>
            </w:r>
          </w:p>
        </w:tc>
        <w:tc>
          <w:tcPr>
            <w:tcW w:w="2143" w:type="dxa"/>
            <w:hideMark/>
          </w:tcPr>
          <w:p w14:paraId="55CA991B" w14:textId="77777777" w:rsidR="000F0EC8" w:rsidRPr="000F0EC8" w:rsidRDefault="000F0EC8" w:rsidP="000F0EC8">
            <w:pPr>
              <w:rPr>
                <w:rFonts w:eastAsia="Times New Roman" w:cstheme="minorHAnsi"/>
                <w:sz w:val="24"/>
                <w:szCs w:val="24"/>
              </w:rPr>
            </w:pPr>
            <w:r w:rsidRPr="000F0EC8">
              <w:rPr>
                <w:rFonts w:eastAsia="MS PGothic" w:cstheme="minorHAnsi"/>
                <w:kern w:val="24"/>
                <w:sz w:val="24"/>
                <w:szCs w:val="24"/>
              </w:rPr>
              <w:t>Reports? Email?</w:t>
            </w:r>
          </w:p>
        </w:tc>
      </w:tr>
      <w:tr w:rsidR="000F0EC8" w:rsidRPr="000F0EC8" w14:paraId="7BB2FBFD" w14:textId="77777777" w:rsidTr="00EC2FF9">
        <w:trPr>
          <w:trHeight w:val="421"/>
        </w:trPr>
        <w:tc>
          <w:tcPr>
            <w:tcW w:w="3276" w:type="dxa"/>
            <w:hideMark/>
          </w:tcPr>
          <w:p w14:paraId="0A2E0E62" w14:textId="77777777" w:rsidR="000F0EC8" w:rsidRPr="000F0EC8" w:rsidRDefault="000F0EC8" w:rsidP="000F0EC8">
            <w:pPr>
              <w:rPr>
                <w:rFonts w:eastAsia="Times New Roman" w:cstheme="minorHAnsi"/>
                <w:sz w:val="24"/>
                <w:szCs w:val="24"/>
              </w:rPr>
            </w:pPr>
            <w:r w:rsidRPr="000F0EC8">
              <w:rPr>
                <w:rFonts w:eastAsia="MS PGothic" w:cstheme="minorHAnsi"/>
                <w:kern w:val="24"/>
                <w:sz w:val="24"/>
                <w:szCs w:val="24"/>
              </w:rPr>
              <w:t>Leaves; Retirements; Terminations</w:t>
            </w:r>
          </w:p>
        </w:tc>
        <w:tc>
          <w:tcPr>
            <w:tcW w:w="2042" w:type="dxa"/>
            <w:hideMark/>
          </w:tcPr>
          <w:p w14:paraId="23EA7AF4" w14:textId="77777777" w:rsidR="000F0EC8" w:rsidRPr="000F0EC8" w:rsidRDefault="000F0EC8" w:rsidP="000F0EC8">
            <w:pPr>
              <w:rPr>
                <w:rFonts w:eastAsia="Times New Roman" w:cstheme="minorHAnsi"/>
                <w:sz w:val="24"/>
                <w:szCs w:val="24"/>
              </w:rPr>
            </w:pPr>
            <w:r w:rsidRPr="000F0EC8">
              <w:rPr>
                <w:rFonts w:eastAsia="MS PGothic" w:cstheme="minorHAnsi"/>
                <w:kern w:val="24"/>
                <w:sz w:val="24"/>
                <w:szCs w:val="24"/>
              </w:rPr>
              <w:t>HR? Payroll?</w:t>
            </w:r>
          </w:p>
        </w:tc>
        <w:tc>
          <w:tcPr>
            <w:tcW w:w="2160" w:type="dxa"/>
            <w:hideMark/>
          </w:tcPr>
          <w:p w14:paraId="757BA2B4" w14:textId="77777777" w:rsidR="000F0EC8" w:rsidRPr="000F0EC8" w:rsidRDefault="000F0EC8" w:rsidP="000F0EC8">
            <w:pPr>
              <w:rPr>
                <w:rFonts w:eastAsia="Times New Roman" w:cstheme="minorHAnsi"/>
                <w:sz w:val="24"/>
                <w:szCs w:val="24"/>
              </w:rPr>
            </w:pPr>
            <w:r w:rsidRPr="000F0EC8">
              <w:rPr>
                <w:rFonts w:eastAsia="MS PGothic" w:cstheme="minorHAnsi"/>
                <w:kern w:val="24"/>
                <w:sz w:val="24"/>
                <w:szCs w:val="24"/>
              </w:rPr>
              <w:t>1 week?</w:t>
            </w:r>
          </w:p>
        </w:tc>
        <w:tc>
          <w:tcPr>
            <w:tcW w:w="1008" w:type="dxa"/>
            <w:hideMark/>
          </w:tcPr>
          <w:p w14:paraId="231DB8D8" w14:textId="77777777" w:rsidR="000F0EC8" w:rsidRPr="000F0EC8" w:rsidRDefault="000F0EC8" w:rsidP="000F0EC8">
            <w:pPr>
              <w:rPr>
                <w:rFonts w:eastAsia="Times New Roman" w:cstheme="minorHAnsi"/>
                <w:sz w:val="24"/>
                <w:szCs w:val="24"/>
              </w:rPr>
            </w:pPr>
            <w:r w:rsidRPr="000F0EC8">
              <w:rPr>
                <w:rFonts w:eastAsia="MS PGothic" w:cstheme="minorHAnsi"/>
                <w:kern w:val="24"/>
                <w:sz w:val="24"/>
                <w:szCs w:val="24"/>
              </w:rPr>
              <w:t>HR system?</w:t>
            </w:r>
          </w:p>
        </w:tc>
        <w:tc>
          <w:tcPr>
            <w:tcW w:w="2143" w:type="dxa"/>
            <w:hideMark/>
          </w:tcPr>
          <w:p w14:paraId="46490E36" w14:textId="77777777" w:rsidR="000F0EC8" w:rsidRPr="000F0EC8" w:rsidRDefault="000F0EC8" w:rsidP="000F0EC8">
            <w:pPr>
              <w:rPr>
                <w:rFonts w:eastAsia="Times New Roman" w:cstheme="minorHAnsi"/>
                <w:sz w:val="24"/>
                <w:szCs w:val="24"/>
              </w:rPr>
            </w:pPr>
            <w:r w:rsidRPr="000F0EC8">
              <w:rPr>
                <w:rFonts w:eastAsia="MS PGothic" w:cstheme="minorHAnsi"/>
                <w:kern w:val="24"/>
                <w:sz w:val="24"/>
                <w:szCs w:val="24"/>
              </w:rPr>
              <w:t>Reports? Email?</w:t>
            </w:r>
          </w:p>
        </w:tc>
      </w:tr>
    </w:tbl>
    <w:p w14:paraId="1F76E5AC" w14:textId="77777777" w:rsidR="00EC2FF9" w:rsidRPr="00EC2FF9" w:rsidRDefault="00EC2FF9" w:rsidP="00EC2FF9">
      <w:pPr>
        <w:pStyle w:val="Heading2"/>
      </w:pPr>
      <w:r w:rsidRPr="00EC2FF9">
        <w:t xml:space="preserve">Which LEA staff should participate in RMTS? </w:t>
      </w:r>
    </w:p>
    <w:p w14:paraId="6C6991AA" w14:textId="0EFF001F" w:rsidR="00EC2FF9" w:rsidRPr="00EC2FF9" w:rsidRDefault="00EC2FF9" w:rsidP="00EC2FF9">
      <w:pPr>
        <w:rPr>
          <w:rFonts w:cstheme="minorHAnsi"/>
          <w:sz w:val="24"/>
          <w:szCs w:val="24"/>
        </w:rPr>
      </w:pPr>
      <w:r w:rsidRPr="00EC2FF9">
        <w:rPr>
          <w:rFonts w:cstheme="minorHAnsi"/>
          <w:sz w:val="24"/>
          <w:szCs w:val="24"/>
        </w:rPr>
        <w:t>Eligible staff who meet pool requirements should be included in the appropriate RMTS pool.</w:t>
      </w:r>
    </w:p>
    <w:p w14:paraId="290609F7" w14:textId="77777777" w:rsidR="00EC2FF9" w:rsidRPr="00EC2FF9" w:rsidRDefault="00EC2FF9" w:rsidP="00EC2FF9">
      <w:pPr>
        <w:rPr>
          <w:rFonts w:cstheme="minorHAnsi"/>
          <w:sz w:val="24"/>
          <w:szCs w:val="24"/>
        </w:rPr>
      </w:pPr>
      <w:r w:rsidRPr="00EC2FF9">
        <w:rPr>
          <w:rFonts w:cstheme="minorHAnsi"/>
          <w:sz w:val="24"/>
          <w:szCs w:val="24"/>
        </w:rPr>
        <w:t>The 4 RMTS pools are:</w:t>
      </w:r>
    </w:p>
    <w:p w14:paraId="67B90F16" w14:textId="77777777" w:rsidR="00EC2FF9" w:rsidRPr="00EC2FF9" w:rsidRDefault="00EC2FF9" w:rsidP="00EC2FF9">
      <w:pPr>
        <w:pStyle w:val="ListParagraph"/>
        <w:numPr>
          <w:ilvl w:val="0"/>
          <w:numId w:val="7"/>
        </w:numPr>
        <w:rPr>
          <w:rFonts w:cstheme="minorHAnsi"/>
          <w:sz w:val="24"/>
          <w:szCs w:val="24"/>
        </w:rPr>
      </w:pPr>
      <w:r w:rsidRPr="00EC2FF9">
        <w:rPr>
          <w:rFonts w:cstheme="minorHAnsi"/>
          <w:sz w:val="24"/>
          <w:szCs w:val="24"/>
        </w:rPr>
        <w:t>Mental/Behavioral Health (Direct Services &amp; Admin)</w:t>
      </w:r>
    </w:p>
    <w:p w14:paraId="4184AE56" w14:textId="77777777" w:rsidR="00EC2FF9" w:rsidRPr="00EC2FF9" w:rsidRDefault="00EC2FF9" w:rsidP="00EC2FF9">
      <w:pPr>
        <w:pStyle w:val="ListParagraph"/>
        <w:numPr>
          <w:ilvl w:val="0"/>
          <w:numId w:val="7"/>
        </w:numPr>
        <w:rPr>
          <w:rFonts w:cstheme="minorHAnsi"/>
          <w:sz w:val="24"/>
          <w:szCs w:val="24"/>
        </w:rPr>
      </w:pPr>
      <w:r w:rsidRPr="00EC2FF9">
        <w:rPr>
          <w:rFonts w:cstheme="minorHAnsi"/>
          <w:sz w:val="24"/>
          <w:szCs w:val="24"/>
        </w:rPr>
        <w:t>Therapy Services (Direct Services &amp; Admin)</w:t>
      </w:r>
    </w:p>
    <w:p w14:paraId="1A20EFF0" w14:textId="77777777" w:rsidR="00EC2FF9" w:rsidRPr="00EC2FF9" w:rsidRDefault="00EC2FF9" w:rsidP="00EC2FF9">
      <w:pPr>
        <w:pStyle w:val="ListParagraph"/>
        <w:numPr>
          <w:ilvl w:val="0"/>
          <w:numId w:val="7"/>
        </w:numPr>
        <w:rPr>
          <w:rFonts w:cstheme="minorHAnsi"/>
          <w:sz w:val="24"/>
          <w:szCs w:val="24"/>
        </w:rPr>
      </w:pPr>
      <w:r w:rsidRPr="00EC2FF9">
        <w:rPr>
          <w:rFonts w:cstheme="minorHAnsi"/>
          <w:sz w:val="24"/>
          <w:szCs w:val="24"/>
        </w:rPr>
        <w:t>Medical Services (Direct Services &amp; Admin)</w:t>
      </w:r>
    </w:p>
    <w:p w14:paraId="76EFB9DC" w14:textId="2F6C23D5" w:rsidR="000F0EC8" w:rsidRDefault="00EC2FF9" w:rsidP="00EC2FF9">
      <w:pPr>
        <w:pStyle w:val="ListParagraph"/>
        <w:numPr>
          <w:ilvl w:val="0"/>
          <w:numId w:val="7"/>
        </w:numPr>
        <w:rPr>
          <w:rFonts w:cstheme="minorHAnsi"/>
          <w:sz w:val="24"/>
          <w:szCs w:val="24"/>
        </w:rPr>
      </w:pPr>
      <w:r w:rsidRPr="00EC2FF9">
        <w:rPr>
          <w:rFonts w:cstheme="minorHAnsi"/>
          <w:sz w:val="24"/>
          <w:szCs w:val="24"/>
        </w:rPr>
        <w:t>Administrative Only (Administrative Reimbursement Only)</w:t>
      </w:r>
    </w:p>
    <w:p w14:paraId="62A7624A" w14:textId="05978C19" w:rsidR="00EC2FF9" w:rsidRDefault="001A3B42" w:rsidP="001A3B42">
      <w:pPr>
        <w:pStyle w:val="Heading2"/>
      </w:pPr>
      <w:r w:rsidRPr="001A3B42">
        <w:t>Participant/Staff Pools – Direct Services</w:t>
      </w:r>
    </w:p>
    <w:p w14:paraId="4D102B95" w14:textId="77777777" w:rsidR="001A3B42" w:rsidRPr="001A3B42" w:rsidRDefault="001A3B42" w:rsidP="001A3B42">
      <w:pPr>
        <w:rPr>
          <w:sz w:val="24"/>
          <w:szCs w:val="24"/>
        </w:rPr>
      </w:pPr>
      <w:r w:rsidRPr="001A3B42">
        <w:rPr>
          <w:sz w:val="24"/>
          <w:szCs w:val="24"/>
        </w:rPr>
        <w:t>Who should be included in one of the Direct Services Pools?</w:t>
      </w:r>
    </w:p>
    <w:p w14:paraId="0064D9EF" w14:textId="77777777" w:rsidR="001A3B42" w:rsidRPr="00C00F21" w:rsidRDefault="001A3B42" w:rsidP="001A3B42">
      <w:pPr>
        <w:pStyle w:val="ListParagraph"/>
        <w:numPr>
          <w:ilvl w:val="0"/>
          <w:numId w:val="8"/>
        </w:numPr>
        <w:rPr>
          <w:sz w:val="24"/>
          <w:szCs w:val="24"/>
        </w:rPr>
      </w:pPr>
      <w:r w:rsidRPr="00C00F21">
        <w:rPr>
          <w:sz w:val="24"/>
          <w:szCs w:val="24"/>
        </w:rPr>
        <w:t>Only staff who will meet ALL requirements for reimbursement under the Direct Service claiming program should be included in a Direct Service RMTS Pool. Requirements include:</w:t>
      </w:r>
    </w:p>
    <w:p w14:paraId="38096165" w14:textId="77777777" w:rsidR="001A3B42" w:rsidRPr="00C00F21" w:rsidRDefault="001A3B42" w:rsidP="001A3B42">
      <w:pPr>
        <w:pStyle w:val="ListParagraph"/>
        <w:numPr>
          <w:ilvl w:val="0"/>
          <w:numId w:val="9"/>
        </w:numPr>
        <w:rPr>
          <w:sz w:val="24"/>
          <w:szCs w:val="24"/>
        </w:rPr>
      </w:pPr>
      <w:r w:rsidRPr="00C00F21">
        <w:rPr>
          <w:sz w:val="24"/>
          <w:szCs w:val="24"/>
        </w:rPr>
        <w:t>Have an active license for their service specialty and receive clinical supervision (as required)</w:t>
      </w:r>
    </w:p>
    <w:p w14:paraId="4669DED5" w14:textId="1E4E86FD" w:rsidR="001A3B42" w:rsidRPr="00C00F21" w:rsidRDefault="001A3B42" w:rsidP="00403E75">
      <w:pPr>
        <w:pStyle w:val="ListParagraph"/>
        <w:numPr>
          <w:ilvl w:val="0"/>
          <w:numId w:val="9"/>
        </w:numPr>
        <w:rPr>
          <w:sz w:val="24"/>
          <w:szCs w:val="24"/>
        </w:rPr>
      </w:pPr>
      <w:r w:rsidRPr="00C00F21">
        <w:rPr>
          <w:sz w:val="24"/>
          <w:szCs w:val="24"/>
        </w:rPr>
        <w:t xml:space="preserve">See “LEA Covered Services and Qualified Practitioners” document (available on the Resource Center): </w:t>
      </w:r>
      <w:hyperlink r:id="rId14" w:history="1">
        <w:r w:rsidRPr="00C00F21">
          <w:rPr>
            <w:rStyle w:val="Hyperlink"/>
            <w:sz w:val="24"/>
            <w:szCs w:val="24"/>
          </w:rPr>
          <w:t>https://www.mass.gov/files/documents/2019/02/27/sbmp-lea-csqp-0219%20%28rev%29.pdf</w:t>
        </w:r>
      </w:hyperlink>
    </w:p>
    <w:p w14:paraId="63413DE8" w14:textId="459D65E9" w:rsidR="001A3B42" w:rsidRPr="00C00F21" w:rsidRDefault="001A3B42" w:rsidP="00403E75">
      <w:pPr>
        <w:pStyle w:val="ListParagraph"/>
        <w:numPr>
          <w:ilvl w:val="0"/>
          <w:numId w:val="9"/>
        </w:numPr>
        <w:rPr>
          <w:sz w:val="24"/>
          <w:szCs w:val="24"/>
        </w:rPr>
      </w:pPr>
      <w:r w:rsidRPr="00C00F21">
        <w:rPr>
          <w:sz w:val="24"/>
          <w:szCs w:val="24"/>
        </w:rPr>
        <w:lastRenderedPageBreak/>
        <w:t xml:space="preserve">Provide Services that meet Medicaid reimbursement </w:t>
      </w:r>
      <w:proofErr w:type="gramStart"/>
      <w:r w:rsidRPr="00C00F21">
        <w:rPr>
          <w:sz w:val="24"/>
          <w:szCs w:val="24"/>
        </w:rPr>
        <w:t>requirements</w:t>
      </w:r>
      <w:proofErr w:type="gramEnd"/>
    </w:p>
    <w:p w14:paraId="58F0DF2C" w14:textId="77777777" w:rsidR="001A3B42" w:rsidRPr="00C00F21" w:rsidRDefault="001A3B42" w:rsidP="001A3B42">
      <w:pPr>
        <w:pStyle w:val="ListParagraph"/>
        <w:numPr>
          <w:ilvl w:val="0"/>
          <w:numId w:val="9"/>
        </w:numPr>
        <w:rPr>
          <w:sz w:val="24"/>
          <w:szCs w:val="24"/>
        </w:rPr>
      </w:pPr>
      <w:r w:rsidRPr="00C00F21">
        <w:rPr>
          <w:sz w:val="24"/>
          <w:szCs w:val="24"/>
        </w:rPr>
        <w:t xml:space="preserve">The LEA submits interim claims to </w:t>
      </w:r>
      <w:proofErr w:type="gramStart"/>
      <w:r w:rsidRPr="00C00F21">
        <w:rPr>
          <w:sz w:val="24"/>
          <w:szCs w:val="24"/>
        </w:rPr>
        <w:t>MMIS</w:t>
      </w:r>
      <w:proofErr w:type="gramEnd"/>
    </w:p>
    <w:p w14:paraId="21E65168" w14:textId="05C57EA5" w:rsidR="001A3B42" w:rsidRPr="00C00F21" w:rsidRDefault="001A3B42" w:rsidP="001A3B42">
      <w:pPr>
        <w:rPr>
          <w:sz w:val="24"/>
          <w:szCs w:val="24"/>
        </w:rPr>
      </w:pPr>
      <w:r w:rsidRPr="00C00F21">
        <w:rPr>
          <w:sz w:val="24"/>
          <w:szCs w:val="24"/>
        </w:rPr>
        <w:t xml:space="preserve">Resources for details regarding requirements for reimbursement of direct services are detailed in the </w:t>
      </w:r>
      <w:r w:rsidRPr="00C00F21">
        <w:rPr>
          <w:b/>
          <w:bCs/>
          <w:sz w:val="24"/>
          <w:szCs w:val="24"/>
        </w:rPr>
        <w:t>“SBMP Direct Service Claiming (DSC) Guide”</w:t>
      </w:r>
      <w:r w:rsidRPr="00C00F21">
        <w:rPr>
          <w:sz w:val="24"/>
          <w:szCs w:val="24"/>
        </w:rPr>
        <w:t xml:space="preserve"> available on the Resource Center (</w:t>
      </w:r>
      <w:hyperlink r:id="rId15" w:history="1">
        <w:r w:rsidR="00444F5C" w:rsidRPr="00C00F21">
          <w:rPr>
            <w:rStyle w:val="Hyperlink"/>
            <w:sz w:val="24"/>
            <w:szCs w:val="24"/>
          </w:rPr>
          <w:t>https://www.mass.gov/info-details/sbmp-resource-center</w:t>
        </w:r>
      </w:hyperlink>
      <w:r w:rsidRPr="00C00F21">
        <w:rPr>
          <w:sz w:val="24"/>
          <w:szCs w:val="24"/>
        </w:rPr>
        <w:t>) and in Module 8 of this training series.</w:t>
      </w:r>
    </w:p>
    <w:p w14:paraId="049833A5" w14:textId="41352B7B" w:rsidR="00444F5C" w:rsidRDefault="00444F5C" w:rsidP="00444F5C">
      <w:pPr>
        <w:pStyle w:val="Heading2"/>
      </w:pPr>
      <w:r w:rsidRPr="00444F5C">
        <w:t>Participant/Staff Pools – Direct Services</w:t>
      </w:r>
    </w:p>
    <w:p w14:paraId="2FD1DD42" w14:textId="3B52DE08" w:rsidR="00444F5C" w:rsidRPr="00C00F21" w:rsidRDefault="00444F5C" w:rsidP="00444F5C">
      <w:pPr>
        <w:rPr>
          <w:sz w:val="24"/>
          <w:szCs w:val="24"/>
        </w:rPr>
      </w:pPr>
      <w:r w:rsidRPr="00C00F21">
        <w:rPr>
          <w:sz w:val="24"/>
          <w:szCs w:val="24"/>
        </w:rPr>
        <w:t xml:space="preserve">Each staff member should be considered individually – not included based on job </w:t>
      </w:r>
      <w:proofErr w:type="gramStart"/>
      <w:r w:rsidRPr="00C00F21">
        <w:rPr>
          <w:sz w:val="24"/>
          <w:szCs w:val="24"/>
        </w:rPr>
        <w:t>title</w:t>
      </w:r>
      <w:proofErr w:type="gramEnd"/>
    </w:p>
    <w:tbl>
      <w:tblPr>
        <w:tblStyle w:val="TableGrid"/>
        <w:tblW w:w="10420" w:type="dxa"/>
        <w:tblInd w:w="-538" w:type="dxa"/>
        <w:tblLook w:val="0420" w:firstRow="1" w:lastRow="0" w:firstColumn="0" w:lastColumn="0" w:noHBand="0" w:noVBand="1"/>
      </w:tblPr>
      <w:tblGrid>
        <w:gridCol w:w="3474"/>
        <w:gridCol w:w="3521"/>
        <w:gridCol w:w="3425"/>
      </w:tblGrid>
      <w:tr w:rsidR="00444F5C" w:rsidRPr="00444F5C" w14:paraId="55FCF3F7" w14:textId="77777777" w:rsidTr="00444F5C">
        <w:trPr>
          <w:trHeight w:val="450"/>
        </w:trPr>
        <w:tc>
          <w:tcPr>
            <w:tcW w:w="3474" w:type="dxa"/>
            <w:hideMark/>
          </w:tcPr>
          <w:p w14:paraId="6DA91779" w14:textId="77777777" w:rsidR="00444F5C" w:rsidRPr="00444F5C" w:rsidRDefault="00444F5C" w:rsidP="00444F5C">
            <w:pPr>
              <w:jc w:val="center"/>
              <w:rPr>
                <w:rFonts w:eastAsia="Times New Roman" w:cstheme="minorHAnsi"/>
                <w:sz w:val="24"/>
                <w:szCs w:val="24"/>
              </w:rPr>
            </w:pPr>
            <w:r w:rsidRPr="00444F5C">
              <w:rPr>
                <w:rFonts w:eastAsia="Times New Roman" w:cstheme="minorHAnsi"/>
                <w:b/>
                <w:bCs/>
                <w:kern w:val="24"/>
                <w:sz w:val="24"/>
                <w:szCs w:val="24"/>
              </w:rPr>
              <w:t>Mental/Behavioral Health</w:t>
            </w:r>
          </w:p>
        </w:tc>
        <w:tc>
          <w:tcPr>
            <w:tcW w:w="3521" w:type="dxa"/>
            <w:hideMark/>
          </w:tcPr>
          <w:p w14:paraId="0AF667CF" w14:textId="77777777" w:rsidR="00444F5C" w:rsidRPr="00444F5C" w:rsidRDefault="00444F5C" w:rsidP="00444F5C">
            <w:pPr>
              <w:jc w:val="center"/>
              <w:rPr>
                <w:rFonts w:eastAsia="Times New Roman" w:cstheme="minorHAnsi"/>
                <w:sz w:val="24"/>
                <w:szCs w:val="24"/>
              </w:rPr>
            </w:pPr>
            <w:r w:rsidRPr="00444F5C">
              <w:rPr>
                <w:rFonts w:eastAsia="Times New Roman" w:cstheme="minorHAnsi"/>
                <w:b/>
                <w:bCs/>
                <w:kern w:val="24"/>
                <w:sz w:val="24"/>
                <w:szCs w:val="24"/>
              </w:rPr>
              <w:t>Therapy Services</w:t>
            </w:r>
          </w:p>
        </w:tc>
        <w:tc>
          <w:tcPr>
            <w:tcW w:w="3425" w:type="dxa"/>
            <w:hideMark/>
          </w:tcPr>
          <w:p w14:paraId="29F92493" w14:textId="77777777" w:rsidR="00444F5C" w:rsidRPr="00444F5C" w:rsidRDefault="00444F5C" w:rsidP="00444F5C">
            <w:pPr>
              <w:jc w:val="center"/>
              <w:rPr>
                <w:rFonts w:eastAsia="Times New Roman" w:cstheme="minorHAnsi"/>
                <w:sz w:val="24"/>
                <w:szCs w:val="24"/>
              </w:rPr>
            </w:pPr>
            <w:r w:rsidRPr="00444F5C">
              <w:rPr>
                <w:rFonts w:eastAsia="Times New Roman" w:cstheme="minorHAnsi"/>
                <w:b/>
                <w:bCs/>
                <w:kern w:val="24"/>
                <w:sz w:val="24"/>
                <w:szCs w:val="24"/>
              </w:rPr>
              <w:t>Medical Services</w:t>
            </w:r>
          </w:p>
        </w:tc>
      </w:tr>
      <w:tr w:rsidR="00444F5C" w:rsidRPr="00444F5C" w14:paraId="2A07BEA7" w14:textId="77777777" w:rsidTr="00444F5C">
        <w:trPr>
          <w:trHeight w:val="4532"/>
        </w:trPr>
        <w:tc>
          <w:tcPr>
            <w:tcW w:w="3474" w:type="dxa"/>
            <w:hideMark/>
          </w:tcPr>
          <w:p w14:paraId="64283F64" w14:textId="77777777" w:rsidR="00444F5C" w:rsidRPr="00444F5C" w:rsidRDefault="00444F5C" w:rsidP="00444F5C">
            <w:pPr>
              <w:jc w:val="center"/>
              <w:rPr>
                <w:rFonts w:eastAsia="Times New Roman" w:cstheme="minorHAnsi"/>
                <w:sz w:val="24"/>
                <w:szCs w:val="24"/>
              </w:rPr>
            </w:pPr>
            <w:r w:rsidRPr="00444F5C">
              <w:rPr>
                <w:rFonts w:eastAsia="Times New Roman" w:cstheme="minorHAnsi"/>
                <w:kern w:val="24"/>
                <w:sz w:val="24"/>
                <w:szCs w:val="24"/>
              </w:rPr>
              <w:t>Autism Specialist (incl. Assistant</w:t>
            </w:r>
          </w:p>
          <w:p w14:paraId="75BF225C" w14:textId="4B7FB33F" w:rsidR="00444F5C" w:rsidRPr="00444F5C" w:rsidRDefault="00444F5C" w:rsidP="00444F5C">
            <w:pPr>
              <w:jc w:val="center"/>
              <w:rPr>
                <w:rFonts w:eastAsia="Times New Roman" w:cstheme="minorHAnsi"/>
                <w:sz w:val="24"/>
                <w:szCs w:val="24"/>
              </w:rPr>
            </w:pPr>
            <w:r w:rsidRPr="00444F5C">
              <w:rPr>
                <w:rFonts w:eastAsia="Times New Roman" w:cstheme="minorHAnsi"/>
                <w:kern w:val="24"/>
                <w:sz w:val="24"/>
                <w:szCs w:val="24"/>
              </w:rPr>
              <w:t xml:space="preserve"> Applied Behavior Analyst)</w:t>
            </w:r>
          </w:p>
          <w:p w14:paraId="40962B1E" w14:textId="77777777" w:rsidR="00444F5C" w:rsidRPr="00444F5C" w:rsidRDefault="00444F5C" w:rsidP="00444F5C">
            <w:pPr>
              <w:jc w:val="center"/>
              <w:rPr>
                <w:rFonts w:eastAsia="Times New Roman" w:cstheme="minorHAnsi"/>
                <w:sz w:val="24"/>
                <w:szCs w:val="24"/>
              </w:rPr>
            </w:pPr>
            <w:r w:rsidRPr="00444F5C">
              <w:rPr>
                <w:rFonts w:eastAsia="Times New Roman" w:cstheme="minorHAnsi"/>
                <w:kern w:val="24"/>
                <w:sz w:val="24"/>
                <w:szCs w:val="24"/>
              </w:rPr>
              <w:t>Licensed Applied Behavior Analyst</w:t>
            </w:r>
          </w:p>
          <w:p w14:paraId="5C00F5F0" w14:textId="77777777" w:rsidR="00444F5C" w:rsidRPr="00444F5C" w:rsidRDefault="00444F5C" w:rsidP="00444F5C">
            <w:pPr>
              <w:jc w:val="center"/>
              <w:rPr>
                <w:rFonts w:eastAsia="Times New Roman" w:cstheme="minorHAnsi"/>
                <w:sz w:val="24"/>
                <w:szCs w:val="24"/>
              </w:rPr>
            </w:pPr>
            <w:r w:rsidRPr="00444F5C">
              <w:rPr>
                <w:rFonts w:eastAsia="Times New Roman" w:cstheme="minorHAnsi"/>
                <w:kern w:val="24"/>
                <w:sz w:val="24"/>
                <w:szCs w:val="24"/>
              </w:rPr>
              <w:t>Licensed Clinical Social Worker</w:t>
            </w:r>
          </w:p>
          <w:p w14:paraId="2BE7E270" w14:textId="77777777" w:rsidR="00444F5C" w:rsidRPr="00444F5C" w:rsidRDefault="00444F5C" w:rsidP="00444F5C">
            <w:pPr>
              <w:jc w:val="center"/>
              <w:rPr>
                <w:rFonts w:eastAsia="Times New Roman" w:cstheme="minorHAnsi"/>
                <w:sz w:val="24"/>
                <w:szCs w:val="24"/>
              </w:rPr>
            </w:pPr>
            <w:r w:rsidRPr="00444F5C">
              <w:rPr>
                <w:rFonts w:eastAsia="Times New Roman" w:cstheme="minorHAnsi"/>
                <w:kern w:val="24"/>
                <w:sz w:val="24"/>
                <w:szCs w:val="24"/>
              </w:rPr>
              <w:t>Licensed Independent Clinical Social Worker</w:t>
            </w:r>
          </w:p>
          <w:p w14:paraId="79E6ABE4" w14:textId="77777777" w:rsidR="00444F5C" w:rsidRPr="00444F5C" w:rsidRDefault="00444F5C" w:rsidP="00444F5C">
            <w:pPr>
              <w:jc w:val="center"/>
              <w:rPr>
                <w:rFonts w:eastAsia="Times New Roman" w:cstheme="minorHAnsi"/>
                <w:sz w:val="24"/>
                <w:szCs w:val="24"/>
              </w:rPr>
            </w:pPr>
            <w:r w:rsidRPr="00444F5C">
              <w:rPr>
                <w:rFonts w:eastAsia="Times New Roman" w:cstheme="minorHAnsi"/>
                <w:kern w:val="24"/>
                <w:sz w:val="24"/>
                <w:szCs w:val="24"/>
              </w:rPr>
              <w:t>Licensed Marriage and Family Therapist</w:t>
            </w:r>
          </w:p>
          <w:p w14:paraId="215D356D" w14:textId="77777777" w:rsidR="00444F5C" w:rsidRPr="00444F5C" w:rsidRDefault="00444F5C" w:rsidP="00444F5C">
            <w:pPr>
              <w:jc w:val="center"/>
              <w:rPr>
                <w:rFonts w:eastAsia="Times New Roman" w:cstheme="minorHAnsi"/>
                <w:sz w:val="24"/>
                <w:szCs w:val="24"/>
              </w:rPr>
            </w:pPr>
            <w:r w:rsidRPr="00444F5C">
              <w:rPr>
                <w:rFonts w:eastAsia="Times New Roman" w:cstheme="minorHAnsi"/>
                <w:kern w:val="24"/>
                <w:sz w:val="24"/>
                <w:szCs w:val="24"/>
              </w:rPr>
              <w:t>Licensed Mental Health Counselor</w:t>
            </w:r>
          </w:p>
          <w:p w14:paraId="0FD76A25" w14:textId="77777777" w:rsidR="00444F5C" w:rsidRPr="00444F5C" w:rsidRDefault="00444F5C" w:rsidP="00444F5C">
            <w:pPr>
              <w:jc w:val="center"/>
              <w:rPr>
                <w:rFonts w:eastAsia="Times New Roman" w:cstheme="minorHAnsi"/>
                <w:sz w:val="24"/>
                <w:szCs w:val="24"/>
              </w:rPr>
            </w:pPr>
            <w:r w:rsidRPr="00444F5C">
              <w:rPr>
                <w:rFonts w:eastAsia="Times New Roman" w:cstheme="minorHAnsi"/>
                <w:kern w:val="24"/>
                <w:sz w:val="24"/>
                <w:szCs w:val="24"/>
              </w:rPr>
              <w:t>Licensed Psychiatrist</w:t>
            </w:r>
          </w:p>
          <w:p w14:paraId="560FD539" w14:textId="77777777" w:rsidR="00444F5C" w:rsidRPr="00444F5C" w:rsidRDefault="00444F5C" w:rsidP="00444F5C">
            <w:pPr>
              <w:jc w:val="center"/>
              <w:rPr>
                <w:rFonts w:eastAsia="Times New Roman" w:cstheme="minorHAnsi"/>
                <w:sz w:val="24"/>
                <w:szCs w:val="24"/>
              </w:rPr>
            </w:pPr>
            <w:r w:rsidRPr="00444F5C">
              <w:rPr>
                <w:rFonts w:eastAsia="Times New Roman" w:cstheme="minorHAnsi"/>
                <w:kern w:val="24"/>
                <w:sz w:val="24"/>
                <w:szCs w:val="24"/>
              </w:rPr>
              <w:t>Licensed Psychologist</w:t>
            </w:r>
          </w:p>
          <w:p w14:paraId="62681588" w14:textId="77777777" w:rsidR="00444F5C" w:rsidRDefault="00444F5C" w:rsidP="00444F5C">
            <w:pPr>
              <w:jc w:val="center"/>
              <w:rPr>
                <w:rFonts w:eastAsia="Times New Roman" w:cstheme="minorHAnsi"/>
                <w:kern w:val="24"/>
                <w:sz w:val="24"/>
                <w:szCs w:val="24"/>
              </w:rPr>
            </w:pPr>
            <w:r w:rsidRPr="00444F5C">
              <w:rPr>
                <w:rFonts w:eastAsia="Times New Roman" w:cstheme="minorHAnsi"/>
                <w:kern w:val="24"/>
                <w:sz w:val="24"/>
                <w:szCs w:val="24"/>
              </w:rPr>
              <w:t>Licensed Educational Psychologist</w:t>
            </w:r>
          </w:p>
          <w:p w14:paraId="4C7F9CC1" w14:textId="1F88E93A" w:rsidR="00444F5C" w:rsidRPr="00444F5C" w:rsidRDefault="00444F5C" w:rsidP="00444F5C">
            <w:pPr>
              <w:jc w:val="center"/>
              <w:rPr>
                <w:rFonts w:eastAsia="Times New Roman" w:cstheme="minorHAnsi"/>
                <w:sz w:val="24"/>
                <w:szCs w:val="24"/>
              </w:rPr>
            </w:pPr>
            <w:r w:rsidRPr="00444F5C">
              <w:rPr>
                <w:rFonts w:eastAsia="Times New Roman" w:cstheme="minorHAnsi"/>
                <w:kern w:val="24"/>
                <w:sz w:val="24"/>
                <w:szCs w:val="24"/>
              </w:rPr>
              <w:t>DESE Licensed School Psychologist</w:t>
            </w:r>
          </w:p>
        </w:tc>
        <w:tc>
          <w:tcPr>
            <w:tcW w:w="3521" w:type="dxa"/>
            <w:hideMark/>
          </w:tcPr>
          <w:p w14:paraId="56AD7F23" w14:textId="77777777" w:rsidR="00444F5C" w:rsidRPr="00444F5C" w:rsidRDefault="00444F5C" w:rsidP="00444F5C">
            <w:pPr>
              <w:jc w:val="center"/>
              <w:rPr>
                <w:rFonts w:eastAsia="Times New Roman" w:cstheme="minorHAnsi"/>
                <w:sz w:val="24"/>
                <w:szCs w:val="24"/>
              </w:rPr>
            </w:pPr>
            <w:r w:rsidRPr="00444F5C">
              <w:rPr>
                <w:rFonts w:eastAsia="Times New Roman" w:cstheme="minorHAnsi"/>
                <w:kern w:val="24"/>
                <w:sz w:val="24"/>
                <w:szCs w:val="24"/>
              </w:rPr>
              <w:t>Licensed Audiologist</w:t>
            </w:r>
          </w:p>
          <w:p w14:paraId="58F3588D" w14:textId="77777777" w:rsidR="00444F5C" w:rsidRPr="00444F5C" w:rsidRDefault="00444F5C" w:rsidP="00444F5C">
            <w:pPr>
              <w:jc w:val="center"/>
              <w:rPr>
                <w:rFonts w:eastAsia="Times New Roman" w:cstheme="minorHAnsi"/>
                <w:sz w:val="24"/>
                <w:szCs w:val="24"/>
              </w:rPr>
            </w:pPr>
            <w:r w:rsidRPr="00444F5C">
              <w:rPr>
                <w:rFonts w:eastAsia="Times New Roman" w:cstheme="minorHAnsi"/>
                <w:kern w:val="24"/>
                <w:sz w:val="24"/>
                <w:szCs w:val="24"/>
              </w:rPr>
              <w:t>Licensed Hearing Instrument Specialist</w:t>
            </w:r>
          </w:p>
          <w:p w14:paraId="0A98F636" w14:textId="77777777" w:rsidR="00444F5C" w:rsidRPr="00444F5C" w:rsidRDefault="00444F5C" w:rsidP="00444F5C">
            <w:pPr>
              <w:jc w:val="center"/>
              <w:rPr>
                <w:rFonts w:eastAsia="Times New Roman" w:cstheme="minorHAnsi"/>
                <w:sz w:val="24"/>
                <w:szCs w:val="24"/>
              </w:rPr>
            </w:pPr>
            <w:r w:rsidRPr="00444F5C">
              <w:rPr>
                <w:rFonts w:eastAsia="Times New Roman" w:cstheme="minorHAnsi"/>
                <w:kern w:val="24"/>
                <w:sz w:val="24"/>
                <w:szCs w:val="24"/>
              </w:rPr>
              <w:t>Licensed Occupational Therapist</w:t>
            </w:r>
          </w:p>
          <w:p w14:paraId="292A390E" w14:textId="77777777" w:rsidR="00444F5C" w:rsidRPr="00444F5C" w:rsidRDefault="00444F5C" w:rsidP="00444F5C">
            <w:pPr>
              <w:jc w:val="center"/>
              <w:rPr>
                <w:rFonts w:eastAsia="Times New Roman" w:cstheme="minorHAnsi"/>
                <w:sz w:val="24"/>
                <w:szCs w:val="24"/>
              </w:rPr>
            </w:pPr>
            <w:r w:rsidRPr="00444F5C">
              <w:rPr>
                <w:rFonts w:eastAsia="Times New Roman" w:cstheme="minorHAnsi"/>
                <w:kern w:val="24"/>
                <w:sz w:val="24"/>
                <w:szCs w:val="24"/>
              </w:rPr>
              <w:t>Licensed Occupational Therapy Assistant</w:t>
            </w:r>
          </w:p>
          <w:p w14:paraId="53DB93D8" w14:textId="77777777" w:rsidR="00444F5C" w:rsidRPr="00444F5C" w:rsidRDefault="00444F5C" w:rsidP="00444F5C">
            <w:pPr>
              <w:jc w:val="center"/>
              <w:rPr>
                <w:rFonts w:eastAsia="Times New Roman" w:cstheme="minorHAnsi"/>
                <w:sz w:val="24"/>
                <w:szCs w:val="24"/>
              </w:rPr>
            </w:pPr>
            <w:r w:rsidRPr="00444F5C">
              <w:rPr>
                <w:rFonts w:eastAsia="Times New Roman" w:cstheme="minorHAnsi"/>
                <w:kern w:val="24"/>
                <w:sz w:val="24"/>
                <w:szCs w:val="24"/>
              </w:rPr>
              <w:t>Licensed Physical Therapist</w:t>
            </w:r>
          </w:p>
          <w:p w14:paraId="29C3A36E" w14:textId="77777777" w:rsidR="00444F5C" w:rsidRPr="00444F5C" w:rsidRDefault="00444F5C" w:rsidP="00444F5C">
            <w:pPr>
              <w:jc w:val="center"/>
              <w:rPr>
                <w:rFonts w:eastAsia="Times New Roman" w:cstheme="minorHAnsi"/>
                <w:sz w:val="24"/>
                <w:szCs w:val="24"/>
              </w:rPr>
            </w:pPr>
            <w:r w:rsidRPr="00444F5C">
              <w:rPr>
                <w:rFonts w:eastAsia="Times New Roman" w:cstheme="minorHAnsi"/>
                <w:kern w:val="24"/>
                <w:sz w:val="24"/>
                <w:szCs w:val="24"/>
              </w:rPr>
              <w:t>Licensed Physical Therapy Assistant</w:t>
            </w:r>
          </w:p>
          <w:p w14:paraId="51618442" w14:textId="77777777" w:rsidR="00444F5C" w:rsidRPr="00444F5C" w:rsidRDefault="00444F5C" w:rsidP="00444F5C">
            <w:pPr>
              <w:jc w:val="center"/>
              <w:rPr>
                <w:rFonts w:eastAsia="Times New Roman" w:cstheme="minorHAnsi"/>
                <w:sz w:val="24"/>
                <w:szCs w:val="24"/>
              </w:rPr>
            </w:pPr>
            <w:r w:rsidRPr="00444F5C">
              <w:rPr>
                <w:rFonts w:eastAsia="Times New Roman" w:cstheme="minorHAnsi"/>
                <w:kern w:val="24"/>
                <w:sz w:val="24"/>
                <w:szCs w:val="24"/>
              </w:rPr>
              <w:t>Licensed Speech-Language Pathologist</w:t>
            </w:r>
          </w:p>
          <w:p w14:paraId="251BB4E4" w14:textId="77777777" w:rsidR="00444F5C" w:rsidRPr="00444F5C" w:rsidRDefault="00444F5C" w:rsidP="00444F5C">
            <w:pPr>
              <w:jc w:val="center"/>
              <w:rPr>
                <w:rFonts w:eastAsia="Times New Roman" w:cstheme="minorHAnsi"/>
                <w:sz w:val="24"/>
                <w:szCs w:val="24"/>
              </w:rPr>
            </w:pPr>
            <w:r w:rsidRPr="00444F5C">
              <w:rPr>
                <w:rFonts w:eastAsia="Times New Roman" w:cstheme="minorHAnsi"/>
                <w:kern w:val="24"/>
                <w:sz w:val="24"/>
                <w:szCs w:val="24"/>
              </w:rPr>
              <w:t>Licensed Speech-Language Pathology Assistant</w:t>
            </w:r>
          </w:p>
        </w:tc>
        <w:tc>
          <w:tcPr>
            <w:tcW w:w="3425" w:type="dxa"/>
            <w:hideMark/>
          </w:tcPr>
          <w:p w14:paraId="32F74B4C" w14:textId="77777777" w:rsidR="00444F5C" w:rsidRPr="00444F5C" w:rsidRDefault="00444F5C" w:rsidP="00444F5C">
            <w:pPr>
              <w:spacing w:after="80"/>
              <w:jc w:val="center"/>
              <w:rPr>
                <w:rFonts w:eastAsia="Times New Roman" w:cstheme="minorHAnsi"/>
                <w:sz w:val="24"/>
                <w:szCs w:val="24"/>
              </w:rPr>
            </w:pPr>
            <w:r w:rsidRPr="00444F5C">
              <w:rPr>
                <w:rFonts w:eastAsia="Times New Roman" w:cstheme="minorHAnsi"/>
                <w:kern w:val="24"/>
                <w:sz w:val="24"/>
                <w:szCs w:val="24"/>
              </w:rPr>
              <w:t>Dental Hygienist</w:t>
            </w:r>
          </w:p>
          <w:p w14:paraId="54106C7D" w14:textId="77777777" w:rsidR="00444F5C" w:rsidRPr="00444F5C" w:rsidRDefault="00444F5C" w:rsidP="00444F5C">
            <w:pPr>
              <w:spacing w:after="80"/>
              <w:jc w:val="center"/>
              <w:rPr>
                <w:rFonts w:eastAsia="Times New Roman" w:cstheme="minorHAnsi"/>
                <w:sz w:val="24"/>
                <w:szCs w:val="24"/>
              </w:rPr>
            </w:pPr>
            <w:r w:rsidRPr="00444F5C">
              <w:rPr>
                <w:rFonts w:eastAsia="Times New Roman" w:cstheme="minorHAnsi"/>
                <w:kern w:val="24"/>
                <w:sz w:val="24"/>
                <w:szCs w:val="24"/>
              </w:rPr>
              <w:t>Licensed Nutritionist/Dietitian</w:t>
            </w:r>
          </w:p>
          <w:p w14:paraId="151ED500" w14:textId="77777777" w:rsidR="00444F5C" w:rsidRPr="00444F5C" w:rsidRDefault="00444F5C" w:rsidP="00444F5C">
            <w:pPr>
              <w:spacing w:after="80"/>
              <w:jc w:val="center"/>
              <w:rPr>
                <w:rFonts w:eastAsia="Times New Roman" w:cstheme="minorHAnsi"/>
                <w:sz w:val="24"/>
                <w:szCs w:val="24"/>
              </w:rPr>
            </w:pPr>
            <w:r w:rsidRPr="00444F5C">
              <w:rPr>
                <w:rFonts w:eastAsia="Times New Roman" w:cstheme="minorHAnsi"/>
                <w:kern w:val="24"/>
                <w:sz w:val="24"/>
                <w:szCs w:val="24"/>
              </w:rPr>
              <w:t>Licensed Physician</w:t>
            </w:r>
          </w:p>
          <w:p w14:paraId="5ADE0F74" w14:textId="77777777" w:rsidR="00444F5C" w:rsidRPr="00444F5C" w:rsidRDefault="00444F5C" w:rsidP="00444F5C">
            <w:pPr>
              <w:spacing w:after="80"/>
              <w:jc w:val="center"/>
              <w:rPr>
                <w:rFonts w:eastAsia="Times New Roman" w:cstheme="minorHAnsi"/>
                <w:sz w:val="24"/>
                <w:szCs w:val="24"/>
              </w:rPr>
            </w:pPr>
            <w:r w:rsidRPr="00444F5C">
              <w:rPr>
                <w:rFonts w:eastAsia="Times New Roman" w:cstheme="minorHAnsi"/>
                <w:kern w:val="24"/>
                <w:sz w:val="24"/>
                <w:szCs w:val="24"/>
              </w:rPr>
              <w:t>Optometrist</w:t>
            </w:r>
          </w:p>
          <w:p w14:paraId="1403C6A9" w14:textId="77777777" w:rsidR="00444F5C" w:rsidRPr="00444F5C" w:rsidRDefault="00444F5C" w:rsidP="00444F5C">
            <w:pPr>
              <w:spacing w:after="80"/>
              <w:jc w:val="center"/>
              <w:rPr>
                <w:rFonts w:eastAsia="Times New Roman" w:cstheme="minorHAnsi"/>
                <w:sz w:val="24"/>
                <w:szCs w:val="24"/>
              </w:rPr>
            </w:pPr>
            <w:r w:rsidRPr="00444F5C">
              <w:rPr>
                <w:rFonts w:eastAsia="Times New Roman" w:cstheme="minorHAnsi"/>
                <w:kern w:val="24"/>
                <w:sz w:val="24"/>
                <w:szCs w:val="24"/>
              </w:rPr>
              <w:t>Personal Care Service Provider</w:t>
            </w:r>
          </w:p>
          <w:p w14:paraId="6FE8FBFC" w14:textId="77777777" w:rsidR="00444F5C" w:rsidRPr="00444F5C" w:rsidRDefault="00444F5C" w:rsidP="00444F5C">
            <w:pPr>
              <w:spacing w:after="80"/>
              <w:jc w:val="center"/>
              <w:rPr>
                <w:rFonts w:eastAsia="Times New Roman" w:cstheme="minorHAnsi"/>
                <w:sz w:val="24"/>
                <w:szCs w:val="24"/>
              </w:rPr>
            </w:pPr>
            <w:r w:rsidRPr="00444F5C">
              <w:rPr>
                <w:rFonts w:eastAsia="Times New Roman" w:cstheme="minorHAnsi"/>
                <w:kern w:val="24"/>
                <w:sz w:val="24"/>
                <w:szCs w:val="24"/>
              </w:rPr>
              <w:t>Licensed Practical Nurse (LPN)</w:t>
            </w:r>
          </w:p>
          <w:p w14:paraId="5817F465" w14:textId="77777777" w:rsidR="00444F5C" w:rsidRPr="00444F5C" w:rsidRDefault="00444F5C" w:rsidP="00444F5C">
            <w:pPr>
              <w:spacing w:after="80"/>
              <w:jc w:val="center"/>
              <w:rPr>
                <w:rFonts w:eastAsia="Times New Roman" w:cstheme="minorHAnsi"/>
                <w:sz w:val="24"/>
                <w:szCs w:val="24"/>
              </w:rPr>
            </w:pPr>
            <w:r w:rsidRPr="00444F5C">
              <w:rPr>
                <w:rFonts w:eastAsia="Times New Roman" w:cstheme="minorHAnsi"/>
                <w:kern w:val="24"/>
                <w:sz w:val="24"/>
                <w:szCs w:val="24"/>
              </w:rPr>
              <w:t>Registered Nurse (RN)</w:t>
            </w:r>
          </w:p>
        </w:tc>
      </w:tr>
    </w:tbl>
    <w:p w14:paraId="751CA495" w14:textId="313F19C7" w:rsidR="00444F5C" w:rsidRDefault="00F93996" w:rsidP="00F93996">
      <w:pPr>
        <w:pStyle w:val="Heading2"/>
      </w:pPr>
      <w:r w:rsidRPr="00F93996">
        <w:t>Participant/Staff Pools – Administrative</w:t>
      </w:r>
    </w:p>
    <w:p w14:paraId="0FC2A97D" w14:textId="2E020191" w:rsidR="00F93996" w:rsidRPr="00F93996" w:rsidRDefault="00F93996" w:rsidP="00F93996">
      <w:pPr>
        <w:rPr>
          <w:sz w:val="24"/>
          <w:szCs w:val="24"/>
        </w:rPr>
      </w:pPr>
      <w:r w:rsidRPr="00F93996">
        <w:rPr>
          <w:sz w:val="24"/>
          <w:szCs w:val="24"/>
        </w:rPr>
        <w:t>Who should be included in the Administrative Only Pool?</w:t>
      </w:r>
    </w:p>
    <w:p w14:paraId="39ECD742" w14:textId="49421A9B" w:rsidR="00F93996" w:rsidRPr="00F93996" w:rsidRDefault="00F93996" w:rsidP="00F93996">
      <w:pPr>
        <w:pStyle w:val="ListParagraph"/>
        <w:numPr>
          <w:ilvl w:val="0"/>
          <w:numId w:val="8"/>
        </w:numPr>
        <w:rPr>
          <w:sz w:val="24"/>
          <w:szCs w:val="24"/>
        </w:rPr>
      </w:pPr>
      <w:r w:rsidRPr="00F93996">
        <w:rPr>
          <w:sz w:val="24"/>
          <w:szCs w:val="24"/>
        </w:rPr>
        <w:t>Employed or contracted staff members who are reasonably expected to perform Medicaid reimbursable Administrative Activities.</w:t>
      </w:r>
    </w:p>
    <w:p w14:paraId="5CCCC3E7" w14:textId="51D744CE" w:rsidR="00F93996" w:rsidRDefault="00F93996" w:rsidP="00F93996">
      <w:pPr>
        <w:pStyle w:val="ListParagraph"/>
        <w:numPr>
          <w:ilvl w:val="0"/>
          <w:numId w:val="8"/>
        </w:numPr>
        <w:rPr>
          <w:sz w:val="24"/>
          <w:szCs w:val="24"/>
        </w:rPr>
      </w:pPr>
      <w:r w:rsidRPr="00F93996">
        <w:rPr>
          <w:sz w:val="24"/>
          <w:szCs w:val="24"/>
        </w:rPr>
        <w:t xml:space="preserve">Remember:  staff included in any Direct Service pool are eligible for reimbursement for both Direct Medical Services and Administrative Services, so </w:t>
      </w:r>
      <w:proofErr w:type="gramStart"/>
      <w:r w:rsidRPr="00F93996">
        <w:rPr>
          <w:sz w:val="24"/>
          <w:szCs w:val="24"/>
        </w:rPr>
        <w:t>they’re</w:t>
      </w:r>
      <w:proofErr w:type="gramEnd"/>
      <w:r w:rsidRPr="00F93996">
        <w:rPr>
          <w:sz w:val="24"/>
          <w:szCs w:val="24"/>
        </w:rPr>
        <w:t xml:space="preserve"> already taken care of.  For the Administrative Only Pool, </w:t>
      </w:r>
      <w:proofErr w:type="gramStart"/>
      <w:r w:rsidRPr="00F93996">
        <w:rPr>
          <w:sz w:val="24"/>
          <w:szCs w:val="24"/>
        </w:rPr>
        <w:t>you’re</w:t>
      </w:r>
      <w:proofErr w:type="gramEnd"/>
      <w:r w:rsidRPr="00F93996">
        <w:rPr>
          <w:sz w:val="24"/>
          <w:szCs w:val="24"/>
        </w:rPr>
        <w:t xml:space="preserve"> identifying any additional staff who perform Medicaid Administrative activities, but who don’t qualify for a Direct Service pool.</w:t>
      </w:r>
    </w:p>
    <w:p w14:paraId="4A77754B" w14:textId="094BF384" w:rsidR="00F93996" w:rsidRDefault="00F93996" w:rsidP="00F93996">
      <w:pPr>
        <w:pStyle w:val="Heading2"/>
      </w:pPr>
      <w:bookmarkStart w:id="4" w:name="_Hlk72230300"/>
      <w:r w:rsidRPr="00F93996">
        <w:t>Participant/Staff Pools – Administrative</w:t>
      </w:r>
    </w:p>
    <w:bookmarkEnd w:id="4"/>
    <w:p w14:paraId="59B582D9" w14:textId="77777777" w:rsidR="00F93996" w:rsidRPr="00F93996" w:rsidRDefault="00F93996" w:rsidP="00F93996">
      <w:pPr>
        <w:rPr>
          <w:sz w:val="24"/>
          <w:szCs w:val="24"/>
        </w:rPr>
      </w:pPr>
      <w:r w:rsidRPr="00F93996">
        <w:rPr>
          <w:sz w:val="24"/>
          <w:szCs w:val="24"/>
        </w:rPr>
        <w:t>Reimbursable Administrative Activities include:</w:t>
      </w:r>
    </w:p>
    <w:p w14:paraId="2369B7B2" w14:textId="77777777" w:rsidR="00F93996" w:rsidRPr="009A5E09" w:rsidRDefault="00F93996" w:rsidP="009A5E09">
      <w:pPr>
        <w:pStyle w:val="ListParagraph"/>
        <w:numPr>
          <w:ilvl w:val="0"/>
          <w:numId w:val="11"/>
        </w:numPr>
        <w:rPr>
          <w:sz w:val="24"/>
          <w:szCs w:val="24"/>
        </w:rPr>
      </w:pPr>
      <w:r w:rsidRPr="009A5E09">
        <w:rPr>
          <w:sz w:val="24"/>
          <w:szCs w:val="24"/>
        </w:rPr>
        <w:t>Outreach* – Informing eligible or potentially eligible individuals/families about MassHealth and how to access it.</w:t>
      </w:r>
    </w:p>
    <w:p w14:paraId="29B8DA9E" w14:textId="77777777" w:rsidR="00F93996" w:rsidRPr="009A5E09" w:rsidRDefault="00F93996" w:rsidP="009A5E09">
      <w:pPr>
        <w:pStyle w:val="ListParagraph"/>
        <w:numPr>
          <w:ilvl w:val="0"/>
          <w:numId w:val="11"/>
        </w:numPr>
        <w:rPr>
          <w:sz w:val="24"/>
          <w:szCs w:val="24"/>
        </w:rPr>
      </w:pPr>
      <w:r w:rsidRPr="009A5E09">
        <w:rPr>
          <w:sz w:val="24"/>
          <w:szCs w:val="24"/>
        </w:rPr>
        <w:lastRenderedPageBreak/>
        <w:t xml:space="preserve">Application assistance* – Assisting individuals/families to apply for </w:t>
      </w:r>
      <w:proofErr w:type="gramStart"/>
      <w:r w:rsidRPr="009A5E09">
        <w:rPr>
          <w:sz w:val="24"/>
          <w:szCs w:val="24"/>
        </w:rPr>
        <w:t>MassHealth</w:t>
      </w:r>
      <w:proofErr w:type="gramEnd"/>
    </w:p>
    <w:p w14:paraId="33A7A6A8" w14:textId="77777777" w:rsidR="00F93996" w:rsidRPr="009A5E09" w:rsidRDefault="00F93996" w:rsidP="009A5E09">
      <w:pPr>
        <w:pStyle w:val="ListParagraph"/>
        <w:numPr>
          <w:ilvl w:val="0"/>
          <w:numId w:val="11"/>
        </w:numPr>
        <w:rPr>
          <w:sz w:val="24"/>
          <w:szCs w:val="24"/>
        </w:rPr>
      </w:pPr>
      <w:r w:rsidRPr="009A5E09">
        <w:rPr>
          <w:sz w:val="24"/>
          <w:szCs w:val="24"/>
        </w:rPr>
        <w:t xml:space="preserve">Participating in activities to develop strategies to improve the delivery of Covered Services, including when performing collaborative activities with other agencies regarding health-related </w:t>
      </w:r>
      <w:proofErr w:type="gramStart"/>
      <w:r w:rsidRPr="009A5E09">
        <w:rPr>
          <w:sz w:val="24"/>
          <w:szCs w:val="24"/>
        </w:rPr>
        <w:t>services</w:t>
      </w:r>
      <w:proofErr w:type="gramEnd"/>
    </w:p>
    <w:p w14:paraId="41B14AE8" w14:textId="77777777" w:rsidR="00F93996" w:rsidRPr="009A5E09" w:rsidRDefault="00F93996" w:rsidP="009A5E09">
      <w:pPr>
        <w:pStyle w:val="ListParagraph"/>
        <w:numPr>
          <w:ilvl w:val="0"/>
          <w:numId w:val="11"/>
        </w:numPr>
        <w:rPr>
          <w:sz w:val="24"/>
          <w:szCs w:val="24"/>
        </w:rPr>
      </w:pPr>
      <w:r w:rsidRPr="009A5E09">
        <w:rPr>
          <w:sz w:val="24"/>
          <w:szCs w:val="24"/>
        </w:rPr>
        <w:t>Making referrals to health services, coordinating, or monitoring the delivery of Covered Services</w:t>
      </w:r>
    </w:p>
    <w:p w14:paraId="499371E2" w14:textId="77777777" w:rsidR="00F93996" w:rsidRPr="009A5E09" w:rsidRDefault="00F93996" w:rsidP="009A5E09">
      <w:pPr>
        <w:pStyle w:val="ListParagraph"/>
        <w:numPr>
          <w:ilvl w:val="0"/>
          <w:numId w:val="11"/>
        </w:numPr>
        <w:rPr>
          <w:sz w:val="24"/>
          <w:szCs w:val="24"/>
        </w:rPr>
      </w:pPr>
      <w:r w:rsidRPr="009A5E09">
        <w:rPr>
          <w:sz w:val="24"/>
          <w:szCs w:val="24"/>
        </w:rPr>
        <w:t xml:space="preserve">Assisting an individual to obtain MassHealth-covered </w:t>
      </w:r>
      <w:proofErr w:type="gramStart"/>
      <w:r w:rsidRPr="009A5E09">
        <w:rPr>
          <w:sz w:val="24"/>
          <w:szCs w:val="24"/>
        </w:rPr>
        <w:t>transportation</w:t>
      </w:r>
      <w:proofErr w:type="gramEnd"/>
    </w:p>
    <w:p w14:paraId="3884CF82" w14:textId="77777777" w:rsidR="00F93996" w:rsidRPr="009A5E09" w:rsidRDefault="00F93996" w:rsidP="009A5E09">
      <w:pPr>
        <w:pStyle w:val="ListParagraph"/>
        <w:numPr>
          <w:ilvl w:val="0"/>
          <w:numId w:val="11"/>
        </w:numPr>
        <w:rPr>
          <w:sz w:val="24"/>
          <w:szCs w:val="24"/>
        </w:rPr>
      </w:pPr>
      <w:r w:rsidRPr="009A5E09">
        <w:rPr>
          <w:sz w:val="24"/>
          <w:szCs w:val="24"/>
        </w:rPr>
        <w:t xml:space="preserve">Translation and interpretation services, when required to access health-related </w:t>
      </w:r>
      <w:proofErr w:type="gramStart"/>
      <w:r w:rsidRPr="009A5E09">
        <w:rPr>
          <w:sz w:val="24"/>
          <w:szCs w:val="24"/>
        </w:rPr>
        <w:t>services</w:t>
      </w:r>
      <w:proofErr w:type="gramEnd"/>
    </w:p>
    <w:p w14:paraId="41C9D623" w14:textId="39C16FBB" w:rsidR="00F93996" w:rsidRDefault="00F93996" w:rsidP="009A5E09">
      <w:pPr>
        <w:pStyle w:val="ListParagraph"/>
        <w:numPr>
          <w:ilvl w:val="0"/>
          <w:numId w:val="11"/>
        </w:numPr>
        <w:rPr>
          <w:sz w:val="24"/>
          <w:szCs w:val="24"/>
        </w:rPr>
      </w:pPr>
      <w:r w:rsidRPr="009A5E09">
        <w:rPr>
          <w:sz w:val="24"/>
          <w:szCs w:val="24"/>
        </w:rPr>
        <w:t xml:space="preserve">Providing or receiving school staff training related to Medicaid </w:t>
      </w:r>
      <w:proofErr w:type="gramStart"/>
      <w:r w:rsidRPr="009A5E09">
        <w:rPr>
          <w:sz w:val="24"/>
          <w:szCs w:val="24"/>
        </w:rPr>
        <w:t>topics</w:t>
      </w:r>
      <w:proofErr w:type="gramEnd"/>
    </w:p>
    <w:p w14:paraId="42655798" w14:textId="3D55FC35" w:rsidR="009A5E09" w:rsidRDefault="009A5E09" w:rsidP="009A5E09">
      <w:pPr>
        <w:rPr>
          <w:i/>
          <w:iCs/>
          <w:sz w:val="24"/>
          <w:szCs w:val="24"/>
        </w:rPr>
      </w:pPr>
      <w:r w:rsidRPr="009A5E09">
        <w:rPr>
          <w:i/>
          <w:iCs/>
          <w:sz w:val="24"/>
          <w:szCs w:val="24"/>
        </w:rPr>
        <w:t xml:space="preserve">*Medicaid Penetration Rate does not </w:t>
      </w:r>
      <w:proofErr w:type="gramStart"/>
      <w:r w:rsidRPr="009A5E09">
        <w:rPr>
          <w:i/>
          <w:iCs/>
          <w:sz w:val="24"/>
          <w:szCs w:val="24"/>
        </w:rPr>
        <w:t>apply</w:t>
      </w:r>
      <w:proofErr w:type="gramEnd"/>
    </w:p>
    <w:p w14:paraId="26B94F01" w14:textId="0205BFBA" w:rsidR="009A5E09" w:rsidRDefault="009A5E09" w:rsidP="009A5E09">
      <w:pPr>
        <w:pStyle w:val="Heading2"/>
      </w:pPr>
      <w:r w:rsidRPr="009A5E09">
        <w:t>Participant/Staff Pools – Administrative</w:t>
      </w:r>
    </w:p>
    <w:p w14:paraId="6DB19A3D" w14:textId="77777777" w:rsidR="009A5E09" w:rsidRPr="009A5E09" w:rsidRDefault="009A5E09" w:rsidP="009A5E09">
      <w:r w:rsidRPr="009A5E09">
        <w:rPr>
          <w:b/>
          <w:bCs/>
        </w:rPr>
        <w:t>Administrative Only</w:t>
      </w:r>
      <w:r w:rsidRPr="009A5E09">
        <w:t xml:space="preserve"> Pool “job descriptions”</w:t>
      </w:r>
    </w:p>
    <w:p w14:paraId="5176FA43" w14:textId="77777777" w:rsidR="009A5E09" w:rsidRPr="009A5E09" w:rsidRDefault="009A5E09" w:rsidP="009A5E09">
      <w:pPr>
        <w:pStyle w:val="ListParagraph"/>
        <w:numPr>
          <w:ilvl w:val="0"/>
          <w:numId w:val="12"/>
        </w:numPr>
      </w:pPr>
      <w:r w:rsidRPr="009A5E09">
        <w:t xml:space="preserve">The actual job titles for staff participating in the Administrative Only pool can </w:t>
      </w:r>
      <w:proofErr w:type="gramStart"/>
      <w:r w:rsidRPr="009A5E09">
        <w:t>vary</w:t>
      </w:r>
      <w:proofErr w:type="gramEnd"/>
    </w:p>
    <w:p w14:paraId="3198F765" w14:textId="4FD4F68D" w:rsidR="009A5E09" w:rsidRDefault="009A5E09" w:rsidP="009A5E09">
      <w:pPr>
        <w:pStyle w:val="ListParagraph"/>
        <w:numPr>
          <w:ilvl w:val="0"/>
          <w:numId w:val="12"/>
        </w:numPr>
      </w:pPr>
      <w:r w:rsidRPr="009A5E09">
        <w:t xml:space="preserve">For RMTS purposes, identify the primary Medicaid Administrative duty that each staff member is expected to perform which qualifies them for </w:t>
      </w:r>
      <w:proofErr w:type="gramStart"/>
      <w:r w:rsidRPr="009A5E09">
        <w:t>participation</w:t>
      </w:r>
      <w:proofErr w:type="gramEnd"/>
    </w:p>
    <w:tbl>
      <w:tblPr>
        <w:tblStyle w:val="TableGrid"/>
        <w:tblW w:w="6386" w:type="dxa"/>
        <w:tblLook w:val="04A0" w:firstRow="1" w:lastRow="0" w:firstColumn="1" w:lastColumn="0" w:noHBand="0" w:noVBand="1"/>
      </w:tblPr>
      <w:tblGrid>
        <w:gridCol w:w="6386"/>
      </w:tblGrid>
      <w:tr w:rsidR="009A5E09" w:rsidRPr="009A5E09" w14:paraId="36F2BA0A" w14:textId="77777777" w:rsidTr="009A5E09">
        <w:trPr>
          <w:trHeight w:val="346"/>
        </w:trPr>
        <w:tc>
          <w:tcPr>
            <w:tcW w:w="6386" w:type="dxa"/>
            <w:hideMark/>
          </w:tcPr>
          <w:p w14:paraId="13C63BD9" w14:textId="77777777" w:rsidR="009A5E09" w:rsidRPr="009A5E09" w:rsidRDefault="009A5E09" w:rsidP="009A5E09">
            <w:pPr>
              <w:tabs>
                <w:tab w:val="left" w:pos="5040"/>
              </w:tabs>
              <w:jc w:val="center"/>
              <w:rPr>
                <w:rFonts w:ascii="Arial" w:eastAsia="Times New Roman" w:hAnsi="Arial" w:cs="Arial"/>
                <w:sz w:val="24"/>
                <w:szCs w:val="24"/>
              </w:rPr>
            </w:pPr>
            <w:r w:rsidRPr="009A5E09">
              <w:rPr>
                <w:rFonts w:ascii="Calibri" w:eastAsia="Times New Roman" w:hAnsi="Calibri" w:cs="Calibri"/>
                <w:b/>
                <w:bCs/>
                <w:kern w:val="24"/>
                <w:sz w:val="24"/>
                <w:szCs w:val="24"/>
              </w:rPr>
              <w:t>Admin Only Pool</w:t>
            </w:r>
          </w:p>
        </w:tc>
      </w:tr>
      <w:tr w:rsidR="009A5E09" w:rsidRPr="009A5E09" w14:paraId="594826A9" w14:textId="77777777" w:rsidTr="009A5E09">
        <w:trPr>
          <w:trHeight w:val="1820"/>
        </w:trPr>
        <w:tc>
          <w:tcPr>
            <w:tcW w:w="6386" w:type="dxa"/>
            <w:hideMark/>
          </w:tcPr>
          <w:p w14:paraId="18D7F30B" w14:textId="77777777" w:rsidR="009A5E09" w:rsidRPr="009A5E09" w:rsidRDefault="009A5E09" w:rsidP="009A5E09">
            <w:pPr>
              <w:numPr>
                <w:ilvl w:val="0"/>
                <w:numId w:val="13"/>
              </w:numPr>
              <w:tabs>
                <w:tab w:val="left" w:pos="5040"/>
              </w:tabs>
              <w:ind w:left="1166"/>
              <w:contextualSpacing/>
              <w:rPr>
                <w:rFonts w:ascii="Arial" w:eastAsia="Times New Roman" w:hAnsi="Arial" w:cs="Arial"/>
                <w:sz w:val="24"/>
                <w:szCs w:val="24"/>
              </w:rPr>
            </w:pPr>
            <w:r w:rsidRPr="009A5E09">
              <w:rPr>
                <w:rFonts w:ascii="Calibri" w:eastAsia="Times New Roman" w:hAnsi="Calibri" w:cs="Calibri"/>
                <w:kern w:val="24"/>
                <w:sz w:val="24"/>
                <w:szCs w:val="24"/>
              </w:rPr>
              <w:t>Medicaid Outreach Worker</w:t>
            </w:r>
          </w:p>
          <w:p w14:paraId="2F93A591" w14:textId="77777777" w:rsidR="009A5E09" w:rsidRPr="009A5E09" w:rsidRDefault="009A5E09" w:rsidP="009A5E09">
            <w:pPr>
              <w:numPr>
                <w:ilvl w:val="0"/>
                <w:numId w:val="13"/>
              </w:numPr>
              <w:tabs>
                <w:tab w:val="left" w:pos="5040"/>
              </w:tabs>
              <w:ind w:left="1166"/>
              <w:contextualSpacing/>
              <w:rPr>
                <w:rFonts w:ascii="Arial" w:eastAsia="Times New Roman" w:hAnsi="Arial" w:cs="Arial"/>
                <w:sz w:val="24"/>
                <w:szCs w:val="24"/>
              </w:rPr>
            </w:pPr>
            <w:r w:rsidRPr="009A5E09">
              <w:rPr>
                <w:rFonts w:ascii="Calibri" w:eastAsia="Times New Roman" w:hAnsi="Calibri" w:cs="Calibri"/>
                <w:kern w:val="24"/>
                <w:sz w:val="24"/>
                <w:szCs w:val="24"/>
              </w:rPr>
              <w:t>Health Services Director/Manager/Administrator</w:t>
            </w:r>
          </w:p>
          <w:p w14:paraId="4E438AD6" w14:textId="77777777" w:rsidR="009A5E09" w:rsidRPr="009A5E09" w:rsidRDefault="009A5E09" w:rsidP="009A5E09">
            <w:pPr>
              <w:numPr>
                <w:ilvl w:val="0"/>
                <w:numId w:val="13"/>
              </w:numPr>
              <w:tabs>
                <w:tab w:val="left" w:pos="5040"/>
              </w:tabs>
              <w:ind w:left="1166"/>
              <w:contextualSpacing/>
              <w:rPr>
                <w:rFonts w:ascii="Arial" w:eastAsia="Times New Roman" w:hAnsi="Arial" w:cs="Arial"/>
                <w:sz w:val="24"/>
                <w:szCs w:val="24"/>
              </w:rPr>
            </w:pPr>
            <w:r w:rsidRPr="009A5E09">
              <w:rPr>
                <w:rFonts w:ascii="Calibri" w:eastAsia="Times New Roman" w:hAnsi="Calibri" w:cs="Calibri"/>
                <w:kern w:val="24"/>
                <w:sz w:val="24"/>
                <w:szCs w:val="24"/>
              </w:rPr>
              <w:t>Health Services Referral Specialist</w:t>
            </w:r>
          </w:p>
          <w:p w14:paraId="10320172" w14:textId="77777777" w:rsidR="009A5E09" w:rsidRPr="009A5E09" w:rsidRDefault="009A5E09" w:rsidP="009A5E09">
            <w:pPr>
              <w:numPr>
                <w:ilvl w:val="0"/>
                <w:numId w:val="13"/>
              </w:numPr>
              <w:tabs>
                <w:tab w:val="left" w:pos="5040"/>
              </w:tabs>
              <w:ind w:left="1166"/>
              <w:contextualSpacing/>
              <w:rPr>
                <w:rFonts w:ascii="Arial" w:eastAsia="Times New Roman" w:hAnsi="Arial" w:cs="Arial"/>
                <w:sz w:val="24"/>
                <w:szCs w:val="24"/>
              </w:rPr>
            </w:pPr>
            <w:r w:rsidRPr="009A5E09">
              <w:rPr>
                <w:rFonts w:ascii="Calibri" w:eastAsia="Times New Roman" w:hAnsi="Calibri" w:cs="Calibri"/>
                <w:kern w:val="24"/>
                <w:sz w:val="24"/>
                <w:szCs w:val="24"/>
              </w:rPr>
              <w:t>Specialized Transportation Coordinator</w:t>
            </w:r>
          </w:p>
          <w:p w14:paraId="474FEFD2" w14:textId="5E796C95" w:rsidR="009A5E09" w:rsidRPr="009A5E09" w:rsidRDefault="009A5E09" w:rsidP="009A5E09">
            <w:pPr>
              <w:numPr>
                <w:ilvl w:val="0"/>
                <w:numId w:val="13"/>
              </w:numPr>
              <w:tabs>
                <w:tab w:val="left" w:pos="5040"/>
              </w:tabs>
              <w:ind w:left="1166"/>
              <w:contextualSpacing/>
              <w:rPr>
                <w:rFonts w:ascii="Arial" w:eastAsia="Times New Roman" w:hAnsi="Arial" w:cs="Arial"/>
                <w:sz w:val="24"/>
                <w:szCs w:val="24"/>
              </w:rPr>
            </w:pPr>
            <w:r w:rsidRPr="009A5E09">
              <w:rPr>
                <w:rFonts w:ascii="Calibri" w:eastAsia="Times New Roman" w:hAnsi="Calibri" w:cs="Calibri"/>
                <w:kern w:val="24"/>
                <w:sz w:val="24"/>
                <w:szCs w:val="24"/>
              </w:rPr>
              <w:t>Health Care Case Manager/Coordinator</w:t>
            </w:r>
          </w:p>
          <w:p w14:paraId="43C43593" w14:textId="08553146" w:rsidR="009A5E09" w:rsidRPr="009A5E09" w:rsidRDefault="009A5E09" w:rsidP="009A5E09">
            <w:pPr>
              <w:numPr>
                <w:ilvl w:val="0"/>
                <w:numId w:val="13"/>
              </w:numPr>
              <w:tabs>
                <w:tab w:val="left" w:pos="5040"/>
              </w:tabs>
              <w:ind w:left="1166"/>
              <w:contextualSpacing/>
              <w:rPr>
                <w:rFonts w:ascii="Arial" w:eastAsia="Times New Roman" w:hAnsi="Arial" w:cs="Arial"/>
                <w:sz w:val="24"/>
                <w:szCs w:val="24"/>
              </w:rPr>
            </w:pPr>
            <w:r w:rsidRPr="009A5E09">
              <w:rPr>
                <w:rFonts w:ascii="Calibri" w:eastAsia="Times New Roman" w:hAnsi="Calibri" w:cs="Calibri"/>
                <w:kern w:val="24"/>
                <w:sz w:val="24"/>
                <w:szCs w:val="24"/>
              </w:rPr>
              <w:t>Interpreter/Translator</w:t>
            </w:r>
          </w:p>
        </w:tc>
      </w:tr>
    </w:tbl>
    <w:p w14:paraId="38035983" w14:textId="04FC0B2E" w:rsidR="009A5E09" w:rsidRDefault="0076073D" w:rsidP="0076073D">
      <w:pPr>
        <w:pStyle w:val="Heading2"/>
      </w:pPr>
      <w:r w:rsidRPr="0076073D">
        <w:t>2 Maintain RMTS Work Schedules</w:t>
      </w:r>
    </w:p>
    <w:p w14:paraId="2969AD7A" w14:textId="77777777" w:rsidR="0076073D" w:rsidRPr="0076073D" w:rsidRDefault="0076073D" w:rsidP="0076073D">
      <w:pPr>
        <w:rPr>
          <w:sz w:val="24"/>
          <w:szCs w:val="24"/>
        </w:rPr>
      </w:pPr>
      <w:r w:rsidRPr="0076073D">
        <w:rPr>
          <w:sz w:val="24"/>
          <w:szCs w:val="24"/>
        </w:rPr>
        <w:t xml:space="preserve">The RMTS methodology depends on sampling </w:t>
      </w:r>
      <w:r w:rsidRPr="0076073D">
        <w:rPr>
          <w:b/>
          <w:bCs/>
          <w:sz w:val="24"/>
          <w:szCs w:val="24"/>
          <w:u w:val="single"/>
        </w:rPr>
        <w:t>all</w:t>
      </w:r>
      <w:r w:rsidRPr="0076073D">
        <w:rPr>
          <w:sz w:val="24"/>
          <w:szCs w:val="24"/>
        </w:rPr>
        <w:t xml:space="preserve"> and </w:t>
      </w:r>
      <w:r w:rsidRPr="0076073D">
        <w:rPr>
          <w:b/>
          <w:bCs/>
          <w:sz w:val="24"/>
          <w:szCs w:val="24"/>
          <w:u w:val="single"/>
        </w:rPr>
        <w:t>only</w:t>
      </w:r>
      <w:r w:rsidRPr="0076073D">
        <w:rPr>
          <w:sz w:val="24"/>
          <w:szCs w:val="24"/>
        </w:rPr>
        <w:t xml:space="preserve"> paid time for LEA staff. This is accomplished by assigning staff to accurate RMTS work schedules.</w:t>
      </w:r>
    </w:p>
    <w:p w14:paraId="5630FB75" w14:textId="77777777" w:rsidR="0076073D" w:rsidRPr="0076073D" w:rsidRDefault="0076073D" w:rsidP="0076073D">
      <w:pPr>
        <w:pStyle w:val="ListParagraph"/>
        <w:numPr>
          <w:ilvl w:val="0"/>
          <w:numId w:val="14"/>
        </w:numPr>
        <w:rPr>
          <w:sz w:val="24"/>
          <w:szCs w:val="24"/>
        </w:rPr>
      </w:pPr>
      <w:r w:rsidRPr="0076073D">
        <w:rPr>
          <w:b/>
          <w:bCs/>
          <w:sz w:val="24"/>
          <w:szCs w:val="24"/>
          <w:u w:val="single"/>
        </w:rPr>
        <w:t>All</w:t>
      </w:r>
      <w:r w:rsidRPr="0076073D">
        <w:rPr>
          <w:sz w:val="24"/>
          <w:szCs w:val="24"/>
        </w:rPr>
        <w:t xml:space="preserve"> scheduled working time must be available to be </w:t>
      </w:r>
      <w:proofErr w:type="gramStart"/>
      <w:r w:rsidRPr="0076073D">
        <w:rPr>
          <w:sz w:val="24"/>
          <w:szCs w:val="24"/>
        </w:rPr>
        <w:t>sampled</w:t>
      </w:r>
      <w:proofErr w:type="gramEnd"/>
    </w:p>
    <w:p w14:paraId="302BA50D" w14:textId="77777777" w:rsidR="0076073D" w:rsidRPr="0076073D" w:rsidRDefault="0076073D" w:rsidP="0076073D">
      <w:pPr>
        <w:pStyle w:val="ListParagraph"/>
        <w:numPr>
          <w:ilvl w:val="1"/>
          <w:numId w:val="14"/>
        </w:numPr>
        <w:rPr>
          <w:sz w:val="24"/>
          <w:szCs w:val="24"/>
        </w:rPr>
      </w:pPr>
      <w:r w:rsidRPr="0076073D">
        <w:rPr>
          <w:sz w:val="24"/>
          <w:szCs w:val="24"/>
        </w:rPr>
        <w:t>Include days or hours when students are not in school, such as</w:t>
      </w:r>
    </w:p>
    <w:p w14:paraId="1567ACA1" w14:textId="77777777" w:rsidR="0076073D" w:rsidRPr="0076073D" w:rsidRDefault="0076073D" w:rsidP="0076073D">
      <w:pPr>
        <w:pStyle w:val="ListParagraph"/>
        <w:numPr>
          <w:ilvl w:val="2"/>
          <w:numId w:val="14"/>
        </w:numPr>
        <w:rPr>
          <w:sz w:val="24"/>
          <w:szCs w:val="24"/>
        </w:rPr>
      </w:pPr>
      <w:r w:rsidRPr="0076073D">
        <w:rPr>
          <w:sz w:val="24"/>
          <w:szCs w:val="24"/>
        </w:rPr>
        <w:t xml:space="preserve">Administrators scheduled to work on vacation </w:t>
      </w:r>
      <w:proofErr w:type="gramStart"/>
      <w:r w:rsidRPr="0076073D">
        <w:rPr>
          <w:sz w:val="24"/>
          <w:szCs w:val="24"/>
        </w:rPr>
        <w:t>weeks</w:t>
      </w:r>
      <w:proofErr w:type="gramEnd"/>
    </w:p>
    <w:p w14:paraId="45566C36" w14:textId="77777777" w:rsidR="0076073D" w:rsidRPr="0076073D" w:rsidRDefault="0076073D" w:rsidP="0076073D">
      <w:pPr>
        <w:pStyle w:val="ListParagraph"/>
        <w:numPr>
          <w:ilvl w:val="2"/>
          <w:numId w:val="14"/>
        </w:numPr>
        <w:rPr>
          <w:sz w:val="24"/>
          <w:szCs w:val="24"/>
        </w:rPr>
      </w:pPr>
      <w:r w:rsidRPr="0076073D">
        <w:rPr>
          <w:sz w:val="24"/>
          <w:szCs w:val="24"/>
        </w:rPr>
        <w:t xml:space="preserve">Professional development days/teacher </w:t>
      </w:r>
      <w:proofErr w:type="gramStart"/>
      <w:r w:rsidRPr="0076073D">
        <w:rPr>
          <w:sz w:val="24"/>
          <w:szCs w:val="24"/>
        </w:rPr>
        <w:t>work days</w:t>
      </w:r>
      <w:proofErr w:type="gramEnd"/>
    </w:p>
    <w:p w14:paraId="1F8237A6" w14:textId="77777777" w:rsidR="0076073D" w:rsidRPr="0076073D" w:rsidRDefault="0076073D" w:rsidP="0076073D">
      <w:pPr>
        <w:pStyle w:val="ListParagraph"/>
        <w:numPr>
          <w:ilvl w:val="2"/>
          <w:numId w:val="14"/>
        </w:numPr>
        <w:rPr>
          <w:sz w:val="24"/>
          <w:szCs w:val="24"/>
        </w:rPr>
      </w:pPr>
      <w:r w:rsidRPr="0076073D">
        <w:rPr>
          <w:sz w:val="24"/>
          <w:szCs w:val="24"/>
        </w:rPr>
        <w:t xml:space="preserve">Early release days for students when staff work a full </w:t>
      </w:r>
      <w:proofErr w:type="gramStart"/>
      <w:r w:rsidRPr="0076073D">
        <w:rPr>
          <w:sz w:val="24"/>
          <w:szCs w:val="24"/>
        </w:rPr>
        <w:t>day</w:t>
      </w:r>
      <w:proofErr w:type="gramEnd"/>
    </w:p>
    <w:p w14:paraId="619DA196" w14:textId="77777777" w:rsidR="0076073D" w:rsidRPr="0076073D" w:rsidRDefault="0076073D" w:rsidP="0076073D">
      <w:pPr>
        <w:pStyle w:val="ListParagraph"/>
        <w:numPr>
          <w:ilvl w:val="1"/>
          <w:numId w:val="14"/>
        </w:numPr>
        <w:rPr>
          <w:sz w:val="24"/>
          <w:szCs w:val="24"/>
        </w:rPr>
      </w:pPr>
      <w:r w:rsidRPr="0076073D">
        <w:rPr>
          <w:sz w:val="24"/>
          <w:szCs w:val="24"/>
        </w:rPr>
        <w:t>Include time working at all work locations/</w:t>
      </w:r>
      <w:proofErr w:type="gramStart"/>
      <w:r w:rsidRPr="0076073D">
        <w:rPr>
          <w:sz w:val="24"/>
          <w:szCs w:val="24"/>
        </w:rPr>
        <w:t>buildings</w:t>
      </w:r>
      <w:proofErr w:type="gramEnd"/>
    </w:p>
    <w:p w14:paraId="774CDFDD" w14:textId="77777777" w:rsidR="0076073D" w:rsidRPr="0076073D" w:rsidRDefault="0076073D" w:rsidP="0076073D">
      <w:pPr>
        <w:pStyle w:val="ListParagraph"/>
        <w:numPr>
          <w:ilvl w:val="1"/>
          <w:numId w:val="14"/>
        </w:numPr>
        <w:rPr>
          <w:sz w:val="24"/>
          <w:szCs w:val="24"/>
        </w:rPr>
      </w:pPr>
      <w:r w:rsidRPr="0076073D">
        <w:rPr>
          <w:sz w:val="24"/>
          <w:szCs w:val="24"/>
        </w:rPr>
        <w:t xml:space="preserve">Include travel time between </w:t>
      </w:r>
      <w:proofErr w:type="gramStart"/>
      <w:r w:rsidRPr="0076073D">
        <w:rPr>
          <w:sz w:val="24"/>
          <w:szCs w:val="24"/>
        </w:rPr>
        <w:t>buildings</w:t>
      </w:r>
      <w:proofErr w:type="gramEnd"/>
      <w:r w:rsidRPr="0076073D">
        <w:rPr>
          <w:sz w:val="24"/>
          <w:szCs w:val="24"/>
        </w:rPr>
        <w:t xml:space="preserve"> </w:t>
      </w:r>
    </w:p>
    <w:p w14:paraId="5B352276" w14:textId="77777777" w:rsidR="0076073D" w:rsidRPr="0076073D" w:rsidRDefault="0076073D" w:rsidP="0076073D">
      <w:pPr>
        <w:pStyle w:val="ListParagraph"/>
        <w:numPr>
          <w:ilvl w:val="0"/>
          <w:numId w:val="14"/>
        </w:numPr>
        <w:rPr>
          <w:sz w:val="24"/>
          <w:szCs w:val="24"/>
        </w:rPr>
      </w:pPr>
      <w:r w:rsidRPr="0076073D">
        <w:rPr>
          <w:sz w:val="24"/>
          <w:szCs w:val="24"/>
        </w:rPr>
        <w:t xml:space="preserve">Contractor work schedules should reflect </w:t>
      </w:r>
      <w:r w:rsidRPr="0076073D">
        <w:rPr>
          <w:b/>
          <w:bCs/>
          <w:sz w:val="24"/>
          <w:szCs w:val="24"/>
          <w:u w:val="single"/>
        </w:rPr>
        <w:t>only</w:t>
      </w:r>
      <w:r w:rsidRPr="0076073D">
        <w:rPr>
          <w:sz w:val="24"/>
          <w:szCs w:val="24"/>
        </w:rPr>
        <w:t xml:space="preserve"> the scheduled work time for your </w:t>
      </w:r>
      <w:proofErr w:type="gramStart"/>
      <w:r w:rsidRPr="0076073D">
        <w:rPr>
          <w:sz w:val="24"/>
          <w:szCs w:val="24"/>
        </w:rPr>
        <w:t>LEA</w:t>
      </w:r>
      <w:proofErr w:type="gramEnd"/>
    </w:p>
    <w:p w14:paraId="54459C81" w14:textId="090D96DC" w:rsidR="004E3353" w:rsidRDefault="0076073D" w:rsidP="0076073D">
      <w:pPr>
        <w:pStyle w:val="ListParagraph"/>
        <w:numPr>
          <w:ilvl w:val="0"/>
          <w:numId w:val="14"/>
        </w:numPr>
        <w:rPr>
          <w:sz w:val="24"/>
          <w:szCs w:val="24"/>
        </w:rPr>
      </w:pPr>
      <w:r w:rsidRPr="0076073D">
        <w:rPr>
          <w:sz w:val="24"/>
          <w:szCs w:val="24"/>
          <w:u w:val="single"/>
        </w:rPr>
        <w:t>Remember</w:t>
      </w:r>
      <w:r w:rsidRPr="0076073D">
        <w:rPr>
          <w:sz w:val="24"/>
          <w:szCs w:val="24"/>
        </w:rPr>
        <w:t>: Many Medicaid-reimbursable work activities are performed by your staff during time when they are NOT working directly with students!</w:t>
      </w:r>
    </w:p>
    <w:p w14:paraId="1F4083D0" w14:textId="3993184F" w:rsidR="0076073D" w:rsidRPr="004E3353" w:rsidRDefault="004E3353" w:rsidP="004E3353">
      <w:pPr>
        <w:rPr>
          <w:sz w:val="24"/>
          <w:szCs w:val="24"/>
        </w:rPr>
      </w:pPr>
      <w:r>
        <w:rPr>
          <w:sz w:val="24"/>
          <w:szCs w:val="24"/>
        </w:rPr>
        <w:br w:type="page"/>
      </w:r>
    </w:p>
    <w:p w14:paraId="2B2FB1A0" w14:textId="7641F399" w:rsidR="0076073D" w:rsidRDefault="0076073D" w:rsidP="0076073D">
      <w:pPr>
        <w:pStyle w:val="Heading2"/>
      </w:pPr>
      <w:r w:rsidRPr="0076073D">
        <w:lastRenderedPageBreak/>
        <w:t>Work Schedules</w:t>
      </w:r>
    </w:p>
    <w:p w14:paraId="5B2B305D" w14:textId="0FAF140C" w:rsidR="0076073D" w:rsidRPr="005905C3" w:rsidRDefault="00563F65" w:rsidP="0076073D">
      <w:pPr>
        <w:rPr>
          <w:sz w:val="24"/>
          <w:szCs w:val="24"/>
        </w:rPr>
      </w:pPr>
      <w:r w:rsidRPr="005905C3">
        <w:rPr>
          <w:sz w:val="24"/>
          <w:szCs w:val="24"/>
        </w:rPr>
        <w:t xml:space="preserve">Group staff who share common working days and hours into a single ‘Work </w:t>
      </w:r>
      <w:proofErr w:type="gramStart"/>
      <w:r w:rsidRPr="005905C3">
        <w:rPr>
          <w:sz w:val="24"/>
          <w:szCs w:val="24"/>
        </w:rPr>
        <w:t>Schedule</w:t>
      </w:r>
      <w:proofErr w:type="gramEnd"/>
      <w:r w:rsidRPr="005905C3">
        <w:rPr>
          <w:sz w:val="24"/>
          <w:szCs w:val="24"/>
        </w:rPr>
        <w:t>’</w:t>
      </w:r>
    </w:p>
    <w:p w14:paraId="4AA0BBD1" w14:textId="0BCFF176" w:rsidR="00563F65" w:rsidRDefault="005905C3" w:rsidP="0076073D">
      <w:pPr>
        <w:rPr>
          <w:noProof/>
        </w:rPr>
      </w:pPr>
      <w:r>
        <w:rPr>
          <w:noProof/>
        </w:rPr>
        <w:drawing>
          <wp:inline distT="0" distB="0" distL="0" distR="0" wp14:anchorId="027FF177" wp14:editId="51DFA529">
            <wp:extent cx="6269864" cy="2485390"/>
            <wp:effectExtent l="0" t="0" r="0" b="0"/>
            <wp:docPr id="6" name="Picture 6" descr="A table outlining various staff schedules and availabil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table outlining various staff schedules and availabilities.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11315" cy="2501821"/>
                    </a:xfrm>
                    <a:prstGeom prst="rect">
                      <a:avLst/>
                    </a:prstGeom>
                    <a:noFill/>
                  </pic:spPr>
                </pic:pic>
              </a:graphicData>
            </a:graphic>
          </wp:inline>
        </w:drawing>
      </w:r>
    </w:p>
    <w:p w14:paraId="391AB78B" w14:textId="77777777" w:rsidR="005905C3" w:rsidRPr="005905C3" w:rsidRDefault="005905C3" w:rsidP="005905C3">
      <w:pPr>
        <w:pStyle w:val="ListParagraph"/>
        <w:numPr>
          <w:ilvl w:val="0"/>
          <w:numId w:val="15"/>
        </w:numPr>
        <w:tabs>
          <w:tab w:val="left" w:pos="1005"/>
        </w:tabs>
        <w:rPr>
          <w:sz w:val="24"/>
          <w:szCs w:val="24"/>
        </w:rPr>
      </w:pPr>
      <w:r w:rsidRPr="005905C3">
        <w:rPr>
          <w:sz w:val="24"/>
          <w:szCs w:val="24"/>
        </w:rPr>
        <w:t xml:space="preserve">Create a schedule, and maybe name the schedule “M-F 730-300” and assign Amy, Betty, Carla, Denise &amp; Louise to that </w:t>
      </w:r>
      <w:proofErr w:type="gramStart"/>
      <w:r w:rsidRPr="005905C3">
        <w:rPr>
          <w:sz w:val="24"/>
          <w:szCs w:val="24"/>
        </w:rPr>
        <w:t>schedule</w:t>
      </w:r>
      <w:proofErr w:type="gramEnd"/>
    </w:p>
    <w:p w14:paraId="51001926" w14:textId="77777777" w:rsidR="005905C3" w:rsidRPr="005905C3" w:rsidRDefault="005905C3" w:rsidP="005905C3">
      <w:pPr>
        <w:pStyle w:val="ListParagraph"/>
        <w:numPr>
          <w:ilvl w:val="0"/>
          <w:numId w:val="15"/>
        </w:numPr>
        <w:tabs>
          <w:tab w:val="left" w:pos="1005"/>
        </w:tabs>
        <w:rPr>
          <w:sz w:val="24"/>
          <w:szCs w:val="24"/>
        </w:rPr>
      </w:pPr>
      <w:r w:rsidRPr="005905C3">
        <w:rPr>
          <w:sz w:val="24"/>
          <w:szCs w:val="24"/>
        </w:rPr>
        <w:t>Then perhaps a second schedule, named “</w:t>
      </w:r>
      <w:proofErr w:type="spellStart"/>
      <w:r w:rsidRPr="005905C3">
        <w:rPr>
          <w:sz w:val="24"/>
          <w:szCs w:val="24"/>
        </w:rPr>
        <w:t>TueThu</w:t>
      </w:r>
      <w:proofErr w:type="spellEnd"/>
      <w:r w:rsidRPr="005905C3">
        <w:rPr>
          <w:sz w:val="24"/>
          <w:szCs w:val="24"/>
        </w:rPr>
        <w:t xml:space="preserve"> 745-315” would be created and assigned to Cara &amp; </w:t>
      </w:r>
      <w:proofErr w:type="gramStart"/>
      <w:r w:rsidRPr="005905C3">
        <w:rPr>
          <w:sz w:val="24"/>
          <w:szCs w:val="24"/>
        </w:rPr>
        <w:t>Mary</w:t>
      </w:r>
      <w:proofErr w:type="gramEnd"/>
    </w:p>
    <w:p w14:paraId="436EEDFF" w14:textId="3FAFE948" w:rsidR="005905C3" w:rsidRDefault="005905C3" w:rsidP="005905C3">
      <w:pPr>
        <w:pStyle w:val="Heading2"/>
      </w:pPr>
      <w:r w:rsidRPr="005905C3">
        <w:t>3 Monitor Participation</w:t>
      </w:r>
    </w:p>
    <w:p w14:paraId="22E70EFC" w14:textId="77777777" w:rsidR="005905C3" w:rsidRPr="005905C3" w:rsidRDefault="005905C3" w:rsidP="005905C3">
      <w:pPr>
        <w:rPr>
          <w:sz w:val="24"/>
          <w:szCs w:val="24"/>
        </w:rPr>
      </w:pPr>
      <w:r w:rsidRPr="005905C3">
        <w:rPr>
          <w:sz w:val="24"/>
          <w:szCs w:val="24"/>
        </w:rPr>
        <w:t>RMTS Coordinators have many tools to help you monitor your school district’s participation in the time study.</w:t>
      </w:r>
    </w:p>
    <w:p w14:paraId="1536968B" w14:textId="77777777" w:rsidR="005905C3" w:rsidRPr="005905C3" w:rsidRDefault="005905C3" w:rsidP="005905C3">
      <w:pPr>
        <w:pStyle w:val="ListParagraph"/>
        <w:numPr>
          <w:ilvl w:val="0"/>
          <w:numId w:val="16"/>
        </w:numPr>
        <w:rPr>
          <w:sz w:val="24"/>
          <w:szCs w:val="24"/>
        </w:rPr>
      </w:pPr>
      <w:r w:rsidRPr="005905C3">
        <w:rPr>
          <w:sz w:val="24"/>
          <w:szCs w:val="24"/>
        </w:rPr>
        <w:t xml:space="preserve">Identify up to 3 “supervisors” per RMTS participant to be cc’d on “late” reminders when moments go unanswered, so they can follow up and help ensure all moments are </w:t>
      </w:r>
      <w:proofErr w:type="gramStart"/>
      <w:r w:rsidRPr="005905C3">
        <w:rPr>
          <w:sz w:val="24"/>
          <w:szCs w:val="24"/>
        </w:rPr>
        <w:t>answered</w:t>
      </w:r>
      <w:proofErr w:type="gramEnd"/>
    </w:p>
    <w:p w14:paraId="6A3A006D" w14:textId="77777777" w:rsidR="005905C3" w:rsidRPr="005905C3" w:rsidRDefault="005905C3" w:rsidP="005905C3">
      <w:pPr>
        <w:pStyle w:val="ListParagraph"/>
        <w:numPr>
          <w:ilvl w:val="0"/>
          <w:numId w:val="16"/>
        </w:numPr>
        <w:rPr>
          <w:sz w:val="24"/>
          <w:szCs w:val="24"/>
        </w:rPr>
      </w:pPr>
      <w:r w:rsidRPr="005905C3">
        <w:rPr>
          <w:sz w:val="24"/>
          <w:szCs w:val="24"/>
        </w:rPr>
        <w:t xml:space="preserve">The RMTS system includes live reports that can be run quickly and easily on a regular basis to track that all moments assigned to your staff have been </w:t>
      </w:r>
      <w:proofErr w:type="gramStart"/>
      <w:r w:rsidRPr="005905C3">
        <w:rPr>
          <w:sz w:val="24"/>
          <w:szCs w:val="24"/>
        </w:rPr>
        <w:t>answered</w:t>
      </w:r>
      <w:proofErr w:type="gramEnd"/>
    </w:p>
    <w:p w14:paraId="5A955030" w14:textId="793E0769" w:rsidR="005905C3" w:rsidRDefault="005905C3" w:rsidP="005905C3">
      <w:pPr>
        <w:pStyle w:val="ListParagraph"/>
        <w:numPr>
          <w:ilvl w:val="1"/>
          <w:numId w:val="16"/>
        </w:numPr>
        <w:rPr>
          <w:sz w:val="24"/>
          <w:szCs w:val="24"/>
        </w:rPr>
      </w:pPr>
      <w:r w:rsidRPr="005905C3">
        <w:rPr>
          <w:sz w:val="24"/>
          <w:szCs w:val="24"/>
        </w:rPr>
        <w:t xml:space="preserve">Follow-up with staff using these reports is as easy as a “copy” and “paste” of email addresses into an email of your </w:t>
      </w:r>
      <w:proofErr w:type="gramStart"/>
      <w:r w:rsidRPr="005905C3">
        <w:rPr>
          <w:sz w:val="24"/>
          <w:szCs w:val="24"/>
        </w:rPr>
        <w:t>own</w:t>
      </w:r>
      <w:proofErr w:type="gramEnd"/>
    </w:p>
    <w:p w14:paraId="5BAF3237" w14:textId="1498E033" w:rsidR="005905C3" w:rsidRDefault="005905C3">
      <w:pPr>
        <w:rPr>
          <w:sz w:val="24"/>
          <w:szCs w:val="24"/>
        </w:rPr>
      </w:pPr>
      <w:r>
        <w:rPr>
          <w:sz w:val="24"/>
          <w:szCs w:val="24"/>
        </w:rPr>
        <w:br w:type="page"/>
      </w:r>
    </w:p>
    <w:p w14:paraId="11BBEB7E" w14:textId="617EABF3" w:rsidR="005905C3" w:rsidRDefault="005905C3" w:rsidP="005905C3">
      <w:pPr>
        <w:pStyle w:val="Heading2"/>
      </w:pPr>
      <w:r w:rsidRPr="005905C3">
        <w:lastRenderedPageBreak/>
        <w:t>RMTS Participation Requirements</w:t>
      </w:r>
    </w:p>
    <w:p w14:paraId="0C3FDC71" w14:textId="77777777" w:rsidR="005905C3" w:rsidRPr="005905C3" w:rsidRDefault="005905C3" w:rsidP="005905C3">
      <w:pPr>
        <w:pStyle w:val="ListParagraph"/>
        <w:numPr>
          <w:ilvl w:val="0"/>
          <w:numId w:val="17"/>
        </w:numPr>
        <w:rPr>
          <w:sz w:val="24"/>
          <w:szCs w:val="24"/>
        </w:rPr>
      </w:pPr>
      <w:r w:rsidRPr="005905C3">
        <w:rPr>
          <w:sz w:val="24"/>
          <w:szCs w:val="24"/>
        </w:rPr>
        <w:t xml:space="preserve">Participation is crucial to the accuracy of the RMTS </w:t>
      </w:r>
      <w:proofErr w:type="gramStart"/>
      <w:r w:rsidRPr="005905C3">
        <w:rPr>
          <w:sz w:val="24"/>
          <w:szCs w:val="24"/>
        </w:rPr>
        <w:t>results</w:t>
      </w:r>
      <w:proofErr w:type="gramEnd"/>
    </w:p>
    <w:p w14:paraId="08F887A3" w14:textId="77777777" w:rsidR="005905C3" w:rsidRPr="005905C3" w:rsidRDefault="005905C3" w:rsidP="005905C3">
      <w:pPr>
        <w:pStyle w:val="ListParagraph"/>
        <w:numPr>
          <w:ilvl w:val="0"/>
          <w:numId w:val="17"/>
        </w:numPr>
        <w:rPr>
          <w:sz w:val="24"/>
          <w:szCs w:val="24"/>
        </w:rPr>
      </w:pPr>
      <w:r w:rsidRPr="005905C3">
        <w:rPr>
          <w:sz w:val="24"/>
          <w:szCs w:val="24"/>
        </w:rPr>
        <w:t xml:space="preserve">For EACH pool, 85% of moments must be </w:t>
      </w:r>
      <w:proofErr w:type="gramStart"/>
      <w:r w:rsidRPr="005905C3">
        <w:rPr>
          <w:sz w:val="24"/>
          <w:szCs w:val="24"/>
        </w:rPr>
        <w:t>answered</w:t>
      </w:r>
      <w:proofErr w:type="gramEnd"/>
    </w:p>
    <w:p w14:paraId="41782E9D" w14:textId="77777777" w:rsidR="005905C3" w:rsidRPr="005905C3" w:rsidRDefault="005905C3" w:rsidP="005905C3">
      <w:pPr>
        <w:pStyle w:val="ListParagraph"/>
        <w:numPr>
          <w:ilvl w:val="0"/>
          <w:numId w:val="17"/>
        </w:numPr>
        <w:rPr>
          <w:sz w:val="24"/>
          <w:szCs w:val="24"/>
        </w:rPr>
      </w:pPr>
      <w:r w:rsidRPr="005905C3">
        <w:rPr>
          <w:sz w:val="24"/>
          <w:szCs w:val="24"/>
        </w:rPr>
        <w:t>If a pool does not meet the 85% requirement statewide</w:t>
      </w:r>
    </w:p>
    <w:p w14:paraId="3AA111EE" w14:textId="77777777" w:rsidR="005905C3" w:rsidRPr="005905C3" w:rsidRDefault="005905C3" w:rsidP="005905C3">
      <w:pPr>
        <w:pStyle w:val="ListParagraph"/>
        <w:numPr>
          <w:ilvl w:val="1"/>
          <w:numId w:val="17"/>
        </w:numPr>
        <w:rPr>
          <w:sz w:val="24"/>
          <w:szCs w:val="24"/>
        </w:rPr>
      </w:pPr>
      <w:r w:rsidRPr="005905C3">
        <w:rPr>
          <w:sz w:val="24"/>
          <w:szCs w:val="24"/>
        </w:rPr>
        <w:t>The 15+% of unanswered moments will be coded as non-reimbursable, which reduces statewide RMTS %</w:t>
      </w:r>
    </w:p>
    <w:p w14:paraId="53978163" w14:textId="2263D85C" w:rsidR="005905C3" w:rsidRDefault="005905C3" w:rsidP="005905C3">
      <w:pPr>
        <w:pStyle w:val="ListParagraph"/>
        <w:numPr>
          <w:ilvl w:val="1"/>
          <w:numId w:val="17"/>
        </w:numPr>
        <w:rPr>
          <w:sz w:val="24"/>
          <w:szCs w:val="24"/>
        </w:rPr>
      </w:pPr>
      <w:r w:rsidRPr="005905C3">
        <w:rPr>
          <w:sz w:val="24"/>
          <w:szCs w:val="24"/>
        </w:rPr>
        <w:t>If LEAs that contributed to the &lt;85% response rate have been below 85% response in that pool in any quarter in the past 2 years, then they will not be able to claim ANY revenue for that quarter (direct or admin)</w:t>
      </w:r>
    </w:p>
    <w:p w14:paraId="6B700BD3" w14:textId="2DC629EC" w:rsidR="005905C3" w:rsidRDefault="005905C3" w:rsidP="005905C3">
      <w:pPr>
        <w:rPr>
          <w:sz w:val="24"/>
          <w:szCs w:val="24"/>
        </w:rPr>
      </w:pPr>
      <w:r>
        <w:rPr>
          <w:noProof/>
          <w:sz w:val="24"/>
          <w:szCs w:val="24"/>
        </w:rPr>
        <w:drawing>
          <wp:inline distT="0" distB="0" distL="0" distR="0" wp14:anchorId="1C550C30" wp14:editId="0E6276EB">
            <wp:extent cx="1819275" cy="1566609"/>
            <wp:effectExtent l="0" t="0" r="0" b="0"/>
            <wp:docPr id="9" name="Picture 9" descr="Star with 85% written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tar with 85% written insid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2519" cy="1586625"/>
                    </a:xfrm>
                    <a:prstGeom prst="rect">
                      <a:avLst/>
                    </a:prstGeom>
                    <a:noFill/>
                  </pic:spPr>
                </pic:pic>
              </a:graphicData>
            </a:graphic>
          </wp:inline>
        </w:drawing>
      </w:r>
    </w:p>
    <w:p w14:paraId="26430160" w14:textId="2EE40B62" w:rsidR="004E3353" w:rsidRDefault="004E3353" w:rsidP="004E3353">
      <w:pPr>
        <w:pStyle w:val="Heading2"/>
      </w:pPr>
      <w:r w:rsidRPr="004E3353">
        <w:t>RMTS Supporting Documentation</w:t>
      </w:r>
    </w:p>
    <w:p w14:paraId="3A2348B9" w14:textId="77777777" w:rsidR="004E3353" w:rsidRPr="004E3353" w:rsidRDefault="004E3353" w:rsidP="004E3353">
      <w:pPr>
        <w:pStyle w:val="ListParagraph"/>
        <w:numPr>
          <w:ilvl w:val="0"/>
          <w:numId w:val="18"/>
        </w:numPr>
        <w:rPr>
          <w:sz w:val="24"/>
          <w:szCs w:val="24"/>
        </w:rPr>
      </w:pPr>
      <w:r w:rsidRPr="004E3353">
        <w:rPr>
          <w:sz w:val="24"/>
          <w:szCs w:val="24"/>
        </w:rPr>
        <w:t xml:space="preserve">Pursuant to section 4.2 of the Provider Contract, LEAs must retain records to support activities recorded in response to the RMTS for at least 6 years after the date of submission of the Administrative Claim or Cost Report, which is supported by such documentation. </w:t>
      </w:r>
    </w:p>
    <w:p w14:paraId="7D95684B" w14:textId="2A90CD7A" w:rsidR="004E3353" w:rsidRDefault="004E3353" w:rsidP="004E3353">
      <w:pPr>
        <w:pStyle w:val="ListParagraph"/>
        <w:numPr>
          <w:ilvl w:val="0"/>
          <w:numId w:val="18"/>
        </w:numPr>
        <w:rPr>
          <w:sz w:val="24"/>
          <w:szCs w:val="24"/>
        </w:rPr>
      </w:pPr>
      <w:r w:rsidRPr="004E3353">
        <w:rPr>
          <w:sz w:val="24"/>
          <w:szCs w:val="24"/>
        </w:rPr>
        <w:t>RMTS Coordinators are expected to identify and implement internal processes/procedures (if not already established) and oversee compliance to ensure that RMTS participants provide supporting documentation for the activities recorded in any assigned RMTS moments. These records should be maintained by the LEA in an organized and retrievable fashion to be available upon audit.</w:t>
      </w:r>
    </w:p>
    <w:p w14:paraId="449388FF" w14:textId="69EE433B" w:rsidR="004E3353" w:rsidRPr="004E3353" w:rsidRDefault="004E3353" w:rsidP="004E3353">
      <w:pPr>
        <w:pStyle w:val="Heading2"/>
      </w:pPr>
      <w:r w:rsidRPr="004E3353">
        <w:t>4 Track Clinical Staff License Information</w:t>
      </w:r>
    </w:p>
    <w:p w14:paraId="25EC0F96" w14:textId="1A0FCBAD" w:rsidR="004E3353" w:rsidRPr="004E3353" w:rsidRDefault="004E3353" w:rsidP="004E3353">
      <w:pPr>
        <w:pStyle w:val="ListParagraph"/>
        <w:numPr>
          <w:ilvl w:val="0"/>
          <w:numId w:val="19"/>
        </w:numPr>
        <w:rPr>
          <w:sz w:val="24"/>
          <w:szCs w:val="24"/>
        </w:rPr>
      </w:pPr>
      <w:r w:rsidRPr="004E3353">
        <w:rPr>
          <w:sz w:val="24"/>
          <w:szCs w:val="24"/>
        </w:rPr>
        <w:t>The LEA RMTS Coordinator should NOT automatically include all staff who meet the licensure qualifications into one of the Direct Medical Services pools.</w:t>
      </w:r>
    </w:p>
    <w:p w14:paraId="6C1EA310" w14:textId="77777777" w:rsidR="004E3353" w:rsidRPr="004E3353" w:rsidRDefault="004E3353" w:rsidP="004E3353">
      <w:pPr>
        <w:pStyle w:val="ListParagraph"/>
        <w:numPr>
          <w:ilvl w:val="0"/>
          <w:numId w:val="19"/>
        </w:numPr>
        <w:rPr>
          <w:sz w:val="24"/>
          <w:szCs w:val="24"/>
        </w:rPr>
      </w:pPr>
      <w:r w:rsidRPr="004E3353">
        <w:rPr>
          <w:sz w:val="24"/>
          <w:szCs w:val="24"/>
        </w:rPr>
        <w:t>The determination to include a staff member in the RMTS should be made based on individual job function rather than job title.</w:t>
      </w:r>
    </w:p>
    <w:p w14:paraId="6E629824" w14:textId="77777777" w:rsidR="004E3353" w:rsidRPr="004E3353" w:rsidRDefault="004E3353" w:rsidP="004E3353">
      <w:pPr>
        <w:pStyle w:val="ListParagraph"/>
        <w:numPr>
          <w:ilvl w:val="0"/>
          <w:numId w:val="19"/>
        </w:numPr>
        <w:rPr>
          <w:sz w:val="24"/>
          <w:szCs w:val="24"/>
        </w:rPr>
      </w:pPr>
      <w:r w:rsidRPr="004E3353">
        <w:rPr>
          <w:sz w:val="24"/>
          <w:szCs w:val="24"/>
        </w:rPr>
        <w:t xml:space="preserve">For RMTS participants with licensure requirements, include the active license information for each staff member, </w:t>
      </w:r>
      <w:proofErr w:type="gramStart"/>
      <w:r w:rsidRPr="004E3353">
        <w:rPr>
          <w:sz w:val="24"/>
          <w:szCs w:val="24"/>
        </w:rPr>
        <w:t>including</w:t>
      </w:r>
      <w:proofErr w:type="gramEnd"/>
    </w:p>
    <w:p w14:paraId="57739CAE" w14:textId="1A1E5E2E" w:rsidR="004E3353" w:rsidRPr="004E3353" w:rsidRDefault="004E3353" w:rsidP="004E3353">
      <w:pPr>
        <w:pStyle w:val="ListParagraph"/>
        <w:numPr>
          <w:ilvl w:val="1"/>
          <w:numId w:val="19"/>
        </w:numPr>
        <w:rPr>
          <w:sz w:val="24"/>
          <w:szCs w:val="24"/>
        </w:rPr>
      </w:pPr>
      <w:r w:rsidRPr="004E3353">
        <w:rPr>
          <w:sz w:val="24"/>
          <w:szCs w:val="24"/>
        </w:rPr>
        <w:t>state clinical license number, license type and license expiration date</w:t>
      </w:r>
    </w:p>
    <w:p w14:paraId="094EA5F1" w14:textId="77777777" w:rsidR="004E3353" w:rsidRPr="004E3353" w:rsidRDefault="004E3353" w:rsidP="004E3353">
      <w:pPr>
        <w:pStyle w:val="ListParagraph"/>
        <w:numPr>
          <w:ilvl w:val="0"/>
          <w:numId w:val="19"/>
        </w:numPr>
        <w:rPr>
          <w:sz w:val="24"/>
          <w:szCs w:val="24"/>
        </w:rPr>
      </w:pPr>
      <w:r w:rsidRPr="004E3353">
        <w:rPr>
          <w:sz w:val="24"/>
          <w:szCs w:val="24"/>
        </w:rPr>
        <w:t xml:space="preserve">Staff found to have an inactive or expired license or whose license information is invalid or cannot be verified are ineligible for a direct service </w:t>
      </w:r>
      <w:proofErr w:type="gramStart"/>
      <w:r w:rsidRPr="004E3353">
        <w:rPr>
          <w:sz w:val="24"/>
          <w:szCs w:val="24"/>
        </w:rPr>
        <w:t>pool</w:t>
      </w:r>
      <w:proofErr w:type="gramEnd"/>
    </w:p>
    <w:p w14:paraId="10277A45" w14:textId="6E9204DE" w:rsidR="004E3353" w:rsidRDefault="004E3353" w:rsidP="004E3353">
      <w:pPr>
        <w:pStyle w:val="ListParagraph"/>
        <w:numPr>
          <w:ilvl w:val="0"/>
          <w:numId w:val="19"/>
        </w:numPr>
        <w:rPr>
          <w:b/>
          <w:bCs/>
          <w:sz w:val="24"/>
          <w:szCs w:val="24"/>
        </w:rPr>
      </w:pPr>
      <w:r w:rsidRPr="004E3353">
        <w:rPr>
          <w:sz w:val="24"/>
          <w:szCs w:val="24"/>
        </w:rPr>
        <w:t xml:space="preserve">Ineligible staff must be removed, and </w:t>
      </w:r>
      <w:r w:rsidRPr="004E3353">
        <w:rPr>
          <w:b/>
          <w:bCs/>
          <w:sz w:val="24"/>
          <w:szCs w:val="24"/>
        </w:rPr>
        <w:t xml:space="preserve">their associated costs are not </w:t>
      </w:r>
      <w:proofErr w:type="gramStart"/>
      <w:r w:rsidRPr="004E3353">
        <w:rPr>
          <w:b/>
          <w:bCs/>
          <w:sz w:val="24"/>
          <w:szCs w:val="24"/>
        </w:rPr>
        <w:t>claimable</w:t>
      </w:r>
      <w:proofErr w:type="gramEnd"/>
    </w:p>
    <w:p w14:paraId="54D9BCD5" w14:textId="067FBD66" w:rsidR="00671EB6" w:rsidRPr="00671EB6" w:rsidRDefault="00671EB6" w:rsidP="00671EB6">
      <w:pPr>
        <w:pStyle w:val="Heading2"/>
      </w:pPr>
      <w:r w:rsidRPr="00671EB6">
        <w:lastRenderedPageBreak/>
        <w:t xml:space="preserve">5 Train RMTS Participants </w:t>
      </w:r>
    </w:p>
    <w:p w14:paraId="75703F89" w14:textId="031F28DB" w:rsidR="00671EB6" w:rsidRPr="00671EB6" w:rsidRDefault="00671EB6" w:rsidP="00671EB6">
      <w:pPr>
        <w:rPr>
          <w:sz w:val="24"/>
          <w:szCs w:val="24"/>
        </w:rPr>
      </w:pPr>
      <w:r w:rsidRPr="00671EB6">
        <w:rPr>
          <w:sz w:val="24"/>
          <w:szCs w:val="24"/>
        </w:rPr>
        <w:t>LEA RMTS Coordinators are required to provide training to all (new and returning) RMTS participants at least annually.</w:t>
      </w:r>
    </w:p>
    <w:p w14:paraId="6E426CFE" w14:textId="77777777" w:rsidR="00671EB6" w:rsidRPr="00671EB6" w:rsidRDefault="00671EB6" w:rsidP="00671EB6">
      <w:pPr>
        <w:pStyle w:val="ListParagraph"/>
        <w:numPr>
          <w:ilvl w:val="0"/>
          <w:numId w:val="20"/>
        </w:numPr>
        <w:rPr>
          <w:sz w:val="24"/>
          <w:szCs w:val="24"/>
        </w:rPr>
      </w:pPr>
      <w:r w:rsidRPr="00671EB6">
        <w:rPr>
          <w:sz w:val="24"/>
          <w:szCs w:val="24"/>
        </w:rPr>
        <w:t>Time study participant trainings should have two components:</w:t>
      </w:r>
    </w:p>
    <w:p w14:paraId="055C40CA" w14:textId="77777777" w:rsidR="00671EB6" w:rsidRPr="00671EB6" w:rsidRDefault="00671EB6" w:rsidP="00671EB6">
      <w:pPr>
        <w:pStyle w:val="ListParagraph"/>
        <w:numPr>
          <w:ilvl w:val="1"/>
          <w:numId w:val="20"/>
        </w:numPr>
        <w:rPr>
          <w:sz w:val="24"/>
          <w:szCs w:val="24"/>
        </w:rPr>
      </w:pPr>
      <w:r w:rsidRPr="00671EB6">
        <w:rPr>
          <w:sz w:val="24"/>
          <w:szCs w:val="24"/>
        </w:rPr>
        <w:t xml:space="preserve">The SBMP-provided, </w:t>
      </w:r>
      <w:proofErr w:type="gramStart"/>
      <w:r w:rsidRPr="00671EB6">
        <w:rPr>
          <w:sz w:val="24"/>
          <w:szCs w:val="24"/>
        </w:rPr>
        <w:t>federally-required</w:t>
      </w:r>
      <w:proofErr w:type="gramEnd"/>
      <w:r w:rsidRPr="00671EB6">
        <w:rPr>
          <w:sz w:val="24"/>
          <w:szCs w:val="24"/>
        </w:rPr>
        <w:t xml:space="preserve"> online training video</w:t>
      </w:r>
    </w:p>
    <w:p w14:paraId="72D1B720" w14:textId="55EF3486" w:rsidR="00671EB6" w:rsidRDefault="00671EB6" w:rsidP="00671EB6">
      <w:pPr>
        <w:pStyle w:val="ListParagraph"/>
        <w:numPr>
          <w:ilvl w:val="1"/>
          <w:numId w:val="20"/>
        </w:numPr>
        <w:rPr>
          <w:sz w:val="24"/>
          <w:szCs w:val="24"/>
        </w:rPr>
      </w:pPr>
      <w:r w:rsidRPr="00671EB6">
        <w:rPr>
          <w:sz w:val="24"/>
          <w:szCs w:val="24"/>
        </w:rPr>
        <w:t>LEA-specific supplemental training</w:t>
      </w:r>
    </w:p>
    <w:p w14:paraId="54BEE33A" w14:textId="43900D65" w:rsidR="00671EB6" w:rsidRDefault="00671EB6" w:rsidP="00671EB6">
      <w:pPr>
        <w:rPr>
          <w:noProof/>
          <w:sz w:val="24"/>
          <w:szCs w:val="24"/>
        </w:rPr>
      </w:pPr>
      <w:r>
        <w:rPr>
          <w:noProof/>
          <w:sz w:val="24"/>
          <w:szCs w:val="24"/>
        </w:rPr>
        <w:drawing>
          <wp:inline distT="0" distB="0" distL="0" distR="0" wp14:anchorId="61B8BA6F" wp14:editId="4550B081">
            <wp:extent cx="6308725" cy="1078500"/>
            <wp:effectExtent l="0" t="0" r="0" b="7620"/>
            <wp:docPr id="11" name="Picture 11" descr="Untrained RMTS participants fail to accurately identify reimbursable activities, which reduces RMTS percentages of reimbursable time, which, in turn, reduces statewide reve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Untrained RMTS participants fail to accurately identify reimbursable activities, which reduces RMTS percentages of reimbursable time, which, in turn, reduces statewide revenu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49635" cy="1085494"/>
                    </a:xfrm>
                    <a:prstGeom prst="rect">
                      <a:avLst/>
                    </a:prstGeom>
                    <a:noFill/>
                  </pic:spPr>
                </pic:pic>
              </a:graphicData>
            </a:graphic>
          </wp:inline>
        </w:drawing>
      </w:r>
    </w:p>
    <w:p w14:paraId="31A2E425" w14:textId="1C9109A4" w:rsidR="00671EB6" w:rsidRDefault="00671EB6" w:rsidP="00671EB6">
      <w:pPr>
        <w:pStyle w:val="Heading2"/>
        <w:rPr>
          <w:rFonts w:eastAsiaTheme="minorHAnsi"/>
        </w:rPr>
      </w:pPr>
      <w:r w:rsidRPr="00671EB6">
        <w:rPr>
          <w:rFonts w:eastAsiaTheme="minorHAnsi"/>
        </w:rPr>
        <w:t>SBMP</w:t>
      </w:r>
      <w:r>
        <w:rPr>
          <w:rFonts w:eastAsiaTheme="minorHAnsi"/>
        </w:rPr>
        <w:t xml:space="preserve"> </w:t>
      </w:r>
      <w:r w:rsidRPr="00671EB6">
        <w:rPr>
          <w:rFonts w:eastAsiaTheme="minorHAnsi"/>
        </w:rPr>
        <w:t>Provided Participant Training</w:t>
      </w:r>
    </w:p>
    <w:p w14:paraId="51AD785B" w14:textId="304CF4E8" w:rsidR="00671EB6" w:rsidRPr="00671EB6" w:rsidRDefault="00671EB6" w:rsidP="00671EB6">
      <w:pPr>
        <w:pStyle w:val="ListParagraph"/>
        <w:numPr>
          <w:ilvl w:val="0"/>
          <w:numId w:val="20"/>
        </w:numPr>
        <w:rPr>
          <w:sz w:val="24"/>
          <w:szCs w:val="24"/>
        </w:rPr>
      </w:pPr>
      <w:r w:rsidRPr="00671EB6">
        <w:rPr>
          <w:sz w:val="24"/>
          <w:szCs w:val="24"/>
        </w:rPr>
        <w:t xml:space="preserve">The federally-required online training video is available for RMTS Coordinators at </w:t>
      </w:r>
      <w:hyperlink r:id="rId19" w:history="1">
        <w:r w:rsidRPr="00940672">
          <w:rPr>
            <w:rStyle w:val="Hyperlink"/>
            <w:sz w:val="24"/>
            <w:szCs w:val="24"/>
          </w:rPr>
          <w:t>www.chcf.net/chcfweb/</w:t>
        </w:r>
      </w:hyperlink>
      <w:r>
        <w:rPr>
          <w:sz w:val="24"/>
          <w:szCs w:val="24"/>
        </w:rPr>
        <w:t xml:space="preserve"> </w:t>
      </w:r>
      <w:r w:rsidRPr="00671EB6">
        <w:rPr>
          <w:sz w:val="24"/>
          <w:szCs w:val="24"/>
        </w:rPr>
        <w:t>and for RMTS participants within the RMTS Moments application (</w:t>
      </w:r>
      <w:hyperlink r:id="rId20" w:history="1">
        <w:r w:rsidRPr="00940672">
          <w:rPr>
            <w:rStyle w:val="Hyperlink"/>
            <w:sz w:val="24"/>
            <w:szCs w:val="24"/>
          </w:rPr>
          <w:t>https://cbe-rmts.chcf-umms.org/</w:t>
        </w:r>
      </w:hyperlink>
      <w:r w:rsidRPr="00671EB6">
        <w:rPr>
          <w:sz w:val="24"/>
          <w:szCs w:val="24"/>
        </w:rPr>
        <w:t xml:space="preserve">). </w:t>
      </w:r>
    </w:p>
    <w:p w14:paraId="06EF2250" w14:textId="77777777" w:rsidR="00671EB6" w:rsidRPr="00671EB6" w:rsidRDefault="00671EB6" w:rsidP="00671EB6">
      <w:pPr>
        <w:pStyle w:val="ListParagraph"/>
        <w:numPr>
          <w:ilvl w:val="0"/>
          <w:numId w:val="20"/>
        </w:numPr>
        <w:rPr>
          <w:sz w:val="24"/>
          <w:szCs w:val="24"/>
        </w:rPr>
      </w:pPr>
      <w:r w:rsidRPr="00671EB6">
        <w:rPr>
          <w:sz w:val="24"/>
          <w:szCs w:val="24"/>
        </w:rPr>
        <w:t>The training offers an overview of the RMTS and walks participants through the mechanics of responding to moments.</w:t>
      </w:r>
    </w:p>
    <w:p w14:paraId="1F041614" w14:textId="77777777" w:rsidR="00671EB6" w:rsidRPr="00671EB6" w:rsidRDefault="00671EB6" w:rsidP="00671EB6">
      <w:pPr>
        <w:pStyle w:val="ListParagraph"/>
        <w:numPr>
          <w:ilvl w:val="0"/>
          <w:numId w:val="20"/>
        </w:numPr>
        <w:rPr>
          <w:sz w:val="24"/>
          <w:szCs w:val="24"/>
        </w:rPr>
      </w:pPr>
      <w:r w:rsidRPr="00671EB6">
        <w:rPr>
          <w:sz w:val="24"/>
          <w:szCs w:val="24"/>
        </w:rPr>
        <w:t>The RMTS System tracks each participant’s training status. Participants out of compliance with the training requirement will be prompted to complete the training upon login.</w:t>
      </w:r>
    </w:p>
    <w:p w14:paraId="0CC27F0F" w14:textId="135C3516" w:rsidR="00671EB6" w:rsidRDefault="00671EB6" w:rsidP="00671EB6">
      <w:pPr>
        <w:pStyle w:val="ListParagraph"/>
        <w:numPr>
          <w:ilvl w:val="0"/>
          <w:numId w:val="20"/>
        </w:numPr>
        <w:rPr>
          <w:sz w:val="24"/>
          <w:szCs w:val="24"/>
        </w:rPr>
      </w:pPr>
      <w:r w:rsidRPr="00671EB6">
        <w:rPr>
          <w:sz w:val="24"/>
          <w:szCs w:val="24"/>
        </w:rPr>
        <w:t>RMTS Coordinators should monitor the Online Training Management reports and follow up with participants to ensure that they are properly trained.</w:t>
      </w:r>
    </w:p>
    <w:p w14:paraId="536D476F" w14:textId="518D5100" w:rsidR="00671EB6" w:rsidRDefault="00671EB6" w:rsidP="00671EB6">
      <w:pPr>
        <w:pStyle w:val="Heading2"/>
      </w:pPr>
      <w:r w:rsidRPr="00671EB6">
        <w:t>LEA-supplemental Participant Training</w:t>
      </w:r>
    </w:p>
    <w:p w14:paraId="07A4B621" w14:textId="77777777" w:rsidR="00671EB6" w:rsidRPr="00671EB6" w:rsidRDefault="00671EB6" w:rsidP="00671EB6">
      <w:pPr>
        <w:pStyle w:val="ListParagraph"/>
        <w:numPr>
          <w:ilvl w:val="0"/>
          <w:numId w:val="21"/>
        </w:numPr>
        <w:rPr>
          <w:sz w:val="24"/>
          <w:szCs w:val="24"/>
        </w:rPr>
      </w:pPr>
      <w:r w:rsidRPr="00671EB6">
        <w:rPr>
          <w:sz w:val="24"/>
          <w:szCs w:val="24"/>
        </w:rPr>
        <w:t xml:space="preserve">Explain why staff participation is important, including fiscal impact to the LEA and why each particular staff member is included in the time </w:t>
      </w:r>
      <w:proofErr w:type="gramStart"/>
      <w:r w:rsidRPr="00671EB6">
        <w:rPr>
          <w:sz w:val="24"/>
          <w:szCs w:val="24"/>
        </w:rPr>
        <w:t>study</w:t>
      </w:r>
      <w:proofErr w:type="gramEnd"/>
    </w:p>
    <w:p w14:paraId="54EBB4ED" w14:textId="77777777" w:rsidR="00671EB6" w:rsidRPr="00671EB6" w:rsidRDefault="00671EB6" w:rsidP="00671EB6">
      <w:pPr>
        <w:pStyle w:val="ListParagraph"/>
        <w:numPr>
          <w:ilvl w:val="0"/>
          <w:numId w:val="21"/>
        </w:numPr>
        <w:rPr>
          <w:sz w:val="24"/>
          <w:szCs w:val="24"/>
        </w:rPr>
      </w:pPr>
      <w:r w:rsidRPr="00671EB6">
        <w:rPr>
          <w:sz w:val="24"/>
          <w:szCs w:val="24"/>
        </w:rPr>
        <w:t xml:space="preserve">Explain the LEA’s expectations, including LEA oversight and staff compliance expectations and </w:t>
      </w:r>
      <w:proofErr w:type="gramStart"/>
      <w:r w:rsidRPr="00671EB6">
        <w:rPr>
          <w:sz w:val="24"/>
          <w:szCs w:val="24"/>
        </w:rPr>
        <w:t>consequences</w:t>
      </w:r>
      <w:proofErr w:type="gramEnd"/>
    </w:p>
    <w:p w14:paraId="7188D6FD" w14:textId="77777777" w:rsidR="00671EB6" w:rsidRPr="00671EB6" w:rsidRDefault="00671EB6" w:rsidP="00671EB6">
      <w:pPr>
        <w:pStyle w:val="ListParagraph"/>
        <w:numPr>
          <w:ilvl w:val="0"/>
          <w:numId w:val="21"/>
        </w:numPr>
        <w:rPr>
          <w:sz w:val="24"/>
          <w:szCs w:val="24"/>
        </w:rPr>
      </w:pPr>
      <w:r w:rsidRPr="00671EB6">
        <w:rPr>
          <w:sz w:val="24"/>
          <w:szCs w:val="24"/>
        </w:rPr>
        <w:t xml:space="preserve">Inform staff who are new to the time study about their required participation in the </w:t>
      </w:r>
      <w:proofErr w:type="gramStart"/>
      <w:r w:rsidRPr="00671EB6">
        <w:rPr>
          <w:sz w:val="24"/>
          <w:szCs w:val="24"/>
        </w:rPr>
        <w:t>RMTS</w:t>
      </w:r>
      <w:proofErr w:type="gramEnd"/>
    </w:p>
    <w:p w14:paraId="29ACA185" w14:textId="77777777" w:rsidR="00671EB6" w:rsidRPr="00671EB6" w:rsidRDefault="00671EB6" w:rsidP="00671EB6">
      <w:pPr>
        <w:pStyle w:val="ListParagraph"/>
        <w:numPr>
          <w:ilvl w:val="0"/>
          <w:numId w:val="21"/>
        </w:numPr>
        <w:rPr>
          <w:sz w:val="24"/>
          <w:szCs w:val="24"/>
        </w:rPr>
      </w:pPr>
      <w:r w:rsidRPr="00671EB6">
        <w:rPr>
          <w:sz w:val="24"/>
          <w:szCs w:val="24"/>
        </w:rPr>
        <w:t xml:space="preserve">Inform staff about the required online training module and the need to complete the training prior to answering any random moments, and annually </w:t>
      </w:r>
      <w:proofErr w:type="gramStart"/>
      <w:r w:rsidRPr="00671EB6">
        <w:rPr>
          <w:sz w:val="24"/>
          <w:szCs w:val="24"/>
        </w:rPr>
        <w:t>thereafter</w:t>
      </w:r>
      <w:proofErr w:type="gramEnd"/>
    </w:p>
    <w:p w14:paraId="5EBD3DA9" w14:textId="77777777" w:rsidR="00671EB6" w:rsidRPr="00671EB6" w:rsidRDefault="00671EB6" w:rsidP="00671EB6">
      <w:pPr>
        <w:pStyle w:val="ListParagraph"/>
        <w:numPr>
          <w:ilvl w:val="0"/>
          <w:numId w:val="21"/>
        </w:numPr>
        <w:rPr>
          <w:sz w:val="24"/>
          <w:szCs w:val="24"/>
        </w:rPr>
      </w:pPr>
      <w:r w:rsidRPr="00671EB6">
        <w:rPr>
          <w:sz w:val="24"/>
          <w:szCs w:val="24"/>
        </w:rPr>
        <w:t xml:space="preserve">Provide staff with appropriate LEA resources for troubleshooting any problems or answering questions about the Medicaid </w:t>
      </w:r>
      <w:proofErr w:type="gramStart"/>
      <w:r w:rsidRPr="00671EB6">
        <w:rPr>
          <w:sz w:val="24"/>
          <w:szCs w:val="24"/>
        </w:rPr>
        <w:t>program;</w:t>
      </w:r>
      <w:proofErr w:type="gramEnd"/>
    </w:p>
    <w:p w14:paraId="1CF36E23" w14:textId="77777777" w:rsidR="00671EB6" w:rsidRPr="00671EB6" w:rsidRDefault="00671EB6" w:rsidP="00671EB6">
      <w:pPr>
        <w:pStyle w:val="ListParagraph"/>
        <w:numPr>
          <w:ilvl w:val="0"/>
          <w:numId w:val="21"/>
        </w:numPr>
        <w:rPr>
          <w:sz w:val="24"/>
          <w:szCs w:val="24"/>
        </w:rPr>
      </w:pPr>
      <w:r w:rsidRPr="00671EB6">
        <w:rPr>
          <w:sz w:val="24"/>
          <w:szCs w:val="24"/>
        </w:rPr>
        <w:t xml:space="preserve">Instruct participants what to do if they return to work after being out for several days and discover that they have missed a random </w:t>
      </w:r>
      <w:proofErr w:type="gramStart"/>
      <w:r w:rsidRPr="00671EB6">
        <w:rPr>
          <w:sz w:val="24"/>
          <w:szCs w:val="24"/>
        </w:rPr>
        <w:t>moment;</w:t>
      </w:r>
      <w:proofErr w:type="gramEnd"/>
    </w:p>
    <w:p w14:paraId="7DF18837" w14:textId="6E2D0A56" w:rsidR="00671EB6" w:rsidRDefault="00671EB6" w:rsidP="00671EB6">
      <w:pPr>
        <w:pStyle w:val="ListParagraph"/>
        <w:numPr>
          <w:ilvl w:val="0"/>
          <w:numId w:val="21"/>
        </w:numPr>
        <w:rPr>
          <w:sz w:val="24"/>
          <w:szCs w:val="24"/>
        </w:rPr>
      </w:pPr>
      <w:r w:rsidRPr="00671EB6">
        <w:rPr>
          <w:sz w:val="24"/>
          <w:szCs w:val="24"/>
        </w:rPr>
        <w:t>Discuss whether participants can access school email from their personal cell phone (so they can take advantage of the option to respond from their mobile device</w:t>
      </w:r>
      <w:proofErr w:type="gramStart"/>
      <w:r w:rsidRPr="00671EB6">
        <w:rPr>
          <w:sz w:val="24"/>
          <w:szCs w:val="24"/>
        </w:rPr>
        <w:t>);</w:t>
      </w:r>
      <w:proofErr w:type="gramEnd"/>
    </w:p>
    <w:p w14:paraId="50F265C0" w14:textId="79849E02" w:rsidR="00671EB6" w:rsidRDefault="00671EB6" w:rsidP="00671EB6">
      <w:pPr>
        <w:pStyle w:val="Heading2"/>
      </w:pPr>
      <w:r w:rsidRPr="00671EB6">
        <w:lastRenderedPageBreak/>
        <w:t>LEA-supplemental Participant Training</w:t>
      </w:r>
    </w:p>
    <w:p w14:paraId="743C9D43" w14:textId="77777777" w:rsidR="00671EB6" w:rsidRPr="00671EB6" w:rsidRDefault="00671EB6" w:rsidP="00671EB6">
      <w:pPr>
        <w:pStyle w:val="ListParagraph"/>
        <w:numPr>
          <w:ilvl w:val="0"/>
          <w:numId w:val="21"/>
        </w:numPr>
      </w:pPr>
      <w:r w:rsidRPr="00671EB6">
        <w:t>Indicate how participants without a dedicated computer at the school will be notified and respond to moments. This includes addressing questions like:</w:t>
      </w:r>
    </w:p>
    <w:p w14:paraId="546A0741" w14:textId="326241EA" w:rsidR="00671EB6" w:rsidRPr="00671EB6" w:rsidRDefault="00671EB6" w:rsidP="00F11C50">
      <w:pPr>
        <w:pStyle w:val="ListParagraph"/>
        <w:numPr>
          <w:ilvl w:val="1"/>
          <w:numId w:val="23"/>
        </w:numPr>
      </w:pPr>
      <w:r w:rsidRPr="00671EB6">
        <w:t>What is the school’s expectation for how frequently I should check my email?</w:t>
      </w:r>
    </w:p>
    <w:p w14:paraId="02A52275" w14:textId="63FE6B2B" w:rsidR="00671EB6" w:rsidRPr="00671EB6" w:rsidRDefault="00671EB6" w:rsidP="00F11C50">
      <w:pPr>
        <w:pStyle w:val="ListParagraph"/>
        <w:numPr>
          <w:ilvl w:val="1"/>
          <w:numId w:val="23"/>
        </w:numPr>
      </w:pPr>
      <w:r w:rsidRPr="00671EB6">
        <w:t>Where should I go to check my email and/or respond to RMTS moments?</w:t>
      </w:r>
    </w:p>
    <w:p w14:paraId="14278DD1" w14:textId="77777777" w:rsidR="00671EB6" w:rsidRPr="00671EB6" w:rsidRDefault="00671EB6" w:rsidP="00671EB6">
      <w:pPr>
        <w:pStyle w:val="ListParagraph"/>
        <w:numPr>
          <w:ilvl w:val="0"/>
          <w:numId w:val="21"/>
        </w:numPr>
      </w:pPr>
      <w:r w:rsidRPr="00671EB6">
        <w:t xml:space="preserve">Specify where participants must save or submit RMTS moment supporting </w:t>
      </w:r>
      <w:proofErr w:type="gramStart"/>
      <w:r w:rsidRPr="00671EB6">
        <w:t>documentation</w:t>
      </w:r>
      <w:proofErr w:type="gramEnd"/>
    </w:p>
    <w:p w14:paraId="4C783DF4" w14:textId="77777777" w:rsidR="00671EB6" w:rsidRPr="00671EB6" w:rsidRDefault="00671EB6" w:rsidP="00671EB6">
      <w:pPr>
        <w:pStyle w:val="ListParagraph"/>
        <w:numPr>
          <w:ilvl w:val="0"/>
          <w:numId w:val="21"/>
        </w:numPr>
      </w:pPr>
      <w:r w:rsidRPr="00671EB6">
        <w:t xml:space="preserve">Identify the staff in participants’ building that they can go to if they have questions or need assistance related to the </w:t>
      </w:r>
      <w:proofErr w:type="gramStart"/>
      <w:r w:rsidRPr="00671EB6">
        <w:t>RMTS</w:t>
      </w:r>
      <w:proofErr w:type="gramEnd"/>
    </w:p>
    <w:p w14:paraId="3BED9EDF" w14:textId="77777777" w:rsidR="00671EB6" w:rsidRPr="00671EB6" w:rsidRDefault="00671EB6" w:rsidP="00671EB6">
      <w:pPr>
        <w:pStyle w:val="ListParagraph"/>
        <w:numPr>
          <w:ilvl w:val="0"/>
          <w:numId w:val="21"/>
        </w:numPr>
      </w:pPr>
      <w:r w:rsidRPr="00671EB6">
        <w:t xml:space="preserve">Describe LEA policy around </w:t>
      </w:r>
      <w:proofErr w:type="spellStart"/>
      <w:r w:rsidRPr="00671EB6">
        <w:t>CC’ing</w:t>
      </w:r>
      <w:proofErr w:type="spellEnd"/>
      <w:r w:rsidRPr="00671EB6">
        <w:t xml:space="preserve"> “supervisors” on RMTS </w:t>
      </w:r>
      <w:proofErr w:type="gramStart"/>
      <w:r w:rsidRPr="00671EB6">
        <w:t>moments</w:t>
      </w:r>
      <w:proofErr w:type="gramEnd"/>
    </w:p>
    <w:p w14:paraId="6FAEA18B" w14:textId="7C3D1336" w:rsidR="00671EB6" w:rsidRDefault="00671EB6" w:rsidP="00671EB6">
      <w:pPr>
        <w:pStyle w:val="ListParagraph"/>
        <w:numPr>
          <w:ilvl w:val="0"/>
          <w:numId w:val="21"/>
        </w:numPr>
      </w:pPr>
      <w:r w:rsidRPr="00671EB6">
        <w:t xml:space="preserve">Address any other topics participants need to understand about how to be fully compliant, including responding to moments timely and </w:t>
      </w:r>
      <w:proofErr w:type="gramStart"/>
      <w:r w:rsidRPr="00671EB6">
        <w:t>accurately</w:t>
      </w:r>
      <w:proofErr w:type="gramEnd"/>
    </w:p>
    <w:p w14:paraId="4E16E771" w14:textId="0F2F8418" w:rsidR="00F11C50" w:rsidRDefault="00FC7612" w:rsidP="00FC7612">
      <w:pPr>
        <w:pStyle w:val="Heading2"/>
      </w:pPr>
      <w:r w:rsidRPr="00FC7612">
        <w:t>RMTS Management Deadlines</w:t>
      </w:r>
    </w:p>
    <w:p w14:paraId="19A31537" w14:textId="26D0A78A" w:rsidR="00FC7612" w:rsidRPr="00FC7612" w:rsidRDefault="00FC7612" w:rsidP="00FC7612">
      <w:pPr>
        <w:pStyle w:val="ListParagraph"/>
        <w:numPr>
          <w:ilvl w:val="0"/>
          <w:numId w:val="24"/>
        </w:numPr>
        <w:rPr>
          <w:sz w:val="24"/>
          <w:szCs w:val="24"/>
        </w:rPr>
      </w:pPr>
      <w:r w:rsidRPr="00FC7612">
        <w:rPr>
          <w:sz w:val="24"/>
          <w:szCs w:val="24"/>
        </w:rPr>
        <w:t xml:space="preserve">RMTS is conducted over three quarters each fiscal </w:t>
      </w:r>
      <w:proofErr w:type="gramStart"/>
      <w:r w:rsidRPr="00FC7612">
        <w:rPr>
          <w:sz w:val="24"/>
          <w:szCs w:val="24"/>
        </w:rPr>
        <w:t>year</w:t>
      </w:r>
      <w:proofErr w:type="gramEnd"/>
    </w:p>
    <w:p w14:paraId="20719EF9" w14:textId="297FCC62" w:rsidR="00FC7612" w:rsidRPr="00FC7612" w:rsidRDefault="00FC7612" w:rsidP="00FC7612">
      <w:pPr>
        <w:pStyle w:val="ListParagraph"/>
        <w:numPr>
          <w:ilvl w:val="1"/>
          <w:numId w:val="24"/>
        </w:numPr>
        <w:rPr>
          <w:sz w:val="24"/>
          <w:szCs w:val="24"/>
        </w:rPr>
      </w:pPr>
      <w:r w:rsidRPr="00FC7612">
        <w:rPr>
          <w:sz w:val="24"/>
          <w:szCs w:val="24"/>
        </w:rPr>
        <w:t>There is no RMTS conducted in quarter one (7/1 – 9/30). LEAs may still seek reimbursement for quarter one costs.</w:t>
      </w:r>
    </w:p>
    <w:p w14:paraId="41EC6E94" w14:textId="77777777" w:rsidR="00FC7612" w:rsidRPr="00FC7612" w:rsidRDefault="00FC7612" w:rsidP="00FC7612">
      <w:pPr>
        <w:pStyle w:val="ListParagraph"/>
        <w:numPr>
          <w:ilvl w:val="0"/>
          <w:numId w:val="24"/>
        </w:numPr>
        <w:rPr>
          <w:sz w:val="24"/>
          <w:szCs w:val="24"/>
        </w:rPr>
      </w:pPr>
      <w:r w:rsidRPr="00FC7612">
        <w:rPr>
          <w:sz w:val="24"/>
          <w:szCs w:val="24"/>
        </w:rPr>
        <w:t xml:space="preserve">RMTS Coordinators must accurately complete all pre-quarter participant management tasks by the published </w:t>
      </w:r>
      <w:proofErr w:type="gramStart"/>
      <w:r w:rsidRPr="00FC7612">
        <w:rPr>
          <w:sz w:val="24"/>
          <w:szCs w:val="24"/>
        </w:rPr>
        <w:t>deadlines</w:t>
      </w:r>
      <w:proofErr w:type="gramEnd"/>
    </w:p>
    <w:p w14:paraId="265AFF7B" w14:textId="77777777" w:rsidR="00FC7612" w:rsidRPr="00FC7612" w:rsidRDefault="00FC7612" w:rsidP="00FC7612">
      <w:pPr>
        <w:pStyle w:val="ListParagraph"/>
        <w:numPr>
          <w:ilvl w:val="1"/>
          <w:numId w:val="24"/>
        </w:numPr>
        <w:rPr>
          <w:sz w:val="24"/>
          <w:szCs w:val="24"/>
        </w:rPr>
      </w:pPr>
      <w:r w:rsidRPr="00FC7612">
        <w:rPr>
          <w:sz w:val="24"/>
          <w:szCs w:val="24"/>
        </w:rPr>
        <w:t>Update list of staff participating (add, remove, update)</w:t>
      </w:r>
    </w:p>
    <w:p w14:paraId="2CEB424B" w14:textId="1DFC847D" w:rsidR="00FC7612" w:rsidRDefault="00FC7612" w:rsidP="00FC7612">
      <w:pPr>
        <w:pStyle w:val="ListParagraph"/>
        <w:numPr>
          <w:ilvl w:val="1"/>
          <w:numId w:val="24"/>
        </w:numPr>
        <w:rPr>
          <w:sz w:val="24"/>
          <w:szCs w:val="24"/>
        </w:rPr>
      </w:pPr>
      <w:r w:rsidRPr="00FC7612">
        <w:rPr>
          <w:sz w:val="24"/>
          <w:szCs w:val="24"/>
        </w:rPr>
        <w:t>Update RMTS work schedules</w:t>
      </w:r>
    </w:p>
    <w:tbl>
      <w:tblPr>
        <w:tblStyle w:val="TableGrid"/>
        <w:tblW w:w="8834" w:type="dxa"/>
        <w:tblInd w:w="519" w:type="dxa"/>
        <w:tblLook w:val="04A0" w:firstRow="1" w:lastRow="0" w:firstColumn="1" w:lastColumn="0" w:noHBand="0" w:noVBand="1"/>
      </w:tblPr>
      <w:tblGrid>
        <w:gridCol w:w="4417"/>
        <w:gridCol w:w="4417"/>
      </w:tblGrid>
      <w:tr w:rsidR="00FC7612" w:rsidRPr="00FC7612" w14:paraId="51EBD969" w14:textId="77777777" w:rsidTr="00FC7612">
        <w:trPr>
          <w:trHeight w:val="309"/>
        </w:trPr>
        <w:tc>
          <w:tcPr>
            <w:tcW w:w="4417" w:type="dxa"/>
            <w:hideMark/>
          </w:tcPr>
          <w:p w14:paraId="2588E826" w14:textId="77777777" w:rsidR="00FC7612" w:rsidRPr="00E62B35" w:rsidRDefault="00FC7612" w:rsidP="00FC7612">
            <w:pPr>
              <w:spacing w:line="276" w:lineRule="auto"/>
              <w:jc w:val="center"/>
              <w:rPr>
                <w:rFonts w:eastAsia="Times New Roman" w:cstheme="minorHAnsi"/>
                <w:b/>
                <w:bCs/>
                <w:color w:val="000000" w:themeColor="text1"/>
                <w:sz w:val="24"/>
                <w:szCs w:val="24"/>
              </w:rPr>
            </w:pPr>
            <w:r w:rsidRPr="00E62B35">
              <w:rPr>
                <w:rFonts w:eastAsiaTheme="minorEastAsia" w:cstheme="minorHAnsi"/>
                <w:b/>
                <w:bCs/>
                <w:color w:val="000000" w:themeColor="text1"/>
                <w:kern w:val="24"/>
                <w:sz w:val="24"/>
                <w:szCs w:val="24"/>
              </w:rPr>
              <w:t>Time Study Quarter</w:t>
            </w:r>
          </w:p>
        </w:tc>
        <w:tc>
          <w:tcPr>
            <w:tcW w:w="4417" w:type="dxa"/>
            <w:hideMark/>
          </w:tcPr>
          <w:p w14:paraId="103EBD2B" w14:textId="77777777" w:rsidR="00FC7612" w:rsidRPr="00E62B35" w:rsidRDefault="00FC7612" w:rsidP="00FC7612">
            <w:pPr>
              <w:spacing w:line="276" w:lineRule="auto"/>
              <w:jc w:val="center"/>
              <w:rPr>
                <w:rFonts w:eastAsia="Times New Roman" w:cstheme="minorHAnsi"/>
                <w:b/>
                <w:bCs/>
                <w:color w:val="000000" w:themeColor="text1"/>
                <w:sz w:val="24"/>
                <w:szCs w:val="24"/>
              </w:rPr>
            </w:pPr>
            <w:r w:rsidRPr="00E62B35">
              <w:rPr>
                <w:rFonts w:eastAsiaTheme="minorEastAsia" w:cstheme="minorHAnsi"/>
                <w:b/>
                <w:bCs/>
                <w:color w:val="000000" w:themeColor="text1"/>
                <w:kern w:val="24"/>
                <w:sz w:val="24"/>
                <w:szCs w:val="24"/>
              </w:rPr>
              <w:t>RMTS Admin Task Deadline</w:t>
            </w:r>
          </w:p>
        </w:tc>
      </w:tr>
      <w:tr w:rsidR="00FC7612" w:rsidRPr="00FC7612" w14:paraId="256A18B5" w14:textId="77777777" w:rsidTr="00FC7612">
        <w:trPr>
          <w:trHeight w:val="377"/>
        </w:trPr>
        <w:tc>
          <w:tcPr>
            <w:tcW w:w="4417" w:type="dxa"/>
            <w:hideMark/>
          </w:tcPr>
          <w:p w14:paraId="60007339" w14:textId="77777777" w:rsidR="00FC7612" w:rsidRPr="00E62B35" w:rsidRDefault="00FC7612" w:rsidP="00FC7612">
            <w:pPr>
              <w:spacing w:line="276" w:lineRule="auto"/>
              <w:jc w:val="center"/>
              <w:rPr>
                <w:rFonts w:eastAsia="Times New Roman" w:cstheme="minorHAnsi"/>
                <w:color w:val="000000" w:themeColor="text1"/>
                <w:sz w:val="24"/>
                <w:szCs w:val="24"/>
              </w:rPr>
            </w:pPr>
            <w:r w:rsidRPr="00E62B35">
              <w:rPr>
                <w:rFonts w:eastAsia="Times New Roman" w:cstheme="minorHAnsi"/>
                <w:color w:val="000000" w:themeColor="text1"/>
                <w:kern w:val="24"/>
                <w:sz w:val="24"/>
                <w:szCs w:val="24"/>
              </w:rPr>
              <w:t>Q2: October 1 – December 31</w:t>
            </w:r>
          </w:p>
        </w:tc>
        <w:tc>
          <w:tcPr>
            <w:tcW w:w="4417" w:type="dxa"/>
            <w:hideMark/>
          </w:tcPr>
          <w:p w14:paraId="0C5148FF" w14:textId="77777777" w:rsidR="00FC7612" w:rsidRPr="00E62B35" w:rsidRDefault="00FC7612" w:rsidP="00FC7612">
            <w:pPr>
              <w:spacing w:line="276" w:lineRule="auto"/>
              <w:jc w:val="center"/>
              <w:rPr>
                <w:rFonts w:eastAsia="Times New Roman" w:cstheme="minorHAnsi"/>
                <w:color w:val="000000" w:themeColor="text1"/>
                <w:sz w:val="24"/>
                <w:szCs w:val="24"/>
              </w:rPr>
            </w:pPr>
            <w:r w:rsidRPr="00E62B35">
              <w:rPr>
                <w:rFonts w:eastAsia="Times New Roman" w:cstheme="minorHAnsi"/>
                <w:color w:val="000000" w:themeColor="text1"/>
                <w:kern w:val="24"/>
                <w:sz w:val="24"/>
                <w:szCs w:val="24"/>
              </w:rPr>
              <w:t>First Friday of September</w:t>
            </w:r>
          </w:p>
        </w:tc>
      </w:tr>
      <w:tr w:rsidR="00FC7612" w:rsidRPr="00FC7612" w14:paraId="5B88D015" w14:textId="77777777" w:rsidTr="00FC7612">
        <w:trPr>
          <w:trHeight w:val="344"/>
        </w:trPr>
        <w:tc>
          <w:tcPr>
            <w:tcW w:w="4417" w:type="dxa"/>
            <w:hideMark/>
          </w:tcPr>
          <w:p w14:paraId="7242A8D3" w14:textId="77777777" w:rsidR="00FC7612" w:rsidRPr="00E62B35" w:rsidRDefault="00FC7612" w:rsidP="00FC7612">
            <w:pPr>
              <w:spacing w:line="276" w:lineRule="auto"/>
              <w:jc w:val="center"/>
              <w:rPr>
                <w:rFonts w:eastAsia="Times New Roman" w:cstheme="minorHAnsi"/>
                <w:color w:val="000000" w:themeColor="text1"/>
                <w:sz w:val="24"/>
                <w:szCs w:val="24"/>
              </w:rPr>
            </w:pPr>
            <w:r w:rsidRPr="00E62B35">
              <w:rPr>
                <w:rFonts w:eastAsia="Times New Roman" w:cstheme="minorHAnsi"/>
                <w:color w:val="000000" w:themeColor="text1"/>
                <w:kern w:val="24"/>
                <w:sz w:val="24"/>
                <w:szCs w:val="24"/>
              </w:rPr>
              <w:t>Q3: January 1 – March 31</w:t>
            </w:r>
          </w:p>
        </w:tc>
        <w:tc>
          <w:tcPr>
            <w:tcW w:w="4417" w:type="dxa"/>
            <w:hideMark/>
          </w:tcPr>
          <w:p w14:paraId="02539507" w14:textId="77777777" w:rsidR="00FC7612" w:rsidRPr="00E62B35" w:rsidRDefault="00FC7612" w:rsidP="00FC7612">
            <w:pPr>
              <w:spacing w:line="276" w:lineRule="auto"/>
              <w:jc w:val="center"/>
              <w:rPr>
                <w:rFonts w:eastAsia="Times New Roman" w:cstheme="minorHAnsi"/>
                <w:color w:val="000000" w:themeColor="text1"/>
                <w:sz w:val="24"/>
                <w:szCs w:val="24"/>
              </w:rPr>
            </w:pPr>
            <w:r w:rsidRPr="00E62B35">
              <w:rPr>
                <w:rFonts w:eastAsia="Times New Roman" w:cstheme="minorHAnsi"/>
                <w:color w:val="000000" w:themeColor="text1"/>
                <w:kern w:val="24"/>
                <w:sz w:val="24"/>
                <w:szCs w:val="24"/>
              </w:rPr>
              <w:t>First Friday of December</w:t>
            </w:r>
          </w:p>
        </w:tc>
      </w:tr>
      <w:tr w:rsidR="00FC7612" w:rsidRPr="00FC7612" w14:paraId="5CD8332B" w14:textId="77777777" w:rsidTr="00FC7612">
        <w:trPr>
          <w:trHeight w:val="344"/>
        </w:trPr>
        <w:tc>
          <w:tcPr>
            <w:tcW w:w="4417" w:type="dxa"/>
            <w:hideMark/>
          </w:tcPr>
          <w:p w14:paraId="2AA3ABB8" w14:textId="77777777" w:rsidR="00FC7612" w:rsidRPr="00E62B35" w:rsidRDefault="00FC7612" w:rsidP="00FC7612">
            <w:pPr>
              <w:spacing w:line="276" w:lineRule="auto"/>
              <w:jc w:val="center"/>
              <w:rPr>
                <w:rFonts w:eastAsia="Times New Roman" w:cstheme="minorHAnsi"/>
                <w:color w:val="000000" w:themeColor="text1"/>
                <w:sz w:val="24"/>
                <w:szCs w:val="24"/>
              </w:rPr>
            </w:pPr>
            <w:r w:rsidRPr="00E62B35">
              <w:rPr>
                <w:rFonts w:eastAsia="Times New Roman" w:cstheme="minorHAnsi"/>
                <w:color w:val="000000" w:themeColor="text1"/>
                <w:kern w:val="24"/>
                <w:sz w:val="24"/>
                <w:szCs w:val="24"/>
              </w:rPr>
              <w:t>Q4: April 1 – June 30</w:t>
            </w:r>
          </w:p>
        </w:tc>
        <w:tc>
          <w:tcPr>
            <w:tcW w:w="4417" w:type="dxa"/>
            <w:hideMark/>
          </w:tcPr>
          <w:p w14:paraId="63FF8683" w14:textId="77777777" w:rsidR="00FC7612" w:rsidRPr="00E62B35" w:rsidRDefault="00FC7612" w:rsidP="00FC7612">
            <w:pPr>
              <w:spacing w:line="276" w:lineRule="auto"/>
              <w:jc w:val="center"/>
              <w:rPr>
                <w:rFonts w:eastAsia="Times New Roman" w:cstheme="minorHAnsi"/>
                <w:color w:val="000000" w:themeColor="text1"/>
                <w:sz w:val="24"/>
                <w:szCs w:val="24"/>
              </w:rPr>
            </w:pPr>
            <w:r w:rsidRPr="00E62B35">
              <w:rPr>
                <w:rFonts w:eastAsia="Times New Roman" w:cstheme="minorHAnsi"/>
                <w:color w:val="000000" w:themeColor="text1"/>
                <w:kern w:val="24"/>
                <w:sz w:val="24"/>
                <w:szCs w:val="24"/>
              </w:rPr>
              <w:t>First Friday of March</w:t>
            </w:r>
          </w:p>
        </w:tc>
      </w:tr>
    </w:tbl>
    <w:p w14:paraId="7B736548" w14:textId="354E3AF7" w:rsidR="00FC7612" w:rsidRDefault="00FC7612" w:rsidP="00FC7612">
      <w:pPr>
        <w:pStyle w:val="ListParagraph"/>
        <w:numPr>
          <w:ilvl w:val="0"/>
          <w:numId w:val="25"/>
        </w:numPr>
        <w:rPr>
          <w:sz w:val="24"/>
          <w:szCs w:val="24"/>
        </w:rPr>
      </w:pPr>
      <w:r w:rsidRPr="00FC7612">
        <w:rPr>
          <w:sz w:val="24"/>
          <w:szCs w:val="24"/>
        </w:rPr>
        <w:t>Refer to the “Dates &amp; Deadlines” document on the SBMP Resource Center for quick reference (</w:t>
      </w:r>
      <w:hyperlink r:id="rId21" w:history="1">
        <w:r w:rsidRPr="00FC7612">
          <w:rPr>
            <w:rStyle w:val="Hyperlink"/>
            <w:sz w:val="24"/>
            <w:szCs w:val="24"/>
          </w:rPr>
          <w:t>https://www.mass.gov/info-details/sbmp-resource-center</w:t>
        </w:r>
      </w:hyperlink>
      <w:r w:rsidRPr="00FC7612">
        <w:rPr>
          <w:sz w:val="24"/>
          <w:szCs w:val="24"/>
        </w:rPr>
        <w:t>).</w:t>
      </w:r>
    </w:p>
    <w:p w14:paraId="3B3F010A" w14:textId="77777777" w:rsidR="00E94535" w:rsidRDefault="00E94535">
      <w:r>
        <w:br w:type="page"/>
      </w:r>
    </w:p>
    <w:p w14:paraId="1538EE13" w14:textId="20140636" w:rsidR="00FC7612" w:rsidRPr="00E94535" w:rsidRDefault="00FC7612" w:rsidP="00E94535">
      <w:pPr>
        <w:pStyle w:val="Heading2"/>
      </w:pPr>
      <w:r w:rsidRPr="00E94535">
        <w:lastRenderedPageBreak/>
        <w:t>Next Training Steps</w:t>
      </w:r>
    </w:p>
    <w:tbl>
      <w:tblPr>
        <w:tblStyle w:val="TableGrid"/>
        <w:tblpPr w:leftFromText="180" w:rightFromText="180" w:vertAnchor="page" w:horzAnchor="margin" w:tblpY="2393"/>
        <w:tblW w:w="9971" w:type="dxa"/>
        <w:tblLook w:val="0420" w:firstRow="1" w:lastRow="0" w:firstColumn="0" w:lastColumn="0" w:noHBand="0" w:noVBand="1"/>
      </w:tblPr>
      <w:tblGrid>
        <w:gridCol w:w="3861"/>
        <w:gridCol w:w="6110"/>
      </w:tblGrid>
      <w:tr w:rsidR="00E94535" w:rsidRPr="00FC7612" w14:paraId="091D48A3" w14:textId="77777777" w:rsidTr="00E94535">
        <w:trPr>
          <w:trHeight w:val="443"/>
          <w:tblHeader/>
        </w:trPr>
        <w:tc>
          <w:tcPr>
            <w:tcW w:w="3861" w:type="dxa"/>
            <w:hideMark/>
          </w:tcPr>
          <w:p w14:paraId="2FE49DFD" w14:textId="77777777" w:rsidR="00E94535" w:rsidRPr="00FC7612" w:rsidRDefault="00E94535" w:rsidP="00E94535">
            <w:pPr>
              <w:rPr>
                <w:rFonts w:ascii="Arial" w:eastAsia="Times New Roman" w:hAnsi="Arial" w:cs="Arial"/>
                <w:sz w:val="24"/>
                <w:szCs w:val="24"/>
              </w:rPr>
            </w:pPr>
            <w:r w:rsidRPr="00FC7612">
              <w:rPr>
                <w:rFonts w:ascii="Calibri" w:eastAsia="Times New Roman" w:hAnsi="Calibri" w:cs="Calibri"/>
                <w:b/>
                <w:bCs/>
                <w:kern w:val="24"/>
                <w:sz w:val="24"/>
                <w:szCs w:val="24"/>
              </w:rPr>
              <w:t>Training Module</w:t>
            </w:r>
          </w:p>
        </w:tc>
        <w:tc>
          <w:tcPr>
            <w:tcW w:w="6110" w:type="dxa"/>
            <w:hideMark/>
          </w:tcPr>
          <w:p w14:paraId="708DC075" w14:textId="77777777" w:rsidR="00E94535" w:rsidRPr="00FC7612" w:rsidRDefault="00E94535" w:rsidP="00E94535">
            <w:pPr>
              <w:rPr>
                <w:rFonts w:ascii="Arial" w:eastAsia="Times New Roman" w:hAnsi="Arial" w:cs="Arial"/>
                <w:sz w:val="24"/>
                <w:szCs w:val="24"/>
              </w:rPr>
            </w:pPr>
            <w:r w:rsidRPr="00FC7612">
              <w:rPr>
                <w:rFonts w:ascii="Calibri" w:eastAsia="Times New Roman" w:hAnsi="Calibri" w:cs="Calibri"/>
                <w:b/>
                <w:bCs/>
                <w:kern w:val="24"/>
                <w:sz w:val="24"/>
                <w:szCs w:val="24"/>
              </w:rPr>
              <w:t>Intended Audience</w:t>
            </w:r>
          </w:p>
        </w:tc>
      </w:tr>
      <w:tr w:rsidR="00E94535" w:rsidRPr="00FC7612" w14:paraId="26FC92B7" w14:textId="77777777" w:rsidTr="00E94535">
        <w:trPr>
          <w:trHeight w:val="717"/>
        </w:trPr>
        <w:tc>
          <w:tcPr>
            <w:tcW w:w="3861" w:type="dxa"/>
            <w:hideMark/>
          </w:tcPr>
          <w:p w14:paraId="437839B4" w14:textId="77777777" w:rsidR="00E94535" w:rsidRPr="00FC7612" w:rsidRDefault="00E94535" w:rsidP="00E94535">
            <w:pPr>
              <w:rPr>
                <w:rFonts w:ascii="Arial" w:eastAsia="Times New Roman" w:hAnsi="Arial" w:cs="Arial"/>
                <w:color w:val="000000" w:themeColor="text1"/>
                <w:sz w:val="24"/>
                <w:szCs w:val="24"/>
              </w:rPr>
            </w:pPr>
            <w:r w:rsidRPr="00FC7612">
              <w:rPr>
                <w:rFonts w:eastAsiaTheme="minorEastAsia" w:hAnsi="Calibri" w:cs="Arial"/>
                <w:color w:val="000000" w:themeColor="text1"/>
                <w:kern w:val="24"/>
                <w:sz w:val="24"/>
                <w:szCs w:val="24"/>
              </w:rPr>
              <w:t>Module 2: SBMP for LEA Administrators</w:t>
            </w:r>
          </w:p>
        </w:tc>
        <w:tc>
          <w:tcPr>
            <w:tcW w:w="6110" w:type="dxa"/>
            <w:hideMark/>
          </w:tcPr>
          <w:p w14:paraId="764A99D6" w14:textId="77777777" w:rsidR="00E94535" w:rsidRPr="00FC7612" w:rsidRDefault="00E94535" w:rsidP="00E94535">
            <w:pPr>
              <w:rPr>
                <w:rFonts w:ascii="Arial" w:eastAsia="Times New Roman" w:hAnsi="Arial" w:cs="Arial"/>
                <w:color w:val="000000" w:themeColor="text1"/>
                <w:sz w:val="24"/>
                <w:szCs w:val="24"/>
              </w:rPr>
            </w:pPr>
            <w:r w:rsidRPr="00FC7612">
              <w:rPr>
                <w:rFonts w:eastAsiaTheme="minorEastAsia" w:hAnsi="Calibri" w:cs="Arial"/>
                <w:color w:val="000000" w:themeColor="text1"/>
                <w:kern w:val="24"/>
                <w:sz w:val="24"/>
                <w:szCs w:val="24"/>
              </w:rPr>
              <w:t>LEA Administrators, such as superintendents, business managers, health services and special education directors</w:t>
            </w:r>
          </w:p>
        </w:tc>
      </w:tr>
      <w:tr w:rsidR="00E94535" w:rsidRPr="00FC7612" w14:paraId="60C96178" w14:textId="77777777" w:rsidTr="00E94535">
        <w:trPr>
          <w:trHeight w:val="717"/>
        </w:trPr>
        <w:tc>
          <w:tcPr>
            <w:tcW w:w="3861" w:type="dxa"/>
            <w:hideMark/>
          </w:tcPr>
          <w:p w14:paraId="42954694" w14:textId="77777777" w:rsidR="00E94535" w:rsidRPr="00FC7612" w:rsidRDefault="00E94535" w:rsidP="00E94535">
            <w:pPr>
              <w:rPr>
                <w:rFonts w:ascii="Arial" w:eastAsia="Times New Roman" w:hAnsi="Arial" w:cs="Arial"/>
                <w:color w:val="000000" w:themeColor="text1"/>
                <w:sz w:val="24"/>
                <w:szCs w:val="24"/>
              </w:rPr>
            </w:pPr>
            <w:r w:rsidRPr="00FC7612">
              <w:rPr>
                <w:rFonts w:eastAsiaTheme="minorEastAsia" w:hAnsi="Calibri" w:cs="Arial"/>
                <w:color w:val="000000" w:themeColor="text1"/>
                <w:kern w:val="24"/>
                <w:sz w:val="24"/>
                <w:szCs w:val="24"/>
              </w:rPr>
              <w:t>Module 4: SBMP for Clinical Leadership</w:t>
            </w:r>
          </w:p>
        </w:tc>
        <w:tc>
          <w:tcPr>
            <w:tcW w:w="6110" w:type="dxa"/>
            <w:hideMark/>
          </w:tcPr>
          <w:p w14:paraId="73C17C45" w14:textId="77777777" w:rsidR="00E94535" w:rsidRPr="00FC7612" w:rsidRDefault="00E94535" w:rsidP="00E94535">
            <w:pPr>
              <w:rPr>
                <w:rFonts w:ascii="Arial" w:eastAsia="Times New Roman" w:hAnsi="Arial" w:cs="Arial"/>
                <w:color w:val="000000" w:themeColor="text1"/>
                <w:sz w:val="24"/>
                <w:szCs w:val="24"/>
              </w:rPr>
            </w:pPr>
            <w:r w:rsidRPr="00FC7612">
              <w:rPr>
                <w:rFonts w:eastAsiaTheme="minorEastAsia" w:hAnsi="Calibri" w:cs="Arial"/>
                <w:color w:val="000000" w:themeColor="text1"/>
                <w:kern w:val="24"/>
                <w:sz w:val="24"/>
                <w:szCs w:val="24"/>
              </w:rPr>
              <w:t>LEA clinical leadership staff, such as health directors and nursing directors</w:t>
            </w:r>
          </w:p>
        </w:tc>
      </w:tr>
      <w:tr w:rsidR="00E94535" w:rsidRPr="00FC7612" w14:paraId="3CA7F8F9" w14:textId="77777777" w:rsidTr="00E94535">
        <w:trPr>
          <w:trHeight w:val="717"/>
        </w:trPr>
        <w:tc>
          <w:tcPr>
            <w:tcW w:w="3861" w:type="dxa"/>
            <w:hideMark/>
          </w:tcPr>
          <w:p w14:paraId="28AD22EB" w14:textId="77777777" w:rsidR="00E94535" w:rsidRPr="00FC7612" w:rsidRDefault="00E94535" w:rsidP="00E94535">
            <w:pPr>
              <w:rPr>
                <w:rFonts w:ascii="Arial" w:eastAsia="Times New Roman" w:hAnsi="Arial" w:cs="Arial"/>
                <w:color w:val="000000" w:themeColor="text1"/>
                <w:sz w:val="24"/>
                <w:szCs w:val="24"/>
              </w:rPr>
            </w:pPr>
            <w:r w:rsidRPr="00FC7612">
              <w:rPr>
                <w:rFonts w:eastAsiaTheme="minorEastAsia" w:hAnsi="Calibri" w:cs="Arial"/>
                <w:color w:val="000000" w:themeColor="text1"/>
                <w:kern w:val="24"/>
                <w:sz w:val="24"/>
                <w:szCs w:val="24"/>
              </w:rPr>
              <w:t>Module 5: SBMP for Financial Leadership</w:t>
            </w:r>
          </w:p>
        </w:tc>
        <w:tc>
          <w:tcPr>
            <w:tcW w:w="6110" w:type="dxa"/>
            <w:hideMark/>
          </w:tcPr>
          <w:p w14:paraId="1521618C" w14:textId="77777777" w:rsidR="00E94535" w:rsidRPr="00FC7612" w:rsidRDefault="00E94535" w:rsidP="00E94535">
            <w:pPr>
              <w:rPr>
                <w:rFonts w:ascii="Arial" w:eastAsia="Times New Roman" w:hAnsi="Arial" w:cs="Arial"/>
                <w:color w:val="000000" w:themeColor="text1"/>
                <w:sz w:val="24"/>
                <w:szCs w:val="24"/>
              </w:rPr>
            </w:pPr>
            <w:r w:rsidRPr="00FC7612">
              <w:rPr>
                <w:rFonts w:eastAsiaTheme="minorEastAsia" w:hAnsi="Calibri" w:cs="Arial"/>
                <w:color w:val="000000" w:themeColor="text1"/>
                <w:kern w:val="24"/>
                <w:sz w:val="24"/>
                <w:szCs w:val="24"/>
              </w:rPr>
              <w:t>LEA financial leadership, such as business managers, accounting managers</w:t>
            </w:r>
          </w:p>
        </w:tc>
      </w:tr>
      <w:tr w:rsidR="00E94535" w:rsidRPr="00FC7612" w14:paraId="0D730930" w14:textId="77777777" w:rsidTr="00E94535">
        <w:trPr>
          <w:trHeight w:val="717"/>
        </w:trPr>
        <w:tc>
          <w:tcPr>
            <w:tcW w:w="3861" w:type="dxa"/>
            <w:hideMark/>
          </w:tcPr>
          <w:p w14:paraId="13073C61" w14:textId="77777777" w:rsidR="00E94535" w:rsidRPr="00FC7612" w:rsidRDefault="00E94535" w:rsidP="00E94535">
            <w:pPr>
              <w:rPr>
                <w:rFonts w:ascii="Arial" w:eastAsia="Times New Roman" w:hAnsi="Arial" w:cs="Arial"/>
                <w:color w:val="000000" w:themeColor="text1"/>
                <w:sz w:val="24"/>
                <w:szCs w:val="24"/>
              </w:rPr>
            </w:pPr>
            <w:r w:rsidRPr="00FC7612">
              <w:rPr>
                <w:rFonts w:eastAsiaTheme="minorEastAsia" w:hAnsi="Calibri" w:cs="Arial"/>
                <w:color w:val="000000" w:themeColor="text1"/>
                <w:kern w:val="24"/>
                <w:sz w:val="24"/>
                <w:szCs w:val="24"/>
              </w:rPr>
              <w:t>Module 6: SBMP for Legal/Regulatory Leadership</w:t>
            </w:r>
          </w:p>
        </w:tc>
        <w:tc>
          <w:tcPr>
            <w:tcW w:w="6110" w:type="dxa"/>
            <w:hideMark/>
          </w:tcPr>
          <w:p w14:paraId="17A41980" w14:textId="77777777" w:rsidR="00E94535" w:rsidRPr="00FC7612" w:rsidRDefault="00E94535" w:rsidP="00E94535">
            <w:pPr>
              <w:rPr>
                <w:rFonts w:ascii="Arial" w:eastAsia="Times New Roman" w:hAnsi="Arial" w:cs="Arial"/>
                <w:color w:val="000000" w:themeColor="text1"/>
                <w:sz w:val="24"/>
                <w:szCs w:val="24"/>
              </w:rPr>
            </w:pPr>
            <w:r w:rsidRPr="00FC7612">
              <w:rPr>
                <w:rFonts w:eastAsiaTheme="minorEastAsia" w:hAnsi="Calibri" w:cs="Arial"/>
                <w:color w:val="000000" w:themeColor="text1"/>
                <w:kern w:val="24"/>
                <w:sz w:val="24"/>
                <w:szCs w:val="24"/>
              </w:rPr>
              <w:t>LEA administrators, such as superintendents, compliance staff, finance directors, legal and contracts staff</w:t>
            </w:r>
          </w:p>
        </w:tc>
      </w:tr>
      <w:tr w:rsidR="00E94535" w:rsidRPr="00FC7612" w14:paraId="53DD7FC1" w14:textId="77777777" w:rsidTr="00E94535">
        <w:trPr>
          <w:trHeight w:val="717"/>
        </w:trPr>
        <w:tc>
          <w:tcPr>
            <w:tcW w:w="3861" w:type="dxa"/>
            <w:hideMark/>
          </w:tcPr>
          <w:p w14:paraId="11342712" w14:textId="77777777" w:rsidR="00E94535" w:rsidRPr="00FC7612" w:rsidRDefault="00E94535" w:rsidP="00E94535">
            <w:pPr>
              <w:rPr>
                <w:rFonts w:ascii="Arial" w:eastAsia="Times New Roman" w:hAnsi="Arial" w:cs="Arial"/>
                <w:color w:val="000000" w:themeColor="text1"/>
                <w:sz w:val="24"/>
                <w:szCs w:val="24"/>
              </w:rPr>
            </w:pPr>
            <w:r w:rsidRPr="00FC7612">
              <w:rPr>
                <w:rFonts w:eastAsiaTheme="minorEastAsia" w:hAnsi="Calibri" w:cs="Arial"/>
                <w:color w:val="000000" w:themeColor="text1"/>
                <w:kern w:val="24"/>
                <w:sz w:val="24"/>
                <w:szCs w:val="24"/>
              </w:rPr>
              <w:t>Module 7: SBMP for Technology Leadership</w:t>
            </w:r>
          </w:p>
        </w:tc>
        <w:tc>
          <w:tcPr>
            <w:tcW w:w="6110" w:type="dxa"/>
            <w:hideMark/>
          </w:tcPr>
          <w:p w14:paraId="18CB8C99" w14:textId="77777777" w:rsidR="00E94535" w:rsidRPr="00FC7612" w:rsidRDefault="00E94535" w:rsidP="00E94535">
            <w:pPr>
              <w:rPr>
                <w:rFonts w:ascii="Arial" w:eastAsia="Times New Roman" w:hAnsi="Arial" w:cs="Arial"/>
                <w:color w:val="000000" w:themeColor="text1"/>
                <w:sz w:val="24"/>
                <w:szCs w:val="24"/>
              </w:rPr>
            </w:pPr>
            <w:r w:rsidRPr="00FC7612">
              <w:rPr>
                <w:rFonts w:eastAsiaTheme="minorEastAsia" w:hAnsi="Calibri" w:cs="Arial"/>
                <w:color w:val="000000" w:themeColor="text1"/>
                <w:kern w:val="24"/>
                <w:sz w:val="24"/>
                <w:szCs w:val="24"/>
              </w:rPr>
              <w:t>LEA technology directors/managers</w:t>
            </w:r>
          </w:p>
        </w:tc>
      </w:tr>
      <w:tr w:rsidR="00E94535" w:rsidRPr="00FC7612" w14:paraId="414CAC45" w14:textId="77777777" w:rsidTr="00E94535">
        <w:trPr>
          <w:trHeight w:val="717"/>
        </w:trPr>
        <w:tc>
          <w:tcPr>
            <w:tcW w:w="3861" w:type="dxa"/>
            <w:hideMark/>
          </w:tcPr>
          <w:p w14:paraId="737AF576" w14:textId="77777777" w:rsidR="00E94535" w:rsidRPr="00FC7612" w:rsidRDefault="00E94535" w:rsidP="00E94535">
            <w:pPr>
              <w:rPr>
                <w:rFonts w:ascii="Arial" w:eastAsia="Times New Roman" w:hAnsi="Arial" w:cs="Arial"/>
                <w:color w:val="000000" w:themeColor="text1"/>
                <w:sz w:val="24"/>
                <w:szCs w:val="24"/>
              </w:rPr>
            </w:pPr>
            <w:r w:rsidRPr="00FC7612">
              <w:rPr>
                <w:rFonts w:eastAsiaTheme="minorEastAsia" w:hAnsi="Calibri" w:cs="Arial"/>
                <w:color w:val="000000" w:themeColor="text1"/>
                <w:kern w:val="24"/>
                <w:sz w:val="24"/>
                <w:szCs w:val="24"/>
              </w:rPr>
              <w:t>Module 8: SBMP for Direct Service Practitioners</w:t>
            </w:r>
          </w:p>
        </w:tc>
        <w:tc>
          <w:tcPr>
            <w:tcW w:w="6110" w:type="dxa"/>
            <w:hideMark/>
          </w:tcPr>
          <w:p w14:paraId="4F27B4B7" w14:textId="77777777" w:rsidR="00E94535" w:rsidRPr="00FC7612" w:rsidRDefault="00E94535" w:rsidP="00E94535">
            <w:pPr>
              <w:rPr>
                <w:rFonts w:ascii="Arial" w:eastAsia="Times New Roman" w:hAnsi="Arial" w:cs="Arial"/>
                <w:color w:val="000000" w:themeColor="text1"/>
                <w:sz w:val="24"/>
                <w:szCs w:val="24"/>
              </w:rPr>
            </w:pPr>
            <w:r w:rsidRPr="00FC7612">
              <w:rPr>
                <w:rFonts w:eastAsiaTheme="minorEastAsia" w:hAnsi="Calibri" w:cs="Arial"/>
                <w:color w:val="000000" w:themeColor="text1"/>
                <w:kern w:val="24"/>
                <w:sz w:val="24"/>
                <w:szCs w:val="24"/>
              </w:rPr>
              <w:t>LEA staff who participate in the Direct Medical Services reimbursement portion of the SBMP</w:t>
            </w:r>
          </w:p>
        </w:tc>
      </w:tr>
      <w:tr w:rsidR="00E94535" w:rsidRPr="00FC7612" w14:paraId="1112C47A" w14:textId="77777777" w:rsidTr="00E94535">
        <w:trPr>
          <w:trHeight w:val="717"/>
        </w:trPr>
        <w:tc>
          <w:tcPr>
            <w:tcW w:w="3861" w:type="dxa"/>
            <w:hideMark/>
          </w:tcPr>
          <w:p w14:paraId="35799A19" w14:textId="77777777" w:rsidR="00E94535" w:rsidRPr="00FC7612" w:rsidRDefault="00E94535" w:rsidP="00E94535">
            <w:pPr>
              <w:rPr>
                <w:rFonts w:ascii="Arial" w:eastAsia="Times New Roman" w:hAnsi="Arial" w:cs="Arial"/>
                <w:color w:val="000000" w:themeColor="text1"/>
                <w:sz w:val="24"/>
                <w:szCs w:val="24"/>
              </w:rPr>
            </w:pPr>
            <w:r w:rsidRPr="00FC7612">
              <w:rPr>
                <w:rFonts w:eastAsiaTheme="minorEastAsia" w:hAnsi="Calibri" w:cs="Arial"/>
                <w:color w:val="000000" w:themeColor="text1"/>
                <w:kern w:val="24"/>
                <w:sz w:val="24"/>
                <w:szCs w:val="24"/>
              </w:rPr>
              <w:t>Module 9: For LEA RMTS Participants performing Medicaid Administrative Activities</w:t>
            </w:r>
          </w:p>
        </w:tc>
        <w:tc>
          <w:tcPr>
            <w:tcW w:w="6110" w:type="dxa"/>
            <w:hideMark/>
          </w:tcPr>
          <w:p w14:paraId="1519926B" w14:textId="77777777" w:rsidR="00E94535" w:rsidRPr="00FC7612" w:rsidRDefault="00E94535" w:rsidP="00E94535">
            <w:pPr>
              <w:rPr>
                <w:rFonts w:ascii="Arial" w:eastAsia="Times New Roman" w:hAnsi="Arial" w:cs="Arial"/>
                <w:color w:val="000000" w:themeColor="text1"/>
                <w:sz w:val="24"/>
                <w:szCs w:val="24"/>
              </w:rPr>
            </w:pPr>
            <w:r w:rsidRPr="00FC7612">
              <w:rPr>
                <w:rFonts w:eastAsiaTheme="minorEastAsia" w:hAnsi="Calibri" w:cs="Arial"/>
                <w:color w:val="000000" w:themeColor="text1"/>
                <w:kern w:val="24"/>
                <w:sz w:val="24"/>
                <w:szCs w:val="24"/>
              </w:rPr>
              <w:t>LEA staff who participate in the RMTS</w:t>
            </w:r>
          </w:p>
        </w:tc>
      </w:tr>
    </w:tbl>
    <w:p w14:paraId="2CF836B7" w14:textId="27D5C542" w:rsidR="00FC7612" w:rsidRDefault="00FC7612" w:rsidP="00FC7612">
      <w:pPr>
        <w:rPr>
          <w:sz w:val="24"/>
          <w:szCs w:val="24"/>
        </w:rPr>
      </w:pPr>
      <w:r w:rsidRPr="00FC7612">
        <w:rPr>
          <w:sz w:val="24"/>
          <w:szCs w:val="24"/>
        </w:rPr>
        <w:t>There may be other modules in the Medicaid 101 training series that apply to your specific training needs.</w:t>
      </w:r>
    </w:p>
    <w:p w14:paraId="286AAF21" w14:textId="5AC4C44F" w:rsidR="00E94535" w:rsidRDefault="00E94535" w:rsidP="00E94535">
      <w:pPr>
        <w:pStyle w:val="Heading2"/>
      </w:pPr>
      <w:r>
        <w:t>Next Training Steps</w:t>
      </w:r>
    </w:p>
    <w:p w14:paraId="1818C9B7" w14:textId="77777777" w:rsidR="00E94535" w:rsidRPr="00E94535" w:rsidRDefault="00E94535" w:rsidP="00E94535">
      <w:pPr>
        <w:rPr>
          <w:sz w:val="24"/>
          <w:szCs w:val="24"/>
        </w:rPr>
      </w:pPr>
      <w:r w:rsidRPr="00E94535">
        <w:rPr>
          <w:sz w:val="24"/>
          <w:szCs w:val="24"/>
        </w:rPr>
        <w:t>Additionally, all designated RMTS Coordinators have access to two online training videos once logged in with your User ID and password to the School Based Claiming system. Login to:</w:t>
      </w:r>
    </w:p>
    <w:p w14:paraId="1FE2B285" w14:textId="01A19548" w:rsidR="00E94535" w:rsidRPr="00E94535" w:rsidRDefault="00E62B35" w:rsidP="00E94535">
      <w:pPr>
        <w:rPr>
          <w:sz w:val="24"/>
          <w:szCs w:val="24"/>
        </w:rPr>
      </w:pPr>
      <w:hyperlink r:id="rId22" w:history="1">
        <w:r w:rsidR="00E94535" w:rsidRPr="00E94535">
          <w:rPr>
            <w:rStyle w:val="Hyperlink"/>
            <w:sz w:val="24"/>
            <w:szCs w:val="24"/>
          </w:rPr>
          <w:t>www.chcf.net/chcfweb/</w:t>
        </w:r>
      </w:hyperlink>
    </w:p>
    <w:p w14:paraId="56E74A98" w14:textId="77777777" w:rsidR="00E94535" w:rsidRPr="00E94535" w:rsidRDefault="00E94535" w:rsidP="00E94535">
      <w:pPr>
        <w:rPr>
          <w:sz w:val="24"/>
          <w:szCs w:val="24"/>
        </w:rPr>
      </w:pPr>
      <w:r w:rsidRPr="00E94535">
        <w:rPr>
          <w:sz w:val="24"/>
          <w:szCs w:val="24"/>
        </w:rPr>
        <w:t>From the “Online Training” menu, you can view detailed instructions, including a demonstration of working in the system to perform each task, in these training modules:</w:t>
      </w:r>
    </w:p>
    <w:p w14:paraId="73725002" w14:textId="2EE8A3A7" w:rsidR="00E94535" w:rsidRPr="00E94535" w:rsidRDefault="00E94535" w:rsidP="00E94535">
      <w:pPr>
        <w:pStyle w:val="ListParagraph"/>
        <w:numPr>
          <w:ilvl w:val="0"/>
          <w:numId w:val="25"/>
        </w:numPr>
        <w:rPr>
          <w:sz w:val="24"/>
          <w:szCs w:val="24"/>
        </w:rPr>
      </w:pPr>
      <w:r w:rsidRPr="00E94535">
        <w:rPr>
          <w:b/>
          <w:bCs/>
          <w:sz w:val="24"/>
          <w:szCs w:val="24"/>
        </w:rPr>
        <w:t>“MA RMTS Participant Management:”</w:t>
      </w:r>
      <w:r w:rsidRPr="00E94535">
        <w:rPr>
          <w:sz w:val="24"/>
          <w:szCs w:val="24"/>
        </w:rPr>
        <w:t xml:space="preserve"> Instruction for RMTS Coordinators on identifying the correct staff for RMTS participation and managing your LEAs RMTS participant </w:t>
      </w:r>
      <w:proofErr w:type="gramStart"/>
      <w:r w:rsidRPr="00E94535">
        <w:rPr>
          <w:sz w:val="24"/>
          <w:szCs w:val="24"/>
        </w:rPr>
        <w:t>list</w:t>
      </w:r>
      <w:proofErr w:type="gramEnd"/>
    </w:p>
    <w:p w14:paraId="49ABF459" w14:textId="30326055" w:rsidR="00E94535" w:rsidRDefault="00E94535" w:rsidP="00E94535">
      <w:pPr>
        <w:pStyle w:val="ListParagraph"/>
        <w:numPr>
          <w:ilvl w:val="0"/>
          <w:numId w:val="25"/>
        </w:numPr>
        <w:rPr>
          <w:sz w:val="24"/>
          <w:szCs w:val="24"/>
        </w:rPr>
      </w:pPr>
      <w:r w:rsidRPr="00E94535">
        <w:rPr>
          <w:b/>
          <w:bCs/>
          <w:sz w:val="24"/>
          <w:szCs w:val="24"/>
        </w:rPr>
        <w:t>“MA RMTS Work Schedules:”</w:t>
      </w:r>
      <w:r w:rsidRPr="00E94535">
        <w:rPr>
          <w:sz w:val="24"/>
          <w:szCs w:val="24"/>
        </w:rPr>
        <w:t xml:space="preserve"> Instructions for RMTS Coordinators on creating and maintaining Work </w:t>
      </w:r>
      <w:proofErr w:type="gramStart"/>
      <w:r w:rsidRPr="00E94535">
        <w:rPr>
          <w:sz w:val="24"/>
          <w:szCs w:val="24"/>
        </w:rPr>
        <w:t>Schedules</w:t>
      </w:r>
      <w:proofErr w:type="gramEnd"/>
    </w:p>
    <w:p w14:paraId="421BB835" w14:textId="77777777" w:rsidR="00E94535" w:rsidRPr="00C26DCD" w:rsidRDefault="00E94535" w:rsidP="00E94535">
      <w:pPr>
        <w:pStyle w:val="Heading2"/>
      </w:pPr>
      <w:r w:rsidRPr="00C26DCD">
        <w:t>Contact Information &amp; Resources</w:t>
      </w:r>
    </w:p>
    <w:p w14:paraId="3C768EDD" w14:textId="77777777" w:rsidR="00E94535" w:rsidRPr="00E94535" w:rsidRDefault="00E94535" w:rsidP="00E94535">
      <w:pPr>
        <w:jc w:val="center"/>
        <w:rPr>
          <w:rFonts w:cstheme="minorHAnsi"/>
          <w:sz w:val="24"/>
          <w:szCs w:val="24"/>
        </w:rPr>
      </w:pPr>
      <w:r w:rsidRPr="00E94535">
        <w:rPr>
          <w:rFonts w:cstheme="minorHAnsi"/>
          <w:sz w:val="24"/>
          <w:szCs w:val="24"/>
        </w:rPr>
        <w:t>MassHealth School-Based Medicaid Program information:</w:t>
      </w:r>
    </w:p>
    <w:p w14:paraId="2B53844F" w14:textId="497AB819" w:rsidR="00E94535" w:rsidRPr="00E94535" w:rsidRDefault="00E62B35" w:rsidP="00E94535">
      <w:pPr>
        <w:jc w:val="center"/>
        <w:rPr>
          <w:rFonts w:cstheme="minorHAnsi"/>
          <w:color w:val="4472C4" w:themeColor="accent1"/>
          <w:sz w:val="24"/>
          <w:szCs w:val="24"/>
        </w:rPr>
      </w:pPr>
      <w:hyperlink r:id="rId23" w:history="1">
        <w:r w:rsidR="00E94535" w:rsidRPr="00E94535">
          <w:rPr>
            <w:rFonts w:cstheme="minorHAnsi"/>
            <w:color w:val="4472C4" w:themeColor="accent1"/>
            <w:sz w:val="24"/>
            <w:szCs w:val="24"/>
            <w:u w:val="single"/>
          </w:rPr>
          <w:t>www.mass.gov/masshealth/schools</w:t>
        </w:r>
      </w:hyperlink>
    </w:p>
    <w:p w14:paraId="3E07A43D" w14:textId="77777777" w:rsidR="00E94535" w:rsidRPr="00E94535" w:rsidRDefault="00E94535" w:rsidP="00E94535">
      <w:pPr>
        <w:jc w:val="center"/>
        <w:rPr>
          <w:rFonts w:cstheme="minorHAnsi"/>
          <w:sz w:val="24"/>
          <w:szCs w:val="24"/>
        </w:rPr>
      </w:pPr>
      <w:r w:rsidRPr="00E94535">
        <w:rPr>
          <w:rFonts w:cstheme="minorHAnsi"/>
          <w:sz w:val="24"/>
          <w:szCs w:val="24"/>
        </w:rPr>
        <w:t>UMMS School-Based Help Desk:</w:t>
      </w:r>
    </w:p>
    <w:p w14:paraId="46349452" w14:textId="77777777" w:rsidR="00E94535" w:rsidRPr="00E94535" w:rsidRDefault="00E62B35" w:rsidP="00E94535">
      <w:pPr>
        <w:jc w:val="center"/>
        <w:rPr>
          <w:rFonts w:cstheme="minorHAnsi"/>
          <w:color w:val="4472C4" w:themeColor="accent1"/>
          <w:sz w:val="24"/>
          <w:szCs w:val="24"/>
        </w:rPr>
      </w:pPr>
      <w:hyperlink r:id="rId24" w:history="1">
        <w:r w:rsidR="00E94535" w:rsidRPr="00E94535">
          <w:rPr>
            <w:rFonts w:cstheme="minorHAnsi"/>
            <w:color w:val="4472C4" w:themeColor="accent1"/>
            <w:sz w:val="24"/>
            <w:szCs w:val="24"/>
            <w:u w:val="single"/>
          </w:rPr>
          <w:t>SchoolBasedClaiming@umassmed.edu</w:t>
        </w:r>
      </w:hyperlink>
    </w:p>
    <w:p w14:paraId="6A2AF7A9" w14:textId="77777777" w:rsidR="00E94535" w:rsidRPr="00E94535" w:rsidRDefault="00E94535" w:rsidP="00E94535">
      <w:pPr>
        <w:jc w:val="center"/>
        <w:rPr>
          <w:rFonts w:cstheme="minorHAnsi"/>
          <w:sz w:val="24"/>
          <w:szCs w:val="24"/>
        </w:rPr>
      </w:pPr>
      <w:r w:rsidRPr="00E94535">
        <w:rPr>
          <w:rFonts w:cstheme="minorHAnsi"/>
          <w:sz w:val="24"/>
          <w:szCs w:val="24"/>
        </w:rPr>
        <w:lastRenderedPageBreak/>
        <w:t>1-800-535-6741</w:t>
      </w:r>
    </w:p>
    <w:p w14:paraId="17A6627D" w14:textId="1F28C5C3" w:rsidR="00E94535" w:rsidRPr="00E62B35" w:rsidRDefault="00E94535" w:rsidP="00E62B35">
      <w:pPr>
        <w:jc w:val="center"/>
        <w:rPr>
          <w:rFonts w:cstheme="minorHAnsi"/>
          <w:color w:val="002060"/>
          <w:sz w:val="24"/>
          <w:szCs w:val="24"/>
        </w:rPr>
      </w:pPr>
      <w:r w:rsidRPr="00E94535">
        <w:rPr>
          <w:rFonts w:cstheme="minorHAnsi"/>
          <w:sz w:val="24"/>
          <w:szCs w:val="24"/>
        </w:rPr>
        <w:t>M-F 7:30 a.m. – 7:30 p.m</w:t>
      </w:r>
      <w:r w:rsidRPr="00E94535">
        <w:rPr>
          <w:rFonts w:cstheme="minorHAnsi"/>
          <w:color w:val="002060"/>
          <w:sz w:val="24"/>
          <w:szCs w:val="24"/>
        </w:rPr>
        <w:t>.</w:t>
      </w:r>
    </w:p>
    <w:sectPr w:rsidR="00E94535" w:rsidRPr="00E62B35">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ABA0D" w14:textId="77777777" w:rsidR="00FC7612" w:rsidRDefault="00FC7612" w:rsidP="00FC7612">
      <w:pPr>
        <w:spacing w:after="0" w:line="240" w:lineRule="auto"/>
      </w:pPr>
      <w:r>
        <w:separator/>
      </w:r>
    </w:p>
  </w:endnote>
  <w:endnote w:type="continuationSeparator" w:id="0">
    <w:p w14:paraId="6EB6A976" w14:textId="77777777" w:rsidR="00FC7612" w:rsidRDefault="00FC7612" w:rsidP="00FC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010801"/>
      <w:docPartObj>
        <w:docPartGallery w:val="Page Numbers (Bottom of Page)"/>
        <w:docPartUnique/>
      </w:docPartObj>
    </w:sdtPr>
    <w:sdtEndPr>
      <w:rPr>
        <w:noProof/>
      </w:rPr>
    </w:sdtEndPr>
    <w:sdtContent>
      <w:p w14:paraId="2A5B6DD1" w14:textId="1C130DCD" w:rsidR="007A1AE1" w:rsidRDefault="007A1A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9E0248" w14:textId="77777777" w:rsidR="007A1AE1" w:rsidRDefault="007A1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931CE" w14:textId="77777777" w:rsidR="00FC7612" w:rsidRDefault="00FC7612" w:rsidP="00FC7612">
      <w:pPr>
        <w:spacing w:after="0" w:line="240" w:lineRule="auto"/>
      </w:pPr>
      <w:r>
        <w:separator/>
      </w:r>
    </w:p>
  </w:footnote>
  <w:footnote w:type="continuationSeparator" w:id="0">
    <w:p w14:paraId="62F25F7F" w14:textId="77777777" w:rsidR="00FC7612" w:rsidRDefault="00FC7612" w:rsidP="00FC7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3956"/>
    <w:multiLevelType w:val="hybridMultilevel"/>
    <w:tmpl w:val="8F763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14514"/>
    <w:multiLevelType w:val="hybridMultilevel"/>
    <w:tmpl w:val="B40E0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93AF9"/>
    <w:multiLevelType w:val="hybridMultilevel"/>
    <w:tmpl w:val="41F841A0"/>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475FA"/>
    <w:multiLevelType w:val="hybridMultilevel"/>
    <w:tmpl w:val="9A66E85A"/>
    <w:lvl w:ilvl="0" w:tplc="9DB84CD6">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85554"/>
    <w:multiLevelType w:val="hybridMultilevel"/>
    <w:tmpl w:val="972C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677BB"/>
    <w:multiLevelType w:val="hybridMultilevel"/>
    <w:tmpl w:val="2BCC919C"/>
    <w:lvl w:ilvl="0" w:tplc="9DB84CD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26148"/>
    <w:multiLevelType w:val="hybridMultilevel"/>
    <w:tmpl w:val="9FD07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9690C"/>
    <w:multiLevelType w:val="hybridMultilevel"/>
    <w:tmpl w:val="64A6A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4679A"/>
    <w:multiLevelType w:val="hybridMultilevel"/>
    <w:tmpl w:val="97B69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26453"/>
    <w:multiLevelType w:val="hybridMultilevel"/>
    <w:tmpl w:val="91C2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F111B"/>
    <w:multiLevelType w:val="hybridMultilevel"/>
    <w:tmpl w:val="E8CEA2EE"/>
    <w:lvl w:ilvl="0" w:tplc="1C1815DA">
      <w:start w:val="1"/>
      <w:numFmt w:val="bullet"/>
      <w:lvlText w:val="•"/>
      <w:lvlJc w:val="left"/>
      <w:pPr>
        <w:tabs>
          <w:tab w:val="num" w:pos="720"/>
        </w:tabs>
        <w:ind w:left="720" w:hanging="360"/>
      </w:pPr>
      <w:rPr>
        <w:rFonts w:ascii="Arial" w:hAnsi="Arial" w:hint="default"/>
      </w:rPr>
    </w:lvl>
    <w:lvl w:ilvl="1" w:tplc="B666F338" w:tentative="1">
      <w:start w:val="1"/>
      <w:numFmt w:val="bullet"/>
      <w:lvlText w:val="•"/>
      <w:lvlJc w:val="left"/>
      <w:pPr>
        <w:tabs>
          <w:tab w:val="num" w:pos="1440"/>
        </w:tabs>
        <w:ind w:left="1440" w:hanging="360"/>
      </w:pPr>
      <w:rPr>
        <w:rFonts w:ascii="Arial" w:hAnsi="Arial" w:hint="default"/>
      </w:rPr>
    </w:lvl>
    <w:lvl w:ilvl="2" w:tplc="68C4C71C" w:tentative="1">
      <w:start w:val="1"/>
      <w:numFmt w:val="bullet"/>
      <w:lvlText w:val="•"/>
      <w:lvlJc w:val="left"/>
      <w:pPr>
        <w:tabs>
          <w:tab w:val="num" w:pos="2160"/>
        </w:tabs>
        <w:ind w:left="2160" w:hanging="360"/>
      </w:pPr>
      <w:rPr>
        <w:rFonts w:ascii="Arial" w:hAnsi="Arial" w:hint="default"/>
      </w:rPr>
    </w:lvl>
    <w:lvl w:ilvl="3" w:tplc="3AEA7854" w:tentative="1">
      <w:start w:val="1"/>
      <w:numFmt w:val="bullet"/>
      <w:lvlText w:val="•"/>
      <w:lvlJc w:val="left"/>
      <w:pPr>
        <w:tabs>
          <w:tab w:val="num" w:pos="2880"/>
        </w:tabs>
        <w:ind w:left="2880" w:hanging="360"/>
      </w:pPr>
      <w:rPr>
        <w:rFonts w:ascii="Arial" w:hAnsi="Arial" w:hint="default"/>
      </w:rPr>
    </w:lvl>
    <w:lvl w:ilvl="4" w:tplc="A25C1E4E" w:tentative="1">
      <w:start w:val="1"/>
      <w:numFmt w:val="bullet"/>
      <w:lvlText w:val="•"/>
      <w:lvlJc w:val="left"/>
      <w:pPr>
        <w:tabs>
          <w:tab w:val="num" w:pos="3600"/>
        </w:tabs>
        <w:ind w:left="3600" w:hanging="360"/>
      </w:pPr>
      <w:rPr>
        <w:rFonts w:ascii="Arial" w:hAnsi="Arial" w:hint="default"/>
      </w:rPr>
    </w:lvl>
    <w:lvl w:ilvl="5" w:tplc="1172BD60" w:tentative="1">
      <w:start w:val="1"/>
      <w:numFmt w:val="bullet"/>
      <w:lvlText w:val="•"/>
      <w:lvlJc w:val="left"/>
      <w:pPr>
        <w:tabs>
          <w:tab w:val="num" w:pos="4320"/>
        </w:tabs>
        <w:ind w:left="4320" w:hanging="360"/>
      </w:pPr>
      <w:rPr>
        <w:rFonts w:ascii="Arial" w:hAnsi="Arial" w:hint="default"/>
      </w:rPr>
    </w:lvl>
    <w:lvl w:ilvl="6" w:tplc="B2E80FC2" w:tentative="1">
      <w:start w:val="1"/>
      <w:numFmt w:val="bullet"/>
      <w:lvlText w:val="•"/>
      <w:lvlJc w:val="left"/>
      <w:pPr>
        <w:tabs>
          <w:tab w:val="num" w:pos="5040"/>
        </w:tabs>
        <w:ind w:left="5040" w:hanging="360"/>
      </w:pPr>
      <w:rPr>
        <w:rFonts w:ascii="Arial" w:hAnsi="Arial" w:hint="default"/>
      </w:rPr>
    </w:lvl>
    <w:lvl w:ilvl="7" w:tplc="F9B8950A" w:tentative="1">
      <w:start w:val="1"/>
      <w:numFmt w:val="bullet"/>
      <w:lvlText w:val="•"/>
      <w:lvlJc w:val="left"/>
      <w:pPr>
        <w:tabs>
          <w:tab w:val="num" w:pos="5760"/>
        </w:tabs>
        <w:ind w:left="5760" w:hanging="360"/>
      </w:pPr>
      <w:rPr>
        <w:rFonts w:ascii="Arial" w:hAnsi="Arial" w:hint="default"/>
      </w:rPr>
    </w:lvl>
    <w:lvl w:ilvl="8" w:tplc="0D5857C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8362853"/>
    <w:multiLevelType w:val="hybridMultilevel"/>
    <w:tmpl w:val="89D0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BC26F5"/>
    <w:multiLevelType w:val="hybridMultilevel"/>
    <w:tmpl w:val="A27A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A4DD1"/>
    <w:multiLevelType w:val="hybridMultilevel"/>
    <w:tmpl w:val="FFF2A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E3096"/>
    <w:multiLevelType w:val="hybridMultilevel"/>
    <w:tmpl w:val="606E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5076FF"/>
    <w:multiLevelType w:val="hybridMultilevel"/>
    <w:tmpl w:val="BF105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8A6824"/>
    <w:multiLevelType w:val="hybridMultilevel"/>
    <w:tmpl w:val="FC26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63195C"/>
    <w:multiLevelType w:val="hybridMultilevel"/>
    <w:tmpl w:val="0E60BDF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F62021"/>
    <w:multiLevelType w:val="hybridMultilevel"/>
    <w:tmpl w:val="A210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6E0979"/>
    <w:multiLevelType w:val="hybridMultilevel"/>
    <w:tmpl w:val="63285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776F49"/>
    <w:multiLevelType w:val="hybridMultilevel"/>
    <w:tmpl w:val="3C04E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193024"/>
    <w:multiLevelType w:val="hybridMultilevel"/>
    <w:tmpl w:val="177A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B30B9D"/>
    <w:multiLevelType w:val="hybridMultilevel"/>
    <w:tmpl w:val="5954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6F2380"/>
    <w:multiLevelType w:val="hybridMultilevel"/>
    <w:tmpl w:val="1A381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837643"/>
    <w:multiLevelType w:val="hybridMultilevel"/>
    <w:tmpl w:val="8314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11"/>
  </w:num>
  <w:num w:numId="4">
    <w:abstractNumId w:val="14"/>
  </w:num>
  <w:num w:numId="5">
    <w:abstractNumId w:val="8"/>
  </w:num>
  <w:num w:numId="6">
    <w:abstractNumId w:val="21"/>
  </w:num>
  <w:num w:numId="7">
    <w:abstractNumId w:val="22"/>
  </w:num>
  <w:num w:numId="8">
    <w:abstractNumId w:val="20"/>
  </w:num>
  <w:num w:numId="9">
    <w:abstractNumId w:val="17"/>
  </w:num>
  <w:num w:numId="10">
    <w:abstractNumId w:val="2"/>
  </w:num>
  <w:num w:numId="11">
    <w:abstractNumId w:val="12"/>
  </w:num>
  <w:num w:numId="12">
    <w:abstractNumId w:val="16"/>
  </w:num>
  <w:num w:numId="13">
    <w:abstractNumId w:val="10"/>
  </w:num>
  <w:num w:numId="14">
    <w:abstractNumId w:val="23"/>
  </w:num>
  <w:num w:numId="15">
    <w:abstractNumId w:val="18"/>
  </w:num>
  <w:num w:numId="16">
    <w:abstractNumId w:val="6"/>
  </w:num>
  <w:num w:numId="17">
    <w:abstractNumId w:val="0"/>
  </w:num>
  <w:num w:numId="18">
    <w:abstractNumId w:val="4"/>
  </w:num>
  <w:num w:numId="19">
    <w:abstractNumId w:val="13"/>
  </w:num>
  <w:num w:numId="20">
    <w:abstractNumId w:val="19"/>
  </w:num>
  <w:num w:numId="21">
    <w:abstractNumId w:val="5"/>
  </w:num>
  <w:num w:numId="22">
    <w:abstractNumId w:val="15"/>
  </w:num>
  <w:num w:numId="23">
    <w:abstractNumId w:val="3"/>
  </w:num>
  <w:num w:numId="24">
    <w:abstractNumId w:val="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728"/>
    <w:rsid w:val="0004751F"/>
    <w:rsid w:val="000F0EC8"/>
    <w:rsid w:val="0019113F"/>
    <w:rsid w:val="001A3B42"/>
    <w:rsid w:val="002B6284"/>
    <w:rsid w:val="00441792"/>
    <w:rsid w:val="00444F5C"/>
    <w:rsid w:val="00464606"/>
    <w:rsid w:val="004E3353"/>
    <w:rsid w:val="00563F65"/>
    <w:rsid w:val="005905C3"/>
    <w:rsid w:val="005F64F9"/>
    <w:rsid w:val="00655CD3"/>
    <w:rsid w:val="00671EB6"/>
    <w:rsid w:val="0076073D"/>
    <w:rsid w:val="007A1AE1"/>
    <w:rsid w:val="009A5E09"/>
    <w:rsid w:val="009B6728"/>
    <w:rsid w:val="00C00F21"/>
    <w:rsid w:val="00E62B35"/>
    <w:rsid w:val="00E94535"/>
    <w:rsid w:val="00EC2FF9"/>
    <w:rsid w:val="00F11C50"/>
    <w:rsid w:val="00F93996"/>
    <w:rsid w:val="00FC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9EAD3"/>
  <w15:chartTrackingRefBased/>
  <w15:docId w15:val="{133E6EE8-DDA8-4218-AB80-9EB2DE32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7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728"/>
    <w:pPr>
      <w:keepNext/>
      <w:keepLines/>
      <w:spacing w:before="40" w:after="0"/>
      <w:outlineLvl w:val="1"/>
    </w:pPr>
    <w:rPr>
      <w:rFonts w:ascii="Arial" w:eastAsiaTheme="majorEastAsia"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72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B6728"/>
    <w:rPr>
      <w:rFonts w:ascii="Arial" w:eastAsiaTheme="majorEastAsia" w:hAnsi="Arial" w:cs="Arial"/>
      <w:b/>
      <w:bCs/>
      <w:sz w:val="26"/>
      <w:szCs w:val="26"/>
    </w:rPr>
  </w:style>
  <w:style w:type="table" w:styleId="TableGrid">
    <w:name w:val="Table Grid"/>
    <w:basedOn w:val="TableNormal"/>
    <w:uiPriority w:val="39"/>
    <w:rsid w:val="009B6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6728"/>
    <w:pPr>
      <w:ind w:left="720"/>
      <w:contextualSpacing/>
    </w:pPr>
  </w:style>
  <w:style w:type="character" w:styleId="Hyperlink">
    <w:name w:val="Hyperlink"/>
    <w:basedOn w:val="DefaultParagraphFont"/>
    <w:uiPriority w:val="99"/>
    <w:unhideWhenUsed/>
    <w:rsid w:val="005F64F9"/>
    <w:rPr>
      <w:color w:val="0563C1" w:themeColor="hyperlink"/>
      <w:u w:val="single"/>
    </w:rPr>
  </w:style>
  <w:style w:type="character" w:styleId="UnresolvedMention">
    <w:name w:val="Unresolved Mention"/>
    <w:basedOn w:val="DefaultParagraphFont"/>
    <w:uiPriority w:val="99"/>
    <w:semiHidden/>
    <w:unhideWhenUsed/>
    <w:rsid w:val="005F64F9"/>
    <w:rPr>
      <w:color w:val="605E5C"/>
      <w:shd w:val="clear" w:color="auto" w:fill="E1DFDD"/>
    </w:rPr>
  </w:style>
  <w:style w:type="paragraph" w:styleId="NormalWeb">
    <w:name w:val="Normal (Web)"/>
    <w:basedOn w:val="Normal"/>
    <w:uiPriority w:val="99"/>
    <w:semiHidden/>
    <w:unhideWhenUsed/>
    <w:rsid w:val="000F0EC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C7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612"/>
  </w:style>
  <w:style w:type="paragraph" w:styleId="Footer">
    <w:name w:val="footer"/>
    <w:basedOn w:val="Normal"/>
    <w:link w:val="FooterChar"/>
    <w:uiPriority w:val="99"/>
    <w:unhideWhenUsed/>
    <w:rsid w:val="00FC7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1534">
      <w:bodyDiv w:val="1"/>
      <w:marLeft w:val="0"/>
      <w:marRight w:val="0"/>
      <w:marTop w:val="0"/>
      <w:marBottom w:val="0"/>
      <w:divBdr>
        <w:top w:val="none" w:sz="0" w:space="0" w:color="auto"/>
        <w:left w:val="none" w:sz="0" w:space="0" w:color="auto"/>
        <w:bottom w:val="none" w:sz="0" w:space="0" w:color="auto"/>
        <w:right w:val="none" w:sz="0" w:space="0" w:color="auto"/>
      </w:divBdr>
    </w:div>
    <w:div w:id="454755684">
      <w:bodyDiv w:val="1"/>
      <w:marLeft w:val="0"/>
      <w:marRight w:val="0"/>
      <w:marTop w:val="0"/>
      <w:marBottom w:val="0"/>
      <w:divBdr>
        <w:top w:val="none" w:sz="0" w:space="0" w:color="auto"/>
        <w:left w:val="none" w:sz="0" w:space="0" w:color="auto"/>
        <w:bottom w:val="none" w:sz="0" w:space="0" w:color="auto"/>
        <w:right w:val="none" w:sz="0" w:space="0" w:color="auto"/>
      </w:divBdr>
      <w:divsChild>
        <w:div w:id="712848748">
          <w:marLeft w:val="446"/>
          <w:marRight w:val="0"/>
          <w:marTop w:val="0"/>
          <w:marBottom w:val="0"/>
          <w:divBdr>
            <w:top w:val="none" w:sz="0" w:space="0" w:color="auto"/>
            <w:left w:val="none" w:sz="0" w:space="0" w:color="auto"/>
            <w:bottom w:val="none" w:sz="0" w:space="0" w:color="auto"/>
            <w:right w:val="none" w:sz="0" w:space="0" w:color="auto"/>
          </w:divBdr>
        </w:div>
        <w:div w:id="1954090934">
          <w:marLeft w:val="446"/>
          <w:marRight w:val="0"/>
          <w:marTop w:val="0"/>
          <w:marBottom w:val="0"/>
          <w:divBdr>
            <w:top w:val="none" w:sz="0" w:space="0" w:color="auto"/>
            <w:left w:val="none" w:sz="0" w:space="0" w:color="auto"/>
            <w:bottom w:val="none" w:sz="0" w:space="0" w:color="auto"/>
            <w:right w:val="none" w:sz="0" w:space="0" w:color="auto"/>
          </w:divBdr>
        </w:div>
        <w:div w:id="1743137490">
          <w:marLeft w:val="446"/>
          <w:marRight w:val="0"/>
          <w:marTop w:val="0"/>
          <w:marBottom w:val="0"/>
          <w:divBdr>
            <w:top w:val="none" w:sz="0" w:space="0" w:color="auto"/>
            <w:left w:val="none" w:sz="0" w:space="0" w:color="auto"/>
            <w:bottom w:val="none" w:sz="0" w:space="0" w:color="auto"/>
            <w:right w:val="none" w:sz="0" w:space="0" w:color="auto"/>
          </w:divBdr>
        </w:div>
        <w:div w:id="1901476449">
          <w:marLeft w:val="446"/>
          <w:marRight w:val="0"/>
          <w:marTop w:val="0"/>
          <w:marBottom w:val="0"/>
          <w:divBdr>
            <w:top w:val="none" w:sz="0" w:space="0" w:color="auto"/>
            <w:left w:val="none" w:sz="0" w:space="0" w:color="auto"/>
            <w:bottom w:val="none" w:sz="0" w:space="0" w:color="auto"/>
            <w:right w:val="none" w:sz="0" w:space="0" w:color="auto"/>
          </w:divBdr>
        </w:div>
        <w:div w:id="1410879951">
          <w:marLeft w:val="446"/>
          <w:marRight w:val="0"/>
          <w:marTop w:val="0"/>
          <w:marBottom w:val="0"/>
          <w:divBdr>
            <w:top w:val="none" w:sz="0" w:space="0" w:color="auto"/>
            <w:left w:val="none" w:sz="0" w:space="0" w:color="auto"/>
            <w:bottom w:val="none" w:sz="0" w:space="0" w:color="auto"/>
            <w:right w:val="none" w:sz="0" w:space="0" w:color="auto"/>
          </w:divBdr>
        </w:div>
        <w:div w:id="1405372559">
          <w:marLeft w:val="446"/>
          <w:marRight w:val="0"/>
          <w:marTop w:val="0"/>
          <w:marBottom w:val="0"/>
          <w:divBdr>
            <w:top w:val="none" w:sz="0" w:space="0" w:color="auto"/>
            <w:left w:val="none" w:sz="0" w:space="0" w:color="auto"/>
            <w:bottom w:val="none" w:sz="0" w:space="0" w:color="auto"/>
            <w:right w:val="none" w:sz="0" w:space="0" w:color="auto"/>
          </w:divBdr>
        </w:div>
      </w:divsChild>
    </w:div>
    <w:div w:id="584073773">
      <w:bodyDiv w:val="1"/>
      <w:marLeft w:val="0"/>
      <w:marRight w:val="0"/>
      <w:marTop w:val="0"/>
      <w:marBottom w:val="0"/>
      <w:divBdr>
        <w:top w:val="none" w:sz="0" w:space="0" w:color="auto"/>
        <w:left w:val="none" w:sz="0" w:space="0" w:color="auto"/>
        <w:bottom w:val="none" w:sz="0" w:space="0" w:color="auto"/>
        <w:right w:val="none" w:sz="0" w:space="0" w:color="auto"/>
      </w:divBdr>
    </w:div>
    <w:div w:id="883181460">
      <w:bodyDiv w:val="1"/>
      <w:marLeft w:val="0"/>
      <w:marRight w:val="0"/>
      <w:marTop w:val="0"/>
      <w:marBottom w:val="0"/>
      <w:divBdr>
        <w:top w:val="none" w:sz="0" w:space="0" w:color="auto"/>
        <w:left w:val="none" w:sz="0" w:space="0" w:color="auto"/>
        <w:bottom w:val="none" w:sz="0" w:space="0" w:color="auto"/>
        <w:right w:val="none" w:sz="0" w:space="0" w:color="auto"/>
      </w:divBdr>
    </w:div>
    <w:div w:id="1423143050">
      <w:bodyDiv w:val="1"/>
      <w:marLeft w:val="0"/>
      <w:marRight w:val="0"/>
      <w:marTop w:val="0"/>
      <w:marBottom w:val="0"/>
      <w:divBdr>
        <w:top w:val="none" w:sz="0" w:space="0" w:color="auto"/>
        <w:left w:val="none" w:sz="0" w:space="0" w:color="auto"/>
        <w:bottom w:val="none" w:sz="0" w:space="0" w:color="auto"/>
        <w:right w:val="none" w:sz="0" w:space="0" w:color="auto"/>
      </w:divBdr>
    </w:div>
    <w:div w:id="1506898990">
      <w:bodyDiv w:val="1"/>
      <w:marLeft w:val="0"/>
      <w:marRight w:val="0"/>
      <w:marTop w:val="0"/>
      <w:marBottom w:val="0"/>
      <w:divBdr>
        <w:top w:val="none" w:sz="0" w:space="0" w:color="auto"/>
        <w:left w:val="none" w:sz="0" w:space="0" w:color="auto"/>
        <w:bottom w:val="none" w:sz="0" w:space="0" w:color="auto"/>
        <w:right w:val="none" w:sz="0" w:space="0" w:color="auto"/>
      </w:divBdr>
    </w:div>
    <w:div w:id="1590651209">
      <w:bodyDiv w:val="1"/>
      <w:marLeft w:val="0"/>
      <w:marRight w:val="0"/>
      <w:marTop w:val="0"/>
      <w:marBottom w:val="0"/>
      <w:divBdr>
        <w:top w:val="none" w:sz="0" w:space="0" w:color="auto"/>
        <w:left w:val="none" w:sz="0" w:space="0" w:color="auto"/>
        <w:bottom w:val="none" w:sz="0" w:space="0" w:color="auto"/>
        <w:right w:val="none" w:sz="0" w:space="0" w:color="auto"/>
      </w:divBdr>
    </w:div>
    <w:div w:id="1722823647">
      <w:bodyDiv w:val="1"/>
      <w:marLeft w:val="0"/>
      <w:marRight w:val="0"/>
      <w:marTop w:val="0"/>
      <w:marBottom w:val="0"/>
      <w:divBdr>
        <w:top w:val="none" w:sz="0" w:space="0" w:color="auto"/>
        <w:left w:val="none" w:sz="0" w:space="0" w:color="auto"/>
        <w:bottom w:val="none" w:sz="0" w:space="0" w:color="auto"/>
        <w:right w:val="none" w:sz="0" w:space="0" w:color="auto"/>
      </w:divBdr>
    </w:div>
    <w:div w:id="1725787123">
      <w:bodyDiv w:val="1"/>
      <w:marLeft w:val="0"/>
      <w:marRight w:val="0"/>
      <w:marTop w:val="0"/>
      <w:marBottom w:val="0"/>
      <w:divBdr>
        <w:top w:val="none" w:sz="0" w:space="0" w:color="auto"/>
        <w:left w:val="none" w:sz="0" w:space="0" w:color="auto"/>
        <w:bottom w:val="none" w:sz="0" w:space="0" w:color="auto"/>
        <w:right w:val="none" w:sz="0" w:space="0" w:color="auto"/>
      </w:divBdr>
    </w:div>
    <w:div w:id="1796169812">
      <w:bodyDiv w:val="1"/>
      <w:marLeft w:val="0"/>
      <w:marRight w:val="0"/>
      <w:marTop w:val="0"/>
      <w:marBottom w:val="0"/>
      <w:divBdr>
        <w:top w:val="none" w:sz="0" w:space="0" w:color="auto"/>
        <w:left w:val="none" w:sz="0" w:space="0" w:color="auto"/>
        <w:bottom w:val="none" w:sz="0" w:space="0" w:color="auto"/>
        <w:right w:val="none" w:sz="0" w:space="0" w:color="auto"/>
      </w:divBdr>
    </w:div>
    <w:div w:id="1845970471">
      <w:bodyDiv w:val="1"/>
      <w:marLeft w:val="0"/>
      <w:marRight w:val="0"/>
      <w:marTop w:val="0"/>
      <w:marBottom w:val="0"/>
      <w:divBdr>
        <w:top w:val="none" w:sz="0" w:space="0" w:color="auto"/>
        <w:left w:val="none" w:sz="0" w:space="0" w:color="auto"/>
        <w:bottom w:val="none" w:sz="0" w:space="0" w:color="auto"/>
        <w:right w:val="none" w:sz="0" w:space="0" w:color="auto"/>
      </w:divBdr>
    </w:div>
    <w:div w:id="2024355768">
      <w:bodyDiv w:val="1"/>
      <w:marLeft w:val="0"/>
      <w:marRight w:val="0"/>
      <w:marTop w:val="0"/>
      <w:marBottom w:val="0"/>
      <w:divBdr>
        <w:top w:val="none" w:sz="0" w:space="0" w:color="auto"/>
        <w:left w:val="none" w:sz="0" w:space="0" w:color="auto"/>
        <w:bottom w:val="none" w:sz="0" w:space="0" w:color="auto"/>
        <w:right w:val="none" w:sz="0" w:space="0" w:color="auto"/>
      </w:divBdr>
    </w:div>
    <w:div w:id="214626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ass.gov/info-details/sbmp-resource-center" TargetMode="External"/><Relationship Id="rId7" Type="http://schemas.openxmlformats.org/officeDocument/2006/relationships/endnotes" Target="endnotes.xml"/><Relationship Id="rId12" Type="http://schemas.openxmlformats.org/officeDocument/2006/relationships/hyperlink" Target="https://www.mass.gov/info-details/sbmp-resource-center" TargetMode="External"/><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cbe-rmts.chcf-umm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SchoolBasedClaiming@umassmed.edu" TargetMode="External"/><Relationship Id="rId5" Type="http://schemas.openxmlformats.org/officeDocument/2006/relationships/webSettings" Target="webSettings.xml"/><Relationship Id="rId15" Type="http://schemas.openxmlformats.org/officeDocument/2006/relationships/hyperlink" Target="https://www.mass.gov/info-details/sbmp-resource-center" TargetMode="External"/><Relationship Id="rId23" Type="http://schemas.openxmlformats.org/officeDocument/2006/relationships/hyperlink" Target="http://www.mass.gov/masshealth/schools" TargetMode="External"/><Relationship Id="rId10" Type="http://schemas.openxmlformats.org/officeDocument/2006/relationships/hyperlink" Target="https://www.mass.gov/info-details/sbmp-resource-center" TargetMode="External"/><Relationship Id="rId19" Type="http://schemas.openxmlformats.org/officeDocument/2006/relationships/hyperlink" Target="http://www.chcf.net/chcfweb/"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ss.gov/files/documents/2019/02/27/sbmp-lea-csqp-0219%20%28rev%29.pdf" TargetMode="External"/><Relationship Id="rId22" Type="http://schemas.openxmlformats.org/officeDocument/2006/relationships/hyperlink" Target="http://www.chcf.net/chcfweb/"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4A8F5-C65A-44F6-B0CD-817C99549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13</Pages>
  <Words>3015</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Evan</dc:creator>
  <cp:keywords/>
  <dc:description/>
  <cp:lastModifiedBy>Sweet, Evan</cp:lastModifiedBy>
  <cp:revision>15</cp:revision>
  <dcterms:created xsi:type="dcterms:W3CDTF">2021-05-18T14:25:00Z</dcterms:created>
  <dcterms:modified xsi:type="dcterms:W3CDTF">2021-06-09T17:47:00Z</dcterms:modified>
</cp:coreProperties>
</file>