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33080100" w14:paraId="6D73993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48CCDDF" w14:textId="226CB1E1" w:rsidR="6B2DA506" w:rsidRDefault="6B2DA506" w:rsidP="6B2DA506">
            <w:pPr>
              <w:spacing w:line="259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 xml:space="preserve">Senior Care Options (SCOs) </w:t>
            </w:r>
          </w:p>
        </w:tc>
        <w:tc>
          <w:tcPr>
            <w:tcW w:w="3600" w:type="dxa"/>
          </w:tcPr>
          <w:p w14:paraId="597F96D2" w14:textId="56354693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45A66030" w14:textId="716FFF92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Provider and Pharmacy Directory</w:t>
            </w:r>
          </w:p>
        </w:tc>
        <w:tc>
          <w:tcPr>
            <w:tcW w:w="3510" w:type="dxa"/>
          </w:tcPr>
          <w:p w14:paraId="6DBD2088" w14:textId="1DED8417" w:rsidR="6B2DA506" w:rsidRDefault="6B2DA506" w:rsidP="6B2DA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6"/>
                <w:szCs w:val="26"/>
              </w:rPr>
            </w:pPr>
            <w:r w:rsidRPr="6B2DA506">
              <w:rPr>
                <w:rFonts w:ascii="Arial" w:eastAsia="Arial" w:hAnsi="Arial" w:cs="Arial"/>
                <w:sz w:val="26"/>
                <w:szCs w:val="26"/>
              </w:rPr>
              <w:t>Formulary</w:t>
            </w:r>
          </w:p>
        </w:tc>
      </w:tr>
      <w:tr w:rsidR="33080100" w14:paraId="558160F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E7CCA19" w14:textId="64579148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600" w:type="dxa"/>
          </w:tcPr>
          <w:p w14:paraId="164CC954" w14:textId="40E51239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>
              <w:r w:rsidRPr="6B2DA50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0279EA3" w14:textId="44F8D086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Find a Provider or Pharmacy | Commonwealth Care Alliance MA</w:t>
              </w:r>
            </w:hyperlink>
          </w:p>
        </w:tc>
        <w:tc>
          <w:tcPr>
            <w:tcW w:w="3510" w:type="dxa"/>
          </w:tcPr>
          <w:p w14:paraId="340B9FCC" w14:textId="7FF04E88" w:rsidR="6B2DA506" w:rsidRDefault="46B20CFB" w:rsidP="48150CD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9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https://www.commonwealthcarealliance.org/ma/members/senior-care-options/senior-care-options-formulary/</w:t>
              </w:r>
            </w:hyperlink>
          </w:p>
          <w:p w14:paraId="47C6BBA6" w14:textId="6BF817B6" w:rsidR="6B2DA506" w:rsidRDefault="6B2DA506" w:rsidP="48150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</w:p>
        </w:tc>
      </w:tr>
      <w:tr w:rsidR="33080100" w14:paraId="0C748EB5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2D513F4" w14:textId="42028D3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Fallon Navicare</w:t>
            </w:r>
          </w:p>
        </w:tc>
        <w:tc>
          <w:tcPr>
            <w:tcW w:w="3600" w:type="dxa"/>
          </w:tcPr>
          <w:p w14:paraId="627B00D3" w14:textId="48E49401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Massachusetts Senior Care Options Contract Year 2026 Dual Eligible Special Needs Plans Model Member Handbook Chapter 1</w:t>
              </w:r>
            </w:hyperlink>
          </w:p>
        </w:tc>
        <w:tc>
          <w:tcPr>
            <w:tcW w:w="3330" w:type="dxa"/>
          </w:tcPr>
          <w:p w14:paraId="2A4CAF51" w14:textId="529943F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2026NCDirectory.ashx</w:t>
              </w:r>
            </w:hyperlink>
          </w:p>
        </w:tc>
        <w:tc>
          <w:tcPr>
            <w:tcW w:w="3510" w:type="dxa"/>
          </w:tcPr>
          <w:p w14:paraId="1EC25354" w14:textId="69A3188D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Pr="6B2DA506">
                <w:rPr>
                  <w:rStyle w:val="Hyperlink"/>
                  <w:rFonts w:ascii="Aptos" w:eastAsia="Aptos" w:hAnsi="Aptos" w:cs="Aptos"/>
                </w:rPr>
                <w:t>NC26Formulary.ashx</w:t>
              </w:r>
            </w:hyperlink>
          </w:p>
        </w:tc>
      </w:tr>
      <w:tr w:rsidR="33080100" w14:paraId="71E05FA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96D568C" w14:textId="3622AE60" w:rsidR="6B2DA506" w:rsidRDefault="6B2DA506" w:rsidP="6B2DA506">
            <w:pPr>
              <w:spacing w:line="259" w:lineRule="auto"/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MGBHP SCO</w:t>
            </w:r>
          </w:p>
        </w:tc>
        <w:tc>
          <w:tcPr>
            <w:tcW w:w="3600" w:type="dxa"/>
          </w:tcPr>
          <w:p w14:paraId="696C5D1E" w14:textId="365B109D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H0777001000 (5)</w:t>
              </w:r>
            </w:hyperlink>
          </w:p>
        </w:tc>
        <w:tc>
          <w:tcPr>
            <w:tcW w:w="3330" w:type="dxa"/>
          </w:tcPr>
          <w:p w14:paraId="2362643D" w14:textId="61D6815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ProviderDirectory_SCO_PCP</w:t>
              </w:r>
            </w:hyperlink>
          </w:p>
        </w:tc>
        <w:tc>
          <w:tcPr>
            <w:tcW w:w="3510" w:type="dxa"/>
          </w:tcPr>
          <w:p w14:paraId="0062C030" w14:textId="6ED7B63E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2026 Medicare Part D - List of Covered Drugs SCO Effective 1/1</w:t>
              </w:r>
            </w:hyperlink>
          </w:p>
        </w:tc>
      </w:tr>
      <w:tr w:rsidR="33080100" w14:paraId="5907B520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BE7D4AA" w14:textId="22AED51B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600" w:type="dxa"/>
          </w:tcPr>
          <w:p w14:paraId="3FE351C8" w14:textId="0FF3449A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6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https://www.molinahealthcare.com/members/ma/en-us/mem/medicare/-/media/Molina/PublicWebsite/PDF/members/common/en-us/Medicare/2026%20Documents/Evidence%20of%20Coverage/MA001-2026-SNP-EOC-EN-508.pdf</w:t>
              </w:r>
            </w:hyperlink>
          </w:p>
        </w:tc>
        <w:tc>
          <w:tcPr>
            <w:tcW w:w="3330" w:type="dxa"/>
          </w:tcPr>
          <w:p w14:paraId="6DA03AA9" w14:textId="58839466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hyperlink r:id="rId17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https://www.molinahealthcare.com/members/ma/en-us/mem/medicare/-/media/Molina/PublicWebsite/PDF/members/common/en-us/Medicare/2026%20Documents/Provider%20Directory/MA001-2026-SNP-PD-ENES-508.pdf</w:t>
              </w:r>
            </w:hyperlink>
          </w:p>
        </w:tc>
        <w:tc>
          <w:tcPr>
            <w:tcW w:w="3510" w:type="dxa"/>
          </w:tcPr>
          <w:p w14:paraId="0204990C" w14:textId="510A97EA" w:rsidR="6B2DA506" w:rsidRDefault="58EA8AB0" w:rsidP="48150CD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18">
              <w:r w:rsidRPr="48150CD7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https://www.molinahealthcare.com/members/ma/en-us/mem/medicare/-/media/Molina/PublicWebsite/PDF/members/common/en-us/Medicare/2026%20Documents/Comprehensive%20Formulary/MA001-2026-SNP-FORMULARY-EN-508</w:t>
              </w:r>
            </w:hyperlink>
          </w:p>
          <w:p w14:paraId="4F2802B5" w14:textId="248AA729" w:rsidR="6B2DA506" w:rsidRDefault="6B2DA506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33080100" w14:paraId="7016E361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CD9394A" w14:textId="2CD95489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600" w:type="dxa"/>
          </w:tcPr>
          <w:p w14:paraId="5FAD95AC" w14:textId="15DF03AA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19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https://www.tuftsmedicarepreferred.org/2026-sco-member-handbook</w:t>
              </w:r>
            </w:hyperlink>
          </w:p>
        </w:tc>
        <w:tc>
          <w:tcPr>
            <w:tcW w:w="3330" w:type="dxa"/>
          </w:tcPr>
          <w:p w14:paraId="2008F8B5" w14:textId="0FE0CED0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0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https://prd2-directory-generation-service-directory-generation-s3.s3.us-west-2.amazonaws.com/THPSCO_EN_thpsco.pdf</w:t>
              </w:r>
            </w:hyperlink>
          </w:p>
        </w:tc>
        <w:tc>
          <w:tcPr>
            <w:tcW w:w="3510" w:type="dxa"/>
          </w:tcPr>
          <w:p w14:paraId="0F9C22EC" w14:textId="38AB2604" w:rsidR="6B2DA506" w:rsidRDefault="6B2DA506" w:rsidP="6B2DA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1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https://www.tuftsmedicarepreferred.org/2026-sco-formulary</w:t>
              </w:r>
            </w:hyperlink>
          </w:p>
        </w:tc>
      </w:tr>
      <w:tr w:rsidR="33080100" w14:paraId="72DF5FEB" w14:textId="77777777" w:rsidTr="48150C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9E465B3" w14:textId="39B81132" w:rsidR="6B2DA506" w:rsidRDefault="6B2DA506" w:rsidP="6B2DA506">
            <w:pPr>
              <w:rPr>
                <w:rFonts w:ascii="Arial" w:eastAsia="Arial" w:hAnsi="Arial" w:cs="Arial"/>
                <w:color w:val="212121"/>
                <w:sz w:val="22"/>
                <w:szCs w:val="22"/>
              </w:rPr>
            </w:pPr>
            <w:r w:rsidRPr="6B2DA506">
              <w:rPr>
                <w:rFonts w:ascii="Arial" w:eastAsia="Arial" w:hAnsi="Arial" w:cs="Arial"/>
                <w:b w:val="0"/>
                <w:bCs w:val="0"/>
                <w:color w:val="212121"/>
                <w:sz w:val="22"/>
                <w:szCs w:val="22"/>
              </w:rPr>
              <w:t>United HealthCare</w:t>
            </w:r>
          </w:p>
        </w:tc>
        <w:tc>
          <w:tcPr>
            <w:tcW w:w="3600" w:type="dxa"/>
          </w:tcPr>
          <w:p w14:paraId="063AA1FE" w14:textId="289E12DF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22">
              <w:r w:rsidRPr="6B2DA50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https://www.uhc.com/communityplan/alphadog/CSMA26HM0320000_000</w:t>
              </w:r>
            </w:hyperlink>
          </w:p>
          <w:p w14:paraId="763902CD" w14:textId="0889A5A8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81E5CE6" w14:textId="42104FE3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22"/>
                <w:szCs w:val="22"/>
              </w:rPr>
            </w:pPr>
            <w:hyperlink r:id="rId23">
              <w:r w:rsidRPr="6B2DA506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UHMA26HM0353296_003</w:t>
              </w:r>
            </w:hyperlink>
          </w:p>
        </w:tc>
        <w:tc>
          <w:tcPr>
            <w:tcW w:w="3510" w:type="dxa"/>
          </w:tcPr>
          <w:p w14:paraId="256F49EE" w14:textId="75B54D86" w:rsidR="6B2DA506" w:rsidRDefault="6B2DA506" w:rsidP="6B2DA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hyperlink r:id="rId24">
              <w:r w:rsidRPr="6B2DA506">
                <w:rPr>
                  <w:rStyle w:val="Hyperlink"/>
                  <w:rFonts w:ascii="Aptos" w:eastAsia="Aptos" w:hAnsi="Aptos" w:cs="Aptos"/>
                </w:rPr>
                <w:t>Drug List</w:t>
              </w:r>
            </w:hyperlink>
          </w:p>
        </w:tc>
      </w:tr>
    </w:tbl>
    <w:p w14:paraId="05BFDA56" w14:textId="77777777" w:rsidR="0021658F" w:rsidRDefault="0021658F"/>
    <w:p w14:paraId="05BF1871" w14:textId="0E0EA0ED" w:rsidR="0021658F" w:rsidRDefault="0021658F" w:rsidP="6B2DA506"/>
    <w:sectPr w:rsidR="0021658F" w:rsidSect="00BA2640">
      <w:headerReference w:type="default" r:id="rId25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2BB5" w14:textId="77777777" w:rsidR="00F80586" w:rsidRDefault="00F80586" w:rsidP="004071E2">
      <w:r>
        <w:separator/>
      </w:r>
    </w:p>
  </w:endnote>
  <w:endnote w:type="continuationSeparator" w:id="0">
    <w:p w14:paraId="63CC3483" w14:textId="77777777" w:rsidR="00F80586" w:rsidRDefault="00F80586" w:rsidP="004071E2">
      <w:r>
        <w:continuationSeparator/>
      </w:r>
    </w:p>
  </w:endnote>
  <w:endnote w:type="continuationNotice" w:id="1">
    <w:p w14:paraId="34FB4D12" w14:textId="77777777" w:rsidR="00F80586" w:rsidRDefault="00F80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E98D" w14:textId="77777777" w:rsidR="00F80586" w:rsidRDefault="00F80586" w:rsidP="004071E2">
      <w:r>
        <w:separator/>
      </w:r>
    </w:p>
  </w:footnote>
  <w:footnote w:type="continuationSeparator" w:id="0">
    <w:p w14:paraId="0E190BCB" w14:textId="77777777" w:rsidR="00F80586" w:rsidRDefault="00F80586" w:rsidP="004071E2">
      <w:r>
        <w:continuationSeparator/>
      </w:r>
    </w:p>
  </w:footnote>
  <w:footnote w:type="continuationNotice" w:id="1">
    <w:p w14:paraId="234D8BF3" w14:textId="77777777" w:rsidR="00F80586" w:rsidRDefault="00F80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67F6E688"/>
    <w:lvl w:ilvl="0" w:tplc="907C7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1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67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ED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5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8F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9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2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61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E806E37C"/>
    <w:lvl w:ilvl="0" w:tplc="9D72A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C7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2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23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2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C6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6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C4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09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83D4BFF8"/>
    <w:lvl w:ilvl="0" w:tplc="1CFA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06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25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0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C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2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88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0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8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34E4731A"/>
    <w:lvl w:ilvl="0" w:tplc="4A8E8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AB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A3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CE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0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02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0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A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83E67E4E"/>
    <w:lvl w:ilvl="0" w:tplc="0448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AA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2A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2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E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6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2A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AF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8C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77270">
    <w:abstractNumId w:val="4"/>
  </w:num>
  <w:num w:numId="2" w16cid:durableId="29499624">
    <w:abstractNumId w:val="3"/>
  </w:num>
  <w:num w:numId="3" w16cid:durableId="580136261">
    <w:abstractNumId w:val="1"/>
  </w:num>
  <w:num w:numId="4" w16cid:durableId="40252113">
    <w:abstractNumId w:val="5"/>
  </w:num>
  <w:num w:numId="5" w16cid:durableId="161713023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8ED"/>
    <w:rsid w:val="001807E4"/>
    <w:rsid w:val="00183CF1"/>
    <w:rsid w:val="00185E2B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956A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060F4"/>
    <w:rsid w:val="00616D53"/>
    <w:rsid w:val="00617357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62426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586"/>
    <w:rsid w:val="00F80A17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senior-care-options/find-a-provider/" TargetMode="External"/><Relationship Id="rId13" Type="http://schemas.openxmlformats.org/officeDocument/2006/relationships/hyperlink" Target="https://resources.massgeneralbrighamhealthplan.org/members/duals/sco/Member_Handbook_2026_sco.pdf" TargetMode="External"/><Relationship Id="rId18" Type="http://schemas.openxmlformats.org/officeDocument/2006/relationships/hyperlink" Target="https://www.molinahealthcare.com/members/ma/en-us/mem/medicare/-/media/Molina/PublicWebsite/PDF/members/common/en-us/Medicare/2026%20Documents/Comprehensive%20Formulary/MA001-2026-SNP-FORMULARY-EN-50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ldefense.com/v3/__https:/www.tuftsmedicarepreferred.org/2026-sco-formulary__;!!CPANwP4y!THXOCDmu27yHH-3tfRY3FodKoXIDzXCPCANvk8fjLLjsI3d6Gt0NaIRLYXQ0q0HmJ1R3aHd1wFNQvo5xIFHjb-VHVIHqiU0iICo$" TargetMode="External"/><Relationship Id="rId7" Type="http://schemas.openxmlformats.org/officeDocument/2006/relationships/hyperlink" Target="https://cca-documents.messagepoint.com/CCA_SCO_CY26_MemberHandbook_EN.pdf" TargetMode="External"/><Relationship Id="rId12" Type="http://schemas.openxmlformats.org/officeDocument/2006/relationships/hyperlink" Target="https://www.fallonhealth.org/-/media/Files/NaviCarePDFs/2026/NC26Formulary.ashx" TargetMode="External"/><Relationship Id="rId17" Type="http://schemas.openxmlformats.org/officeDocument/2006/relationships/hyperlink" Target="https://www.molinahealthcare.com/members/ma/en-us/mem/medicare/-/media/Molina/PublicWebsite/PDF/members/common/en-us/Medicare/2026%20Documents/Provider%20Directory/MA001-2026-SNP-PD-ENES-508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linahealthcare.com/members/ma/en-us/mem/medicare/-/media/Molina/PublicWebsite/PDF/members/common/en-us/Medicare/2026%20Documents/Evidence%20of%20Coverage/MA001-2026-SNP-EOC-EN-508.pdf" TargetMode="External"/><Relationship Id="rId20" Type="http://schemas.openxmlformats.org/officeDocument/2006/relationships/hyperlink" Target="https://urldefense.com/v3/__https:/prd2-directory-generation-service-directory-generation-s3.s3.us-west-2.amazonaws.com/THPSCO_EN_thpsco.pdf__;!!CPANwP4y!THXOCDmu27yHH-3tfRY3FodKoXIDzXCPCANvk8fjLLjsI3d6Gt0NaIRLYXQ0q0HmJ1R3aHd1wFNQvo5xIFHjb-VHVIHqHGQzM-o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llonhealth.org/-/media/Files/NaviCarePDFs/2026/2026NCDirectory.ashx" TargetMode="External"/><Relationship Id="rId24" Type="http://schemas.openxmlformats.org/officeDocument/2006/relationships/hyperlink" Target="https://www.uhc.com/communityplan/alphadog/UHMA26HM0348616_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ources.massgeneralbrighamhealthplan.org/members/duals/sco/DOC_2026_Medicare_Advantage_Formulary_SCO.pdf" TargetMode="External"/><Relationship Id="rId23" Type="http://schemas.openxmlformats.org/officeDocument/2006/relationships/hyperlink" Target="https://www.uhc.com/communityplan/alphadog/UHMA26HM0353296_003" TargetMode="External"/><Relationship Id="rId10" Type="http://schemas.openxmlformats.org/officeDocument/2006/relationships/hyperlink" Target="https://www.fallonhealth.org/-/media/Files/NaviCarePDFs/2026/MemberHandbook.ashx" TargetMode="External"/><Relationship Id="rId19" Type="http://schemas.openxmlformats.org/officeDocument/2006/relationships/hyperlink" Target="https://urldefense.com/v3/__https:/www.tuftsmedicarepreferred.org/2026-sco-member-handbook__;!!CPANwP4y!THXOCDmu27yHH-3tfRY3FodKoXIDzXCPCANvk8fjLLjsI3d6Gt0NaIRLYXQ0q0HmJ1R3aHd1wFNQvo5xIFHjb-VHVIHqKPKKZfQ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members/senior-care-options/senior-care-options-formulary/" TargetMode="External"/><Relationship Id="rId14" Type="http://schemas.openxmlformats.org/officeDocument/2006/relationships/hyperlink" Target="https://resources.massgeneralbrighamhealthplan.org/members/duals/sco/DOC_2026_SCO_Provider_Directory.pdf" TargetMode="External"/><Relationship Id="rId22" Type="http://schemas.openxmlformats.org/officeDocument/2006/relationships/hyperlink" Target="https://www.uhc.com/communityplan/alphadog/CSMA26HM0320000_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2026-02-19T18:13:00Z</dcterms:created>
  <dcterms:modified xsi:type="dcterms:W3CDTF">2026-02-19T18:13:00Z</dcterms:modified>
</cp:coreProperties>
</file>