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5290" w14:textId="261373B2" w:rsidR="00804E57" w:rsidRPr="00D9746F" w:rsidRDefault="00804E57" w:rsidP="0031682F">
      <w:pPr>
        <w:tabs>
          <w:tab w:val="left" w:pos="90"/>
          <w:tab w:val="left" w:pos="8341"/>
        </w:tabs>
        <w:spacing w:before="240" w:after="0" w:line="240" w:lineRule="auto"/>
        <w:ind w:right="-360"/>
        <w:rPr>
          <w:rFonts w:ascii="Aptos" w:eastAsia="Calibri" w:hAnsi="Aptos" w:cstheme="minorHAnsi"/>
          <w:kern w:val="0"/>
          <w14:ligatures w14:val="none"/>
        </w:rPr>
      </w:pPr>
      <w:r w:rsidRPr="00D9746F">
        <w:rPr>
          <w:rFonts w:ascii="Aptos" w:eastAsia="Calibri" w:hAnsi="Aptos" w:cstheme="minorHAnsi"/>
          <w:kern w:val="0"/>
          <w:u w:val="single"/>
          <w14:ligatures w14:val="none"/>
        </w:rPr>
        <w:t>Date of meeting:</w:t>
      </w:r>
      <w:r w:rsidRPr="00D9746F">
        <w:rPr>
          <w:rFonts w:ascii="Aptos" w:eastAsia="Calibri" w:hAnsi="Aptos" w:cstheme="minorHAnsi"/>
          <w:kern w:val="0"/>
          <w14:ligatures w14:val="none"/>
        </w:rPr>
        <w:t xml:space="preserve"> </w:t>
      </w:r>
      <w:r w:rsidR="003816CC" w:rsidRPr="00D9746F">
        <w:rPr>
          <w:rFonts w:ascii="Aptos" w:eastAsia="Calibri" w:hAnsi="Aptos" w:cstheme="minorHAnsi"/>
          <w:kern w:val="0"/>
          <w14:ligatures w14:val="none"/>
        </w:rPr>
        <w:t xml:space="preserve">Thursday, </w:t>
      </w:r>
      <w:r w:rsidR="00521976">
        <w:rPr>
          <w:rFonts w:ascii="Aptos" w:eastAsia="Calibri" w:hAnsi="Aptos" w:cstheme="minorHAnsi"/>
          <w:kern w:val="0"/>
          <w14:ligatures w14:val="none"/>
        </w:rPr>
        <w:t xml:space="preserve">December 12, </w:t>
      </w:r>
      <w:r w:rsidR="00C27E12" w:rsidRPr="00D9746F">
        <w:rPr>
          <w:rFonts w:ascii="Aptos" w:eastAsia="Calibri" w:hAnsi="Aptos" w:cstheme="minorHAnsi"/>
          <w:kern w:val="0"/>
          <w14:ligatures w14:val="none"/>
        </w:rPr>
        <w:t>2024</w:t>
      </w:r>
    </w:p>
    <w:p w14:paraId="0D72457E" w14:textId="4A57A22F" w:rsidR="00804E57" w:rsidRPr="00D9746F" w:rsidRDefault="00804E57" w:rsidP="0031682F">
      <w:pPr>
        <w:spacing w:after="0"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Start time:</w:t>
      </w:r>
      <w:r w:rsidRPr="00D9746F">
        <w:rPr>
          <w:rFonts w:ascii="Aptos" w:eastAsia="Calibri" w:hAnsi="Aptos" w:cstheme="minorHAnsi"/>
          <w:kern w:val="0"/>
          <w14:ligatures w14:val="none"/>
        </w:rPr>
        <w:t xml:space="preserve"> </w:t>
      </w:r>
      <w:r w:rsidR="00521976">
        <w:rPr>
          <w:rFonts w:ascii="Aptos" w:eastAsia="Calibri" w:hAnsi="Aptos" w:cstheme="minorHAnsi"/>
          <w:kern w:val="0"/>
          <w14:ligatures w14:val="none"/>
        </w:rPr>
        <w:t>3:0</w:t>
      </w:r>
      <w:r w:rsidR="00BE67F7">
        <w:rPr>
          <w:rFonts w:ascii="Aptos" w:eastAsia="Calibri" w:hAnsi="Aptos" w:cstheme="minorHAnsi"/>
          <w:kern w:val="0"/>
          <w14:ligatures w14:val="none"/>
        </w:rPr>
        <w:t>7</w:t>
      </w:r>
      <w:r w:rsidR="00521976">
        <w:rPr>
          <w:rFonts w:ascii="Aptos" w:eastAsia="Calibri" w:hAnsi="Aptos" w:cstheme="minorHAnsi"/>
          <w:kern w:val="0"/>
          <w14:ligatures w14:val="none"/>
        </w:rPr>
        <w:t>PM</w:t>
      </w:r>
    </w:p>
    <w:p w14:paraId="73E0AAD1" w14:textId="1C6F7AC0" w:rsidR="00804E57" w:rsidRPr="00D9746F" w:rsidRDefault="00804E57" w:rsidP="0031682F">
      <w:pPr>
        <w:spacing w:after="0"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End time:</w:t>
      </w:r>
      <w:r w:rsidR="00556C4E" w:rsidRPr="00D9746F">
        <w:rPr>
          <w:rFonts w:ascii="Aptos" w:eastAsia="Calibri" w:hAnsi="Aptos" w:cstheme="minorHAnsi"/>
          <w:kern w:val="0"/>
          <w14:ligatures w14:val="none"/>
        </w:rPr>
        <w:t xml:space="preserve"> </w:t>
      </w:r>
      <w:r w:rsidR="00521976">
        <w:rPr>
          <w:rFonts w:ascii="Aptos" w:eastAsia="Calibri" w:hAnsi="Aptos" w:cstheme="minorHAnsi"/>
          <w:kern w:val="0"/>
          <w14:ligatures w14:val="none"/>
        </w:rPr>
        <w:t>5:00PM</w:t>
      </w:r>
    </w:p>
    <w:p w14:paraId="0D060F09" w14:textId="77777777" w:rsidR="00804E57" w:rsidRPr="00D9746F" w:rsidRDefault="00804E57" w:rsidP="0031682F">
      <w:pPr>
        <w:spacing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Location:</w:t>
      </w:r>
      <w:r w:rsidRPr="00D9746F">
        <w:rPr>
          <w:rFonts w:ascii="Aptos" w:eastAsia="Calibri" w:hAnsi="Aptos" w:cstheme="minorHAnsi"/>
          <w:kern w:val="0"/>
          <w14:ligatures w14:val="none"/>
        </w:rPr>
        <w:t xml:space="preserve"> Virtual Meeting (Zoom)</w:t>
      </w:r>
    </w:p>
    <w:tbl>
      <w:tblPr>
        <w:tblStyle w:val="TableGrid"/>
        <w:tblW w:w="8533" w:type="dxa"/>
        <w:tblLayout w:type="fixed"/>
        <w:tblLook w:val="06A0" w:firstRow="1" w:lastRow="0" w:firstColumn="1" w:lastColumn="0" w:noHBand="1" w:noVBand="1"/>
      </w:tblPr>
      <w:tblGrid>
        <w:gridCol w:w="6965"/>
        <w:gridCol w:w="784"/>
        <w:gridCol w:w="784"/>
      </w:tblGrid>
      <w:tr w:rsidR="00E40247" w:rsidRPr="00D9746F" w14:paraId="335D24B3" w14:textId="66B79C4F" w:rsidTr="00E40247">
        <w:trPr>
          <w:trHeight w:val="480"/>
        </w:trPr>
        <w:tc>
          <w:tcPr>
            <w:tcW w:w="6965" w:type="dxa"/>
            <w:shd w:val="clear" w:color="auto" w:fill="2F5496"/>
            <w:vAlign w:val="center"/>
          </w:tcPr>
          <w:p w14:paraId="6B647716" w14:textId="77777777" w:rsidR="00E40247" w:rsidRPr="00D9746F" w:rsidRDefault="00E40247" w:rsidP="002230FF">
            <w:pPr>
              <w:rPr>
                <w:rFonts w:ascii="Aptos" w:hAnsi="Aptos"/>
                <w:b/>
                <w:bCs/>
                <w:color w:val="FFFFFF" w:themeColor="background1"/>
              </w:rPr>
            </w:pPr>
            <w:bookmarkStart w:id="0" w:name="_Hlk162526732"/>
            <w:r w:rsidRPr="00D9746F">
              <w:rPr>
                <w:rFonts w:ascii="Aptos" w:hAnsi="Aptos"/>
                <w:b/>
                <w:bCs/>
                <w:color w:val="FFFFFF" w:themeColor="background1"/>
              </w:rPr>
              <w:t>Member Name / Seat</w:t>
            </w:r>
          </w:p>
        </w:tc>
        <w:tc>
          <w:tcPr>
            <w:tcW w:w="784" w:type="dxa"/>
            <w:shd w:val="clear" w:color="auto" w:fill="2F5496"/>
            <w:vAlign w:val="center"/>
          </w:tcPr>
          <w:p w14:paraId="0839845A" w14:textId="77777777" w:rsidR="00E40247" w:rsidRPr="00D9746F" w:rsidRDefault="00E40247" w:rsidP="00B73E44">
            <w:pPr>
              <w:jc w:val="center"/>
              <w:rPr>
                <w:rFonts w:ascii="Aptos" w:hAnsi="Aptos"/>
                <w:b/>
                <w:bCs/>
                <w:color w:val="FFFFFF" w:themeColor="background1"/>
              </w:rPr>
            </w:pPr>
            <w:r w:rsidRPr="00D9746F">
              <w:rPr>
                <w:rFonts w:ascii="Aptos" w:hAnsi="Aptos"/>
                <w:b/>
                <w:bCs/>
                <w:color w:val="FFFFFF" w:themeColor="background1"/>
              </w:rPr>
              <w:t>Vote 1*</w:t>
            </w:r>
          </w:p>
        </w:tc>
        <w:tc>
          <w:tcPr>
            <w:tcW w:w="784" w:type="dxa"/>
            <w:shd w:val="clear" w:color="auto" w:fill="2F5496"/>
            <w:vAlign w:val="center"/>
          </w:tcPr>
          <w:p w14:paraId="477DA314" w14:textId="209215DE" w:rsidR="00E40247" w:rsidRPr="00D9746F" w:rsidRDefault="00E40247" w:rsidP="00B73E44">
            <w:pPr>
              <w:jc w:val="center"/>
              <w:rPr>
                <w:rFonts w:ascii="Aptos" w:hAnsi="Aptos"/>
                <w:b/>
                <w:bCs/>
                <w:color w:val="FFFFFF" w:themeColor="background1"/>
              </w:rPr>
            </w:pPr>
            <w:r w:rsidRPr="00D9746F">
              <w:rPr>
                <w:rFonts w:ascii="Aptos" w:hAnsi="Aptos"/>
                <w:b/>
                <w:bCs/>
                <w:color w:val="FFFFFF" w:themeColor="background1"/>
              </w:rPr>
              <w:t>Vote 2</w:t>
            </w:r>
          </w:p>
        </w:tc>
      </w:tr>
      <w:tr w:rsidR="00E40247" w:rsidRPr="00D9746F" w14:paraId="2D7CCA96" w14:textId="61D360E5" w:rsidTr="00E40247">
        <w:trPr>
          <w:trHeight w:val="320"/>
        </w:trPr>
        <w:tc>
          <w:tcPr>
            <w:tcW w:w="6965" w:type="dxa"/>
            <w:vAlign w:val="center"/>
          </w:tcPr>
          <w:p w14:paraId="1755BF39" w14:textId="35EF241E" w:rsidR="00E40247" w:rsidRPr="0032297F" w:rsidRDefault="00E40247" w:rsidP="0032297F">
            <w:pPr>
              <w:rPr>
                <w:rFonts w:ascii="Aptos" w:hAnsi="Aptos"/>
              </w:rPr>
            </w:pPr>
            <w:r w:rsidRPr="0032297F">
              <w:rPr>
                <w:rFonts w:ascii="Aptos" w:hAnsi="Aptos"/>
              </w:rPr>
              <w:t>Alex Green – The Arc of Massachusetts</w:t>
            </w:r>
            <w:r>
              <w:rPr>
                <w:rFonts w:ascii="Aptos" w:hAnsi="Aptos"/>
              </w:rPr>
              <w:t>,</w:t>
            </w:r>
            <w:r w:rsidRPr="0032297F">
              <w:rPr>
                <w:rFonts w:ascii="Aptos" w:hAnsi="Aptos"/>
              </w:rPr>
              <w:t xml:space="preserve"> designee</w:t>
            </w:r>
          </w:p>
        </w:tc>
        <w:tc>
          <w:tcPr>
            <w:tcW w:w="784" w:type="dxa"/>
            <w:vAlign w:val="center"/>
          </w:tcPr>
          <w:p w14:paraId="4F95992A" w14:textId="4663840E" w:rsidR="00E40247" w:rsidRPr="00D9746F" w:rsidRDefault="00E40247" w:rsidP="005773A8">
            <w:pPr>
              <w:jc w:val="center"/>
              <w:rPr>
                <w:rFonts w:ascii="Aptos" w:hAnsi="Aptos"/>
              </w:rPr>
            </w:pPr>
            <w:r>
              <w:rPr>
                <w:rFonts w:ascii="Aptos" w:hAnsi="Aptos"/>
              </w:rPr>
              <w:t>X</w:t>
            </w:r>
          </w:p>
        </w:tc>
        <w:tc>
          <w:tcPr>
            <w:tcW w:w="784" w:type="dxa"/>
            <w:vAlign w:val="center"/>
          </w:tcPr>
          <w:p w14:paraId="499D3223" w14:textId="4B62A684" w:rsidR="00E40247" w:rsidRPr="00D9746F" w:rsidRDefault="00E40247" w:rsidP="005773A8">
            <w:pPr>
              <w:jc w:val="center"/>
              <w:rPr>
                <w:rFonts w:ascii="Aptos" w:hAnsi="Aptos"/>
              </w:rPr>
            </w:pPr>
            <w:r>
              <w:rPr>
                <w:rFonts w:ascii="Aptos" w:hAnsi="Aptos"/>
              </w:rPr>
              <w:t>X</w:t>
            </w:r>
          </w:p>
        </w:tc>
      </w:tr>
      <w:tr w:rsidR="00E40247" w:rsidRPr="00D9746F" w14:paraId="7373D074" w14:textId="2E8625E5" w:rsidTr="00E40247">
        <w:trPr>
          <w:trHeight w:val="320"/>
        </w:trPr>
        <w:tc>
          <w:tcPr>
            <w:tcW w:w="6965" w:type="dxa"/>
            <w:vAlign w:val="center"/>
          </w:tcPr>
          <w:p w14:paraId="2774BA87" w14:textId="262B4718" w:rsidR="00E40247" w:rsidRPr="0032297F" w:rsidRDefault="00E40247" w:rsidP="0032297F">
            <w:pPr>
              <w:rPr>
                <w:rFonts w:ascii="Aptos" w:hAnsi="Aptos"/>
              </w:rPr>
            </w:pPr>
            <w:bookmarkStart w:id="1" w:name="_Hlk136598842"/>
            <w:r w:rsidRPr="0032297F">
              <w:rPr>
                <w:rFonts w:ascii="Aptos" w:hAnsi="Aptos"/>
                <w:spacing w:val="-6"/>
              </w:rPr>
              <w:t xml:space="preserve">Andrew </w:t>
            </w:r>
            <w:bookmarkStart w:id="2" w:name="_Hlk174533811"/>
            <w:r w:rsidRPr="0032297F">
              <w:rPr>
                <w:rFonts w:ascii="Aptos" w:hAnsi="Aptos"/>
                <w:spacing w:val="-6"/>
              </w:rPr>
              <w:t xml:space="preserve">Levrault </w:t>
            </w:r>
            <w:bookmarkEnd w:id="2"/>
            <w:r w:rsidRPr="0032297F">
              <w:rPr>
                <w:rFonts w:ascii="Aptos" w:hAnsi="Aptos"/>
                <w:spacing w:val="-6"/>
              </w:rPr>
              <w:t>– Disabled Persons Protection Commission (DPPC)</w:t>
            </w:r>
          </w:p>
        </w:tc>
        <w:tc>
          <w:tcPr>
            <w:tcW w:w="784" w:type="dxa"/>
            <w:vAlign w:val="center"/>
          </w:tcPr>
          <w:p w14:paraId="4424A54F" w14:textId="72AEA1AB" w:rsidR="00E40247" w:rsidRPr="00D9746F" w:rsidRDefault="00E40247" w:rsidP="005773A8">
            <w:pPr>
              <w:jc w:val="center"/>
              <w:rPr>
                <w:rFonts w:ascii="Aptos" w:hAnsi="Aptos"/>
              </w:rPr>
            </w:pPr>
            <w:r>
              <w:rPr>
                <w:rFonts w:ascii="Aptos" w:hAnsi="Aptos"/>
              </w:rPr>
              <w:t>X</w:t>
            </w:r>
          </w:p>
        </w:tc>
        <w:tc>
          <w:tcPr>
            <w:tcW w:w="784" w:type="dxa"/>
            <w:vAlign w:val="center"/>
          </w:tcPr>
          <w:p w14:paraId="47C65CD4" w14:textId="54F6A8FC" w:rsidR="00E40247" w:rsidRPr="00D9746F" w:rsidRDefault="00E40247" w:rsidP="005773A8">
            <w:pPr>
              <w:jc w:val="center"/>
              <w:rPr>
                <w:rFonts w:ascii="Aptos" w:hAnsi="Aptos"/>
              </w:rPr>
            </w:pPr>
            <w:r>
              <w:rPr>
                <w:rFonts w:ascii="Aptos" w:hAnsi="Aptos"/>
              </w:rPr>
              <w:t>X</w:t>
            </w:r>
          </w:p>
        </w:tc>
      </w:tr>
      <w:tr w:rsidR="00E40247" w:rsidRPr="00D9746F" w14:paraId="0DAECDC6" w14:textId="47B9F326" w:rsidTr="00E40247">
        <w:trPr>
          <w:trHeight w:val="320"/>
        </w:trPr>
        <w:tc>
          <w:tcPr>
            <w:tcW w:w="6965" w:type="dxa"/>
            <w:vAlign w:val="center"/>
          </w:tcPr>
          <w:p w14:paraId="3D10EF32" w14:textId="4E41FB2F" w:rsidR="00E40247" w:rsidRPr="0032297F" w:rsidRDefault="00E40247" w:rsidP="0032297F">
            <w:pPr>
              <w:rPr>
                <w:rFonts w:ascii="Aptos" w:hAnsi="Aptos"/>
              </w:rPr>
            </w:pPr>
            <w:r w:rsidRPr="0032297F">
              <w:rPr>
                <w:rFonts w:ascii="Aptos" w:hAnsi="Aptos"/>
              </w:rPr>
              <w:t>Anne Fracht – Department of Developmental Services (DDS)</w:t>
            </w:r>
            <w:r>
              <w:rPr>
                <w:rFonts w:ascii="Aptos" w:hAnsi="Aptos"/>
              </w:rPr>
              <w:t xml:space="preserve">, </w:t>
            </w:r>
            <w:r w:rsidRPr="0032297F">
              <w:rPr>
                <w:rFonts w:ascii="Aptos" w:hAnsi="Aptos"/>
              </w:rPr>
              <w:t>designee</w:t>
            </w:r>
          </w:p>
        </w:tc>
        <w:tc>
          <w:tcPr>
            <w:tcW w:w="784" w:type="dxa"/>
            <w:vAlign w:val="center"/>
          </w:tcPr>
          <w:p w14:paraId="4DB53126" w14:textId="1A510DE4" w:rsidR="00E40247" w:rsidRPr="00D9746F" w:rsidRDefault="00E40247" w:rsidP="005773A8">
            <w:pPr>
              <w:jc w:val="center"/>
              <w:rPr>
                <w:rFonts w:ascii="Aptos" w:hAnsi="Aptos"/>
              </w:rPr>
            </w:pPr>
            <w:r>
              <w:rPr>
                <w:rFonts w:ascii="Aptos" w:hAnsi="Aptos"/>
              </w:rPr>
              <w:t>X</w:t>
            </w:r>
          </w:p>
        </w:tc>
        <w:tc>
          <w:tcPr>
            <w:tcW w:w="784" w:type="dxa"/>
            <w:vAlign w:val="center"/>
          </w:tcPr>
          <w:p w14:paraId="0A25495F" w14:textId="481093F3" w:rsidR="00E40247" w:rsidRPr="00D9746F" w:rsidRDefault="00E40247" w:rsidP="005773A8">
            <w:pPr>
              <w:jc w:val="center"/>
              <w:rPr>
                <w:rFonts w:ascii="Aptos" w:hAnsi="Aptos"/>
              </w:rPr>
            </w:pPr>
            <w:r>
              <w:rPr>
                <w:rFonts w:ascii="Aptos" w:hAnsi="Aptos"/>
              </w:rPr>
              <w:t>X</w:t>
            </w:r>
          </w:p>
        </w:tc>
      </w:tr>
      <w:tr w:rsidR="00E40247" w:rsidRPr="00D9746F" w14:paraId="4A34A6A8" w14:textId="54FEF7DD" w:rsidTr="00E40247">
        <w:trPr>
          <w:trHeight w:val="320"/>
        </w:trPr>
        <w:tc>
          <w:tcPr>
            <w:tcW w:w="6965" w:type="dxa"/>
            <w:vAlign w:val="center"/>
          </w:tcPr>
          <w:p w14:paraId="0618EF56" w14:textId="37F0F050" w:rsidR="00E40247" w:rsidRPr="0032297F" w:rsidRDefault="00E40247" w:rsidP="0032297F">
            <w:pPr>
              <w:rPr>
                <w:rFonts w:ascii="Aptos" w:hAnsi="Aptos"/>
              </w:rPr>
            </w:pPr>
            <w:r w:rsidRPr="0032297F">
              <w:rPr>
                <w:rFonts w:ascii="Aptos" w:hAnsi="Aptos"/>
              </w:rPr>
              <w:t>Bill Henning – Boston Center for Independent Living (BCIL)</w:t>
            </w:r>
          </w:p>
        </w:tc>
        <w:tc>
          <w:tcPr>
            <w:tcW w:w="784" w:type="dxa"/>
            <w:vAlign w:val="center"/>
          </w:tcPr>
          <w:p w14:paraId="05A277E2" w14:textId="22AF0601" w:rsidR="00E40247" w:rsidRPr="00D9746F" w:rsidRDefault="00E40247" w:rsidP="005773A8">
            <w:pPr>
              <w:jc w:val="center"/>
              <w:rPr>
                <w:rFonts w:ascii="Aptos" w:hAnsi="Aptos"/>
              </w:rPr>
            </w:pPr>
            <w:r>
              <w:rPr>
                <w:rFonts w:ascii="Aptos" w:hAnsi="Aptos"/>
              </w:rPr>
              <w:t>-</w:t>
            </w:r>
          </w:p>
        </w:tc>
        <w:tc>
          <w:tcPr>
            <w:tcW w:w="784" w:type="dxa"/>
            <w:vAlign w:val="center"/>
          </w:tcPr>
          <w:p w14:paraId="6B138363" w14:textId="229B01C7" w:rsidR="00E40247" w:rsidRPr="00D9746F" w:rsidRDefault="00E40247" w:rsidP="005773A8">
            <w:pPr>
              <w:jc w:val="center"/>
              <w:rPr>
                <w:rFonts w:ascii="Aptos" w:hAnsi="Aptos"/>
              </w:rPr>
            </w:pPr>
            <w:r>
              <w:rPr>
                <w:rFonts w:ascii="Aptos" w:hAnsi="Aptos"/>
              </w:rPr>
              <w:t>-</w:t>
            </w:r>
          </w:p>
        </w:tc>
      </w:tr>
      <w:tr w:rsidR="00E40247" w:rsidRPr="00D9746F" w14:paraId="6EBB841F" w14:textId="4CA8ED79" w:rsidTr="00E40247">
        <w:trPr>
          <w:trHeight w:val="320"/>
        </w:trPr>
        <w:tc>
          <w:tcPr>
            <w:tcW w:w="6965" w:type="dxa"/>
            <w:vAlign w:val="center"/>
          </w:tcPr>
          <w:p w14:paraId="1448B728" w14:textId="040DEA2F" w:rsidR="00E40247" w:rsidRPr="0032297F" w:rsidRDefault="00E40247" w:rsidP="0032297F">
            <w:pPr>
              <w:rPr>
                <w:rFonts w:ascii="Aptos" w:hAnsi="Aptos"/>
                <w:spacing w:val="-7"/>
              </w:rPr>
            </w:pPr>
            <w:r w:rsidRPr="0032297F">
              <w:rPr>
                <w:rFonts w:ascii="Aptos" w:hAnsi="Aptos"/>
              </w:rPr>
              <w:t>Brenda Rankin – Wrentham Developmental Center</w:t>
            </w:r>
          </w:p>
        </w:tc>
        <w:tc>
          <w:tcPr>
            <w:tcW w:w="784" w:type="dxa"/>
            <w:vAlign w:val="center"/>
          </w:tcPr>
          <w:p w14:paraId="44A729DC" w14:textId="72AAEF66" w:rsidR="00E40247" w:rsidRPr="00D9746F" w:rsidRDefault="00E40247" w:rsidP="005773A8">
            <w:pPr>
              <w:jc w:val="center"/>
              <w:rPr>
                <w:rFonts w:ascii="Aptos" w:hAnsi="Aptos"/>
              </w:rPr>
            </w:pPr>
            <w:r>
              <w:rPr>
                <w:rFonts w:ascii="Aptos" w:hAnsi="Aptos"/>
              </w:rPr>
              <w:t>X</w:t>
            </w:r>
          </w:p>
        </w:tc>
        <w:tc>
          <w:tcPr>
            <w:tcW w:w="784" w:type="dxa"/>
            <w:vAlign w:val="center"/>
          </w:tcPr>
          <w:p w14:paraId="4A8478D2" w14:textId="28FE99B1" w:rsidR="00E40247" w:rsidRPr="00D9746F" w:rsidRDefault="00E40247" w:rsidP="005773A8">
            <w:pPr>
              <w:jc w:val="center"/>
              <w:rPr>
                <w:rFonts w:ascii="Aptos" w:hAnsi="Aptos"/>
              </w:rPr>
            </w:pPr>
            <w:r>
              <w:rPr>
                <w:rFonts w:ascii="Aptos" w:hAnsi="Aptos"/>
              </w:rPr>
              <w:t>-</w:t>
            </w:r>
          </w:p>
        </w:tc>
      </w:tr>
      <w:tr w:rsidR="00E40247" w:rsidRPr="00D9746F" w14:paraId="14C30578" w14:textId="4B8B8A1C" w:rsidTr="00E40247">
        <w:trPr>
          <w:trHeight w:val="320"/>
        </w:trPr>
        <w:tc>
          <w:tcPr>
            <w:tcW w:w="6965" w:type="dxa"/>
            <w:vAlign w:val="center"/>
          </w:tcPr>
          <w:p w14:paraId="60EA59AA" w14:textId="043BC35E" w:rsidR="00E40247" w:rsidRPr="0032297F" w:rsidRDefault="00E40247" w:rsidP="0032297F">
            <w:pPr>
              <w:rPr>
                <w:rFonts w:ascii="Aptos" w:hAnsi="Aptos"/>
                <w:spacing w:val="-4"/>
              </w:rPr>
            </w:pPr>
            <w:r w:rsidRPr="0032297F">
              <w:rPr>
                <w:rFonts w:ascii="Aptos" w:hAnsi="Aptos"/>
              </w:rPr>
              <w:t>Elise Aronne – Wrentham Developmental Center</w:t>
            </w:r>
          </w:p>
        </w:tc>
        <w:tc>
          <w:tcPr>
            <w:tcW w:w="784" w:type="dxa"/>
            <w:vAlign w:val="center"/>
          </w:tcPr>
          <w:p w14:paraId="197EB869" w14:textId="7B805C1C" w:rsidR="00E40247" w:rsidRPr="00D9746F" w:rsidRDefault="00E40247" w:rsidP="005773A8">
            <w:pPr>
              <w:jc w:val="center"/>
              <w:rPr>
                <w:rFonts w:ascii="Aptos" w:hAnsi="Aptos"/>
              </w:rPr>
            </w:pPr>
            <w:r>
              <w:rPr>
                <w:rFonts w:ascii="Aptos" w:hAnsi="Aptos"/>
              </w:rPr>
              <w:t>X</w:t>
            </w:r>
          </w:p>
        </w:tc>
        <w:tc>
          <w:tcPr>
            <w:tcW w:w="784" w:type="dxa"/>
            <w:vAlign w:val="center"/>
          </w:tcPr>
          <w:p w14:paraId="63CF72B8" w14:textId="06F50456" w:rsidR="00E40247" w:rsidRPr="00D9746F" w:rsidRDefault="00E40247" w:rsidP="005773A8">
            <w:pPr>
              <w:jc w:val="center"/>
              <w:rPr>
                <w:rFonts w:ascii="Aptos" w:hAnsi="Aptos"/>
              </w:rPr>
            </w:pPr>
            <w:r>
              <w:rPr>
                <w:rFonts w:ascii="Aptos" w:hAnsi="Aptos"/>
              </w:rPr>
              <w:t>-</w:t>
            </w:r>
          </w:p>
        </w:tc>
      </w:tr>
      <w:tr w:rsidR="00E40247" w:rsidRPr="00D9746F" w14:paraId="54CA08E3" w14:textId="4C7729F7" w:rsidTr="00E40247">
        <w:trPr>
          <w:trHeight w:val="320"/>
        </w:trPr>
        <w:tc>
          <w:tcPr>
            <w:tcW w:w="6965" w:type="dxa"/>
            <w:vAlign w:val="center"/>
          </w:tcPr>
          <w:p w14:paraId="18B58BE9" w14:textId="051F9206" w:rsidR="00E40247" w:rsidRPr="0032297F" w:rsidRDefault="00E40247" w:rsidP="0032297F">
            <w:pPr>
              <w:rPr>
                <w:rFonts w:ascii="Aptos" w:hAnsi="Aptos"/>
              </w:rPr>
            </w:pPr>
            <w:r w:rsidRPr="0032297F">
              <w:rPr>
                <w:rFonts w:ascii="Aptos" w:hAnsi="Aptos"/>
              </w:rPr>
              <w:t>Evelyn Mateo – Department of Mental Health (DMH)</w:t>
            </w:r>
          </w:p>
        </w:tc>
        <w:tc>
          <w:tcPr>
            <w:tcW w:w="784" w:type="dxa"/>
            <w:vAlign w:val="center"/>
          </w:tcPr>
          <w:p w14:paraId="07C52FC8" w14:textId="2F862836" w:rsidR="00E40247" w:rsidRPr="00D9746F" w:rsidRDefault="00E40247" w:rsidP="005773A8">
            <w:pPr>
              <w:jc w:val="center"/>
              <w:rPr>
                <w:rFonts w:ascii="Aptos" w:hAnsi="Aptos"/>
              </w:rPr>
            </w:pPr>
            <w:r>
              <w:rPr>
                <w:rFonts w:ascii="Aptos" w:hAnsi="Aptos"/>
              </w:rPr>
              <w:t>-</w:t>
            </w:r>
          </w:p>
        </w:tc>
        <w:tc>
          <w:tcPr>
            <w:tcW w:w="784" w:type="dxa"/>
            <w:vAlign w:val="center"/>
          </w:tcPr>
          <w:p w14:paraId="10B9F1C5" w14:textId="2BB48824" w:rsidR="00E40247" w:rsidRPr="00D9746F" w:rsidRDefault="00E40247" w:rsidP="005773A8">
            <w:pPr>
              <w:jc w:val="center"/>
              <w:rPr>
                <w:rFonts w:ascii="Aptos" w:hAnsi="Aptos"/>
              </w:rPr>
            </w:pPr>
            <w:r>
              <w:rPr>
                <w:rFonts w:ascii="Aptos" w:hAnsi="Aptos"/>
              </w:rPr>
              <w:t>-</w:t>
            </w:r>
          </w:p>
        </w:tc>
      </w:tr>
      <w:tr w:rsidR="00E40247" w:rsidRPr="00D9746F" w14:paraId="3B7A3C15" w14:textId="609F82AF" w:rsidTr="00E40247">
        <w:trPr>
          <w:trHeight w:val="320"/>
        </w:trPr>
        <w:tc>
          <w:tcPr>
            <w:tcW w:w="6965" w:type="dxa"/>
            <w:vAlign w:val="center"/>
          </w:tcPr>
          <w:p w14:paraId="65C3C268" w14:textId="72B56535" w:rsidR="00E40247" w:rsidRPr="0032297F" w:rsidRDefault="00E40247" w:rsidP="0032297F">
            <w:pPr>
              <w:rPr>
                <w:rFonts w:ascii="Aptos" w:hAnsi="Aptos"/>
              </w:rPr>
            </w:pPr>
            <w:r w:rsidRPr="0032297F">
              <w:rPr>
                <w:rFonts w:ascii="Aptos" w:hAnsi="Aptos"/>
              </w:rPr>
              <w:t>James Cooney – Department of Mental Health (DMH)</w:t>
            </w:r>
          </w:p>
        </w:tc>
        <w:tc>
          <w:tcPr>
            <w:tcW w:w="784" w:type="dxa"/>
            <w:vAlign w:val="center"/>
          </w:tcPr>
          <w:p w14:paraId="2205F6BC" w14:textId="14E7B266" w:rsidR="00E40247" w:rsidRPr="00D9746F" w:rsidRDefault="00E40247" w:rsidP="005773A8">
            <w:pPr>
              <w:jc w:val="center"/>
              <w:rPr>
                <w:rFonts w:ascii="Aptos" w:hAnsi="Aptos"/>
              </w:rPr>
            </w:pPr>
            <w:r>
              <w:rPr>
                <w:rFonts w:ascii="Aptos" w:hAnsi="Aptos"/>
              </w:rPr>
              <w:t>-</w:t>
            </w:r>
          </w:p>
        </w:tc>
        <w:tc>
          <w:tcPr>
            <w:tcW w:w="784" w:type="dxa"/>
            <w:vAlign w:val="center"/>
          </w:tcPr>
          <w:p w14:paraId="75398C01" w14:textId="741E1680" w:rsidR="00E40247" w:rsidRPr="00D9746F" w:rsidRDefault="00E40247" w:rsidP="005773A8">
            <w:pPr>
              <w:jc w:val="center"/>
              <w:rPr>
                <w:rFonts w:ascii="Aptos" w:hAnsi="Aptos"/>
              </w:rPr>
            </w:pPr>
            <w:r>
              <w:rPr>
                <w:rFonts w:ascii="Aptos" w:hAnsi="Aptos"/>
              </w:rPr>
              <w:t>X</w:t>
            </w:r>
          </w:p>
        </w:tc>
      </w:tr>
      <w:tr w:rsidR="00E40247" w:rsidRPr="00D9746F" w14:paraId="035D10E3" w14:textId="420ADFB4" w:rsidTr="00E40247">
        <w:trPr>
          <w:trHeight w:val="320"/>
        </w:trPr>
        <w:tc>
          <w:tcPr>
            <w:tcW w:w="6965" w:type="dxa"/>
            <w:vAlign w:val="center"/>
          </w:tcPr>
          <w:p w14:paraId="59088D61" w14:textId="1C16D6D7" w:rsidR="00E40247" w:rsidRPr="0032297F" w:rsidRDefault="00E40247" w:rsidP="0032297F">
            <w:pPr>
              <w:rPr>
                <w:rFonts w:ascii="Aptos" w:hAnsi="Aptos"/>
              </w:rPr>
            </w:pPr>
            <w:r w:rsidRPr="0032297F">
              <w:rPr>
                <w:rFonts w:ascii="Aptos" w:hAnsi="Aptos"/>
              </w:rPr>
              <w:t>Kate Benson –</w:t>
            </w:r>
            <w:r w:rsidRPr="0032297F">
              <w:rPr>
                <w:rFonts w:ascii="Aptos" w:hAnsi="Aptos"/>
                <w:i/>
                <w:iCs/>
              </w:rPr>
              <w:t>(co-chair)</w:t>
            </w:r>
            <w:r w:rsidRPr="0032297F">
              <w:rPr>
                <w:rFonts w:ascii="Aptos" w:hAnsi="Aptos"/>
              </w:rPr>
              <w:t xml:space="preserve"> DMH</w:t>
            </w:r>
            <w:r>
              <w:rPr>
                <w:rFonts w:ascii="Aptos" w:hAnsi="Aptos"/>
              </w:rPr>
              <w:t>,</w:t>
            </w:r>
            <w:r w:rsidRPr="0032297F">
              <w:rPr>
                <w:rFonts w:ascii="Aptos" w:hAnsi="Aptos"/>
              </w:rPr>
              <w:t xml:space="preserve"> designee</w:t>
            </w:r>
          </w:p>
        </w:tc>
        <w:tc>
          <w:tcPr>
            <w:tcW w:w="784" w:type="dxa"/>
            <w:vAlign w:val="center"/>
          </w:tcPr>
          <w:p w14:paraId="3824ADB0" w14:textId="17B3A5A2" w:rsidR="00E40247" w:rsidRPr="00D9746F" w:rsidRDefault="00E40247" w:rsidP="005773A8">
            <w:pPr>
              <w:jc w:val="center"/>
              <w:rPr>
                <w:rFonts w:ascii="Aptos" w:hAnsi="Aptos"/>
              </w:rPr>
            </w:pPr>
            <w:r>
              <w:rPr>
                <w:rFonts w:ascii="Aptos" w:hAnsi="Aptos"/>
              </w:rPr>
              <w:t>-</w:t>
            </w:r>
          </w:p>
        </w:tc>
        <w:tc>
          <w:tcPr>
            <w:tcW w:w="784" w:type="dxa"/>
            <w:vAlign w:val="center"/>
          </w:tcPr>
          <w:p w14:paraId="58CB57E1" w14:textId="34E4B80A" w:rsidR="00E40247" w:rsidRPr="00D9746F" w:rsidRDefault="00E40247" w:rsidP="005773A8">
            <w:pPr>
              <w:jc w:val="center"/>
              <w:rPr>
                <w:rFonts w:ascii="Aptos" w:hAnsi="Aptos"/>
              </w:rPr>
            </w:pPr>
            <w:r>
              <w:rPr>
                <w:rFonts w:ascii="Aptos" w:hAnsi="Aptos"/>
              </w:rPr>
              <w:t>-</w:t>
            </w:r>
          </w:p>
        </w:tc>
      </w:tr>
      <w:tr w:rsidR="00E40247" w:rsidRPr="00D9746F" w14:paraId="2875134E" w14:textId="7F47FAA3" w:rsidTr="00E40247">
        <w:trPr>
          <w:trHeight w:val="320"/>
        </w:trPr>
        <w:tc>
          <w:tcPr>
            <w:tcW w:w="6965" w:type="dxa"/>
            <w:vAlign w:val="center"/>
          </w:tcPr>
          <w:p w14:paraId="0087C75E" w14:textId="70C44EFD" w:rsidR="00E40247" w:rsidRPr="0032297F" w:rsidRDefault="00E40247" w:rsidP="0032297F">
            <w:pPr>
              <w:rPr>
                <w:rFonts w:ascii="Aptos" w:hAnsi="Aptos"/>
              </w:rPr>
            </w:pPr>
            <w:r w:rsidRPr="0032297F">
              <w:rPr>
                <w:rFonts w:ascii="Aptos" w:hAnsi="Aptos"/>
              </w:rPr>
              <w:t xml:space="preserve">Laurie Medeiros – </w:t>
            </w:r>
            <w:proofErr w:type="spellStart"/>
            <w:r w:rsidRPr="0032297F">
              <w:rPr>
                <w:rFonts w:ascii="Aptos" w:hAnsi="Aptos"/>
              </w:rPr>
              <w:t>MassFamilies</w:t>
            </w:r>
            <w:proofErr w:type="spellEnd"/>
          </w:p>
        </w:tc>
        <w:tc>
          <w:tcPr>
            <w:tcW w:w="784" w:type="dxa"/>
            <w:vAlign w:val="center"/>
          </w:tcPr>
          <w:p w14:paraId="73F8045D" w14:textId="42FAEEC3" w:rsidR="00E40247" w:rsidRPr="00D9746F" w:rsidRDefault="00E40247" w:rsidP="005773A8">
            <w:pPr>
              <w:jc w:val="center"/>
              <w:rPr>
                <w:rFonts w:ascii="Aptos" w:hAnsi="Aptos"/>
              </w:rPr>
            </w:pPr>
            <w:r>
              <w:rPr>
                <w:rFonts w:ascii="Aptos" w:hAnsi="Aptos"/>
              </w:rPr>
              <w:t>X</w:t>
            </w:r>
          </w:p>
        </w:tc>
        <w:tc>
          <w:tcPr>
            <w:tcW w:w="784" w:type="dxa"/>
            <w:vAlign w:val="center"/>
          </w:tcPr>
          <w:p w14:paraId="253692C6" w14:textId="092EA4E6" w:rsidR="00E40247" w:rsidRPr="00D9746F" w:rsidRDefault="00E40247" w:rsidP="005773A8">
            <w:pPr>
              <w:jc w:val="center"/>
              <w:rPr>
                <w:rFonts w:ascii="Aptos" w:hAnsi="Aptos"/>
              </w:rPr>
            </w:pPr>
            <w:r>
              <w:rPr>
                <w:rFonts w:ascii="Aptos" w:hAnsi="Aptos"/>
              </w:rPr>
              <w:t>X</w:t>
            </w:r>
          </w:p>
        </w:tc>
      </w:tr>
      <w:tr w:rsidR="00E40247" w:rsidRPr="00D9746F" w14:paraId="16ABCA8C" w14:textId="5EB55A36" w:rsidTr="00E40247">
        <w:trPr>
          <w:trHeight w:val="320"/>
        </w:trPr>
        <w:tc>
          <w:tcPr>
            <w:tcW w:w="6965" w:type="dxa"/>
            <w:vAlign w:val="center"/>
          </w:tcPr>
          <w:p w14:paraId="46B0EEB9" w14:textId="01DEB988" w:rsidR="00E40247" w:rsidRPr="0032297F" w:rsidRDefault="00E40247" w:rsidP="0032297F">
            <w:pPr>
              <w:rPr>
                <w:rFonts w:ascii="Aptos" w:hAnsi="Aptos"/>
                <w:spacing w:val="-6"/>
              </w:rPr>
            </w:pPr>
            <w:r w:rsidRPr="0032297F">
              <w:rPr>
                <w:rFonts w:ascii="Aptos" w:hAnsi="Aptos"/>
                <w:spacing w:val="-6"/>
              </w:rPr>
              <w:t>Mary Mahon McCauley – Massachusetts Office on Disability (MOD)</w:t>
            </w:r>
          </w:p>
        </w:tc>
        <w:tc>
          <w:tcPr>
            <w:tcW w:w="784" w:type="dxa"/>
            <w:vAlign w:val="center"/>
          </w:tcPr>
          <w:p w14:paraId="0CC30873" w14:textId="67A61B9A" w:rsidR="00E40247" w:rsidRPr="00D9746F" w:rsidRDefault="00E40247" w:rsidP="005773A8">
            <w:pPr>
              <w:jc w:val="center"/>
              <w:rPr>
                <w:rFonts w:ascii="Aptos" w:hAnsi="Aptos"/>
              </w:rPr>
            </w:pPr>
            <w:r>
              <w:rPr>
                <w:rFonts w:ascii="Aptos" w:hAnsi="Aptos"/>
              </w:rPr>
              <w:t>X**</w:t>
            </w:r>
          </w:p>
        </w:tc>
        <w:tc>
          <w:tcPr>
            <w:tcW w:w="784" w:type="dxa"/>
            <w:vAlign w:val="center"/>
          </w:tcPr>
          <w:p w14:paraId="37C9B814" w14:textId="15BDC17D" w:rsidR="00E40247" w:rsidRPr="00D9746F" w:rsidRDefault="00E40247" w:rsidP="005773A8">
            <w:pPr>
              <w:jc w:val="center"/>
              <w:rPr>
                <w:rFonts w:ascii="Aptos" w:hAnsi="Aptos"/>
              </w:rPr>
            </w:pPr>
            <w:r>
              <w:rPr>
                <w:rFonts w:ascii="Aptos" w:hAnsi="Aptos"/>
              </w:rPr>
              <w:t>X</w:t>
            </w:r>
          </w:p>
        </w:tc>
      </w:tr>
      <w:tr w:rsidR="00E40247" w:rsidRPr="00D9746F" w14:paraId="73BD9CB5" w14:textId="6668D69E" w:rsidTr="00E40247">
        <w:trPr>
          <w:trHeight w:val="320"/>
        </w:trPr>
        <w:tc>
          <w:tcPr>
            <w:tcW w:w="6965" w:type="dxa"/>
            <w:vAlign w:val="center"/>
          </w:tcPr>
          <w:p w14:paraId="57860DDD" w14:textId="378589F9" w:rsidR="00E40247" w:rsidRPr="0032297F" w:rsidRDefault="00E40247" w:rsidP="0032297F">
            <w:pPr>
              <w:rPr>
                <w:rFonts w:ascii="Aptos" w:hAnsi="Aptos"/>
                <w:spacing w:val="-6"/>
              </w:rPr>
            </w:pPr>
            <w:r w:rsidRPr="0032297F">
              <w:rPr>
                <w:rFonts w:ascii="Aptos" w:hAnsi="Aptos"/>
              </w:rPr>
              <w:t xml:space="preserve">Matthew Millett </w:t>
            </w:r>
            <w:r w:rsidRPr="0032297F">
              <w:rPr>
                <w:rFonts w:ascii="Aptos" w:hAnsi="Aptos"/>
                <w:i/>
                <w:iCs/>
              </w:rPr>
              <w:t>(co-chair)</w:t>
            </w:r>
            <w:r w:rsidRPr="0032297F">
              <w:rPr>
                <w:rFonts w:ascii="Aptos" w:hAnsi="Aptos"/>
              </w:rPr>
              <w:t xml:space="preserve"> – </w:t>
            </w:r>
            <w:r>
              <w:rPr>
                <w:rFonts w:ascii="Aptos" w:hAnsi="Aptos"/>
              </w:rPr>
              <w:t>DDS</w:t>
            </w:r>
          </w:p>
        </w:tc>
        <w:tc>
          <w:tcPr>
            <w:tcW w:w="784" w:type="dxa"/>
            <w:vAlign w:val="center"/>
          </w:tcPr>
          <w:p w14:paraId="4CCEA92E" w14:textId="2FA68E3A" w:rsidR="00E40247" w:rsidRPr="00D9746F" w:rsidRDefault="00E40247" w:rsidP="005773A8">
            <w:pPr>
              <w:jc w:val="center"/>
              <w:rPr>
                <w:rFonts w:ascii="Aptos" w:hAnsi="Aptos"/>
              </w:rPr>
            </w:pPr>
            <w:r>
              <w:rPr>
                <w:rFonts w:ascii="Aptos" w:hAnsi="Aptos"/>
              </w:rPr>
              <w:t>X</w:t>
            </w:r>
          </w:p>
        </w:tc>
        <w:tc>
          <w:tcPr>
            <w:tcW w:w="784" w:type="dxa"/>
            <w:vAlign w:val="center"/>
          </w:tcPr>
          <w:p w14:paraId="49486CC0" w14:textId="5D78C792" w:rsidR="00E40247" w:rsidRPr="00D9746F" w:rsidRDefault="00E40247" w:rsidP="005773A8">
            <w:pPr>
              <w:jc w:val="center"/>
              <w:rPr>
                <w:rFonts w:ascii="Aptos" w:hAnsi="Aptos"/>
              </w:rPr>
            </w:pPr>
            <w:r>
              <w:rPr>
                <w:rFonts w:ascii="Aptos" w:hAnsi="Aptos"/>
              </w:rPr>
              <w:t>X</w:t>
            </w:r>
          </w:p>
        </w:tc>
      </w:tr>
      <w:tr w:rsidR="00E40247" w:rsidRPr="00D9746F" w14:paraId="2E527088" w14:textId="1173A99C" w:rsidTr="00E40247">
        <w:trPr>
          <w:trHeight w:val="320"/>
        </w:trPr>
        <w:tc>
          <w:tcPr>
            <w:tcW w:w="6965" w:type="dxa"/>
            <w:vAlign w:val="center"/>
          </w:tcPr>
          <w:p w14:paraId="4C31BB9F" w14:textId="640D86EC" w:rsidR="00E40247" w:rsidRPr="0032297F" w:rsidRDefault="00E40247" w:rsidP="0032297F">
            <w:pPr>
              <w:rPr>
                <w:rFonts w:ascii="Aptos" w:hAnsi="Aptos"/>
              </w:rPr>
            </w:pPr>
            <w:r w:rsidRPr="0032297F">
              <w:rPr>
                <w:rFonts w:ascii="Aptos" w:hAnsi="Aptos"/>
                <w:spacing w:val="-4"/>
              </w:rPr>
              <w:t>Reggie Clark – Massachusetts Advocates Standing Strong (MASS)</w:t>
            </w:r>
          </w:p>
        </w:tc>
        <w:tc>
          <w:tcPr>
            <w:tcW w:w="784" w:type="dxa"/>
            <w:vAlign w:val="center"/>
          </w:tcPr>
          <w:p w14:paraId="2AF7A3F2" w14:textId="065AA978" w:rsidR="00E40247" w:rsidRPr="00D9746F" w:rsidRDefault="00E40247" w:rsidP="005773A8">
            <w:pPr>
              <w:jc w:val="center"/>
              <w:rPr>
                <w:rFonts w:ascii="Aptos" w:hAnsi="Aptos"/>
              </w:rPr>
            </w:pPr>
            <w:r>
              <w:rPr>
                <w:rFonts w:ascii="Aptos" w:hAnsi="Aptos"/>
              </w:rPr>
              <w:t>X</w:t>
            </w:r>
          </w:p>
        </w:tc>
        <w:tc>
          <w:tcPr>
            <w:tcW w:w="784" w:type="dxa"/>
            <w:vAlign w:val="center"/>
          </w:tcPr>
          <w:p w14:paraId="3F12C365" w14:textId="38501ABA" w:rsidR="00E40247" w:rsidRPr="00D9746F" w:rsidRDefault="00E40247" w:rsidP="005773A8">
            <w:pPr>
              <w:jc w:val="center"/>
              <w:rPr>
                <w:rFonts w:ascii="Aptos" w:hAnsi="Aptos"/>
              </w:rPr>
            </w:pPr>
            <w:r>
              <w:rPr>
                <w:rFonts w:ascii="Aptos" w:hAnsi="Aptos"/>
              </w:rPr>
              <w:t>-</w:t>
            </w:r>
          </w:p>
        </w:tc>
      </w:tr>
      <w:tr w:rsidR="00E40247" w:rsidRPr="00D9746F" w14:paraId="5F1533AE" w14:textId="7EB9F2B9" w:rsidTr="00E40247">
        <w:trPr>
          <w:trHeight w:val="320"/>
        </w:trPr>
        <w:tc>
          <w:tcPr>
            <w:tcW w:w="6965" w:type="dxa"/>
            <w:vAlign w:val="center"/>
          </w:tcPr>
          <w:p w14:paraId="2BB3EE2B" w14:textId="1B1DB217" w:rsidR="00E40247" w:rsidRPr="0032297F" w:rsidRDefault="00E40247" w:rsidP="0032297F">
            <w:pPr>
              <w:rPr>
                <w:rFonts w:ascii="Aptos" w:hAnsi="Aptos"/>
              </w:rPr>
            </w:pPr>
            <w:r w:rsidRPr="0032297F">
              <w:rPr>
                <w:rFonts w:ascii="Aptos" w:hAnsi="Aptos"/>
              </w:rPr>
              <w:t>Samuel Edwards – Secretary of State, Archives Division</w:t>
            </w:r>
          </w:p>
        </w:tc>
        <w:tc>
          <w:tcPr>
            <w:tcW w:w="784" w:type="dxa"/>
            <w:vAlign w:val="center"/>
          </w:tcPr>
          <w:p w14:paraId="30C4BC84" w14:textId="21321B61" w:rsidR="00E40247" w:rsidRPr="00D9746F" w:rsidRDefault="00E40247" w:rsidP="005773A8">
            <w:pPr>
              <w:jc w:val="center"/>
              <w:rPr>
                <w:rFonts w:ascii="Aptos" w:hAnsi="Aptos"/>
              </w:rPr>
            </w:pPr>
            <w:r>
              <w:rPr>
                <w:rFonts w:ascii="Aptos" w:hAnsi="Aptos"/>
              </w:rPr>
              <w:t>X</w:t>
            </w:r>
          </w:p>
        </w:tc>
        <w:tc>
          <w:tcPr>
            <w:tcW w:w="784" w:type="dxa"/>
            <w:vAlign w:val="center"/>
          </w:tcPr>
          <w:p w14:paraId="782C5CA9" w14:textId="415230E6" w:rsidR="00E40247" w:rsidRPr="00D9746F" w:rsidRDefault="00E40247" w:rsidP="005773A8">
            <w:pPr>
              <w:jc w:val="center"/>
              <w:rPr>
                <w:rFonts w:ascii="Aptos" w:hAnsi="Aptos"/>
              </w:rPr>
            </w:pPr>
            <w:r>
              <w:rPr>
                <w:rFonts w:ascii="Aptos" w:hAnsi="Aptos"/>
              </w:rPr>
              <w:t>X</w:t>
            </w:r>
          </w:p>
        </w:tc>
      </w:tr>
      <w:tr w:rsidR="00E40247" w:rsidRPr="00D9746F" w14:paraId="3874D174" w14:textId="1C59BADB" w:rsidTr="00E40247">
        <w:trPr>
          <w:trHeight w:val="320"/>
        </w:trPr>
        <w:tc>
          <w:tcPr>
            <w:tcW w:w="6965" w:type="dxa"/>
            <w:vAlign w:val="center"/>
          </w:tcPr>
          <w:p w14:paraId="7CE8E4C7" w14:textId="0B11887C" w:rsidR="00E40247" w:rsidRPr="0032297F" w:rsidRDefault="00E40247" w:rsidP="0032297F">
            <w:pPr>
              <w:rPr>
                <w:rFonts w:ascii="Aptos" w:hAnsi="Aptos"/>
              </w:rPr>
            </w:pPr>
            <w:r w:rsidRPr="0032297F">
              <w:rPr>
                <w:rFonts w:ascii="Aptos" w:hAnsi="Aptos"/>
                <w:spacing w:val="-7"/>
              </w:rPr>
              <w:t>Sister Linda Bessom – Hogan Developmental Center</w:t>
            </w:r>
            <w:r>
              <w:rPr>
                <w:rFonts w:ascii="Aptos" w:hAnsi="Aptos"/>
                <w:spacing w:val="-7"/>
              </w:rPr>
              <w:t>,</w:t>
            </w:r>
            <w:r w:rsidRPr="0032297F">
              <w:rPr>
                <w:rFonts w:ascii="Aptos" w:hAnsi="Aptos"/>
                <w:spacing w:val="-7"/>
              </w:rPr>
              <w:t xml:space="preserve"> family member</w:t>
            </w:r>
          </w:p>
        </w:tc>
        <w:tc>
          <w:tcPr>
            <w:tcW w:w="784" w:type="dxa"/>
            <w:vAlign w:val="center"/>
          </w:tcPr>
          <w:p w14:paraId="0D9D9C89" w14:textId="61E602A1" w:rsidR="00E40247" w:rsidRPr="00D9746F" w:rsidRDefault="00E40247" w:rsidP="005773A8">
            <w:pPr>
              <w:jc w:val="center"/>
              <w:rPr>
                <w:rFonts w:ascii="Aptos" w:hAnsi="Aptos"/>
              </w:rPr>
            </w:pPr>
            <w:r>
              <w:rPr>
                <w:rFonts w:ascii="Aptos" w:hAnsi="Aptos"/>
              </w:rPr>
              <w:t>-</w:t>
            </w:r>
          </w:p>
        </w:tc>
        <w:tc>
          <w:tcPr>
            <w:tcW w:w="784" w:type="dxa"/>
            <w:vAlign w:val="center"/>
          </w:tcPr>
          <w:p w14:paraId="67EB5946" w14:textId="45751915" w:rsidR="00E40247" w:rsidRPr="00D9746F" w:rsidRDefault="00E40247" w:rsidP="005773A8">
            <w:pPr>
              <w:jc w:val="center"/>
              <w:rPr>
                <w:rFonts w:ascii="Aptos" w:hAnsi="Aptos"/>
              </w:rPr>
            </w:pPr>
            <w:r>
              <w:rPr>
                <w:rFonts w:ascii="Aptos" w:hAnsi="Aptos"/>
              </w:rPr>
              <w:t>-</w:t>
            </w:r>
          </w:p>
        </w:tc>
      </w:tr>
      <w:tr w:rsidR="00E40247" w:rsidRPr="00D9746F" w14:paraId="0CC43D8E" w14:textId="77777777" w:rsidTr="00E40247">
        <w:trPr>
          <w:trHeight w:val="320"/>
        </w:trPr>
        <w:tc>
          <w:tcPr>
            <w:tcW w:w="6965" w:type="dxa"/>
            <w:vAlign w:val="center"/>
          </w:tcPr>
          <w:p w14:paraId="7D1BD378" w14:textId="5C25DA53" w:rsidR="00E40247" w:rsidRPr="0032297F" w:rsidRDefault="00E40247" w:rsidP="0032297F">
            <w:pPr>
              <w:rPr>
                <w:rFonts w:ascii="Aptos" w:hAnsi="Aptos"/>
              </w:rPr>
            </w:pPr>
            <w:r w:rsidRPr="0032297F">
              <w:rPr>
                <w:rFonts w:ascii="Aptos" w:hAnsi="Aptos"/>
              </w:rPr>
              <w:t>Vesper Moore – Kiva Centers</w:t>
            </w:r>
          </w:p>
        </w:tc>
        <w:tc>
          <w:tcPr>
            <w:tcW w:w="784" w:type="dxa"/>
            <w:vAlign w:val="center"/>
          </w:tcPr>
          <w:p w14:paraId="2F8C990F" w14:textId="23AB0351" w:rsidR="00E40247" w:rsidRDefault="00E40247" w:rsidP="005773A8">
            <w:pPr>
              <w:jc w:val="center"/>
              <w:rPr>
                <w:rFonts w:ascii="Aptos" w:hAnsi="Aptos"/>
              </w:rPr>
            </w:pPr>
            <w:r>
              <w:rPr>
                <w:rFonts w:ascii="Aptos" w:hAnsi="Aptos"/>
              </w:rPr>
              <w:t>X</w:t>
            </w:r>
          </w:p>
        </w:tc>
        <w:tc>
          <w:tcPr>
            <w:tcW w:w="784" w:type="dxa"/>
            <w:vAlign w:val="center"/>
          </w:tcPr>
          <w:p w14:paraId="3FD88EAB" w14:textId="7D8D18D5" w:rsidR="00E40247" w:rsidRPr="00D9746F" w:rsidRDefault="00E40247" w:rsidP="005773A8">
            <w:pPr>
              <w:jc w:val="center"/>
              <w:rPr>
                <w:rFonts w:ascii="Aptos" w:hAnsi="Aptos"/>
              </w:rPr>
            </w:pPr>
            <w:r>
              <w:rPr>
                <w:rFonts w:ascii="Aptos" w:hAnsi="Aptos"/>
              </w:rPr>
              <w:t>X</w:t>
            </w:r>
          </w:p>
        </w:tc>
      </w:tr>
    </w:tbl>
    <w:bookmarkEnd w:id="0"/>
    <w:bookmarkEnd w:id="1"/>
    <w:p w14:paraId="1F3A5849" w14:textId="0160F4A2" w:rsidR="00804E57" w:rsidRPr="00D9746F" w:rsidRDefault="00804E57" w:rsidP="0031682F">
      <w:pPr>
        <w:spacing w:after="0" w:line="240" w:lineRule="auto"/>
        <w:rPr>
          <w:rFonts w:ascii="Aptos" w:eastAsia="Calibri" w:hAnsi="Aptos" w:cstheme="minorHAnsi"/>
          <w:kern w:val="0"/>
          <w14:ligatures w14:val="none"/>
        </w:rPr>
      </w:pPr>
      <w:r w:rsidRPr="00D9746F">
        <w:rPr>
          <w:rFonts w:ascii="Aptos" w:eastAsia="Calibri" w:hAnsi="Aptos" w:cstheme="minorHAnsi"/>
          <w:b/>
          <w:kern w:val="0"/>
          <w14:ligatures w14:val="none"/>
        </w:rPr>
        <w:t xml:space="preserve">* </w:t>
      </w:r>
      <w:r w:rsidRPr="00D9746F">
        <w:rPr>
          <w:rFonts w:ascii="Aptos" w:eastAsia="Calibri" w:hAnsi="Aptos" w:cstheme="minorHAnsi"/>
          <w:kern w:val="0"/>
          <w14:ligatures w14:val="none"/>
        </w:rPr>
        <w:t>(X) Voted in favor; (O) Opposed; (A) Abstained from vote; (-) Absent from meeting or during vote</w:t>
      </w:r>
      <w:r w:rsidR="00C76A90">
        <w:rPr>
          <w:rFonts w:ascii="Aptos" w:eastAsia="Calibri" w:hAnsi="Aptos" w:cstheme="minorHAnsi"/>
          <w:kern w:val="0"/>
          <w14:ligatures w14:val="none"/>
        </w:rPr>
        <w:br/>
        <w:t>** Mary Mahon McCauley was represented in the first part of the meeting by Julia O’</w:t>
      </w:r>
      <w:r w:rsidR="00712D1E">
        <w:rPr>
          <w:rFonts w:ascii="Aptos" w:eastAsia="Calibri" w:hAnsi="Aptos" w:cstheme="minorHAnsi"/>
          <w:kern w:val="0"/>
          <w14:ligatures w14:val="none"/>
        </w:rPr>
        <w:t>Leary</w:t>
      </w:r>
      <w:r w:rsidR="00C76A90">
        <w:rPr>
          <w:rFonts w:ascii="Aptos" w:eastAsia="Calibri" w:hAnsi="Aptos" w:cstheme="minorHAnsi"/>
          <w:kern w:val="0"/>
          <w14:ligatures w14:val="none"/>
        </w:rPr>
        <w:t>, MOD General Counsel</w:t>
      </w:r>
    </w:p>
    <w:p w14:paraId="4B3A158A" w14:textId="6A8159ED" w:rsidR="00C27E12" w:rsidRPr="00D9746F" w:rsidRDefault="00804E57" w:rsidP="0031682F">
      <w:pPr>
        <w:tabs>
          <w:tab w:val="left" w:pos="2800"/>
        </w:tabs>
        <w:spacing w:before="240" w:after="0" w:line="240" w:lineRule="auto"/>
        <w:jc w:val="both"/>
        <w:rPr>
          <w:rFonts w:ascii="Aptos" w:hAnsi="Aptos"/>
          <w:b/>
          <w:bCs/>
          <w:kern w:val="0"/>
          <w:u w:val="single"/>
          <w14:ligatures w14:val="none"/>
        </w:rPr>
      </w:pPr>
      <w:r w:rsidRPr="00D9746F">
        <w:rPr>
          <w:rFonts w:ascii="Aptos" w:hAnsi="Aptos"/>
          <w:b/>
          <w:bCs/>
          <w:kern w:val="0"/>
          <w:u w:val="single"/>
          <w14:ligatures w14:val="none"/>
        </w:rPr>
        <w:t>Proceedings</w:t>
      </w:r>
    </w:p>
    <w:p w14:paraId="514F9A55" w14:textId="0A1388AC" w:rsidR="00C438B8" w:rsidRPr="00D9746F" w:rsidRDefault="009218D9" w:rsidP="00556C4E">
      <w:pPr>
        <w:spacing w:line="240" w:lineRule="auto"/>
        <w:rPr>
          <w:rFonts w:ascii="Aptos" w:hAnsi="Aptos" w:cstheme="minorHAnsi"/>
        </w:rPr>
      </w:pPr>
      <w:r w:rsidRPr="00D9746F">
        <w:rPr>
          <w:rFonts w:ascii="Aptos" w:hAnsi="Aptos" w:cstheme="minorHAnsi"/>
        </w:rPr>
        <w:t>M</w:t>
      </w:r>
      <w:r w:rsidR="008244AD" w:rsidRPr="00D9746F">
        <w:rPr>
          <w:rFonts w:ascii="Aptos" w:hAnsi="Aptos" w:cstheme="minorHAnsi"/>
        </w:rPr>
        <w:t>r</w:t>
      </w:r>
      <w:r w:rsidRPr="00D9746F">
        <w:rPr>
          <w:rFonts w:ascii="Aptos" w:hAnsi="Aptos" w:cstheme="minorHAnsi"/>
        </w:rPr>
        <w:t xml:space="preserve">. </w:t>
      </w:r>
      <w:r w:rsidR="008244AD" w:rsidRPr="00D9746F">
        <w:rPr>
          <w:rFonts w:ascii="Aptos" w:hAnsi="Aptos" w:cstheme="minorHAnsi"/>
        </w:rPr>
        <w:t>Millett</w:t>
      </w:r>
      <w:r w:rsidRPr="00D9746F">
        <w:rPr>
          <w:rFonts w:ascii="Aptos" w:hAnsi="Aptos" w:cstheme="minorHAnsi"/>
        </w:rPr>
        <w:t xml:space="preserve">, Commission Co-chair, called the meeting of the Special Commission on State Institutions to order at </w:t>
      </w:r>
      <w:r w:rsidR="00521976">
        <w:rPr>
          <w:rFonts w:ascii="Aptos" w:hAnsi="Aptos" w:cstheme="minorHAnsi"/>
        </w:rPr>
        <w:t>3:0</w:t>
      </w:r>
      <w:r w:rsidR="00C76A90">
        <w:rPr>
          <w:rFonts w:ascii="Aptos" w:hAnsi="Aptos" w:cstheme="minorHAnsi"/>
        </w:rPr>
        <w:t xml:space="preserve">7 </w:t>
      </w:r>
      <w:r w:rsidR="0049627C" w:rsidRPr="00D9746F">
        <w:rPr>
          <w:rFonts w:ascii="Aptos" w:hAnsi="Aptos" w:cstheme="minorHAnsi"/>
        </w:rPr>
        <w:t>PM</w:t>
      </w:r>
      <w:r w:rsidRPr="00D9746F">
        <w:rPr>
          <w:rFonts w:ascii="Aptos" w:hAnsi="Aptos" w:cstheme="minorHAnsi"/>
        </w:rPr>
        <w:t xml:space="preserve">. </w:t>
      </w:r>
      <w:r w:rsidR="008244AD" w:rsidRPr="00D9746F">
        <w:rPr>
          <w:rFonts w:ascii="Aptos" w:hAnsi="Aptos" w:cstheme="minorHAnsi"/>
        </w:rPr>
        <w:t>H</w:t>
      </w:r>
      <w:r w:rsidRPr="00D9746F">
        <w:rPr>
          <w:rFonts w:ascii="Aptos" w:hAnsi="Aptos" w:cstheme="minorHAnsi"/>
        </w:rPr>
        <w:t xml:space="preserve">e </w:t>
      </w:r>
      <w:r w:rsidR="00CB425A" w:rsidRPr="00D9746F">
        <w:rPr>
          <w:rFonts w:ascii="Aptos" w:hAnsi="Aptos" w:cstheme="minorHAnsi"/>
        </w:rPr>
        <w:t>welcomed</w:t>
      </w:r>
      <w:r w:rsidRPr="00D9746F">
        <w:rPr>
          <w:rFonts w:ascii="Aptos" w:hAnsi="Aptos" w:cstheme="minorHAnsi"/>
        </w:rPr>
        <w:t xml:space="preserve"> members </w:t>
      </w:r>
      <w:r w:rsidR="00CB425A" w:rsidRPr="00D9746F">
        <w:rPr>
          <w:rFonts w:ascii="Aptos" w:hAnsi="Aptos" w:cstheme="minorHAnsi"/>
        </w:rPr>
        <w:t xml:space="preserve">and reminded them </w:t>
      </w:r>
      <w:r w:rsidRPr="00D9746F">
        <w:rPr>
          <w:rFonts w:ascii="Aptos" w:hAnsi="Aptos" w:cstheme="minorHAnsi"/>
        </w:rPr>
        <w:t>that</w:t>
      </w:r>
      <w:r w:rsidR="005D09F7" w:rsidRPr="00D9746F">
        <w:rPr>
          <w:rFonts w:ascii="Aptos" w:hAnsi="Aptos" w:cstheme="minorHAnsi"/>
        </w:rPr>
        <w:t xml:space="preserve"> full</w:t>
      </w:r>
      <w:r w:rsidRPr="00D9746F">
        <w:rPr>
          <w:rFonts w:ascii="Aptos" w:hAnsi="Aptos" w:cstheme="minorHAnsi"/>
        </w:rPr>
        <w:t xml:space="preserve"> </w:t>
      </w:r>
      <w:r w:rsidR="005D09F7" w:rsidRPr="00D9746F">
        <w:rPr>
          <w:rFonts w:ascii="Aptos" w:hAnsi="Aptos" w:cstheme="minorHAnsi"/>
        </w:rPr>
        <w:t xml:space="preserve">Commission </w:t>
      </w:r>
      <w:r w:rsidR="00BA3EB8" w:rsidRPr="00D9746F">
        <w:rPr>
          <w:rFonts w:ascii="Aptos" w:hAnsi="Aptos" w:cstheme="minorHAnsi"/>
        </w:rPr>
        <w:t>meetings are</w:t>
      </w:r>
      <w:r w:rsidR="001E7FD1" w:rsidRPr="00D9746F">
        <w:rPr>
          <w:rFonts w:ascii="Aptos" w:hAnsi="Aptos" w:cstheme="minorHAnsi"/>
        </w:rPr>
        <w:t xml:space="preserve"> subject to Open Meeting Law and any votes taken </w:t>
      </w:r>
      <w:r w:rsidR="005D09F7" w:rsidRPr="00D9746F">
        <w:rPr>
          <w:rFonts w:ascii="Aptos" w:hAnsi="Aptos" w:cstheme="minorHAnsi"/>
        </w:rPr>
        <w:t xml:space="preserve">are </w:t>
      </w:r>
      <w:r w:rsidR="001E7FD1" w:rsidRPr="00D9746F">
        <w:rPr>
          <w:rFonts w:ascii="Aptos" w:hAnsi="Aptos" w:cstheme="minorHAnsi"/>
        </w:rPr>
        <w:t xml:space="preserve">conducted via </w:t>
      </w:r>
      <w:r w:rsidR="00B40AF3" w:rsidRPr="00D9746F">
        <w:rPr>
          <w:rFonts w:ascii="Aptos" w:hAnsi="Aptos" w:cstheme="minorHAnsi"/>
        </w:rPr>
        <w:t>rollcall</w:t>
      </w:r>
      <w:r w:rsidR="001E7FD1" w:rsidRPr="00D9746F">
        <w:rPr>
          <w:rFonts w:ascii="Aptos" w:hAnsi="Aptos" w:cstheme="minorHAnsi"/>
        </w:rPr>
        <w:t>.</w:t>
      </w:r>
      <w:r w:rsidRPr="00D9746F">
        <w:rPr>
          <w:rFonts w:ascii="Aptos" w:hAnsi="Aptos" w:cstheme="minorHAnsi"/>
        </w:rPr>
        <w:t xml:space="preserve"> </w:t>
      </w:r>
      <w:r w:rsidR="001F48C4" w:rsidRPr="00D9746F">
        <w:rPr>
          <w:rFonts w:ascii="Aptos" w:hAnsi="Aptos" w:cstheme="minorHAnsi"/>
        </w:rPr>
        <w:t>He</w:t>
      </w:r>
      <w:r w:rsidR="00E46AD8" w:rsidRPr="00D9746F">
        <w:rPr>
          <w:rFonts w:ascii="Aptos" w:hAnsi="Aptos" w:cstheme="minorHAnsi"/>
        </w:rPr>
        <w:t xml:space="preserve"> requested that participants stay muted as they listen, use the “raise hand</w:t>
      </w:r>
      <w:r w:rsidR="001F48C4" w:rsidRPr="00D9746F">
        <w:rPr>
          <w:rFonts w:ascii="Aptos" w:hAnsi="Aptos" w:cstheme="minorHAnsi"/>
        </w:rPr>
        <w:t>”</w:t>
      </w:r>
      <w:r w:rsidR="00E46AD8" w:rsidRPr="00D9746F">
        <w:rPr>
          <w:rFonts w:ascii="Aptos" w:hAnsi="Aptos" w:cstheme="minorHAnsi"/>
        </w:rPr>
        <w:t xml:space="preserve"> feature when they want to speak, and state their name before speaking. </w:t>
      </w:r>
      <w:r w:rsidR="001F48C4" w:rsidRPr="00D9746F">
        <w:rPr>
          <w:rFonts w:ascii="Aptos" w:hAnsi="Aptos" w:cstheme="minorHAnsi"/>
        </w:rPr>
        <w:t>He also reminded everyone that any questions posted in the Zoom Q&amp;A forum would be reviewed and addressed by CDDER towards the end of the meeting</w:t>
      </w:r>
      <w:r w:rsidR="00372683" w:rsidRPr="00D9746F">
        <w:rPr>
          <w:rFonts w:ascii="Aptos" w:hAnsi="Aptos" w:cstheme="minorHAnsi"/>
        </w:rPr>
        <w:t xml:space="preserve"> and </w:t>
      </w:r>
      <w:r w:rsidR="001F48C4" w:rsidRPr="00D9746F">
        <w:rPr>
          <w:rFonts w:ascii="Aptos" w:hAnsi="Aptos" w:cstheme="minorHAnsi"/>
        </w:rPr>
        <w:t xml:space="preserve">that there would be a break midway through </w:t>
      </w:r>
      <w:r w:rsidR="00372683" w:rsidRPr="00D9746F">
        <w:rPr>
          <w:rFonts w:ascii="Aptos" w:hAnsi="Aptos" w:cstheme="minorHAnsi"/>
        </w:rPr>
        <w:t>today’s two-hour</w:t>
      </w:r>
      <w:r w:rsidR="001F48C4" w:rsidRPr="00D9746F">
        <w:rPr>
          <w:rFonts w:ascii="Aptos" w:hAnsi="Aptos" w:cstheme="minorHAnsi"/>
        </w:rPr>
        <w:t xml:space="preserve"> meeting</w:t>
      </w:r>
      <w:r w:rsidR="00372683" w:rsidRPr="00D9746F">
        <w:rPr>
          <w:rFonts w:ascii="Aptos" w:hAnsi="Aptos" w:cstheme="minorHAnsi"/>
        </w:rPr>
        <w:t xml:space="preserve">. </w:t>
      </w:r>
      <w:r w:rsidR="00EC5303">
        <w:rPr>
          <w:rFonts w:ascii="Aptos" w:hAnsi="Aptos" w:cstheme="minorHAnsi"/>
        </w:rPr>
        <w:t>M</w:t>
      </w:r>
      <w:r w:rsidR="00C76A90">
        <w:rPr>
          <w:rFonts w:ascii="Aptos" w:hAnsi="Aptos" w:cstheme="minorHAnsi"/>
        </w:rPr>
        <w:t>r</w:t>
      </w:r>
      <w:r w:rsidR="00EC5303">
        <w:rPr>
          <w:rFonts w:ascii="Aptos" w:hAnsi="Aptos" w:cstheme="minorHAnsi"/>
        </w:rPr>
        <w:t xml:space="preserve">. Millett also </w:t>
      </w:r>
      <w:r w:rsidR="00C438B8" w:rsidRPr="00D9746F">
        <w:rPr>
          <w:rFonts w:ascii="Aptos" w:hAnsi="Aptos" w:cstheme="minorHAnsi"/>
        </w:rPr>
        <w:t>added that CART services would be available during the meeting, and the recording and minutes would be posted on the Commission's mass.gov website.</w:t>
      </w:r>
    </w:p>
    <w:p w14:paraId="6DAF7458" w14:textId="766E0806" w:rsidR="00956C3E" w:rsidRDefault="00297C45" w:rsidP="009255D6">
      <w:pPr>
        <w:spacing w:line="240" w:lineRule="auto"/>
        <w:rPr>
          <w:rFonts w:ascii="Aptos" w:hAnsi="Aptos" w:cstheme="minorHAnsi"/>
        </w:rPr>
      </w:pPr>
      <w:r w:rsidRPr="00D9746F">
        <w:rPr>
          <w:rFonts w:ascii="Aptos" w:hAnsi="Aptos" w:cstheme="minorHAnsi"/>
        </w:rPr>
        <w:t>After reviewing th</w:t>
      </w:r>
      <w:r w:rsidR="003E0805" w:rsidRPr="00D9746F">
        <w:rPr>
          <w:rFonts w:ascii="Aptos" w:hAnsi="Aptos" w:cstheme="minorHAnsi"/>
        </w:rPr>
        <w:t>e meeting</w:t>
      </w:r>
      <w:r w:rsidR="008C546C" w:rsidRPr="00D9746F">
        <w:rPr>
          <w:rFonts w:ascii="Aptos" w:hAnsi="Aptos" w:cstheme="minorHAnsi"/>
        </w:rPr>
        <w:t xml:space="preserve"> “housekeeping” items, </w:t>
      </w:r>
      <w:r w:rsidRPr="00D9746F">
        <w:rPr>
          <w:rFonts w:ascii="Aptos" w:hAnsi="Aptos" w:cstheme="minorHAnsi"/>
        </w:rPr>
        <w:t>M</w:t>
      </w:r>
      <w:r w:rsidR="001F48C4" w:rsidRPr="00D9746F">
        <w:rPr>
          <w:rFonts w:ascii="Aptos" w:hAnsi="Aptos" w:cstheme="minorHAnsi"/>
        </w:rPr>
        <w:t>r</w:t>
      </w:r>
      <w:r w:rsidRPr="00D9746F">
        <w:rPr>
          <w:rFonts w:ascii="Aptos" w:hAnsi="Aptos" w:cstheme="minorHAnsi"/>
        </w:rPr>
        <w:t xml:space="preserve">. </w:t>
      </w:r>
      <w:r w:rsidR="00EF2ECB">
        <w:rPr>
          <w:rFonts w:ascii="Aptos" w:hAnsi="Aptos" w:cstheme="minorHAnsi"/>
        </w:rPr>
        <w:t>Millett</w:t>
      </w:r>
      <w:r w:rsidR="001E56A4" w:rsidRPr="00D9746F">
        <w:rPr>
          <w:rFonts w:ascii="Aptos" w:hAnsi="Aptos" w:cstheme="minorHAnsi"/>
        </w:rPr>
        <w:t xml:space="preserve"> </w:t>
      </w:r>
      <w:r w:rsidR="00EC5303">
        <w:rPr>
          <w:rFonts w:ascii="Aptos" w:hAnsi="Aptos" w:cstheme="minorHAnsi"/>
        </w:rPr>
        <w:t>mentioned that the Commission’s co-chair, Kate Benson, was ill and unable to attend today’s meeting.</w:t>
      </w:r>
    </w:p>
    <w:p w14:paraId="4047CED1" w14:textId="580C07A5" w:rsidR="00A55921" w:rsidRDefault="00BA3EB8" w:rsidP="009255D6">
      <w:pPr>
        <w:spacing w:line="240" w:lineRule="auto"/>
        <w:rPr>
          <w:rFonts w:ascii="Aptos" w:hAnsi="Aptos" w:cstheme="minorHAnsi"/>
        </w:rPr>
      </w:pPr>
      <w:r w:rsidRPr="00D9746F">
        <w:rPr>
          <w:rFonts w:ascii="Aptos" w:hAnsi="Aptos" w:cstheme="minorHAnsi"/>
        </w:rPr>
        <w:lastRenderedPageBreak/>
        <w:t xml:space="preserve">Next, </w:t>
      </w:r>
      <w:r w:rsidR="00EC5303">
        <w:rPr>
          <w:rFonts w:ascii="Aptos" w:hAnsi="Aptos" w:cstheme="minorHAnsi"/>
        </w:rPr>
        <w:t>Mr. Millett</w:t>
      </w:r>
      <w:r w:rsidRPr="00D9746F">
        <w:rPr>
          <w:rFonts w:ascii="Aptos" w:hAnsi="Aptos" w:cstheme="minorHAnsi"/>
        </w:rPr>
        <w:t xml:space="preserve"> </w:t>
      </w:r>
      <w:r w:rsidR="00A55921" w:rsidRPr="00D9746F">
        <w:rPr>
          <w:rFonts w:ascii="Aptos" w:hAnsi="Aptos" w:cstheme="minorHAnsi"/>
        </w:rPr>
        <w:t>introduced Dr. Emily Lauer from The Center for Developmental Disabilities Evaluation and Research (CDDER) from UMass Chan Medical School to provide a recap of what was talked about during the last Commission meeting</w:t>
      </w:r>
      <w:r w:rsidRPr="00D9746F">
        <w:rPr>
          <w:rFonts w:ascii="Aptos" w:hAnsi="Aptos" w:cstheme="minorHAnsi"/>
        </w:rPr>
        <w:t xml:space="preserve"> held </w:t>
      </w:r>
      <w:r w:rsidR="00BE67F7">
        <w:rPr>
          <w:rFonts w:ascii="Aptos" w:hAnsi="Aptos" w:cstheme="minorHAnsi"/>
        </w:rPr>
        <w:t>on</w:t>
      </w:r>
      <w:r w:rsidR="00BE67F7" w:rsidRPr="00D9746F">
        <w:rPr>
          <w:rFonts w:ascii="Aptos" w:hAnsi="Aptos" w:cstheme="minorHAnsi"/>
        </w:rPr>
        <w:t xml:space="preserve"> </w:t>
      </w:r>
      <w:r w:rsidR="00C76A90">
        <w:rPr>
          <w:rFonts w:ascii="Aptos" w:hAnsi="Aptos" w:cstheme="minorHAnsi"/>
        </w:rPr>
        <w:t xml:space="preserve">November </w:t>
      </w:r>
      <w:r w:rsidR="00BE67F7">
        <w:rPr>
          <w:rFonts w:ascii="Aptos" w:hAnsi="Aptos" w:cstheme="minorHAnsi"/>
        </w:rPr>
        <w:t>14</w:t>
      </w:r>
      <w:r w:rsidR="00A922F4" w:rsidRPr="00A922F4">
        <w:rPr>
          <w:rFonts w:ascii="Aptos" w:hAnsi="Aptos" w:cstheme="minorHAnsi"/>
          <w:vertAlign w:val="superscript"/>
        </w:rPr>
        <w:t>th</w:t>
      </w:r>
      <w:r w:rsidR="00A922F4">
        <w:rPr>
          <w:rFonts w:ascii="Aptos" w:hAnsi="Aptos" w:cstheme="minorHAnsi"/>
        </w:rPr>
        <w:t xml:space="preserve">, </w:t>
      </w:r>
      <w:r w:rsidR="00A922F4" w:rsidRPr="00D9746F">
        <w:rPr>
          <w:rFonts w:ascii="Aptos" w:hAnsi="Aptos" w:cstheme="minorHAnsi"/>
        </w:rPr>
        <w:t>2024</w:t>
      </w:r>
      <w:r w:rsidRPr="00D9746F">
        <w:rPr>
          <w:rFonts w:ascii="Aptos" w:hAnsi="Aptos" w:cstheme="minorHAnsi"/>
        </w:rPr>
        <w:t>.</w:t>
      </w:r>
      <w:r w:rsidR="00A55921" w:rsidRPr="00D9746F">
        <w:rPr>
          <w:rFonts w:ascii="Aptos" w:hAnsi="Aptos" w:cstheme="minorHAnsi"/>
        </w:rPr>
        <w:t xml:space="preserve"> Dr. Lauer’s recap included the following:</w:t>
      </w:r>
    </w:p>
    <w:p w14:paraId="66E0EB1B" w14:textId="7E634BAA" w:rsidR="00DB6538" w:rsidRDefault="00EC5303" w:rsidP="00DB6538">
      <w:pPr>
        <w:pStyle w:val="ListParagraph"/>
        <w:numPr>
          <w:ilvl w:val="0"/>
          <w:numId w:val="8"/>
        </w:numPr>
        <w:spacing w:after="0" w:line="240" w:lineRule="auto"/>
        <w:contextualSpacing w:val="0"/>
        <w:rPr>
          <w:rFonts w:ascii="Aptos" w:hAnsi="Aptos" w:cstheme="minorHAnsi"/>
        </w:rPr>
      </w:pPr>
      <w:r>
        <w:rPr>
          <w:rFonts w:ascii="Aptos" w:hAnsi="Aptos" w:cstheme="minorHAnsi"/>
          <w:b/>
          <w:bCs/>
        </w:rPr>
        <w:t xml:space="preserve">Commission </w:t>
      </w:r>
      <w:r w:rsidR="00397AE4">
        <w:rPr>
          <w:rFonts w:ascii="Aptos" w:hAnsi="Aptos" w:cstheme="minorHAnsi"/>
          <w:b/>
          <w:bCs/>
        </w:rPr>
        <w:t xml:space="preserve">Leadership </w:t>
      </w:r>
      <w:r>
        <w:rPr>
          <w:rFonts w:ascii="Aptos" w:hAnsi="Aptos" w:cstheme="minorHAnsi"/>
          <w:b/>
          <w:bCs/>
        </w:rPr>
        <w:t>Role Changes:</w:t>
      </w:r>
      <w:r w:rsidR="008A1148" w:rsidRPr="00507393">
        <w:rPr>
          <w:rFonts w:ascii="Aptos" w:hAnsi="Aptos" w:cstheme="minorHAnsi"/>
        </w:rPr>
        <w:t xml:space="preserve"> </w:t>
      </w:r>
    </w:p>
    <w:p w14:paraId="51CC3488" w14:textId="5D83FFE9" w:rsidR="00507393" w:rsidRPr="00507393" w:rsidRDefault="008A1148" w:rsidP="00DB6538">
      <w:pPr>
        <w:pStyle w:val="ListParagraph"/>
        <w:numPr>
          <w:ilvl w:val="1"/>
          <w:numId w:val="8"/>
        </w:numPr>
        <w:spacing w:line="240" w:lineRule="auto"/>
        <w:contextualSpacing w:val="0"/>
        <w:rPr>
          <w:rFonts w:ascii="Aptos" w:hAnsi="Aptos" w:cstheme="minorHAnsi"/>
        </w:rPr>
      </w:pPr>
      <w:r w:rsidRPr="00507393">
        <w:rPr>
          <w:rFonts w:ascii="Aptos" w:hAnsi="Aptos" w:cstheme="minorHAnsi"/>
        </w:rPr>
        <w:t xml:space="preserve">The Commission </w:t>
      </w:r>
      <w:r w:rsidR="00EC5303">
        <w:rPr>
          <w:rFonts w:ascii="Aptos" w:hAnsi="Aptos" w:cstheme="minorHAnsi"/>
        </w:rPr>
        <w:t>discussed some additional leadership roles, and conducted two votes: First, to approve a secretary position and to appoint Mr. Alex Green to that position, and the second was to approve the role of Vice Chair to the Commission.</w:t>
      </w:r>
    </w:p>
    <w:p w14:paraId="3982C0C4" w14:textId="44AC04CC" w:rsidR="00507393" w:rsidRPr="00EC5303" w:rsidRDefault="008A1148" w:rsidP="00DB6538">
      <w:pPr>
        <w:pStyle w:val="ListParagraph"/>
        <w:numPr>
          <w:ilvl w:val="0"/>
          <w:numId w:val="8"/>
        </w:numPr>
        <w:spacing w:after="0" w:line="240" w:lineRule="auto"/>
        <w:contextualSpacing w:val="0"/>
        <w:rPr>
          <w:rFonts w:ascii="Aptos" w:hAnsi="Aptos" w:cstheme="minorHAnsi"/>
        </w:rPr>
      </w:pPr>
      <w:r w:rsidRPr="00DB6538">
        <w:rPr>
          <w:rFonts w:ascii="Aptos" w:hAnsi="Aptos" w:cstheme="minorHAnsi"/>
          <w:b/>
          <w:bCs/>
        </w:rPr>
        <w:t xml:space="preserve">Updates from </w:t>
      </w:r>
      <w:r w:rsidR="00BE67F7">
        <w:rPr>
          <w:rFonts w:ascii="Aptos" w:hAnsi="Aptos" w:cstheme="minorHAnsi"/>
          <w:b/>
          <w:bCs/>
        </w:rPr>
        <w:t xml:space="preserve">the </w:t>
      </w:r>
      <w:r w:rsidRPr="00DB6538">
        <w:rPr>
          <w:rFonts w:ascii="Aptos" w:hAnsi="Aptos" w:cstheme="minorHAnsi"/>
          <w:b/>
          <w:bCs/>
        </w:rPr>
        <w:t>Three Working Groups:</w:t>
      </w:r>
    </w:p>
    <w:p w14:paraId="14C3C0AF" w14:textId="37315D8D" w:rsidR="00EC5303" w:rsidRDefault="00C76A90" w:rsidP="00EC5303">
      <w:pPr>
        <w:pStyle w:val="ListParagraph"/>
        <w:numPr>
          <w:ilvl w:val="1"/>
          <w:numId w:val="8"/>
        </w:numPr>
        <w:spacing w:after="0" w:line="240" w:lineRule="auto"/>
        <w:contextualSpacing w:val="0"/>
        <w:rPr>
          <w:rFonts w:ascii="Aptos" w:hAnsi="Aptos" w:cstheme="minorHAnsi"/>
        </w:rPr>
      </w:pPr>
      <w:r>
        <w:rPr>
          <w:rFonts w:ascii="Aptos" w:hAnsi="Aptos" w:cstheme="minorHAnsi"/>
        </w:rPr>
        <w:t>It was announced that the workgroups have completed the tasks they were charged with.</w:t>
      </w:r>
    </w:p>
    <w:p w14:paraId="0FFEBBF5" w14:textId="79465BD8" w:rsidR="00C76A90" w:rsidRDefault="00C76A90" w:rsidP="00EC5303">
      <w:pPr>
        <w:pStyle w:val="ListParagraph"/>
        <w:numPr>
          <w:ilvl w:val="1"/>
          <w:numId w:val="8"/>
        </w:numPr>
        <w:spacing w:after="0" w:line="240" w:lineRule="auto"/>
        <w:contextualSpacing w:val="0"/>
        <w:rPr>
          <w:rFonts w:ascii="Aptos" w:hAnsi="Aptos" w:cstheme="minorHAnsi"/>
        </w:rPr>
      </w:pPr>
      <w:r>
        <w:rPr>
          <w:rFonts w:ascii="Aptos" w:hAnsi="Aptos" w:cstheme="minorHAnsi"/>
        </w:rPr>
        <w:t xml:space="preserve">From the Records and Records Access workgroup, there was a discussion on the original letter </w:t>
      </w:r>
      <w:r w:rsidR="00EF207D">
        <w:rPr>
          <w:rFonts w:ascii="Aptos" w:hAnsi="Aptos" w:cstheme="minorHAnsi"/>
        </w:rPr>
        <w:t>from</w:t>
      </w:r>
      <w:r>
        <w:rPr>
          <w:rFonts w:ascii="Aptos" w:hAnsi="Aptos" w:cstheme="minorHAnsi"/>
        </w:rPr>
        <w:t xml:space="preserve"> Secretary Walsh, and the drafting of a response; there was a vote to approve sending the draft reply to Secretary Walsh.  There was also a discussion of a tool in development for gathering information about records from DMH and DDS.  This tool is to help identify the types of records that exist from these agencies, their storage conditions, and whether any records had been approved for destruction.</w:t>
      </w:r>
    </w:p>
    <w:p w14:paraId="39934AF6" w14:textId="0AE1C7CF" w:rsidR="00C76A90" w:rsidRDefault="00C76A90" w:rsidP="00EC5303">
      <w:pPr>
        <w:pStyle w:val="ListParagraph"/>
        <w:numPr>
          <w:ilvl w:val="1"/>
          <w:numId w:val="8"/>
        </w:numPr>
        <w:spacing w:after="0" w:line="240" w:lineRule="auto"/>
        <w:contextualSpacing w:val="0"/>
        <w:rPr>
          <w:rFonts w:ascii="Aptos" w:hAnsi="Aptos" w:cstheme="minorHAnsi"/>
        </w:rPr>
      </w:pPr>
      <w:r>
        <w:rPr>
          <w:rFonts w:ascii="Aptos" w:hAnsi="Aptos" w:cstheme="minorHAnsi"/>
        </w:rPr>
        <w:t xml:space="preserve">The Burials and Burial Location workgroup discussed several areas, including veterans buried in state cemeteries; National Register of Historic Places, including areas of burial related to former institutions; public access trails and cemeteries that co-exist; as well as some questions from Commissioners.  </w:t>
      </w:r>
    </w:p>
    <w:p w14:paraId="2CD64685" w14:textId="60428A24" w:rsidR="00C76A90" w:rsidRPr="00EC5303" w:rsidRDefault="00C76A90" w:rsidP="00EC5303">
      <w:pPr>
        <w:pStyle w:val="ListParagraph"/>
        <w:numPr>
          <w:ilvl w:val="1"/>
          <w:numId w:val="8"/>
        </w:numPr>
        <w:spacing w:after="0" w:line="240" w:lineRule="auto"/>
        <w:contextualSpacing w:val="0"/>
        <w:rPr>
          <w:rFonts w:ascii="Aptos" w:hAnsi="Aptos" w:cstheme="minorHAnsi"/>
        </w:rPr>
      </w:pPr>
      <w:r>
        <w:rPr>
          <w:rFonts w:ascii="Aptos" w:hAnsi="Aptos" w:cstheme="minorHAnsi"/>
        </w:rPr>
        <w:t>The Framework for Remembrance workgroup discussed a presentation by Pat Deegan and De</w:t>
      </w:r>
      <w:r w:rsidR="00EF207D">
        <w:rPr>
          <w:rFonts w:ascii="Aptos" w:hAnsi="Aptos" w:cstheme="minorHAnsi"/>
        </w:rPr>
        <w:t>bra</w:t>
      </w:r>
      <w:r>
        <w:rPr>
          <w:rFonts w:ascii="Aptos" w:hAnsi="Aptos" w:cstheme="minorHAnsi"/>
        </w:rPr>
        <w:t xml:space="preserve"> Anderson in September, and a presentation from Alex Green on the MetFern Cemetery in November.</w:t>
      </w:r>
    </w:p>
    <w:p w14:paraId="2F2AC168" w14:textId="77777777" w:rsidR="00EC5303" w:rsidRPr="00EC5303" w:rsidRDefault="00EC5303" w:rsidP="00EC5303">
      <w:pPr>
        <w:spacing w:after="0" w:line="240" w:lineRule="auto"/>
        <w:ind w:left="720"/>
        <w:rPr>
          <w:rFonts w:ascii="Aptos" w:hAnsi="Aptos" w:cstheme="minorHAnsi"/>
          <w:b/>
          <w:bCs/>
        </w:rPr>
      </w:pPr>
    </w:p>
    <w:p w14:paraId="3C25FACC" w14:textId="0C83404A" w:rsidR="00DB6538" w:rsidRPr="006303FB" w:rsidRDefault="00397AE4" w:rsidP="00DB6538">
      <w:pPr>
        <w:pStyle w:val="ListParagraph"/>
        <w:numPr>
          <w:ilvl w:val="0"/>
          <w:numId w:val="8"/>
        </w:numPr>
        <w:spacing w:after="0" w:line="240" w:lineRule="auto"/>
        <w:contextualSpacing w:val="0"/>
        <w:rPr>
          <w:rFonts w:ascii="Aptos" w:hAnsi="Aptos" w:cstheme="minorHAnsi"/>
        </w:rPr>
      </w:pPr>
      <w:r>
        <w:rPr>
          <w:rFonts w:ascii="Aptos" w:hAnsi="Aptos" w:cstheme="minorHAnsi"/>
          <w:b/>
          <w:bCs/>
        </w:rPr>
        <w:t xml:space="preserve">Summary of </w:t>
      </w:r>
      <w:r w:rsidR="00BE67F7">
        <w:rPr>
          <w:rFonts w:ascii="Aptos" w:hAnsi="Aptos" w:cstheme="minorHAnsi"/>
          <w:b/>
          <w:bCs/>
        </w:rPr>
        <w:t xml:space="preserve">Draft Report </w:t>
      </w:r>
      <w:r>
        <w:rPr>
          <w:rFonts w:ascii="Aptos" w:hAnsi="Aptos" w:cstheme="minorHAnsi"/>
          <w:b/>
          <w:bCs/>
        </w:rPr>
        <w:t>Continued:</w:t>
      </w:r>
    </w:p>
    <w:p w14:paraId="7C8B3550" w14:textId="1BEEA7F4" w:rsidR="006303FB" w:rsidRPr="00DB6538" w:rsidRDefault="0045142A" w:rsidP="006303FB">
      <w:pPr>
        <w:pStyle w:val="ListParagraph"/>
        <w:numPr>
          <w:ilvl w:val="1"/>
          <w:numId w:val="8"/>
        </w:numPr>
        <w:spacing w:after="0" w:line="240" w:lineRule="auto"/>
        <w:contextualSpacing w:val="0"/>
        <w:rPr>
          <w:rFonts w:ascii="Aptos" w:hAnsi="Aptos" w:cstheme="minorHAnsi"/>
        </w:rPr>
      </w:pPr>
      <w:r>
        <w:rPr>
          <w:rFonts w:ascii="Aptos" w:hAnsi="Aptos" w:cstheme="minorHAnsi"/>
        </w:rPr>
        <w:t xml:space="preserve">There was then a discussion with the Commission of the burials, burial location, additional areas for research; and there was a summary presentation of the </w:t>
      </w:r>
      <w:r w:rsidR="00397AE4">
        <w:rPr>
          <w:rFonts w:ascii="Aptos" w:hAnsi="Aptos" w:cstheme="minorHAnsi"/>
        </w:rPr>
        <w:t>next section of the</w:t>
      </w:r>
      <w:r>
        <w:rPr>
          <w:rFonts w:ascii="Aptos" w:hAnsi="Aptos" w:cstheme="minorHAnsi"/>
        </w:rPr>
        <w:t xml:space="preserve"> draft report</w:t>
      </w:r>
      <w:r w:rsidR="00397AE4">
        <w:rPr>
          <w:rFonts w:ascii="Aptos" w:hAnsi="Aptos" w:cstheme="minorHAnsi"/>
        </w:rPr>
        <w:t xml:space="preserve"> on records and records access. </w:t>
      </w:r>
      <w:r w:rsidR="00A922F4">
        <w:rPr>
          <w:rFonts w:ascii="Aptos" w:hAnsi="Aptos" w:cstheme="minorHAnsi"/>
        </w:rPr>
        <w:t>This was</w:t>
      </w:r>
      <w:r>
        <w:rPr>
          <w:rFonts w:ascii="Aptos" w:hAnsi="Aptos" w:cstheme="minorHAnsi"/>
        </w:rPr>
        <w:t xml:space="preserve"> shared with the Commission as prepared by CDDER, summarizing facts from history and from recent days on the timeline of different governing bodies of state institutions and other information related to the charge of the Commission</w:t>
      </w:r>
      <w:r w:rsidR="00397AE4">
        <w:rPr>
          <w:rFonts w:ascii="Aptos" w:hAnsi="Aptos" w:cstheme="minorHAnsi"/>
        </w:rPr>
        <w:t xml:space="preserve"> </w:t>
      </w:r>
    </w:p>
    <w:p w14:paraId="7CE92238" w14:textId="6C3DF5B6" w:rsidR="008A1148" w:rsidRPr="00B50270" w:rsidRDefault="008A1148" w:rsidP="006303FB">
      <w:pPr>
        <w:spacing w:after="0" w:line="240" w:lineRule="auto"/>
        <w:rPr>
          <w:rFonts w:ascii="Aptos" w:hAnsi="Aptos" w:cstheme="minorHAnsi"/>
        </w:rPr>
      </w:pPr>
    </w:p>
    <w:p w14:paraId="50852EC2" w14:textId="04A2FAE8" w:rsidR="00C76A8A" w:rsidRDefault="00A42442" w:rsidP="00221F66">
      <w:pPr>
        <w:rPr>
          <w:rFonts w:ascii="Aptos" w:hAnsi="Aptos" w:cstheme="minorHAnsi"/>
        </w:rPr>
      </w:pPr>
      <w:r w:rsidRPr="00D9746F">
        <w:rPr>
          <w:rFonts w:ascii="Aptos" w:hAnsi="Aptos" w:cstheme="minorHAnsi"/>
          <w:b/>
          <w:bCs/>
          <w:u w:val="single"/>
        </w:rPr>
        <w:t xml:space="preserve">Vote 1 to approve the </w:t>
      </w:r>
      <w:r w:rsidR="00E3493D">
        <w:rPr>
          <w:rFonts w:ascii="Aptos" w:hAnsi="Aptos" w:cstheme="minorHAnsi"/>
          <w:b/>
          <w:bCs/>
          <w:u w:val="single"/>
        </w:rPr>
        <w:t>11/14</w:t>
      </w:r>
      <w:r w:rsidR="0096104E" w:rsidRPr="00D9746F">
        <w:rPr>
          <w:rFonts w:ascii="Aptos" w:hAnsi="Aptos" w:cstheme="minorHAnsi"/>
          <w:b/>
          <w:bCs/>
          <w:u w:val="single"/>
        </w:rPr>
        <w:t>/</w:t>
      </w:r>
      <w:r w:rsidRPr="00D9746F">
        <w:rPr>
          <w:rFonts w:ascii="Aptos" w:hAnsi="Aptos" w:cstheme="minorHAnsi"/>
          <w:b/>
          <w:bCs/>
          <w:u w:val="single"/>
        </w:rPr>
        <w:t>2024 meeting minutes:</w:t>
      </w:r>
      <w:r w:rsidRPr="00D9746F">
        <w:rPr>
          <w:rFonts w:ascii="Aptos" w:hAnsi="Aptos" w:cstheme="minorHAnsi"/>
        </w:rPr>
        <w:t xml:space="preserve"> M</w:t>
      </w:r>
      <w:r w:rsidR="00C34C22" w:rsidRPr="00D9746F">
        <w:rPr>
          <w:rFonts w:ascii="Aptos" w:hAnsi="Aptos" w:cstheme="minorHAnsi"/>
        </w:rPr>
        <w:t>r</w:t>
      </w:r>
      <w:r w:rsidR="00DE4FA1" w:rsidRPr="00D9746F">
        <w:rPr>
          <w:rFonts w:ascii="Aptos" w:hAnsi="Aptos" w:cstheme="minorHAnsi"/>
        </w:rPr>
        <w:t>. M</w:t>
      </w:r>
      <w:r w:rsidR="00C34C22" w:rsidRPr="00D9746F">
        <w:rPr>
          <w:rFonts w:ascii="Aptos" w:hAnsi="Aptos" w:cstheme="minorHAnsi"/>
        </w:rPr>
        <w:t>illette</w:t>
      </w:r>
      <w:r w:rsidR="00DE4FA1" w:rsidRPr="00D9746F">
        <w:rPr>
          <w:rFonts w:ascii="Aptos" w:hAnsi="Aptos" w:cstheme="minorHAnsi"/>
        </w:rPr>
        <w:t xml:space="preserve"> </w:t>
      </w:r>
      <w:r w:rsidRPr="00D9746F">
        <w:rPr>
          <w:rFonts w:ascii="Aptos" w:hAnsi="Aptos" w:cstheme="minorHAnsi"/>
        </w:rPr>
        <w:t xml:space="preserve">requested a motion to approve the minutes from the Commission’s last meeting on </w:t>
      </w:r>
      <w:r w:rsidR="00E3493D">
        <w:rPr>
          <w:rFonts w:ascii="Aptos" w:hAnsi="Aptos" w:cstheme="minorHAnsi"/>
        </w:rPr>
        <w:t>November 14</w:t>
      </w:r>
      <w:r w:rsidR="0096104E" w:rsidRPr="00D9746F">
        <w:rPr>
          <w:rFonts w:ascii="Aptos" w:hAnsi="Aptos" w:cstheme="minorHAnsi"/>
        </w:rPr>
        <w:t>,</w:t>
      </w:r>
      <w:r w:rsidRPr="00D9746F">
        <w:rPr>
          <w:rFonts w:ascii="Aptos" w:hAnsi="Aptos" w:cstheme="minorHAnsi"/>
        </w:rPr>
        <w:t xml:space="preserve"> 2024. </w:t>
      </w:r>
      <w:r w:rsidR="00E3493D">
        <w:rPr>
          <w:rFonts w:ascii="Aptos" w:hAnsi="Aptos" w:cstheme="minorHAnsi"/>
        </w:rPr>
        <w:t>M</w:t>
      </w:r>
      <w:r w:rsidR="00294142">
        <w:rPr>
          <w:rFonts w:ascii="Aptos" w:hAnsi="Aptos" w:cstheme="minorHAnsi"/>
        </w:rPr>
        <w:t>r</w:t>
      </w:r>
      <w:r w:rsidR="00E3493D">
        <w:rPr>
          <w:rFonts w:ascii="Aptos" w:hAnsi="Aptos" w:cstheme="minorHAnsi"/>
        </w:rPr>
        <w:t xml:space="preserve">. </w:t>
      </w:r>
      <w:r w:rsidR="00294142">
        <w:rPr>
          <w:rFonts w:ascii="Aptos" w:hAnsi="Aptos" w:cstheme="minorHAnsi"/>
        </w:rPr>
        <w:t>Alex Green</w:t>
      </w:r>
      <w:r w:rsidRPr="00D9746F">
        <w:rPr>
          <w:rFonts w:ascii="Aptos" w:hAnsi="Aptos" w:cstheme="minorHAnsi"/>
        </w:rPr>
        <w:t xml:space="preserve"> introduced the motion, which was seconded by </w:t>
      </w:r>
      <w:r w:rsidR="0096104E" w:rsidRPr="00D9746F">
        <w:rPr>
          <w:rFonts w:ascii="Aptos" w:hAnsi="Aptos" w:cstheme="minorHAnsi"/>
        </w:rPr>
        <w:t xml:space="preserve">Mr. </w:t>
      </w:r>
      <w:r w:rsidR="00294142">
        <w:rPr>
          <w:rFonts w:ascii="Aptos" w:hAnsi="Aptos" w:cstheme="minorHAnsi"/>
        </w:rPr>
        <w:t>Andrew Levrault</w:t>
      </w:r>
      <w:r w:rsidRPr="00D9746F">
        <w:rPr>
          <w:rFonts w:ascii="Aptos" w:hAnsi="Aptos" w:cstheme="minorHAnsi"/>
        </w:rPr>
        <w:t xml:space="preserve"> and approved by roll-call vote (see record of votes above).</w:t>
      </w:r>
    </w:p>
    <w:p w14:paraId="46818E57" w14:textId="394905E0" w:rsidR="007F3700" w:rsidRDefault="007F3700" w:rsidP="00221F66">
      <w:pPr>
        <w:rPr>
          <w:rFonts w:ascii="Aptos" w:hAnsi="Aptos" w:cstheme="minorHAnsi"/>
        </w:rPr>
      </w:pPr>
      <w:r w:rsidRPr="00D9746F">
        <w:rPr>
          <w:rFonts w:ascii="Aptos" w:hAnsi="Aptos" w:cstheme="minorHAnsi"/>
          <w:b/>
          <w:bCs/>
        </w:rPr>
        <w:t>Next topic of discussion:</w:t>
      </w:r>
      <w:r>
        <w:rPr>
          <w:rFonts w:ascii="Aptos" w:hAnsi="Aptos" w:cstheme="minorHAnsi"/>
          <w:b/>
          <w:bCs/>
        </w:rPr>
        <w:t xml:space="preserve"> </w:t>
      </w:r>
      <w:r w:rsidR="00500DE3" w:rsidRPr="00500DE3">
        <w:rPr>
          <w:rFonts w:ascii="Aptos" w:hAnsi="Aptos" w:cstheme="minorHAnsi"/>
        </w:rPr>
        <w:t xml:space="preserve">Discussion of </w:t>
      </w:r>
      <w:r w:rsidR="00B409D7">
        <w:rPr>
          <w:rFonts w:ascii="Aptos" w:hAnsi="Aptos" w:cstheme="minorHAnsi"/>
        </w:rPr>
        <w:t>N</w:t>
      </w:r>
      <w:r w:rsidR="00294142">
        <w:rPr>
          <w:rFonts w:ascii="Aptos" w:hAnsi="Aptos" w:cstheme="minorHAnsi"/>
        </w:rPr>
        <w:t xml:space="preserve">ew </w:t>
      </w:r>
      <w:r w:rsidR="00B409D7">
        <w:rPr>
          <w:rFonts w:ascii="Aptos" w:hAnsi="Aptos" w:cstheme="minorHAnsi"/>
        </w:rPr>
        <w:t>L</w:t>
      </w:r>
      <w:r w:rsidR="00294142">
        <w:rPr>
          <w:rFonts w:ascii="Aptos" w:hAnsi="Aptos" w:cstheme="minorHAnsi"/>
        </w:rPr>
        <w:t xml:space="preserve">eadership </w:t>
      </w:r>
      <w:r w:rsidR="00B409D7">
        <w:rPr>
          <w:rFonts w:ascii="Aptos" w:hAnsi="Aptos" w:cstheme="minorHAnsi"/>
        </w:rPr>
        <w:t>R</w:t>
      </w:r>
      <w:r w:rsidR="00294142">
        <w:rPr>
          <w:rFonts w:ascii="Aptos" w:hAnsi="Aptos" w:cstheme="minorHAnsi"/>
        </w:rPr>
        <w:t>oles</w:t>
      </w:r>
    </w:p>
    <w:p w14:paraId="608A7C52" w14:textId="1A88DD03" w:rsidR="00DB6538" w:rsidRDefault="00B409D7" w:rsidP="00DB6538">
      <w:pPr>
        <w:pStyle w:val="ListParagraph"/>
        <w:numPr>
          <w:ilvl w:val="0"/>
          <w:numId w:val="10"/>
        </w:numPr>
        <w:spacing w:after="0"/>
        <w:rPr>
          <w:rFonts w:ascii="Aptos" w:hAnsi="Aptos" w:cstheme="minorHAnsi"/>
        </w:rPr>
      </w:pPr>
      <w:r>
        <w:rPr>
          <w:rFonts w:ascii="Aptos" w:hAnsi="Aptos" w:cstheme="minorHAnsi"/>
          <w:b/>
          <w:bCs/>
        </w:rPr>
        <w:t>Two New Leadership Roles</w:t>
      </w:r>
      <w:r w:rsidR="00DB6538" w:rsidRPr="00DB6538">
        <w:rPr>
          <w:rFonts w:ascii="Aptos" w:hAnsi="Aptos" w:cstheme="minorHAnsi"/>
        </w:rPr>
        <w:t xml:space="preserve">: </w:t>
      </w:r>
    </w:p>
    <w:p w14:paraId="72442B71" w14:textId="77777777" w:rsidR="00B409D7" w:rsidRDefault="00B409D7" w:rsidP="00DB6538">
      <w:pPr>
        <w:pStyle w:val="ListParagraph"/>
        <w:numPr>
          <w:ilvl w:val="1"/>
          <w:numId w:val="11"/>
        </w:numPr>
        <w:spacing w:after="0"/>
        <w:rPr>
          <w:rFonts w:ascii="Aptos" w:hAnsi="Aptos" w:cstheme="minorHAnsi"/>
        </w:rPr>
      </w:pPr>
      <w:r>
        <w:rPr>
          <w:rFonts w:ascii="Aptos" w:hAnsi="Aptos" w:cstheme="minorHAnsi"/>
        </w:rPr>
        <w:t xml:space="preserve">Mr. Millet opened the discussion by saying that at the last meeting of the Commission, there was a vote to approve the new roles of Secretary and Vice Chair, and that Alex Green was voted in as Secretary of the Special Commission.  </w:t>
      </w:r>
    </w:p>
    <w:p w14:paraId="7190F996" w14:textId="0C076900" w:rsidR="00DB6538" w:rsidRDefault="00B409D7" w:rsidP="00DB6538">
      <w:pPr>
        <w:pStyle w:val="ListParagraph"/>
        <w:numPr>
          <w:ilvl w:val="1"/>
          <w:numId w:val="11"/>
        </w:numPr>
        <w:spacing w:after="0"/>
        <w:rPr>
          <w:rFonts w:ascii="Aptos" w:hAnsi="Aptos" w:cstheme="minorHAnsi"/>
        </w:rPr>
      </w:pPr>
      <w:r>
        <w:rPr>
          <w:rFonts w:ascii="Aptos" w:hAnsi="Aptos" w:cstheme="minorHAnsi"/>
        </w:rPr>
        <w:t>He reported that the role of Vice Chair has still not been filled.</w:t>
      </w:r>
      <w:r>
        <w:rPr>
          <w:rFonts w:ascii="Aptos" w:hAnsi="Aptos" w:cstheme="minorHAnsi"/>
        </w:rPr>
        <w:br/>
      </w:r>
    </w:p>
    <w:p w14:paraId="589C3FCB" w14:textId="7F00C69C" w:rsidR="00DB6538" w:rsidRPr="00DB6538" w:rsidRDefault="00B409D7" w:rsidP="00DB6538">
      <w:pPr>
        <w:pStyle w:val="ListParagraph"/>
        <w:numPr>
          <w:ilvl w:val="0"/>
          <w:numId w:val="11"/>
        </w:numPr>
        <w:spacing w:after="0"/>
        <w:rPr>
          <w:rFonts w:ascii="Aptos" w:hAnsi="Aptos" w:cstheme="minorHAnsi"/>
        </w:rPr>
      </w:pPr>
      <w:r>
        <w:rPr>
          <w:rFonts w:ascii="Aptos" w:hAnsi="Aptos" w:cstheme="minorHAnsi"/>
          <w:b/>
          <w:bCs/>
        </w:rPr>
        <w:lastRenderedPageBreak/>
        <w:t>Discussion</w:t>
      </w:r>
      <w:r w:rsidR="00DB6538" w:rsidRPr="00DB6538">
        <w:rPr>
          <w:rFonts w:ascii="Aptos" w:hAnsi="Aptos" w:cstheme="minorHAnsi"/>
        </w:rPr>
        <w:t>:</w:t>
      </w:r>
    </w:p>
    <w:p w14:paraId="20AEB17E" w14:textId="2323C184" w:rsidR="00C819F1" w:rsidRDefault="00B409D7" w:rsidP="00C819F1">
      <w:pPr>
        <w:numPr>
          <w:ilvl w:val="1"/>
          <w:numId w:val="12"/>
        </w:numPr>
        <w:spacing w:after="0"/>
        <w:rPr>
          <w:rFonts w:ascii="Aptos" w:hAnsi="Aptos" w:cstheme="minorHAnsi"/>
        </w:rPr>
      </w:pPr>
      <w:r>
        <w:rPr>
          <w:rFonts w:ascii="Aptos" w:hAnsi="Aptos" w:cstheme="minorHAnsi"/>
        </w:rPr>
        <w:t>Mr. Millett explained that it would be helpful to have someone to step in if either of the Co-Chairs was unable to attend a meeting.  He then opened the floor for any discussion, or volunteers.</w:t>
      </w:r>
    </w:p>
    <w:p w14:paraId="41DBDB2B" w14:textId="60BA9A2B" w:rsidR="00C819F1" w:rsidRDefault="00B409D7" w:rsidP="00C819F1">
      <w:pPr>
        <w:numPr>
          <w:ilvl w:val="1"/>
          <w:numId w:val="12"/>
        </w:numPr>
        <w:tabs>
          <w:tab w:val="num" w:pos="1440"/>
        </w:tabs>
        <w:rPr>
          <w:rFonts w:ascii="Aptos" w:hAnsi="Aptos" w:cstheme="minorHAnsi"/>
        </w:rPr>
      </w:pPr>
      <w:r>
        <w:rPr>
          <w:rFonts w:ascii="Aptos" w:hAnsi="Aptos" w:cstheme="minorHAnsi"/>
        </w:rPr>
        <w:t>Ms. Lauri Medeiros asked how much time might be expected in the role, and Mr. Millett answered that while he wasn’t sure of exactly how much time would be involved, that it would not be as much time as the Co-Chair roles require</w:t>
      </w:r>
      <w:r w:rsidR="00CB2E02">
        <w:rPr>
          <w:rFonts w:ascii="Aptos" w:hAnsi="Aptos" w:cstheme="minorHAnsi"/>
        </w:rPr>
        <w:t>.</w:t>
      </w:r>
    </w:p>
    <w:p w14:paraId="6D2C6A5E" w14:textId="172CDBAE" w:rsidR="00B409D7" w:rsidRDefault="00B409D7" w:rsidP="00C819F1">
      <w:pPr>
        <w:numPr>
          <w:ilvl w:val="1"/>
          <w:numId w:val="12"/>
        </w:numPr>
        <w:tabs>
          <w:tab w:val="num" w:pos="1440"/>
        </w:tabs>
        <w:rPr>
          <w:rFonts w:ascii="Aptos" w:hAnsi="Aptos" w:cstheme="minorHAnsi"/>
        </w:rPr>
      </w:pPr>
      <w:r>
        <w:rPr>
          <w:rFonts w:ascii="Aptos" w:hAnsi="Aptos" w:cstheme="minorHAnsi"/>
        </w:rPr>
        <w:t>After no further discussion, and no volunteers, the topic was tabled until the next meeting.</w:t>
      </w:r>
    </w:p>
    <w:p w14:paraId="712E7416" w14:textId="02E4382E" w:rsidR="00B409D7" w:rsidRPr="00B409D7" w:rsidRDefault="00B409D7" w:rsidP="00B409D7">
      <w:pPr>
        <w:rPr>
          <w:rFonts w:ascii="Aptos" w:hAnsi="Aptos" w:cstheme="minorHAnsi"/>
        </w:rPr>
      </w:pPr>
      <w:r>
        <w:rPr>
          <w:rFonts w:ascii="Aptos" w:hAnsi="Aptos" w:cstheme="minorHAnsi"/>
          <w:b/>
          <w:bCs/>
        </w:rPr>
        <w:t xml:space="preserve">Next topic: </w:t>
      </w:r>
      <w:r>
        <w:rPr>
          <w:rFonts w:ascii="Aptos" w:hAnsi="Aptos" w:cstheme="minorHAnsi"/>
        </w:rPr>
        <w:t>2025 Meeting Schedule</w:t>
      </w:r>
    </w:p>
    <w:p w14:paraId="338025CA" w14:textId="084BFE34" w:rsidR="00DB6538" w:rsidRPr="00DB6538" w:rsidRDefault="00DB6538" w:rsidP="00C819F1">
      <w:pPr>
        <w:numPr>
          <w:ilvl w:val="0"/>
          <w:numId w:val="16"/>
        </w:numPr>
        <w:tabs>
          <w:tab w:val="clear" w:pos="720"/>
        </w:tabs>
        <w:spacing w:after="0"/>
        <w:rPr>
          <w:rFonts w:ascii="Aptos" w:hAnsi="Aptos" w:cstheme="minorHAnsi"/>
        </w:rPr>
      </w:pPr>
      <w:r w:rsidRPr="00DB6538">
        <w:rPr>
          <w:rFonts w:ascii="Aptos" w:hAnsi="Aptos" w:cstheme="minorHAnsi"/>
          <w:b/>
          <w:bCs/>
        </w:rPr>
        <w:t>Discussion</w:t>
      </w:r>
      <w:r w:rsidRPr="00DB6538">
        <w:rPr>
          <w:rFonts w:ascii="Aptos" w:hAnsi="Aptos" w:cstheme="minorHAnsi"/>
        </w:rPr>
        <w:t>:</w:t>
      </w:r>
    </w:p>
    <w:p w14:paraId="53FCDC91" w14:textId="143CC6AD" w:rsidR="006656C0" w:rsidRDefault="006656C0" w:rsidP="00C819F1">
      <w:pPr>
        <w:numPr>
          <w:ilvl w:val="1"/>
          <w:numId w:val="13"/>
        </w:numPr>
        <w:spacing w:after="0"/>
        <w:rPr>
          <w:rFonts w:ascii="Aptos" w:hAnsi="Aptos" w:cstheme="minorHAnsi"/>
        </w:rPr>
      </w:pPr>
      <w:r>
        <w:rPr>
          <w:rFonts w:ascii="Aptos" w:hAnsi="Aptos" w:cstheme="minorHAnsi"/>
        </w:rPr>
        <w:t>Mr. Millett remarked that the Commission’s review of the draft report needs to be completed soon so that CDDER can finish the report and send it to the Commission on January 15.  This is so the Commission has time to make its own recommendations and a final report for the state legislature that is due on June 1</w:t>
      </w:r>
      <w:r w:rsidRPr="006656C0">
        <w:rPr>
          <w:rFonts w:ascii="Aptos" w:hAnsi="Aptos" w:cstheme="minorHAnsi"/>
          <w:vertAlign w:val="superscript"/>
        </w:rPr>
        <w:t>st</w:t>
      </w:r>
      <w:r>
        <w:rPr>
          <w:rFonts w:ascii="Aptos" w:hAnsi="Aptos" w:cstheme="minorHAnsi"/>
        </w:rPr>
        <w:t>.</w:t>
      </w:r>
    </w:p>
    <w:p w14:paraId="56367E50" w14:textId="7C4AF094" w:rsidR="00DB6538" w:rsidRDefault="00B409D7" w:rsidP="00C819F1">
      <w:pPr>
        <w:numPr>
          <w:ilvl w:val="1"/>
          <w:numId w:val="13"/>
        </w:numPr>
        <w:spacing w:after="0"/>
        <w:rPr>
          <w:rFonts w:ascii="Aptos" w:hAnsi="Aptos" w:cstheme="minorHAnsi"/>
        </w:rPr>
      </w:pPr>
      <w:r>
        <w:rPr>
          <w:rFonts w:ascii="Aptos" w:hAnsi="Aptos" w:cstheme="minorHAnsi"/>
        </w:rPr>
        <w:t xml:space="preserve">Mr. Alex Green mentioned that in terms of scheduling, </w:t>
      </w:r>
      <w:r w:rsidR="006656C0">
        <w:rPr>
          <w:rFonts w:ascii="Aptos" w:hAnsi="Aptos" w:cstheme="minorHAnsi"/>
        </w:rPr>
        <w:t xml:space="preserve">he thinks the Commission should meet monthly </w:t>
      </w:r>
      <w:r w:rsidR="00397AE4">
        <w:rPr>
          <w:rFonts w:ascii="Aptos" w:hAnsi="Aptos" w:cstheme="minorHAnsi"/>
        </w:rPr>
        <w:t>starting in 2025</w:t>
      </w:r>
      <w:r w:rsidR="006656C0">
        <w:rPr>
          <w:rFonts w:ascii="Aptos" w:hAnsi="Aptos" w:cstheme="minorHAnsi"/>
        </w:rPr>
        <w:t>, as there is still a lot of work to do in finalizing the report</w:t>
      </w:r>
      <w:r w:rsidR="00DB6538" w:rsidRPr="00DB6538">
        <w:rPr>
          <w:rFonts w:ascii="Aptos" w:hAnsi="Aptos" w:cstheme="minorHAnsi"/>
        </w:rPr>
        <w:t>.</w:t>
      </w:r>
      <w:r w:rsidR="006656C0">
        <w:rPr>
          <w:rFonts w:ascii="Aptos" w:hAnsi="Aptos" w:cstheme="minorHAnsi"/>
        </w:rPr>
        <w:t xml:space="preserve">  He detailed that once the Commission receives the finalized report from CDDER</w:t>
      </w:r>
      <w:r w:rsidR="00397AE4">
        <w:rPr>
          <w:rFonts w:ascii="Aptos" w:hAnsi="Aptos" w:cstheme="minorHAnsi"/>
        </w:rPr>
        <w:t xml:space="preserve"> in January</w:t>
      </w:r>
      <w:r w:rsidR="006656C0">
        <w:rPr>
          <w:rFonts w:ascii="Aptos" w:hAnsi="Aptos" w:cstheme="minorHAnsi"/>
        </w:rPr>
        <w:t xml:space="preserve">, the Commission will need to draft their recommendations, which then have to be </w:t>
      </w:r>
      <w:r w:rsidR="00397AE4">
        <w:rPr>
          <w:rFonts w:ascii="Aptos" w:hAnsi="Aptos" w:cstheme="minorHAnsi"/>
        </w:rPr>
        <w:t>reviewed</w:t>
      </w:r>
      <w:r w:rsidR="006656C0">
        <w:rPr>
          <w:rFonts w:ascii="Aptos" w:hAnsi="Aptos" w:cstheme="minorHAnsi"/>
        </w:rPr>
        <w:t xml:space="preserve"> and approved, then both the report and </w:t>
      </w:r>
      <w:r w:rsidR="00397AE4">
        <w:rPr>
          <w:rFonts w:ascii="Aptos" w:hAnsi="Aptos" w:cstheme="minorHAnsi"/>
        </w:rPr>
        <w:t xml:space="preserve">recommendations based on </w:t>
      </w:r>
      <w:r w:rsidR="006656C0">
        <w:rPr>
          <w:rFonts w:ascii="Aptos" w:hAnsi="Aptos" w:cstheme="minorHAnsi"/>
        </w:rPr>
        <w:t>the</w:t>
      </w:r>
      <w:r w:rsidR="00397AE4">
        <w:rPr>
          <w:rFonts w:ascii="Aptos" w:hAnsi="Aptos" w:cstheme="minorHAnsi"/>
        </w:rPr>
        <w:t xml:space="preserve"> Commission’s</w:t>
      </w:r>
      <w:r w:rsidR="006656C0">
        <w:rPr>
          <w:rFonts w:ascii="Aptos" w:hAnsi="Aptos" w:cstheme="minorHAnsi"/>
        </w:rPr>
        <w:t xml:space="preserve"> summary of findings will be submitted to the legislature.</w:t>
      </w:r>
    </w:p>
    <w:p w14:paraId="2F0080C0" w14:textId="55F6D407" w:rsidR="006656C0" w:rsidRDefault="006656C0" w:rsidP="00C819F1">
      <w:pPr>
        <w:numPr>
          <w:ilvl w:val="1"/>
          <w:numId w:val="13"/>
        </w:numPr>
        <w:spacing w:after="0"/>
        <w:rPr>
          <w:rFonts w:ascii="Aptos" w:hAnsi="Aptos" w:cstheme="minorHAnsi"/>
        </w:rPr>
      </w:pPr>
      <w:r>
        <w:rPr>
          <w:rFonts w:ascii="Aptos" w:hAnsi="Aptos" w:cstheme="minorHAnsi"/>
        </w:rPr>
        <w:t xml:space="preserve">Mr. Millett confirmed that this is the case, and that the recommendations will be sent to the Senate, House, Joint Commissioners, </w:t>
      </w:r>
      <w:r w:rsidR="00397AE4">
        <w:rPr>
          <w:rFonts w:ascii="Aptos" w:hAnsi="Aptos" w:cstheme="minorHAnsi"/>
        </w:rPr>
        <w:t>among other parties</w:t>
      </w:r>
      <w:r>
        <w:rPr>
          <w:rFonts w:ascii="Aptos" w:hAnsi="Aptos" w:cstheme="minorHAnsi"/>
        </w:rPr>
        <w:t>.</w:t>
      </w:r>
      <w:r w:rsidR="00E77BB1">
        <w:rPr>
          <w:rFonts w:ascii="Aptos" w:hAnsi="Aptos" w:cstheme="minorHAnsi"/>
        </w:rPr>
        <w:t xml:space="preserve">  He also laid out a timeline that would have the Secretary able to put together </w:t>
      </w:r>
      <w:r w:rsidR="007406B4">
        <w:rPr>
          <w:rFonts w:ascii="Aptos" w:hAnsi="Aptos" w:cstheme="minorHAnsi"/>
        </w:rPr>
        <w:t>those recommendations by</w:t>
      </w:r>
      <w:r w:rsidR="00E77BB1">
        <w:rPr>
          <w:rFonts w:ascii="Aptos" w:hAnsi="Aptos" w:cstheme="minorHAnsi"/>
        </w:rPr>
        <w:t xml:space="preserve"> late May, so that the Commission would have a final opportunity to look it over before it is sent to the legislature.</w:t>
      </w:r>
    </w:p>
    <w:p w14:paraId="0398AB4B" w14:textId="4CA3937E" w:rsidR="00DB6538" w:rsidRDefault="006656C0" w:rsidP="00CB2E02">
      <w:pPr>
        <w:numPr>
          <w:ilvl w:val="1"/>
          <w:numId w:val="13"/>
        </w:numPr>
        <w:spacing w:after="0"/>
        <w:rPr>
          <w:rFonts w:ascii="Aptos" w:hAnsi="Aptos" w:cstheme="minorHAnsi"/>
        </w:rPr>
      </w:pPr>
      <w:r>
        <w:rPr>
          <w:rFonts w:ascii="Aptos" w:hAnsi="Aptos" w:cstheme="minorHAnsi"/>
        </w:rPr>
        <w:t xml:space="preserve">It was agreed that CDDER would coordinate the meeting times for </w:t>
      </w:r>
      <w:r w:rsidR="00397AE4">
        <w:rPr>
          <w:rFonts w:ascii="Aptos" w:hAnsi="Aptos" w:cstheme="minorHAnsi"/>
        </w:rPr>
        <w:t>2025</w:t>
      </w:r>
      <w:r w:rsidR="007406B4">
        <w:rPr>
          <w:rFonts w:ascii="Aptos" w:hAnsi="Aptos" w:cstheme="minorHAnsi"/>
        </w:rPr>
        <w:t xml:space="preserve"> by email and/or online poll</w:t>
      </w:r>
      <w:r w:rsidR="00DB6538" w:rsidRPr="00DB6538">
        <w:rPr>
          <w:rFonts w:ascii="Aptos" w:hAnsi="Aptos" w:cstheme="minorHAnsi"/>
        </w:rPr>
        <w:t>.</w:t>
      </w:r>
      <w:r w:rsidR="00CB2E02">
        <w:rPr>
          <w:rFonts w:ascii="Aptos" w:hAnsi="Aptos" w:cstheme="minorHAnsi"/>
        </w:rPr>
        <w:t xml:space="preserve"> </w:t>
      </w:r>
      <w:r>
        <w:rPr>
          <w:rFonts w:ascii="Aptos" w:hAnsi="Aptos" w:cstheme="minorHAnsi"/>
        </w:rPr>
        <w:br/>
      </w:r>
    </w:p>
    <w:p w14:paraId="03AC488B" w14:textId="7D8C29CB" w:rsidR="000D502C" w:rsidRPr="007406B4" w:rsidRDefault="007406B4" w:rsidP="00E9764F">
      <w:pPr>
        <w:numPr>
          <w:ilvl w:val="0"/>
          <w:numId w:val="17"/>
        </w:numPr>
        <w:spacing w:after="0"/>
        <w:rPr>
          <w:rFonts w:ascii="Aptos" w:hAnsi="Aptos" w:cstheme="minorHAnsi"/>
          <w:b/>
          <w:bCs/>
        </w:rPr>
      </w:pPr>
      <w:r w:rsidRPr="007406B4">
        <w:rPr>
          <w:rFonts w:ascii="Aptos" w:hAnsi="Aptos" w:cstheme="minorHAnsi"/>
          <w:b/>
          <w:bCs/>
        </w:rPr>
        <w:t xml:space="preserve">Next Topic: </w:t>
      </w:r>
      <w:r>
        <w:rPr>
          <w:rFonts w:ascii="Aptos" w:hAnsi="Aptos" w:cstheme="minorHAnsi"/>
        </w:rPr>
        <w:t>Report Review Working Group</w:t>
      </w:r>
      <w:r>
        <w:rPr>
          <w:rFonts w:ascii="Aptos" w:hAnsi="Aptos" w:cstheme="minorHAnsi"/>
        </w:rPr>
        <w:br/>
      </w:r>
    </w:p>
    <w:p w14:paraId="0D250EE4" w14:textId="59DAB4D7" w:rsidR="007406B4" w:rsidRPr="007406B4" w:rsidRDefault="007406B4" w:rsidP="007406B4">
      <w:pPr>
        <w:spacing w:after="0"/>
        <w:rPr>
          <w:rFonts w:ascii="Aptos" w:hAnsi="Aptos" w:cstheme="minorHAnsi"/>
        </w:rPr>
      </w:pPr>
      <w:r>
        <w:rPr>
          <w:rFonts w:ascii="Aptos" w:hAnsi="Aptos" w:cstheme="minorHAnsi"/>
        </w:rPr>
        <w:t xml:space="preserve">Mr. Millett opened the discussion by reminding everyone that at the September meeting of the Commission, it was voted to approve the Report Review Work Group.  The purpose of this </w:t>
      </w:r>
      <w:r w:rsidR="00EF207D">
        <w:rPr>
          <w:rFonts w:ascii="Aptos" w:hAnsi="Aptos" w:cstheme="minorHAnsi"/>
        </w:rPr>
        <w:t>workgroup</w:t>
      </w:r>
      <w:r>
        <w:rPr>
          <w:rFonts w:ascii="Aptos" w:hAnsi="Aptos" w:cstheme="minorHAnsi"/>
        </w:rPr>
        <w:t xml:space="preserve"> is to collect feedback, comments, and edits on the CDDER draft report.</w:t>
      </w:r>
    </w:p>
    <w:p w14:paraId="151E9183" w14:textId="6BD949AC" w:rsidR="006174F8" w:rsidRDefault="007406B4" w:rsidP="006174F8">
      <w:pPr>
        <w:numPr>
          <w:ilvl w:val="1"/>
          <w:numId w:val="17"/>
        </w:numPr>
        <w:spacing w:after="0"/>
        <w:rPr>
          <w:rFonts w:ascii="Aptos" w:hAnsi="Aptos" w:cstheme="minorHAnsi"/>
        </w:rPr>
      </w:pPr>
      <w:r>
        <w:rPr>
          <w:rFonts w:ascii="Aptos" w:hAnsi="Aptos" w:cstheme="minorHAnsi"/>
        </w:rPr>
        <w:t xml:space="preserve">Mr. Millett invited members of the Commission to volunteer for the Report Review </w:t>
      </w:r>
      <w:r w:rsidR="00397AE4">
        <w:rPr>
          <w:rFonts w:ascii="Aptos" w:hAnsi="Aptos" w:cstheme="minorHAnsi"/>
        </w:rPr>
        <w:t>Workgroup</w:t>
      </w:r>
      <w:r>
        <w:rPr>
          <w:rFonts w:ascii="Aptos" w:hAnsi="Aptos" w:cstheme="minorHAnsi"/>
        </w:rPr>
        <w:t>, noting that members could email CDDER if they were interested in serving on this workgroup</w:t>
      </w:r>
      <w:r w:rsidR="006174F8" w:rsidRPr="006174F8">
        <w:rPr>
          <w:rFonts w:ascii="Aptos" w:hAnsi="Aptos" w:cstheme="minorHAnsi"/>
        </w:rPr>
        <w:t xml:space="preserve">. </w:t>
      </w:r>
    </w:p>
    <w:p w14:paraId="2CD93ABA" w14:textId="58362D2C" w:rsidR="007406B4" w:rsidRPr="00861453" w:rsidRDefault="007406B4" w:rsidP="00861453">
      <w:pPr>
        <w:numPr>
          <w:ilvl w:val="3"/>
          <w:numId w:val="17"/>
        </w:numPr>
        <w:spacing w:after="0"/>
        <w:rPr>
          <w:rFonts w:ascii="Aptos" w:hAnsi="Aptos" w:cstheme="minorHAnsi"/>
        </w:rPr>
      </w:pPr>
      <w:r w:rsidRPr="00861453">
        <w:rPr>
          <w:rFonts w:ascii="Aptos" w:hAnsi="Aptos" w:cstheme="minorHAnsi"/>
        </w:rPr>
        <w:t>Mr. James Cooney expressed his interest in serving on this workgroup</w:t>
      </w:r>
      <w:r w:rsidR="00861453" w:rsidRPr="00861453">
        <w:rPr>
          <w:rFonts w:ascii="Aptos" w:hAnsi="Aptos" w:cstheme="minorHAnsi"/>
        </w:rPr>
        <w:t xml:space="preserve"> and </w:t>
      </w:r>
      <w:r w:rsidRPr="00861453">
        <w:rPr>
          <w:rFonts w:ascii="Aptos" w:hAnsi="Aptos" w:cstheme="minorHAnsi"/>
        </w:rPr>
        <w:t xml:space="preserve">Mr. Millett asked </w:t>
      </w:r>
      <w:r w:rsidR="00861453">
        <w:rPr>
          <w:rFonts w:ascii="Aptos" w:hAnsi="Aptos" w:cstheme="minorHAnsi"/>
        </w:rPr>
        <w:t xml:space="preserve">him </w:t>
      </w:r>
      <w:r w:rsidRPr="00861453">
        <w:rPr>
          <w:rFonts w:ascii="Aptos" w:hAnsi="Aptos" w:cstheme="minorHAnsi"/>
        </w:rPr>
        <w:t>to please email CDDER</w:t>
      </w:r>
      <w:r w:rsidR="00861453">
        <w:rPr>
          <w:rFonts w:ascii="Aptos" w:hAnsi="Aptos" w:cstheme="minorHAnsi"/>
        </w:rPr>
        <w:t>.</w:t>
      </w:r>
    </w:p>
    <w:p w14:paraId="3D42771C" w14:textId="6E22E5FC" w:rsidR="001A62F7" w:rsidRPr="00D9746F" w:rsidRDefault="001A62F7" w:rsidP="001A62F7">
      <w:pPr>
        <w:rPr>
          <w:rFonts w:ascii="Aptos" w:hAnsi="Aptos" w:cstheme="minorHAnsi"/>
        </w:rPr>
      </w:pPr>
      <w:r w:rsidRPr="00D9746F">
        <w:rPr>
          <w:rFonts w:ascii="Aptos" w:hAnsi="Aptos" w:cstheme="minorHAnsi"/>
          <w:b/>
          <w:bCs/>
        </w:rPr>
        <w:t>Next topic of discussion:</w:t>
      </w:r>
      <w:r w:rsidRPr="00D9746F">
        <w:rPr>
          <w:rFonts w:ascii="Aptos" w:hAnsi="Aptos" w:cstheme="minorHAnsi"/>
        </w:rPr>
        <w:t xml:space="preserve"> </w:t>
      </w:r>
      <w:r w:rsidR="00602250" w:rsidRPr="00D9746F">
        <w:rPr>
          <w:rFonts w:ascii="Aptos" w:hAnsi="Aptos" w:cstheme="minorHAnsi"/>
        </w:rPr>
        <w:t>Presentation on the Draft Report on Burials and Burial Locations</w:t>
      </w:r>
      <w:r w:rsidR="00A02110">
        <w:rPr>
          <w:rFonts w:ascii="Aptos" w:hAnsi="Aptos" w:cstheme="minorHAnsi"/>
        </w:rPr>
        <w:t xml:space="preserve"> </w:t>
      </w:r>
      <w:r w:rsidR="00A02110" w:rsidRPr="002F4146">
        <w:rPr>
          <w:rFonts w:ascii="Aptos" w:hAnsi="Aptos" w:cstheme="minorHAnsi"/>
        </w:rPr>
        <w:t xml:space="preserve">and Records </w:t>
      </w:r>
      <w:r w:rsidR="00A02110">
        <w:rPr>
          <w:rFonts w:ascii="Aptos" w:hAnsi="Aptos" w:cstheme="minorHAnsi"/>
        </w:rPr>
        <w:t xml:space="preserve">and Records </w:t>
      </w:r>
      <w:r w:rsidR="00A02110" w:rsidRPr="002F4146">
        <w:rPr>
          <w:rFonts w:ascii="Aptos" w:hAnsi="Aptos" w:cstheme="minorHAnsi"/>
        </w:rPr>
        <w:t xml:space="preserve">Access </w:t>
      </w:r>
      <w:r w:rsidR="00A02110" w:rsidRPr="00D9746F">
        <w:rPr>
          <w:rFonts w:ascii="Aptos" w:hAnsi="Aptos" w:cstheme="minorHAnsi"/>
        </w:rPr>
        <w:t>in Massachusetts</w:t>
      </w:r>
      <w:r w:rsidR="00602250" w:rsidRPr="00D9746F">
        <w:rPr>
          <w:rFonts w:ascii="Aptos" w:hAnsi="Aptos" w:cstheme="minorHAnsi"/>
        </w:rPr>
        <w:t xml:space="preserve"> </w:t>
      </w:r>
      <w:r w:rsidR="00170A98" w:rsidRPr="00D9746F">
        <w:rPr>
          <w:rFonts w:ascii="Aptos" w:hAnsi="Aptos" w:cstheme="minorHAnsi"/>
        </w:rPr>
        <w:t xml:space="preserve">by </w:t>
      </w:r>
      <w:r w:rsidR="00170A98">
        <w:rPr>
          <w:rFonts w:ascii="Aptos" w:hAnsi="Aptos" w:cstheme="minorHAnsi"/>
        </w:rPr>
        <w:t>Jenni</w:t>
      </w:r>
      <w:r w:rsidR="00EF207D">
        <w:rPr>
          <w:rFonts w:ascii="Aptos" w:hAnsi="Aptos" w:cstheme="minorHAnsi"/>
        </w:rPr>
        <w:t>f</w:t>
      </w:r>
      <w:r w:rsidR="00170A98">
        <w:rPr>
          <w:rFonts w:ascii="Aptos" w:hAnsi="Aptos" w:cstheme="minorHAnsi"/>
        </w:rPr>
        <w:t>er</w:t>
      </w:r>
      <w:r w:rsidR="00AE6A7F">
        <w:rPr>
          <w:rFonts w:ascii="Aptos" w:hAnsi="Aptos" w:cstheme="minorHAnsi"/>
        </w:rPr>
        <w:t xml:space="preserve"> Fuglestad of </w:t>
      </w:r>
      <w:r w:rsidR="00602250" w:rsidRPr="00D9746F">
        <w:rPr>
          <w:rFonts w:ascii="Aptos" w:hAnsi="Aptos" w:cstheme="minorHAnsi"/>
        </w:rPr>
        <w:t>CDDER</w:t>
      </w:r>
    </w:p>
    <w:p w14:paraId="6A774EB1" w14:textId="04554054" w:rsidR="00CF6459" w:rsidRDefault="00196BBD" w:rsidP="00A02110">
      <w:pPr>
        <w:rPr>
          <w:rFonts w:ascii="Aptos" w:hAnsi="Aptos" w:cstheme="minorHAnsi"/>
        </w:rPr>
      </w:pPr>
      <w:r w:rsidRPr="00D9746F">
        <w:rPr>
          <w:rFonts w:ascii="Aptos" w:hAnsi="Aptos" w:cstheme="minorHAnsi"/>
        </w:rPr>
        <w:lastRenderedPageBreak/>
        <w:t xml:space="preserve">As part of the Commission’s scope of research, </w:t>
      </w:r>
      <w:r w:rsidR="004D13A6">
        <w:rPr>
          <w:rFonts w:ascii="Aptos" w:hAnsi="Aptos" w:cstheme="minorHAnsi"/>
        </w:rPr>
        <w:t>CDDER</w:t>
      </w:r>
      <w:r w:rsidRPr="00D9746F">
        <w:rPr>
          <w:rFonts w:ascii="Aptos" w:hAnsi="Aptos" w:cstheme="minorHAnsi"/>
        </w:rPr>
        <w:t xml:space="preserve"> </w:t>
      </w:r>
      <w:r w:rsidR="00435ED4">
        <w:rPr>
          <w:rFonts w:ascii="Aptos" w:hAnsi="Aptos" w:cstheme="minorHAnsi"/>
        </w:rPr>
        <w:t xml:space="preserve">continued its delivery of </w:t>
      </w:r>
      <w:r w:rsidR="00D34629" w:rsidRPr="00D9746F">
        <w:rPr>
          <w:rFonts w:ascii="Aptos" w:hAnsi="Aptos" w:cstheme="minorHAnsi"/>
        </w:rPr>
        <w:t xml:space="preserve">a short presentation on </w:t>
      </w:r>
      <w:r w:rsidR="00D9746F">
        <w:rPr>
          <w:rFonts w:ascii="Aptos" w:hAnsi="Aptos" w:cstheme="minorHAnsi"/>
        </w:rPr>
        <w:t xml:space="preserve">topics related to </w:t>
      </w:r>
      <w:r w:rsidRPr="00D9746F">
        <w:rPr>
          <w:rFonts w:ascii="Aptos" w:hAnsi="Aptos" w:cstheme="minorHAnsi"/>
        </w:rPr>
        <w:t xml:space="preserve">institutional burial practices and burial </w:t>
      </w:r>
      <w:r w:rsidR="002F4146" w:rsidRPr="00D9746F">
        <w:rPr>
          <w:rFonts w:ascii="Aptos" w:hAnsi="Aptos" w:cstheme="minorHAnsi"/>
        </w:rPr>
        <w:t>locations</w:t>
      </w:r>
      <w:r w:rsidR="002F4146" w:rsidRPr="002F4146">
        <w:rPr>
          <w:rFonts w:ascii="Aptos" w:hAnsi="Aptos" w:cstheme="minorHAnsi"/>
        </w:rPr>
        <w:t xml:space="preserve"> and records </w:t>
      </w:r>
      <w:r w:rsidR="002F4146">
        <w:rPr>
          <w:rFonts w:ascii="Aptos" w:hAnsi="Aptos" w:cstheme="minorHAnsi"/>
        </w:rPr>
        <w:t xml:space="preserve">and records </w:t>
      </w:r>
      <w:r w:rsidR="002F4146" w:rsidRPr="002F4146">
        <w:rPr>
          <w:rFonts w:ascii="Aptos" w:hAnsi="Aptos" w:cstheme="minorHAnsi"/>
        </w:rPr>
        <w:t xml:space="preserve">access </w:t>
      </w:r>
      <w:r w:rsidRPr="00D9746F">
        <w:rPr>
          <w:rFonts w:ascii="Aptos" w:hAnsi="Aptos" w:cstheme="minorHAnsi"/>
        </w:rPr>
        <w:t xml:space="preserve">in </w:t>
      </w:r>
      <w:r w:rsidR="002F4146" w:rsidRPr="00D9746F">
        <w:rPr>
          <w:rFonts w:ascii="Aptos" w:hAnsi="Aptos" w:cstheme="minorHAnsi"/>
        </w:rPr>
        <w:t>Massachusetts</w:t>
      </w:r>
      <w:r w:rsidR="002F4146">
        <w:rPr>
          <w:rFonts w:ascii="Aptos" w:hAnsi="Aptos" w:cstheme="minorHAnsi"/>
        </w:rPr>
        <w:t>.</w:t>
      </w:r>
      <w:r w:rsidR="00D9746F">
        <w:rPr>
          <w:rFonts w:ascii="Aptos" w:hAnsi="Aptos" w:cstheme="minorHAnsi"/>
        </w:rPr>
        <w:t xml:space="preserve"> </w:t>
      </w:r>
      <w:r w:rsidR="004D13A6">
        <w:rPr>
          <w:rFonts w:ascii="Aptos" w:hAnsi="Aptos" w:cstheme="minorHAnsi"/>
        </w:rPr>
        <w:t xml:space="preserve">Before today’s meeting, CDDER sent </w:t>
      </w:r>
      <w:r w:rsidR="002F4146">
        <w:rPr>
          <w:rFonts w:ascii="Aptos" w:hAnsi="Aptos" w:cstheme="minorHAnsi"/>
        </w:rPr>
        <w:t>a draft copy of these sections of the report to the Commissioners</w:t>
      </w:r>
      <w:r w:rsidR="004D13A6">
        <w:rPr>
          <w:rFonts w:ascii="Aptos" w:hAnsi="Aptos" w:cstheme="minorHAnsi"/>
        </w:rPr>
        <w:t xml:space="preserve">. </w:t>
      </w:r>
      <w:r w:rsidR="0098400C" w:rsidRPr="00D9746F">
        <w:rPr>
          <w:rFonts w:ascii="Aptos" w:hAnsi="Aptos" w:cstheme="minorHAnsi"/>
        </w:rPr>
        <w:t xml:space="preserve">Commissioners </w:t>
      </w:r>
      <w:r w:rsidR="00D9746F">
        <w:rPr>
          <w:rFonts w:ascii="Aptos" w:hAnsi="Aptos" w:cstheme="minorHAnsi"/>
        </w:rPr>
        <w:t>had the opportunity to ask questions throughout the presentation</w:t>
      </w:r>
      <w:r w:rsidR="00AE6A7F">
        <w:rPr>
          <w:rFonts w:ascii="Aptos" w:hAnsi="Aptos" w:cstheme="minorHAnsi"/>
        </w:rPr>
        <w:t>.</w:t>
      </w:r>
    </w:p>
    <w:p w14:paraId="4B95A4E0" w14:textId="278EF68F" w:rsidR="00AE6A7F" w:rsidRPr="00AE6A7F" w:rsidRDefault="00AE6A7F" w:rsidP="00A02110">
      <w:pPr>
        <w:rPr>
          <w:rFonts w:ascii="Aptos" w:hAnsi="Aptos" w:cstheme="minorHAnsi"/>
          <w:i/>
          <w:iCs/>
        </w:rPr>
      </w:pPr>
      <w:r w:rsidRPr="00AE6A7F">
        <w:rPr>
          <w:rFonts w:ascii="Aptos" w:hAnsi="Aptos" w:cstheme="minorHAnsi"/>
          <w:i/>
          <w:iCs/>
        </w:rPr>
        <w:t xml:space="preserve">As we have done in the past, prior to this presentation, there was a warning issued due to the potential offensive nature </w:t>
      </w:r>
      <w:r w:rsidR="003E6AF6" w:rsidRPr="00AE6A7F">
        <w:rPr>
          <w:rFonts w:ascii="Aptos" w:hAnsi="Aptos" w:cstheme="minorHAnsi"/>
          <w:i/>
          <w:iCs/>
        </w:rPr>
        <w:t>of some</w:t>
      </w:r>
      <w:r w:rsidRPr="00AE6A7F">
        <w:rPr>
          <w:rFonts w:ascii="Aptos" w:hAnsi="Aptos" w:cstheme="minorHAnsi"/>
          <w:i/>
          <w:iCs/>
        </w:rPr>
        <w:t xml:space="preserve"> of the words and phrases used historically to refer to people with disabilities.</w:t>
      </w:r>
    </w:p>
    <w:p w14:paraId="4A2F9D8C" w14:textId="606115B2" w:rsidR="004E4837" w:rsidRPr="00A02110" w:rsidRDefault="00AE6A7F" w:rsidP="00625628">
      <w:pPr>
        <w:pStyle w:val="ListParagraph"/>
        <w:numPr>
          <w:ilvl w:val="0"/>
          <w:numId w:val="7"/>
        </w:numPr>
        <w:spacing w:after="0"/>
        <w:rPr>
          <w:rFonts w:ascii="Aptos" w:hAnsi="Aptos" w:cstheme="minorHAnsi"/>
          <w:b/>
          <w:bCs/>
        </w:rPr>
      </w:pPr>
      <w:r>
        <w:rPr>
          <w:rFonts w:ascii="Aptos" w:hAnsi="Aptos" w:cstheme="minorHAnsi"/>
          <w:b/>
          <w:bCs/>
        </w:rPr>
        <w:t>Evolution of Governing Bodies of State Institutions:</w:t>
      </w:r>
    </w:p>
    <w:p w14:paraId="0B532E16" w14:textId="77666229" w:rsidR="004E4837" w:rsidRPr="00A02110" w:rsidRDefault="00D6523C" w:rsidP="00A02110">
      <w:pPr>
        <w:pStyle w:val="ListParagraph"/>
        <w:numPr>
          <w:ilvl w:val="1"/>
          <w:numId w:val="7"/>
        </w:numPr>
        <w:spacing w:after="0"/>
        <w:rPr>
          <w:rFonts w:ascii="Aptos" w:hAnsi="Aptos" w:cstheme="minorHAnsi"/>
          <w:b/>
          <w:bCs/>
        </w:rPr>
      </w:pPr>
      <w:r>
        <w:rPr>
          <w:rFonts w:ascii="Aptos" w:hAnsi="Aptos" w:cstheme="minorHAnsi"/>
          <w:b/>
          <w:bCs/>
        </w:rPr>
        <w:t>Massachusetts Commission on Mental Diseases:</w:t>
      </w:r>
      <w:r w:rsidR="00A02110">
        <w:rPr>
          <w:rFonts w:ascii="Aptos" w:hAnsi="Aptos" w:cstheme="minorHAnsi"/>
          <w:b/>
          <w:bCs/>
        </w:rPr>
        <w:t xml:space="preserve"> </w:t>
      </w:r>
      <w:r w:rsidR="00170A98">
        <w:rPr>
          <w:rFonts w:ascii="Aptos" w:hAnsi="Aptos" w:cstheme="minorHAnsi"/>
        </w:rPr>
        <w:t xml:space="preserve">Chapter 285 of the Acts of 1916 established the Massachusetts Commission on Mental Diseases, which </w:t>
      </w:r>
      <w:r w:rsidR="009F0EF2">
        <w:rPr>
          <w:rFonts w:ascii="Aptos" w:hAnsi="Aptos" w:cstheme="minorHAnsi"/>
        </w:rPr>
        <w:t xml:space="preserve">replaced </w:t>
      </w:r>
      <w:r w:rsidR="00170A98">
        <w:rPr>
          <w:rFonts w:ascii="Aptos" w:hAnsi="Aptos" w:cstheme="minorHAnsi"/>
        </w:rPr>
        <w:t xml:space="preserve">the Board of Insanity.  This was a new Commission that was tasked with overseeing </w:t>
      </w:r>
      <w:r w:rsidR="009F0EF2">
        <w:rPr>
          <w:rFonts w:ascii="Aptos" w:hAnsi="Aptos" w:cstheme="minorHAnsi"/>
        </w:rPr>
        <w:t xml:space="preserve">mental </w:t>
      </w:r>
      <w:r w:rsidR="00170A98">
        <w:rPr>
          <w:rFonts w:ascii="Aptos" w:hAnsi="Aptos" w:cstheme="minorHAnsi"/>
        </w:rPr>
        <w:t>health services and managing the transfer of records, books, and property from the Board of Insanity.  Their 1</w:t>
      </w:r>
      <w:r w:rsidR="00170A98" w:rsidRPr="00170A98">
        <w:rPr>
          <w:rFonts w:ascii="Aptos" w:hAnsi="Aptos" w:cstheme="minorHAnsi"/>
          <w:vertAlign w:val="superscript"/>
        </w:rPr>
        <w:t>st</w:t>
      </w:r>
      <w:r w:rsidR="00170A98">
        <w:rPr>
          <w:rFonts w:ascii="Aptos" w:hAnsi="Aptos" w:cstheme="minorHAnsi"/>
        </w:rPr>
        <w:t xml:space="preserve"> annual report in 1916 highlighted the importance of scientific research at the School for the Feeble-Minded in Waltham.  An Act to Provide for the Establishment of Free Clincs, and a Registry for the Feeble-Minded was also set up.  These free clinics were run by doctors who worked at the state schools.</w:t>
      </w:r>
    </w:p>
    <w:p w14:paraId="6FD9A515" w14:textId="7658F252" w:rsidR="004E4837" w:rsidRPr="00A02110" w:rsidRDefault="00170A98" w:rsidP="00A02110">
      <w:pPr>
        <w:pStyle w:val="ListParagraph"/>
        <w:numPr>
          <w:ilvl w:val="1"/>
          <w:numId w:val="7"/>
        </w:numPr>
        <w:spacing w:after="0"/>
        <w:rPr>
          <w:rFonts w:ascii="Aptos" w:hAnsi="Aptos" w:cstheme="minorHAnsi"/>
        </w:rPr>
      </w:pPr>
      <w:r>
        <w:rPr>
          <w:rFonts w:ascii="Aptos" w:hAnsi="Aptos" w:cstheme="minorHAnsi"/>
          <w:b/>
          <w:bCs/>
        </w:rPr>
        <w:t>Department of Mental Diseases</w:t>
      </w:r>
      <w:r w:rsidR="004E4837" w:rsidRPr="00CA2A7D">
        <w:rPr>
          <w:rFonts w:ascii="Aptos" w:hAnsi="Aptos" w:cstheme="minorHAnsi"/>
          <w:b/>
          <w:bCs/>
        </w:rPr>
        <w:t>:</w:t>
      </w:r>
      <w:r w:rsidR="00A02110">
        <w:rPr>
          <w:rFonts w:ascii="Aptos" w:hAnsi="Aptos" w:cstheme="minorHAnsi"/>
        </w:rPr>
        <w:t xml:space="preserve"> </w:t>
      </w:r>
      <w:r>
        <w:rPr>
          <w:rFonts w:ascii="Aptos" w:hAnsi="Aptos" w:cstheme="minorHAnsi"/>
        </w:rPr>
        <w:t xml:space="preserve">In 1919 the Commission </w:t>
      </w:r>
      <w:r w:rsidR="009F0EF2">
        <w:rPr>
          <w:rFonts w:ascii="Aptos" w:hAnsi="Aptos" w:cstheme="minorHAnsi"/>
        </w:rPr>
        <w:t>on</w:t>
      </w:r>
      <w:r>
        <w:rPr>
          <w:rFonts w:ascii="Aptos" w:hAnsi="Aptos" w:cstheme="minorHAnsi"/>
        </w:rPr>
        <w:t xml:space="preserve"> Mental Diseases was replaced by the Department of Mental Diseases.  By 1920, major changes in the Massachusetts public welfare system included the consolidation of over 100 state departments to just 20.  In 1923, two new divisions of the Department of Mental Diseases were introduced: The Division of Mental Hygiene and the Division for the Feeble-Minded, which was renamed </w:t>
      </w:r>
      <w:r w:rsidR="009F0EF2">
        <w:rPr>
          <w:rFonts w:ascii="Aptos" w:hAnsi="Aptos" w:cstheme="minorHAnsi"/>
        </w:rPr>
        <w:t xml:space="preserve">to </w:t>
      </w:r>
      <w:r>
        <w:rPr>
          <w:rFonts w:ascii="Aptos" w:hAnsi="Aptos" w:cstheme="minorHAnsi"/>
        </w:rPr>
        <w:t xml:space="preserve">the Division of Mental Deficiency in 1926.  </w:t>
      </w:r>
    </w:p>
    <w:p w14:paraId="6D8FC556" w14:textId="0CBF8BCD" w:rsidR="004E4837" w:rsidRDefault="004E4837" w:rsidP="001B3A9A">
      <w:pPr>
        <w:pStyle w:val="ListParagraph"/>
        <w:spacing w:after="0"/>
        <w:ind w:left="1440"/>
        <w:rPr>
          <w:rFonts w:ascii="Aptos" w:hAnsi="Aptos" w:cstheme="minorHAnsi"/>
        </w:rPr>
      </w:pPr>
    </w:p>
    <w:p w14:paraId="78A1177E" w14:textId="48B204AB" w:rsidR="00542331" w:rsidRPr="00542331" w:rsidRDefault="001B3A9A" w:rsidP="00542331">
      <w:pPr>
        <w:pStyle w:val="ListParagraph"/>
        <w:numPr>
          <w:ilvl w:val="0"/>
          <w:numId w:val="7"/>
        </w:numPr>
        <w:spacing w:after="0"/>
        <w:rPr>
          <w:rFonts w:ascii="Aptos" w:hAnsi="Aptos" w:cstheme="minorHAnsi"/>
        </w:rPr>
      </w:pPr>
      <w:r>
        <w:rPr>
          <w:rFonts w:ascii="Aptos" w:hAnsi="Aptos" w:cstheme="minorHAnsi"/>
          <w:b/>
          <w:bCs/>
        </w:rPr>
        <w:t>Patient Records Examples (Past vs. Present):</w:t>
      </w:r>
    </w:p>
    <w:p w14:paraId="7D3B49C0" w14:textId="77777777" w:rsidR="009F0EF2" w:rsidRPr="00A922F4" w:rsidRDefault="001B3A9A" w:rsidP="00C9734B">
      <w:pPr>
        <w:pStyle w:val="ListParagraph"/>
        <w:numPr>
          <w:ilvl w:val="1"/>
          <w:numId w:val="7"/>
        </w:numPr>
        <w:spacing w:after="0"/>
        <w:rPr>
          <w:rFonts w:ascii="Aptos" w:hAnsi="Aptos" w:cstheme="minorHAnsi"/>
        </w:rPr>
      </w:pPr>
      <w:r>
        <w:rPr>
          <w:rFonts w:ascii="Aptos" w:hAnsi="Aptos" w:cstheme="minorHAnsi"/>
          <w:b/>
          <w:bCs/>
        </w:rPr>
        <w:t xml:space="preserve">Type of Information Collected: </w:t>
      </w:r>
    </w:p>
    <w:p w14:paraId="0F912FD6" w14:textId="77A0C781" w:rsidR="009F0EF2" w:rsidRDefault="001B3A9A" w:rsidP="009F0EF2">
      <w:pPr>
        <w:pStyle w:val="ListParagraph"/>
        <w:spacing w:after="0"/>
        <w:ind w:left="1440"/>
        <w:rPr>
          <w:rFonts w:ascii="Aptos" w:hAnsi="Aptos" w:cstheme="minorHAnsi"/>
        </w:rPr>
      </w:pPr>
      <w:r w:rsidRPr="00A922F4">
        <w:rPr>
          <w:rFonts w:ascii="Aptos" w:hAnsi="Aptos" w:cstheme="minorHAnsi"/>
          <w:i/>
          <w:iCs/>
        </w:rPr>
        <w:t>Patient records</w:t>
      </w:r>
      <w:r w:rsidR="009F0EF2">
        <w:rPr>
          <w:rFonts w:ascii="Aptos" w:hAnsi="Aptos" w:cstheme="minorHAnsi"/>
        </w:rPr>
        <w:t xml:space="preserve"> included d</w:t>
      </w:r>
      <w:r>
        <w:rPr>
          <w:rFonts w:ascii="Aptos" w:hAnsi="Aptos" w:cstheme="minorHAnsi"/>
        </w:rPr>
        <w:t>emographic information</w:t>
      </w:r>
      <w:r w:rsidR="009F0EF2">
        <w:rPr>
          <w:rFonts w:ascii="Aptos" w:hAnsi="Aptos" w:cstheme="minorHAnsi"/>
        </w:rPr>
        <w:t>, such as marital</w:t>
      </w:r>
      <w:r>
        <w:rPr>
          <w:rFonts w:ascii="Aptos" w:hAnsi="Aptos" w:cstheme="minorHAnsi"/>
        </w:rPr>
        <w:t xml:space="preserve"> status, birthplace, diagnosis, number of previous commitments</w:t>
      </w:r>
      <w:r w:rsidR="009F0EF2">
        <w:rPr>
          <w:rFonts w:ascii="Aptos" w:hAnsi="Aptos" w:cstheme="minorHAnsi"/>
        </w:rPr>
        <w:t>,</w:t>
      </w:r>
      <w:r>
        <w:rPr>
          <w:rFonts w:ascii="Aptos" w:hAnsi="Aptos" w:cstheme="minorHAnsi"/>
        </w:rPr>
        <w:t xml:space="preserve"> as well as method of commitment; Patient registration numbers (each patient was assigned a unique number for record-keeping purposes.).</w:t>
      </w:r>
      <w:r w:rsidR="00E93FAC">
        <w:rPr>
          <w:rFonts w:ascii="Aptos" w:hAnsi="Aptos" w:cstheme="minorHAnsi"/>
        </w:rPr>
        <w:t xml:space="preserve"> Patient records also often contained correspondence between the institution and the family, and sometimes discharge papers or death certificates. </w:t>
      </w:r>
      <w:r>
        <w:rPr>
          <w:rFonts w:ascii="Aptos" w:hAnsi="Aptos" w:cstheme="minorHAnsi"/>
        </w:rPr>
        <w:t xml:space="preserve"> </w:t>
      </w:r>
    </w:p>
    <w:p w14:paraId="5DD8728E" w14:textId="0C934394" w:rsidR="00B959F4" w:rsidRPr="00C9734B" w:rsidRDefault="001B3A9A" w:rsidP="00A922F4">
      <w:pPr>
        <w:pStyle w:val="ListParagraph"/>
        <w:spacing w:after="0"/>
        <w:ind w:left="1440"/>
        <w:rPr>
          <w:rFonts w:ascii="Aptos" w:hAnsi="Aptos" w:cstheme="minorHAnsi"/>
        </w:rPr>
      </w:pPr>
      <w:r w:rsidRPr="00A922F4">
        <w:rPr>
          <w:rFonts w:ascii="Aptos" w:hAnsi="Aptos" w:cstheme="minorHAnsi"/>
          <w:i/>
          <w:iCs/>
        </w:rPr>
        <w:t xml:space="preserve">Annual </w:t>
      </w:r>
      <w:r w:rsidR="00E93FAC" w:rsidRPr="00A922F4">
        <w:rPr>
          <w:rFonts w:ascii="Aptos" w:hAnsi="Aptos" w:cstheme="minorHAnsi"/>
          <w:i/>
          <w:iCs/>
        </w:rPr>
        <w:t>reports</w:t>
      </w:r>
      <w:r w:rsidR="00E93FAC">
        <w:rPr>
          <w:rFonts w:ascii="Aptos" w:hAnsi="Aptos" w:cstheme="minorHAnsi"/>
        </w:rPr>
        <w:t xml:space="preserve"> from the institutions included </w:t>
      </w:r>
      <w:r w:rsidR="009F0EF2">
        <w:rPr>
          <w:rFonts w:ascii="Aptos" w:hAnsi="Aptos" w:cstheme="minorHAnsi"/>
        </w:rPr>
        <w:t xml:space="preserve">details and statistics on the institution’s finances, </w:t>
      </w:r>
      <w:r w:rsidR="00E93FAC">
        <w:rPr>
          <w:rFonts w:ascii="Aptos" w:hAnsi="Aptos" w:cstheme="minorHAnsi"/>
        </w:rPr>
        <w:t>admissions, transfers, releases, and deaths.  Each department head would provide reports of the work of their department (for example, the chaplain would write a report each year as well as the social work department, etc.)  There would also be reports on the conditions of the buildings, as well as requests for funds to improve or expand the institution.   These annual reports would also describe the type of care people received, and the general mental and/or physical health of the people living at the institution.</w:t>
      </w:r>
    </w:p>
    <w:p w14:paraId="04A7CEB4" w14:textId="6BB5F6E6" w:rsidR="00B959F4" w:rsidRPr="00B959F4" w:rsidRDefault="00E93FAC" w:rsidP="00AB722B">
      <w:pPr>
        <w:pStyle w:val="ListParagraph"/>
        <w:numPr>
          <w:ilvl w:val="1"/>
          <w:numId w:val="7"/>
        </w:numPr>
        <w:spacing w:after="0"/>
        <w:rPr>
          <w:rFonts w:ascii="Aptos" w:hAnsi="Aptos" w:cstheme="minorHAnsi"/>
        </w:rPr>
      </w:pPr>
      <w:r>
        <w:rPr>
          <w:rFonts w:ascii="Aptos" w:hAnsi="Aptos" w:cstheme="minorHAnsi"/>
          <w:b/>
          <w:bCs/>
        </w:rPr>
        <w:t>Record Preservation and Storage</w:t>
      </w:r>
      <w:r w:rsidR="00E0228D">
        <w:rPr>
          <w:rFonts w:ascii="Aptos" w:hAnsi="Aptos" w:cstheme="minorHAnsi"/>
          <w:b/>
          <w:bCs/>
        </w:rPr>
        <w:t xml:space="preserve"> </w:t>
      </w:r>
      <w:r w:rsidR="00E0228D" w:rsidRPr="00E0228D">
        <w:rPr>
          <w:rFonts w:ascii="Aptos" w:hAnsi="Aptos" w:cstheme="minorHAnsi"/>
          <w:b/>
          <w:bCs/>
        </w:rPr>
        <w:t>(late 1800’s – early 1900’s)</w:t>
      </w:r>
      <w:r w:rsidR="00B959F4" w:rsidRPr="00B959F4">
        <w:rPr>
          <w:rFonts w:ascii="Aptos" w:hAnsi="Aptos" w:cstheme="minorHAnsi"/>
        </w:rPr>
        <w:t xml:space="preserve">: </w:t>
      </w:r>
      <w:r>
        <w:rPr>
          <w:rFonts w:ascii="Aptos" w:hAnsi="Aptos" w:cstheme="minorHAnsi"/>
        </w:rPr>
        <w:t xml:space="preserve">MA General Law mandated that government entities must provide fire-resistant and fireproof rooms, </w:t>
      </w:r>
      <w:r>
        <w:rPr>
          <w:rFonts w:ascii="Aptos" w:hAnsi="Aptos" w:cstheme="minorHAnsi"/>
        </w:rPr>
        <w:lastRenderedPageBreak/>
        <w:t xml:space="preserve">safes, or vaults for safeguarding public records since the late 1800s.  </w:t>
      </w:r>
      <w:r w:rsidR="00197901">
        <w:rPr>
          <w:rFonts w:ascii="Aptos" w:hAnsi="Aptos" w:cstheme="minorHAnsi"/>
        </w:rPr>
        <w:t xml:space="preserve">There is evidence found in </w:t>
      </w:r>
      <w:r w:rsidR="00A922F4">
        <w:rPr>
          <w:rFonts w:ascii="Aptos" w:hAnsi="Aptos" w:cstheme="minorHAnsi"/>
        </w:rPr>
        <w:t>the annual</w:t>
      </w:r>
      <w:r>
        <w:rPr>
          <w:rFonts w:ascii="Aptos" w:hAnsi="Aptos" w:cstheme="minorHAnsi"/>
        </w:rPr>
        <w:t xml:space="preserve"> report request</w:t>
      </w:r>
      <w:r w:rsidR="00197901">
        <w:rPr>
          <w:rFonts w:ascii="Aptos" w:hAnsi="Aptos" w:cstheme="minorHAnsi"/>
        </w:rPr>
        <w:t>ing</w:t>
      </w:r>
      <w:r>
        <w:rPr>
          <w:rFonts w:ascii="Aptos" w:hAnsi="Aptos" w:cstheme="minorHAnsi"/>
        </w:rPr>
        <w:t xml:space="preserve"> funds to comply with record storage requirements.  For example, in 1916 Grafton State Hospital’s Superintendent requested $900 to create a fireproof room for storing records, and in 1923 the Belchertown State School’s Superintendent requested funds for an administration building with a fireproof vault.</w:t>
      </w:r>
    </w:p>
    <w:p w14:paraId="16E5681E" w14:textId="1CF15A29" w:rsidR="00B959F4" w:rsidRDefault="00E0228D" w:rsidP="00974CA9">
      <w:pPr>
        <w:pStyle w:val="ListParagraph"/>
        <w:numPr>
          <w:ilvl w:val="1"/>
          <w:numId w:val="7"/>
        </w:numPr>
        <w:spacing w:after="0"/>
        <w:rPr>
          <w:rFonts w:ascii="Aptos" w:hAnsi="Aptos" w:cstheme="minorHAnsi"/>
        </w:rPr>
      </w:pPr>
      <w:r w:rsidRPr="00E0228D">
        <w:rPr>
          <w:rFonts w:ascii="Aptos" w:hAnsi="Aptos" w:cstheme="minorHAnsi"/>
          <w:b/>
          <w:bCs/>
        </w:rPr>
        <w:t>Special Committee of Superintendents for Uniform Records (1918 – 1919)</w:t>
      </w:r>
      <w:r w:rsidR="00B959F4" w:rsidRPr="00B959F4">
        <w:rPr>
          <w:rFonts w:ascii="Aptos" w:hAnsi="Aptos" w:cstheme="minorHAnsi"/>
        </w:rPr>
        <w:t xml:space="preserve">: </w:t>
      </w:r>
      <w:r w:rsidRPr="00E0228D">
        <w:rPr>
          <w:rFonts w:ascii="Aptos" w:hAnsi="Aptos" w:cstheme="minorHAnsi"/>
        </w:rPr>
        <w:t>In 1918, a special committee of superintendents was formed to standardize record-keeping across state institutions.</w:t>
      </w:r>
      <w:r>
        <w:rPr>
          <w:rFonts w:ascii="Aptos" w:hAnsi="Aptos" w:cstheme="minorHAnsi"/>
        </w:rPr>
        <w:t xml:space="preserve"> </w:t>
      </w:r>
      <w:r w:rsidRPr="00E0228D">
        <w:rPr>
          <w:rFonts w:ascii="Aptos" w:hAnsi="Aptos" w:cstheme="minorHAnsi"/>
        </w:rPr>
        <w:t>By 1919, there were several improvements in records</w:t>
      </w:r>
      <w:r>
        <w:rPr>
          <w:rFonts w:ascii="Aptos" w:hAnsi="Aptos" w:cstheme="minorHAnsi"/>
        </w:rPr>
        <w:t xml:space="preserve">.  For example: </w:t>
      </w:r>
      <w:r w:rsidRPr="00E0228D">
        <w:rPr>
          <w:rFonts w:ascii="Aptos" w:hAnsi="Aptos" w:cstheme="minorHAnsi"/>
        </w:rPr>
        <w:t xml:space="preserve">The Boston Psychopathic Hospital </w:t>
      </w:r>
      <w:r>
        <w:rPr>
          <w:rFonts w:ascii="Aptos" w:hAnsi="Aptos" w:cstheme="minorHAnsi"/>
        </w:rPr>
        <w:t>d</w:t>
      </w:r>
      <w:r w:rsidRPr="00E0228D">
        <w:rPr>
          <w:rFonts w:ascii="Aptos" w:hAnsi="Aptos" w:cstheme="minorHAnsi"/>
        </w:rPr>
        <w:t>etailed clinical histories, and it made sure that records were easy to access</w:t>
      </w:r>
      <w:r>
        <w:rPr>
          <w:rFonts w:ascii="Aptos" w:hAnsi="Aptos" w:cstheme="minorHAnsi"/>
        </w:rPr>
        <w:t xml:space="preserve">; </w:t>
      </w:r>
      <w:r w:rsidRPr="00E0228D">
        <w:rPr>
          <w:rFonts w:ascii="Aptos" w:hAnsi="Aptos" w:cstheme="minorHAnsi"/>
        </w:rPr>
        <w:t xml:space="preserve">Worcester State Hospital </w:t>
      </w:r>
      <w:r>
        <w:rPr>
          <w:rFonts w:ascii="Aptos" w:hAnsi="Aptos" w:cstheme="minorHAnsi"/>
        </w:rPr>
        <w:t>h</w:t>
      </w:r>
      <w:r w:rsidRPr="00E0228D">
        <w:rPr>
          <w:rFonts w:ascii="Aptos" w:hAnsi="Aptos" w:cstheme="minorHAnsi"/>
        </w:rPr>
        <w:t>eld clinical meetings to review patient summaries, physical and mental health findings, and social service reports</w:t>
      </w:r>
      <w:r>
        <w:rPr>
          <w:rFonts w:ascii="Aptos" w:hAnsi="Aptos" w:cstheme="minorHAnsi"/>
        </w:rPr>
        <w:t xml:space="preserve">; </w:t>
      </w:r>
      <w:r w:rsidRPr="00E0228D">
        <w:rPr>
          <w:rFonts w:ascii="Aptos" w:hAnsi="Aptos" w:cstheme="minorHAnsi"/>
        </w:rPr>
        <w:t xml:space="preserve">Grafton State Hospital </w:t>
      </w:r>
      <w:r>
        <w:rPr>
          <w:rFonts w:ascii="Aptos" w:hAnsi="Aptos" w:cstheme="minorHAnsi"/>
        </w:rPr>
        <w:t>kept t</w:t>
      </w:r>
      <w:r w:rsidRPr="00E0228D">
        <w:rPr>
          <w:rFonts w:ascii="Aptos" w:hAnsi="Aptos" w:cstheme="minorHAnsi"/>
        </w:rPr>
        <w:t>ypewritten pathology records, which were organized into volumes</w:t>
      </w:r>
      <w:r>
        <w:rPr>
          <w:rFonts w:ascii="Aptos" w:hAnsi="Aptos" w:cstheme="minorHAnsi"/>
        </w:rPr>
        <w:t xml:space="preserve">; and </w:t>
      </w:r>
      <w:r w:rsidRPr="00E0228D">
        <w:rPr>
          <w:rFonts w:ascii="Aptos" w:hAnsi="Aptos" w:cstheme="minorHAnsi"/>
        </w:rPr>
        <w:t>Boston State Hospital</w:t>
      </w:r>
      <w:r>
        <w:rPr>
          <w:rFonts w:ascii="Aptos" w:hAnsi="Aptos" w:cstheme="minorHAnsi"/>
        </w:rPr>
        <w:t>, where p</w:t>
      </w:r>
      <w:r w:rsidRPr="00E0228D">
        <w:rPr>
          <w:rFonts w:ascii="Aptos" w:hAnsi="Aptos" w:cstheme="minorHAnsi"/>
        </w:rPr>
        <w:t>atient records were maintained chronologically, including all patient history and actions taken</w:t>
      </w:r>
      <w:r>
        <w:rPr>
          <w:rFonts w:ascii="Aptos" w:hAnsi="Aptos" w:cstheme="minorHAnsi"/>
        </w:rPr>
        <w:t>.</w:t>
      </w:r>
    </w:p>
    <w:p w14:paraId="62AF7768" w14:textId="23B159B4" w:rsidR="00E0228D" w:rsidRDefault="00E0228D" w:rsidP="00C45AD1">
      <w:pPr>
        <w:pStyle w:val="ListParagraph"/>
        <w:numPr>
          <w:ilvl w:val="1"/>
          <w:numId w:val="7"/>
        </w:numPr>
        <w:spacing w:after="0"/>
        <w:rPr>
          <w:rFonts w:ascii="Aptos" w:hAnsi="Aptos" w:cstheme="minorHAnsi"/>
        </w:rPr>
      </w:pPr>
      <w:r w:rsidRPr="00E0228D">
        <w:rPr>
          <w:rFonts w:ascii="Aptos" w:hAnsi="Aptos" w:cstheme="minorHAnsi"/>
          <w:b/>
          <w:bCs/>
        </w:rPr>
        <w:t xml:space="preserve">Record-Keeping Practices (Past vs. Present): </w:t>
      </w:r>
      <w:r>
        <w:rPr>
          <w:rFonts w:ascii="Aptos" w:hAnsi="Aptos" w:cstheme="minorHAnsi"/>
        </w:rPr>
        <w:t xml:space="preserve">In researching the types of practices that were in place for recordkeeping, the book </w:t>
      </w:r>
      <w:r w:rsidRPr="00E0228D">
        <w:rPr>
          <w:rFonts w:ascii="Aptos" w:hAnsi="Aptos" w:cstheme="minorHAnsi"/>
          <w:i/>
          <w:iCs/>
        </w:rPr>
        <w:t>A Brief History of the Taunton Lunatic Hospital 1854 - 2016</w:t>
      </w:r>
      <w:r w:rsidRPr="00E0228D">
        <w:rPr>
          <w:rFonts w:ascii="Aptos" w:hAnsi="Aptos" w:cstheme="minorHAnsi"/>
        </w:rPr>
        <w:t xml:space="preserve"> by Joseph Langlois</w:t>
      </w:r>
      <w:r>
        <w:rPr>
          <w:rFonts w:ascii="Aptos" w:hAnsi="Aptos" w:cstheme="minorHAnsi"/>
        </w:rPr>
        <w:t>, a former employee of the Taunton State Hospital</w:t>
      </w:r>
      <w:r w:rsidRPr="00E0228D">
        <w:rPr>
          <w:rFonts w:ascii="Aptos" w:hAnsi="Aptos" w:cstheme="minorHAnsi"/>
        </w:rPr>
        <w:t xml:space="preserve"> </w:t>
      </w:r>
      <w:r w:rsidR="00197901">
        <w:rPr>
          <w:rFonts w:ascii="Aptos" w:hAnsi="Aptos" w:cstheme="minorHAnsi"/>
        </w:rPr>
        <w:t xml:space="preserve">provided an </w:t>
      </w:r>
      <w:r>
        <w:rPr>
          <w:rFonts w:ascii="Aptos" w:hAnsi="Aptos" w:cstheme="minorHAnsi"/>
        </w:rPr>
        <w:t>i</w:t>
      </w:r>
      <w:r w:rsidRPr="00E0228D">
        <w:rPr>
          <w:rFonts w:ascii="Aptos" w:hAnsi="Aptos" w:cstheme="minorHAnsi"/>
        </w:rPr>
        <w:t>nformal analysis of the medical records stored at Taunton State Hospital</w:t>
      </w:r>
      <w:r w:rsidR="00197901">
        <w:rPr>
          <w:rFonts w:ascii="Aptos" w:hAnsi="Aptos" w:cstheme="minorHAnsi"/>
        </w:rPr>
        <w:t xml:space="preserve">. Most importantly, it </w:t>
      </w:r>
      <w:r>
        <w:rPr>
          <w:rFonts w:ascii="Aptos" w:hAnsi="Aptos" w:cstheme="minorHAnsi"/>
        </w:rPr>
        <w:t>i</w:t>
      </w:r>
      <w:r w:rsidRPr="00E0228D">
        <w:rPr>
          <w:rFonts w:ascii="Aptos" w:hAnsi="Aptos" w:cstheme="minorHAnsi"/>
        </w:rPr>
        <w:t>llustrate</w:t>
      </w:r>
      <w:r w:rsidR="00197901">
        <w:rPr>
          <w:rFonts w:ascii="Aptos" w:hAnsi="Aptos" w:cstheme="minorHAnsi"/>
        </w:rPr>
        <w:t>d</w:t>
      </w:r>
      <w:r w:rsidRPr="00E0228D">
        <w:rPr>
          <w:rFonts w:ascii="Aptos" w:hAnsi="Aptos" w:cstheme="minorHAnsi"/>
        </w:rPr>
        <w:t xml:space="preserve"> a gradual improvement in the quality and thoroughness of medical records, shifting from brief, sparse documentation to more detailed, structured records</w:t>
      </w:r>
      <w:r>
        <w:rPr>
          <w:rFonts w:ascii="Aptos" w:hAnsi="Aptos" w:cstheme="minorHAnsi"/>
        </w:rPr>
        <w:t xml:space="preserve">, and also contains a chapter that provides an in-depth look at the evolution of the medical records there.  </w:t>
      </w:r>
      <w:r w:rsidR="00197901">
        <w:rPr>
          <w:rFonts w:ascii="Aptos" w:hAnsi="Aptos" w:cstheme="minorHAnsi"/>
        </w:rPr>
        <w:t xml:space="preserve">CDDER </w:t>
      </w:r>
      <w:r>
        <w:rPr>
          <w:rFonts w:ascii="Aptos" w:hAnsi="Aptos" w:cstheme="minorHAnsi"/>
        </w:rPr>
        <w:t>also conducted</w:t>
      </w:r>
      <w:r w:rsidR="000251BD">
        <w:rPr>
          <w:rFonts w:ascii="Aptos" w:hAnsi="Aptos" w:cstheme="minorHAnsi"/>
        </w:rPr>
        <w:t xml:space="preserve"> interviews with key informants and learned that DMH keeps old inpatient admission cards in alphabetical order by patient name and the year they were admitted, and that these records also include information about the patient's death, if they died while in the institution.  However, it is unclear how long the records are kept, or the specific periods they cover.  </w:t>
      </w:r>
      <w:r w:rsidR="00197901">
        <w:rPr>
          <w:rFonts w:ascii="Aptos" w:hAnsi="Aptos" w:cstheme="minorHAnsi"/>
        </w:rPr>
        <w:t>It is known</w:t>
      </w:r>
      <w:r w:rsidR="000251BD">
        <w:rPr>
          <w:rFonts w:ascii="Aptos" w:hAnsi="Aptos" w:cstheme="minorHAnsi"/>
        </w:rPr>
        <w:t xml:space="preserve"> that some of the records from Taunton and Foxborough are securely stored at Taunton State Hospital.</w:t>
      </w:r>
    </w:p>
    <w:p w14:paraId="11267711" w14:textId="3F77FA97" w:rsidR="00464830" w:rsidRPr="00464830" w:rsidRDefault="00464830" w:rsidP="00464830">
      <w:pPr>
        <w:pStyle w:val="ListParagraph"/>
        <w:numPr>
          <w:ilvl w:val="0"/>
          <w:numId w:val="7"/>
        </w:numPr>
        <w:spacing w:after="0"/>
        <w:rPr>
          <w:rFonts w:ascii="Aptos" w:hAnsi="Aptos" w:cstheme="minorHAnsi"/>
        </w:rPr>
      </w:pPr>
      <w:r>
        <w:rPr>
          <w:rFonts w:ascii="Aptos" w:hAnsi="Aptos" w:cstheme="minorHAnsi"/>
          <w:b/>
          <w:bCs/>
        </w:rPr>
        <w:t>MA Public Record Law &amp; Related Governing Bodies</w:t>
      </w:r>
      <w:r w:rsidR="003208B8">
        <w:rPr>
          <w:rFonts w:ascii="Aptos" w:hAnsi="Aptos" w:cstheme="minorHAnsi"/>
          <w:b/>
          <w:bCs/>
        </w:rPr>
        <w:br/>
      </w:r>
    </w:p>
    <w:p w14:paraId="2AFFA98B" w14:textId="77777777" w:rsidR="00464830" w:rsidRPr="00464830" w:rsidRDefault="00464830" w:rsidP="00464830">
      <w:pPr>
        <w:pStyle w:val="ListParagraph"/>
        <w:numPr>
          <w:ilvl w:val="1"/>
          <w:numId w:val="7"/>
        </w:numPr>
        <w:spacing w:after="0"/>
        <w:rPr>
          <w:rFonts w:ascii="Aptos" w:hAnsi="Aptos" w:cstheme="minorHAnsi"/>
        </w:rPr>
      </w:pPr>
      <w:r>
        <w:rPr>
          <w:rFonts w:ascii="Aptos" w:hAnsi="Aptos" w:cstheme="minorHAnsi"/>
          <w:b/>
          <w:bCs/>
        </w:rPr>
        <w:t xml:space="preserve">MA Public Record Law:  </w:t>
      </w:r>
    </w:p>
    <w:p w14:paraId="0C18850B" w14:textId="77777777" w:rsidR="00464830" w:rsidRPr="00197901" w:rsidRDefault="00464830" w:rsidP="00464830">
      <w:pPr>
        <w:pStyle w:val="ListParagraph"/>
        <w:numPr>
          <w:ilvl w:val="2"/>
          <w:numId w:val="7"/>
        </w:numPr>
        <w:spacing w:after="0"/>
        <w:rPr>
          <w:rFonts w:ascii="Aptos" w:hAnsi="Aptos" w:cstheme="minorHAnsi"/>
        </w:rPr>
      </w:pPr>
      <w:r w:rsidRPr="00197901">
        <w:rPr>
          <w:rFonts w:ascii="Aptos" w:hAnsi="Aptos" w:cstheme="minorHAnsi"/>
          <w:u w:val="single"/>
        </w:rPr>
        <w:t>Right to Access</w:t>
      </w:r>
      <w:r w:rsidRPr="00A922F4">
        <w:rPr>
          <w:rFonts w:ascii="Aptos" w:hAnsi="Aptos"/>
        </w:rPr>
        <w:t xml:space="preserve">: In Massachusetts, everyone has the right to see public records held by state and local government offices. You can look at, copy, or get copies of these records for a reasonable fee. </w:t>
      </w:r>
    </w:p>
    <w:p w14:paraId="65D72BCC" w14:textId="77777777" w:rsidR="00464830" w:rsidRPr="00197901" w:rsidRDefault="00464830" w:rsidP="00464830">
      <w:pPr>
        <w:pStyle w:val="ListParagraph"/>
        <w:numPr>
          <w:ilvl w:val="2"/>
          <w:numId w:val="7"/>
        </w:numPr>
        <w:spacing w:after="0"/>
        <w:rPr>
          <w:rFonts w:ascii="Aptos" w:hAnsi="Aptos" w:cstheme="minorHAnsi"/>
        </w:rPr>
      </w:pPr>
      <w:r w:rsidRPr="00A922F4">
        <w:rPr>
          <w:rFonts w:ascii="Aptos" w:hAnsi="Aptos"/>
          <w:u w:val="single"/>
        </w:rPr>
        <w:t xml:space="preserve">Definition of Public Records: </w:t>
      </w:r>
      <w:r w:rsidRPr="00A922F4">
        <w:rPr>
          <w:rFonts w:ascii="Aptos" w:hAnsi="Aptos"/>
        </w:rPr>
        <w:t>Public records include many types of materials made or received by government offices. This can be books, papers, maps, photos, financial records, and other documents.</w:t>
      </w:r>
      <w:r w:rsidRPr="00197901">
        <w:rPr>
          <w:rFonts w:ascii="Aptos" w:hAnsi="Aptos" w:cstheme="minorHAnsi"/>
        </w:rPr>
        <w:t xml:space="preserve"> </w:t>
      </w:r>
    </w:p>
    <w:p w14:paraId="5645E75F" w14:textId="1B344641" w:rsidR="00464830" w:rsidRDefault="00464830" w:rsidP="00464830">
      <w:pPr>
        <w:pStyle w:val="ListParagraph"/>
        <w:numPr>
          <w:ilvl w:val="2"/>
          <w:numId w:val="7"/>
        </w:numPr>
        <w:spacing w:after="0"/>
        <w:rPr>
          <w:rFonts w:ascii="Aptos" w:hAnsi="Aptos" w:cstheme="minorHAnsi"/>
        </w:rPr>
      </w:pPr>
      <w:r>
        <w:rPr>
          <w:rFonts w:ascii="Aptos" w:hAnsi="Aptos" w:cstheme="minorHAnsi"/>
          <w:u w:val="single"/>
        </w:rPr>
        <w:t>Presumption of Public Access</w:t>
      </w:r>
      <w:r w:rsidRPr="00464830">
        <w:rPr>
          <w:rFonts w:ascii="Aptos" w:hAnsi="Aptos" w:cstheme="minorHAnsi"/>
        </w:rPr>
        <w:t>: Most records held by the government are open to the public unless there is a special reason not to share them. This helps people see how the government is working.</w:t>
      </w:r>
      <w:r w:rsidR="003208B8">
        <w:rPr>
          <w:rFonts w:ascii="Aptos" w:hAnsi="Aptos" w:cstheme="minorHAnsi"/>
        </w:rPr>
        <w:br/>
      </w:r>
    </w:p>
    <w:p w14:paraId="5C39B7EA" w14:textId="77777777" w:rsidR="00464830" w:rsidRPr="00464830" w:rsidRDefault="00464830" w:rsidP="00464830">
      <w:pPr>
        <w:pStyle w:val="ListParagraph"/>
        <w:numPr>
          <w:ilvl w:val="1"/>
          <w:numId w:val="7"/>
        </w:numPr>
        <w:spacing w:after="0"/>
        <w:rPr>
          <w:rFonts w:ascii="Aptos" w:hAnsi="Aptos" w:cstheme="minorHAnsi"/>
        </w:rPr>
      </w:pPr>
      <w:r>
        <w:rPr>
          <w:rFonts w:ascii="Aptos" w:hAnsi="Aptos" w:cstheme="minorHAnsi"/>
          <w:b/>
          <w:bCs/>
        </w:rPr>
        <w:t xml:space="preserve">Some Exemptions: </w:t>
      </w:r>
    </w:p>
    <w:p w14:paraId="6091C547" w14:textId="2FD502F4" w:rsidR="00464830" w:rsidRDefault="00464830" w:rsidP="00464830">
      <w:pPr>
        <w:pStyle w:val="ListParagraph"/>
        <w:numPr>
          <w:ilvl w:val="2"/>
          <w:numId w:val="7"/>
        </w:numPr>
        <w:spacing w:after="0"/>
        <w:rPr>
          <w:rFonts w:ascii="Aptos" w:hAnsi="Aptos" w:cstheme="minorHAnsi"/>
        </w:rPr>
      </w:pPr>
      <w:r w:rsidRPr="00464830">
        <w:rPr>
          <w:rFonts w:ascii="Aptos" w:hAnsi="Aptos" w:cstheme="minorHAnsi"/>
        </w:rPr>
        <w:lastRenderedPageBreak/>
        <w:t>Personal Identifying Information</w:t>
      </w:r>
      <w:r w:rsidR="00197901">
        <w:rPr>
          <w:rFonts w:ascii="Aptos" w:hAnsi="Aptos" w:cstheme="minorHAnsi"/>
        </w:rPr>
        <w:t xml:space="preserve"> (PII)</w:t>
      </w:r>
      <w:r w:rsidRPr="00464830">
        <w:rPr>
          <w:rFonts w:ascii="Aptos" w:hAnsi="Aptos" w:cstheme="minorHAnsi"/>
        </w:rPr>
        <w:t>: Personal details like names, Social Security numbers or private addresses are kept private to protect people's privacy</w:t>
      </w:r>
      <w:r w:rsidR="00197901">
        <w:rPr>
          <w:rFonts w:ascii="Aptos" w:hAnsi="Aptos" w:cstheme="minorHAnsi"/>
        </w:rPr>
        <w:t>.</w:t>
      </w:r>
    </w:p>
    <w:p w14:paraId="1DE438EF" w14:textId="0E93AAD6" w:rsidR="00464830" w:rsidRDefault="00464830" w:rsidP="00464830">
      <w:pPr>
        <w:pStyle w:val="ListParagraph"/>
        <w:numPr>
          <w:ilvl w:val="2"/>
          <w:numId w:val="7"/>
        </w:numPr>
        <w:spacing w:after="0"/>
        <w:rPr>
          <w:rFonts w:ascii="Aptos" w:hAnsi="Aptos" w:cstheme="minorHAnsi"/>
        </w:rPr>
      </w:pPr>
      <w:r w:rsidRPr="00464830">
        <w:rPr>
          <w:rFonts w:ascii="Aptos" w:hAnsi="Aptos" w:cstheme="minorHAnsi"/>
        </w:rPr>
        <w:t>Juvenile Delinquency Records: These records are kept private and not available to the public</w:t>
      </w:r>
      <w:r w:rsidR="00197901">
        <w:rPr>
          <w:rFonts w:ascii="Aptos" w:hAnsi="Aptos" w:cstheme="minorHAnsi"/>
        </w:rPr>
        <w:t>.</w:t>
      </w:r>
    </w:p>
    <w:p w14:paraId="5B0C8D31" w14:textId="03530C69" w:rsidR="00464830" w:rsidRDefault="00464830" w:rsidP="00464830">
      <w:pPr>
        <w:pStyle w:val="ListParagraph"/>
        <w:numPr>
          <w:ilvl w:val="2"/>
          <w:numId w:val="7"/>
        </w:numPr>
        <w:spacing w:after="0"/>
        <w:rPr>
          <w:rFonts w:ascii="Aptos" w:hAnsi="Aptos" w:cstheme="minorHAnsi"/>
        </w:rPr>
      </w:pPr>
      <w:r w:rsidRPr="00464830">
        <w:rPr>
          <w:rFonts w:ascii="Aptos" w:hAnsi="Aptos" w:cstheme="minorHAnsi"/>
        </w:rPr>
        <w:t>Criminal Offender Record Information (CORI): Criminal records are not available to the public unless allowed by law</w:t>
      </w:r>
      <w:r w:rsidR="00197901">
        <w:rPr>
          <w:rFonts w:ascii="Aptos" w:hAnsi="Aptos" w:cstheme="minorHAnsi"/>
        </w:rPr>
        <w:t>.</w:t>
      </w:r>
    </w:p>
    <w:p w14:paraId="77D644C7" w14:textId="6AC5C531" w:rsidR="00464830" w:rsidRDefault="00464830" w:rsidP="00464830">
      <w:pPr>
        <w:pStyle w:val="ListParagraph"/>
        <w:numPr>
          <w:ilvl w:val="2"/>
          <w:numId w:val="7"/>
        </w:numPr>
        <w:spacing w:after="0"/>
        <w:rPr>
          <w:rFonts w:ascii="Aptos" w:hAnsi="Aptos" w:cstheme="minorHAnsi"/>
        </w:rPr>
      </w:pPr>
      <w:r w:rsidRPr="00464830">
        <w:rPr>
          <w:rFonts w:ascii="Aptos" w:hAnsi="Aptos" w:cstheme="minorHAnsi"/>
        </w:rPr>
        <w:t>Personnel and Medical Files: Personnel and medical records that could harm privacy are kept private</w:t>
      </w:r>
      <w:r w:rsidR="00197901">
        <w:rPr>
          <w:rFonts w:ascii="Aptos" w:hAnsi="Aptos" w:cstheme="minorHAnsi"/>
        </w:rPr>
        <w:t>.</w:t>
      </w:r>
    </w:p>
    <w:p w14:paraId="29D7D5A9" w14:textId="65CB16EB" w:rsidR="00464830" w:rsidRDefault="00464830" w:rsidP="00464830">
      <w:pPr>
        <w:pStyle w:val="ListParagraph"/>
        <w:numPr>
          <w:ilvl w:val="2"/>
          <w:numId w:val="7"/>
        </w:numPr>
        <w:spacing w:after="0"/>
        <w:rPr>
          <w:rFonts w:ascii="Aptos" w:hAnsi="Aptos" w:cstheme="minorHAnsi"/>
        </w:rPr>
      </w:pPr>
      <w:r w:rsidRPr="00464830">
        <w:rPr>
          <w:rFonts w:ascii="Aptos" w:hAnsi="Aptos" w:cstheme="minorHAnsi"/>
        </w:rPr>
        <w:t xml:space="preserve">Exemption for Institutional Records: </w:t>
      </w:r>
      <w:r w:rsidR="00197901">
        <w:rPr>
          <w:rFonts w:ascii="Aptos" w:hAnsi="Aptos" w:cstheme="minorHAnsi"/>
        </w:rPr>
        <w:t>T</w:t>
      </w:r>
      <w:r w:rsidRPr="00464830">
        <w:rPr>
          <w:rFonts w:ascii="Aptos" w:hAnsi="Aptos" w:cstheme="minorHAnsi"/>
        </w:rPr>
        <w:t>he law specifically exempts records related to individuals from certain state institutions</w:t>
      </w:r>
      <w:r w:rsidR="00197901">
        <w:rPr>
          <w:rFonts w:ascii="Aptos" w:hAnsi="Aptos" w:cstheme="minorHAnsi"/>
        </w:rPr>
        <w:t>.</w:t>
      </w:r>
      <w:r w:rsidR="003208B8">
        <w:rPr>
          <w:rFonts w:ascii="Aptos" w:hAnsi="Aptos" w:cstheme="minorHAnsi"/>
        </w:rPr>
        <w:br/>
      </w:r>
    </w:p>
    <w:p w14:paraId="7BEF8FC7" w14:textId="77777777" w:rsidR="004A6FE3" w:rsidRDefault="00464830" w:rsidP="00464830">
      <w:pPr>
        <w:pStyle w:val="ListParagraph"/>
        <w:numPr>
          <w:ilvl w:val="1"/>
          <w:numId w:val="7"/>
        </w:numPr>
        <w:spacing w:after="0"/>
        <w:rPr>
          <w:rFonts w:ascii="Aptos" w:hAnsi="Aptos" w:cstheme="minorHAnsi"/>
        </w:rPr>
      </w:pPr>
      <w:r>
        <w:rPr>
          <w:rFonts w:ascii="Aptos" w:hAnsi="Aptos" w:cstheme="minorHAnsi"/>
          <w:b/>
          <w:bCs/>
        </w:rPr>
        <w:t xml:space="preserve">Who Oversees Public Records? </w:t>
      </w:r>
      <w:r>
        <w:rPr>
          <w:rFonts w:ascii="Aptos" w:hAnsi="Aptos" w:cstheme="minorHAnsi"/>
        </w:rPr>
        <w:t xml:space="preserve">Public Records are managed under the Secretary of the Commonwealth.  </w:t>
      </w:r>
    </w:p>
    <w:p w14:paraId="2FC9BECD" w14:textId="2522F9FF" w:rsidR="004A6FE3" w:rsidRDefault="00464830" w:rsidP="004A6FE3">
      <w:pPr>
        <w:pStyle w:val="ListParagraph"/>
        <w:numPr>
          <w:ilvl w:val="2"/>
          <w:numId w:val="7"/>
        </w:numPr>
        <w:spacing w:after="0"/>
        <w:rPr>
          <w:rFonts w:ascii="Aptos" w:hAnsi="Aptos" w:cstheme="minorHAnsi"/>
        </w:rPr>
      </w:pPr>
      <w:r>
        <w:rPr>
          <w:rFonts w:ascii="Aptos" w:hAnsi="Aptos" w:cstheme="minorHAnsi"/>
        </w:rPr>
        <w:t>The Records Conservation Board (RCB) maintains the Statewide Records Retention Schedule (SRRS)</w:t>
      </w:r>
      <w:r w:rsidR="004A6FE3">
        <w:rPr>
          <w:rFonts w:ascii="Aptos" w:hAnsi="Aptos" w:cstheme="minorHAnsi"/>
        </w:rPr>
        <w:t xml:space="preserve"> and a</w:t>
      </w:r>
      <w:r>
        <w:rPr>
          <w:rFonts w:ascii="Aptos" w:hAnsi="Aptos" w:cstheme="minorHAnsi"/>
        </w:rPr>
        <w:t>gencies need</w:t>
      </w:r>
      <w:r w:rsidR="004A6FE3" w:rsidRPr="004A6FE3">
        <w:rPr>
          <w:rFonts w:ascii="Aptos" w:hAnsi="Aptos" w:cstheme="minorHAnsi"/>
        </w:rPr>
        <w:t xml:space="preserve"> RCB's permission to destroy records or to move them to the </w:t>
      </w:r>
      <w:r w:rsidR="00197901">
        <w:rPr>
          <w:rFonts w:ascii="Aptos" w:hAnsi="Aptos" w:cstheme="minorHAnsi"/>
        </w:rPr>
        <w:t xml:space="preserve">Massachusetts </w:t>
      </w:r>
      <w:r w:rsidR="004A6FE3" w:rsidRPr="004A6FE3">
        <w:rPr>
          <w:rFonts w:ascii="Aptos" w:hAnsi="Aptos" w:cstheme="minorHAnsi"/>
        </w:rPr>
        <w:t>State Archives</w:t>
      </w:r>
      <w:r w:rsidR="004A6FE3">
        <w:rPr>
          <w:rFonts w:ascii="Aptos" w:hAnsi="Aptos" w:cstheme="minorHAnsi"/>
        </w:rPr>
        <w:t xml:space="preserve">. </w:t>
      </w:r>
      <w:r>
        <w:rPr>
          <w:rFonts w:ascii="Aptos" w:hAnsi="Aptos" w:cstheme="minorHAnsi"/>
        </w:rPr>
        <w:t xml:space="preserve"> </w:t>
      </w:r>
      <w:r w:rsidR="004A6FE3">
        <w:rPr>
          <w:rFonts w:ascii="Aptos" w:hAnsi="Aptos" w:cstheme="minorHAnsi"/>
        </w:rPr>
        <w:t xml:space="preserve">Some records from closed institutions have been destroyed during times when the policy allowed it.  </w:t>
      </w:r>
    </w:p>
    <w:p w14:paraId="2565CD1F" w14:textId="306BB9F5" w:rsidR="004A6FE3" w:rsidRDefault="004A6FE3" w:rsidP="004A6FE3">
      <w:pPr>
        <w:pStyle w:val="ListParagraph"/>
        <w:numPr>
          <w:ilvl w:val="2"/>
          <w:numId w:val="7"/>
        </w:numPr>
        <w:spacing w:after="0"/>
        <w:rPr>
          <w:rFonts w:ascii="Aptos" w:hAnsi="Aptos" w:cstheme="minorHAnsi"/>
        </w:rPr>
      </w:pPr>
      <w:r>
        <w:rPr>
          <w:rFonts w:ascii="Aptos" w:hAnsi="Aptos" w:cstheme="minorHAnsi"/>
        </w:rPr>
        <w:t>The Supervisor of Records decides if a government record should be made public or if it is exempt from being shared under the Public Records Law.  The Supervisor of Records also oversees the appeal process to decide if access should be granted.</w:t>
      </w:r>
    </w:p>
    <w:p w14:paraId="289E79BF" w14:textId="2B50E6DC" w:rsidR="004A6FE3" w:rsidRDefault="004A6FE3" w:rsidP="004A6FE3">
      <w:pPr>
        <w:pStyle w:val="ListParagraph"/>
        <w:numPr>
          <w:ilvl w:val="2"/>
          <w:numId w:val="7"/>
        </w:numPr>
        <w:spacing w:after="0"/>
        <w:rPr>
          <w:rFonts w:ascii="Aptos" w:hAnsi="Aptos" w:cstheme="minorHAnsi"/>
        </w:rPr>
      </w:pPr>
      <w:r>
        <w:rPr>
          <w:rFonts w:ascii="Aptos" w:hAnsi="Aptos" w:cstheme="minorHAnsi"/>
        </w:rPr>
        <w:t xml:space="preserve">The Records Management Unit (RMU) ensures </w:t>
      </w:r>
      <w:r w:rsidRPr="004A6FE3">
        <w:rPr>
          <w:rFonts w:ascii="Aptos" w:hAnsi="Aptos" w:cstheme="minorHAnsi"/>
        </w:rPr>
        <w:t>proper storage and preservation of government records</w:t>
      </w:r>
      <w:r>
        <w:rPr>
          <w:rFonts w:ascii="Aptos" w:hAnsi="Aptos" w:cstheme="minorHAnsi"/>
        </w:rPr>
        <w:t>, a</w:t>
      </w:r>
      <w:r w:rsidRPr="004A6FE3">
        <w:rPr>
          <w:rFonts w:ascii="Aptos" w:hAnsi="Aptos" w:cstheme="minorHAnsi"/>
        </w:rPr>
        <w:t>ssists state agencies in managing and securing their records</w:t>
      </w:r>
      <w:r>
        <w:rPr>
          <w:rFonts w:ascii="Aptos" w:hAnsi="Aptos" w:cstheme="minorHAnsi"/>
        </w:rPr>
        <w:t>, and p</w:t>
      </w:r>
      <w:r w:rsidRPr="004A6FE3">
        <w:rPr>
          <w:rFonts w:ascii="Aptos" w:hAnsi="Aptos" w:cstheme="minorHAnsi"/>
        </w:rPr>
        <w:t>rovides guidance on various record-keeping issues</w:t>
      </w:r>
      <w:r>
        <w:rPr>
          <w:rFonts w:ascii="Aptos" w:hAnsi="Aptos" w:cstheme="minorHAnsi"/>
        </w:rPr>
        <w:t>.</w:t>
      </w:r>
    </w:p>
    <w:p w14:paraId="1CEB5BBD" w14:textId="37E19177" w:rsidR="004A6FE3" w:rsidRDefault="004A6FE3" w:rsidP="004A6FE3">
      <w:pPr>
        <w:pStyle w:val="ListParagraph"/>
        <w:numPr>
          <w:ilvl w:val="2"/>
          <w:numId w:val="7"/>
        </w:numPr>
        <w:spacing w:after="0"/>
        <w:rPr>
          <w:rFonts w:ascii="Aptos" w:hAnsi="Aptos" w:cstheme="minorHAnsi"/>
        </w:rPr>
      </w:pPr>
      <w:r>
        <w:rPr>
          <w:rFonts w:ascii="Aptos" w:hAnsi="Aptos" w:cstheme="minorHAnsi"/>
        </w:rPr>
        <w:t>The Records Access Officers (RAO) manage requests for records made to their agency.  Both DDS and DMH have Records Access Officers.</w:t>
      </w:r>
      <w:r w:rsidR="003208B8">
        <w:rPr>
          <w:rFonts w:ascii="Aptos" w:hAnsi="Aptos" w:cstheme="minorHAnsi"/>
        </w:rPr>
        <w:br/>
      </w:r>
    </w:p>
    <w:p w14:paraId="33EAA01F" w14:textId="4AAC195D" w:rsidR="0049477B" w:rsidRDefault="004A6FE3" w:rsidP="00464830">
      <w:pPr>
        <w:pStyle w:val="ListParagraph"/>
        <w:numPr>
          <w:ilvl w:val="1"/>
          <w:numId w:val="7"/>
        </w:numPr>
        <w:spacing w:after="0"/>
        <w:rPr>
          <w:rFonts w:ascii="Aptos" w:hAnsi="Aptos" w:cstheme="minorHAnsi"/>
        </w:rPr>
      </w:pPr>
      <w:r>
        <w:rPr>
          <w:rFonts w:ascii="Aptos" w:hAnsi="Aptos" w:cstheme="minorHAnsi"/>
          <w:b/>
          <w:bCs/>
        </w:rPr>
        <w:t>Request Process for Public Records:</w:t>
      </w:r>
      <w:r w:rsidR="003208B8">
        <w:rPr>
          <w:rFonts w:ascii="Aptos" w:hAnsi="Aptos" w:cstheme="minorHAnsi"/>
          <w:b/>
          <w:bCs/>
        </w:rPr>
        <w:t xml:space="preserve"> </w:t>
      </w:r>
      <w:r w:rsidR="003208B8">
        <w:rPr>
          <w:rFonts w:ascii="Aptos" w:hAnsi="Aptos" w:cstheme="minorHAnsi"/>
        </w:rPr>
        <w:t>Requests can be made to a Records Access Officer in person or by mail, fax, or email.  RAOs have 10 business days to reply.  The RAO must provide an explanation if they either don’t have certain records, or they are unable to share those records.  The RAO must provide information about the requestor’s Right of Appeals; appeals are made to the Supervisor of Records.</w:t>
      </w:r>
      <w:r w:rsidR="0049477B">
        <w:rPr>
          <w:rFonts w:ascii="Aptos" w:hAnsi="Aptos" w:cstheme="minorHAnsi"/>
        </w:rPr>
        <w:br/>
      </w:r>
    </w:p>
    <w:p w14:paraId="5DC8EE77" w14:textId="007144B2" w:rsidR="0049477B" w:rsidRPr="0049477B" w:rsidRDefault="0049477B" w:rsidP="0049477B">
      <w:pPr>
        <w:pStyle w:val="ListParagraph"/>
        <w:numPr>
          <w:ilvl w:val="0"/>
          <w:numId w:val="7"/>
        </w:numPr>
        <w:spacing w:after="0"/>
        <w:rPr>
          <w:rFonts w:ascii="Aptos" w:hAnsi="Aptos" w:cstheme="minorHAnsi"/>
        </w:rPr>
      </w:pPr>
      <w:r>
        <w:rPr>
          <w:rFonts w:ascii="Aptos" w:hAnsi="Aptos" w:cstheme="minorHAnsi"/>
          <w:b/>
          <w:bCs/>
        </w:rPr>
        <w:t>Regulations Governing Access to Patient Records</w:t>
      </w:r>
      <w:r>
        <w:rPr>
          <w:rFonts w:ascii="Aptos" w:hAnsi="Aptos" w:cstheme="minorHAnsi"/>
          <w:b/>
          <w:bCs/>
        </w:rPr>
        <w:br/>
      </w:r>
    </w:p>
    <w:p w14:paraId="23F7B6E6" w14:textId="58B3B5EA" w:rsidR="0049477B" w:rsidRPr="0049477B" w:rsidRDefault="0049477B" w:rsidP="0049477B">
      <w:pPr>
        <w:pStyle w:val="ListParagraph"/>
        <w:numPr>
          <w:ilvl w:val="1"/>
          <w:numId w:val="7"/>
        </w:numPr>
        <w:spacing w:after="0"/>
        <w:rPr>
          <w:rFonts w:ascii="Aptos" w:hAnsi="Aptos" w:cstheme="minorHAnsi"/>
        </w:rPr>
      </w:pPr>
      <w:r>
        <w:rPr>
          <w:rFonts w:ascii="Aptos" w:hAnsi="Aptos" w:cstheme="minorHAnsi"/>
          <w:b/>
          <w:bCs/>
        </w:rPr>
        <w:t>Access Rules for Institutional Patient Records</w:t>
      </w:r>
    </w:p>
    <w:p w14:paraId="76EB7FE7" w14:textId="686D9FEA" w:rsidR="0049477B" w:rsidRPr="0049477B" w:rsidRDefault="0049477B" w:rsidP="0049477B">
      <w:pPr>
        <w:pStyle w:val="ListParagraph"/>
        <w:numPr>
          <w:ilvl w:val="2"/>
          <w:numId w:val="7"/>
        </w:numPr>
        <w:spacing w:after="0"/>
        <w:rPr>
          <w:rFonts w:ascii="Aptos" w:hAnsi="Aptos" w:cstheme="minorHAnsi"/>
        </w:rPr>
      </w:pPr>
      <w:r w:rsidRPr="0049477B">
        <w:rPr>
          <w:rFonts w:ascii="Aptos" w:hAnsi="Aptos" w:cstheme="minorHAnsi"/>
        </w:rPr>
        <w:t>Privacy of Patient Records:</w:t>
      </w:r>
    </w:p>
    <w:p w14:paraId="3D4D8D04" w14:textId="6AA52564" w:rsidR="0049477B" w:rsidRDefault="0049477B" w:rsidP="0049477B">
      <w:pPr>
        <w:pStyle w:val="ListParagraph"/>
        <w:numPr>
          <w:ilvl w:val="3"/>
          <w:numId w:val="7"/>
        </w:numPr>
        <w:spacing w:after="0"/>
        <w:rPr>
          <w:rFonts w:ascii="Aptos" w:hAnsi="Aptos" w:cstheme="minorHAnsi"/>
        </w:rPr>
      </w:pPr>
      <w:r w:rsidRPr="0049477B">
        <w:rPr>
          <w:rFonts w:ascii="Aptos" w:hAnsi="Aptos" w:cstheme="minorHAnsi"/>
        </w:rPr>
        <w:t xml:space="preserve">Require </w:t>
      </w:r>
      <w:r>
        <w:rPr>
          <w:rFonts w:ascii="Aptos" w:hAnsi="Aptos" w:cstheme="minorHAnsi"/>
        </w:rPr>
        <w:t>records to be kept private and secure, with some exceptions:</w:t>
      </w:r>
      <w:r w:rsidR="00C713ED">
        <w:rPr>
          <w:rFonts w:ascii="Aptos" w:hAnsi="Aptos" w:cstheme="minorHAnsi"/>
        </w:rPr>
        <w:t xml:space="preserve"> A court order, permission from a Legally Authorized Representative, request from a patient or attorney of a patient, if the </w:t>
      </w:r>
      <w:r w:rsidR="00C713ED">
        <w:rPr>
          <w:rFonts w:ascii="Aptos" w:hAnsi="Aptos" w:cstheme="minorHAnsi"/>
        </w:rPr>
        <w:lastRenderedPageBreak/>
        <w:t>best interest of the patient is served by release, or where otherwise required by law.</w:t>
      </w:r>
    </w:p>
    <w:p w14:paraId="53EAB75F" w14:textId="77777777" w:rsidR="0049477B" w:rsidRPr="0049477B" w:rsidRDefault="0049477B" w:rsidP="0049477B">
      <w:pPr>
        <w:pStyle w:val="ListParagraph"/>
        <w:numPr>
          <w:ilvl w:val="2"/>
          <w:numId w:val="7"/>
        </w:numPr>
        <w:spacing w:after="0"/>
        <w:rPr>
          <w:rFonts w:ascii="Aptos" w:hAnsi="Aptos" w:cstheme="minorHAnsi"/>
        </w:rPr>
      </w:pPr>
      <w:r w:rsidRPr="0049477B">
        <w:rPr>
          <w:rFonts w:ascii="Aptos" w:hAnsi="Aptos" w:cstheme="minorHAnsi"/>
        </w:rPr>
        <w:t>Retention of Medical Records:</w:t>
      </w:r>
    </w:p>
    <w:p w14:paraId="56385059" w14:textId="5C7C99DF" w:rsidR="0049477B" w:rsidRDefault="0049477B" w:rsidP="0049477B">
      <w:pPr>
        <w:pStyle w:val="ListParagraph"/>
        <w:numPr>
          <w:ilvl w:val="3"/>
          <w:numId w:val="7"/>
        </w:numPr>
        <w:spacing w:after="0"/>
        <w:rPr>
          <w:rFonts w:ascii="Aptos" w:hAnsi="Aptos" w:cstheme="minorHAnsi"/>
        </w:rPr>
      </w:pPr>
      <w:r>
        <w:rPr>
          <w:rFonts w:ascii="Aptos" w:hAnsi="Aptos" w:cstheme="minorHAnsi"/>
        </w:rPr>
        <w:t>A 20-year retention period is mandated for medical records under state law</w:t>
      </w:r>
      <w:r w:rsidR="00197901">
        <w:rPr>
          <w:rFonts w:ascii="Aptos" w:hAnsi="Aptos" w:cstheme="minorHAnsi"/>
        </w:rPr>
        <w:t>.</w:t>
      </w:r>
    </w:p>
    <w:p w14:paraId="5DE1EE26" w14:textId="68862574" w:rsidR="0049477B" w:rsidRDefault="0049477B" w:rsidP="0049477B">
      <w:pPr>
        <w:pStyle w:val="ListParagraph"/>
        <w:numPr>
          <w:ilvl w:val="3"/>
          <w:numId w:val="7"/>
        </w:numPr>
        <w:spacing w:after="0"/>
        <w:rPr>
          <w:rFonts w:ascii="Aptos" w:hAnsi="Aptos" w:cstheme="minorHAnsi"/>
        </w:rPr>
      </w:pPr>
      <w:r>
        <w:rPr>
          <w:rFonts w:ascii="Aptos" w:hAnsi="Aptos" w:cstheme="minorHAnsi"/>
        </w:rPr>
        <w:t xml:space="preserve">Records cannot be destroyed or transferred to the </w:t>
      </w:r>
      <w:r w:rsidR="00197901">
        <w:rPr>
          <w:rFonts w:ascii="Aptos" w:hAnsi="Aptos" w:cstheme="minorHAnsi"/>
        </w:rPr>
        <w:t xml:space="preserve">Massachusetts </w:t>
      </w:r>
      <w:r>
        <w:rPr>
          <w:rFonts w:ascii="Aptos" w:hAnsi="Aptos" w:cstheme="minorHAnsi"/>
        </w:rPr>
        <w:t xml:space="preserve">State Archives without prior approval from the </w:t>
      </w:r>
      <w:r w:rsidR="00197901">
        <w:rPr>
          <w:rFonts w:ascii="Aptos" w:hAnsi="Aptos" w:cstheme="minorHAnsi"/>
        </w:rPr>
        <w:t>RCB.</w:t>
      </w:r>
      <w:r>
        <w:rPr>
          <w:rFonts w:ascii="Aptos" w:hAnsi="Aptos" w:cstheme="minorHAnsi"/>
        </w:rPr>
        <w:br/>
      </w:r>
    </w:p>
    <w:p w14:paraId="49164C29" w14:textId="1F6C30F7" w:rsidR="0049477B" w:rsidRPr="00C713ED" w:rsidRDefault="0049477B" w:rsidP="0049477B">
      <w:pPr>
        <w:pStyle w:val="ListParagraph"/>
        <w:numPr>
          <w:ilvl w:val="1"/>
          <w:numId w:val="7"/>
        </w:numPr>
        <w:spacing w:after="0"/>
        <w:rPr>
          <w:rFonts w:ascii="Aptos" w:hAnsi="Aptos" w:cstheme="minorHAnsi"/>
        </w:rPr>
      </w:pPr>
      <w:r>
        <w:rPr>
          <w:rFonts w:ascii="Aptos" w:hAnsi="Aptos" w:cstheme="minorHAnsi"/>
          <w:b/>
          <w:bCs/>
        </w:rPr>
        <w:t>Current DMH and DDS Regulations on Records</w:t>
      </w:r>
    </w:p>
    <w:p w14:paraId="1F3EEF99" w14:textId="054C5AC1" w:rsidR="00C713ED" w:rsidRPr="0049477B" w:rsidRDefault="00C713ED" w:rsidP="00C713ED">
      <w:pPr>
        <w:pStyle w:val="ListParagraph"/>
        <w:numPr>
          <w:ilvl w:val="2"/>
          <w:numId w:val="7"/>
        </w:numPr>
        <w:spacing w:after="0"/>
        <w:rPr>
          <w:rFonts w:ascii="Aptos" w:hAnsi="Aptos" w:cstheme="minorHAnsi"/>
        </w:rPr>
      </w:pPr>
      <w:r w:rsidRPr="00C713ED">
        <w:rPr>
          <w:rFonts w:ascii="Aptos" w:hAnsi="Aptos" w:cstheme="minorHAnsi"/>
        </w:rPr>
        <w:t xml:space="preserve">DDS and DMH’s most recent regulations on records include </w:t>
      </w:r>
      <w:r>
        <w:rPr>
          <w:rFonts w:ascii="Aptos" w:hAnsi="Aptos" w:cstheme="minorHAnsi"/>
        </w:rPr>
        <w:t>DDS Regulation 115 CMR 4.00 (last updated in 2009), and DMH Regulation 104 CMR 27.00 (last updated in 2021)</w:t>
      </w:r>
      <w:r w:rsidR="00197901">
        <w:rPr>
          <w:rFonts w:ascii="Aptos" w:hAnsi="Aptos" w:cstheme="minorHAnsi"/>
        </w:rPr>
        <w:t>.</w:t>
      </w:r>
    </w:p>
    <w:p w14:paraId="1A527137" w14:textId="0C3F6425" w:rsidR="0049477B" w:rsidRDefault="00C713ED" w:rsidP="0049477B">
      <w:pPr>
        <w:pStyle w:val="ListParagraph"/>
        <w:numPr>
          <w:ilvl w:val="2"/>
          <w:numId w:val="7"/>
        </w:numPr>
        <w:spacing w:after="0"/>
        <w:rPr>
          <w:rFonts w:ascii="Aptos" w:hAnsi="Aptos" w:cstheme="minorHAnsi"/>
        </w:rPr>
      </w:pPr>
      <w:r>
        <w:rPr>
          <w:rFonts w:ascii="Aptos" w:hAnsi="Aptos" w:cstheme="minorHAnsi"/>
        </w:rPr>
        <w:t>These o</w:t>
      </w:r>
      <w:r w:rsidR="0049477B">
        <w:rPr>
          <w:rFonts w:ascii="Aptos" w:hAnsi="Aptos" w:cstheme="minorHAnsi"/>
        </w:rPr>
        <w:t>utline the requirements for patient records to ensure comprehensive, accessible, and accountable record-keeping for people receiving services.</w:t>
      </w:r>
    </w:p>
    <w:p w14:paraId="1B4DD5EB" w14:textId="2F1A19A7" w:rsidR="0049477B" w:rsidRDefault="00C713ED" w:rsidP="0049477B">
      <w:pPr>
        <w:pStyle w:val="ListParagraph"/>
        <w:numPr>
          <w:ilvl w:val="2"/>
          <w:numId w:val="7"/>
        </w:numPr>
        <w:spacing w:after="0"/>
        <w:rPr>
          <w:rFonts w:ascii="Aptos" w:hAnsi="Aptos" w:cstheme="minorHAnsi"/>
        </w:rPr>
      </w:pPr>
      <w:r>
        <w:rPr>
          <w:rFonts w:ascii="Aptos" w:hAnsi="Aptos" w:cstheme="minorHAnsi"/>
        </w:rPr>
        <w:t>They establish</w:t>
      </w:r>
      <w:r w:rsidR="0049477B">
        <w:rPr>
          <w:rFonts w:ascii="Aptos" w:hAnsi="Aptos" w:cstheme="minorHAnsi"/>
        </w:rPr>
        <w:t xml:space="preserve"> quality standards for record-keeping, including privacy and confidentiality of patient records.</w:t>
      </w:r>
      <w:r>
        <w:rPr>
          <w:rFonts w:ascii="Aptos" w:hAnsi="Aptos" w:cstheme="minorHAnsi"/>
        </w:rPr>
        <w:br/>
      </w:r>
    </w:p>
    <w:p w14:paraId="2735CBDA" w14:textId="0DAD84B7" w:rsidR="0049477B" w:rsidRPr="00C713ED" w:rsidRDefault="0049477B" w:rsidP="0049477B">
      <w:pPr>
        <w:pStyle w:val="ListParagraph"/>
        <w:numPr>
          <w:ilvl w:val="1"/>
          <w:numId w:val="7"/>
        </w:numPr>
        <w:spacing w:after="0"/>
        <w:rPr>
          <w:rFonts w:ascii="Aptos" w:hAnsi="Aptos" w:cstheme="minorHAnsi"/>
        </w:rPr>
      </w:pPr>
      <w:r>
        <w:rPr>
          <w:rFonts w:ascii="Aptos" w:hAnsi="Aptos" w:cstheme="minorHAnsi"/>
          <w:b/>
          <w:bCs/>
        </w:rPr>
        <w:t>Record Request for Former or Current Service Recipients</w:t>
      </w:r>
    </w:p>
    <w:p w14:paraId="3B2E1137" w14:textId="4ACF283D" w:rsidR="00C713ED" w:rsidRDefault="00197901" w:rsidP="00C713ED">
      <w:pPr>
        <w:pStyle w:val="ListParagraph"/>
        <w:numPr>
          <w:ilvl w:val="2"/>
          <w:numId w:val="7"/>
        </w:numPr>
        <w:spacing w:after="0"/>
        <w:rPr>
          <w:rFonts w:ascii="Aptos" w:hAnsi="Aptos" w:cstheme="minorHAnsi"/>
        </w:rPr>
      </w:pPr>
      <w:r>
        <w:rPr>
          <w:rFonts w:ascii="Aptos" w:hAnsi="Aptos" w:cstheme="minorHAnsi"/>
        </w:rPr>
        <w:t>These p</w:t>
      </w:r>
      <w:r w:rsidR="00C713ED">
        <w:rPr>
          <w:rFonts w:ascii="Aptos" w:hAnsi="Aptos" w:cstheme="minorHAnsi"/>
        </w:rPr>
        <w:t>rocess</w:t>
      </w:r>
      <w:r>
        <w:rPr>
          <w:rFonts w:ascii="Aptos" w:hAnsi="Aptos" w:cstheme="minorHAnsi"/>
        </w:rPr>
        <w:t>es</w:t>
      </w:r>
      <w:r w:rsidR="00C713ED">
        <w:rPr>
          <w:rFonts w:ascii="Aptos" w:hAnsi="Aptos" w:cstheme="minorHAnsi"/>
        </w:rPr>
        <w:t xml:space="preserve"> </w:t>
      </w:r>
      <w:r>
        <w:rPr>
          <w:rFonts w:ascii="Aptos" w:hAnsi="Aptos" w:cstheme="minorHAnsi"/>
        </w:rPr>
        <w:t>are</w:t>
      </w:r>
      <w:r w:rsidR="00C713ED">
        <w:rPr>
          <w:rFonts w:ascii="Aptos" w:hAnsi="Aptos" w:cstheme="minorHAnsi"/>
        </w:rPr>
        <w:t xml:space="preserve"> outlined on </w:t>
      </w:r>
      <w:r>
        <w:rPr>
          <w:rFonts w:ascii="Aptos" w:hAnsi="Aptos" w:cstheme="minorHAnsi"/>
        </w:rPr>
        <w:t xml:space="preserve">both </w:t>
      </w:r>
      <w:r w:rsidR="00C713ED">
        <w:rPr>
          <w:rFonts w:ascii="Aptos" w:hAnsi="Aptos" w:cstheme="minorHAnsi"/>
        </w:rPr>
        <w:t>DMH and DDS webpages</w:t>
      </w:r>
      <w:r>
        <w:rPr>
          <w:rFonts w:ascii="Aptos" w:hAnsi="Aptos" w:cstheme="minorHAnsi"/>
        </w:rPr>
        <w:t>.</w:t>
      </w:r>
    </w:p>
    <w:p w14:paraId="238866C1" w14:textId="56298A15" w:rsidR="00C713ED" w:rsidRDefault="00C713ED" w:rsidP="00C713ED">
      <w:pPr>
        <w:pStyle w:val="ListParagraph"/>
        <w:numPr>
          <w:ilvl w:val="3"/>
          <w:numId w:val="7"/>
        </w:numPr>
        <w:spacing w:after="0"/>
        <w:rPr>
          <w:rFonts w:ascii="Aptos" w:hAnsi="Aptos" w:cstheme="minorHAnsi"/>
        </w:rPr>
      </w:pPr>
      <w:r>
        <w:rPr>
          <w:rFonts w:ascii="Aptos" w:hAnsi="Aptos" w:cstheme="minorHAnsi"/>
        </w:rPr>
        <w:t>Requests may be denied or partially redacted (blacked out) based on legal restrictions when the records include sensitive personal or medical information.</w:t>
      </w:r>
    </w:p>
    <w:p w14:paraId="162E16F1" w14:textId="0DAF3059" w:rsidR="00C713ED" w:rsidRDefault="00C713ED" w:rsidP="00C713ED">
      <w:pPr>
        <w:pStyle w:val="ListParagraph"/>
        <w:numPr>
          <w:ilvl w:val="2"/>
          <w:numId w:val="7"/>
        </w:numPr>
        <w:spacing w:after="0"/>
        <w:rPr>
          <w:rFonts w:ascii="Aptos" w:hAnsi="Aptos" w:cstheme="minorHAnsi"/>
        </w:rPr>
      </w:pPr>
      <w:r>
        <w:rPr>
          <w:rFonts w:ascii="Aptos" w:hAnsi="Aptos" w:cstheme="minorHAnsi"/>
        </w:rPr>
        <w:t>DMH’s Restrictions: Until a court order or valid Personal Representative authorization is provided, DMH cannot:</w:t>
      </w:r>
    </w:p>
    <w:p w14:paraId="33D1A472" w14:textId="321C29DC" w:rsidR="00C713ED" w:rsidRDefault="00C713ED" w:rsidP="00C713ED">
      <w:pPr>
        <w:pStyle w:val="ListParagraph"/>
        <w:numPr>
          <w:ilvl w:val="3"/>
          <w:numId w:val="7"/>
        </w:numPr>
        <w:spacing w:after="0"/>
        <w:rPr>
          <w:rFonts w:ascii="Aptos" w:hAnsi="Aptos" w:cstheme="minorHAnsi"/>
        </w:rPr>
      </w:pPr>
      <w:r>
        <w:rPr>
          <w:rFonts w:ascii="Aptos" w:hAnsi="Aptos" w:cstheme="minorHAnsi"/>
        </w:rPr>
        <w:t>Release any medical records</w:t>
      </w:r>
    </w:p>
    <w:p w14:paraId="7FBD9973" w14:textId="0A1EEA4E" w:rsidR="00C713ED" w:rsidRDefault="00C713ED" w:rsidP="00C713ED">
      <w:pPr>
        <w:pStyle w:val="ListParagraph"/>
        <w:numPr>
          <w:ilvl w:val="3"/>
          <w:numId w:val="7"/>
        </w:numPr>
        <w:spacing w:after="0"/>
        <w:rPr>
          <w:rFonts w:ascii="Aptos" w:hAnsi="Aptos" w:cstheme="minorHAnsi"/>
        </w:rPr>
      </w:pPr>
      <w:r>
        <w:rPr>
          <w:rFonts w:ascii="Aptos" w:hAnsi="Aptos" w:cstheme="minorHAnsi"/>
        </w:rPr>
        <w:t>Confirm if a person was ever served by DMH</w:t>
      </w:r>
    </w:p>
    <w:p w14:paraId="6E489CA5" w14:textId="08478255" w:rsidR="00C713ED" w:rsidRDefault="00C713ED" w:rsidP="00C713ED">
      <w:pPr>
        <w:pStyle w:val="ListParagraph"/>
        <w:numPr>
          <w:ilvl w:val="3"/>
          <w:numId w:val="7"/>
        </w:numPr>
        <w:spacing w:after="0"/>
        <w:rPr>
          <w:rFonts w:ascii="Aptos" w:hAnsi="Aptos" w:cstheme="minorHAnsi"/>
        </w:rPr>
      </w:pPr>
      <w:r>
        <w:rPr>
          <w:rFonts w:ascii="Aptos" w:hAnsi="Aptos" w:cstheme="minorHAnsi"/>
        </w:rPr>
        <w:t>Confirm whether records are still under DMH’s custody or control</w:t>
      </w:r>
      <w:r>
        <w:rPr>
          <w:rFonts w:ascii="Aptos" w:hAnsi="Aptos" w:cstheme="minorHAnsi"/>
        </w:rPr>
        <w:br/>
      </w:r>
    </w:p>
    <w:p w14:paraId="47FA3507" w14:textId="3FA9790A" w:rsidR="00C713ED" w:rsidRPr="00C713ED" w:rsidRDefault="00C713ED" w:rsidP="00C713ED">
      <w:pPr>
        <w:pStyle w:val="ListParagraph"/>
        <w:numPr>
          <w:ilvl w:val="0"/>
          <w:numId w:val="7"/>
        </w:numPr>
        <w:spacing w:after="0"/>
        <w:rPr>
          <w:rFonts w:ascii="Aptos" w:hAnsi="Aptos" w:cstheme="minorHAnsi"/>
        </w:rPr>
      </w:pPr>
      <w:r>
        <w:rPr>
          <w:rFonts w:ascii="Aptos" w:hAnsi="Aptos" w:cstheme="minorHAnsi"/>
          <w:b/>
          <w:bCs/>
        </w:rPr>
        <w:t>Record Collections held by Secretary of the Commonwealth</w:t>
      </w:r>
    </w:p>
    <w:p w14:paraId="72BF4051" w14:textId="3A5FA602" w:rsidR="00C713ED" w:rsidRDefault="00C713ED" w:rsidP="00C713ED">
      <w:pPr>
        <w:pStyle w:val="ListParagraph"/>
        <w:numPr>
          <w:ilvl w:val="1"/>
          <w:numId w:val="7"/>
        </w:numPr>
        <w:spacing w:after="0"/>
        <w:rPr>
          <w:rFonts w:ascii="Aptos" w:hAnsi="Aptos" w:cstheme="minorHAnsi"/>
        </w:rPr>
      </w:pPr>
      <w:r>
        <w:rPr>
          <w:rFonts w:ascii="Aptos" w:hAnsi="Aptos" w:cstheme="minorHAnsi"/>
        </w:rPr>
        <w:t xml:space="preserve">The Secretary of State manages many records from state institutions.  One of the key resources that </w:t>
      </w:r>
      <w:r w:rsidR="00197901">
        <w:rPr>
          <w:rFonts w:ascii="Aptos" w:hAnsi="Aptos" w:cstheme="minorHAnsi"/>
        </w:rPr>
        <w:t xml:space="preserve">CDDER has </w:t>
      </w:r>
      <w:r>
        <w:rPr>
          <w:rFonts w:ascii="Aptos" w:hAnsi="Aptos" w:cstheme="minorHAnsi"/>
        </w:rPr>
        <w:t>used for accessing these records is the Public Document Series.</w:t>
      </w:r>
    </w:p>
    <w:p w14:paraId="44C1728F" w14:textId="30FC1176" w:rsidR="00C713ED" w:rsidRDefault="00C713ED" w:rsidP="00C713ED">
      <w:pPr>
        <w:pStyle w:val="ListParagraph"/>
        <w:numPr>
          <w:ilvl w:val="2"/>
          <w:numId w:val="7"/>
        </w:numPr>
        <w:spacing w:after="0"/>
        <w:rPr>
          <w:rFonts w:ascii="Aptos" w:hAnsi="Aptos" w:cstheme="minorHAnsi"/>
        </w:rPr>
      </w:pPr>
      <w:r>
        <w:rPr>
          <w:rFonts w:ascii="Aptos" w:hAnsi="Aptos" w:cstheme="minorHAnsi"/>
        </w:rPr>
        <w:t xml:space="preserve">The Public Document Series is a collection of government publications that include both old and new documents.  </w:t>
      </w:r>
    </w:p>
    <w:p w14:paraId="6A5ABB39" w14:textId="00213432" w:rsidR="007E251A" w:rsidRDefault="007E251A" w:rsidP="00A922F4">
      <w:pPr>
        <w:pStyle w:val="ListParagraph"/>
        <w:numPr>
          <w:ilvl w:val="3"/>
          <w:numId w:val="7"/>
        </w:numPr>
        <w:spacing w:after="0"/>
        <w:rPr>
          <w:rFonts w:ascii="Aptos" w:hAnsi="Aptos" w:cstheme="minorHAnsi"/>
        </w:rPr>
      </w:pPr>
      <w:r>
        <w:rPr>
          <w:rFonts w:ascii="Aptos" w:hAnsi="Aptos" w:cstheme="minorHAnsi"/>
        </w:rPr>
        <w:t>Contains annual reports from state hospitals and asylums, vital statistics, boards of charity, health, and insanity, among others.</w:t>
      </w:r>
    </w:p>
    <w:p w14:paraId="3CE1EE0C" w14:textId="785C73BE" w:rsidR="007E251A" w:rsidRDefault="007E251A" w:rsidP="00A922F4">
      <w:pPr>
        <w:pStyle w:val="ListParagraph"/>
        <w:numPr>
          <w:ilvl w:val="3"/>
          <w:numId w:val="7"/>
        </w:numPr>
        <w:spacing w:after="0"/>
        <w:rPr>
          <w:rFonts w:ascii="Aptos" w:hAnsi="Aptos" w:cstheme="minorHAnsi"/>
        </w:rPr>
      </w:pPr>
      <w:r>
        <w:rPr>
          <w:rFonts w:ascii="Aptos" w:hAnsi="Aptos" w:cstheme="minorHAnsi"/>
        </w:rPr>
        <w:t>Provide insights into how these institutions were run in the past</w:t>
      </w:r>
    </w:p>
    <w:p w14:paraId="30AAD69B" w14:textId="55C72AB5" w:rsidR="007E251A" w:rsidRDefault="007E251A" w:rsidP="00A922F4">
      <w:pPr>
        <w:pStyle w:val="ListParagraph"/>
        <w:numPr>
          <w:ilvl w:val="3"/>
          <w:numId w:val="7"/>
        </w:numPr>
        <w:spacing w:after="0"/>
        <w:rPr>
          <w:rFonts w:ascii="Aptos" w:hAnsi="Aptos" w:cstheme="minorHAnsi"/>
        </w:rPr>
      </w:pPr>
      <w:r>
        <w:rPr>
          <w:rFonts w:ascii="Aptos" w:hAnsi="Aptos" w:cstheme="minorHAnsi"/>
        </w:rPr>
        <w:t xml:space="preserve">Are available online through the library’s digital collection: </w:t>
      </w:r>
      <w:hyperlink r:id="rId7" w:history="1">
        <w:r w:rsidRPr="000B79B5">
          <w:rPr>
            <w:rStyle w:val="Hyperlink"/>
            <w:rFonts w:ascii="Aptos" w:hAnsi="Aptos" w:cstheme="minorHAnsi"/>
          </w:rPr>
          <w:t>https://archives.lib.state.ma.us/home</w:t>
        </w:r>
      </w:hyperlink>
    </w:p>
    <w:p w14:paraId="2370CBD4" w14:textId="0143C153" w:rsidR="007E251A" w:rsidRDefault="007E251A" w:rsidP="007E251A">
      <w:pPr>
        <w:pStyle w:val="ListParagraph"/>
        <w:numPr>
          <w:ilvl w:val="2"/>
          <w:numId w:val="7"/>
        </w:numPr>
        <w:spacing w:after="0"/>
        <w:rPr>
          <w:rFonts w:ascii="Aptos" w:hAnsi="Aptos" w:cstheme="minorHAnsi"/>
        </w:rPr>
      </w:pPr>
      <w:r>
        <w:rPr>
          <w:rFonts w:ascii="Aptos" w:hAnsi="Aptos" w:cstheme="minorHAnsi"/>
        </w:rPr>
        <w:t>The Human Services Collection</w:t>
      </w:r>
    </w:p>
    <w:p w14:paraId="31FCE898" w14:textId="59D907E2" w:rsidR="007E251A" w:rsidRDefault="007E251A" w:rsidP="007E251A">
      <w:pPr>
        <w:pStyle w:val="ListParagraph"/>
        <w:numPr>
          <w:ilvl w:val="3"/>
          <w:numId w:val="7"/>
        </w:numPr>
        <w:spacing w:after="0"/>
        <w:rPr>
          <w:rFonts w:ascii="Aptos" w:hAnsi="Aptos" w:cstheme="minorHAnsi"/>
        </w:rPr>
      </w:pPr>
      <w:r>
        <w:rPr>
          <w:rFonts w:ascii="Aptos" w:hAnsi="Aptos" w:cstheme="minorHAnsi"/>
        </w:rPr>
        <w:t>Lists the institutional records from DMH and DDS such as:</w:t>
      </w:r>
    </w:p>
    <w:p w14:paraId="68553B27" w14:textId="2227B5BE" w:rsidR="007E251A" w:rsidRDefault="007E251A" w:rsidP="007E251A">
      <w:pPr>
        <w:pStyle w:val="ListParagraph"/>
        <w:numPr>
          <w:ilvl w:val="4"/>
          <w:numId w:val="7"/>
        </w:numPr>
        <w:spacing w:after="0"/>
        <w:rPr>
          <w:rFonts w:ascii="Aptos" w:hAnsi="Aptos" w:cstheme="minorHAnsi"/>
        </w:rPr>
      </w:pPr>
      <w:r>
        <w:rPr>
          <w:rFonts w:ascii="Aptos" w:hAnsi="Aptos" w:cstheme="minorHAnsi"/>
        </w:rPr>
        <w:t>Medical records (restricted)</w:t>
      </w:r>
    </w:p>
    <w:p w14:paraId="10D647AE" w14:textId="33BBCB1F" w:rsidR="007E251A" w:rsidRDefault="007E251A" w:rsidP="007E251A">
      <w:pPr>
        <w:pStyle w:val="ListParagraph"/>
        <w:numPr>
          <w:ilvl w:val="4"/>
          <w:numId w:val="7"/>
        </w:numPr>
        <w:spacing w:after="0"/>
        <w:rPr>
          <w:rFonts w:ascii="Aptos" w:hAnsi="Aptos" w:cstheme="minorHAnsi"/>
        </w:rPr>
      </w:pPr>
      <w:r>
        <w:rPr>
          <w:rFonts w:ascii="Aptos" w:hAnsi="Aptos" w:cstheme="minorHAnsi"/>
        </w:rPr>
        <w:t>Registration information (restricted)</w:t>
      </w:r>
    </w:p>
    <w:p w14:paraId="3DC30938" w14:textId="3F7D1BDD" w:rsidR="007E251A" w:rsidRDefault="007E251A" w:rsidP="007E251A">
      <w:pPr>
        <w:pStyle w:val="ListParagraph"/>
        <w:numPr>
          <w:ilvl w:val="4"/>
          <w:numId w:val="7"/>
        </w:numPr>
        <w:spacing w:after="0"/>
        <w:rPr>
          <w:rFonts w:ascii="Aptos" w:hAnsi="Aptos" w:cstheme="minorHAnsi"/>
        </w:rPr>
      </w:pPr>
      <w:r>
        <w:rPr>
          <w:rFonts w:ascii="Aptos" w:hAnsi="Aptos" w:cstheme="minorHAnsi"/>
        </w:rPr>
        <w:lastRenderedPageBreak/>
        <w:t>Business records</w:t>
      </w:r>
    </w:p>
    <w:p w14:paraId="288A2AA0" w14:textId="19C80D87" w:rsidR="007E251A" w:rsidRDefault="007E251A" w:rsidP="007E251A">
      <w:pPr>
        <w:pStyle w:val="ListParagraph"/>
        <w:numPr>
          <w:ilvl w:val="4"/>
          <w:numId w:val="7"/>
        </w:numPr>
        <w:spacing w:after="0"/>
        <w:rPr>
          <w:rFonts w:ascii="Aptos" w:hAnsi="Aptos" w:cstheme="minorHAnsi"/>
        </w:rPr>
      </w:pPr>
      <w:r>
        <w:rPr>
          <w:rFonts w:ascii="Aptos" w:hAnsi="Aptos" w:cstheme="minorHAnsi"/>
        </w:rPr>
        <w:t>Death records</w:t>
      </w:r>
    </w:p>
    <w:p w14:paraId="7D865A6E" w14:textId="04DD691F" w:rsidR="007E251A" w:rsidRDefault="007E251A" w:rsidP="007E251A">
      <w:pPr>
        <w:pStyle w:val="ListParagraph"/>
        <w:numPr>
          <w:ilvl w:val="4"/>
          <w:numId w:val="7"/>
        </w:numPr>
        <w:spacing w:after="0"/>
        <w:rPr>
          <w:rFonts w:ascii="Aptos" w:hAnsi="Aptos" w:cstheme="minorHAnsi"/>
        </w:rPr>
      </w:pPr>
      <w:r>
        <w:rPr>
          <w:rFonts w:ascii="Aptos" w:hAnsi="Aptos" w:cstheme="minorHAnsi"/>
        </w:rPr>
        <w:t>Cemetery/Burial records</w:t>
      </w:r>
    </w:p>
    <w:p w14:paraId="423FFB1D" w14:textId="46684B98" w:rsidR="007E251A" w:rsidRDefault="007E251A" w:rsidP="007E251A">
      <w:pPr>
        <w:pStyle w:val="ListParagraph"/>
        <w:numPr>
          <w:ilvl w:val="3"/>
          <w:numId w:val="7"/>
        </w:numPr>
        <w:spacing w:after="0"/>
        <w:rPr>
          <w:rFonts w:ascii="Aptos" w:hAnsi="Aptos" w:cstheme="minorHAnsi"/>
        </w:rPr>
      </w:pPr>
      <w:r>
        <w:rPr>
          <w:rFonts w:ascii="Aptos" w:hAnsi="Aptos" w:cstheme="minorHAnsi"/>
        </w:rPr>
        <w:t xml:space="preserve">Access to Human Services Collection: The policy allows access to most records typically after a </w:t>
      </w:r>
      <w:r w:rsidR="00D97630">
        <w:rPr>
          <w:rFonts w:ascii="Aptos" w:hAnsi="Aptos" w:cstheme="minorHAnsi"/>
        </w:rPr>
        <w:t>75-year</w:t>
      </w:r>
      <w:r>
        <w:rPr>
          <w:rFonts w:ascii="Aptos" w:hAnsi="Aptos" w:cstheme="minorHAnsi"/>
        </w:rPr>
        <w:t xml:space="preserve"> waiting period, however this timeline is not explicitly set in Massachusetts General Law and may vary depending on the type of record and any associated restrictions.</w:t>
      </w:r>
    </w:p>
    <w:p w14:paraId="12398013" w14:textId="2E608C69" w:rsidR="007E251A" w:rsidRDefault="007E251A" w:rsidP="007E251A">
      <w:pPr>
        <w:pStyle w:val="ListParagraph"/>
        <w:numPr>
          <w:ilvl w:val="2"/>
          <w:numId w:val="7"/>
        </w:numPr>
        <w:spacing w:after="0"/>
        <w:rPr>
          <w:rFonts w:ascii="Aptos" w:hAnsi="Aptos" w:cstheme="minorHAnsi"/>
        </w:rPr>
      </w:pPr>
      <w:r>
        <w:rPr>
          <w:rFonts w:ascii="Aptos" w:hAnsi="Aptos" w:cstheme="minorHAnsi"/>
        </w:rPr>
        <w:t>Collections Held at the Massachusetts State Archives:</w:t>
      </w:r>
    </w:p>
    <w:p w14:paraId="53DD5042" w14:textId="710DC182" w:rsidR="007E251A" w:rsidRDefault="007E251A" w:rsidP="007E251A">
      <w:pPr>
        <w:pStyle w:val="ListParagraph"/>
        <w:numPr>
          <w:ilvl w:val="3"/>
          <w:numId w:val="7"/>
        </w:numPr>
        <w:spacing w:after="0"/>
        <w:rPr>
          <w:rFonts w:ascii="Aptos" w:hAnsi="Aptos" w:cstheme="minorHAnsi"/>
        </w:rPr>
      </w:pPr>
      <w:r>
        <w:rPr>
          <w:rFonts w:ascii="Aptos" w:hAnsi="Aptos" w:cstheme="minorHAnsi"/>
        </w:rPr>
        <w:t>Boston State Hospital: 1856-1985</w:t>
      </w:r>
    </w:p>
    <w:p w14:paraId="3CF4043C" w14:textId="792F46B1" w:rsidR="007E251A" w:rsidRDefault="007E251A" w:rsidP="007E251A">
      <w:pPr>
        <w:pStyle w:val="ListParagraph"/>
        <w:numPr>
          <w:ilvl w:val="3"/>
          <w:numId w:val="7"/>
        </w:numPr>
        <w:spacing w:after="0"/>
        <w:rPr>
          <w:rFonts w:ascii="Aptos" w:hAnsi="Aptos" w:cstheme="minorHAnsi"/>
        </w:rPr>
      </w:pPr>
      <w:r>
        <w:rPr>
          <w:rFonts w:ascii="Aptos" w:hAnsi="Aptos" w:cstheme="minorHAnsi"/>
        </w:rPr>
        <w:t>Bridgwater State Hospital: 1887-1967</w:t>
      </w:r>
    </w:p>
    <w:p w14:paraId="1EE676B2" w14:textId="6425068B" w:rsidR="007E251A" w:rsidRDefault="007E251A" w:rsidP="007E251A">
      <w:pPr>
        <w:pStyle w:val="ListParagraph"/>
        <w:numPr>
          <w:ilvl w:val="3"/>
          <w:numId w:val="7"/>
        </w:numPr>
        <w:spacing w:after="0"/>
        <w:rPr>
          <w:rFonts w:ascii="Aptos" w:hAnsi="Aptos" w:cstheme="minorHAnsi"/>
        </w:rPr>
      </w:pPr>
      <w:r>
        <w:rPr>
          <w:rFonts w:ascii="Aptos" w:hAnsi="Aptos" w:cstheme="minorHAnsi"/>
        </w:rPr>
        <w:t>Danvers State Hospital: 1878-1980</w:t>
      </w:r>
    </w:p>
    <w:p w14:paraId="69A07EC5" w14:textId="52FAD8F1" w:rsidR="007E251A" w:rsidRDefault="007E251A" w:rsidP="007E251A">
      <w:pPr>
        <w:pStyle w:val="ListParagraph"/>
        <w:numPr>
          <w:ilvl w:val="3"/>
          <w:numId w:val="7"/>
        </w:numPr>
        <w:spacing w:after="0"/>
        <w:rPr>
          <w:rFonts w:ascii="Aptos" w:hAnsi="Aptos" w:cstheme="minorHAnsi"/>
        </w:rPr>
      </w:pPr>
      <w:r>
        <w:rPr>
          <w:rFonts w:ascii="Aptos" w:hAnsi="Aptos" w:cstheme="minorHAnsi"/>
        </w:rPr>
        <w:t>Fernald State School: 1852-1969</w:t>
      </w:r>
    </w:p>
    <w:p w14:paraId="42D56BA9" w14:textId="3A2C47A2" w:rsidR="007E251A" w:rsidRDefault="007E251A" w:rsidP="007E251A">
      <w:pPr>
        <w:pStyle w:val="ListParagraph"/>
        <w:numPr>
          <w:ilvl w:val="3"/>
          <w:numId w:val="7"/>
        </w:numPr>
        <w:spacing w:after="0"/>
        <w:rPr>
          <w:rFonts w:ascii="Aptos" w:hAnsi="Aptos" w:cstheme="minorHAnsi"/>
        </w:rPr>
      </w:pPr>
      <w:r>
        <w:rPr>
          <w:rFonts w:ascii="Aptos" w:hAnsi="Aptos" w:cstheme="minorHAnsi"/>
        </w:rPr>
        <w:t>Grafton State Hospital: 1877-1955</w:t>
      </w:r>
    </w:p>
    <w:p w14:paraId="4F0328F3" w14:textId="62F5305C" w:rsidR="007E251A" w:rsidRDefault="007E251A" w:rsidP="007E251A">
      <w:pPr>
        <w:pStyle w:val="ListParagraph"/>
        <w:numPr>
          <w:ilvl w:val="3"/>
          <w:numId w:val="7"/>
        </w:numPr>
        <w:spacing w:after="0"/>
        <w:rPr>
          <w:rFonts w:ascii="Aptos" w:hAnsi="Aptos" w:cstheme="minorHAnsi"/>
        </w:rPr>
      </w:pPr>
      <w:r>
        <w:rPr>
          <w:rFonts w:ascii="Aptos" w:hAnsi="Aptos" w:cstheme="minorHAnsi"/>
        </w:rPr>
        <w:t>Medfield State Hospital: 1869-1948</w:t>
      </w:r>
    </w:p>
    <w:p w14:paraId="73DF49D9" w14:textId="53E1C526" w:rsidR="007E251A" w:rsidRDefault="007E251A" w:rsidP="007E251A">
      <w:pPr>
        <w:pStyle w:val="ListParagraph"/>
        <w:numPr>
          <w:ilvl w:val="3"/>
          <w:numId w:val="7"/>
        </w:numPr>
        <w:spacing w:after="0"/>
        <w:rPr>
          <w:rFonts w:ascii="Aptos" w:hAnsi="Aptos" w:cstheme="minorHAnsi"/>
        </w:rPr>
      </w:pPr>
      <w:r>
        <w:rPr>
          <w:rFonts w:ascii="Aptos" w:hAnsi="Aptos" w:cstheme="minorHAnsi"/>
        </w:rPr>
        <w:t>Metropolitan State Hospital: 1930-1992</w:t>
      </w:r>
    </w:p>
    <w:p w14:paraId="37301801" w14:textId="0E141903" w:rsidR="007E251A" w:rsidRDefault="007E251A" w:rsidP="007E251A">
      <w:pPr>
        <w:pStyle w:val="ListParagraph"/>
        <w:numPr>
          <w:ilvl w:val="3"/>
          <w:numId w:val="7"/>
        </w:numPr>
        <w:spacing w:after="0"/>
        <w:rPr>
          <w:rFonts w:ascii="Aptos" w:hAnsi="Aptos" w:cstheme="minorHAnsi"/>
        </w:rPr>
      </w:pPr>
      <w:r>
        <w:rPr>
          <w:rFonts w:ascii="Aptos" w:hAnsi="Aptos" w:cstheme="minorHAnsi"/>
        </w:rPr>
        <w:t>Northampton State Hospital: 1858-1993</w:t>
      </w:r>
    </w:p>
    <w:p w14:paraId="6E093880" w14:textId="421BE040" w:rsidR="007E251A" w:rsidRDefault="007E251A" w:rsidP="007E251A">
      <w:pPr>
        <w:pStyle w:val="ListParagraph"/>
        <w:numPr>
          <w:ilvl w:val="3"/>
          <w:numId w:val="7"/>
        </w:numPr>
        <w:spacing w:after="0"/>
        <w:rPr>
          <w:rFonts w:ascii="Aptos" w:hAnsi="Aptos" w:cstheme="minorHAnsi"/>
        </w:rPr>
      </w:pPr>
      <w:r>
        <w:rPr>
          <w:rFonts w:ascii="Aptos" w:hAnsi="Aptos" w:cstheme="minorHAnsi"/>
        </w:rPr>
        <w:t>Tewksbury State: 1860-1896</w:t>
      </w:r>
    </w:p>
    <w:p w14:paraId="63824E0D" w14:textId="16D0F042" w:rsidR="007E251A" w:rsidRDefault="007E251A" w:rsidP="007E251A">
      <w:pPr>
        <w:pStyle w:val="ListParagraph"/>
        <w:numPr>
          <w:ilvl w:val="3"/>
          <w:numId w:val="7"/>
        </w:numPr>
        <w:spacing w:after="0"/>
        <w:rPr>
          <w:rFonts w:ascii="Aptos" w:hAnsi="Aptos" w:cstheme="minorHAnsi"/>
        </w:rPr>
      </w:pPr>
      <w:r>
        <w:rPr>
          <w:rFonts w:ascii="Aptos" w:hAnsi="Aptos" w:cstheme="minorHAnsi"/>
        </w:rPr>
        <w:t>Westborough State Hospital: 1886-1960, 1970-1977</w:t>
      </w:r>
    </w:p>
    <w:p w14:paraId="5C5A4C81" w14:textId="77777777" w:rsidR="001A6346" w:rsidRDefault="001A6346" w:rsidP="001A6346">
      <w:pPr>
        <w:spacing w:after="0"/>
        <w:rPr>
          <w:rFonts w:ascii="Aptos" w:hAnsi="Aptos" w:cstheme="minorHAnsi"/>
        </w:rPr>
      </w:pPr>
    </w:p>
    <w:p w14:paraId="76F7E14C" w14:textId="74E8276E" w:rsidR="001A6346" w:rsidRPr="001A6346" w:rsidRDefault="001A6346" w:rsidP="001A6346">
      <w:pPr>
        <w:spacing w:after="0"/>
        <w:ind w:left="720"/>
        <w:rPr>
          <w:rFonts w:ascii="Aptos" w:hAnsi="Aptos" w:cstheme="minorHAnsi"/>
        </w:rPr>
      </w:pPr>
      <w:r>
        <w:rPr>
          <w:rFonts w:ascii="Aptos" w:hAnsi="Aptos" w:cstheme="minorHAnsi"/>
        </w:rPr>
        <w:t xml:space="preserve">There was a pause here for questions, and Ms. Mary Mahon McCauley asked for some clarification on the restriction of death records/certificates.  Dr. Emily Lauer clarified by stating that while, yes, death records and vital statistics are public records that you can obtain by going to city/town hall, you would need to know the person’s name, and a range of time, either for a birth or death date, in order to access that single certificate.  So you do need to have some information about a person to obtain their death record/certificate.  But that death records associated with institution records also reveal information that they were treated for a mental health condition, which is protected information.  Mr. Green added that </w:t>
      </w:r>
      <w:r w:rsidR="00CF109F">
        <w:rPr>
          <w:rFonts w:ascii="Aptos" w:hAnsi="Aptos" w:cstheme="minorHAnsi"/>
        </w:rPr>
        <w:t>people who died in state institutions often had their mental health condition and/or developmental disability listed on their death certificate as a secondary or contributing cause of death, whereas the cemetery registers often just have the name (often misspelled), the burial location and death or burial date – Not much else.</w:t>
      </w:r>
    </w:p>
    <w:p w14:paraId="0B83E7E5" w14:textId="1D2FAA18" w:rsidR="007E251A" w:rsidRPr="007E251A" w:rsidRDefault="007E251A" w:rsidP="007E251A">
      <w:pPr>
        <w:spacing w:after="0"/>
        <w:rPr>
          <w:rFonts w:ascii="Aptos" w:hAnsi="Aptos" w:cstheme="minorHAnsi"/>
        </w:rPr>
      </w:pPr>
    </w:p>
    <w:p w14:paraId="5511B1C4" w14:textId="5D53132F" w:rsidR="00CF109F" w:rsidRPr="00CF109F" w:rsidRDefault="00CF109F" w:rsidP="00CF109F">
      <w:pPr>
        <w:pStyle w:val="ListParagraph"/>
        <w:numPr>
          <w:ilvl w:val="0"/>
          <w:numId w:val="7"/>
        </w:numPr>
        <w:spacing w:after="0"/>
        <w:rPr>
          <w:rFonts w:ascii="Aptos" w:hAnsi="Aptos" w:cstheme="minorHAnsi"/>
        </w:rPr>
      </w:pPr>
      <w:r>
        <w:rPr>
          <w:rFonts w:ascii="Aptos" w:hAnsi="Aptos" w:cstheme="minorHAnsi"/>
          <w:b/>
          <w:bCs/>
        </w:rPr>
        <w:t>Record held by DMH and DDS</w:t>
      </w:r>
    </w:p>
    <w:p w14:paraId="703CC08F" w14:textId="691F739A" w:rsidR="00CF109F" w:rsidRDefault="00CF109F" w:rsidP="00CF109F">
      <w:pPr>
        <w:pStyle w:val="ListParagraph"/>
        <w:numPr>
          <w:ilvl w:val="1"/>
          <w:numId w:val="7"/>
        </w:numPr>
        <w:spacing w:after="0"/>
        <w:rPr>
          <w:rFonts w:ascii="Aptos" w:hAnsi="Aptos" w:cstheme="minorHAnsi"/>
        </w:rPr>
      </w:pPr>
      <w:r>
        <w:rPr>
          <w:rFonts w:ascii="Aptos" w:hAnsi="Aptos" w:cstheme="minorHAnsi"/>
        </w:rPr>
        <w:t>Storage Locations and Conditions: We have learned that records from closed institutions are stored in various locations, including:</w:t>
      </w:r>
    </w:p>
    <w:p w14:paraId="4DC92552" w14:textId="158AF21B" w:rsidR="00CF109F" w:rsidRDefault="00CF109F" w:rsidP="00CF109F">
      <w:pPr>
        <w:pStyle w:val="ListParagraph"/>
        <w:numPr>
          <w:ilvl w:val="2"/>
          <w:numId w:val="7"/>
        </w:numPr>
        <w:spacing w:after="0"/>
        <w:rPr>
          <w:rFonts w:ascii="Aptos" w:hAnsi="Aptos" w:cstheme="minorHAnsi"/>
        </w:rPr>
      </w:pPr>
      <w:r>
        <w:rPr>
          <w:rFonts w:ascii="Aptos" w:hAnsi="Aptos" w:cstheme="minorHAnsi"/>
        </w:rPr>
        <w:t>Active DDS and DMH facilities</w:t>
      </w:r>
    </w:p>
    <w:p w14:paraId="7C7F4233" w14:textId="7183B5A7" w:rsidR="00CF109F" w:rsidRDefault="00CF109F" w:rsidP="00CF109F">
      <w:pPr>
        <w:pStyle w:val="ListParagraph"/>
        <w:numPr>
          <w:ilvl w:val="2"/>
          <w:numId w:val="7"/>
        </w:numPr>
        <w:spacing w:after="0"/>
        <w:rPr>
          <w:rFonts w:ascii="Aptos" w:hAnsi="Aptos" w:cstheme="minorHAnsi"/>
        </w:rPr>
      </w:pPr>
      <w:r>
        <w:rPr>
          <w:rFonts w:ascii="Aptos" w:hAnsi="Aptos" w:cstheme="minorHAnsi"/>
        </w:rPr>
        <w:t>Area and Central offices of each agency</w:t>
      </w:r>
    </w:p>
    <w:p w14:paraId="04BE89D5" w14:textId="48B86F19" w:rsidR="00CF109F" w:rsidRDefault="00CF109F" w:rsidP="00CF109F">
      <w:pPr>
        <w:pStyle w:val="ListParagraph"/>
        <w:numPr>
          <w:ilvl w:val="2"/>
          <w:numId w:val="7"/>
        </w:numPr>
        <w:spacing w:after="0"/>
        <w:rPr>
          <w:rFonts w:ascii="Aptos" w:hAnsi="Aptos" w:cstheme="minorHAnsi"/>
        </w:rPr>
      </w:pPr>
      <w:r>
        <w:rPr>
          <w:rFonts w:ascii="Aptos" w:hAnsi="Aptos" w:cstheme="minorHAnsi"/>
        </w:rPr>
        <w:t>Old buildings on institutional campuses still open</w:t>
      </w:r>
    </w:p>
    <w:p w14:paraId="7D1BD0CA" w14:textId="55FB8919" w:rsidR="00CF109F" w:rsidRDefault="00CF109F" w:rsidP="00CF109F">
      <w:pPr>
        <w:pStyle w:val="ListParagraph"/>
        <w:numPr>
          <w:ilvl w:val="3"/>
          <w:numId w:val="7"/>
        </w:numPr>
        <w:spacing w:after="0"/>
        <w:rPr>
          <w:rFonts w:ascii="Aptos" w:hAnsi="Aptos" w:cstheme="minorHAnsi"/>
        </w:rPr>
      </w:pPr>
      <w:r>
        <w:rPr>
          <w:rFonts w:ascii="Aptos" w:hAnsi="Aptos" w:cstheme="minorHAnsi"/>
        </w:rPr>
        <w:t>Some of these storage conditions lack important safeguards, like sprinkler, heating and ventilation systems</w:t>
      </w:r>
    </w:p>
    <w:p w14:paraId="3187B362" w14:textId="2A28CEFA" w:rsidR="00B2184B" w:rsidRDefault="00B2184B" w:rsidP="00B2184B">
      <w:pPr>
        <w:pStyle w:val="ListParagraph"/>
        <w:numPr>
          <w:ilvl w:val="2"/>
          <w:numId w:val="7"/>
        </w:numPr>
        <w:spacing w:after="0"/>
        <w:rPr>
          <w:rFonts w:ascii="Aptos" w:hAnsi="Aptos" w:cstheme="minorHAnsi"/>
        </w:rPr>
      </w:pPr>
      <w:r>
        <w:rPr>
          <w:rFonts w:ascii="Aptos" w:hAnsi="Aptos" w:cstheme="minorHAnsi"/>
        </w:rPr>
        <w:t>Most records are in paper form, which makes them more likely to get damaged by things like humidity, light, and age.</w:t>
      </w:r>
    </w:p>
    <w:p w14:paraId="31168227" w14:textId="5CD23C94" w:rsidR="00B2184B" w:rsidRDefault="00B2184B" w:rsidP="00B2184B">
      <w:pPr>
        <w:pStyle w:val="ListParagraph"/>
        <w:numPr>
          <w:ilvl w:val="2"/>
          <w:numId w:val="7"/>
        </w:numPr>
        <w:spacing w:after="0"/>
        <w:rPr>
          <w:rFonts w:ascii="Aptos" w:hAnsi="Aptos" w:cstheme="minorHAnsi"/>
        </w:rPr>
      </w:pPr>
      <w:r>
        <w:rPr>
          <w:rFonts w:ascii="Aptos" w:hAnsi="Aptos" w:cstheme="minorHAnsi"/>
        </w:rPr>
        <w:lastRenderedPageBreak/>
        <w:t>There was also a question of storage space at the M</w:t>
      </w:r>
      <w:r w:rsidR="00D97630">
        <w:rPr>
          <w:rFonts w:ascii="Aptos" w:hAnsi="Aptos" w:cstheme="minorHAnsi"/>
        </w:rPr>
        <w:t>assachusetts</w:t>
      </w:r>
      <w:r>
        <w:rPr>
          <w:rFonts w:ascii="Aptos" w:hAnsi="Aptos" w:cstheme="minorHAnsi"/>
        </w:rPr>
        <w:t xml:space="preserve"> </w:t>
      </w:r>
      <w:r w:rsidR="00D97630">
        <w:rPr>
          <w:rFonts w:ascii="Aptos" w:hAnsi="Aptos" w:cstheme="minorHAnsi"/>
        </w:rPr>
        <w:t xml:space="preserve">State </w:t>
      </w:r>
      <w:r>
        <w:rPr>
          <w:rFonts w:ascii="Aptos" w:hAnsi="Aptos" w:cstheme="minorHAnsi"/>
        </w:rPr>
        <w:t xml:space="preserve">Archives, however </w:t>
      </w:r>
      <w:r w:rsidR="00D97630">
        <w:rPr>
          <w:rFonts w:ascii="Aptos" w:hAnsi="Aptos" w:cstheme="minorHAnsi"/>
        </w:rPr>
        <w:t>it has been</w:t>
      </w:r>
      <w:r>
        <w:rPr>
          <w:rFonts w:ascii="Aptos" w:hAnsi="Aptos" w:cstheme="minorHAnsi"/>
        </w:rPr>
        <w:t xml:space="preserve"> learned that there is plenty of space there to store the records from closed institutions.</w:t>
      </w:r>
    </w:p>
    <w:p w14:paraId="587B8997" w14:textId="5B974B38" w:rsidR="00CF109F" w:rsidRDefault="00B2184B" w:rsidP="00B2184B">
      <w:pPr>
        <w:pStyle w:val="ListParagraph"/>
        <w:numPr>
          <w:ilvl w:val="1"/>
          <w:numId w:val="7"/>
        </w:numPr>
        <w:spacing w:after="0"/>
        <w:rPr>
          <w:rFonts w:ascii="Aptos" w:hAnsi="Aptos" w:cstheme="minorHAnsi"/>
        </w:rPr>
      </w:pPr>
      <w:r>
        <w:rPr>
          <w:rFonts w:ascii="Aptos" w:hAnsi="Aptos" w:cstheme="minorHAnsi"/>
        </w:rPr>
        <w:t>DDS and DMH Facility Storage Examples:</w:t>
      </w:r>
    </w:p>
    <w:p w14:paraId="2D2AA317" w14:textId="7927992B" w:rsidR="00B2184B" w:rsidRDefault="00B2184B" w:rsidP="00B2184B">
      <w:pPr>
        <w:pStyle w:val="ListParagraph"/>
        <w:numPr>
          <w:ilvl w:val="2"/>
          <w:numId w:val="7"/>
        </w:numPr>
        <w:spacing w:after="0"/>
        <w:rPr>
          <w:rFonts w:ascii="Aptos" w:hAnsi="Aptos" w:cstheme="minorHAnsi"/>
        </w:rPr>
      </w:pPr>
      <w:r w:rsidRPr="00B2184B">
        <w:rPr>
          <w:rFonts w:ascii="Aptos" w:hAnsi="Aptos" w:cstheme="minorHAnsi"/>
        </w:rPr>
        <w:t>Medfield State Hospital: Records likely stored in unsafe buildings; can’t enter</w:t>
      </w:r>
    </w:p>
    <w:p w14:paraId="57B3A817" w14:textId="115A7135" w:rsidR="00B2184B" w:rsidRDefault="00B2184B" w:rsidP="00B2184B">
      <w:pPr>
        <w:pStyle w:val="ListParagraph"/>
        <w:numPr>
          <w:ilvl w:val="3"/>
          <w:numId w:val="7"/>
        </w:numPr>
        <w:spacing w:after="0"/>
        <w:rPr>
          <w:rFonts w:ascii="Aptos" w:hAnsi="Aptos" w:cstheme="minorHAnsi"/>
        </w:rPr>
      </w:pPr>
      <w:r w:rsidRPr="00B2184B">
        <w:rPr>
          <w:rFonts w:ascii="Aptos" w:hAnsi="Aptos" w:cstheme="minorHAnsi"/>
        </w:rPr>
        <w:t>SCSI has asked EOHHS when the buildings will be inspected</w:t>
      </w:r>
    </w:p>
    <w:p w14:paraId="3764799D" w14:textId="7CABA315" w:rsidR="00B2184B" w:rsidRDefault="00B2184B" w:rsidP="00B2184B">
      <w:pPr>
        <w:pStyle w:val="ListParagraph"/>
        <w:numPr>
          <w:ilvl w:val="2"/>
          <w:numId w:val="7"/>
        </w:numPr>
        <w:spacing w:after="0"/>
        <w:rPr>
          <w:rFonts w:ascii="Aptos" w:hAnsi="Aptos" w:cstheme="minorHAnsi"/>
        </w:rPr>
      </w:pPr>
      <w:r w:rsidRPr="00B2184B">
        <w:rPr>
          <w:rFonts w:ascii="Aptos" w:hAnsi="Aptos" w:cstheme="minorHAnsi"/>
        </w:rPr>
        <w:t>Fernald State School: Records with PII found in old campus buildings in 2024</w:t>
      </w:r>
    </w:p>
    <w:p w14:paraId="0985ED07" w14:textId="2DFCDF44" w:rsidR="00B2184B" w:rsidRDefault="00B2184B" w:rsidP="00B2184B">
      <w:pPr>
        <w:pStyle w:val="ListParagraph"/>
        <w:numPr>
          <w:ilvl w:val="3"/>
          <w:numId w:val="7"/>
        </w:numPr>
        <w:spacing w:after="0"/>
        <w:rPr>
          <w:rFonts w:ascii="Aptos" w:hAnsi="Aptos" w:cstheme="minorHAnsi"/>
        </w:rPr>
      </w:pPr>
      <w:r w:rsidRPr="00B2184B">
        <w:rPr>
          <w:rFonts w:ascii="Aptos" w:hAnsi="Aptos" w:cstheme="minorHAnsi"/>
        </w:rPr>
        <w:t>DDS has taken action to retrieve records found in unsecured buildings</w:t>
      </w:r>
    </w:p>
    <w:p w14:paraId="0705AEE5" w14:textId="394352B2" w:rsidR="00B2184B" w:rsidRDefault="00B2184B" w:rsidP="00B2184B">
      <w:pPr>
        <w:pStyle w:val="ListParagraph"/>
        <w:numPr>
          <w:ilvl w:val="2"/>
          <w:numId w:val="7"/>
        </w:numPr>
        <w:spacing w:after="0"/>
        <w:rPr>
          <w:rFonts w:ascii="Aptos" w:hAnsi="Aptos" w:cstheme="minorHAnsi"/>
        </w:rPr>
      </w:pPr>
      <w:r w:rsidRPr="00B2184B">
        <w:rPr>
          <w:rFonts w:ascii="Aptos" w:hAnsi="Aptos" w:cstheme="minorHAnsi"/>
        </w:rPr>
        <w:t>Wrentham Developmental Center: In 2024 someone trespassed and broke into a closed building and found old records from another state school stored there</w:t>
      </w:r>
    </w:p>
    <w:p w14:paraId="2D5DBB31" w14:textId="722FF376" w:rsidR="00B2184B" w:rsidRDefault="00B2184B" w:rsidP="00B2184B">
      <w:pPr>
        <w:pStyle w:val="ListParagraph"/>
        <w:numPr>
          <w:ilvl w:val="3"/>
          <w:numId w:val="7"/>
        </w:numPr>
        <w:spacing w:after="0"/>
        <w:rPr>
          <w:rFonts w:ascii="Aptos" w:hAnsi="Aptos" w:cstheme="minorHAnsi"/>
        </w:rPr>
      </w:pPr>
      <w:r w:rsidRPr="00B2184B">
        <w:rPr>
          <w:rFonts w:ascii="Aptos" w:hAnsi="Aptos" w:cstheme="minorHAnsi"/>
        </w:rPr>
        <w:t>DDS has taken extra security measures, but challenges remain.</w:t>
      </w:r>
    </w:p>
    <w:p w14:paraId="5D4D4CF2" w14:textId="6848E0C8" w:rsidR="00B2184B" w:rsidRDefault="00B2184B" w:rsidP="00B2184B">
      <w:pPr>
        <w:pStyle w:val="ListParagraph"/>
        <w:numPr>
          <w:ilvl w:val="2"/>
          <w:numId w:val="7"/>
        </w:numPr>
        <w:spacing w:after="0"/>
        <w:rPr>
          <w:rFonts w:ascii="Aptos" w:hAnsi="Aptos" w:cstheme="minorHAnsi"/>
        </w:rPr>
      </w:pPr>
      <w:r w:rsidRPr="00B2184B">
        <w:rPr>
          <w:rFonts w:ascii="Aptos" w:hAnsi="Aptos" w:cstheme="minorHAnsi"/>
        </w:rPr>
        <w:t>Paul A Dever State School (2014): Records from the 1960’s were found and left unsecured in an old campus building</w:t>
      </w:r>
    </w:p>
    <w:p w14:paraId="2429FB89" w14:textId="182AD6FA" w:rsidR="00B2184B" w:rsidRDefault="00B2184B" w:rsidP="00B2184B">
      <w:pPr>
        <w:pStyle w:val="ListParagraph"/>
        <w:numPr>
          <w:ilvl w:val="3"/>
          <w:numId w:val="7"/>
        </w:numPr>
        <w:spacing w:after="0"/>
        <w:rPr>
          <w:rFonts w:ascii="Aptos" w:hAnsi="Aptos" w:cstheme="minorHAnsi"/>
        </w:rPr>
      </w:pPr>
      <w:r w:rsidRPr="00B2184B">
        <w:rPr>
          <w:rFonts w:ascii="Aptos" w:hAnsi="Aptos" w:cstheme="minorHAnsi"/>
        </w:rPr>
        <w:t>Similar discoveries made at other closed state hospitals by urban explorers</w:t>
      </w:r>
    </w:p>
    <w:p w14:paraId="31952423" w14:textId="75ED7780" w:rsidR="00B2184B" w:rsidRDefault="00B2184B" w:rsidP="00B2184B">
      <w:pPr>
        <w:pStyle w:val="ListParagraph"/>
        <w:numPr>
          <w:ilvl w:val="2"/>
          <w:numId w:val="7"/>
        </w:numPr>
        <w:spacing w:after="0"/>
        <w:rPr>
          <w:rFonts w:ascii="Aptos" w:hAnsi="Aptos" w:cstheme="minorHAnsi"/>
        </w:rPr>
      </w:pPr>
      <w:r w:rsidRPr="00B2184B">
        <w:rPr>
          <w:rFonts w:ascii="Aptos" w:hAnsi="Aptos" w:cstheme="minorHAnsi"/>
        </w:rPr>
        <w:t>Foxborough State Hospital (2000): Patient records not stored at the State Archives, and some are Taunton State Hospital</w:t>
      </w:r>
    </w:p>
    <w:p w14:paraId="68AEB4D1" w14:textId="77777777" w:rsidR="00B2184B" w:rsidRDefault="00B2184B" w:rsidP="00B2184B">
      <w:pPr>
        <w:pStyle w:val="ListParagraph"/>
        <w:numPr>
          <w:ilvl w:val="3"/>
          <w:numId w:val="7"/>
        </w:numPr>
        <w:spacing w:after="0"/>
        <w:rPr>
          <w:rFonts w:ascii="Aptos" w:hAnsi="Aptos" w:cstheme="minorHAnsi"/>
        </w:rPr>
      </w:pPr>
      <w:r w:rsidRPr="00B2184B">
        <w:rPr>
          <w:rFonts w:ascii="Aptos" w:hAnsi="Aptos" w:cstheme="minorHAnsi"/>
        </w:rPr>
        <w:t>Many records are presumed to be missing</w:t>
      </w:r>
    </w:p>
    <w:p w14:paraId="69FD7DF9" w14:textId="086AE5BE" w:rsidR="00B2184B" w:rsidRPr="00B2184B" w:rsidRDefault="00B2184B" w:rsidP="00B2184B">
      <w:pPr>
        <w:spacing w:after="0"/>
        <w:rPr>
          <w:rFonts w:ascii="Aptos" w:hAnsi="Aptos" w:cstheme="minorHAnsi"/>
        </w:rPr>
      </w:pPr>
      <w:r>
        <w:rPr>
          <w:rFonts w:ascii="Aptos" w:hAnsi="Aptos" w:cstheme="minorHAnsi"/>
        </w:rPr>
        <w:br/>
        <w:t>**FIVE-MINUTE BREAK**</w:t>
      </w:r>
      <w:r w:rsidRPr="00B2184B">
        <w:rPr>
          <w:rFonts w:ascii="Aptos" w:hAnsi="Aptos" w:cstheme="minorHAnsi"/>
        </w:rPr>
        <w:br/>
      </w:r>
    </w:p>
    <w:p w14:paraId="20C75EE9" w14:textId="52406ADE" w:rsidR="00B2184B" w:rsidRDefault="00B2184B" w:rsidP="00B2184B">
      <w:pPr>
        <w:pStyle w:val="ListParagraph"/>
        <w:numPr>
          <w:ilvl w:val="0"/>
          <w:numId w:val="7"/>
        </w:numPr>
        <w:spacing w:after="0"/>
        <w:rPr>
          <w:rFonts w:ascii="Aptos" w:hAnsi="Aptos" w:cstheme="minorHAnsi"/>
        </w:rPr>
      </w:pPr>
      <w:r>
        <w:rPr>
          <w:rFonts w:ascii="Aptos" w:hAnsi="Aptos" w:cstheme="minorHAnsi"/>
          <w:b/>
          <w:bCs/>
        </w:rPr>
        <w:t xml:space="preserve">Private Collections of Institutional Records – </w:t>
      </w:r>
      <w:r>
        <w:rPr>
          <w:rFonts w:ascii="Aptos" w:hAnsi="Aptos" w:cstheme="minorHAnsi"/>
        </w:rPr>
        <w:t>It was decided that, in the interest of time, and in order to cover the m</w:t>
      </w:r>
      <w:r w:rsidR="00047642">
        <w:rPr>
          <w:rFonts w:ascii="Aptos" w:hAnsi="Aptos" w:cstheme="minorHAnsi"/>
        </w:rPr>
        <w:t>ore important topic of personal experiences, the section on Private Collections would be very brief, with a suggestion for folks to take a look at the presentation for more details.</w:t>
      </w:r>
      <w:r w:rsidR="00047642">
        <w:rPr>
          <w:rFonts w:ascii="Aptos" w:hAnsi="Aptos" w:cstheme="minorHAnsi"/>
        </w:rPr>
        <w:br/>
      </w:r>
    </w:p>
    <w:p w14:paraId="1016B592" w14:textId="16358205" w:rsidR="00047642" w:rsidRPr="00B2184B" w:rsidRDefault="00047642" w:rsidP="00B2184B">
      <w:pPr>
        <w:pStyle w:val="ListParagraph"/>
        <w:numPr>
          <w:ilvl w:val="0"/>
          <w:numId w:val="7"/>
        </w:numPr>
        <w:spacing w:after="0"/>
        <w:rPr>
          <w:rFonts w:ascii="Aptos" w:hAnsi="Aptos" w:cstheme="minorHAnsi"/>
        </w:rPr>
      </w:pPr>
      <w:r>
        <w:rPr>
          <w:rFonts w:ascii="Aptos" w:hAnsi="Aptos" w:cstheme="minorHAnsi"/>
          <w:b/>
          <w:bCs/>
        </w:rPr>
        <w:t>Personal Experiences – Attempts to Access Institutional Records</w:t>
      </w:r>
    </w:p>
    <w:p w14:paraId="72F0B19E" w14:textId="407946B3" w:rsidR="00B2184B" w:rsidRDefault="00047642" w:rsidP="00B2184B">
      <w:pPr>
        <w:pStyle w:val="ListParagraph"/>
        <w:numPr>
          <w:ilvl w:val="1"/>
          <w:numId w:val="7"/>
        </w:numPr>
        <w:spacing w:after="0"/>
        <w:rPr>
          <w:rFonts w:ascii="Aptos" w:hAnsi="Aptos" w:cstheme="minorHAnsi"/>
        </w:rPr>
      </w:pPr>
      <w:r>
        <w:rPr>
          <w:rFonts w:ascii="Aptos" w:hAnsi="Aptos" w:cstheme="minorHAnsi"/>
        </w:rPr>
        <w:t xml:space="preserve">This information was collected </w:t>
      </w:r>
      <w:r w:rsidR="00482681">
        <w:rPr>
          <w:rFonts w:ascii="Aptos" w:hAnsi="Aptos" w:cstheme="minorHAnsi"/>
        </w:rPr>
        <w:t>by</w:t>
      </w:r>
      <w:r w:rsidR="00D97630">
        <w:rPr>
          <w:rFonts w:ascii="Aptos" w:hAnsi="Aptos" w:cstheme="minorHAnsi"/>
        </w:rPr>
        <w:t xml:space="preserve"> c</w:t>
      </w:r>
      <w:r w:rsidR="00482681">
        <w:rPr>
          <w:rFonts w:ascii="Aptos" w:hAnsi="Aptos" w:cstheme="minorHAnsi"/>
        </w:rPr>
        <w:t xml:space="preserve">onducting </w:t>
      </w:r>
      <w:r w:rsidR="00D97630">
        <w:rPr>
          <w:rFonts w:ascii="Aptos" w:hAnsi="Aptos" w:cstheme="minorHAnsi"/>
        </w:rPr>
        <w:t xml:space="preserve">four </w:t>
      </w:r>
      <w:r w:rsidR="00482681">
        <w:rPr>
          <w:rFonts w:ascii="Aptos" w:hAnsi="Aptos" w:cstheme="minorHAnsi"/>
        </w:rPr>
        <w:t xml:space="preserve">key informant interviews with family members of former residents of state institutions who had been in the middle of trying to access the records of their deceased family member.  </w:t>
      </w:r>
      <w:r w:rsidR="00D97630">
        <w:rPr>
          <w:rFonts w:ascii="Aptos" w:hAnsi="Aptos" w:cstheme="minorHAnsi"/>
        </w:rPr>
        <w:t xml:space="preserve">CDDER </w:t>
      </w:r>
      <w:r w:rsidR="00482681">
        <w:rPr>
          <w:rFonts w:ascii="Aptos" w:hAnsi="Aptos" w:cstheme="minorHAnsi"/>
        </w:rPr>
        <w:t>also used a couple of books as a resource: Two local authors documented their experiences accessing records from the different institutions when they were researching their family history.</w:t>
      </w:r>
    </w:p>
    <w:p w14:paraId="1DBDAE0F" w14:textId="543069FD" w:rsidR="00482681" w:rsidRDefault="00482681" w:rsidP="00B2184B">
      <w:pPr>
        <w:pStyle w:val="ListParagraph"/>
        <w:numPr>
          <w:ilvl w:val="1"/>
          <w:numId w:val="7"/>
        </w:numPr>
        <w:spacing w:after="0"/>
        <w:rPr>
          <w:rFonts w:ascii="Aptos" w:hAnsi="Aptos" w:cstheme="minorHAnsi"/>
        </w:rPr>
      </w:pPr>
      <w:r>
        <w:rPr>
          <w:rFonts w:ascii="Aptos" w:hAnsi="Aptos" w:cstheme="minorHAnsi"/>
        </w:rPr>
        <w:t>Key Themes from Interviews:</w:t>
      </w:r>
    </w:p>
    <w:p w14:paraId="33FCE075" w14:textId="0EE0D770" w:rsidR="00482681" w:rsidRDefault="00482681" w:rsidP="00482681">
      <w:pPr>
        <w:pStyle w:val="ListParagraph"/>
        <w:numPr>
          <w:ilvl w:val="2"/>
          <w:numId w:val="7"/>
        </w:numPr>
        <w:spacing w:after="0"/>
        <w:rPr>
          <w:rFonts w:ascii="Aptos" w:hAnsi="Aptos" w:cstheme="minorHAnsi"/>
        </w:rPr>
      </w:pPr>
      <w:r>
        <w:rPr>
          <w:rFonts w:ascii="Aptos" w:hAnsi="Aptos" w:cstheme="minorHAnsi"/>
        </w:rPr>
        <w:t>Barriers to Accessing Records</w:t>
      </w:r>
    </w:p>
    <w:p w14:paraId="69E569E7" w14:textId="1ECB9505" w:rsidR="00482681" w:rsidRDefault="00482681" w:rsidP="00482681">
      <w:pPr>
        <w:pStyle w:val="ListParagraph"/>
        <w:numPr>
          <w:ilvl w:val="3"/>
          <w:numId w:val="7"/>
        </w:numPr>
        <w:spacing w:after="0"/>
        <w:rPr>
          <w:rFonts w:ascii="Aptos" w:hAnsi="Aptos" w:cstheme="minorHAnsi"/>
        </w:rPr>
      </w:pPr>
      <w:r>
        <w:rPr>
          <w:rFonts w:ascii="Aptos" w:hAnsi="Aptos" w:cstheme="minorHAnsi"/>
        </w:rPr>
        <w:t xml:space="preserve">Complex legal requirements to access records, such as the need for court orders from the Probate Court, or different types of specific permissions needed, as well as  bureaucratic inefficiencies all contributed to these barriers.  Some key informants also </w:t>
      </w:r>
      <w:r w:rsidR="00C66E9C">
        <w:rPr>
          <w:rFonts w:ascii="Aptos" w:hAnsi="Aptos" w:cstheme="minorHAnsi"/>
        </w:rPr>
        <w:t xml:space="preserve">reported </w:t>
      </w:r>
      <w:r w:rsidR="00C66E9C">
        <w:rPr>
          <w:rFonts w:ascii="Aptos" w:hAnsi="Aptos" w:cstheme="minorHAnsi"/>
        </w:rPr>
        <w:lastRenderedPageBreak/>
        <w:t>the process to be costly and complicated, and in at least one case, the records received were heavily redacted (blacked out)</w:t>
      </w:r>
    </w:p>
    <w:p w14:paraId="2DA4D59A" w14:textId="56114003" w:rsidR="00482681" w:rsidRDefault="00482681" w:rsidP="00482681">
      <w:pPr>
        <w:pStyle w:val="ListParagraph"/>
        <w:numPr>
          <w:ilvl w:val="2"/>
          <w:numId w:val="7"/>
        </w:numPr>
        <w:spacing w:after="0"/>
        <w:rPr>
          <w:rFonts w:ascii="Aptos" w:hAnsi="Aptos" w:cstheme="minorHAnsi"/>
        </w:rPr>
      </w:pPr>
      <w:r>
        <w:rPr>
          <w:rFonts w:ascii="Aptos" w:hAnsi="Aptos" w:cstheme="minorHAnsi"/>
        </w:rPr>
        <w:t>Problems with Record Keeping</w:t>
      </w:r>
    </w:p>
    <w:p w14:paraId="79D8C3F4" w14:textId="0CC39305" w:rsidR="00482681" w:rsidRDefault="00C66E9C" w:rsidP="00482681">
      <w:pPr>
        <w:pStyle w:val="ListParagraph"/>
        <w:numPr>
          <w:ilvl w:val="3"/>
          <w:numId w:val="7"/>
        </w:numPr>
        <w:spacing w:after="0"/>
        <w:rPr>
          <w:rFonts w:ascii="Aptos" w:hAnsi="Aptos" w:cstheme="minorHAnsi"/>
        </w:rPr>
      </w:pPr>
      <w:r>
        <w:rPr>
          <w:rFonts w:ascii="Aptos" w:hAnsi="Aptos" w:cstheme="minorHAnsi"/>
        </w:rPr>
        <w:t>Some of the families we interviewed found that the records were poorly maintained, and some had been destroyed over time.  In other cases, records had been transferred to other institutions or archived on microfilm.  Still others were unsure whether records even still existed, especially in light of the fact these records were often scattered, inaccessible, or even in danger of being destroyed.</w:t>
      </w:r>
    </w:p>
    <w:p w14:paraId="05363482" w14:textId="21E01D46" w:rsidR="00C66E9C" w:rsidRDefault="00C66E9C" w:rsidP="00C66E9C">
      <w:pPr>
        <w:pStyle w:val="ListParagraph"/>
        <w:numPr>
          <w:ilvl w:val="2"/>
          <w:numId w:val="7"/>
        </w:numPr>
        <w:spacing w:after="0"/>
        <w:rPr>
          <w:rFonts w:ascii="Aptos" w:hAnsi="Aptos" w:cstheme="minorHAnsi"/>
        </w:rPr>
      </w:pPr>
      <w:r>
        <w:rPr>
          <w:rFonts w:ascii="Aptos" w:hAnsi="Aptos" w:cstheme="minorHAnsi"/>
        </w:rPr>
        <w:t>Desire to Understand Family History</w:t>
      </w:r>
    </w:p>
    <w:p w14:paraId="1899C2BC" w14:textId="33935EAF" w:rsidR="00C66E9C" w:rsidRDefault="00C66E9C" w:rsidP="00C66E9C">
      <w:pPr>
        <w:pStyle w:val="ListParagraph"/>
        <w:numPr>
          <w:ilvl w:val="3"/>
          <w:numId w:val="7"/>
        </w:numPr>
        <w:spacing w:after="0"/>
        <w:rPr>
          <w:rFonts w:ascii="Aptos" w:hAnsi="Aptos" w:cstheme="minorHAnsi"/>
        </w:rPr>
      </w:pPr>
      <w:r>
        <w:rPr>
          <w:rFonts w:ascii="Aptos" w:hAnsi="Aptos" w:cstheme="minorHAnsi"/>
        </w:rPr>
        <w:t>A lot of times, in talking with these families, we found that the searches were not just about finding information, rather, the family members described a deep, emotional need to understand the lives of their family members who had been separated from them because of their disabilities.</w:t>
      </w:r>
    </w:p>
    <w:p w14:paraId="32B423C0" w14:textId="121CEA37" w:rsidR="00C66E9C" w:rsidRDefault="00C66E9C" w:rsidP="00C66E9C">
      <w:pPr>
        <w:pStyle w:val="ListParagraph"/>
        <w:numPr>
          <w:ilvl w:val="2"/>
          <w:numId w:val="7"/>
        </w:numPr>
        <w:spacing w:after="0"/>
        <w:rPr>
          <w:rFonts w:ascii="Aptos" w:hAnsi="Aptos" w:cstheme="minorHAnsi"/>
        </w:rPr>
      </w:pPr>
      <w:r>
        <w:rPr>
          <w:rFonts w:ascii="Aptos" w:hAnsi="Aptos" w:cstheme="minorHAnsi"/>
        </w:rPr>
        <w:t>Advocacy for Change</w:t>
      </w:r>
    </w:p>
    <w:p w14:paraId="3640324E" w14:textId="079A04B1" w:rsidR="00C66E9C" w:rsidRDefault="00C66E9C" w:rsidP="00C66E9C">
      <w:pPr>
        <w:pStyle w:val="ListParagraph"/>
        <w:numPr>
          <w:ilvl w:val="3"/>
          <w:numId w:val="7"/>
        </w:numPr>
        <w:spacing w:after="0"/>
        <w:rPr>
          <w:rFonts w:ascii="Aptos" w:hAnsi="Aptos" w:cstheme="minorHAnsi"/>
        </w:rPr>
      </w:pPr>
      <w:r>
        <w:rPr>
          <w:rFonts w:ascii="Aptos" w:hAnsi="Aptos" w:cstheme="minorHAnsi"/>
        </w:rPr>
        <w:t>Another common theme that we found was that the key informants called for more transparency and accountability in the records access process.  Specifically, there was criticism of the system, which was perceived as prioritizing staff privacy over that of the former residents.  Others advocated for the creation of funds to help families navigate the probate process, and some called for public acknowledgement of the history of the institutions, like Fernal</w:t>
      </w:r>
      <w:r w:rsidR="00EE43AB">
        <w:rPr>
          <w:rFonts w:ascii="Aptos" w:hAnsi="Aptos" w:cstheme="minorHAnsi"/>
        </w:rPr>
        <w:t>d, as well as a public apology for the mishandling of records.</w:t>
      </w:r>
      <w:r w:rsidR="00EE43AB">
        <w:rPr>
          <w:rFonts w:ascii="Aptos" w:hAnsi="Aptos" w:cstheme="minorHAnsi"/>
        </w:rPr>
        <w:br/>
      </w:r>
    </w:p>
    <w:p w14:paraId="3781DB50" w14:textId="39EE5B87" w:rsidR="00EE43AB" w:rsidRPr="00EE43AB" w:rsidRDefault="00EE43AB" w:rsidP="00EE43AB">
      <w:pPr>
        <w:pStyle w:val="ListParagraph"/>
        <w:numPr>
          <w:ilvl w:val="0"/>
          <w:numId w:val="7"/>
        </w:numPr>
        <w:spacing w:after="0"/>
        <w:rPr>
          <w:rFonts w:ascii="Aptos" w:hAnsi="Aptos" w:cstheme="minorHAnsi"/>
        </w:rPr>
      </w:pPr>
      <w:r>
        <w:rPr>
          <w:rFonts w:ascii="Aptos" w:hAnsi="Aptos" w:cstheme="minorHAnsi"/>
          <w:b/>
          <w:bCs/>
        </w:rPr>
        <w:t>Areas for Additional Research</w:t>
      </w:r>
    </w:p>
    <w:p w14:paraId="3751BFDD" w14:textId="18B0F385" w:rsidR="00EE43AB" w:rsidRDefault="00EE43AB" w:rsidP="00EE43AB">
      <w:pPr>
        <w:pStyle w:val="ListParagraph"/>
        <w:numPr>
          <w:ilvl w:val="1"/>
          <w:numId w:val="7"/>
        </w:numPr>
        <w:spacing w:after="0"/>
        <w:rPr>
          <w:rFonts w:ascii="Aptos" w:hAnsi="Aptos" w:cstheme="minorHAnsi"/>
        </w:rPr>
      </w:pPr>
      <w:r>
        <w:rPr>
          <w:rFonts w:ascii="Aptos" w:hAnsi="Aptos" w:cstheme="minorHAnsi"/>
        </w:rPr>
        <w:t>Continuing the evolution of governing bodies of state institutions, all the way up through the present day</w:t>
      </w:r>
    </w:p>
    <w:p w14:paraId="21588463" w14:textId="7920FF1E" w:rsidR="00EE43AB" w:rsidRDefault="00EE43AB" w:rsidP="00EE43AB">
      <w:pPr>
        <w:pStyle w:val="ListParagraph"/>
        <w:numPr>
          <w:ilvl w:val="1"/>
          <w:numId w:val="7"/>
        </w:numPr>
        <w:spacing w:after="0"/>
        <w:rPr>
          <w:rFonts w:ascii="Aptos" w:hAnsi="Aptos" w:cstheme="minorHAnsi"/>
        </w:rPr>
      </w:pPr>
      <w:r>
        <w:rPr>
          <w:rFonts w:ascii="Aptos" w:hAnsi="Aptos" w:cstheme="minorHAnsi"/>
        </w:rPr>
        <w:t>Looking at statewide record retention requirements, and how those have changed over time</w:t>
      </w:r>
    </w:p>
    <w:p w14:paraId="3E5D74A1" w14:textId="3707B37F" w:rsidR="00EE43AB" w:rsidRDefault="00EE43AB" w:rsidP="00EE43AB">
      <w:pPr>
        <w:pStyle w:val="ListParagraph"/>
        <w:numPr>
          <w:ilvl w:val="1"/>
          <w:numId w:val="7"/>
        </w:numPr>
        <w:spacing w:after="0"/>
        <w:rPr>
          <w:rFonts w:ascii="Aptos" w:hAnsi="Aptos" w:cstheme="minorHAnsi"/>
        </w:rPr>
      </w:pPr>
      <w:r>
        <w:rPr>
          <w:rFonts w:ascii="Aptos" w:hAnsi="Aptos" w:cstheme="minorHAnsi"/>
        </w:rPr>
        <w:t>Talking more about how we can collect some information from the DDS and DMH facilities and offices about the records stored at those locations, and try to come up with a summary of records destroyed over time</w:t>
      </w:r>
    </w:p>
    <w:p w14:paraId="1FE44D13" w14:textId="31CFEF93" w:rsidR="00EE43AB" w:rsidRDefault="00EE43AB" w:rsidP="00EE43AB">
      <w:pPr>
        <w:pStyle w:val="ListParagraph"/>
        <w:numPr>
          <w:ilvl w:val="1"/>
          <w:numId w:val="7"/>
        </w:numPr>
        <w:spacing w:after="0"/>
        <w:rPr>
          <w:rFonts w:ascii="Aptos" w:hAnsi="Aptos" w:cstheme="minorHAnsi"/>
        </w:rPr>
      </w:pPr>
      <w:r>
        <w:rPr>
          <w:rFonts w:ascii="Aptos" w:hAnsi="Aptos" w:cstheme="minorHAnsi"/>
        </w:rPr>
        <w:t>Currently researching all the different types of state institution records that are available online – Some registrations for different hospitals are available on FamilySearch, or the US census records for example.</w:t>
      </w:r>
    </w:p>
    <w:p w14:paraId="72237D2A" w14:textId="135C37F0" w:rsidR="00EE43AB" w:rsidRDefault="00EE43AB" w:rsidP="00EE43AB">
      <w:pPr>
        <w:pStyle w:val="ListParagraph"/>
        <w:numPr>
          <w:ilvl w:val="1"/>
          <w:numId w:val="7"/>
        </w:numPr>
        <w:spacing w:after="0"/>
        <w:rPr>
          <w:rFonts w:ascii="Aptos" w:hAnsi="Aptos" w:cstheme="minorHAnsi"/>
        </w:rPr>
      </w:pPr>
      <w:r>
        <w:rPr>
          <w:rFonts w:ascii="Aptos" w:hAnsi="Aptos" w:cstheme="minorHAnsi"/>
        </w:rPr>
        <w:t>We are also digging into researcher access to records – We are hoping to get our analysis from the legal students at Harvard who are looking at comparative standards from other states as far as records access, and also HIPAA and how it relates to death and/or cemetery records.</w:t>
      </w:r>
    </w:p>
    <w:p w14:paraId="061ADC0C" w14:textId="5D0BB9D7" w:rsidR="00EE43AB" w:rsidRPr="00594263" w:rsidRDefault="00594263" w:rsidP="00EE43AB">
      <w:pPr>
        <w:pStyle w:val="ListParagraph"/>
        <w:numPr>
          <w:ilvl w:val="0"/>
          <w:numId w:val="7"/>
        </w:numPr>
        <w:spacing w:after="0"/>
        <w:rPr>
          <w:rFonts w:ascii="Aptos" w:hAnsi="Aptos" w:cstheme="minorHAnsi"/>
        </w:rPr>
      </w:pPr>
      <w:r>
        <w:rPr>
          <w:rFonts w:ascii="Aptos" w:hAnsi="Aptos" w:cstheme="minorHAnsi"/>
          <w:b/>
          <w:bCs/>
        </w:rPr>
        <w:t>Framework of Remembrance</w:t>
      </w:r>
    </w:p>
    <w:p w14:paraId="680D8184" w14:textId="60DF19CE" w:rsidR="00594263" w:rsidRDefault="00594263" w:rsidP="00594263">
      <w:pPr>
        <w:pStyle w:val="ListParagraph"/>
        <w:numPr>
          <w:ilvl w:val="1"/>
          <w:numId w:val="7"/>
        </w:numPr>
        <w:spacing w:after="0"/>
        <w:rPr>
          <w:rFonts w:ascii="Aptos" w:hAnsi="Aptos" w:cstheme="minorHAnsi"/>
        </w:rPr>
      </w:pPr>
      <w:r>
        <w:rPr>
          <w:rFonts w:ascii="Aptos" w:hAnsi="Aptos" w:cstheme="minorHAnsi"/>
        </w:rPr>
        <w:t>Over the past year, we’ve done some presentations with a number of organizations that have created memorials or different types of framework for memorials.  These included:</w:t>
      </w:r>
    </w:p>
    <w:p w14:paraId="65A458BD" w14:textId="4DE7DC51" w:rsidR="00594263" w:rsidRDefault="00594263" w:rsidP="00594263">
      <w:pPr>
        <w:pStyle w:val="ListParagraph"/>
        <w:numPr>
          <w:ilvl w:val="2"/>
          <w:numId w:val="7"/>
        </w:numPr>
        <w:spacing w:after="0"/>
        <w:rPr>
          <w:rFonts w:ascii="Aptos" w:hAnsi="Aptos" w:cstheme="minorHAnsi"/>
        </w:rPr>
      </w:pPr>
      <w:r>
        <w:rPr>
          <w:rFonts w:ascii="Aptos" w:hAnsi="Aptos" w:cstheme="minorHAnsi"/>
        </w:rPr>
        <w:lastRenderedPageBreak/>
        <w:t>The Belchertown State School Friends Association</w:t>
      </w:r>
    </w:p>
    <w:p w14:paraId="288660F8" w14:textId="48F84B02" w:rsidR="00594263" w:rsidRDefault="00594263" w:rsidP="00594263">
      <w:pPr>
        <w:pStyle w:val="ListParagraph"/>
        <w:numPr>
          <w:ilvl w:val="3"/>
          <w:numId w:val="7"/>
        </w:numPr>
        <w:spacing w:after="0"/>
        <w:rPr>
          <w:rFonts w:ascii="Aptos" w:hAnsi="Aptos" w:cstheme="minorHAnsi"/>
        </w:rPr>
      </w:pPr>
      <w:r>
        <w:rPr>
          <w:rFonts w:ascii="Aptos" w:hAnsi="Aptos" w:cstheme="minorHAnsi"/>
        </w:rPr>
        <w:t>They are working to create a memorial and museum at the former Belchertown State School.  This memorial will share the history of special education, institutional care, and disability rights.  The groups also wants to preserve the school’s administration building and create a space for learning and reflection.  They are working with the Belchertown Historic Commission and the Belchertown Cultural Alliance on projects such as a walking trail, museum and other improvements to the campus.  The intent of the memorial is to teach people about the school’s history and honor those who lived there.</w:t>
      </w:r>
    </w:p>
    <w:p w14:paraId="73A848C8" w14:textId="2A6D4FE2" w:rsidR="00594263" w:rsidRDefault="00594263" w:rsidP="00594263">
      <w:pPr>
        <w:pStyle w:val="ListParagraph"/>
        <w:numPr>
          <w:ilvl w:val="2"/>
          <w:numId w:val="7"/>
        </w:numPr>
        <w:spacing w:after="0"/>
        <w:rPr>
          <w:rFonts w:ascii="Aptos" w:hAnsi="Aptos" w:cstheme="minorHAnsi"/>
        </w:rPr>
      </w:pPr>
      <w:r>
        <w:rPr>
          <w:rFonts w:ascii="Aptos" w:hAnsi="Aptos" w:cstheme="minorHAnsi"/>
        </w:rPr>
        <w:t>Danvers State Memorial Committee</w:t>
      </w:r>
    </w:p>
    <w:p w14:paraId="5C460A92" w14:textId="3AB2AE9A" w:rsidR="00594263" w:rsidRDefault="00594263" w:rsidP="00594263">
      <w:pPr>
        <w:pStyle w:val="ListParagraph"/>
        <w:numPr>
          <w:ilvl w:val="3"/>
          <w:numId w:val="7"/>
        </w:numPr>
        <w:spacing w:after="0"/>
        <w:rPr>
          <w:rFonts w:ascii="Aptos" w:hAnsi="Aptos" w:cstheme="minorHAnsi"/>
        </w:rPr>
      </w:pPr>
      <w:r>
        <w:rPr>
          <w:rFonts w:ascii="Aptos" w:hAnsi="Aptos" w:cstheme="minorHAnsi"/>
        </w:rPr>
        <w:t xml:space="preserve">The Memorial Committee worked to restore and honor the cemeteries at Danvers State Hospital.  The group was made up of former patients and community members that focused on the restoration and proper memorialization (namely, replacing the simple markers with headstones that </w:t>
      </w:r>
      <w:r w:rsidR="00886075">
        <w:rPr>
          <w:rFonts w:ascii="Aptos" w:hAnsi="Aptos" w:cstheme="minorHAnsi"/>
        </w:rPr>
        <w:t>contain the names of the people who died there.  The group has also worked to make sure that when the land where the institution was located was sold, that the money would be used to create housing for people with mental health needs.  They were also successful in having perpetual care of the cemetery included in the sale of the property, so that those cemeteries will always be maintained by the owner of the property.  The groups’ efforts were motivated by a desire to honor the past while fostering a more inclusive future.</w:t>
      </w:r>
    </w:p>
    <w:p w14:paraId="590DE591" w14:textId="35B7FDF2" w:rsidR="00886075" w:rsidRDefault="00886075" w:rsidP="00886075">
      <w:pPr>
        <w:pStyle w:val="ListParagraph"/>
        <w:numPr>
          <w:ilvl w:val="2"/>
          <w:numId w:val="7"/>
        </w:numPr>
        <w:spacing w:after="0"/>
        <w:rPr>
          <w:rFonts w:ascii="Aptos" w:hAnsi="Aptos" w:cstheme="minorHAnsi"/>
        </w:rPr>
      </w:pPr>
      <w:r>
        <w:rPr>
          <w:rFonts w:ascii="Aptos" w:hAnsi="Aptos" w:cstheme="minorHAnsi"/>
        </w:rPr>
        <w:t>California Memorial Project</w:t>
      </w:r>
    </w:p>
    <w:p w14:paraId="0CFF76B8" w14:textId="21F9FDD0" w:rsidR="00886075" w:rsidRDefault="00886075" w:rsidP="00886075">
      <w:pPr>
        <w:pStyle w:val="ListParagraph"/>
        <w:numPr>
          <w:ilvl w:val="3"/>
          <w:numId w:val="7"/>
        </w:numPr>
        <w:spacing w:after="0"/>
        <w:rPr>
          <w:rFonts w:ascii="Aptos" w:hAnsi="Aptos" w:cstheme="minorHAnsi"/>
        </w:rPr>
      </w:pPr>
      <w:r>
        <w:rPr>
          <w:rFonts w:ascii="Aptos" w:hAnsi="Aptos" w:cstheme="minorHAnsi"/>
        </w:rPr>
        <w:t>Was created to remember former patients of state hospitals and care centers in California.  It was started in 2002 through Senate Bill 1448.  The Project has been working on fixing up the cemeteries across California, and they also hold yearly remembrance events at the different state hospitals.  The Project is led by peer advocates, and they are working to honor those who passed away in these institutions, and also give voice to the people who still live there.  Their remembrance events help people reflect on the history of these institutions, and are held on the third Monday of September each year.  They are also collecting oral histories or former patients of institutions, and those are being posted on their website, in addition to recordings of some of the remembrance ceremonies.</w:t>
      </w:r>
    </w:p>
    <w:p w14:paraId="7F50E078" w14:textId="73BE0A1A" w:rsidR="00886075" w:rsidRDefault="00886075" w:rsidP="00886075">
      <w:pPr>
        <w:pStyle w:val="ListParagraph"/>
        <w:numPr>
          <w:ilvl w:val="2"/>
          <w:numId w:val="7"/>
        </w:numPr>
        <w:spacing w:after="0"/>
        <w:rPr>
          <w:rFonts w:ascii="Aptos" w:hAnsi="Aptos" w:cstheme="minorHAnsi"/>
        </w:rPr>
      </w:pPr>
      <w:r>
        <w:rPr>
          <w:rFonts w:ascii="Aptos" w:hAnsi="Aptos" w:cstheme="minorHAnsi"/>
        </w:rPr>
        <w:t>Willowbrook Mile Walking Trail</w:t>
      </w:r>
    </w:p>
    <w:p w14:paraId="162F396F" w14:textId="1E718D57" w:rsidR="00886075" w:rsidRDefault="00886075" w:rsidP="00886075">
      <w:pPr>
        <w:pStyle w:val="ListParagraph"/>
        <w:numPr>
          <w:ilvl w:val="3"/>
          <w:numId w:val="7"/>
        </w:numPr>
        <w:spacing w:after="0"/>
        <w:rPr>
          <w:rFonts w:ascii="Aptos" w:hAnsi="Aptos" w:cstheme="minorHAnsi"/>
        </w:rPr>
      </w:pPr>
      <w:r>
        <w:rPr>
          <w:rFonts w:ascii="Aptos" w:hAnsi="Aptos" w:cstheme="minorHAnsi"/>
        </w:rPr>
        <w:t xml:space="preserve">The trail is a place to remember the Willowbrook State School in Staten Island, New York.  </w:t>
      </w:r>
      <w:r w:rsidR="009C39D2">
        <w:rPr>
          <w:rFonts w:ascii="Aptos" w:hAnsi="Aptos" w:cstheme="minorHAnsi"/>
        </w:rPr>
        <w:t xml:space="preserve">There are 12 stops along the trail that tell the history of the school, as well as the challenges and experiences the people who lived there faced.  It is designed with accessibility in mind, so that everyone, no matter their abilities, can learn about what happened at Willowbrook and the history there.  It aims to </w:t>
      </w:r>
      <w:r w:rsidR="009C39D2">
        <w:rPr>
          <w:rFonts w:ascii="Aptos" w:hAnsi="Aptos" w:cstheme="minorHAnsi"/>
        </w:rPr>
        <w:lastRenderedPageBreak/>
        <w:t>preserve the site’s history, while also honoring the current efforts for social justice.</w:t>
      </w:r>
    </w:p>
    <w:p w14:paraId="4995CB4A" w14:textId="7D688038" w:rsidR="009C39D2" w:rsidRDefault="009C39D2" w:rsidP="009C39D2">
      <w:pPr>
        <w:pStyle w:val="ListParagraph"/>
        <w:numPr>
          <w:ilvl w:val="1"/>
          <w:numId w:val="7"/>
        </w:numPr>
        <w:spacing w:after="0"/>
        <w:rPr>
          <w:rFonts w:ascii="Aptos" w:hAnsi="Aptos" w:cstheme="minorHAnsi"/>
        </w:rPr>
      </w:pPr>
      <w:r>
        <w:rPr>
          <w:rFonts w:ascii="Aptos" w:hAnsi="Aptos" w:cstheme="minorHAnsi"/>
        </w:rPr>
        <w:t xml:space="preserve">Key </w:t>
      </w:r>
      <w:r w:rsidR="00D97630">
        <w:rPr>
          <w:rFonts w:ascii="Aptos" w:hAnsi="Aptos" w:cstheme="minorHAnsi"/>
        </w:rPr>
        <w:t>Takeaways</w:t>
      </w:r>
    </w:p>
    <w:p w14:paraId="1CE713B9" w14:textId="4120084A" w:rsidR="009C39D2" w:rsidRDefault="009C39D2" w:rsidP="009C39D2">
      <w:pPr>
        <w:pStyle w:val="ListParagraph"/>
        <w:numPr>
          <w:ilvl w:val="2"/>
          <w:numId w:val="7"/>
        </w:numPr>
        <w:spacing w:after="0"/>
        <w:rPr>
          <w:rFonts w:ascii="Aptos" w:hAnsi="Aptos" w:cstheme="minorHAnsi"/>
        </w:rPr>
      </w:pPr>
      <w:r>
        <w:rPr>
          <w:rFonts w:ascii="Aptos" w:hAnsi="Aptos" w:cstheme="minorHAnsi"/>
        </w:rPr>
        <w:t xml:space="preserve">Collaboration with Stakeholders.  Each project emphasized the importance of working with various stakeholders, whether former residents, their families, advocates or allies – including people from different government agencies and community organization – in order to have the design of the memorial be welcoming, engaging, and accessible for diverse groups of people.  </w:t>
      </w:r>
    </w:p>
    <w:p w14:paraId="5810EDB3" w14:textId="06065A48" w:rsidR="009C39D2" w:rsidRDefault="00245080" w:rsidP="009C39D2">
      <w:pPr>
        <w:pStyle w:val="ListParagraph"/>
        <w:numPr>
          <w:ilvl w:val="2"/>
          <w:numId w:val="7"/>
        </w:numPr>
        <w:spacing w:after="0"/>
        <w:rPr>
          <w:rFonts w:ascii="Aptos" w:hAnsi="Aptos" w:cstheme="minorHAnsi"/>
        </w:rPr>
      </w:pPr>
      <w:r>
        <w:rPr>
          <w:rFonts w:ascii="Aptos" w:hAnsi="Aptos" w:cstheme="minorHAnsi"/>
        </w:rPr>
        <w:t xml:space="preserve">A focus </w:t>
      </w:r>
      <w:r w:rsidR="009C39D2">
        <w:rPr>
          <w:rFonts w:ascii="Aptos" w:hAnsi="Aptos" w:cstheme="minorHAnsi"/>
        </w:rPr>
        <w:t>on education and reflection was also important to these groups.  Providing educational opportunities with museums, trails, and interpretive materials can help the visitors learn more about the institution and what it was about.</w:t>
      </w:r>
    </w:p>
    <w:p w14:paraId="32E590E7" w14:textId="59E65B4D" w:rsidR="009C39D2" w:rsidRDefault="00245080" w:rsidP="009C39D2">
      <w:pPr>
        <w:pStyle w:val="ListParagraph"/>
        <w:numPr>
          <w:ilvl w:val="2"/>
          <w:numId w:val="7"/>
        </w:numPr>
        <w:spacing w:after="0"/>
        <w:rPr>
          <w:rFonts w:ascii="Aptos" w:hAnsi="Aptos" w:cstheme="minorHAnsi"/>
        </w:rPr>
      </w:pPr>
      <w:r>
        <w:rPr>
          <w:rFonts w:ascii="Aptos" w:hAnsi="Aptos" w:cstheme="minorHAnsi"/>
        </w:rPr>
        <w:t>Community engagement and advocacy: Several of the memorials, such as the California Memorial Project, are not only about remembering the past, but continuing to advocate for systemic change and improved care for people with disabilities that currently live in institutions.</w:t>
      </w:r>
    </w:p>
    <w:p w14:paraId="2AA27FF2" w14:textId="5258F03D" w:rsidR="00245080" w:rsidRDefault="00245080" w:rsidP="00245080">
      <w:pPr>
        <w:pStyle w:val="ListParagraph"/>
        <w:numPr>
          <w:ilvl w:val="1"/>
          <w:numId w:val="7"/>
        </w:numPr>
        <w:spacing w:after="0"/>
        <w:rPr>
          <w:rFonts w:ascii="Aptos" w:hAnsi="Aptos" w:cstheme="minorHAnsi"/>
        </w:rPr>
      </w:pPr>
      <w:r>
        <w:rPr>
          <w:rFonts w:ascii="Aptos" w:hAnsi="Aptos" w:cstheme="minorHAnsi"/>
        </w:rPr>
        <w:t>Lessons Learned</w:t>
      </w:r>
      <w:r w:rsidR="00F91983">
        <w:rPr>
          <w:rFonts w:ascii="Aptos" w:hAnsi="Aptos" w:cstheme="minorHAnsi"/>
        </w:rPr>
        <w:t xml:space="preserve"> from other Memorial Projects</w:t>
      </w:r>
    </w:p>
    <w:p w14:paraId="2B081A6C" w14:textId="47A742DF" w:rsidR="00245080" w:rsidRDefault="00245080" w:rsidP="00245080">
      <w:pPr>
        <w:pStyle w:val="ListParagraph"/>
        <w:numPr>
          <w:ilvl w:val="2"/>
          <w:numId w:val="7"/>
        </w:numPr>
        <w:spacing w:after="0"/>
        <w:rPr>
          <w:rFonts w:ascii="Aptos" w:hAnsi="Aptos" w:cstheme="minorHAnsi"/>
        </w:rPr>
      </w:pPr>
      <w:r>
        <w:rPr>
          <w:rFonts w:ascii="Aptos" w:hAnsi="Aptos" w:cstheme="minorHAnsi"/>
        </w:rPr>
        <w:t>Knowing your stakeholders, not just including them but really knowing them.  Memorial planning should include input from former residents and from their families so that the memorial will reflect a broad spectrum of perspectives.</w:t>
      </w:r>
    </w:p>
    <w:p w14:paraId="5415AEE5" w14:textId="3BE51A7D" w:rsidR="00245080" w:rsidRDefault="00245080" w:rsidP="00245080">
      <w:pPr>
        <w:pStyle w:val="ListParagraph"/>
        <w:numPr>
          <w:ilvl w:val="2"/>
          <w:numId w:val="7"/>
        </w:numPr>
        <w:spacing w:after="0"/>
        <w:rPr>
          <w:rFonts w:ascii="Aptos" w:hAnsi="Aptos" w:cstheme="minorHAnsi"/>
        </w:rPr>
      </w:pPr>
      <w:r>
        <w:rPr>
          <w:rFonts w:ascii="Aptos" w:hAnsi="Aptos" w:cstheme="minorHAnsi"/>
        </w:rPr>
        <w:t>Create a shared vision, so that stakeholders can come together and emphasize inclusivity and community engagement.</w:t>
      </w:r>
    </w:p>
    <w:p w14:paraId="37D4E782" w14:textId="0BC43C8A" w:rsidR="00245080" w:rsidRDefault="00245080" w:rsidP="00245080">
      <w:pPr>
        <w:pStyle w:val="ListParagraph"/>
        <w:numPr>
          <w:ilvl w:val="2"/>
          <w:numId w:val="7"/>
        </w:numPr>
        <w:spacing w:after="0"/>
        <w:rPr>
          <w:rFonts w:ascii="Aptos" w:hAnsi="Aptos" w:cstheme="minorHAnsi"/>
        </w:rPr>
      </w:pPr>
      <w:r>
        <w:rPr>
          <w:rFonts w:ascii="Aptos" w:hAnsi="Aptos" w:cstheme="minorHAnsi"/>
        </w:rPr>
        <w:t>Take time to plan: The projects long durations required careful planning.  Sometimes that meant managing real estate transactions or securing funding and ensuring the design that reflected the memorial’s values.  It was also important for the groups to be flexible.  Sometimes unexpected challenges would come up, and plans would have to be adjusted.</w:t>
      </w:r>
    </w:p>
    <w:p w14:paraId="4DF7F519" w14:textId="23219FD4" w:rsidR="00245080" w:rsidRDefault="00245080" w:rsidP="00245080">
      <w:pPr>
        <w:pStyle w:val="ListParagraph"/>
        <w:numPr>
          <w:ilvl w:val="2"/>
          <w:numId w:val="7"/>
        </w:numPr>
        <w:spacing w:after="0"/>
        <w:rPr>
          <w:rFonts w:ascii="Aptos" w:hAnsi="Aptos" w:cstheme="minorHAnsi"/>
        </w:rPr>
      </w:pPr>
      <w:r>
        <w:rPr>
          <w:rFonts w:ascii="Aptos" w:hAnsi="Aptos" w:cstheme="minorHAnsi"/>
        </w:rPr>
        <w:t>Safeguarding your message.  Stay true to the mission, and don’t let outside pressures distract you from your main goal.</w:t>
      </w:r>
    </w:p>
    <w:p w14:paraId="1F1F0895" w14:textId="4B66C27C" w:rsidR="00245080" w:rsidRDefault="00F91983" w:rsidP="00245080">
      <w:pPr>
        <w:pStyle w:val="ListParagraph"/>
        <w:numPr>
          <w:ilvl w:val="2"/>
          <w:numId w:val="7"/>
        </w:numPr>
        <w:spacing w:after="0"/>
        <w:rPr>
          <w:rFonts w:ascii="Aptos" w:hAnsi="Aptos" w:cstheme="minorHAnsi"/>
        </w:rPr>
      </w:pPr>
      <w:r>
        <w:rPr>
          <w:rFonts w:ascii="Aptos" w:hAnsi="Aptos" w:cstheme="minorHAnsi"/>
        </w:rPr>
        <w:t>Be ready for a long ride</w:t>
      </w:r>
      <w:r w:rsidR="00245080">
        <w:rPr>
          <w:rFonts w:ascii="Aptos" w:hAnsi="Aptos" w:cstheme="minorHAnsi"/>
        </w:rPr>
        <w:t xml:space="preserve">.  For example, the Willowbrook project took over 17 years to complete.  </w:t>
      </w:r>
      <w:r>
        <w:rPr>
          <w:rFonts w:ascii="Aptos" w:hAnsi="Aptos" w:cstheme="minorHAnsi"/>
        </w:rPr>
        <w:t>So,</w:t>
      </w:r>
      <w:r w:rsidR="00245080">
        <w:rPr>
          <w:rFonts w:ascii="Aptos" w:hAnsi="Aptos" w:cstheme="minorHAnsi"/>
        </w:rPr>
        <w:t xml:space="preserve"> it is important to have patience and perseverance </w:t>
      </w:r>
      <w:r>
        <w:rPr>
          <w:rFonts w:ascii="Aptos" w:hAnsi="Aptos" w:cstheme="minorHAnsi"/>
        </w:rPr>
        <w:t>and to manage expectations throughout the process.</w:t>
      </w:r>
    </w:p>
    <w:p w14:paraId="6D12D270" w14:textId="30365823" w:rsidR="00F91983" w:rsidRDefault="00F91983" w:rsidP="00F91983">
      <w:pPr>
        <w:pStyle w:val="ListParagraph"/>
        <w:numPr>
          <w:ilvl w:val="1"/>
          <w:numId w:val="7"/>
        </w:numPr>
        <w:spacing w:after="0"/>
        <w:rPr>
          <w:rFonts w:ascii="Aptos" w:hAnsi="Aptos" w:cstheme="minorHAnsi"/>
        </w:rPr>
      </w:pPr>
      <w:r>
        <w:rPr>
          <w:rFonts w:ascii="Aptos" w:hAnsi="Aptos" w:cstheme="minorHAnsi"/>
        </w:rPr>
        <w:t>Lessons Learned: Supporting People with Lived Experience</w:t>
      </w:r>
    </w:p>
    <w:p w14:paraId="41DF49A5" w14:textId="448A9DDB" w:rsidR="00F91983" w:rsidRDefault="00F91983" w:rsidP="00F91983">
      <w:pPr>
        <w:pStyle w:val="ListParagraph"/>
        <w:numPr>
          <w:ilvl w:val="2"/>
          <w:numId w:val="7"/>
        </w:numPr>
        <w:spacing w:after="0"/>
        <w:rPr>
          <w:rFonts w:ascii="Aptos" w:hAnsi="Aptos" w:cstheme="minorHAnsi"/>
        </w:rPr>
      </w:pPr>
      <w:r>
        <w:rPr>
          <w:rFonts w:ascii="Aptos" w:hAnsi="Aptos" w:cstheme="minorHAnsi"/>
        </w:rPr>
        <w:t>Another important area that we learned more about from these different groups is how to engage and support people with lived experiences.  These projects taught us some important ways to support and honor people with mental health and developmental disabilities.  For example:</w:t>
      </w:r>
    </w:p>
    <w:p w14:paraId="0BA580CD" w14:textId="0062F600" w:rsidR="00F91983" w:rsidRDefault="00F91983" w:rsidP="00F91983">
      <w:pPr>
        <w:pStyle w:val="ListParagraph"/>
        <w:numPr>
          <w:ilvl w:val="3"/>
          <w:numId w:val="7"/>
        </w:numPr>
        <w:spacing w:after="0"/>
        <w:rPr>
          <w:rFonts w:ascii="Aptos" w:hAnsi="Aptos" w:cstheme="minorHAnsi"/>
        </w:rPr>
      </w:pPr>
      <w:r>
        <w:rPr>
          <w:rFonts w:ascii="Aptos" w:hAnsi="Aptos" w:cstheme="minorHAnsi"/>
        </w:rPr>
        <w:t>Organizing meetings with clear agendas to help everyone stay on track</w:t>
      </w:r>
    </w:p>
    <w:p w14:paraId="357A6B35" w14:textId="6E2D9F92" w:rsidR="00F91983" w:rsidRDefault="00F91983" w:rsidP="00F91983">
      <w:pPr>
        <w:pStyle w:val="ListParagraph"/>
        <w:numPr>
          <w:ilvl w:val="3"/>
          <w:numId w:val="7"/>
        </w:numPr>
        <w:spacing w:after="0"/>
        <w:rPr>
          <w:rFonts w:ascii="Aptos" w:hAnsi="Aptos" w:cstheme="minorHAnsi"/>
        </w:rPr>
      </w:pPr>
      <w:r>
        <w:rPr>
          <w:rFonts w:ascii="Aptos" w:hAnsi="Aptos" w:cstheme="minorHAnsi"/>
        </w:rPr>
        <w:t>Focusing on a respectful atmosphere, where everyone feels heard and respected, even if opinions differ</w:t>
      </w:r>
    </w:p>
    <w:p w14:paraId="7365A6D3" w14:textId="147D2636" w:rsidR="00F91983" w:rsidRDefault="00F91983" w:rsidP="00F91983">
      <w:pPr>
        <w:pStyle w:val="ListParagraph"/>
        <w:numPr>
          <w:ilvl w:val="3"/>
          <w:numId w:val="7"/>
        </w:numPr>
        <w:spacing w:after="0"/>
        <w:rPr>
          <w:rFonts w:ascii="Aptos" w:hAnsi="Aptos" w:cstheme="minorHAnsi"/>
        </w:rPr>
      </w:pPr>
      <w:r>
        <w:rPr>
          <w:rFonts w:ascii="Aptos" w:hAnsi="Aptos" w:cstheme="minorHAnsi"/>
        </w:rPr>
        <w:lastRenderedPageBreak/>
        <w:t>Leveling the playing field.  Encouraging open communication by treating everyone equally helps people feel comfortable sharing their ideas</w:t>
      </w:r>
    </w:p>
    <w:p w14:paraId="5C7B861D" w14:textId="164EE8E6" w:rsidR="00F91983" w:rsidRDefault="00F91983" w:rsidP="00F91983">
      <w:pPr>
        <w:pStyle w:val="ListParagraph"/>
        <w:numPr>
          <w:ilvl w:val="3"/>
          <w:numId w:val="7"/>
        </w:numPr>
        <w:spacing w:after="0"/>
        <w:rPr>
          <w:rFonts w:ascii="Aptos" w:hAnsi="Aptos" w:cstheme="minorHAnsi"/>
        </w:rPr>
      </w:pPr>
      <w:r>
        <w:rPr>
          <w:rFonts w:ascii="Aptos" w:hAnsi="Aptos" w:cstheme="minorHAnsi"/>
        </w:rPr>
        <w:t>Recognizing leadership styles.  Understanding that not all leaders are the same.  Some lead by listening, some lead by organizing.  Leave room to appreciate all kinds of leadership.</w:t>
      </w:r>
    </w:p>
    <w:p w14:paraId="5CA8BF38" w14:textId="46EC2E8D" w:rsidR="00F91983" w:rsidRDefault="00F91983" w:rsidP="00F91983">
      <w:pPr>
        <w:pStyle w:val="ListParagraph"/>
        <w:numPr>
          <w:ilvl w:val="3"/>
          <w:numId w:val="7"/>
        </w:numPr>
        <w:spacing w:after="0"/>
        <w:rPr>
          <w:rFonts w:ascii="Aptos" w:hAnsi="Aptos" w:cstheme="minorHAnsi"/>
        </w:rPr>
      </w:pPr>
      <w:r>
        <w:rPr>
          <w:rFonts w:ascii="Aptos" w:hAnsi="Aptos" w:cstheme="minorHAnsi"/>
        </w:rPr>
        <w:t>Cultivate leadership skills.  Give members the chance to practice leadership, like public speaking, to they can develop more confidence.</w:t>
      </w:r>
    </w:p>
    <w:p w14:paraId="624316A5" w14:textId="794053CF" w:rsidR="00F91983" w:rsidRDefault="00F91983" w:rsidP="00F91983">
      <w:pPr>
        <w:pStyle w:val="ListParagraph"/>
        <w:numPr>
          <w:ilvl w:val="3"/>
          <w:numId w:val="7"/>
        </w:numPr>
        <w:spacing w:after="0"/>
        <w:rPr>
          <w:rFonts w:ascii="Aptos" w:hAnsi="Aptos" w:cstheme="minorHAnsi"/>
        </w:rPr>
      </w:pPr>
      <w:r>
        <w:rPr>
          <w:rFonts w:ascii="Aptos" w:hAnsi="Aptos" w:cstheme="minorHAnsi"/>
        </w:rPr>
        <w:t>Engage the general membership.  Keep members involved by having regular events, and encourage people to share thoughts, ideas, and memories of the institution.</w:t>
      </w:r>
    </w:p>
    <w:p w14:paraId="1F360D76" w14:textId="0B8269B7" w:rsidR="00F91983" w:rsidRDefault="00F91983" w:rsidP="00F91983">
      <w:pPr>
        <w:pStyle w:val="ListParagraph"/>
        <w:numPr>
          <w:ilvl w:val="3"/>
          <w:numId w:val="7"/>
        </w:numPr>
        <w:spacing w:after="0"/>
        <w:rPr>
          <w:rFonts w:ascii="Aptos" w:hAnsi="Aptos" w:cstheme="minorHAnsi"/>
        </w:rPr>
      </w:pPr>
      <w:r>
        <w:rPr>
          <w:rFonts w:ascii="Aptos" w:hAnsi="Aptos" w:cstheme="minorHAnsi"/>
        </w:rPr>
        <w:t>Finally, invite participation in public forums.  Encourage members to attend public meetings where they can share their views and help shape decisions.</w:t>
      </w:r>
      <w:r w:rsidR="003E6AF6">
        <w:rPr>
          <w:rFonts w:ascii="Aptos" w:hAnsi="Aptos" w:cstheme="minorHAnsi"/>
        </w:rPr>
        <w:br/>
      </w:r>
    </w:p>
    <w:p w14:paraId="07EC338D" w14:textId="1CFF6934" w:rsidR="003E6AF6" w:rsidRPr="003E6AF6" w:rsidRDefault="003E6AF6" w:rsidP="003E6AF6">
      <w:pPr>
        <w:pStyle w:val="ListParagraph"/>
        <w:numPr>
          <w:ilvl w:val="0"/>
          <w:numId w:val="7"/>
        </w:numPr>
        <w:spacing w:after="0"/>
        <w:rPr>
          <w:rFonts w:ascii="Aptos" w:hAnsi="Aptos" w:cstheme="minorHAnsi"/>
        </w:rPr>
      </w:pPr>
      <w:r>
        <w:rPr>
          <w:rFonts w:ascii="Aptos" w:hAnsi="Aptos" w:cstheme="minorHAnsi"/>
          <w:b/>
          <w:bCs/>
        </w:rPr>
        <w:t>Work in Progress</w:t>
      </w:r>
      <w:r>
        <w:rPr>
          <w:rFonts w:ascii="Aptos" w:hAnsi="Aptos" w:cstheme="minorHAnsi"/>
          <w:b/>
          <w:bCs/>
        </w:rPr>
        <w:tab/>
      </w:r>
    </w:p>
    <w:p w14:paraId="57B5C372" w14:textId="31E30DCA" w:rsidR="003E6AF6" w:rsidRPr="003E6AF6" w:rsidRDefault="003E6AF6" w:rsidP="003E6AF6">
      <w:pPr>
        <w:pStyle w:val="ListParagraph"/>
        <w:numPr>
          <w:ilvl w:val="1"/>
          <w:numId w:val="7"/>
        </w:numPr>
        <w:spacing w:after="0"/>
        <w:rPr>
          <w:rFonts w:ascii="Aptos" w:hAnsi="Aptos" w:cstheme="minorHAnsi"/>
        </w:rPr>
      </w:pPr>
      <w:r>
        <w:rPr>
          <w:rFonts w:ascii="Aptos" w:hAnsi="Aptos" w:cstheme="minorHAnsi"/>
        </w:rPr>
        <w:t>CDDER is working on writing up a summary of the presentation Mr. Alex Green gave on the MetFern Cemetery restoration, and also collecting information about the various annual memorial ceremonies at the DDS cemeteries.  CDDER is also hoping to talk with representatives from the Westborough Cemetery Project, which is working on memorials for Westborough State Hospital.</w:t>
      </w:r>
      <w:r>
        <w:rPr>
          <w:rFonts w:ascii="Aptos" w:hAnsi="Aptos" w:cstheme="minorHAnsi"/>
        </w:rPr>
        <w:br/>
      </w:r>
    </w:p>
    <w:p w14:paraId="3662877D" w14:textId="5CBF97E9" w:rsidR="003E6AF6" w:rsidRDefault="003E6AF6" w:rsidP="003E6AF6">
      <w:pPr>
        <w:spacing w:after="0"/>
        <w:rPr>
          <w:rFonts w:ascii="Aptos" w:hAnsi="Aptos" w:cstheme="minorHAnsi"/>
          <w:b/>
          <w:bCs/>
        </w:rPr>
      </w:pPr>
      <w:r>
        <w:rPr>
          <w:rFonts w:ascii="Aptos" w:hAnsi="Aptos" w:cstheme="minorHAnsi"/>
          <w:b/>
          <w:bCs/>
        </w:rPr>
        <w:t>Next topic of discussion: Any questions or comments?</w:t>
      </w:r>
    </w:p>
    <w:p w14:paraId="04A1B9DF" w14:textId="5820AA90" w:rsidR="003E6AF6" w:rsidRPr="00A922F4" w:rsidRDefault="003E6AF6" w:rsidP="00A922F4">
      <w:pPr>
        <w:pStyle w:val="ListParagraph"/>
        <w:numPr>
          <w:ilvl w:val="0"/>
          <w:numId w:val="30"/>
        </w:numPr>
        <w:spacing w:after="0"/>
        <w:rPr>
          <w:rFonts w:ascii="Aptos" w:hAnsi="Aptos" w:cstheme="minorHAnsi"/>
        </w:rPr>
      </w:pPr>
      <w:r w:rsidRPr="00A922F4">
        <w:rPr>
          <w:rFonts w:ascii="Aptos" w:hAnsi="Aptos" w:cstheme="minorHAnsi"/>
        </w:rPr>
        <w:t>Ms. Mary Mahon McCauley announced that she will be retiring from the Commonwealth effective February 28.</w:t>
      </w:r>
    </w:p>
    <w:p w14:paraId="79362090" w14:textId="1E8C98C1" w:rsidR="003E6AF6" w:rsidRPr="00D97630" w:rsidRDefault="003E6AF6" w:rsidP="00A922F4">
      <w:pPr>
        <w:pStyle w:val="ListParagraph"/>
        <w:numPr>
          <w:ilvl w:val="0"/>
          <w:numId w:val="30"/>
        </w:numPr>
        <w:spacing w:after="0"/>
        <w:rPr>
          <w:rFonts w:ascii="Aptos" w:hAnsi="Aptos" w:cstheme="minorHAnsi"/>
        </w:rPr>
      </w:pPr>
      <w:r w:rsidRPr="00D97630">
        <w:rPr>
          <w:rFonts w:ascii="Aptos" w:hAnsi="Aptos" w:cstheme="minorHAnsi"/>
        </w:rPr>
        <w:t>Ms. Medeiros asked about scheduling future meetings, and Mr. Millett confirmed that CDDER will coordinate the time and date of future meetings over email.</w:t>
      </w:r>
    </w:p>
    <w:p w14:paraId="29D37B28" w14:textId="77777777" w:rsidR="007E251A" w:rsidRPr="00CF109F" w:rsidRDefault="007E251A" w:rsidP="00CF109F">
      <w:pPr>
        <w:spacing w:after="0"/>
        <w:rPr>
          <w:rFonts w:ascii="Aptos" w:hAnsi="Aptos" w:cstheme="minorHAnsi"/>
        </w:rPr>
      </w:pPr>
    </w:p>
    <w:p w14:paraId="3E817B35" w14:textId="576C0E0B" w:rsidR="00464830" w:rsidRPr="0049477B" w:rsidRDefault="00464830" w:rsidP="0049477B">
      <w:pPr>
        <w:pStyle w:val="ListParagraph"/>
        <w:spacing w:after="0"/>
        <w:rPr>
          <w:rFonts w:ascii="Aptos" w:hAnsi="Aptos" w:cstheme="minorHAnsi"/>
        </w:rPr>
      </w:pPr>
    </w:p>
    <w:p w14:paraId="71299E6A" w14:textId="3DB0EB20" w:rsidR="00CB0A7C" w:rsidRDefault="00B9033D" w:rsidP="00CB0A7C">
      <w:pPr>
        <w:rPr>
          <w:rFonts w:ascii="Aptos" w:hAnsi="Aptos" w:cstheme="minorHAnsi"/>
        </w:rPr>
      </w:pPr>
      <w:r w:rsidRPr="0079620A">
        <w:rPr>
          <w:rFonts w:ascii="Aptos" w:hAnsi="Aptos" w:cstheme="minorHAnsi"/>
          <w:b/>
          <w:bCs/>
          <w:u w:val="single"/>
        </w:rPr>
        <w:t xml:space="preserve">Vote </w:t>
      </w:r>
      <w:r w:rsidR="00E40247">
        <w:rPr>
          <w:rFonts w:ascii="Aptos" w:hAnsi="Aptos" w:cstheme="minorHAnsi"/>
          <w:b/>
          <w:bCs/>
          <w:u w:val="single"/>
        </w:rPr>
        <w:t>2</w:t>
      </w:r>
      <w:r w:rsidR="00C27E12" w:rsidRPr="0079620A">
        <w:rPr>
          <w:rFonts w:ascii="Aptos" w:hAnsi="Aptos" w:cstheme="minorHAnsi"/>
          <w:b/>
          <w:bCs/>
          <w:u w:val="single"/>
        </w:rPr>
        <w:t>:</w:t>
      </w:r>
      <w:r w:rsidRPr="0079620A">
        <w:rPr>
          <w:rFonts w:ascii="Aptos" w:hAnsi="Aptos" w:cstheme="minorHAnsi"/>
          <w:b/>
          <w:bCs/>
          <w:u w:val="single"/>
        </w:rPr>
        <w:t xml:space="preserve"> Adjourn meeting</w:t>
      </w:r>
      <w:r w:rsidRPr="0079620A">
        <w:rPr>
          <w:rFonts w:ascii="Aptos" w:hAnsi="Aptos" w:cstheme="minorHAnsi"/>
          <w:u w:val="single"/>
        </w:rPr>
        <w:t>:</w:t>
      </w:r>
      <w:r w:rsidRPr="0079620A">
        <w:rPr>
          <w:rFonts w:ascii="Aptos" w:hAnsi="Aptos" w:cstheme="minorHAnsi"/>
        </w:rPr>
        <w:t xml:space="preserve"> </w:t>
      </w:r>
      <w:r w:rsidR="003E6AF6">
        <w:rPr>
          <w:rFonts w:ascii="Aptos" w:hAnsi="Aptos" w:cstheme="minorHAnsi"/>
        </w:rPr>
        <w:t xml:space="preserve">After confirming that there were no other questions or comments, </w:t>
      </w:r>
      <w:r w:rsidR="00497302" w:rsidRPr="0079620A">
        <w:rPr>
          <w:rFonts w:ascii="Aptos" w:hAnsi="Aptos" w:cstheme="minorHAnsi"/>
        </w:rPr>
        <w:t>M</w:t>
      </w:r>
      <w:r w:rsidR="00714C24">
        <w:rPr>
          <w:rFonts w:ascii="Aptos" w:hAnsi="Aptos" w:cstheme="minorHAnsi"/>
        </w:rPr>
        <w:t>r</w:t>
      </w:r>
      <w:r w:rsidR="00497302" w:rsidRPr="0079620A">
        <w:rPr>
          <w:rFonts w:ascii="Aptos" w:hAnsi="Aptos" w:cstheme="minorHAnsi"/>
        </w:rPr>
        <w:t>. M</w:t>
      </w:r>
      <w:r w:rsidR="00714C24">
        <w:rPr>
          <w:rFonts w:ascii="Aptos" w:hAnsi="Aptos" w:cstheme="minorHAnsi"/>
        </w:rPr>
        <w:t>illet</w:t>
      </w:r>
      <w:r w:rsidR="00497302" w:rsidRPr="0079620A">
        <w:rPr>
          <w:rFonts w:ascii="Aptos" w:hAnsi="Aptos" w:cstheme="minorHAnsi"/>
        </w:rPr>
        <w:t xml:space="preserve"> </w:t>
      </w:r>
      <w:r w:rsidR="003E6AF6">
        <w:rPr>
          <w:rFonts w:ascii="Aptos" w:hAnsi="Aptos" w:cstheme="minorHAnsi"/>
        </w:rPr>
        <w:t xml:space="preserve">asked if there was a motion to adjourn.  Ms. </w:t>
      </w:r>
      <w:r w:rsidR="00CB0A7C">
        <w:rPr>
          <w:rFonts w:ascii="Aptos" w:hAnsi="Aptos" w:cstheme="minorHAnsi"/>
        </w:rPr>
        <w:t>Mahon McCauley</w:t>
      </w:r>
      <w:r w:rsidR="00CB0A7C" w:rsidRPr="00D9746F">
        <w:rPr>
          <w:rFonts w:ascii="Aptos" w:hAnsi="Aptos" w:cstheme="minorHAnsi"/>
        </w:rPr>
        <w:t xml:space="preserve"> introduced the motion, which was seconded by </w:t>
      </w:r>
      <w:r w:rsidR="00CB0A7C">
        <w:rPr>
          <w:rFonts w:ascii="Aptos" w:hAnsi="Aptos" w:cstheme="minorHAnsi"/>
        </w:rPr>
        <w:t>Ms. Anne Fracht,</w:t>
      </w:r>
      <w:r w:rsidR="00CB0A7C" w:rsidRPr="00D9746F">
        <w:rPr>
          <w:rFonts w:ascii="Aptos" w:hAnsi="Aptos" w:cstheme="minorHAnsi"/>
        </w:rPr>
        <w:t xml:space="preserve"> and approved by roll-call vote (see record of votes above).</w:t>
      </w:r>
    </w:p>
    <w:p w14:paraId="634955B6" w14:textId="77777777" w:rsidR="00CB0A7C" w:rsidRDefault="00CB0A7C" w:rsidP="00CB0A7C">
      <w:pPr>
        <w:rPr>
          <w:rFonts w:ascii="Aptos" w:hAnsi="Aptos" w:cstheme="minorHAnsi"/>
        </w:rPr>
      </w:pPr>
    </w:p>
    <w:p w14:paraId="48B2B942" w14:textId="64AF3DD8" w:rsidR="005E655E" w:rsidRPr="00EF207D" w:rsidRDefault="00EB5B1E" w:rsidP="00CB0A7C">
      <w:pPr>
        <w:rPr>
          <w:rFonts w:ascii="Aptos" w:hAnsi="Aptos" w:cstheme="minorHAnsi"/>
        </w:rPr>
      </w:pPr>
      <w:r w:rsidRPr="00EF207D">
        <w:rPr>
          <w:rFonts w:ascii="Aptos" w:hAnsi="Aptos" w:cstheme="minorHAnsi"/>
          <w:u w:val="single"/>
        </w:rPr>
        <w:t>Meeting Materials</w:t>
      </w:r>
    </w:p>
    <w:p w14:paraId="4CD7EB2F" w14:textId="57643136" w:rsidR="00DF7F86" w:rsidRPr="00EF207D" w:rsidRDefault="00DB4397" w:rsidP="00DB6538">
      <w:pPr>
        <w:pStyle w:val="ListParagraph"/>
        <w:numPr>
          <w:ilvl w:val="0"/>
          <w:numId w:val="1"/>
        </w:numPr>
        <w:rPr>
          <w:rFonts w:ascii="Aptos" w:hAnsi="Aptos" w:cstheme="minorHAnsi"/>
        </w:rPr>
      </w:pPr>
      <w:r w:rsidRPr="00EF207D">
        <w:rPr>
          <w:rFonts w:ascii="Aptos" w:hAnsi="Aptos" w:cstheme="minorHAnsi"/>
        </w:rPr>
        <w:t>SCSI</w:t>
      </w:r>
      <w:r w:rsidR="006B68EE" w:rsidRPr="00EF207D">
        <w:rPr>
          <w:rFonts w:ascii="Aptos" w:hAnsi="Aptos" w:cstheme="minorHAnsi"/>
        </w:rPr>
        <w:t xml:space="preserve"> meeting</w:t>
      </w:r>
      <w:r w:rsidR="004D713B" w:rsidRPr="00EF207D">
        <w:rPr>
          <w:rFonts w:ascii="Aptos" w:hAnsi="Aptos" w:cstheme="minorHAnsi"/>
        </w:rPr>
        <w:t xml:space="preserve"> presentatio</w:t>
      </w:r>
      <w:r w:rsidR="00C27E12" w:rsidRPr="00EF207D">
        <w:rPr>
          <w:rFonts w:ascii="Aptos" w:hAnsi="Aptos" w:cstheme="minorHAnsi"/>
        </w:rPr>
        <w:t>n</w:t>
      </w:r>
    </w:p>
    <w:p w14:paraId="4CBA1EB1" w14:textId="3ED16474" w:rsidR="00B1090D" w:rsidRPr="00EF207D" w:rsidRDefault="00B1090D" w:rsidP="00DB6538">
      <w:pPr>
        <w:pStyle w:val="ListParagraph"/>
        <w:numPr>
          <w:ilvl w:val="0"/>
          <w:numId w:val="1"/>
        </w:numPr>
        <w:rPr>
          <w:rFonts w:ascii="Aptos" w:hAnsi="Aptos" w:cstheme="minorHAnsi"/>
        </w:rPr>
      </w:pPr>
      <w:r w:rsidRPr="00EF207D">
        <w:rPr>
          <w:rFonts w:ascii="Aptos" w:hAnsi="Aptos" w:cstheme="minorHAnsi"/>
        </w:rPr>
        <w:t xml:space="preserve">SCSI meeting minutes from </w:t>
      </w:r>
      <w:r w:rsidR="00CB0A7C" w:rsidRPr="00EF207D">
        <w:rPr>
          <w:rFonts w:ascii="Aptos" w:hAnsi="Aptos" w:cstheme="minorHAnsi"/>
        </w:rPr>
        <w:t>November 14,</w:t>
      </w:r>
      <w:r w:rsidRPr="00EF207D">
        <w:rPr>
          <w:rFonts w:ascii="Aptos" w:hAnsi="Aptos" w:cstheme="minorHAnsi"/>
        </w:rPr>
        <w:t xml:space="preserve"> 2024</w:t>
      </w:r>
    </w:p>
    <w:sectPr w:rsidR="00B1090D" w:rsidRPr="00EF207D" w:rsidSect="003168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8727" w14:textId="77777777" w:rsidR="00AF403D" w:rsidRDefault="00AF403D" w:rsidP="00E50905">
      <w:pPr>
        <w:spacing w:after="0" w:line="240" w:lineRule="auto"/>
      </w:pPr>
      <w:r>
        <w:separator/>
      </w:r>
    </w:p>
  </w:endnote>
  <w:endnote w:type="continuationSeparator" w:id="0">
    <w:p w14:paraId="4696E98A" w14:textId="77777777" w:rsidR="00AF403D" w:rsidRDefault="00AF403D" w:rsidP="00E5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altName w:val="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993D" w14:textId="77777777" w:rsidR="00840D60" w:rsidRDefault="00840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6645"/>
      <w:docPartObj>
        <w:docPartGallery w:val="Page Numbers (Bottom of Page)"/>
        <w:docPartUnique/>
      </w:docPartObj>
    </w:sdtPr>
    <w:sdtEndPr>
      <w:rPr>
        <w:rFonts w:ascii="Aptos" w:hAnsi="Aptos"/>
        <w:noProof/>
      </w:rPr>
    </w:sdtEndPr>
    <w:sdtContent>
      <w:p w14:paraId="643376B9" w14:textId="219A0A4B" w:rsidR="00556C4E" w:rsidRPr="00556C4E" w:rsidRDefault="00556C4E">
        <w:pPr>
          <w:pStyle w:val="Footer"/>
          <w:jc w:val="right"/>
          <w:rPr>
            <w:rFonts w:ascii="Aptos" w:hAnsi="Aptos"/>
          </w:rPr>
        </w:pPr>
        <w:r w:rsidRPr="00556C4E">
          <w:rPr>
            <w:rFonts w:ascii="Aptos" w:hAnsi="Aptos"/>
          </w:rPr>
          <w:fldChar w:fldCharType="begin"/>
        </w:r>
        <w:r w:rsidRPr="00556C4E">
          <w:rPr>
            <w:rFonts w:ascii="Aptos" w:hAnsi="Aptos"/>
          </w:rPr>
          <w:instrText xml:space="preserve"> PAGE   \* MERGEFORMAT </w:instrText>
        </w:r>
        <w:r w:rsidRPr="00556C4E">
          <w:rPr>
            <w:rFonts w:ascii="Aptos" w:hAnsi="Aptos"/>
          </w:rPr>
          <w:fldChar w:fldCharType="separate"/>
        </w:r>
        <w:r w:rsidRPr="00556C4E">
          <w:rPr>
            <w:rFonts w:ascii="Aptos" w:hAnsi="Aptos"/>
            <w:noProof/>
          </w:rPr>
          <w:t>2</w:t>
        </w:r>
        <w:r w:rsidRPr="00556C4E">
          <w:rPr>
            <w:rFonts w:ascii="Aptos" w:hAnsi="Aptos"/>
            <w:noProof/>
          </w:rPr>
          <w:fldChar w:fldCharType="end"/>
        </w:r>
      </w:p>
    </w:sdtContent>
  </w:sdt>
  <w:p w14:paraId="0CE4F5DB" w14:textId="77777777" w:rsidR="00556C4E" w:rsidRDefault="00556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9F45" w14:textId="77777777" w:rsidR="00840D60" w:rsidRDefault="00840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7F2D" w14:textId="77777777" w:rsidR="00AF403D" w:rsidRDefault="00AF403D" w:rsidP="00E50905">
      <w:pPr>
        <w:spacing w:after="0" w:line="240" w:lineRule="auto"/>
      </w:pPr>
      <w:r>
        <w:separator/>
      </w:r>
    </w:p>
  </w:footnote>
  <w:footnote w:type="continuationSeparator" w:id="0">
    <w:p w14:paraId="677A8436" w14:textId="77777777" w:rsidR="00AF403D" w:rsidRDefault="00AF403D" w:rsidP="00E5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CCA9" w14:textId="77777777" w:rsidR="00840D60" w:rsidRDefault="00840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0BFE" w14:textId="2934D766" w:rsidR="00840D60" w:rsidRDefault="00840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4659" w14:textId="3880C268" w:rsidR="0031682F" w:rsidRDefault="0031682F" w:rsidP="0031682F">
    <w:pPr>
      <w:tabs>
        <w:tab w:val="center" w:pos="4680"/>
        <w:tab w:val="right" w:pos="9360"/>
      </w:tabs>
      <w:spacing w:line="240" w:lineRule="auto"/>
      <w:jc w:val="center"/>
      <w:rPr>
        <w:rFonts w:ascii="Aptos" w:hAnsi="Aptos" w:cstheme="minorHAnsi"/>
        <w:b/>
        <w:bCs/>
        <w:kern w:val="0"/>
        <w:sz w:val="24"/>
        <w:szCs w:val="24"/>
        <w14:ligatures w14:val="none"/>
      </w:rPr>
    </w:pPr>
    <w:r w:rsidRPr="006A6838">
      <w:rPr>
        <w:rFonts w:ascii="Aptos" w:hAnsi="Aptos" w:cstheme="minorHAnsi"/>
        <w:b/>
        <w:bCs/>
        <w:kern w:val="0"/>
        <w:sz w:val="24"/>
        <w:szCs w:val="24"/>
        <w14:ligatures w14:val="none"/>
      </w:rPr>
      <w:t>Special Commission on State Institutions</w:t>
    </w:r>
  </w:p>
  <w:p w14:paraId="5A6F5B7B" w14:textId="77777777" w:rsidR="0031682F" w:rsidRDefault="0031682F" w:rsidP="0031682F">
    <w:pPr>
      <w:tabs>
        <w:tab w:val="center" w:pos="4680"/>
        <w:tab w:val="right" w:pos="9360"/>
      </w:tabs>
      <w:spacing w:after="0" w:line="240" w:lineRule="auto"/>
      <w:jc w:val="center"/>
      <w:rPr>
        <w:rFonts w:ascii="Aptos" w:hAnsi="Aptos" w:cstheme="minorHAnsi"/>
        <w:b/>
        <w:bCs/>
        <w:kern w:val="0"/>
        <w:sz w:val="24"/>
        <w:szCs w:val="24"/>
        <w14:ligatures w14:val="none"/>
      </w:rPr>
    </w:pPr>
    <w:r w:rsidRPr="006A6838">
      <w:rPr>
        <w:rFonts w:ascii="Aptos" w:eastAsia="Calibri" w:hAnsi="Aptos" w:cstheme="minorHAnsi"/>
        <w:b/>
        <w:bCs/>
        <w:kern w:val="0"/>
        <w:u w:val="single"/>
        <w14:ligatures w14:val="none"/>
      </w:rPr>
      <w:t>Meeting Minutes</w:t>
    </w:r>
  </w:p>
  <w:p w14:paraId="30625BCA" w14:textId="14ED89C6" w:rsidR="0031682F" w:rsidRDefault="00521976" w:rsidP="0031682F">
    <w:pPr>
      <w:tabs>
        <w:tab w:val="center" w:pos="4680"/>
        <w:tab w:val="right" w:pos="9360"/>
      </w:tabs>
      <w:spacing w:after="0" w:line="240" w:lineRule="auto"/>
      <w:jc w:val="center"/>
      <w:rPr>
        <w:rFonts w:ascii="Aptos" w:hAnsi="Aptos" w:cstheme="minorHAnsi"/>
        <w:b/>
        <w:bCs/>
        <w:kern w:val="0"/>
        <w:sz w:val="24"/>
        <w:szCs w:val="24"/>
        <w14:ligatures w14:val="none"/>
      </w:rPr>
    </w:pPr>
    <w:r>
      <w:rPr>
        <w:rFonts w:ascii="Aptos" w:eastAsia="Calibri" w:hAnsi="Aptos" w:cstheme="minorHAnsi"/>
        <w:b/>
        <w:bCs/>
        <w:kern w:val="0"/>
        <w14:ligatures w14:val="none"/>
      </w:rPr>
      <w:t>December 12</w:t>
    </w:r>
    <w:r w:rsidR="0031682F" w:rsidRPr="006A6838">
      <w:rPr>
        <w:rFonts w:ascii="Aptos" w:eastAsia="Calibri" w:hAnsi="Aptos" w:cstheme="minorHAnsi"/>
        <w:b/>
        <w:bCs/>
        <w:kern w:val="0"/>
        <w14:ligatures w14:val="none"/>
      </w:rPr>
      <w:t>, 2024</w:t>
    </w:r>
  </w:p>
  <w:p w14:paraId="1B01341A" w14:textId="60513088" w:rsidR="0031682F" w:rsidRPr="0031682F" w:rsidRDefault="00521976" w:rsidP="0031682F">
    <w:pPr>
      <w:pBdr>
        <w:bottom w:val="single" w:sz="4" w:space="1" w:color="auto"/>
      </w:pBdr>
      <w:tabs>
        <w:tab w:val="center" w:pos="4680"/>
      </w:tabs>
      <w:spacing w:after="0" w:line="240" w:lineRule="auto"/>
      <w:jc w:val="center"/>
      <w:rPr>
        <w:rFonts w:ascii="Aptos" w:hAnsi="Aptos" w:cstheme="minorHAnsi"/>
        <w:b/>
        <w:bCs/>
        <w:kern w:val="0"/>
        <w:sz w:val="24"/>
        <w:szCs w:val="24"/>
        <w14:ligatures w14:val="none"/>
      </w:rPr>
    </w:pPr>
    <w:r>
      <w:rPr>
        <w:rFonts w:ascii="Aptos" w:eastAsia="Calibri" w:hAnsi="Aptos" w:cstheme="minorHAnsi"/>
        <w:b/>
        <w:bCs/>
        <w:kern w:val="0"/>
        <w14:ligatures w14:val="none"/>
      </w:rPr>
      <w:t>3</w:t>
    </w:r>
    <w:r w:rsidR="006E5728">
      <w:rPr>
        <w:rFonts w:ascii="Aptos" w:eastAsia="Calibri" w:hAnsi="Aptos" w:cstheme="minorHAnsi"/>
        <w:b/>
        <w:bCs/>
        <w:kern w:val="0"/>
        <w14:ligatures w14:val="none"/>
      </w:rPr>
      <w:t>:</w:t>
    </w:r>
    <w:r>
      <w:rPr>
        <w:rFonts w:ascii="Aptos" w:eastAsia="Calibri" w:hAnsi="Aptos" w:cstheme="minorHAnsi"/>
        <w:b/>
        <w:bCs/>
        <w:kern w:val="0"/>
        <w14:ligatures w14:val="none"/>
      </w:rPr>
      <w:t>0</w:t>
    </w:r>
    <w:r w:rsidR="0031682F" w:rsidRPr="006A6838">
      <w:rPr>
        <w:rFonts w:ascii="Aptos" w:eastAsia="Calibri" w:hAnsi="Aptos" w:cstheme="minorHAnsi"/>
        <w:b/>
        <w:bCs/>
        <w:kern w:val="0"/>
        <w14:ligatures w14:val="none"/>
      </w:rPr>
      <w:t xml:space="preserve">0 </w:t>
    </w:r>
    <w:r w:rsidR="0049627C">
      <w:rPr>
        <w:rFonts w:ascii="Aptos" w:eastAsia="Calibri" w:hAnsi="Aptos" w:cstheme="minorHAnsi"/>
        <w:b/>
        <w:bCs/>
        <w:kern w:val="0"/>
        <w14:ligatures w14:val="none"/>
      </w:rPr>
      <w:t xml:space="preserve">PM </w:t>
    </w:r>
    <w:r w:rsidR="0031682F" w:rsidRPr="006A6838">
      <w:rPr>
        <w:rFonts w:ascii="Aptos" w:eastAsia="Calibri" w:hAnsi="Aptos" w:cstheme="minorHAnsi"/>
        <w:b/>
        <w:bCs/>
        <w:kern w:val="0"/>
        <w14:ligatures w14:val="none"/>
      </w:rPr>
      <w:t xml:space="preserve">- </w:t>
    </w:r>
    <w:r>
      <w:rPr>
        <w:rFonts w:ascii="Aptos" w:eastAsia="Calibri" w:hAnsi="Aptos" w:cstheme="minorHAnsi"/>
        <w:b/>
        <w:bCs/>
        <w:kern w:val="0"/>
        <w14:ligatures w14:val="none"/>
      </w:rPr>
      <w:t>5</w:t>
    </w:r>
    <w:r w:rsidR="0031682F" w:rsidRPr="006A6838">
      <w:rPr>
        <w:rFonts w:ascii="Aptos" w:eastAsia="Calibri" w:hAnsi="Aptos" w:cstheme="minorHAnsi"/>
        <w:b/>
        <w:bCs/>
        <w:kern w:val="0"/>
        <w14:ligatures w14:val="none"/>
      </w:rPr>
      <w:t>:</w:t>
    </w:r>
    <w:r>
      <w:rPr>
        <w:rFonts w:ascii="Aptos" w:eastAsia="Calibri" w:hAnsi="Aptos" w:cstheme="minorHAnsi"/>
        <w:b/>
        <w:bCs/>
        <w:kern w:val="0"/>
        <w14:ligatures w14:val="none"/>
      </w:rPr>
      <w:t>0</w:t>
    </w:r>
    <w:r w:rsidR="0031682F" w:rsidRPr="006A6838">
      <w:rPr>
        <w:rFonts w:ascii="Aptos" w:eastAsia="Calibri" w:hAnsi="Aptos" w:cstheme="minorHAnsi"/>
        <w:b/>
        <w:bCs/>
        <w:kern w:val="0"/>
        <w14:ligatures w14:val="none"/>
      </w:rPr>
      <w:t xml:space="preserve">0 </w:t>
    </w:r>
    <w:r w:rsidR="0049627C">
      <w:rPr>
        <w:rFonts w:ascii="Aptos" w:eastAsia="Calibri" w:hAnsi="Aptos" w:cstheme="minorHAnsi"/>
        <w:b/>
        <w:bCs/>
        <w:kern w:val="0"/>
        <w14:ligatures w14:val="none"/>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28F"/>
    <w:multiLevelType w:val="hybridMultilevel"/>
    <w:tmpl w:val="3418D9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AE3505"/>
    <w:multiLevelType w:val="hybridMultilevel"/>
    <w:tmpl w:val="C6B47C06"/>
    <w:lvl w:ilvl="0" w:tplc="6BF88F8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5295B"/>
    <w:multiLevelType w:val="multilevel"/>
    <w:tmpl w:val="5B346E5C"/>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5595AC2"/>
    <w:multiLevelType w:val="multilevel"/>
    <w:tmpl w:val="6D32A3F8"/>
    <w:lvl w:ilvl="0">
      <w:start w:val="4"/>
      <w:numFmt w:val="decimal"/>
      <w:lvlText w:val="%1."/>
      <w:lvlJc w:val="left"/>
      <w:pPr>
        <w:tabs>
          <w:tab w:val="num" w:pos="720"/>
        </w:tabs>
        <w:ind w:left="720" w:hanging="360"/>
      </w:pPr>
      <w:rPr>
        <w:rFonts w:hint="default"/>
        <w:b w:val="0"/>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5AF4AF2"/>
    <w:multiLevelType w:val="hybridMultilevel"/>
    <w:tmpl w:val="D09C77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A1F79"/>
    <w:multiLevelType w:val="hybridMultilevel"/>
    <w:tmpl w:val="6E60E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F01C5"/>
    <w:multiLevelType w:val="hybridMultilevel"/>
    <w:tmpl w:val="92E60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61245"/>
    <w:multiLevelType w:val="hybridMultilevel"/>
    <w:tmpl w:val="F3BC3BF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B6104E"/>
    <w:multiLevelType w:val="multilevel"/>
    <w:tmpl w:val="CC042E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1C3F57"/>
    <w:multiLevelType w:val="multilevel"/>
    <w:tmpl w:val="5554E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9173A0"/>
    <w:multiLevelType w:val="hybridMultilevel"/>
    <w:tmpl w:val="202C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D34C6"/>
    <w:multiLevelType w:val="multilevel"/>
    <w:tmpl w:val="761A1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6326FA"/>
    <w:multiLevelType w:val="hybridMultilevel"/>
    <w:tmpl w:val="1E16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44939"/>
    <w:multiLevelType w:val="multilevel"/>
    <w:tmpl w:val="490EF37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D4056B"/>
    <w:multiLevelType w:val="multilevel"/>
    <w:tmpl w:val="31588A0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AD5700"/>
    <w:multiLevelType w:val="hybridMultilevel"/>
    <w:tmpl w:val="E0189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94796"/>
    <w:multiLevelType w:val="multilevel"/>
    <w:tmpl w:val="184EB71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0907E7"/>
    <w:multiLevelType w:val="multilevel"/>
    <w:tmpl w:val="9F087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2C28D1"/>
    <w:multiLevelType w:val="hybridMultilevel"/>
    <w:tmpl w:val="366E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D3CAA"/>
    <w:multiLevelType w:val="hybridMultilevel"/>
    <w:tmpl w:val="1936A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D029DF"/>
    <w:multiLevelType w:val="hybridMultilevel"/>
    <w:tmpl w:val="F9BC5E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AA3A3B"/>
    <w:multiLevelType w:val="hybridMultilevel"/>
    <w:tmpl w:val="1DF0D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F78C1"/>
    <w:multiLevelType w:val="hybridMultilevel"/>
    <w:tmpl w:val="A7947B8C"/>
    <w:lvl w:ilvl="0" w:tplc="27A06906">
      <w:start w:val="1"/>
      <w:numFmt w:val="bullet"/>
      <w:lvlText w:val=""/>
      <w:lvlJc w:val="left"/>
      <w:pPr>
        <w:tabs>
          <w:tab w:val="num" w:pos="720"/>
        </w:tabs>
        <w:ind w:left="720" w:hanging="360"/>
      </w:pPr>
      <w:rPr>
        <w:rFonts w:ascii="Wingdings 3" w:hAnsi="Wingdings 3" w:hint="default"/>
      </w:rPr>
    </w:lvl>
    <w:lvl w:ilvl="1" w:tplc="843454DC" w:tentative="1">
      <w:start w:val="1"/>
      <w:numFmt w:val="bullet"/>
      <w:lvlText w:val=""/>
      <w:lvlJc w:val="left"/>
      <w:pPr>
        <w:tabs>
          <w:tab w:val="num" w:pos="1440"/>
        </w:tabs>
        <w:ind w:left="1440" w:hanging="360"/>
      </w:pPr>
      <w:rPr>
        <w:rFonts w:ascii="Wingdings 3" w:hAnsi="Wingdings 3" w:hint="default"/>
      </w:rPr>
    </w:lvl>
    <w:lvl w:ilvl="2" w:tplc="D4F42216" w:tentative="1">
      <w:start w:val="1"/>
      <w:numFmt w:val="bullet"/>
      <w:lvlText w:val=""/>
      <w:lvlJc w:val="left"/>
      <w:pPr>
        <w:tabs>
          <w:tab w:val="num" w:pos="2160"/>
        </w:tabs>
        <w:ind w:left="2160" w:hanging="360"/>
      </w:pPr>
      <w:rPr>
        <w:rFonts w:ascii="Wingdings 3" w:hAnsi="Wingdings 3" w:hint="default"/>
      </w:rPr>
    </w:lvl>
    <w:lvl w:ilvl="3" w:tplc="F6C8E3D0" w:tentative="1">
      <w:start w:val="1"/>
      <w:numFmt w:val="bullet"/>
      <w:lvlText w:val=""/>
      <w:lvlJc w:val="left"/>
      <w:pPr>
        <w:tabs>
          <w:tab w:val="num" w:pos="2880"/>
        </w:tabs>
        <w:ind w:left="2880" w:hanging="360"/>
      </w:pPr>
      <w:rPr>
        <w:rFonts w:ascii="Wingdings 3" w:hAnsi="Wingdings 3" w:hint="default"/>
      </w:rPr>
    </w:lvl>
    <w:lvl w:ilvl="4" w:tplc="27A42076" w:tentative="1">
      <w:start w:val="1"/>
      <w:numFmt w:val="bullet"/>
      <w:lvlText w:val=""/>
      <w:lvlJc w:val="left"/>
      <w:pPr>
        <w:tabs>
          <w:tab w:val="num" w:pos="3600"/>
        </w:tabs>
        <w:ind w:left="3600" w:hanging="360"/>
      </w:pPr>
      <w:rPr>
        <w:rFonts w:ascii="Wingdings 3" w:hAnsi="Wingdings 3" w:hint="default"/>
      </w:rPr>
    </w:lvl>
    <w:lvl w:ilvl="5" w:tplc="AE8469CA" w:tentative="1">
      <w:start w:val="1"/>
      <w:numFmt w:val="bullet"/>
      <w:lvlText w:val=""/>
      <w:lvlJc w:val="left"/>
      <w:pPr>
        <w:tabs>
          <w:tab w:val="num" w:pos="4320"/>
        </w:tabs>
        <w:ind w:left="4320" w:hanging="360"/>
      </w:pPr>
      <w:rPr>
        <w:rFonts w:ascii="Wingdings 3" w:hAnsi="Wingdings 3" w:hint="default"/>
      </w:rPr>
    </w:lvl>
    <w:lvl w:ilvl="6" w:tplc="D51ADEFE" w:tentative="1">
      <w:start w:val="1"/>
      <w:numFmt w:val="bullet"/>
      <w:lvlText w:val=""/>
      <w:lvlJc w:val="left"/>
      <w:pPr>
        <w:tabs>
          <w:tab w:val="num" w:pos="5040"/>
        </w:tabs>
        <w:ind w:left="5040" w:hanging="360"/>
      </w:pPr>
      <w:rPr>
        <w:rFonts w:ascii="Wingdings 3" w:hAnsi="Wingdings 3" w:hint="default"/>
      </w:rPr>
    </w:lvl>
    <w:lvl w:ilvl="7" w:tplc="6E6248BC" w:tentative="1">
      <w:start w:val="1"/>
      <w:numFmt w:val="bullet"/>
      <w:lvlText w:val=""/>
      <w:lvlJc w:val="left"/>
      <w:pPr>
        <w:tabs>
          <w:tab w:val="num" w:pos="5760"/>
        </w:tabs>
        <w:ind w:left="5760" w:hanging="360"/>
      </w:pPr>
      <w:rPr>
        <w:rFonts w:ascii="Wingdings 3" w:hAnsi="Wingdings 3" w:hint="default"/>
      </w:rPr>
    </w:lvl>
    <w:lvl w:ilvl="8" w:tplc="B0926810"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671F6FCD"/>
    <w:multiLevelType w:val="multilevel"/>
    <w:tmpl w:val="63E4A2A2"/>
    <w:lvl w:ilvl="0">
      <w:start w:val="4"/>
      <w:numFmt w:val="decimal"/>
      <w:lvlText w:val="%1."/>
      <w:lvlJc w:val="left"/>
      <w:pPr>
        <w:tabs>
          <w:tab w:val="num" w:pos="720"/>
        </w:tabs>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A4F3114"/>
    <w:multiLevelType w:val="multilevel"/>
    <w:tmpl w:val="337699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Courier New" w:hAnsi="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7378D4"/>
    <w:multiLevelType w:val="hybridMultilevel"/>
    <w:tmpl w:val="6F5C7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2745E"/>
    <w:multiLevelType w:val="hybridMultilevel"/>
    <w:tmpl w:val="01044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2708D"/>
    <w:multiLevelType w:val="multilevel"/>
    <w:tmpl w:val="337699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Courier New" w:hAnsi="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7200D4"/>
    <w:multiLevelType w:val="multilevel"/>
    <w:tmpl w:val="66DEBACE"/>
    <w:lvl w:ilvl="0">
      <w:start w:val="4"/>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7C1C15D6"/>
    <w:multiLevelType w:val="hybridMultilevel"/>
    <w:tmpl w:val="9A60D3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90610462">
    <w:abstractNumId w:val="18"/>
  </w:num>
  <w:num w:numId="2" w16cid:durableId="620232952">
    <w:abstractNumId w:val="21"/>
  </w:num>
  <w:num w:numId="3" w16cid:durableId="222496147">
    <w:abstractNumId w:val="7"/>
  </w:num>
  <w:num w:numId="4" w16cid:durableId="1820414006">
    <w:abstractNumId w:val="29"/>
  </w:num>
  <w:num w:numId="5" w16cid:durableId="772820765">
    <w:abstractNumId w:val="20"/>
  </w:num>
  <w:num w:numId="6" w16cid:durableId="795757465">
    <w:abstractNumId w:val="0"/>
  </w:num>
  <w:num w:numId="7" w16cid:durableId="108356994">
    <w:abstractNumId w:val="5"/>
  </w:num>
  <w:num w:numId="8" w16cid:durableId="729303404">
    <w:abstractNumId w:val="1"/>
  </w:num>
  <w:num w:numId="9" w16cid:durableId="1708216878">
    <w:abstractNumId w:val="28"/>
  </w:num>
  <w:num w:numId="10" w16cid:durableId="1403874560">
    <w:abstractNumId w:val="25"/>
  </w:num>
  <w:num w:numId="11" w16cid:durableId="1594900037">
    <w:abstractNumId w:val="13"/>
  </w:num>
  <w:num w:numId="12" w16cid:durableId="40982624">
    <w:abstractNumId w:val="14"/>
  </w:num>
  <w:num w:numId="13" w16cid:durableId="2139447178">
    <w:abstractNumId w:val="16"/>
  </w:num>
  <w:num w:numId="14" w16cid:durableId="724910807">
    <w:abstractNumId w:val="8"/>
  </w:num>
  <w:num w:numId="15" w16cid:durableId="413361942">
    <w:abstractNumId w:val="4"/>
  </w:num>
  <w:num w:numId="16" w16cid:durableId="789780651">
    <w:abstractNumId w:val="2"/>
  </w:num>
  <w:num w:numId="17" w16cid:durableId="1036544700">
    <w:abstractNumId w:val="3"/>
  </w:num>
  <w:num w:numId="18" w16cid:durableId="1654286097">
    <w:abstractNumId w:val="23"/>
  </w:num>
  <w:num w:numId="19" w16cid:durableId="644236116">
    <w:abstractNumId w:val="17"/>
  </w:num>
  <w:num w:numId="20" w16cid:durableId="119418463">
    <w:abstractNumId w:val="15"/>
  </w:num>
  <w:num w:numId="21" w16cid:durableId="681590300">
    <w:abstractNumId w:val="26"/>
  </w:num>
  <w:num w:numId="22" w16cid:durableId="272178275">
    <w:abstractNumId w:val="19"/>
  </w:num>
  <w:num w:numId="23" w16cid:durableId="2021349899">
    <w:abstractNumId w:val="6"/>
  </w:num>
  <w:num w:numId="24" w16cid:durableId="520246927">
    <w:abstractNumId w:val="27"/>
  </w:num>
  <w:num w:numId="25" w16cid:durableId="626814455">
    <w:abstractNumId w:val="24"/>
  </w:num>
  <w:num w:numId="26" w16cid:durableId="771167523">
    <w:abstractNumId w:val="12"/>
  </w:num>
  <w:num w:numId="27" w16cid:durableId="1170372660">
    <w:abstractNumId w:val="9"/>
  </w:num>
  <w:num w:numId="28" w16cid:durableId="1703280932">
    <w:abstractNumId w:val="22"/>
  </w:num>
  <w:num w:numId="29" w16cid:durableId="1941060394">
    <w:abstractNumId w:val="11"/>
  </w:num>
  <w:num w:numId="30" w16cid:durableId="192048051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57"/>
    <w:rsid w:val="000007DC"/>
    <w:rsid w:val="000014F8"/>
    <w:rsid w:val="000018DB"/>
    <w:rsid w:val="00002C8A"/>
    <w:rsid w:val="00003B44"/>
    <w:rsid w:val="00004256"/>
    <w:rsid w:val="00004DEC"/>
    <w:rsid w:val="00005261"/>
    <w:rsid w:val="000058DB"/>
    <w:rsid w:val="000065D4"/>
    <w:rsid w:val="00007ACA"/>
    <w:rsid w:val="000104FD"/>
    <w:rsid w:val="00010CF7"/>
    <w:rsid w:val="00011EAF"/>
    <w:rsid w:val="00014BA0"/>
    <w:rsid w:val="00014EC6"/>
    <w:rsid w:val="000158BF"/>
    <w:rsid w:val="00016703"/>
    <w:rsid w:val="00020E74"/>
    <w:rsid w:val="000219A3"/>
    <w:rsid w:val="000233A4"/>
    <w:rsid w:val="00024588"/>
    <w:rsid w:val="000251BD"/>
    <w:rsid w:val="00026218"/>
    <w:rsid w:val="00026BA2"/>
    <w:rsid w:val="000320F7"/>
    <w:rsid w:val="0003213F"/>
    <w:rsid w:val="00032487"/>
    <w:rsid w:val="00032D6A"/>
    <w:rsid w:val="00037D22"/>
    <w:rsid w:val="00041137"/>
    <w:rsid w:val="000424CF"/>
    <w:rsid w:val="000440E3"/>
    <w:rsid w:val="00047642"/>
    <w:rsid w:val="000523B1"/>
    <w:rsid w:val="00053BAD"/>
    <w:rsid w:val="0005447A"/>
    <w:rsid w:val="00055505"/>
    <w:rsid w:val="000616F8"/>
    <w:rsid w:val="00063F24"/>
    <w:rsid w:val="00070886"/>
    <w:rsid w:val="0007197F"/>
    <w:rsid w:val="00072328"/>
    <w:rsid w:val="000731E7"/>
    <w:rsid w:val="00074DFF"/>
    <w:rsid w:val="0007623F"/>
    <w:rsid w:val="00076DE9"/>
    <w:rsid w:val="0008087F"/>
    <w:rsid w:val="000875F6"/>
    <w:rsid w:val="000921A3"/>
    <w:rsid w:val="000922C4"/>
    <w:rsid w:val="000937E8"/>
    <w:rsid w:val="00097144"/>
    <w:rsid w:val="0009792A"/>
    <w:rsid w:val="000A102D"/>
    <w:rsid w:val="000A1657"/>
    <w:rsid w:val="000A286E"/>
    <w:rsid w:val="000A2A24"/>
    <w:rsid w:val="000A3330"/>
    <w:rsid w:val="000A3E77"/>
    <w:rsid w:val="000A4CC0"/>
    <w:rsid w:val="000A793B"/>
    <w:rsid w:val="000A7F33"/>
    <w:rsid w:val="000B050B"/>
    <w:rsid w:val="000B3E6E"/>
    <w:rsid w:val="000B4D9D"/>
    <w:rsid w:val="000B6A0E"/>
    <w:rsid w:val="000C505B"/>
    <w:rsid w:val="000C535C"/>
    <w:rsid w:val="000C5A71"/>
    <w:rsid w:val="000C7E67"/>
    <w:rsid w:val="000D0203"/>
    <w:rsid w:val="000D0D9D"/>
    <w:rsid w:val="000D3017"/>
    <w:rsid w:val="000D34E2"/>
    <w:rsid w:val="000D3F84"/>
    <w:rsid w:val="000D49FE"/>
    <w:rsid w:val="000D4AAA"/>
    <w:rsid w:val="000D4B89"/>
    <w:rsid w:val="000D502C"/>
    <w:rsid w:val="000E34E3"/>
    <w:rsid w:val="000E483A"/>
    <w:rsid w:val="000E53F8"/>
    <w:rsid w:val="000F039E"/>
    <w:rsid w:val="000F0FFB"/>
    <w:rsid w:val="000F1D6B"/>
    <w:rsid w:val="000F26F9"/>
    <w:rsid w:val="000F48F7"/>
    <w:rsid w:val="000F4F02"/>
    <w:rsid w:val="0010088D"/>
    <w:rsid w:val="00102701"/>
    <w:rsid w:val="00102E33"/>
    <w:rsid w:val="001041C2"/>
    <w:rsid w:val="00104B22"/>
    <w:rsid w:val="001103B9"/>
    <w:rsid w:val="0011470E"/>
    <w:rsid w:val="0011647C"/>
    <w:rsid w:val="001338B4"/>
    <w:rsid w:val="00136F9D"/>
    <w:rsid w:val="00137416"/>
    <w:rsid w:val="001440C1"/>
    <w:rsid w:val="00145494"/>
    <w:rsid w:val="00147D0F"/>
    <w:rsid w:val="00152A05"/>
    <w:rsid w:val="00155985"/>
    <w:rsid w:val="00155E77"/>
    <w:rsid w:val="001561C4"/>
    <w:rsid w:val="0015759A"/>
    <w:rsid w:val="00157BE3"/>
    <w:rsid w:val="00157C0D"/>
    <w:rsid w:val="001605BE"/>
    <w:rsid w:val="00162A8E"/>
    <w:rsid w:val="00164425"/>
    <w:rsid w:val="001655E8"/>
    <w:rsid w:val="00167F39"/>
    <w:rsid w:val="00170A98"/>
    <w:rsid w:val="00171239"/>
    <w:rsid w:val="001713A3"/>
    <w:rsid w:val="00174CBB"/>
    <w:rsid w:val="0017581D"/>
    <w:rsid w:val="001759AD"/>
    <w:rsid w:val="00175BF9"/>
    <w:rsid w:val="001772DE"/>
    <w:rsid w:val="00177F1D"/>
    <w:rsid w:val="00184BA3"/>
    <w:rsid w:val="00186328"/>
    <w:rsid w:val="00186669"/>
    <w:rsid w:val="00186965"/>
    <w:rsid w:val="00196BBD"/>
    <w:rsid w:val="00196CF2"/>
    <w:rsid w:val="00197901"/>
    <w:rsid w:val="001A3B5A"/>
    <w:rsid w:val="001A4127"/>
    <w:rsid w:val="001A4416"/>
    <w:rsid w:val="001A4AB2"/>
    <w:rsid w:val="001A53D3"/>
    <w:rsid w:val="001A62F7"/>
    <w:rsid w:val="001A6346"/>
    <w:rsid w:val="001B1A69"/>
    <w:rsid w:val="001B25BB"/>
    <w:rsid w:val="001B2CD3"/>
    <w:rsid w:val="001B3618"/>
    <w:rsid w:val="001B3A9A"/>
    <w:rsid w:val="001B3D0B"/>
    <w:rsid w:val="001B443F"/>
    <w:rsid w:val="001B5C5C"/>
    <w:rsid w:val="001B71B7"/>
    <w:rsid w:val="001B721E"/>
    <w:rsid w:val="001C01A7"/>
    <w:rsid w:val="001C18B0"/>
    <w:rsid w:val="001C2B18"/>
    <w:rsid w:val="001C5DEC"/>
    <w:rsid w:val="001C7461"/>
    <w:rsid w:val="001D0022"/>
    <w:rsid w:val="001D0803"/>
    <w:rsid w:val="001D2212"/>
    <w:rsid w:val="001D3D4C"/>
    <w:rsid w:val="001D3D63"/>
    <w:rsid w:val="001D4AF8"/>
    <w:rsid w:val="001D4E3E"/>
    <w:rsid w:val="001D5943"/>
    <w:rsid w:val="001D75AE"/>
    <w:rsid w:val="001D7FA8"/>
    <w:rsid w:val="001E1BEB"/>
    <w:rsid w:val="001E1DBD"/>
    <w:rsid w:val="001E2AD9"/>
    <w:rsid w:val="001E2EC9"/>
    <w:rsid w:val="001E2F61"/>
    <w:rsid w:val="001E4D4B"/>
    <w:rsid w:val="001E56A4"/>
    <w:rsid w:val="001E5744"/>
    <w:rsid w:val="001E780B"/>
    <w:rsid w:val="001E7FD1"/>
    <w:rsid w:val="001F1C56"/>
    <w:rsid w:val="001F43EA"/>
    <w:rsid w:val="001F48C4"/>
    <w:rsid w:val="001F525D"/>
    <w:rsid w:val="001F533E"/>
    <w:rsid w:val="001F5416"/>
    <w:rsid w:val="001F54B7"/>
    <w:rsid w:val="001F6E2E"/>
    <w:rsid w:val="001F720B"/>
    <w:rsid w:val="001F764A"/>
    <w:rsid w:val="00201190"/>
    <w:rsid w:val="00201252"/>
    <w:rsid w:val="00201B9D"/>
    <w:rsid w:val="00201D6B"/>
    <w:rsid w:val="00202762"/>
    <w:rsid w:val="00204CD4"/>
    <w:rsid w:val="00206005"/>
    <w:rsid w:val="00206733"/>
    <w:rsid w:val="002106D9"/>
    <w:rsid w:val="00210723"/>
    <w:rsid w:val="0021186A"/>
    <w:rsid w:val="002121ED"/>
    <w:rsid w:val="00212CEC"/>
    <w:rsid w:val="002133EC"/>
    <w:rsid w:val="0021477F"/>
    <w:rsid w:val="00214CA7"/>
    <w:rsid w:val="002155A9"/>
    <w:rsid w:val="00215EFA"/>
    <w:rsid w:val="00221F66"/>
    <w:rsid w:val="00222991"/>
    <w:rsid w:val="002230FF"/>
    <w:rsid w:val="00223417"/>
    <w:rsid w:val="002248A4"/>
    <w:rsid w:val="00226073"/>
    <w:rsid w:val="00226CCC"/>
    <w:rsid w:val="00227515"/>
    <w:rsid w:val="00227F5F"/>
    <w:rsid w:val="00232698"/>
    <w:rsid w:val="00232B77"/>
    <w:rsid w:val="00233D0B"/>
    <w:rsid w:val="00235013"/>
    <w:rsid w:val="002375AD"/>
    <w:rsid w:val="00237D3C"/>
    <w:rsid w:val="002401EC"/>
    <w:rsid w:val="0024212E"/>
    <w:rsid w:val="00245080"/>
    <w:rsid w:val="00246702"/>
    <w:rsid w:val="00246D67"/>
    <w:rsid w:val="00247BF6"/>
    <w:rsid w:val="002531EA"/>
    <w:rsid w:val="00253225"/>
    <w:rsid w:val="00253BC7"/>
    <w:rsid w:val="00254D08"/>
    <w:rsid w:val="00256A25"/>
    <w:rsid w:val="00256E66"/>
    <w:rsid w:val="00260575"/>
    <w:rsid w:val="00263A17"/>
    <w:rsid w:val="00264496"/>
    <w:rsid w:val="00265FE8"/>
    <w:rsid w:val="00270621"/>
    <w:rsid w:val="002746B4"/>
    <w:rsid w:val="00275E03"/>
    <w:rsid w:val="00275EFD"/>
    <w:rsid w:val="00277BCD"/>
    <w:rsid w:val="00277FFC"/>
    <w:rsid w:val="00281AB8"/>
    <w:rsid w:val="00282475"/>
    <w:rsid w:val="002830CB"/>
    <w:rsid w:val="00287BFE"/>
    <w:rsid w:val="00290B21"/>
    <w:rsid w:val="00290D02"/>
    <w:rsid w:val="00294076"/>
    <w:rsid w:val="00294142"/>
    <w:rsid w:val="00297C45"/>
    <w:rsid w:val="002A407A"/>
    <w:rsid w:val="002A4918"/>
    <w:rsid w:val="002B0BEC"/>
    <w:rsid w:val="002B2B0F"/>
    <w:rsid w:val="002B4CB6"/>
    <w:rsid w:val="002B61A5"/>
    <w:rsid w:val="002B6EEC"/>
    <w:rsid w:val="002B7D2F"/>
    <w:rsid w:val="002C14F3"/>
    <w:rsid w:val="002C4174"/>
    <w:rsid w:val="002C7346"/>
    <w:rsid w:val="002D09B6"/>
    <w:rsid w:val="002D6210"/>
    <w:rsid w:val="002D6B5A"/>
    <w:rsid w:val="002D7487"/>
    <w:rsid w:val="002D7A8A"/>
    <w:rsid w:val="002E1DE7"/>
    <w:rsid w:val="002E27D4"/>
    <w:rsid w:val="002E3A2B"/>
    <w:rsid w:val="002E482D"/>
    <w:rsid w:val="002E5103"/>
    <w:rsid w:val="002E5B3E"/>
    <w:rsid w:val="002F2664"/>
    <w:rsid w:val="002F383C"/>
    <w:rsid w:val="002F3F9D"/>
    <w:rsid w:val="002F4146"/>
    <w:rsid w:val="002F71CA"/>
    <w:rsid w:val="002F79B0"/>
    <w:rsid w:val="00302521"/>
    <w:rsid w:val="00304408"/>
    <w:rsid w:val="00305DC4"/>
    <w:rsid w:val="00307DBE"/>
    <w:rsid w:val="003103CC"/>
    <w:rsid w:val="00311EFC"/>
    <w:rsid w:val="00315552"/>
    <w:rsid w:val="0031682F"/>
    <w:rsid w:val="003208B8"/>
    <w:rsid w:val="0032297F"/>
    <w:rsid w:val="00324F4C"/>
    <w:rsid w:val="00326738"/>
    <w:rsid w:val="00327E19"/>
    <w:rsid w:val="0033361B"/>
    <w:rsid w:val="0033387E"/>
    <w:rsid w:val="00334218"/>
    <w:rsid w:val="00340F7C"/>
    <w:rsid w:val="00342200"/>
    <w:rsid w:val="003426F0"/>
    <w:rsid w:val="003441DF"/>
    <w:rsid w:val="003447C3"/>
    <w:rsid w:val="00344C03"/>
    <w:rsid w:val="00345651"/>
    <w:rsid w:val="003461F9"/>
    <w:rsid w:val="003510C4"/>
    <w:rsid w:val="00360590"/>
    <w:rsid w:val="00365A7C"/>
    <w:rsid w:val="00366A7F"/>
    <w:rsid w:val="00372683"/>
    <w:rsid w:val="0037457A"/>
    <w:rsid w:val="00377FD3"/>
    <w:rsid w:val="0038045B"/>
    <w:rsid w:val="003816CC"/>
    <w:rsid w:val="003825D4"/>
    <w:rsid w:val="003826E9"/>
    <w:rsid w:val="00390150"/>
    <w:rsid w:val="00390B13"/>
    <w:rsid w:val="00390E6B"/>
    <w:rsid w:val="003939C8"/>
    <w:rsid w:val="0039608A"/>
    <w:rsid w:val="00396438"/>
    <w:rsid w:val="00397AE4"/>
    <w:rsid w:val="00397B45"/>
    <w:rsid w:val="003A2C41"/>
    <w:rsid w:val="003A4B03"/>
    <w:rsid w:val="003A57C5"/>
    <w:rsid w:val="003A6E9D"/>
    <w:rsid w:val="003A75BE"/>
    <w:rsid w:val="003B054F"/>
    <w:rsid w:val="003B59FF"/>
    <w:rsid w:val="003B72AC"/>
    <w:rsid w:val="003B7F98"/>
    <w:rsid w:val="003C126B"/>
    <w:rsid w:val="003C1765"/>
    <w:rsid w:val="003C2606"/>
    <w:rsid w:val="003C572B"/>
    <w:rsid w:val="003E0805"/>
    <w:rsid w:val="003E16C3"/>
    <w:rsid w:val="003E21EE"/>
    <w:rsid w:val="003E2CFB"/>
    <w:rsid w:val="003E30A0"/>
    <w:rsid w:val="003E5603"/>
    <w:rsid w:val="003E5E08"/>
    <w:rsid w:val="003E6A47"/>
    <w:rsid w:val="003E6AF6"/>
    <w:rsid w:val="003E6C9D"/>
    <w:rsid w:val="003F310C"/>
    <w:rsid w:val="003F3D33"/>
    <w:rsid w:val="003F3EB0"/>
    <w:rsid w:val="003F44AF"/>
    <w:rsid w:val="003F4F4F"/>
    <w:rsid w:val="003F648B"/>
    <w:rsid w:val="003F7481"/>
    <w:rsid w:val="003F749F"/>
    <w:rsid w:val="00400F92"/>
    <w:rsid w:val="0040203E"/>
    <w:rsid w:val="0040759B"/>
    <w:rsid w:val="00407928"/>
    <w:rsid w:val="00411038"/>
    <w:rsid w:val="004111DE"/>
    <w:rsid w:val="0041290D"/>
    <w:rsid w:val="00414B3E"/>
    <w:rsid w:val="004153A8"/>
    <w:rsid w:val="00420583"/>
    <w:rsid w:val="00422F22"/>
    <w:rsid w:val="00423E5C"/>
    <w:rsid w:val="004242F8"/>
    <w:rsid w:val="004253D7"/>
    <w:rsid w:val="004253E5"/>
    <w:rsid w:val="00426C2C"/>
    <w:rsid w:val="00430C1B"/>
    <w:rsid w:val="00430D29"/>
    <w:rsid w:val="00433ADF"/>
    <w:rsid w:val="004343F3"/>
    <w:rsid w:val="00435ED4"/>
    <w:rsid w:val="00437250"/>
    <w:rsid w:val="00440427"/>
    <w:rsid w:val="0044085D"/>
    <w:rsid w:val="0044223D"/>
    <w:rsid w:val="0044265C"/>
    <w:rsid w:val="00442D76"/>
    <w:rsid w:val="00442EFE"/>
    <w:rsid w:val="0044321E"/>
    <w:rsid w:val="00443935"/>
    <w:rsid w:val="00445D0D"/>
    <w:rsid w:val="004462B4"/>
    <w:rsid w:val="004502F8"/>
    <w:rsid w:val="0045142A"/>
    <w:rsid w:val="00453272"/>
    <w:rsid w:val="00453796"/>
    <w:rsid w:val="00456292"/>
    <w:rsid w:val="0045756A"/>
    <w:rsid w:val="0045786E"/>
    <w:rsid w:val="00457CD6"/>
    <w:rsid w:val="00462CDB"/>
    <w:rsid w:val="00462D7F"/>
    <w:rsid w:val="00463012"/>
    <w:rsid w:val="00464830"/>
    <w:rsid w:val="00464920"/>
    <w:rsid w:val="004654D5"/>
    <w:rsid w:val="0046572C"/>
    <w:rsid w:val="00466EBB"/>
    <w:rsid w:val="0046729C"/>
    <w:rsid w:val="00467619"/>
    <w:rsid w:val="00470011"/>
    <w:rsid w:val="004704AF"/>
    <w:rsid w:val="00477B1A"/>
    <w:rsid w:val="00482681"/>
    <w:rsid w:val="00483FC5"/>
    <w:rsid w:val="0048408F"/>
    <w:rsid w:val="00484C43"/>
    <w:rsid w:val="00487B59"/>
    <w:rsid w:val="00487D3E"/>
    <w:rsid w:val="00490C08"/>
    <w:rsid w:val="004928CE"/>
    <w:rsid w:val="00493D7E"/>
    <w:rsid w:val="00494728"/>
    <w:rsid w:val="0049477B"/>
    <w:rsid w:val="0049627C"/>
    <w:rsid w:val="00497302"/>
    <w:rsid w:val="004A0F5D"/>
    <w:rsid w:val="004A310F"/>
    <w:rsid w:val="004A3391"/>
    <w:rsid w:val="004A3E3C"/>
    <w:rsid w:val="004A5B7A"/>
    <w:rsid w:val="004A5FA1"/>
    <w:rsid w:val="004A6FE3"/>
    <w:rsid w:val="004B08D0"/>
    <w:rsid w:val="004B1D8E"/>
    <w:rsid w:val="004B2914"/>
    <w:rsid w:val="004B4AE4"/>
    <w:rsid w:val="004C13D0"/>
    <w:rsid w:val="004C1476"/>
    <w:rsid w:val="004C6167"/>
    <w:rsid w:val="004C7565"/>
    <w:rsid w:val="004C7895"/>
    <w:rsid w:val="004D00D9"/>
    <w:rsid w:val="004D0683"/>
    <w:rsid w:val="004D0C1B"/>
    <w:rsid w:val="004D13A6"/>
    <w:rsid w:val="004D2D01"/>
    <w:rsid w:val="004D5560"/>
    <w:rsid w:val="004D58F7"/>
    <w:rsid w:val="004D5AA1"/>
    <w:rsid w:val="004D70E9"/>
    <w:rsid w:val="004D713B"/>
    <w:rsid w:val="004E05CD"/>
    <w:rsid w:val="004E4837"/>
    <w:rsid w:val="004E4D44"/>
    <w:rsid w:val="004E6E6B"/>
    <w:rsid w:val="004F05B8"/>
    <w:rsid w:val="004F0624"/>
    <w:rsid w:val="004F0CA8"/>
    <w:rsid w:val="004F2097"/>
    <w:rsid w:val="004F540D"/>
    <w:rsid w:val="004F6C05"/>
    <w:rsid w:val="004F7CF8"/>
    <w:rsid w:val="00500DE3"/>
    <w:rsid w:val="005012E3"/>
    <w:rsid w:val="00502DFB"/>
    <w:rsid w:val="00505E72"/>
    <w:rsid w:val="00507393"/>
    <w:rsid w:val="00510167"/>
    <w:rsid w:val="005105F0"/>
    <w:rsid w:val="00510892"/>
    <w:rsid w:val="005112EF"/>
    <w:rsid w:val="00512C2F"/>
    <w:rsid w:val="00514DFC"/>
    <w:rsid w:val="005161FF"/>
    <w:rsid w:val="00521976"/>
    <w:rsid w:val="0052419E"/>
    <w:rsid w:val="00530613"/>
    <w:rsid w:val="00531366"/>
    <w:rsid w:val="00535683"/>
    <w:rsid w:val="0054186B"/>
    <w:rsid w:val="00542331"/>
    <w:rsid w:val="00543DF3"/>
    <w:rsid w:val="00545FEC"/>
    <w:rsid w:val="005462C4"/>
    <w:rsid w:val="00546845"/>
    <w:rsid w:val="005504E5"/>
    <w:rsid w:val="0055099E"/>
    <w:rsid w:val="00551075"/>
    <w:rsid w:val="00553FD8"/>
    <w:rsid w:val="00556C4E"/>
    <w:rsid w:val="00563A48"/>
    <w:rsid w:val="00564545"/>
    <w:rsid w:val="005726FC"/>
    <w:rsid w:val="00575D46"/>
    <w:rsid w:val="00575E72"/>
    <w:rsid w:val="00576DBB"/>
    <w:rsid w:val="005773A8"/>
    <w:rsid w:val="00581D0A"/>
    <w:rsid w:val="00584785"/>
    <w:rsid w:val="005859BB"/>
    <w:rsid w:val="005861C6"/>
    <w:rsid w:val="00587A77"/>
    <w:rsid w:val="005900AE"/>
    <w:rsid w:val="00590E72"/>
    <w:rsid w:val="00593815"/>
    <w:rsid w:val="00594263"/>
    <w:rsid w:val="0059753D"/>
    <w:rsid w:val="00597D7F"/>
    <w:rsid w:val="005A0B4B"/>
    <w:rsid w:val="005B4012"/>
    <w:rsid w:val="005B4ACA"/>
    <w:rsid w:val="005B5FA3"/>
    <w:rsid w:val="005B6FE1"/>
    <w:rsid w:val="005C531D"/>
    <w:rsid w:val="005C7917"/>
    <w:rsid w:val="005D0702"/>
    <w:rsid w:val="005D09F7"/>
    <w:rsid w:val="005D1493"/>
    <w:rsid w:val="005D2DE9"/>
    <w:rsid w:val="005D3017"/>
    <w:rsid w:val="005D396D"/>
    <w:rsid w:val="005D4D1F"/>
    <w:rsid w:val="005D4F33"/>
    <w:rsid w:val="005D745C"/>
    <w:rsid w:val="005E0576"/>
    <w:rsid w:val="005E303B"/>
    <w:rsid w:val="005E655E"/>
    <w:rsid w:val="005E704A"/>
    <w:rsid w:val="005E7D15"/>
    <w:rsid w:val="005F4C13"/>
    <w:rsid w:val="005F7002"/>
    <w:rsid w:val="00602051"/>
    <w:rsid w:val="00602250"/>
    <w:rsid w:val="00602A95"/>
    <w:rsid w:val="00602ADE"/>
    <w:rsid w:val="00602E23"/>
    <w:rsid w:val="00603C84"/>
    <w:rsid w:val="00604874"/>
    <w:rsid w:val="006056CC"/>
    <w:rsid w:val="00605CF2"/>
    <w:rsid w:val="00610B30"/>
    <w:rsid w:val="00615CB7"/>
    <w:rsid w:val="006174F8"/>
    <w:rsid w:val="00623BCE"/>
    <w:rsid w:val="00624919"/>
    <w:rsid w:val="00625628"/>
    <w:rsid w:val="00627CB8"/>
    <w:rsid w:val="006303FB"/>
    <w:rsid w:val="006308D2"/>
    <w:rsid w:val="00634062"/>
    <w:rsid w:val="006340CC"/>
    <w:rsid w:val="006343BD"/>
    <w:rsid w:val="00635105"/>
    <w:rsid w:val="006362D4"/>
    <w:rsid w:val="006371EB"/>
    <w:rsid w:val="00637219"/>
    <w:rsid w:val="00637272"/>
    <w:rsid w:val="0064481B"/>
    <w:rsid w:val="00646590"/>
    <w:rsid w:val="00651094"/>
    <w:rsid w:val="006527A1"/>
    <w:rsid w:val="00654575"/>
    <w:rsid w:val="00654AEF"/>
    <w:rsid w:val="00654B7C"/>
    <w:rsid w:val="0065672E"/>
    <w:rsid w:val="00663B89"/>
    <w:rsid w:val="00664E2D"/>
    <w:rsid w:val="006656C0"/>
    <w:rsid w:val="00665967"/>
    <w:rsid w:val="006679A8"/>
    <w:rsid w:val="00670CF6"/>
    <w:rsid w:val="00673A46"/>
    <w:rsid w:val="006768E7"/>
    <w:rsid w:val="00680336"/>
    <w:rsid w:val="006875CA"/>
    <w:rsid w:val="00690487"/>
    <w:rsid w:val="00690F5C"/>
    <w:rsid w:val="00691862"/>
    <w:rsid w:val="006960E6"/>
    <w:rsid w:val="006A0F87"/>
    <w:rsid w:val="006A4442"/>
    <w:rsid w:val="006A6838"/>
    <w:rsid w:val="006B0A19"/>
    <w:rsid w:val="006B3866"/>
    <w:rsid w:val="006B4D07"/>
    <w:rsid w:val="006B4D97"/>
    <w:rsid w:val="006B68EE"/>
    <w:rsid w:val="006B69CD"/>
    <w:rsid w:val="006B6EBD"/>
    <w:rsid w:val="006B76BA"/>
    <w:rsid w:val="006C2BA1"/>
    <w:rsid w:val="006C4928"/>
    <w:rsid w:val="006C588A"/>
    <w:rsid w:val="006C5C6F"/>
    <w:rsid w:val="006C6825"/>
    <w:rsid w:val="006C70A9"/>
    <w:rsid w:val="006C7282"/>
    <w:rsid w:val="006C7B78"/>
    <w:rsid w:val="006D1213"/>
    <w:rsid w:val="006D19E2"/>
    <w:rsid w:val="006D24F4"/>
    <w:rsid w:val="006D6889"/>
    <w:rsid w:val="006E05CD"/>
    <w:rsid w:val="006E0C56"/>
    <w:rsid w:val="006E2F7D"/>
    <w:rsid w:val="006E4385"/>
    <w:rsid w:val="006E46B8"/>
    <w:rsid w:val="006E5728"/>
    <w:rsid w:val="006E5905"/>
    <w:rsid w:val="006E6D86"/>
    <w:rsid w:val="006E6FCE"/>
    <w:rsid w:val="006E7E2B"/>
    <w:rsid w:val="006F0250"/>
    <w:rsid w:val="006F3025"/>
    <w:rsid w:val="006F5318"/>
    <w:rsid w:val="00704CAC"/>
    <w:rsid w:val="00705B16"/>
    <w:rsid w:val="007073D0"/>
    <w:rsid w:val="00711575"/>
    <w:rsid w:val="00711908"/>
    <w:rsid w:val="00712D1E"/>
    <w:rsid w:val="0071349C"/>
    <w:rsid w:val="00713CE5"/>
    <w:rsid w:val="00714C24"/>
    <w:rsid w:val="007171FA"/>
    <w:rsid w:val="00721E7B"/>
    <w:rsid w:val="00724FAA"/>
    <w:rsid w:val="0073072A"/>
    <w:rsid w:val="0073232A"/>
    <w:rsid w:val="00732946"/>
    <w:rsid w:val="0073719E"/>
    <w:rsid w:val="00737C31"/>
    <w:rsid w:val="007406B4"/>
    <w:rsid w:val="007422D6"/>
    <w:rsid w:val="007438B2"/>
    <w:rsid w:val="00743D2D"/>
    <w:rsid w:val="00744394"/>
    <w:rsid w:val="00746FBF"/>
    <w:rsid w:val="00754B50"/>
    <w:rsid w:val="0075740B"/>
    <w:rsid w:val="0075771B"/>
    <w:rsid w:val="007626A9"/>
    <w:rsid w:val="007637BE"/>
    <w:rsid w:val="007648CD"/>
    <w:rsid w:val="00766759"/>
    <w:rsid w:val="00770249"/>
    <w:rsid w:val="00770629"/>
    <w:rsid w:val="00772079"/>
    <w:rsid w:val="0077256F"/>
    <w:rsid w:val="0077425C"/>
    <w:rsid w:val="00775807"/>
    <w:rsid w:val="00775C07"/>
    <w:rsid w:val="007760A7"/>
    <w:rsid w:val="00780492"/>
    <w:rsid w:val="0078352C"/>
    <w:rsid w:val="0079334E"/>
    <w:rsid w:val="00793772"/>
    <w:rsid w:val="007948C2"/>
    <w:rsid w:val="00795089"/>
    <w:rsid w:val="0079567B"/>
    <w:rsid w:val="0079620A"/>
    <w:rsid w:val="007966D2"/>
    <w:rsid w:val="007A0C06"/>
    <w:rsid w:val="007A175A"/>
    <w:rsid w:val="007A33A6"/>
    <w:rsid w:val="007A3FDD"/>
    <w:rsid w:val="007A5617"/>
    <w:rsid w:val="007A6899"/>
    <w:rsid w:val="007B43B6"/>
    <w:rsid w:val="007B5EE1"/>
    <w:rsid w:val="007B6177"/>
    <w:rsid w:val="007B7B98"/>
    <w:rsid w:val="007B7D9D"/>
    <w:rsid w:val="007C2670"/>
    <w:rsid w:val="007C3CAF"/>
    <w:rsid w:val="007C3FCA"/>
    <w:rsid w:val="007C5A5C"/>
    <w:rsid w:val="007C6C86"/>
    <w:rsid w:val="007D204F"/>
    <w:rsid w:val="007D46BE"/>
    <w:rsid w:val="007E14F1"/>
    <w:rsid w:val="007E1912"/>
    <w:rsid w:val="007E251A"/>
    <w:rsid w:val="007E2C5D"/>
    <w:rsid w:val="007E3B74"/>
    <w:rsid w:val="007E4DE3"/>
    <w:rsid w:val="007E7392"/>
    <w:rsid w:val="007F1DA2"/>
    <w:rsid w:val="007F31BB"/>
    <w:rsid w:val="007F3700"/>
    <w:rsid w:val="007F4A55"/>
    <w:rsid w:val="007F5F02"/>
    <w:rsid w:val="007F73CD"/>
    <w:rsid w:val="007F7692"/>
    <w:rsid w:val="00800CA4"/>
    <w:rsid w:val="00803661"/>
    <w:rsid w:val="00804E57"/>
    <w:rsid w:val="00806252"/>
    <w:rsid w:val="00806280"/>
    <w:rsid w:val="008069A9"/>
    <w:rsid w:val="00807C12"/>
    <w:rsid w:val="00807C75"/>
    <w:rsid w:val="00811164"/>
    <w:rsid w:val="00811646"/>
    <w:rsid w:val="00811B68"/>
    <w:rsid w:val="00811F72"/>
    <w:rsid w:val="00813E4F"/>
    <w:rsid w:val="008159EB"/>
    <w:rsid w:val="0082103E"/>
    <w:rsid w:val="008235CB"/>
    <w:rsid w:val="008240C6"/>
    <w:rsid w:val="008244AD"/>
    <w:rsid w:val="008247DF"/>
    <w:rsid w:val="0082697E"/>
    <w:rsid w:val="00826F5B"/>
    <w:rsid w:val="0082798F"/>
    <w:rsid w:val="00832228"/>
    <w:rsid w:val="0083236A"/>
    <w:rsid w:val="008328E3"/>
    <w:rsid w:val="00834615"/>
    <w:rsid w:val="008349FF"/>
    <w:rsid w:val="00834F4F"/>
    <w:rsid w:val="00836C4B"/>
    <w:rsid w:val="00840D60"/>
    <w:rsid w:val="00841598"/>
    <w:rsid w:val="00842BD1"/>
    <w:rsid w:val="00842EA8"/>
    <w:rsid w:val="00844896"/>
    <w:rsid w:val="00846870"/>
    <w:rsid w:val="00850701"/>
    <w:rsid w:val="00852624"/>
    <w:rsid w:val="0085326F"/>
    <w:rsid w:val="00854D36"/>
    <w:rsid w:val="008568F7"/>
    <w:rsid w:val="00861453"/>
    <w:rsid w:val="00861C55"/>
    <w:rsid w:val="008622A9"/>
    <w:rsid w:val="00872326"/>
    <w:rsid w:val="008739ED"/>
    <w:rsid w:val="0087485E"/>
    <w:rsid w:val="00874A2B"/>
    <w:rsid w:val="00875C36"/>
    <w:rsid w:val="00875F97"/>
    <w:rsid w:val="0088011B"/>
    <w:rsid w:val="00880BC2"/>
    <w:rsid w:val="00882748"/>
    <w:rsid w:val="008828EA"/>
    <w:rsid w:val="00882996"/>
    <w:rsid w:val="00886075"/>
    <w:rsid w:val="00887668"/>
    <w:rsid w:val="008922E1"/>
    <w:rsid w:val="008939E0"/>
    <w:rsid w:val="00894694"/>
    <w:rsid w:val="00896BDC"/>
    <w:rsid w:val="00897797"/>
    <w:rsid w:val="008A1148"/>
    <w:rsid w:val="008A14BA"/>
    <w:rsid w:val="008A30E0"/>
    <w:rsid w:val="008A5B7E"/>
    <w:rsid w:val="008A6690"/>
    <w:rsid w:val="008A6A99"/>
    <w:rsid w:val="008A78EF"/>
    <w:rsid w:val="008B1179"/>
    <w:rsid w:val="008C07F2"/>
    <w:rsid w:val="008C279A"/>
    <w:rsid w:val="008C39E4"/>
    <w:rsid w:val="008C3BCD"/>
    <w:rsid w:val="008C546C"/>
    <w:rsid w:val="008C6A2B"/>
    <w:rsid w:val="008D028B"/>
    <w:rsid w:val="008D0E34"/>
    <w:rsid w:val="008D10EB"/>
    <w:rsid w:val="008D2895"/>
    <w:rsid w:val="008D49BD"/>
    <w:rsid w:val="008D633E"/>
    <w:rsid w:val="008D6CF8"/>
    <w:rsid w:val="008E0076"/>
    <w:rsid w:val="008E0C88"/>
    <w:rsid w:val="008E414B"/>
    <w:rsid w:val="008E61D3"/>
    <w:rsid w:val="008E7BAF"/>
    <w:rsid w:val="008F3053"/>
    <w:rsid w:val="0090082B"/>
    <w:rsid w:val="009069C0"/>
    <w:rsid w:val="0090765F"/>
    <w:rsid w:val="00910427"/>
    <w:rsid w:val="00910F87"/>
    <w:rsid w:val="00913DD9"/>
    <w:rsid w:val="00914480"/>
    <w:rsid w:val="00914860"/>
    <w:rsid w:val="00921698"/>
    <w:rsid w:val="009218D9"/>
    <w:rsid w:val="00925566"/>
    <w:rsid w:val="009255D6"/>
    <w:rsid w:val="00926898"/>
    <w:rsid w:val="0092766C"/>
    <w:rsid w:val="00927EFD"/>
    <w:rsid w:val="00932351"/>
    <w:rsid w:val="009330B0"/>
    <w:rsid w:val="00933E52"/>
    <w:rsid w:val="009342A0"/>
    <w:rsid w:val="0093521E"/>
    <w:rsid w:val="00935315"/>
    <w:rsid w:val="00936336"/>
    <w:rsid w:val="009406D2"/>
    <w:rsid w:val="00940C0B"/>
    <w:rsid w:val="00941F38"/>
    <w:rsid w:val="009445EF"/>
    <w:rsid w:val="00953E94"/>
    <w:rsid w:val="0095450A"/>
    <w:rsid w:val="009555FF"/>
    <w:rsid w:val="00955F32"/>
    <w:rsid w:val="00956193"/>
    <w:rsid w:val="00956C3E"/>
    <w:rsid w:val="00956E67"/>
    <w:rsid w:val="0096104E"/>
    <w:rsid w:val="00964BA6"/>
    <w:rsid w:val="00965A49"/>
    <w:rsid w:val="00965FD4"/>
    <w:rsid w:val="00966B94"/>
    <w:rsid w:val="009713E1"/>
    <w:rsid w:val="009734C3"/>
    <w:rsid w:val="00973D32"/>
    <w:rsid w:val="00974CA9"/>
    <w:rsid w:val="009754E4"/>
    <w:rsid w:val="009770D2"/>
    <w:rsid w:val="00977383"/>
    <w:rsid w:val="00977CE5"/>
    <w:rsid w:val="00981515"/>
    <w:rsid w:val="0098400C"/>
    <w:rsid w:val="00984B55"/>
    <w:rsid w:val="00985081"/>
    <w:rsid w:val="00985E03"/>
    <w:rsid w:val="009908E9"/>
    <w:rsid w:val="009908FB"/>
    <w:rsid w:val="009915BA"/>
    <w:rsid w:val="0099206D"/>
    <w:rsid w:val="00992709"/>
    <w:rsid w:val="00992EA4"/>
    <w:rsid w:val="00994152"/>
    <w:rsid w:val="00995775"/>
    <w:rsid w:val="0099595D"/>
    <w:rsid w:val="009A019C"/>
    <w:rsid w:val="009A13AD"/>
    <w:rsid w:val="009A154E"/>
    <w:rsid w:val="009A173F"/>
    <w:rsid w:val="009A259D"/>
    <w:rsid w:val="009A27B8"/>
    <w:rsid w:val="009A2B66"/>
    <w:rsid w:val="009A3091"/>
    <w:rsid w:val="009A5BBA"/>
    <w:rsid w:val="009A60D0"/>
    <w:rsid w:val="009A74D3"/>
    <w:rsid w:val="009A793C"/>
    <w:rsid w:val="009B5231"/>
    <w:rsid w:val="009B60BB"/>
    <w:rsid w:val="009B6494"/>
    <w:rsid w:val="009B649C"/>
    <w:rsid w:val="009C1846"/>
    <w:rsid w:val="009C24E1"/>
    <w:rsid w:val="009C39D2"/>
    <w:rsid w:val="009C642E"/>
    <w:rsid w:val="009C6BEF"/>
    <w:rsid w:val="009E67B3"/>
    <w:rsid w:val="009E7230"/>
    <w:rsid w:val="009E750C"/>
    <w:rsid w:val="009F0A62"/>
    <w:rsid w:val="009F0EF2"/>
    <w:rsid w:val="009F17DF"/>
    <w:rsid w:val="009F5D6E"/>
    <w:rsid w:val="009F6137"/>
    <w:rsid w:val="009F675C"/>
    <w:rsid w:val="00A00E51"/>
    <w:rsid w:val="00A01782"/>
    <w:rsid w:val="00A02110"/>
    <w:rsid w:val="00A0735E"/>
    <w:rsid w:val="00A1048C"/>
    <w:rsid w:val="00A106DE"/>
    <w:rsid w:val="00A2236C"/>
    <w:rsid w:val="00A242FE"/>
    <w:rsid w:val="00A24F9E"/>
    <w:rsid w:val="00A25C88"/>
    <w:rsid w:val="00A26E30"/>
    <w:rsid w:val="00A32D27"/>
    <w:rsid w:val="00A35025"/>
    <w:rsid w:val="00A35655"/>
    <w:rsid w:val="00A35A46"/>
    <w:rsid w:val="00A37D97"/>
    <w:rsid w:val="00A40E4B"/>
    <w:rsid w:val="00A40F84"/>
    <w:rsid w:val="00A42442"/>
    <w:rsid w:val="00A42512"/>
    <w:rsid w:val="00A45B40"/>
    <w:rsid w:val="00A50596"/>
    <w:rsid w:val="00A50E09"/>
    <w:rsid w:val="00A5215B"/>
    <w:rsid w:val="00A53BC3"/>
    <w:rsid w:val="00A55921"/>
    <w:rsid w:val="00A56243"/>
    <w:rsid w:val="00A57BB8"/>
    <w:rsid w:val="00A61422"/>
    <w:rsid w:val="00A62D8C"/>
    <w:rsid w:val="00A67495"/>
    <w:rsid w:val="00A7047A"/>
    <w:rsid w:val="00A70CF5"/>
    <w:rsid w:val="00A70F81"/>
    <w:rsid w:val="00A719E9"/>
    <w:rsid w:val="00A72C59"/>
    <w:rsid w:val="00A756DF"/>
    <w:rsid w:val="00A7580D"/>
    <w:rsid w:val="00A762F4"/>
    <w:rsid w:val="00A769B5"/>
    <w:rsid w:val="00A7786A"/>
    <w:rsid w:val="00A809B3"/>
    <w:rsid w:val="00A80AF2"/>
    <w:rsid w:val="00A91DD7"/>
    <w:rsid w:val="00A922F4"/>
    <w:rsid w:val="00A93105"/>
    <w:rsid w:val="00A9326E"/>
    <w:rsid w:val="00A939D6"/>
    <w:rsid w:val="00AA0342"/>
    <w:rsid w:val="00AA0E51"/>
    <w:rsid w:val="00AA44BB"/>
    <w:rsid w:val="00AA5013"/>
    <w:rsid w:val="00AB28F8"/>
    <w:rsid w:val="00AB3682"/>
    <w:rsid w:val="00AB4129"/>
    <w:rsid w:val="00AB6C03"/>
    <w:rsid w:val="00AC034F"/>
    <w:rsid w:val="00AC1C9A"/>
    <w:rsid w:val="00AC24C3"/>
    <w:rsid w:val="00AC25B7"/>
    <w:rsid w:val="00AC4413"/>
    <w:rsid w:val="00AC60B0"/>
    <w:rsid w:val="00AC7DFA"/>
    <w:rsid w:val="00AD0742"/>
    <w:rsid w:val="00AD213A"/>
    <w:rsid w:val="00AD326D"/>
    <w:rsid w:val="00AE120B"/>
    <w:rsid w:val="00AE1CDD"/>
    <w:rsid w:val="00AE3770"/>
    <w:rsid w:val="00AE6238"/>
    <w:rsid w:val="00AE6A7F"/>
    <w:rsid w:val="00AE765F"/>
    <w:rsid w:val="00AF1D9E"/>
    <w:rsid w:val="00AF403D"/>
    <w:rsid w:val="00AF4FAA"/>
    <w:rsid w:val="00AF6EE4"/>
    <w:rsid w:val="00AF7BAF"/>
    <w:rsid w:val="00B0250D"/>
    <w:rsid w:val="00B0310E"/>
    <w:rsid w:val="00B06CF0"/>
    <w:rsid w:val="00B105BA"/>
    <w:rsid w:val="00B1090D"/>
    <w:rsid w:val="00B1155C"/>
    <w:rsid w:val="00B11608"/>
    <w:rsid w:val="00B11A89"/>
    <w:rsid w:val="00B11DE7"/>
    <w:rsid w:val="00B13E80"/>
    <w:rsid w:val="00B13FB4"/>
    <w:rsid w:val="00B14B73"/>
    <w:rsid w:val="00B14C68"/>
    <w:rsid w:val="00B16CF2"/>
    <w:rsid w:val="00B17240"/>
    <w:rsid w:val="00B176C4"/>
    <w:rsid w:val="00B20C27"/>
    <w:rsid w:val="00B2184B"/>
    <w:rsid w:val="00B21A29"/>
    <w:rsid w:val="00B21AFA"/>
    <w:rsid w:val="00B324F2"/>
    <w:rsid w:val="00B3276F"/>
    <w:rsid w:val="00B327F5"/>
    <w:rsid w:val="00B33236"/>
    <w:rsid w:val="00B36168"/>
    <w:rsid w:val="00B409D7"/>
    <w:rsid w:val="00B40A3A"/>
    <w:rsid w:val="00B40AF3"/>
    <w:rsid w:val="00B45E1E"/>
    <w:rsid w:val="00B50270"/>
    <w:rsid w:val="00B50339"/>
    <w:rsid w:val="00B55DF5"/>
    <w:rsid w:val="00B55E88"/>
    <w:rsid w:val="00B609B7"/>
    <w:rsid w:val="00B63B54"/>
    <w:rsid w:val="00B644E8"/>
    <w:rsid w:val="00B67304"/>
    <w:rsid w:val="00B73E44"/>
    <w:rsid w:val="00B73F4F"/>
    <w:rsid w:val="00B756C7"/>
    <w:rsid w:val="00B77CCA"/>
    <w:rsid w:val="00B80F5B"/>
    <w:rsid w:val="00B8101F"/>
    <w:rsid w:val="00B81ECF"/>
    <w:rsid w:val="00B8581B"/>
    <w:rsid w:val="00B85C48"/>
    <w:rsid w:val="00B86EAC"/>
    <w:rsid w:val="00B87388"/>
    <w:rsid w:val="00B9033D"/>
    <w:rsid w:val="00B9045E"/>
    <w:rsid w:val="00B90BBB"/>
    <w:rsid w:val="00B915E9"/>
    <w:rsid w:val="00B93356"/>
    <w:rsid w:val="00B9487D"/>
    <w:rsid w:val="00B959F4"/>
    <w:rsid w:val="00B962AF"/>
    <w:rsid w:val="00B965F9"/>
    <w:rsid w:val="00B9737F"/>
    <w:rsid w:val="00B973F9"/>
    <w:rsid w:val="00B97C0D"/>
    <w:rsid w:val="00BA0C8D"/>
    <w:rsid w:val="00BA30DA"/>
    <w:rsid w:val="00BA3EB8"/>
    <w:rsid w:val="00BA44FD"/>
    <w:rsid w:val="00BA6189"/>
    <w:rsid w:val="00BA7F18"/>
    <w:rsid w:val="00BB097B"/>
    <w:rsid w:val="00BB0B5C"/>
    <w:rsid w:val="00BB3453"/>
    <w:rsid w:val="00BB36F8"/>
    <w:rsid w:val="00BB4A16"/>
    <w:rsid w:val="00BB5ED8"/>
    <w:rsid w:val="00BB61AD"/>
    <w:rsid w:val="00BB6A48"/>
    <w:rsid w:val="00BB6EB3"/>
    <w:rsid w:val="00BB70E0"/>
    <w:rsid w:val="00BB7B39"/>
    <w:rsid w:val="00BC6353"/>
    <w:rsid w:val="00BD1457"/>
    <w:rsid w:val="00BD3B47"/>
    <w:rsid w:val="00BD3E49"/>
    <w:rsid w:val="00BD6B7C"/>
    <w:rsid w:val="00BE1378"/>
    <w:rsid w:val="00BE1AA0"/>
    <w:rsid w:val="00BE6247"/>
    <w:rsid w:val="00BE64F5"/>
    <w:rsid w:val="00BE67F7"/>
    <w:rsid w:val="00BF0A36"/>
    <w:rsid w:val="00BF0F4F"/>
    <w:rsid w:val="00BF275A"/>
    <w:rsid w:val="00BF28D3"/>
    <w:rsid w:val="00BF4AC0"/>
    <w:rsid w:val="00BF520E"/>
    <w:rsid w:val="00BF54E1"/>
    <w:rsid w:val="00BF5C5C"/>
    <w:rsid w:val="00BF5D16"/>
    <w:rsid w:val="00BF5E06"/>
    <w:rsid w:val="00C0131E"/>
    <w:rsid w:val="00C03889"/>
    <w:rsid w:val="00C0482B"/>
    <w:rsid w:val="00C061A0"/>
    <w:rsid w:val="00C0699D"/>
    <w:rsid w:val="00C10E8C"/>
    <w:rsid w:val="00C110B0"/>
    <w:rsid w:val="00C11C75"/>
    <w:rsid w:val="00C13187"/>
    <w:rsid w:val="00C13690"/>
    <w:rsid w:val="00C13D5D"/>
    <w:rsid w:val="00C14706"/>
    <w:rsid w:val="00C1495B"/>
    <w:rsid w:val="00C15831"/>
    <w:rsid w:val="00C20C93"/>
    <w:rsid w:val="00C2131E"/>
    <w:rsid w:val="00C21BBF"/>
    <w:rsid w:val="00C2298F"/>
    <w:rsid w:val="00C2525C"/>
    <w:rsid w:val="00C27E12"/>
    <w:rsid w:val="00C30772"/>
    <w:rsid w:val="00C3322F"/>
    <w:rsid w:val="00C33EE9"/>
    <w:rsid w:val="00C34269"/>
    <w:rsid w:val="00C348FD"/>
    <w:rsid w:val="00C34C22"/>
    <w:rsid w:val="00C34D94"/>
    <w:rsid w:val="00C369FF"/>
    <w:rsid w:val="00C37C8E"/>
    <w:rsid w:val="00C41A64"/>
    <w:rsid w:val="00C438B8"/>
    <w:rsid w:val="00C450AB"/>
    <w:rsid w:val="00C4515B"/>
    <w:rsid w:val="00C45292"/>
    <w:rsid w:val="00C454DA"/>
    <w:rsid w:val="00C477FC"/>
    <w:rsid w:val="00C52780"/>
    <w:rsid w:val="00C5369F"/>
    <w:rsid w:val="00C53DF4"/>
    <w:rsid w:val="00C54845"/>
    <w:rsid w:val="00C60C1A"/>
    <w:rsid w:val="00C62330"/>
    <w:rsid w:val="00C64EC4"/>
    <w:rsid w:val="00C66E9C"/>
    <w:rsid w:val="00C6761B"/>
    <w:rsid w:val="00C7027A"/>
    <w:rsid w:val="00C713ED"/>
    <w:rsid w:val="00C7241F"/>
    <w:rsid w:val="00C75083"/>
    <w:rsid w:val="00C761D6"/>
    <w:rsid w:val="00C76A8A"/>
    <w:rsid w:val="00C76A90"/>
    <w:rsid w:val="00C819F1"/>
    <w:rsid w:val="00C837AD"/>
    <w:rsid w:val="00C84988"/>
    <w:rsid w:val="00C84EE1"/>
    <w:rsid w:val="00C85EEB"/>
    <w:rsid w:val="00C86F05"/>
    <w:rsid w:val="00C9159C"/>
    <w:rsid w:val="00C92087"/>
    <w:rsid w:val="00C931F9"/>
    <w:rsid w:val="00C94900"/>
    <w:rsid w:val="00C952A2"/>
    <w:rsid w:val="00C972D6"/>
    <w:rsid w:val="00C9734B"/>
    <w:rsid w:val="00C97447"/>
    <w:rsid w:val="00C976B2"/>
    <w:rsid w:val="00CA1E88"/>
    <w:rsid w:val="00CA1FD3"/>
    <w:rsid w:val="00CA2A7D"/>
    <w:rsid w:val="00CA3E1A"/>
    <w:rsid w:val="00CA5F43"/>
    <w:rsid w:val="00CA6587"/>
    <w:rsid w:val="00CA6E7D"/>
    <w:rsid w:val="00CA6EB9"/>
    <w:rsid w:val="00CB0A7C"/>
    <w:rsid w:val="00CB11E5"/>
    <w:rsid w:val="00CB284D"/>
    <w:rsid w:val="00CB2E02"/>
    <w:rsid w:val="00CB425A"/>
    <w:rsid w:val="00CB466C"/>
    <w:rsid w:val="00CB7ED0"/>
    <w:rsid w:val="00CC071F"/>
    <w:rsid w:val="00CC0A9E"/>
    <w:rsid w:val="00CC187B"/>
    <w:rsid w:val="00CC47BD"/>
    <w:rsid w:val="00CC575C"/>
    <w:rsid w:val="00CC5B7A"/>
    <w:rsid w:val="00CC68C0"/>
    <w:rsid w:val="00CC797E"/>
    <w:rsid w:val="00CD002E"/>
    <w:rsid w:val="00CD1F9B"/>
    <w:rsid w:val="00CD6E5D"/>
    <w:rsid w:val="00CD7203"/>
    <w:rsid w:val="00CE22FE"/>
    <w:rsid w:val="00CF0F26"/>
    <w:rsid w:val="00CF109F"/>
    <w:rsid w:val="00CF19E9"/>
    <w:rsid w:val="00CF25E9"/>
    <w:rsid w:val="00CF293F"/>
    <w:rsid w:val="00CF36ED"/>
    <w:rsid w:val="00CF5B37"/>
    <w:rsid w:val="00CF6459"/>
    <w:rsid w:val="00CF66CC"/>
    <w:rsid w:val="00D00237"/>
    <w:rsid w:val="00D0039A"/>
    <w:rsid w:val="00D01AE7"/>
    <w:rsid w:val="00D03875"/>
    <w:rsid w:val="00D0441F"/>
    <w:rsid w:val="00D05F75"/>
    <w:rsid w:val="00D06767"/>
    <w:rsid w:val="00D110FE"/>
    <w:rsid w:val="00D14BAF"/>
    <w:rsid w:val="00D15105"/>
    <w:rsid w:val="00D1646E"/>
    <w:rsid w:val="00D164D0"/>
    <w:rsid w:val="00D167A5"/>
    <w:rsid w:val="00D17624"/>
    <w:rsid w:val="00D20560"/>
    <w:rsid w:val="00D20CE1"/>
    <w:rsid w:val="00D21590"/>
    <w:rsid w:val="00D21630"/>
    <w:rsid w:val="00D226C0"/>
    <w:rsid w:val="00D24385"/>
    <w:rsid w:val="00D243C6"/>
    <w:rsid w:val="00D26BD5"/>
    <w:rsid w:val="00D27721"/>
    <w:rsid w:val="00D27C08"/>
    <w:rsid w:val="00D27C9F"/>
    <w:rsid w:val="00D27EBC"/>
    <w:rsid w:val="00D30268"/>
    <w:rsid w:val="00D33626"/>
    <w:rsid w:val="00D33B20"/>
    <w:rsid w:val="00D34629"/>
    <w:rsid w:val="00D367F8"/>
    <w:rsid w:val="00D40307"/>
    <w:rsid w:val="00D41FEC"/>
    <w:rsid w:val="00D44A0D"/>
    <w:rsid w:val="00D4704C"/>
    <w:rsid w:val="00D52A01"/>
    <w:rsid w:val="00D60C70"/>
    <w:rsid w:val="00D6185F"/>
    <w:rsid w:val="00D61C24"/>
    <w:rsid w:val="00D62761"/>
    <w:rsid w:val="00D63880"/>
    <w:rsid w:val="00D6523C"/>
    <w:rsid w:val="00D65478"/>
    <w:rsid w:val="00D71835"/>
    <w:rsid w:val="00D71DA7"/>
    <w:rsid w:val="00D76991"/>
    <w:rsid w:val="00D7744F"/>
    <w:rsid w:val="00D81835"/>
    <w:rsid w:val="00D834CD"/>
    <w:rsid w:val="00D83A25"/>
    <w:rsid w:val="00D861A9"/>
    <w:rsid w:val="00D868F4"/>
    <w:rsid w:val="00D87A5C"/>
    <w:rsid w:val="00D9054C"/>
    <w:rsid w:val="00D92A19"/>
    <w:rsid w:val="00D9384B"/>
    <w:rsid w:val="00D952DD"/>
    <w:rsid w:val="00D957D2"/>
    <w:rsid w:val="00D9746F"/>
    <w:rsid w:val="00D97486"/>
    <w:rsid w:val="00D97630"/>
    <w:rsid w:val="00D97EE6"/>
    <w:rsid w:val="00DA0C07"/>
    <w:rsid w:val="00DA123B"/>
    <w:rsid w:val="00DA3F91"/>
    <w:rsid w:val="00DA60A8"/>
    <w:rsid w:val="00DA7B93"/>
    <w:rsid w:val="00DB0AD3"/>
    <w:rsid w:val="00DB0F64"/>
    <w:rsid w:val="00DB2027"/>
    <w:rsid w:val="00DB4397"/>
    <w:rsid w:val="00DB43C6"/>
    <w:rsid w:val="00DB4CF1"/>
    <w:rsid w:val="00DB57B2"/>
    <w:rsid w:val="00DB6538"/>
    <w:rsid w:val="00DB6C35"/>
    <w:rsid w:val="00DC2853"/>
    <w:rsid w:val="00DC34CC"/>
    <w:rsid w:val="00DC5C5B"/>
    <w:rsid w:val="00DD27AB"/>
    <w:rsid w:val="00DD3476"/>
    <w:rsid w:val="00DD3F03"/>
    <w:rsid w:val="00DD5741"/>
    <w:rsid w:val="00DD6E07"/>
    <w:rsid w:val="00DE04D2"/>
    <w:rsid w:val="00DE489A"/>
    <w:rsid w:val="00DE4FA1"/>
    <w:rsid w:val="00DE5A20"/>
    <w:rsid w:val="00DE63FC"/>
    <w:rsid w:val="00DE6513"/>
    <w:rsid w:val="00DE6CFD"/>
    <w:rsid w:val="00DF2FF1"/>
    <w:rsid w:val="00DF3A09"/>
    <w:rsid w:val="00DF63A2"/>
    <w:rsid w:val="00DF7F86"/>
    <w:rsid w:val="00E004AD"/>
    <w:rsid w:val="00E006A1"/>
    <w:rsid w:val="00E008E6"/>
    <w:rsid w:val="00E0228D"/>
    <w:rsid w:val="00E02E55"/>
    <w:rsid w:val="00E03DEA"/>
    <w:rsid w:val="00E07604"/>
    <w:rsid w:val="00E11CA3"/>
    <w:rsid w:val="00E11FB4"/>
    <w:rsid w:val="00E12329"/>
    <w:rsid w:val="00E132BC"/>
    <w:rsid w:val="00E140A6"/>
    <w:rsid w:val="00E140E6"/>
    <w:rsid w:val="00E15CA3"/>
    <w:rsid w:val="00E174EF"/>
    <w:rsid w:val="00E2439B"/>
    <w:rsid w:val="00E24FF2"/>
    <w:rsid w:val="00E26BB0"/>
    <w:rsid w:val="00E27234"/>
    <w:rsid w:val="00E32DB7"/>
    <w:rsid w:val="00E33DB7"/>
    <w:rsid w:val="00E3493D"/>
    <w:rsid w:val="00E35858"/>
    <w:rsid w:val="00E36A2C"/>
    <w:rsid w:val="00E3730B"/>
    <w:rsid w:val="00E37EA1"/>
    <w:rsid w:val="00E40247"/>
    <w:rsid w:val="00E41D18"/>
    <w:rsid w:val="00E42BBE"/>
    <w:rsid w:val="00E442B4"/>
    <w:rsid w:val="00E44646"/>
    <w:rsid w:val="00E450EA"/>
    <w:rsid w:val="00E46AD8"/>
    <w:rsid w:val="00E47560"/>
    <w:rsid w:val="00E50905"/>
    <w:rsid w:val="00E52AC7"/>
    <w:rsid w:val="00E56629"/>
    <w:rsid w:val="00E568F5"/>
    <w:rsid w:val="00E5772F"/>
    <w:rsid w:val="00E6008C"/>
    <w:rsid w:val="00E640A5"/>
    <w:rsid w:val="00E64531"/>
    <w:rsid w:val="00E64ACB"/>
    <w:rsid w:val="00E674F0"/>
    <w:rsid w:val="00E72146"/>
    <w:rsid w:val="00E7273D"/>
    <w:rsid w:val="00E75E2A"/>
    <w:rsid w:val="00E76174"/>
    <w:rsid w:val="00E774F6"/>
    <w:rsid w:val="00E77BB1"/>
    <w:rsid w:val="00E81638"/>
    <w:rsid w:val="00E86A31"/>
    <w:rsid w:val="00E872F1"/>
    <w:rsid w:val="00E8746D"/>
    <w:rsid w:val="00E91887"/>
    <w:rsid w:val="00E93458"/>
    <w:rsid w:val="00E93FAC"/>
    <w:rsid w:val="00E969F0"/>
    <w:rsid w:val="00E9764F"/>
    <w:rsid w:val="00E97FFC"/>
    <w:rsid w:val="00EA1B41"/>
    <w:rsid w:val="00EA1FEE"/>
    <w:rsid w:val="00EA4163"/>
    <w:rsid w:val="00EA7CBC"/>
    <w:rsid w:val="00EB14C2"/>
    <w:rsid w:val="00EB23CF"/>
    <w:rsid w:val="00EB3680"/>
    <w:rsid w:val="00EB5B1E"/>
    <w:rsid w:val="00EB626C"/>
    <w:rsid w:val="00EC2163"/>
    <w:rsid w:val="00EC27F2"/>
    <w:rsid w:val="00EC4401"/>
    <w:rsid w:val="00EC5303"/>
    <w:rsid w:val="00EC569E"/>
    <w:rsid w:val="00EC5DBF"/>
    <w:rsid w:val="00EC7671"/>
    <w:rsid w:val="00ED110F"/>
    <w:rsid w:val="00ED2DF8"/>
    <w:rsid w:val="00ED387D"/>
    <w:rsid w:val="00ED4635"/>
    <w:rsid w:val="00ED7171"/>
    <w:rsid w:val="00EE43AB"/>
    <w:rsid w:val="00EE4673"/>
    <w:rsid w:val="00EE5FC2"/>
    <w:rsid w:val="00EE797E"/>
    <w:rsid w:val="00EF1668"/>
    <w:rsid w:val="00EF1E9E"/>
    <w:rsid w:val="00EF207D"/>
    <w:rsid w:val="00EF2ECB"/>
    <w:rsid w:val="00EF6D85"/>
    <w:rsid w:val="00F01A55"/>
    <w:rsid w:val="00F01D55"/>
    <w:rsid w:val="00F0392A"/>
    <w:rsid w:val="00F04692"/>
    <w:rsid w:val="00F05BE0"/>
    <w:rsid w:val="00F06D65"/>
    <w:rsid w:val="00F0713B"/>
    <w:rsid w:val="00F12651"/>
    <w:rsid w:val="00F13135"/>
    <w:rsid w:val="00F15EF6"/>
    <w:rsid w:val="00F161CA"/>
    <w:rsid w:val="00F1741A"/>
    <w:rsid w:val="00F21415"/>
    <w:rsid w:val="00F23E5C"/>
    <w:rsid w:val="00F2739C"/>
    <w:rsid w:val="00F311FA"/>
    <w:rsid w:val="00F3373D"/>
    <w:rsid w:val="00F3446B"/>
    <w:rsid w:val="00F35DE7"/>
    <w:rsid w:val="00F366EB"/>
    <w:rsid w:val="00F3781B"/>
    <w:rsid w:val="00F379A9"/>
    <w:rsid w:val="00F42627"/>
    <w:rsid w:val="00F42EA3"/>
    <w:rsid w:val="00F430CE"/>
    <w:rsid w:val="00F44310"/>
    <w:rsid w:val="00F53CEA"/>
    <w:rsid w:val="00F53D47"/>
    <w:rsid w:val="00F55609"/>
    <w:rsid w:val="00F56571"/>
    <w:rsid w:val="00F577A7"/>
    <w:rsid w:val="00F60C1D"/>
    <w:rsid w:val="00F63F09"/>
    <w:rsid w:val="00F65077"/>
    <w:rsid w:val="00F66267"/>
    <w:rsid w:val="00F6763E"/>
    <w:rsid w:val="00F67734"/>
    <w:rsid w:val="00F70507"/>
    <w:rsid w:val="00F71239"/>
    <w:rsid w:val="00F72F64"/>
    <w:rsid w:val="00F73292"/>
    <w:rsid w:val="00F745D5"/>
    <w:rsid w:val="00F76C76"/>
    <w:rsid w:val="00F77819"/>
    <w:rsid w:val="00F81102"/>
    <w:rsid w:val="00F813DE"/>
    <w:rsid w:val="00F827E1"/>
    <w:rsid w:val="00F86071"/>
    <w:rsid w:val="00F872FD"/>
    <w:rsid w:val="00F91887"/>
    <w:rsid w:val="00F91983"/>
    <w:rsid w:val="00F9246D"/>
    <w:rsid w:val="00F95DEF"/>
    <w:rsid w:val="00F95E08"/>
    <w:rsid w:val="00FA05B4"/>
    <w:rsid w:val="00FA0B06"/>
    <w:rsid w:val="00FA113F"/>
    <w:rsid w:val="00FA2716"/>
    <w:rsid w:val="00FA3421"/>
    <w:rsid w:val="00FA38E0"/>
    <w:rsid w:val="00FA3FED"/>
    <w:rsid w:val="00FA5811"/>
    <w:rsid w:val="00FA65C3"/>
    <w:rsid w:val="00FA6BF6"/>
    <w:rsid w:val="00FA7914"/>
    <w:rsid w:val="00FB2276"/>
    <w:rsid w:val="00FB2A16"/>
    <w:rsid w:val="00FB4301"/>
    <w:rsid w:val="00FB65E3"/>
    <w:rsid w:val="00FB6E69"/>
    <w:rsid w:val="00FB7FFE"/>
    <w:rsid w:val="00FC2E25"/>
    <w:rsid w:val="00FC365E"/>
    <w:rsid w:val="00FC437D"/>
    <w:rsid w:val="00FC62FB"/>
    <w:rsid w:val="00FD078B"/>
    <w:rsid w:val="00FD1A8B"/>
    <w:rsid w:val="00FD39BB"/>
    <w:rsid w:val="00FD4222"/>
    <w:rsid w:val="00FD5C6B"/>
    <w:rsid w:val="00FE0B08"/>
    <w:rsid w:val="00FE1ABD"/>
    <w:rsid w:val="00FE49C2"/>
    <w:rsid w:val="00FE4E0B"/>
    <w:rsid w:val="00FE627B"/>
    <w:rsid w:val="00FE7BC5"/>
    <w:rsid w:val="00FF01C2"/>
    <w:rsid w:val="00FF058D"/>
    <w:rsid w:val="00FF1EAB"/>
    <w:rsid w:val="00FF3BD3"/>
    <w:rsid w:val="00FF5790"/>
    <w:rsid w:val="00FF5B74"/>
    <w:rsid w:val="00FF77F5"/>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970AD"/>
  <w15:chartTrackingRefBased/>
  <w15:docId w15:val="{23A80876-867F-4212-A70A-5AB50612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E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222"/>
    <w:pPr>
      <w:ind w:left="720"/>
      <w:contextualSpacing/>
    </w:pPr>
  </w:style>
  <w:style w:type="paragraph" w:styleId="Header">
    <w:name w:val="header"/>
    <w:basedOn w:val="Normal"/>
    <w:link w:val="HeaderChar"/>
    <w:uiPriority w:val="99"/>
    <w:unhideWhenUsed/>
    <w:rsid w:val="00E50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05"/>
  </w:style>
  <w:style w:type="paragraph" w:styleId="Footer">
    <w:name w:val="footer"/>
    <w:basedOn w:val="Normal"/>
    <w:link w:val="FooterChar"/>
    <w:uiPriority w:val="99"/>
    <w:unhideWhenUsed/>
    <w:rsid w:val="00E50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05"/>
  </w:style>
  <w:style w:type="character" w:styleId="Hyperlink">
    <w:name w:val="Hyperlink"/>
    <w:basedOn w:val="DefaultParagraphFont"/>
    <w:uiPriority w:val="99"/>
    <w:unhideWhenUsed/>
    <w:rsid w:val="00576DBB"/>
    <w:rPr>
      <w:color w:val="0563C1" w:themeColor="hyperlink"/>
      <w:u w:val="single"/>
    </w:rPr>
  </w:style>
  <w:style w:type="character" w:styleId="UnresolvedMention">
    <w:name w:val="Unresolved Mention"/>
    <w:basedOn w:val="DefaultParagraphFont"/>
    <w:uiPriority w:val="99"/>
    <w:semiHidden/>
    <w:unhideWhenUsed/>
    <w:rsid w:val="00576DBB"/>
    <w:rPr>
      <w:color w:val="605E5C"/>
      <w:shd w:val="clear" w:color="auto" w:fill="E1DFDD"/>
    </w:rPr>
  </w:style>
  <w:style w:type="paragraph" w:styleId="Revision">
    <w:name w:val="Revision"/>
    <w:hidden/>
    <w:uiPriority w:val="99"/>
    <w:semiHidden/>
    <w:rsid w:val="003816CC"/>
    <w:pPr>
      <w:spacing w:after="0" w:line="240" w:lineRule="auto"/>
    </w:pPr>
  </w:style>
  <w:style w:type="character" w:styleId="CommentReference">
    <w:name w:val="annotation reference"/>
    <w:basedOn w:val="DefaultParagraphFont"/>
    <w:uiPriority w:val="99"/>
    <w:semiHidden/>
    <w:unhideWhenUsed/>
    <w:rsid w:val="00456292"/>
    <w:rPr>
      <w:sz w:val="16"/>
      <w:szCs w:val="16"/>
    </w:rPr>
  </w:style>
  <w:style w:type="paragraph" w:styleId="CommentText">
    <w:name w:val="annotation text"/>
    <w:basedOn w:val="Normal"/>
    <w:link w:val="CommentTextChar"/>
    <w:uiPriority w:val="99"/>
    <w:unhideWhenUsed/>
    <w:rsid w:val="00456292"/>
    <w:pPr>
      <w:spacing w:line="240" w:lineRule="auto"/>
    </w:pPr>
    <w:rPr>
      <w:sz w:val="20"/>
      <w:szCs w:val="20"/>
    </w:rPr>
  </w:style>
  <w:style w:type="character" w:customStyle="1" w:styleId="CommentTextChar">
    <w:name w:val="Comment Text Char"/>
    <w:basedOn w:val="DefaultParagraphFont"/>
    <w:link w:val="CommentText"/>
    <w:uiPriority w:val="99"/>
    <w:rsid w:val="00456292"/>
    <w:rPr>
      <w:sz w:val="20"/>
      <w:szCs w:val="20"/>
    </w:rPr>
  </w:style>
  <w:style w:type="paragraph" w:styleId="CommentSubject">
    <w:name w:val="annotation subject"/>
    <w:basedOn w:val="CommentText"/>
    <w:next w:val="CommentText"/>
    <w:link w:val="CommentSubjectChar"/>
    <w:uiPriority w:val="99"/>
    <w:semiHidden/>
    <w:unhideWhenUsed/>
    <w:rsid w:val="00456292"/>
    <w:rPr>
      <w:b/>
      <w:bCs/>
    </w:rPr>
  </w:style>
  <w:style w:type="character" w:customStyle="1" w:styleId="CommentSubjectChar">
    <w:name w:val="Comment Subject Char"/>
    <w:basedOn w:val="CommentTextChar"/>
    <w:link w:val="CommentSubject"/>
    <w:uiPriority w:val="99"/>
    <w:semiHidden/>
    <w:rsid w:val="004562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0751">
      <w:bodyDiv w:val="1"/>
      <w:marLeft w:val="0"/>
      <w:marRight w:val="0"/>
      <w:marTop w:val="0"/>
      <w:marBottom w:val="0"/>
      <w:divBdr>
        <w:top w:val="none" w:sz="0" w:space="0" w:color="auto"/>
        <w:left w:val="none" w:sz="0" w:space="0" w:color="auto"/>
        <w:bottom w:val="none" w:sz="0" w:space="0" w:color="auto"/>
        <w:right w:val="none" w:sz="0" w:space="0" w:color="auto"/>
      </w:divBdr>
      <w:divsChild>
        <w:div w:id="750197655">
          <w:marLeft w:val="547"/>
          <w:marRight w:val="0"/>
          <w:marTop w:val="0"/>
          <w:marBottom w:val="360"/>
          <w:divBdr>
            <w:top w:val="none" w:sz="0" w:space="0" w:color="auto"/>
            <w:left w:val="none" w:sz="0" w:space="0" w:color="auto"/>
            <w:bottom w:val="none" w:sz="0" w:space="0" w:color="auto"/>
            <w:right w:val="none" w:sz="0" w:space="0" w:color="auto"/>
          </w:divBdr>
        </w:div>
        <w:div w:id="1104305917">
          <w:marLeft w:val="547"/>
          <w:marRight w:val="0"/>
          <w:marTop w:val="0"/>
          <w:marBottom w:val="360"/>
          <w:divBdr>
            <w:top w:val="none" w:sz="0" w:space="0" w:color="auto"/>
            <w:left w:val="none" w:sz="0" w:space="0" w:color="auto"/>
            <w:bottom w:val="none" w:sz="0" w:space="0" w:color="auto"/>
            <w:right w:val="none" w:sz="0" w:space="0" w:color="auto"/>
          </w:divBdr>
        </w:div>
        <w:div w:id="154613765">
          <w:marLeft w:val="547"/>
          <w:marRight w:val="0"/>
          <w:marTop w:val="0"/>
          <w:marBottom w:val="360"/>
          <w:divBdr>
            <w:top w:val="none" w:sz="0" w:space="0" w:color="auto"/>
            <w:left w:val="none" w:sz="0" w:space="0" w:color="auto"/>
            <w:bottom w:val="none" w:sz="0" w:space="0" w:color="auto"/>
            <w:right w:val="none" w:sz="0" w:space="0" w:color="auto"/>
          </w:divBdr>
        </w:div>
        <w:div w:id="908225492">
          <w:marLeft w:val="547"/>
          <w:marRight w:val="0"/>
          <w:marTop w:val="0"/>
          <w:marBottom w:val="360"/>
          <w:divBdr>
            <w:top w:val="none" w:sz="0" w:space="0" w:color="auto"/>
            <w:left w:val="none" w:sz="0" w:space="0" w:color="auto"/>
            <w:bottom w:val="none" w:sz="0" w:space="0" w:color="auto"/>
            <w:right w:val="none" w:sz="0" w:space="0" w:color="auto"/>
          </w:divBdr>
        </w:div>
        <w:div w:id="2037585220">
          <w:marLeft w:val="547"/>
          <w:marRight w:val="0"/>
          <w:marTop w:val="0"/>
          <w:marBottom w:val="360"/>
          <w:divBdr>
            <w:top w:val="none" w:sz="0" w:space="0" w:color="auto"/>
            <w:left w:val="none" w:sz="0" w:space="0" w:color="auto"/>
            <w:bottom w:val="none" w:sz="0" w:space="0" w:color="auto"/>
            <w:right w:val="none" w:sz="0" w:space="0" w:color="auto"/>
          </w:divBdr>
        </w:div>
        <w:div w:id="526648016">
          <w:marLeft w:val="547"/>
          <w:marRight w:val="0"/>
          <w:marTop w:val="0"/>
          <w:marBottom w:val="360"/>
          <w:divBdr>
            <w:top w:val="none" w:sz="0" w:space="0" w:color="auto"/>
            <w:left w:val="none" w:sz="0" w:space="0" w:color="auto"/>
            <w:bottom w:val="none" w:sz="0" w:space="0" w:color="auto"/>
            <w:right w:val="none" w:sz="0" w:space="0" w:color="auto"/>
          </w:divBdr>
        </w:div>
        <w:div w:id="1735349875">
          <w:marLeft w:val="547"/>
          <w:marRight w:val="0"/>
          <w:marTop w:val="0"/>
          <w:marBottom w:val="360"/>
          <w:divBdr>
            <w:top w:val="none" w:sz="0" w:space="0" w:color="auto"/>
            <w:left w:val="none" w:sz="0" w:space="0" w:color="auto"/>
            <w:bottom w:val="none" w:sz="0" w:space="0" w:color="auto"/>
            <w:right w:val="none" w:sz="0" w:space="0" w:color="auto"/>
          </w:divBdr>
        </w:div>
      </w:divsChild>
    </w:div>
    <w:div w:id="441072751">
      <w:bodyDiv w:val="1"/>
      <w:marLeft w:val="0"/>
      <w:marRight w:val="0"/>
      <w:marTop w:val="0"/>
      <w:marBottom w:val="0"/>
      <w:divBdr>
        <w:top w:val="none" w:sz="0" w:space="0" w:color="auto"/>
        <w:left w:val="none" w:sz="0" w:space="0" w:color="auto"/>
        <w:bottom w:val="none" w:sz="0" w:space="0" w:color="auto"/>
        <w:right w:val="none" w:sz="0" w:space="0" w:color="auto"/>
      </w:divBdr>
    </w:div>
    <w:div w:id="459153816">
      <w:bodyDiv w:val="1"/>
      <w:marLeft w:val="0"/>
      <w:marRight w:val="0"/>
      <w:marTop w:val="0"/>
      <w:marBottom w:val="0"/>
      <w:divBdr>
        <w:top w:val="none" w:sz="0" w:space="0" w:color="auto"/>
        <w:left w:val="none" w:sz="0" w:space="0" w:color="auto"/>
        <w:bottom w:val="none" w:sz="0" w:space="0" w:color="auto"/>
        <w:right w:val="none" w:sz="0" w:space="0" w:color="auto"/>
      </w:divBdr>
    </w:div>
    <w:div w:id="488402438">
      <w:bodyDiv w:val="1"/>
      <w:marLeft w:val="0"/>
      <w:marRight w:val="0"/>
      <w:marTop w:val="0"/>
      <w:marBottom w:val="0"/>
      <w:divBdr>
        <w:top w:val="none" w:sz="0" w:space="0" w:color="auto"/>
        <w:left w:val="none" w:sz="0" w:space="0" w:color="auto"/>
        <w:bottom w:val="none" w:sz="0" w:space="0" w:color="auto"/>
        <w:right w:val="none" w:sz="0" w:space="0" w:color="auto"/>
      </w:divBdr>
    </w:div>
    <w:div w:id="530459739">
      <w:bodyDiv w:val="1"/>
      <w:marLeft w:val="0"/>
      <w:marRight w:val="0"/>
      <w:marTop w:val="0"/>
      <w:marBottom w:val="0"/>
      <w:divBdr>
        <w:top w:val="none" w:sz="0" w:space="0" w:color="auto"/>
        <w:left w:val="none" w:sz="0" w:space="0" w:color="auto"/>
        <w:bottom w:val="none" w:sz="0" w:space="0" w:color="auto"/>
        <w:right w:val="none" w:sz="0" w:space="0" w:color="auto"/>
      </w:divBdr>
      <w:divsChild>
        <w:div w:id="2030258035">
          <w:marLeft w:val="0"/>
          <w:marRight w:val="0"/>
          <w:marTop w:val="0"/>
          <w:marBottom w:val="0"/>
          <w:divBdr>
            <w:top w:val="none" w:sz="0" w:space="0" w:color="auto"/>
            <w:left w:val="none" w:sz="0" w:space="0" w:color="auto"/>
            <w:bottom w:val="none" w:sz="0" w:space="0" w:color="auto"/>
            <w:right w:val="none" w:sz="0" w:space="0" w:color="auto"/>
          </w:divBdr>
        </w:div>
      </w:divsChild>
    </w:div>
    <w:div w:id="805390399">
      <w:bodyDiv w:val="1"/>
      <w:marLeft w:val="0"/>
      <w:marRight w:val="0"/>
      <w:marTop w:val="0"/>
      <w:marBottom w:val="0"/>
      <w:divBdr>
        <w:top w:val="none" w:sz="0" w:space="0" w:color="auto"/>
        <w:left w:val="none" w:sz="0" w:space="0" w:color="auto"/>
        <w:bottom w:val="none" w:sz="0" w:space="0" w:color="auto"/>
        <w:right w:val="none" w:sz="0" w:space="0" w:color="auto"/>
      </w:divBdr>
      <w:divsChild>
        <w:div w:id="802116281">
          <w:marLeft w:val="0"/>
          <w:marRight w:val="0"/>
          <w:marTop w:val="0"/>
          <w:marBottom w:val="0"/>
          <w:divBdr>
            <w:top w:val="none" w:sz="0" w:space="0" w:color="auto"/>
            <w:left w:val="none" w:sz="0" w:space="0" w:color="auto"/>
            <w:bottom w:val="none" w:sz="0" w:space="0" w:color="auto"/>
            <w:right w:val="none" w:sz="0" w:space="0" w:color="auto"/>
          </w:divBdr>
          <w:divsChild>
            <w:div w:id="1515800595">
              <w:marLeft w:val="0"/>
              <w:marRight w:val="0"/>
              <w:marTop w:val="0"/>
              <w:marBottom w:val="0"/>
              <w:divBdr>
                <w:top w:val="none" w:sz="0" w:space="0" w:color="auto"/>
                <w:left w:val="none" w:sz="0" w:space="0" w:color="auto"/>
                <w:bottom w:val="none" w:sz="0" w:space="0" w:color="auto"/>
                <w:right w:val="none" w:sz="0" w:space="0" w:color="auto"/>
              </w:divBdr>
              <w:divsChild>
                <w:div w:id="1877232899">
                  <w:marLeft w:val="0"/>
                  <w:marRight w:val="0"/>
                  <w:marTop w:val="0"/>
                  <w:marBottom w:val="0"/>
                  <w:divBdr>
                    <w:top w:val="none" w:sz="0" w:space="0" w:color="auto"/>
                    <w:left w:val="none" w:sz="0" w:space="0" w:color="auto"/>
                    <w:bottom w:val="none" w:sz="0" w:space="0" w:color="auto"/>
                    <w:right w:val="none" w:sz="0" w:space="0" w:color="auto"/>
                  </w:divBdr>
                </w:div>
                <w:div w:id="225534620">
                  <w:marLeft w:val="0"/>
                  <w:marRight w:val="0"/>
                  <w:marTop w:val="0"/>
                  <w:marBottom w:val="0"/>
                  <w:divBdr>
                    <w:top w:val="none" w:sz="0" w:space="0" w:color="auto"/>
                    <w:left w:val="none" w:sz="0" w:space="0" w:color="auto"/>
                    <w:bottom w:val="none" w:sz="0" w:space="0" w:color="auto"/>
                    <w:right w:val="none" w:sz="0" w:space="0" w:color="auto"/>
                  </w:divBdr>
                </w:div>
                <w:div w:id="792286229">
                  <w:marLeft w:val="0"/>
                  <w:marRight w:val="0"/>
                  <w:marTop w:val="0"/>
                  <w:marBottom w:val="0"/>
                  <w:divBdr>
                    <w:top w:val="none" w:sz="0" w:space="0" w:color="auto"/>
                    <w:left w:val="none" w:sz="0" w:space="0" w:color="auto"/>
                    <w:bottom w:val="none" w:sz="0" w:space="0" w:color="auto"/>
                    <w:right w:val="none" w:sz="0" w:space="0" w:color="auto"/>
                  </w:divBdr>
                </w:div>
                <w:div w:id="1368489722">
                  <w:marLeft w:val="0"/>
                  <w:marRight w:val="0"/>
                  <w:marTop w:val="0"/>
                  <w:marBottom w:val="0"/>
                  <w:divBdr>
                    <w:top w:val="none" w:sz="0" w:space="0" w:color="auto"/>
                    <w:left w:val="none" w:sz="0" w:space="0" w:color="auto"/>
                    <w:bottom w:val="none" w:sz="0" w:space="0" w:color="auto"/>
                    <w:right w:val="none" w:sz="0" w:space="0" w:color="auto"/>
                  </w:divBdr>
                </w:div>
                <w:div w:id="20170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550132">
      <w:bodyDiv w:val="1"/>
      <w:marLeft w:val="0"/>
      <w:marRight w:val="0"/>
      <w:marTop w:val="0"/>
      <w:marBottom w:val="0"/>
      <w:divBdr>
        <w:top w:val="none" w:sz="0" w:space="0" w:color="auto"/>
        <w:left w:val="none" w:sz="0" w:space="0" w:color="auto"/>
        <w:bottom w:val="none" w:sz="0" w:space="0" w:color="auto"/>
        <w:right w:val="none" w:sz="0" w:space="0" w:color="auto"/>
      </w:divBdr>
      <w:divsChild>
        <w:div w:id="1802769671">
          <w:marLeft w:val="634"/>
          <w:marRight w:val="0"/>
          <w:marTop w:val="0"/>
          <w:marBottom w:val="360"/>
          <w:divBdr>
            <w:top w:val="none" w:sz="0" w:space="0" w:color="auto"/>
            <w:left w:val="none" w:sz="0" w:space="0" w:color="auto"/>
            <w:bottom w:val="none" w:sz="0" w:space="0" w:color="auto"/>
            <w:right w:val="none" w:sz="0" w:space="0" w:color="auto"/>
          </w:divBdr>
        </w:div>
      </w:divsChild>
    </w:div>
    <w:div w:id="862137687">
      <w:bodyDiv w:val="1"/>
      <w:marLeft w:val="0"/>
      <w:marRight w:val="0"/>
      <w:marTop w:val="0"/>
      <w:marBottom w:val="0"/>
      <w:divBdr>
        <w:top w:val="none" w:sz="0" w:space="0" w:color="auto"/>
        <w:left w:val="none" w:sz="0" w:space="0" w:color="auto"/>
        <w:bottom w:val="none" w:sz="0" w:space="0" w:color="auto"/>
        <w:right w:val="none" w:sz="0" w:space="0" w:color="auto"/>
      </w:divBdr>
    </w:div>
    <w:div w:id="1026636895">
      <w:bodyDiv w:val="1"/>
      <w:marLeft w:val="0"/>
      <w:marRight w:val="0"/>
      <w:marTop w:val="0"/>
      <w:marBottom w:val="0"/>
      <w:divBdr>
        <w:top w:val="none" w:sz="0" w:space="0" w:color="auto"/>
        <w:left w:val="none" w:sz="0" w:space="0" w:color="auto"/>
        <w:bottom w:val="none" w:sz="0" w:space="0" w:color="auto"/>
        <w:right w:val="none" w:sz="0" w:space="0" w:color="auto"/>
      </w:divBdr>
    </w:div>
    <w:div w:id="1052115977">
      <w:bodyDiv w:val="1"/>
      <w:marLeft w:val="0"/>
      <w:marRight w:val="0"/>
      <w:marTop w:val="0"/>
      <w:marBottom w:val="0"/>
      <w:divBdr>
        <w:top w:val="none" w:sz="0" w:space="0" w:color="auto"/>
        <w:left w:val="none" w:sz="0" w:space="0" w:color="auto"/>
        <w:bottom w:val="none" w:sz="0" w:space="0" w:color="auto"/>
        <w:right w:val="none" w:sz="0" w:space="0" w:color="auto"/>
      </w:divBdr>
    </w:div>
    <w:div w:id="1126849066">
      <w:bodyDiv w:val="1"/>
      <w:marLeft w:val="0"/>
      <w:marRight w:val="0"/>
      <w:marTop w:val="0"/>
      <w:marBottom w:val="0"/>
      <w:divBdr>
        <w:top w:val="none" w:sz="0" w:space="0" w:color="auto"/>
        <w:left w:val="none" w:sz="0" w:space="0" w:color="auto"/>
        <w:bottom w:val="none" w:sz="0" w:space="0" w:color="auto"/>
        <w:right w:val="none" w:sz="0" w:space="0" w:color="auto"/>
      </w:divBdr>
      <w:divsChild>
        <w:div w:id="243952456">
          <w:marLeft w:val="0"/>
          <w:marRight w:val="0"/>
          <w:marTop w:val="0"/>
          <w:marBottom w:val="0"/>
          <w:divBdr>
            <w:top w:val="none" w:sz="0" w:space="0" w:color="auto"/>
            <w:left w:val="none" w:sz="0" w:space="0" w:color="auto"/>
            <w:bottom w:val="none" w:sz="0" w:space="0" w:color="auto"/>
            <w:right w:val="none" w:sz="0" w:space="0" w:color="auto"/>
          </w:divBdr>
          <w:divsChild>
            <w:div w:id="338969158">
              <w:marLeft w:val="0"/>
              <w:marRight w:val="0"/>
              <w:marTop w:val="0"/>
              <w:marBottom w:val="0"/>
              <w:divBdr>
                <w:top w:val="none" w:sz="0" w:space="0" w:color="auto"/>
                <w:left w:val="none" w:sz="0" w:space="0" w:color="auto"/>
                <w:bottom w:val="none" w:sz="0" w:space="0" w:color="auto"/>
                <w:right w:val="none" w:sz="0" w:space="0" w:color="auto"/>
              </w:divBdr>
              <w:divsChild>
                <w:div w:id="873422590">
                  <w:marLeft w:val="0"/>
                  <w:marRight w:val="0"/>
                  <w:marTop w:val="0"/>
                  <w:marBottom w:val="0"/>
                  <w:divBdr>
                    <w:top w:val="none" w:sz="0" w:space="0" w:color="auto"/>
                    <w:left w:val="none" w:sz="0" w:space="0" w:color="auto"/>
                    <w:bottom w:val="none" w:sz="0" w:space="0" w:color="auto"/>
                    <w:right w:val="none" w:sz="0" w:space="0" w:color="auto"/>
                  </w:divBdr>
                </w:div>
                <w:div w:id="1497914808">
                  <w:marLeft w:val="0"/>
                  <w:marRight w:val="0"/>
                  <w:marTop w:val="0"/>
                  <w:marBottom w:val="0"/>
                  <w:divBdr>
                    <w:top w:val="none" w:sz="0" w:space="0" w:color="auto"/>
                    <w:left w:val="none" w:sz="0" w:space="0" w:color="auto"/>
                    <w:bottom w:val="none" w:sz="0" w:space="0" w:color="auto"/>
                    <w:right w:val="none" w:sz="0" w:space="0" w:color="auto"/>
                  </w:divBdr>
                </w:div>
                <w:div w:id="32386987">
                  <w:marLeft w:val="0"/>
                  <w:marRight w:val="0"/>
                  <w:marTop w:val="0"/>
                  <w:marBottom w:val="0"/>
                  <w:divBdr>
                    <w:top w:val="none" w:sz="0" w:space="0" w:color="auto"/>
                    <w:left w:val="none" w:sz="0" w:space="0" w:color="auto"/>
                    <w:bottom w:val="none" w:sz="0" w:space="0" w:color="auto"/>
                    <w:right w:val="none" w:sz="0" w:space="0" w:color="auto"/>
                  </w:divBdr>
                </w:div>
                <w:div w:id="1285162428">
                  <w:marLeft w:val="0"/>
                  <w:marRight w:val="0"/>
                  <w:marTop w:val="0"/>
                  <w:marBottom w:val="0"/>
                  <w:divBdr>
                    <w:top w:val="none" w:sz="0" w:space="0" w:color="auto"/>
                    <w:left w:val="none" w:sz="0" w:space="0" w:color="auto"/>
                    <w:bottom w:val="none" w:sz="0" w:space="0" w:color="auto"/>
                    <w:right w:val="none" w:sz="0" w:space="0" w:color="auto"/>
                  </w:divBdr>
                </w:div>
                <w:div w:id="109328207">
                  <w:marLeft w:val="0"/>
                  <w:marRight w:val="0"/>
                  <w:marTop w:val="0"/>
                  <w:marBottom w:val="0"/>
                  <w:divBdr>
                    <w:top w:val="none" w:sz="0" w:space="0" w:color="auto"/>
                    <w:left w:val="none" w:sz="0" w:space="0" w:color="auto"/>
                    <w:bottom w:val="none" w:sz="0" w:space="0" w:color="auto"/>
                    <w:right w:val="none" w:sz="0" w:space="0" w:color="auto"/>
                  </w:divBdr>
                </w:div>
                <w:div w:id="1540125055">
                  <w:marLeft w:val="0"/>
                  <w:marRight w:val="0"/>
                  <w:marTop w:val="0"/>
                  <w:marBottom w:val="0"/>
                  <w:divBdr>
                    <w:top w:val="none" w:sz="0" w:space="0" w:color="auto"/>
                    <w:left w:val="none" w:sz="0" w:space="0" w:color="auto"/>
                    <w:bottom w:val="none" w:sz="0" w:space="0" w:color="auto"/>
                    <w:right w:val="none" w:sz="0" w:space="0" w:color="auto"/>
                  </w:divBdr>
                </w:div>
                <w:div w:id="990450597">
                  <w:marLeft w:val="0"/>
                  <w:marRight w:val="0"/>
                  <w:marTop w:val="0"/>
                  <w:marBottom w:val="0"/>
                  <w:divBdr>
                    <w:top w:val="none" w:sz="0" w:space="0" w:color="auto"/>
                    <w:left w:val="none" w:sz="0" w:space="0" w:color="auto"/>
                    <w:bottom w:val="none" w:sz="0" w:space="0" w:color="auto"/>
                    <w:right w:val="none" w:sz="0" w:space="0" w:color="auto"/>
                  </w:divBdr>
                </w:div>
                <w:div w:id="588199375">
                  <w:marLeft w:val="0"/>
                  <w:marRight w:val="0"/>
                  <w:marTop w:val="0"/>
                  <w:marBottom w:val="0"/>
                  <w:divBdr>
                    <w:top w:val="none" w:sz="0" w:space="0" w:color="auto"/>
                    <w:left w:val="none" w:sz="0" w:space="0" w:color="auto"/>
                    <w:bottom w:val="none" w:sz="0" w:space="0" w:color="auto"/>
                    <w:right w:val="none" w:sz="0" w:space="0" w:color="auto"/>
                  </w:divBdr>
                </w:div>
                <w:div w:id="1716736781">
                  <w:marLeft w:val="0"/>
                  <w:marRight w:val="0"/>
                  <w:marTop w:val="0"/>
                  <w:marBottom w:val="0"/>
                  <w:divBdr>
                    <w:top w:val="none" w:sz="0" w:space="0" w:color="auto"/>
                    <w:left w:val="none" w:sz="0" w:space="0" w:color="auto"/>
                    <w:bottom w:val="none" w:sz="0" w:space="0" w:color="auto"/>
                    <w:right w:val="none" w:sz="0" w:space="0" w:color="auto"/>
                  </w:divBdr>
                </w:div>
                <w:div w:id="767847604">
                  <w:marLeft w:val="0"/>
                  <w:marRight w:val="0"/>
                  <w:marTop w:val="0"/>
                  <w:marBottom w:val="0"/>
                  <w:divBdr>
                    <w:top w:val="none" w:sz="0" w:space="0" w:color="auto"/>
                    <w:left w:val="none" w:sz="0" w:space="0" w:color="auto"/>
                    <w:bottom w:val="none" w:sz="0" w:space="0" w:color="auto"/>
                    <w:right w:val="none" w:sz="0" w:space="0" w:color="auto"/>
                  </w:divBdr>
                </w:div>
                <w:div w:id="1689603035">
                  <w:marLeft w:val="0"/>
                  <w:marRight w:val="0"/>
                  <w:marTop w:val="0"/>
                  <w:marBottom w:val="0"/>
                  <w:divBdr>
                    <w:top w:val="none" w:sz="0" w:space="0" w:color="auto"/>
                    <w:left w:val="none" w:sz="0" w:space="0" w:color="auto"/>
                    <w:bottom w:val="none" w:sz="0" w:space="0" w:color="auto"/>
                    <w:right w:val="none" w:sz="0" w:space="0" w:color="auto"/>
                  </w:divBdr>
                </w:div>
                <w:div w:id="588392380">
                  <w:marLeft w:val="0"/>
                  <w:marRight w:val="0"/>
                  <w:marTop w:val="0"/>
                  <w:marBottom w:val="0"/>
                  <w:divBdr>
                    <w:top w:val="none" w:sz="0" w:space="0" w:color="auto"/>
                    <w:left w:val="none" w:sz="0" w:space="0" w:color="auto"/>
                    <w:bottom w:val="none" w:sz="0" w:space="0" w:color="auto"/>
                    <w:right w:val="none" w:sz="0" w:space="0" w:color="auto"/>
                  </w:divBdr>
                </w:div>
                <w:div w:id="2035768701">
                  <w:marLeft w:val="0"/>
                  <w:marRight w:val="0"/>
                  <w:marTop w:val="0"/>
                  <w:marBottom w:val="0"/>
                  <w:divBdr>
                    <w:top w:val="none" w:sz="0" w:space="0" w:color="auto"/>
                    <w:left w:val="none" w:sz="0" w:space="0" w:color="auto"/>
                    <w:bottom w:val="none" w:sz="0" w:space="0" w:color="auto"/>
                    <w:right w:val="none" w:sz="0" w:space="0" w:color="auto"/>
                  </w:divBdr>
                </w:div>
                <w:div w:id="4663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51808">
      <w:bodyDiv w:val="1"/>
      <w:marLeft w:val="0"/>
      <w:marRight w:val="0"/>
      <w:marTop w:val="0"/>
      <w:marBottom w:val="0"/>
      <w:divBdr>
        <w:top w:val="none" w:sz="0" w:space="0" w:color="auto"/>
        <w:left w:val="none" w:sz="0" w:space="0" w:color="auto"/>
        <w:bottom w:val="none" w:sz="0" w:space="0" w:color="auto"/>
        <w:right w:val="none" w:sz="0" w:space="0" w:color="auto"/>
      </w:divBdr>
      <w:divsChild>
        <w:div w:id="893928124">
          <w:marLeft w:val="1166"/>
          <w:marRight w:val="0"/>
          <w:marTop w:val="200"/>
          <w:marBottom w:val="0"/>
          <w:divBdr>
            <w:top w:val="none" w:sz="0" w:space="0" w:color="auto"/>
            <w:left w:val="none" w:sz="0" w:space="0" w:color="auto"/>
            <w:bottom w:val="none" w:sz="0" w:space="0" w:color="auto"/>
            <w:right w:val="none" w:sz="0" w:space="0" w:color="auto"/>
          </w:divBdr>
        </w:div>
      </w:divsChild>
    </w:div>
    <w:div w:id="1185629832">
      <w:bodyDiv w:val="1"/>
      <w:marLeft w:val="0"/>
      <w:marRight w:val="0"/>
      <w:marTop w:val="0"/>
      <w:marBottom w:val="0"/>
      <w:divBdr>
        <w:top w:val="none" w:sz="0" w:space="0" w:color="auto"/>
        <w:left w:val="none" w:sz="0" w:space="0" w:color="auto"/>
        <w:bottom w:val="none" w:sz="0" w:space="0" w:color="auto"/>
        <w:right w:val="none" w:sz="0" w:space="0" w:color="auto"/>
      </w:divBdr>
      <w:divsChild>
        <w:div w:id="1859928971">
          <w:marLeft w:val="0"/>
          <w:marRight w:val="0"/>
          <w:marTop w:val="0"/>
          <w:marBottom w:val="0"/>
          <w:divBdr>
            <w:top w:val="none" w:sz="0" w:space="0" w:color="auto"/>
            <w:left w:val="none" w:sz="0" w:space="0" w:color="auto"/>
            <w:bottom w:val="none" w:sz="0" w:space="0" w:color="auto"/>
            <w:right w:val="none" w:sz="0" w:space="0" w:color="auto"/>
          </w:divBdr>
        </w:div>
        <w:div w:id="1503618952">
          <w:marLeft w:val="0"/>
          <w:marRight w:val="0"/>
          <w:marTop w:val="0"/>
          <w:marBottom w:val="0"/>
          <w:divBdr>
            <w:top w:val="none" w:sz="0" w:space="0" w:color="auto"/>
            <w:left w:val="none" w:sz="0" w:space="0" w:color="auto"/>
            <w:bottom w:val="none" w:sz="0" w:space="0" w:color="auto"/>
            <w:right w:val="none" w:sz="0" w:space="0" w:color="auto"/>
          </w:divBdr>
        </w:div>
        <w:div w:id="1877697286">
          <w:marLeft w:val="0"/>
          <w:marRight w:val="0"/>
          <w:marTop w:val="0"/>
          <w:marBottom w:val="0"/>
          <w:divBdr>
            <w:top w:val="none" w:sz="0" w:space="0" w:color="auto"/>
            <w:left w:val="none" w:sz="0" w:space="0" w:color="auto"/>
            <w:bottom w:val="none" w:sz="0" w:space="0" w:color="auto"/>
            <w:right w:val="none" w:sz="0" w:space="0" w:color="auto"/>
          </w:divBdr>
        </w:div>
        <w:div w:id="85542527">
          <w:marLeft w:val="0"/>
          <w:marRight w:val="0"/>
          <w:marTop w:val="0"/>
          <w:marBottom w:val="0"/>
          <w:divBdr>
            <w:top w:val="none" w:sz="0" w:space="0" w:color="auto"/>
            <w:left w:val="none" w:sz="0" w:space="0" w:color="auto"/>
            <w:bottom w:val="none" w:sz="0" w:space="0" w:color="auto"/>
            <w:right w:val="none" w:sz="0" w:space="0" w:color="auto"/>
          </w:divBdr>
        </w:div>
        <w:div w:id="580019160">
          <w:marLeft w:val="0"/>
          <w:marRight w:val="0"/>
          <w:marTop w:val="0"/>
          <w:marBottom w:val="0"/>
          <w:divBdr>
            <w:top w:val="none" w:sz="0" w:space="0" w:color="auto"/>
            <w:left w:val="none" w:sz="0" w:space="0" w:color="auto"/>
            <w:bottom w:val="none" w:sz="0" w:space="0" w:color="auto"/>
            <w:right w:val="none" w:sz="0" w:space="0" w:color="auto"/>
          </w:divBdr>
        </w:div>
        <w:div w:id="103810397">
          <w:marLeft w:val="0"/>
          <w:marRight w:val="0"/>
          <w:marTop w:val="0"/>
          <w:marBottom w:val="0"/>
          <w:divBdr>
            <w:top w:val="none" w:sz="0" w:space="0" w:color="auto"/>
            <w:left w:val="none" w:sz="0" w:space="0" w:color="auto"/>
            <w:bottom w:val="none" w:sz="0" w:space="0" w:color="auto"/>
            <w:right w:val="none" w:sz="0" w:space="0" w:color="auto"/>
          </w:divBdr>
        </w:div>
        <w:div w:id="1558468859">
          <w:marLeft w:val="0"/>
          <w:marRight w:val="0"/>
          <w:marTop w:val="0"/>
          <w:marBottom w:val="0"/>
          <w:divBdr>
            <w:top w:val="none" w:sz="0" w:space="0" w:color="auto"/>
            <w:left w:val="none" w:sz="0" w:space="0" w:color="auto"/>
            <w:bottom w:val="none" w:sz="0" w:space="0" w:color="auto"/>
            <w:right w:val="none" w:sz="0" w:space="0" w:color="auto"/>
          </w:divBdr>
        </w:div>
      </w:divsChild>
    </w:div>
    <w:div w:id="1224753914">
      <w:bodyDiv w:val="1"/>
      <w:marLeft w:val="0"/>
      <w:marRight w:val="0"/>
      <w:marTop w:val="0"/>
      <w:marBottom w:val="0"/>
      <w:divBdr>
        <w:top w:val="none" w:sz="0" w:space="0" w:color="auto"/>
        <w:left w:val="none" w:sz="0" w:space="0" w:color="auto"/>
        <w:bottom w:val="none" w:sz="0" w:space="0" w:color="auto"/>
        <w:right w:val="none" w:sz="0" w:space="0" w:color="auto"/>
      </w:divBdr>
      <w:divsChild>
        <w:div w:id="246696580">
          <w:marLeft w:val="0"/>
          <w:marRight w:val="0"/>
          <w:marTop w:val="0"/>
          <w:marBottom w:val="0"/>
          <w:divBdr>
            <w:top w:val="none" w:sz="0" w:space="0" w:color="auto"/>
            <w:left w:val="none" w:sz="0" w:space="0" w:color="auto"/>
            <w:bottom w:val="none" w:sz="0" w:space="0" w:color="auto"/>
            <w:right w:val="none" w:sz="0" w:space="0" w:color="auto"/>
          </w:divBdr>
          <w:divsChild>
            <w:div w:id="381175606">
              <w:marLeft w:val="0"/>
              <w:marRight w:val="0"/>
              <w:marTop w:val="0"/>
              <w:marBottom w:val="0"/>
              <w:divBdr>
                <w:top w:val="none" w:sz="0" w:space="0" w:color="auto"/>
                <w:left w:val="none" w:sz="0" w:space="0" w:color="auto"/>
                <w:bottom w:val="none" w:sz="0" w:space="0" w:color="auto"/>
                <w:right w:val="none" w:sz="0" w:space="0" w:color="auto"/>
              </w:divBdr>
              <w:divsChild>
                <w:div w:id="1726103462">
                  <w:marLeft w:val="0"/>
                  <w:marRight w:val="0"/>
                  <w:marTop w:val="0"/>
                  <w:marBottom w:val="0"/>
                  <w:divBdr>
                    <w:top w:val="none" w:sz="0" w:space="0" w:color="auto"/>
                    <w:left w:val="none" w:sz="0" w:space="0" w:color="auto"/>
                    <w:bottom w:val="none" w:sz="0" w:space="0" w:color="auto"/>
                    <w:right w:val="none" w:sz="0" w:space="0" w:color="auto"/>
                  </w:divBdr>
                </w:div>
                <w:div w:id="1822572655">
                  <w:marLeft w:val="0"/>
                  <w:marRight w:val="0"/>
                  <w:marTop w:val="0"/>
                  <w:marBottom w:val="0"/>
                  <w:divBdr>
                    <w:top w:val="none" w:sz="0" w:space="0" w:color="auto"/>
                    <w:left w:val="none" w:sz="0" w:space="0" w:color="auto"/>
                    <w:bottom w:val="none" w:sz="0" w:space="0" w:color="auto"/>
                    <w:right w:val="none" w:sz="0" w:space="0" w:color="auto"/>
                  </w:divBdr>
                </w:div>
                <w:div w:id="66266788">
                  <w:marLeft w:val="0"/>
                  <w:marRight w:val="0"/>
                  <w:marTop w:val="0"/>
                  <w:marBottom w:val="0"/>
                  <w:divBdr>
                    <w:top w:val="none" w:sz="0" w:space="0" w:color="auto"/>
                    <w:left w:val="none" w:sz="0" w:space="0" w:color="auto"/>
                    <w:bottom w:val="none" w:sz="0" w:space="0" w:color="auto"/>
                    <w:right w:val="none" w:sz="0" w:space="0" w:color="auto"/>
                  </w:divBdr>
                </w:div>
                <w:div w:id="1800494169">
                  <w:marLeft w:val="0"/>
                  <w:marRight w:val="0"/>
                  <w:marTop w:val="0"/>
                  <w:marBottom w:val="0"/>
                  <w:divBdr>
                    <w:top w:val="none" w:sz="0" w:space="0" w:color="auto"/>
                    <w:left w:val="none" w:sz="0" w:space="0" w:color="auto"/>
                    <w:bottom w:val="none" w:sz="0" w:space="0" w:color="auto"/>
                    <w:right w:val="none" w:sz="0" w:space="0" w:color="auto"/>
                  </w:divBdr>
                </w:div>
                <w:div w:id="1821118885">
                  <w:marLeft w:val="0"/>
                  <w:marRight w:val="0"/>
                  <w:marTop w:val="0"/>
                  <w:marBottom w:val="0"/>
                  <w:divBdr>
                    <w:top w:val="none" w:sz="0" w:space="0" w:color="auto"/>
                    <w:left w:val="none" w:sz="0" w:space="0" w:color="auto"/>
                    <w:bottom w:val="none" w:sz="0" w:space="0" w:color="auto"/>
                    <w:right w:val="none" w:sz="0" w:space="0" w:color="auto"/>
                  </w:divBdr>
                </w:div>
                <w:div w:id="2136827911">
                  <w:marLeft w:val="0"/>
                  <w:marRight w:val="0"/>
                  <w:marTop w:val="0"/>
                  <w:marBottom w:val="0"/>
                  <w:divBdr>
                    <w:top w:val="none" w:sz="0" w:space="0" w:color="auto"/>
                    <w:left w:val="none" w:sz="0" w:space="0" w:color="auto"/>
                    <w:bottom w:val="none" w:sz="0" w:space="0" w:color="auto"/>
                    <w:right w:val="none" w:sz="0" w:space="0" w:color="auto"/>
                  </w:divBdr>
                </w:div>
                <w:div w:id="104227661">
                  <w:marLeft w:val="0"/>
                  <w:marRight w:val="0"/>
                  <w:marTop w:val="0"/>
                  <w:marBottom w:val="0"/>
                  <w:divBdr>
                    <w:top w:val="none" w:sz="0" w:space="0" w:color="auto"/>
                    <w:left w:val="none" w:sz="0" w:space="0" w:color="auto"/>
                    <w:bottom w:val="none" w:sz="0" w:space="0" w:color="auto"/>
                    <w:right w:val="none" w:sz="0" w:space="0" w:color="auto"/>
                  </w:divBdr>
                </w:div>
                <w:div w:id="780028238">
                  <w:marLeft w:val="0"/>
                  <w:marRight w:val="0"/>
                  <w:marTop w:val="0"/>
                  <w:marBottom w:val="0"/>
                  <w:divBdr>
                    <w:top w:val="none" w:sz="0" w:space="0" w:color="auto"/>
                    <w:left w:val="none" w:sz="0" w:space="0" w:color="auto"/>
                    <w:bottom w:val="none" w:sz="0" w:space="0" w:color="auto"/>
                    <w:right w:val="none" w:sz="0" w:space="0" w:color="auto"/>
                  </w:divBdr>
                </w:div>
                <w:div w:id="1571034592">
                  <w:marLeft w:val="0"/>
                  <w:marRight w:val="0"/>
                  <w:marTop w:val="0"/>
                  <w:marBottom w:val="0"/>
                  <w:divBdr>
                    <w:top w:val="none" w:sz="0" w:space="0" w:color="auto"/>
                    <w:left w:val="none" w:sz="0" w:space="0" w:color="auto"/>
                    <w:bottom w:val="none" w:sz="0" w:space="0" w:color="auto"/>
                    <w:right w:val="none" w:sz="0" w:space="0" w:color="auto"/>
                  </w:divBdr>
                </w:div>
                <w:div w:id="1266766610">
                  <w:marLeft w:val="0"/>
                  <w:marRight w:val="0"/>
                  <w:marTop w:val="0"/>
                  <w:marBottom w:val="0"/>
                  <w:divBdr>
                    <w:top w:val="none" w:sz="0" w:space="0" w:color="auto"/>
                    <w:left w:val="none" w:sz="0" w:space="0" w:color="auto"/>
                    <w:bottom w:val="none" w:sz="0" w:space="0" w:color="auto"/>
                    <w:right w:val="none" w:sz="0" w:space="0" w:color="auto"/>
                  </w:divBdr>
                </w:div>
                <w:div w:id="1908298513">
                  <w:marLeft w:val="0"/>
                  <w:marRight w:val="0"/>
                  <w:marTop w:val="0"/>
                  <w:marBottom w:val="0"/>
                  <w:divBdr>
                    <w:top w:val="none" w:sz="0" w:space="0" w:color="auto"/>
                    <w:left w:val="none" w:sz="0" w:space="0" w:color="auto"/>
                    <w:bottom w:val="none" w:sz="0" w:space="0" w:color="auto"/>
                    <w:right w:val="none" w:sz="0" w:space="0" w:color="auto"/>
                  </w:divBdr>
                </w:div>
                <w:div w:id="1385910127">
                  <w:marLeft w:val="0"/>
                  <w:marRight w:val="0"/>
                  <w:marTop w:val="0"/>
                  <w:marBottom w:val="0"/>
                  <w:divBdr>
                    <w:top w:val="none" w:sz="0" w:space="0" w:color="auto"/>
                    <w:left w:val="none" w:sz="0" w:space="0" w:color="auto"/>
                    <w:bottom w:val="none" w:sz="0" w:space="0" w:color="auto"/>
                    <w:right w:val="none" w:sz="0" w:space="0" w:color="auto"/>
                  </w:divBdr>
                </w:div>
                <w:div w:id="129903864">
                  <w:marLeft w:val="0"/>
                  <w:marRight w:val="0"/>
                  <w:marTop w:val="0"/>
                  <w:marBottom w:val="0"/>
                  <w:divBdr>
                    <w:top w:val="none" w:sz="0" w:space="0" w:color="auto"/>
                    <w:left w:val="none" w:sz="0" w:space="0" w:color="auto"/>
                    <w:bottom w:val="none" w:sz="0" w:space="0" w:color="auto"/>
                    <w:right w:val="none" w:sz="0" w:space="0" w:color="auto"/>
                  </w:divBdr>
                </w:div>
                <w:div w:id="9859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04229">
      <w:bodyDiv w:val="1"/>
      <w:marLeft w:val="0"/>
      <w:marRight w:val="0"/>
      <w:marTop w:val="0"/>
      <w:marBottom w:val="0"/>
      <w:divBdr>
        <w:top w:val="none" w:sz="0" w:space="0" w:color="auto"/>
        <w:left w:val="none" w:sz="0" w:space="0" w:color="auto"/>
        <w:bottom w:val="none" w:sz="0" w:space="0" w:color="auto"/>
        <w:right w:val="none" w:sz="0" w:space="0" w:color="auto"/>
      </w:divBdr>
    </w:div>
    <w:div w:id="1336155045">
      <w:bodyDiv w:val="1"/>
      <w:marLeft w:val="0"/>
      <w:marRight w:val="0"/>
      <w:marTop w:val="0"/>
      <w:marBottom w:val="0"/>
      <w:divBdr>
        <w:top w:val="none" w:sz="0" w:space="0" w:color="auto"/>
        <w:left w:val="none" w:sz="0" w:space="0" w:color="auto"/>
        <w:bottom w:val="none" w:sz="0" w:space="0" w:color="auto"/>
        <w:right w:val="none" w:sz="0" w:space="0" w:color="auto"/>
      </w:divBdr>
      <w:divsChild>
        <w:div w:id="966663868">
          <w:marLeft w:val="0"/>
          <w:marRight w:val="0"/>
          <w:marTop w:val="0"/>
          <w:marBottom w:val="0"/>
          <w:divBdr>
            <w:top w:val="none" w:sz="0" w:space="0" w:color="auto"/>
            <w:left w:val="none" w:sz="0" w:space="0" w:color="auto"/>
            <w:bottom w:val="none" w:sz="0" w:space="0" w:color="auto"/>
            <w:right w:val="none" w:sz="0" w:space="0" w:color="auto"/>
          </w:divBdr>
        </w:div>
        <w:div w:id="305283101">
          <w:marLeft w:val="0"/>
          <w:marRight w:val="0"/>
          <w:marTop w:val="0"/>
          <w:marBottom w:val="0"/>
          <w:divBdr>
            <w:top w:val="none" w:sz="0" w:space="0" w:color="auto"/>
            <w:left w:val="none" w:sz="0" w:space="0" w:color="auto"/>
            <w:bottom w:val="none" w:sz="0" w:space="0" w:color="auto"/>
            <w:right w:val="none" w:sz="0" w:space="0" w:color="auto"/>
          </w:divBdr>
        </w:div>
        <w:div w:id="837230314">
          <w:marLeft w:val="0"/>
          <w:marRight w:val="0"/>
          <w:marTop w:val="0"/>
          <w:marBottom w:val="0"/>
          <w:divBdr>
            <w:top w:val="none" w:sz="0" w:space="0" w:color="auto"/>
            <w:left w:val="none" w:sz="0" w:space="0" w:color="auto"/>
            <w:bottom w:val="none" w:sz="0" w:space="0" w:color="auto"/>
            <w:right w:val="none" w:sz="0" w:space="0" w:color="auto"/>
          </w:divBdr>
        </w:div>
        <w:div w:id="2060779964">
          <w:marLeft w:val="0"/>
          <w:marRight w:val="0"/>
          <w:marTop w:val="0"/>
          <w:marBottom w:val="0"/>
          <w:divBdr>
            <w:top w:val="none" w:sz="0" w:space="0" w:color="auto"/>
            <w:left w:val="none" w:sz="0" w:space="0" w:color="auto"/>
            <w:bottom w:val="none" w:sz="0" w:space="0" w:color="auto"/>
            <w:right w:val="none" w:sz="0" w:space="0" w:color="auto"/>
          </w:divBdr>
        </w:div>
        <w:div w:id="141776035">
          <w:marLeft w:val="0"/>
          <w:marRight w:val="0"/>
          <w:marTop w:val="0"/>
          <w:marBottom w:val="0"/>
          <w:divBdr>
            <w:top w:val="none" w:sz="0" w:space="0" w:color="auto"/>
            <w:left w:val="none" w:sz="0" w:space="0" w:color="auto"/>
            <w:bottom w:val="none" w:sz="0" w:space="0" w:color="auto"/>
            <w:right w:val="none" w:sz="0" w:space="0" w:color="auto"/>
          </w:divBdr>
        </w:div>
        <w:div w:id="328212641">
          <w:marLeft w:val="0"/>
          <w:marRight w:val="0"/>
          <w:marTop w:val="0"/>
          <w:marBottom w:val="0"/>
          <w:divBdr>
            <w:top w:val="none" w:sz="0" w:space="0" w:color="auto"/>
            <w:left w:val="none" w:sz="0" w:space="0" w:color="auto"/>
            <w:bottom w:val="none" w:sz="0" w:space="0" w:color="auto"/>
            <w:right w:val="none" w:sz="0" w:space="0" w:color="auto"/>
          </w:divBdr>
        </w:div>
        <w:div w:id="1218664563">
          <w:marLeft w:val="0"/>
          <w:marRight w:val="0"/>
          <w:marTop w:val="0"/>
          <w:marBottom w:val="0"/>
          <w:divBdr>
            <w:top w:val="none" w:sz="0" w:space="0" w:color="auto"/>
            <w:left w:val="none" w:sz="0" w:space="0" w:color="auto"/>
            <w:bottom w:val="none" w:sz="0" w:space="0" w:color="auto"/>
            <w:right w:val="none" w:sz="0" w:space="0" w:color="auto"/>
          </w:divBdr>
        </w:div>
      </w:divsChild>
    </w:div>
    <w:div w:id="1374647792">
      <w:bodyDiv w:val="1"/>
      <w:marLeft w:val="0"/>
      <w:marRight w:val="0"/>
      <w:marTop w:val="0"/>
      <w:marBottom w:val="0"/>
      <w:divBdr>
        <w:top w:val="none" w:sz="0" w:space="0" w:color="auto"/>
        <w:left w:val="none" w:sz="0" w:space="0" w:color="auto"/>
        <w:bottom w:val="none" w:sz="0" w:space="0" w:color="auto"/>
        <w:right w:val="none" w:sz="0" w:space="0" w:color="auto"/>
      </w:divBdr>
      <w:divsChild>
        <w:div w:id="859781299">
          <w:marLeft w:val="0"/>
          <w:marRight w:val="0"/>
          <w:marTop w:val="0"/>
          <w:marBottom w:val="0"/>
          <w:divBdr>
            <w:top w:val="none" w:sz="0" w:space="0" w:color="auto"/>
            <w:left w:val="none" w:sz="0" w:space="0" w:color="auto"/>
            <w:bottom w:val="none" w:sz="0" w:space="0" w:color="auto"/>
            <w:right w:val="none" w:sz="0" w:space="0" w:color="auto"/>
          </w:divBdr>
        </w:div>
      </w:divsChild>
    </w:div>
    <w:div w:id="1381131806">
      <w:bodyDiv w:val="1"/>
      <w:marLeft w:val="0"/>
      <w:marRight w:val="0"/>
      <w:marTop w:val="0"/>
      <w:marBottom w:val="0"/>
      <w:divBdr>
        <w:top w:val="none" w:sz="0" w:space="0" w:color="auto"/>
        <w:left w:val="none" w:sz="0" w:space="0" w:color="auto"/>
        <w:bottom w:val="none" w:sz="0" w:space="0" w:color="auto"/>
        <w:right w:val="none" w:sz="0" w:space="0" w:color="auto"/>
      </w:divBdr>
      <w:divsChild>
        <w:div w:id="1215385537">
          <w:marLeft w:val="0"/>
          <w:marRight w:val="0"/>
          <w:marTop w:val="0"/>
          <w:marBottom w:val="0"/>
          <w:divBdr>
            <w:top w:val="none" w:sz="0" w:space="0" w:color="auto"/>
            <w:left w:val="none" w:sz="0" w:space="0" w:color="auto"/>
            <w:bottom w:val="none" w:sz="0" w:space="0" w:color="auto"/>
            <w:right w:val="none" w:sz="0" w:space="0" w:color="auto"/>
          </w:divBdr>
        </w:div>
        <w:div w:id="1051466253">
          <w:marLeft w:val="0"/>
          <w:marRight w:val="0"/>
          <w:marTop w:val="0"/>
          <w:marBottom w:val="0"/>
          <w:divBdr>
            <w:top w:val="none" w:sz="0" w:space="0" w:color="auto"/>
            <w:left w:val="none" w:sz="0" w:space="0" w:color="auto"/>
            <w:bottom w:val="none" w:sz="0" w:space="0" w:color="auto"/>
            <w:right w:val="none" w:sz="0" w:space="0" w:color="auto"/>
          </w:divBdr>
        </w:div>
        <w:div w:id="2089886307">
          <w:marLeft w:val="0"/>
          <w:marRight w:val="0"/>
          <w:marTop w:val="0"/>
          <w:marBottom w:val="0"/>
          <w:divBdr>
            <w:top w:val="none" w:sz="0" w:space="0" w:color="auto"/>
            <w:left w:val="none" w:sz="0" w:space="0" w:color="auto"/>
            <w:bottom w:val="none" w:sz="0" w:space="0" w:color="auto"/>
            <w:right w:val="none" w:sz="0" w:space="0" w:color="auto"/>
          </w:divBdr>
        </w:div>
        <w:div w:id="1175456041">
          <w:marLeft w:val="0"/>
          <w:marRight w:val="0"/>
          <w:marTop w:val="0"/>
          <w:marBottom w:val="0"/>
          <w:divBdr>
            <w:top w:val="none" w:sz="0" w:space="0" w:color="auto"/>
            <w:left w:val="none" w:sz="0" w:space="0" w:color="auto"/>
            <w:bottom w:val="none" w:sz="0" w:space="0" w:color="auto"/>
            <w:right w:val="none" w:sz="0" w:space="0" w:color="auto"/>
          </w:divBdr>
        </w:div>
        <w:div w:id="2064281935">
          <w:marLeft w:val="0"/>
          <w:marRight w:val="0"/>
          <w:marTop w:val="0"/>
          <w:marBottom w:val="0"/>
          <w:divBdr>
            <w:top w:val="none" w:sz="0" w:space="0" w:color="auto"/>
            <w:left w:val="none" w:sz="0" w:space="0" w:color="auto"/>
            <w:bottom w:val="none" w:sz="0" w:space="0" w:color="auto"/>
            <w:right w:val="none" w:sz="0" w:space="0" w:color="auto"/>
          </w:divBdr>
        </w:div>
        <w:div w:id="271324316">
          <w:marLeft w:val="0"/>
          <w:marRight w:val="0"/>
          <w:marTop w:val="0"/>
          <w:marBottom w:val="0"/>
          <w:divBdr>
            <w:top w:val="none" w:sz="0" w:space="0" w:color="auto"/>
            <w:left w:val="none" w:sz="0" w:space="0" w:color="auto"/>
            <w:bottom w:val="none" w:sz="0" w:space="0" w:color="auto"/>
            <w:right w:val="none" w:sz="0" w:space="0" w:color="auto"/>
          </w:divBdr>
        </w:div>
        <w:div w:id="993993638">
          <w:marLeft w:val="0"/>
          <w:marRight w:val="0"/>
          <w:marTop w:val="0"/>
          <w:marBottom w:val="0"/>
          <w:divBdr>
            <w:top w:val="none" w:sz="0" w:space="0" w:color="auto"/>
            <w:left w:val="none" w:sz="0" w:space="0" w:color="auto"/>
            <w:bottom w:val="none" w:sz="0" w:space="0" w:color="auto"/>
            <w:right w:val="none" w:sz="0" w:space="0" w:color="auto"/>
          </w:divBdr>
        </w:div>
        <w:div w:id="778450339">
          <w:marLeft w:val="0"/>
          <w:marRight w:val="0"/>
          <w:marTop w:val="0"/>
          <w:marBottom w:val="0"/>
          <w:divBdr>
            <w:top w:val="none" w:sz="0" w:space="0" w:color="auto"/>
            <w:left w:val="none" w:sz="0" w:space="0" w:color="auto"/>
            <w:bottom w:val="none" w:sz="0" w:space="0" w:color="auto"/>
            <w:right w:val="none" w:sz="0" w:space="0" w:color="auto"/>
          </w:divBdr>
        </w:div>
        <w:div w:id="1024793936">
          <w:marLeft w:val="0"/>
          <w:marRight w:val="0"/>
          <w:marTop w:val="0"/>
          <w:marBottom w:val="0"/>
          <w:divBdr>
            <w:top w:val="none" w:sz="0" w:space="0" w:color="auto"/>
            <w:left w:val="none" w:sz="0" w:space="0" w:color="auto"/>
            <w:bottom w:val="none" w:sz="0" w:space="0" w:color="auto"/>
            <w:right w:val="none" w:sz="0" w:space="0" w:color="auto"/>
          </w:divBdr>
        </w:div>
        <w:div w:id="101416299">
          <w:marLeft w:val="0"/>
          <w:marRight w:val="0"/>
          <w:marTop w:val="0"/>
          <w:marBottom w:val="0"/>
          <w:divBdr>
            <w:top w:val="none" w:sz="0" w:space="0" w:color="auto"/>
            <w:left w:val="none" w:sz="0" w:space="0" w:color="auto"/>
            <w:bottom w:val="none" w:sz="0" w:space="0" w:color="auto"/>
            <w:right w:val="none" w:sz="0" w:space="0" w:color="auto"/>
          </w:divBdr>
        </w:div>
        <w:div w:id="531378507">
          <w:marLeft w:val="0"/>
          <w:marRight w:val="0"/>
          <w:marTop w:val="0"/>
          <w:marBottom w:val="0"/>
          <w:divBdr>
            <w:top w:val="none" w:sz="0" w:space="0" w:color="auto"/>
            <w:left w:val="none" w:sz="0" w:space="0" w:color="auto"/>
            <w:bottom w:val="none" w:sz="0" w:space="0" w:color="auto"/>
            <w:right w:val="none" w:sz="0" w:space="0" w:color="auto"/>
          </w:divBdr>
        </w:div>
        <w:div w:id="231236243">
          <w:marLeft w:val="0"/>
          <w:marRight w:val="0"/>
          <w:marTop w:val="0"/>
          <w:marBottom w:val="0"/>
          <w:divBdr>
            <w:top w:val="none" w:sz="0" w:space="0" w:color="auto"/>
            <w:left w:val="none" w:sz="0" w:space="0" w:color="auto"/>
            <w:bottom w:val="none" w:sz="0" w:space="0" w:color="auto"/>
            <w:right w:val="none" w:sz="0" w:space="0" w:color="auto"/>
          </w:divBdr>
        </w:div>
        <w:div w:id="1494176793">
          <w:marLeft w:val="0"/>
          <w:marRight w:val="0"/>
          <w:marTop w:val="0"/>
          <w:marBottom w:val="0"/>
          <w:divBdr>
            <w:top w:val="none" w:sz="0" w:space="0" w:color="auto"/>
            <w:left w:val="none" w:sz="0" w:space="0" w:color="auto"/>
            <w:bottom w:val="none" w:sz="0" w:space="0" w:color="auto"/>
            <w:right w:val="none" w:sz="0" w:space="0" w:color="auto"/>
          </w:divBdr>
        </w:div>
        <w:div w:id="1500465899">
          <w:marLeft w:val="0"/>
          <w:marRight w:val="0"/>
          <w:marTop w:val="0"/>
          <w:marBottom w:val="0"/>
          <w:divBdr>
            <w:top w:val="none" w:sz="0" w:space="0" w:color="auto"/>
            <w:left w:val="none" w:sz="0" w:space="0" w:color="auto"/>
            <w:bottom w:val="none" w:sz="0" w:space="0" w:color="auto"/>
            <w:right w:val="none" w:sz="0" w:space="0" w:color="auto"/>
          </w:divBdr>
        </w:div>
        <w:div w:id="1243876469">
          <w:marLeft w:val="0"/>
          <w:marRight w:val="0"/>
          <w:marTop w:val="0"/>
          <w:marBottom w:val="0"/>
          <w:divBdr>
            <w:top w:val="none" w:sz="0" w:space="0" w:color="auto"/>
            <w:left w:val="none" w:sz="0" w:space="0" w:color="auto"/>
            <w:bottom w:val="none" w:sz="0" w:space="0" w:color="auto"/>
            <w:right w:val="none" w:sz="0" w:space="0" w:color="auto"/>
          </w:divBdr>
        </w:div>
        <w:div w:id="24408787">
          <w:marLeft w:val="0"/>
          <w:marRight w:val="0"/>
          <w:marTop w:val="0"/>
          <w:marBottom w:val="0"/>
          <w:divBdr>
            <w:top w:val="none" w:sz="0" w:space="0" w:color="auto"/>
            <w:left w:val="none" w:sz="0" w:space="0" w:color="auto"/>
            <w:bottom w:val="none" w:sz="0" w:space="0" w:color="auto"/>
            <w:right w:val="none" w:sz="0" w:space="0" w:color="auto"/>
          </w:divBdr>
        </w:div>
        <w:div w:id="789396638">
          <w:marLeft w:val="0"/>
          <w:marRight w:val="0"/>
          <w:marTop w:val="0"/>
          <w:marBottom w:val="0"/>
          <w:divBdr>
            <w:top w:val="none" w:sz="0" w:space="0" w:color="auto"/>
            <w:left w:val="none" w:sz="0" w:space="0" w:color="auto"/>
            <w:bottom w:val="none" w:sz="0" w:space="0" w:color="auto"/>
            <w:right w:val="none" w:sz="0" w:space="0" w:color="auto"/>
          </w:divBdr>
        </w:div>
        <w:div w:id="191112396">
          <w:marLeft w:val="0"/>
          <w:marRight w:val="0"/>
          <w:marTop w:val="0"/>
          <w:marBottom w:val="0"/>
          <w:divBdr>
            <w:top w:val="none" w:sz="0" w:space="0" w:color="auto"/>
            <w:left w:val="none" w:sz="0" w:space="0" w:color="auto"/>
            <w:bottom w:val="none" w:sz="0" w:space="0" w:color="auto"/>
            <w:right w:val="none" w:sz="0" w:space="0" w:color="auto"/>
          </w:divBdr>
        </w:div>
        <w:div w:id="721444587">
          <w:marLeft w:val="0"/>
          <w:marRight w:val="0"/>
          <w:marTop w:val="0"/>
          <w:marBottom w:val="0"/>
          <w:divBdr>
            <w:top w:val="none" w:sz="0" w:space="0" w:color="auto"/>
            <w:left w:val="none" w:sz="0" w:space="0" w:color="auto"/>
            <w:bottom w:val="none" w:sz="0" w:space="0" w:color="auto"/>
            <w:right w:val="none" w:sz="0" w:space="0" w:color="auto"/>
          </w:divBdr>
        </w:div>
        <w:div w:id="2117209007">
          <w:marLeft w:val="0"/>
          <w:marRight w:val="0"/>
          <w:marTop w:val="0"/>
          <w:marBottom w:val="0"/>
          <w:divBdr>
            <w:top w:val="none" w:sz="0" w:space="0" w:color="auto"/>
            <w:left w:val="none" w:sz="0" w:space="0" w:color="auto"/>
            <w:bottom w:val="none" w:sz="0" w:space="0" w:color="auto"/>
            <w:right w:val="none" w:sz="0" w:space="0" w:color="auto"/>
          </w:divBdr>
        </w:div>
      </w:divsChild>
    </w:div>
    <w:div w:id="1490561418">
      <w:bodyDiv w:val="1"/>
      <w:marLeft w:val="0"/>
      <w:marRight w:val="0"/>
      <w:marTop w:val="0"/>
      <w:marBottom w:val="0"/>
      <w:divBdr>
        <w:top w:val="none" w:sz="0" w:space="0" w:color="auto"/>
        <w:left w:val="none" w:sz="0" w:space="0" w:color="auto"/>
        <w:bottom w:val="none" w:sz="0" w:space="0" w:color="auto"/>
        <w:right w:val="none" w:sz="0" w:space="0" w:color="auto"/>
      </w:divBdr>
      <w:divsChild>
        <w:div w:id="2058241013">
          <w:marLeft w:val="0"/>
          <w:marRight w:val="0"/>
          <w:marTop w:val="0"/>
          <w:marBottom w:val="0"/>
          <w:divBdr>
            <w:top w:val="none" w:sz="0" w:space="0" w:color="auto"/>
            <w:left w:val="none" w:sz="0" w:space="0" w:color="auto"/>
            <w:bottom w:val="none" w:sz="0" w:space="0" w:color="auto"/>
            <w:right w:val="none" w:sz="0" w:space="0" w:color="auto"/>
          </w:divBdr>
        </w:div>
        <w:div w:id="656492886">
          <w:marLeft w:val="0"/>
          <w:marRight w:val="0"/>
          <w:marTop w:val="0"/>
          <w:marBottom w:val="0"/>
          <w:divBdr>
            <w:top w:val="none" w:sz="0" w:space="0" w:color="auto"/>
            <w:left w:val="none" w:sz="0" w:space="0" w:color="auto"/>
            <w:bottom w:val="none" w:sz="0" w:space="0" w:color="auto"/>
            <w:right w:val="none" w:sz="0" w:space="0" w:color="auto"/>
          </w:divBdr>
        </w:div>
        <w:div w:id="377241114">
          <w:marLeft w:val="0"/>
          <w:marRight w:val="0"/>
          <w:marTop w:val="0"/>
          <w:marBottom w:val="0"/>
          <w:divBdr>
            <w:top w:val="none" w:sz="0" w:space="0" w:color="auto"/>
            <w:left w:val="none" w:sz="0" w:space="0" w:color="auto"/>
            <w:bottom w:val="none" w:sz="0" w:space="0" w:color="auto"/>
            <w:right w:val="none" w:sz="0" w:space="0" w:color="auto"/>
          </w:divBdr>
        </w:div>
        <w:div w:id="1984768979">
          <w:marLeft w:val="0"/>
          <w:marRight w:val="0"/>
          <w:marTop w:val="0"/>
          <w:marBottom w:val="0"/>
          <w:divBdr>
            <w:top w:val="none" w:sz="0" w:space="0" w:color="auto"/>
            <w:left w:val="none" w:sz="0" w:space="0" w:color="auto"/>
            <w:bottom w:val="none" w:sz="0" w:space="0" w:color="auto"/>
            <w:right w:val="none" w:sz="0" w:space="0" w:color="auto"/>
          </w:divBdr>
        </w:div>
      </w:divsChild>
    </w:div>
    <w:div w:id="1598438276">
      <w:bodyDiv w:val="1"/>
      <w:marLeft w:val="0"/>
      <w:marRight w:val="0"/>
      <w:marTop w:val="0"/>
      <w:marBottom w:val="0"/>
      <w:divBdr>
        <w:top w:val="none" w:sz="0" w:space="0" w:color="auto"/>
        <w:left w:val="none" w:sz="0" w:space="0" w:color="auto"/>
        <w:bottom w:val="none" w:sz="0" w:space="0" w:color="auto"/>
        <w:right w:val="none" w:sz="0" w:space="0" w:color="auto"/>
      </w:divBdr>
      <w:divsChild>
        <w:div w:id="1140223089">
          <w:marLeft w:val="0"/>
          <w:marRight w:val="0"/>
          <w:marTop w:val="0"/>
          <w:marBottom w:val="0"/>
          <w:divBdr>
            <w:top w:val="none" w:sz="0" w:space="0" w:color="auto"/>
            <w:left w:val="none" w:sz="0" w:space="0" w:color="auto"/>
            <w:bottom w:val="none" w:sz="0" w:space="0" w:color="auto"/>
            <w:right w:val="none" w:sz="0" w:space="0" w:color="auto"/>
          </w:divBdr>
          <w:divsChild>
            <w:div w:id="359166212">
              <w:marLeft w:val="0"/>
              <w:marRight w:val="0"/>
              <w:marTop w:val="0"/>
              <w:marBottom w:val="0"/>
              <w:divBdr>
                <w:top w:val="none" w:sz="0" w:space="0" w:color="auto"/>
                <w:left w:val="none" w:sz="0" w:space="0" w:color="auto"/>
                <w:bottom w:val="none" w:sz="0" w:space="0" w:color="auto"/>
                <w:right w:val="none" w:sz="0" w:space="0" w:color="auto"/>
              </w:divBdr>
              <w:divsChild>
                <w:div w:id="46152527">
                  <w:marLeft w:val="0"/>
                  <w:marRight w:val="0"/>
                  <w:marTop w:val="0"/>
                  <w:marBottom w:val="0"/>
                  <w:divBdr>
                    <w:top w:val="none" w:sz="0" w:space="0" w:color="auto"/>
                    <w:left w:val="none" w:sz="0" w:space="0" w:color="auto"/>
                    <w:bottom w:val="none" w:sz="0" w:space="0" w:color="auto"/>
                    <w:right w:val="none" w:sz="0" w:space="0" w:color="auto"/>
                  </w:divBdr>
                </w:div>
                <w:div w:id="1770927862">
                  <w:marLeft w:val="0"/>
                  <w:marRight w:val="0"/>
                  <w:marTop w:val="0"/>
                  <w:marBottom w:val="0"/>
                  <w:divBdr>
                    <w:top w:val="none" w:sz="0" w:space="0" w:color="auto"/>
                    <w:left w:val="none" w:sz="0" w:space="0" w:color="auto"/>
                    <w:bottom w:val="none" w:sz="0" w:space="0" w:color="auto"/>
                    <w:right w:val="none" w:sz="0" w:space="0" w:color="auto"/>
                  </w:divBdr>
                </w:div>
                <w:div w:id="89854434">
                  <w:marLeft w:val="0"/>
                  <w:marRight w:val="0"/>
                  <w:marTop w:val="0"/>
                  <w:marBottom w:val="0"/>
                  <w:divBdr>
                    <w:top w:val="none" w:sz="0" w:space="0" w:color="auto"/>
                    <w:left w:val="none" w:sz="0" w:space="0" w:color="auto"/>
                    <w:bottom w:val="none" w:sz="0" w:space="0" w:color="auto"/>
                    <w:right w:val="none" w:sz="0" w:space="0" w:color="auto"/>
                  </w:divBdr>
                </w:div>
                <w:div w:id="566427654">
                  <w:marLeft w:val="0"/>
                  <w:marRight w:val="0"/>
                  <w:marTop w:val="0"/>
                  <w:marBottom w:val="0"/>
                  <w:divBdr>
                    <w:top w:val="none" w:sz="0" w:space="0" w:color="auto"/>
                    <w:left w:val="none" w:sz="0" w:space="0" w:color="auto"/>
                    <w:bottom w:val="none" w:sz="0" w:space="0" w:color="auto"/>
                    <w:right w:val="none" w:sz="0" w:space="0" w:color="auto"/>
                  </w:divBdr>
                </w:div>
                <w:div w:id="18534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16603">
      <w:bodyDiv w:val="1"/>
      <w:marLeft w:val="0"/>
      <w:marRight w:val="0"/>
      <w:marTop w:val="0"/>
      <w:marBottom w:val="0"/>
      <w:divBdr>
        <w:top w:val="none" w:sz="0" w:space="0" w:color="auto"/>
        <w:left w:val="none" w:sz="0" w:space="0" w:color="auto"/>
        <w:bottom w:val="none" w:sz="0" w:space="0" w:color="auto"/>
        <w:right w:val="none" w:sz="0" w:space="0" w:color="auto"/>
      </w:divBdr>
    </w:div>
    <w:div w:id="1707439777">
      <w:bodyDiv w:val="1"/>
      <w:marLeft w:val="0"/>
      <w:marRight w:val="0"/>
      <w:marTop w:val="0"/>
      <w:marBottom w:val="0"/>
      <w:divBdr>
        <w:top w:val="none" w:sz="0" w:space="0" w:color="auto"/>
        <w:left w:val="none" w:sz="0" w:space="0" w:color="auto"/>
        <w:bottom w:val="none" w:sz="0" w:space="0" w:color="auto"/>
        <w:right w:val="none" w:sz="0" w:space="0" w:color="auto"/>
      </w:divBdr>
    </w:div>
    <w:div w:id="1810853640">
      <w:bodyDiv w:val="1"/>
      <w:marLeft w:val="0"/>
      <w:marRight w:val="0"/>
      <w:marTop w:val="0"/>
      <w:marBottom w:val="0"/>
      <w:divBdr>
        <w:top w:val="none" w:sz="0" w:space="0" w:color="auto"/>
        <w:left w:val="none" w:sz="0" w:space="0" w:color="auto"/>
        <w:bottom w:val="none" w:sz="0" w:space="0" w:color="auto"/>
        <w:right w:val="none" w:sz="0" w:space="0" w:color="auto"/>
      </w:divBdr>
      <w:divsChild>
        <w:div w:id="632758013">
          <w:marLeft w:val="0"/>
          <w:marRight w:val="0"/>
          <w:marTop w:val="0"/>
          <w:marBottom w:val="0"/>
          <w:divBdr>
            <w:top w:val="none" w:sz="0" w:space="0" w:color="auto"/>
            <w:left w:val="none" w:sz="0" w:space="0" w:color="auto"/>
            <w:bottom w:val="none" w:sz="0" w:space="0" w:color="auto"/>
            <w:right w:val="none" w:sz="0" w:space="0" w:color="auto"/>
          </w:divBdr>
        </w:div>
        <w:div w:id="1745491285">
          <w:marLeft w:val="0"/>
          <w:marRight w:val="0"/>
          <w:marTop w:val="0"/>
          <w:marBottom w:val="0"/>
          <w:divBdr>
            <w:top w:val="none" w:sz="0" w:space="0" w:color="auto"/>
            <w:left w:val="none" w:sz="0" w:space="0" w:color="auto"/>
            <w:bottom w:val="none" w:sz="0" w:space="0" w:color="auto"/>
            <w:right w:val="none" w:sz="0" w:space="0" w:color="auto"/>
          </w:divBdr>
        </w:div>
        <w:div w:id="2031175290">
          <w:marLeft w:val="0"/>
          <w:marRight w:val="0"/>
          <w:marTop w:val="0"/>
          <w:marBottom w:val="0"/>
          <w:divBdr>
            <w:top w:val="none" w:sz="0" w:space="0" w:color="auto"/>
            <w:left w:val="none" w:sz="0" w:space="0" w:color="auto"/>
            <w:bottom w:val="none" w:sz="0" w:space="0" w:color="auto"/>
            <w:right w:val="none" w:sz="0" w:space="0" w:color="auto"/>
          </w:divBdr>
        </w:div>
        <w:div w:id="1157383336">
          <w:marLeft w:val="0"/>
          <w:marRight w:val="0"/>
          <w:marTop w:val="0"/>
          <w:marBottom w:val="0"/>
          <w:divBdr>
            <w:top w:val="none" w:sz="0" w:space="0" w:color="auto"/>
            <w:left w:val="none" w:sz="0" w:space="0" w:color="auto"/>
            <w:bottom w:val="none" w:sz="0" w:space="0" w:color="auto"/>
            <w:right w:val="none" w:sz="0" w:space="0" w:color="auto"/>
          </w:divBdr>
        </w:div>
        <w:div w:id="250745367">
          <w:marLeft w:val="0"/>
          <w:marRight w:val="0"/>
          <w:marTop w:val="0"/>
          <w:marBottom w:val="0"/>
          <w:divBdr>
            <w:top w:val="none" w:sz="0" w:space="0" w:color="auto"/>
            <w:left w:val="none" w:sz="0" w:space="0" w:color="auto"/>
            <w:bottom w:val="none" w:sz="0" w:space="0" w:color="auto"/>
            <w:right w:val="none" w:sz="0" w:space="0" w:color="auto"/>
          </w:divBdr>
        </w:div>
        <w:div w:id="2038922594">
          <w:marLeft w:val="0"/>
          <w:marRight w:val="0"/>
          <w:marTop w:val="0"/>
          <w:marBottom w:val="0"/>
          <w:divBdr>
            <w:top w:val="none" w:sz="0" w:space="0" w:color="auto"/>
            <w:left w:val="none" w:sz="0" w:space="0" w:color="auto"/>
            <w:bottom w:val="none" w:sz="0" w:space="0" w:color="auto"/>
            <w:right w:val="none" w:sz="0" w:space="0" w:color="auto"/>
          </w:divBdr>
        </w:div>
        <w:div w:id="859129080">
          <w:marLeft w:val="0"/>
          <w:marRight w:val="0"/>
          <w:marTop w:val="0"/>
          <w:marBottom w:val="0"/>
          <w:divBdr>
            <w:top w:val="none" w:sz="0" w:space="0" w:color="auto"/>
            <w:left w:val="none" w:sz="0" w:space="0" w:color="auto"/>
            <w:bottom w:val="none" w:sz="0" w:space="0" w:color="auto"/>
            <w:right w:val="none" w:sz="0" w:space="0" w:color="auto"/>
          </w:divBdr>
        </w:div>
        <w:div w:id="2123916347">
          <w:marLeft w:val="0"/>
          <w:marRight w:val="0"/>
          <w:marTop w:val="0"/>
          <w:marBottom w:val="0"/>
          <w:divBdr>
            <w:top w:val="none" w:sz="0" w:space="0" w:color="auto"/>
            <w:left w:val="none" w:sz="0" w:space="0" w:color="auto"/>
            <w:bottom w:val="none" w:sz="0" w:space="0" w:color="auto"/>
            <w:right w:val="none" w:sz="0" w:space="0" w:color="auto"/>
          </w:divBdr>
        </w:div>
        <w:div w:id="1360549081">
          <w:marLeft w:val="0"/>
          <w:marRight w:val="0"/>
          <w:marTop w:val="0"/>
          <w:marBottom w:val="0"/>
          <w:divBdr>
            <w:top w:val="none" w:sz="0" w:space="0" w:color="auto"/>
            <w:left w:val="none" w:sz="0" w:space="0" w:color="auto"/>
            <w:bottom w:val="none" w:sz="0" w:space="0" w:color="auto"/>
            <w:right w:val="none" w:sz="0" w:space="0" w:color="auto"/>
          </w:divBdr>
        </w:div>
        <w:div w:id="741368119">
          <w:marLeft w:val="0"/>
          <w:marRight w:val="0"/>
          <w:marTop w:val="0"/>
          <w:marBottom w:val="0"/>
          <w:divBdr>
            <w:top w:val="none" w:sz="0" w:space="0" w:color="auto"/>
            <w:left w:val="none" w:sz="0" w:space="0" w:color="auto"/>
            <w:bottom w:val="none" w:sz="0" w:space="0" w:color="auto"/>
            <w:right w:val="none" w:sz="0" w:space="0" w:color="auto"/>
          </w:divBdr>
        </w:div>
        <w:div w:id="713433670">
          <w:marLeft w:val="0"/>
          <w:marRight w:val="0"/>
          <w:marTop w:val="0"/>
          <w:marBottom w:val="0"/>
          <w:divBdr>
            <w:top w:val="none" w:sz="0" w:space="0" w:color="auto"/>
            <w:left w:val="none" w:sz="0" w:space="0" w:color="auto"/>
            <w:bottom w:val="none" w:sz="0" w:space="0" w:color="auto"/>
            <w:right w:val="none" w:sz="0" w:space="0" w:color="auto"/>
          </w:divBdr>
        </w:div>
        <w:div w:id="1989745345">
          <w:marLeft w:val="0"/>
          <w:marRight w:val="0"/>
          <w:marTop w:val="0"/>
          <w:marBottom w:val="0"/>
          <w:divBdr>
            <w:top w:val="none" w:sz="0" w:space="0" w:color="auto"/>
            <w:left w:val="none" w:sz="0" w:space="0" w:color="auto"/>
            <w:bottom w:val="none" w:sz="0" w:space="0" w:color="auto"/>
            <w:right w:val="none" w:sz="0" w:space="0" w:color="auto"/>
          </w:divBdr>
        </w:div>
        <w:div w:id="2077044527">
          <w:marLeft w:val="0"/>
          <w:marRight w:val="0"/>
          <w:marTop w:val="0"/>
          <w:marBottom w:val="0"/>
          <w:divBdr>
            <w:top w:val="none" w:sz="0" w:space="0" w:color="auto"/>
            <w:left w:val="none" w:sz="0" w:space="0" w:color="auto"/>
            <w:bottom w:val="none" w:sz="0" w:space="0" w:color="auto"/>
            <w:right w:val="none" w:sz="0" w:space="0" w:color="auto"/>
          </w:divBdr>
        </w:div>
        <w:div w:id="994844907">
          <w:marLeft w:val="0"/>
          <w:marRight w:val="0"/>
          <w:marTop w:val="0"/>
          <w:marBottom w:val="0"/>
          <w:divBdr>
            <w:top w:val="none" w:sz="0" w:space="0" w:color="auto"/>
            <w:left w:val="none" w:sz="0" w:space="0" w:color="auto"/>
            <w:bottom w:val="none" w:sz="0" w:space="0" w:color="auto"/>
            <w:right w:val="none" w:sz="0" w:space="0" w:color="auto"/>
          </w:divBdr>
        </w:div>
        <w:div w:id="1696539690">
          <w:marLeft w:val="0"/>
          <w:marRight w:val="0"/>
          <w:marTop w:val="0"/>
          <w:marBottom w:val="0"/>
          <w:divBdr>
            <w:top w:val="none" w:sz="0" w:space="0" w:color="auto"/>
            <w:left w:val="none" w:sz="0" w:space="0" w:color="auto"/>
            <w:bottom w:val="none" w:sz="0" w:space="0" w:color="auto"/>
            <w:right w:val="none" w:sz="0" w:space="0" w:color="auto"/>
          </w:divBdr>
        </w:div>
        <w:div w:id="2109234429">
          <w:marLeft w:val="0"/>
          <w:marRight w:val="0"/>
          <w:marTop w:val="0"/>
          <w:marBottom w:val="0"/>
          <w:divBdr>
            <w:top w:val="none" w:sz="0" w:space="0" w:color="auto"/>
            <w:left w:val="none" w:sz="0" w:space="0" w:color="auto"/>
            <w:bottom w:val="none" w:sz="0" w:space="0" w:color="auto"/>
            <w:right w:val="none" w:sz="0" w:space="0" w:color="auto"/>
          </w:divBdr>
        </w:div>
        <w:div w:id="2001538508">
          <w:marLeft w:val="0"/>
          <w:marRight w:val="0"/>
          <w:marTop w:val="0"/>
          <w:marBottom w:val="0"/>
          <w:divBdr>
            <w:top w:val="none" w:sz="0" w:space="0" w:color="auto"/>
            <w:left w:val="none" w:sz="0" w:space="0" w:color="auto"/>
            <w:bottom w:val="none" w:sz="0" w:space="0" w:color="auto"/>
            <w:right w:val="none" w:sz="0" w:space="0" w:color="auto"/>
          </w:divBdr>
        </w:div>
        <w:div w:id="1239710882">
          <w:marLeft w:val="0"/>
          <w:marRight w:val="0"/>
          <w:marTop w:val="0"/>
          <w:marBottom w:val="0"/>
          <w:divBdr>
            <w:top w:val="none" w:sz="0" w:space="0" w:color="auto"/>
            <w:left w:val="none" w:sz="0" w:space="0" w:color="auto"/>
            <w:bottom w:val="none" w:sz="0" w:space="0" w:color="auto"/>
            <w:right w:val="none" w:sz="0" w:space="0" w:color="auto"/>
          </w:divBdr>
        </w:div>
        <w:div w:id="277176371">
          <w:marLeft w:val="0"/>
          <w:marRight w:val="0"/>
          <w:marTop w:val="0"/>
          <w:marBottom w:val="0"/>
          <w:divBdr>
            <w:top w:val="none" w:sz="0" w:space="0" w:color="auto"/>
            <w:left w:val="none" w:sz="0" w:space="0" w:color="auto"/>
            <w:bottom w:val="none" w:sz="0" w:space="0" w:color="auto"/>
            <w:right w:val="none" w:sz="0" w:space="0" w:color="auto"/>
          </w:divBdr>
        </w:div>
        <w:div w:id="391587015">
          <w:marLeft w:val="0"/>
          <w:marRight w:val="0"/>
          <w:marTop w:val="0"/>
          <w:marBottom w:val="0"/>
          <w:divBdr>
            <w:top w:val="none" w:sz="0" w:space="0" w:color="auto"/>
            <w:left w:val="none" w:sz="0" w:space="0" w:color="auto"/>
            <w:bottom w:val="none" w:sz="0" w:space="0" w:color="auto"/>
            <w:right w:val="none" w:sz="0" w:space="0" w:color="auto"/>
          </w:divBdr>
        </w:div>
      </w:divsChild>
    </w:div>
    <w:div w:id="1827163103">
      <w:bodyDiv w:val="1"/>
      <w:marLeft w:val="0"/>
      <w:marRight w:val="0"/>
      <w:marTop w:val="0"/>
      <w:marBottom w:val="0"/>
      <w:divBdr>
        <w:top w:val="none" w:sz="0" w:space="0" w:color="auto"/>
        <w:left w:val="none" w:sz="0" w:space="0" w:color="auto"/>
        <w:bottom w:val="none" w:sz="0" w:space="0" w:color="auto"/>
        <w:right w:val="none" w:sz="0" w:space="0" w:color="auto"/>
      </w:divBdr>
    </w:div>
    <w:div w:id="2070300229">
      <w:bodyDiv w:val="1"/>
      <w:marLeft w:val="0"/>
      <w:marRight w:val="0"/>
      <w:marTop w:val="0"/>
      <w:marBottom w:val="0"/>
      <w:divBdr>
        <w:top w:val="none" w:sz="0" w:space="0" w:color="auto"/>
        <w:left w:val="none" w:sz="0" w:space="0" w:color="auto"/>
        <w:bottom w:val="none" w:sz="0" w:space="0" w:color="auto"/>
        <w:right w:val="none" w:sz="0" w:space="0" w:color="auto"/>
      </w:divBdr>
      <w:divsChild>
        <w:div w:id="341712398">
          <w:marLeft w:val="0"/>
          <w:marRight w:val="0"/>
          <w:marTop w:val="0"/>
          <w:marBottom w:val="0"/>
          <w:divBdr>
            <w:top w:val="none" w:sz="0" w:space="0" w:color="auto"/>
            <w:left w:val="none" w:sz="0" w:space="0" w:color="auto"/>
            <w:bottom w:val="none" w:sz="0" w:space="0" w:color="auto"/>
            <w:right w:val="none" w:sz="0" w:space="0" w:color="auto"/>
          </w:divBdr>
        </w:div>
        <w:div w:id="81226020">
          <w:marLeft w:val="0"/>
          <w:marRight w:val="0"/>
          <w:marTop w:val="0"/>
          <w:marBottom w:val="0"/>
          <w:divBdr>
            <w:top w:val="none" w:sz="0" w:space="0" w:color="auto"/>
            <w:left w:val="none" w:sz="0" w:space="0" w:color="auto"/>
            <w:bottom w:val="none" w:sz="0" w:space="0" w:color="auto"/>
            <w:right w:val="none" w:sz="0" w:space="0" w:color="auto"/>
          </w:divBdr>
        </w:div>
        <w:div w:id="838696221">
          <w:marLeft w:val="0"/>
          <w:marRight w:val="0"/>
          <w:marTop w:val="0"/>
          <w:marBottom w:val="0"/>
          <w:divBdr>
            <w:top w:val="none" w:sz="0" w:space="0" w:color="auto"/>
            <w:left w:val="none" w:sz="0" w:space="0" w:color="auto"/>
            <w:bottom w:val="none" w:sz="0" w:space="0" w:color="auto"/>
            <w:right w:val="none" w:sz="0" w:space="0" w:color="auto"/>
          </w:divBdr>
        </w:div>
        <w:div w:id="1919945103">
          <w:marLeft w:val="0"/>
          <w:marRight w:val="0"/>
          <w:marTop w:val="0"/>
          <w:marBottom w:val="0"/>
          <w:divBdr>
            <w:top w:val="none" w:sz="0" w:space="0" w:color="auto"/>
            <w:left w:val="none" w:sz="0" w:space="0" w:color="auto"/>
            <w:bottom w:val="none" w:sz="0" w:space="0" w:color="auto"/>
            <w:right w:val="none" w:sz="0" w:space="0" w:color="auto"/>
          </w:divBdr>
        </w:div>
        <w:div w:id="876940031">
          <w:marLeft w:val="0"/>
          <w:marRight w:val="0"/>
          <w:marTop w:val="0"/>
          <w:marBottom w:val="0"/>
          <w:divBdr>
            <w:top w:val="none" w:sz="0" w:space="0" w:color="auto"/>
            <w:left w:val="none" w:sz="0" w:space="0" w:color="auto"/>
            <w:bottom w:val="none" w:sz="0" w:space="0" w:color="auto"/>
            <w:right w:val="none" w:sz="0" w:space="0" w:color="auto"/>
          </w:divBdr>
        </w:div>
        <w:div w:id="1532187929">
          <w:marLeft w:val="0"/>
          <w:marRight w:val="0"/>
          <w:marTop w:val="0"/>
          <w:marBottom w:val="0"/>
          <w:divBdr>
            <w:top w:val="none" w:sz="0" w:space="0" w:color="auto"/>
            <w:left w:val="none" w:sz="0" w:space="0" w:color="auto"/>
            <w:bottom w:val="none" w:sz="0" w:space="0" w:color="auto"/>
            <w:right w:val="none" w:sz="0" w:space="0" w:color="auto"/>
          </w:divBdr>
        </w:div>
        <w:div w:id="828593366">
          <w:marLeft w:val="0"/>
          <w:marRight w:val="0"/>
          <w:marTop w:val="0"/>
          <w:marBottom w:val="0"/>
          <w:divBdr>
            <w:top w:val="none" w:sz="0" w:space="0" w:color="auto"/>
            <w:left w:val="none" w:sz="0" w:space="0" w:color="auto"/>
            <w:bottom w:val="none" w:sz="0" w:space="0" w:color="auto"/>
            <w:right w:val="none" w:sz="0" w:space="0" w:color="auto"/>
          </w:divBdr>
        </w:div>
        <w:div w:id="1104612160">
          <w:marLeft w:val="0"/>
          <w:marRight w:val="0"/>
          <w:marTop w:val="0"/>
          <w:marBottom w:val="0"/>
          <w:divBdr>
            <w:top w:val="none" w:sz="0" w:space="0" w:color="auto"/>
            <w:left w:val="none" w:sz="0" w:space="0" w:color="auto"/>
            <w:bottom w:val="none" w:sz="0" w:space="0" w:color="auto"/>
            <w:right w:val="none" w:sz="0" w:space="0" w:color="auto"/>
          </w:divBdr>
        </w:div>
        <w:div w:id="441194435">
          <w:marLeft w:val="0"/>
          <w:marRight w:val="0"/>
          <w:marTop w:val="0"/>
          <w:marBottom w:val="0"/>
          <w:divBdr>
            <w:top w:val="none" w:sz="0" w:space="0" w:color="auto"/>
            <w:left w:val="none" w:sz="0" w:space="0" w:color="auto"/>
            <w:bottom w:val="none" w:sz="0" w:space="0" w:color="auto"/>
            <w:right w:val="none" w:sz="0" w:space="0" w:color="auto"/>
          </w:divBdr>
        </w:div>
        <w:div w:id="297684472">
          <w:marLeft w:val="0"/>
          <w:marRight w:val="0"/>
          <w:marTop w:val="0"/>
          <w:marBottom w:val="0"/>
          <w:divBdr>
            <w:top w:val="none" w:sz="0" w:space="0" w:color="auto"/>
            <w:left w:val="none" w:sz="0" w:space="0" w:color="auto"/>
            <w:bottom w:val="none" w:sz="0" w:space="0" w:color="auto"/>
            <w:right w:val="none" w:sz="0" w:space="0" w:color="auto"/>
          </w:divBdr>
        </w:div>
        <w:div w:id="1145394231">
          <w:marLeft w:val="0"/>
          <w:marRight w:val="0"/>
          <w:marTop w:val="0"/>
          <w:marBottom w:val="0"/>
          <w:divBdr>
            <w:top w:val="none" w:sz="0" w:space="0" w:color="auto"/>
            <w:left w:val="none" w:sz="0" w:space="0" w:color="auto"/>
            <w:bottom w:val="none" w:sz="0" w:space="0" w:color="auto"/>
            <w:right w:val="none" w:sz="0" w:space="0" w:color="auto"/>
          </w:divBdr>
        </w:div>
        <w:div w:id="1353722506">
          <w:marLeft w:val="0"/>
          <w:marRight w:val="0"/>
          <w:marTop w:val="0"/>
          <w:marBottom w:val="0"/>
          <w:divBdr>
            <w:top w:val="none" w:sz="0" w:space="0" w:color="auto"/>
            <w:left w:val="none" w:sz="0" w:space="0" w:color="auto"/>
            <w:bottom w:val="none" w:sz="0" w:space="0" w:color="auto"/>
            <w:right w:val="none" w:sz="0" w:space="0" w:color="auto"/>
          </w:divBdr>
        </w:div>
      </w:divsChild>
    </w:div>
    <w:div w:id="21125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rchives.lib.state.ma.us/hom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4851</Words>
  <Characters>27656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Fuglestad, Jennifer A</cp:lastModifiedBy>
  <cp:revision>2</cp:revision>
  <cp:lastPrinted>2024-01-12T20:02:00Z</cp:lastPrinted>
  <dcterms:created xsi:type="dcterms:W3CDTF">2025-01-24T15:06:00Z</dcterms:created>
  <dcterms:modified xsi:type="dcterms:W3CDTF">2025-01-24T15:06:00Z</dcterms:modified>
</cp:coreProperties>
</file>