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7AD5D62A" w14:textId="4A5080BB" w:rsidR="00C71B4C" w:rsidRDefault="00C71B4C" w:rsidP="0031623E">
      <w:pPr>
        <w:rPr>
          <w:sz w:val="52"/>
          <w:szCs w:val="52"/>
        </w:rPr>
      </w:pPr>
      <w:r w:rsidRPr="00C71B4C">
        <w:rPr>
          <w:sz w:val="52"/>
          <w:szCs w:val="52"/>
        </w:rPr>
        <w:t>Special Commission on State Institutions</w:t>
      </w:r>
    </w:p>
    <w:p w14:paraId="47B5D62B" w14:textId="77777777" w:rsidR="00C71B4C" w:rsidRPr="005F0E38" w:rsidRDefault="00C71B4C" w:rsidP="0031623E"/>
    <w:p w14:paraId="1B2623FB" w14:textId="77777777" w:rsidR="00D006A9" w:rsidRDefault="00D006A9" w:rsidP="002014F3">
      <w:pPr>
        <w:rPr>
          <w:b/>
          <w:bCs/>
        </w:rPr>
      </w:pPr>
    </w:p>
    <w:p w14:paraId="0A1EE97D" w14:textId="68FA3BCB" w:rsidR="00D006A9" w:rsidRPr="00D006A9" w:rsidRDefault="00C71B4C" w:rsidP="00D006A9">
      <w:pPr>
        <w:rPr>
          <w:b/>
          <w:bCs/>
        </w:rPr>
      </w:pPr>
      <w:r>
        <w:rPr>
          <w:b/>
          <w:bCs/>
        </w:rPr>
        <w:t>September 6</w:t>
      </w:r>
      <w:r w:rsidR="00D006A9" w:rsidRPr="00D006A9">
        <w:rPr>
          <w:b/>
          <w:bCs/>
        </w:rPr>
        <w:t>, 202</w:t>
      </w:r>
      <w:r>
        <w:rPr>
          <w:b/>
          <w:bCs/>
        </w:rPr>
        <w:t>3</w:t>
      </w:r>
    </w:p>
    <w:p w14:paraId="5EF010AA" w14:textId="6937E4DB" w:rsidR="00D006A9" w:rsidRPr="00D006A9" w:rsidRDefault="00C71B4C" w:rsidP="00D006A9">
      <w:pPr>
        <w:rPr>
          <w:b/>
          <w:bCs/>
        </w:rPr>
      </w:pPr>
      <w:r>
        <w:rPr>
          <w:b/>
          <w:bCs/>
        </w:rPr>
        <w:t>2</w:t>
      </w:r>
      <w:r w:rsidR="00D006A9" w:rsidRPr="00D006A9">
        <w:rPr>
          <w:b/>
          <w:bCs/>
        </w:rPr>
        <w:t>:</w:t>
      </w:r>
      <w:r>
        <w:rPr>
          <w:b/>
          <w:bCs/>
        </w:rPr>
        <w:t>3</w:t>
      </w:r>
      <w:r w:rsidR="00D006A9" w:rsidRPr="00D006A9">
        <w:rPr>
          <w:b/>
          <w:bCs/>
        </w:rPr>
        <w:t>0 - 4:30 pm</w:t>
      </w:r>
    </w:p>
    <w:p w14:paraId="04325C07" w14:textId="77777777" w:rsidR="00C71B4C" w:rsidRDefault="00C71B4C" w:rsidP="00D006A9">
      <w:pPr>
        <w:rPr>
          <w:b/>
          <w:bCs/>
        </w:rPr>
      </w:pPr>
    </w:p>
    <w:p w14:paraId="0F1F9EEF" w14:textId="43A0A04C" w:rsidR="0031623E" w:rsidRDefault="00C71B4C" w:rsidP="00D006A9">
      <w:pPr>
        <w:rPr>
          <w:b/>
          <w:bCs/>
        </w:rPr>
      </w:pPr>
      <w:r>
        <w:rPr>
          <w:b/>
          <w:bCs/>
        </w:rPr>
        <w:t>Virtual / Zoom</w:t>
      </w:r>
    </w:p>
    <w:p w14:paraId="019D3571" w14:textId="0717EA0D" w:rsidR="00C71B4C" w:rsidRDefault="00C71B4C" w:rsidP="00D006A9">
      <w:pPr>
        <w:rPr>
          <w:b/>
          <w:bCs/>
        </w:rPr>
      </w:pPr>
    </w:p>
    <w:p w14:paraId="3B7A9877" w14:textId="61E31FE6" w:rsidR="00C71B4C" w:rsidRDefault="00C71B4C" w:rsidP="00D006A9">
      <w:pPr>
        <w:rPr>
          <w:b/>
          <w:bCs/>
        </w:rPr>
      </w:pPr>
      <w:r>
        <w:rPr>
          <w:b/>
          <w:bCs/>
        </w:rPr>
        <w:t>Evelyn Mateo</w:t>
      </w:r>
    </w:p>
    <w:p w14:paraId="614B9B83" w14:textId="07C9A329" w:rsidR="00C71B4C" w:rsidRPr="00C71B4C" w:rsidRDefault="00C71B4C" w:rsidP="00D006A9">
      <w:r w:rsidRPr="00C71B4C">
        <w:t>Co-chair</w:t>
      </w:r>
    </w:p>
    <w:p w14:paraId="5D850ED8" w14:textId="54976217" w:rsidR="00C71B4C" w:rsidRDefault="00C71B4C" w:rsidP="00D006A9">
      <w:pPr>
        <w:rPr>
          <w:b/>
          <w:bCs/>
        </w:rPr>
      </w:pPr>
    </w:p>
    <w:p w14:paraId="4E9ADC3A" w14:textId="6A3B0355" w:rsidR="00C71B4C" w:rsidRDefault="00C71B4C" w:rsidP="00D006A9">
      <w:pPr>
        <w:rPr>
          <w:b/>
          <w:bCs/>
        </w:rPr>
      </w:pPr>
      <w:r>
        <w:rPr>
          <w:b/>
          <w:bCs/>
        </w:rPr>
        <w:t>Matt Millett</w:t>
      </w:r>
    </w:p>
    <w:p w14:paraId="74FBCC70" w14:textId="550C9129" w:rsidR="00C71B4C" w:rsidRPr="00C71B4C" w:rsidRDefault="00C71B4C" w:rsidP="00D006A9">
      <w:r w:rsidRPr="00C71B4C">
        <w:t>Co-chair</w:t>
      </w:r>
    </w:p>
    <w:p w14:paraId="3305F135" w14:textId="0DA65C0C" w:rsidR="0031623E" w:rsidRDefault="0031623E">
      <w:r>
        <w:br w:type="page"/>
      </w:r>
    </w:p>
    <w:p w14:paraId="4225E099" w14:textId="3485A6C9" w:rsidR="009C67A4" w:rsidRDefault="0031623E">
      <w:r>
        <w:lastRenderedPageBreak/>
        <w:t xml:space="preserve">Slide </w:t>
      </w:r>
      <w:r w:rsidR="00D23C6E">
        <w:t>2</w:t>
      </w:r>
    </w:p>
    <w:p w14:paraId="2491BCDC" w14:textId="6372B53C" w:rsidR="0031623E" w:rsidRPr="0031623E" w:rsidRDefault="0031623E" w:rsidP="0031623E">
      <w:pPr>
        <w:pStyle w:val="Heading2"/>
      </w:pPr>
      <w:r w:rsidRPr="0031623E">
        <w:t xml:space="preserve">Agenda </w:t>
      </w:r>
    </w:p>
    <w:p w14:paraId="2DA0EFF8" w14:textId="77777777" w:rsidR="00177D44" w:rsidRPr="00177D44" w:rsidRDefault="00177D44" w:rsidP="00177D44">
      <w:pPr>
        <w:ind w:left="720"/>
      </w:pPr>
    </w:p>
    <w:p w14:paraId="7A44BDBE" w14:textId="77777777" w:rsidR="00C71B4C" w:rsidRPr="00C71B4C" w:rsidRDefault="00C71B4C" w:rsidP="00C71B4C">
      <w:pPr>
        <w:numPr>
          <w:ilvl w:val="0"/>
          <w:numId w:val="1"/>
        </w:numPr>
      </w:pPr>
      <w:r w:rsidRPr="00C71B4C">
        <w:rPr>
          <w:b/>
          <w:bCs/>
        </w:rPr>
        <w:t>Welcome</w:t>
      </w:r>
    </w:p>
    <w:p w14:paraId="3A301A6F" w14:textId="77777777" w:rsidR="00C71B4C" w:rsidRPr="00C71B4C" w:rsidRDefault="00C71B4C" w:rsidP="00C71B4C">
      <w:pPr>
        <w:numPr>
          <w:ilvl w:val="0"/>
          <w:numId w:val="1"/>
        </w:numPr>
      </w:pPr>
      <w:r w:rsidRPr="00C71B4C">
        <w:rPr>
          <w:b/>
          <w:bCs/>
        </w:rPr>
        <w:t>Vote to Approve the 6/1/2023 Meeting Minutes</w:t>
      </w:r>
    </w:p>
    <w:p w14:paraId="6272EA44" w14:textId="77777777" w:rsidR="00C71B4C" w:rsidRPr="00C71B4C" w:rsidRDefault="00C71B4C" w:rsidP="00C71B4C">
      <w:pPr>
        <w:numPr>
          <w:ilvl w:val="0"/>
          <w:numId w:val="1"/>
        </w:numPr>
      </w:pPr>
      <w:r w:rsidRPr="00C71B4C">
        <w:rPr>
          <w:b/>
          <w:bCs/>
        </w:rPr>
        <w:t>Review of Open Meeting Law</w:t>
      </w:r>
    </w:p>
    <w:p w14:paraId="6D9219A7" w14:textId="77777777" w:rsidR="00C71B4C" w:rsidRPr="00C71B4C" w:rsidRDefault="00C71B4C" w:rsidP="00C71B4C">
      <w:pPr>
        <w:numPr>
          <w:ilvl w:val="0"/>
          <w:numId w:val="1"/>
        </w:numPr>
      </w:pPr>
      <w:r w:rsidRPr="00C71B4C">
        <w:rPr>
          <w:b/>
          <w:bCs/>
        </w:rPr>
        <w:t>Hiring Subcommittee Update</w:t>
      </w:r>
    </w:p>
    <w:p w14:paraId="18EF0B8A" w14:textId="77777777" w:rsidR="00C71B4C" w:rsidRPr="00C71B4C" w:rsidRDefault="00C71B4C" w:rsidP="00C71B4C">
      <w:pPr>
        <w:numPr>
          <w:ilvl w:val="0"/>
          <w:numId w:val="1"/>
        </w:numPr>
      </w:pPr>
      <w:r w:rsidRPr="00C71B4C">
        <w:rPr>
          <w:b/>
          <w:bCs/>
        </w:rPr>
        <w:t>Commission Structure and Frequency of Meetings</w:t>
      </w:r>
    </w:p>
    <w:p w14:paraId="10362716" w14:textId="0459D26B" w:rsidR="0031623E" w:rsidRPr="00D23C6E" w:rsidRDefault="00C71B4C" w:rsidP="00C71B4C">
      <w:pPr>
        <w:numPr>
          <w:ilvl w:val="0"/>
          <w:numId w:val="1"/>
        </w:numPr>
      </w:pPr>
      <w:r w:rsidRPr="00C71B4C">
        <w:rPr>
          <w:b/>
          <w:bCs/>
        </w:rPr>
        <w:t>Review of Next Steps</w:t>
      </w:r>
    </w:p>
    <w:p w14:paraId="4395A046" w14:textId="5E32789E" w:rsidR="00D23C6E" w:rsidRDefault="00D23C6E" w:rsidP="00D23C6E">
      <w:pPr>
        <w:rPr>
          <w:b/>
          <w:bCs/>
        </w:rPr>
      </w:pPr>
    </w:p>
    <w:p w14:paraId="514A2169" w14:textId="580BF375" w:rsidR="00B93233" w:rsidRDefault="00B93233">
      <w:pPr>
        <w:rPr>
          <w:b/>
          <w:bCs/>
        </w:rPr>
      </w:pPr>
    </w:p>
    <w:p w14:paraId="378E7FF2" w14:textId="77777777" w:rsidR="00D57946" w:rsidRDefault="00D57946">
      <w:r>
        <w:br w:type="page"/>
      </w:r>
    </w:p>
    <w:p w14:paraId="1441CB50" w14:textId="47F014FC" w:rsidR="00D23C6E" w:rsidRDefault="00B93233">
      <w:r w:rsidRPr="00B93233">
        <w:t>Slid</w:t>
      </w:r>
      <w:r>
        <w:t>e 3</w:t>
      </w:r>
    </w:p>
    <w:p w14:paraId="766F0647" w14:textId="49CC22F0" w:rsidR="007636A5" w:rsidRPr="00B93233" w:rsidRDefault="00C71B4C" w:rsidP="007636A5">
      <w:pPr>
        <w:pStyle w:val="Heading2"/>
      </w:pPr>
      <w:r>
        <w:t>Review of Open M</w:t>
      </w:r>
      <w:r w:rsidR="00885CA1">
        <w:t>e</w:t>
      </w:r>
      <w:r>
        <w:t>eting Law</w:t>
      </w:r>
    </w:p>
    <w:p w14:paraId="1C50C842" w14:textId="77777777" w:rsidR="007636A5" w:rsidRDefault="007636A5" w:rsidP="007636A5">
      <w:pPr>
        <w:rPr>
          <w:b/>
          <w:bCs/>
          <w:u w:val="single"/>
        </w:rPr>
      </w:pPr>
    </w:p>
    <w:p w14:paraId="22846F22" w14:textId="77777777" w:rsidR="00C71B4C" w:rsidRPr="00C71B4C" w:rsidRDefault="00C71B4C" w:rsidP="00C71B4C">
      <w:r w:rsidRPr="00C71B4C">
        <w:rPr>
          <w:b/>
          <w:bCs/>
        </w:rPr>
        <w:t>Carrie Benedon</w:t>
      </w:r>
    </w:p>
    <w:p w14:paraId="4DA82772" w14:textId="77777777" w:rsidR="00C71B4C" w:rsidRPr="00C71B4C" w:rsidRDefault="00C71B4C" w:rsidP="00C71B4C">
      <w:r w:rsidRPr="00C71B4C">
        <w:t>Assistant Attorney General</w:t>
      </w:r>
    </w:p>
    <w:p w14:paraId="46FE0DD1" w14:textId="77777777" w:rsidR="00C71B4C" w:rsidRPr="00C71B4C" w:rsidRDefault="00C71B4C" w:rsidP="00C71B4C">
      <w:r w:rsidRPr="00C71B4C">
        <w:t>Director, Division of Open Government</w:t>
      </w:r>
    </w:p>
    <w:p w14:paraId="1B64D6C1" w14:textId="77777777" w:rsidR="00C71B4C" w:rsidRPr="00C71B4C" w:rsidRDefault="00C71B4C" w:rsidP="00C71B4C">
      <w:r w:rsidRPr="00C71B4C">
        <w:t>Massachusetts Office of the Attorney General</w:t>
      </w:r>
    </w:p>
    <w:p w14:paraId="77BE94CE" w14:textId="77777777" w:rsidR="00C71B4C" w:rsidRDefault="00C71B4C" w:rsidP="00C71B4C">
      <w:pPr>
        <w:rPr>
          <w:b/>
          <w:bCs/>
        </w:rPr>
      </w:pPr>
    </w:p>
    <w:p w14:paraId="068F7D10" w14:textId="06409C73" w:rsidR="00C71B4C" w:rsidRPr="00C71B4C" w:rsidRDefault="00C71B4C" w:rsidP="00C71B4C">
      <w:r w:rsidRPr="00C71B4C">
        <w:rPr>
          <w:b/>
          <w:bCs/>
        </w:rPr>
        <w:t>Lauren Cleary</w:t>
      </w:r>
    </w:p>
    <w:p w14:paraId="49BD8536" w14:textId="77777777" w:rsidR="00C71B4C" w:rsidRPr="00C71B4C" w:rsidRDefault="00C71B4C" w:rsidP="00C71B4C">
      <w:r w:rsidRPr="00C71B4C">
        <w:t>Associate General Counsel</w:t>
      </w:r>
    </w:p>
    <w:p w14:paraId="06AC3D84" w14:textId="77777777" w:rsidR="00C71B4C" w:rsidRPr="00C71B4C" w:rsidRDefault="00C71B4C" w:rsidP="00C71B4C">
      <w:r w:rsidRPr="00C71B4C">
        <w:t>Executive Office of Health and Human Services</w:t>
      </w:r>
    </w:p>
    <w:p w14:paraId="44BB53A9" w14:textId="3D75D122" w:rsidR="00885CA1" w:rsidRPr="00885CA1" w:rsidRDefault="00885CA1" w:rsidP="00885CA1"/>
    <w:p w14:paraId="0C221232" w14:textId="77777777" w:rsidR="007636A5" w:rsidRPr="00885CA1" w:rsidRDefault="007636A5" w:rsidP="00885CA1"/>
    <w:p w14:paraId="50FE0879" w14:textId="77777777" w:rsidR="007636A5" w:rsidRPr="00885CA1" w:rsidRDefault="007636A5" w:rsidP="007636A5">
      <w:pPr>
        <w:rPr>
          <w:b/>
          <w:bCs/>
        </w:rPr>
      </w:pPr>
    </w:p>
    <w:p w14:paraId="6CE1AEC3" w14:textId="28FA6514" w:rsidR="007636A5" w:rsidRPr="00885CA1" w:rsidRDefault="007636A5"/>
    <w:p w14:paraId="62133EAA" w14:textId="77777777" w:rsidR="007636A5" w:rsidRPr="00885CA1" w:rsidRDefault="007636A5">
      <w:r w:rsidRPr="00885CA1">
        <w:br w:type="page"/>
      </w:r>
    </w:p>
    <w:p w14:paraId="417625D5" w14:textId="25B5C22F" w:rsidR="007636A5" w:rsidRDefault="007636A5">
      <w:r w:rsidRPr="007636A5">
        <w:t xml:space="preserve">Slide </w:t>
      </w:r>
      <w:r w:rsidR="00F44AA7">
        <w:t>4</w:t>
      </w:r>
    </w:p>
    <w:p w14:paraId="5E999C8E" w14:textId="59498522" w:rsidR="00F44AA7" w:rsidRPr="005F0E38" w:rsidRDefault="00C71B4C" w:rsidP="00F44AA7">
      <w:pPr>
        <w:pStyle w:val="Heading1"/>
        <w:rPr>
          <w:b w:val="0"/>
          <w:bCs w:val="0"/>
        </w:rPr>
      </w:pPr>
      <w:r>
        <w:rPr>
          <w:b w:val="0"/>
          <w:bCs w:val="0"/>
        </w:rPr>
        <w:t>Hiring Subcommittee Update</w:t>
      </w:r>
    </w:p>
    <w:p w14:paraId="34647BB7" w14:textId="2B71CB40" w:rsidR="00F44AA7" w:rsidRDefault="00F44AA7" w:rsidP="00C71B4C"/>
    <w:p w14:paraId="3C5D17B2" w14:textId="77777777" w:rsidR="00C71B4C" w:rsidRPr="00C71B4C" w:rsidRDefault="00C71B4C" w:rsidP="00C71B4C">
      <w:r w:rsidRPr="00C71B4C">
        <w:rPr>
          <w:b/>
          <w:bCs/>
          <w:u w:val="single"/>
        </w:rPr>
        <w:t>Members who volunteered during 6/1 Commission meeting:</w:t>
      </w:r>
    </w:p>
    <w:p w14:paraId="5A62E21A" w14:textId="77777777" w:rsidR="00C71B4C" w:rsidRPr="00C71B4C" w:rsidRDefault="00C71B4C" w:rsidP="00C71B4C">
      <w:r w:rsidRPr="00C71B4C">
        <w:t>Michael Comeau (later replaced by John Hannigan)</w:t>
      </w:r>
    </w:p>
    <w:p w14:paraId="1E88E281" w14:textId="77777777" w:rsidR="00C71B4C" w:rsidRPr="00C71B4C" w:rsidRDefault="00C71B4C" w:rsidP="00C71B4C">
      <w:r w:rsidRPr="00C71B4C">
        <w:t>Andrew Levrault</w:t>
      </w:r>
    </w:p>
    <w:p w14:paraId="0466274A" w14:textId="77777777" w:rsidR="00C71B4C" w:rsidRPr="00C71B4C" w:rsidRDefault="00C71B4C" w:rsidP="00C71B4C">
      <w:r w:rsidRPr="00C71B4C">
        <w:t>Mary Mahon McCauley</w:t>
      </w:r>
    </w:p>
    <w:p w14:paraId="5DFDECBE" w14:textId="77777777" w:rsidR="00C71B4C" w:rsidRPr="00C71B4C" w:rsidRDefault="00C71B4C" w:rsidP="00C71B4C">
      <w:r w:rsidRPr="00C71B4C">
        <w:t>Vesper Moore</w:t>
      </w:r>
    </w:p>
    <w:p w14:paraId="1D1B5FD5" w14:textId="77777777" w:rsidR="00C71B4C" w:rsidRDefault="00C71B4C" w:rsidP="00C71B4C">
      <w:pPr>
        <w:rPr>
          <w:b/>
          <w:bCs/>
          <w:u w:val="single"/>
        </w:rPr>
      </w:pPr>
    </w:p>
    <w:p w14:paraId="71700AF7" w14:textId="202DEE4A" w:rsidR="00C71B4C" w:rsidRPr="00C71B4C" w:rsidRDefault="00C71B4C" w:rsidP="00C71B4C">
      <w:r w:rsidRPr="00C71B4C">
        <w:rPr>
          <w:b/>
          <w:bCs/>
          <w:u w:val="single"/>
        </w:rPr>
        <w:t>Advisors:</w:t>
      </w:r>
    </w:p>
    <w:p w14:paraId="72618CAE" w14:textId="77777777" w:rsidR="00C71B4C" w:rsidRPr="00C71B4C" w:rsidRDefault="00C71B4C" w:rsidP="00C71B4C">
      <w:r w:rsidRPr="00C71B4C">
        <w:t>Alex Green</w:t>
      </w:r>
    </w:p>
    <w:p w14:paraId="235EDF3B" w14:textId="77777777" w:rsidR="00C71B4C" w:rsidRPr="00C71B4C" w:rsidRDefault="00C71B4C" w:rsidP="00C71B4C">
      <w:r w:rsidRPr="00C71B4C">
        <w:t>Victor Hernandez</w:t>
      </w:r>
    </w:p>
    <w:p w14:paraId="09A6A331" w14:textId="77777777" w:rsidR="00C71B4C" w:rsidRPr="00C71B4C" w:rsidRDefault="00C71B4C" w:rsidP="00C71B4C">
      <w:r w:rsidRPr="00C71B4C">
        <w:t>Evelyn Mateo</w:t>
      </w:r>
    </w:p>
    <w:p w14:paraId="58CF5096" w14:textId="77777777" w:rsidR="00C71B4C" w:rsidRPr="00C71B4C" w:rsidRDefault="00C71B4C" w:rsidP="00C71B4C">
      <w:r w:rsidRPr="00C71B4C">
        <w:t>Matt Millett</w:t>
      </w:r>
    </w:p>
    <w:p w14:paraId="478F2FAD" w14:textId="5B24E4BD" w:rsidR="00C71B4C" w:rsidRDefault="00C71B4C" w:rsidP="00C71B4C">
      <w:pPr>
        <w:pStyle w:val="ListParagraph"/>
      </w:pPr>
    </w:p>
    <w:p w14:paraId="31680393" w14:textId="7E5DDADE" w:rsidR="00C71B4C" w:rsidRDefault="00C71B4C" w:rsidP="00C71B4C"/>
    <w:p w14:paraId="71A266E3" w14:textId="77777777" w:rsidR="00C71B4C" w:rsidRDefault="00C71B4C" w:rsidP="00C71B4C">
      <w:pPr>
        <w:pStyle w:val="ListParagraph"/>
      </w:pPr>
    </w:p>
    <w:p w14:paraId="66AB03E8" w14:textId="77777777" w:rsidR="00C71B4C" w:rsidRDefault="00C71B4C">
      <w:r>
        <w:br w:type="page"/>
      </w:r>
    </w:p>
    <w:p w14:paraId="70A8A2DD" w14:textId="469BEB9F" w:rsidR="002B7D99" w:rsidRDefault="002B7D99" w:rsidP="002B7D99">
      <w:r w:rsidRPr="00B93233">
        <w:t>Slid</w:t>
      </w:r>
      <w:r>
        <w:t xml:space="preserve">e </w:t>
      </w:r>
      <w:r w:rsidR="00F44AA7">
        <w:t>5</w:t>
      </w:r>
    </w:p>
    <w:p w14:paraId="38E7B970" w14:textId="1ABD0EE1" w:rsidR="002B7D99" w:rsidRPr="002B7D99" w:rsidRDefault="00C71B4C" w:rsidP="002B7D99">
      <w:pPr>
        <w:pStyle w:val="Heading2"/>
      </w:pPr>
      <w:r>
        <w:t xml:space="preserve">Commission’s </w:t>
      </w:r>
      <w:r w:rsidR="00885CA1" w:rsidRPr="00885CA1">
        <w:t>Charge</w:t>
      </w:r>
    </w:p>
    <w:p w14:paraId="4E280730" w14:textId="77777777" w:rsidR="002B7D99" w:rsidRDefault="002B7D99" w:rsidP="002B7D99">
      <w:pPr>
        <w:rPr>
          <w:b/>
          <w:bCs/>
          <w:u w:val="single"/>
        </w:rPr>
      </w:pPr>
    </w:p>
    <w:p w14:paraId="476EA242" w14:textId="77777777" w:rsidR="00C71B4C" w:rsidRPr="00C71B4C" w:rsidRDefault="00C71B4C" w:rsidP="00C71B4C">
      <w:r w:rsidRPr="00C71B4C">
        <w:rPr>
          <w:b/>
          <w:bCs/>
          <w:u w:val="single"/>
        </w:rPr>
        <w:t>Legal Authority:</w:t>
      </w:r>
      <w:r w:rsidRPr="00C71B4C">
        <w:rPr>
          <w:b/>
          <w:bCs/>
        </w:rPr>
        <w:t xml:space="preserve"> </w:t>
      </w:r>
      <w:r w:rsidRPr="00C71B4C">
        <w:t>Chapter 126 of the Acts of 2022</w:t>
      </w:r>
    </w:p>
    <w:p w14:paraId="0DA6FCF8" w14:textId="77777777" w:rsidR="00C71B4C" w:rsidRDefault="00C71B4C" w:rsidP="00C71B4C">
      <w:pPr>
        <w:rPr>
          <w:b/>
          <w:bCs/>
          <w:u w:val="single"/>
        </w:rPr>
      </w:pPr>
    </w:p>
    <w:p w14:paraId="7A53A4DA" w14:textId="0D97A524" w:rsidR="00C71B4C" w:rsidRPr="00C71B4C" w:rsidRDefault="00C71B4C" w:rsidP="00C71B4C">
      <w:r w:rsidRPr="00C71B4C">
        <w:rPr>
          <w:b/>
          <w:bCs/>
          <w:u w:val="single"/>
        </w:rPr>
        <w:t xml:space="preserve">Full text: </w:t>
      </w:r>
      <w:r w:rsidRPr="00C71B4C">
        <w:t> </w:t>
      </w:r>
      <w:hyperlink r:id="rId6" w:history="1">
        <w:r w:rsidRPr="00C71B4C">
          <w:rPr>
            <w:rStyle w:val="Hyperlink"/>
          </w:rPr>
          <w:t>https://budget.digital.mass.gov/summary/fy23/outside-section/section-144-special-commission-on-state-institutions</w:t>
        </w:r>
      </w:hyperlink>
    </w:p>
    <w:p w14:paraId="68C565BC" w14:textId="77777777" w:rsidR="00C71B4C" w:rsidRDefault="00C71B4C" w:rsidP="00C71B4C">
      <w:pPr>
        <w:rPr>
          <w:b/>
          <w:bCs/>
          <w:u w:val="single"/>
        </w:rPr>
      </w:pPr>
    </w:p>
    <w:p w14:paraId="75E82818" w14:textId="69BDE7A2" w:rsidR="00C71B4C" w:rsidRPr="00C71B4C" w:rsidRDefault="00C71B4C" w:rsidP="00C71B4C">
      <w:r w:rsidRPr="00C71B4C">
        <w:rPr>
          <w:b/>
          <w:bCs/>
          <w:u w:val="single"/>
        </w:rPr>
        <w:t>Summary:</w:t>
      </w:r>
    </w:p>
    <w:p w14:paraId="12111D0A" w14:textId="77777777" w:rsidR="00C71B4C" w:rsidRDefault="00C71B4C" w:rsidP="00C71B4C"/>
    <w:p w14:paraId="665705F2" w14:textId="356C2D42" w:rsidR="00C71B4C" w:rsidRPr="00C71B4C" w:rsidRDefault="00C71B4C" w:rsidP="00C71B4C">
      <w:r w:rsidRPr="00C71B4C">
        <w:t>There shall be a special commission to study and report on the history of state institutions for people with intellectual or developmental disabilities or mental health conditions in the commonwealth including, but not limited to, the Walter E. Fernald state school and the Metropolitan state hospital.</w:t>
      </w:r>
    </w:p>
    <w:p w14:paraId="7EDB18E5" w14:textId="77777777" w:rsidR="00C71B4C" w:rsidRDefault="00C71B4C" w:rsidP="00C71B4C"/>
    <w:p w14:paraId="338BFE0A" w14:textId="3656F683" w:rsidR="00C71B4C" w:rsidRDefault="00C71B4C" w:rsidP="00C71B4C">
      <w:r w:rsidRPr="00C71B4C">
        <w:t>The commission shall:</w:t>
      </w:r>
    </w:p>
    <w:p w14:paraId="413BDA07" w14:textId="77777777" w:rsidR="00C71B4C" w:rsidRPr="00C71B4C" w:rsidRDefault="00C71B4C" w:rsidP="00C71B4C"/>
    <w:p w14:paraId="1C9D9968" w14:textId="77777777" w:rsidR="00C71B4C" w:rsidRPr="00C71B4C" w:rsidRDefault="00C71B4C" w:rsidP="00C71B4C">
      <w:pPr>
        <w:numPr>
          <w:ilvl w:val="1"/>
          <w:numId w:val="33"/>
        </w:numPr>
      </w:pPr>
      <w:r w:rsidRPr="00C71B4C">
        <w:rPr>
          <w:b/>
          <w:bCs/>
        </w:rPr>
        <w:t>Review existing records</w:t>
      </w:r>
      <w:r w:rsidRPr="00C71B4C">
        <w:t xml:space="preserve"> in the possession of the commonwealth related to the network of current and former state institutions for people with intellectual or developmental disabilities or mental health </w:t>
      </w:r>
      <w:proofErr w:type="gramStart"/>
      <w:r w:rsidRPr="00C71B4C">
        <w:t>conditions;</w:t>
      </w:r>
      <w:proofErr w:type="gramEnd"/>
    </w:p>
    <w:p w14:paraId="0E9DC95F" w14:textId="77777777" w:rsidR="00C71B4C" w:rsidRPr="00C71B4C" w:rsidRDefault="00C71B4C" w:rsidP="00C71B4C">
      <w:pPr>
        <w:ind w:left="1440"/>
      </w:pPr>
    </w:p>
    <w:p w14:paraId="6512E11A" w14:textId="30282199" w:rsidR="00C71B4C" w:rsidRPr="00C71B4C" w:rsidRDefault="00C71B4C" w:rsidP="00C71B4C">
      <w:pPr>
        <w:numPr>
          <w:ilvl w:val="1"/>
          <w:numId w:val="33"/>
        </w:numPr>
      </w:pPr>
      <w:r w:rsidRPr="00C71B4C">
        <w:rPr>
          <w:b/>
          <w:bCs/>
        </w:rPr>
        <w:t>Examine the current availability of, and barriers to accessing, records</w:t>
      </w:r>
      <w:r w:rsidRPr="00C71B4C">
        <w:t xml:space="preserve"> by former residents of such institutions, their descendants and relatives and the general </w:t>
      </w:r>
      <w:proofErr w:type="gramStart"/>
      <w:r w:rsidRPr="00C71B4C">
        <w:t>public;</w:t>
      </w:r>
      <w:proofErr w:type="gramEnd"/>
    </w:p>
    <w:p w14:paraId="53826337" w14:textId="76D794A6" w:rsidR="007636A5" w:rsidRPr="007636A5" w:rsidRDefault="007636A5" w:rsidP="00885CA1"/>
    <w:p w14:paraId="3B2BB1A5" w14:textId="1F57549A" w:rsidR="00647CF6" w:rsidRDefault="00647CF6"/>
    <w:p w14:paraId="74554D5E" w14:textId="0785FC8C" w:rsidR="00647CF6" w:rsidRDefault="00647CF6"/>
    <w:p w14:paraId="3A3641D4" w14:textId="4E8839FB" w:rsidR="00647CF6" w:rsidRDefault="00647CF6"/>
    <w:p w14:paraId="2F671F18" w14:textId="77777777" w:rsidR="00C71B4C" w:rsidRDefault="00C71B4C">
      <w:r>
        <w:br w:type="page"/>
      </w:r>
    </w:p>
    <w:p w14:paraId="48121B1C" w14:textId="6072CE74" w:rsidR="00D861E5" w:rsidRDefault="00D861E5" w:rsidP="00D861E5">
      <w:r w:rsidRPr="00B93233">
        <w:t>Slid</w:t>
      </w:r>
      <w:r>
        <w:t xml:space="preserve">e </w:t>
      </w:r>
      <w:r w:rsidR="00F44AA7">
        <w:t>6</w:t>
      </w:r>
    </w:p>
    <w:p w14:paraId="72DD93CC" w14:textId="352C8F90" w:rsidR="005F0E38" w:rsidRPr="005F0E38" w:rsidRDefault="00C71B4C" w:rsidP="005F0E38">
      <w:pPr>
        <w:pStyle w:val="Heading2"/>
      </w:pPr>
      <w:r>
        <w:t>Commission’s Charge (cont.)</w:t>
      </w:r>
    </w:p>
    <w:p w14:paraId="64128411" w14:textId="77777777" w:rsidR="005F0E38" w:rsidRDefault="005F0E38" w:rsidP="00F44AA7">
      <w:pPr>
        <w:rPr>
          <w:b/>
          <w:bCs/>
        </w:rPr>
      </w:pPr>
    </w:p>
    <w:p w14:paraId="485B62C5" w14:textId="77777777" w:rsidR="00C71B4C" w:rsidRPr="00C71B4C" w:rsidRDefault="00C71B4C" w:rsidP="00C71B4C">
      <w:pPr>
        <w:numPr>
          <w:ilvl w:val="0"/>
          <w:numId w:val="35"/>
        </w:numPr>
      </w:pPr>
      <w:r w:rsidRPr="00C71B4C">
        <w:rPr>
          <w:b/>
          <w:bCs/>
        </w:rPr>
        <w:t>Assess and compile records of burial locations</w:t>
      </w:r>
      <w:r w:rsidRPr="00C71B4C">
        <w:t xml:space="preserve"> for the residents who died while in the care of such </w:t>
      </w:r>
      <w:proofErr w:type="gramStart"/>
      <w:r w:rsidRPr="00C71B4C">
        <w:t>institutions;</w:t>
      </w:r>
      <w:proofErr w:type="gramEnd"/>
    </w:p>
    <w:p w14:paraId="205C8D0E" w14:textId="77777777" w:rsidR="00C71B4C" w:rsidRPr="00C71B4C" w:rsidRDefault="00C71B4C" w:rsidP="00C71B4C">
      <w:pPr>
        <w:ind w:left="1440"/>
      </w:pPr>
    </w:p>
    <w:p w14:paraId="74E8FD13" w14:textId="2C24F1CA" w:rsidR="00C71B4C" w:rsidRPr="00C71B4C" w:rsidRDefault="00C71B4C" w:rsidP="00C71B4C">
      <w:pPr>
        <w:numPr>
          <w:ilvl w:val="0"/>
          <w:numId w:val="35"/>
        </w:numPr>
      </w:pPr>
      <w:r w:rsidRPr="00C71B4C">
        <w:rPr>
          <w:b/>
          <w:bCs/>
        </w:rPr>
        <w:t>Determine the likelihood and possible locations of unmarked graves</w:t>
      </w:r>
      <w:r w:rsidRPr="00C71B4C">
        <w:t xml:space="preserve"> at sites of former state institutions for people with intellectual or developmental disabilities or mental health conditions; and</w:t>
      </w:r>
    </w:p>
    <w:p w14:paraId="12D8C81D" w14:textId="77777777" w:rsidR="00C71B4C" w:rsidRPr="00C71B4C" w:rsidRDefault="00C71B4C" w:rsidP="00C71B4C">
      <w:pPr>
        <w:ind w:left="1440"/>
      </w:pPr>
    </w:p>
    <w:p w14:paraId="2941B61E" w14:textId="199C0E2E" w:rsidR="00C71B4C" w:rsidRPr="00C71B4C" w:rsidRDefault="00C71B4C" w:rsidP="00C71B4C">
      <w:pPr>
        <w:numPr>
          <w:ilvl w:val="0"/>
          <w:numId w:val="35"/>
        </w:numPr>
      </w:pPr>
      <w:r w:rsidRPr="00C71B4C">
        <w:rPr>
          <w:b/>
          <w:bCs/>
        </w:rPr>
        <w:t>Design a framework for public recognition</w:t>
      </w:r>
      <w:r w:rsidRPr="00C71B4C">
        <w:t xml:space="preserve"> of the commonwealth's guardianship of residents with disabilities throughout history, which may include, but shall not be limited to, recommendations for memorialization and public education on the history and current state of the independent living movement, deinstitutionalization and the inclusion of people with disabilities.</w:t>
      </w:r>
    </w:p>
    <w:p w14:paraId="0B89DEBC" w14:textId="77777777" w:rsidR="00C71B4C" w:rsidRDefault="00C71B4C" w:rsidP="00C71B4C"/>
    <w:p w14:paraId="58F46C3F" w14:textId="2181CC5D" w:rsidR="00C71B4C" w:rsidRPr="00C71B4C" w:rsidRDefault="00C71B4C" w:rsidP="00C71B4C">
      <w:r w:rsidRPr="00C71B4C">
        <w:t xml:space="preserve">The commission shall file a report of its findings and recommendations to the State Secretary, the Clerks of the Senate and House of Representatives, the Joint Committee on Children, Families and Persons with Disabilities and the Joint Committee on Mental Health, Substance Use and Recovery not later than </w:t>
      </w:r>
      <w:r w:rsidRPr="00C71B4C">
        <w:rPr>
          <w:b/>
          <w:bCs/>
        </w:rPr>
        <w:t>June 1, 2025</w:t>
      </w:r>
      <w:r w:rsidRPr="00C71B4C">
        <w:t>.</w:t>
      </w:r>
    </w:p>
    <w:p w14:paraId="04B2E990" w14:textId="77777777" w:rsidR="00C71B4C" w:rsidRDefault="00C71B4C" w:rsidP="00C71B4C"/>
    <w:p w14:paraId="33E99470" w14:textId="433288B2" w:rsidR="00C71B4C" w:rsidRPr="00C71B4C" w:rsidRDefault="00C71B4C" w:rsidP="00C71B4C">
      <w:r w:rsidRPr="00C71B4C">
        <w:t>The Massachusetts Office on Disability shall make the report publicly available in an accessible format on the office's website.</w:t>
      </w:r>
    </w:p>
    <w:p w14:paraId="5596ADBE" w14:textId="5EB6E512" w:rsidR="00611123" w:rsidRDefault="00611123"/>
    <w:sectPr w:rsidR="00611123" w:rsidSect="006C2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4B1"/>
    <w:multiLevelType w:val="hybridMultilevel"/>
    <w:tmpl w:val="FBA8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1C9C"/>
    <w:multiLevelType w:val="hybridMultilevel"/>
    <w:tmpl w:val="9B967946"/>
    <w:lvl w:ilvl="0" w:tplc="F16C5998">
      <w:start w:val="1"/>
      <w:numFmt w:val="upperLetter"/>
      <w:lvlText w:val="%1."/>
      <w:lvlJc w:val="left"/>
      <w:pPr>
        <w:tabs>
          <w:tab w:val="num" w:pos="720"/>
        </w:tabs>
        <w:ind w:left="720" w:hanging="360"/>
      </w:pPr>
    </w:lvl>
    <w:lvl w:ilvl="1" w:tplc="A8E836F4">
      <w:start w:val="1"/>
      <w:numFmt w:val="upperLetter"/>
      <w:lvlText w:val="%2."/>
      <w:lvlJc w:val="left"/>
      <w:pPr>
        <w:tabs>
          <w:tab w:val="num" w:pos="1440"/>
        </w:tabs>
        <w:ind w:left="1440" w:hanging="360"/>
      </w:pPr>
    </w:lvl>
    <w:lvl w:ilvl="2" w:tplc="75F0DE80" w:tentative="1">
      <w:start w:val="1"/>
      <w:numFmt w:val="upperLetter"/>
      <w:lvlText w:val="%3."/>
      <w:lvlJc w:val="left"/>
      <w:pPr>
        <w:tabs>
          <w:tab w:val="num" w:pos="2160"/>
        </w:tabs>
        <w:ind w:left="2160" w:hanging="360"/>
      </w:pPr>
    </w:lvl>
    <w:lvl w:ilvl="3" w:tplc="73223D4A" w:tentative="1">
      <w:start w:val="1"/>
      <w:numFmt w:val="upperLetter"/>
      <w:lvlText w:val="%4."/>
      <w:lvlJc w:val="left"/>
      <w:pPr>
        <w:tabs>
          <w:tab w:val="num" w:pos="2880"/>
        </w:tabs>
        <w:ind w:left="2880" w:hanging="360"/>
      </w:pPr>
    </w:lvl>
    <w:lvl w:ilvl="4" w:tplc="94A4DFFE" w:tentative="1">
      <w:start w:val="1"/>
      <w:numFmt w:val="upperLetter"/>
      <w:lvlText w:val="%5."/>
      <w:lvlJc w:val="left"/>
      <w:pPr>
        <w:tabs>
          <w:tab w:val="num" w:pos="3600"/>
        </w:tabs>
        <w:ind w:left="3600" w:hanging="360"/>
      </w:pPr>
    </w:lvl>
    <w:lvl w:ilvl="5" w:tplc="C29ED44E" w:tentative="1">
      <w:start w:val="1"/>
      <w:numFmt w:val="upperLetter"/>
      <w:lvlText w:val="%6."/>
      <w:lvlJc w:val="left"/>
      <w:pPr>
        <w:tabs>
          <w:tab w:val="num" w:pos="4320"/>
        </w:tabs>
        <w:ind w:left="4320" w:hanging="360"/>
      </w:pPr>
    </w:lvl>
    <w:lvl w:ilvl="6" w:tplc="64B6288E" w:tentative="1">
      <w:start w:val="1"/>
      <w:numFmt w:val="upperLetter"/>
      <w:lvlText w:val="%7."/>
      <w:lvlJc w:val="left"/>
      <w:pPr>
        <w:tabs>
          <w:tab w:val="num" w:pos="5040"/>
        </w:tabs>
        <w:ind w:left="5040" w:hanging="360"/>
      </w:pPr>
    </w:lvl>
    <w:lvl w:ilvl="7" w:tplc="14E04092" w:tentative="1">
      <w:start w:val="1"/>
      <w:numFmt w:val="upperLetter"/>
      <w:lvlText w:val="%8."/>
      <w:lvlJc w:val="left"/>
      <w:pPr>
        <w:tabs>
          <w:tab w:val="num" w:pos="5760"/>
        </w:tabs>
        <w:ind w:left="5760" w:hanging="360"/>
      </w:pPr>
    </w:lvl>
    <w:lvl w:ilvl="8" w:tplc="A0AC708C" w:tentative="1">
      <w:start w:val="1"/>
      <w:numFmt w:val="upperLetter"/>
      <w:lvlText w:val="%9."/>
      <w:lvlJc w:val="left"/>
      <w:pPr>
        <w:tabs>
          <w:tab w:val="num" w:pos="6480"/>
        </w:tabs>
        <w:ind w:left="6480" w:hanging="360"/>
      </w:pPr>
    </w:lvl>
  </w:abstractNum>
  <w:abstractNum w:abstractNumId="2" w15:restartNumberingAfterBreak="0">
    <w:nsid w:val="04BE114E"/>
    <w:multiLevelType w:val="hybridMultilevel"/>
    <w:tmpl w:val="0EC03B04"/>
    <w:lvl w:ilvl="0" w:tplc="5504E744">
      <w:start w:val="1"/>
      <w:numFmt w:val="decimal"/>
      <w:lvlText w:val="%1."/>
      <w:lvlJc w:val="left"/>
      <w:pPr>
        <w:tabs>
          <w:tab w:val="num" w:pos="720"/>
        </w:tabs>
        <w:ind w:left="720" w:hanging="360"/>
      </w:pPr>
    </w:lvl>
    <w:lvl w:ilvl="1" w:tplc="A9AE03EA" w:tentative="1">
      <w:start w:val="1"/>
      <w:numFmt w:val="decimal"/>
      <w:lvlText w:val="%2."/>
      <w:lvlJc w:val="left"/>
      <w:pPr>
        <w:tabs>
          <w:tab w:val="num" w:pos="1440"/>
        </w:tabs>
        <w:ind w:left="1440" w:hanging="360"/>
      </w:pPr>
    </w:lvl>
    <w:lvl w:ilvl="2" w:tplc="80060552" w:tentative="1">
      <w:start w:val="1"/>
      <w:numFmt w:val="decimal"/>
      <w:lvlText w:val="%3."/>
      <w:lvlJc w:val="left"/>
      <w:pPr>
        <w:tabs>
          <w:tab w:val="num" w:pos="2160"/>
        </w:tabs>
        <w:ind w:left="2160" w:hanging="360"/>
      </w:pPr>
    </w:lvl>
    <w:lvl w:ilvl="3" w:tplc="7D546B02" w:tentative="1">
      <w:start w:val="1"/>
      <w:numFmt w:val="decimal"/>
      <w:lvlText w:val="%4."/>
      <w:lvlJc w:val="left"/>
      <w:pPr>
        <w:tabs>
          <w:tab w:val="num" w:pos="2880"/>
        </w:tabs>
        <w:ind w:left="2880" w:hanging="360"/>
      </w:pPr>
    </w:lvl>
    <w:lvl w:ilvl="4" w:tplc="BDEA40FA" w:tentative="1">
      <w:start w:val="1"/>
      <w:numFmt w:val="decimal"/>
      <w:lvlText w:val="%5."/>
      <w:lvlJc w:val="left"/>
      <w:pPr>
        <w:tabs>
          <w:tab w:val="num" w:pos="3600"/>
        </w:tabs>
        <w:ind w:left="3600" w:hanging="360"/>
      </w:pPr>
    </w:lvl>
    <w:lvl w:ilvl="5" w:tplc="4238C792" w:tentative="1">
      <w:start w:val="1"/>
      <w:numFmt w:val="decimal"/>
      <w:lvlText w:val="%6."/>
      <w:lvlJc w:val="left"/>
      <w:pPr>
        <w:tabs>
          <w:tab w:val="num" w:pos="4320"/>
        </w:tabs>
        <w:ind w:left="4320" w:hanging="360"/>
      </w:pPr>
    </w:lvl>
    <w:lvl w:ilvl="6" w:tplc="CF220786" w:tentative="1">
      <w:start w:val="1"/>
      <w:numFmt w:val="decimal"/>
      <w:lvlText w:val="%7."/>
      <w:lvlJc w:val="left"/>
      <w:pPr>
        <w:tabs>
          <w:tab w:val="num" w:pos="5040"/>
        </w:tabs>
        <w:ind w:left="5040" w:hanging="360"/>
      </w:pPr>
    </w:lvl>
    <w:lvl w:ilvl="7" w:tplc="F17CC626" w:tentative="1">
      <w:start w:val="1"/>
      <w:numFmt w:val="decimal"/>
      <w:lvlText w:val="%8."/>
      <w:lvlJc w:val="left"/>
      <w:pPr>
        <w:tabs>
          <w:tab w:val="num" w:pos="5760"/>
        </w:tabs>
        <w:ind w:left="5760" w:hanging="360"/>
      </w:pPr>
    </w:lvl>
    <w:lvl w:ilvl="8" w:tplc="53403024" w:tentative="1">
      <w:start w:val="1"/>
      <w:numFmt w:val="decimal"/>
      <w:lvlText w:val="%9."/>
      <w:lvlJc w:val="left"/>
      <w:pPr>
        <w:tabs>
          <w:tab w:val="num" w:pos="6480"/>
        </w:tabs>
        <w:ind w:left="6480" w:hanging="360"/>
      </w:pPr>
    </w:lvl>
  </w:abstractNum>
  <w:abstractNum w:abstractNumId="3"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5"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01CE5"/>
    <w:multiLevelType w:val="hybridMultilevel"/>
    <w:tmpl w:val="AEC89E96"/>
    <w:lvl w:ilvl="0" w:tplc="68C232E2">
      <w:start w:val="1"/>
      <w:numFmt w:val="decimal"/>
      <w:lvlText w:val="%1."/>
      <w:lvlJc w:val="left"/>
      <w:pPr>
        <w:tabs>
          <w:tab w:val="num" w:pos="720"/>
        </w:tabs>
        <w:ind w:left="720" w:hanging="360"/>
      </w:pPr>
      <w:rPr>
        <w:b/>
        <w:bCs/>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8" w15:restartNumberingAfterBreak="0">
    <w:nsid w:val="17A549DD"/>
    <w:multiLevelType w:val="hybridMultilevel"/>
    <w:tmpl w:val="CCA46A3E"/>
    <w:lvl w:ilvl="0" w:tplc="45AC670A">
      <w:start w:val="1"/>
      <w:numFmt w:val="bullet"/>
      <w:lvlText w:val="•"/>
      <w:lvlJc w:val="left"/>
      <w:pPr>
        <w:tabs>
          <w:tab w:val="num" w:pos="720"/>
        </w:tabs>
        <w:ind w:left="720" w:hanging="360"/>
      </w:pPr>
      <w:rPr>
        <w:rFonts w:ascii="Arial" w:hAnsi="Arial" w:hint="default"/>
      </w:rPr>
    </w:lvl>
    <w:lvl w:ilvl="1" w:tplc="45D8D606" w:tentative="1">
      <w:start w:val="1"/>
      <w:numFmt w:val="bullet"/>
      <w:lvlText w:val="•"/>
      <w:lvlJc w:val="left"/>
      <w:pPr>
        <w:tabs>
          <w:tab w:val="num" w:pos="1440"/>
        </w:tabs>
        <w:ind w:left="1440" w:hanging="360"/>
      </w:pPr>
      <w:rPr>
        <w:rFonts w:ascii="Arial" w:hAnsi="Arial" w:hint="default"/>
      </w:rPr>
    </w:lvl>
    <w:lvl w:ilvl="2" w:tplc="340CF760" w:tentative="1">
      <w:start w:val="1"/>
      <w:numFmt w:val="bullet"/>
      <w:lvlText w:val="•"/>
      <w:lvlJc w:val="left"/>
      <w:pPr>
        <w:tabs>
          <w:tab w:val="num" w:pos="2160"/>
        </w:tabs>
        <w:ind w:left="2160" w:hanging="360"/>
      </w:pPr>
      <w:rPr>
        <w:rFonts w:ascii="Arial" w:hAnsi="Arial" w:hint="default"/>
      </w:rPr>
    </w:lvl>
    <w:lvl w:ilvl="3" w:tplc="C0FE7048" w:tentative="1">
      <w:start w:val="1"/>
      <w:numFmt w:val="bullet"/>
      <w:lvlText w:val="•"/>
      <w:lvlJc w:val="left"/>
      <w:pPr>
        <w:tabs>
          <w:tab w:val="num" w:pos="2880"/>
        </w:tabs>
        <w:ind w:left="2880" w:hanging="360"/>
      </w:pPr>
      <w:rPr>
        <w:rFonts w:ascii="Arial" w:hAnsi="Arial" w:hint="default"/>
      </w:rPr>
    </w:lvl>
    <w:lvl w:ilvl="4" w:tplc="155233D4" w:tentative="1">
      <w:start w:val="1"/>
      <w:numFmt w:val="bullet"/>
      <w:lvlText w:val="•"/>
      <w:lvlJc w:val="left"/>
      <w:pPr>
        <w:tabs>
          <w:tab w:val="num" w:pos="3600"/>
        </w:tabs>
        <w:ind w:left="3600" w:hanging="360"/>
      </w:pPr>
      <w:rPr>
        <w:rFonts w:ascii="Arial" w:hAnsi="Arial" w:hint="default"/>
      </w:rPr>
    </w:lvl>
    <w:lvl w:ilvl="5" w:tplc="C246A8CE" w:tentative="1">
      <w:start w:val="1"/>
      <w:numFmt w:val="bullet"/>
      <w:lvlText w:val="•"/>
      <w:lvlJc w:val="left"/>
      <w:pPr>
        <w:tabs>
          <w:tab w:val="num" w:pos="4320"/>
        </w:tabs>
        <w:ind w:left="4320" w:hanging="360"/>
      </w:pPr>
      <w:rPr>
        <w:rFonts w:ascii="Arial" w:hAnsi="Arial" w:hint="default"/>
      </w:rPr>
    </w:lvl>
    <w:lvl w:ilvl="6" w:tplc="5D782EF2" w:tentative="1">
      <w:start w:val="1"/>
      <w:numFmt w:val="bullet"/>
      <w:lvlText w:val="•"/>
      <w:lvlJc w:val="left"/>
      <w:pPr>
        <w:tabs>
          <w:tab w:val="num" w:pos="5040"/>
        </w:tabs>
        <w:ind w:left="5040" w:hanging="360"/>
      </w:pPr>
      <w:rPr>
        <w:rFonts w:ascii="Arial" w:hAnsi="Arial" w:hint="default"/>
      </w:rPr>
    </w:lvl>
    <w:lvl w:ilvl="7" w:tplc="4A3061E2" w:tentative="1">
      <w:start w:val="1"/>
      <w:numFmt w:val="bullet"/>
      <w:lvlText w:val="•"/>
      <w:lvlJc w:val="left"/>
      <w:pPr>
        <w:tabs>
          <w:tab w:val="num" w:pos="5760"/>
        </w:tabs>
        <w:ind w:left="5760" w:hanging="360"/>
      </w:pPr>
      <w:rPr>
        <w:rFonts w:ascii="Arial" w:hAnsi="Arial" w:hint="default"/>
      </w:rPr>
    </w:lvl>
    <w:lvl w:ilvl="8" w:tplc="B936FB4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0B21408"/>
    <w:multiLevelType w:val="hybridMultilevel"/>
    <w:tmpl w:val="6FF6BBA2"/>
    <w:lvl w:ilvl="0" w:tplc="E75AF504">
      <w:start w:val="1"/>
      <w:numFmt w:val="decimal"/>
      <w:lvlText w:val="%1."/>
      <w:lvlJc w:val="left"/>
      <w:pPr>
        <w:tabs>
          <w:tab w:val="num" w:pos="720"/>
        </w:tabs>
        <w:ind w:left="720" w:hanging="360"/>
      </w:p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13"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2CBA1CA8"/>
    <w:multiLevelType w:val="hybridMultilevel"/>
    <w:tmpl w:val="4350C73A"/>
    <w:lvl w:ilvl="0" w:tplc="C784A60C">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A6447F"/>
    <w:multiLevelType w:val="hybridMultilevel"/>
    <w:tmpl w:val="16E2213E"/>
    <w:lvl w:ilvl="0" w:tplc="9B2C5916">
      <w:start w:val="3"/>
      <w:numFmt w:val="upperLetter"/>
      <w:lvlText w:val="%1."/>
      <w:lvlJc w:val="left"/>
      <w:pPr>
        <w:tabs>
          <w:tab w:val="num" w:pos="720"/>
        </w:tabs>
        <w:ind w:left="720" w:hanging="360"/>
      </w:pPr>
    </w:lvl>
    <w:lvl w:ilvl="1" w:tplc="278EBE74">
      <w:start w:val="1"/>
      <w:numFmt w:val="upperLetter"/>
      <w:lvlText w:val="%2."/>
      <w:lvlJc w:val="left"/>
      <w:pPr>
        <w:tabs>
          <w:tab w:val="num" w:pos="1440"/>
        </w:tabs>
        <w:ind w:left="1440" w:hanging="360"/>
      </w:pPr>
    </w:lvl>
    <w:lvl w:ilvl="2" w:tplc="059C912A" w:tentative="1">
      <w:start w:val="1"/>
      <w:numFmt w:val="upperLetter"/>
      <w:lvlText w:val="%3."/>
      <w:lvlJc w:val="left"/>
      <w:pPr>
        <w:tabs>
          <w:tab w:val="num" w:pos="2160"/>
        </w:tabs>
        <w:ind w:left="2160" w:hanging="360"/>
      </w:pPr>
    </w:lvl>
    <w:lvl w:ilvl="3" w:tplc="7DF6D2B0" w:tentative="1">
      <w:start w:val="1"/>
      <w:numFmt w:val="upperLetter"/>
      <w:lvlText w:val="%4."/>
      <w:lvlJc w:val="left"/>
      <w:pPr>
        <w:tabs>
          <w:tab w:val="num" w:pos="2880"/>
        </w:tabs>
        <w:ind w:left="2880" w:hanging="360"/>
      </w:pPr>
    </w:lvl>
    <w:lvl w:ilvl="4" w:tplc="475C26E8" w:tentative="1">
      <w:start w:val="1"/>
      <w:numFmt w:val="upperLetter"/>
      <w:lvlText w:val="%5."/>
      <w:lvlJc w:val="left"/>
      <w:pPr>
        <w:tabs>
          <w:tab w:val="num" w:pos="3600"/>
        </w:tabs>
        <w:ind w:left="3600" w:hanging="360"/>
      </w:pPr>
    </w:lvl>
    <w:lvl w:ilvl="5" w:tplc="0B3EC996" w:tentative="1">
      <w:start w:val="1"/>
      <w:numFmt w:val="upperLetter"/>
      <w:lvlText w:val="%6."/>
      <w:lvlJc w:val="left"/>
      <w:pPr>
        <w:tabs>
          <w:tab w:val="num" w:pos="4320"/>
        </w:tabs>
        <w:ind w:left="4320" w:hanging="360"/>
      </w:pPr>
    </w:lvl>
    <w:lvl w:ilvl="6" w:tplc="15F4B06C" w:tentative="1">
      <w:start w:val="1"/>
      <w:numFmt w:val="upperLetter"/>
      <w:lvlText w:val="%7."/>
      <w:lvlJc w:val="left"/>
      <w:pPr>
        <w:tabs>
          <w:tab w:val="num" w:pos="5040"/>
        </w:tabs>
        <w:ind w:left="5040" w:hanging="360"/>
      </w:pPr>
    </w:lvl>
    <w:lvl w:ilvl="7" w:tplc="D5F47726" w:tentative="1">
      <w:start w:val="1"/>
      <w:numFmt w:val="upperLetter"/>
      <w:lvlText w:val="%8."/>
      <w:lvlJc w:val="left"/>
      <w:pPr>
        <w:tabs>
          <w:tab w:val="num" w:pos="5760"/>
        </w:tabs>
        <w:ind w:left="5760" w:hanging="360"/>
      </w:pPr>
    </w:lvl>
    <w:lvl w:ilvl="8" w:tplc="540EF8DC" w:tentative="1">
      <w:start w:val="1"/>
      <w:numFmt w:val="upperLetter"/>
      <w:lvlText w:val="%9."/>
      <w:lvlJc w:val="left"/>
      <w:pPr>
        <w:tabs>
          <w:tab w:val="num" w:pos="6480"/>
        </w:tabs>
        <w:ind w:left="6480" w:hanging="360"/>
      </w:pPr>
    </w:lvl>
  </w:abstractNum>
  <w:abstractNum w:abstractNumId="26" w15:restartNumberingAfterBreak="0">
    <w:nsid w:val="46F26D16"/>
    <w:multiLevelType w:val="hybridMultilevel"/>
    <w:tmpl w:val="87ECDDF0"/>
    <w:lvl w:ilvl="0" w:tplc="EE3067BC">
      <w:start w:val="1"/>
      <w:numFmt w:val="bullet"/>
      <w:lvlText w:val="•"/>
      <w:lvlJc w:val="left"/>
      <w:pPr>
        <w:tabs>
          <w:tab w:val="num" w:pos="720"/>
        </w:tabs>
        <w:ind w:left="720" w:hanging="360"/>
      </w:pPr>
      <w:rPr>
        <w:rFonts w:ascii="Arial" w:hAnsi="Arial" w:hint="default"/>
      </w:rPr>
    </w:lvl>
    <w:lvl w:ilvl="1" w:tplc="1C56552A" w:tentative="1">
      <w:start w:val="1"/>
      <w:numFmt w:val="bullet"/>
      <w:lvlText w:val="•"/>
      <w:lvlJc w:val="left"/>
      <w:pPr>
        <w:tabs>
          <w:tab w:val="num" w:pos="1440"/>
        </w:tabs>
        <w:ind w:left="1440" w:hanging="360"/>
      </w:pPr>
      <w:rPr>
        <w:rFonts w:ascii="Arial" w:hAnsi="Arial" w:hint="default"/>
      </w:rPr>
    </w:lvl>
    <w:lvl w:ilvl="2" w:tplc="9FC0F5CC" w:tentative="1">
      <w:start w:val="1"/>
      <w:numFmt w:val="bullet"/>
      <w:lvlText w:val="•"/>
      <w:lvlJc w:val="left"/>
      <w:pPr>
        <w:tabs>
          <w:tab w:val="num" w:pos="2160"/>
        </w:tabs>
        <w:ind w:left="2160" w:hanging="360"/>
      </w:pPr>
      <w:rPr>
        <w:rFonts w:ascii="Arial" w:hAnsi="Arial" w:hint="default"/>
      </w:rPr>
    </w:lvl>
    <w:lvl w:ilvl="3" w:tplc="2988C13E" w:tentative="1">
      <w:start w:val="1"/>
      <w:numFmt w:val="bullet"/>
      <w:lvlText w:val="•"/>
      <w:lvlJc w:val="left"/>
      <w:pPr>
        <w:tabs>
          <w:tab w:val="num" w:pos="2880"/>
        </w:tabs>
        <w:ind w:left="2880" w:hanging="360"/>
      </w:pPr>
      <w:rPr>
        <w:rFonts w:ascii="Arial" w:hAnsi="Arial" w:hint="default"/>
      </w:rPr>
    </w:lvl>
    <w:lvl w:ilvl="4" w:tplc="D8BE7202" w:tentative="1">
      <w:start w:val="1"/>
      <w:numFmt w:val="bullet"/>
      <w:lvlText w:val="•"/>
      <w:lvlJc w:val="left"/>
      <w:pPr>
        <w:tabs>
          <w:tab w:val="num" w:pos="3600"/>
        </w:tabs>
        <w:ind w:left="3600" w:hanging="360"/>
      </w:pPr>
      <w:rPr>
        <w:rFonts w:ascii="Arial" w:hAnsi="Arial" w:hint="default"/>
      </w:rPr>
    </w:lvl>
    <w:lvl w:ilvl="5" w:tplc="35742AE4" w:tentative="1">
      <w:start w:val="1"/>
      <w:numFmt w:val="bullet"/>
      <w:lvlText w:val="•"/>
      <w:lvlJc w:val="left"/>
      <w:pPr>
        <w:tabs>
          <w:tab w:val="num" w:pos="4320"/>
        </w:tabs>
        <w:ind w:left="4320" w:hanging="360"/>
      </w:pPr>
      <w:rPr>
        <w:rFonts w:ascii="Arial" w:hAnsi="Arial" w:hint="default"/>
      </w:rPr>
    </w:lvl>
    <w:lvl w:ilvl="6" w:tplc="B040FB92" w:tentative="1">
      <w:start w:val="1"/>
      <w:numFmt w:val="bullet"/>
      <w:lvlText w:val="•"/>
      <w:lvlJc w:val="left"/>
      <w:pPr>
        <w:tabs>
          <w:tab w:val="num" w:pos="5040"/>
        </w:tabs>
        <w:ind w:left="5040" w:hanging="360"/>
      </w:pPr>
      <w:rPr>
        <w:rFonts w:ascii="Arial" w:hAnsi="Arial" w:hint="default"/>
      </w:rPr>
    </w:lvl>
    <w:lvl w:ilvl="7" w:tplc="B0DC6B8A" w:tentative="1">
      <w:start w:val="1"/>
      <w:numFmt w:val="bullet"/>
      <w:lvlText w:val="•"/>
      <w:lvlJc w:val="left"/>
      <w:pPr>
        <w:tabs>
          <w:tab w:val="num" w:pos="5760"/>
        </w:tabs>
        <w:ind w:left="5760" w:hanging="360"/>
      </w:pPr>
      <w:rPr>
        <w:rFonts w:ascii="Arial" w:hAnsi="Arial" w:hint="default"/>
      </w:rPr>
    </w:lvl>
    <w:lvl w:ilvl="8" w:tplc="EB60755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FF11E6"/>
    <w:multiLevelType w:val="hybridMultilevel"/>
    <w:tmpl w:val="A69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32"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num w:numId="1" w16cid:durableId="954021774">
    <w:abstractNumId w:val="7"/>
  </w:num>
  <w:num w:numId="2" w16cid:durableId="137769343">
    <w:abstractNumId w:val="9"/>
  </w:num>
  <w:num w:numId="3" w16cid:durableId="1856646806">
    <w:abstractNumId w:val="16"/>
  </w:num>
  <w:num w:numId="4" w16cid:durableId="1912620646">
    <w:abstractNumId w:val="27"/>
  </w:num>
  <w:num w:numId="5" w16cid:durableId="193740200">
    <w:abstractNumId w:val="22"/>
  </w:num>
  <w:num w:numId="6" w16cid:durableId="1657416401">
    <w:abstractNumId w:val="30"/>
  </w:num>
  <w:num w:numId="7" w16cid:durableId="1739473480">
    <w:abstractNumId w:val="6"/>
  </w:num>
  <w:num w:numId="8" w16cid:durableId="1865745443">
    <w:abstractNumId w:val="10"/>
  </w:num>
  <w:num w:numId="9" w16cid:durableId="1927808265">
    <w:abstractNumId w:val="14"/>
  </w:num>
  <w:num w:numId="10" w16cid:durableId="798230040">
    <w:abstractNumId w:val="11"/>
  </w:num>
  <w:num w:numId="11" w16cid:durableId="616059253">
    <w:abstractNumId w:val="15"/>
  </w:num>
  <w:num w:numId="12" w16cid:durableId="1153133639">
    <w:abstractNumId w:val="23"/>
  </w:num>
  <w:num w:numId="13" w16cid:durableId="1023895284">
    <w:abstractNumId w:val="3"/>
  </w:num>
  <w:num w:numId="14" w16cid:durableId="1717118984">
    <w:abstractNumId w:val="19"/>
  </w:num>
  <w:num w:numId="15" w16cid:durableId="247156980">
    <w:abstractNumId w:val="4"/>
  </w:num>
  <w:num w:numId="16" w16cid:durableId="1851525081">
    <w:abstractNumId w:val="31"/>
  </w:num>
  <w:num w:numId="17" w16cid:durableId="1143547275">
    <w:abstractNumId w:val="5"/>
  </w:num>
  <w:num w:numId="18" w16cid:durableId="569272913">
    <w:abstractNumId w:val="12"/>
  </w:num>
  <w:num w:numId="19" w16cid:durableId="1049299354">
    <w:abstractNumId w:val="34"/>
  </w:num>
  <w:num w:numId="20" w16cid:durableId="2053648644">
    <w:abstractNumId w:val="20"/>
  </w:num>
  <w:num w:numId="21" w16cid:durableId="1412580554">
    <w:abstractNumId w:val="29"/>
  </w:num>
  <w:num w:numId="22" w16cid:durableId="1897278164">
    <w:abstractNumId w:val="17"/>
  </w:num>
  <w:num w:numId="23" w16cid:durableId="1149400780">
    <w:abstractNumId w:val="13"/>
  </w:num>
  <w:num w:numId="24" w16cid:durableId="1415393041">
    <w:abstractNumId w:val="32"/>
  </w:num>
  <w:num w:numId="25" w16cid:durableId="283393495">
    <w:abstractNumId w:val="33"/>
  </w:num>
  <w:num w:numId="26" w16cid:durableId="921793803">
    <w:abstractNumId w:val="21"/>
  </w:num>
  <w:num w:numId="27" w16cid:durableId="475411686">
    <w:abstractNumId w:val="24"/>
  </w:num>
  <w:num w:numId="28" w16cid:durableId="868953732">
    <w:abstractNumId w:val="28"/>
  </w:num>
  <w:num w:numId="29" w16cid:durableId="718019494">
    <w:abstractNumId w:val="0"/>
  </w:num>
  <w:num w:numId="30" w16cid:durableId="637614326">
    <w:abstractNumId w:val="2"/>
  </w:num>
  <w:num w:numId="31" w16cid:durableId="1572426260">
    <w:abstractNumId w:val="26"/>
  </w:num>
  <w:num w:numId="32" w16cid:durableId="77992166">
    <w:abstractNumId w:val="8"/>
  </w:num>
  <w:num w:numId="33" w16cid:durableId="114177750">
    <w:abstractNumId w:val="1"/>
  </w:num>
  <w:num w:numId="34" w16cid:durableId="1098060081">
    <w:abstractNumId w:val="25"/>
  </w:num>
  <w:num w:numId="35" w16cid:durableId="1703240681">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1264B3"/>
    <w:rsid w:val="00177D44"/>
    <w:rsid w:val="001D3E09"/>
    <w:rsid w:val="001F4144"/>
    <w:rsid w:val="002014F3"/>
    <w:rsid w:val="00246547"/>
    <w:rsid w:val="002604A4"/>
    <w:rsid w:val="002823E6"/>
    <w:rsid w:val="002B7D99"/>
    <w:rsid w:val="002C620C"/>
    <w:rsid w:val="0031623E"/>
    <w:rsid w:val="0032612A"/>
    <w:rsid w:val="00394C71"/>
    <w:rsid w:val="0042258B"/>
    <w:rsid w:val="00520FA5"/>
    <w:rsid w:val="005257BF"/>
    <w:rsid w:val="005A0D34"/>
    <w:rsid w:val="005F0E38"/>
    <w:rsid w:val="00602E70"/>
    <w:rsid w:val="00611123"/>
    <w:rsid w:val="00647CF6"/>
    <w:rsid w:val="00676B78"/>
    <w:rsid w:val="006864D9"/>
    <w:rsid w:val="006C25CE"/>
    <w:rsid w:val="00704409"/>
    <w:rsid w:val="007636A5"/>
    <w:rsid w:val="00836B8C"/>
    <w:rsid w:val="00885CA1"/>
    <w:rsid w:val="00892C07"/>
    <w:rsid w:val="008938C6"/>
    <w:rsid w:val="009932A8"/>
    <w:rsid w:val="00AF40E0"/>
    <w:rsid w:val="00B713F3"/>
    <w:rsid w:val="00B93233"/>
    <w:rsid w:val="00BA6A2C"/>
    <w:rsid w:val="00BC3FC7"/>
    <w:rsid w:val="00BF2FEF"/>
    <w:rsid w:val="00C33DED"/>
    <w:rsid w:val="00C71B4C"/>
    <w:rsid w:val="00C76C20"/>
    <w:rsid w:val="00C862A3"/>
    <w:rsid w:val="00CA17CD"/>
    <w:rsid w:val="00CB0978"/>
    <w:rsid w:val="00CB4FB0"/>
    <w:rsid w:val="00CC59BA"/>
    <w:rsid w:val="00CD229E"/>
    <w:rsid w:val="00D006A9"/>
    <w:rsid w:val="00D23C6E"/>
    <w:rsid w:val="00D25605"/>
    <w:rsid w:val="00D57946"/>
    <w:rsid w:val="00D861E5"/>
    <w:rsid w:val="00DE3863"/>
    <w:rsid w:val="00DF004E"/>
    <w:rsid w:val="00DF3247"/>
    <w:rsid w:val="00E60A77"/>
    <w:rsid w:val="00EB4EBA"/>
    <w:rsid w:val="00ED667D"/>
    <w:rsid w:val="00EF6269"/>
    <w:rsid w:val="00F44AA7"/>
    <w:rsid w:val="00F60E0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60994686">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54102819">
      <w:bodyDiv w:val="1"/>
      <w:marLeft w:val="0"/>
      <w:marRight w:val="0"/>
      <w:marTop w:val="0"/>
      <w:marBottom w:val="0"/>
      <w:divBdr>
        <w:top w:val="none" w:sz="0" w:space="0" w:color="auto"/>
        <w:left w:val="none" w:sz="0" w:space="0" w:color="auto"/>
        <w:bottom w:val="none" w:sz="0" w:space="0" w:color="auto"/>
        <w:right w:val="none" w:sz="0" w:space="0" w:color="auto"/>
      </w:divBdr>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00853217">
      <w:bodyDiv w:val="1"/>
      <w:marLeft w:val="0"/>
      <w:marRight w:val="0"/>
      <w:marTop w:val="0"/>
      <w:marBottom w:val="0"/>
      <w:divBdr>
        <w:top w:val="none" w:sz="0" w:space="0" w:color="auto"/>
        <w:left w:val="none" w:sz="0" w:space="0" w:color="auto"/>
        <w:bottom w:val="none" w:sz="0" w:space="0" w:color="auto"/>
        <w:right w:val="none" w:sz="0" w:space="0" w:color="auto"/>
      </w:divBdr>
    </w:div>
    <w:div w:id="555508386">
      <w:bodyDiv w:val="1"/>
      <w:marLeft w:val="0"/>
      <w:marRight w:val="0"/>
      <w:marTop w:val="0"/>
      <w:marBottom w:val="0"/>
      <w:divBdr>
        <w:top w:val="none" w:sz="0" w:space="0" w:color="auto"/>
        <w:left w:val="none" w:sz="0" w:space="0" w:color="auto"/>
        <w:bottom w:val="none" w:sz="0" w:space="0" w:color="auto"/>
        <w:right w:val="none" w:sz="0" w:space="0" w:color="auto"/>
      </w:divBdr>
      <w:divsChild>
        <w:div w:id="569770189">
          <w:marLeft w:val="1267"/>
          <w:marRight w:val="0"/>
          <w:marTop w:val="0"/>
          <w:marBottom w:val="120"/>
          <w:divBdr>
            <w:top w:val="none" w:sz="0" w:space="0" w:color="auto"/>
            <w:left w:val="none" w:sz="0" w:space="0" w:color="auto"/>
            <w:bottom w:val="none" w:sz="0" w:space="0" w:color="auto"/>
            <w:right w:val="none" w:sz="0" w:space="0" w:color="auto"/>
          </w:divBdr>
        </w:div>
        <w:div w:id="2050834000">
          <w:marLeft w:val="1267"/>
          <w:marRight w:val="0"/>
          <w:marTop w:val="0"/>
          <w:marBottom w:val="12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322276309">
      <w:bodyDiv w:val="1"/>
      <w:marLeft w:val="0"/>
      <w:marRight w:val="0"/>
      <w:marTop w:val="0"/>
      <w:marBottom w:val="0"/>
      <w:divBdr>
        <w:top w:val="none" w:sz="0" w:space="0" w:color="auto"/>
        <w:left w:val="none" w:sz="0" w:space="0" w:color="auto"/>
        <w:bottom w:val="none" w:sz="0" w:space="0" w:color="auto"/>
        <w:right w:val="none" w:sz="0" w:space="0" w:color="auto"/>
      </w:divBdr>
      <w:divsChild>
        <w:div w:id="601379906">
          <w:marLeft w:val="547"/>
          <w:marRight w:val="0"/>
          <w:marTop w:val="0"/>
          <w:marBottom w:val="0"/>
          <w:divBdr>
            <w:top w:val="none" w:sz="0" w:space="0" w:color="auto"/>
            <w:left w:val="none" w:sz="0" w:space="0" w:color="auto"/>
            <w:bottom w:val="none" w:sz="0" w:space="0" w:color="auto"/>
            <w:right w:val="none" w:sz="0" w:space="0" w:color="auto"/>
          </w:divBdr>
        </w:div>
        <w:div w:id="941108467">
          <w:marLeft w:val="547"/>
          <w:marRight w:val="0"/>
          <w:marTop w:val="0"/>
          <w:marBottom w:val="0"/>
          <w:divBdr>
            <w:top w:val="none" w:sz="0" w:space="0" w:color="auto"/>
            <w:left w:val="none" w:sz="0" w:space="0" w:color="auto"/>
            <w:bottom w:val="none" w:sz="0" w:space="0" w:color="auto"/>
            <w:right w:val="none" w:sz="0" w:space="0" w:color="auto"/>
          </w:divBdr>
        </w:div>
        <w:div w:id="574245517">
          <w:marLeft w:val="547"/>
          <w:marRight w:val="0"/>
          <w:marTop w:val="0"/>
          <w:marBottom w:val="0"/>
          <w:divBdr>
            <w:top w:val="none" w:sz="0" w:space="0" w:color="auto"/>
            <w:left w:val="none" w:sz="0" w:space="0" w:color="auto"/>
            <w:bottom w:val="none" w:sz="0" w:space="0" w:color="auto"/>
            <w:right w:val="none" w:sz="0" w:space="0" w:color="auto"/>
          </w:divBdr>
        </w:div>
        <w:div w:id="1166671912">
          <w:marLeft w:val="547"/>
          <w:marRight w:val="0"/>
          <w:marTop w:val="0"/>
          <w:marBottom w:val="0"/>
          <w:divBdr>
            <w:top w:val="none" w:sz="0" w:space="0" w:color="auto"/>
            <w:left w:val="none" w:sz="0" w:space="0" w:color="auto"/>
            <w:bottom w:val="none" w:sz="0" w:space="0" w:color="auto"/>
            <w:right w:val="none" w:sz="0" w:space="0" w:color="auto"/>
          </w:divBdr>
        </w:div>
        <w:div w:id="97718131">
          <w:marLeft w:val="547"/>
          <w:marRight w:val="0"/>
          <w:marTop w:val="0"/>
          <w:marBottom w:val="0"/>
          <w:divBdr>
            <w:top w:val="none" w:sz="0" w:space="0" w:color="auto"/>
            <w:left w:val="none" w:sz="0" w:space="0" w:color="auto"/>
            <w:bottom w:val="none" w:sz="0" w:space="0" w:color="auto"/>
            <w:right w:val="none" w:sz="0" w:space="0" w:color="auto"/>
          </w:divBdr>
        </w:div>
        <w:div w:id="2011327026">
          <w:marLeft w:val="547"/>
          <w:marRight w:val="0"/>
          <w:marTop w:val="0"/>
          <w:marBottom w:val="0"/>
          <w:divBdr>
            <w:top w:val="none" w:sz="0" w:space="0" w:color="auto"/>
            <w:left w:val="none" w:sz="0" w:space="0" w:color="auto"/>
            <w:bottom w:val="none" w:sz="0" w:space="0" w:color="auto"/>
            <w:right w:val="none" w:sz="0" w:space="0" w:color="auto"/>
          </w:divBdr>
        </w:div>
        <w:div w:id="308294596">
          <w:marLeft w:val="547"/>
          <w:marRight w:val="0"/>
          <w:marTop w:val="0"/>
          <w:marBottom w:val="0"/>
          <w:divBdr>
            <w:top w:val="none" w:sz="0" w:space="0" w:color="auto"/>
            <w:left w:val="none" w:sz="0" w:space="0" w:color="auto"/>
            <w:bottom w:val="none" w:sz="0" w:space="0" w:color="auto"/>
            <w:right w:val="none" w:sz="0" w:space="0" w:color="auto"/>
          </w:divBdr>
        </w:div>
        <w:div w:id="1404990174">
          <w:marLeft w:val="547"/>
          <w:marRight w:val="0"/>
          <w:marTop w:val="0"/>
          <w:marBottom w:val="0"/>
          <w:divBdr>
            <w:top w:val="none" w:sz="0" w:space="0" w:color="auto"/>
            <w:left w:val="none" w:sz="0" w:space="0" w:color="auto"/>
            <w:bottom w:val="none" w:sz="0" w:space="0" w:color="auto"/>
            <w:right w:val="none" w:sz="0" w:space="0" w:color="auto"/>
          </w:divBdr>
        </w:div>
      </w:divsChild>
    </w:div>
    <w:div w:id="1421220129">
      <w:bodyDiv w:val="1"/>
      <w:marLeft w:val="0"/>
      <w:marRight w:val="0"/>
      <w:marTop w:val="0"/>
      <w:marBottom w:val="0"/>
      <w:divBdr>
        <w:top w:val="none" w:sz="0" w:space="0" w:color="auto"/>
        <w:left w:val="none" w:sz="0" w:space="0" w:color="auto"/>
        <w:bottom w:val="none" w:sz="0" w:space="0" w:color="auto"/>
        <w:right w:val="none" w:sz="0" w:space="0" w:color="auto"/>
      </w:divBdr>
      <w:divsChild>
        <w:div w:id="1014302271">
          <w:marLeft w:val="1267"/>
          <w:marRight w:val="0"/>
          <w:marTop w:val="0"/>
          <w:marBottom w:val="120"/>
          <w:divBdr>
            <w:top w:val="none" w:sz="0" w:space="0" w:color="auto"/>
            <w:left w:val="none" w:sz="0" w:space="0" w:color="auto"/>
            <w:bottom w:val="none" w:sz="0" w:space="0" w:color="auto"/>
            <w:right w:val="none" w:sz="0" w:space="0" w:color="auto"/>
          </w:divBdr>
        </w:div>
        <w:div w:id="2035812336">
          <w:marLeft w:val="1267"/>
          <w:marRight w:val="0"/>
          <w:marTop w:val="0"/>
          <w:marBottom w:val="120"/>
          <w:divBdr>
            <w:top w:val="none" w:sz="0" w:space="0" w:color="auto"/>
            <w:left w:val="none" w:sz="0" w:space="0" w:color="auto"/>
            <w:bottom w:val="none" w:sz="0" w:space="0" w:color="auto"/>
            <w:right w:val="none" w:sz="0" w:space="0" w:color="auto"/>
          </w:divBdr>
        </w:div>
        <w:div w:id="1074665499">
          <w:marLeft w:val="1267"/>
          <w:marRight w:val="0"/>
          <w:marTop w:val="0"/>
          <w:marBottom w:val="12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699427516">
      <w:bodyDiv w:val="1"/>
      <w:marLeft w:val="0"/>
      <w:marRight w:val="0"/>
      <w:marTop w:val="0"/>
      <w:marBottom w:val="0"/>
      <w:divBdr>
        <w:top w:val="none" w:sz="0" w:space="0" w:color="auto"/>
        <w:left w:val="none" w:sz="0" w:space="0" w:color="auto"/>
        <w:bottom w:val="none" w:sz="0" w:space="0" w:color="auto"/>
        <w:right w:val="none" w:sz="0" w:space="0" w:color="auto"/>
      </w:divBdr>
      <w:divsChild>
        <w:div w:id="1728649686">
          <w:marLeft w:val="720"/>
          <w:marRight w:val="0"/>
          <w:marTop w:val="0"/>
          <w:marBottom w:val="0"/>
          <w:divBdr>
            <w:top w:val="none" w:sz="0" w:space="0" w:color="auto"/>
            <w:left w:val="none" w:sz="0" w:space="0" w:color="auto"/>
            <w:bottom w:val="none" w:sz="0" w:space="0" w:color="auto"/>
            <w:right w:val="none" w:sz="0" w:space="0" w:color="auto"/>
          </w:divBdr>
        </w:div>
        <w:div w:id="985429095">
          <w:marLeft w:val="720"/>
          <w:marRight w:val="0"/>
          <w:marTop w:val="0"/>
          <w:marBottom w:val="0"/>
          <w:divBdr>
            <w:top w:val="none" w:sz="0" w:space="0" w:color="auto"/>
            <w:left w:val="none" w:sz="0" w:space="0" w:color="auto"/>
            <w:bottom w:val="none" w:sz="0" w:space="0" w:color="auto"/>
            <w:right w:val="none" w:sz="0" w:space="0" w:color="auto"/>
          </w:divBdr>
        </w:div>
        <w:div w:id="4671589">
          <w:marLeft w:val="720"/>
          <w:marRight w:val="0"/>
          <w:marTop w:val="0"/>
          <w:marBottom w:val="0"/>
          <w:divBdr>
            <w:top w:val="none" w:sz="0" w:space="0" w:color="auto"/>
            <w:left w:val="none" w:sz="0" w:space="0" w:color="auto"/>
            <w:bottom w:val="none" w:sz="0" w:space="0" w:color="auto"/>
            <w:right w:val="none" w:sz="0" w:space="0" w:color="auto"/>
          </w:divBdr>
        </w:div>
        <w:div w:id="919296449">
          <w:marLeft w:val="720"/>
          <w:marRight w:val="0"/>
          <w:marTop w:val="0"/>
          <w:marBottom w:val="0"/>
          <w:divBdr>
            <w:top w:val="none" w:sz="0" w:space="0" w:color="auto"/>
            <w:left w:val="none" w:sz="0" w:space="0" w:color="auto"/>
            <w:bottom w:val="none" w:sz="0" w:space="0" w:color="auto"/>
            <w:right w:val="none" w:sz="0" w:space="0" w:color="auto"/>
          </w:divBdr>
        </w:div>
        <w:div w:id="1078944718">
          <w:marLeft w:val="720"/>
          <w:marRight w:val="0"/>
          <w:marTop w:val="0"/>
          <w:marBottom w:val="0"/>
          <w:divBdr>
            <w:top w:val="none" w:sz="0" w:space="0" w:color="auto"/>
            <w:left w:val="none" w:sz="0" w:space="0" w:color="auto"/>
            <w:bottom w:val="none" w:sz="0" w:space="0" w:color="auto"/>
            <w:right w:val="none" w:sz="0" w:space="0" w:color="auto"/>
          </w:divBdr>
        </w:div>
        <w:div w:id="1108039759">
          <w:marLeft w:val="720"/>
          <w:marRight w:val="0"/>
          <w:marTop w:val="0"/>
          <w:marBottom w:val="0"/>
          <w:divBdr>
            <w:top w:val="none" w:sz="0" w:space="0" w:color="auto"/>
            <w:left w:val="none" w:sz="0" w:space="0" w:color="auto"/>
            <w:bottom w:val="none" w:sz="0" w:space="0" w:color="auto"/>
            <w:right w:val="none" w:sz="0" w:space="0" w:color="auto"/>
          </w:divBdr>
        </w:div>
      </w:divsChild>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4909853">
      <w:bodyDiv w:val="1"/>
      <w:marLeft w:val="0"/>
      <w:marRight w:val="0"/>
      <w:marTop w:val="0"/>
      <w:marBottom w:val="0"/>
      <w:divBdr>
        <w:top w:val="none" w:sz="0" w:space="0" w:color="auto"/>
        <w:left w:val="none" w:sz="0" w:space="0" w:color="auto"/>
        <w:bottom w:val="none" w:sz="0" w:space="0" w:color="auto"/>
        <w:right w:val="none" w:sz="0" w:space="0" w:color="auto"/>
      </w:divBdr>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65399178">
      <w:bodyDiv w:val="1"/>
      <w:marLeft w:val="0"/>
      <w:marRight w:val="0"/>
      <w:marTop w:val="0"/>
      <w:marBottom w:val="0"/>
      <w:divBdr>
        <w:top w:val="none" w:sz="0" w:space="0" w:color="auto"/>
        <w:left w:val="none" w:sz="0" w:space="0" w:color="auto"/>
        <w:bottom w:val="none" w:sz="0" w:space="0" w:color="auto"/>
        <w:right w:val="none" w:sz="0" w:space="0" w:color="auto"/>
      </w:divBdr>
      <w:divsChild>
        <w:div w:id="562909048">
          <w:marLeft w:val="1267"/>
          <w:marRight w:val="0"/>
          <w:marTop w:val="0"/>
          <w:marBottom w:val="120"/>
          <w:divBdr>
            <w:top w:val="none" w:sz="0" w:space="0" w:color="auto"/>
            <w:left w:val="none" w:sz="0" w:space="0" w:color="auto"/>
            <w:bottom w:val="none" w:sz="0" w:space="0" w:color="auto"/>
            <w:right w:val="none" w:sz="0" w:space="0" w:color="auto"/>
          </w:divBdr>
        </w:div>
        <w:div w:id="995957932">
          <w:marLeft w:val="1267"/>
          <w:marRight w:val="0"/>
          <w:marTop w:val="0"/>
          <w:marBottom w:val="120"/>
          <w:divBdr>
            <w:top w:val="none" w:sz="0" w:space="0" w:color="auto"/>
            <w:left w:val="none" w:sz="0" w:space="0" w:color="auto"/>
            <w:bottom w:val="none" w:sz="0" w:space="0" w:color="auto"/>
            <w:right w:val="none" w:sz="0" w:space="0" w:color="auto"/>
          </w:divBdr>
        </w:div>
        <w:div w:id="2134521553">
          <w:marLeft w:val="1267"/>
          <w:marRight w:val="0"/>
          <w:marTop w:val="0"/>
          <w:marBottom w:val="12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 w:id="208452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udget.digital.mass.gov/summary/fy23/outside-section/section-144-special-commission-on-state-institution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7</cp:revision>
  <dcterms:created xsi:type="dcterms:W3CDTF">2021-11-04T14:31:00Z</dcterms:created>
  <dcterms:modified xsi:type="dcterms:W3CDTF">2023-09-05T16:30:00Z</dcterms:modified>
</cp:coreProperties>
</file>