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6128" id="docshapegroup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29664" id="docshape9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599"/>
        <w:rPr>
          <w:rFonts w:ascii="Times New Roman"/>
          <w:sz w:val="72"/>
        </w:rPr>
      </w:pPr>
    </w:p>
    <w:p>
      <w:pPr>
        <w:pStyle w:val="Heading4"/>
        <w:ind w:left="559"/>
      </w:pPr>
      <w:bookmarkStart w:name="Special Commission on State Institutions" w:id="1"/>
      <w:bookmarkEnd w:id="1"/>
      <w:r>
        <w:rPr>
          <w:b w:val="0"/>
        </w:rPr>
      </w: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spacing w:line="271" w:lineRule="auto" w:before="291"/>
        <w:ind w:left="5837" w:right="6103" w:firstLine="2"/>
        <w:jc w:val="center"/>
        <w:rPr>
          <w:b/>
          <w:sz w:val="48"/>
        </w:rPr>
      </w:pPr>
      <w:r>
        <w:rPr>
          <w:b/>
          <w:color w:val="2769B3"/>
          <w:w w:val="105"/>
          <w:sz w:val="48"/>
        </w:rPr>
        <w:t>May 8, 2025 </w:t>
      </w:r>
      <w:r>
        <w:rPr>
          <w:b/>
          <w:color w:val="2769B3"/>
          <w:sz w:val="48"/>
        </w:rPr>
        <w:t>3:00PM – </w:t>
      </w:r>
      <w:r>
        <w:rPr>
          <w:b/>
          <w:color w:val="2769B3"/>
          <w:sz w:val="48"/>
        </w:rPr>
        <w:t>5:00PM</w:t>
      </w:r>
    </w:p>
    <w:p>
      <w:pPr>
        <w:pStyle w:val="BodyText"/>
        <w:spacing w:before="72"/>
        <w:rPr>
          <w:b/>
          <w:sz w:val="48"/>
        </w:rPr>
      </w:pPr>
    </w:p>
    <w:p>
      <w:pPr>
        <w:spacing w:before="0"/>
        <w:ind w:left="0" w:right="267" w:firstLine="0"/>
        <w:jc w:val="center"/>
        <w:rPr>
          <w:b/>
          <w:sz w:val="48"/>
        </w:rPr>
      </w:pPr>
      <w:r>
        <w:rPr>
          <w:b/>
          <w:color w:val="2769B3"/>
          <w:w w:val="105"/>
          <w:sz w:val="48"/>
        </w:rPr>
        <w:t>Virtual</w:t>
      </w:r>
      <w:r>
        <w:rPr>
          <w:b/>
          <w:color w:val="2769B3"/>
          <w:spacing w:val="-17"/>
          <w:w w:val="105"/>
          <w:sz w:val="48"/>
        </w:rPr>
        <w:t> </w:t>
      </w:r>
      <w:r>
        <w:rPr>
          <w:b/>
          <w:color w:val="2769B3"/>
          <w:w w:val="105"/>
          <w:sz w:val="48"/>
        </w:rPr>
        <w:t>/</w:t>
      </w:r>
      <w:r>
        <w:rPr>
          <w:b/>
          <w:color w:val="2769B3"/>
          <w:spacing w:val="-17"/>
          <w:w w:val="105"/>
          <w:sz w:val="48"/>
        </w:rPr>
        <w:t> </w:t>
      </w:r>
      <w:r>
        <w:rPr>
          <w:b/>
          <w:color w:val="2769B3"/>
          <w:spacing w:val="-4"/>
          <w:w w:val="105"/>
          <w:sz w:val="48"/>
        </w:rPr>
        <w:t>Zoom</w:t>
      </w:r>
    </w:p>
    <w:p>
      <w:pPr>
        <w:pStyle w:val="BodyText"/>
        <w:spacing w:before="92"/>
        <w:rPr>
          <w:b/>
          <w:sz w:val="48"/>
        </w:rPr>
      </w:pPr>
    </w:p>
    <w:p>
      <w:pPr>
        <w:tabs>
          <w:tab w:pos="8755" w:val="left" w:leader="none"/>
          <w:tab w:pos="8874" w:val="left" w:leader="none"/>
        </w:tabs>
        <w:spacing w:line="285" w:lineRule="auto" w:before="0"/>
        <w:ind w:left="5275" w:right="4618" w:hanging="262"/>
        <w:jc w:val="left"/>
        <w:rPr>
          <w:b/>
          <w:sz w:val="40"/>
        </w:rPr>
      </w:pPr>
      <w:r>
        <w:rPr>
          <w:b/>
          <w:color w:val="2769B3"/>
          <w:w w:val="110"/>
          <w:sz w:val="40"/>
        </w:rPr>
        <w:t>Dr. Kate Benson</w:t>
      </w:r>
      <w:r>
        <w:rPr>
          <w:b/>
          <w:color w:val="2769B3"/>
          <w:sz w:val="40"/>
        </w:rPr>
        <w:tab/>
      </w:r>
      <w:r>
        <w:rPr>
          <w:b/>
          <w:color w:val="2769B3"/>
          <w:spacing w:val="-2"/>
          <w:w w:val="110"/>
          <w:sz w:val="40"/>
        </w:rPr>
        <w:t>Anne</w:t>
      </w:r>
      <w:r>
        <w:rPr>
          <w:b/>
          <w:color w:val="2769B3"/>
          <w:spacing w:val="-23"/>
          <w:w w:val="110"/>
          <w:sz w:val="40"/>
        </w:rPr>
        <w:t> </w:t>
      </w:r>
      <w:r>
        <w:rPr>
          <w:b/>
          <w:color w:val="2769B3"/>
          <w:spacing w:val="-2"/>
          <w:w w:val="110"/>
          <w:sz w:val="40"/>
        </w:rPr>
        <w:t>Fracht Co-chair</w:t>
      </w:r>
      <w:r>
        <w:rPr>
          <w:b/>
          <w:color w:val="2769B3"/>
          <w:sz w:val="40"/>
        </w:rPr>
        <w:tab/>
        <w:tab/>
      </w:r>
      <w:r>
        <w:rPr>
          <w:b/>
          <w:color w:val="2769B3"/>
          <w:spacing w:val="-2"/>
          <w:w w:val="110"/>
          <w:sz w:val="40"/>
        </w:rPr>
        <w:t>Co-chair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610416</wp:posOffset>
            </wp:positionH>
            <wp:positionV relativeFrom="paragraph">
              <wp:posOffset>179159</wp:posOffset>
            </wp:positionV>
            <wp:extent cx="3111815" cy="47358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860" w:right="2780"/>
        </w:sectPr>
      </w:pPr>
    </w:p>
    <w:p>
      <w:pPr>
        <w:pStyle w:val="Heading4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4592" id="docshapegroup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1200" id="docshape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genda" w:id="2"/>
      <w:bookmarkEnd w:id="2"/>
      <w:r>
        <w:rPr>
          <w:b w:val="0"/>
        </w:rPr>
      </w:r>
      <w:r>
        <w:rPr>
          <w:color w:val="2769B3"/>
          <w:spacing w:val="-2"/>
          <w:w w:val="110"/>
        </w:rPr>
        <w:t>Agenda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17" w:after="0"/>
        <w:ind w:left="1019" w:right="0" w:hanging="811"/>
        <w:jc w:val="left"/>
        <w:rPr>
          <w:sz w:val="72"/>
        </w:rPr>
      </w:pPr>
      <w:r>
        <w:rPr>
          <w:color w:val="2769B3"/>
          <w:w w:val="105"/>
          <w:sz w:val="72"/>
        </w:rPr>
        <w:t>Welcome</w:t>
      </w:r>
      <w:r>
        <w:rPr>
          <w:color w:val="2769B3"/>
          <w:spacing w:val="-1"/>
          <w:w w:val="105"/>
          <w:sz w:val="72"/>
        </w:rPr>
        <w:t> </w:t>
      </w:r>
      <w:r>
        <w:rPr>
          <w:color w:val="2769B3"/>
          <w:w w:val="105"/>
          <w:sz w:val="72"/>
        </w:rPr>
        <w:t>and </w:t>
      </w:r>
      <w:r>
        <w:rPr>
          <w:color w:val="2769B3"/>
          <w:spacing w:val="-2"/>
          <w:w w:val="105"/>
          <w:sz w:val="72"/>
        </w:rPr>
        <w:t>Announcements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4" w:after="0"/>
        <w:ind w:left="1019" w:right="0" w:hanging="811"/>
        <w:jc w:val="left"/>
        <w:rPr>
          <w:sz w:val="72"/>
        </w:rPr>
      </w:pPr>
      <w:r>
        <w:rPr>
          <w:color w:val="2769B3"/>
          <w:w w:val="105"/>
          <w:sz w:val="72"/>
        </w:rPr>
        <w:t>Recap</w:t>
      </w:r>
      <w:r>
        <w:rPr>
          <w:color w:val="2769B3"/>
          <w:spacing w:val="40"/>
          <w:w w:val="105"/>
          <w:sz w:val="72"/>
        </w:rPr>
        <w:t> </w:t>
      </w:r>
      <w:r>
        <w:rPr>
          <w:color w:val="2769B3"/>
          <w:w w:val="105"/>
          <w:sz w:val="72"/>
        </w:rPr>
        <w:t>of</w:t>
      </w:r>
      <w:r>
        <w:rPr>
          <w:color w:val="2769B3"/>
          <w:spacing w:val="29"/>
          <w:w w:val="105"/>
          <w:sz w:val="72"/>
        </w:rPr>
        <w:t> </w:t>
      </w:r>
      <w:r>
        <w:rPr>
          <w:color w:val="2769B3"/>
          <w:w w:val="105"/>
          <w:sz w:val="72"/>
        </w:rPr>
        <w:t>Last</w:t>
      </w:r>
      <w:r>
        <w:rPr>
          <w:color w:val="2769B3"/>
          <w:spacing w:val="33"/>
          <w:w w:val="105"/>
          <w:sz w:val="72"/>
        </w:rPr>
        <w:t> </w:t>
      </w:r>
      <w:r>
        <w:rPr>
          <w:color w:val="2769B3"/>
          <w:spacing w:val="-2"/>
          <w:w w:val="105"/>
          <w:sz w:val="72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7" w:after="0"/>
        <w:ind w:left="1019" w:right="0" w:hanging="811"/>
        <w:jc w:val="left"/>
        <w:rPr>
          <w:sz w:val="72"/>
        </w:rPr>
      </w:pPr>
      <w:r>
        <w:rPr>
          <w:color w:val="2769B3"/>
          <w:sz w:val="72"/>
        </w:rPr>
        <w:t>Vote</w:t>
      </w:r>
      <w:r>
        <w:rPr>
          <w:color w:val="2769B3"/>
          <w:spacing w:val="-4"/>
          <w:sz w:val="72"/>
        </w:rPr>
        <w:t> </w:t>
      </w:r>
      <w:r>
        <w:rPr>
          <w:color w:val="2769B3"/>
          <w:sz w:val="72"/>
        </w:rPr>
        <w:t>to</w:t>
      </w:r>
      <w:r>
        <w:rPr>
          <w:color w:val="2769B3"/>
          <w:spacing w:val="-3"/>
          <w:sz w:val="72"/>
        </w:rPr>
        <w:t> </w:t>
      </w:r>
      <w:r>
        <w:rPr>
          <w:color w:val="2769B3"/>
          <w:sz w:val="72"/>
        </w:rPr>
        <w:t>Approve</w:t>
      </w:r>
      <w:r>
        <w:rPr>
          <w:color w:val="2769B3"/>
          <w:spacing w:val="-1"/>
          <w:sz w:val="72"/>
        </w:rPr>
        <w:t> </w:t>
      </w:r>
      <w:r>
        <w:rPr>
          <w:color w:val="2769B3"/>
          <w:sz w:val="72"/>
        </w:rPr>
        <w:t>4/10/25</w:t>
      </w:r>
      <w:r>
        <w:rPr>
          <w:color w:val="2769B3"/>
          <w:spacing w:val="4"/>
          <w:sz w:val="72"/>
        </w:rPr>
        <w:t> </w:t>
      </w:r>
      <w:r>
        <w:rPr>
          <w:color w:val="2769B3"/>
          <w:sz w:val="72"/>
        </w:rPr>
        <w:t>Meeting</w:t>
      </w:r>
      <w:r>
        <w:rPr>
          <w:color w:val="2769B3"/>
          <w:spacing w:val="3"/>
          <w:sz w:val="72"/>
        </w:rPr>
        <w:t> </w:t>
      </w:r>
      <w:r>
        <w:rPr>
          <w:color w:val="2769B3"/>
          <w:spacing w:val="-2"/>
          <w:sz w:val="72"/>
        </w:rPr>
        <w:t>Minutes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4" w:after="0"/>
        <w:ind w:left="1019" w:right="0" w:hanging="811"/>
        <w:jc w:val="left"/>
        <w:rPr>
          <w:sz w:val="72"/>
        </w:rPr>
      </w:pPr>
      <w:r>
        <w:rPr>
          <w:color w:val="2769B3"/>
          <w:w w:val="105"/>
          <w:sz w:val="72"/>
        </w:rPr>
        <w:t>Proposed</w:t>
      </w:r>
      <w:r>
        <w:rPr>
          <w:color w:val="2769B3"/>
          <w:spacing w:val="11"/>
          <w:w w:val="105"/>
          <w:sz w:val="72"/>
        </w:rPr>
        <w:t> </w:t>
      </w:r>
      <w:r>
        <w:rPr>
          <w:color w:val="2769B3"/>
          <w:spacing w:val="-2"/>
          <w:w w:val="105"/>
          <w:sz w:val="72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4" w:after="0"/>
        <w:ind w:left="1019" w:right="0" w:hanging="811"/>
        <w:jc w:val="left"/>
        <w:rPr>
          <w:sz w:val="72"/>
        </w:rPr>
      </w:pPr>
      <w:r>
        <w:rPr>
          <w:color w:val="2769B3"/>
          <w:sz w:val="72"/>
        </w:rPr>
        <w:t>Next</w:t>
      </w:r>
      <w:r>
        <w:rPr>
          <w:color w:val="2769B3"/>
          <w:spacing w:val="5"/>
          <w:w w:val="110"/>
          <w:sz w:val="72"/>
        </w:rPr>
        <w:t> </w:t>
      </w:r>
      <w:r>
        <w:rPr>
          <w:color w:val="2769B3"/>
          <w:spacing w:val="-2"/>
          <w:w w:val="110"/>
          <w:sz w:val="72"/>
        </w:rPr>
        <w:t>Steps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7" w:after="0"/>
        <w:ind w:left="1019" w:right="0" w:hanging="811"/>
        <w:jc w:val="left"/>
        <w:rPr>
          <w:sz w:val="72"/>
        </w:rPr>
      </w:pPr>
      <w:r>
        <w:rPr>
          <w:color w:val="2769B3"/>
          <w:sz w:val="72"/>
        </w:rPr>
        <w:t>Vote</w:t>
      </w:r>
      <w:r>
        <w:rPr>
          <w:color w:val="2769B3"/>
          <w:spacing w:val="-15"/>
          <w:sz w:val="72"/>
        </w:rPr>
        <w:t> </w:t>
      </w:r>
      <w:r>
        <w:rPr>
          <w:color w:val="2769B3"/>
          <w:sz w:val="72"/>
        </w:rPr>
        <w:t>to</w:t>
      </w:r>
      <w:r>
        <w:rPr>
          <w:color w:val="2769B3"/>
          <w:spacing w:val="-14"/>
          <w:sz w:val="72"/>
        </w:rPr>
        <w:t> </w:t>
      </w:r>
      <w:r>
        <w:rPr>
          <w:color w:val="2769B3"/>
          <w:spacing w:val="-2"/>
          <w:sz w:val="72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798055</wp:posOffset>
            </wp:positionH>
            <wp:positionV relativeFrom="paragraph">
              <wp:posOffset>180449</wp:posOffset>
            </wp:positionV>
            <wp:extent cx="2153057" cy="5314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4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3056" id="docshapegroup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2736" id="docshape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Welcome and Announcements" w:id="3"/>
      <w:bookmarkEnd w:id="3"/>
      <w:r>
        <w:rPr>
          <w:b w:val="0"/>
        </w:rPr>
      </w:r>
      <w:r>
        <w:rPr>
          <w:color w:val="2769B3"/>
          <w:spacing w:val="-2"/>
          <w:w w:val="110"/>
        </w:rPr>
        <w:t>Welcome</w:t>
      </w:r>
      <w:r>
        <w:rPr>
          <w:color w:val="2769B3"/>
          <w:spacing w:val="-39"/>
          <w:w w:val="110"/>
        </w:rPr>
        <w:t> </w:t>
      </w:r>
      <w:r>
        <w:rPr>
          <w:color w:val="2769B3"/>
          <w:spacing w:val="-2"/>
          <w:w w:val="110"/>
        </w:rPr>
        <w:t>and</w:t>
      </w:r>
      <w:r>
        <w:rPr>
          <w:color w:val="2769B3"/>
          <w:spacing w:val="-33"/>
          <w:w w:val="110"/>
        </w:rPr>
        <w:t> </w:t>
      </w:r>
      <w:r>
        <w:rPr>
          <w:color w:val="2769B3"/>
          <w:spacing w:val="-2"/>
          <w:w w:val="110"/>
        </w:rPr>
        <w:t>Announcements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40" w:lineRule="auto" w:before="792" w:after="0"/>
        <w:ind w:left="1115" w:right="0" w:hanging="907"/>
        <w:jc w:val="left"/>
        <w:rPr>
          <w:sz w:val="56"/>
        </w:rPr>
      </w:pPr>
      <w:r>
        <w:rPr>
          <w:color w:val="2769B3"/>
          <w:spacing w:val="-2"/>
          <w:w w:val="105"/>
          <w:sz w:val="56"/>
        </w:rPr>
        <w:t>Announcements</w:t>
      </w:r>
    </w:p>
    <w:p>
      <w:pPr>
        <w:pStyle w:val="ListParagraph"/>
        <w:numPr>
          <w:ilvl w:val="2"/>
          <w:numId w:val="1"/>
        </w:numPr>
        <w:tabs>
          <w:tab w:pos="1747" w:val="left" w:leader="none"/>
        </w:tabs>
        <w:spacing w:line="235" w:lineRule="auto" w:before="200" w:after="0"/>
        <w:ind w:left="1747" w:right="2310" w:hanging="908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100</w:t>
      </w:r>
      <w:r>
        <w:rPr>
          <w:color w:val="2769B3"/>
          <w:w w:val="105"/>
          <w:position w:val="16"/>
          <w:sz w:val="34"/>
        </w:rPr>
        <w:t>th</w:t>
      </w:r>
      <w:r>
        <w:rPr>
          <w:color w:val="2769B3"/>
          <w:spacing w:val="13"/>
          <w:w w:val="105"/>
          <w:position w:val="16"/>
          <w:sz w:val="34"/>
        </w:rPr>
        <w:t> </w:t>
      </w:r>
      <w:r>
        <w:rPr>
          <w:color w:val="2769B3"/>
          <w:w w:val="105"/>
          <w:sz w:val="52"/>
        </w:rPr>
        <w:t>Anniversary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25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30"/>
          <w:w w:val="105"/>
          <w:sz w:val="52"/>
        </w:rPr>
        <w:t> </w:t>
      </w:r>
      <w:r>
        <w:rPr>
          <w:color w:val="2769B3"/>
          <w:w w:val="105"/>
          <w:sz w:val="52"/>
        </w:rPr>
        <w:t>opening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27"/>
          <w:w w:val="105"/>
          <w:sz w:val="52"/>
        </w:rPr>
        <w:t> </w:t>
      </w:r>
      <w:r>
        <w:rPr>
          <w:color w:val="2769B3"/>
          <w:w w:val="105"/>
          <w:sz w:val="52"/>
        </w:rPr>
        <w:t>Belchertown State School Cemetery- Memorial Service on May 23</w:t>
      </w:r>
      <w:r>
        <w:rPr>
          <w:color w:val="2769B3"/>
          <w:w w:val="105"/>
          <w:position w:val="16"/>
          <w:sz w:val="34"/>
        </w:rPr>
        <w:t>rd</w:t>
      </w:r>
      <w:r>
        <w:rPr>
          <w:color w:val="2769B3"/>
          <w:spacing w:val="40"/>
          <w:w w:val="105"/>
          <w:position w:val="16"/>
          <w:sz w:val="34"/>
        </w:rPr>
        <w:t> </w:t>
      </w:r>
      <w:r>
        <w:rPr>
          <w:color w:val="2769B3"/>
          <w:w w:val="105"/>
          <w:sz w:val="52"/>
        </w:rPr>
        <w:t>at 1:30 pm</w:t>
      </w:r>
    </w:p>
    <w:p>
      <w:pPr>
        <w:pStyle w:val="ListParagraph"/>
        <w:numPr>
          <w:ilvl w:val="2"/>
          <w:numId w:val="1"/>
        </w:numPr>
        <w:tabs>
          <w:tab w:pos="1746" w:val="left" w:leader="none"/>
        </w:tabs>
        <w:spacing w:line="235" w:lineRule="auto" w:before="207" w:after="0"/>
        <w:ind w:left="1746" w:right="3131" w:hanging="908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w w:val="105"/>
          <w:sz w:val="52"/>
        </w:rPr>
        <w:t>Recent</w:t>
      </w:r>
      <w:r>
        <w:rPr>
          <w:color w:val="2769B3"/>
          <w:spacing w:val="-23"/>
          <w:w w:val="105"/>
          <w:sz w:val="52"/>
        </w:rPr>
        <w:t> </w:t>
      </w:r>
      <w:r>
        <w:rPr>
          <w:color w:val="2769B3"/>
          <w:w w:val="105"/>
          <w:sz w:val="52"/>
        </w:rPr>
        <w:t>fire</w:t>
      </w:r>
      <w:r>
        <w:rPr>
          <w:color w:val="2769B3"/>
          <w:spacing w:val="-21"/>
          <w:w w:val="105"/>
          <w:sz w:val="52"/>
        </w:rPr>
        <w:t> </w:t>
      </w:r>
      <w:r>
        <w:rPr>
          <w:color w:val="2769B3"/>
          <w:w w:val="105"/>
          <w:sz w:val="52"/>
        </w:rPr>
        <w:t>on</w:t>
      </w:r>
      <w:r>
        <w:rPr>
          <w:color w:val="2769B3"/>
          <w:spacing w:val="-21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23"/>
          <w:w w:val="105"/>
          <w:sz w:val="52"/>
        </w:rPr>
        <w:t> </w:t>
      </w:r>
      <w:r>
        <w:rPr>
          <w:color w:val="2769B3"/>
          <w:w w:val="105"/>
          <w:sz w:val="52"/>
        </w:rPr>
        <w:t>grounds</w:t>
      </w:r>
      <w:r>
        <w:rPr>
          <w:color w:val="2769B3"/>
          <w:spacing w:val="-26"/>
          <w:w w:val="105"/>
          <w:sz w:val="52"/>
        </w:rPr>
        <w:t> </w:t>
      </w:r>
      <w:r>
        <w:rPr>
          <w:color w:val="2769B3"/>
          <w:w w:val="105"/>
          <w:sz w:val="52"/>
        </w:rPr>
        <w:t>of</w:t>
      </w:r>
      <w:r>
        <w:rPr>
          <w:color w:val="2769B3"/>
          <w:spacing w:val="-23"/>
          <w:w w:val="105"/>
          <w:sz w:val="52"/>
        </w:rPr>
        <w:t> </w:t>
      </w:r>
      <w:r>
        <w:rPr>
          <w:color w:val="2769B3"/>
          <w:w w:val="105"/>
          <w:sz w:val="52"/>
        </w:rPr>
        <w:t>the</w:t>
      </w:r>
      <w:r>
        <w:rPr>
          <w:color w:val="2769B3"/>
          <w:spacing w:val="-23"/>
          <w:w w:val="105"/>
          <w:sz w:val="52"/>
        </w:rPr>
        <w:t> </w:t>
      </w:r>
      <w:r>
        <w:rPr>
          <w:color w:val="2769B3"/>
          <w:w w:val="105"/>
          <w:sz w:val="52"/>
        </w:rPr>
        <w:t>former</w:t>
      </w:r>
      <w:r>
        <w:rPr>
          <w:color w:val="2769B3"/>
          <w:spacing w:val="-21"/>
          <w:w w:val="105"/>
          <w:sz w:val="52"/>
        </w:rPr>
        <w:t> </w:t>
      </w:r>
      <w:r>
        <w:rPr>
          <w:color w:val="2769B3"/>
          <w:w w:val="105"/>
          <w:sz w:val="52"/>
        </w:rPr>
        <w:t>Fernald State School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40" w:lineRule="auto" w:before="191" w:after="0"/>
        <w:ind w:left="1115" w:right="0" w:hanging="907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90" w:after="0"/>
        <w:ind w:left="1204" w:right="0" w:hanging="996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15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15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15"/>
          <w:sz w:val="56"/>
        </w:rPr>
        <w:t> </w:t>
      </w:r>
      <w:r>
        <w:rPr>
          <w:color w:val="2769B3"/>
          <w:sz w:val="56"/>
        </w:rPr>
        <w:t>4/10/25</w:t>
      </w:r>
      <w:r>
        <w:rPr>
          <w:color w:val="2769B3"/>
          <w:spacing w:val="27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12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798055</wp:posOffset>
            </wp:positionH>
            <wp:positionV relativeFrom="paragraph">
              <wp:posOffset>220826</wp:posOffset>
            </wp:positionV>
            <wp:extent cx="2153057" cy="53149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49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71520" id="docshapegroup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4272" id="docshape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sz w:val="108"/>
        </w:rPr>
      </w:pPr>
    </w:p>
    <w:p>
      <w:pPr>
        <w:pStyle w:val="Heading1"/>
        <w:spacing w:line="199" w:lineRule="auto" w:before="1"/>
        <w:ind w:right="3045"/>
      </w:pPr>
      <w:bookmarkStart w:name="Stakeholder Feedback and Updates" w:id="4"/>
      <w:bookmarkEnd w:id="4"/>
      <w:r>
        <w:rPr>
          <w:b w:val="0"/>
        </w:rPr>
      </w:r>
      <w:r>
        <w:rPr>
          <w:color w:val="2769B3"/>
          <w:w w:val="110"/>
        </w:rPr>
        <w:t>Stakeholder Feedback and Updates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610416</wp:posOffset>
            </wp:positionH>
            <wp:positionV relativeFrom="paragraph">
              <wp:posOffset>271869</wp:posOffset>
            </wp:positionV>
            <wp:extent cx="3111815" cy="473583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5296" id="docshapegroup3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5808" id="docshape4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b/>
          <w:sz w:val="108"/>
        </w:rPr>
      </w:pPr>
    </w:p>
    <w:p>
      <w:pPr>
        <w:spacing w:line="199" w:lineRule="auto" w:before="1"/>
        <w:ind w:left="368" w:right="4618" w:firstLine="0"/>
        <w:jc w:val="left"/>
        <w:rPr>
          <w:b/>
          <w:sz w:val="108"/>
        </w:rPr>
      </w:pPr>
      <w:bookmarkStart w:name="Records and Records Access" w:id="5"/>
      <w:bookmarkEnd w:id="5"/>
      <w:r>
        <w:rPr/>
      </w:r>
      <w:r>
        <w:rPr>
          <w:b/>
          <w:color w:val="2769B3"/>
          <w:w w:val="110"/>
          <w:sz w:val="108"/>
        </w:rPr>
        <w:t>Records and Records </w:t>
      </w:r>
      <w:r>
        <w:rPr>
          <w:b/>
          <w:color w:val="2769B3"/>
          <w:spacing w:val="-2"/>
          <w:w w:val="115"/>
          <w:sz w:val="108"/>
        </w:rPr>
        <w:t>Access</w:t>
      </w:r>
    </w:p>
    <w:p>
      <w:pPr>
        <w:pStyle w:val="Heading2"/>
      </w:pPr>
      <w:r>
        <w:rPr>
          <w:color w:val="2769B3"/>
          <w:w w:val="110"/>
        </w:rPr>
        <w:t>Proposed</w:t>
      </w:r>
      <w:r>
        <w:rPr>
          <w:color w:val="2769B3"/>
          <w:spacing w:val="-45"/>
          <w:w w:val="110"/>
        </w:rPr>
        <w:t> </w:t>
      </w:r>
      <w:r>
        <w:rPr>
          <w:color w:val="2769B3"/>
          <w:spacing w:val="-2"/>
          <w:w w:val="110"/>
        </w:rPr>
        <w:t>Recommendation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610416</wp:posOffset>
            </wp:positionH>
            <wp:positionV relativeFrom="paragraph">
              <wp:posOffset>309976</wp:posOffset>
            </wp:positionV>
            <wp:extent cx="3111815" cy="473583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803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68448" id="docshapegroup4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7344" id="docshape5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/>
      </w:pPr>
      <w:bookmarkStart w:name="Recommendation: Records and Records Acce" w:id="6"/>
      <w:bookmarkEnd w:id="6"/>
      <w:r>
        <w:rPr>
          <w:b w:val="0"/>
        </w:rPr>
      </w:r>
      <w:r>
        <w:rPr>
          <w:color w:val="2769B3"/>
          <w:w w:val="110"/>
        </w:rPr>
        <w:t>Recommendation: Records and Records </w:t>
      </w:r>
      <w:r>
        <w:rPr>
          <w:color w:val="2769B3"/>
          <w:spacing w:val="-2"/>
          <w:w w:val="110"/>
        </w:rPr>
        <w:t>Access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61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Modify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Laws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w w:val="105"/>
          <w:sz w:val="48"/>
        </w:rPr>
        <w:t>Regarding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Restricted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Medical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Records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8" w:after="0"/>
        <w:ind w:left="1521" w:right="2319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Change existing laws to allow family members/descendants to access medical records within 50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years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an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individual's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death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upon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proving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person is deceased.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206" w:after="0"/>
        <w:ind w:left="1521" w:right="2263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This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would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eliminate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need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for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w w:val="105"/>
          <w:sz w:val="48"/>
        </w:rPr>
        <w:t>court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orders,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which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can be costly and complex, and ensure records are made available with privacy protections in place.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798055</wp:posOffset>
            </wp:positionH>
            <wp:positionV relativeFrom="paragraph">
              <wp:posOffset>209401</wp:posOffset>
            </wp:positionV>
            <wp:extent cx="2153057" cy="531495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8368" id="docshapegroup5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6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6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8880" id="docshape6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Discussion" w:id="7"/>
      <w:bookmarkEnd w:id="7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spacing w:line="235" w:lineRule="auto" w:before="146"/>
        <w:ind w:left="368" w:right="4618" w:firstLine="0"/>
        <w:jc w:val="left"/>
        <w:rPr>
          <w:b/>
          <w:sz w:val="64"/>
        </w:rPr>
      </w:pPr>
      <w:r>
        <w:rPr>
          <w:b/>
          <w:color w:val="2769B3"/>
          <w:spacing w:val="-2"/>
          <w:w w:val="110"/>
          <w:sz w:val="64"/>
        </w:rPr>
        <w:t>Modify</w:t>
      </w:r>
      <w:r>
        <w:rPr>
          <w:b/>
          <w:color w:val="2769B3"/>
          <w:spacing w:val="-38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Laws</w:t>
      </w:r>
      <w:r>
        <w:rPr>
          <w:b/>
          <w:color w:val="2769B3"/>
          <w:spacing w:val="-38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Regarding</w:t>
      </w:r>
      <w:r>
        <w:rPr>
          <w:b/>
          <w:color w:val="2769B3"/>
          <w:spacing w:val="-38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Restricted </w:t>
      </w:r>
      <w:r>
        <w:rPr>
          <w:b/>
          <w:color w:val="2769B3"/>
          <w:w w:val="110"/>
          <w:sz w:val="64"/>
        </w:rPr>
        <w:t>Medical Records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610416</wp:posOffset>
            </wp:positionH>
            <wp:positionV relativeFrom="paragraph">
              <wp:posOffset>257264</wp:posOffset>
            </wp:positionV>
            <wp:extent cx="3111815" cy="473583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11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65376" id="docshapegroup6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6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6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6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7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0416" id="docshape7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b/>
          <w:sz w:val="108"/>
        </w:rPr>
      </w:pPr>
    </w:p>
    <w:p>
      <w:pPr>
        <w:pStyle w:val="Heading1"/>
        <w:spacing w:line="199" w:lineRule="auto" w:before="1"/>
        <w:ind w:right="4618"/>
      </w:pPr>
      <w:bookmarkStart w:name="Burials and Burial Locations" w:id="8"/>
      <w:bookmarkEnd w:id="8"/>
      <w:r>
        <w:rPr>
          <w:b w:val="0"/>
        </w:rPr>
      </w:r>
      <w:r>
        <w:rPr>
          <w:color w:val="2769B3"/>
          <w:w w:val="110"/>
        </w:rPr>
        <w:t>Burials</w:t>
      </w:r>
      <w:r>
        <w:rPr>
          <w:color w:val="2769B3"/>
          <w:spacing w:val="-27"/>
          <w:w w:val="110"/>
        </w:rPr>
        <w:t> </w:t>
      </w:r>
      <w:r>
        <w:rPr>
          <w:color w:val="2769B3"/>
          <w:w w:val="110"/>
        </w:rPr>
        <w:t>and</w:t>
      </w:r>
      <w:r>
        <w:rPr>
          <w:color w:val="2769B3"/>
          <w:spacing w:val="-23"/>
          <w:w w:val="110"/>
        </w:rPr>
        <w:t> </w:t>
      </w:r>
      <w:r>
        <w:rPr>
          <w:color w:val="2769B3"/>
          <w:w w:val="110"/>
        </w:rPr>
        <w:t>Burial </w:t>
      </w:r>
      <w:r>
        <w:rPr>
          <w:color w:val="2769B3"/>
          <w:spacing w:val="-2"/>
          <w:w w:val="110"/>
        </w:rPr>
        <w:t>Locations</w:t>
      </w:r>
    </w:p>
    <w:p>
      <w:pPr>
        <w:pStyle w:val="Heading2"/>
      </w:pPr>
      <w:r>
        <w:rPr>
          <w:color w:val="2769B3"/>
          <w:w w:val="110"/>
        </w:rPr>
        <w:t>Proposed</w:t>
      </w:r>
      <w:r>
        <w:rPr>
          <w:color w:val="2769B3"/>
          <w:spacing w:val="-45"/>
          <w:w w:val="110"/>
        </w:rPr>
        <w:t> </w:t>
      </w:r>
      <w:r>
        <w:rPr>
          <w:color w:val="2769B3"/>
          <w:spacing w:val="-2"/>
          <w:w w:val="110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610416</wp:posOffset>
            </wp:positionH>
            <wp:positionV relativeFrom="paragraph">
              <wp:posOffset>309976</wp:posOffset>
            </wp:positionV>
            <wp:extent cx="3111815" cy="473583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264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63840" id="docshapegroup7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7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7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7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7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1952" id="docshape8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</w:pPr>
      <w:bookmarkStart w:name="Recommendation Groupings" w:id="9"/>
      <w:bookmarkEnd w:id="9"/>
      <w:r>
        <w:rPr>
          <w:b w:val="0"/>
        </w:rPr>
      </w:r>
      <w:r>
        <w:rPr>
          <w:color w:val="2769B3"/>
          <w:spacing w:val="8"/>
          <w:w w:val="105"/>
        </w:rPr>
        <w:t>Recommendation</w:t>
      </w:r>
      <w:r>
        <w:rPr>
          <w:color w:val="2769B3"/>
          <w:spacing w:val="20"/>
          <w:w w:val="150"/>
        </w:rPr>
        <w:t> </w:t>
      </w:r>
      <w:r>
        <w:rPr>
          <w:color w:val="2769B3"/>
          <w:spacing w:val="-2"/>
          <w:w w:val="110"/>
        </w:rPr>
        <w:t>Groupings</w:t>
      </w:r>
    </w:p>
    <w:p>
      <w:pPr>
        <w:pStyle w:val="BodyText"/>
        <w:spacing w:before="285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0" w:after="0"/>
        <w:ind w:left="890" w:right="2855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Recommendations</w:t>
      </w:r>
      <w:r>
        <w:rPr>
          <w:color w:val="2769B3"/>
          <w:spacing w:val="-10"/>
          <w:w w:val="105"/>
          <w:sz w:val="56"/>
        </w:rPr>
        <w:t> </w:t>
      </w:r>
      <w:r>
        <w:rPr>
          <w:color w:val="2769B3"/>
          <w:w w:val="105"/>
          <w:sz w:val="56"/>
        </w:rPr>
        <w:t>Related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to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Known</w:t>
      </w:r>
      <w:r>
        <w:rPr>
          <w:color w:val="2769B3"/>
          <w:spacing w:val="-15"/>
          <w:w w:val="105"/>
          <w:sz w:val="56"/>
        </w:rPr>
        <w:t> </w:t>
      </w:r>
      <w:r>
        <w:rPr>
          <w:color w:val="2769B3"/>
          <w:w w:val="105"/>
          <w:sz w:val="56"/>
        </w:rPr>
        <w:t>&amp;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Unknown Burial Grounds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6" w:after="0"/>
        <w:ind w:left="890" w:right="3805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Recommendations</w:t>
      </w:r>
      <w:r>
        <w:rPr>
          <w:color w:val="2769B3"/>
          <w:spacing w:val="80"/>
          <w:sz w:val="56"/>
        </w:rPr>
        <w:t> </w:t>
      </w:r>
      <w:r>
        <w:rPr>
          <w:color w:val="2769B3"/>
          <w:sz w:val="56"/>
        </w:rPr>
        <w:t>Related</w:t>
      </w:r>
      <w:r>
        <w:rPr>
          <w:color w:val="2769B3"/>
          <w:spacing w:val="80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80"/>
          <w:sz w:val="56"/>
        </w:rPr>
        <w:t> </w:t>
      </w:r>
      <w:r>
        <w:rPr>
          <w:color w:val="2769B3"/>
          <w:sz w:val="56"/>
        </w:rPr>
        <w:t>Disabled</w:t>
      </w:r>
      <w:r>
        <w:rPr>
          <w:color w:val="2769B3"/>
          <w:spacing w:val="80"/>
          <w:sz w:val="56"/>
        </w:rPr>
        <w:t> </w:t>
      </w:r>
      <w:r>
        <w:rPr>
          <w:color w:val="2769B3"/>
          <w:sz w:val="56"/>
        </w:rPr>
        <w:t>Dead</w:t>
      </w:r>
      <w:r>
        <w:rPr>
          <w:color w:val="2769B3"/>
          <w:spacing w:val="80"/>
          <w:w w:val="150"/>
          <w:sz w:val="56"/>
        </w:rPr>
        <w:t> </w:t>
      </w:r>
      <w:r>
        <w:rPr>
          <w:color w:val="2769B3"/>
          <w:w w:val="110"/>
          <w:sz w:val="56"/>
        </w:rPr>
        <w:t>Practices and Laws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798055</wp:posOffset>
            </wp:positionH>
            <wp:positionV relativeFrom="paragraph">
              <wp:posOffset>236389</wp:posOffset>
            </wp:positionV>
            <wp:extent cx="2153057" cy="531495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443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41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62304" id="docshapegroup8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8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8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8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8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8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3488" id="docshape9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1"/>
        <w:ind w:left="350" w:right="3045" w:firstLine="0"/>
        <w:jc w:val="left"/>
        <w:rPr>
          <w:b/>
          <w:sz w:val="64"/>
        </w:rPr>
      </w:pPr>
      <w:bookmarkStart w:name="Recommendation:  Locating Unmarked Grave" w:id="10"/>
      <w:bookmarkEnd w:id="10"/>
      <w:r>
        <w:rPr/>
      </w:r>
      <w:r>
        <w:rPr>
          <w:b/>
          <w:color w:val="2769B3"/>
          <w:w w:val="110"/>
          <w:sz w:val="64"/>
        </w:rPr>
        <w:t>Recommendation:</w:t>
      </w:r>
      <w:r>
        <w:rPr>
          <w:b/>
          <w:color w:val="2769B3"/>
          <w:spacing w:val="40"/>
          <w:w w:val="110"/>
          <w:sz w:val="64"/>
        </w:rPr>
        <w:t> </w:t>
      </w:r>
      <w:r>
        <w:rPr>
          <w:b/>
          <w:color w:val="2769B3"/>
          <w:w w:val="110"/>
          <w:sz w:val="64"/>
        </w:rPr>
        <w:t>Locating Unmarked </w:t>
      </w:r>
      <w:r>
        <w:rPr>
          <w:b/>
          <w:color w:val="2769B3"/>
          <w:spacing w:val="-2"/>
          <w:w w:val="110"/>
          <w:sz w:val="64"/>
        </w:rPr>
        <w:t>Graves</w:t>
      </w:r>
      <w:r>
        <w:rPr>
          <w:b/>
          <w:color w:val="2769B3"/>
          <w:spacing w:val="-36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on</w:t>
      </w:r>
      <w:r>
        <w:rPr>
          <w:b/>
          <w:color w:val="2769B3"/>
          <w:spacing w:val="-34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Former</w:t>
      </w:r>
      <w:r>
        <w:rPr>
          <w:b/>
          <w:color w:val="2769B3"/>
          <w:spacing w:val="-29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Institutional</w:t>
      </w:r>
      <w:r>
        <w:rPr>
          <w:b/>
          <w:color w:val="2769B3"/>
          <w:spacing w:val="-38"/>
          <w:w w:val="110"/>
          <w:sz w:val="64"/>
        </w:rPr>
        <w:t> </w:t>
      </w:r>
      <w:r>
        <w:rPr>
          <w:b/>
          <w:color w:val="2769B3"/>
          <w:spacing w:val="-2"/>
          <w:w w:val="110"/>
          <w:sz w:val="64"/>
        </w:rPr>
        <w:t>Properties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706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Commonwealth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Massachusetts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should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initiate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formal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effort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spacing w:val="-5"/>
          <w:w w:val="105"/>
          <w:sz w:val="36"/>
        </w:rPr>
        <w:t>to: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Investigate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map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potential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locations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unmarked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graves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665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Focus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on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former state institutional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properties where deceased individuals may have been buried without markers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5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Why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This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Important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4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Understanding the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scope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location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unmarked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graves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essential</w:t>
      </w:r>
      <w:r>
        <w:rPr>
          <w:color w:val="2769B3"/>
          <w:spacing w:val="-4"/>
          <w:w w:val="105"/>
          <w:sz w:val="36"/>
        </w:rPr>
        <w:t> for: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Historical</w:t>
      </w:r>
      <w:r>
        <w:rPr>
          <w:color w:val="2769B3"/>
          <w:spacing w:val="32"/>
          <w:w w:val="110"/>
          <w:sz w:val="36"/>
        </w:rPr>
        <w:t> </w:t>
      </w:r>
      <w:r>
        <w:rPr>
          <w:color w:val="2769B3"/>
          <w:spacing w:val="-2"/>
          <w:w w:val="110"/>
          <w:sz w:val="36"/>
        </w:rPr>
        <w:t>accountability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Respectful</w:t>
      </w:r>
      <w:r>
        <w:rPr>
          <w:color w:val="2769B3"/>
          <w:spacing w:val="4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memorialization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Addressing</w:t>
      </w:r>
      <w:r>
        <w:rPr>
          <w:color w:val="2769B3"/>
          <w:spacing w:val="1"/>
          <w:w w:val="105"/>
          <w:sz w:val="36"/>
        </w:rPr>
        <w:t> </w:t>
      </w:r>
      <w:r>
        <w:rPr>
          <w:color w:val="2769B3"/>
          <w:w w:val="105"/>
          <w:sz w:val="36"/>
        </w:rPr>
        <w:t>long-standing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community</w:t>
      </w:r>
      <w:r>
        <w:rPr>
          <w:color w:val="2769B3"/>
          <w:spacing w:val="-2"/>
          <w:w w:val="105"/>
          <w:sz w:val="36"/>
        </w:rPr>
        <w:t> concerns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-2"/>
          <w:w w:val="105"/>
          <w:sz w:val="36"/>
        </w:rPr>
        <w:t>Enables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future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restoration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and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protection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efforts</w:t>
      </w:r>
    </w:p>
    <w:p>
      <w:pPr>
        <w:pStyle w:val="BodyText"/>
        <w:spacing w:before="11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798055</wp:posOffset>
            </wp:positionH>
            <wp:positionV relativeFrom="paragraph">
              <wp:posOffset>245685</wp:posOffset>
            </wp:positionV>
            <wp:extent cx="2153057" cy="531495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571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60768" id="docshapegroup9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9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9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9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9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9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9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9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5024" id="docshape9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/>
        <w:ind w:right="3045"/>
      </w:pPr>
      <w:bookmarkStart w:name="Recommendation:  Guidelines for Institut" w:id="11"/>
      <w:bookmarkEnd w:id="11"/>
      <w:r>
        <w:rPr>
          <w:b w:val="0"/>
        </w:rPr>
      </w:r>
      <w:r>
        <w:rPr>
          <w:color w:val="2769B3"/>
          <w:w w:val="110"/>
        </w:rPr>
        <w:t>Recommendation:</w:t>
      </w:r>
      <w:r>
        <w:rPr>
          <w:color w:val="2769B3"/>
          <w:spacing w:val="40"/>
          <w:w w:val="110"/>
        </w:rPr>
        <w:t> </w:t>
      </w:r>
      <w:r>
        <w:rPr>
          <w:color w:val="2769B3"/>
          <w:w w:val="110"/>
        </w:rPr>
        <w:t>Guidelines for Institutional</w:t>
      </w:r>
      <w:r>
        <w:rPr>
          <w:color w:val="2769B3"/>
          <w:spacing w:val="-35"/>
          <w:w w:val="110"/>
        </w:rPr>
        <w:t> </w:t>
      </w:r>
      <w:r>
        <w:rPr>
          <w:color w:val="2769B3"/>
          <w:w w:val="110"/>
        </w:rPr>
        <w:t>Cemetery</w:t>
      </w:r>
      <w:r>
        <w:rPr>
          <w:color w:val="2769B3"/>
          <w:spacing w:val="-39"/>
          <w:w w:val="110"/>
        </w:rPr>
        <w:t> </w:t>
      </w:r>
      <w:r>
        <w:rPr>
          <w:color w:val="2769B3"/>
          <w:w w:val="110"/>
        </w:rPr>
        <w:t>Stewardship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249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4"/>
          <w:w w:val="105"/>
          <w:sz w:val="36"/>
        </w:rPr>
        <w:t> </w:t>
      </w:r>
      <w:r>
        <w:rPr>
          <w:color w:val="2769B3"/>
          <w:w w:val="105"/>
          <w:sz w:val="36"/>
        </w:rPr>
        <w:t>Commonwealth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should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establish</w:t>
      </w:r>
      <w:r>
        <w:rPr>
          <w:color w:val="2769B3"/>
          <w:spacing w:val="8"/>
          <w:w w:val="105"/>
          <w:sz w:val="36"/>
        </w:rPr>
        <w:t> </w:t>
      </w:r>
      <w:r>
        <w:rPr>
          <w:color w:val="2769B3"/>
          <w:w w:val="105"/>
          <w:sz w:val="36"/>
        </w:rPr>
        <w:t>clear,</w:t>
      </w:r>
      <w:r>
        <w:rPr>
          <w:color w:val="2769B3"/>
          <w:spacing w:val="6"/>
          <w:w w:val="105"/>
          <w:sz w:val="36"/>
        </w:rPr>
        <w:t> </w:t>
      </w:r>
      <w:r>
        <w:rPr>
          <w:color w:val="2769B3"/>
          <w:w w:val="105"/>
          <w:sz w:val="36"/>
        </w:rPr>
        <w:t>formal</w:t>
      </w:r>
      <w:r>
        <w:rPr>
          <w:color w:val="2769B3"/>
          <w:spacing w:val="2"/>
          <w:w w:val="105"/>
          <w:sz w:val="36"/>
        </w:rPr>
        <w:t> </w:t>
      </w:r>
      <w:r>
        <w:rPr>
          <w:color w:val="2769B3"/>
          <w:w w:val="105"/>
          <w:sz w:val="36"/>
        </w:rPr>
        <w:t>guidelines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governing: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Investigation</w:t>
      </w:r>
      <w:r>
        <w:rPr>
          <w:color w:val="2769B3"/>
          <w:spacing w:val="38"/>
          <w:sz w:val="36"/>
        </w:rPr>
        <w:t> </w:t>
      </w:r>
      <w:r>
        <w:rPr>
          <w:color w:val="2769B3"/>
          <w:sz w:val="36"/>
        </w:rPr>
        <w:t>of</w:t>
      </w:r>
      <w:r>
        <w:rPr>
          <w:color w:val="2769B3"/>
          <w:spacing w:val="40"/>
          <w:sz w:val="36"/>
        </w:rPr>
        <w:t> </w:t>
      </w:r>
      <w:r>
        <w:rPr>
          <w:color w:val="2769B3"/>
          <w:sz w:val="36"/>
        </w:rPr>
        <w:t>institutional</w:t>
      </w:r>
      <w:r>
        <w:rPr>
          <w:color w:val="2769B3"/>
          <w:spacing w:val="37"/>
          <w:sz w:val="36"/>
        </w:rPr>
        <w:t> </w:t>
      </w:r>
      <w:r>
        <w:rPr>
          <w:color w:val="2769B3"/>
          <w:spacing w:val="-2"/>
          <w:sz w:val="36"/>
        </w:rPr>
        <w:t>cemeteries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-2"/>
          <w:w w:val="105"/>
          <w:sz w:val="36"/>
        </w:rPr>
        <w:t>Restoration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practices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Long-term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maintenance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protection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4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Why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This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Important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943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Prevents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irreversible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damage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desecration,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even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from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well-intentioned </w:t>
      </w:r>
      <w:r>
        <w:rPr>
          <w:color w:val="2769B3"/>
          <w:spacing w:val="-2"/>
          <w:w w:val="105"/>
          <w:sz w:val="36"/>
        </w:rPr>
        <w:t>efforts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5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pacing w:val="2"/>
          <w:sz w:val="36"/>
        </w:rPr>
        <w:t>Provides</w:t>
      </w:r>
      <w:r>
        <w:rPr>
          <w:color w:val="2769B3"/>
          <w:spacing w:val="46"/>
          <w:sz w:val="36"/>
        </w:rPr>
        <w:t> </w:t>
      </w:r>
      <w:r>
        <w:rPr>
          <w:color w:val="2769B3"/>
          <w:spacing w:val="2"/>
          <w:sz w:val="36"/>
        </w:rPr>
        <w:t>consistent</w:t>
      </w:r>
      <w:r>
        <w:rPr>
          <w:color w:val="2769B3"/>
          <w:spacing w:val="53"/>
          <w:sz w:val="36"/>
        </w:rPr>
        <w:t> </w:t>
      </w:r>
      <w:r>
        <w:rPr>
          <w:color w:val="2769B3"/>
          <w:spacing w:val="2"/>
          <w:sz w:val="36"/>
        </w:rPr>
        <w:t>standards</w:t>
      </w:r>
      <w:r>
        <w:rPr>
          <w:color w:val="2769B3"/>
          <w:spacing w:val="64"/>
          <w:sz w:val="36"/>
        </w:rPr>
        <w:t> </w:t>
      </w:r>
      <w:r>
        <w:rPr>
          <w:color w:val="2769B3"/>
          <w:spacing w:val="2"/>
          <w:sz w:val="36"/>
        </w:rPr>
        <w:t>across</w:t>
      </w:r>
      <w:r>
        <w:rPr>
          <w:color w:val="2769B3"/>
          <w:spacing w:val="50"/>
          <w:sz w:val="36"/>
        </w:rPr>
        <w:t> </w:t>
      </w:r>
      <w:r>
        <w:rPr>
          <w:color w:val="2769B3"/>
          <w:spacing w:val="2"/>
          <w:sz w:val="36"/>
        </w:rPr>
        <w:t>all</w:t>
      </w:r>
      <w:r>
        <w:rPr>
          <w:color w:val="2769B3"/>
          <w:spacing w:val="55"/>
          <w:sz w:val="36"/>
        </w:rPr>
        <w:t> </w:t>
      </w:r>
      <w:r>
        <w:rPr>
          <w:color w:val="2769B3"/>
          <w:spacing w:val="2"/>
          <w:sz w:val="36"/>
        </w:rPr>
        <w:t>state</w:t>
      </w:r>
      <w:r>
        <w:rPr>
          <w:color w:val="2769B3"/>
          <w:spacing w:val="68"/>
          <w:sz w:val="36"/>
        </w:rPr>
        <w:t> </w:t>
      </w:r>
      <w:r>
        <w:rPr>
          <w:color w:val="2769B3"/>
          <w:spacing w:val="2"/>
          <w:sz w:val="36"/>
        </w:rPr>
        <w:t>institutional</w:t>
      </w:r>
      <w:r>
        <w:rPr>
          <w:color w:val="2769B3"/>
          <w:spacing w:val="44"/>
          <w:sz w:val="36"/>
        </w:rPr>
        <w:t> </w:t>
      </w:r>
      <w:r>
        <w:rPr>
          <w:color w:val="2769B3"/>
          <w:spacing w:val="2"/>
          <w:sz w:val="36"/>
        </w:rPr>
        <w:t>cemetery</w:t>
      </w:r>
      <w:r>
        <w:rPr>
          <w:color w:val="2769B3"/>
          <w:spacing w:val="64"/>
          <w:sz w:val="36"/>
        </w:rPr>
        <w:t> </w:t>
      </w:r>
      <w:r>
        <w:rPr>
          <w:color w:val="2769B3"/>
          <w:spacing w:val="-2"/>
          <w:sz w:val="36"/>
        </w:rPr>
        <w:t>sites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201" w:after="0"/>
        <w:ind w:left="1521" w:right="3687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Ensures that restoration and maintenance practices are respectful, coordinated, and informed by disability justice principles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798055</wp:posOffset>
            </wp:positionH>
            <wp:positionV relativeFrom="paragraph">
              <wp:posOffset>294094</wp:posOffset>
            </wp:positionV>
            <wp:extent cx="2153057" cy="531495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724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59232" id="docshapegroup10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0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0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0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0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0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6560" id="docshape10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/>
        <w:ind w:right="629"/>
      </w:pPr>
      <w:bookmarkStart w:name="Recommendation: Establish a Perpetual Ca" w:id="12"/>
      <w:bookmarkEnd w:id="12"/>
      <w:r>
        <w:rPr>
          <w:b w:val="0"/>
        </w:rPr>
      </w:r>
      <w:r>
        <w:rPr>
          <w:color w:val="2769B3"/>
          <w:w w:val="110"/>
        </w:rPr>
        <w:t>Recommendation:</w:t>
      </w:r>
      <w:r>
        <w:rPr>
          <w:color w:val="2769B3"/>
          <w:spacing w:val="-9"/>
          <w:w w:val="110"/>
        </w:rPr>
        <w:t> </w:t>
      </w:r>
      <w:r>
        <w:rPr>
          <w:color w:val="2769B3"/>
          <w:w w:val="110"/>
        </w:rPr>
        <w:t>Establish</w:t>
      </w:r>
      <w:r>
        <w:rPr>
          <w:color w:val="2769B3"/>
          <w:spacing w:val="-9"/>
          <w:w w:val="110"/>
        </w:rPr>
        <w:t> </w:t>
      </w:r>
      <w:r>
        <w:rPr>
          <w:color w:val="2769B3"/>
          <w:w w:val="110"/>
        </w:rPr>
        <w:t>a</w:t>
      </w:r>
      <w:r>
        <w:rPr>
          <w:color w:val="2769B3"/>
          <w:spacing w:val="-2"/>
          <w:w w:val="110"/>
        </w:rPr>
        <w:t> </w:t>
      </w:r>
      <w:r>
        <w:rPr>
          <w:color w:val="2769B3"/>
          <w:w w:val="110"/>
        </w:rPr>
        <w:t>Perpetual Care Fund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11" w:lineRule="auto" w:before="249" w:after="0"/>
        <w:ind w:left="890" w:right="2339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Dedicated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to the long-term maintenance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of institutional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cemeteries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and cover upkeep activities such as: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58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10"/>
          <w:sz w:val="40"/>
        </w:rPr>
        <w:t>Landscaping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45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Road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maintenance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43" w:after="0"/>
        <w:ind w:left="1520" w:right="0" w:hanging="45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General</w:t>
      </w:r>
      <w:r>
        <w:rPr>
          <w:color w:val="2769B3"/>
          <w:spacing w:val="58"/>
          <w:sz w:val="40"/>
        </w:rPr>
        <w:t> </w:t>
      </w:r>
      <w:r>
        <w:rPr>
          <w:color w:val="2769B3"/>
          <w:sz w:val="40"/>
        </w:rPr>
        <w:t>grounds</w:t>
      </w:r>
      <w:r>
        <w:rPr>
          <w:color w:val="2769B3"/>
          <w:spacing w:val="65"/>
          <w:sz w:val="40"/>
        </w:rPr>
        <w:t> </w:t>
      </w:r>
      <w:r>
        <w:rPr>
          <w:color w:val="2769B3"/>
          <w:spacing w:val="-4"/>
          <w:sz w:val="40"/>
        </w:rPr>
        <w:t>care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11" w:lineRule="auto" w:before="189" w:after="0"/>
        <w:ind w:left="890" w:right="2535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Award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w w:val="105"/>
          <w:sz w:val="40"/>
        </w:rPr>
        <w:t>grants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community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groups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to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support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creation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memorials</w:t>
      </w:r>
      <w:r>
        <w:rPr>
          <w:color w:val="2769B3"/>
          <w:spacing w:val="-14"/>
          <w:w w:val="105"/>
          <w:sz w:val="40"/>
        </w:rPr>
        <w:t> </w:t>
      </w:r>
      <w:r>
        <w:rPr>
          <w:color w:val="2769B3"/>
          <w:w w:val="105"/>
          <w:sz w:val="40"/>
        </w:rPr>
        <w:t>at burial sites of former patients and residents of Massachusetts </w:t>
      </w:r>
      <w:r>
        <w:rPr>
          <w:color w:val="2769B3"/>
          <w:spacing w:val="-2"/>
          <w:w w:val="105"/>
          <w:sz w:val="40"/>
        </w:rPr>
        <w:t>institutions.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63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Why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This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Important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50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state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must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w w:val="105"/>
          <w:sz w:val="36"/>
        </w:rPr>
        <w:t>take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long-term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responsibility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cemetery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spacing w:val="-4"/>
          <w:w w:val="105"/>
          <w:sz w:val="36"/>
        </w:rPr>
        <w:t>care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11" w:lineRule="auto" w:before="189" w:after="0"/>
        <w:ind w:left="1521" w:right="2668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Ensures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respectful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remembrance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upkeep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burial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grounds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tied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to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the history of state institutions</w:t>
      </w:r>
    </w:p>
    <w:p>
      <w:pPr>
        <w:pStyle w:val="BodyText"/>
        <w:spacing w:before="6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798055</wp:posOffset>
            </wp:positionH>
            <wp:positionV relativeFrom="paragraph">
              <wp:posOffset>143093</wp:posOffset>
            </wp:positionV>
            <wp:extent cx="2153057" cy="531495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87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57696" id="docshapegroup10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1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1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1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1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1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1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8096" id="docshape11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  <w:spacing w:line="1311" w:lineRule="exact"/>
      </w:pPr>
      <w:bookmarkStart w:name="Discussion" w:id="13"/>
      <w:bookmarkEnd w:id="13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spacing w:line="189" w:lineRule="auto" w:before="136"/>
        <w:ind w:left="368" w:right="3369" w:firstLine="0"/>
        <w:jc w:val="left"/>
        <w:rPr>
          <w:b/>
          <w:sz w:val="72"/>
        </w:rPr>
      </w:pPr>
      <w:r>
        <w:rPr>
          <w:b/>
          <w:color w:val="2769B3"/>
          <w:w w:val="110"/>
          <w:sz w:val="72"/>
        </w:rPr>
        <w:t>Recommendations Related to </w:t>
      </w:r>
      <w:r>
        <w:rPr>
          <w:b/>
          <w:color w:val="2769B3"/>
          <w:sz w:val="72"/>
        </w:rPr>
        <w:t>Known</w:t>
      </w:r>
      <w:r>
        <w:rPr>
          <w:b/>
          <w:color w:val="2769B3"/>
          <w:spacing w:val="36"/>
          <w:w w:val="150"/>
          <w:sz w:val="72"/>
        </w:rPr>
        <w:t> </w:t>
      </w:r>
      <w:r>
        <w:rPr>
          <w:b/>
          <w:color w:val="2769B3"/>
          <w:sz w:val="72"/>
        </w:rPr>
        <w:t>&amp;</w:t>
      </w:r>
      <w:r>
        <w:rPr>
          <w:b/>
          <w:color w:val="2769B3"/>
          <w:spacing w:val="43"/>
          <w:w w:val="150"/>
          <w:sz w:val="72"/>
        </w:rPr>
        <w:t> </w:t>
      </w:r>
      <w:r>
        <w:rPr>
          <w:b/>
          <w:color w:val="2769B3"/>
          <w:sz w:val="72"/>
        </w:rPr>
        <w:t>Unknown</w:t>
      </w:r>
      <w:r>
        <w:rPr>
          <w:b/>
          <w:color w:val="2769B3"/>
          <w:spacing w:val="46"/>
          <w:w w:val="150"/>
          <w:sz w:val="72"/>
        </w:rPr>
        <w:t> </w:t>
      </w:r>
      <w:r>
        <w:rPr>
          <w:b/>
          <w:color w:val="2769B3"/>
          <w:sz w:val="72"/>
        </w:rPr>
        <w:t>Burial</w:t>
      </w:r>
      <w:r>
        <w:rPr>
          <w:b/>
          <w:color w:val="2769B3"/>
          <w:spacing w:val="38"/>
          <w:w w:val="150"/>
          <w:sz w:val="72"/>
        </w:rPr>
        <w:t> </w:t>
      </w:r>
      <w:r>
        <w:rPr>
          <w:b/>
          <w:color w:val="2769B3"/>
          <w:sz w:val="72"/>
        </w:rPr>
        <w:t>Grounds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610416</wp:posOffset>
            </wp:positionH>
            <wp:positionV relativeFrom="paragraph">
              <wp:posOffset>203924</wp:posOffset>
            </wp:positionV>
            <wp:extent cx="3111815" cy="473583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49120" id="docshapegroup11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2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2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2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2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2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9632" id="docshape12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b/>
          <w:sz w:val="108"/>
        </w:rPr>
      </w:pPr>
    </w:p>
    <w:p>
      <w:pPr>
        <w:pStyle w:val="Heading1"/>
      </w:pPr>
      <w:bookmarkStart w:name="5 Minute Break" w:id="14"/>
      <w:bookmarkEnd w:id="14"/>
      <w:r>
        <w:rPr>
          <w:b w:val="0"/>
        </w:rPr>
      </w:r>
      <w:r>
        <w:rPr>
          <w:color w:val="2769B3"/>
        </w:rPr>
        <w:t>5</w:t>
      </w:r>
      <w:r>
        <w:rPr>
          <w:color w:val="2769B3"/>
          <w:spacing w:val="77"/>
        </w:rPr>
        <w:t> </w:t>
      </w:r>
      <w:r>
        <w:rPr>
          <w:color w:val="2769B3"/>
        </w:rPr>
        <w:t>Minute</w:t>
      </w:r>
      <w:r>
        <w:rPr>
          <w:color w:val="2769B3"/>
          <w:spacing w:val="79"/>
        </w:rPr>
        <w:t> </w:t>
      </w:r>
      <w:r>
        <w:rPr>
          <w:color w:val="2769B3"/>
          <w:spacing w:val="-4"/>
        </w:rPr>
        <w:t>Break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610416</wp:posOffset>
            </wp:positionH>
            <wp:positionV relativeFrom="paragraph">
              <wp:posOffset>236944</wp:posOffset>
            </wp:positionV>
            <wp:extent cx="3111815" cy="473583"/>
            <wp:effectExtent l="0" t="0" r="0" b="0"/>
            <wp:wrapTopAndBottom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0656" id="docshapegroup12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2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3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3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3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3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1168" id="docshape13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b/>
          <w:sz w:val="108"/>
        </w:rPr>
      </w:pPr>
    </w:p>
    <w:p>
      <w:pPr>
        <w:spacing w:line="199" w:lineRule="auto" w:before="1"/>
        <w:ind w:left="368" w:right="4618" w:firstLine="0"/>
        <w:jc w:val="left"/>
        <w:rPr>
          <w:b/>
          <w:sz w:val="108"/>
        </w:rPr>
      </w:pPr>
      <w:bookmarkStart w:name="Disabled Dead Practices and Laws" w:id="15"/>
      <w:bookmarkEnd w:id="15"/>
      <w:r>
        <w:rPr/>
      </w:r>
      <w:r>
        <w:rPr>
          <w:b/>
          <w:color w:val="2769B3"/>
          <w:w w:val="115"/>
          <w:sz w:val="108"/>
        </w:rPr>
        <w:t>Disabled</w:t>
      </w:r>
      <w:r>
        <w:rPr>
          <w:b/>
          <w:color w:val="2769B3"/>
          <w:spacing w:val="-71"/>
          <w:w w:val="115"/>
          <w:sz w:val="108"/>
        </w:rPr>
        <w:t> </w:t>
      </w:r>
      <w:r>
        <w:rPr>
          <w:b/>
          <w:color w:val="2769B3"/>
          <w:w w:val="115"/>
          <w:sz w:val="108"/>
        </w:rPr>
        <w:t>Dead </w:t>
      </w:r>
      <w:r>
        <w:rPr>
          <w:b/>
          <w:color w:val="2769B3"/>
          <w:w w:val="110"/>
          <w:sz w:val="108"/>
        </w:rPr>
        <w:t>Practices and Laws</w:t>
      </w:r>
    </w:p>
    <w:p>
      <w:pPr>
        <w:pStyle w:val="Heading2"/>
      </w:pPr>
      <w:r>
        <w:rPr>
          <w:color w:val="2769B3"/>
          <w:spacing w:val="-2"/>
          <w:w w:val="110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610416</wp:posOffset>
            </wp:positionH>
            <wp:positionV relativeFrom="paragraph">
              <wp:posOffset>309976</wp:posOffset>
            </wp:positionV>
            <wp:extent cx="3111815" cy="473583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33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53088" id="docshapegroup13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3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3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4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4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4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2704" id="docshape14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</w:pPr>
      <w:bookmarkStart w:name="Recommendation:  Repeal Chapter 113 " w:id="16"/>
      <w:bookmarkEnd w:id="16"/>
      <w:r>
        <w:rPr>
          <w:b w:val="0"/>
        </w:rPr>
      </w:r>
      <w:r>
        <w:rPr>
          <w:color w:val="2769B3"/>
          <w:w w:val="110"/>
        </w:rPr>
        <w:t>Recommendation:</w:t>
      </w:r>
      <w:r>
        <w:rPr>
          <w:color w:val="2769B3"/>
          <w:spacing w:val="55"/>
          <w:w w:val="150"/>
        </w:rPr>
        <w:t> </w:t>
      </w:r>
      <w:r>
        <w:rPr>
          <w:color w:val="2769B3"/>
          <w:w w:val="110"/>
        </w:rPr>
        <w:t>Repeal</w:t>
      </w:r>
      <w:r>
        <w:rPr>
          <w:color w:val="2769B3"/>
          <w:spacing w:val="-25"/>
          <w:w w:val="110"/>
        </w:rPr>
        <w:t> </w:t>
      </w:r>
      <w:r>
        <w:rPr>
          <w:color w:val="2769B3"/>
          <w:w w:val="110"/>
        </w:rPr>
        <w:t>Chapter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5"/>
          <w:w w:val="110"/>
        </w:rPr>
        <w:t>113</w:t>
      </w:r>
    </w:p>
    <w:p>
      <w:pPr>
        <w:pStyle w:val="BodyText"/>
        <w:spacing w:before="112"/>
        <w:rPr>
          <w:b/>
          <w:sz w:val="72"/>
        </w:rPr>
      </w:pPr>
    </w:p>
    <w:p>
      <w:pPr>
        <w:spacing w:before="1"/>
        <w:ind w:left="350" w:right="0" w:firstLine="0"/>
        <w:jc w:val="left"/>
        <w:rPr>
          <w:b/>
          <w:sz w:val="40"/>
        </w:rPr>
      </w:pPr>
      <w:r>
        <w:rPr>
          <w:b/>
          <w:color w:val="2769B3"/>
          <w:w w:val="105"/>
          <w:sz w:val="40"/>
        </w:rPr>
        <w:t>Overview</w:t>
      </w:r>
      <w:r>
        <w:rPr>
          <w:b/>
          <w:color w:val="2769B3"/>
          <w:spacing w:val="20"/>
          <w:w w:val="105"/>
          <w:sz w:val="40"/>
        </w:rPr>
        <w:t> </w:t>
      </w:r>
      <w:r>
        <w:rPr>
          <w:b/>
          <w:color w:val="2769B3"/>
          <w:w w:val="105"/>
          <w:sz w:val="40"/>
        </w:rPr>
        <w:t>of</w:t>
      </w:r>
      <w:r>
        <w:rPr>
          <w:b/>
          <w:color w:val="2769B3"/>
          <w:spacing w:val="22"/>
          <w:w w:val="105"/>
          <w:sz w:val="40"/>
        </w:rPr>
        <w:t> </w:t>
      </w:r>
      <w:r>
        <w:rPr>
          <w:b/>
          <w:color w:val="2769B3"/>
          <w:w w:val="105"/>
          <w:sz w:val="40"/>
        </w:rPr>
        <w:t>Chapter</w:t>
      </w:r>
      <w:r>
        <w:rPr>
          <w:b/>
          <w:color w:val="2769B3"/>
          <w:spacing w:val="23"/>
          <w:w w:val="105"/>
          <w:sz w:val="40"/>
        </w:rPr>
        <w:t> </w:t>
      </w:r>
      <w:r>
        <w:rPr>
          <w:b/>
          <w:color w:val="2769B3"/>
          <w:spacing w:val="-5"/>
          <w:w w:val="105"/>
          <w:sz w:val="40"/>
        </w:rPr>
        <w:t>113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11" w:lineRule="auto" w:before="188" w:after="0"/>
        <w:ind w:left="890" w:right="2922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Requires state institutions to transfer unclaimed bodies of deceased patients to medical schools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11" w:lineRule="auto" w:before="206" w:after="0"/>
        <w:ind w:left="1521" w:right="3650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z w:val="40"/>
        </w:rPr>
        <w:t>Bodies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were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used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for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anatomical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dissection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and</w:t>
      </w:r>
      <w:r>
        <w:rPr>
          <w:color w:val="2769B3"/>
          <w:spacing w:val="40"/>
          <w:sz w:val="40"/>
        </w:rPr>
        <w:t> </w:t>
      </w:r>
      <w:r>
        <w:rPr>
          <w:color w:val="2769B3"/>
          <w:sz w:val="40"/>
        </w:rPr>
        <w:t>educational</w:t>
      </w:r>
      <w:r>
        <w:rPr>
          <w:color w:val="2769B3"/>
          <w:spacing w:val="80"/>
          <w:w w:val="110"/>
          <w:sz w:val="40"/>
        </w:rPr>
        <w:t> </w:t>
      </w:r>
      <w:r>
        <w:rPr>
          <w:color w:val="2769B3"/>
          <w:spacing w:val="-2"/>
          <w:w w:val="110"/>
          <w:sz w:val="40"/>
        </w:rPr>
        <w:t>purposes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159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Why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This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Is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Important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143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No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longer</w:t>
      </w:r>
      <w:r>
        <w:rPr>
          <w:color w:val="2769B3"/>
          <w:spacing w:val="-8"/>
          <w:w w:val="105"/>
          <w:sz w:val="40"/>
        </w:rPr>
        <w:t> </w:t>
      </w:r>
      <w:r>
        <w:rPr>
          <w:color w:val="2769B3"/>
          <w:w w:val="105"/>
          <w:sz w:val="40"/>
        </w:rPr>
        <w:t>reflective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current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w w:val="105"/>
          <w:sz w:val="40"/>
        </w:rPr>
        <w:t>medical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w w:val="105"/>
          <w:sz w:val="40"/>
        </w:rPr>
        <w:t>education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practices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11" w:lineRule="auto" w:before="191" w:after="0"/>
        <w:ind w:left="1521" w:right="3386" w:hanging="452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Today,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requests</w:t>
      </w:r>
      <w:r>
        <w:rPr>
          <w:color w:val="2769B3"/>
          <w:spacing w:val="-4"/>
          <w:w w:val="105"/>
          <w:sz w:val="40"/>
        </w:rPr>
        <w:t> </w:t>
      </w:r>
      <w:r>
        <w:rPr>
          <w:color w:val="2769B3"/>
          <w:w w:val="105"/>
          <w:sz w:val="40"/>
        </w:rPr>
        <w:t>for</w:t>
      </w:r>
      <w:r>
        <w:rPr>
          <w:color w:val="2769B3"/>
          <w:spacing w:val="-3"/>
          <w:w w:val="105"/>
          <w:sz w:val="40"/>
        </w:rPr>
        <w:t> </w:t>
      </w:r>
      <w:r>
        <w:rPr>
          <w:color w:val="2769B3"/>
          <w:w w:val="105"/>
          <w:sz w:val="40"/>
        </w:rPr>
        <w:t>unclaimed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bodies</w:t>
      </w:r>
      <w:r>
        <w:rPr>
          <w:color w:val="2769B3"/>
          <w:spacing w:val="-6"/>
          <w:w w:val="105"/>
          <w:sz w:val="40"/>
        </w:rPr>
        <w:t> </w:t>
      </w:r>
      <w:r>
        <w:rPr>
          <w:color w:val="2769B3"/>
          <w:w w:val="105"/>
          <w:sz w:val="40"/>
        </w:rPr>
        <w:t>from</w:t>
      </w:r>
      <w:r>
        <w:rPr>
          <w:color w:val="2769B3"/>
          <w:spacing w:val="-7"/>
          <w:w w:val="105"/>
          <w:sz w:val="40"/>
        </w:rPr>
        <w:t> </w:t>
      </w:r>
      <w:r>
        <w:rPr>
          <w:color w:val="2769B3"/>
          <w:w w:val="105"/>
          <w:sz w:val="40"/>
        </w:rPr>
        <w:t>state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institutions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w w:val="105"/>
          <w:sz w:val="40"/>
        </w:rPr>
        <w:t>is rare/replaced by voluntary body donation programs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158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Repeal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would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protect</w:t>
      </w:r>
      <w:r>
        <w:rPr>
          <w:color w:val="2769B3"/>
          <w:spacing w:val="-22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w w:val="105"/>
          <w:sz w:val="40"/>
        </w:rPr>
        <w:t>dignity</w:t>
      </w:r>
      <w:r>
        <w:rPr>
          <w:color w:val="2769B3"/>
          <w:spacing w:val="-23"/>
          <w:w w:val="105"/>
          <w:sz w:val="40"/>
        </w:rPr>
        <w:t> </w:t>
      </w:r>
      <w:r>
        <w:rPr>
          <w:color w:val="2769B3"/>
          <w:w w:val="105"/>
          <w:sz w:val="40"/>
        </w:rPr>
        <w:t>and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rights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deceased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798055</wp:posOffset>
            </wp:positionH>
            <wp:positionV relativeFrom="paragraph">
              <wp:posOffset>187394</wp:posOffset>
            </wp:positionV>
            <wp:extent cx="2153057" cy="531495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492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51552" id="docshapegroup14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4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4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4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5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5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4240" id="docshape15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/>
        <w:ind w:right="3045"/>
      </w:pPr>
      <w:bookmarkStart w:name="Recommendation: Formal Apology &amp; Registr" w:id="17"/>
      <w:bookmarkEnd w:id="17"/>
      <w:r>
        <w:rPr>
          <w:b w:val="0"/>
        </w:rPr>
      </w:r>
      <w:r>
        <w:rPr>
          <w:color w:val="2769B3"/>
        </w:rPr>
        <w:t>Recommendation:</w:t>
      </w:r>
      <w:r>
        <w:rPr>
          <w:color w:val="2769B3"/>
          <w:spacing w:val="26"/>
          <w:w w:val="150"/>
        </w:rPr>
        <w:t> </w:t>
      </w:r>
      <w:r>
        <w:rPr>
          <w:color w:val="2769B3"/>
        </w:rPr>
        <w:t>Formal</w:t>
      </w:r>
      <w:r>
        <w:rPr>
          <w:color w:val="2769B3"/>
          <w:spacing w:val="31"/>
          <w:w w:val="150"/>
        </w:rPr>
        <w:t> </w:t>
      </w:r>
      <w:r>
        <w:rPr>
          <w:color w:val="2769B3"/>
        </w:rPr>
        <w:t>Apology</w:t>
      </w:r>
      <w:r>
        <w:rPr>
          <w:color w:val="2769B3"/>
          <w:spacing w:val="33"/>
          <w:w w:val="150"/>
        </w:rPr>
        <w:t> </w:t>
      </w:r>
      <w:r>
        <w:rPr>
          <w:color w:val="2769B3"/>
        </w:rPr>
        <w:t>&amp;</w:t>
      </w:r>
      <w:r>
        <w:rPr>
          <w:color w:val="2769B3"/>
          <w:spacing w:val="40"/>
          <w:w w:val="110"/>
        </w:rPr>
        <w:t>  </w:t>
      </w:r>
      <w:r>
        <w:rPr>
          <w:color w:val="2769B3"/>
          <w:w w:val="110"/>
        </w:rPr>
        <w:t>Registry of Remains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5" w:lineRule="auto" w:before="255" w:after="0"/>
        <w:ind w:left="890" w:right="2452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Medical schools,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institutions, and government agencies that used the bodies of disabled individuals without consent for research must: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98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Create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public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registry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any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remains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or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related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materials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Issue</w:t>
      </w:r>
      <w:r>
        <w:rPr>
          <w:color w:val="2769B3"/>
          <w:spacing w:val="29"/>
          <w:sz w:val="36"/>
        </w:rPr>
        <w:t> </w:t>
      </w:r>
      <w:r>
        <w:rPr>
          <w:color w:val="2769B3"/>
          <w:sz w:val="36"/>
        </w:rPr>
        <w:t>a</w:t>
      </w:r>
      <w:r>
        <w:rPr>
          <w:color w:val="2769B3"/>
          <w:spacing w:val="35"/>
          <w:sz w:val="36"/>
        </w:rPr>
        <w:t> </w:t>
      </w:r>
      <w:r>
        <w:rPr>
          <w:color w:val="2769B3"/>
          <w:sz w:val="36"/>
        </w:rPr>
        <w:t>formal</w:t>
      </w:r>
      <w:r>
        <w:rPr>
          <w:color w:val="2769B3"/>
          <w:spacing w:val="33"/>
          <w:sz w:val="36"/>
        </w:rPr>
        <w:t> </w:t>
      </w:r>
      <w:r>
        <w:rPr>
          <w:color w:val="2769B3"/>
          <w:sz w:val="36"/>
        </w:rPr>
        <w:t>apology</w:t>
      </w:r>
      <w:r>
        <w:rPr>
          <w:color w:val="2769B3"/>
          <w:spacing w:val="30"/>
          <w:sz w:val="36"/>
        </w:rPr>
        <w:t> </w:t>
      </w:r>
      <w:r>
        <w:rPr>
          <w:color w:val="2769B3"/>
          <w:sz w:val="36"/>
        </w:rPr>
        <w:t>for</w:t>
      </w:r>
      <w:r>
        <w:rPr>
          <w:color w:val="2769B3"/>
          <w:spacing w:val="28"/>
          <w:sz w:val="36"/>
        </w:rPr>
        <w:t> </w:t>
      </w:r>
      <w:r>
        <w:rPr>
          <w:color w:val="2769B3"/>
          <w:sz w:val="36"/>
        </w:rPr>
        <w:t>these</w:t>
      </w:r>
      <w:r>
        <w:rPr>
          <w:color w:val="2769B3"/>
          <w:spacing w:val="36"/>
          <w:sz w:val="36"/>
        </w:rPr>
        <w:t> </w:t>
      </w:r>
      <w:r>
        <w:rPr>
          <w:color w:val="2769B3"/>
          <w:sz w:val="36"/>
        </w:rPr>
        <w:t>past</w:t>
      </w:r>
      <w:r>
        <w:rPr>
          <w:color w:val="2769B3"/>
          <w:spacing w:val="40"/>
          <w:sz w:val="36"/>
        </w:rPr>
        <w:t> </w:t>
      </w:r>
      <w:r>
        <w:rPr>
          <w:color w:val="2769B3"/>
          <w:spacing w:val="-2"/>
          <w:sz w:val="36"/>
        </w:rPr>
        <w:t>practices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35" w:lineRule="auto" w:before="198" w:after="0"/>
        <w:ind w:left="890" w:right="3554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Registry would allow descendants and loved ones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to locate remains and understand the history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198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Why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This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Important</w:t>
      </w:r>
    </w:p>
    <w:p>
      <w:pPr>
        <w:pStyle w:val="ListParagraph"/>
        <w:numPr>
          <w:ilvl w:val="1"/>
          <w:numId w:val="2"/>
        </w:numPr>
        <w:tabs>
          <w:tab w:pos="1520" w:val="left" w:leader="none"/>
        </w:tabs>
        <w:spacing w:line="240" w:lineRule="auto" w:before="19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Acknowledges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addresses</w:t>
      </w:r>
      <w:r>
        <w:rPr>
          <w:color w:val="2769B3"/>
          <w:spacing w:val="4"/>
          <w:w w:val="105"/>
          <w:sz w:val="36"/>
        </w:rPr>
        <w:t> </w:t>
      </w:r>
      <w:r>
        <w:rPr>
          <w:color w:val="2769B3"/>
          <w:w w:val="105"/>
          <w:sz w:val="36"/>
        </w:rPr>
        <w:t>past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harm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done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without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consent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055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Ensures transparency and accountability for those who benefited—financially or intellectually—from these practices</w:t>
      </w:r>
    </w:p>
    <w:p>
      <w:pPr>
        <w:pStyle w:val="ListParagraph"/>
        <w:numPr>
          <w:ilvl w:val="1"/>
          <w:numId w:val="2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740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Supports healing for families and communities impacted by the historical treatment of the disabled dead</w:t>
      </w:r>
    </w:p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798055</wp:posOffset>
            </wp:positionH>
            <wp:positionV relativeFrom="paragraph">
              <wp:posOffset>55672</wp:posOffset>
            </wp:positionV>
            <wp:extent cx="2153057" cy="531495"/>
            <wp:effectExtent l="0" t="0" r="0" b="0"/>
            <wp:wrapTopAndBottom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5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646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50016" id="docshapegroup15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5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5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5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5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6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5776" id="docshape16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  <w:spacing w:line="1309" w:lineRule="exact"/>
      </w:pPr>
      <w:bookmarkStart w:name="Discussion" w:id="18"/>
      <w:bookmarkEnd w:id="18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spacing w:line="189" w:lineRule="auto" w:before="138"/>
        <w:ind w:left="368" w:right="3045" w:firstLine="0"/>
        <w:jc w:val="left"/>
        <w:rPr>
          <w:b/>
          <w:sz w:val="74"/>
        </w:rPr>
      </w:pPr>
      <w:r>
        <w:rPr>
          <w:b/>
          <w:color w:val="2769B3"/>
          <w:w w:val="110"/>
          <w:sz w:val="74"/>
        </w:rPr>
        <w:t>Recommendations Related to Disabled Dead Practices and Laws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610416</wp:posOffset>
            </wp:positionH>
            <wp:positionV relativeFrom="paragraph">
              <wp:posOffset>179794</wp:posOffset>
            </wp:positionV>
            <wp:extent cx="3111815" cy="473583"/>
            <wp:effectExtent l="0" t="0" r="0" b="0"/>
            <wp:wrapTopAndBottom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b/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80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48480" id="docshapegroup16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6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6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6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6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6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7312" id="docshape17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75"/>
        <w:rPr>
          <w:b/>
          <w:sz w:val="108"/>
        </w:rPr>
      </w:pPr>
    </w:p>
    <w:p>
      <w:pPr>
        <w:pStyle w:val="Heading1"/>
        <w:spacing w:line="199" w:lineRule="auto" w:before="1"/>
        <w:ind w:right="4618"/>
      </w:pPr>
      <w:bookmarkStart w:name="Framework of Remembrance" w:id="19"/>
      <w:bookmarkEnd w:id="19"/>
      <w:r>
        <w:rPr>
          <w:b w:val="0"/>
        </w:rPr>
      </w:r>
      <w:r>
        <w:rPr>
          <w:color w:val="2769B3"/>
          <w:w w:val="110"/>
        </w:rPr>
        <w:t>Framework</w:t>
      </w:r>
      <w:r>
        <w:rPr>
          <w:color w:val="2769B3"/>
          <w:spacing w:val="-67"/>
          <w:w w:val="110"/>
        </w:rPr>
        <w:t> </w:t>
      </w:r>
      <w:r>
        <w:rPr>
          <w:color w:val="2769B3"/>
          <w:w w:val="110"/>
        </w:rPr>
        <w:t>of </w:t>
      </w:r>
      <w:r>
        <w:rPr>
          <w:color w:val="2769B3"/>
          <w:spacing w:val="-2"/>
          <w:w w:val="110"/>
        </w:rPr>
        <w:t>Remembrance</w:t>
      </w:r>
    </w:p>
    <w:p>
      <w:pPr>
        <w:pStyle w:val="Heading2"/>
      </w:pPr>
      <w:r>
        <w:rPr>
          <w:color w:val="2769B3"/>
          <w:w w:val="110"/>
        </w:rPr>
        <w:t>Proposed</w:t>
      </w:r>
      <w:r>
        <w:rPr>
          <w:color w:val="2769B3"/>
          <w:spacing w:val="-45"/>
          <w:w w:val="110"/>
        </w:rPr>
        <w:t> </w:t>
      </w:r>
      <w:r>
        <w:rPr>
          <w:color w:val="2769B3"/>
          <w:spacing w:val="-2"/>
          <w:w w:val="110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610416</wp:posOffset>
            </wp:positionH>
            <wp:positionV relativeFrom="paragraph">
              <wp:posOffset>309976</wp:posOffset>
            </wp:positionV>
            <wp:extent cx="3111815" cy="473583"/>
            <wp:effectExtent l="0" t="0" r="0" b="0"/>
            <wp:wrapTopAndBottom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953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46944" id="docshapegroup17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7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7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7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7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7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7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8848" id="docshape18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/>
      </w:pPr>
      <w:bookmarkStart w:name="Recommendation:  Museum &amp; Memorializatio" w:id="20"/>
      <w:bookmarkEnd w:id="20"/>
      <w:r>
        <w:rPr>
          <w:b w:val="0"/>
        </w:rPr>
      </w:r>
      <w:r>
        <w:rPr>
          <w:color w:val="2769B3"/>
          <w:spacing w:val="-2"/>
          <w:w w:val="110"/>
        </w:rPr>
        <w:t>Recommendation:</w:t>
      </w:r>
      <w:r>
        <w:rPr>
          <w:color w:val="2769B3"/>
          <w:spacing w:val="7"/>
          <w:w w:val="110"/>
        </w:rPr>
        <w:t> </w:t>
      </w:r>
      <w:r>
        <w:rPr>
          <w:color w:val="2769B3"/>
          <w:spacing w:val="-2"/>
          <w:w w:val="110"/>
        </w:rPr>
        <w:t>Museum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&amp; </w:t>
      </w:r>
      <w:r>
        <w:rPr>
          <w:color w:val="2769B3"/>
          <w:w w:val="110"/>
        </w:rPr>
        <w:t>Memorialization</w:t>
      </w:r>
      <w:r>
        <w:rPr>
          <w:color w:val="2769B3"/>
          <w:spacing w:val="-40"/>
          <w:w w:val="110"/>
        </w:rPr>
        <w:t> </w:t>
      </w:r>
      <w:r>
        <w:rPr>
          <w:color w:val="2769B3"/>
          <w:w w:val="110"/>
        </w:rPr>
        <w:t>Initiatives</w:t>
      </w:r>
    </w:p>
    <w:p>
      <w:pPr>
        <w:spacing w:before="611"/>
        <w:ind w:left="350" w:right="0" w:firstLine="0"/>
        <w:jc w:val="left"/>
        <w:rPr>
          <w:sz w:val="40"/>
        </w:rPr>
      </w:pPr>
      <w:r>
        <w:rPr>
          <w:color w:val="2769B3"/>
          <w:w w:val="105"/>
          <w:sz w:val="40"/>
        </w:rPr>
        <w:t>Create</w:t>
      </w:r>
      <w:r>
        <w:rPr>
          <w:color w:val="2769B3"/>
          <w:spacing w:val="-2"/>
          <w:w w:val="105"/>
          <w:sz w:val="40"/>
        </w:rPr>
        <w:t> </w:t>
      </w:r>
      <w:r>
        <w:rPr>
          <w:color w:val="2769B3"/>
          <w:w w:val="105"/>
          <w:sz w:val="40"/>
        </w:rPr>
        <w:t>a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w w:val="105"/>
          <w:sz w:val="40"/>
        </w:rPr>
        <w:t>statewide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museum and</w:t>
      </w:r>
      <w:r>
        <w:rPr>
          <w:color w:val="2769B3"/>
          <w:spacing w:val="2"/>
          <w:w w:val="105"/>
          <w:sz w:val="40"/>
        </w:rPr>
        <w:t> </w:t>
      </w:r>
      <w:r>
        <w:rPr>
          <w:color w:val="2769B3"/>
          <w:w w:val="105"/>
          <w:sz w:val="40"/>
        </w:rPr>
        <w:t>resource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hub</w:t>
      </w:r>
      <w:r>
        <w:rPr>
          <w:color w:val="2769B3"/>
          <w:spacing w:val="5"/>
          <w:w w:val="105"/>
          <w:sz w:val="40"/>
        </w:rPr>
        <w:t> </w:t>
      </w:r>
      <w:r>
        <w:rPr>
          <w:color w:val="2769B3"/>
          <w:spacing w:val="-5"/>
          <w:w w:val="105"/>
          <w:sz w:val="40"/>
        </w:rPr>
        <w:t>to:</w:t>
      </w: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40" w:lineRule="auto" w:before="191" w:after="0"/>
        <w:ind w:left="890" w:right="0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spacing w:val="-2"/>
          <w:w w:val="105"/>
          <w:sz w:val="40"/>
        </w:rPr>
        <w:t>Preserve</w:t>
      </w:r>
      <w:r>
        <w:rPr>
          <w:color w:val="2769B3"/>
          <w:spacing w:val="-15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institutional</w:t>
      </w:r>
      <w:r>
        <w:rPr>
          <w:color w:val="2769B3"/>
          <w:spacing w:val="-13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history</w:t>
      </w:r>
      <w:r>
        <w:rPr>
          <w:color w:val="2769B3"/>
          <w:spacing w:val="-10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and</w:t>
      </w:r>
      <w:r>
        <w:rPr>
          <w:color w:val="2769B3"/>
          <w:spacing w:val="-11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honor</w:t>
      </w:r>
      <w:r>
        <w:rPr>
          <w:color w:val="2769B3"/>
          <w:spacing w:val="-9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former</w:t>
      </w:r>
      <w:r>
        <w:rPr>
          <w:color w:val="2769B3"/>
          <w:spacing w:val="-12"/>
          <w:w w:val="105"/>
          <w:sz w:val="40"/>
        </w:rPr>
        <w:t> </w:t>
      </w:r>
      <w:r>
        <w:rPr>
          <w:color w:val="2769B3"/>
          <w:spacing w:val="-2"/>
          <w:w w:val="105"/>
          <w:sz w:val="40"/>
        </w:rPr>
        <w:t>residents</w:t>
      </w: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35" w:lineRule="auto" w:before="201" w:after="0"/>
        <w:ind w:left="890" w:right="1985" w:hanging="540"/>
        <w:jc w:val="left"/>
        <w:rPr>
          <w:rFonts w:ascii="Wingdings 3" w:hAnsi="Wingdings 3"/>
          <w:color w:val="CC1D58"/>
          <w:sz w:val="32"/>
        </w:rPr>
      </w:pPr>
      <w:r>
        <w:rPr>
          <w:color w:val="2769B3"/>
          <w:w w:val="105"/>
          <w:sz w:val="40"/>
        </w:rPr>
        <w:t>Tell</w:t>
      </w:r>
      <w:r>
        <w:rPr>
          <w:color w:val="2769B3"/>
          <w:spacing w:val="-16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stories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of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the</w:t>
      </w:r>
      <w:r>
        <w:rPr>
          <w:color w:val="2769B3"/>
          <w:spacing w:val="-17"/>
          <w:w w:val="105"/>
          <w:sz w:val="40"/>
        </w:rPr>
        <w:t> </w:t>
      </w:r>
      <w:r>
        <w:rPr>
          <w:color w:val="2769B3"/>
          <w:w w:val="105"/>
          <w:sz w:val="40"/>
        </w:rPr>
        <w:t>independent</w:t>
      </w:r>
      <w:r>
        <w:rPr>
          <w:color w:val="2769B3"/>
          <w:spacing w:val="-21"/>
          <w:w w:val="105"/>
          <w:sz w:val="40"/>
        </w:rPr>
        <w:t> </w:t>
      </w:r>
      <w:r>
        <w:rPr>
          <w:color w:val="2769B3"/>
          <w:w w:val="105"/>
          <w:sz w:val="40"/>
        </w:rPr>
        <w:t>living</w:t>
      </w:r>
      <w:r>
        <w:rPr>
          <w:color w:val="2769B3"/>
          <w:spacing w:val="-18"/>
          <w:w w:val="105"/>
          <w:sz w:val="40"/>
        </w:rPr>
        <w:t> </w:t>
      </w:r>
      <w:r>
        <w:rPr>
          <w:color w:val="2769B3"/>
          <w:w w:val="105"/>
          <w:sz w:val="40"/>
        </w:rPr>
        <w:t>movement,</w:t>
      </w:r>
      <w:r>
        <w:rPr>
          <w:color w:val="2769B3"/>
          <w:spacing w:val="-20"/>
          <w:w w:val="105"/>
          <w:sz w:val="40"/>
        </w:rPr>
        <w:t> </w:t>
      </w:r>
      <w:r>
        <w:rPr>
          <w:color w:val="2769B3"/>
          <w:w w:val="105"/>
          <w:sz w:val="40"/>
        </w:rPr>
        <w:t>deinstitutionalization, and disability inclusion</w:t>
      </w: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35" w:lineRule="auto" w:before="202" w:after="0"/>
        <w:ind w:left="890" w:right="2724" w:hanging="540"/>
        <w:jc w:val="left"/>
        <w:rPr>
          <w:rFonts w:ascii="Wingdings 3" w:hAnsi="Wingdings 3"/>
          <w:color w:val="CC1D58"/>
          <w:sz w:val="32"/>
        </w:rPr>
      </w:pPr>
      <w:r>
        <w:rPr>
          <w:b/>
          <w:color w:val="2769B3"/>
          <w:w w:val="105"/>
          <w:sz w:val="40"/>
        </w:rPr>
        <w:t>Recommend</w:t>
      </w:r>
      <w:r>
        <w:rPr>
          <w:b/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forming a member-led feasibility committee</w:t>
      </w:r>
      <w:r>
        <w:rPr>
          <w:color w:val="2769B3"/>
          <w:spacing w:val="-1"/>
          <w:w w:val="105"/>
          <w:sz w:val="40"/>
        </w:rPr>
        <w:t> </w:t>
      </w:r>
      <w:r>
        <w:rPr>
          <w:color w:val="2769B3"/>
          <w:w w:val="105"/>
          <w:sz w:val="40"/>
        </w:rPr>
        <w:t>to Deliver a report on potential physical and digital models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798055</wp:posOffset>
            </wp:positionH>
            <wp:positionV relativeFrom="paragraph">
              <wp:posOffset>246866</wp:posOffset>
            </wp:positionV>
            <wp:extent cx="2153057" cy="531495"/>
            <wp:effectExtent l="0" t="0" r="0" b="0"/>
            <wp:wrapTopAndBottom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9872" id="docshapegroup18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8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8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8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8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8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8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8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0384" id="docshape18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  <w:spacing w:line="1306" w:lineRule="exact"/>
      </w:pPr>
      <w:bookmarkStart w:name="Discussion" w:id="21"/>
      <w:bookmarkEnd w:id="21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3"/>
        <w:spacing w:line="189" w:lineRule="auto"/>
      </w:pPr>
      <w:r>
        <w:rPr>
          <w:color w:val="2769B3"/>
          <w:w w:val="105"/>
        </w:rPr>
        <w:t>Museum &amp; Memorialization </w:t>
      </w:r>
      <w:r>
        <w:rPr>
          <w:color w:val="2769B3"/>
          <w:spacing w:val="-2"/>
          <w:w w:val="105"/>
        </w:rPr>
        <w:t>Initiatives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610416</wp:posOffset>
            </wp:positionH>
            <wp:positionV relativeFrom="paragraph">
              <wp:posOffset>310693</wp:posOffset>
            </wp:positionV>
            <wp:extent cx="3111815" cy="473583"/>
            <wp:effectExtent l="0" t="0" r="0" b="0"/>
            <wp:wrapTopAndBottom/>
            <wp:docPr id="252" name="Image 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260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43872" id="docshapegroup19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9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9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9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9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9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9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9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1920" id="docshape19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spacing w:line="235" w:lineRule="auto"/>
        <w:ind w:right="4618"/>
      </w:pPr>
      <w:bookmarkStart w:name="Recommendation:  Formal State Apology" w:id="22"/>
      <w:bookmarkEnd w:id="22"/>
      <w:r>
        <w:rPr>
          <w:b w:val="0"/>
        </w:rPr>
      </w:r>
      <w:r>
        <w:rPr>
          <w:color w:val="2769B3"/>
          <w:w w:val="110"/>
        </w:rPr>
        <w:t>Recommendation:</w:t>
      </w:r>
      <w:r>
        <w:rPr>
          <w:color w:val="2769B3"/>
          <w:spacing w:val="40"/>
          <w:w w:val="110"/>
        </w:rPr>
        <w:t> </w:t>
      </w:r>
      <w:r>
        <w:rPr>
          <w:color w:val="2769B3"/>
          <w:w w:val="110"/>
        </w:rPr>
        <w:t>Formal</w:t>
      </w:r>
      <w:r>
        <w:rPr>
          <w:color w:val="2769B3"/>
          <w:spacing w:val="-32"/>
          <w:w w:val="110"/>
        </w:rPr>
        <w:t> </w:t>
      </w:r>
      <w:r>
        <w:rPr>
          <w:color w:val="2769B3"/>
          <w:w w:val="110"/>
        </w:rPr>
        <w:t>State </w:t>
      </w:r>
      <w:r>
        <w:rPr>
          <w:color w:val="2769B3"/>
          <w:spacing w:val="-2"/>
          <w:w w:val="110"/>
        </w:rPr>
        <w:t>Apology</w:t>
      </w:r>
    </w:p>
    <w:p>
      <w:pPr>
        <w:pStyle w:val="Heading5"/>
        <w:numPr>
          <w:ilvl w:val="0"/>
          <w:numId w:val="3"/>
        </w:numPr>
        <w:tabs>
          <w:tab w:pos="890" w:val="left" w:leader="none"/>
        </w:tabs>
        <w:spacing w:line="189" w:lineRule="auto" w:before="610" w:after="0"/>
        <w:ind w:left="890" w:right="2988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</w:rPr>
        <w:t>The Commonwealth of Massachusetts should issue a formal apology to </w:t>
      </w:r>
      <w:r>
        <w:rPr>
          <w:color w:val="2769B3"/>
          <w:spacing w:val="-2"/>
          <w:w w:val="105"/>
        </w:rPr>
        <w:t>address: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240" w:lineRule="auto" w:before="130" w:after="0"/>
        <w:ind w:left="1521" w:right="0" w:hanging="451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Neglect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of</w:t>
      </w:r>
      <w:r>
        <w:rPr>
          <w:color w:val="2769B3"/>
          <w:spacing w:val="-4"/>
          <w:w w:val="105"/>
          <w:sz w:val="34"/>
        </w:rPr>
        <w:t> </w:t>
      </w:r>
      <w:r>
        <w:rPr>
          <w:color w:val="2769B3"/>
          <w:w w:val="105"/>
          <w:sz w:val="34"/>
        </w:rPr>
        <w:t>institutional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cemeteries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240" w:lineRule="auto" w:before="113" w:after="0"/>
        <w:ind w:left="1521" w:right="0" w:hanging="451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spacing w:val="-2"/>
          <w:w w:val="105"/>
          <w:sz w:val="34"/>
        </w:rPr>
        <w:t>Mishandling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of</w:t>
      </w:r>
      <w:r>
        <w:rPr>
          <w:color w:val="2769B3"/>
          <w:spacing w:val="-5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records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240" w:lineRule="auto" w:before="110" w:after="0"/>
        <w:ind w:left="1521" w:right="0" w:hanging="451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Systemic</w:t>
      </w:r>
      <w:r>
        <w:rPr>
          <w:color w:val="2769B3"/>
          <w:spacing w:val="1"/>
          <w:w w:val="105"/>
          <w:sz w:val="34"/>
        </w:rPr>
        <w:t> </w:t>
      </w:r>
      <w:r>
        <w:rPr>
          <w:color w:val="2769B3"/>
          <w:w w:val="105"/>
          <w:sz w:val="34"/>
        </w:rPr>
        <w:t>harm</w:t>
      </w:r>
      <w:r>
        <w:rPr>
          <w:color w:val="2769B3"/>
          <w:spacing w:val="3"/>
          <w:w w:val="105"/>
          <w:sz w:val="34"/>
        </w:rPr>
        <w:t> </w:t>
      </w:r>
      <w:r>
        <w:rPr>
          <w:color w:val="2769B3"/>
          <w:w w:val="105"/>
          <w:sz w:val="34"/>
        </w:rPr>
        <w:t>done to</w:t>
      </w:r>
      <w:r>
        <w:rPr>
          <w:color w:val="2769B3"/>
          <w:spacing w:val="5"/>
          <w:w w:val="105"/>
          <w:sz w:val="34"/>
        </w:rPr>
        <w:t> </w:t>
      </w:r>
      <w:r>
        <w:rPr>
          <w:color w:val="2769B3"/>
          <w:w w:val="105"/>
          <w:sz w:val="34"/>
        </w:rPr>
        <w:t>disabled</w:t>
      </w:r>
      <w:r>
        <w:rPr>
          <w:color w:val="2769B3"/>
          <w:spacing w:val="-5"/>
          <w:w w:val="105"/>
          <w:sz w:val="34"/>
        </w:rPr>
        <w:t> </w:t>
      </w:r>
      <w:r>
        <w:rPr>
          <w:color w:val="2769B3"/>
          <w:w w:val="105"/>
          <w:sz w:val="34"/>
        </w:rPr>
        <w:t>individuals</w:t>
      </w:r>
      <w:r>
        <w:rPr>
          <w:color w:val="2769B3"/>
          <w:spacing w:val="-6"/>
          <w:w w:val="105"/>
          <w:sz w:val="34"/>
        </w:rPr>
        <w:t> </w:t>
      </w:r>
      <w:r>
        <w:rPr>
          <w:color w:val="2769B3"/>
          <w:w w:val="105"/>
          <w:sz w:val="34"/>
        </w:rPr>
        <w:t>in</w:t>
      </w:r>
      <w:r>
        <w:rPr>
          <w:color w:val="2769B3"/>
          <w:spacing w:val="2"/>
          <w:w w:val="105"/>
          <w:sz w:val="34"/>
        </w:rPr>
        <w:t> </w:t>
      </w:r>
      <w:r>
        <w:rPr>
          <w:color w:val="2769B3"/>
          <w:w w:val="105"/>
          <w:sz w:val="34"/>
        </w:rPr>
        <w:t>state</w:t>
      </w:r>
      <w:r>
        <w:rPr>
          <w:color w:val="2769B3"/>
          <w:spacing w:val="4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institutions</w:t>
      </w:r>
    </w:p>
    <w:p>
      <w:pPr>
        <w:pStyle w:val="Heading5"/>
        <w:numPr>
          <w:ilvl w:val="0"/>
          <w:numId w:val="3"/>
        </w:numPr>
        <w:tabs>
          <w:tab w:pos="890" w:val="left" w:leader="none"/>
        </w:tabs>
        <w:spacing w:line="240" w:lineRule="auto" w:before="101" w:after="0"/>
        <w:ind w:left="890" w:right="0" w:hanging="540"/>
        <w:jc w:val="left"/>
        <w:rPr>
          <w:rFonts w:ascii="Wingdings 3" w:hAnsi="Wingdings 3"/>
          <w:color w:val="CC1D58"/>
          <w:sz w:val="30"/>
        </w:rPr>
      </w:pPr>
      <w:r>
        <w:rPr>
          <w:color w:val="2769B3"/>
          <w:w w:val="105"/>
        </w:rPr>
        <w:t>Why</w:t>
      </w:r>
      <w:r>
        <w:rPr>
          <w:color w:val="2769B3"/>
          <w:spacing w:val="-11"/>
          <w:w w:val="105"/>
        </w:rPr>
        <w:t> </w:t>
      </w:r>
      <w:r>
        <w:rPr>
          <w:color w:val="2769B3"/>
          <w:w w:val="105"/>
        </w:rPr>
        <w:t>This</w:t>
      </w:r>
      <w:r>
        <w:rPr>
          <w:color w:val="2769B3"/>
          <w:spacing w:val="-11"/>
          <w:w w:val="105"/>
        </w:rPr>
        <w:t> </w:t>
      </w:r>
      <w:r>
        <w:rPr>
          <w:color w:val="2769B3"/>
          <w:w w:val="105"/>
        </w:rPr>
        <w:t>Is</w:t>
      </w:r>
      <w:r>
        <w:rPr>
          <w:color w:val="2769B3"/>
          <w:spacing w:val="-11"/>
          <w:w w:val="105"/>
        </w:rPr>
        <w:t> </w:t>
      </w:r>
      <w:r>
        <w:rPr>
          <w:color w:val="2769B3"/>
          <w:spacing w:val="-2"/>
          <w:w w:val="105"/>
        </w:rPr>
        <w:t>Important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240" w:lineRule="auto" w:before="112" w:after="0"/>
        <w:ind w:left="1521" w:right="0" w:hanging="451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Acknowledges</w:t>
      </w:r>
      <w:r>
        <w:rPr>
          <w:color w:val="2769B3"/>
          <w:spacing w:val="-16"/>
          <w:w w:val="105"/>
          <w:sz w:val="34"/>
        </w:rPr>
        <w:t> </w:t>
      </w:r>
      <w:r>
        <w:rPr>
          <w:color w:val="2769B3"/>
          <w:w w:val="105"/>
          <w:sz w:val="34"/>
        </w:rPr>
        <w:t>that</w:t>
      </w:r>
      <w:r>
        <w:rPr>
          <w:color w:val="2769B3"/>
          <w:spacing w:val="-8"/>
          <w:w w:val="105"/>
          <w:sz w:val="34"/>
        </w:rPr>
        <w:t> </w:t>
      </w:r>
      <w:r>
        <w:rPr>
          <w:color w:val="2769B3"/>
          <w:w w:val="105"/>
          <w:sz w:val="34"/>
        </w:rPr>
        <w:t>while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w w:val="105"/>
          <w:sz w:val="34"/>
        </w:rPr>
        <w:t>some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w w:val="105"/>
          <w:sz w:val="34"/>
        </w:rPr>
        <w:t>received</w:t>
      </w:r>
      <w:r>
        <w:rPr>
          <w:color w:val="2769B3"/>
          <w:spacing w:val="-14"/>
          <w:w w:val="105"/>
          <w:sz w:val="34"/>
        </w:rPr>
        <w:t> </w:t>
      </w:r>
      <w:r>
        <w:rPr>
          <w:color w:val="2769B3"/>
          <w:w w:val="105"/>
          <w:sz w:val="34"/>
        </w:rPr>
        <w:t>care,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w w:val="105"/>
          <w:sz w:val="34"/>
        </w:rPr>
        <w:t>many</w:t>
      </w:r>
      <w:r>
        <w:rPr>
          <w:color w:val="2769B3"/>
          <w:spacing w:val="-8"/>
          <w:w w:val="105"/>
          <w:sz w:val="34"/>
        </w:rPr>
        <w:t> </w:t>
      </w:r>
      <w:r>
        <w:rPr>
          <w:color w:val="2769B3"/>
          <w:w w:val="105"/>
          <w:sz w:val="34"/>
        </w:rPr>
        <w:t>others</w:t>
      </w:r>
      <w:r>
        <w:rPr>
          <w:color w:val="2769B3"/>
          <w:spacing w:val="-8"/>
          <w:w w:val="105"/>
          <w:sz w:val="34"/>
        </w:rPr>
        <w:t> </w:t>
      </w:r>
      <w:r>
        <w:rPr>
          <w:color w:val="2769B3"/>
          <w:w w:val="105"/>
          <w:sz w:val="34"/>
        </w:rPr>
        <w:t>were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harmed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189" w:lineRule="auto" w:before="179" w:after="0"/>
        <w:ind w:left="1521" w:right="2731" w:hanging="452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Confronts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w w:val="105"/>
          <w:sz w:val="34"/>
        </w:rPr>
        <w:t>a</w:t>
      </w:r>
      <w:r>
        <w:rPr>
          <w:color w:val="2769B3"/>
          <w:spacing w:val="-13"/>
          <w:w w:val="105"/>
          <w:sz w:val="34"/>
        </w:rPr>
        <w:t> </w:t>
      </w:r>
      <w:r>
        <w:rPr>
          <w:color w:val="2769B3"/>
          <w:w w:val="105"/>
          <w:sz w:val="34"/>
        </w:rPr>
        <w:t>legacy</w:t>
      </w:r>
      <w:r>
        <w:rPr>
          <w:color w:val="2769B3"/>
          <w:spacing w:val="-17"/>
          <w:w w:val="105"/>
          <w:sz w:val="34"/>
        </w:rPr>
        <w:t> </w:t>
      </w:r>
      <w:r>
        <w:rPr>
          <w:color w:val="2769B3"/>
          <w:w w:val="105"/>
          <w:sz w:val="34"/>
        </w:rPr>
        <w:t>of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institutionalization</w:t>
      </w:r>
      <w:r>
        <w:rPr>
          <w:color w:val="2769B3"/>
          <w:spacing w:val="-17"/>
          <w:w w:val="105"/>
          <w:sz w:val="34"/>
        </w:rPr>
        <w:t> </w:t>
      </w:r>
      <w:r>
        <w:rPr>
          <w:color w:val="2769B3"/>
          <w:w w:val="105"/>
          <w:sz w:val="34"/>
        </w:rPr>
        <w:t>that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w w:val="105"/>
          <w:sz w:val="34"/>
        </w:rPr>
        <w:t>often</w:t>
      </w:r>
      <w:r>
        <w:rPr>
          <w:color w:val="2769B3"/>
          <w:spacing w:val="-13"/>
          <w:w w:val="105"/>
          <w:sz w:val="34"/>
        </w:rPr>
        <w:t> </w:t>
      </w:r>
      <w:r>
        <w:rPr>
          <w:color w:val="2769B3"/>
          <w:w w:val="105"/>
          <w:sz w:val="34"/>
        </w:rPr>
        <w:t>failed</w:t>
      </w:r>
      <w:r>
        <w:rPr>
          <w:color w:val="2769B3"/>
          <w:spacing w:val="-16"/>
          <w:w w:val="105"/>
          <w:sz w:val="34"/>
        </w:rPr>
        <w:t> </w:t>
      </w:r>
      <w:r>
        <w:rPr>
          <w:color w:val="2769B3"/>
          <w:w w:val="105"/>
          <w:sz w:val="34"/>
        </w:rPr>
        <w:t>to</w:t>
      </w:r>
      <w:r>
        <w:rPr>
          <w:color w:val="2769B3"/>
          <w:spacing w:val="-13"/>
          <w:w w:val="105"/>
          <w:sz w:val="34"/>
        </w:rPr>
        <w:t> </w:t>
      </w:r>
      <w:r>
        <w:rPr>
          <w:color w:val="2769B3"/>
          <w:w w:val="105"/>
          <w:sz w:val="34"/>
        </w:rPr>
        <w:t>prioritize</w:t>
      </w:r>
      <w:r>
        <w:rPr>
          <w:color w:val="2769B3"/>
          <w:spacing w:val="-16"/>
          <w:w w:val="105"/>
          <w:sz w:val="34"/>
        </w:rPr>
        <w:t> </w:t>
      </w:r>
      <w:r>
        <w:rPr>
          <w:color w:val="2769B3"/>
          <w:w w:val="105"/>
          <w:sz w:val="34"/>
        </w:rPr>
        <w:t>the</w:t>
      </w:r>
      <w:r>
        <w:rPr>
          <w:color w:val="2769B3"/>
          <w:spacing w:val="-11"/>
          <w:w w:val="105"/>
          <w:sz w:val="34"/>
        </w:rPr>
        <w:t> </w:t>
      </w:r>
      <w:r>
        <w:rPr>
          <w:color w:val="2769B3"/>
          <w:w w:val="105"/>
          <w:sz w:val="34"/>
        </w:rPr>
        <w:t>well- being of disabled people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189" w:lineRule="auto" w:before="196" w:after="0"/>
        <w:ind w:left="1521" w:right="2695" w:hanging="452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A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w w:val="105"/>
          <w:sz w:val="34"/>
        </w:rPr>
        <w:t>formal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w w:val="105"/>
          <w:sz w:val="34"/>
        </w:rPr>
        <w:t>apology</w:t>
      </w:r>
      <w:r>
        <w:rPr>
          <w:color w:val="2769B3"/>
          <w:spacing w:val="-13"/>
          <w:w w:val="105"/>
          <w:sz w:val="34"/>
        </w:rPr>
        <w:t> </w:t>
      </w:r>
      <w:r>
        <w:rPr>
          <w:color w:val="2769B3"/>
          <w:w w:val="105"/>
          <w:sz w:val="34"/>
        </w:rPr>
        <w:t>would</w:t>
      </w:r>
      <w:r>
        <w:rPr>
          <w:color w:val="2769B3"/>
          <w:spacing w:val="-14"/>
          <w:w w:val="105"/>
          <w:sz w:val="34"/>
        </w:rPr>
        <w:t> </w:t>
      </w:r>
      <w:r>
        <w:rPr>
          <w:color w:val="2769B3"/>
          <w:w w:val="105"/>
          <w:sz w:val="34"/>
        </w:rPr>
        <w:t>be</w:t>
      </w:r>
      <w:r>
        <w:rPr>
          <w:color w:val="2769B3"/>
          <w:spacing w:val="-8"/>
          <w:w w:val="105"/>
          <w:sz w:val="34"/>
        </w:rPr>
        <w:t> </w:t>
      </w:r>
      <w:r>
        <w:rPr>
          <w:color w:val="2769B3"/>
          <w:w w:val="105"/>
          <w:sz w:val="34"/>
        </w:rPr>
        <w:t>a</w:t>
      </w:r>
      <w:r>
        <w:rPr>
          <w:color w:val="2769B3"/>
          <w:spacing w:val="-10"/>
          <w:w w:val="105"/>
          <w:sz w:val="34"/>
        </w:rPr>
        <w:t> </w:t>
      </w:r>
      <w:r>
        <w:rPr>
          <w:color w:val="2769B3"/>
          <w:w w:val="105"/>
          <w:sz w:val="34"/>
        </w:rPr>
        <w:t>powerful</w:t>
      </w:r>
      <w:r>
        <w:rPr>
          <w:color w:val="2769B3"/>
          <w:spacing w:val="-14"/>
          <w:w w:val="105"/>
          <w:sz w:val="34"/>
        </w:rPr>
        <w:t> </w:t>
      </w:r>
      <w:r>
        <w:rPr>
          <w:color w:val="2769B3"/>
          <w:w w:val="105"/>
          <w:sz w:val="34"/>
        </w:rPr>
        <w:t>act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w w:val="105"/>
          <w:sz w:val="34"/>
        </w:rPr>
        <w:t>of</w:t>
      </w:r>
      <w:r>
        <w:rPr>
          <w:color w:val="2769B3"/>
          <w:spacing w:val="-8"/>
          <w:w w:val="105"/>
          <w:sz w:val="34"/>
        </w:rPr>
        <w:t> </w:t>
      </w:r>
      <w:r>
        <w:rPr>
          <w:color w:val="2769B3"/>
          <w:w w:val="105"/>
          <w:sz w:val="34"/>
        </w:rPr>
        <w:t>recognition,</w:t>
      </w:r>
      <w:r>
        <w:rPr>
          <w:color w:val="2769B3"/>
          <w:spacing w:val="-16"/>
          <w:w w:val="105"/>
          <w:sz w:val="34"/>
        </w:rPr>
        <w:t> </w:t>
      </w:r>
      <w:r>
        <w:rPr>
          <w:color w:val="2769B3"/>
          <w:w w:val="105"/>
          <w:sz w:val="34"/>
        </w:rPr>
        <w:t>helping</w:t>
      </w:r>
      <w:r>
        <w:rPr>
          <w:color w:val="2769B3"/>
          <w:spacing w:val="-12"/>
          <w:w w:val="105"/>
          <w:sz w:val="34"/>
        </w:rPr>
        <w:t> </w:t>
      </w:r>
      <w:r>
        <w:rPr>
          <w:color w:val="2769B3"/>
          <w:w w:val="105"/>
          <w:sz w:val="34"/>
        </w:rPr>
        <w:t>survivors</w:t>
      </w:r>
      <w:r>
        <w:rPr>
          <w:color w:val="2769B3"/>
          <w:spacing w:val="-17"/>
          <w:w w:val="105"/>
          <w:sz w:val="34"/>
        </w:rPr>
        <w:t> </w:t>
      </w:r>
      <w:r>
        <w:rPr>
          <w:color w:val="2769B3"/>
          <w:w w:val="105"/>
          <w:sz w:val="34"/>
        </w:rPr>
        <w:t>and descendants begin to heal</w:t>
      </w:r>
    </w:p>
    <w:p>
      <w:pPr>
        <w:pStyle w:val="ListParagraph"/>
        <w:numPr>
          <w:ilvl w:val="1"/>
          <w:numId w:val="3"/>
        </w:numPr>
        <w:tabs>
          <w:tab w:pos="1521" w:val="left" w:leader="none"/>
        </w:tabs>
        <w:spacing w:line="240" w:lineRule="auto" w:before="131" w:after="0"/>
        <w:ind w:left="1521" w:right="0" w:hanging="451"/>
        <w:jc w:val="left"/>
        <w:rPr>
          <w:rFonts w:ascii="Wingdings 3" w:hAnsi="Wingdings 3"/>
          <w:color w:val="CC1D58"/>
          <w:sz w:val="27"/>
        </w:rPr>
      </w:pPr>
      <w:r>
        <w:rPr>
          <w:color w:val="2769B3"/>
          <w:w w:val="105"/>
          <w:sz w:val="34"/>
        </w:rPr>
        <w:t>Reinforces</w:t>
      </w:r>
      <w:r>
        <w:rPr>
          <w:color w:val="2769B3"/>
          <w:spacing w:val="-7"/>
          <w:w w:val="105"/>
          <w:sz w:val="34"/>
        </w:rPr>
        <w:t> </w:t>
      </w:r>
      <w:r>
        <w:rPr>
          <w:color w:val="2769B3"/>
          <w:w w:val="105"/>
          <w:sz w:val="34"/>
        </w:rPr>
        <w:t>the</w:t>
      </w:r>
      <w:r>
        <w:rPr>
          <w:color w:val="2769B3"/>
          <w:spacing w:val="1"/>
          <w:w w:val="105"/>
          <w:sz w:val="34"/>
        </w:rPr>
        <w:t> </w:t>
      </w:r>
      <w:r>
        <w:rPr>
          <w:color w:val="2769B3"/>
          <w:w w:val="105"/>
          <w:sz w:val="34"/>
        </w:rPr>
        <w:t>state’s</w:t>
      </w:r>
      <w:r>
        <w:rPr>
          <w:color w:val="2769B3"/>
          <w:spacing w:val="3"/>
          <w:w w:val="105"/>
          <w:sz w:val="34"/>
        </w:rPr>
        <w:t> </w:t>
      </w:r>
      <w:r>
        <w:rPr>
          <w:color w:val="2769B3"/>
          <w:w w:val="105"/>
          <w:sz w:val="34"/>
        </w:rPr>
        <w:t>commitment</w:t>
      </w:r>
      <w:r>
        <w:rPr>
          <w:color w:val="2769B3"/>
          <w:spacing w:val="-5"/>
          <w:w w:val="105"/>
          <w:sz w:val="34"/>
        </w:rPr>
        <w:t> </w:t>
      </w:r>
      <w:r>
        <w:rPr>
          <w:color w:val="2769B3"/>
          <w:w w:val="105"/>
          <w:sz w:val="34"/>
        </w:rPr>
        <w:t>to</w:t>
      </w:r>
      <w:r>
        <w:rPr>
          <w:color w:val="2769B3"/>
          <w:spacing w:val="3"/>
          <w:w w:val="105"/>
          <w:sz w:val="34"/>
        </w:rPr>
        <w:t> </w:t>
      </w:r>
      <w:r>
        <w:rPr>
          <w:color w:val="2769B3"/>
          <w:w w:val="105"/>
          <w:sz w:val="34"/>
        </w:rPr>
        <w:t>accountability</w:t>
      </w:r>
      <w:r>
        <w:rPr>
          <w:color w:val="2769B3"/>
          <w:spacing w:val="-9"/>
          <w:w w:val="105"/>
          <w:sz w:val="34"/>
        </w:rPr>
        <w:t> </w:t>
      </w:r>
      <w:r>
        <w:rPr>
          <w:color w:val="2769B3"/>
          <w:w w:val="105"/>
          <w:sz w:val="34"/>
        </w:rPr>
        <w:t>and</w:t>
      </w:r>
      <w:r>
        <w:rPr>
          <w:color w:val="2769B3"/>
          <w:spacing w:val="-1"/>
          <w:w w:val="105"/>
          <w:sz w:val="34"/>
        </w:rPr>
        <w:t> </w:t>
      </w:r>
      <w:r>
        <w:rPr>
          <w:color w:val="2769B3"/>
          <w:w w:val="105"/>
          <w:sz w:val="34"/>
        </w:rPr>
        <w:t>disability</w:t>
      </w:r>
      <w:r>
        <w:rPr>
          <w:color w:val="2769B3"/>
          <w:spacing w:val="-4"/>
          <w:w w:val="105"/>
          <w:sz w:val="34"/>
        </w:rPr>
        <w:t> </w:t>
      </w:r>
      <w:r>
        <w:rPr>
          <w:color w:val="2769B3"/>
          <w:spacing w:val="-2"/>
          <w:w w:val="105"/>
          <w:sz w:val="34"/>
        </w:rPr>
        <w:t>justice</w: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798055</wp:posOffset>
            </wp:positionH>
            <wp:positionV relativeFrom="paragraph">
              <wp:posOffset>264262</wp:posOffset>
            </wp:positionV>
            <wp:extent cx="2153057" cy="531495"/>
            <wp:effectExtent l="0" t="0" r="0" b="0"/>
            <wp:wrapTopAndBottom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62944" id="docshapegroup19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0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0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0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0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0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0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3456" id="docshape20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Discussion" w:id="23"/>
      <w:bookmarkEnd w:id="23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2"/>
        <w:spacing w:before="130"/>
      </w:pPr>
      <w:r>
        <w:rPr>
          <w:color w:val="2769B3"/>
          <w:w w:val="110"/>
        </w:rPr>
        <w:t>Formal</w:t>
      </w:r>
      <w:r>
        <w:rPr>
          <w:color w:val="2769B3"/>
          <w:spacing w:val="-31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-29"/>
          <w:w w:val="110"/>
        </w:rPr>
        <w:t> </w:t>
      </w:r>
      <w:r>
        <w:rPr>
          <w:color w:val="2769B3"/>
          <w:spacing w:val="-2"/>
          <w:w w:val="110"/>
        </w:rPr>
        <w:t>Apology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610416</wp:posOffset>
            </wp:positionH>
            <wp:positionV relativeFrom="paragraph">
              <wp:posOffset>310051</wp:posOffset>
            </wp:positionV>
            <wp:extent cx="3111815" cy="473583"/>
            <wp:effectExtent l="0" t="0" r="0" b="0"/>
            <wp:wrapTopAndBottom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568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40800" id="docshapegroup20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1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1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1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1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1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4992" id="docshape21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  <w:tabs>
          <w:tab w:pos="6866" w:val="left" w:leader="none"/>
        </w:tabs>
        <w:spacing w:line="235" w:lineRule="auto"/>
        <w:ind w:right="3045"/>
      </w:pPr>
      <w:bookmarkStart w:name="Recommendation:   Integrating Disability" w:id="24"/>
      <w:bookmarkEnd w:id="24"/>
      <w:r>
        <w:rPr>
          <w:b w:val="0"/>
        </w:rPr>
      </w:r>
      <w:r>
        <w:rPr>
          <w:color w:val="2769B3"/>
          <w:spacing w:val="-2"/>
          <w:w w:val="110"/>
        </w:rPr>
        <w:t>Recommendation:</w:t>
      </w:r>
      <w:r>
        <w:rPr>
          <w:color w:val="2769B3"/>
        </w:rPr>
        <w:tab/>
      </w:r>
      <w:r>
        <w:rPr>
          <w:color w:val="2769B3"/>
          <w:spacing w:val="-2"/>
          <w:w w:val="110"/>
        </w:rPr>
        <w:t>Integrating Disability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History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into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K–12</w:t>
      </w:r>
      <w:r>
        <w:rPr>
          <w:color w:val="2769B3"/>
          <w:spacing w:val="-43"/>
          <w:w w:val="110"/>
        </w:rPr>
        <w:t> </w:t>
      </w:r>
      <w:r>
        <w:rPr>
          <w:color w:val="2769B3"/>
          <w:spacing w:val="-2"/>
          <w:w w:val="110"/>
        </w:rPr>
        <w:t>Education</w:t>
      </w: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11" w:lineRule="auto" w:before="614" w:after="0"/>
        <w:ind w:left="890" w:right="1999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Commit to incorporating disability history in Massachusetts into the public-school social studies curriculum with a focus on:</w:t>
      </w:r>
    </w:p>
    <w:p>
      <w:pPr>
        <w:pStyle w:val="ListParagraph"/>
        <w:numPr>
          <w:ilvl w:val="1"/>
          <w:numId w:val="3"/>
        </w:numPr>
        <w:tabs>
          <w:tab w:pos="1520" w:val="left" w:leader="none"/>
        </w:tabs>
        <w:spacing w:line="240" w:lineRule="auto" w:before="162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Institutional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history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its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impact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on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individuals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communities</w:t>
      </w:r>
    </w:p>
    <w:p>
      <w:pPr>
        <w:pStyle w:val="ListParagraph"/>
        <w:numPr>
          <w:ilvl w:val="1"/>
          <w:numId w:val="3"/>
        </w:numPr>
        <w:tabs>
          <w:tab w:pos="1520" w:val="left" w:leader="none"/>
        </w:tabs>
        <w:spacing w:line="240" w:lineRule="auto" w:before="149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evolution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disability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rights,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advocacy,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inclusion</w:t>
      </w:r>
    </w:p>
    <w:p>
      <w:pPr>
        <w:pStyle w:val="ListParagraph"/>
        <w:numPr>
          <w:ilvl w:val="1"/>
          <w:numId w:val="3"/>
        </w:numPr>
        <w:tabs>
          <w:tab w:pos="1520" w:val="left" w:leader="none"/>
        </w:tabs>
        <w:spacing w:line="240" w:lineRule="auto" w:before="151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Connections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between</w:t>
      </w:r>
      <w:r>
        <w:rPr>
          <w:color w:val="2769B3"/>
          <w:spacing w:val="17"/>
          <w:w w:val="105"/>
          <w:sz w:val="36"/>
        </w:rPr>
        <w:t> </w:t>
      </w:r>
      <w:r>
        <w:rPr>
          <w:color w:val="2769B3"/>
          <w:w w:val="105"/>
          <w:sz w:val="36"/>
        </w:rPr>
        <w:t>past</w:t>
      </w:r>
      <w:r>
        <w:rPr>
          <w:color w:val="2769B3"/>
          <w:spacing w:val="10"/>
          <w:w w:val="105"/>
          <w:sz w:val="36"/>
        </w:rPr>
        <w:t> </w:t>
      </w:r>
      <w:r>
        <w:rPr>
          <w:color w:val="2769B3"/>
          <w:w w:val="105"/>
          <w:sz w:val="36"/>
        </w:rPr>
        <w:t>injustices</w:t>
      </w:r>
      <w:r>
        <w:rPr>
          <w:color w:val="2769B3"/>
          <w:spacing w:val="7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9"/>
          <w:w w:val="105"/>
          <w:sz w:val="36"/>
        </w:rPr>
        <w:t> </w:t>
      </w:r>
      <w:r>
        <w:rPr>
          <w:color w:val="2769B3"/>
          <w:w w:val="105"/>
          <w:sz w:val="36"/>
        </w:rPr>
        <w:t>present-day</w:t>
      </w:r>
      <w:r>
        <w:rPr>
          <w:color w:val="2769B3"/>
          <w:spacing w:val="13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progress</w:t>
      </w: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40" w:lineRule="auto" w:before="148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Why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This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Is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Important</w:t>
      </w:r>
    </w:p>
    <w:p>
      <w:pPr>
        <w:pStyle w:val="ListParagraph"/>
        <w:numPr>
          <w:ilvl w:val="1"/>
          <w:numId w:val="3"/>
        </w:numPr>
        <w:tabs>
          <w:tab w:pos="1519" w:val="left" w:leader="none"/>
          <w:tab w:pos="1521" w:val="left" w:leader="none"/>
        </w:tabs>
        <w:spacing w:line="211" w:lineRule="auto" w:before="190" w:after="0"/>
        <w:ind w:left="1521" w:right="2989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Ensure that disabled students see themselves reflected in the historical </w:t>
      </w:r>
      <w:r>
        <w:rPr>
          <w:color w:val="2769B3"/>
          <w:spacing w:val="-2"/>
          <w:w w:val="105"/>
          <w:sz w:val="36"/>
        </w:rPr>
        <w:t>narrative</w:t>
      </w:r>
    </w:p>
    <w:p>
      <w:pPr>
        <w:pStyle w:val="ListParagraph"/>
        <w:numPr>
          <w:ilvl w:val="1"/>
          <w:numId w:val="3"/>
        </w:numPr>
        <w:tabs>
          <w:tab w:pos="1520" w:val="left" w:leader="none"/>
        </w:tabs>
        <w:spacing w:line="240" w:lineRule="auto" w:before="16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sz w:val="36"/>
        </w:rPr>
        <w:t>Help</w:t>
      </w:r>
      <w:r>
        <w:rPr>
          <w:color w:val="2769B3"/>
          <w:spacing w:val="53"/>
          <w:sz w:val="36"/>
        </w:rPr>
        <w:t> </w:t>
      </w:r>
      <w:r>
        <w:rPr>
          <w:color w:val="2769B3"/>
          <w:sz w:val="36"/>
        </w:rPr>
        <w:t>all</w:t>
      </w:r>
      <w:r>
        <w:rPr>
          <w:color w:val="2769B3"/>
          <w:spacing w:val="46"/>
          <w:sz w:val="36"/>
        </w:rPr>
        <w:t> </w:t>
      </w:r>
      <w:r>
        <w:rPr>
          <w:color w:val="2769B3"/>
          <w:sz w:val="36"/>
        </w:rPr>
        <w:t>students</w:t>
      </w:r>
      <w:r>
        <w:rPr>
          <w:color w:val="2769B3"/>
          <w:spacing w:val="59"/>
          <w:sz w:val="36"/>
        </w:rPr>
        <w:t> </w:t>
      </w:r>
      <w:r>
        <w:rPr>
          <w:color w:val="2769B3"/>
          <w:spacing w:val="-2"/>
          <w:sz w:val="36"/>
        </w:rPr>
        <w:t>understand:</w:t>
      </w:r>
    </w:p>
    <w:p>
      <w:pPr>
        <w:pStyle w:val="ListParagraph"/>
        <w:numPr>
          <w:ilvl w:val="2"/>
          <w:numId w:val="3"/>
        </w:numPr>
        <w:tabs>
          <w:tab w:pos="2149" w:val="left" w:leader="none"/>
        </w:tabs>
        <w:spacing w:line="240" w:lineRule="auto" w:before="149" w:after="0"/>
        <w:ind w:left="2149" w:right="0" w:hanging="359"/>
        <w:jc w:val="left"/>
        <w:rPr>
          <w:sz w:val="36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mistreatment and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resilience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disabled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people</w:t>
      </w:r>
    </w:p>
    <w:p>
      <w:pPr>
        <w:pStyle w:val="ListParagraph"/>
        <w:numPr>
          <w:ilvl w:val="2"/>
          <w:numId w:val="3"/>
        </w:numPr>
        <w:tabs>
          <w:tab w:pos="2149" w:val="left" w:leader="none"/>
        </w:tabs>
        <w:spacing w:line="240" w:lineRule="auto" w:before="148" w:after="0"/>
        <w:ind w:left="2149" w:right="0" w:hanging="359"/>
        <w:jc w:val="left"/>
        <w:rPr>
          <w:sz w:val="36"/>
        </w:rPr>
      </w:pPr>
      <w:r>
        <w:rPr>
          <w:color w:val="2769B3"/>
          <w:w w:val="105"/>
          <w:sz w:val="36"/>
        </w:rPr>
        <w:t>How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this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history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informs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our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current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values,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systems,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reforms</w:t>
      </w:r>
    </w:p>
    <w:p>
      <w:pPr>
        <w:pStyle w:val="BodyText"/>
        <w:spacing w:before="15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3168">
            <wp:simplePos x="0" y="0"/>
            <wp:positionH relativeFrom="page">
              <wp:posOffset>798055</wp:posOffset>
            </wp:positionH>
            <wp:positionV relativeFrom="paragraph">
              <wp:posOffset>271621</wp:posOffset>
            </wp:positionV>
            <wp:extent cx="2153057" cy="531495"/>
            <wp:effectExtent l="0" t="0" r="0" b="0"/>
            <wp:wrapTopAndBottom/>
            <wp:docPr id="288" name="Image 2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8" name="Image 2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66016" id="docshapegroup21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1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2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2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2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2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6528" id="docshape22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  <w:spacing w:line="1306" w:lineRule="exact"/>
      </w:pPr>
      <w:bookmarkStart w:name="Discussion" w:id="25"/>
      <w:bookmarkEnd w:id="25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3"/>
        <w:spacing w:line="189" w:lineRule="auto"/>
      </w:pPr>
      <w:r>
        <w:rPr>
          <w:color w:val="2769B3"/>
        </w:rPr>
        <w:t>Disability</w:t>
      </w:r>
      <w:r>
        <w:rPr>
          <w:color w:val="2769B3"/>
          <w:spacing w:val="40"/>
        </w:rPr>
        <w:t> </w:t>
      </w:r>
      <w:r>
        <w:rPr>
          <w:color w:val="2769B3"/>
        </w:rPr>
        <w:t>History</w:t>
      </w:r>
      <w:r>
        <w:rPr>
          <w:color w:val="2769B3"/>
          <w:spacing w:val="40"/>
        </w:rPr>
        <w:t> </w:t>
      </w:r>
      <w:r>
        <w:rPr>
          <w:color w:val="2769B3"/>
        </w:rPr>
        <w:t>into</w:t>
      </w:r>
      <w:r>
        <w:rPr>
          <w:color w:val="2769B3"/>
          <w:spacing w:val="40"/>
        </w:rPr>
        <w:t> </w:t>
      </w:r>
      <w:r>
        <w:rPr>
          <w:color w:val="2769B3"/>
        </w:rPr>
        <w:t>K–12</w:t>
      </w:r>
      <w:r>
        <w:rPr>
          <w:color w:val="2769B3"/>
          <w:spacing w:val="80"/>
          <w:w w:val="150"/>
        </w:rPr>
        <w:t> </w:t>
      </w:r>
      <w:r>
        <w:rPr>
          <w:color w:val="2769B3"/>
          <w:spacing w:val="-2"/>
          <w:w w:val="110"/>
        </w:rPr>
        <w:t>Education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24704">
            <wp:simplePos x="0" y="0"/>
            <wp:positionH relativeFrom="page">
              <wp:posOffset>610416</wp:posOffset>
            </wp:positionH>
            <wp:positionV relativeFrom="paragraph">
              <wp:posOffset>310693</wp:posOffset>
            </wp:positionV>
            <wp:extent cx="3111815" cy="473583"/>
            <wp:effectExtent l="0" t="0" r="0" b="0"/>
            <wp:wrapTopAndBottom/>
            <wp:docPr id="300" name="Image 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0" name="Image 3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787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137728" id="docshapegroup22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2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2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3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3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3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8064" id="docshape23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4"/>
      </w:pPr>
      <w:bookmarkStart w:name="Other Recommendations? " w:id="26"/>
      <w:bookmarkEnd w:id="26"/>
      <w:r>
        <w:rPr>
          <w:b w:val="0"/>
        </w:rPr>
      </w:r>
      <w:r>
        <w:rPr>
          <w:color w:val="2769B3"/>
          <w:w w:val="105"/>
        </w:rPr>
        <w:t>Other</w:t>
      </w:r>
      <w:r>
        <w:rPr>
          <w:color w:val="2769B3"/>
          <w:spacing w:val="-5"/>
          <w:w w:val="110"/>
        </w:rPr>
        <w:t> </w:t>
      </w:r>
      <w:r>
        <w:rPr>
          <w:color w:val="2769B3"/>
          <w:spacing w:val="-2"/>
          <w:w w:val="110"/>
        </w:rPr>
        <w:t>Recommendations?</w:t>
      </w:r>
    </w:p>
    <w:p>
      <w:pPr>
        <w:pStyle w:val="BodyText"/>
        <w:rPr>
          <w:b/>
          <w:sz w:val="72"/>
        </w:rPr>
      </w:pPr>
    </w:p>
    <w:p>
      <w:pPr>
        <w:pStyle w:val="BodyText"/>
        <w:spacing w:before="501"/>
        <w:rPr>
          <w:b/>
          <w:sz w:val="72"/>
        </w:rPr>
      </w:pPr>
    </w:p>
    <w:p>
      <w:pPr>
        <w:pStyle w:val="ListParagraph"/>
        <w:numPr>
          <w:ilvl w:val="0"/>
          <w:numId w:val="3"/>
        </w:numPr>
        <w:tabs>
          <w:tab w:pos="911" w:val="left" w:leader="none"/>
        </w:tabs>
        <w:spacing w:line="240" w:lineRule="auto" w:before="0" w:after="0"/>
        <w:ind w:left="911" w:right="0" w:hanging="561"/>
        <w:jc w:val="left"/>
        <w:rPr>
          <w:rFonts w:ascii="Wingdings 3" w:hAnsi="Wingdings 3"/>
          <w:color w:val="CC1D58"/>
          <w:sz w:val="62"/>
        </w:rPr>
      </w:pPr>
      <w:r>
        <w:rPr>
          <w:color w:val="2769B3"/>
          <w:w w:val="105"/>
          <w:sz w:val="80"/>
        </w:rPr>
        <w:t>What</w:t>
      </w:r>
      <w:r>
        <w:rPr>
          <w:color w:val="2769B3"/>
          <w:spacing w:val="-17"/>
          <w:w w:val="105"/>
          <w:sz w:val="80"/>
        </w:rPr>
        <w:t> </w:t>
      </w:r>
      <w:r>
        <w:rPr>
          <w:color w:val="2769B3"/>
          <w:w w:val="105"/>
          <w:sz w:val="80"/>
        </w:rPr>
        <w:t>else</w:t>
      </w:r>
      <w:r>
        <w:rPr>
          <w:color w:val="2769B3"/>
          <w:spacing w:val="-10"/>
          <w:w w:val="105"/>
          <w:sz w:val="80"/>
        </w:rPr>
        <w:t> </w:t>
      </w:r>
      <w:r>
        <w:rPr>
          <w:color w:val="2769B3"/>
          <w:w w:val="105"/>
          <w:sz w:val="80"/>
        </w:rPr>
        <w:t>should</w:t>
      </w:r>
      <w:r>
        <w:rPr>
          <w:color w:val="2769B3"/>
          <w:spacing w:val="-15"/>
          <w:w w:val="105"/>
          <w:sz w:val="80"/>
        </w:rPr>
        <w:t> </w:t>
      </w:r>
      <w:r>
        <w:rPr>
          <w:color w:val="2769B3"/>
          <w:w w:val="105"/>
          <w:sz w:val="80"/>
        </w:rPr>
        <w:t>we</w:t>
      </w:r>
      <w:r>
        <w:rPr>
          <w:color w:val="2769B3"/>
          <w:spacing w:val="-10"/>
          <w:w w:val="105"/>
          <w:sz w:val="80"/>
        </w:rPr>
        <w:t> </w:t>
      </w:r>
      <w:r>
        <w:rPr>
          <w:color w:val="2769B3"/>
          <w:spacing w:val="-2"/>
          <w:w w:val="105"/>
          <w:sz w:val="80"/>
        </w:rPr>
        <w:t>consider?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798055</wp:posOffset>
            </wp:positionH>
            <wp:positionV relativeFrom="paragraph">
              <wp:posOffset>288330</wp:posOffset>
            </wp:positionV>
            <wp:extent cx="2153057" cy="531495"/>
            <wp:effectExtent l="0" t="0" r="0" b="0"/>
            <wp:wrapTopAndBottom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4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69088" id="docshapegroup23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3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3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3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4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4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69600" id="docshape24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Next Steps" w:id="27"/>
      <w:bookmarkEnd w:id="27"/>
      <w:r>
        <w:rPr>
          <w:b w:val="0"/>
        </w:rPr>
      </w:r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> </w:t>
      </w:r>
      <w:r>
        <w:rPr>
          <w:color w:val="2769B3"/>
          <w:spacing w:val="-2"/>
          <w:w w:val="110"/>
        </w:rPr>
        <w:t>Steps</w:t>
      </w:r>
    </w:p>
    <w:p>
      <w:pPr>
        <w:pStyle w:val="BodyText"/>
        <w:spacing w:before="153"/>
        <w:rPr>
          <w:b/>
          <w:sz w:val="72"/>
        </w:rPr>
      </w:pPr>
    </w:p>
    <w:p>
      <w:pPr>
        <w:pStyle w:val="ListParagraph"/>
        <w:numPr>
          <w:ilvl w:val="0"/>
          <w:numId w:val="3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27776">
            <wp:simplePos x="0" y="0"/>
            <wp:positionH relativeFrom="page">
              <wp:posOffset>798055</wp:posOffset>
            </wp:positionH>
            <wp:positionV relativeFrom="paragraph">
              <wp:posOffset>311517</wp:posOffset>
            </wp:positionV>
            <wp:extent cx="2153057" cy="531495"/>
            <wp:effectExtent l="0" t="0" r="0" b="0"/>
            <wp:wrapTopAndBottom/>
            <wp:docPr id="324" name="Image 3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4" name="Image 3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top="0" w:bottom="0" w:left="86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9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2">
      <w:start w:val="0"/>
      <w:numFmt w:val="bullet"/>
      <w:lvlText w:val=""/>
      <w:lvlJc w:val="left"/>
      <w:pPr>
        <w:ind w:left="2150" w:hanging="36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29"/>
        <w:szCs w:val="2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1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6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40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9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C1D58"/>
        <w:spacing w:val="-1"/>
        <w:w w:val="109"/>
        <w:sz w:val="57"/>
        <w:szCs w:val="57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115" w:hanging="908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2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101"/>
        <w:lang w:val="en-US" w:eastAsia="en-US" w:bidi="ar-SA"/>
      </w:rPr>
    </w:lvl>
    <w:lvl w:ilvl="3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5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53" w:hanging="45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8"/>
      <w:outlineLvl w:val="1"/>
    </w:pPr>
    <w:rPr>
      <w:rFonts w:ascii="Calibri" w:hAnsi="Calibri" w:eastAsia="Calibri" w:cs="Calibri"/>
      <w:b/>
      <w:bCs/>
      <w:sz w:val="108"/>
      <w:szCs w:val="10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5"/>
      <w:ind w:left="368"/>
      <w:outlineLvl w:val="2"/>
    </w:pPr>
    <w:rPr>
      <w:rFonts w:ascii="Calibri" w:hAnsi="Calibri" w:eastAsia="Calibri" w:cs="Calibri"/>
      <w:b/>
      <w:bCs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0"/>
      <w:ind w:left="368" w:right="4618"/>
      <w:outlineLvl w:val="3"/>
    </w:pPr>
    <w:rPr>
      <w:rFonts w:ascii="Calibri" w:hAnsi="Calibri" w:eastAsia="Calibri" w:cs="Calibri"/>
      <w:b/>
      <w:bCs/>
      <w:sz w:val="76"/>
      <w:szCs w:val="7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50"/>
      <w:outlineLvl w:val="4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890" w:hanging="540"/>
      <w:outlineLvl w:val="5"/>
    </w:pPr>
    <w:rPr>
      <w:rFonts w:ascii="Calibri" w:hAnsi="Calibri" w:eastAsia="Calibri" w:cs="Calibri"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1"/>
      <w:ind w:left="890" w:hanging="5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Fuglestad, Jennifer A</dc:creator>
  <dcterms:created xsi:type="dcterms:W3CDTF">2025-05-08T20:22:07Z</dcterms:created>
  <dcterms:modified xsi:type="dcterms:W3CDTF">2025-05-08T20:22:07Z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2025-05-08T00:00:00Z</vt:filetime>
  </property>
  <property fmtid="{D5CDD505-2E9C-101B-9397-08002B2CF9AE}" pid="5" name="Producer">
    <vt:lpwstr>Adobe PDF Library 25.1.211</vt:lpwstr>
  </property>
</Properties>
</file>