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B2DB" w14:textId="77777777" w:rsidR="00BC0AF4" w:rsidRPr="00601902" w:rsidRDefault="00BC0AF4" w:rsidP="00297DB3">
      <w:pPr>
        <w:widowControl w:val="0"/>
        <w:autoSpaceDE w:val="0"/>
        <w:autoSpaceDN w:val="0"/>
        <w:spacing w:before="100" w:beforeAutospacing="1" w:after="100" w:afterAutospacing="1"/>
        <w:rPr>
          <w:rFonts w:eastAsia="Times New Roman" w:cs="Times New Roman"/>
          <w:szCs w:val="24"/>
        </w:rPr>
      </w:pPr>
      <w:r w:rsidRPr="00601902">
        <w:rPr>
          <w:rFonts w:eastAsia="Times New Roman" w:cs="Times New Roman"/>
          <w:szCs w:val="24"/>
        </w:rPr>
        <w:t>MassHealth</w:t>
      </w:r>
    </w:p>
    <w:p w14:paraId="20838128" w14:textId="3D302BB1" w:rsidR="00BC0AF4" w:rsidRPr="00601902" w:rsidRDefault="00BC0AF4" w:rsidP="00F05B72">
      <w:pPr>
        <w:pStyle w:val="Heading1"/>
      </w:pPr>
      <w:r w:rsidRPr="00601902">
        <w:t>Section 1115 Quarterly</w:t>
      </w:r>
      <w:r w:rsidR="00F31AC8" w:rsidRPr="00601902">
        <w:t xml:space="preserve"> </w:t>
      </w:r>
      <w:r w:rsidRPr="00601902">
        <w:t>Report</w:t>
      </w:r>
    </w:p>
    <w:p w14:paraId="1FCC5EB8" w14:textId="1E162F60" w:rsidR="003F76F7" w:rsidRPr="003F76F7" w:rsidRDefault="003F76F7" w:rsidP="003F76F7">
      <w:pPr>
        <w:widowControl w:val="0"/>
        <w:autoSpaceDE w:val="0"/>
        <w:autoSpaceDN w:val="0"/>
        <w:spacing w:before="100" w:beforeAutospacing="1" w:after="100" w:afterAutospacing="1"/>
        <w:rPr>
          <w:rFonts w:eastAsia="Times New Roman" w:cs="Times New Roman"/>
          <w:szCs w:val="24"/>
        </w:rPr>
      </w:pPr>
      <w:bookmarkStart w:id="0" w:name="Demonstration/Quarter_Reporting_Period:"/>
      <w:bookmarkStart w:id="1" w:name="Introduction"/>
      <w:bookmarkEnd w:id="0"/>
      <w:bookmarkEnd w:id="1"/>
      <w:r w:rsidRPr="003F76F7">
        <w:rPr>
          <w:rFonts w:eastAsia="Times New Roman" w:cs="Times New Roman"/>
          <w:szCs w:val="24"/>
        </w:rPr>
        <w:t xml:space="preserve">Demonstration Year: </w:t>
      </w:r>
      <w:r w:rsidR="00BF7104">
        <w:rPr>
          <w:rFonts w:eastAsia="Times New Roman" w:cs="Times New Roman"/>
          <w:szCs w:val="24"/>
        </w:rPr>
        <w:t>26</w:t>
      </w:r>
      <w:r w:rsidR="00BF7104" w:rsidRPr="003F76F7">
        <w:rPr>
          <w:rFonts w:eastAsia="Times New Roman" w:cs="Times New Roman"/>
          <w:szCs w:val="24"/>
        </w:rPr>
        <w:t xml:space="preserve"> </w:t>
      </w:r>
      <w:r w:rsidRPr="003F76F7">
        <w:rPr>
          <w:rFonts w:eastAsia="Times New Roman" w:cs="Times New Roman"/>
          <w:szCs w:val="24"/>
        </w:rPr>
        <w:t>(07/01/202</w:t>
      </w:r>
      <w:r w:rsidR="00BF7104">
        <w:rPr>
          <w:rFonts w:eastAsia="Times New Roman" w:cs="Times New Roman"/>
          <w:szCs w:val="24"/>
        </w:rPr>
        <w:t>2</w:t>
      </w:r>
      <w:r w:rsidRPr="003F76F7">
        <w:rPr>
          <w:rFonts w:eastAsia="Times New Roman" w:cs="Times New Roman"/>
          <w:szCs w:val="24"/>
        </w:rPr>
        <w:t xml:space="preserve"> – </w:t>
      </w:r>
      <w:r w:rsidR="00BF7104" w:rsidRPr="003F76F7">
        <w:rPr>
          <w:rFonts w:eastAsia="Times New Roman" w:cs="Times New Roman"/>
          <w:szCs w:val="24"/>
        </w:rPr>
        <w:t>0</w:t>
      </w:r>
      <w:r w:rsidR="00BF7104">
        <w:rPr>
          <w:rFonts w:eastAsia="Times New Roman" w:cs="Times New Roman"/>
          <w:szCs w:val="24"/>
        </w:rPr>
        <w:t>9</w:t>
      </w:r>
      <w:r w:rsidRPr="003F76F7">
        <w:rPr>
          <w:rFonts w:eastAsia="Times New Roman" w:cs="Times New Roman"/>
          <w:szCs w:val="24"/>
        </w:rPr>
        <w:t xml:space="preserve">/30/2022) </w:t>
      </w:r>
    </w:p>
    <w:p w14:paraId="32E4F70D" w14:textId="62CA37A2" w:rsidR="00BC0AF4" w:rsidRPr="00B017F6" w:rsidRDefault="00BC0AF4" w:rsidP="00B017F6">
      <w:pPr>
        <w:pStyle w:val="Heading2"/>
      </w:pPr>
      <w:r>
        <w:br/>
        <w:t>Introduction</w:t>
      </w:r>
    </w:p>
    <w:p w14:paraId="27603C1F" w14:textId="70FE9416" w:rsidR="00EC350C" w:rsidRPr="00601902" w:rsidRDefault="00EC350C" w:rsidP="728F871F">
      <w:pPr>
        <w:widowControl w:val="0"/>
        <w:autoSpaceDE w:val="0"/>
        <w:autoSpaceDN w:val="0"/>
        <w:spacing w:before="100" w:beforeAutospacing="1" w:after="100" w:afterAutospacing="1"/>
        <w:ind w:right="360"/>
        <w:rPr>
          <w:rFonts w:eastAsia="Times New Roman" w:cs="Times New Roman"/>
        </w:rPr>
      </w:pPr>
      <w:r w:rsidRPr="728F871F">
        <w:rPr>
          <w:rFonts w:eastAsia="Times New Roman" w:cs="Times New Roman"/>
        </w:rPr>
        <w:t>The Commonwealth of Massachusetts’ current 1115 Demonstration agreement (Project Number II-W-00030/I) Extension was approved on November 4, 2016, effective July 1, 2017 through June 30, 2022</w:t>
      </w:r>
      <w:r w:rsidR="00BF7104" w:rsidRPr="728F871F">
        <w:rPr>
          <w:rFonts w:eastAsia="Times New Roman" w:cs="Times New Roman"/>
        </w:rPr>
        <w:t>, and was temporarily extended on June 9, 2022 through September 30, 2022 to allow the state and CMS to continue negotiations over the state’s December 22, 2021 demonstration application</w:t>
      </w:r>
      <w:r w:rsidRPr="728F871F">
        <w:rPr>
          <w:rFonts w:eastAsia="Times New Roman" w:cs="Times New Roman"/>
        </w:rPr>
        <w:t xml:space="preserve">. This </w:t>
      </w:r>
      <w:r w:rsidR="00F75FA2" w:rsidRPr="728F871F">
        <w:rPr>
          <w:rFonts w:eastAsia="Times New Roman" w:cs="Times New Roman"/>
        </w:rPr>
        <w:t xml:space="preserve">Demonstration </w:t>
      </w:r>
      <w:r w:rsidRPr="728F871F">
        <w:rPr>
          <w:rFonts w:eastAsia="Times New Roman" w:cs="Times New Roman"/>
        </w:rPr>
        <w:t>seeks to transform the delivery of care for most MassHealth members and to change how that care is paid for, with the goals of improving quality and establishing greater control over spending. The Demonstration also addresses the epidemic of opioid drug use in Massachusetts. The Demonstration extension seeks to advance seven goals:</w:t>
      </w:r>
    </w:p>
    <w:p w14:paraId="31EF3BF7" w14:textId="77777777" w:rsidR="00EC350C" w:rsidRPr="00601902" w:rsidRDefault="00EC350C" w:rsidP="00297DB3">
      <w:pPr>
        <w:widowControl w:val="0"/>
        <w:numPr>
          <w:ilvl w:val="0"/>
          <w:numId w:val="6"/>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1: Enact payment and delivery system reforms that promote integrated, coordinated care; and hold providers accountable for the quality and total cost of care</w:t>
      </w:r>
    </w:p>
    <w:p w14:paraId="41DC503E" w14:textId="77777777" w:rsidR="00EC350C" w:rsidRPr="00601902" w:rsidRDefault="00EC350C" w:rsidP="00297DB3">
      <w:pPr>
        <w:widowControl w:val="0"/>
        <w:numPr>
          <w:ilvl w:val="0"/>
          <w:numId w:val="6"/>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2: Improve integration of physical, behavioral and long-term services</w:t>
      </w:r>
    </w:p>
    <w:p w14:paraId="3BFF2860" w14:textId="77777777" w:rsidR="00EC350C" w:rsidRPr="00601902" w:rsidRDefault="00EC350C" w:rsidP="00297DB3">
      <w:pPr>
        <w:widowControl w:val="0"/>
        <w:numPr>
          <w:ilvl w:val="0"/>
          <w:numId w:val="6"/>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3: Maintain near-universal coverage</w:t>
      </w:r>
    </w:p>
    <w:p w14:paraId="46BCBA26" w14:textId="77777777" w:rsidR="00EC350C" w:rsidRPr="00601902" w:rsidRDefault="00EC350C" w:rsidP="00297DB3">
      <w:pPr>
        <w:widowControl w:val="0"/>
        <w:numPr>
          <w:ilvl w:val="0"/>
          <w:numId w:val="6"/>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4: Sustainably support safety net providers to ensure continued access to care for Medicaid and low-income uninsured individuals</w:t>
      </w:r>
    </w:p>
    <w:p w14:paraId="513E2463" w14:textId="77777777" w:rsidR="00EC350C" w:rsidRPr="00601902" w:rsidRDefault="00EC350C" w:rsidP="00297DB3">
      <w:pPr>
        <w:widowControl w:val="0"/>
        <w:numPr>
          <w:ilvl w:val="0"/>
          <w:numId w:val="6"/>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5: Address the opioid addiction crisis by expanding access to a broad spectrum of recovery-oriented substance use disorder services</w:t>
      </w:r>
    </w:p>
    <w:p w14:paraId="5806C8F9" w14:textId="77777777" w:rsidR="00EC350C" w:rsidRPr="00601902" w:rsidRDefault="00EC350C" w:rsidP="00297DB3">
      <w:pPr>
        <w:widowControl w:val="0"/>
        <w:numPr>
          <w:ilvl w:val="0"/>
          <w:numId w:val="6"/>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6: Increase and strengthen overall coverage of former foster care youth and improve health outcomes for this population.</w:t>
      </w:r>
    </w:p>
    <w:p w14:paraId="1758DE96" w14:textId="77777777" w:rsidR="00EC350C" w:rsidRPr="00601902" w:rsidRDefault="00EC350C" w:rsidP="00297DB3">
      <w:pPr>
        <w:widowControl w:val="0"/>
        <w:numPr>
          <w:ilvl w:val="0"/>
          <w:numId w:val="6"/>
        </w:numPr>
        <w:autoSpaceDE w:val="0"/>
        <w:autoSpaceDN w:val="0"/>
        <w:spacing w:before="100" w:beforeAutospacing="1" w:after="100" w:afterAutospacing="1"/>
        <w:ind w:right="360"/>
        <w:rPr>
          <w:rFonts w:eastAsia="Times New Roman" w:cs="Times New Roman"/>
          <w:szCs w:val="24"/>
        </w:rPr>
      </w:pPr>
      <w:r w:rsidRPr="00601902">
        <w:rPr>
          <w:rFonts w:eastAsia="Times New Roman" w:cs="Times New Roman"/>
          <w:szCs w:val="24"/>
        </w:rPr>
        <w:t>Goal 7: Ensure the long-term financial sustainability of the MassHealth program through refinement of provisional eligibility and authorization for SHIP Premium Assistance</w:t>
      </w:r>
    </w:p>
    <w:p w14:paraId="72C302FA" w14:textId="43786BC2" w:rsidR="005D16A3" w:rsidRPr="00601902" w:rsidRDefault="005D16A3" w:rsidP="00297DB3">
      <w:pPr>
        <w:widowControl w:val="0"/>
        <w:autoSpaceDE w:val="0"/>
        <w:autoSpaceDN w:val="0"/>
        <w:spacing w:before="100" w:beforeAutospacing="1" w:after="100" w:afterAutospacing="1"/>
        <w:ind w:right="360"/>
        <w:rPr>
          <w:rFonts w:eastAsia="Times New Roman" w:cs="Times New Roman"/>
          <w:szCs w:val="24"/>
        </w:rPr>
      </w:pPr>
      <w:r w:rsidRPr="4A2BFF53">
        <w:rPr>
          <w:rFonts w:eastAsia="Times New Roman" w:cs="Times New Roman"/>
        </w:rPr>
        <w:t>In accordance with the Special Terms and Conditions (STCs</w:t>
      </w:r>
      <w:r w:rsidR="0073016B" w:rsidRPr="4A2BFF53">
        <w:rPr>
          <w:rFonts w:eastAsia="Times New Roman" w:cs="Times New Roman"/>
        </w:rPr>
        <w:t>)</w:t>
      </w:r>
      <w:r w:rsidRPr="4A2BFF53">
        <w:rPr>
          <w:rFonts w:eastAsia="Times New Roman" w:cs="Times New Roman"/>
        </w:rPr>
        <w:t xml:space="preserve"> of the Demonstration and specifically STC’s </w:t>
      </w:r>
      <w:r w:rsidR="00F31AC8" w:rsidRPr="4A2BFF53">
        <w:rPr>
          <w:rFonts w:eastAsia="Times New Roman" w:cs="Times New Roman"/>
        </w:rPr>
        <w:t>82-84</w:t>
      </w:r>
      <w:r w:rsidR="00BF7104">
        <w:rPr>
          <w:rFonts w:eastAsia="Times New Roman" w:cs="Times New Roman"/>
        </w:rPr>
        <w:t xml:space="preserve"> and discussions with CMS regarding the temporary extension period</w:t>
      </w:r>
      <w:r w:rsidR="0073016B" w:rsidRPr="4A2BFF53">
        <w:rPr>
          <w:rFonts w:eastAsia="Times New Roman" w:cs="Times New Roman"/>
        </w:rPr>
        <w:t>, the Massachusetts Executive Office of Health and Human Services (EOHHS) hereby submits its</w:t>
      </w:r>
      <w:r w:rsidR="008871F3" w:rsidRPr="4A2BFF53">
        <w:rPr>
          <w:rFonts w:eastAsia="Times New Roman" w:cs="Times New Roman"/>
        </w:rPr>
        <w:t xml:space="preserve"> </w:t>
      </w:r>
      <w:r w:rsidR="006B5A9B" w:rsidRPr="4A2BFF53">
        <w:rPr>
          <w:rFonts w:eastAsia="Times New Roman" w:cs="Times New Roman"/>
        </w:rPr>
        <w:t>annual</w:t>
      </w:r>
      <w:r w:rsidR="006371F6" w:rsidRPr="4A2BFF53">
        <w:rPr>
          <w:rFonts w:eastAsia="Times New Roman" w:cs="Times New Roman"/>
        </w:rPr>
        <w:t xml:space="preserve"> </w:t>
      </w:r>
      <w:r w:rsidR="00295628" w:rsidRPr="4A2BFF53">
        <w:rPr>
          <w:rFonts w:eastAsia="Times New Roman" w:cs="Times New Roman"/>
        </w:rPr>
        <w:t>o</w:t>
      </w:r>
      <w:r w:rsidR="0073016B" w:rsidRPr="4A2BFF53">
        <w:rPr>
          <w:rFonts w:eastAsia="Times New Roman" w:cs="Times New Roman"/>
        </w:rPr>
        <w:t xml:space="preserve">perational report for </w:t>
      </w:r>
      <w:r w:rsidR="008871F3" w:rsidRPr="4A2BFF53">
        <w:rPr>
          <w:rFonts w:eastAsia="Times New Roman" w:cs="Times New Roman"/>
        </w:rPr>
        <w:t xml:space="preserve">Demonstration Year </w:t>
      </w:r>
      <w:r w:rsidR="00BF7104">
        <w:rPr>
          <w:rFonts w:eastAsia="Times New Roman" w:cs="Times New Roman"/>
        </w:rPr>
        <w:t>(DY) 26</w:t>
      </w:r>
      <w:r w:rsidR="008871F3" w:rsidRPr="4A2BFF53">
        <w:rPr>
          <w:rFonts w:eastAsia="Times New Roman" w:cs="Times New Roman"/>
        </w:rPr>
        <w:t xml:space="preserve">, </w:t>
      </w:r>
      <w:r w:rsidR="0073016B" w:rsidRPr="4A2BFF53">
        <w:rPr>
          <w:rFonts w:eastAsia="Times New Roman" w:cs="Times New Roman"/>
        </w:rPr>
        <w:t>ending</w:t>
      </w:r>
      <w:r w:rsidR="00295628" w:rsidRPr="4A2BFF53">
        <w:rPr>
          <w:rFonts w:eastAsia="Times New Roman" w:cs="Times New Roman"/>
        </w:rPr>
        <w:t xml:space="preserve"> </w:t>
      </w:r>
      <w:r w:rsidR="00BF7104">
        <w:rPr>
          <w:rFonts w:eastAsia="Times New Roman" w:cs="Times New Roman"/>
        </w:rPr>
        <w:t>September</w:t>
      </w:r>
      <w:r w:rsidR="00BF7104" w:rsidRPr="4A2BFF53">
        <w:rPr>
          <w:rFonts w:eastAsia="Times New Roman" w:cs="Times New Roman"/>
        </w:rPr>
        <w:t xml:space="preserve"> </w:t>
      </w:r>
      <w:r w:rsidR="007334C0" w:rsidRPr="4A2BFF53">
        <w:rPr>
          <w:rFonts w:eastAsia="Times New Roman" w:cs="Times New Roman"/>
        </w:rPr>
        <w:t>3</w:t>
      </w:r>
      <w:r w:rsidR="006B5A9B" w:rsidRPr="4A2BFF53">
        <w:rPr>
          <w:rFonts w:eastAsia="Times New Roman" w:cs="Times New Roman"/>
        </w:rPr>
        <w:t>0</w:t>
      </w:r>
      <w:r w:rsidR="00D92F2A" w:rsidRPr="4A2BFF53">
        <w:rPr>
          <w:rFonts w:eastAsia="Times New Roman" w:cs="Times New Roman"/>
        </w:rPr>
        <w:t>, 202</w:t>
      </w:r>
      <w:r w:rsidR="00526B39" w:rsidRPr="4A2BFF53">
        <w:rPr>
          <w:rFonts w:eastAsia="Times New Roman" w:cs="Times New Roman"/>
        </w:rPr>
        <w:t>2</w:t>
      </w:r>
      <w:r w:rsidR="0073016B" w:rsidRPr="4A2BFF53">
        <w:rPr>
          <w:rFonts w:eastAsia="Times New Roman" w:cs="Times New Roman"/>
        </w:rPr>
        <w:t xml:space="preserve">. </w:t>
      </w:r>
    </w:p>
    <w:p w14:paraId="70BE3B14" w14:textId="604AA702" w:rsidR="4A2BFF53" w:rsidRDefault="4A2BFF53" w:rsidP="4A2BFF53">
      <w:pPr>
        <w:rPr>
          <w:rFonts w:eastAsia="Calibri"/>
          <w:szCs w:val="24"/>
        </w:rPr>
      </w:pPr>
    </w:p>
    <w:p w14:paraId="03E771B0" w14:textId="3E1E03A1" w:rsidR="27266FB2" w:rsidRDefault="27266FB2" w:rsidP="4A2BFF53">
      <w:r w:rsidRPr="4A2BFF53">
        <w:rPr>
          <w:rFonts w:eastAsia="Times New Roman" w:cs="Times New Roman"/>
          <w:b/>
          <w:bCs/>
          <w:szCs w:val="24"/>
          <w:u w:val="single"/>
        </w:rPr>
        <w:t>Enrollment Information</w:t>
      </w:r>
    </w:p>
    <w:p w14:paraId="5FDEE97E" w14:textId="357AA134" w:rsidR="27266FB2" w:rsidRDefault="27266FB2" w:rsidP="4A2BFF53">
      <w:pPr>
        <w:rPr>
          <w:rFonts w:eastAsia="Times New Roman" w:cs="Times New Roman"/>
          <w:szCs w:val="24"/>
        </w:rPr>
      </w:pPr>
      <w:r w:rsidRPr="4A2BFF53">
        <w:rPr>
          <w:rFonts w:eastAsia="Times New Roman" w:cs="Times New Roman"/>
          <w:szCs w:val="24"/>
        </w:rPr>
        <w:t xml:space="preserve">The enrollment activity below reflects enrollment counts for </w:t>
      </w:r>
      <w:r w:rsidR="001B004B">
        <w:rPr>
          <w:rFonts w:eastAsia="Times New Roman" w:cs="Times New Roman"/>
          <w:szCs w:val="24"/>
        </w:rPr>
        <w:t>DY26</w:t>
      </w:r>
      <w:r w:rsidRPr="4A2BFF53">
        <w:rPr>
          <w:rFonts w:eastAsia="Times New Roman" w:cs="Times New Roman"/>
          <w:szCs w:val="24"/>
        </w:rPr>
        <w:t xml:space="preserve">, as of </w:t>
      </w:r>
      <w:r w:rsidR="001B004B">
        <w:rPr>
          <w:rFonts w:eastAsia="Times New Roman" w:cs="Times New Roman"/>
          <w:szCs w:val="24"/>
        </w:rPr>
        <w:t>September</w:t>
      </w:r>
      <w:r w:rsidR="001B004B" w:rsidRPr="4A2BFF53">
        <w:rPr>
          <w:rFonts w:eastAsia="Times New Roman" w:cs="Times New Roman"/>
          <w:szCs w:val="24"/>
        </w:rPr>
        <w:t xml:space="preserve"> </w:t>
      </w:r>
      <w:r w:rsidRPr="4A2BFF53">
        <w:rPr>
          <w:rFonts w:eastAsia="Times New Roman" w:cs="Times New Roman"/>
          <w:szCs w:val="24"/>
        </w:rPr>
        <w:t xml:space="preserve">30, 2022.   </w:t>
      </w:r>
    </w:p>
    <w:tbl>
      <w:tblPr>
        <w:tblW w:w="0" w:type="auto"/>
        <w:tblInd w:w="1440" w:type="dxa"/>
        <w:tblLayout w:type="fixed"/>
        <w:tblLook w:val="01E0" w:firstRow="1" w:lastRow="1" w:firstColumn="1" w:lastColumn="1" w:noHBand="0" w:noVBand="0"/>
      </w:tblPr>
      <w:tblGrid>
        <w:gridCol w:w="3600"/>
        <w:gridCol w:w="3240"/>
      </w:tblGrid>
      <w:tr w:rsidR="4A2BFF53" w14:paraId="0B2D5F20" w14:textId="77777777" w:rsidTr="1040DFE6">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15174091" w14:textId="50C6C2EF" w:rsidR="4A2BFF53" w:rsidRDefault="4A2BFF53" w:rsidP="4A2BFF53">
            <w:r w:rsidRPr="4A2BFF53">
              <w:rPr>
                <w:rFonts w:eastAsia="Times New Roman" w:cs="Times New Roman"/>
                <w:b/>
                <w:bCs/>
                <w:szCs w:val="24"/>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E7B98F" w14:textId="28AF86B7" w:rsidR="4A2BFF53" w:rsidRDefault="4A2BFF53" w:rsidP="4A2BFF53">
            <w:r w:rsidRPr="4A2BFF53">
              <w:rPr>
                <w:rFonts w:eastAsia="Times New Roman" w:cs="Times New Roman"/>
                <w:szCs w:val="24"/>
                <w:u w:val="single"/>
              </w:rPr>
              <w:t>Current Enrollees (to date)</w:t>
            </w:r>
          </w:p>
        </w:tc>
      </w:tr>
      <w:tr w:rsidR="4A2BFF53" w14:paraId="12011B0B" w14:textId="77777777" w:rsidTr="1040DFE6">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5F728B8F" w14:textId="3F4952E1" w:rsidR="4A2BFF53" w:rsidRDefault="4A2BFF53" w:rsidP="4A2BFF53">
            <w:r w:rsidRPr="4A2BFF53">
              <w:rPr>
                <w:rFonts w:eastAsia="Times New Roman" w:cs="Times New Roman"/>
                <w:color w:val="000000" w:themeColor="text1"/>
                <w:szCs w:val="24"/>
              </w:rPr>
              <w:t>Base Families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6A109" w14:textId="1FBFC45B" w:rsidR="4A2BFF53" w:rsidRDefault="4A2BFF53" w:rsidP="1040DFE6">
            <w:pPr>
              <w:rPr>
                <w:rFonts w:eastAsia="Times New Roman" w:cs="Times New Roman"/>
              </w:rPr>
            </w:pPr>
            <w:r w:rsidRPr="1040DFE6">
              <w:rPr>
                <w:rFonts w:eastAsia="Times New Roman" w:cs="Times New Roman"/>
              </w:rPr>
              <w:t xml:space="preserve"> </w:t>
            </w:r>
            <w:r w:rsidR="001B004B" w:rsidRPr="1040DFE6">
              <w:rPr>
                <w:rFonts w:eastAsia="Times New Roman" w:cs="Times New Roman"/>
              </w:rPr>
              <w:t>1,02</w:t>
            </w:r>
            <w:r w:rsidR="39DBBACC" w:rsidRPr="1040DFE6">
              <w:rPr>
                <w:rFonts w:eastAsia="Times New Roman" w:cs="Times New Roman"/>
              </w:rPr>
              <w:t>4</w:t>
            </w:r>
            <w:r w:rsidR="001B004B" w:rsidRPr="1040DFE6">
              <w:rPr>
                <w:rFonts w:eastAsia="Times New Roman" w:cs="Times New Roman"/>
              </w:rPr>
              <w:t>,017</w:t>
            </w:r>
            <w:r w:rsidRPr="1040DFE6">
              <w:rPr>
                <w:rFonts w:eastAsia="Times New Roman" w:cs="Times New Roman"/>
              </w:rPr>
              <w:t xml:space="preserve"> </w:t>
            </w:r>
          </w:p>
        </w:tc>
      </w:tr>
      <w:tr w:rsidR="4A2BFF53" w14:paraId="7240F1D6" w14:textId="77777777" w:rsidTr="1040DFE6">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5FF3DE6A" w14:textId="0048228E" w:rsidR="4A2BFF53" w:rsidRDefault="4A2BFF53" w:rsidP="4A2BFF53">
            <w:r w:rsidRPr="4A2BFF53">
              <w:rPr>
                <w:rFonts w:eastAsia="Times New Roman" w:cs="Times New Roman"/>
                <w:color w:val="000000" w:themeColor="text1"/>
                <w:szCs w:val="24"/>
              </w:rPr>
              <w:t>Base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0035C1" w14:textId="2F008847" w:rsidR="4A2BFF53" w:rsidRDefault="4A2BFF53" w:rsidP="4A2BFF53">
            <w:pPr>
              <w:rPr>
                <w:rFonts w:eastAsia="Times New Roman" w:cs="Times New Roman"/>
                <w:szCs w:val="24"/>
              </w:rPr>
            </w:pPr>
            <w:r w:rsidRPr="4A2BFF53">
              <w:rPr>
                <w:rFonts w:eastAsia="Times New Roman" w:cs="Times New Roman"/>
                <w:szCs w:val="24"/>
              </w:rPr>
              <w:t xml:space="preserve"> </w:t>
            </w:r>
            <w:r w:rsidR="001B004B">
              <w:rPr>
                <w:rFonts w:eastAsia="Times New Roman" w:cs="Times New Roman"/>
                <w:szCs w:val="24"/>
              </w:rPr>
              <w:t>226,414</w:t>
            </w:r>
          </w:p>
        </w:tc>
      </w:tr>
      <w:tr w:rsidR="4A2BFF53" w14:paraId="649B0B09" w14:textId="77777777" w:rsidTr="1040DFE6">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D6CF7FB" w14:textId="0AA47EB4" w:rsidR="4A2BFF53" w:rsidRDefault="4A2BFF53" w:rsidP="4A2BFF53">
            <w:r w:rsidRPr="4A2BFF53">
              <w:rPr>
                <w:rFonts w:eastAsia="Times New Roman" w:cs="Times New Roman"/>
                <w:color w:val="000000" w:themeColor="text1"/>
                <w:szCs w:val="24"/>
              </w:rPr>
              <w:t>1902(r)(2) Children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CADB43" w14:textId="61944BC0" w:rsidR="4A2BFF53" w:rsidRDefault="001B004B" w:rsidP="4A2BFF53">
            <w:pPr>
              <w:rPr>
                <w:rFonts w:eastAsia="Times New Roman" w:cs="Times New Roman"/>
                <w:szCs w:val="24"/>
              </w:rPr>
            </w:pPr>
            <w:r>
              <w:rPr>
                <w:rFonts w:eastAsia="Times New Roman" w:cs="Times New Roman"/>
                <w:szCs w:val="24"/>
              </w:rPr>
              <w:t>31,778</w:t>
            </w:r>
          </w:p>
        </w:tc>
      </w:tr>
      <w:tr w:rsidR="4A2BFF53" w14:paraId="59D3D29E" w14:textId="77777777" w:rsidTr="1040DFE6">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138E24ED" w14:textId="47D631E0" w:rsidR="4A2BFF53" w:rsidRDefault="4A2BFF53" w:rsidP="4A2BFF53">
            <w:r w:rsidRPr="4A2BFF53">
              <w:rPr>
                <w:rFonts w:eastAsia="Times New Roman" w:cs="Times New Roman"/>
                <w:color w:val="000000" w:themeColor="text1"/>
                <w:szCs w:val="24"/>
              </w:rPr>
              <w:t>1902(r)(2) Disabled</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430DB1" w14:textId="00C17C32" w:rsidR="4A2BFF53" w:rsidRDefault="4A2BFF53" w:rsidP="4A2BFF53">
            <w:pPr>
              <w:rPr>
                <w:rFonts w:eastAsia="Times New Roman" w:cs="Times New Roman"/>
                <w:szCs w:val="24"/>
              </w:rPr>
            </w:pPr>
            <w:r w:rsidRPr="4A2BFF53">
              <w:rPr>
                <w:rFonts w:eastAsia="Times New Roman" w:cs="Times New Roman"/>
                <w:szCs w:val="24"/>
              </w:rPr>
              <w:t xml:space="preserve"> </w:t>
            </w:r>
            <w:r w:rsidR="003362F0">
              <w:rPr>
                <w:rFonts w:eastAsia="Times New Roman" w:cs="Times New Roman"/>
                <w:szCs w:val="24"/>
              </w:rPr>
              <w:t>19,680</w:t>
            </w:r>
          </w:p>
        </w:tc>
      </w:tr>
      <w:tr w:rsidR="4A2BFF53" w14:paraId="5E0726C6" w14:textId="77777777" w:rsidTr="1040DFE6">
        <w:trPr>
          <w:trHeight w:val="57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0EE9D355" w14:textId="7B833873" w:rsidR="4A2BFF53" w:rsidRDefault="4A2BFF53" w:rsidP="4A2BFF53">
            <w:r w:rsidRPr="4A2BFF53">
              <w:rPr>
                <w:rFonts w:eastAsia="Times New Roman" w:cs="Times New Roman"/>
                <w:color w:val="000000" w:themeColor="text1"/>
                <w:szCs w:val="24"/>
              </w:rPr>
              <w:t>Base Childless Adults (19- 20)</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019176" w14:textId="0E1F0118" w:rsidR="4A2BFF53" w:rsidRDefault="4A2BFF53" w:rsidP="4A2BFF53">
            <w:pPr>
              <w:rPr>
                <w:rFonts w:eastAsia="Times New Roman" w:cs="Times New Roman"/>
                <w:szCs w:val="24"/>
              </w:rPr>
            </w:pPr>
            <w:r w:rsidRPr="4A2BFF53">
              <w:rPr>
                <w:rFonts w:eastAsia="Times New Roman" w:cs="Times New Roman"/>
                <w:szCs w:val="24"/>
              </w:rPr>
              <w:t xml:space="preserve"> </w:t>
            </w:r>
            <w:r w:rsidR="003362F0">
              <w:rPr>
                <w:rFonts w:eastAsia="Times New Roman" w:cs="Times New Roman"/>
                <w:szCs w:val="24"/>
              </w:rPr>
              <w:t>24,044</w:t>
            </w:r>
          </w:p>
        </w:tc>
      </w:tr>
      <w:tr w:rsidR="4A2BFF53" w14:paraId="7CF3F8F6" w14:textId="77777777" w:rsidTr="1040DFE6">
        <w:trPr>
          <w:trHeight w:val="57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2F834F8D" w14:textId="2EF0BF8F" w:rsidR="4A2BFF53" w:rsidRDefault="4A2BFF53" w:rsidP="4A2BFF53">
            <w:r w:rsidRPr="4A2BFF53">
              <w:rPr>
                <w:rFonts w:eastAsia="Times New Roman" w:cs="Times New Roman"/>
                <w:color w:val="000000" w:themeColor="text1"/>
                <w:szCs w:val="24"/>
              </w:rPr>
              <w:t>Base Childless Adults (ABP1)</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C2C8F6" w14:textId="7EF98725" w:rsidR="4A2BFF53" w:rsidRDefault="4A2BFF53" w:rsidP="4A2BFF53">
            <w:pPr>
              <w:rPr>
                <w:rFonts w:eastAsia="Times New Roman" w:cs="Times New Roman"/>
                <w:szCs w:val="24"/>
              </w:rPr>
            </w:pPr>
            <w:r w:rsidRPr="4A2BFF53">
              <w:rPr>
                <w:rFonts w:eastAsia="Times New Roman" w:cs="Times New Roman"/>
                <w:szCs w:val="24"/>
              </w:rPr>
              <w:t xml:space="preserve"> </w:t>
            </w:r>
            <w:r w:rsidR="003362F0">
              <w:rPr>
                <w:rFonts w:eastAsia="Times New Roman" w:cs="Times New Roman"/>
                <w:szCs w:val="24"/>
              </w:rPr>
              <w:t>48,417</w:t>
            </w:r>
          </w:p>
        </w:tc>
      </w:tr>
      <w:tr w:rsidR="4A2BFF53" w14:paraId="6E0F2B9A" w14:textId="77777777" w:rsidTr="1040DFE6">
        <w:trPr>
          <w:trHeight w:val="55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5CCE65DD" w14:textId="63CCDAAB" w:rsidR="4A2BFF53" w:rsidRDefault="4A2BFF53" w:rsidP="4A2BFF53">
            <w:r w:rsidRPr="4A2BFF53">
              <w:rPr>
                <w:rFonts w:eastAsia="Times New Roman" w:cs="Times New Roman"/>
                <w:color w:val="000000" w:themeColor="text1"/>
                <w:szCs w:val="24"/>
              </w:rPr>
              <w:t>Base Childless Adults (CarePlus)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0DFE94" w14:textId="0B3D12AD" w:rsidR="4A2BFF53" w:rsidRDefault="4A2BFF53" w:rsidP="4A2BFF53">
            <w:pPr>
              <w:rPr>
                <w:rFonts w:eastAsia="Times New Roman" w:cs="Times New Roman"/>
                <w:szCs w:val="24"/>
              </w:rPr>
            </w:pPr>
            <w:r w:rsidRPr="4A2BFF53">
              <w:rPr>
                <w:rFonts w:eastAsia="Times New Roman" w:cs="Times New Roman"/>
                <w:szCs w:val="24"/>
              </w:rPr>
              <w:t xml:space="preserve"> </w:t>
            </w:r>
            <w:r w:rsidR="003362F0">
              <w:rPr>
                <w:rFonts w:eastAsia="Times New Roman" w:cs="Times New Roman"/>
                <w:szCs w:val="24"/>
              </w:rPr>
              <w:t>404,103</w:t>
            </w:r>
            <w:r w:rsidRPr="4A2BFF53">
              <w:rPr>
                <w:rFonts w:eastAsia="Times New Roman" w:cs="Times New Roman"/>
                <w:szCs w:val="24"/>
              </w:rPr>
              <w:t xml:space="preserve"> </w:t>
            </w:r>
          </w:p>
        </w:tc>
      </w:tr>
      <w:tr w:rsidR="4A2BFF53" w14:paraId="2B085674" w14:textId="77777777" w:rsidTr="1040DFE6">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vAlign w:val="center"/>
          </w:tcPr>
          <w:p w14:paraId="3F977F8D" w14:textId="7A321AEF" w:rsidR="4A2BFF53" w:rsidRDefault="4A2BFF53" w:rsidP="4A2BFF53">
            <w:r w:rsidRPr="4A2BFF53">
              <w:rPr>
                <w:rFonts w:eastAsia="Times New Roman" w:cs="Times New Roman"/>
                <w:color w:val="000000" w:themeColor="text1"/>
                <w:szCs w:val="24"/>
              </w:rPr>
              <w:t>BCCTP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74B22" w14:textId="07722BEF" w:rsidR="4A2BFF53" w:rsidRDefault="4A2BFF53" w:rsidP="4A2BFF53">
            <w:pPr>
              <w:rPr>
                <w:rFonts w:eastAsia="Times New Roman" w:cs="Times New Roman"/>
                <w:szCs w:val="24"/>
              </w:rPr>
            </w:pPr>
            <w:r w:rsidRPr="4A2BFF53">
              <w:rPr>
                <w:rFonts w:eastAsia="Times New Roman" w:cs="Times New Roman"/>
                <w:szCs w:val="24"/>
              </w:rPr>
              <w:t xml:space="preserve"> </w:t>
            </w:r>
            <w:r w:rsidR="003362F0">
              <w:rPr>
                <w:rFonts w:eastAsia="Times New Roman" w:cs="Times New Roman"/>
                <w:szCs w:val="24"/>
              </w:rPr>
              <w:t>1,353</w:t>
            </w:r>
          </w:p>
        </w:tc>
      </w:tr>
    </w:tbl>
    <w:p w14:paraId="325B8CA4" w14:textId="32F88C5D" w:rsidR="27266FB2" w:rsidRDefault="27266FB2" w:rsidP="4A2BFF53">
      <w:r w:rsidRPr="4A2BFF53">
        <w:rPr>
          <w:rFonts w:eastAsia="Times New Roman" w:cs="Times New Roman"/>
          <w:szCs w:val="24"/>
        </w:rPr>
        <w:t xml:space="preserve"> </w:t>
      </w:r>
    </w:p>
    <w:tbl>
      <w:tblPr>
        <w:tblW w:w="0" w:type="auto"/>
        <w:tblInd w:w="1440" w:type="dxa"/>
        <w:tblLayout w:type="fixed"/>
        <w:tblLook w:val="01E0" w:firstRow="1" w:lastRow="1" w:firstColumn="1" w:lastColumn="1" w:noHBand="0" w:noVBand="0"/>
      </w:tblPr>
      <w:tblGrid>
        <w:gridCol w:w="3600"/>
        <w:gridCol w:w="3240"/>
      </w:tblGrid>
      <w:tr w:rsidR="4A2BFF53" w14:paraId="01BE119D"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947E605" w14:textId="6A0721AB" w:rsidR="4A2BFF53" w:rsidRDefault="4A2BFF53" w:rsidP="4A2BFF53">
            <w:r w:rsidRPr="4A2BFF53">
              <w:rPr>
                <w:rFonts w:eastAsia="Times New Roman" w:cs="Times New Roman"/>
                <w:b/>
                <w:bCs/>
                <w:szCs w:val="24"/>
                <w:u w:val="single"/>
              </w:rPr>
              <w:t>Eligibility Group</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7BC564" w14:textId="302B0CBA" w:rsidR="4A2BFF53" w:rsidRDefault="4A2BFF53" w:rsidP="4A2BFF53">
            <w:r w:rsidRPr="4A2BFF53">
              <w:rPr>
                <w:rFonts w:eastAsia="Times New Roman" w:cs="Times New Roman"/>
                <w:szCs w:val="24"/>
                <w:u w:val="single"/>
              </w:rPr>
              <w:t>Current Enrollees (to date)</w:t>
            </w:r>
          </w:p>
        </w:tc>
      </w:tr>
      <w:tr w:rsidR="4A2BFF53" w14:paraId="411FFCE5"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0EF10F8" w14:textId="7D2570D0" w:rsidR="4A2BFF53" w:rsidRDefault="4A2BFF53" w:rsidP="4A2BFF53">
            <w:r w:rsidRPr="4A2BFF53">
              <w:rPr>
                <w:rFonts w:eastAsia="Times New Roman" w:cs="Times New Roman"/>
                <w:color w:val="000000" w:themeColor="text1"/>
                <w:szCs w:val="24"/>
              </w:rPr>
              <w:t>CommonHealth</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DD14BE" w14:textId="5ED02350" w:rsidR="4A2BFF53" w:rsidRDefault="003362F0" w:rsidP="4A2BFF53">
            <w:pPr>
              <w:rPr>
                <w:rFonts w:eastAsia="Times New Roman" w:cs="Times New Roman"/>
                <w:szCs w:val="24"/>
              </w:rPr>
            </w:pPr>
            <w:r>
              <w:rPr>
                <w:rFonts w:eastAsia="Times New Roman" w:cs="Times New Roman"/>
                <w:szCs w:val="24"/>
              </w:rPr>
              <w:t>31,</w:t>
            </w:r>
            <w:r w:rsidR="00432F8C">
              <w:rPr>
                <w:rFonts w:eastAsia="Times New Roman" w:cs="Times New Roman"/>
                <w:szCs w:val="24"/>
              </w:rPr>
              <w:t>777</w:t>
            </w:r>
          </w:p>
        </w:tc>
      </w:tr>
      <w:tr w:rsidR="4A2BFF53" w14:paraId="746E8769"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41EEFE9" w14:textId="71C821F8" w:rsidR="4A2BFF53" w:rsidRDefault="4A2BFF53" w:rsidP="4A2BFF53">
            <w:r w:rsidRPr="4A2BFF53">
              <w:rPr>
                <w:rFonts w:eastAsia="Times New Roman" w:cs="Times New Roman"/>
                <w:color w:val="000000" w:themeColor="text1"/>
                <w:szCs w:val="24"/>
              </w:rPr>
              <w:t>e-Family Assistance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BDAB49" w14:textId="681DD084" w:rsidR="4A2BFF53" w:rsidRDefault="4A2BFF53" w:rsidP="4A2BFF53">
            <w:pPr>
              <w:rPr>
                <w:rFonts w:eastAsia="Times New Roman" w:cs="Times New Roman"/>
                <w:szCs w:val="24"/>
              </w:rPr>
            </w:pPr>
            <w:r w:rsidRPr="4A2BFF53">
              <w:rPr>
                <w:rFonts w:eastAsia="Times New Roman" w:cs="Times New Roman"/>
                <w:szCs w:val="24"/>
              </w:rPr>
              <w:t xml:space="preserve"> </w:t>
            </w:r>
            <w:r w:rsidR="00432F8C">
              <w:rPr>
                <w:rFonts w:eastAsia="Times New Roman" w:cs="Times New Roman"/>
                <w:szCs w:val="24"/>
              </w:rPr>
              <w:t>6,318</w:t>
            </w:r>
          </w:p>
        </w:tc>
      </w:tr>
      <w:tr w:rsidR="4A2BFF53" w14:paraId="5CE57B75"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A9F6EFE" w14:textId="206D797C" w:rsidR="4A2BFF53" w:rsidRDefault="4A2BFF53" w:rsidP="4A2BFF53">
            <w:r w:rsidRPr="4A2BFF53">
              <w:rPr>
                <w:rFonts w:eastAsia="Times New Roman" w:cs="Times New Roman"/>
                <w:color w:val="000000" w:themeColor="text1"/>
                <w:szCs w:val="24"/>
              </w:rPr>
              <w:t>e-HIV/FA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FEACF" w14:textId="12FFFE0E" w:rsidR="4A2BFF53" w:rsidRDefault="4A2BFF53" w:rsidP="4A2BFF53">
            <w:pPr>
              <w:rPr>
                <w:rFonts w:eastAsia="Times New Roman" w:cs="Times New Roman"/>
                <w:szCs w:val="24"/>
              </w:rPr>
            </w:pPr>
            <w:r w:rsidRPr="4A2BFF53">
              <w:rPr>
                <w:rFonts w:eastAsia="Times New Roman" w:cs="Times New Roman"/>
                <w:szCs w:val="24"/>
              </w:rPr>
              <w:t xml:space="preserve"> </w:t>
            </w:r>
            <w:r w:rsidR="00432F8C">
              <w:rPr>
                <w:rFonts w:eastAsia="Times New Roman" w:cs="Times New Roman"/>
                <w:szCs w:val="24"/>
              </w:rPr>
              <w:t>873</w:t>
            </w:r>
          </w:p>
        </w:tc>
      </w:tr>
      <w:tr w:rsidR="4A2BFF53" w14:paraId="24470E37"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61F6DE54" w14:textId="0AEDEC3B" w:rsidR="4A2BFF53" w:rsidRDefault="4A2BFF53" w:rsidP="4A2BFF53">
            <w:r w:rsidRPr="4A2BFF53">
              <w:rPr>
                <w:rFonts w:eastAsia="Times New Roman" w:cs="Times New Roman"/>
                <w:color w:val="000000" w:themeColor="text1"/>
                <w:szCs w:val="24"/>
              </w:rPr>
              <w:t>SBE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EB57CE9" w14:textId="34403211" w:rsidR="4A2BFF53" w:rsidRDefault="4A2BFF53" w:rsidP="4A2BFF53">
            <w:pPr>
              <w:rPr>
                <w:rFonts w:eastAsia="Times New Roman" w:cs="Times New Roman"/>
                <w:szCs w:val="24"/>
              </w:rPr>
            </w:pPr>
            <w:r w:rsidRPr="4A2BFF53">
              <w:rPr>
                <w:rFonts w:eastAsia="Times New Roman" w:cs="Times New Roman"/>
                <w:szCs w:val="24"/>
              </w:rPr>
              <w:t>0</w:t>
            </w:r>
          </w:p>
        </w:tc>
      </w:tr>
      <w:tr w:rsidR="4A2BFF53" w14:paraId="178046DF"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D024E95" w14:textId="786E9836" w:rsidR="4A2BFF53" w:rsidRDefault="4A2BFF53" w:rsidP="4A2BFF53">
            <w:r w:rsidRPr="4A2BFF53">
              <w:rPr>
                <w:rFonts w:eastAsia="Times New Roman" w:cs="Times New Roman"/>
                <w:color w:val="000000" w:themeColor="text1"/>
                <w:szCs w:val="24"/>
              </w:rPr>
              <w:t>Basic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07EBD5" w14:textId="23CD7C06" w:rsidR="4A2BFF53" w:rsidRDefault="4A2BFF53" w:rsidP="4A2BFF53">
            <w:r w:rsidRPr="4A2BFF53">
              <w:rPr>
                <w:rFonts w:eastAsia="Times New Roman" w:cs="Times New Roman"/>
                <w:szCs w:val="24"/>
              </w:rPr>
              <w:t>N/A</w:t>
            </w:r>
          </w:p>
        </w:tc>
      </w:tr>
      <w:tr w:rsidR="4A2BFF53" w14:paraId="482119F8" w14:textId="77777777" w:rsidTr="4A2BFF53">
        <w:trPr>
          <w:trHeight w:val="66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457BA165" w14:textId="39FC9804" w:rsidR="4A2BFF53" w:rsidRDefault="4A2BFF53" w:rsidP="4A2BFF53">
            <w:r w:rsidRPr="4A2BFF53">
              <w:rPr>
                <w:rFonts w:eastAsia="Times New Roman" w:cs="Times New Roman"/>
                <w:color w:val="000000" w:themeColor="text1"/>
                <w:szCs w:val="24"/>
              </w:rPr>
              <w:t>DSHP- Health Connector Subsidies</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25FCCC" w14:textId="2B15C66F" w:rsidR="4A2BFF53" w:rsidRDefault="4A2BFF53" w:rsidP="4A2BFF53">
            <w:r w:rsidRPr="4A2BFF53">
              <w:rPr>
                <w:rFonts w:eastAsia="Times New Roman" w:cs="Times New Roman"/>
                <w:szCs w:val="24"/>
              </w:rPr>
              <w:t>N/A</w:t>
            </w:r>
          </w:p>
        </w:tc>
      </w:tr>
      <w:tr w:rsidR="4A2BFF53" w14:paraId="4C47AE28" w14:textId="77777777" w:rsidTr="4A2BFF53">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1AEA534" w14:textId="679BCF7C" w:rsidR="4A2BFF53" w:rsidRDefault="4A2BFF53" w:rsidP="4A2BFF53">
            <w:r w:rsidRPr="4A2BFF53">
              <w:rPr>
                <w:rFonts w:eastAsia="Times New Roman" w:cs="Times New Roman"/>
                <w:color w:val="000000" w:themeColor="text1"/>
                <w:szCs w:val="24"/>
              </w:rPr>
              <w:t>Base Fam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B713D93" w14:textId="4A832A9B" w:rsidR="4A2BFF53" w:rsidRDefault="4A2BFF53" w:rsidP="4A2BFF53">
            <w:r w:rsidRPr="4A2BFF53">
              <w:rPr>
                <w:rFonts w:eastAsia="Times New Roman" w:cs="Times New Roman"/>
                <w:szCs w:val="24"/>
              </w:rPr>
              <w:t>0</w:t>
            </w:r>
          </w:p>
        </w:tc>
      </w:tr>
      <w:tr w:rsidR="4A2BFF53" w14:paraId="0D638A12"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5857798" w14:textId="1EF664E2" w:rsidR="4A2BFF53" w:rsidRDefault="4A2BFF53" w:rsidP="4A2BFF53">
            <w:r w:rsidRPr="4A2BFF53">
              <w:rPr>
                <w:rFonts w:eastAsia="Times New Roman" w:cs="Times New Roman"/>
                <w:color w:val="000000" w:themeColor="text1"/>
                <w:szCs w:val="24"/>
              </w:rPr>
              <w:lastRenderedPageBreak/>
              <w:t>1902(r)(2) XXI RO</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9223800" w14:textId="042DFEAD" w:rsidR="4A2BFF53" w:rsidRDefault="4A2BFF53" w:rsidP="4A2BFF53">
            <w:r w:rsidRPr="4A2BFF53">
              <w:rPr>
                <w:rFonts w:eastAsia="Times New Roman" w:cs="Times New Roman"/>
                <w:szCs w:val="24"/>
              </w:rPr>
              <w:t>0</w:t>
            </w:r>
          </w:p>
        </w:tc>
      </w:tr>
      <w:tr w:rsidR="4A2BFF53" w14:paraId="36BEFDEF"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51FF9CAF" w14:textId="1C15A451" w:rsidR="4A2BFF53" w:rsidRDefault="4A2BFF53" w:rsidP="4A2BFF53">
            <w:r w:rsidRPr="4A2BFF53">
              <w:rPr>
                <w:rFonts w:eastAsia="Times New Roman" w:cs="Times New Roman"/>
                <w:color w:val="000000" w:themeColor="text1"/>
                <w:szCs w:val="24"/>
              </w:rPr>
              <w:t>CommonHealth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FEAF39" w14:textId="4C48323B" w:rsidR="4A2BFF53" w:rsidRDefault="4A2BFF53" w:rsidP="4A2BFF53">
            <w:r w:rsidRPr="4A2BFF53">
              <w:rPr>
                <w:rFonts w:eastAsia="Times New Roman" w:cs="Times New Roman"/>
                <w:szCs w:val="24"/>
              </w:rPr>
              <w:t>0</w:t>
            </w:r>
          </w:p>
        </w:tc>
      </w:tr>
      <w:tr w:rsidR="4A2BFF53" w14:paraId="7A6F7483" w14:textId="77777777" w:rsidTr="4A2BFF53">
        <w:trPr>
          <w:trHeight w:val="34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F549DB5" w14:textId="15954F42" w:rsidR="4A2BFF53" w:rsidRDefault="4A2BFF53" w:rsidP="4A2BFF53">
            <w:r w:rsidRPr="4A2BFF53">
              <w:rPr>
                <w:rFonts w:eastAsia="Times New Roman" w:cs="Times New Roman"/>
                <w:color w:val="000000" w:themeColor="text1"/>
                <w:szCs w:val="24"/>
              </w:rPr>
              <w:t>Fam Assist XXI</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DAE3CDD" w14:textId="215BA1E5" w:rsidR="4A2BFF53" w:rsidRDefault="4A2BFF53" w:rsidP="4A2BFF53">
            <w:r w:rsidRPr="4A2BFF53">
              <w:rPr>
                <w:rFonts w:eastAsia="Times New Roman" w:cs="Times New Roman"/>
                <w:szCs w:val="24"/>
              </w:rPr>
              <w:t>0</w:t>
            </w:r>
          </w:p>
        </w:tc>
      </w:tr>
      <w:tr w:rsidR="4A2BFF53" w14:paraId="212E00DC"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74F1CC6F" w14:textId="02F1523C" w:rsidR="4A2BFF53" w:rsidRDefault="4A2BFF53" w:rsidP="4A2BFF53">
            <w:r w:rsidRPr="4A2BFF53">
              <w:rPr>
                <w:rFonts w:eastAsia="Times New Roman" w:cs="Times New Roman"/>
                <w:color w:val="000000" w:themeColor="text1"/>
                <w:szCs w:val="24"/>
              </w:rPr>
              <w:t>Asthma</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506BD" w14:textId="0919FEE8" w:rsidR="4A2BFF53" w:rsidRDefault="4A2BFF53" w:rsidP="4A2BFF53">
            <w:r w:rsidRPr="4A2BFF53">
              <w:rPr>
                <w:rFonts w:eastAsia="Times New Roman" w:cs="Times New Roman"/>
                <w:szCs w:val="24"/>
              </w:rPr>
              <w:t>N/A</w:t>
            </w:r>
          </w:p>
        </w:tc>
      </w:tr>
      <w:tr w:rsidR="4A2BFF53" w14:paraId="0F1214A9" w14:textId="77777777" w:rsidTr="4A2BFF53">
        <w:trPr>
          <w:trHeight w:val="37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37D8372A" w14:textId="02B8CDD9" w:rsidR="4A2BFF53" w:rsidRDefault="4A2BFF53" w:rsidP="4A2BFF53">
            <w:r w:rsidRPr="4A2BFF53">
              <w:rPr>
                <w:rFonts w:eastAsia="Times New Roman" w:cs="Times New Roman"/>
                <w:color w:val="000000" w:themeColor="text1"/>
                <w:szCs w:val="24"/>
              </w:rPr>
              <w:t>TANF/EAEDC*</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874C97" w14:textId="5E590410" w:rsidR="4A2BFF53" w:rsidRDefault="4A2BFF53" w:rsidP="4A2BFF53">
            <w:r w:rsidRPr="4A2BFF53">
              <w:rPr>
                <w:rFonts w:eastAsia="Times New Roman" w:cs="Times New Roman"/>
                <w:szCs w:val="24"/>
              </w:rPr>
              <w:t>N/A</w:t>
            </w:r>
          </w:p>
        </w:tc>
      </w:tr>
      <w:tr w:rsidR="4A2BFF53" w14:paraId="4CFAD8C5" w14:textId="77777777" w:rsidTr="4A2BFF53">
        <w:trPr>
          <w:trHeight w:val="435"/>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27CA3C89" w14:textId="2FCC631B" w:rsidR="4A2BFF53" w:rsidRDefault="4A2BFF53" w:rsidP="4A2BFF53">
            <w:r w:rsidRPr="4A2BFF53">
              <w:rPr>
                <w:rFonts w:eastAsia="Times New Roman" w:cs="Times New Roman"/>
                <w:color w:val="000000" w:themeColor="text1"/>
                <w:szCs w:val="24"/>
              </w:rPr>
              <w:t>End of Month Coverage</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3B7A26" w14:textId="7D49E241" w:rsidR="4A2BFF53" w:rsidRDefault="4A2BFF53" w:rsidP="4A2BFF53">
            <w:r w:rsidRPr="4A2BFF53">
              <w:rPr>
                <w:rFonts w:eastAsia="Times New Roman" w:cs="Times New Roman"/>
                <w:szCs w:val="24"/>
              </w:rPr>
              <w:t>N/A</w:t>
            </w:r>
          </w:p>
        </w:tc>
      </w:tr>
      <w:tr w:rsidR="4A2BFF53" w14:paraId="3F0FA2FA" w14:textId="77777777" w:rsidTr="4A2BFF53">
        <w:trPr>
          <w:trHeight w:val="390"/>
        </w:trPr>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cPr>
          <w:p w14:paraId="0696E4A2" w14:textId="35C334AF" w:rsidR="4A2BFF53" w:rsidRDefault="4A2BFF53" w:rsidP="4A2BFF53">
            <w:r w:rsidRPr="4A2BFF53">
              <w:rPr>
                <w:rFonts w:eastAsia="Times New Roman" w:cs="Times New Roman"/>
                <w:color w:val="000000" w:themeColor="text1"/>
                <w:szCs w:val="24"/>
              </w:rPr>
              <w:t>Total Demonstration</w:t>
            </w:r>
          </w:p>
        </w:tc>
        <w:tc>
          <w:tcPr>
            <w:tcW w:w="32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2C8D5545" w14:textId="63FB2421" w:rsidR="4A2BFF53" w:rsidRDefault="00432F8C" w:rsidP="4A2BFF53">
            <w:r>
              <w:rPr>
                <w:rFonts w:eastAsia="Times New Roman" w:cs="Times New Roman"/>
                <w:szCs w:val="24"/>
              </w:rPr>
              <w:t>1,818,774</w:t>
            </w:r>
          </w:p>
        </w:tc>
      </w:tr>
    </w:tbl>
    <w:p w14:paraId="064BAD07" w14:textId="65A917EE" w:rsidR="27266FB2" w:rsidRDefault="27266FB2" w:rsidP="4A2BFF53">
      <w:pPr>
        <w:rPr>
          <w:rFonts w:eastAsia="Times New Roman" w:cs="Times New Roman"/>
          <w:szCs w:val="24"/>
        </w:rPr>
      </w:pPr>
      <w:r w:rsidRPr="4A2BFF53">
        <w:rPr>
          <w:rFonts w:eastAsia="Times New Roman" w:cs="Times New Roman"/>
          <w:szCs w:val="24"/>
        </w:rPr>
        <w:t>* TANF is reported under Base Families</w:t>
      </w:r>
    </w:p>
    <w:p w14:paraId="351F4DC4" w14:textId="3A7966E4" w:rsidR="27266FB2" w:rsidRDefault="27266FB2" w:rsidP="4A2BFF53">
      <w:r w:rsidRPr="4A2BFF53">
        <w:rPr>
          <w:rFonts w:eastAsia="Times New Roman" w:cs="Times New Roman"/>
          <w:b/>
          <w:bCs/>
          <w:szCs w:val="24"/>
          <w:u w:val="single"/>
        </w:rPr>
        <w:t>Enrollment in Managed Care Organizations and Primary Care Clinician Plan</w:t>
      </w:r>
    </w:p>
    <w:p w14:paraId="279C1E85" w14:textId="4FD1067A" w:rsidR="00E61DFB" w:rsidRPr="006378AD" w:rsidRDefault="27266FB2" w:rsidP="00E61DFB">
      <w:pPr>
        <w:rPr>
          <w:rFonts w:eastAsia="Times New Roman" w:cs="Times New Roman"/>
          <w:szCs w:val="24"/>
        </w:rPr>
      </w:pPr>
      <w:r w:rsidRPr="4A2BFF53">
        <w:rPr>
          <w:rFonts w:eastAsia="Times New Roman" w:cs="Times New Roman"/>
          <w:szCs w:val="24"/>
        </w:rPr>
        <w:t xml:space="preserve">The enrollment activity below reflects the average monthly enrollment counts for </w:t>
      </w:r>
      <w:r w:rsidR="00E61DFB">
        <w:rPr>
          <w:rFonts w:eastAsia="Times New Roman" w:cs="Times New Roman"/>
          <w:szCs w:val="24"/>
        </w:rPr>
        <w:t>DY 25</w:t>
      </w:r>
      <w:r w:rsidR="00E61DFB" w:rsidRPr="4A2BFF53">
        <w:rPr>
          <w:rFonts w:eastAsia="Times New Roman" w:cs="Times New Roman"/>
          <w:szCs w:val="24"/>
        </w:rPr>
        <w:t xml:space="preserve"> </w:t>
      </w:r>
      <w:r w:rsidR="00E61DFB">
        <w:rPr>
          <w:rFonts w:eastAsia="Times New Roman" w:cs="Times New Roman"/>
          <w:szCs w:val="24"/>
        </w:rPr>
        <w:t>q</w:t>
      </w:r>
      <w:r w:rsidR="00E61DFB" w:rsidRPr="4A2BFF53">
        <w:rPr>
          <w:rFonts w:eastAsia="Times New Roman" w:cs="Times New Roman"/>
          <w:szCs w:val="24"/>
        </w:rPr>
        <w:t>uarter ending June 30, 2022</w:t>
      </w:r>
      <w:r w:rsidR="00E61DFB">
        <w:rPr>
          <w:rFonts w:eastAsia="Times New Roman" w:cs="Times New Roman"/>
          <w:szCs w:val="24"/>
        </w:rPr>
        <w:t xml:space="preserve"> and DY 26 quarter ending September 30, 2022.</w:t>
      </w:r>
    </w:p>
    <w:tbl>
      <w:tblPr>
        <w:tblW w:w="9360" w:type="dxa"/>
        <w:tblInd w:w="210" w:type="dxa"/>
        <w:tblLayout w:type="fixed"/>
        <w:tblLook w:val="01E0" w:firstRow="1" w:lastRow="1" w:firstColumn="1" w:lastColumn="1" w:noHBand="0" w:noVBand="0"/>
      </w:tblPr>
      <w:tblGrid>
        <w:gridCol w:w="2340"/>
        <w:gridCol w:w="2340"/>
        <w:gridCol w:w="2340"/>
        <w:gridCol w:w="2340"/>
      </w:tblGrid>
      <w:tr w:rsidR="4A2BFF53" w14:paraId="1F16B35B" w14:textId="77777777" w:rsidTr="00E61DFB">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52461557" w14:textId="31064719" w:rsidR="4A2BFF53" w:rsidRDefault="4A2BFF53" w:rsidP="4A2BFF53">
            <w:r w:rsidRPr="4A2BFF53">
              <w:rPr>
                <w:rFonts w:eastAsia="Times New Roman" w:cs="Times New Roman"/>
                <w:b/>
                <w:bCs/>
                <w:szCs w:val="24"/>
              </w:rPr>
              <w:t>Plan Type</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18225799" w14:textId="35BCEB09" w:rsidR="4A2BFF53" w:rsidRDefault="4A2BFF53" w:rsidP="4A2BFF53">
            <w:r w:rsidRPr="4A2BFF53">
              <w:rPr>
                <w:rFonts w:eastAsia="Times New Roman" w:cs="Times New Roman"/>
                <w:color w:val="000000" w:themeColor="text1"/>
                <w:szCs w:val="24"/>
              </w:rPr>
              <w:t xml:space="preserve">QE </w:t>
            </w:r>
            <w:r w:rsidR="00E61DFB">
              <w:rPr>
                <w:rFonts w:eastAsia="Times New Roman" w:cs="Times New Roman"/>
                <w:color w:val="000000" w:themeColor="text1"/>
                <w:szCs w:val="24"/>
              </w:rPr>
              <w:t>06</w:t>
            </w:r>
            <w:r w:rsidRPr="4A2BFF53">
              <w:rPr>
                <w:rFonts w:eastAsia="Times New Roman" w:cs="Times New Roman"/>
                <w:color w:val="000000" w:themeColor="text1"/>
                <w:szCs w:val="24"/>
              </w:rPr>
              <w:t>/22</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6859D02D" w14:textId="202CC7F1" w:rsidR="4A2BFF53" w:rsidRDefault="4A2BFF53" w:rsidP="4A2BFF53">
            <w:r w:rsidRPr="4A2BFF53">
              <w:rPr>
                <w:rFonts w:eastAsia="Times New Roman" w:cs="Times New Roman"/>
                <w:color w:val="000000" w:themeColor="text1"/>
                <w:szCs w:val="24"/>
              </w:rPr>
              <w:t xml:space="preserve">QE </w:t>
            </w:r>
            <w:r w:rsidR="00E61DFB">
              <w:rPr>
                <w:rFonts w:eastAsia="Times New Roman" w:cs="Times New Roman"/>
                <w:color w:val="000000" w:themeColor="text1"/>
                <w:szCs w:val="24"/>
              </w:rPr>
              <w:t>09</w:t>
            </w:r>
            <w:r w:rsidRPr="4A2BFF53">
              <w:rPr>
                <w:rFonts w:eastAsia="Times New Roman" w:cs="Times New Roman"/>
                <w:color w:val="000000" w:themeColor="text1"/>
                <w:szCs w:val="24"/>
              </w:rPr>
              <w:t>/22</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DBDB"/>
          </w:tcPr>
          <w:p w14:paraId="500679C1" w14:textId="70663BA1" w:rsidR="4A2BFF53" w:rsidRDefault="4A2BFF53" w:rsidP="4A2BFF53">
            <w:r w:rsidRPr="4A2BFF53">
              <w:rPr>
                <w:rFonts w:eastAsia="Times New Roman" w:cs="Times New Roman"/>
                <w:color w:val="000000" w:themeColor="text1"/>
                <w:szCs w:val="24"/>
              </w:rPr>
              <w:t>Difference</w:t>
            </w:r>
          </w:p>
        </w:tc>
      </w:tr>
      <w:tr w:rsidR="00E61DFB" w14:paraId="65F11991" w14:textId="77777777" w:rsidTr="00E61DFB">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9B333" w14:textId="23CB7271" w:rsidR="00E61DFB" w:rsidRDefault="00E61DFB" w:rsidP="00E61DFB">
            <w:r w:rsidRPr="4A2BFF53">
              <w:rPr>
                <w:rFonts w:eastAsia="Times New Roman" w:cs="Times New Roman"/>
                <w:szCs w:val="24"/>
              </w:rPr>
              <w:t>MCO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10AC60" w14:textId="0355F2AD" w:rsidR="00E61DFB" w:rsidRDefault="00E61DFB" w:rsidP="00E61DFB">
            <w:pPr>
              <w:rPr>
                <w:rFonts w:eastAsia="Times New Roman" w:cs="Times New Roman"/>
                <w:szCs w:val="24"/>
              </w:rPr>
            </w:pPr>
            <w:r w:rsidRPr="4A2BFF53">
              <w:rPr>
                <w:rFonts w:eastAsia="Times New Roman" w:cs="Times New Roman"/>
                <w:szCs w:val="24"/>
              </w:rPr>
              <w:t xml:space="preserve"> 225,745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88022D" w14:textId="059329DD" w:rsidR="00E61DFB" w:rsidRDefault="00E61DFB" w:rsidP="00E61DFB">
            <w:pPr>
              <w:rPr>
                <w:rFonts w:eastAsia="Times New Roman" w:cs="Times New Roman"/>
                <w:szCs w:val="24"/>
              </w:rPr>
            </w:pPr>
            <w:r w:rsidRPr="00B702D6">
              <w:t xml:space="preserve"> 229,129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C9E2FE" w14:textId="3AC913B1" w:rsidR="00E61DFB" w:rsidRDefault="00E61DFB" w:rsidP="00E61DFB">
            <w:pPr>
              <w:rPr>
                <w:rFonts w:eastAsia="Times New Roman" w:cs="Times New Roman"/>
                <w:szCs w:val="24"/>
              </w:rPr>
            </w:pPr>
            <w:r w:rsidRPr="00B702D6">
              <w:t xml:space="preserve"> 3,384 </w:t>
            </w:r>
          </w:p>
        </w:tc>
      </w:tr>
      <w:tr w:rsidR="00E61DFB" w14:paraId="1F9901CB" w14:textId="77777777" w:rsidTr="00E61DFB">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272F3" w14:textId="04AD150D" w:rsidR="00E61DFB" w:rsidRDefault="00E61DFB" w:rsidP="00E61DFB">
            <w:r w:rsidRPr="4A2BFF53">
              <w:rPr>
                <w:rFonts w:eastAsia="Times New Roman" w:cs="Times New Roman"/>
                <w:szCs w:val="24"/>
              </w:rPr>
              <w:t>PCC</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B33E76" w14:textId="055E4CFB" w:rsidR="00E61DFB" w:rsidRDefault="00E61DFB" w:rsidP="00E61DFB">
            <w:pPr>
              <w:rPr>
                <w:rFonts w:eastAsia="Times New Roman" w:cs="Times New Roman"/>
                <w:szCs w:val="24"/>
              </w:rPr>
            </w:pPr>
            <w:r w:rsidRPr="4A2BFF53">
              <w:rPr>
                <w:rFonts w:eastAsia="Times New Roman" w:cs="Times New Roman"/>
                <w:szCs w:val="24"/>
              </w:rPr>
              <w:t xml:space="preserve"> 122,892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F16177" w14:textId="396AE626" w:rsidR="00E61DFB" w:rsidRDefault="00E61DFB" w:rsidP="00E61DFB">
            <w:pPr>
              <w:rPr>
                <w:rFonts w:eastAsia="Times New Roman" w:cs="Times New Roman"/>
                <w:szCs w:val="24"/>
              </w:rPr>
            </w:pPr>
            <w:r w:rsidRPr="00B702D6">
              <w:t xml:space="preserve"> 125,340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567E7" w14:textId="33CDF7BF" w:rsidR="00E61DFB" w:rsidRDefault="00E61DFB" w:rsidP="00E61DFB">
            <w:pPr>
              <w:rPr>
                <w:rFonts w:eastAsia="Times New Roman" w:cs="Times New Roman"/>
                <w:szCs w:val="24"/>
              </w:rPr>
            </w:pPr>
            <w:r w:rsidRPr="00B702D6">
              <w:t xml:space="preserve"> 2,448 </w:t>
            </w:r>
          </w:p>
        </w:tc>
      </w:tr>
      <w:tr w:rsidR="00E61DFB" w14:paraId="2237CBB1" w14:textId="77777777" w:rsidTr="00E61DFB">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151DE3" w14:textId="3A107C94" w:rsidR="00E61DFB" w:rsidRDefault="00E61DFB" w:rsidP="00E61DFB">
            <w:r w:rsidRPr="4A2BFF53">
              <w:rPr>
                <w:rFonts w:eastAsia="Times New Roman" w:cs="Times New Roman"/>
                <w:szCs w:val="24"/>
              </w:rPr>
              <w:t>MBHP*</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3BD0F4" w14:textId="3F0F20E0" w:rsidR="00E61DFB" w:rsidRDefault="00E61DFB" w:rsidP="00E61DFB">
            <w:pPr>
              <w:rPr>
                <w:rFonts w:eastAsia="Times New Roman" w:cs="Times New Roman"/>
                <w:szCs w:val="24"/>
              </w:rPr>
            </w:pPr>
            <w:r w:rsidRPr="4A2BFF53">
              <w:rPr>
                <w:rFonts w:eastAsia="Times New Roman" w:cs="Times New Roman"/>
                <w:szCs w:val="24"/>
              </w:rPr>
              <w:t xml:space="preserve"> 662,321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196705" w14:textId="4116633F" w:rsidR="00E61DFB" w:rsidRDefault="00E61DFB" w:rsidP="00E61DFB">
            <w:pPr>
              <w:rPr>
                <w:rFonts w:eastAsia="Times New Roman" w:cs="Times New Roman"/>
                <w:szCs w:val="24"/>
              </w:rPr>
            </w:pPr>
            <w:r w:rsidRPr="00B702D6">
              <w:t xml:space="preserve"> 672,961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FC638" w14:textId="0B83AE4F" w:rsidR="00E61DFB" w:rsidRDefault="00E61DFB" w:rsidP="00E61DFB">
            <w:pPr>
              <w:rPr>
                <w:rFonts w:eastAsia="Times New Roman" w:cs="Times New Roman"/>
                <w:szCs w:val="24"/>
              </w:rPr>
            </w:pPr>
            <w:r w:rsidRPr="00B702D6">
              <w:t xml:space="preserve"> 10,640 </w:t>
            </w:r>
          </w:p>
        </w:tc>
      </w:tr>
      <w:tr w:rsidR="00E61DFB" w14:paraId="39B43C08" w14:textId="77777777" w:rsidTr="00E61DFB">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44207" w14:textId="77702358" w:rsidR="00E61DFB" w:rsidRDefault="00E61DFB" w:rsidP="00E61DFB">
            <w:r w:rsidRPr="4A2BFF53">
              <w:rPr>
                <w:rFonts w:eastAsia="Times New Roman" w:cs="Times New Roman"/>
                <w:szCs w:val="24"/>
              </w:rPr>
              <w:t>FFS/PA**</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90D8B6" w14:textId="0B6F9D03" w:rsidR="00E61DFB" w:rsidRDefault="00E61DFB" w:rsidP="00E61DFB">
            <w:pPr>
              <w:rPr>
                <w:rFonts w:eastAsia="Times New Roman" w:cs="Times New Roman"/>
                <w:szCs w:val="24"/>
              </w:rPr>
            </w:pPr>
            <w:r w:rsidRPr="4A2BFF53">
              <w:rPr>
                <w:rFonts w:eastAsia="Times New Roman" w:cs="Times New Roman"/>
                <w:szCs w:val="24"/>
              </w:rPr>
              <w:t xml:space="preserve"> 713,214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7C400" w14:textId="55837450" w:rsidR="00E61DFB" w:rsidRDefault="00E61DFB" w:rsidP="00E61DFB">
            <w:pPr>
              <w:rPr>
                <w:rFonts w:eastAsia="Times New Roman" w:cs="Times New Roman"/>
                <w:szCs w:val="24"/>
              </w:rPr>
            </w:pPr>
            <w:r w:rsidRPr="00B702D6">
              <w:t xml:space="preserve"> 737,518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E4A02" w14:textId="51CCAC05" w:rsidR="00E61DFB" w:rsidRDefault="00E61DFB" w:rsidP="00E61DFB">
            <w:pPr>
              <w:rPr>
                <w:rFonts w:eastAsia="Times New Roman" w:cs="Times New Roman"/>
                <w:szCs w:val="24"/>
              </w:rPr>
            </w:pPr>
            <w:r w:rsidRPr="00B702D6">
              <w:t xml:space="preserve"> 24,304 </w:t>
            </w:r>
          </w:p>
        </w:tc>
      </w:tr>
      <w:tr w:rsidR="00E61DFB" w14:paraId="397C0646" w14:textId="77777777" w:rsidTr="00E61DFB">
        <w:trPr>
          <w:trHeight w:val="285"/>
        </w:trPr>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CC5FB1" w14:textId="30BBEBBE" w:rsidR="00E61DFB" w:rsidRDefault="00E61DFB" w:rsidP="00E61DFB">
            <w:pPr>
              <w:rPr>
                <w:rFonts w:eastAsia="Times New Roman" w:cs="Times New Roman"/>
                <w:szCs w:val="24"/>
              </w:rPr>
            </w:pPr>
            <w:r w:rsidRPr="4A2BFF53">
              <w:rPr>
                <w:rFonts w:eastAsia="Times New Roman" w:cs="Times New Roman"/>
                <w:szCs w:val="24"/>
              </w:rPr>
              <w:t>ACO</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DE21C5" w14:textId="09627417" w:rsidR="00E61DFB" w:rsidRDefault="00E61DFB" w:rsidP="00E61DFB">
            <w:pPr>
              <w:rPr>
                <w:rFonts w:eastAsia="Times New Roman" w:cs="Times New Roman"/>
                <w:szCs w:val="24"/>
              </w:rPr>
            </w:pPr>
            <w:r w:rsidRPr="4A2BFF53">
              <w:rPr>
                <w:rFonts w:eastAsia="Times New Roman" w:cs="Times New Roman"/>
                <w:szCs w:val="24"/>
              </w:rPr>
              <w:t xml:space="preserve"> 1,179,350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F8E8E4" w14:textId="201A62A0" w:rsidR="00E61DFB" w:rsidRDefault="00E61DFB" w:rsidP="00E61DFB">
            <w:pPr>
              <w:rPr>
                <w:rFonts w:eastAsia="Times New Roman" w:cs="Times New Roman"/>
                <w:szCs w:val="24"/>
              </w:rPr>
            </w:pPr>
            <w:r w:rsidRPr="00B702D6">
              <w:t xml:space="preserve"> 1,195,510 </w:t>
            </w:r>
          </w:p>
        </w:tc>
        <w:tc>
          <w:tcPr>
            <w:tcW w:w="2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D6BDD" w14:textId="4F907F46" w:rsidR="00E61DFB" w:rsidRDefault="00E61DFB" w:rsidP="00E61DFB">
            <w:pPr>
              <w:rPr>
                <w:rFonts w:eastAsia="Times New Roman" w:cs="Times New Roman"/>
                <w:szCs w:val="24"/>
              </w:rPr>
            </w:pPr>
            <w:r w:rsidRPr="00B702D6">
              <w:t xml:space="preserve"> 16,160 </w:t>
            </w:r>
          </w:p>
        </w:tc>
      </w:tr>
    </w:tbl>
    <w:p w14:paraId="065138EC" w14:textId="0E478015" w:rsidR="27266FB2" w:rsidRDefault="27266FB2">
      <w:r w:rsidRPr="4A2BFF53">
        <w:rPr>
          <w:rFonts w:eastAsia="Times New Roman" w:cs="Times New Roman"/>
          <w:szCs w:val="24"/>
        </w:rPr>
        <w:t>*MBHP enrollment does not represent members unique to the plan, as there is overlap with PCC and ACO Model B enrollment.</w:t>
      </w:r>
    </w:p>
    <w:p w14:paraId="3018F001" w14:textId="26E588F5" w:rsidR="27266FB2" w:rsidRDefault="27266FB2">
      <w:r w:rsidRPr="4A2BFF53">
        <w:rPr>
          <w:rFonts w:eastAsia="Times New Roman" w:cs="Times New Roman"/>
          <w:szCs w:val="24"/>
        </w:rPr>
        <w:t>**PA included in FFS and MBHP enrollment counts</w:t>
      </w:r>
    </w:p>
    <w:p w14:paraId="704C3A28" w14:textId="493BEDE8" w:rsidR="00E9539B" w:rsidRPr="00170A0E" w:rsidRDefault="27266FB2" w:rsidP="00170A0E">
      <w:pPr>
        <w:rPr>
          <w:b/>
          <w:bCs/>
        </w:rPr>
      </w:pPr>
      <w:r w:rsidRPr="4A2BFF53">
        <w:rPr>
          <w:rFonts w:ascii="Calibri" w:eastAsia="Calibri" w:hAnsi="Calibri" w:cs="Calibri"/>
          <w:sz w:val="22"/>
        </w:rPr>
        <w:t xml:space="preserve"> </w:t>
      </w:r>
      <w:r w:rsidR="00BE6D44" w:rsidRPr="00170A0E">
        <w:rPr>
          <w:b/>
          <w:bCs/>
        </w:rPr>
        <w:t>Enrollment in Premium Assistance and Small Business Employee Premium Assistance</w:t>
      </w:r>
    </w:p>
    <w:p w14:paraId="5C104036" w14:textId="43516487" w:rsidR="00047784" w:rsidRPr="00047784" w:rsidRDefault="00047784" w:rsidP="4A2BFF53">
      <w:pPr>
        <w:spacing w:after="0"/>
        <w:rPr>
          <w:rFonts w:eastAsia="Times New Roman" w:cs="Times New Roman"/>
          <w:b/>
          <w:bCs/>
        </w:rPr>
      </w:pPr>
      <w:r w:rsidRPr="4A2BFF53">
        <w:rPr>
          <w:rFonts w:eastAsia="Times New Roman" w:cs="Times New Roman"/>
        </w:rPr>
        <w:t xml:space="preserve">During this reporting </w:t>
      </w:r>
      <w:r w:rsidR="00BF7104">
        <w:rPr>
          <w:rFonts w:eastAsia="Times New Roman" w:cs="Times New Roman"/>
        </w:rPr>
        <w:t>DY</w:t>
      </w:r>
      <w:r w:rsidRPr="4A2BFF53">
        <w:rPr>
          <w:rFonts w:eastAsia="Times New Roman" w:cs="Times New Roman"/>
        </w:rPr>
        <w:t xml:space="preserve">, MassHealth provided premium assistance for </w:t>
      </w:r>
      <w:r w:rsidR="00BF7104">
        <w:rPr>
          <w:rFonts w:eastAsia="Times New Roman" w:cs="Times New Roman"/>
        </w:rPr>
        <w:t>12,243</w:t>
      </w:r>
      <w:r w:rsidRPr="4A2BFF53">
        <w:rPr>
          <w:rFonts w:eastAsia="Times New Roman" w:cs="Times New Roman"/>
        </w:rPr>
        <w:t xml:space="preserve"> health insurance policies resulting in premium assistance to </w:t>
      </w:r>
      <w:r w:rsidR="00BF7104">
        <w:rPr>
          <w:rFonts w:eastAsia="Times New Roman" w:cs="Times New Roman"/>
        </w:rPr>
        <w:t>25,343</w:t>
      </w:r>
      <w:r w:rsidRPr="4A2BFF53">
        <w:rPr>
          <w:rFonts w:eastAsia="Times New Roman" w:cs="Times New Roman"/>
        </w:rPr>
        <w:t xml:space="preserve"> MassHealth eligible members. Note that in the delivery system enrollment numbers included in the above section, members in FFS and in </w:t>
      </w:r>
      <w:r w:rsidRPr="4A2BFF53">
        <w:rPr>
          <w:rFonts w:eastAsia="Times New Roman" w:cs="Times New Roman"/>
        </w:rPr>
        <w:lastRenderedPageBreak/>
        <w:t>MBHP may also receive premium assistance.</w:t>
      </w:r>
      <w:r>
        <w:br/>
      </w:r>
    </w:p>
    <w:p w14:paraId="2CA96660" w14:textId="63002B34" w:rsidR="00A86EEC" w:rsidRDefault="00047784" w:rsidP="4A2BFF53">
      <w:pPr>
        <w:spacing w:after="0"/>
        <w:rPr>
          <w:rFonts w:eastAsia="Times New Roman" w:cs="Times New Roman"/>
        </w:rPr>
      </w:pPr>
      <w:r w:rsidRPr="4A2BFF53">
        <w:rPr>
          <w:rFonts w:eastAsia="Times New Roman" w:cs="Times New Roman"/>
        </w:rPr>
        <w:t>The Small Business Employee Premium Assistance Program currently has no active participating members. The program gradually dropped in enrollments over time mainly due to either loss of private insurance, or the member was determined eligible for a richer benefit and has been transferred to a Premium Assistance benefit under another category of aid.</w:t>
      </w:r>
      <w:r w:rsidR="00A86EEC" w:rsidRPr="4A2BFF53">
        <w:rPr>
          <w:rFonts w:eastAsia="Times New Roman" w:cs="Times New Roman"/>
        </w:rPr>
        <w:t> </w:t>
      </w:r>
      <w:r>
        <w:br/>
      </w:r>
    </w:p>
    <w:tbl>
      <w:tblPr>
        <w:tblpPr w:leftFromText="180" w:rightFromText="180" w:bottomFromText="155" w:vertAnchor="text" w:horzAnchor="margin" w:tblpXSpec="center" w:tblpY="379"/>
        <w:tblW w:w="9350" w:type="dxa"/>
        <w:tblCellMar>
          <w:left w:w="0" w:type="dxa"/>
          <w:right w:w="0" w:type="dxa"/>
        </w:tblCellMar>
        <w:tblLook w:val="04A0" w:firstRow="1" w:lastRow="0" w:firstColumn="1" w:lastColumn="0" w:noHBand="0" w:noVBand="1"/>
      </w:tblPr>
      <w:tblGrid>
        <w:gridCol w:w="3643"/>
        <w:gridCol w:w="1271"/>
        <w:gridCol w:w="1800"/>
        <w:gridCol w:w="2636"/>
      </w:tblGrid>
      <w:tr w:rsidR="00390831" w:rsidRPr="00390831" w14:paraId="299F7AFF" w14:textId="77777777" w:rsidTr="00034546">
        <w:trPr>
          <w:trHeight w:val="439"/>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19C8FEB"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t>Premium Assistance Program: Employer Sponsored Insurance</w:t>
            </w:r>
          </w:p>
        </w:tc>
        <w:tc>
          <w:tcPr>
            <w:tcW w:w="1271" w:type="dxa"/>
            <w:tcBorders>
              <w:top w:val="single" w:sz="8" w:space="0" w:color="000000"/>
              <w:left w:val="nil"/>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E4A0808"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t>Disabled Members</w:t>
            </w:r>
          </w:p>
        </w:tc>
        <w:tc>
          <w:tcPr>
            <w:tcW w:w="1800" w:type="dxa"/>
            <w:tcBorders>
              <w:top w:val="single" w:sz="8" w:space="0" w:color="000000"/>
              <w:left w:val="nil"/>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5922F6B1"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t>Non-Disabled Members</w:t>
            </w:r>
          </w:p>
        </w:tc>
        <w:tc>
          <w:tcPr>
            <w:tcW w:w="2636" w:type="dxa"/>
            <w:tcBorders>
              <w:top w:val="single" w:sz="8" w:space="0" w:color="000000"/>
              <w:left w:val="nil"/>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D5ED1B3" w14:textId="77777777" w:rsidR="00390831" w:rsidRPr="00390831" w:rsidRDefault="00390831" w:rsidP="009D4D5F">
            <w:pPr>
              <w:spacing w:after="0" w:line="240" w:lineRule="auto"/>
              <w:jc w:val="center"/>
              <w:rPr>
                <w:rFonts w:eastAsia="Times New Roman" w:cs="Times New Roman"/>
                <w:b/>
                <w:bCs/>
                <w:szCs w:val="24"/>
              </w:rPr>
            </w:pPr>
            <w:r w:rsidRPr="00390831">
              <w:rPr>
                <w:rFonts w:eastAsia="Times New Roman" w:cs="Times New Roman"/>
                <w:b/>
                <w:bCs/>
                <w:szCs w:val="24"/>
              </w:rPr>
              <w:t>Total MassHealth Enrolled Members</w:t>
            </w:r>
          </w:p>
        </w:tc>
      </w:tr>
      <w:tr w:rsidR="00041001" w:rsidRPr="00390831" w14:paraId="096CD915" w14:textId="77777777" w:rsidTr="00034546">
        <w:trPr>
          <w:trHeight w:val="291"/>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63E609A"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 xml:space="preserve">Standard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020CD73B" w14:textId="7F02AB27" w:rsidR="00041001" w:rsidRPr="00390831" w:rsidRDefault="00BF7104" w:rsidP="00041001">
            <w:pPr>
              <w:spacing w:after="0" w:line="240" w:lineRule="auto"/>
              <w:jc w:val="right"/>
              <w:rPr>
                <w:rFonts w:eastAsia="Times New Roman" w:cs="Times New Roman"/>
                <w:bCs/>
                <w:szCs w:val="24"/>
              </w:rPr>
            </w:pPr>
            <w:r>
              <w:rPr>
                <w:rFonts w:cs="Times New Roman"/>
                <w:color w:val="000000"/>
              </w:rPr>
              <w:t xml:space="preserve">1,869 </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41A99966" w14:textId="08617E34" w:rsidR="00041001" w:rsidRPr="00390831" w:rsidRDefault="00BF7104" w:rsidP="00041001">
            <w:pPr>
              <w:spacing w:after="0" w:line="240" w:lineRule="auto"/>
              <w:jc w:val="right"/>
              <w:rPr>
                <w:rFonts w:eastAsia="Times New Roman" w:cs="Times New Roman"/>
                <w:bCs/>
                <w:szCs w:val="24"/>
              </w:rPr>
            </w:pPr>
            <w:r>
              <w:rPr>
                <w:rFonts w:cs="Times New Roman"/>
                <w:color w:val="000000"/>
              </w:rPr>
              <w:t>12,817</w:t>
            </w:r>
          </w:p>
        </w:tc>
        <w:tc>
          <w:tcPr>
            <w:tcW w:w="263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226EA2EB" w14:textId="3096A53F" w:rsidR="00041001" w:rsidRPr="00390831" w:rsidRDefault="00BF7104" w:rsidP="00041001">
            <w:pPr>
              <w:spacing w:after="0" w:line="240" w:lineRule="auto"/>
              <w:jc w:val="right"/>
              <w:rPr>
                <w:rFonts w:eastAsia="Times New Roman" w:cs="Times New Roman"/>
                <w:bCs/>
                <w:szCs w:val="24"/>
              </w:rPr>
            </w:pPr>
            <w:r>
              <w:rPr>
                <w:rFonts w:cs="Times New Roman"/>
                <w:color w:val="000000"/>
              </w:rPr>
              <w:t>14,686</w:t>
            </w:r>
          </w:p>
        </w:tc>
      </w:tr>
      <w:tr w:rsidR="00041001" w:rsidRPr="00390831" w14:paraId="37FBDE61" w14:textId="77777777" w:rsidTr="0037513E">
        <w:trPr>
          <w:trHeight w:val="205"/>
        </w:trPr>
        <w:tc>
          <w:tcPr>
            <w:tcW w:w="0" w:type="auto"/>
            <w:tcBorders>
              <w:top w:val="nil"/>
              <w:left w:val="single" w:sz="8" w:space="0" w:color="000000"/>
              <w:bottom w:val="single" w:sz="8" w:space="0" w:color="000000"/>
              <w:right w:val="single" w:sz="8" w:space="0" w:color="000000"/>
            </w:tcBorders>
            <w:tcMar>
              <w:top w:w="72" w:type="dxa"/>
              <w:left w:w="144" w:type="dxa"/>
              <w:bottom w:w="72" w:type="dxa"/>
              <w:right w:w="144" w:type="dxa"/>
            </w:tcMar>
            <w:hideMark/>
          </w:tcPr>
          <w:p w14:paraId="2FD0A796"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CommonHealth</w:t>
            </w:r>
          </w:p>
        </w:tc>
        <w:tc>
          <w:tcPr>
            <w:tcW w:w="127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2B9FEBB" w14:textId="73BC4100" w:rsidR="00041001" w:rsidRPr="00390831" w:rsidRDefault="00BF7104" w:rsidP="00041001">
            <w:pPr>
              <w:spacing w:after="0" w:line="240" w:lineRule="auto"/>
              <w:jc w:val="right"/>
              <w:rPr>
                <w:rFonts w:eastAsia="Times New Roman" w:cs="Times New Roman"/>
                <w:bCs/>
                <w:szCs w:val="24"/>
              </w:rPr>
            </w:pPr>
            <w:r>
              <w:rPr>
                <w:rFonts w:cs="Times New Roman"/>
              </w:rPr>
              <w:t>3,452</w:t>
            </w:r>
          </w:p>
        </w:tc>
        <w:tc>
          <w:tcPr>
            <w:tcW w:w="180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646E3295" w14:textId="5346DB9D" w:rsidR="00041001" w:rsidRPr="00390831" w:rsidRDefault="00041001" w:rsidP="00041001">
            <w:pPr>
              <w:spacing w:after="0" w:line="240" w:lineRule="auto"/>
              <w:jc w:val="right"/>
              <w:rPr>
                <w:rFonts w:eastAsia="Times New Roman" w:cs="Times New Roman"/>
                <w:bCs/>
                <w:szCs w:val="24"/>
              </w:rPr>
            </w:pPr>
            <w:r>
              <w:rPr>
                <w:rFonts w:cs="Times New Roman"/>
              </w:rPr>
              <w:t xml:space="preserve">0   </w:t>
            </w:r>
          </w:p>
        </w:tc>
        <w:tc>
          <w:tcPr>
            <w:tcW w:w="263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29778A2" w14:textId="26E7ED74" w:rsidR="00041001" w:rsidRPr="00390831" w:rsidRDefault="00BF7104" w:rsidP="00041001">
            <w:pPr>
              <w:spacing w:after="0" w:line="240" w:lineRule="auto"/>
              <w:jc w:val="right"/>
              <w:rPr>
                <w:rFonts w:eastAsia="Times New Roman" w:cs="Times New Roman"/>
                <w:bCs/>
                <w:szCs w:val="24"/>
              </w:rPr>
            </w:pPr>
            <w:r>
              <w:rPr>
                <w:rFonts w:cs="Times New Roman"/>
              </w:rPr>
              <w:t>3,452</w:t>
            </w:r>
          </w:p>
        </w:tc>
      </w:tr>
      <w:tr w:rsidR="00041001" w:rsidRPr="00390831" w14:paraId="5485118B" w14:textId="77777777" w:rsidTr="00034546">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8F0F12"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 xml:space="preserve">Family Assistance </w:t>
            </w:r>
          </w:p>
        </w:tc>
        <w:tc>
          <w:tcPr>
            <w:tcW w:w="1271"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0F420B98" w14:textId="55B86F98" w:rsidR="00041001" w:rsidRPr="00390831" w:rsidRDefault="00041001" w:rsidP="00041001">
            <w:pPr>
              <w:spacing w:after="0" w:line="240" w:lineRule="auto"/>
              <w:jc w:val="right"/>
              <w:rPr>
                <w:rFonts w:eastAsia="Times New Roman" w:cs="Times New Roman"/>
                <w:bCs/>
                <w:szCs w:val="24"/>
              </w:rPr>
            </w:pPr>
            <w:r>
              <w:rPr>
                <w:rFonts w:cs="Times New Roman"/>
                <w:color w:val="000000"/>
              </w:rPr>
              <w:t>15</w:t>
            </w:r>
          </w:p>
        </w:tc>
        <w:tc>
          <w:tcPr>
            <w:tcW w:w="1800"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73C388D4" w14:textId="2DEA5D92" w:rsidR="00041001" w:rsidRPr="00390831" w:rsidRDefault="00BF7104" w:rsidP="00041001">
            <w:pPr>
              <w:spacing w:after="0" w:line="240" w:lineRule="auto"/>
              <w:jc w:val="right"/>
              <w:rPr>
                <w:rFonts w:eastAsia="Times New Roman" w:cs="Times New Roman"/>
                <w:bCs/>
                <w:szCs w:val="24"/>
              </w:rPr>
            </w:pPr>
            <w:r>
              <w:rPr>
                <w:rFonts w:cs="Times New Roman"/>
                <w:color w:val="000000"/>
              </w:rPr>
              <w:t>6,308</w:t>
            </w:r>
            <w:r w:rsidR="00041001">
              <w:rPr>
                <w:rFonts w:cs="Times New Roman"/>
                <w:color w:val="000000"/>
              </w:rPr>
              <w:t xml:space="preserve"> </w:t>
            </w:r>
          </w:p>
        </w:tc>
        <w:tc>
          <w:tcPr>
            <w:tcW w:w="2636" w:type="dxa"/>
            <w:tcBorders>
              <w:top w:val="nil"/>
              <w:left w:val="nil"/>
              <w:bottom w:val="single" w:sz="8" w:space="0" w:color="000000"/>
              <w:right w:val="single" w:sz="8" w:space="0" w:color="000000"/>
            </w:tcBorders>
            <w:shd w:val="clear" w:color="auto" w:fill="FFFFFF"/>
            <w:tcMar>
              <w:top w:w="72" w:type="dxa"/>
              <w:left w:w="144" w:type="dxa"/>
              <w:bottom w:w="72" w:type="dxa"/>
              <w:right w:w="144" w:type="dxa"/>
            </w:tcMar>
            <w:hideMark/>
          </w:tcPr>
          <w:p w14:paraId="2F651937" w14:textId="56570BCE" w:rsidR="00041001" w:rsidRPr="00390831" w:rsidRDefault="00BF7104" w:rsidP="00041001">
            <w:pPr>
              <w:spacing w:after="0" w:line="240" w:lineRule="auto"/>
              <w:jc w:val="right"/>
              <w:rPr>
                <w:rFonts w:eastAsia="Times New Roman" w:cs="Times New Roman"/>
                <w:bCs/>
                <w:szCs w:val="24"/>
              </w:rPr>
            </w:pPr>
            <w:r>
              <w:rPr>
                <w:rFonts w:cs="Times New Roman"/>
                <w:color w:val="000000"/>
              </w:rPr>
              <w:t>6,323</w:t>
            </w:r>
          </w:p>
        </w:tc>
      </w:tr>
      <w:tr w:rsidR="00041001" w:rsidRPr="00390831" w14:paraId="40E58979" w14:textId="77777777" w:rsidTr="0037513E">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FEF50A"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CarePlus</w:t>
            </w:r>
          </w:p>
        </w:tc>
        <w:tc>
          <w:tcPr>
            <w:tcW w:w="127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430B378E" w14:textId="33E9A883" w:rsidR="00041001" w:rsidRPr="00390831" w:rsidRDefault="00041001" w:rsidP="00041001">
            <w:pPr>
              <w:spacing w:after="0" w:line="240" w:lineRule="auto"/>
              <w:jc w:val="right"/>
              <w:rPr>
                <w:rFonts w:eastAsia="Times New Roman" w:cs="Times New Roman"/>
                <w:bCs/>
                <w:szCs w:val="24"/>
              </w:rPr>
            </w:pPr>
            <w:r>
              <w:rPr>
                <w:rFonts w:cs="Times New Roman"/>
              </w:rPr>
              <w:t>0</w:t>
            </w:r>
          </w:p>
        </w:tc>
        <w:tc>
          <w:tcPr>
            <w:tcW w:w="180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205F21E6" w14:textId="058C9A43" w:rsidR="00041001" w:rsidRPr="00390831" w:rsidRDefault="00BF7104" w:rsidP="00041001">
            <w:pPr>
              <w:spacing w:after="0" w:line="240" w:lineRule="auto"/>
              <w:jc w:val="right"/>
              <w:rPr>
                <w:rFonts w:eastAsia="Times New Roman" w:cs="Times New Roman"/>
                <w:bCs/>
                <w:szCs w:val="24"/>
              </w:rPr>
            </w:pPr>
            <w:r>
              <w:rPr>
                <w:rFonts w:cs="Times New Roman"/>
              </w:rPr>
              <w:t>792</w:t>
            </w:r>
          </w:p>
        </w:tc>
        <w:tc>
          <w:tcPr>
            <w:tcW w:w="263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7CA429D3" w14:textId="3A7BD575" w:rsidR="00041001" w:rsidRPr="00390831" w:rsidRDefault="00BF7104" w:rsidP="00041001">
            <w:pPr>
              <w:spacing w:after="0" w:line="240" w:lineRule="auto"/>
              <w:jc w:val="right"/>
              <w:rPr>
                <w:rFonts w:eastAsia="Times New Roman" w:cs="Times New Roman"/>
                <w:bCs/>
                <w:szCs w:val="24"/>
              </w:rPr>
            </w:pPr>
            <w:r>
              <w:rPr>
                <w:rFonts w:cs="Times New Roman"/>
              </w:rPr>
              <w:t>792</w:t>
            </w:r>
          </w:p>
        </w:tc>
      </w:tr>
      <w:tr w:rsidR="00041001" w:rsidRPr="00390831" w14:paraId="7BBD2378" w14:textId="77777777" w:rsidTr="0037513E">
        <w:trPr>
          <w:trHeight w:val="196"/>
        </w:trPr>
        <w:tc>
          <w:tcPr>
            <w:tcW w:w="0" w:type="auto"/>
            <w:tcBorders>
              <w:top w:val="nil"/>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D7D0AE" w14:textId="77777777" w:rsidR="00041001" w:rsidRPr="009D4D5F" w:rsidRDefault="00041001" w:rsidP="00041001">
            <w:pPr>
              <w:spacing w:after="0" w:line="240" w:lineRule="auto"/>
              <w:rPr>
                <w:rFonts w:eastAsia="Times New Roman" w:cs="Times New Roman"/>
                <w:bCs/>
                <w:iCs/>
                <w:szCs w:val="24"/>
              </w:rPr>
            </w:pPr>
            <w:r w:rsidRPr="009D4D5F">
              <w:rPr>
                <w:rFonts w:eastAsia="Times New Roman" w:cs="Times New Roman"/>
                <w:bCs/>
                <w:iCs/>
                <w:szCs w:val="24"/>
              </w:rPr>
              <w:t>Small Business Employee Premium Assistance (SBEPA)</w:t>
            </w:r>
          </w:p>
        </w:tc>
        <w:tc>
          <w:tcPr>
            <w:tcW w:w="1271"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326D885E" w14:textId="0889D28D" w:rsidR="00041001" w:rsidRPr="00390831" w:rsidRDefault="00041001" w:rsidP="00041001">
            <w:pPr>
              <w:spacing w:after="0" w:line="240" w:lineRule="auto"/>
              <w:jc w:val="right"/>
              <w:rPr>
                <w:rFonts w:eastAsia="Times New Roman" w:cs="Times New Roman"/>
                <w:bCs/>
                <w:szCs w:val="24"/>
              </w:rPr>
            </w:pPr>
            <w:r>
              <w:rPr>
                <w:rFonts w:cs="Times New Roman"/>
              </w:rPr>
              <w:t>0</w:t>
            </w:r>
          </w:p>
        </w:tc>
        <w:tc>
          <w:tcPr>
            <w:tcW w:w="1800"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2F1539DE" w14:textId="1EDEA28E" w:rsidR="00041001" w:rsidRPr="00390831" w:rsidRDefault="00041001" w:rsidP="00041001">
            <w:pPr>
              <w:spacing w:after="0" w:line="240" w:lineRule="auto"/>
              <w:jc w:val="right"/>
              <w:rPr>
                <w:rFonts w:eastAsia="Times New Roman" w:cs="Times New Roman"/>
                <w:bCs/>
                <w:szCs w:val="24"/>
              </w:rPr>
            </w:pPr>
            <w:r>
              <w:rPr>
                <w:rFonts w:cs="Times New Roman"/>
              </w:rPr>
              <w:t>0</w:t>
            </w:r>
          </w:p>
        </w:tc>
        <w:tc>
          <w:tcPr>
            <w:tcW w:w="2636" w:type="dxa"/>
            <w:tcBorders>
              <w:top w:val="nil"/>
              <w:left w:val="nil"/>
              <w:bottom w:val="single" w:sz="8" w:space="0" w:color="000000"/>
              <w:right w:val="single" w:sz="8" w:space="0" w:color="000000"/>
            </w:tcBorders>
            <w:shd w:val="clear" w:color="auto" w:fill="auto"/>
            <w:tcMar>
              <w:top w:w="72" w:type="dxa"/>
              <w:left w:w="144" w:type="dxa"/>
              <w:bottom w:w="72" w:type="dxa"/>
              <w:right w:w="144" w:type="dxa"/>
            </w:tcMar>
            <w:hideMark/>
          </w:tcPr>
          <w:p w14:paraId="5C59CA92" w14:textId="7B5569DE" w:rsidR="00041001" w:rsidRPr="00390831" w:rsidRDefault="00041001" w:rsidP="00041001">
            <w:pPr>
              <w:spacing w:after="0" w:line="240" w:lineRule="auto"/>
              <w:jc w:val="right"/>
              <w:rPr>
                <w:rFonts w:eastAsia="Times New Roman" w:cs="Times New Roman"/>
                <w:bCs/>
                <w:szCs w:val="24"/>
              </w:rPr>
            </w:pPr>
            <w:r>
              <w:rPr>
                <w:rFonts w:cs="Times New Roman"/>
              </w:rPr>
              <w:t>0</w:t>
            </w:r>
          </w:p>
        </w:tc>
      </w:tr>
      <w:tr w:rsidR="00041001" w:rsidRPr="00390831" w14:paraId="78584D4A" w14:textId="77777777" w:rsidTr="0037513E">
        <w:trPr>
          <w:trHeight w:val="246"/>
        </w:trPr>
        <w:tc>
          <w:tcPr>
            <w:tcW w:w="0" w:type="auto"/>
            <w:tcBorders>
              <w:top w:val="nil"/>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bottom"/>
            <w:hideMark/>
          </w:tcPr>
          <w:p w14:paraId="2206AA08" w14:textId="231D1D7A" w:rsidR="00041001" w:rsidRPr="00390831" w:rsidRDefault="00041001" w:rsidP="00041001">
            <w:pPr>
              <w:spacing w:after="0" w:line="240" w:lineRule="auto"/>
              <w:rPr>
                <w:rFonts w:eastAsia="Times New Roman" w:cs="Times New Roman"/>
                <w:b/>
                <w:bCs/>
                <w:szCs w:val="24"/>
              </w:rPr>
            </w:pPr>
            <w:r w:rsidRPr="00390831">
              <w:rPr>
                <w:rFonts w:eastAsia="Times New Roman" w:cs="Times New Roman"/>
                <w:b/>
                <w:bCs/>
                <w:szCs w:val="24"/>
              </w:rPr>
              <w:t xml:space="preserve">Total for </w:t>
            </w:r>
            <w:r w:rsidR="00BF7104">
              <w:rPr>
                <w:rFonts w:eastAsia="Times New Roman" w:cs="Times New Roman"/>
                <w:b/>
                <w:bCs/>
                <w:szCs w:val="24"/>
              </w:rPr>
              <w:t>DY26 period</w:t>
            </w:r>
          </w:p>
        </w:tc>
        <w:tc>
          <w:tcPr>
            <w:tcW w:w="1271"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hideMark/>
          </w:tcPr>
          <w:p w14:paraId="74B5BD0F" w14:textId="35E860EC" w:rsidR="00041001" w:rsidRPr="00390831" w:rsidRDefault="00BF7104" w:rsidP="00041001">
            <w:pPr>
              <w:spacing w:after="0" w:line="240" w:lineRule="auto"/>
              <w:jc w:val="right"/>
              <w:rPr>
                <w:rFonts w:eastAsia="Times New Roman" w:cs="Times New Roman"/>
                <w:b/>
                <w:bCs/>
                <w:szCs w:val="24"/>
              </w:rPr>
            </w:pPr>
            <w:r>
              <w:rPr>
                <w:rFonts w:cs="Times New Roman"/>
                <w:b/>
                <w:bCs/>
                <w:color w:val="000000"/>
              </w:rPr>
              <w:t>5,426</w:t>
            </w:r>
          </w:p>
        </w:tc>
        <w:tc>
          <w:tcPr>
            <w:tcW w:w="1800"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hideMark/>
          </w:tcPr>
          <w:p w14:paraId="7B22E594" w14:textId="75619608" w:rsidR="00041001" w:rsidRPr="00390831" w:rsidRDefault="00BF7104" w:rsidP="00041001">
            <w:pPr>
              <w:spacing w:after="0" w:line="240" w:lineRule="auto"/>
              <w:jc w:val="right"/>
              <w:rPr>
                <w:rFonts w:eastAsia="Times New Roman" w:cs="Times New Roman"/>
                <w:b/>
                <w:bCs/>
                <w:szCs w:val="24"/>
              </w:rPr>
            </w:pPr>
            <w:r>
              <w:rPr>
                <w:rFonts w:cs="Times New Roman"/>
                <w:b/>
                <w:bCs/>
                <w:color w:val="000000"/>
              </w:rPr>
              <w:t>19,917</w:t>
            </w:r>
          </w:p>
        </w:tc>
        <w:tc>
          <w:tcPr>
            <w:tcW w:w="2636" w:type="dxa"/>
            <w:tcBorders>
              <w:top w:val="nil"/>
              <w:left w:val="nil"/>
              <w:bottom w:val="single" w:sz="8" w:space="0" w:color="000000"/>
              <w:right w:val="single" w:sz="8" w:space="0" w:color="000000"/>
            </w:tcBorders>
            <w:shd w:val="clear" w:color="auto" w:fill="FFFF99"/>
            <w:tcMar>
              <w:top w:w="72" w:type="dxa"/>
              <w:left w:w="144" w:type="dxa"/>
              <w:bottom w:w="72" w:type="dxa"/>
              <w:right w:w="144" w:type="dxa"/>
            </w:tcMar>
            <w:vAlign w:val="bottom"/>
            <w:hideMark/>
          </w:tcPr>
          <w:p w14:paraId="04CE45CC" w14:textId="0DA5A741" w:rsidR="00041001" w:rsidRPr="00390831" w:rsidRDefault="00BF7104" w:rsidP="00041001">
            <w:pPr>
              <w:spacing w:after="0" w:line="240" w:lineRule="auto"/>
              <w:jc w:val="right"/>
              <w:rPr>
                <w:rFonts w:eastAsia="Times New Roman" w:cs="Times New Roman"/>
                <w:b/>
                <w:bCs/>
                <w:szCs w:val="24"/>
              </w:rPr>
            </w:pPr>
            <w:r>
              <w:rPr>
                <w:rFonts w:cs="Times New Roman"/>
                <w:b/>
                <w:bCs/>
                <w:color w:val="000000"/>
              </w:rPr>
              <w:t>25,343</w:t>
            </w:r>
          </w:p>
        </w:tc>
      </w:tr>
    </w:tbl>
    <w:p w14:paraId="0F0D3599" w14:textId="3F241821" w:rsidR="00893916" w:rsidRPr="00390831" w:rsidRDefault="00893916" w:rsidP="00390831">
      <w:pPr>
        <w:pStyle w:val="Heading2"/>
      </w:pPr>
      <w:r w:rsidRPr="005A1765">
        <w:lastRenderedPageBreak/>
        <w:t>Outreach Activities</w:t>
      </w:r>
      <w:r w:rsidRPr="00390831">
        <w:t xml:space="preserve"> </w:t>
      </w:r>
    </w:p>
    <w:p w14:paraId="2B5047AA" w14:textId="77777777" w:rsidR="00AC30EA" w:rsidRDefault="00AC30EA" w:rsidP="00390831">
      <w:pPr>
        <w:pStyle w:val="Heading3"/>
      </w:pPr>
    </w:p>
    <w:p w14:paraId="08CDF565" w14:textId="4B3780AD" w:rsidR="00893916" w:rsidRPr="00601902" w:rsidRDefault="00893916" w:rsidP="00390831">
      <w:pPr>
        <w:pStyle w:val="Heading3"/>
      </w:pPr>
      <w:r w:rsidRPr="00601902">
        <w:t>Certified Application Counselor Training and Communication</w:t>
      </w:r>
    </w:p>
    <w:p w14:paraId="65820A48" w14:textId="33A6EBE2" w:rsidR="00F314EA" w:rsidRDefault="3F4D7B27" w:rsidP="00F314EA">
      <w:pPr>
        <w:pStyle w:val="Heading3"/>
        <w:rPr>
          <w:rFonts w:eastAsia="Times New Roman" w:cs="Times New Roman"/>
          <w:u w:val="none"/>
        </w:rPr>
      </w:pPr>
      <w:r w:rsidRPr="4DF41F51">
        <w:rPr>
          <w:rFonts w:eastAsia="Times New Roman" w:cs="Times New Roman"/>
          <w:u w:val="none"/>
        </w:rPr>
        <w:t xml:space="preserve">MassHealth continues its extensive training and communication efforts to continually educate and inform the </w:t>
      </w:r>
      <w:r w:rsidR="121CC852" w:rsidRPr="4DF41F51">
        <w:rPr>
          <w:rFonts w:eastAsia="Times New Roman" w:cs="Times New Roman"/>
          <w:u w:val="none"/>
        </w:rPr>
        <w:t>1,2</w:t>
      </w:r>
      <w:r w:rsidR="2A5DECAF" w:rsidRPr="4DF41F51">
        <w:rPr>
          <w:rFonts w:eastAsia="Times New Roman" w:cs="Times New Roman"/>
          <w:u w:val="none"/>
        </w:rPr>
        <w:t>74</w:t>
      </w:r>
      <w:r w:rsidRPr="4DF41F51">
        <w:rPr>
          <w:rFonts w:eastAsia="Times New Roman" w:cs="Times New Roman"/>
          <w:u w:val="none"/>
        </w:rPr>
        <w:t xml:space="preserve"> Certified Application Counselors (CACs) across </w:t>
      </w:r>
      <w:r w:rsidR="121CC852" w:rsidRPr="4DF41F51">
        <w:rPr>
          <w:rFonts w:eastAsia="Times New Roman" w:cs="Times New Roman"/>
          <w:u w:val="none"/>
        </w:rPr>
        <w:t xml:space="preserve">241 </w:t>
      </w:r>
      <w:r w:rsidRPr="4DF41F51">
        <w:rPr>
          <w:rFonts w:eastAsia="Times New Roman" w:cs="Times New Roman"/>
          <w:u w:val="none"/>
        </w:rPr>
        <w:t>CAC hospitals, community health centers, and community service organizations. Collaboration with the Massachusetts Health Connector on these activities provides timely, uniform knowledge and messaging across all enrollment Assisters (CACs and the Health Connector Navigators, Independent Enrollment Assisters).</w:t>
      </w:r>
    </w:p>
    <w:p w14:paraId="7845CDA0" w14:textId="00EED585" w:rsidR="00F314EA" w:rsidRPr="00F314EA" w:rsidRDefault="00F314EA" w:rsidP="00F314EA">
      <w:pPr>
        <w:pStyle w:val="Heading3"/>
        <w:rPr>
          <w:rFonts w:eastAsia="Times New Roman" w:cs="Times New Roman"/>
          <w:u w:val="none"/>
        </w:rPr>
      </w:pPr>
      <w:r w:rsidRPr="00F314EA">
        <w:rPr>
          <w:rFonts w:eastAsia="Times New Roman" w:cs="Times New Roman"/>
          <w:u w:val="none"/>
        </w:rPr>
        <w:t xml:space="preserve">  </w:t>
      </w:r>
    </w:p>
    <w:p w14:paraId="24EF05CB" w14:textId="334C9450" w:rsidR="00F314EA" w:rsidRPr="00F314EA" w:rsidRDefault="006A1E2D" w:rsidP="00F314EA">
      <w:pPr>
        <w:pStyle w:val="Heading3"/>
        <w:rPr>
          <w:rFonts w:eastAsia="Times New Roman" w:cs="Times New Roman"/>
          <w:u w:val="none"/>
        </w:rPr>
      </w:pPr>
      <w:r w:rsidRPr="006A1E2D">
        <w:rPr>
          <w:rFonts w:eastAsia="Times New Roman" w:cs="Times New Roman"/>
          <w:u w:val="none"/>
        </w:rPr>
        <w:t xml:space="preserve">During this period, CAC outreach and educational activities focused on ensuring our 1,274 </w:t>
      </w:r>
      <w:r w:rsidR="00F314EA" w:rsidRPr="00F314EA">
        <w:rPr>
          <w:rFonts w:eastAsia="Times New Roman" w:cs="Times New Roman"/>
          <w:u w:val="none"/>
        </w:rPr>
        <w:t>CACs continued to be well informed about new and ongoing activities across both MassHealth and the Health Connector. This was accomplished through “</w:t>
      </w:r>
      <w:r w:rsidR="00F314EA" w:rsidRPr="00F314EA">
        <w:rPr>
          <w:rFonts w:eastAsia="Times New Roman" w:cs="Times New Roman"/>
          <w:i/>
          <w:iCs/>
          <w:u w:val="none"/>
        </w:rPr>
        <w:t>Assister Update</w:t>
      </w:r>
      <w:r w:rsidR="00F314EA" w:rsidRPr="00F314EA">
        <w:rPr>
          <w:rFonts w:eastAsia="Times New Roman" w:cs="Times New Roman"/>
          <w:u w:val="none"/>
        </w:rPr>
        <w:t>” emails, five Assister conference calls and webinars, and statewide educational Massachusetts Health Care Training Forum (MTF) sessions, held virtually due to the COVID-19 public health emergency (PHE).</w:t>
      </w:r>
    </w:p>
    <w:p w14:paraId="078D6984" w14:textId="77777777" w:rsidR="00F314EA" w:rsidRDefault="00F314EA" w:rsidP="00F314EA">
      <w:pPr>
        <w:pStyle w:val="Heading3"/>
        <w:rPr>
          <w:rFonts w:eastAsia="Times New Roman" w:cs="Times New Roman"/>
          <w:u w:val="none"/>
        </w:rPr>
      </w:pPr>
    </w:p>
    <w:p w14:paraId="5E4CB4F4" w14:textId="75E1382A" w:rsidR="00F314EA" w:rsidRPr="00F314EA" w:rsidRDefault="006A1E2D" w:rsidP="00F314EA">
      <w:pPr>
        <w:pStyle w:val="Heading3"/>
        <w:rPr>
          <w:rFonts w:eastAsia="Times New Roman" w:cs="Times New Roman"/>
          <w:u w:val="none"/>
        </w:rPr>
      </w:pPr>
      <w:r>
        <w:rPr>
          <w:rFonts w:eastAsia="Times New Roman" w:cs="Times New Roman"/>
          <w:u w:val="none"/>
        </w:rPr>
        <w:t>This DY</w:t>
      </w:r>
      <w:r w:rsidR="00F314EA" w:rsidRPr="00F314EA">
        <w:rPr>
          <w:rFonts w:eastAsia="Times New Roman" w:cs="Times New Roman"/>
          <w:u w:val="none"/>
        </w:rPr>
        <w:t xml:space="preserve">, one Lead CAC virtual meeting was held to connect and provide opportunities for Assisters to ask questions related to the CAC program, in addition to supporting Assisters in their role as Lead CACs and managing their CAC teams.  A total of </w:t>
      </w:r>
      <w:r>
        <w:rPr>
          <w:rFonts w:eastAsia="Times New Roman" w:cs="Times New Roman"/>
          <w:u w:val="none"/>
        </w:rPr>
        <w:t xml:space="preserve">80 </w:t>
      </w:r>
      <w:r w:rsidR="00F314EA" w:rsidRPr="00F314EA">
        <w:rPr>
          <w:rFonts w:eastAsia="Times New Roman" w:cs="Times New Roman"/>
          <w:u w:val="none"/>
        </w:rPr>
        <w:t xml:space="preserve">Lead Assisters attended, and topics included: </w:t>
      </w:r>
    </w:p>
    <w:p w14:paraId="396000D9" w14:textId="77777777" w:rsidR="006A1E2D" w:rsidRPr="006A1E2D" w:rsidRDefault="006A1E2D" w:rsidP="006A1E2D">
      <w:pPr>
        <w:pStyle w:val="Heading3"/>
        <w:numPr>
          <w:ilvl w:val="0"/>
          <w:numId w:val="35"/>
        </w:numPr>
        <w:rPr>
          <w:rFonts w:eastAsia="Times New Roman" w:cs="Times New Roman"/>
        </w:rPr>
      </w:pPr>
      <w:r w:rsidRPr="006A1E2D">
        <w:rPr>
          <w:rFonts w:eastAsia="Times New Roman" w:cs="Times New Roman"/>
        </w:rPr>
        <w:t>Recommended Browsers (LMS, HIX, Assister Portal)</w:t>
      </w:r>
    </w:p>
    <w:p w14:paraId="330D6A10" w14:textId="77777777" w:rsidR="006A1E2D" w:rsidRPr="006A1E2D" w:rsidRDefault="006A1E2D" w:rsidP="006A1E2D">
      <w:pPr>
        <w:pStyle w:val="Heading3"/>
        <w:numPr>
          <w:ilvl w:val="0"/>
          <w:numId w:val="35"/>
        </w:numPr>
        <w:rPr>
          <w:rFonts w:eastAsia="Times New Roman" w:cs="Times New Roman"/>
        </w:rPr>
      </w:pPr>
      <w:r w:rsidRPr="006A1E2D">
        <w:rPr>
          <w:rFonts w:eastAsia="Times New Roman" w:cs="Times New Roman"/>
        </w:rPr>
        <w:t>Update on Immigration</w:t>
      </w:r>
    </w:p>
    <w:p w14:paraId="24AAAA80" w14:textId="77777777" w:rsidR="006A1E2D" w:rsidRPr="006A1E2D" w:rsidRDefault="006A1E2D" w:rsidP="006A1E2D">
      <w:pPr>
        <w:pStyle w:val="Heading3"/>
        <w:numPr>
          <w:ilvl w:val="0"/>
          <w:numId w:val="35"/>
        </w:numPr>
        <w:rPr>
          <w:rFonts w:eastAsia="Times New Roman" w:cs="Times New Roman"/>
        </w:rPr>
      </w:pPr>
      <w:r w:rsidRPr="006A1E2D">
        <w:rPr>
          <w:rFonts w:eastAsia="Times New Roman" w:cs="Times New Roman"/>
        </w:rPr>
        <w:t>Updating Member Information</w:t>
      </w:r>
    </w:p>
    <w:p w14:paraId="425BBD4D" w14:textId="77777777" w:rsidR="006A1E2D" w:rsidRPr="006A1E2D" w:rsidRDefault="006A1E2D" w:rsidP="006A1E2D">
      <w:pPr>
        <w:pStyle w:val="Heading3"/>
        <w:numPr>
          <w:ilvl w:val="0"/>
          <w:numId w:val="35"/>
        </w:numPr>
        <w:rPr>
          <w:rFonts w:eastAsia="Times New Roman" w:cs="Times New Roman"/>
        </w:rPr>
      </w:pPr>
      <w:r w:rsidRPr="006A1E2D">
        <w:rPr>
          <w:rFonts w:eastAsia="Times New Roman" w:cs="Times New Roman"/>
        </w:rPr>
        <w:t>HIX Release 25</w:t>
      </w:r>
    </w:p>
    <w:p w14:paraId="4F8E8E3E" w14:textId="2ACE5B92" w:rsidR="00F314EA" w:rsidRPr="00F314EA" w:rsidRDefault="00AD5A3E" w:rsidP="00F314EA">
      <w:pPr>
        <w:pStyle w:val="Heading3"/>
        <w:rPr>
          <w:rFonts w:eastAsia="Times New Roman" w:cs="Times New Roman"/>
          <w:u w:val="none"/>
        </w:rPr>
      </w:pPr>
      <w:r>
        <w:rPr>
          <w:rFonts w:eastAsia="Times New Roman" w:cs="Times New Roman"/>
          <w:u w:val="none"/>
        </w:rPr>
        <w:br/>
      </w:r>
      <w:r w:rsidR="00F314EA" w:rsidRPr="00F314EA">
        <w:rPr>
          <w:rFonts w:eastAsia="Times New Roman" w:cs="Times New Roman"/>
          <w:u w:val="none"/>
        </w:rPr>
        <w:t>Assister conference calls and webinars covered topics such as updates to MassHealth Health Plans, online enrollment, MassHealth’s response to COVID-19, and Health Safety Net updates.</w:t>
      </w:r>
    </w:p>
    <w:p w14:paraId="2AF3C142" w14:textId="499BAE14" w:rsidR="00F314EA" w:rsidRPr="00F314EA" w:rsidRDefault="00AD5A3E" w:rsidP="00F314EA">
      <w:pPr>
        <w:pStyle w:val="Heading3"/>
        <w:rPr>
          <w:rFonts w:eastAsia="Times New Roman" w:cs="Times New Roman"/>
          <w:iCs/>
          <w:u w:val="none"/>
        </w:rPr>
      </w:pPr>
      <w:r>
        <w:rPr>
          <w:rFonts w:eastAsia="Times New Roman" w:cs="Times New Roman"/>
          <w:i/>
          <w:u w:val="none"/>
        </w:rPr>
        <w:br/>
      </w:r>
      <w:r w:rsidR="00F314EA" w:rsidRPr="00F314EA">
        <w:rPr>
          <w:rFonts w:eastAsia="Times New Roman" w:cs="Times New Roman"/>
          <w:i/>
          <w:u w:val="none"/>
        </w:rPr>
        <w:t xml:space="preserve">Assister Update </w:t>
      </w:r>
      <w:r w:rsidR="00F314EA" w:rsidRPr="00F314EA">
        <w:rPr>
          <w:rFonts w:eastAsia="Times New Roman" w:cs="Times New Roman"/>
          <w:iCs/>
          <w:u w:val="none"/>
        </w:rPr>
        <w:t>emails this quarter, included:</w:t>
      </w:r>
    </w:p>
    <w:p w14:paraId="4A4A4E25" w14:textId="77777777" w:rsidR="006A1E2D" w:rsidRPr="006A1E2D" w:rsidRDefault="006A1E2D" w:rsidP="006A1E2D">
      <w:pPr>
        <w:pStyle w:val="Heading3"/>
        <w:numPr>
          <w:ilvl w:val="0"/>
          <w:numId w:val="10"/>
        </w:numPr>
        <w:rPr>
          <w:rFonts w:eastAsia="Times New Roman" w:cs="Times New Roman"/>
          <w:iCs/>
        </w:rPr>
      </w:pPr>
      <w:r w:rsidRPr="006A1E2D">
        <w:rPr>
          <w:rFonts w:eastAsia="Times New Roman" w:cs="Times New Roman"/>
          <w:iCs/>
        </w:rPr>
        <w:t>MAhealthconnector.org System Updates</w:t>
      </w:r>
    </w:p>
    <w:p w14:paraId="1FA4AD45" w14:textId="77777777" w:rsidR="006A1E2D" w:rsidRPr="006A1E2D" w:rsidRDefault="006A1E2D" w:rsidP="006A1E2D">
      <w:pPr>
        <w:pStyle w:val="Heading3"/>
        <w:numPr>
          <w:ilvl w:val="0"/>
          <w:numId w:val="10"/>
        </w:numPr>
        <w:rPr>
          <w:rFonts w:eastAsia="Times New Roman" w:cs="Times New Roman"/>
          <w:iCs/>
        </w:rPr>
      </w:pPr>
      <w:r w:rsidRPr="006A1E2D">
        <w:rPr>
          <w:rFonts w:eastAsia="Times New Roman" w:cs="Times New Roman"/>
          <w:iCs/>
        </w:rPr>
        <w:t>Help Health Connector Members with their Annual Redetermination</w:t>
      </w:r>
    </w:p>
    <w:p w14:paraId="0B980304" w14:textId="77777777" w:rsidR="006A1E2D" w:rsidRPr="006A1E2D" w:rsidRDefault="006A1E2D" w:rsidP="006A1E2D">
      <w:pPr>
        <w:pStyle w:val="Heading3"/>
        <w:numPr>
          <w:ilvl w:val="0"/>
          <w:numId w:val="10"/>
        </w:numPr>
        <w:rPr>
          <w:rFonts w:eastAsia="Times New Roman" w:cs="Times New Roman"/>
          <w:iCs/>
        </w:rPr>
      </w:pPr>
      <w:r w:rsidRPr="006A1E2D">
        <w:rPr>
          <w:rFonts w:eastAsia="Times New Roman" w:cs="Times New Roman"/>
          <w:iCs/>
        </w:rPr>
        <w:t>Virtual User Feedback Session on MassHealth's IVR System</w:t>
      </w:r>
    </w:p>
    <w:p w14:paraId="61B866D9" w14:textId="77777777" w:rsidR="006A1E2D" w:rsidRPr="006A1E2D" w:rsidRDefault="006A1E2D" w:rsidP="006A1E2D">
      <w:pPr>
        <w:pStyle w:val="Heading3"/>
        <w:numPr>
          <w:ilvl w:val="0"/>
          <w:numId w:val="10"/>
        </w:numPr>
        <w:rPr>
          <w:rFonts w:eastAsia="Times New Roman" w:cs="Times New Roman"/>
          <w:iCs/>
        </w:rPr>
      </w:pPr>
      <w:r w:rsidRPr="006A1E2D">
        <w:rPr>
          <w:rFonts w:eastAsia="Times New Roman" w:cs="Times New Roman"/>
          <w:iCs/>
        </w:rPr>
        <w:t>Notice of Supplemental Grant Opportunity: Health Connector Navigator Program</w:t>
      </w:r>
    </w:p>
    <w:p w14:paraId="7A4E8E16" w14:textId="77777777" w:rsidR="006A1E2D" w:rsidRPr="006A1E2D" w:rsidRDefault="006A1E2D" w:rsidP="006A1E2D">
      <w:pPr>
        <w:pStyle w:val="Heading3"/>
        <w:numPr>
          <w:ilvl w:val="0"/>
          <w:numId w:val="10"/>
        </w:numPr>
        <w:rPr>
          <w:rFonts w:eastAsia="Times New Roman" w:cs="Times New Roman"/>
          <w:iCs/>
        </w:rPr>
      </w:pPr>
      <w:r w:rsidRPr="006A1E2D">
        <w:rPr>
          <w:rFonts w:eastAsia="Times New Roman" w:cs="Times New Roman"/>
          <w:iCs/>
        </w:rPr>
        <w:t xml:space="preserve">MA Assister Newsletter Issue 6 </w:t>
      </w:r>
    </w:p>
    <w:p w14:paraId="23934F0A" w14:textId="74721E63" w:rsidR="00F314EA" w:rsidRPr="00F314EA" w:rsidRDefault="00AD5A3E" w:rsidP="00F314EA">
      <w:pPr>
        <w:pStyle w:val="Heading3"/>
        <w:rPr>
          <w:rFonts w:eastAsia="Times New Roman" w:cs="Times New Roman"/>
          <w:u w:val="none"/>
        </w:rPr>
      </w:pPr>
      <w:r>
        <w:rPr>
          <w:rFonts w:eastAsia="Times New Roman" w:cs="Times New Roman"/>
          <w:i/>
          <w:iCs/>
          <w:u w:val="none"/>
        </w:rPr>
        <w:lastRenderedPageBreak/>
        <w:br/>
      </w:r>
      <w:r w:rsidR="00F314EA" w:rsidRPr="00F314EA">
        <w:rPr>
          <w:rFonts w:eastAsia="Times New Roman" w:cs="Times New Roman"/>
          <w:i/>
          <w:iCs/>
          <w:u w:val="none"/>
        </w:rPr>
        <w:t>Assister Webinar</w:t>
      </w:r>
      <w:r w:rsidR="00F314EA" w:rsidRPr="00F314EA">
        <w:rPr>
          <w:rFonts w:eastAsia="Times New Roman" w:cs="Times New Roman"/>
          <w:u w:val="none"/>
        </w:rPr>
        <w:t xml:space="preserve"> opportunities</w:t>
      </w:r>
    </w:p>
    <w:p w14:paraId="1DA6C501" w14:textId="77777777" w:rsidR="006A1E2D" w:rsidRPr="006A1E2D" w:rsidRDefault="006A1E2D" w:rsidP="006A1E2D">
      <w:pPr>
        <w:pStyle w:val="Heading3"/>
        <w:numPr>
          <w:ilvl w:val="0"/>
          <w:numId w:val="10"/>
        </w:numPr>
        <w:rPr>
          <w:rFonts w:eastAsia="Times New Roman" w:cs="Times New Roman"/>
        </w:rPr>
      </w:pPr>
      <w:r w:rsidRPr="006A1E2D">
        <w:rPr>
          <w:rFonts w:eastAsia="Times New Roman" w:cs="Times New Roman"/>
        </w:rPr>
        <w:t>Health Connector Redeterminations and renewals</w:t>
      </w:r>
    </w:p>
    <w:p w14:paraId="21E089F0" w14:textId="77777777" w:rsidR="006A1E2D" w:rsidRPr="006A1E2D" w:rsidRDefault="006A1E2D" w:rsidP="006A1E2D">
      <w:pPr>
        <w:pStyle w:val="Heading3"/>
        <w:numPr>
          <w:ilvl w:val="0"/>
          <w:numId w:val="10"/>
        </w:numPr>
        <w:rPr>
          <w:rFonts w:eastAsia="Times New Roman" w:cs="Times New Roman"/>
        </w:rPr>
      </w:pPr>
      <w:r w:rsidRPr="006A1E2D">
        <w:rPr>
          <w:rFonts w:eastAsia="Times New Roman" w:cs="Times New Roman"/>
        </w:rPr>
        <w:t>Health Connector Health and Dental Plans</w:t>
      </w:r>
    </w:p>
    <w:p w14:paraId="3E18761C" w14:textId="77777777" w:rsidR="006A1E2D" w:rsidRPr="006A1E2D" w:rsidRDefault="006A1E2D" w:rsidP="006A1E2D">
      <w:pPr>
        <w:pStyle w:val="Heading3"/>
        <w:numPr>
          <w:ilvl w:val="0"/>
          <w:numId w:val="10"/>
        </w:numPr>
        <w:rPr>
          <w:rFonts w:eastAsia="Times New Roman" w:cs="Times New Roman"/>
        </w:rPr>
      </w:pPr>
      <w:r w:rsidRPr="006A1E2D">
        <w:rPr>
          <w:rFonts w:eastAsia="Times New Roman" w:cs="Times New Roman"/>
        </w:rPr>
        <w:t>Lead CAC check-in meetings</w:t>
      </w:r>
    </w:p>
    <w:p w14:paraId="4B77D34F" w14:textId="77777777" w:rsidR="006A1E2D" w:rsidRPr="006A1E2D" w:rsidRDefault="006A1E2D" w:rsidP="006A1E2D">
      <w:pPr>
        <w:pStyle w:val="Heading3"/>
        <w:numPr>
          <w:ilvl w:val="0"/>
          <w:numId w:val="10"/>
        </w:numPr>
        <w:rPr>
          <w:rFonts w:eastAsia="Times New Roman" w:cs="Times New Roman"/>
        </w:rPr>
      </w:pPr>
      <w:r w:rsidRPr="006A1E2D">
        <w:rPr>
          <w:rFonts w:eastAsia="Times New Roman" w:cs="Times New Roman"/>
        </w:rPr>
        <w:t>MassHealth for Seniors and Individuals Seeking Long-Term-Care Services (LTC): Part 1- Application for Health Coverage for Seniors and People Needing Long-Term-Care Services (SACA-2) and the MassHealth Buy-In Application</w:t>
      </w:r>
    </w:p>
    <w:p w14:paraId="75F473E5" w14:textId="77777777" w:rsidR="00F314EA" w:rsidRDefault="00F314EA" w:rsidP="00BD3536">
      <w:pPr>
        <w:pStyle w:val="Heading3"/>
      </w:pPr>
    </w:p>
    <w:p w14:paraId="7F2750D0" w14:textId="7F977CF9" w:rsidR="002C5ADC" w:rsidRPr="00FD74E2" w:rsidRDefault="001F4F1B" w:rsidP="00BD3536">
      <w:pPr>
        <w:pStyle w:val="Heading3"/>
      </w:pPr>
      <w:r>
        <w:br/>
      </w:r>
      <w:r w:rsidR="002C5ADC" w:rsidRPr="00621B24">
        <w:t xml:space="preserve">Member Education and Communication </w:t>
      </w:r>
    </w:p>
    <w:p w14:paraId="7C666DBE" w14:textId="0D851E34" w:rsidR="00CA2D29" w:rsidRPr="00F74DCB" w:rsidRDefault="00CA2D29" w:rsidP="00CA2D29">
      <w:pPr>
        <w:spacing w:before="100" w:beforeAutospacing="1" w:after="100" w:afterAutospacing="1"/>
        <w:rPr>
          <w:rFonts w:cs="Times New Roman"/>
          <w:bCs/>
          <w:iCs/>
          <w:szCs w:val="24"/>
        </w:rPr>
      </w:pPr>
      <w:r w:rsidRPr="00F74DCB">
        <w:rPr>
          <w:rFonts w:cs="Times New Roman"/>
          <w:bCs/>
          <w:iCs/>
          <w:szCs w:val="24"/>
        </w:rPr>
        <w:t xml:space="preserve">During </w:t>
      </w:r>
      <w:r w:rsidR="006A1E2D">
        <w:rPr>
          <w:rFonts w:cs="Times New Roman"/>
          <w:bCs/>
          <w:iCs/>
          <w:szCs w:val="24"/>
        </w:rPr>
        <w:t>DY26</w:t>
      </w:r>
      <w:r w:rsidRPr="00F74DCB">
        <w:rPr>
          <w:rFonts w:cs="Times New Roman"/>
          <w:bCs/>
          <w:iCs/>
          <w:szCs w:val="24"/>
        </w:rPr>
        <w:t>, MassHealth continued to engage the health plans to be sure the Member Service Centers were adjusting in response to COVID-19, to assist members with access to care and supports. MassHealth also engaged health plans to verify each plan’s population health operations had adjusted their member engagement strategies and operations to respond to COVID-19.  </w:t>
      </w:r>
    </w:p>
    <w:p w14:paraId="008D17A0" w14:textId="5FC0972E" w:rsidR="00CA2D29" w:rsidRPr="00F74DCB" w:rsidRDefault="00CA2D29" w:rsidP="00CA2D29">
      <w:pPr>
        <w:spacing w:before="100" w:beforeAutospacing="1" w:after="100" w:afterAutospacing="1"/>
        <w:rPr>
          <w:rFonts w:cs="Times New Roman"/>
          <w:bCs/>
          <w:iCs/>
          <w:szCs w:val="24"/>
        </w:rPr>
      </w:pPr>
      <w:r w:rsidRPr="00F74DCB">
        <w:rPr>
          <w:rFonts w:cs="Times New Roman"/>
          <w:b/>
          <w:bCs/>
          <w:i/>
          <w:iCs/>
          <w:szCs w:val="24"/>
        </w:rPr>
        <w:t>Global Awareness and Education</w:t>
      </w:r>
      <w:r w:rsidRPr="00F74DCB">
        <w:rPr>
          <w:rFonts w:cs="Times New Roman"/>
          <w:bCs/>
          <w:iCs/>
          <w:szCs w:val="24"/>
        </w:rPr>
        <w:t>. The quarterly MTF held</w:t>
      </w:r>
      <w:r w:rsidR="006A1E2D">
        <w:rPr>
          <w:rFonts w:cs="Times New Roman"/>
          <w:bCs/>
          <w:iCs/>
          <w:szCs w:val="24"/>
        </w:rPr>
        <w:t>10</w:t>
      </w:r>
      <w:r w:rsidRPr="00F74DCB">
        <w:rPr>
          <w:rFonts w:cs="Times New Roman"/>
          <w:bCs/>
          <w:iCs/>
          <w:szCs w:val="24"/>
        </w:rPr>
        <w:t xml:space="preserve"> meetings virtually due to the COVID-19 PHE to educate and train our stakeholders and organizations that support our members on health plan updates.  A total of </w:t>
      </w:r>
      <w:r w:rsidR="006A1E2D">
        <w:rPr>
          <w:rFonts w:cs="Times New Roman"/>
          <w:bCs/>
          <w:iCs/>
          <w:szCs w:val="24"/>
        </w:rPr>
        <w:t xml:space="preserve">882 </w:t>
      </w:r>
      <w:r w:rsidRPr="00F74DCB">
        <w:rPr>
          <w:rFonts w:cs="Times New Roman"/>
          <w:bCs/>
          <w:iCs/>
          <w:szCs w:val="24"/>
        </w:rPr>
        <w:t>individuals joined the webinars.</w:t>
      </w:r>
    </w:p>
    <w:p w14:paraId="3FD00382" w14:textId="77777777" w:rsidR="00CA2D29" w:rsidRPr="00F74DCB" w:rsidRDefault="00CA2D29" w:rsidP="00CA2D29">
      <w:pPr>
        <w:spacing w:before="100" w:beforeAutospacing="1" w:after="100" w:afterAutospacing="1"/>
        <w:rPr>
          <w:rFonts w:cs="Times New Roman"/>
          <w:b/>
          <w:bCs/>
          <w:iCs/>
          <w:szCs w:val="24"/>
        </w:rPr>
      </w:pPr>
      <w:r w:rsidRPr="00F74DCB">
        <w:rPr>
          <w:rFonts w:cs="Times New Roman"/>
          <w:b/>
          <w:bCs/>
          <w:i/>
          <w:iCs/>
          <w:szCs w:val="24"/>
        </w:rPr>
        <w:t>Support Materials and Member Engagement.</w:t>
      </w:r>
      <w:r w:rsidRPr="00F74DCB">
        <w:rPr>
          <w:rFonts w:cs="Times New Roman"/>
          <w:bCs/>
          <w:iCs/>
          <w:szCs w:val="24"/>
        </w:rPr>
        <w:t xml:space="preserve"> MassHealth used All Provider Bulletins, communications to the MTF community, as well as COVID-19 focused webinars to alert providers, plans and member stakeholders to the latest guidance from MassHealth in response to COVID-19 and on other issues.</w:t>
      </w:r>
    </w:p>
    <w:p w14:paraId="2A23566A" w14:textId="24A5D0D3" w:rsidR="00CA2D29" w:rsidRPr="00F74DCB" w:rsidRDefault="00CA2D29" w:rsidP="00CA2D29">
      <w:pPr>
        <w:spacing w:before="100" w:beforeAutospacing="1" w:after="0"/>
        <w:rPr>
          <w:rFonts w:cs="Times New Roman"/>
          <w:bCs/>
          <w:iCs/>
          <w:szCs w:val="24"/>
        </w:rPr>
      </w:pPr>
      <w:r w:rsidRPr="00F74DCB">
        <w:rPr>
          <w:rFonts w:cs="Times New Roman"/>
          <w:b/>
          <w:bCs/>
          <w:i/>
          <w:iCs/>
          <w:szCs w:val="24"/>
        </w:rPr>
        <w:t>Enhancements to Customer Service Support.</w:t>
      </w:r>
      <w:r w:rsidRPr="00F74DCB">
        <w:rPr>
          <w:rFonts w:cs="Times New Roman"/>
          <w:bCs/>
          <w:iCs/>
          <w:szCs w:val="24"/>
        </w:rPr>
        <w:t xml:space="preserve"> The member website (</w:t>
      </w:r>
      <w:hyperlink r:id="rId11" w:tgtFrame="_blank" w:history="1">
        <w:r w:rsidRPr="00F74DCB">
          <w:rPr>
            <w:rStyle w:val="Hyperlink"/>
            <w:rFonts w:cs="Times New Roman"/>
            <w:bCs/>
            <w:iCs/>
            <w:szCs w:val="24"/>
          </w:rPr>
          <w:t>MassHealthChoices.com</w:t>
        </w:r>
      </w:hyperlink>
      <w:r w:rsidRPr="00F74DCB">
        <w:rPr>
          <w:rFonts w:cs="Times New Roman"/>
          <w:bCs/>
          <w:iCs/>
          <w:szCs w:val="24"/>
        </w:rPr>
        <w:t xml:space="preserve">) continued to support members in understanding their managed care enrollment options, their ability to search for providers and </w:t>
      </w:r>
      <w:r w:rsidR="00450A4C">
        <w:rPr>
          <w:rFonts w:cs="Times New Roman"/>
          <w:bCs/>
          <w:iCs/>
          <w:szCs w:val="24"/>
        </w:rPr>
        <w:t xml:space="preserve">how to </w:t>
      </w:r>
      <w:r w:rsidRPr="00F74DCB">
        <w:rPr>
          <w:rFonts w:cs="Times New Roman"/>
          <w:bCs/>
          <w:iCs/>
          <w:szCs w:val="24"/>
        </w:rPr>
        <w:t>enroll in a plan. </w:t>
      </w:r>
    </w:p>
    <w:p w14:paraId="5872B2A6" w14:textId="219C1512" w:rsidR="00CA2D29" w:rsidRPr="00F74DCB" w:rsidRDefault="00993D9C" w:rsidP="006A1E2D">
      <w:pPr>
        <w:spacing w:before="100" w:beforeAutospacing="1" w:after="100" w:afterAutospacing="1"/>
        <w:rPr>
          <w:rFonts w:cs="Times New Roman"/>
          <w:bCs/>
          <w:iCs/>
          <w:szCs w:val="24"/>
        </w:rPr>
      </w:pPr>
      <w:r>
        <w:rPr>
          <w:rFonts w:eastAsia="Times New Roman" w:cs="Times New Roman"/>
          <w:szCs w:val="24"/>
          <w:u w:val="single"/>
        </w:rPr>
        <w:br/>
      </w:r>
    </w:p>
    <w:p w14:paraId="424F116F" w14:textId="77777777" w:rsidR="00BD3536" w:rsidRPr="00601902" w:rsidRDefault="00BD3536" w:rsidP="002C5ADC">
      <w:pPr>
        <w:spacing w:before="100" w:beforeAutospacing="1" w:after="0"/>
        <w:rPr>
          <w:rFonts w:cs="Times New Roman"/>
          <w:bCs/>
          <w:iCs/>
          <w:szCs w:val="24"/>
        </w:rPr>
      </w:pPr>
    </w:p>
    <w:p w14:paraId="7BBB2EE7" w14:textId="77777777" w:rsidR="00BD3536" w:rsidRDefault="00AF2C20" w:rsidP="00FD74E2">
      <w:pPr>
        <w:pStyle w:val="Heading3"/>
        <w:spacing w:after="200"/>
      </w:pPr>
      <w:r w:rsidRPr="00621B24">
        <w:lastRenderedPageBreak/>
        <w:t>Provider Education and Communication</w:t>
      </w:r>
    </w:p>
    <w:p w14:paraId="095C1695" w14:textId="5854CD35" w:rsidR="00791655" w:rsidRPr="00F74DCB" w:rsidRDefault="00791655" w:rsidP="00165738">
      <w:pPr>
        <w:pStyle w:val="NormalWeb"/>
        <w:spacing w:before="100" w:beforeAutospacing="1" w:after="100" w:afterAutospacing="1" w:line="276" w:lineRule="auto"/>
      </w:pPr>
      <w:r w:rsidRPr="00F74DCB">
        <w:t xml:space="preserve">During </w:t>
      </w:r>
      <w:r w:rsidR="006A1E2D">
        <w:t>this period</w:t>
      </w:r>
      <w:r w:rsidRPr="00F74DCB">
        <w:t xml:space="preserve">, Provider </w:t>
      </w:r>
      <w:r w:rsidR="009958B6">
        <w:t>E</w:t>
      </w:r>
      <w:r w:rsidR="009958B6" w:rsidRPr="00F74DCB">
        <w:t xml:space="preserve">ducation </w:t>
      </w:r>
      <w:r w:rsidRPr="00F74DCB">
        <w:t xml:space="preserve">and </w:t>
      </w:r>
      <w:r w:rsidR="000070BE">
        <w:t>C</w:t>
      </w:r>
      <w:r w:rsidRPr="00F74DCB">
        <w:t>ommunication continued its support of our members and providers with the latest updates and guidance regarding MassHealth’s response to the COVID-19 emergency, including communication to providers regarding COVID-19 vaccinations, boosters, and telehealth. Virtual resources continued to play a key role in provider education and communication. These tools, such as a dedicated COVID-19 webpage for providers (</w:t>
      </w:r>
      <w:hyperlink r:id="rId12" w:history="1">
        <w:r w:rsidRPr="00F74DCB">
          <w:rPr>
            <w:rStyle w:val="Hyperlink"/>
          </w:rPr>
          <w:t>https://www.mass.gov/info-details/masshealth-coronavirus-disease-2019-covid-19-providers</w:t>
        </w:r>
      </w:hyperlink>
      <w:r w:rsidRPr="00F74DCB">
        <w:t>), webinars using video conferencing tools, such as Microsoft Teams, enhanced customer service, and provider support emails were continuously updated with the latest policy and guidance from MassHealth.</w:t>
      </w:r>
    </w:p>
    <w:p w14:paraId="2CDB0ADA" w14:textId="6464A279" w:rsidR="00791655" w:rsidRPr="00F74DCB" w:rsidRDefault="00791655" w:rsidP="00165738">
      <w:pPr>
        <w:pStyle w:val="NormalWeb"/>
        <w:spacing w:before="100" w:beforeAutospacing="1" w:after="100" w:afterAutospacing="1" w:line="276" w:lineRule="auto"/>
      </w:pPr>
      <w:r w:rsidRPr="00F74DCB">
        <w:t xml:space="preserve">In </w:t>
      </w:r>
      <w:r w:rsidR="006A1E2D">
        <w:t>July</w:t>
      </w:r>
      <w:r w:rsidRPr="00F74DCB">
        <w:t>, COVID-19 updates were presented at the virtual quarterly Provider Association Forum (PAF), and at two virtual Massachusetts Health Care Training Forum (MTF) sessions to help providers and their trade associations understand MassHealth efforts in response to COVID-19, as well as additional updates in the following areas:</w:t>
      </w:r>
    </w:p>
    <w:p w14:paraId="6A3C13ED" w14:textId="77777777" w:rsidR="00791655" w:rsidRPr="00F74DCB" w:rsidRDefault="00791655" w:rsidP="00165738">
      <w:pPr>
        <w:pStyle w:val="NormalWeb"/>
        <w:numPr>
          <w:ilvl w:val="0"/>
          <w:numId w:val="37"/>
        </w:numPr>
        <w:spacing w:before="100" w:beforeAutospacing="1" w:after="100" w:afterAutospacing="1" w:line="276" w:lineRule="auto"/>
      </w:pPr>
      <w:r w:rsidRPr="00F74DCB">
        <w:t>New Provider Bulletins</w:t>
      </w:r>
    </w:p>
    <w:p w14:paraId="1DD556EC" w14:textId="77777777" w:rsidR="00791655" w:rsidRPr="00F74DCB" w:rsidRDefault="00791655" w:rsidP="00165738">
      <w:pPr>
        <w:pStyle w:val="NormalWeb"/>
        <w:numPr>
          <w:ilvl w:val="0"/>
          <w:numId w:val="37"/>
        </w:numPr>
        <w:spacing w:before="100" w:beforeAutospacing="1" w:after="100" w:afterAutospacing="1" w:line="276" w:lineRule="auto"/>
      </w:pPr>
      <w:r w:rsidRPr="00F74DCB">
        <w:t xml:space="preserve">Telehealth </w:t>
      </w:r>
    </w:p>
    <w:p w14:paraId="5656189D" w14:textId="77777777" w:rsidR="006A1E2D" w:rsidRPr="00215314" w:rsidRDefault="006A1E2D" w:rsidP="006A1E2D">
      <w:pPr>
        <w:pStyle w:val="NormalWeb"/>
        <w:numPr>
          <w:ilvl w:val="0"/>
          <w:numId w:val="37"/>
        </w:numPr>
        <w:spacing w:before="100" w:beforeAutospacing="1" w:after="100" w:afterAutospacing="1" w:line="276" w:lineRule="auto"/>
      </w:pPr>
      <w:r w:rsidRPr="00215314">
        <w:t>Provider Education Resources and Opportunities</w:t>
      </w:r>
    </w:p>
    <w:p w14:paraId="37402312" w14:textId="77777777" w:rsidR="00791655" w:rsidRPr="00F74DCB" w:rsidRDefault="00791655" w:rsidP="00165738">
      <w:pPr>
        <w:pStyle w:val="NormalWeb"/>
        <w:numPr>
          <w:ilvl w:val="0"/>
          <w:numId w:val="37"/>
        </w:numPr>
        <w:spacing w:before="100" w:beforeAutospacing="1" w:after="100" w:afterAutospacing="1" w:line="276" w:lineRule="auto"/>
      </w:pPr>
      <w:r w:rsidRPr="00F74DCB">
        <w:t>Provider Revalidation</w:t>
      </w:r>
    </w:p>
    <w:p w14:paraId="328E44F4" w14:textId="6C0B836F" w:rsidR="00791655" w:rsidRPr="00F74DCB" w:rsidRDefault="00791655" w:rsidP="00165738">
      <w:pPr>
        <w:pStyle w:val="NormalWeb"/>
        <w:numPr>
          <w:ilvl w:val="0"/>
          <w:numId w:val="37"/>
        </w:numPr>
        <w:spacing w:before="100" w:beforeAutospacing="1" w:after="100" w:afterAutospacing="1" w:line="276" w:lineRule="auto"/>
      </w:pPr>
      <w:r w:rsidRPr="00F74DCB">
        <w:t xml:space="preserve">Office of Long-Term Services and Supports (OLTSS) </w:t>
      </w:r>
      <w:r w:rsidR="00CD2334">
        <w:t>U</w:t>
      </w:r>
      <w:r w:rsidR="00CD2334" w:rsidRPr="00F74DCB">
        <w:t>pdates</w:t>
      </w:r>
    </w:p>
    <w:p w14:paraId="16F80F32" w14:textId="10BE2B85" w:rsidR="00791655" w:rsidRPr="00F74DCB" w:rsidRDefault="00791655" w:rsidP="00165738">
      <w:pPr>
        <w:pStyle w:val="NormalWeb"/>
        <w:numPr>
          <w:ilvl w:val="0"/>
          <w:numId w:val="37"/>
        </w:numPr>
        <w:spacing w:before="100" w:beforeAutospacing="1" w:after="100" w:afterAutospacing="1" w:line="276" w:lineRule="auto"/>
      </w:pPr>
      <w:r w:rsidRPr="00F74DCB">
        <w:t xml:space="preserve">Medicaid and CHIP Managed Care Final Rule </w:t>
      </w:r>
      <w:r w:rsidR="00CD2334">
        <w:t>U</w:t>
      </w:r>
      <w:r w:rsidR="00CD2334" w:rsidRPr="00F74DCB">
        <w:t xml:space="preserve">pdates  </w:t>
      </w:r>
    </w:p>
    <w:p w14:paraId="456BC0BD" w14:textId="77777777" w:rsidR="00791655" w:rsidRPr="00F74DCB" w:rsidRDefault="00791655" w:rsidP="00165738">
      <w:pPr>
        <w:pStyle w:val="NormalWeb"/>
        <w:numPr>
          <w:ilvl w:val="0"/>
          <w:numId w:val="37"/>
        </w:numPr>
        <w:spacing w:before="100" w:beforeAutospacing="1" w:after="100" w:afterAutospacing="1" w:line="276" w:lineRule="auto"/>
      </w:pPr>
      <w:r w:rsidRPr="00F74DCB">
        <w:t>Payment Error Rate Measurement (PERM) RY 2023</w:t>
      </w:r>
    </w:p>
    <w:p w14:paraId="27136559" w14:textId="77777777" w:rsidR="006A1E2D" w:rsidRPr="00215314" w:rsidRDefault="006A1E2D" w:rsidP="006A1E2D">
      <w:pPr>
        <w:pStyle w:val="NormalWeb"/>
        <w:numPr>
          <w:ilvl w:val="0"/>
          <w:numId w:val="37"/>
        </w:numPr>
        <w:spacing w:before="100" w:beforeAutospacing="1" w:after="100" w:afterAutospacing="1" w:line="276" w:lineRule="auto"/>
      </w:pPr>
      <w:r w:rsidRPr="00215314">
        <w:t>Gender Affirming Care Initiatives</w:t>
      </w:r>
    </w:p>
    <w:p w14:paraId="2E23CFA4" w14:textId="77777777" w:rsidR="006A1E2D" w:rsidRPr="00215314" w:rsidRDefault="006A1E2D" w:rsidP="006A1E2D">
      <w:pPr>
        <w:pStyle w:val="NormalWeb"/>
        <w:numPr>
          <w:ilvl w:val="0"/>
          <w:numId w:val="37"/>
        </w:numPr>
        <w:spacing w:before="100" w:beforeAutospacing="1" w:after="100" w:afterAutospacing="1" w:line="276" w:lineRule="auto"/>
      </w:pPr>
      <w:r w:rsidRPr="00215314">
        <w:t>Provider File updates for Accommodations and Languages</w:t>
      </w:r>
    </w:p>
    <w:p w14:paraId="2EE184EB" w14:textId="77777777" w:rsidR="006A1E2D" w:rsidRPr="00215314" w:rsidRDefault="006A1E2D" w:rsidP="006A1E2D">
      <w:pPr>
        <w:pStyle w:val="NormalWeb"/>
        <w:numPr>
          <w:ilvl w:val="0"/>
          <w:numId w:val="37"/>
        </w:numPr>
        <w:spacing w:before="100" w:beforeAutospacing="1" w:after="100" w:afterAutospacing="1" w:line="276" w:lineRule="auto"/>
      </w:pPr>
      <w:r w:rsidRPr="00215314">
        <w:t>Ordering Referring and Prescribing Requirements Update</w:t>
      </w:r>
    </w:p>
    <w:p w14:paraId="188F2FF7" w14:textId="33A1C4ED" w:rsidR="00791655" w:rsidRDefault="00791655" w:rsidP="410A0EDE">
      <w:pPr>
        <w:pStyle w:val="NormalWeb"/>
        <w:spacing w:before="100" w:beforeAutospacing="1" w:after="100" w:afterAutospacing="1" w:line="276" w:lineRule="auto"/>
      </w:pPr>
      <w:r>
        <w:t>COVID-19 continues to impact all providers in various ways. Any information that MassHealth can provide will help ease administrative burden and delays in payment. Questions and escalations surrounding new policies in response to COVID-19 were handled as priorities when needed, and providers' issues were addressed. In addition, MassHealth continues to move forward with usual business initiatives and program enhancements. Provider Education and Communication is also actively planning for any unwinding activities that may be needed when the public health emergency ends.</w:t>
      </w:r>
      <w:r>
        <w:br/>
      </w:r>
    </w:p>
    <w:p w14:paraId="2C945EA7" w14:textId="10EE3A32" w:rsidR="006A1E2D" w:rsidRPr="006A1E2D" w:rsidRDefault="006A1E2D" w:rsidP="410A0EDE">
      <w:pPr>
        <w:pStyle w:val="NormalWeb"/>
        <w:spacing w:before="100" w:beforeAutospacing="1" w:after="100" w:afterAutospacing="1" w:line="276" w:lineRule="auto"/>
      </w:pPr>
      <w:r>
        <w:lastRenderedPageBreak/>
        <w:t xml:space="preserve">Provider </w:t>
      </w:r>
      <w:r w:rsidR="2942C47D">
        <w:t>Education</w:t>
      </w:r>
      <w:r>
        <w:t xml:space="preserve"> also created and educated providers around system enhancements for identifying hearing aid services. Outreach also focused on training newly enrolled providers to make sure they understand MassHealth and have the tools needed to effectively participate in the program. We also focused virtual trainings on COB claim submission, checking member eligibility and understanding coverage types, and claim denials and resolutions. The team also continued to provide provider education for the Massachusetts Healthcare Training Forum, which includes our provider community that represent billing and eligibility staff. The team has also posted a number of self-service provider trainings to our Learning Management System.</w:t>
      </w:r>
    </w:p>
    <w:p w14:paraId="1A421F8F" w14:textId="77777777" w:rsidR="00621B24" w:rsidRDefault="00621B24" w:rsidP="00621B24">
      <w:pPr>
        <w:pStyle w:val="BodyText"/>
      </w:pPr>
    </w:p>
    <w:p w14:paraId="3354241A" w14:textId="69150597" w:rsidR="00BC0AF4" w:rsidRPr="00621B24" w:rsidRDefault="00B31F0D" w:rsidP="00BD3536">
      <w:pPr>
        <w:pStyle w:val="Heading2"/>
      </w:pPr>
      <w:r>
        <w:t>Delivery System Reforms and D</w:t>
      </w:r>
      <w:r w:rsidR="25D68BE5">
        <w:t xml:space="preserve">elivery </w:t>
      </w:r>
      <w:r>
        <w:t>S</w:t>
      </w:r>
      <w:r w:rsidR="34C7830E">
        <w:t xml:space="preserve">ystem </w:t>
      </w:r>
      <w:r>
        <w:t>R</w:t>
      </w:r>
      <w:r w:rsidR="4707B6A1">
        <w:t xml:space="preserve">eform </w:t>
      </w:r>
      <w:r>
        <w:t>I</w:t>
      </w:r>
      <w:r w:rsidR="610E82DF">
        <w:t xml:space="preserve">ncentive </w:t>
      </w:r>
      <w:r>
        <w:t>P</w:t>
      </w:r>
      <w:r w:rsidR="618A97C2">
        <w:t>ayment</w:t>
      </w:r>
      <w:r>
        <w:t xml:space="preserve"> </w:t>
      </w:r>
      <w:r w:rsidR="2CA40720">
        <w:t>(DSRIP)</w:t>
      </w:r>
    </w:p>
    <w:p w14:paraId="6C06E308" w14:textId="77777777" w:rsidR="00C67268" w:rsidRDefault="00C67268" w:rsidP="00C67268">
      <w:pPr>
        <w:spacing w:beforeAutospacing="1" w:afterAutospacing="1"/>
        <w:ind w:right="827"/>
        <w:rPr>
          <w:rFonts w:eastAsia="Times New Roman" w:cs="Times New Roman"/>
          <w:b/>
          <w:bCs/>
          <w:color w:val="000000" w:themeColor="text1"/>
          <w:szCs w:val="24"/>
          <w:u w:val="single"/>
        </w:rPr>
      </w:pPr>
      <w:r w:rsidRPr="74CF41A1">
        <w:rPr>
          <w:rFonts w:eastAsia="Times New Roman" w:cs="Times New Roman"/>
          <w:b/>
          <w:bCs/>
          <w:color w:val="000000" w:themeColor="text1"/>
          <w:szCs w:val="24"/>
          <w:u w:val="single"/>
        </w:rPr>
        <w:t>Accountable Care Organizations (ACOs)</w:t>
      </w:r>
    </w:p>
    <w:p w14:paraId="2D343C65" w14:textId="710DE614" w:rsidR="00946FC4" w:rsidRPr="00946FC4" w:rsidRDefault="008E32ED" w:rsidP="00946FC4">
      <w:pPr>
        <w:spacing w:after="0"/>
        <w:rPr>
          <w:rFonts w:eastAsia="Times New Roman" w:cs="Times New Roman"/>
          <w:szCs w:val="24"/>
        </w:rPr>
      </w:pPr>
      <w:r w:rsidRPr="37F57642">
        <w:rPr>
          <w:rFonts w:eastAsia="Times New Roman" w:cs="Times New Roman"/>
          <w:szCs w:val="24"/>
        </w:rPr>
        <w:t xml:space="preserve">During </w:t>
      </w:r>
      <w:r w:rsidR="00841228">
        <w:rPr>
          <w:rFonts w:eastAsia="Times New Roman" w:cs="Times New Roman"/>
          <w:szCs w:val="24"/>
        </w:rPr>
        <w:t>DY26</w:t>
      </w:r>
      <w:r w:rsidRPr="37F57642">
        <w:rPr>
          <w:rFonts w:eastAsia="Times New Roman" w:cs="Times New Roman"/>
          <w:szCs w:val="24"/>
        </w:rPr>
        <w:t xml:space="preserve">, MassHealth updated its quarterly internal Integrated Performance Dashboard for ongoing ACO financial, quality, and compliance performance monitoring. MassHealth also completed one ACO performance engagement and continued discussions with three other ACOs. </w:t>
      </w:r>
      <w:r w:rsidR="00BB45E2">
        <w:rPr>
          <w:rFonts w:eastAsia="Times New Roman" w:cs="Times New Roman"/>
          <w:szCs w:val="24"/>
        </w:rPr>
        <w:t>One</w:t>
      </w:r>
      <w:r w:rsidR="00BB45E2" w:rsidRPr="37F57642">
        <w:rPr>
          <w:rFonts w:eastAsia="Times New Roman" w:cs="Times New Roman"/>
          <w:szCs w:val="24"/>
        </w:rPr>
        <w:t xml:space="preserve"> </w:t>
      </w:r>
      <w:r w:rsidRPr="37F57642">
        <w:rPr>
          <w:rFonts w:eastAsia="Times New Roman" w:cs="Times New Roman"/>
          <w:szCs w:val="24"/>
        </w:rPr>
        <w:t xml:space="preserve">of these engagements focused on the ACOs' higher-than-market expenditure trends while the other </w:t>
      </w:r>
      <w:r w:rsidR="00C209E2">
        <w:rPr>
          <w:rFonts w:eastAsia="Times New Roman" w:cs="Times New Roman"/>
          <w:szCs w:val="24"/>
        </w:rPr>
        <w:t>three</w:t>
      </w:r>
      <w:r w:rsidRPr="37F57642">
        <w:rPr>
          <w:rFonts w:eastAsia="Times New Roman" w:cs="Times New Roman"/>
          <w:szCs w:val="24"/>
        </w:rPr>
        <w:t xml:space="preserve"> centered on high inpatient utilization rates. </w:t>
      </w:r>
      <w:r w:rsidR="0080556B" w:rsidRPr="0080556B">
        <w:rPr>
          <w:rFonts w:eastAsia="Times New Roman" w:cs="Times New Roman"/>
          <w:szCs w:val="24"/>
        </w:rPr>
        <w:t>Working in collaboration with each ACO and using a data-informed approach to identify utilization trend drivers, MassHealth provided feedback on the design of each ACO’s set of targeted initiatives and assessed the initial impact of these interventions on each ACO’s patient engagement and utilization rates as well as expenditure trends.</w:t>
      </w:r>
      <w:r w:rsidRPr="37F57642">
        <w:rPr>
          <w:rFonts w:eastAsia="Times New Roman" w:cs="Times New Roman"/>
          <w:szCs w:val="24"/>
        </w:rPr>
        <w:t xml:space="preserve"> In the closed engagement, </w:t>
      </w:r>
      <w:r w:rsidR="00946FC4" w:rsidRPr="00946FC4">
        <w:rPr>
          <w:rFonts w:eastAsia="Times New Roman" w:cs="Times New Roman"/>
          <w:szCs w:val="24"/>
        </w:rPr>
        <w:t xml:space="preserve">MassHealth’s analysis showed that the ACO has been successful in rapidly reducing the inpatient admission trend at a faster rate than market although its overall utilization remains higher than market. The progress may be attributable to the targeted initiatives focused on improving complex care management and optimizing electronic medical record (Epic) workflows that the ACO launched over the past year with MassHealth input. In the finance-focused engagement, the ACO identified several spending drivers, including a large migration of patients to out-of-network hospitals and emergency departments, low primary care engagement among new members, and low risk recapture rates which impacted risk scores. Over the past several months, the ACO launched multiple initiatives to address these challenges; MassHealth plans to allow time for these initiatives to mature and assess their impact in early 2023. </w:t>
      </w:r>
    </w:p>
    <w:p w14:paraId="7140BDF8" w14:textId="4D119F33" w:rsidR="008E32ED" w:rsidRDefault="008E32ED" w:rsidP="008E32ED">
      <w:pPr>
        <w:spacing w:after="0"/>
        <w:rPr>
          <w:rFonts w:eastAsia="Times New Roman" w:cs="Times New Roman"/>
          <w:szCs w:val="24"/>
        </w:rPr>
      </w:pPr>
    </w:p>
    <w:p w14:paraId="7F6BBD82" w14:textId="77777777" w:rsidR="005A716C" w:rsidRPr="00AF5B20" w:rsidRDefault="005A716C" w:rsidP="410A0EDE">
      <w:pPr>
        <w:pStyle w:val="NoSpacing"/>
        <w:spacing w:line="276" w:lineRule="auto"/>
        <w:rPr>
          <w:rFonts w:ascii="Times New Roman" w:eastAsia="Times New Roman" w:hAnsi="Times New Roman" w:cs="Times New Roman"/>
          <w:sz w:val="24"/>
          <w:szCs w:val="24"/>
        </w:rPr>
      </w:pPr>
      <w:r w:rsidRPr="410A0EDE">
        <w:rPr>
          <w:rFonts w:ascii="Times New Roman" w:eastAsia="Times New Roman" w:hAnsi="Times New Roman" w:cs="Times New Roman"/>
          <w:sz w:val="24"/>
          <w:szCs w:val="24"/>
        </w:rPr>
        <w:t xml:space="preserve">In July, MassHealth delivered the latest bi-annual utilization report to the MCE market covering CY 2020 and CY 2021. In September, MassHealth completed and delivered another round of CP Enrollment Reports covering the time period from 4/1/2019 to 6/30/2022 to Model A ACOs, Model B ACOs, and MCOs. Also, in September, MassHealth prepared the next round of Model </w:t>
      </w:r>
      <w:r w:rsidRPr="410A0EDE">
        <w:rPr>
          <w:rFonts w:ascii="Times New Roman" w:eastAsia="Times New Roman" w:hAnsi="Times New Roman" w:cs="Times New Roman"/>
          <w:sz w:val="24"/>
          <w:szCs w:val="24"/>
        </w:rPr>
        <w:lastRenderedPageBreak/>
        <w:t>B financial reports for Model B ACOs for RY 22 (1/1/2022-6/30/2022) with an expected delivery in November 2022.</w:t>
      </w:r>
    </w:p>
    <w:p w14:paraId="5BC4C3B6" w14:textId="2C2AC438" w:rsidR="008E32ED" w:rsidRDefault="008E32ED" w:rsidP="008E32ED">
      <w:pPr>
        <w:pStyle w:val="NoSpacing"/>
        <w:spacing w:after="120" w:line="276" w:lineRule="auto"/>
        <w:rPr>
          <w:rFonts w:ascii="Times New Roman" w:eastAsia="Times New Roman" w:hAnsi="Times New Roman" w:cs="Times New Roman"/>
          <w:sz w:val="24"/>
          <w:szCs w:val="24"/>
        </w:rPr>
      </w:pPr>
    </w:p>
    <w:p w14:paraId="00F90BAE" w14:textId="4DA164FC" w:rsidR="001B079B" w:rsidRPr="001B079B" w:rsidRDefault="001B079B" w:rsidP="001B079B">
      <w:pPr>
        <w:spacing w:beforeAutospacing="1" w:afterAutospacing="1"/>
        <w:rPr>
          <w:rFonts w:eastAsia="Times New Roman" w:cs="Times New Roman"/>
          <w:szCs w:val="24"/>
        </w:rPr>
      </w:pPr>
      <w:r w:rsidRPr="001B079B">
        <w:rPr>
          <w:rFonts w:eastAsia="Times New Roman" w:cs="Times New Roman"/>
          <w:szCs w:val="24"/>
        </w:rPr>
        <w:t xml:space="preserve">During </w:t>
      </w:r>
      <w:r>
        <w:rPr>
          <w:rFonts w:eastAsia="Times New Roman" w:cs="Times New Roman"/>
          <w:szCs w:val="24"/>
        </w:rPr>
        <w:t>DY26</w:t>
      </w:r>
      <w:r w:rsidRPr="001B079B">
        <w:rPr>
          <w:rFonts w:eastAsia="Times New Roman" w:cs="Times New Roman"/>
          <w:szCs w:val="24"/>
        </w:rPr>
        <w:t xml:space="preserve">, MassHealth continued to monitor overall and ACO/MCO-specific Community Partners (CP) program enrollment and engagement in order to evaluate ACO-CP integration performance and program trends. </w:t>
      </w:r>
    </w:p>
    <w:p w14:paraId="0C6423FB" w14:textId="47746F2C" w:rsidR="001B079B" w:rsidRPr="001B079B" w:rsidRDefault="001B079B" w:rsidP="410A0EDE">
      <w:pPr>
        <w:spacing w:beforeAutospacing="1" w:afterAutospacing="1"/>
        <w:rPr>
          <w:rFonts w:eastAsia="Times New Roman" w:cs="Times New Roman"/>
        </w:rPr>
      </w:pPr>
      <w:r w:rsidRPr="410A0EDE">
        <w:rPr>
          <w:rFonts w:eastAsia="Times New Roman" w:cs="Times New Roman"/>
        </w:rPr>
        <w:t>MassHealth executed Amendment 2 to the 4</w:t>
      </w:r>
      <w:r w:rsidRPr="410A0EDE">
        <w:rPr>
          <w:rFonts w:eastAsia="Times New Roman" w:cs="Times New Roman"/>
          <w:vertAlign w:val="superscript"/>
        </w:rPr>
        <w:t>th</w:t>
      </w:r>
      <w:r w:rsidRPr="410A0EDE">
        <w:rPr>
          <w:rFonts w:eastAsia="Times New Roman" w:cs="Times New Roman"/>
        </w:rPr>
        <w:t xml:space="preserve"> Amended and Restated Contracts to reflect updated policies to be effective in 2022. MassHealth also developed and is finalizing Amendment 3 to the 4th Amended and Restated Contracts to reflect updated policies to be effective on January 1, 2023.</w:t>
      </w:r>
      <w:r>
        <w:br/>
      </w:r>
    </w:p>
    <w:p w14:paraId="39C96FCF" w14:textId="77777777" w:rsidR="001B079B" w:rsidRPr="001B079B" w:rsidRDefault="001B079B" w:rsidP="001B079B">
      <w:pPr>
        <w:spacing w:beforeAutospacing="1" w:afterAutospacing="1"/>
        <w:rPr>
          <w:rFonts w:eastAsia="Times New Roman" w:cs="Times New Roman"/>
          <w:szCs w:val="24"/>
        </w:rPr>
      </w:pPr>
      <w:r w:rsidRPr="001B079B">
        <w:rPr>
          <w:rFonts w:eastAsia="Times New Roman" w:cs="Times New Roman"/>
          <w:szCs w:val="24"/>
        </w:rPr>
        <w:t xml:space="preserve">The fifteen ACOs that participated in the Performance Remediation Plan (PRP) Cycle 1 (CY19-20) submitted their final reports in August 2022. The Independent Assessor and MassHealth conducted the review of final reports and shared initial feedback with participating ACOs. The implementation period for PRP Cycle 2 (CY21-22) is 4/1/2022 through 11/30/2022. All 17 ACOs participate in this PRP cycle. This quarter, the Independent Assessor and MassHealth received, reviewed, and approved the PRP Cycle 2 midpoint progress reports. </w:t>
      </w:r>
    </w:p>
    <w:p w14:paraId="4FF8226D" w14:textId="55A02AED" w:rsidR="00E8657B" w:rsidRPr="00646381" w:rsidRDefault="00B377A5" w:rsidP="00FD74E2">
      <w:pPr>
        <w:pStyle w:val="Heading3"/>
        <w:spacing w:before="0" w:after="200"/>
        <w:rPr>
          <w:color w:val="000000"/>
        </w:rPr>
      </w:pPr>
      <w:r>
        <w:br/>
      </w:r>
      <w:r w:rsidR="00214AF2" w:rsidRPr="00646381">
        <w:t>C</w:t>
      </w:r>
      <w:r w:rsidR="00E8657B" w:rsidRPr="00646381">
        <w:t>ommunity Partners (CPs)</w:t>
      </w:r>
      <w:r w:rsidR="00E8657B" w:rsidRPr="00646381">
        <w:rPr>
          <w:color w:val="000000"/>
        </w:rPr>
        <w:t xml:space="preserve"> </w:t>
      </w:r>
    </w:p>
    <w:p w14:paraId="06BEEF1B" w14:textId="77777777" w:rsidR="00815242" w:rsidRPr="00EE0F99" w:rsidRDefault="00815242" w:rsidP="00815242">
      <w:pPr>
        <w:spacing w:beforeAutospacing="1" w:afterAutospacing="1"/>
        <w:rPr>
          <w:rFonts w:eastAsia="Times New Roman" w:cs="Times New Roman"/>
          <w:color w:val="212121"/>
          <w:szCs w:val="24"/>
        </w:rPr>
      </w:pPr>
      <w:r w:rsidRPr="00EE0F99">
        <w:rPr>
          <w:rFonts w:eastAsia="Times New Roman" w:cs="Times New Roman"/>
          <w:color w:val="212121"/>
          <w:szCs w:val="24"/>
        </w:rPr>
        <w:t>As of September 30, 2022, 31,441 members were actively enrolled in the Behavioral Health (BH) CP Program and 9,766 members were actively enrolled in the Long-Term Services and Supports (LTSS) CP Program. For the BH CP population, the cumulative Participation Form rate was 67%, meaning the CP had located the member and began working with the member on completing a Care Plan. Approximately 60% of BH CP members were "engaged" (i.e., had a CP Care Plan completed). For the LTSS CPs, the cumulative Participation Form completion rate was 55%, and 43% of LTSS CP members were "engaged." Engagement rates reflect CPs’ increasing ability to locate, outreach, and establish strong relationships with members. Many CPs have adopted unique and innovative strategies to help successfully find members such as creating dedicated outreach teams and utilizing ENS (Event Notification Systems) to locate and work with hard-to-reach members. As a result of these strategies, CPs have demonstrated their value to ACOs and MCOs as it pertains to contacting and engaging some of MassHealth’s most vulnerable and least connected members.</w:t>
      </w:r>
    </w:p>
    <w:p w14:paraId="65E79009" w14:textId="49C6B482" w:rsidR="00815242" w:rsidRPr="00815242" w:rsidRDefault="00815242" w:rsidP="410A0EDE">
      <w:pPr>
        <w:spacing w:beforeAutospacing="1" w:afterAutospacing="1"/>
        <w:rPr>
          <w:rFonts w:eastAsia="Times New Roman" w:cs="Times New Roman"/>
          <w:color w:val="212121"/>
        </w:rPr>
      </w:pPr>
      <w:r w:rsidRPr="4DF41F51">
        <w:rPr>
          <w:rFonts w:eastAsia="Times New Roman" w:cs="Times New Roman"/>
          <w:color w:val="212121"/>
        </w:rPr>
        <w:lastRenderedPageBreak/>
        <w:t>As of September 25, 2022, over 294,000 CP enrollments and dis-enrollments have been processed through the CP Program Portal. MassHealth continues to provide CPs with information on their members that have received renewal letters or are in Covid-protected status.</w:t>
      </w:r>
      <w:r w:rsidRPr="4DF41F51">
        <w:rPr>
          <w:rFonts w:eastAsia="Times New Roman" w:cs="Times New Roman"/>
          <w:color w:val="212121"/>
          <w:u w:val="single"/>
        </w:rPr>
        <w:t xml:space="preserve"> </w:t>
      </w:r>
      <w:r>
        <w:br/>
      </w:r>
    </w:p>
    <w:p w14:paraId="7F8D9011" w14:textId="448A8A10" w:rsidR="00815242" w:rsidRPr="00815242" w:rsidRDefault="00815242" w:rsidP="410A0EDE">
      <w:pPr>
        <w:spacing w:beforeAutospacing="1" w:afterAutospacing="1"/>
        <w:rPr>
          <w:rFonts w:eastAsia="Times New Roman" w:cs="Times New Roman"/>
          <w:color w:val="212121"/>
        </w:rPr>
      </w:pPr>
      <w:r w:rsidRPr="4DF41F51">
        <w:rPr>
          <w:rFonts w:eastAsia="Times New Roman" w:cs="Times New Roman"/>
          <w:color w:val="212121"/>
        </w:rPr>
        <w:t>The CP Operations and Reporting Team prepared for a change in timely filing requirements for CPs to be launched on October 1, 2022. The change in timely filing was communicated regularly to CPs beginning in July 2022 via CP Digests, CP Office Hours and in Program Manager’s monthly calls with CPs. In addition, MassHealth Community Partners Manual: Qualifying Activity (QA) Reporting (Appendix G for LTSS CPs or Appendix H for BH CPs) was updated with new timely filing changes.</w:t>
      </w:r>
      <w:r w:rsidRPr="4DF41F51">
        <w:rPr>
          <w:rFonts w:eastAsia="Times New Roman" w:cs="Times New Roman"/>
          <w:color w:val="212121"/>
          <w:u w:val="single"/>
        </w:rPr>
        <w:t xml:space="preserve"> </w:t>
      </w:r>
      <w:r>
        <w:br/>
      </w:r>
    </w:p>
    <w:p w14:paraId="5935B904" w14:textId="77777777" w:rsidR="00815242" w:rsidRPr="00815242" w:rsidRDefault="00815242" w:rsidP="410A0EDE">
      <w:pPr>
        <w:spacing w:beforeAutospacing="1" w:afterAutospacing="1"/>
        <w:rPr>
          <w:rFonts w:eastAsia="Times New Roman" w:cs="Times New Roman"/>
          <w:color w:val="212121"/>
        </w:rPr>
      </w:pPr>
      <w:r w:rsidRPr="4DF41F51">
        <w:rPr>
          <w:rFonts w:eastAsia="Times New Roman" w:cs="Times New Roman"/>
          <w:color w:val="212121"/>
        </w:rPr>
        <w:t>The new timely filing requirements will be in effect for all Qualifying Activities submitted on or after October 1, 2022.  The requirements will be that new Qualifying Activities must be submitted within ninety (90) days of the date the Qualifying Activity was performed. When re-submitting a denied claim, CPs must resubmit the claim within one year (12 months) of the date the Qualifying Activity was performed. The timely filing requirements in place prior to October 1, 2022, which allowed two years (24 months) for submission of New Qualifying activities from date of service and two years (24 months) for re-submission of denied Qualifying Activities from date of service, will no longer apply. Thus, on or after October 1, 2022, any qualifying activities submitted, regardless of date of service, will be subject to the new timely filing requirements.</w:t>
      </w:r>
    </w:p>
    <w:p w14:paraId="7D07BE2B" w14:textId="77777777" w:rsidR="00815242" w:rsidRPr="00815242" w:rsidRDefault="00815242" w:rsidP="410A0EDE">
      <w:pPr>
        <w:spacing w:beforeAutospacing="1" w:afterAutospacing="1"/>
        <w:rPr>
          <w:rFonts w:eastAsia="Times New Roman" w:cs="Times New Roman"/>
          <w:color w:val="212121"/>
        </w:rPr>
      </w:pPr>
      <w:r w:rsidRPr="4DF41F51">
        <w:rPr>
          <w:rFonts w:eastAsia="Times New Roman" w:cs="Times New Roman"/>
          <w:color w:val="212121"/>
        </w:rPr>
        <w:t>The reason for the change is to align CP timely filing requirements with other MassHealth Providers and to provide a one-year time period for claims runout after the end of the current 1115 demonstration waiver instead of the prior two-year time period.</w:t>
      </w:r>
    </w:p>
    <w:p w14:paraId="775CD6FB" w14:textId="79FB7EA6" w:rsidR="00815242" w:rsidRPr="00815242" w:rsidRDefault="00815242" w:rsidP="410A0EDE">
      <w:pPr>
        <w:spacing w:beforeAutospacing="1" w:afterAutospacing="1"/>
        <w:rPr>
          <w:rFonts w:eastAsia="Times New Roman" w:cs="Times New Roman"/>
          <w:color w:val="212121"/>
        </w:rPr>
      </w:pPr>
      <w:r w:rsidRPr="4DF41F51">
        <w:rPr>
          <w:rFonts w:eastAsia="Times New Roman" w:cs="Times New Roman"/>
          <w:color w:val="212121"/>
        </w:rPr>
        <w:t>25 CPs are taking part in the CY20-22 Performance Remediation Plan (PRP) cycle. The implementation period for this combined cycle is 4/29/22 through 12/31/22.</w:t>
      </w:r>
      <w:r w:rsidRPr="4DF41F51">
        <w:rPr>
          <w:rFonts w:eastAsia="Times New Roman" w:cs="Times New Roman"/>
          <w:color w:val="212121"/>
          <w:u w:val="single"/>
        </w:rPr>
        <w:t xml:space="preserve">  </w:t>
      </w:r>
      <w:r>
        <w:br/>
      </w:r>
    </w:p>
    <w:p w14:paraId="23671288" w14:textId="6768E050" w:rsidR="000A19C6" w:rsidRPr="00DB79CD" w:rsidRDefault="000A19C6" w:rsidP="00FD74E2">
      <w:pPr>
        <w:pStyle w:val="Heading3"/>
        <w:spacing w:after="200"/>
        <w:rPr>
          <w:b/>
          <w:bCs/>
        </w:rPr>
      </w:pPr>
      <w:r w:rsidRPr="00DB79CD">
        <w:rPr>
          <w:b/>
          <w:bCs/>
        </w:rPr>
        <w:t>DSRIP Statewide Investments</w:t>
      </w:r>
    </w:p>
    <w:p w14:paraId="7CA94BA5" w14:textId="77777777" w:rsidR="00AD6D61" w:rsidRDefault="00ED7864" w:rsidP="728F871F">
      <w:pPr>
        <w:spacing w:beforeAutospacing="1" w:afterAutospacing="1"/>
        <w:rPr>
          <w:rFonts w:eastAsia="Times New Roman" w:cs="Times New Roman"/>
          <w:color w:val="212121"/>
        </w:rPr>
      </w:pPr>
      <w:r w:rsidRPr="4DF41F51">
        <w:rPr>
          <w:rFonts w:eastAsia="Times New Roman" w:cs="Times New Roman"/>
          <w:color w:val="212121"/>
        </w:rPr>
        <w:t>During this quarter, the two remaining awardees of the Provider Access Improvement Grant Program (PAIGP) were unable to obtain all the equipment by the end of the grant cycle, 6/30/2022</w:t>
      </w:r>
      <w:r w:rsidR="51B08419" w:rsidRPr="4DF41F51">
        <w:rPr>
          <w:rFonts w:eastAsia="Times New Roman" w:cs="Times New Roman"/>
          <w:color w:val="212121"/>
        </w:rPr>
        <w:t>,</w:t>
      </w:r>
      <w:r w:rsidR="60FB0BA0" w:rsidRPr="4DF41F51">
        <w:rPr>
          <w:rFonts w:eastAsia="Times New Roman" w:cs="Times New Roman"/>
          <w:color w:val="212121"/>
        </w:rPr>
        <w:t xml:space="preserve"> and </w:t>
      </w:r>
      <w:r w:rsidRPr="00033B3C">
        <w:rPr>
          <w:rFonts w:eastAsia="Times New Roman" w:cs="Times New Roman"/>
          <w:color w:val="212121"/>
        </w:rPr>
        <w:t>agreed to return the unspent funds. Health Resources in Action (“HRiA”) initiated the repayment letters and received the unspent funds from the two awardees at the end of July 2022.</w:t>
      </w:r>
      <w:r w:rsidRPr="4DF41F51">
        <w:rPr>
          <w:rFonts w:eastAsia="Times New Roman" w:cs="Times New Roman"/>
          <w:color w:val="212121"/>
          <w:u w:val="single"/>
        </w:rPr>
        <w:t xml:space="preserve"> </w:t>
      </w:r>
      <w:r>
        <w:br/>
      </w:r>
      <w:r w:rsidRPr="4DF41F51">
        <w:rPr>
          <w:rFonts w:eastAsia="Times New Roman" w:cs="Times New Roman"/>
          <w:color w:val="212121"/>
        </w:rPr>
        <w:lastRenderedPageBreak/>
        <w:t>In July, the Massachusetts League of Community Health Centers (“MassLeague”), hosted their third set of learning days for the 4th cohort of the Student Loan Repayment Program on the topic of "Finding the I in Team." The session included interactive activities on tackling crisis situations in a team-based setting. The session received a lot of positive feedback, with one participant stating that it was the best training they had attended in a long time. MassLeague also developed and delivered a webinar with the UMass Chan Medical School Center for Integrated Primary Care entitled, “Building Telehealth policies and Best Practices.” MassLeague has now made this webinar available for demand on Zoom and is tracking participation. The webinar was originally delivered in June and received an average satisfaction rating of 4.58 out of 5.</w:t>
      </w:r>
      <w:r w:rsidRPr="4DF41F51">
        <w:rPr>
          <w:rFonts w:eastAsia="Times New Roman" w:cs="Times New Roman"/>
          <w:color w:val="212121"/>
          <w:u w:val="single"/>
        </w:rPr>
        <w:t xml:space="preserve"> </w:t>
      </w:r>
      <w:r>
        <w:br/>
      </w:r>
    </w:p>
    <w:p w14:paraId="412E2FDF" w14:textId="1E7153D1" w:rsidR="00ED7864" w:rsidRPr="00ED7864" w:rsidRDefault="00ED7864" w:rsidP="728F871F">
      <w:pPr>
        <w:spacing w:beforeAutospacing="1" w:afterAutospacing="1"/>
        <w:rPr>
          <w:rFonts w:eastAsia="Times New Roman" w:cs="Times New Roman"/>
          <w:color w:val="212121"/>
        </w:rPr>
      </w:pPr>
      <w:r w:rsidRPr="4DF41F51">
        <w:rPr>
          <w:rFonts w:eastAsia="Times New Roman" w:cs="Times New Roman"/>
          <w:color w:val="212121"/>
        </w:rPr>
        <w:t>Commonwealth Corporation (“CommCorp”), supported by DSRIP funding, continued to offer its Advanced Trainings for CHWs in collaboration with the Center for Health Impact on the topics of mental health and substance use disorder through August. Upon completion of the telehealth trainings which were offered earlier this summer, MassHealth had the opportunity to review the curriculum which will be made available to the public online.</w:t>
      </w:r>
      <w:r w:rsidRPr="4DF41F51">
        <w:rPr>
          <w:rFonts w:eastAsia="Times New Roman" w:cs="Times New Roman"/>
          <w:color w:val="212121"/>
          <w:u w:val="single"/>
        </w:rPr>
        <w:t xml:space="preserve"> </w:t>
      </w:r>
      <w:r>
        <w:br/>
      </w:r>
    </w:p>
    <w:p w14:paraId="23EF5767" w14:textId="103E8C65" w:rsidR="00ED7864" w:rsidRPr="00ED7864" w:rsidRDefault="00ED7864" w:rsidP="728F871F">
      <w:pPr>
        <w:spacing w:beforeAutospacing="1" w:afterAutospacing="1"/>
        <w:rPr>
          <w:rFonts w:eastAsia="Times New Roman" w:cs="Times New Roman"/>
          <w:color w:val="212121"/>
        </w:rPr>
      </w:pPr>
      <w:r w:rsidRPr="4DF41F51">
        <w:rPr>
          <w:rFonts w:eastAsia="Times New Roman" w:cs="Times New Roman"/>
          <w:color w:val="212121"/>
        </w:rPr>
        <w:t>The managing vendor for Technical Assistance</w:t>
      </w:r>
      <w:r w:rsidR="1055694B" w:rsidRPr="4DF41F51">
        <w:rPr>
          <w:rFonts w:eastAsia="Times New Roman" w:cs="Times New Roman"/>
          <w:color w:val="212121"/>
        </w:rPr>
        <w:t>,</w:t>
      </w:r>
      <w:r w:rsidRPr="4DF41F51">
        <w:rPr>
          <w:rFonts w:eastAsia="Times New Roman" w:cs="Times New Roman"/>
          <w:color w:val="212121"/>
        </w:rPr>
        <w:t xml:space="preserve"> Abt Associates, began developing an infographic that will summarize key outcomes and statistics for the program. The scope of this infographic will provide data on the 363 TA projects that have been funded through the program. Abt Associates also administered the ACO/CP summative survey to gather feedback from organizations' participation in the MA DSRIP Technical Assistance Program. Abt Associates presented their findings from the survey (which garnered a 100% response rate) in August. Some highlights include: 1) 88% of respondents agreed or strongly agreed that the technical assistance received was worth the level of effort to apply to the program, 2) organizations provided many examples of long-term benefits of the program including continued use of materials to train new staff, improved beneficiary engagement, and streamlined workflows, and 3) 66% of respondents reported developing beneficial relationships with TA vendors that they expect to continue even after their project terms are complete. Abt Associates hosted the MA DSRIP TA Program’s final TA Vendor webinar on Tuesday, September 20. The webinar provided some TA Program statistics and included a brief presentation of feedback received from ACOs and CPs regarding their participation in the program. The session was very interactive, and the TA vendors had the opportunity to ask detailed questions regarding the overall TA program.</w:t>
      </w:r>
      <w:r w:rsidRPr="4DF41F51">
        <w:rPr>
          <w:rFonts w:eastAsia="Times New Roman" w:cs="Times New Roman"/>
          <w:color w:val="212121"/>
          <w:u w:val="single"/>
        </w:rPr>
        <w:t xml:space="preserve">  </w:t>
      </w:r>
    </w:p>
    <w:p w14:paraId="161A3D55" w14:textId="0C5726A3" w:rsidR="00FA2F16" w:rsidRDefault="00FA2F16" w:rsidP="00BC5720">
      <w:pPr>
        <w:sectPr w:rsidR="00FA2F16" w:rsidSect="00BC0AF4">
          <w:footerReference w:type="default" r:id="rId13"/>
          <w:pgSz w:w="12240" w:h="15840"/>
          <w:pgMar w:top="1440" w:right="1440" w:bottom="1440" w:left="1440" w:header="720" w:footer="720" w:gutter="0"/>
          <w:cols w:space="720"/>
          <w:docGrid w:linePitch="360"/>
        </w:sectPr>
      </w:pPr>
    </w:p>
    <w:p w14:paraId="4666DF30" w14:textId="37C029D9" w:rsidR="000A19C6" w:rsidRPr="00BC5720" w:rsidRDefault="000A19C6" w:rsidP="00FD74E2">
      <w:pPr>
        <w:pStyle w:val="Heading3"/>
        <w:spacing w:after="200"/>
        <w:rPr>
          <w:b/>
          <w:bCs/>
        </w:rPr>
      </w:pPr>
      <w:r w:rsidRPr="00BC5720">
        <w:rPr>
          <w:b/>
          <w:bCs/>
        </w:rPr>
        <w:lastRenderedPageBreak/>
        <w:t>DSRIP Operations and Implementation</w:t>
      </w:r>
    </w:p>
    <w:p w14:paraId="7DF1968D" w14:textId="77777777" w:rsidR="00CD4D65" w:rsidRPr="00CD4D65" w:rsidRDefault="00CD4D65" w:rsidP="00CD4D65">
      <w:pPr>
        <w:rPr>
          <w:rFonts w:eastAsia="Times New Roman" w:cs="Times New Roman"/>
          <w:szCs w:val="24"/>
        </w:rPr>
      </w:pPr>
      <w:r w:rsidRPr="00CD4D65">
        <w:rPr>
          <w:rFonts w:eastAsia="Times New Roman" w:cs="Times New Roman"/>
          <w:szCs w:val="24"/>
        </w:rPr>
        <w:t>The Operations and Implementation stream provides funding for staff and vendor contracts to assist in implementing and providing robust oversight of the DSRIP program.</w:t>
      </w:r>
    </w:p>
    <w:p w14:paraId="44281912" w14:textId="33C08ADB" w:rsidR="004D0A00" w:rsidRDefault="004D0A00" w:rsidP="004D0A00">
      <w:pPr>
        <w:rPr>
          <w:rFonts w:eastAsia="Times New Roman" w:cs="Times New Roman"/>
          <w:color w:val="000000" w:themeColor="text1"/>
          <w:szCs w:val="24"/>
        </w:rPr>
      </w:pPr>
      <w:r w:rsidRPr="74CF41A1">
        <w:rPr>
          <w:rFonts w:eastAsia="Times New Roman" w:cs="Times New Roman"/>
          <w:color w:val="000000" w:themeColor="text1"/>
          <w:szCs w:val="24"/>
        </w:rPr>
        <w:t>DSRIP Reporting/Budgets:</w:t>
      </w:r>
    </w:p>
    <w:p w14:paraId="515694F0" w14:textId="0792DACA" w:rsidR="004D0A00" w:rsidRDefault="004D0A00" w:rsidP="004D0A00">
      <w:r w:rsidRPr="728F871F">
        <w:rPr>
          <w:rFonts w:eastAsia="Times New Roman" w:cs="Times New Roman"/>
          <w:color w:val="000000" w:themeColor="text1"/>
        </w:rPr>
        <w:t xml:space="preserve">During </w:t>
      </w:r>
      <w:r w:rsidR="00CA27D4" w:rsidRPr="728F871F">
        <w:rPr>
          <w:rFonts w:eastAsia="Times New Roman" w:cs="Times New Roman"/>
          <w:color w:val="000000" w:themeColor="text1"/>
        </w:rPr>
        <w:t>this period</w:t>
      </w:r>
      <w:r w:rsidRPr="728F871F">
        <w:rPr>
          <w:rFonts w:eastAsia="Times New Roman" w:cs="Times New Roman"/>
          <w:color w:val="000000" w:themeColor="text1"/>
        </w:rPr>
        <w:t xml:space="preserve">, MassHealth and the Independent Assessor (Public Consulting Group) reviewed and approved all </w:t>
      </w:r>
      <w:r w:rsidR="00CA27D4" w:rsidRPr="728F871F">
        <w:rPr>
          <w:rFonts w:eastAsia="Times New Roman" w:cs="Times New Roman"/>
          <w:color w:val="000000" w:themeColor="text1"/>
        </w:rPr>
        <w:t>CY22 Semi</w:t>
      </w:r>
      <w:r w:rsidR="00372CE5" w:rsidRPr="728F871F">
        <w:rPr>
          <w:rFonts w:eastAsia="Times New Roman" w:cs="Times New Roman"/>
          <w:color w:val="000000" w:themeColor="text1"/>
        </w:rPr>
        <w:t>-annual</w:t>
      </w:r>
      <w:r w:rsidRPr="728F871F">
        <w:rPr>
          <w:rFonts w:eastAsia="Times New Roman" w:cs="Times New Roman"/>
          <w:color w:val="000000" w:themeColor="text1"/>
        </w:rPr>
        <w:t xml:space="preserve"> Progress Reports. MassHealth also continued reviewing updated CY22 budgets and budget narratives from ACOs, CPs, and </w:t>
      </w:r>
      <w:r w:rsidR="008C15CE" w:rsidRPr="728F871F">
        <w:rPr>
          <w:rFonts w:eastAsia="Times New Roman" w:cs="Times New Roman"/>
          <w:color w:val="000000" w:themeColor="text1"/>
        </w:rPr>
        <w:t>Community Services Agencies (</w:t>
      </w:r>
      <w:r w:rsidRPr="728F871F">
        <w:rPr>
          <w:rFonts w:eastAsia="Times New Roman" w:cs="Times New Roman"/>
          <w:color w:val="000000" w:themeColor="text1"/>
        </w:rPr>
        <w:t>CSAs</w:t>
      </w:r>
      <w:r w:rsidR="00675FD6" w:rsidRPr="728F871F">
        <w:rPr>
          <w:rFonts w:eastAsia="Times New Roman" w:cs="Times New Roman"/>
          <w:color w:val="000000" w:themeColor="text1"/>
        </w:rPr>
        <w:t>)</w:t>
      </w:r>
      <w:r w:rsidRPr="728F871F">
        <w:rPr>
          <w:rFonts w:eastAsia="Times New Roman" w:cs="Times New Roman"/>
          <w:color w:val="000000" w:themeColor="text1"/>
        </w:rPr>
        <w:t>. MassHealth disbursed more than $</w:t>
      </w:r>
      <w:r w:rsidR="00372CE5" w:rsidRPr="728F871F">
        <w:rPr>
          <w:rFonts w:eastAsia="Times New Roman" w:cs="Times New Roman"/>
          <w:color w:val="000000" w:themeColor="text1"/>
        </w:rPr>
        <w:t xml:space="preserve">17.5 </w:t>
      </w:r>
      <w:r w:rsidRPr="728F871F">
        <w:rPr>
          <w:rFonts w:eastAsia="Times New Roman" w:cs="Times New Roman"/>
          <w:color w:val="000000" w:themeColor="text1"/>
        </w:rPr>
        <w:t xml:space="preserve">million in ACO Startup/Ongoing and CP/CSA Infrastructure and Capacity Building non-at-risk payments for CY22 in </w:t>
      </w:r>
      <w:r w:rsidR="00372CE5" w:rsidRPr="728F871F">
        <w:rPr>
          <w:rFonts w:eastAsia="Times New Roman" w:cs="Times New Roman"/>
          <w:color w:val="000000" w:themeColor="text1"/>
        </w:rPr>
        <w:t>DY26</w:t>
      </w:r>
      <w:r w:rsidRPr="728F871F">
        <w:rPr>
          <w:rFonts w:eastAsia="Times New Roman" w:cs="Times New Roman"/>
          <w:color w:val="000000" w:themeColor="text1"/>
        </w:rPr>
        <w:t>.</w:t>
      </w:r>
    </w:p>
    <w:p w14:paraId="72B4352E" w14:textId="77777777" w:rsidR="004D0A00" w:rsidRDefault="004D0A00" w:rsidP="004D0A00">
      <w:pPr>
        <w:rPr>
          <w:rFonts w:eastAsia="Times New Roman" w:cs="Times New Roman"/>
          <w:color w:val="000000" w:themeColor="text1"/>
          <w:szCs w:val="24"/>
        </w:rPr>
      </w:pPr>
      <w:r w:rsidRPr="74CF41A1">
        <w:rPr>
          <w:rFonts w:eastAsia="Times New Roman" w:cs="Times New Roman"/>
          <w:color w:val="000000" w:themeColor="text1"/>
          <w:szCs w:val="24"/>
        </w:rPr>
        <w:t>Ombudsman</w:t>
      </w:r>
      <w:r w:rsidRPr="37F57642">
        <w:rPr>
          <w:rFonts w:eastAsia="Times New Roman" w:cs="Times New Roman"/>
          <w:color w:val="000000" w:themeColor="text1"/>
          <w:szCs w:val="24"/>
        </w:rPr>
        <w:t>:</w:t>
      </w:r>
    </w:p>
    <w:p w14:paraId="37EDA6D1" w14:textId="50AD2681" w:rsidR="004D0A00" w:rsidRDefault="00372CE5" w:rsidP="728F871F">
      <w:pPr>
        <w:rPr>
          <w:rFonts w:eastAsia="Times New Roman" w:cs="Times New Roman"/>
        </w:rPr>
      </w:pPr>
      <w:r w:rsidRPr="728F871F">
        <w:rPr>
          <w:rFonts w:eastAsia="Times New Roman" w:cs="Times New Roman"/>
        </w:rPr>
        <w:t xml:space="preserve">DSRIP funding for </w:t>
      </w:r>
      <w:r w:rsidR="004D0A00" w:rsidRPr="728F871F">
        <w:rPr>
          <w:rFonts w:eastAsia="Times New Roman" w:cs="Times New Roman"/>
        </w:rPr>
        <w:t>MassHealth’s ombudsman program, My Ombudsman (MYO)</w:t>
      </w:r>
      <w:r w:rsidRPr="728F871F">
        <w:rPr>
          <w:rFonts w:eastAsia="Times New Roman" w:cs="Times New Roman"/>
        </w:rPr>
        <w:t xml:space="preserve"> ended as of June 30, 2022. </w:t>
      </w:r>
    </w:p>
    <w:p w14:paraId="3C226F64" w14:textId="77777777" w:rsidR="004D0A00" w:rsidRDefault="004D0A00" w:rsidP="004D0A00">
      <w:pPr>
        <w:rPr>
          <w:rFonts w:eastAsia="Times New Roman" w:cs="Times New Roman"/>
          <w:color w:val="000000" w:themeColor="text1"/>
          <w:szCs w:val="24"/>
        </w:rPr>
      </w:pPr>
      <w:bookmarkStart w:id="2" w:name="_Int_DQrGGHqB"/>
      <w:r w:rsidRPr="37F57642">
        <w:rPr>
          <w:rFonts w:eastAsia="Times New Roman" w:cs="Times New Roman"/>
          <w:color w:val="000000" w:themeColor="text1"/>
          <w:szCs w:val="24"/>
        </w:rPr>
        <w:t xml:space="preserve">Member Experience Survey, </w:t>
      </w:r>
      <w:r w:rsidRPr="37F57642">
        <w:rPr>
          <w:rFonts w:eastAsia="Times New Roman" w:cs="Times New Roman"/>
          <w:color w:val="201F1E"/>
          <w:szCs w:val="24"/>
        </w:rPr>
        <w:t>Massachusetts Health Quality Partners (MHQP)</w:t>
      </w:r>
      <w:r w:rsidRPr="37F57642">
        <w:rPr>
          <w:rFonts w:eastAsia="Times New Roman" w:cs="Times New Roman"/>
          <w:color w:val="000000" w:themeColor="text1"/>
          <w:szCs w:val="24"/>
        </w:rPr>
        <w:t xml:space="preserve">: </w:t>
      </w:r>
      <w:bookmarkEnd w:id="2"/>
    </w:p>
    <w:p w14:paraId="101814DD" w14:textId="4B964E7E" w:rsidR="004D0A00" w:rsidRPr="008E2A5C" w:rsidRDefault="004D0A00" w:rsidP="728F871F">
      <w:pPr>
        <w:rPr>
          <w:rFonts w:eastAsia="Times New Roman" w:cs="Times New Roman"/>
          <w:color w:val="201F1E"/>
        </w:rPr>
      </w:pPr>
      <w:r w:rsidRPr="4DF41F51">
        <w:rPr>
          <w:rFonts w:eastAsia="Times New Roman" w:cs="Times New Roman"/>
          <w:color w:val="201F1E"/>
        </w:rPr>
        <w:t xml:space="preserve">During this quarter, the Member Experience Survey Vendor, Massachusetts Health Quality Partners (MHQP), completed </w:t>
      </w:r>
      <w:r w:rsidR="009D35D4" w:rsidRPr="4DF41F51">
        <w:rPr>
          <w:rFonts w:eastAsia="Times New Roman" w:cs="Times New Roman"/>
          <w:color w:val="201F1E"/>
        </w:rPr>
        <w:t xml:space="preserve">deliverables for </w:t>
      </w:r>
      <w:r w:rsidRPr="4DF41F51">
        <w:rPr>
          <w:rFonts w:eastAsia="Times New Roman" w:cs="Times New Roman"/>
          <w:color w:val="201F1E"/>
        </w:rPr>
        <w:t xml:space="preserve">the </w:t>
      </w:r>
      <w:r w:rsidR="000D24C9" w:rsidRPr="4DF41F51">
        <w:rPr>
          <w:rFonts w:eastAsia="Times New Roman" w:cs="Times New Roman"/>
          <w:color w:val="201F1E"/>
        </w:rPr>
        <w:t>2021-</w:t>
      </w:r>
      <w:r w:rsidRPr="4DF41F51">
        <w:rPr>
          <w:rFonts w:eastAsia="Times New Roman" w:cs="Times New Roman"/>
          <w:color w:val="201F1E"/>
        </w:rPr>
        <w:t xml:space="preserve">2022 </w:t>
      </w:r>
      <w:r w:rsidR="009D35D4" w:rsidRPr="4DF41F51">
        <w:rPr>
          <w:rFonts w:eastAsia="Times New Roman" w:cs="Times New Roman"/>
          <w:color w:val="201F1E"/>
        </w:rPr>
        <w:t xml:space="preserve">survey cycle for </w:t>
      </w:r>
      <w:r w:rsidRPr="4DF41F51">
        <w:rPr>
          <w:rFonts w:eastAsia="Times New Roman" w:cs="Times New Roman"/>
          <w:color w:val="201F1E"/>
        </w:rPr>
        <w:t>Primary Care (PC), Behavioral Health (BH), and Long-Term Services and Supports (LTSS)</w:t>
      </w:r>
      <w:r w:rsidR="00B117B0" w:rsidRPr="4DF41F51">
        <w:rPr>
          <w:rFonts w:eastAsia="Times New Roman" w:cs="Times New Roman"/>
          <w:color w:val="201F1E"/>
        </w:rPr>
        <w:t>,</w:t>
      </w:r>
      <w:r w:rsidRPr="4DF41F51">
        <w:rPr>
          <w:rFonts w:eastAsia="Times New Roman" w:cs="Times New Roman"/>
          <w:color w:val="201F1E"/>
        </w:rPr>
        <w:t xml:space="preserve"> adult</w:t>
      </w:r>
      <w:r w:rsidR="00B117B0" w:rsidRPr="4DF41F51">
        <w:rPr>
          <w:rFonts w:eastAsia="Times New Roman" w:cs="Times New Roman"/>
          <w:color w:val="201F1E"/>
        </w:rPr>
        <w:t>,</w:t>
      </w:r>
      <w:r w:rsidRPr="4DF41F51">
        <w:rPr>
          <w:rFonts w:eastAsia="Times New Roman" w:cs="Times New Roman"/>
          <w:color w:val="201F1E"/>
        </w:rPr>
        <w:t xml:space="preserve"> and child </w:t>
      </w:r>
      <w:r w:rsidR="00B117B0" w:rsidRPr="4DF41F51">
        <w:rPr>
          <w:rFonts w:eastAsia="Times New Roman" w:cs="Times New Roman"/>
          <w:color w:val="201F1E"/>
        </w:rPr>
        <w:t>member</w:t>
      </w:r>
      <w:r w:rsidRPr="4DF41F51">
        <w:rPr>
          <w:rFonts w:eastAsia="Times New Roman" w:cs="Times New Roman"/>
          <w:color w:val="201F1E"/>
        </w:rPr>
        <w:t xml:space="preserve"> </w:t>
      </w:r>
      <w:r w:rsidR="00B117B0" w:rsidRPr="4DF41F51">
        <w:rPr>
          <w:rFonts w:eastAsia="Times New Roman" w:cs="Times New Roman"/>
          <w:color w:val="201F1E"/>
        </w:rPr>
        <w:t>s</w:t>
      </w:r>
      <w:r w:rsidRPr="4DF41F51">
        <w:rPr>
          <w:rFonts w:eastAsia="Times New Roman" w:cs="Times New Roman"/>
          <w:color w:val="201F1E"/>
        </w:rPr>
        <w:t xml:space="preserve">urveys. </w:t>
      </w:r>
      <w:r w:rsidR="00AB3008" w:rsidRPr="4DF41F51">
        <w:rPr>
          <w:rFonts w:eastAsia="Times New Roman" w:cs="Times New Roman"/>
          <w:color w:val="201F1E"/>
        </w:rPr>
        <w:t>This involved reviewing and finalizing the information sheets that are sent with ACO-specific aggregated datasets, doing QC checks and finalizing data files and data sets, sending EOHHS member-level data files, aggregated data sets, the Analysis Report and the Recommendations Report, presenting highlights of the Analysis Report to EOHHS and having an end of survey cycle After Action Review with EOHHS to identify areas for improvement for the next survey cycle.</w:t>
      </w:r>
    </w:p>
    <w:p w14:paraId="20BC8645" w14:textId="77777777" w:rsidR="004D0A00" w:rsidRDefault="004D0A00" w:rsidP="004D0A00">
      <w:pPr>
        <w:rPr>
          <w:rFonts w:eastAsia="Times New Roman" w:cs="Times New Roman"/>
          <w:color w:val="201F1E"/>
          <w:szCs w:val="24"/>
        </w:rPr>
      </w:pPr>
      <w:r w:rsidRPr="37F57642">
        <w:rPr>
          <w:rFonts w:eastAsia="Times New Roman" w:cs="Times New Roman"/>
          <w:color w:val="201F1E"/>
          <w:szCs w:val="24"/>
        </w:rPr>
        <w:t>Delivery System Reform Implementation Advisory Council (DSRIC):</w:t>
      </w:r>
    </w:p>
    <w:p w14:paraId="7B77BA7D" w14:textId="154B5610" w:rsidR="004D0A00" w:rsidRDefault="004D0A00" w:rsidP="728F871F">
      <w:pPr>
        <w:rPr>
          <w:rFonts w:eastAsia="Times New Roman" w:cs="Times New Roman"/>
          <w:color w:val="000000" w:themeColor="text1"/>
        </w:rPr>
      </w:pPr>
      <w:r w:rsidRPr="4DF41F51">
        <w:rPr>
          <w:rFonts w:eastAsia="Times New Roman" w:cs="Times New Roman"/>
          <w:color w:val="000000" w:themeColor="text1"/>
        </w:rPr>
        <w:t xml:space="preserve">The Delivery System Reform Implementation Advisory Council (DSRIC) held a meeting in </w:t>
      </w:r>
      <w:r w:rsidR="000B0712" w:rsidRPr="4DF41F51">
        <w:rPr>
          <w:rFonts w:eastAsia="Times New Roman" w:cs="Times New Roman"/>
          <w:color w:val="000000" w:themeColor="text1"/>
        </w:rPr>
        <w:t xml:space="preserve">September </w:t>
      </w:r>
      <w:r w:rsidRPr="4DF41F51">
        <w:rPr>
          <w:rFonts w:eastAsia="Times New Roman" w:cs="Times New Roman"/>
          <w:color w:val="000000" w:themeColor="text1"/>
        </w:rPr>
        <w:t>to discuss</w:t>
      </w:r>
      <w:r w:rsidR="00FF4BFE" w:rsidRPr="4DF41F51">
        <w:rPr>
          <w:rFonts w:eastAsia="Times New Roman" w:cs="Times New Roman"/>
          <w:color w:val="000000" w:themeColor="text1"/>
        </w:rPr>
        <w:t xml:space="preserve"> the DSRIP CY20</w:t>
      </w:r>
      <w:r w:rsidR="00B04898" w:rsidRPr="4DF41F51">
        <w:rPr>
          <w:rFonts w:eastAsia="Times New Roman" w:cs="Times New Roman"/>
          <w:color w:val="000000" w:themeColor="text1"/>
        </w:rPr>
        <w:t xml:space="preserve"> End of the Year Report.</w:t>
      </w:r>
      <w:r w:rsidR="441EDB75" w:rsidRPr="4DF41F51">
        <w:rPr>
          <w:rFonts w:eastAsia="Times New Roman" w:cs="Times New Roman"/>
          <w:color w:val="000000" w:themeColor="text1"/>
        </w:rPr>
        <w:t xml:space="preserve"> </w:t>
      </w:r>
      <w:r w:rsidRPr="4DF41F51">
        <w:rPr>
          <w:rFonts w:eastAsia="Times New Roman" w:cs="Times New Roman"/>
          <w:color w:val="212121"/>
        </w:rPr>
        <w:t>MassHealth</w:t>
      </w:r>
      <w:r w:rsidRPr="4DF41F51">
        <w:rPr>
          <w:rFonts w:eastAsia="Times New Roman" w:cs="Times New Roman"/>
          <w:color w:val="000000" w:themeColor="text1"/>
        </w:rPr>
        <w:t xml:space="preserve"> continued to provide updated key statistics such as ACO and CP member enrollment.</w:t>
      </w:r>
    </w:p>
    <w:p w14:paraId="21C39E79" w14:textId="77777777" w:rsidR="00DC3DA6" w:rsidRPr="00601902" w:rsidRDefault="00DC3DA6" w:rsidP="00BD3536">
      <w:pPr>
        <w:pStyle w:val="Heading3"/>
      </w:pPr>
      <w:r w:rsidRPr="00601902">
        <w:lastRenderedPageBreak/>
        <w:t>MassHealth ACO/APM Adoption Rate</w:t>
      </w:r>
    </w:p>
    <w:p w14:paraId="338BFC37" w14:textId="61D84B75" w:rsidR="00E35CA3" w:rsidRPr="00E35CA3" w:rsidRDefault="00E35CA3" w:rsidP="4DF41F51">
      <w:pPr>
        <w:pStyle w:val="ListParagraph"/>
        <w:widowControl w:val="0"/>
        <w:numPr>
          <w:ilvl w:val="0"/>
          <w:numId w:val="8"/>
        </w:numPr>
        <w:autoSpaceDE w:val="0"/>
        <w:autoSpaceDN w:val="0"/>
        <w:spacing w:after="100" w:afterAutospacing="1"/>
        <w:rPr>
          <w:rFonts w:eastAsia="Times New Roman" w:cs="Times New Roman"/>
          <w:b/>
          <w:bCs/>
        </w:rPr>
      </w:pPr>
      <w:r w:rsidRPr="4DF41F51">
        <w:rPr>
          <w:rFonts w:eastAsia="Times New Roman" w:cs="Times New Roman"/>
          <w:b/>
          <w:bCs/>
        </w:rPr>
        <w:t>ACO members</w:t>
      </w:r>
      <w:r w:rsidRPr="4DF41F51">
        <w:rPr>
          <w:rFonts w:eastAsia="Times New Roman" w:cs="Times New Roman"/>
          <w:b/>
          <w:bCs/>
          <w:vertAlign w:val="superscript"/>
        </w:rPr>
        <w:footnoteReference w:id="2"/>
      </w:r>
      <w:r w:rsidRPr="4DF41F51">
        <w:rPr>
          <w:rFonts w:eastAsia="Times New Roman" w:cs="Times New Roman"/>
          <w:b/>
          <w:bCs/>
        </w:rPr>
        <w:t xml:space="preserve"> as of </w:t>
      </w:r>
      <w:r w:rsidR="00D56030" w:rsidRPr="4DF41F51">
        <w:rPr>
          <w:rFonts w:eastAsia="Times New Roman" w:cs="Times New Roman"/>
          <w:b/>
          <w:bCs/>
        </w:rPr>
        <w:t>9</w:t>
      </w:r>
      <w:r w:rsidRPr="4DF41F51">
        <w:rPr>
          <w:rFonts w:eastAsia="Times New Roman" w:cs="Times New Roman"/>
          <w:b/>
          <w:bCs/>
        </w:rPr>
        <w:t>/</w:t>
      </w:r>
      <w:r w:rsidR="00773A93" w:rsidRPr="4DF41F51">
        <w:rPr>
          <w:rFonts w:eastAsia="Times New Roman" w:cs="Times New Roman"/>
          <w:b/>
          <w:bCs/>
        </w:rPr>
        <w:t>30</w:t>
      </w:r>
      <w:r w:rsidRPr="4DF41F51">
        <w:rPr>
          <w:rFonts w:eastAsia="Times New Roman" w:cs="Times New Roman"/>
          <w:b/>
          <w:bCs/>
        </w:rPr>
        <w:t>/22</w:t>
      </w:r>
      <w:r w:rsidRPr="4DF41F51">
        <w:rPr>
          <w:rFonts w:eastAsia="Times New Roman" w:cs="Times New Roman"/>
        </w:rPr>
        <w:t xml:space="preserve">: </w:t>
      </w:r>
      <w:r w:rsidR="00D56030" w:rsidRPr="4DF41F51">
        <w:rPr>
          <w:rFonts w:eastAsia="Times New Roman" w:cs="Times New Roman"/>
        </w:rPr>
        <w:t>1,210,753</w:t>
      </w:r>
    </w:p>
    <w:p w14:paraId="1C579AE8" w14:textId="16B2D96B" w:rsidR="00E35CA3" w:rsidRPr="00E35CA3" w:rsidRDefault="00E35CA3" w:rsidP="4DF41F51">
      <w:pPr>
        <w:pStyle w:val="ListParagraph"/>
        <w:widowControl w:val="0"/>
        <w:numPr>
          <w:ilvl w:val="0"/>
          <w:numId w:val="8"/>
        </w:numPr>
        <w:autoSpaceDE w:val="0"/>
        <w:autoSpaceDN w:val="0"/>
        <w:spacing w:before="100" w:beforeAutospacing="1" w:after="100" w:afterAutospacing="1"/>
        <w:rPr>
          <w:rFonts w:eastAsia="Times New Roman" w:cs="Times New Roman"/>
          <w:b/>
          <w:bCs/>
        </w:rPr>
      </w:pPr>
      <w:r w:rsidRPr="4DF41F51">
        <w:rPr>
          <w:rFonts w:eastAsia="Times New Roman" w:cs="Times New Roman"/>
          <w:b/>
          <w:bCs/>
        </w:rPr>
        <w:t xml:space="preserve">MCO enrollees covered by APMs that are not ACOs: </w:t>
      </w:r>
      <w:r w:rsidR="00D56030" w:rsidRPr="4DF41F51">
        <w:rPr>
          <w:rFonts w:eastAsia="Times New Roman" w:cs="Times New Roman"/>
        </w:rPr>
        <w:t>4,596</w:t>
      </w:r>
      <w:r w:rsidRPr="4DF41F51">
        <w:rPr>
          <w:rFonts w:eastAsia="Times New Roman" w:cs="Times New Roman"/>
        </w:rPr>
        <w:t xml:space="preserve"> </w:t>
      </w:r>
    </w:p>
    <w:p w14:paraId="67DE7059" w14:textId="3D435816" w:rsidR="00E35CA3" w:rsidRPr="00E35CA3" w:rsidRDefault="00E35CA3" w:rsidP="4DF41F51">
      <w:pPr>
        <w:pStyle w:val="ListParagraph"/>
        <w:widowControl w:val="0"/>
        <w:numPr>
          <w:ilvl w:val="0"/>
          <w:numId w:val="8"/>
        </w:numPr>
        <w:autoSpaceDE w:val="0"/>
        <w:autoSpaceDN w:val="0"/>
        <w:spacing w:before="100" w:beforeAutospacing="1" w:after="100" w:afterAutospacing="1"/>
        <w:rPr>
          <w:rFonts w:eastAsia="Times New Roman" w:cs="Times New Roman"/>
          <w:b/>
          <w:bCs/>
        </w:rPr>
      </w:pPr>
      <w:r w:rsidRPr="4DF41F51">
        <w:rPr>
          <w:rFonts w:eastAsia="Times New Roman" w:cs="Times New Roman"/>
          <w:b/>
          <w:bCs/>
        </w:rPr>
        <w:t>ACO-eligible members</w:t>
      </w:r>
      <w:r w:rsidRPr="4DF41F51">
        <w:rPr>
          <w:rFonts w:eastAsia="Times New Roman" w:cs="Times New Roman"/>
          <w:b/>
          <w:bCs/>
          <w:vertAlign w:val="superscript"/>
        </w:rPr>
        <w:footnoteReference w:id="3"/>
      </w:r>
      <w:r w:rsidRPr="4DF41F51">
        <w:rPr>
          <w:rFonts w:eastAsia="Times New Roman" w:cs="Times New Roman"/>
          <w:b/>
          <w:bCs/>
        </w:rPr>
        <w:t xml:space="preserve"> as of </w:t>
      </w:r>
      <w:r w:rsidR="0060139A" w:rsidRPr="4DF41F51">
        <w:rPr>
          <w:rFonts w:eastAsia="Times New Roman" w:cs="Times New Roman"/>
          <w:b/>
          <w:bCs/>
        </w:rPr>
        <w:t>6/30</w:t>
      </w:r>
      <w:r w:rsidRPr="4DF41F51">
        <w:rPr>
          <w:rFonts w:eastAsia="Times New Roman" w:cs="Times New Roman"/>
          <w:b/>
          <w:bCs/>
        </w:rPr>
        <w:t>/22</w:t>
      </w:r>
      <w:r w:rsidRPr="4DF41F51">
        <w:rPr>
          <w:rFonts w:eastAsia="Times New Roman" w:cs="Times New Roman"/>
        </w:rPr>
        <w:t xml:space="preserve">: </w:t>
      </w:r>
      <w:r w:rsidR="00D56030" w:rsidRPr="4DF41F51">
        <w:rPr>
          <w:rFonts w:eastAsia="Times New Roman" w:cs="Times New Roman"/>
        </w:rPr>
        <w:t>1,491,755</w:t>
      </w:r>
    </w:p>
    <w:p w14:paraId="5B88FDC4" w14:textId="37B879BC" w:rsidR="00E35CA3" w:rsidRPr="00E35CA3" w:rsidRDefault="00E35CA3" w:rsidP="4DF41F51">
      <w:pPr>
        <w:pStyle w:val="ListParagraph"/>
        <w:widowControl w:val="0"/>
        <w:numPr>
          <w:ilvl w:val="0"/>
          <w:numId w:val="8"/>
        </w:numPr>
        <w:autoSpaceDE w:val="0"/>
        <w:autoSpaceDN w:val="0"/>
        <w:spacing w:before="100" w:beforeAutospacing="1" w:after="100" w:afterAutospacing="1"/>
        <w:rPr>
          <w:rFonts w:eastAsia="Times New Roman" w:cs="Times New Roman"/>
          <w:b/>
          <w:bCs/>
        </w:rPr>
      </w:pPr>
      <w:r w:rsidRPr="4DF41F51">
        <w:rPr>
          <w:rFonts w:eastAsia="Times New Roman" w:cs="Times New Roman"/>
          <w:b/>
          <w:bCs/>
        </w:rPr>
        <w:t>Percent of ACO-eligible members enrolled in ACOs</w:t>
      </w:r>
      <w:r w:rsidRPr="4DF41F51">
        <w:rPr>
          <w:rFonts w:eastAsia="Times New Roman" w:cs="Times New Roman"/>
        </w:rPr>
        <w:t>: 81.</w:t>
      </w:r>
      <w:r w:rsidR="00D56030" w:rsidRPr="4DF41F51">
        <w:rPr>
          <w:rFonts w:eastAsia="Times New Roman" w:cs="Times New Roman"/>
        </w:rPr>
        <w:t>5</w:t>
      </w:r>
      <w:r w:rsidRPr="4DF41F51">
        <w:rPr>
          <w:rFonts w:eastAsia="Times New Roman" w:cs="Times New Roman"/>
        </w:rPr>
        <w:t>%</w:t>
      </w:r>
    </w:p>
    <w:tbl>
      <w:tblPr>
        <w:tblW w:w="9603"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2"/>
        <w:gridCol w:w="1260"/>
        <w:gridCol w:w="1800"/>
        <w:gridCol w:w="3401"/>
      </w:tblGrid>
      <w:tr w:rsidR="00D42453" w14:paraId="5943886E" w14:textId="77777777" w:rsidTr="4DF41F51">
        <w:trPr>
          <w:trHeight w:val="593"/>
        </w:trPr>
        <w:tc>
          <w:tcPr>
            <w:tcW w:w="3142"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107BDA10" w14:textId="77777777"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Managed Care Plan</w:t>
            </w:r>
          </w:p>
        </w:tc>
        <w:tc>
          <w:tcPr>
            <w:tcW w:w="1260"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7A695EB1" w14:textId="77777777"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Members</w:t>
            </w:r>
          </w:p>
        </w:tc>
        <w:tc>
          <w:tcPr>
            <w:tcW w:w="1800"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3762A60F" w14:textId="60789FE0"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 xml:space="preserve">Membership </w:t>
            </w:r>
            <w:r w:rsidR="00876413">
              <w:rPr>
                <w:rFonts w:eastAsia="Times New Roman" w:cs="Times New Roman"/>
                <w:b/>
                <w:bCs/>
                <w:szCs w:val="24"/>
              </w:rPr>
              <w:t>P</w:t>
            </w:r>
            <w:r w:rsidRPr="00876413">
              <w:rPr>
                <w:rFonts w:eastAsia="Times New Roman" w:cs="Times New Roman"/>
                <w:b/>
                <w:bCs/>
                <w:szCs w:val="24"/>
              </w:rPr>
              <w:t>ercentage</w:t>
            </w:r>
          </w:p>
        </w:tc>
        <w:tc>
          <w:tcPr>
            <w:tcW w:w="3401"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5E896DBB" w14:textId="77777777" w:rsidR="00D42453" w:rsidRPr="00876413" w:rsidRDefault="00D42453" w:rsidP="00DB71E4">
            <w:pPr>
              <w:spacing w:after="0" w:line="240" w:lineRule="auto"/>
              <w:jc w:val="center"/>
              <w:rPr>
                <w:rFonts w:eastAsia="Times New Roman" w:cs="Times New Roman"/>
                <w:b/>
                <w:bCs/>
                <w:szCs w:val="24"/>
              </w:rPr>
            </w:pPr>
            <w:r w:rsidRPr="00876413">
              <w:rPr>
                <w:rFonts w:eastAsia="Times New Roman" w:cs="Times New Roman"/>
                <w:b/>
                <w:bCs/>
                <w:szCs w:val="24"/>
              </w:rPr>
              <w:t>HCP-LAN Category</w:t>
            </w:r>
          </w:p>
        </w:tc>
      </w:tr>
      <w:tr w:rsidR="00265794" w14:paraId="0594CBC2" w14:textId="77777777" w:rsidTr="4DF41F51">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0ED5DA93" w14:textId="5353F2C1" w:rsidR="00265794" w:rsidRPr="00876413" w:rsidRDefault="00265794" w:rsidP="00265794">
            <w:pPr>
              <w:spacing w:after="0" w:line="240" w:lineRule="auto"/>
              <w:rPr>
                <w:rFonts w:eastAsia="Times New Roman" w:cs="Times New Roman"/>
                <w:szCs w:val="24"/>
              </w:rPr>
            </w:pPr>
            <w:r w:rsidRPr="008175E3">
              <w:rPr>
                <w:rFonts w:eastAsia="Calibri" w:cs="Times New Roman"/>
                <w:szCs w:val="24"/>
              </w:rPr>
              <w:t>Model A</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3D2F017C" w14:textId="3849264E" w:rsidR="00265794" w:rsidRPr="00265794" w:rsidRDefault="00D56030" w:rsidP="4DF41F51">
            <w:pPr>
              <w:spacing w:after="0" w:line="240" w:lineRule="auto"/>
              <w:jc w:val="right"/>
              <w:rPr>
                <w:rFonts w:eastAsia="Times New Roman" w:cs="Times New Roman"/>
              </w:rPr>
            </w:pPr>
            <w:r w:rsidRPr="4DF41F51">
              <w:rPr>
                <w:rFonts w:eastAsia="Calibri" w:cs="Times New Roman"/>
              </w:rPr>
              <w:t>714,009</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4F58C1D8" w14:textId="136F4BED" w:rsidR="00265794" w:rsidRPr="00265794" w:rsidRDefault="00D56030" w:rsidP="4DF41F51">
            <w:pPr>
              <w:spacing w:after="0" w:line="240" w:lineRule="auto"/>
              <w:jc w:val="right"/>
              <w:rPr>
                <w:rFonts w:eastAsia="Times New Roman" w:cs="Times New Roman"/>
              </w:rPr>
            </w:pPr>
            <w:r w:rsidRPr="4DF41F51">
              <w:rPr>
                <w:rFonts w:eastAsia="Calibri" w:cs="Times New Roman"/>
              </w:rPr>
              <w:t>47.86</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1B116678" w14:textId="7549FF82" w:rsidR="00265794" w:rsidRPr="00265794" w:rsidRDefault="00265794" w:rsidP="00265794">
            <w:pPr>
              <w:spacing w:after="0" w:line="240" w:lineRule="auto"/>
              <w:rPr>
                <w:rFonts w:eastAsia="Times New Roman" w:cs="Times New Roman"/>
                <w:szCs w:val="24"/>
              </w:rPr>
            </w:pPr>
            <w:r w:rsidRPr="00265794">
              <w:rPr>
                <w:rFonts w:eastAsia="Calibri" w:cs="Times New Roman"/>
              </w:rPr>
              <w:t xml:space="preserve">Category 4C </w:t>
            </w:r>
          </w:p>
        </w:tc>
      </w:tr>
      <w:tr w:rsidR="00265794" w14:paraId="456F7055" w14:textId="77777777" w:rsidTr="4DF41F51">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385993DD" w14:textId="6F32873B" w:rsidR="00265794" w:rsidRPr="00876413" w:rsidRDefault="00265794" w:rsidP="00265794">
            <w:pPr>
              <w:spacing w:after="0" w:line="240" w:lineRule="auto"/>
              <w:rPr>
                <w:rFonts w:eastAsia="Times New Roman" w:cs="Times New Roman"/>
                <w:szCs w:val="24"/>
              </w:rPr>
            </w:pPr>
            <w:r w:rsidRPr="008175E3">
              <w:rPr>
                <w:rFonts w:eastAsia="Calibri" w:cs="Times New Roman"/>
                <w:szCs w:val="24"/>
              </w:rPr>
              <w:t>Model B</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5F8A5C93" w14:textId="1E2C0863" w:rsidR="00265794" w:rsidRPr="00265794" w:rsidRDefault="00D56030" w:rsidP="4DF41F51">
            <w:pPr>
              <w:spacing w:after="0" w:line="240" w:lineRule="auto"/>
              <w:jc w:val="right"/>
              <w:rPr>
                <w:rFonts w:eastAsia="Times New Roman" w:cs="Times New Roman"/>
              </w:rPr>
            </w:pPr>
            <w:r w:rsidRPr="4DF41F51">
              <w:rPr>
                <w:rFonts w:eastAsia="Calibri" w:cs="Times New Roman"/>
              </w:rPr>
              <w:t>484,049</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5A0E64B1" w14:textId="034CF408" w:rsidR="00265794" w:rsidRPr="00265794" w:rsidRDefault="00D56030" w:rsidP="4DF41F51">
            <w:pPr>
              <w:spacing w:after="0" w:line="240" w:lineRule="auto"/>
              <w:jc w:val="right"/>
              <w:rPr>
                <w:rFonts w:eastAsia="Times New Roman" w:cs="Times New Roman"/>
              </w:rPr>
            </w:pPr>
            <w:r w:rsidRPr="4DF41F51">
              <w:rPr>
                <w:rFonts w:eastAsia="Calibri" w:cs="Times New Roman"/>
              </w:rPr>
              <w:t>32.45</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7539CCB7" w14:textId="14E48615" w:rsidR="00265794" w:rsidRPr="00265794" w:rsidRDefault="00265794" w:rsidP="00265794">
            <w:pPr>
              <w:spacing w:after="0" w:line="240" w:lineRule="auto"/>
              <w:rPr>
                <w:rFonts w:eastAsia="Times New Roman" w:cs="Times New Roman"/>
                <w:szCs w:val="24"/>
              </w:rPr>
            </w:pPr>
            <w:r w:rsidRPr="00265794">
              <w:rPr>
                <w:rFonts w:eastAsia="Calibri" w:cs="Times New Roman"/>
              </w:rPr>
              <w:t xml:space="preserve">Category 3B </w:t>
            </w:r>
          </w:p>
        </w:tc>
      </w:tr>
      <w:tr w:rsidR="00265794" w14:paraId="075EC12A" w14:textId="77777777" w:rsidTr="4DF41F51">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5F353D6D" w14:textId="6116AE23" w:rsidR="00265794" w:rsidRPr="00876413" w:rsidRDefault="00265794" w:rsidP="00265794">
            <w:pPr>
              <w:spacing w:after="0" w:line="240" w:lineRule="auto"/>
              <w:rPr>
                <w:rFonts w:eastAsia="Times New Roman" w:cs="Times New Roman"/>
                <w:szCs w:val="24"/>
              </w:rPr>
            </w:pPr>
            <w:r w:rsidRPr="5F72AC87">
              <w:rPr>
                <w:rFonts w:eastAsia="Calibri" w:cs="Times New Roman"/>
                <w:szCs w:val="24"/>
              </w:rPr>
              <w:t>Fee for Service (not managed care)</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1882628E" w14:textId="1825B5DB" w:rsidR="00265794" w:rsidRPr="00265794" w:rsidRDefault="00D56030" w:rsidP="4DF41F51">
            <w:pPr>
              <w:spacing w:after="0" w:line="240" w:lineRule="auto"/>
              <w:jc w:val="right"/>
              <w:rPr>
                <w:rFonts w:eastAsia="Times New Roman" w:cs="Times New Roman"/>
              </w:rPr>
            </w:pPr>
            <w:r w:rsidRPr="4DF41F51">
              <w:rPr>
                <w:rFonts w:eastAsia="Calibri" w:cs="Times New Roman"/>
              </w:rPr>
              <w:t>51,853</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5D0BA0E6" w14:textId="3C76A2CE" w:rsidR="00265794" w:rsidRPr="00265794" w:rsidRDefault="00D56030" w:rsidP="4DF41F51">
            <w:pPr>
              <w:spacing w:after="0" w:line="240" w:lineRule="auto"/>
              <w:jc w:val="right"/>
              <w:rPr>
                <w:rFonts w:eastAsia="Times New Roman" w:cs="Times New Roman"/>
              </w:rPr>
            </w:pPr>
            <w:r w:rsidRPr="4DF41F51">
              <w:rPr>
                <w:rFonts w:eastAsia="Calibri" w:cs="Times New Roman"/>
              </w:rPr>
              <w:t>3.48</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2228840E" w14:textId="500961C8" w:rsidR="00265794" w:rsidRPr="00265794" w:rsidRDefault="00265794" w:rsidP="00265794">
            <w:pPr>
              <w:spacing w:after="0" w:line="240" w:lineRule="auto"/>
              <w:rPr>
                <w:rFonts w:eastAsia="Times New Roman" w:cs="Times New Roman"/>
                <w:szCs w:val="24"/>
              </w:rPr>
            </w:pPr>
            <w:r w:rsidRPr="00265794">
              <w:rPr>
                <w:rFonts w:eastAsia="Calibri" w:cs="Times New Roman"/>
              </w:rPr>
              <w:t>Category 1</w:t>
            </w:r>
          </w:p>
        </w:tc>
      </w:tr>
      <w:tr w:rsidR="00265794" w14:paraId="05B813A9" w14:textId="77777777" w:rsidTr="4DF41F51">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592524F3" w14:textId="1BED606B" w:rsidR="00265794" w:rsidRPr="00876413" w:rsidRDefault="00265794" w:rsidP="00265794">
            <w:pPr>
              <w:spacing w:after="0" w:line="240" w:lineRule="auto"/>
              <w:rPr>
                <w:rFonts w:eastAsia="Times New Roman" w:cs="Times New Roman"/>
                <w:szCs w:val="24"/>
              </w:rPr>
            </w:pPr>
            <w:r w:rsidRPr="5F72AC87">
              <w:rPr>
                <w:rFonts w:eastAsia="Calibri" w:cs="Times New Roman"/>
                <w:szCs w:val="24"/>
              </w:rPr>
              <w:t>Traditional MCOs (including 11,500 Model C members)</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01075D11" w14:textId="1A39A184" w:rsidR="00265794" w:rsidRPr="00265794" w:rsidRDefault="00D56030" w:rsidP="4DF41F51">
            <w:pPr>
              <w:spacing w:after="0" w:line="240" w:lineRule="auto"/>
              <w:jc w:val="right"/>
              <w:rPr>
                <w:rFonts w:eastAsia="Times New Roman" w:cs="Times New Roman"/>
                <w:color w:val="FF0000"/>
              </w:rPr>
            </w:pPr>
            <w:r w:rsidRPr="4DF41F51">
              <w:rPr>
                <w:rFonts w:eastAsia="Calibri" w:cs="Times New Roman"/>
              </w:rPr>
              <w:t>111,594</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128A000A" w14:textId="2B5397BD" w:rsidR="00265794" w:rsidRPr="00265794" w:rsidRDefault="00D56030" w:rsidP="4DF41F51">
            <w:pPr>
              <w:spacing w:after="0" w:line="240" w:lineRule="auto"/>
              <w:jc w:val="right"/>
              <w:rPr>
                <w:rFonts w:eastAsia="Times New Roman" w:cs="Times New Roman"/>
              </w:rPr>
            </w:pPr>
            <w:r w:rsidRPr="4DF41F51">
              <w:rPr>
                <w:rFonts w:eastAsia="Calibri" w:cs="Times New Roman"/>
              </w:rPr>
              <w:t>7.48</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27C1FBB4" w14:textId="77777777" w:rsidR="00265794" w:rsidRPr="00265794" w:rsidRDefault="00265794" w:rsidP="00265794">
            <w:pPr>
              <w:spacing w:line="240" w:lineRule="auto"/>
              <w:rPr>
                <w:rFonts w:eastAsia="Calibri" w:cs="Times New Roman"/>
              </w:rPr>
            </w:pPr>
            <w:r w:rsidRPr="00265794">
              <w:rPr>
                <w:rFonts w:eastAsia="Calibri" w:cs="Times New Roman"/>
              </w:rPr>
              <w:t>Traditional MCO: Category 4N</w:t>
            </w:r>
            <w:r w:rsidRPr="00265794">
              <w:rPr>
                <w:rStyle w:val="FootnoteReference"/>
                <w:rFonts w:eastAsia="Calibri" w:cs="Times New Roman"/>
              </w:rPr>
              <w:footnoteReference w:id="4"/>
            </w:r>
            <w:r w:rsidRPr="00265794">
              <w:rPr>
                <w:rFonts w:eastAsia="Calibri" w:cs="Times New Roman"/>
              </w:rPr>
              <w:t xml:space="preserve"> (between State and MCO)</w:t>
            </w:r>
          </w:p>
          <w:p w14:paraId="7A901D11" w14:textId="57E1FE42" w:rsidR="00265794" w:rsidRPr="00265794" w:rsidRDefault="00265794" w:rsidP="00265794">
            <w:pPr>
              <w:spacing w:after="0" w:line="240" w:lineRule="auto"/>
              <w:rPr>
                <w:rFonts w:eastAsia="Times New Roman" w:cs="Times New Roman"/>
                <w:szCs w:val="24"/>
              </w:rPr>
            </w:pPr>
            <w:r w:rsidRPr="00265794">
              <w:rPr>
                <w:rFonts w:eastAsia="Calibri" w:cs="Times New Roman"/>
              </w:rPr>
              <w:t>Model C: Category 3B (between MCO and Model C)</w:t>
            </w:r>
          </w:p>
        </w:tc>
      </w:tr>
      <w:tr w:rsidR="00265794" w14:paraId="03AB7142" w14:textId="77777777" w:rsidTr="4DF41F51">
        <w:trPr>
          <w:trHeight w:val="300"/>
        </w:trPr>
        <w:tc>
          <w:tcPr>
            <w:tcW w:w="3142" w:type="dxa"/>
            <w:tcBorders>
              <w:top w:val="dotted" w:sz="6" w:space="0" w:color="auto"/>
              <w:left w:val="dotted" w:sz="6" w:space="0" w:color="auto"/>
              <w:bottom w:val="dotted" w:sz="6" w:space="0" w:color="auto"/>
              <w:right w:val="dotted" w:sz="6" w:space="0" w:color="auto"/>
            </w:tcBorders>
            <w:noWrap/>
            <w:hideMark/>
          </w:tcPr>
          <w:p w14:paraId="01D6DEE4" w14:textId="45CF2230" w:rsidR="00265794" w:rsidRPr="00876413" w:rsidRDefault="00265794" w:rsidP="00265794">
            <w:pPr>
              <w:spacing w:after="0" w:line="240" w:lineRule="auto"/>
              <w:rPr>
                <w:rFonts w:eastAsia="Times New Roman" w:cs="Times New Roman"/>
                <w:szCs w:val="24"/>
              </w:rPr>
            </w:pPr>
            <w:r w:rsidRPr="008175E3">
              <w:rPr>
                <w:rFonts w:eastAsia="Calibri" w:cs="Times New Roman"/>
                <w:szCs w:val="24"/>
              </w:rPr>
              <w:t>Primary Care Clinician (PCC) Plan</w:t>
            </w:r>
          </w:p>
        </w:tc>
        <w:tc>
          <w:tcPr>
            <w:tcW w:w="1260" w:type="dxa"/>
            <w:tcBorders>
              <w:top w:val="dotted" w:sz="6" w:space="0" w:color="auto"/>
              <w:left w:val="dotted" w:sz="6" w:space="0" w:color="auto"/>
              <w:bottom w:val="dotted" w:sz="6" w:space="0" w:color="auto"/>
              <w:right w:val="dotted" w:sz="6" w:space="0" w:color="auto"/>
            </w:tcBorders>
            <w:noWrap/>
            <w:vAlign w:val="bottom"/>
            <w:hideMark/>
          </w:tcPr>
          <w:p w14:paraId="2B316F8D" w14:textId="5B686FC1" w:rsidR="00265794" w:rsidRPr="00265794" w:rsidRDefault="00D56030" w:rsidP="4DF41F51">
            <w:pPr>
              <w:spacing w:after="0" w:line="240" w:lineRule="auto"/>
              <w:jc w:val="right"/>
              <w:rPr>
                <w:rFonts w:eastAsia="Times New Roman" w:cs="Times New Roman"/>
                <w:color w:val="FF0000"/>
              </w:rPr>
            </w:pPr>
            <w:r w:rsidRPr="4DF41F51">
              <w:rPr>
                <w:rFonts w:eastAsia="Calibri" w:cs="Times New Roman"/>
              </w:rPr>
              <w:t>125,632</w:t>
            </w:r>
          </w:p>
        </w:tc>
        <w:tc>
          <w:tcPr>
            <w:tcW w:w="1800" w:type="dxa"/>
            <w:tcBorders>
              <w:top w:val="dotted" w:sz="6" w:space="0" w:color="auto"/>
              <w:left w:val="dotted" w:sz="6" w:space="0" w:color="auto"/>
              <w:bottom w:val="dotted" w:sz="6" w:space="0" w:color="auto"/>
              <w:right w:val="dotted" w:sz="6" w:space="0" w:color="auto"/>
            </w:tcBorders>
            <w:noWrap/>
            <w:vAlign w:val="bottom"/>
            <w:hideMark/>
          </w:tcPr>
          <w:p w14:paraId="229139D6" w14:textId="45E94CDB" w:rsidR="00265794" w:rsidRPr="00265794" w:rsidRDefault="1D0613E4" w:rsidP="4DF41F51">
            <w:pPr>
              <w:spacing w:after="0" w:line="240" w:lineRule="auto"/>
              <w:jc w:val="right"/>
              <w:rPr>
                <w:rFonts w:eastAsia="Times New Roman" w:cs="Times New Roman"/>
              </w:rPr>
            </w:pPr>
            <w:r w:rsidRPr="4DF41F51">
              <w:rPr>
                <w:rFonts w:eastAsia="Calibri" w:cs="Times New Roman"/>
              </w:rPr>
              <w:t>8.42</w:t>
            </w:r>
          </w:p>
        </w:tc>
        <w:tc>
          <w:tcPr>
            <w:tcW w:w="3401" w:type="dxa"/>
            <w:tcBorders>
              <w:top w:val="dotted" w:sz="6" w:space="0" w:color="auto"/>
              <w:left w:val="dotted" w:sz="6" w:space="0" w:color="auto"/>
              <w:bottom w:val="dotted" w:sz="6" w:space="0" w:color="auto"/>
              <w:right w:val="dotted" w:sz="6" w:space="0" w:color="auto"/>
            </w:tcBorders>
            <w:noWrap/>
            <w:vAlign w:val="bottom"/>
            <w:hideMark/>
          </w:tcPr>
          <w:p w14:paraId="38648768" w14:textId="546BC452" w:rsidR="00265794" w:rsidRPr="00265794" w:rsidRDefault="00265794" w:rsidP="00265794">
            <w:pPr>
              <w:spacing w:after="0" w:line="240" w:lineRule="auto"/>
              <w:rPr>
                <w:rFonts w:eastAsia="Times New Roman" w:cs="Times New Roman"/>
                <w:szCs w:val="24"/>
              </w:rPr>
            </w:pPr>
            <w:r w:rsidRPr="00265794">
              <w:rPr>
                <w:rFonts w:eastAsia="Calibri" w:cs="Times New Roman"/>
              </w:rPr>
              <w:t>Category 1</w:t>
            </w:r>
          </w:p>
        </w:tc>
      </w:tr>
      <w:tr w:rsidR="00265794" w:rsidRPr="004C4A89" w14:paraId="0E4C92E7" w14:textId="77777777" w:rsidTr="4DF41F51">
        <w:trPr>
          <w:trHeight w:val="300"/>
        </w:trPr>
        <w:tc>
          <w:tcPr>
            <w:tcW w:w="3142" w:type="dxa"/>
            <w:tcBorders>
              <w:top w:val="dotted" w:sz="6" w:space="0" w:color="auto"/>
              <w:left w:val="dotted" w:sz="6" w:space="0" w:color="auto"/>
              <w:bottom w:val="dotted" w:sz="6" w:space="0" w:color="auto"/>
              <w:right w:val="dotted" w:sz="6" w:space="0" w:color="auto"/>
            </w:tcBorders>
            <w:noWrap/>
          </w:tcPr>
          <w:p w14:paraId="6324A799" w14:textId="4F99F7D4" w:rsidR="00265794" w:rsidRPr="00876413" w:rsidRDefault="00265794" w:rsidP="00265794">
            <w:pPr>
              <w:spacing w:after="0" w:line="240" w:lineRule="auto"/>
              <w:rPr>
                <w:rFonts w:eastAsia="Times New Roman" w:cs="Times New Roman"/>
                <w:szCs w:val="24"/>
                <w:lang w:val="es-ES"/>
              </w:rPr>
            </w:pPr>
            <w:r w:rsidRPr="008175E3">
              <w:rPr>
                <w:rFonts w:eastAsia="Calibri" w:cs="Times New Roman"/>
                <w:szCs w:val="24"/>
                <w:lang w:val="es-ES"/>
              </w:rPr>
              <w:t xml:space="preserve">MCO </w:t>
            </w:r>
            <w:r>
              <w:rPr>
                <w:rFonts w:eastAsia="Calibri" w:cs="Times New Roman"/>
                <w:szCs w:val="24"/>
                <w:lang w:val="es-ES"/>
              </w:rPr>
              <w:t>N</w:t>
            </w:r>
            <w:r w:rsidRPr="008175E3">
              <w:rPr>
                <w:rFonts w:eastAsia="Calibri" w:cs="Times New Roman"/>
                <w:szCs w:val="24"/>
                <w:lang w:val="es-ES"/>
              </w:rPr>
              <w:t xml:space="preserve">on-ACO APM </w:t>
            </w:r>
            <w:r>
              <w:rPr>
                <w:rFonts w:eastAsia="Calibri" w:cs="Times New Roman"/>
                <w:szCs w:val="24"/>
                <w:lang w:val="es-ES"/>
              </w:rPr>
              <w:t>C</w:t>
            </w:r>
            <w:r w:rsidRPr="008175E3">
              <w:rPr>
                <w:rFonts w:eastAsia="Calibri" w:cs="Times New Roman"/>
                <w:szCs w:val="24"/>
                <w:lang w:val="es-ES"/>
              </w:rPr>
              <w:t>ontracts</w:t>
            </w:r>
          </w:p>
        </w:tc>
        <w:tc>
          <w:tcPr>
            <w:tcW w:w="1260" w:type="dxa"/>
            <w:tcBorders>
              <w:top w:val="dotted" w:sz="6" w:space="0" w:color="auto"/>
              <w:left w:val="dotted" w:sz="6" w:space="0" w:color="auto"/>
              <w:bottom w:val="dotted" w:sz="6" w:space="0" w:color="auto"/>
              <w:right w:val="dotted" w:sz="6" w:space="0" w:color="auto"/>
            </w:tcBorders>
            <w:noWrap/>
            <w:vAlign w:val="bottom"/>
          </w:tcPr>
          <w:p w14:paraId="103E8262" w14:textId="383C59D9" w:rsidR="00265794" w:rsidRPr="00265794" w:rsidDel="004C4A89" w:rsidRDefault="00D56030" w:rsidP="4DF41F51">
            <w:pPr>
              <w:spacing w:after="0" w:line="240" w:lineRule="auto"/>
              <w:jc w:val="right"/>
              <w:rPr>
                <w:rFonts w:eastAsia="Times New Roman" w:cs="Times New Roman"/>
              </w:rPr>
            </w:pPr>
            <w:r w:rsidRPr="4DF41F51">
              <w:rPr>
                <w:rFonts w:eastAsia="Calibri" w:cs="Times New Roman"/>
              </w:rPr>
              <w:t>4,5</w:t>
            </w:r>
            <w:r w:rsidR="1D0613E4" w:rsidRPr="4DF41F51">
              <w:rPr>
                <w:rFonts w:eastAsia="Calibri" w:cs="Times New Roman"/>
              </w:rPr>
              <w:t>96</w:t>
            </w:r>
          </w:p>
        </w:tc>
        <w:tc>
          <w:tcPr>
            <w:tcW w:w="1800" w:type="dxa"/>
            <w:tcBorders>
              <w:top w:val="dotted" w:sz="6" w:space="0" w:color="auto"/>
              <w:left w:val="dotted" w:sz="6" w:space="0" w:color="auto"/>
              <w:bottom w:val="dotted" w:sz="6" w:space="0" w:color="auto"/>
              <w:right w:val="dotted" w:sz="6" w:space="0" w:color="auto"/>
            </w:tcBorders>
            <w:noWrap/>
            <w:vAlign w:val="bottom"/>
          </w:tcPr>
          <w:p w14:paraId="491CAF5C" w14:textId="5864B43F" w:rsidR="00265794" w:rsidRPr="00265794" w:rsidRDefault="1D0613E4" w:rsidP="4DF41F51">
            <w:pPr>
              <w:spacing w:after="0" w:line="240" w:lineRule="auto"/>
              <w:jc w:val="right"/>
              <w:rPr>
                <w:rFonts w:eastAsia="Times New Roman" w:cs="Times New Roman"/>
              </w:rPr>
            </w:pPr>
            <w:r w:rsidRPr="4DF41F51">
              <w:rPr>
                <w:rFonts w:eastAsia="Calibri" w:cs="Times New Roman"/>
              </w:rPr>
              <w:t>0.31</w:t>
            </w:r>
          </w:p>
        </w:tc>
        <w:tc>
          <w:tcPr>
            <w:tcW w:w="3401" w:type="dxa"/>
            <w:tcBorders>
              <w:top w:val="dotted" w:sz="6" w:space="0" w:color="auto"/>
              <w:left w:val="dotted" w:sz="6" w:space="0" w:color="auto"/>
              <w:bottom w:val="dotted" w:sz="6" w:space="0" w:color="auto"/>
              <w:right w:val="dotted" w:sz="6" w:space="0" w:color="auto"/>
            </w:tcBorders>
            <w:noWrap/>
            <w:vAlign w:val="bottom"/>
          </w:tcPr>
          <w:p w14:paraId="6C803A61" w14:textId="29F05F4C" w:rsidR="00265794" w:rsidRPr="00265794" w:rsidRDefault="00265794" w:rsidP="00265794">
            <w:pPr>
              <w:spacing w:after="0" w:line="240" w:lineRule="auto"/>
              <w:rPr>
                <w:rFonts w:eastAsia="Times New Roman" w:cs="Times New Roman"/>
                <w:szCs w:val="24"/>
              </w:rPr>
            </w:pPr>
            <w:r w:rsidRPr="00265794">
              <w:rPr>
                <w:rFonts w:eastAsia="Calibri" w:cs="Times New Roman"/>
              </w:rPr>
              <w:t>Category 3A</w:t>
            </w:r>
          </w:p>
        </w:tc>
      </w:tr>
    </w:tbl>
    <w:p w14:paraId="08E014EB" w14:textId="50F74255" w:rsidR="00DC3DA6" w:rsidRPr="00601902" w:rsidRDefault="00575490" w:rsidP="00BD3536">
      <w:pPr>
        <w:pStyle w:val="Heading3"/>
      </w:pPr>
      <w:r>
        <w:br/>
      </w:r>
      <w:r w:rsidR="00DC3DA6" w:rsidRPr="00601902">
        <w:t>Flexible Services</w:t>
      </w:r>
      <w:r w:rsidR="001E0450" w:rsidRPr="00601902">
        <w:t xml:space="preserve"> (FS)</w:t>
      </w:r>
    </w:p>
    <w:p w14:paraId="505AC59E" w14:textId="77777777" w:rsidR="00BF57B2" w:rsidRPr="00BF57B2" w:rsidRDefault="00BF57B2" w:rsidP="002548C6">
      <w:pPr>
        <w:spacing w:after="0"/>
        <w:rPr>
          <w:rFonts w:eastAsia="Times New Roman" w:cs="Times New Roman"/>
          <w:szCs w:val="24"/>
        </w:rPr>
      </w:pPr>
      <w:r w:rsidRPr="00BF57B2">
        <w:rPr>
          <w:rFonts w:eastAsia="Times New Roman" w:cs="Times New Roman"/>
          <w:szCs w:val="24"/>
        </w:rPr>
        <w:t xml:space="preserve">MassHealth’s Flexible Services Program (FSP) is testing whether MassHealth ACOs can reduce the cost of care and improve their members’ health outcomes by paying for certain nutrition and housing supports through implementing targeted evidence-based programs for certain members. </w:t>
      </w:r>
    </w:p>
    <w:p w14:paraId="5835BA7D" w14:textId="77777777" w:rsidR="00A41CA1" w:rsidRDefault="00A41CA1" w:rsidP="4DF41F51">
      <w:pPr>
        <w:pStyle w:val="xxmsonormal"/>
        <w:spacing w:before="0" w:beforeAutospacing="0" w:after="0" w:afterAutospacing="0" w:line="276" w:lineRule="auto"/>
        <w:rPr>
          <w:rFonts w:ascii="Times New Roman" w:eastAsia="Times New Roman" w:hAnsi="Times New Roman" w:cs="Times New Roman"/>
          <w:color w:val="000000" w:themeColor="text1"/>
          <w:sz w:val="24"/>
          <w:szCs w:val="24"/>
        </w:rPr>
      </w:pPr>
    </w:p>
    <w:p w14:paraId="182D0A4B" w14:textId="04BE1CB4" w:rsidR="007972FF" w:rsidRPr="007972FF" w:rsidRDefault="00E865D2" w:rsidP="4DF41F51">
      <w:pPr>
        <w:pStyle w:val="xxmsonormal"/>
        <w:spacing w:before="0" w:beforeAutospacing="0" w:after="0" w:afterAutospacing="0" w:line="276" w:lineRule="auto"/>
        <w:rPr>
          <w:rFonts w:ascii="Times New Roman" w:eastAsia="Times New Roman" w:hAnsi="Times New Roman" w:cs="Times New Roman"/>
          <w:color w:val="000000" w:themeColor="text1"/>
          <w:sz w:val="24"/>
          <w:szCs w:val="24"/>
        </w:rPr>
      </w:pPr>
      <w:r w:rsidRPr="4DF41F51">
        <w:rPr>
          <w:rFonts w:ascii="Times New Roman" w:eastAsia="Times New Roman" w:hAnsi="Times New Roman" w:cs="Times New Roman"/>
          <w:color w:val="000000" w:themeColor="text1"/>
          <w:sz w:val="24"/>
          <w:szCs w:val="24"/>
        </w:rPr>
        <w:lastRenderedPageBreak/>
        <w:t>In April, MassHealth began analyzing CY</w:t>
      </w:r>
      <w:r w:rsidR="00240067" w:rsidRPr="4DF41F51">
        <w:rPr>
          <w:rFonts w:ascii="Times New Roman" w:eastAsia="Times New Roman" w:hAnsi="Times New Roman" w:cs="Times New Roman"/>
          <w:color w:val="000000" w:themeColor="text1"/>
          <w:sz w:val="24"/>
          <w:szCs w:val="24"/>
        </w:rPr>
        <w:t>22</w:t>
      </w:r>
      <w:r w:rsidRPr="4DF41F51">
        <w:rPr>
          <w:rFonts w:ascii="Times New Roman" w:eastAsia="Times New Roman" w:hAnsi="Times New Roman" w:cs="Times New Roman"/>
          <w:color w:val="000000" w:themeColor="text1"/>
          <w:sz w:val="24"/>
          <w:szCs w:val="24"/>
        </w:rPr>
        <w:t xml:space="preserve"> </w:t>
      </w:r>
      <w:r w:rsidR="00240067" w:rsidRPr="4DF41F51">
        <w:rPr>
          <w:rFonts w:ascii="Times New Roman" w:eastAsia="Times New Roman" w:hAnsi="Times New Roman" w:cs="Times New Roman"/>
          <w:color w:val="000000" w:themeColor="text1"/>
          <w:sz w:val="24"/>
          <w:szCs w:val="24"/>
        </w:rPr>
        <w:t>Semi-a</w:t>
      </w:r>
      <w:r w:rsidRPr="4DF41F51">
        <w:rPr>
          <w:rFonts w:ascii="Times New Roman" w:eastAsia="Times New Roman" w:hAnsi="Times New Roman" w:cs="Times New Roman"/>
          <w:color w:val="000000" w:themeColor="text1"/>
          <w:sz w:val="24"/>
          <w:szCs w:val="24"/>
        </w:rPr>
        <w:t>nnual Progress Reports</w:t>
      </w:r>
      <w:r w:rsidR="00240067" w:rsidRPr="4DF41F51">
        <w:rPr>
          <w:rFonts w:ascii="Times New Roman" w:eastAsia="Times New Roman" w:hAnsi="Times New Roman" w:cs="Times New Roman"/>
          <w:color w:val="000000" w:themeColor="text1"/>
          <w:sz w:val="24"/>
          <w:szCs w:val="24"/>
        </w:rPr>
        <w:t>.</w:t>
      </w:r>
      <w:r w:rsidRPr="4DF41F51">
        <w:rPr>
          <w:rFonts w:ascii="Times New Roman" w:eastAsia="Times New Roman" w:hAnsi="Times New Roman" w:cs="Times New Roman"/>
          <w:color w:val="000000" w:themeColor="text1"/>
          <w:sz w:val="24"/>
          <w:szCs w:val="24"/>
        </w:rPr>
        <w:t xml:space="preserve"> Additionally, MassHealth hosted a learning community via the</w:t>
      </w:r>
      <w:r w:rsidR="00773A93" w:rsidRPr="4DF41F51">
        <w:rPr>
          <w:rFonts w:ascii="Times New Roman" w:eastAsia="Times New Roman" w:hAnsi="Times New Roman" w:cs="Times New Roman"/>
          <w:color w:val="000000" w:themeColor="text1"/>
          <w:sz w:val="24"/>
          <w:szCs w:val="24"/>
        </w:rPr>
        <w:t xml:space="preserve"> Social Service Organization</w:t>
      </w:r>
      <w:r w:rsidRPr="4DF41F51">
        <w:rPr>
          <w:rFonts w:ascii="Times New Roman" w:eastAsia="Times New Roman" w:hAnsi="Times New Roman" w:cs="Times New Roman"/>
          <w:color w:val="000000" w:themeColor="text1"/>
          <w:sz w:val="24"/>
          <w:szCs w:val="24"/>
        </w:rPr>
        <w:t xml:space="preserve"> </w:t>
      </w:r>
      <w:r w:rsidR="00B07D36" w:rsidRPr="4DF41F51">
        <w:rPr>
          <w:rFonts w:ascii="Times New Roman" w:eastAsia="Times New Roman" w:hAnsi="Times New Roman" w:cs="Times New Roman"/>
          <w:color w:val="000000" w:themeColor="text1"/>
          <w:sz w:val="24"/>
          <w:szCs w:val="24"/>
        </w:rPr>
        <w:t>(</w:t>
      </w:r>
      <w:r w:rsidRPr="4DF41F51">
        <w:rPr>
          <w:rFonts w:ascii="Times New Roman" w:eastAsia="Times New Roman" w:hAnsi="Times New Roman" w:cs="Times New Roman"/>
          <w:color w:val="000000" w:themeColor="text1"/>
          <w:sz w:val="24"/>
          <w:szCs w:val="24"/>
        </w:rPr>
        <w:t>SSO</w:t>
      </w:r>
      <w:r w:rsidR="00B07D36" w:rsidRPr="4DF41F51">
        <w:rPr>
          <w:rFonts w:ascii="Times New Roman" w:eastAsia="Times New Roman" w:hAnsi="Times New Roman" w:cs="Times New Roman"/>
          <w:color w:val="000000" w:themeColor="text1"/>
          <w:sz w:val="24"/>
          <w:szCs w:val="24"/>
        </w:rPr>
        <w:t>)</w:t>
      </w:r>
      <w:r w:rsidRPr="4DF41F51">
        <w:rPr>
          <w:rFonts w:ascii="Times New Roman" w:eastAsia="Times New Roman" w:hAnsi="Times New Roman" w:cs="Times New Roman"/>
          <w:color w:val="000000" w:themeColor="text1"/>
          <w:sz w:val="24"/>
          <w:szCs w:val="24"/>
        </w:rPr>
        <w:t xml:space="preserve"> Preparation Fund for nutrition SSOs to share best practices and discuss areas of improvement.</w:t>
      </w:r>
      <w:r w:rsidR="02BF1CE1" w:rsidRPr="4DF41F51">
        <w:rPr>
          <w:rFonts w:ascii="Times New Roman" w:eastAsia="Times New Roman" w:hAnsi="Times New Roman" w:cs="Times New Roman"/>
          <w:color w:val="000000" w:themeColor="text1"/>
          <w:sz w:val="24"/>
          <w:szCs w:val="24"/>
        </w:rPr>
        <w:t xml:space="preserve"> </w:t>
      </w:r>
      <w:r w:rsidR="007972FF" w:rsidRPr="4DF41F51">
        <w:rPr>
          <w:rFonts w:ascii="Times New Roman" w:eastAsia="Times New Roman" w:hAnsi="Times New Roman" w:cs="Times New Roman"/>
          <w:color w:val="000000" w:themeColor="text1"/>
          <w:sz w:val="24"/>
          <w:szCs w:val="24"/>
        </w:rPr>
        <w:t>In August, ACOs submitted their CY22 Semi-Annual Progress Reports and CY22 Q2 Quarterly Tracking Reports.</w:t>
      </w:r>
      <w:r w:rsidR="14EA7BC9" w:rsidRPr="4DF41F51">
        <w:rPr>
          <w:rFonts w:ascii="Times New Roman" w:eastAsia="Times New Roman" w:hAnsi="Times New Roman" w:cs="Times New Roman"/>
          <w:color w:val="000000" w:themeColor="text1"/>
          <w:sz w:val="24"/>
          <w:szCs w:val="24"/>
        </w:rPr>
        <w:t xml:space="preserve"> </w:t>
      </w:r>
      <w:r w:rsidR="007972FF" w:rsidRPr="4DF41F51">
        <w:rPr>
          <w:rFonts w:ascii="Times New Roman" w:eastAsia="Times New Roman" w:hAnsi="Times New Roman" w:cs="Times New Roman"/>
          <w:color w:val="000000" w:themeColor="text1"/>
          <w:sz w:val="24"/>
          <w:szCs w:val="24"/>
        </w:rPr>
        <w:t>In September, MassHealth reviewed CY22 Semi-Annual Progress Reports and CY 22 Q2 Quarterly Tracking Reports for quality and compliance. Additionally, MassHealth began developing Flexible Services guidance for the PY5Q5 Extension Period (Jan – March 2023).</w:t>
      </w:r>
    </w:p>
    <w:p w14:paraId="598D154F" w14:textId="14E93C5E" w:rsidR="00E03C02" w:rsidRDefault="00E03C02" w:rsidP="003C1A3B"/>
    <w:p w14:paraId="147B9D49" w14:textId="34D43D40" w:rsidR="00894617" w:rsidRPr="00601902" w:rsidRDefault="00894617" w:rsidP="00033B3C">
      <w:pPr>
        <w:pStyle w:val="Heading3"/>
        <w:spacing w:before="100" w:beforeAutospacing="1" w:after="100" w:afterAutospacing="1"/>
      </w:pPr>
      <w:r w:rsidRPr="00BF57B2">
        <w:t xml:space="preserve">Infrastructure and Capacity Building </w:t>
      </w:r>
      <w:r w:rsidR="005F20E4" w:rsidRPr="00BF57B2">
        <w:t>(ICB)</w:t>
      </w:r>
    </w:p>
    <w:p w14:paraId="321B278A" w14:textId="77777777" w:rsidR="00AD6D61" w:rsidRDefault="00CB7B53" w:rsidP="00033B3C">
      <w:pPr>
        <w:spacing w:before="100" w:beforeAutospacing="1" w:after="100" w:afterAutospacing="1"/>
        <w:rPr>
          <w:rFonts w:eastAsia="Times New Roman" w:cs="Times New Roman"/>
          <w:color w:val="000000" w:themeColor="text1"/>
        </w:rPr>
      </w:pPr>
      <w:r w:rsidRPr="4DF41F51">
        <w:rPr>
          <w:rFonts w:eastAsia="Times New Roman" w:cs="Times New Roman"/>
          <w:color w:val="000000" w:themeColor="text1"/>
        </w:rPr>
        <w:t>MassHealth released $4.6 million (ICB Round 2 Installment 1) for SFY 2017, and an additional $9.5 million for SFY 2018 (ICB Round 2 Installment 2). ICB Round 2 provides eligible acute care hospitals with funding to complete independent financial and operational audits and to implement recommendations from the audits. The audits and resulting projects focus on enhancing sustainability and efficiency and improving or continuing health care services that benefit the uninsured, underinsured, and MassHealth populations.</w:t>
      </w:r>
      <w:r>
        <w:br/>
      </w:r>
    </w:p>
    <w:p w14:paraId="3E3A9A20" w14:textId="7F13B531" w:rsidR="00CB7B53" w:rsidRPr="002F1A2D" w:rsidRDefault="00CB7B53" w:rsidP="00033B3C">
      <w:pPr>
        <w:spacing w:before="100" w:beforeAutospacing="1" w:after="100" w:afterAutospacing="1"/>
        <w:rPr>
          <w:rFonts w:eastAsia="Times New Roman" w:cs="Times New Roman"/>
          <w:color w:val="000000" w:themeColor="text1"/>
        </w:rPr>
      </w:pPr>
      <w:r w:rsidRPr="4DF41F51">
        <w:rPr>
          <w:rFonts w:eastAsia="Times New Roman" w:cs="Times New Roman"/>
          <w:color w:val="000000" w:themeColor="text1"/>
        </w:rPr>
        <w:t xml:space="preserve">During </w:t>
      </w:r>
      <w:r w:rsidR="00CE1E75" w:rsidRPr="4DF41F51">
        <w:rPr>
          <w:rFonts w:eastAsia="Times New Roman" w:cs="Times New Roman"/>
          <w:color w:val="000000" w:themeColor="text1"/>
        </w:rPr>
        <w:t>this period</w:t>
      </w:r>
      <w:r w:rsidRPr="4DF41F51">
        <w:rPr>
          <w:rFonts w:eastAsia="Times New Roman" w:cs="Times New Roman"/>
          <w:color w:val="000000" w:themeColor="text1"/>
        </w:rPr>
        <w:t xml:space="preserve">, </w:t>
      </w:r>
      <w:r w:rsidRPr="4DF41F51">
        <w:rPr>
          <w:rFonts w:eastAsia="Times New Roman" w:cs="Times New Roman"/>
          <w:color w:val="212121"/>
        </w:rPr>
        <w:t>MassHealth</w:t>
      </w:r>
      <w:r w:rsidRPr="4DF41F51">
        <w:rPr>
          <w:rFonts w:eastAsia="Times New Roman" w:cs="Times New Roman"/>
          <w:color w:val="000000" w:themeColor="text1"/>
        </w:rPr>
        <w:t xml:space="preserve"> continued to the review of the submitted ICB Round 2 Installment 1 and 2 reports and connected with select awardees to request revisions of the submitted documents.</w:t>
      </w:r>
    </w:p>
    <w:p w14:paraId="04148F43" w14:textId="62188A07" w:rsidR="00BC0AF4" w:rsidRPr="00601902" w:rsidRDefault="00BC0AF4" w:rsidP="00BD3536">
      <w:pPr>
        <w:pStyle w:val="Heading2"/>
      </w:pPr>
      <w:r w:rsidRPr="00364B07">
        <w:t>Operational/Issues</w:t>
      </w:r>
    </w:p>
    <w:p w14:paraId="7532DB30" w14:textId="231DE0FC" w:rsidR="00364B07" w:rsidRDefault="006A1E2D" w:rsidP="4DF41F51">
      <w:pPr>
        <w:spacing w:before="100" w:beforeAutospacing="1" w:after="100" w:afterAutospacing="1"/>
        <w:rPr>
          <w:rFonts w:cs="Times New Roman"/>
        </w:rPr>
      </w:pPr>
      <w:bookmarkStart w:id="3" w:name="Policy_Developments/Issues"/>
      <w:bookmarkEnd w:id="3"/>
      <w:r w:rsidRPr="4DF41F51">
        <w:rPr>
          <w:rFonts w:cs="Times New Roman"/>
        </w:rPr>
        <w:t>During this period, i</w:t>
      </w:r>
      <w:r w:rsidR="00364B07" w:rsidRPr="4DF41F51">
        <w:rPr>
          <w:rFonts w:cs="Times New Roman"/>
        </w:rPr>
        <w:t xml:space="preserve">n response to the COVID-19 </w:t>
      </w:r>
      <w:r w:rsidR="20324289" w:rsidRPr="4DF41F51">
        <w:rPr>
          <w:rFonts w:cs="Times New Roman"/>
        </w:rPr>
        <w:t xml:space="preserve">pandemic </w:t>
      </w:r>
      <w:r w:rsidR="00364B07" w:rsidRPr="4DF41F51">
        <w:rPr>
          <w:rFonts w:cs="Times New Roman"/>
        </w:rPr>
        <w:t>MassHealth announced certain policy changes to provide greater flexibility in providing care to MassHealth members</w:t>
      </w:r>
      <w:r w:rsidR="003F56D4" w:rsidRPr="4DF41F51">
        <w:rPr>
          <w:rFonts w:cs="Times New Roman"/>
        </w:rPr>
        <w:t>.</w:t>
      </w:r>
      <w:r w:rsidR="00364B07" w:rsidRPr="4DF41F51">
        <w:rPr>
          <w:rFonts w:cs="Times New Roman"/>
        </w:rPr>
        <w:t xml:space="preserve"> </w:t>
      </w:r>
      <w:r w:rsidR="003F56D4" w:rsidRPr="4DF41F51">
        <w:rPr>
          <w:rFonts w:cs="Times New Roman"/>
        </w:rPr>
        <w:t xml:space="preserve">The following </w:t>
      </w:r>
      <w:r w:rsidR="00364B07" w:rsidRPr="4DF41F51">
        <w:rPr>
          <w:rFonts w:cs="Times New Roman"/>
        </w:rPr>
        <w:t xml:space="preserve">bulletins </w:t>
      </w:r>
      <w:r w:rsidR="003F56D4" w:rsidRPr="4DF41F51">
        <w:rPr>
          <w:rFonts w:cs="Times New Roman"/>
        </w:rPr>
        <w:t>were released to guide health plans</w:t>
      </w:r>
      <w:r w:rsidR="00364B07" w:rsidRPr="4DF41F51">
        <w:rPr>
          <w:rFonts w:cs="Times New Roman"/>
        </w:rPr>
        <w:t>:</w:t>
      </w:r>
    </w:p>
    <w:p w14:paraId="34B89196" w14:textId="77777777" w:rsidR="003F56D4" w:rsidRPr="003F56D4" w:rsidRDefault="003F56D4" w:rsidP="4DF41F51">
      <w:pPr>
        <w:numPr>
          <w:ilvl w:val="0"/>
          <w:numId w:val="42"/>
        </w:numPr>
        <w:contextualSpacing/>
        <w:rPr>
          <w:rFonts w:eastAsia="Calibri" w:cs="Times New Roman"/>
        </w:rPr>
      </w:pPr>
      <w:r w:rsidRPr="4DF41F51">
        <w:rPr>
          <w:rFonts w:eastAsia="Calibri" w:cs="Times New Roman"/>
        </w:rPr>
        <w:t xml:space="preserve">Expiration of the temporary 90-day prescription drug supply policy and implementation of a new 90-day supply program. </w:t>
      </w:r>
      <w:hyperlink r:id="rId14" w:history="1">
        <w:r w:rsidRPr="4DF41F51">
          <w:rPr>
            <w:rFonts w:eastAsia="Calibri" w:cs="Times New Roman"/>
            <w:color w:val="0563C1"/>
            <w:u w:val="single"/>
          </w:rPr>
          <w:t>https://www.mass.gov/doc/managed-care-entity-bulletin-90-90-day-prescription-drug-supply-policy-change-0/download</w:t>
        </w:r>
      </w:hyperlink>
    </w:p>
    <w:p w14:paraId="27B5F784" w14:textId="77777777" w:rsidR="003F56D4" w:rsidRPr="003F56D4" w:rsidRDefault="003F56D4" w:rsidP="4DF41F51">
      <w:pPr>
        <w:numPr>
          <w:ilvl w:val="0"/>
          <w:numId w:val="42"/>
        </w:numPr>
        <w:contextualSpacing/>
        <w:rPr>
          <w:rFonts w:eastAsia="Calibri" w:cs="Times New Roman"/>
        </w:rPr>
      </w:pPr>
      <w:r w:rsidRPr="4DF41F51">
        <w:rPr>
          <w:rFonts w:eastAsia="Calibri" w:cs="Times New Roman"/>
        </w:rPr>
        <w:t xml:space="preserve">Updates to Developmental and Behavioral Health Screening Tools and Codes in Pediatric Primary Care. </w:t>
      </w:r>
      <w:hyperlink r:id="rId15" w:history="1">
        <w:r w:rsidRPr="4DF41F51">
          <w:rPr>
            <w:rFonts w:eastAsia="Calibri" w:cs="Times New Roman"/>
            <w:color w:val="0563C1"/>
            <w:u w:val="single"/>
          </w:rPr>
          <w:t>https://www.mass.gov/doc/managed-care-entity-bulletin-89-updates-to-developmental-and-behavioral-health-screening-tools-and-codes-in-pediatric-primary-care-0/download</w:t>
        </w:r>
      </w:hyperlink>
      <w:r w:rsidRPr="4DF41F51">
        <w:rPr>
          <w:rFonts w:eastAsia="Calibri" w:cs="Times New Roman"/>
        </w:rPr>
        <w:t xml:space="preserve"> </w:t>
      </w:r>
    </w:p>
    <w:p w14:paraId="53DCB120" w14:textId="77777777" w:rsidR="00AD6D61" w:rsidRDefault="00BC0AF4" w:rsidP="4DF41F51">
      <w:pPr>
        <w:spacing w:beforeAutospacing="1" w:afterAutospacing="1"/>
        <w:rPr>
          <w:b/>
          <w:bCs/>
          <w:u w:val="single"/>
        </w:rPr>
      </w:pPr>
      <w:r>
        <w:br/>
      </w:r>
    </w:p>
    <w:p w14:paraId="4C1911F3" w14:textId="485083CA" w:rsidR="00BC0AF4" w:rsidRDefault="00BC0AF4" w:rsidP="4DF41F51">
      <w:pPr>
        <w:spacing w:beforeAutospacing="1" w:afterAutospacing="1"/>
        <w:rPr>
          <w:rFonts w:eastAsia="Calibri" w:cs="Arial"/>
          <w:szCs w:val="24"/>
        </w:rPr>
      </w:pPr>
      <w:r w:rsidRPr="00AD6D61">
        <w:rPr>
          <w:b/>
          <w:bCs/>
          <w:u w:val="single"/>
        </w:rPr>
        <w:lastRenderedPageBreak/>
        <w:t>Policy Developments/Issues</w:t>
      </w:r>
    </w:p>
    <w:p w14:paraId="2897E4DF" w14:textId="1FC3E08D" w:rsidR="008542FA" w:rsidRDefault="00AD1968" w:rsidP="4DF41F51">
      <w:pPr>
        <w:pStyle w:val="xmsolistparagraph"/>
        <w:spacing w:before="100" w:beforeAutospacing="1" w:after="240" w:afterAutospacing="1" w:line="276" w:lineRule="auto"/>
        <w:ind w:left="0"/>
        <w:rPr>
          <w:rFonts w:ascii="Times New Roman" w:eastAsia="Times New Roman" w:hAnsi="Times New Roman" w:cs="Times New Roman"/>
          <w:szCs w:val="24"/>
        </w:rPr>
      </w:pPr>
      <w:r w:rsidRPr="4DF41F51">
        <w:rPr>
          <w:rFonts w:ascii="Times New Roman" w:hAnsi="Times New Roman" w:cs="Times New Roman"/>
        </w:rPr>
        <w:t xml:space="preserve">During </w:t>
      </w:r>
      <w:r w:rsidR="00D641AB" w:rsidRPr="4DF41F51">
        <w:rPr>
          <w:rFonts w:ascii="Times New Roman" w:hAnsi="Times New Roman" w:cs="Times New Roman"/>
        </w:rPr>
        <w:t>DY26</w:t>
      </w:r>
      <w:r w:rsidR="004D227F" w:rsidRPr="4DF41F51">
        <w:rPr>
          <w:rFonts w:ascii="Times New Roman" w:hAnsi="Times New Roman" w:cs="Times New Roman"/>
        </w:rPr>
        <w:t>,</w:t>
      </w:r>
      <w:r w:rsidRPr="4DF41F51">
        <w:rPr>
          <w:rFonts w:ascii="Times New Roman" w:hAnsi="Times New Roman" w:cs="Times New Roman"/>
        </w:rPr>
        <w:t xml:space="preserve"> EOHHS received approval for </w:t>
      </w:r>
      <w:r w:rsidR="002A2E01" w:rsidRPr="4DF41F51">
        <w:rPr>
          <w:rFonts w:ascii="Times New Roman" w:hAnsi="Times New Roman" w:cs="Times New Roman"/>
        </w:rPr>
        <w:t>Disaster State Plan Amendments related to Vaccine Administration, Monoclonal Antibody Administration, and Hospital Supplemental Payments; and to Chronic Disease and Rehabilitation Hospital rates and a Disaster SPA to allow EOHHS to disregard PHE economic stimulus payments for purposes of Medicaid eligibility.  EOHHS also received approval for a regular State Plan Amendment that authorized coverage of urgent care clinic services.</w:t>
      </w:r>
      <w:r w:rsidR="008542FA">
        <w:br/>
      </w:r>
      <w:r w:rsidR="008542FA">
        <w:br/>
      </w:r>
      <w:r w:rsidR="008542FA" w:rsidRPr="4DF41F51">
        <w:rPr>
          <w:rFonts w:ascii="Times New Roman" w:eastAsia="Times New Roman" w:hAnsi="Times New Roman" w:cs="Times New Roman"/>
          <w:szCs w:val="24"/>
        </w:rPr>
        <w:t xml:space="preserve">During DY26 EOHHS received approval from CMS for the SMI/CSP/MSP amendment, the extension for the 2022-207 demonstration period, and the interim evaluation report for the 2017-2022 demonstration period. </w:t>
      </w:r>
    </w:p>
    <w:p w14:paraId="51A43843" w14:textId="13926F4F" w:rsidR="00E214B6" w:rsidRDefault="00E214B6" w:rsidP="4DF41F51">
      <w:pPr>
        <w:pStyle w:val="NormalWeb"/>
        <w:spacing w:before="100" w:beforeAutospacing="1" w:after="100" w:afterAutospacing="1" w:line="276" w:lineRule="auto"/>
        <w:rPr>
          <w:color w:val="141414"/>
        </w:rPr>
      </w:pPr>
      <w:r w:rsidRPr="4DF41F51">
        <w:rPr>
          <w:color w:val="141414"/>
        </w:rPr>
        <w:t>During DY26 Governor Baker signed the State Fiscal Year 2023 budget.  Within the $19.480 billion gross / $7.301 billion net MassHealth budget, $115 million will fund nursing facility staffing rate increases and supplemental payments. The MassHealth budget also incorporates a gross increase of $73.2 million to expand the Medicare Savings Program, which will reduce out-of-pocket health care spending and prescription drug costs for approximately 65,000 low-income seniors and disabled individuals.</w:t>
      </w:r>
      <w:r>
        <w:br/>
      </w:r>
    </w:p>
    <w:p w14:paraId="240F4672" w14:textId="77777777" w:rsidR="00E214B6" w:rsidRDefault="00E214B6" w:rsidP="4DF41F51">
      <w:pPr>
        <w:pStyle w:val="NormalWeb"/>
        <w:spacing w:before="100" w:beforeAutospacing="1" w:after="100" w:afterAutospacing="1" w:line="276" w:lineRule="auto"/>
        <w:rPr>
          <w:color w:val="141414"/>
        </w:rPr>
      </w:pPr>
      <w:r w:rsidRPr="4DF41F51">
        <w:rPr>
          <w:color w:val="141414"/>
        </w:rPr>
        <w:t>The MassHealth budget includes $115 million to support the expansion of outpatient and urgent behavioral health services; further FY23 investments in behavioral health care include $20 million for a clinical behavioral health worker loan forgiveness program and a $20 million for a trust dedicated to supporting the expansion of access to and utilization of behavioral health services.</w:t>
      </w:r>
    </w:p>
    <w:p w14:paraId="1DD0FDD3" w14:textId="27DE43CF" w:rsidR="003F56D4" w:rsidRPr="00A97855" w:rsidRDefault="002818E2" w:rsidP="4DF41F51">
      <w:pPr>
        <w:widowControl w:val="0"/>
        <w:autoSpaceDE w:val="0"/>
        <w:autoSpaceDN w:val="0"/>
        <w:spacing w:before="100" w:beforeAutospacing="1" w:after="100" w:afterAutospacing="1"/>
        <w:rPr>
          <w:rFonts w:eastAsia="Times New Roman" w:cs="Times New Roman"/>
          <w:b/>
          <w:bCs/>
        </w:rPr>
      </w:pPr>
      <w:bookmarkStart w:id="4" w:name="Member_Month_Reporting"/>
      <w:bookmarkEnd w:id="4"/>
      <w:r w:rsidRPr="4DF41F51">
        <w:rPr>
          <w:rFonts w:eastAsia="Times New Roman" w:cs="Times New Roman"/>
          <w:b/>
          <w:bCs/>
          <w:u w:val="thick"/>
        </w:rPr>
        <w:t>Financial/Budget Neutrality Development/Issues</w:t>
      </w:r>
      <w:r w:rsidR="003F56D4" w:rsidRPr="4DF41F51">
        <w:rPr>
          <w:rFonts w:eastAsia="Times New Roman" w:cs="Times New Roman"/>
          <w:b/>
          <w:bCs/>
          <w:u w:val="thick"/>
        </w:rPr>
        <w:t xml:space="preserve">  </w:t>
      </w:r>
      <w:r w:rsidR="003F56D4" w:rsidRPr="4DF41F51">
        <w:rPr>
          <w:rFonts w:eastAsia="Times New Roman" w:cs="Times New Roman"/>
          <w:b/>
          <w:bCs/>
          <w:i/>
          <w:iCs/>
          <w:highlight w:val="yellow"/>
          <w:u w:val="thick"/>
        </w:rPr>
        <w:t>Note to CMS: This section will be completed after the Budget Neutrality workbook template has been revised to include DY26.</w:t>
      </w:r>
    </w:p>
    <w:p w14:paraId="5670A452" w14:textId="77777777" w:rsidR="00AD6D61" w:rsidRDefault="00AD6D61" w:rsidP="00BD3536">
      <w:pPr>
        <w:pStyle w:val="Heading3"/>
        <w:rPr>
          <w:b/>
          <w:bCs/>
        </w:rPr>
      </w:pPr>
    </w:p>
    <w:p w14:paraId="1FA85755" w14:textId="07049910" w:rsidR="00C73740" w:rsidRPr="0082235E" w:rsidRDefault="00C73740" w:rsidP="00BD3536">
      <w:pPr>
        <w:pStyle w:val="Heading3"/>
        <w:rPr>
          <w:b/>
          <w:bCs/>
        </w:rPr>
      </w:pPr>
      <w:r w:rsidRPr="0082235E">
        <w:rPr>
          <w:b/>
          <w:bCs/>
        </w:rPr>
        <w:t>Member Month Reporting</w:t>
      </w:r>
    </w:p>
    <w:p w14:paraId="00EA17A7" w14:textId="10405029" w:rsidR="4A2BFF53" w:rsidRDefault="4A2BFF53" w:rsidP="4A2BFF53">
      <w:pPr>
        <w:rPr>
          <w:rFonts w:eastAsia="Times New Roman" w:cs="Times New Roman"/>
          <w:szCs w:val="24"/>
        </w:rPr>
      </w:pPr>
      <w:r>
        <w:br/>
      </w:r>
      <w:r w:rsidR="264B7AF1" w:rsidRPr="4A2BFF53">
        <w:rPr>
          <w:rFonts w:eastAsia="Times New Roman" w:cs="Times New Roman"/>
          <w:szCs w:val="24"/>
        </w:rPr>
        <w:t>Enter the member months for each of the EGs for the quarter.</w:t>
      </w:r>
    </w:p>
    <w:p w14:paraId="4D5B184B" w14:textId="0FE4D586" w:rsidR="264B7AF1" w:rsidRDefault="264B7AF1" w:rsidP="4A2BFF53">
      <w:pPr>
        <w:pStyle w:val="ListParagraph"/>
        <w:numPr>
          <w:ilvl w:val="1"/>
          <w:numId w:val="2"/>
        </w:numPr>
        <w:rPr>
          <w:rFonts w:asciiTheme="minorHAnsi" w:eastAsiaTheme="minorEastAsia" w:hAnsiTheme="minorHAnsi"/>
          <w:b/>
          <w:bCs/>
          <w:szCs w:val="24"/>
        </w:rPr>
      </w:pPr>
      <w:r w:rsidRPr="4A2BFF53">
        <w:rPr>
          <w:rFonts w:eastAsia="Times New Roman" w:cs="Times New Roman"/>
          <w:b/>
          <w:bCs/>
          <w:szCs w:val="24"/>
        </w:rPr>
        <w:t>For Use in Budget Neutrality Calculations</w:t>
      </w:r>
    </w:p>
    <w:tbl>
      <w:tblPr>
        <w:tblW w:w="8630" w:type="dxa"/>
        <w:tblLayout w:type="fixed"/>
        <w:tblLook w:val="01E0" w:firstRow="1" w:lastRow="1" w:firstColumn="1" w:lastColumn="1" w:noHBand="0" w:noVBand="0"/>
      </w:tblPr>
      <w:tblGrid>
        <w:gridCol w:w="2386"/>
        <w:gridCol w:w="1020"/>
        <w:gridCol w:w="1005"/>
        <w:gridCol w:w="1339"/>
        <w:gridCol w:w="1350"/>
        <w:gridCol w:w="1530"/>
      </w:tblGrid>
      <w:tr w:rsidR="003F56D4" w14:paraId="159C478D" w14:textId="77777777" w:rsidTr="4DF41F51">
        <w:trPr>
          <w:trHeight w:val="855"/>
        </w:trPr>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40F1CCBB" w14:textId="67BD7B91" w:rsidR="003F56D4" w:rsidRDefault="003F56D4">
            <w:r w:rsidRPr="4A2BFF53">
              <w:rPr>
                <w:rFonts w:eastAsia="Times New Roman" w:cs="Times New Roman"/>
                <w:b/>
                <w:bCs/>
                <w:szCs w:val="24"/>
              </w:rPr>
              <w:lastRenderedPageBreak/>
              <w:t>Expenditure and Eligibility Group (EG) Reporting</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076F904A" w14:textId="77777777" w:rsidR="003F56D4" w:rsidRDefault="003F56D4" w:rsidP="4DF41F51">
            <w:pPr>
              <w:rPr>
                <w:rFonts w:eastAsia="Times New Roman" w:cs="Times New Roman"/>
                <w:b/>
                <w:bCs/>
                <w:color w:val="000000" w:themeColor="text1"/>
              </w:rPr>
            </w:pPr>
            <w:r w:rsidRPr="4DF41F51">
              <w:rPr>
                <w:rFonts w:eastAsia="Times New Roman" w:cs="Times New Roman"/>
                <w:b/>
                <w:bCs/>
                <w:color w:val="000000" w:themeColor="text1"/>
              </w:rPr>
              <w:t>July</w:t>
            </w:r>
          </w:p>
          <w:p w14:paraId="71A264CA" w14:textId="3C905091" w:rsidR="003F56D4" w:rsidRDefault="003F56D4">
            <w:r w:rsidRPr="4A2BFF53">
              <w:rPr>
                <w:rFonts w:eastAsia="Times New Roman" w:cs="Times New Roman"/>
                <w:b/>
                <w:bCs/>
                <w:color w:val="000000" w:themeColor="text1"/>
                <w:szCs w:val="24"/>
              </w:rPr>
              <w:t>2022</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525C1228" w14:textId="77777777" w:rsidR="003F56D4" w:rsidRDefault="003F56D4" w:rsidP="4DF41F51">
            <w:pPr>
              <w:rPr>
                <w:rFonts w:eastAsia="Times New Roman" w:cs="Times New Roman"/>
                <w:b/>
                <w:bCs/>
                <w:color w:val="000000" w:themeColor="text1"/>
              </w:rPr>
            </w:pPr>
            <w:r w:rsidRPr="4DF41F51">
              <w:rPr>
                <w:rFonts w:eastAsia="Times New Roman" w:cs="Times New Roman"/>
                <w:b/>
                <w:bCs/>
                <w:color w:val="000000" w:themeColor="text1"/>
              </w:rPr>
              <w:t xml:space="preserve">August </w:t>
            </w:r>
          </w:p>
          <w:p w14:paraId="049265F3" w14:textId="2D91EDC9" w:rsidR="003F56D4" w:rsidRDefault="003F56D4">
            <w:r w:rsidRPr="4A2BFF53">
              <w:rPr>
                <w:rFonts w:eastAsia="Times New Roman" w:cs="Times New Roman"/>
                <w:b/>
                <w:bCs/>
                <w:color w:val="000000" w:themeColor="text1"/>
                <w:szCs w:val="24"/>
              </w:rPr>
              <w:t>2022</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518BA62C" w14:textId="71D8C63C" w:rsidR="003F56D4" w:rsidRDefault="003F56D4" w:rsidP="4DF41F51">
            <w:pPr>
              <w:rPr>
                <w:rFonts w:eastAsia="Times New Roman" w:cs="Times New Roman"/>
                <w:b/>
                <w:bCs/>
                <w:color w:val="000000" w:themeColor="text1"/>
              </w:rPr>
            </w:pPr>
            <w:r w:rsidRPr="4DF41F51">
              <w:rPr>
                <w:rFonts w:eastAsia="Times New Roman" w:cs="Times New Roman"/>
                <w:b/>
                <w:bCs/>
                <w:color w:val="000000" w:themeColor="text1"/>
              </w:rPr>
              <w:t>September</w:t>
            </w:r>
          </w:p>
          <w:p w14:paraId="3702BAD7" w14:textId="31317614" w:rsidR="003F56D4" w:rsidRDefault="003F56D4">
            <w:r w:rsidRPr="4A2BFF53">
              <w:rPr>
                <w:rFonts w:eastAsia="Times New Roman" w:cs="Times New Roman"/>
                <w:b/>
                <w:bCs/>
                <w:color w:val="000000" w:themeColor="text1"/>
                <w:szCs w:val="24"/>
              </w:rPr>
              <w:t>2022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30350C41" w14:textId="1A850847" w:rsidR="003F56D4" w:rsidRDefault="003F56D4" w:rsidP="4DF41F51">
            <w:pPr>
              <w:rPr>
                <w:rFonts w:eastAsia="Times New Roman" w:cs="Times New Roman"/>
                <w:b/>
                <w:bCs/>
                <w:color w:val="000000" w:themeColor="text1"/>
              </w:rPr>
            </w:pPr>
            <w:r w:rsidRPr="4DF41F51">
              <w:rPr>
                <w:rFonts w:eastAsia="Times New Roman" w:cs="Times New Roman"/>
                <w:b/>
                <w:bCs/>
                <w:color w:val="000000" w:themeColor="text1"/>
              </w:rPr>
              <w:t>Total for QE 09/22</w:t>
            </w:r>
          </w:p>
          <w:p w14:paraId="14F28D0C" w14:textId="7AA02574" w:rsidR="003F56D4" w:rsidRDefault="003F56D4">
            <w:r w:rsidRPr="4DF41F51">
              <w:rPr>
                <w:rFonts w:eastAsia="Times New Roman" w:cs="Times New Roman"/>
                <w:b/>
                <w:bCs/>
                <w:color w:val="000000" w:themeColor="text1"/>
              </w:rPr>
              <w:t>DY26</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0D49C1BA" w14:textId="77777777" w:rsidR="003F56D4" w:rsidRDefault="003F56D4" w:rsidP="4DF41F51">
            <w:pPr>
              <w:rPr>
                <w:rFonts w:eastAsia="Times New Roman" w:cs="Times New Roman"/>
                <w:b/>
                <w:bCs/>
                <w:color w:val="000000" w:themeColor="text1"/>
              </w:rPr>
            </w:pPr>
            <w:r w:rsidRPr="4DF41F51">
              <w:rPr>
                <w:rFonts w:eastAsia="Times New Roman" w:cs="Times New Roman"/>
                <w:b/>
                <w:bCs/>
                <w:color w:val="000000" w:themeColor="text1"/>
              </w:rPr>
              <w:t>Total for       SFY 2022</w:t>
            </w:r>
          </w:p>
          <w:p w14:paraId="15376007" w14:textId="4FD0305A" w:rsidR="003F56D4" w:rsidRDefault="003F56D4">
            <w:r w:rsidRPr="4DF41F51">
              <w:rPr>
                <w:rFonts w:eastAsia="Times New Roman" w:cs="Times New Roman"/>
                <w:b/>
                <w:bCs/>
                <w:color w:val="000000" w:themeColor="text1"/>
              </w:rPr>
              <w:t>DY25</w:t>
            </w:r>
          </w:p>
        </w:tc>
      </w:tr>
      <w:tr w:rsidR="003F56D4" w14:paraId="3CEBB44D" w14:textId="77777777" w:rsidTr="4DF41F51">
        <w:trPr>
          <w:trHeight w:val="300"/>
        </w:trPr>
        <w:tc>
          <w:tcPr>
            <w:tcW w:w="2386"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06117ADE" w14:textId="242D4D2A" w:rsidR="003F56D4" w:rsidRDefault="003F56D4" w:rsidP="003F56D4">
            <w:r w:rsidRPr="4A2BFF53">
              <w:rPr>
                <w:rFonts w:eastAsia="Times New Roman" w:cs="Times New Roman"/>
                <w:szCs w:val="24"/>
              </w:rPr>
              <w:t>Base Families</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123F36" w14:textId="0379AC77" w:rsidR="003F56D4" w:rsidRDefault="003F56D4" w:rsidP="4DF41F51">
            <w:pPr>
              <w:jc w:val="right"/>
              <w:rPr>
                <w:rFonts w:eastAsia="Times New Roman" w:cs="Times New Roman"/>
                <w:sz w:val="22"/>
              </w:rPr>
            </w:pPr>
            <w:r w:rsidRPr="4DF41F51">
              <w:rPr>
                <w:sz w:val="22"/>
              </w:rPr>
              <w:t>1,012,142</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A33F2" w14:textId="3EE8C771" w:rsidR="003F56D4" w:rsidRDefault="003F56D4" w:rsidP="4DF41F51">
            <w:pPr>
              <w:jc w:val="right"/>
              <w:rPr>
                <w:rFonts w:eastAsia="Times New Roman" w:cs="Times New Roman"/>
                <w:sz w:val="22"/>
              </w:rPr>
            </w:pPr>
            <w:r w:rsidRPr="4DF41F51">
              <w:rPr>
                <w:sz w:val="22"/>
              </w:rPr>
              <w:t>1,021,139</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F7AED" w14:textId="5B1A238F" w:rsidR="003F56D4" w:rsidRDefault="003F56D4" w:rsidP="4DF41F51">
            <w:pPr>
              <w:jc w:val="right"/>
              <w:rPr>
                <w:rFonts w:eastAsia="Times New Roman" w:cs="Times New Roman"/>
                <w:sz w:val="22"/>
              </w:rPr>
            </w:pPr>
            <w:r w:rsidRPr="4DF41F51">
              <w:rPr>
                <w:sz w:val="22"/>
              </w:rPr>
              <w:t>1,028,364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6253A" w14:textId="30439E1D" w:rsidR="003F56D4" w:rsidRDefault="003F56D4" w:rsidP="4DF41F51">
            <w:pPr>
              <w:jc w:val="right"/>
              <w:rPr>
                <w:rFonts w:eastAsia="Times New Roman" w:cs="Times New Roman"/>
                <w:sz w:val="22"/>
              </w:rPr>
            </w:pPr>
            <w:r w:rsidRPr="4DF41F51">
              <w:rPr>
                <w:sz w:val="22"/>
              </w:rPr>
              <w:t>3,061,645</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0339CA" w14:textId="07C6BDD9" w:rsidR="003F56D4" w:rsidRDefault="003F56D4" w:rsidP="4DF41F51">
            <w:pPr>
              <w:jc w:val="right"/>
              <w:rPr>
                <w:rFonts w:eastAsia="Times New Roman" w:cs="Times New Roman"/>
                <w:sz w:val="22"/>
              </w:rPr>
            </w:pPr>
            <w:r w:rsidRPr="4DF41F51">
              <w:rPr>
                <w:sz w:val="22"/>
              </w:rPr>
              <w:t xml:space="preserve"> 11,438,048 </w:t>
            </w:r>
          </w:p>
        </w:tc>
      </w:tr>
      <w:tr w:rsidR="003F56D4" w14:paraId="3602ED3F" w14:textId="77777777" w:rsidTr="4DF41F51">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EB027AD" w14:textId="4E64C487" w:rsidR="003F56D4" w:rsidRDefault="003F56D4" w:rsidP="003F56D4">
            <w:r w:rsidRPr="4A2BFF53">
              <w:rPr>
                <w:rFonts w:eastAsia="Times New Roman" w:cs="Times New Roman"/>
                <w:szCs w:val="24"/>
              </w:rPr>
              <w:t>Base Disabled</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DDE5CB" w14:textId="565897E0" w:rsidR="003F56D4" w:rsidRDefault="003F56D4" w:rsidP="4DF41F51">
            <w:pPr>
              <w:jc w:val="right"/>
              <w:rPr>
                <w:rFonts w:eastAsia="Times New Roman" w:cs="Times New Roman"/>
                <w:sz w:val="22"/>
              </w:rPr>
            </w:pPr>
            <w:r w:rsidRPr="4DF41F51">
              <w:rPr>
                <w:sz w:val="22"/>
              </w:rPr>
              <w:t>227,768</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8D741C" w14:textId="2DE71B34" w:rsidR="003F56D4" w:rsidRDefault="003F56D4" w:rsidP="4DF41F51">
            <w:pPr>
              <w:jc w:val="right"/>
              <w:rPr>
                <w:rFonts w:eastAsia="Times New Roman" w:cs="Times New Roman"/>
                <w:sz w:val="22"/>
              </w:rPr>
            </w:pPr>
            <w:r w:rsidRPr="4DF41F51">
              <w:rPr>
                <w:sz w:val="22"/>
              </w:rPr>
              <w:t>226,958</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44F39" w14:textId="2E4F76A3" w:rsidR="003F56D4" w:rsidRDefault="003F56D4" w:rsidP="4DF41F51">
            <w:pPr>
              <w:jc w:val="right"/>
              <w:rPr>
                <w:rFonts w:eastAsia="Times New Roman" w:cs="Times New Roman"/>
                <w:sz w:val="22"/>
              </w:rPr>
            </w:pPr>
            <w:r w:rsidRPr="4DF41F51">
              <w:rPr>
                <w:sz w:val="22"/>
              </w:rPr>
              <w:t>225,864</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2A476E" w14:textId="631DA488" w:rsidR="003F56D4" w:rsidRDefault="003F56D4" w:rsidP="4DF41F51">
            <w:pPr>
              <w:jc w:val="right"/>
              <w:rPr>
                <w:rFonts w:eastAsia="Times New Roman" w:cs="Times New Roman"/>
                <w:sz w:val="22"/>
              </w:rPr>
            </w:pPr>
            <w:r w:rsidRPr="4DF41F51">
              <w:rPr>
                <w:sz w:val="22"/>
              </w:rPr>
              <w:t>680,590</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02E59A" w14:textId="616A3AD7" w:rsidR="003F56D4" w:rsidRDefault="003F56D4" w:rsidP="4DF41F51">
            <w:pPr>
              <w:jc w:val="right"/>
              <w:rPr>
                <w:rFonts w:eastAsia="Times New Roman" w:cs="Times New Roman"/>
                <w:sz w:val="22"/>
              </w:rPr>
            </w:pPr>
            <w:r w:rsidRPr="4DF41F51">
              <w:rPr>
                <w:sz w:val="22"/>
              </w:rPr>
              <w:t xml:space="preserve"> 2,761,425 </w:t>
            </w:r>
          </w:p>
        </w:tc>
      </w:tr>
      <w:tr w:rsidR="003F56D4" w14:paraId="1B716223" w14:textId="77777777" w:rsidTr="4DF41F51">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6C7C88B7" w14:textId="37B548AC" w:rsidR="003F56D4" w:rsidRDefault="003F56D4" w:rsidP="003F56D4">
            <w:r w:rsidRPr="4A2BFF53">
              <w:rPr>
                <w:rFonts w:eastAsia="Times New Roman" w:cs="Times New Roman"/>
                <w:szCs w:val="24"/>
              </w:rPr>
              <w:t>1902(r)(2) Children</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67078" w14:textId="4463DF00" w:rsidR="003F56D4" w:rsidRDefault="003F56D4" w:rsidP="4DF41F51">
            <w:pPr>
              <w:jc w:val="right"/>
              <w:rPr>
                <w:rFonts w:eastAsia="Times New Roman" w:cs="Times New Roman"/>
                <w:sz w:val="22"/>
              </w:rPr>
            </w:pPr>
            <w:r w:rsidRPr="4DF41F51">
              <w:rPr>
                <w:sz w:val="22"/>
              </w:rPr>
              <w:t>30,628</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B2D62" w14:textId="475E7D71" w:rsidR="003F56D4" w:rsidRDefault="003F56D4" w:rsidP="4DF41F51">
            <w:pPr>
              <w:jc w:val="right"/>
              <w:rPr>
                <w:rFonts w:eastAsia="Times New Roman" w:cs="Times New Roman"/>
                <w:sz w:val="22"/>
              </w:rPr>
            </w:pPr>
            <w:r w:rsidRPr="4DF41F51">
              <w:rPr>
                <w:sz w:val="22"/>
              </w:rPr>
              <w:t>31,565</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47042" w14:textId="5AC77540" w:rsidR="003F56D4" w:rsidRDefault="003F56D4" w:rsidP="4DF41F51">
            <w:pPr>
              <w:jc w:val="right"/>
              <w:rPr>
                <w:rFonts w:eastAsia="Times New Roman" w:cs="Times New Roman"/>
                <w:sz w:val="22"/>
              </w:rPr>
            </w:pPr>
            <w:r w:rsidRPr="4DF41F51">
              <w:rPr>
                <w:sz w:val="22"/>
              </w:rPr>
              <w:t>32,482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0E544E" w14:textId="5BF09E4B" w:rsidR="003F56D4" w:rsidRDefault="003F56D4" w:rsidP="4DF41F51">
            <w:pPr>
              <w:jc w:val="right"/>
              <w:rPr>
                <w:rFonts w:eastAsia="Times New Roman" w:cs="Times New Roman"/>
                <w:sz w:val="22"/>
              </w:rPr>
            </w:pPr>
            <w:r w:rsidRPr="4DF41F51">
              <w:rPr>
                <w:sz w:val="22"/>
              </w:rPr>
              <w:t>94,675</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FA491E" w14:textId="453F2866" w:rsidR="003F56D4" w:rsidRDefault="003F56D4" w:rsidP="4DF41F51">
            <w:pPr>
              <w:jc w:val="right"/>
              <w:rPr>
                <w:rFonts w:eastAsia="Times New Roman" w:cs="Times New Roman"/>
                <w:sz w:val="22"/>
              </w:rPr>
            </w:pPr>
            <w:r w:rsidRPr="4DF41F51">
              <w:rPr>
                <w:sz w:val="22"/>
              </w:rPr>
              <w:t xml:space="preserve"> 321,824 </w:t>
            </w:r>
          </w:p>
        </w:tc>
      </w:tr>
      <w:tr w:rsidR="003F56D4" w14:paraId="362A8937" w14:textId="77777777" w:rsidTr="4DF41F51">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683F9B1" w14:textId="1DE807F5" w:rsidR="003F56D4" w:rsidRDefault="003F56D4" w:rsidP="003F56D4">
            <w:r w:rsidRPr="4A2BFF53">
              <w:rPr>
                <w:rFonts w:eastAsia="Times New Roman" w:cs="Times New Roman"/>
                <w:szCs w:val="24"/>
              </w:rPr>
              <w:t>1902(r)(2) Disabled</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784716" w14:textId="0A01DC89" w:rsidR="003F56D4" w:rsidRDefault="003F56D4" w:rsidP="4DF41F51">
            <w:pPr>
              <w:jc w:val="right"/>
              <w:rPr>
                <w:rFonts w:eastAsia="Times New Roman" w:cs="Times New Roman"/>
                <w:sz w:val="22"/>
              </w:rPr>
            </w:pPr>
            <w:r w:rsidRPr="4DF41F51">
              <w:rPr>
                <w:sz w:val="22"/>
              </w:rPr>
              <w:t>19,149</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F977C" w14:textId="688ACC84" w:rsidR="003F56D4" w:rsidRDefault="003F56D4" w:rsidP="4DF41F51">
            <w:pPr>
              <w:jc w:val="right"/>
              <w:rPr>
                <w:rFonts w:eastAsia="Times New Roman" w:cs="Times New Roman"/>
                <w:sz w:val="22"/>
              </w:rPr>
            </w:pPr>
            <w:r w:rsidRPr="4DF41F51">
              <w:rPr>
                <w:sz w:val="22"/>
              </w:rPr>
              <w:t>19,463</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64280" w14:textId="2662B4DE" w:rsidR="003F56D4" w:rsidRDefault="003F56D4" w:rsidP="4DF41F51">
            <w:pPr>
              <w:jc w:val="right"/>
              <w:rPr>
                <w:rFonts w:eastAsia="Times New Roman" w:cs="Times New Roman"/>
                <w:sz w:val="22"/>
              </w:rPr>
            </w:pPr>
            <w:r w:rsidRPr="4DF41F51">
              <w:rPr>
                <w:sz w:val="22"/>
              </w:rPr>
              <w:t>19,906</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712B8D" w14:textId="1F7ACD37" w:rsidR="003F56D4" w:rsidRDefault="003F56D4" w:rsidP="4DF41F51">
            <w:pPr>
              <w:jc w:val="right"/>
              <w:rPr>
                <w:rFonts w:eastAsia="Times New Roman" w:cs="Times New Roman"/>
                <w:sz w:val="22"/>
              </w:rPr>
            </w:pPr>
            <w:r w:rsidRPr="4DF41F51">
              <w:rPr>
                <w:sz w:val="22"/>
              </w:rPr>
              <w:t>58,518</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B889A" w14:textId="6CAAE169" w:rsidR="003F56D4" w:rsidRDefault="003F56D4" w:rsidP="4DF41F51">
            <w:pPr>
              <w:jc w:val="right"/>
              <w:rPr>
                <w:rFonts w:eastAsia="Times New Roman" w:cs="Times New Roman"/>
                <w:sz w:val="22"/>
              </w:rPr>
            </w:pPr>
            <w:r w:rsidRPr="4DF41F51">
              <w:rPr>
                <w:sz w:val="22"/>
              </w:rPr>
              <w:t xml:space="preserve"> 217,619 </w:t>
            </w:r>
          </w:p>
        </w:tc>
      </w:tr>
      <w:tr w:rsidR="003F56D4" w14:paraId="04DA4F53" w14:textId="77777777" w:rsidTr="4DF41F51">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7B5AB0C2" w14:textId="79D97D0D" w:rsidR="003F56D4" w:rsidRDefault="003F56D4" w:rsidP="003F56D4">
            <w:r w:rsidRPr="4A2BFF53">
              <w:rPr>
                <w:rFonts w:eastAsia="Times New Roman" w:cs="Times New Roman"/>
                <w:szCs w:val="24"/>
              </w:rPr>
              <w:t>New Adult Group</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21AC4" w14:textId="0C30346A" w:rsidR="003F56D4" w:rsidRDefault="003F56D4" w:rsidP="4DF41F51">
            <w:pPr>
              <w:jc w:val="right"/>
              <w:rPr>
                <w:rFonts w:eastAsia="Times New Roman" w:cs="Times New Roman"/>
                <w:sz w:val="22"/>
              </w:rPr>
            </w:pPr>
            <w:r w:rsidRPr="4DF41F51">
              <w:rPr>
                <w:sz w:val="22"/>
              </w:rPr>
              <w:t>471,057</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8B95F7" w14:textId="6F40E2AB" w:rsidR="003F56D4" w:rsidRDefault="003F56D4" w:rsidP="4DF41F51">
            <w:pPr>
              <w:jc w:val="right"/>
              <w:rPr>
                <w:rFonts w:eastAsia="Times New Roman" w:cs="Times New Roman"/>
                <w:sz w:val="22"/>
              </w:rPr>
            </w:pPr>
            <w:r w:rsidRPr="4DF41F51">
              <w:rPr>
                <w:sz w:val="22"/>
              </w:rPr>
              <w:t>474,237</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17540" w14:textId="73D12B80" w:rsidR="003F56D4" w:rsidRDefault="003F56D4" w:rsidP="4DF41F51">
            <w:pPr>
              <w:jc w:val="right"/>
              <w:rPr>
                <w:rFonts w:eastAsia="Times New Roman" w:cs="Times New Roman"/>
                <w:sz w:val="22"/>
              </w:rPr>
            </w:pPr>
            <w:r w:rsidRPr="4DF41F51">
              <w:rPr>
                <w:sz w:val="22"/>
              </w:rPr>
              <w:t>477,581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7156C" w14:textId="195E9F43" w:rsidR="003F56D4" w:rsidRDefault="003F56D4" w:rsidP="4DF41F51">
            <w:pPr>
              <w:jc w:val="right"/>
              <w:rPr>
                <w:rFonts w:eastAsia="Times New Roman" w:cs="Times New Roman"/>
                <w:sz w:val="22"/>
              </w:rPr>
            </w:pPr>
            <w:r w:rsidRPr="4DF41F51">
              <w:rPr>
                <w:sz w:val="22"/>
              </w:rPr>
              <w:t>1,422,875</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48DD07" w14:textId="71917CBB" w:rsidR="003F56D4" w:rsidRDefault="003F56D4" w:rsidP="4DF41F51">
            <w:pPr>
              <w:jc w:val="right"/>
              <w:rPr>
                <w:rFonts w:eastAsia="Times New Roman" w:cs="Times New Roman"/>
                <w:sz w:val="22"/>
              </w:rPr>
            </w:pPr>
            <w:r w:rsidRPr="4DF41F51">
              <w:rPr>
                <w:sz w:val="22"/>
              </w:rPr>
              <w:t xml:space="preserve"> 5,369,427 </w:t>
            </w:r>
          </w:p>
        </w:tc>
      </w:tr>
      <w:tr w:rsidR="003F56D4" w14:paraId="6DF933BE" w14:textId="77777777" w:rsidTr="4DF41F51">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75BA4861" w14:textId="0D288429" w:rsidR="003F56D4" w:rsidRDefault="003F56D4" w:rsidP="003F56D4">
            <w:r w:rsidRPr="4A2BFF53">
              <w:rPr>
                <w:rFonts w:eastAsia="Times New Roman" w:cs="Times New Roman"/>
                <w:szCs w:val="24"/>
              </w:rPr>
              <w:t>BCCDP</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2DFC14" w14:textId="2157CEE6" w:rsidR="003F56D4" w:rsidRDefault="003F56D4" w:rsidP="4DF41F51">
            <w:pPr>
              <w:jc w:val="right"/>
              <w:rPr>
                <w:rFonts w:eastAsia="Times New Roman" w:cs="Times New Roman"/>
                <w:sz w:val="22"/>
              </w:rPr>
            </w:pPr>
            <w:r w:rsidRPr="4DF41F51">
              <w:rPr>
                <w:sz w:val="22"/>
              </w:rPr>
              <w:t>1,348</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F2D59" w14:textId="4219BECA" w:rsidR="003F56D4" w:rsidRDefault="003F56D4" w:rsidP="4DF41F51">
            <w:pPr>
              <w:jc w:val="right"/>
              <w:rPr>
                <w:rFonts w:eastAsia="Times New Roman" w:cs="Times New Roman"/>
                <w:sz w:val="22"/>
              </w:rPr>
            </w:pPr>
            <w:r w:rsidRPr="4DF41F51">
              <w:rPr>
                <w:sz w:val="22"/>
              </w:rPr>
              <w:t>1,347</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B056B2" w14:textId="7924A696" w:rsidR="003F56D4" w:rsidRDefault="003F56D4" w:rsidP="4DF41F51">
            <w:pPr>
              <w:jc w:val="right"/>
              <w:rPr>
                <w:rFonts w:eastAsia="Times New Roman" w:cs="Times New Roman"/>
                <w:sz w:val="22"/>
              </w:rPr>
            </w:pPr>
            <w:r w:rsidRPr="4DF41F51">
              <w:rPr>
                <w:sz w:val="22"/>
              </w:rPr>
              <w:t>1,350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7EA13" w14:textId="0A783747" w:rsidR="003F56D4" w:rsidRDefault="003F56D4" w:rsidP="4DF41F51">
            <w:pPr>
              <w:jc w:val="right"/>
              <w:rPr>
                <w:rFonts w:eastAsia="Times New Roman" w:cs="Times New Roman"/>
                <w:sz w:val="22"/>
              </w:rPr>
            </w:pPr>
            <w:r w:rsidRPr="4DF41F51">
              <w:rPr>
                <w:sz w:val="22"/>
              </w:rPr>
              <w:t>4,045</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A7302" w14:textId="5395689F" w:rsidR="003F56D4" w:rsidRDefault="003F56D4" w:rsidP="4DF41F51">
            <w:pPr>
              <w:jc w:val="right"/>
              <w:rPr>
                <w:rFonts w:eastAsia="Times New Roman" w:cs="Times New Roman"/>
                <w:sz w:val="22"/>
              </w:rPr>
            </w:pPr>
            <w:r w:rsidRPr="4DF41F51">
              <w:rPr>
                <w:sz w:val="22"/>
              </w:rPr>
              <w:t xml:space="preserve"> 15,331 </w:t>
            </w:r>
          </w:p>
        </w:tc>
      </w:tr>
      <w:tr w:rsidR="003F56D4" w14:paraId="3A7809A7" w14:textId="77777777" w:rsidTr="4DF41F51">
        <w:trPr>
          <w:trHeight w:val="285"/>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028C1CAB" w14:textId="6C2467D9" w:rsidR="003F56D4" w:rsidRDefault="003F56D4" w:rsidP="003F56D4">
            <w:r w:rsidRPr="4A2BFF53">
              <w:rPr>
                <w:rFonts w:eastAsia="Times New Roman" w:cs="Times New Roman"/>
                <w:szCs w:val="24"/>
              </w:rPr>
              <w:t>CommonHealth</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24E90D" w14:textId="474444F6" w:rsidR="003F56D4" w:rsidRDefault="003F56D4" w:rsidP="4DF41F51">
            <w:pPr>
              <w:jc w:val="right"/>
              <w:rPr>
                <w:rFonts w:eastAsia="Times New Roman" w:cs="Times New Roman"/>
                <w:sz w:val="22"/>
              </w:rPr>
            </w:pPr>
            <w:r w:rsidRPr="4DF41F51">
              <w:rPr>
                <w:sz w:val="22"/>
              </w:rPr>
              <w:t>31,686</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8519EF" w14:textId="0D2F9C6D" w:rsidR="003F56D4" w:rsidRDefault="003F56D4" w:rsidP="4DF41F51">
            <w:pPr>
              <w:jc w:val="right"/>
              <w:rPr>
                <w:rFonts w:eastAsia="Times New Roman" w:cs="Times New Roman"/>
                <w:sz w:val="22"/>
              </w:rPr>
            </w:pPr>
            <w:r w:rsidRPr="4DF41F51">
              <w:rPr>
                <w:sz w:val="22"/>
              </w:rPr>
              <w:t>31,741</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C2C7E" w14:textId="4F881E11" w:rsidR="003F56D4" w:rsidRDefault="003F56D4" w:rsidP="4DF41F51">
            <w:pPr>
              <w:jc w:val="right"/>
              <w:rPr>
                <w:rFonts w:eastAsia="Times New Roman" w:cs="Times New Roman"/>
                <w:sz w:val="22"/>
              </w:rPr>
            </w:pPr>
            <w:r w:rsidRPr="4DF41F51">
              <w:rPr>
                <w:sz w:val="22"/>
              </w:rPr>
              <w:t>31,800</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9C252" w14:textId="4DB2A5CE" w:rsidR="003F56D4" w:rsidRDefault="003F56D4" w:rsidP="4DF41F51">
            <w:pPr>
              <w:jc w:val="right"/>
              <w:rPr>
                <w:rFonts w:eastAsia="Times New Roman" w:cs="Times New Roman"/>
                <w:sz w:val="22"/>
              </w:rPr>
            </w:pPr>
            <w:r w:rsidRPr="4DF41F51">
              <w:rPr>
                <w:sz w:val="22"/>
              </w:rPr>
              <w:t>95,227</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6E0037" w14:textId="0AB75F83" w:rsidR="003F56D4" w:rsidRDefault="003F56D4" w:rsidP="4DF41F51">
            <w:pPr>
              <w:jc w:val="right"/>
              <w:rPr>
                <w:rFonts w:eastAsia="Times New Roman" w:cs="Times New Roman"/>
                <w:sz w:val="22"/>
              </w:rPr>
            </w:pPr>
            <w:r w:rsidRPr="4DF41F51">
              <w:rPr>
                <w:sz w:val="22"/>
              </w:rPr>
              <w:t xml:space="preserve"> 381,873 </w:t>
            </w:r>
          </w:p>
        </w:tc>
      </w:tr>
      <w:tr w:rsidR="003F56D4" w14:paraId="4106282D" w14:textId="77777777" w:rsidTr="4DF41F51">
        <w:trPr>
          <w:trHeight w:val="300"/>
        </w:trPr>
        <w:tc>
          <w:tcPr>
            <w:tcW w:w="2386"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3A0B1BA0" w14:textId="460E818F" w:rsidR="003F56D4" w:rsidRDefault="003F56D4" w:rsidP="003F56D4">
            <w:r w:rsidRPr="4A2BFF53">
              <w:rPr>
                <w:rFonts w:eastAsia="Times New Roman" w:cs="Times New Roman"/>
                <w:szCs w:val="24"/>
              </w:rPr>
              <w:t>TANF/EAEDC*</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B0252F" w14:textId="21ABA5ED" w:rsidR="003F56D4" w:rsidRDefault="003F56D4" w:rsidP="4DF41F51">
            <w:pPr>
              <w:jc w:val="right"/>
              <w:rPr>
                <w:rFonts w:eastAsia="Times New Roman" w:cs="Times New Roman"/>
                <w:sz w:val="22"/>
              </w:rPr>
            </w:pPr>
            <w:r>
              <w:t xml:space="preserve"> 416 </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1B81F" w14:textId="6E127AC2" w:rsidR="003F56D4" w:rsidRDefault="003F56D4" w:rsidP="4DF41F51">
            <w:pPr>
              <w:jc w:val="right"/>
              <w:rPr>
                <w:rFonts w:eastAsia="Times New Roman" w:cs="Times New Roman"/>
                <w:sz w:val="22"/>
              </w:rPr>
            </w:pPr>
            <w:r>
              <w:t xml:space="preserve"> 439 </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CCF936" w14:textId="6A3F9A44" w:rsidR="003F56D4" w:rsidRDefault="003F56D4" w:rsidP="4DF41F51">
            <w:pPr>
              <w:jc w:val="right"/>
              <w:rPr>
                <w:rFonts w:eastAsia="Times New Roman" w:cs="Times New Roman"/>
                <w:sz w:val="22"/>
              </w:rPr>
            </w:pPr>
            <w:r>
              <w:t xml:space="preserve"> 433 </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C46460" w14:textId="77BE3C98" w:rsidR="003F56D4" w:rsidRDefault="003F56D4" w:rsidP="4DF41F51">
            <w:pPr>
              <w:jc w:val="right"/>
              <w:rPr>
                <w:rFonts w:eastAsia="Times New Roman" w:cs="Times New Roman"/>
                <w:sz w:val="22"/>
              </w:rPr>
            </w:pPr>
            <w:r>
              <w:t xml:space="preserve"> 1,288 </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BDA654" w14:textId="0007B47F" w:rsidR="003F56D4" w:rsidRDefault="003F56D4" w:rsidP="4DF41F51">
            <w:pPr>
              <w:jc w:val="right"/>
              <w:rPr>
                <w:rFonts w:eastAsia="Times New Roman" w:cs="Times New Roman"/>
                <w:sz w:val="22"/>
              </w:rPr>
            </w:pPr>
            <w:r w:rsidRPr="4DF41F51">
              <w:rPr>
                <w:rFonts w:eastAsia="Times New Roman" w:cs="Times New Roman"/>
                <w:sz w:val="22"/>
              </w:rPr>
              <w:t>4,934</w:t>
            </w:r>
          </w:p>
        </w:tc>
      </w:tr>
    </w:tbl>
    <w:p w14:paraId="6B3C8E3A" w14:textId="119844C4" w:rsidR="264B7AF1" w:rsidRDefault="264B7AF1" w:rsidP="4A2BFF53">
      <w:r w:rsidRPr="4A2BFF53">
        <w:rPr>
          <w:rFonts w:eastAsia="Times New Roman" w:cs="Times New Roman"/>
          <w:color w:val="FFFFFF" w:themeColor="background1"/>
          <w:szCs w:val="24"/>
        </w:rPr>
        <w:t>*EAEDC</w:t>
      </w:r>
      <w:r w:rsidRPr="4A2BFF53">
        <w:rPr>
          <w:rFonts w:eastAsia="Times New Roman" w:cs="Times New Roman"/>
          <w:szCs w:val="24"/>
        </w:rPr>
        <w:t xml:space="preserve"> </w:t>
      </w:r>
    </w:p>
    <w:p w14:paraId="6C2E510F" w14:textId="795AECD5" w:rsidR="4E529988" w:rsidRDefault="4E529988" w:rsidP="4A2BFF53">
      <w:r w:rsidRPr="4A2BFF53">
        <w:rPr>
          <w:rFonts w:eastAsia="Times New Roman" w:cs="Times New Roman"/>
          <w:szCs w:val="24"/>
        </w:rPr>
        <w:t>*EAEDC member months only.  TANF is reported under Base Families</w:t>
      </w:r>
    </w:p>
    <w:p w14:paraId="49B9CC24" w14:textId="0856814D" w:rsidR="4A2BFF53" w:rsidRDefault="4A2BFF53" w:rsidP="4A2BFF53">
      <w:pPr>
        <w:rPr>
          <w:rFonts w:eastAsia="Calibri"/>
          <w:szCs w:val="24"/>
        </w:rPr>
      </w:pPr>
    </w:p>
    <w:p w14:paraId="11714B47" w14:textId="7555F3DF" w:rsidR="264B7AF1" w:rsidRDefault="264B7AF1" w:rsidP="4A2BFF53">
      <w:pPr>
        <w:pStyle w:val="ListParagraph"/>
        <w:numPr>
          <w:ilvl w:val="0"/>
          <w:numId w:val="6"/>
        </w:numPr>
        <w:rPr>
          <w:rFonts w:asciiTheme="minorHAnsi" w:eastAsiaTheme="minorEastAsia" w:hAnsiTheme="minorHAnsi"/>
          <w:b/>
          <w:bCs/>
          <w:szCs w:val="24"/>
        </w:rPr>
      </w:pPr>
      <w:r w:rsidRPr="4A2BFF53">
        <w:rPr>
          <w:rFonts w:eastAsia="Times New Roman" w:cs="Times New Roman"/>
          <w:b/>
          <w:bCs/>
          <w:szCs w:val="24"/>
        </w:rPr>
        <w:t>For Informational Purposes Only</w:t>
      </w:r>
    </w:p>
    <w:tbl>
      <w:tblPr>
        <w:tblW w:w="9361" w:type="dxa"/>
        <w:tblInd w:w="135" w:type="dxa"/>
        <w:tblLayout w:type="fixed"/>
        <w:tblLook w:val="01E0" w:firstRow="1" w:lastRow="1" w:firstColumn="1" w:lastColumn="1" w:noHBand="0" w:noVBand="0"/>
      </w:tblPr>
      <w:tblGrid>
        <w:gridCol w:w="4114"/>
        <w:gridCol w:w="1224"/>
        <w:gridCol w:w="1211"/>
        <w:gridCol w:w="1406"/>
        <w:gridCol w:w="1406"/>
      </w:tblGrid>
      <w:tr w:rsidR="4A2BFF53" w14:paraId="72DF9516" w14:textId="77777777" w:rsidTr="4DF41F51">
        <w:trPr>
          <w:trHeight w:val="1215"/>
        </w:trPr>
        <w:tc>
          <w:tcPr>
            <w:tcW w:w="41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2062257B" w14:textId="433AE1CB" w:rsidR="4A2BFF53" w:rsidRDefault="4A2BFF53" w:rsidP="4A2BFF53">
            <w:r w:rsidRPr="4A2BFF53">
              <w:rPr>
                <w:rFonts w:eastAsia="Times New Roman" w:cs="Times New Roman"/>
                <w:b/>
                <w:bCs/>
                <w:szCs w:val="24"/>
              </w:rPr>
              <w:t>Expenditure and Eligibility Group (EG) Reporting</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20CE4313" w14:textId="32516722" w:rsidR="4A2BFF53" w:rsidRDefault="003F56D4" w:rsidP="4A2BFF53">
            <w:r w:rsidRPr="4DF41F51">
              <w:rPr>
                <w:rFonts w:eastAsia="Times New Roman" w:cs="Times New Roman"/>
                <w:b/>
                <w:bCs/>
                <w:color w:val="000000" w:themeColor="text1"/>
              </w:rPr>
              <w:t xml:space="preserve"> July</w:t>
            </w:r>
            <w:r w:rsidR="4A2BFF53" w:rsidRPr="4DF41F51">
              <w:rPr>
                <w:rFonts w:eastAsia="Times New Roman" w:cs="Times New Roman"/>
                <w:b/>
                <w:bCs/>
                <w:color w:val="000000" w:themeColor="text1"/>
              </w:rPr>
              <w:t xml:space="preserve"> 2022</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9946248" w14:textId="7564AD18" w:rsidR="4A2BFF53" w:rsidRDefault="003F56D4" w:rsidP="4A2BFF53">
            <w:r w:rsidRPr="4DF41F51">
              <w:rPr>
                <w:rFonts w:eastAsia="Times New Roman" w:cs="Times New Roman"/>
                <w:b/>
                <w:bCs/>
                <w:color w:val="000000" w:themeColor="text1"/>
              </w:rPr>
              <w:t xml:space="preserve">August </w:t>
            </w:r>
            <w:r w:rsidR="4A2BFF53" w:rsidRPr="4DF41F51">
              <w:rPr>
                <w:rFonts w:eastAsia="Times New Roman" w:cs="Times New Roman"/>
                <w:b/>
                <w:bCs/>
                <w:color w:val="000000" w:themeColor="text1"/>
              </w:rPr>
              <w:t>2022</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7F67861" w14:textId="0BB3377F" w:rsidR="4A2BFF53" w:rsidRDefault="003F56D4" w:rsidP="4A2BFF53">
            <w:r w:rsidRPr="4DF41F51">
              <w:rPr>
                <w:rFonts w:eastAsia="Times New Roman" w:cs="Times New Roman"/>
                <w:b/>
                <w:bCs/>
                <w:color w:val="000000" w:themeColor="text1"/>
              </w:rPr>
              <w:t xml:space="preserve">September </w:t>
            </w:r>
            <w:r w:rsidR="4A2BFF53" w:rsidRPr="4DF41F51">
              <w:rPr>
                <w:rFonts w:eastAsia="Times New Roman" w:cs="Times New Roman"/>
                <w:b/>
                <w:bCs/>
                <w:color w:val="000000" w:themeColor="text1"/>
              </w:rPr>
              <w:t>2022</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2E2"/>
          </w:tcPr>
          <w:p w14:paraId="767CD6C5" w14:textId="69E4DB05" w:rsidR="4A2BFF53" w:rsidRDefault="4A2BFF53" w:rsidP="4A2BFF53">
            <w:r w:rsidRPr="4DF41F51">
              <w:rPr>
                <w:rFonts w:eastAsia="Times New Roman" w:cs="Times New Roman"/>
                <w:b/>
                <w:bCs/>
                <w:color w:val="000000" w:themeColor="text1"/>
              </w:rPr>
              <w:t>Total for Q</w:t>
            </w:r>
            <w:r w:rsidR="003F56D4" w:rsidRPr="4DF41F51">
              <w:rPr>
                <w:rFonts w:eastAsia="Times New Roman" w:cs="Times New Roman"/>
                <w:b/>
                <w:bCs/>
                <w:color w:val="000000" w:themeColor="text1"/>
              </w:rPr>
              <w:t>E 09</w:t>
            </w:r>
            <w:r w:rsidRPr="4DF41F51">
              <w:rPr>
                <w:rFonts w:eastAsia="Times New Roman" w:cs="Times New Roman"/>
                <w:b/>
                <w:bCs/>
                <w:color w:val="000000" w:themeColor="text1"/>
              </w:rPr>
              <w:t>/22</w:t>
            </w:r>
          </w:p>
        </w:tc>
      </w:tr>
      <w:tr w:rsidR="003F56D4" w14:paraId="577E87A2" w14:textId="77777777" w:rsidTr="4DF41F51">
        <w:trPr>
          <w:trHeight w:val="300"/>
        </w:trPr>
        <w:tc>
          <w:tcPr>
            <w:tcW w:w="4114" w:type="dxa"/>
            <w:tcBorders>
              <w:top w:val="single" w:sz="8" w:space="0" w:color="000000" w:themeColor="text1"/>
              <w:left w:val="single" w:sz="8" w:space="0" w:color="000000" w:themeColor="text1"/>
              <w:bottom w:val="single" w:sz="12" w:space="0" w:color="000000" w:themeColor="text1"/>
              <w:right w:val="single" w:sz="8" w:space="0" w:color="000000" w:themeColor="text1"/>
            </w:tcBorders>
          </w:tcPr>
          <w:p w14:paraId="1DD4E6A1" w14:textId="2337662B" w:rsidR="003F56D4" w:rsidRDefault="003F56D4" w:rsidP="003F56D4">
            <w:r w:rsidRPr="4A2BFF53">
              <w:rPr>
                <w:rFonts w:eastAsia="Times New Roman" w:cs="Times New Roman"/>
                <w:szCs w:val="24"/>
              </w:rPr>
              <w:t>e-HIV/FA</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FBFE74" w14:textId="435BE28C" w:rsidR="003F56D4" w:rsidRDefault="003F56D4" w:rsidP="4DF41F51">
            <w:pPr>
              <w:jc w:val="right"/>
              <w:rPr>
                <w:rFonts w:eastAsia="Times New Roman" w:cs="Times New Roman"/>
                <w:sz w:val="22"/>
              </w:rPr>
            </w:pPr>
            <w:r>
              <w:t>882</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7CACB8" w14:textId="78BACE58" w:rsidR="003F56D4" w:rsidRDefault="003F56D4" w:rsidP="4DF41F51">
            <w:pPr>
              <w:jc w:val="right"/>
              <w:rPr>
                <w:rFonts w:eastAsia="Times New Roman" w:cs="Times New Roman"/>
                <w:sz w:val="22"/>
              </w:rPr>
            </w:pPr>
            <w:r>
              <w:t>876</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819A55" w14:textId="4B04CAC4" w:rsidR="003F56D4" w:rsidRDefault="003F56D4" w:rsidP="4DF41F51">
            <w:pPr>
              <w:jc w:val="right"/>
              <w:rPr>
                <w:rFonts w:eastAsia="Times New Roman" w:cs="Times New Roman"/>
                <w:sz w:val="22"/>
              </w:rPr>
            </w:pPr>
            <w:r>
              <w:t>867</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9EB4F5" w14:textId="0538D377" w:rsidR="003F56D4" w:rsidRDefault="003F56D4" w:rsidP="4DF41F51">
            <w:pPr>
              <w:jc w:val="right"/>
              <w:rPr>
                <w:rFonts w:eastAsia="Times New Roman" w:cs="Times New Roman"/>
                <w:sz w:val="22"/>
              </w:rPr>
            </w:pPr>
            <w:r>
              <w:t>2,625</w:t>
            </w:r>
          </w:p>
        </w:tc>
      </w:tr>
      <w:tr w:rsidR="4A2BFF53" w14:paraId="7ED10EB6" w14:textId="77777777" w:rsidTr="4DF41F51">
        <w:trPr>
          <w:trHeight w:val="630"/>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51561E09" w14:textId="53913305" w:rsidR="4A2BFF53" w:rsidRDefault="4A2BFF53" w:rsidP="4A2BFF53">
            <w:r w:rsidRPr="4A2BFF53">
              <w:rPr>
                <w:rFonts w:eastAsia="Times New Roman" w:cs="Times New Roman"/>
                <w:szCs w:val="24"/>
              </w:rPr>
              <w:t>Small Business Employee Premium Assistance</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6D9F7" w14:textId="330D0D9F" w:rsidR="4A2BFF53" w:rsidRDefault="4A2BFF53" w:rsidP="4A2BFF53">
            <w:pPr>
              <w:jc w:val="right"/>
              <w:rPr>
                <w:rFonts w:eastAsia="Times New Roman" w:cs="Times New Roman"/>
                <w:sz w:val="22"/>
              </w:rPr>
            </w:pPr>
            <w:r w:rsidRPr="4A2BFF53">
              <w:rPr>
                <w:rFonts w:eastAsia="Times New Roman" w:cs="Times New Roman"/>
                <w:sz w:val="22"/>
              </w:rPr>
              <w:t xml:space="preserve">                0 </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B5E3BC" w14:textId="578B651A" w:rsidR="4A2BFF53" w:rsidRDefault="4A2BFF53" w:rsidP="4A2BFF53">
            <w:pPr>
              <w:jc w:val="right"/>
              <w:rPr>
                <w:rFonts w:eastAsia="Times New Roman" w:cs="Times New Roman"/>
                <w:sz w:val="22"/>
              </w:rPr>
            </w:pPr>
            <w:r w:rsidRPr="4A2BFF53">
              <w:rPr>
                <w:rFonts w:eastAsia="Times New Roman" w:cs="Times New Roman"/>
                <w:sz w:val="22"/>
              </w:rPr>
              <w:t xml:space="preserve">             0 </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CB3FE" w14:textId="0B6D5C15" w:rsidR="4A2BFF53" w:rsidRDefault="4A2BFF53" w:rsidP="4A2BFF53">
            <w:pPr>
              <w:jc w:val="right"/>
              <w:rPr>
                <w:rFonts w:eastAsia="Times New Roman" w:cs="Times New Roman"/>
                <w:sz w:val="22"/>
              </w:rPr>
            </w:pPr>
            <w:r w:rsidRPr="4A2BFF53">
              <w:rPr>
                <w:rFonts w:eastAsia="Times New Roman" w:cs="Times New Roman"/>
                <w:sz w:val="22"/>
              </w:rPr>
              <w:t xml:space="preserve">              0 </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2BD152" w14:textId="1BB1950F" w:rsidR="4A2BFF53" w:rsidRDefault="4A2BFF53" w:rsidP="4A2BFF53">
            <w:pPr>
              <w:jc w:val="right"/>
              <w:rPr>
                <w:rFonts w:eastAsia="Times New Roman" w:cs="Times New Roman"/>
                <w:sz w:val="22"/>
              </w:rPr>
            </w:pPr>
            <w:r w:rsidRPr="4A2BFF53">
              <w:rPr>
                <w:rFonts w:eastAsia="Times New Roman" w:cs="Times New Roman"/>
                <w:sz w:val="22"/>
              </w:rPr>
              <w:t xml:space="preserve">0 </w:t>
            </w:r>
          </w:p>
        </w:tc>
      </w:tr>
      <w:tr w:rsidR="4A2BFF53" w14:paraId="799CC7A0" w14:textId="77777777" w:rsidTr="4DF41F51">
        <w:trPr>
          <w:trHeight w:val="630"/>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49E85908" w14:textId="5896FD17" w:rsidR="4A2BFF53" w:rsidRDefault="4A2BFF53" w:rsidP="4A2BFF53">
            <w:r w:rsidRPr="4A2BFF53">
              <w:rPr>
                <w:rFonts w:eastAsia="Times New Roman" w:cs="Times New Roman"/>
                <w:szCs w:val="24"/>
              </w:rPr>
              <w:t>DSHP- Health Connector Subsidies</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479DC2" w14:textId="20F71720" w:rsidR="4A2BFF53" w:rsidRDefault="4A2BFF53" w:rsidP="4A2BFF53">
            <w:pPr>
              <w:jc w:val="right"/>
              <w:rPr>
                <w:rFonts w:eastAsia="Times New Roman" w:cs="Times New Roman"/>
                <w:sz w:val="22"/>
              </w:rPr>
            </w:pPr>
            <w:r w:rsidRPr="4A2BFF53">
              <w:rPr>
                <w:rFonts w:eastAsia="Times New Roman" w:cs="Times New Roman"/>
                <w:sz w:val="22"/>
              </w:rPr>
              <w:t>N/A</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C6A46" w14:textId="31016C94" w:rsidR="4A2BFF53" w:rsidRDefault="4A2BFF53" w:rsidP="4A2BFF53">
            <w:pPr>
              <w:jc w:val="right"/>
              <w:rPr>
                <w:rFonts w:eastAsia="Times New Roman" w:cs="Times New Roman"/>
                <w:sz w:val="22"/>
              </w:rPr>
            </w:pPr>
            <w:r w:rsidRPr="4A2BFF53">
              <w:rPr>
                <w:rFonts w:eastAsia="Times New Roman" w:cs="Times New Roman"/>
                <w:sz w:val="22"/>
              </w:rPr>
              <w:t>N/A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52AD2D" w14:textId="3E960BAF" w:rsidR="4A2BFF53" w:rsidRDefault="4A2BFF53" w:rsidP="4A2BFF53">
            <w:pPr>
              <w:jc w:val="right"/>
              <w:rPr>
                <w:rFonts w:eastAsia="Times New Roman" w:cs="Times New Roman"/>
                <w:sz w:val="22"/>
              </w:rPr>
            </w:pPr>
            <w:r w:rsidRPr="4A2BFF53">
              <w:rPr>
                <w:rFonts w:eastAsia="Times New Roman" w:cs="Times New Roman"/>
                <w:sz w:val="22"/>
              </w:rPr>
              <w:t>N/A</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A4A860" w14:textId="03A1DD80" w:rsidR="4A2BFF53" w:rsidRDefault="4A2BFF53" w:rsidP="4A2BFF53">
            <w:pPr>
              <w:jc w:val="right"/>
              <w:rPr>
                <w:rFonts w:eastAsia="Times New Roman" w:cs="Times New Roman"/>
                <w:sz w:val="22"/>
              </w:rPr>
            </w:pPr>
            <w:r w:rsidRPr="4A2BFF53">
              <w:rPr>
                <w:rFonts w:eastAsia="Times New Roman" w:cs="Times New Roman"/>
                <w:sz w:val="22"/>
              </w:rPr>
              <w:t>N/A</w:t>
            </w:r>
          </w:p>
        </w:tc>
      </w:tr>
      <w:tr w:rsidR="4A2BFF53" w14:paraId="3745ED60" w14:textId="77777777" w:rsidTr="4DF41F51">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42D2AE0" w14:textId="36B65BFF" w:rsidR="4A2BFF53" w:rsidRDefault="4A2BFF53" w:rsidP="4A2BFF53">
            <w:r w:rsidRPr="4A2BFF53">
              <w:rPr>
                <w:rFonts w:eastAsia="Times New Roman" w:cs="Times New Roman"/>
                <w:szCs w:val="24"/>
              </w:rPr>
              <w:t>Base Fam XXI RO</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AF2ABA" w14:textId="5D47F3A8"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0D6FD9" w14:textId="67287099"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121AF4" w14:textId="1174C70B"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0B037" w14:textId="12293EEB" w:rsidR="4A2BFF53" w:rsidRDefault="4A2BFF53" w:rsidP="4A2BFF53">
            <w:pPr>
              <w:jc w:val="right"/>
              <w:rPr>
                <w:rFonts w:eastAsia="Times New Roman" w:cs="Times New Roman"/>
                <w:sz w:val="22"/>
              </w:rPr>
            </w:pPr>
            <w:r w:rsidRPr="4A2BFF53">
              <w:rPr>
                <w:rFonts w:eastAsia="Times New Roman" w:cs="Times New Roman"/>
                <w:sz w:val="22"/>
              </w:rPr>
              <w:t>0</w:t>
            </w:r>
          </w:p>
        </w:tc>
      </w:tr>
      <w:tr w:rsidR="4A2BFF53" w14:paraId="34E205F5" w14:textId="77777777" w:rsidTr="4DF41F51">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05A3219" w14:textId="2EDD014C" w:rsidR="4A2BFF53" w:rsidRDefault="4A2BFF53" w:rsidP="4A2BFF53">
            <w:r w:rsidRPr="4A2BFF53">
              <w:rPr>
                <w:rFonts w:eastAsia="Times New Roman" w:cs="Times New Roman"/>
                <w:szCs w:val="24"/>
              </w:rPr>
              <w:lastRenderedPageBreak/>
              <w:t>1902(r)(2) RO</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BB36B" w14:textId="1C1CB284"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DEE77B" w14:textId="51D5B136"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82C21" w14:textId="3EC65D10"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78505" w14:textId="2B670717" w:rsidR="4A2BFF53" w:rsidRDefault="4A2BFF53" w:rsidP="4A2BFF53">
            <w:pPr>
              <w:jc w:val="right"/>
              <w:rPr>
                <w:rFonts w:eastAsia="Times New Roman" w:cs="Times New Roman"/>
                <w:sz w:val="22"/>
              </w:rPr>
            </w:pPr>
            <w:r w:rsidRPr="4A2BFF53">
              <w:rPr>
                <w:rFonts w:eastAsia="Times New Roman" w:cs="Times New Roman"/>
                <w:sz w:val="22"/>
              </w:rPr>
              <w:t>0</w:t>
            </w:r>
          </w:p>
        </w:tc>
      </w:tr>
      <w:tr w:rsidR="4A2BFF53" w14:paraId="615B34C6" w14:textId="77777777" w:rsidTr="4DF41F51">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3923F3E1" w14:textId="20245773" w:rsidR="4A2BFF53" w:rsidRDefault="4A2BFF53" w:rsidP="4A2BFF53">
            <w:r w:rsidRPr="4A2BFF53">
              <w:rPr>
                <w:rFonts w:eastAsia="Times New Roman" w:cs="Times New Roman"/>
                <w:szCs w:val="24"/>
              </w:rPr>
              <w:t>CommonHealth XXI</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3F2A6" w14:textId="701424BD"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A4B0D" w14:textId="37DE7375"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C69BFD" w14:textId="00F1EE78"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BB3F8" w14:textId="5DFFF177" w:rsidR="4A2BFF53" w:rsidRDefault="4A2BFF53" w:rsidP="4A2BFF53">
            <w:pPr>
              <w:jc w:val="right"/>
              <w:rPr>
                <w:rFonts w:eastAsia="Times New Roman" w:cs="Times New Roman"/>
                <w:sz w:val="22"/>
              </w:rPr>
            </w:pPr>
            <w:r w:rsidRPr="4A2BFF53">
              <w:rPr>
                <w:rFonts w:eastAsia="Times New Roman" w:cs="Times New Roman"/>
                <w:sz w:val="22"/>
              </w:rPr>
              <w:t>0</w:t>
            </w:r>
          </w:p>
        </w:tc>
      </w:tr>
      <w:tr w:rsidR="4A2BFF53" w14:paraId="24DD15E3" w14:textId="77777777" w:rsidTr="4DF41F51">
        <w:trPr>
          <w:trHeight w:val="285"/>
        </w:trPr>
        <w:tc>
          <w:tcPr>
            <w:tcW w:w="4114" w:type="dxa"/>
            <w:tcBorders>
              <w:top w:val="single" w:sz="12" w:space="0" w:color="000000" w:themeColor="text1"/>
              <w:left w:val="single" w:sz="8" w:space="0" w:color="000000" w:themeColor="text1"/>
              <w:bottom w:val="single" w:sz="12" w:space="0" w:color="000000" w:themeColor="text1"/>
              <w:right w:val="single" w:sz="8" w:space="0" w:color="000000" w:themeColor="text1"/>
            </w:tcBorders>
          </w:tcPr>
          <w:p w14:paraId="268445A7" w14:textId="53633EAF" w:rsidR="4A2BFF53" w:rsidRDefault="4A2BFF53" w:rsidP="4A2BFF53">
            <w:r w:rsidRPr="4A2BFF53">
              <w:rPr>
                <w:rFonts w:eastAsia="Times New Roman" w:cs="Times New Roman"/>
                <w:szCs w:val="24"/>
              </w:rPr>
              <w:t>Fam Assist XXI</w:t>
            </w:r>
          </w:p>
        </w:tc>
        <w:tc>
          <w:tcPr>
            <w:tcW w:w="12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53158" w14:textId="427C437B" w:rsidR="4A2BFF53" w:rsidRDefault="4A2BFF53" w:rsidP="4A2BFF53">
            <w:pPr>
              <w:jc w:val="right"/>
              <w:rPr>
                <w:rFonts w:eastAsia="Times New Roman" w:cs="Times New Roman"/>
                <w:sz w:val="22"/>
              </w:rPr>
            </w:pPr>
            <w:r w:rsidRPr="4A2BFF53">
              <w:rPr>
                <w:rFonts w:eastAsia="Times New Roman" w:cs="Times New Roman"/>
                <w:sz w:val="22"/>
              </w:rPr>
              <w:t>0</w:t>
            </w:r>
          </w:p>
        </w:tc>
        <w:tc>
          <w:tcPr>
            <w:tcW w:w="121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CFEDEA" w14:textId="554D54EE"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92A29C" w14:textId="0CE26445" w:rsidR="4A2BFF53" w:rsidRDefault="4A2BFF53" w:rsidP="4A2BFF53">
            <w:pPr>
              <w:jc w:val="right"/>
              <w:rPr>
                <w:rFonts w:eastAsia="Times New Roman" w:cs="Times New Roman"/>
                <w:sz w:val="22"/>
              </w:rPr>
            </w:pPr>
            <w:r w:rsidRPr="4A2BFF53">
              <w:rPr>
                <w:rFonts w:eastAsia="Times New Roman" w:cs="Times New Roman"/>
                <w:sz w:val="22"/>
              </w:rPr>
              <w:t>0</w:t>
            </w:r>
          </w:p>
        </w:tc>
        <w:tc>
          <w:tcPr>
            <w:tcW w:w="14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067003" w14:textId="23E8B007" w:rsidR="4A2BFF53" w:rsidRDefault="4A2BFF53" w:rsidP="4A2BFF53">
            <w:pPr>
              <w:jc w:val="right"/>
              <w:rPr>
                <w:rFonts w:eastAsia="Times New Roman" w:cs="Times New Roman"/>
                <w:sz w:val="22"/>
              </w:rPr>
            </w:pPr>
            <w:r w:rsidRPr="4A2BFF53">
              <w:rPr>
                <w:rFonts w:eastAsia="Times New Roman" w:cs="Times New Roman"/>
                <w:sz w:val="22"/>
              </w:rPr>
              <w:t>0</w:t>
            </w:r>
          </w:p>
        </w:tc>
      </w:tr>
    </w:tbl>
    <w:p w14:paraId="41B2FD33" w14:textId="77777777" w:rsidR="003F56D4" w:rsidRDefault="003F56D4" w:rsidP="002A127B">
      <w:pPr>
        <w:pStyle w:val="Heading2"/>
      </w:pPr>
    </w:p>
    <w:p w14:paraId="37CB34E4" w14:textId="2161D848" w:rsidR="002A127B" w:rsidRPr="002A127B" w:rsidRDefault="00375A4E" w:rsidP="002A127B">
      <w:pPr>
        <w:pStyle w:val="Heading2"/>
      </w:pPr>
      <w:r w:rsidRPr="00601902">
        <w:t>Consumer Issues</w:t>
      </w:r>
    </w:p>
    <w:p w14:paraId="197BA212" w14:textId="77777777" w:rsidR="000B482D" w:rsidRPr="00601902" w:rsidRDefault="000B482D" w:rsidP="000B482D">
      <w:pPr>
        <w:pStyle w:val="BodyText"/>
      </w:pPr>
    </w:p>
    <w:p w14:paraId="3F02BE09" w14:textId="5CA2A4ED" w:rsidR="00A25608" w:rsidRDefault="00893916" w:rsidP="000B482D">
      <w:pPr>
        <w:pStyle w:val="BodyText"/>
        <w:rPr>
          <w:rStyle w:val="Heading2Char"/>
        </w:rPr>
      </w:pPr>
      <w:r w:rsidRPr="000B482D">
        <w:t xml:space="preserve">Please see the sections above related to ombudsman issues (DSRIP Operations and Implementation p. </w:t>
      </w:r>
      <w:r w:rsidR="00A3201C" w:rsidRPr="00236241">
        <w:t>1</w:t>
      </w:r>
      <w:r w:rsidR="00AD6D61">
        <w:t>3</w:t>
      </w:r>
      <w:r w:rsidRPr="000B482D">
        <w:t xml:space="preserve"> and MassHealth flexibilities for members in response to COVID-19 (Member Education and Communication p.</w:t>
      </w:r>
      <w:r w:rsidR="00D363C9" w:rsidRPr="000B482D">
        <w:t xml:space="preserve"> </w:t>
      </w:r>
      <w:r w:rsidR="00910646" w:rsidRPr="00236241">
        <w:t>6</w:t>
      </w:r>
      <w:r w:rsidRPr="000B482D">
        <w:t>).</w:t>
      </w:r>
      <w:r w:rsidR="005F20E4" w:rsidRPr="000B482D">
        <w:br/>
      </w:r>
      <w:r w:rsidR="005F20E4" w:rsidRPr="00BD3536">
        <w:rPr>
          <w:rStyle w:val="Heading2Char"/>
        </w:rPr>
        <w:br/>
      </w:r>
    </w:p>
    <w:p w14:paraId="56062594" w14:textId="382A04B1" w:rsidR="00BD3536" w:rsidRDefault="00BC0AF4" w:rsidP="000B482D">
      <w:pPr>
        <w:pStyle w:val="BodyText"/>
        <w:rPr>
          <w:rStyle w:val="Heading2Char"/>
        </w:rPr>
      </w:pPr>
      <w:r w:rsidRPr="00FA60DE">
        <w:rPr>
          <w:rStyle w:val="Heading2Char"/>
        </w:rPr>
        <w:t>Quality Assurance/Monitoring Activity</w:t>
      </w:r>
    </w:p>
    <w:p w14:paraId="1A60C45A" w14:textId="77777777" w:rsidR="008656FD" w:rsidRPr="00C47663" w:rsidRDefault="008656FD" w:rsidP="000B482D">
      <w:pPr>
        <w:pStyle w:val="BodyText"/>
        <w:rPr>
          <w:rStyle w:val="Heading1Char"/>
          <w:rFonts w:eastAsiaTheme="majorEastAsia" w:cstheme="majorBidi"/>
          <w:b/>
          <w:bCs w:val="0"/>
          <w:szCs w:val="26"/>
          <w:u w:val="single"/>
        </w:rPr>
      </w:pPr>
    </w:p>
    <w:p w14:paraId="75A1C4DD" w14:textId="77777777" w:rsidR="00C14403" w:rsidRPr="008B4682" w:rsidRDefault="00C14403" w:rsidP="00C14403">
      <w:pPr>
        <w:autoSpaceDE w:val="0"/>
        <w:autoSpaceDN w:val="0"/>
        <w:spacing w:after="0"/>
        <w:rPr>
          <w:rFonts w:cs="Times New Roman"/>
          <w:b/>
          <w:bCs/>
          <w:szCs w:val="24"/>
        </w:rPr>
      </w:pPr>
      <w:r w:rsidRPr="00601902">
        <w:rPr>
          <w:rFonts w:cs="Times New Roman"/>
          <w:b/>
          <w:bCs/>
          <w:szCs w:val="24"/>
        </w:rPr>
        <w:t>Managed Care Program (under 65, non-disabled)</w:t>
      </w:r>
    </w:p>
    <w:p w14:paraId="5A0A5782" w14:textId="692FA8EA" w:rsidR="00C14403" w:rsidRPr="001D481C" w:rsidRDefault="00C14403" w:rsidP="4DF41F51">
      <w:pPr>
        <w:autoSpaceDE w:val="0"/>
        <w:autoSpaceDN w:val="0"/>
        <w:spacing w:before="100" w:beforeAutospacing="1" w:after="100" w:afterAutospacing="1"/>
        <w:rPr>
          <w:rStyle w:val="Hyperlink"/>
          <w:rFonts w:cs="Times New Roman"/>
        </w:rPr>
      </w:pPr>
      <w:r w:rsidRPr="4DF41F51">
        <w:rPr>
          <w:rFonts w:cs="Times New Roman"/>
        </w:rPr>
        <w:t xml:space="preserve">The MassHealth MCO Program engaged in quality-related activities focused primarily on quality measurement and improvement. During </w:t>
      </w:r>
      <w:r w:rsidR="00CD3FAC" w:rsidRPr="4DF41F51">
        <w:rPr>
          <w:rFonts w:cs="Times New Roman"/>
        </w:rPr>
        <w:t>the DY26 period</w:t>
      </w:r>
      <w:r w:rsidRPr="4DF41F51">
        <w:rPr>
          <w:rFonts w:cs="Times New Roman"/>
        </w:rPr>
        <w:t xml:space="preserve">, the MassHealth Quality Office began its annual process of gathering data to assess plan performance on State-specified quality indicators.  Utilizing data from a variety of sources including </w:t>
      </w:r>
      <w:r w:rsidR="008B28D5" w:rsidRPr="4DF41F51">
        <w:rPr>
          <w:rFonts w:cs="Times New Roman"/>
        </w:rPr>
        <w:t xml:space="preserve">managed </w:t>
      </w:r>
      <w:r w:rsidRPr="4DF41F51">
        <w:rPr>
          <w:rFonts w:cs="Times New Roman"/>
        </w:rPr>
        <w:t xml:space="preserve">care plan </w:t>
      </w:r>
      <w:r w:rsidR="008C1D80" w:rsidRPr="4DF41F51">
        <w:rPr>
          <w:rFonts w:cs="Times New Roman"/>
          <w:shd w:val="clear" w:color="auto" w:fill="FFFFFF"/>
        </w:rPr>
        <w:t xml:space="preserve">Healthcare Effectiveness Data and Information Set </w:t>
      </w:r>
      <w:r w:rsidR="008C1D80" w:rsidRPr="4DF41F51">
        <w:rPr>
          <w:rFonts w:cs="Times New Roman"/>
          <w:color w:val="111111"/>
          <w:shd w:val="clear" w:color="auto" w:fill="FFFFFF"/>
        </w:rPr>
        <w:t>(</w:t>
      </w:r>
      <w:r w:rsidRPr="4DF41F51">
        <w:rPr>
          <w:rFonts w:cs="Times New Roman"/>
        </w:rPr>
        <w:t>HEDIS</w:t>
      </w:r>
      <w:r w:rsidR="008C1D80" w:rsidRPr="4DF41F51">
        <w:rPr>
          <w:rFonts w:cs="Times New Roman"/>
        </w:rPr>
        <w:t>)</w:t>
      </w:r>
      <w:r w:rsidRPr="4DF41F51">
        <w:rPr>
          <w:rFonts w:cs="Times New Roman"/>
        </w:rPr>
        <w:t xml:space="preserve"> submissions (M</w:t>
      </w:r>
      <w:r w:rsidR="00701DD9" w:rsidRPr="4DF41F51">
        <w:rPr>
          <w:rFonts w:cs="Times New Roman"/>
        </w:rPr>
        <w:t>easure</w:t>
      </w:r>
      <w:r w:rsidR="00CD3522" w:rsidRPr="4DF41F51">
        <w:rPr>
          <w:rFonts w:cs="Times New Roman"/>
        </w:rPr>
        <w:t xml:space="preserve">ment </w:t>
      </w:r>
      <w:r w:rsidRPr="4DF41F51">
        <w:rPr>
          <w:rFonts w:cs="Times New Roman"/>
        </w:rPr>
        <w:t>Y</w:t>
      </w:r>
      <w:r w:rsidR="00701DD9" w:rsidRPr="4DF41F51">
        <w:rPr>
          <w:rFonts w:cs="Times New Roman"/>
        </w:rPr>
        <w:t xml:space="preserve">ear (MY) </w:t>
      </w:r>
      <w:r w:rsidRPr="4DF41F51">
        <w:rPr>
          <w:rFonts w:cs="Times New Roman"/>
        </w:rPr>
        <w:t>2020) and data calculated from the MassHealth comprehensive quality vendor (CQMV), analysts compared MCO performance across plans and calculated MassHealth weighted means and other descriptive statistics. </w:t>
      </w:r>
      <w:r w:rsidR="00183096" w:rsidRPr="4DF41F51">
        <w:rPr>
          <w:rFonts w:cs="Times New Roman"/>
        </w:rPr>
        <w:t>A</w:t>
      </w:r>
      <w:r w:rsidRPr="4DF41F51">
        <w:rPr>
          <w:rFonts w:cs="Times New Roman"/>
        </w:rPr>
        <w:t xml:space="preserve">nalysts </w:t>
      </w:r>
      <w:r w:rsidR="2D830FBF" w:rsidRPr="4DF41F51">
        <w:rPr>
          <w:rFonts w:cs="Times New Roman"/>
        </w:rPr>
        <w:t xml:space="preserve">also </w:t>
      </w:r>
      <w:r w:rsidRPr="4DF41F51">
        <w:rPr>
          <w:rFonts w:cs="Times New Roman"/>
        </w:rPr>
        <w:t>compared performance to national benchmarks.  Data generated through these analyses were used to support the development of MassHealth’s annual Performance Measure Report as well as the calculation of the Adult and Child Core Set measures</w:t>
      </w:r>
      <w:r w:rsidR="005F7507" w:rsidRPr="4DF41F51">
        <w:rPr>
          <w:rFonts w:cs="Times New Roman"/>
        </w:rPr>
        <w:t>.</w:t>
      </w:r>
    </w:p>
    <w:p w14:paraId="3FF8E91F" w14:textId="4B141171" w:rsidR="00564EBC" w:rsidRDefault="00564EBC" w:rsidP="00C14403">
      <w:pPr>
        <w:autoSpaceDE w:val="0"/>
        <w:autoSpaceDN w:val="0"/>
        <w:spacing w:after="0"/>
        <w:rPr>
          <w:rFonts w:cs="Times New Roman"/>
          <w:color w:val="000000"/>
          <w:szCs w:val="24"/>
        </w:rPr>
      </w:pPr>
    </w:p>
    <w:p w14:paraId="5BEE0B51" w14:textId="77777777" w:rsidR="00564EBC" w:rsidRDefault="00564EBC" w:rsidP="00C14403">
      <w:pPr>
        <w:autoSpaceDE w:val="0"/>
        <w:autoSpaceDN w:val="0"/>
        <w:spacing w:after="0"/>
        <w:rPr>
          <w:color w:val="000000"/>
        </w:rPr>
      </w:pPr>
    </w:p>
    <w:p w14:paraId="1B7C3012" w14:textId="77777777" w:rsidR="00C14403" w:rsidRPr="00CE2624" w:rsidRDefault="00C14403" w:rsidP="00C14403">
      <w:pPr>
        <w:autoSpaceDE w:val="0"/>
        <w:autoSpaceDN w:val="0"/>
        <w:spacing w:after="0"/>
        <w:rPr>
          <w:rFonts w:cs="Times New Roman"/>
          <w:szCs w:val="24"/>
        </w:rPr>
      </w:pPr>
      <w:r w:rsidRPr="00601902">
        <w:rPr>
          <w:rFonts w:cs="Times New Roman"/>
          <w:b/>
          <w:bCs/>
          <w:szCs w:val="24"/>
        </w:rPr>
        <w:t>External Quality Review (EQR) Activities</w:t>
      </w:r>
    </w:p>
    <w:p w14:paraId="1510E9D9" w14:textId="74A9AB22" w:rsidR="00034982" w:rsidRPr="00034982" w:rsidRDefault="006E6CD0" w:rsidP="4DF41F51">
      <w:pPr>
        <w:autoSpaceDE w:val="0"/>
        <w:autoSpaceDN w:val="0"/>
        <w:spacing w:before="100" w:beforeAutospacing="1" w:after="100" w:afterAutospacing="1"/>
        <w:rPr>
          <w:rFonts w:eastAsia="Calibri" w:cs="Times New Roman"/>
        </w:rPr>
      </w:pPr>
      <w:r w:rsidRPr="4DF41F51">
        <w:rPr>
          <w:rFonts w:cs="Times New Roman"/>
        </w:rPr>
        <w:t xml:space="preserve">During this period, </w:t>
      </w:r>
      <w:r w:rsidR="00B97EC8" w:rsidRPr="4DF41F51">
        <w:rPr>
          <w:rFonts w:eastAsia="Calibri" w:cs="Times New Roman"/>
        </w:rPr>
        <w:t>EQR work focused primarily on Performance Improvement Projects (PIPs).</w:t>
      </w:r>
      <w:r w:rsidR="00034982" w:rsidRPr="4DF41F51">
        <w:rPr>
          <w:rFonts w:eastAsia="Calibri" w:cs="Times New Roman"/>
        </w:rPr>
        <w:t xml:space="preserve"> Managed care plans (MCPs) continued to implement previously initiated PIPs, submitting their end-of-year reports in September.  The EQRO began the process of reviewing plan submissions and are expected to provide feedback through virtual site-visits in October.  The entire PIP process will conclude in November with final scoring worksheets being shared with the plans.</w:t>
      </w:r>
    </w:p>
    <w:p w14:paraId="44E7E7A6" w14:textId="77777777" w:rsidR="00034982" w:rsidRPr="00034982" w:rsidRDefault="00034982" w:rsidP="4DF41F51">
      <w:pPr>
        <w:autoSpaceDE w:val="0"/>
        <w:autoSpaceDN w:val="0"/>
        <w:spacing w:before="100" w:beforeAutospacing="1" w:after="100" w:afterAutospacing="1"/>
        <w:rPr>
          <w:rFonts w:eastAsia="Calibri" w:cs="Times New Roman"/>
        </w:rPr>
      </w:pPr>
      <w:r w:rsidRPr="4DF41F51">
        <w:rPr>
          <w:rFonts w:eastAsia="Calibri" w:cs="Times New Roman"/>
        </w:rPr>
        <w:lastRenderedPageBreak/>
        <w:t xml:space="preserve">MassHealth concluded the re-procurement process for an external quality review vendor and entered contract negotiations with the Island Peer Review Organization (IPRO). Under the new contract, IPRO will complete the other mandatory EQR activities for Calendar Year 2023: performance measure validation (PMV) and network adequacy validation (NAV). PMV and NAV work will commence in October after the execution of a full contract. </w:t>
      </w:r>
    </w:p>
    <w:p w14:paraId="3F7BEE18" w14:textId="77777777" w:rsidR="00C14403" w:rsidRPr="00601902" w:rsidRDefault="00C14403" w:rsidP="00C14403">
      <w:pPr>
        <w:autoSpaceDE w:val="0"/>
        <w:autoSpaceDN w:val="0"/>
        <w:spacing w:after="100" w:afterAutospacing="1"/>
        <w:rPr>
          <w:rFonts w:cs="Times New Roman"/>
          <w:szCs w:val="24"/>
        </w:rPr>
      </w:pPr>
      <w:bookmarkStart w:id="5" w:name="_Hlk114670320"/>
      <w:r w:rsidRPr="00601902">
        <w:rPr>
          <w:rFonts w:cs="Times New Roman"/>
          <w:b/>
          <w:bCs/>
          <w:szCs w:val="24"/>
        </w:rPr>
        <w:t>MassHealth Quality Committee</w:t>
      </w:r>
    </w:p>
    <w:bookmarkEnd w:id="5"/>
    <w:p w14:paraId="08319107" w14:textId="04536343" w:rsidR="0011280A" w:rsidRPr="0011280A" w:rsidRDefault="0011280A" w:rsidP="4DF41F51">
      <w:pPr>
        <w:rPr>
          <w:rFonts w:eastAsia="Calibri" w:cs="Times New Roman"/>
          <w:sz w:val="22"/>
        </w:rPr>
      </w:pPr>
      <w:r w:rsidRPr="4DF41F51">
        <w:rPr>
          <w:rFonts w:eastAsia="Calibri" w:cs="Times New Roman"/>
        </w:rPr>
        <w:t xml:space="preserve">The July – September extension period included reflection on past performance plus current and future activity. The Quality Office presented quality measure performance for the 2018-2020 measurement periods, focusing on well-performing measures and opportunities for improvement, for discussion.  IQC members were presented </w:t>
      </w:r>
      <w:r w:rsidR="0C319541" w:rsidRPr="4DF41F51">
        <w:rPr>
          <w:rFonts w:eastAsia="Calibri" w:cs="Times New Roman"/>
        </w:rPr>
        <w:t xml:space="preserve">with </w:t>
      </w:r>
      <w:r w:rsidRPr="4DF41F51">
        <w:rPr>
          <w:rFonts w:eastAsia="Calibri" w:cs="Times New Roman"/>
        </w:rPr>
        <w:t>an overview of the agency’s Health Equity Initiative and were kept informed regarding procurements in progress for External Quality Review (EQR) and ACO and CP Member Experience Survey contracts.  The awarding of the EQR contract to a new EQRO was immediately followed by a kick-off/”meet and greet” session on the Committee’s behalf.</w:t>
      </w:r>
    </w:p>
    <w:p w14:paraId="3AC3AF39" w14:textId="2D0D8FC7" w:rsidR="00C14403" w:rsidRPr="004006A3" w:rsidRDefault="00C14403" w:rsidP="00D34142">
      <w:pPr>
        <w:pStyle w:val="Heading1"/>
        <w:spacing w:after="240" w:line="276" w:lineRule="auto"/>
        <w:rPr>
          <w:rStyle w:val="Strong"/>
          <w:color w:val="000000"/>
        </w:rPr>
      </w:pPr>
      <w:r w:rsidRPr="004A65D3">
        <w:rPr>
          <w:bCs w:val="0"/>
          <w:color w:val="000000"/>
        </w:rPr>
        <w:t xml:space="preserve">    </w:t>
      </w:r>
    </w:p>
    <w:p w14:paraId="0025E92A" w14:textId="77777777" w:rsidR="00C14403" w:rsidRPr="00601902" w:rsidRDefault="00C14403" w:rsidP="00C14403">
      <w:pPr>
        <w:shd w:val="clear" w:color="auto" w:fill="FFFFFF"/>
        <w:rPr>
          <w:rFonts w:cs="Times New Roman"/>
        </w:rPr>
      </w:pPr>
      <w:r w:rsidRPr="00601902">
        <w:rPr>
          <w:rStyle w:val="Strong"/>
          <w:rFonts w:cs="Times New Roman"/>
          <w:color w:val="000000"/>
          <w:szCs w:val="24"/>
        </w:rPr>
        <w:t>MassHealth ACO/CP Quality Strategy</w:t>
      </w:r>
      <w:r w:rsidRPr="00601902">
        <w:rPr>
          <w:rFonts w:cs="Times New Roman"/>
          <w:color w:val="000000"/>
          <w:szCs w:val="24"/>
        </w:rPr>
        <w:t> </w:t>
      </w:r>
    </w:p>
    <w:p w14:paraId="3A414404" w14:textId="08ADCCDD" w:rsidR="00411F6E" w:rsidRPr="00411F6E" w:rsidRDefault="00411F6E" w:rsidP="4DF41F51">
      <w:pPr>
        <w:spacing w:before="100" w:beforeAutospacing="1" w:after="100" w:afterAutospacing="1"/>
      </w:pPr>
      <w:r>
        <w:t xml:space="preserve">During this period, MassHealth finalized scoring for a first round of Performance Remediation Plans </w:t>
      </w:r>
      <w:r w:rsidR="000D601E">
        <w:t xml:space="preserve">(PRP) </w:t>
      </w:r>
      <w:r>
        <w:t>applicable to the majority of ACOs. Correspondingly, MassHealth also collected PRP midpoint assessments from the majority of CPs. These plans allow ACOs &amp; CPs the opportunity to earn back DSRIP Accountability based funding not initially earned via the application of Quality Scores. Further, MassHealth continued to communicate with CMS in an effort to extend any additional COVID-based benchmark adjustments applicable to the final performance year (2022) of the DSRIP Program. Decision making related to this process is still pending</w:t>
      </w:r>
      <w:r w:rsidR="007D7643">
        <w:t xml:space="preserve"> </w:t>
      </w:r>
      <w:r>
        <w:t>but is expected early 2023. MassHealth is also considering the application of COVID-based adjustments to the MCO program.</w:t>
      </w:r>
      <w:r>
        <w:br/>
      </w:r>
    </w:p>
    <w:p w14:paraId="1404E48F" w14:textId="418BC840" w:rsidR="00BC0AF4" w:rsidRPr="00601902" w:rsidRDefault="00BC0AF4" w:rsidP="0092084B">
      <w:pPr>
        <w:pStyle w:val="Heading2"/>
        <w:spacing w:after="200"/>
      </w:pPr>
      <w:r w:rsidRPr="00BF57B2">
        <w:t>Demonstration Evaluation</w:t>
      </w:r>
    </w:p>
    <w:p w14:paraId="269C4C95" w14:textId="1DFAD13D" w:rsidR="000D3994" w:rsidRPr="00601902" w:rsidRDefault="00311188" w:rsidP="000D3994">
      <w:pPr>
        <w:spacing w:after="160" w:line="259" w:lineRule="auto"/>
        <w:rPr>
          <w:rFonts w:cs="Times New Roman"/>
          <w:b/>
          <w:szCs w:val="24"/>
        </w:rPr>
      </w:pPr>
      <w:bookmarkStart w:id="6" w:name="Enclosures/Attachments"/>
      <w:bookmarkEnd w:id="6"/>
      <w:r>
        <w:rPr>
          <w:rFonts w:cs="Times New Roman"/>
          <w:b/>
          <w:szCs w:val="24"/>
        </w:rPr>
        <w:t xml:space="preserve">Independent Evaluator </w:t>
      </w:r>
      <w:r w:rsidR="000D3994" w:rsidRPr="00601902">
        <w:rPr>
          <w:rFonts w:cs="Times New Roman"/>
          <w:b/>
          <w:szCs w:val="24"/>
        </w:rPr>
        <w:t>University of Massachusetts Chan Medical School (UMass Chan), formerly “UMass Medical School”</w:t>
      </w:r>
    </w:p>
    <w:p w14:paraId="7E8D428C" w14:textId="77777777" w:rsidR="00093A80" w:rsidRPr="005118E0" w:rsidRDefault="00093A80" w:rsidP="00093A80">
      <w:pPr>
        <w:spacing w:line="257" w:lineRule="auto"/>
        <w:rPr>
          <w:rFonts w:eastAsia="Times New Roman" w:cs="Times New Roman"/>
          <w:b/>
          <w:bCs/>
          <w:szCs w:val="24"/>
        </w:rPr>
      </w:pPr>
      <w:r w:rsidRPr="005118E0">
        <w:rPr>
          <w:rFonts w:eastAsia="Times New Roman" w:cs="Times New Roman"/>
          <w:b/>
          <w:bCs/>
          <w:szCs w:val="24"/>
        </w:rPr>
        <w:t>Update on Independent Evaluation Activities</w:t>
      </w:r>
    </w:p>
    <w:p w14:paraId="0C3EE63B" w14:textId="3DFC086B" w:rsidR="00093A80" w:rsidRDefault="00093A80" w:rsidP="4DF41F51">
      <w:pPr>
        <w:spacing w:line="257" w:lineRule="auto"/>
        <w:rPr>
          <w:rFonts w:eastAsia="Times New Roman" w:cs="Times New Roman"/>
        </w:rPr>
      </w:pPr>
      <w:r w:rsidRPr="4DF41F51">
        <w:rPr>
          <w:rFonts w:eastAsia="Times New Roman" w:cs="Times New Roman"/>
        </w:rPr>
        <w:lastRenderedPageBreak/>
        <w:t xml:space="preserve">The primary goals for this period included continuing the second wave of qualitative data collection activities and qualitative data analysis, </w:t>
      </w:r>
      <w:r w:rsidR="00736BCA" w:rsidRPr="4DF41F51">
        <w:rPr>
          <w:rFonts w:eastAsia="Times New Roman" w:cs="Times New Roman"/>
        </w:rPr>
        <w:t xml:space="preserve">fielding </w:t>
      </w:r>
      <w:r w:rsidRPr="4DF41F51">
        <w:rPr>
          <w:rFonts w:eastAsia="Times New Roman" w:cs="Times New Roman"/>
        </w:rPr>
        <w:t xml:space="preserve">the second round of the ACO provider and CP staff surveys, secondary data acquisition, </w:t>
      </w:r>
      <w:r w:rsidR="0001511C" w:rsidRPr="4DF41F51">
        <w:rPr>
          <w:rFonts w:eastAsia="Times New Roman" w:cs="Times New Roman"/>
        </w:rPr>
        <w:t>and developing protocols for the return on investment (ROI) and cost</w:t>
      </w:r>
      <w:r w:rsidR="007677F5" w:rsidRPr="4DF41F51">
        <w:rPr>
          <w:rFonts w:eastAsia="Times New Roman" w:cs="Times New Roman"/>
        </w:rPr>
        <w:t xml:space="preserve">-effectiveness analyses. </w:t>
      </w:r>
    </w:p>
    <w:p w14:paraId="6413122A" w14:textId="61FB248D" w:rsidR="00093A80" w:rsidRDefault="00093A80" w:rsidP="4DF41F51">
      <w:pPr>
        <w:spacing w:after="0"/>
        <w:rPr>
          <w:rFonts w:eastAsia="Times New Roman" w:cs="Times New Roman"/>
        </w:rPr>
      </w:pPr>
      <w:r w:rsidRPr="4DF41F51">
        <w:rPr>
          <w:rFonts w:eastAsia="Times New Roman" w:cs="Times New Roman"/>
        </w:rPr>
        <w:t xml:space="preserve">Qualitative data-related activities during this period included </w:t>
      </w:r>
      <w:r w:rsidR="00683F2E" w:rsidRPr="4DF41F51">
        <w:rPr>
          <w:rFonts w:eastAsia="Times New Roman" w:cs="Times New Roman"/>
        </w:rPr>
        <w:t xml:space="preserve">coding and analysis of data collected through </w:t>
      </w:r>
      <w:r w:rsidRPr="4DF41F51">
        <w:rPr>
          <w:rFonts w:eastAsia="Times New Roman" w:cs="Times New Roman"/>
        </w:rPr>
        <w:t xml:space="preserve">key informant interviews (KII) </w:t>
      </w:r>
      <w:r w:rsidR="008C6E92" w:rsidRPr="4DF41F51">
        <w:rPr>
          <w:rFonts w:eastAsia="Times New Roman" w:cs="Times New Roman"/>
        </w:rPr>
        <w:t>with</w:t>
      </w:r>
      <w:r w:rsidR="00C22A72" w:rsidRPr="4DF41F51">
        <w:rPr>
          <w:rFonts w:eastAsia="Times New Roman" w:cs="Times New Roman"/>
        </w:rPr>
        <w:t xml:space="preserve"> CP</w:t>
      </w:r>
      <w:r w:rsidR="785134A1" w:rsidRPr="4DF41F51">
        <w:rPr>
          <w:rFonts w:eastAsia="Times New Roman" w:cs="Times New Roman"/>
        </w:rPr>
        <w:t>s</w:t>
      </w:r>
      <w:r w:rsidR="00C22A72" w:rsidRPr="4DF41F51">
        <w:rPr>
          <w:rFonts w:eastAsia="Times New Roman" w:cs="Times New Roman"/>
        </w:rPr>
        <w:t>) ACO</w:t>
      </w:r>
      <w:r w:rsidR="6AD4EE90" w:rsidRPr="4DF41F51">
        <w:rPr>
          <w:rFonts w:eastAsia="Times New Roman" w:cs="Times New Roman"/>
        </w:rPr>
        <w:t>s</w:t>
      </w:r>
      <w:r w:rsidR="00C22A72" w:rsidRPr="4DF41F51">
        <w:rPr>
          <w:rFonts w:eastAsia="Times New Roman" w:cs="Times New Roman"/>
        </w:rPr>
        <w:t>, and MCO</w:t>
      </w:r>
      <w:r w:rsidR="1B117B20" w:rsidRPr="4DF41F51">
        <w:rPr>
          <w:rFonts w:eastAsia="Times New Roman" w:cs="Times New Roman"/>
        </w:rPr>
        <w:t>s</w:t>
      </w:r>
      <w:r w:rsidR="00C22A72" w:rsidRPr="4DF41F51">
        <w:rPr>
          <w:rFonts w:eastAsia="Times New Roman" w:cs="Times New Roman"/>
        </w:rPr>
        <w:t>.</w:t>
      </w:r>
      <w:r w:rsidR="008C6E92" w:rsidRPr="4DF41F51">
        <w:rPr>
          <w:rFonts w:eastAsia="Times New Roman" w:cs="Times New Roman"/>
        </w:rPr>
        <w:t xml:space="preserve"> </w:t>
      </w:r>
      <w:r w:rsidR="00E55E36" w:rsidRPr="4DF41F51">
        <w:rPr>
          <w:rFonts w:eastAsia="Times New Roman" w:cs="Times New Roman"/>
        </w:rPr>
        <w:t>Data collection continued for the KIIs with MassHealth members. The team moved forward with the ACO and CP case studies with the finalization of interview guides, selection of case study cites, and initiation of the interview process during this reporting period. Finally, site selection and interview guide development for Social Service Organization (SSO) case study interviews were initiated this quarter.</w:t>
      </w:r>
    </w:p>
    <w:p w14:paraId="69E965A5" w14:textId="5A2EBAEE" w:rsidR="001A0CD2" w:rsidRPr="001A0CD2" w:rsidRDefault="00D6030C" w:rsidP="4DF41F51">
      <w:pPr>
        <w:spacing w:after="0"/>
        <w:rPr>
          <w:rFonts w:eastAsia="Times New Roman" w:cs="Times New Roman"/>
        </w:rPr>
      </w:pPr>
      <w:r>
        <w:br/>
      </w:r>
      <w:bookmarkStart w:id="7" w:name="_Int_k4KVVfCI"/>
      <w:bookmarkEnd w:id="7"/>
      <w:r w:rsidR="001A0CD2" w:rsidRPr="4DF41F51">
        <w:rPr>
          <w:rFonts w:eastAsia="Times New Roman" w:cs="Times New Roman"/>
        </w:rPr>
        <w:t>The second round of the ACO provider and CP staff surveys were administered this quarter. The team continued to analyze data from various sources, including the first wave of the practice site administrator survey and the ACO provider and CP staff surveys, MassHealth administrative data, clinical quality measures, and MassHealth financial reconciliation reports for the ACOs. In addition, the team continued developing analytic protocols and tools to collect MassHealth expenditure data for DSRIP programs. UMass Chan continues to hold recurring meetings with MassHealth to coordinate work streams and deliverables, communicate updates with potential impact on the evaluation, and ensure access to data required for the evaluation. Work has continued developing dissemination products from the Interim Evaluation report, including conference presentations and articles for peer-reviewed journals.</w:t>
      </w:r>
    </w:p>
    <w:p w14:paraId="1B7B2A28" w14:textId="39ED49BA" w:rsidR="001A0CD2" w:rsidRDefault="001A0CD2" w:rsidP="4DF41F51">
      <w:pPr>
        <w:spacing w:after="0"/>
        <w:rPr>
          <w:rFonts w:eastAsia="Times New Roman" w:cs="Times New Roman"/>
        </w:rPr>
      </w:pPr>
    </w:p>
    <w:p w14:paraId="604CE6A7" w14:textId="47AAC798" w:rsidR="00093A80" w:rsidRDefault="00093A80" w:rsidP="4DF41F51">
      <w:pPr>
        <w:spacing w:after="0"/>
        <w:rPr>
          <w:rFonts w:eastAsia="Times New Roman" w:cs="Times New Roman"/>
        </w:rPr>
      </w:pPr>
      <w:r w:rsidRPr="4DF41F51">
        <w:rPr>
          <w:rFonts w:eastAsia="Times New Roman" w:cs="Times New Roman"/>
        </w:rPr>
        <w:t xml:space="preserve">In the upcoming quarter, UMass Chan will conclude the </w:t>
      </w:r>
      <w:r w:rsidR="00E55E36" w:rsidRPr="4DF41F51">
        <w:rPr>
          <w:rFonts w:eastAsia="Times New Roman" w:cs="Times New Roman"/>
        </w:rPr>
        <w:t>fielding of the ACO provider</w:t>
      </w:r>
      <w:r w:rsidR="00505938" w:rsidRPr="4DF41F51">
        <w:rPr>
          <w:rFonts w:eastAsia="Times New Roman" w:cs="Times New Roman"/>
        </w:rPr>
        <w:t xml:space="preserve"> and </w:t>
      </w:r>
      <w:r w:rsidRPr="4DF41F51">
        <w:rPr>
          <w:rFonts w:eastAsia="Times New Roman" w:cs="Times New Roman"/>
        </w:rPr>
        <w:t xml:space="preserve">CP staff and ACO provider surveys, start the data cleaning process and initiate the data analysis. In addition, UMass Chan will continue to analyze, integrate, and synthesize data from multiple sources. UMass Chan will </w:t>
      </w:r>
      <w:r w:rsidR="00505938" w:rsidRPr="4DF41F51">
        <w:rPr>
          <w:rFonts w:eastAsia="Times New Roman" w:cs="Times New Roman"/>
        </w:rPr>
        <w:t xml:space="preserve">continue the </w:t>
      </w:r>
      <w:r w:rsidRPr="4DF41F51">
        <w:rPr>
          <w:rFonts w:eastAsia="Times New Roman" w:cs="Times New Roman"/>
        </w:rPr>
        <w:t xml:space="preserve"> SSO </w:t>
      </w:r>
      <w:r w:rsidR="001B53D5" w:rsidRPr="4DF41F51">
        <w:rPr>
          <w:rFonts w:eastAsia="Times New Roman" w:cs="Times New Roman"/>
        </w:rPr>
        <w:t xml:space="preserve">site selection </w:t>
      </w:r>
      <w:r w:rsidRPr="4DF41F51">
        <w:rPr>
          <w:rFonts w:eastAsia="Times New Roman" w:cs="Times New Roman"/>
        </w:rPr>
        <w:t>for case studies and will begin preparing for SSO interviews. The team also plans to continue to analyze ACO, MCO, CP</w:t>
      </w:r>
      <w:r w:rsidR="001B53D5" w:rsidRPr="4DF41F51">
        <w:rPr>
          <w:rFonts w:eastAsia="Times New Roman" w:cs="Times New Roman"/>
        </w:rPr>
        <w:t>,</w:t>
      </w:r>
      <w:r w:rsidRPr="4DF41F51">
        <w:rPr>
          <w:rFonts w:eastAsia="Times New Roman" w:cs="Times New Roman"/>
        </w:rPr>
        <w:t xml:space="preserve"> KII</w:t>
      </w:r>
      <w:r w:rsidR="001B53D5" w:rsidRPr="4DF41F51">
        <w:rPr>
          <w:rFonts w:eastAsia="Times New Roman" w:cs="Times New Roman"/>
        </w:rPr>
        <w:t>s</w:t>
      </w:r>
      <w:r w:rsidR="0098160E" w:rsidRPr="4DF41F51">
        <w:rPr>
          <w:rFonts w:eastAsia="Times New Roman" w:cs="Times New Roman"/>
        </w:rPr>
        <w:t>, MassHealth staff, and member interview</w:t>
      </w:r>
      <w:r w:rsidRPr="4DF41F51">
        <w:rPr>
          <w:rFonts w:eastAsia="Times New Roman" w:cs="Times New Roman"/>
        </w:rPr>
        <w:t xml:space="preserve"> data,</w:t>
      </w:r>
      <w:r w:rsidR="0098160E" w:rsidRPr="4DF41F51">
        <w:rPr>
          <w:rFonts w:eastAsia="Times New Roman" w:cs="Times New Roman"/>
        </w:rPr>
        <w:t xml:space="preserve"> plan for and conduct ACP and CP case studies and coordinate with</w:t>
      </w:r>
      <w:r w:rsidR="009D0E62" w:rsidRPr="4DF41F51">
        <w:rPr>
          <w:rFonts w:eastAsia="Times New Roman" w:cs="Times New Roman"/>
        </w:rPr>
        <w:t xml:space="preserve"> MassHealth to collect DSRIP program expenditure data from MassHealth teams and their vendors.</w:t>
      </w:r>
      <w:r w:rsidRPr="4DF41F51">
        <w:rPr>
          <w:rFonts w:eastAsia="Times New Roman" w:cs="Times New Roman"/>
        </w:rPr>
        <w:t>.</w:t>
      </w:r>
    </w:p>
    <w:p w14:paraId="6E0A763E" w14:textId="77777777" w:rsidR="0037513E" w:rsidRDefault="0037513E" w:rsidP="00093A80">
      <w:pPr>
        <w:spacing w:line="257" w:lineRule="auto"/>
        <w:rPr>
          <w:rFonts w:eastAsia="Times New Roman" w:cs="Times New Roman"/>
          <w:szCs w:val="24"/>
        </w:rPr>
      </w:pPr>
    </w:p>
    <w:p w14:paraId="01398DE8" w14:textId="4190E0BC"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The following sections provide updates by Demonstration Goal aligned with the 1115 Demonstration Waiver and the approved Evaluation Design Document. </w:t>
      </w:r>
    </w:p>
    <w:p w14:paraId="1805ACB7" w14:textId="77777777" w:rsidR="00093A80" w:rsidRPr="00FE5141" w:rsidRDefault="00093A80" w:rsidP="00093A80">
      <w:pPr>
        <w:pStyle w:val="ListParagraph"/>
        <w:numPr>
          <w:ilvl w:val="0"/>
          <w:numId w:val="34"/>
        </w:numPr>
        <w:spacing w:after="160" w:line="257" w:lineRule="auto"/>
        <w:rPr>
          <w:rFonts w:eastAsia="Times New Roman" w:cs="Times New Roman"/>
          <w:b/>
          <w:bCs/>
          <w:szCs w:val="24"/>
        </w:rPr>
      </w:pPr>
      <w:r w:rsidRPr="00FE5141">
        <w:rPr>
          <w:rFonts w:eastAsia="Times New Roman" w:cs="Times New Roman"/>
          <w:b/>
          <w:bCs/>
          <w:szCs w:val="24"/>
        </w:rPr>
        <w:t xml:space="preserve">Goals 1 and 2 and DSRIP Evaluation Updates </w:t>
      </w:r>
    </w:p>
    <w:p w14:paraId="2CBF9B22" w14:textId="77777777" w:rsidR="00093A80" w:rsidRDefault="00093A80" w:rsidP="00093A80">
      <w:pPr>
        <w:pStyle w:val="ListParagraph"/>
        <w:numPr>
          <w:ilvl w:val="0"/>
          <w:numId w:val="31"/>
        </w:numPr>
        <w:spacing w:after="160" w:line="257" w:lineRule="auto"/>
        <w:rPr>
          <w:rFonts w:eastAsia="Times New Roman" w:cs="Times New Roman"/>
          <w:szCs w:val="24"/>
        </w:rPr>
      </w:pPr>
      <w:r w:rsidRPr="74CF41A1">
        <w:rPr>
          <w:rFonts w:eastAsia="Times New Roman" w:cs="Times New Roman"/>
          <w:szCs w:val="24"/>
          <w:u w:val="single"/>
        </w:rPr>
        <w:t>Overall</w:t>
      </w:r>
    </w:p>
    <w:p w14:paraId="4DAF4499" w14:textId="086DBFEB" w:rsidR="00093A80" w:rsidRDefault="001A0CD2" w:rsidP="4DF41F51">
      <w:pPr>
        <w:pStyle w:val="ListParagraph"/>
        <w:numPr>
          <w:ilvl w:val="0"/>
          <w:numId w:val="30"/>
        </w:numPr>
        <w:spacing w:after="160" w:line="257" w:lineRule="auto"/>
        <w:rPr>
          <w:rFonts w:eastAsia="Times New Roman" w:cs="Times New Roman"/>
        </w:rPr>
      </w:pPr>
      <w:r w:rsidRPr="4DF41F51">
        <w:rPr>
          <w:rFonts w:eastAsia="Times New Roman" w:cs="Times New Roman"/>
        </w:rPr>
        <w:lastRenderedPageBreak/>
        <w:t xml:space="preserve">Conducted </w:t>
      </w:r>
      <w:r w:rsidR="00093A80" w:rsidRPr="4DF41F51">
        <w:rPr>
          <w:rFonts w:eastAsia="Times New Roman" w:cs="Times New Roman"/>
        </w:rPr>
        <w:t>wave two of the ACO provider and CP staff surveys</w:t>
      </w:r>
    </w:p>
    <w:p w14:paraId="57E79096" w14:textId="77777777" w:rsidR="00093A80" w:rsidRDefault="00093A80" w:rsidP="00093A80">
      <w:pPr>
        <w:pStyle w:val="ListParagraph"/>
        <w:numPr>
          <w:ilvl w:val="0"/>
          <w:numId w:val="30"/>
        </w:numPr>
        <w:spacing w:after="160" w:line="257" w:lineRule="auto"/>
        <w:rPr>
          <w:rFonts w:eastAsia="Times New Roman" w:cs="Times New Roman"/>
          <w:szCs w:val="24"/>
        </w:rPr>
      </w:pPr>
      <w:r w:rsidRPr="74CF41A1">
        <w:rPr>
          <w:rFonts w:eastAsia="Times New Roman" w:cs="Times New Roman"/>
          <w:szCs w:val="24"/>
        </w:rPr>
        <w:t>Continued analysis of ACO/MCO wave two KII data</w:t>
      </w:r>
    </w:p>
    <w:p w14:paraId="69A2BB55" w14:textId="0590F88B" w:rsidR="00093A80" w:rsidRDefault="00093A80" w:rsidP="4DF41F51">
      <w:pPr>
        <w:pStyle w:val="ListParagraph"/>
        <w:numPr>
          <w:ilvl w:val="0"/>
          <w:numId w:val="30"/>
        </w:numPr>
        <w:spacing w:after="160" w:line="257" w:lineRule="auto"/>
        <w:rPr>
          <w:rFonts w:eastAsia="Times New Roman" w:cs="Times New Roman"/>
        </w:rPr>
      </w:pPr>
      <w:r w:rsidRPr="4DF41F51">
        <w:rPr>
          <w:rFonts w:eastAsia="Times New Roman" w:cs="Times New Roman"/>
        </w:rPr>
        <w:t xml:space="preserve">Began analysis of </w:t>
      </w:r>
      <w:r w:rsidR="00DD69D2" w:rsidRPr="4DF41F51">
        <w:rPr>
          <w:rFonts w:eastAsia="Times New Roman" w:cs="Times New Roman"/>
        </w:rPr>
        <w:t xml:space="preserve">MassHealth staff and member interview data </w:t>
      </w:r>
    </w:p>
    <w:p w14:paraId="17F503DE" w14:textId="5E549713" w:rsidR="009E28F9" w:rsidRDefault="009E28F9" w:rsidP="4DF41F51">
      <w:pPr>
        <w:pStyle w:val="ListParagraph"/>
        <w:numPr>
          <w:ilvl w:val="0"/>
          <w:numId w:val="30"/>
        </w:numPr>
        <w:spacing w:after="160" w:line="257" w:lineRule="auto"/>
        <w:rPr>
          <w:rFonts w:asciiTheme="minorHAnsi" w:eastAsiaTheme="minorEastAsia" w:hAnsiTheme="minorHAnsi"/>
          <w:szCs w:val="24"/>
        </w:rPr>
      </w:pPr>
      <w:r w:rsidRPr="4DF41F51">
        <w:rPr>
          <w:rFonts w:eastAsia="Times New Roman" w:cs="Times New Roman"/>
        </w:rPr>
        <w:t xml:space="preserve">Continued to oversee the member interview process </w:t>
      </w:r>
    </w:p>
    <w:p w14:paraId="59500782" w14:textId="01AE54BA" w:rsidR="00093A80" w:rsidRDefault="00093A80" w:rsidP="410A0EDE">
      <w:pPr>
        <w:pStyle w:val="ListParagraph"/>
        <w:numPr>
          <w:ilvl w:val="0"/>
          <w:numId w:val="30"/>
        </w:numPr>
        <w:spacing w:after="160" w:line="257" w:lineRule="auto"/>
        <w:rPr>
          <w:rFonts w:eastAsia="Times New Roman" w:cs="Times New Roman"/>
        </w:rPr>
      </w:pPr>
      <w:r w:rsidRPr="4DF41F51">
        <w:rPr>
          <w:rFonts w:eastAsia="Times New Roman" w:cs="Times New Roman"/>
        </w:rPr>
        <w:t>Selected ACO case study sites</w:t>
      </w:r>
    </w:p>
    <w:p w14:paraId="6E3CF15F" w14:textId="77777777" w:rsidR="00093A80" w:rsidRDefault="00093A80" w:rsidP="410A0EDE">
      <w:pPr>
        <w:pStyle w:val="ListParagraph"/>
        <w:numPr>
          <w:ilvl w:val="0"/>
          <w:numId w:val="30"/>
        </w:numPr>
        <w:spacing w:after="160" w:line="257" w:lineRule="auto"/>
        <w:rPr>
          <w:rFonts w:eastAsia="Times New Roman" w:cs="Times New Roman"/>
        </w:rPr>
      </w:pPr>
      <w:r w:rsidRPr="4DF41F51">
        <w:rPr>
          <w:rFonts w:eastAsia="Times New Roman" w:cs="Times New Roman"/>
        </w:rPr>
        <w:t>Began CP case study site selection process</w:t>
      </w:r>
    </w:p>
    <w:p w14:paraId="3304BFF9" w14:textId="77777777" w:rsidR="00093A80" w:rsidRDefault="00093A80" w:rsidP="410A0EDE">
      <w:pPr>
        <w:pStyle w:val="ListParagraph"/>
        <w:numPr>
          <w:ilvl w:val="0"/>
          <w:numId w:val="30"/>
        </w:numPr>
        <w:spacing w:after="160" w:line="257" w:lineRule="auto"/>
        <w:rPr>
          <w:rFonts w:eastAsia="Times New Roman" w:cs="Times New Roman"/>
        </w:rPr>
      </w:pPr>
      <w:r w:rsidRPr="4DF41F51">
        <w:rPr>
          <w:rFonts w:eastAsia="Times New Roman" w:cs="Times New Roman"/>
        </w:rPr>
        <w:t>Continued coding and analysis of MassHealth administrative data</w:t>
      </w:r>
    </w:p>
    <w:p w14:paraId="5845940A" w14:textId="2FFF71C0" w:rsidR="00093A80" w:rsidRDefault="009E28F9" w:rsidP="410A0EDE">
      <w:pPr>
        <w:pStyle w:val="ListParagraph"/>
        <w:numPr>
          <w:ilvl w:val="0"/>
          <w:numId w:val="30"/>
        </w:numPr>
        <w:spacing w:after="160" w:line="257" w:lineRule="auto"/>
        <w:rPr>
          <w:rFonts w:eastAsia="Times New Roman" w:cs="Times New Roman"/>
        </w:rPr>
      </w:pPr>
      <w:r w:rsidRPr="4DF41F51">
        <w:rPr>
          <w:rFonts w:eastAsia="Times New Roman" w:cs="Times New Roman"/>
        </w:rPr>
        <w:t xml:space="preserve">Developed the analysis plan for </w:t>
      </w:r>
      <w:r w:rsidR="00093A80" w:rsidRPr="4DF41F51">
        <w:rPr>
          <w:rFonts w:eastAsia="Times New Roman" w:cs="Times New Roman"/>
        </w:rPr>
        <w:t>ACO provider and CP staff surveys</w:t>
      </w:r>
    </w:p>
    <w:p w14:paraId="004D22A5" w14:textId="77777777" w:rsidR="00093A80" w:rsidRDefault="00093A80" w:rsidP="410A0EDE">
      <w:pPr>
        <w:pStyle w:val="ListParagraph"/>
        <w:numPr>
          <w:ilvl w:val="0"/>
          <w:numId w:val="30"/>
        </w:numPr>
        <w:spacing w:after="160" w:line="257" w:lineRule="auto"/>
        <w:rPr>
          <w:rFonts w:eastAsia="Times New Roman" w:cs="Times New Roman"/>
        </w:rPr>
      </w:pPr>
      <w:r w:rsidRPr="4DF41F51">
        <w:rPr>
          <w:rFonts w:eastAsia="Times New Roman" w:cs="Times New Roman"/>
        </w:rPr>
        <w:t>Analyzed member experience surveys</w:t>
      </w:r>
    </w:p>
    <w:p w14:paraId="2A36D3B5" w14:textId="77777777" w:rsidR="00093A80" w:rsidRDefault="00093A80" w:rsidP="410A0EDE">
      <w:pPr>
        <w:pStyle w:val="ListParagraph"/>
        <w:numPr>
          <w:ilvl w:val="0"/>
          <w:numId w:val="30"/>
        </w:numPr>
        <w:spacing w:after="160" w:line="257" w:lineRule="auto"/>
        <w:rPr>
          <w:rFonts w:eastAsia="Times New Roman" w:cs="Times New Roman"/>
        </w:rPr>
      </w:pPr>
      <w:r w:rsidRPr="4DF41F51">
        <w:rPr>
          <w:rFonts w:eastAsia="Times New Roman" w:cs="Times New Roman"/>
        </w:rPr>
        <w:t>Analyzed hybrid quality measure data</w:t>
      </w:r>
    </w:p>
    <w:p w14:paraId="14649057" w14:textId="59059CB8" w:rsidR="00093A80" w:rsidRDefault="00093A80" w:rsidP="4DF41F51">
      <w:pPr>
        <w:pStyle w:val="ListParagraph"/>
        <w:numPr>
          <w:ilvl w:val="0"/>
          <w:numId w:val="30"/>
        </w:numPr>
        <w:spacing w:after="160" w:line="257" w:lineRule="auto"/>
        <w:rPr>
          <w:rFonts w:eastAsia="Times New Roman" w:cs="Times New Roman"/>
        </w:rPr>
      </w:pPr>
      <w:r w:rsidRPr="4DF41F51">
        <w:rPr>
          <w:rFonts w:eastAsia="Times New Roman" w:cs="Times New Roman"/>
        </w:rPr>
        <w:t>Reviewed DSRIP program documentation</w:t>
      </w:r>
    </w:p>
    <w:p w14:paraId="475A2B1D" w14:textId="78AD7B15" w:rsidR="00D47BA2" w:rsidRPr="00D47BA2" w:rsidRDefault="00D47BA2" w:rsidP="4DF41F51">
      <w:pPr>
        <w:pStyle w:val="ListParagraph"/>
        <w:numPr>
          <w:ilvl w:val="0"/>
          <w:numId w:val="30"/>
        </w:numPr>
        <w:rPr>
          <w:rFonts w:eastAsia="Times New Roman" w:cs="Times New Roman"/>
        </w:rPr>
      </w:pPr>
      <w:r w:rsidRPr="4DF41F51">
        <w:rPr>
          <w:rFonts w:eastAsia="Times New Roman" w:cs="Times New Roman"/>
        </w:rPr>
        <w:t>Developed protocol for the return on investment and cost-effectiveness analyses</w:t>
      </w:r>
    </w:p>
    <w:p w14:paraId="71020356" w14:textId="77777777"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 </w:t>
      </w:r>
    </w:p>
    <w:p w14:paraId="7547011C" w14:textId="77777777" w:rsidR="00093A80" w:rsidRDefault="00093A80" w:rsidP="00093A80">
      <w:pPr>
        <w:pStyle w:val="ListParagraph"/>
        <w:numPr>
          <w:ilvl w:val="0"/>
          <w:numId w:val="31"/>
        </w:numPr>
        <w:spacing w:after="160" w:line="257" w:lineRule="auto"/>
        <w:rPr>
          <w:rFonts w:eastAsia="Times New Roman" w:cs="Times New Roman"/>
          <w:szCs w:val="24"/>
        </w:rPr>
      </w:pPr>
      <w:r w:rsidRPr="74CF41A1">
        <w:rPr>
          <w:rFonts w:eastAsia="Times New Roman" w:cs="Times New Roman"/>
          <w:szCs w:val="24"/>
          <w:u w:val="single"/>
        </w:rPr>
        <w:t xml:space="preserve">Evaluation components involving primary data collection: </w:t>
      </w:r>
    </w:p>
    <w:p w14:paraId="40028D94"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t>Activities Completed in this Quarter</w:t>
      </w:r>
    </w:p>
    <w:p w14:paraId="3CFE2ABA" w14:textId="77777777" w:rsidR="00093A80" w:rsidRDefault="00093A80" w:rsidP="00093A80">
      <w:pPr>
        <w:pStyle w:val="ListParagraph"/>
        <w:numPr>
          <w:ilvl w:val="0"/>
          <w:numId w:val="29"/>
        </w:numPr>
        <w:spacing w:after="160" w:line="257" w:lineRule="auto"/>
        <w:rPr>
          <w:rFonts w:eastAsia="Times New Roman" w:cs="Times New Roman"/>
          <w:szCs w:val="24"/>
        </w:rPr>
      </w:pPr>
      <w:r w:rsidRPr="74CF41A1">
        <w:rPr>
          <w:rFonts w:eastAsia="Times New Roman" w:cs="Times New Roman"/>
          <w:szCs w:val="24"/>
        </w:rPr>
        <w:t>Administered wave two of the ACO provider and CP staff surveys</w:t>
      </w:r>
    </w:p>
    <w:p w14:paraId="4B0BE066" w14:textId="432CAC53" w:rsidR="002468FB" w:rsidRDefault="002468FB" w:rsidP="4DF41F51">
      <w:pPr>
        <w:pStyle w:val="ListParagraph"/>
        <w:numPr>
          <w:ilvl w:val="0"/>
          <w:numId w:val="29"/>
        </w:numPr>
        <w:spacing w:after="160" w:line="257" w:lineRule="auto"/>
        <w:rPr>
          <w:rFonts w:asciiTheme="minorHAnsi" w:eastAsiaTheme="minorEastAsia" w:hAnsiTheme="minorHAnsi"/>
          <w:szCs w:val="24"/>
        </w:rPr>
      </w:pPr>
      <w:r w:rsidRPr="4DF41F51">
        <w:rPr>
          <w:rFonts w:eastAsia="Times New Roman" w:cs="Times New Roman"/>
        </w:rPr>
        <w:t>Continued to oversee the MassHealth member interview process</w:t>
      </w:r>
    </w:p>
    <w:p w14:paraId="2A2BB1B6" w14:textId="65389A9E" w:rsidR="00093A80" w:rsidRDefault="00093A80" w:rsidP="4DF41F51">
      <w:pPr>
        <w:pStyle w:val="ListParagraph"/>
        <w:numPr>
          <w:ilvl w:val="0"/>
          <w:numId w:val="29"/>
        </w:numPr>
        <w:spacing w:after="160" w:line="257" w:lineRule="auto"/>
        <w:rPr>
          <w:rFonts w:asciiTheme="minorHAnsi" w:eastAsiaTheme="minorEastAsia" w:hAnsiTheme="minorHAnsi"/>
          <w:szCs w:val="24"/>
        </w:rPr>
      </w:pPr>
      <w:r w:rsidRPr="4DF41F51">
        <w:rPr>
          <w:rFonts w:eastAsia="Times New Roman" w:cs="Times New Roman"/>
        </w:rPr>
        <w:t>Completed ACO case study site selection</w:t>
      </w:r>
    </w:p>
    <w:p w14:paraId="694D6A7B" w14:textId="7FAD0A68" w:rsidR="00093A80" w:rsidRDefault="00093A80" w:rsidP="4DF41F51">
      <w:pPr>
        <w:pStyle w:val="ListParagraph"/>
        <w:numPr>
          <w:ilvl w:val="0"/>
          <w:numId w:val="29"/>
        </w:numPr>
        <w:spacing w:after="160" w:line="257" w:lineRule="auto"/>
        <w:rPr>
          <w:rFonts w:eastAsia="Times New Roman" w:cs="Times New Roman"/>
        </w:rPr>
      </w:pPr>
      <w:r w:rsidRPr="4DF41F51">
        <w:rPr>
          <w:rFonts w:eastAsia="Times New Roman" w:cs="Times New Roman"/>
        </w:rPr>
        <w:t>Began CP site selection process</w:t>
      </w:r>
    </w:p>
    <w:p w14:paraId="3525271A" w14:textId="77777777" w:rsidR="00D1751B" w:rsidRPr="00D1751B" w:rsidRDefault="00D1751B" w:rsidP="4DF41F51">
      <w:pPr>
        <w:pStyle w:val="ListParagraph"/>
        <w:numPr>
          <w:ilvl w:val="0"/>
          <w:numId w:val="29"/>
        </w:numPr>
        <w:rPr>
          <w:rFonts w:eastAsia="Times New Roman" w:cs="Times New Roman"/>
        </w:rPr>
      </w:pPr>
      <w:r w:rsidRPr="4DF41F51">
        <w:rPr>
          <w:rFonts w:eastAsia="Times New Roman" w:cs="Times New Roman"/>
        </w:rPr>
        <w:t>Began ACO case study interview process</w:t>
      </w:r>
    </w:p>
    <w:p w14:paraId="384BFFE7" w14:textId="77777777" w:rsidR="003A7ED0" w:rsidRPr="003A7ED0" w:rsidRDefault="003A7ED0" w:rsidP="4DF41F51">
      <w:pPr>
        <w:pStyle w:val="ListParagraph"/>
        <w:numPr>
          <w:ilvl w:val="0"/>
          <w:numId w:val="29"/>
        </w:numPr>
        <w:rPr>
          <w:rFonts w:eastAsia="Times New Roman" w:cs="Times New Roman"/>
        </w:rPr>
      </w:pPr>
      <w:r w:rsidRPr="4DF41F51">
        <w:rPr>
          <w:rFonts w:eastAsia="Times New Roman" w:cs="Times New Roman"/>
        </w:rPr>
        <w:t>Began MassHealth staff and member interview data analysis</w:t>
      </w:r>
    </w:p>
    <w:p w14:paraId="59FAE8F1" w14:textId="77777777" w:rsidR="00093A80" w:rsidRDefault="00093A80" w:rsidP="410A0EDE">
      <w:pPr>
        <w:pStyle w:val="ListParagraph"/>
        <w:numPr>
          <w:ilvl w:val="0"/>
          <w:numId w:val="29"/>
        </w:numPr>
        <w:spacing w:after="160" w:line="257" w:lineRule="auto"/>
        <w:rPr>
          <w:rFonts w:eastAsia="Times New Roman" w:cs="Times New Roman"/>
        </w:rPr>
      </w:pPr>
      <w:r w:rsidRPr="4DF41F51">
        <w:rPr>
          <w:rFonts w:eastAsia="Times New Roman" w:cs="Times New Roman"/>
        </w:rPr>
        <w:t>Continued analysis of the first wave of data previously collected</w:t>
      </w:r>
    </w:p>
    <w:p w14:paraId="09C753D9" w14:textId="0C91B9AF" w:rsidR="00093A80" w:rsidRDefault="00093A80" w:rsidP="410A0EDE">
      <w:pPr>
        <w:pStyle w:val="ListParagraph"/>
        <w:numPr>
          <w:ilvl w:val="0"/>
          <w:numId w:val="29"/>
        </w:numPr>
        <w:spacing w:after="160" w:line="257" w:lineRule="auto"/>
        <w:rPr>
          <w:rFonts w:eastAsia="Times New Roman" w:cs="Times New Roman"/>
        </w:rPr>
      </w:pPr>
      <w:r w:rsidRPr="4DF41F51">
        <w:rPr>
          <w:rFonts w:eastAsia="Times New Roman" w:cs="Times New Roman"/>
        </w:rPr>
        <w:t>Continued preparation of manuscripts for submission to peer-reviewed journals</w:t>
      </w:r>
    </w:p>
    <w:p w14:paraId="3EE86DB2"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32D8CC9D" w14:textId="586DE613" w:rsidR="002B1577" w:rsidRPr="002B1577" w:rsidRDefault="003A7ED0" w:rsidP="4DF41F51">
      <w:pPr>
        <w:pStyle w:val="ListParagraph"/>
        <w:numPr>
          <w:ilvl w:val="0"/>
          <w:numId w:val="28"/>
        </w:numPr>
        <w:spacing w:after="160" w:line="257" w:lineRule="auto"/>
        <w:rPr>
          <w:rFonts w:eastAsia="Times New Roman" w:cs="Times New Roman"/>
        </w:rPr>
      </w:pPr>
      <w:r w:rsidRPr="4DF41F51">
        <w:rPr>
          <w:rFonts w:eastAsia="Times New Roman" w:cs="Times New Roman"/>
        </w:rPr>
        <w:t xml:space="preserve">Conclude the </w:t>
      </w:r>
      <w:r w:rsidR="00093A80" w:rsidRPr="4DF41F51">
        <w:rPr>
          <w:rFonts w:eastAsia="Times New Roman" w:cs="Times New Roman"/>
        </w:rPr>
        <w:t>ACO provider and CP staff surveys</w:t>
      </w:r>
      <w:r w:rsidR="002B1577" w:rsidRPr="4DF41F51">
        <w:rPr>
          <w:rFonts w:eastAsia="Times New Roman" w:cs="Times New Roman"/>
        </w:rPr>
        <w:t xml:space="preserve">, start the data cleaning process and initiate the data analysis </w:t>
      </w:r>
    </w:p>
    <w:p w14:paraId="24651FE9" w14:textId="77777777" w:rsidR="00093A80" w:rsidRDefault="00093A80" w:rsidP="410A0EDE">
      <w:pPr>
        <w:pStyle w:val="ListParagraph"/>
        <w:numPr>
          <w:ilvl w:val="0"/>
          <w:numId w:val="28"/>
        </w:numPr>
        <w:spacing w:after="160" w:line="257" w:lineRule="auto"/>
        <w:rPr>
          <w:rFonts w:eastAsia="Times New Roman" w:cs="Times New Roman"/>
        </w:rPr>
      </w:pPr>
      <w:r w:rsidRPr="728F871F">
        <w:rPr>
          <w:rFonts w:eastAsia="Times New Roman" w:cs="Times New Roman"/>
        </w:rPr>
        <w:t>Continue analysis of ACO, MCO, CP wave two KII data</w:t>
      </w:r>
    </w:p>
    <w:p w14:paraId="5685F726" w14:textId="38FEB001" w:rsidR="00093A80" w:rsidRDefault="002B1577" w:rsidP="410A0EDE">
      <w:pPr>
        <w:pStyle w:val="ListParagraph"/>
        <w:numPr>
          <w:ilvl w:val="0"/>
          <w:numId w:val="28"/>
        </w:numPr>
        <w:spacing w:after="160" w:line="257" w:lineRule="auto"/>
        <w:rPr>
          <w:rFonts w:eastAsia="Times New Roman" w:cs="Times New Roman"/>
        </w:rPr>
      </w:pPr>
      <w:r w:rsidRPr="4DF41F51">
        <w:rPr>
          <w:rFonts w:eastAsia="Times New Roman" w:cs="Times New Roman"/>
        </w:rPr>
        <w:t xml:space="preserve">Continue </w:t>
      </w:r>
      <w:r w:rsidR="00093A80" w:rsidRPr="4DF41F51">
        <w:rPr>
          <w:rFonts w:eastAsia="Times New Roman" w:cs="Times New Roman"/>
        </w:rPr>
        <w:t xml:space="preserve">analysis of MassHealth staff </w:t>
      </w:r>
      <w:r w:rsidRPr="4DF41F51">
        <w:rPr>
          <w:rFonts w:eastAsia="Times New Roman" w:cs="Times New Roman"/>
        </w:rPr>
        <w:t xml:space="preserve">and MassHealth member </w:t>
      </w:r>
      <w:r w:rsidR="00093A80" w:rsidRPr="4DF41F51">
        <w:rPr>
          <w:rFonts w:eastAsia="Times New Roman" w:cs="Times New Roman"/>
        </w:rPr>
        <w:t>KII data</w:t>
      </w:r>
    </w:p>
    <w:p w14:paraId="68DBF4E4" w14:textId="028DF7DD" w:rsidR="00093A80" w:rsidRDefault="00093A80" w:rsidP="4DF41F51">
      <w:pPr>
        <w:pStyle w:val="ListParagraph"/>
        <w:numPr>
          <w:ilvl w:val="0"/>
          <w:numId w:val="28"/>
        </w:numPr>
        <w:spacing w:after="160" w:line="257" w:lineRule="auto"/>
        <w:rPr>
          <w:rFonts w:asciiTheme="minorHAnsi" w:eastAsiaTheme="minorEastAsia" w:hAnsiTheme="minorHAnsi"/>
          <w:szCs w:val="24"/>
        </w:rPr>
      </w:pPr>
      <w:r w:rsidRPr="4DF41F51">
        <w:rPr>
          <w:rFonts w:eastAsia="Times New Roman" w:cs="Times New Roman"/>
        </w:rPr>
        <w:t>Plan for and conduct ACO and CP site visit interviews</w:t>
      </w:r>
    </w:p>
    <w:p w14:paraId="594EC85C" w14:textId="77777777" w:rsidR="00093A80" w:rsidRDefault="00093A80" w:rsidP="410A0EDE">
      <w:pPr>
        <w:pStyle w:val="ListParagraph"/>
        <w:numPr>
          <w:ilvl w:val="0"/>
          <w:numId w:val="28"/>
        </w:numPr>
        <w:spacing w:after="160" w:line="257" w:lineRule="auto"/>
        <w:rPr>
          <w:rFonts w:eastAsia="Times New Roman" w:cs="Times New Roman"/>
        </w:rPr>
      </w:pPr>
      <w:r w:rsidRPr="4DF41F51">
        <w:rPr>
          <w:rFonts w:eastAsia="Times New Roman" w:cs="Times New Roman"/>
        </w:rPr>
        <w:t>Continue integration and synthesis of data</w:t>
      </w:r>
    </w:p>
    <w:p w14:paraId="3E696317" w14:textId="77777777" w:rsidR="00093A80" w:rsidRDefault="00093A80" w:rsidP="410A0EDE">
      <w:pPr>
        <w:pStyle w:val="ListParagraph"/>
        <w:numPr>
          <w:ilvl w:val="0"/>
          <w:numId w:val="28"/>
        </w:numPr>
        <w:spacing w:after="160" w:line="257" w:lineRule="auto"/>
        <w:rPr>
          <w:rFonts w:eastAsia="Times New Roman" w:cs="Times New Roman"/>
        </w:rPr>
      </w:pPr>
      <w:r w:rsidRPr="4DF41F51">
        <w:rPr>
          <w:rFonts w:eastAsia="Times New Roman" w:cs="Times New Roman"/>
        </w:rPr>
        <w:t>Continue to disseminate evaluation findings through presentations and publications</w:t>
      </w:r>
    </w:p>
    <w:p w14:paraId="6C0B31E2" w14:textId="77777777"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 </w:t>
      </w:r>
    </w:p>
    <w:p w14:paraId="0485A4B7" w14:textId="77777777" w:rsidR="00093A80" w:rsidRDefault="00093A80" w:rsidP="00093A80">
      <w:pPr>
        <w:pStyle w:val="ListParagraph"/>
        <w:numPr>
          <w:ilvl w:val="0"/>
          <w:numId w:val="31"/>
        </w:numPr>
        <w:spacing w:after="160" w:line="257" w:lineRule="auto"/>
        <w:rPr>
          <w:rFonts w:eastAsia="Times New Roman" w:cs="Times New Roman"/>
          <w:szCs w:val="24"/>
        </w:rPr>
      </w:pPr>
      <w:r w:rsidRPr="74CF41A1">
        <w:rPr>
          <w:rFonts w:eastAsia="Times New Roman" w:cs="Times New Roman"/>
          <w:szCs w:val="24"/>
          <w:u w:val="single"/>
        </w:rPr>
        <w:t>Quantitative evaluation of administrative and other secondary data sources</w:t>
      </w:r>
      <w:r w:rsidRPr="74CF41A1">
        <w:rPr>
          <w:rFonts w:eastAsia="Times New Roman" w:cs="Times New Roman"/>
          <w:b/>
          <w:bCs/>
          <w:szCs w:val="24"/>
          <w:u w:val="single"/>
        </w:rPr>
        <w:t>:</w:t>
      </w:r>
      <w:r w:rsidRPr="74CF41A1">
        <w:rPr>
          <w:rFonts w:eastAsia="Times New Roman" w:cs="Times New Roman"/>
          <w:szCs w:val="24"/>
          <w:u w:val="single"/>
        </w:rPr>
        <w:t xml:space="preserve"> </w:t>
      </w:r>
    </w:p>
    <w:p w14:paraId="160CAC77"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lastRenderedPageBreak/>
        <w:t>Activities Completed in this Quarter</w:t>
      </w:r>
    </w:p>
    <w:p w14:paraId="7F411C9B"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Coordinated with MassHealth to facilitate availability and transfer of data needed for the evaluation</w:t>
      </w:r>
    </w:p>
    <w:p w14:paraId="7FF35C2B"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Coded and analyzed measures relying on MassHealth administrative claims and encounter data for calendar years 2015-2020</w:t>
      </w:r>
    </w:p>
    <w:p w14:paraId="3623D32F" w14:textId="77777777" w:rsidR="00093A80" w:rsidRDefault="00093A80" w:rsidP="00093A80">
      <w:pPr>
        <w:pStyle w:val="ListParagraph"/>
        <w:numPr>
          <w:ilvl w:val="0"/>
          <w:numId w:val="27"/>
        </w:numPr>
        <w:spacing w:after="160" w:line="257" w:lineRule="auto"/>
        <w:rPr>
          <w:rFonts w:eastAsia="Times New Roman" w:cs="Times New Roman"/>
          <w:szCs w:val="24"/>
        </w:rPr>
      </w:pPr>
      <w:r w:rsidRPr="74CF41A1">
        <w:rPr>
          <w:rFonts w:eastAsia="Times New Roman" w:cs="Times New Roman"/>
          <w:szCs w:val="24"/>
        </w:rPr>
        <w:t>Performed analyses for hybrid quality measures</w:t>
      </w:r>
    </w:p>
    <w:p w14:paraId="17698BC4" w14:textId="68714E92" w:rsidR="00093A80" w:rsidRDefault="00093A80" w:rsidP="4DF41F51">
      <w:pPr>
        <w:pStyle w:val="ListParagraph"/>
        <w:numPr>
          <w:ilvl w:val="0"/>
          <w:numId w:val="27"/>
        </w:numPr>
        <w:spacing w:after="160" w:line="257" w:lineRule="auto"/>
        <w:rPr>
          <w:rFonts w:eastAsia="Times New Roman" w:cs="Times New Roman"/>
        </w:rPr>
      </w:pPr>
      <w:r w:rsidRPr="4DF41F51">
        <w:rPr>
          <w:rFonts w:eastAsia="Times New Roman" w:cs="Times New Roman"/>
        </w:rPr>
        <w:t>Performed analyses for member experience surveys</w:t>
      </w:r>
    </w:p>
    <w:p w14:paraId="0347BE35" w14:textId="77777777" w:rsidR="002B273C" w:rsidRPr="002B273C" w:rsidRDefault="002B273C" w:rsidP="4DF41F51">
      <w:pPr>
        <w:pStyle w:val="ListParagraph"/>
        <w:numPr>
          <w:ilvl w:val="0"/>
          <w:numId w:val="27"/>
        </w:numPr>
        <w:rPr>
          <w:rFonts w:eastAsia="Times New Roman" w:cs="Times New Roman"/>
        </w:rPr>
      </w:pPr>
      <w:r w:rsidRPr="4DF41F51">
        <w:rPr>
          <w:rFonts w:eastAsia="Times New Roman" w:cs="Times New Roman"/>
        </w:rPr>
        <w:t>Developed protocols for the ROI and cost-effectiveness analyses</w:t>
      </w:r>
    </w:p>
    <w:p w14:paraId="4723A1F0" w14:textId="77777777" w:rsidR="00093A80" w:rsidRPr="008D4878" w:rsidRDefault="00093A80" w:rsidP="00093A80">
      <w:pPr>
        <w:pStyle w:val="ListParagraph"/>
        <w:numPr>
          <w:ilvl w:val="0"/>
          <w:numId w:val="26"/>
        </w:numPr>
        <w:spacing w:after="160" w:line="252" w:lineRule="auto"/>
        <w:rPr>
          <w:rFonts w:eastAsia="Times New Roman" w:cs="Times New Roman"/>
          <w:szCs w:val="24"/>
        </w:rPr>
      </w:pPr>
      <w:r w:rsidRPr="74CF41A1">
        <w:rPr>
          <w:rFonts w:eastAsia="Times New Roman" w:cs="Times New Roman"/>
          <w:szCs w:val="24"/>
        </w:rPr>
        <w:t>Reviewed DSRIP program documentation</w:t>
      </w:r>
    </w:p>
    <w:p w14:paraId="3D0855D2" w14:textId="77777777" w:rsidR="00093A80" w:rsidRDefault="00093A80" w:rsidP="00093A80">
      <w:pPr>
        <w:spacing w:line="257"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03D126C5" w14:textId="77777777" w:rsidR="00093A80" w:rsidRDefault="00093A80" w:rsidP="00093A80">
      <w:pPr>
        <w:pStyle w:val="ListParagraph"/>
        <w:numPr>
          <w:ilvl w:val="0"/>
          <w:numId w:val="25"/>
        </w:numPr>
        <w:spacing w:after="160" w:line="257" w:lineRule="auto"/>
        <w:rPr>
          <w:rFonts w:eastAsia="Times New Roman" w:cs="Times New Roman"/>
          <w:szCs w:val="24"/>
        </w:rPr>
      </w:pPr>
      <w:r w:rsidRPr="74CF41A1">
        <w:rPr>
          <w:rFonts w:eastAsia="Times New Roman" w:cs="Times New Roman"/>
          <w:szCs w:val="24"/>
        </w:rPr>
        <w:t>Continue coordination with MassHealth to facilitate availability and transfer of data needed for the evaluation</w:t>
      </w:r>
    </w:p>
    <w:p w14:paraId="09C90001" w14:textId="77777777" w:rsidR="00093A80" w:rsidRDefault="00093A80" w:rsidP="00093A80">
      <w:pPr>
        <w:pStyle w:val="ListParagraph"/>
        <w:numPr>
          <w:ilvl w:val="0"/>
          <w:numId w:val="25"/>
        </w:numPr>
        <w:spacing w:after="160" w:line="257" w:lineRule="auto"/>
        <w:rPr>
          <w:rFonts w:eastAsia="Times New Roman" w:cs="Times New Roman"/>
          <w:szCs w:val="24"/>
        </w:rPr>
      </w:pPr>
      <w:r w:rsidRPr="74CF41A1">
        <w:rPr>
          <w:rFonts w:eastAsia="Times New Roman" w:cs="Times New Roman"/>
          <w:szCs w:val="24"/>
        </w:rPr>
        <w:t>Continue coding and analyzing quality and utilization measures relying on MassHealth administrative claims and encounter data</w:t>
      </w:r>
    </w:p>
    <w:p w14:paraId="7F11CED2" w14:textId="77777777" w:rsidR="00093A80" w:rsidRDefault="00093A80" w:rsidP="00093A80">
      <w:pPr>
        <w:pStyle w:val="ListParagraph"/>
        <w:numPr>
          <w:ilvl w:val="0"/>
          <w:numId w:val="25"/>
        </w:numPr>
        <w:spacing w:after="160" w:line="257" w:lineRule="auto"/>
        <w:rPr>
          <w:rFonts w:eastAsia="Times New Roman" w:cs="Times New Roman"/>
          <w:szCs w:val="24"/>
        </w:rPr>
      </w:pPr>
      <w:r w:rsidRPr="74CF41A1">
        <w:rPr>
          <w:rFonts w:eastAsia="Times New Roman" w:cs="Times New Roman"/>
          <w:szCs w:val="24"/>
        </w:rPr>
        <w:t>Continue to perform analyses for hybrid quality measures</w:t>
      </w:r>
    </w:p>
    <w:p w14:paraId="693851C9" w14:textId="77777777" w:rsidR="00093A80" w:rsidRDefault="00093A80" w:rsidP="00093A80">
      <w:pPr>
        <w:pStyle w:val="ListParagraph"/>
        <w:numPr>
          <w:ilvl w:val="0"/>
          <w:numId w:val="25"/>
        </w:numPr>
        <w:spacing w:after="160" w:line="257" w:lineRule="auto"/>
        <w:rPr>
          <w:rFonts w:eastAsia="Times New Roman" w:cs="Times New Roman"/>
          <w:szCs w:val="24"/>
        </w:rPr>
      </w:pPr>
      <w:r w:rsidRPr="74CF41A1">
        <w:rPr>
          <w:rFonts w:eastAsia="Times New Roman" w:cs="Times New Roman"/>
          <w:szCs w:val="24"/>
        </w:rPr>
        <w:t>Continue to perform analyses for member experience surveys</w:t>
      </w:r>
    </w:p>
    <w:p w14:paraId="30A683D5" w14:textId="0D85F261" w:rsidR="00093A80" w:rsidRDefault="00093A80" w:rsidP="4DF41F51">
      <w:pPr>
        <w:pStyle w:val="ListParagraph"/>
        <w:numPr>
          <w:ilvl w:val="0"/>
          <w:numId w:val="25"/>
        </w:numPr>
        <w:spacing w:after="160" w:line="257" w:lineRule="auto"/>
        <w:rPr>
          <w:rFonts w:eastAsia="Times New Roman" w:cs="Times New Roman"/>
        </w:rPr>
      </w:pPr>
      <w:r w:rsidRPr="4DF41F51">
        <w:rPr>
          <w:rFonts w:eastAsia="Times New Roman" w:cs="Times New Roman"/>
        </w:rPr>
        <w:t>Continue to analyze ACO</w:t>
      </w:r>
      <w:r w:rsidR="002B273C" w:rsidRPr="4DF41F51">
        <w:rPr>
          <w:rFonts w:eastAsia="Times New Roman" w:cs="Times New Roman"/>
        </w:rPr>
        <w:t>’s</w:t>
      </w:r>
      <w:r w:rsidRPr="4DF41F51">
        <w:rPr>
          <w:rFonts w:eastAsia="Times New Roman" w:cs="Times New Roman"/>
        </w:rPr>
        <w:t xml:space="preserve"> financial performance</w:t>
      </w:r>
    </w:p>
    <w:p w14:paraId="7F1C46DC" w14:textId="77777777" w:rsidR="00093A80" w:rsidRDefault="00093A80" w:rsidP="00093A80">
      <w:pPr>
        <w:pStyle w:val="ListParagraph"/>
        <w:numPr>
          <w:ilvl w:val="0"/>
          <w:numId w:val="25"/>
        </w:numPr>
        <w:spacing w:after="160" w:line="257" w:lineRule="auto"/>
        <w:rPr>
          <w:rFonts w:eastAsia="Times New Roman" w:cs="Times New Roman"/>
          <w:szCs w:val="24"/>
        </w:rPr>
      </w:pPr>
      <w:r w:rsidRPr="74CF41A1">
        <w:rPr>
          <w:rFonts w:eastAsia="Times New Roman" w:cs="Times New Roman"/>
          <w:szCs w:val="24"/>
        </w:rPr>
        <w:t>Access updated measure logic and specifications being developed by MassHealth and its vendors</w:t>
      </w:r>
    </w:p>
    <w:p w14:paraId="7AD766DF"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analyzing data on the Flexible Services Program</w:t>
      </w:r>
    </w:p>
    <w:p w14:paraId="34926A14"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Collect financial data related to DSRIP programs to support economic analyses</w:t>
      </w:r>
    </w:p>
    <w:p w14:paraId="6FFC5ED9" w14:textId="77777777" w:rsidR="00093A80" w:rsidRDefault="00093A80" w:rsidP="00093A80">
      <w:pPr>
        <w:spacing w:line="257" w:lineRule="auto"/>
        <w:rPr>
          <w:rFonts w:eastAsia="Times New Roman" w:cs="Times New Roman"/>
          <w:szCs w:val="24"/>
        </w:rPr>
      </w:pPr>
      <w:r w:rsidRPr="74CF41A1">
        <w:rPr>
          <w:rFonts w:eastAsia="Times New Roman" w:cs="Times New Roman"/>
          <w:szCs w:val="24"/>
        </w:rPr>
        <w:t xml:space="preserve"> </w:t>
      </w:r>
    </w:p>
    <w:p w14:paraId="3FCFA604" w14:textId="77777777" w:rsidR="00093A80" w:rsidRPr="00FE5141" w:rsidRDefault="00093A80" w:rsidP="4DF41F51">
      <w:pPr>
        <w:pStyle w:val="ListParagraph"/>
        <w:numPr>
          <w:ilvl w:val="0"/>
          <w:numId w:val="34"/>
        </w:numPr>
        <w:spacing w:after="160" w:line="252" w:lineRule="auto"/>
        <w:rPr>
          <w:rFonts w:eastAsia="Times New Roman" w:cs="Times New Roman"/>
          <w:b/>
          <w:bCs/>
        </w:rPr>
      </w:pPr>
      <w:r w:rsidRPr="4DF41F51">
        <w:rPr>
          <w:rFonts w:eastAsia="Times New Roman" w:cs="Times New Roman"/>
          <w:b/>
          <w:bCs/>
        </w:rPr>
        <w:t xml:space="preserve">Goals 3-7: Non-DSRIP Evaluation Updates </w:t>
      </w:r>
    </w:p>
    <w:p w14:paraId="1C20B29C" w14:textId="77777777" w:rsidR="00093A80" w:rsidRDefault="00093A80" w:rsidP="00093A80">
      <w:pPr>
        <w:pStyle w:val="ListParagraph"/>
        <w:numPr>
          <w:ilvl w:val="0"/>
          <w:numId w:val="31"/>
        </w:numPr>
        <w:spacing w:after="160" w:line="252" w:lineRule="auto"/>
        <w:rPr>
          <w:rFonts w:eastAsia="Times New Roman" w:cs="Times New Roman"/>
          <w:szCs w:val="24"/>
        </w:rPr>
      </w:pPr>
      <w:r w:rsidRPr="74CF41A1">
        <w:rPr>
          <w:rFonts w:eastAsia="Times New Roman" w:cs="Times New Roman"/>
          <w:szCs w:val="24"/>
          <w:u w:val="single"/>
        </w:rPr>
        <w:t xml:space="preserve">Goals 3, 4, 6, 7 </w:t>
      </w:r>
      <w:r w:rsidRPr="74CF41A1">
        <w:rPr>
          <w:rFonts w:eastAsia="Times New Roman" w:cs="Times New Roman"/>
          <w:szCs w:val="24"/>
        </w:rPr>
        <w:t>– MassHealth Program updates for universal coverage, Student Health Insurance Program, sustaining safety net hospitals, covering former foster care youth, and updated provisional eligibility requirements</w:t>
      </w:r>
    </w:p>
    <w:p w14:paraId="2D70C544" w14:textId="77777777" w:rsidR="00093A80" w:rsidRDefault="00093A80" w:rsidP="00093A80">
      <w:pPr>
        <w:spacing w:line="252" w:lineRule="auto"/>
        <w:ind w:firstLine="720"/>
        <w:rPr>
          <w:rFonts w:eastAsia="Times New Roman" w:cs="Times New Roman"/>
          <w:b/>
          <w:bCs/>
          <w:szCs w:val="24"/>
        </w:rPr>
      </w:pPr>
      <w:r w:rsidRPr="74CF41A1">
        <w:rPr>
          <w:rFonts w:eastAsia="Times New Roman" w:cs="Times New Roman"/>
          <w:b/>
          <w:bCs/>
          <w:szCs w:val="24"/>
        </w:rPr>
        <w:t>Activities Completed in this Quarter</w:t>
      </w:r>
    </w:p>
    <w:p w14:paraId="5A4C9D30"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Continued research of policy developments relevant to each goal</w:t>
      </w:r>
    </w:p>
    <w:p w14:paraId="48373253"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Refined timeline and work plan for interim report planning</w:t>
      </w:r>
    </w:p>
    <w:p w14:paraId="0892659C"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 xml:space="preserve">Continued communicating with data system teams about compiling and transferring MH data to UMass Chan for Goal 7 analyses </w:t>
      </w:r>
    </w:p>
    <w:p w14:paraId="7350C1C6"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 xml:space="preserve">Continued reviewing and analyzing data for HEDIS based quality measures for Goal 4, particularly reviewing the results for fee-for-service population </w:t>
      </w:r>
    </w:p>
    <w:p w14:paraId="7C26BA4B"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 xml:space="preserve">Continued to revise the integrated Goals 1-7 interim report in response to CMS comments </w:t>
      </w:r>
    </w:p>
    <w:p w14:paraId="74C5C8B4"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lastRenderedPageBreak/>
        <w:t>Continued to support MassHealth with activities related to waiver amendments and upcoming waiver extension request</w:t>
      </w:r>
    </w:p>
    <w:p w14:paraId="62B18C29"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Continued to receive and capture updates from MassHealth about potential new waiver amendments</w:t>
      </w:r>
    </w:p>
    <w:p w14:paraId="505AFAF4"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develop and refine topics for peer-reviewed dissemination</w:t>
      </w:r>
    </w:p>
    <w:p w14:paraId="4D5A385C" w14:textId="77777777" w:rsidR="00093A80" w:rsidRPr="00312A93"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Continued regular monthly meetings with MassHealth</w:t>
      </w:r>
    </w:p>
    <w:p w14:paraId="1930F379" w14:textId="77777777" w:rsidR="00093A80" w:rsidRDefault="00093A80" w:rsidP="00093A80">
      <w:pPr>
        <w:spacing w:line="252"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05F91877"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review and compile relevant literature for each goal</w:t>
      </w:r>
    </w:p>
    <w:p w14:paraId="402C46DA"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research policy developments pertinent to each goal</w:t>
      </w:r>
    </w:p>
    <w:p w14:paraId="7DA6E6D1"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Respond to additional CMS comments to the interim report as needed</w:t>
      </w:r>
    </w:p>
    <w:p w14:paraId="06F1E706"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acquire and compile program data for each goal</w:t>
      </w:r>
    </w:p>
    <w:p w14:paraId="093897D7"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analyses needed for the final summative report</w:t>
      </w:r>
    </w:p>
    <w:p w14:paraId="5B25D198"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collaborate with MassHealth and other entities to acquire data for all goals</w:t>
      </w:r>
    </w:p>
    <w:p w14:paraId="54E6A0CA"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 xml:space="preserve">Continue communicating with data system teams about compiling and transferring MH data to UMass Chan for analyses </w:t>
      </w:r>
    </w:p>
    <w:p w14:paraId="2EB346CA"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 xml:space="preserve">Continue to refine topics for peer-reviewed dissemination </w:t>
      </w:r>
    </w:p>
    <w:p w14:paraId="2EAF9251"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Solicit feedback/approval from MassHealth about peer-reviewed dissemination topics</w:t>
      </w:r>
    </w:p>
    <w:p w14:paraId="208D0C96"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support MassHealth with activities related to waiver amendments and requested waiver extension</w:t>
      </w:r>
    </w:p>
    <w:p w14:paraId="5E28A431"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receive and capture updates from MassHealth about potential new waiver amendments</w:t>
      </w:r>
    </w:p>
    <w:p w14:paraId="582FD380"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regular monthly meetings with MassHealth</w:t>
      </w:r>
    </w:p>
    <w:p w14:paraId="3DD1BE53" w14:textId="77777777" w:rsidR="00093A80" w:rsidRDefault="00093A80" w:rsidP="00093A80">
      <w:pPr>
        <w:spacing w:line="252" w:lineRule="auto"/>
        <w:rPr>
          <w:rFonts w:eastAsia="Times New Roman" w:cs="Times New Roman"/>
          <w:szCs w:val="24"/>
        </w:rPr>
      </w:pPr>
      <w:r w:rsidRPr="74CF41A1">
        <w:rPr>
          <w:rFonts w:eastAsia="Times New Roman" w:cs="Times New Roman"/>
          <w:szCs w:val="24"/>
        </w:rPr>
        <w:t xml:space="preserve"> </w:t>
      </w:r>
    </w:p>
    <w:p w14:paraId="327F546A" w14:textId="77777777" w:rsidR="00093A80" w:rsidRDefault="00093A80" w:rsidP="4DF41F51">
      <w:pPr>
        <w:pStyle w:val="ListParagraph"/>
        <w:numPr>
          <w:ilvl w:val="0"/>
          <w:numId w:val="31"/>
        </w:numPr>
        <w:spacing w:after="160" w:line="252" w:lineRule="auto"/>
        <w:rPr>
          <w:rFonts w:eastAsia="Times New Roman" w:cs="Times New Roman"/>
        </w:rPr>
      </w:pPr>
      <w:r w:rsidRPr="4DF41F51">
        <w:rPr>
          <w:rFonts w:eastAsia="Times New Roman" w:cs="Times New Roman"/>
          <w:u w:val="single"/>
        </w:rPr>
        <w:t xml:space="preserve">Goal 5 – Expanding Substance Use Disorder (SUD) services: </w:t>
      </w:r>
    </w:p>
    <w:p w14:paraId="59D62D50" w14:textId="77777777" w:rsidR="00093A80" w:rsidRDefault="00093A80" w:rsidP="00093A80">
      <w:pPr>
        <w:spacing w:line="252" w:lineRule="auto"/>
        <w:ind w:firstLine="720"/>
        <w:rPr>
          <w:rFonts w:eastAsia="Times New Roman" w:cs="Times New Roman"/>
          <w:szCs w:val="24"/>
        </w:rPr>
      </w:pPr>
      <w:r w:rsidRPr="74CF41A1">
        <w:rPr>
          <w:rFonts w:eastAsia="Times New Roman" w:cs="Times New Roman"/>
          <w:b/>
          <w:bCs/>
          <w:szCs w:val="24"/>
        </w:rPr>
        <w:t>Activities Completed in this Quarter</w:t>
      </w:r>
    </w:p>
    <w:p w14:paraId="089548DB" w14:textId="77777777" w:rsidR="00093A80"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Continued data analyses MassHealth administrative data, adding measures for 2020</w:t>
      </w:r>
    </w:p>
    <w:p w14:paraId="6218B786" w14:textId="77777777" w:rsidR="00093A80" w:rsidRPr="00312A93" w:rsidRDefault="00093A80" w:rsidP="00093A80">
      <w:pPr>
        <w:pStyle w:val="ListParagraph"/>
        <w:numPr>
          <w:ilvl w:val="0"/>
          <w:numId w:val="24"/>
        </w:numPr>
        <w:spacing w:after="160" w:line="252" w:lineRule="auto"/>
        <w:rPr>
          <w:rFonts w:eastAsia="Times New Roman" w:cs="Times New Roman"/>
          <w:szCs w:val="24"/>
        </w:rPr>
      </w:pPr>
      <w:r w:rsidRPr="74CF41A1">
        <w:rPr>
          <w:rFonts w:eastAsia="Times New Roman" w:cs="Times New Roman"/>
          <w:szCs w:val="24"/>
        </w:rPr>
        <w:t>Met with MassHealth SUD program contacts to ensure objectives of Goal 5 evaluation are being met</w:t>
      </w:r>
    </w:p>
    <w:p w14:paraId="694571D5" w14:textId="77777777" w:rsidR="00093A80" w:rsidRDefault="00093A80" w:rsidP="00093A80">
      <w:pPr>
        <w:spacing w:line="252" w:lineRule="auto"/>
        <w:ind w:firstLine="720"/>
        <w:rPr>
          <w:rFonts w:eastAsia="Times New Roman" w:cs="Times New Roman"/>
          <w:b/>
          <w:bCs/>
          <w:szCs w:val="24"/>
        </w:rPr>
      </w:pPr>
      <w:r w:rsidRPr="74CF41A1">
        <w:rPr>
          <w:rFonts w:eastAsia="Times New Roman" w:cs="Times New Roman"/>
          <w:b/>
          <w:bCs/>
          <w:szCs w:val="24"/>
        </w:rPr>
        <w:t>Planned Activities for the Upcoming Quarter</w:t>
      </w:r>
    </w:p>
    <w:p w14:paraId="282CF6A3"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research of policy developments relevant to each goal</w:t>
      </w:r>
    </w:p>
    <w:p w14:paraId="5FFE8129"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data analyses of MassHealth administrative data</w:t>
      </w:r>
    </w:p>
    <w:p w14:paraId="41ADF9B5" w14:textId="77777777" w:rsidR="00093A80" w:rsidRDefault="00093A80" w:rsidP="00093A80">
      <w:pPr>
        <w:pStyle w:val="ListParagraph"/>
        <w:numPr>
          <w:ilvl w:val="0"/>
          <w:numId w:val="25"/>
        </w:numPr>
        <w:spacing w:after="160" w:line="252" w:lineRule="auto"/>
        <w:rPr>
          <w:rFonts w:eastAsia="Times New Roman" w:cs="Times New Roman"/>
          <w:szCs w:val="24"/>
        </w:rPr>
      </w:pPr>
      <w:r w:rsidRPr="74CF41A1">
        <w:rPr>
          <w:rFonts w:eastAsia="Times New Roman" w:cs="Times New Roman"/>
          <w:szCs w:val="24"/>
        </w:rPr>
        <w:t>Continue to meet with MassHealth SUD program contacts regularly to ensure the objectives of Goal 5 evaluation are being met</w:t>
      </w:r>
    </w:p>
    <w:p w14:paraId="4A51593D" w14:textId="77777777" w:rsidR="00093A80" w:rsidRDefault="00093A80" w:rsidP="00093A80">
      <w:pPr>
        <w:spacing w:line="252" w:lineRule="auto"/>
        <w:rPr>
          <w:rFonts w:eastAsia="Times New Roman" w:cs="Times New Roman"/>
          <w:color w:val="000000" w:themeColor="text1"/>
          <w:szCs w:val="24"/>
        </w:rPr>
      </w:pPr>
      <w:r w:rsidRPr="74CF41A1">
        <w:rPr>
          <w:rFonts w:eastAsia="Times New Roman" w:cs="Times New Roman"/>
          <w:color w:val="000000" w:themeColor="text1"/>
          <w:szCs w:val="24"/>
        </w:rPr>
        <w:t xml:space="preserve"> </w:t>
      </w:r>
    </w:p>
    <w:p w14:paraId="7B24BFF6" w14:textId="77777777" w:rsidR="00093A80" w:rsidRDefault="00093A80" w:rsidP="005B7ADC">
      <w:pPr>
        <w:pStyle w:val="Heading2"/>
      </w:pPr>
    </w:p>
    <w:p w14:paraId="36BE678F" w14:textId="64B126A7" w:rsidR="00BC0AF4" w:rsidRPr="00621B24" w:rsidRDefault="00BC0AF4" w:rsidP="005B7ADC">
      <w:pPr>
        <w:pStyle w:val="Heading2"/>
        <w:rPr>
          <w:rFonts w:eastAsiaTheme="minorHAnsi"/>
        </w:rPr>
      </w:pPr>
      <w:r w:rsidRPr="00621B24">
        <w:t>Enclosures/Attachments</w:t>
      </w:r>
    </w:p>
    <w:p w14:paraId="58208AE9" w14:textId="7752EA06" w:rsidR="00CE5906" w:rsidRPr="00CE5906" w:rsidRDefault="00CE5906" w:rsidP="00CE5906">
      <w:pPr>
        <w:widowControl w:val="0"/>
        <w:spacing w:beforeAutospacing="1" w:afterAutospacing="1"/>
      </w:pPr>
      <w:bookmarkStart w:id="8" w:name="State_Contact(s)"/>
      <w:bookmarkEnd w:id="8"/>
      <w:r>
        <w:t>N/A</w:t>
      </w:r>
    </w:p>
    <w:p w14:paraId="61F8EF62" w14:textId="3D2539A0" w:rsidR="00020AFD" w:rsidRPr="00CE5906" w:rsidRDefault="00BC0AF4" w:rsidP="00CE5906">
      <w:pPr>
        <w:widowControl w:val="0"/>
        <w:spacing w:beforeAutospacing="1" w:afterAutospacing="1"/>
        <w:rPr>
          <w:rFonts w:asciiTheme="minorHAnsi" w:eastAsiaTheme="minorEastAsia" w:hAnsiTheme="minorHAnsi"/>
          <w:b/>
          <w:bCs/>
          <w:szCs w:val="24"/>
          <w:u w:val="single"/>
        </w:rPr>
      </w:pPr>
      <w:r w:rsidRPr="00CE5906">
        <w:rPr>
          <w:b/>
          <w:bCs/>
          <w:u w:val="single"/>
        </w:rPr>
        <w:t>State Contact(s)</w:t>
      </w:r>
    </w:p>
    <w:p w14:paraId="71D7947E" w14:textId="77777777" w:rsidR="00856FAB" w:rsidRPr="00601902" w:rsidRDefault="00856FAB" w:rsidP="00621B24">
      <w:pPr>
        <w:pStyle w:val="BodyText"/>
      </w:pPr>
      <w:r w:rsidRPr="00601902">
        <w:t>Kaela Konefal</w:t>
      </w:r>
    </w:p>
    <w:p w14:paraId="4033A3B4" w14:textId="492283BB" w:rsidR="00D4549A" w:rsidRPr="00601902" w:rsidRDefault="006A52C6" w:rsidP="00621B24">
      <w:pPr>
        <w:pStyle w:val="BodyText"/>
      </w:pPr>
      <w:r w:rsidRPr="00601902">
        <w:t>Federal Policy</w:t>
      </w:r>
      <w:r w:rsidR="00856FAB" w:rsidRPr="00601902">
        <w:t xml:space="preserve"> Manager</w:t>
      </w:r>
    </w:p>
    <w:p w14:paraId="181C15FF" w14:textId="77777777" w:rsidR="00D4549A" w:rsidRPr="00601902" w:rsidRDefault="00D4549A" w:rsidP="00A97855">
      <w:pPr>
        <w:spacing w:after="0" w:line="240" w:lineRule="auto"/>
        <w:rPr>
          <w:rFonts w:cs="Times New Roman"/>
          <w:szCs w:val="24"/>
        </w:rPr>
      </w:pPr>
      <w:r w:rsidRPr="00601902">
        <w:rPr>
          <w:rFonts w:cs="Times New Roman"/>
          <w:szCs w:val="24"/>
        </w:rPr>
        <w:t>Executive Office of Health and Human Services</w:t>
      </w:r>
    </w:p>
    <w:p w14:paraId="088496CE" w14:textId="77777777" w:rsidR="00D4549A" w:rsidRPr="00601902" w:rsidRDefault="00D4549A" w:rsidP="00A97855">
      <w:pPr>
        <w:spacing w:after="0" w:line="240" w:lineRule="auto"/>
        <w:rPr>
          <w:rFonts w:cs="Times New Roman"/>
          <w:szCs w:val="24"/>
        </w:rPr>
      </w:pPr>
      <w:r w:rsidRPr="00601902">
        <w:rPr>
          <w:rFonts w:cs="Times New Roman"/>
          <w:szCs w:val="24"/>
        </w:rPr>
        <w:t>One Ashburton Place, 11</w:t>
      </w:r>
      <w:r w:rsidRPr="00601902">
        <w:rPr>
          <w:rFonts w:cs="Times New Roman"/>
          <w:szCs w:val="24"/>
          <w:vertAlign w:val="superscript"/>
        </w:rPr>
        <w:t>th</w:t>
      </w:r>
      <w:r w:rsidRPr="00601902">
        <w:rPr>
          <w:rFonts w:cs="Times New Roman"/>
          <w:szCs w:val="24"/>
        </w:rPr>
        <w:t xml:space="preserve"> floor</w:t>
      </w:r>
    </w:p>
    <w:p w14:paraId="619A1508" w14:textId="77777777" w:rsidR="00D4549A" w:rsidRPr="00601902" w:rsidRDefault="00D4549A" w:rsidP="00A97855">
      <w:pPr>
        <w:spacing w:after="0" w:line="240" w:lineRule="auto"/>
        <w:rPr>
          <w:rFonts w:cs="Times New Roman"/>
          <w:szCs w:val="24"/>
        </w:rPr>
      </w:pPr>
      <w:r w:rsidRPr="00601902">
        <w:rPr>
          <w:rFonts w:cs="Times New Roman"/>
          <w:szCs w:val="24"/>
        </w:rPr>
        <w:t>Boston, MA 02108</w:t>
      </w:r>
    </w:p>
    <w:p w14:paraId="76B8B488" w14:textId="34864476" w:rsidR="00EF7A7A" w:rsidRDefault="00175085" w:rsidP="00A97855">
      <w:pPr>
        <w:spacing w:after="0" w:line="240" w:lineRule="auto"/>
        <w:rPr>
          <w:rFonts w:cs="Times New Roman"/>
          <w:szCs w:val="24"/>
        </w:rPr>
      </w:pPr>
      <w:hyperlink r:id="rId16" w:history="1">
        <w:r w:rsidR="00856FAB" w:rsidRPr="00601902">
          <w:rPr>
            <w:rStyle w:val="Hyperlink"/>
            <w:rFonts w:cs="Times New Roman"/>
            <w:szCs w:val="24"/>
          </w:rPr>
          <w:t>Kaela.Konefal@mass.gov</w:t>
        </w:r>
      </w:hyperlink>
      <w:r w:rsidR="006A52C6" w:rsidRPr="00601902">
        <w:rPr>
          <w:rFonts w:cs="Times New Roman"/>
          <w:szCs w:val="24"/>
        </w:rPr>
        <w:tab/>
      </w:r>
    </w:p>
    <w:p w14:paraId="1DFD3883" w14:textId="77777777" w:rsidR="005B7ADC" w:rsidRPr="00601902" w:rsidRDefault="005B7ADC" w:rsidP="00A97855">
      <w:pPr>
        <w:spacing w:after="0" w:line="240" w:lineRule="auto"/>
        <w:rPr>
          <w:rFonts w:cs="Times New Roman"/>
          <w:szCs w:val="24"/>
        </w:rPr>
      </w:pPr>
    </w:p>
    <w:p w14:paraId="6F25B696" w14:textId="77777777" w:rsidR="0025043A" w:rsidRPr="00601902" w:rsidRDefault="00BC0AF4" w:rsidP="005B7ADC">
      <w:pPr>
        <w:pStyle w:val="Heading2"/>
      </w:pPr>
      <w:bookmarkStart w:id="9" w:name="Date_Submitted_to_CMS"/>
      <w:bookmarkEnd w:id="9"/>
      <w:r w:rsidRPr="00601902">
        <w:t>Date Submitted to CMS</w:t>
      </w:r>
    </w:p>
    <w:p w14:paraId="1CF3FE0A" w14:textId="4E40D6C7" w:rsidR="00EF7A7A" w:rsidRPr="00601902" w:rsidRDefault="00E015D3" w:rsidP="00621B24">
      <w:pPr>
        <w:pStyle w:val="BodyText"/>
      </w:pPr>
      <w:r>
        <w:t xml:space="preserve">December </w:t>
      </w:r>
      <w:r w:rsidR="00CE5906">
        <w:t>19</w:t>
      </w:r>
      <w:r w:rsidR="00EF7A7A">
        <w:t>, 202</w:t>
      </w:r>
      <w:r w:rsidR="00FA1BF6">
        <w:t>2</w:t>
      </w:r>
    </w:p>
    <w:sectPr w:rsidR="00EF7A7A" w:rsidRPr="00601902" w:rsidSect="00FA2F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6598" w14:textId="77777777" w:rsidR="00860B2F" w:rsidRDefault="00860B2F" w:rsidP="00F8023E">
      <w:pPr>
        <w:spacing w:after="0" w:line="240" w:lineRule="auto"/>
      </w:pPr>
      <w:r>
        <w:separator/>
      </w:r>
    </w:p>
    <w:p w14:paraId="0E604A58" w14:textId="77777777" w:rsidR="00860B2F" w:rsidRDefault="00860B2F"/>
    <w:p w14:paraId="1F10C872" w14:textId="77777777" w:rsidR="00860B2F" w:rsidRDefault="00860B2F" w:rsidP="00E9539B"/>
  </w:endnote>
  <w:endnote w:type="continuationSeparator" w:id="0">
    <w:p w14:paraId="60D34902" w14:textId="77777777" w:rsidR="00860B2F" w:rsidRDefault="00860B2F" w:rsidP="00F8023E">
      <w:pPr>
        <w:spacing w:after="0" w:line="240" w:lineRule="auto"/>
      </w:pPr>
      <w:r>
        <w:continuationSeparator/>
      </w:r>
    </w:p>
    <w:p w14:paraId="24A4AEF0" w14:textId="77777777" w:rsidR="00860B2F" w:rsidRDefault="00860B2F"/>
    <w:p w14:paraId="5CD80587" w14:textId="77777777" w:rsidR="00860B2F" w:rsidRDefault="00860B2F" w:rsidP="00E9539B"/>
  </w:endnote>
  <w:endnote w:type="continuationNotice" w:id="1">
    <w:p w14:paraId="7C5AF68E" w14:textId="77777777" w:rsidR="00860B2F" w:rsidRDefault="00860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0172"/>
      <w:docPartObj>
        <w:docPartGallery w:val="Page Numbers (Bottom of Page)"/>
        <w:docPartUnique/>
      </w:docPartObj>
    </w:sdtPr>
    <w:sdtEndPr>
      <w:rPr>
        <w:rFonts w:cs="Times New Roman"/>
        <w:noProof/>
        <w:szCs w:val="24"/>
      </w:rPr>
    </w:sdtEndPr>
    <w:sdtContent>
      <w:p w14:paraId="12D7375A" w14:textId="77777777" w:rsidR="006A1E2D" w:rsidRPr="009C2CA7" w:rsidRDefault="006A1E2D">
        <w:pPr>
          <w:pStyle w:val="Footer"/>
          <w:jc w:val="right"/>
          <w:rPr>
            <w:rFonts w:cs="Times New Roman"/>
            <w:szCs w:val="24"/>
          </w:rPr>
        </w:pPr>
        <w:r>
          <w:fldChar w:fldCharType="begin"/>
        </w:r>
        <w:r>
          <w:instrText xml:space="preserve"> PAGE   \* MERGEFORMAT </w:instrText>
        </w:r>
        <w:r>
          <w:fldChar w:fldCharType="separate"/>
        </w:r>
        <w:r w:rsidRPr="007A1C35">
          <w:rPr>
            <w:rFonts w:cs="Times New Roman"/>
            <w:noProof/>
            <w:szCs w:val="24"/>
          </w:rPr>
          <w:t>35</w:t>
        </w:r>
        <w:r>
          <w:rPr>
            <w:rFonts w:cs="Times New Roman"/>
            <w:noProof/>
            <w:szCs w:val="24"/>
          </w:rPr>
          <w:fldChar w:fldCharType="end"/>
        </w:r>
      </w:p>
    </w:sdtContent>
  </w:sdt>
  <w:p w14:paraId="65733C54" w14:textId="77777777" w:rsidR="006A1E2D" w:rsidRDefault="006A1E2D">
    <w:pPr>
      <w:pStyle w:val="Footer"/>
    </w:pPr>
  </w:p>
  <w:p w14:paraId="01A0A11C" w14:textId="77777777" w:rsidR="006A1E2D" w:rsidRDefault="006A1E2D"/>
  <w:p w14:paraId="187D56D0" w14:textId="77777777" w:rsidR="006A1E2D" w:rsidRDefault="006A1E2D" w:rsidP="00E953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12E5" w14:textId="77777777" w:rsidR="00860B2F" w:rsidRDefault="00860B2F" w:rsidP="00F8023E">
      <w:pPr>
        <w:spacing w:after="0" w:line="240" w:lineRule="auto"/>
      </w:pPr>
      <w:r>
        <w:separator/>
      </w:r>
    </w:p>
    <w:p w14:paraId="168F9CAE" w14:textId="77777777" w:rsidR="00860B2F" w:rsidRDefault="00860B2F"/>
    <w:p w14:paraId="1E7A8F9D" w14:textId="77777777" w:rsidR="00860B2F" w:rsidRDefault="00860B2F" w:rsidP="00E9539B"/>
  </w:footnote>
  <w:footnote w:type="continuationSeparator" w:id="0">
    <w:p w14:paraId="722032DB" w14:textId="77777777" w:rsidR="00860B2F" w:rsidRDefault="00860B2F" w:rsidP="00F8023E">
      <w:pPr>
        <w:spacing w:after="0" w:line="240" w:lineRule="auto"/>
      </w:pPr>
      <w:r>
        <w:continuationSeparator/>
      </w:r>
    </w:p>
    <w:p w14:paraId="584BE74E" w14:textId="77777777" w:rsidR="00860B2F" w:rsidRDefault="00860B2F"/>
    <w:p w14:paraId="72F57CF7" w14:textId="77777777" w:rsidR="00860B2F" w:rsidRDefault="00860B2F" w:rsidP="00E9539B"/>
  </w:footnote>
  <w:footnote w:type="continuationNotice" w:id="1">
    <w:p w14:paraId="6A3DCAFC" w14:textId="77777777" w:rsidR="00860B2F" w:rsidRDefault="00860B2F">
      <w:pPr>
        <w:spacing w:after="0" w:line="240" w:lineRule="auto"/>
      </w:pPr>
    </w:p>
  </w:footnote>
  <w:footnote w:id="2">
    <w:p w14:paraId="317C3693" w14:textId="77777777" w:rsidR="006A1E2D" w:rsidRPr="005D60D1" w:rsidRDefault="006A1E2D" w:rsidP="00E35CA3">
      <w:pPr>
        <w:pStyle w:val="FootnoteText"/>
        <w:rPr>
          <w:rFonts w:eastAsia="Calibri" w:cs="Times New Roman"/>
          <w:sz w:val="18"/>
          <w:szCs w:val="18"/>
        </w:rPr>
      </w:pPr>
      <w:r w:rsidRPr="005D60D1">
        <w:rPr>
          <w:rStyle w:val="FootnoteReference"/>
          <w:rFonts w:cs="Times New Roman"/>
          <w:sz w:val="18"/>
          <w:szCs w:val="18"/>
        </w:rPr>
        <w:footnoteRef/>
      </w:r>
      <w:r w:rsidRPr="005D60D1">
        <w:rPr>
          <w:rFonts w:cs="Times New Roman"/>
          <w:sz w:val="18"/>
          <w:szCs w:val="18"/>
        </w:rPr>
        <w:t xml:space="preserve"> </w:t>
      </w:r>
      <w:r w:rsidRPr="005D60D1">
        <w:rPr>
          <w:rFonts w:eastAsia="Calibri" w:cs="Times New Roman"/>
        </w:rPr>
        <w:t>The numerator (i.e., ACO members) includes all ACO model types (A, B, and C), as well as MCO enrollees covered by APMs that are not ACOs.</w:t>
      </w:r>
    </w:p>
  </w:footnote>
  <w:footnote w:id="3">
    <w:p w14:paraId="05466E3D" w14:textId="77777777" w:rsidR="006A1E2D" w:rsidRPr="005D60D1" w:rsidRDefault="006A1E2D" w:rsidP="00E35CA3">
      <w:pPr>
        <w:pStyle w:val="FootnoteText"/>
        <w:rPr>
          <w:rFonts w:eastAsia="Calibri" w:cs="Times New Roman"/>
          <w:sz w:val="18"/>
          <w:szCs w:val="18"/>
        </w:rPr>
      </w:pPr>
      <w:r w:rsidRPr="005D60D1">
        <w:rPr>
          <w:rStyle w:val="FootnoteReference"/>
          <w:rFonts w:cs="Times New Roman"/>
          <w:sz w:val="18"/>
          <w:szCs w:val="18"/>
        </w:rPr>
        <w:footnoteRef/>
      </w:r>
      <w:r w:rsidRPr="005D60D1">
        <w:rPr>
          <w:rFonts w:cs="Times New Roman"/>
          <w:sz w:val="18"/>
          <w:szCs w:val="18"/>
        </w:rPr>
        <w:t xml:space="preserve"> </w:t>
      </w:r>
      <w:r w:rsidRPr="005D60D1">
        <w:rPr>
          <w:rFonts w:eastAsia="Calibri" w:cs="Times New Roman"/>
        </w:rPr>
        <w:t>The denominator (i.e., ACO-eligible members) includes all ACO enrollees and attributed members (Model A, B, C) as well as members enrolled in the PCC Plan, our traditional MCO program, and a subset of FFS members who are managed care-eligible but not enrolled in an ACO, MCO, or the PCC Plan. This includes members not subject to mandatory managed care enrollment and members who were between plans at the time of the snapshot.</w:t>
      </w:r>
    </w:p>
  </w:footnote>
  <w:footnote w:id="4">
    <w:p w14:paraId="13E409F6" w14:textId="77777777" w:rsidR="006A1E2D" w:rsidRPr="00265794" w:rsidRDefault="006A1E2D" w:rsidP="0037513E">
      <w:pPr>
        <w:pStyle w:val="FootnoteText"/>
        <w:rPr>
          <w:rFonts w:eastAsia="Calibri" w:cs="Times New Roman"/>
        </w:rPr>
      </w:pPr>
      <w:r w:rsidRPr="00265794">
        <w:rPr>
          <w:rStyle w:val="FootnoteReference"/>
          <w:rFonts w:cs="Times New Roman"/>
        </w:rPr>
        <w:footnoteRef/>
      </w:r>
      <w:r w:rsidRPr="00265794">
        <w:rPr>
          <w:rFonts w:cs="Times New Roman"/>
        </w:rPr>
        <w:t xml:space="preserve"> </w:t>
      </w:r>
      <w:r w:rsidRPr="00265794">
        <w:rPr>
          <w:rFonts w:eastAsia="Calibri" w:cs="Times New Roman"/>
        </w:rPr>
        <w:t>The traditional MCO program has a quality measure slate and an option to implement a performance incentive withhold on capitation rates.  As of present day, MassHealth has not implemented the performance incentive withhold.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51E"/>
    <w:multiLevelType w:val="hybridMultilevel"/>
    <w:tmpl w:val="21E6C8A4"/>
    <w:lvl w:ilvl="0" w:tplc="B4DC087A">
      <w:start w:val="11"/>
      <w:numFmt w:val="upperRoman"/>
      <w:lvlText w:val="%1."/>
      <w:lvlJc w:val="left"/>
      <w:pPr>
        <w:ind w:left="839" w:hanging="720"/>
      </w:pPr>
      <w:rPr>
        <w:b/>
        <w:bCs/>
        <w:spacing w:val="-2"/>
        <w:w w:val="98"/>
      </w:rPr>
    </w:lvl>
    <w:lvl w:ilvl="1" w:tplc="7D98B6E8">
      <w:start w:val="1"/>
      <w:numFmt w:val="upperLetter"/>
      <w:lvlText w:val="%2."/>
      <w:lvlJc w:val="left"/>
      <w:pPr>
        <w:ind w:left="768" w:hanging="293"/>
      </w:pPr>
      <w:rPr>
        <w:rFonts w:ascii="Times New Roman" w:eastAsia="Times New Roman" w:hAnsi="Times New Roman" w:cs="Times New Roman" w:hint="default"/>
        <w:b/>
        <w:bCs/>
        <w:spacing w:val="-4"/>
        <w:w w:val="98"/>
        <w:sz w:val="24"/>
        <w:szCs w:val="24"/>
      </w:rPr>
    </w:lvl>
    <w:lvl w:ilvl="2" w:tplc="94E0F874">
      <w:start w:val="1"/>
      <w:numFmt w:val="decimal"/>
      <w:lvlText w:val="%3."/>
      <w:lvlJc w:val="left"/>
      <w:pPr>
        <w:ind w:left="929" w:hanging="360"/>
      </w:pPr>
      <w:rPr>
        <w:rFonts w:ascii="Times New Roman" w:eastAsia="Times New Roman" w:hAnsi="Times New Roman" w:cs="Times New Roman" w:hint="default"/>
        <w:spacing w:val="-1"/>
        <w:w w:val="98"/>
        <w:sz w:val="24"/>
        <w:szCs w:val="24"/>
      </w:rPr>
    </w:lvl>
    <w:lvl w:ilvl="3" w:tplc="140C69AC">
      <w:numFmt w:val="bullet"/>
      <w:lvlText w:val="•"/>
      <w:lvlJc w:val="left"/>
      <w:pPr>
        <w:ind w:left="2132" w:hanging="360"/>
      </w:pPr>
    </w:lvl>
    <w:lvl w:ilvl="4" w:tplc="6338D0C4">
      <w:numFmt w:val="bullet"/>
      <w:lvlText w:val="•"/>
      <w:lvlJc w:val="left"/>
      <w:pPr>
        <w:ind w:left="3345" w:hanging="360"/>
      </w:pPr>
    </w:lvl>
    <w:lvl w:ilvl="5" w:tplc="969697E0">
      <w:numFmt w:val="bullet"/>
      <w:lvlText w:val="•"/>
      <w:lvlJc w:val="left"/>
      <w:pPr>
        <w:ind w:left="4557" w:hanging="360"/>
      </w:pPr>
    </w:lvl>
    <w:lvl w:ilvl="6" w:tplc="10BEC1D2">
      <w:numFmt w:val="bullet"/>
      <w:lvlText w:val="•"/>
      <w:lvlJc w:val="left"/>
      <w:pPr>
        <w:ind w:left="5770" w:hanging="360"/>
      </w:pPr>
    </w:lvl>
    <w:lvl w:ilvl="7" w:tplc="2E526142">
      <w:numFmt w:val="bullet"/>
      <w:lvlText w:val="•"/>
      <w:lvlJc w:val="left"/>
      <w:pPr>
        <w:ind w:left="6982" w:hanging="360"/>
      </w:pPr>
    </w:lvl>
    <w:lvl w:ilvl="8" w:tplc="A288A48E">
      <w:numFmt w:val="bullet"/>
      <w:lvlText w:val="•"/>
      <w:lvlJc w:val="left"/>
      <w:pPr>
        <w:ind w:left="8195" w:hanging="360"/>
      </w:pPr>
    </w:lvl>
  </w:abstractNum>
  <w:abstractNum w:abstractNumId="1" w15:restartNumberingAfterBreak="0">
    <w:nsid w:val="00CA737F"/>
    <w:multiLevelType w:val="hybridMultilevel"/>
    <w:tmpl w:val="FFFFFFFF"/>
    <w:lvl w:ilvl="0" w:tplc="3AE84B9C">
      <w:start w:val="1"/>
      <w:numFmt w:val="bullet"/>
      <w:lvlText w:val="·"/>
      <w:lvlJc w:val="left"/>
      <w:pPr>
        <w:ind w:left="720" w:hanging="360"/>
      </w:pPr>
      <w:rPr>
        <w:rFonts w:ascii="Symbol" w:hAnsi="Symbol" w:hint="default"/>
      </w:rPr>
    </w:lvl>
    <w:lvl w:ilvl="1" w:tplc="111A7298">
      <w:start w:val="1"/>
      <w:numFmt w:val="bullet"/>
      <w:lvlText w:val="o"/>
      <w:lvlJc w:val="left"/>
      <w:pPr>
        <w:ind w:left="1440" w:hanging="360"/>
      </w:pPr>
      <w:rPr>
        <w:rFonts w:ascii="Courier New" w:hAnsi="Courier New" w:hint="default"/>
      </w:rPr>
    </w:lvl>
    <w:lvl w:ilvl="2" w:tplc="A7422E00">
      <w:start w:val="1"/>
      <w:numFmt w:val="bullet"/>
      <w:lvlText w:val=""/>
      <w:lvlJc w:val="left"/>
      <w:pPr>
        <w:ind w:left="2160" w:hanging="360"/>
      </w:pPr>
      <w:rPr>
        <w:rFonts w:ascii="Wingdings" w:hAnsi="Wingdings" w:hint="default"/>
      </w:rPr>
    </w:lvl>
    <w:lvl w:ilvl="3" w:tplc="2BEC4AA0">
      <w:start w:val="1"/>
      <w:numFmt w:val="bullet"/>
      <w:lvlText w:val=""/>
      <w:lvlJc w:val="left"/>
      <w:pPr>
        <w:ind w:left="2880" w:hanging="360"/>
      </w:pPr>
      <w:rPr>
        <w:rFonts w:ascii="Symbol" w:hAnsi="Symbol" w:hint="default"/>
      </w:rPr>
    </w:lvl>
    <w:lvl w:ilvl="4" w:tplc="290289EE">
      <w:start w:val="1"/>
      <w:numFmt w:val="bullet"/>
      <w:lvlText w:val="o"/>
      <w:lvlJc w:val="left"/>
      <w:pPr>
        <w:ind w:left="3600" w:hanging="360"/>
      </w:pPr>
      <w:rPr>
        <w:rFonts w:ascii="Courier New" w:hAnsi="Courier New" w:hint="default"/>
      </w:rPr>
    </w:lvl>
    <w:lvl w:ilvl="5" w:tplc="163440EA">
      <w:start w:val="1"/>
      <w:numFmt w:val="bullet"/>
      <w:lvlText w:val=""/>
      <w:lvlJc w:val="left"/>
      <w:pPr>
        <w:ind w:left="4320" w:hanging="360"/>
      </w:pPr>
      <w:rPr>
        <w:rFonts w:ascii="Wingdings" w:hAnsi="Wingdings" w:hint="default"/>
      </w:rPr>
    </w:lvl>
    <w:lvl w:ilvl="6" w:tplc="DBD4EAA8">
      <w:start w:val="1"/>
      <w:numFmt w:val="bullet"/>
      <w:lvlText w:val=""/>
      <w:lvlJc w:val="left"/>
      <w:pPr>
        <w:ind w:left="5040" w:hanging="360"/>
      </w:pPr>
      <w:rPr>
        <w:rFonts w:ascii="Symbol" w:hAnsi="Symbol" w:hint="default"/>
      </w:rPr>
    </w:lvl>
    <w:lvl w:ilvl="7" w:tplc="F4CE2C8C">
      <w:start w:val="1"/>
      <w:numFmt w:val="bullet"/>
      <w:lvlText w:val="o"/>
      <w:lvlJc w:val="left"/>
      <w:pPr>
        <w:ind w:left="5760" w:hanging="360"/>
      </w:pPr>
      <w:rPr>
        <w:rFonts w:ascii="Courier New" w:hAnsi="Courier New" w:hint="default"/>
      </w:rPr>
    </w:lvl>
    <w:lvl w:ilvl="8" w:tplc="635092A0">
      <w:start w:val="1"/>
      <w:numFmt w:val="bullet"/>
      <w:lvlText w:val=""/>
      <w:lvlJc w:val="left"/>
      <w:pPr>
        <w:ind w:left="6480" w:hanging="360"/>
      </w:pPr>
      <w:rPr>
        <w:rFonts w:ascii="Wingdings" w:hAnsi="Wingdings" w:hint="default"/>
      </w:rPr>
    </w:lvl>
  </w:abstractNum>
  <w:abstractNum w:abstractNumId="2" w15:restartNumberingAfterBreak="0">
    <w:nsid w:val="0175138D"/>
    <w:multiLevelType w:val="hybridMultilevel"/>
    <w:tmpl w:val="97C008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F10AE"/>
    <w:multiLevelType w:val="hybridMultilevel"/>
    <w:tmpl w:val="4DA8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50B18"/>
    <w:multiLevelType w:val="hybridMultilevel"/>
    <w:tmpl w:val="8248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87F79"/>
    <w:multiLevelType w:val="hybridMultilevel"/>
    <w:tmpl w:val="56DA5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E42AA"/>
    <w:multiLevelType w:val="hybridMultilevel"/>
    <w:tmpl w:val="4816F05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0BB67BA1"/>
    <w:multiLevelType w:val="hybridMultilevel"/>
    <w:tmpl w:val="2BDAB33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E97F09B"/>
    <w:multiLevelType w:val="hybridMultilevel"/>
    <w:tmpl w:val="FFFFFFFF"/>
    <w:lvl w:ilvl="0" w:tplc="373EC87A">
      <w:start w:val="1"/>
      <w:numFmt w:val="bullet"/>
      <w:lvlText w:val="·"/>
      <w:lvlJc w:val="left"/>
      <w:pPr>
        <w:ind w:left="720" w:hanging="360"/>
      </w:pPr>
      <w:rPr>
        <w:rFonts w:ascii="Symbol" w:hAnsi="Symbol" w:hint="default"/>
      </w:rPr>
    </w:lvl>
    <w:lvl w:ilvl="1" w:tplc="6790848C">
      <w:start w:val="1"/>
      <w:numFmt w:val="bullet"/>
      <w:lvlText w:val="o"/>
      <w:lvlJc w:val="left"/>
      <w:pPr>
        <w:ind w:left="1440" w:hanging="360"/>
      </w:pPr>
      <w:rPr>
        <w:rFonts w:ascii="Courier New" w:hAnsi="Courier New" w:hint="default"/>
      </w:rPr>
    </w:lvl>
    <w:lvl w:ilvl="2" w:tplc="53A8E6A2">
      <w:start w:val="1"/>
      <w:numFmt w:val="bullet"/>
      <w:lvlText w:val=""/>
      <w:lvlJc w:val="left"/>
      <w:pPr>
        <w:ind w:left="2160" w:hanging="360"/>
      </w:pPr>
      <w:rPr>
        <w:rFonts w:ascii="Wingdings" w:hAnsi="Wingdings" w:hint="default"/>
      </w:rPr>
    </w:lvl>
    <w:lvl w:ilvl="3" w:tplc="61DEFABA">
      <w:start w:val="1"/>
      <w:numFmt w:val="bullet"/>
      <w:lvlText w:val=""/>
      <w:lvlJc w:val="left"/>
      <w:pPr>
        <w:ind w:left="2880" w:hanging="360"/>
      </w:pPr>
      <w:rPr>
        <w:rFonts w:ascii="Symbol" w:hAnsi="Symbol" w:hint="default"/>
      </w:rPr>
    </w:lvl>
    <w:lvl w:ilvl="4" w:tplc="36FCB418">
      <w:start w:val="1"/>
      <w:numFmt w:val="bullet"/>
      <w:lvlText w:val="o"/>
      <w:lvlJc w:val="left"/>
      <w:pPr>
        <w:ind w:left="3600" w:hanging="360"/>
      </w:pPr>
      <w:rPr>
        <w:rFonts w:ascii="Courier New" w:hAnsi="Courier New" w:hint="default"/>
      </w:rPr>
    </w:lvl>
    <w:lvl w:ilvl="5" w:tplc="6FBCF9F2">
      <w:start w:val="1"/>
      <w:numFmt w:val="bullet"/>
      <w:lvlText w:val=""/>
      <w:lvlJc w:val="left"/>
      <w:pPr>
        <w:ind w:left="4320" w:hanging="360"/>
      </w:pPr>
      <w:rPr>
        <w:rFonts w:ascii="Wingdings" w:hAnsi="Wingdings" w:hint="default"/>
      </w:rPr>
    </w:lvl>
    <w:lvl w:ilvl="6" w:tplc="44329382">
      <w:start w:val="1"/>
      <w:numFmt w:val="bullet"/>
      <w:lvlText w:val=""/>
      <w:lvlJc w:val="left"/>
      <w:pPr>
        <w:ind w:left="5040" w:hanging="360"/>
      </w:pPr>
      <w:rPr>
        <w:rFonts w:ascii="Symbol" w:hAnsi="Symbol" w:hint="default"/>
      </w:rPr>
    </w:lvl>
    <w:lvl w:ilvl="7" w:tplc="8A7C4632">
      <w:start w:val="1"/>
      <w:numFmt w:val="bullet"/>
      <w:lvlText w:val="o"/>
      <w:lvlJc w:val="left"/>
      <w:pPr>
        <w:ind w:left="5760" w:hanging="360"/>
      </w:pPr>
      <w:rPr>
        <w:rFonts w:ascii="Courier New" w:hAnsi="Courier New" w:hint="default"/>
      </w:rPr>
    </w:lvl>
    <w:lvl w:ilvl="8" w:tplc="47F04E44">
      <w:start w:val="1"/>
      <w:numFmt w:val="bullet"/>
      <w:lvlText w:val=""/>
      <w:lvlJc w:val="left"/>
      <w:pPr>
        <w:ind w:left="6480" w:hanging="360"/>
      </w:pPr>
      <w:rPr>
        <w:rFonts w:ascii="Wingdings" w:hAnsi="Wingdings" w:hint="default"/>
      </w:rPr>
    </w:lvl>
  </w:abstractNum>
  <w:abstractNum w:abstractNumId="9" w15:restartNumberingAfterBreak="0">
    <w:nsid w:val="10D275E6"/>
    <w:multiLevelType w:val="hybridMultilevel"/>
    <w:tmpl w:val="82F80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16B7C4C"/>
    <w:multiLevelType w:val="hybridMultilevel"/>
    <w:tmpl w:val="842CF54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2B17E5"/>
    <w:multiLevelType w:val="hybridMultilevel"/>
    <w:tmpl w:val="FFFFFFFF"/>
    <w:lvl w:ilvl="0" w:tplc="DEE80BB8">
      <w:start w:val="1"/>
      <w:numFmt w:val="bullet"/>
      <w:lvlText w:val=""/>
      <w:lvlJc w:val="left"/>
      <w:pPr>
        <w:ind w:left="1080" w:hanging="360"/>
      </w:pPr>
      <w:rPr>
        <w:rFonts w:ascii="Symbol" w:hAnsi="Symbol" w:hint="default"/>
      </w:rPr>
    </w:lvl>
    <w:lvl w:ilvl="1" w:tplc="D58E46D0">
      <w:start w:val="1"/>
      <w:numFmt w:val="bullet"/>
      <w:lvlText w:val="o"/>
      <w:lvlJc w:val="left"/>
      <w:pPr>
        <w:ind w:left="1800" w:hanging="360"/>
      </w:pPr>
      <w:rPr>
        <w:rFonts w:ascii="Courier New" w:hAnsi="Courier New" w:hint="default"/>
      </w:rPr>
    </w:lvl>
    <w:lvl w:ilvl="2" w:tplc="FCAA94E2">
      <w:start w:val="1"/>
      <w:numFmt w:val="bullet"/>
      <w:lvlText w:val=""/>
      <w:lvlJc w:val="left"/>
      <w:pPr>
        <w:ind w:left="2520" w:hanging="360"/>
      </w:pPr>
      <w:rPr>
        <w:rFonts w:ascii="Wingdings" w:hAnsi="Wingdings" w:hint="default"/>
      </w:rPr>
    </w:lvl>
    <w:lvl w:ilvl="3" w:tplc="41DAAFCA">
      <w:start w:val="1"/>
      <w:numFmt w:val="bullet"/>
      <w:lvlText w:val=""/>
      <w:lvlJc w:val="left"/>
      <w:pPr>
        <w:ind w:left="3240" w:hanging="360"/>
      </w:pPr>
      <w:rPr>
        <w:rFonts w:ascii="Symbol" w:hAnsi="Symbol" w:hint="default"/>
      </w:rPr>
    </w:lvl>
    <w:lvl w:ilvl="4" w:tplc="50D43678">
      <w:start w:val="1"/>
      <w:numFmt w:val="bullet"/>
      <w:lvlText w:val="o"/>
      <w:lvlJc w:val="left"/>
      <w:pPr>
        <w:ind w:left="3960" w:hanging="360"/>
      </w:pPr>
      <w:rPr>
        <w:rFonts w:ascii="Courier New" w:hAnsi="Courier New" w:hint="default"/>
      </w:rPr>
    </w:lvl>
    <w:lvl w:ilvl="5" w:tplc="E1C00826">
      <w:start w:val="1"/>
      <w:numFmt w:val="bullet"/>
      <w:lvlText w:val=""/>
      <w:lvlJc w:val="left"/>
      <w:pPr>
        <w:ind w:left="4680" w:hanging="360"/>
      </w:pPr>
      <w:rPr>
        <w:rFonts w:ascii="Wingdings" w:hAnsi="Wingdings" w:hint="default"/>
      </w:rPr>
    </w:lvl>
    <w:lvl w:ilvl="6" w:tplc="FA624BCA">
      <w:start w:val="1"/>
      <w:numFmt w:val="bullet"/>
      <w:lvlText w:val=""/>
      <w:lvlJc w:val="left"/>
      <w:pPr>
        <w:ind w:left="5400" w:hanging="360"/>
      </w:pPr>
      <w:rPr>
        <w:rFonts w:ascii="Symbol" w:hAnsi="Symbol" w:hint="default"/>
      </w:rPr>
    </w:lvl>
    <w:lvl w:ilvl="7" w:tplc="0AA813FE">
      <w:start w:val="1"/>
      <w:numFmt w:val="bullet"/>
      <w:lvlText w:val="o"/>
      <w:lvlJc w:val="left"/>
      <w:pPr>
        <w:ind w:left="6120" w:hanging="360"/>
      </w:pPr>
      <w:rPr>
        <w:rFonts w:ascii="Courier New" w:hAnsi="Courier New" w:hint="default"/>
      </w:rPr>
    </w:lvl>
    <w:lvl w:ilvl="8" w:tplc="5C86F6C4">
      <w:start w:val="1"/>
      <w:numFmt w:val="bullet"/>
      <w:lvlText w:val=""/>
      <w:lvlJc w:val="left"/>
      <w:pPr>
        <w:ind w:left="6840" w:hanging="360"/>
      </w:pPr>
      <w:rPr>
        <w:rFonts w:ascii="Wingdings" w:hAnsi="Wingdings" w:hint="default"/>
      </w:rPr>
    </w:lvl>
  </w:abstractNum>
  <w:abstractNum w:abstractNumId="12" w15:restartNumberingAfterBreak="0">
    <w:nsid w:val="1367788C"/>
    <w:multiLevelType w:val="hybridMultilevel"/>
    <w:tmpl w:val="B5D092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168F0DD5"/>
    <w:multiLevelType w:val="hybridMultilevel"/>
    <w:tmpl w:val="2F9619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37F22"/>
    <w:multiLevelType w:val="hybridMultilevel"/>
    <w:tmpl w:val="3E1ABC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1586F16"/>
    <w:multiLevelType w:val="hybridMultilevel"/>
    <w:tmpl w:val="E6FA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E36C3"/>
    <w:multiLevelType w:val="hybridMultilevel"/>
    <w:tmpl w:val="329613EC"/>
    <w:lvl w:ilvl="0" w:tplc="A5AA030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94878"/>
    <w:multiLevelType w:val="hybridMultilevel"/>
    <w:tmpl w:val="D4A0A06C"/>
    <w:lvl w:ilvl="0" w:tplc="F0E8815C">
      <w:start w:val="1"/>
      <w:numFmt w:val="bullet"/>
      <w:lvlText w:val=""/>
      <w:lvlJc w:val="left"/>
      <w:pPr>
        <w:ind w:left="720" w:hanging="360"/>
      </w:pPr>
      <w:rPr>
        <w:rFonts w:ascii="Symbol" w:hAnsi="Symbol" w:hint="default"/>
      </w:rPr>
    </w:lvl>
    <w:lvl w:ilvl="1" w:tplc="406267BE">
      <w:start w:val="1"/>
      <w:numFmt w:val="bullet"/>
      <w:lvlText w:val="o"/>
      <w:lvlJc w:val="left"/>
      <w:pPr>
        <w:ind w:left="1440" w:hanging="360"/>
      </w:pPr>
      <w:rPr>
        <w:rFonts w:ascii="Courier New" w:hAnsi="Courier New" w:hint="default"/>
      </w:rPr>
    </w:lvl>
    <w:lvl w:ilvl="2" w:tplc="6364896A">
      <w:start w:val="1"/>
      <w:numFmt w:val="bullet"/>
      <w:lvlText w:val=""/>
      <w:lvlJc w:val="left"/>
      <w:pPr>
        <w:ind w:left="2160" w:hanging="360"/>
      </w:pPr>
      <w:rPr>
        <w:rFonts w:ascii="Wingdings" w:hAnsi="Wingdings" w:hint="default"/>
      </w:rPr>
    </w:lvl>
    <w:lvl w:ilvl="3" w:tplc="42D67258">
      <w:start w:val="1"/>
      <w:numFmt w:val="bullet"/>
      <w:lvlText w:val=""/>
      <w:lvlJc w:val="left"/>
      <w:pPr>
        <w:ind w:left="2880" w:hanging="360"/>
      </w:pPr>
      <w:rPr>
        <w:rFonts w:ascii="Symbol" w:hAnsi="Symbol" w:hint="default"/>
      </w:rPr>
    </w:lvl>
    <w:lvl w:ilvl="4" w:tplc="0D7A7ABE">
      <w:start w:val="1"/>
      <w:numFmt w:val="bullet"/>
      <w:lvlText w:val="o"/>
      <w:lvlJc w:val="left"/>
      <w:pPr>
        <w:ind w:left="3600" w:hanging="360"/>
      </w:pPr>
      <w:rPr>
        <w:rFonts w:ascii="Courier New" w:hAnsi="Courier New" w:hint="default"/>
      </w:rPr>
    </w:lvl>
    <w:lvl w:ilvl="5" w:tplc="296C581E">
      <w:start w:val="1"/>
      <w:numFmt w:val="bullet"/>
      <w:lvlText w:val=""/>
      <w:lvlJc w:val="left"/>
      <w:pPr>
        <w:ind w:left="4320" w:hanging="360"/>
      </w:pPr>
      <w:rPr>
        <w:rFonts w:ascii="Wingdings" w:hAnsi="Wingdings" w:hint="default"/>
      </w:rPr>
    </w:lvl>
    <w:lvl w:ilvl="6" w:tplc="02D85A28">
      <w:start w:val="1"/>
      <w:numFmt w:val="bullet"/>
      <w:lvlText w:val=""/>
      <w:lvlJc w:val="left"/>
      <w:pPr>
        <w:ind w:left="5040" w:hanging="360"/>
      </w:pPr>
      <w:rPr>
        <w:rFonts w:ascii="Symbol" w:hAnsi="Symbol" w:hint="default"/>
      </w:rPr>
    </w:lvl>
    <w:lvl w:ilvl="7" w:tplc="02B05FD0">
      <w:start w:val="1"/>
      <w:numFmt w:val="bullet"/>
      <w:lvlText w:val="o"/>
      <w:lvlJc w:val="left"/>
      <w:pPr>
        <w:ind w:left="5760" w:hanging="360"/>
      </w:pPr>
      <w:rPr>
        <w:rFonts w:ascii="Courier New" w:hAnsi="Courier New" w:hint="default"/>
      </w:rPr>
    </w:lvl>
    <w:lvl w:ilvl="8" w:tplc="44D876C4">
      <w:start w:val="1"/>
      <w:numFmt w:val="bullet"/>
      <w:lvlText w:val=""/>
      <w:lvlJc w:val="left"/>
      <w:pPr>
        <w:ind w:left="6480" w:hanging="360"/>
      </w:pPr>
      <w:rPr>
        <w:rFonts w:ascii="Wingdings" w:hAnsi="Wingdings" w:hint="default"/>
      </w:rPr>
    </w:lvl>
  </w:abstractNum>
  <w:abstractNum w:abstractNumId="18" w15:restartNumberingAfterBreak="0">
    <w:nsid w:val="2A651B2E"/>
    <w:multiLevelType w:val="hybridMultilevel"/>
    <w:tmpl w:val="C24C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E3621"/>
    <w:multiLevelType w:val="hybridMultilevel"/>
    <w:tmpl w:val="9C420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CC42770"/>
    <w:multiLevelType w:val="hybridMultilevel"/>
    <w:tmpl w:val="2636489E"/>
    <w:lvl w:ilvl="0" w:tplc="668A5CFE">
      <w:start w:val="1"/>
      <w:numFmt w:val="bullet"/>
      <w:lvlText w:val="·"/>
      <w:lvlJc w:val="left"/>
      <w:pPr>
        <w:ind w:left="720" w:hanging="360"/>
      </w:pPr>
      <w:rPr>
        <w:rFonts w:ascii="Symbol" w:hAnsi="Symbol" w:hint="default"/>
      </w:rPr>
    </w:lvl>
    <w:lvl w:ilvl="1" w:tplc="D51AF7B6">
      <w:start w:val="1"/>
      <w:numFmt w:val="bullet"/>
      <w:lvlText w:val="o"/>
      <w:lvlJc w:val="left"/>
      <w:pPr>
        <w:ind w:left="1440" w:hanging="360"/>
      </w:pPr>
      <w:rPr>
        <w:rFonts w:ascii="Courier New" w:hAnsi="Courier New" w:hint="default"/>
      </w:rPr>
    </w:lvl>
    <w:lvl w:ilvl="2" w:tplc="CA5A73AE">
      <w:start w:val="1"/>
      <w:numFmt w:val="bullet"/>
      <w:lvlText w:val=""/>
      <w:lvlJc w:val="left"/>
      <w:pPr>
        <w:ind w:left="2160" w:hanging="360"/>
      </w:pPr>
      <w:rPr>
        <w:rFonts w:ascii="Wingdings" w:hAnsi="Wingdings" w:hint="default"/>
      </w:rPr>
    </w:lvl>
    <w:lvl w:ilvl="3" w:tplc="44C00D74">
      <w:start w:val="1"/>
      <w:numFmt w:val="bullet"/>
      <w:lvlText w:val=""/>
      <w:lvlJc w:val="left"/>
      <w:pPr>
        <w:ind w:left="2880" w:hanging="360"/>
      </w:pPr>
      <w:rPr>
        <w:rFonts w:ascii="Symbol" w:hAnsi="Symbol" w:hint="default"/>
      </w:rPr>
    </w:lvl>
    <w:lvl w:ilvl="4" w:tplc="648CC0B0">
      <w:start w:val="1"/>
      <w:numFmt w:val="bullet"/>
      <w:lvlText w:val="o"/>
      <w:lvlJc w:val="left"/>
      <w:pPr>
        <w:ind w:left="3600" w:hanging="360"/>
      </w:pPr>
      <w:rPr>
        <w:rFonts w:ascii="Courier New" w:hAnsi="Courier New" w:hint="default"/>
      </w:rPr>
    </w:lvl>
    <w:lvl w:ilvl="5" w:tplc="D9341D30">
      <w:start w:val="1"/>
      <w:numFmt w:val="bullet"/>
      <w:lvlText w:val=""/>
      <w:lvlJc w:val="left"/>
      <w:pPr>
        <w:ind w:left="4320" w:hanging="360"/>
      </w:pPr>
      <w:rPr>
        <w:rFonts w:ascii="Wingdings" w:hAnsi="Wingdings" w:hint="default"/>
      </w:rPr>
    </w:lvl>
    <w:lvl w:ilvl="6" w:tplc="0F4C1A34">
      <w:start w:val="1"/>
      <w:numFmt w:val="bullet"/>
      <w:lvlText w:val=""/>
      <w:lvlJc w:val="left"/>
      <w:pPr>
        <w:ind w:left="5040" w:hanging="360"/>
      </w:pPr>
      <w:rPr>
        <w:rFonts w:ascii="Symbol" w:hAnsi="Symbol" w:hint="default"/>
      </w:rPr>
    </w:lvl>
    <w:lvl w:ilvl="7" w:tplc="B192A072">
      <w:start w:val="1"/>
      <w:numFmt w:val="bullet"/>
      <w:lvlText w:val="o"/>
      <w:lvlJc w:val="left"/>
      <w:pPr>
        <w:ind w:left="5760" w:hanging="360"/>
      </w:pPr>
      <w:rPr>
        <w:rFonts w:ascii="Courier New" w:hAnsi="Courier New" w:hint="default"/>
      </w:rPr>
    </w:lvl>
    <w:lvl w:ilvl="8" w:tplc="E12CE204">
      <w:start w:val="1"/>
      <w:numFmt w:val="bullet"/>
      <w:lvlText w:val=""/>
      <w:lvlJc w:val="left"/>
      <w:pPr>
        <w:ind w:left="6480" w:hanging="360"/>
      </w:pPr>
      <w:rPr>
        <w:rFonts w:ascii="Wingdings" w:hAnsi="Wingdings" w:hint="default"/>
      </w:rPr>
    </w:lvl>
  </w:abstractNum>
  <w:abstractNum w:abstractNumId="21" w15:restartNumberingAfterBreak="0">
    <w:nsid w:val="31B06939"/>
    <w:multiLevelType w:val="hybridMultilevel"/>
    <w:tmpl w:val="7E7E46E2"/>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B2560"/>
    <w:multiLevelType w:val="hybridMultilevel"/>
    <w:tmpl w:val="179E6EFE"/>
    <w:lvl w:ilvl="0" w:tplc="8A0EA9C2">
      <w:start w:val="1"/>
      <w:numFmt w:val="decimal"/>
      <w:lvlText w:val="%1."/>
      <w:lvlJc w:val="left"/>
      <w:pPr>
        <w:ind w:left="720" w:hanging="360"/>
      </w:pPr>
    </w:lvl>
    <w:lvl w:ilvl="1" w:tplc="FBBACE94">
      <w:start w:val="1"/>
      <w:numFmt w:val="upperLetter"/>
      <w:lvlText w:val="%2."/>
      <w:lvlJc w:val="left"/>
      <w:pPr>
        <w:ind w:left="1440" w:hanging="360"/>
      </w:pPr>
    </w:lvl>
    <w:lvl w:ilvl="2" w:tplc="A3AEFA30">
      <w:start w:val="1"/>
      <w:numFmt w:val="lowerRoman"/>
      <w:lvlText w:val="%3."/>
      <w:lvlJc w:val="right"/>
      <w:pPr>
        <w:ind w:left="2160" w:hanging="180"/>
      </w:pPr>
    </w:lvl>
    <w:lvl w:ilvl="3" w:tplc="ABE2B0E8">
      <w:start w:val="1"/>
      <w:numFmt w:val="decimal"/>
      <w:lvlText w:val="%4."/>
      <w:lvlJc w:val="left"/>
      <w:pPr>
        <w:ind w:left="2880" w:hanging="360"/>
      </w:pPr>
    </w:lvl>
    <w:lvl w:ilvl="4" w:tplc="5352DF78">
      <w:start w:val="1"/>
      <w:numFmt w:val="lowerLetter"/>
      <w:lvlText w:val="%5."/>
      <w:lvlJc w:val="left"/>
      <w:pPr>
        <w:ind w:left="3600" w:hanging="360"/>
      </w:pPr>
    </w:lvl>
    <w:lvl w:ilvl="5" w:tplc="8C9A975E">
      <w:start w:val="1"/>
      <w:numFmt w:val="lowerRoman"/>
      <w:lvlText w:val="%6."/>
      <w:lvlJc w:val="right"/>
      <w:pPr>
        <w:ind w:left="4320" w:hanging="180"/>
      </w:pPr>
    </w:lvl>
    <w:lvl w:ilvl="6" w:tplc="8A346242">
      <w:start w:val="1"/>
      <w:numFmt w:val="decimal"/>
      <w:lvlText w:val="%7."/>
      <w:lvlJc w:val="left"/>
      <w:pPr>
        <w:ind w:left="5040" w:hanging="360"/>
      </w:pPr>
    </w:lvl>
    <w:lvl w:ilvl="7" w:tplc="1C403F1C">
      <w:start w:val="1"/>
      <w:numFmt w:val="lowerLetter"/>
      <w:lvlText w:val="%8."/>
      <w:lvlJc w:val="left"/>
      <w:pPr>
        <w:ind w:left="5760" w:hanging="360"/>
      </w:pPr>
    </w:lvl>
    <w:lvl w:ilvl="8" w:tplc="97C26EC4">
      <w:start w:val="1"/>
      <w:numFmt w:val="lowerRoman"/>
      <w:lvlText w:val="%9."/>
      <w:lvlJc w:val="right"/>
      <w:pPr>
        <w:ind w:left="6480" w:hanging="180"/>
      </w:pPr>
    </w:lvl>
  </w:abstractNum>
  <w:abstractNum w:abstractNumId="23" w15:restartNumberingAfterBreak="0">
    <w:nsid w:val="344461AF"/>
    <w:multiLevelType w:val="hybridMultilevel"/>
    <w:tmpl w:val="6C6E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0D2EB7"/>
    <w:multiLevelType w:val="hybridMultilevel"/>
    <w:tmpl w:val="CEE0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D7F24"/>
    <w:multiLevelType w:val="hybridMultilevel"/>
    <w:tmpl w:val="FFFFFFFF"/>
    <w:lvl w:ilvl="0" w:tplc="BB52C3BE">
      <w:start w:val="1"/>
      <w:numFmt w:val="bullet"/>
      <w:lvlText w:val="·"/>
      <w:lvlJc w:val="left"/>
      <w:pPr>
        <w:ind w:left="720" w:hanging="360"/>
      </w:pPr>
      <w:rPr>
        <w:rFonts w:ascii="Symbol" w:hAnsi="Symbol" w:hint="default"/>
      </w:rPr>
    </w:lvl>
    <w:lvl w:ilvl="1" w:tplc="FA3EDFD2">
      <w:start w:val="1"/>
      <w:numFmt w:val="bullet"/>
      <w:lvlText w:val="o"/>
      <w:lvlJc w:val="left"/>
      <w:pPr>
        <w:ind w:left="1440" w:hanging="360"/>
      </w:pPr>
      <w:rPr>
        <w:rFonts w:ascii="Courier New" w:hAnsi="Courier New" w:hint="default"/>
      </w:rPr>
    </w:lvl>
    <w:lvl w:ilvl="2" w:tplc="FBA8110C">
      <w:start w:val="1"/>
      <w:numFmt w:val="bullet"/>
      <w:lvlText w:val=""/>
      <w:lvlJc w:val="left"/>
      <w:pPr>
        <w:ind w:left="2160" w:hanging="360"/>
      </w:pPr>
      <w:rPr>
        <w:rFonts w:ascii="Wingdings" w:hAnsi="Wingdings" w:hint="default"/>
      </w:rPr>
    </w:lvl>
    <w:lvl w:ilvl="3" w:tplc="78142852">
      <w:start w:val="1"/>
      <w:numFmt w:val="bullet"/>
      <w:lvlText w:val=""/>
      <w:lvlJc w:val="left"/>
      <w:pPr>
        <w:ind w:left="2880" w:hanging="360"/>
      </w:pPr>
      <w:rPr>
        <w:rFonts w:ascii="Symbol" w:hAnsi="Symbol" w:hint="default"/>
      </w:rPr>
    </w:lvl>
    <w:lvl w:ilvl="4" w:tplc="50067EF4">
      <w:start w:val="1"/>
      <w:numFmt w:val="bullet"/>
      <w:lvlText w:val="o"/>
      <w:lvlJc w:val="left"/>
      <w:pPr>
        <w:ind w:left="3600" w:hanging="360"/>
      </w:pPr>
      <w:rPr>
        <w:rFonts w:ascii="Courier New" w:hAnsi="Courier New" w:hint="default"/>
      </w:rPr>
    </w:lvl>
    <w:lvl w:ilvl="5" w:tplc="D0E2152A">
      <w:start w:val="1"/>
      <w:numFmt w:val="bullet"/>
      <w:lvlText w:val=""/>
      <w:lvlJc w:val="left"/>
      <w:pPr>
        <w:ind w:left="4320" w:hanging="360"/>
      </w:pPr>
      <w:rPr>
        <w:rFonts w:ascii="Wingdings" w:hAnsi="Wingdings" w:hint="default"/>
      </w:rPr>
    </w:lvl>
    <w:lvl w:ilvl="6" w:tplc="6A84A272">
      <w:start w:val="1"/>
      <w:numFmt w:val="bullet"/>
      <w:lvlText w:val=""/>
      <w:lvlJc w:val="left"/>
      <w:pPr>
        <w:ind w:left="5040" w:hanging="360"/>
      </w:pPr>
      <w:rPr>
        <w:rFonts w:ascii="Symbol" w:hAnsi="Symbol" w:hint="default"/>
      </w:rPr>
    </w:lvl>
    <w:lvl w:ilvl="7" w:tplc="88F80EB6">
      <w:start w:val="1"/>
      <w:numFmt w:val="bullet"/>
      <w:lvlText w:val="o"/>
      <w:lvlJc w:val="left"/>
      <w:pPr>
        <w:ind w:left="5760" w:hanging="360"/>
      </w:pPr>
      <w:rPr>
        <w:rFonts w:ascii="Courier New" w:hAnsi="Courier New" w:hint="default"/>
      </w:rPr>
    </w:lvl>
    <w:lvl w:ilvl="8" w:tplc="C0B8CAC4">
      <w:start w:val="1"/>
      <w:numFmt w:val="bullet"/>
      <w:lvlText w:val=""/>
      <w:lvlJc w:val="left"/>
      <w:pPr>
        <w:ind w:left="6480" w:hanging="360"/>
      </w:pPr>
      <w:rPr>
        <w:rFonts w:ascii="Wingdings" w:hAnsi="Wingdings" w:hint="default"/>
      </w:rPr>
    </w:lvl>
  </w:abstractNum>
  <w:abstractNum w:abstractNumId="26" w15:restartNumberingAfterBreak="0">
    <w:nsid w:val="394E2B63"/>
    <w:multiLevelType w:val="hybridMultilevel"/>
    <w:tmpl w:val="754C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6291C"/>
    <w:multiLevelType w:val="hybridMultilevel"/>
    <w:tmpl w:val="9E4076B0"/>
    <w:lvl w:ilvl="0" w:tplc="61AA14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017532"/>
    <w:multiLevelType w:val="hybridMultilevel"/>
    <w:tmpl w:val="B5C8554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8BA3ADB"/>
    <w:multiLevelType w:val="hybridMultilevel"/>
    <w:tmpl w:val="FFFFFFFF"/>
    <w:lvl w:ilvl="0" w:tplc="FFFFFFFF">
      <w:start w:val="1"/>
      <w:numFmt w:val="bullet"/>
      <w:lvlText w:val=""/>
      <w:lvlJc w:val="left"/>
      <w:pPr>
        <w:ind w:left="720" w:hanging="360"/>
      </w:pPr>
      <w:rPr>
        <w:rFonts w:ascii="Symbol" w:hAnsi="Symbol" w:hint="default"/>
      </w:rPr>
    </w:lvl>
    <w:lvl w:ilvl="1" w:tplc="8062C8B0">
      <w:start w:val="1"/>
      <w:numFmt w:val="bullet"/>
      <w:lvlText w:val="o"/>
      <w:lvlJc w:val="left"/>
      <w:pPr>
        <w:ind w:left="1440" w:hanging="360"/>
      </w:pPr>
      <w:rPr>
        <w:rFonts w:ascii="Courier New" w:hAnsi="Courier New" w:hint="default"/>
      </w:rPr>
    </w:lvl>
    <w:lvl w:ilvl="2" w:tplc="7D301056">
      <w:start w:val="1"/>
      <w:numFmt w:val="bullet"/>
      <w:lvlText w:val=""/>
      <w:lvlJc w:val="left"/>
      <w:pPr>
        <w:ind w:left="2160" w:hanging="360"/>
      </w:pPr>
      <w:rPr>
        <w:rFonts w:ascii="Wingdings" w:hAnsi="Wingdings" w:hint="default"/>
      </w:rPr>
    </w:lvl>
    <w:lvl w:ilvl="3" w:tplc="1608AA80">
      <w:start w:val="1"/>
      <w:numFmt w:val="bullet"/>
      <w:lvlText w:val=""/>
      <w:lvlJc w:val="left"/>
      <w:pPr>
        <w:ind w:left="2880" w:hanging="360"/>
      </w:pPr>
      <w:rPr>
        <w:rFonts w:ascii="Symbol" w:hAnsi="Symbol" w:hint="default"/>
      </w:rPr>
    </w:lvl>
    <w:lvl w:ilvl="4" w:tplc="622813A4">
      <w:start w:val="1"/>
      <w:numFmt w:val="bullet"/>
      <w:lvlText w:val="o"/>
      <w:lvlJc w:val="left"/>
      <w:pPr>
        <w:ind w:left="3600" w:hanging="360"/>
      </w:pPr>
      <w:rPr>
        <w:rFonts w:ascii="Courier New" w:hAnsi="Courier New" w:hint="default"/>
      </w:rPr>
    </w:lvl>
    <w:lvl w:ilvl="5" w:tplc="F77E4A08">
      <w:start w:val="1"/>
      <w:numFmt w:val="bullet"/>
      <w:lvlText w:val=""/>
      <w:lvlJc w:val="left"/>
      <w:pPr>
        <w:ind w:left="4320" w:hanging="360"/>
      </w:pPr>
      <w:rPr>
        <w:rFonts w:ascii="Wingdings" w:hAnsi="Wingdings" w:hint="default"/>
      </w:rPr>
    </w:lvl>
    <w:lvl w:ilvl="6" w:tplc="689A63E2">
      <w:start w:val="1"/>
      <w:numFmt w:val="bullet"/>
      <w:lvlText w:val=""/>
      <w:lvlJc w:val="left"/>
      <w:pPr>
        <w:ind w:left="5040" w:hanging="360"/>
      </w:pPr>
      <w:rPr>
        <w:rFonts w:ascii="Symbol" w:hAnsi="Symbol" w:hint="default"/>
      </w:rPr>
    </w:lvl>
    <w:lvl w:ilvl="7" w:tplc="676292EC">
      <w:start w:val="1"/>
      <w:numFmt w:val="bullet"/>
      <w:lvlText w:val="o"/>
      <w:lvlJc w:val="left"/>
      <w:pPr>
        <w:ind w:left="5760" w:hanging="360"/>
      </w:pPr>
      <w:rPr>
        <w:rFonts w:ascii="Courier New" w:hAnsi="Courier New" w:hint="default"/>
      </w:rPr>
    </w:lvl>
    <w:lvl w:ilvl="8" w:tplc="05BEAF3C">
      <w:start w:val="1"/>
      <w:numFmt w:val="bullet"/>
      <w:lvlText w:val=""/>
      <w:lvlJc w:val="left"/>
      <w:pPr>
        <w:ind w:left="6480" w:hanging="360"/>
      </w:pPr>
      <w:rPr>
        <w:rFonts w:ascii="Wingdings" w:hAnsi="Wingdings" w:hint="default"/>
      </w:rPr>
    </w:lvl>
  </w:abstractNum>
  <w:abstractNum w:abstractNumId="30" w15:restartNumberingAfterBreak="0">
    <w:nsid w:val="54615D24"/>
    <w:multiLevelType w:val="hybridMultilevel"/>
    <w:tmpl w:val="DA28B58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5532238F"/>
    <w:multiLevelType w:val="hybridMultilevel"/>
    <w:tmpl w:val="D0D4D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505957"/>
    <w:multiLevelType w:val="hybridMultilevel"/>
    <w:tmpl w:val="6652E8D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8DE72E3"/>
    <w:multiLevelType w:val="hybridMultilevel"/>
    <w:tmpl w:val="9E383E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AD6027F"/>
    <w:multiLevelType w:val="hybridMultilevel"/>
    <w:tmpl w:val="F86CF998"/>
    <w:lvl w:ilvl="0" w:tplc="EC1EF7CE">
      <w:start w:val="1"/>
      <w:numFmt w:val="bullet"/>
      <w:lvlText w:val="-"/>
      <w:lvlJc w:val="left"/>
      <w:pPr>
        <w:ind w:left="720" w:hanging="360"/>
      </w:pPr>
      <w:rPr>
        <w:rFonts w:ascii="&quot;Times New Roman&quot;,serif" w:hAnsi="&quot;Times New Roman&quot;,serif" w:hint="default"/>
      </w:rPr>
    </w:lvl>
    <w:lvl w:ilvl="1" w:tplc="34B69D5C">
      <w:start w:val="1"/>
      <w:numFmt w:val="bullet"/>
      <w:lvlText w:val="o"/>
      <w:lvlJc w:val="left"/>
      <w:pPr>
        <w:ind w:left="1440" w:hanging="360"/>
      </w:pPr>
      <w:rPr>
        <w:rFonts w:ascii="Courier New" w:hAnsi="Courier New" w:hint="default"/>
      </w:rPr>
    </w:lvl>
    <w:lvl w:ilvl="2" w:tplc="3868424A">
      <w:start w:val="1"/>
      <w:numFmt w:val="bullet"/>
      <w:lvlText w:val=""/>
      <w:lvlJc w:val="left"/>
      <w:pPr>
        <w:ind w:left="2160" w:hanging="360"/>
      </w:pPr>
      <w:rPr>
        <w:rFonts w:ascii="Wingdings" w:hAnsi="Wingdings" w:hint="default"/>
      </w:rPr>
    </w:lvl>
    <w:lvl w:ilvl="3" w:tplc="67DCC32C">
      <w:start w:val="1"/>
      <w:numFmt w:val="bullet"/>
      <w:lvlText w:val=""/>
      <w:lvlJc w:val="left"/>
      <w:pPr>
        <w:ind w:left="2880" w:hanging="360"/>
      </w:pPr>
      <w:rPr>
        <w:rFonts w:ascii="Symbol" w:hAnsi="Symbol" w:hint="default"/>
      </w:rPr>
    </w:lvl>
    <w:lvl w:ilvl="4" w:tplc="1C1A562E">
      <w:start w:val="1"/>
      <w:numFmt w:val="bullet"/>
      <w:lvlText w:val="o"/>
      <w:lvlJc w:val="left"/>
      <w:pPr>
        <w:ind w:left="3600" w:hanging="360"/>
      </w:pPr>
      <w:rPr>
        <w:rFonts w:ascii="Courier New" w:hAnsi="Courier New" w:hint="default"/>
      </w:rPr>
    </w:lvl>
    <w:lvl w:ilvl="5" w:tplc="ACE41144">
      <w:start w:val="1"/>
      <w:numFmt w:val="bullet"/>
      <w:lvlText w:val=""/>
      <w:lvlJc w:val="left"/>
      <w:pPr>
        <w:ind w:left="4320" w:hanging="360"/>
      </w:pPr>
      <w:rPr>
        <w:rFonts w:ascii="Wingdings" w:hAnsi="Wingdings" w:hint="default"/>
      </w:rPr>
    </w:lvl>
    <w:lvl w:ilvl="6" w:tplc="C5946BD0">
      <w:start w:val="1"/>
      <w:numFmt w:val="bullet"/>
      <w:lvlText w:val=""/>
      <w:lvlJc w:val="left"/>
      <w:pPr>
        <w:ind w:left="5040" w:hanging="360"/>
      </w:pPr>
      <w:rPr>
        <w:rFonts w:ascii="Symbol" w:hAnsi="Symbol" w:hint="default"/>
      </w:rPr>
    </w:lvl>
    <w:lvl w:ilvl="7" w:tplc="79E26CB2">
      <w:start w:val="1"/>
      <w:numFmt w:val="bullet"/>
      <w:lvlText w:val="o"/>
      <w:lvlJc w:val="left"/>
      <w:pPr>
        <w:ind w:left="5760" w:hanging="360"/>
      </w:pPr>
      <w:rPr>
        <w:rFonts w:ascii="Courier New" w:hAnsi="Courier New" w:hint="default"/>
      </w:rPr>
    </w:lvl>
    <w:lvl w:ilvl="8" w:tplc="701443FA">
      <w:start w:val="1"/>
      <w:numFmt w:val="bullet"/>
      <w:lvlText w:val=""/>
      <w:lvlJc w:val="left"/>
      <w:pPr>
        <w:ind w:left="6480" w:hanging="360"/>
      </w:pPr>
      <w:rPr>
        <w:rFonts w:ascii="Wingdings" w:hAnsi="Wingdings" w:hint="default"/>
      </w:rPr>
    </w:lvl>
  </w:abstractNum>
  <w:abstractNum w:abstractNumId="35" w15:restartNumberingAfterBreak="0">
    <w:nsid w:val="5D97249B"/>
    <w:multiLevelType w:val="hybridMultilevel"/>
    <w:tmpl w:val="300491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5F7E2404"/>
    <w:multiLevelType w:val="hybridMultilevel"/>
    <w:tmpl w:val="B9F2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C62AA"/>
    <w:multiLevelType w:val="hybridMultilevel"/>
    <w:tmpl w:val="9E20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57109"/>
    <w:multiLevelType w:val="hybridMultilevel"/>
    <w:tmpl w:val="BF9A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13D00"/>
    <w:multiLevelType w:val="hybridMultilevel"/>
    <w:tmpl w:val="FFFFFFFF"/>
    <w:lvl w:ilvl="0" w:tplc="FFFFFFFF">
      <w:start w:val="1"/>
      <w:numFmt w:val="bullet"/>
      <w:lvlText w:val=""/>
      <w:lvlJc w:val="left"/>
      <w:pPr>
        <w:ind w:left="720" w:hanging="360"/>
      </w:pPr>
      <w:rPr>
        <w:rFonts w:ascii="Symbol" w:hAnsi="Symbol" w:hint="default"/>
      </w:rPr>
    </w:lvl>
    <w:lvl w:ilvl="1" w:tplc="DF487C1C">
      <w:start w:val="1"/>
      <w:numFmt w:val="bullet"/>
      <w:lvlText w:val="o"/>
      <w:lvlJc w:val="left"/>
      <w:pPr>
        <w:ind w:left="1440" w:hanging="360"/>
      </w:pPr>
      <w:rPr>
        <w:rFonts w:ascii="&quot;Courier New&quot;" w:hAnsi="&quot;Courier New&quot;" w:hint="default"/>
      </w:rPr>
    </w:lvl>
    <w:lvl w:ilvl="2" w:tplc="C9D8045A">
      <w:start w:val="1"/>
      <w:numFmt w:val="bullet"/>
      <w:lvlText w:val=""/>
      <w:lvlJc w:val="left"/>
      <w:pPr>
        <w:ind w:left="2160" w:hanging="360"/>
      </w:pPr>
      <w:rPr>
        <w:rFonts w:ascii="Wingdings" w:hAnsi="Wingdings" w:hint="default"/>
      </w:rPr>
    </w:lvl>
    <w:lvl w:ilvl="3" w:tplc="44420190">
      <w:start w:val="1"/>
      <w:numFmt w:val="bullet"/>
      <w:lvlText w:val=""/>
      <w:lvlJc w:val="left"/>
      <w:pPr>
        <w:ind w:left="2880" w:hanging="360"/>
      </w:pPr>
      <w:rPr>
        <w:rFonts w:ascii="Symbol" w:hAnsi="Symbol" w:hint="default"/>
      </w:rPr>
    </w:lvl>
    <w:lvl w:ilvl="4" w:tplc="4BF44E5C">
      <w:start w:val="1"/>
      <w:numFmt w:val="bullet"/>
      <w:lvlText w:val="o"/>
      <w:lvlJc w:val="left"/>
      <w:pPr>
        <w:ind w:left="3600" w:hanging="360"/>
      </w:pPr>
      <w:rPr>
        <w:rFonts w:ascii="Courier New" w:hAnsi="Courier New" w:hint="default"/>
      </w:rPr>
    </w:lvl>
    <w:lvl w:ilvl="5" w:tplc="856852E6">
      <w:start w:val="1"/>
      <w:numFmt w:val="bullet"/>
      <w:lvlText w:val=""/>
      <w:lvlJc w:val="left"/>
      <w:pPr>
        <w:ind w:left="4320" w:hanging="360"/>
      </w:pPr>
      <w:rPr>
        <w:rFonts w:ascii="Wingdings" w:hAnsi="Wingdings" w:hint="default"/>
      </w:rPr>
    </w:lvl>
    <w:lvl w:ilvl="6" w:tplc="C14ADC16">
      <w:start w:val="1"/>
      <w:numFmt w:val="bullet"/>
      <w:lvlText w:val=""/>
      <w:lvlJc w:val="left"/>
      <w:pPr>
        <w:ind w:left="5040" w:hanging="360"/>
      </w:pPr>
      <w:rPr>
        <w:rFonts w:ascii="Symbol" w:hAnsi="Symbol" w:hint="default"/>
      </w:rPr>
    </w:lvl>
    <w:lvl w:ilvl="7" w:tplc="DAA8E28A">
      <w:start w:val="1"/>
      <w:numFmt w:val="bullet"/>
      <w:lvlText w:val="o"/>
      <w:lvlJc w:val="left"/>
      <w:pPr>
        <w:ind w:left="5760" w:hanging="360"/>
      </w:pPr>
      <w:rPr>
        <w:rFonts w:ascii="Courier New" w:hAnsi="Courier New" w:hint="default"/>
      </w:rPr>
    </w:lvl>
    <w:lvl w:ilvl="8" w:tplc="5006818E">
      <w:start w:val="1"/>
      <w:numFmt w:val="bullet"/>
      <w:lvlText w:val=""/>
      <w:lvlJc w:val="left"/>
      <w:pPr>
        <w:ind w:left="6480" w:hanging="360"/>
      </w:pPr>
      <w:rPr>
        <w:rFonts w:ascii="Wingdings" w:hAnsi="Wingdings" w:hint="default"/>
      </w:rPr>
    </w:lvl>
  </w:abstractNum>
  <w:abstractNum w:abstractNumId="40" w15:restartNumberingAfterBreak="0">
    <w:nsid w:val="77CB57EC"/>
    <w:multiLevelType w:val="hybridMultilevel"/>
    <w:tmpl w:val="07547CBC"/>
    <w:lvl w:ilvl="0" w:tplc="9F169D98">
      <w:start w:val="1"/>
      <w:numFmt w:val="bullet"/>
      <w:lvlText w:val=""/>
      <w:lvlJc w:val="left"/>
      <w:pPr>
        <w:ind w:left="720" w:hanging="360"/>
      </w:pPr>
      <w:rPr>
        <w:rFonts w:ascii="Symbol" w:hAnsi="Symbol" w:hint="default"/>
      </w:rPr>
    </w:lvl>
    <w:lvl w:ilvl="1" w:tplc="4844E946">
      <w:start w:val="1"/>
      <w:numFmt w:val="bullet"/>
      <w:lvlText w:val="o"/>
      <w:lvlJc w:val="left"/>
      <w:pPr>
        <w:ind w:left="1440" w:hanging="360"/>
      </w:pPr>
      <w:rPr>
        <w:rFonts w:ascii="Courier New" w:hAnsi="Courier New" w:hint="default"/>
      </w:rPr>
    </w:lvl>
    <w:lvl w:ilvl="2" w:tplc="DB086D1A">
      <w:start w:val="1"/>
      <w:numFmt w:val="bullet"/>
      <w:lvlText w:val=""/>
      <w:lvlJc w:val="left"/>
      <w:pPr>
        <w:ind w:left="2160" w:hanging="360"/>
      </w:pPr>
      <w:rPr>
        <w:rFonts w:ascii="Wingdings" w:hAnsi="Wingdings" w:hint="default"/>
      </w:rPr>
    </w:lvl>
    <w:lvl w:ilvl="3" w:tplc="FDAC4580">
      <w:start w:val="1"/>
      <w:numFmt w:val="bullet"/>
      <w:lvlText w:val=""/>
      <w:lvlJc w:val="left"/>
      <w:pPr>
        <w:ind w:left="2880" w:hanging="360"/>
      </w:pPr>
      <w:rPr>
        <w:rFonts w:ascii="Symbol" w:hAnsi="Symbol" w:hint="default"/>
      </w:rPr>
    </w:lvl>
    <w:lvl w:ilvl="4" w:tplc="CCFA2728">
      <w:start w:val="1"/>
      <w:numFmt w:val="bullet"/>
      <w:lvlText w:val="o"/>
      <w:lvlJc w:val="left"/>
      <w:pPr>
        <w:ind w:left="3600" w:hanging="360"/>
      </w:pPr>
      <w:rPr>
        <w:rFonts w:ascii="Courier New" w:hAnsi="Courier New" w:hint="default"/>
      </w:rPr>
    </w:lvl>
    <w:lvl w:ilvl="5" w:tplc="8306FEEE">
      <w:start w:val="1"/>
      <w:numFmt w:val="bullet"/>
      <w:lvlText w:val=""/>
      <w:lvlJc w:val="left"/>
      <w:pPr>
        <w:ind w:left="4320" w:hanging="360"/>
      </w:pPr>
      <w:rPr>
        <w:rFonts w:ascii="Wingdings" w:hAnsi="Wingdings" w:hint="default"/>
      </w:rPr>
    </w:lvl>
    <w:lvl w:ilvl="6" w:tplc="9222B8C0">
      <w:start w:val="1"/>
      <w:numFmt w:val="bullet"/>
      <w:lvlText w:val=""/>
      <w:lvlJc w:val="left"/>
      <w:pPr>
        <w:ind w:left="5040" w:hanging="360"/>
      </w:pPr>
      <w:rPr>
        <w:rFonts w:ascii="Symbol" w:hAnsi="Symbol" w:hint="default"/>
      </w:rPr>
    </w:lvl>
    <w:lvl w:ilvl="7" w:tplc="313E6BD4">
      <w:start w:val="1"/>
      <w:numFmt w:val="bullet"/>
      <w:lvlText w:val="o"/>
      <w:lvlJc w:val="left"/>
      <w:pPr>
        <w:ind w:left="5760" w:hanging="360"/>
      </w:pPr>
      <w:rPr>
        <w:rFonts w:ascii="Courier New" w:hAnsi="Courier New" w:hint="default"/>
      </w:rPr>
    </w:lvl>
    <w:lvl w:ilvl="8" w:tplc="01462654">
      <w:start w:val="1"/>
      <w:numFmt w:val="bullet"/>
      <w:lvlText w:val=""/>
      <w:lvlJc w:val="left"/>
      <w:pPr>
        <w:ind w:left="6480" w:hanging="360"/>
      </w:pPr>
      <w:rPr>
        <w:rFonts w:ascii="Wingdings" w:hAnsi="Wingdings" w:hint="default"/>
      </w:rPr>
    </w:lvl>
  </w:abstractNum>
  <w:abstractNum w:abstractNumId="41" w15:restartNumberingAfterBreak="0">
    <w:nsid w:val="78A810B8"/>
    <w:multiLevelType w:val="hybridMultilevel"/>
    <w:tmpl w:val="3DF07D36"/>
    <w:lvl w:ilvl="0" w:tplc="04090001">
      <w:start w:val="1"/>
      <w:numFmt w:val="bullet"/>
      <w:lvlText w:val=""/>
      <w:lvlJc w:val="left"/>
      <w:pPr>
        <w:ind w:left="1080" w:hanging="360"/>
      </w:pPr>
      <w:rPr>
        <w:rFonts w:ascii="Symbol" w:hAnsi="Symbol" w:hint="default"/>
      </w:rPr>
    </w:lvl>
    <w:lvl w:ilvl="1" w:tplc="AEBC037E">
      <w:start w:val="1"/>
      <w:numFmt w:val="bullet"/>
      <w:lvlText w:val="o"/>
      <w:lvlJc w:val="left"/>
      <w:pPr>
        <w:ind w:left="1800" w:hanging="360"/>
      </w:pPr>
      <w:rPr>
        <w:rFonts w:ascii="Courier New" w:hAnsi="Courier New" w:hint="default"/>
      </w:rPr>
    </w:lvl>
    <w:lvl w:ilvl="2" w:tplc="7666881E">
      <w:start w:val="1"/>
      <w:numFmt w:val="bullet"/>
      <w:lvlText w:val=""/>
      <w:lvlJc w:val="left"/>
      <w:pPr>
        <w:ind w:left="2520" w:hanging="360"/>
      </w:pPr>
      <w:rPr>
        <w:rFonts w:ascii="Wingdings" w:hAnsi="Wingdings" w:hint="default"/>
      </w:rPr>
    </w:lvl>
    <w:lvl w:ilvl="3" w:tplc="7F84933A">
      <w:start w:val="1"/>
      <w:numFmt w:val="bullet"/>
      <w:lvlText w:val=""/>
      <w:lvlJc w:val="left"/>
      <w:pPr>
        <w:ind w:left="3240" w:hanging="360"/>
      </w:pPr>
      <w:rPr>
        <w:rFonts w:ascii="Symbol" w:hAnsi="Symbol" w:hint="default"/>
      </w:rPr>
    </w:lvl>
    <w:lvl w:ilvl="4" w:tplc="873692F4">
      <w:start w:val="1"/>
      <w:numFmt w:val="bullet"/>
      <w:lvlText w:val="o"/>
      <w:lvlJc w:val="left"/>
      <w:pPr>
        <w:ind w:left="3960" w:hanging="360"/>
      </w:pPr>
      <w:rPr>
        <w:rFonts w:ascii="Courier New" w:hAnsi="Courier New" w:hint="default"/>
      </w:rPr>
    </w:lvl>
    <w:lvl w:ilvl="5" w:tplc="2222FBE6">
      <w:start w:val="1"/>
      <w:numFmt w:val="bullet"/>
      <w:lvlText w:val=""/>
      <w:lvlJc w:val="left"/>
      <w:pPr>
        <w:ind w:left="4680" w:hanging="360"/>
      </w:pPr>
      <w:rPr>
        <w:rFonts w:ascii="Wingdings" w:hAnsi="Wingdings" w:hint="default"/>
      </w:rPr>
    </w:lvl>
    <w:lvl w:ilvl="6" w:tplc="41A6E232">
      <w:start w:val="1"/>
      <w:numFmt w:val="bullet"/>
      <w:lvlText w:val=""/>
      <w:lvlJc w:val="left"/>
      <w:pPr>
        <w:ind w:left="5400" w:hanging="360"/>
      </w:pPr>
      <w:rPr>
        <w:rFonts w:ascii="Symbol" w:hAnsi="Symbol" w:hint="default"/>
      </w:rPr>
    </w:lvl>
    <w:lvl w:ilvl="7" w:tplc="374CBC26">
      <w:start w:val="1"/>
      <w:numFmt w:val="bullet"/>
      <w:lvlText w:val="o"/>
      <w:lvlJc w:val="left"/>
      <w:pPr>
        <w:ind w:left="6120" w:hanging="360"/>
      </w:pPr>
      <w:rPr>
        <w:rFonts w:ascii="Courier New" w:hAnsi="Courier New" w:hint="default"/>
      </w:rPr>
    </w:lvl>
    <w:lvl w:ilvl="8" w:tplc="99225764">
      <w:start w:val="1"/>
      <w:numFmt w:val="bullet"/>
      <w:lvlText w:val=""/>
      <w:lvlJc w:val="left"/>
      <w:pPr>
        <w:ind w:left="6840" w:hanging="360"/>
      </w:pPr>
      <w:rPr>
        <w:rFonts w:ascii="Wingdings" w:hAnsi="Wingdings" w:hint="default"/>
      </w:rPr>
    </w:lvl>
  </w:abstractNum>
  <w:abstractNum w:abstractNumId="42" w15:restartNumberingAfterBreak="0">
    <w:nsid w:val="794A5CD0"/>
    <w:multiLevelType w:val="hybridMultilevel"/>
    <w:tmpl w:val="B622BA44"/>
    <w:lvl w:ilvl="0" w:tplc="04090001">
      <w:start w:val="1"/>
      <w:numFmt w:val="bullet"/>
      <w:lvlText w:val=""/>
      <w:lvlJc w:val="left"/>
      <w:pPr>
        <w:ind w:left="1080" w:hanging="360"/>
      </w:pPr>
      <w:rPr>
        <w:rFonts w:ascii="Symbol" w:hAnsi="Symbol" w:hint="default"/>
      </w:rPr>
    </w:lvl>
    <w:lvl w:ilvl="1" w:tplc="09240420">
      <w:start w:val="1"/>
      <w:numFmt w:val="lowerLetter"/>
      <w:lvlText w:val="%2."/>
      <w:lvlJc w:val="left"/>
      <w:pPr>
        <w:ind w:left="1800" w:hanging="360"/>
      </w:pPr>
    </w:lvl>
    <w:lvl w:ilvl="2" w:tplc="9AD437D2">
      <w:start w:val="1"/>
      <w:numFmt w:val="lowerRoman"/>
      <w:lvlText w:val="%3."/>
      <w:lvlJc w:val="right"/>
      <w:pPr>
        <w:ind w:left="2520" w:hanging="180"/>
      </w:pPr>
    </w:lvl>
    <w:lvl w:ilvl="3" w:tplc="C0D42AFC">
      <w:start w:val="1"/>
      <w:numFmt w:val="decimal"/>
      <w:lvlText w:val="%4."/>
      <w:lvlJc w:val="left"/>
      <w:pPr>
        <w:ind w:left="3240" w:hanging="360"/>
      </w:pPr>
    </w:lvl>
    <w:lvl w:ilvl="4" w:tplc="6A780C80">
      <w:start w:val="1"/>
      <w:numFmt w:val="lowerLetter"/>
      <w:lvlText w:val="%5."/>
      <w:lvlJc w:val="left"/>
      <w:pPr>
        <w:ind w:left="3960" w:hanging="360"/>
      </w:pPr>
    </w:lvl>
    <w:lvl w:ilvl="5" w:tplc="0B6A3788">
      <w:start w:val="1"/>
      <w:numFmt w:val="lowerRoman"/>
      <w:lvlText w:val="%6."/>
      <w:lvlJc w:val="right"/>
      <w:pPr>
        <w:ind w:left="4680" w:hanging="180"/>
      </w:pPr>
    </w:lvl>
    <w:lvl w:ilvl="6" w:tplc="CD1421B2">
      <w:start w:val="1"/>
      <w:numFmt w:val="decimal"/>
      <w:lvlText w:val="%7."/>
      <w:lvlJc w:val="left"/>
      <w:pPr>
        <w:ind w:left="5400" w:hanging="360"/>
      </w:pPr>
    </w:lvl>
    <w:lvl w:ilvl="7" w:tplc="2B109338">
      <w:start w:val="1"/>
      <w:numFmt w:val="lowerLetter"/>
      <w:lvlText w:val="%8."/>
      <w:lvlJc w:val="left"/>
      <w:pPr>
        <w:ind w:left="6120" w:hanging="360"/>
      </w:pPr>
    </w:lvl>
    <w:lvl w:ilvl="8" w:tplc="4CE45282">
      <w:start w:val="1"/>
      <w:numFmt w:val="lowerRoman"/>
      <w:lvlText w:val="%9."/>
      <w:lvlJc w:val="right"/>
      <w:pPr>
        <w:ind w:left="6840" w:hanging="180"/>
      </w:pPr>
    </w:lvl>
  </w:abstractNum>
  <w:abstractNum w:abstractNumId="43" w15:restartNumberingAfterBreak="0">
    <w:nsid w:val="7BE83613"/>
    <w:multiLevelType w:val="multilevel"/>
    <w:tmpl w:val="6FE4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7963100">
    <w:abstractNumId w:val="40"/>
  </w:num>
  <w:num w:numId="2" w16cid:durableId="1686127648">
    <w:abstractNumId w:val="22"/>
  </w:num>
  <w:num w:numId="3" w16cid:durableId="1599679898">
    <w:abstractNumId w:val="34"/>
  </w:num>
  <w:num w:numId="4" w16cid:durableId="776868479">
    <w:abstractNumId w:val="17"/>
  </w:num>
  <w:num w:numId="5" w16cid:durableId="1927494441">
    <w:abstractNumId w:val="0"/>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6" w16cid:durableId="2130009438">
    <w:abstractNumId w:val="15"/>
  </w:num>
  <w:num w:numId="7" w16cid:durableId="773208794">
    <w:abstractNumId w:val="2"/>
  </w:num>
  <w:num w:numId="8" w16cid:durableId="843934232">
    <w:abstractNumId w:val="26"/>
  </w:num>
  <w:num w:numId="9" w16cid:durableId="806119029">
    <w:abstractNumId w:val="4"/>
  </w:num>
  <w:num w:numId="10" w16cid:durableId="42606568">
    <w:abstractNumId w:val="36"/>
  </w:num>
  <w:num w:numId="11" w16cid:durableId="1281767744">
    <w:abstractNumId w:val="9"/>
  </w:num>
  <w:num w:numId="12" w16cid:durableId="813837460">
    <w:abstractNumId w:val="10"/>
  </w:num>
  <w:num w:numId="13" w16cid:durableId="87385514">
    <w:abstractNumId w:val="19"/>
  </w:num>
  <w:num w:numId="14" w16cid:durableId="671378579">
    <w:abstractNumId w:val="31"/>
  </w:num>
  <w:num w:numId="15" w16cid:durableId="1163349827">
    <w:abstractNumId w:val="37"/>
  </w:num>
  <w:num w:numId="16" w16cid:durableId="571890168">
    <w:abstractNumId w:val="20"/>
  </w:num>
  <w:num w:numId="17" w16cid:durableId="332997293">
    <w:abstractNumId w:val="11"/>
  </w:num>
  <w:num w:numId="18" w16cid:durableId="768354306">
    <w:abstractNumId w:val="13"/>
  </w:num>
  <w:num w:numId="19" w16cid:durableId="370040048">
    <w:abstractNumId w:val="5"/>
  </w:num>
  <w:num w:numId="20" w16cid:durableId="876890676">
    <w:abstractNumId w:val="41"/>
  </w:num>
  <w:num w:numId="21" w16cid:durableId="595018644">
    <w:abstractNumId w:val="42"/>
  </w:num>
  <w:num w:numId="22" w16cid:durableId="771516515">
    <w:abstractNumId w:val="24"/>
  </w:num>
  <w:num w:numId="23" w16cid:durableId="1051421178">
    <w:abstractNumId w:val="39"/>
  </w:num>
  <w:num w:numId="24" w16cid:durableId="597181825">
    <w:abstractNumId w:val="12"/>
  </w:num>
  <w:num w:numId="25" w16cid:durableId="575363052">
    <w:abstractNumId w:val="32"/>
  </w:num>
  <w:num w:numId="26" w16cid:durableId="805009203">
    <w:abstractNumId w:val="35"/>
  </w:num>
  <w:num w:numId="27" w16cid:durableId="1963923082">
    <w:abstractNumId w:val="14"/>
  </w:num>
  <w:num w:numId="28" w16cid:durableId="949774437">
    <w:abstractNumId w:val="7"/>
  </w:num>
  <w:num w:numId="29" w16cid:durableId="1410150561">
    <w:abstractNumId w:val="33"/>
  </w:num>
  <w:num w:numId="30" w16cid:durableId="1600410021">
    <w:abstractNumId w:val="30"/>
  </w:num>
  <w:num w:numId="31" w16cid:durableId="108402254">
    <w:abstractNumId w:val="28"/>
  </w:num>
  <w:num w:numId="32" w16cid:durableId="1412238962">
    <w:abstractNumId w:val="29"/>
  </w:num>
  <w:num w:numId="33" w16cid:durableId="1169522652">
    <w:abstractNumId w:val="1"/>
  </w:num>
  <w:num w:numId="34" w16cid:durableId="1543177737">
    <w:abstractNumId w:val="27"/>
  </w:num>
  <w:num w:numId="35" w16cid:durableId="428964166">
    <w:abstractNumId w:val="6"/>
  </w:num>
  <w:num w:numId="36" w16cid:durableId="1947230940">
    <w:abstractNumId w:val="23"/>
  </w:num>
  <w:num w:numId="37" w16cid:durableId="1685128654">
    <w:abstractNumId w:val="16"/>
  </w:num>
  <w:num w:numId="38" w16cid:durableId="577636976">
    <w:abstractNumId w:val="21"/>
  </w:num>
  <w:num w:numId="39" w16cid:durableId="107240076">
    <w:abstractNumId w:val="3"/>
  </w:num>
  <w:num w:numId="40" w16cid:durableId="1819614637">
    <w:abstractNumId w:val="43"/>
  </w:num>
  <w:num w:numId="41" w16cid:durableId="963653066">
    <w:abstractNumId w:val="38"/>
  </w:num>
  <w:num w:numId="42" w16cid:durableId="1616132045">
    <w:abstractNumId w:val="18"/>
  </w:num>
  <w:num w:numId="43" w16cid:durableId="695932007">
    <w:abstractNumId w:val="25"/>
  </w:num>
  <w:num w:numId="44" w16cid:durableId="123636084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F4"/>
    <w:rsid w:val="000070BE"/>
    <w:rsid w:val="00007A85"/>
    <w:rsid w:val="00007AEF"/>
    <w:rsid w:val="00007C4E"/>
    <w:rsid w:val="00010058"/>
    <w:rsid w:val="0001511C"/>
    <w:rsid w:val="00015993"/>
    <w:rsid w:val="00016ABF"/>
    <w:rsid w:val="0001784F"/>
    <w:rsid w:val="00020912"/>
    <w:rsid w:val="00020AFD"/>
    <w:rsid w:val="00024DF5"/>
    <w:rsid w:val="00025117"/>
    <w:rsid w:val="00027232"/>
    <w:rsid w:val="000312E8"/>
    <w:rsid w:val="00033B3C"/>
    <w:rsid w:val="00034546"/>
    <w:rsid w:val="00034982"/>
    <w:rsid w:val="000355BC"/>
    <w:rsid w:val="00040FCE"/>
    <w:rsid w:val="00041001"/>
    <w:rsid w:val="00041383"/>
    <w:rsid w:val="00041DF2"/>
    <w:rsid w:val="00041EE3"/>
    <w:rsid w:val="000456F2"/>
    <w:rsid w:val="00046C4C"/>
    <w:rsid w:val="00047374"/>
    <w:rsid w:val="00047784"/>
    <w:rsid w:val="000507AE"/>
    <w:rsid w:val="000568D2"/>
    <w:rsid w:val="000570EA"/>
    <w:rsid w:val="00057FB2"/>
    <w:rsid w:val="000600F8"/>
    <w:rsid w:val="00060C96"/>
    <w:rsid w:val="0006655A"/>
    <w:rsid w:val="000665CD"/>
    <w:rsid w:val="00077E0D"/>
    <w:rsid w:val="00080F20"/>
    <w:rsid w:val="0008225D"/>
    <w:rsid w:val="00085674"/>
    <w:rsid w:val="00085933"/>
    <w:rsid w:val="000859D3"/>
    <w:rsid w:val="00085BF4"/>
    <w:rsid w:val="00093A80"/>
    <w:rsid w:val="00095D67"/>
    <w:rsid w:val="00096028"/>
    <w:rsid w:val="000966CC"/>
    <w:rsid w:val="000A0C74"/>
    <w:rsid w:val="000A19C6"/>
    <w:rsid w:val="000A2610"/>
    <w:rsid w:val="000A2A20"/>
    <w:rsid w:val="000A4B1A"/>
    <w:rsid w:val="000A6B82"/>
    <w:rsid w:val="000A7DD0"/>
    <w:rsid w:val="000B0712"/>
    <w:rsid w:val="000B482D"/>
    <w:rsid w:val="000B6BDA"/>
    <w:rsid w:val="000B7140"/>
    <w:rsid w:val="000B74F6"/>
    <w:rsid w:val="000B7AE3"/>
    <w:rsid w:val="000C0A65"/>
    <w:rsid w:val="000C1C99"/>
    <w:rsid w:val="000C2074"/>
    <w:rsid w:val="000C324F"/>
    <w:rsid w:val="000C3A32"/>
    <w:rsid w:val="000C563C"/>
    <w:rsid w:val="000C5A86"/>
    <w:rsid w:val="000D06B6"/>
    <w:rsid w:val="000D179E"/>
    <w:rsid w:val="000D24C9"/>
    <w:rsid w:val="000D3994"/>
    <w:rsid w:val="000D3C92"/>
    <w:rsid w:val="000D601E"/>
    <w:rsid w:val="000D6AB0"/>
    <w:rsid w:val="000D6C92"/>
    <w:rsid w:val="000D7D7E"/>
    <w:rsid w:val="000E5924"/>
    <w:rsid w:val="000E5DDC"/>
    <w:rsid w:val="000E7206"/>
    <w:rsid w:val="000F07C1"/>
    <w:rsid w:val="000F090B"/>
    <w:rsid w:val="000F13F6"/>
    <w:rsid w:val="000F1436"/>
    <w:rsid w:val="000F4D96"/>
    <w:rsid w:val="000F7FA3"/>
    <w:rsid w:val="00100178"/>
    <w:rsid w:val="00100ABD"/>
    <w:rsid w:val="0010110F"/>
    <w:rsid w:val="00103428"/>
    <w:rsid w:val="00104418"/>
    <w:rsid w:val="00105E19"/>
    <w:rsid w:val="00106061"/>
    <w:rsid w:val="00106134"/>
    <w:rsid w:val="00107964"/>
    <w:rsid w:val="00110729"/>
    <w:rsid w:val="00110AFD"/>
    <w:rsid w:val="00110DBB"/>
    <w:rsid w:val="001122AC"/>
    <w:rsid w:val="0011280A"/>
    <w:rsid w:val="001129C1"/>
    <w:rsid w:val="0011451C"/>
    <w:rsid w:val="00114E59"/>
    <w:rsid w:val="001158E1"/>
    <w:rsid w:val="00115CED"/>
    <w:rsid w:val="001176CD"/>
    <w:rsid w:val="00124810"/>
    <w:rsid w:val="0012496D"/>
    <w:rsid w:val="0012679A"/>
    <w:rsid w:val="001353EC"/>
    <w:rsid w:val="0014040C"/>
    <w:rsid w:val="001422D2"/>
    <w:rsid w:val="00142491"/>
    <w:rsid w:val="0014305C"/>
    <w:rsid w:val="00152184"/>
    <w:rsid w:val="0015357B"/>
    <w:rsid w:val="00153668"/>
    <w:rsid w:val="001540DB"/>
    <w:rsid w:val="00154CDF"/>
    <w:rsid w:val="00155D85"/>
    <w:rsid w:val="001573CE"/>
    <w:rsid w:val="00161956"/>
    <w:rsid w:val="001641E8"/>
    <w:rsid w:val="00165738"/>
    <w:rsid w:val="00165A67"/>
    <w:rsid w:val="00165D2F"/>
    <w:rsid w:val="00166081"/>
    <w:rsid w:val="00166816"/>
    <w:rsid w:val="001709C7"/>
    <w:rsid w:val="00170A0E"/>
    <w:rsid w:val="00172239"/>
    <w:rsid w:val="00175085"/>
    <w:rsid w:val="001750DD"/>
    <w:rsid w:val="00175DA0"/>
    <w:rsid w:val="0017783C"/>
    <w:rsid w:val="00177F7C"/>
    <w:rsid w:val="00181BE5"/>
    <w:rsid w:val="00183096"/>
    <w:rsid w:val="00186412"/>
    <w:rsid w:val="00187509"/>
    <w:rsid w:val="00195332"/>
    <w:rsid w:val="00196161"/>
    <w:rsid w:val="001A0CD2"/>
    <w:rsid w:val="001A240D"/>
    <w:rsid w:val="001A252F"/>
    <w:rsid w:val="001A4983"/>
    <w:rsid w:val="001A7315"/>
    <w:rsid w:val="001B004B"/>
    <w:rsid w:val="001B079B"/>
    <w:rsid w:val="001B3FDF"/>
    <w:rsid w:val="001B53D5"/>
    <w:rsid w:val="001B7BC6"/>
    <w:rsid w:val="001C00B3"/>
    <w:rsid w:val="001C196E"/>
    <w:rsid w:val="001C764F"/>
    <w:rsid w:val="001D07DA"/>
    <w:rsid w:val="001D4C4D"/>
    <w:rsid w:val="001D672E"/>
    <w:rsid w:val="001D7612"/>
    <w:rsid w:val="001E0450"/>
    <w:rsid w:val="001E05EF"/>
    <w:rsid w:val="001E21D8"/>
    <w:rsid w:val="001E3BAF"/>
    <w:rsid w:val="001E400B"/>
    <w:rsid w:val="001E6000"/>
    <w:rsid w:val="001E7612"/>
    <w:rsid w:val="001E7BCD"/>
    <w:rsid w:val="001F10D8"/>
    <w:rsid w:val="001F25EE"/>
    <w:rsid w:val="001F270C"/>
    <w:rsid w:val="001F4F1B"/>
    <w:rsid w:val="001F60E9"/>
    <w:rsid w:val="001F6BB2"/>
    <w:rsid w:val="00201A8F"/>
    <w:rsid w:val="0020441C"/>
    <w:rsid w:val="0020485A"/>
    <w:rsid w:val="0020758A"/>
    <w:rsid w:val="00207746"/>
    <w:rsid w:val="0020788D"/>
    <w:rsid w:val="00207BA3"/>
    <w:rsid w:val="002100F9"/>
    <w:rsid w:val="002142F2"/>
    <w:rsid w:val="00214AF2"/>
    <w:rsid w:val="002167BB"/>
    <w:rsid w:val="00217850"/>
    <w:rsid w:val="0022090E"/>
    <w:rsid w:val="002214D5"/>
    <w:rsid w:val="002233DC"/>
    <w:rsid w:val="00224767"/>
    <w:rsid w:val="00233FD3"/>
    <w:rsid w:val="00234F70"/>
    <w:rsid w:val="00236241"/>
    <w:rsid w:val="00240067"/>
    <w:rsid w:val="00241C58"/>
    <w:rsid w:val="002429E4"/>
    <w:rsid w:val="002455FB"/>
    <w:rsid w:val="002457B4"/>
    <w:rsid w:val="002468FB"/>
    <w:rsid w:val="002503A6"/>
    <w:rsid w:val="0025043A"/>
    <w:rsid w:val="00250C1F"/>
    <w:rsid w:val="0025373E"/>
    <w:rsid w:val="002537E1"/>
    <w:rsid w:val="002548C6"/>
    <w:rsid w:val="00261550"/>
    <w:rsid w:val="002620A0"/>
    <w:rsid w:val="00262DEF"/>
    <w:rsid w:val="00265794"/>
    <w:rsid w:val="00267AAE"/>
    <w:rsid w:val="00270270"/>
    <w:rsid w:val="002731E8"/>
    <w:rsid w:val="00274891"/>
    <w:rsid w:val="002818E2"/>
    <w:rsid w:val="00282B7C"/>
    <w:rsid w:val="00282F2A"/>
    <w:rsid w:val="00284C35"/>
    <w:rsid w:val="00285047"/>
    <w:rsid w:val="00290BAF"/>
    <w:rsid w:val="002914E0"/>
    <w:rsid w:val="00291713"/>
    <w:rsid w:val="002930E9"/>
    <w:rsid w:val="00294C0A"/>
    <w:rsid w:val="00295628"/>
    <w:rsid w:val="00297DB3"/>
    <w:rsid w:val="00297E72"/>
    <w:rsid w:val="002A127B"/>
    <w:rsid w:val="002A1A57"/>
    <w:rsid w:val="002A2E01"/>
    <w:rsid w:val="002B0347"/>
    <w:rsid w:val="002B11D0"/>
    <w:rsid w:val="002B1577"/>
    <w:rsid w:val="002B273C"/>
    <w:rsid w:val="002B5B18"/>
    <w:rsid w:val="002B5EAA"/>
    <w:rsid w:val="002C13D5"/>
    <w:rsid w:val="002C2B9F"/>
    <w:rsid w:val="002C3114"/>
    <w:rsid w:val="002C3218"/>
    <w:rsid w:val="002C3320"/>
    <w:rsid w:val="002C49BE"/>
    <w:rsid w:val="002C5ADC"/>
    <w:rsid w:val="002D03A6"/>
    <w:rsid w:val="002D1CEE"/>
    <w:rsid w:val="002D30F4"/>
    <w:rsid w:val="002D5B60"/>
    <w:rsid w:val="002E0A1D"/>
    <w:rsid w:val="002E26C1"/>
    <w:rsid w:val="002E2BE4"/>
    <w:rsid w:val="002E45A6"/>
    <w:rsid w:val="002F0971"/>
    <w:rsid w:val="002F2ABD"/>
    <w:rsid w:val="002F3549"/>
    <w:rsid w:val="002F6590"/>
    <w:rsid w:val="003006ED"/>
    <w:rsid w:val="003009DC"/>
    <w:rsid w:val="00306205"/>
    <w:rsid w:val="00311188"/>
    <w:rsid w:val="00312744"/>
    <w:rsid w:val="00314535"/>
    <w:rsid w:val="003168BB"/>
    <w:rsid w:val="00322484"/>
    <w:rsid w:val="00322D2D"/>
    <w:rsid w:val="00324032"/>
    <w:rsid w:val="00334334"/>
    <w:rsid w:val="00334B62"/>
    <w:rsid w:val="00334E14"/>
    <w:rsid w:val="00335FEC"/>
    <w:rsid w:val="003362F0"/>
    <w:rsid w:val="00340D81"/>
    <w:rsid w:val="00342432"/>
    <w:rsid w:val="003424D6"/>
    <w:rsid w:val="00343C58"/>
    <w:rsid w:val="00343E5B"/>
    <w:rsid w:val="00346317"/>
    <w:rsid w:val="003508A9"/>
    <w:rsid w:val="00353911"/>
    <w:rsid w:val="00354259"/>
    <w:rsid w:val="00357EDC"/>
    <w:rsid w:val="003609A9"/>
    <w:rsid w:val="00361D20"/>
    <w:rsid w:val="00362622"/>
    <w:rsid w:val="00362FC2"/>
    <w:rsid w:val="00363320"/>
    <w:rsid w:val="0036355D"/>
    <w:rsid w:val="00364B07"/>
    <w:rsid w:val="00366324"/>
    <w:rsid w:val="00371ECD"/>
    <w:rsid w:val="00372CE5"/>
    <w:rsid w:val="003745F1"/>
    <w:rsid w:val="0037513E"/>
    <w:rsid w:val="00375381"/>
    <w:rsid w:val="00375A4E"/>
    <w:rsid w:val="003839F4"/>
    <w:rsid w:val="00390831"/>
    <w:rsid w:val="0039477F"/>
    <w:rsid w:val="00394B54"/>
    <w:rsid w:val="00397A09"/>
    <w:rsid w:val="003A10D3"/>
    <w:rsid w:val="003A3E88"/>
    <w:rsid w:val="003A73BF"/>
    <w:rsid w:val="003A7ED0"/>
    <w:rsid w:val="003B4BB0"/>
    <w:rsid w:val="003B6C50"/>
    <w:rsid w:val="003B6FA4"/>
    <w:rsid w:val="003C02DC"/>
    <w:rsid w:val="003C1A3B"/>
    <w:rsid w:val="003C23A4"/>
    <w:rsid w:val="003C30C0"/>
    <w:rsid w:val="003C7876"/>
    <w:rsid w:val="003D0CC4"/>
    <w:rsid w:val="003D1833"/>
    <w:rsid w:val="003D514E"/>
    <w:rsid w:val="003D5CC2"/>
    <w:rsid w:val="003D5FFC"/>
    <w:rsid w:val="003D6448"/>
    <w:rsid w:val="003D77A8"/>
    <w:rsid w:val="003D780B"/>
    <w:rsid w:val="003E3642"/>
    <w:rsid w:val="003E47B5"/>
    <w:rsid w:val="003E524C"/>
    <w:rsid w:val="003E5290"/>
    <w:rsid w:val="003F00DC"/>
    <w:rsid w:val="003F0278"/>
    <w:rsid w:val="003F036C"/>
    <w:rsid w:val="003F1738"/>
    <w:rsid w:val="003F56D4"/>
    <w:rsid w:val="003F59AA"/>
    <w:rsid w:val="003F5B93"/>
    <w:rsid w:val="003F7122"/>
    <w:rsid w:val="003F76F7"/>
    <w:rsid w:val="00404453"/>
    <w:rsid w:val="00406196"/>
    <w:rsid w:val="00406ED1"/>
    <w:rsid w:val="00406F82"/>
    <w:rsid w:val="00411A5D"/>
    <w:rsid w:val="00411F6E"/>
    <w:rsid w:val="0041276D"/>
    <w:rsid w:val="00412868"/>
    <w:rsid w:val="0041366B"/>
    <w:rsid w:val="00415A99"/>
    <w:rsid w:val="00416026"/>
    <w:rsid w:val="00420F41"/>
    <w:rsid w:val="00421975"/>
    <w:rsid w:val="00421E49"/>
    <w:rsid w:val="00422564"/>
    <w:rsid w:val="00423A19"/>
    <w:rsid w:val="00424220"/>
    <w:rsid w:val="00424702"/>
    <w:rsid w:val="004253E7"/>
    <w:rsid w:val="00425C93"/>
    <w:rsid w:val="004265F2"/>
    <w:rsid w:val="004271C6"/>
    <w:rsid w:val="004277F8"/>
    <w:rsid w:val="00427B0D"/>
    <w:rsid w:val="00430DA9"/>
    <w:rsid w:val="0043212C"/>
    <w:rsid w:val="00432BC1"/>
    <w:rsid w:val="00432CE2"/>
    <w:rsid w:val="00432F8C"/>
    <w:rsid w:val="00434184"/>
    <w:rsid w:val="004414BB"/>
    <w:rsid w:val="00441B18"/>
    <w:rsid w:val="004448AC"/>
    <w:rsid w:val="00447F61"/>
    <w:rsid w:val="0045067B"/>
    <w:rsid w:val="00450A4C"/>
    <w:rsid w:val="00452C89"/>
    <w:rsid w:val="00454170"/>
    <w:rsid w:val="0045671A"/>
    <w:rsid w:val="0046147E"/>
    <w:rsid w:val="00465018"/>
    <w:rsid w:val="00467B95"/>
    <w:rsid w:val="00471446"/>
    <w:rsid w:val="00472BEE"/>
    <w:rsid w:val="00472D33"/>
    <w:rsid w:val="0047495E"/>
    <w:rsid w:val="00475F85"/>
    <w:rsid w:val="004810FB"/>
    <w:rsid w:val="00490A6F"/>
    <w:rsid w:val="00490E4A"/>
    <w:rsid w:val="00492E5F"/>
    <w:rsid w:val="0049465E"/>
    <w:rsid w:val="00495C3F"/>
    <w:rsid w:val="004A6937"/>
    <w:rsid w:val="004B066A"/>
    <w:rsid w:val="004B2353"/>
    <w:rsid w:val="004B31AA"/>
    <w:rsid w:val="004B4C03"/>
    <w:rsid w:val="004C1D87"/>
    <w:rsid w:val="004C4F12"/>
    <w:rsid w:val="004D0A00"/>
    <w:rsid w:val="004D227F"/>
    <w:rsid w:val="004D30AA"/>
    <w:rsid w:val="004D36C8"/>
    <w:rsid w:val="004D38AF"/>
    <w:rsid w:val="004D602D"/>
    <w:rsid w:val="004D684C"/>
    <w:rsid w:val="004D7F72"/>
    <w:rsid w:val="004E0357"/>
    <w:rsid w:val="004E5411"/>
    <w:rsid w:val="004E6045"/>
    <w:rsid w:val="004F003B"/>
    <w:rsid w:val="004F1849"/>
    <w:rsid w:val="004F60A5"/>
    <w:rsid w:val="00500044"/>
    <w:rsid w:val="00501C45"/>
    <w:rsid w:val="00505938"/>
    <w:rsid w:val="005107D9"/>
    <w:rsid w:val="0051227F"/>
    <w:rsid w:val="00512493"/>
    <w:rsid w:val="00512FCE"/>
    <w:rsid w:val="00515A88"/>
    <w:rsid w:val="00517567"/>
    <w:rsid w:val="005177D0"/>
    <w:rsid w:val="005213D2"/>
    <w:rsid w:val="00521C06"/>
    <w:rsid w:val="00523C7B"/>
    <w:rsid w:val="00526B39"/>
    <w:rsid w:val="00526F0F"/>
    <w:rsid w:val="005318E3"/>
    <w:rsid w:val="00532160"/>
    <w:rsid w:val="00533375"/>
    <w:rsid w:val="00534128"/>
    <w:rsid w:val="0053458E"/>
    <w:rsid w:val="005358A6"/>
    <w:rsid w:val="005422D9"/>
    <w:rsid w:val="00544051"/>
    <w:rsid w:val="005508B5"/>
    <w:rsid w:val="00550AB2"/>
    <w:rsid w:val="00554619"/>
    <w:rsid w:val="005555E2"/>
    <w:rsid w:val="00564EBC"/>
    <w:rsid w:val="00566066"/>
    <w:rsid w:val="005708E6"/>
    <w:rsid w:val="00575490"/>
    <w:rsid w:val="0057706A"/>
    <w:rsid w:val="00582DF8"/>
    <w:rsid w:val="0058402A"/>
    <w:rsid w:val="005855F9"/>
    <w:rsid w:val="00592158"/>
    <w:rsid w:val="00593FBE"/>
    <w:rsid w:val="00596921"/>
    <w:rsid w:val="00596DF8"/>
    <w:rsid w:val="00597999"/>
    <w:rsid w:val="005A1765"/>
    <w:rsid w:val="005A1B56"/>
    <w:rsid w:val="005A716C"/>
    <w:rsid w:val="005A7C99"/>
    <w:rsid w:val="005B4DAA"/>
    <w:rsid w:val="005B4E78"/>
    <w:rsid w:val="005B7ADC"/>
    <w:rsid w:val="005C05CF"/>
    <w:rsid w:val="005C0E3D"/>
    <w:rsid w:val="005C1D26"/>
    <w:rsid w:val="005C3518"/>
    <w:rsid w:val="005C7E32"/>
    <w:rsid w:val="005D16A3"/>
    <w:rsid w:val="005D183D"/>
    <w:rsid w:val="005D2118"/>
    <w:rsid w:val="005D3EB6"/>
    <w:rsid w:val="005D41A8"/>
    <w:rsid w:val="005D4F96"/>
    <w:rsid w:val="005D6600"/>
    <w:rsid w:val="005D7FD1"/>
    <w:rsid w:val="005E1FDC"/>
    <w:rsid w:val="005E3B0A"/>
    <w:rsid w:val="005F0C06"/>
    <w:rsid w:val="005F1209"/>
    <w:rsid w:val="005F20E4"/>
    <w:rsid w:val="005F2437"/>
    <w:rsid w:val="005F7507"/>
    <w:rsid w:val="006007AB"/>
    <w:rsid w:val="00600846"/>
    <w:rsid w:val="0060102A"/>
    <w:rsid w:val="00601170"/>
    <w:rsid w:val="0060139A"/>
    <w:rsid w:val="00601902"/>
    <w:rsid w:val="00602949"/>
    <w:rsid w:val="00603453"/>
    <w:rsid w:val="0060707B"/>
    <w:rsid w:val="0061135F"/>
    <w:rsid w:val="00611F95"/>
    <w:rsid w:val="006129E6"/>
    <w:rsid w:val="00614C5F"/>
    <w:rsid w:val="00621B24"/>
    <w:rsid w:val="006230B6"/>
    <w:rsid w:val="00623C67"/>
    <w:rsid w:val="00627075"/>
    <w:rsid w:val="006312BA"/>
    <w:rsid w:val="0063164C"/>
    <w:rsid w:val="00631C86"/>
    <w:rsid w:val="0063231E"/>
    <w:rsid w:val="00632B1A"/>
    <w:rsid w:val="0063446B"/>
    <w:rsid w:val="006371F6"/>
    <w:rsid w:val="006378AD"/>
    <w:rsid w:val="0064567B"/>
    <w:rsid w:val="00646381"/>
    <w:rsid w:val="006478E9"/>
    <w:rsid w:val="00650549"/>
    <w:rsid w:val="00650FDF"/>
    <w:rsid w:val="006515B4"/>
    <w:rsid w:val="00652B80"/>
    <w:rsid w:val="00652CEF"/>
    <w:rsid w:val="00653ED7"/>
    <w:rsid w:val="00654428"/>
    <w:rsid w:val="006546E3"/>
    <w:rsid w:val="006574FB"/>
    <w:rsid w:val="00657817"/>
    <w:rsid w:val="00657B90"/>
    <w:rsid w:val="006606BE"/>
    <w:rsid w:val="00660D73"/>
    <w:rsid w:val="00662587"/>
    <w:rsid w:val="0066338D"/>
    <w:rsid w:val="00664147"/>
    <w:rsid w:val="006641AA"/>
    <w:rsid w:val="00666E49"/>
    <w:rsid w:val="00667FDD"/>
    <w:rsid w:val="00671978"/>
    <w:rsid w:val="00673DDF"/>
    <w:rsid w:val="0067458A"/>
    <w:rsid w:val="00675FD6"/>
    <w:rsid w:val="006803FC"/>
    <w:rsid w:val="00681D26"/>
    <w:rsid w:val="00681F5A"/>
    <w:rsid w:val="00682462"/>
    <w:rsid w:val="00682746"/>
    <w:rsid w:val="00683F2E"/>
    <w:rsid w:val="00692CFF"/>
    <w:rsid w:val="006930EE"/>
    <w:rsid w:val="00693CF3"/>
    <w:rsid w:val="00693EB0"/>
    <w:rsid w:val="006A1E2D"/>
    <w:rsid w:val="006A52C6"/>
    <w:rsid w:val="006A6D43"/>
    <w:rsid w:val="006B37B1"/>
    <w:rsid w:val="006B3F55"/>
    <w:rsid w:val="006B5119"/>
    <w:rsid w:val="006B5626"/>
    <w:rsid w:val="006B5A9B"/>
    <w:rsid w:val="006B6E24"/>
    <w:rsid w:val="006C0C8B"/>
    <w:rsid w:val="006C19E5"/>
    <w:rsid w:val="006C1B7C"/>
    <w:rsid w:val="006C1DB3"/>
    <w:rsid w:val="006C1F34"/>
    <w:rsid w:val="006C5BE8"/>
    <w:rsid w:val="006C5D37"/>
    <w:rsid w:val="006C6459"/>
    <w:rsid w:val="006C6D13"/>
    <w:rsid w:val="006C7037"/>
    <w:rsid w:val="006C7171"/>
    <w:rsid w:val="006D0BCD"/>
    <w:rsid w:val="006D1E7B"/>
    <w:rsid w:val="006D2C1D"/>
    <w:rsid w:val="006D34A3"/>
    <w:rsid w:val="006D3592"/>
    <w:rsid w:val="006D5A5E"/>
    <w:rsid w:val="006E21C3"/>
    <w:rsid w:val="006E24DF"/>
    <w:rsid w:val="006E2A55"/>
    <w:rsid w:val="006E3871"/>
    <w:rsid w:val="006E3A69"/>
    <w:rsid w:val="006E5D73"/>
    <w:rsid w:val="006E628D"/>
    <w:rsid w:val="006E6CD0"/>
    <w:rsid w:val="006E71CA"/>
    <w:rsid w:val="006E7DCC"/>
    <w:rsid w:val="006F486B"/>
    <w:rsid w:val="006F7932"/>
    <w:rsid w:val="00701DD9"/>
    <w:rsid w:val="00701DED"/>
    <w:rsid w:val="00702D9D"/>
    <w:rsid w:val="00702ED4"/>
    <w:rsid w:val="00704FBD"/>
    <w:rsid w:val="00706062"/>
    <w:rsid w:val="00706AB4"/>
    <w:rsid w:val="00712C1B"/>
    <w:rsid w:val="00712C40"/>
    <w:rsid w:val="00712CF2"/>
    <w:rsid w:val="00716A9D"/>
    <w:rsid w:val="00724D0F"/>
    <w:rsid w:val="00725566"/>
    <w:rsid w:val="0072737C"/>
    <w:rsid w:val="00727E62"/>
    <w:rsid w:val="0073016B"/>
    <w:rsid w:val="00730E60"/>
    <w:rsid w:val="00731C71"/>
    <w:rsid w:val="007327B3"/>
    <w:rsid w:val="007334C0"/>
    <w:rsid w:val="00734F56"/>
    <w:rsid w:val="00735275"/>
    <w:rsid w:val="00735DC7"/>
    <w:rsid w:val="00736BCA"/>
    <w:rsid w:val="007379DD"/>
    <w:rsid w:val="007461C8"/>
    <w:rsid w:val="0075122B"/>
    <w:rsid w:val="00751EB1"/>
    <w:rsid w:val="00753370"/>
    <w:rsid w:val="00753F80"/>
    <w:rsid w:val="0075462D"/>
    <w:rsid w:val="007606A2"/>
    <w:rsid w:val="00764C84"/>
    <w:rsid w:val="007677F5"/>
    <w:rsid w:val="00773A93"/>
    <w:rsid w:val="00773E69"/>
    <w:rsid w:val="007814D1"/>
    <w:rsid w:val="007815A4"/>
    <w:rsid w:val="00787018"/>
    <w:rsid w:val="007904B2"/>
    <w:rsid w:val="00791655"/>
    <w:rsid w:val="00793B56"/>
    <w:rsid w:val="00793C46"/>
    <w:rsid w:val="007972FF"/>
    <w:rsid w:val="00797B25"/>
    <w:rsid w:val="007A1C35"/>
    <w:rsid w:val="007A29FB"/>
    <w:rsid w:val="007A417D"/>
    <w:rsid w:val="007B1201"/>
    <w:rsid w:val="007B363B"/>
    <w:rsid w:val="007B5942"/>
    <w:rsid w:val="007C226C"/>
    <w:rsid w:val="007C299A"/>
    <w:rsid w:val="007C333E"/>
    <w:rsid w:val="007C39D5"/>
    <w:rsid w:val="007C53CF"/>
    <w:rsid w:val="007C7261"/>
    <w:rsid w:val="007D30C9"/>
    <w:rsid w:val="007D4E67"/>
    <w:rsid w:val="007D7643"/>
    <w:rsid w:val="007E023C"/>
    <w:rsid w:val="007E26EF"/>
    <w:rsid w:val="007E4426"/>
    <w:rsid w:val="007F0E3A"/>
    <w:rsid w:val="007F0FCC"/>
    <w:rsid w:val="007F174B"/>
    <w:rsid w:val="007F1F0A"/>
    <w:rsid w:val="007F2FF6"/>
    <w:rsid w:val="007F31CE"/>
    <w:rsid w:val="007F6B12"/>
    <w:rsid w:val="00801667"/>
    <w:rsid w:val="00801B0A"/>
    <w:rsid w:val="00802742"/>
    <w:rsid w:val="008039A9"/>
    <w:rsid w:val="0080556B"/>
    <w:rsid w:val="008103A2"/>
    <w:rsid w:val="00810479"/>
    <w:rsid w:val="00811490"/>
    <w:rsid w:val="0081210B"/>
    <w:rsid w:val="00813DAC"/>
    <w:rsid w:val="008143D6"/>
    <w:rsid w:val="00815242"/>
    <w:rsid w:val="008152F6"/>
    <w:rsid w:val="008221DB"/>
    <w:rsid w:val="0082235E"/>
    <w:rsid w:val="00823885"/>
    <w:rsid w:val="0082483E"/>
    <w:rsid w:val="008305D1"/>
    <w:rsid w:val="0083136E"/>
    <w:rsid w:val="00832BAD"/>
    <w:rsid w:val="00833214"/>
    <w:rsid w:val="00834DF3"/>
    <w:rsid w:val="008350E0"/>
    <w:rsid w:val="00837142"/>
    <w:rsid w:val="00837355"/>
    <w:rsid w:val="008401EB"/>
    <w:rsid w:val="00840D68"/>
    <w:rsid w:val="008411BD"/>
    <w:rsid w:val="00841228"/>
    <w:rsid w:val="008414D3"/>
    <w:rsid w:val="00843D91"/>
    <w:rsid w:val="008464CB"/>
    <w:rsid w:val="008465EE"/>
    <w:rsid w:val="008473AF"/>
    <w:rsid w:val="00847C0C"/>
    <w:rsid w:val="00850BB5"/>
    <w:rsid w:val="008542FA"/>
    <w:rsid w:val="00854C06"/>
    <w:rsid w:val="00854CF8"/>
    <w:rsid w:val="00855706"/>
    <w:rsid w:val="00856471"/>
    <w:rsid w:val="00856FAB"/>
    <w:rsid w:val="00857470"/>
    <w:rsid w:val="00860580"/>
    <w:rsid w:val="00860B2F"/>
    <w:rsid w:val="00860EA9"/>
    <w:rsid w:val="00862F3B"/>
    <w:rsid w:val="008633DD"/>
    <w:rsid w:val="00863BB7"/>
    <w:rsid w:val="008653C7"/>
    <w:rsid w:val="008656FD"/>
    <w:rsid w:val="0086641D"/>
    <w:rsid w:val="00867055"/>
    <w:rsid w:val="00867FC3"/>
    <w:rsid w:val="0087027E"/>
    <w:rsid w:val="00871A6C"/>
    <w:rsid w:val="0087534D"/>
    <w:rsid w:val="00876413"/>
    <w:rsid w:val="00880D78"/>
    <w:rsid w:val="00881494"/>
    <w:rsid w:val="008816C5"/>
    <w:rsid w:val="008829A7"/>
    <w:rsid w:val="00886143"/>
    <w:rsid w:val="008871F3"/>
    <w:rsid w:val="00891C20"/>
    <w:rsid w:val="00893916"/>
    <w:rsid w:val="00894617"/>
    <w:rsid w:val="00894A68"/>
    <w:rsid w:val="00897960"/>
    <w:rsid w:val="008A10F5"/>
    <w:rsid w:val="008A38D7"/>
    <w:rsid w:val="008A4D56"/>
    <w:rsid w:val="008A5B6B"/>
    <w:rsid w:val="008A6E8A"/>
    <w:rsid w:val="008B16CA"/>
    <w:rsid w:val="008B1930"/>
    <w:rsid w:val="008B28D5"/>
    <w:rsid w:val="008C00BF"/>
    <w:rsid w:val="008C15CE"/>
    <w:rsid w:val="008C19B7"/>
    <w:rsid w:val="008C1BD4"/>
    <w:rsid w:val="008C1D80"/>
    <w:rsid w:val="008C335B"/>
    <w:rsid w:val="008C42FA"/>
    <w:rsid w:val="008C6E92"/>
    <w:rsid w:val="008D3E86"/>
    <w:rsid w:val="008D4840"/>
    <w:rsid w:val="008D4AE1"/>
    <w:rsid w:val="008D5DD8"/>
    <w:rsid w:val="008D7E68"/>
    <w:rsid w:val="008E07C2"/>
    <w:rsid w:val="008E25BC"/>
    <w:rsid w:val="008E295C"/>
    <w:rsid w:val="008E32ED"/>
    <w:rsid w:val="008E52F7"/>
    <w:rsid w:val="008E576B"/>
    <w:rsid w:val="008E617D"/>
    <w:rsid w:val="008E7AE2"/>
    <w:rsid w:val="008F28C5"/>
    <w:rsid w:val="008F32A0"/>
    <w:rsid w:val="008F5847"/>
    <w:rsid w:val="008F6C16"/>
    <w:rsid w:val="00900CB9"/>
    <w:rsid w:val="00903F02"/>
    <w:rsid w:val="00904695"/>
    <w:rsid w:val="00904A2F"/>
    <w:rsid w:val="00906BF8"/>
    <w:rsid w:val="00907456"/>
    <w:rsid w:val="00910559"/>
    <w:rsid w:val="00910646"/>
    <w:rsid w:val="0091150D"/>
    <w:rsid w:val="00912AF8"/>
    <w:rsid w:val="00913F34"/>
    <w:rsid w:val="00915145"/>
    <w:rsid w:val="00915F0B"/>
    <w:rsid w:val="0092084B"/>
    <w:rsid w:val="0092112A"/>
    <w:rsid w:val="00921396"/>
    <w:rsid w:val="00921B97"/>
    <w:rsid w:val="00922BBD"/>
    <w:rsid w:val="00923A3A"/>
    <w:rsid w:val="00931405"/>
    <w:rsid w:val="009354F9"/>
    <w:rsid w:val="00940869"/>
    <w:rsid w:val="0094239D"/>
    <w:rsid w:val="0094564F"/>
    <w:rsid w:val="00946495"/>
    <w:rsid w:val="00946FC4"/>
    <w:rsid w:val="00950063"/>
    <w:rsid w:val="00950DDA"/>
    <w:rsid w:val="00952A24"/>
    <w:rsid w:val="0095749A"/>
    <w:rsid w:val="00961FEA"/>
    <w:rsid w:val="00962EEC"/>
    <w:rsid w:val="00967148"/>
    <w:rsid w:val="009720FB"/>
    <w:rsid w:val="009758EC"/>
    <w:rsid w:val="0098160E"/>
    <w:rsid w:val="00982201"/>
    <w:rsid w:val="009855F8"/>
    <w:rsid w:val="00986389"/>
    <w:rsid w:val="00991627"/>
    <w:rsid w:val="00992F9A"/>
    <w:rsid w:val="00993D9C"/>
    <w:rsid w:val="00994D21"/>
    <w:rsid w:val="009958B6"/>
    <w:rsid w:val="009A123D"/>
    <w:rsid w:val="009A2B1B"/>
    <w:rsid w:val="009A377F"/>
    <w:rsid w:val="009A4689"/>
    <w:rsid w:val="009A5CEE"/>
    <w:rsid w:val="009A689E"/>
    <w:rsid w:val="009A6BEE"/>
    <w:rsid w:val="009A77C7"/>
    <w:rsid w:val="009B1EF4"/>
    <w:rsid w:val="009B4108"/>
    <w:rsid w:val="009B455A"/>
    <w:rsid w:val="009B4EF2"/>
    <w:rsid w:val="009B549A"/>
    <w:rsid w:val="009C0E33"/>
    <w:rsid w:val="009C2CA7"/>
    <w:rsid w:val="009C37D9"/>
    <w:rsid w:val="009C5E1C"/>
    <w:rsid w:val="009C731A"/>
    <w:rsid w:val="009D09F0"/>
    <w:rsid w:val="009D0E62"/>
    <w:rsid w:val="009D35D4"/>
    <w:rsid w:val="009D4D5F"/>
    <w:rsid w:val="009D5EDC"/>
    <w:rsid w:val="009D6CBB"/>
    <w:rsid w:val="009E017E"/>
    <w:rsid w:val="009E28F9"/>
    <w:rsid w:val="009E405A"/>
    <w:rsid w:val="009E4FEC"/>
    <w:rsid w:val="009E598A"/>
    <w:rsid w:val="009E5C45"/>
    <w:rsid w:val="009F2A8E"/>
    <w:rsid w:val="009F2C23"/>
    <w:rsid w:val="009F4735"/>
    <w:rsid w:val="009F6AA9"/>
    <w:rsid w:val="00A02314"/>
    <w:rsid w:val="00A047CB"/>
    <w:rsid w:val="00A05580"/>
    <w:rsid w:val="00A11869"/>
    <w:rsid w:val="00A132DE"/>
    <w:rsid w:val="00A1378C"/>
    <w:rsid w:val="00A155AD"/>
    <w:rsid w:val="00A15FA4"/>
    <w:rsid w:val="00A21F89"/>
    <w:rsid w:val="00A2302D"/>
    <w:rsid w:val="00A23C64"/>
    <w:rsid w:val="00A25608"/>
    <w:rsid w:val="00A259C1"/>
    <w:rsid w:val="00A264CE"/>
    <w:rsid w:val="00A26CA3"/>
    <w:rsid w:val="00A27B15"/>
    <w:rsid w:val="00A3201C"/>
    <w:rsid w:val="00A35730"/>
    <w:rsid w:val="00A371DE"/>
    <w:rsid w:val="00A412ED"/>
    <w:rsid w:val="00A41CA1"/>
    <w:rsid w:val="00A42252"/>
    <w:rsid w:val="00A42714"/>
    <w:rsid w:val="00A43713"/>
    <w:rsid w:val="00A43774"/>
    <w:rsid w:val="00A44154"/>
    <w:rsid w:val="00A44649"/>
    <w:rsid w:val="00A45CD8"/>
    <w:rsid w:val="00A46826"/>
    <w:rsid w:val="00A51491"/>
    <w:rsid w:val="00A5197B"/>
    <w:rsid w:val="00A54366"/>
    <w:rsid w:val="00A547D6"/>
    <w:rsid w:val="00A60C54"/>
    <w:rsid w:val="00A62D03"/>
    <w:rsid w:val="00A63239"/>
    <w:rsid w:val="00A6540D"/>
    <w:rsid w:val="00A665D8"/>
    <w:rsid w:val="00A703CE"/>
    <w:rsid w:val="00A7229A"/>
    <w:rsid w:val="00A7452F"/>
    <w:rsid w:val="00A746B1"/>
    <w:rsid w:val="00A74F08"/>
    <w:rsid w:val="00A775FF"/>
    <w:rsid w:val="00A77FCD"/>
    <w:rsid w:val="00A81555"/>
    <w:rsid w:val="00A84B8E"/>
    <w:rsid w:val="00A85D63"/>
    <w:rsid w:val="00A85D69"/>
    <w:rsid w:val="00A86404"/>
    <w:rsid w:val="00A86EEC"/>
    <w:rsid w:val="00A90905"/>
    <w:rsid w:val="00A90D4B"/>
    <w:rsid w:val="00A9194B"/>
    <w:rsid w:val="00A944ED"/>
    <w:rsid w:val="00A97855"/>
    <w:rsid w:val="00A97F31"/>
    <w:rsid w:val="00AA5825"/>
    <w:rsid w:val="00AA5F23"/>
    <w:rsid w:val="00AA6D0C"/>
    <w:rsid w:val="00AB1160"/>
    <w:rsid w:val="00AB1CC2"/>
    <w:rsid w:val="00AB3008"/>
    <w:rsid w:val="00AB4241"/>
    <w:rsid w:val="00AB6010"/>
    <w:rsid w:val="00AC1505"/>
    <w:rsid w:val="00AC30EA"/>
    <w:rsid w:val="00AC454A"/>
    <w:rsid w:val="00AC4E32"/>
    <w:rsid w:val="00AC7A8F"/>
    <w:rsid w:val="00AD1968"/>
    <w:rsid w:val="00AD27FE"/>
    <w:rsid w:val="00AD5941"/>
    <w:rsid w:val="00AD5A3E"/>
    <w:rsid w:val="00AD6D61"/>
    <w:rsid w:val="00AD7940"/>
    <w:rsid w:val="00AE21F5"/>
    <w:rsid w:val="00AE2F3C"/>
    <w:rsid w:val="00AE3C2C"/>
    <w:rsid w:val="00AE3E00"/>
    <w:rsid w:val="00AE6748"/>
    <w:rsid w:val="00AE7187"/>
    <w:rsid w:val="00AF05F2"/>
    <w:rsid w:val="00AF2C20"/>
    <w:rsid w:val="00AF2E37"/>
    <w:rsid w:val="00AF5B20"/>
    <w:rsid w:val="00AF63DA"/>
    <w:rsid w:val="00B017F6"/>
    <w:rsid w:val="00B04417"/>
    <w:rsid w:val="00B04898"/>
    <w:rsid w:val="00B07D36"/>
    <w:rsid w:val="00B113B4"/>
    <w:rsid w:val="00B117B0"/>
    <w:rsid w:val="00B1302C"/>
    <w:rsid w:val="00B15432"/>
    <w:rsid w:val="00B1762A"/>
    <w:rsid w:val="00B201E5"/>
    <w:rsid w:val="00B20BF5"/>
    <w:rsid w:val="00B23BB3"/>
    <w:rsid w:val="00B26773"/>
    <w:rsid w:val="00B27479"/>
    <w:rsid w:val="00B31F0D"/>
    <w:rsid w:val="00B335F8"/>
    <w:rsid w:val="00B33F15"/>
    <w:rsid w:val="00B33FE6"/>
    <w:rsid w:val="00B34325"/>
    <w:rsid w:val="00B3433B"/>
    <w:rsid w:val="00B34989"/>
    <w:rsid w:val="00B35C2A"/>
    <w:rsid w:val="00B377A5"/>
    <w:rsid w:val="00B40982"/>
    <w:rsid w:val="00B4195C"/>
    <w:rsid w:val="00B4470C"/>
    <w:rsid w:val="00B44C58"/>
    <w:rsid w:val="00B53A1A"/>
    <w:rsid w:val="00B60092"/>
    <w:rsid w:val="00B60912"/>
    <w:rsid w:val="00B61478"/>
    <w:rsid w:val="00B618AD"/>
    <w:rsid w:val="00B63C59"/>
    <w:rsid w:val="00B64C0C"/>
    <w:rsid w:val="00B66079"/>
    <w:rsid w:val="00B732CE"/>
    <w:rsid w:val="00B73D95"/>
    <w:rsid w:val="00B80938"/>
    <w:rsid w:val="00B90CC3"/>
    <w:rsid w:val="00B91A6F"/>
    <w:rsid w:val="00B94008"/>
    <w:rsid w:val="00B94B2D"/>
    <w:rsid w:val="00B94CDB"/>
    <w:rsid w:val="00B95002"/>
    <w:rsid w:val="00B97EC8"/>
    <w:rsid w:val="00BA0AF8"/>
    <w:rsid w:val="00BA0E23"/>
    <w:rsid w:val="00BA14D5"/>
    <w:rsid w:val="00BB0378"/>
    <w:rsid w:val="00BB1342"/>
    <w:rsid w:val="00BB45E2"/>
    <w:rsid w:val="00BB6A63"/>
    <w:rsid w:val="00BB759E"/>
    <w:rsid w:val="00BC0AF4"/>
    <w:rsid w:val="00BC29C8"/>
    <w:rsid w:val="00BC5438"/>
    <w:rsid w:val="00BC5720"/>
    <w:rsid w:val="00BC658C"/>
    <w:rsid w:val="00BC70C1"/>
    <w:rsid w:val="00BD3536"/>
    <w:rsid w:val="00BD40D1"/>
    <w:rsid w:val="00BD4D90"/>
    <w:rsid w:val="00BD5AB3"/>
    <w:rsid w:val="00BD737B"/>
    <w:rsid w:val="00BE0271"/>
    <w:rsid w:val="00BE551F"/>
    <w:rsid w:val="00BE6D44"/>
    <w:rsid w:val="00BE70A0"/>
    <w:rsid w:val="00BE74B3"/>
    <w:rsid w:val="00BF22B7"/>
    <w:rsid w:val="00BF4344"/>
    <w:rsid w:val="00BF57B2"/>
    <w:rsid w:val="00BF5B51"/>
    <w:rsid w:val="00BF5F3A"/>
    <w:rsid w:val="00BF6B04"/>
    <w:rsid w:val="00BF7104"/>
    <w:rsid w:val="00C00948"/>
    <w:rsid w:val="00C03C0B"/>
    <w:rsid w:val="00C03DF4"/>
    <w:rsid w:val="00C040D1"/>
    <w:rsid w:val="00C06658"/>
    <w:rsid w:val="00C074E6"/>
    <w:rsid w:val="00C10EEF"/>
    <w:rsid w:val="00C11B28"/>
    <w:rsid w:val="00C14403"/>
    <w:rsid w:val="00C17FC8"/>
    <w:rsid w:val="00C209E2"/>
    <w:rsid w:val="00C21143"/>
    <w:rsid w:val="00C22482"/>
    <w:rsid w:val="00C22A72"/>
    <w:rsid w:val="00C27F89"/>
    <w:rsid w:val="00C301C0"/>
    <w:rsid w:val="00C31286"/>
    <w:rsid w:val="00C31322"/>
    <w:rsid w:val="00C315C4"/>
    <w:rsid w:val="00C315F6"/>
    <w:rsid w:val="00C34FA6"/>
    <w:rsid w:val="00C37EEF"/>
    <w:rsid w:val="00C44718"/>
    <w:rsid w:val="00C46B04"/>
    <w:rsid w:val="00C46BD7"/>
    <w:rsid w:val="00C47663"/>
    <w:rsid w:val="00C50C15"/>
    <w:rsid w:val="00C51BEA"/>
    <w:rsid w:val="00C522B3"/>
    <w:rsid w:val="00C55905"/>
    <w:rsid w:val="00C56BF0"/>
    <w:rsid w:val="00C57F03"/>
    <w:rsid w:val="00C60020"/>
    <w:rsid w:val="00C61A06"/>
    <w:rsid w:val="00C61AB4"/>
    <w:rsid w:val="00C660B4"/>
    <w:rsid w:val="00C67268"/>
    <w:rsid w:val="00C67683"/>
    <w:rsid w:val="00C678C0"/>
    <w:rsid w:val="00C704E7"/>
    <w:rsid w:val="00C705D1"/>
    <w:rsid w:val="00C712FF"/>
    <w:rsid w:val="00C7230B"/>
    <w:rsid w:val="00C73740"/>
    <w:rsid w:val="00C8024E"/>
    <w:rsid w:val="00C94EF6"/>
    <w:rsid w:val="00C95356"/>
    <w:rsid w:val="00C95689"/>
    <w:rsid w:val="00CA2403"/>
    <w:rsid w:val="00CA27D4"/>
    <w:rsid w:val="00CA2D29"/>
    <w:rsid w:val="00CA39C8"/>
    <w:rsid w:val="00CA4231"/>
    <w:rsid w:val="00CA7CE0"/>
    <w:rsid w:val="00CB1191"/>
    <w:rsid w:val="00CB2C55"/>
    <w:rsid w:val="00CB5286"/>
    <w:rsid w:val="00CB5C63"/>
    <w:rsid w:val="00CB61A2"/>
    <w:rsid w:val="00CB7223"/>
    <w:rsid w:val="00CB7B53"/>
    <w:rsid w:val="00CC17DF"/>
    <w:rsid w:val="00CC54B0"/>
    <w:rsid w:val="00CD0103"/>
    <w:rsid w:val="00CD0A05"/>
    <w:rsid w:val="00CD0A51"/>
    <w:rsid w:val="00CD2334"/>
    <w:rsid w:val="00CD2D05"/>
    <w:rsid w:val="00CD3522"/>
    <w:rsid w:val="00CD3FAC"/>
    <w:rsid w:val="00CD40C7"/>
    <w:rsid w:val="00CD4D65"/>
    <w:rsid w:val="00CE1E75"/>
    <w:rsid w:val="00CE2624"/>
    <w:rsid w:val="00CE46A2"/>
    <w:rsid w:val="00CE5906"/>
    <w:rsid w:val="00CE7BA5"/>
    <w:rsid w:val="00CF0D53"/>
    <w:rsid w:val="00CF2793"/>
    <w:rsid w:val="00CF3767"/>
    <w:rsid w:val="00CF3EBC"/>
    <w:rsid w:val="00CF498C"/>
    <w:rsid w:val="00CF62A0"/>
    <w:rsid w:val="00D01557"/>
    <w:rsid w:val="00D01901"/>
    <w:rsid w:val="00D0203A"/>
    <w:rsid w:val="00D03C85"/>
    <w:rsid w:val="00D070BF"/>
    <w:rsid w:val="00D109DF"/>
    <w:rsid w:val="00D11005"/>
    <w:rsid w:val="00D11671"/>
    <w:rsid w:val="00D11BF5"/>
    <w:rsid w:val="00D15438"/>
    <w:rsid w:val="00D15FFD"/>
    <w:rsid w:val="00D163CE"/>
    <w:rsid w:val="00D1751B"/>
    <w:rsid w:val="00D17DB3"/>
    <w:rsid w:val="00D214A5"/>
    <w:rsid w:val="00D21C16"/>
    <w:rsid w:val="00D23C5A"/>
    <w:rsid w:val="00D274A0"/>
    <w:rsid w:val="00D31761"/>
    <w:rsid w:val="00D34142"/>
    <w:rsid w:val="00D344D6"/>
    <w:rsid w:val="00D3466B"/>
    <w:rsid w:val="00D35877"/>
    <w:rsid w:val="00D363C9"/>
    <w:rsid w:val="00D40D79"/>
    <w:rsid w:val="00D42453"/>
    <w:rsid w:val="00D42799"/>
    <w:rsid w:val="00D42B46"/>
    <w:rsid w:val="00D42C2F"/>
    <w:rsid w:val="00D4549A"/>
    <w:rsid w:val="00D47BA2"/>
    <w:rsid w:val="00D47E31"/>
    <w:rsid w:val="00D51F37"/>
    <w:rsid w:val="00D520B3"/>
    <w:rsid w:val="00D537C4"/>
    <w:rsid w:val="00D54CB1"/>
    <w:rsid w:val="00D5566F"/>
    <w:rsid w:val="00D55A50"/>
    <w:rsid w:val="00D56030"/>
    <w:rsid w:val="00D574FA"/>
    <w:rsid w:val="00D57C57"/>
    <w:rsid w:val="00D6030C"/>
    <w:rsid w:val="00D61209"/>
    <w:rsid w:val="00D6147B"/>
    <w:rsid w:val="00D623E4"/>
    <w:rsid w:val="00D641AB"/>
    <w:rsid w:val="00D64E0A"/>
    <w:rsid w:val="00D67F0F"/>
    <w:rsid w:val="00D71E07"/>
    <w:rsid w:val="00D743B2"/>
    <w:rsid w:val="00D76545"/>
    <w:rsid w:val="00D80171"/>
    <w:rsid w:val="00D8048B"/>
    <w:rsid w:val="00D8143F"/>
    <w:rsid w:val="00D833EA"/>
    <w:rsid w:val="00D84A17"/>
    <w:rsid w:val="00D84B01"/>
    <w:rsid w:val="00D852D7"/>
    <w:rsid w:val="00D923D9"/>
    <w:rsid w:val="00D92F2A"/>
    <w:rsid w:val="00D94471"/>
    <w:rsid w:val="00D94A19"/>
    <w:rsid w:val="00D94D94"/>
    <w:rsid w:val="00DA18EE"/>
    <w:rsid w:val="00DA1DE7"/>
    <w:rsid w:val="00DA21B2"/>
    <w:rsid w:val="00DA60D3"/>
    <w:rsid w:val="00DB71E4"/>
    <w:rsid w:val="00DB78BD"/>
    <w:rsid w:val="00DB79CD"/>
    <w:rsid w:val="00DC157E"/>
    <w:rsid w:val="00DC1D57"/>
    <w:rsid w:val="00DC2280"/>
    <w:rsid w:val="00DC313A"/>
    <w:rsid w:val="00DC3DA6"/>
    <w:rsid w:val="00DC444C"/>
    <w:rsid w:val="00DC651A"/>
    <w:rsid w:val="00DC6A48"/>
    <w:rsid w:val="00DC7973"/>
    <w:rsid w:val="00DD69CA"/>
    <w:rsid w:val="00DD69D2"/>
    <w:rsid w:val="00DE201A"/>
    <w:rsid w:val="00DE7EA2"/>
    <w:rsid w:val="00DE7F72"/>
    <w:rsid w:val="00DF18E5"/>
    <w:rsid w:val="00DF4A7E"/>
    <w:rsid w:val="00DF6A51"/>
    <w:rsid w:val="00DF7F0C"/>
    <w:rsid w:val="00E015D3"/>
    <w:rsid w:val="00E0273A"/>
    <w:rsid w:val="00E027B3"/>
    <w:rsid w:val="00E02EDA"/>
    <w:rsid w:val="00E03553"/>
    <w:rsid w:val="00E038C6"/>
    <w:rsid w:val="00E03C02"/>
    <w:rsid w:val="00E06A6F"/>
    <w:rsid w:val="00E1226F"/>
    <w:rsid w:val="00E12F2C"/>
    <w:rsid w:val="00E15FD6"/>
    <w:rsid w:val="00E20FDE"/>
    <w:rsid w:val="00E214B6"/>
    <w:rsid w:val="00E23E25"/>
    <w:rsid w:val="00E31BF5"/>
    <w:rsid w:val="00E322B7"/>
    <w:rsid w:val="00E35CA3"/>
    <w:rsid w:val="00E35F8F"/>
    <w:rsid w:val="00E40475"/>
    <w:rsid w:val="00E418F4"/>
    <w:rsid w:val="00E423F8"/>
    <w:rsid w:val="00E4460A"/>
    <w:rsid w:val="00E45544"/>
    <w:rsid w:val="00E4667C"/>
    <w:rsid w:val="00E55E36"/>
    <w:rsid w:val="00E6001D"/>
    <w:rsid w:val="00E61DFB"/>
    <w:rsid w:val="00E62FCF"/>
    <w:rsid w:val="00E63C60"/>
    <w:rsid w:val="00E64EBC"/>
    <w:rsid w:val="00E651E3"/>
    <w:rsid w:val="00E676A2"/>
    <w:rsid w:val="00E72CE1"/>
    <w:rsid w:val="00E74D2B"/>
    <w:rsid w:val="00E753CA"/>
    <w:rsid w:val="00E7652C"/>
    <w:rsid w:val="00E775B0"/>
    <w:rsid w:val="00E77AC4"/>
    <w:rsid w:val="00E82298"/>
    <w:rsid w:val="00E82B06"/>
    <w:rsid w:val="00E8657B"/>
    <w:rsid w:val="00E865D2"/>
    <w:rsid w:val="00E901D5"/>
    <w:rsid w:val="00E91BDC"/>
    <w:rsid w:val="00E941EE"/>
    <w:rsid w:val="00E94E1D"/>
    <w:rsid w:val="00E9539B"/>
    <w:rsid w:val="00E96B2C"/>
    <w:rsid w:val="00E97779"/>
    <w:rsid w:val="00EA0866"/>
    <w:rsid w:val="00EA21CD"/>
    <w:rsid w:val="00EA5C3D"/>
    <w:rsid w:val="00EA6396"/>
    <w:rsid w:val="00EA77B5"/>
    <w:rsid w:val="00EB1E34"/>
    <w:rsid w:val="00EC350C"/>
    <w:rsid w:val="00EC41BC"/>
    <w:rsid w:val="00EC6F9D"/>
    <w:rsid w:val="00ED0760"/>
    <w:rsid w:val="00ED2771"/>
    <w:rsid w:val="00ED51A7"/>
    <w:rsid w:val="00ED5A94"/>
    <w:rsid w:val="00ED7864"/>
    <w:rsid w:val="00ED7C09"/>
    <w:rsid w:val="00EE0F99"/>
    <w:rsid w:val="00EE219E"/>
    <w:rsid w:val="00EE3D50"/>
    <w:rsid w:val="00EE4688"/>
    <w:rsid w:val="00EE6439"/>
    <w:rsid w:val="00EE725F"/>
    <w:rsid w:val="00EE759F"/>
    <w:rsid w:val="00EF04ED"/>
    <w:rsid w:val="00EF188F"/>
    <w:rsid w:val="00EF4074"/>
    <w:rsid w:val="00EF7A7A"/>
    <w:rsid w:val="00F00529"/>
    <w:rsid w:val="00F05B72"/>
    <w:rsid w:val="00F10407"/>
    <w:rsid w:val="00F1181E"/>
    <w:rsid w:val="00F13A56"/>
    <w:rsid w:val="00F17CB0"/>
    <w:rsid w:val="00F212B3"/>
    <w:rsid w:val="00F24AE8"/>
    <w:rsid w:val="00F2644D"/>
    <w:rsid w:val="00F314EA"/>
    <w:rsid w:val="00F31AC8"/>
    <w:rsid w:val="00F3307B"/>
    <w:rsid w:val="00F35C4B"/>
    <w:rsid w:val="00F36334"/>
    <w:rsid w:val="00F36C08"/>
    <w:rsid w:val="00F37A8A"/>
    <w:rsid w:val="00F40825"/>
    <w:rsid w:val="00F42AFE"/>
    <w:rsid w:val="00F43FA0"/>
    <w:rsid w:val="00F442CB"/>
    <w:rsid w:val="00F46F49"/>
    <w:rsid w:val="00F53008"/>
    <w:rsid w:val="00F5418F"/>
    <w:rsid w:val="00F54FE3"/>
    <w:rsid w:val="00F60ED6"/>
    <w:rsid w:val="00F6140D"/>
    <w:rsid w:val="00F6352E"/>
    <w:rsid w:val="00F705F4"/>
    <w:rsid w:val="00F7345F"/>
    <w:rsid w:val="00F73C24"/>
    <w:rsid w:val="00F747A4"/>
    <w:rsid w:val="00F749CA"/>
    <w:rsid w:val="00F75FA2"/>
    <w:rsid w:val="00F8023E"/>
    <w:rsid w:val="00F81030"/>
    <w:rsid w:val="00F811CF"/>
    <w:rsid w:val="00F81C69"/>
    <w:rsid w:val="00F8544E"/>
    <w:rsid w:val="00F85F2B"/>
    <w:rsid w:val="00F86F87"/>
    <w:rsid w:val="00F87A9C"/>
    <w:rsid w:val="00F92456"/>
    <w:rsid w:val="00F93A59"/>
    <w:rsid w:val="00F94220"/>
    <w:rsid w:val="00FA1BF6"/>
    <w:rsid w:val="00FA2F16"/>
    <w:rsid w:val="00FA60DE"/>
    <w:rsid w:val="00FB21D0"/>
    <w:rsid w:val="00FB5BE2"/>
    <w:rsid w:val="00FC2D77"/>
    <w:rsid w:val="00FC3E42"/>
    <w:rsid w:val="00FC440A"/>
    <w:rsid w:val="00FD74E2"/>
    <w:rsid w:val="00FD7B2B"/>
    <w:rsid w:val="00FE7E97"/>
    <w:rsid w:val="00FF0635"/>
    <w:rsid w:val="00FF3AD0"/>
    <w:rsid w:val="00FF4BFE"/>
    <w:rsid w:val="00FF52CB"/>
    <w:rsid w:val="00FF6BF9"/>
    <w:rsid w:val="010BAA7A"/>
    <w:rsid w:val="01D4B41D"/>
    <w:rsid w:val="0287F98A"/>
    <w:rsid w:val="02BF1CE1"/>
    <w:rsid w:val="054042CD"/>
    <w:rsid w:val="0546D632"/>
    <w:rsid w:val="060A6A47"/>
    <w:rsid w:val="06CD2E27"/>
    <w:rsid w:val="072E79B4"/>
    <w:rsid w:val="0C319541"/>
    <w:rsid w:val="0D422014"/>
    <w:rsid w:val="0E236138"/>
    <w:rsid w:val="0F6BD967"/>
    <w:rsid w:val="0FD05E30"/>
    <w:rsid w:val="1040DFE6"/>
    <w:rsid w:val="1055694B"/>
    <w:rsid w:val="106CFCE0"/>
    <w:rsid w:val="11BA40FB"/>
    <w:rsid w:val="121CC852"/>
    <w:rsid w:val="14EA7BC9"/>
    <w:rsid w:val="15DDAB9C"/>
    <w:rsid w:val="18A91969"/>
    <w:rsid w:val="19D6B710"/>
    <w:rsid w:val="1A098396"/>
    <w:rsid w:val="1B117B20"/>
    <w:rsid w:val="1C115DA0"/>
    <w:rsid w:val="1D0613E4"/>
    <w:rsid w:val="1D3A9C1D"/>
    <w:rsid w:val="1DAB9CC0"/>
    <w:rsid w:val="1F0C7EDC"/>
    <w:rsid w:val="20324289"/>
    <w:rsid w:val="20DCE238"/>
    <w:rsid w:val="2125BB18"/>
    <w:rsid w:val="21B73C68"/>
    <w:rsid w:val="2278B299"/>
    <w:rsid w:val="23F22504"/>
    <w:rsid w:val="25D68BE5"/>
    <w:rsid w:val="264B7AF1"/>
    <w:rsid w:val="27266FB2"/>
    <w:rsid w:val="27A675D2"/>
    <w:rsid w:val="286EC360"/>
    <w:rsid w:val="288C19A2"/>
    <w:rsid w:val="2942C47D"/>
    <w:rsid w:val="2A5DECAF"/>
    <w:rsid w:val="2C2B9346"/>
    <w:rsid w:val="2CA40720"/>
    <w:rsid w:val="2D66BA9B"/>
    <w:rsid w:val="2D830FBF"/>
    <w:rsid w:val="2E5237D7"/>
    <w:rsid w:val="2FEE0838"/>
    <w:rsid w:val="311F3FE1"/>
    <w:rsid w:val="31667E84"/>
    <w:rsid w:val="3191C524"/>
    <w:rsid w:val="33A42422"/>
    <w:rsid w:val="33BDB8B0"/>
    <w:rsid w:val="34C7830E"/>
    <w:rsid w:val="364B69D8"/>
    <w:rsid w:val="37D443AB"/>
    <w:rsid w:val="39A41F82"/>
    <w:rsid w:val="39DBBACC"/>
    <w:rsid w:val="3D674D4B"/>
    <w:rsid w:val="3DEB7F6D"/>
    <w:rsid w:val="3E137192"/>
    <w:rsid w:val="3E905DF8"/>
    <w:rsid w:val="3F4D7B27"/>
    <w:rsid w:val="402C2E59"/>
    <w:rsid w:val="410A0EDE"/>
    <w:rsid w:val="4277F9AE"/>
    <w:rsid w:val="43123A7E"/>
    <w:rsid w:val="4363CF1B"/>
    <w:rsid w:val="441EDB75"/>
    <w:rsid w:val="45BA2446"/>
    <w:rsid w:val="461438F8"/>
    <w:rsid w:val="4707B6A1"/>
    <w:rsid w:val="47B00959"/>
    <w:rsid w:val="47B8DAB8"/>
    <w:rsid w:val="48054A8E"/>
    <w:rsid w:val="493B1F08"/>
    <w:rsid w:val="4A2BFF53"/>
    <w:rsid w:val="4B3D905D"/>
    <w:rsid w:val="4C0538DE"/>
    <w:rsid w:val="4D88B6A5"/>
    <w:rsid w:val="4DF41F51"/>
    <w:rsid w:val="4E529988"/>
    <w:rsid w:val="4E826BF4"/>
    <w:rsid w:val="4E856255"/>
    <w:rsid w:val="4F0F8100"/>
    <w:rsid w:val="50C05767"/>
    <w:rsid w:val="50D8AA01"/>
    <w:rsid w:val="51B08419"/>
    <w:rsid w:val="525C27C8"/>
    <w:rsid w:val="53475A2F"/>
    <w:rsid w:val="538C2AD6"/>
    <w:rsid w:val="54C045B7"/>
    <w:rsid w:val="55AF3328"/>
    <w:rsid w:val="57A5569A"/>
    <w:rsid w:val="57FAFE7D"/>
    <w:rsid w:val="59BBC87E"/>
    <w:rsid w:val="5B8CF250"/>
    <w:rsid w:val="5CBC8FBC"/>
    <w:rsid w:val="5DCC96C0"/>
    <w:rsid w:val="60072643"/>
    <w:rsid w:val="60FB0BA0"/>
    <w:rsid w:val="610E82DF"/>
    <w:rsid w:val="614D8E18"/>
    <w:rsid w:val="618A97C2"/>
    <w:rsid w:val="62730A61"/>
    <w:rsid w:val="6372CE02"/>
    <w:rsid w:val="651AAC39"/>
    <w:rsid w:val="65AAAB23"/>
    <w:rsid w:val="68192894"/>
    <w:rsid w:val="6835484B"/>
    <w:rsid w:val="69AAAE76"/>
    <w:rsid w:val="6AD4EE90"/>
    <w:rsid w:val="6CE4B149"/>
    <w:rsid w:val="6CF3C86E"/>
    <w:rsid w:val="6E23CB7C"/>
    <w:rsid w:val="6E6B1F20"/>
    <w:rsid w:val="6F97572F"/>
    <w:rsid w:val="6FF28123"/>
    <w:rsid w:val="70432E0D"/>
    <w:rsid w:val="72011CC7"/>
    <w:rsid w:val="728F871F"/>
    <w:rsid w:val="72DEFD4C"/>
    <w:rsid w:val="747ACDAD"/>
    <w:rsid w:val="76DF17C0"/>
    <w:rsid w:val="785134A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624A"/>
  <w15:docId w15:val="{BAA80423-5F70-4A7D-A1A1-7FE3E76B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31"/>
    <w:rPr>
      <w:rFonts w:ascii="Times New Roman" w:hAnsi="Times New Roman"/>
      <w:sz w:val="24"/>
    </w:rPr>
  </w:style>
  <w:style w:type="paragraph" w:styleId="Heading1">
    <w:name w:val="heading 1"/>
    <w:basedOn w:val="Normal"/>
    <w:link w:val="Heading1Char"/>
    <w:uiPriority w:val="1"/>
    <w:qFormat/>
    <w:rsid w:val="00F05B72"/>
    <w:pPr>
      <w:widowControl w:val="0"/>
      <w:autoSpaceDE w:val="0"/>
      <w:autoSpaceDN w:val="0"/>
      <w:spacing w:after="0" w:line="240" w:lineRule="auto"/>
      <w:outlineLvl w:val="0"/>
    </w:pPr>
    <w:rPr>
      <w:rFonts w:eastAsia="Times New Roman" w:cs="Times New Roman"/>
      <w:bCs/>
      <w:szCs w:val="24"/>
    </w:rPr>
  </w:style>
  <w:style w:type="paragraph" w:styleId="Heading2">
    <w:name w:val="heading 2"/>
    <w:basedOn w:val="Normal"/>
    <w:next w:val="Normal"/>
    <w:link w:val="Heading2Char"/>
    <w:uiPriority w:val="9"/>
    <w:unhideWhenUsed/>
    <w:qFormat/>
    <w:rsid w:val="00F05B72"/>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390831"/>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E62"/>
    <w:rPr>
      <w:sz w:val="16"/>
      <w:szCs w:val="16"/>
    </w:rPr>
  </w:style>
  <w:style w:type="paragraph" w:styleId="CommentText">
    <w:name w:val="annotation text"/>
    <w:basedOn w:val="Normal"/>
    <w:link w:val="CommentTextChar"/>
    <w:uiPriority w:val="99"/>
    <w:unhideWhenUsed/>
    <w:rsid w:val="00727E62"/>
    <w:pPr>
      <w:spacing w:line="240" w:lineRule="auto"/>
    </w:pPr>
    <w:rPr>
      <w:sz w:val="20"/>
      <w:szCs w:val="20"/>
    </w:rPr>
  </w:style>
  <w:style w:type="character" w:customStyle="1" w:styleId="CommentTextChar">
    <w:name w:val="Comment Text Char"/>
    <w:basedOn w:val="DefaultParagraphFont"/>
    <w:link w:val="CommentText"/>
    <w:uiPriority w:val="99"/>
    <w:rsid w:val="00727E62"/>
    <w:rPr>
      <w:sz w:val="20"/>
      <w:szCs w:val="20"/>
    </w:rPr>
  </w:style>
  <w:style w:type="paragraph" w:styleId="CommentSubject">
    <w:name w:val="annotation subject"/>
    <w:basedOn w:val="CommentText"/>
    <w:next w:val="CommentText"/>
    <w:link w:val="CommentSubjectChar"/>
    <w:uiPriority w:val="99"/>
    <w:semiHidden/>
    <w:unhideWhenUsed/>
    <w:rsid w:val="00727E62"/>
    <w:rPr>
      <w:b/>
      <w:bCs/>
    </w:rPr>
  </w:style>
  <w:style w:type="character" w:customStyle="1" w:styleId="CommentSubjectChar">
    <w:name w:val="Comment Subject Char"/>
    <w:basedOn w:val="CommentTextChar"/>
    <w:link w:val="CommentSubject"/>
    <w:uiPriority w:val="99"/>
    <w:semiHidden/>
    <w:rsid w:val="00727E62"/>
    <w:rPr>
      <w:b/>
      <w:bCs/>
      <w:sz w:val="20"/>
      <w:szCs w:val="20"/>
    </w:rPr>
  </w:style>
  <w:style w:type="paragraph" w:styleId="BalloonText">
    <w:name w:val="Balloon Text"/>
    <w:basedOn w:val="Normal"/>
    <w:link w:val="BalloonTextChar"/>
    <w:uiPriority w:val="99"/>
    <w:semiHidden/>
    <w:unhideWhenUsed/>
    <w:rsid w:val="00727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62"/>
    <w:rPr>
      <w:rFonts w:ascii="Tahoma" w:hAnsi="Tahoma" w:cs="Tahoma"/>
      <w:sz w:val="16"/>
      <w:szCs w:val="16"/>
    </w:rPr>
  </w:style>
  <w:style w:type="paragraph" w:styleId="ListParagraph">
    <w:name w:val="List Paragraph"/>
    <w:aliases w:val="Bullet List"/>
    <w:basedOn w:val="Normal"/>
    <w:link w:val="ListParagraphChar"/>
    <w:uiPriority w:val="34"/>
    <w:qFormat/>
    <w:rsid w:val="00727E62"/>
    <w:pPr>
      <w:ind w:left="720"/>
      <w:contextualSpacing/>
    </w:pPr>
  </w:style>
  <w:style w:type="paragraph" w:styleId="Header">
    <w:name w:val="header"/>
    <w:basedOn w:val="Normal"/>
    <w:link w:val="HeaderChar"/>
    <w:uiPriority w:val="99"/>
    <w:unhideWhenUsed/>
    <w:rsid w:val="00F80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23E"/>
  </w:style>
  <w:style w:type="paragraph" w:styleId="Footer">
    <w:name w:val="footer"/>
    <w:basedOn w:val="Normal"/>
    <w:link w:val="FooterChar"/>
    <w:uiPriority w:val="99"/>
    <w:unhideWhenUsed/>
    <w:rsid w:val="00F8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23E"/>
  </w:style>
  <w:style w:type="character" w:styleId="Hyperlink">
    <w:name w:val="Hyperlink"/>
    <w:basedOn w:val="DefaultParagraphFont"/>
    <w:uiPriority w:val="99"/>
    <w:unhideWhenUsed/>
    <w:rsid w:val="00CF62A0"/>
    <w:rPr>
      <w:color w:val="0000FF" w:themeColor="hyperlink"/>
      <w:u w:val="single"/>
    </w:rPr>
  </w:style>
  <w:style w:type="paragraph" w:styleId="NormalWeb">
    <w:name w:val="Normal (Web)"/>
    <w:basedOn w:val="Normal"/>
    <w:uiPriority w:val="99"/>
    <w:unhideWhenUsed/>
    <w:rsid w:val="00D214A5"/>
    <w:pPr>
      <w:spacing w:after="0" w:line="240" w:lineRule="auto"/>
    </w:pPr>
    <w:rPr>
      <w:rFonts w:eastAsia="Calibri" w:cs="Times New Roman"/>
      <w:szCs w:val="24"/>
    </w:rPr>
  </w:style>
  <w:style w:type="paragraph" w:customStyle="1" w:styleId="Default">
    <w:name w:val="Default"/>
    <w:rsid w:val="00490A6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7814D1"/>
    <w:pPr>
      <w:spacing w:after="0" w:line="240" w:lineRule="auto"/>
    </w:pPr>
  </w:style>
  <w:style w:type="paragraph" w:styleId="FootnoteText">
    <w:name w:val="footnote text"/>
    <w:basedOn w:val="Normal"/>
    <w:link w:val="FootnoteTextChar"/>
    <w:uiPriority w:val="99"/>
    <w:semiHidden/>
    <w:unhideWhenUsed/>
    <w:rsid w:val="00CF27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793"/>
    <w:rPr>
      <w:sz w:val="20"/>
      <w:szCs w:val="20"/>
    </w:rPr>
  </w:style>
  <w:style w:type="character" w:styleId="FootnoteReference">
    <w:name w:val="footnote reference"/>
    <w:basedOn w:val="DefaultParagraphFont"/>
    <w:uiPriority w:val="99"/>
    <w:unhideWhenUsed/>
    <w:rsid w:val="00CF2793"/>
    <w:rPr>
      <w:vertAlign w:val="superscript"/>
    </w:rPr>
  </w:style>
  <w:style w:type="character" w:styleId="FollowedHyperlink">
    <w:name w:val="FollowedHyperlink"/>
    <w:basedOn w:val="DefaultParagraphFont"/>
    <w:uiPriority w:val="99"/>
    <w:semiHidden/>
    <w:unhideWhenUsed/>
    <w:rsid w:val="00CD40C7"/>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C31322"/>
  </w:style>
  <w:style w:type="character" w:customStyle="1" w:styleId="Heading1Char">
    <w:name w:val="Heading 1 Char"/>
    <w:basedOn w:val="DefaultParagraphFont"/>
    <w:link w:val="Heading1"/>
    <w:uiPriority w:val="1"/>
    <w:rsid w:val="00F05B72"/>
    <w:rPr>
      <w:rFonts w:ascii="Times New Roman" w:eastAsia="Times New Roman" w:hAnsi="Times New Roman" w:cs="Times New Roman"/>
      <w:bCs/>
      <w:sz w:val="24"/>
      <w:szCs w:val="24"/>
    </w:rPr>
  </w:style>
  <w:style w:type="paragraph" w:styleId="BodyText">
    <w:name w:val="Body Text"/>
    <w:basedOn w:val="Normal"/>
    <w:link w:val="BodyTextChar"/>
    <w:uiPriority w:val="1"/>
    <w:qFormat/>
    <w:rsid w:val="008350E0"/>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8350E0"/>
    <w:rPr>
      <w:rFonts w:ascii="Times New Roman" w:eastAsia="Times New Roman" w:hAnsi="Times New Roman" w:cs="Times New Roman"/>
      <w:sz w:val="24"/>
      <w:szCs w:val="24"/>
    </w:rPr>
  </w:style>
  <w:style w:type="paragraph" w:styleId="NoSpacing">
    <w:name w:val="No Spacing"/>
    <w:uiPriority w:val="1"/>
    <w:qFormat/>
    <w:rsid w:val="00E8657B"/>
    <w:pPr>
      <w:spacing w:after="0" w:line="240" w:lineRule="auto"/>
    </w:pPr>
  </w:style>
  <w:style w:type="paragraph" w:customStyle="1" w:styleId="xmsonormal">
    <w:name w:val="x_msonormal"/>
    <w:basedOn w:val="Normal"/>
    <w:rsid w:val="00DC3DA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A52C6"/>
    <w:rPr>
      <w:color w:val="605E5C"/>
      <w:shd w:val="clear" w:color="auto" w:fill="E1DFDD"/>
    </w:rPr>
  </w:style>
  <w:style w:type="character" w:customStyle="1" w:styleId="normaltextrun">
    <w:name w:val="normaltextrun"/>
    <w:basedOn w:val="DefaultParagraphFont"/>
    <w:rsid w:val="000C1C99"/>
  </w:style>
  <w:style w:type="character" w:customStyle="1" w:styleId="eop">
    <w:name w:val="eop"/>
    <w:basedOn w:val="DefaultParagraphFont"/>
    <w:rsid w:val="000C1C99"/>
  </w:style>
  <w:style w:type="character" w:styleId="Strong">
    <w:name w:val="Strong"/>
    <w:basedOn w:val="DefaultParagraphFont"/>
    <w:uiPriority w:val="22"/>
    <w:qFormat/>
    <w:rsid w:val="000C1C99"/>
    <w:rPr>
      <w:b/>
      <w:bCs/>
    </w:rPr>
  </w:style>
  <w:style w:type="table" w:styleId="TableGrid">
    <w:name w:val="Table Grid"/>
    <w:basedOn w:val="TableNormal"/>
    <w:uiPriority w:val="39"/>
    <w:rsid w:val="009B54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526B39"/>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rsid w:val="00F05B72"/>
    <w:rPr>
      <w:rFonts w:ascii="Times New Roman" w:eastAsiaTheme="majorEastAsia" w:hAnsi="Times New Roman" w:cstheme="majorBidi"/>
      <w:b/>
      <w:sz w:val="24"/>
      <w:szCs w:val="26"/>
      <w:u w:val="single"/>
    </w:rPr>
  </w:style>
  <w:style w:type="character" w:customStyle="1" w:styleId="Heading3Char">
    <w:name w:val="Heading 3 Char"/>
    <w:basedOn w:val="DefaultParagraphFont"/>
    <w:link w:val="Heading3"/>
    <w:uiPriority w:val="9"/>
    <w:rsid w:val="00390831"/>
    <w:rPr>
      <w:rFonts w:ascii="Times New Roman" w:eastAsiaTheme="majorEastAsia" w:hAnsi="Times New Roman" w:cstheme="majorBidi"/>
      <w:sz w:val="24"/>
      <w:szCs w:val="24"/>
      <w:u w:val="single"/>
    </w:rPr>
  </w:style>
  <w:style w:type="paragraph" w:customStyle="1" w:styleId="xxmsonormal">
    <w:name w:val="x_x_msonormal"/>
    <w:basedOn w:val="Normal"/>
    <w:rsid w:val="00E865D2"/>
    <w:pPr>
      <w:spacing w:before="100" w:beforeAutospacing="1" w:after="100" w:afterAutospacing="1" w:line="240" w:lineRule="auto"/>
    </w:pPr>
    <w:rPr>
      <w:rFonts w:ascii="Calibri" w:hAnsi="Calibri" w:cs="Calibri"/>
      <w:sz w:val="22"/>
    </w:rPr>
  </w:style>
  <w:style w:type="character" w:styleId="Mention">
    <w:name w:val="Mention"/>
    <w:basedOn w:val="DefaultParagraphFont"/>
    <w:uiPriority w:val="99"/>
    <w:unhideWhenUsed/>
    <w:rsid w:val="00E322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2903">
      <w:bodyDiv w:val="1"/>
      <w:marLeft w:val="0"/>
      <w:marRight w:val="0"/>
      <w:marTop w:val="0"/>
      <w:marBottom w:val="0"/>
      <w:divBdr>
        <w:top w:val="none" w:sz="0" w:space="0" w:color="auto"/>
        <w:left w:val="none" w:sz="0" w:space="0" w:color="auto"/>
        <w:bottom w:val="none" w:sz="0" w:space="0" w:color="auto"/>
        <w:right w:val="none" w:sz="0" w:space="0" w:color="auto"/>
      </w:divBdr>
    </w:div>
    <w:div w:id="48774902">
      <w:bodyDiv w:val="1"/>
      <w:marLeft w:val="0"/>
      <w:marRight w:val="0"/>
      <w:marTop w:val="0"/>
      <w:marBottom w:val="0"/>
      <w:divBdr>
        <w:top w:val="none" w:sz="0" w:space="0" w:color="auto"/>
        <w:left w:val="none" w:sz="0" w:space="0" w:color="auto"/>
        <w:bottom w:val="none" w:sz="0" w:space="0" w:color="auto"/>
        <w:right w:val="none" w:sz="0" w:space="0" w:color="auto"/>
      </w:divBdr>
    </w:div>
    <w:div w:id="111100705">
      <w:bodyDiv w:val="1"/>
      <w:marLeft w:val="0"/>
      <w:marRight w:val="0"/>
      <w:marTop w:val="0"/>
      <w:marBottom w:val="0"/>
      <w:divBdr>
        <w:top w:val="none" w:sz="0" w:space="0" w:color="auto"/>
        <w:left w:val="none" w:sz="0" w:space="0" w:color="auto"/>
        <w:bottom w:val="none" w:sz="0" w:space="0" w:color="auto"/>
        <w:right w:val="none" w:sz="0" w:space="0" w:color="auto"/>
      </w:divBdr>
    </w:div>
    <w:div w:id="113670126">
      <w:bodyDiv w:val="1"/>
      <w:marLeft w:val="0"/>
      <w:marRight w:val="0"/>
      <w:marTop w:val="0"/>
      <w:marBottom w:val="0"/>
      <w:divBdr>
        <w:top w:val="none" w:sz="0" w:space="0" w:color="auto"/>
        <w:left w:val="none" w:sz="0" w:space="0" w:color="auto"/>
        <w:bottom w:val="none" w:sz="0" w:space="0" w:color="auto"/>
        <w:right w:val="none" w:sz="0" w:space="0" w:color="auto"/>
      </w:divBdr>
    </w:div>
    <w:div w:id="291522268">
      <w:bodyDiv w:val="1"/>
      <w:marLeft w:val="0"/>
      <w:marRight w:val="0"/>
      <w:marTop w:val="0"/>
      <w:marBottom w:val="0"/>
      <w:divBdr>
        <w:top w:val="none" w:sz="0" w:space="0" w:color="auto"/>
        <w:left w:val="none" w:sz="0" w:space="0" w:color="auto"/>
        <w:bottom w:val="none" w:sz="0" w:space="0" w:color="auto"/>
        <w:right w:val="none" w:sz="0" w:space="0" w:color="auto"/>
      </w:divBdr>
    </w:div>
    <w:div w:id="355930387">
      <w:bodyDiv w:val="1"/>
      <w:marLeft w:val="0"/>
      <w:marRight w:val="0"/>
      <w:marTop w:val="0"/>
      <w:marBottom w:val="0"/>
      <w:divBdr>
        <w:top w:val="none" w:sz="0" w:space="0" w:color="auto"/>
        <w:left w:val="none" w:sz="0" w:space="0" w:color="auto"/>
        <w:bottom w:val="none" w:sz="0" w:space="0" w:color="auto"/>
        <w:right w:val="none" w:sz="0" w:space="0" w:color="auto"/>
      </w:divBdr>
    </w:div>
    <w:div w:id="363556347">
      <w:bodyDiv w:val="1"/>
      <w:marLeft w:val="0"/>
      <w:marRight w:val="0"/>
      <w:marTop w:val="0"/>
      <w:marBottom w:val="0"/>
      <w:divBdr>
        <w:top w:val="none" w:sz="0" w:space="0" w:color="auto"/>
        <w:left w:val="none" w:sz="0" w:space="0" w:color="auto"/>
        <w:bottom w:val="none" w:sz="0" w:space="0" w:color="auto"/>
        <w:right w:val="none" w:sz="0" w:space="0" w:color="auto"/>
      </w:divBdr>
    </w:div>
    <w:div w:id="377165608">
      <w:bodyDiv w:val="1"/>
      <w:marLeft w:val="0"/>
      <w:marRight w:val="0"/>
      <w:marTop w:val="0"/>
      <w:marBottom w:val="0"/>
      <w:divBdr>
        <w:top w:val="none" w:sz="0" w:space="0" w:color="auto"/>
        <w:left w:val="none" w:sz="0" w:space="0" w:color="auto"/>
        <w:bottom w:val="none" w:sz="0" w:space="0" w:color="auto"/>
        <w:right w:val="none" w:sz="0" w:space="0" w:color="auto"/>
      </w:divBdr>
    </w:div>
    <w:div w:id="418059496">
      <w:bodyDiv w:val="1"/>
      <w:marLeft w:val="0"/>
      <w:marRight w:val="0"/>
      <w:marTop w:val="0"/>
      <w:marBottom w:val="0"/>
      <w:divBdr>
        <w:top w:val="none" w:sz="0" w:space="0" w:color="auto"/>
        <w:left w:val="none" w:sz="0" w:space="0" w:color="auto"/>
        <w:bottom w:val="none" w:sz="0" w:space="0" w:color="auto"/>
        <w:right w:val="none" w:sz="0" w:space="0" w:color="auto"/>
      </w:divBdr>
    </w:div>
    <w:div w:id="457604991">
      <w:bodyDiv w:val="1"/>
      <w:marLeft w:val="0"/>
      <w:marRight w:val="0"/>
      <w:marTop w:val="0"/>
      <w:marBottom w:val="0"/>
      <w:divBdr>
        <w:top w:val="none" w:sz="0" w:space="0" w:color="auto"/>
        <w:left w:val="none" w:sz="0" w:space="0" w:color="auto"/>
        <w:bottom w:val="none" w:sz="0" w:space="0" w:color="auto"/>
        <w:right w:val="none" w:sz="0" w:space="0" w:color="auto"/>
      </w:divBdr>
    </w:div>
    <w:div w:id="465663208">
      <w:bodyDiv w:val="1"/>
      <w:marLeft w:val="0"/>
      <w:marRight w:val="0"/>
      <w:marTop w:val="0"/>
      <w:marBottom w:val="0"/>
      <w:divBdr>
        <w:top w:val="none" w:sz="0" w:space="0" w:color="auto"/>
        <w:left w:val="none" w:sz="0" w:space="0" w:color="auto"/>
        <w:bottom w:val="none" w:sz="0" w:space="0" w:color="auto"/>
        <w:right w:val="none" w:sz="0" w:space="0" w:color="auto"/>
      </w:divBdr>
    </w:div>
    <w:div w:id="474176419">
      <w:bodyDiv w:val="1"/>
      <w:marLeft w:val="0"/>
      <w:marRight w:val="0"/>
      <w:marTop w:val="0"/>
      <w:marBottom w:val="0"/>
      <w:divBdr>
        <w:top w:val="none" w:sz="0" w:space="0" w:color="auto"/>
        <w:left w:val="none" w:sz="0" w:space="0" w:color="auto"/>
        <w:bottom w:val="none" w:sz="0" w:space="0" w:color="auto"/>
        <w:right w:val="none" w:sz="0" w:space="0" w:color="auto"/>
      </w:divBdr>
    </w:div>
    <w:div w:id="488207530">
      <w:bodyDiv w:val="1"/>
      <w:marLeft w:val="0"/>
      <w:marRight w:val="0"/>
      <w:marTop w:val="0"/>
      <w:marBottom w:val="0"/>
      <w:divBdr>
        <w:top w:val="none" w:sz="0" w:space="0" w:color="auto"/>
        <w:left w:val="none" w:sz="0" w:space="0" w:color="auto"/>
        <w:bottom w:val="none" w:sz="0" w:space="0" w:color="auto"/>
        <w:right w:val="none" w:sz="0" w:space="0" w:color="auto"/>
      </w:divBdr>
      <w:divsChild>
        <w:div w:id="374893793">
          <w:marLeft w:val="0"/>
          <w:marRight w:val="0"/>
          <w:marTop w:val="0"/>
          <w:marBottom w:val="0"/>
          <w:divBdr>
            <w:top w:val="none" w:sz="0" w:space="0" w:color="auto"/>
            <w:left w:val="none" w:sz="0" w:space="0" w:color="auto"/>
            <w:bottom w:val="none" w:sz="0" w:space="0" w:color="auto"/>
            <w:right w:val="none" w:sz="0" w:space="0" w:color="auto"/>
          </w:divBdr>
        </w:div>
        <w:div w:id="384984063">
          <w:marLeft w:val="0"/>
          <w:marRight w:val="0"/>
          <w:marTop w:val="0"/>
          <w:marBottom w:val="0"/>
          <w:divBdr>
            <w:top w:val="none" w:sz="0" w:space="0" w:color="auto"/>
            <w:left w:val="none" w:sz="0" w:space="0" w:color="auto"/>
            <w:bottom w:val="none" w:sz="0" w:space="0" w:color="auto"/>
            <w:right w:val="none" w:sz="0" w:space="0" w:color="auto"/>
          </w:divBdr>
        </w:div>
        <w:div w:id="1120951263">
          <w:marLeft w:val="0"/>
          <w:marRight w:val="0"/>
          <w:marTop w:val="0"/>
          <w:marBottom w:val="0"/>
          <w:divBdr>
            <w:top w:val="none" w:sz="0" w:space="0" w:color="auto"/>
            <w:left w:val="none" w:sz="0" w:space="0" w:color="auto"/>
            <w:bottom w:val="none" w:sz="0" w:space="0" w:color="auto"/>
            <w:right w:val="none" w:sz="0" w:space="0" w:color="auto"/>
          </w:divBdr>
        </w:div>
      </w:divsChild>
    </w:div>
    <w:div w:id="568806832">
      <w:bodyDiv w:val="1"/>
      <w:marLeft w:val="0"/>
      <w:marRight w:val="0"/>
      <w:marTop w:val="0"/>
      <w:marBottom w:val="0"/>
      <w:divBdr>
        <w:top w:val="none" w:sz="0" w:space="0" w:color="auto"/>
        <w:left w:val="none" w:sz="0" w:space="0" w:color="auto"/>
        <w:bottom w:val="none" w:sz="0" w:space="0" w:color="auto"/>
        <w:right w:val="none" w:sz="0" w:space="0" w:color="auto"/>
      </w:divBdr>
    </w:div>
    <w:div w:id="595213305">
      <w:bodyDiv w:val="1"/>
      <w:marLeft w:val="0"/>
      <w:marRight w:val="0"/>
      <w:marTop w:val="0"/>
      <w:marBottom w:val="0"/>
      <w:divBdr>
        <w:top w:val="none" w:sz="0" w:space="0" w:color="auto"/>
        <w:left w:val="none" w:sz="0" w:space="0" w:color="auto"/>
        <w:bottom w:val="none" w:sz="0" w:space="0" w:color="auto"/>
        <w:right w:val="none" w:sz="0" w:space="0" w:color="auto"/>
      </w:divBdr>
    </w:div>
    <w:div w:id="615407747">
      <w:bodyDiv w:val="1"/>
      <w:marLeft w:val="0"/>
      <w:marRight w:val="0"/>
      <w:marTop w:val="0"/>
      <w:marBottom w:val="0"/>
      <w:divBdr>
        <w:top w:val="none" w:sz="0" w:space="0" w:color="auto"/>
        <w:left w:val="none" w:sz="0" w:space="0" w:color="auto"/>
        <w:bottom w:val="none" w:sz="0" w:space="0" w:color="auto"/>
        <w:right w:val="none" w:sz="0" w:space="0" w:color="auto"/>
      </w:divBdr>
    </w:div>
    <w:div w:id="655380735">
      <w:bodyDiv w:val="1"/>
      <w:marLeft w:val="0"/>
      <w:marRight w:val="0"/>
      <w:marTop w:val="0"/>
      <w:marBottom w:val="0"/>
      <w:divBdr>
        <w:top w:val="none" w:sz="0" w:space="0" w:color="auto"/>
        <w:left w:val="none" w:sz="0" w:space="0" w:color="auto"/>
        <w:bottom w:val="none" w:sz="0" w:space="0" w:color="auto"/>
        <w:right w:val="none" w:sz="0" w:space="0" w:color="auto"/>
      </w:divBdr>
    </w:div>
    <w:div w:id="695236740">
      <w:bodyDiv w:val="1"/>
      <w:marLeft w:val="0"/>
      <w:marRight w:val="0"/>
      <w:marTop w:val="0"/>
      <w:marBottom w:val="0"/>
      <w:divBdr>
        <w:top w:val="none" w:sz="0" w:space="0" w:color="auto"/>
        <w:left w:val="none" w:sz="0" w:space="0" w:color="auto"/>
        <w:bottom w:val="none" w:sz="0" w:space="0" w:color="auto"/>
        <w:right w:val="none" w:sz="0" w:space="0" w:color="auto"/>
      </w:divBdr>
    </w:div>
    <w:div w:id="734745350">
      <w:bodyDiv w:val="1"/>
      <w:marLeft w:val="0"/>
      <w:marRight w:val="0"/>
      <w:marTop w:val="0"/>
      <w:marBottom w:val="0"/>
      <w:divBdr>
        <w:top w:val="none" w:sz="0" w:space="0" w:color="auto"/>
        <w:left w:val="none" w:sz="0" w:space="0" w:color="auto"/>
        <w:bottom w:val="none" w:sz="0" w:space="0" w:color="auto"/>
        <w:right w:val="none" w:sz="0" w:space="0" w:color="auto"/>
      </w:divBdr>
    </w:div>
    <w:div w:id="847796436">
      <w:bodyDiv w:val="1"/>
      <w:marLeft w:val="0"/>
      <w:marRight w:val="0"/>
      <w:marTop w:val="0"/>
      <w:marBottom w:val="0"/>
      <w:divBdr>
        <w:top w:val="none" w:sz="0" w:space="0" w:color="auto"/>
        <w:left w:val="none" w:sz="0" w:space="0" w:color="auto"/>
        <w:bottom w:val="none" w:sz="0" w:space="0" w:color="auto"/>
        <w:right w:val="none" w:sz="0" w:space="0" w:color="auto"/>
      </w:divBdr>
    </w:div>
    <w:div w:id="902570872">
      <w:bodyDiv w:val="1"/>
      <w:marLeft w:val="0"/>
      <w:marRight w:val="0"/>
      <w:marTop w:val="0"/>
      <w:marBottom w:val="0"/>
      <w:divBdr>
        <w:top w:val="none" w:sz="0" w:space="0" w:color="auto"/>
        <w:left w:val="none" w:sz="0" w:space="0" w:color="auto"/>
        <w:bottom w:val="none" w:sz="0" w:space="0" w:color="auto"/>
        <w:right w:val="none" w:sz="0" w:space="0" w:color="auto"/>
      </w:divBdr>
    </w:div>
    <w:div w:id="1010985557">
      <w:bodyDiv w:val="1"/>
      <w:marLeft w:val="0"/>
      <w:marRight w:val="0"/>
      <w:marTop w:val="0"/>
      <w:marBottom w:val="0"/>
      <w:divBdr>
        <w:top w:val="none" w:sz="0" w:space="0" w:color="auto"/>
        <w:left w:val="none" w:sz="0" w:space="0" w:color="auto"/>
        <w:bottom w:val="none" w:sz="0" w:space="0" w:color="auto"/>
        <w:right w:val="none" w:sz="0" w:space="0" w:color="auto"/>
      </w:divBdr>
    </w:div>
    <w:div w:id="1022824231">
      <w:bodyDiv w:val="1"/>
      <w:marLeft w:val="0"/>
      <w:marRight w:val="0"/>
      <w:marTop w:val="0"/>
      <w:marBottom w:val="0"/>
      <w:divBdr>
        <w:top w:val="none" w:sz="0" w:space="0" w:color="auto"/>
        <w:left w:val="none" w:sz="0" w:space="0" w:color="auto"/>
        <w:bottom w:val="none" w:sz="0" w:space="0" w:color="auto"/>
        <w:right w:val="none" w:sz="0" w:space="0" w:color="auto"/>
      </w:divBdr>
    </w:div>
    <w:div w:id="1074400955">
      <w:bodyDiv w:val="1"/>
      <w:marLeft w:val="0"/>
      <w:marRight w:val="0"/>
      <w:marTop w:val="0"/>
      <w:marBottom w:val="0"/>
      <w:divBdr>
        <w:top w:val="none" w:sz="0" w:space="0" w:color="auto"/>
        <w:left w:val="none" w:sz="0" w:space="0" w:color="auto"/>
        <w:bottom w:val="none" w:sz="0" w:space="0" w:color="auto"/>
        <w:right w:val="none" w:sz="0" w:space="0" w:color="auto"/>
      </w:divBdr>
    </w:div>
    <w:div w:id="1157309031">
      <w:bodyDiv w:val="1"/>
      <w:marLeft w:val="0"/>
      <w:marRight w:val="0"/>
      <w:marTop w:val="0"/>
      <w:marBottom w:val="0"/>
      <w:divBdr>
        <w:top w:val="none" w:sz="0" w:space="0" w:color="auto"/>
        <w:left w:val="none" w:sz="0" w:space="0" w:color="auto"/>
        <w:bottom w:val="none" w:sz="0" w:space="0" w:color="auto"/>
        <w:right w:val="none" w:sz="0" w:space="0" w:color="auto"/>
      </w:divBdr>
    </w:div>
    <w:div w:id="1160468249">
      <w:bodyDiv w:val="1"/>
      <w:marLeft w:val="0"/>
      <w:marRight w:val="0"/>
      <w:marTop w:val="0"/>
      <w:marBottom w:val="0"/>
      <w:divBdr>
        <w:top w:val="none" w:sz="0" w:space="0" w:color="auto"/>
        <w:left w:val="none" w:sz="0" w:space="0" w:color="auto"/>
        <w:bottom w:val="none" w:sz="0" w:space="0" w:color="auto"/>
        <w:right w:val="none" w:sz="0" w:space="0" w:color="auto"/>
      </w:divBdr>
    </w:div>
    <w:div w:id="1178276623">
      <w:bodyDiv w:val="1"/>
      <w:marLeft w:val="0"/>
      <w:marRight w:val="0"/>
      <w:marTop w:val="0"/>
      <w:marBottom w:val="0"/>
      <w:divBdr>
        <w:top w:val="none" w:sz="0" w:space="0" w:color="auto"/>
        <w:left w:val="none" w:sz="0" w:space="0" w:color="auto"/>
        <w:bottom w:val="none" w:sz="0" w:space="0" w:color="auto"/>
        <w:right w:val="none" w:sz="0" w:space="0" w:color="auto"/>
      </w:divBdr>
    </w:div>
    <w:div w:id="1186214023">
      <w:bodyDiv w:val="1"/>
      <w:marLeft w:val="0"/>
      <w:marRight w:val="0"/>
      <w:marTop w:val="0"/>
      <w:marBottom w:val="0"/>
      <w:divBdr>
        <w:top w:val="none" w:sz="0" w:space="0" w:color="auto"/>
        <w:left w:val="none" w:sz="0" w:space="0" w:color="auto"/>
        <w:bottom w:val="none" w:sz="0" w:space="0" w:color="auto"/>
        <w:right w:val="none" w:sz="0" w:space="0" w:color="auto"/>
      </w:divBdr>
    </w:div>
    <w:div w:id="1188904098">
      <w:bodyDiv w:val="1"/>
      <w:marLeft w:val="0"/>
      <w:marRight w:val="0"/>
      <w:marTop w:val="0"/>
      <w:marBottom w:val="0"/>
      <w:divBdr>
        <w:top w:val="none" w:sz="0" w:space="0" w:color="auto"/>
        <w:left w:val="none" w:sz="0" w:space="0" w:color="auto"/>
        <w:bottom w:val="none" w:sz="0" w:space="0" w:color="auto"/>
        <w:right w:val="none" w:sz="0" w:space="0" w:color="auto"/>
      </w:divBdr>
      <w:divsChild>
        <w:div w:id="39525824">
          <w:marLeft w:val="0"/>
          <w:marRight w:val="0"/>
          <w:marTop w:val="0"/>
          <w:marBottom w:val="0"/>
          <w:divBdr>
            <w:top w:val="none" w:sz="0" w:space="0" w:color="auto"/>
            <w:left w:val="none" w:sz="0" w:space="0" w:color="auto"/>
            <w:bottom w:val="none" w:sz="0" w:space="0" w:color="auto"/>
            <w:right w:val="none" w:sz="0" w:space="0" w:color="auto"/>
          </w:divBdr>
        </w:div>
        <w:div w:id="110058879">
          <w:marLeft w:val="0"/>
          <w:marRight w:val="0"/>
          <w:marTop w:val="0"/>
          <w:marBottom w:val="0"/>
          <w:divBdr>
            <w:top w:val="none" w:sz="0" w:space="0" w:color="auto"/>
            <w:left w:val="none" w:sz="0" w:space="0" w:color="auto"/>
            <w:bottom w:val="none" w:sz="0" w:space="0" w:color="auto"/>
            <w:right w:val="none" w:sz="0" w:space="0" w:color="auto"/>
          </w:divBdr>
        </w:div>
        <w:div w:id="198014454">
          <w:marLeft w:val="0"/>
          <w:marRight w:val="0"/>
          <w:marTop w:val="0"/>
          <w:marBottom w:val="0"/>
          <w:divBdr>
            <w:top w:val="none" w:sz="0" w:space="0" w:color="auto"/>
            <w:left w:val="none" w:sz="0" w:space="0" w:color="auto"/>
            <w:bottom w:val="none" w:sz="0" w:space="0" w:color="auto"/>
            <w:right w:val="none" w:sz="0" w:space="0" w:color="auto"/>
          </w:divBdr>
        </w:div>
        <w:div w:id="578516404">
          <w:marLeft w:val="0"/>
          <w:marRight w:val="0"/>
          <w:marTop w:val="0"/>
          <w:marBottom w:val="0"/>
          <w:divBdr>
            <w:top w:val="none" w:sz="0" w:space="0" w:color="auto"/>
            <w:left w:val="none" w:sz="0" w:space="0" w:color="auto"/>
            <w:bottom w:val="none" w:sz="0" w:space="0" w:color="auto"/>
            <w:right w:val="none" w:sz="0" w:space="0" w:color="auto"/>
          </w:divBdr>
        </w:div>
        <w:div w:id="802965981">
          <w:marLeft w:val="0"/>
          <w:marRight w:val="0"/>
          <w:marTop w:val="0"/>
          <w:marBottom w:val="0"/>
          <w:divBdr>
            <w:top w:val="none" w:sz="0" w:space="0" w:color="auto"/>
            <w:left w:val="none" w:sz="0" w:space="0" w:color="auto"/>
            <w:bottom w:val="none" w:sz="0" w:space="0" w:color="auto"/>
            <w:right w:val="none" w:sz="0" w:space="0" w:color="auto"/>
          </w:divBdr>
        </w:div>
        <w:div w:id="829373080">
          <w:marLeft w:val="0"/>
          <w:marRight w:val="0"/>
          <w:marTop w:val="0"/>
          <w:marBottom w:val="0"/>
          <w:divBdr>
            <w:top w:val="none" w:sz="0" w:space="0" w:color="auto"/>
            <w:left w:val="none" w:sz="0" w:space="0" w:color="auto"/>
            <w:bottom w:val="none" w:sz="0" w:space="0" w:color="auto"/>
            <w:right w:val="none" w:sz="0" w:space="0" w:color="auto"/>
          </w:divBdr>
        </w:div>
        <w:div w:id="1265921822">
          <w:marLeft w:val="0"/>
          <w:marRight w:val="0"/>
          <w:marTop w:val="0"/>
          <w:marBottom w:val="0"/>
          <w:divBdr>
            <w:top w:val="none" w:sz="0" w:space="0" w:color="auto"/>
            <w:left w:val="none" w:sz="0" w:space="0" w:color="auto"/>
            <w:bottom w:val="none" w:sz="0" w:space="0" w:color="auto"/>
            <w:right w:val="none" w:sz="0" w:space="0" w:color="auto"/>
          </w:divBdr>
        </w:div>
        <w:div w:id="1432434872">
          <w:marLeft w:val="0"/>
          <w:marRight w:val="0"/>
          <w:marTop w:val="0"/>
          <w:marBottom w:val="0"/>
          <w:divBdr>
            <w:top w:val="none" w:sz="0" w:space="0" w:color="auto"/>
            <w:left w:val="none" w:sz="0" w:space="0" w:color="auto"/>
            <w:bottom w:val="none" w:sz="0" w:space="0" w:color="auto"/>
            <w:right w:val="none" w:sz="0" w:space="0" w:color="auto"/>
          </w:divBdr>
        </w:div>
        <w:div w:id="1925915974">
          <w:marLeft w:val="0"/>
          <w:marRight w:val="0"/>
          <w:marTop w:val="0"/>
          <w:marBottom w:val="0"/>
          <w:divBdr>
            <w:top w:val="none" w:sz="0" w:space="0" w:color="auto"/>
            <w:left w:val="none" w:sz="0" w:space="0" w:color="auto"/>
            <w:bottom w:val="none" w:sz="0" w:space="0" w:color="auto"/>
            <w:right w:val="none" w:sz="0" w:space="0" w:color="auto"/>
          </w:divBdr>
        </w:div>
        <w:div w:id="2112123467">
          <w:marLeft w:val="0"/>
          <w:marRight w:val="0"/>
          <w:marTop w:val="0"/>
          <w:marBottom w:val="0"/>
          <w:divBdr>
            <w:top w:val="none" w:sz="0" w:space="0" w:color="auto"/>
            <w:left w:val="none" w:sz="0" w:space="0" w:color="auto"/>
            <w:bottom w:val="none" w:sz="0" w:space="0" w:color="auto"/>
            <w:right w:val="none" w:sz="0" w:space="0" w:color="auto"/>
          </w:divBdr>
        </w:div>
      </w:divsChild>
    </w:div>
    <w:div w:id="1210268632">
      <w:bodyDiv w:val="1"/>
      <w:marLeft w:val="0"/>
      <w:marRight w:val="0"/>
      <w:marTop w:val="0"/>
      <w:marBottom w:val="0"/>
      <w:divBdr>
        <w:top w:val="none" w:sz="0" w:space="0" w:color="auto"/>
        <w:left w:val="none" w:sz="0" w:space="0" w:color="auto"/>
        <w:bottom w:val="none" w:sz="0" w:space="0" w:color="auto"/>
        <w:right w:val="none" w:sz="0" w:space="0" w:color="auto"/>
      </w:divBdr>
    </w:div>
    <w:div w:id="1232080150">
      <w:bodyDiv w:val="1"/>
      <w:marLeft w:val="0"/>
      <w:marRight w:val="0"/>
      <w:marTop w:val="0"/>
      <w:marBottom w:val="0"/>
      <w:divBdr>
        <w:top w:val="none" w:sz="0" w:space="0" w:color="auto"/>
        <w:left w:val="none" w:sz="0" w:space="0" w:color="auto"/>
        <w:bottom w:val="none" w:sz="0" w:space="0" w:color="auto"/>
        <w:right w:val="none" w:sz="0" w:space="0" w:color="auto"/>
      </w:divBdr>
    </w:div>
    <w:div w:id="1355883078">
      <w:bodyDiv w:val="1"/>
      <w:marLeft w:val="0"/>
      <w:marRight w:val="0"/>
      <w:marTop w:val="0"/>
      <w:marBottom w:val="0"/>
      <w:divBdr>
        <w:top w:val="none" w:sz="0" w:space="0" w:color="auto"/>
        <w:left w:val="none" w:sz="0" w:space="0" w:color="auto"/>
        <w:bottom w:val="none" w:sz="0" w:space="0" w:color="auto"/>
        <w:right w:val="none" w:sz="0" w:space="0" w:color="auto"/>
      </w:divBdr>
    </w:div>
    <w:div w:id="1475609917">
      <w:bodyDiv w:val="1"/>
      <w:marLeft w:val="0"/>
      <w:marRight w:val="0"/>
      <w:marTop w:val="0"/>
      <w:marBottom w:val="0"/>
      <w:divBdr>
        <w:top w:val="none" w:sz="0" w:space="0" w:color="auto"/>
        <w:left w:val="none" w:sz="0" w:space="0" w:color="auto"/>
        <w:bottom w:val="none" w:sz="0" w:space="0" w:color="auto"/>
        <w:right w:val="none" w:sz="0" w:space="0" w:color="auto"/>
      </w:divBdr>
    </w:div>
    <w:div w:id="1491286465">
      <w:bodyDiv w:val="1"/>
      <w:marLeft w:val="0"/>
      <w:marRight w:val="0"/>
      <w:marTop w:val="0"/>
      <w:marBottom w:val="0"/>
      <w:divBdr>
        <w:top w:val="none" w:sz="0" w:space="0" w:color="auto"/>
        <w:left w:val="none" w:sz="0" w:space="0" w:color="auto"/>
        <w:bottom w:val="none" w:sz="0" w:space="0" w:color="auto"/>
        <w:right w:val="none" w:sz="0" w:space="0" w:color="auto"/>
      </w:divBdr>
    </w:div>
    <w:div w:id="1665619171">
      <w:bodyDiv w:val="1"/>
      <w:marLeft w:val="0"/>
      <w:marRight w:val="0"/>
      <w:marTop w:val="0"/>
      <w:marBottom w:val="0"/>
      <w:divBdr>
        <w:top w:val="none" w:sz="0" w:space="0" w:color="auto"/>
        <w:left w:val="none" w:sz="0" w:space="0" w:color="auto"/>
        <w:bottom w:val="none" w:sz="0" w:space="0" w:color="auto"/>
        <w:right w:val="none" w:sz="0" w:space="0" w:color="auto"/>
      </w:divBdr>
    </w:div>
    <w:div w:id="168598017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813325585">
      <w:bodyDiv w:val="1"/>
      <w:marLeft w:val="0"/>
      <w:marRight w:val="0"/>
      <w:marTop w:val="0"/>
      <w:marBottom w:val="0"/>
      <w:divBdr>
        <w:top w:val="none" w:sz="0" w:space="0" w:color="auto"/>
        <w:left w:val="none" w:sz="0" w:space="0" w:color="auto"/>
        <w:bottom w:val="none" w:sz="0" w:space="0" w:color="auto"/>
        <w:right w:val="none" w:sz="0" w:space="0" w:color="auto"/>
      </w:divBdr>
    </w:div>
    <w:div w:id="1849054244">
      <w:bodyDiv w:val="1"/>
      <w:marLeft w:val="0"/>
      <w:marRight w:val="0"/>
      <w:marTop w:val="0"/>
      <w:marBottom w:val="0"/>
      <w:divBdr>
        <w:top w:val="none" w:sz="0" w:space="0" w:color="auto"/>
        <w:left w:val="none" w:sz="0" w:space="0" w:color="auto"/>
        <w:bottom w:val="none" w:sz="0" w:space="0" w:color="auto"/>
        <w:right w:val="none" w:sz="0" w:space="0" w:color="auto"/>
      </w:divBdr>
    </w:div>
    <w:div w:id="1980071509">
      <w:bodyDiv w:val="1"/>
      <w:marLeft w:val="0"/>
      <w:marRight w:val="0"/>
      <w:marTop w:val="0"/>
      <w:marBottom w:val="0"/>
      <w:divBdr>
        <w:top w:val="none" w:sz="0" w:space="0" w:color="auto"/>
        <w:left w:val="none" w:sz="0" w:space="0" w:color="auto"/>
        <w:bottom w:val="none" w:sz="0" w:space="0" w:color="auto"/>
        <w:right w:val="none" w:sz="0" w:space="0" w:color="auto"/>
      </w:divBdr>
    </w:div>
    <w:div w:id="2027436449">
      <w:bodyDiv w:val="1"/>
      <w:marLeft w:val="0"/>
      <w:marRight w:val="0"/>
      <w:marTop w:val="0"/>
      <w:marBottom w:val="0"/>
      <w:divBdr>
        <w:top w:val="none" w:sz="0" w:space="0" w:color="auto"/>
        <w:left w:val="none" w:sz="0" w:space="0" w:color="auto"/>
        <w:bottom w:val="none" w:sz="0" w:space="0" w:color="auto"/>
        <w:right w:val="none" w:sz="0" w:space="0" w:color="auto"/>
      </w:divBdr>
    </w:div>
    <w:div w:id="2064020563">
      <w:bodyDiv w:val="1"/>
      <w:marLeft w:val="0"/>
      <w:marRight w:val="0"/>
      <w:marTop w:val="0"/>
      <w:marBottom w:val="0"/>
      <w:divBdr>
        <w:top w:val="none" w:sz="0" w:space="0" w:color="auto"/>
        <w:left w:val="none" w:sz="0" w:space="0" w:color="auto"/>
        <w:bottom w:val="none" w:sz="0" w:space="0" w:color="auto"/>
        <w:right w:val="none" w:sz="0" w:space="0" w:color="auto"/>
      </w:divBdr>
    </w:div>
    <w:div w:id="2084907668">
      <w:bodyDiv w:val="1"/>
      <w:marLeft w:val="0"/>
      <w:marRight w:val="0"/>
      <w:marTop w:val="0"/>
      <w:marBottom w:val="0"/>
      <w:divBdr>
        <w:top w:val="none" w:sz="0" w:space="0" w:color="auto"/>
        <w:left w:val="none" w:sz="0" w:space="0" w:color="auto"/>
        <w:bottom w:val="none" w:sz="0" w:space="0" w:color="auto"/>
        <w:right w:val="none" w:sz="0" w:space="0" w:color="auto"/>
      </w:divBdr>
    </w:div>
    <w:div w:id="2092847104">
      <w:bodyDiv w:val="1"/>
      <w:marLeft w:val="0"/>
      <w:marRight w:val="0"/>
      <w:marTop w:val="0"/>
      <w:marBottom w:val="0"/>
      <w:divBdr>
        <w:top w:val="none" w:sz="0" w:space="0" w:color="auto"/>
        <w:left w:val="none" w:sz="0" w:space="0" w:color="auto"/>
        <w:bottom w:val="none" w:sz="0" w:space="0" w:color="auto"/>
        <w:right w:val="none" w:sz="0" w:space="0" w:color="auto"/>
      </w:divBdr>
      <w:divsChild>
        <w:div w:id="572740933">
          <w:marLeft w:val="0"/>
          <w:marRight w:val="0"/>
          <w:marTop w:val="0"/>
          <w:marBottom w:val="0"/>
          <w:divBdr>
            <w:top w:val="none" w:sz="0" w:space="0" w:color="auto"/>
            <w:left w:val="none" w:sz="0" w:space="0" w:color="auto"/>
            <w:bottom w:val="none" w:sz="0" w:space="0" w:color="auto"/>
            <w:right w:val="none" w:sz="0" w:space="0" w:color="auto"/>
          </w:divBdr>
        </w:div>
        <w:div w:id="1502112969">
          <w:marLeft w:val="0"/>
          <w:marRight w:val="0"/>
          <w:marTop w:val="0"/>
          <w:marBottom w:val="0"/>
          <w:divBdr>
            <w:top w:val="none" w:sz="0" w:space="0" w:color="auto"/>
            <w:left w:val="none" w:sz="0" w:space="0" w:color="auto"/>
            <w:bottom w:val="none" w:sz="0" w:space="0" w:color="auto"/>
            <w:right w:val="none" w:sz="0" w:space="0" w:color="auto"/>
          </w:divBdr>
        </w:div>
      </w:divsChild>
    </w:div>
    <w:div w:id="21393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coronavirus-disease-2019-covid-19-provid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aela.Konefal@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healthchoices.com/home" TargetMode="External"/><Relationship Id="rId5" Type="http://schemas.openxmlformats.org/officeDocument/2006/relationships/numbering" Target="numbering.xml"/><Relationship Id="rId15" Type="http://schemas.openxmlformats.org/officeDocument/2006/relationships/hyperlink" Target="https://www.mass.gov/doc/managed-care-entity-bulletin-89-updates-to-developmental-and-behavioral-health-screening-tools-and-codes-in-pediatric-primary-care-0/download"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managed-care-entity-bulletin-90-90-day-prescription-drug-supply-policy-change-0/download" TargetMode="External"/></Relationships>
</file>

<file path=word/documenttasks/documenttasks1.xml><?xml version="1.0" encoding="utf-8"?>
<t:Tasks xmlns:t="http://schemas.microsoft.com/office/tasks/2019/documenttasks" xmlns:oel="http://schemas.microsoft.com/office/2019/extlst">
  <t:Task id="{C62F4E50-756C-4DF3-A8E4-E12D990EEFE9}">
    <t:Anchor>
      <t:Comment id="652074991"/>
    </t:Anchor>
    <t:History>
      <t:Event id="{92C97872-3504-462F-8087-A231C0D4A808}" time="2022-09-28T20:57:03.021Z">
        <t:Attribution userId="S::alison.kirchgasser@mass.gov::7786b70f-2b42-4877-84c9-8d76db4afd4a" userProvider="AD" userName="Kirchgasser, Alison (EHS)"/>
        <t:Anchor>
          <t:Comment id="1016674782"/>
        </t:Anchor>
        <t:Create/>
      </t:Event>
      <t:Event id="{940EC4B0-725C-4C8B-807A-406F56B95BF6}" time="2022-09-28T20:57:03.021Z">
        <t:Attribution userId="S::alison.kirchgasser@mass.gov::7786b70f-2b42-4877-84c9-8d76db4afd4a" userProvider="AD" userName="Kirchgasser, Alison (EHS)"/>
        <t:Anchor>
          <t:Comment id="1016674782"/>
        </t:Anchor>
        <t:Assign userId="S::Thomas.Volkman@mass.gov::1611ab47-47cb-417c-9d7a-75df5cab1155" userProvider="AD" userName="Volkman, Thomas (EHS)"/>
      </t:Event>
      <t:Event id="{97615BE3-A570-4CB5-949E-6AD04CFD4C30}" time="2022-09-28T20:57:03.021Z">
        <t:Attribution userId="S::alison.kirchgasser@mass.gov::7786b70f-2b42-4877-84c9-8d76db4afd4a" userProvider="AD" userName="Kirchgasser, Alison (EHS)"/>
        <t:Anchor>
          <t:Comment id="1016674782"/>
        </t:Anchor>
        <t:SetTitle title="@Volkman, Thomas (EHS) ?"/>
      </t:Event>
    </t:History>
  </t:Task>
  <t:Task id="{F2AAB5C4-1ED5-4BAB-A60B-C90CFFA70346}">
    <t:Anchor>
      <t:Comment id="652075415"/>
    </t:Anchor>
    <t:History>
      <t:Event id="{6A20B4A8-BCD7-40DC-8B70-E70907D0D72B}" time="2022-09-28T20:57:42.178Z">
        <t:Attribution userId="S::alison.kirchgasser@mass.gov::7786b70f-2b42-4877-84c9-8d76db4afd4a" userProvider="AD" userName="Kirchgasser, Alison (EHS)"/>
        <t:Anchor>
          <t:Comment id="665238897"/>
        </t:Anchor>
        <t:Create/>
      </t:Event>
      <t:Event id="{2AD468F8-35AD-43CD-9066-18BE991ECE6A}" time="2022-09-28T20:57:42.178Z">
        <t:Attribution userId="S::alison.kirchgasser@mass.gov::7786b70f-2b42-4877-84c9-8d76db4afd4a" userProvider="AD" userName="Kirchgasser, Alison (EHS)"/>
        <t:Anchor>
          <t:Comment id="665238897"/>
        </t:Anchor>
        <t:Assign userId="S::Thomas.Volkman@mass.gov::1611ab47-47cb-417c-9d7a-75df5cab1155" userProvider="AD" userName="Volkman, Thomas (EHS)"/>
      </t:Event>
      <t:Event id="{3FF269C4-686E-4AFA-B62F-FE13ED62E679}" time="2022-09-28T20:57:42.178Z">
        <t:Attribution userId="S::alison.kirchgasser@mass.gov::7786b70f-2b42-4877-84c9-8d76db4afd4a" userProvider="AD" userName="Kirchgasser, Alison (EHS)"/>
        <t:Anchor>
          <t:Comment id="665238897"/>
        </t:Anchor>
        <t:SetTitle title="@Volkman, Thomas (EHS)"/>
      </t:Event>
    </t:History>
  </t:Task>
  <t:Task id="{E4529D01-E88F-4067-905E-AE2C8901B47A}">
    <t:Anchor>
      <t:Comment id="658619620"/>
    </t:Anchor>
    <t:History>
      <t:Event id="{6C9D7EFD-1E3F-4634-AACF-8CC67C8664B5}" time="2022-12-13T15:29:19.469Z">
        <t:Attribution userId="S::alison.kirchgasser@mass.gov::7786b70f-2b42-4877-84c9-8d76db4afd4a" userProvider="AD" userName="Kirchgasser, Alison (EHS)"/>
        <t:Anchor>
          <t:Comment id="159466774"/>
        </t:Anchor>
        <t:Create/>
      </t:Event>
      <t:Event id="{A0921B01-0EC2-4882-B91E-62A8B2A2A3D6}" time="2022-12-13T15:29:19.469Z">
        <t:Attribution userId="S::alison.kirchgasser@mass.gov::7786b70f-2b42-4877-84c9-8d76db4afd4a" userProvider="AD" userName="Kirchgasser, Alison (EHS)"/>
        <t:Anchor>
          <t:Comment id="159466774"/>
        </t:Anchor>
        <t:Assign userId="S::kaela.konefal@mass.gov::965de3c1-0d6a-4537-813a-6816909429ac" userProvider="AD" userName="Konefal, Kaela (EHS)"/>
      </t:Event>
      <t:Event id="{54222B20-6D54-4E29-A348-F7969FB6C281}" time="2022-12-13T15:29:19.469Z">
        <t:Attribution userId="S::alison.kirchgasser@mass.gov::7786b70f-2b42-4877-84c9-8d76db4afd4a" userProvider="AD" userName="Kirchgasser, Alison (EHS)"/>
        <t:Anchor>
          <t:Comment id="159466774"/>
        </t:Anchor>
        <t:SetTitle title="@Konefal, Kaela (EHS), thanks, yes but Could you please just double check with Jon (or check the math) to determine which base families number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0" ma:contentTypeDescription="Create a new document." ma:contentTypeScope="" ma:versionID="7010f11fd1e32046765abd8ad2612eef">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e654c661bda2c1bf9fdb8a47245ddbca"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D2BAC-9949-4DF6-917E-CFBC71A2C256}">
  <ds:schemaRefs>
    <ds:schemaRef ds:uri="http://schemas.microsoft.com/sharepoint/v3/contenttype/forms"/>
  </ds:schemaRefs>
</ds:datastoreItem>
</file>

<file path=customXml/itemProps2.xml><?xml version="1.0" encoding="utf-8"?>
<ds:datastoreItem xmlns:ds="http://schemas.openxmlformats.org/officeDocument/2006/customXml" ds:itemID="{170770CD-775A-40DD-AC40-15CCA9DD6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8F514-1C22-4171-B8A9-ACEC5031AAE8}">
  <ds:schemaRefs>
    <ds:schemaRef ds:uri="http://schemas.openxmlformats.org/officeDocument/2006/bibliography"/>
  </ds:schemaRefs>
</ds:datastoreItem>
</file>

<file path=customXml/itemProps4.xml><?xml version="1.0" encoding="utf-8"?>
<ds:datastoreItem xmlns:ds="http://schemas.openxmlformats.org/officeDocument/2006/customXml" ds:itemID="{9C1A1BA0-590F-420A-B725-D2BFC303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6155</Words>
  <Characters>35085</Characters>
  <Application>Microsoft Office Word</Application>
  <DocSecurity>0</DocSecurity>
  <Lines>292</Lines>
  <Paragraphs>82</Paragraphs>
  <ScaleCrop>false</ScaleCrop>
  <Company>Microsoft</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KCK</dc:creator>
  <cp:keywords/>
  <cp:lastModifiedBy>Kirchgasser, Alison (EHS)</cp:lastModifiedBy>
  <cp:revision>2</cp:revision>
  <cp:lastPrinted>2019-11-20T02:59:00Z</cp:lastPrinted>
  <dcterms:created xsi:type="dcterms:W3CDTF">2024-01-25T18:11:00Z</dcterms:created>
  <dcterms:modified xsi:type="dcterms:W3CDTF">2024-01-25T18:11:00Z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