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5.xml" ContentType="application/vnd.openxmlformats-officedocument.drawingml.chartshapes+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6.xml" ContentType="application/vnd.openxmlformats-officedocument.drawingml.chartshapes+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7.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37AD8" w14:textId="2A2DED7D" w:rsidR="008D6DDE" w:rsidRDefault="00DF3C39">
      <w:pPr>
        <w:spacing w:before="89" w:line="414" w:lineRule="exact"/>
        <w:ind w:left="2320" w:right="2237"/>
        <w:jc w:val="center"/>
        <w:rPr>
          <w:rFonts w:ascii="Arial"/>
          <w:sz w:val="36"/>
          <w:szCs w:val="36"/>
        </w:rPr>
      </w:pPr>
      <w:r>
        <w:rPr>
          <w:noProof/>
        </w:rPr>
        <w:drawing>
          <wp:anchor distT="0" distB="0" distL="0" distR="0" simplePos="0" relativeHeight="251658240" behindDoc="0" locked="0" layoutInCell="1" allowOverlap="1" wp14:anchorId="43237DDE" wp14:editId="43237DDF">
            <wp:simplePos x="0" y="0"/>
            <wp:positionH relativeFrom="page">
              <wp:posOffset>814749</wp:posOffset>
            </wp:positionH>
            <wp:positionV relativeFrom="paragraph">
              <wp:posOffset>-82446</wp:posOffset>
            </wp:positionV>
            <wp:extent cx="893892" cy="10687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893892" cy="1068719"/>
                    </a:xfrm>
                    <a:prstGeom prst="rect">
                      <a:avLst/>
                    </a:prstGeom>
                  </pic:spPr>
                </pic:pic>
              </a:graphicData>
            </a:graphic>
          </wp:anchor>
        </w:drawing>
      </w:r>
      <w:r w:rsidRPr="57980C7F">
        <w:rPr>
          <w:rFonts w:ascii="Arial"/>
          <w:sz w:val="36"/>
          <w:szCs w:val="36"/>
        </w:rPr>
        <w:t>The</w:t>
      </w:r>
      <w:r w:rsidRPr="57980C7F">
        <w:rPr>
          <w:rFonts w:ascii="Arial"/>
          <w:spacing w:val="-7"/>
          <w:sz w:val="36"/>
          <w:szCs w:val="36"/>
        </w:rPr>
        <w:t xml:space="preserve"> </w:t>
      </w:r>
      <w:r w:rsidRPr="57980C7F">
        <w:rPr>
          <w:rFonts w:ascii="Arial"/>
          <w:sz w:val="36"/>
          <w:szCs w:val="36"/>
        </w:rPr>
        <w:t>Commonwealth</w:t>
      </w:r>
      <w:r w:rsidRPr="57980C7F">
        <w:rPr>
          <w:rFonts w:ascii="Arial"/>
          <w:spacing w:val="-5"/>
          <w:sz w:val="36"/>
          <w:szCs w:val="36"/>
        </w:rPr>
        <w:t xml:space="preserve"> </w:t>
      </w:r>
      <w:r w:rsidRPr="57980C7F">
        <w:rPr>
          <w:rFonts w:ascii="Arial"/>
          <w:sz w:val="36"/>
          <w:szCs w:val="36"/>
        </w:rPr>
        <w:t>of</w:t>
      </w:r>
      <w:r w:rsidRPr="57980C7F">
        <w:rPr>
          <w:rFonts w:ascii="Arial"/>
          <w:spacing w:val="-3"/>
          <w:sz w:val="36"/>
          <w:szCs w:val="36"/>
        </w:rPr>
        <w:t xml:space="preserve"> </w:t>
      </w:r>
      <w:r w:rsidRPr="57980C7F">
        <w:rPr>
          <w:rFonts w:ascii="Arial"/>
          <w:spacing w:val="-2"/>
          <w:sz w:val="36"/>
          <w:szCs w:val="36"/>
        </w:rPr>
        <w:t>Massachusetts</w:t>
      </w:r>
    </w:p>
    <w:p w14:paraId="43237AD9" w14:textId="77777777" w:rsidR="008D6DDE" w:rsidRDefault="00DF3C39">
      <w:pPr>
        <w:spacing w:line="242" w:lineRule="auto"/>
        <w:ind w:left="2320" w:right="2234"/>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4"/>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43237ADA" w14:textId="77777777" w:rsidR="008D6DDE" w:rsidRDefault="00DF3C39">
      <w:pPr>
        <w:spacing w:line="317" w:lineRule="exact"/>
        <w:ind w:left="2320" w:right="2232"/>
        <w:jc w:val="center"/>
        <w:rPr>
          <w:rFonts w:ascii="Arial"/>
          <w:sz w:val="28"/>
        </w:rPr>
      </w:pPr>
      <w:r>
        <w:rPr>
          <w:rFonts w:ascii="Arial"/>
          <w:sz w:val="28"/>
        </w:rPr>
        <w:t>250</w:t>
      </w:r>
      <w:r>
        <w:rPr>
          <w:rFonts w:ascii="Arial"/>
          <w:spacing w:val="-10"/>
          <w:sz w:val="28"/>
        </w:rPr>
        <w:t xml:space="preserve"> </w:t>
      </w:r>
      <w:r>
        <w:rPr>
          <w:rFonts w:ascii="Arial"/>
          <w:sz w:val="28"/>
        </w:rPr>
        <w:t>Washington</w:t>
      </w:r>
      <w:r>
        <w:rPr>
          <w:rFonts w:ascii="Arial"/>
          <w:spacing w:val="-7"/>
          <w:sz w:val="28"/>
        </w:rPr>
        <w:t xml:space="preserve"> </w:t>
      </w:r>
      <w:r>
        <w:rPr>
          <w:rFonts w:ascii="Arial"/>
          <w:sz w:val="28"/>
        </w:rPr>
        <w:t>Street,</w:t>
      </w:r>
      <w:r>
        <w:rPr>
          <w:rFonts w:ascii="Arial"/>
          <w:spacing w:val="-4"/>
          <w:sz w:val="28"/>
        </w:rPr>
        <w:t xml:space="preserve"> </w:t>
      </w:r>
      <w:r>
        <w:rPr>
          <w:rFonts w:ascii="Arial"/>
          <w:sz w:val="28"/>
        </w:rPr>
        <w:t>Boston,</w:t>
      </w:r>
      <w:r>
        <w:rPr>
          <w:rFonts w:ascii="Arial"/>
          <w:spacing w:val="-8"/>
          <w:sz w:val="28"/>
        </w:rPr>
        <w:t xml:space="preserve"> </w:t>
      </w:r>
      <w:r>
        <w:rPr>
          <w:rFonts w:ascii="Arial"/>
          <w:sz w:val="28"/>
        </w:rPr>
        <w:t>MA</w:t>
      </w:r>
      <w:r>
        <w:rPr>
          <w:rFonts w:ascii="Arial"/>
          <w:spacing w:val="-7"/>
          <w:sz w:val="28"/>
        </w:rPr>
        <w:t xml:space="preserve"> </w:t>
      </w:r>
      <w:r>
        <w:rPr>
          <w:rFonts w:ascii="Arial"/>
          <w:sz w:val="28"/>
        </w:rPr>
        <w:t>02108-</w:t>
      </w:r>
      <w:r>
        <w:rPr>
          <w:rFonts w:ascii="Arial"/>
          <w:spacing w:val="-4"/>
          <w:sz w:val="28"/>
        </w:rPr>
        <w:t>4619</w:t>
      </w:r>
    </w:p>
    <w:p w14:paraId="43237ADB" w14:textId="77777777" w:rsidR="008D6DDE" w:rsidRDefault="008D6DDE">
      <w:pPr>
        <w:pStyle w:val="BodyText"/>
        <w:rPr>
          <w:rFonts w:ascii="Arial"/>
          <w:sz w:val="20"/>
        </w:rPr>
      </w:pPr>
    </w:p>
    <w:p w14:paraId="43237ADC" w14:textId="77777777" w:rsidR="008D6DDE" w:rsidRDefault="008D6DDE">
      <w:pPr>
        <w:rPr>
          <w:rFonts w:ascii="Arial"/>
          <w:sz w:val="20"/>
        </w:rPr>
        <w:sectPr w:rsidR="008D6DDE" w:rsidSect="000A0D8A">
          <w:headerReference w:type="default" r:id="rId12"/>
          <w:footerReference w:type="default" r:id="rId13"/>
          <w:type w:val="continuous"/>
          <w:pgSz w:w="12240" w:h="15840"/>
          <w:pgMar w:top="1220" w:right="600" w:bottom="280" w:left="960" w:header="720" w:footer="720" w:gutter="0"/>
          <w:cols w:space="720"/>
        </w:sectPr>
      </w:pPr>
    </w:p>
    <w:p w14:paraId="43237ADD" w14:textId="77777777" w:rsidR="008D6DDE" w:rsidRDefault="008D6DDE">
      <w:pPr>
        <w:pStyle w:val="BodyText"/>
        <w:rPr>
          <w:rFonts w:ascii="Arial"/>
          <w:sz w:val="18"/>
        </w:rPr>
      </w:pPr>
    </w:p>
    <w:p w14:paraId="43237ADE" w14:textId="77777777" w:rsidR="008D6DDE" w:rsidRDefault="008D6DDE">
      <w:pPr>
        <w:pStyle w:val="BodyText"/>
        <w:spacing w:before="9"/>
        <w:rPr>
          <w:rFonts w:ascii="Arial"/>
          <w:sz w:val="15"/>
        </w:rPr>
      </w:pPr>
    </w:p>
    <w:p w14:paraId="43237ADF" w14:textId="77777777" w:rsidR="008D6DDE" w:rsidRDefault="00DF3C39">
      <w:pPr>
        <w:ind w:left="104" w:right="807"/>
        <w:jc w:val="center"/>
        <w:rPr>
          <w:rFonts w:ascii="Arial Rounded MT Bold"/>
          <w:sz w:val="16"/>
        </w:rPr>
      </w:pPr>
      <w:r>
        <w:rPr>
          <w:rFonts w:ascii="Arial Rounded MT Bold"/>
          <w:sz w:val="16"/>
        </w:rPr>
        <w:t>MAURA</w:t>
      </w:r>
      <w:r>
        <w:rPr>
          <w:rFonts w:ascii="Arial Rounded MT Bold"/>
          <w:spacing w:val="-4"/>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43237AE0" w14:textId="77777777" w:rsidR="008D6DDE" w:rsidRDefault="00DF3C39">
      <w:pPr>
        <w:spacing w:before="2"/>
        <w:ind w:left="102" w:right="808"/>
        <w:jc w:val="center"/>
        <w:rPr>
          <w:rFonts w:ascii="Arial Rounded MT Bold"/>
          <w:sz w:val="14"/>
        </w:rPr>
      </w:pPr>
      <w:r>
        <w:rPr>
          <w:rFonts w:ascii="Arial Rounded MT Bold"/>
          <w:spacing w:val="-2"/>
          <w:sz w:val="14"/>
        </w:rPr>
        <w:t>Governor</w:t>
      </w:r>
    </w:p>
    <w:p w14:paraId="43237AE1" w14:textId="77777777" w:rsidR="008D6DDE" w:rsidRDefault="00DF3C39">
      <w:pPr>
        <w:spacing w:before="119"/>
        <w:ind w:left="104" w:right="808"/>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43237AE2" w14:textId="77777777" w:rsidR="008D6DDE" w:rsidRDefault="00DF3C39">
      <w:pPr>
        <w:spacing w:before="2"/>
        <w:ind w:left="104" w:right="808"/>
        <w:jc w:val="center"/>
        <w:rPr>
          <w:rFonts w:ascii="Arial Rounded MT Bold"/>
          <w:sz w:val="14"/>
        </w:rPr>
      </w:pPr>
      <w:r>
        <w:rPr>
          <w:rFonts w:ascii="Arial Rounded MT Bold"/>
          <w:sz w:val="14"/>
        </w:rPr>
        <w:t>Lieutenant</w:t>
      </w:r>
      <w:r>
        <w:rPr>
          <w:rFonts w:ascii="Arial Rounded MT Bold"/>
          <w:spacing w:val="-6"/>
          <w:sz w:val="14"/>
        </w:rPr>
        <w:t xml:space="preserve"> </w:t>
      </w:r>
      <w:r>
        <w:rPr>
          <w:rFonts w:ascii="Arial Rounded MT Bold"/>
          <w:spacing w:val="-2"/>
          <w:sz w:val="14"/>
        </w:rPr>
        <w:t>Governor</w:t>
      </w:r>
    </w:p>
    <w:p w14:paraId="43237AE3" w14:textId="77777777" w:rsidR="008D6DDE" w:rsidRDefault="008D6DDE">
      <w:pPr>
        <w:pStyle w:val="BodyText"/>
        <w:rPr>
          <w:rFonts w:ascii="Arial Rounded MT Bold"/>
          <w:sz w:val="16"/>
        </w:rPr>
      </w:pPr>
    </w:p>
    <w:p w14:paraId="43237AE4" w14:textId="77777777" w:rsidR="008D6DDE" w:rsidRDefault="008D6DDE">
      <w:pPr>
        <w:pStyle w:val="BodyText"/>
        <w:rPr>
          <w:rFonts w:ascii="Arial Rounded MT Bold"/>
          <w:sz w:val="16"/>
        </w:rPr>
      </w:pPr>
    </w:p>
    <w:p w14:paraId="43237AE5" w14:textId="77777777" w:rsidR="008D6DDE" w:rsidRDefault="008D6DDE">
      <w:pPr>
        <w:pStyle w:val="BodyText"/>
        <w:spacing w:before="7"/>
        <w:rPr>
          <w:rFonts w:ascii="Arial Rounded MT Bold"/>
          <w:sz w:val="16"/>
        </w:rPr>
      </w:pPr>
    </w:p>
    <w:p w14:paraId="43237AE6" w14:textId="1E909015" w:rsidR="008D6DDE" w:rsidRDefault="00225CD4">
      <w:pPr>
        <w:pStyle w:val="BodyText"/>
        <w:ind w:left="480"/>
        <w:rPr>
          <w:rFonts w:ascii="Times New Roman"/>
        </w:rPr>
      </w:pPr>
      <w:r>
        <w:rPr>
          <w:rFonts w:ascii="Times New Roman"/>
        </w:rPr>
        <w:t>October 10</w:t>
      </w:r>
      <w:r w:rsidR="008F772F" w:rsidRPr="00874FB7">
        <w:rPr>
          <w:rFonts w:ascii="Times New Roman"/>
        </w:rPr>
        <w:t>,</w:t>
      </w:r>
      <w:r w:rsidR="008F772F" w:rsidRPr="00874FB7">
        <w:rPr>
          <w:rFonts w:ascii="Times New Roman"/>
          <w:spacing w:val="-1"/>
        </w:rPr>
        <w:t xml:space="preserve"> </w:t>
      </w:r>
      <w:r w:rsidR="008F772F" w:rsidRPr="00874FB7">
        <w:rPr>
          <w:rFonts w:ascii="Times New Roman"/>
          <w:spacing w:val="-4"/>
        </w:rPr>
        <w:t>2024</w:t>
      </w:r>
    </w:p>
    <w:p w14:paraId="43237AE7" w14:textId="77777777" w:rsidR="008D6DDE" w:rsidRDefault="008D6DDE">
      <w:pPr>
        <w:pStyle w:val="BodyText"/>
        <w:rPr>
          <w:rFonts w:ascii="Times New Roman"/>
          <w:sz w:val="26"/>
        </w:rPr>
      </w:pPr>
    </w:p>
    <w:p w14:paraId="43237AE8" w14:textId="77777777" w:rsidR="008D6DDE" w:rsidRDefault="008D6DDE">
      <w:pPr>
        <w:pStyle w:val="BodyText"/>
        <w:rPr>
          <w:rFonts w:ascii="Times New Roman"/>
          <w:sz w:val="22"/>
        </w:rPr>
      </w:pPr>
    </w:p>
    <w:p w14:paraId="43237AE9" w14:textId="77777777" w:rsidR="008D6DDE" w:rsidRDefault="00DF3C39">
      <w:pPr>
        <w:pStyle w:val="BodyText"/>
        <w:ind w:left="480" w:right="131"/>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43237AEA" w14:textId="77777777" w:rsidR="008D6DDE" w:rsidRDefault="00DF3C39">
      <w:pPr>
        <w:pStyle w:val="BodyText"/>
        <w:ind w:left="480"/>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2"/>
        </w:rPr>
        <w:t xml:space="preserve"> </w:t>
      </w:r>
      <w:r>
        <w:rPr>
          <w:rFonts w:ascii="Times New Roman"/>
        </w:rPr>
        <w:t>145 Boston, MA 02133</w:t>
      </w:r>
    </w:p>
    <w:p w14:paraId="43237AEB" w14:textId="77777777" w:rsidR="008D6DDE" w:rsidRDefault="008D6DDE">
      <w:pPr>
        <w:pStyle w:val="BodyText"/>
        <w:rPr>
          <w:rFonts w:ascii="Times New Roman"/>
        </w:rPr>
      </w:pPr>
    </w:p>
    <w:p w14:paraId="43237AEC" w14:textId="77777777" w:rsidR="008D6DDE" w:rsidRDefault="00DF3C39">
      <w:pPr>
        <w:pStyle w:val="BodyText"/>
        <w:ind w:left="48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43237AED" w14:textId="77777777" w:rsidR="008D6DDE" w:rsidRDefault="00DF3C39">
      <w:pPr>
        <w:pStyle w:val="BodyText"/>
        <w:ind w:left="480"/>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3"/>
        </w:rPr>
        <w:t xml:space="preserve"> </w:t>
      </w:r>
      <w:r>
        <w:rPr>
          <w:rFonts w:ascii="Times New Roman"/>
        </w:rPr>
        <w:t>Room</w:t>
      </w:r>
      <w:r>
        <w:rPr>
          <w:rFonts w:ascii="Times New Roman"/>
          <w:spacing w:val="-12"/>
        </w:rPr>
        <w:t xml:space="preserve"> </w:t>
      </w:r>
      <w:r>
        <w:rPr>
          <w:rFonts w:ascii="Times New Roman"/>
        </w:rPr>
        <w:t>335 Boston, MA 02133</w:t>
      </w:r>
    </w:p>
    <w:p w14:paraId="43237AEE" w14:textId="77777777" w:rsidR="008D6DDE" w:rsidRDefault="008D6DDE">
      <w:pPr>
        <w:pStyle w:val="BodyText"/>
        <w:rPr>
          <w:rFonts w:ascii="Times New Roman"/>
          <w:sz w:val="26"/>
        </w:rPr>
      </w:pPr>
    </w:p>
    <w:p w14:paraId="43237AEF" w14:textId="77777777" w:rsidR="008D6DDE" w:rsidRDefault="008D6DDE">
      <w:pPr>
        <w:pStyle w:val="BodyText"/>
        <w:rPr>
          <w:rFonts w:ascii="Times New Roman"/>
          <w:sz w:val="26"/>
        </w:rPr>
      </w:pPr>
    </w:p>
    <w:p w14:paraId="43237AF0" w14:textId="77777777" w:rsidR="008D6DDE" w:rsidRDefault="00DF3C39">
      <w:pPr>
        <w:pStyle w:val="BodyText"/>
        <w:spacing w:before="230"/>
        <w:ind w:left="480"/>
        <w:rPr>
          <w:rFonts w:ascii="Times New Roman"/>
        </w:rPr>
      </w:pPr>
      <w:r>
        <w:rPr>
          <w:rFonts w:ascii="Times New Roman"/>
        </w:rPr>
        <w:t>Dear</w:t>
      </w:r>
      <w:r>
        <w:rPr>
          <w:rFonts w:ascii="Times New Roman"/>
          <w:spacing w:val="-2"/>
        </w:rPr>
        <w:t xml:space="preserve"> </w:t>
      </w:r>
      <w:r>
        <w:rPr>
          <w:rFonts w:ascii="Times New Roman"/>
        </w:rPr>
        <w:t>Mr.</w:t>
      </w:r>
      <w:r>
        <w:rPr>
          <w:rFonts w:ascii="Times New Roman"/>
          <w:spacing w:val="-1"/>
        </w:rPr>
        <w:t xml:space="preserve"> </w:t>
      </w:r>
      <w:r>
        <w:rPr>
          <w:rFonts w:ascii="Times New Roman"/>
          <w:spacing w:val="-2"/>
        </w:rPr>
        <w:t>Clerk,</w:t>
      </w:r>
    </w:p>
    <w:p w14:paraId="43237AF1" w14:textId="77777777" w:rsidR="008D6DDE" w:rsidRDefault="00DF3C39">
      <w:pPr>
        <w:spacing w:before="3"/>
        <w:rPr>
          <w:rFonts w:ascii="Times New Roman"/>
          <w:sz w:val="21"/>
        </w:rPr>
      </w:pPr>
      <w:r>
        <w:br w:type="column"/>
      </w:r>
    </w:p>
    <w:p w14:paraId="43237AF2" w14:textId="77777777" w:rsidR="008D6DDE" w:rsidRDefault="00DF3C39">
      <w:pPr>
        <w:ind w:left="111" w:right="398"/>
        <w:jc w:val="center"/>
        <w:rPr>
          <w:rFonts w:ascii="Arial Rounded MT Bold"/>
          <w:sz w:val="16"/>
        </w:rPr>
      </w:pPr>
      <w:r>
        <w:rPr>
          <w:rFonts w:ascii="Arial Rounded MT Bold"/>
          <w:sz w:val="16"/>
        </w:rPr>
        <w:t>KATHLEEN</w:t>
      </w:r>
      <w:r>
        <w:rPr>
          <w:rFonts w:ascii="Arial Rounded MT Bold"/>
          <w:spacing w:val="-6"/>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43237AF3" w14:textId="77777777" w:rsidR="008D6DDE" w:rsidRDefault="00DF3C39">
      <w:pPr>
        <w:spacing w:before="2"/>
        <w:ind w:left="110" w:right="402"/>
        <w:jc w:val="center"/>
        <w:rPr>
          <w:rFonts w:ascii="Arial Rounded MT Bold"/>
          <w:sz w:val="14"/>
        </w:rPr>
      </w:pPr>
      <w:r>
        <w:rPr>
          <w:rFonts w:ascii="Arial Rounded MT Bold"/>
          <w:spacing w:val="-2"/>
          <w:sz w:val="14"/>
        </w:rPr>
        <w:t>Secretary</w:t>
      </w:r>
    </w:p>
    <w:p w14:paraId="43237AF4" w14:textId="77777777" w:rsidR="008D6DDE" w:rsidRDefault="00DF3C39">
      <w:pPr>
        <w:spacing w:before="119" w:line="185" w:lineRule="exact"/>
        <w:ind w:left="111" w:right="402"/>
        <w:jc w:val="center"/>
        <w:rPr>
          <w:rFonts w:ascii="Arial Rounded MT Bold"/>
          <w:sz w:val="16"/>
        </w:rPr>
      </w:pPr>
      <w:r>
        <w:rPr>
          <w:rFonts w:ascii="Arial Rounded MT Bold"/>
          <w:sz w:val="16"/>
        </w:rPr>
        <w:t>ROBERT</w:t>
      </w:r>
      <w:r>
        <w:rPr>
          <w:rFonts w:ascii="Arial Rounded MT Bold"/>
          <w:spacing w:val="-9"/>
          <w:sz w:val="16"/>
        </w:rPr>
        <w:t xml:space="preserve"> </w:t>
      </w:r>
      <w:r>
        <w:rPr>
          <w:rFonts w:ascii="Arial Rounded MT Bold"/>
          <w:sz w:val="16"/>
        </w:rPr>
        <w:t>GOLDSTEIN,</w:t>
      </w:r>
      <w:r>
        <w:rPr>
          <w:rFonts w:ascii="Arial Rounded MT Bold"/>
          <w:spacing w:val="-7"/>
          <w:sz w:val="16"/>
        </w:rPr>
        <w:t xml:space="preserve"> </w:t>
      </w:r>
      <w:r>
        <w:rPr>
          <w:rFonts w:ascii="Arial Rounded MT Bold"/>
          <w:sz w:val="16"/>
        </w:rPr>
        <w:t>MD,</w:t>
      </w:r>
      <w:r>
        <w:rPr>
          <w:rFonts w:ascii="Arial Rounded MT Bold"/>
          <w:spacing w:val="-6"/>
          <w:sz w:val="16"/>
        </w:rPr>
        <w:t xml:space="preserve"> </w:t>
      </w:r>
      <w:r>
        <w:rPr>
          <w:rFonts w:ascii="Arial Rounded MT Bold"/>
          <w:spacing w:val="-5"/>
          <w:sz w:val="16"/>
        </w:rPr>
        <w:t>PhD</w:t>
      </w:r>
    </w:p>
    <w:p w14:paraId="43237AF5" w14:textId="77777777" w:rsidR="008D6DDE" w:rsidRDefault="00DF3C39">
      <w:pPr>
        <w:spacing w:line="162" w:lineRule="exact"/>
        <w:ind w:left="666" w:right="960"/>
        <w:jc w:val="center"/>
        <w:rPr>
          <w:rFonts w:ascii="Arial Rounded MT Bold"/>
          <w:sz w:val="14"/>
        </w:rPr>
      </w:pPr>
      <w:r>
        <w:rPr>
          <w:rFonts w:ascii="Arial Rounded MT Bold"/>
          <w:spacing w:val="-2"/>
          <w:sz w:val="14"/>
        </w:rPr>
        <w:t>Commissioner</w:t>
      </w:r>
    </w:p>
    <w:p w14:paraId="43237AF6" w14:textId="77777777" w:rsidR="008D6DDE" w:rsidRDefault="008D6DDE">
      <w:pPr>
        <w:pStyle w:val="BodyText"/>
        <w:spacing w:before="1"/>
        <w:rPr>
          <w:rFonts w:ascii="Arial Rounded MT Bold"/>
          <w:sz w:val="14"/>
        </w:rPr>
      </w:pPr>
    </w:p>
    <w:p w14:paraId="43237AF7" w14:textId="77777777" w:rsidR="008D6DDE" w:rsidRDefault="00DF3C39">
      <w:pPr>
        <w:spacing w:line="161" w:lineRule="exact"/>
        <w:ind w:left="107" w:right="402"/>
        <w:jc w:val="center"/>
        <w:rPr>
          <w:rFonts w:ascii="Arial"/>
          <w:b/>
          <w:sz w:val="14"/>
        </w:rPr>
      </w:pPr>
      <w:r>
        <w:rPr>
          <w:rFonts w:ascii="Arial"/>
          <w:b/>
          <w:spacing w:val="-2"/>
          <w:sz w:val="14"/>
        </w:rPr>
        <w:t>Tel:</w:t>
      </w:r>
      <w:r>
        <w:rPr>
          <w:rFonts w:ascii="Arial"/>
          <w:b/>
          <w:spacing w:val="12"/>
          <w:sz w:val="14"/>
        </w:rPr>
        <w:t xml:space="preserve"> </w:t>
      </w:r>
      <w:r>
        <w:rPr>
          <w:rFonts w:ascii="Arial"/>
          <w:b/>
          <w:spacing w:val="-2"/>
          <w:sz w:val="14"/>
        </w:rPr>
        <w:t>617-624-</w:t>
      </w:r>
      <w:r>
        <w:rPr>
          <w:rFonts w:ascii="Arial"/>
          <w:b/>
          <w:spacing w:val="-4"/>
          <w:sz w:val="14"/>
        </w:rPr>
        <w:t>6000</w:t>
      </w:r>
    </w:p>
    <w:p w14:paraId="43237AF8" w14:textId="77777777" w:rsidR="008D6DDE" w:rsidRDefault="00000000">
      <w:pPr>
        <w:ind w:left="666" w:right="960"/>
        <w:jc w:val="center"/>
        <w:rPr>
          <w:rFonts w:ascii="Arial"/>
          <w:b/>
          <w:sz w:val="14"/>
        </w:rPr>
      </w:pPr>
      <w:hyperlink r:id="rId14">
        <w:r w:rsidR="00DF3C39">
          <w:rPr>
            <w:rFonts w:ascii="Arial"/>
            <w:b/>
            <w:spacing w:val="-2"/>
            <w:sz w:val="14"/>
          </w:rPr>
          <w:t>www.mass.gov/dph</w:t>
        </w:r>
      </w:hyperlink>
    </w:p>
    <w:p w14:paraId="43237AF9" w14:textId="77777777" w:rsidR="008D6DDE" w:rsidRDefault="008D6DDE">
      <w:pPr>
        <w:jc w:val="center"/>
        <w:rPr>
          <w:rFonts w:ascii="Arial"/>
          <w:sz w:val="14"/>
        </w:rPr>
        <w:sectPr w:rsidR="008D6DDE" w:rsidSect="000A0D8A">
          <w:type w:val="continuous"/>
          <w:pgSz w:w="12240" w:h="15840"/>
          <w:pgMar w:top="1220" w:right="600" w:bottom="280" w:left="960" w:header="720" w:footer="720" w:gutter="0"/>
          <w:cols w:num="2" w:space="720" w:equalWidth="0">
            <w:col w:w="2741" w:space="4997"/>
            <w:col w:w="2942"/>
          </w:cols>
        </w:sectPr>
      </w:pPr>
    </w:p>
    <w:p w14:paraId="43237AFA" w14:textId="77777777" w:rsidR="008D6DDE" w:rsidRDefault="008D6DDE">
      <w:pPr>
        <w:pStyle w:val="BodyText"/>
        <w:spacing w:before="2"/>
        <w:rPr>
          <w:rFonts w:ascii="Arial"/>
          <w:b/>
          <w:sz w:val="16"/>
        </w:rPr>
      </w:pPr>
    </w:p>
    <w:p w14:paraId="43237AFB" w14:textId="23328BBD" w:rsidR="008D6DDE" w:rsidRPr="000D36A3" w:rsidRDefault="00DF3C39">
      <w:pPr>
        <w:spacing w:before="90"/>
        <w:ind w:left="480" w:right="916"/>
        <w:rPr>
          <w:rFonts w:ascii="Times New Roman" w:hAnsi="Times New Roman"/>
          <w:sz w:val="24"/>
          <w:szCs w:val="24"/>
        </w:rPr>
      </w:pPr>
      <w:r w:rsidRPr="3DB7C2B7">
        <w:rPr>
          <w:rFonts w:ascii="Times New Roman" w:hAnsi="Times New Roman"/>
          <w:sz w:val="24"/>
          <w:szCs w:val="24"/>
        </w:rPr>
        <w:t>Pursuant to Section 138 of Chapter 126 of the Acts of 2022, the Fiscal Year 2023 General Appropriations</w:t>
      </w:r>
      <w:r w:rsidRPr="3DB7C2B7">
        <w:rPr>
          <w:rFonts w:ascii="Times New Roman" w:hAnsi="Times New Roman"/>
          <w:spacing w:val="-3"/>
          <w:sz w:val="24"/>
          <w:szCs w:val="24"/>
        </w:rPr>
        <w:t xml:space="preserve"> </w:t>
      </w:r>
      <w:r w:rsidRPr="3DB7C2B7">
        <w:rPr>
          <w:rFonts w:ascii="Times New Roman" w:hAnsi="Times New Roman"/>
          <w:sz w:val="24"/>
          <w:szCs w:val="24"/>
        </w:rPr>
        <w:t>Act,</w:t>
      </w:r>
      <w:r w:rsidRPr="3DB7C2B7">
        <w:rPr>
          <w:rFonts w:ascii="Times New Roman" w:hAnsi="Times New Roman"/>
          <w:spacing w:val="-3"/>
          <w:sz w:val="24"/>
          <w:szCs w:val="24"/>
        </w:rPr>
        <w:t xml:space="preserve"> </w:t>
      </w:r>
      <w:r w:rsidRPr="3DB7C2B7">
        <w:rPr>
          <w:rFonts w:ascii="Times New Roman" w:hAnsi="Times New Roman"/>
          <w:sz w:val="24"/>
          <w:szCs w:val="24"/>
        </w:rPr>
        <w:t>please</w:t>
      </w:r>
      <w:r w:rsidRPr="3DB7C2B7">
        <w:rPr>
          <w:rFonts w:ascii="Times New Roman" w:hAnsi="Times New Roman"/>
          <w:spacing w:val="-4"/>
          <w:sz w:val="24"/>
          <w:szCs w:val="24"/>
        </w:rPr>
        <w:t xml:space="preserve"> </w:t>
      </w:r>
      <w:r w:rsidRPr="3DB7C2B7">
        <w:rPr>
          <w:rFonts w:ascii="Times New Roman" w:hAnsi="Times New Roman"/>
          <w:sz w:val="24"/>
          <w:szCs w:val="24"/>
        </w:rPr>
        <w:t>find</w:t>
      </w:r>
      <w:r w:rsidRPr="3DB7C2B7">
        <w:rPr>
          <w:rFonts w:ascii="Times New Roman" w:hAnsi="Times New Roman"/>
          <w:spacing w:val="-3"/>
          <w:sz w:val="24"/>
          <w:szCs w:val="24"/>
        </w:rPr>
        <w:t xml:space="preserve"> </w:t>
      </w:r>
      <w:r w:rsidRPr="3DB7C2B7">
        <w:rPr>
          <w:rFonts w:ascii="Times New Roman" w:hAnsi="Times New Roman"/>
          <w:sz w:val="24"/>
          <w:szCs w:val="24"/>
        </w:rPr>
        <w:t>enclosed</w:t>
      </w:r>
      <w:r w:rsidRPr="3DB7C2B7">
        <w:rPr>
          <w:rFonts w:ascii="Times New Roman" w:hAnsi="Times New Roman"/>
          <w:spacing w:val="-2"/>
          <w:sz w:val="24"/>
          <w:szCs w:val="24"/>
        </w:rPr>
        <w:t xml:space="preserve"> </w:t>
      </w:r>
      <w:r w:rsidRPr="3DB7C2B7">
        <w:rPr>
          <w:rFonts w:ascii="Times New Roman" w:hAnsi="Times New Roman"/>
          <w:sz w:val="24"/>
          <w:szCs w:val="24"/>
        </w:rPr>
        <w:t>a</w:t>
      </w:r>
      <w:r w:rsidRPr="3DB7C2B7">
        <w:rPr>
          <w:rFonts w:ascii="Times New Roman" w:hAnsi="Times New Roman"/>
          <w:spacing w:val="-4"/>
          <w:sz w:val="24"/>
          <w:szCs w:val="24"/>
        </w:rPr>
        <w:t xml:space="preserve"> </w:t>
      </w:r>
      <w:r w:rsidRPr="3DB7C2B7">
        <w:rPr>
          <w:rFonts w:ascii="Times New Roman" w:hAnsi="Times New Roman"/>
          <w:sz w:val="24"/>
          <w:szCs w:val="24"/>
        </w:rPr>
        <w:t>report</w:t>
      </w:r>
      <w:r w:rsidRPr="3DB7C2B7">
        <w:rPr>
          <w:rFonts w:ascii="Times New Roman" w:hAnsi="Times New Roman"/>
          <w:spacing w:val="-3"/>
          <w:sz w:val="24"/>
          <w:szCs w:val="24"/>
        </w:rPr>
        <w:t xml:space="preserve"> </w:t>
      </w:r>
      <w:r w:rsidRPr="3DB7C2B7">
        <w:rPr>
          <w:rFonts w:ascii="Times New Roman" w:hAnsi="Times New Roman"/>
          <w:sz w:val="24"/>
          <w:szCs w:val="24"/>
        </w:rPr>
        <w:t>from</w:t>
      </w:r>
      <w:r w:rsidRPr="3DB7C2B7">
        <w:rPr>
          <w:rFonts w:ascii="Times New Roman" w:hAnsi="Times New Roman"/>
          <w:spacing w:val="-3"/>
          <w:sz w:val="24"/>
          <w:szCs w:val="24"/>
        </w:rPr>
        <w:t xml:space="preserve"> </w:t>
      </w:r>
      <w:r w:rsidRPr="3DB7C2B7">
        <w:rPr>
          <w:rFonts w:ascii="Times New Roman" w:hAnsi="Times New Roman"/>
          <w:sz w:val="24"/>
          <w:szCs w:val="24"/>
        </w:rPr>
        <w:t>the</w:t>
      </w:r>
      <w:r w:rsidRPr="3DB7C2B7">
        <w:rPr>
          <w:rFonts w:ascii="Times New Roman" w:hAnsi="Times New Roman"/>
          <w:spacing w:val="-4"/>
          <w:sz w:val="24"/>
          <w:szCs w:val="24"/>
        </w:rPr>
        <w:t xml:space="preserve"> </w:t>
      </w:r>
      <w:r w:rsidRPr="3DB7C2B7">
        <w:rPr>
          <w:rFonts w:ascii="Times New Roman" w:hAnsi="Times New Roman"/>
          <w:sz w:val="24"/>
          <w:szCs w:val="24"/>
        </w:rPr>
        <w:t>Department</w:t>
      </w:r>
      <w:r w:rsidRPr="3DB7C2B7">
        <w:rPr>
          <w:rFonts w:ascii="Times New Roman" w:hAnsi="Times New Roman"/>
          <w:spacing w:val="-3"/>
          <w:sz w:val="24"/>
          <w:szCs w:val="24"/>
        </w:rPr>
        <w:t xml:space="preserve"> </w:t>
      </w:r>
      <w:r w:rsidRPr="3DB7C2B7">
        <w:rPr>
          <w:rFonts w:ascii="Times New Roman" w:hAnsi="Times New Roman"/>
          <w:sz w:val="24"/>
          <w:szCs w:val="24"/>
        </w:rPr>
        <w:t>of</w:t>
      </w:r>
      <w:r w:rsidRPr="3DB7C2B7">
        <w:rPr>
          <w:rFonts w:ascii="Times New Roman" w:hAnsi="Times New Roman"/>
          <w:spacing w:val="-3"/>
          <w:sz w:val="24"/>
          <w:szCs w:val="24"/>
        </w:rPr>
        <w:t xml:space="preserve"> </w:t>
      </w:r>
      <w:r w:rsidRPr="3DB7C2B7">
        <w:rPr>
          <w:rFonts w:ascii="Times New Roman" w:hAnsi="Times New Roman"/>
          <w:sz w:val="24"/>
          <w:szCs w:val="24"/>
        </w:rPr>
        <w:t>Public</w:t>
      </w:r>
      <w:r w:rsidRPr="3DB7C2B7">
        <w:rPr>
          <w:rFonts w:ascii="Times New Roman" w:hAnsi="Times New Roman"/>
          <w:spacing w:val="-4"/>
          <w:sz w:val="24"/>
          <w:szCs w:val="24"/>
        </w:rPr>
        <w:t xml:space="preserve"> </w:t>
      </w:r>
      <w:r w:rsidRPr="3DB7C2B7">
        <w:rPr>
          <w:rFonts w:ascii="Times New Roman" w:hAnsi="Times New Roman"/>
          <w:sz w:val="24"/>
          <w:szCs w:val="24"/>
        </w:rPr>
        <w:t>Health</w:t>
      </w:r>
      <w:r w:rsidRPr="3DB7C2B7">
        <w:rPr>
          <w:rFonts w:ascii="Times New Roman" w:hAnsi="Times New Roman"/>
          <w:spacing w:val="-3"/>
          <w:sz w:val="24"/>
          <w:szCs w:val="24"/>
        </w:rPr>
        <w:t xml:space="preserve"> </w:t>
      </w:r>
      <w:r w:rsidRPr="3DB7C2B7">
        <w:rPr>
          <w:rFonts w:ascii="Times New Roman" w:hAnsi="Times New Roman"/>
          <w:sz w:val="24"/>
          <w:szCs w:val="24"/>
        </w:rPr>
        <w:t xml:space="preserve">entitled </w:t>
      </w:r>
      <w:r w:rsidRPr="000D36A3">
        <w:rPr>
          <w:rFonts w:ascii="Times New Roman" w:hAnsi="Times New Roman" w:cs="Times New Roman"/>
          <w:sz w:val="24"/>
          <w:szCs w:val="24"/>
        </w:rPr>
        <w:t>“</w:t>
      </w:r>
      <w:r w:rsidR="000D36A3" w:rsidRPr="000D36A3">
        <w:rPr>
          <w:rFonts w:ascii="Times New Roman" w:hAnsi="Times New Roman" w:cs="Times New Roman"/>
          <w:sz w:val="24"/>
          <w:szCs w:val="24"/>
        </w:rPr>
        <w:t>An Examination of Opioid-Related Overdose Deaths among Massachusetts Residents</w:t>
      </w:r>
      <w:r w:rsidR="40C76D53" w:rsidRPr="000D36A3">
        <w:rPr>
          <w:rFonts w:ascii="Times New Roman" w:hAnsi="Times New Roman" w:cs="Times New Roman"/>
          <w:sz w:val="24"/>
          <w:szCs w:val="24"/>
        </w:rPr>
        <w:t>.</w:t>
      </w:r>
      <w:r w:rsidRPr="6507F792">
        <w:rPr>
          <w:rFonts w:ascii="Times New Roman" w:hAnsi="Times New Roman" w:cs="Times New Roman"/>
          <w:i/>
          <w:iCs/>
          <w:spacing w:val="-2"/>
          <w:sz w:val="24"/>
          <w:szCs w:val="24"/>
        </w:rPr>
        <w:t>”</w:t>
      </w:r>
    </w:p>
    <w:p w14:paraId="43237AFC" w14:textId="77777777" w:rsidR="008D6DDE" w:rsidRDefault="008D6DDE">
      <w:pPr>
        <w:pStyle w:val="BodyText"/>
        <w:rPr>
          <w:rFonts w:ascii="Times New Roman"/>
          <w:i/>
        </w:rPr>
      </w:pPr>
    </w:p>
    <w:p w14:paraId="43237AFD" w14:textId="77777777" w:rsidR="008D6DDE" w:rsidRDefault="00DF3C39">
      <w:pPr>
        <w:pStyle w:val="BodyText"/>
        <w:spacing w:before="1"/>
        <w:ind w:left="480"/>
        <w:rPr>
          <w:rFonts w:ascii="Times New Roman"/>
        </w:rPr>
      </w:pPr>
      <w:r>
        <w:rPr>
          <w:noProof/>
        </w:rPr>
        <w:drawing>
          <wp:anchor distT="0" distB="0" distL="0" distR="0" simplePos="0" relativeHeight="251658241" behindDoc="0" locked="0" layoutInCell="1" allowOverlap="1" wp14:anchorId="43237DE0" wp14:editId="43237DE1">
            <wp:simplePos x="0" y="0"/>
            <wp:positionH relativeFrom="page">
              <wp:posOffset>862859</wp:posOffset>
            </wp:positionH>
            <wp:positionV relativeFrom="paragraph">
              <wp:posOffset>385228</wp:posOffset>
            </wp:positionV>
            <wp:extent cx="376702" cy="580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376702" cy="580875"/>
                    </a:xfrm>
                    <a:prstGeom prst="rect">
                      <a:avLst/>
                    </a:prstGeom>
                  </pic:spPr>
                </pic:pic>
              </a:graphicData>
            </a:graphic>
          </wp:anchor>
        </w:drawing>
      </w:r>
      <w:r>
        <w:rPr>
          <w:rFonts w:ascii="Times New Roman"/>
          <w:spacing w:val="-2"/>
        </w:rPr>
        <w:t>Sincerely,</w:t>
      </w:r>
    </w:p>
    <w:p w14:paraId="43237AFE" w14:textId="77777777" w:rsidR="008D6DDE" w:rsidRDefault="008D6DDE">
      <w:pPr>
        <w:pStyle w:val="BodyText"/>
        <w:rPr>
          <w:rFonts w:ascii="Times New Roman"/>
          <w:sz w:val="26"/>
        </w:rPr>
      </w:pPr>
    </w:p>
    <w:p w14:paraId="43237AFF" w14:textId="77777777" w:rsidR="008D6DDE" w:rsidRDefault="008D6DDE">
      <w:pPr>
        <w:pStyle w:val="BodyText"/>
        <w:rPr>
          <w:rFonts w:ascii="Times New Roman"/>
          <w:sz w:val="26"/>
        </w:rPr>
      </w:pPr>
    </w:p>
    <w:p w14:paraId="43237B00" w14:textId="77777777" w:rsidR="008D6DDE" w:rsidRDefault="00DF3C39">
      <w:pPr>
        <w:pStyle w:val="BodyText"/>
        <w:spacing w:before="230"/>
        <w:ind w:left="480" w:right="6129"/>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43237B01" w14:textId="77777777" w:rsidR="008D6DDE" w:rsidRDefault="00DF3C39">
      <w:pPr>
        <w:pStyle w:val="BodyText"/>
        <w:ind w:left="480"/>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3"/>
        </w:rPr>
        <w:t xml:space="preserve"> </w:t>
      </w:r>
      <w:r>
        <w:rPr>
          <w:rFonts w:ascii="Times New Roman"/>
        </w:rPr>
        <w:t>Public</w:t>
      </w:r>
      <w:r>
        <w:rPr>
          <w:rFonts w:ascii="Times New Roman"/>
          <w:spacing w:val="-2"/>
        </w:rPr>
        <w:t xml:space="preserve"> Health</w:t>
      </w:r>
    </w:p>
    <w:p w14:paraId="43237B02" w14:textId="77777777" w:rsidR="008D6DDE" w:rsidRDefault="008D6DDE">
      <w:pPr>
        <w:rPr>
          <w:rFonts w:ascii="Times New Roman"/>
        </w:rPr>
        <w:sectPr w:rsidR="008D6DDE" w:rsidSect="000A0D8A">
          <w:type w:val="continuous"/>
          <w:pgSz w:w="12240" w:h="15840"/>
          <w:pgMar w:top="1220" w:right="600" w:bottom="280" w:left="960" w:header="720" w:footer="720" w:gutter="0"/>
          <w:cols w:space="720"/>
        </w:sectPr>
      </w:pPr>
    </w:p>
    <w:p w14:paraId="43237B03" w14:textId="77777777" w:rsidR="008D6DDE" w:rsidRDefault="008D6DDE">
      <w:pPr>
        <w:pStyle w:val="BodyText"/>
        <w:rPr>
          <w:rFonts w:ascii="Times New Roman"/>
          <w:sz w:val="20"/>
        </w:rPr>
      </w:pPr>
    </w:p>
    <w:p w14:paraId="43237B04" w14:textId="77777777" w:rsidR="008D6DDE" w:rsidRDefault="008D6DDE">
      <w:pPr>
        <w:pStyle w:val="BodyText"/>
        <w:rPr>
          <w:rFonts w:ascii="Times New Roman"/>
          <w:sz w:val="20"/>
        </w:rPr>
      </w:pPr>
    </w:p>
    <w:p w14:paraId="43237B05" w14:textId="77777777" w:rsidR="008D6DDE" w:rsidRDefault="008D6DDE">
      <w:pPr>
        <w:pStyle w:val="BodyText"/>
        <w:rPr>
          <w:rFonts w:ascii="Times New Roman"/>
          <w:sz w:val="20"/>
        </w:rPr>
      </w:pPr>
    </w:p>
    <w:p w14:paraId="43237B06" w14:textId="77777777" w:rsidR="008D6DDE" w:rsidRDefault="008D6DDE">
      <w:pPr>
        <w:pStyle w:val="BodyText"/>
        <w:rPr>
          <w:rFonts w:ascii="Times New Roman"/>
          <w:sz w:val="20"/>
        </w:rPr>
      </w:pPr>
    </w:p>
    <w:p w14:paraId="43237B07" w14:textId="77777777" w:rsidR="008D6DDE" w:rsidRDefault="008D6DDE">
      <w:pPr>
        <w:pStyle w:val="BodyText"/>
        <w:rPr>
          <w:rFonts w:ascii="Times New Roman"/>
          <w:sz w:val="20"/>
        </w:rPr>
      </w:pPr>
    </w:p>
    <w:p w14:paraId="43237B08" w14:textId="77777777" w:rsidR="008D6DDE" w:rsidRDefault="008D6DDE">
      <w:pPr>
        <w:pStyle w:val="BodyText"/>
        <w:rPr>
          <w:rFonts w:ascii="Times New Roman"/>
          <w:sz w:val="20"/>
        </w:rPr>
      </w:pPr>
    </w:p>
    <w:p w14:paraId="43237B09" w14:textId="77777777" w:rsidR="008D6DDE" w:rsidRDefault="008D6DDE">
      <w:pPr>
        <w:pStyle w:val="BodyText"/>
        <w:rPr>
          <w:rFonts w:ascii="Times New Roman"/>
          <w:sz w:val="20"/>
        </w:rPr>
      </w:pPr>
    </w:p>
    <w:p w14:paraId="43237B0A" w14:textId="77777777" w:rsidR="008D6DDE" w:rsidRDefault="008D6DDE">
      <w:pPr>
        <w:pStyle w:val="BodyText"/>
        <w:rPr>
          <w:rFonts w:ascii="Times New Roman"/>
          <w:sz w:val="20"/>
        </w:rPr>
      </w:pPr>
    </w:p>
    <w:p w14:paraId="43237B0B" w14:textId="77777777" w:rsidR="008D6DDE" w:rsidRDefault="008D6DDE">
      <w:pPr>
        <w:pStyle w:val="BodyText"/>
        <w:rPr>
          <w:rFonts w:ascii="Times New Roman"/>
          <w:sz w:val="20"/>
        </w:rPr>
      </w:pPr>
    </w:p>
    <w:p w14:paraId="43237B0C" w14:textId="77777777" w:rsidR="008D6DDE" w:rsidRDefault="008D6DDE">
      <w:pPr>
        <w:pStyle w:val="BodyText"/>
        <w:rPr>
          <w:rFonts w:ascii="Times New Roman"/>
          <w:sz w:val="20"/>
        </w:rPr>
      </w:pPr>
    </w:p>
    <w:p w14:paraId="43237B0D" w14:textId="77777777" w:rsidR="008D6DDE" w:rsidRDefault="008D6DDE">
      <w:pPr>
        <w:pStyle w:val="BodyText"/>
        <w:rPr>
          <w:rFonts w:ascii="Times New Roman"/>
          <w:sz w:val="20"/>
        </w:rPr>
      </w:pPr>
    </w:p>
    <w:p w14:paraId="43237B0E" w14:textId="77777777" w:rsidR="008D6DDE" w:rsidRDefault="008D6DDE">
      <w:pPr>
        <w:pStyle w:val="BodyText"/>
        <w:rPr>
          <w:rFonts w:ascii="Times New Roman"/>
          <w:sz w:val="20"/>
        </w:rPr>
      </w:pPr>
    </w:p>
    <w:p w14:paraId="43237B0F" w14:textId="77777777" w:rsidR="008D6DDE" w:rsidRDefault="008D6DDE">
      <w:pPr>
        <w:pStyle w:val="BodyText"/>
        <w:rPr>
          <w:rFonts w:ascii="Times New Roman"/>
          <w:sz w:val="20"/>
        </w:rPr>
      </w:pPr>
    </w:p>
    <w:p w14:paraId="43237B10" w14:textId="77777777" w:rsidR="008D6DDE" w:rsidRDefault="008D6DDE">
      <w:pPr>
        <w:pStyle w:val="BodyText"/>
        <w:rPr>
          <w:rFonts w:ascii="Times New Roman"/>
          <w:sz w:val="20"/>
        </w:rPr>
      </w:pPr>
    </w:p>
    <w:p w14:paraId="43237B11" w14:textId="77777777" w:rsidR="008D6DDE" w:rsidRDefault="008D6DDE">
      <w:pPr>
        <w:pStyle w:val="BodyText"/>
        <w:rPr>
          <w:rFonts w:ascii="Times New Roman"/>
          <w:sz w:val="20"/>
        </w:rPr>
      </w:pPr>
    </w:p>
    <w:p w14:paraId="43237B12" w14:textId="77777777" w:rsidR="008D6DDE" w:rsidRDefault="008D6DDE">
      <w:pPr>
        <w:pStyle w:val="BodyText"/>
        <w:rPr>
          <w:rFonts w:ascii="Times New Roman"/>
          <w:sz w:val="20"/>
        </w:rPr>
      </w:pPr>
    </w:p>
    <w:p w14:paraId="43237B13" w14:textId="77777777" w:rsidR="008D6DDE" w:rsidRDefault="008D6DDE">
      <w:pPr>
        <w:pStyle w:val="BodyText"/>
        <w:rPr>
          <w:rFonts w:ascii="Times New Roman"/>
          <w:sz w:val="20"/>
        </w:rPr>
      </w:pPr>
    </w:p>
    <w:p w14:paraId="43237B14" w14:textId="77777777" w:rsidR="008D6DDE" w:rsidRDefault="008D6DDE">
      <w:pPr>
        <w:pStyle w:val="BodyText"/>
        <w:rPr>
          <w:rFonts w:ascii="Times New Roman"/>
          <w:sz w:val="20"/>
        </w:rPr>
      </w:pPr>
    </w:p>
    <w:p w14:paraId="43237B15" w14:textId="77777777" w:rsidR="008D6DDE" w:rsidRDefault="008D6DDE">
      <w:pPr>
        <w:pStyle w:val="BodyText"/>
        <w:rPr>
          <w:rFonts w:ascii="Times New Roman"/>
          <w:sz w:val="20"/>
        </w:rPr>
      </w:pPr>
    </w:p>
    <w:p w14:paraId="43237B16" w14:textId="77777777" w:rsidR="008D6DDE" w:rsidRDefault="008D6DDE">
      <w:pPr>
        <w:pStyle w:val="BodyText"/>
        <w:rPr>
          <w:rFonts w:ascii="Times New Roman"/>
          <w:sz w:val="20"/>
        </w:rPr>
      </w:pPr>
    </w:p>
    <w:p w14:paraId="43237B17" w14:textId="77777777" w:rsidR="008D6DDE" w:rsidRDefault="008D6DDE">
      <w:pPr>
        <w:pStyle w:val="BodyText"/>
        <w:rPr>
          <w:rFonts w:ascii="Times New Roman"/>
          <w:sz w:val="20"/>
        </w:rPr>
      </w:pPr>
    </w:p>
    <w:p w14:paraId="43237B18" w14:textId="77777777" w:rsidR="008D6DDE" w:rsidRDefault="008D6DDE">
      <w:pPr>
        <w:pStyle w:val="BodyText"/>
        <w:rPr>
          <w:rFonts w:ascii="Times New Roman"/>
          <w:sz w:val="20"/>
        </w:rPr>
      </w:pPr>
    </w:p>
    <w:p w14:paraId="43237B19" w14:textId="77777777" w:rsidR="008D6DDE" w:rsidRDefault="008D6DDE">
      <w:pPr>
        <w:pStyle w:val="BodyText"/>
        <w:rPr>
          <w:rFonts w:ascii="Times New Roman"/>
          <w:sz w:val="20"/>
        </w:rPr>
      </w:pPr>
    </w:p>
    <w:p w14:paraId="43237B1A" w14:textId="77777777" w:rsidR="008D6DDE" w:rsidRDefault="008D6DDE">
      <w:pPr>
        <w:pStyle w:val="BodyText"/>
        <w:rPr>
          <w:rFonts w:ascii="Times New Roman"/>
          <w:sz w:val="20"/>
        </w:rPr>
      </w:pPr>
    </w:p>
    <w:p w14:paraId="43237B1B" w14:textId="77777777" w:rsidR="008D6DDE" w:rsidRDefault="008D6DDE">
      <w:pPr>
        <w:pStyle w:val="BodyText"/>
        <w:rPr>
          <w:rFonts w:ascii="Times New Roman"/>
          <w:sz w:val="20"/>
        </w:rPr>
      </w:pPr>
    </w:p>
    <w:p w14:paraId="43237B1C" w14:textId="77777777" w:rsidR="008D6DDE" w:rsidRDefault="008D6DDE">
      <w:pPr>
        <w:pStyle w:val="BodyText"/>
        <w:rPr>
          <w:rFonts w:ascii="Times New Roman"/>
          <w:sz w:val="20"/>
        </w:rPr>
      </w:pPr>
    </w:p>
    <w:p w14:paraId="43237B1D" w14:textId="77777777" w:rsidR="008D6DDE" w:rsidRDefault="008D6DDE">
      <w:pPr>
        <w:pStyle w:val="BodyText"/>
        <w:rPr>
          <w:rFonts w:ascii="Times New Roman"/>
          <w:sz w:val="20"/>
        </w:rPr>
      </w:pPr>
    </w:p>
    <w:p w14:paraId="43237B1E" w14:textId="77777777" w:rsidR="008D6DDE" w:rsidRDefault="008D6DDE">
      <w:pPr>
        <w:pStyle w:val="BodyText"/>
        <w:rPr>
          <w:rFonts w:ascii="Times New Roman"/>
          <w:sz w:val="20"/>
        </w:rPr>
      </w:pPr>
    </w:p>
    <w:p w14:paraId="43237B1F" w14:textId="77777777" w:rsidR="008D6DDE" w:rsidRDefault="008D6DDE">
      <w:pPr>
        <w:pStyle w:val="BodyText"/>
        <w:rPr>
          <w:rFonts w:ascii="Times New Roman"/>
          <w:sz w:val="20"/>
        </w:rPr>
      </w:pPr>
    </w:p>
    <w:p w14:paraId="43237B20" w14:textId="77777777" w:rsidR="008D6DDE" w:rsidRDefault="008D6DDE">
      <w:pPr>
        <w:pStyle w:val="BodyText"/>
        <w:rPr>
          <w:rFonts w:ascii="Times New Roman"/>
          <w:sz w:val="20"/>
        </w:rPr>
      </w:pPr>
    </w:p>
    <w:p w14:paraId="43237B21" w14:textId="77777777" w:rsidR="008D6DDE" w:rsidRDefault="008D6DDE">
      <w:pPr>
        <w:pStyle w:val="BodyText"/>
        <w:rPr>
          <w:rFonts w:ascii="Times New Roman"/>
          <w:sz w:val="20"/>
        </w:rPr>
      </w:pPr>
    </w:p>
    <w:p w14:paraId="43237B22" w14:textId="77777777" w:rsidR="008D6DDE" w:rsidRDefault="008D6DDE">
      <w:pPr>
        <w:pStyle w:val="BodyText"/>
        <w:rPr>
          <w:rFonts w:ascii="Times New Roman"/>
          <w:sz w:val="20"/>
        </w:rPr>
      </w:pPr>
    </w:p>
    <w:p w14:paraId="43237B23" w14:textId="77777777" w:rsidR="008D6DDE" w:rsidRDefault="008D6DDE">
      <w:pPr>
        <w:pStyle w:val="BodyText"/>
        <w:rPr>
          <w:rFonts w:ascii="Times New Roman"/>
          <w:sz w:val="20"/>
        </w:rPr>
      </w:pPr>
    </w:p>
    <w:p w14:paraId="43237B24" w14:textId="77777777" w:rsidR="008D6DDE" w:rsidRDefault="008D6DDE">
      <w:pPr>
        <w:pStyle w:val="BodyText"/>
        <w:rPr>
          <w:rFonts w:ascii="Times New Roman"/>
          <w:sz w:val="20"/>
        </w:rPr>
      </w:pPr>
    </w:p>
    <w:p w14:paraId="43237B25" w14:textId="77777777" w:rsidR="008D6DDE" w:rsidRDefault="008D6DDE">
      <w:pPr>
        <w:pStyle w:val="BodyText"/>
        <w:rPr>
          <w:rFonts w:ascii="Times New Roman"/>
          <w:sz w:val="20"/>
        </w:rPr>
      </w:pPr>
    </w:p>
    <w:p w14:paraId="43237B26" w14:textId="77777777" w:rsidR="008D6DDE" w:rsidRDefault="008D6DDE">
      <w:pPr>
        <w:pStyle w:val="BodyText"/>
        <w:rPr>
          <w:rFonts w:ascii="Times New Roman"/>
          <w:sz w:val="20"/>
        </w:rPr>
      </w:pPr>
    </w:p>
    <w:p w14:paraId="43237B27" w14:textId="77777777" w:rsidR="008D6DDE" w:rsidRDefault="008D6DDE">
      <w:pPr>
        <w:pStyle w:val="BodyText"/>
        <w:rPr>
          <w:rFonts w:ascii="Times New Roman"/>
          <w:sz w:val="20"/>
        </w:rPr>
      </w:pPr>
    </w:p>
    <w:p w14:paraId="43237B28" w14:textId="77777777" w:rsidR="008D6DDE" w:rsidRDefault="008D6DDE">
      <w:pPr>
        <w:pStyle w:val="BodyText"/>
        <w:rPr>
          <w:rFonts w:ascii="Times New Roman"/>
          <w:sz w:val="20"/>
        </w:rPr>
      </w:pPr>
    </w:p>
    <w:p w14:paraId="43237B29" w14:textId="77777777" w:rsidR="008D6DDE" w:rsidRDefault="008D6DDE">
      <w:pPr>
        <w:pStyle w:val="BodyText"/>
        <w:rPr>
          <w:rFonts w:ascii="Times New Roman"/>
          <w:sz w:val="20"/>
        </w:rPr>
      </w:pPr>
    </w:p>
    <w:p w14:paraId="43237B2A" w14:textId="77777777" w:rsidR="008D6DDE" w:rsidRDefault="008D6DDE">
      <w:pPr>
        <w:pStyle w:val="BodyText"/>
        <w:rPr>
          <w:rFonts w:ascii="Times New Roman"/>
          <w:sz w:val="20"/>
        </w:rPr>
      </w:pPr>
    </w:p>
    <w:p w14:paraId="43237B2B" w14:textId="77777777" w:rsidR="008D6DDE" w:rsidRDefault="008D6DDE">
      <w:pPr>
        <w:pStyle w:val="BodyText"/>
        <w:rPr>
          <w:rFonts w:ascii="Times New Roman"/>
          <w:sz w:val="20"/>
        </w:rPr>
      </w:pPr>
    </w:p>
    <w:p w14:paraId="43237B2C" w14:textId="77777777" w:rsidR="008D6DDE" w:rsidRDefault="008D6DDE">
      <w:pPr>
        <w:pStyle w:val="BodyText"/>
        <w:rPr>
          <w:rFonts w:ascii="Times New Roman"/>
          <w:sz w:val="20"/>
        </w:rPr>
      </w:pPr>
    </w:p>
    <w:p w14:paraId="43237B2D" w14:textId="77777777" w:rsidR="008D6DDE" w:rsidRDefault="008D6DDE">
      <w:pPr>
        <w:pStyle w:val="BodyText"/>
        <w:rPr>
          <w:rFonts w:ascii="Times New Roman"/>
          <w:sz w:val="20"/>
        </w:rPr>
      </w:pPr>
    </w:p>
    <w:p w14:paraId="43237B2E" w14:textId="77777777" w:rsidR="008D6DDE" w:rsidRDefault="008D6DDE">
      <w:pPr>
        <w:pStyle w:val="BodyText"/>
        <w:rPr>
          <w:rFonts w:ascii="Times New Roman"/>
          <w:sz w:val="20"/>
        </w:rPr>
      </w:pPr>
    </w:p>
    <w:p w14:paraId="43237B2F" w14:textId="77777777" w:rsidR="008D6DDE" w:rsidRDefault="008D6DDE">
      <w:pPr>
        <w:pStyle w:val="BodyText"/>
        <w:rPr>
          <w:rFonts w:ascii="Times New Roman"/>
          <w:sz w:val="20"/>
        </w:rPr>
      </w:pPr>
    </w:p>
    <w:p w14:paraId="43237B30" w14:textId="77777777" w:rsidR="008D6DDE" w:rsidRDefault="008D6DDE">
      <w:pPr>
        <w:pStyle w:val="BodyText"/>
        <w:rPr>
          <w:rFonts w:ascii="Times New Roman"/>
          <w:sz w:val="20"/>
        </w:rPr>
      </w:pPr>
    </w:p>
    <w:p w14:paraId="43237B31" w14:textId="77777777" w:rsidR="008D6DDE" w:rsidRDefault="008D6DDE">
      <w:pPr>
        <w:pStyle w:val="BodyText"/>
        <w:rPr>
          <w:rFonts w:ascii="Times New Roman"/>
          <w:sz w:val="20"/>
        </w:rPr>
      </w:pPr>
    </w:p>
    <w:p w14:paraId="43237B32" w14:textId="77777777" w:rsidR="008D6DDE" w:rsidRDefault="008D6DDE">
      <w:pPr>
        <w:pStyle w:val="BodyText"/>
        <w:rPr>
          <w:rFonts w:ascii="Times New Roman"/>
          <w:sz w:val="20"/>
        </w:rPr>
      </w:pPr>
    </w:p>
    <w:p w14:paraId="43237B33" w14:textId="77777777" w:rsidR="008D6DDE" w:rsidRDefault="008D6DDE">
      <w:pPr>
        <w:pStyle w:val="BodyText"/>
        <w:rPr>
          <w:rFonts w:ascii="Times New Roman"/>
          <w:sz w:val="20"/>
        </w:rPr>
      </w:pPr>
    </w:p>
    <w:p w14:paraId="43237B34" w14:textId="77777777" w:rsidR="008D6DDE" w:rsidRDefault="008D6DDE">
      <w:pPr>
        <w:pStyle w:val="BodyText"/>
        <w:rPr>
          <w:rFonts w:ascii="Times New Roman"/>
          <w:sz w:val="20"/>
        </w:rPr>
      </w:pPr>
    </w:p>
    <w:p w14:paraId="43237B35" w14:textId="77777777" w:rsidR="008D6DDE" w:rsidRDefault="008D6DDE">
      <w:pPr>
        <w:pStyle w:val="BodyText"/>
        <w:rPr>
          <w:rFonts w:ascii="Times New Roman"/>
          <w:sz w:val="20"/>
        </w:rPr>
      </w:pPr>
    </w:p>
    <w:p w14:paraId="43237B36" w14:textId="77777777" w:rsidR="008D6DDE" w:rsidRDefault="008D6DDE">
      <w:pPr>
        <w:pStyle w:val="BodyText"/>
        <w:rPr>
          <w:rFonts w:ascii="Times New Roman"/>
          <w:sz w:val="20"/>
        </w:rPr>
      </w:pPr>
    </w:p>
    <w:p w14:paraId="43237B37" w14:textId="77777777" w:rsidR="008D6DDE" w:rsidRDefault="008D6DDE">
      <w:pPr>
        <w:pStyle w:val="BodyText"/>
        <w:rPr>
          <w:rFonts w:ascii="Times New Roman"/>
          <w:sz w:val="20"/>
        </w:rPr>
      </w:pPr>
    </w:p>
    <w:p w14:paraId="43237B38" w14:textId="77777777" w:rsidR="008D6DDE" w:rsidRDefault="008D6DDE">
      <w:pPr>
        <w:pStyle w:val="BodyText"/>
        <w:rPr>
          <w:rFonts w:ascii="Times New Roman"/>
          <w:sz w:val="20"/>
        </w:rPr>
      </w:pPr>
    </w:p>
    <w:p w14:paraId="43237B39" w14:textId="77777777" w:rsidR="008D6DDE" w:rsidRDefault="008D6DDE">
      <w:pPr>
        <w:pStyle w:val="BodyText"/>
        <w:rPr>
          <w:rFonts w:ascii="Times New Roman"/>
          <w:sz w:val="20"/>
        </w:rPr>
      </w:pPr>
    </w:p>
    <w:p w14:paraId="43237B3A" w14:textId="77777777" w:rsidR="008D6DDE" w:rsidRDefault="008D6DDE">
      <w:pPr>
        <w:pStyle w:val="BodyText"/>
        <w:spacing w:before="8"/>
        <w:rPr>
          <w:rFonts w:ascii="Times New Roman"/>
        </w:rPr>
      </w:pPr>
    </w:p>
    <w:p w14:paraId="43237B3B" w14:textId="77777777" w:rsidR="008D6DDE" w:rsidRDefault="00DF3C39">
      <w:pPr>
        <w:spacing w:before="90"/>
        <w:ind w:left="1876" w:right="2237"/>
        <w:jc w:val="center"/>
        <w:rPr>
          <w:rFonts w:ascii="Times New Roman"/>
          <w:i/>
          <w:sz w:val="24"/>
        </w:rPr>
      </w:pPr>
      <w:r>
        <w:rPr>
          <w:rFonts w:ascii="Times New Roman"/>
          <w:i/>
          <w:sz w:val="24"/>
        </w:rPr>
        <w:lastRenderedPageBreak/>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1"/>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1"/>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43237B3C" w14:textId="77777777" w:rsidR="008D6DDE" w:rsidRDefault="008D6DDE">
      <w:pPr>
        <w:jc w:val="center"/>
        <w:rPr>
          <w:rFonts w:ascii="Times New Roman"/>
          <w:sz w:val="24"/>
        </w:rPr>
        <w:sectPr w:rsidR="008D6DDE" w:rsidSect="000A0D8A">
          <w:pgSz w:w="12240" w:h="15840"/>
          <w:pgMar w:top="1820" w:right="600" w:bottom="280" w:left="960" w:header="720" w:footer="720" w:gutter="0"/>
          <w:cols w:space="720"/>
        </w:sectPr>
      </w:pPr>
    </w:p>
    <w:p w14:paraId="43237B3D" w14:textId="77777777" w:rsidR="008D6DDE" w:rsidRDefault="00DF3C39">
      <w:pPr>
        <w:pStyle w:val="BodyText"/>
        <w:rPr>
          <w:rFonts w:ascii="Times New Roman"/>
          <w:i/>
          <w:sz w:val="20"/>
        </w:rPr>
      </w:pPr>
      <w:r>
        <w:rPr>
          <w:noProof/>
        </w:rPr>
        <mc:AlternateContent>
          <mc:Choice Requires="wpg">
            <w:drawing>
              <wp:anchor distT="0" distB="0" distL="0" distR="0" simplePos="0" relativeHeight="251658242" behindDoc="1" locked="0" layoutInCell="1" allowOverlap="1" wp14:anchorId="43237DE2" wp14:editId="43237DE3">
                <wp:simplePos x="0" y="0"/>
                <wp:positionH relativeFrom="page">
                  <wp:posOffset>0</wp:posOffset>
                </wp:positionH>
                <wp:positionV relativeFrom="page">
                  <wp:posOffset>0</wp:posOffset>
                </wp:positionV>
                <wp:extent cx="7752080" cy="100476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2080" cy="10047605"/>
                          <a:chOff x="0" y="0"/>
                          <a:chExt cx="7752080" cy="10047605"/>
                        </a:xfrm>
                      </wpg:grpSpPr>
                      <pic:pic xmlns:pic="http://schemas.openxmlformats.org/drawingml/2006/picture">
                        <pic:nvPicPr>
                          <pic:cNvPr id="4" name="Image 4"/>
                          <pic:cNvPicPr/>
                        </pic:nvPicPr>
                        <pic:blipFill>
                          <a:blip r:embed="rId16" cstate="print"/>
                          <a:stretch>
                            <a:fillRect/>
                          </a:stretch>
                        </pic:blipFill>
                        <pic:spPr>
                          <a:xfrm>
                            <a:off x="0" y="0"/>
                            <a:ext cx="7751940" cy="10047605"/>
                          </a:xfrm>
                          <a:prstGeom prst="rect">
                            <a:avLst/>
                          </a:prstGeom>
                        </pic:spPr>
                      </pic:pic>
                      <wps:wsp>
                        <wps:cNvPr id="5" name="Graphic 5"/>
                        <wps:cNvSpPr/>
                        <wps:spPr>
                          <a:xfrm>
                            <a:off x="768350" y="2197100"/>
                            <a:ext cx="6442710" cy="7575550"/>
                          </a:xfrm>
                          <a:custGeom>
                            <a:avLst/>
                            <a:gdLst/>
                            <a:ahLst/>
                            <a:cxnLst/>
                            <a:rect l="l" t="t" r="r" b="b"/>
                            <a:pathLst>
                              <a:path w="6442710" h="7575550">
                                <a:moveTo>
                                  <a:pt x="6442709" y="0"/>
                                </a:moveTo>
                                <a:lnTo>
                                  <a:pt x="0" y="0"/>
                                </a:lnTo>
                                <a:lnTo>
                                  <a:pt x="0" y="7575550"/>
                                </a:lnTo>
                                <a:lnTo>
                                  <a:pt x="6442709" y="7575550"/>
                                </a:lnTo>
                                <a:lnTo>
                                  <a:pt x="644270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v:group id="Group 3" style="position:absolute;margin-left:0;margin-top:0;width:610.4pt;height:791.15pt;z-index:-251658238;mso-wrap-distance-left:0;mso-wrap-distance-right:0;mso-position-horizontal-relative:page;mso-position-vertical-relative:page" coordsize="77520,100476" o:spid="_x0000_s1026" w14:anchorId="3540E99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Qe3YsAAAAADDI33oQe0sj&#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HIAALAAABcx&#10;SURBV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 style="position:absolute;width:77519;height:10047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">
                  <v:imagedata o:title="" r:id="rId17"/>
                </v:shape>
                <v:shape id="Graphic 5" style="position:absolute;left:7683;top:21971;width:64427;height:75755;visibility:visible;mso-wrap-style:square;v-text-anchor:top" coordsize="6442710,7575550" o:spid="_x0000_s1028" stroked="f" path="m6442709,l,,,7575550r6442709,l64427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">
                  <v:path arrowok="t"/>
                </v:shape>
                <w10:wrap anchorx="page" anchory="page"/>
              </v:group>
            </w:pict>
          </mc:Fallback>
        </mc:AlternateContent>
      </w:r>
    </w:p>
    <w:p w14:paraId="43237B3E" w14:textId="77777777" w:rsidR="008D6DDE" w:rsidRDefault="008D6DDE">
      <w:pPr>
        <w:pStyle w:val="BodyText"/>
        <w:rPr>
          <w:rFonts w:ascii="Times New Roman"/>
          <w:i/>
          <w:sz w:val="20"/>
        </w:rPr>
      </w:pPr>
    </w:p>
    <w:p w14:paraId="43237B3F" w14:textId="77777777" w:rsidR="008D6DDE" w:rsidRDefault="008D6DDE">
      <w:pPr>
        <w:pStyle w:val="BodyText"/>
        <w:rPr>
          <w:rFonts w:ascii="Times New Roman"/>
          <w:i/>
          <w:sz w:val="20"/>
        </w:rPr>
      </w:pPr>
    </w:p>
    <w:p w14:paraId="43237B40" w14:textId="77777777" w:rsidR="008D6DDE" w:rsidRDefault="008D6DDE">
      <w:pPr>
        <w:pStyle w:val="BodyText"/>
        <w:rPr>
          <w:rFonts w:ascii="Times New Roman"/>
          <w:i/>
          <w:sz w:val="20"/>
        </w:rPr>
      </w:pPr>
    </w:p>
    <w:p w14:paraId="43237B41" w14:textId="77777777" w:rsidR="008D6DDE" w:rsidRDefault="008D6DDE">
      <w:pPr>
        <w:pStyle w:val="BodyText"/>
        <w:rPr>
          <w:rFonts w:ascii="Times New Roman"/>
          <w:i/>
          <w:sz w:val="20"/>
        </w:rPr>
      </w:pPr>
    </w:p>
    <w:p w14:paraId="43237B42" w14:textId="77777777" w:rsidR="008D6DDE" w:rsidRDefault="008D6DDE">
      <w:pPr>
        <w:pStyle w:val="BodyText"/>
        <w:rPr>
          <w:rFonts w:ascii="Times New Roman"/>
          <w:i/>
          <w:sz w:val="20"/>
        </w:rPr>
      </w:pPr>
    </w:p>
    <w:p w14:paraId="43237B43" w14:textId="77777777" w:rsidR="008D6DDE" w:rsidRDefault="008D6DDE">
      <w:pPr>
        <w:pStyle w:val="BodyText"/>
        <w:rPr>
          <w:rFonts w:ascii="Times New Roman"/>
          <w:i/>
          <w:sz w:val="20"/>
        </w:rPr>
      </w:pPr>
    </w:p>
    <w:p w14:paraId="43237B44" w14:textId="77777777" w:rsidR="008D6DDE" w:rsidRDefault="008D6DDE">
      <w:pPr>
        <w:pStyle w:val="BodyText"/>
        <w:rPr>
          <w:rFonts w:ascii="Times New Roman"/>
          <w:i/>
          <w:sz w:val="20"/>
        </w:rPr>
      </w:pPr>
    </w:p>
    <w:p w14:paraId="43237B45" w14:textId="77777777" w:rsidR="008D6DDE" w:rsidRDefault="008D6DDE">
      <w:pPr>
        <w:pStyle w:val="BodyText"/>
        <w:rPr>
          <w:rFonts w:ascii="Times New Roman"/>
          <w:i/>
          <w:sz w:val="20"/>
        </w:rPr>
      </w:pPr>
    </w:p>
    <w:p w14:paraId="43237B46" w14:textId="77777777" w:rsidR="008D6DDE" w:rsidRDefault="008D6DDE">
      <w:pPr>
        <w:pStyle w:val="BodyText"/>
        <w:rPr>
          <w:rFonts w:ascii="Times New Roman"/>
          <w:i/>
          <w:sz w:val="20"/>
        </w:rPr>
      </w:pPr>
    </w:p>
    <w:p w14:paraId="43237B47" w14:textId="77777777" w:rsidR="008D6DDE" w:rsidRDefault="008D6DDE">
      <w:pPr>
        <w:pStyle w:val="BodyText"/>
        <w:rPr>
          <w:rFonts w:ascii="Times New Roman"/>
          <w:i/>
          <w:sz w:val="20"/>
        </w:rPr>
      </w:pPr>
    </w:p>
    <w:p w14:paraId="43237B48" w14:textId="77777777" w:rsidR="008D6DDE" w:rsidRDefault="008D6DDE">
      <w:pPr>
        <w:pStyle w:val="BodyText"/>
        <w:rPr>
          <w:rFonts w:ascii="Times New Roman"/>
          <w:i/>
          <w:sz w:val="20"/>
        </w:rPr>
      </w:pPr>
    </w:p>
    <w:p w14:paraId="43237B49" w14:textId="77777777" w:rsidR="008D6DDE" w:rsidRDefault="008D6DDE">
      <w:pPr>
        <w:pStyle w:val="BodyText"/>
        <w:rPr>
          <w:rFonts w:ascii="Times New Roman"/>
          <w:i/>
          <w:sz w:val="20"/>
        </w:rPr>
      </w:pPr>
    </w:p>
    <w:p w14:paraId="43237B4A" w14:textId="77777777" w:rsidR="008D6DDE" w:rsidRDefault="008D6DDE">
      <w:pPr>
        <w:pStyle w:val="BodyText"/>
        <w:rPr>
          <w:rFonts w:ascii="Times New Roman"/>
          <w:i/>
          <w:sz w:val="20"/>
        </w:rPr>
      </w:pPr>
    </w:p>
    <w:p w14:paraId="43237B4B" w14:textId="77777777" w:rsidR="008D6DDE" w:rsidRDefault="008D6DDE">
      <w:pPr>
        <w:pStyle w:val="BodyText"/>
        <w:rPr>
          <w:rFonts w:ascii="Times New Roman"/>
          <w:i/>
          <w:sz w:val="20"/>
        </w:rPr>
      </w:pPr>
    </w:p>
    <w:p w14:paraId="43237B4C" w14:textId="77777777" w:rsidR="008D6DDE" w:rsidRDefault="008D6DDE">
      <w:pPr>
        <w:pStyle w:val="BodyText"/>
        <w:rPr>
          <w:rFonts w:ascii="Times New Roman"/>
          <w:i/>
          <w:sz w:val="20"/>
        </w:rPr>
      </w:pPr>
    </w:p>
    <w:p w14:paraId="43237B4D" w14:textId="77777777" w:rsidR="008D6DDE" w:rsidRDefault="008D6DDE">
      <w:pPr>
        <w:pStyle w:val="BodyText"/>
        <w:rPr>
          <w:rFonts w:ascii="Times New Roman"/>
          <w:i/>
          <w:sz w:val="20"/>
        </w:rPr>
      </w:pPr>
    </w:p>
    <w:p w14:paraId="43237B4E" w14:textId="77777777" w:rsidR="008D6DDE" w:rsidRDefault="008D6DDE">
      <w:pPr>
        <w:pStyle w:val="BodyText"/>
        <w:rPr>
          <w:rFonts w:ascii="Times New Roman"/>
          <w:i/>
          <w:sz w:val="20"/>
        </w:rPr>
      </w:pPr>
    </w:p>
    <w:p w14:paraId="43237B4F" w14:textId="77777777" w:rsidR="008D6DDE" w:rsidRDefault="008D6DDE">
      <w:pPr>
        <w:pStyle w:val="BodyText"/>
        <w:rPr>
          <w:rFonts w:ascii="Times New Roman"/>
          <w:i/>
          <w:sz w:val="20"/>
        </w:rPr>
      </w:pPr>
    </w:p>
    <w:p w14:paraId="43237B50" w14:textId="44A1DA9F" w:rsidR="008D6DDE" w:rsidRDefault="00DF3C39">
      <w:pPr>
        <w:pStyle w:val="Heading1"/>
        <w:spacing w:line="360" w:lineRule="auto"/>
      </w:pPr>
      <w:r w:rsidRPr="00214D9C">
        <w:rPr>
          <w:color w:val="042F63"/>
        </w:rPr>
        <w:t>An Examination of Opioid-Related Overdose</w:t>
      </w:r>
      <w:r w:rsidRPr="00214D9C">
        <w:rPr>
          <w:color w:val="042F63"/>
          <w:spacing w:val="-11"/>
        </w:rPr>
        <w:t xml:space="preserve"> </w:t>
      </w:r>
      <w:r w:rsidRPr="00214D9C">
        <w:rPr>
          <w:color w:val="042F63"/>
        </w:rPr>
        <w:t>Deaths</w:t>
      </w:r>
      <w:r w:rsidRPr="00214D9C">
        <w:rPr>
          <w:color w:val="042F63"/>
          <w:spacing w:val="-12"/>
        </w:rPr>
        <w:t xml:space="preserve"> </w:t>
      </w:r>
      <w:r w:rsidRPr="00214D9C">
        <w:rPr>
          <w:color w:val="042F63"/>
        </w:rPr>
        <w:t>among</w:t>
      </w:r>
      <w:r w:rsidRPr="00214D9C">
        <w:rPr>
          <w:color w:val="042F63"/>
          <w:spacing w:val="-12"/>
        </w:rPr>
        <w:t xml:space="preserve"> </w:t>
      </w:r>
      <w:r w:rsidRPr="00214D9C">
        <w:rPr>
          <w:color w:val="042F63"/>
        </w:rPr>
        <w:t>Massachusetts Residents</w:t>
      </w:r>
    </w:p>
    <w:p w14:paraId="43237B51" w14:textId="77777777" w:rsidR="008D6DDE" w:rsidRDefault="008D6DDE">
      <w:pPr>
        <w:pStyle w:val="BodyText"/>
        <w:rPr>
          <w:rFonts w:ascii="Times New Roman"/>
          <w:b/>
          <w:sz w:val="62"/>
        </w:rPr>
      </w:pPr>
    </w:p>
    <w:p w14:paraId="43237B52" w14:textId="77777777" w:rsidR="008D6DDE" w:rsidRDefault="008D6DDE">
      <w:pPr>
        <w:pStyle w:val="BodyText"/>
        <w:rPr>
          <w:rFonts w:ascii="Times New Roman"/>
          <w:b/>
          <w:sz w:val="62"/>
        </w:rPr>
      </w:pPr>
    </w:p>
    <w:p w14:paraId="43237B53" w14:textId="77777777" w:rsidR="008D6DDE" w:rsidRDefault="008D6DDE">
      <w:pPr>
        <w:pStyle w:val="BodyText"/>
        <w:rPr>
          <w:rFonts w:ascii="Times New Roman"/>
          <w:b/>
          <w:sz w:val="62"/>
        </w:rPr>
      </w:pPr>
    </w:p>
    <w:p w14:paraId="43237B54" w14:textId="73CC3CFB" w:rsidR="008D6DDE" w:rsidRDefault="00DF3C39">
      <w:pPr>
        <w:spacing w:before="390"/>
        <w:ind w:left="2206" w:right="2237"/>
        <w:jc w:val="center"/>
        <w:rPr>
          <w:rFonts w:ascii="Times New Roman"/>
          <w:b/>
          <w:sz w:val="56"/>
        </w:rPr>
      </w:pPr>
      <w:r>
        <w:rPr>
          <w:rFonts w:ascii="Times New Roman"/>
          <w:b/>
          <w:color w:val="16365D"/>
          <w:sz w:val="56"/>
        </w:rPr>
        <w:t>July</w:t>
      </w:r>
      <w:r>
        <w:rPr>
          <w:rFonts w:ascii="Times New Roman"/>
          <w:b/>
          <w:color w:val="16365D"/>
          <w:spacing w:val="-9"/>
          <w:sz w:val="56"/>
        </w:rPr>
        <w:t xml:space="preserve"> </w:t>
      </w:r>
      <w:r>
        <w:rPr>
          <w:rFonts w:ascii="Times New Roman"/>
          <w:b/>
          <w:color w:val="16365D"/>
          <w:spacing w:val="-4"/>
          <w:sz w:val="56"/>
        </w:rPr>
        <w:t>202</w:t>
      </w:r>
      <w:r w:rsidR="008F772F">
        <w:rPr>
          <w:rFonts w:ascii="Times New Roman"/>
          <w:b/>
          <w:color w:val="16365D"/>
          <w:spacing w:val="-4"/>
          <w:sz w:val="56"/>
        </w:rPr>
        <w:t>4</w:t>
      </w:r>
    </w:p>
    <w:p w14:paraId="43237B55" w14:textId="77777777" w:rsidR="008D6DDE" w:rsidRDefault="008D6DDE">
      <w:pPr>
        <w:jc w:val="center"/>
        <w:rPr>
          <w:rFonts w:ascii="Times New Roman"/>
          <w:sz w:val="56"/>
        </w:rPr>
        <w:sectPr w:rsidR="008D6DDE" w:rsidSect="000A0D8A">
          <w:pgSz w:w="12240" w:h="15840"/>
          <w:pgMar w:top="1820" w:right="600" w:bottom="280" w:left="960" w:header="720" w:footer="720" w:gutter="0"/>
          <w:cols w:space="720"/>
        </w:sectPr>
      </w:pPr>
    </w:p>
    <w:p w14:paraId="43237B57" w14:textId="77777777" w:rsidR="008D6DDE" w:rsidRDefault="008D6DDE">
      <w:pPr>
        <w:rPr>
          <w:rFonts w:ascii="Times New Roman"/>
          <w:sz w:val="17"/>
        </w:rPr>
        <w:sectPr w:rsidR="008D6DDE" w:rsidSect="000A0D8A">
          <w:footerReference w:type="default" r:id="rId18"/>
          <w:pgSz w:w="12240" w:h="15840"/>
          <w:pgMar w:top="1820" w:right="600" w:bottom="980" w:left="960" w:header="0" w:footer="787" w:gutter="0"/>
          <w:cols w:space="720"/>
        </w:sectPr>
      </w:pPr>
    </w:p>
    <w:p w14:paraId="43237B58" w14:textId="77777777" w:rsidR="008D6DDE" w:rsidRDefault="00DF3C39" w:rsidP="00971B50">
      <w:pPr>
        <w:pStyle w:val="Heading2"/>
        <w:spacing w:before="19"/>
        <w:ind w:left="0"/>
      </w:pPr>
      <w:bookmarkStart w:id="0" w:name="Legislative_Mandate"/>
      <w:bookmarkEnd w:id="0"/>
      <w:r>
        <w:t>Legislative</w:t>
      </w:r>
      <w:r>
        <w:rPr>
          <w:spacing w:val="-6"/>
        </w:rPr>
        <w:t xml:space="preserve"> </w:t>
      </w:r>
      <w:r>
        <w:rPr>
          <w:spacing w:val="-2"/>
        </w:rPr>
        <w:t>Mandate</w:t>
      </w:r>
    </w:p>
    <w:p w14:paraId="43237B59" w14:textId="77777777" w:rsidR="008D6DDE" w:rsidRDefault="008D6DDE">
      <w:pPr>
        <w:pStyle w:val="BodyText"/>
        <w:spacing w:before="11"/>
        <w:rPr>
          <w:b/>
          <w:sz w:val="23"/>
        </w:rPr>
      </w:pPr>
    </w:p>
    <w:p w14:paraId="43237B5A" w14:textId="77777777" w:rsidR="008D6DDE" w:rsidRDefault="00DF3C39" w:rsidP="00971B50">
      <w:pPr>
        <w:pStyle w:val="BodyText"/>
        <w:spacing w:line="242" w:lineRule="auto"/>
        <w:ind w:right="916"/>
      </w:pPr>
      <w:r>
        <w:t>The</w:t>
      </w:r>
      <w:r>
        <w:rPr>
          <w:spacing w:val="-3"/>
        </w:rPr>
        <w:t xml:space="preserve"> </w:t>
      </w:r>
      <w:r>
        <w:t>following</w:t>
      </w:r>
      <w:r>
        <w:rPr>
          <w:spacing w:val="-4"/>
        </w:rPr>
        <w:t xml:space="preserve"> </w:t>
      </w:r>
      <w:r>
        <w:t>report is</w:t>
      </w:r>
      <w:r>
        <w:rPr>
          <w:spacing w:val="-2"/>
        </w:rPr>
        <w:t xml:space="preserve"> </w:t>
      </w:r>
      <w:r>
        <w:t>issued</w:t>
      </w:r>
      <w:r>
        <w:rPr>
          <w:spacing w:val="-3"/>
        </w:rPr>
        <w:t xml:space="preserve"> </w:t>
      </w:r>
      <w:r>
        <w:t>pursuant</w:t>
      </w:r>
      <w:r>
        <w:rPr>
          <w:spacing w:val="-3"/>
        </w:rPr>
        <w:t xml:space="preserve"> </w:t>
      </w:r>
      <w:r>
        <w:t>to</w:t>
      </w:r>
      <w:r>
        <w:rPr>
          <w:spacing w:val="-1"/>
        </w:rPr>
        <w:t xml:space="preserve"> </w:t>
      </w:r>
      <w:r>
        <w:t>Section</w:t>
      </w:r>
      <w:r>
        <w:rPr>
          <w:spacing w:val="-3"/>
        </w:rPr>
        <w:t xml:space="preserve"> </w:t>
      </w:r>
      <w:r>
        <w:t>138</w:t>
      </w:r>
      <w:r>
        <w:rPr>
          <w:spacing w:val="-3"/>
        </w:rPr>
        <w:t xml:space="preserve"> </w:t>
      </w:r>
      <w:r>
        <w:t>of</w:t>
      </w:r>
      <w:r>
        <w:rPr>
          <w:spacing w:val="-3"/>
        </w:rPr>
        <w:t xml:space="preserve"> </w:t>
      </w:r>
      <w:r>
        <w:t>Chapter</w:t>
      </w:r>
      <w:r>
        <w:rPr>
          <w:spacing w:val="-4"/>
        </w:rPr>
        <w:t xml:space="preserve"> </w:t>
      </w:r>
      <w:r>
        <w:t>126</w:t>
      </w:r>
      <w:r>
        <w:rPr>
          <w:spacing w:val="-1"/>
        </w:rPr>
        <w:t xml:space="preserve"> </w:t>
      </w:r>
      <w:r>
        <w:t>of</w:t>
      </w:r>
      <w:r>
        <w:rPr>
          <w:spacing w:val="-3"/>
        </w:rPr>
        <w:t xml:space="preserve"> </w:t>
      </w:r>
      <w:r>
        <w:t>the</w:t>
      </w:r>
      <w:r>
        <w:rPr>
          <w:spacing w:val="-1"/>
        </w:rPr>
        <w:t xml:space="preserve"> </w:t>
      </w:r>
      <w:r>
        <w:t>Acts</w:t>
      </w:r>
      <w:r>
        <w:rPr>
          <w:spacing w:val="-4"/>
        </w:rPr>
        <w:t xml:space="preserve"> </w:t>
      </w:r>
      <w:r>
        <w:t>of</w:t>
      </w:r>
      <w:r>
        <w:rPr>
          <w:spacing w:val="-3"/>
        </w:rPr>
        <w:t xml:space="preserve"> </w:t>
      </w:r>
      <w:r>
        <w:t>2022,</w:t>
      </w:r>
      <w:r>
        <w:rPr>
          <w:spacing w:val="-4"/>
        </w:rPr>
        <w:t xml:space="preserve"> </w:t>
      </w:r>
      <w:r>
        <w:t>the Fiscal Year 2023 General Appropriations Act as follows:</w:t>
      </w:r>
    </w:p>
    <w:p w14:paraId="43237B5B" w14:textId="77777777" w:rsidR="008D6DDE" w:rsidRDefault="008D6DDE">
      <w:pPr>
        <w:pStyle w:val="BodyText"/>
        <w:spacing w:before="8"/>
        <w:rPr>
          <w:sz w:val="23"/>
        </w:rPr>
      </w:pPr>
    </w:p>
    <w:p w14:paraId="6783C94E" w14:textId="77777777" w:rsidR="0009412D" w:rsidRDefault="00DF3C39" w:rsidP="0009412D">
      <w:pPr>
        <w:pStyle w:val="ListParagraph"/>
        <w:numPr>
          <w:ilvl w:val="0"/>
          <w:numId w:val="25"/>
        </w:numPr>
        <w:tabs>
          <w:tab w:val="left" w:pos="1520"/>
        </w:tabs>
        <w:ind w:right="924"/>
        <w:rPr>
          <w:i/>
          <w:sz w:val="24"/>
        </w:rPr>
      </w:pPr>
      <w:r w:rsidRPr="0009412D">
        <w:rPr>
          <w:i/>
          <w:sz w:val="24"/>
        </w:rPr>
        <w:t>Notwithstanding any general or special law to the contrary, the secretary of health and human services, in collaboration with the commissioner of public health, shall conduct or provide for an examination of the prescribing and treatment history, including court-ordered treatment or treatment within the criminal legal system, of persons in the commonwealth who suffered fatal overdoses in calendar years 2019 to 2021, inclusive, and annually thereafter, and shall report in an aggregate and de- identified form on trends discovered through the examination. The secretary of health and</w:t>
      </w:r>
      <w:r w:rsidRPr="0009412D">
        <w:rPr>
          <w:i/>
          <w:spacing w:val="-4"/>
          <w:sz w:val="24"/>
        </w:rPr>
        <w:t xml:space="preserve"> </w:t>
      </w:r>
      <w:r w:rsidRPr="0009412D">
        <w:rPr>
          <w:i/>
          <w:sz w:val="24"/>
        </w:rPr>
        <w:t>human</w:t>
      </w:r>
      <w:r w:rsidRPr="0009412D">
        <w:rPr>
          <w:i/>
          <w:spacing w:val="-4"/>
          <w:sz w:val="24"/>
        </w:rPr>
        <w:t xml:space="preserve"> </w:t>
      </w:r>
      <w:r w:rsidRPr="0009412D">
        <w:rPr>
          <w:i/>
          <w:sz w:val="24"/>
        </w:rPr>
        <w:t>services</w:t>
      </w:r>
      <w:r w:rsidRPr="0009412D">
        <w:rPr>
          <w:i/>
          <w:spacing w:val="-2"/>
          <w:sz w:val="24"/>
        </w:rPr>
        <w:t xml:space="preserve"> </w:t>
      </w:r>
      <w:r w:rsidRPr="0009412D">
        <w:rPr>
          <w:i/>
          <w:sz w:val="24"/>
        </w:rPr>
        <w:t>may</w:t>
      </w:r>
      <w:r w:rsidRPr="0009412D">
        <w:rPr>
          <w:i/>
          <w:spacing w:val="-4"/>
          <w:sz w:val="24"/>
        </w:rPr>
        <w:t xml:space="preserve"> </w:t>
      </w:r>
      <w:r w:rsidRPr="0009412D">
        <w:rPr>
          <w:i/>
          <w:sz w:val="24"/>
        </w:rPr>
        <w:t>contract</w:t>
      </w:r>
      <w:r w:rsidRPr="0009412D">
        <w:rPr>
          <w:i/>
          <w:spacing w:val="-2"/>
          <w:sz w:val="24"/>
        </w:rPr>
        <w:t xml:space="preserve"> </w:t>
      </w:r>
      <w:r w:rsidRPr="0009412D">
        <w:rPr>
          <w:i/>
          <w:sz w:val="24"/>
        </w:rPr>
        <w:t>with</w:t>
      </w:r>
      <w:r w:rsidRPr="0009412D">
        <w:rPr>
          <w:i/>
          <w:spacing w:val="-4"/>
          <w:sz w:val="24"/>
        </w:rPr>
        <w:t xml:space="preserve"> </w:t>
      </w:r>
      <w:r w:rsidRPr="0009412D">
        <w:rPr>
          <w:i/>
          <w:sz w:val="24"/>
        </w:rPr>
        <w:t>a</w:t>
      </w:r>
      <w:r w:rsidRPr="0009412D">
        <w:rPr>
          <w:i/>
          <w:spacing w:val="-4"/>
          <w:sz w:val="24"/>
        </w:rPr>
        <w:t xml:space="preserve"> </w:t>
      </w:r>
      <w:r w:rsidRPr="0009412D">
        <w:rPr>
          <w:i/>
          <w:sz w:val="24"/>
        </w:rPr>
        <w:t>nonprofit</w:t>
      </w:r>
      <w:r w:rsidRPr="0009412D">
        <w:rPr>
          <w:i/>
          <w:spacing w:val="-2"/>
          <w:sz w:val="24"/>
        </w:rPr>
        <w:t xml:space="preserve"> </w:t>
      </w:r>
      <w:r w:rsidRPr="0009412D">
        <w:rPr>
          <w:i/>
          <w:sz w:val="24"/>
        </w:rPr>
        <w:t>or</w:t>
      </w:r>
      <w:r w:rsidRPr="0009412D">
        <w:rPr>
          <w:i/>
          <w:spacing w:val="-3"/>
          <w:sz w:val="24"/>
        </w:rPr>
        <w:t xml:space="preserve"> </w:t>
      </w:r>
      <w:r w:rsidRPr="0009412D">
        <w:rPr>
          <w:i/>
          <w:sz w:val="24"/>
        </w:rPr>
        <w:t>educational</w:t>
      </w:r>
      <w:r w:rsidRPr="0009412D">
        <w:rPr>
          <w:i/>
          <w:spacing w:val="-2"/>
          <w:sz w:val="24"/>
        </w:rPr>
        <w:t xml:space="preserve"> </w:t>
      </w:r>
      <w:r w:rsidRPr="0009412D">
        <w:rPr>
          <w:i/>
          <w:sz w:val="24"/>
        </w:rPr>
        <w:t>entity</w:t>
      </w:r>
      <w:r w:rsidRPr="0009412D">
        <w:rPr>
          <w:i/>
          <w:spacing w:val="-2"/>
          <w:sz w:val="24"/>
        </w:rPr>
        <w:t xml:space="preserve"> </w:t>
      </w:r>
      <w:r w:rsidRPr="0009412D">
        <w:rPr>
          <w:i/>
          <w:sz w:val="24"/>
        </w:rPr>
        <w:t>to</w:t>
      </w:r>
      <w:r w:rsidRPr="0009412D">
        <w:rPr>
          <w:i/>
          <w:spacing w:val="-6"/>
          <w:sz w:val="24"/>
        </w:rPr>
        <w:t xml:space="preserve"> </w:t>
      </w:r>
      <w:r w:rsidRPr="0009412D">
        <w:rPr>
          <w:i/>
          <w:sz w:val="24"/>
        </w:rPr>
        <w:t>conduct</w:t>
      </w:r>
      <w:r w:rsidRPr="0009412D">
        <w:rPr>
          <w:i/>
          <w:spacing w:val="-2"/>
          <w:sz w:val="24"/>
        </w:rPr>
        <w:t xml:space="preserve"> </w:t>
      </w:r>
      <w:r w:rsidRPr="0009412D">
        <w:rPr>
          <w:i/>
          <w:sz w:val="24"/>
        </w:rPr>
        <w:t>data analytics on the data set generated in the examination; provided, however, that the executive office shall implement appropriate privacy safeguards consistent with state and federal law.</w:t>
      </w:r>
    </w:p>
    <w:p w14:paraId="7B3B8EF0" w14:textId="77777777" w:rsidR="0009412D" w:rsidRPr="0009412D" w:rsidRDefault="00DF3C39" w:rsidP="0009412D">
      <w:pPr>
        <w:pStyle w:val="ListParagraph"/>
        <w:numPr>
          <w:ilvl w:val="0"/>
          <w:numId w:val="25"/>
        </w:numPr>
        <w:tabs>
          <w:tab w:val="left" w:pos="1520"/>
        </w:tabs>
        <w:ind w:right="924"/>
        <w:rPr>
          <w:i/>
          <w:sz w:val="24"/>
        </w:rPr>
      </w:pPr>
      <w:r w:rsidRPr="0009412D">
        <w:rPr>
          <w:i/>
          <w:sz w:val="24"/>
        </w:rPr>
        <w:t>To facilitate the examination pursuant to subsection (a), the department of public health shall request, and the relevant offices and agencies shall provide, information necessary to complete the examination from the division of medical assistance, the executive office of public safety and security, the center for health information and analysis,</w:t>
      </w:r>
      <w:r w:rsidRPr="0009412D">
        <w:rPr>
          <w:i/>
          <w:spacing w:val="-3"/>
          <w:sz w:val="24"/>
        </w:rPr>
        <w:t xml:space="preserve"> </w:t>
      </w:r>
      <w:r w:rsidRPr="0009412D">
        <w:rPr>
          <w:i/>
          <w:sz w:val="24"/>
        </w:rPr>
        <w:t>the</w:t>
      </w:r>
      <w:r w:rsidRPr="0009412D">
        <w:rPr>
          <w:i/>
          <w:spacing w:val="-3"/>
          <w:sz w:val="24"/>
        </w:rPr>
        <w:t xml:space="preserve"> </w:t>
      </w:r>
      <w:r w:rsidRPr="0009412D">
        <w:rPr>
          <w:i/>
          <w:sz w:val="24"/>
        </w:rPr>
        <w:t>office</w:t>
      </w:r>
      <w:r w:rsidRPr="0009412D">
        <w:rPr>
          <w:i/>
          <w:spacing w:val="-3"/>
          <w:sz w:val="24"/>
        </w:rPr>
        <w:t xml:space="preserve"> </w:t>
      </w:r>
      <w:r w:rsidRPr="0009412D">
        <w:rPr>
          <w:i/>
          <w:sz w:val="24"/>
        </w:rPr>
        <w:t>of</w:t>
      </w:r>
      <w:r w:rsidRPr="0009412D">
        <w:rPr>
          <w:i/>
          <w:spacing w:val="-5"/>
          <w:sz w:val="24"/>
        </w:rPr>
        <w:t xml:space="preserve"> </w:t>
      </w:r>
      <w:r w:rsidRPr="0009412D">
        <w:rPr>
          <w:i/>
          <w:sz w:val="24"/>
        </w:rPr>
        <w:t>patient</w:t>
      </w:r>
      <w:r w:rsidRPr="0009412D">
        <w:rPr>
          <w:i/>
          <w:spacing w:val="-2"/>
          <w:sz w:val="24"/>
        </w:rPr>
        <w:t xml:space="preserve"> </w:t>
      </w:r>
      <w:r w:rsidRPr="0009412D">
        <w:rPr>
          <w:i/>
          <w:sz w:val="24"/>
        </w:rPr>
        <w:t>protection,</w:t>
      </w:r>
      <w:r w:rsidRPr="0009412D">
        <w:rPr>
          <w:i/>
          <w:spacing w:val="-6"/>
          <w:sz w:val="24"/>
        </w:rPr>
        <w:t xml:space="preserve"> </w:t>
      </w:r>
      <w:r w:rsidRPr="0009412D">
        <w:rPr>
          <w:i/>
          <w:sz w:val="24"/>
        </w:rPr>
        <w:t>the</w:t>
      </w:r>
      <w:r w:rsidRPr="0009412D">
        <w:rPr>
          <w:i/>
          <w:spacing w:val="-3"/>
          <w:sz w:val="24"/>
        </w:rPr>
        <w:t xml:space="preserve"> </w:t>
      </w:r>
      <w:r w:rsidRPr="0009412D">
        <w:rPr>
          <w:i/>
          <w:sz w:val="24"/>
        </w:rPr>
        <w:t>department</w:t>
      </w:r>
      <w:r w:rsidRPr="0009412D">
        <w:rPr>
          <w:i/>
          <w:spacing w:val="-2"/>
          <w:sz w:val="24"/>
        </w:rPr>
        <w:t xml:space="preserve"> </w:t>
      </w:r>
      <w:r w:rsidRPr="0009412D">
        <w:rPr>
          <w:i/>
          <w:sz w:val="24"/>
        </w:rPr>
        <w:t>of</w:t>
      </w:r>
      <w:r w:rsidRPr="0009412D">
        <w:rPr>
          <w:i/>
          <w:spacing w:val="-2"/>
          <w:sz w:val="24"/>
        </w:rPr>
        <w:t xml:space="preserve"> </w:t>
      </w:r>
      <w:r w:rsidRPr="0009412D">
        <w:rPr>
          <w:i/>
          <w:sz w:val="24"/>
        </w:rPr>
        <w:t>revenue</w:t>
      </w:r>
      <w:r w:rsidRPr="0009412D">
        <w:rPr>
          <w:i/>
          <w:spacing w:val="-3"/>
          <w:sz w:val="24"/>
        </w:rPr>
        <w:t xml:space="preserve"> </w:t>
      </w:r>
      <w:r w:rsidRPr="0009412D">
        <w:rPr>
          <w:i/>
          <w:sz w:val="24"/>
        </w:rPr>
        <w:t>and</w:t>
      </w:r>
      <w:r w:rsidRPr="0009412D">
        <w:rPr>
          <w:i/>
          <w:spacing w:val="-5"/>
          <w:sz w:val="24"/>
        </w:rPr>
        <w:t xml:space="preserve"> </w:t>
      </w:r>
      <w:r w:rsidRPr="0009412D">
        <w:rPr>
          <w:i/>
          <w:sz w:val="24"/>
        </w:rPr>
        <w:t>the</w:t>
      </w:r>
      <w:r w:rsidRPr="0009412D">
        <w:rPr>
          <w:i/>
          <w:spacing w:val="-3"/>
          <w:sz w:val="24"/>
        </w:rPr>
        <w:t xml:space="preserve"> </w:t>
      </w:r>
      <w:r w:rsidRPr="0009412D">
        <w:rPr>
          <w:i/>
          <w:sz w:val="24"/>
        </w:rPr>
        <w:t>chief</w:t>
      </w:r>
      <w:r w:rsidRPr="0009412D">
        <w:rPr>
          <w:i/>
          <w:spacing w:val="-5"/>
          <w:sz w:val="24"/>
        </w:rPr>
        <w:t xml:space="preserve"> </w:t>
      </w:r>
      <w:r w:rsidRPr="0009412D">
        <w:rPr>
          <w:i/>
          <w:sz w:val="24"/>
        </w:rPr>
        <w:t xml:space="preserve">justice of the trial court, which may include, but shall not be limited to, data from the: (i) prescription drug monitoring program established in </w:t>
      </w:r>
      <w:hyperlink r:id="rId19">
        <w:r w:rsidRPr="0009412D">
          <w:rPr>
            <w:b/>
            <w:i/>
            <w:color w:val="13548F"/>
            <w:sz w:val="24"/>
            <w:u w:val="single" w:color="13548F"/>
          </w:rPr>
          <w:t>section 24A of chapter 94C</w:t>
        </w:r>
      </w:hyperlink>
      <w:r w:rsidRPr="0009412D">
        <w:rPr>
          <w:b/>
          <w:i/>
          <w:color w:val="13548F"/>
          <w:sz w:val="24"/>
        </w:rPr>
        <w:t xml:space="preserve"> </w:t>
      </w:r>
      <w:r w:rsidRPr="0009412D">
        <w:rPr>
          <w:i/>
          <w:sz w:val="24"/>
        </w:rPr>
        <w:t xml:space="preserve">of the General Laws; (ii) all-payer claims database established in </w:t>
      </w:r>
      <w:hyperlink r:id="rId20">
        <w:r w:rsidRPr="0009412D">
          <w:rPr>
            <w:b/>
            <w:i/>
            <w:color w:val="13548F"/>
            <w:sz w:val="24"/>
            <w:u w:val="single" w:color="13548F"/>
          </w:rPr>
          <w:t>section 12 of chapter 12C</w:t>
        </w:r>
      </w:hyperlink>
      <w:r w:rsidRPr="0009412D">
        <w:rPr>
          <w:b/>
          <w:i/>
          <w:color w:val="13548F"/>
          <w:sz w:val="24"/>
        </w:rPr>
        <w:t xml:space="preserve"> </w:t>
      </w:r>
      <w:r w:rsidRPr="0009412D">
        <w:rPr>
          <w:i/>
          <w:sz w:val="24"/>
        </w:rPr>
        <w:t>of the General Laws; (iii) criminal offender record information database established</w:t>
      </w:r>
      <w:r w:rsidR="0009412D">
        <w:rPr>
          <w:i/>
          <w:sz w:val="24"/>
        </w:rPr>
        <w:t xml:space="preserve"> </w:t>
      </w:r>
      <w:r w:rsidRPr="0009412D">
        <w:rPr>
          <w:i/>
          <w:sz w:val="24"/>
        </w:rPr>
        <w:t xml:space="preserve">in </w:t>
      </w:r>
      <w:hyperlink r:id="rId21">
        <w:r w:rsidRPr="0009412D">
          <w:rPr>
            <w:b/>
            <w:i/>
            <w:color w:val="13548F"/>
            <w:sz w:val="24"/>
            <w:u w:val="single" w:color="13548F"/>
          </w:rPr>
          <w:t>section 172 of chapter 6</w:t>
        </w:r>
      </w:hyperlink>
      <w:r w:rsidRPr="0009412D">
        <w:rPr>
          <w:b/>
          <w:i/>
          <w:color w:val="13548F"/>
          <w:sz w:val="24"/>
        </w:rPr>
        <w:t xml:space="preserve"> </w:t>
      </w:r>
      <w:r w:rsidRPr="0009412D">
        <w:rPr>
          <w:i/>
          <w:sz w:val="24"/>
        </w:rPr>
        <w:t>of the General Laws; and (iv) court activity record information</w:t>
      </w:r>
      <w:r w:rsidRPr="0009412D">
        <w:rPr>
          <w:i/>
          <w:spacing w:val="-4"/>
          <w:sz w:val="24"/>
        </w:rPr>
        <w:t xml:space="preserve"> </w:t>
      </w:r>
      <w:r w:rsidRPr="0009412D">
        <w:rPr>
          <w:i/>
          <w:sz w:val="24"/>
        </w:rPr>
        <w:t>system</w:t>
      </w:r>
      <w:r w:rsidRPr="0009412D">
        <w:rPr>
          <w:i/>
          <w:spacing w:val="-3"/>
          <w:sz w:val="24"/>
        </w:rPr>
        <w:t xml:space="preserve"> </w:t>
      </w:r>
      <w:r w:rsidRPr="0009412D">
        <w:rPr>
          <w:i/>
          <w:sz w:val="24"/>
        </w:rPr>
        <w:t>established</w:t>
      </w:r>
      <w:r w:rsidRPr="0009412D">
        <w:rPr>
          <w:i/>
          <w:spacing w:val="-4"/>
          <w:sz w:val="24"/>
        </w:rPr>
        <w:t xml:space="preserve"> </w:t>
      </w:r>
      <w:r w:rsidRPr="0009412D">
        <w:rPr>
          <w:i/>
          <w:sz w:val="24"/>
        </w:rPr>
        <w:t>in</w:t>
      </w:r>
      <w:r w:rsidRPr="0009412D">
        <w:rPr>
          <w:i/>
          <w:spacing w:val="-4"/>
          <w:sz w:val="24"/>
        </w:rPr>
        <w:t xml:space="preserve"> </w:t>
      </w:r>
      <w:hyperlink r:id="rId22">
        <w:r w:rsidRPr="0009412D">
          <w:rPr>
            <w:b/>
            <w:i/>
            <w:color w:val="13548F"/>
            <w:sz w:val="24"/>
            <w:u w:val="single" w:color="13548F"/>
          </w:rPr>
          <w:t>section</w:t>
        </w:r>
        <w:r w:rsidRPr="0009412D">
          <w:rPr>
            <w:b/>
            <w:i/>
            <w:color w:val="13548F"/>
            <w:spacing w:val="-2"/>
            <w:sz w:val="24"/>
            <w:u w:val="single" w:color="13548F"/>
          </w:rPr>
          <w:t xml:space="preserve"> </w:t>
        </w:r>
        <w:r w:rsidRPr="0009412D">
          <w:rPr>
            <w:b/>
            <w:i/>
            <w:color w:val="13548F"/>
            <w:sz w:val="24"/>
            <w:u w:val="single" w:color="13548F"/>
          </w:rPr>
          <w:t>9</w:t>
        </w:r>
        <w:r w:rsidRPr="0009412D">
          <w:rPr>
            <w:b/>
            <w:i/>
            <w:color w:val="13548F"/>
            <w:spacing w:val="-4"/>
            <w:sz w:val="24"/>
            <w:u w:val="single" w:color="13548F"/>
          </w:rPr>
          <w:t xml:space="preserve"> </w:t>
        </w:r>
        <w:r w:rsidRPr="0009412D">
          <w:rPr>
            <w:b/>
            <w:i/>
            <w:color w:val="13548F"/>
            <w:sz w:val="24"/>
            <w:u w:val="single" w:color="13548F"/>
          </w:rPr>
          <w:t>of</w:t>
        </w:r>
        <w:r w:rsidRPr="0009412D">
          <w:rPr>
            <w:b/>
            <w:i/>
            <w:color w:val="13548F"/>
            <w:spacing w:val="-2"/>
            <w:sz w:val="24"/>
            <w:u w:val="single" w:color="13548F"/>
          </w:rPr>
          <w:t xml:space="preserve"> </w:t>
        </w:r>
        <w:r w:rsidRPr="0009412D">
          <w:rPr>
            <w:b/>
            <w:i/>
            <w:color w:val="13548F"/>
            <w:sz w:val="24"/>
            <w:u w:val="single" w:color="13548F"/>
          </w:rPr>
          <w:t>chapter</w:t>
        </w:r>
        <w:r w:rsidRPr="0009412D">
          <w:rPr>
            <w:b/>
            <w:i/>
            <w:color w:val="13548F"/>
            <w:spacing w:val="-3"/>
            <w:sz w:val="24"/>
            <w:u w:val="single" w:color="13548F"/>
          </w:rPr>
          <w:t xml:space="preserve"> </w:t>
        </w:r>
        <w:r w:rsidRPr="0009412D">
          <w:rPr>
            <w:b/>
            <w:i/>
            <w:color w:val="13548F"/>
            <w:sz w:val="24"/>
            <w:u w:val="single" w:color="13548F"/>
          </w:rPr>
          <w:t>258E</w:t>
        </w:r>
      </w:hyperlink>
      <w:r w:rsidRPr="0009412D">
        <w:rPr>
          <w:b/>
          <w:i/>
          <w:color w:val="13548F"/>
          <w:spacing w:val="-3"/>
          <w:sz w:val="24"/>
        </w:rPr>
        <w:t xml:space="preserve"> </w:t>
      </w:r>
      <w:r w:rsidRPr="0009412D">
        <w:rPr>
          <w:i/>
          <w:sz w:val="24"/>
        </w:rPr>
        <w:t>of</w:t>
      </w:r>
      <w:r w:rsidRPr="0009412D">
        <w:rPr>
          <w:i/>
          <w:spacing w:val="-1"/>
          <w:sz w:val="24"/>
        </w:rPr>
        <w:t xml:space="preserve"> </w:t>
      </w:r>
      <w:r w:rsidRPr="0009412D">
        <w:rPr>
          <w:i/>
          <w:sz w:val="24"/>
        </w:rPr>
        <w:t>the</w:t>
      </w:r>
      <w:r w:rsidRPr="0009412D">
        <w:rPr>
          <w:i/>
          <w:spacing w:val="-4"/>
          <w:sz w:val="24"/>
        </w:rPr>
        <w:t xml:space="preserve"> </w:t>
      </w:r>
      <w:r w:rsidRPr="0009412D">
        <w:rPr>
          <w:i/>
          <w:sz w:val="24"/>
        </w:rPr>
        <w:t>General</w:t>
      </w:r>
      <w:r w:rsidRPr="0009412D">
        <w:rPr>
          <w:i/>
          <w:spacing w:val="-2"/>
          <w:sz w:val="24"/>
        </w:rPr>
        <w:t xml:space="preserve"> </w:t>
      </w:r>
      <w:r w:rsidRPr="0009412D">
        <w:rPr>
          <w:i/>
          <w:sz w:val="24"/>
        </w:rPr>
        <w:t>Laws.</w:t>
      </w:r>
      <w:r w:rsidRPr="0009412D">
        <w:rPr>
          <w:i/>
          <w:spacing w:val="-3"/>
          <w:sz w:val="24"/>
        </w:rPr>
        <w:t xml:space="preserve"> </w:t>
      </w:r>
      <w:r w:rsidRPr="0009412D">
        <w:rPr>
          <w:i/>
          <w:sz w:val="24"/>
        </w:rPr>
        <w:t>To</w:t>
      </w:r>
      <w:r w:rsidRPr="0009412D">
        <w:rPr>
          <w:i/>
          <w:spacing w:val="-3"/>
          <w:sz w:val="24"/>
        </w:rPr>
        <w:t xml:space="preserve"> </w:t>
      </w:r>
      <w:r w:rsidRPr="0009412D">
        <w:rPr>
          <w:i/>
          <w:sz w:val="24"/>
        </w:rPr>
        <w:t xml:space="preserve">the extent feasible, the department of public health shall request data from the Massachusetts Sheriffs Association, Inc. relating to treatment within houses of </w:t>
      </w:r>
      <w:r w:rsidRPr="0009412D">
        <w:rPr>
          <w:i/>
          <w:spacing w:val="-2"/>
          <w:sz w:val="24"/>
        </w:rPr>
        <w:t>correction.</w:t>
      </w:r>
    </w:p>
    <w:p w14:paraId="43237B63" w14:textId="722B9ACE" w:rsidR="008D6DDE" w:rsidRPr="0009412D" w:rsidRDefault="00DF3C39" w:rsidP="0009412D">
      <w:pPr>
        <w:pStyle w:val="ListParagraph"/>
        <w:numPr>
          <w:ilvl w:val="0"/>
          <w:numId w:val="25"/>
        </w:numPr>
        <w:tabs>
          <w:tab w:val="left" w:pos="1520"/>
        </w:tabs>
        <w:ind w:right="924"/>
        <w:rPr>
          <w:i/>
          <w:sz w:val="24"/>
        </w:rPr>
      </w:pPr>
      <w:r w:rsidRPr="0009412D">
        <w:rPr>
          <w:i/>
          <w:sz w:val="24"/>
        </w:rPr>
        <w:t>Not later than July 1, 2023, and annually thereafter, the secretary of health and human</w:t>
      </w:r>
      <w:r w:rsidRPr="0009412D">
        <w:rPr>
          <w:i/>
          <w:spacing w:val="-1"/>
          <w:sz w:val="24"/>
        </w:rPr>
        <w:t xml:space="preserve"> </w:t>
      </w:r>
      <w:r w:rsidRPr="0009412D">
        <w:rPr>
          <w:i/>
          <w:sz w:val="24"/>
        </w:rPr>
        <w:t>services shall publish</w:t>
      </w:r>
      <w:r w:rsidRPr="0009412D">
        <w:rPr>
          <w:i/>
          <w:spacing w:val="-1"/>
          <w:sz w:val="24"/>
        </w:rPr>
        <w:t xml:space="preserve"> </w:t>
      </w:r>
      <w:r w:rsidRPr="0009412D">
        <w:rPr>
          <w:i/>
          <w:sz w:val="24"/>
        </w:rPr>
        <w:t>a</w:t>
      </w:r>
      <w:r w:rsidRPr="0009412D">
        <w:rPr>
          <w:i/>
          <w:spacing w:val="-1"/>
          <w:sz w:val="24"/>
        </w:rPr>
        <w:t xml:space="preserve"> </w:t>
      </w:r>
      <w:r w:rsidRPr="0009412D">
        <w:rPr>
          <w:i/>
          <w:sz w:val="24"/>
        </w:rPr>
        <w:t>report on</w:t>
      </w:r>
      <w:r w:rsidRPr="0009412D">
        <w:rPr>
          <w:i/>
          <w:spacing w:val="-1"/>
          <w:sz w:val="24"/>
        </w:rPr>
        <w:t xml:space="preserve"> </w:t>
      </w:r>
      <w:r w:rsidRPr="0009412D">
        <w:rPr>
          <w:i/>
          <w:sz w:val="24"/>
        </w:rPr>
        <w:t>the findings of the</w:t>
      </w:r>
      <w:r w:rsidRPr="0009412D">
        <w:rPr>
          <w:i/>
          <w:spacing w:val="-1"/>
          <w:sz w:val="24"/>
        </w:rPr>
        <w:t xml:space="preserve"> </w:t>
      </w:r>
      <w:r w:rsidRPr="0009412D">
        <w:rPr>
          <w:i/>
          <w:sz w:val="24"/>
        </w:rPr>
        <w:t>examination</w:t>
      </w:r>
      <w:r w:rsidRPr="0009412D">
        <w:rPr>
          <w:i/>
          <w:spacing w:val="-1"/>
          <w:sz w:val="24"/>
        </w:rPr>
        <w:t xml:space="preserve"> </w:t>
      </w:r>
      <w:r w:rsidRPr="0009412D">
        <w:rPr>
          <w:i/>
          <w:sz w:val="24"/>
        </w:rPr>
        <w:t>including, but not limited to: (i) the overall prescription history of the individuals, including both agonist and antagonist medications for opioid use disorder; (ii) the mental and behavioral health and substance use treatment history of the individuals, including an outcome comparison of voluntary versus involuntary treatment, controlling for other factors; (iii) structural factors that contribute to heightened risk of overdose including, but not limited to, employment status, housing status, criminal legal involvement, income,</w:t>
      </w:r>
      <w:r w:rsidRPr="0009412D">
        <w:rPr>
          <w:i/>
          <w:spacing w:val="-3"/>
          <w:sz w:val="24"/>
        </w:rPr>
        <w:t xml:space="preserve"> </w:t>
      </w:r>
      <w:r w:rsidRPr="0009412D">
        <w:rPr>
          <w:i/>
          <w:sz w:val="24"/>
        </w:rPr>
        <w:t>medical</w:t>
      </w:r>
      <w:r w:rsidRPr="0009412D">
        <w:rPr>
          <w:i/>
          <w:spacing w:val="-3"/>
          <w:sz w:val="24"/>
        </w:rPr>
        <w:t xml:space="preserve"> </w:t>
      </w:r>
      <w:r w:rsidRPr="0009412D">
        <w:rPr>
          <w:i/>
          <w:sz w:val="24"/>
        </w:rPr>
        <w:t>comorbidities</w:t>
      </w:r>
      <w:r w:rsidRPr="0009412D">
        <w:rPr>
          <w:i/>
          <w:spacing w:val="-3"/>
          <w:sz w:val="24"/>
        </w:rPr>
        <w:t xml:space="preserve"> </w:t>
      </w:r>
      <w:r w:rsidRPr="0009412D">
        <w:rPr>
          <w:i/>
          <w:sz w:val="24"/>
        </w:rPr>
        <w:t>including,</w:t>
      </w:r>
      <w:r w:rsidRPr="0009412D">
        <w:rPr>
          <w:i/>
          <w:spacing w:val="-3"/>
          <w:sz w:val="24"/>
        </w:rPr>
        <w:t xml:space="preserve"> </w:t>
      </w:r>
      <w:r w:rsidRPr="0009412D">
        <w:rPr>
          <w:i/>
          <w:sz w:val="24"/>
        </w:rPr>
        <w:t>but</w:t>
      </w:r>
      <w:r w:rsidRPr="0009412D">
        <w:rPr>
          <w:i/>
          <w:spacing w:val="-2"/>
          <w:sz w:val="24"/>
        </w:rPr>
        <w:t xml:space="preserve"> </w:t>
      </w:r>
      <w:r w:rsidRPr="0009412D">
        <w:rPr>
          <w:i/>
          <w:sz w:val="24"/>
        </w:rPr>
        <w:t>not</w:t>
      </w:r>
      <w:r w:rsidRPr="0009412D">
        <w:rPr>
          <w:i/>
          <w:spacing w:val="-2"/>
          <w:sz w:val="24"/>
        </w:rPr>
        <w:t xml:space="preserve"> </w:t>
      </w:r>
      <w:r w:rsidRPr="0009412D">
        <w:rPr>
          <w:i/>
          <w:sz w:val="24"/>
        </w:rPr>
        <w:t>limited</w:t>
      </w:r>
      <w:r w:rsidRPr="0009412D">
        <w:rPr>
          <w:i/>
          <w:spacing w:val="-5"/>
          <w:sz w:val="24"/>
        </w:rPr>
        <w:t xml:space="preserve"> </w:t>
      </w:r>
      <w:r w:rsidRPr="0009412D">
        <w:rPr>
          <w:i/>
          <w:sz w:val="24"/>
        </w:rPr>
        <w:t>to,</w:t>
      </w:r>
      <w:r w:rsidRPr="0009412D">
        <w:rPr>
          <w:i/>
          <w:spacing w:val="-3"/>
          <w:sz w:val="24"/>
        </w:rPr>
        <w:t xml:space="preserve"> </w:t>
      </w:r>
      <w:r w:rsidRPr="0009412D">
        <w:rPr>
          <w:i/>
          <w:sz w:val="24"/>
        </w:rPr>
        <w:t>bacterial</w:t>
      </w:r>
      <w:r w:rsidRPr="0009412D">
        <w:rPr>
          <w:i/>
          <w:spacing w:val="-3"/>
          <w:sz w:val="24"/>
        </w:rPr>
        <w:t xml:space="preserve"> </w:t>
      </w:r>
      <w:r w:rsidRPr="0009412D">
        <w:rPr>
          <w:i/>
          <w:sz w:val="24"/>
        </w:rPr>
        <w:t>or</w:t>
      </w:r>
      <w:r w:rsidRPr="0009412D">
        <w:rPr>
          <w:i/>
          <w:spacing w:val="-4"/>
          <w:sz w:val="24"/>
        </w:rPr>
        <w:t xml:space="preserve"> </w:t>
      </w:r>
      <w:r w:rsidRPr="0009412D">
        <w:rPr>
          <w:i/>
          <w:sz w:val="24"/>
        </w:rPr>
        <w:t>viral</w:t>
      </w:r>
      <w:r w:rsidRPr="0009412D">
        <w:rPr>
          <w:i/>
          <w:spacing w:val="-3"/>
          <w:sz w:val="24"/>
        </w:rPr>
        <w:t xml:space="preserve"> </w:t>
      </w:r>
      <w:r w:rsidRPr="0009412D">
        <w:rPr>
          <w:i/>
          <w:sz w:val="24"/>
        </w:rPr>
        <w:t>infections and</w:t>
      </w:r>
      <w:r w:rsidRPr="0009412D">
        <w:rPr>
          <w:i/>
          <w:spacing w:val="-3"/>
          <w:sz w:val="24"/>
        </w:rPr>
        <w:t xml:space="preserve"> </w:t>
      </w:r>
      <w:r w:rsidRPr="0009412D">
        <w:rPr>
          <w:i/>
          <w:sz w:val="24"/>
        </w:rPr>
        <w:t>substance</w:t>
      </w:r>
      <w:r w:rsidRPr="0009412D">
        <w:rPr>
          <w:i/>
          <w:spacing w:val="-2"/>
          <w:sz w:val="24"/>
        </w:rPr>
        <w:t xml:space="preserve"> </w:t>
      </w:r>
      <w:r w:rsidRPr="0009412D">
        <w:rPr>
          <w:i/>
          <w:sz w:val="24"/>
        </w:rPr>
        <w:t>use</w:t>
      </w:r>
      <w:r w:rsidRPr="0009412D">
        <w:rPr>
          <w:i/>
          <w:spacing w:val="-2"/>
          <w:sz w:val="24"/>
        </w:rPr>
        <w:t xml:space="preserve"> </w:t>
      </w:r>
      <w:r w:rsidRPr="0009412D">
        <w:rPr>
          <w:i/>
          <w:sz w:val="24"/>
        </w:rPr>
        <w:t>sequalae</w:t>
      </w:r>
      <w:r w:rsidRPr="0009412D">
        <w:rPr>
          <w:i/>
          <w:spacing w:val="-2"/>
          <w:sz w:val="24"/>
        </w:rPr>
        <w:t xml:space="preserve"> </w:t>
      </w:r>
      <w:r w:rsidRPr="0009412D">
        <w:rPr>
          <w:i/>
          <w:sz w:val="24"/>
        </w:rPr>
        <w:t>and</w:t>
      </w:r>
      <w:r w:rsidRPr="0009412D">
        <w:rPr>
          <w:i/>
          <w:spacing w:val="-3"/>
          <w:sz w:val="24"/>
        </w:rPr>
        <w:t xml:space="preserve"> </w:t>
      </w:r>
      <w:r w:rsidRPr="0009412D">
        <w:rPr>
          <w:i/>
          <w:sz w:val="24"/>
        </w:rPr>
        <w:t>other</w:t>
      </w:r>
      <w:r w:rsidRPr="0009412D">
        <w:rPr>
          <w:i/>
          <w:spacing w:val="-3"/>
          <w:sz w:val="24"/>
        </w:rPr>
        <w:t xml:space="preserve"> </w:t>
      </w:r>
      <w:r w:rsidRPr="0009412D">
        <w:rPr>
          <w:i/>
          <w:sz w:val="24"/>
        </w:rPr>
        <w:t>demographic</w:t>
      </w:r>
      <w:r w:rsidRPr="0009412D">
        <w:rPr>
          <w:i/>
          <w:spacing w:val="-2"/>
          <w:sz w:val="24"/>
        </w:rPr>
        <w:t xml:space="preserve"> </w:t>
      </w:r>
      <w:r w:rsidRPr="0009412D">
        <w:rPr>
          <w:i/>
          <w:sz w:val="24"/>
        </w:rPr>
        <w:t>markers</w:t>
      </w:r>
      <w:r w:rsidRPr="0009412D">
        <w:rPr>
          <w:i/>
          <w:spacing w:val="-2"/>
          <w:sz w:val="24"/>
        </w:rPr>
        <w:t xml:space="preserve"> </w:t>
      </w:r>
      <w:r w:rsidRPr="0009412D">
        <w:rPr>
          <w:i/>
          <w:sz w:val="24"/>
        </w:rPr>
        <w:t>including,</w:t>
      </w:r>
      <w:r w:rsidRPr="0009412D">
        <w:rPr>
          <w:i/>
          <w:spacing w:val="-2"/>
          <w:sz w:val="24"/>
        </w:rPr>
        <w:t xml:space="preserve"> </w:t>
      </w:r>
      <w:r w:rsidRPr="0009412D">
        <w:rPr>
          <w:i/>
          <w:sz w:val="24"/>
        </w:rPr>
        <w:t>but</w:t>
      </w:r>
      <w:r w:rsidRPr="0009412D">
        <w:rPr>
          <w:i/>
          <w:spacing w:val="-1"/>
          <w:sz w:val="24"/>
        </w:rPr>
        <w:t xml:space="preserve"> </w:t>
      </w:r>
      <w:r w:rsidRPr="0009412D">
        <w:rPr>
          <w:i/>
          <w:sz w:val="24"/>
        </w:rPr>
        <w:t>not</w:t>
      </w:r>
      <w:r w:rsidRPr="0009412D">
        <w:rPr>
          <w:i/>
          <w:spacing w:val="-1"/>
          <w:sz w:val="24"/>
        </w:rPr>
        <w:t xml:space="preserve"> </w:t>
      </w:r>
      <w:r w:rsidRPr="0009412D">
        <w:rPr>
          <w:i/>
          <w:sz w:val="24"/>
        </w:rPr>
        <w:t>limited to, race, ethnicity,</w:t>
      </w:r>
      <w:r w:rsidRPr="0009412D">
        <w:rPr>
          <w:i/>
          <w:spacing w:val="-3"/>
          <w:sz w:val="24"/>
        </w:rPr>
        <w:t xml:space="preserve"> </w:t>
      </w:r>
      <w:r w:rsidRPr="0009412D">
        <w:rPr>
          <w:i/>
          <w:sz w:val="24"/>
        </w:rPr>
        <w:t>age, gender</w:t>
      </w:r>
      <w:r w:rsidRPr="0009412D">
        <w:rPr>
          <w:i/>
          <w:spacing w:val="-1"/>
          <w:sz w:val="24"/>
        </w:rPr>
        <w:t xml:space="preserve"> </w:t>
      </w:r>
      <w:r w:rsidRPr="0009412D">
        <w:rPr>
          <w:i/>
          <w:sz w:val="24"/>
        </w:rPr>
        <w:t>identity, sexual orientation</w:t>
      </w:r>
      <w:r w:rsidRPr="0009412D">
        <w:rPr>
          <w:i/>
          <w:spacing w:val="-2"/>
          <w:sz w:val="24"/>
        </w:rPr>
        <w:t xml:space="preserve"> </w:t>
      </w:r>
      <w:r w:rsidRPr="0009412D">
        <w:rPr>
          <w:i/>
          <w:sz w:val="24"/>
        </w:rPr>
        <w:t>and</w:t>
      </w:r>
      <w:r w:rsidRPr="0009412D">
        <w:rPr>
          <w:i/>
          <w:spacing w:val="-2"/>
          <w:sz w:val="24"/>
        </w:rPr>
        <w:t xml:space="preserve"> </w:t>
      </w:r>
      <w:r w:rsidRPr="0009412D">
        <w:rPr>
          <w:i/>
          <w:sz w:val="24"/>
        </w:rPr>
        <w:t>immigration</w:t>
      </w:r>
      <w:r w:rsidRPr="0009412D">
        <w:rPr>
          <w:i/>
          <w:spacing w:val="-2"/>
          <w:sz w:val="24"/>
        </w:rPr>
        <w:t xml:space="preserve"> </w:t>
      </w:r>
      <w:r w:rsidRPr="0009412D">
        <w:rPr>
          <w:i/>
          <w:sz w:val="24"/>
        </w:rPr>
        <w:t>status; (iv) trends in the substances observed in overdose events; (v) whether the individuals had</w:t>
      </w:r>
      <w:r w:rsidR="0009412D">
        <w:rPr>
          <w:i/>
          <w:sz w:val="24"/>
        </w:rPr>
        <w:t xml:space="preserve"> </w:t>
      </w:r>
      <w:r w:rsidRPr="0009412D">
        <w:rPr>
          <w:i/>
          <w:sz w:val="24"/>
        </w:rPr>
        <w:t>attempted</w:t>
      </w:r>
      <w:r w:rsidRPr="0009412D">
        <w:rPr>
          <w:i/>
          <w:spacing w:val="-2"/>
          <w:sz w:val="24"/>
        </w:rPr>
        <w:t xml:space="preserve"> </w:t>
      </w:r>
      <w:r w:rsidRPr="0009412D">
        <w:rPr>
          <w:i/>
          <w:sz w:val="24"/>
        </w:rPr>
        <w:t>to enter but were denied access to</w:t>
      </w:r>
      <w:r w:rsidRPr="0009412D">
        <w:rPr>
          <w:i/>
          <w:spacing w:val="-2"/>
          <w:sz w:val="24"/>
        </w:rPr>
        <w:t xml:space="preserve"> </w:t>
      </w:r>
      <w:r w:rsidRPr="0009412D">
        <w:rPr>
          <w:i/>
          <w:sz w:val="24"/>
        </w:rPr>
        <w:t>mental or behavioral health or substance use treatment; (vi) whether the individuals had received past treatment for a substance overdose; and</w:t>
      </w:r>
      <w:r w:rsidRPr="0009412D">
        <w:rPr>
          <w:i/>
          <w:spacing w:val="-1"/>
          <w:sz w:val="24"/>
        </w:rPr>
        <w:t xml:space="preserve"> </w:t>
      </w:r>
      <w:r w:rsidRPr="0009412D">
        <w:rPr>
          <w:i/>
          <w:sz w:val="24"/>
        </w:rPr>
        <w:t>(vii) whether any individuals had</w:t>
      </w:r>
      <w:r w:rsidRPr="0009412D">
        <w:rPr>
          <w:i/>
          <w:spacing w:val="-1"/>
          <w:sz w:val="24"/>
        </w:rPr>
        <w:t xml:space="preserve"> </w:t>
      </w:r>
      <w:r w:rsidRPr="0009412D">
        <w:rPr>
          <w:i/>
          <w:sz w:val="24"/>
        </w:rPr>
        <w:t>been</w:t>
      </w:r>
      <w:r w:rsidRPr="0009412D">
        <w:rPr>
          <w:i/>
          <w:spacing w:val="-1"/>
          <w:sz w:val="24"/>
        </w:rPr>
        <w:t xml:space="preserve"> </w:t>
      </w:r>
      <w:r w:rsidRPr="0009412D">
        <w:rPr>
          <w:i/>
          <w:sz w:val="24"/>
        </w:rPr>
        <w:t>previously detained, committed</w:t>
      </w:r>
      <w:r w:rsidRPr="0009412D">
        <w:rPr>
          <w:i/>
          <w:spacing w:val="-1"/>
          <w:sz w:val="24"/>
        </w:rPr>
        <w:t xml:space="preserve"> </w:t>
      </w:r>
      <w:r w:rsidRPr="0009412D">
        <w:rPr>
          <w:i/>
          <w:sz w:val="24"/>
        </w:rPr>
        <w:t>or incarcerated</w:t>
      </w:r>
      <w:r w:rsidRPr="0009412D">
        <w:rPr>
          <w:i/>
          <w:spacing w:val="-5"/>
          <w:sz w:val="24"/>
        </w:rPr>
        <w:t xml:space="preserve"> </w:t>
      </w:r>
      <w:r w:rsidRPr="0009412D">
        <w:rPr>
          <w:i/>
          <w:sz w:val="24"/>
        </w:rPr>
        <w:t>and,</w:t>
      </w:r>
      <w:r w:rsidRPr="0009412D">
        <w:rPr>
          <w:i/>
          <w:spacing w:val="-3"/>
          <w:sz w:val="24"/>
        </w:rPr>
        <w:t xml:space="preserve"> </w:t>
      </w:r>
      <w:r w:rsidRPr="0009412D">
        <w:rPr>
          <w:i/>
          <w:sz w:val="24"/>
        </w:rPr>
        <w:t>if</w:t>
      </w:r>
      <w:r w:rsidRPr="0009412D">
        <w:rPr>
          <w:i/>
          <w:spacing w:val="-2"/>
          <w:sz w:val="24"/>
        </w:rPr>
        <w:t xml:space="preserve"> </w:t>
      </w:r>
      <w:r w:rsidRPr="0009412D">
        <w:rPr>
          <w:i/>
          <w:sz w:val="24"/>
        </w:rPr>
        <w:t>so,</w:t>
      </w:r>
      <w:r w:rsidRPr="0009412D">
        <w:rPr>
          <w:i/>
          <w:spacing w:val="-3"/>
          <w:sz w:val="24"/>
        </w:rPr>
        <w:t xml:space="preserve"> </w:t>
      </w:r>
      <w:r w:rsidRPr="0009412D">
        <w:rPr>
          <w:i/>
          <w:sz w:val="24"/>
        </w:rPr>
        <w:t>whether</w:t>
      </w:r>
      <w:r w:rsidRPr="0009412D">
        <w:rPr>
          <w:i/>
          <w:spacing w:val="-4"/>
          <w:sz w:val="24"/>
        </w:rPr>
        <w:t xml:space="preserve"> </w:t>
      </w:r>
      <w:r w:rsidRPr="0009412D">
        <w:rPr>
          <w:i/>
          <w:sz w:val="24"/>
        </w:rPr>
        <w:t>they</w:t>
      </w:r>
      <w:r w:rsidRPr="0009412D">
        <w:rPr>
          <w:i/>
          <w:spacing w:val="-3"/>
          <w:sz w:val="24"/>
        </w:rPr>
        <w:t xml:space="preserve"> </w:t>
      </w:r>
      <w:r w:rsidRPr="0009412D">
        <w:rPr>
          <w:i/>
          <w:sz w:val="24"/>
        </w:rPr>
        <w:t>had</w:t>
      </w:r>
      <w:r w:rsidRPr="0009412D">
        <w:rPr>
          <w:i/>
          <w:spacing w:val="-5"/>
          <w:sz w:val="24"/>
        </w:rPr>
        <w:t xml:space="preserve"> </w:t>
      </w:r>
      <w:r w:rsidRPr="0009412D">
        <w:rPr>
          <w:i/>
          <w:sz w:val="24"/>
        </w:rPr>
        <w:t>received</w:t>
      </w:r>
      <w:r w:rsidRPr="0009412D">
        <w:rPr>
          <w:i/>
          <w:spacing w:val="-5"/>
          <w:sz w:val="24"/>
        </w:rPr>
        <w:t xml:space="preserve"> </w:t>
      </w:r>
      <w:r w:rsidRPr="0009412D">
        <w:rPr>
          <w:i/>
          <w:sz w:val="24"/>
        </w:rPr>
        <w:t>treatment</w:t>
      </w:r>
      <w:r w:rsidRPr="0009412D">
        <w:rPr>
          <w:i/>
          <w:spacing w:val="-5"/>
          <w:sz w:val="24"/>
        </w:rPr>
        <w:t xml:space="preserve"> </w:t>
      </w:r>
      <w:r w:rsidRPr="0009412D">
        <w:rPr>
          <w:i/>
          <w:sz w:val="24"/>
        </w:rPr>
        <w:t>and</w:t>
      </w:r>
      <w:r w:rsidRPr="0009412D">
        <w:rPr>
          <w:i/>
          <w:spacing w:val="-5"/>
          <w:sz w:val="24"/>
        </w:rPr>
        <w:t xml:space="preserve"> </w:t>
      </w:r>
      <w:r w:rsidRPr="0009412D">
        <w:rPr>
          <w:i/>
          <w:sz w:val="24"/>
        </w:rPr>
        <w:t>treatment</w:t>
      </w:r>
      <w:r w:rsidRPr="0009412D">
        <w:rPr>
          <w:i/>
          <w:spacing w:val="-2"/>
          <w:sz w:val="24"/>
        </w:rPr>
        <w:t xml:space="preserve"> </w:t>
      </w:r>
      <w:r w:rsidRPr="0009412D">
        <w:rPr>
          <w:i/>
          <w:sz w:val="24"/>
        </w:rPr>
        <w:t>type</w:t>
      </w:r>
      <w:r w:rsidRPr="0009412D">
        <w:rPr>
          <w:i/>
          <w:spacing w:val="-3"/>
          <w:sz w:val="24"/>
        </w:rPr>
        <w:t xml:space="preserve"> </w:t>
      </w:r>
      <w:r w:rsidRPr="0009412D">
        <w:rPr>
          <w:i/>
          <w:sz w:val="24"/>
        </w:rPr>
        <w:t>during the detention, commitment or incarceration.</w:t>
      </w:r>
    </w:p>
    <w:p w14:paraId="43237B64" w14:textId="77777777" w:rsidR="008D6DDE" w:rsidRDefault="008D6DDE" w:rsidP="00971B50">
      <w:pPr>
        <w:pStyle w:val="BodyText"/>
        <w:spacing w:before="11"/>
        <w:rPr>
          <w:i/>
          <w:sz w:val="23"/>
        </w:rPr>
      </w:pPr>
    </w:p>
    <w:p w14:paraId="43237B65" w14:textId="77777777" w:rsidR="008D6DDE" w:rsidRDefault="00DF3C39" w:rsidP="00755598">
      <w:pPr>
        <w:ind w:right="916"/>
        <w:rPr>
          <w:i/>
          <w:sz w:val="24"/>
        </w:rPr>
      </w:pPr>
      <w:r>
        <w:rPr>
          <w:i/>
          <w:sz w:val="24"/>
        </w:rPr>
        <w:t>The</w:t>
      </w:r>
      <w:r>
        <w:rPr>
          <w:i/>
          <w:spacing w:val="-2"/>
          <w:sz w:val="24"/>
        </w:rPr>
        <w:t xml:space="preserve"> </w:t>
      </w:r>
      <w:r>
        <w:rPr>
          <w:i/>
          <w:sz w:val="24"/>
        </w:rPr>
        <w:t>reports</w:t>
      </w:r>
      <w:r>
        <w:rPr>
          <w:i/>
          <w:spacing w:val="-2"/>
          <w:sz w:val="24"/>
        </w:rPr>
        <w:t xml:space="preserve"> </w:t>
      </w:r>
      <w:r>
        <w:rPr>
          <w:i/>
          <w:sz w:val="24"/>
        </w:rPr>
        <w:t>shall</w:t>
      </w:r>
      <w:r>
        <w:rPr>
          <w:i/>
          <w:spacing w:val="-2"/>
          <w:sz w:val="24"/>
        </w:rPr>
        <w:t xml:space="preserve"> </w:t>
      </w:r>
      <w:r>
        <w:rPr>
          <w:i/>
          <w:sz w:val="24"/>
        </w:rPr>
        <w:t>be</w:t>
      </w:r>
      <w:r>
        <w:rPr>
          <w:i/>
          <w:spacing w:val="-2"/>
          <w:sz w:val="24"/>
        </w:rPr>
        <w:t xml:space="preserve"> </w:t>
      </w:r>
      <w:r>
        <w:rPr>
          <w:i/>
          <w:sz w:val="24"/>
        </w:rPr>
        <w:t>filed</w:t>
      </w:r>
      <w:r>
        <w:rPr>
          <w:i/>
          <w:spacing w:val="-6"/>
          <w:sz w:val="24"/>
        </w:rPr>
        <w:t xml:space="preserve"> </w:t>
      </w:r>
      <w:r>
        <w:rPr>
          <w:i/>
          <w:sz w:val="24"/>
        </w:rPr>
        <w:t>with</w:t>
      </w:r>
      <w:r>
        <w:rPr>
          <w:i/>
          <w:spacing w:val="-6"/>
          <w:sz w:val="24"/>
        </w:rPr>
        <w:t xml:space="preserve"> </w:t>
      </w:r>
      <w:r>
        <w:rPr>
          <w:i/>
          <w:sz w:val="24"/>
        </w:rPr>
        <w:t>the</w:t>
      </w:r>
      <w:r>
        <w:rPr>
          <w:i/>
          <w:spacing w:val="-2"/>
          <w:sz w:val="24"/>
        </w:rPr>
        <w:t xml:space="preserve"> </w:t>
      </w:r>
      <w:r>
        <w:rPr>
          <w:i/>
          <w:sz w:val="24"/>
        </w:rPr>
        <w:t>clerks</w:t>
      </w:r>
      <w:r>
        <w:rPr>
          <w:i/>
          <w:spacing w:val="-2"/>
          <w:sz w:val="24"/>
        </w:rPr>
        <w:t xml:space="preserve"> </w:t>
      </w:r>
      <w:r>
        <w:rPr>
          <w:i/>
          <w:sz w:val="24"/>
        </w:rPr>
        <w:t>of</w:t>
      </w:r>
      <w:r>
        <w:rPr>
          <w:i/>
          <w:spacing w:val="-4"/>
          <w:sz w:val="24"/>
        </w:rPr>
        <w:t xml:space="preserve"> </w:t>
      </w:r>
      <w:r>
        <w:rPr>
          <w:i/>
          <w:sz w:val="24"/>
        </w:rPr>
        <w:t>the</w:t>
      </w:r>
      <w:r>
        <w:rPr>
          <w:i/>
          <w:spacing w:val="-2"/>
          <w:sz w:val="24"/>
        </w:rPr>
        <w:t xml:space="preserve"> </w:t>
      </w:r>
      <w:r>
        <w:rPr>
          <w:i/>
          <w:sz w:val="24"/>
        </w:rPr>
        <w:t>house</w:t>
      </w:r>
      <w:r>
        <w:rPr>
          <w:i/>
          <w:spacing w:val="-2"/>
          <w:sz w:val="24"/>
        </w:rPr>
        <w:t xml:space="preserve"> </w:t>
      </w:r>
      <w:r>
        <w:rPr>
          <w:i/>
          <w:sz w:val="24"/>
        </w:rPr>
        <w:t>of</w:t>
      </w:r>
      <w:r>
        <w:rPr>
          <w:i/>
          <w:spacing w:val="-1"/>
          <w:sz w:val="24"/>
        </w:rPr>
        <w:t xml:space="preserve"> </w:t>
      </w:r>
      <w:r>
        <w:rPr>
          <w:i/>
          <w:sz w:val="24"/>
        </w:rPr>
        <w:t>representatives</w:t>
      </w:r>
      <w:r>
        <w:rPr>
          <w:i/>
          <w:spacing w:val="-2"/>
          <w:sz w:val="24"/>
        </w:rPr>
        <w:t xml:space="preserve"> </w:t>
      </w:r>
      <w:r>
        <w:rPr>
          <w:i/>
          <w:sz w:val="24"/>
        </w:rPr>
        <w:t>and</w:t>
      </w:r>
      <w:r>
        <w:rPr>
          <w:i/>
          <w:spacing w:val="-4"/>
          <w:sz w:val="24"/>
        </w:rPr>
        <w:t xml:space="preserve"> </w:t>
      </w:r>
      <w:r>
        <w:rPr>
          <w:i/>
          <w:sz w:val="24"/>
        </w:rPr>
        <w:t>senate,</w:t>
      </w:r>
      <w:r>
        <w:rPr>
          <w:i/>
          <w:spacing w:val="-2"/>
          <w:sz w:val="24"/>
        </w:rPr>
        <w:t xml:space="preserve"> </w:t>
      </w:r>
      <w:r>
        <w:rPr>
          <w:i/>
          <w:sz w:val="24"/>
        </w:rPr>
        <w:t>the house and senate committees on ways and means, the joint committee on mental health, substance use and recovery, the joint committee on public health and the joint committee on health care financing.</w:t>
      </w:r>
    </w:p>
    <w:p w14:paraId="1F2F0682" w14:textId="77777777" w:rsidR="00971B50" w:rsidRDefault="00971B50" w:rsidP="003A6553">
      <w:pPr>
        <w:pStyle w:val="Heading2"/>
        <w:ind w:left="0"/>
      </w:pPr>
      <w:bookmarkStart w:id="1" w:name="Executive_Summary"/>
      <w:bookmarkEnd w:id="1"/>
    </w:p>
    <w:p w14:paraId="3BFE4C93" w14:textId="77777777" w:rsidR="00971B50" w:rsidRDefault="00971B50" w:rsidP="003A6553">
      <w:pPr>
        <w:pStyle w:val="Heading2"/>
        <w:ind w:left="0"/>
      </w:pPr>
    </w:p>
    <w:p w14:paraId="701F26EF" w14:textId="77777777" w:rsidR="00755598" w:rsidRDefault="00755598" w:rsidP="003A6553">
      <w:pPr>
        <w:pStyle w:val="Heading2"/>
        <w:ind w:left="0"/>
      </w:pPr>
    </w:p>
    <w:p w14:paraId="178FD820" w14:textId="77777777" w:rsidR="00755598" w:rsidRDefault="00755598" w:rsidP="003A6553">
      <w:pPr>
        <w:pStyle w:val="Heading2"/>
        <w:ind w:left="0"/>
      </w:pPr>
    </w:p>
    <w:p w14:paraId="67D04286" w14:textId="77777777" w:rsidR="00755598" w:rsidRDefault="00755598" w:rsidP="003A6553">
      <w:pPr>
        <w:pStyle w:val="Heading2"/>
        <w:ind w:left="0"/>
      </w:pPr>
    </w:p>
    <w:p w14:paraId="5D49A9B9" w14:textId="77777777" w:rsidR="00755598" w:rsidRDefault="00755598" w:rsidP="003A6553">
      <w:pPr>
        <w:pStyle w:val="Heading2"/>
        <w:ind w:left="0"/>
      </w:pPr>
    </w:p>
    <w:p w14:paraId="3B1DFDA5" w14:textId="77777777" w:rsidR="00755598" w:rsidRDefault="00755598" w:rsidP="003A6553">
      <w:pPr>
        <w:pStyle w:val="Heading2"/>
        <w:ind w:left="0"/>
      </w:pPr>
    </w:p>
    <w:p w14:paraId="5DDDCBFB" w14:textId="77777777" w:rsidR="00755598" w:rsidRDefault="00755598" w:rsidP="003A6553">
      <w:pPr>
        <w:pStyle w:val="Heading2"/>
        <w:ind w:left="0"/>
      </w:pPr>
    </w:p>
    <w:p w14:paraId="6354FBBA" w14:textId="77777777" w:rsidR="00755598" w:rsidRDefault="00755598" w:rsidP="003A6553">
      <w:pPr>
        <w:pStyle w:val="Heading2"/>
        <w:ind w:left="0"/>
      </w:pPr>
    </w:p>
    <w:p w14:paraId="060F42AE" w14:textId="77777777" w:rsidR="00755598" w:rsidRDefault="00755598" w:rsidP="003A6553">
      <w:pPr>
        <w:pStyle w:val="Heading2"/>
        <w:ind w:left="0"/>
      </w:pPr>
    </w:p>
    <w:p w14:paraId="7DDA2BA8" w14:textId="77777777" w:rsidR="00755598" w:rsidRDefault="00755598" w:rsidP="003A6553">
      <w:pPr>
        <w:pStyle w:val="Heading2"/>
        <w:ind w:left="0"/>
      </w:pPr>
    </w:p>
    <w:p w14:paraId="19F1E871" w14:textId="77777777" w:rsidR="00755598" w:rsidRDefault="00755598" w:rsidP="003A6553">
      <w:pPr>
        <w:pStyle w:val="Heading2"/>
        <w:ind w:left="0"/>
      </w:pPr>
    </w:p>
    <w:p w14:paraId="6D8F0787" w14:textId="77777777" w:rsidR="00755598" w:rsidRDefault="00755598" w:rsidP="003A6553">
      <w:pPr>
        <w:pStyle w:val="Heading2"/>
        <w:ind w:left="0"/>
      </w:pPr>
    </w:p>
    <w:p w14:paraId="382C159F" w14:textId="77777777" w:rsidR="00755598" w:rsidRDefault="00755598" w:rsidP="003A6553">
      <w:pPr>
        <w:pStyle w:val="Heading2"/>
        <w:ind w:left="0"/>
      </w:pPr>
    </w:p>
    <w:p w14:paraId="39A422BB" w14:textId="77777777" w:rsidR="00755598" w:rsidRDefault="00755598" w:rsidP="003A6553">
      <w:pPr>
        <w:pStyle w:val="Heading2"/>
        <w:ind w:left="0"/>
      </w:pPr>
    </w:p>
    <w:p w14:paraId="567DD974" w14:textId="77777777" w:rsidR="00755598" w:rsidRDefault="00755598" w:rsidP="003A6553">
      <w:pPr>
        <w:pStyle w:val="Heading2"/>
        <w:ind w:left="0"/>
      </w:pPr>
    </w:p>
    <w:p w14:paraId="2EDF71B9" w14:textId="77777777" w:rsidR="00755598" w:rsidRDefault="00755598" w:rsidP="003A6553">
      <w:pPr>
        <w:pStyle w:val="Heading2"/>
        <w:ind w:left="0"/>
      </w:pPr>
    </w:p>
    <w:p w14:paraId="0E97FF45" w14:textId="77777777" w:rsidR="00755598" w:rsidRDefault="00755598" w:rsidP="003A6553">
      <w:pPr>
        <w:pStyle w:val="Heading2"/>
        <w:ind w:left="0"/>
      </w:pPr>
    </w:p>
    <w:p w14:paraId="4F0337B9" w14:textId="77777777" w:rsidR="00755598" w:rsidRDefault="00755598" w:rsidP="003A6553">
      <w:pPr>
        <w:pStyle w:val="Heading2"/>
        <w:ind w:left="0"/>
      </w:pPr>
    </w:p>
    <w:p w14:paraId="720CA507" w14:textId="77777777" w:rsidR="00755598" w:rsidRDefault="00755598" w:rsidP="003A6553">
      <w:pPr>
        <w:pStyle w:val="Heading2"/>
        <w:ind w:left="0"/>
      </w:pPr>
    </w:p>
    <w:p w14:paraId="7F12B96D" w14:textId="77777777" w:rsidR="00755598" w:rsidRDefault="00755598" w:rsidP="003A6553">
      <w:pPr>
        <w:pStyle w:val="Heading2"/>
        <w:ind w:left="0"/>
      </w:pPr>
    </w:p>
    <w:p w14:paraId="6FAE0126" w14:textId="77777777" w:rsidR="00755598" w:rsidRDefault="00755598" w:rsidP="003A6553">
      <w:pPr>
        <w:pStyle w:val="Heading2"/>
        <w:ind w:left="0"/>
      </w:pPr>
    </w:p>
    <w:p w14:paraId="1BCDBAFE" w14:textId="77777777" w:rsidR="00755598" w:rsidRDefault="00755598" w:rsidP="003A6553">
      <w:pPr>
        <w:pStyle w:val="Heading2"/>
        <w:ind w:left="0"/>
      </w:pPr>
    </w:p>
    <w:p w14:paraId="03821720" w14:textId="77777777" w:rsidR="00755598" w:rsidRDefault="00755598" w:rsidP="003A6553">
      <w:pPr>
        <w:pStyle w:val="Heading2"/>
        <w:ind w:left="0"/>
      </w:pPr>
    </w:p>
    <w:p w14:paraId="7CE0DA93" w14:textId="77777777" w:rsidR="00755598" w:rsidRDefault="00755598" w:rsidP="003A6553">
      <w:pPr>
        <w:pStyle w:val="Heading2"/>
        <w:ind w:left="0"/>
      </w:pPr>
    </w:p>
    <w:p w14:paraId="5A7682E2" w14:textId="77777777" w:rsidR="00755598" w:rsidRDefault="00755598" w:rsidP="003A6553">
      <w:pPr>
        <w:pStyle w:val="Heading2"/>
        <w:ind w:left="0"/>
      </w:pPr>
    </w:p>
    <w:p w14:paraId="1593D699" w14:textId="77777777" w:rsidR="00D348B4" w:rsidRDefault="00D348B4" w:rsidP="003A6553">
      <w:pPr>
        <w:pStyle w:val="Heading2"/>
        <w:ind w:left="0"/>
      </w:pPr>
    </w:p>
    <w:p w14:paraId="43237B67" w14:textId="7B6CBCCC" w:rsidR="008D6DDE" w:rsidRDefault="00DF3C39" w:rsidP="003A6553">
      <w:pPr>
        <w:pStyle w:val="Heading2"/>
        <w:ind w:left="0"/>
      </w:pPr>
      <w:r>
        <w:t>Executive</w:t>
      </w:r>
      <w:r>
        <w:rPr>
          <w:spacing w:val="-4"/>
        </w:rPr>
        <w:t xml:space="preserve"> </w:t>
      </w:r>
      <w:r>
        <w:rPr>
          <w:spacing w:val="-2"/>
        </w:rPr>
        <w:t>Summary</w:t>
      </w:r>
    </w:p>
    <w:p w14:paraId="43237B68" w14:textId="77777777" w:rsidR="008D6DDE" w:rsidRDefault="008D6DDE" w:rsidP="003A6553">
      <w:pPr>
        <w:pStyle w:val="BodyText"/>
        <w:rPr>
          <w:b/>
          <w:sz w:val="23"/>
        </w:rPr>
      </w:pPr>
    </w:p>
    <w:p w14:paraId="43237B70" w14:textId="1611D065" w:rsidR="008D6DDE" w:rsidRDefault="04B7D884" w:rsidP="003A6553">
      <w:pPr>
        <w:pStyle w:val="BodyText"/>
      </w:pPr>
      <w:r>
        <w:t xml:space="preserve">Section 138 of Chapter 126 of the Acts of 2022 requires an examination of the prescribing and treatment history, including court-ordered treatment or treatment within the criminal legal system, of persons in the Commonwealth who suffered fatal overdoses in calendar years 2019 to 2021. </w:t>
      </w:r>
      <w:r w:rsidR="00D06E45">
        <w:t xml:space="preserve">This report contains </w:t>
      </w:r>
      <w:r w:rsidR="00DF3C39">
        <w:t>the</w:t>
      </w:r>
      <w:r w:rsidR="00DF3C39">
        <w:rPr>
          <w:spacing w:val="-3"/>
        </w:rPr>
        <w:t xml:space="preserve"> </w:t>
      </w:r>
      <w:r w:rsidR="00DF3C39">
        <w:t>results</w:t>
      </w:r>
      <w:r w:rsidR="00DF3C39">
        <w:rPr>
          <w:spacing w:val="-2"/>
        </w:rPr>
        <w:t xml:space="preserve"> </w:t>
      </w:r>
      <w:r w:rsidR="00DF3C39">
        <w:t>of</w:t>
      </w:r>
      <w:r w:rsidR="00DF3C39">
        <w:rPr>
          <w:spacing w:val="-3"/>
        </w:rPr>
        <w:t xml:space="preserve"> </w:t>
      </w:r>
      <w:r w:rsidR="00DF3C39">
        <w:t>preliminary</w:t>
      </w:r>
      <w:r w:rsidR="00DF3C39">
        <w:rPr>
          <w:spacing w:val="-2"/>
        </w:rPr>
        <w:t xml:space="preserve"> </w:t>
      </w:r>
      <w:r w:rsidR="00DF3C39">
        <w:t>analyses</w:t>
      </w:r>
      <w:r w:rsidR="00DF3C39">
        <w:rPr>
          <w:spacing w:val="-2"/>
        </w:rPr>
        <w:t xml:space="preserve"> </w:t>
      </w:r>
      <w:r w:rsidR="00DF3C39">
        <w:t>that</w:t>
      </w:r>
      <w:r w:rsidR="00DF3C39">
        <w:rPr>
          <w:spacing w:val="-3"/>
        </w:rPr>
        <w:t xml:space="preserve"> </w:t>
      </w:r>
      <w:r w:rsidR="00DF3C39">
        <w:t>are</w:t>
      </w:r>
      <w:r w:rsidR="00DF3C39">
        <w:rPr>
          <w:spacing w:val="-3"/>
        </w:rPr>
        <w:t xml:space="preserve"> </w:t>
      </w:r>
      <w:r w:rsidR="00DF3C39">
        <w:t>responsive</w:t>
      </w:r>
      <w:r w:rsidR="00DF3C39">
        <w:rPr>
          <w:spacing w:val="-3"/>
        </w:rPr>
        <w:t xml:space="preserve"> </w:t>
      </w:r>
      <w:r w:rsidR="00DF3C39">
        <w:t>to</w:t>
      </w:r>
      <w:r w:rsidR="00DF3C39">
        <w:rPr>
          <w:spacing w:val="-3"/>
        </w:rPr>
        <w:t xml:space="preserve"> </w:t>
      </w:r>
      <w:r w:rsidR="00DF3C39">
        <w:t>the reporting requirements outlined in the legislation.</w:t>
      </w:r>
    </w:p>
    <w:p w14:paraId="71F998C2" w14:textId="5E9208D0" w:rsidR="001E39C2" w:rsidRDefault="001E39C2" w:rsidP="001E39C2">
      <w:pPr>
        <w:pStyle w:val="BodyText"/>
        <w:jc w:val="both"/>
      </w:pPr>
    </w:p>
    <w:p w14:paraId="5954E7FC" w14:textId="0FB11721" w:rsidR="001E39C2" w:rsidRDefault="001E39C2" w:rsidP="001E39C2">
      <w:pPr>
        <w:pStyle w:val="BodyText"/>
        <w:jc w:val="both"/>
      </w:pPr>
      <w:r>
        <w:t>Section 138 of Chapter 126</w:t>
      </w:r>
      <w:r w:rsidR="00AA4CAA">
        <w:t xml:space="preserve"> specifically</w:t>
      </w:r>
      <w:r>
        <w:t xml:space="preserve"> directs</w:t>
      </w:r>
      <w:r>
        <w:rPr>
          <w:spacing w:val="-2"/>
        </w:rPr>
        <w:t xml:space="preserve"> </w:t>
      </w:r>
      <w:r>
        <w:t>reporting</w:t>
      </w:r>
      <w:r>
        <w:rPr>
          <w:spacing w:val="-1"/>
        </w:rPr>
        <w:t xml:space="preserve"> </w:t>
      </w:r>
      <w:r>
        <w:t>on</w:t>
      </w:r>
      <w:r>
        <w:rPr>
          <w:spacing w:val="-2"/>
        </w:rPr>
        <w:t>:</w:t>
      </w:r>
    </w:p>
    <w:p w14:paraId="29549C18" w14:textId="77777777" w:rsidR="001E39C2" w:rsidRDefault="001E39C2" w:rsidP="001E39C2">
      <w:pPr>
        <w:pStyle w:val="ListParagraph"/>
        <w:numPr>
          <w:ilvl w:val="0"/>
          <w:numId w:val="12"/>
        </w:numPr>
        <w:tabs>
          <w:tab w:val="left" w:pos="1200"/>
        </w:tabs>
        <w:rPr>
          <w:sz w:val="24"/>
        </w:rPr>
      </w:pPr>
      <w:r w:rsidRPr="00563019">
        <w:rPr>
          <w:sz w:val="24"/>
        </w:rPr>
        <w:t>the</w:t>
      </w:r>
      <w:r w:rsidRPr="00563019">
        <w:rPr>
          <w:spacing w:val="-5"/>
          <w:sz w:val="24"/>
        </w:rPr>
        <w:t xml:space="preserve"> </w:t>
      </w:r>
      <w:r w:rsidRPr="00563019">
        <w:rPr>
          <w:sz w:val="24"/>
        </w:rPr>
        <w:t>overall</w:t>
      </w:r>
      <w:r w:rsidRPr="00563019">
        <w:rPr>
          <w:spacing w:val="-5"/>
          <w:sz w:val="24"/>
        </w:rPr>
        <w:t xml:space="preserve"> </w:t>
      </w:r>
      <w:r w:rsidRPr="00563019">
        <w:rPr>
          <w:sz w:val="24"/>
        </w:rPr>
        <w:t>prescription</w:t>
      </w:r>
      <w:r w:rsidRPr="00563019">
        <w:rPr>
          <w:spacing w:val="-5"/>
          <w:sz w:val="24"/>
        </w:rPr>
        <w:t xml:space="preserve"> </w:t>
      </w:r>
      <w:r w:rsidRPr="00563019">
        <w:rPr>
          <w:sz w:val="24"/>
        </w:rPr>
        <w:t>history</w:t>
      </w:r>
      <w:r w:rsidRPr="00563019">
        <w:rPr>
          <w:spacing w:val="-4"/>
          <w:sz w:val="24"/>
        </w:rPr>
        <w:t xml:space="preserve"> </w:t>
      </w:r>
      <w:r w:rsidRPr="00563019">
        <w:rPr>
          <w:sz w:val="24"/>
        </w:rPr>
        <w:t>of</w:t>
      </w:r>
      <w:r w:rsidRPr="00563019">
        <w:rPr>
          <w:spacing w:val="-4"/>
          <w:sz w:val="24"/>
        </w:rPr>
        <w:t xml:space="preserve"> </w:t>
      </w:r>
      <w:r w:rsidRPr="00563019">
        <w:rPr>
          <w:sz w:val="24"/>
        </w:rPr>
        <w:t>the</w:t>
      </w:r>
      <w:r w:rsidRPr="00563019">
        <w:rPr>
          <w:spacing w:val="-5"/>
          <w:sz w:val="24"/>
        </w:rPr>
        <w:t xml:space="preserve"> </w:t>
      </w:r>
      <w:r w:rsidRPr="00563019">
        <w:rPr>
          <w:sz w:val="24"/>
        </w:rPr>
        <w:t>individuals,</w:t>
      </w:r>
      <w:r w:rsidRPr="00563019">
        <w:rPr>
          <w:spacing w:val="-3"/>
          <w:sz w:val="24"/>
        </w:rPr>
        <w:t xml:space="preserve"> </w:t>
      </w:r>
      <w:r w:rsidRPr="00563019">
        <w:rPr>
          <w:sz w:val="24"/>
        </w:rPr>
        <w:t>including</w:t>
      </w:r>
      <w:r w:rsidRPr="00563019">
        <w:rPr>
          <w:spacing w:val="-4"/>
          <w:sz w:val="24"/>
        </w:rPr>
        <w:t xml:space="preserve"> </w:t>
      </w:r>
      <w:r w:rsidRPr="00563019">
        <w:rPr>
          <w:sz w:val="24"/>
        </w:rPr>
        <w:t>both</w:t>
      </w:r>
      <w:r w:rsidRPr="00563019">
        <w:rPr>
          <w:spacing w:val="-2"/>
          <w:sz w:val="24"/>
        </w:rPr>
        <w:t xml:space="preserve"> </w:t>
      </w:r>
      <w:r w:rsidRPr="00563019">
        <w:rPr>
          <w:sz w:val="24"/>
        </w:rPr>
        <w:t>agonist</w:t>
      </w:r>
      <w:r w:rsidRPr="00563019">
        <w:rPr>
          <w:spacing w:val="-5"/>
          <w:sz w:val="24"/>
        </w:rPr>
        <w:t xml:space="preserve"> </w:t>
      </w:r>
      <w:r w:rsidRPr="00563019">
        <w:rPr>
          <w:sz w:val="24"/>
        </w:rPr>
        <w:t>and</w:t>
      </w:r>
      <w:r w:rsidRPr="00563019">
        <w:rPr>
          <w:spacing w:val="-2"/>
          <w:sz w:val="24"/>
        </w:rPr>
        <w:t xml:space="preserve"> </w:t>
      </w:r>
      <w:r w:rsidRPr="00563019">
        <w:rPr>
          <w:sz w:val="24"/>
        </w:rPr>
        <w:t>antagonist medications for opioid use disorder;</w:t>
      </w:r>
    </w:p>
    <w:p w14:paraId="2DF50DA0" w14:textId="77777777" w:rsidR="001E39C2" w:rsidRDefault="001E39C2" w:rsidP="001E39C2">
      <w:pPr>
        <w:pStyle w:val="ListParagraph"/>
        <w:numPr>
          <w:ilvl w:val="0"/>
          <w:numId w:val="12"/>
        </w:numPr>
        <w:tabs>
          <w:tab w:val="left" w:pos="1200"/>
        </w:tabs>
        <w:rPr>
          <w:sz w:val="24"/>
        </w:rPr>
      </w:pPr>
      <w:r w:rsidRPr="00563019">
        <w:rPr>
          <w:sz w:val="24"/>
        </w:rPr>
        <w:t>the</w:t>
      </w:r>
      <w:r w:rsidRPr="00563019">
        <w:rPr>
          <w:spacing w:val="-1"/>
          <w:sz w:val="24"/>
        </w:rPr>
        <w:t xml:space="preserve"> </w:t>
      </w:r>
      <w:r w:rsidRPr="00563019">
        <w:rPr>
          <w:sz w:val="24"/>
        </w:rPr>
        <w:t>mental</w:t>
      </w:r>
      <w:r w:rsidRPr="00563019">
        <w:rPr>
          <w:spacing w:val="-2"/>
          <w:sz w:val="24"/>
        </w:rPr>
        <w:t xml:space="preserve"> </w:t>
      </w:r>
      <w:r w:rsidRPr="00563019">
        <w:rPr>
          <w:sz w:val="24"/>
        </w:rPr>
        <w:t>and</w:t>
      </w:r>
      <w:r w:rsidRPr="00563019">
        <w:rPr>
          <w:spacing w:val="-1"/>
          <w:sz w:val="24"/>
        </w:rPr>
        <w:t xml:space="preserve"> </w:t>
      </w:r>
      <w:r w:rsidRPr="00563019">
        <w:rPr>
          <w:sz w:val="24"/>
        </w:rPr>
        <w:t>behavioral health</w:t>
      </w:r>
      <w:r w:rsidRPr="00563019">
        <w:rPr>
          <w:spacing w:val="-1"/>
          <w:sz w:val="24"/>
        </w:rPr>
        <w:t xml:space="preserve"> </w:t>
      </w:r>
      <w:r w:rsidRPr="00563019">
        <w:rPr>
          <w:sz w:val="24"/>
        </w:rPr>
        <w:t>and substance</w:t>
      </w:r>
      <w:r w:rsidRPr="00563019">
        <w:rPr>
          <w:spacing w:val="-1"/>
          <w:sz w:val="24"/>
        </w:rPr>
        <w:t xml:space="preserve"> </w:t>
      </w:r>
      <w:r w:rsidRPr="00563019">
        <w:rPr>
          <w:sz w:val="24"/>
        </w:rPr>
        <w:t>use treatment</w:t>
      </w:r>
      <w:r w:rsidRPr="00563019">
        <w:rPr>
          <w:spacing w:val="-1"/>
          <w:sz w:val="24"/>
        </w:rPr>
        <w:t xml:space="preserve"> </w:t>
      </w:r>
      <w:r w:rsidRPr="00563019">
        <w:rPr>
          <w:sz w:val="24"/>
        </w:rPr>
        <w:t>history</w:t>
      </w:r>
      <w:r w:rsidRPr="00563019">
        <w:rPr>
          <w:spacing w:val="-3"/>
          <w:sz w:val="24"/>
        </w:rPr>
        <w:t xml:space="preserve"> </w:t>
      </w:r>
      <w:r w:rsidRPr="00563019">
        <w:rPr>
          <w:sz w:val="24"/>
        </w:rPr>
        <w:t>of</w:t>
      </w:r>
      <w:r w:rsidRPr="00563019">
        <w:rPr>
          <w:spacing w:val="-3"/>
          <w:sz w:val="24"/>
        </w:rPr>
        <w:t xml:space="preserve"> </w:t>
      </w:r>
      <w:r w:rsidRPr="00563019">
        <w:rPr>
          <w:sz w:val="24"/>
        </w:rPr>
        <w:t>the individuals,</w:t>
      </w:r>
      <w:r w:rsidRPr="00563019">
        <w:rPr>
          <w:spacing w:val="-3"/>
          <w:sz w:val="24"/>
        </w:rPr>
        <w:t xml:space="preserve"> </w:t>
      </w:r>
      <w:r w:rsidRPr="00563019">
        <w:rPr>
          <w:sz w:val="24"/>
        </w:rPr>
        <w:t>including</w:t>
      </w:r>
      <w:r w:rsidRPr="00563019">
        <w:rPr>
          <w:spacing w:val="-4"/>
          <w:sz w:val="24"/>
        </w:rPr>
        <w:t xml:space="preserve"> </w:t>
      </w:r>
      <w:r w:rsidRPr="00563019">
        <w:rPr>
          <w:sz w:val="24"/>
        </w:rPr>
        <w:t>an</w:t>
      </w:r>
      <w:r w:rsidRPr="00563019">
        <w:rPr>
          <w:spacing w:val="-5"/>
          <w:sz w:val="24"/>
        </w:rPr>
        <w:t xml:space="preserve"> </w:t>
      </w:r>
      <w:r w:rsidRPr="00563019">
        <w:rPr>
          <w:sz w:val="24"/>
        </w:rPr>
        <w:t>outcome</w:t>
      </w:r>
      <w:r w:rsidRPr="00563019">
        <w:rPr>
          <w:spacing w:val="-3"/>
          <w:sz w:val="24"/>
        </w:rPr>
        <w:t xml:space="preserve"> </w:t>
      </w:r>
      <w:r w:rsidRPr="00563019">
        <w:rPr>
          <w:sz w:val="24"/>
        </w:rPr>
        <w:t>comparison</w:t>
      </w:r>
      <w:r w:rsidRPr="00563019">
        <w:rPr>
          <w:spacing w:val="-5"/>
          <w:sz w:val="24"/>
        </w:rPr>
        <w:t xml:space="preserve"> </w:t>
      </w:r>
      <w:r w:rsidRPr="00563019">
        <w:rPr>
          <w:sz w:val="24"/>
        </w:rPr>
        <w:t>of</w:t>
      </w:r>
      <w:r w:rsidRPr="00563019">
        <w:rPr>
          <w:spacing w:val="-7"/>
          <w:sz w:val="24"/>
        </w:rPr>
        <w:t xml:space="preserve"> </w:t>
      </w:r>
      <w:r w:rsidRPr="00563019">
        <w:rPr>
          <w:sz w:val="24"/>
        </w:rPr>
        <w:t>voluntary</w:t>
      </w:r>
      <w:r w:rsidRPr="00563019">
        <w:rPr>
          <w:spacing w:val="-4"/>
          <w:sz w:val="24"/>
        </w:rPr>
        <w:t xml:space="preserve"> </w:t>
      </w:r>
      <w:r w:rsidRPr="00563019">
        <w:rPr>
          <w:sz w:val="24"/>
        </w:rPr>
        <w:t>versus</w:t>
      </w:r>
      <w:r w:rsidRPr="00563019">
        <w:rPr>
          <w:spacing w:val="-6"/>
          <w:sz w:val="24"/>
        </w:rPr>
        <w:t xml:space="preserve"> </w:t>
      </w:r>
      <w:r w:rsidRPr="00563019">
        <w:rPr>
          <w:sz w:val="24"/>
        </w:rPr>
        <w:t>involuntary treatment, controlling for other factors;</w:t>
      </w:r>
    </w:p>
    <w:p w14:paraId="2D1882DA" w14:textId="77777777" w:rsidR="001E39C2" w:rsidRDefault="001E39C2" w:rsidP="001E39C2">
      <w:pPr>
        <w:pStyle w:val="ListParagraph"/>
        <w:numPr>
          <w:ilvl w:val="0"/>
          <w:numId w:val="12"/>
        </w:numPr>
        <w:tabs>
          <w:tab w:val="left" w:pos="1200"/>
        </w:tabs>
        <w:rPr>
          <w:sz w:val="24"/>
        </w:rPr>
      </w:pPr>
      <w:r w:rsidRPr="00563019">
        <w:rPr>
          <w:sz w:val="24"/>
        </w:rPr>
        <w:t>structural factors that contribute to heightened risk of overdose including, but not limited to, employment status, housing status, criminal legal involvement, income, medical comorbidities including, but not limited to, bacterial or viral infections and substance</w:t>
      </w:r>
      <w:r w:rsidRPr="00563019">
        <w:rPr>
          <w:spacing w:val="-4"/>
          <w:sz w:val="24"/>
        </w:rPr>
        <w:t xml:space="preserve"> </w:t>
      </w:r>
      <w:r w:rsidRPr="00563019">
        <w:rPr>
          <w:sz w:val="24"/>
        </w:rPr>
        <w:t>use</w:t>
      </w:r>
      <w:r w:rsidRPr="00563019">
        <w:rPr>
          <w:spacing w:val="-2"/>
          <w:sz w:val="24"/>
        </w:rPr>
        <w:t xml:space="preserve"> </w:t>
      </w:r>
      <w:r w:rsidRPr="00563019">
        <w:rPr>
          <w:sz w:val="24"/>
        </w:rPr>
        <w:t>sequalae</w:t>
      </w:r>
      <w:r w:rsidRPr="00563019">
        <w:rPr>
          <w:spacing w:val="-4"/>
          <w:sz w:val="24"/>
        </w:rPr>
        <w:t xml:space="preserve"> </w:t>
      </w:r>
      <w:r w:rsidRPr="00563019">
        <w:rPr>
          <w:sz w:val="24"/>
        </w:rPr>
        <w:t>and</w:t>
      </w:r>
      <w:r w:rsidRPr="00563019">
        <w:rPr>
          <w:spacing w:val="-4"/>
          <w:sz w:val="24"/>
        </w:rPr>
        <w:t xml:space="preserve"> </w:t>
      </w:r>
      <w:r w:rsidRPr="00563019">
        <w:rPr>
          <w:sz w:val="24"/>
        </w:rPr>
        <w:t>other</w:t>
      </w:r>
      <w:r w:rsidRPr="00563019">
        <w:rPr>
          <w:spacing w:val="-5"/>
          <w:sz w:val="24"/>
        </w:rPr>
        <w:t xml:space="preserve"> </w:t>
      </w:r>
      <w:r w:rsidRPr="00563019">
        <w:rPr>
          <w:sz w:val="24"/>
        </w:rPr>
        <w:t>demographic</w:t>
      </w:r>
      <w:r w:rsidRPr="00563019">
        <w:rPr>
          <w:spacing w:val="-6"/>
          <w:sz w:val="24"/>
        </w:rPr>
        <w:t xml:space="preserve"> </w:t>
      </w:r>
      <w:r w:rsidRPr="00563019">
        <w:rPr>
          <w:sz w:val="24"/>
        </w:rPr>
        <w:t>markers</w:t>
      </w:r>
      <w:r w:rsidRPr="00563019">
        <w:rPr>
          <w:spacing w:val="-3"/>
          <w:sz w:val="24"/>
        </w:rPr>
        <w:t xml:space="preserve"> </w:t>
      </w:r>
      <w:r w:rsidRPr="00563019">
        <w:rPr>
          <w:sz w:val="24"/>
        </w:rPr>
        <w:t>including,</w:t>
      </w:r>
      <w:r w:rsidRPr="00563019">
        <w:rPr>
          <w:spacing w:val="-5"/>
          <w:sz w:val="24"/>
        </w:rPr>
        <w:t xml:space="preserve"> </w:t>
      </w:r>
      <w:r w:rsidRPr="00563019">
        <w:rPr>
          <w:sz w:val="24"/>
        </w:rPr>
        <w:t>but</w:t>
      </w:r>
      <w:r w:rsidRPr="00563019">
        <w:rPr>
          <w:spacing w:val="-4"/>
          <w:sz w:val="24"/>
        </w:rPr>
        <w:t xml:space="preserve"> </w:t>
      </w:r>
      <w:r w:rsidRPr="00563019">
        <w:rPr>
          <w:sz w:val="24"/>
        </w:rPr>
        <w:t>not</w:t>
      </w:r>
      <w:r w:rsidRPr="00563019">
        <w:rPr>
          <w:spacing w:val="-1"/>
          <w:sz w:val="24"/>
        </w:rPr>
        <w:t xml:space="preserve"> </w:t>
      </w:r>
      <w:r w:rsidRPr="00563019">
        <w:rPr>
          <w:sz w:val="24"/>
        </w:rPr>
        <w:t>limited</w:t>
      </w:r>
      <w:r w:rsidRPr="00563019">
        <w:rPr>
          <w:spacing w:val="-4"/>
          <w:sz w:val="24"/>
        </w:rPr>
        <w:t xml:space="preserve"> </w:t>
      </w:r>
      <w:r w:rsidRPr="00563019">
        <w:rPr>
          <w:sz w:val="24"/>
        </w:rPr>
        <w:t>to, race, ethnicity, age, gender identity, sexual orientation, and immigration status;</w:t>
      </w:r>
    </w:p>
    <w:p w14:paraId="2060A2DD" w14:textId="77777777" w:rsidR="001E39C2" w:rsidRPr="00563019" w:rsidRDefault="001E39C2" w:rsidP="001E39C2">
      <w:pPr>
        <w:pStyle w:val="ListParagraph"/>
        <w:numPr>
          <w:ilvl w:val="0"/>
          <w:numId w:val="12"/>
        </w:numPr>
        <w:tabs>
          <w:tab w:val="left" w:pos="1200"/>
        </w:tabs>
        <w:rPr>
          <w:sz w:val="24"/>
        </w:rPr>
      </w:pPr>
      <w:r w:rsidRPr="00563019">
        <w:rPr>
          <w:sz w:val="24"/>
        </w:rPr>
        <w:t>trends</w:t>
      </w:r>
      <w:r w:rsidRPr="00563019">
        <w:rPr>
          <w:spacing w:val="-4"/>
          <w:sz w:val="24"/>
        </w:rPr>
        <w:t xml:space="preserve"> </w:t>
      </w:r>
      <w:r w:rsidRPr="00563019">
        <w:rPr>
          <w:sz w:val="24"/>
        </w:rPr>
        <w:t>in the</w:t>
      </w:r>
      <w:r w:rsidRPr="00563019">
        <w:rPr>
          <w:spacing w:val="-3"/>
          <w:sz w:val="24"/>
        </w:rPr>
        <w:t xml:space="preserve"> </w:t>
      </w:r>
      <w:r w:rsidRPr="00563019">
        <w:rPr>
          <w:sz w:val="24"/>
        </w:rPr>
        <w:t>substances</w:t>
      </w:r>
      <w:r w:rsidRPr="00563019">
        <w:rPr>
          <w:spacing w:val="-6"/>
          <w:sz w:val="24"/>
        </w:rPr>
        <w:t xml:space="preserve"> </w:t>
      </w:r>
      <w:r w:rsidRPr="00563019">
        <w:rPr>
          <w:sz w:val="24"/>
        </w:rPr>
        <w:t>observed in</w:t>
      </w:r>
      <w:r w:rsidRPr="00563019">
        <w:rPr>
          <w:spacing w:val="-3"/>
          <w:sz w:val="24"/>
        </w:rPr>
        <w:t xml:space="preserve"> </w:t>
      </w:r>
      <w:r w:rsidRPr="00563019">
        <w:rPr>
          <w:sz w:val="24"/>
        </w:rPr>
        <w:t>overdose</w:t>
      </w:r>
      <w:r w:rsidRPr="00563019">
        <w:rPr>
          <w:spacing w:val="-2"/>
          <w:sz w:val="24"/>
        </w:rPr>
        <w:t xml:space="preserve"> events;</w:t>
      </w:r>
    </w:p>
    <w:p w14:paraId="3654BE92" w14:textId="77777777" w:rsidR="001E39C2" w:rsidRDefault="001E39C2" w:rsidP="001E39C2">
      <w:pPr>
        <w:pStyle w:val="ListParagraph"/>
        <w:numPr>
          <w:ilvl w:val="0"/>
          <w:numId w:val="12"/>
        </w:numPr>
        <w:tabs>
          <w:tab w:val="left" w:pos="1200"/>
        </w:tabs>
        <w:rPr>
          <w:sz w:val="24"/>
        </w:rPr>
      </w:pPr>
      <w:r w:rsidRPr="00563019">
        <w:rPr>
          <w:sz w:val="24"/>
        </w:rPr>
        <w:t>whether</w:t>
      </w:r>
      <w:r w:rsidRPr="00563019">
        <w:rPr>
          <w:spacing w:val="-2"/>
          <w:sz w:val="24"/>
        </w:rPr>
        <w:t xml:space="preserve"> </w:t>
      </w:r>
      <w:r w:rsidRPr="00563019">
        <w:rPr>
          <w:sz w:val="24"/>
        </w:rPr>
        <w:t>the</w:t>
      </w:r>
      <w:r w:rsidRPr="00563019">
        <w:rPr>
          <w:spacing w:val="-4"/>
          <w:sz w:val="24"/>
        </w:rPr>
        <w:t xml:space="preserve"> </w:t>
      </w:r>
      <w:r w:rsidRPr="00563019">
        <w:rPr>
          <w:sz w:val="24"/>
        </w:rPr>
        <w:t>individuals</w:t>
      </w:r>
      <w:r w:rsidRPr="00563019">
        <w:rPr>
          <w:spacing w:val="-7"/>
          <w:sz w:val="24"/>
        </w:rPr>
        <w:t xml:space="preserve"> </w:t>
      </w:r>
      <w:r w:rsidRPr="00563019">
        <w:rPr>
          <w:sz w:val="24"/>
        </w:rPr>
        <w:t>had</w:t>
      </w:r>
      <w:r w:rsidRPr="00563019">
        <w:rPr>
          <w:spacing w:val="-1"/>
          <w:sz w:val="24"/>
        </w:rPr>
        <w:t xml:space="preserve"> </w:t>
      </w:r>
      <w:r w:rsidRPr="00563019">
        <w:rPr>
          <w:sz w:val="24"/>
        </w:rPr>
        <w:t>attempted</w:t>
      </w:r>
      <w:r w:rsidRPr="00563019">
        <w:rPr>
          <w:spacing w:val="-1"/>
          <w:sz w:val="24"/>
        </w:rPr>
        <w:t xml:space="preserve"> </w:t>
      </w:r>
      <w:r w:rsidRPr="00563019">
        <w:rPr>
          <w:sz w:val="24"/>
        </w:rPr>
        <w:t>to</w:t>
      </w:r>
      <w:r w:rsidRPr="00563019">
        <w:rPr>
          <w:spacing w:val="-2"/>
          <w:sz w:val="24"/>
        </w:rPr>
        <w:t xml:space="preserve"> </w:t>
      </w:r>
      <w:r w:rsidRPr="00563019">
        <w:rPr>
          <w:sz w:val="24"/>
        </w:rPr>
        <w:t>enter</w:t>
      </w:r>
      <w:r w:rsidRPr="00563019">
        <w:rPr>
          <w:spacing w:val="-4"/>
          <w:sz w:val="24"/>
        </w:rPr>
        <w:t xml:space="preserve"> </w:t>
      </w:r>
      <w:r w:rsidRPr="00563019">
        <w:rPr>
          <w:sz w:val="24"/>
        </w:rPr>
        <w:t>but</w:t>
      </w:r>
      <w:r w:rsidRPr="00563019">
        <w:rPr>
          <w:spacing w:val="-4"/>
          <w:sz w:val="24"/>
        </w:rPr>
        <w:t xml:space="preserve"> </w:t>
      </w:r>
      <w:r w:rsidRPr="00563019">
        <w:rPr>
          <w:sz w:val="24"/>
        </w:rPr>
        <w:t>were</w:t>
      </w:r>
      <w:r w:rsidRPr="00563019">
        <w:rPr>
          <w:spacing w:val="-4"/>
          <w:sz w:val="24"/>
        </w:rPr>
        <w:t xml:space="preserve"> </w:t>
      </w:r>
      <w:r w:rsidRPr="00563019">
        <w:rPr>
          <w:sz w:val="24"/>
        </w:rPr>
        <w:t>denied</w:t>
      </w:r>
      <w:r w:rsidRPr="00563019">
        <w:rPr>
          <w:spacing w:val="-4"/>
          <w:sz w:val="24"/>
        </w:rPr>
        <w:t xml:space="preserve"> </w:t>
      </w:r>
      <w:r w:rsidRPr="00563019">
        <w:rPr>
          <w:sz w:val="24"/>
        </w:rPr>
        <w:t>access</w:t>
      </w:r>
      <w:r w:rsidRPr="00563019">
        <w:rPr>
          <w:spacing w:val="-3"/>
          <w:sz w:val="24"/>
        </w:rPr>
        <w:t xml:space="preserve"> </w:t>
      </w:r>
      <w:r w:rsidRPr="00563019">
        <w:rPr>
          <w:sz w:val="24"/>
        </w:rPr>
        <w:t>to</w:t>
      </w:r>
      <w:r w:rsidRPr="00563019">
        <w:rPr>
          <w:spacing w:val="-2"/>
          <w:sz w:val="24"/>
        </w:rPr>
        <w:t xml:space="preserve"> </w:t>
      </w:r>
      <w:r w:rsidRPr="00563019">
        <w:rPr>
          <w:sz w:val="24"/>
        </w:rPr>
        <w:t>mental</w:t>
      </w:r>
      <w:r w:rsidRPr="00563019">
        <w:rPr>
          <w:spacing w:val="-4"/>
          <w:sz w:val="24"/>
        </w:rPr>
        <w:t xml:space="preserve"> </w:t>
      </w:r>
      <w:r w:rsidRPr="00563019">
        <w:rPr>
          <w:sz w:val="24"/>
        </w:rPr>
        <w:t>or behavioral health or substance use treatment;</w:t>
      </w:r>
    </w:p>
    <w:p w14:paraId="6C1FA90C" w14:textId="77777777" w:rsidR="001E39C2" w:rsidRPr="00563019" w:rsidRDefault="001E39C2" w:rsidP="001E39C2">
      <w:pPr>
        <w:pStyle w:val="ListParagraph"/>
        <w:numPr>
          <w:ilvl w:val="0"/>
          <w:numId w:val="12"/>
        </w:numPr>
        <w:tabs>
          <w:tab w:val="left" w:pos="1200"/>
        </w:tabs>
        <w:rPr>
          <w:sz w:val="24"/>
        </w:rPr>
      </w:pPr>
      <w:r w:rsidRPr="00563019">
        <w:rPr>
          <w:sz w:val="24"/>
        </w:rPr>
        <w:t>whether</w:t>
      </w:r>
      <w:r w:rsidRPr="00563019">
        <w:rPr>
          <w:spacing w:val="-2"/>
          <w:sz w:val="24"/>
        </w:rPr>
        <w:t xml:space="preserve"> </w:t>
      </w:r>
      <w:r w:rsidRPr="00563019">
        <w:rPr>
          <w:sz w:val="24"/>
        </w:rPr>
        <w:t>the</w:t>
      </w:r>
      <w:r w:rsidRPr="00563019">
        <w:rPr>
          <w:spacing w:val="-2"/>
          <w:sz w:val="24"/>
        </w:rPr>
        <w:t xml:space="preserve"> </w:t>
      </w:r>
      <w:r w:rsidRPr="00563019">
        <w:rPr>
          <w:sz w:val="24"/>
        </w:rPr>
        <w:t>individuals</w:t>
      </w:r>
      <w:r w:rsidRPr="00563019">
        <w:rPr>
          <w:spacing w:val="-6"/>
          <w:sz w:val="24"/>
        </w:rPr>
        <w:t xml:space="preserve"> </w:t>
      </w:r>
      <w:r w:rsidRPr="00563019">
        <w:rPr>
          <w:sz w:val="24"/>
        </w:rPr>
        <w:t>had</w:t>
      </w:r>
      <w:r w:rsidRPr="00563019">
        <w:rPr>
          <w:spacing w:val="-2"/>
          <w:sz w:val="24"/>
        </w:rPr>
        <w:t xml:space="preserve"> </w:t>
      </w:r>
      <w:r w:rsidRPr="00563019">
        <w:rPr>
          <w:sz w:val="24"/>
        </w:rPr>
        <w:t>received</w:t>
      </w:r>
      <w:r w:rsidRPr="00563019">
        <w:rPr>
          <w:spacing w:val="-2"/>
          <w:sz w:val="24"/>
        </w:rPr>
        <w:t xml:space="preserve"> </w:t>
      </w:r>
      <w:r w:rsidRPr="00563019">
        <w:rPr>
          <w:sz w:val="24"/>
        </w:rPr>
        <w:t>past</w:t>
      </w:r>
      <w:r w:rsidRPr="00563019">
        <w:rPr>
          <w:spacing w:val="-2"/>
          <w:sz w:val="24"/>
        </w:rPr>
        <w:t xml:space="preserve"> </w:t>
      </w:r>
      <w:r w:rsidRPr="00563019">
        <w:rPr>
          <w:sz w:val="24"/>
        </w:rPr>
        <w:t>treatment</w:t>
      </w:r>
      <w:r w:rsidRPr="00563019">
        <w:rPr>
          <w:spacing w:val="-2"/>
          <w:sz w:val="24"/>
        </w:rPr>
        <w:t xml:space="preserve"> </w:t>
      </w:r>
      <w:r w:rsidRPr="00563019">
        <w:rPr>
          <w:sz w:val="24"/>
        </w:rPr>
        <w:t>for</w:t>
      </w:r>
      <w:r w:rsidRPr="00563019">
        <w:rPr>
          <w:spacing w:val="-3"/>
          <w:sz w:val="24"/>
        </w:rPr>
        <w:t xml:space="preserve"> </w:t>
      </w:r>
      <w:r w:rsidRPr="00563019">
        <w:rPr>
          <w:sz w:val="24"/>
        </w:rPr>
        <w:t>a substance</w:t>
      </w:r>
      <w:r w:rsidRPr="00563019">
        <w:rPr>
          <w:spacing w:val="-1"/>
          <w:sz w:val="24"/>
        </w:rPr>
        <w:t xml:space="preserve"> </w:t>
      </w:r>
      <w:r w:rsidRPr="00563019">
        <w:rPr>
          <w:spacing w:val="-2"/>
          <w:sz w:val="24"/>
        </w:rPr>
        <w:t>overdose;</w:t>
      </w:r>
    </w:p>
    <w:p w14:paraId="15A5328A" w14:textId="77777777" w:rsidR="001E39C2" w:rsidRPr="00563019" w:rsidRDefault="001E39C2" w:rsidP="001E39C2">
      <w:pPr>
        <w:pStyle w:val="ListParagraph"/>
        <w:numPr>
          <w:ilvl w:val="0"/>
          <w:numId w:val="12"/>
        </w:numPr>
        <w:tabs>
          <w:tab w:val="left" w:pos="1200"/>
        </w:tabs>
      </w:pPr>
      <w:r w:rsidRPr="00563019">
        <w:rPr>
          <w:sz w:val="24"/>
        </w:rPr>
        <w:t>whether</w:t>
      </w:r>
      <w:r w:rsidRPr="00563019">
        <w:rPr>
          <w:spacing w:val="-2"/>
          <w:sz w:val="24"/>
        </w:rPr>
        <w:t xml:space="preserve"> </w:t>
      </w:r>
      <w:r w:rsidRPr="00563019">
        <w:rPr>
          <w:sz w:val="24"/>
        </w:rPr>
        <w:t>any</w:t>
      </w:r>
      <w:r w:rsidRPr="00563019">
        <w:rPr>
          <w:spacing w:val="-6"/>
          <w:sz w:val="24"/>
        </w:rPr>
        <w:t xml:space="preserve"> </w:t>
      </w:r>
      <w:r w:rsidRPr="00563019">
        <w:rPr>
          <w:sz w:val="24"/>
        </w:rPr>
        <w:t>individuals</w:t>
      </w:r>
      <w:r w:rsidRPr="00563019">
        <w:rPr>
          <w:spacing w:val="-5"/>
          <w:sz w:val="24"/>
        </w:rPr>
        <w:t xml:space="preserve"> </w:t>
      </w:r>
      <w:r w:rsidRPr="00563019">
        <w:rPr>
          <w:sz w:val="24"/>
        </w:rPr>
        <w:t>had</w:t>
      </w:r>
      <w:r w:rsidRPr="00563019">
        <w:rPr>
          <w:spacing w:val="-4"/>
          <w:sz w:val="24"/>
        </w:rPr>
        <w:t xml:space="preserve"> </w:t>
      </w:r>
      <w:r w:rsidRPr="00563019">
        <w:rPr>
          <w:sz w:val="24"/>
        </w:rPr>
        <w:t>been</w:t>
      </w:r>
      <w:r w:rsidRPr="00563019">
        <w:rPr>
          <w:spacing w:val="-4"/>
          <w:sz w:val="24"/>
        </w:rPr>
        <w:t xml:space="preserve"> </w:t>
      </w:r>
      <w:r w:rsidRPr="00563019">
        <w:rPr>
          <w:sz w:val="24"/>
        </w:rPr>
        <w:t>previously</w:t>
      </w:r>
      <w:r w:rsidRPr="00563019">
        <w:rPr>
          <w:spacing w:val="-4"/>
          <w:sz w:val="24"/>
        </w:rPr>
        <w:t xml:space="preserve"> </w:t>
      </w:r>
      <w:r w:rsidRPr="00563019">
        <w:rPr>
          <w:sz w:val="24"/>
        </w:rPr>
        <w:t>detained,</w:t>
      </w:r>
      <w:r w:rsidRPr="00563019">
        <w:rPr>
          <w:spacing w:val="-5"/>
          <w:sz w:val="24"/>
        </w:rPr>
        <w:t xml:space="preserve"> </w:t>
      </w:r>
      <w:r w:rsidRPr="00563019">
        <w:rPr>
          <w:sz w:val="24"/>
        </w:rPr>
        <w:t>committed</w:t>
      </w:r>
      <w:r w:rsidRPr="00563019">
        <w:rPr>
          <w:spacing w:val="-1"/>
          <w:sz w:val="24"/>
        </w:rPr>
        <w:t xml:space="preserve"> </w:t>
      </w:r>
      <w:r w:rsidRPr="00563019">
        <w:rPr>
          <w:sz w:val="24"/>
        </w:rPr>
        <w:t>or</w:t>
      </w:r>
      <w:r w:rsidRPr="00563019">
        <w:rPr>
          <w:spacing w:val="-5"/>
          <w:sz w:val="24"/>
        </w:rPr>
        <w:t xml:space="preserve"> </w:t>
      </w:r>
      <w:r w:rsidRPr="00563019">
        <w:rPr>
          <w:sz w:val="24"/>
        </w:rPr>
        <w:t>incarcerated</w:t>
      </w:r>
      <w:r w:rsidRPr="00563019">
        <w:rPr>
          <w:spacing w:val="-1"/>
          <w:sz w:val="24"/>
        </w:rPr>
        <w:t xml:space="preserve"> </w:t>
      </w:r>
      <w:r w:rsidRPr="00563019">
        <w:rPr>
          <w:sz w:val="24"/>
        </w:rPr>
        <w:t>and, if so, whether they had received treatment and treatment type during the detention, commitment, or incarceration.</w:t>
      </w:r>
    </w:p>
    <w:p w14:paraId="1646A240" w14:textId="07E5D87A" w:rsidR="001E39C2" w:rsidRDefault="001E39C2" w:rsidP="0C504D78">
      <w:pPr>
        <w:pStyle w:val="BodyText"/>
      </w:pPr>
    </w:p>
    <w:p w14:paraId="47AAF620" w14:textId="5461E6A0" w:rsidR="0039727A" w:rsidRDefault="00634A5C" w:rsidP="0039727A">
      <w:pPr>
        <w:pStyle w:val="BodyText"/>
        <w:spacing w:before="1"/>
      </w:pPr>
      <w:r>
        <w:t>DPH determined that this evaluation can</w:t>
      </w:r>
      <w:r>
        <w:rPr>
          <w:spacing w:val="-3"/>
        </w:rPr>
        <w:t xml:space="preserve"> </w:t>
      </w:r>
      <w:r>
        <w:t>best</w:t>
      </w:r>
      <w:r>
        <w:rPr>
          <w:spacing w:val="-3"/>
        </w:rPr>
        <w:t xml:space="preserve"> </w:t>
      </w:r>
      <w:r>
        <w:t>be</w:t>
      </w:r>
      <w:r>
        <w:rPr>
          <w:spacing w:val="-3"/>
        </w:rPr>
        <w:t xml:space="preserve"> </w:t>
      </w:r>
      <w:r>
        <w:t>accomplished</w:t>
      </w:r>
      <w:r>
        <w:rPr>
          <w:spacing w:val="-3"/>
        </w:rPr>
        <w:t xml:space="preserve"> </w:t>
      </w:r>
      <w:r>
        <w:t>by</w:t>
      </w:r>
      <w:r>
        <w:rPr>
          <w:spacing w:val="-5"/>
        </w:rPr>
        <w:t xml:space="preserve"> </w:t>
      </w:r>
      <w:r>
        <w:t>using</w:t>
      </w:r>
      <w:r>
        <w:rPr>
          <w:spacing w:val="-4"/>
        </w:rPr>
        <w:t xml:space="preserve"> </w:t>
      </w:r>
      <w:r>
        <w:t>and expanding</w:t>
      </w:r>
      <w:r>
        <w:rPr>
          <w:spacing w:val="-4"/>
        </w:rPr>
        <w:t xml:space="preserve"> </w:t>
      </w:r>
      <w:r>
        <w:t>the</w:t>
      </w:r>
      <w:r>
        <w:rPr>
          <w:spacing w:val="-3"/>
        </w:rPr>
        <w:t xml:space="preserve"> Public Health Data Warehouse (</w:t>
      </w:r>
      <w:r>
        <w:t>PHD)</w:t>
      </w:r>
      <w:r>
        <w:rPr>
          <w:spacing w:val="-4"/>
        </w:rPr>
        <w:t xml:space="preserve"> </w:t>
      </w:r>
      <w:r>
        <w:t>instead</w:t>
      </w:r>
      <w:r>
        <w:rPr>
          <w:spacing w:val="-3"/>
        </w:rPr>
        <w:t xml:space="preserve"> </w:t>
      </w:r>
      <w:r>
        <w:t>of</w:t>
      </w:r>
      <w:r>
        <w:rPr>
          <w:spacing w:val="-3"/>
        </w:rPr>
        <w:t xml:space="preserve"> </w:t>
      </w:r>
      <w:r>
        <w:t>building</w:t>
      </w:r>
      <w:r>
        <w:rPr>
          <w:spacing w:val="-2"/>
        </w:rPr>
        <w:t xml:space="preserve"> </w:t>
      </w:r>
      <w:r>
        <w:t>a</w:t>
      </w:r>
      <w:r>
        <w:rPr>
          <w:spacing w:val="-4"/>
        </w:rPr>
        <w:t xml:space="preserve"> </w:t>
      </w:r>
      <w:r>
        <w:t xml:space="preserve">new system. </w:t>
      </w:r>
      <w:r w:rsidR="0039727A">
        <w:t xml:space="preserve">The </w:t>
      </w:r>
      <w:hyperlink r:id="rId23">
        <w:r w:rsidR="0039727A">
          <w:rPr>
            <w:color w:val="0000FF"/>
            <w:u w:val="single" w:color="0000FF"/>
          </w:rPr>
          <w:t>Public Health Data Warehouse (PHD)</w:t>
        </w:r>
      </w:hyperlink>
      <w:r w:rsidR="0039727A">
        <w:rPr>
          <w:color w:val="0000FF"/>
        </w:rPr>
        <w:t xml:space="preserve"> </w:t>
      </w:r>
      <w:r w:rsidR="0039727A">
        <w:t>is authorized by Section 237 of Chapter 111. It provides access to timely, linkable, longitudinal data from across state and local government agencies to enable secure analysis of priority population health trends. Section 237 mandates</w:t>
      </w:r>
      <w:r w:rsidR="0039727A">
        <w:rPr>
          <w:spacing w:val="-1"/>
        </w:rPr>
        <w:t xml:space="preserve"> </w:t>
      </w:r>
      <w:r w:rsidR="0039727A">
        <w:t>that the Department prioritize analyses of fatal and non-fatal opioid overdoses.</w:t>
      </w:r>
      <w:r w:rsidR="0039727A">
        <w:rPr>
          <w:spacing w:val="40"/>
        </w:rPr>
        <w:t xml:space="preserve"> </w:t>
      </w:r>
    </w:p>
    <w:p w14:paraId="38EBBDA7" w14:textId="77777777" w:rsidR="0039727A" w:rsidRDefault="0039727A" w:rsidP="0C504D78">
      <w:pPr>
        <w:pStyle w:val="BodyText"/>
      </w:pPr>
    </w:p>
    <w:p w14:paraId="36507526" w14:textId="72621C7C" w:rsidR="0842FF8E" w:rsidRDefault="0842FF8E" w:rsidP="0C504D78">
      <w:pPr>
        <w:pStyle w:val="BodyText"/>
        <w:rPr>
          <w:rFonts w:ascii="Times New Roman"/>
        </w:rPr>
      </w:pPr>
      <w:r>
        <w:t xml:space="preserve">By linking Death Certificate Records with Prescription Monitoring Program data, All-Payer Claims Data, the Bureau of Substance Addiction Services Treatment Data, and the Department of Correction Prison Data, DPH analyzed the prescription histories of people who died of an opioid-related overdose or any drug-related overdose. </w:t>
      </w:r>
      <w:r w:rsidR="0B83175D">
        <w:t>Results show that people who died of either an opioid-related overdose or any drug overdose from 2019 through 2022 were more likely to have had a prescription for certain drugs (MOUD, opioid, benzodiazepine, or stimulant) the further away in time from the death. Looking back to 2011, people were more likely to have had a prescription for an opioid compared to the other drugs. This shows a need for greater use of and retention in MOUD</w:t>
      </w:r>
      <w:r w:rsidR="0B83175D" w:rsidRPr="6507F792">
        <w:rPr>
          <w:rFonts w:ascii="Times New Roman"/>
        </w:rPr>
        <w:t>.</w:t>
      </w:r>
    </w:p>
    <w:p w14:paraId="0CA07EC5" w14:textId="4448B264" w:rsidR="0C504D78" w:rsidRDefault="0C504D78" w:rsidP="0C504D78">
      <w:pPr>
        <w:pStyle w:val="BodyText"/>
        <w:spacing w:line="259" w:lineRule="auto"/>
      </w:pPr>
    </w:p>
    <w:p w14:paraId="71D41310" w14:textId="2A362210" w:rsidR="0842FF8E" w:rsidRDefault="0842FF8E" w:rsidP="0C504D78">
      <w:pPr>
        <w:pStyle w:val="BodyText"/>
        <w:spacing w:line="259" w:lineRule="auto"/>
      </w:pPr>
      <w:r w:rsidRPr="009C5F7B">
        <w:t>To compare involuntary and voluntary treatment episodes, those with a Section 35 treatment episode were compared to those with a voluntary treatment episode (WMS +/- CSS).</w:t>
      </w:r>
      <w:r w:rsidRPr="0C504D78">
        <w:rPr>
          <w:b/>
          <w:bCs/>
        </w:rPr>
        <w:t xml:space="preserve"> </w:t>
      </w:r>
      <w:r w:rsidR="1251423E">
        <w:t xml:space="preserve">Section 35 treatment episodes more frequently </w:t>
      </w:r>
      <w:r w:rsidR="4CA382B1">
        <w:t xml:space="preserve">were </w:t>
      </w:r>
      <w:r w:rsidR="1251423E">
        <w:t>aged 18-29, female</w:t>
      </w:r>
      <w:r w:rsidR="7362A7EF">
        <w:t xml:space="preserve"> and </w:t>
      </w:r>
      <w:r w:rsidR="1251423E">
        <w:t>non-Hispanic white</w:t>
      </w:r>
      <w:r w:rsidR="161CC38D">
        <w:t xml:space="preserve">. They more frequently </w:t>
      </w:r>
      <w:r w:rsidR="1251423E">
        <w:t>had prior BSAS treatment enrollment within 6 months, were recentl</w:t>
      </w:r>
      <w:r w:rsidR="7F2EF358">
        <w:t xml:space="preserve">y incarcerated, had a previous documented psychiatric diagnoses and receipt of benzodiazepine prescription, </w:t>
      </w:r>
      <w:r w:rsidR="389D4F69">
        <w:t xml:space="preserve">and were more likely living in rural areas of Massachusetts. </w:t>
      </w:r>
    </w:p>
    <w:p w14:paraId="3C69394E" w14:textId="1E8DE16F" w:rsidR="0C504D78" w:rsidRDefault="0C504D78" w:rsidP="009C5F7B">
      <w:pPr>
        <w:rPr>
          <w:rFonts w:eastAsia="Times New Roman"/>
          <w:sz w:val="24"/>
          <w:szCs w:val="24"/>
        </w:rPr>
      </w:pPr>
    </w:p>
    <w:p w14:paraId="0FDE5BE4" w14:textId="0190DA98" w:rsidR="5DF1B4EC" w:rsidRDefault="5DF1B4EC" w:rsidP="009C5F7B">
      <w:pPr>
        <w:pStyle w:val="BodyText"/>
        <w:spacing w:line="259" w:lineRule="auto"/>
      </w:pPr>
      <w:r w:rsidRPr="6507F792">
        <w:rPr>
          <w:rStyle w:val="normaltextrun"/>
          <w:color w:val="000000" w:themeColor="text1"/>
        </w:rPr>
        <w:t xml:space="preserve">To assess outcomes between voluntary versus involuntary treatment while controlling for differences, </w:t>
      </w:r>
      <w:r w:rsidR="00C82602" w:rsidRPr="6507F792">
        <w:rPr>
          <w:rStyle w:val="normaltextrun"/>
          <w:color w:val="000000" w:themeColor="text1"/>
        </w:rPr>
        <w:t>a</w:t>
      </w:r>
      <w:r w:rsidRPr="6507F792">
        <w:rPr>
          <w:rStyle w:val="normaltextrun"/>
          <w:color w:val="000000" w:themeColor="text1"/>
        </w:rPr>
        <w:t xml:space="preserve"> case-crossover analysis </w:t>
      </w:r>
      <w:r w:rsidR="00C82602" w:rsidRPr="6507F792">
        <w:rPr>
          <w:rStyle w:val="normaltextrun"/>
          <w:color w:val="000000" w:themeColor="text1"/>
        </w:rPr>
        <w:t xml:space="preserve">was conducted </w:t>
      </w:r>
      <w:r w:rsidRPr="6507F792">
        <w:rPr>
          <w:rStyle w:val="normaltextrun"/>
          <w:color w:val="000000" w:themeColor="text1"/>
        </w:rPr>
        <w:t>that included only those individuals who experienced both involuntary and voluntary treatment episodes. Analyses showed that t</w:t>
      </w:r>
      <w:r w:rsidR="0842FF8E">
        <w:t xml:space="preserve">hose released from a Section 35 </w:t>
      </w:r>
      <w:r w:rsidR="00131A2A">
        <w:t>commitment</w:t>
      </w:r>
      <w:r w:rsidR="0842FF8E">
        <w:t xml:space="preserve"> had significantly greater odds of experiencing a non-fatal opioid overdose in both the 30- and 90-days following Section 35 as compared to </w:t>
      </w:r>
      <w:r w:rsidR="00131A2A">
        <w:t>the 30- and 90-day period following</w:t>
      </w:r>
      <w:r w:rsidR="0842FF8E">
        <w:t xml:space="preserve"> voluntary treatment. </w:t>
      </w:r>
    </w:p>
    <w:p w14:paraId="564B87B9" w14:textId="2D93617C" w:rsidR="5DF1B4EC" w:rsidRDefault="5DF1B4EC" w:rsidP="009C5F7B">
      <w:pPr>
        <w:pStyle w:val="BodyText"/>
        <w:spacing w:line="259" w:lineRule="auto"/>
      </w:pPr>
    </w:p>
    <w:p w14:paraId="5B6F2170" w14:textId="0AC03244" w:rsidR="5DF1B4EC" w:rsidRDefault="3133250B" w:rsidP="009C5F7B">
      <w:pPr>
        <w:pStyle w:val="BodyText"/>
        <w:spacing w:line="259" w:lineRule="auto"/>
      </w:pPr>
      <w:r>
        <w:t>Those released from a Section 35 commitment had greater odds of dying of any cause in both the 30- and 90-days following Section 35 as compared to the 30- and 90-day period following voluntary treatment. This result was not statistically significant, but the association is similar to the trends observed for non-fatal overdose</w:t>
      </w:r>
      <w:r w:rsidR="3E8F4B47">
        <w:t>.</w:t>
      </w:r>
      <w:r>
        <w:t xml:space="preserve">  </w:t>
      </w:r>
      <w:r w:rsidR="0842FF8E">
        <w:t xml:space="preserve"> </w:t>
      </w:r>
    </w:p>
    <w:p w14:paraId="44C11038" w14:textId="386B04DD" w:rsidR="0C504D78" w:rsidRDefault="0C504D78" w:rsidP="0C504D78">
      <w:pPr>
        <w:rPr>
          <w:sz w:val="24"/>
          <w:szCs w:val="24"/>
        </w:rPr>
      </w:pPr>
    </w:p>
    <w:p w14:paraId="7D64C138" w14:textId="05CBC694" w:rsidR="002B0606" w:rsidRDefault="16D80EA8" w:rsidP="005061F8">
      <w:pPr>
        <w:pStyle w:val="BodyText"/>
        <w:spacing w:before="2"/>
      </w:pPr>
      <w:r w:rsidRPr="0C504D78">
        <w:t>Several analyses demonstrated that there are structural factors related to the heightened risk of overdose</w:t>
      </w:r>
      <w:r w:rsidR="4B52DA9E" w:rsidRPr="0C504D78">
        <w:t>, including recent</w:t>
      </w:r>
      <w:r w:rsidR="00CE5C34">
        <w:t xml:space="preserve"> release from a</w:t>
      </w:r>
      <w:r w:rsidR="4B52DA9E" w:rsidRPr="0C504D78">
        <w:t xml:space="preserve"> county correctional </w:t>
      </w:r>
      <w:r w:rsidR="00CE5C34">
        <w:t>facility; Black non-Hispanic</w:t>
      </w:r>
      <w:r w:rsidR="00B91413">
        <w:t xml:space="preserve">, </w:t>
      </w:r>
      <w:r w:rsidR="00E7116A">
        <w:t xml:space="preserve">American Indian non-Hispanic, and Hispanic race or ethnicity; homeless housing status; criminal/legal involvement; </w:t>
      </w:r>
      <w:r w:rsidR="00C82956">
        <w:t xml:space="preserve">less than a high school education; </w:t>
      </w:r>
      <w:r w:rsidR="00B91413">
        <w:t xml:space="preserve">a mental health disability diagnosis; </w:t>
      </w:r>
      <w:r w:rsidR="002F7444">
        <w:t xml:space="preserve">and a history of </w:t>
      </w:r>
      <w:r w:rsidR="002B0606">
        <w:t xml:space="preserve">a prior work-related injury. </w:t>
      </w:r>
      <w:r w:rsidR="002B0606" w:rsidRPr="008C4C6D">
        <w:t xml:space="preserve">Massachusetts </w:t>
      </w:r>
      <w:r w:rsidR="002B0606">
        <w:t>c</w:t>
      </w:r>
      <w:r w:rsidR="002B0606" w:rsidRPr="008C4C6D">
        <w:t>ommunities with more significant</w:t>
      </w:r>
      <w:r w:rsidR="002B0606">
        <w:t xml:space="preserve"> social determinants of health (SDoH)</w:t>
      </w:r>
      <w:r w:rsidR="002B0606" w:rsidRPr="008C4C6D">
        <w:t xml:space="preserve"> challenges</w:t>
      </w:r>
      <w:r w:rsidR="002B0606">
        <w:t xml:space="preserve"> </w:t>
      </w:r>
      <w:r w:rsidR="002B0606" w:rsidRPr="008C4C6D">
        <w:t>and fewer assets (social capital) exhibited higher opioid overdose mortality rates.</w:t>
      </w:r>
      <w:r w:rsidR="002B0606">
        <w:t xml:space="preserve"> Additionally, communities with higher ratios </w:t>
      </w:r>
      <w:r w:rsidR="002B0606" w:rsidRPr="008C4C6D">
        <w:t>of Black, Hispanic, American Indian</w:t>
      </w:r>
      <w:r w:rsidR="002B0606">
        <w:t>,</w:t>
      </w:r>
      <w:r w:rsidR="002B0606" w:rsidRPr="008C4C6D">
        <w:t xml:space="preserve"> or Alaska Native (AIAN), and Multiracial residents relative to white non-Hispanic residents</w:t>
      </w:r>
      <w:r w:rsidR="002B0606">
        <w:t xml:space="preserve"> coupled with more significant SDoH challenges had the highest opioid overdose mortality rates</w:t>
      </w:r>
      <w:r w:rsidR="002B0606">
        <w:rPr>
          <w:rStyle w:val="FootnoteReference"/>
        </w:rPr>
        <w:footnoteReference w:id="2"/>
      </w:r>
      <w:r w:rsidR="002B0606">
        <w:t>.</w:t>
      </w:r>
    </w:p>
    <w:p w14:paraId="42FCA8A1" w14:textId="77777777" w:rsidR="00E43643" w:rsidRDefault="00E43643" w:rsidP="005061F8">
      <w:pPr>
        <w:pStyle w:val="BodyText"/>
        <w:spacing w:before="2"/>
      </w:pPr>
    </w:p>
    <w:p w14:paraId="5DD33824" w14:textId="3FA2DD2B" w:rsidR="16D80EA8" w:rsidRDefault="00E43643" w:rsidP="00FD5DAE">
      <w:pPr>
        <w:pStyle w:val="BodyText"/>
        <w:spacing w:before="2"/>
      </w:pPr>
      <w:r w:rsidRPr="00B83C48">
        <w:t>By</w:t>
      </w:r>
      <w:r w:rsidRPr="00B83C48">
        <w:rPr>
          <w:spacing w:val="-3"/>
        </w:rPr>
        <w:t xml:space="preserve"> </w:t>
      </w:r>
      <w:r w:rsidRPr="00B83C48">
        <w:t>linking</w:t>
      </w:r>
      <w:r w:rsidRPr="00B83C48">
        <w:rPr>
          <w:spacing w:val="-3"/>
        </w:rPr>
        <w:t xml:space="preserve"> </w:t>
      </w:r>
      <w:r w:rsidRPr="00B83C48">
        <w:t>Death</w:t>
      </w:r>
      <w:r w:rsidRPr="00B83C48">
        <w:rPr>
          <w:spacing w:val="-4"/>
        </w:rPr>
        <w:t xml:space="preserve"> </w:t>
      </w:r>
      <w:r w:rsidRPr="00B83C48">
        <w:t>Certificate</w:t>
      </w:r>
      <w:r w:rsidRPr="00B83C48">
        <w:rPr>
          <w:spacing w:val="-2"/>
        </w:rPr>
        <w:t xml:space="preserve"> </w:t>
      </w:r>
      <w:r w:rsidRPr="00B83C48">
        <w:t>Records</w:t>
      </w:r>
      <w:r w:rsidRPr="00B83C48">
        <w:rPr>
          <w:spacing w:val="-3"/>
        </w:rPr>
        <w:t xml:space="preserve"> </w:t>
      </w:r>
      <w:r w:rsidRPr="00B83C48">
        <w:t>with</w:t>
      </w:r>
      <w:r w:rsidRPr="00B83C48">
        <w:rPr>
          <w:spacing w:val="-4"/>
        </w:rPr>
        <w:t xml:space="preserve"> </w:t>
      </w:r>
      <w:r>
        <w:t>post-mortem toxicology</w:t>
      </w:r>
      <w:r w:rsidRPr="00B83C48">
        <w:rPr>
          <w:spacing w:val="-3"/>
        </w:rPr>
        <w:t xml:space="preserve"> </w:t>
      </w:r>
      <w:r w:rsidRPr="00B83C48">
        <w:t>results,</w:t>
      </w:r>
      <w:r w:rsidRPr="00B83C48">
        <w:rPr>
          <w:spacing w:val="-5"/>
        </w:rPr>
        <w:t xml:space="preserve"> </w:t>
      </w:r>
      <w:r w:rsidRPr="00B83C48">
        <w:t>trends related to what substances are present in opioid-related overdose deaths</w:t>
      </w:r>
      <w:r w:rsidR="005F5040">
        <w:t xml:space="preserve"> were analyzed</w:t>
      </w:r>
      <w:r w:rsidRPr="00B83C48">
        <w:t>.</w:t>
      </w:r>
      <w:r w:rsidR="00FD5DAE">
        <w:t xml:space="preserve"> </w:t>
      </w:r>
      <w:r w:rsidR="16D80EA8">
        <w:t xml:space="preserve">Fentanyl continues to be a driver of both opioid-related and all drug-related overdose. After fentanyl, cocaine is the drug most found in post-mortem toxicology of both opioid-related and all drug-related overdoses. </w:t>
      </w:r>
    </w:p>
    <w:p w14:paraId="4A2771AB" w14:textId="77777777" w:rsidR="00FD5DAE" w:rsidRDefault="00FD5DAE" w:rsidP="00FD5DAE">
      <w:pPr>
        <w:pStyle w:val="BodyText"/>
        <w:spacing w:before="2"/>
      </w:pPr>
    </w:p>
    <w:p w14:paraId="31C1B394" w14:textId="758DCFFD" w:rsidR="16D80EA8" w:rsidRDefault="00A27FFC" w:rsidP="004B6437">
      <w:pPr>
        <w:pStyle w:val="BodyText"/>
        <w:ind w:right="881"/>
        <w:jc w:val="both"/>
        <w:rPr>
          <w:sz w:val="23"/>
          <w:szCs w:val="23"/>
        </w:rPr>
      </w:pPr>
      <w:r w:rsidRPr="00ED1BC5">
        <w:t>By</w:t>
      </w:r>
      <w:r w:rsidRPr="00ED1BC5">
        <w:rPr>
          <w:spacing w:val="-2"/>
        </w:rPr>
        <w:t xml:space="preserve"> </w:t>
      </w:r>
      <w:r w:rsidRPr="00ED1BC5">
        <w:t>linking</w:t>
      </w:r>
      <w:r w:rsidRPr="00ED1BC5">
        <w:rPr>
          <w:spacing w:val="-2"/>
        </w:rPr>
        <w:t xml:space="preserve"> </w:t>
      </w:r>
      <w:r w:rsidRPr="00ED1BC5">
        <w:t>Emergency</w:t>
      </w:r>
      <w:r w:rsidRPr="00ED1BC5">
        <w:rPr>
          <w:spacing w:val="-2"/>
        </w:rPr>
        <w:t xml:space="preserve"> </w:t>
      </w:r>
      <w:r w:rsidRPr="00ED1BC5">
        <w:t>Medical</w:t>
      </w:r>
      <w:r w:rsidRPr="00ED1BC5">
        <w:rPr>
          <w:spacing w:val="-2"/>
        </w:rPr>
        <w:t xml:space="preserve"> </w:t>
      </w:r>
      <w:r w:rsidRPr="00ED1BC5">
        <w:t>Services</w:t>
      </w:r>
      <w:r w:rsidRPr="00ED1BC5">
        <w:rPr>
          <w:spacing w:val="-2"/>
        </w:rPr>
        <w:t xml:space="preserve"> </w:t>
      </w:r>
      <w:r w:rsidRPr="00ED1BC5">
        <w:t>(EMS),</w:t>
      </w:r>
      <w:r w:rsidRPr="00ED1BC5">
        <w:rPr>
          <w:spacing w:val="-2"/>
        </w:rPr>
        <w:t xml:space="preserve"> </w:t>
      </w:r>
      <w:r w:rsidRPr="00ED1BC5">
        <w:t>Hospitalization,</w:t>
      </w:r>
      <w:r w:rsidRPr="00ED1BC5">
        <w:rPr>
          <w:spacing w:val="-4"/>
        </w:rPr>
        <w:t xml:space="preserve"> </w:t>
      </w:r>
      <w:r w:rsidRPr="00ED1BC5">
        <w:t>Death,</w:t>
      </w:r>
      <w:r w:rsidRPr="00ED1BC5">
        <w:rPr>
          <w:spacing w:val="-4"/>
        </w:rPr>
        <w:t xml:space="preserve"> </w:t>
      </w:r>
      <w:r w:rsidRPr="00ED1BC5">
        <w:t>and</w:t>
      </w:r>
      <w:r w:rsidRPr="00ED1BC5">
        <w:rPr>
          <w:spacing w:val="-1"/>
        </w:rPr>
        <w:t xml:space="preserve"> </w:t>
      </w:r>
      <w:r w:rsidRPr="00ED1BC5">
        <w:t>BSAS</w:t>
      </w:r>
      <w:r w:rsidRPr="00ED1BC5">
        <w:rPr>
          <w:spacing w:val="-2"/>
        </w:rPr>
        <w:t xml:space="preserve"> </w:t>
      </w:r>
      <w:r w:rsidRPr="00ED1BC5">
        <w:t>records</w:t>
      </w:r>
      <w:r w:rsidRPr="00ED1BC5">
        <w:rPr>
          <w:spacing w:val="-2"/>
        </w:rPr>
        <w:t xml:space="preserve"> </w:t>
      </w:r>
      <w:r w:rsidRPr="00ED1BC5">
        <w:t>through the</w:t>
      </w:r>
      <w:r w:rsidRPr="00ED1BC5">
        <w:rPr>
          <w:spacing w:val="-3"/>
        </w:rPr>
        <w:t xml:space="preserve"> </w:t>
      </w:r>
      <w:r w:rsidRPr="00ED1BC5">
        <w:t>PHD,</w:t>
      </w:r>
      <w:r w:rsidRPr="00ED1BC5">
        <w:rPr>
          <w:spacing w:val="-4"/>
        </w:rPr>
        <w:t xml:space="preserve"> </w:t>
      </w:r>
      <w:r w:rsidRPr="00ED1BC5">
        <w:t>we</w:t>
      </w:r>
      <w:r w:rsidRPr="00ED1BC5">
        <w:rPr>
          <w:spacing w:val="-3"/>
        </w:rPr>
        <w:t xml:space="preserve"> </w:t>
      </w:r>
      <w:r w:rsidRPr="00ED1BC5">
        <w:t>can identify</w:t>
      </w:r>
      <w:r w:rsidRPr="00ED1BC5">
        <w:rPr>
          <w:spacing w:val="-5"/>
        </w:rPr>
        <w:t xml:space="preserve"> </w:t>
      </w:r>
      <w:r w:rsidRPr="00ED1BC5">
        <w:t>who</w:t>
      </w:r>
      <w:r w:rsidRPr="00ED1BC5">
        <w:rPr>
          <w:spacing w:val="-3"/>
        </w:rPr>
        <w:t xml:space="preserve"> </w:t>
      </w:r>
      <w:r w:rsidRPr="00ED1BC5">
        <w:t>had received medical</w:t>
      </w:r>
      <w:r w:rsidRPr="00ED1BC5">
        <w:rPr>
          <w:spacing w:val="-1"/>
        </w:rPr>
        <w:t xml:space="preserve"> </w:t>
      </w:r>
      <w:r w:rsidRPr="00ED1BC5">
        <w:t>treatment</w:t>
      </w:r>
      <w:r w:rsidRPr="00ED1BC5">
        <w:rPr>
          <w:spacing w:val="-3"/>
        </w:rPr>
        <w:t xml:space="preserve"> </w:t>
      </w:r>
      <w:r w:rsidRPr="00ED1BC5">
        <w:t>for</w:t>
      </w:r>
      <w:r w:rsidRPr="00ED1BC5">
        <w:rPr>
          <w:spacing w:val="-1"/>
        </w:rPr>
        <w:t xml:space="preserve"> </w:t>
      </w:r>
      <w:r w:rsidRPr="00ED1BC5">
        <w:t>a</w:t>
      </w:r>
      <w:r w:rsidRPr="00ED1BC5">
        <w:rPr>
          <w:spacing w:val="-4"/>
        </w:rPr>
        <w:t xml:space="preserve"> </w:t>
      </w:r>
      <w:r w:rsidRPr="00ED1BC5">
        <w:t>past opioid-related</w:t>
      </w:r>
      <w:r w:rsidRPr="00ED1BC5">
        <w:rPr>
          <w:spacing w:val="-3"/>
        </w:rPr>
        <w:t xml:space="preserve"> </w:t>
      </w:r>
      <w:r w:rsidRPr="00ED1BC5">
        <w:t>overdose</w:t>
      </w:r>
      <w:r w:rsidRPr="00ED1BC5">
        <w:rPr>
          <w:spacing w:val="-3"/>
        </w:rPr>
        <w:t xml:space="preserve"> </w:t>
      </w:r>
      <w:r w:rsidRPr="00ED1BC5">
        <w:t>and</w:t>
      </w:r>
      <w:r w:rsidRPr="00ED1BC5">
        <w:rPr>
          <w:spacing w:val="-3"/>
        </w:rPr>
        <w:t xml:space="preserve"> </w:t>
      </w:r>
      <w:r w:rsidRPr="00ED1BC5">
        <w:t>who</w:t>
      </w:r>
      <w:r w:rsidRPr="00ED1BC5">
        <w:rPr>
          <w:spacing w:val="-3"/>
        </w:rPr>
        <w:t xml:space="preserve"> </w:t>
      </w:r>
      <w:r w:rsidRPr="00ED1BC5">
        <w:t>had received any treatment within the BSAS system.</w:t>
      </w:r>
      <w:r w:rsidR="16D80EA8">
        <w:t>62% of people who experienced a fatal opioid-related overdose from 2019 through 2021 had ever enrolled in BSAS treatment prior to their fatal overdose. 45% of these people had at least one prior opioid-related overdose before their fatal opioid-related overdose.</w:t>
      </w:r>
    </w:p>
    <w:p w14:paraId="16DC6E9D" w14:textId="77777777" w:rsidR="0053512F" w:rsidRDefault="0053512F" w:rsidP="0053512F">
      <w:pPr>
        <w:pStyle w:val="BodyText"/>
        <w:spacing w:before="1"/>
        <w:rPr>
          <w:b/>
          <w:sz w:val="28"/>
        </w:rPr>
      </w:pPr>
    </w:p>
    <w:p w14:paraId="218C3DB3" w14:textId="51EE9B7F" w:rsidR="0053512F" w:rsidRDefault="0053512F" w:rsidP="0053512F">
      <w:pPr>
        <w:pStyle w:val="BodyText"/>
        <w:ind w:right="736"/>
      </w:pPr>
      <w:r>
        <w:t>DPH could not conduct analyses on</w:t>
      </w:r>
      <w:r w:rsidRPr="0053512F">
        <w:t xml:space="preserve"> </w:t>
      </w:r>
      <w:r>
        <w:t xml:space="preserve">whether </w:t>
      </w:r>
      <w:r w:rsidRPr="0053512F">
        <w:t xml:space="preserve"> individuals had attempted to enter but were denied access to mental or behavioral health or substance use treatment</w:t>
      </w:r>
      <w:r>
        <w:t xml:space="preserve">, as there are no data </w:t>
      </w:r>
      <w:r w:rsidR="0024227A">
        <w:t xml:space="preserve">or data </w:t>
      </w:r>
      <w:r>
        <w:t>sources</w:t>
      </w:r>
      <w:r>
        <w:rPr>
          <w:spacing w:val="-5"/>
        </w:rPr>
        <w:t xml:space="preserve"> </w:t>
      </w:r>
      <w:r>
        <w:t>available</w:t>
      </w:r>
      <w:r>
        <w:rPr>
          <w:spacing w:val="-4"/>
        </w:rPr>
        <w:t xml:space="preserve"> </w:t>
      </w:r>
      <w:r>
        <w:t>that</w:t>
      </w:r>
      <w:r>
        <w:rPr>
          <w:spacing w:val="-2"/>
        </w:rPr>
        <w:t xml:space="preserve"> </w:t>
      </w:r>
      <w:r>
        <w:t>include</w:t>
      </w:r>
      <w:r>
        <w:rPr>
          <w:spacing w:val="-4"/>
        </w:rPr>
        <w:t xml:space="preserve"> </w:t>
      </w:r>
      <w:r>
        <w:t>information</w:t>
      </w:r>
      <w:r>
        <w:rPr>
          <w:spacing w:val="-1"/>
        </w:rPr>
        <w:t xml:space="preserve"> </w:t>
      </w:r>
      <w:r>
        <w:t>on</w:t>
      </w:r>
      <w:r>
        <w:rPr>
          <w:spacing w:val="-2"/>
        </w:rPr>
        <w:t xml:space="preserve"> </w:t>
      </w:r>
      <w:r>
        <w:t>people</w:t>
      </w:r>
      <w:r>
        <w:rPr>
          <w:spacing w:val="-2"/>
        </w:rPr>
        <w:t xml:space="preserve"> </w:t>
      </w:r>
      <w:r>
        <w:t>who</w:t>
      </w:r>
      <w:r>
        <w:rPr>
          <w:spacing w:val="-4"/>
        </w:rPr>
        <w:t xml:space="preserve"> </w:t>
      </w:r>
      <w:r>
        <w:t>were</w:t>
      </w:r>
      <w:r>
        <w:rPr>
          <w:spacing w:val="-4"/>
        </w:rPr>
        <w:t xml:space="preserve"> </w:t>
      </w:r>
      <w:r>
        <w:t>denied</w:t>
      </w:r>
      <w:r>
        <w:rPr>
          <w:spacing w:val="-1"/>
        </w:rPr>
        <w:t xml:space="preserve"> </w:t>
      </w:r>
      <w:r>
        <w:t>access</w:t>
      </w:r>
      <w:r>
        <w:rPr>
          <w:spacing w:val="-5"/>
        </w:rPr>
        <w:t xml:space="preserve"> </w:t>
      </w:r>
      <w:r>
        <w:t>to</w:t>
      </w:r>
      <w:r>
        <w:rPr>
          <w:spacing w:val="-2"/>
        </w:rPr>
        <w:t xml:space="preserve"> </w:t>
      </w:r>
      <w:r>
        <w:t>mental</w:t>
      </w:r>
      <w:r>
        <w:rPr>
          <w:spacing w:val="-2"/>
        </w:rPr>
        <w:t xml:space="preserve"> </w:t>
      </w:r>
      <w:r>
        <w:t>or behavioral health or substance use treatment.</w:t>
      </w:r>
    </w:p>
    <w:p w14:paraId="5F5989DE" w14:textId="77777777" w:rsidR="0053512F" w:rsidRDefault="0053512F" w:rsidP="0C504D78">
      <w:pPr>
        <w:pStyle w:val="BodyText"/>
        <w:ind w:right="943"/>
      </w:pPr>
    </w:p>
    <w:p w14:paraId="43237B72" w14:textId="506958A4" w:rsidR="008D6DDE" w:rsidRPr="005E34C8" w:rsidRDefault="0024227A" w:rsidP="005E34C8">
      <w:pPr>
        <w:pStyle w:val="BodyText"/>
        <w:rPr>
          <w:sz w:val="23"/>
        </w:rPr>
      </w:pPr>
      <w:r>
        <w:t>DPH</w:t>
      </w:r>
      <w:r>
        <w:rPr>
          <w:spacing w:val="-4"/>
        </w:rPr>
        <w:t xml:space="preserve"> </w:t>
      </w:r>
      <w:r>
        <w:t>will be able to report on an</w:t>
      </w:r>
      <w:r>
        <w:rPr>
          <w:spacing w:val="-5"/>
        </w:rPr>
        <w:t xml:space="preserve"> </w:t>
      </w:r>
      <w:r>
        <w:t>in-depth</w:t>
      </w:r>
      <w:r>
        <w:rPr>
          <w:spacing w:val="-2"/>
        </w:rPr>
        <w:t xml:space="preserve"> </w:t>
      </w:r>
      <w:r>
        <w:t>evaluation</w:t>
      </w:r>
      <w:r>
        <w:rPr>
          <w:spacing w:val="-2"/>
        </w:rPr>
        <w:t xml:space="preserve"> </w:t>
      </w:r>
      <w:r>
        <w:t>of</w:t>
      </w:r>
      <w:r>
        <w:rPr>
          <w:spacing w:val="-2"/>
        </w:rPr>
        <w:t xml:space="preserve"> </w:t>
      </w:r>
      <w:r>
        <w:t>treatment</w:t>
      </w:r>
      <w:r>
        <w:rPr>
          <w:spacing w:val="-5"/>
        </w:rPr>
        <w:t xml:space="preserve"> </w:t>
      </w:r>
      <w:r>
        <w:t>programs</w:t>
      </w:r>
      <w:r>
        <w:rPr>
          <w:spacing w:val="-4"/>
        </w:rPr>
        <w:t xml:space="preserve"> within houses of correction later in 2024.</w:t>
      </w:r>
      <w:r w:rsidR="005E34C8">
        <w:rPr>
          <w:sz w:val="23"/>
        </w:rPr>
        <w:t xml:space="preserve"> </w:t>
      </w:r>
      <w:r w:rsidR="16D80EA8">
        <w:t xml:space="preserve">In the next year, DPH will continue work to bring into the PHD the additional datasets needed to refine the requested analyses. </w:t>
      </w:r>
      <w:r w:rsidR="00DF3C39">
        <w:t>Continuing to provide accurate and detailed data analyses related to the opioid crisis in Massachusetts</w:t>
      </w:r>
      <w:r w:rsidR="00DF3C39">
        <w:rPr>
          <w:spacing w:val="-6"/>
        </w:rPr>
        <w:t xml:space="preserve"> </w:t>
      </w:r>
      <w:r w:rsidR="00DF3C39">
        <w:t>is</w:t>
      </w:r>
      <w:r w:rsidR="00DF3C39">
        <w:rPr>
          <w:spacing w:val="-4"/>
        </w:rPr>
        <w:t xml:space="preserve"> </w:t>
      </w:r>
      <w:r w:rsidR="00DF3C39">
        <w:t>critical</w:t>
      </w:r>
      <w:r w:rsidR="00DF3C39">
        <w:rPr>
          <w:spacing w:val="-7"/>
        </w:rPr>
        <w:t xml:space="preserve"> </w:t>
      </w:r>
      <w:r w:rsidR="00DF3C39">
        <w:t>to</w:t>
      </w:r>
      <w:r w:rsidR="00DF3C39">
        <w:rPr>
          <w:spacing w:val="-3"/>
        </w:rPr>
        <w:t xml:space="preserve"> </w:t>
      </w:r>
      <w:r w:rsidR="00DF3C39">
        <w:t>ensuring</w:t>
      </w:r>
      <w:r w:rsidR="00DF3C39">
        <w:rPr>
          <w:spacing w:val="-4"/>
        </w:rPr>
        <w:t xml:space="preserve"> </w:t>
      </w:r>
      <w:r w:rsidR="00DF3C39">
        <w:t>ongoing</w:t>
      </w:r>
      <w:r w:rsidR="00DF3C39">
        <w:rPr>
          <w:spacing w:val="-4"/>
        </w:rPr>
        <w:t xml:space="preserve"> </w:t>
      </w:r>
      <w:r w:rsidR="00DF3C39">
        <w:t>appropriate</w:t>
      </w:r>
      <w:r w:rsidR="00DF3C39">
        <w:rPr>
          <w:spacing w:val="-3"/>
        </w:rPr>
        <w:t xml:space="preserve"> </w:t>
      </w:r>
      <w:r w:rsidR="00DF3C39">
        <w:t>allocation</w:t>
      </w:r>
      <w:r w:rsidR="00DF3C39">
        <w:rPr>
          <w:spacing w:val="-2"/>
        </w:rPr>
        <w:t xml:space="preserve"> </w:t>
      </w:r>
      <w:r w:rsidR="00DF3C39">
        <w:t>of</w:t>
      </w:r>
      <w:r w:rsidR="00DF3C39">
        <w:rPr>
          <w:spacing w:val="-2"/>
        </w:rPr>
        <w:t xml:space="preserve"> </w:t>
      </w:r>
      <w:r w:rsidR="00DF3C39">
        <w:t>resources</w:t>
      </w:r>
      <w:r w:rsidR="00DF3C39">
        <w:rPr>
          <w:spacing w:val="-4"/>
        </w:rPr>
        <w:t xml:space="preserve"> </w:t>
      </w:r>
      <w:r w:rsidR="00DF3C39">
        <w:t>and</w:t>
      </w:r>
      <w:r w:rsidR="00DF3C39">
        <w:rPr>
          <w:spacing w:val="-2"/>
        </w:rPr>
        <w:t xml:space="preserve"> </w:t>
      </w:r>
      <w:r w:rsidR="00DF3C39">
        <w:t>access</w:t>
      </w:r>
      <w:r w:rsidR="00DF3C39">
        <w:rPr>
          <w:spacing w:val="-6"/>
        </w:rPr>
        <w:t xml:space="preserve"> </w:t>
      </w:r>
      <w:r w:rsidR="00DF3C39">
        <w:t>to care. We present this report so approaches</w:t>
      </w:r>
      <w:r w:rsidR="00F21D0E">
        <w:t xml:space="preserve"> and resources</w:t>
      </w:r>
      <w:r w:rsidR="00EA1026">
        <w:t xml:space="preserve"> </w:t>
      </w:r>
      <w:r w:rsidR="00DF3C39">
        <w:t xml:space="preserve">to end the epidemic can continue </w:t>
      </w:r>
      <w:r w:rsidR="00CF71B6">
        <w:t xml:space="preserve">to </w:t>
      </w:r>
      <w:r w:rsidR="00DF3C39">
        <w:t xml:space="preserve">be </w:t>
      </w:r>
      <w:r w:rsidR="00CF71B6">
        <w:t>allocated</w:t>
      </w:r>
      <w:r w:rsidR="00DF3C39">
        <w:t xml:space="preserve"> </w:t>
      </w:r>
      <w:r w:rsidR="00DF3C39">
        <w:rPr>
          <w:spacing w:val="-2"/>
        </w:rPr>
        <w:t>effectively.</w:t>
      </w:r>
    </w:p>
    <w:p w14:paraId="17E4D34A" w14:textId="77777777" w:rsidR="005E34C8" w:rsidRDefault="005E34C8" w:rsidP="003A6553">
      <w:pPr>
        <w:pStyle w:val="Heading2"/>
        <w:ind w:left="0"/>
        <w:rPr>
          <w:spacing w:val="-2"/>
        </w:rPr>
      </w:pPr>
      <w:bookmarkStart w:id="2" w:name="Introduction"/>
      <w:bookmarkEnd w:id="2"/>
    </w:p>
    <w:p w14:paraId="43237B7E" w14:textId="747A6E42" w:rsidR="008D6DDE" w:rsidRDefault="00DF3C39" w:rsidP="003A6553">
      <w:pPr>
        <w:pStyle w:val="Heading2"/>
        <w:ind w:left="0"/>
      </w:pPr>
      <w:r>
        <w:rPr>
          <w:spacing w:val="-2"/>
        </w:rPr>
        <w:t>Introduction</w:t>
      </w:r>
    </w:p>
    <w:p w14:paraId="43237B7F" w14:textId="77777777" w:rsidR="008D6DDE" w:rsidRDefault="008D6DDE" w:rsidP="003A6553">
      <w:pPr>
        <w:pStyle w:val="BodyText"/>
        <w:rPr>
          <w:b/>
          <w:sz w:val="23"/>
        </w:rPr>
      </w:pPr>
    </w:p>
    <w:p w14:paraId="74136C64" w14:textId="64758428" w:rsidR="006E00B4" w:rsidRDefault="263C7947" w:rsidP="00563019">
      <w:pPr>
        <w:pStyle w:val="BodyText"/>
      </w:pPr>
      <w:r>
        <w:t>Fatal drug overdoses, driven in Massachusetts by opioids, remain a persistent public health problem. From 2019 through 2022, 89% of all drug overdoses were opioid-related in Massachusetts. In 2022, an estimated record high 2,359 Massachusetts residents died of an opioid-related overdose</w:t>
      </w:r>
      <w:r w:rsidR="00DF3C39" w:rsidRPr="0C504D78">
        <w:rPr>
          <w:rStyle w:val="FootnoteReference"/>
        </w:rPr>
        <w:footnoteReference w:id="3"/>
      </w:r>
      <w:r>
        <w:t xml:space="preserve">. </w:t>
      </w:r>
    </w:p>
    <w:p w14:paraId="5BC4A41A" w14:textId="77777777" w:rsidR="006E00B4" w:rsidRDefault="006E00B4" w:rsidP="0C504D78">
      <w:pPr>
        <w:pStyle w:val="BodyText"/>
        <w:rPr>
          <w:sz w:val="20"/>
          <w:szCs w:val="20"/>
        </w:rPr>
      </w:pPr>
    </w:p>
    <w:p w14:paraId="634365B4" w14:textId="7D5E3353" w:rsidR="006E00B4" w:rsidRDefault="263C7947" w:rsidP="0C504D78">
      <w:pPr>
        <w:pStyle w:val="BodyText"/>
        <w:rPr>
          <w:sz w:val="25"/>
          <w:szCs w:val="25"/>
        </w:rPr>
      </w:pPr>
      <w:r>
        <w:rPr>
          <w:noProof/>
        </w:rPr>
        <w:drawing>
          <wp:inline distT="0" distB="0" distL="0" distR="0" wp14:anchorId="0D075E7D" wp14:editId="062DC4CA">
            <wp:extent cx="5787860" cy="2171700"/>
            <wp:effectExtent l="0" t="0" r="3810" b="0"/>
            <wp:docPr id="1766208104" name="Picture 1" descr="A bar chart showing the number of opioid-related overdose deaths of all intents from 2000 through 2022. In 2000 there were 375 of these deaths and that count remained relatively stable through 2011. The count was 733 in 2012 and continued to rise sharply until peaking at 2,111 in 2016. The count remained above 2,000 through 2022 when the count was a new high of 2,35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87860" cy="2171700"/>
                    </a:xfrm>
                    <a:prstGeom prst="rect">
                      <a:avLst/>
                    </a:prstGeom>
                    <a:noFill/>
                  </pic:spPr>
                </pic:pic>
              </a:graphicData>
            </a:graphic>
          </wp:inline>
        </w:drawing>
      </w:r>
    </w:p>
    <w:p w14:paraId="6E604D20" w14:textId="77777777" w:rsidR="006E00B4" w:rsidRDefault="006E00B4" w:rsidP="0C504D78">
      <w:pPr>
        <w:pStyle w:val="BodyText"/>
        <w:rPr>
          <w:sz w:val="30"/>
          <w:szCs w:val="30"/>
        </w:rPr>
      </w:pPr>
    </w:p>
    <w:p w14:paraId="2E1ECCBB" w14:textId="6F337144" w:rsidR="006E00B4" w:rsidRDefault="263C7947" w:rsidP="00563019">
      <w:pPr>
        <w:pStyle w:val="BodyText"/>
      </w:pPr>
      <w:r>
        <w:t xml:space="preserve">The Public Health Data Warehouse (PHD), which combines individually linkable data across 24 state and county data sources with three community-level datasets, has been critical for generating insight on public health priorities not available from single sources of data. The PHD includes data related to public health, health care, public safety, the criminal/legal system, and the Social Determinants of Health. </w:t>
      </w:r>
    </w:p>
    <w:p w14:paraId="085B7F41" w14:textId="2CC263ED" w:rsidR="006E00B4" w:rsidRDefault="006E00B4" w:rsidP="00563019">
      <w:pPr>
        <w:pStyle w:val="BodyText"/>
      </w:pPr>
    </w:p>
    <w:p w14:paraId="0E21B74F" w14:textId="040C6FAE" w:rsidR="006E00B4" w:rsidRDefault="00DF3C39" w:rsidP="00563019">
      <w:pPr>
        <w:pStyle w:val="BodyText"/>
      </w:pPr>
      <w:r>
        <w:t>Section</w:t>
      </w:r>
      <w:r>
        <w:rPr>
          <w:spacing w:val="-3"/>
        </w:rPr>
        <w:t xml:space="preserve"> </w:t>
      </w:r>
      <w:r>
        <w:t>138</w:t>
      </w:r>
      <w:r>
        <w:rPr>
          <w:spacing w:val="-1"/>
        </w:rPr>
        <w:t xml:space="preserve"> </w:t>
      </w:r>
      <w:r>
        <w:t>of Chapter</w:t>
      </w:r>
      <w:r>
        <w:rPr>
          <w:spacing w:val="-1"/>
        </w:rPr>
        <w:t xml:space="preserve"> </w:t>
      </w:r>
      <w:r>
        <w:t>126</w:t>
      </w:r>
      <w:r>
        <w:rPr>
          <w:spacing w:val="-1"/>
        </w:rPr>
        <w:t xml:space="preserve"> </w:t>
      </w:r>
      <w:r>
        <w:t>of</w:t>
      </w:r>
      <w:r>
        <w:rPr>
          <w:spacing w:val="-3"/>
        </w:rPr>
        <w:t xml:space="preserve"> </w:t>
      </w:r>
      <w:r>
        <w:t>the</w:t>
      </w:r>
      <w:r>
        <w:rPr>
          <w:spacing w:val="-3"/>
        </w:rPr>
        <w:t xml:space="preserve"> </w:t>
      </w:r>
      <w:r>
        <w:t>Acts</w:t>
      </w:r>
      <w:r>
        <w:rPr>
          <w:spacing w:val="-4"/>
        </w:rPr>
        <w:t xml:space="preserve"> </w:t>
      </w:r>
      <w:r>
        <w:t>of</w:t>
      </w:r>
      <w:r>
        <w:rPr>
          <w:spacing w:val="-3"/>
        </w:rPr>
        <w:t xml:space="preserve"> </w:t>
      </w:r>
      <w:r>
        <w:t>2022</w:t>
      </w:r>
      <w:r>
        <w:rPr>
          <w:spacing w:val="-1"/>
        </w:rPr>
        <w:t xml:space="preserve"> </w:t>
      </w:r>
      <w:r>
        <w:t>requires</w:t>
      </w:r>
      <w:r>
        <w:rPr>
          <w:spacing w:val="-4"/>
        </w:rPr>
        <w:t xml:space="preserve"> </w:t>
      </w:r>
      <w:r>
        <w:t>an</w:t>
      </w:r>
      <w:r>
        <w:rPr>
          <w:spacing w:val="-3"/>
        </w:rPr>
        <w:t xml:space="preserve"> </w:t>
      </w:r>
      <w:r>
        <w:t>examination of</w:t>
      </w:r>
      <w:r>
        <w:rPr>
          <w:spacing w:val="-3"/>
        </w:rPr>
        <w:t xml:space="preserve"> </w:t>
      </w:r>
      <w:r>
        <w:t>the</w:t>
      </w:r>
      <w:r>
        <w:rPr>
          <w:spacing w:val="-1"/>
        </w:rPr>
        <w:t xml:space="preserve"> </w:t>
      </w:r>
      <w:r>
        <w:t>prescribing</w:t>
      </w:r>
      <w:r>
        <w:rPr>
          <w:spacing w:val="-2"/>
        </w:rPr>
        <w:t xml:space="preserve"> </w:t>
      </w:r>
      <w:r>
        <w:t>and treatment history, including court-ordered treatment or treatment within the criminal legal system,</w:t>
      </w:r>
      <w:r>
        <w:rPr>
          <w:spacing w:val="-2"/>
        </w:rPr>
        <w:t xml:space="preserve"> </w:t>
      </w:r>
      <w:r>
        <w:t>of</w:t>
      </w:r>
      <w:r>
        <w:rPr>
          <w:spacing w:val="-1"/>
        </w:rPr>
        <w:t xml:space="preserve"> </w:t>
      </w:r>
      <w:r>
        <w:t>persons</w:t>
      </w:r>
      <w:r>
        <w:rPr>
          <w:spacing w:val="-5"/>
        </w:rPr>
        <w:t xml:space="preserve"> </w:t>
      </w:r>
      <w:r>
        <w:t>in</w:t>
      </w:r>
      <w:r>
        <w:rPr>
          <w:spacing w:val="-4"/>
        </w:rPr>
        <w:t xml:space="preserve"> </w:t>
      </w:r>
      <w:r>
        <w:t>the</w:t>
      </w:r>
      <w:r>
        <w:rPr>
          <w:spacing w:val="-4"/>
        </w:rPr>
        <w:t xml:space="preserve"> </w:t>
      </w:r>
      <w:r w:rsidR="006C0338">
        <w:t>Commonwealth</w:t>
      </w:r>
      <w:r w:rsidR="006C0338">
        <w:rPr>
          <w:spacing w:val="-4"/>
        </w:rPr>
        <w:t xml:space="preserve"> </w:t>
      </w:r>
      <w:r>
        <w:t>who</w:t>
      </w:r>
      <w:r>
        <w:rPr>
          <w:spacing w:val="-2"/>
        </w:rPr>
        <w:t xml:space="preserve"> </w:t>
      </w:r>
      <w:r>
        <w:t>suffered</w:t>
      </w:r>
      <w:r>
        <w:rPr>
          <w:spacing w:val="-1"/>
        </w:rPr>
        <w:t xml:space="preserve"> </w:t>
      </w:r>
      <w:r>
        <w:t>fatal</w:t>
      </w:r>
      <w:r>
        <w:rPr>
          <w:spacing w:val="-5"/>
        </w:rPr>
        <w:t xml:space="preserve"> </w:t>
      </w:r>
      <w:r>
        <w:t>overdoses</w:t>
      </w:r>
      <w:r>
        <w:rPr>
          <w:spacing w:val="-3"/>
        </w:rPr>
        <w:t xml:space="preserve"> </w:t>
      </w:r>
      <w:r>
        <w:t>in</w:t>
      </w:r>
      <w:r>
        <w:rPr>
          <w:spacing w:val="-4"/>
        </w:rPr>
        <w:t xml:space="preserve"> </w:t>
      </w:r>
      <w:r>
        <w:t>calendar</w:t>
      </w:r>
      <w:r>
        <w:rPr>
          <w:spacing w:val="-5"/>
        </w:rPr>
        <w:t xml:space="preserve"> </w:t>
      </w:r>
      <w:r>
        <w:t>years</w:t>
      </w:r>
      <w:r>
        <w:rPr>
          <w:spacing w:val="-3"/>
        </w:rPr>
        <w:t xml:space="preserve"> </w:t>
      </w:r>
      <w:r>
        <w:t>2019 to 2021.</w:t>
      </w:r>
    </w:p>
    <w:p w14:paraId="049CBDC6" w14:textId="77777777" w:rsidR="009574B4" w:rsidRDefault="009574B4" w:rsidP="00563019">
      <w:pPr>
        <w:pStyle w:val="BodyText"/>
      </w:pPr>
    </w:p>
    <w:p w14:paraId="6C2ABBE5" w14:textId="471E1C55" w:rsidR="00563019" w:rsidRPr="006E00B4" w:rsidRDefault="00DF3C39" w:rsidP="00563019">
      <w:pPr>
        <w:pStyle w:val="BodyText"/>
      </w:pPr>
      <w:r>
        <w:t>To</w:t>
      </w:r>
      <w:r>
        <w:rPr>
          <w:spacing w:val="-3"/>
        </w:rPr>
        <w:t xml:space="preserve"> </w:t>
      </w:r>
      <w:r>
        <w:t>facilitate</w:t>
      </w:r>
      <w:r>
        <w:rPr>
          <w:spacing w:val="-3"/>
        </w:rPr>
        <w:t xml:space="preserve"> </w:t>
      </w:r>
      <w:r>
        <w:t>this</w:t>
      </w:r>
      <w:r>
        <w:rPr>
          <w:spacing w:val="-4"/>
        </w:rPr>
        <w:t xml:space="preserve"> </w:t>
      </w:r>
      <w:r>
        <w:t>examination,</w:t>
      </w:r>
      <w:r>
        <w:rPr>
          <w:spacing w:val="-4"/>
        </w:rPr>
        <w:t xml:space="preserve"> </w:t>
      </w:r>
      <w:r>
        <w:t>the</w:t>
      </w:r>
      <w:r>
        <w:rPr>
          <w:spacing w:val="-1"/>
        </w:rPr>
        <w:t xml:space="preserve"> </w:t>
      </w:r>
      <w:r>
        <w:t>legislation specifies</w:t>
      </w:r>
      <w:r>
        <w:rPr>
          <w:spacing w:val="-1"/>
        </w:rPr>
        <w:t xml:space="preserve"> </w:t>
      </w:r>
      <w:r>
        <w:t>six</w:t>
      </w:r>
      <w:r>
        <w:rPr>
          <w:spacing w:val="-2"/>
        </w:rPr>
        <w:t xml:space="preserve"> </w:t>
      </w:r>
      <w:r>
        <w:t>agencies</w:t>
      </w:r>
      <w:r>
        <w:rPr>
          <w:spacing w:val="-4"/>
        </w:rPr>
        <w:t xml:space="preserve"> </w:t>
      </w:r>
      <w:r w:rsidR="00EA1026">
        <w:rPr>
          <w:spacing w:val="-4"/>
        </w:rPr>
        <w:t>that</w:t>
      </w:r>
      <w:r>
        <w:rPr>
          <w:spacing w:val="-3"/>
        </w:rPr>
        <w:t xml:space="preserve"> </w:t>
      </w:r>
      <w:r>
        <w:t>shall</w:t>
      </w:r>
      <w:r>
        <w:rPr>
          <w:spacing w:val="-1"/>
        </w:rPr>
        <w:t xml:space="preserve"> </w:t>
      </w:r>
      <w:r>
        <w:t>provide</w:t>
      </w:r>
      <w:r>
        <w:rPr>
          <w:spacing w:val="-2"/>
        </w:rPr>
        <w:t xml:space="preserve"> data:</w:t>
      </w:r>
    </w:p>
    <w:p w14:paraId="015FB149" w14:textId="77777777" w:rsidR="00563019" w:rsidRPr="00563019" w:rsidRDefault="00DF3C39" w:rsidP="00563019">
      <w:pPr>
        <w:pStyle w:val="BodyText"/>
        <w:numPr>
          <w:ilvl w:val="0"/>
          <w:numId w:val="10"/>
        </w:numPr>
      </w:pPr>
      <w:r w:rsidRPr="00563019">
        <w:t>Division</w:t>
      </w:r>
      <w:r w:rsidRPr="00563019">
        <w:rPr>
          <w:spacing w:val="-2"/>
        </w:rPr>
        <w:t xml:space="preserve"> </w:t>
      </w:r>
      <w:r w:rsidRPr="00563019">
        <w:t>of</w:t>
      </w:r>
      <w:r w:rsidRPr="00563019">
        <w:rPr>
          <w:spacing w:val="-2"/>
        </w:rPr>
        <w:t xml:space="preserve"> </w:t>
      </w:r>
      <w:r w:rsidRPr="00563019">
        <w:t>Medical</w:t>
      </w:r>
      <w:r w:rsidRPr="00563019">
        <w:rPr>
          <w:spacing w:val="1"/>
        </w:rPr>
        <w:t xml:space="preserve"> </w:t>
      </w:r>
      <w:r w:rsidRPr="00563019">
        <w:rPr>
          <w:spacing w:val="-2"/>
        </w:rPr>
        <w:t>Assistance</w:t>
      </w:r>
    </w:p>
    <w:p w14:paraId="6C17AB98" w14:textId="77777777" w:rsidR="00563019" w:rsidRPr="00563019" w:rsidRDefault="00DF3C39" w:rsidP="00563019">
      <w:pPr>
        <w:pStyle w:val="BodyText"/>
        <w:numPr>
          <w:ilvl w:val="0"/>
          <w:numId w:val="10"/>
        </w:numPr>
      </w:pPr>
      <w:r w:rsidRPr="00563019">
        <w:t>Executive</w:t>
      </w:r>
      <w:r w:rsidRPr="00563019">
        <w:rPr>
          <w:spacing w:val="-1"/>
        </w:rPr>
        <w:t xml:space="preserve"> </w:t>
      </w:r>
      <w:r w:rsidRPr="00563019">
        <w:t>Office</w:t>
      </w:r>
      <w:r w:rsidRPr="00563019">
        <w:rPr>
          <w:spacing w:val="-2"/>
        </w:rPr>
        <w:t xml:space="preserve"> </w:t>
      </w:r>
      <w:r w:rsidRPr="00563019">
        <w:t>of</w:t>
      </w:r>
      <w:r w:rsidRPr="00563019">
        <w:rPr>
          <w:spacing w:val="-2"/>
        </w:rPr>
        <w:t xml:space="preserve"> </w:t>
      </w:r>
      <w:r w:rsidRPr="00563019">
        <w:t>Public</w:t>
      </w:r>
      <w:r w:rsidRPr="00563019">
        <w:rPr>
          <w:spacing w:val="-1"/>
        </w:rPr>
        <w:t xml:space="preserve"> </w:t>
      </w:r>
      <w:r w:rsidRPr="00563019">
        <w:t>Safety</w:t>
      </w:r>
      <w:r w:rsidRPr="00563019">
        <w:rPr>
          <w:spacing w:val="-4"/>
        </w:rPr>
        <w:t xml:space="preserve"> </w:t>
      </w:r>
      <w:r w:rsidRPr="00563019">
        <w:t>and</w:t>
      </w:r>
      <w:r w:rsidRPr="00563019">
        <w:rPr>
          <w:spacing w:val="1"/>
        </w:rPr>
        <w:t xml:space="preserve"> </w:t>
      </w:r>
      <w:r w:rsidRPr="00563019">
        <w:rPr>
          <w:spacing w:val="-2"/>
        </w:rPr>
        <w:t>Security</w:t>
      </w:r>
    </w:p>
    <w:p w14:paraId="155C0E57" w14:textId="77777777" w:rsidR="00563019" w:rsidRPr="00563019" w:rsidRDefault="00DF3C39" w:rsidP="00563019">
      <w:pPr>
        <w:pStyle w:val="BodyText"/>
        <w:numPr>
          <w:ilvl w:val="0"/>
          <w:numId w:val="10"/>
        </w:numPr>
      </w:pPr>
      <w:r w:rsidRPr="00563019">
        <w:t>Center</w:t>
      </w:r>
      <w:r w:rsidRPr="00563019">
        <w:rPr>
          <w:spacing w:val="-5"/>
        </w:rPr>
        <w:t xml:space="preserve"> </w:t>
      </w:r>
      <w:r w:rsidRPr="00563019">
        <w:t>for</w:t>
      </w:r>
      <w:r w:rsidRPr="00563019">
        <w:rPr>
          <w:spacing w:val="-1"/>
        </w:rPr>
        <w:t xml:space="preserve"> </w:t>
      </w:r>
      <w:r w:rsidRPr="00563019">
        <w:t>Health</w:t>
      </w:r>
      <w:r w:rsidRPr="00563019">
        <w:rPr>
          <w:spacing w:val="-1"/>
        </w:rPr>
        <w:t xml:space="preserve"> </w:t>
      </w:r>
      <w:r w:rsidRPr="00563019">
        <w:t>Information</w:t>
      </w:r>
      <w:r w:rsidRPr="00563019">
        <w:rPr>
          <w:spacing w:val="-3"/>
        </w:rPr>
        <w:t xml:space="preserve"> </w:t>
      </w:r>
      <w:r w:rsidRPr="00563019">
        <w:t xml:space="preserve">and </w:t>
      </w:r>
      <w:r w:rsidRPr="00563019">
        <w:rPr>
          <w:spacing w:val="-2"/>
        </w:rPr>
        <w:t>Analysis</w:t>
      </w:r>
    </w:p>
    <w:p w14:paraId="71F2FE0C" w14:textId="77777777" w:rsidR="00563019" w:rsidRPr="00563019" w:rsidRDefault="00DF3C39" w:rsidP="00563019">
      <w:pPr>
        <w:pStyle w:val="BodyText"/>
        <w:numPr>
          <w:ilvl w:val="0"/>
          <w:numId w:val="10"/>
        </w:numPr>
      </w:pPr>
      <w:r w:rsidRPr="00563019">
        <w:t>Office of</w:t>
      </w:r>
      <w:r w:rsidRPr="00563019">
        <w:rPr>
          <w:spacing w:val="-2"/>
        </w:rPr>
        <w:t xml:space="preserve"> </w:t>
      </w:r>
      <w:r w:rsidRPr="00563019">
        <w:t>Patient</w:t>
      </w:r>
      <w:r w:rsidRPr="00563019">
        <w:rPr>
          <w:spacing w:val="-1"/>
        </w:rPr>
        <w:t xml:space="preserve"> </w:t>
      </w:r>
      <w:r w:rsidRPr="00563019">
        <w:rPr>
          <w:spacing w:val="-2"/>
        </w:rPr>
        <w:t>Protection</w:t>
      </w:r>
    </w:p>
    <w:p w14:paraId="3963CC3A" w14:textId="77777777" w:rsidR="00563019" w:rsidRPr="00563019" w:rsidRDefault="00DF3C39" w:rsidP="00563019">
      <w:pPr>
        <w:pStyle w:val="BodyText"/>
        <w:numPr>
          <w:ilvl w:val="0"/>
          <w:numId w:val="10"/>
        </w:numPr>
      </w:pPr>
      <w:r w:rsidRPr="00563019">
        <w:t>Department</w:t>
      </w:r>
      <w:r w:rsidRPr="00563019">
        <w:rPr>
          <w:spacing w:val="-2"/>
        </w:rPr>
        <w:t xml:space="preserve"> </w:t>
      </w:r>
      <w:r w:rsidRPr="00563019">
        <w:t>of</w:t>
      </w:r>
      <w:r w:rsidRPr="00563019">
        <w:rPr>
          <w:spacing w:val="-1"/>
        </w:rPr>
        <w:t xml:space="preserve"> </w:t>
      </w:r>
      <w:r w:rsidRPr="00563019">
        <w:rPr>
          <w:spacing w:val="-2"/>
        </w:rPr>
        <w:t>Revenue</w:t>
      </w:r>
    </w:p>
    <w:p w14:paraId="43237B88" w14:textId="1058CAAB" w:rsidR="008D6DDE" w:rsidRPr="00563019" w:rsidRDefault="00DF3C39" w:rsidP="00563019">
      <w:pPr>
        <w:pStyle w:val="BodyText"/>
        <w:numPr>
          <w:ilvl w:val="0"/>
          <w:numId w:val="10"/>
        </w:numPr>
      </w:pPr>
      <w:r w:rsidRPr="00563019">
        <w:t>Chief</w:t>
      </w:r>
      <w:r w:rsidRPr="00563019">
        <w:rPr>
          <w:spacing w:val="1"/>
        </w:rPr>
        <w:t xml:space="preserve"> </w:t>
      </w:r>
      <w:r w:rsidRPr="00563019">
        <w:t>Justice</w:t>
      </w:r>
      <w:r w:rsidRPr="00563019">
        <w:rPr>
          <w:spacing w:val="-2"/>
        </w:rPr>
        <w:t xml:space="preserve"> </w:t>
      </w:r>
      <w:r w:rsidRPr="00563019">
        <w:t>of</w:t>
      </w:r>
      <w:r w:rsidRPr="00563019">
        <w:rPr>
          <w:spacing w:val="-2"/>
        </w:rPr>
        <w:t xml:space="preserve"> </w:t>
      </w:r>
      <w:r w:rsidRPr="00563019">
        <w:t>the</w:t>
      </w:r>
      <w:r w:rsidRPr="00563019">
        <w:rPr>
          <w:spacing w:val="-3"/>
        </w:rPr>
        <w:t xml:space="preserve"> </w:t>
      </w:r>
      <w:r w:rsidRPr="00563019">
        <w:t>Trial</w:t>
      </w:r>
      <w:r w:rsidRPr="00563019">
        <w:rPr>
          <w:spacing w:val="-2"/>
        </w:rPr>
        <w:t xml:space="preserve"> </w:t>
      </w:r>
      <w:r w:rsidRPr="00563019">
        <w:rPr>
          <w:spacing w:val="-4"/>
        </w:rPr>
        <w:t>Court</w:t>
      </w:r>
    </w:p>
    <w:p w14:paraId="43237B89" w14:textId="77777777" w:rsidR="008D6DDE" w:rsidRDefault="008D6DDE" w:rsidP="003A6553">
      <w:pPr>
        <w:pStyle w:val="BodyText"/>
        <w:ind w:left="718"/>
        <w:rPr>
          <w:sz w:val="23"/>
        </w:rPr>
      </w:pPr>
    </w:p>
    <w:p w14:paraId="43237B8A" w14:textId="77777777" w:rsidR="008D6DDE" w:rsidRDefault="00DF3C39" w:rsidP="003A6553">
      <w:pPr>
        <w:pStyle w:val="BodyText"/>
      </w:pPr>
      <w:r>
        <w:t>It</w:t>
      </w:r>
      <w:r>
        <w:rPr>
          <w:spacing w:val="-1"/>
        </w:rPr>
        <w:t xml:space="preserve"> </w:t>
      </w:r>
      <w:r>
        <w:t>further</w:t>
      </w:r>
      <w:r>
        <w:rPr>
          <w:spacing w:val="-1"/>
        </w:rPr>
        <w:t xml:space="preserve"> </w:t>
      </w:r>
      <w:r>
        <w:t>specifies</w:t>
      </w:r>
      <w:r>
        <w:rPr>
          <w:spacing w:val="-2"/>
        </w:rPr>
        <w:t xml:space="preserve"> </w:t>
      </w:r>
      <w:r>
        <w:t>four</w:t>
      </w:r>
      <w:r>
        <w:rPr>
          <w:spacing w:val="-4"/>
        </w:rPr>
        <w:t xml:space="preserve"> </w:t>
      </w:r>
      <w:r>
        <w:t>datasets/databases</w:t>
      </w:r>
      <w:r>
        <w:rPr>
          <w:spacing w:val="-4"/>
        </w:rPr>
        <w:t xml:space="preserve"> </w:t>
      </w:r>
      <w:r>
        <w:t>to</w:t>
      </w:r>
      <w:r>
        <w:rPr>
          <w:spacing w:val="-3"/>
        </w:rPr>
        <w:t xml:space="preserve"> </w:t>
      </w:r>
      <w:r>
        <w:t>be</w:t>
      </w:r>
      <w:r>
        <w:rPr>
          <w:spacing w:val="-1"/>
        </w:rPr>
        <w:t xml:space="preserve"> </w:t>
      </w:r>
      <w:r>
        <w:rPr>
          <w:spacing w:val="-2"/>
        </w:rPr>
        <w:t>included:</w:t>
      </w:r>
    </w:p>
    <w:p w14:paraId="06B94BDA" w14:textId="77777777" w:rsidR="00563019" w:rsidRPr="00563019" w:rsidRDefault="00DF3C39" w:rsidP="00563019">
      <w:pPr>
        <w:pStyle w:val="ListParagraph"/>
        <w:numPr>
          <w:ilvl w:val="0"/>
          <w:numId w:val="11"/>
        </w:numPr>
        <w:tabs>
          <w:tab w:val="left" w:pos="1198"/>
        </w:tabs>
        <w:rPr>
          <w:sz w:val="24"/>
        </w:rPr>
      </w:pPr>
      <w:r w:rsidRPr="00563019">
        <w:rPr>
          <w:sz w:val="24"/>
        </w:rPr>
        <w:t>Prescription</w:t>
      </w:r>
      <w:r w:rsidRPr="00563019">
        <w:rPr>
          <w:spacing w:val="-4"/>
          <w:sz w:val="24"/>
        </w:rPr>
        <w:t xml:space="preserve"> </w:t>
      </w:r>
      <w:r w:rsidRPr="00563019">
        <w:rPr>
          <w:sz w:val="24"/>
        </w:rPr>
        <w:t>Monitoring</w:t>
      </w:r>
      <w:r w:rsidRPr="00563019">
        <w:rPr>
          <w:spacing w:val="-5"/>
          <w:sz w:val="24"/>
        </w:rPr>
        <w:t xml:space="preserve"> </w:t>
      </w:r>
      <w:r w:rsidRPr="00563019">
        <w:rPr>
          <w:spacing w:val="-2"/>
          <w:sz w:val="24"/>
        </w:rPr>
        <w:t>Program</w:t>
      </w:r>
    </w:p>
    <w:p w14:paraId="6A4A74DB" w14:textId="77777777" w:rsidR="00563019" w:rsidRPr="00563019" w:rsidRDefault="00DF3C39" w:rsidP="00563019">
      <w:pPr>
        <w:pStyle w:val="ListParagraph"/>
        <w:numPr>
          <w:ilvl w:val="0"/>
          <w:numId w:val="11"/>
        </w:numPr>
        <w:tabs>
          <w:tab w:val="left" w:pos="1198"/>
        </w:tabs>
        <w:rPr>
          <w:sz w:val="24"/>
        </w:rPr>
      </w:pPr>
      <w:r w:rsidRPr="00563019">
        <w:rPr>
          <w:sz w:val="24"/>
        </w:rPr>
        <w:t>All-Payer</w:t>
      </w:r>
      <w:r w:rsidRPr="00563019">
        <w:rPr>
          <w:spacing w:val="-3"/>
          <w:sz w:val="24"/>
        </w:rPr>
        <w:t xml:space="preserve"> </w:t>
      </w:r>
      <w:r w:rsidRPr="00563019">
        <w:rPr>
          <w:sz w:val="24"/>
        </w:rPr>
        <w:t>Claims</w:t>
      </w:r>
      <w:r w:rsidRPr="00563019">
        <w:rPr>
          <w:spacing w:val="-1"/>
          <w:sz w:val="24"/>
        </w:rPr>
        <w:t xml:space="preserve"> </w:t>
      </w:r>
      <w:r w:rsidRPr="00563019">
        <w:rPr>
          <w:spacing w:val="-2"/>
          <w:sz w:val="24"/>
        </w:rPr>
        <w:t>Database</w:t>
      </w:r>
    </w:p>
    <w:p w14:paraId="28B61218" w14:textId="77777777" w:rsidR="00563019" w:rsidRPr="00563019" w:rsidRDefault="00DF3C39" w:rsidP="00563019">
      <w:pPr>
        <w:pStyle w:val="ListParagraph"/>
        <w:numPr>
          <w:ilvl w:val="0"/>
          <w:numId w:val="11"/>
        </w:numPr>
        <w:tabs>
          <w:tab w:val="left" w:pos="1198"/>
        </w:tabs>
        <w:rPr>
          <w:sz w:val="24"/>
        </w:rPr>
      </w:pPr>
      <w:r w:rsidRPr="00563019">
        <w:rPr>
          <w:sz w:val="24"/>
        </w:rPr>
        <w:t>Criminal</w:t>
      </w:r>
      <w:r w:rsidRPr="00563019">
        <w:rPr>
          <w:spacing w:val="-3"/>
          <w:sz w:val="24"/>
        </w:rPr>
        <w:t xml:space="preserve"> </w:t>
      </w:r>
      <w:r w:rsidRPr="00563019">
        <w:rPr>
          <w:sz w:val="24"/>
        </w:rPr>
        <w:t>Offender</w:t>
      </w:r>
      <w:r w:rsidRPr="00563019">
        <w:rPr>
          <w:spacing w:val="-4"/>
          <w:sz w:val="24"/>
        </w:rPr>
        <w:t xml:space="preserve"> </w:t>
      </w:r>
      <w:r w:rsidRPr="00563019">
        <w:rPr>
          <w:sz w:val="24"/>
        </w:rPr>
        <w:t>Record</w:t>
      </w:r>
      <w:r w:rsidRPr="00563019">
        <w:rPr>
          <w:spacing w:val="-2"/>
          <w:sz w:val="24"/>
        </w:rPr>
        <w:t xml:space="preserve"> </w:t>
      </w:r>
      <w:r w:rsidRPr="00563019">
        <w:rPr>
          <w:sz w:val="24"/>
        </w:rPr>
        <w:t>Information</w:t>
      </w:r>
      <w:r w:rsidRPr="00563019">
        <w:rPr>
          <w:spacing w:val="-3"/>
          <w:sz w:val="24"/>
        </w:rPr>
        <w:t xml:space="preserve"> </w:t>
      </w:r>
      <w:r w:rsidRPr="00563019">
        <w:rPr>
          <w:spacing w:val="-2"/>
          <w:sz w:val="24"/>
        </w:rPr>
        <w:t>Database</w:t>
      </w:r>
    </w:p>
    <w:p w14:paraId="43237B8E" w14:textId="10871179" w:rsidR="008D6DDE" w:rsidRPr="00563019" w:rsidRDefault="00DF3C39" w:rsidP="00563019">
      <w:pPr>
        <w:pStyle w:val="ListParagraph"/>
        <w:numPr>
          <w:ilvl w:val="0"/>
          <w:numId w:val="11"/>
        </w:numPr>
        <w:tabs>
          <w:tab w:val="left" w:pos="1198"/>
        </w:tabs>
        <w:rPr>
          <w:sz w:val="24"/>
        </w:rPr>
      </w:pPr>
      <w:r w:rsidRPr="00563019">
        <w:rPr>
          <w:sz w:val="24"/>
        </w:rPr>
        <w:t>Court</w:t>
      </w:r>
      <w:r w:rsidRPr="00563019">
        <w:rPr>
          <w:spacing w:val="-4"/>
          <w:sz w:val="24"/>
        </w:rPr>
        <w:t xml:space="preserve"> </w:t>
      </w:r>
      <w:r w:rsidRPr="00563019">
        <w:rPr>
          <w:sz w:val="24"/>
        </w:rPr>
        <w:t>Activity</w:t>
      </w:r>
      <w:r w:rsidRPr="00563019">
        <w:rPr>
          <w:spacing w:val="-3"/>
          <w:sz w:val="24"/>
        </w:rPr>
        <w:t xml:space="preserve"> </w:t>
      </w:r>
      <w:r w:rsidRPr="00563019">
        <w:rPr>
          <w:sz w:val="24"/>
        </w:rPr>
        <w:t>Record</w:t>
      </w:r>
      <w:r w:rsidRPr="00563019">
        <w:rPr>
          <w:spacing w:val="-1"/>
          <w:sz w:val="24"/>
        </w:rPr>
        <w:t xml:space="preserve"> </w:t>
      </w:r>
      <w:r w:rsidRPr="00563019">
        <w:rPr>
          <w:sz w:val="24"/>
        </w:rPr>
        <w:t xml:space="preserve">Information </w:t>
      </w:r>
      <w:r w:rsidRPr="00563019">
        <w:rPr>
          <w:spacing w:val="-2"/>
          <w:sz w:val="24"/>
        </w:rPr>
        <w:t>System.</w:t>
      </w:r>
    </w:p>
    <w:p w14:paraId="43237B8F" w14:textId="77777777" w:rsidR="008D6DDE" w:rsidRDefault="008D6DDE" w:rsidP="003A6553">
      <w:pPr>
        <w:pStyle w:val="BodyText"/>
        <w:rPr>
          <w:sz w:val="23"/>
        </w:rPr>
      </w:pPr>
    </w:p>
    <w:p w14:paraId="43237B90" w14:textId="473DAEC1" w:rsidR="008D6DDE" w:rsidRDefault="00DF3C39" w:rsidP="003A6553">
      <w:pPr>
        <w:pStyle w:val="BodyText"/>
      </w:pPr>
      <w:r>
        <w:t>It goes</w:t>
      </w:r>
      <w:r>
        <w:rPr>
          <w:spacing w:val="-4"/>
        </w:rPr>
        <w:t xml:space="preserve"> </w:t>
      </w:r>
      <w:r>
        <w:t>on</w:t>
      </w:r>
      <w:r>
        <w:rPr>
          <w:spacing w:val="-3"/>
        </w:rPr>
        <w:t xml:space="preserve"> </w:t>
      </w:r>
      <w:r>
        <w:t>to</w:t>
      </w:r>
      <w:r>
        <w:rPr>
          <w:spacing w:val="-3"/>
        </w:rPr>
        <w:t xml:space="preserve"> </w:t>
      </w:r>
      <w:r>
        <w:t>specify</w:t>
      </w:r>
      <w:r>
        <w:rPr>
          <w:spacing w:val="-5"/>
        </w:rPr>
        <w:t xml:space="preserve"> </w:t>
      </w:r>
      <w:r>
        <w:t>that</w:t>
      </w:r>
      <w:r>
        <w:rPr>
          <w:spacing w:val="-3"/>
        </w:rPr>
        <w:t xml:space="preserve"> </w:t>
      </w:r>
      <w:r>
        <w:t>to</w:t>
      </w:r>
      <w:r>
        <w:rPr>
          <w:spacing w:val="-3"/>
        </w:rPr>
        <w:t xml:space="preserve"> </w:t>
      </w:r>
      <w:r>
        <w:t>the</w:t>
      </w:r>
      <w:r>
        <w:rPr>
          <w:spacing w:val="-1"/>
        </w:rPr>
        <w:t xml:space="preserve"> </w:t>
      </w:r>
      <w:r>
        <w:t>extent</w:t>
      </w:r>
      <w:r>
        <w:rPr>
          <w:spacing w:val="-3"/>
        </w:rPr>
        <w:t xml:space="preserve"> </w:t>
      </w:r>
      <w:r>
        <w:t>feasible,</w:t>
      </w:r>
      <w:r>
        <w:rPr>
          <w:spacing w:val="-4"/>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5"/>
        </w:rPr>
        <w:t xml:space="preserve"> </w:t>
      </w:r>
      <w:r>
        <w:t>Health</w:t>
      </w:r>
      <w:r>
        <w:rPr>
          <w:spacing w:val="-1"/>
        </w:rPr>
        <w:t xml:space="preserve"> </w:t>
      </w:r>
      <w:r>
        <w:t>(DPH)</w:t>
      </w:r>
      <w:r>
        <w:rPr>
          <w:spacing w:val="-2"/>
        </w:rPr>
        <w:t xml:space="preserve"> </w:t>
      </w:r>
      <w:r>
        <w:t>shall request data from the Massachusetts Sheriffs Association, Inc. relating to treatment within Houses of Correction.</w:t>
      </w:r>
    </w:p>
    <w:p w14:paraId="43237B91" w14:textId="77777777" w:rsidR="008D6DDE" w:rsidRDefault="008D6DDE" w:rsidP="003A6553">
      <w:pPr>
        <w:pStyle w:val="BodyText"/>
        <w:rPr>
          <w:sz w:val="23"/>
        </w:rPr>
      </w:pPr>
    </w:p>
    <w:p w14:paraId="43237B92" w14:textId="7A63D15A" w:rsidR="008D6DDE" w:rsidRDefault="00DF3C39" w:rsidP="003A6553">
      <w:pPr>
        <w:pStyle w:val="BodyText"/>
        <w:jc w:val="both"/>
      </w:pPr>
      <w:r>
        <w:t>Additionally,</w:t>
      </w:r>
      <w:r>
        <w:rPr>
          <w:spacing w:val="-2"/>
        </w:rPr>
        <w:t xml:space="preserve"> </w:t>
      </w:r>
      <w:r>
        <w:t>it</w:t>
      </w:r>
      <w:r>
        <w:rPr>
          <w:spacing w:val="-3"/>
        </w:rPr>
        <w:t xml:space="preserve"> </w:t>
      </w:r>
      <w:r>
        <w:t>directs</w:t>
      </w:r>
      <w:r>
        <w:rPr>
          <w:spacing w:val="-2"/>
        </w:rPr>
        <w:t xml:space="preserve"> </w:t>
      </w:r>
      <w:r>
        <w:t>reporting</w:t>
      </w:r>
      <w:r>
        <w:rPr>
          <w:spacing w:val="-1"/>
        </w:rPr>
        <w:t xml:space="preserve"> </w:t>
      </w:r>
      <w:r>
        <w:t>on</w:t>
      </w:r>
      <w:r>
        <w:rPr>
          <w:spacing w:val="-3"/>
        </w:rPr>
        <w:t xml:space="preserve"> </w:t>
      </w:r>
      <w:r>
        <w:t>this</w:t>
      </w:r>
      <w:r>
        <w:rPr>
          <w:spacing w:val="-4"/>
        </w:rPr>
        <w:t xml:space="preserve"> </w:t>
      </w:r>
      <w:r>
        <w:t>examination</w:t>
      </w:r>
      <w:r>
        <w:rPr>
          <w:spacing w:val="1"/>
        </w:rPr>
        <w:t xml:space="preserve"> </w:t>
      </w:r>
      <w:r>
        <w:t>including,</w:t>
      </w:r>
      <w:r>
        <w:rPr>
          <w:spacing w:val="-4"/>
        </w:rPr>
        <w:t xml:space="preserve"> </w:t>
      </w:r>
      <w:r>
        <w:t>but not</w:t>
      </w:r>
      <w:r>
        <w:rPr>
          <w:spacing w:val="-2"/>
        </w:rPr>
        <w:t xml:space="preserve"> </w:t>
      </w:r>
      <w:r>
        <w:t>limited</w:t>
      </w:r>
      <w:r>
        <w:rPr>
          <w:spacing w:val="-3"/>
        </w:rPr>
        <w:t xml:space="preserve"> </w:t>
      </w:r>
      <w:r>
        <w:t>to</w:t>
      </w:r>
      <w:r>
        <w:rPr>
          <w:spacing w:val="-3"/>
        </w:rPr>
        <w:t xml:space="preserve"> </w:t>
      </w:r>
      <w:r>
        <w:t>seven</w:t>
      </w:r>
      <w:r>
        <w:rPr>
          <w:spacing w:val="-2"/>
        </w:rPr>
        <w:t xml:space="preserve"> areas:</w:t>
      </w:r>
    </w:p>
    <w:p w14:paraId="20A782C4" w14:textId="77777777" w:rsidR="00563019" w:rsidRDefault="00DF3C39" w:rsidP="00CE7CD3">
      <w:pPr>
        <w:pStyle w:val="ListParagraph"/>
        <w:numPr>
          <w:ilvl w:val="0"/>
          <w:numId w:val="30"/>
        </w:numPr>
        <w:tabs>
          <w:tab w:val="left" w:pos="1200"/>
        </w:tabs>
        <w:rPr>
          <w:sz w:val="24"/>
        </w:rPr>
      </w:pPr>
      <w:r w:rsidRPr="00563019">
        <w:rPr>
          <w:sz w:val="24"/>
        </w:rPr>
        <w:t>the</w:t>
      </w:r>
      <w:r w:rsidRPr="00563019">
        <w:rPr>
          <w:spacing w:val="-5"/>
          <w:sz w:val="24"/>
        </w:rPr>
        <w:t xml:space="preserve"> </w:t>
      </w:r>
      <w:r w:rsidRPr="00563019">
        <w:rPr>
          <w:sz w:val="24"/>
        </w:rPr>
        <w:t>overall</w:t>
      </w:r>
      <w:r w:rsidRPr="00563019">
        <w:rPr>
          <w:spacing w:val="-5"/>
          <w:sz w:val="24"/>
        </w:rPr>
        <w:t xml:space="preserve"> </w:t>
      </w:r>
      <w:r w:rsidRPr="00563019">
        <w:rPr>
          <w:sz w:val="24"/>
        </w:rPr>
        <w:t>prescription</w:t>
      </w:r>
      <w:r w:rsidRPr="00563019">
        <w:rPr>
          <w:spacing w:val="-5"/>
          <w:sz w:val="24"/>
        </w:rPr>
        <w:t xml:space="preserve"> </w:t>
      </w:r>
      <w:r w:rsidRPr="00563019">
        <w:rPr>
          <w:sz w:val="24"/>
        </w:rPr>
        <w:t>history</w:t>
      </w:r>
      <w:r w:rsidRPr="00563019">
        <w:rPr>
          <w:spacing w:val="-4"/>
          <w:sz w:val="24"/>
        </w:rPr>
        <w:t xml:space="preserve"> </w:t>
      </w:r>
      <w:r w:rsidRPr="00563019">
        <w:rPr>
          <w:sz w:val="24"/>
        </w:rPr>
        <w:t>of</w:t>
      </w:r>
      <w:r w:rsidRPr="00563019">
        <w:rPr>
          <w:spacing w:val="-4"/>
          <w:sz w:val="24"/>
        </w:rPr>
        <w:t xml:space="preserve"> </w:t>
      </w:r>
      <w:r w:rsidRPr="00563019">
        <w:rPr>
          <w:sz w:val="24"/>
        </w:rPr>
        <w:t>the</w:t>
      </w:r>
      <w:r w:rsidRPr="00563019">
        <w:rPr>
          <w:spacing w:val="-5"/>
          <w:sz w:val="24"/>
        </w:rPr>
        <w:t xml:space="preserve"> </w:t>
      </w:r>
      <w:r w:rsidRPr="00563019">
        <w:rPr>
          <w:sz w:val="24"/>
        </w:rPr>
        <w:t>individuals,</w:t>
      </w:r>
      <w:r w:rsidRPr="00563019">
        <w:rPr>
          <w:spacing w:val="-3"/>
          <w:sz w:val="24"/>
        </w:rPr>
        <w:t xml:space="preserve"> </w:t>
      </w:r>
      <w:r w:rsidRPr="00563019">
        <w:rPr>
          <w:sz w:val="24"/>
        </w:rPr>
        <w:t>including</w:t>
      </w:r>
      <w:r w:rsidRPr="00563019">
        <w:rPr>
          <w:spacing w:val="-4"/>
          <w:sz w:val="24"/>
        </w:rPr>
        <w:t xml:space="preserve"> </w:t>
      </w:r>
      <w:r w:rsidRPr="00563019">
        <w:rPr>
          <w:sz w:val="24"/>
        </w:rPr>
        <w:t>both</w:t>
      </w:r>
      <w:r w:rsidRPr="00563019">
        <w:rPr>
          <w:spacing w:val="-2"/>
          <w:sz w:val="24"/>
        </w:rPr>
        <w:t xml:space="preserve"> </w:t>
      </w:r>
      <w:r w:rsidRPr="00563019">
        <w:rPr>
          <w:sz w:val="24"/>
        </w:rPr>
        <w:t>agonist</w:t>
      </w:r>
      <w:r w:rsidRPr="00563019">
        <w:rPr>
          <w:spacing w:val="-5"/>
          <w:sz w:val="24"/>
        </w:rPr>
        <w:t xml:space="preserve"> </w:t>
      </w:r>
      <w:r w:rsidRPr="00563019">
        <w:rPr>
          <w:sz w:val="24"/>
        </w:rPr>
        <w:t>and</w:t>
      </w:r>
      <w:r w:rsidRPr="00563019">
        <w:rPr>
          <w:spacing w:val="-2"/>
          <w:sz w:val="24"/>
        </w:rPr>
        <w:t xml:space="preserve"> </w:t>
      </w:r>
      <w:r w:rsidRPr="00563019">
        <w:rPr>
          <w:sz w:val="24"/>
        </w:rPr>
        <w:t>antagonist medications for opioid use disorder;</w:t>
      </w:r>
    </w:p>
    <w:p w14:paraId="703C8891" w14:textId="77777777" w:rsidR="00563019" w:rsidRDefault="00DF3C39" w:rsidP="00CE7CD3">
      <w:pPr>
        <w:pStyle w:val="ListParagraph"/>
        <w:numPr>
          <w:ilvl w:val="0"/>
          <w:numId w:val="30"/>
        </w:numPr>
        <w:tabs>
          <w:tab w:val="left" w:pos="1200"/>
        </w:tabs>
        <w:rPr>
          <w:sz w:val="24"/>
        </w:rPr>
      </w:pPr>
      <w:r w:rsidRPr="00563019">
        <w:rPr>
          <w:sz w:val="24"/>
        </w:rPr>
        <w:t>the</w:t>
      </w:r>
      <w:r w:rsidRPr="00563019">
        <w:rPr>
          <w:spacing w:val="-1"/>
          <w:sz w:val="24"/>
        </w:rPr>
        <w:t xml:space="preserve"> </w:t>
      </w:r>
      <w:r w:rsidRPr="00563019">
        <w:rPr>
          <w:sz w:val="24"/>
        </w:rPr>
        <w:t>mental</w:t>
      </w:r>
      <w:r w:rsidRPr="00563019">
        <w:rPr>
          <w:spacing w:val="-2"/>
          <w:sz w:val="24"/>
        </w:rPr>
        <w:t xml:space="preserve"> </w:t>
      </w:r>
      <w:r w:rsidRPr="00563019">
        <w:rPr>
          <w:sz w:val="24"/>
        </w:rPr>
        <w:t>and</w:t>
      </w:r>
      <w:r w:rsidRPr="00563019">
        <w:rPr>
          <w:spacing w:val="-1"/>
          <w:sz w:val="24"/>
        </w:rPr>
        <w:t xml:space="preserve"> </w:t>
      </w:r>
      <w:r w:rsidRPr="00563019">
        <w:rPr>
          <w:sz w:val="24"/>
        </w:rPr>
        <w:t>behavioral health</w:t>
      </w:r>
      <w:r w:rsidRPr="00563019">
        <w:rPr>
          <w:spacing w:val="-1"/>
          <w:sz w:val="24"/>
        </w:rPr>
        <w:t xml:space="preserve"> </w:t>
      </w:r>
      <w:r w:rsidRPr="00563019">
        <w:rPr>
          <w:sz w:val="24"/>
        </w:rPr>
        <w:t>and substance</w:t>
      </w:r>
      <w:r w:rsidRPr="00563019">
        <w:rPr>
          <w:spacing w:val="-1"/>
          <w:sz w:val="24"/>
        </w:rPr>
        <w:t xml:space="preserve"> </w:t>
      </w:r>
      <w:r w:rsidRPr="00563019">
        <w:rPr>
          <w:sz w:val="24"/>
        </w:rPr>
        <w:t>use treatment</w:t>
      </w:r>
      <w:r w:rsidRPr="00563019">
        <w:rPr>
          <w:spacing w:val="-1"/>
          <w:sz w:val="24"/>
        </w:rPr>
        <w:t xml:space="preserve"> </w:t>
      </w:r>
      <w:r w:rsidRPr="00563019">
        <w:rPr>
          <w:sz w:val="24"/>
        </w:rPr>
        <w:t>history</w:t>
      </w:r>
      <w:r w:rsidRPr="00563019">
        <w:rPr>
          <w:spacing w:val="-3"/>
          <w:sz w:val="24"/>
        </w:rPr>
        <w:t xml:space="preserve"> </w:t>
      </w:r>
      <w:r w:rsidRPr="00563019">
        <w:rPr>
          <w:sz w:val="24"/>
        </w:rPr>
        <w:t>of</w:t>
      </w:r>
      <w:r w:rsidRPr="00563019">
        <w:rPr>
          <w:spacing w:val="-3"/>
          <w:sz w:val="24"/>
        </w:rPr>
        <w:t xml:space="preserve"> </w:t>
      </w:r>
      <w:r w:rsidRPr="00563019">
        <w:rPr>
          <w:sz w:val="24"/>
        </w:rPr>
        <w:t>the individuals,</w:t>
      </w:r>
      <w:r w:rsidRPr="00563019">
        <w:rPr>
          <w:spacing w:val="-3"/>
          <w:sz w:val="24"/>
        </w:rPr>
        <w:t xml:space="preserve"> </w:t>
      </w:r>
      <w:r w:rsidRPr="00563019">
        <w:rPr>
          <w:sz w:val="24"/>
        </w:rPr>
        <w:t>including</w:t>
      </w:r>
      <w:r w:rsidRPr="00563019">
        <w:rPr>
          <w:spacing w:val="-4"/>
          <w:sz w:val="24"/>
        </w:rPr>
        <w:t xml:space="preserve"> </w:t>
      </w:r>
      <w:r w:rsidRPr="00563019">
        <w:rPr>
          <w:sz w:val="24"/>
        </w:rPr>
        <w:t>an</w:t>
      </w:r>
      <w:r w:rsidRPr="00563019">
        <w:rPr>
          <w:spacing w:val="-5"/>
          <w:sz w:val="24"/>
        </w:rPr>
        <w:t xml:space="preserve"> </w:t>
      </w:r>
      <w:r w:rsidRPr="00563019">
        <w:rPr>
          <w:sz w:val="24"/>
        </w:rPr>
        <w:t>outcome</w:t>
      </w:r>
      <w:r w:rsidRPr="00563019">
        <w:rPr>
          <w:spacing w:val="-3"/>
          <w:sz w:val="24"/>
        </w:rPr>
        <w:t xml:space="preserve"> </w:t>
      </w:r>
      <w:r w:rsidRPr="00563019">
        <w:rPr>
          <w:sz w:val="24"/>
        </w:rPr>
        <w:t>comparison</w:t>
      </w:r>
      <w:r w:rsidRPr="00563019">
        <w:rPr>
          <w:spacing w:val="-5"/>
          <w:sz w:val="24"/>
        </w:rPr>
        <w:t xml:space="preserve"> </w:t>
      </w:r>
      <w:r w:rsidRPr="00563019">
        <w:rPr>
          <w:sz w:val="24"/>
        </w:rPr>
        <w:t>of</w:t>
      </w:r>
      <w:r w:rsidRPr="00563019">
        <w:rPr>
          <w:spacing w:val="-7"/>
          <w:sz w:val="24"/>
        </w:rPr>
        <w:t xml:space="preserve"> </w:t>
      </w:r>
      <w:r w:rsidRPr="00563019">
        <w:rPr>
          <w:sz w:val="24"/>
        </w:rPr>
        <w:t>voluntary</w:t>
      </w:r>
      <w:r w:rsidRPr="00563019">
        <w:rPr>
          <w:spacing w:val="-4"/>
          <w:sz w:val="24"/>
        </w:rPr>
        <w:t xml:space="preserve"> </w:t>
      </w:r>
      <w:r w:rsidRPr="00563019">
        <w:rPr>
          <w:sz w:val="24"/>
        </w:rPr>
        <w:t>versus</w:t>
      </w:r>
      <w:r w:rsidRPr="00563019">
        <w:rPr>
          <w:spacing w:val="-6"/>
          <w:sz w:val="24"/>
        </w:rPr>
        <w:t xml:space="preserve"> </w:t>
      </w:r>
      <w:r w:rsidRPr="00563019">
        <w:rPr>
          <w:sz w:val="24"/>
        </w:rPr>
        <w:t>involuntary treatment, controlling for other factors;</w:t>
      </w:r>
    </w:p>
    <w:p w14:paraId="6E14893F" w14:textId="18028F69" w:rsidR="00563019" w:rsidRDefault="00DF3C39" w:rsidP="00CE7CD3">
      <w:pPr>
        <w:pStyle w:val="ListParagraph"/>
        <w:numPr>
          <w:ilvl w:val="0"/>
          <w:numId w:val="30"/>
        </w:numPr>
        <w:tabs>
          <w:tab w:val="left" w:pos="1200"/>
        </w:tabs>
        <w:rPr>
          <w:sz w:val="24"/>
        </w:rPr>
      </w:pPr>
      <w:r w:rsidRPr="00563019">
        <w:rPr>
          <w:sz w:val="24"/>
        </w:rPr>
        <w:t>structural factors that contribute to heightened risk of overdose including, but not limited to, employment status, housing status, criminal legal involvement, income, medical comorbidities including, but not limited to, bacterial or viral infections and substance</w:t>
      </w:r>
      <w:r w:rsidRPr="00563019">
        <w:rPr>
          <w:spacing w:val="-4"/>
          <w:sz w:val="24"/>
        </w:rPr>
        <w:t xml:space="preserve"> </w:t>
      </w:r>
      <w:r w:rsidRPr="00563019">
        <w:rPr>
          <w:sz w:val="24"/>
        </w:rPr>
        <w:t>use</w:t>
      </w:r>
      <w:r w:rsidRPr="00563019">
        <w:rPr>
          <w:spacing w:val="-2"/>
          <w:sz w:val="24"/>
        </w:rPr>
        <w:t xml:space="preserve"> </w:t>
      </w:r>
      <w:r w:rsidRPr="00563019">
        <w:rPr>
          <w:sz w:val="24"/>
        </w:rPr>
        <w:t>sequalae</w:t>
      </w:r>
      <w:r w:rsidRPr="00563019">
        <w:rPr>
          <w:spacing w:val="-4"/>
          <w:sz w:val="24"/>
        </w:rPr>
        <w:t xml:space="preserve"> </w:t>
      </w:r>
      <w:r w:rsidRPr="00563019">
        <w:rPr>
          <w:sz w:val="24"/>
        </w:rPr>
        <w:t>and</w:t>
      </w:r>
      <w:r w:rsidRPr="00563019">
        <w:rPr>
          <w:spacing w:val="-4"/>
          <w:sz w:val="24"/>
        </w:rPr>
        <w:t xml:space="preserve"> </w:t>
      </w:r>
      <w:r w:rsidRPr="00563019">
        <w:rPr>
          <w:sz w:val="24"/>
        </w:rPr>
        <w:t>other</w:t>
      </w:r>
      <w:r w:rsidRPr="00563019">
        <w:rPr>
          <w:spacing w:val="-5"/>
          <w:sz w:val="24"/>
        </w:rPr>
        <w:t xml:space="preserve"> </w:t>
      </w:r>
      <w:r w:rsidRPr="00563019">
        <w:rPr>
          <w:sz w:val="24"/>
        </w:rPr>
        <w:t>demographic</w:t>
      </w:r>
      <w:r w:rsidRPr="00563019">
        <w:rPr>
          <w:spacing w:val="-6"/>
          <w:sz w:val="24"/>
        </w:rPr>
        <w:t xml:space="preserve"> </w:t>
      </w:r>
      <w:r w:rsidRPr="00563019">
        <w:rPr>
          <w:sz w:val="24"/>
        </w:rPr>
        <w:t>markers</w:t>
      </w:r>
      <w:r w:rsidRPr="00563019">
        <w:rPr>
          <w:spacing w:val="-3"/>
          <w:sz w:val="24"/>
        </w:rPr>
        <w:t xml:space="preserve"> </w:t>
      </w:r>
      <w:r w:rsidRPr="00563019">
        <w:rPr>
          <w:sz w:val="24"/>
        </w:rPr>
        <w:t>including,</w:t>
      </w:r>
      <w:r w:rsidRPr="00563019">
        <w:rPr>
          <w:spacing w:val="-5"/>
          <w:sz w:val="24"/>
        </w:rPr>
        <w:t xml:space="preserve"> </w:t>
      </w:r>
      <w:r w:rsidRPr="00563019">
        <w:rPr>
          <w:sz w:val="24"/>
        </w:rPr>
        <w:t>but</w:t>
      </w:r>
      <w:r w:rsidRPr="00563019">
        <w:rPr>
          <w:spacing w:val="-4"/>
          <w:sz w:val="24"/>
        </w:rPr>
        <w:t xml:space="preserve"> </w:t>
      </w:r>
      <w:r w:rsidRPr="00563019">
        <w:rPr>
          <w:sz w:val="24"/>
        </w:rPr>
        <w:t>not</w:t>
      </w:r>
      <w:r w:rsidRPr="00563019">
        <w:rPr>
          <w:spacing w:val="-1"/>
          <w:sz w:val="24"/>
        </w:rPr>
        <w:t xml:space="preserve"> </w:t>
      </w:r>
      <w:r w:rsidRPr="00563019">
        <w:rPr>
          <w:sz w:val="24"/>
        </w:rPr>
        <w:t>limited</w:t>
      </w:r>
      <w:r w:rsidRPr="00563019">
        <w:rPr>
          <w:spacing w:val="-4"/>
          <w:sz w:val="24"/>
        </w:rPr>
        <w:t xml:space="preserve"> </w:t>
      </w:r>
      <w:r w:rsidRPr="00563019">
        <w:rPr>
          <w:sz w:val="24"/>
        </w:rPr>
        <w:t>to, race, ethnicity, age, gender identity, sexual orientation, and immigration status;</w:t>
      </w:r>
    </w:p>
    <w:p w14:paraId="233B2188" w14:textId="77777777" w:rsidR="00563019" w:rsidRPr="00563019" w:rsidRDefault="00DF3C39" w:rsidP="00CE7CD3">
      <w:pPr>
        <w:pStyle w:val="ListParagraph"/>
        <w:numPr>
          <w:ilvl w:val="0"/>
          <w:numId w:val="30"/>
        </w:numPr>
        <w:tabs>
          <w:tab w:val="left" w:pos="1200"/>
        </w:tabs>
        <w:rPr>
          <w:sz w:val="24"/>
        </w:rPr>
      </w:pPr>
      <w:r w:rsidRPr="00563019">
        <w:rPr>
          <w:sz w:val="24"/>
        </w:rPr>
        <w:t>trends</w:t>
      </w:r>
      <w:r w:rsidRPr="00563019">
        <w:rPr>
          <w:spacing w:val="-4"/>
          <w:sz w:val="24"/>
        </w:rPr>
        <w:t xml:space="preserve"> </w:t>
      </w:r>
      <w:r w:rsidRPr="00563019">
        <w:rPr>
          <w:sz w:val="24"/>
        </w:rPr>
        <w:t>in the</w:t>
      </w:r>
      <w:r w:rsidRPr="00563019">
        <w:rPr>
          <w:spacing w:val="-3"/>
          <w:sz w:val="24"/>
        </w:rPr>
        <w:t xml:space="preserve"> </w:t>
      </w:r>
      <w:r w:rsidRPr="00563019">
        <w:rPr>
          <w:sz w:val="24"/>
        </w:rPr>
        <w:t>substances</w:t>
      </w:r>
      <w:r w:rsidRPr="00563019">
        <w:rPr>
          <w:spacing w:val="-6"/>
          <w:sz w:val="24"/>
        </w:rPr>
        <w:t xml:space="preserve"> </w:t>
      </w:r>
      <w:r w:rsidRPr="00563019">
        <w:rPr>
          <w:sz w:val="24"/>
        </w:rPr>
        <w:t>observed in</w:t>
      </w:r>
      <w:r w:rsidRPr="00563019">
        <w:rPr>
          <w:spacing w:val="-3"/>
          <w:sz w:val="24"/>
        </w:rPr>
        <w:t xml:space="preserve"> </w:t>
      </w:r>
      <w:r w:rsidRPr="00563019">
        <w:rPr>
          <w:sz w:val="24"/>
        </w:rPr>
        <w:t>overdose</w:t>
      </w:r>
      <w:r w:rsidRPr="00563019">
        <w:rPr>
          <w:spacing w:val="-2"/>
          <w:sz w:val="24"/>
        </w:rPr>
        <w:t xml:space="preserve"> events;</w:t>
      </w:r>
    </w:p>
    <w:p w14:paraId="7C3C4A73" w14:textId="77777777" w:rsidR="00563019" w:rsidRDefault="00DF3C39" w:rsidP="00CE7CD3">
      <w:pPr>
        <w:pStyle w:val="ListParagraph"/>
        <w:numPr>
          <w:ilvl w:val="0"/>
          <w:numId w:val="30"/>
        </w:numPr>
        <w:tabs>
          <w:tab w:val="left" w:pos="1200"/>
        </w:tabs>
        <w:rPr>
          <w:sz w:val="24"/>
        </w:rPr>
      </w:pPr>
      <w:r w:rsidRPr="00563019">
        <w:rPr>
          <w:sz w:val="24"/>
        </w:rPr>
        <w:t>whether</w:t>
      </w:r>
      <w:r w:rsidRPr="00563019">
        <w:rPr>
          <w:spacing w:val="-2"/>
          <w:sz w:val="24"/>
        </w:rPr>
        <w:t xml:space="preserve"> </w:t>
      </w:r>
      <w:r w:rsidRPr="00563019">
        <w:rPr>
          <w:sz w:val="24"/>
        </w:rPr>
        <w:t>the</w:t>
      </w:r>
      <w:r w:rsidRPr="00563019">
        <w:rPr>
          <w:spacing w:val="-4"/>
          <w:sz w:val="24"/>
        </w:rPr>
        <w:t xml:space="preserve"> </w:t>
      </w:r>
      <w:r w:rsidRPr="00563019">
        <w:rPr>
          <w:sz w:val="24"/>
        </w:rPr>
        <w:t>individuals</w:t>
      </w:r>
      <w:r w:rsidRPr="00563019">
        <w:rPr>
          <w:spacing w:val="-7"/>
          <w:sz w:val="24"/>
        </w:rPr>
        <w:t xml:space="preserve"> </w:t>
      </w:r>
      <w:r w:rsidRPr="00563019">
        <w:rPr>
          <w:sz w:val="24"/>
        </w:rPr>
        <w:t>had</w:t>
      </w:r>
      <w:r w:rsidRPr="00563019">
        <w:rPr>
          <w:spacing w:val="-1"/>
          <w:sz w:val="24"/>
        </w:rPr>
        <w:t xml:space="preserve"> </w:t>
      </w:r>
      <w:r w:rsidRPr="00563019">
        <w:rPr>
          <w:sz w:val="24"/>
        </w:rPr>
        <w:t>attempted</w:t>
      </w:r>
      <w:r w:rsidRPr="00563019">
        <w:rPr>
          <w:spacing w:val="-1"/>
          <w:sz w:val="24"/>
        </w:rPr>
        <w:t xml:space="preserve"> </w:t>
      </w:r>
      <w:r w:rsidRPr="00563019">
        <w:rPr>
          <w:sz w:val="24"/>
        </w:rPr>
        <w:t>to</w:t>
      </w:r>
      <w:r w:rsidRPr="00563019">
        <w:rPr>
          <w:spacing w:val="-2"/>
          <w:sz w:val="24"/>
        </w:rPr>
        <w:t xml:space="preserve"> </w:t>
      </w:r>
      <w:r w:rsidRPr="00563019">
        <w:rPr>
          <w:sz w:val="24"/>
        </w:rPr>
        <w:t>enter</w:t>
      </w:r>
      <w:r w:rsidRPr="00563019">
        <w:rPr>
          <w:spacing w:val="-4"/>
          <w:sz w:val="24"/>
        </w:rPr>
        <w:t xml:space="preserve"> </w:t>
      </w:r>
      <w:r w:rsidRPr="00563019">
        <w:rPr>
          <w:sz w:val="24"/>
        </w:rPr>
        <w:t>but</w:t>
      </w:r>
      <w:r w:rsidRPr="00563019">
        <w:rPr>
          <w:spacing w:val="-4"/>
          <w:sz w:val="24"/>
        </w:rPr>
        <w:t xml:space="preserve"> </w:t>
      </w:r>
      <w:r w:rsidRPr="00563019">
        <w:rPr>
          <w:sz w:val="24"/>
        </w:rPr>
        <w:t>were</w:t>
      </w:r>
      <w:r w:rsidRPr="00563019">
        <w:rPr>
          <w:spacing w:val="-4"/>
          <w:sz w:val="24"/>
        </w:rPr>
        <w:t xml:space="preserve"> </w:t>
      </w:r>
      <w:r w:rsidRPr="00563019">
        <w:rPr>
          <w:sz w:val="24"/>
        </w:rPr>
        <w:t>denied</w:t>
      </w:r>
      <w:r w:rsidRPr="00563019">
        <w:rPr>
          <w:spacing w:val="-4"/>
          <w:sz w:val="24"/>
        </w:rPr>
        <w:t xml:space="preserve"> </w:t>
      </w:r>
      <w:r w:rsidRPr="00563019">
        <w:rPr>
          <w:sz w:val="24"/>
        </w:rPr>
        <w:t>access</w:t>
      </w:r>
      <w:r w:rsidRPr="00563019">
        <w:rPr>
          <w:spacing w:val="-3"/>
          <w:sz w:val="24"/>
        </w:rPr>
        <w:t xml:space="preserve"> </w:t>
      </w:r>
      <w:r w:rsidRPr="00563019">
        <w:rPr>
          <w:sz w:val="24"/>
        </w:rPr>
        <w:t>to</w:t>
      </w:r>
      <w:r w:rsidRPr="00563019">
        <w:rPr>
          <w:spacing w:val="-2"/>
          <w:sz w:val="24"/>
        </w:rPr>
        <w:t xml:space="preserve"> </w:t>
      </w:r>
      <w:r w:rsidRPr="00563019">
        <w:rPr>
          <w:sz w:val="24"/>
        </w:rPr>
        <w:t>mental</w:t>
      </w:r>
      <w:r w:rsidRPr="00563019">
        <w:rPr>
          <w:spacing w:val="-4"/>
          <w:sz w:val="24"/>
        </w:rPr>
        <w:t xml:space="preserve"> </w:t>
      </w:r>
      <w:r w:rsidRPr="00563019">
        <w:rPr>
          <w:sz w:val="24"/>
        </w:rPr>
        <w:t>or behavioral health or substance use treatment;</w:t>
      </w:r>
    </w:p>
    <w:p w14:paraId="38315BF2" w14:textId="77777777" w:rsidR="00563019" w:rsidRPr="00563019" w:rsidRDefault="00DF3C39" w:rsidP="00CE7CD3">
      <w:pPr>
        <w:pStyle w:val="ListParagraph"/>
        <w:numPr>
          <w:ilvl w:val="0"/>
          <w:numId w:val="30"/>
        </w:numPr>
        <w:tabs>
          <w:tab w:val="left" w:pos="1200"/>
        </w:tabs>
        <w:rPr>
          <w:sz w:val="24"/>
        </w:rPr>
      </w:pPr>
      <w:r w:rsidRPr="00563019">
        <w:rPr>
          <w:sz w:val="24"/>
        </w:rPr>
        <w:t>whether</w:t>
      </w:r>
      <w:r w:rsidRPr="00563019">
        <w:rPr>
          <w:spacing w:val="-2"/>
          <w:sz w:val="24"/>
        </w:rPr>
        <w:t xml:space="preserve"> </w:t>
      </w:r>
      <w:r w:rsidRPr="00563019">
        <w:rPr>
          <w:sz w:val="24"/>
        </w:rPr>
        <w:t>the</w:t>
      </w:r>
      <w:r w:rsidRPr="00563019">
        <w:rPr>
          <w:spacing w:val="-2"/>
          <w:sz w:val="24"/>
        </w:rPr>
        <w:t xml:space="preserve"> </w:t>
      </w:r>
      <w:r w:rsidRPr="00563019">
        <w:rPr>
          <w:sz w:val="24"/>
        </w:rPr>
        <w:t>individuals</w:t>
      </w:r>
      <w:r w:rsidRPr="00563019">
        <w:rPr>
          <w:spacing w:val="-6"/>
          <w:sz w:val="24"/>
        </w:rPr>
        <w:t xml:space="preserve"> </w:t>
      </w:r>
      <w:r w:rsidRPr="00563019">
        <w:rPr>
          <w:sz w:val="24"/>
        </w:rPr>
        <w:t>had</w:t>
      </w:r>
      <w:r w:rsidRPr="00563019">
        <w:rPr>
          <w:spacing w:val="-2"/>
          <w:sz w:val="24"/>
        </w:rPr>
        <w:t xml:space="preserve"> </w:t>
      </w:r>
      <w:r w:rsidRPr="00563019">
        <w:rPr>
          <w:sz w:val="24"/>
        </w:rPr>
        <w:t>received</w:t>
      </w:r>
      <w:r w:rsidRPr="00563019">
        <w:rPr>
          <w:spacing w:val="-2"/>
          <w:sz w:val="24"/>
        </w:rPr>
        <w:t xml:space="preserve"> </w:t>
      </w:r>
      <w:r w:rsidRPr="00563019">
        <w:rPr>
          <w:sz w:val="24"/>
        </w:rPr>
        <w:t>past</w:t>
      </w:r>
      <w:r w:rsidRPr="00563019">
        <w:rPr>
          <w:spacing w:val="-2"/>
          <w:sz w:val="24"/>
        </w:rPr>
        <w:t xml:space="preserve"> </w:t>
      </w:r>
      <w:r w:rsidRPr="00563019">
        <w:rPr>
          <w:sz w:val="24"/>
        </w:rPr>
        <w:t>treatment</w:t>
      </w:r>
      <w:r w:rsidRPr="00563019">
        <w:rPr>
          <w:spacing w:val="-2"/>
          <w:sz w:val="24"/>
        </w:rPr>
        <w:t xml:space="preserve"> </w:t>
      </w:r>
      <w:r w:rsidRPr="00563019">
        <w:rPr>
          <w:sz w:val="24"/>
        </w:rPr>
        <w:t>for</w:t>
      </w:r>
      <w:r w:rsidRPr="00563019">
        <w:rPr>
          <w:spacing w:val="-3"/>
          <w:sz w:val="24"/>
        </w:rPr>
        <w:t xml:space="preserve"> </w:t>
      </w:r>
      <w:r w:rsidRPr="00563019">
        <w:rPr>
          <w:sz w:val="24"/>
        </w:rPr>
        <w:t>a substance</w:t>
      </w:r>
      <w:r w:rsidRPr="00563019">
        <w:rPr>
          <w:spacing w:val="-1"/>
          <w:sz w:val="24"/>
        </w:rPr>
        <w:t xml:space="preserve"> </w:t>
      </w:r>
      <w:r w:rsidRPr="00563019">
        <w:rPr>
          <w:spacing w:val="-2"/>
          <w:sz w:val="24"/>
        </w:rPr>
        <w:t>overdose;</w:t>
      </w:r>
    </w:p>
    <w:p w14:paraId="4ED7E479" w14:textId="35447C52" w:rsidR="00563019" w:rsidRPr="00563019" w:rsidRDefault="00DF3C39" w:rsidP="00CE7CD3">
      <w:pPr>
        <w:pStyle w:val="ListParagraph"/>
        <w:numPr>
          <w:ilvl w:val="0"/>
          <w:numId w:val="30"/>
        </w:numPr>
        <w:tabs>
          <w:tab w:val="left" w:pos="1200"/>
        </w:tabs>
      </w:pPr>
      <w:r w:rsidRPr="00563019">
        <w:rPr>
          <w:sz w:val="24"/>
        </w:rPr>
        <w:t>whether</w:t>
      </w:r>
      <w:r w:rsidRPr="00563019">
        <w:rPr>
          <w:spacing w:val="-2"/>
          <w:sz w:val="24"/>
        </w:rPr>
        <w:t xml:space="preserve"> </w:t>
      </w:r>
      <w:r w:rsidRPr="00563019">
        <w:rPr>
          <w:sz w:val="24"/>
        </w:rPr>
        <w:t>any</w:t>
      </w:r>
      <w:r w:rsidRPr="00563019">
        <w:rPr>
          <w:spacing w:val="-6"/>
          <w:sz w:val="24"/>
        </w:rPr>
        <w:t xml:space="preserve"> </w:t>
      </w:r>
      <w:r w:rsidRPr="00563019">
        <w:rPr>
          <w:sz w:val="24"/>
        </w:rPr>
        <w:t>individuals</w:t>
      </w:r>
      <w:r w:rsidRPr="00563019">
        <w:rPr>
          <w:spacing w:val="-5"/>
          <w:sz w:val="24"/>
        </w:rPr>
        <w:t xml:space="preserve"> </w:t>
      </w:r>
      <w:r w:rsidRPr="00563019">
        <w:rPr>
          <w:sz w:val="24"/>
        </w:rPr>
        <w:t>had</w:t>
      </w:r>
      <w:r w:rsidRPr="00563019">
        <w:rPr>
          <w:spacing w:val="-4"/>
          <w:sz w:val="24"/>
        </w:rPr>
        <w:t xml:space="preserve"> </w:t>
      </w:r>
      <w:r w:rsidRPr="00563019">
        <w:rPr>
          <w:sz w:val="24"/>
        </w:rPr>
        <w:t>been</w:t>
      </w:r>
      <w:r w:rsidRPr="00563019">
        <w:rPr>
          <w:spacing w:val="-4"/>
          <w:sz w:val="24"/>
        </w:rPr>
        <w:t xml:space="preserve"> </w:t>
      </w:r>
      <w:r w:rsidRPr="00563019">
        <w:rPr>
          <w:sz w:val="24"/>
        </w:rPr>
        <w:t>previously</w:t>
      </w:r>
      <w:r w:rsidRPr="00563019">
        <w:rPr>
          <w:spacing w:val="-4"/>
          <w:sz w:val="24"/>
        </w:rPr>
        <w:t xml:space="preserve"> </w:t>
      </w:r>
      <w:r w:rsidRPr="00563019">
        <w:rPr>
          <w:sz w:val="24"/>
        </w:rPr>
        <w:t>detained,</w:t>
      </w:r>
      <w:r w:rsidRPr="00563019">
        <w:rPr>
          <w:spacing w:val="-5"/>
          <w:sz w:val="24"/>
        </w:rPr>
        <w:t xml:space="preserve"> </w:t>
      </w:r>
      <w:r w:rsidRPr="00563019">
        <w:rPr>
          <w:sz w:val="24"/>
        </w:rPr>
        <w:t>committed</w:t>
      </w:r>
      <w:r w:rsidRPr="00563019">
        <w:rPr>
          <w:spacing w:val="-1"/>
          <w:sz w:val="24"/>
        </w:rPr>
        <w:t xml:space="preserve"> </w:t>
      </w:r>
      <w:r w:rsidRPr="00563019">
        <w:rPr>
          <w:sz w:val="24"/>
        </w:rPr>
        <w:t>or</w:t>
      </w:r>
      <w:r w:rsidRPr="00563019">
        <w:rPr>
          <w:spacing w:val="-5"/>
          <w:sz w:val="24"/>
        </w:rPr>
        <w:t xml:space="preserve"> </w:t>
      </w:r>
      <w:r w:rsidRPr="00563019">
        <w:rPr>
          <w:sz w:val="24"/>
        </w:rPr>
        <w:t>incarcerated</w:t>
      </w:r>
      <w:r w:rsidRPr="00563019">
        <w:rPr>
          <w:spacing w:val="-1"/>
          <w:sz w:val="24"/>
        </w:rPr>
        <w:t xml:space="preserve"> </w:t>
      </w:r>
      <w:r w:rsidRPr="00563019">
        <w:rPr>
          <w:sz w:val="24"/>
        </w:rPr>
        <w:t>and, if so, whether they had received treatment and treatment type during the detention, commitment, or incarceration.</w:t>
      </w:r>
    </w:p>
    <w:p w14:paraId="568AB599" w14:textId="77777777" w:rsidR="00563019" w:rsidRDefault="00563019" w:rsidP="00563019">
      <w:pPr>
        <w:pStyle w:val="ListParagraph"/>
        <w:tabs>
          <w:tab w:val="left" w:pos="1200"/>
        </w:tabs>
        <w:ind w:left="720" w:firstLine="0"/>
      </w:pPr>
    </w:p>
    <w:p w14:paraId="43237B9B" w14:textId="04441D5E" w:rsidR="008D6DDE" w:rsidRPr="00563019" w:rsidRDefault="00DF3C39" w:rsidP="00563019">
      <w:pPr>
        <w:tabs>
          <w:tab w:val="left" w:pos="1200"/>
        </w:tabs>
        <w:rPr>
          <w:sz w:val="24"/>
          <w:szCs w:val="24"/>
        </w:rPr>
      </w:pPr>
      <w:r w:rsidRPr="00563019">
        <w:rPr>
          <w:sz w:val="24"/>
          <w:szCs w:val="24"/>
        </w:rPr>
        <w:t xml:space="preserve">The examinations required by this legislation are a natural extension of work that was initially conducted pursuant to Chapter 55 of the Acts of 2015 as amended by Chapter 133 of the Acts of 2016 and which is presently conducted utilizing the Public Health Data Warehouse (PHD) pursuant to Chapter 111 Section 237 of the General </w:t>
      </w:r>
      <w:r w:rsidRPr="00FC340B">
        <w:rPr>
          <w:sz w:val="24"/>
          <w:szCs w:val="24"/>
        </w:rPr>
        <w:t>Laws</w:t>
      </w:r>
      <w:r w:rsidR="006E00B4" w:rsidRPr="00FC340B">
        <w:rPr>
          <w:rStyle w:val="FootnoteReference"/>
          <w:sz w:val="24"/>
          <w:szCs w:val="24"/>
        </w:rPr>
        <w:footnoteReference w:id="4"/>
      </w:r>
      <w:r w:rsidR="00F441A4" w:rsidRPr="00FC340B">
        <w:rPr>
          <w:sz w:val="24"/>
          <w:szCs w:val="24"/>
          <w:vertAlign w:val="superscript"/>
        </w:rPr>
        <w:t>,</w:t>
      </w:r>
      <w:r w:rsidR="007564FC" w:rsidRPr="00FC340B">
        <w:rPr>
          <w:rStyle w:val="FootnoteReference"/>
          <w:sz w:val="24"/>
          <w:szCs w:val="24"/>
        </w:rPr>
        <w:footnoteReference w:id="5"/>
      </w:r>
      <w:r w:rsidR="00F441A4" w:rsidRPr="00FC340B">
        <w:rPr>
          <w:sz w:val="24"/>
          <w:szCs w:val="24"/>
          <w:vertAlign w:val="superscript"/>
        </w:rPr>
        <w:t>,</w:t>
      </w:r>
      <w:r w:rsidR="009574B4" w:rsidRPr="00FC340B">
        <w:rPr>
          <w:rStyle w:val="FootnoteReference"/>
          <w:sz w:val="24"/>
          <w:szCs w:val="24"/>
        </w:rPr>
        <w:footnoteReference w:id="6"/>
      </w:r>
      <w:r w:rsidRPr="00FC340B">
        <w:rPr>
          <w:sz w:val="24"/>
          <w:szCs w:val="24"/>
        </w:rPr>
        <w:t>.</w:t>
      </w:r>
      <w:r w:rsidRPr="00563019">
        <w:rPr>
          <w:sz w:val="24"/>
          <w:szCs w:val="24"/>
        </w:rPr>
        <w:t xml:space="preserve"> As such, DPH has determined that</w:t>
      </w:r>
      <w:r w:rsidRPr="00563019">
        <w:rPr>
          <w:spacing w:val="-1"/>
          <w:sz w:val="24"/>
          <w:szCs w:val="24"/>
        </w:rPr>
        <w:t xml:space="preserve"> </w:t>
      </w:r>
      <w:r w:rsidRPr="00563019">
        <w:rPr>
          <w:sz w:val="24"/>
          <w:szCs w:val="24"/>
        </w:rPr>
        <w:t>these</w:t>
      </w:r>
      <w:r w:rsidRPr="00563019">
        <w:rPr>
          <w:spacing w:val="-4"/>
          <w:sz w:val="24"/>
          <w:szCs w:val="24"/>
        </w:rPr>
        <w:t xml:space="preserve"> </w:t>
      </w:r>
      <w:r w:rsidRPr="00563019">
        <w:rPr>
          <w:sz w:val="24"/>
          <w:szCs w:val="24"/>
        </w:rPr>
        <w:t>examinations</w:t>
      </w:r>
      <w:r w:rsidRPr="00563019">
        <w:rPr>
          <w:spacing w:val="-5"/>
          <w:sz w:val="24"/>
          <w:szCs w:val="24"/>
        </w:rPr>
        <w:t xml:space="preserve"> </w:t>
      </w:r>
      <w:r w:rsidRPr="00563019">
        <w:rPr>
          <w:sz w:val="24"/>
          <w:szCs w:val="24"/>
        </w:rPr>
        <w:t>can</w:t>
      </w:r>
      <w:r w:rsidRPr="00563019">
        <w:rPr>
          <w:spacing w:val="-1"/>
          <w:sz w:val="24"/>
          <w:szCs w:val="24"/>
        </w:rPr>
        <w:t xml:space="preserve"> </w:t>
      </w:r>
      <w:r w:rsidRPr="00563019">
        <w:rPr>
          <w:sz w:val="24"/>
          <w:szCs w:val="24"/>
        </w:rPr>
        <w:t>best</w:t>
      </w:r>
      <w:r w:rsidRPr="00563019">
        <w:rPr>
          <w:spacing w:val="-4"/>
          <w:sz w:val="24"/>
          <w:szCs w:val="24"/>
        </w:rPr>
        <w:t xml:space="preserve"> </w:t>
      </w:r>
      <w:r w:rsidRPr="00563019">
        <w:rPr>
          <w:sz w:val="24"/>
          <w:szCs w:val="24"/>
        </w:rPr>
        <w:t>be</w:t>
      </w:r>
      <w:r w:rsidRPr="00563019">
        <w:rPr>
          <w:spacing w:val="-2"/>
          <w:sz w:val="24"/>
          <w:szCs w:val="24"/>
        </w:rPr>
        <w:t xml:space="preserve"> </w:t>
      </w:r>
      <w:r w:rsidRPr="00563019">
        <w:rPr>
          <w:sz w:val="24"/>
          <w:szCs w:val="24"/>
        </w:rPr>
        <w:t>accomplished</w:t>
      </w:r>
      <w:r w:rsidRPr="00563019">
        <w:rPr>
          <w:spacing w:val="-1"/>
          <w:sz w:val="24"/>
          <w:szCs w:val="24"/>
        </w:rPr>
        <w:t xml:space="preserve"> </w:t>
      </w:r>
      <w:r w:rsidRPr="00563019">
        <w:rPr>
          <w:sz w:val="24"/>
          <w:szCs w:val="24"/>
        </w:rPr>
        <w:t>by</w:t>
      </w:r>
      <w:r w:rsidRPr="00563019">
        <w:rPr>
          <w:spacing w:val="-6"/>
          <w:sz w:val="24"/>
          <w:szCs w:val="24"/>
        </w:rPr>
        <w:t xml:space="preserve"> </w:t>
      </w:r>
      <w:r w:rsidRPr="00563019">
        <w:rPr>
          <w:sz w:val="24"/>
          <w:szCs w:val="24"/>
        </w:rPr>
        <w:t>using</w:t>
      </w:r>
      <w:r w:rsidRPr="00563019">
        <w:rPr>
          <w:spacing w:val="-5"/>
          <w:sz w:val="24"/>
          <w:szCs w:val="24"/>
        </w:rPr>
        <w:t xml:space="preserve"> </w:t>
      </w:r>
      <w:r w:rsidRPr="00563019">
        <w:rPr>
          <w:sz w:val="24"/>
          <w:szCs w:val="24"/>
        </w:rPr>
        <w:t>and</w:t>
      </w:r>
      <w:r w:rsidRPr="00563019">
        <w:rPr>
          <w:spacing w:val="-1"/>
          <w:sz w:val="24"/>
          <w:szCs w:val="24"/>
        </w:rPr>
        <w:t xml:space="preserve"> </w:t>
      </w:r>
      <w:r w:rsidRPr="00563019">
        <w:rPr>
          <w:sz w:val="24"/>
          <w:szCs w:val="24"/>
        </w:rPr>
        <w:t>expanding</w:t>
      </w:r>
      <w:r w:rsidRPr="00563019">
        <w:rPr>
          <w:spacing w:val="-3"/>
          <w:sz w:val="24"/>
          <w:szCs w:val="24"/>
        </w:rPr>
        <w:t xml:space="preserve"> </w:t>
      </w:r>
      <w:r w:rsidRPr="00563019">
        <w:rPr>
          <w:sz w:val="24"/>
          <w:szCs w:val="24"/>
        </w:rPr>
        <w:t>the</w:t>
      </w:r>
      <w:r w:rsidRPr="00563019">
        <w:rPr>
          <w:spacing w:val="-2"/>
          <w:sz w:val="24"/>
          <w:szCs w:val="24"/>
        </w:rPr>
        <w:t xml:space="preserve"> </w:t>
      </w:r>
      <w:r w:rsidRPr="00563019">
        <w:rPr>
          <w:sz w:val="24"/>
          <w:szCs w:val="24"/>
        </w:rPr>
        <w:t>already</w:t>
      </w:r>
      <w:r w:rsidRPr="00563019">
        <w:rPr>
          <w:spacing w:val="-3"/>
          <w:sz w:val="24"/>
          <w:szCs w:val="24"/>
        </w:rPr>
        <w:t xml:space="preserve"> </w:t>
      </w:r>
      <w:r w:rsidRPr="00563019">
        <w:rPr>
          <w:sz w:val="24"/>
          <w:szCs w:val="24"/>
        </w:rPr>
        <w:t xml:space="preserve">existing </w:t>
      </w:r>
      <w:r w:rsidRPr="00FC340B">
        <w:rPr>
          <w:spacing w:val="-2"/>
          <w:sz w:val="24"/>
          <w:szCs w:val="24"/>
        </w:rPr>
        <w:t>PHD</w:t>
      </w:r>
      <w:r w:rsidR="00F441A4" w:rsidRPr="00FC340B">
        <w:rPr>
          <w:rStyle w:val="FootnoteReference"/>
          <w:spacing w:val="-2"/>
          <w:sz w:val="24"/>
          <w:szCs w:val="24"/>
        </w:rPr>
        <w:footnoteReference w:id="7"/>
      </w:r>
      <w:r w:rsidRPr="00FC340B">
        <w:rPr>
          <w:spacing w:val="-2"/>
          <w:sz w:val="24"/>
          <w:szCs w:val="24"/>
        </w:rPr>
        <w:t>.</w:t>
      </w:r>
      <w:r w:rsidR="007203AA" w:rsidRPr="00563019">
        <w:rPr>
          <w:sz w:val="24"/>
          <w:szCs w:val="24"/>
        </w:rPr>
        <w:t xml:space="preserve"> </w:t>
      </w:r>
    </w:p>
    <w:p w14:paraId="4C23188A" w14:textId="77777777" w:rsidR="00563019" w:rsidRDefault="00563019" w:rsidP="003A6553">
      <w:pPr>
        <w:pStyle w:val="BodyText"/>
      </w:pPr>
    </w:p>
    <w:p w14:paraId="43237B9D" w14:textId="02334DFB" w:rsidR="008D6DDE" w:rsidRDefault="00DF3C39" w:rsidP="003A6553">
      <w:pPr>
        <w:pStyle w:val="BodyText"/>
      </w:pPr>
      <w:r>
        <w:t xml:space="preserve">This </w:t>
      </w:r>
      <w:r w:rsidR="00DC5B14">
        <w:t xml:space="preserve">is the </w:t>
      </w:r>
      <w:r w:rsidR="00C136A8">
        <w:t>second</w:t>
      </w:r>
      <w:r>
        <w:t xml:space="preserve"> report made pursuant to Section 138</w:t>
      </w:r>
      <w:r w:rsidR="00DC5B14">
        <w:t xml:space="preserve">. </w:t>
      </w:r>
    </w:p>
    <w:p w14:paraId="43237B9F" w14:textId="77777777" w:rsidR="008D6DDE" w:rsidRDefault="008D6DDE">
      <w:pPr>
        <w:pStyle w:val="BodyText"/>
        <w:rPr>
          <w:sz w:val="20"/>
        </w:rPr>
      </w:pPr>
    </w:p>
    <w:p w14:paraId="1823F27F" w14:textId="77777777" w:rsidR="00F731F6" w:rsidRDefault="00F731F6" w:rsidP="00190B1F">
      <w:pPr>
        <w:pStyle w:val="Heading3"/>
      </w:pPr>
      <w:r>
        <w:t>Background</w:t>
      </w:r>
      <w:r>
        <w:rPr>
          <w:spacing w:val="-4"/>
        </w:rPr>
        <w:t xml:space="preserve"> </w:t>
      </w:r>
      <w:r>
        <w:t>on</w:t>
      </w:r>
      <w:r>
        <w:rPr>
          <w:spacing w:val="-3"/>
        </w:rPr>
        <w:t xml:space="preserve"> </w:t>
      </w:r>
      <w:r>
        <w:t>the</w:t>
      </w:r>
      <w:r>
        <w:rPr>
          <w:spacing w:val="-4"/>
        </w:rPr>
        <w:t xml:space="preserve"> </w:t>
      </w:r>
      <w:r>
        <w:t>Public</w:t>
      </w:r>
      <w:r>
        <w:rPr>
          <w:spacing w:val="-3"/>
        </w:rPr>
        <w:t xml:space="preserve"> </w:t>
      </w:r>
      <w:r>
        <w:t>Health</w:t>
      </w:r>
      <w:r>
        <w:rPr>
          <w:spacing w:val="-4"/>
        </w:rPr>
        <w:t xml:space="preserve"> </w:t>
      </w:r>
      <w:r>
        <w:t>Data</w:t>
      </w:r>
      <w:r>
        <w:rPr>
          <w:spacing w:val="-3"/>
        </w:rPr>
        <w:t xml:space="preserve"> </w:t>
      </w:r>
      <w:r>
        <w:rPr>
          <w:spacing w:val="-2"/>
        </w:rPr>
        <w:t>Warehouse</w:t>
      </w:r>
    </w:p>
    <w:p w14:paraId="361ABA72" w14:textId="77777777" w:rsidR="00F731F6" w:rsidRDefault="00F731F6" w:rsidP="00F731F6">
      <w:pPr>
        <w:pStyle w:val="BodyText"/>
        <w:rPr>
          <w:b/>
          <w:sz w:val="28"/>
        </w:rPr>
      </w:pPr>
    </w:p>
    <w:p w14:paraId="3A6F65C1" w14:textId="23370737" w:rsidR="00F731F6" w:rsidRDefault="00F731F6" w:rsidP="00AF34B7">
      <w:pPr>
        <w:pStyle w:val="BodyText"/>
        <w:spacing w:before="1"/>
      </w:pPr>
      <w:r>
        <w:t xml:space="preserve">The </w:t>
      </w:r>
      <w:hyperlink r:id="rId25">
        <w:r>
          <w:rPr>
            <w:color w:val="0000FF"/>
            <w:u w:val="single" w:color="0000FF"/>
          </w:rPr>
          <w:t>Public Health Data Warehouse (PHD)</w:t>
        </w:r>
      </w:hyperlink>
      <w:r>
        <w:rPr>
          <w:color w:val="0000FF"/>
        </w:rPr>
        <w:t xml:space="preserve"> </w:t>
      </w:r>
      <w:r>
        <w:t>is authorized by Section 237 of Chapter 111</w:t>
      </w:r>
      <w:r w:rsidR="00CD54C1">
        <w:t>. It provides</w:t>
      </w:r>
      <w:r>
        <w:t xml:space="preserve"> access to timely, linkable, longitudinal data from across state and local government agencies to enable secure analysis of priority population health trends. The PHD is a nationally recognized innovation, proven as an effective tool for accelerating data analysis and dissemination of actionable information to guide the Commonwealth’s response to priority public</w:t>
      </w:r>
      <w:r>
        <w:rPr>
          <w:spacing w:val="-2"/>
        </w:rPr>
        <w:t xml:space="preserve"> </w:t>
      </w:r>
      <w:r>
        <w:t>health issues. Section 237 mandates</w:t>
      </w:r>
      <w:r>
        <w:rPr>
          <w:spacing w:val="-1"/>
        </w:rPr>
        <w:t xml:space="preserve"> </w:t>
      </w:r>
      <w:r>
        <w:t>that the Department prioritize analyses of fatal and non-fatal opioid overdoses.</w:t>
      </w:r>
      <w:r>
        <w:rPr>
          <w:spacing w:val="40"/>
        </w:rPr>
        <w:t xml:space="preserve"> </w:t>
      </w:r>
      <w:r>
        <w:t>Since the examination required by Section 138 aligns with the mandate in Section 237 and the PHD already includes much of the data – although not all -- needed to conduct the required examination for Section 138, DPH determined that this evaluation can</w:t>
      </w:r>
      <w:r>
        <w:rPr>
          <w:spacing w:val="-3"/>
        </w:rPr>
        <w:t xml:space="preserve"> </w:t>
      </w:r>
      <w:r>
        <w:t>best</w:t>
      </w:r>
      <w:r>
        <w:rPr>
          <w:spacing w:val="-3"/>
        </w:rPr>
        <w:t xml:space="preserve"> </w:t>
      </w:r>
      <w:r>
        <w:t>be</w:t>
      </w:r>
      <w:r>
        <w:rPr>
          <w:spacing w:val="-3"/>
        </w:rPr>
        <w:t xml:space="preserve"> </w:t>
      </w:r>
      <w:r>
        <w:t>accomplished</w:t>
      </w:r>
      <w:r>
        <w:rPr>
          <w:spacing w:val="-3"/>
        </w:rPr>
        <w:t xml:space="preserve"> </w:t>
      </w:r>
      <w:r>
        <w:t>by</w:t>
      </w:r>
      <w:r>
        <w:rPr>
          <w:spacing w:val="-5"/>
        </w:rPr>
        <w:t xml:space="preserve"> </w:t>
      </w:r>
      <w:r>
        <w:t>using</w:t>
      </w:r>
      <w:r>
        <w:rPr>
          <w:spacing w:val="-4"/>
        </w:rPr>
        <w:t xml:space="preserve"> </w:t>
      </w:r>
      <w:r>
        <w:t>and expanding</w:t>
      </w:r>
      <w:r>
        <w:rPr>
          <w:spacing w:val="-4"/>
        </w:rPr>
        <w:t xml:space="preserve"> </w:t>
      </w:r>
      <w:r>
        <w:t>the</w:t>
      </w:r>
      <w:r>
        <w:rPr>
          <w:spacing w:val="-3"/>
        </w:rPr>
        <w:t xml:space="preserve"> </w:t>
      </w:r>
      <w:r>
        <w:t>PHD</w:t>
      </w:r>
      <w:r>
        <w:rPr>
          <w:spacing w:val="-4"/>
        </w:rPr>
        <w:t xml:space="preserve"> </w:t>
      </w:r>
      <w:r>
        <w:t>instead</w:t>
      </w:r>
      <w:r>
        <w:rPr>
          <w:spacing w:val="-3"/>
        </w:rPr>
        <w:t xml:space="preserve"> </w:t>
      </w:r>
      <w:r>
        <w:t>of</w:t>
      </w:r>
      <w:r>
        <w:rPr>
          <w:spacing w:val="-3"/>
        </w:rPr>
        <w:t xml:space="preserve"> </w:t>
      </w:r>
      <w:r>
        <w:t>building</w:t>
      </w:r>
      <w:r>
        <w:rPr>
          <w:spacing w:val="-2"/>
        </w:rPr>
        <w:t xml:space="preserve"> </w:t>
      </w:r>
      <w:r>
        <w:t>a</w:t>
      </w:r>
      <w:r>
        <w:rPr>
          <w:spacing w:val="-4"/>
        </w:rPr>
        <w:t xml:space="preserve"> </w:t>
      </w:r>
      <w:r>
        <w:t xml:space="preserve">new system. </w:t>
      </w:r>
    </w:p>
    <w:p w14:paraId="0C19A377" w14:textId="39B63617" w:rsidR="00F731F6" w:rsidRDefault="00F731F6" w:rsidP="00DF3C39">
      <w:pPr>
        <w:pStyle w:val="BodyText"/>
        <w:spacing w:before="212"/>
      </w:pPr>
      <w:bookmarkStart w:id="4" w:name="Analysis_#1:_Examination_of_the_overall_"/>
      <w:bookmarkEnd w:id="4"/>
      <w:r>
        <w:t xml:space="preserve">Of the data-providing </w:t>
      </w:r>
      <w:r>
        <w:rPr>
          <w:i/>
        </w:rPr>
        <w:t xml:space="preserve">agencies </w:t>
      </w:r>
      <w:r>
        <w:t>outlined in the legislation, the PHD does not currently include data</w:t>
      </w:r>
      <w:r>
        <w:rPr>
          <w:spacing w:val="-4"/>
        </w:rPr>
        <w:t xml:space="preserve"> </w:t>
      </w:r>
      <w:r>
        <w:t>from</w:t>
      </w:r>
      <w:r>
        <w:rPr>
          <w:spacing w:val="-1"/>
        </w:rPr>
        <w:t xml:space="preserve"> </w:t>
      </w:r>
      <w:r>
        <w:t>the</w:t>
      </w:r>
      <w:r>
        <w:rPr>
          <w:spacing w:val="-3"/>
        </w:rPr>
        <w:t xml:space="preserve"> </w:t>
      </w:r>
      <w:r>
        <w:t>Office</w:t>
      </w:r>
      <w:r>
        <w:rPr>
          <w:spacing w:val="-3"/>
        </w:rPr>
        <w:t xml:space="preserve"> </w:t>
      </w:r>
      <w:r>
        <w:t>of</w:t>
      </w:r>
      <w:r>
        <w:rPr>
          <w:spacing w:val="-3"/>
        </w:rPr>
        <w:t xml:space="preserve"> </w:t>
      </w:r>
      <w:r>
        <w:t>Patient</w:t>
      </w:r>
      <w:r>
        <w:rPr>
          <w:spacing w:val="-3"/>
        </w:rPr>
        <w:t xml:space="preserve"> </w:t>
      </w:r>
      <w:r>
        <w:t>Protection,</w:t>
      </w:r>
      <w:r>
        <w:rPr>
          <w:spacing w:val="-4"/>
        </w:rPr>
        <w:t xml:space="preserve"> </w:t>
      </w:r>
      <w:r>
        <w:t>the</w:t>
      </w:r>
      <w:r>
        <w:rPr>
          <w:spacing w:val="-3"/>
        </w:rPr>
        <w:t xml:space="preserve"> </w:t>
      </w:r>
      <w:r>
        <w:t>Department</w:t>
      </w:r>
      <w:r>
        <w:rPr>
          <w:spacing w:val="-3"/>
        </w:rPr>
        <w:t xml:space="preserve"> </w:t>
      </w:r>
      <w:r>
        <w:t>of Revenue,</w:t>
      </w:r>
      <w:r>
        <w:rPr>
          <w:spacing w:val="-4"/>
        </w:rPr>
        <w:t xml:space="preserve"> </w:t>
      </w:r>
      <w:r>
        <w:t>or</w:t>
      </w:r>
      <w:r>
        <w:rPr>
          <w:spacing w:val="-4"/>
        </w:rPr>
        <w:t xml:space="preserve"> </w:t>
      </w:r>
      <w:r>
        <w:t>the</w:t>
      </w:r>
      <w:r>
        <w:rPr>
          <w:spacing w:val="-1"/>
        </w:rPr>
        <w:t xml:space="preserve"> </w:t>
      </w:r>
      <w:r>
        <w:t>Chief Justice</w:t>
      </w:r>
      <w:r>
        <w:rPr>
          <w:spacing w:val="-3"/>
        </w:rPr>
        <w:t xml:space="preserve"> </w:t>
      </w:r>
      <w:r>
        <w:t>of the</w:t>
      </w:r>
      <w:r>
        <w:rPr>
          <w:spacing w:val="-1"/>
        </w:rPr>
        <w:t xml:space="preserve"> </w:t>
      </w:r>
      <w:r>
        <w:t>Trial</w:t>
      </w:r>
      <w:r>
        <w:rPr>
          <w:spacing w:val="-2"/>
        </w:rPr>
        <w:t xml:space="preserve"> </w:t>
      </w:r>
      <w:r>
        <w:t>Court. Of</w:t>
      </w:r>
      <w:r>
        <w:rPr>
          <w:spacing w:val="-1"/>
        </w:rPr>
        <w:t xml:space="preserve"> </w:t>
      </w:r>
      <w:r>
        <w:t xml:space="preserve">the specific </w:t>
      </w:r>
      <w:r>
        <w:rPr>
          <w:i/>
        </w:rPr>
        <w:t xml:space="preserve">datasets </w:t>
      </w:r>
      <w:r>
        <w:t>outlined in the legislation,</w:t>
      </w:r>
      <w:r>
        <w:rPr>
          <w:spacing w:val="-2"/>
        </w:rPr>
        <w:t xml:space="preserve"> </w:t>
      </w:r>
      <w:r>
        <w:t>the PHD does</w:t>
      </w:r>
      <w:r>
        <w:rPr>
          <w:spacing w:val="-2"/>
        </w:rPr>
        <w:t xml:space="preserve"> </w:t>
      </w:r>
      <w:r>
        <w:t>not</w:t>
      </w:r>
      <w:r>
        <w:rPr>
          <w:spacing w:val="-1"/>
        </w:rPr>
        <w:t xml:space="preserve"> </w:t>
      </w:r>
      <w:r>
        <w:t xml:space="preserve">currently include the Criminal Offender Record Information database or the Court Activity Record Information System. Bringing data into the PHD for the first time is a significant process that requires coordination among legal, program, data, and IT staff from DPH and that data- providing agency. At the time of this report, DPH is still working to bring these new datasets into the PHD. </w:t>
      </w:r>
    </w:p>
    <w:p w14:paraId="40A1C5E7" w14:textId="77777777" w:rsidR="00DF3C39" w:rsidRDefault="00DF3C39" w:rsidP="00DF3C39">
      <w:pPr>
        <w:pStyle w:val="Heading2"/>
        <w:ind w:left="0" w:right="916"/>
        <w:rPr>
          <w:highlight w:val="yellow"/>
        </w:rPr>
      </w:pPr>
    </w:p>
    <w:p w14:paraId="2D3C6688" w14:textId="77777777" w:rsidR="00DF3C39" w:rsidRDefault="00DF3C39" w:rsidP="00DF3C39">
      <w:pPr>
        <w:pStyle w:val="Heading2"/>
        <w:ind w:left="0" w:right="916"/>
        <w:rPr>
          <w:highlight w:val="yellow"/>
        </w:rPr>
      </w:pPr>
    </w:p>
    <w:p w14:paraId="299AAE9E" w14:textId="1218228F" w:rsidR="009F091B" w:rsidRDefault="00AA4CAA">
      <w:pPr>
        <w:rPr>
          <w:b/>
          <w:sz w:val="28"/>
          <w:szCs w:val="28"/>
        </w:rPr>
      </w:pPr>
      <w:r>
        <w:br w:type="page"/>
      </w:r>
    </w:p>
    <w:p w14:paraId="20A65468" w14:textId="58BC7048" w:rsidR="00F731F6" w:rsidRPr="0055522F" w:rsidRDefault="00F731F6" w:rsidP="00DF3C39">
      <w:pPr>
        <w:pStyle w:val="Heading2"/>
        <w:ind w:left="0"/>
      </w:pPr>
      <w:r w:rsidRPr="0055522F">
        <w:t>Analysis</w:t>
      </w:r>
      <w:r w:rsidRPr="0055522F">
        <w:rPr>
          <w:spacing w:val="-3"/>
        </w:rPr>
        <w:t xml:space="preserve"> </w:t>
      </w:r>
      <w:r w:rsidRPr="0055522F">
        <w:t>#1:</w:t>
      </w:r>
      <w:r w:rsidRPr="0055522F">
        <w:rPr>
          <w:spacing w:val="-4"/>
        </w:rPr>
        <w:t xml:space="preserve"> </w:t>
      </w:r>
      <w:r w:rsidRPr="0055522F">
        <w:t>Examination</w:t>
      </w:r>
      <w:r w:rsidRPr="0055522F">
        <w:rPr>
          <w:spacing w:val="-3"/>
        </w:rPr>
        <w:t xml:space="preserve"> </w:t>
      </w:r>
      <w:r w:rsidRPr="0055522F">
        <w:t>of</w:t>
      </w:r>
      <w:r w:rsidRPr="0055522F">
        <w:rPr>
          <w:spacing w:val="-4"/>
        </w:rPr>
        <w:t xml:space="preserve"> </w:t>
      </w:r>
      <w:r w:rsidRPr="0055522F">
        <w:t>the</w:t>
      </w:r>
      <w:r w:rsidRPr="0055522F">
        <w:rPr>
          <w:spacing w:val="-3"/>
        </w:rPr>
        <w:t xml:space="preserve"> </w:t>
      </w:r>
      <w:r w:rsidRPr="0055522F">
        <w:t>overall</w:t>
      </w:r>
      <w:r w:rsidRPr="0055522F">
        <w:rPr>
          <w:spacing w:val="-3"/>
        </w:rPr>
        <w:t xml:space="preserve"> </w:t>
      </w:r>
      <w:r w:rsidRPr="0055522F">
        <w:t>prescription</w:t>
      </w:r>
      <w:r w:rsidRPr="0055522F">
        <w:rPr>
          <w:spacing w:val="-3"/>
        </w:rPr>
        <w:t xml:space="preserve"> </w:t>
      </w:r>
      <w:r w:rsidRPr="0055522F">
        <w:t>history</w:t>
      </w:r>
      <w:r w:rsidRPr="0055522F">
        <w:rPr>
          <w:spacing w:val="-4"/>
        </w:rPr>
        <w:t xml:space="preserve"> </w:t>
      </w:r>
      <w:r w:rsidRPr="0055522F">
        <w:t>of</w:t>
      </w:r>
      <w:r w:rsidRPr="0055522F">
        <w:rPr>
          <w:spacing w:val="-3"/>
        </w:rPr>
        <w:t xml:space="preserve"> </w:t>
      </w:r>
      <w:r w:rsidRPr="0055522F">
        <w:t>the</w:t>
      </w:r>
      <w:r w:rsidRPr="0055522F">
        <w:rPr>
          <w:spacing w:val="-3"/>
        </w:rPr>
        <w:t xml:space="preserve"> </w:t>
      </w:r>
      <w:r w:rsidRPr="0055522F">
        <w:t>individuals, including both agonist and antagonist medications for opioid use disorder</w:t>
      </w:r>
    </w:p>
    <w:p w14:paraId="2800D1D4" w14:textId="77777777" w:rsidR="00F731F6" w:rsidRPr="005C5428" w:rsidRDefault="00F731F6" w:rsidP="00DF3C39">
      <w:pPr>
        <w:pStyle w:val="BodyText"/>
        <w:spacing w:before="7"/>
        <w:rPr>
          <w:b/>
          <w:sz w:val="22"/>
          <w:highlight w:val="yellow"/>
        </w:rPr>
      </w:pPr>
    </w:p>
    <w:p w14:paraId="0E5DD713" w14:textId="7061CB13" w:rsidR="009E3B79" w:rsidRPr="00583623" w:rsidRDefault="00F731F6" w:rsidP="009E3B79">
      <w:pPr>
        <w:pStyle w:val="BodyText"/>
      </w:pPr>
      <w:r w:rsidRPr="00583623">
        <w:t>By linking Death Certificate Records with Prescription Monitoring Program data, All</w:t>
      </w:r>
      <w:r w:rsidR="00D55FC2" w:rsidRPr="00583623">
        <w:t>-</w:t>
      </w:r>
      <w:r w:rsidRPr="00583623">
        <w:t>Payer Claims Data, the Bureau of Substance Addiction Services Treatment Data, and the Department of</w:t>
      </w:r>
      <w:r w:rsidRPr="00583623">
        <w:rPr>
          <w:spacing w:val="-1"/>
        </w:rPr>
        <w:t xml:space="preserve"> </w:t>
      </w:r>
      <w:r w:rsidRPr="00583623">
        <w:t>Correction</w:t>
      </w:r>
      <w:r w:rsidRPr="00583623">
        <w:rPr>
          <w:spacing w:val="-3"/>
        </w:rPr>
        <w:t xml:space="preserve"> </w:t>
      </w:r>
      <w:r w:rsidRPr="00583623">
        <w:t>Prison</w:t>
      </w:r>
      <w:r w:rsidRPr="00583623">
        <w:rPr>
          <w:spacing w:val="-4"/>
        </w:rPr>
        <w:t xml:space="preserve"> </w:t>
      </w:r>
      <w:r w:rsidRPr="00583623">
        <w:t>Data,</w:t>
      </w:r>
      <w:r w:rsidRPr="00583623">
        <w:rPr>
          <w:spacing w:val="-2"/>
        </w:rPr>
        <w:t xml:space="preserve"> </w:t>
      </w:r>
      <w:r w:rsidRPr="00583623">
        <w:t>we</w:t>
      </w:r>
      <w:r w:rsidRPr="00583623">
        <w:rPr>
          <w:spacing w:val="-4"/>
        </w:rPr>
        <w:t xml:space="preserve"> </w:t>
      </w:r>
      <w:r w:rsidRPr="00583623">
        <w:t>can</w:t>
      </w:r>
      <w:r w:rsidRPr="00583623">
        <w:rPr>
          <w:spacing w:val="-1"/>
        </w:rPr>
        <w:t xml:space="preserve"> </w:t>
      </w:r>
      <w:r w:rsidRPr="00583623">
        <w:t>look</w:t>
      </w:r>
      <w:r w:rsidRPr="00583623">
        <w:rPr>
          <w:spacing w:val="-4"/>
        </w:rPr>
        <w:t xml:space="preserve"> </w:t>
      </w:r>
      <w:r w:rsidRPr="00583623">
        <w:t>back</w:t>
      </w:r>
      <w:r w:rsidRPr="00583623">
        <w:rPr>
          <w:spacing w:val="-4"/>
        </w:rPr>
        <w:t xml:space="preserve"> </w:t>
      </w:r>
      <w:r w:rsidRPr="00583623">
        <w:t>at</w:t>
      </w:r>
      <w:r w:rsidRPr="00583623">
        <w:rPr>
          <w:spacing w:val="-4"/>
        </w:rPr>
        <w:t xml:space="preserve"> </w:t>
      </w:r>
      <w:r w:rsidRPr="00583623">
        <w:t>the</w:t>
      </w:r>
      <w:r w:rsidRPr="00583623">
        <w:rPr>
          <w:spacing w:val="-2"/>
        </w:rPr>
        <w:t xml:space="preserve"> </w:t>
      </w:r>
      <w:r w:rsidRPr="00583623">
        <w:t>prescription</w:t>
      </w:r>
      <w:r w:rsidRPr="00583623">
        <w:rPr>
          <w:spacing w:val="-4"/>
        </w:rPr>
        <w:t xml:space="preserve"> </w:t>
      </w:r>
      <w:r w:rsidRPr="00583623">
        <w:t>histories</w:t>
      </w:r>
      <w:r w:rsidRPr="00583623">
        <w:rPr>
          <w:spacing w:val="-3"/>
        </w:rPr>
        <w:t xml:space="preserve"> </w:t>
      </w:r>
      <w:r w:rsidRPr="00583623">
        <w:t>of</w:t>
      </w:r>
      <w:r w:rsidRPr="00583623">
        <w:rPr>
          <w:spacing w:val="-1"/>
        </w:rPr>
        <w:t xml:space="preserve"> </w:t>
      </w:r>
      <w:r w:rsidRPr="00583623">
        <w:t>people</w:t>
      </w:r>
      <w:r w:rsidRPr="00583623">
        <w:rPr>
          <w:spacing w:val="-2"/>
        </w:rPr>
        <w:t xml:space="preserve"> </w:t>
      </w:r>
      <w:r w:rsidRPr="00583623">
        <w:t>who</w:t>
      </w:r>
      <w:r w:rsidRPr="00583623">
        <w:rPr>
          <w:spacing w:val="-4"/>
        </w:rPr>
        <w:t xml:space="preserve"> </w:t>
      </w:r>
      <w:r w:rsidRPr="00583623">
        <w:t>died</w:t>
      </w:r>
      <w:r w:rsidRPr="00583623">
        <w:rPr>
          <w:spacing w:val="-1"/>
        </w:rPr>
        <w:t xml:space="preserve"> </w:t>
      </w:r>
      <w:r w:rsidRPr="00583623">
        <w:t>of an opioid-related overdose</w:t>
      </w:r>
      <w:r w:rsidR="00064274">
        <w:t xml:space="preserve"> or any drug-related overdose</w:t>
      </w:r>
      <w:r w:rsidRPr="00583623">
        <w:t>.</w:t>
      </w:r>
    </w:p>
    <w:p w14:paraId="528045FF" w14:textId="13969314" w:rsidR="004728B1" w:rsidRPr="005D542A" w:rsidRDefault="004728B1" w:rsidP="007E71F1">
      <w:pPr>
        <w:pStyle w:val="BodyText"/>
        <w:numPr>
          <w:ilvl w:val="0"/>
          <w:numId w:val="13"/>
        </w:numPr>
      </w:pPr>
      <w:r w:rsidRPr="005D542A">
        <w:t>Between</w:t>
      </w:r>
      <w:r w:rsidR="00F731F6" w:rsidRPr="005D542A">
        <w:rPr>
          <w:spacing w:val="-1"/>
        </w:rPr>
        <w:t xml:space="preserve"> </w:t>
      </w:r>
      <w:r w:rsidR="00F731F6" w:rsidRPr="005D542A">
        <w:t>2019</w:t>
      </w:r>
      <w:r w:rsidR="00F731F6" w:rsidRPr="005D542A">
        <w:rPr>
          <w:spacing w:val="-4"/>
        </w:rPr>
        <w:t xml:space="preserve"> </w:t>
      </w:r>
      <w:r w:rsidRPr="005D542A">
        <w:t>and</w:t>
      </w:r>
      <w:r w:rsidR="00F731F6" w:rsidRPr="005D542A">
        <w:rPr>
          <w:spacing w:val="-2"/>
        </w:rPr>
        <w:t xml:space="preserve"> </w:t>
      </w:r>
      <w:r w:rsidR="00F731F6" w:rsidRPr="005D542A">
        <w:t>202</w:t>
      </w:r>
      <w:r w:rsidR="00A1068B" w:rsidRPr="005D542A">
        <w:t>2</w:t>
      </w:r>
      <w:r w:rsidR="00DE70B7" w:rsidRPr="005D542A">
        <w:t>, a total of 9,575 Massachusetts</w:t>
      </w:r>
      <w:r w:rsidR="00DE70B7" w:rsidRPr="005D542A">
        <w:rPr>
          <w:spacing w:val="-3"/>
        </w:rPr>
        <w:t xml:space="preserve"> </w:t>
      </w:r>
      <w:r w:rsidR="00DE70B7" w:rsidRPr="005D542A">
        <w:t>residents</w:t>
      </w:r>
      <w:r w:rsidR="00DE70B7" w:rsidRPr="005D542A">
        <w:rPr>
          <w:spacing w:val="-3"/>
        </w:rPr>
        <w:t xml:space="preserve"> </w:t>
      </w:r>
      <w:r w:rsidR="00DE70B7" w:rsidRPr="005D542A">
        <w:t>died</w:t>
      </w:r>
      <w:r w:rsidR="00DE70B7" w:rsidRPr="005D542A">
        <w:rPr>
          <w:spacing w:val="-4"/>
        </w:rPr>
        <w:t xml:space="preserve"> </w:t>
      </w:r>
      <w:r w:rsidR="00DE70B7" w:rsidRPr="005D542A">
        <w:t>of</w:t>
      </w:r>
      <w:r w:rsidR="00DE70B7" w:rsidRPr="005D542A">
        <w:rPr>
          <w:spacing w:val="-4"/>
        </w:rPr>
        <w:t xml:space="preserve"> </w:t>
      </w:r>
      <w:r w:rsidR="00A67EBD" w:rsidRPr="005D542A">
        <w:t>any</w:t>
      </w:r>
      <w:r w:rsidR="00DE70B7" w:rsidRPr="005D542A">
        <w:rPr>
          <w:spacing w:val="-4"/>
        </w:rPr>
        <w:t xml:space="preserve"> drug</w:t>
      </w:r>
      <w:r w:rsidR="00DE70B7" w:rsidRPr="005D542A">
        <w:t>-related overdose and had a record in the PHD</w:t>
      </w:r>
      <w:r w:rsidR="008223FA" w:rsidRPr="005D542A">
        <w:t xml:space="preserve">; this number increased yearly from </w:t>
      </w:r>
      <w:r w:rsidR="00DE70B7" w:rsidRPr="005D542A">
        <w:t>2,188 in 2019</w:t>
      </w:r>
      <w:r w:rsidR="008223FA" w:rsidRPr="005D542A">
        <w:t xml:space="preserve"> to </w:t>
      </w:r>
      <w:r w:rsidR="00DE70B7" w:rsidRPr="005D542A">
        <w:t>2,</w:t>
      </w:r>
      <w:r w:rsidR="00EA2D3E" w:rsidRPr="005D542A">
        <w:t>564</w:t>
      </w:r>
      <w:r w:rsidR="00DE70B7" w:rsidRPr="005D542A">
        <w:t xml:space="preserve"> in 2022.</w:t>
      </w:r>
      <w:r w:rsidR="00C66A11" w:rsidRPr="005D542A">
        <w:t xml:space="preserve"> Opioid-related overdose deaths made up </w:t>
      </w:r>
      <w:r w:rsidR="00AC47C9" w:rsidRPr="005D542A">
        <w:t>89% of these drug-related overdose deaths</w:t>
      </w:r>
      <w:r w:rsidR="005D542A" w:rsidRPr="005D542A">
        <w:t xml:space="preserve">. </w:t>
      </w:r>
    </w:p>
    <w:p w14:paraId="57FC0A4E" w14:textId="2A6A8DDB" w:rsidR="009E3B79" w:rsidRPr="007B3550" w:rsidRDefault="46F31AEC" w:rsidP="009E3B79">
      <w:pPr>
        <w:pStyle w:val="BodyText"/>
        <w:numPr>
          <w:ilvl w:val="0"/>
          <w:numId w:val="13"/>
        </w:numPr>
      </w:pPr>
      <w:r w:rsidRPr="007B3550">
        <w:t>Looking</w:t>
      </w:r>
      <w:r w:rsidRPr="007B3550">
        <w:rPr>
          <w:spacing w:val="-3"/>
        </w:rPr>
        <w:t xml:space="preserve"> </w:t>
      </w:r>
      <w:r w:rsidRPr="007B3550">
        <w:t>back</w:t>
      </w:r>
      <w:r w:rsidRPr="007B3550">
        <w:rPr>
          <w:spacing w:val="-6"/>
        </w:rPr>
        <w:t xml:space="preserve"> </w:t>
      </w:r>
      <w:r w:rsidRPr="007B3550">
        <w:t>to</w:t>
      </w:r>
      <w:r w:rsidRPr="007B3550">
        <w:rPr>
          <w:spacing w:val="-2"/>
        </w:rPr>
        <w:t xml:space="preserve"> </w:t>
      </w:r>
      <w:r w:rsidRPr="007B3550">
        <w:t>2011</w:t>
      </w:r>
      <w:r w:rsidRPr="007B3550">
        <w:rPr>
          <w:spacing w:val="-4"/>
        </w:rPr>
        <w:t xml:space="preserve"> </w:t>
      </w:r>
      <w:r w:rsidRPr="007B3550">
        <w:t>(the</w:t>
      </w:r>
      <w:r w:rsidRPr="007B3550">
        <w:rPr>
          <w:spacing w:val="-2"/>
        </w:rPr>
        <w:t xml:space="preserve"> </w:t>
      </w:r>
      <w:r w:rsidRPr="007B3550">
        <w:t>first</w:t>
      </w:r>
      <w:r w:rsidRPr="007B3550">
        <w:rPr>
          <w:spacing w:val="-1"/>
        </w:rPr>
        <w:t xml:space="preserve"> </w:t>
      </w:r>
      <w:r w:rsidRPr="007B3550">
        <w:t>year</w:t>
      </w:r>
      <w:r w:rsidRPr="007B3550">
        <w:rPr>
          <w:spacing w:val="-5"/>
        </w:rPr>
        <w:t xml:space="preserve"> </w:t>
      </w:r>
      <w:r w:rsidRPr="007B3550">
        <w:t>available</w:t>
      </w:r>
      <w:r w:rsidRPr="007B3550">
        <w:rPr>
          <w:spacing w:val="-2"/>
        </w:rPr>
        <w:t xml:space="preserve"> </w:t>
      </w:r>
      <w:r w:rsidRPr="007B3550">
        <w:t>in</w:t>
      </w:r>
      <w:r w:rsidRPr="007B3550">
        <w:rPr>
          <w:spacing w:val="-1"/>
        </w:rPr>
        <w:t xml:space="preserve"> </w:t>
      </w:r>
      <w:r w:rsidRPr="007B3550">
        <w:t>the</w:t>
      </w:r>
      <w:r w:rsidRPr="007B3550">
        <w:rPr>
          <w:spacing w:val="-2"/>
        </w:rPr>
        <w:t xml:space="preserve"> </w:t>
      </w:r>
      <w:r w:rsidRPr="007B3550">
        <w:t>PHD),</w:t>
      </w:r>
      <w:r w:rsidRPr="007B3550">
        <w:rPr>
          <w:spacing w:val="-5"/>
        </w:rPr>
        <w:t xml:space="preserve"> </w:t>
      </w:r>
      <w:r w:rsidRPr="007B3550">
        <w:t>over</w:t>
      </w:r>
      <w:r w:rsidRPr="007B3550">
        <w:rPr>
          <w:spacing w:val="-2"/>
        </w:rPr>
        <w:t xml:space="preserve"> </w:t>
      </w:r>
      <w:r w:rsidRPr="007B3550">
        <w:t>8</w:t>
      </w:r>
      <w:r w:rsidR="2E70169D" w:rsidRPr="007B3550">
        <w:t>1</w:t>
      </w:r>
      <w:r w:rsidRPr="007B3550">
        <w:t>%</w:t>
      </w:r>
      <w:r w:rsidR="019EE0EB" w:rsidRPr="007B3550">
        <w:t xml:space="preserve"> of t</w:t>
      </w:r>
      <w:r w:rsidR="55F0E0FC" w:rsidRPr="007B3550">
        <w:t>hose who died of any drug-related overdose</w:t>
      </w:r>
      <w:r w:rsidR="5564EF48">
        <w:t>,</w:t>
      </w:r>
      <w:r w:rsidR="55F0E0FC" w:rsidRPr="007B3550">
        <w:t xml:space="preserve"> as well as those who died of an opioid-related overdose</w:t>
      </w:r>
      <w:r w:rsidR="5564EF48">
        <w:t>,</w:t>
      </w:r>
      <w:r w:rsidR="55F0E0FC" w:rsidRPr="007B3550">
        <w:t xml:space="preserve"> </w:t>
      </w:r>
      <w:r w:rsidRPr="007B3550">
        <w:t>had</w:t>
      </w:r>
      <w:r w:rsidRPr="007B3550">
        <w:rPr>
          <w:spacing w:val="-1"/>
        </w:rPr>
        <w:t xml:space="preserve"> </w:t>
      </w:r>
      <w:r w:rsidRPr="007B3550">
        <w:t>at</w:t>
      </w:r>
      <w:r w:rsidRPr="007B3550">
        <w:rPr>
          <w:spacing w:val="-4"/>
        </w:rPr>
        <w:t xml:space="preserve"> </w:t>
      </w:r>
      <w:r w:rsidRPr="007B3550">
        <w:t>least</w:t>
      </w:r>
      <w:r w:rsidRPr="007B3550">
        <w:rPr>
          <w:spacing w:val="-1"/>
        </w:rPr>
        <w:t xml:space="preserve"> </w:t>
      </w:r>
      <w:r w:rsidRPr="007B3550">
        <w:t>one opioid prescribed to them during that time.</w:t>
      </w:r>
    </w:p>
    <w:p w14:paraId="167E72C3" w14:textId="1DBD1BCF" w:rsidR="009E3B79" w:rsidRPr="009F46E5" w:rsidRDefault="46F31AEC" w:rsidP="009E3B79">
      <w:pPr>
        <w:pStyle w:val="BodyText"/>
        <w:numPr>
          <w:ilvl w:val="0"/>
          <w:numId w:val="13"/>
        </w:numPr>
      </w:pPr>
      <w:r w:rsidRPr="009F46E5">
        <w:t>Within</w:t>
      </w:r>
      <w:r w:rsidRPr="009F46E5">
        <w:rPr>
          <w:spacing w:val="-1"/>
        </w:rPr>
        <w:t xml:space="preserve"> </w:t>
      </w:r>
      <w:r w:rsidRPr="009F46E5">
        <w:t>one</w:t>
      </w:r>
      <w:r w:rsidRPr="009F46E5">
        <w:rPr>
          <w:spacing w:val="-2"/>
        </w:rPr>
        <w:t xml:space="preserve"> </w:t>
      </w:r>
      <w:r w:rsidRPr="009F46E5">
        <w:t>year</w:t>
      </w:r>
      <w:r w:rsidRPr="009F46E5">
        <w:rPr>
          <w:spacing w:val="-4"/>
        </w:rPr>
        <w:t xml:space="preserve"> </w:t>
      </w:r>
      <w:r w:rsidRPr="009F46E5">
        <w:t>leading</w:t>
      </w:r>
      <w:r w:rsidRPr="009F46E5">
        <w:rPr>
          <w:spacing w:val="-7"/>
        </w:rPr>
        <w:t xml:space="preserve"> </w:t>
      </w:r>
      <w:r w:rsidRPr="009F46E5">
        <w:t>to</w:t>
      </w:r>
      <w:r w:rsidRPr="009F46E5">
        <w:rPr>
          <w:spacing w:val="-3"/>
        </w:rPr>
        <w:t xml:space="preserve"> </w:t>
      </w:r>
      <w:r w:rsidRPr="009F46E5">
        <w:t>their</w:t>
      </w:r>
      <w:r w:rsidRPr="009F46E5">
        <w:rPr>
          <w:spacing w:val="-2"/>
        </w:rPr>
        <w:t xml:space="preserve"> </w:t>
      </w:r>
      <w:r w:rsidRPr="009F46E5">
        <w:t>death</w:t>
      </w:r>
      <w:r w:rsidR="72C12DA9" w:rsidRPr="009F46E5">
        <w:t xml:space="preserve"> (for both those who died of any drug-related overdose as well as those who died of an opioid-related overdose)</w:t>
      </w:r>
      <w:r w:rsidRPr="009F46E5">
        <w:t>,</w:t>
      </w:r>
      <w:r w:rsidRPr="009F46E5">
        <w:rPr>
          <w:spacing w:val="-2"/>
        </w:rPr>
        <w:t xml:space="preserve"> </w:t>
      </w:r>
      <w:r w:rsidR="04CD8753" w:rsidRPr="009F46E5">
        <w:t>24</w:t>
      </w:r>
      <w:r w:rsidRPr="009F46E5">
        <w:t>%</w:t>
      </w:r>
      <w:r w:rsidRPr="009F46E5">
        <w:rPr>
          <w:spacing w:val="-3"/>
        </w:rPr>
        <w:t xml:space="preserve"> </w:t>
      </w:r>
      <w:r w:rsidRPr="009F46E5">
        <w:t>had</w:t>
      </w:r>
      <w:r w:rsidRPr="009F46E5">
        <w:rPr>
          <w:spacing w:val="-3"/>
        </w:rPr>
        <w:t xml:space="preserve"> </w:t>
      </w:r>
      <w:r w:rsidRPr="009F46E5">
        <w:t>an</w:t>
      </w:r>
      <w:r w:rsidRPr="009F46E5">
        <w:rPr>
          <w:spacing w:val="-1"/>
        </w:rPr>
        <w:t xml:space="preserve"> </w:t>
      </w:r>
      <w:r w:rsidRPr="009F46E5">
        <w:t>opioid</w:t>
      </w:r>
      <w:r w:rsidRPr="009F46E5">
        <w:rPr>
          <w:spacing w:val="-3"/>
        </w:rPr>
        <w:t xml:space="preserve"> </w:t>
      </w:r>
      <w:r w:rsidRPr="009F46E5">
        <w:t>prescription</w:t>
      </w:r>
      <w:r w:rsidR="0870C866">
        <w:t>. Within</w:t>
      </w:r>
      <w:r w:rsidRPr="009F46E5">
        <w:rPr>
          <w:spacing w:val="-3"/>
        </w:rPr>
        <w:t xml:space="preserve"> </w:t>
      </w:r>
      <w:r w:rsidRPr="009F46E5">
        <w:t>the 30 days leading to their death, 9% had an opioid prescription.</w:t>
      </w:r>
    </w:p>
    <w:p w14:paraId="26CD3D8C" w14:textId="30A982D1" w:rsidR="00897DF0" w:rsidRPr="009F46E5" w:rsidRDefault="4B1EF2A0" w:rsidP="00897DF0">
      <w:pPr>
        <w:pStyle w:val="BodyText"/>
        <w:numPr>
          <w:ilvl w:val="1"/>
          <w:numId w:val="13"/>
        </w:numPr>
      </w:pPr>
      <w:r>
        <w:t>While the percent</w:t>
      </w:r>
      <w:r w:rsidR="0870C866">
        <w:t>age</w:t>
      </w:r>
      <w:r>
        <w:t xml:space="preserve"> of individuals with an opioid prescription within a year of their death has been slowly decreasing each year</w:t>
      </w:r>
      <w:r w:rsidR="77D03E1B">
        <w:t xml:space="preserve"> for both those who died of any drug-related overdose as well as those who died of an opioid-related overdose</w:t>
      </w:r>
      <w:r>
        <w:t>, the percent of individuals with an opioid prescription within</w:t>
      </w:r>
      <w:r w:rsidR="3A6BF778">
        <w:t xml:space="preserve"> the</w:t>
      </w:r>
      <w:r>
        <w:t xml:space="preserve"> 30 days leading to their death</w:t>
      </w:r>
      <w:r w:rsidR="77D03E1B">
        <w:t xml:space="preserve"> </w:t>
      </w:r>
      <w:r w:rsidR="64DB7DBF">
        <w:t>among those</w:t>
      </w:r>
      <w:r w:rsidR="77D03E1B">
        <w:t xml:space="preserve"> who died of an opioid-related overdose</w:t>
      </w:r>
      <w:r>
        <w:t xml:space="preserve"> has been increasing</w:t>
      </w:r>
      <w:r w:rsidR="124AC0CC">
        <w:t xml:space="preserve"> marginally</w:t>
      </w:r>
      <w:r w:rsidR="36794427">
        <w:t xml:space="preserve"> each year</w:t>
      </w:r>
      <w:r>
        <w:t>.</w:t>
      </w:r>
    </w:p>
    <w:p w14:paraId="262CCD82" w14:textId="07453A72" w:rsidR="009E3B79" w:rsidRPr="009F46E5" w:rsidRDefault="00F731F6" w:rsidP="009E3B79">
      <w:pPr>
        <w:pStyle w:val="BodyText"/>
        <w:numPr>
          <w:ilvl w:val="0"/>
          <w:numId w:val="13"/>
        </w:numPr>
      </w:pPr>
      <w:r w:rsidRPr="009F46E5">
        <w:t>In</w:t>
      </w:r>
      <w:r w:rsidRPr="009F46E5">
        <w:rPr>
          <w:spacing w:val="-1"/>
        </w:rPr>
        <w:t xml:space="preserve"> </w:t>
      </w:r>
      <w:r w:rsidRPr="009F46E5">
        <w:t>comparison,</w:t>
      </w:r>
      <w:r w:rsidRPr="009F46E5">
        <w:rPr>
          <w:spacing w:val="-5"/>
        </w:rPr>
        <w:t xml:space="preserve"> </w:t>
      </w:r>
      <w:r w:rsidRPr="009F46E5">
        <w:t>only</w:t>
      </w:r>
      <w:r w:rsidRPr="009F46E5">
        <w:rPr>
          <w:spacing w:val="-3"/>
        </w:rPr>
        <w:t xml:space="preserve"> </w:t>
      </w:r>
      <w:r w:rsidRPr="009F46E5">
        <w:t>slightly</w:t>
      </w:r>
      <w:r w:rsidRPr="009F46E5">
        <w:rPr>
          <w:spacing w:val="-3"/>
        </w:rPr>
        <w:t xml:space="preserve"> </w:t>
      </w:r>
      <w:r w:rsidRPr="009F46E5">
        <w:t>more</w:t>
      </w:r>
      <w:r w:rsidRPr="009F46E5">
        <w:rPr>
          <w:spacing w:val="-4"/>
        </w:rPr>
        <w:t xml:space="preserve"> </w:t>
      </w:r>
      <w:r w:rsidRPr="009F46E5">
        <w:t>than</w:t>
      </w:r>
      <w:r w:rsidRPr="009F46E5">
        <w:rPr>
          <w:spacing w:val="-4"/>
        </w:rPr>
        <w:t xml:space="preserve"> </w:t>
      </w:r>
      <w:r w:rsidRPr="009F46E5">
        <w:t>half</w:t>
      </w:r>
      <w:r w:rsidRPr="009F46E5">
        <w:rPr>
          <w:spacing w:val="-1"/>
        </w:rPr>
        <w:t xml:space="preserve"> </w:t>
      </w:r>
      <w:r w:rsidRPr="009F46E5">
        <w:t>of</w:t>
      </w:r>
      <w:r w:rsidRPr="009F46E5">
        <w:rPr>
          <w:spacing w:val="-4"/>
        </w:rPr>
        <w:t xml:space="preserve"> </w:t>
      </w:r>
      <w:r w:rsidRPr="009F46E5">
        <w:t>these</w:t>
      </w:r>
      <w:r w:rsidRPr="009F46E5">
        <w:rPr>
          <w:spacing w:val="-2"/>
        </w:rPr>
        <w:t xml:space="preserve"> </w:t>
      </w:r>
      <w:r w:rsidRPr="009F46E5">
        <w:t>individuals</w:t>
      </w:r>
      <w:r w:rsidR="0092428A" w:rsidRPr="009F46E5">
        <w:t xml:space="preserve"> who died of an opioid-related overdose</w:t>
      </w:r>
      <w:r w:rsidRPr="009F46E5">
        <w:rPr>
          <w:spacing w:val="-6"/>
        </w:rPr>
        <w:t xml:space="preserve"> </w:t>
      </w:r>
      <w:r w:rsidRPr="009F46E5">
        <w:t>(56%)</w:t>
      </w:r>
      <w:r w:rsidRPr="009F46E5">
        <w:rPr>
          <w:spacing w:val="-3"/>
        </w:rPr>
        <w:t xml:space="preserve"> </w:t>
      </w:r>
      <w:r w:rsidRPr="009F46E5">
        <w:t>had</w:t>
      </w:r>
      <w:r w:rsidRPr="009F46E5">
        <w:rPr>
          <w:spacing w:val="-4"/>
        </w:rPr>
        <w:t xml:space="preserve"> </w:t>
      </w:r>
      <w:r w:rsidRPr="009F46E5">
        <w:t xml:space="preserve">methadone, buprenorphine, </w:t>
      </w:r>
      <w:r w:rsidR="007624D0" w:rsidRPr="009F46E5">
        <w:t>or</w:t>
      </w:r>
      <w:r w:rsidRPr="009F46E5">
        <w:t xml:space="preserve"> naltrexone - collectively known as medications for opioid use disorder (MOUD)- prescribed to them since 2011.</w:t>
      </w:r>
    </w:p>
    <w:p w14:paraId="712A3331" w14:textId="3086DA6C" w:rsidR="009E3B79" w:rsidRPr="009F46E5" w:rsidRDefault="00F731F6" w:rsidP="009E3B79">
      <w:pPr>
        <w:pStyle w:val="BodyText"/>
        <w:numPr>
          <w:ilvl w:val="0"/>
          <w:numId w:val="13"/>
        </w:numPr>
      </w:pPr>
      <w:r w:rsidRPr="009F46E5">
        <w:t>MOUD</w:t>
      </w:r>
      <w:r w:rsidRPr="009F46E5">
        <w:rPr>
          <w:spacing w:val="-1"/>
        </w:rPr>
        <w:t xml:space="preserve"> </w:t>
      </w:r>
      <w:r w:rsidRPr="009F46E5">
        <w:t>were</w:t>
      </w:r>
      <w:r w:rsidRPr="009F46E5">
        <w:rPr>
          <w:spacing w:val="-4"/>
        </w:rPr>
        <w:t xml:space="preserve"> </w:t>
      </w:r>
      <w:r w:rsidRPr="009F46E5">
        <w:t>only</w:t>
      </w:r>
      <w:r w:rsidRPr="009F46E5">
        <w:rPr>
          <w:spacing w:val="-6"/>
        </w:rPr>
        <w:t xml:space="preserve"> </w:t>
      </w:r>
      <w:r w:rsidRPr="009F46E5">
        <w:t>prescribed</w:t>
      </w:r>
      <w:r w:rsidRPr="009F46E5">
        <w:rPr>
          <w:spacing w:val="-4"/>
        </w:rPr>
        <w:t xml:space="preserve"> </w:t>
      </w:r>
      <w:r w:rsidRPr="009F46E5">
        <w:t>to</w:t>
      </w:r>
      <w:r w:rsidRPr="009F46E5">
        <w:rPr>
          <w:spacing w:val="-4"/>
        </w:rPr>
        <w:t xml:space="preserve"> </w:t>
      </w:r>
      <w:r w:rsidRPr="009F46E5">
        <w:t>1</w:t>
      </w:r>
      <w:r w:rsidR="00777E78" w:rsidRPr="009F46E5">
        <w:t>1</w:t>
      </w:r>
      <w:r w:rsidRPr="009F46E5">
        <w:t>%</w:t>
      </w:r>
      <w:r w:rsidRPr="009F46E5">
        <w:rPr>
          <w:spacing w:val="-1"/>
        </w:rPr>
        <w:t xml:space="preserve"> </w:t>
      </w:r>
      <w:r w:rsidRPr="009F46E5">
        <w:t>of</w:t>
      </w:r>
      <w:r w:rsidRPr="009F46E5">
        <w:rPr>
          <w:spacing w:val="-1"/>
        </w:rPr>
        <w:t xml:space="preserve"> </w:t>
      </w:r>
      <w:r w:rsidRPr="009F46E5">
        <w:t>individuals</w:t>
      </w:r>
      <w:r w:rsidRPr="009F46E5">
        <w:rPr>
          <w:spacing w:val="-5"/>
        </w:rPr>
        <w:t xml:space="preserve"> </w:t>
      </w:r>
      <w:r w:rsidRPr="009F46E5">
        <w:t>who</w:t>
      </w:r>
      <w:r w:rsidRPr="009F46E5">
        <w:rPr>
          <w:spacing w:val="-2"/>
        </w:rPr>
        <w:t xml:space="preserve"> </w:t>
      </w:r>
      <w:r w:rsidRPr="009F46E5">
        <w:t>died</w:t>
      </w:r>
      <w:r w:rsidRPr="009F46E5">
        <w:rPr>
          <w:spacing w:val="-4"/>
        </w:rPr>
        <w:t xml:space="preserve"> </w:t>
      </w:r>
      <w:r w:rsidRPr="009F46E5">
        <w:t>of</w:t>
      </w:r>
      <w:r w:rsidRPr="009F46E5">
        <w:rPr>
          <w:spacing w:val="-4"/>
        </w:rPr>
        <w:t xml:space="preserve"> </w:t>
      </w:r>
      <w:r w:rsidRPr="009F46E5">
        <w:t>an</w:t>
      </w:r>
      <w:r w:rsidRPr="009F46E5">
        <w:rPr>
          <w:spacing w:val="-4"/>
        </w:rPr>
        <w:t xml:space="preserve"> </w:t>
      </w:r>
      <w:r w:rsidRPr="009F46E5">
        <w:t>opioid</w:t>
      </w:r>
      <w:r w:rsidRPr="009F46E5">
        <w:rPr>
          <w:spacing w:val="-4"/>
        </w:rPr>
        <w:t xml:space="preserve"> </w:t>
      </w:r>
      <w:r w:rsidRPr="009F46E5">
        <w:t>overdose within the 30 days leading to their death</w:t>
      </w:r>
      <w:r w:rsidR="00747D0D" w:rsidRPr="009F46E5">
        <w:t xml:space="preserve">; this number has been decreasing slightly by year, from </w:t>
      </w:r>
      <w:r w:rsidR="00B476E1" w:rsidRPr="009F46E5">
        <w:t>1</w:t>
      </w:r>
      <w:r w:rsidR="00EA56FC" w:rsidRPr="009F46E5">
        <w:t>3</w:t>
      </w:r>
      <w:r w:rsidR="00B476E1" w:rsidRPr="009F46E5">
        <w:t>% of individuals in 2019 being prescribed MOUD in the 30 days leading to their death to 1</w:t>
      </w:r>
      <w:r w:rsidR="00EA56FC" w:rsidRPr="009F46E5">
        <w:t>1</w:t>
      </w:r>
      <w:r w:rsidR="00B476E1" w:rsidRPr="009F46E5">
        <w:t>% of individuals in 2022.</w:t>
      </w:r>
    </w:p>
    <w:p w14:paraId="77149621" w14:textId="6875248D" w:rsidR="00F731F6" w:rsidRPr="009F46E5" w:rsidRDefault="00F731F6" w:rsidP="009E3B79">
      <w:pPr>
        <w:pStyle w:val="BodyText"/>
        <w:numPr>
          <w:ilvl w:val="0"/>
          <w:numId w:val="13"/>
        </w:numPr>
      </w:pPr>
      <w:r w:rsidRPr="009F46E5">
        <w:t xml:space="preserve">More than one </w:t>
      </w:r>
      <w:r w:rsidR="00B20F66" w:rsidRPr="009F46E5">
        <w:t>quarter</w:t>
      </w:r>
      <w:r w:rsidRPr="009F46E5">
        <w:t xml:space="preserve"> (</w:t>
      </w:r>
      <w:r w:rsidR="00B20F66" w:rsidRPr="009F46E5">
        <w:t>26</w:t>
      </w:r>
      <w:r w:rsidRPr="009F46E5">
        <w:t>%</w:t>
      </w:r>
      <w:r w:rsidR="000D366F" w:rsidRPr="009F46E5">
        <w:t xml:space="preserve"> </w:t>
      </w:r>
      <w:r w:rsidR="0032789F" w:rsidRPr="009F46E5">
        <w:t>of</w:t>
      </w:r>
      <w:r w:rsidR="000D366F" w:rsidRPr="009F46E5">
        <w:t xml:space="preserve"> those who died of an opioid-related overdose and 27% of those who died of any drug-related overdose</w:t>
      </w:r>
      <w:r w:rsidRPr="009F46E5">
        <w:t>)</w:t>
      </w:r>
      <w:r w:rsidR="00BC231A" w:rsidRPr="009F46E5">
        <w:t xml:space="preserve"> </w:t>
      </w:r>
      <w:r w:rsidRPr="009F46E5">
        <w:t>had a benzodiazepine</w:t>
      </w:r>
      <w:r w:rsidRPr="009F46E5">
        <w:rPr>
          <w:spacing w:val="-4"/>
        </w:rPr>
        <w:t xml:space="preserve"> </w:t>
      </w:r>
      <w:r w:rsidRPr="009F46E5">
        <w:t>prescription</w:t>
      </w:r>
      <w:r w:rsidRPr="009F46E5">
        <w:rPr>
          <w:spacing w:val="-4"/>
        </w:rPr>
        <w:t xml:space="preserve"> </w:t>
      </w:r>
      <w:r w:rsidRPr="009F46E5">
        <w:t>within</w:t>
      </w:r>
      <w:r w:rsidRPr="009F46E5">
        <w:rPr>
          <w:spacing w:val="-4"/>
        </w:rPr>
        <w:t xml:space="preserve"> </w:t>
      </w:r>
      <w:r w:rsidRPr="009F46E5">
        <w:t>one</w:t>
      </w:r>
      <w:r w:rsidRPr="009F46E5">
        <w:rPr>
          <w:spacing w:val="-2"/>
        </w:rPr>
        <w:t xml:space="preserve"> </w:t>
      </w:r>
      <w:r w:rsidRPr="009F46E5">
        <w:t>year</w:t>
      </w:r>
      <w:r w:rsidRPr="009F46E5">
        <w:rPr>
          <w:spacing w:val="-5"/>
        </w:rPr>
        <w:t xml:space="preserve"> </w:t>
      </w:r>
      <w:r w:rsidRPr="009F46E5">
        <w:t>of</w:t>
      </w:r>
      <w:r w:rsidRPr="009F46E5">
        <w:rPr>
          <w:spacing w:val="-4"/>
        </w:rPr>
        <w:t xml:space="preserve"> </w:t>
      </w:r>
      <w:r w:rsidRPr="009F46E5">
        <w:t>their</w:t>
      </w:r>
      <w:r w:rsidRPr="009F46E5">
        <w:rPr>
          <w:spacing w:val="-2"/>
        </w:rPr>
        <w:t xml:space="preserve"> </w:t>
      </w:r>
      <w:r w:rsidRPr="009F46E5">
        <w:t>death</w:t>
      </w:r>
      <w:r w:rsidR="00CA6FBA">
        <w:t>. Within</w:t>
      </w:r>
      <w:r w:rsidRPr="009F46E5">
        <w:rPr>
          <w:spacing w:val="-4"/>
        </w:rPr>
        <w:t xml:space="preserve"> </w:t>
      </w:r>
      <w:r w:rsidRPr="009F46E5">
        <w:t>the</w:t>
      </w:r>
      <w:r w:rsidRPr="009F46E5">
        <w:rPr>
          <w:spacing w:val="-4"/>
        </w:rPr>
        <w:t xml:space="preserve"> </w:t>
      </w:r>
      <w:r w:rsidRPr="009F46E5">
        <w:t>30</w:t>
      </w:r>
      <w:r w:rsidRPr="009F46E5">
        <w:rPr>
          <w:spacing w:val="-4"/>
        </w:rPr>
        <w:t xml:space="preserve"> </w:t>
      </w:r>
      <w:r w:rsidRPr="009F46E5">
        <w:t>days leading to their death, 19%</w:t>
      </w:r>
      <w:r w:rsidR="00BC231A" w:rsidRPr="009F46E5">
        <w:t xml:space="preserve"> of those who died of an opioid-related overdose and 20% of those who died of any drug-related overdose</w:t>
      </w:r>
      <w:r w:rsidRPr="009F46E5">
        <w:t xml:space="preserve"> had a prescription for a benzodiazepine.</w:t>
      </w:r>
    </w:p>
    <w:p w14:paraId="6BD0639A" w14:textId="77777777" w:rsidR="00F731F6" w:rsidRPr="005C5428" w:rsidRDefault="00F731F6" w:rsidP="009E3B79">
      <w:pPr>
        <w:pStyle w:val="BodyText"/>
        <w:rPr>
          <w:highlight w:val="yellow"/>
        </w:rPr>
      </w:pPr>
    </w:p>
    <w:p w14:paraId="3176AF7E" w14:textId="5DB28A04" w:rsidR="00D56C5D" w:rsidRPr="00E374EB" w:rsidRDefault="00F731F6" w:rsidP="009E3B79">
      <w:pPr>
        <w:pStyle w:val="BodyText"/>
      </w:pPr>
      <w:r w:rsidRPr="00E374EB">
        <w:t>Concurrent benzodiazepine prescriptions increase the risk of complications among individuals with opioid use disorder. Benzodiazepines are a class of depressant drugs used to treat conditions</w:t>
      </w:r>
      <w:r w:rsidRPr="00E374EB">
        <w:rPr>
          <w:spacing w:val="-3"/>
        </w:rPr>
        <w:t xml:space="preserve"> </w:t>
      </w:r>
      <w:r w:rsidRPr="00E374EB">
        <w:t>such</w:t>
      </w:r>
      <w:r w:rsidRPr="00E374EB">
        <w:rPr>
          <w:spacing w:val="-1"/>
        </w:rPr>
        <w:t xml:space="preserve"> </w:t>
      </w:r>
      <w:r w:rsidRPr="00E374EB">
        <w:t>as</w:t>
      </w:r>
      <w:r w:rsidRPr="00E374EB">
        <w:rPr>
          <w:spacing w:val="-5"/>
        </w:rPr>
        <w:t xml:space="preserve"> </w:t>
      </w:r>
      <w:r w:rsidRPr="00E374EB">
        <w:t>seizures,</w:t>
      </w:r>
      <w:r w:rsidRPr="00E374EB">
        <w:rPr>
          <w:spacing w:val="-2"/>
        </w:rPr>
        <w:t xml:space="preserve"> </w:t>
      </w:r>
      <w:r w:rsidRPr="00E374EB">
        <w:t>anxiety,</w:t>
      </w:r>
      <w:r w:rsidRPr="00E374EB">
        <w:rPr>
          <w:spacing w:val="-2"/>
        </w:rPr>
        <w:t xml:space="preserve"> </w:t>
      </w:r>
      <w:r w:rsidRPr="00E374EB">
        <w:t>and</w:t>
      </w:r>
      <w:r w:rsidRPr="00E374EB">
        <w:rPr>
          <w:spacing w:val="-1"/>
        </w:rPr>
        <w:t xml:space="preserve"> </w:t>
      </w:r>
      <w:r w:rsidRPr="00E374EB">
        <w:t>insomnia;</w:t>
      </w:r>
      <w:r w:rsidRPr="00E374EB">
        <w:rPr>
          <w:spacing w:val="-2"/>
        </w:rPr>
        <w:t xml:space="preserve"> </w:t>
      </w:r>
      <w:r w:rsidRPr="00E374EB">
        <w:t>however,</w:t>
      </w:r>
      <w:r w:rsidRPr="00E374EB">
        <w:rPr>
          <w:spacing w:val="-5"/>
        </w:rPr>
        <w:t xml:space="preserve"> </w:t>
      </w:r>
      <w:r w:rsidRPr="00E374EB">
        <w:t>when</w:t>
      </w:r>
      <w:r w:rsidRPr="00E374EB">
        <w:rPr>
          <w:spacing w:val="-1"/>
        </w:rPr>
        <w:t xml:space="preserve"> </w:t>
      </w:r>
      <w:r w:rsidRPr="00E374EB">
        <w:t>combined</w:t>
      </w:r>
      <w:r w:rsidRPr="00E374EB">
        <w:rPr>
          <w:spacing w:val="-4"/>
        </w:rPr>
        <w:t xml:space="preserve"> </w:t>
      </w:r>
      <w:r w:rsidRPr="00E374EB">
        <w:t>with</w:t>
      </w:r>
      <w:r w:rsidRPr="00E374EB">
        <w:rPr>
          <w:spacing w:val="-4"/>
        </w:rPr>
        <w:t xml:space="preserve"> </w:t>
      </w:r>
      <w:r w:rsidRPr="00E374EB">
        <w:t>opioids,</w:t>
      </w:r>
      <w:r w:rsidRPr="00E374EB">
        <w:rPr>
          <w:spacing w:val="-5"/>
        </w:rPr>
        <w:t xml:space="preserve"> </w:t>
      </w:r>
      <w:r w:rsidRPr="00E374EB">
        <w:t>they</w:t>
      </w:r>
      <w:r w:rsidR="007203AA" w:rsidRPr="00E374EB">
        <w:t xml:space="preserve"> </w:t>
      </w:r>
      <w:r w:rsidR="00D56C5D" w:rsidRPr="00E374EB">
        <w:t>increase</w:t>
      </w:r>
      <w:r w:rsidR="00D56C5D" w:rsidRPr="00E374EB">
        <w:rPr>
          <w:spacing w:val="-4"/>
        </w:rPr>
        <w:t xml:space="preserve"> </w:t>
      </w:r>
      <w:r w:rsidR="00D56C5D" w:rsidRPr="00E374EB">
        <w:t>the</w:t>
      </w:r>
      <w:r w:rsidR="00D56C5D" w:rsidRPr="00E374EB">
        <w:rPr>
          <w:spacing w:val="-4"/>
        </w:rPr>
        <w:t xml:space="preserve"> </w:t>
      </w:r>
      <w:r w:rsidR="00D56C5D" w:rsidRPr="00E374EB">
        <w:t>odds</w:t>
      </w:r>
      <w:r w:rsidR="00D56C5D" w:rsidRPr="00E374EB">
        <w:rPr>
          <w:spacing w:val="-5"/>
        </w:rPr>
        <w:t xml:space="preserve"> </w:t>
      </w:r>
      <w:r w:rsidR="00D56C5D" w:rsidRPr="00E374EB">
        <w:t>of</w:t>
      </w:r>
      <w:r w:rsidR="00D56C5D" w:rsidRPr="00E374EB">
        <w:rPr>
          <w:spacing w:val="-1"/>
        </w:rPr>
        <w:t xml:space="preserve"> </w:t>
      </w:r>
      <w:r w:rsidR="00D56C5D" w:rsidRPr="00E374EB">
        <w:t>a</w:t>
      </w:r>
      <w:r w:rsidR="00D56C5D" w:rsidRPr="00E374EB">
        <w:rPr>
          <w:spacing w:val="-5"/>
        </w:rPr>
        <w:t xml:space="preserve"> </w:t>
      </w:r>
      <w:r w:rsidR="00D56C5D" w:rsidRPr="00E374EB">
        <w:t>fatal</w:t>
      </w:r>
      <w:r w:rsidR="00D56C5D" w:rsidRPr="00E374EB">
        <w:rPr>
          <w:spacing w:val="-3"/>
        </w:rPr>
        <w:t xml:space="preserve"> </w:t>
      </w:r>
      <w:r w:rsidR="00D56C5D" w:rsidRPr="00E374EB">
        <w:t>opioid</w:t>
      </w:r>
      <w:r w:rsidR="00D56C5D" w:rsidRPr="00E374EB">
        <w:rPr>
          <w:spacing w:val="-1"/>
        </w:rPr>
        <w:t xml:space="preserve"> </w:t>
      </w:r>
      <w:r w:rsidR="00D56C5D" w:rsidRPr="00E374EB">
        <w:t>overdose</w:t>
      </w:r>
      <w:r w:rsidR="00D56C5D" w:rsidRPr="00E374EB">
        <w:rPr>
          <w:spacing w:val="-5"/>
        </w:rPr>
        <w:t xml:space="preserve"> </w:t>
      </w:r>
      <w:r w:rsidR="00D56C5D" w:rsidRPr="00E374EB">
        <w:t>as</w:t>
      </w:r>
      <w:r w:rsidR="00D56C5D" w:rsidRPr="00E374EB">
        <w:rPr>
          <w:spacing w:val="-3"/>
        </w:rPr>
        <w:t xml:space="preserve"> </w:t>
      </w:r>
      <w:r w:rsidR="00D56C5D" w:rsidRPr="00E374EB">
        <w:t>medications</w:t>
      </w:r>
      <w:r w:rsidR="00D56C5D" w:rsidRPr="00E374EB">
        <w:rPr>
          <w:spacing w:val="-3"/>
        </w:rPr>
        <w:t xml:space="preserve"> </w:t>
      </w:r>
      <w:r w:rsidR="00D56C5D" w:rsidRPr="00E374EB">
        <w:t>increase</w:t>
      </w:r>
      <w:r w:rsidR="00D56C5D" w:rsidRPr="00E374EB">
        <w:rPr>
          <w:spacing w:val="-2"/>
        </w:rPr>
        <w:t xml:space="preserve"> </w:t>
      </w:r>
      <w:r w:rsidR="00D56C5D" w:rsidRPr="00E374EB">
        <w:t>sedation</w:t>
      </w:r>
      <w:r w:rsidR="00D56C5D" w:rsidRPr="00E374EB">
        <w:rPr>
          <w:spacing w:val="-4"/>
        </w:rPr>
        <w:t xml:space="preserve"> </w:t>
      </w:r>
      <w:r w:rsidR="00D56C5D" w:rsidRPr="00E374EB">
        <w:t>and</w:t>
      </w:r>
      <w:r w:rsidR="00D56C5D" w:rsidRPr="00E374EB">
        <w:rPr>
          <w:spacing w:val="-1"/>
        </w:rPr>
        <w:t xml:space="preserve"> </w:t>
      </w:r>
      <w:r w:rsidR="00D56C5D" w:rsidRPr="00E374EB">
        <w:t xml:space="preserve">reduce </w:t>
      </w:r>
      <w:r w:rsidR="00D56C5D" w:rsidRPr="00E374EB">
        <w:rPr>
          <w:spacing w:val="-2"/>
        </w:rPr>
        <w:t>respirations.</w:t>
      </w:r>
    </w:p>
    <w:p w14:paraId="31373EBB" w14:textId="77777777" w:rsidR="00D56C5D" w:rsidRPr="00E374EB" w:rsidRDefault="00D56C5D" w:rsidP="009E3B79">
      <w:pPr>
        <w:pStyle w:val="BodyText"/>
        <w:rPr>
          <w:sz w:val="23"/>
        </w:rPr>
      </w:pPr>
    </w:p>
    <w:p w14:paraId="2F6E4A20" w14:textId="70F08E4D" w:rsidR="00D56C5D" w:rsidRDefault="00D56C5D" w:rsidP="009E3B79">
      <w:pPr>
        <w:pStyle w:val="BodyText"/>
        <w:rPr>
          <w:rFonts w:ascii="Times New Roman"/>
        </w:rPr>
      </w:pPr>
      <w:r w:rsidRPr="00E374EB">
        <w:t>The</w:t>
      </w:r>
      <w:r w:rsidRPr="00E374EB">
        <w:rPr>
          <w:spacing w:val="-3"/>
        </w:rPr>
        <w:t xml:space="preserve"> </w:t>
      </w:r>
      <w:r w:rsidRPr="00E374EB">
        <w:t>data</w:t>
      </w:r>
      <w:r w:rsidRPr="00E374EB">
        <w:rPr>
          <w:spacing w:val="-1"/>
        </w:rPr>
        <w:t xml:space="preserve"> </w:t>
      </w:r>
      <w:r w:rsidRPr="00E374EB">
        <w:t>show</w:t>
      </w:r>
      <w:r w:rsidRPr="00E374EB">
        <w:rPr>
          <w:spacing w:val="-3"/>
        </w:rPr>
        <w:t xml:space="preserve"> </w:t>
      </w:r>
      <w:r w:rsidRPr="00E374EB">
        <w:t>that</w:t>
      </w:r>
      <w:r w:rsidRPr="00E374EB">
        <w:rPr>
          <w:spacing w:val="-3"/>
        </w:rPr>
        <w:t xml:space="preserve"> </w:t>
      </w:r>
      <w:r w:rsidRPr="00E374EB">
        <w:t>the</w:t>
      </w:r>
      <w:r w:rsidRPr="00E374EB">
        <w:rPr>
          <w:spacing w:val="-1"/>
        </w:rPr>
        <w:t xml:space="preserve"> </w:t>
      </w:r>
      <w:r w:rsidRPr="00E374EB">
        <w:t>use</w:t>
      </w:r>
      <w:r w:rsidRPr="00E374EB">
        <w:rPr>
          <w:spacing w:val="-1"/>
        </w:rPr>
        <w:t xml:space="preserve"> </w:t>
      </w:r>
      <w:r w:rsidRPr="00E374EB">
        <w:t>of</w:t>
      </w:r>
      <w:r w:rsidRPr="00E374EB">
        <w:rPr>
          <w:spacing w:val="-3"/>
        </w:rPr>
        <w:t xml:space="preserve"> </w:t>
      </w:r>
      <w:r w:rsidRPr="00E374EB">
        <w:t>Medications</w:t>
      </w:r>
      <w:r w:rsidRPr="00E374EB">
        <w:rPr>
          <w:spacing w:val="-4"/>
        </w:rPr>
        <w:t xml:space="preserve"> </w:t>
      </w:r>
      <w:r w:rsidRPr="00E374EB">
        <w:t>for</w:t>
      </w:r>
      <w:r w:rsidRPr="00E374EB">
        <w:rPr>
          <w:spacing w:val="-4"/>
        </w:rPr>
        <w:t xml:space="preserve"> </w:t>
      </w:r>
      <w:r w:rsidRPr="00E374EB">
        <w:t>Opioid Use</w:t>
      </w:r>
      <w:r w:rsidRPr="00E374EB">
        <w:rPr>
          <w:spacing w:val="-3"/>
        </w:rPr>
        <w:t xml:space="preserve"> </w:t>
      </w:r>
      <w:r w:rsidRPr="00E374EB">
        <w:t>Disorder</w:t>
      </w:r>
      <w:r w:rsidRPr="00E374EB">
        <w:rPr>
          <w:spacing w:val="-4"/>
        </w:rPr>
        <w:t xml:space="preserve"> </w:t>
      </w:r>
      <w:r w:rsidRPr="00E374EB">
        <w:t>(MOUD)</w:t>
      </w:r>
      <w:r w:rsidRPr="00E374EB">
        <w:rPr>
          <w:spacing w:val="-2"/>
        </w:rPr>
        <w:t xml:space="preserve"> </w:t>
      </w:r>
      <w:r w:rsidRPr="00E374EB">
        <w:t>goes</w:t>
      </w:r>
      <w:r w:rsidRPr="00E374EB">
        <w:rPr>
          <w:spacing w:val="-4"/>
        </w:rPr>
        <w:t xml:space="preserve"> </w:t>
      </w:r>
      <w:r w:rsidRPr="00E374EB">
        <w:t>down as</w:t>
      </w:r>
      <w:r w:rsidRPr="00E374EB">
        <w:rPr>
          <w:spacing w:val="-4"/>
        </w:rPr>
        <w:t xml:space="preserve"> </w:t>
      </w:r>
      <w:r w:rsidR="009D11EC">
        <w:rPr>
          <w:spacing w:val="-4"/>
        </w:rPr>
        <w:t xml:space="preserve">the </w:t>
      </w:r>
      <w:r w:rsidRPr="00E374EB">
        <w:t>time between receipt</w:t>
      </w:r>
      <w:r w:rsidRPr="00E374EB">
        <w:rPr>
          <w:spacing w:val="-3"/>
        </w:rPr>
        <w:t xml:space="preserve"> </w:t>
      </w:r>
      <w:r w:rsidRPr="00E374EB">
        <w:t>of MOUD and</w:t>
      </w:r>
      <w:r w:rsidRPr="00E374EB">
        <w:rPr>
          <w:spacing w:val="-3"/>
        </w:rPr>
        <w:t xml:space="preserve"> </w:t>
      </w:r>
      <w:r w:rsidRPr="00E374EB">
        <w:t>opioid-related</w:t>
      </w:r>
      <w:r w:rsidRPr="00E374EB">
        <w:rPr>
          <w:spacing w:val="-3"/>
        </w:rPr>
        <w:t xml:space="preserve"> </w:t>
      </w:r>
      <w:r w:rsidRPr="00E374EB">
        <w:t>overdose</w:t>
      </w:r>
      <w:r w:rsidRPr="00E374EB">
        <w:rPr>
          <w:spacing w:val="-3"/>
        </w:rPr>
        <w:t xml:space="preserve"> </w:t>
      </w:r>
      <w:r w:rsidRPr="00E374EB">
        <w:t>narrows.</w:t>
      </w:r>
      <w:r w:rsidRPr="00E374EB">
        <w:rPr>
          <w:spacing w:val="-2"/>
        </w:rPr>
        <w:t xml:space="preserve"> </w:t>
      </w:r>
      <w:r w:rsidRPr="00E374EB">
        <w:t>While</w:t>
      </w:r>
      <w:r w:rsidRPr="00E374EB">
        <w:rPr>
          <w:spacing w:val="-1"/>
        </w:rPr>
        <w:t xml:space="preserve"> </w:t>
      </w:r>
      <w:r w:rsidRPr="00E374EB">
        <w:t>just over</w:t>
      </w:r>
      <w:r w:rsidRPr="00E374EB">
        <w:rPr>
          <w:spacing w:val="-4"/>
        </w:rPr>
        <w:t xml:space="preserve"> </w:t>
      </w:r>
      <w:r w:rsidRPr="00E374EB">
        <w:t>half of</w:t>
      </w:r>
      <w:r w:rsidRPr="00E374EB">
        <w:rPr>
          <w:spacing w:val="-3"/>
        </w:rPr>
        <w:t xml:space="preserve"> </w:t>
      </w:r>
      <w:r w:rsidRPr="00E374EB">
        <w:t xml:space="preserve">people </w:t>
      </w:r>
      <w:r w:rsidR="000771AF" w:rsidRPr="00E374EB">
        <w:t xml:space="preserve">who died of an opioid-related overdose </w:t>
      </w:r>
      <w:r w:rsidRPr="00E374EB">
        <w:t>received at least one MOUD</w:t>
      </w:r>
      <w:r w:rsidR="004A27AE">
        <w:t>,</w:t>
      </w:r>
      <w:r w:rsidRPr="00E374EB">
        <w:t xml:space="preserve"> looking back to 2011, this </w:t>
      </w:r>
      <w:r w:rsidRPr="002846B7">
        <w:t>dropped to 3</w:t>
      </w:r>
      <w:r w:rsidR="00210CD1" w:rsidRPr="002846B7">
        <w:t>2</w:t>
      </w:r>
      <w:r w:rsidRPr="002846B7">
        <w:t xml:space="preserve">% at one year before death, </w:t>
      </w:r>
      <w:r w:rsidR="00210CD1" w:rsidRPr="002846B7">
        <w:t>18</w:t>
      </w:r>
      <w:r w:rsidRPr="002846B7">
        <w:t>% at 90 days before death, and 1</w:t>
      </w:r>
      <w:r w:rsidR="00210CD1" w:rsidRPr="002846B7">
        <w:t>1</w:t>
      </w:r>
      <w:r w:rsidRPr="002846B7">
        <w:t xml:space="preserve">% within 30 days </w:t>
      </w:r>
      <w:r w:rsidR="004A27AE">
        <w:t>after</w:t>
      </w:r>
      <w:r w:rsidR="004A27AE" w:rsidRPr="002846B7">
        <w:t xml:space="preserve"> </w:t>
      </w:r>
      <w:r w:rsidRPr="002846B7">
        <w:t>death.</w:t>
      </w:r>
      <w:r w:rsidRPr="002846B7">
        <w:rPr>
          <w:spacing w:val="40"/>
        </w:rPr>
        <w:t xml:space="preserve"> </w:t>
      </w:r>
      <w:r w:rsidRPr="002846B7">
        <w:t>This shows a need for greater use of and retention in MOUD</w:t>
      </w:r>
      <w:r w:rsidRPr="002846B7">
        <w:rPr>
          <w:rFonts w:ascii="Times New Roman"/>
        </w:rPr>
        <w:t>.</w:t>
      </w:r>
    </w:p>
    <w:p w14:paraId="3DDCDC00" w14:textId="79A3218A" w:rsidR="002846B7" w:rsidRPr="002846B7" w:rsidRDefault="002846B7" w:rsidP="009E3B79">
      <w:pPr>
        <w:pStyle w:val="BodyText"/>
        <w:rPr>
          <w:rFonts w:ascii="Times New Roman"/>
        </w:rPr>
      </w:pPr>
    </w:p>
    <w:p w14:paraId="43237D42" w14:textId="024AA186" w:rsidR="008D6DDE" w:rsidRPr="002846B7" w:rsidRDefault="0017356B">
      <w:pPr>
        <w:pStyle w:val="BodyText"/>
        <w:spacing w:before="3"/>
        <w:rPr>
          <w:rFonts w:ascii="Times New Roman"/>
          <w:sz w:val="21"/>
          <w:szCs w:val="21"/>
        </w:rPr>
      </w:pPr>
      <w:r>
        <w:rPr>
          <w:noProof/>
        </w:rPr>
        <mc:AlternateContent>
          <mc:Choice Requires="wps">
            <w:drawing>
              <wp:anchor distT="0" distB="0" distL="114300" distR="114300" simplePos="0" relativeHeight="251658243" behindDoc="0" locked="0" layoutInCell="1" allowOverlap="1" wp14:anchorId="54E4CDCD" wp14:editId="7FBAC1B5">
                <wp:simplePos x="0" y="0"/>
                <wp:positionH relativeFrom="column">
                  <wp:posOffset>4838700</wp:posOffset>
                </wp:positionH>
                <wp:positionV relativeFrom="paragraph">
                  <wp:posOffset>634365</wp:posOffset>
                </wp:positionV>
                <wp:extent cx="1266825" cy="247650"/>
                <wp:effectExtent l="0" t="0" r="9525" b="0"/>
                <wp:wrapNone/>
                <wp:docPr id="9" name="TextBox 8">
                  <a:extLst xmlns:a="http://schemas.openxmlformats.org/drawingml/2006/main">
                    <a:ext uri="{FF2B5EF4-FFF2-40B4-BE49-F238E27FC236}">
                      <a16:creationId xmlns:a16="http://schemas.microsoft.com/office/drawing/2014/main" id="{00CB7781-06B5-4F23-8399-E040C079F874}"/>
                    </a:ext>
                  </a:extLst>
                </wp:docPr>
                <wp:cNvGraphicFramePr/>
                <a:graphic xmlns:a="http://schemas.openxmlformats.org/drawingml/2006/main">
                  <a:graphicData uri="http://schemas.microsoft.com/office/word/2010/wordprocessingShape">
                    <wps:wsp>
                      <wps:cNvSpPr txBox="1"/>
                      <wps:spPr>
                        <a:xfrm>
                          <a:off x="0" y="0"/>
                          <a:ext cx="1266825"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599E38C" w14:textId="77777777" w:rsidR="0017356B" w:rsidRDefault="0017356B" w:rsidP="0017356B">
                            <w:pPr>
                              <w:rPr>
                                <w:rFonts w:asciiTheme="minorHAnsi" w:cstheme="minorBidi"/>
                                <w:b/>
                                <w:bCs/>
                                <w:color w:val="000000" w:themeColor="dark1"/>
                                <w:sz w:val="16"/>
                                <w:szCs w:val="16"/>
                              </w:rPr>
                            </w:pPr>
                            <w:r>
                              <w:rPr>
                                <w:rFonts w:asciiTheme="minorHAnsi" w:cstheme="minorBidi"/>
                                <w:b/>
                                <w:bCs/>
                                <w:color w:val="000000" w:themeColor="dark1"/>
                                <w:sz w:val="16"/>
                                <w:szCs w:val="16"/>
                              </w:rPr>
                              <w:t>STIMULANTS</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54E4CDCD" id="_x0000_t202" coordsize="21600,21600" o:spt="202" path="m,l,21600r21600,l21600,xe">
                <v:stroke joinstyle="miter"/>
                <v:path gradientshapeok="t" o:connecttype="rect"/>
              </v:shapetype>
              <v:shape id="TextBox 8" o:spid="_x0000_s1026" type="#_x0000_t202" style="position:absolute;margin-left:381pt;margin-top:49.95pt;width:99.75pt;height:19.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" fillcolor="white [3201]" stroked="f">
                <v:textbox>
                  <w:txbxContent>
                    <w:p w14:paraId="0599E38C" w14:textId="77777777" w:rsidR="0017356B" w:rsidRDefault="0017356B" w:rsidP="0017356B">
                      <w:pPr>
                        <w:rPr>
                          <w:rFonts w:asciiTheme="minorHAnsi" w:cstheme="minorBidi"/>
                          <w:b/>
                          <w:bCs/>
                          <w:color w:val="000000" w:themeColor="dark1"/>
                          <w:sz w:val="16"/>
                          <w:szCs w:val="16"/>
                        </w:rPr>
                      </w:pPr>
                      <w:r>
                        <w:rPr>
                          <w:rFonts w:asciiTheme="minorHAnsi" w:cstheme="minorBidi"/>
                          <w:b/>
                          <w:bCs/>
                          <w:color w:val="000000" w:themeColor="dark1"/>
                          <w:sz w:val="16"/>
                          <w:szCs w:val="16"/>
                        </w:rPr>
                        <w:t>STIMULANTS</w:t>
                      </w:r>
                    </w:p>
                  </w:txbxContent>
                </v:textbox>
              </v:shape>
            </w:pict>
          </mc:Fallback>
        </mc:AlternateContent>
      </w:r>
      <w:r w:rsidR="00B41EB7">
        <w:rPr>
          <w:noProof/>
        </w:rPr>
        <w:drawing>
          <wp:inline distT="0" distB="0" distL="0" distR="0" wp14:anchorId="67D1DBCF" wp14:editId="302FDF3B">
            <wp:extent cx="5943600" cy="3079750"/>
            <wp:effectExtent l="0" t="0" r="0" b="6350"/>
            <wp:docPr id="2095830524" name="Chart 1">
              <a:extLst xmlns:a="http://schemas.openxmlformats.org/drawingml/2006/main">
                <a:ext uri="{FF2B5EF4-FFF2-40B4-BE49-F238E27FC236}">
                  <a16:creationId xmlns:a16="http://schemas.microsoft.com/office/drawing/2014/main" id="{B2AB70FD-B675-59CD-E479-A229B17D1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7356B">
        <w:rPr>
          <w:noProof/>
        </w:rPr>
        <w:t xml:space="preserve"> </w:t>
      </w:r>
    </w:p>
    <w:p w14:paraId="43237D45" w14:textId="6FE07F5B" w:rsidR="008D6DDE" w:rsidRDefault="008D6DDE">
      <w:pPr>
        <w:pStyle w:val="BodyText"/>
        <w:rPr>
          <w:sz w:val="18"/>
        </w:rPr>
      </w:pPr>
    </w:p>
    <w:p w14:paraId="581561B9" w14:textId="78E95485" w:rsidR="0017356B" w:rsidRDefault="0017356B">
      <w:pPr>
        <w:pStyle w:val="BodyText"/>
        <w:rPr>
          <w:sz w:val="18"/>
          <w:szCs w:val="18"/>
        </w:rPr>
      </w:pPr>
      <w:r>
        <w:rPr>
          <w:noProof/>
        </w:rPr>
        <w:drawing>
          <wp:inline distT="0" distB="0" distL="0" distR="0" wp14:anchorId="2A5C67F5" wp14:editId="1A618821">
            <wp:extent cx="5943600" cy="3067050"/>
            <wp:effectExtent l="0" t="0" r="0" b="0"/>
            <wp:docPr id="2055816912" name="Chart 1">
              <a:extLst xmlns:a="http://schemas.openxmlformats.org/drawingml/2006/main">
                <a:ext uri="{FF2B5EF4-FFF2-40B4-BE49-F238E27FC236}">
                  <a16:creationId xmlns:a16="http://schemas.microsoft.com/office/drawing/2014/main" id="{4BDC3997-1D4C-4A29-B41A-EF9ED3F4F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237D46" w14:textId="77777777" w:rsidR="008D6DDE" w:rsidRDefault="008D6DDE">
      <w:pPr>
        <w:pStyle w:val="BodyText"/>
        <w:spacing w:before="6"/>
        <w:rPr>
          <w:sz w:val="14"/>
        </w:rPr>
      </w:pPr>
    </w:p>
    <w:p w14:paraId="66D54BF1" w14:textId="77777777" w:rsidR="0017356B" w:rsidRDefault="0017356B" w:rsidP="009E3B79">
      <w:pPr>
        <w:pStyle w:val="Heading2"/>
        <w:ind w:left="0"/>
      </w:pPr>
      <w:bookmarkStart w:id="5" w:name="Analysis_#2:_Examination_of_the_mental_a"/>
      <w:bookmarkEnd w:id="5"/>
    </w:p>
    <w:p w14:paraId="6BDF2691" w14:textId="77777777" w:rsidR="0017356B" w:rsidRDefault="0017356B" w:rsidP="009E3B79">
      <w:pPr>
        <w:pStyle w:val="Heading2"/>
        <w:ind w:left="0"/>
      </w:pPr>
    </w:p>
    <w:p w14:paraId="66A89424" w14:textId="77777777" w:rsidR="0017356B" w:rsidRDefault="0017356B" w:rsidP="009E3B79">
      <w:pPr>
        <w:pStyle w:val="Heading2"/>
        <w:ind w:left="0"/>
      </w:pPr>
    </w:p>
    <w:p w14:paraId="0BFADF42" w14:textId="77777777" w:rsidR="00CE714A" w:rsidRDefault="00CE714A" w:rsidP="009E3B79">
      <w:pPr>
        <w:pStyle w:val="Heading2"/>
        <w:ind w:left="0"/>
      </w:pPr>
    </w:p>
    <w:p w14:paraId="43237D47" w14:textId="0709547C" w:rsidR="008D6DDE" w:rsidRDefault="00DF3C39" w:rsidP="009E3B79">
      <w:pPr>
        <w:pStyle w:val="Heading2"/>
        <w:ind w:left="0"/>
      </w:pPr>
      <w:r>
        <w:t>Analysis</w:t>
      </w:r>
      <w:r>
        <w:rPr>
          <w:spacing w:val="-3"/>
        </w:rPr>
        <w:t xml:space="preserve"> </w:t>
      </w:r>
      <w:r>
        <w:t>#2:</w:t>
      </w:r>
      <w:r>
        <w:rPr>
          <w:spacing w:val="-4"/>
        </w:rPr>
        <w:t xml:space="preserve"> </w:t>
      </w:r>
      <w:r>
        <w:t>Examination</w:t>
      </w:r>
      <w:r>
        <w:rPr>
          <w:spacing w:val="-3"/>
        </w:rPr>
        <w:t xml:space="preserve"> </w:t>
      </w:r>
      <w:r>
        <w:t>of</w:t>
      </w:r>
      <w:r>
        <w:rPr>
          <w:spacing w:val="-4"/>
        </w:rPr>
        <w:t xml:space="preserve"> </w:t>
      </w:r>
      <w:r>
        <w:t>the</w:t>
      </w:r>
      <w:r>
        <w:rPr>
          <w:spacing w:val="-3"/>
        </w:rPr>
        <w:t xml:space="preserve"> </w:t>
      </w:r>
      <w:r>
        <w:t>mental</w:t>
      </w:r>
      <w:r>
        <w:rPr>
          <w:spacing w:val="-3"/>
        </w:rPr>
        <w:t xml:space="preserve"> </w:t>
      </w:r>
      <w:r>
        <w:t>and</w:t>
      </w:r>
      <w:r>
        <w:rPr>
          <w:spacing w:val="-3"/>
        </w:rPr>
        <w:t xml:space="preserve"> </w:t>
      </w:r>
      <w:r>
        <w:t>behavioral</w:t>
      </w:r>
      <w:r>
        <w:rPr>
          <w:spacing w:val="-3"/>
        </w:rPr>
        <w:t xml:space="preserve"> </w:t>
      </w:r>
      <w:r>
        <w:t>health</w:t>
      </w:r>
      <w:r>
        <w:rPr>
          <w:spacing w:val="-5"/>
        </w:rPr>
        <w:t xml:space="preserve"> </w:t>
      </w:r>
      <w:r>
        <w:t>and</w:t>
      </w:r>
      <w:r>
        <w:rPr>
          <w:spacing w:val="-3"/>
        </w:rPr>
        <w:t xml:space="preserve"> </w:t>
      </w:r>
      <w:r>
        <w:t>substance</w:t>
      </w:r>
      <w:r>
        <w:rPr>
          <w:spacing w:val="-3"/>
        </w:rPr>
        <w:t xml:space="preserve"> </w:t>
      </w:r>
      <w:r>
        <w:t>use treatment history of the individuals, including an outcome comparison of voluntary versus involuntary treatment, controlling for other factors</w:t>
      </w:r>
    </w:p>
    <w:p w14:paraId="4B22CAFE" w14:textId="15A81DFC" w:rsidR="006B587E" w:rsidRDefault="006B587E" w:rsidP="00DE68ED">
      <w:pPr>
        <w:pStyle w:val="BodyText"/>
      </w:pPr>
    </w:p>
    <w:p w14:paraId="29A055BF" w14:textId="076293EB" w:rsidR="009C5DE8" w:rsidRPr="002A7448" w:rsidRDefault="5E4F0FE4" w:rsidP="735D1FB6">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735D1FB6">
        <w:rPr>
          <w:rStyle w:val="normaltextrun"/>
          <w:rFonts w:ascii="Calibri" w:eastAsiaTheme="majorEastAsia" w:hAnsi="Calibri" w:cs="Calibri"/>
          <w:color w:val="000000" w:themeColor="text1"/>
        </w:rPr>
        <w:t>In Massachusetts, individuals may be civilly committed for involuntary substance use</w:t>
      </w:r>
      <w:r w:rsidR="33C7AA17" w:rsidRPr="735D1FB6">
        <w:rPr>
          <w:rStyle w:val="normaltextrun"/>
          <w:rFonts w:ascii="Calibri" w:eastAsiaTheme="majorEastAsia" w:hAnsi="Calibri" w:cs="Calibri"/>
          <w:color w:val="000000" w:themeColor="text1"/>
        </w:rPr>
        <w:t xml:space="preserve"> disorder</w:t>
      </w:r>
      <w:r w:rsidRPr="735D1FB6">
        <w:rPr>
          <w:rStyle w:val="normaltextrun"/>
          <w:rFonts w:ascii="Calibri" w:eastAsiaTheme="majorEastAsia" w:hAnsi="Calibri" w:cs="Calibri"/>
          <w:color w:val="000000" w:themeColor="text1"/>
        </w:rPr>
        <w:t xml:space="preserve"> treatment under MGL ch.123, s. 35 (or Section 35) for up to 90 days. </w:t>
      </w:r>
      <w:r w:rsidR="2C429D47" w:rsidRPr="735D1FB6">
        <w:rPr>
          <w:rStyle w:val="normaltextrun"/>
          <w:rFonts w:ascii="Calibri" w:eastAsiaTheme="majorEastAsia" w:hAnsi="Calibri" w:cs="Calibri"/>
          <w:color w:val="000000" w:themeColor="text1"/>
        </w:rPr>
        <w:t xml:space="preserve"> </w:t>
      </w:r>
      <w:r w:rsidR="5B8BC166" w:rsidRPr="735D1FB6">
        <w:rPr>
          <w:rStyle w:val="normaltextrun"/>
          <w:rFonts w:ascii="Calibri" w:eastAsiaTheme="majorEastAsia" w:hAnsi="Calibri" w:cs="Calibri"/>
          <w:color w:val="000000" w:themeColor="text1"/>
        </w:rPr>
        <w:t xml:space="preserve">Under Section 35, </w:t>
      </w:r>
      <w:r w:rsidR="1050A2A2" w:rsidRPr="735D1FB6">
        <w:rPr>
          <w:rStyle w:val="normaltextrun"/>
          <w:rFonts w:ascii="Calibri" w:eastAsiaTheme="majorEastAsia" w:hAnsi="Calibri" w:cs="Calibri"/>
          <w:color w:val="000000" w:themeColor="text1"/>
        </w:rPr>
        <w:t xml:space="preserve">a Petitioner </w:t>
      </w:r>
      <w:r w:rsidR="5B8BC166" w:rsidRPr="735D1FB6">
        <w:rPr>
          <w:rStyle w:val="normaltextrun"/>
          <w:rFonts w:ascii="Calibri" w:eastAsiaTheme="majorEastAsia" w:hAnsi="Calibri" w:cs="Calibri"/>
          <w:color w:val="000000" w:themeColor="text1"/>
        </w:rPr>
        <w:t>may petition a court to</w:t>
      </w:r>
      <w:r w:rsidR="77BDF81B" w:rsidRPr="735D1FB6">
        <w:rPr>
          <w:rStyle w:val="normaltextrun"/>
          <w:rFonts w:ascii="Calibri" w:eastAsiaTheme="majorEastAsia" w:hAnsi="Calibri" w:cs="Calibri"/>
          <w:color w:val="000000" w:themeColor="text1"/>
        </w:rPr>
        <w:t xml:space="preserve"> involuntarily</w:t>
      </w:r>
      <w:r w:rsidR="5B8BC166" w:rsidRPr="735D1FB6">
        <w:rPr>
          <w:rStyle w:val="normaltextrun"/>
          <w:rFonts w:ascii="Calibri" w:eastAsiaTheme="majorEastAsia" w:hAnsi="Calibri" w:cs="Calibri"/>
          <w:color w:val="000000" w:themeColor="text1"/>
        </w:rPr>
        <w:t xml:space="preserve"> commit an individual believed to have an alcohol or substance use disorder </w:t>
      </w:r>
      <w:r w:rsidR="390A8D6E" w:rsidRPr="735D1FB6">
        <w:rPr>
          <w:rStyle w:val="normaltextrun"/>
          <w:rFonts w:ascii="Calibri" w:eastAsiaTheme="majorEastAsia" w:hAnsi="Calibri" w:cs="Calibri"/>
          <w:color w:val="000000" w:themeColor="text1"/>
        </w:rPr>
        <w:t>for</w:t>
      </w:r>
      <w:r w:rsidR="490448B3" w:rsidRPr="735D1FB6">
        <w:rPr>
          <w:rStyle w:val="normaltextrun"/>
          <w:rFonts w:ascii="Calibri" w:eastAsiaTheme="majorEastAsia" w:hAnsi="Calibri" w:cs="Calibri"/>
          <w:color w:val="000000" w:themeColor="text1"/>
        </w:rPr>
        <w:t xml:space="preserve"> </w:t>
      </w:r>
      <w:r w:rsidR="2F035BF6" w:rsidRPr="735D1FB6">
        <w:rPr>
          <w:rStyle w:val="normaltextrun"/>
          <w:rFonts w:ascii="Calibri" w:eastAsiaTheme="majorEastAsia" w:hAnsi="Calibri" w:cs="Calibri"/>
          <w:color w:val="000000" w:themeColor="text1"/>
        </w:rPr>
        <w:t>treatment.</w:t>
      </w:r>
      <w:r w:rsidR="5B8BC166" w:rsidRPr="735D1FB6">
        <w:rPr>
          <w:rStyle w:val="normaltextrun"/>
          <w:rFonts w:ascii="Calibri" w:eastAsiaTheme="majorEastAsia" w:hAnsi="Calibri" w:cs="Calibri"/>
          <w:color w:val="000000" w:themeColor="text1"/>
        </w:rPr>
        <w:t xml:space="preserve"> </w:t>
      </w:r>
      <w:r w:rsidR="296E317D" w:rsidRPr="735D1FB6">
        <w:rPr>
          <w:rStyle w:val="normaltextrun"/>
          <w:rFonts w:ascii="Calibri" w:eastAsiaTheme="majorEastAsia" w:hAnsi="Calibri" w:cs="Calibri"/>
          <w:color w:val="000000" w:themeColor="text1"/>
        </w:rPr>
        <w:t xml:space="preserve">At the hearing on commitment, the court must find, by clear and convincing evidence, that (1) the </w:t>
      </w:r>
      <w:r w:rsidR="70BD7462" w:rsidRPr="735D1FB6">
        <w:rPr>
          <w:rStyle w:val="normaltextrun"/>
          <w:rFonts w:ascii="Calibri" w:eastAsiaTheme="majorEastAsia" w:hAnsi="Calibri" w:cs="Calibri"/>
          <w:color w:val="000000" w:themeColor="text1"/>
        </w:rPr>
        <w:t>r</w:t>
      </w:r>
      <w:r w:rsidR="296E317D" w:rsidRPr="735D1FB6">
        <w:rPr>
          <w:rStyle w:val="normaltextrun"/>
          <w:rFonts w:ascii="Calibri" w:eastAsiaTheme="majorEastAsia" w:hAnsi="Calibri" w:cs="Calibri"/>
          <w:color w:val="000000" w:themeColor="text1"/>
        </w:rPr>
        <w:t>espondent is an individual with a</w:t>
      </w:r>
      <w:r w:rsidR="13D38132" w:rsidRPr="735D1FB6">
        <w:rPr>
          <w:rStyle w:val="normaltextrun"/>
          <w:rFonts w:ascii="Calibri" w:eastAsiaTheme="majorEastAsia" w:hAnsi="Calibri" w:cs="Calibri"/>
          <w:color w:val="000000" w:themeColor="text1"/>
        </w:rPr>
        <w:t xml:space="preserve"> SUD</w:t>
      </w:r>
      <w:r w:rsidR="296E317D" w:rsidRPr="735D1FB6">
        <w:rPr>
          <w:rStyle w:val="normaltextrun"/>
          <w:rFonts w:ascii="Calibri" w:eastAsiaTheme="majorEastAsia" w:hAnsi="Calibri" w:cs="Calibri"/>
          <w:color w:val="000000" w:themeColor="text1"/>
        </w:rPr>
        <w:t xml:space="preserve">; and (2) </w:t>
      </w:r>
      <w:r w:rsidR="3FB72CEB" w:rsidRPr="735D1FB6">
        <w:rPr>
          <w:rStyle w:val="normaltextrun"/>
          <w:rFonts w:ascii="Calibri" w:eastAsiaTheme="majorEastAsia" w:hAnsi="Calibri" w:cs="Calibri"/>
          <w:color w:val="000000" w:themeColor="text1"/>
        </w:rPr>
        <w:t>that t</w:t>
      </w:r>
      <w:r w:rsidR="7DDCDE87" w:rsidRPr="735D1FB6">
        <w:rPr>
          <w:rStyle w:val="normaltextrun"/>
          <w:rFonts w:ascii="Calibri" w:eastAsiaTheme="majorEastAsia" w:hAnsi="Calibri" w:cs="Calibri"/>
          <w:color w:val="000000" w:themeColor="text1"/>
        </w:rPr>
        <w:t xml:space="preserve">here is a likelihood of serious harm as a result of the </w:t>
      </w:r>
      <w:r w:rsidR="68AB5814" w:rsidRPr="735D1FB6">
        <w:rPr>
          <w:rStyle w:val="normaltextrun"/>
          <w:rFonts w:ascii="Calibri" w:eastAsiaTheme="majorEastAsia" w:hAnsi="Calibri" w:cs="Calibri"/>
          <w:color w:val="000000" w:themeColor="text1"/>
        </w:rPr>
        <w:t>r</w:t>
      </w:r>
      <w:r w:rsidR="7DDCDE87" w:rsidRPr="735D1FB6">
        <w:rPr>
          <w:rStyle w:val="normaltextrun"/>
          <w:rFonts w:ascii="Calibri" w:eastAsiaTheme="majorEastAsia" w:hAnsi="Calibri" w:cs="Calibri"/>
          <w:color w:val="000000" w:themeColor="text1"/>
        </w:rPr>
        <w:t xml:space="preserve">espondent’s </w:t>
      </w:r>
      <w:r w:rsidR="225517D8" w:rsidRPr="735D1FB6">
        <w:rPr>
          <w:rStyle w:val="normaltextrun"/>
          <w:rFonts w:ascii="Calibri" w:eastAsiaTheme="majorEastAsia" w:hAnsi="Calibri" w:cs="Calibri"/>
          <w:color w:val="000000" w:themeColor="text1"/>
        </w:rPr>
        <w:t>SUD.</w:t>
      </w:r>
    </w:p>
    <w:p w14:paraId="10B55CFC" w14:textId="4CE48A0E" w:rsidR="009C5DE8" w:rsidRPr="002A7448" w:rsidRDefault="009C5DE8" w:rsidP="735D1FB6">
      <w:pPr>
        <w:pStyle w:val="paragraph"/>
        <w:spacing w:before="0" w:beforeAutospacing="0" w:after="0" w:afterAutospacing="0"/>
        <w:textAlignment w:val="baseline"/>
        <w:rPr>
          <w:rStyle w:val="normaltextrun"/>
          <w:rFonts w:ascii="Calibri" w:eastAsiaTheme="majorEastAsia" w:hAnsi="Calibri" w:cs="Calibri"/>
          <w:color w:val="000000" w:themeColor="text1"/>
        </w:rPr>
      </w:pPr>
    </w:p>
    <w:p w14:paraId="775E6D13" w14:textId="00B105A9" w:rsidR="009C5DE8" w:rsidRPr="002A7448" w:rsidRDefault="6BC230D3" w:rsidP="00A65D0F">
      <w:pPr>
        <w:pStyle w:val="paragraph"/>
        <w:spacing w:before="0" w:beforeAutospacing="0" w:after="0" w:afterAutospacing="0" w:line="259" w:lineRule="auto"/>
        <w:rPr>
          <w:rStyle w:val="normaltextrun"/>
          <w:rFonts w:eastAsiaTheme="majorEastAsia"/>
          <w:color w:val="000000" w:themeColor="text1"/>
        </w:rPr>
      </w:pPr>
      <w:r w:rsidRPr="0634A078">
        <w:rPr>
          <w:rStyle w:val="normaltextrun"/>
          <w:rFonts w:ascii="Calibri" w:eastAsiaTheme="majorEastAsia" w:hAnsi="Calibri" w:cs="Calibri"/>
          <w:color w:val="000000" w:themeColor="text1"/>
        </w:rPr>
        <w:t xml:space="preserve">To find that a likelihood of serious harm exists, courts must </w:t>
      </w:r>
      <w:r w:rsidR="63FA864B" w:rsidRPr="0634A078">
        <w:rPr>
          <w:rStyle w:val="normaltextrun"/>
          <w:rFonts w:ascii="Calibri" w:eastAsiaTheme="majorEastAsia" w:hAnsi="Calibri" w:cs="Calibri"/>
          <w:color w:val="000000" w:themeColor="text1"/>
        </w:rPr>
        <w:t>determine</w:t>
      </w:r>
      <w:r w:rsidR="7BBE44D3" w:rsidRPr="0634A078">
        <w:rPr>
          <w:rStyle w:val="normaltextrun"/>
          <w:rFonts w:ascii="Calibri" w:eastAsiaTheme="majorEastAsia" w:hAnsi="Calibri" w:cs="Calibri"/>
          <w:color w:val="000000" w:themeColor="text1"/>
        </w:rPr>
        <w:t xml:space="preserve"> that</w:t>
      </w:r>
      <w:r w:rsidRPr="0634A078">
        <w:rPr>
          <w:rStyle w:val="normaltextrun"/>
          <w:rFonts w:ascii="Calibri" w:eastAsiaTheme="majorEastAsia" w:hAnsi="Calibri" w:cs="Calibri"/>
          <w:color w:val="000000" w:themeColor="text1"/>
        </w:rPr>
        <w:t xml:space="preserve"> either: (1) there is a substantial risk of physical harm to the </w:t>
      </w:r>
      <w:r w:rsidR="55C1783E" w:rsidRPr="0634A078">
        <w:rPr>
          <w:rStyle w:val="normaltextrun"/>
          <w:rFonts w:ascii="Calibri" w:eastAsiaTheme="majorEastAsia" w:hAnsi="Calibri" w:cs="Calibri"/>
          <w:color w:val="000000" w:themeColor="text1"/>
        </w:rPr>
        <w:t>r</w:t>
      </w:r>
      <w:r w:rsidRPr="0634A078">
        <w:rPr>
          <w:rStyle w:val="normaltextrun"/>
          <w:rFonts w:ascii="Calibri" w:eastAsiaTheme="majorEastAsia" w:hAnsi="Calibri" w:cs="Calibri"/>
          <w:color w:val="000000" w:themeColor="text1"/>
        </w:rPr>
        <w:t>espondent</w:t>
      </w:r>
      <w:r w:rsidR="69E82346" w:rsidRPr="0634A078">
        <w:rPr>
          <w:rStyle w:val="normaltextrun"/>
          <w:rFonts w:ascii="Calibri" w:eastAsiaTheme="majorEastAsia" w:hAnsi="Calibri" w:cs="Calibri"/>
          <w:color w:val="000000" w:themeColor="text1"/>
        </w:rPr>
        <w:t xml:space="preserve"> demonstrated by evidence of, threats of, or attempts at suicide or serious bodily harm; (2) there is a substantial risk of physical harm to other persons, as evidenced by homicidal or other violent behavior by the </w:t>
      </w:r>
      <w:r w:rsidR="029F6DAA" w:rsidRPr="0634A078">
        <w:rPr>
          <w:rStyle w:val="normaltextrun"/>
          <w:rFonts w:ascii="Calibri" w:eastAsiaTheme="majorEastAsia" w:hAnsi="Calibri" w:cs="Calibri"/>
          <w:color w:val="000000" w:themeColor="text1"/>
        </w:rPr>
        <w:t>r</w:t>
      </w:r>
      <w:r w:rsidR="69E82346" w:rsidRPr="0634A078">
        <w:rPr>
          <w:rStyle w:val="normaltextrun"/>
          <w:rFonts w:ascii="Calibri" w:eastAsiaTheme="majorEastAsia" w:hAnsi="Calibri" w:cs="Calibri"/>
          <w:color w:val="000000" w:themeColor="text1"/>
        </w:rPr>
        <w:t>espondent</w:t>
      </w:r>
      <w:r w:rsidR="06BD0E03" w:rsidRPr="0634A078">
        <w:rPr>
          <w:rStyle w:val="normaltextrun"/>
          <w:rFonts w:ascii="Calibri" w:eastAsiaTheme="majorEastAsia" w:hAnsi="Calibri" w:cs="Calibri"/>
          <w:color w:val="000000" w:themeColor="text1"/>
        </w:rPr>
        <w:t xml:space="preserve">; or (3) there is a very substantial risk of physical impairment or injury to the </w:t>
      </w:r>
      <w:r w:rsidR="58D772C0" w:rsidRPr="0634A078">
        <w:rPr>
          <w:rStyle w:val="normaltextrun"/>
          <w:rFonts w:ascii="Calibri" w:eastAsiaTheme="majorEastAsia" w:hAnsi="Calibri" w:cs="Calibri"/>
          <w:color w:val="000000" w:themeColor="text1"/>
        </w:rPr>
        <w:t>r</w:t>
      </w:r>
      <w:r w:rsidR="06BD0E03" w:rsidRPr="0634A078">
        <w:rPr>
          <w:rStyle w:val="normaltextrun"/>
          <w:rFonts w:ascii="Calibri" w:eastAsiaTheme="majorEastAsia" w:hAnsi="Calibri" w:cs="Calibri"/>
          <w:color w:val="000000" w:themeColor="text1"/>
        </w:rPr>
        <w:t xml:space="preserve">espondent demonstrated </w:t>
      </w:r>
      <w:r w:rsidR="448D3FEF" w:rsidRPr="0634A078">
        <w:rPr>
          <w:rStyle w:val="normaltextrun"/>
          <w:rFonts w:ascii="Calibri" w:eastAsiaTheme="majorEastAsia" w:hAnsi="Calibri" w:cs="Calibri"/>
          <w:color w:val="000000" w:themeColor="text1"/>
        </w:rPr>
        <w:t>by</w:t>
      </w:r>
      <w:r w:rsidR="06BD0E03" w:rsidRPr="0634A078">
        <w:rPr>
          <w:rStyle w:val="normaltextrun"/>
          <w:rFonts w:ascii="Calibri" w:eastAsiaTheme="majorEastAsia" w:hAnsi="Calibri" w:cs="Calibri"/>
          <w:color w:val="000000" w:themeColor="text1"/>
        </w:rPr>
        <w:t xml:space="preserve"> evidence that the </w:t>
      </w:r>
      <w:r w:rsidR="15E12C1B" w:rsidRPr="0634A078">
        <w:rPr>
          <w:rStyle w:val="normaltextrun"/>
          <w:rFonts w:ascii="Calibri" w:eastAsiaTheme="majorEastAsia" w:hAnsi="Calibri" w:cs="Calibri"/>
          <w:color w:val="000000" w:themeColor="text1"/>
        </w:rPr>
        <w:t>r</w:t>
      </w:r>
      <w:r w:rsidR="06BD0E03" w:rsidRPr="0634A078">
        <w:rPr>
          <w:rStyle w:val="normaltextrun"/>
          <w:rFonts w:ascii="Calibri" w:eastAsiaTheme="majorEastAsia" w:hAnsi="Calibri" w:cs="Calibri"/>
          <w:color w:val="000000" w:themeColor="text1"/>
        </w:rPr>
        <w:t>espondent</w:t>
      </w:r>
      <w:r w:rsidR="385B1891" w:rsidRPr="0634A078">
        <w:rPr>
          <w:rStyle w:val="normaltextrun"/>
          <w:rFonts w:ascii="Calibri" w:eastAsiaTheme="majorEastAsia" w:hAnsi="Calibri" w:cs="Calibri"/>
          <w:color w:val="000000" w:themeColor="text1"/>
        </w:rPr>
        <w:t>’s</w:t>
      </w:r>
      <w:r w:rsidR="06BD0E03" w:rsidRPr="0634A078">
        <w:rPr>
          <w:rStyle w:val="normaltextrun"/>
          <w:rFonts w:ascii="Calibri" w:eastAsiaTheme="majorEastAsia" w:hAnsi="Calibri" w:cs="Calibri"/>
          <w:color w:val="000000" w:themeColor="text1"/>
        </w:rPr>
        <w:t xml:space="preserve"> judgment is so affected that </w:t>
      </w:r>
      <w:r w:rsidR="4D76DEA0" w:rsidRPr="0634A078">
        <w:rPr>
          <w:rStyle w:val="normaltextrun"/>
          <w:rFonts w:ascii="Calibri" w:eastAsiaTheme="majorEastAsia" w:hAnsi="Calibri" w:cs="Calibri"/>
          <w:color w:val="000000" w:themeColor="text1"/>
        </w:rPr>
        <w:t>they</w:t>
      </w:r>
      <w:r w:rsidR="06BD0E03" w:rsidRPr="0634A078">
        <w:rPr>
          <w:rStyle w:val="normaltextrun"/>
          <w:rFonts w:ascii="Calibri" w:eastAsiaTheme="majorEastAsia" w:hAnsi="Calibri" w:cs="Calibri"/>
          <w:color w:val="000000" w:themeColor="text1"/>
        </w:rPr>
        <w:t xml:space="preserve"> </w:t>
      </w:r>
      <w:r w:rsidR="4CF979F1" w:rsidRPr="0634A078">
        <w:rPr>
          <w:rStyle w:val="normaltextrun"/>
          <w:rFonts w:ascii="Calibri" w:eastAsiaTheme="majorEastAsia" w:hAnsi="Calibri" w:cs="Calibri"/>
          <w:color w:val="000000" w:themeColor="text1"/>
        </w:rPr>
        <w:t>are</w:t>
      </w:r>
      <w:r w:rsidR="06BD0E03" w:rsidRPr="0634A078">
        <w:rPr>
          <w:rStyle w:val="normaltextrun"/>
          <w:rFonts w:ascii="Calibri" w:eastAsiaTheme="majorEastAsia" w:hAnsi="Calibri" w:cs="Calibri"/>
          <w:color w:val="000000" w:themeColor="text1"/>
        </w:rPr>
        <w:t xml:space="preserve"> unable to protect themself in the community</w:t>
      </w:r>
      <w:r w:rsidR="5E826700" w:rsidRPr="0634A078">
        <w:rPr>
          <w:rStyle w:val="normaltextrun"/>
          <w:rFonts w:ascii="Calibri" w:eastAsiaTheme="majorEastAsia" w:hAnsi="Calibri" w:cs="Calibri"/>
          <w:color w:val="000000" w:themeColor="text1"/>
        </w:rPr>
        <w:t xml:space="preserve"> and that reasonable provision for the </w:t>
      </w:r>
      <w:r w:rsidR="60DC3B0E" w:rsidRPr="0634A078">
        <w:rPr>
          <w:rStyle w:val="normaltextrun"/>
          <w:rFonts w:ascii="Calibri" w:eastAsiaTheme="majorEastAsia" w:hAnsi="Calibri" w:cs="Calibri"/>
          <w:color w:val="000000" w:themeColor="text1"/>
        </w:rPr>
        <w:t>r</w:t>
      </w:r>
      <w:r w:rsidR="5E826700" w:rsidRPr="0634A078">
        <w:rPr>
          <w:rStyle w:val="normaltextrun"/>
          <w:rFonts w:ascii="Calibri" w:eastAsiaTheme="majorEastAsia" w:hAnsi="Calibri" w:cs="Calibri"/>
          <w:color w:val="000000" w:themeColor="text1"/>
        </w:rPr>
        <w:t xml:space="preserve">espondent’s protection is not available in the community. </w:t>
      </w:r>
      <w:r w:rsidR="5E826700" w:rsidRPr="00A65D0F">
        <w:rPr>
          <w:rStyle w:val="normaltextrun"/>
          <w:rFonts w:ascii="Calibri" w:eastAsiaTheme="majorEastAsia" w:hAnsi="Calibri" w:cs="Calibri"/>
          <w:i/>
          <w:iCs/>
          <w:color w:val="000000" w:themeColor="text1"/>
        </w:rPr>
        <w:t xml:space="preserve"> Matter of G.P.</w:t>
      </w:r>
      <w:r w:rsidR="5E826700" w:rsidRPr="0634A078">
        <w:rPr>
          <w:rStyle w:val="normaltextrun"/>
          <w:rFonts w:ascii="Calibri" w:eastAsiaTheme="majorEastAsia" w:hAnsi="Calibri" w:cs="Calibri"/>
          <w:color w:val="000000" w:themeColor="text1"/>
        </w:rPr>
        <w:t>, 473 Mass. 112, 124-25 (2015).</w:t>
      </w:r>
    </w:p>
    <w:p w14:paraId="32809BA6" w14:textId="1FBCB782" w:rsidR="009C5DE8" w:rsidRPr="002A7448" w:rsidRDefault="009C5DE8" w:rsidP="735D1FB6">
      <w:pPr>
        <w:pStyle w:val="paragraph"/>
        <w:spacing w:before="0" w:beforeAutospacing="0" w:after="0" w:afterAutospacing="0" w:line="259" w:lineRule="auto"/>
        <w:rPr>
          <w:rStyle w:val="normaltextrun"/>
          <w:rFonts w:ascii="Calibri" w:eastAsiaTheme="majorEastAsia" w:hAnsi="Calibri" w:cs="Calibri"/>
          <w:color w:val="000000" w:themeColor="text1"/>
        </w:rPr>
      </w:pPr>
    </w:p>
    <w:p w14:paraId="4924FAE9" w14:textId="6F94691F" w:rsidR="009C5DE8" w:rsidRPr="002A7448" w:rsidRDefault="44207344" w:rsidP="735D1FB6">
      <w:pPr>
        <w:pStyle w:val="paragraph"/>
        <w:spacing w:before="0" w:beforeAutospacing="0" w:after="0" w:afterAutospacing="0" w:line="259" w:lineRule="auto"/>
        <w:rPr>
          <w:rStyle w:val="normaltextrun"/>
          <w:rFonts w:ascii="Calibri" w:eastAsiaTheme="majorEastAsia" w:hAnsi="Calibri" w:cs="Calibri"/>
          <w:color w:val="000000" w:themeColor="text1"/>
        </w:rPr>
      </w:pPr>
      <w:r w:rsidRPr="735D1FB6">
        <w:rPr>
          <w:rStyle w:val="normaltextrun"/>
          <w:rFonts w:ascii="Calibri" w:eastAsiaTheme="majorEastAsia" w:hAnsi="Calibri" w:cs="Calibri"/>
          <w:color w:val="000000" w:themeColor="text1"/>
        </w:rPr>
        <w:t xml:space="preserve">Courts have further elaborated that the likelihood of serious harm must be “imminent,” meaning that the harm will materialize “in the reasonably short-term—in days or weeks rather than in months.” </w:t>
      </w:r>
      <w:r w:rsidRPr="00A65D0F">
        <w:rPr>
          <w:rStyle w:val="normaltextrun"/>
          <w:rFonts w:ascii="Calibri" w:eastAsiaTheme="majorEastAsia" w:hAnsi="Calibri" w:cs="Calibri"/>
          <w:i/>
          <w:iCs/>
          <w:color w:val="000000" w:themeColor="text1"/>
        </w:rPr>
        <w:t>Id.</w:t>
      </w:r>
      <w:r w:rsidRPr="735D1FB6">
        <w:rPr>
          <w:rStyle w:val="normaltextrun"/>
          <w:rFonts w:ascii="Calibri" w:eastAsiaTheme="majorEastAsia" w:hAnsi="Calibri" w:cs="Calibri"/>
          <w:color w:val="000000" w:themeColor="text1"/>
        </w:rPr>
        <w:t xml:space="preserve"> at 128.</w:t>
      </w:r>
      <w:r w:rsidR="3D8204F2" w:rsidRPr="735D1FB6">
        <w:rPr>
          <w:rStyle w:val="normaltextrun"/>
          <w:rFonts w:ascii="Calibri" w:eastAsiaTheme="majorEastAsia" w:hAnsi="Calibri" w:cs="Calibri"/>
          <w:color w:val="000000" w:themeColor="text1"/>
        </w:rPr>
        <w:t xml:space="preserve">  Courts are also required to evaluate </w:t>
      </w:r>
      <w:r w:rsidR="18308A05" w:rsidRPr="735D1FB6">
        <w:rPr>
          <w:rStyle w:val="normaltextrun"/>
          <w:rFonts w:ascii="Calibri" w:eastAsiaTheme="majorEastAsia" w:hAnsi="Calibri" w:cs="Calibri"/>
          <w:color w:val="000000" w:themeColor="text1"/>
        </w:rPr>
        <w:t>and d</w:t>
      </w:r>
      <w:r w:rsidR="40616DD5" w:rsidRPr="735D1FB6">
        <w:rPr>
          <w:rStyle w:val="normaltextrun"/>
          <w:rFonts w:ascii="Calibri" w:eastAsiaTheme="majorEastAsia" w:hAnsi="Calibri" w:cs="Calibri"/>
          <w:color w:val="000000" w:themeColor="text1"/>
        </w:rPr>
        <w:t>e</w:t>
      </w:r>
      <w:r w:rsidR="18308A05" w:rsidRPr="735D1FB6">
        <w:rPr>
          <w:rStyle w:val="normaltextrun"/>
          <w:rFonts w:ascii="Calibri" w:eastAsiaTheme="majorEastAsia" w:hAnsi="Calibri" w:cs="Calibri"/>
          <w:color w:val="000000" w:themeColor="text1"/>
        </w:rPr>
        <w:t xml:space="preserve">termine that there are no appropriate, </w:t>
      </w:r>
      <w:r w:rsidR="3D8204F2" w:rsidRPr="735D1FB6">
        <w:rPr>
          <w:rStyle w:val="normaltextrun"/>
          <w:rFonts w:ascii="Calibri" w:eastAsiaTheme="majorEastAsia" w:hAnsi="Calibri" w:cs="Calibri"/>
          <w:color w:val="000000" w:themeColor="text1"/>
        </w:rPr>
        <w:t>less restrictive alternatives</w:t>
      </w:r>
      <w:r w:rsidR="1BDB86D4" w:rsidRPr="735D1FB6">
        <w:rPr>
          <w:rStyle w:val="normaltextrun"/>
          <w:rFonts w:ascii="Calibri" w:eastAsiaTheme="majorEastAsia" w:hAnsi="Calibri" w:cs="Calibri"/>
          <w:color w:val="000000" w:themeColor="text1"/>
        </w:rPr>
        <w:t xml:space="preserve"> </w:t>
      </w:r>
      <w:r w:rsidR="1390809F" w:rsidRPr="735D1FB6">
        <w:rPr>
          <w:rStyle w:val="normaltextrun"/>
          <w:rFonts w:ascii="Calibri" w:eastAsiaTheme="majorEastAsia" w:hAnsi="Calibri" w:cs="Calibri"/>
          <w:color w:val="000000" w:themeColor="text1"/>
        </w:rPr>
        <w:t xml:space="preserve">that would adequately protect a respondent from a likelihood of imminent and serious harm </w:t>
      </w:r>
      <w:r w:rsidR="1BDB86D4" w:rsidRPr="735D1FB6">
        <w:rPr>
          <w:rStyle w:val="normaltextrun"/>
          <w:rFonts w:ascii="Calibri" w:eastAsiaTheme="majorEastAsia" w:hAnsi="Calibri" w:cs="Calibri"/>
          <w:color w:val="000000" w:themeColor="text1"/>
        </w:rPr>
        <w:t xml:space="preserve">before ordering commitment. </w:t>
      </w:r>
      <w:r w:rsidR="1BDB86D4" w:rsidRPr="00A65D0F">
        <w:rPr>
          <w:rStyle w:val="normaltextrun"/>
          <w:rFonts w:ascii="Calibri" w:eastAsiaTheme="majorEastAsia" w:hAnsi="Calibri" w:cs="Calibri"/>
          <w:i/>
          <w:iCs/>
          <w:color w:val="000000" w:themeColor="text1"/>
        </w:rPr>
        <w:t>Matter of Minor</w:t>
      </w:r>
      <w:r w:rsidR="1BDB86D4" w:rsidRPr="735D1FB6">
        <w:rPr>
          <w:rStyle w:val="normaltextrun"/>
          <w:rFonts w:ascii="Calibri" w:eastAsiaTheme="majorEastAsia" w:hAnsi="Calibri" w:cs="Calibri"/>
          <w:color w:val="000000" w:themeColor="text1"/>
        </w:rPr>
        <w:t>, 484 Mass. 295, 308-</w:t>
      </w:r>
      <w:r w:rsidR="6F40D401" w:rsidRPr="735D1FB6">
        <w:rPr>
          <w:rStyle w:val="normaltextrun"/>
          <w:rFonts w:ascii="Calibri" w:eastAsiaTheme="majorEastAsia" w:hAnsi="Calibri" w:cs="Calibri"/>
          <w:color w:val="000000" w:themeColor="text1"/>
        </w:rPr>
        <w:t>10</w:t>
      </w:r>
      <w:r w:rsidR="1BDB86D4" w:rsidRPr="735D1FB6">
        <w:rPr>
          <w:rStyle w:val="normaltextrun"/>
          <w:rFonts w:ascii="Calibri" w:eastAsiaTheme="majorEastAsia" w:hAnsi="Calibri" w:cs="Calibri"/>
          <w:color w:val="000000" w:themeColor="text1"/>
        </w:rPr>
        <w:t xml:space="preserve"> (2020).</w:t>
      </w:r>
    </w:p>
    <w:p w14:paraId="634F2E5F" w14:textId="233E1BBF" w:rsidR="009C5DE8" w:rsidRPr="002A7448" w:rsidRDefault="009C5DE8" w:rsidP="735D1FB6">
      <w:pPr>
        <w:pStyle w:val="paragraph"/>
        <w:spacing w:before="0" w:beforeAutospacing="0" w:after="0" w:afterAutospacing="0" w:line="259" w:lineRule="auto"/>
        <w:rPr>
          <w:rStyle w:val="normaltextrun"/>
          <w:rFonts w:ascii="Calibri" w:eastAsiaTheme="majorEastAsia" w:hAnsi="Calibri" w:cs="Calibri"/>
          <w:color w:val="000000" w:themeColor="text1"/>
        </w:rPr>
      </w:pPr>
    </w:p>
    <w:p w14:paraId="1A59728B" w14:textId="58C1C191" w:rsidR="009C5DE8" w:rsidRPr="002A7448" w:rsidRDefault="079F2AD2" w:rsidP="00A65D0F">
      <w:pPr>
        <w:pStyle w:val="paragraph"/>
        <w:spacing w:before="0" w:beforeAutospacing="0" w:after="0" w:afterAutospacing="0" w:line="259" w:lineRule="auto"/>
        <w:rPr>
          <w:rStyle w:val="normaltextrun"/>
          <w:rFonts w:eastAsiaTheme="majorEastAsia"/>
          <w:color w:val="000000" w:themeColor="text1"/>
        </w:rPr>
      </w:pPr>
      <w:r w:rsidRPr="735D1FB6">
        <w:rPr>
          <w:rStyle w:val="normaltextrun"/>
          <w:rFonts w:ascii="Calibri" w:eastAsiaTheme="majorEastAsia" w:hAnsi="Calibri" w:cs="Calibri"/>
          <w:color w:val="000000" w:themeColor="text1"/>
        </w:rPr>
        <w:t>Once committed under Section 35, the necessity of the commitment must be reevaluated by the program on days 30, 45, 60, and 7</w:t>
      </w:r>
      <w:r w:rsidR="7E31AB07" w:rsidRPr="735D1FB6">
        <w:rPr>
          <w:rStyle w:val="normaltextrun"/>
          <w:rFonts w:ascii="Calibri" w:eastAsiaTheme="majorEastAsia" w:hAnsi="Calibri" w:cs="Calibri"/>
          <w:color w:val="000000" w:themeColor="text1"/>
        </w:rPr>
        <w:t>5, as long as the commitment continues. M.G.L. c. 123 § 35. A person committed under Section 35 may be released prior to the expiration of the commitment after the program determines</w:t>
      </w:r>
      <w:r w:rsidR="6D85177E" w:rsidRPr="735D1FB6">
        <w:rPr>
          <w:rStyle w:val="normaltextrun"/>
          <w:rFonts w:ascii="Calibri" w:eastAsiaTheme="majorEastAsia" w:hAnsi="Calibri" w:cs="Calibri"/>
          <w:color w:val="000000" w:themeColor="text1"/>
        </w:rPr>
        <w:t>, in writing, that release of the person will not result in a likelihood of serious</w:t>
      </w:r>
      <w:r w:rsidR="1B0B236D" w:rsidRPr="735D1FB6">
        <w:rPr>
          <w:rStyle w:val="normaltextrun"/>
          <w:rFonts w:ascii="Calibri" w:eastAsiaTheme="majorEastAsia" w:hAnsi="Calibri" w:cs="Calibri"/>
          <w:color w:val="000000" w:themeColor="text1"/>
        </w:rPr>
        <w:t xml:space="preserve"> harm.</w:t>
      </w:r>
    </w:p>
    <w:p w14:paraId="77A87041" w14:textId="4D979291" w:rsidR="009C5DE8" w:rsidRPr="002A7448" w:rsidRDefault="009C5DE8" w:rsidP="735D1FB6">
      <w:pPr>
        <w:pStyle w:val="paragraph"/>
        <w:spacing w:before="0" w:beforeAutospacing="0" w:after="0" w:afterAutospacing="0" w:line="259" w:lineRule="auto"/>
        <w:rPr>
          <w:rStyle w:val="normaltextrun"/>
          <w:rFonts w:ascii="Calibri" w:eastAsiaTheme="majorEastAsia" w:hAnsi="Calibri" w:cs="Calibri"/>
          <w:color w:val="000000" w:themeColor="text1"/>
        </w:rPr>
      </w:pPr>
    </w:p>
    <w:p w14:paraId="02DAEC35" w14:textId="6587D2CA" w:rsidR="009C5DE8" w:rsidRPr="002A7448" w:rsidRDefault="5B8BC166" w:rsidP="735D1FB6">
      <w:pPr>
        <w:pStyle w:val="paragraph"/>
        <w:spacing w:before="0" w:beforeAutospacing="0" w:after="0" w:afterAutospacing="0"/>
        <w:textAlignment w:val="baseline"/>
        <w:rPr>
          <w:rFonts w:ascii="Calibri" w:hAnsi="Calibri" w:cs="Calibri"/>
        </w:rPr>
      </w:pPr>
      <w:r w:rsidRPr="735D1FB6">
        <w:rPr>
          <w:rStyle w:val="normaltextrun"/>
          <w:rFonts w:ascii="Calibri" w:eastAsiaTheme="majorEastAsia" w:hAnsi="Calibri" w:cs="Calibri"/>
          <w:color w:val="000000" w:themeColor="text1"/>
        </w:rPr>
        <w:t xml:space="preserve"> </w:t>
      </w:r>
      <w:r w:rsidR="5E4F0FE4" w:rsidRPr="735D1FB6">
        <w:rPr>
          <w:rStyle w:val="normaltextrun"/>
          <w:rFonts w:ascii="Calibri" w:eastAsiaTheme="majorEastAsia" w:hAnsi="Calibri" w:cs="Calibri"/>
          <w:color w:val="000000" w:themeColor="text1"/>
        </w:rPr>
        <w:t xml:space="preserve">There are four agencies </w:t>
      </w:r>
      <w:r w:rsidR="446766CB" w:rsidRPr="735D1FB6">
        <w:rPr>
          <w:rStyle w:val="normaltextrun"/>
          <w:rFonts w:ascii="Calibri" w:eastAsiaTheme="majorEastAsia" w:hAnsi="Calibri" w:cs="Calibri"/>
          <w:color w:val="000000" w:themeColor="text1"/>
        </w:rPr>
        <w:t xml:space="preserve">that </w:t>
      </w:r>
      <w:r w:rsidR="615B2FF9" w:rsidRPr="735D1FB6">
        <w:rPr>
          <w:rStyle w:val="normaltextrun"/>
          <w:rFonts w:ascii="Calibri" w:eastAsiaTheme="majorEastAsia" w:hAnsi="Calibri" w:cs="Calibri"/>
          <w:color w:val="000000" w:themeColor="text1"/>
        </w:rPr>
        <w:t>operate or contract</w:t>
      </w:r>
      <w:r w:rsidR="3F36FFA9" w:rsidRPr="735D1FB6">
        <w:rPr>
          <w:rStyle w:val="normaltextrun"/>
          <w:rFonts w:ascii="Calibri" w:eastAsiaTheme="majorEastAsia" w:hAnsi="Calibri" w:cs="Calibri"/>
          <w:color w:val="000000" w:themeColor="text1"/>
        </w:rPr>
        <w:t xml:space="preserve"> </w:t>
      </w:r>
      <w:r w:rsidR="27B16CB7" w:rsidRPr="735D1FB6">
        <w:rPr>
          <w:rStyle w:val="normaltextrun"/>
          <w:rFonts w:ascii="Calibri" w:eastAsiaTheme="majorEastAsia" w:hAnsi="Calibri" w:cs="Calibri"/>
          <w:color w:val="000000" w:themeColor="text1"/>
        </w:rPr>
        <w:t>for</w:t>
      </w:r>
      <w:r w:rsidR="5E4F0FE4" w:rsidRPr="735D1FB6">
        <w:rPr>
          <w:rStyle w:val="normaltextrun"/>
          <w:rFonts w:ascii="Calibri" w:eastAsiaTheme="majorEastAsia" w:hAnsi="Calibri" w:cs="Calibri"/>
          <w:color w:val="000000" w:themeColor="text1"/>
        </w:rPr>
        <w:t xml:space="preserve"> Section 35 facilities: the Department of Public Health (DPH), the Department of Mental Health (DMH), the Department of Correction (DOC), and the Hampden County Sheriff’s Department (HCSD). Section 35 programs offer treatment services at two different levels of care, Withdrawal Management Services (WMS), also known as Acute Treatment Services (ATS), and Clinical Stabilization Services (CSS). </w:t>
      </w:r>
      <w:r w:rsidR="5E4F0FE4" w:rsidRPr="735D1FB6">
        <w:rPr>
          <w:rStyle w:val="eop"/>
          <w:rFonts w:ascii="Calibri" w:eastAsiaTheme="majorEastAsia" w:hAnsi="Calibri" w:cs="Calibri"/>
          <w:color w:val="000000" w:themeColor="text1"/>
        </w:rPr>
        <w:t> </w:t>
      </w:r>
    </w:p>
    <w:p w14:paraId="23A45BF0" w14:textId="7A46F251" w:rsidR="009C5DE8" w:rsidRPr="002A7448" w:rsidRDefault="009C5DE8" w:rsidP="21D50406">
      <w:pPr>
        <w:pStyle w:val="paragraph"/>
        <w:spacing w:before="0" w:beforeAutospacing="0" w:after="0" w:afterAutospacing="0"/>
        <w:textAlignment w:val="baseline"/>
        <w:rPr>
          <w:rFonts w:ascii="Calibri" w:hAnsi="Calibri" w:cs="Calibri"/>
        </w:rPr>
      </w:pPr>
      <w:r w:rsidRPr="21D50406">
        <w:rPr>
          <w:rStyle w:val="eop"/>
          <w:rFonts w:ascii="Calibri" w:eastAsiaTheme="majorEastAsia" w:hAnsi="Calibri" w:cs="Calibri"/>
          <w:color w:val="000000" w:themeColor="text1"/>
        </w:rPr>
        <w:t> </w:t>
      </w:r>
    </w:p>
    <w:p w14:paraId="7367BFE2" w14:textId="35827C29" w:rsidR="009C5DE8" w:rsidRPr="002A7448" w:rsidRDefault="7AC060B8" w:rsidP="56F5602F">
      <w:pPr>
        <w:pStyle w:val="paragraph"/>
        <w:spacing w:before="0" w:beforeAutospacing="0" w:after="0" w:afterAutospacing="0"/>
        <w:textAlignment w:val="baseline"/>
        <w:rPr>
          <w:rFonts w:ascii="Calibri" w:hAnsi="Calibri" w:cs="Calibri"/>
        </w:rPr>
      </w:pPr>
      <w:r w:rsidRPr="008E5D80">
        <w:rPr>
          <w:rStyle w:val="normaltextrun"/>
          <w:rFonts w:ascii="Calibri" w:eastAsiaTheme="majorEastAsia" w:hAnsi="Calibri"/>
          <w:color w:val="000000" w:themeColor="text1"/>
        </w:rPr>
        <w:t>WMS is a substance use disorder treatment service with 24-hour, seven-day</w:t>
      </w:r>
      <w:r w:rsidR="1127A865" w:rsidRPr="008E5D80">
        <w:rPr>
          <w:rStyle w:val="normaltextrun"/>
          <w:rFonts w:ascii="Calibri" w:eastAsiaTheme="majorEastAsia" w:hAnsi="Calibri"/>
          <w:color w:val="000000" w:themeColor="text1"/>
        </w:rPr>
        <w:t>-</w:t>
      </w:r>
      <w:r w:rsidRPr="008E5D80">
        <w:rPr>
          <w:rStyle w:val="normaltextrun"/>
          <w:rFonts w:ascii="Calibri" w:eastAsiaTheme="majorEastAsia" w:hAnsi="Calibri"/>
          <w:color w:val="000000" w:themeColor="text1"/>
        </w:rPr>
        <w:t>per</w:t>
      </w:r>
      <w:r w:rsidR="1127A865" w:rsidRPr="008E5D80">
        <w:rPr>
          <w:rStyle w:val="normaltextrun"/>
          <w:rFonts w:ascii="Calibri" w:eastAsiaTheme="majorEastAsia" w:hAnsi="Calibri"/>
          <w:color w:val="000000" w:themeColor="text1"/>
        </w:rPr>
        <w:t>-</w:t>
      </w:r>
      <w:r w:rsidRPr="008E5D80">
        <w:rPr>
          <w:rStyle w:val="normaltextrun"/>
          <w:rFonts w:ascii="Calibri" w:eastAsiaTheme="majorEastAsia" w:hAnsi="Calibri"/>
          <w:color w:val="000000" w:themeColor="text1"/>
        </w:rPr>
        <w:t>week nursing and medical supervision that include</w:t>
      </w:r>
      <w:r w:rsidR="07B4FF71" w:rsidRPr="008E5D80">
        <w:rPr>
          <w:rStyle w:val="normaltextrun"/>
          <w:rFonts w:ascii="Calibri" w:eastAsiaTheme="majorEastAsia" w:hAnsi="Calibri"/>
          <w:color w:val="000000" w:themeColor="text1"/>
        </w:rPr>
        <w:t>s</w:t>
      </w:r>
      <w:r w:rsidRPr="008E5D80">
        <w:rPr>
          <w:rStyle w:val="normaltextrun"/>
          <w:rFonts w:ascii="Calibri" w:eastAsiaTheme="majorEastAsia" w:hAnsi="Calibri"/>
          <w:color w:val="000000" w:themeColor="text1"/>
        </w:rPr>
        <w:t xml:space="preserve"> withdrawal symptom management as part of medically supervised withdrawal and/or induction </w:t>
      </w:r>
      <w:r w:rsidR="55EF93C4" w:rsidRPr="008E5D80">
        <w:rPr>
          <w:rStyle w:val="normaltextrun"/>
          <w:rFonts w:ascii="Calibri" w:eastAsiaTheme="majorEastAsia" w:hAnsi="Calibri"/>
          <w:color w:val="000000" w:themeColor="text1"/>
        </w:rPr>
        <w:t>i</w:t>
      </w:r>
      <w:r w:rsidRPr="008E5D80">
        <w:rPr>
          <w:rStyle w:val="normaltextrun"/>
          <w:rFonts w:ascii="Calibri" w:eastAsiaTheme="majorEastAsia" w:hAnsi="Calibri"/>
          <w:color w:val="000000" w:themeColor="text1"/>
        </w:rPr>
        <w:t>nto maintenance treatment. CSS is a substance use disorder treatment service that includes</w:t>
      </w:r>
      <w:r w:rsidR="55EF93C4" w:rsidRPr="008E5D80">
        <w:rPr>
          <w:rStyle w:val="normaltextrun"/>
          <w:rFonts w:ascii="Calibri" w:eastAsiaTheme="majorEastAsia" w:hAnsi="Calibri"/>
          <w:color w:val="000000" w:themeColor="text1"/>
        </w:rPr>
        <w:t xml:space="preserve"> </w:t>
      </w:r>
      <w:r w:rsidR="1127A865" w:rsidRPr="008E5D80">
        <w:rPr>
          <w:rStyle w:val="normaltextrun"/>
          <w:rFonts w:ascii="Calibri" w:eastAsiaTheme="majorEastAsia" w:hAnsi="Calibri"/>
          <w:color w:val="000000" w:themeColor="text1"/>
        </w:rPr>
        <w:t xml:space="preserve">24-hour-per-day </w:t>
      </w:r>
      <w:r w:rsidRPr="008E5D80">
        <w:rPr>
          <w:rStyle w:val="normaltextrun"/>
          <w:rFonts w:ascii="Calibri" w:eastAsiaTheme="majorEastAsia" w:hAnsi="Calibri"/>
          <w:color w:val="000000" w:themeColor="text1"/>
        </w:rPr>
        <w:t xml:space="preserve">supervision, observation, and support for individuals. The use of WMS and CSS services </w:t>
      </w:r>
      <w:r w:rsidR="55EF93C4" w:rsidRPr="008E5D80">
        <w:rPr>
          <w:rStyle w:val="normaltextrun"/>
          <w:rFonts w:ascii="Calibri" w:eastAsiaTheme="majorEastAsia" w:hAnsi="Calibri"/>
          <w:color w:val="000000" w:themeColor="text1"/>
        </w:rPr>
        <w:t xml:space="preserve">is </w:t>
      </w:r>
      <w:r w:rsidRPr="008E5D80">
        <w:rPr>
          <w:rStyle w:val="normaltextrun"/>
          <w:rFonts w:ascii="Calibri" w:eastAsiaTheme="majorEastAsia" w:hAnsi="Calibri"/>
          <w:color w:val="000000" w:themeColor="text1"/>
        </w:rPr>
        <w:t>based on an individual’s treatment needs. </w:t>
      </w:r>
      <w:r w:rsidRPr="008E5D80">
        <w:rPr>
          <w:rStyle w:val="eop"/>
          <w:rFonts w:ascii="Calibri" w:eastAsiaTheme="majorEastAsia" w:hAnsi="Calibri"/>
          <w:color w:val="000000" w:themeColor="text1"/>
        </w:rPr>
        <w:t> </w:t>
      </w:r>
    </w:p>
    <w:p w14:paraId="6E392CB2" w14:textId="77777777" w:rsidR="009C5DE8" w:rsidRPr="002A7448" w:rsidRDefault="009C5DE8" w:rsidP="009C5DE8">
      <w:pPr>
        <w:pStyle w:val="paragraph"/>
        <w:spacing w:before="0" w:beforeAutospacing="0" w:after="0" w:afterAutospacing="0"/>
        <w:textAlignment w:val="baseline"/>
        <w:rPr>
          <w:rFonts w:ascii="Calibri" w:hAnsi="Calibri" w:cs="Calibri"/>
        </w:rPr>
      </w:pPr>
      <w:r w:rsidRPr="002A7448">
        <w:rPr>
          <w:rStyle w:val="eop"/>
          <w:rFonts w:ascii="Calibri" w:eastAsiaTheme="majorEastAsia" w:hAnsi="Calibri" w:cs="Calibri"/>
          <w:color w:val="000000"/>
        </w:rPr>
        <w:t> </w:t>
      </w:r>
    </w:p>
    <w:p w14:paraId="2274A293" w14:textId="3798B8D5" w:rsidR="009C5DE8" w:rsidRPr="002A7448" w:rsidRDefault="7AC060B8" w:rsidP="56F5602F">
      <w:pPr>
        <w:pStyle w:val="paragraph"/>
        <w:spacing w:before="0" w:beforeAutospacing="0" w:after="0" w:afterAutospacing="0"/>
        <w:textAlignment w:val="baseline"/>
        <w:rPr>
          <w:rFonts w:ascii="Calibri" w:hAnsi="Calibri" w:cs="Calibri"/>
        </w:rPr>
      </w:pPr>
      <w:r w:rsidRPr="56F5602F">
        <w:rPr>
          <w:rStyle w:val="normaltextrun"/>
          <w:rFonts w:ascii="Calibri" w:eastAsiaTheme="majorEastAsia" w:hAnsi="Calibri" w:cs="Calibri"/>
          <w:color w:val="000000" w:themeColor="text1"/>
        </w:rPr>
        <w:t>In the voluntary treatment system, WMS and CSS programs are distinct. Individuals typically engage in WMS for approximately 5 days and CSS for approximately 12 days. Individuals who enter a WMS level of care may or may not continue to a CSS program afterward</w:t>
      </w:r>
      <w:r w:rsidR="55EF93C4" w:rsidRPr="56F5602F">
        <w:rPr>
          <w:rStyle w:val="normaltextrun"/>
          <w:rFonts w:ascii="Calibri" w:eastAsiaTheme="majorEastAsia" w:hAnsi="Calibri" w:cs="Calibri"/>
          <w:color w:val="000000" w:themeColor="text1"/>
        </w:rPr>
        <w:t>,</w:t>
      </w:r>
      <w:r w:rsidRPr="56F5602F">
        <w:rPr>
          <w:rStyle w:val="normaltextrun"/>
          <w:rFonts w:ascii="Calibri" w:eastAsiaTheme="majorEastAsia" w:hAnsi="Calibri" w:cs="Calibri"/>
          <w:color w:val="000000" w:themeColor="text1"/>
        </w:rPr>
        <w:t xml:space="preserve"> and individuals may access a CSS level of care without first using WMS. In co-located service settings</w:t>
      </w:r>
      <w:r w:rsidR="008A0C96">
        <w:rPr>
          <w:rStyle w:val="normaltextrun"/>
          <w:rFonts w:ascii="Calibri" w:eastAsiaTheme="majorEastAsia" w:hAnsi="Calibri" w:cs="Calibri"/>
          <w:color w:val="000000" w:themeColor="text1"/>
        </w:rPr>
        <w:t>,</w:t>
      </w:r>
      <w:r w:rsidRPr="56F5602F">
        <w:rPr>
          <w:rStyle w:val="normaltextrun"/>
          <w:rFonts w:ascii="Calibri" w:eastAsiaTheme="majorEastAsia" w:hAnsi="Calibri" w:cs="Calibri"/>
          <w:color w:val="000000" w:themeColor="text1"/>
        </w:rPr>
        <w:t xml:space="preserve"> patients, if deemed clinically appropriate, can transition seamlessly from withdrawal management to clinical stabilization services.  </w:t>
      </w:r>
      <w:r w:rsidRPr="56F5602F">
        <w:rPr>
          <w:rStyle w:val="eop"/>
          <w:rFonts w:ascii="Calibri" w:eastAsiaTheme="majorEastAsia" w:hAnsi="Calibri" w:cs="Calibri"/>
          <w:color w:val="000000" w:themeColor="text1"/>
        </w:rPr>
        <w:t> </w:t>
      </w:r>
    </w:p>
    <w:p w14:paraId="6F8DA942" w14:textId="77777777" w:rsidR="009C5DE8" w:rsidRPr="002A7448" w:rsidRDefault="009C5DE8" w:rsidP="009C5DE8">
      <w:pPr>
        <w:pStyle w:val="paragraph"/>
        <w:spacing w:before="0" w:beforeAutospacing="0" w:after="0" w:afterAutospacing="0"/>
        <w:textAlignment w:val="baseline"/>
        <w:rPr>
          <w:rFonts w:ascii="Calibri" w:hAnsi="Calibri" w:cs="Calibri"/>
        </w:rPr>
      </w:pPr>
      <w:r w:rsidRPr="002A7448">
        <w:rPr>
          <w:rStyle w:val="eop"/>
          <w:rFonts w:ascii="Calibri" w:eastAsiaTheme="majorEastAsia" w:hAnsi="Calibri" w:cs="Calibri"/>
          <w:color w:val="000000"/>
        </w:rPr>
        <w:t> </w:t>
      </w:r>
    </w:p>
    <w:p w14:paraId="28A32A3C" w14:textId="35914DB6" w:rsidR="009C5DE8" w:rsidRPr="00596940" w:rsidRDefault="7AC060B8" w:rsidP="0634A078">
      <w:pPr>
        <w:pStyle w:val="paragraph"/>
        <w:spacing w:before="0" w:beforeAutospacing="0" w:after="0" w:afterAutospacing="0" w:line="259" w:lineRule="auto"/>
        <w:rPr>
          <w:rFonts w:asciiTheme="minorHAnsi" w:eastAsiaTheme="minorEastAsia" w:hAnsiTheme="minorHAnsi" w:cstheme="minorBidi"/>
          <w:color w:val="000000" w:themeColor="text1"/>
          <w:sz w:val="22"/>
          <w:szCs w:val="22"/>
        </w:rPr>
      </w:pPr>
      <w:r w:rsidRPr="0634A078">
        <w:rPr>
          <w:rStyle w:val="normaltextrun"/>
          <w:rFonts w:ascii="Calibri" w:eastAsiaTheme="majorEastAsia" w:hAnsi="Calibri" w:cs="Calibri"/>
          <w:color w:val="000000" w:themeColor="text1"/>
        </w:rPr>
        <w:t xml:space="preserve">To compare involuntary and voluntary treatment episodes, </w:t>
      </w:r>
      <w:r w:rsidRPr="0634A078">
        <w:rPr>
          <w:rFonts w:ascii="Calibri" w:hAnsi="Calibri" w:cs="Calibri"/>
        </w:rPr>
        <w:t xml:space="preserve">those with a Section 35 treatment episode were compared to those with a voluntary treatment episode (WMS +/- CSS). As </w:t>
      </w:r>
      <w:r w:rsidR="5FA97FC7" w:rsidRPr="0634A078">
        <w:rPr>
          <w:rFonts w:ascii="Calibri" w:hAnsi="Calibri" w:cs="Calibri"/>
        </w:rPr>
        <w:t>is</w:t>
      </w:r>
      <w:r w:rsidRPr="0634A078">
        <w:rPr>
          <w:rFonts w:ascii="Calibri" w:hAnsi="Calibri" w:cs="Calibri"/>
        </w:rPr>
        <w:t xml:space="preserve"> usual, some individuals in voluntary WMS </w:t>
      </w:r>
      <w:r w:rsidR="008A0C96" w:rsidRPr="0634A078">
        <w:rPr>
          <w:rFonts w:ascii="Calibri" w:hAnsi="Calibri" w:cs="Calibri"/>
        </w:rPr>
        <w:t xml:space="preserve">continued </w:t>
      </w:r>
      <w:r w:rsidRPr="0634A078">
        <w:rPr>
          <w:rFonts w:ascii="Calibri" w:hAnsi="Calibri" w:cs="Calibri"/>
        </w:rPr>
        <w:t>CSS treatment</w:t>
      </w:r>
      <w:r w:rsidR="55EF93C4" w:rsidRPr="0634A078">
        <w:rPr>
          <w:rFonts w:ascii="Calibri" w:hAnsi="Calibri" w:cs="Calibri"/>
        </w:rPr>
        <w:t>,</w:t>
      </w:r>
      <w:r w:rsidRPr="0634A078">
        <w:rPr>
          <w:rFonts w:ascii="Calibri" w:hAnsi="Calibri" w:cs="Calibri"/>
        </w:rPr>
        <w:t xml:space="preserve"> but many did not. </w:t>
      </w:r>
      <w:r w:rsidRPr="0634A078">
        <w:rPr>
          <w:rStyle w:val="normaltextrun"/>
          <w:rFonts w:ascii="Calibri" w:eastAsiaTheme="majorEastAsia" w:hAnsi="Calibri" w:cs="Calibri"/>
          <w:color w:val="000000" w:themeColor="text1"/>
        </w:rPr>
        <w:t xml:space="preserve">We looked at adults (18 years of age and older) with </w:t>
      </w:r>
      <w:r w:rsidRPr="0634A078">
        <w:rPr>
          <w:rFonts w:ascii="Calibri" w:hAnsi="Calibri" w:cs="Calibri"/>
        </w:rPr>
        <w:t xml:space="preserve">indications of opioid use and/or opioid use disorder in the 12 months before their treatment for substance use </w:t>
      </w:r>
      <w:r w:rsidRPr="0634A078">
        <w:rPr>
          <w:rStyle w:val="normaltextrun"/>
          <w:rFonts w:ascii="Calibri" w:eastAsiaTheme="majorEastAsia" w:hAnsi="Calibri" w:cs="Calibri"/>
          <w:color w:val="000000" w:themeColor="text1"/>
        </w:rPr>
        <w:t>between</w:t>
      </w:r>
      <w:r w:rsidRPr="0634A078">
        <w:rPr>
          <w:rStyle w:val="normaltextrun"/>
          <w:rFonts w:ascii="Calibri" w:eastAsiaTheme="majorEastAsia" w:hAnsi="Calibri" w:cs="Calibri"/>
        </w:rPr>
        <w:t xml:space="preserve"> J</w:t>
      </w:r>
      <w:r w:rsidRPr="0634A078">
        <w:rPr>
          <w:rStyle w:val="normaltextrun"/>
          <w:rFonts w:ascii="Calibri" w:eastAsiaTheme="majorEastAsia" w:hAnsi="Calibri" w:cs="Calibri"/>
          <w:color w:val="000000" w:themeColor="text1"/>
        </w:rPr>
        <w:t xml:space="preserve">anuary 2015 and September 2021. We were able to identify adults </w:t>
      </w:r>
      <w:r w:rsidRPr="0634A078">
        <w:rPr>
          <w:rFonts w:ascii="Calibri" w:hAnsi="Calibri" w:cs="Calibri"/>
        </w:rPr>
        <w:t xml:space="preserve">by linking treatment records from the Bureau of Substance Addiction Services (BSAS) and Department of Mental Health (DMH), incarceration records from the Department of Correction (DOC) and Houses of Corrections (HOC), medical information from the Prescription Monitoring Program, Massachusetts Ambulance Trip Record Information System (MATRIS) records, All-Payer Claims Data (APCD) medical insurance records and Case Mix hospitalization records, and birth and death records from the Registry of Vital </w:t>
      </w:r>
      <w:r w:rsidR="68C7B64E" w:rsidRPr="0634A078">
        <w:rPr>
          <w:rFonts w:ascii="Calibri" w:hAnsi="Calibri" w:cs="Calibri"/>
        </w:rPr>
        <w:t>Rec</w:t>
      </w:r>
      <w:r w:rsidR="12045848" w:rsidRPr="0634A078">
        <w:rPr>
          <w:rFonts w:ascii="Calibri" w:hAnsi="Calibri" w:cs="Calibri"/>
        </w:rPr>
        <w:t xml:space="preserve">ords and </w:t>
      </w:r>
      <w:r w:rsidRPr="0634A078">
        <w:rPr>
          <w:rFonts w:ascii="Calibri" w:hAnsi="Calibri" w:cs="Calibri"/>
        </w:rPr>
        <w:t>Statistics. Individuals who went directly from Section 35 treatment to incarceration at a DOC or HOC facility or vice versa were removed from this analysis because individuals with coinciding civil commitment and criminal detention/incarceration had unique treatment pathways and opportunities (different from most Section 35 treatment episodes).</w:t>
      </w:r>
      <w:r w:rsidR="3EC3DBA0" w:rsidRPr="0634A078">
        <w:rPr>
          <w:rFonts w:ascii="Aptos" w:eastAsia="Aptos" w:hAnsi="Aptos" w:cs="Aptos"/>
          <w:color w:val="000000" w:themeColor="text1"/>
          <w:sz w:val="22"/>
          <w:szCs w:val="22"/>
        </w:rPr>
        <w:t xml:space="preserve"> </w:t>
      </w:r>
      <w:r w:rsidR="782ED22B" w:rsidRPr="0634A078">
        <w:rPr>
          <w:rFonts w:asciiTheme="minorHAnsi" w:eastAsiaTheme="minorEastAsia" w:hAnsiTheme="minorHAnsi" w:cstheme="minorBidi"/>
          <w:color w:val="000000" w:themeColor="text1"/>
        </w:rPr>
        <w:t xml:space="preserve">Voluntary </w:t>
      </w:r>
      <w:r w:rsidR="3EC3DBA0" w:rsidRPr="0634A078">
        <w:rPr>
          <w:rFonts w:asciiTheme="minorHAnsi" w:eastAsiaTheme="minorEastAsia" w:hAnsiTheme="minorHAnsi" w:cstheme="minorBidi"/>
          <w:color w:val="000000" w:themeColor="text1"/>
        </w:rPr>
        <w:t xml:space="preserve">WMS and CSS data </w:t>
      </w:r>
      <w:r w:rsidR="003F0AF4" w:rsidRPr="0634A078">
        <w:rPr>
          <w:rFonts w:asciiTheme="minorHAnsi" w:eastAsiaTheme="minorEastAsia" w:hAnsiTheme="minorHAnsi" w:cstheme="minorBidi"/>
          <w:color w:val="000000" w:themeColor="text1"/>
        </w:rPr>
        <w:t>are</w:t>
      </w:r>
      <w:r w:rsidR="3EC3DBA0" w:rsidRPr="0634A078">
        <w:rPr>
          <w:rFonts w:asciiTheme="minorHAnsi" w:eastAsiaTheme="minorEastAsia" w:hAnsiTheme="minorHAnsi" w:cstheme="minorBidi"/>
          <w:color w:val="000000" w:themeColor="text1"/>
        </w:rPr>
        <w:t xml:space="preserve"> representative of BSAS-contracted facilities only</w:t>
      </w:r>
      <w:r w:rsidR="003F0AF4" w:rsidRPr="0634A078">
        <w:rPr>
          <w:rFonts w:asciiTheme="minorHAnsi" w:eastAsiaTheme="minorEastAsia" w:hAnsiTheme="minorHAnsi" w:cstheme="minorBidi"/>
          <w:color w:val="000000" w:themeColor="text1"/>
        </w:rPr>
        <w:t xml:space="preserve"> (e.g.</w:t>
      </w:r>
      <w:r w:rsidR="5D02EB44" w:rsidRPr="0634A078">
        <w:rPr>
          <w:rFonts w:asciiTheme="minorHAnsi" w:eastAsiaTheme="minorEastAsia" w:hAnsiTheme="minorHAnsi" w:cstheme="minorBidi"/>
          <w:color w:val="000000" w:themeColor="text1"/>
        </w:rPr>
        <w:t xml:space="preserve">, </w:t>
      </w:r>
      <w:r w:rsidR="693AEF69" w:rsidRPr="0634A078">
        <w:rPr>
          <w:rStyle w:val="normaltextrun"/>
          <w:rFonts w:asciiTheme="minorHAnsi" w:eastAsiaTheme="minorEastAsia" w:hAnsiTheme="minorHAnsi" w:cstheme="minorBidi"/>
          <w:color w:val="000000" w:themeColor="text1"/>
        </w:rPr>
        <w:t xml:space="preserve">neither </w:t>
      </w:r>
      <w:r w:rsidR="5D02EB44" w:rsidRPr="0634A078">
        <w:rPr>
          <w:rFonts w:asciiTheme="minorHAnsi" w:eastAsiaTheme="minorEastAsia" w:hAnsiTheme="minorHAnsi" w:cstheme="minorBidi"/>
          <w:color w:val="000000" w:themeColor="text1"/>
        </w:rPr>
        <w:t>those facilities operated by DOC, HOC, or DMH</w:t>
      </w:r>
      <w:r w:rsidR="70433CCF" w:rsidRPr="0634A078">
        <w:rPr>
          <w:rFonts w:asciiTheme="minorHAnsi" w:eastAsiaTheme="minorEastAsia" w:hAnsiTheme="minorHAnsi" w:cstheme="minorBidi"/>
          <w:color w:val="000000" w:themeColor="text1"/>
        </w:rPr>
        <w:t xml:space="preserve"> </w:t>
      </w:r>
      <w:r w:rsidR="050FBE04" w:rsidRPr="0634A078">
        <w:rPr>
          <w:rFonts w:asciiTheme="minorHAnsi" w:eastAsiaTheme="minorEastAsia" w:hAnsiTheme="minorHAnsi" w:cstheme="minorBidi"/>
          <w:color w:val="000000" w:themeColor="text1"/>
        </w:rPr>
        <w:t xml:space="preserve">or </w:t>
      </w:r>
      <w:r w:rsidR="050FBE04" w:rsidRPr="0634A078">
        <w:rPr>
          <w:rStyle w:val="normaltextrun"/>
          <w:rFonts w:asciiTheme="minorHAnsi" w:eastAsiaTheme="minorEastAsia" w:hAnsiTheme="minorHAnsi" w:cstheme="minorBidi"/>
          <w:color w:val="000000" w:themeColor="text1"/>
        </w:rPr>
        <w:t xml:space="preserve">BSAS-licensed </w:t>
      </w:r>
      <w:r w:rsidR="050FBE04" w:rsidRPr="0634A078">
        <w:rPr>
          <w:rFonts w:asciiTheme="minorHAnsi" w:eastAsiaTheme="minorEastAsia" w:hAnsiTheme="minorHAnsi" w:cstheme="minorBidi"/>
          <w:color w:val="000000" w:themeColor="text1"/>
        </w:rPr>
        <w:t>facilities that are not BSAS funded</w:t>
      </w:r>
      <w:r w:rsidR="5D02EB44" w:rsidRPr="0634A078">
        <w:rPr>
          <w:rFonts w:asciiTheme="minorHAnsi" w:eastAsiaTheme="minorEastAsia" w:hAnsiTheme="minorHAnsi" w:cstheme="minorBidi"/>
          <w:color w:val="000000" w:themeColor="text1"/>
        </w:rPr>
        <w:t>)</w:t>
      </w:r>
      <w:r w:rsidR="3EC3DBA0" w:rsidRPr="0634A078">
        <w:rPr>
          <w:rFonts w:asciiTheme="minorHAnsi" w:eastAsiaTheme="minorEastAsia" w:hAnsiTheme="minorHAnsi" w:cstheme="minorBidi"/>
          <w:color w:val="000000" w:themeColor="text1"/>
        </w:rPr>
        <w:t>. DPH anticipates incorporating non-contracted facilities into analyses in next year's report.</w:t>
      </w:r>
    </w:p>
    <w:p w14:paraId="169810F2" w14:textId="77777777" w:rsidR="009C5DE8" w:rsidRDefault="009C5DE8" w:rsidP="009C5DE8">
      <w:pPr>
        <w:pStyle w:val="paragraph"/>
        <w:spacing w:before="0" w:beforeAutospacing="0" w:after="0" w:afterAutospacing="0"/>
        <w:rPr>
          <w:rFonts w:ascii="Calibri" w:hAnsi="Calibri" w:cs="Calibri"/>
        </w:rPr>
      </w:pPr>
    </w:p>
    <w:p w14:paraId="2E49C849" w14:textId="25763A39" w:rsidR="00924D82" w:rsidRPr="009C5DE8" w:rsidRDefault="009C5DE8" w:rsidP="009C5DE8">
      <w:pPr>
        <w:textAlignment w:val="baseline"/>
        <w:rPr>
          <w:rFonts w:ascii="Segoe UI" w:eastAsia="Times New Roman" w:hAnsi="Segoe UI" w:cs="Segoe UI"/>
          <w:sz w:val="18"/>
          <w:szCs w:val="18"/>
        </w:rPr>
      </w:pPr>
      <w:r w:rsidRPr="3EF4C340">
        <w:rPr>
          <w:rFonts w:eastAsia="Times New Roman"/>
          <w:sz w:val="24"/>
          <w:szCs w:val="24"/>
        </w:rPr>
        <w:t>Between January 2015 and September 2021, there were 52,221 unique individuals with either indications of opioid use and/or opioid use disorder in the 12 months before their Section 35 or ATS treatment (who did not have coinciding criminal detention). Of those individuals, 74% (n=38,662) only ever received voluntary ATS treatment; the other 26% (n=13,559) received Section 35 treatment. Of the total 13,559 individuals who received Section 35 treatment, 64% also received voluntary ATS treatment (n=8,662). </w:t>
      </w:r>
    </w:p>
    <w:p w14:paraId="709630FF" w14:textId="3BA64BED" w:rsidR="006B587E" w:rsidRPr="00955140" w:rsidRDefault="00B43E0A" w:rsidP="00BC3B68">
      <w:pPr>
        <w:pStyle w:val="BodyText"/>
        <w:jc w:val="center"/>
        <w:rPr>
          <w:bCs/>
          <w:highlight w:val="yellow"/>
        </w:rPr>
      </w:pPr>
      <w:r>
        <w:rPr>
          <w:noProof/>
        </w:rPr>
        <w:drawing>
          <wp:inline distT="0" distB="0" distL="0" distR="0" wp14:anchorId="75BB9F42" wp14:editId="39D990DA">
            <wp:extent cx="4572000" cy="2695575"/>
            <wp:effectExtent l="0" t="0" r="0" b="0"/>
            <wp:docPr id="1193065889" name="Chart 1">
              <a:extLst xmlns:a="http://schemas.openxmlformats.org/drawingml/2006/main">
                <a:ext uri="{FF2B5EF4-FFF2-40B4-BE49-F238E27FC236}">
                  <a16:creationId xmlns:a16="http://schemas.microsoft.com/office/drawing/2014/main" id="{B900CC73-01D0-B256-E50E-FDB11842D3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89C17F" w14:textId="77A373A3" w:rsidR="006B587E" w:rsidRPr="00955140" w:rsidRDefault="006B587E" w:rsidP="00DE68ED">
      <w:pPr>
        <w:pStyle w:val="BodyText"/>
        <w:rPr>
          <w:bCs/>
          <w:i/>
          <w:iCs/>
          <w:highlight w:val="yellow"/>
        </w:rPr>
      </w:pPr>
    </w:p>
    <w:p w14:paraId="5F8A8411" w14:textId="77777777" w:rsidR="00F119D8" w:rsidRDefault="00F119D8" w:rsidP="00F119D8">
      <w:pPr>
        <w:textAlignment w:val="baseline"/>
        <w:rPr>
          <w:rFonts w:eastAsia="Times New Roman"/>
          <w:sz w:val="24"/>
          <w:szCs w:val="24"/>
        </w:rPr>
      </w:pPr>
      <w:r w:rsidRPr="00321A02">
        <w:rPr>
          <w:rFonts w:eastAsia="Times New Roman"/>
          <w:sz w:val="24"/>
          <w:szCs w:val="24"/>
        </w:rPr>
        <w:t xml:space="preserve">Table 1 shows the descriptive statistics summary of all </w:t>
      </w:r>
      <w:r w:rsidRPr="3EF4C340">
        <w:rPr>
          <w:rFonts w:eastAsia="Times New Roman"/>
          <w:sz w:val="24"/>
          <w:szCs w:val="24"/>
        </w:rPr>
        <w:t xml:space="preserve">WMS </w:t>
      </w:r>
      <w:r w:rsidRPr="39747309">
        <w:rPr>
          <w:rFonts w:eastAsia="Times New Roman"/>
          <w:sz w:val="24"/>
          <w:szCs w:val="24"/>
        </w:rPr>
        <w:t xml:space="preserve">+/- CSS </w:t>
      </w:r>
      <w:r w:rsidRPr="00321A02">
        <w:rPr>
          <w:rFonts w:eastAsia="Times New Roman"/>
          <w:sz w:val="24"/>
          <w:szCs w:val="24"/>
        </w:rPr>
        <w:t>treatment episodes versus all Sec</w:t>
      </w:r>
      <w:r>
        <w:rPr>
          <w:rFonts w:eastAsia="Times New Roman"/>
          <w:sz w:val="24"/>
          <w:szCs w:val="24"/>
        </w:rPr>
        <w:t>tion</w:t>
      </w:r>
      <w:r w:rsidRPr="00321A02">
        <w:rPr>
          <w:rFonts w:eastAsia="Times New Roman"/>
          <w:sz w:val="24"/>
          <w:szCs w:val="24"/>
        </w:rPr>
        <w:t xml:space="preserve"> 35 treatment episodes. In summary:  </w:t>
      </w:r>
    </w:p>
    <w:p w14:paraId="115C0B5C" w14:textId="77777777" w:rsidR="00EB6652" w:rsidRDefault="00EB6652" w:rsidP="00F119D8">
      <w:pPr>
        <w:textAlignment w:val="baseline"/>
        <w:rPr>
          <w:rFonts w:ascii="Segoe UI" w:eastAsia="Times New Roman" w:hAnsi="Segoe UI" w:cs="Segoe UI"/>
          <w:sz w:val="18"/>
          <w:szCs w:val="18"/>
        </w:rPr>
      </w:pPr>
    </w:p>
    <w:p w14:paraId="5FF96CAC" w14:textId="77777777" w:rsidR="00F119D8" w:rsidRPr="00BC1CDA" w:rsidRDefault="00F119D8" w:rsidP="00F119D8">
      <w:pPr>
        <w:pStyle w:val="ListParagraph"/>
        <w:widowControl/>
        <w:numPr>
          <w:ilvl w:val="0"/>
          <w:numId w:val="28"/>
        </w:numPr>
        <w:autoSpaceDE/>
        <w:autoSpaceDN/>
        <w:contextualSpacing/>
        <w:textAlignment w:val="baseline"/>
        <w:rPr>
          <w:rFonts w:ascii="Segoe UI" w:eastAsia="Times New Roman" w:hAnsi="Segoe UI" w:cs="Segoe UI"/>
          <w:sz w:val="18"/>
          <w:szCs w:val="18"/>
        </w:rPr>
      </w:pPr>
      <w:r w:rsidRPr="00BC1CDA">
        <w:rPr>
          <w:rFonts w:eastAsia="Times New Roman"/>
          <w:sz w:val="24"/>
          <w:szCs w:val="24"/>
        </w:rPr>
        <w:t>Age </w:t>
      </w:r>
    </w:p>
    <w:p w14:paraId="7ECADCEB" w14:textId="4957D561" w:rsidR="00F119D8" w:rsidRPr="00D93B1A" w:rsidRDefault="00F119D8" w:rsidP="00F119D8">
      <w:pPr>
        <w:pStyle w:val="ListParagraph"/>
        <w:widowControl/>
        <w:numPr>
          <w:ilvl w:val="1"/>
          <w:numId w:val="28"/>
        </w:numPr>
        <w:autoSpaceDE/>
        <w:autoSpaceDN/>
        <w:contextualSpacing/>
        <w:textAlignment w:val="baseline"/>
        <w:rPr>
          <w:rFonts w:ascii="Segoe UI" w:eastAsia="Times New Roman" w:hAnsi="Segoe UI" w:cs="Segoe UI"/>
          <w:sz w:val="18"/>
          <w:szCs w:val="18"/>
        </w:rPr>
      </w:pPr>
      <w:r w:rsidRPr="00BC1CDA">
        <w:rPr>
          <w:color w:val="000000" w:themeColor="text1"/>
          <w:sz w:val="24"/>
          <w:szCs w:val="24"/>
        </w:rPr>
        <w:t>Compared to WMS</w:t>
      </w:r>
      <w:r w:rsidRPr="00BC1CDA">
        <w:rPr>
          <w:rFonts w:eastAsia="Times New Roman"/>
          <w:sz w:val="24"/>
          <w:szCs w:val="24"/>
        </w:rPr>
        <w:t>+/-CSS</w:t>
      </w:r>
      <w:r w:rsidRPr="00BC1CDA">
        <w:rPr>
          <w:color w:val="000000" w:themeColor="text1"/>
          <w:sz w:val="24"/>
          <w:szCs w:val="24"/>
        </w:rPr>
        <w:t xml:space="preserve"> episodes, the proportion of people aged 18-29 was higher among </w:t>
      </w:r>
      <w:r>
        <w:rPr>
          <w:color w:val="000000" w:themeColor="text1"/>
          <w:sz w:val="24"/>
          <w:szCs w:val="24"/>
        </w:rPr>
        <w:t>S</w:t>
      </w:r>
      <w:r w:rsidRPr="00BC1CDA">
        <w:rPr>
          <w:color w:val="000000" w:themeColor="text1"/>
          <w:sz w:val="24"/>
          <w:szCs w:val="24"/>
        </w:rPr>
        <w:t>ection 35 treatment episodes (29.8% vs. 42.8%)</w:t>
      </w:r>
      <w:r w:rsidR="00105007">
        <w:rPr>
          <w:color w:val="000000" w:themeColor="text1"/>
          <w:sz w:val="24"/>
          <w:szCs w:val="24"/>
        </w:rPr>
        <w:t>,</w:t>
      </w:r>
      <w:r w:rsidRPr="00BC1CDA">
        <w:rPr>
          <w:color w:val="000000" w:themeColor="text1"/>
          <w:sz w:val="24"/>
          <w:szCs w:val="24"/>
        </w:rPr>
        <w:t xml:space="preserve"> and the proportion</w:t>
      </w:r>
      <w:r w:rsidR="00212D70">
        <w:rPr>
          <w:color w:val="000000" w:themeColor="text1"/>
          <w:sz w:val="24"/>
          <w:szCs w:val="24"/>
        </w:rPr>
        <w:t>s</w:t>
      </w:r>
      <w:r w:rsidRPr="00BC1CDA">
        <w:rPr>
          <w:color w:val="000000" w:themeColor="text1"/>
          <w:sz w:val="24"/>
          <w:szCs w:val="24"/>
        </w:rPr>
        <w:t xml:space="preserve"> of people aged 30-44 and 45+ were lower among </w:t>
      </w:r>
      <w:r>
        <w:rPr>
          <w:color w:val="000000" w:themeColor="text1"/>
          <w:sz w:val="24"/>
          <w:szCs w:val="24"/>
        </w:rPr>
        <w:t>S</w:t>
      </w:r>
      <w:r w:rsidRPr="00BC1CDA">
        <w:rPr>
          <w:color w:val="000000" w:themeColor="text1"/>
          <w:sz w:val="24"/>
          <w:szCs w:val="24"/>
        </w:rPr>
        <w:t>ection 35 treatment episodes (49.2% vs. 40.9%; 21% vs. 16.3%, respectively)</w:t>
      </w:r>
      <w:r>
        <w:rPr>
          <w:color w:val="000000" w:themeColor="text1"/>
          <w:sz w:val="24"/>
          <w:szCs w:val="24"/>
        </w:rPr>
        <w:t>.</w:t>
      </w:r>
    </w:p>
    <w:p w14:paraId="568080AF" w14:textId="77777777" w:rsidR="00F6592A" w:rsidRPr="00D93B1A" w:rsidRDefault="00F6592A" w:rsidP="00D93B1A">
      <w:pPr>
        <w:widowControl/>
        <w:autoSpaceDE/>
        <w:autoSpaceDN/>
        <w:ind w:left="1080"/>
        <w:contextualSpacing/>
        <w:textAlignment w:val="baseline"/>
        <w:rPr>
          <w:rFonts w:ascii="Segoe UI" w:eastAsia="Times New Roman" w:hAnsi="Segoe UI" w:cs="Segoe UI"/>
          <w:sz w:val="18"/>
          <w:szCs w:val="18"/>
        </w:rPr>
      </w:pPr>
    </w:p>
    <w:p w14:paraId="478A2CCA" w14:textId="77777777" w:rsidR="00F119D8" w:rsidRDefault="00F119D8" w:rsidP="00F119D8">
      <w:pPr>
        <w:pStyle w:val="ListParagraph"/>
        <w:widowControl/>
        <w:numPr>
          <w:ilvl w:val="0"/>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Sex </w:t>
      </w:r>
    </w:p>
    <w:p w14:paraId="1AE52052" w14:textId="0D8AF641" w:rsidR="00F119D8" w:rsidRPr="00BC1CDA" w:rsidRDefault="00F119D8" w:rsidP="00F119D8">
      <w:pPr>
        <w:pStyle w:val="ListParagraph"/>
        <w:widowControl/>
        <w:numPr>
          <w:ilvl w:val="1"/>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females was higher among </w:t>
      </w:r>
      <w:r>
        <w:rPr>
          <w:rFonts w:eastAsia="Times New Roman"/>
          <w:sz w:val="24"/>
          <w:szCs w:val="24"/>
        </w:rPr>
        <w:t>S</w:t>
      </w:r>
      <w:r w:rsidRPr="00BC1CDA">
        <w:rPr>
          <w:rFonts w:eastAsia="Times New Roman"/>
          <w:sz w:val="24"/>
          <w:szCs w:val="24"/>
        </w:rPr>
        <w:t>ection 35 treatment episodes (25.1% vs</w:t>
      </w:r>
      <w:r w:rsidR="002842DE">
        <w:rPr>
          <w:rFonts w:eastAsia="Times New Roman"/>
          <w:sz w:val="24"/>
          <w:szCs w:val="24"/>
        </w:rPr>
        <w:t>.</w:t>
      </w:r>
      <w:r w:rsidRPr="00BC1CDA">
        <w:rPr>
          <w:rFonts w:eastAsia="Times New Roman"/>
          <w:sz w:val="24"/>
          <w:szCs w:val="24"/>
        </w:rPr>
        <w:t xml:space="preserve"> 39.2%).   </w:t>
      </w:r>
    </w:p>
    <w:p w14:paraId="6315A295" w14:textId="77777777" w:rsidR="00F119D8" w:rsidRPr="00321A02" w:rsidRDefault="00F119D8" w:rsidP="00F119D8">
      <w:pPr>
        <w:shd w:val="clear" w:color="auto" w:fill="FFFFFF" w:themeFill="background1"/>
        <w:ind w:left="1800"/>
        <w:textAlignment w:val="baseline"/>
        <w:rPr>
          <w:rFonts w:eastAsia="Times New Roman"/>
          <w:sz w:val="24"/>
          <w:szCs w:val="24"/>
        </w:rPr>
      </w:pPr>
    </w:p>
    <w:p w14:paraId="500B2231" w14:textId="77777777" w:rsidR="00F119D8" w:rsidRDefault="00F119D8" w:rsidP="00F119D8">
      <w:pPr>
        <w:pStyle w:val="ListParagraph"/>
        <w:widowControl/>
        <w:numPr>
          <w:ilvl w:val="0"/>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Race/ethnicity </w:t>
      </w:r>
    </w:p>
    <w:p w14:paraId="562B9980" w14:textId="2715E4D2" w:rsidR="00F119D8" w:rsidRPr="00BC1CDA" w:rsidRDefault="00F119D8" w:rsidP="00F119D8">
      <w:pPr>
        <w:pStyle w:val="ListParagraph"/>
        <w:widowControl/>
        <w:numPr>
          <w:ilvl w:val="1"/>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non-Hispanic white individuals was higher among </w:t>
      </w:r>
      <w:r>
        <w:rPr>
          <w:rFonts w:eastAsia="Times New Roman"/>
          <w:sz w:val="24"/>
          <w:szCs w:val="24"/>
        </w:rPr>
        <w:t>S</w:t>
      </w:r>
      <w:r w:rsidRPr="00BC1CDA">
        <w:rPr>
          <w:rFonts w:eastAsia="Times New Roman"/>
          <w:sz w:val="24"/>
          <w:szCs w:val="24"/>
        </w:rPr>
        <w:t>ection 35 treatment episodes (72.5% vs. 81.6%)</w:t>
      </w:r>
      <w:r w:rsidR="00A41A53">
        <w:rPr>
          <w:rFonts w:eastAsia="Times New Roman"/>
          <w:sz w:val="24"/>
          <w:szCs w:val="24"/>
        </w:rPr>
        <w:t xml:space="preserve">, </w:t>
      </w:r>
      <w:r w:rsidRPr="00BC1CDA">
        <w:rPr>
          <w:rFonts w:eastAsia="Times New Roman"/>
          <w:sz w:val="24"/>
          <w:szCs w:val="24"/>
        </w:rPr>
        <w:t>and the proportion</w:t>
      </w:r>
      <w:r w:rsidR="00BD2FCF">
        <w:rPr>
          <w:rFonts w:eastAsia="Times New Roman"/>
          <w:sz w:val="24"/>
          <w:szCs w:val="24"/>
        </w:rPr>
        <w:t>s</w:t>
      </w:r>
      <w:r w:rsidRPr="00BC1CDA">
        <w:rPr>
          <w:rFonts w:eastAsia="Times New Roman"/>
          <w:sz w:val="24"/>
          <w:szCs w:val="24"/>
        </w:rPr>
        <w:t xml:space="preserve"> of Hispanic individuals and Black non-Hispanic individuals </w:t>
      </w:r>
      <w:r w:rsidR="00BD2FCF">
        <w:rPr>
          <w:rFonts w:eastAsia="Times New Roman"/>
          <w:sz w:val="24"/>
          <w:szCs w:val="24"/>
        </w:rPr>
        <w:t>were</w:t>
      </w:r>
      <w:r w:rsidR="00BD2FCF" w:rsidRPr="00BC1CDA">
        <w:rPr>
          <w:rFonts w:eastAsia="Times New Roman"/>
          <w:sz w:val="24"/>
          <w:szCs w:val="24"/>
        </w:rPr>
        <w:t xml:space="preserve"> </w:t>
      </w:r>
      <w:r w:rsidRPr="00BC1CDA">
        <w:rPr>
          <w:rFonts w:eastAsia="Times New Roman"/>
          <w:sz w:val="24"/>
          <w:szCs w:val="24"/>
        </w:rPr>
        <w:t xml:space="preserve">lower among </w:t>
      </w:r>
      <w:r>
        <w:rPr>
          <w:rFonts w:eastAsia="Times New Roman"/>
          <w:sz w:val="24"/>
          <w:szCs w:val="24"/>
        </w:rPr>
        <w:t>S</w:t>
      </w:r>
      <w:r w:rsidRPr="00BC1CDA">
        <w:rPr>
          <w:rFonts w:eastAsia="Times New Roman"/>
          <w:sz w:val="24"/>
          <w:szCs w:val="24"/>
        </w:rPr>
        <w:t>ection 35 treatment episodes (17.2% vs</w:t>
      </w:r>
      <w:r w:rsidR="002842DE">
        <w:rPr>
          <w:rFonts w:eastAsia="Times New Roman"/>
          <w:sz w:val="24"/>
          <w:szCs w:val="24"/>
        </w:rPr>
        <w:t>.</w:t>
      </w:r>
      <w:r w:rsidRPr="00BC1CDA">
        <w:rPr>
          <w:rFonts w:eastAsia="Times New Roman"/>
          <w:sz w:val="24"/>
          <w:szCs w:val="24"/>
        </w:rPr>
        <w:t xml:space="preserve"> 11.3%; 6.9% vs. 4.8%, respectively). </w:t>
      </w:r>
    </w:p>
    <w:p w14:paraId="61ACAC53" w14:textId="77777777" w:rsidR="00F119D8" w:rsidRPr="00321A02" w:rsidRDefault="00F119D8" w:rsidP="00F119D8">
      <w:pPr>
        <w:shd w:val="clear" w:color="auto" w:fill="FFFFFF" w:themeFill="background1"/>
        <w:ind w:left="1800"/>
        <w:textAlignment w:val="baseline"/>
        <w:rPr>
          <w:rFonts w:eastAsia="Times New Roman"/>
          <w:sz w:val="24"/>
          <w:szCs w:val="24"/>
        </w:rPr>
      </w:pPr>
    </w:p>
    <w:p w14:paraId="385BCA6A" w14:textId="77777777" w:rsidR="00F119D8" w:rsidRDefault="00F119D8" w:rsidP="00F119D8">
      <w:pPr>
        <w:pStyle w:val="ListParagraph"/>
        <w:widowControl/>
        <w:numPr>
          <w:ilvl w:val="0"/>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Prior BSAS treatment </w:t>
      </w:r>
    </w:p>
    <w:p w14:paraId="34710B51" w14:textId="46B54883" w:rsidR="00F119D8" w:rsidRDefault="00F119D8" w:rsidP="00F119D8">
      <w:pPr>
        <w:pStyle w:val="ListParagraph"/>
        <w:widowControl/>
        <w:numPr>
          <w:ilvl w:val="1"/>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admissions with prior (within 6 months) BSAS treatment enrollment for problem alcohol, stimulant, or cannabis was </w:t>
      </w:r>
      <w:r w:rsidR="007B6F7D">
        <w:rPr>
          <w:rFonts w:eastAsia="Times New Roman"/>
          <w:sz w:val="24"/>
          <w:szCs w:val="24"/>
        </w:rPr>
        <w:t>lower</w:t>
      </w:r>
      <w:r w:rsidRPr="00BC1CDA">
        <w:rPr>
          <w:rFonts w:eastAsia="Times New Roman"/>
          <w:sz w:val="24"/>
          <w:szCs w:val="24"/>
        </w:rPr>
        <w:t xml:space="preserve"> among </w:t>
      </w:r>
      <w:r>
        <w:rPr>
          <w:rFonts w:eastAsia="Times New Roman"/>
          <w:sz w:val="24"/>
          <w:szCs w:val="24"/>
        </w:rPr>
        <w:t>S</w:t>
      </w:r>
      <w:r w:rsidRPr="00BC1CDA">
        <w:rPr>
          <w:rFonts w:eastAsia="Times New Roman"/>
          <w:sz w:val="24"/>
          <w:szCs w:val="24"/>
        </w:rPr>
        <w:t>ection 35 treatment episodes:</w:t>
      </w:r>
    </w:p>
    <w:p w14:paraId="6FCBEEDA" w14:textId="0DF81187"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Alcohol (34.1% WMS+/-CSS vs</w:t>
      </w:r>
      <w:r w:rsidR="002842DE">
        <w:rPr>
          <w:rFonts w:eastAsia="Times New Roman"/>
          <w:sz w:val="24"/>
          <w:szCs w:val="24"/>
        </w:rPr>
        <w:t>.</w:t>
      </w:r>
      <w:r w:rsidRPr="00BC1CDA">
        <w:rPr>
          <w:rFonts w:eastAsia="Times New Roman"/>
          <w:sz w:val="24"/>
          <w:szCs w:val="24"/>
        </w:rPr>
        <w:t xml:space="preserve"> 24.6% Section 35) </w:t>
      </w:r>
    </w:p>
    <w:p w14:paraId="7D970585" w14:textId="00C5153B"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Stimulants (30.5% WMS+/-CSS vs</w:t>
      </w:r>
      <w:r w:rsidR="002842DE">
        <w:rPr>
          <w:rFonts w:eastAsia="Times New Roman"/>
          <w:sz w:val="24"/>
          <w:szCs w:val="24"/>
        </w:rPr>
        <w:t>.</w:t>
      </w:r>
      <w:r w:rsidR="002A16FA">
        <w:rPr>
          <w:rFonts w:eastAsia="Times New Roman"/>
          <w:sz w:val="24"/>
          <w:szCs w:val="24"/>
        </w:rPr>
        <w:t xml:space="preserve"> </w:t>
      </w:r>
      <w:r w:rsidRPr="00BC1CDA">
        <w:rPr>
          <w:rFonts w:eastAsia="Times New Roman"/>
          <w:sz w:val="24"/>
          <w:szCs w:val="24"/>
        </w:rPr>
        <w:t>20.5% Section 35) </w:t>
      </w:r>
    </w:p>
    <w:p w14:paraId="25BBC7EA" w14:textId="23CC19DB"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Cannabis (8.7% WMS+/-CSS vs</w:t>
      </w:r>
      <w:r w:rsidR="002842DE">
        <w:rPr>
          <w:rFonts w:eastAsia="Times New Roman"/>
          <w:sz w:val="24"/>
          <w:szCs w:val="24"/>
        </w:rPr>
        <w:t>.</w:t>
      </w:r>
      <w:r w:rsidRPr="00BC1CDA">
        <w:rPr>
          <w:rFonts w:eastAsia="Times New Roman"/>
          <w:sz w:val="24"/>
          <w:szCs w:val="24"/>
        </w:rPr>
        <w:t xml:space="preserve"> 5.9% Section 35) </w:t>
      </w:r>
    </w:p>
    <w:p w14:paraId="7A36D272" w14:textId="77777777" w:rsidR="00561AFC" w:rsidRPr="00561AFC" w:rsidRDefault="00561AFC" w:rsidP="000C50F9">
      <w:pPr>
        <w:widowControl/>
        <w:shd w:val="clear" w:color="auto" w:fill="FFFFFF"/>
        <w:autoSpaceDE/>
        <w:autoSpaceDN/>
        <w:contextualSpacing/>
        <w:textAlignment w:val="baseline"/>
        <w:rPr>
          <w:rFonts w:eastAsia="Times New Roman"/>
          <w:sz w:val="24"/>
          <w:szCs w:val="24"/>
        </w:rPr>
      </w:pPr>
    </w:p>
    <w:p w14:paraId="2FF11494" w14:textId="78C6B5BB" w:rsidR="00F119D8" w:rsidRDefault="00F119D8" w:rsidP="00F119D8">
      <w:pPr>
        <w:pStyle w:val="ListParagraph"/>
        <w:widowControl/>
        <w:numPr>
          <w:ilvl w:val="0"/>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Recent incarceration </w:t>
      </w:r>
    </w:p>
    <w:p w14:paraId="4EAF50ED" w14:textId="68089A7C" w:rsidR="00F119D8" w:rsidRDefault="00F119D8" w:rsidP="00F119D8">
      <w:pPr>
        <w:pStyle w:val="ListParagraph"/>
        <w:widowControl/>
        <w:numPr>
          <w:ilvl w:val="1"/>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admissions with a previous incarceration history (within 6 months) was </w:t>
      </w:r>
      <w:r>
        <w:rPr>
          <w:rFonts w:eastAsia="Times New Roman"/>
          <w:sz w:val="24"/>
          <w:szCs w:val="24"/>
        </w:rPr>
        <w:t>higher</w:t>
      </w:r>
      <w:r w:rsidRPr="00BC1CDA">
        <w:rPr>
          <w:rFonts w:eastAsia="Times New Roman"/>
          <w:sz w:val="24"/>
          <w:szCs w:val="24"/>
        </w:rPr>
        <w:t xml:space="preserve"> </w:t>
      </w:r>
      <w:r>
        <w:rPr>
          <w:rFonts w:eastAsia="Times New Roman"/>
          <w:sz w:val="24"/>
          <w:szCs w:val="24"/>
        </w:rPr>
        <w:t>among</w:t>
      </w:r>
      <w:r w:rsidRPr="00BC1CDA">
        <w:rPr>
          <w:rFonts w:eastAsia="Times New Roman"/>
          <w:sz w:val="24"/>
          <w:szCs w:val="24"/>
        </w:rPr>
        <w:t xml:space="preserve"> </w:t>
      </w:r>
      <w:r>
        <w:rPr>
          <w:rFonts w:eastAsia="Times New Roman"/>
          <w:sz w:val="24"/>
          <w:szCs w:val="24"/>
        </w:rPr>
        <w:t>S</w:t>
      </w:r>
      <w:r w:rsidRPr="00BC1CDA">
        <w:rPr>
          <w:rFonts w:eastAsia="Times New Roman"/>
          <w:sz w:val="24"/>
          <w:szCs w:val="24"/>
        </w:rPr>
        <w:t xml:space="preserve">ection 35 </w:t>
      </w:r>
      <w:r>
        <w:rPr>
          <w:rFonts w:eastAsia="Times New Roman"/>
          <w:sz w:val="24"/>
          <w:szCs w:val="24"/>
        </w:rPr>
        <w:t>than</w:t>
      </w:r>
      <w:r w:rsidRPr="00BC1CDA">
        <w:rPr>
          <w:rFonts w:eastAsia="Times New Roman"/>
          <w:sz w:val="24"/>
          <w:szCs w:val="24"/>
        </w:rPr>
        <w:t xml:space="preserve"> WMS treatment episodes (18.6% vs</w:t>
      </w:r>
      <w:r w:rsidR="002842DE">
        <w:rPr>
          <w:rFonts w:eastAsia="Times New Roman"/>
          <w:sz w:val="24"/>
          <w:szCs w:val="24"/>
        </w:rPr>
        <w:t>.</w:t>
      </w:r>
      <w:r w:rsidRPr="00BC1CDA">
        <w:rPr>
          <w:rFonts w:eastAsia="Times New Roman"/>
          <w:sz w:val="24"/>
          <w:szCs w:val="24"/>
        </w:rPr>
        <w:t xml:space="preserve"> 17.9</w:t>
      </w:r>
      <w:r w:rsidR="00A802D3" w:rsidRPr="00BC1CDA">
        <w:rPr>
          <w:rFonts w:eastAsia="Times New Roman"/>
          <w:sz w:val="24"/>
          <w:szCs w:val="24"/>
        </w:rPr>
        <w:t>%)</w:t>
      </w:r>
      <w:r w:rsidRPr="00BC1CDA">
        <w:rPr>
          <w:rFonts w:eastAsia="Times New Roman"/>
          <w:sz w:val="24"/>
          <w:szCs w:val="24"/>
        </w:rPr>
        <w:t> </w:t>
      </w:r>
    </w:p>
    <w:p w14:paraId="0D74B6D0" w14:textId="77777777" w:rsidR="00F119D8" w:rsidRDefault="00F119D8" w:rsidP="00F119D8">
      <w:pPr>
        <w:pStyle w:val="ListParagraph"/>
        <w:widowControl/>
        <w:numPr>
          <w:ilvl w:val="0"/>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Psychiatric diagnoses &amp; treatments </w:t>
      </w:r>
    </w:p>
    <w:p w14:paraId="51960C06" w14:textId="0B8159E1" w:rsidR="00F119D8" w:rsidRDefault="00F119D8" w:rsidP="00F119D8">
      <w:pPr>
        <w:pStyle w:val="ListParagraph"/>
        <w:widowControl/>
        <w:numPr>
          <w:ilvl w:val="1"/>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admissions with previous documented psychiatric diagnoses and receipt of benzodiazepine prescriptions (within 6 months) was higher among </w:t>
      </w:r>
      <w:r>
        <w:rPr>
          <w:rFonts w:eastAsia="Times New Roman"/>
          <w:sz w:val="24"/>
          <w:szCs w:val="24"/>
        </w:rPr>
        <w:t>S</w:t>
      </w:r>
      <w:r w:rsidRPr="00BC1CDA">
        <w:rPr>
          <w:rFonts w:eastAsia="Times New Roman"/>
          <w:sz w:val="24"/>
          <w:szCs w:val="24"/>
        </w:rPr>
        <w:t>ection 35 treatment episodes. </w:t>
      </w:r>
    </w:p>
    <w:p w14:paraId="04582072" w14:textId="2D1B67AB"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Anxiety (57.1% WMS+/-CSS vs</w:t>
      </w:r>
      <w:r w:rsidR="002842DE">
        <w:rPr>
          <w:rFonts w:eastAsia="Times New Roman"/>
          <w:sz w:val="24"/>
          <w:szCs w:val="24"/>
        </w:rPr>
        <w:t>.</w:t>
      </w:r>
      <w:r w:rsidRPr="00BC1CDA">
        <w:rPr>
          <w:rFonts w:eastAsia="Times New Roman"/>
          <w:sz w:val="24"/>
          <w:szCs w:val="24"/>
        </w:rPr>
        <w:t xml:space="preserve"> 64.6% Sec</w:t>
      </w:r>
      <w:r>
        <w:rPr>
          <w:rFonts w:eastAsia="Times New Roman"/>
          <w:sz w:val="24"/>
          <w:szCs w:val="24"/>
        </w:rPr>
        <w:t>tion</w:t>
      </w:r>
      <w:r w:rsidRPr="00BC1CDA">
        <w:rPr>
          <w:rFonts w:eastAsia="Times New Roman"/>
          <w:sz w:val="24"/>
          <w:szCs w:val="24"/>
        </w:rPr>
        <w:t xml:space="preserve"> 35) </w:t>
      </w:r>
    </w:p>
    <w:p w14:paraId="43E155DC" w14:textId="0F64DA66"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Depression (56.4% WMS+/-CSS vs</w:t>
      </w:r>
      <w:r w:rsidR="002842DE">
        <w:rPr>
          <w:rFonts w:eastAsia="Times New Roman"/>
          <w:sz w:val="24"/>
          <w:szCs w:val="24"/>
        </w:rPr>
        <w:t>.</w:t>
      </w:r>
      <w:r w:rsidRPr="00BC1CDA">
        <w:rPr>
          <w:rFonts w:eastAsia="Times New Roman"/>
          <w:sz w:val="24"/>
          <w:szCs w:val="24"/>
        </w:rPr>
        <w:t xml:space="preserve"> 61.8% Sec</w:t>
      </w:r>
      <w:r>
        <w:rPr>
          <w:rFonts w:eastAsia="Times New Roman"/>
          <w:sz w:val="24"/>
          <w:szCs w:val="24"/>
        </w:rPr>
        <w:t>tion</w:t>
      </w:r>
      <w:r w:rsidRPr="00BC1CDA">
        <w:rPr>
          <w:rFonts w:eastAsia="Times New Roman"/>
          <w:sz w:val="24"/>
          <w:szCs w:val="24"/>
        </w:rPr>
        <w:t xml:space="preserve"> 35) </w:t>
      </w:r>
    </w:p>
    <w:p w14:paraId="36A7A55A" w14:textId="2B1B3547"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Bipolar disorder (24.8% WMS+/-CSS vs</w:t>
      </w:r>
      <w:r w:rsidR="002842DE">
        <w:rPr>
          <w:rFonts w:eastAsia="Times New Roman"/>
          <w:sz w:val="24"/>
          <w:szCs w:val="24"/>
        </w:rPr>
        <w:t>.</w:t>
      </w:r>
      <w:r w:rsidRPr="00BC1CDA">
        <w:rPr>
          <w:rFonts w:eastAsia="Times New Roman"/>
          <w:sz w:val="24"/>
          <w:szCs w:val="24"/>
        </w:rPr>
        <w:t xml:space="preserve"> 31.9% Sec</w:t>
      </w:r>
      <w:r>
        <w:rPr>
          <w:rFonts w:eastAsia="Times New Roman"/>
          <w:sz w:val="24"/>
          <w:szCs w:val="24"/>
        </w:rPr>
        <w:t>tion</w:t>
      </w:r>
      <w:r w:rsidRPr="00BC1CDA">
        <w:rPr>
          <w:rFonts w:eastAsia="Times New Roman"/>
          <w:sz w:val="24"/>
          <w:szCs w:val="24"/>
        </w:rPr>
        <w:t xml:space="preserve"> 35) </w:t>
      </w:r>
    </w:p>
    <w:p w14:paraId="587F2BA9" w14:textId="4DD79D70" w:rsidR="00F119D8" w:rsidRDefault="00F119D8" w:rsidP="00F119D8">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Psychosis (18.7% WMS+/-CSS vs</w:t>
      </w:r>
      <w:r w:rsidR="002842DE">
        <w:rPr>
          <w:rFonts w:eastAsia="Times New Roman"/>
          <w:sz w:val="24"/>
          <w:szCs w:val="24"/>
        </w:rPr>
        <w:t>.</w:t>
      </w:r>
      <w:r w:rsidRPr="00BC1CDA">
        <w:rPr>
          <w:rFonts w:eastAsia="Times New Roman"/>
          <w:sz w:val="24"/>
          <w:szCs w:val="24"/>
        </w:rPr>
        <w:t xml:space="preserve"> 27.6% Sec</w:t>
      </w:r>
      <w:r>
        <w:rPr>
          <w:rFonts w:eastAsia="Times New Roman"/>
          <w:sz w:val="24"/>
          <w:szCs w:val="24"/>
        </w:rPr>
        <w:t>tion</w:t>
      </w:r>
      <w:r w:rsidRPr="00BC1CDA">
        <w:rPr>
          <w:rFonts w:eastAsia="Times New Roman"/>
          <w:sz w:val="24"/>
          <w:szCs w:val="24"/>
        </w:rPr>
        <w:t xml:space="preserve"> 35) </w:t>
      </w:r>
    </w:p>
    <w:p w14:paraId="1778FD1E" w14:textId="6AC9BAF0" w:rsidR="00F119D8" w:rsidRPr="000C50F9" w:rsidRDefault="00F119D8" w:rsidP="000C50F9">
      <w:pPr>
        <w:pStyle w:val="ListParagraph"/>
        <w:widowControl/>
        <w:numPr>
          <w:ilvl w:val="2"/>
          <w:numId w:val="28"/>
        </w:numPr>
        <w:shd w:val="clear" w:color="auto" w:fill="FFFFFF"/>
        <w:autoSpaceDE/>
        <w:autoSpaceDN/>
        <w:contextualSpacing/>
        <w:textAlignment w:val="baseline"/>
        <w:rPr>
          <w:rFonts w:eastAsia="Times New Roman"/>
          <w:sz w:val="24"/>
          <w:szCs w:val="24"/>
        </w:rPr>
      </w:pPr>
      <w:r w:rsidRPr="00BC1CDA">
        <w:rPr>
          <w:rFonts w:eastAsia="Times New Roman"/>
          <w:sz w:val="24"/>
          <w:szCs w:val="24"/>
        </w:rPr>
        <w:t>Benzodiazepine prescription (15.5% WMS+/-CSS vs</w:t>
      </w:r>
      <w:r w:rsidR="002842DE">
        <w:rPr>
          <w:rFonts w:eastAsia="Times New Roman"/>
          <w:sz w:val="24"/>
          <w:szCs w:val="24"/>
        </w:rPr>
        <w:t>.</w:t>
      </w:r>
      <w:r w:rsidRPr="00BC1CDA">
        <w:rPr>
          <w:rFonts w:eastAsia="Times New Roman"/>
          <w:sz w:val="24"/>
          <w:szCs w:val="24"/>
        </w:rPr>
        <w:t xml:space="preserve"> 21.7% Sec</w:t>
      </w:r>
      <w:r>
        <w:rPr>
          <w:rFonts w:eastAsia="Times New Roman"/>
          <w:sz w:val="24"/>
          <w:szCs w:val="24"/>
        </w:rPr>
        <w:t>tion</w:t>
      </w:r>
      <w:r w:rsidRPr="00BC1CDA">
        <w:rPr>
          <w:rFonts w:eastAsia="Times New Roman"/>
          <w:sz w:val="24"/>
          <w:szCs w:val="24"/>
        </w:rPr>
        <w:t xml:space="preserve"> 35) </w:t>
      </w:r>
    </w:p>
    <w:p w14:paraId="17931DD9" w14:textId="77777777" w:rsidR="00F119D8" w:rsidRDefault="00F119D8" w:rsidP="00F119D8">
      <w:pPr>
        <w:pStyle w:val="ListParagraph"/>
        <w:widowControl/>
        <w:numPr>
          <w:ilvl w:val="0"/>
          <w:numId w:val="29"/>
        </w:numPr>
        <w:autoSpaceDE/>
        <w:autoSpaceDN/>
        <w:contextualSpacing/>
        <w:textAlignment w:val="baseline"/>
        <w:rPr>
          <w:rFonts w:eastAsia="Times New Roman"/>
          <w:sz w:val="24"/>
          <w:szCs w:val="24"/>
        </w:rPr>
      </w:pPr>
      <w:r w:rsidRPr="00BC1CDA">
        <w:rPr>
          <w:rFonts w:eastAsia="Times New Roman"/>
          <w:sz w:val="24"/>
          <w:szCs w:val="24"/>
        </w:rPr>
        <w:t>Rurality </w:t>
      </w:r>
    </w:p>
    <w:p w14:paraId="3180A849" w14:textId="58156E7D" w:rsidR="00DC2156" w:rsidRDefault="00F119D8" w:rsidP="00463E81">
      <w:pPr>
        <w:pStyle w:val="ListParagraph"/>
        <w:widowControl/>
        <w:numPr>
          <w:ilvl w:val="1"/>
          <w:numId w:val="29"/>
        </w:numPr>
        <w:autoSpaceDE/>
        <w:autoSpaceDN/>
        <w:contextualSpacing/>
        <w:textAlignment w:val="baseline"/>
        <w:rPr>
          <w:rFonts w:eastAsia="Times New Roman"/>
          <w:sz w:val="24"/>
          <w:szCs w:val="24"/>
        </w:rPr>
      </w:pPr>
      <w:r w:rsidRPr="00BC1CDA">
        <w:rPr>
          <w:rFonts w:eastAsia="Times New Roman"/>
          <w:sz w:val="24"/>
          <w:szCs w:val="24"/>
        </w:rPr>
        <w:t xml:space="preserve">Compared to WMS+/-CSS episodes, the proportion of admissions of individuals living in rural areas of Massachusetts was higher among </w:t>
      </w:r>
      <w:r>
        <w:rPr>
          <w:rFonts w:eastAsia="Times New Roman"/>
          <w:sz w:val="24"/>
          <w:szCs w:val="24"/>
        </w:rPr>
        <w:t>S</w:t>
      </w:r>
      <w:r w:rsidRPr="00BC1CDA">
        <w:rPr>
          <w:rFonts w:eastAsia="Times New Roman"/>
          <w:sz w:val="24"/>
          <w:szCs w:val="24"/>
        </w:rPr>
        <w:t>ection 35 treatment episodes (5.5% vs</w:t>
      </w:r>
      <w:r w:rsidR="002842DE">
        <w:rPr>
          <w:rFonts w:eastAsia="Times New Roman"/>
          <w:sz w:val="24"/>
          <w:szCs w:val="24"/>
        </w:rPr>
        <w:t>.</w:t>
      </w:r>
      <w:r w:rsidRPr="00BC1CDA">
        <w:rPr>
          <w:rFonts w:eastAsia="Times New Roman"/>
          <w:sz w:val="24"/>
          <w:szCs w:val="24"/>
        </w:rPr>
        <w:t xml:space="preserve"> 8.2%) </w:t>
      </w:r>
    </w:p>
    <w:p w14:paraId="1D6AA015" w14:textId="12074178" w:rsidR="000C50F9" w:rsidRPr="00463E81" w:rsidRDefault="003E63F8" w:rsidP="003E63F8">
      <w:pPr>
        <w:pStyle w:val="ListParagraph"/>
        <w:widowControl/>
        <w:autoSpaceDE/>
        <w:autoSpaceDN/>
        <w:ind w:left="0" w:firstLine="0"/>
        <w:contextualSpacing/>
        <w:textAlignment w:val="baseline"/>
        <w:rPr>
          <w:rFonts w:eastAsia="Times New Roman"/>
          <w:sz w:val="24"/>
          <w:szCs w:val="24"/>
        </w:rPr>
      </w:pPr>
      <w:r w:rsidRPr="0F877F61">
        <w:rPr>
          <w:rFonts w:eastAsia="Times New Roman"/>
          <w:b/>
          <w:color w:val="000000" w:themeColor="text1"/>
        </w:rPr>
        <w:t>Table 1:  Descriptive summary of all treatment episodes </w:t>
      </w:r>
      <w:r w:rsidRPr="0F877F61">
        <w:rPr>
          <w:rFonts w:eastAsia="Times New Roman"/>
          <w:color w:val="000000" w:themeColor="text1"/>
        </w:rPr>
        <w:t> </w:t>
      </w:r>
    </w:p>
    <w:tbl>
      <w:tblPr>
        <w:tblW w:w="8355" w:type="dxa"/>
        <w:tblInd w:w="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1725"/>
        <w:gridCol w:w="2085"/>
        <w:gridCol w:w="1080"/>
      </w:tblGrid>
      <w:tr w:rsidR="008851F7" w:rsidRPr="00321A02" w14:paraId="65C39356" w14:textId="77777777" w:rsidTr="003E63F8">
        <w:trPr>
          <w:trHeight w:val="570"/>
          <w:tblHeader/>
        </w:trPr>
        <w:tc>
          <w:tcPr>
            <w:tcW w:w="3465" w:type="dxa"/>
            <w:tcBorders>
              <w:top w:val="nil"/>
              <w:left w:val="single" w:sz="6" w:space="0" w:color="auto"/>
              <w:bottom w:val="single" w:sz="6" w:space="0" w:color="auto"/>
              <w:right w:val="single" w:sz="6" w:space="0" w:color="auto"/>
            </w:tcBorders>
            <w:shd w:val="clear" w:color="auto" w:fill="auto"/>
            <w:hideMark/>
          </w:tcPr>
          <w:p w14:paraId="58EB02D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4AD9BE6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b/>
                <w:bCs/>
              </w:rPr>
              <w:t>Section 35 (Involuntary)</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E6AB217" w14:textId="77777777" w:rsidR="008851F7" w:rsidRDefault="008851F7" w:rsidP="00175A30">
            <w:pPr>
              <w:jc w:val="center"/>
              <w:textAlignment w:val="baseline"/>
              <w:rPr>
                <w:rFonts w:eastAsia="Times New Roman"/>
              </w:rPr>
            </w:pPr>
            <w:r>
              <w:rPr>
                <w:rFonts w:eastAsia="Times New Roman"/>
                <w:b/>
                <w:bCs/>
              </w:rPr>
              <w:t xml:space="preserve">WMS </w:t>
            </w:r>
            <w:r w:rsidRPr="00321A02">
              <w:rPr>
                <w:rFonts w:eastAsia="Times New Roman"/>
                <w:b/>
                <w:bCs/>
              </w:rPr>
              <w:t>+/-CSS</w:t>
            </w:r>
            <w:r>
              <w:rPr>
                <w:rFonts w:eastAsia="Times New Roman"/>
              </w:rPr>
              <w:t xml:space="preserve"> </w:t>
            </w:r>
          </w:p>
          <w:p w14:paraId="7E3EDE10" w14:textId="77777777" w:rsidR="008851F7" w:rsidRPr="00321A02" w:rsidRDefault="008851F7" w:rsidP="00175A30">
            <w:pPr>
              <w:jc w:val="center"/>
              <w:textAlignment w:val="baseline"/>
              <w:rPr>
                <w:rFonts w:ascii="Times New Roman" w:eastAsia="Times New Roman" w:hAnsi="Times New Roman" w:cs="Times New Roman"/>
                <w:sz w:val="24"/>
                <w:szCs w:val="24"/>
              </w:rPr>
            </w:pPr>
            <w:r>
              <w:rPr>
                <w:rFonts w:eastAsia="Times New Roman"/>
              </w:rPr>
              <w:t>(</w:t>
            </w:r>
            <w:r w:rsidRPr="00321A02">
              <w:rPr>
                <w:rFonts w:eastAsia="Times New Roman"/>
                <w:b/>
                <w:bCs/>
              </w:rPr>
              <w:t>Voluntary</w:t>
            </w:r>
            <w:r>
              <w:rPr>
                <w:rFonts w:eastAsia="Times New Roman"/>
                <w:b/>
                <w:bCs/>
              </w:rPr>
              <w:t>)</w:t>
            </w:r>
          </w:p>
        </w:tc>
        <w:tc>
          <w:tcPr>
            <w:tcW w:w="1080" w:type="dxa"/>
            <w:tcBorders>
              <w:top w:val="nil"/>
              <w:left w:val="nil"/>
              <w:bottom w:val="single" w:sz="6" w:space="0" w:color="auto"/>
              <w:right w:val="single" w:sz="6" w:space="0" w:color="auto"/>
            </w:tcBorders>
            <w:shd w:val="clear" w:color="auto" w:fill="auto"/>
            <w:vAlign w:val="center"/>
            <w:hideMark/>
          </w:tcPr>
          <w:p w14:paraId="4CDA177A"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b/>
                <w:bCs/>
              </w:rPr>
              <w:t>p-value</w:t>
            </w:r>
            <w:r w:rsidRPr="00321A02">
              <w:rPr>
                <w:rFonts w:eastAsia="Times New Roman"/>
              </w:rPr>
              <w:t> </w:t>
            </w:r>
          </w:p>
        </w:tc>
      </w:tr>
      <w:tr w:rsidR="008851F7" w:rsidRPr="00321A02" w14:paraId="545C4C58"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1AF8394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N (treatment episodes)</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3FBA86B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b/>
                <w:bCs/>
              </w:rPr>
              <w:t>22,558</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1CE716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b/>
                <w:bCs/>
              </w:rPr>
              <w:t>191,746</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7E2016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53032244"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3E99ED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Age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647F73E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88E17A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E2DEDA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58029775"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A467B8C"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18-29  </w:t>
            </w:r>
          </w:p>
        </w:tc>
        <w:tc>
          <w:tcPr>
            <w:tcW w:w="1725" w:type="dxa"/>
            <w:tcBorders>
              <w:top w:val="nil"/>
              <w:left w:val="nil"/>
              <w:bottom w:val="single" w:sz="6" w:space="0" w:color="auto"/>
              <w:right w:val="single" w:sz="6" w:space="0" w:color="auto"/>
            </w:tcBorders>
            <w:shd w:val="clear" w:color="auto" w:fill="auto"/>
            <w:vAlign w:val="center"/>
            <w:hideMark/>
          </w:tcPr>
          <w:p w14:paraId="3CFE727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9</w:t>
            </w:r>
            <w:r>
              <w:rPr>
                <w:rFonts w:eastAsia="Times New Roman"/>
              </w:rPr>
              <w:t>,</w:t>
            </w:r>
            <w:r w:rsidRPr="00321A02">
              <w:rPr>
                <w:rFonts w:eastAsia="Times New Roman"/>
              </w:rPr>
              <w:t>660 (42.8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87A197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57</w:t>
            </w:r>
            <w:r>
              <w:rPr>
                <w:rFonts w:eastAsia="Times New Roman"/>
              </w:rPr>
              <w:t>,</w:t>
            </w:r>
            <w:r w:rsidRPr="00321A02">
              <w:rPr>
                <w:rFonts w:eastAsia="Times New Roman"/>
              </w:rPr>
              <w:t>171 (29.8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F2EF890"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1BFF2A8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67959F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30-44  </w:t>
            </w:r>
          </w:p>
        </w:tc>
        <w:tc>
          <w:tcPr>
            <w:tcW w:w="1725" w:type="dxa"/>
            <w:tcBorders>
              <w:top w:val="nil"/>
              <w:left w:val="nil"/>
              <w:bottom w:val="single" w:sz="6" w:space="0" w:color="auto"/>
              <w:right w:val="single" w:sz="6" w:space="0" w:color="auto"/>
            </w:tcBorders>
            <w:shd w:val="clear" w:color="auto" w:fill="auto"/>
            <w:vAlign w:val="center"/>
            <w:hideMark/>
          </w:tcPr>
          <w:p w14:paraId="287D393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9</w:t>
            </w:r>
            <w:r>
              <w:rPr>
                <w:rFonts w:eastAsia="Times New Roman"/>
              </w:rPr>
              <w:t>,</w:t>
            </w:r>
            <w:r w:rsidRPr="00321A02">
              <w:rPr>
                <w:rFonts w:eastAsia="Times New Roman"/>
              </w:rPr>
              <w:t>214 (40.9</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709B13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94</w:t>
            </w:r>
            <w:r>
              <w:rPr>
                <w:rFonts w:eastAsia="Times New Roman"/>
              </w:rPr>
              <w:t>,</w:t>
            </w:r>
            <w:r w:rsidRPr="00321A02">
              <w:rPr>
                <w:rFonts w:eastAsia="Times New Roman"/>
              </w:rPr>
              <w:t>411 (49.2</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9DFDBC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49217D9F"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70E35C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45+  </w:t>
            </w:r>
          </w:p>
        </w:tc>
        <w:tc>
          <w:tcPr>
            <w:tcW w:w="1725" w:type="dxa"/>
            <w:tcBorders>
              <w:top w:val="nil"/>
              <w:left w:val="nil"/>
              <w:bottom w:val="single" w:sz="6" w:space="0" w:color="auto"/>
              <w:right w:val="single" w:sz="6" w:space="0" w:color="auto"/>
            </w:tcBorders>
            <w:shd w:val="clear" w:color="auto" w:fill="auto"/>
            <w:vAlign w:val="center"/>
            <w:hideMark/>
          </w:tcPr>
          <w:p w14:paraId="673320B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684 (16.3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2F7AD02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40</w:t>
            </w:r>
            <w:r>
              <w:rPr>
                <w:rFonts w:eastAsia="Times New Roman"/>
              </w:rPr>
              <w:t>,</w:t>
            </w:r>
            <w:r w:rsidRPr="00321A02">
              <w:rPr>
                <w:rFonts w:eastAsia="Times New Roman"/>
              </w:rPr>
              <w:t>164 (21.0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58FCFB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CF86EE5"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4DD0F2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 xml:space="preserve">Male </w:t>
            </w:r>
            <w:r>
              <w:rPr>
                <w:rFonts w:eastAsia="Times New Roman"/>
                <w:b/>
                <w:bCs/>
              </w:rPr>
              <w:t>sex</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4F9C506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13</w:t>
            </w:r>
            <w:r>
              <w:rPr>
                <w:rFonts w:eastAsia="Times New Roman"/>
              </w:rPr>
              <w:t>,</w:t>
            </w:r>
            <w:r w:rsidRPr="00321A02">
              <w:rPr>
                <w:rFonts w:eastAsia="Times New Roman"/>
              </w:rPr>
              <w:t>709 (60.8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AC60A9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143</w:t>
            </w:r>
            <w:r>
              <w:rPr>
                <w:rFonts w:eastAsia="Times New Roman"/>
              </w:rPr>
              <w:t>,</w:t>
            </w:r>
            <w:r w:rsidRPr="00321A02">
              <w:rPr>
                <w:rFonts w:eastAsia="Times New Roman"/>
              </w:rPr>
              <w:t>641 (74.9</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A91F88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4B9BBACE"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51C319D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Race/ethnicity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44C30DF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9FCAEA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3DC50D4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7CED8804"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05A5265" w14:textId="3EB7E6CE"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xml:space="preserve">   </w:t>
            </w:r>
            <w:r w:rsidR="00A32743">
              <w:rPr>
                <w:rFonts w:eastAsia="Times New Roman"/>
              </w:rPr>
              <w:t>W</w:t>
            </w:r>
            <w:r w:rsidRPr="00321A02">
              <w:rPr>
                <w:rFonts w:eastAsia="Times New Roman"/>
              </w:rPr>
              <w:t>hite, non-Hispanic   </w:t>
            </w:r>
          </w:p>
        </w:tc>
        <w:tc>
          <w:tcPr>
            <w:tcW w:w="1725" w:type="dxa"/>
            <w:tcBorders>
              <w:top w:val="nil"/>
              <w:left w:val="nil"/>
              <w:bottom w:val="single" w:sz="6" w:space="0" w:color="auto"/>
              <w:right w:val="single" w:sz="6" w:space="0" w:color="auto"/>
            </w:tcBorders>
            <w:shd w:val="clear" w:color="auto" w:fill="auto"/>
            <w:vAlign w:val="center"/>
            <w:hideMark/>
          </w:tcPr>
          <w:p w14:paraId="1417B33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18</w:t>
            </w:r>
            <w:r>
              <w:rPr>
                <w:rFonts w:eastAsia="Times New Roman"/>
              </w:rPr>
              <w:t>,</w:t>
            </w:r>
            <w:r w:rsidRPr="00321A02">
              <w:rPr>
                <w:rFonts w:eastAsia="Times New Roman"/>
              </w:rPr>
              <w:t>399 (81.6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C42827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138</w:t>
            </w:r>
            <w:r>
              <w:rPr>
                <w:rFonts w:eastAsia="Times New Roman"/>
              </w:rPr>
              <w:t>,</w:t>
            </w:r>
            <w:r w:rsidRPr="00321A02">
              <w:rPr>
                <w:rFonts w:eastAsia="Times New Roman"/>
              </w:rPr>
              <w:t>934 (72.5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E931DD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5F28AB8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F87EE6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Black, non-Hispanic   </w:t>
            </w:r>
          </w:p>
        </w:tc>
        <w:tc>
          <w:tcPr>
            <w:tcW w:w="1725" w:type="dxa"/>
            <w:tcBorders>
              <w:top w:val="nil"/>
              <w:left w:val="nil"/>
              <w:bottom w:val="single" w:sz="6" w:space="0" w:color="auto"/>
              <w:right w:val="single" w:sz="6" w:space="0" w:color="auto"/>
            </w:tcBorders>
            <w:shd w:val="clear" w:color="auto" w:fill="auto"/>
            <w:vAlign w:val="center"/>
            <w:hideMark/>
          </w:tcPr>
          <w:p w14:paraId="5CD19D1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088 (4.8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084539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13</w:t>
            </w:r>
            <w:r>
              <w:rPr>
                <w:rFonts w:eastAsia="Times New Roman"/>
              </w:rPr>
              <w:t>,</w:t>
            </w:r>
            <w:r w:rsidRPr="00321A02">
              <w:rPr>
                <w:rFonts w:eastAsia="Times New Roman"/>
              </w:rPr>
              <w:t>218 (6.9</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F88D38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632AC08"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648413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Hispanic  </w:t>
            </w:r>
          </w:p>
        </w:tc>
        <w:tc>
          <w:tcPr>
            <w:tcW w:w="1725" w:type="dxa"/>
            <w:tcBorders>
              <w:top w:val="nil"/>
              <w:left w:val="nil"/>
              <w:bottom w:val="single" w:sz="6" w:space="0" w:color="auto"/>
              <w:right w:val="single" w:sz="6" w:space="0" w:color="auto"/>
            </w:tcBorders>
            <w:shd w:val="clear" w:color="auto" w:fill="auto"/>
            <w:vAlign w:val="center"/>
            <w:hideMark/>
          </w:tcPr>
          <w:p w14:paraId="0CF9B9AA"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541 (11.3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3545F7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32</w:t>
            </w:r>
            <w:r>
              <w:rPr>
                <w:rFonts w:eastAsia="Times New Roman"/>
              </w:rPr>
              <w:t>,</w:t>
            </w:r>
            <w:r w:rsidRPr="00321A02">
              <w:rPr>
                <w:rFonts w:eastAsia="Times New Roman"/>
              </w:rPr>
              <w:t>878 (17.2</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36DF0E4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6CA08E6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00FE6F4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Other   </w:t>
            </w:r>
          </w:p>
        </w:tc>
        <w:tc>
          <w:tcPr>
            <w:tcW w:w="1725" w:type="dxa"/>
            <w:tcBorders>
              <w:top w:val="nil"/>
              <w:left w:val="nil"/>
              <w:bottom w:val="single" w:sz="6" w:space="0" w:color="auto"/>
              <w:right w:val="single" w:sz="6" w:space="0" w:color="auto"/>
            </w:tcBorders>
            <w:shd w:val="clear" w:color="auto" w:fill="auto"/>
            <w:vAlign w:val="center"/>
            <w:hideMark/>
          </w:tcPr>
          <w:p w14:paraId="3BFF850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530 (2.4</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49F4B0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w:t>
            </w:r>
            <w:r>
              <w:rPr>
                <w:rFonts w:eastAsia="Times New Roman"/>
              </w:rPr>
              <w:t>,</w:t>
            </w:r>
            <w:r w:rsidRPr="00321A02">
              <w:rPr>
                <w:rFonts w:eastAsia="Times New Roman"/>
              </w:rPr>
              <w:t>707 (3.5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E0DA5D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34D5182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6833EE9" w14:textId="0834D94F" w:rsidR="008851F7" w:rsidRPr="00321A02" w:rsidRDefault="4DD786F9" w:rsidP="00175A30">
            <w:pPr>
              <w:textAlignment w:val="baseline"/>
              <w:rPr>
                <w:rFonts w:ascii="Times New Roman" w:eastAsia="Times New Roman" w:hAnsi="Times New Roman" w:cs="Times New Roman"/>
                <w:sz w:val="24"/>
                <w:szCs w:val="24"/>
              </w:rPr>
            </w:pPr>
            <w:r w:rsidRPr="56F5602F">
              <w:rPr>
                <w:rFonts w:eastAsia="Times New Roman"/>
                <w:b/>
                <w:bCs/>
              </w:rPr>
              <w:t xml:space="preserve">Previous opioid </w:t>
            </w:r>
            <w:r w:rsidR="001F1E76">
              <w:rPr>
                <w:rFonts w:eastAsia="Times New Roman"/>
                <w:b/>
                <w:bCs/>
              </w:rPr>
              <w:t>WMS</w:t>
            </w:r>
            <w:r w:rsidR="001F1E76" w:rsidRPr="56F5602F">
              <w:rPr>
                <w:rFonts w:eastAsia="Times New Roman"/>
                <w:b/>
                <w:bCs/>
              </w:rPr>
              <w:t xml:space="preserve"> </w:t>
            </w:r>
            <w:r w:rsidRPr="56F5602F">
              <w:rPr>
                <w:rFonts w:eastAsia="Times New Roman"/>
                <w:b/>
                <w:bCs/>
              </w:rPr>
              <w:t>(within 6 months prior) </w:t>
            </w:r>
            <w:r w:rsidRPr="56F5602F">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54114D7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6D6438C"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4EA1FDC"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77EFF81A"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E0BA8B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0  </w:t>
            </w:r>
          </w:p>
        </w:tc>
        <w:tc>
          <w:tcPr>
            <w:tcW w:w="1725" w:type="dxa"/>
            <w:tcBorders>
              <w:top w:val="nil"/>
              <w:left w:val="nil"/>
              <w:bottom w:val="single" w:sz="6" w:space="0" w:color="auto"/>
              <w:right w:val="single" w:sz="6" w:space="0" w:color="auto"/>
            </w:tcBorders>
            <w:shd w:val="clear" w:color="auto" w:fill="auto"/>
            <w:vAlign w:val="center"/>
            <w:hideMark/>
          </w:tcPr>
          <w:p w14:paraId="50536E0F"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15</w:t>
            </w:r>
            <w:r>
              <w:rPr>
                <w:rFonts w:eastAsia="Times New Roman"/>
              </w:rPr>
              <w:t>,</w:t>
            </w:r>
            <w:r w:rsidRPr="00321A02">
              <w:rPr>
                <w:rFonts w:eastAsia="Times New Roman"/>
              </w:rPr>
              <w:t>964 (70.8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2BB214AF"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87</w:t>
            </w:r>
            <w:r>
              <w:rPr>
                <w:rFonts w:eastAsia="Times New Roman"/>
              </w:rPr>
              <w:t>,</w:t>
            </w:r>
            <w:r w:rsidRPr="00321A02">
              <w:rPr>
                <w:rFonts w:eastAsia="Times New Roman"/>
              </w:rPr>
              <w:t>737 (45.8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9D0523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DABE6F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4C0DE6A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1  </w:t>
            </w:r>
          </w:p>
        </w:tc>
        <w:tc>
          <w:tcPr>
            <w:tcW w:w="1725" w:type="dxa"/>
            <w:tcBorders>
              <w:top w:val="nil"/>
              <w:left w:val="nil"/>
              <w:bottom w:val="single" w:sz="6" w:space="0" w:color="auto"/>
              <w:right w:val="single" w:sz="6" w:space="0" w:color="auto"/>
            </w:tcBorders>
            <w:shd w:val="clear" w:color="auto" w:fill="auto"/>
            <w:vAlign w:val="center"/>
            <w:hideMark/>
          </w:tcPr>
          <w:p w14:paraId="4C5622A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562 (15.8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F7D45C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42</w:t>
            </w:r>
            <w:r>
              <w:rPr>
                <w:rFonts w:eastAsia="Times New Roman"/>
              </w:rPr>
              <w:t>,</w:t>
            </w:r>
            <w:r w:rsidRPr="00321A02">
              <w:rPr>
                <w:rFonts w:eastAsia="Times New Roman"/>
              </w:rPr>
              <w:t>114 (22.0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23EAB19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3AEB98B9"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46C7736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2  </w:t>
            </w:r>
          </w:p>
        </w:tc>
        <w:tc>
          <w:tcPr>
            <w:tcW w:w="1725" w:type="dxa"/>
            <w:tcBorders>
              <w:top w:val="nil"/>
              <w:left w:val="nil"/>
              <w:bottom w:val="single" w:sz="6" w:space="0" w:color="auto"/>
              <w:right w:val="single" w:sz="6" w:space="0" w:color="auto"/>
            </w:tcBorders>
            <w:shd w:val="clear" w:color="auto" w:fill="auto"/>
            <w:vAlign w:val="center"/>
            <w:hideMark/>
          </w:tcPr>
          <w:p w14:paraId="6CA33E1C"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417 (6.3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D92B68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22</w:t>
            </w:r>
            <w:r>
              <w:rPr>
                <w:rFonts w:eastAsia="Times New Roman"/>
              </w:rPr>
              <w:t>,</w:t>
            </w:r>
            <w:r w:rsidRPr="00321A02">
              <w:rPr>
                <w:rFonts w:eastAsia="Times New Roman"/>
              </w:rPr>
              <w:t>648 (11.8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0702FE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F808A83"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B4ED42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3+  </w:t>
            </w:r>
          </w:p>
        </w:tc>
        <w:tc>
          <w:tcPr>
            <w:tcW w:w="1725" w:type="dxa"/>
            <w:tcBorders>
              <w:top w:val="nil"/>
              <w:left w:val="nil"/>
              <w:bottom w:val="single" w:sz="6" w:space="0" w:color="auto"/>
              <w:right w:val="single" w:sz="6" w:space="0" w:color="auto"/>
            </w:tcBorders>
            <w:shd w:val="clear" w:color="auto" w:fill="auto"/>
            <w:vAlign w:val="center"/>
            <w:hideMark/>
          </w:tcPr>
          <w:p w14:paraId="1A2F0D4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615 (7.2</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A1C4BF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39</w:t>
            </w:r>
            <w:r>
              <w:rPr>
                <w:rFonts w:eastAsia="Times New Roman"/>
              </w:rPr>
              <w:t>,</w:t>
            </w:r>
            <w:r w:rsidRPr="00321A02">
              <w:rPr>
                <w:rFonts w:eastAsia="Times New Roman"/>
              </w:rPr>
              <w:t>247 (20.5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A9ACB9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5FB3555F" w14:textId="77777777" w:rsidTr="003E63F8">
        <w:trPr>
          <w:trHeight w:val="630"/>
        </w:trPr>
        <w:tc>
          <w:tcPr>
            <w:tcW w:w="3465" w:type="dxa"/>
            <w:tcBorders>
              <w:top w:val="nil"/>
              <w:left w:val="single" w:sz="6" w:space="0" w:color="auto"/>
              <w:bottom w:val="single" w:sz="6" w:space="0" w:color="auto"/>
              <w:right w:val="single" w:sz="6" w:space="0" w:color="auto"/>
            </w:tcBorders>
            <w:shd w:val="clear" w:color="auto" w:fill="auto"/>
            <w:hideMark/>
          </w:tcPr>
          <w:p w14:paraId="714EA1B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Substance</w:t>
            </w:r>
            <w:r>
              <w:rPr>
                <w:rFonts w:eastAsia="Times New Roman"/>
                <w:b/>
                <w:bCs/>
              </w:rPr>
              <w:t>*</w:t>
            </w:r>
            <w:r w:rsidRPr="00321A02">
              <w:rPr>
                <w:rFonts w:eastAsia="Times New Roman"/>
                <w:b/>
                <w:bCs/>
              </w:rPr>
              <w:t xml:space="preserve"> </w:t>
            </w:r>
            <w:r>
              <w:rPr>
                <w:rFonts w:eastAsia="Times New Roman"/>
                <w:b/>
                <w:bCs/>
              </w:rPr>
              <w:t>listed as problematic during</w:t>
            </w:r>
            <w:r w:rsidRPr="00321A02">
              <w:rPr>
                <w:rFonts w:eastAsia="Times New Roman"/>
                <w:b/>
                <w:bCs/>
              </w:rPr>
              <w:t xml:space="preserve"> BSAS enrollment (</w:t>
            </w:r>
            <w:r>
              <w:rPr>
                <w:rFonts w:eastAsia="Times New Roman"/>
                <w:b/>
                <w:bCs/>
              </w:rPr>
              <w:t>within 6 months prior</w:t>
            </w:r>
            <w:r w:rsidRPr="00321A02">
              <w:rPr>
                <w:rFonts w:eastAsia="Times New Roman"/>
                <w:b/>
                <w:bCs/>
              </w:rPr>
              <w:t>)</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709E2F4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F87F21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D5EFA4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BF9043A"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DDEFB7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Alcohol</w:t>
            </w:r>
          </w:p>
        </w:tc>
        <w:tc>
          <w:tcPr>
            <w:tcW w:w="1725" w:type="dxa"/>
            <w:tcBorders>
              <w:top w:val="nil"/>
              <w:left w:val="nil"/>
              <w:bottom w:val="single" w:sz="6" w:space="0" w:color="auto"/>
              <w:right w:val="single" w:sz="6" w:space="0" w:color="auto"/>
            </w:tcBorders>
            <w:shd w:val="clear" w:color="auto" w:fill="auto"/>
            <w:vAlign w:val="center"/>
            <w:hideMark/>
          </w:tcPr>
          <w:p w14:paraId="6E62224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w:t>
            </w:r>
            <w:r>
              <w:rPr>
                <w:rFonts w:eastAsia="Times New Roman"/>
              </w:rPr>
              <w:t>,</w:t>
            </w:r>
            <w:r w:rsidRPr="00321A02">
              <w:rPr>
                <w:rFonts w:eastAsia="Times New Roman"/>
              </w:rPr>
              <w:t>551 (24.6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5C8F49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65</w:t>
            </w:r>
            <w:r>
              <w:rPr>
                <w:rFonts w:eastAsia="Times New Roman"/>
              </w:rPr>
              <w:t>,</w:t>
            </w:r>
            <w:r w:rsidRPr="00321A02">
              <w:rPr>
                <w:rFonts w:eastAsia="Times New Roman"/>
              </w:rPr>
              <w:t>463 (34.1</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95C7B7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0.004 </w:t>
            </w:r>
          </w:p>
        </w:tc>
      </w:tr>
      <w:tr w:rsidR="008851F7" w:rsidRPr="00321A02" w14:paraId="32E2370D"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1B24254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Stimulant </w:t>
            </w:r>
          </w:p>
        </w:tc>
        <w:tc>
          <w:tcPr>
            <w:tcW w:w="1725" w:type="dxa"/>
            <w:tcBorders>
              <w:top w:val="nil"/>
              <w:left w:val="nil"/>
              <w:bottom w:val="single" w:sz="6" w:space="0" w:color="auto"/>
              <w:right w:val="single" w:sz="6" w:space="0" w:color="auto"/>
            </w:tcBorders>
            <w:shd w:val="clear" w:color="auto" w:fill="auto"/>
            <w:vAlign w:val="center"/>
            <w:hideMark/>
          </w:tcPr>
          <w:p w14:paraId="54B6C02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w:t>
            </w:r>
            <w:r>
              <w:rPr>
                <w:rFonts w:eastAsia="Times New Roman"/>
              </w:rPr>
              <w:t>,</w:t>
            </w:r>
            <w:r w:rsidRPr="00321A02">
              <w:rPr>
                <w:rFonts w:eastAsia="Times New Roman"/>
              </w:rPr>
              <w:t>625 (20.5</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1F75EB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58</w:t>
            </w:r>
            <w:r>
              <w:rPr>
                <w:rFonts w:eastAsia="Times New Roman"/>
              </w:rPr>
              <w:t>,</w:t>
            </w:r>
            <w:r w:rsidRPr="00321A02">
              <w:rPr>
                <w:rFonts w:eastAsia="Times New Roman"/>
              </w:rPr>
              <w:t>539 (30.5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9F90FD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043CB301"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B66CD2C"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Sedative</w:t>
            </w:r>
          </w:p>
        </w:tc>
        <w:tc>
          <w:tcPr>
            <w:tcW w:w="1725" w:type="dxa"/>
            <w:tcBorders>
              <w:top w:val="nil"/>
              <w:left w:val="nil"/>
              <w:bottom w:val="single" w:sz="6" w:space="0" w:color="auto"/>
              <w:right w:val="single" w:sz="6" w:space="0" w:color="auto"/>
            </w:tcBorders>
            <w:shd w:val="clear" w:color="auto" w:fill="auto"/>
            <w:vAlign w:val="center"/>
            <w:hideMark/>
          </w:tcPr>
          <w:p w14:paraId="21D9EB5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830 (12.6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025217C"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38</w:t>
            </w:r>
            <w:r>
              <w:rPr>
                <w:rFonts w:eastAsia="Times New Roman"/>
              </w:rPr>
              <w:t>,</w:t>
            </w:r>
            <w:r w:rsidRPr="00321A02">
              <w:rPr>
                <w:rFonts w:eastAsia="Times New Roman"/>
              </w:rPr>
              <w:t>624 (20.1</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B8263D4"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0.24 </w:t>
            </w:r>
          </w:p>
        </w:tc>
      </w:tr>
      <w:tr w:rsidR="008851F7" w:rsidRPr="00321A02" w14:paraId="40BD2F5B"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7ABF1E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Cannabis</w:t>
            </w:r>
          </w:p>
        </w:tc>
        <w:tc>
          <w:tcPr>
            <w:tcW w:w="1725" w:type="dxa"/>
            <w:tcBorders>
              <w:top w:val="nil"/>
              <w:left w:val="nil"/>
              <w:bottom w:val="single" w:sz="6" w:space="0" w:color="auto"/>
              <w:right w:val="single" w:sz="6" w:space="0" w:color="auto"/>
            </w:tcBorders>
            <w:shd w:val="clear" w:color="auto" w:fill="auto"/>
            <w:vAlign w:val="center"/>
            <w:hideMark/>
          </w:tcPr>
          <w:p w14:paraId="0A6CCC4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333 (5.9</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AE61FC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16</w:t>
            </w:r>
            <w:r>
              <w:rPr>
                <w:rFonts w:eastAsia="Times New Roman"/>
              </w:rPr>
              <w:t>,</w:t>
            </w:r>
            <w:r w:rsidRPr="00321A02">
              <w:rPr>
                <w:rFonts w:eastAsia="Times New Roman"/>
              </w:rPr>
              <w:t>752 (8.7</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395D060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33C9E20D"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4CE96B8" w14:textId="77777777" w:rsidR="008851F7" w:rsidRPr="00321A02" w:rsidRDefault="008851F7" w:rsidP="00175A30">
            <w:pPr>
              <w:textAlignment w:val="baseline"/>
              <w:rPr>
                <w:rFonts w:ascii="Times New Roman" w:eastAsia="Times New Roman" w:hAnsi="Times New Roman" w:cs="Times New Roman"/>
                <w:sz w:val="24"/>
                <w:szCs w:val="24"/>
              </w:rPr>
            </w:pPr>
            <w:r>
              <w:rPr>
                <w:rFonts w:eastAsia="Times New Roman"/>
                <w:b/>
                <w:bCs/>
              </w:rPr>
              <w:t>Medical i</w:t>
            </w:r>
            <w:r w:rsidRPr="00321A02">
              <w:rPr>
                <w:rFonts w:eastAsia="Times New Roman"/>
                <w:b/>
                <w:bCs/>
              </w:rPr>
              <w:t>nsurance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7478D07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9E1FA8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D543D8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2CF1B71D"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2F1DD6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Commercial  </w:t>
            </w:r>
          </w:p>
        </w:tc>
        <w:tc>
          <w:tcPr>
            <w:tcW w:w="1725" w:type="dxa"/>
            <w:tcBorders>
              <w:top w:val="nil"/>
              <w:left w:val="nil"/>
              <w:bottom w:val="single" w:sz="6" w:space="0" w:color="auto"/>
              <w:right w:val="single" w:sz="6" w:space="0" w:color="auto"/>
            </w:tcBorders>
            <w:shd w:val="clear" w:color="auto" w:fill="auto"/>
            <w:vAlign w:val="center"/>
            <w:hideMark/>
          </w:tcPr>
          <w:p w14:paraId="73C843C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835 (8.1</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4DC6D4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7</w:t>
            </w:r>
            <w:r>
              <w:rPr>
                <w:rFonts w:eastAsia="Times New Roman"/>
              </w:rPr>
              <w:t>,</w:t>
            </w:r>
            <w:r w:rsidRPr="00321A02">
              <w:rPr>
                <w:rFonts w:eastAsia="Times New Roman"/>
              </w:rPr>
              <w:t>101 (3.7</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75903B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4E865E1"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500AAFC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Medicaid  </w:t>
            </w:r>
          </w:p>
        </w:tc>
        <w:tc>
          <w:tcPr>
            <w:tcW w:w="1725" w:type="dxa"/>
            <w:tcBorders>
              <w:top w:val="nil"/>
              <w:left w:val="nil"/>
              <w:bottom w:val="single" w:sz="6" w:space="0" w:color="auto"/>
              <w:right w:val="single" w:sz="6" w:space="0" w:color="auto"/>
            </w:tcBorders>
            <w:shd w:val="clear" w:color="auto" w:fill="auto"/>
            <w:vAlign w:val="center"/>
            <w:hideMark/>
          </w:tcPr>
          <w:p w14:paraId="4506096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16</w:t>
            </w:r>
            <w:r>
              <w:rPr>
                <w:rFonts w:eastAsia="Times New Roman"/>
              </w:rPr>
              <w:t>,</w:t>
            </w:r>
            <w:r w:rsidRPr="00321A02">
              <w:rPr>
                <w:rFonts w:eastAsia="Times New Roman"/>
              </w:rPr>
              <w:t>166 (71.7</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3A3C9C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145</w:t>
            </w:r>
            <w:r>
              <w:rPr>
                <w:rFonts w:eastAsia="Times New Roman"/>
              </w:rPr>
              <w:t>,</w:t>
            </w:r>
            <w:r w:rsidRPr="00321A02">
              <w:rPr>
                <w:rFonts w:eastAsia="Times New Roman"/>
              </w:rPr>
              <w:t>762 (76.0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D7FA4F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7782C2B"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129953E4"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Medicare </w:t>
            </w:r>
            <w:r>
              <w:rPr>
                <w:rFonts w:eastAsia="Times New Roman"/>
              </w:rPr>
              <w:t>Advantage</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1F33FBB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411 (1.8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284C639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976 (1.0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5945B1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1133549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5843562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Other  </w:t>
            </w:r>
          </w:p>
        </w:tc>
        <w:tc>
          <w:tcPr>
            <w:tcW w:w="1725" w:type="dxa"/>
            <w:tcBorders>
              <w:top w:val="nil"/>
              <w:left w:val="nil"/>
              <w:bottom w:val="single" w:sz="6" w:space="0" w:color="auto"/>
              <w:right w:val="single" w:sz="6" w:space="0" w:color="auto"/>
            </w:tcBorders>
            <w:shd w:val="clear" w:color="auto" w:fill="auto"/>
            <w:vAlign w:val="center"/>
            <w:hideMark/>
          </w:tcPr>
          <w:p w14:paraId="2A4CB24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467 (2.1</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B5FB8F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863 (1.5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247A28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1968546A"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93FD647"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Missing  </w:t>
            </w:r>
          </w:p>
        </w:tc>
        <w:tc>
          <w:tcPr>
            <w:tcW w:w="1725" w:type="dxa"/>
            <w:tcBorders>
              <w:top w:val="nil"/>
              <w:left w:val="nil"/>
              <w:bottom w:val="single" w:sz="6" w:space="0" w:color="auto"/>
              <w:right w:val="single" w:sz="6" w:space="0" w:color="auto"/>
            </w:tcBorders>
            <w:shd w:val="clear" w:color="auto" w:fill="auto"/>
            <w:vAlign w:val="center"/>
            <w:hideMark/>
          </w:tcPr>
          <w:p w14:paraId="210C5AF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679 (16.3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20A118A"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34</w:t>
            </w:r>
            <w:r>
              <w:rPr>
                <w:rFonts w:eastAsia="Times New Roman"/>
              </w:rPr>
              <w:t>,</w:t>
            </w:r>
            <w:r w:rsidRPr="00321A02">
              <w:rPr>
                <w:rFonts w:eastAsia="Times New Roman"/>
              </w:rPr>
              <w:t>044 (17.8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74FBF3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51DD9B8"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527B246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 xml:space="preserve">Previous </w:t>
            </w:r>
            <w:r>
              <w:rPr>
                <w:rFonts w:eastAsia="Times New Roman"/>
                <w:b/>
                <w:bCs/>
              </w:rPr>
              <w:t>i</w:t>
            </w:r>
            <w:r w:rsidRPr="00321A02">
              <w:rPr>
                <w:rFonts w:eastAsia="Times New Roman"/>
                <w:b/>
                <w:bCs/>
              </w:rPr>
              <w:t>ncarceration (</w:t>
            </w:r>
            <w:r>
              <w:rPr>
                <w:rFonts w:eastAsia="Times New Roman"/>
                <w:b/>
                <w:bCs/>
              </w:rPr>
              <w:t>within 6 months prior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5930383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w:t>
            </w:r>
            <w:r>
              <w:rPr>
                <w:rFonts w:eastAsia="Times New Roman"/>
              </w:rPr>
              <w:t>,</w:t>
            </w:r>
            <w:r w:rsidRPr="00321A02">
              <w:rPr>
                <w:rFonts w:eastAsia="Times New Roman"/>
              </w:rPr>
              <w:t>190 (18.6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29EA7E8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34</w:t>
            </w:r>
            <w:r>
              <w:rPr>
                <w:rFonts w:eastAsia="Times New Roman"/>
              </w:rPr>
              <w:t>,</w:t>
            </w:r>
            <w:r w:rsidRPr="00321A02">
              <w:rPr>
                <w:rFonts w:eastAsia="Times New Roman"/>
              </w:rPr>
              <w:t>285 (17.9</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240529B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3E1FFB0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1536674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Previous methadone (</w:t>
            </w:r>
            <w:r>
              <w:rPr>
                <w:rFonts w:eastAsia="Times New Roman"/>
                <w:b/>
                <w:bCs/>
              </w:rPr>
              <w:t>within 6 months prior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6325A76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321 (14.7</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693D74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36</w:t>
            </w:r>
            <w:r>
              <w:rPr>
                <w:rFonts w:eastAsia="Times New Roman"/>
              </w:rPr>
              <w:t>,</w:t>
            </w:r>
            <w:r w:rsidRPr="00321A02">
              <w:rPr>
                <w:rFonts w:eastAsia="Times New Roman"/>
              </w:rPr>
              <w:t>380 (19.0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0B5EBB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0.17 </w:t>
            </w:r>
          </w:p>
        </w:tc>
      </w:tr>
      <w:tr w:rsidR="008851F7" w:rsidRPr="00321A02" w14:paraId="36C12B94"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BED526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Previous buprenorphine (</w:t>
            </w:r>
            <w:r>
              <w:rPr>
                <w:rFonts w:eastAsia="Times New Roman"/>
                <w:b/>
                <w:bCs/>
              </w:rPr>
              <w:t>within 6 months prior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0A7FB2C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w:t>
            </w:r>
            <w:r>
              <w:rPr>
                <w:rFonts w:eastAsia="Times New Roman"/>
              </w:rPr>
              <w:t>,</w:t>
            </w:r>
            <w:r w:rsidRPr="00321A02">
              <w:rPr>
                <w:rFonts w:eastAsia="Times New Roman"/>
              </w:rPr>
              <w:t>843 (30.3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FFA695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61</w:t>
            </w:r>
            <w:r>
              <w:rPr>
                <w:rFonts w:eastAsia="Times New Roman"/>
              </w:rPr>
              <w:t>,</w:t>
            </w:r>
            <w:r w:rsidRPr="00321A02">
              <w:rPr>
                <w:rFonts w:eastAsia="Times New Roman"/>
              </w:rPr>
              <w:t>985 (32.3</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24A706E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0CBAA883"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BB1AE2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Previous naltrexone (</w:t>
            </w:r>
            <w:r>
              <w:rPr>
                <w:rFonts w:eastAsia="Times New Roman"/>
                <w:b/>
                <w:bCs/>
              </w:rPr>
              <w:t>within 6 months prior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5A73ACE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146 (14.0</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22BD928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20</w:t>
            </w:r>
            <w:r>
              <w:rPr>
                <w:rFonts w:eastAsia="Times New Roman"/>
              </w:rPr>
              <w:t>,</w:t>
            </w:r>
            <w:r w:rsidRPr="00321A02">
              <w:rPr>
                <w:rFonts w:eastAsia="Times New Roman"/>
              </w:rPr>
              <w:t>823 (10.9</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DAB391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20F6364F"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FDF6C0C"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Anxiety (</w:t>
            </w:r>
            <w:r>
              <w:rPr>
                <w:rFonts w:eastAsia="Times New Roman"/>
                <w:b/>
                <w:bCs/>
              </w:rPr>
              <w:t xml:space="preserve">within </w:t>
            </w:r>
            <w:r w:rsidRPr="00321A02">
              <w:rPr>
                <w:rFonts w:eastAsia="Times New Roman"/>
                <w:b/>
                <w:bCs/>
              </w:rPr>
              <w:t>past</w:t>
            </w:r>
            <w:r>
              <w:rPr>
                <w:rFonts w:eastAsia="Times New Roman"/>
                <w:b/>
                <w:bCs/>
              </w:rPr>
              <w:t xml:space="preserve"> year</w:t>
            </w:r>
            <w:r w:rsidRPr="00321A02">
              <w:rPr>
                <w:rFonts w:eastAsia="Times New Roman"/>
                <w:b/>
                <w:bCs/>
              </w:rPr>
              <w:t xml:space="preserve"> )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69410CF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14</w:t>
            </w:r>
            <w:r>
              <w:rPr>
                <w:rFonts w:eastAsia="Times New Roman"/>
              </w:rPr>
              <w:t>,</w:t>
            </w:r>
            <w:r w:rsidRPr="00321A02">
              <w:rPr>
                <w:rFonts w:eastAsia="Times New Roman"/>
              </w:rPr>
              <w:t>564 (64.6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F9BE68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109</w:t>
            </w:r>
            <w:r>
              <w:rPr>
                <w:rFonts w:eastAsia="Times New Roman"/>
              </w:rPr>
              <w:t>,</w:t>
            </w:r>
            <w:r w:rsidRPr="00321A02">
              <w:rPr>
                <w:rFonts w:eastAsia="Times New Roman"/>
              </w:rPr>
              <w:t>450 (57.1</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AE6BD3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2D8F7CCB"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08E3F2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Depression (</w:t>
            </w:r>
            <w:r>
              <w:rPr>
                <w:rFonts w:eastAsia="Times New Roman"/>
                <w:b/>
                <w:bCs/>
              </w:rPr>
              <w:t xml:space="preserve">within </w:t>
            </w:r>
            <w:r w:rsidRPr="00321A02">
              <w:rPr>
                <w:rFonts w:eastAsia="Times New Roman"/>
                <w:b/>
                <w:bCs/>
              </w:rPr>
              <w:t>past</w:t>
            </w:r>
            <w:r>
              <w:rPr>
                <w:rFonts w:eastAsia="Times New Roman"/>
                <w:b/>
                <w:bCs/>
              </w:rPr>
              <w:t xml:space="preserve"> year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0C1A905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13</w:t>
            </w:r>
            <w:r>
              <w:rPr>
                <w:rFonts w:eastAsia="Times New Roman"/>
              </w:rPr>
              <w:t>,</w:t>
            </w:r>
            <w:r w:rsidRPr="00321A02">
              <w:rPr>
                <w:rFonts w:eastAsia="Times New Roman"/>
              </w:rPr>
              <w:t>949 (61.8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721F4DA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108</w:t>
            </w:r>
            <w:r>
              <w:rPr>
                <w:rFonts w:eastAsia="Times New Roman"/>
              </w:rPr>
              <w:t>,</w:t>
            </w:r>
            <w:r w:rsidRPr="00321A02">
              <w:rPr>
                <w:rFonts w:eastAsia="Times New Roman"/>
              </w:rPr>
              <w:t>056 (56.4</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35F25AB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13548D66"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4B34ECF"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Bipolar</w:t>
            </w:r>
            <w:r>
              <w:rPr>
                <w:rFonts w:eastAsia="Times New Roman"/>
                <w:b/>
                <w:bCs/>
              </w:rPr>
              <w:t xml:space="preserve"> disorder</w:t>
            </w:r>
            <w:r w:rsidRPr="00321A02">
              <w:rPr>
                <w:rFonts w:eastAsia="Times New Roman"/>
                <w:b/>
                <w:bCs/>
              </w:rPr>
              <w:t xml:space="preserve"> (</w:t>
            </w:r>
            <w:r>
              <w:rPr>
                <w:rFonts w:eastAsia="Times New Roman"/>
                <w:b/>
                <w:bCs/>
              </w:rPr>
              <w:t xml:space="preserve">within </w:t>
            </w:r>
            <w:r w:rsidRPr="00321A02">
              <w:rPr>
                <w:rFonts w:eastAsia="Times New Roman"/>
                <w:b/>
                <w:bCs/>
              </w:rPr>
              <w:t>past</w:t>
            </w:r>
            <w:r>
              <w:rPr>
                <w:rFonts w:eastAsia="Times New Roman"/>
                <w:b/>
                <w:bCs/>
              </w:rPr>
              <w:t xml:space="preserve"> year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1DE35DF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7</w:t>
            </w:r>
            <w:r>
              <w:rPr>
                <w:rFonts w:eastAsia="Times New Roman"/>
              </w:rPr>
              <w:t>,</w:t>
            </w:r>
            <w:r w:rsidRPr="00321A02">
              <w:rPr>
                <w:rFonts w:eastAsia="Times New Roman"/>
              </w:rPr>
              <w:t>202 (31.9</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6980BC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47</w:t>
            </w:r>
            <w:r>
              <w:rPr>
                <w:rFonts w:eastAsia="Times New Roman"/>
              </w:rPr>
              <w:t>,</w:t>
            </w:r>
            <w:r w:rsidRPr="00321A02">
              <w:rPr>
                <w:rFonts w:eastAsia="Times New Roman"/>
              </w:rPr>
              <w:t>506 (24.8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2084BE7"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4AE2685F"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DC1498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Psychosis (</w:t>
            </w:r>
            <w:r>
              <w:rPr>
                <w:rFonts w:eastAsia="Times New Roman"/>
                <w:b/>
                <w:bCs/>
              </w:rPr>
              <w:t xml:space="preserve">within </w:t>
            </w:r>
            <w:r w:rsidRPr="00321A02">
              <w:rPr>
                <w:rFonts w:eastAsia="Times New Roman"/>
                <w:b/>
                <w:bCs/>
              </w:rPr>
              <w:t>past</w:t>
            </w:r>
            <w:r>
              <w:rPr>
                <w:rFonts w:eastAsia="Times New Roman"/>
                <w:b/>
                <w:bCs/>
              </w:rPr>
              <w:t xml:space="preserve"> year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6B2F088C"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w:t>
            </w:r>
            <w:r>
              <w:rPr>
                <w:rFonts w:eastAsia="Times New Roman"/>
              </w:rPr>
              <w:t>,</w:t>
            </w:r>
            <w:r w:rsidRPr="00321A02">
              <w:rPr>
                <w:rFonts w:eastAsia="Times New Roman"/>
              </w:rPr>
              <w:t>230 (27.6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667E5C3"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35</w:t>
            </w:r>
            <w:r>
              <w:rPr>
                <w:rFonts w:eastAsia="Times New Roman"/>
              </w:rPr>
              <w:t>,</w:t>
            </w:r>
            <w:r w:rsidRPr="00321A02">
              <w:rPr>
                <w:rFonts w:eastAsia="Times New Roman"/>
              </w:rPr>
              <w:t>801 (18.7</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AE629E7"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10D0CF1C"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ACADC1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 xml:space="preserve">Benzodiazepine </w:t>
            </w:r>
            <w:r>
              <w:rPr>
                <w:rFonts w:eastAsia="Times New Roman"/>
                <w:b/>
                <w:bCs/>
              </w:rPr>
              <w:t>prescription</w:t>
            </w:r>
            <w:r w:rsidRPr="00321A02">
              <w:rPr>
                <w:rFonts w:eastAsia="Times New Roman"/>
                <w:b/>
                <w:bCs/>
              </w:rPr>
              <w:t xml:space="preserve"> (</w:t>
            </w:r>
            <w:r>
              <w:rPr>
                <w:rFonts w:eastAsia="Times New Roman"/>
                <w:b/>
                <w:bCs/>
              </w:rPr>
              <w:t>within 6 months prior</w:t>
            </w:r>
            <w:r w:rsidRPr="00321A02">
              <w:rPr>
                <w:rFonts w:eastAsia="Times New Roman"/>
                <w:b/>
                <w:bCs/>
              </w:rPr>
              <w:t>)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036AB84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4</w:t>
            </w:r>
            <w:r>
              <w:rPr>
                <w:rFonts w:eastAsia="Times New Roman"/>
              </w:rPr>
              <w:t>,</w:t>
            </w:r>
            <w:r w:rsidRPr="00321A02">
              <w:rPr>
                <w:rFonts w:eastAsia="Times New Roman"/>
              </w:rPr>
              <w:t>893 (21.7</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02B2AD2"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29</w:t>
            </w:r>
            <w:r>
              <w:rPr>
                <w:rFonts w:eastAsia="Times New Roman"/>
              </w:rPr>
              <w:t>,</w:t>
            </w:r>
            <w:r w:rsidRPr="00321A02">
              <w:rPr>
                <w:rFonts w:eastAsia="Times New Roman"/>
              </w:rPr>
              <w:t>771 (15.5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03167D47"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63528E9B"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35A60F23"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O</w:t>
            </w:r>
            <w:r>
              <w:rPr>
                <w:rFonts w:eastAsia="Times New Roman"/>
                <w:b/>
                <w:bCs/>
              </w:rPr>
              <w:t>pioid o</w:t>
            </w:r>
            <w:r w:rsidRPr="00321A02">
              <w:rPr>
                <w:rFonts w:eastAsia="Times New Roman"/>
                <w:b/>
                <w:bCs/>
              </w:rPr>
              <w:t xml:space="preserve">verdoses in </w:t>
            </w:r>
            <w:r>
              <w:rPr>
                <w:rFonts w:eastAsia="Times New Roman"/>
                <w:b/>
                <w:bCs/>
              </w:rPr>
              <w:t xml:space="preserve">the </w:t>
            </w:r>
            <w:r w:rsidRPr="00321A02">
              <w:rPr>
                <w:rFonts w:eastAsia="Times New Roman"/>
                <w:b/>
                <w:bCs/>
              </w:rPr>
              <w:t>past year</w:t>
            </w:r>
          </w:p>
        </w:tc>
        <w:tc>
          <w:tcPr>
            <w:tcW w:w="1725" w:type="dxa"/>
            <w:tcBorders>
              <w:top w:val="nil"/>
              <w:left w:val="nil"/>
              <w:bottom w:val="single" w:sz="6" w:space="0" w:color="auto"/>
              <w:right w:val="single" w:sz="6" w:space="0" w:color="auto"/>
            </w:tcBorders>
            <w:shd w:val="clear" w:color="auto" w:fill="auto"/>
            <w:vAlign w:val="center"/>
            <w:hideMark/>
          </w:tcPr>
          <w:p w14:paraId="3E9F716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5CE656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A14998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0.37 </w:t>
            </w:r>
          </w:p>
        </w:tc>
      </w:tr>
      <w:tr w:rsidR="008851F7" w:rsidRPr="00321A02" w14:paraId="5C207B2D"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7135C3D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0 </w:t>
            </w:r>
          </w:p>
        </w:tc>
        <w:tc>
          <w:tcPr>
            <w:tcW w:w="1725" w:type="dxa"/>
            <w:tcBorders>
              <w:top w:val="nil"/>
              <w:left w:val="nil"/>
              <w:bottom w:val="single" w:sz="6" w:space="0" w:color="auto"/>
              <w:right w:val="single" w:sz="6" w:space="0" w:color="auto"/>
            </w:tcBorders>
            <w:shd w:val="clear" w:color="auto" w:fill="auto"/>
            <w:vAlign w:val="center"/>
            <w:hideMark/>
          </w:tcPr>
          <w:p w14:paraId="36A7391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15</w:t>
            </w:r>
            <w:r>
              <w:rPr>
                <w:rFonts w:eastAsia="Times New Roman"/>
              </w:rPr>
              <w:t>,</w:t>
            </w:r>
            <w:r w:rsidRPr="00321A02">
              <w:rPr>
                <w:rFonts w:eastAsia="Times New Roman"/>
              </w:rPr>
              <w:t>029 (66.6</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847134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143</w:t>
            </w:r>
            <w:r>
              <w:rPr>
                <w:rFonts w:eastAsia="Times New Roman"/>
              </w:rPr>
              <w:t>,</w:t>
            </w:r>
            <w:r w:rsidRPr="00321A02">
              <w:rPr>
                <w:rFonts w:eastAsia="Times New Roman"/>
              </w:rPr>
              <w:t>656 (74.9</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9BB93C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0B099D39"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522574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1 </w:t>
            </w:r>
          </w:p>
        </w:tc>
        <w:tc>
          <w:tcPr>
            <w:tcW w:w="1725" w:type="dxa"/>
            <w:tcBorders>
              <w:top w:val="nil"/>
              <w:left w:val="nil"/>
              <w:bottom w:val="single" w:sz="6" w:space="0" w:color="auto"/>
              <w:right w:val="single" w:sz="6" w:space="0" w:color="auto"/>
            </w:tcBorders>
            <w:shd w:val="clear" w:color="auto" w:fill="auto"/>
            <w:vAlign w:val="center"/>
            <w:hideMark/>
          </w:tcPr>
          <w:p w14:paraId="717BD24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702 (12.0</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63FD00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16</w:t>
            </w:r>
            <w:r>
              <w:rPr>
                <w:rFonts w:eastAsia="Times New Roman"/>
              </w:rPr>
              <w:t>,</w:t>
            </w:r>
            <w:r w:rsidRPr="00321A02">
              <w:rPr>
                <w:rFonts w:eastAsia="Times New Roman"/>
              </w:rPr>
              <w:t>562 (8.6</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91D7B2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AC85FB4"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0AE14D5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2  </w:t>
            </w:r>
          </w:p>
        </w:tc>
        <w:tc>
          <w:tcPr>
            <w:tcW w:w="1725" w:type="dxa"/>
            <w:tcBorders>
              <w:top w:val="nil"/>
              <w:left w:val="nil"/>
              <w:bottom w:val="single" w:sz="6" w:space="0" w:color="auto"/>
              <w:right w:val="single" w:sz="6" w:space="0" w:color="auto"/>
            </w:tcBorders>
            <w:shd w:val="clear" w:color="auto" w:fill="auto"/>
            <w:vAlign w:val="center"/>
            <w:hideMark/>
          </w:tcPr>
          <w:p w14:paraId="00605D2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934 (4.1</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0BE20ED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w:t>
            </w:r>
            <w:r>
              <w:rPr>
                <w:rFonts w:eastAsia="Times New Roman"/>
              </w:rPr>
              <w:t>,</w:t>
            </w:r>
            <w:r w:rsidRPr="00321A02">
              <w:rPr>
                <w:rFonts w:eastAsia="Times New Roman"/>
              </w:rPr>
              <w:t>567 (3.4</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A5F082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DD869E4"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40C5913"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3+ </w:t>
            </w:r>
          </w:p>
        </w:tc>
        <w:tc>
          <w:tcPr>
            <w:tcW w:w="1725" w:type="dxa"/>
            <w:tcBorders>
              <w:top w:val="nil"/>
              <w:left w:val="nil"/>
              <w:bottom w:val="single" w:sz="6" w:space="0" w:color="auto"/>
              <w:right w:val="single" w:sz="6" w:space="0" w:color="auto"/>
            </w:tcBorders>
            <w:shd w:val="clear" w:color="auto" w:fill="auto"/>
            <w:vAlign w:val="center"/>
            <w:hideMark/>
          </w:tcPr>
          <w:p w14:paraId="48C2223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893 (17.3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AA6880B"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24</w:t>
            </w:r>
            <w:r>
              <w:rPr>
                <w:rFonts w:eastAsia="Times New Roman"/>
              </w:rPr>
              <w:t>,</w:t>
            </w:r>
            <w:r w:rsidRPr="00321A02">
              <w:rPr>
                <w:rFonts w:eastAsia="Times New Roman"/>
              </w:rPr>
              <w:t>961 (13.0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1BDEA7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31C0D18D"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2630C1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Veteran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0CD2E9E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596 (11.5</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2632054"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22</w:t>
            </w:r>
            <w:r>
              <w:rPr>
                <w:rFonts w:eastAsia="Times New Roman"/>
              </w:rPr>
              <w:t>,</w:t>
            </w:r>
            <w:r w:rsidRPr="00321A02">
              <w:rPr>
                <w:rFonts w:eastAsia="Times New Roman"/>
              </w:rPr>
              <w:t>244 (11.6</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FDBE3D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0.65 </w:t>
            </w:r>
          </w:p>
        </w:tc>
      </w:tr>
      <w:tr w:rsidR="008851F7" w:rsidRPr="00321A02" w14:paraId="62BBB56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4D33E04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Rurality</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5A2F8CEF"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D3E8CC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3ACAED4"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8851F7" w:rsidRPr="00321A02" w14:paraId="35A5130C"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562A5D8C"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Urban </w:t>
            </w:r>
          </w:p>
        </w:tc>
        <w:tc>
          <w:tcPr>
            <w:tcW w:w="1725" w:type="dxa"/>
            <w:tcBorders>
              <w:top w:val="nil"/>
              <w:left w:val="nil"/>
              <w:bottom w:val="single" w:sz="6" w:space="0" w:color="auto"/>
              <w:right w:val="single" w:sz="6" w:space="0" w:color="auto"/>
            </w:tcBorders>
            <w:shd w:val="clear" w:color="auto" w:fill="auto"/>
            <w:vAlign w:val="center"/>
            <w:hideMark/>
          </w:tcPr>
          <w:p w14:paraId="3253A1BF"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20</w:t>
            </w:r>
            <w:r>
              <w:rPr>
                <w:rFonts w:eastAsia="Times New Roman"/>
              </w:rPr>
              <w:t>,</w:t>
            </w:r>
            <w:r w:rsidRPr="00321A02">
              <w:rPr>
                <w:rFonts w:eastAsia="Times New Roman"/>
              </w:rPr>
              <w:t>484 (90.8</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D70E6B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181</w:t>
            </w:r>
            <w:r>
              <w:rPr>
                <w:rFonts w:eastAsia="Times New Roman"/>
              </w:rPr>
              <w:t>,</w:t>
            </w:r>
            <w:r w:rsidRPr="00321A02">
              <w:rPr>
                <w:rFonts w:eastAsia="Times New Roman"/>
              </w:rPr>
              <w:t>373 (94.6</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F4FDB8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52C521D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18D880E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Rural </w:t>
            </w:r>
          </w:p>
        </w:tc>
        <w:tc>
          <w:tcPr>
            <w:tcW w:w="1725" w:type="dxa"/>
            <w:tcBorders>
              <w:top w:val="nil"/>
              <w:left w:val="nil"/>
              <w:bottom w:val="single" w:sz="6" w:space="0" w:color="auto"/>
              <w:right w:val="single" w:sz="6" w:space="0" w:color="auto"/>
            </w:tcBorders>
            <w:shd w:val="clear" w:color="auto" w:fill="auto"/>
            <w:vAlign w:val="center"/>
            <w:hideMark/>
          </w:tcPr>
          <w:p w14:paraId="44D6446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w:t>
            </w:r>
            <w:r>
              <w:rPr>
                <w:rFonts w:eastAsia="Times New Roman"/>
              </w:rPr>
              <w:t>,</w:t>
            </w:r>
            <w:r w:rsidRPr="00321A02">
              <w:rPr>
                <w:rFonts w:eastAsia="Times New Roman"/>
              </w:rPr>
              <w:t>248 (5.5</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B0B3AD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7</w:t>
            </w:r>
            <w:r>
              <w:rPr>
                <w:rFonts w:eastAsia="Times New Roman"/>
              </w:rPr>
              <w:t>,</w:t>
            </w:r>
            <w:r w:rsidRPr="00321A02">
              <w:rPr>
                <w:rFonts w:eastAsia="Times New Roman"/>
              </w:rPr>
              <w:t>183 (3.8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28DD7458"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2B99FA81"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FAF4490"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Very rural </w:t>
            </w:r>
          </w:p>
        </w:tc>
        <w:tc>
          <w:tcPr>
            <w:tcW w:w="1725" w:type="dxa"/>
            <w:tcBorders>
              <w:top w:val="nil"/>
              <w:left w:val="nil"/>
              <w:bottom w:val="single" w:sz="6" w:space="0" w:color="auto"/>
              <w:right w:val="single" w:sz="6" w:space="0" w:color="auto"/>
            </w:tcBorders>
            <w:shd w:val="clear" w:color="auto" w:fill="auto"/>
            <w:vAlign w:val="center"/>
            <w:hideMark/>
          </w:tcPr>
          <w:p w14:paraId="31E628E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597 (2.7</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65BBB846"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190 (1.7</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D99428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777F750C"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4D2BE90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Missing/unknown </w:t>
            </w:r>
          </w:p>
        </w:tc>
        <w:tc>
          <w:tcPr>
            <w:tcW w:w="1725" w:type="dxa"/>
            <w:tcBorders>
              <w:top w:val="nil"/>
              <w:left w:val="nil"/>
              <w:bottom w:val="single" w:sz="6" w:space="0" w:color="auto"/>
              <w:right w:val="single" w:sz="6" w:space="0" w:color="auto"/>
            </w:tcBorders>
            <w:shd w:val="clear" w:color="auto" w:fill="auto"/>
            <w:vAlign w:val="center"/>
            <w:hideMark/>
          </w:tcPr>
          <w:p w14:paraId="289773E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229 (1.0</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554748C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0 (0</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2ABEDF0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515030A2"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FBA353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b/>
                <w:bCs/>
              </w:rPr>
              <w:t>Disability </w:t>
            </w:r>
            <w:r w:rsidRPr="00321A02">
              <w:rPr>
                <w:rFonts w:eastAsia="Times New Roman"/>
              </w:rPr>
              <w:t> </w:t>
            </w:r>
          </w:p>
        </w:tc>
        <w:tc>
          <w:tcPr>
            <w:tcW w:w="1725" w:type="dxa"/>
            <w:tcBorders>
              <w:top w:val="nil"/>
              <w:left w:val="nil"/>
              <w:bottom w:val="single" w:sz="6" w:space="0" w:color="auto"/>
              <w:right w:val="single" w:sz="6" w:space="0" w:color="auto"/>
            </w:tcBorders>
            <w:shd w:val="clear" w:color="auto" w:fill="auto"/>
            <w:vAlign w:val="center"/>
            <w:hideMark/>
          </w:tcPr>
          <w:p w14:paraId="5598292A"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4970144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6BC7212A"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w:t>
            </w:r>
          </w:p>
        </w:tc>
      </w:tr>
      <w:tr w:rsidR="008851F7" w:rsidRPr="00321A02" w14:paraId="67B36D5E"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0C6691B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Developmental </w:t>
            </w:r>
          </w:p>
        </w:tc>
        <w:tc>
          <w:tcPr>
            <w:tcW w:w="1725" w:type="dxa"/>
            <w:tcBorders>
              <w:top w:val="nil"/>
              <w:left w:val="nil"/>
              <w:bottom w:val="single" w:sz="6" w:space="0" w:color="auto"/>
              <w:right w:val="single" w:sz="6" w:space="0" w:color="auto"/>
            </w:tcBorders>
            <w:shd w:val="clear" w:color="auto" w:fill="auto"/>
            <w:vAlign w:val="center"/>
            <w:hideMark/>
          </w:tcPr>
          <w:p w14:paraId="55F1E629"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7</w:t>
            </w:r>
            <w:r>
              <w:rPr>
                <w:rFonts w:eastAsia="Times New Roman"/>
              </w:rPr>
              <w:t>,</w:t>
            </w:r>
            <w:r w:rsidRPr="00321A02">
              <w:rPr>
                <w:rFonts w:eastAsia="Times New Roman"/>
              </w:rPr>
              <w:t>662 (34.0</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C179F5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53</w:t>
            </w:r>
            <w:r>
              <w:rPr>
                <w:rFonts w:eastAsia="Times New Roman"/>
              </w:rPr>
              <w:t>,</w:t>
            </w:r>
            <w:r w:rsidRPr="00321A02">
              <w:rPr>
                <w:rFonts w:eastAsia="Times New Roman"/>
              </w:rPr>
              <w:t>212 (27.8</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7147B9E5"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0.52 </w:t>
            </w:r>
          </w:p>
        </w:tc>
      </w:tr>
      <w:tr w:rsidR="008851F7" w:rsidRPr="00321A02" w14:paraId="441D192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69778DA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Intellectual </w:t>
            </w:r>
          </w:p>
        </w:tc>
        <w:tc>
          <w:tcPr>
            <w:tcW w:w="1725" w:type="dxa"/>
            <w:tcBorders>
              <w:top w:val="nil"/>
              <w:left w:val="nil"/>
              <w:bottom w:val="single" w:sz="6" w:space="0" w:color="auto"/>
              <w:right w:val="single" w:sz="6" w:space="0" w:color="auto"/>
            </w:tcBorders>
            <w:shd w:val="clear" w:color="auto" w:fill="auto"/>
            <w:vAlign w:val="center"/>
            <w:hideMark/>
          </w:tcPr>
          <w:p w14:paraId="2A815B91"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671 (3.0</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3FA289B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959 (1.5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598AFD1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0.59 </w:t>
            </w:r>
          </w:p>
        </w:tc>
      </w:tr>
      <w:tr w:rsidR="008851F7" w:rsidRPr="00321A02" w14:paraId="4BACF5B0"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2B59C76E"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Hearing </w:t>
            </w:r>
          </w:p>
        </w:tc>
        <w:tc>
          <w:tcPr>
            <w:tcW w:w="1725" w:type="dxa"/>
            <w:tcBorders>
              <w:top w:val="nil"/>
              <w:left w:val="nil"/>
              <w:bottom w:val="single" w:sz="6" w:space="0" w:color="auto"/>
              <w:right w:val="single" w:sz="6" w:space="0" w:color="auto"/>
            </w:tcBorders>
            <w:shd w:val="clear" w:color="auto" w:fill="auto"/>
            <w:vAlign w:val="center"/>
            <w:hideMark/>
          </w:tcPr>
          <w:p w14:paraId="2E448288"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3</w:t>
            </w:r>
            <w:r>
              <w:rPr>
                <w:rFonts w:eastAsia="Times New Roman"/>
              </w:rPr>
              <w:t>,</w:t>
            </w:r>
            <w:r w:rsidRPr="00321A02">
              <w:rPr>
                <w:rFonts w:eastAsia="Times New Roman"/>
              </w:rPr>
              <w:t>007 (13.3</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5505E65"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29</w:t>
            </w:r>
            <w:r>
              <w:rPr>
                <w:rFonts w:eastAsia="Times New Roman"/>
              </w:rPr>
              <w:t>,</w:t>
            </w:r>
            <w:r w:rsidRPr="00321A02">
              <w:rPr>
                <w:rFonts w:eastAsia="Times New Roman"/>
              </w:rPr>
              <w:t>731 (15.5</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47420B01"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0.003 </w:t>
            </w:r>
          </w:p>
        </w:tc>
      </w:tr>
      <w:tr w:rsidR="008851F7" w:rsidRPr="00321A02" w14:paraId="368B3707" w14:textId="77777777" w:rsidTr="003E63F8">
        <w:trPr>
          <w:trHeight w:val="285"/>
        </w:trPr>
        <w:tc>
          <w:tcPr>
            <w:tcW w:w="3465" w:type="dxa"/>
            <w:tcBorders>
              <w:top w:val="nil"/>
              <w:left w:val="single" w:sz="6" w:space="0" w:color="auto"/>
              <w:bottom w:val="single" w:sz="6" w:space="0" w:color="auto"/>
              <w:right w:val="single" w:sz="6" w:space="0" w:color="auto"/>
            </w:tcBorders>
            <w:shd w:val="clear" w:color="auto" w:fill="auto"/>
            <w:hideMark/>
          </w:tcPr>
          <w:p w14:paraId="455A2FFD"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Vision </w:t>
            </w:r>
          </w:p>
        </w:tc>
        <w:tc>
          <w:tcPr>
            <w:tcW w:w="1725" w:type="dxa"/>
            <w:tcBorders>
              <w:top w:val="nil"/>
              <w:left w:val="nil"/>
              <w:bottom w:val="single" w:sz="6" w:space="0" w:color="auto"/>
              <w:right w:val="single" w:sz="6" w:space="0" w:color="auto"/>
            </w:tcBorders>
            <w:shd w:val="clear" w:color="auto" w:fill="auto"/>
            <w:vAlign w:val="center"/>
            <w:hideMark/>
          </w:tcPr>
          <w:p w14:paraId="2FEFC897"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w:t>
            </w:r>
            <w:r>
              <w:rPr>
                <w:rFonts w:eastAsia="Times New Roman"/>
              </w:rPr>
              <w:t>,</w:t>
            </w:r>
            <w:r w:rsidRPr="00321A02">
              <w:rPr>
                <w:rFonts w:eastAsia="Times New Roman"/>
              </w:rPr>
              <w:t>858 (12.7</w:t>
            </w:r>
            <w:r>
              <w:rPr>
                <w:rFonts w:eastAsia="Times New Roman"/>
              </w:rPr>
              <w:t>%</w:t>
            </w:r>
            <w:r w:rsidRPr="00321A02">
              <w:rPr>
                <w:rFonts w:eastAsia="Times New Roman"/>
              </w:rPr>
              <w:t>) </w:t>
            </w:r>
          </w:p>
        </w:tc>
        <w:tc>
          <w:tcPr>
            <w:tcW w:w="2085" w:type="dxa"/>
            <w:tcBorders>
              <w:top w:val="nil"/>
              <w:left w:val="nil"/>
              <w:bottom w:val="single" w:sz="6" w:space="0" w:color="auto"/>
              <w:right w:val="single" w:sz="6" w:space="0" w:color="auto"/>
            </w:tcBorders>
            <w:shd w:val="clear" w:color="auto" w:fill="auto"/>
            <w:vAlign w:val="center"/>
            <w:hideMark/>
          </w:tcPr>
          <w:p w14:paraId="1CEF0DDE"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25</w:t>
            </w:r>
            <w:r>
              <w:rPr>
                <w:rFonts w:eastAsia="Times New Roman"/>
              </w:rPr>
              <w:t>,</w:t>
            </w:r>
            <w:r w:rsidRPr="00321A02">
              <w:rPr>
                <w:rFonts w:eastAsia="Times New Roman"/>
              </w:rPr>
              <w:t>639 (13.4</w:t>
            </w:r>
            <w:r>
              <w:rPr>
                <w:rFonts w:eastAsia="Times New Roman"/>
              </w:rPr>
              <w:t>%</w:t>
            </w:r>
            <w:r w:rsidRPr="00321A02">
              <w:rPr>
                <w:rFonts w:eastAsia="Times New Roman"/>
              </w:rPr>
              <w:t>) </w:t>
            </w:r>
          </w:p>
        </w:tc>
        <w:tc>
          <w:tcPr>
            <w:tcW w:w="1080" w:type="dxa"/>
            <w:tcBorders>
              <w:top w:val="nil"/>
              <w:left w:val="nil"/>
              <w:bottom w:val="single" w:sz="6" w:space="0" w:color="auto"/>
              <w:right w:val="single" w:sz="6" w:space="0" w:color="auto"/>
            </w:tcBorders>
            <w:shd w:val="clear" w:color="auto" w:fill="auto"/>
            <w:vAlign w:val="bottom"/>
            <w:hideMark/>
          </w:tcPr>
          <w:p w14:paraId="19F3BC4B"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0.019 </w:t>
            </w:r>
          </w:p>
        </w:tc>
      </w:tr>
      <w:tr w:rsidR="008851F7" w:rsidRPr="00321A02" w14:paraId="5D3D2B75" w14:textId="77777777" w:rsidTr="003E63F8">
        <w:trPr>
          <w:trHeight w:val="285"/>
        </w:trPr>
        <w:tc>
          <w:tcPr>
            <w:tcW w:w="3465" w:type="dxa"/>
            <w:tcBorders>
              <w:top w:val="single" w:sz="6" w:space="0" w:color="auto"/>
              <w:left w:val="single" w:sz="6" w:space="0" w:color="auto"/>
              <w:bottom w:val="single" w:sz="4" w:space="0" w:color="auto"/>
              <w:right w:val="single" w:sz="6" w:space="0" w:color="auto"/>
            </w:tcBorders>
            <w:shd w:val="clear" w:color="auto" w:fill="auto"/>
            <w:hideMark/>
          </w:tcPr>
          <w:p w14:paraId="15CAE0B6"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   Mobility  </w:t>
            </w:r>
          </w:p>
        </w:tc>
        <w:tc>
          <w:tcPr>
            <w:tcW w:w="1725" w:type="dxa"/>
            <w:tcBorders>
              <w:top w:val="single" w:sz="6" w:space="0" w:color="auto"/>
              <w:left w:val="nil"/>
              <w:bottom w:val="single" w:sz="4" w:space="0" w:color="auto"/>
              <w:right w:val="single" w:sz="6" w:space="0" w:color="auto"/>
            </w:tcBorders>
            <w:shd w:val="clear" w:color="auto" w:fill="auto"/>
            <w:vAlign w:val="center"/>
            <w:hideMark/>
          </w:tcPr>
          <w:p w14:paraId="231B5F70"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13</w:t>
            </w:r>
            <w:r>
              <w:rPr>
                <w:rFonts w:eastAsia="Times New Roman"/>
              </w:rPr>
              <w:t>,</w:t>
            </w:r>
            <w:r w:rsidRPr="00321A02">
              <w:rPr>
                <w:rFonts w:eastAsia="Times New Roman"/>
              </w:rPr>
              <w:t>990 (62.0</w:t>
            </w:r>
            <w:r>
              <w:rPr>
                <w:rFonts w:eastAsia="Times New Roman"/>
              </w:rPr>
              <w:t>%</w:t>
            </w:r>
            <w:r w:rsidRPr="00321A02">
              <w:rPr>
                <w:rFonts w:eastAsia="Times New Roman"/>
              </w:rPr>
              <w:t>) </w:t>
            </w:r>
          </w:p>
        </w:tc>
        <w:tc>
          <w:tcPr>
            <w:tcW w:w="2085" w:type="dxa"/>
            <w:tcBorders>
              <w:top w:val="single" w:sz="6" w:space="0" w:color="auto"/>
              <w:left w:val="nil"/>
              <w:bottom w:val="single" w:sz="4" w:space="0" w:color="auto"/>
              <w:right w:val="single" w:sz="6" w:space="0" w:color="auto"/>
            </w:tcBorders>
            <w:shd w:val="clear" w:color="auto" w:fill="auto"/>
            <w:vAlign w:val="center"/>
            <w:hideMark/>
          </w:tcPr>
          <w:p w14:paraId="6C2923CD" w14:textId="77777777" w:rsidR="008851F7" w:rsidRPr="00321A02" w:rsidRDefault="008851F7" w:rsidP="00175A30">
            <w:pPr>
              <w:jc w:val="center"/>
              <w:textAlignment w:val="baseline"/>
              <w:rPr>
                <w:rFonts w:ascii="Times New Roman" w:eastAsia="Times New Roman" w:hAnsi="Times New Roman" w:cs="Times New Roman"/>
                <w:sz w:val="24"/>
                <w:szCs w:val="24"/>
              </w:rPr>
            </w:pPr>
            <w:r w:rsidRPr="00321A02">
              <w:rPr>
                <w:rFonts w:eastAsia="Times New Roman"/>
              </w:rPr>
              <w:t>124</w:t>
            </w:r>
            <w:r>
              <w:rPr>
                <w:rFonts w:eastAsia="Times New Roman"/>
              </w:rPr>
              <w:t>,</w:t>
            </w:r>
            <w:r w:rsidRPr="00321A02">
              <w:rPr>
                <w:rFonts w:eastAsia="Times New Roman"/>
              </w:rPr>
              <w:t>379 (64.9</w:t>
            </w:r>
            <w:r>
              <w:rPr>
                <w:rFonts w:eastAsia="Times New Roman"/>
              </w:rPr>
              <w:t>%</w:t>
            </w:r>
            <w:r w:rsidRPr="00321A02">
              <w:rPr>
                <w:rFonts w:eastAsia="Times New Roman"/>
              </w:rPr>
              <w:t>) </w:t>
            </w:r>
          </w:p>
        </w:tc>
        <w:tc>
          <w:tcPr>
            <w:tcW w:w="1080" w:type="dxa"/>
            <w:tcBorders>
              <w:top w:val="single" w:sz="6" w:space="0" w:color="auto"/>
              <w:left w:val="nil"/>
              <w:bottom w:val="single" w:sz="4" w:space="0" w:color="auto"/>
              <w:right w:val="single" w:sz="6" w:space="0" w:color="auto"/>
            </w:tcBorders>
            <w:shd w:val="clear" w:color="auto" w:fill="auto"/>
            <w:vAlign w:val="bottom"/>
            <w:hideMark/>
          </w:tcPr>
          <w:p w14:paraId="014F60B2" w14:textId="77777777" w:rsidR="008851F7" w:rsidRPr="00321A02" w:rsidRDefault="008851F7" w:rsidP="00175A30">
            <w:pPr>
              <w:textAlignment w:val="baseline"/>
              <w:rPr>
                <w:rFonts w:ascii="Times New Roman" w:eastAsia="Times New Roman" w:hAnsi="Times New Roman" w:cs="Times New Roman"/>
                <w:sz w:val="24"/>
                <w:szCs w:val="24"/>
              </w:rPr>
            </w:pPr>
            <w:r w:rsidRPr="00321A02">
              <w:rPr>
                <w:rFonts w:eastAsia="Times New Roman"/>
              </w:rPr>
              <w:t>&lt;0.001 </w:t>
            </w:r>
          </w:p>
        </w:tc>
      </w:tr>
      <w:tr w:rsidR="007848B3" w:rsidRPr="00321A02" w14:paraId="24A29B77" w14:textId="77777777" w:rsidTr="003E63F8">
        <w:trPr>
          <w:trHeight w:val="285"/>
        </w:trPr>
        <w:tc>
          <w:tcPr>
            <w:tcW w:w="8355" w:type="dxa"/>
            <w:gridSpan w:val="4"/>
            <w:tcBorders>
              <w:top w:val="single" w:sz="4" w:space="0" w:color="auto"/>
              <w:left w:val="single" w:sz="6" w:space="0" w:color="auto"/>
              <w:bottom w:val="single" w:sz="6" w:space="0" w:color="auto"/>
              <w:right w:val="single" w:sz="6" w:space="0" w:color="auto"/>
            </w:tcBorders>
            <w:shd w:val="clear" w:color="auto" w:fill="auto"/>
          </w:tcPr>
          <w:p w14:paraId="583FDA32" w14:textId="1613FACE" w:rsidR="007848B3" w:rsidRPr="007848B3" w:rsidRDefault="007848B3" w:rsidP="00175A30">
            <w:pPr>
              <w:textAlignment w:val="baseline"/>
              <w:rPr>
                <w:rFonts w:ascii="Segoe UI" w:eastAsia="Times New Roman" w:hAnsi="Segoe UI" w:cs="Segoe UI"/>
              </w:rPr>
            </w:pPr>
            <w:r w:rsidRPr="007848B3">
              <w:rPr>
                <w:rFonts w:eastAsia="Times New Roman"/>
              </w:rPr>
              <w:t xml:space="preserve"> *These substances are not mutually exclusive; individuals could list more than one during </w:t>
            </w:r>
            <w:r w:rsidR="00522E72" w:rsidRPr="007848B3">
              <w:rPr>
                <w:rFonts w:eastAsia="Times New Roman"/>
              </w:rPr>
              <w:t>a</w:t>
            </w:r>
            <w:r w:rsidR="00522E72">
              <w:rPr>
                <w:rFonts w:eastAsia="Times New Roman"/>
              </w:rPr>
              <w:t xml:space="preserve"> </w:t>
            </w:r>
            <w:r w:rsidRPr="007848B3">
              <w:rPr>
                <w:rFonts w:eastAsia="Times New Roman"/>
              </w:rPr>
              <w:t>treatment episode.</w:t>
            </w:r>
          </w:p>
        </w:tc>
      </w:tr>
    </w:tbl>
    <w:p w14:paraId="2BE56827" w14:textId="77777777" w:rsidR="003A5605" w:rsidRDefault="003A5605" w:rsidP="00DE68ED">
      <w:pPr>
        <w:pStyle w:val="BodyText"/>
        <w:rPr>
          <w:bCs/>
        </w:rPr>
      </w:pPr>
    </w:p>
    <w:p w14:paraId="0FEE3439" w14:textId="0E69B0C3" w:rsidR="00A65F41" w:rsidRPr="0004676C" w:rsidRDefault="00A65F41" w:rsidP="00A65F41">
      <w:pPr>
        <w:textAlignment w:val="baseline"/>
        <w:rPr>
          <w:rFonts w:eastAsia="Times New Roman"/>
          <w:sz w:val="24"/>
          <w:szCs w:val="24"/>
        </w:rPr>
      </w:pPr>
      <w:r w:rsidRPr="002A7448">
        <w:rPr>
          <w:rStyle w:val="normaltextrun"/>
          <w:color w:val="000000" w:themeColor="text1"/>
          <w:sz w:val="24"/>
          <w:szCs w:val="24"/>
        </w:rPr>
        <w:t xml:space="preserve">Accessing voluntary and involuntary treatment are, by definition, very different processes. </w:t>
      </w:r>
      <w:r>
        <w:rPr>
          <w:rStyle w:val="normaltextrun"/>
          <w:color w:val="000000" w:themeColor="text1"/>
          <w:sz w:val="24"/>
          <w:szCs w:val="24"/>
        </w:rPr>
        <w:t xml:space="preserve">The results in </w:t>
      </w:r>
      <w:r w:rsidRPr="0004676C">
        <w:rPr>
          <w:rStyle w:val="normaltextrun"/>
          <w:color w:val="000000" w:themeColor="text1"/>
          <w:sz w:val="24"/>
          <w:szCs w:val="24"/>
        </w:rPr>
        <w:t>Table 1 demonstrate the presence of meaningful characteristic differences between t</w:t>
      </w:r>
      <w:r w:rsidRPr="002A7448">
        <w:rPr>
          <w:rStyle w:val="normaltextrun"/>
          <w:color w:val="000000" w:themeColor="text1"/>
          <w:sz w:val="24"/>
          <w:szCs w:val="24"/>
        </w:rPr>
        <w:t xml:space="preserve">hose accessing voluntary and involuntary treatment. To assess outcomes between voluntary versus involuntary treatment while controlling for </w:t>
      </w:r>
      <w:r>
        <w:rPr>
          <w:rStyle w:val="normaltextrun"/>
          <w:color w:val="000000" w:themeColor="text1"/>
          <w:sz w:val="24"/>
          <w:szCs w:val="24"/>
        </w:rPr>
        <w:t>these</w:t>
      </w:r>
      <w:r w:rsidRPr="0004676C">
        <w:rPr>
          <w:rStyle w:val="normaltextrun"/>
          <w:color w:val="000000" w:themeColor="text1"/>
          <w:sz w:val="24"/>
          <w:szCs w:val="24"/>
        </w:rPr>
        <w:t xml:space="preserve"> differences</w:t>
      </w:r>
      <w:r w:rsidRPr="002A7448">
        <w:rPr>
          <w:rStyle w:val="normaltextrun"/>
          <w:color w:val="000000" w:themeColor="text1"/>
          <w:sz w:val="24"/>
          <w:szCs w:val="24"/>
        </w:rPr>
        <w:t xml:space="preserve">, we conducted a case-crossover </w:t>
      </w:r>
      <w:r w:rsidRPr="0004676C">
        <w:rPr>
          <w:rStyle w:val="normaltextrun"/>
          <w:color w:val="000000" w:themeColor="text1"/>
          <w:sz w:val="24"/>
          <w:szCs w:val="24"/>
        </w:rPr>
        <w:t>analysis that included only those</w:t>
      </w:r>
      <w:r w:rsidRPr="002A7448">
        <w:rPr>
          <w:rStyle w:val="normaltextrun"/>
          <w:color w:val="000000" w:themeColor="text1"/>
          <w:sz w:val="24"/>
          <w:szCs w:val="24"/>
        </w:rPr>
        <w:t xml:space="preserve"> individual</w:t>
      </w:r>
      <w:r w:rsidRPr="0004676C">
        <w:rPr>
          <w:rStyle w:val="normaltextrun"/>
          <w:color w:val="000000" w:themeColor="text1"/>
          <w:sz w:val="24"/>
          <w:szCs w:val="24"/>
        </w:rPr>
        <w:t>s</w:t>
      </w:r>
      <w:r w:rsidRPr="002A7448">
        <w:rPr>
          <w:rStyle w:val="normaltextrun"/>
          <w:color w:val="000000" w:themeColor="text1"/>
          <w:sz w:val="24"/>
          <w:szCs w:val="24"/>
        </w:rPr>
        <w:t xml:space="preserve"> who experience</w:t>
      </w:r>
      <w:r w:rsidRPr="0004676C">
        <w:rPr>
          <w:rStyle w:val="normaltextrun"/>
          <w:color w:val="000000" w:themeColor="text1"/>
          <w:sz w:val="24"/>
          <w:szCs w:val="24"/>
        </w:rPr>
        <w:t xml:space="preserve">d </w:t>
      </w:r>
      <w:r w:rsidRPr="002A7448">
        <w:rPr>
          <w:rStyle w:val="normaltextrun"/>
          <w:color w:val="000000" w:themeColor="text1"/>
          <w:sz w:val="24"/>
          <w:szCs w:val="24"/>
        </w:rPr>
        <w:t xml:space="preserve">both involuntary and voluntary </w:t>
      </w:r>
      <w:r w:rsidRPr="0004676C">
        <w:rPr>
          <w:rStyle w:val="normaltextrun"/>
          <w:color w:val="000000" w:themeColor="text1"/>
          <w:sz w:val="24"/>
          <w:szCs w:val="24"/>
        </w:rPr>
        <w:t>treatment episodes.</w:t>
      </w:r>
      <w:r w:rsidRPr="002A7448">
        <w:rPr>
          <w:rStyle w:val="normaltextrun"/>
          <w:color w:val="000000" w:themeColor="text1"/>
          <w:sz w:val="24"/>
          <w:szCs w:val="24"/>
        </w:rPr>
        <w:t xml:space="preserve"> </w:t>
      </w:r>
      <w:r w:rsidRPr="0004676C">
        <w:rPr>
          <w:rFonts w:eastAsia="Times New Roman"/>
          <w:sz w:val="24"/>
          <w:szCs w:val="24"/>
        </w:rPr>
        <w:t xml:space="preserve">In this </w:t>
      </w:r>
      <w:r w:rsidR="00522E72">
        <w:rPr>
          <w:rFonts w:eastAsia="Times New Roman"/>
          <w:sz w:val="24"/>
          <w:szCs w:val="24"/>
        </w:rPr>
        <w:t>case-crossover</w:t>
      </w:r>
      <w:r w:rsidRPr="0004676C">
        <w:rPr>
          <w:rFonts w:eastAsia="Times New Roman"/>
          <w:sz w:val="24"/>
          <w:szCs w:val="24"/>
        </w:rPr>
        <w:t xml:space="preserve"> study design, each individual serves as their own control. The advantage of this design is that it controls for both measured and unmeasured individual characteristics.  </w:t>
      </w:r>
    </w:p>
    <w:p w14:paraId="40561ED0" w14:textId="77777777" w:rsidR="00A65F41" w:rsidRPr="0004676C" w:rsidRDefault="00A65F41" w:rsidP="00A65F41">
      <w:pPr>
        <w:textAlignment w:val="baseline"/>
        <w:rPr>
          <w:rFonts w:eastAsia="Times New Roman"/>
          <w:sz w:val="24"/>
          <w:szCs w:val="24"/>
        </w:rPr>
      </w:pPr>
      <w:r w:rsidRPr="0004676C">
        <w:rPr>
          <w:rFonts w:eastAsia="Times New Roman"/>
          <w:sz w:val="24"/>
          <w:szCs w:val="24"/>
        </w:rPr>
        <w:t> </w:t>
      </w:r>
    </w:p>
    <w:p w14:paraId="1C7E2D85" w14:textId="3221A131" w:rsidR="00245F8C" w:rsidRDefault="00A65F41" w:rsidP="00F462DE">
      <w:pPr>
        <w:textAlignment w:val="baseline"/>
        <w:rPr>
          <w:rFonts w:eastAsia="Times New Roman"/>
          <w:sz w:val="24"/>
          <w:szCs w:val="24"/>
        </w:rPr>
      </w:pPr>
      <w:r w:rsidRPr="0004676C">
        <w:rPr>
          <w:rFonts w:eastAsia="Times New Roman"/>
          <w:sz w:val="24"/>
          <w:szCs w:val="24"/>
        </w:rPr>
        <w:t xml:space="preserve">Between January 2015 and September 2021, </w:t>
      </w:r>
      <w:r w:rsidR="00584A7A">
        <w:rPr>
          <w:rFonts w:eastAsia="Times New Roman"/>
          <w:sz w:val="24"/>
          <w:szCs w:val="24"/>
        </w:rPr>
        <w:t xml:space="preserve">there were </w:t>
      </w:r>
      <w:r>
        <w:rPr>
          <w:rFonts w:eastAsia="Times New Roman"/>
          <w:sz w:val="24"/>
          <w:szCs w:val="24"/>
        </w:rPr>
        <w:t xml:space="preserve">8,662 individuals who had both voluntary and involuntary treatment. </w:t>
      </w:r>
      <w:r w:rsidRPr="0004676C">
        <w:rPr>
          <w:rFonts w:eastAsia="Times New Roman"/>
          <w:sz w:val="24"/>
          <w:szCs w:val="24"/>
        </w:rPr>
        <w:t>Sixty percent of the 8,662 individuals who had both Section 35 treatment and voluntary WMS+/-CSS treatment(n=5,200) met the additional inclusion criteria of having a</w:t>
      </w:r>
      <w:r>
        <w:rPr>
          <w:rFonts w:eastAsia="Times New Roman"/>
          <w:sz w:val="24"/>
          <w:szCs w:val="24"/>
        </w:rPr>
        <w:t>t least a</w:t>
      </w:r>
      <w:r w:rsidRPr="0004676C">
        <w:rPr>
          <w:rFonts w:eastAsia="Times New Roman"/>
          <w:sz w:val="24"/>
          <w:szCs w:val="24"/>
        </w:rPr>
        <w:t xml:space="preserve"> 90-day period between their two treatment episodes (Section 35 and WMS+/-CSS) without any WMS or Section 35 admissions. This “washout” period between treatment episodes was included to limit potential carryover effects, where the effects of the first treatment are still present at the time of the second treatment.  </w:t>
      </w:r>
    </w:p>
    <w:p w14:paraId="669ADFB6" w14:textId="77777777" w:rsidR="00A65F41" w:rsidRDefault="00A65F41" w:rsidP="00F462DE">
      <w:pPr>
        <w:textAlignment w:val="baseline"/>
        <w:rPr>
          <w:rFonts w:eastAsia="Times New Roman"/>
          <w:sz w:val="24"/>
          <w:szCs w:val="24"/>
        </w:rPr>
      </w:pPr>
    </w:p>
    <w:p w14:paraId="50FF47F8" w14:textId="2F5691C3" w:rsidR="00F462DE" w:rsidRPr="0004676C" w:rsidRDefault="0BF92809" w:rsidP="002842DE">
      <w:pPr>
        <w:jc w:val="center"/>
        <w:textAlignment w:val="baseline"/>
        <w:rPr>
          <w:rFonts w:eastAsia="Times New Roman"/>
          <w:sz w:val="24"/>
          <w:szCs w:val="24"/>
        </w:rPr>
      </w:pPr>
      <w:r>
        <w:rPr>
          <w:noProof/>
        </w:rPr>
        <w:drawing>
          <wp:inline distT="0" distB="0" distL="0" distR="0" wp14:anchorId="7DE4D9BF" wp14:editId="75B52F9E">
            <wp:extent cx="4816475" cy="3078480"/>
            <wp:effectExtent l="0" t="0" r="3175" b="7620"/>
            <wp:docPr id="49324891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4816475" cy="3078480"/>
                    </a:xfrm>
                    <a:prstGeom prst="rect">
                      <a:avLst/>
                    </a:prstGeom>
                  </pic:spPr>
                </pic:pic>
              </a:graphicData>
            </a:graphic>
          </wp:inline>
        </w:drawing>
      </w:r>
    </w:p>
    <w:p w14:paraId="4E880655" w14:textId="10A578B8" w:rsidR="00ED5831" w:rsidRPr="00321A02" w:rsidRDefault="00ED5831" w:rsidP="00ED5831">
      <w:pPr>
        <w:textAlignment w:val="baseline"/>
        <w:rPr>
          <w:rFonts w:ascii="Segoe UI" w:eastAsia="Times New Roman" w:hAnsi="Segoe UI" w:cs="Segoe UI"/>
          <w:sz w:val="18"/>
          <w:szCs w:val="18"/>
        </w:rPr>
      </w:pPr>
      <w:r>
        <w:rPr>
          <w:rFonts w:eastAsia="Times New Roman"/>
          <w:sz w:val="24"/>
          <w:szCs w:val="24"/>
        </w:rPr>
        <w:t xml:space="preserve">Outcomes of interest included: receipt of medications for opioid use disorder (MOUD), readmission to substance use treatment, receipt of residential aftercare for substance use, receipt of medical care, nonfatal opioid overdose, and all-cause mortality occurring after discharge. </w:t>
      </w:r>
      <w:r w:rsidRPr="00321A02">
        <w:rPr>
          <w:rFonts w:eastAsia="Times New Roman"/>
          <w:sz w:val="24"/>
          <w:szCs w:val="24"/>
        </w:rPr>
        <w:t xml:space="preserve">Multivariable logistic regression models (with generalized estimating equations accounting for repeated measures by individuals) were run for the comparison to estimate the effects of </w:t>
      </w:r>
      <w:r>
        <w:rPr>
          <w:rFonts w:eastAsia="Times New Roman"/>
          <w:sz w:val="24"/>
          <w:szCs w:val="24"/>
        </w:rPr>
        <w:t>S</w:t>
      </w:r>
      <w:r w:rsidRPr="00321A02">
        <w:rPr>
          <w:rFonts w:eastAsia="Times New Roman"/>
          <w:sz w:val="24"/>
          <w:szCs w:val="24"/>
        </w:rPr>
        <w:t xml:space="preserve">ection 35 treatment versus voluntary </w:t>
      </w:r>
      <w:r>
        <w:rPr>
          <w:rFonts w:eastAsia="Times New Roman"/>
          <w:sz w:val="24"/>
          <w:szCs w:val="24"/>
        </w:rPr>
        <w:t>WMS</w:t>
      </w:r>
      <w:r w:rsidRPr="00321A02">
        <w:rPr>
          <w:rFonts w:eastAsia="Times New Roman"/>
          <w:sz w:val="24"/>
          <w:szCs w:val="24"/>
        </w:rPr>
        <w:t>+/-CSS on post-treatment outcomes. The model was adjusted for calendar time, which treatment someone received first, the amount of time between their treatment episodes, their type of medical insurance, the number of opioid overdoses they had in the past year if they had a prescription for a benzodiazepine in the 6 months before treatment, and if they had been previously incarcerated, previously received methadone, previously received buprenorphine, and previously received naltrexone in the 6 months before treatment. </w:t>
      </w:r>
    </w:p>
    <w:p w14:paraId="5367C923" w14:textId="77777777" w:rsidR="00ED5831" w:rsidRPr="00321A02" w:rsidRDefault="00ED5831" w:rsidP="00ED5831">
      <w:pPr>
        <w:textAlignment w:val="baseline"/>
        <w:rPr>
          <w:rFonts w:ascii="Segoe UI" w:eastAsia="Times New Roman" w:hAnsi="Segoe UI" w:cs="Segoe UI"/>
          <w:sz w:val="18"/>
          <w:szCs w:val="18"/>
        </w:rPr>
      </w:pPr>
      <w:r w:rsidRPr="00321A02">
        <w:rPr>
          <w:rFonts w:eastAsia="Times New Roman"/>
          <w:sz w:val="24"/>
          <w:szCs w:val="24"/>
        </w:rPr>
        <w:t> </w:t>
      </w:r>
    </w:p>
    <w:p w14:paraId="4F9C30E2" w14:textId="77777777" w:rsidR="00ED5831" w:rsidRPr="00321A02" w:rsidRDefault="00ED5831" w:rsidP="00ED5831">
      <w:pPr>
        <w:textAlignment w:val="baseline"/>
        <w:rPr>
          <w:rFonts w:ascii="Segoe UI" w:eastAsia="Times New Roman" w:hAnsi="Segoe UI" w:cs="Segoe UI"/>
          <w:sz w:val="18"/>
          <w:szCs w:val="18"/>
        </w:rPr>
      </w:pPr>
      <w:r w:rsidRPr="00321A02">
        <w:rPr>
          <w:rFonts w:eastAsia="Times New Roman"/>
          <w:sz w:val="24"/>
          <w:szCs w:val="24"/>
        </w:rPr>
        <w:t xml:space="preserve">Figure </w:t>
      </w:r>
      <w:r>
        <w:rPr>
          <w:rFonts w:eastAsia="Times New Roman"/>
          <w:sz w:val="24"/>
          <w:szCs w:val="24"/>
        </w:rPr>
        <w:t>6</w:t>
      </w:r>
      <w:r w:rsidRPr="00321A02">
        <w:rPr>
          <w:rFonts w:eastAsia="Times New Roman"/>
          <w:sz w:val="24"/>
          <w:szCs w:val="24"/>
        </w:rPr>
        <w:t xml:space="preserve"> shows the results of the analysis. In summary:  </w:t>
      </w:r>
    </w:p>
    <w:p w14:paraId="360C40E5" w14:textId="77777777" w:rsidR="00ED5831" w:rsidRPr="00321A02" w:rsidRDefault="00ED5831" w:rsidP="00ED5831">
      <w:pPr>
        <w:textAlignment w:val="baseline"/>
        <w:rPr>
          <w:rFonts w:ascii="Segoe UI" w:eastAsia="Times New Roman" w:hAnsi="Segoe UI" w:cs="Segoe UI"/>
          <w:sz w:val="18"/>
          <w:szCs w:val="18"/>
        </w:rPr>
      </w:pPr>
      <w:r w:rsidRPr="00321A02">
        <w:rPr>
          <w:rFonts w:eastAsia="Times New Roman"/>
          <w:sz w:val="24"/>
          <w:szCs w:val="24"/>
        </w:rPr>
        <w:t> </w:t>
      </w:r>
    </w:p>
    <w:p w14:paraId="0F224F29"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sidRPr="007D067A">
        <w:rPr>
          <w:rFonts w:eastAsia="Times New Roman"/>
          <w:sz w:val="24"/>
          <w:szCs w:val="24"/>
        </w:rPr>
        <w:t>Medication for opioid use disorder (MOUD) </w:t>
      </w:r>
    </w:p>
    <w:p w14:paraId="324393B0" w14:textId="29187E2E" w:rsidR="00ED5831" w:rsidRDefault="7FB18D92" w:rsidP="00ED5831">
      <w:pPr>
        <w:pStyle w:val="ListParagraph"/>
        <w:widowControl/>
        <w:numPr>
          <w:ilvl w:val="1"/>
          <w:numId w:val="29"/>
        </w:numPr>
        <w:autoSpaceDE/>
        <w:autoSpaceDN/>
        <w:contextualSpacing/>
        <w:textAlignment w:val="baseline"/>
        <w:rPr>
          <w:rFonts w:eastAsia="Times New Roman"/>
          <w:sz w:val="24"/>
          <w:szCs w:val="24"/>
        </w:rPr>
      </w:pPr>
      <w:r w:rsidRPr="56F5602F">
        <w:rPr>
          <w:rFonts w:eastAsia="Times New Roman"/>
          <w:sz w:val="24"/>
          <w:szCs w:val="24"/>
        </w:rPr>
        <w:t xml:space="preserve">Those released from Section 35 had 21% higher odds of being on buprenorphine within 14 days of </w:t>
      </w:r>
      <w:r w:rsidR="007852F2" w:rsidRPr="007D067A">
        <w:rPr>
          <w:rFonts w:eastAsia="Times New Roman"/>
          <w:sz w:val="24"/>
          <w:szCs w:val="24"/>
        </w:rPr>
        <w:t xml:space="preserve">release </w:t>
      </w:r>
      <w:r w:rsidR="007852F2">
        <w:rPr>
          <w:rFonts w:eastAsia="Times New Roman"/>
          <w:sz w:val="24"/>
          <w:szCs w:val="24"/>
        </w:rPr>
        <w:t>than</w:t>
      </w:r>
      <w:r w:rsidR="3975F7AE" w:rsidRPr="56F5602F">
        <w:rPr>
          <w:rFonts w:eastAsia="Times New Roman"/>
          <w:sz w:val="24"/>
          <w:szCs w:val="24"/>
        </w:rPr>
        <w:t xml:space="preserve"> those</w:t>
      </w:r>
      <w:r w:rsidRPr="56F5602F">
        <w:rPr>
          <w:rFonts w:eastAsia="Times New Roman"/>
          <w:sz w:val="24"/>
          <w:szCs w:val="24"/>
        </w:rPr>
        <w:t xml:space="preserve"> released from voluntary WMS+/-CSS (1.21, 95% CI [1.09, 1.35]). </w:t>
      </w:r>
    </w:p>
    <w:p w14:paraId="65859ED4" w14:textId="77777777" w:rsidR="00ED5831"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7D067A">
        <w:rPr>
          <w:rFonts w:eastAsia="Times New Roman"/>
          <w:sz w:val="24"/>
          <w:szCs w:val="24"/>
        </w:rPr>
        <w:t>Those released from Section 35 had almost 4 times the odds of being on naltrexone within 14 days of their release as compared to those released from voluntary WMS+/-CSS (3.98, 95% CI [3.45, 4.59]). </w:t>
      </w:r>
    </w:p>
    <w:p w14:paraId="522B0754" w14:textId="77777777" w:rsidR="00ED5831" w:rsidRPr="007D067A"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7D067A">
        <w:rPr>
          <w:rFonts w:eastAsia="Times New Roman"/>
          <w:sz w:val="24"/>
          <w:szCs w:val="24"/>
        </w:rPr>
        <w:t>Those released from Section 35 had 37% lower odds of being on methadone within 14 days of their release as compared to those released from voluntary WMS+/-CSS (0.63, 95% CI [0.54, 0.73]).  </w:t>
      </w:r>
    </w:p>
    <w:p w14:paraId="57C4F2F6"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sidRPr="007D067A">
        <w:rPr>
          <w:rFonts w:eastAsia="Times New Roman"/>
          <w:sz w:val="24"/>
          <w:szCs w:val="24"/>
        </w:rPr>
        <w:t>Readmissions </w:t>
      </w:r>
    </w:p>
    <w:p w14:paraId="39A9B237" w14:textId="77777777" w:rsidR="00ED5831" w:rsidRPr="00CB7613"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7D067A">
        <w:rPr>
          <w:rFonts w:eastAsia="Times New Roman"/>
          <w:sz w:val="24"/>
          <w:szCs w:val="24"/>
        </w:rPr>
        <w:t>Those released from Section 35 had 68% lower odds of being admitted to voluntary WMS treatment within 30 days of their release as compared to those released from voluntary WMS+/-CSS (0.32, 95% CI [0.28, 0.37]</w:t>
      </w:r>
      <w:r>
        <w:rPr>
          <w:rFonts w:eastAsia="Times New Roman"/>
          <w:sz w:val="24"/>
          <w:szCs w:val="24"/>
        </w:rPr>
        <w:t>)</w:t>
      </w:r>
      <w:r w:rsidRPr="007D067A">
        <w:rPr>
          <w:rFonts w:eastAsia="Times New Roman"/>
          <w:sz w:val="24"/>
          <w:szCs w:val="24"/>
        </w:rPr>
        <w:t>. </w:t>
      </w:r>
    </w:p>
    <w:p w14:paraId="3E26C292"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sidRPr="002F37C3">
        <w:rPr>
          <w:rFonts w:eastAsia="Times New Roman"/>
          <w:sz w:val="24"/>
          <w:szCs w:val="24"/>
        </w:rPr>
        <w:t>Residential aftercare </w:t>
      </w:r>
    </w:p>
    <w:p w14:paraId="700325AA" w14:textId="77777777" w:rsidR="00ED5831" w:rsidRPr="002F37C3"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2F37C3">
        <w:rPr>
          <w:rFonts w:eastAsia="Times New Roman"/>
          <w:sz w:val="24"/>
          <w:szCs w:val="24"/>
        </w:rPr>
        <w:t>Those released from Section 35 had almost 2 times the odds of being admitted to residential substance use aftercare within 14 days of their release as compared to those individuals released from voluntary WMS+/-CSS (1.95, 95% CI [1.69, 2.24])</w:t>
      </w:r>
      <w:r>
        <w:rPr>
          <w:rFonts w:eastAsia="Times New Roman"/>
          <w:sz w:val="24"/>
          <w:szCs w:val="24"/>
        </w:rPr>
        <w:t>.</w:t>
      </w:r>
      <w:r w:rsidRPr="002F37C3">
        <w:rPr>
          <w:rFonts w:eastAsia="Times New Roman"/>
          <w:sz w:val="24"/>
          <w:szCs w:val="24"/>
        </w:rPr>
        <w:t>  </w:t>
      </w:r>
    </w:p>
    <w:p w14:paraId="43C8E7AA"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sidRPr="00C60F43">
        <w:rPr>
          <w:rFonts w:eastAsia="Times New Roman"/>
          <w:sz w:val="24"/>
          <w:szCs w:val="24"/>
        </w:rPr>
        <w:t>Medical Care  </w:t>
      </w:r>
    </w:p>
    <w:p w14:paraId="0D6C36CF" w14:textId="77777777" w:rsidR="00ED5831"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C60F43">
        <w:rPr>
          <w:rFonts w:eastAsia="Times New Roman"/>
          <w:sz w:val="24"/>
          <w:szCs w:val="24"/>
        </w:rPr>
        <w:t>Those released from Section 35 had 16% lower odds of being admitted to the emergency room within 30 days of release as compared to those released from voluntary WMS+/-CSS (0.84, 95% CI [0.78, 0.91]).  </w:t>
      </w:r>
    </w:p>
    <w:p w14:paraId="0B7F52B5" w14:textId="77777777" w:rsidR="00ED5831"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C60F43">
        <w:rPr>
          <w:rFonts w:eastAsia="Times New Roman"/>
          <w:sz w:val="24"/>
          <w:szCs w:val="24"/>
        </w:rPr>
        <w:t>Those released from Section 35 had 16% lower odds of being admitted to the hospital within 30 days of release as compared to those released from voluntary WMS+/-CSS (0.84, 95% CI [0.74, 0.95]</w:t>
      </w:r>
      <w:r>
        <w:rPr>
          <w:rFonts w:eastAsia="Times New Roman"/>
          <w:sz w:val="24"/>
          <w:szCs w:val="24"/>
        </w:rPr>
        <w:t>)</w:t>
      </w:r>
      <w:r w:rsidRPr="00C60F43">
        <w:rPr>
          <w:rFonts w:eastAsia="Times New Roman"/>
          <w:sz w:val="24"/>
          <w:szCs w:val="24"/>
        </w:rPr>
        <w:t>. </w:t>
      </w:r>
    </w:p>
    <w:p w14:paraId="2E94A360" w14:textId="77777777" w:rsidR="00ED5831" w:rsidRPr="00C60F43"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C60F43">
        <w:rPr>
          <w:rFonts w:eastAsia="Times New Roman"/>
          <w:sz w:val="24"/>
          <w:szCs w:val="24"/>
        </w:rPr>
        <w:t>Those released from Section 35 had about half the odds (52% lower odds) of psychiatric hospitalization within 30 days of release as compared to those released from voluntary WMS+/-CSS (0.48, 95% CI [0.42, 0.54]</w:t>
      </w:r>
      <w:r>
        <w:rPr>
          <w:rFonts w:eastAsia="Times New Roman"/>
          <w:sz w:val="24"/>
          <w:szCs w:val="24"/>
        </w:rPr>
        <w:t>)</w:t>
      </w:r>
      <w:r w:rsidRPr="00C60F43">
        <w:rPr>
          <w:rFonts w:eastAsia="Times New Roman"/>
          <w:sz w:val="24"/>
          <w:szCs w:val="24"/>
        </w:rPr>
        <w:t>. </w:t>
      </w:r>
    </w:p>
    <w:p w14:paraId="174C6781"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sidRPr="00C60F43">
        <w:rPr>
          <w:rFonts w:eastAsia="Times New Roman"/>
          <w:sz w:val="24"/>
          <w:szCs w:val="24"/>
        </w:rPr>
        <w:t>Nonfatal opioid overdoses </w:t>
      </w:r>
    </w:p>
    <w:p w14:paraId="692B7A3B" w14:textId="77777777" w:rsidR="00ED5831" w:rsidRPr="00C60F43" w:rsidRDefault="00ED5831" w:rsidP="00ED5831">
      <w:pPr>
        <w:pStyle w:val="ListParagraph"/>
        <w:widowControl/>
        <w:numPr>
          <w:ilvl w:val="1"/>
          <w:numId w:val="29"/>
        </w:numPr>
        <w:autoSpaceDE/>
        <w:autoSpaceDN/>
        <w:contextualSpacing/>
        <w:textAlignment w:val="baseline"/>
        <w:rPr>
          <w:rFonts w:eastAsia="Times New Roman"/>
          <w:sz w:val="24"/>
          <w:szCs w:val="24"/>
        </w:rPr>
      </w:pPr>
      <w:r w:rsidRPr="00C60F43">
        <w:rPr>
          <w:rFonts w:eastAsia="Times New Roman"/>
          <w:sz w:val="24"/>
          <w:szCs w:val="24"/>
        </w:rPr>
        <w:t>Those released from Section 35 had 41% higher odds of a nonfatal opioid overdose within 30 days of release as compared to those released from voluntary WMS+/-CSS (1.41, 95% CI [1.18, 1.68]).  </w:t>
      </w:r>
    </w:p>
    <w:p w14:paraId="43FD1661" w14:textId="77777777" w:rsidR="00ED5831" w:rsidRDefault="00ED5831" w:rsidP="00ED5831">
      <w:pPr>
        <w:pStyle w:val="ListParagraph"/>
        <w:widowControl/>
        <w:numPr>
          <w:ilvl w:val="0"/>
          <w:numId w:val="29"/>
        </w:numPr>
        <w:autoSpaceDE/>
        <w:autoSpaceDN/>
        <w:contextualSpacing/>
        <w:textAlignment w:val="baseline"/>
        <w:rPr>
          <w:rFonts w:eastAsia="Times New Roman"/>
          <w:sz w:val="24"/>
          <w:szCs w:val="24"/>
        </w:rPr>
      </w:pPr>
      <w:r>
        <w:rPr>
          <w:rFonts w:eastAsia="Times New Roman"/>
          <w:sz w:val="24"/>
          <w:szCs w:val="24"/>
        </w:rPr>
        <w:t>All-cause mortality</w:t>
      </w:r>
    </w:p>
    <w:p w14:paraId="5F50651F" w14:textId="77777777" w:rsidR="00ED5831" w:rsidRPr="00C60F43" w:rsidRDefault="00ED5831" w:rsidP="00ED5831">
      <w:pPr>
        <w:pStyle w:val="ListParagraph"/>
        <w:widowControl/>
        <w:numPr>
          <w:ilvl w:val="1"/>
          <w:numId w:val="29"/>
        </w:numPr>
        <w:autoSpaceDE/>
        <w:autoSpaceDN/>
        <w:contextualSpacing/>
        <w:textAlignment w:val="baseline"/>
        <w:rPr>
          <w:rFonts w:eastAsia="Times New Roman"/>
          <w:sz w:val="24"/>
          <w:szCs w:val="24"/>
        </w:rPr>
      </w:pPr>
      <w:r>
        <w:rPr>
          <w:rFonts w:eastAsia="Times New Roman"/>
          <w:sz w:val="24"/>
          <w:szCs w:val="24"/>
        </w:rPr>
        <w:t xml:space="preserve">While the difference was not statistically significant, those released from Section 35 had 51% higher odds of dying from any cause within 30 days of release </w:t>
      </w:r>
      <w:r w:rsidRPr="00C60F43">
        <w:rPr>
          <w:rFonts w:eastAsia="Times New Roman"/>
          <w:sz w:val="24"/>
          <w:szCs w:val="24"/>
        </w:rPr>
        <w:t>(1.</w:t>
      </w:r>
      <w:r>
        <w:rPr>
          <w:rFonts w:eastAsia="Times New Roman"/>
          <w:sz w:val="24"/>
          <w:szCs w:val="24"/>
        </w:rPr>
        <w:t>5</w:t>
      </w:r>
      <w:r w:rsidRPr="00C60F43">
        <w:rPr>
          <w:rFonts w:eastAsia="Times New Roman"/>
          <w:sz w:val="24"/>
          <w:szCs w:val="24"/>
        </w:rPr>
        <w:t>1, 95% CI [</w:t>
      </w:r>
      <w:r>
        <w:rPr>
          <w:rFonts w:eastAsia="Times New Roman"/>
          <w:sz w:val="24"/>
          <w:szCs w:val="24"/>
        </w:rPr>
        <w:t>0</w:t>
      </w:r>
      <w:r w:rsidRPr="00C60F43">
        <w:rPr>
          <w:rFonts w:eastAsia="Times New Roman"/>
          <w:sz w:val="24"/>
          <w:szCs w:val="24"/>
        </w:rPr>
        <w:t>.</w:t>
      </w:r>
      <w:r>
        <w:rPr>
          <w:rFonts w:eastAsia="Times New Roman"/>
          <w:sz w:val="24"/>
          <w:szCs w:val="24"/>
        </w:rPr>
        <w:t>74</w:t>
      </w:r>
      <w:r w:rsidRPr="00C60F43">
        <w:rPr>
          <w:rFonts w:eastAsia="Times New Roman"/>
          <w:sz w:val="24"/>
          <w:szCs w:val="24"/>
        </w:rPr>
        <w:t xml:space="preserve">, </w:t>
      </w:r>
      <w:r>
        <w:rPr>
          <w:rFonts w:eastAsia="Times New Roman"/>
          <w:sz w:val="24"/>
          <w:szCs w:val="24"/>
        </w:rPr>
        <w:t>3.09</w:t>
      </w:r>
      <w:r w:rsidRPr="00C60F43">
        <w:rPr>
          <w:rFonts w:eastAsia="Times New Roman"/>
          <w:sz w:val="24"/>
          <w:szCs w:val="24"/>
        </w:rPr>
        <w:t>])</w:t>
      </w:r>
      <w:r>
        <w:rPr>
          <w:rFonts w:eastAsia="Times New Roman"/>
          <w:sz w:val="24"/>
          <w:szCs w:val="24"/>
        </w:rPr>
        <w:t xml:space="preserve"> and 34% higher odds of dying from any cause within 90 days of release </w:t>
      </w:r>
      <w:r w:rsidRPr="00C60F43">
        <w:rPr>
          <w:rFonts w:eastAsia="Times New Roman"/>
          <w:sz w:val="24"/>
          <w:szCs w:val="24"/>
        </w:rPr>
        <w:t>(1.</w:t>
      </w:r>
      <w:r>
        <w:rPr>
          <w:rFonts w:eastAsia="Times New Roman"/>
          <w:sz w:val="24"/>
          <w:szCs w:val="24"/>
        </w:rPr>
        <w:t>34</w:t>
      </w:r>
      <w:r w:rsidRPr="00C60F43">
        <w:rPr>
          <w:rFonts w:eastAsia="Times New Roman"/>
          <w:sz w:val="24"/>
          <w:szCs w:val="24"/>
        </w:rPr>
        <w:t>, 95% CI [</w:t>
      </w:r>
      <w:r>
        <w:rPr>
          <w:rFonts w:eastAsia="Times New Roman"/>
          <w:sz w:val="24"/>
          <w:szCs w:val="24"/>
        </w:rPr>
        <w:t>0</w:t>
      </w:r>
      <w:r w:rsidRPr="00C60F43">
        <w:rPr>
          <w:rFonts w:eastAsia="Times New Roman"/>
          <w:sz w:val="24"/>
          <w:szCs w:val="24"/>
        </w:rPr>
        <w:t>.</w:t>
      </w:r>
      <w:r>
        <w:rPr>
          <w:rFonts w:eastAsia="Times New Roman"/>
          <w:sz w:val="24"/>
          <w:szCs w:val="24"/>
        </w:rPr>
        <w:t>87</w:t>
      </w:r>
      <w:r w:rsidRPr="00C60F43">
        <w:rPr>
          <w:rFonts w:eastAsia="Times New Roman"/>
          <w:sz w:val="24"/>
          <w:szCs w:val="24"/>
        </w:rPr>
        <w:t xml:space="preserve">, </w:t>
      </w:r>
      <w:r>
        <w:rPr>
          <w:rFonts w:eastAsia="Times New Roman"/>
          <w:sz w:val="24"/>
          <w:szCs w:val="24"/>
        </w:rPr>
        <w:t>2.05</w:t>
      </w:r>
      <w:r w:rsidRPr="00C60F43">
        <w:rPr>
          <w:rFonts w:eastAsia="Times New Roman"/>
          <w:sz w:val="24"/>
          <w:szCs w:val="24"/>
        </w:rPr>
        <w:t>])</w:t>
      </w:r>
      <w:r>
        <w:rPr>
          <w:rFonts w:eastAsia="Times New Roman"/>
          <w:sz w:val="24"/>
          <w:szCs w:val="24"/>
        </w:rPr>
        <w:t xml:space="preserve"> as compared to those released from voluntary WMS+/-CSS. </w:t>
      </w:r>
    </w:p>
    <w:p w14:paraId="69A19477" w14:textId="1B8289E3" w:rsidR="009048AE" w:rsidRDefault="00974E64" w:rsidP="009E3B79">
      <w:pPr>
        <w:pStyle w:val="BodyText"/>
        <w:rPr>
          <w:highlight w:val="yellow"/>
        </w:rPr>
      </w:pPr>
      <w:r>
        <w:rPr>
          <w:noProof/>
        </w:rPr>
        <w:drawing>
          <wp:inline distT="0" distB="0" distL="0" distR="0" wp14:anchorId="79F08E65" wp14:editId="2432026B">
            <wp:extent cx="5943600" cy="4311015"/>
            <wp:effectExtent l="0" t="0" r="0" b="0"/>
            <wp:docPr id="94824389" name="Chart 1">
              <a:extLst xmlns:a="http://schemas.openxmlformats.org/drawingml/2006/main">
                <a:ext uri="{FF2B5EF4-FFF2-40B4-BE49-F238E27FC236}">
                  <a16:creationId xmlns:a16="http://schemas.microsoft.com/office/drawing/2014/main" id="{9C8A74A4-DA59-C6B1-2C19-F597CAFAE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CD8D03" w14:textId="458BF386" w:rsidR="002678C6" w:rsidRDefault="002678C6" w:rsidP="002678C6">
      <w:pPr>
        <w:textAlignment w:val="baseline"/>
        <w:rPr>
          <w:rFonts w:eastAsia="Times New Roman"/>
          <w:sz w:val="24"/>
          <w:szCs w:val="24"/>
        </w:rPr>
      </w:pPr>
      <w:r>
        <w:rPr>
          <w:rFonts w:eastAsia="Times New Roman"/>
          <w:sz w:val="24"/>
          <w:szCs w:val="24"/>
        </w:rPr>
        <w:t xml:space="preserve">Overall </w:t>
      </w:r>
      <w:r w:rsidRPr="39747309">
        <w:rPr>
          <w:rFonts w:eastAsia="Times New Roman"/>
          <w:sz w:val="24"/>
          <w:szCs w:val="24"/>
        </w:rPr>
        <w:t>opioid-specific</w:t>
      </w:r>
      <w:r w:rsidRPr="00321A02">
        <w:rPr>
          <w:rFonts w:eastAsia="Times New Roman"/>
          <w:sz w:val="24"/>
          <w:szCs w:val="24"/>
        </w:rPr>
        <w:t xml:space="preserve"> ED</w:t>
      </w:r>
      <w:r>
        <w:rPr>
          <w:rFonts w:eastAsia="Times New Roman"/>
          <w:sz w:val="24"/>
          <w:szCs w:val="24"/>
        </w:rPr>
        <w:t xml:space="preserve"> visits and </w:t>
      </w:r>
      <w:r w:rsidRPr="00321A02">
        <w:rPr>
          <w:rFonts w:eastAsia="Times New Roman"/>
          <w:sz w:val="24"/>
          <w:szCs w:val="24"/>
        </w:rPr>
        <w:t>hospitalization</w:t>
      </w:r>
      <w:r>
        <w:rPr>
          <w:rFonts w:eastAsia="Times New Roman"/>
          <w:sz w:val="24"/>
          <w:szCs w:val="24"/>
        </w:rPr>
        <w:t xml:space="preserve">s, as well as psychiatric hospitalizations within 30 days, were all less likely after Section 35 than after WMS +/- CSS treatment episodes. </w:t>
      </w:r>
      <w:r w:rsidR="00A73D3D">
        <w:rPr>
          <w:rFonts w:eastAsia="Times New Roman"/>
          <w:sz w:val="24"/>
          <w:szCs w:val="24"/>
        </w:rPr>
        <w:t>A</w:t>
      </w:r>
      <w:r>
        <w:rPr>
          <w:rFonts w:eastAsia="Times New Roman"/>
          <w:sz w:val="24"/>
          <w:szCs w:val="24"/>
        </w:rPr>
        <w:t>fter Section 35 treatment episodes</w:t>
      </w:r>
      <w:r w:rsidR="00D00467">
        <w:rPr>
          <w:rFonts w:eastAsia="Times New Roman"/>
          <w:sz w:val="24"/>
          <w:szCs w:val="24"/>
        </w:rPr>
        <w:t>,</w:t>
      </w:r>
      <w:r>
        <w:rPr>
          <w:rFonts w:eastAsia="Times New Roman"/>
          <w:sz w:val="24"/>
          <w:szCs w:val="24"/>
        </w:rPr>
        <w:t xml:space="preserve"> individuals were more likely to receive further residential substance use treatment. This means that after Section 35 treatment episodes</w:t>
      </w:r>
      <w:r w:rsidR="00D00467">
        <w:rPr>
          <w:rFonts w:eastAsia="Times New Roman"/>
          <w:sz w:val="24"/>
          <w:szCs w:val="24"/>
        </w:rPr>
        <w:t>, individuals were less likely to be in the community and, therefore,</w:t>
      </w:r>
      <w:r>
        <w:rPr>
          <w:rFonts w:eastAsia="Times New Roman"/>
          <w:sz w:val="24"/>
          <w:szCs w:val="24"/>
        </w:rPr>
        <w:t xml:space="preserve"> not as likely </w:t>
      </w:r>
      <w:r w:rsidR="00D00467">
        <w:rPr>
          <w:rFonts w:eastAsia="Times New Roman"/>
          <w:sz w:val="24"/>
          <w:szCs w:val="24"/>
        </w:rPr>
        <w:t xml:space="preserve">to </w:t>
      </w:r>
      <w:r w:rsidRPr="00321A02">
        <w:rPr>
          <w:rFonts w:eastAsia="Times New Roman"/>
          <w:sz w:val="24"/>
          <w:szCs w:val="24"/>
        </w:rPr>
        <w:t>experienc</w:t>
      </w:r>
      <w:r>
        <w:rPr>
          <w:rFonts w:eastAsia="Times New Roman"/>
          <w:sz w:val="24"/>
          <w:szCs w:val="24"/>
        </w:rPr>
        <w:t>e</w:t>
      </w:r>
      <w:r w:rsidRPr="00321A02">
        <w:rPr>
          <w:rFonts w:eastAsia="Times New Roman"/>
          <w:sz w:val="24"/>
          <w:szCs w:val="24"/>
        </w:rPr>
        <w:t xml:space="preserve"> an ED stay or hospitalization. </w:t>
      </w:r>
    </w:p>
    <w:p w14:paraId="5FA7A193" w14:textId="77777777" w:rsidR="002678C6" w:rsidRDefault="002678C6" w:rsidP="002678C6">
      <w:pPr>
        <w:textAlignment w:val="baseline"/>
        <w:rPr>
          <w:rFonts w:eastAsia="Times New Roman"/>
          <w:sz w:val="24"/>
          <w:szCs w:val="24"/>
        </w:rPr>
      </w:pPr>
    </w:p>
    <w:p w14:paraId="3CEE7D69" w14:textId="554447E6" w:rsidR="002678C6" w:rsidRDefault="002678C6" w:rsidP="002678C6">
      <w:pPr>
        <w:textAlignment w:val="baseline"/>
        <w:rPr>
          <w:rFonts w:eastAsia="Times New Roman"/>
          <w:sz w:val="24"/>
          <w:szCs w:val="24"/>
        </w:rPr>
      </w:pPr>
      <w:r>
        <w:rPr>
          <w:rFonts w:eastAsia="Times New Roman"/>
          <w:sz w:val="24"/>
          <w:szCs w:val="24"/>
        </w:rPr>
        <w:t xml:space="preserve">Despite the higher opioid-related ED visit and hospitalization rates among those released from voluntary WMS +/- CSS treatment as compared to a Section 35 treatment episode, those released from a Section 35 episode had significantly greater odds of experiencing a non-fatal opioid overdose in both the 30- and 90-days following Section 35 as compared to </w:t>
      </w:r>
      <w:r w:rsidR="00327542">
        <w:rPr>
          <w:rFonts w:eastAsia="Times New Roman"/>
          <w:sz w:val="24"/>
          <w:szCs w:val="24"/>
        </w:rPr>
        <w:t>equivalent periods following</w:t>
      </w:r>
      <w:r>
        <w:rPr>
          <w:rFonts w:eastAsia="Times New Roman"/>
          <w:sz w:val="24"/>
          <w:szCs w:val="24"/>
        </w:rPr>
        <w:t xml:space="preserve"> voluntary WMS +/- CSS. </w:t>
      </w:r>
    </w:p>
    <w:p w14:paraId="244E0C66" w14:textId="77777777" w:rsidR="002678C6" w:rsidRDefault="002678C6" w:rsidP="002678C6">
      <w:pPr>
        <w:textAlignment w:val="baseline"/>
        <w:rPr>
          <w:rFonts w:eastAsia="Times New Roman"/>
          <w:sz w:val="24"/>
          <w:szCs w:val="24"/>
        </w:rPr>
      </w:pPr>
    </w:p>
    <w:p w14:paraId="613E6411" w14:textId="575D8A9A" w:rsidR="002678C6" w:rsidRDefault="002678C6" w:rsidP="002678C6">
      <w:pPr>
        <w:textAlignment w:val="baseline"/>
        <w:rPr>
          <w:rFonts w:eastAsia="Times New Roman"/>
          <w:sz w:val="24"/>
          <w:szCs w:val="24"/>
        </w:rPr>
      </w:pPr>
      <w:r>
        <w:rPr>
          <w:rFonts w:eastAsia="Times New Roman"/>
          <w:sz w:val="24"/>
          <w:szCs w:val="24"/>
        </w:rPr>
        <w:t xml:space="preserve">Individuals released from Section 35 treatment were also more likely to die of any cause as compared to voluntary WMS +/- CSS. While these results were not statistically significant, they are important to note as 1) the association is similar in magnitude and direction to those of non-fatal opioid overdoses and 2) all-cause mortality is an infrequent event, causing the confidence intervals to be wider than those of nonfatal opioid overdoses. Additionally,  in a non-adjusted comparison of outcomes among the overall cohort of treatment episodes  (described in Table 1), there was a highly statistically significant difference in the all-cause mortality in the </w:t>
      </w:r>
      <w:r w:rsidR="00D55AEA">
        <w:rPr>
          <w:rFonts w:eastAsia="Times New Roman"/>
          <w:sz w:val="24"/>
          <w:szCs w:val="24"/>
        </w:rPr>
        <w:t>30 days</w:t>
      </w:r>
      <w:r>
        <w:rPr>
          <w:rFonts w:eastAsia="Times New Roman"/>
          <w:sz w:val="24"/>
          <w:szCs w:val="24"/>
        </w:rPr>
        <w:t xml:space="preserve"> following release (0.7% Section 35 versus 0.3% WMS +/- CSS) and in the 90-days following release (1.6% Section 35 versus 0.9% WMS +/- CSS)  from Section 35 as compared to after WMS +/- CSS </w:t>
      </w:r>
      <w:r w:rsidRPr="005147D8">
        <w:rPr>
          <w:rFonts w:eastAsia="Times New Roman"/>
          <w:sz w:val="24"/>
          <w:szCs w:val="24"/>
        </w:rPr>
        <w:t>(p &lt; 0.001)</w:t>
      </w:r>
      <w:r>
        <w:rPr>
          <w:rFonts w:eastAsia="Times New Roman"/>
          <w:sz w:val="24"/>
          <w:szCs w:val="24"/>
        </w:rPr>
        <w:t xml:space="preserve">. </w:t>
      </w:r>
    </w:p>
    <w:p w14:paraId="3191D72A" w14:textId="77777777" w:rsidR="002678C6" w:rsidRDefault="002678C6" w:rsidP="002678C6">
      <w:pPr>
        <w:textAlignment w:val="baseline"/>
        <w:rPr>
          <w:rFonts w:eastAsia="Times New Roman"/>
          <w:sz w:val="24"/>
          <w:szCs w:val="24"/>
        </w:rPr>
      </w:pPr>
    </w:p>
    <w:p w14:paraId="42F82AD1" w14:textId="3A9B0CB7" w:rsidR="002678C6" w:rsidRDefault="002678C6" w:rsidP="002678C6">
      <w:pPr>
        <w:textAlignment w:val="baseline"/>
        <w:rPr>
          <w:rFonts w:eastAsia="Times New Roman"/>
          <w:sz w:val="24"/>
          <w:szCs w:val="24"/>
        </w:rPr>
      </w:pPr>
      <w:r>
        <w:rPr>
          <w:rFonts w:eastAsia="Times New Roman"/>
          <w:sz w:val="24"/>
          <w:szCs w:val="24"/>
        </w:rPr>
        <w:t>It is important to note that the odds of receiving any medication for opioid use disorder (MOUD) after either Section 35 or voluntary WMS</w:t>
      </w:r>
      <w:r w:rsidRPr="00321A02">
        <w:rPr>
          <w:rFonts w:eastAsia="Times New Roman"/>
          <w:sz w:val="24"/>
          <w:szCs w:val="24"/>
        </w:rPr>
        <w:t>+/-CSS</w:t>
      </w:r>
      <w:r>
        <w:rPr>
          <w:rFonts w:eastAsia="Times New Roman"/>
          <w:sz w:val="24"/>
          <w:szCs w:val="24"/>
        </w:rPr>
        <w:t xml:space="preserve"> </w:t>
      </w:r>
      <w:r w:rsidR="00D55AEA">
        <w:rPr>
          <w:rFonts w:eastAsia="Times New Roman"/>
          <w:sz w:val="24"/>
          <w:szCs w:val="24"/>
        </w:rPr>
        <w:t xml:space="preserve">were </w:t>
      </w:r>
      <w:r>
        <w:rPr>
          <w:rFonts w:eastAsia="Times New Roman"/>
          <w:sz w:val="24"/>
          <w:szCs w:val="24"/>
        </w:rPr>
        <w:t>low (below 40%). MOUD access after these treatment episodes was mixed – naltrexone and buprenorphine treatment were more common after Section 35</w:t>
      </w:r>
      <w:r w:rsidR="00D55AEA">
        <w:rPr>
          <w:rFonts w:eastAsia="Times New Roman"/>
          <w:sz w:val="24"/>
          <w:szCs w:val="24"/>
        </w:rPr>
        <w:t>,</w:t>
      </w:r>
      <w:r>
        <w:rPr>
          <w:rFonts w:eastAsia="Times New Roman"/>
          <w:sz w:val="24"/>
          <w:szCs w:val="24"/>
        </w:rPr>
        <w:t xml:space="preserve"> and methadone treatment was more common after WMS</w:t>
      </w:r>
      <w:r w:rsidRPr="00321A02">
        <w:rPr>
          <w:rFonts w:eastAsia="Times New Roman"/>
          <w:sz w:val="24"/>
          <w:szCs w:val="24"/>
        </w:rPr>
        <w:t>+/-CSS</w:t>
      </w:r>
      <w:r>
        <w:rPr>
          <w:rFonts w:eastAsia="Times New Roman"/>
          <w:sz w:val="24"/>
          <w:szCs w:val="24"/>
        </w:rPr>
        <w:t xml:space="preserve">. </w:t>
      </w:r>
    </w:p>
    <w:p w14:paraId="458F757B" w14:textId="77777777" w:rsidR="002678C6" w:rsidRDefault="002678C6" w:rsidP="002678C6">
      <w:pPr>
        <w:textAlignment w:val="baseline"/>
        <w:rPr>
          <w:rFonts w:eastAsia="Times New Roman"/>
          <w:sz w:val="24"/>
          <w:szCs w:val="24"/>
        </w:rPr>
      </w:pPr>
    </w:p>
    <w:p w14:paraId="6E47F496" w14:textId="671972AC" w:rsidR="002678C6" w:rsidRPr="005E34C8" w:rsidRDefault="12907066" w:rsidP="0053596A">
      <w:pPr>
        <w:shd w:val="clear" w:color="auto" w:fill="FFFFFF" w:themeFill="background1"/>
        <w:textAlignment w:val="baseline"/>
        <w:rPr>
          <w:rFonts w:asciiTheme="minorHAnsi" w:eastAsiaTheme="minorEastAsia" w:hAnsiTheme="minorHAnsi" w:cstheme="minorBidi"/>
          <w:color w:val="242424"/>
          <w:sz w:val="24"/>
          <w:szCs w:val="24"/>
        </w:rPr>
      </w:pPr>
      <w:r w:rsidRPr="0053596A">
        <w:rPr>
          <w:rFonts w:asciiTheme="minorHAnsi" w:eastAsiaTheme="minorEastAsia" w:hAnsiTheme="minorHAnsi" w:cstheme="minorBidi"/>
          <w:color w:val="242424"/>
          <w:sz w:val="24"/>
          <w:szCs w:val="24"/>
        </w:rPr>
        <w:t xml:space="preserve">Naltrexone is a medication </w:t>
      </w:r>
      <w:r w:rsidR="51DE7E31" w:rsidRPr="01F09D8E">
        <w:rPr>
          <w:rFonts w:asciiTheme="minorHAnsi" w:eastAsiaTheme="minorEastAsia" w:hAnsiTheme="minorHAnsi" w:cstheme="minorBidi"/>
          <w:color w:val="242424"/>
          <w:sz w:val="24"/>
          <w:szCs w:val="24"/>
        </w:rPr>
        <w:t xml:space="preserve">for addiction treatment </w:t>
      </w:r>
      <w:r w:rsidRPr="0053596A">
        <w:rPr>
          <w:rFonts w:asciiTheme="minorHAnsi" w:eastAsiaTheme="minorEastAsia" w:hAnsiTheme="minorHAnsi" w:cstheme="minorBidi"/>
          <w:color w:val="242424"/>
          <w:sz w:val="24"/>
          <w:szCs w:val="24"/>
        </w:rPr>
        <w:t>with no addiction or diversion potential.</w:t>
      </w:r>
      <w:r w:rsidR="6EAD84B7" w:rsidRPr="01F09D8E">
        <w:rPr>
          <w:rStyle w:val="FootnoteReference"/>
          <w:rFonts w:asciiTheme="minorHAnsi" w:eastAsiaTheme="minorEastAsia" w:hAnsiTheme="minorHAnsi" w:cstheme="minorBidi"/>
          <w:color w:val="242424"/>
          <w:sz w:val="24"/>
          <w:szCs w:val="24"/>
        </w:rPr>
        <w:footnoteReference w:id="8"/>
      </w:r>
      <w:r w:rsidRPr="0053596A">
        <w:rPr>
          <w:rFonts w:asciiTheme="minorHAnsi" w:eastAsiaTheme="minorEastAsia" w:hAnsiTheme="minorHAnsi" w:cstheme="minorBidi"/>
          <w:color w:val="242424"/>
          <w:sz w:val="24"/>
          <w:szCs w:val="24"/>
        </w:rPr>
        <w:t xml:space="preserve"> However, naltrexone is more difficult to initiate as compared to buprenorphine and methadone because patients treated with naltrexone must be abstinent from all opioids for at least 7 days to avoid precipitated withdrawal - it is only effective for reducing use among patients who are not tolerant to opioids and does not relieve/may worsen withdrawal symptoms.</w:t>
      </w:r>
      <w:r w:rsidR="6EAD84B7" w:rsidRPr="01F09D8E">
        <w:rPr>
          <w:rStyle w:val="FootnoteReference"/>
          <w:rFonts w:asciiTheme="minorHAnsi" w:eastAsiaTheme="minorEastAsia" w:hAnsiTheme="minorHAnsi" w:cstheme="minorBidi"/>
          <w:color w:val="242424"/>
          <w:sz w:val="24"/>
          <w:szCs w:val="24"/>
        </w:rPr>
        <w:footnoteReference w:id="9"/>
      </w:r>
      <w:r w:rsidRPr="0053596A">
        <w:rPr>
          <w:rFonts w:asciiTheme="minorHAnsi" w:eastAsiaTheme="minorEastAsia" w:hAnsiTheme="minorHAnsi" w:cstheme="minorBidi"/>
          <w:color w:val="242424"/>
          <w:sz w:val="24"/>
          <w:szCs w:val="24"/>
        </w:rPr>
        <w:t xml:space="preserve"> Adherence to naltrexone is worse than for methadone or buprenorphine, and is especially poor for daily oral naltrexone compared to monthly extended-release injectable naltrexone, such that oral naltrexone is recommended only in limited circumstances and is not considered first line treatment</w:t>
      </w:r>
      <w:r w:rsidR="2551B44D" w:rsidRPr="0053596A">
        <w:rPr>
          <w:rFonts w:asciiTheme="minorHAnsi" w:eastAsiaTheme="minorEastAsia" w:hAnsiTheme="minorHAnsi" w:cstheme="minorBidi"/>
          <w:color w:val="242424"/>
          <w:sz w:val="24"/>
          <w:szCs w:val="24"/>
        </w:rPr>
        <w:t>.</w:t>
      </w:r>
      <w:r w:rsidR="6EAD84B7" w:rsidRPr="01F09D8E">
        <w:rPr>
          <w:rStyle w:val="FootnoteReference"/>
          <w:rFonts w:asciiTheme="minorHAnsi" w:eastAsiaTheme="minorEastAsia" w:hAnsiTheme="minorHAnsi" w:cstheme="minorBidi"/>
          <w:color w:val="242424"/>
          <w:sz w:val="24"/>
          <w:szCs w:val="24"/>
        </w:rPr>
        <w:footnoteReference w:id="10"/>
      </w:r>
      <w:r w:rsidRPr="01F09D8E">
        <w:rPr>
          <w:rFonts w:asciiTheme="minorHAnsi" w:eastAsiaTheme="minorEastAsia" w:hAnsiTheme="minorHAnsi" w:cstheme="minorBidi"/>
          <w:color w:val="242424"/>
          <w:sz w:val="24"/>
          <w:szCs w:val="24"/>
        </w:rPr>
        <w:t xml:space="preserve"> Among those who are able to initiate the medication, monthly extended-release injectable naltrexone reduces opioid use. Methadone and buprenorphine can be initiated the same day someone is using opioids. Methadone and buprenorphine relieve opioid withdrawal symptoms, reduce compulsive opioid use, and reduce the risk of opioid overdose death.</w:t>
      </w:r>
      <w:r w:rsidR="6EAD84B7" w:rsidRPr="01F09D8E">
        <w:rPr>
          <w:rStyle w:val="FootnoteReference"/>
          <w:rFonts w:asciiTheme="minorHAnsi" w:eastAsiaTheme="minorEastAsia" w:hAnsiTheme="minorHAnsi" w:cstheme="minorBidi"/>
          <w:color w:val="242424"/>
          <w:sz w:val="24"/>
          <w:szCs w:val="24"/>
        </w:rPr>
        <w:footnoteReference w:id="11"/>
      </w:r>
      <w:r w:rsidRPr="005E34C8">
        <w:rPr>
          <w:rFonts w:asciiTheme="minorHAnsi" w:eastAsiaTheme="minorEastAsia" w:hAnsiTheme="minorHAnsi" w:cstheme="minorBidi"/>
          <w:color w:val="242424"/>
          <w:sz w:val="24"/>
          <w:szCs w:val="24"/>
        </w:rPr>
        <w:t xml:space="preserve"> </w:t>
      </w:r>
    </w:p>
    <w:p w14:paraId="5855CAF4" w14:textId="77777777" w:rsidR="001B12B0" w:rsidRDefault="001B12B0" w:rsidP="009E3B79">
      <w:pPr>
        <w:pStyle w:val="Heading2"/>
        <w:ind w:left="0"/>
      </w:pPr>
    </w:p>
    <w:p w14:paraId="43237D71" w14:textId="03F7E696" w:rsidR="008D6DDE" w:rsidRDefault="00DF3C39" w:rsidP="009E3B79">
      <w:pPr>
        <w:pStyle w:val="Heading2"/>
        <w:ind w:left="0"/>
      </w:pPr>
      <w:r>
        <w:t>Analysis #3: Structural factors that contribute to heightened risk of overdose including, but not limited to, employment status, housing status, criminal legal involvement, income, medical comorbidities including, but not limited to, bacterial</w:t>
      </w:r>
      <w:r>
        <w:rPr>
          <w:spacing w:val="-4"/>
        </w:rPr>
        <w:t xml:space="preserve"> </w:t>
      </w:r>
      <w:r>
        <w:t>or</w:t>
      </w:r>
      <w:r>
        <w:rPr>
          <w:spacing w:val="-3"/>
        </w:rPr>
        <w:t xml:space="preserve"> </w:t>
      </w:r>
      <w:r>
        <w:t>viral</w:t>
      </w:r>
      <w:r>
        <w:rPr>
          <w:spacing w:val="-4"/>
        </w:rPr>
        <w:t xml:space="preserve"> </w:t>
      </w:r>
      <w:r>
        <w:t>infections</w:t>
      </w:r>
      <w:r>
        <w:rPr>
          <w:spacing w:val="-4"/>
        </w:rPr>
        <w:t xml:space="preserve"> </w:t>
      </w:r>
      <w:r>
        <w:t>and</w:t>
      </w:r>
      <w:r>
        <w:rPr>
          <w:spacing w:val="-4"/>
        </w:rPr>
        <w:t xml:space="preserve"> </w:t>
      </w:r>
      <w:r>
        <w:t>substance</w:t>
      </w:r>
      <w:r>
        <w:rPr>
          <w:spacing w:val="-7"/>
        </w:rPr>
        <w:t xml:space="preserve"> </w:t>
      </w:r>
      <w:r>
        <w:t>use</w:t>
      </w:r>
      <w:r>
        <w:rPr>
          <w:spacing w:val="-4"/>
        </w:rPr>
        <w:t xml:space="preserve"> </w:t>
      </w:r>
      <w:r w:rsidR="000508A2">
        <w:t>sequelae</w:t>
      </w:r>
      <w:r w:rsidR="000508A2">
        <w:rPr>
          <w:spacing w:val="-4"/>
        </w:rPr>
        <w:t xml:space="preserve"> </w:t>
      </w:r>
      <w:r>
        <w:t>and</w:t>
      </w:r>
      <w:r>
        <w:rPr>
          <w:spacing w:val="-4"/>
        </w:rPr>
        <w:t xml:space="preserve"> </w:t>
      </w:r>
      <w:r>
        <w:t>other</w:t>
      </w:r>
      <w:r>
        <w:rPr>
          <w:spacing w:val="-3"/>
        </w:rPr>
        <w:t xml:space="preserve"> </w:t>
      </w:r>
      <w:r>
        <w:t>demographic markers including, but not limited to, race, ethnicity, age, gender identity, sexual orientation, and immigration status</w:t>
      </w:r>
    </w:p>
    <w:p w14:paraId="78B6B86B" w14:textId="77777777" w:rsidR="00116B9E" w:rsidRPr="00B36460" w:rsidRDefault="00116B9E">
      <w:pPr>
        <w:rPr>
          <w:sz w:val="18"/>
          <w:szCs w:val="18"/>
        </w:rPr>
      </w:pPr>
    </w:p>
    <w:p w14:paraId="4ED27ADA" w14:textId="29333AE2" w:rsidR="00386558" w:rsidRPr="004B54A2" w:rsidRDefault="00116B9E">
      <w:pPr>
        <w:rPr>
          <w:sz w:val="24"/>
          <w:szCs w:val="24"/>
        </w:rPr>
      </w:pPr>
      <w:r w:rsidRPr="004B54A2">
        <w:rPr>
          <w:sz w:val="24"/>
          <w:szCs w:val="24"/>
        </w:rPr>
        <w:t>Several ongoing analyses</w:t>
      </w:r>
      <w:r w:rsidR="004465B4" w:rsidRPr="004B54A2">
        <w:rPr>
          <w:sz w:val="24"/>
          <w:szCs w:val="24"/>
        </w:rPr>
        <w:t xml:space="preserve"> are partially responsive </w:t>
      </w:r>
      <w:r w:rsidR="00D93B1A">
        <w:rPr>
          <w:sz w:val="24"/>
          <w:szCs w:val="24"/>
        </w:rPr>
        <w:t xml:space="preserve">to </w:t>
      </w:r>
      <w:r w:rsidR="000508A2">
        <w:rPr>
          <w:sz w:val="24"/>
          <w:szCs w:val="24"/>
        </w:rPr>
        <w:t xml:space="preserve">this analysis's requirements. As such, we have provided key findings related to structural factors related to the </w:t>
      </w:r>
      <w:r w:rsidR="004465B4" w:rsidRPr="004B54A2">
        <w:rPr>
          <w:sz w:val="24"/>
          <w:szCs w:val="24"/>
        </w:rPr>
        <w:t xml:space="preserve">heightened risk of overdose. </w:t>
      </w:r>
      <w:r w:rsidR="00120316" w:rsidRPr="004B54A2">
        <w:rPr>
          <w:sz w:val="24"/>
          <w:szCs w:val="24"/>
        </w:rPr>
        <w:t xml:space="preserve"> </w:t>
      </w:r>
    </w:p>
    <w:p w14:paraId="61E54D4A" w14:textId="1CA56FC1" w:rsidR="00E52AEF" w:rsidRPr="004B54A2" w:rsidRDefault="00E52AEF" w:rsidP="00502E04">
      <w:pPr>
        <w:pStyle w:val="Heading3"/>
      </w:pPr>
      <w:r w:rsidRPr="004B54A2">
        <w:t xml:space="preserve">COVID-19 and release from </w:t>
      </w:r>
      <w:r w:rsidR="00D911DE" w:rsidRPr="004B54A2">
        <w:t>county correctional facilities</w:t>
      </w:r>
    </w:p>
    <w:p w14:paraId="21595BF8" w14:textId="77777777" w:rsidR="00D911DE" w:rsidRPr="004B54A2" w:rsidRDefault="00D911DE">
      <w:pPr>
        <w:rPr>
          <w:b/>
          <w:bCs/>
          <w:sz w:val="24"/>
          <w:szCs w:val="24"/>
        </w:rPr>
      </w:pPr>
    </w:p>
    <w:p w14:paraId="296814D4" w14:textId="08C032E1" w:rsidR="000543FE" w:rsidRPr="00265CC2" w:rsidRDefault="004B156B" w:rsidP="00265CC2">
      <w:pPr>
        <w:pStyle w:val="ListParagraph"/>
        <w:numPr>
          <w:ilvl w:val="0"/>
          <w:numId w:val="18"/>
        </w:numPr>
        <w:rPr>
          <w:rFonts w:asciiTheme="minorHAnsi" w:hAnsiTheme="minorHAnsi" w:cstheme="minorHAnsi"/>
          <w:color w:val="212121"/>
          <w:sz w:val="24"/>
          <w:szCs w:val="24"/>
          <w:shd w:val="clear" w:color="auto" w:fill="FFFFFF"/>
        </w:rPr>
      </w:pPr>
      <w:r w:rsidRPr="0C504D78">
        <w:rPr>
          <w:rFonts w:asciiTheme="minorHAnsi" w:hAnsiTheme="minorHAnsi" w:cstheme="minorBidi"/>
          <w:sz w:val="24"/>
          <w:szCs w:val="24"/>
        </w:rPr>
        <w:t>In Massachusetts, i</w:t>
      </w:r>
      <w:r w:rsidR="002959F8" w:rsidRPr="0C504D78">
        <w:rPr>
          <w:rFonts w:asciiTheme="minorHAnsi" w:hAnsiTheme="minorHAnsi" w:cstheme="minorBidi"/>
          <w:sz w:val="24"/>
          <w:szCs w:val="24"/>
        </w:rPr>
        <w:t xml:space="preserve">ndividuals with </w:t>
      </w:r>
      <w:r w:rsidR="006B0457" w:rsidRPr="0C504D78">
        <w:rPr>
          <w:rFonts w:asciiTheme="minorHAnsi" w:hAnsiTheme="minorHAnsi" w:cstheme="minorBidi"/>
          <w:sz w:val="24"/>
          <w:szCs w:val="24"/>
        </w:rPr>
        <w:t>opioid use disorder (OUD)</w:t>
      </w:r>
      <w:r w:rsidR="002959F8" w:rsidRPr="0C504D78">
        <w:rPr>
          <w:rFonts w:asciiTheme="minorHAnsi" w:hAnsiTheme="minorHAnsi" w:cstheme="minorBidi"/>
          <w:sz w:val="24"/>
          <w:szCs w:val="24"/>
        </w:rPr>
        <w:t xml:space="preserve"> released from </w:t>
      </w:r>
      <w:r w:rsidRPr="0C504D78">
        <w:rPr>
          <w:rFonts w:asciiTheme="minorHAnsi" w:hAnsiTheme="minorHAnsi" w:cstheme="minorBidi"/>
          <w:sz w:val="24"/>
          <w:szCs w:val="24"/>
        </w:rPr>
        <w:t>one of seven county correctional facilities</w:t>
      </w:r>
      <w:r w:rsidR="002959F8" w:rsidRPr="0C504D78">
        <w:rPr>
          <w:rFonts w:asciiTheme="minorHAnsi" w:hAnsiTheme="minorHAnsi" w:cstheme="minorBidi"/>
          <w:sz w:val="24"/>
          <w:szCs w:val="24"/>
        </w:rPr>
        <w:t xml:space="preserve"> during the initial pandemic period of 2020 had </w:t>
      </w:r>
      <w:r w:rsidR="0022329A" w:rsidRPr="0C504D78">
        <w:rPr>
          <w:rFonts w:asciiTheme="minorHAnsi" w:hAnsiTheme="minorHAnsi" w:cstheme="minorBidi"/>
          <w:sz w:val="24"/>
          <w:szCs w:val="24"/>
        </w:rPr>
        <w:t>three</w:t>
      </w:r>
      <w:r w:rsidR="002959F8" w:rsidRPr="0C504D78">
        <w:rPr>
          <w:rFonts w:asciiTheme="minorHAnsi" w:hAnsiTheme="minorHAnsi" w:cstheme="minorBidi"/>
          <w:sz w:val="24"/>
          <w:szCs w:val="24"/>
        </w:rPr>
        <w:t xml:space="preserve"> times higher odds of </w:t>
      </w:r>
      <w:r w:rsidR="00EB6BF4" w:rsidRPr="0C504D78">
        <w:rPr>
          <w:rFonts w:asciiTheme="minorHAnsi" w:hAnsiTheme="minorHAnsi" w:cstheme="minorBidi"/>
          <w:sz w:val="24"/>
          <w:szCs w:val="24"/>
        </w:rPr>
        <w:t xml:space="preserve">experiencing </w:t>
      </w:r>
      <w:r w:rsidR="002959F8" w:rsidRPr="0C504D78">
        <w:rPr>
          <w:rFonts w:asciiTheme="minorHAnsi" w:hAnsiTheme="minorHAnsi" w:cstheme="minorBidi"/>
          <w:sz w:val="24"/>
          <w:szCs w:val="24"/>
        </w:rPr>
        <w:t>a fatal opioid</w:t>
      </w:r>
      <w:r w:rsidR="00EB6BF4" w:rsidRPr="0C504D78">
        <w:rPr>
          <w:rFonts w:asciiTheme="minorHAnsi" w:hAnsiTheme="minorHAnsi" w:cstheme="minorBidi"/>
          <w:sz w:val="24"/>
          <w:szCs w:val="24"/>
        </w:rPr>
        <w:t>-related</w:t>
      </w:r>
      <w:r w:rsidR="002959F8" w:rsidRPr="0C504D78">
        <w:rPr>
          <w:rFonts w:asciiTheme="minorHAnsi" w:hAnsiTheme="minorHAnsi" w:cstheme="minorBidi"/>
          <w:sz w:val="24"/>
          <w:szCs w:val="24"/>
        </w:rPr>
        <w:t xml:space="preserve"> overdose than individuals with OUD who were released before the COVID-19 pandemic began</w:t>
      </w:r>
      <w:r w:rsidR="0022329A" w:rsidRPr="0C504D78">
        <w:rPr>
          <w:rFonts w:asciiTheme="minorHAnsi" w:hAnsiTheme="minorHAnsi" w:cstheme="minorBidi"/>
          <w:sz w:val="24"/>
          <w:szCs w:val="24"/>
        </w:rPr>
        <w:t xml:space="preserve">, </w:t>
      </w:r>
      <w:r w:rsidR="0022329A" w:rsidRPr="0C504D78">
        <w:rPr>
          <w:rFonts w:asciiTheme="minorHAnsi" w:hAnsiTheme="minorHAnsi" w:cstheme="minorBidi"/>
          <w:color w:val="212121"/>
          <w:sz w:val="24"/>
          <w:szCs w:val="24"/>
          <w:shd w:val="clear" w:color="auto" w:fill="FFFFFF"/>
        </w:rPr>
        <w:t>but the number of associated deaths was small</w:t>
      </w:r>
      <w:r w:rsidR="001739FD" w:rsidRPr="0C504D78">
        <w:rPr>
          <w:rStyle w:val="FootnoteReference"/>
          <w:rFonts w:asciiTheme="minorHAnsi" w:hAnsiTheme="minorHAnsi" w:cstheme="minorBidi"/>
          <w:color w:val="212121"/>
          <w:sz w:val="24"/>
          <w:szCs w:val="24"/>
          <w:shd w:val="clear" w:color="auto" w:fill="FFFFFF"/>
        </w:rPr>
        <w:footnoteReference w:id="12"/>
      </w:r>
      <w:r w:rsidR="0022329A" w:rsidRPr="0C504D78">
        <w:rPr>
          <w:rFonts w:asciiTheme="minorHAnsi" w:hAnsiTheme="minorHAnsi" w:cstheme="minorBidi"/>
          <w:color w:val="212121"/>
          <w:sz w:val="24"/>
          <w:szCs w:val="24"/>
          <w:shd w:val="clear" w:color="auto" w:fill="FFFFFF"/>
        </w:rPr>
        <w:t>.</w:t>
      </w:r>
      <w:r w:rsidR="002959F8" w:rsidRPr="0C504D78">
        <w:rPr>
          <w:rFonts w:asciiTheme="minorHAnsi" w:hAnsiTheme="minorHAnsi" w:cstheme="minorBidi"/>
          <w:sz w:val="24"/>
          <w:szCs w:val="24"/>
        </w:rPr>
        <w:t xml:space="preserve"> This is potentially related to the difficulties created by COVID</w:t>
      </w:r>
      <w:r w:rsidR="000508A2" w:rsidRPr="0C504D78">
        <w:rPr>
          <w:rFonts w:asciiTheme="minorHAnsi" w:hAnsiTheme="minorHAnsi" w:cstheme="minorBidi"/>
          <w:sz w:val="24"/>
          <w:szCs w:val="24"/>
        </w:rPr>
        <w:t>,</w:t>
      </w:r>
      <w:r w:rsidR="002959F8" w:rsidRPr="0C504D78">
        <w:rPr>
          <w:rFonts w:asciiTheme="minorHAnsi" w:hAnsiTheme="minorHAnsi" w:cstheme="minorBidi"/>
          <w:sz w:val="24"/>
          <w:szCs w:val="24"/>
        </w:rPr>
        <w:t xml:space="preserve"> with releases happening with short notice and disruptions in the care provided by community and medical service providers</w:t>
      </w:r>
      <w:r w:rsidR="0090065E" w:rsidRPr="0C504D78">
        <w:rPr>
          <w:rFonts w:asciiTheme="minorHAnsi" w:hAnsiTheme="minorHAnsi" w:cstheme="minorBidi"/>
          <w:sz w:val="24"/>
          <w:szCs w:val="24"/>
        </w:rPr>
        <w:t>.</w:t>
      </w:r>
      <w:r w:rsidR="00EB6BF4" w:rsidRPr="0C504D78">
        <w:rPr>
          <w:rFonts w:asciiTheme="minorHAnsi" w:hAnsiTheme="minorHAnsi" w:cstheme="minorBidi"/>
          <w:sz w:val="24"/>
          <w:szCs w:val="24"/>
        </w:rPr>
        <w:t xml:space="preserve"> The</w:t>
      </w:r>
      <w:r w:rsidR="0090065E" w:rsidRPr="0C504D78">
        <w:rPr>
          <w:rFonts w:asciiTheme="minorHAnsi" w:hAnsiTheme="minorHAnsi" w:cstheme="minorBidi"/>
          <w:sz w:val="24"/>
          <w:szCs w:val="24"/>
        </w:rPr>
        <w:t xml:space="preserve"> analysis showed that </w:t>
      </w:r>
      <w:r w:rsidR="00EB6BF4" w:rsidRPr="0C504D78">
        <w:rPr>
          <w:rFonts w:asciiTheme="minorHAnsi" w:hAnsiTheme="minorHAnsi" w:cstheme="minorBidi"/>
          <w:color w:val="212121"/>
          <w:sz w:val="24"/>
          <w:szCs w:val="24"/>
          <w:shd w:val="clear" w:color="auto" w:fill="FFFFFF"/>
        </w:rPr>
        <w:t>c</w:t>
      </w:r>
      <w:r w:rsidR="0090065E" w:rsidRPr="0C504D78">
        <w:rPr>
          <w:rFonts w:asciiTheme="minorHAnsi" w:hAnsiTheme="minorHAnsi" w:cstheme="minorBidi"/>
          <w:color w:val="212121"/>
          <w:sz w:val="24"/>
          <w:szCs w:val="24"/>
          <w:shd w:val="clear" w:color="auto" w:fill="FFFFFF"/>
        </w:rPr>
        <w:t xml:space="preserve">ompassionate releases from these county correctional facilities were unlikely to explain much, if any, of the observed increase in community overdose during the pandemic. </w:t>
      </w:r>
    </w:p>
    <w:p w14:paraId="5E026C5C" w14:textId="4AF2373E" w:rsidR="000543FE" w:rsidRDefault="0049073D">
      <w:pPr>
        <w:rPr>
          <w:rFonts w:asciiTheme="minorHAnsi" w:hAnsiTheme="minorHAnsi" w:cstheme="minorHAnsi"/>
          <w:color w:val="212121"/>
          <w:sz w:val="24"/>
          <w:szCs w:val="24"/>
          <w:shd w:val="clear" w:color="auto" w:fill="FFFFFF"/>
        </w:rPr>
      </w:pPr>
      <w:r>
        <w:rPr>
          <w:noProof/>
        </w:rPr>
        <mc:AlternateContent>
          <mc:Choice Requires="wpg">
            <w:drawing>
              <wp:anchor distT="0" distB="0" distL="114300" distR="114300" simplePos="0" relativeHeight="251658244" behindDoc="0" locked="0" layoutInCell="1" allowOverlap="1" wp14:anchorId="493E2C40" wp14:editId="1DA8C934">
                <wp:simplePos x="0" y="0"/>
                <wp:positionH relativeFrom="column">
                  <wp:posOffset>660400</wp:posOffset>
                </wp:positionH>
                <wp:positionV relativeFrom="paragraph">
                  <wp:posOffset>142875</wp:posOffset>
                </wp:positionV>
                <wp:extent cx="5156200" cy="2743200"/>
                <wp:effectExtent l="0" t="0" r="6350" b="0"/>
                <wp:wrapNone/>
                <wp:docPr id="1346993635" name="Group 1"/>
                <wp:cNvGraphicFramePr/>
                <a:graphic xmlns:a="http://schemas.openxmlformats.org/drawingml/2006/main">
                  <a:graphicData uri="http://schemas.microsoft.com/office/word/2010/wordprocessingGroup">
                    <wpg:wgp>
                      <wpg:cNvGrpSpPr/>
                      <wpg:grpSpPr>
                        <a:xfrm>
                          <a:off x="0" y="0"/>
                          <a:ext cx="5156200" cy="2743200"/>
                          <a:chOff x="660400" y="146050"/>
                          <a:chExt cx="5156200" cy="2743200"/>
                        </a:xfrm>
                      </wpg:grpSpPr>
                      <wpg:graphicFrame>
                        <wpg:cNvPr id="309547561" name="Chart 309547561"/>
                        <wpg:cNvFrPr/>
                        <wpg:xfrm>
                          <a:off x="660400" y="146050"/>
                          <a:ext cx="5156200" cy="2743200"/>
                        </wpg:xfrm>
                        <a:graphic>
                          <a:graphicData uri="http://schemas.openxmlformats.org/drawingml/2006/chart">
                            <c:chart xmlns:c="http://schemas.openxmlformats.org/drawingml/2006/chart" xmlns:r="http://schemas.openxmlformats.org/officeDocument/2006/relationships" r:id="rId31"/>
                          </a:graphicData>
                        </a:graphic>
                      </wpg:graphicFrame>
                      <wps:wsp>
                        <wps:cNvPr id="532190963" name="Straight Connector 532190963"/>
                        <wps:cNvCnPr/>
                        <wps:spPr>
                          <a:xfrm flipV="1">
                            <a:off x="2346325" y="835025"/>
                            <a:ext cx="0" cy="1479550"/>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v:group id="Group 1" style="position:absolute;margin-left:52pt;margin-top:11.25pt;width:406pt;height:3in;z-index:251658244" coordsize="51562,27432" coordorigin="6604,1460" o:spid="_x0000_s1026" w14:anchorId="114BB3BE"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">
                <v:shape id="Chart 309547561" style="position:absolute;left:6604;top:1460;width:51572;height:27432;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">
                  <v:imagedata o:title="" r:id="rId36"/>
                  <o:lock v:ext="edit" aspectratio="f"/>
                </v:shape>
                <v:line id="Straight Connector 532190963" style="position:absolute;flip:y;visibility:visible;mso-wrap-style:square" o:spid="_x0000_s1028" strokecolor="black [3213]" strokeweight="2pt" o:connectortype="straight" from="23463,8350" to="23463,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">
                  <v:stroke dashstyle="dash"/>
                  <v:shadow on="t" color="black" opacity="24903f" offset="0,.55556mm" origin=",.5"/>
                </v:line>
              </v:group>
            </w:pict>
          </mc:Fallback>
        </mc:AlternateContent>
      </w:r>
    </w:p>
    <w:p w14:paraId="2033ECC5" w14:textId="77777777" w:rsidR="00BE603A" w:rsidRDefault="00BE603A" w:rsidP="00265CC2">
      <w:pPr>
        <w:rPr>
          <w:rFonts w:asciiTheme="minorHAnsi" w:hAnsiTheme="minorHAnsi" w:cstheme="minorHAnsi"/>
          <w:color w:val="FF0000"/>
          <w:sz w:val="24"/>
          <w:szCs w:val="24"/>
          <w:shd w:val="clear" w:color="auto" w:fill="FFFFFF"/>
        </w:rPr>
      </w:pPr>
    </w:p>
    <w:p w14:paraId="090BB253" w14:textId="77777777" w:rsidR="0049073D" w:rsidRDefault="0049073D" w:rsidP="002B5825">
      <w:pPr>
        <w:pStyle w:val="Heading3"/>
      </w:pPr>
    </w:p>
    <w:p w14:paraId="3A985993" w14:textId="77777777" w:rsidR="0049073D" w:rsidRDefault="0049073D" w:rsidP="002B5825">
      <w:pPr>
        <w:pStyle w:val="Heading3"/>
      </w:pPr>
    </w:p>
    <w:p w14:paraId="02E8A353" w14:textId="77777777" w:rsidR="0049073D" w:rsidRDefault="0049073D" w:rsidP="002B5825">
      <w:pPr>
        <w:pStyle w:val="Heading3"/>
      </w:pPr>
    </w:p>
    <w:p w14:paraId="55523154" w14:textId="77777777" w:rsidR="0049073D" w:rsidRDefault="0049073D" w:rsidP="002B5825">
      <w:pPr>
        <w:pStyle w:val="Heading3"/>
      </w:pPr>
    </w:p>
    <w:p w14:paraId="76E9A3FE" w14:textId="77777777" w:rsidR="0049073D" w:rsidRDefault="0049073D" w:rsidP="002B5825">
      <w:pPr>
        <w:pStyle w:val="Heading3"/>
      </w:pPr>
    </w:p>
    <w:p w14:paraId="0697DEBB" w14:textId="77777777" w:rsidR="0049073D" w:rsidRDefault="0049073D" w:rsidP="002B5825">
      <w:pPr>
        <w:pStyle w:val="Heading3"/>
      </w:pPr>
    </w:p>
    <w:p w14:paraId="749D7880" w14:textId="77777777" w:rsidR="0049073D" w:rsidRDefault="0049073D" w:rsidP="002B5825">
      <w:pPr>
        <w:pStyle w:val="Heading3"/>
      </w:pPr>
    </w:p>
    <w:p w14:paraId="14B706D9" w14:textId="77777777" w:rsidR="0049073D" w:rsidRDefault="0049073D" w:rsidP="002B5825">
      <w:pPr>
        <w:pStyle w:val="Heading3"/>
      </w:pPr>
    </w:p>
    <w:p w14:paraId="6D0653CF" w14:textId="77777777" w:rsidR="004F04CD" w:rsidRDefault="004F04CD" w:rsidP="002B5825">
      <w:pPr>
        <w:pStyle w:val="Heading3"/>
      </w:pPr>
    </w:p>
    <w:p w14:paraId="42FA3D41" w14:textId="77777777" w:rsidR="004F04CD" w:rsidRDefault="004F04CD" w:rsidP="004F04CD"/>
    <w:p w14:paraId="3D200343" w14:textId="77777777" w:rsidR="008D6A52" w:rsidRDefault="008D6A52" w:rsidP="004F04CD"/>
    <w:p w14:paraId="33EF5865" w14:textId="77777777" w:rsidR="008D6A52" w:rsidRDefault="008D6A52" w:rsidP="004F04CD"/>
    <w:p w14:paraId="3D5305B1" w14:textId="77777777" w:rsidR="008D6A52" w:rsidRPr="004F04CD" w:rsidRDefault="008D6A52" w:rsidP="004F04CD"/>
    <w:p w14:paraId="3461253D" w14:textId="77777777" w:rsidR="004F04CD" w:rsidRDefault="004F04CD" w:rsidP="002B5825">
      <w:pPr>
        <w:pStyle w:val="Heading3"/>
      </w:pPr>
    </w:p>
    <w:p w14:paraId="14B4FAE6" w14:textId="26CA27AF" w:rsidR="00BE603A" w:rsidRDefault="002B5825" w:rsidP="002B5825">
      <w:pPr>
        <w:pStyle w:val="Heading3"/>
      </w:pPr>
      <w:r>
        <w:t xml:space="preserve">Race and Hispanic ethnicity </w:t>
      </w:r>
    </w:p>
    <w:p w14:paraId="556A77A6" w14:textId="77777777" w:rsidR="008D6A52" w:rsidRPr="008D6A52" w:rsidRDefault="008D6A52" w:rsidP="008D6A52"/>
    <w:p w14:paraId="1C3582A3" w14:textId="6D04ECFB" w:rsidR="007F130D" w:rsidRPr="009073FD" w:rsidRDefault="007F130D" w:rsidP="00D40D03">
      <w:pPr>
        <w:pStyle w:val="ListParagraph"/>
        <w:widowControl/>
        <w:numPr>
          <w:ilvl w:val="0"/>
          <w:numId w:val="18"/>
        </w:numPr>
        <w:autoSpaceDE/>
        <w:autoSpaceDN/>
        <w:spacing w:after="160" w:line="259" w:lineRule="auto"/>
        <w:contextualSpacing/>
        <w:rPr>
          <w:sz w:val="24"/>
          <w:szCs w:val="24"/>
          <w:vertAlign w:val="superscript"/>
        </w:rPr>
      </w:pPr>
      <w:r w:rsidRPr="009073FD">
        <w:rPr>
          <w:sz w:val="24"/>
          <w:szCs w:val="24"/>
        </w:rPr>
        <w:t xml:space="preserve">The age-adjusted opioid-related mortality rate for Black non-Hispanic residents increased 134% from 2019 to 2022 (from 22.1 to 51.7 per 100,000). The rate for American Indian non-Hispanic residents increased </w:t>
      </w:r>
      <w:r w:rsidR="009A688A">
        <w:rPr>
          <w:sz w:val="24"/>
          <w:szCs w:val="24"/>
        </w:rPr>
        <w:t xml:space="preserve">by </w:t>
      </w:r>
      <w:r w:rsidRPr="009073FD">
        <w:rPr>
          <w:sz w:val="24"/>
          <w:szCs w:val="24"/>
        </w:rPr>
        <w:t xml:space="preserve">27% between 2019 and 2022 (from 113.2 to 143.6 per 100,000). The rate for Hispanic residents increased </w:t>
      </w:r>
      <w:r w:rsidR="009A688A">
        <w:rPr>
          <w:sz w:val="24"/>
          <w:szCs w:val="24"/>
        </w:rPr>
        <w:t xml:space="preserve">by </w:t>
      </w:r>
      <w:r w:rsidRPr="009073FD">
        <w:rPr>
          <w:sz w:val="24"/>
          <w:szCs w:val="24"/>
        </w:rPr>
        <w:t>41% from 2019 to 2022 (from 32.3 to 45.5 per 100,000)</w:t>
      </w:r>
      <w:r w:rsidR="00D40D03" w:rsidRPr="009073FD">
        <w:rPr>
          <w:rStyle w:val="FootnoteReference"/>
          <w:sz w:val="24"/>
          <w:szCs w:val="24"/>
        </w:rPr>
        <w:footnoteReference w:id="13"/>
      </w:r>
      <w:r w:rsidR="00D40D03" w:rsidRPr="009073FD">
        <w:rPr>
          <w:sz w:val="24"/>
          <w:szCs w:val="24"/>
        </w:rPr>
        <w:t>.</w:t>
      </w:r>
    </w:p>
    <w:p w14:paraId="3A80AC4D" w14:textId="77777777" w:rsidR="009073FD" w:rsidRPr="009073FD" w:rsidRDefault="009073FD" w:rsidP="009073FD">
      <w:pPr>
        <w:pStyle w:val="ListParagraph"/>
        <w:ind w:left="720" w:firstLine="0"/>
        <w:rPr>
          <w:rFonts w:asciiTheme="minorHAnsi" w:hAnsiTheme="minorHAnsi" w:cstheme="minorHAnsi"/>
          <w:color w:val="FF0000"/>
          <w:sz w:val="24"/>
          <w:szCs w:val="24"/>
          <w:highlight w:val="yellow"/>
          <w:shd w:val="clear" w:color="auto" w:fill="FFFFFF"/>
        </w:rPr>
      </w:pPr>
    </w:p>
    <w:p w14:paraId="62B30FE6" w14:textId="4E4ABD79" w:rsidR="009073FD" w:rsidRPr="009073FD" w:rsidRDefault="00A4191A" w:rsidP="004F04CD">
      <w:pPr>
        <w:jc w:val="center"/>
        <w:rPr>
          <w:sz w:val="24"/>
          <w:szCs w:val="24"/>
        </w:rPr>
      </w:pPr>
      <w:r>
        <w:rPr>
          <w:noProof/>
        </w:rPr>
        <w:drawing>
          <wp:inline distT="0" distB="0" distL="0" distR="0" wp14:anchorId="42A8A22A" wp14:editId="224D9B58">
            <wp:extent cx="5943600" cy="3200400"/>
            <wp:effectExtent l="0" t="0" r="0" b="0"/>
            <wp:docPr id="1298329480" name="Chart 1">
              <a:extLst xmlns:a="http://schemas.openxmlformats.org/drawingml/2006/main">
                <a:ext uri="{FF2B5EF4-FFF2-40B4-BE49-F238E27FC236}">
                  <a16:creationId xmlns:a16="http://schemas.microsoft.com/office/drawing/2014/main" id="{B3C750AB-9047-7C2D-9ED4-1715EEAFB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A05E51B" w14:textId="54731769" w:rsidR="00C550DF" w:rsidRDefault="00C550DF" w:rsidP="00C550DF">
      <w:pPr>
        <w:pStyle w:val="ListParagraph"/>
        <w:widowControl/>
        <w:numPr>
          <w:ilvl w:val="0"/>
          <w:numId w:val="16"/>
        </w:numPr>
        <w:autoSpaceDE/>
        <w:autoSpaceDN/>
        <w:spacing w:after="160" w:line="259" w:lineRule="auto"/>
        <w:contextualSpacing/>
        <w:rPr>
          <w:sz w:val="24"/>
          <w:szCs w:val="24"/>
          <w:vertAlign w:val="superscript"/>
        </w:rPr>
      </w:pPr>
      <w:r w:rsidRPr="009073FD">
        <w:rPr>
          <w:sz w:val="24"/>
          <w:szCs w:val="24"/>
        </w:rPr>
        <w:t>The highest rate of non-fatal opioid overdoses (NFO) in Massachusetts between 2013-2021 was among white non-Hispanic residents at 243.7 NFOs per 100,000, followed by Hispanic residents at 198.4 per 100,000, then Black non-Hispanic residents at 181.9 per 100,000. Asian/Pacific Islander non-Hispanic residents’ rate of 14.9 per 100,000 was sixteen times lower than statewide</w:t>
      </w:r>
      <w:r w:rsidR="006B4104">
        <w:rPr>
          <w:rStyle w:val="FootnoteReference"/>
          <w:sz w:val="24"/>
          <w:szCs w:val="24"/>
        </w:rPr>
        <w:footnoteReference w:id="14"/>
      </w:r>
      <w:r w:rsidRPr="009073FD">
        <w:rPr>
          <w:sz w:val="24"/>
          <w:szCs w:val="24"/>
        </w:rPr>
        <w:t>.</w:t>
      </w:r>
    </w:p>
    <w:p w14:paraId="1A2B6108" w14:textId="3FD848EA" w:rsidR="006B4104" w:rsidRPr="009073FD" w:rsidRDefault="00451DD4" w:rsidP="00451DD4">
      <w:pPr>
        <w:pStyle w:val="ListParagraph"/>
        <w:widowControl/>
        <w:autoSpaceDE/>
        <w:autoSpaceDN/>
        <w:spacing w:after="160" w:line="259" w:lineRule="auto"/>
        <w:ind w:left="720" w:firstLine="0"/>
        <w:contextualSpacing/>
        <w:jc w:val="center"/>
        <w:rPr>
          <w:sz w:val="24"/>
          <w:szCs w:val="24"/>
          <w:vertAlign w:val="superscript"/>
        </w:rPr>
      </w:pPr>
      <w:r>
        <w:rPr>
          <w:noProof/>
        </w:rPr>
        <w:drawing>
          <wp:inline distT="0" distB="0" distL="0" distR="0" wp14:anchorId="67720415" wp14:editId="2BCBDDF1">
            <wp:extent cx="4851400" cy="3219450"/>
            <wp:effectExtent l="0" t="0" r="6350" b="0"/>
            <wp:docPr id="2115386767" name="Chart 1" descr="Figure 6. A bar chart showing the Age-adjusted rate of non-fatal overdose per 100,000 by race* and Hispanic ethnicity, Massachusetts residents, 2013-2020. There is an overall category (244.5) and four race/ethnicity categories Asian Pacific Islander non-Hispanic 14.5 per 100,000, Black non-Hispanic 176.9 per 100,000, Hispanic 91.6 per 100,000 and white non-Hispanic 254.2">
              <a:extLst xmlns:a="http://schemas.openxmlformats.org/drawingml/2006/main">
                <a:ext uri="{FF2B5EF4-FFF2-40B4-BE49-F238E27FC236}">
                  <a16:creationId xmlns:a16="http://schemas.microsoft.com/office/drawing/2014/main" id="{AC931DA7-D32F-4499-A5B4-7ABAE29D5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F3313BB" w14:textId="7E2B1713" w:rsidR="00C550DF" w:rsidRDefault="00C550DF" w:rsidP="00C550DF">
      <w:pPr>
        <w:pStyle w:val="ListParagraph"/>
        <w:widowControl/>
        <w:numPr>
          <w:ilvl w:val="0"/>
          <w:numId w:val="16"/>
        </w:numPr>
        <w:autoSpaceDE/>
        <w:autoSpaceDN/>
        <w:spacing w:after="160" w:line="259" w:lineRule="auto"/>
        <w:contextualSpacing/>
        <w:rPr>
          <w:sz w:val="24"/>
          <w:szCs w:val="24"/>
          <w:vertAlign w:val="superscript"/>
        </w:rPr>
      </w:pPr>
      <w:r w:rsidRPr="009073FD">
        <w:rPr>
          <w:sz w:val="24"/>
          <w:szCs w:val="24"/>
        </w:rPr>
        <w:t xml:space="preserve">Opioid use disorder is a chronic condition characterized by ongoing use of opioids despite harmful consequences and clinical impairment. Individuals with </w:t>
      </w:r>
      <w:r w:rsidR="00E56D4B">
        <w:rPr>
          <w:sz w:val="24"/>
          <w:szCs w:val="24"/>
        </w:rPr>
        <w:t>OUD</w:t>
      </w:r>
      <w:r w:rsidR="00980A7A">
        <w:rPr>
          <w:sz w:val="24"/>
          <w:szCs w:val="24"/>
        </w:rPr>
        <w:t xml:space="preserve"> </w:t>
      </w:r>
      <w:r w:rsidRPr="009073FD">
        <w:rPr>
          <w:sz w:val="24"/>
          <w:szCs w:val="24"/>
        </w:rPr>
        <w:t xml:space="preserve">are at a high risk of experiencing an opioid-related overdose. The overall estimated prevalence of </w:t>
      </w:r>
      <w:r w:rsidR="00980A7A">
        <w:rPr>
          <w:sz w:val="24"/>
          <w:szCs w:val="24"/>
        </w:rPr>
        <w:t>OUD</w:t>
      </w:r>
      <w:r w:rsidRPr="009073FD">
        <w:rPr>
          <w:sz w:val="24"/>
          <w:szCs w:val="24"/>
        </w:rPr>
        <w:t xml:space="preserve"> in Massachusetts was 5.</w:t>
      </w:r>
      <w:r w:rsidR="00E66526">
        <w:rPr>
          <w:sz w:val="24"/>
          <w:szCs w:val="24"/>
        </w:rPr>
        <w:t>8</w:t>
      </w:r>
      <w:r w:rsidRPr="009073FD">
        <w:rPr>
          <w:sz w:val="24"/>
          <w:szCs w:val="24"/>
        </w:rPr>
        <w:t>% in 2020</w:t>
      </w:r>
      <w:r w:rsidR="00467F5D">
        <w:rPr>
          <w:rStyle w:val="FootnoteReference"/>
          <w:sz w:val="24"/>
          <w:szCs w:val="24"/>
        </w:rPr>
        <w:footnoteReference w:id="15"/>
      </w:r>
      <w:r w:rsidRPr="009073FD">
        <w:rPr>
          <w:sz w:val="24"/>
          <w:szCs w:val="24"/>
        </w:rPr>
        <w:t>.</w:t>
      </w:r>
      <w:r w:rsidRPr="009073FD">
        <w:rPr>
          <w:sz w:val="24"/>
          <w:szCs w:val="24"/>
          <w:vertAlign w:val="superscript"/>
        </w:rPr>
        <w:t xml:space="preserve"> </w:t>
      </w:r>
    </w:p>
    <w:p w14:paraId="34542754" w14:textId="77777777" w:rsidR="00181638" w:rsidRPr="009073FD" w:rsidRDefault="00181638" w:rsidP="00181638">
      <w:pPr>
        <w:pStyle w:val="ListParagraph"/>
        <w:widowControl/>
        <w:autoSpaceDE/>
        <w:autoSpaceDN/>
        <w:spacing w:after="160" w:line="259" w:lineRule="auto"/>
        <w:ind w:left="720" w:firstLine="0"/>
        <w:contextualSpacing/>
        <w:rPr>
          <w:sz w:val="24"/>
          <w:szCs w:val="24"/>
          <w:vertAlign w:val="superscript"/>
        </w:rPr>
      </w:pPr>
    </w:p>
    <w:p w14:paraId="35889505" w14:textId="4C58505A" w:rsidR="00C550DF" w:rsidRPr="00181638" w:rsidRDefault="00C550DF" w:rsidP="00181638">
      <w:pPr>
        <w:pStyle w:val="ListParagraph"/>
        <w:widowControl/>
        <w:numPr>
          <w:ilvl w:val="0"/>
          <w:numId w:val="16"/>
        </w:numPr>
        <w:autoSpaceDE/>
        <w:autoSpaceDN/>
        <w:spacing w:after="160" w:line="259" w:lineRule="auto"/>
        <w:contextualSpacing/>
        <w:rPr>
          <w:sz w:val="24"/>
          <w:szCs w:val="24"/>
          <w:vertAlign w:val="superscript"/>
        </w:rPr>
      </w:pPr>
      <w:r w:rsidRPr="00181638">
        <w:rPr>
          <w:sz w:val="24"/>
          <w:szCs w:val="24"/>
        </w:rPr>
        <w:t xml:space="preserve">The estimated prevalence of </w:t>
      </w:r>
      <w:r w:rsidR="00980A7A">
        <w:rPr>
          <w:sz w:val="24"/>
          <w:szCs w:val="24"/>
        </w:rPr>
        <w:t>OUD</w:t>
      </w:r>
      <w:r w:rsidRPr="00181638">
        <w:rPr>
          <w:sz w:val="24"/>
          <w:szCs w:val="24"/>
        </w:rPr>
        <w:t xml:space="preserve"> among Black non-Hispanic residents was </w:t>
      </w:r>
      <w:r w:rsidR="00ED3326">
        <w:rPr>
          <w:sz w:val="24"/>
          <w:szCs w:val="24"/>
        </w:rPr>
        <w:t>7.7</w:t>
      </w:r>
      <w:r w:rsidRPr="00181638">
        <w:rPr>
          <w:sz w:val="24"/>
          <w:szCs w:val="24"/>
        </w:rPr>
        <w:t xml:space="preserve">% in 2020 compared to an estimated </w:t>
      </w:r>
      <w:r w:rsidR="00F95F7B">
        <w:rPr>
          <w:sz w:val="24"/>
          <w:szCs w:val="24"/>
        </w:rPr>
        <w:t>prevalence</w:t>
      </w:r>
      <w:r w:rsidRPr="00181638">
        <w:rPr>
          <w:sz w:val="24"/>
          <w:szCs w:val="24"/>
        </w:rPr>
        <w:t xml:space="preserve"> of </w:t>
      </w:r>
      <w:r w:rsidR="00E56D4B">
        <w:rPr>
          <w:sz w:val="24"/>
          <w:szCs w:val="24"/>
        </w:rPr>
        <w:t>6</w:t>
      </w:r>
      <w:r w:rsidR="00E66526">
        <w:rPr>
          <w:sz w:val="24"/>
          <w:szCs w:val="24"/>
        </w:rPr>
        <w:t>.1</w:t>
      </w:r>
      <w:r w:rsidRPr="00181638">
        <w:rPr>
          <w:sz w:val="24"/>
          <w:szCs w:val="24"/>
        </w:rPr>
        <w:t>% among white non-Hispanic residents</w:t>
      </w:r>
      <w:r w:rsidR="00181638">
        <w:rPr>
          <w:sz w:val="24"/>
          <w:szCs w:val="24"/>
          <w:vertAlign w:val="superscript"/>
        </w:rPr>
        <w:t>9</w:t>
      </w:r>
      <w:r w:rsidRPr="00181638">
        <w:rPr>
          <w:sz w:val="24"/>
          <w:szCs w:val="24"/>
        </w:rPr>
        <w:t>.</w:t>
      </w:r>
    </w:p>
    <w:p w14:paraId="5B42D6ED" w14:textId="2FFE9166" w:rsidR="00181638" w:rsidRPr="00181638" w:rsidRDefault="00660AA5" w:rsidP="00181638">
      <w:pPr>
        <w:widowControl/>
        <w:autoSpaceDE/>
        <w:autoSpaceDN/>
        <w:spacing w:after="160" w:line="259" w:lineRule="auto"/>
        <w:contextualSpacing/>
        <w:jc w:val="center"/>
        <w:rPr>
          <w:color w:val="FF0000"/>
          <w:sz w:val="24"/>
          <w:szCs w:val="24"/>
          <w:vertAlign w:val="superscript"/>
        </w:rPr>
      </w:pPr>
      <w:r>
        <w:rPr>
          <w:noProof/>
        </w:rPr>
        <w:drawing>
          <wp:inline distT="0" distB="0" distL="0" distR="0" wp14:anchorId="541CC374" wp14:editId="530C177E">
            <wp:extent cx="4845050" cy="2647950"/>
            <wp:effectExtent l="0" t="0" r="0" b="0"/>
            <wp:docPr id="594799455" name="Chart 1">
              <a:extLst xmlns:a="http://schemas.openxmlformats.org/drawingml/2006/main">
                <a:ext uri="{FF2B5EF4-FFF2-40B4-BE49-F238E27FC236}">
                  <a16:creationId xmlns:a16="http://schemas.microsoft.com/office/drawing/2014/main" id="{BB3C913D-F017-B508-3AD0-ADC2EC59DF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3C54737" w14:textId="2513AD2C" w:rsidR="00C550DF" w:rsidRDefault="00C550DF" w:rsidP="00181638">
      <w:pPr>
        <w:pStyle w:val="ListParagraph"/>
        <w:widowControl/>
        <w:numPr>
          <w:ilvl w:val="0"/>
          <w:numId w:val="16"/>
        </w:numPr>
        <w:autoSpaceDE/>
        <w:autoSpaceDN/>
        <w:spacing w:after="160" w:line="259" w:lineRule="auto"/>
        <w:contextualSpacing/>
        <w:rPr>
          <w:sz w:val="24"/>
          <w:szCs w:val="24"/>
          <w:vertAlign w:val="superscript"/>
        </w:rPr>
      </w:pPr>
      <w:r w:rsidRPr="00181638">
        <w:rPr>
          <w:sz w:val="24"/>
          <w:szCs w:val="24"/>
        </w:rPr>
        <w:t>The estimated prevalence</w:t>
      </w:r>
      <w:r w:rsidR="00F95F7B">
        <w:rPr>
          <w:sz w:val="24"/>
          <w:szCs w:val="24"/>
        </w:rPr>
        <w:t xml:space="preserve"> of OUD</w:t>
      </w:r>
      <w:r w:rsidRPr="00181638">
        <w:rPr>
          <w:sz w:val="24"/>
          <w:szCs w:val="24"/>
        </w:rPr>
        <w:t xml:space="preserve"> among Hispanic and Black non-Hispanic females nearly doubled between 2014 and 2020 (2.</w:t>
      </w:r>
      <w:r w:rsidR="00E66526">
        <w:rPr>
          <w:sz w:val="24"/>
          <w:szCs w:val="24"/>
        </w:rPr>
        <w:t>5</w:t>
      </w:r>
      <w:r w:rsidRPr="00181638">
        <w:rPr>
          <w:sz w:val="24"/>
          <w:szCs w:val="24"/>
        </w:rPr>
        <w:t>% in 2014 to 4.2% in 2020 for Hispanic female</w:t>
      </w:r>
      <w:r w:rsidR="00A41E17">
        <w:rPr>
          <w:sz w:val="24"/>
          <w:szCs w:val="24"/>
        </w:rPr>
        <w:t>s</w:t>
      </w:r>
      <w:r w:rsidRPr="00181638">
        <w:rPr>
          <w:sz w:val="24"/>
          <w:szCs w:val="24"/>
        </w:rPr>
        <w:t>, 3.3% in 2014 to 5.</w:t>
      </w:r>
      <w:r w:rsidR="00E66526">
        <w:rPr>
          <w:sz w:val="24"/>
          <w:szCs w:val="24"/>
        </w:rPr>
        <w:t>7</w:t>
      </w:r>
      <w:r w:rsidRPr="00181638">
        <w:rPr>
          <w:sz w:val="24"/>
          <w:szCs w:val="24"/>
        </w:rPr>
        <w:t>% in 2020 for Black non-Hispanic females)</w:t>
      </w:r>
      <w:r w:rsidR="00181638">
        <w:rPr>
          <w:sz w:val="24"/>
          <w:szCs w:val="24"/>
          <w:vertAlign w:val="superscript"/>
        </w:rPr>
        <w:t>9</w:t>
      </w:r>
      <w:r w:rsidRPr="00181638">
        <w:rPr>
          <w:sz w:val="24"/>
          <w:szCs w:val="24"/>
        </w:rPr>
        <w:t>.</w:t>
      </w:r>
      <w:r w:rsidRPr="00181638">
        <w:rPr>
          <w:sz w:val="24"/>
          <w:szCs w:val="24"/>
          <w:vertAlign w:val="superscript"/>
        </w:rPr>
        <w:t xml:space="preserve"> </w:t>
      </w:r>
    </w:p>
    <w:p w14:paraId="6366EE58" w14:textId="5BFDD3A5" w:rsidR="003C1EC9" w:rsidRDefault="00982486" w:rsidP="004F04CD">
      <w:pPr>
        <w:widowControl/>
        <w:autoSpaceDE/>
        <w:autoSpaceDN/>
        <w:spacing w:after="160" w:line="259" w:lineRule="auto"/>
        <w:contextualSpacing/>
        <w:jc w:val="center"/>
        <w:rPr>
          <w:sz w:val="24"/>
          <w:szCs w:val="24"/>
        </w:rPr>
      </w:pPr>
      <w:r>
        <w:rPr>
          <w:noProof/>
        </w:rPr>
        <w:drawing>
          <wp:inline distT="0" distB="0" distL="0" distR="0" wp14:anchorId="33AD4246" wp14:editId="74A5DFE9">
            <wp:extent cx="4813300" cy="3498850"/>
            <wp:effectExtent l="0" t="0" r="6350" b="6350"/>
            <wp:docPr id="1874348404" name="Chart 1">
              <a:extLst xmlns:a="http://schemas.openxmlformats.org/drawingml/2006/main">
                <a:ext uri="{FF2B5EF4-FFF2-40B4-BE49-F238E27FC236}">
                  <a16:creationId xmlns:a16="http://schemas.microsoft.com/office/drawing/2014/main" id="{14DDEC6E-6E16-8D40-E8FE-BE84C5B19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769DFB7" w14:textId="69E76319" w:rsidR="003C1EC9" w:rsidRDefault="003C1EC9" w:rsidP="003C1EC9">
      <w:pPr>
        <w:pStyle w:val="Heading3"/>
      </w:pPr>
      <w:r>
        <w:t>Housing Status</w:t>
      </w:r>
    </w:p>
    <w:p w14:paraId="18508BAF" w14:textId="77777777" w:rsidR="003C1EC9" w:rsidRDefault="003C1EC9" w:rsidP="003C1EC9"/>
    <w:p w14:paraId="5FC0DE67" w14:textId="3EECC462" w:rsidR="00803FFD" w:rsidRPr="00CE6E0B" w:rsidRDefault="00FA06CC" w:rsidP="00803FFD">
      <w:pPr>
        <w:pStyle w:val="ListParagraph"/>
        <w:numPr>
          <w:ilvl w:val="0"/>
          <w:numId w:val="16"/>
        </w:numPr>
        <w:rPr>
          <w:sz w:val="24"/>
          <w:szCs w:val="24"/>
        </w:rPr>
      </w:pPr>
      <w:r w:rsidRPr="00CE6E0B">
        <w:rPr>
          <w:sz w:val="24"/>
          <w:szCs w:val="24"/>
        </w:rPr>
        <w:t>More than half (55%) of residents who experienced a</w:t>
      </w:r>
      <w:r w:rsidR="005D5BB1">
        <w:rPr>
          <w:sz w:val="24"/>
          <w:szCs w:val="24"/>
        </w:rPr>
        <w:t xml:space="preserve"> documented</w:t>
      </w:r>
      <w:r w:rsidR="007E5BCA">
        <w:rPr>
          <w:sz w:val="24"/>
          <w:szCs w:val="24"/>
        </w:rPr>
        <w:t xml:space="preserve"> NFO </w:t>
      </w:r>
      <w:r w:rsidR="00DE7E4C" w:rsidRPr="00CE6E0B">
        <w:rPr>
          <w:sz w:val="24"/>
          <w:szCs w:val="24"/>
        </w:rPr>
        <w:t xml:space="preserve">from 2013 through 2021 </w:t>
      </w:r>
      <w:r w:rsidRPr="00CE6E0B">
        <w:rPr>
          <w:sz w:val="24"/>
          <w:szCs w:val="24"/>
        </w:rPr>
        <w:t>had been homeless at some time from 2011 through 2021, compared to 4% of all MA residents during the same period</w:t>
      </w:r>
      <w:r w:rsidR="00CD05B6">
        <w:rPr>
          <w:rStyle w:val="FootnoteReference"/>
          <w:sz w:val="24"/>
          <w:szCs w:val="24"/>
        </w:rPr>
        <w:footnoteReference w:id="16"/>
      </w:r>
      <w:r w:rsidR="00CD05B6">
        <w:rPr>
          <w:sz w:val="24"/>
          <w:szCs w:val="24"/>
        </w:rPr>
        <w:t>.</w:t>
      </w:r>
    </w:p>
    <w:p w14:paraId="5E84263F" w14:textId="77777777" w:rsidR="00803FFD" w:rsidRDefault="00803FFD" w:rsidP="00803FFD"/>
    <w:p w14:paraId="27AAFFAF" w14:textId="747D44D0" w:rsidR="00AB2C92" w:rsidRDefault="00D63B58" w:rsidP="00803FFD">
      <w:pPr>
        <w:jc w:val="center"/>
        <w:rPr>
          <w:color w:val="FF0000"/>
        </w:rPr>
      </w:pPr>
      <w:r>
        <w:rPr>
          <w:noProof/>
        </w:rPr>
        <w:drawing>
          <wp:inline distT="0" distB="0" distL="0" distR="0" wp14:anchorId="04C5D1FB" wp14:editId="1713E77D">
            <wp:extent cx="4572000" cy="2743200"/>
            <wp:effectExtent l="0" t="0" r="0" b="0"/>
            <wp:docPr id="49561688" name="Chart 1">
              <a:extLst xmlns:a="http://schemas.openxmlformats.org/drawingml/2006/main">
                <a:ext uri="{FF2B5EF4-FFF2-40B4-BE49-F238E27FC236}">
                  <a16:creationId xmlns:a16="http://schemas.microsoft.com/office/drawing/2014/main" id="{3FA35063-CC28-6F54-0270-D9C3FBB40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CA026CB" w14:textId="77777777" w:rsidR="00CE6E0B" w:rsidRDefault="00AB2C92" w:rsidP="00CE6E0B">
      <w:pPr>
        <w:pStyle w:val="Heading3"/>
      </w:pPr>
      <w:r>
        <w:t>Criminal/Legal Involvement</w:t>
      </w:r>
    </w:p>
    <w:p w14:paraId="59058F70" w14:textId="2ABDCBD3" w:rsidR="00CE6E0B" w:rsidRPr="008D4B64" w:rsidRDefault="00710F21" w:rsidP="00CE6E0B">
      <w:pPr>
        <w:pStyle w:val="Heading3"/>
        <w:numPr>
          <w:ilvl w:val="0"/>
          <w:numId w:val="16"/>
        </w:numPr>
        <w:rPr>
          <w:rFonts w:asciiTheme="minorHAnsi" w:hAnsiTheme="minorHAnsi" w:cstheme="minorHAnsi"/>
          <w:color w:val="auto"/>
        </w:rPr>
      </w:pPr>
      <w:r w:rsidRPr="008D4B64">
        <w:rPr>
          <w:rFonts w:asciiTheme="minorHAnsi" w:hAnsiTheme="minorHAnsi" w:cstheme="minorHAnsi"/>
          <w:color w:val="auto"/>
        </w:rPr>
        <w:t>Over a third (39%) of residents who experienced a</w:t>
      </w:r>
      <w:r w:rsidR="005D5BB1">
        <w:rPr>
          <w:rFonts w:asciiTheme="minorHAnsi" w:hAnsiTheme="minorHAnsi" w:cstheme="minorHAnsi"/>
          <w:color w:val="auto"/>
        </w:rPr>
        <w:t xml:space="preserve"> documented</w:t>
      </w:r>
      <w:r w:rsidRPr="008D4B64">
        <w:rPr>
          <w:rFonts w:asciiTheme="minorHAnsi" w:hAnsiTheme="minorHAnsi" w:cstheme="minorHAnsi"/>
          <w:color w:val="auto"/>
        </w:rPr>
        <w:t xml:space="preserve"> NFO had been incarcerated between 2011 and 2021, compared to 1.4% of all MA residents during the same period</w:t>
      </w:r>
      <w:r w:rsidR="003E704B" w:rsidRPr="008D4B64">
        <w:rPr>
          <w:rFonts w:asciiTheme="minorHAnsi" w:hAnsiTheme="minorHAnsi" w:cstheme="minorHAnsi"/>
          <w:color w:val="auto"/>
          <w:vertAlign w:val="superscript"/>
        </w:rPr>
        <w:t>10</w:t>
      </w:r>
      <w:r w:rsidR="00CD05B6" w:rsidRPr="008D4B64">
        <w:rPr>
          <w:rFonts w:asciiTheme="minorHAnsi" w:hAnsiTheme="minorHAnsi" w:cstheme="minorHAnsi"/>
          <w:color w:val="auto"/>
        </w:rPr>
        <w:t>.</w:t>
      </w:r>
      <w:r w:rsidR="00CE6E0B" w:rsidRPr="008D4B64">
        <w:rPr>
          <w:rFonts w:asciiTheme="minorHAnsi" w:hAnsiTheme="minorHAnsi" w:cstheme="minorHAnsi"/>
          <w:color w:val="auto"/>
        </w:rPr>
        <w:br/>
      </w:r>
    </w:p>
    <w:p w14:paraId="51798982" w14:textId="17C9AA03" w:rsidR="00710F21" w:rsidRPr="008D4B64" w:rsidRDefault="00C11546" w:rsidP="00C11546">
      <w:pPr>
        <w:jc w:val="center"/>
        <w:rPr>
          <w:sz w:val="24"/>
          <w:szCs w:val="24"/>
        </w:rPr>
      </w:pPr>
      <w:r>
        <w:rPr>
          <w:noProof/>
        </w:rPr>
        <w:drawing>
          <wp:inline distT="0" distB="0" distL="0" distR="0" wp14:anchorId="2E8C04D1" wp14:editId="4CA18397">
            <wp:extent cx="4572000" cy="2743200"/>
            <wp:effectExtent l="0" t="0" r="0" b="0"/>
            <wp:docPr id="2039003196" name="Chart 1">
              <a:extLst xmlns:a="http://schemas.openxmlformats.org/drawingml/2006/main">
                <a:ext uri="{FF2B5EF4-FFF2-40B4-BE49-F238E27FC236}">
                  <a16:creationId xmlns:a16="http://schemas.microsoft.com/office/drawing/2014/main" id="{C08FA6E8-F259-1136-0E19-2E7F7A0E6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65331F9" w14:textId="154182CA" w:rsidR="000F0EE7" w:rsidRPr="008D4B64" w:rsidRDefault="003D5C5C" w:rsidP="000F0EE7">
      <w:pPr>
        <w:pStyle w:val="ListParagraph"/>
        <w:numPr>
          <w:ilvl w:val="0"/>
          <w:numId w:val="16"/>
        </w:numPr>
        <w:rPr>
          <w:sz w:val="24"/>
          <w:szCs w:val="24"/>
        </w:rPr>
      </w:pPr>
      <w:r w:rsidRPr="008D4B64">
        <w:rPr>
          <w:sz w:val="24"/>
          <w:szCs w:val="24"/>
        </w:rPr>
        <w:t xml:space="preserve">Individuals in carceral settings experience a major disruption in access to their social support networks, routine clinical care, employment, and housing opportunities. For individuals with </w:t>
      </w:r>
      <w:r w:rsidR="0016629A">
        <w:rPr>
          <w:sz w:val="24"/>
          <w:szCs w:val="24"/>
        </w:rPr>
        <w:t>OUD</w:t>
      </w:r>
      <w:r w:rsidRPr="008D4B64">
        <w:rPr>
          <w:sz w:val="24"/>
          <w:szCs w:val="24"/>
        </w:rPr>
        <w:t>, this can mean the cessation of counseling and medications needed to address their OUD. A recent study of MA’s state law providing MOUD in prison and jail facilities (Chapter 208 of the Massachusetts Acts of 2018) found</w:t>
      </w:r>
      <w:r w:rsidR="000F0EE7" w:rsidRPr="008D4B64">
        <w:rPr>
          <w:sz w:val="24"/>
          <w:szCs w:val="24"/>
        </w:rPr>
        <w:t>:</w:t>
      </w:r>
    </w:p>
    <w:p w14:paraId="660B6ED0" w14:textId="6DA67895" w:rsidR="00FA10E5" w:rsidRPr="008D4B64" w:rsidRDefault="003D5C5C" w:rsidP="000F0EE7">
      <w:pPr>
        <w:pStyle w:val="ListParagraph"/>
        <w:numPr>
          <w:ilvl w:val="1"/>
          <w:numId w:val="16"/>
        </w:numPr>
        <w:rPr>
          <w:sz w:val="24"/>
          <w:szCs w:val="24"/>
        </w:rPr>
      </w:pPr>
      <w:r w:rsidRPr="008D4B64">
        <w:rPr>
          <w:sz w:val="24"/>
          <w:szCs w:val="24"/>
        </w:rPr>
        <w:t xml:space="preserve"> </w:t>
      </w:r>
      <w:r w:rsidR="000F0EE7" w:rsidRPr="008D4B64">
        <w:rPr>
          <w:sz w:val="24"/>
          <w:szCs w:val="24"/>
        </w:rPr>
        <w:t>A</w:t>
      </w:r>
      <w:r w:rsidRPr="008D4B64">
        <w:rPr>
          <w:sz w:val="24"/>
          <w:szCs w:val="24"/>
        </w:rPr>
        <w:t>n increase in buprenorphine receipt among males and females upon release after the enactment of Chapter 208 compared to releases before this time</w:t>
      </w:r>
      <w:r w:rsidR="003C6128" w:rsidRPr="008D4B64">
        <w:rPr>
          <w:rStyle w:val="FootnoteReference"/>
          <w:sz w:val="24"/>
          <w:szCs w:val="24"/>
        </w:rPr>
        <w:footnoteReference w:id="17"/>
      </w:r>
      <w:r w:rsidR="00FF2941" w:rsidRPr="008D4B64">
        <w:rPr>
          <w:sz w:val="24"/>
          <w:szCs w:val="24"/>
        </w:rPr>
        <w:t>.</w:t>
      </w:r>
    </w:p>
    <w:p w14:paraId="75385BF6" w14:textId="19B5946A" w:rsidR="007F5E82" w:rsidRPr="008D4B64" w:rsidRDefault="003D5C5C" w:rsidP="00FA10E5">
      <w:pPr>
        <w:pStyle w:val="ListParagraph"/>
        <w:ind w:left="1440" w:firstLine="0"/>
        <w:rPr>
          <w:sz w:val="24"/>
          <w:szCs w:val="24"/>
        </w:rPr>
      </w:pPr>
      <w:r w:rsidRPr="008D4B64">
        <w:rPr>
          <w:sz w:val="24"/>
          <w:szCs w:val="24"/>
        </w:rPr>
        <w:t xml:space="preserve"> </w:t>
      </w:r>
    </w:p>
    <w:p w14:paraId="5943D0FE" w14:textId="703126F8" w:rsidR="00FA10E5" w:rsidRPr="008D4B64" w:rsidRDefault="00FF43D3" w:rsidP="00FF43D3">
      <w:pPr>
        <w:jc w:val="center"/>
        <w:rPr>
          <w:sz w:val="24"/>
          <w:szCs w:val="24"/>
        </w:rPr>
      </w:pPr>
      <w:r>
        <w:rPr>
          <w:noProof/>
        </w:rPr>
        <w:drawing>
          <wp:inline distT="0" distB="0" distL="0" distR="0" wp14:anchorId="28B0E651" wp14:editId="5D5EC81E">
            <wp:extent cx="5121275" cy="3498850"/>
            <wp:effectExtent l="0" t="0" r="3175" b="6350"/>
            <wp:docPr id="1882980832" name="Chart 1">
              <a:extLst xmlns:a="http://schemas.openxmlformats.org/drawingml/2006/main">
                <a:ext uri="{FF2B5EF4-FFF2-40B4-BE49-F238E27FC236}">
                  <a16:creationId xmlns:a16="http://schemas.microsoft.com/office/drawing/2014/main" id="{05F32545-6597-0F25-6597-673401988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0E160D4" w14:textId="7AB402DB" w:rsidR="008C397B" w:rsidRPr="008D4B64" w:rsidRDefault="000F0EE7" w:rsidP="008C397B">
      <w:pPr>
        <w:pStyle w:val="ListParagraph"/>
        <w:numPr>
          <w:ilvl w:val="1"/>
          <w:numId w:val="16"/>
        </w:numPr>
        <w:rPr>
          <w:sz w:val="24"/>
          <w:szCs w:val="24"/>
        </w:rPr>
      </w:pPr>
      <w:r w:rsidRPr="008D4B64">
        <w:rPr>
          <w:sz w:val="24"/>
          <w:szCs w:val="24"/>
        </w:rPr>
        <w:t>Males</w:t>
      </w:r>
      <w:r w:rsidR="003D5C5C" w:rsidRPr="008D4B64">
        <w:rPr>
          <w:sz w:val="24"/>
          <w:szCs w:val="24"/>
        </w:rPr>
        <w:t xml:space="preserve"> were less likely to experience mortality of any cause</w:t>
      </w:r>
      <w:r w:rsidR="00CF09F0">
        <w:rPr>
          <w:sz w:val="24"/>
          <w:szCs w:val="24"/>
        </w:rPr>
        <w:t>,</w:t>
      </w:r>
      <w:r w:rsidR="003D5C5C" w:rsidRPr="008D4B64">
        <w:rPr>
          <w:sz w:val="24"/>
          <w:szCs w:val="24"/>
        </w:rPr>
        <w:t xml:space="preserve"> and females had slightly lower rates of non-fatal opioid overdoses</w:t>
      </w:r>
      <w:r w:rsidR="008C397B" w:rsidRPr="008D4B64">
        <w:rPr>
          <w:sz w:val="24"/>
          <w:szCs w:val="24"/>
          <w:vertAlign w:val="superscript"/>
        </w:rPr>
        <w:t>11</w:t>
      </w:r>
      <w:r w:rsidR="00FF2941" w:rsidRPr="008D4B64">
        <w:rPr>
          <w:sz w:val="24"/>
          <w:szCs w:val="24"/>
        </w:rPr>
        <w:t>.</w:t>
      </w:r>
    </w:p>
    <w:p w14:paraId="5E9C392D" w14:textId="77777777" w:rsidR="008C397B" w:rsidRPr="008D4B64" w:rsidRDefault="008C397B" w:rsidP="008C397B">
      <w:pPr>
        <w:pStyle w:val="ListParagraph"/>
        <w:ind w:left="1440" w:firstLine="0"/>
        <w:rPr>
          <w:sz w:val="24"/>
          <w:szCs w:val="24"/>
        </w:rPr>
      </w:pPr>
    </w:p>
    <w:p w14:paraId="696CCC47" w14:textId="10E3918F" w:rsidR="008C397B" w:rsidRPr="00F551A0" w:rsidRDefault="000B0C22" w:rsidP="000B0C22">
      <w:pPr>
        <w:jc w:val="center"/>
        <w:rPr>
          <w:sz w:val="24"/>
          <w:szCs w:val="24"/>
        </w:rPr>
      </w:pPr>
      <w:r>
        <w:rPr>
          <w:noProof/>
        </w:rPr>
        <w:drawing>
          <wp:inline distT="0" distB="0" distL="0" distR="0" wp14:anchorId="0553C477" wp14:editId="79A4AE77">
            <wp:extent cx="4572000" cy="2743200"/>
            <wp:effectExtent l="0" t="0" r="0" b="0"/>
            <wp:docPr id="434196833" name="Chart 1">
              <a:extLst xmlns:a="http://schemas.openxmlformats.org/drawingml/2006/main">
                <a:ext uri="{FF2B5EF4-FFF2-40B4-BE49-F238E27FC236}">
                  <a16:creationId xmlns:a16="http://schemas.microsoft.com/office/drawing/2014/main" id="{B1717D9E-9253-E99F-BB41-64CCE2D06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781B129" w14:textId="77777777" w:rsidR="00C460D2" w:rsidRPr="00F551A0" w:rsidRDefault="00C460D2" w:rsidP="0016629A">
      <w:pPr>
        <w:pStyle w:val="ListParagraph"/>
        <w:numPr>
          <w:ilvl w:val="0"/>
          <w:numId w:val="16"/>
        </w:numPr>
        <w:rPr>
          <w:sz w:val="24"/>
          <w:szCs w:val="24"/>
        </w:rPr>
      </w:pPr>
      <w:r w:rsidRPr="00F551A0">
        <w:rPr>
          <w:sz w:val="24"/>
          <w:szCs w:val="24"/>
        </w:rPr>
        <w:t>Another analysis found that:</w:t>
      </w:r>
    </w:p>
    <w:p w14:paraId="309E14FA" w14:textId="77777777" w:rsidR="00C460D2" w:rsidRPr="00F551A0" w:rsidRDefault="00C460D2" w:rsidP="00C460D2">
      <w:pPr>
        <w:pStyle w:val="ListParagraph"/>
        <w:numPr>
          <w:ilvl w:val="1"/>
          <w:numId w:val="16"/>
        </w:numPr>
        <w:rPr>
          <w:sz w:val="24"/>
          <w:szCs w:val="24"/>
        </w:rPr>
      </w:pPr>
      <w:r w:rsidRPr="00F551A0">
        <w:rPr>
          <w:sz w:val="24"/>
          <w:szCs w:val="24"/>
        </w:rPr>
        <w:t>F</w:t>
      </w:r>
      <w:r w:rsidR="004B09AF" w:rsidRPr="00F551A0">
        <w:rPr>
          <w:sz w:val="24"/>
          <w:szCs w:val="24"/>
        </w:rPr>
        <w:t>or white non-Hispanic individuals who were incarcerated, critical predictive factors for opioid overdose were binary sex, length of time spent at the prison after the admission most proximal to the final release date, and the percent of the population below poverty in the community to which the individual was released</w:t>
      </w:r>
    </w:p>
    <w:p w14:paraId="293200E5" w14:textId="77777777" w:rsidR="00C460D2" w:rsidRPr="00F551A0" w:rsidRDefault="00C460D2" w:rsidP="00C460D2">
      <w:pPr>
        <w:pStyle w:val="ListParagraph"/>
        <w:numPr>
          <w:ilvl w:val="1"/>
          <w:numId w:val="16"/>
        </w:numPr>
        <w:rPr>
          <w:sz w:val="24"/>
          <w:szCs w:val="24"/>
        </w:rPr>
      </w:pPr>
      <w:r w:rsidRPr="00F551A0">
        <w:rPr>
          <w:sz w:val="24"/>
          <w:szCs w:val="24"/>
        </w:rPr>
        <w:t>For Black non-Hispanic individuals who were incarcerated, the most positive predictive factors were the release community’s education level (percent of the population over 25 years old with less than 9th-grade education) and the release community’s percent of the population that was non-white</w:t>
      </w:r>
    </w:p>
    <w:p w14:paraId="6707AAEA" w14:textId="77777777" w:rsidR="00CF06B1" w:rsidRDefault="00CF06B1" w:rsidP="00CF06B1">
      <w:pPr>
        <w:pStyle w:val="Heading3"/>
      </w:pPr>
    </w:p>
    <w:p w14:paraId="636CF47A" w14:textId="77777777" w:rsidR="00CF06B1" w:rsidRDefault="00CF06B1" w:rsidP="00CF06B1">
      <w:pPr>
        <w:pStyle w:val="Heading3"/>
      </w:pPr>
      <w:r>
        <w:t>Education</w:t>
      </w:r>
    </w:p>
    <w:p w14:paraId="0F2171D3" w14:textId="6ADCD9A2" w:rsidR="00AF12E7" w:rsidRPr="00F551A0" w:rsidRDefault="00AF12E7" w:rsidP="00AF12E7">
      <w:pPr>
        <w:pStyle w:val="ListParagraph"/>
        <w:numPr>
          <w:ilvl w:val="0"/>
          <w:numId w:val="16"/>
        </w:numPr>
        <w:rPr>
          <w:sz w:val="24"/>
          <w:szCs w:val="24"/>
        </w:rPr>
      </w:pPr>
      <w:r w:rsidRPr="00F551A0">
        <w:rPr>
          <w:sz w:val="24"/>
          <w:szCs w:val="24"/>
        </w:rPr>
        <w:t xml:space="preserve">Nearly 50% of the residents who experienced a documented </w:t>
      </w:r>
      <w:r w:rsidR="005D5BB1">
        <w:rPr>
          <w:sz w:val="24"/>
          <w:szCs w:val="24"/>
        </w:rPr>
        <w:t>NFO</w:t>
      </w:r>
      <w:r w:rsidRPr="00F551A0">
        <w:rPr>
          <w:sz w:val="24"/>
          <w:szCs w:val="24"/>
        </w:rPr>
        <w:t xml:space="preserve"> had less than a high school education, which is almost four times higher than the rate in all MA residents with a known education level in the PHD</w:t>
      </w:r>
      <w:r w:rsidR="00242D17" w:rsidRPr="00F551A0">
        <w:rPr>
          <w:rStyle w:val="FootnoteReference"/>
          <w:sz w:val="24"/>
          <w:szCs w:val="24"/>
        </w:rPr>
        <w:footnoteReference w:id="18"/>
      </w:r>
      <w:r w:rsidR="00242D17" w:rsidRPr="00F551A0">
        <w:rPr>
          <w:sz w:val="24"/>
          <w:szCs w:val="24"/>
        </w:rPr>
        <w:t xml:space="preserve">. </w:t>
      </w:r>
    </w:p>
    <w:p w14:paraId="47245FF8" w14:textId="77777777" w:rsidR="00242D17" w:rsidRPr="00F551A0" w:rsidRDefault="00242D17" w:rsidP="00242D17">
      <w:pPr>
        <w:pStyle w:val="ListParagraph"/>
        <w:ind w:left="720" w:firstLine="0"/>
        <w:rPr>
          <w:sz w:val="24"/>
          <w:szCs w:val="24"/>
        </w:rPr>
      </w:pPr>
    </w:p>
    <w:p w14:paraId="09433D9A" w14:textId="214BBBD6" w:rsidR="00997080" w:rsidRDefault="00006128" w:rsidP="00242D17">
      <w:pPr>
        <w:jc w:val="center"/>
        <w:rPr>
          <w:color w:val="FF0000"/>
        </w:rPr>
      </w:pPr>
      <w:r>
        <w:rPr>
          <w:noProof/>
        </w:rPr>
        <w:drawing>
          <wp:inline distT="0" distB="0" distL="0" distR="0" wp14:anchorId="7171CAD8" wp14:editId="357FB2F6">
            <wp:extent cx="4572000" cy="2743200"/>
            <wp:effectExtent l="0" t="0" r="0" b="0"/>
            <wp:docPr id="1089016489" name="Chart 1">
              <a:extLst xmlns:a="http://schemas.openxmlformats.org/drawingml/2006/main">
                <a:ext uri="{FF2B5EF4-FFF2-40B4-BE49-F238E27FC236}">
                  <a16:creationId xmlns:a16="http://schemas.microsoft.com/office/drawing/2014/main" id="{60A5738A-0BEC-32F2-E82E-522169A8C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DFEABA6" w14:textId="77777777" w:rsidR="00997080" w:rsidRDefault="00997080" w:rsidP="00997080">
      <w:pPr>
        <w:pStyle w:val="Heading3"/>
      </w:pPr>
      <w:r>
        <w:t>Veteran Status</w:t>
      </w:r>
    </w:p>
    <w:p w14:paraId="16A9EFBC" w14:textId="16FED911" w:rsidR="00F551A0" w:rsidRDefault="00F551A0" w:rsidP="00F551A0">
      <w:pPr>
        <w:pStyle w:val="ListParagraph"/>
        <w:numPr>
          <w:ilvl w:val="0"/>
          <w:numId w:val="16"/>
        </w:numPr>
        <w:rPr>
          <w:sz w:val="24"/>
          <w:szCs w:val="24"/>
        </w:rPr>
      </w:pPr>
      <w:r w:rsidRPr="00F551A0">
        <w:rPr>
          <w:sz w:val="24"/>
          <w:szCs w:val="24"/>
        </w:rPr>
        <w:t xml:space="preserve">Twelve percent of residents who experienced documented </w:t>
      </w:r>
      <w:r w:rsidR="005D5BB1">
        <w:rPr>
          <w:sz w:val="24"/>
          <w:szCs w:val="24"/>
        </w:rPr>
        <w:t xml:space="preserve">NFO </w:t>
      </w:r>
      <w:r w:rsidRPr="00F551A0">
        <w:rPr>
          <w:sz w:val="24"/>
          <w:szCs w:val="24"/>
        </w:rPr>
        <w:t>were known veterans, which is more than triple the 3% of residents known to be veterans in the PHD</w:t>
      </w:r>
      <w:r w:rsidR="007E1E1D">
        <w:rPr>
          <w:sz w:val="24"/>
          <w:szCs w:val="24"/>
          <w:vertAlign w:val="superscript"/>
        </w:rPr>
        <w:t>12</w:t>
      </w:r>
      <w:r w:rsidR="007E1E1D">
        <w:rPr>
          <w:sz w:val="24"/>
          <w:szCs w:val="24"/>
        </w:rPr>
        <w:t>.</w:t>
      </w:r>
    </w:p>
    <w:p w14:paraId="1D57CF42" w14:textId="46E7D340" w:rsidR="00F551A0" w:rsidRDefault="007E56E3" w:rsidP="00DE0B44">
      <w:pPr>
        <w:pStyle w:val="ListParagraph"/>
        <w:ind w:left="720" w:firstLine="0"/>
        <w:jc w:val="center"/>
        <w:rPr>
          <w:sz w:val="24"/>
          <w:szCs w:val="24"/>
        </w:rPr>
      </w:pPr>
      <w:r>
        <w:rPr>
          <w:noProof/>
        </w:rPr>
        <w:drawing>
          <wp:inline distT="0" distB="0" distL="0" distR="0" wp14:anchorId="40032844" wp14:editId="542CA0A1">
            <wp:extent cx="4572000" cy="2743200"/>
            <wp:effectExtent l="0" t="0" r="0" b="0"/>
            <wp:docPr id="1553434159" name="Chart 1">
              <a:extLst xmlns:a="http://schemas.openxmlformats.org/drawingml/2006/main">
                <a:ext uri="{FF2B5EF4-FFF2-40B4-BE49-F238E27FC236}">
                  <a16:creationId xmlns:a16="http://schemas.microsoft.com/office/drawing/2014/main" id="{A625778C-885B-5563-0FE5-29273EE9C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1B57853" w14:textId="672CED73" w:rsidR="004520FB" w:rsidRDefault="004520FB" w:rsidP="003941FF">
      <w:pPr>
        <w:pStyle w:val="Heading3"/>
      </w:pPr>
      <w:r>
        <w:t>Disability Status</w:t>
      </w:r>
    </w:p>
    <w:p w14:paraId="77EC3197" w14:textId="1D68FA28" w:rsidR="000D722A" w:rsidRPr="003F1A54" w:rsidRDefault="003941FF" w:rsidP="003F1A54">
      <w:pPr>
        <w:pStyle w:val="ListParagraph"/>
        <w:numPr>
          <w:ilvl w:val="0"/>
          <w:numId w:val="16"/>
        </w:numPr>
        <w:rPr>
          <w:sz w:val="24"/>
          <w:szCs w:val="24"/>
        </w:rPr>
      </w:pPr>
      <w:r w:rsidRPr="000D722A">
        <w:rPr>
          <w:sz w:val="24"/>
          <w:szCs w:val="24"/>
        </w:rPr>
        <w:t>Among residents who experienced a documented NFO, 72% had a mental health disability diagnosis between 2013 and 2021</w:t>
      </w:r>
      <w:r w:rsidR="00CF09F0">
        <w:rPr>
          <w:sz w:val="24"/>
          <w:szCs w:val="24"/>
        </w:rPr>
        <w:t>,</w:t>
      </w:r>
      <w:r w:rsidRPr="000D722A">
        <w:rPr>
          <w:sz w:val="24"/>
          <w:szCs w:val="24"/>
        </w:rPr>
        <w:t xml:space="preserve"> which is three times higher than the 23% of MA residents. </w:t>
      </w:r>
      <w:r w:rsidR="00CF09F0">
        <w:rPr>
          <w:sz w:val="24"/>
          <w:szCs w:val="24"/>
        </w:rPr>
        <w:t>Sixty-five</w:t>
      </w:r>
      <w:r w:rsidRPr="000D722A">
        <w:rPr>
          <w:sz w:val="24"/>
          <w:szCs w:val="24"/>
        </w:rPr>
        <w:t xml:space="preserve"> percent had a mobility disability diagnosis, more than double the 31% of all MA residents. Twenty-six percent of residents experiencing an NFO were diagnosed with developmental disabilities, more than three times the rate of all MA residents in the PHD (8%). Thirteen percent of residents experiencing an NFO had a hearing disability diagnosis, nearly double the 8% of MA residents in the PHD. Twenty-one percent of residents experiencing an NFO had vision disabilities, which is slightly higher than the 18% of all MA residents in the PHD</w:t>
      </w:r>
      <w:r w:rsidR="007E1E1D">
        <w:rPr>
          <w:sz w:val="24"/>
          <w:szCs w:val="24"/>
          <w:vertAlign w:val="superscript"/>
        </w:rPr>
        <w:t>12</w:t>
      </w:r>
      <w:r w:rsidR="007E1E1D">
        <w:rPr>
          <w:sz w:val="24"/>
          <w:szCs w:val="24"/>
        </w:rPr>
        <w:t xml:space="preserve">. </w:t>
      </w:r>
    </w:p>
    <w:p w14:paraId="64D2E77C" w14:textId="270AA0A9" w:rsidR="004C559E" w:rsidRDefault="003F1A54" w:rsidP="000D722A">
      <w:pPr>
        <w:ind w:left="360"/>
        <w:jc w:val="center"/>
        <w:rPr>
          <w:color w:val="FF0000"/>
          <w:sz w:val="24"/>
          <w:szCs w:val="24"/>
        </w:rPr>
      </w:pPr>
      <w:r>
        <w:rPr>
          <w:noProof/>
        </w:rPr>
        <w:drawing>
          <wp:inline distT="0" distB="0" distL="0" distR="0" wp14:anchorId="5DC22ED0" wp14:editId="6B4F041F">
            <wp:extent cx="5943600" cy="3161030"/>
            <wp:effectExtent l="0" t="0" r="0" b="1270"/>
            <wp:docPr id="348289242" name="Chart 1" descr="Figure 11. Percent of NFO population and MA residents who have been diagnosed with select disabilities, 2013-2020 (n=65,423). a bar chart showing the percent of NFO and MA resident population within four types of disability diagnosis: Mobility disability (65% NFO and 31% MA), Developmental disability (27% NFO and 8% MA population) Hearing disability (14% NFO and 8$ MA population) and Vision disability (21% NFO and 18% MA population) ">
              <a:extLst xmlns:a="http://schemas.openxmlformats.org/drawingml/2006/main">
                <a:ext uri="{FF2B5EF4-FFF2-40B4-BE49-F238E27FC236}">
                  <a16:creationId xmlns:a16="http://schemas.microsoft.com/office/drawing/2014/main" id="{5666BF7D-3774-41C1-9691-08049CACCF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2953CEB" w14:textId="77777777" w:rsidR="005D1ED0" w:rsidRDefault="005D1ED0" w:rsidP="004C559E">
      <w:pPr>
        <w:pStyle w:val="Heading3"/>
      </w:pPr>
    </w:p>
    <w:p w14:paraId="6E27BA14" w14:textId="3FEE4336" w:rsidR="004C559E" w:rsidRDefault="004C559E" w:rsidP="004C559E">
      <w:pPr>
        <w:pStyle w:val="Heading3"/>
      </w:pPr>
      <w:r>
        <w:t>Community Characteristics</w:t>
      </w:r>
    </w:p>
    <w:p w14:paraId="43237D74" w14:textId="080A98D7" w:rsidR="008D6DDE" w:rsidRDefault="003051AB" w:rsidP="003051AB">
      <w:pPr>
        <w:pStyle w:val="BodyText"/>
        <w:numPr>
          <w:ilvl w:val="0"/>
          <w:numId w:val="16"/>
        </w:numPr>
        <w:spacing w:before="2"/>
      </w:pPr>
      <w:r w:rsidRPr="008C4C6D">
        <w:t xml:space="preserve">Analyses determined that Massachusetts </w:t>
      </w:r>
      <w:r>
        <w:t>c</w:t>
      </w:r>
      <w:r w:rsidRPr="008C4C6D">
        <w:t>ommunities with more significant</w:t>
      </w:r>
      <w:r>
        <w:t xml:space="preserve"> social determinants of health (SDoH)</w:t>
      </w:r>
      <w:r w:rsidRPr="008C4C6D">
        <w:t xml:space="preserve"> challenges (</w:t>
      </w:r>
      <w:r>
        <w:t xml:space="preserve">such as lower </w:t>
      </w:r>
      <w:r w:rsidRPr="005851BB">
        <w:t>SES</w:t>
      </w:r>
      <w:r>
        <w:t xml:space="preserve">, more housing challenges, more </w:t>
      </w:r>
      <w:r w:rsidRPr="005851BB">
        <w:t>criminal legal involvement</w:t>
      </w:r>
      <w:r w:rsidRPr="008C4C6D">
        <w:t>) and fewer assets (social capital) exhibited higher opioid overdose (OOD) mortality rates.</w:t>
      </w:r>
      <w:r>
        <w:t xml:space="preserve"> Additionally, communities with higher ratios </w:t>
      </w:r>
      <w:r w:rsidRPr="008C4C6D">
        <w:t>of Black, Hispanic, American Indian</w:t>
      </w:r>
      <w:r w:rsidR="00E27F86">
        <w:t>,</w:t>
      </w:r>
      <w:r w:rsidRPr="008C4C6D">
        <w:t xml:space="preserve"> or Alaska Native (AIAN), and Multiracial residents relative to white non-Hispanic residents</w:t>
      </w:r>
      <w:r>
        <w:t xml:space="preserve"> coupled with more significant SDoH challenges had the highest opioid overdose mortality rates</w:t>
      </w:r>
      <w:r w:rsidR="004661E6">
        <w:rPr>
          <w:rStyle w:val="FootnoteReference"/>
        </w:rPr>
        <w:footnoteReference w:id="19"/>
      </w:r>
      <w:r w:rsidR="004661E6">
        <w:t>.</w:t>
      </w:r>
    </w:p>
    <w:p w14:paraId="5A4F365C" w14:textId="77777777" w:rsidR="002502D8" w:rsidRDefault="002502D8" w:rsidP="003A02F5">
      <w:pPr>
        <w:pStyle w:val="BodyText"/>
        <w:spacing w:before="2"/>
      </w:pPr>
    </w:p>
    <w:p w14:paraId="38E44082" w14:textId="701396D7" w:rsidR="003A02F5" w:rsidRDefault="003A02F5" w:rsidP="003A02F5">
      <w:pPr>
        <w:pStyle w:val="Heading3"/>
      </w:pPr>
      <w:r>
        <w:t xml:space="preserve">Industry and Occupation </w:t>
      </w:r>
    </w:p>
    <w:p w14:paraId="654B0094" w14:textId="4DD31772" w:rsidR="00DC13AB" w:rsidRPr="004F04CD" w:rsidRDefault="0022676F" w:rsidP="00EB762E">
      <w:pPr>
        <w:pStyle w:val="ListParagraph"/>
        <w:numPr>
          <w:ilvl w:val="0"/>
          <w:numId w:val="16"/>
        </w:numPr>
        <w:rPr>
          <w:sz w:val="24"/>
          <w:szCs w:val="24"/>
        </w:rPr>
      </w:pPr>
      <w:r w:rsidRPr="00DC13AB">
        <w:rPr>
          <w:sz w:val="24"/>
          <w:szCs w:val="24"/>
        </w:rPr>
        <w:t>Among working-age adults (16 to 64 years old) in Massachusetts who died between 2011 and 2020, those who had a prior work-related injury reported in the MA worker’s compensation system were 35% more likely to have died of an opioid-related overdose than all working-age adults (17% versus 13%)</w:t>
      </w:r>
      <w:r w:rsidR="00DC13AB">
        <w:rPr>
          <w:sz w:val="24"/>
          <w:szCs w:val="24"/>
          <w:vertAlign w:val="superscript"/>
        </w:rPr>
        <w:t>13</w:t>
      </w:r>
      <w:r w:rsidRPr="00DC13AB">
        <w:rPr>
          <w:sz w:val="24"/>
          <w:szCs w:val="24"/>
        </w:rPr>
        <w:t>.</w:t>
      </w:r>
      <w:r w:rsidRPr="00DC13AB">
        <w:rPr>
          <w:sz w:val="24"/>
          <w:szCs w:val="24"/>
          <w:vertAlign w:val="superscript"/>
        </w:rPr>
        <w:t xml:space="preserve"> </w:t>
      </w:r>
    </w:p>
    <w:p w14:paraId="6E434DAB" w14:textId="7FB7FF88" w:rsidR="004F04CD" w:rsidRPr="00EB762E" w:rsidRDefault="004F04CD" w:rsidP="004F04CD">
      <w:pPr>
        <w:pStyle w:val="ListParagraph"/>
        <w:ind w:left="720" w:firstLine="0"/>
        <w:jc w:val="center"/>
        <w:rPr>
          <w:sz w:val="24"/>
          <w:szCs w:val="24"/>
        </w:rPr>
      </w:pPr>
      <w:r>
        <w:rPr>
          <w:noProof/>
        </w:rPr>
        <w:drawing>
          <wp:inline distT="0" distB="0" distL="0" distR="0" wp14:anchorId="50D30309" wp14:editId="4A284936">
            <wp:extent cx="4572000" cy="2743200"/>
            <wp:effectExtent l="0" t="0" r="0" b="0"/>
            <wp:docPr id="1049535383" name="Chart 1">
              <a:extLst xmlns:a="http://schemas.openxmlformats.org/drawingml/2006/main">
                <a:ext uri="{FF2B5EF4-FFF2-40B4-BE49-F238E27FC236}">
                  <a16:creationId xmlns:a16="http://schemas.microsoft.com/office/drawing/2014/main" id="{47D460D7-ABD9-B18C-181A-4BED6A0B9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6753E3" w14:textId="543EEAC0" w:rsidR="0022676F" w:rsidRPr="00DC13AB" w:rsidRDefault="0022676F" w:rsidP="0022676F">
      <w:pPr>
        <w:pStyle w:val="ListParagraph"/>
        <w:numPr>
          <w:ilvl w:val="0"/>
          <w:numId w:val="16"/>
        </w:numPr>
        <w:rPr>
          <w:sz w:val="24"/>
          <w:szCs w:val="24"/>
        </w:rPr>
      </w:pPr>
      <w:r w:rsidRPr="00DC13AB">
        <w:rPr>
          <w:sz w:val="24"/>
          <w:szCs w:val="24"/>
        </w:rPr>
        <w:t>The most common job categories for these individuals who died of an opioid-related overdose were Construction/Extraction jobs (28%) and Transportation &amp; Material moving jobs (11%)</w:t>
      </w:r>
      <w:r w:rsidR="00DC13AB">
        <w:rPr>
          <w:sz w:val="24"/>
          <w:szCs w:val="24"/>
          <w:vertAlign w:val="superscript"/>
        </w:rPr>
        <w:t>13</w:t>
      </w:r>
      <w:r w:rsidRPr="00DC13AB">
        <w:rPr>
          <w:sz w:val="24"/>
          <w:szCs w:val="24"/>
        </w:rPr>
        <w:t>.</w:t>
      </w:r>
    </w:p>
    <w:p w14:paraId="53DA1ECA" w14:textId="77777777" w:rsidR="003051AB" w:rsidRDefault="003051AB" w:rsidP="003051AB">
      <w:pPr>
        <w:pStyle w:val="Heading2"/>
        <w:ind w:left="0"/>
        <w:jc w:val="both"/>
      </w:pPr>
      <w:bookmarkStart w:id="6" w:name="Analysis_#4:_Trends_in_the_substances_ob"/>
      <w:bookmarkEnd w:id="6"/>
    </w:p>
    <w:p w14:paraId="43237D75" w14:textId="2FFAA83E" w:rsidR="008D6DDE" w:rsidRDefault="00DF3C39" w:rsidP="003051AB">
      <w:pPr>
        <w:pStyle w:val="Heading2"/>
        <w:ind w:left="0"/>
        <w:jc w:val="both"/>
      </w:pPr>
      <w:r>
        <w:t>Analysis</w:t>
      </w:r>
      <w:r>
        <w:rPr>
          <w:spacing w:val="-6"/>
        </w:rPr>
        <w:t xml:space="preserve"> </w:t>
      </w:r>
      <w:r>
        <w:t>#4:</w:t>
      </w:r>
      <w:r>
        <w:rPr>
          <w:spacing w:val="-5"/>
        </w:rPr>
        <w:t xml:space="preserve"> </w:t>
      </w:r>
      <w:r>
        <w:t>Trends</w:t>
      </w:r>
      <w:r>
        <w:rPr>
          <w:spacing w:val="-4"/>
        </w:rPr>
        <w:t xml:space="preserve"> </w:t>
      </w:r>
      <w:r>
        <w:t>in</w:t>
      </w:r>
      <w:r>
        <w:rPr>
          <w:spacing w:val="-4"/>
        </w:rPr>
        <w:t xml:space="preserve"> </w:t>
      </w:r>
      <w:r>
        <w:t>the</w:t>
      </w:r>
      <w:r>
        <w:rPr>
          <w:spacing w:val="-3"/>
        </w:rPr>
        <w:t xml:space="preserve"> </w:t>
      </w:r>
      <w:r>
        <w:t>substances</w:t>
      </w:r>
      <w:r>
        <w:rPr>
          <w:spacing w:val="-4"/>
        </w:rPr>
        <w:t xml:space="preserve"> </w:t>
      </w:r>
      <w:r>
        <w:t>observed</w:t>
      </w:r>
      <w:r>
        <w:rPr>
          <w:spacing w:val="-4"/>
        </w:rPr>
        <w:t xml:space="preserve"> </w:t>
      </w:r>
      <w:r>
        <w:t>in</w:t>
      </w:r>
      <w:r>
        <w:rPr>
          <w:spacing w:val="-4"/>
        </w:rPr>
        <w:t xml:space="preserve"> </w:t>
      </w:r>
      <w:r>
        <w:t>overdose</w:t>
      </w:r>
      <w:r>
        <w:rPr>
          <w:spacing w:val="-3"/>
        </w:rPr>
        <w:t xml:space="preserve"> </w:t>
      </w:r>
      <w:r>
        <w:rPr>
          <w:spacing w:val="-2"/>
        </w:rPr>
        <w:t>events</w:t>
      </w:r>
    </w:p>
    <w:p w14:paraId="43237D76" w14:textId="77777777" w:rsidR="008D6DDE" w:rsidRDefault="008D6DDE">
      <w:pPr>
        <w:pStyle w:val="BodyText"/>
        <w:spacing w:before="11"/>
        <w:rPr>
          <w:b/>
          <w:sz w:val="23"/>
        </w:rPr>
      </w:pPr>
    </w:p>
    <w:p w14:paraId="185C7159" w14:textId="67C06413" w:rsidR="00DE0B44" w:rsidRDefault="5629EB95" w:rsidP="00DE0B44">
      <w:pPr>
        <w:pStyle w:val="BodyText"/>
        <w:spacing w:before="39"/>
        <w:ind w:right="1268"/>
      </w:pPr>
      <w:r w:rsidRPr="00B83C48">
        <w:t>By</w:t>
      </w:r>
      <w:r w:rsidRPr="00B83C48">
        <w:rPr>
          <w:spacing w:val="-3"/>
        </w:rPr>
        <w:t xml:space="preserve"> </w:t>
      </w:r>
      <w:r w:rsidRPr="00B83C48">
        <w:t>linking</w:t>
      </w:r>
      <w:r w:rsidRPr="00B83C48">
        <w:rPr>
          <w:spacing w:val="-3"/>
        </w:rPr>
        <w:t xml:space="preserve"> </w:t>
      </w:r>
      <w:r w:rsidRPr="00B83C48">
        <w:t>Death</w:t>
      </w:r>
      <w:r w:rsidRPr="00B83C48">
        <w:rPr>
          <w:spacing w:val="-4"/>
        </w:rPr>
        <w:t xml:space="preserve"> </w:t>
      </w:r>
      <w:r w:rsidRPr="00B83C48">
        <w:t>Certificate</w:t>
      </w:r>
      <w:r w:rsidRPr="00B83C48">
        <w:rPr>
          <w:spacing w:val="-2"/>
        </w:rPr>
        <w:t xml:space="preserve"> </w:t>
      </w:r>
      <w:r w:rsidRPr="00B83C48">
        <w:t>Records</w:t>
      </w:r>
      <w:r w:rsidRPr="00B83C48">
        <w:rPr>
          <w:spacing w:val="-3"/>
        </w:rPr>
        <w:t xml:space="preserve"> </w:t>
      </w:r>
      <w:r w:rsidR="00225CA7" w:rsidRPr="00B83C48">
        <w:t>with</w:t>
      </w:r>
      <w:r w:rsidR="00225CA7" w:rsidRPr="00B83C48">
        <w:rPr>
          <w:spacing w:val="-4"/>
        </w:rPr>
        <w:t xml:space="preserve"> </w:t>
      </w:r>
      <w:r w:rsidR="00225CA7">
        <w:t>post</w:t>
      </w:r>
      <w:r w:rsidR="7E6D355B">
        <w:t>-mortem toxicology</w:t>
      </w:r>
      <w:r w:rsidRPr="00B83C48">
        <w:rPr>
          <w:spacing w:val="-3"/>
        </w:rPr>
        <w:t xml:space="preserve"> </w:t>
      </w:r>
      <w:r w:rsidRPr="00B83C48">
        <w:t>results,</w:t>
      </w:r>
      <w:r w:rsidRPr="00B83C48">
        <w:rPr>
          <w:spacing w:val="-5"/>
        </w:rPr>
        <w:t xml:space="preserve"> </w:t>
      </w:r>
      <w:r w:rsidRPr="00B83C48">
        <w:t>we</w:t>
      </w:r>
      <w:r w:rsidRPr="00B83C48">
        <w:rPr>
          <w:spacing w:val="-2"/>
        </w:rPr>
        <w:t xml:space="preserve"> </w:t>
      </w:r>
      <w:r w:rsidRPr="00B83C48">
        <w:t>can</w:t>
      </w:r>
      <w:r w:rsidRPr="00B83C48">
        <w:rPr>
          <w:spacing w:val="-4"/>
        </w:rPr>
        <w:t xml:space="preserve"> </w:t>
      </w:r>
      <w:r w:rsidRPr="00B83C48">
        <w:t>analyze</w:t>
      </w:r>
      <w:r w:rsidRPr="00B83C48">
        <w:rPr>
          <w:spacing w:val="-4"/>
        </w:rPr>
        <w:t xml:space="preserve"> </w:t>
      </w:r>
      <w:r w:rsidRPr="00B83C48">
        <w:t>the trends related to what substances are present in opioid-related overdose deaths.</w:t>
      </w:r>
      <w:r w:rsidR="63976881">
        <w:t xml:space="preserve"> </w:t>
      </w:r>
      <w:r w:rsidR="63976881" w:rsidRPr="00EA4CE4">
        <w:t>While screening tests can be used to note the rate at which certain drugs are detected in toxicology reports, they are insufficient to determine the final cause of death without additional</w:t>
      </w:r>
      <w:r w:rsidR="63976881" w:rsidRPr="00EA4CE4">
        <w:rPr>
          <w:spacing w:val="-5"/>
        </w:rPr>
        <w:t xml:space="preserve"> </w:t>
      </w:r>
      <w:r w:rsidR="63976881" w:rsidRPr="00EA4CE4">
        <w:t>information.</w:t>
      </w:r>
      <w:r w:rsidR="63976881" w:rsidRPr="00EA4CE4">
        <w:rPr>
          <w:spacing w:val="-3"/>
        </w:rPr>
        <w:t xml:space="preserve"> </w:t>
      </w:r>
      <w:r w:rsidR="63976881" w:rsidRPr="00EA4CE4">
        <w:t>The</w:t>
      </w:r>
      <w:r w:rsidR="63976881" w:rsidRPr="00EA4CE4">
        <w:rPr>
          <w:spacing w:val="-2"/>
        </w:rPr>
        <w:t xml:space="preserve"> </w:t>
      </w:r>
      <w:r w:rsidR="63976881" w:rsidRPr="00EA4CE4">
        <w:t>cause</w:t>
      </w:r>
      <w:r w:rsidR="63976881" w:rsidRPr="00EA4CE4">
        <w:rPr>
          <w:spacing w:val="-4"/>
        </w:rPr>
        <w:t xml:space="preserve"> </w:t>
      </w:r>
      <w:r w:rsidR="63976881" w:rsidRPr="00EA4CE4">
        <w:t>of</w:t>
      </w:r>
      <w:r w:rsidR="63976881" w:rsidRPr="00EA4CE4">
        <w:rPr>
          <w:spacing w:val="-2"/>
        </w:rPr>
        <w:t xml:space="preserve"> </w:t>
      </w:r>
      <w:r w:rsidR="63976881" w:rsidRPr="00EA4CE4">
        <w:t>death</w:t>
      </w:r>
      <w:r w:rsidR="63976881" w:rsidRPr="00EA4CE4">
        <w:rPr>
          <w:spacing w:val="-2"/>
        </w:rPr>
        <w:t xml:space="preserve"> </w:t>
      </w:r>
      <w:r w:rsidR="63976881" w:rsidRPr="00EA4CE4">
        <w:t>is</w:t>
      </w:r>
      <w:r w:rsidR="63976881" w:rsidRPr="00EA4CE4">
        <w:rPr>
          <w:spacing w:val="-5"/>
        </w:rPr>
        <w:t xml:space="preserve"> </w:t>
      </w:r>
      <w:r w:rsidR="63976881" w:rsidRPr="00EA4CE4">
        <w:t>a</w:t>
      </w:r>
      <w:r w:rsidR="63976881" w:rsidRPr="00EA4CE4">
        <w:rPr>
          <w:spacing w:val="-2"/>
        </w:rPr>
        <w:t xml:space="preserve"> </w:t>
      </w:r>
      <w:r w:rsidR="63976881" w:rsidRPr="00EA4CE4">
        <w:t>clinical</w:t>
      </w:r>
      <w:r w:rsidR="63976881" w:rsidRPr="00EA4CE4">
        <w:rPr>
          <w:spacing w:val="-2"/>
        </w:rPr>
        <w:t xml:space="preserve"> </w:t>
      </w:r>
      <w:r w:rsidR="63976881" w:rsidRPr="00EA4CE4">
        <w:t>judgment</w:t>
      </w:r>
      <w:r w:rsidR="63976881" w:rsidRPr="00EA4CE4">
        <w:rPr>
          <w:spacing w:val="-2"/>
        </w:rPr>
        <w:t xml:space="preserve"> </w:t>
      </w:r>
      <w:r w:rsidR="63976881" w:rsidRPr="00EA4CE4">
        <w:t>made</w:t>
      </w:r>
      <w:r w:rsidR="63976881" w:rsidRPr="00EA4CE4">
        <w:rPr>
          <w:spacing w:val="-4"/>
        </w:rPr>
        <w:t xml:space="preserve"> </w:t>
      </w:r>
      <w:r w:rsidR="63976881" w:rsidRPr="00EA4CE4">
        <w:t>within</w:t>
      </w:r>
      <w:r w:rsidR="63976881" w:rsidRPr="00EA4CE4">
        <w:rPr>
          <w:spacing w:val="-4"/>
        </w:rPr>
        <w:t xml:space="preserve"> </w:t>
      </w:r>
      <w:r w:rsidR="63976881" w:rsidRPr="00EA4CE4">
        <w:t>the</w:t>
      </w:r>
      <w:r w:rsidR="63976881" w:rsidRPr="00EA4CE4">
        <w:rPr>
          <w:spacing w:val="-2"/>
        </w:rPr>
        <w:t xml:space="preserve"> </w:t>
      </w:r>
      <w:r w:rsidR="63976881" w:rsidRPr="00EA4CE4">
        <w:t>Office</w:t>
      </w:r>
      <w:r w:rsidR="63976881" w:rsidRPr="00EA4CE4">
        <w:rPr>
          <w:spacing w:val="-2"/>
        </w:rPr>
        <w:t xml:space="preserve"> </w:t>
      </w:r>
      <w:r w:rsidR="63976881" w:rsidRPr="00EA4CE4">
        <w:t>of the Chief Medical Examiner.</w:t>
      </w:r>
    </w:p>
    <w:p w14:paraId="2C765523" w14:textId="2D75140A" w:rsidR="00EA4CE4" w:rsidRPr="00DE0B44" w:rsidRDefault="00EA4CE4" w:rsidP="00EA4CE4">
      <w:pPr>
        <w:pStyle w:val="BodyText"/>
        <w:ind w:right="1193"/>
        <w:jc w:val="both"/>
        <w:rPr>
          <w:b/>
          <w:bCs/>
        </w:rPr>
      </w:pPr>
    </w:p>
    <w:p w14:paraId="3000686E" w14:textId="77777777" w:rsidR="00EA4CE4" w:rsidRDefault="00CF65B3" w:rsidP="00EA4CE4">
      <w:pPr>
        <w:pStyle w:val="BodyText"/>
        <w:numPr>
          <w:ilvl w:val="0"/>
          <w:numId w:val="24"/>
        </w:numPr>
        <w:ind w:right="1193"/>
        <w:jc w:val="both"/>
      </w:pPr>
      <w:r w:rsidRPr="00EA4CE4">
        <w:t>In</w:t>
      </w:r>
      <w:r w:rsidRPr="00EA4CE4">
        <w:rPr>
          <w:spacing w:val="-2"/>
        </w:rPr>
        <w:t xml:space="preserve"> </w:t>
      </w:r>
      <w:r w:rsidRPr="00EA4CE4">
        <w:t>2022,</w:t>
      </w:r>
      <w:r w:rsidRPr="00EA4CE4">
        <w:rPr>
          <w:spacing w:val="-5"/>
        </w:rPr>
        <w:t xml:space="preserve"> </w:t>
      </w:r>
      <w:r w:rsidRPr="00EA4CE4">
        <w:t>there</w:t>
      </w:r>
      <w:r w:rsidRPr="00EA4CE4">
        <w:rPr>
          <w:spacing w:val="-4"/>
        </w:rPr>
        <w:t xml:space="preserve"> </w:t>
      </w:r>
      <w:r w:rsidRPr="00EA4CE4">
        <w:t>were</w:t>
      </w:r>
      <w:r w:rsidRPr="00EA4CE4">
        <w:rPr>
          <w:spacing w:val="-4"/>
        </w:rPr>
        <w:t xml:space="preserve"> </w:t>
      </w:r>
      <w:r w:rsidRPr="00EA4CE4">
        <w:t>2,</w:t>
      </w:r>
      <w:r w:rsidR="00B26545" w:rsidRPr="00EA4CE4">
        <w:t>432</w:t>
      </w:r>
      <w:r w:rsidRPr="00EA4CE4">
        <w:rPr>
          <w:spacing w:val="-3"/>
        </w:rPr>
        <w:t xml:space="preserve"> </w:t>
      </w:r>
      <w:r w:rsidRPr="00EA4CE4">
        <w:t>drug-related</w:t>
      </w:r>
      <w:r w:rsidRPr="00EA4CE4">
        <w:rPr>
          <w:spacing w:val="-4"/>
        </w:rPr>
        <w:t xml:space="preserve"> </w:t>
      </w:r>
      <w:r w:rsidRPr="00EA4CE4">
        <w:t>overdose</w:t>
      </w:r>
      <w:r w:rsidRPr="00EA4CE4">
        <w:rPr>
          <w:spacing w:val="-3"/>
        </w:rPr>
        <w:t xml:space="preserve"> </w:t>
      </w:r>
      <w:r w:rsidRPr="00EA4CE4">
        <w:t>deaths</w:t>
      </w:r>
      <w:r w:rsidRPr="00EA4CE4">
        <w:rPr>
          <w:spacing w:val="-5"/>
        </w:rPr>
        <w:t xml:space="preserve"> </w:t>
      </w:r>
      <w:r w:rsidRPr="00EA4CE4">
        <w:t>where</w:t>
      </w:r>
      <w:r w:rsidRPr="00EA4CE4">
        <w:rPr>
          <w:spacing w:val="-4"/>
        </w:rPr>
        <w:t xml:space="preserve"> </w:t>
      </w:r>
      <w:r w:rsidRPr="00EA4CE4">
        <w:t>a</w:t>
      </w:r>
      <w:r w:rsidRPr="00EA4CE4">
        <w:rPr>
          <w:spacing w:val="-5"/>
        </w:rPr>
        <w:t xml:space="preserve"> </w:t>
      </w:r>
      <w:r w:rsidRPr="00EA4CE4">
        <w:t>toxicology</w:t>
      </w:r>
      <w:r w:rsidRPr="00EA4CE4">
        <w:rPr>
          <w:spacing w:val="-3"/>
        </w:rPr>
        <w:t xml:space="preserve"> </w:t>
      </w:r>
      <w:r w:rsidRPr="00EA4CE4">
        <w:t xml:space="preserve">screen was also available. Of these, </w:t>
      </w:r>
      <w:r w:rsidR="00B26545" w:rsidRPr="00EA4CE4">
        <w:t>89</w:t>
      </w:r>
      <w:r w:rsidRPr="00EA4CE4">
        <w:t>% (n=2,</w:t>
      </w:r>
      <w:r w:rsidR="003256F2" w:rsidRPr="00EA4CE4">
        <w:t>172</w:t>
      </w:r>
      <w:r w:rsidRPr="00EA4CE4">
        <w:t>) were opioid-related overdose deaths.</w:t>
      </w:r>
    </w:p>
    <w:p w14:paraId="73234EE7" w14:textId="77777777" w:rsidR="00EA4CE4" w:rsidRPr="00EA4CE4" w:rsidRDefault="00DF3C39" w:rsidP="00EA4CE4">
      <w:pPr>
        <w:pStyle w:val="BodyText"/>
        <w:numPr>
          <w:ilvl w:val="0"/>
          <w:numId w:val="24"/>
        </w:numPr>
        <w:ind w:right="1193"/>
        <w:jc w:val="both"/>
      </w:pPr>
      <w:r w:rsidRPr="00EA4CE4">
        <w:t>Among</w:t>
      </w:r>
      <w:r w:rsidRPr="00EA4CE4">
        <w:rPr>
          <w:spacing w:val="-5"/>
        </w:rPr>
        <w:t xml:space="preserve"> </w:t>
      </w:r>
      <w:r w:rsidRPr="00EA4CE4">
        <w:t>these</w:t>
      </w:r>
      <w:r w:rsidR="0023410C" w:rsidRPr="00EA4CE4">
        <w:t xml:space="preserve"> opioid-related overdose</w:t>
      </w:r>
      <w:r w:rsidRPr="00EA4CE4">
        <w:rPr>
          <w:spacing w:val="-2"/>
        </w:rPr>
        <w:t xml:space="preserve"> </w:t>
      </w:r>
      <w:r w:rsidRPr="00EA4CE4">
        <w:t>deaths,</w:t>
      </w:r>
      <w:r w:rsidRPr="00EA4CE4">
        <w:rPr>
          <w:spacing w:val="-5"/>
        </w:rPr>
        <w:t xml:space="preserve"> </w:t>
      </w:r>
      <w:r w:rsidRPr="00EA4CE4">
        <w:t>fentanyl</w:t>
      </w:r>
      <w:r w:rsidRPr="00EA4CE4">
        <w:rPr>
          <w:spacing w:val="-5"/>
        </w:rPr>
        <w:t xml:space="preserve"> </w:t>
      </w:r>
      <w:r w:rsidRPr="00EA4CE4">
        <w:t>was</w:t>
      </w:r>
      <w:r w:rsidRPr="00EA4CE4">
        <w:rPr>
          <w:spacing w:val="-5"/>
        </w:rPr>
        <w:t xml:space="preserve"> </w:t>
      </w:r>
      <w:r w:rsidRPr="00EA4CE4">
        <w:t>present</w:t>
      </w:r>
      <w:r w:rsidRPr="00EA4CE4">
        <w:rPr>
          <w:spacing w:val="-1"/>
        </w:rPr>
        <w:t xml:space="preserve"> </w:t>
      </w:r>
      <w:r w:rsidRPr="00EA4CE4">
        <w:t>in</w:t>
      </w:r>
      <w:r w:rsidRPr="00EA4CE4">
        <w:rPr>
          <w:spacing w:val="-4"/>
        </w:rPr>
        <w:t xml:space="preserve"> </w:t>
      </w:r>
      <w:r w:rsidR="00B51145" w:rsidRPr="00EA4CE4">
        <w:t>9</w:t>
      </w:r>
      <w:r w:rsidRPr="00EA4CE4">
        <w:t>3%,</w:t>
      </w:r>
      <w:r w:rsidRPr="00EA4CE4">
        <w:rPr>
          <w:spacing w:val="-2"/>
        </w:rPr>
        <w:t xml:space="preserve"> </w:t>
      </w:r>
      <w:r w:rsidRPr="00EA4CE4">
        <w:t>cocaine</w:t>
      </w:r>
      <w:r w:rsidRPr="00EA4CE4">
        <w:rPr>
          <w:spacing w:val="-2"/>
        </w:rPr>
        <w:t xml:space="preserve"> </w:t>
      </w:r>
      <w:r w:rsidRPr="00EA4CE4">
        <w:t>in</w:t>
      </w:r>
      <w:r w:rsidRPr="00EA4CE4">
        <w:rPr>
          <w:spacing w:val="-4"/>
        </w:rPr>
        <w:t xml:space="preserve"> </w:t>
      </w:r>
      <w:r w:rsidRPr="00EA4CE4">
        <w:t>5</w:t>
      </w:r>
      <w:r w:rsidR="00A003D2" w:rsidRPr="00EA4CE4">
        <w:t>3</w:t>
      </w:r>
      <w:r w:rsidRPr="00EA4CE4">
        <w:t>%,</w:t>
      </w:r>
      <w:r w:rsidRPr="00EA4CE4">
        <w:rPr>
          <w:spacing w:val="-5"/>
        </w:rPr>
        <w:t xml:space="preserve"> </w:t>
      </w:r>
      <w:r w:rsidRPr="00EA4CE4">
        <w:t>benzodiazepines</w:t>
      </w:r>
      <w:r w:rsidRPr="00EA4CE4">
        <w:rPr>
          <w:spacing w:val="-3"/>
        </w:rPr>
        <w:t xml:space="preserve"> </w:t>
      </w:r>
      <w:r w:rsidRPr="00EA4CE4">
        <w:t xml:space="preserve">in </w:t>
      </w:r>
      <w:r w:rsidR="00A003D2" w:rsidRPr="00EA4CE4">
        <w:t>27</w:t>
      </w:r>
      <w:r w:rsidRPr="00EA4CE4">
        <w:t>%,</w:t>
      </w:r>
      <w:r w:rsidRPr="00EA4CE4">
        <w:rPr>
          <w:spacing w:val="-3"/>
        </w:rPr>
        <w:t xml:space="preserve"> </w:t>
      </w:r>
      <w:r w:rsidRPr="00EA4CE4">
        <w:t>alcohol</w:t>
      </w:r>
      <w:r w:rsidRPr="00EA4CE4">
        <w:rPr>
          <w:spacing w:val="-3"/>
        </w:rPr>
        <w:t xml:space="preserve"> </w:t>
      </w:r>
      <w:r w:rsidRPr="00EA4CE4">
        <w:t>in</w:t>
      </w:r>
      <w:r w:rsidRPr="00EA4CE4">
        <w:rPr>
          <w:spacing w:val="-2"/>
        </w:rPr>
        <w:t xml:space="preserve"> </w:t>
      </w:r>
      <w:r w:rsidRPr="00EA4CE4">
        <w:t>2</w:t>
      </w:r>
      <w:r w:rsidR="004C47A2" w:rsidRPr="00EA4CE4">
        <w:t>8</w:t>
      </w:r>
      <w:r w:rsidRPr="00EA4CE4">
        <w:t>%,</w:t>
      </w:r>
      <w:r w:rsidRPr="00EA4CE4">
        <w:rPr>
          <w:spacing w:val="-3"/>
        </w:rPr>
        <w:t xml:space="preserve"> </w:t>
      </w:r>
      <w:r w:rsidRPr="00EA4CE4">
        <w:t>prescription opioids</w:t>
      </w:r>
      <w:r w:rsidRPr="00EA4CE4">
        <w:rPr>
          <w:spacing w:val="-3"/>
        </w:rPr>
        <w:t xml:space="preserve"> </w:t>
      </w:r>
      <w:r w:rsidRPr="00EA4CE4">
        <w:t>in</w:t>
      </w:r>
      <w:r w:rsidRPr="00EA4CE4">
        <w:rPr>
          <w:spacing w:val="-2"/>
        </w:rPr>
        <w:t xml:space="preserve"> </w:t>
      </w:r>
      <w:r w:rsidRPr="00EA4CE4">
        <w:t>1</w:t>
      </w:r>
      <w:r w:rsidR="00933AF5" w:rsidRPr="00EA4CE4">
        <w:t>1</w:t>
      </w:r>
      <w:r w:rsidRPr="00EA4CE4">
        <w:t>%,</w:t>
      </w:r>
      <w:r w:rsidRPr="00EA4CE4">
        <w:rPr>
          <w:spacing w:val="-3"/>
        </w:rPr>
        <w:t xml:space="preserve"> </w:t>
      </w:r>
      <w:r w:rsidRPr="00EA4CE4">
        <w:t>heroin in</w:t>
      </w:r>
      <w:r w:rsidRPr="00EA4CE4">
        <w:rPr>
          <w:spacing w:val="-2"/>
        </w:rPr>
        <w:t xml:space="preserve"> </w:t>
      </w:r>
      <w:r w:rsidR="00B038CB" w:rsidRPr="00EA4CE4">
        <w:t>6</w:t>
      </w:r>
      <w:r w:rsidRPr="00EA4CE4">
        <w:t>%,</w:t>
      </w:r>
      <w:r w:rsidRPr="00EA4CE4">
        <w:rPr>
          <w:spacing w:val="-3"/>
        </w:rPr>
        <w:t xml:space="preserve"> </w:t>
      </w:r>
      <w:r w:rsidRPr="00EA4CE4">
        <w:t>and</w:t>
      </w:r>
      <w:r w:rsidRPr="00EA4CE4">
        <w:rPr>
          <w:spacing w:val="-2"/>
        </w:rPr>
        <w:t xml:space="preserve"> </w:t>
      </w:r>
      <w:r w:rsidRPr="00EA4CE4">
        <w:t>amphetamines</w:t>
      </w:r>
      <w:r w:rsidRPr="00EA4CE4">
        <w:rPr>
          <w:spacing w:val="-1"/>
        </w:rPr>
        <w:t xml:space="preserve"> </w:t>
      </w:r>
      <w:r w:rsidRPr="00EA4CE4">
        <w:t xml:space="preserve">in </w:t>
      </w:r>
      <w:r w:rsidR="00933AF5" w:rsidRPr="00EA4CE4">
        <w:rPr>
          <w:spacing w:val="-4"/>
        </w:rPr>
        <w:t>9</w:t>
      </w:r>
      <w:r w:rsidRPr="00EA4CE4">
        <w:rPr>
          <w:spacing w:val="-4"/>
        </w:rPr>
        <w:t>%.</w:t>
      </w:r>
    </w:p>
    <w:p w14:paraId="3C1FC532" w14:textId="77777777" w:rsidR="00EA4CE4" w:rsidRPr="00EA4CE4" w:rsidRDefault="0023410C" w:rsidP="00EA4CE4">
      <w:pPr>
        <w:pStyle w:val="BodyText"/>
        <w:numPr>
          <w:ilvl w:val="0"/>
          <w:numId w:val="24"/>
        </w:numPr>
        <w:ind w:right="1193"/>
        <w:jc w:val="both"/>
      </w:pPr>
      <w:r w:rsidRPr="00EA4CE4">
        <w:rPr>
          <w:spacing w:val="-4"/>
        </w:rPr>
        <w:t xml:space="preserve">Among all drug-related overdose deaths, </w:t>
      </w:r>
      <w:r w:rsidRPr="00EA4CE4">
        <w:t>fentanyl</w:t>
      </w:r>
      <w:r w:rsidRPr="00EA4CE4">
        <w:rPr>
          <w:spacing w:val="-5"/>
        </w:rPr>
        <w:t xml:space="preserve"> </w:t>
      </w:r>
      <w:r w:rsidRPr="00EA4CE4">
        <w:t>was</w:t>
      </w:r>
      <w:r w:rsidRPr="00EA4CE4">
        <w:rPr>
          <w:spacing w:val="-5"/>
        </w:rPr>
        <w:t xml:space="preserve"> </w:t>
      </w:r>
      <w:r w:rsidRPr="00EA4CE4">
        <w:t>present</w:t>
      </w:r>
      <w:r w:rsidRPr="00EA4CE4">
        <w:rPr>
          <w:spacing w:val="-1"/>
        </w:rPr>
        <w:t xml:space="preserve"> </w:t>
      </w:r>
      <w:r w:rsidRPr="00EA4CE4">
        <w:t>in</w:t>
      </w:r>
      <w:r w:rsidRPr="00EA4CE4">
        <w:rPr>
          <w:spacing w:val="-4"/>
        </w:rPr>
        <w:t xml:space="preserve"> </w:t>
      </w:r>
      <w:r w:rsidR="008B17D7" w:rsidRPr="00EA4CE4">
        <w:t>83</w:t>
      </w:r>
      <w:r w:rsidRPr="00EA4CE4">
        <w:t>%,</w:t>
      </w:r>
      <w:r w:rsidRPr="00EA4CE4">
        <w:rPr>
          <w:spacing w:val="-2"/>
        </w:rPr>
        <w:t xml:space="preserve"> </w:t>
      </w:r>
      <w:r w:rsidRPr="00EA4CE4">
        <w:t>cocaine</w:t>
      </w:r>
      <w:r w:rsidRPr="00EA4CE4">
        <w:rPr>
          <w:spacing w:val="-2"/>
        </w:rPr>
        <w:t xml:space="preserve"> </w:t>
      </w:r>
      <w:r w:rsidRPr="00EA4CE4">
        <w:t>in</w:t>
      </w:r>
      <w:r w:rsidRPr="00EA4CE4">
        <w:rPr>
          <w:spacing w:val="-4"/>
        </w:rPr>
        <w:t xml:space="preserve"> </w:t>
      </w:r>
      <w:r w:rsidR="008B17D7" w:rsidRPr="00EA4CE4">
        <w:t>53</w:t>
      </w:r>
      <w:r w:rsidRPr="00EA4CE4">
        <w:t>%,</w:t>
      </w:r>
      <w:r w:rsidRPr="00EA4CE4">
        <w:rPr>
          <w:spacing w:val="-5"/>
        </w:rPr>
        <w:t xml:space="preserve"> </w:t>
      </w:r>
      <w:r w:rsidRPr="00EA4CE4">
        <w:t>benzodiazepines</w:t>
      </w:r>
      <w:r w:rsidRPr="00EA4CE4">
        <w:rPr>
          <w:spacing w:val="-3"/>
        </w:rPr>
        <w:t xml:space="preserve"> </w:t>
      </w:r>
      <w:r w:rsidRPr="00EA4CE4">
        <w:t xml:space="preserve">in </w:t>
      </w:r>
      <w:r w:rsidR="008B17D7" w:rsidRPr="00EA4CE4">
        <w:t>27</w:t>
      </w:r>
      <w:r w:rsidRPr="00EA4CE4">
        <w:t>%,</w:t>
      </w:r>
      <w:r w:rsidRPr="00EA4CE4">
        <w:rPr>
          <w:spacing w:val="-3"/>
        </w:rPr>
        <w:t xml:space="preserve"> </w:t>
      </w:r>
      <w:r w:rsidRPr="00EA4CE4">
        <w:t>alcohol</w:t>
      </w:r>
      <w:r w:rsidRPr="00EA4CE4">
        <w:rPr>
          <w:spacing w:val="-3"/>
        </w:rPr>
        <w:t xml:space="preserve"> </w:t>
      </w:r>
      <w:r w:rsidRPr="00EA4CE4">
        <w:t>in</w:t>
      </w:r>
      <w:r w:rsidRPr="00EA4CE4">
        <w:rPr>
          <w:spacing w:val="-2"/>
        </w:rPr>
        <w:t xml:space="preserve"> </w:t>
      </w:r>
      <w:r w:rsidR="00FB7612" w:rsidRPr="00EA4CE4">
        <w:t>29</w:t>
      </w:r>
      <w:r w:rsidRPr="00EA4CE4">
        <w:t>%,</w:t>
      </w:r>
      <w:r w:rsidRPr="00EA4CE4">
        <w:rPr>
          <w:spacing w:val="-3"/>
        </w:rPr>
        <w:t xml:space="preserve"> </w:t>
      </w:r>
      <w:r w:rsidRPr="00EA4CE4">
        <w:t>prescription opioids</w:t>
      </w:r>
      <w:r w:rsidRPr="00EA4CE4">
        <w:rPr>
          <w:spacing w:val="-3"/>
        </w:rPr>
        <w:t xml:space="preserve"> </w:t>
      </w:r>
      <w:r w:rsidRPr="00EA4CE4">
        <w:t>in</w:t>
      </w:r>
      <w:r w:rsidRPr="00EA4CE4">
        <w:rPr>
          <w:spacing w:val="-2"/>
        </w:rPr>
        <w:t xml:space="preserve"> </w:t>
      </w:r>
      <w:r w:rsidR="00FB7612" w:rsidRPr="00EA4CE4">
        <w:t>10</w:t>
      </w:r>
      <w:r w:rsidRPr="00EA4CE4">
        <w:t>%,</w:t>
      </w:r>
      <w:r w:rsidRPr="00EA4CE4">
        <w:rPr>
          <w:spacing w:val="-3"/>
        </w:rPr>
        <w:t xml:space="preserve"> </w:t>
      </w:r>
      <w:r w:rsidRPr="00EA4CE4">
        <w:t>heroin in</w:t>
      </w:r>
      <w:r w:rsidR="00FB7612" w:rsidRPr="00EA4CE4">
        <w:t xml:space="preserve"> 6</w:t>
      </w:r>
      <w:r w:rsidRPr="00EA4CE4">
        <w:t>%,</w:t>
      </w:r>
      <w:r w:rsidRPr="00EA4CE4">
        <w:rPr>
          <w:spacing w:val="-3"/>
        </w:rPr>
        <w:t xml:space="preserve"> </w:t>
      </w:r>
      <w:r w:rsidRPr="00EA4CE4">
        <w:t>and</w:t>
      </w:r>
      <w:r w:rsidRPr="00EA4CE4">
        <w:rPr>
          <w:spacing w:val="-2"/>
        </w:rPr>
        <w:t xml:space="preserve"> </w:t>
      </w:r>
      <w:r w:rsidRPr="00EA4CE4">
        <w:t>amphetamines</w:t>
      </w:r>
      <w:r w:rsidRPr="00EA4CE4">
        <w:rPr>
          <w:spacing w:val="-1"/>
        </w:rPr>
        <w:t xml:space="preserve"> </w:t>
      </w:r>
      <w:r w:rsidRPr="00EA4CE4">
        <w:t xml:space="preserve">in </w:t>
      </w:r>
      <w:r w:rsidR="00C52979" w:rsidRPr="00EA4CE4">
        <w:rPr>
          <w:spacing w:val="-4"/>
        </w:rPr>
        <w:t>10</w:t>
      </w:r>
      <w:r w:rsidRPr="00EA4CE4">
        <w:rPr>
          <w:spacing w:val="-4"/>
        </w:rPr>
        <w:t>%.</w:t>
      </w:r>
    </w:p>
    <w:p w14:paraId="00AB0645" w14:textId="77777777" w:rsidR="00EA4CE4" w:rsidRPr="00EA4CE4" w:rsidRDefault="00DF3C39" w:rsidP="00EA4CE4">
      <w:pPr>
        <w:pStyle w:val="BodyText"/>
        <w:numPr>
          <w:ilvl w:val="0"/>
          <w:numId w:val="24"/>
        </w:numPr>
        <w:ind w:right="1193"/>
        <w:jc w:val="both"/>
      </w:pPr>
      <w:r w:rsidRPr="00EA4CE4">
        <w:t>The</w:t>
      </w:r>
      <w:r w:rsidRPr="00EA4CE4">
        <w:rPr>
          <w:spacing w:val="-3"/>
        </w:rPr>
        <w:t xml:space="preserve"> </w:t>
      </w:r>
      <w:r w:rsidRPr="00EA4CE4">
        <w:t>presence of</w:t>
      </w:r>
      <w:r w:rsidRPr="00EA4CE4">
        <w:rPr>
          <w:spacing w:val="-3"/>
        </w:rPr>
        <w:t xml:space="preserve"> </w:t>
      </w:r>
      <w:r w:rsidRPr="00EA4CE4">
        <w:t>fentanyl</w:t>
      </w:r>
      <w:r w:rsidRPr="00EA4CE4">
        <w:rPr>
          <w:spacing w:val="-3"/>
        </w:rPr>
        <w:t xml:space="preserve"> </w:t>
      </w:r>
      <w:r w:rsidRPr="00EA4CE4">
        <w:t>has</w:t>
      </w:r>
      <w:r w:rsidRPr="00EA4CE4">
        <w:rPr>
          <w:spacing w:val="-2"/>
        </w:rPr>
        <w:t xml:space="preserve"> </w:t>
      </w:r>
      <w:r w:rsidRPr="00EA4CE4">
        <w:t>remained</w:t>
      </w:r>
      <w:r w:rsidRPr="00EA4CE4">
        <w:rPr>
          <w:spacing w:val="-2"/>
        </w:rPr>
        <w:t xml:space="preserve"> </w:t>
      </w:r>
      <w:r w:rsidRPr="00EA4CE4">
        <w:t>high</w:t>
      </w:r>
      <w:r w:rsidRPr="00EA4CE4">
        <w:rPr>
          <w:spacing w:val="-3"/>
        </w:rPr>
        <w:t xml:space="preserve"> </w:t>
      </w:r>
      <w:r w:rsidRPr="00EA4CE4">
        <w:t>at</w:t>
      </w:r>
      <w:r w:rsidRPr="00EA4CE4">
        <w:rPr>
          <w:spacing w:val="-2"/>
        </w:rPr>
        <w:t xml:space="preserve"> </w:t>
      </w:r>
      <w:r w:rsidRPr="00EA4CE4">
        <w:t>over 90%</w:t>
      </w:r>
      <w:r w:rsidR="00B81B53" w:rsidRPr="00EA4CE4">
        <w:t xml:space="preserve"> of opioid-related overdose deaths and 80% of all drug-related overdose deaths</w:t>
      </w:r>
      <w:r w:rsidRPr="00EA4CE4">
        <w:t xml:space="preserve"> since </w:t>
      </w:r>
      <w:r w:rsidRPr="00EA4CE4">
        <w:rPr>
          <w:spacing w:val="-2"/>
        </w:rPr>
        <w:t>2019.</w:t>
      </w:r>
    </w:p>
    <w:p w14:paraId="1250A1F8" w14:textId="77777777" w:rsidR="00EA4CE4" w:rsidRDefault="00DF3C39" w:rsidP="00EA4CE4">
      <w:pPr>
        <w:pStyle w:val="BodyText"/>
        <w:numPr>
          <w:ilvl w:val="0"/>
          <w:numId w:val="24"/>
        </w:numPr>
        <w:ind w:right="1193"/>
        <w:jc w:val="both"/>
      </w:pPr>
      <w:r w:rsidRPr="00EA4CE4">
        <w:t>Notably,</w:t>
      </w:r>
      <w:r w:rsidRPr="00EA4CE4">
        <w:rPr>
          <w:spacing w:val="-1"/>
        </w:rPr>
        <w:t xml:space="preserve"> </w:t>
      </w:r>
      <w:r w:rsidRPr="00EA4CE4">
        <w:t>the</w:t>
      </w:r>
      <w:r w:rsidRPr="00EA4CE4">
        <w:rPr>
          <w:spacing w:val="-3"/>
        </w:rPr>
        <w:t xml:space="preserve"> </w:t>
      </w:r>
      <w:r w:rsidRPr="00EA4CE4">
        <w:t>presence</w:t>
      </w:r>
      <w:r w:rsidRPr="00EA4CE4">
        <w:rPr>
          <w:spacing w:val="-3"/>
        </w:rPr>
        <w:t xml:space="preserve"> </w:t>
      </w:r>
      <w:r w:rsidRPr="00EA4CE4">
        <w:t>of</w:t>
      </w:r>
      <w:r w:rsidRPr="00EA4CE4">
        <w:rPr>
          <w:spacing w:val="-3"/>
        </w:rPr>
        <w:t xml:space="preserve"> </w:t>
      </w:r>
      <w:r w:rsidRPr="00EA4CE4">
        <w:t>stimulants</w:t>
      </w:r>
      <w:r w:rsidRPr="00EA4CE4">
        <w:rPr>
          <w:spacing w:val="-4"/>
        </w:rPr>
        <w:t xml:space="preserve"> </w:t>
      </w:r>
      <w:r w:rsidRPr="00EA4CE4">
        <w:t>in</w:t>
      </w:r>
      <w:r w:rsidRPr="00EA4CE4">
        <w:rPr>
          <w:spacing w:val="-3"/>
        </w:rPr>
        <w:t xml:space="preserve"> </w:t>
      </w:r>
      <w:r w:rsidRPr="00EA4CE4">
        <w:t>toxicology</w:t>
      </w:r>
      <w:r w:rsidRPr="00EA4CE4">
        <w:rPr>
          <w:spacing w:val="-7"/>
        </w:rPr>
        <w:t xml:space="preserve"> </w:t>
      </w:r>
      <w:r w:rsidRPr="00EA4CE4">
        <w:t>has</w:t>
      </w:r>
      <w:r w:rsidRPr="00EA4CE4">
        <w:rPr>
          <w:spacing w:val="-2"/>
        </w:rPr>
        <w:t xml:space="preserve"> </w:t>
      </w:r>
      <w:r w:rsidRPr="00EA4CE4">
        <w:t>increased since</w:t>
      </w:r>
      <w:r w:rsidRPr="00EA4CE4">
        <w:rPr>
          <w:spacing w:val="-3"/>
        </w:rPr>
        <w:t xml:space="preserve"> </w:t>
      </w:r>
      <w:r w:rsidRPr="00EA4CE4">
        <w:t>2019</w:t>
      </w:r>
      <w:r w:rsidRPr="00EA4CE4">
        <w:rPr>
          <w:spacing w:val="-3"/>
        </w:rPr>
        <w:t xml:space="preserve"> </w:t>
      </w:r>
      <w:r w:rsidRPr="00EA4CE4">
        <w:t>-</w:t>
      </w:r>
      <w:r w:rsidRPr="00EA4CE4">
        <w:rPr>
          <w:spacing w:val="-3"/>
        </w:rPr>
        <w:t xml:space="preserve"> </w:t>
      </w:r>
      <w:r w:rsidRPr="00EA4CE4">
        <w:t>the presence of cocaine has increased by 2% per quarter</w:t>
      </w:r>
      <w:r w:rsidR="00BD6AF8" w:rsidRPr="00EA4CE4">
        <w:t xml:space="preserve"> in</w:t>
      </w:r>
      <w:r w:rsidR="00BD6AF8" w:rsidRPr="00EA4CE4">
        <w:rPr>
          <w:spacing w:val="-4"/>
        </w:rPr>
        <w:t xml:space="preserve"> both </w:t>
      </w:r>
      <w:r w:rsidR="00BD6AF8" w:rsidRPr="00EA4CE4">
        <w:t>opioid-related</w:t>
      </w:r>
      <w:r w:rsidR="00BD6AF8" w:rsidRPr="00EA4CE4">
        <w:rPr>
          <w:spacing w:val="-4"/>
        </w:rPr>
        <w:t xml:space="preserve"> </w:t>
      </w:r>
      <w:r w:rsidR="00BD6AF8" w:rsidRPr="00EA4CE4">
        <w:t>overdose deaths and all drug-related overdose deaths</w:t>
      </w:r>
      <w:r w:rsidRPr="00EA4CE4">
        <w:t xml:space="preserve">, and the presence of amphetamines has increased </w:t>
      </w:r>
      <w:r w:rsidR="00A471F7" w:rsidRPr="00EA4CE4">
        <w:t>4</w:t>
      </w:r>
      <w:r w:rsidRPr="00EA4CE4">
        <w:t>% per quarter since 2019</w:t>
      </w:r>
      <w:r w:rsidR="00BD6AF8" w:rsidRPr="00EA4CE4">
        <w:t xml:space="preserve"> in opioid-related overdose deaths</w:t>
      </w:r>
      <w:r w:rsidRPr="00EA4CE4">
        <w:t>.</w:t>
      </w:r>
      <w:r w:rsidR="00BD6AF8" w:rsidRPr="00EA4CE4">
        <w:t xml:space="preserve"> </w:t>
      </w:r>
    </w:p>
    <w:p w14:paraId="43237D7C" w14:textId="0EBD6176" w:rsidR="008D6DDE" w:rsidRDefault="00DF3C39" w:rsidP="00EA4CE4">
      <w:pPr>
        <w:pStyle w:val="BodyText"/>
        <w:numPr>
          <w:ilvl w:val="0"/>
          <w:numId w:val="24"/>
        </w:numPr>
        <w:ind w:right="1193"/>
        <w:jc w:val="both"/>
      </w:pPr>
      <w:r w:rsidRPr="00EA4CE4">
        <w:t>The</w:t>
      </w:r>
      <w:r w:rsidRPr="00EA4CE4">
        <w:rPr>
          <w:spacing w:val="-4"/>
        </w:rPr>
        <w:t xml:space="preserve"> </w:t>
      </w:r>
      <w:r w:rsidRPr="00EA4CE4">
        <w:t>percentage</w:t>
      </w:r>
      <w:r w:rsidRPr="00EA4CE4">
        <w:rPr>
          <w:spacing w:val="-4"/>
        </w:rPr>
        <w:t xml:space="preserve"> </w:t>
      </w:r>
      <w:r w:rsidRPr="00EA4CE4">
        <w:t>of</w:t>
      </w:r>
      <w:r w:rsidRPr="00EA4CE4">
        <w:rPr>
          <w:spacing w:val="-4"/>
        </w:rPr>
        <w:t xml:space="preserve"> </w:t>
      </w:r>
      <w:r w:rsidRPr="00EA4CE4">
        <w:t>heroin</w:t>
      </w:r>
      <w:r w:rsidRPr="00EA4CE4">
        <w:rPr>
          <w:spacing w:val="-2"/>
        </w:rPr>
        <w:t xml:space="preserve"> </w:t>
      </w:r>
      <w:r w:rsidRPr="00EA4CE4">
        <w:t>or</w:t>
      </w:r>
      <w:r w:rsidRPr="00EA4CE4">
        <w:rPr>
          <w:spacing w:val="-5"/>
        </w:rPr>
        <w:t xml:space="preserve"> </w:t>
      </w:r>
      <w:r w:rsidRPr="00EA4CE4">
        <w:t>likely</w:t>
      </w:r>
      <w:r w:rsidRPr="00EA4CE4">
        <w:rPr>
          <w:spacing w:val="-3"/>
        </w:rPr>
        <w:t xml:space="preserve"> </w:t>
      </w:r>
      <w:r w:rsidRPr="00EA4CE4">
        <w:t>heroin</w:t>
      </w:r>
      <w:r w:rsidRPr="00EA4CE4">
        <w:rPr>
          <w:spacing w:val="-4"/>
        </w:rPr>
        <w:t xml:space="preserve"> </w:t>
      </w:r>
      <w:r w:rsidRPr="00EA4CE4">
        <w:t>present</w:t>
      </w:r>
      <w:r w:rsidRPr="00EA4CE4">
        <w:rPr>
          <w:spacing w:val="-4"/>
        </w:rPr>
        <w:t xml:space="preserve"> </w:t>
      </w:r>
      <w:r w:rsidRPr="00EA4CE4">
        <w:t>in</w:t>
      </w:r>
      <w:r w:rsidRPr="00EA4CE4">
        <w:rPr>
          <w:spacing w:val="-4"/>
        </w:rPr>
        <w:t xml:space="preserve"> </w:t>
      </w:r>
      <w:r w:rsidR="00D95380" w:rsidRPr="00EA4CE4">
        <w:rPr>
          <w:spacing w:val="-4"/>
        </w:rPr>
        <w:t xml:space="preserve">both </w:t>
      </w:r>
      <w:r w:rsidRPr="00EA4CE4">
        <w:t>opioid-related</w:t>
      </w:r>
      <w:r w:rsidRPr="00EA4CE4">
        <w:rPr>
          <w:spacing w:val="-4"/>
        </w:rPr>
        <w:t xml:space="preserve"> </w:t>
      </w:r>
      <w:r w:rsidRPr="00EA4CE4">
        <w:t>overdose deaths</w:t>
      </w:r>
      <w:r w:rsidR="00D95380" w:rsidRPr="00EA4CE4">
        <w:t xml:space="preserve"> and all drug-related overdose deaths</w:t>
      </w:r>
      <w:r w:rsidRPr="00EA4CE4">
        <w:t xml:space="preserve"> decreased by 1</w:t>
      </w:r>
      <w:r w:rsidR="007E7DC2" w:rsidRPr="00EA4CE4">
        <w:t>0</w:t>
      </w:r>
      <w:r w:rsidRPr="00EA4CE4">
        <w:t>% per quarter since 2019.</w:t>
      </w:r>
    </w:p>
    <w:p w14:paraId="4C731157" w14:textId="77777777" w:rsidR="00EA4CE4" w:rsidRPr="00EA4CE4" w:rsidRDefault="00EA4CE4" w:rsidP="00EA4CE4">
      <w:pPr>
        <w:pStyle w:val="BodyText"/>
        <w:ind w:left="720" w:right="1193"/>
        <w:jc w:val="both"/>
      </w:pPr>
    </w:p>
    <w:p w14:paraId="43237DA0" w14:textId="4AD2FF56" w:rsidR="008D6DDE" w:rsidRDefault="002B6B68">
      <w:pPr>
        <w:pStyle w:val="BodyText"/>
        <w:spacing w:before="12"/>
        <w:rPr>
          <w:sz w:val="23"/>
          <w:szCs w:val="23"/>
        </w:rPr>
      </w:pPr>
      <w:r>
        <w:rPr>
          <w:noProof/>
        </w:rPr>
        <w:drawing>
          <wp:inline distT="0" distB="0" distL="0" distR="0" wp14:anchorId="1B9A6DDF" wp14:editId="3F125372">
            <wp:extent cx="5943600" cy="2788285"/>
            <wp:effectExtent l="0" t="0" r="0" b="0"/>
            <wp:docPr id="296139649" name="Chart 1">
              <a:extLst xmlns:a="http://schemas.openxmlformats.org/drawingml/2006/main">
                <a:ext uri="{FF2B5EF4-FFF2-40B4-BE49-F238E27FC236}">
                  <a16:creationId xmlns:a16="http://schemas.microsoft.com/office/drawing/2014/main" id="{AC483F8B-4C5B-4B7C-AE9C-978E76D44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7239B25" w14:textId="77777777" w:rsidR="001A44EA" w:rsidRDefault="001A44EA" w:rsidP="00ED1BC5">
      <w:pPr>
        <w:pStyle w:val="Heading2"/>
        <w:ind w:left="0" w:right="916"/>
      </w:pPr>
      <w:bookmarkStart w:id="7" w:name="Analysis_#5:_Whether_the_individuals_had"/>
      <w:bookmarkEnd w:id="7"/>
    </w:p>
    <w:p w14:paraId="63A11CE1" w14:textId="77777777" w:rsidR="001A44EA" w:rsidRDefault="001A44EA" w:rsidP="00ED1BC5">
      <w:pPr>
        <w:pStyle w:val="Heading2"/>
        <w:ind w:left="0" w:right="916"/>
      </w:pPr>
    </w:p>
    <w:p w14:paraId="75FD8E92" w14:textId="77777777" w:rsidR="001A44EA" w:rsidRDefault="001A44EA" w:rsidP="00ED1BC5">
      <w:pPr>
        <w:pStyle w:val="Heading2"/>
        <w:ind w:left="0" w:right="916"/>
      </w:pPr>
    </w:p>
    <w:p w14:paraId="6938381E" w14:textId="6B636873" w:rsidR="001A44EA" w:rsidRDefault="001A44EA" w:rsidP="00ED1BC5">
      <w:pPr>
        <w:pStyle w:val="Heading2"/>
        <w:ind w:left="0" w:right="916"/>
      </w:pPr>
      <w:r>
        <w:rPr>
          <w:noProof/>
        </w:rPr>
        <w:drawing>
          <wp:inline distT="0" distB="0" distL="0" distR="0" wp14:anchorId="5FAAFD9C" wp14:editId="3D1817D4">
            <wp:extent cx="5943600" cy="2636520"/>
            <wp:effectExtent l="0" t="0" r="0" b="0"/>
            <wp:docPr id="97319488" name="Chart 1">
              <a:extLst xmlns:a="http://schemas.openxmlformats.org/drawingml/2006/main">
                <a:ext uri="{FF2B5EF4-FFF2-40B4-BE49-F238E27FC236}">
                  <a16:creationId xmlns:a16="http://schemas.microsoft.com/office/drawing/2014/main" id="{06C8B5CF-9EC6-4907-96E7-272033CD8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C9FD632" w14:textId="77777777" w:rsidR="001A44EA" w:rsidRDefault="001A44EA" w:rsidP="00ED1BC5">
      <w:pPr>
        <w:pStyle w:val="Heading2"/>
        <w:ind w:left="0" w:right="916"/>
      </w:pPr>
    </w:p>
    <w:p w14:paraId="708156AF" w14:textId="77777777" w:rsidR="001A44EA" w:rsidRDefault="001A44EA" w:rsidP="00ED1BC5">
      <w:pPr>
        <w:pStyle w:val="Heading2"/>
        <w:ind w:left="0" w:right="916"/>
      </w:pPr>
    </w:p>
    <w:p w14:paraId="43237DA1" w14:textId="173CD03D" w:rsidR="008D6DDE" w:rsidRDefault="00DF3C39" w:rsidP="00ED1BC5">
      <w:pPr>
        <w:pStyle w:val="Heading2"/>
        <w:ind w:left="0" w:right="916"/>
      </w:pPr>
      <w:r>
        <w:t>Analysis</w:t>
      </w:r>
      <w:r>
        <w:rPr>
          <w:spacing w:val="-4"/>
        </w:rPr>
        <w:t xml:space="preserve"> </w:t>
      </w:r>
      <w:r>
        <w:t>#5:</w:t>
      </w:r>
      <w:r>
        <w:rPr>
          <w:spacing w:val="-4"/>
        </w:rPr>
        <w:t xml:space="preserve"> </w:t>
      </w:r>
      <w:r>
        <w:t>Whether</w:t>
      </w:r>
      <w:r>
        <w:rPr>
          <w:spacing w:val="-3"/>
        </w:rPr>
        <w:t xml:space="preserve"> </w:t>
      </w:r>
      <w:r>
        <w:t>the</w:t>
      </w:r>
      <w:r>
        <w:rPr>
          <w:spacing w:val="-4"/>
        </w:rPr>
        <w:t xml:space="preserve"> </w:t>
      </w:r>
      <w:r>
        <w:t>individuals</w:t>
      </w:r>
      <w:r>
        <w:rPr>
          <w:spacing w:val="-4"/>
        </w:rPr>
        <w:t xml:space="preserve"> </w:t>
      </w:r>
      <w:r>
        <w:t>had</w:t>
      </w:r>
      <w:r>
        <w:rPr>
          <w:spacing w:val="-5"/>
        </w:rPr>
        <w:t xml:space="preserve"> </w:t>
      </w:r>
      <w:r>
        <w:t>attempted</w:t>
      </w:r>
      <w:r>
        <w:rPr>
          <w:spacing w:val="-5"/>
        </w:rPr>
        <w:t xml:space="preserve"> </w:t>
      </w:r>
      <w:r>
        <w:t>to</w:t>
      </w:r>
      <w:r>
        <w:rPr>
          <w:spacing w:val="-4"/>
        </w:rPr>
        <w:t xml:space="preserve"> </w:t>
      </w:r>
      <w:r>
        <w:t>enter</w:t>
      </w:r>
      <w:r>
        <w:rPr>
          <w:spacing w:val="-3"/>
        </w:rPr>
        <w:t xml:space="preserve"> </w:t>
      </w:r>
      <w:r>
        <w:t>but</w:t>
      </w:r>
      <w:r>
        <w:rPr>
          <w:spacing w:val="-3"/>
        </w:rPr>
        <w:t xml:space="preserve"> </w:t>
      </w:r>
      <w:r>
        <w:t>were</w:t>
      </w:r>
      <w:r>
        <w:rPr>
          <w:spacing w:val="-4"/>
        </w:rPr>
        <w:t xml:space="preserve"> </w:t>
      </w:r>
      <w:r>
        <w:t>denied access to mental or behavioral health or substance use treatment</w:t>
      </w:r>
    </w:p>
    <w:p w14:paraId="43237DA2" w14:textId="77777777" w:rsidR="008D6DDE" w:rsidRDefault="008D6DDE">
      <w:pPr>
        <w:pStyle w:val="BodyText"/>
        <w:spacing w:before="1"/>
        <w:rPr>
          <w:b/>
          <w:sz w:val="28"/>
        </w:rPr>
      </w:pPr>
    </w:p>
    <w:p w14:paraId="43237DA3" w14:textId="0CB52435" w:rsidR="008D6DDE" w:rsidRDefault="00DF3C39" w:rsidP="00ED1BC5">
      <w:pPr>
        <w:pStyle w:val="BodyText"/>
        <w:ind w:right="736"/>
      </w:pPr>
      <w:r>
        <w:t>DPH cannot conduct this analysis with the data that are currently in the PHD</w:t>
      </w:r>
      <w:r w:rsidR="002F6AD7">
        <w:t>,</w:t>
      </w:r>
      <w:r>
        <w:t xml:space="preserve"> and there are no data</w:t>
      </w:r>
      <w:r>
        <w:rPr>
          <w:spacing w:val="-5"/>
        </w:rPr>
        <w:t xml:space="preserve"> </w:t>
      </w:r>
      <w:r>
        <w:t>sources</w:t>
      </w:r>
      <w:r>
        <w:rPr>
          <w:spacing w:val="-5"/>
        </w:rPr>
        <w:t xml:space="preserve"> </w:t>
      </w:r>
      <w:r>
        <w:t>available</w:t>
      </w:r>
      <w:r>
        <w:rPr>
          <w:spacing w:val="-4"/>
        </w:rPr>
        <w:t xml:space="preserve"> </w:t>
      </w:r>
      <w:r>
        <w:t>that</w:t>
      </w:r>
      <w:r>
        <w:rPr>
          <w:spacing w:val="-2"/>
        </w:rPr>
        <w:t xml:space="preserve"> </w:t>
      </w:r>
      <w:r>
        <w:t>include</w:t>
      </w:r>
      <w:r>
        <w:rPr>
          <w:spacing w:val="-4"/>
        </w:rPr>
        <w:t xml:space="preserve"> </w:t>
      </w:r>
      <w:r>
        <w:t>information</w:t>
      </w:r>
      <w:r>
        <w:rPr>
          <w:spacing w:val="-1"/>
        </w:rPr>
        <w:t xml:space="preserve"> </w:t>
      </w:r>
      <w:r>
        <w:t>on</w:t>
      </w:r>
      <w:r>
        <w:rPr>
          <w:spacing w:val="-2"/>
        </w:rPr>
        <w:t xml:space="preserve"> </w:t>
      </w:r>
      <w:r>
        <w:t>people</w:t>
      </w:r>
      <w:r>
        <w:rPr>
          <w:spacing w:val="-2"/>
        </w:rPr>
        <w:t xml:space="preserve"> </w:t>
      </w:r>
      <w:r>
        <w:t>who</w:t>
      </w:r>
      <w:r>
        <w:rPr>
          <w:spacing w:val="-4"/>
        </w:rPr>
        <w:t xml:space="preserve"> </w:t>
      </w:r>
      <w:r>
        <w:t>were</w:t>
      </w:r>
      <w:r>
        <w:rPr>
          <w:spacing w:val="-4"/>
        </w:rPr>
        <w:t xml:space="preserve"> </w:t>
      </w:r>
      <w:r>
        <w:t>denied</w:t>
      </w:r>
      <w:r>
        <w:rPr>
          <w:spacing w:val="-1"/>
        </w:rPr>
        <w:t xml:space="preserve"> </w:t>
      </w:r>
      <w:r>
        <w:t>access</w:t>
      </w:r>
      <w:r>
        <w:rPr>
          <w:spacing w:val="-5"/>
        </w:rPr>
        <w:t xml:space="preserve"> </w:t>
      </w:r>
      <w:r>
        <w:t>to</w:t>
      </w:r>
      <w:r>
        <w:rPr>
          <w:spacing w:val="-2"/>
        </w:rPr>
        <w:t xml:space="preserve"> </w:t>
      </w:r>
      <w:r>
        <w:t>mental</w:t>
      </w:r>
      <w:r>
        <w:rPr>
          <w:spacing w:val="-2"/>
        </w:rPr>
        <w:t xml:space="preserve"> </w:t>
      </w:r>
      <w:r>
        <w:t>or behavioral health or substance use treatment.</w:t>
      </w:r>
    </w:p>
    <w:p w14:paraId="43237DA4" w14:textId="77777777" w:rsidR="008D6DDE" w:rsidRDefault="008D6DDE">
      <w:pPr>
        <w:pStyle w:val="BodyText"/>
      </w:pPr>
    </w:p>
    <w:p w14:paraId="43237DA5" w14:textId="77777777" w:rsidR="008D6DDE" w:rsidRDefault="008D6DDE">
      <w:pPr>
        <w:pStyle w:val="BodyText"/>
        <w:spacing w:before="3"/>
        <w:rPr>
          <w:sz w:val="18"/>
        </w:rPr>
      </w:pPr>
    </w:p>
    <w:p w14:paraId="43237DA6" w14:textId="5FEE71FE" w:rsidR="008D6DDE" w:rsidRDefault="00DF3C39" w:rsidP="00ED1BC5">
      <w:pPr>
        <w:pStyle w:val="Heading2"/>
        <w:ind w:left="0" w:right="916"/>
      </w:pPr>
      <w:bookmarkStart w:id="8" w:name="Analysis_#6:_Whether_the_individuals_had"/>
      <w:bookmarkEnd w:id="8"/>
      <w:r>
        <w:t>Analysis</w:t>
      </w:r>
      <w:r>
        <w:rPr>
          <w:spacing w:val="-4"/>
        </w:rPr>
        <w:t xml:space="preserve"> </w:t>
      </w:r>
      <w:r>
        <w:t>#6:</w:t>
      </w:r>
      <w:r>
        <w:rPr>
          <w:spacing w:val="-5"/>
        </w:rPr>
        <w:t xml:space="preserve"> </w:t>
      </w:r>
      <w:r>
        <w:t>Whether</w:t>
      </w:r>
      <w:r>
        <w:rPr>
          <w:spacing w:val="-3"/>
        </w:rPr>
        <w:t xml:space="preserve"> </w:t>
      </w:r>
      <w:r>
        <w:t>the</w:t>
      </w:r>
      <w:r>
        <w:rPr>
          <w:spacing w:val="-4"/>
        </w:rPr>
        <w:t xml:space="preserve"> </w:t>
      </w:r>
      <w:r>
        <w:t>individuals</w:t>
      </w:r>
      <w:r>
        <w:rPr>
          <w:spacing w:val="-4"/>
        </w:rPr>
        <w:t xml:space="preserve"> </w:t>
      </w:r>
      <w:r>
        <w:t>had</w:t>
      </w:r>
      <w:r>
        <w:rPr>
          <w:spacing w:val="-6"/>
        </w:rPr>
        <w:t xml:space="preserve"> </w:t>
      </w:r>
      <w:r>
        <w:t>received</w:t>
      </w:r>
      <w:r>
        <w:rPr>
          <w:spacing w:val="-4"/>
        </w:rPr>
        <w:t xml:space="preserve"> </w:t>
      </w:r>
      <w:r>
        <w:t>past</w:t>
      </w:r>
      <w:r>
        <w:rPr>
          <w:spacing w:val="-6"/>
        </w:rPr>
        <w:t xml:space="preserve"> </w:t>
      </w:r>
      <w:r>
        <w:t>treatment</w:t>
      </w:r>
      <w:r>
        <w:rPr>
          <w:spacing w:val="-3"/>
        </w:rPr>
        <w:t xml:space="preserve"> </w:t>
      </w:r>
      <w:r>
        <w:t>for</w:t>
      </w:r>
      <w:r>
        <w:rPr>
          <w:spacing w:val="-3"/>
        </w:rPr>
        <w:t xml:space="preserve"> </w:t>
      </w:r>
      <w:r>
        <w:t>a substance overdose</w:t>
      </w:r>
    </w:p>
    <w:p w14:paraId="43237DA7" w14:textId="77777777" w:rsidR="008D6DDE" w:rsidRDefault="008D6DDE">
      <w:pPr>
        <w:pStyle w:val="BodyText"/>
        <w:spacing w:before="8"/>
        <w:rPr>
          <w:b/>
          <w:sz w:val="22"/>
        </w:rPr>
      </w:pPr>
    </w:p>
    <w:p w14:paraId="22E2AFA2" w14:textId="77777777" w:rsidR="00ED1BC5" w:rsidRDefault="00DF3C39" w:rsidP="00ED1BC5">
      <w:pPr>
        <w:pStyle w:val="BodyText"/>
        <w:ind w:right="881"/>
        <w:jc w:val="both"/>
      </w:pPr>
      <w:r w:rsidRPr="00ED1BC5">
        <w:t>By</w:t>
      </w:r>
      <w:r w:rsidRPr="00ED1BC5">
        <w:rPr>
          <w:spacing w:val="-2"/>
        </w:rPr>
        <w:t xml:space="preserve"> </w:t>
      </w:r>
      <w:r w:rsidRPr="00ED1BC5">
        <w:t>linking</w:t>
      </w:r>
      <w:r w:rsidRPr="00ED1BC5">
        <w:rPr>
          <w:spacing w:val="-2"/>
        </w:rPr>
        <w:t xml:space="preserve"> </w:t>
      </w:r>
      <w:r w:rsidRPr="00ED1BC5">
        <w:t>Emergency</w:t>
      </w:r>
      <w:r w:rsidRPr="00ED1BC5">
        <w:rPr>
          <w:spacing w:val="-2"/>
        </w:rPr>
        <w:t xml:space="preserve"> </w:t>
      </w:r>
      <w:r w:rsidRPr="00ED1BC5">
        <w:t>Medical</w:t>
      </w:r>
      <w:r w:rsidRPr="00ED1BC5">
        <w:rPr>
          <w:spacing w:val="-2"/>
        </w:rPr>
        <w:t xml:space="preserve"> </w:t>
      </w:r>
      <w:r w:rsidRPr="00ED1BC5">
        <w:t>Services</w:t>
      </w:r>
      <w:r w:rsidRPr="00ED1BC5">
        <w:rPr>
          <w:spacing w:val="-2"/>
        </w:rPr>
        <w:t xml:space="preserve"> </w:t>
      </w:r>
      <w:r w:rsidRPr="00ED1BC5">
        <w:t>(EMS),</w:t>
      </w:r>
      <w:r w:rsidRPr="00ED1BC5">
        <w:rPr>
          <w:spacing w:val="-2"/>
        </w:rPr>
        <w:t xml:space="preserve"> </w:t>
      </w:r>
      <w:r w:rsidRPr="00ED1BC5">
        <w:t>Hospitalization,</w:t>
      </w:r>
      <w:r w:rsidRPr="00ED1BC5">
        <w:rPr>
          <w:spacing w:val="-4"/>
        </w:rPr>
        <w:t xml:space="preserve"> </w:t>
      </w:r>
      <w:r w:rsidRPr="00ED1BC5">
        <w:t>Death,</w:t>
      </w:r>
      <w:r w:rsidRPr="00ED1BC5">
        <w:rPr>
          <w:spacing w:val="-4"/>
        </w:rPr>
        <w:t xml:space="preserve"> </w:t>
      </w:r>
      <w:r w:rsidRPr="00ED1BC5">
        <w:t>and</w:t>
      </w:r>
      <w:r w:rsidRPr="00ED1BC5">
        <w:rPr>
          <w:spacing w:val="-1"/>
        </w:rPr>
        <w:t xml:space="preserve"> </w:t>
      </w:r>
      <w:r w:rsidRPr="00ED1BC5">
        <w:t>BSAS</w:t>
      </w:r>
      <w:r w:rsidRPr="00ED1BC5">
        <w:rPr>
          <w:spacing w:val="-2"/>
        </w:rPr>
        <w:t xml:space="preserve"> </w:t>
      </w:r>
      <w:r w:rsidRPr="00ED1BC5">
        <w:t>records</w:t>
      </w:r>
      <w:r w:rsidRPr="00ED1BC5">
        <w:rPr>
          <w:spacing w:val="-2"/>
        </w:rPr>
        <w:t xml:space="preserve"> </w:t>
      </w:r>
      <w:r w:rsidRPr="00ED1BC5">
        <w:t>through the</w:t>
      </w:r>
      <w:r w:rsidRPr="00ED1BC5">
        <w:rPr>
          <w:spacing w:val="-3"/>
        </w:rPr>
        <w:t xml:space="preserve"> </w:t>
      </w:r>
      <w:r w:rsidRPr="00ED1BC5">
        <w:t>PHD,</w:t>
      </w:r>
      <w:r w:rsidRPr="00ED1BC5">
        <w:rPr>
          <w:spacing w:val="-4"/>
        </w:rPr>
        <w:t xml:space="preserve"> </w:t>
      </w:r>
      <w:r w:rsidRPr="00ED1BC5">
        <w:t>we</w:t>
      </w:r>
      <w:r w:rsidRPr="00ED1BC5">
        <w:rPr>
          <w:spacing w:val="-3"/>
        </w:rPr>
        <w:t xml:space="preserve"> </w:t>
      </w:r>
      <w:r w:rsidRPr="00ED1BC5">
        <w:t>can identify</w:t>
      </w:r>
      <w:r w:rsidRPr="00ED1BC5">
        <w:rPr>
          <w:spacing w:val="-5"/>
        </w:rPr>
        <w:t xml:space="preserve"> </w:t>
      </w:r>
      <w:r w:rsidRPr="00ED1BC5">
        <w:t>who</w:t>
      </w:r>
      <w:r w:rsidRPr="00ED1BC5">
        <w:rPr>
          <w:spacing w:val="-3"/>
        </w:rPr>
        <w:t xml:space="preserve"> </w:t>
      </w:r>
      <w:r w:rsidRPr="00ED1BC5">
        <w:t>had received medical</w:t>
      </w:r>
      <w:r w:rsidRPr="00ED1BC5">
        <w:rPr>
          <w:spacing w:val="-1"/>
        </w:rPr>
        <w:t xml:space="preserve"> </w:t>
      </w:r>
      <w:r w:rsidRPr="00ED1BC5">
        <w:t>treatment</w:t>
      </w:r>
      <w:r w:rsidRPr="00ED1BC5">
        <w:rPr>
          <w:spacing w:val="-3"/>
        </w:rPr>
        <w:t xml:space="preserve"> </w:t>
      </w:r>
      <w:r w:rsidRPr="00ED1BC5">
        <w:t>for</w:t>
      </w:r>
      <w:r w:rsidRPr="00ED1BC5">
        <w:rPr>
          <w:spacing w:val="-1"/>
        </w:rPr>
        <w:t xml:space="preserve"> </w:t>
      </w:r>
      <w:r w:rsidRPr="00ED1BC5">
        <w:t>a</w:t>
      </w:r>
      <w:r w:rsidRPr="00ED1BC5">
        <w:rPr>
          <w:spacing w:val="-4"/>
        </w:rPr>
        <w:t xml:space="preserve"> </w:t>
      </w:r>
      <w:r w:rsidRPr="00ED1BC5">
        <w:t>past</w:t>
      </w:r>
      <w:r w:rsidR="00B422DC" w:rsidRPr="00ED1BC5">
        <w:t xml:space="preserve"> opioid-related</w:t>
      </w:r>
      <w:r w:rsidRPr="00ED1BC5">
        <w:rPr>
          <w:spacing w:val="-3"/>
        </w:rPr>
        <w:t xml:space="preserve"> </w:t>
      </w:r>
      <w:r w:rsidRPr="00ED1BC5">
        <w:t>overdose</w:t>
      </w:r>
      <w:r w:rsidRPr="00ED1BC5">
        <w:rPr>
          <w:spacing w:val="-3"/>
        </w:rPr>
        <w:t xml:space="preserve"> </w:t>
      </w:r>
      <w:r w:rsidRPr="00ED1BC5">
        <w:t>and</w:t>
      </w:r>
      <w:r w:rsidRPr="00ED1BC5">
        <w:rPr>
          <w:spacing w:val="-3"/>
        </w:rPr>
        <w:t xml:space="preserve"> </w:t>
      </w:r>
      <w:r w:rsidRPr="00ED1BC5">
        <w:t>who</w:t>
      </w:r>
      <w:r w:rsidRPr="00ED1BC5">
        <w:rPr>
          <w:spacing w:val="-3"/>
        </w:rPr>
        <w:t xml:space="preserve"> </w:t>
      </w:r>
      <w:r w:rsidRPr="00ED1BC5">
        <w:t>had received any treatment within the BSAS system.</w:t>
      </w:r>
    </w:p>
    <w:p w14:paraId="63DD208E" w14:textId="77777777" w:rsidR="00ED1BC5" w:rsidRDefault="00ED1BC5" w:rsidP="00ED1BC5">
      <w:pPr>
        <w:pStyle w:val="BodyText"/>
        <w:ind w:right="881"/>
        <w:jc w:val="both"/>
      </w:pPr>
    </w:p>
    <w:p w14:paraId="13DD8697" w14:textId="77777777" w:rsidR="00ED1BC5" w:rsidRDefault="00B422DC" w:rsidP="009550ED">
      <w:pPr>
        <w:pStyle w:val="BodyText"/>
        <w:numPr>
          <w:ilvl w:val="0"/>
          <w:numId w:val="18"/>
        </w:numPr>
        <w:ind w:right="881"/>
        <w:jc w:val="both"/>
      </w:pPr>
      <w:r w:rsidRPr="00ED1BC5">
        <w:t>From</w:t>
      </w:r>
      <w:r w:rsidR="00DF3C39" w:rsidRPr="00ED1BC5">
        <w:rPr>
          <w:spacing w:val="-1"/>
        </w:rPr>
        <w:t xml:space="preserve"> </w:t>
      </w:r>
      <w:r w:rsidR="00DF3C39" w:rsidRPr="00ED1BC5">
        <w:t>2019</w:t>
      </w:r>
      <w:r w:rsidR="00DF3C39" w:rsidRPr="00ED1BC5">
        <w:rPr>
          <w:spacing w:val="-2"/>
        </w:rPr>
        <w:t xml:space="preserve"> </w:t>
      </w:r>
      <w:r w:rsidR="00404B9B" w:rsidRPr="00ED1BC5">
        <w:t>through 2021</w:t>
      </w:r>
      <w:r w:rsidR="00DF3C39" w:rsidRPr="00ED1BC5">
        <w:t>,</w:t>
      </w:r>
      <w:r w:rsidR="00DF3C39" w:rsidRPr="00ED1BC5">
        <w:rPr>
          <w:spacing w:val="-2"/>
        </w:rPr>
        <w:t xml:space="preserve"> </w:t>
      </w:r>
      <w:r w:rsidR="00DF3C39" w:rsidRPr="00ED1BC5">
        <w:t>a</w:t>
      </w:r>
      <w:r w:rsidR="00DF3C39" w:rsidRPr="00ED1BC5">
        <w:rPr>
          <w:spacing w:val="-5"/>
        </w:rPr>
        <w:t xml:space="preserve"> </w:t>
      </w:r>
      <w:r w:rsidR="00DF3C39" w:rsidRPr="00ED1BC5">
        <w:t>total</w:t>
      </w:r>
      <w:r w:rsidR="00DF3C39" w:rsidRPr="00ED1BC5">
        <w:rPr>
          <w:spacing w:val="-5"/>
        </w:rPr>
        <w:t xml:space="preserve"> </w:t>
      </w:r>
      <w:r w:rsidR="00DF3C39" w:rsidRPr="00ED1BC5">
        <w:t>of</w:t>
      </w:r>
      <w:r w:rsidR="00DF3C39" w:rsidRPr="00ED1BC5">
        <w:rPr>
          <w:spacing w:val="-4"/>
        </w:rPr>
        <w:t xml:space="preserve"> </w:t>
      </w:r>
      <w:r w:rsidR="00247EC4" w:rsidRPr="00ED1BC5">
        <w:t>6,255</w:t>
      </w:r>
      <w:r w:rsidR="00DF3C39" w:rsidRPr="00ED1BC5">
        <w:rPr>
          <w:spacing w:val="-4"/>
        </w:rPr>
        <w:t xml:space="preserve"> </w:t>
      </w:r>
      <w:r w:rsidR="00DF3C39" w:rsidRPr="00ED1BC5">
        <w:t>Massachusetts</w:t>
      </w:r>
      <w:r w:rsidR="00DF3C39" w:rsidRPr="00ED1BC5">
        <w:rPr>
          <w:spacing w:val="-8"/>
        </w:rPr>
        <w:t xml:space="preserve"> </w:t>
      </w:r>
      <w:r w:rsidR="00DF3C39" w:rsidRPr="00ED1BC5">
        <w:t>residents</w:t>
      </w:r>
      <w:r w:rsidR="00DF3C39" w:rsidRPr="00ED1BC5">
        <w:rPr>
          <w:spacing w:val="-5"/>
        </w:rPr>
        <w:t xml:space="preserve"> </w:t>
      </w:r>
      <w:r w:rsidR="00DF3C39" w:rsidRPr="00ED1BC5">
        <w:t>died</w:t>
      </w:r>
      <w:r w:rsidR="00DF3C39" w:rsidRPr="00ED1BC5">
        <w:rPr>
          <w:spacing w:val="-4"/>
        </w:rPr>
        <w:t xml:space="preserve"> </w:t>
      </w:r>
      <w:r w:rsidR="00DF3C39" w:rsidRPr="00ED1BC5">
        <w:t>of</w:t>
      </w:r>
      <w:r w:rsidR="00DF3C39" w:rsidRPr="00ED1BC5">
        <w:rPr>
          <w:spacing w:val="-1"/>
        </w:rPr>
        <w:t xml:space="preserve"> </w:t>
      </w:r>
      <w:r w:rsidR="00DF3C39" w:rsidRPr="00ED1BC5">
        <w:t>an</w:t>
      </w:r>
      <w:r w:rsidR="00DF3C39" w:rsidRPr="00ED1BC5">
        <w:rPr>
          <w:spacing w:val="-1"/>
        </w:rPr>
        <w:t xml:space="preserve"> </w:t>
      </w:r>
      <w:r w:rsidR="00DF3C39" w:rsidRPr="00ED1BC5">
        <w:t>opioid-related overdose and had a record in the PHD.</w:t>
      </w:r>
      <w:r w:rsidR="007E0CDD" w:rsidRPr="00ED1BC5">
        <w:t xml:space="preserve"> </w:t>
      </w:r>
      <w:r w:rsidR="00DF3C39" w:rsidRPr="00ED1BC5">
        <w:t>Of these</w:t>
      </w:r>
      <w:r w:rsidR="007E0CDD" w:rsidRPr="00ED1BC5">
        <w:t>:</w:t>
      </w:r>
    </w:p>
    <w:p w14:paraId="7FC76912" w14:textId="77777777" w:rsidR="00B02ABC" w:rsidRDefault="00B02ABC" w:rsidP="00B02ABC">
      <w:pPr>
        <w:pStyle w:val="BodyText"/>
        <w:numPr>
          <w:ilvl w:val="1"/>
          <w:numId w:val="18"/>
        </w:numPr>
        <w:ind w:right="881"/>
        <w:jc w:val="both"/>
      </w:pPr>
      <w:r w:rsidRPr="00ED1BC5">
        <w:t>62%</w:t>
      </w:r>
      <w:r w:rsidRPr="00ED1BC5">
        <w:rPr>
          <w:spacing w:val="-1"/>
        </w:rPr>
        <w:t xml:space="preserve"> </w:t>
      </w:r>
      <w:r w:rsidRPr="00ED1BC5">
        <w:t>(3,867)</w:t>
      </w:r>
      <w:r w:rsidRPr="00ED1BC5">
        <w:rPr>
          <w:spacing w:val="-3"/>
        </w:rPr>
        <w:t xml:space="preserve"> </w:t>
      </w:r>
      <w:r w:rsidRPr="00ED1BC5">
        <w:t>had</w:t>
      </w:r>
      <w:r w:rsidRPr="00ED1BC5">
        <w:rPr>
          <w:spacing w:val="-4"/>
        </w:rPr>
        <w:t xml:space="preserve"> </w:t>
      </w:r>
      <w:r w:rsidRPr="00ED1BC5">
        <w:t>enrolled</w:t>
      </w:r>
      <w:r w:rsidRPr="00ED1BC5">
        <w:rPr>
          <w:spacing w:val="-1"/>
        </w:rPr>
        <w:t xml:space="preserve"> </w:t>
      </w:r>
      <w:r w:rsidRPr="00ED1BC5">
        <w:t>in</w:t>
      </w:r>
      <w:r w:rsidRPr="00ED1BC5">
        <w:rPr>
          <w:spacing w:val="-1"/>
        </w:rPr>
        <w:t xml:space="preserve"> </w:t>
      </w:r>
      <w:r w:rsidRPr="00ED1BC5">
        <w:t>BSAS</w:t>
      </w:r>
      <w:r w:rsidRPr="00ED1BC5">
        <w:rPr>
          <w:spacing w:val="-5"/>
        </w:rPr>
        <w:t xml:space="preserve"> </w:t>
      </w:r>
      <w:r w:rsidRPr="00ED1BC5">
        <w:t>treatment</w:t>
      </w:r>
      <w:r w:rsidRPr="00ED1BC5">
        <w:rPr>
          <w:spacing w:val="-7"/>
        </w:rPr>
        <w:t xml:space="preserve"> </w:t>
      </w:r>
      <w:r w:rsidRPr="00ED1BC5">
        <w:t>prior</w:t>
      </w:r>
      <w:r w:rsidRPr="00ED1BC5">
        <w:rPr>
          <w:spacing w:val="-5"/>
        </w:rPr>
        <w:t xml:space="preserve"> </w:t>
      </w:r>
      <w:r w:rsidRPr="00ED1BC5">
        <w:t>to</w:t>
      </w:r>
      <w:r w:rsidRPr="00ED1BC5">
        <w:rPr>
          <w:spacing w:val="-4"/>
        </w:rPr>
        <w:t xml:space="preserve"> </w:t>
      </w:r>
      <w:r w:rsidRPr="00ED1BC5">
        <w:t>their fatal opioid-related overdose. This number decreased yearly, from 63% in 2019 to 60% in 2021.</w:t>
      </w:r>
      <w:r w:rsidRPr="00B02ABC">
        <w:t xml:space="preserve"> </w:t>
      </w:r>
    </w:p>
    <w:p w14:paraId="166A1C2B" w14:textId="4CD46E2D" w:rsidR="00B02ABC" w:rsidRDefault="00B02ABC" w:rsidP="00B02ABC">
      <w:pPr>
        <w:pStyle w:val="BodyText"/>
        <w:numPr>
          <w:ilvl w:val="1"/>
          <w:numId w:val="18"/>
        </w:numPr>
        <w:ind w:right="881"/>
        <w:jc w:val="both"/>
      </w:pPr>
      <w:r w:rsidRPr="00ED1BC5">
        <w:t>45% (2,799) had at least one prior opioid-related overdose before the fatal opioid-related</w:t>
      </w:r>
      <w:r w:rsidRPr="00ED1BC5">
        <w:rPr>
          <w:spacing w:val="-1"/>
        </w:rPr>
        <w:t xml:space="preserve"> </w:t>
      </w:r>
      <w:r w:rsidRPr="00ED1BC5">
        <w:t>overdose. This number decreased slightly from 46% in 2019 to 44% in 2021.</w:t>
      </w:r>
    </w:p>
    <w:p w14:paraId="7AA3DDFF" w14:textId="77777777" w:rsidR="00E721C5" w:rsidRDefault="00E721C5" w:rsidP="00E721C5">
      <w:pPr>
        <w:pStyle w:val="BodyText"/>
        <w:ind w:left="1440" w:right="881"/>
        <w:jc w:val="both"/>
      </w:pPr>
    </w:p>
    <w:p w14:paraId="26219CA9" w14:textId="0A3D5170" w:rsidR="00ED1BC5" w:rsidRPr="00B02ABC" w:rsidRDefault="00F95274" w:rsidP="00A65D0F">
      <w:pPr>
        <w:pStyle w:val="BodyText"/>
        <w:ind w:left="1440" w:right="881"/>
      </w:pPr>
      <w:r>
        <w:rPr>
          <w:noProof/>
        </w:rPr>
        <w:drawing>
          <wp:inline distT="0" distB="0" distL="0" distR="0" wp14:anchorId="716C5DAE" wp14:editId="7E1CD9A3">
            <wp:extent cx="4582746" cy="2724572"/>
            <wp:effectExtent l="0" t="0" r="8890" b="0"/>
            <wp:docPr id="1133006794" name="Chart 1">
              <a:extLst xmlns:a="http://schemas.openxmlformats.org/drawingml/2006/main">
                <a:ext uri="{FF2B5EF4-FFF2-40B4-BE49-F238E27FC236}">
                  <a16:creationId xmlns:a16="http://schemas.microsoft.com/office/drawing/2014/main" id="{A17D3FC8-3594-E449-800A-A98823937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B6CD195" w14:textId="33622F99" w:rsidR="00E721C5" w:rsidRDefault="00A65D0F" w:rsidP="00E721C5">
      <w:pPr>
        <w:pStyle w:val="ListParagraph"/>
        <w:tabs>
          <w:tab w:val="left" w:pos="1200"/>
        </w:tabs>
        <w:ind w:left="1440" w:right="1065" w:firstLine="0"/>
        <w:rPr>
          <w:sz w:val="24"/>
        </w:rPr>
      </w:pPr>
      <w:r>
        <w:rPr>
          <w:noProof/>
        </w:rPr>
        <w:drawing>
          <wp:inline distT="0" distB="0" distL="0" distR="0" wp14:anchorId="58C8D5D9" wp14:editId="33D63D40">
            <wp:extent cx="4569545" cy="2683814"/>
            <wp:effectExtent l="0" t="0" r="2540" b="2540"/>
            <wp:docPr id="769228726" name="Chart 1">
              <a:extLst xmlns:a="http://schemas.openxmlformats.org/drawingml/2006/main">
                <a:ext uri="{FF2B5EF4-FFF2-40B4-BE49-F238E27FC236}">
                  <a16:creationId xmlns:a16="http://schemas.microsoft.com/office/drawing/2014/main" id="{D154D0E3-0DBC-4875-A3E8-B92CA460D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3E1FDCF" w14:textId="026CA2A5" w:rsidR="007E0CDD" w:rsidRDefault="007E0CDD" w:rsidP="00A65D0F">
      <w:pPr>
        <w:tabs>
          <w:tab w:val="left" w:pos="1200"/>
        </w:tabs>
        <w:ind w:right="1065"/>
        <w:jc w:val="center"/>
        <w:rPr>
          <w:color w:val="FF0000"/>
          <w:sz w:val="24"/>
          <w:szCs w:val="24"/>
        </w:rPr>
      </w:pPr>
    </w:p>
    <w:p w14:paraId="32863C76" w14:textId="77777777" w:rsidR="00BE64AE" w:rsidRPr="00ED1BC5" w:rsidRDefault="00BE64AE" w:rsidP="00E721C5">
      <w:pPr>
        <w:tabs>
          <w:tab w:val="left" w:pos="1200"/>
        </w:tabs>
        <w:ind w:right="1065"/>
        <w:jc w:val="center"/>
        <w:rPr>
          <w:sz w:val="24"/>
        </w:rPr>
      </w:pPr>
    </w:p>
    <w:p w14:paraId="43237DB5" w14:textId="5172ED38" w:rsidR="008D6DDE" w:rsidRDefault="00DF3C39" w:rsidP="00BE64AE">
      <w:pPr>
        <w:pStyle w:val="Heading2"/>
        <w:spacing w:before="19"/>
        <w:ind w:left="0" w:right="989"/>
        <w:jc w:val="both"/>
      </w:pPr>
      <w:bookmarkStart w:id="9" w:name="Analysis_#7:_Whether_any_individuals_had"/>
      <w:bookmarkEnd w:id="9"/>
      <w:r>
        <w:t>Analysis</w:t>
      </w:r>
      <w:r>
        <w:rPr>
          <w:spacing w:val="-4"/>
        </w:rPr>
        <w:t xml:space="preserve"> </w:t>
      </w:r>
      <w:r>
        <w:t>#7:</w:t>
      </w:r>
      <w:r>
        <w:rPr>
          <w:spacing w:val="-5"/>
        </w:rPr>
        <w:t xml:space="preserve"> </w:t>
      </w:r>
      <w:r>
        <w:t>Whether</w:t>
      </w:r>
      <w:r>
        <w:rPr>
          <w:spacing w:val="-3"/>
        </w:rPr>
        <w:t xml:space="preserve"> </w:t>
      </w:r>
      <w:r>
        <w:t>any</w:t>
      </w:r>
      <w:r>
        <w:rPr>
          <w:spacing w:val="-5"/>
        </w:rPr>
        <w:t xml:space="preserve"> </w:t>
      </w:r>
      <w:r>
        <w:t>individuals</w:t>
      </w:r>
      <w:r>
        <w:rPr>
          <w:spacing w:val="-4"/>
        </w:rPr>
        <w:t xml:space="preserve"> </w:t>
      </w:r>
      <w:r>
        <w:t>had</w:t>
      </w:r>
      <w:r>
        <w:rPr>
          <w:spacing w:val="-6"/>
        </w:rPr>
        <w:t xml:space="preserve"> </w:t>
      </w:r>
      <w:r>
        <w:t>been</w:t>
      </w:r>
      <w:r>
        <w:rPr>
          <w:spacing w:val="-4"/>
        </w:rPr>
        <w:t xml:space="preserve"> </w:t>
      </w:r>
      <w:r>
        <w:t>previously</w:t>
      </w:r>
      <w:r>
        <w:rPr>
          <w:spacing w:val="-5"/>
        </w:rPr>
        <w:t xml:space="preserve"> </w:t>
      </w:r>
      <w:r>
        <w:t>detained,</w:t>
      </w:r>
      <w:r>
        <w:rPr>
          <w:spacing w:val="-5"/>
        </w:rPr>
        <w:t xml:space="preserve"> </w:t>
      </w:r>
      <w:r>
        <w:t>committed</w:t>
      </w:r>
      <w:r w:rsidR="00C5115A">
        <w:t>,</w:t>
      </w:r>
      <w:r>
        <w:t xml:space="preserve"> or incarcerated and, if so, whether they had received</w:t>
      </w:r>
      <w:r>
        <w:rPr>
          <w:spacing w:val="-1"/>
        </w:rPr>
        <w:t xml:space="preserve"> </w:t>
      </w:r>
      <w:r>
        <w:t>treatment and treatment type during the detention, commitment, or incarceration.</w:t>
      </w:r>
    </w:p>
    <w:p w14:paraId="43237DB6" w14:textId="77777777" w:rsidR="008D6DDE" w:rsidRDefault="008D6DDE" w:rsidP="00BE64AE">
      <w:pPr>
        <w:pStyle w:val="BodyText"/>
        <w:spacing w:before="7"/>
        <w:rPr>
          <w:b/>
          <w:sz w:val="22"/>
        </w:rPr>
      </w:pPr>
    </w:p>
    <w:p w14:paraId="2DCCAA9B" w14:textId="19BC8426" w:rsidR="00BE64AE" w:rsidRDefault="00DF3C39" w:rsidP="00BE64AE">
      <w:pPr>
        <w:pStyle w:val="BodyText"/>
        <w:ind w:right="916"/>
      </w:pPr>
      <w:r>
        <w:t>Chapter 208 of the Acts of 2018 required DPH and the following five county houses of correction</w:t>
      </w:r>
      <w:r>
        <w:rPr>
          <w:spacing w:val="-4"/>
        </w:rPr>
        <w:t xml:space="preserve"> </w:t>
      </w:r>
      <w:r>
        <w:t>(HOCs)</w:t>
      </w:r>
      <w:r>
        <w:rPr>
          <w:spacing w:val="-3"/>
        </w:rPr>
        <w:t xml:space="preserve"> </w:t>
      </w:r>
      <w:r>
        <w:t>to</w:t>
      </w:r>
      <w:r>
        <w:rPr>
          <w:spacing w:val="-2"/>
        </w:rPr>
        <w:t xml:space="preserve"> </w:t>
      </w:r>
      <w:r>
        <w:t>participate</w:t>
      </w:r>
      <w:r>
        <w:rPr>
          <w:spacing w:val="-4"/>
        </w:rPr>
        <w:t xml:space="preserve"> </w:t>
      </w:r>
      <w:r>
        <w:t>in</w:t>
      </w:r>
      <w:r>
        <w:rPr>
          <w:spacing w:val="-1"/>
        </w:rPr>
        <w:t xml:space="preserve"> </w:t>
      </w:r>
      <w:r>
        <w:t>a</w:t>
      </w:r>
      <w:r>
        <w:rPr>
          <w:spacing w:val="-5"/>
        </w:rPr>
        <w:t xml:space="preserve"> </w:t>
      </w:r>
      <w:r>
        <w:t>pilot</w:t>
      </w:r>
      <w:r>
        <w:rPr>
          <w:spacing w:val="-4"/>
        </w:rPr>
        <w:t xml:space="preserve"> </w:t>
      </w:r>
      <w:r>
        <w:t>program</w:t>
      </w:r>
      <w:r>
        <w:rPr>
          <w:spacing w:val="-5"/>
        </w:rPr>
        <w:t xml:space="preserve"> </w:t>
      </w:r>
      <w:r>
        <w:t>offering</w:t>
      </w:r>
      <w:r>
        <w:rPr>
          <w:spacing w:val="-5"/>
        </w:rPr>
        <w:t xml:space="preserve"> </w:t>
      </w:r>
      <w:r>
        <w:t>broad</w:t>
      </w:r>
      <w:r>
        <w:rPr>
          <w:spacing w:val="-4"/>
        </w:rPr>
        <w:t xml:space="preserve"> </w:t>
      </w:r>
      <w:r>
        <w:t>access</w:t>
      </w:r>
      <w:r>
        <w:rPr>
          <w:spacing w:val="-3"/>
        </w:rPr>
        <w:t xml:space="preserve"> </w:t>
      </w:r>
      <w:r>
        <w:t>to</w:t>
      </w:r>
      <w:r>
        <w:rPr>
          <w:spacing w:val="-6"/>
        </w:rPr>
        <w:t xml:space="preserve"> </w:t>
      </w:r>
      <w:r>
        <w:t>FDA-approved medications for opioid use disorder (MOUD) to individuals housed within their facility:</w:t>
      </w:r>
    </w:p>
    <w:p w14:paraId="0FBFCAE0" w14:textId="77777777" w:rsidR="00BE64AE" w:rsidRPr="00BE64AE" w:rsidRDefault="00DF3C39" w:rsidP="00BE64AE">
      <w:pPr>
        <w:pStyle w:val="BodyText"/>
        <w:numPr>
          <w:ilvl w:val="0"/>
          <w:numId w:val="26"/>
        </w:numPr>
        <w:ind w:right="916"/>
      </w:pPr>
      <w:r w:rsidRPr="00BE64AE">
        <w:t>Franklin County</w:t>
      </w:r>
      <w:r w:rsidRPr="00BE64AE">
        <w:rPr>
          <w:spacing w:val="-1"/>
        </w:rPr>
        <w:t xml:space="preserve"> </w:t>
      </w:r>
      <w:r w:rsidRPr="00BE64AE">
        <w:t>House</w:t>
      </w:r>
      <w:r w:rsidRPr="00BE64AE">
        <w:rPr>
          <w:spacing w:val="-2"/>
        </w:rPr>
        <w:t xml:space="preserve"> </w:t>
      </w:r>
      <w:r w:rsidRPr="00BE64AE">
        <w:t>of</w:t>
      </w:r>
      <w:r w:rsidRPr="00BE64AE">
        <w:rPr>
          <w:spacing w:val="-2"/>
        </w:rPr>
        <w:t xml:space="preserve"> Correction</w:t>
      </w:r>
    </w:p>
    <w:p w14:paraId="713BDFB3" w14:textId="77777777" w:rsidR="00BE64AE" w:rsidRPr="00BE64AE" w:rsidRDefault="00DF3C39" w:rsidP="00BE64AE">
      <w:pPr>
        <w:pStyle w:val="BodyText"/>
        <w:numPr>
          <w:ilvl w:val="0"/>
          <w:numId w:val="26"/>
        </w:numPr>
        <w:ind w:right="916"/>
      </w:pPr>
      <w:r w:rsidRPr="00BE64AE">
        <w:t>Hampshire</w:t>
      </w:r>
      <w:r w:rsidRPr="00BE64AE">
        <w:rPr>
          <w:spacing w:val="-2"/>
        </w:rPr>
        <w:t xml:space="preserve"> </w:t>
      </w:r>
      <w:r w:rsidRPr="00BE64AE">
        <w:t>County</w:t>
      </w:r>
      <w:r w:rsidRPr="00BE64AE">
        <w:rPr>
          <w:spacing w:val="-1"/>
        </w:rPr>
        <w:t xml:space="preserve"> </w:t>
      </w:r>
      <w:r w:rsidRPr="00BE64AE">
        <w:t>House</w:t>
      </w:r>
      <w:r w:rsidRPr="00BE64AE">
        <w:rPr>
          <w:spacing w:val="-1"/>
        </w:rPr>
        <w:t xml:space="preserve"> </w:t>
      </w:r>
      <w:r w:rsidRPr="00BE64AE">
        <w:t>of</w:t>
      </w:r>
      <w:r w:rsidRPr="00BE64AE">
        <w:rPr>
          <w:spacing w:val="-1"/>
        </w:rPr>
        <w:t xml:space="preserve"> </w:t>
      </w:r>
      <w:r w:rsidRPr="00BE64AE">
        <w:rPr>
          <w:spacing w:val="-2"/>
        </w:rPr>
        <w:t>Correction</w:t>
      </w:r>
    </w:p>
    <w:p w14:paraId="3C1DBC91" w14:textId="77777777" w:rsidR="00BE64AE" w:rsidRPr="00BE64AE" w:rsidRDefault="00DF3C39" w:rsidP="00BE64AE">
      <w:pPr>
        <w:pStyle w:val="BodyText"/>
        <w:numPr>
          <w:ilvl w:val="0"/>
          <w:numId w:val="26"/>
        </w:numPr>
        <w:ind w:right="916"/>
      </w:pPr>
      <w:r w:rsidRPr="00BE64AE">
        <w:t>Hampden County</w:t>
      </w:r>
      <w:r w:rsidRPr="00BE64AE">
        <w:rPr>
          <w:spacing w:val="-1"/>
        </w:rPr>
        <w:t xml:space="preserve"> </w:t>
      </w:r>
      <w:r w:rsidRPr="00BE64AE">
        <w:t>House</w:t>
      </w:r>
      <w:r w:rsidRPr="00BE64AE">
        <w:rPr>
          <w:spacing w:val="-2"/>
        </w:rPr>
        <w:t xml:space="preserve"> </w:t>
      </w:r>
      <w:r w:rsidRPr="00BE64AE">
        <w:t>of</w:t>
      </w:r>
      <w:r w:rsidRPr="00BE64AE">
        <w:rPr>
          <w:spacing w:val="1"/>
        </w:rPr>
        <w:t xml:space="preserve"> </w:t>
      </w:r>
      <w:r w:rsidRPr="00BE64AE">
        <w:rPr>
          <w:spacing w:val="-2"/>
        </w:rPr>
        <w:t>Correction</w:t>
      </w:r>
    </w:p>
    <w:p w14:paraId="528A4E53" w14:textId="77777777" w:rsidR="00BE64AE" w:rsidRPr="00BE64AE" w:rsidRDefault="00DF3C39" w:rsidP="00BE64AE">
      <w:pPr>
        <w:pStyle w:val="BodyText"/>
        <w:numPr>
          <w:ilvl w:val="0"/>
          <w:numId w:val="26"/>
        </w:numPr>
        <w:ind w:right="916"/>
      </w:pPr>
      <w:r w:rsidRPr="00BE64AE">
        <w:t>Middlesex</w:t>
      </w:r>
      <w:r w:rsidRPr="00BE64AE">
        <w:rPr>
          <w:spacing w:val="-2"/>
        </w:rPr>
        <w:t xml:space="preserve"> </w:t>
      </w:r>
      <w:r w:rsidRPr="00BE64AE">
        <w:t>County</w:t>
      </w:r>
      <w:r w:rsidRPr="00BE64AE">
        <w:rPr>
          <w:spacing w:val="-1"/>
        </w:rPr>
        <w:t xml:space="preserve"> </w:t>
      </w:r>
      <w:r w:rsidRPr="00BE64AE">
        <w:t>House</w:t>
      </w:r>
      <w:r w:rsidRPr="00BE64AE">
        <w:rPr>
          <w:spacing w:val="-2"/>
        </w:rPr>
        <w:t xml:space="preserve"> </w:t>
      </w:r>
      <w:r w:rsidRPr="00BE64AE">
        <w:t>of</w:t>
      </w:r>
      <w:r w:rsidRPr="00BE64AE">
        <w:rPr>
          <w:spacing w:val="-2"/>
        </w:rPr>
        <w:t xml:space="preserve"> Correction</w:t>
      </w:r>
    </w:p>
    <w:p w14:paraId="43237DBC" w14:textId="0CCA9387" w:rsidR="008D6DDE" w:rsidRPr="00BE64AE" w:rsidRDefault="00DF3C39" w:rsidP="00BE64AE">
      <w:pPr>
        <w:pStyle w:val="BodyText"/>
        <w:numPr>
          <w:ilvl w:val="0"/>
          <w:numId w:val="26"/>
        </w:numPr>
        <w:ind w:right="916"/>
      </w:pPr>
      <w:r w:rsidRPr="00BE64AE">
        <w:t>Norfolk</w:t>
      </w:r>
      <w:r w:rsidRPr="00BE64AE">
        <w:rPr>
          <w:spacing w:val="-3"/>
        </w:rPr>
        <w:t xml:space="preserve"> </w:t>
      </w:r>
      <w:r w:rsidRPr="00BE64AE">
        <w:t>County</w:t>
      </w:r>
      <w:r w:rsidRPr="00BE64AE">
        <w:rPr>
          <w:spacing w:val="-2"/>
        </w:rPr>
        <w:t xml:space="preserve"> </w:t>
      </w:r>
      <w:r w:rsidRPr="00BE64AE">
        <w:t>House</w:t>
      </w:r>
      <w:r w:rsidRPr="00BE64AE">
        <w:rPr>
          <w:spacing w:val="-1"/>
        </w:rPr>
        <w:t xml:space="preserve"> </w:t>
      </w:r>
      <w:r w:rsidRPr="00BE64AE">
        <w:t>of</w:t>
      </w:r>
      <w:r w:rsidRPr="00BE64AE">
        <w:rPr>
          <w:spacing w:val="-2"/>
        </w:rPr>
        <w:t xml:space="preserve"> Correction</w:t>
      </w:r>
    </w:p>
    <w:p w14:paraId="43237DBD" w14:textId="77777777" w:rsidR="008D6DDE" w:rsidRDefault="008D6DDE" w:rsidP="00BE64AE">
      <w:pPr>
        <w:pStyle w:val="BodyText"/>
        <w:spacing w:before="11"/>
        <w:rPr>
          <w:sz w:val="23"/>
        </w:rPr>
      </w:pPr>
    </w:p>
    <w:p w14:paraId="43237DBE" w14:textId="1204282B" w:rsidR="008D6DDE" w:rsidRDefault="00DF3C39" w:rsidP="00BE64AE">
      <w:pPr>
        <w:pStyle w:val="BodyText"/>
        <w:spacing w:before="1"/>
        <w:ind w:right="736"/>
      </w:pPr>
      <w:r>
        <w:t>As</w:t>
      </w:r>
      <w:r>
        <w:rPr>
          <w:spacing w:val="-3"/>
        </w:rPr>
        <w:t xml:space="preserve"> </w:t>
      </w:r>
      <w:r>
        <w:t>a</w:t>
      </w:r>
      <w:r>
        <w:rPr>
          <w:spacing w:val="-2"/>
        </w:rPr>
        <w:t xml:space="preserve"> </w:t>
      </w:r>
      <w:r>
        <w:t>part</w:t>
      </w:r>
      <w:r>
        <w:rPr>
          <w:spacing w:val="-4"/>
        </w:rPr>
        <w:t xml:space="preserve"> </w:t>
      </w:r>
      <w:r>
        <w:t>of</w:t>
      </w:r>
      <w:r>
        <w:rPr>
          <w:spacing w:val="-4"/>
        </w:rPr>
        <w:t xml:space="preserve"> </w:t>
      </w:r>
      <w:r>
        <w:t>this</w:t>
      </w:r>
      <w:r>
        <w:rPr>
          <w:spacing w:val="-3"/>
        </w:rPr>
        <w:t xml:space="preserve"> </w:t>
      </w:r>
      <w:r>
        <w:t>legislation,</w:t>
      </w:r>
      <w:r>
        <w:rPr>
          <w:spacing w:val="-2"/>
        </w:rPr>
        <w:t xml:space="preserve"> </w:t>
      </w:r>
      <w:r>
        <w:t>DPH</w:t>
      </w:r>
      <w:r>
        <w:rPr>
          <w:spacing w:val="-3"/>
        </w:rPr>
        <w:t xml:space="preserve"> </w:t>
      </w:r>
      <w:r>
        <w:t>must</w:t>
      </w:r>
      <w:r>
        <w:rPr>
          <w:spacing w:val="-2"/>
        </w:rPr>
        <w:t xml:space="preserve"> </w:t>
      </w:r>
      <w:r>
        <w:t>report</w:t>
      </w:r>
      <w:r>
        <w:rPr>
          <w:spacing w:val="-1"/>
        </w:rPr>
        <w:t xml:space="preserve"> </w:t>
      </w:r>
      <w:r>
        <w:t>annually</w:t>
      </w:r>
      <w:r>
        <w:rPr>
          <w:spacing w:val="-3"/>
        </w:rPr>
        <w:t xml:space="preserve"> </w:t>
      </w:r>
      <w:r>
        <w:t>on</w:t>
      </w:r>
      <w:r>
        <w:rPr>
          <w:spacing w:val="-4"/>
        </w:rPr>
        <w:t xml:space="preserve"> </w:t>
      </w:r>
      <w:r>
        <w:t>the</w:t>
      </w:r>
      <w:r>
        <w:rPr>
          <w:spacing w:val="-2"/>
        </w:rPr>
        <w:t xml:space="preserve"> </w:t>
      </w:r>
      <w:r>
        <w:t>outcomes</w:t>
      </w:r>
      <w:r>
        <w:rPr>
          <w:spacing w:val="-3"/>
        </w:rPr>
        <w:t xml:space="preserve"> </w:t>
      </w:r>
      <w:r w:rsidR="4FAFB41B">
        <w:rPr>
          <w:spacing w:val="-3"/>
        </w:rPr>
        <w:t xml:space="preserve">of </w:t>
      </w:r>
      <w:r w:rsidR="00C5115A">
        <w:t>the established MOUD programs</w:t>
      </w:r>
      <w:r>
        <w:t>.</w:t>
      </w:r>
    </w:p>
    <w:p w14:paraId="43237DBF" w14:textId="77777777" w:rsidR="008D6DDE" w:rsidRDefault="008D6DDE" w:rsidP="00BE64AE">
      <w:pPr>
        <w:pStyle w:val="BodyText"/>
        <w:spacing w:before="11"/>
        <w:rPr>
          <w:sz w:val="23"/>
        </w:rPr>
      </w:pPr>
    </w:p>
    <w:p w14:paraId="007F87E6" w14:textId="77777777" w:rsidR="00BE64AE" w:rsidRDefault="00DF3C39" w:rsidP="00BE64AE">
      <w:pPr>
        <w:pStyle w:val="BodyText"/>
        <w:ind w:right="916"/>
      </w:pPr>
      <w:r>
        <w:t>The</w:t>
      </w:r>
      <w:r>
        <w:rPr>
          <w:spacing w:val="-3"/>
        </w:rPr>
        <w:t xml:space="preserve"> </w:t>
      </w:r>
      <w:r>
        <w:t>following</w:t>
      </w:r>
      <w:r>
        <w:rPr>
          <w:spacing w:val="-4"/>
        </w:rPr>
        <w:t xml:space="preserve"> </w:t>
      </w:r>
      <w:r>
        <w:t>two</w:t>
      </w:r>
      <w:r>
        <w:rPr>
          <w:spacing w:val="-3"/>
        </w:rPr>
        <w:t xml:space="preserve"> </w:t>
      </w:r>
      <w:r>
        <w:t>additional</w:t>
      </w:r>
      <w:r>
        <w:rPr>
          <w:spacing w:val="-2"/>
        </w:rPr>
        <w:t xml:space="preserve"> </w:t>
      </w:r>
      <w:r>
        <w:t>HOCs</w:t>
      </w:r>
      <w:r>
        <w:rPr>
          <w:spacing w:val="-2"/>
        </w:rPr>
        <w:t xml:space="preserve"> </w:t>
      </w:r>
      <w:r>
        <w:t>were</w:t>
      </w:r>
      <w:r>
        <w:rPr>
          <w:spacing w:val="-2"/>
        </w:rPr>
        <w:t xml:space="preserve"> </w:t>
      </w:r>
      <w:r>
        <w:t>later</w:t>
      </w:r>
      <w:r>
        <w:rPr>
          <w:spacing w:val="-4"/>
        </w:rPr>
        <w:t xml:space="preserve"> </w:t>
      </w:r>
      <w:r>
        <w:t>added</w:t>
      </w:r>
      <w:r>
        <w:rPr>
          <w:spacing w:val="-3"/>
        </w:rPr>
        <w:t xml:space="preserve"> </w:t>
      </w:r>
      <w:r>
        <w:t>to</w:t>
      </w:r>
      <w:r>
        <w:rPr>
          <w:spacing w:val="-3"/>
        </w:rPr>
        <w:t xml:space="preserve"> </w:t>
      </w:r>
      <w:r>
        <w:t>this</w:t>
      </w:r>
      <w:r>
        <w:rPr>
          <w:spacing w:val="-2"/>
        </w:rPr>
        <w:t xml:space="preserve"> </w:t>
      </w:r>
      <w:r>
        <w:t>requirement</w:t>
      </w:r>
      <w:r>
        <w:rPr>
          <w:spacing w:val="-1"/>
        </w:rPr>
        <w:t xml:space="preserve"> </w:t>
      </w:r>
      <w:r>
        <w:t>in</w:t>
      </w:r>
      <w:r>
        <w:rPr>
          <w:spacing w:val="-1"/>
        </w:rPr>
        <w:t xml:space="preserve"> </w:t>
      </w:r>
      <w:r>
        <w:t>the</w:t>
      </w:r>
      <w:r>
        <w:rPr>
          <w:spacing w:val="-2"/>
        </w:rPr>
        <w:t xml:space="preserve"> </w:t>
      </w:r>
      <w:r>
        <w:t>Fiscal</w:t>
      </w:r>
      <w:r>
        <w:rPr>
          <w:spacing w:val="-2"/>
        </w:rPr>
        <w:t xml:space="preserve"> </w:t>
      </w:r>
      <w:r>
        <w:t>Year</w:t>
      </w:r>
      <w:r>
        <w:rPr>
          <w:spacing w:val="-4"/>
        </w:rPr>
        <w:t xml:space="preserve"> </w:t>
      </w:r>
      <w:r>
        <w:t>2019 supplemental budget:</w:t>
      </w:r>
    </w:p>
    <w:p w14:paraId="43237DC1" w14:textId="218E098C" w:rsidR="008D6DDE" w:rsidRPr="00BE64AE" w:rsidRDefault="00DF3C39" w:rsidP="00BE64AE">
      <w:pPr>
        <w:pStyle w:val="BodyText"/>
        <w:numPr>
          <w:ilvl w:val="0"/>
          <w:numId w:val="1"/>
        </w:numPr>
        <w:ind w:right="916"/>
      </w:pPr>
      <w:r w:rsidRPr="00BE64AE">
        <w:t>Essex</w:t>
      </w:r>
      <w:r w:rsidRPr="00BE64AE">
        <w:rPr>
          <w:spacing w:val="-1"/>
        </w:rPr>
        <w:t xml:space="preserve"> </w:t>
      </w:r>
      <w:r w:rsidRPr="00BE64AE">
        <w:t>County</w:t>
      </w:r>
      <w:r w:rsidRPr="00BE64AE">
        <w:rPr>
          <w:spacing w:val="-2"/>
        </w:rPr>
        <w:t xml:space="preserve"> </w:t>
      </w:r>
      <w:r w:rsidRPr="00BE64AE">
        <w:t>House</w:t>
      </w:r>
      <w:r w:rsidRPr="00BE64AE">
        <w:rPr>
          <w:spacing w:val="-1"/>
        </w:rPr>
        <w:t xml:space="preserve"> </w:t>
      </w:r>
      <w:r w:rsidRPr="00BE64AE">
        <w:t>of</w:t>
      </w:r>
      <w:r w:rsidRPr="00BE64AE">
        <w:rPr>
          <w:spacing w:val="-2"/>
        </w:rPr>
        <w:t xml:space="preserve"> Correction</w:t>
      </w:r>
    </w:p>
    <w:p w14:paraId="43237DC2" w14:textId="77777777" w:rsidR="008D6DDE" w:rsidRDefault="00DF3C39" w:rsidP="00BE64AE">
      <w:pPr>
        <w:pStyle w:val="ListParagraph"/>
        <w:numPr>
          <w:ilvl w:val="0"/>
          <w:numId w:val="1"/>
        </w:numPr>
        <w:tabs>
          <w:tab w:val="left" w:pos="1198"/>
        </w:tabs>
        <w:ind w:left="1196" w:hanging="359"/>
        <w:rPr>
          <w:sz w:val="24"/>
        </w:rPr>
      </w:pPr>
      <w:r>
        <w:rPr>
          <w:sz w:val="24"/>
        </w:rPr>
        <w:t>Suffolk</w:t>
      </w:r>
      <w:r>
        <w:rPr>
          <w:spacing w:val="-3"/>
          <w:sz w:val="24"/>
        </w:rPr>
        <w:t xml:space="preserve"> </w:t>
      </w:r>
      <w:r>
        <w:rPr>
          <w:sz w:val="24"/>
        </w:rPr>
        <w:t>County</w:t>
      </w:r>
      <w:r>
        <w:rPr>
          <w:spacing w:val="-1"/>
          <w:sz w:val="24"/>
        </w:rPr>
        <w:t xml:space="preserve"> </w:t>
      </w:r>
      <w:r>
        <w:rPr>
          <w:sz w:val="24"/>
        </w:rPr>
        <w:t>House</w:t>
      </w:r>
      <w:r>
        <w:rPr>
          <w:spacing w:val="-1"/>
          <w:sz w:val="24"/>
        </w:rPr>
        <w:t xml:space="preserve"> </w:t>
      </w:r>
      <w:r>
        <w:rPr>
          <w:sz w:val="24"/>
        </w:rPr>
        <w:t>of</w:t>
      </w:r>
      <w:r>
        <w:rPr>
          <w:spacing w:val="-2"/>
          <w:sz w:val="24"/>
        </w:rPr>
        <w:t xml:space="preserve"> Correction</w:t>
      </w:r>
    </w:p>
    <w:p w14:paraId="43237DC3" w14:textId="77777777" w:rsidR="008D6DDE" w:rsidRDefault="008D6DDE" w:rsidP="00BE64AE">
      <w:pPr>
        <w:pStyle w:val="BodyText"/>
        <w:spacing w:before="7"/>
        <w:rPr>
          <w:sz w:val="22"/>
        </w:rPr>
      </w:pPr>
    </w:p>
    <w:p w14:paraId="43237DC4" w14:textId="03E1011E" w:rsidR="008D6DDE" w:rsidRDefault="00DF3C39" w:rsidP="00BE64AE">
      <w:pPr>
        <w:pStyle w:val="BodyText"/>
        <w:spacing w:before="1"/>
        <w:ind w:right="916"/>
      </w:pPr>
      <w:r>
        <w:t>DPH</w:t>
      </w:r>
      <w:r>
        <w:rPr>
          <w:spacing w:val="-4"/>
        </w:rPr>
        <w:t xml:space="preserve"> </w:t>
      </w:r>
      <w:r>
        <w:t>is</w:t>
      </w:r>
      <w:r>
        <w:rPr>
          <w:spacing w:val="-4"/>
        </w:rPr>
        <w:t xml:space="preserve"> </w:t>
      </w:r>
      <w:r>
        <w:t>currently</w:t>
      </w:r>
      <w:r>
        <w:rPr>
          <w:spacing w:val="-5"/>
        </w:rPr>
        <w:t xml:space="preserve"> </w:t>
      </w:r>
      <w:r>
        <w:t>conducting</w:t>
      </w:r>
      <w:r>
        <w:rPr>
          <w:spacing w:val="-4"/>
        </w:rPr>
        <w:t xml:space="preserve"> </w:t>
      </w:r>
      <w:r>
        <w:t>an</w:t>
      </w:r>
      <w:r>
        <w:rPr>
          <w:spacing w:val="-5"/>
        </w:rPr>
        <w:t xml:space="preserve"> </w:t>
      </w:r>
      <w:r>
        <w:t>in-depth</w:t>
      </w:r>
      <w:r>
        <w:rPr>
          <w:spacing w:val="-2"/>
        </w:rPr>
        <w:t xml:space="preserve"> </w:t>
      </w:r>
      <w:r>
        <w:t>evaluation</w:t>
      </w:r>
      <w:r>
        <w:rPr>
          <w:spacing w:val="-2"/>
        </w:rPr>
        <w:t xml:space="preserve"> </w:t>
      </w:r>
      <w:r>
        <w:t>of</w:t>
      </w:r>
      <w:r>
        <w:rPr>
          <w:spacing w:val="-2"/>
        </w:rPr>
        <w:t xml:space="preserve"> </w:t>
      </w:r>
      <w:r>
        <w:t>these</w:t>
      </w:r>
      <w:r>
        <w:rPr>
          <w:spacing w:val="-5"/>
        </w:rPr>
        <w:t xml:space="preserve"> </w:t>
      </w:r>
      <w:r>
        <w:t>treatment</w:t>
      </w:r>
      <w:r>
        <w:rPr>
          <w:spacing w:val="-5"/>
        </w:rPr>
        <w:t xml:space="preserve"> </w:t>
      </w:r>
      <w:r>
        <w:t>programs</w:t>
      </w:r>
      <w:r>
        <w:rPr>
          <w:spacing w:val="-4"/>
        </w:rPr>
        <w:t xml:space="preserve"> </w:t>
      </w:r>
      <w:r>
        <w:t>and</w:t>
      </w:r>
      <w:r>
        <w:rPr>
          <w:spacing w:val="-2"/>
        </w:rPr>
        <w:t xml:space="preserve"> </w:t>
      </w:r>
      <w:r>
        <w:t>will</w:t>
      </w:r>
      <w:r>
        <w:rPr>
          <w:spacing w:val="-3"/>
        </w:rPr>
        <w:t xml:space="preserve"> </w:t>
      </w:r>
      <w:r>
        <w:t xml:space="preserve">be able to report on outcomes </w:t>
      </w:r>
      <w:r w:rsidR="00FB4459">
        <w:t xml:space="preserve">later </w:t>
      </w:r>
      <w:r>
        <w:t>in 2024.</w:t>
      </w:r>
    </w:p>
    <w:p w14:paraId="43237DC5" w14:textId="77777777" w:rsidR="008D6DDE" w:rsidRDefault="008D6DDE" w:rsidP="00BE64AE">
      <w:pPr>
        <w:pStyle w:val="BodyText"/>
        <w:spacing w:before="1"/>
        <w:rPr>
          <w:sz w:val="28"/>
        </w:rPr>
      </w:pPr>
    </w:p>
    <w:p w14:paraId="43237DC6" w14:textId="77777777" w:rsidR="008D6DDE" w:rsidRDefault="00DF3C39" w:rsidP="00BE64AE">
      <w:pPr>
        <w:pStyle w:val="Heading2"/>
        <w:ind w:left="0"/>
      </w:pPr>
      <w:bookmarkStart w:id="10" w:name="Conclusion"/>
      <w:bookmarkEnd w:id="10"/>
      <w:r>
        <w:rPr>
          <w:spacing w:val="-2"/>
        </w:rPr>
        <w:t>Conclusion</w:t>
      </w:r>
    </w:p>
    <w:p w14:paraId="24D33A4B" w14:textId="77777777" w:rsidR="00BE64AE" w:rsidRDefault="00BE64AE" w:rsidP="00BE64AE">
      <w:pPr>
        <w:pStyle w:val="BodyText"/>
        <w:spacing w:before="10"/>
        <w:rPr>
          <w:b/>
          <w:sz w:val="23"/>
        </w:rPr>
      </w:pPr>
    </w:p>
    <w:p w14:paraId="4F5DB742" w14:textId="54A78244" w:rsidR="00BE64AE" w:rsidRPr="003D724F" w:rsidRDefault="001270A4" w:rsidP="001270A4">
      <w:pPr>
        <w:pStyle w:val="BodyText"/>
        <w:numPr>
          <w:ilvl w:val="0"/>
          <w:numId w:val="18"/>
        </w:numPr>
        <w:spacing w:before="10"/>
      </w:pPr>
      <w:r w:rsidRPr="003D724F">
        <w:t>Results show that people who died of either an opioid-related overdose or any drug overdose from 2019 through 2022 were more likely to have had a prescription for certain drugs (MOUD, opioid, benzodiazepine, or stimulant) the further away in time from the death. Looking back to 2011, people were mo</w:t>
      </w:r>
      <w:r w:rsidR="00C5115A">
        <w:t>re</w:t>
      </w:r>
      <w:r w:rsidRPr="003D724F">
        <w:t xml:space="preserve"> likely to have had a prescription for an opioid compared to the other drugs.</w:t>
      </w:r>
    </w:p>
    <w:p w14:paraId="1DB4B7E3" w14:textId="0AAF902F" w:rsidR="003700B3" w:rsidRPr="00797C7C" w:rsidRDefault="003700B3" w:rsidP="00A65D0F">
      <w:pPr>
        <w:pStyle w:val="BodyText"/>
        <w:numPr>
          <w:ilvl w:val="0"/>
          <w:numId w:val="18"/>
        </w:numPr>
        <w:spacing w:before="10" w:line="259" w:lineRule="auto"/>
      </w:pPr>
      <w:r>
        <w:t xml:space="preserve">While the odds of receiving naltrexone within 14 days </w:t>
      </w:r>
      <w:r w:rsidR="0052154E">
        <w:t xml:space="preserve">of </w:t>
      </w:r>
      <w:r>
        <w:t>discharge w</w:t>
      </w:r>
      <w:r w:rsidR="0052154E">
        <w:t>ere</w:t>
      </w:r>
      <w:r>
        <w:t xml:space="preserve"> much higher after a</w:t>
      </w:r>
      <w:r w:rsidR="00606D01">
        <w:t>n</w:t>
      </w:r>
      <w:r>
        <w:t xml:space="preserve"> S.35 admission compared with a voluntary </w:t>
      </w:r>
      <w:r w:rsidR="7F94BDAC">
        <w:t>WMS WMS</w:t>
      </w:r>
      <w:r>
        <w:t>+/-CSS discharge, this is not necessarily a positive finding.</w:t>
      </w:r>
      <w:r w:rsidR="00AD1E9C">
        <w:t xml:space="preserve"> </w:t>
      </w:r>
      <w:r w:rsidR="1CF6F8A8" w:rsidRPr="0634A078">
        <w:rPr>
          <w:color w:val="242424"/>
        </w:rPr>
        <w:t>Naltrexone is only effective for reducing use among patients who are not tolerant to opioids</w:t>
      </w:r>
      <w:r w:rsidR="54349707" w:rsidRPr="0634A078">
        <w:rPr>
          <w:color w:val="242424"/>
        </w:rPr>
        <w:t xml:space="preserve"> and does not address withdrawal symptoms. </w:t>
      </w:r>
      <w:r w:rsidR="1CF6F8A8" w:rsidRPr="0634A078">
        <w:rPr>
          <w:color w:val="242424"/>
        </w:rPr>
        <w:t>Adherence to naltrexone is</w:t>
      </w:r>
      <w:r w:rsidR="556F1664" w:rsidRPr="0634A078">
        <w:rPr>
          <w:color w:val="242424"/>
        </w:rPr>
        <w:t xml:space="preserve"> worse than for methadone or buprenorphine and is</w:t>
      </w:r>
      <w:r w:rsidR="1CF6F8A8" w:rsidRPr="0634A078">
        <w:rPr>
          <w:color w:val="242424"/>
        </w:rPr>
        <w:t xml:space="preserve"> especially poor for daily oral naltrexone compared to monthly extended-release injectable naltrexone, such that oral naltrexone is recommended only in limited circumstances.</w:t>
      </w:r>
      <w:r w:rsidR="1CF6F8A8" w:rsidRPr="0634A078">
        <w:rPr>
          <w:color w:val="242424"/>
          <w:vertAlign w:val="superscript"/>
        </w:rPr>
        <w:t xml:space="preserve"> </w:t>
      </w:r>
      <w:r w:rsidR="1CF6F8A8" w:rsidRPr="0634A078">
        <w:rPr>
          <w:color w:val="242424"/>
        </w:rPr>
        <w:t>Among those who initiate the medication, monthly extended-release injectable naltrexone reduces opioid use.</w:t>
      </w:r>
    </w:p>
    <w:p w14:paraId="66444CD6" w14:textId="049309DB" w:rsidR="003700B3" w:rsidRPr="00797C7C" w:rsidRDefault="00AD1E9C" w:rsidP="0634A078">
      <w:pPr>
        <w:pStyle w:val="BodyText"/>
        <w:numPr>
          <w:ilvl w:val="0"/>
          <w:numId w:val="18"/>
        </w:numPr>
        <w:spacing w:before="10" w:line="259" w:lineRule="auto"/>
      </w:pPr>
      <w:r>
        <w:t>T</w:t>
      </w:r>
      <w:r w:rsidR="003700B3">
        <w:t xml:space="preserve">he odds of experiencing the different ED/hospitalization outcomes were reduced after discharge from S.35 as compared with voluntary </w:t>
      </w:r>
      <w:r w:rsidR="2CD63515">
        <w:t>WMS WMS</w:t>
      </w:r>
      <w:r w:rsidR="003700B3">
        <w:t>+/-CSS discharge</w:t>
      </w:r>
      <w:r w:rsidR="00A05445">
        <w:t>;</w:t>
      </w:r>
      <w:r w:rsidR="003700B3">
        <w:t xml:space="preserve"> the S.35 discharges were more likely to be associated with a further Residential/CSS admission, meaning that a person was less likely to be in the community and “eligible” to experience an ED stay or hospitalization after their S.35 discharge. </w:t>
      </w:r>
    </w:p>
    <w:p w14:paraId="767577BC" w14:textId="2319A361" w:rsidR="003700B3" w:rsidRPr="00797C7C" w:rsidRDefault="003700B3" w:rsidP="0634A078">
      <w:pPr>
        <w:pStyle w:val="BodyText"/>
        <w:numPr>
          <w:ilvl w:val="0"/>
          <w:numId w:val="18"/>
        </w:numPr>
        <w:spacing w:before="10" w:line="259" w:lineRule="auto"/>
      </w:pPr>
      <w:r>
        <w:t xml:space="preserve">Last, while there was no significant difference in all-cause mortality at 30 or 90 days, the odds ratios do point to high odds after S.35 discharges compared with voluntary </w:t>
      </w:r>
      <w:r w:rsidR="7CCD3555">
        <w:t>WMS WMS</w:t>
      </w:r>
      <w:r>
        <w:t xml:space="preserve">+/-CSS discharges. </w:t>
      </w:r>
      <w:r w:rsidR="52344A1D" w:rsidRPr="0634A078">
        <w:rPr>
          <w:rFonts w:ascii="Segoe UI" w:eastAsia="Segoe UI" w:hAnsi="Segoe UI" w:cs="Segoe UI"/>
          <w:color w:val="333333"/>
          <w:sz w:val="18"/>
          <w:szCs w:val="18"/>
        </w:rPr>
        <w:t xml:space="preserve"> </w:t>
      </w:r>
      <w:r w:rsidR="52344A1D" w:rsidRPr="00A65D0F">
        <w:rPr>
          <w:rFonts w:eastAsia="Segoe UI"/>
          <w:color w:val="333333"/>
        </w:rPr>
        <w:t>In a larger sample, it is possible that an analysis would find a statistically significant difference</w:t>
      </w:r>
      <w:r w:rsidR="52344A1D" w:rsidRPr="0634A078">
        <w:rPr>
          <w:rFonts w:ascii="Segoe UI" w:eastAsia="Segoe UI" w:hAnsi="Segoe UI" w:cs="Segoe UI"/>
          <w:color w:val="333333"/>
          <w:sz w:val="18"/>
          <w:szCs w:val="18"/>
        </w:rPr>
        <w:t xml:space="preserve"> </w:t>
      </w:r>
      <w:r w:rsidR="52344A1D" w:rsidRPr="00A65D0F">
        <w:rPr>
          <w:rFonts w:asciiTheme="minorHAnsi" w:eastAsiaTheme="minorEastAsia" w:hAnsiTheme="minorHAnsi" w:cstheme="minorBidi"/>
          <w:color w:val="333333"/>
        </w:rPr>
        <w:t>between the two groups; however all-cause mortality is relatively rare event so we cannot assess this.</w:t>
      </w:r>
    </w:p>
    <w:p w14:paraId="0B26D578" w14:textId="6B11D561" w:rsidR="00797C7C" w:rsidRPr="00797C7C" w:rsidRDefault="00797C7C" w:rsidP="00797C7C">
      <w:pPr>
        <w:pStyle w:val="ListParagraph"/>
        <w:numPr>
          <w:ilvl w:val="0"/>
          <w:numId w:val="18"/>
        </w:numPr>
        <w:rPr>
          <w:sz w:val="24"/>
          <w:szCs w:val="24"/>
        </w:rPr>
      </w:pPr>
      <w:r w:rsidRPr="0634A078">
        <w:rPr>
          <w:sz w:val="24"/>
          <w:szCs w:val="24"/>
        </w:rPr>
        <w:t xml:space="preserve">Several analyses demonstrated that there are structural factors related to </w:t>
      </w:r>
      <w:r w:rsidR="006151ED" w:rsidRPr="0634A078">
        <w:rPr>
          <w:sz w:val="24"/>
          <w:szCs w:val="24"/>
        </w:rPr>
        <w:t xml:space="preserve">the </w:t>
      </w:r>
      <w:r w:rsidRPr="0634A078">
        <w:rPr>
          <w:sz w:val="24"/>
          <w:szCs w:val="24"/>
        </w:rPr>
        <w:t xml:space="preserve">heightened risk of overdose.  </w:t>
      </w:r>
    </w:p>
    <w:p w14:paraId="48A8B4A4" w14:textId="3FF45C07" w:rsidR="00797C7C" w:rsidRDefault="00447C36" w:rsidP="001270A4">
      <w:pPr>
        <w:pStyle w:val="BodyText"/>
        <w:numPr>
          <w:ilvl w:val="0"/>
          <w:numId w:val="18"/>
        </w:numPr>
        <w:spacing w:before="10"/>
      </w:pPr>
      <w:r>
        <w:t xml:space="preserve">Fentanyl continues to be a driver of both opioid-related and all drug-related overdose. </w:t>
      </w:r>
      <w:r w:rsidR="00A42AC1">
        <w:t xml:space="preserve">After fentanyl, cocaine is the drug </w:t>
      </w:r>
      <w:r w:rsidR="00584A7A">
        <w:t>most found</w:t>
      </w:r>
      <w:r w:rsidR="00A42AC1">
        <w:t xml:space="preserve"> in post-mortem toxicology of both opioid-related and all drug-related overdoses. </w:t>
      </w:r>
    </w:p>
    <w:p w14:paraId="3AEFB945" w14:textId="0C65F346" w:rsidR="001270A4" w:rsidRPr="00B02ABC" w:rsidRDefault="00DF22E3" w:rsidP="00841414">
      <w:pPr>
        <w:pStyle w:val="BodyText"/>
        <w:numPr>
          <w:ilvl w:val="0"/>
          <w:numId w:val="18"/>
        </w:numPr>
        <w:spacing w:before="10"/>
        <w:rPr>
          <w:sz w:val="23"/>
        </w:rPr>
      </w:pPr>
      <w:r w:rsidRPr="00ED1BC5">
        <w:t>62%</w:t>
      </w:r>
      <w:r w:rsidRPr="00B02ABC">
        <w:rPr>
          <w:spacing w:val="-1"/>
        </w:rPr>
        <w:t xml:space="preserve"> </w:t>
      </w:r>
      <w:r>
        <w:t xml:space="preserve">of people </w:t>
      </w:r>
      <w:r w:rsidR="00597DB6">
        <w:t xml:space="preserve">who experienced a fatal opioid-related overdose from 2019 through 2021 </w:t>
      </w:r>
      <w:r w:rsidRPr="00ED1BC5">
        <w:t>had</w:t>
      </w:r>
      <w:r w:rsidRPr="00B02ABC">
        <w:rPr>
          <w:spacing w:val="-4"/>
        </w:rPr>
        <w:t xml:space="preserve"> </w:t>
      </w:r>
      <w:r w:rsidR="00597DB6" w:rsidRPr="00B02ABC">
        <w:rPr>
          <w:spacing w:val="-4"/>
        </w:rPr>
        <w:t xml:space="preserve">ever </w:t>
      </w:r>
      <w:r w:rsidRPr="00ED1BC5">
        <w:t>enrolled</w:t>
      </w:r>
      <w:r w:rsidRPr="00B02ABC">
        <w:rPr>
          <w:spacing w:val="-1"/>
        </w:rPr>
        <w:t xml:space="preserve"> </w:t>
      </w:r>
      <w:r w:rsidRPr="00ED1BC5">
        <w:t>in</w:t>
      </w:r>
      <w:r w:rsidRPr="00B02ABC">
        <w:rPr>
          <w:spacing w:val="-1"/>
        </w:rPr>
        <w:t xml:space="preserve"> </w:t>
      </w:r>
      <w:r w:rsidRPr="00ED1BC5">
        <w:t>BSAS</w:t>
      </w:r>
      <w:r w:rsidRPr="00B02ABC">
        <w:rPr>
          <w:spacing w:val="-5"/>
        </w:rPr>
        <w:t xml:space="preserve"> </w:t>
      </w:r>
      <w:r w:rsidRPr="00ED1BC5">
        <w:t>treatment</w:t>
      </w:r>
      <w:r w:rsidRPr="00B02ABC">
        <w:rPr>
          <w:spacing w:val="-7"/>
        </w:rPr>
        <w:t xml:space="preserve"> </w:t>
      </w:r>
      <w:r w:rsidRPr="00ED1BC5">
        <w:t>prior</w:t>
      </w:r>
      <w:r w:rsidRPr="00B02ABC">
        <w:rPr>
          <w:spacing w:val="-5"/>
        </w:rPr>
        <w:t xml:space="preserve"> </w:t>
      </w:r>
      <w:r w:rsidRPr="00ED1BC5">
        <w:t>to</w:t>
      </w:r>
      <w:r w:rsidRPr="00B02ABC">
        <w:rPr>
          <w:spacing w:val="-4"/>
        </w:rPr>
        <w:t xml:space="preserve"> </w:t>
      </w:r>
      <w:r w:rsidRPr="00ED1BC5">
        <w:t xml:space="preserve">their </w:t>
      </w:r>
      <w:r w:rsidR="00597DB6">
        <w:t xml:space="preserve">fatal overdose. </w:t>
      </w:r>
      <w:r w:rsidR="00B02ABC" w:rsidRPr="00ED1BC5">
        <w:t xml:space="preserve">45% </w:t>
      </w:r>
      <w:r w:rsidR="00B02ABC">
        <w:t xml:space="preserve">of these people </w:t>
      </w:r>
      <w:r w:rsidR="00B02ABC" w:rsidRPr="00ED1BC5">
        <w:t>had at least one prior opioid-related overdose before the</w:t>
      </w:r>
      <w:r w:rsidR="00B02ABC">
        <w:t>ir</w:t>
      </w:r>
      <w:r w:rsidR="00B02ABC" w:rsidRPr="00ED1BC5">
        <w:t xml:space="preserve"> fatal opioid-related</w:t>
      </w:r>
      <w:r w:rsidR="00B02ABC" w:rsidRPr="00ED1BC5">
        <w:rPr>
          <w:spacing w:val="-1"/>
        </w:rPr>
        <w:t xml:space="preserve"> </w:t>
      </w:r>
      <w:r w:rsidR="00B02ABC" w:rsidRPr="00ED1BC5">
        <w:t>overdose.</w:t>
      </w:r>
    </w:p>
    <w:p w14:paraId="3395F547" w14:textId="77777777" w:rsidR="00B02ABC" w:rsidRDefault="00B02ABC" w:rsidP="00BE64AE">
      <w:pPr>
        <w:pStyle w:val="BodyText"/>
        <w:ind w:right="943"/>
      </w:pPr>
    </w:p>
    <w:p w14:paraId="43237DDB" w14:textId="3E3287F1" w:rsidR="008D6DDE" w:rsidRDefault="00DF3C39" w:rsidP="00BE64AE">
      <w:pPr>
        <w:pStyle w:val="BodyText"/>
        <w:ind w:right="943"/>
      </w:pPr>
      <w:r>
        <w:t>In the</w:t>
      </w:r>
      <w:r>
        <w:rPr>
          <w:spacing w:val="-3"/>
        </w:rPr>
        <w:t xml:space="preserve"> </w:t>
      </w:r>
      <w:r>
        <w:t>next</w:t>
      </w:r>
      <w:r>
        <w:rPr>
          <w:spacing w:val="-3"/>
        </w:rPr>
        <w:t xml:space="preserve"> </w:t>
      </w:r>
      <w:r>
        <w:t>year,</w:t>
      </w:r>
      <w:r>
        <w:rPr>
          <w:spacing w:val="-4"/>
        </w:rPr>
        <w:t xml:space="preserve"> </w:t>
      </w:r>
      <w:r>
        <w:t>DPH</w:t>
      </w:r>
      <w:r>
        <w:rPr>
          <w:spacing w:val="-5"/>
        </w:rPr>
        <w:t xml:space="preserve"> </w:t>
      </w:r>
      <w:r>
        <w:t>will</w:t>
      </w:r>
      <w:r>
        <w:rPr>
          <w:spacing w:val="-1"/>
        </w:rPr>
        <w:t xml:space="preserve"> </w:t>
      </w:r>
      <w:r>
        <w:t>continue</w:t>
      </w:r>
      <w:r>
        <w:rPr>
          <w:spacing w:val="-1"/>
        </w:rPr>
        <w:t xml:space="preserve"> </w:t>
      </w:r>
      <w:r>
        <w:t>work</w:t>
      </w:r>
      <w:r>
        <w:rPr>
          <w:spacing w:val="-3"/>
        </w:rPr>
        <w:t xml:space="preserve"> </w:t>
      </w:r>
      <w:r>
        <w:t>to</w:t>
      </w:r>
      <w:r>
        <w:rPr>
          <w:spacing w:val="-1"/>
        </w:rPr>
        <w:t xml:space="preserve"> </w:t>
      </w:r>
      <w:r>
        <w:t>bring</w:t>
      </w:r>
      <w:r>
        <w:rPr>
          <w:spacing w:val="-2"/>
        </w:rPr>
        <w:t xml:space="preserve"> </w:t>
      </w:r>
      <w:r>
        <w:t>into</w:t>
      </w:r>
      <w:r>
        <w:rPr>
          <w:spacing w:val="-3"/>
        </w:rPr>
        <w:t xml:space="preserve"> </w:t>
      </w:r>
      <w:r>
        <w:t>the</w:t>
      </w:r>
      <w:r>
        <w:rPr>
          <w:spacing w:val="-3"/>
        </w:rPr>
        <w:t xml:space="preserve"> </w:t>
      </w:r>
      <w:r>
        <w:t>PHD</w:t>
      </w:r>
      <w:r>
        <w:rPr>
          <w:spacing w:val="-3"/>
        </w:rPr>
        <w:t xml:space="preserve"> </w:t>
      </w:r>
      <w:r>
        <w:t>the</w:t>
      </w:r>
      <w:r>
        <w:rPr>
          <w:spacing w:val="-3"/>
        </w:rPr>
        <w:t xml:space="preserve"> </w:t>
      </w:r>
      <w:r>
        <w:t>additional</w:t>
      </w:r>
      <w:r>
        <w:rPr>
          <w:spacing w:val="-1"/>
        </w:rPr>
        <w:t xml:space="preserve"> </w:t>
      </w:r>
      <w:r>
        <w:t>datasets</w:t>
      </w:r>
      <w:r>
        <w:rPr>
          <w:spacing w:val="-4"/>
        </w:rPr>
        <w:t xml:space="preserve"> </w:t>
      </w:r>
      <w:r>
        <w:t>needed to refine the requested analyses.</w:t>
      </w:r>
    </w:p>
    <w:p w14:paraId="43237DDC" w14:textId="77777777" w:rsidR="008D6DDE" w:rsidRDefault="008D6DDE" w:rsidP="00BE64AE">
      <w:pPr>
        <w:pStyle w:val="BodyText"/>
      </w:pPr>
    </w:p>
    <w:p w14:paraId="43237DDD" w14:textId="77777777" w:rsidR="008D6DDE" w:rsidRDefault="00DF3C39">
      <w:pPr>
        <w:ind w:left="1878" w:right="2237"/>
        <w:jc w:val="center"/>
        <w:rPr>
          <w:sz w:val="24"/>
        </w:rPr>
      </w:pPr>
      <w:r>
        <w:rPr>
          <w:spacing w:val="-5"/>
          <w:sz w:val="24"/>
        </w:rPr>
        <w:t>###</w:t>
      </w:r>
    </w:p>
    <w:sectPr w:rsidR="008D6DDE" w:rsidSect="000A0D8A">
      <w:footerReference w:type="default" r:id="rId53"/>
      <w:pgSz w:w="12240" w:h="15840"/>
      <w:pgMar w:top="1440" w:right="1440" w:bottom="1440" w:left="1440" w:header="0" w:footer="7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67D76" w14:textId="77777777" w:rsidR="00AD6685" w:rsidRDefault="00AD6685">
      <w:r>
        <w:separator/>
      </w:r>
    </w:p>
  </w:endnote>
  <w:endnote w:type="continuationSeparator" w:id="0">
    <w:p w14:paraId="3BB9E709" w14:textId="77777777" w:rsidR="00AD6685" w:rsidRDefault="00AD6685">
      <w:r>
        <w:continuationSeparator/>
      </w:r>
    </w:p>
  </w:endnote>
  <w:endnote w:type="continuationNotice" w:id="1">
    <w:p w14:paraId="06AEFC78" w14:textId="77777777" w:rsidR="00AD6685" w:rsidRDefault="00AD6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4FA8C" w14:textId="77777777" w:rsidR="006B00FD" w:rsidRDefault="006B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37E0C" w14:textId="77777777" w:rsidR="008D6DDE" w:rsidRDefault="00DF3C3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3237E0E" wp14:editId="0142AE2B">
              <wp:simplePos x="0" y="0"/>
              <wp:positionH relativeFrom="page">
                <wp:posOffset>2526283</wp:posOffset>
              </wp:positionH>
              <wp:positionV relativeFrom="page">
                <wp:posOffset>9419166</wp:posOffset>
              </wp:positionV>
              <wp:extent cx="27178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0" cy="194310"/>
                      </a:xfrm>
                      <a:prstGeom prst="rect">
                        <a:avLst/>
                      </a:prstGeom>
                    </wps:spPr>
                    <wps:txbx>
                      <w:txbxContent>
                        <w:p w14:paraId="43237E2E" w14:textId="77777777" w:rsidR="008D6DDE" w:rsidRDefault="00DF3C39">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1"/>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1"/>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txbxContent>
                    </wps:txbx>
                    <wps:bodyPr wrap="square" lIns="0" tIns="0" rIns="0" bIns="0" rtlCol="0">
                      <a:noAutofit/>
                    </wps:bodyPr>
                  </wps:wsp>
                </a:graphicData>
              </a:graphic>
            </wp:anchor>
          </w:drawing>
        </mc:Choice>
        <mc:Fallback>
          <w:pict>
            <v:shapetype w14:anchorId="43237E0E" id="_x0000_t202" coordsize="21600,21600" o:spt="202" path="m,l,21600r21600,l21600,xe">
              <v:stroke joinstyle="miter"/>
              <v:path gradientshapeok="t" o:connecttype="rect"/>
            </v:shapetype>
            <v:shape id="Textbox 6" o:spid="_x0000_s1027" type="#_x0000_t202" style="position:absolute;margin-left:198.9pt;margin-top:741.65pt;width:2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" filled="f" stroked="f">
              <v:textbox inset="0,0,0,0">
                <w:txbxContent>
                  <w:p w14:paraId="43237E2E" w14:textId="77777777" w:rsidR="008D6DDE" w:rsidRDefault="00DF3C39">
                    <w:pPr>
                      <w:spacing w:before="10"/>
                      <w:ind w:left="20"/>
                      <w:rPr>
                        <w:rFonts w:ascii="Times New Roman"/>
                        <w:i/>
                        <w:sz w:val="24"/>
                      </w:rPr>
                    </w:pPr>
                    <w:r>
                      <w:rPr>
                        <w:rFonts w:ascii="Times New Roman"/>
                        <w:i/>
                        <w:sz w:val="24"/>
                      </w:rPr>
                      <w:t>(This</w:t>
                    </w:r>
                    <w:r>
                      <w:rPr>
                        <w:rFonts w:ascii="Times New Roman"/>
                        <w:i/>
                        <w:spacing w:val="-2"/>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1"/>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1"/>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37E0D" w14:textId="77777777" w:rsidR="008D6DDE" w:rsidRDefault="00DF3C39">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43237E10" wp14:editId="48CDC493">
              <wp:simplePos x="0" y="0"/>
              <wp:positionH relativeFrom="page">
                <wp:posOffset>3770376</wp:posOffset>
              </wp:positionH>
              <wp:positionV relativeFrom="page">
                <wp:posOffset>9433052</wp:posOffset>
              </wp:positionV>
              <wp:extent cx="244475"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43237E2F" w14:textId="77777777" w:rsidR="008D6DDE" w:rsidRDefault="00DF3C39">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3237E10" id="_x0000_t202" coordsize="21600,21600" o:spt="202" path="m,l,21600r21600,l21600,xe">
              <v:stroke joinstyle="miter"/>
              <v:path gradientshapeok="t" o:connecttype="rect"/>
            </v:shapetype>
            <v:shape id="Textbox 7" o:spid="_x0000_s1028" type="#_x0000_t202" style="position:absolute;margin-left:296.9pt;margin-top:742.75pt;width:19.25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" filled="f" stroked="f">
              <v:textbox inset="0,0,0,0">
                <w:txbxContent>
                  <w:p w14:paraId="43237E2F" w14:textId="77777777" w:rsidR="008D6DDE" w:rsidRDefault="00DF3C39">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FA1DD" w14:textId="77777777" w:rsidR="00AD6685" w:rsidRDefault="00AD6685">
      <w:r>
        <w:separator/>
      </w:r>
    </w:p>
  </w:footnote>
  <w:footnote w:type="continuationSeparator" w:id="0">
    <w:p w14:paraId="017B373F" w14:textId="77777777" w:rsidR="00AD6685" w:rsidRDefault="00AD6685">
      <w:r>
        <w:continuationSeparator/>
      </w:r>
    </w:p>
  </w:footnote>
  <w:footnote w:type="continuationNotice" w:id="1">
    <w:p w14:paraId="633C2276" w14:textId="77777777" w:rsidR="00AD6685" w:rsidRDefault="00AD6685"/>
  </w:footnote>
  <w:footnote w:id="2">
    <w:p w14:paraId="70C2B2C9" w14:textId="77777777" w:rsidR="002B0606" w:rsidRPr="004661E6" w:rsidRDefault="002B0606" w:rsidP="002B0606">
      <w:pPr>
        <w:pStyle w:val="FootnoteText"/>
        <w:rPr>
          <w:sz w:val="18"/>
          <w:szCs w:val="18"/>
        </w:rPr>
      </w:pPr>
      <w:r w:rsidRPr="004661E6">
        <w:rPr>
          <w:rStyle w:val="FootnoteReference"/>
          <w:sz w:val="18"/>
          <w:szCs w:val="18"/>
        </w:rPr>
        <w:footnoteRef/>
      </w:r>
      <w:r w:rsidRPr="004661E6">
        <w:rPr>
          <w:sz w:val="18"/>
          <w:szCs w:val="18"/>
        </w:rPr>
        <w:t xml:space="preserve"> Massachusetts Department of Public Health. 2023. 2023 Report on Priority Public Health Trends from the Public Health Data Warehouse. </w:t>
      </w:r>
      <w:hyperlink r:id="rId1">
        <w:r w:rsidRPr="004661E6">
          <w:rPr>
            <w:rStyle w:val="Hyperlink"/>
            <w:sz w:val="18"/>
            <w:szCs w:val="18"/>
          </w:rPr>
          <w:t>https://www.mass.gov/doc/phd-2023-legislative-report-0</w:t>
        </w:r>
      </w:hyperlink>
      <w:r w:rsidRPr="004661E6">
        <w:rPr>
          <w:sz w:val="18"/>
          <w:szCs w:val="18"/>
        </w:rPr>
        <w:t>.</w:t>
      </w:r>
    </w:p>
  </w:footnote>
  <w:footnote w:id="3">
    <w:p w14:paraId="564913D7" w14:textId="79FA4E29" w:rsidR="0C504D78" w:rsidRDefault="0C504D78" w:rsidP="0C504D78">
      <w:pPr>
        <w:pStyle w:val="FootnoteText"/>
      </w:pPr>
      <w:r w:rsidRPr="0C504D78">
        <w:rPr>
          <w:rStyle w:val="FootnoteReference"/>
        </w:rPr>
        <w:footnoteRef/>
      </w:r>
      <w:r>
        <w:t xml:space="preserve"> </w:t>
      </w:r>
      <w:hyperlink r:id="rId2">
        <w:r w:rsidRPr="0C504D78">
          <w:rPr>
            <w:rStyle w:val="Hyperlink"/>
            <w:i/>
            <w:iCs/>
            <w:sz w:val="18"/>
            <w:szCs w:val="18"/>
          </w:rPr>
          <w:t>Massachusetts Department of Public Health. (2023 December). Data Brief: Opioid-Related Overdose Deaths among Massachusetts Residents</w:t>
        </w:r>
        <w:r w:rsidRPr="0C504D78">
          <w:rPr>
            <w:rStyle w:val="Hyperlink"/>
            <w:sz w:val="18"/>
            <w:szCs w:val="18"/>
          </w:rPr>
          <w:t>. Mass.gov.</w:t>
        </w:r>
      </w:hyperlink>
      <w:r w:rsidRPr="0C504D78">
        <w:rPr>
          <w:rStyle w:val="Hyperlink"/>
          <w:sz w:val="18"/>
          <w:szCs w:val="18"/>
        </w:rPr>
        <w:t xml:space="preserve"> </w:t>
      </w:r>
    </w:p>
  </w:footnote>
  <w:footnote w:id="4">
    <w:p w14:paraId="1D861B97" w14:textId="42B71468" w:rsidR="006E00B4" w:rsidRDefault="006E00B4">
      <w:pPr>
        <w:pStyle w:val="FootnoteText"/>
      </w:pPr>
      <w:r>
        <w:rPr>
          <w:rStyle w:val="FootnoteReference"/>
        </w:rPr>
        <w:footnoteRef/>
      </w:r>
      <w:r>
        <w:t xml:space="preserve"> </w:t>
      </w:r>
      <w:hyperlink r:id="rId3">
        <w:r w:rsidR="007564FC">
          <w:rPr>
            <w:color w:val="0000FF"/>
            <w:sz w:val="18"/>
            <w:u w:val="single" w:color="0000FF"/>
          </w:rPr>
          <w:t>Massachusetts</w:t>
        </w:r>
        <w:r w:rsidR="007564FC">
          <w:rPr>
            <w:color w:val="0000FF"/>
            <w:spacing w:val="-3"/>
            <w:sz w:val="18"/>
            <w:u w:val="single" w:color="0000FF"/>
          </w:rPr>
          <w:t xml:space="preserve"> </w:t>
        </w:r>
        <w:r w:rsidR="007564FC">
          <w:rPr>
            <w:color w:val="0000FF"/>
            <w:sz w:val="18"/>
            <w:u w:val="single" w:color="0000FF"/>
          </w:rPr>
          <w:t>Department</w:t>
        </w:r>
        <w:r w:rsidR="007564FC">
          <w:rPr>
            <w:color w:val="0000FF"/>
            <w:spacing w:val="-3"/>
            <w:sz w:val="18"/>
            <w:u w:val="single" w:color="0000FF"/>
          </w:rPr>
          <w:t xml:space="preserve"> </w:t>
        </w:r>
        <w:r w:rsidR="007564FC">
          <w:rPr>
            <w:color w:val="0000FF"/>
            <w:sz w:val="18"/>
            <w:u w:val="single" w:color="0000FF"/>
          </w:rPr>
          <w:t>of</w:t>
        </w:r>
        <w:r w:rsidR="007564FC">
          <w:rPr>
            <w:color w:val="0000FF"/>
            <w:spacing w:val="-2"/>
            <w:sz w:val="18"/>
            <w:u w:val="single" w:color="0000FF"/>
          </w:rPr>
          <w:t xml:space="preserve"> </w:t>
        </w:r>
        <w:r w:rsidR="007564FC">
          <w:rPr>
            <w:color w:val="0000FF"/>
            <w:sz w:val="18"/>
            <w:u w:val="single" w:color="0000FF"/>
          </w:rPr>
          <w:t>Public</w:t>
        </w:r>
        <w:r w:rsidR="007564FC">
          <w:rPr>
            <w:color w:val="0000FF"/>
            <w:spacing w:val="-2"/>
            <w:sz w:val="18"/>
            <w:u w:val="single" w:color="0000FF"/>
          </w:rPr>
          <w:t xml:space="preserve"> </w:t>
        </w:r>
        <w:r w:rsidR="007564FC">
          <w:rPr>
            <w:color w:val="0000FF"/>
            <w:sz w:val="18"/>
            <w:u w:val="single" w:color="0000FF"/>
          </w:rPr>
          <w:t>Health.</w:t>
        </w:r>
        <w:r w:rsidR="007564FC">
          <w:rPr>
            <w:color w:val="0000FF"/>
            <w:spacing w:val="-2"/>
            <w:sz w:val="18"/>
            <w:u w:val="single" w:color="0000FF"/>
          </w:rPr>
          <w:t xml:space="preserve"> </w:t>
        </w:r>
        <w:r w:rsidR="007564FC">
          <w:rPr>
            <w:color w:val="0000FF"/>
            <w:sz w:val="18"/>
            <w:u w:val="single" w:color="0000FF"/>
          </w:rPr>
          <w:t>(2016,</w:t>
        </w:r>
        <w:r w:rsidR="007564FC">
          <w:rPr>
            <w:color w:val="0000FF"/>
            <w:spacing w:val="-2"/>
            <w:sz w:val="18"/>
            <w:u w:val="single" w:color="0000FF"/>
          </w:rPr>
          <w:t xml:space="preserve"> </w:t>
        </w:r>
        <w:r w:rsidR="007564FC">
          <w:rPr>
            <w:color w:val="0000FF"/>
            <w:sz w:val="18"/>
            <w:u w:val="single" w:color="0000FF"/>
          </w:rPr>
          <w:t>September</w:t>
        </w:r>
        <w:r w:rsidR="007564FC">
          <w:rPr>
            <w:color w:val="0000FF"/>
            <w:spacing w:val="-3"/>
            <w:sz w:val="18"/>
            <w:u w:val="single" w:color="0000FF"/>
          </w:rPr>
          <w:t xml:space="preserve"> </w:t>
        </w:r>
        <w:r w:rsidR="007564FC">
          <w:rPr>
            <w:color w:val="0000FF"/>
            <w:sz w:val="18"/>
            <w:u w:val="single" w:color="0000FF"/>
          </w:rPr>
          <w:t>15).</w:t>
        </w:r>
        <w:r w:rsidR="007564FC">
          <w:rPr>
            <w:color w:val="0000FF"/>
            <w:spacing w:val="-2"/>
            <w:sz w:val="18"/>
            <w:u w:val="single" w:color="0000FF"/>
          </w:rPr>
          <w:t xml:space="preserve"> </w:t>
        </w:r>
        <w:r w:rsidR="007564FC">
          <w:rPr>
            <w:i/>
            <w:color w:val="0000FF"/>
            <w:sz w:val="18"/>
            <w:u w:val="single" w:color="0000FF"/>
          </w:rPr>
          <w:t>An</w:t>
        </w:r>
        <w:r w:rsidR="007564FC">
          <w:rPr>
            <w:i/>
            <w:color w:val="0000FF"/>
            <w:spacing w:val="-1"/>
            <w:sz w:val="18"/>
            <w:u w:val="single" w:color="0000FF"/>
          </w:rPr>
          <w:t xml:space="preserve"> </w:t>
        </w:r>
        <w:r w:rsidR="007564FC">
          <w:rPr>
            <w:i/>
            <w:color w:val="0000FF"/>
            <w:sz w:val="18"/>
            <w:u w:val="single" w:color="0000FF"/>
          </w:rPr>
          <w:t>Assessment</w:t>
        </w:r>
        <w:r w:rsidR="007564FC">
          <w:rPr>
            <w:i/>
            <w:color w:val="0000FF"/>
            <w:spacing w:val="-3"/>
            <w:sz w:val="18"/>
            <w:u w:val="single" w:color="0000FF"/>
          </w:rPr>
          <w:t xml:space="preserve"> </w:t>
        </w:r>
        <w:r w:rsidR="007564FC">
          <w:rPr>
            <w:i/>
            <w:color w:val="0000FF"/>
            <w:sz w:val="18"/>
            <w:u w:val="single" w:color="0000FF"/>
          </w:rPr>
          <w:t>of</w:t>
        </w:r>
        <w:r w:rsidR="007564FC">
          <w:rPr>
            <w:i/>
            <w:color w:val="0000FF"/>
            <w:spacing w:val="-2"/>
            <w:sz w:val="18"/>
            <w:u w:val="single" w:color="0000FF"/>
          </w:rPr>
          <w:t xml:space="preserve"> </w:t>
        </w:r>
        <w:r w:rsidR="007564FC">
          <w:rPr>
            <w:i/>
            <w:color w:val="0000FF"/>
            <w:sz w:val="18"/>
            <w:u w:val="single" w:color="0000FF"/>
          </w:rPr>
          <w:t>Opioid-</w:t>
        </w:r>
        <w:r w:rsidR="007564FC">
          <w:rPr>
            <w:i/>
            <w:color w:val="0000FF"/>
            <w:spacing w:val="-5"/>
            <w:sz w:val="18"/>
            <w:u w:val="single" w:color="0000FF"/>
          </w:rPr>
          <w:t xml:space="preserve"> </w:t>
        </w:r>
        <w:r w:rsidR="007564FC">
          <w:rPr>
            <w:i/>
            <w:color w:val="0000FF"/>
            <w:sz w:val="18"/>
            <w:u w:val="single" w:color="0000FF"/>
          </w:rPr>
          <w:t>Related</w:t>
        </w:r>
        <w:r w:rsidR="007564FC">
          <w:rPr>
            <w:i/>
            <w:color w:val="0000FF"/>
            <w:spacing w:val="-1"/>
            <w:sz w:val="18"/>
            <w:u w:val="single" w:color="0000FF"/>
          </w:rPr>
          <w:t xml:space="preserve"> </w:t>
        </w:r>
        <w:r w:rsidR="007564FC">
          <w:rPr>
            <w:i/>
            <w:color w:val="0000FF"/>
            <w:sz w:val="18"/>
            <w:u w:val="single" w:color="0000FF"/>
          </w:rPr>
          <w:t>Deaths</w:t>
        </w:r>
        <w:r w:rsidR="007564FC">
          <w:rPr>
            <w:i/>
            <w:color w:val="0000FF"/>
            <w:spacing w:val="-3"/>
            <w:sz w:val="18"/>
            <w:u w:val="single" w:color="0000FF"/>
          </w:rPr>
          <w:t xml:space="preserve"> </w:t>
        </w:r>
        <w:r w:rsidR="007564FC">
          <w:rPr>
            <w:i/>
            <w:color w:val="0000FF"/>
            <w:sz w:val="18"/>
            <w:u w:val="single" w:color="0000FF"/>
          </w:rPr>
          <w:t>in</w:t>
        </w:r>
      </w:hyperlink>
      <w:r w:rsidR="007564FC">
        <w:rPr>
          <w:i/>
          <w:color w:val="0000FF"/>
          <w:sz w:val="18"/>
        </w:rPr>
        <w:t xml:space="preserve"> </w:t>
      </w:r>
      <w:bookmarkStart w:id="3" w:name="_bookmark2"/>
      <w:bookmarkEnd w:id="3"/>
      <w:r w:rsidR="007564FC">
        <w:rPr>
          <w:sz w:val="22"/>
        </w:rPr>
        <w:fldChar w:fldCharType="begin"/>
      </w:r>
      <w:r w:rsidR="007564FC">
        <w:instrText>HYPERLINK "https://www.mass.gov/doc/chapter-55-2016-legislative-report-0/download" \h</w:instrText>
      </w:r>
      <w:r w:rsidR="007564FC">
        <w:rPr>
          <w:sz w:val="22"/>
        </w:rPr>
      </w:r>
      <w:r w:rsidR="007564FC">
        <w:rPr>
          <w:sz w:val="22"/>
        </w:rPr>
        <w:fldChar w:fldCharType="separate"/>
      </w:r>
      <w:r w:rsidR="007564FC">
        <w:rPr>
          <w:i/>
          <w:color w:val="0000FF"/>
          <w:sz w:val="18"/>
          <w:u w:val="single" w:color="0000FF"/>
        </w:rPr>
        <w:t xml:space="preserve">Massachusetts </w:t>
      </w:r>
      <w:r w:rsidR="00F441A4">
        <w:rPr>
          <w:i/>
          <w:color w:val="0000FF"/>
          <w:sz w:val="18"/>
          <w:u w:val="single" w:color="0000FF"/>
        </w:rPr>
        <w:t xml:space="preserve"> </w:t>
      </w:r>
      <w:r w:rsidR="007564FC">
        <w:rPr>
          <w:i/>
          <w:color w:val="0000FF"/>
          <w:sz w:val="18"/>
          <w:u w:val="single" w:color="0000FF"/>
        </w:rPr>
        <w:t>(2013 – 2014)</w:t>
      </w:r>
      <w:r w:rsidR="007564FC">
        <w:rPr>
          <w:color w:val="0000FF"/>
          <w:sz w:val="18"/>
          <w:u w:val="single" w:color="0000FF"/>
        </w:rPr>
        <w:t>. Mass.gov.</w:t>
      </w:r>
      <w:r w:rsidR="007564FC">
        <w:rPr>
          <w:color w:val="0000FF"/>
          <w:sz w:val="18"/>
          <w:u w:val="single" w:color="0000FF"/>
        </w:rPr>
        <w:fldChar w:fldCharType="end"/>
      </w:r>
    </w:p>
  </w:footnote>
  <w:footnote w:id="5">
    <w:p w14:paraId="67739F6C" w14:textId="6832834F" w:rsidR="007564FC" w:rsidRDefault="007564FC">
      <w:pPr>
        <w:pStyle w:val="FootnoteText"/>
      </w:pPr>
      <w:r>
        <w:rPr>
          <w:rStyle w:val="FootnoteReference"/>
        </w:rPr>
        <w:footnoteRef/>
      </w:r>
      <w:r>
        <w:t xml:space="preserve"> </w:t>
      </w:r>
      <w:r w:rsidR="009574B4">
        <w:rPr>
          <w:sz w:val="18"/>
        </w:rPr>
        <w:t xml:space="preserve"> </w:t>
      </w:r>
      <w:hyperlink r:id="rId4">
        <w:r w:rsidR="009574B4">
          <w:rPr>
            <w:color w:val="0000FF"/>
            <w:sz w:val="18"/>
            <w:u w:val="single" w:color="0000FF"/>
          </w:rPr>
          <w:t>Massachusetts</w:t>
        </w:r>
        <w:r w:rsidR="009574B4">
          <w:rPr>
            <w:color w:val="0000FF"/>
            <w:spacing w:val="-3"/>
            <w:sz w:val="18"/>
            <w:u w:val="single" w:color="0000FF"/>
          </w:rPr>
          <w:t xml:space="preserve"> </w:t>
        </w:r>
        <w:r w:rsidR="009574B4">
          <w:rPr>
            <w:color w:val="0000FF"/>
            <w:sz w:val="18"/>
            <w:u w:val="single" w:color="0000FF"/>
          </w:rPr>
          <w:t>Department</w:t>
        </w:r>
        <w:r w:rsidR="009574B4">
          <w:rPr>
            <w:color w:val="0000FF"/>
            <w:spacing w:val="-3"/>
            <w:sz w:val="18"/>
            <w:u w:val="single" w:color="0000FF"/>
          </w:rPr>
          <w:t xml:space="preserve"> </w:t>
        </w:r>
        <w:r w:rsidR="009574B4">
          <w:rPr>
            <w:color w:val="0000FF"/>
            <w:sz w:val="18"/>
            <w:u w:val="single" w:color="0000FF"/>
          </w:rPr>
          <w:t>of</w:t>
        </w:r>
        <w:r w:rsidR="009574B4">
          <w:rPr>
            <w:color w:val="0000FF"/>
            <w:spacing w:val="-2"/>
            <w:sz w:val="18"/>
            <w:u w:val="single" w:color="0000FF"/>
          </w:rPr>
          <w:t xml:space="preserve"> </w:t>
        </w:r>
        <w:r w:rsidR="009574B4">
          <w:rPr>
            <w:color w:val="0000FF"/>
            <w:sz w:val="18"/>
            <w:u w:val="single" w:color="0000FF"/>
          </w:rPr>
          <w:t>Public</w:t>
        </w:r>
        <w:r w:rsidR="009574B4">
          <w:rPr>
            <w:color w:val="0000FF"/>
            <w:spacing w:val="-2"/>
            <w:sz w:val="18"/>
            <w:u w:val="single" w:color="0000FF"/>
          </w:rPr>
          <w:t xml:space="preserve"> </w:t>
        </w:r>
        <w:r w:rsidR="009574B4">
          <w:rPr>
            <w:color w:val="0000FF"/>
            <w:sz w:val="18"/>
            <w:u w:val="single" w:color="0000FF"/>
          </w:rPr>
          <w:t>Health.</w:t>
        </w:r>
        <w:r w:rsidR="009574B4">
          <w:rPr>
            <w:color w:val="0000FF"/>
            <w:spacing w:val="-2"/>
            <w:sz w:val="18"/>
            <w:u w:val="single" w:color="0000FF"/>
          </w:rPr>
          <w:t xml:space="preserve"> </w:t>
        </w:r>
        <w:r w:rsidR="009574B4">
          <w:rPr>
            <w:color w:val="0000FF"/>
            <w:sz w:val="18"/>
            <w:u w:val="single" w:color="0000FF"/>
          </w:rPr>
          <w:t>(2017,</w:t>
        </w:r>
        <w:r w:rsidR="009574B4">
          <w:rPr>
            <w:color w:val="0000FF"/>
            <w:spacing w:val="-2"/>
            <w:sz w:val="18"/>
            <w:u w:val="single" w:color="0000FF"/>
          </w:rPr>
          <w:t xml:space="preserve"> </w:t>
        </w:r>
        <w:r w:rsidR="009574B4">
          <w:rPr>
            <w:color w:val="0000FF"/>
            <w:sz w:val="18"/>
            <w:u w:val="single" w:color="0000FF"/>
          </w:rPr>
          <w:t>August</w:t>
        </w:r>
        <w:r w:rsidR="009574B4">
          <w:rPr>
            <w:color w:val="0000FF"/>
            <w:spacing w:val="-3"/>
            <w:sz w:val="18"/>
            <w:u w:val="single" w:color="0000FF"/>
          </w:rPr>
          <w:t xml:space="preserve"> </w:t>
        </w:r>
        <w:r w:rsidR="009574B4">
          <w:rPr>
            <w:color w:val="0000FF"/>
            <w:sz w:val="18"/>
            <w:u w:val="single" w:color="0000FF"/>
          </w:rPr>
          <w:t>16).</w:t>
        </w:r>
        <w:r w:rsidR="009574B4">
          <w:rPr>
            <w:color w:val="0000FF"/>
            <w:spacing w:val="-2"/>
            <w:sz w:val="18"/>
            <w:u w:val="single" w:color="0000FF"/>
          </w:rPr>
          <w:t xml:space="preserve"> </w:t>
        </w:r>
        <w:r w:rsidR="009574B4">
          <w:rPr>
            <w:i/>
            <w:color w:val="0000FF"/>
            <w:sz w:val="18"/>
            <w:u w:val="single" w:color="0000FF"/>
          </w:rPr>
          <w:t>An</w:t>
        </w:r>
        <w:r w:rsidR="009574B4">
          <w:rPr>
            <w:i/>
            <w:color w:val="0000FF"/>
            <w:spacing w:val="-1"/>
            <w:sz w:val="18"/>
            <w:u w:val="single" w:color="0000FF"/>
          </w:rPr>
          <w:t xml:space="preserve"> </w:t>
        </w:r>
        <w:r w:rsidR="009574B4">
          <w:rPr>
            <w:i/>
            <w:color w:val="0000FF"/>
            <w:sz w:val="18"/>
            <w:u w:val="single" w:color="0000FF"/>
          </w:rPr>
          <w:t>Assessment</w:t>
        </w:r>
        <w:r w:rsidR="009574B4">
          <w:rPr>
            <w:i/>
            <w:color w:val="0000FF"/>
            <w:spacing w:val="-3"/>
            <w:sz w:val="18"/>
            <w:u w:val="single" w:color="0000FF"/>
          </w:rPr>
          <w:t xml:space="preserve"> </w:t>
        </w:r>
        <w:r w:rsidR="009574B4">
          <w:rPr>
            <w:i/>
            <w:color w:val="0000FF"/>
            <w:sz w:val="18"/>
            <w:u w:val="single" w:color="0000FF"/>
          </w:rPr>
          <w:t>of</w:t>
        </w:r>
        <w:r w:rsidR="009574B4">
          <w:rPr>
            <w:i/>
            <w:color w:val="0000FF"/>
            <w:spacing w:val="-2"/>
            <w:sz w:val="18"/>
            <w:u w:val="single" w:color="0000FF"/>
          </w:rPr>
          <w:t xml:space="preserve"> </w:t>
        </w:r>
        <w:r w:rsidR="009574B4">
          <w:rPr>
            <w:i/>
            <w:color w:val="0000FF"/>
            <w:sz w:val="18"/>
            <w:u w:val="single" w:color="0000FF"/>
          </w:rPr>
          <w:t>Fatal</w:t>
        </w:r>
        <w:r w:rsidR="009574B4">
          <w:rPr>
            <w:i/>
            <w:color w:val="0000FF"/>
            <w:spacing w:val="-3"/>
            <w:sz w:val="18"/>
            <w:u w:val="single" w:color="0000FF"/>
          </w:rPr>
          <w:t xml:space="preserve"> </w:t>
        </w:r>
        <w:r w:rsidR="009574B4">
          <w:rPr>
            <w:i/>
            <w:color w:val="0000FF"/>
            <w:sz w:val="18"/>
            <w:u w:val="single" w:color="0000FF"/>
          </w:rPr>
          <w:t>and</w:t>
        </w:r>
        <w:r w:rsidR="009574B4">
          <w:rPr>
            <w:i/>
            <w:color w:val="0000FF"/>
            <w:spacing w:val="-1"/>
            <w:sz w:val="18"/>
            <w:u w:val="single" w:color="0000FF"/>
          </w:rPr>
          <w:t xml:space="preserve"> </w:t>
        </w:r>
        <w:r w:rsidR="009574B4">
          <w:rPr>
            <w:i/>
            <w:color w:val="0000FF"/>
            <w:sz w:val="18"/>
            <w:u w:val="single" w:color="0000FF"/>
          </w:rPr>
          <w:t>Nonfatal</w:t>
        </w:r>
        <w:r w:rsidR="009574B4">
          <w:rPr>
            <w:i/>
            <w:color w:val="0000FF"/>
            <w:spacing w:val="-3"/>
            <w:sz w:val="18"/>
            <w:u w:val="single" w:color="0000FF"/>
          </w:rPr>
          <w:t xml:space="preserve"> </w:t>
        </w:r>
        <w:r w:rsidR="009574B4">
          <w:rPr>
            <w:i/>
            <w:color w:val="0000FF"/>
            <w:sz w:val="18"/>
            <w:u w:val="single" w:color="0000FF"/>
          </w:rPr>
          <w:t>Opioid</w:t>
        </w:r>
        <w:r w:rsidR="009574B4">
          <w:rPr>
            <w:i/>
            <w:color w:val="0000FF"/>
            <w:spacing w:val="-1"/>
            <w:sz w:val="18"/>
            <w:u w:val="single" w:color="0000FF"/>
          </w:rPr>
          <w:t xml:space="preserve"> </w:t>
        </w:r>
        <w:r w:rsidR="009574B4">
          <w:rPr>
            <w:i/>
            <w:color w:val="0000FF"/>
            <w:sz w:val="18"/>
            <w:u w:val="single" w:color="0000FF"/>
          </w:rPr>
          <w:t>Overdoses</w:t>
        </w:r>
        <w:r w:rsidR="009574B4">
          <w:rPr>
            <w:i/>
            <w:color w:val="0000FF"/>
            <w:spacing w:val="-3"/>
            <w:sz w:val="18"/>
            <w:u w:val="single" w:color="0000FF"/>
          </w:rPr>
          <w:t xml:space="preserve"> </w:t>
        </w:r>
        <w:r w:rsidR="009574B4">
          <w:rPr>
            <w:i/>
            <w:color w:val="0000FF"/>
            <w:sz w:val="18"/>
            <w:u w:val="single" w:color="0000FF"/>
          </w:rPr>
          <w:t>in</w:t>
        </w:r>
      </w:hyperlink>
      <w:r w:rsidR="009574B4">
        <w:rPr>
          <w:i/>
          <w:color w:val="0000FF"/>
          <w:sz w:val="18"/>
        </w:rPr>
        <w:t xml:space="preserve"> </w:t>
      </w:r>
      <w:hyperlink r:id="rId5">
        <w:r w:rsidR="009574B4">
          <w:rPr>
            <w:i/>
            <w:color w:val="0000FF"/>
            <w:sz w:val="18"/>
            <w:u w:val="single" w:color="0000FF"/>
          </w:rPr>
          <w:t>Massachusetts (2011 – 2015)</w:t>
        </w:r>
        <w:r w:rsidR="009574B4">
          <w:rPr>
            <w:color w:val="0000FF"/>
            <w:sz w:val="18"/>
            <w:u w:val="single" w:color="0000FF"/>
          </w:rPr>
          <w:t>. Mass.gov.</w:t>
        </w:r>
      </w:hyperlink>
    </w:p>
  </w:footnote>
  <w:footnote w:id="6">
    <w:p w14:paraId="00AA2828" w14:textId="65848F30" w:rsidR="009574B4" w:rsidRDefault="009574B4">
      <w:pPr>
        <w:pStyle w:val="FootnoteText"/>
      </w:pPr>
      <w:r>
        <w:rPr>
          <w:rStyle w:val="FootnoteReference"/>
        </w:rPr>
        <w:footnoteRef/>
      </w:r>
      <w:r>
        <w:t xml:space="preserve"> </w:t>
      </w:r>
      <w:hyperlink r:id="rId6">
        <w:r w:rsidR="00F441A4">
          <w:rPr>
            <w:color w:val="0000FF"/>
            <w:sz w:val="18"/>
            <w:u w:val="single" w:color="0000FF"/>
          </w:rPr>
          <w:t>Massachusetts</w:t>
        </w:r>
        <w:r w:rsidR="00F441A4">
          <w:rPr>
            <w:color w:val="0000FF"/>
            <w:spacing w:val="-2"/>
            <w:sz w:val="18"/>
            <w:u w:val="single" w:color="0000FF"/>
          </w:rPr>
          <w:t xml:space="preserve"> </w:t>
        </w:r>
        <w:r w:rsidR="00F441A4">
          <w:rPr>
            <w:color w:val="0000FF"/>
            <w:sz w:val="18"/>
            <w:u w:val="single" w:color="0000FF"/>
          </w:rPr>
          <w:t>Department</w:t>
        </w:r>
        <w:r w:rsidR="00F441A4">
          <w:rPr>
            <w:color w:val="0000FF"/>
            <w:spacing w:val="-2"/>
            <w:sz w:val="18"/>
            <w:u w:val="single" w:color="0000FF"/>
          </w:rPr>
          <w:t xml:space="preserve"> </w:t>
        </w:r>
        <w:r w:rsidR="00F441A4">
          <w:rPr>
            <w:color w:val="0000FF"/>
            <w:sz w:val="18"/>
            <w:u w:val="single" w:color="0000FF"/>
          </w:rPr>
          <w:t>of</w:t>
        </w:r>
        <w:r w:rsidR="00F441A4">
          <w:rPr>
            <w:color w:val="0000FF"/>
            <w:spacing w:val="-1"/>
            <w:sz w:val="18"/>
            <w:u w:val="single" w:color="0000FF"/>
          </w:rPr>
          <w:t xml:space="preserve"> </w:t>
        </w:r>
        <w:r w:rsidR="00F441A4">
          <w:rPr>
            <w:color w:val="0000FF"/>
            <w:sz w:val="18"/>
            <w:u w:val="single" w:color="0000FF"/>
          </w:rPr>
          <w:t>Public</w:t>
        </w:r>
        <w:r w:rsidR="00F441A4">
          <w:rPr>
            <w:color w:val="0000FF"/>
            <w:spacing w:val="-1"/>
            <w:sz w:val="18"/>
            <w:u w:val="single" w:color="0000FF"/>
          </w:rPr>
          <w:t xml:space="preserve"> </w:t>
        </w:r>
        <w:r w:rsidR="00F441A4">
          <w:rPr>
            <w:color w:val="0000FF"/>
            <w:sz w:val="18"/>
            <w:u w:val="single" w:color="0000FF"/>
          </w:rPr>
          <w:t>Health.</w:t>
        </w:r>
        <w:r w:rsidR="00F441A4">
          <w:rPr>
            <w:color w:val="0000FF"/>
            <w:spacing w:val="-1"/>
            <w:sz w:val="18"/>
            <w:u w:val="single" w:color="0000FF"/>
          </w:rPr>
          <w:t xml:space="preserve"> </w:t>
        </w:r>
        <w:r w:rsidR="00F441A4">
          <w:rPr>
            <w:color w:val="0000FF"/>
            <w:sz w:val="18"/>
            <w:u w:val="single" w:color="0000FF"/>
          </w:rPr>
          <w:t>(2019,</w:t>
        </w:r>
        <w:r w:rsidR="00F441A4">
          <w:rPr>
            <w:color w:val="0000FF"/>
            <w:spacing w:val="-1"/>
            <w:sz w:val="18"/>
            <w:u w:val="single" w:color="0000FF"/>
          </w:rPr>
          <w:t xml:space="preserve"> </w:t>
        </w:r>
        <w:r w:rsidR="00F441A4">
          <w:rPr>
            <w:color w:val="0000FF"/>
            <w:sz w:val="18"/>
            <w:u w:val="single" w:color="0000FF"/>
          </w:rPr>
          <w:t>November).</w:t>
        </w:r>
        <w:r w:rsidR="00F441A4">
          <w:rPr>
            <w:color w:val="0000FF"/>
            <w:spacing w:val="-1"/>
            <w:sz w:val="18"/>
            <w:u w:val="single" w:color="0000FF"/>
          </w:rPr>
          <w:t xml:space="preserve"> </w:t>
        </w:r>
        <w:r w:rsidR="00F441A4">
          <w:rPr>
            <w:i/>
            <w:color w:val="0000FF"/>
            <w:sz w:val="18"/>
            <w:u w:val="single" w:color="0000FF"/>
          </w:rPr>
          <w:t>Impact</w:t>
        </w:r>
        <w:r w:rsidR="00F441A4">
          <w:rPr>
            <w:i/>
            <w:color w:val="0000FF"/>
            <w:spacing w:val="-2"/>
            <w:sz w:val="18"/>
            <w:u w:val="single" w:color="0000FF"/>
          </w:rPr>
          <w:t xml:space="preserve"> </w:t>
        </w:r>
        <w:r w:rsidR="00F441A4">
          <w:rPr>
            <w:i/>
            <w:color w:val="0000FF"/>
            <w:sz w:val="18"/>
            <w:u w:val="single" w:color="0000FF"/>
          </w:rPr>
          <w:t>of</w:t>
        </w:r>
        <w:r w:rsidR="00F441A4">
          <w:rPr>
            <w:i/>
            <w:color w:val="0000FF"/>
            <w:spacing w:val="-1"/>
            <w:sz w:val="18"/>
            <w:u w:val="single" w:color="0000FF"/>
          </w:rPr>
          <w:t xml:space="preserve"> </w:t>
        </w:r>
        <w:r w:rsidR="00F441A4">
          <w:rPr>
            <w:i/>
            <w:color w:val="0000FF"/>
            <w:sz w:val="18"/>
            <w:u w:val="single" w:color="0000FF"/>
          </w:rPr>
          <w:t>the</w:t>
        </w:r>
        <w:r w:rsidR="00F441A4">
          <w:rPr>
            <w:i/>
            <w:color w:val="0000FF"/>
            <w:spacing w:val="-1"/>
            <w:sz w:val="18"/>
            <w:u w:val="single" w:color="0000FF"/>
          </w:rPr>
          <w:t xml:space="preserve"> </w:t>
        </w:r>
        <w:r w:rsidR="00F441A4">
          <w:rPr>
            <w:i/>
            <w:color w:val="0000FF"/>
            <w:sz w:val="18"/>
            <w:u w:val="single" w:color="0000FF"/>
          </w:rPr>
          <w:t>Opioid</w:t>
        </w:r>
        <w:r w:rsidR="00F441A4">
          <w:rPr>
            <w:i/>
            <w:color w:val="0000FF"/>
            <w:spacing w:val="-3"/>
            <w:sz w:val="18"/>
            <w:u w:val="single" w:color="0000FF"/>
          </w:rPr>
          <w:t xml:space="preserve"> </w:t>
        </w:r>
        <w:r w:rsidR="00F441A4">
          <w:rPr>
            <w:i/>
            <w:color w:val="0000FF"/>
            <w:sz w:val="18"/>
            <w:u w:val="single" w:color="0000FF"/>
          </w:rPr>
          <w:t>Epidemic</w:t>
        </w:r>
        <w:r w:rsidR="00F441A4">
          <w:rPr>
            <w:i/>
            <w:color w:val="0000FF"/>
            <w:spacing w:val="-2"/>
            <w:sz w:val="18"/>
            <w:u w:val="single" w:color="0000FF"/>
          </w:rPr>
          <w:t xml:space="preserve"> </w:t>
        </w:r>
        <w:r w:rsidR="00F441A4">
          <w:rPr>
            <w:i/>
            <w:color w:val="0000FF"/>
            <w:sz w:val="18"/>
            <w:u w:val="single" w:color="0000FF"/>
          </w:rPr>
          <w:t>on</w:t>
        </w:r>
        <w:r w:rsidR="00F441A4">
          <w:rPr>
            <w:i/>
            <w:color w:val="0000FF"/>
            <w:spacing w:val="-4"/>
            <w:sz w:val="18"/>
            <w:u w:val="single" w:color="0000FF"/>
          </w:rPr>
          <w:t xml:space="preserve"> </w:t>
        </w:r>
        <w:r w:rsidR="00F441A4">
          <w:rPr>
            <w:i/>
            <w:color w:val="0000FF"/>
            <w:sz w:val="18"/>
            <w:u w:val="single" w:color="0000FF"/>
          </w:rPr>
          <w:t>High-Risk</w:t>
        </w:r>
        <w:r w:rsidR="00F441A4">
          <w:rPr>
            <w:i/>
            <w:color w:val="0000FF"/>
            <w:spacing w:val="-2"/>
            <w:sz w:val="18"/>
            <w:u w:val="single" w:color="0000FF"/>
          </w:rPr>
          <w:t xml:space="preserve"> </w:t>
        </w:r>
        <w:r w:rsidR="00F441A4">
          <w:rPr>
            <w:i/>
            <w:color w:val="0000FF"/>
            <w:sz w:val="18"/>
            <w:u w:val="single" w:color="0000FF"/>
          </w:rPr>
          <w:t>Populations</w:t>
        </w:r>
        <w:r w:rsidR="00F441A4">
          <w:rPr>
            <w:i/>
            <w:color w:val="0000FF"/>
            <w:spacing w:val="-4"/>
            <w:sz w:val="18"/>
            <w:u w:val="single" w:color="0000FF"/>
          </w:rPr>
          <w:t xml:space="preserve"> </w:t>
        </w:r>
        <w:r w:rsidR="00F441A4">
          <w:rPr>
            <w:i/>
            <w:color w:val="0000FF"/>
            <w:sz w:val="18"/>
            <w:u w:val="single" w:color="0000FF"/>
          </w:rPr>
          <w:t>and</w:t>
        </w:r>
      </w:hyperlink>
      <w:r w:rsidR="00F441A4">
        <w:rPr>
          <w:i/>
          <w:color w:val="0000FF"/>
          <w:sz w:val="18"/>
        </w:rPr>
        <w:t xml:space="preserve"> </w:t>
      </w:r>
      <w:hyperlink r:id="rId7">
        <w:r w:rsidR="00F441A4">
          <w:rPr>
            <w:i/>
            <w:color w:val="0000FF"/>
            <w:sz w:val="18"/>
            <w:u w:val="single" w:color="0000FF"/>
          </w:rPr>
          <w:t>Maternal Health: Results from the Public Health Data Warehouse</w:t>
        </w:r>
        <w:r w:rsidR="00F441A4">
          <w:rPr>
            <w:color w:val="0000FF"/>
            <w:sz w:val="18"/>
            <w:u w:val="single" w:color="0000FF"/>
          </w:rPr>
          <w:t>. Mass.gov.</w:t>
        </w:r>
      </w:hyperlink>
    </w:p>
  </w:footnote>
  <w:footnote w:id="7">
    <w:p w14:paraId="44275B64" w14:textId="491E873D" w:rsidR="00F441A4" w:rsidRDefault="00F441A4">
      <w:pPr>
        <w:pStyle w:val="FootnoteText"/>
      </w:pPr>
      <w:r>
        <w:rPr>
          <w:rStyle w:val="FootnoteReference"/>
        </w:rPr>
        <w:footnoteRef/>
      </w:r>
      <w:r>
        <w:t xml:space="preserve"> </w:t>
      </w:r>
      <w:hyperlink r:id="rId8">
        <w:r w:rsidR="009E3B79">
          <w:rPr>
            <w:color w:val="0000FF"/>
            <w:sz w:val="18"/>
            <w:u w:val="single" w:color="0000FF"/>
          </w:rPr>
          <w:t>Massachusetts</w:t>
        </w:r>
        <w:r w:rsidR="009E3B79">
          <w:rPr>
            <w:color w:val="0000FF"/>
            <w:spacing w:val="-3"/>
            <w:sz w:val="18"/>
            <w:u w:val="single" w:color="0000FF"/>
          </w:rPr>
          <w:t xml:space="preserve"> </w:t>
        </w:r>
        <w:r w:rsidR="009E3B79">
          <w:rPr>
            <w:color w:val="0000FF"/>
            <w:sz w:val="18"/>
            <w:u w:val="single" w:color="0000FF"/>
          </w:rPr>
          <w:t>Department</w:t>
        </w:r>
        <w:r w:rsidR="009E3B79">
          <w:rPr>
            <w:color w:val="0000FF"/>
            <w:spacing w:val="-3"/>
            <w:sz w:val="18"/>
            <w:u w:val="single" w:color="0000FF"/>
          </w:rPr>
          <w:t xml:space="preserve"> </w:t>
        </w:r>
        <w:r w:rsidR="009E3B79">
          <w:rPr>
            <w:color w:val="0000FF"/>
            <w:sz w:val="18"/>
            <w:u w:val="single" w:color="0000FF"/>
          </w:rPr>
          <w:t>of</w:t>
        </w:r>
        <w:r w:rsidR="009E3B79">
          <w:rPr>
            <w:color w:val="0000FF"/>
            <w:spacing w:val="-2"/>
            <w:sz w:val="18"/>
            <w:u w:val="single" w:color="0000FF"/>
          </w:rPr>
          <w:t xml:space="preserve"> </w:t>
        </w:r>
        <w:r w:rsidR="009E3B79">
          <w:rPr>
            <w:color w:val="0000FF"/>
            <w:sz w:val="18"/>
            <w:u w:val="single" w:color="0000FF"/>
          </w:rPr>
          <w:t>Public</w:t>
        </w:r>
        <w:r w:rsidR="009E3B79">
          <w:rPr>
            <w:color w:val="0000FF"/>
            <w:spacing w:val="-2"/>
            <w:sz w:val="18"/>
            <w:u w:val="single" w:color="0000FF"/>
          </w:rPr>
          <w:t xml:space="preserve"> </w:t>
        </w:r>
        <w:r w:rsidR="009E3B79">
          <w:rPr>
            <w:color w:val="0000FF"/>
            <w:sz w:val="18"/>
            <w:u w:val="single" w:color="0000FF"/>
          </w:rPr>
          <w:t>Health.</w:t>
        </w:r>
        <w:r w:rsidR="009E3B79">
          <w:rPr>
            <w:color w:val="0000FF"/>
            <w:spacing w:val="-2"/>
            <w:sz w:val="18"/>
            <w:u w:val="single" w:color="0000FF"/>
          </w:rPr>
          <w:t xml:space="preserve"> </w:t>
        </w:r>
        <w:r w:rsidR="009E3B79">
          <w:rPr>
            <w:color w:val="0000FF"/>
            <w:sz w:val="18"/>
            <w:u w:val="single" w:color="0000FF"/>
          </w:rPr>
          <w:t>(2023,</w:t>
        </w:r>
        <w:r w:rsidR="009E3B79">
          <w:rPr>
            <w:color w:val="0000FF"/>
            <w:spacing w:val="-2"/>
            <w:sz w:val="18"/>
            <w:u w:val="single" w:color="0000FF"/>
          </w:rPr>
          <w:t xml:space="preserve"> </w:t>
        </w:r>
        <w:r w:rsidR="009E3B79">
          <w:rPr>
            <w:color w:val="0000FF"/>
            <w:sz w:val="18"/>
            <w:u w:val="single" w:color="0000FF"/>
          </w:rPr>
          <w:t>January</w:t>
        </w:r>
        <w:r w:rsidR="009E3B79">
          <w:rPr>
            <w:color w:val="0000FF"/>
            <w:spacing w:val="-2"/>
            <w:sz w:val="18"/>
            <w:u w:val="single" w:color="0000FF"/>
          </w:rPr>
          <w:t xml:space="preserve"> </w:t>
        </w:r>
        <w:r w:rsidR="009E3B79">
          <w:rPr>
            <w:color w:val="0000FF"/>
            <w:sz w:val="18"/>
            <w:u w:val="single" w:color="0000FF"/>
          </w:rPr>
          <w:t>19).</w:t>
        </w:r>
        <w:r w:rsidR="009E3B79">
          <w:rPr>
            <w:color w:val="0000FF"/>
            <w:spacing w:val="-2"/>
            <w:sz w:val="18"/>
            <w:u w:val="single" w:color="0000FF"/>
          </w:rPr>
          <w:t xml:space="preserve"> </w:t>
        </w:r>
        <w:r w:rsidR="009E3B79">
          <w:rPr>
            <w:i/>
            <w:color w:val="0000FF"/>
            <w:sz w:val="18"/>
            <w:u w:val="single" w:color="0000FF"/>
          </w:rPr>
          <w:t>Modernizing</w:t>
        </w:r>
        <w:r w:rsidR="009E3B79">
          <w:rPr>
            <w:i/>
            <w:color w:val="0000FF"/>
            <w:spacing w:val="-1"/>
            <w:sz w:val="18"/>
            <w:u w:val="single" w:color="0000FF"/>
          </w:rPr>
          <w:t xml:space="preserve"> </w:t>
        </w:r>
        <w:r w:rsidR="009E3B79">
          <w:rPr>
            <w:i/>
            <w:color w:val="0000FF"/>
            <w:sz w:val="18"/>
            <w:u w:val="single" w:color="0000FF"/>
          </w:rPr>
          <w:t>the</w:t>
        </w:r>
        <w:r w:rsidR="009E3B79">
          <w:rPr>
            <w:i/>
            <w:color w:val="0000FF"/>
            <w:spacing w:val="-2"/>
            <w:sz w:val="18"/>
            <w:u w:val="single" w:color="0000FF"/>
          </w:rPr>
          <w:t xml:space="preserve"> </w:t>
        </w:r>
        <w:r w:rsidR="009E3B79">
          <w:rPr>
            <w:i/>
            <w:color w:val="0000FF"/>
            <w:sz w:val="18"/>
            <w:u w:val="single" w:color="0000FF"/>
          </w:rPr>
          <w:t>Public</w:t>
        </w:r>
        <w:r w:rsidR="009E3B79">
          <w:rPr>
            <w:i/>
            <w:color w:val="0000FF"/>
            <w:spacing w:val="-3"/>
            <w:sz w:val="18"/>
            <w:u w:val="single" w:color="0000FF"/>
          </w:rPr>
          <w:t xml:space="preserve"> </w:t>
        </w:r>
        <w:r w:rsidR="009E3B79">
          <w:rPr>
            <w:i/>
            <w:color w:val="0000FF"/>
            <w:sz w:val="18"/>
            <w:u w:val="single" w:color="0000FF"/>
          </w:rPr>
          <w:t>Health</w:t>
        </w:r>
        <w:r w:rsidR="009E3B79">
          <w:rPr>
            <w:i/>
            <w:color w:val="0000FF"/>
            <w:spacing w:val="-1"/>
            <w:sz w:val="18"/>
            <w:u w:val="single" w:color="0000FF"/>
          </w:rPr>
          <w:t xml:space="preserve"> </w:t>
        </w:r>
        <w:r w:rsidR="009E3B79">
          <w:rPr>
            <w:i/>
            <w:color w:val="0000FF"/>
            <w:sz w:val="18"/>
            <w:u w:val="single" w:color="0000FF"/>
          </w:rPr>
          <w:t>Data</w:t>
        </w:r>
        <w:r w:rsidR="009E3B79">
          <w:rPr>
            <w:i/>
            <w:color w:val="0000FF"/>
            <w:spacing w:val="-1"/>
            <w:sz w:val="18"/>
            <w:u w:val="single" w:color="0000FF"/>
          </w:rPr>
          <w:t xml:space="preserve"> </w:t>
        </w:r>
        <w:r w:rsidR="009E3B79">
          <w:rPr>
            <w:i/>
            <w:color w:val="0000FF"/>
            <w:sz w:val="18"/>
            <w:u w:val="single" w:color="0000FF"/>
          </w:rPr>
          <w:t>Warehouse:</w:t>
        </w:r>
        <w:r w:rsidR="009E3B79">
          <w:rPr>
            <w:i/>
            <w:color w:val="0000FF"/>
            <w:spacing w:val="-2"/>
            <w:sz w:val="18"/>
            <w:u w:val="single" w:color="0000FF"/>
          </w:rPr>
          <w:t xml:space="preserve"> </w:t>
        </w:r>
        <w:r w:rsidR="009E3B79">
          <w:rPr>
            <w:i/>
            <w:color w:val="0000FF"/>
            <w:sz w:val="18"/>
            <w:u w:val="single" w:color="0000FF"/>
          </w:rPr>
          <w:t>Tracking</w:t>
        </w:r>
      </w:hyperlink>
      <w:r w:rsidR="009E3B79">
        <w:rPr>
          <w:i/>
          <w:color w:val="0000FF"/>
          <w:sz w:val="18"/>
        </w:rPr>
        <w:t xml:space="preserve"> </w:t>
      </w:r>
      <w:hyperlink r:id="rId9">
        <w:r w:rsidR="009E3B79">
          <w:rPr>
            <w:i/>
            <w:color w:val="0000FF"/>
            <w:sz w:val="18"/>
            <w:u w:val="single" w:color="0000FF"/>
          </w:rPr>
          <w:t>Public Health Trends 2021</w:t>
        </w:r>
        <w:r w:rsidR="009E3B79">
          <w:rPr>
            <w:color w:val="0000FF"/>
            <w:sz w:val="18"/>
            <w:u w:val="single" w:color="0000FF"/>
          </w:rPr>
          <w:t>. Mass.gov.</w:t>
        </w:r>
      </w:hyperlink>
    </w:p>
  </w:footnote>
  <w:footnote w:id="8">
    <w:p w14:paraId="23A95254" w14:textId="1B277185" w:rsidR="505E435D" w:rsidRDefault="505E435D" w:rsidP="005E34C8">
      <w:pPr>
        <w:pStyle w:val="FootnoteText"/>
        <w:rPr>
          <w:sz w:val="16"/>
          <w:szCs w:val="16"/>
        </w:rPr>
      </w:pPr>
      <w:r w:rsidRPr="505E435D">
        <w:rPr>
          <w:rStyle w:val="FootnoteReference"/>
        </w:rPr>
        <w:footnoteRef/>
      </w:r>
      <w:r>
        <w:t xml:space="preserve"> </w:t>
      </w:r>
      <w:r w:rsidRPr="505E435D">
        <w:rPr>
          <w:rStyle w:val="normaltextrun"/>
          <w:color w:val="000000" w:themeColor="text1"/>
          <w:sz w:val="16"/>
          <w:szCs w:val="16"/>
        </w:rPr>
        <w:t>Nunes EV, Krupitsky E, Ling W, et al. Treating Opioid Dependence With Injectable Extended-Release Naltrexone (XR-NTX): Who Will Respond? J Addict Med. 2015;9(3):238-243. doi:10.1097/ADM.0000000000000125.</w:t>
      </w:r>
    </w:p>
  </w:footnote>
  <w:footnote w:id="9">
    <w:p w14:paraId="44108B35" w14:textId="242CAB37" w:rsidR="505E435D" w:rsidRDefault="505E435D" w:rsidP="005E34C8">
      <w:pPr>
        <w:pStyle w:val="FootnoteText"/>
        <w:rPr>
          <w:sz w:val="16"/>
          <w:szCs w:val="16"/>
        </w:rPr>
      </w:pPr>
      <w:r w:rsidRPr="505E435D">
        <w:rPr>
          <w:rStyle w:val="FootnoteReference"/>
        </w:rPr>
        <w:footnoteRef/>
      </w:r>
      <w:r>
        <w:t xml:space="preserve"> </w:t>
      </w:r>
      <w:r w:rsidRPr="505E435D">
        <w:rPr>
          <w:rStyle w:val="normaltextrun"/>
          <w:color w:val="000000" w:themeColor="text1"/>
          <w:sz w:val="16"/>
          <w:szCs w:val="16"/>
        </w:rPr>
        <w:t>Minozzi S, Amato L, Vecchi S, Davoli M, Kirchmayer U, Verster A. Oral naltrexone maintenance treatment for opioid dependence. Cochrane Database Syst Rev. 2011;(4):CD001333. doi:10.1002/14651858.CD001333.pub4</w:t>
      </w:r>
    </w:p>
  </w:footnote>
  <w:footnote w:id="10">
    <w:p w14:paraId="62F1259D" w14:textId="153B680F" w:rsidR="505E435D" w:rsidRDefault="505E435D" w:rsidP="005E34C8">
      <w:pPr>
        <w:pStyle w:val="FootnoteText"/>
      </w:pPr>
      <w:r w:rsidRPr="505E435D">
        <w:rPr>
          <w:rStyle w:val="FootnoteReference"/>
        </w:rPr>
        <w:footnoteRef/>
      </w:r>
      <w:r>
        <w:t xml:space="preserve"> </w:t>
      </w:r>
      <w:r w:rsidRPr="005E34C8">
        <w:rPr>
          <w:sz w:val="16"/>
          <w:szCs w:val="16"/>
        </w:rPr>
        <w:t>The ASAM National Practice Guideline For the Treatment of Opioid Use Disorder 2020 Focused Update.</w:t>
      </w:r>
    </w:p>
  </w:footnote>
  <w:footnote w:id="11">
    <w:p w14:paraId="6D14C3ED" w14:textId="3082FC5C" w:rsidR="505E435D" w:rsidRDefault="505E435D" w:rsidP="005E34C8">
      <w:pPr>
        <w:pStyle w:val="FootnoteText"/>
      </w:pPr>
      <w:r w:rsidRPr="505E435D">
        <w:rPr>
          <w:rStyle w:val="FootnoteReference"/>
        </w:rPr>
        <w:footnoteRef/>
      </w:r>
      <w:r>
        <w:t xml:space="preserve"> </w:t>
      </w:r>
      <w:r w:rsidRPr="505E435D">
        <w:rPr>
          <w:rStyle w:val="normaltextrun"/>
          <w:color w:val="000000" w:themeColor="text1"/>
          <w:sz w:val="16"/>
          <w:szCs w:val="16"/>
        </w:rPr>
        <w:t>A 2020 comparative effectiveness research study of 40,885 adults with opioid use disorder that compared 6 different treatment pathways, including buprenorphine, methadone, and naltrexone as the medication pathways, found that only treatment with buprenorphine or methadone was associated with reduced risk of overdose and serious opioid-related acute care use compared to no treatment during 3 and 12 months of follow-up.(</w:t>
      </w:r>
      <w:r w:rsidRPr="505E435D">
        <w:rPr>
          <w:rStyle w:val="normaltextrun"/>
          <w:color w:val="333333"/>
          <w:sz w:val="16"/>
          <w:szCs w:val="16"/>
        </w:rPr>
        <w:t>Wakeman SE, Larochelle MR, Ameli O, et al. Comparative Effectiveness of Different Treatment Pathways for Opioid Use Disorder. </w:t>
      </w:r>
      <w:r w:rsidRPr="505E435D">
        <w:rPr>
          <w:rStyle w:val="normaltextrun"/>
          <w:i/>
          <w:iCs/>
          <w:color w:val="333333"/>
          <w:sz w:val="16"/>
          <w:szCs w:val="16"/>
        </w:rPr>
        <w:t>JAMA Netw Open.</w:t>
      </w:r>
      <w:r w:rsidRPr="505E435D">
        <w:rPr>
          <w:rStyle w:val="normaltextrun"/>
          <w:color w:val="333333"/>
          <w:sz w:val="16"/>
          <w:szCs w:val="16"/>
        </w:rPr>
        <w:t> 2020;3(2):e1920622. doi:10.1001/jamanetworkopen.2019.20622)</w:t>
      </w:r>
    </w:p>
  </w:footnote>
  <w:footnote w:id="12">
    <w:p w14:paraId="06C04E44" w14:textId="08EF8242" w:rsidR="003A6656" w:rsidRPr="003A6656" w:rsidRDefault="001739FD" w:rsidP="003A6656">
      <w:pPr>
        <w:widowControl/>
        <w:autoSpaceDE/>
        <w:autoSpaceDN/>
        <w:spacing w:after="160" w:line="259" w:lineRule="auto"/>
        <w:contextualSpacing/>
        <w:rPr>
          <w:sz w:val="18"/>
          <w:szCs w:val="18"/>
        </w:rPr>
      </w:pPr>
      <w:r w:rsidRPr="003A6656">
        <w:rPr>
          <w:rStyle w:val="FootnoteReference"/>
          <w:sz w:val="18"/>
          <w:szCs w:val="18"/>
        </w:rPr>
        <w:footnoteRef/>
      </w:r>
      <w:r w:rsidR="003A6656" w:rsidRPr="003A6656">
        <w:rPr>
          <w:sz w:val="18"/>
          <w:szCs w:val="18"/>
        </w:rPr>
        <w:t xml:space="preserve">Friedmann PD, Dunn D, Michener P, Bernson D, Stopka TJ, Pivovarova E, Ferguson WJ, Rottapel R, Hoskinson R Jr, Wilson D, Evans EA. COVID-19 impact on opioid overdose after jail release in Massachusetts. Drug Alcohol Depend Rep. 2023 Mar 6:100141. doi: 10.1016/j.dadr.2023.100141. </w:t>
      </w:r>
    </w:p>
    <w:p w14:paraId="711B39D7" w14:textId="1A872CC5" w:rsidR="001739FD" w:rsidRDefault="001739FD">
      <w:pPr>
        <w:pStyle w:val="FootnoteText"/>
      </w:pPr>
    </w:p>
  </w:footnote>
  <w:footnote w:id="13">
    <w:p w14:paraId="3045C5D7" w14:textId="2DF6249B" w:rsidR="00D40D03" w:rsidRPr="009D154A" w:rsidRDefault="00D40D03">
      <w:pPr>
        <w:pStyle w:val="FootnoteText"/>
        <w:rPr>
          <w:sz w:val="18"/>
          <w:szCs w:val="18"/>
        </w:rPr>
      </w:pPr>
      <w:r w:rsidRPr="009D154A">
        <w:rPr>
          <w:rStyle w:val="FootnoteReference"/>
          <w:sz w:val="18"/>
          <w:szCs w:val="18"/>
        </w:rPr>
        <w:footnoteRef/>
      </w:r>
      <w:r w:rsidRPr="009D154A">
        <w:rPr>
          <w:sz w:val="18"/>
          <w:szCs w:val="18"/>
        </w:rPr>
        <w:t xml:space="preserve"> </w:t>
      </w:r>
      <w:r w:rsidR="003B02DC" w:rsidRPr="009D154A">
        <w:rPr>
          <w:sz w:val="18"/>
          <w:szCs w:val="18"/>
        </w:rPr>
        <w:t xml:space="preserve">Massachusetts Department of Public Health. 2023. Opioid-Related Overdose Deaths, All Intents, MA Residents – Demographic Data Highlights. </w:t>
      </w:r>
      <w:hyperlink r:id="rId10" w:history="1">
        <w:r w:rsidR="003B02DC" w:rsidRPr="009D154A">
          <w:rPr>
            <w:rStyle w:val="Hyperlink"/>
            <w:sz w:val="18"/>
            <w:szCs w:val="18"/>
          </w:rPr>
          <w:t>https://www.mass.gov/doc/opioid-related-overdose-deaths-demographics-december-2023</w:t>
        </w:r>
      </w:hyperlink>
      <w:r w:rsidR="003B02DC" w:rsidRPr="009D154A">
        <w:rPr>
          <w:sz w:val="18"/>
          <w:szCs w:val="18"/>
        </w:rPr>
        <w:t>.</w:t>
      </w:r>
    </w:p>
  </w:footnote>
  <w:footnote w:id="14">
    <w:p w14:paraId="5E55F601" w14:textId="5138C97F" w:rsidR="006B4104" w:rsidRDefault="006B4104">
      <w:pPr>
        <w:pStyle w:val="FootnoteText"/>
      </w:pPr>
      <w:r w:rsidRPr="009D154A">
        <w:rPr>
          <w:rStyle w:val="FootnoteReference"/>
          <w:sz w:val="18"/>
          <w:szCs w:val="18"/>
        </w:rPr>
        <w:footnoteRef/>
      </w:r>
      <w:r w:rsidRPr="009D154A">
        <w:rPr>
          <w:sz w:val="18"/>
          <w:szCs w:val="18"/>
        </w:rPr>
        <w:t xml:space="preserve"> </w:t>
      </w:r>
      <w:r w:rsidR="009D154A" w:rsidRPr="009D154A">
        <w:rPr>
          <w:sz w:val="18"/>
          <w:szCs w:val="18"/>
        </w:rPr>
        <w:t xml:space="preserve">Massachusetts Department of Public Health. 2023 Data Brief: Characteristics of non-fatal opioid-related overdoses among Massachusetts residents, 2013-2021. </w:t>
      </w:r>
      <w:hyperlink r:id="rId11">
        <w:r w:rsidR="009D154A" w:rsidRPr="009D154A">
          <w:rPr>
            <w:rStyle w:val="Hyperlink"/>
            <w:sz w:val="18"/>
            <w:szCs w:val="18"/>
          </w:rPr>
          <w:t>https://www.mass.gov/doc/characteristics-of-non-fatal-overdose-among-ma-residents-2013-2021</w:t>
        </w:r>
      </w:hyperlink>
      <w:r w:rsidR="009D154A" w:rsidRPr="009D154A">
        <w:rPr>
          <w:sz w:val="18"/>
          <w:szCs w:val="18"/>
        </w:rPr>
        <w:t>.</w:t>
      </w:r>
    </w:p>
  </w:footnote>
  <w:footnote w:id="15">
    <w:p w14:paraId="6CD4D451" w14:textId="77777777" w:rsidR="00181638" w:rsidRPr="00181638" w:rsidRDefault="00467F5D" w:rsidP="00181638">
      <w:pPr>
        <w:widowControl/>
        <w:autoSpaceDE/>
        <w:autoSpaceDN/>
        <w:spacing w:after="160" w:line="259" w:lineRule="auto"/>
        <w:contextualSpacing/>
        <w:rPr>
          <w:sz w:val="18"/>
          <w:szCs w:val="18"/>
        </w:rPr>
      </w:pPr>
      <w:r w:rsidRPr="00181638">
        <w:rPr>
          <w:rStyle w:val="FootnoteReference"/>
          <w:sz w:val="18"/>
          <w:szCs w:val="18"/>
        </w:rPr>
        <w:footnoteRef/>
      </w:r>
      <w:r w:rsidRPr="00181638">
        <w:rPr>
          <w:sz w:val="18"/>
          <w:szCs w:val="18"/>
        </w:rPr>
        <w:t xml:space="preserve"> </w:t>
      </w:r>
      <w:r w:rsidR="00181638" w:rsidRPr="00181638">
        <w:rPr>
          <w:sz w:val="18"/>
          <w:szCs w:val="18"/>
        </w:rPr>
        <w:t xml:space="preserve">Wang J, Bernson D, Erdman EA, Villani J, Chandler R, Kline D, White LF, Barocas JA. Intersectional inequities and longitudinal prevalence estimates of opioid use disorder in Massachusetts 2014-2020: a multi-sample capture-recapture analysis. Lancet Reg Health Am. 2024 Mar 13;32:100709. doi: 10.1016/j.lana.2024.100709. </w:t>
      </w:r>
    </w:p>
    <w:p w14:paraId="5A0E0B40" w14:textId="3BE211F9" w:rsidR="00467F5D" w:rsidRDefault="00467F5D">
      <w:pPr>
        <w:pStyle w:val="FootnoteText"/>
      </w:pPr>
    </w:p>
  </w:footnote>
  <w:footnote w:id="16">
    <w:p w14:paraId="2A66F1D2" w14:textId="0916AC6E" w:rsidR="00CD05B6" w:rsidRPr="003E704B" w:rsidRDefault="00CD05B6">
      <w:pPr>
        <w:pStyle w:val="FootnoteText"/>
        <w:rPr>
          <w:sz w:val="18"/>
          <w:szCs w:val="18"/>
        </w:rPr>
      </w:pPr>
      <w:r w:rsidRPr="003E704B">
        <w:rPr>
          <w:rStyle w:val="FootnoteReference"/>
          <w:sz w:val="18"/>
          <w:szCs w:val="18"/>
        </w:rPr>
        <w:footnoteRef/>
      </w:r>
      <w:r w:rsidRPr="003E704B">
        <w:rPr>
          <w:sz w:val="18"/>
          <w:szCs w:val="18"/>
        </w:rPr>
        <w:t xml:space="preserve"> </w:t>
      </w:r>
      <w:r w:rsidR="003E704B" w:rsidRPr="003E704B">
        <w:rPr>
          <w:sz w:val="18"/>
          <w:szCs w:val="18"/>
        </w:rPr>
        <w:t xml:space="preserve">Massachusetts Department of Public Health. 2023 Data Brief: Characteristics of non-fatal opioid-related overdoses among Massachusetts residents, 2013-2021. </w:t>
      </w:r>
      <w:hyperlink r:id="rId12">
        <w:r w:rsidR="003E704B" w:rsidRPr="003E704B">
          <w:rPr>
            <w:rStyle w:val="Hyperlink"/>
            <w:sz w:val="18"/>
            <w:szCs w:val="18"/>
          </w:rPr>
          <w:t>https://www.mass.gov/doc/characteristics-of-non-fatal-overdose-among-ma-residents-2013-2021</w:t>
        </w:r>
      </w:hyperlink>
      <w:r w:rsidR="003E704B" w:rsidRPr="003E704B">
        <w:rPr>
          <w:sz w:val="18"/>
          <w:szCs w:val="18"/>
        </w:rPr>
        <w:t>.</w:t>
      </w:r>
    </w:p>
  </w:footnote>
  <w:footnote w:id="17">
    <w:p w14:paraId="636C628C" w14:textId="77777777" w:rsidR="008C397B" w:rsidRPr="008C397B" w:rsidRDefault="003C6128" w:rsidP="008C397B">
      <w:pPr>
        <w:widowControl/>
        <w:autoSpaceDE/>
        <w:autoSpaceDN/>
        <w:spacing w:after="160" w:line="259" w:lineRule="auto"/>
        <w:contextualSpacing/>
        <w:rPr>
          <w:sz w:val="18"/>
          <w:szCs w:val="18"/>
        </w:rPr>
      </w:pPr>
      <w:r w:rsidRPr="008C397B">
        <w:rPr>
          <w:rStyle w:val="FootnoteReference"/>
          <w:sz w:val="18"/>
          <w:szCs w:val="18"/>
        </w:rPr>
        <w:footnoteRef/>
      </w:r>
      <w:r w:rsidRPr="008C397B">
        <w:rPr>
          <w:sz w:val="18"/>
          <w:szCs w:val="18"/>
        </w:rPr>
        <w:t xml:space="preserve"> </w:t>
      </w:r>
      <w:r w:rsidR="008C397B" w:rsidRPr="008C397B">
        <w:rPr>
          <w:sz w:val="18"/>
          <w:szCs w:val="18"/>
        </w:rPr>
        <w:t>Bovell-Ammon BJ, Yan S, Dunn D, et al. Prison Buprenorphine Implementation and Postrelease Opioid Use Disorder Outcomes. </w:t>
      </w:r>
      <w:r w:rsidR="008C397B" w:rsidRPr="008C397B">
        <w:rPr>
          <w:i/>
          <w:iCs/>
          <w:sz w:val="18"/>
          <w:szCs w:val="18"/>
        </w:rPr>
        <w:t>JAMA Netw Open.</w:t>
      </w:r>
      <w:r w:rsidR="008C397B" w:rsidRPr="008C397B">
        <w:rPr>
          <w:sz w:val="18"/>
          <w:szCs w:val="18"/>
        </w:rPr>
        <w:t xml:space="preserve"> 2024;7(3):e242732. doi:10.1001/jamanetworkopen.2024.2732 </w:t>
      </w:r>
    </w:p>
    <w:p w14:paraId="49372F79" w14:textId="500D8F11" w:rsidR="003C6128" w:rsidRDefault="003C6128">
      <w:pPr>
        <w:pStyle w:val="FootnoteText"/>
      </w:pPr>
    </w:p>
  </w:footnote>
  <w:footnote w:id="18">
    <w:p w14:paraId="3A9C4866" w14:textId="1B699913" w:rsidR="00242D17" w:rsidRPr="00477293" w:rsidRDefault="00242D17">
      <w:pPr>
        <w:pStyle w:val="FootnoteText"/>
        <w:rPr>
          <w:sz w:val="18"/>
          <w:szCs w:val="18"/>
        </w:rPr>
      </w:pPr>
      <w:r w:rsidRPr="00477293">
        <w:rPr>
          <w:rStyle w:val="FootnoteReference"/>
          <w:sz w:val="18"/>
          <w:szCs w:val="18"/>
        </w:rPr>
        <w:footnoteRef/>
      </w:r>
      <w:r w:rsidRPr="00477293">
        <w:rPr>
          <w:sz w:val="18"/>
          <w:szCs w:val="18"/>
        </w:rPr>
        <w:t xml:space="preserve"> </w:t>
      </w:r>
      <w:r w:rsidR="00477293" w:rsidRPr="00477293">
        <w:rPr>
          <w:sz w:val="18"/>
          <w:szCs w:val="18"/>
        </w:rPr>
        <w:t xml:space="preserve">Massachusetts Department of Public Health. 2023 Data Brief: Characteristics of non-fatal opioid-related overdoses among Massachusetts residents, 2013-2021. </w:t>
      </w:r>
      <w:hyperlink r:id="rId13">
        <w:r w:rsidR="00477293" w:rsidRPr="00477293">
          <w:rPr>
            <w:rStyle w:val="Hyperlink"/>
            <w:sz w:val="18"/>
            <w:szCs w:val="18"/>
          </w:rPr>
          <w:t>https://www.mass.gov/doc/characteristics-of-non-fatal-overdose-among-ma-residents-2013-2021</w:t>
        </w:r>
      </w:hyperlink>
    </w:p>
  </w:footnote>
  <w:footnote w:id="19">
    <w:p w14:paraId="30F489D3" w14:textId="3C1B826C" w:rsidR="004661E6" w:rsidRPr="004661E6" w:rsidRDefault="004661E6">
      <w:pPr>
        <w:pStyle w:val="FootnoteText"/>
        <w:rPr>
          <w:sz w:val="18"/>
          <w:szCs w:val="18"/>
        </w:rPr>
      </w:pPr>
      <w:r w:rsidRPr="004661E6">
        <w:rPr>
          <w:rStyle w:val="FootnoteReference"/>
          <w:sz w:val="18"/>
          <w:szCs w:val="18"/>
        </w:rPr>
        <w:footnoteRef/>
      </w:r>
      <w:r w:rsidRPr="004661E6">
        <w:rPr>
          <w:sz w:val="18"/>
          <w:szCs w:val="18"/>
        </w:rPr>
        <w:t xml:space="preserve"> Massachusetts Department of Public Health. 2023. 2023 Report on Priority Public Health Trends from the Public Health Data Warehouse. </w:t>
      </w:r>
      <w:hyperlink r:id="rId14">
        <w:r w:rsidRPr="004661E6">
          <w:rPr>
            <w:rStyle w:val="Hyperlink"/>
            <w:sz w:val="18"/>
            <w:szCs w:val="18"/>
          </w:rPr>
          <w:t>https://www.mass.gov/doc/phd-2023-legislative-report-0</w:t>
        </w:r>
      </w:hyperlink>
      <w:r w:rsidRPr="004661E6">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DB7F7" w14:textId="77777777" w:rsidR="006B00FD" w:rsidRDefault="006B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318C"/>
    <w:multiLevelType w:val="hybridMultilevel"/>
    <w:tmpl w:val="F54CF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3A06"/>
    <w:multiLevelType w:val="hybridMultilevel"/>
    <w:tmpl w:val="FDC660C0"/>
    <w:lvl w:ilvl="0" w:tplc="9EA251E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92D42"/>
    <w:multiLevelType w:val="hybridMultilevel"/>
    <w:tmpl w:val="F3CA524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F94595C"/>
    <w:multiLevelType w:val="hybridMultilevel"/>
    <w:tmpl w:val="B7BAE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6199D"/>
    <w:multiLevelType w:val="hybridMultilevel"/>
    <w:tmpl w:val="7F3CC64A"/>
    <w:lvl w:ilvl="0" w:tplc="80A84730">
      <w:start w:val="1"/>
      <w:numFmt w:val="decimal"/>
      <w:lvlText w:val="%1."/>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83EA3AF4">
      <w:numFmt w:val="bullet"/>
      <w:lvlText w:val="•"/>
      <w:lvlJc w:val="left"/>
      <w:pPr>
        <w:ind w:left="2148" w:hanging="360"/>
      </w:pPr>
      <w:rPr>
        <w:rFonts w:hint="default"/>
        <w:lang w:val="en-US" w:eastAsia="en-US" w:bidi="ar-SA"/>
      </w:rPr>
    </w:lvl>
    <w:lvl w:ilvl="2" w:tplc="F9E2E092">
      <w:numFmt w:val="bullet"/>
      <w:lvlText w:val="•"/>
      <w:lvlJc w:val="left"/>
      <w:pPr>
        <w:ind w:left="3096" w:hanging="360"/>
      </w:pPr>
      <w:rPr>
        <w:rFonts w:hint="default"/>
        <w:lang w:val="en-US" w:eastAsia="en-US" w:bidi="ar-SA"/>
      </w:rPr>
    </w:lvl>
    <w:lvl w:ilvl="3" w:tplc="F1E6C46E">
      <w:numFmt w:val="bullet"/>
      <w:lvlText w:val="•"/>
      <w:lvlJc w:val="left"/>
      <w:pPr>
        <w:ind w:left="4044" w:hanging="360"/>
      </w:pPr>
      <w:rPr>
        <w:rFonts w:hint="default"/>
        <w:lang w:val="en-US" w:eastAsia="en-US" w:bidi="ar-SA"/>
      </w:rPr>
    </w:lvl>
    <w:lvl w:ilvl="4" w:tplc="42144B6E">
      <w:numFmt w:val="bullet"/>
      <w:lvlText w:val="•"/>
      <w:lvlJc w:val="left"/>
      <w:pPr>
        <w:ind w:left="4992" w:hanging="360"/>
      </w:pPr>
      <w:rPr>
        <w:rFonts w:hint="default"/>
        <w:lang w:val="en-US" w:eastAsia="en-US" w:bidi="ar-SA"/>
      </w:rPr>
    </w:lvl>
    <w:lvl w:ilvl="5" w:tplc="14405802">
      <w:numFmt w:val="bullet"/>
      <w:lvlText w:val="•"/>
      <w:lvlJc w:val="left"/>
      <w:pPr>
        <w:ind w:left="5940" w:hanging="360"/>
      </w:pPr>
      <w:rPr>
        <w:rFonts w:hint="default"/>
        <w:lang w:val="en-US" w:eastAsia="en-US" w:bidi="ar-SA"/>
      </w:rPr>
    </w:lvl>
    <w:lvl w:ilvl="6" w:tplc="D250E61E">
      <w:numFmt w:val="bullet"/>
      <w:lvlText w:val="•"/>
      <w:lvlJc w:val="left"/>
      <w:pPr>
        <w:ind w:left="6888" w:hanging="360"/>
      </w:pPr>
      <w:rPr>
        <w:rFonts w:hint="default"/>
        <w:lang w:val="en-US" w:eastAsia="en-US" w:bidi="ar-SA"/>
      </w:rPr>
    </w:lvl>
    <w:lvl w:ilvl="7" w:tplc="A7362F60">
      <w:numFmt w:val="bullet"/>
      <w:lvlText w:val="•"/>
      <w:lvlJc w:val="left"/>
      <w:pPr>
        <w:ind w:left="7836" w:hanging="360"/>
      </w:pPr>
      <w:rPr>
        <w:rFonts w:hint="default"/>
        <w:lang w:val="en-US" w:eastAsia="en-US" w:bidi="ar-SA"/>
      </w:rPr>
    </w:lvl>
    <w:lvl w:ilvl="8" w:tplc="D58627AC">
      <w:numFmt w:val="bullet"/>
      <w:lvlText w:val="•"/>
      <w:lvlJc w:val="left"/>
      <w:pPr>
        <w:ind w:left="8784" w:hanging="360"/>
      </w:pPr>
      <w:rPr>
        <w:rFonts w:hint="default"/>
        <w:lang w:val="en-US" w:eastAsia="en-US" w:bidi="ar-SA"/>
      </w:rPr>
    </w:lvl>
  </w:abstractNum>
  <w:abstractNum w:abstractNumId="5" w15:restartNumberingAfterBreak="0">
    <w:nsid w:val="169E6298"/>
    <w:multiLevelType w:val="hybridMultilevel"/>
    <w:tmpl w:val="44B08B84"/>
    <w:lvl w:ilvl="0" w:tplc="DC10F3FC">
      <w:start w:val="1"/>
      <w:numFmt w:val="decimal"/>
      <w:lvlText w:val="%1."/>
      <w:lvlJc w:val="left"/>
      <w:pPr>
        <w:ind w:left="4080" w:hanging="360"/>
      </w:pPr>
      <w:rPr>
        <w:rFonts w:ascii="Calibri" w:eastAsia="Calibri" w:hAnsi="Calibri" w:cs="Calibri" w:hint="default"/>
        <w:b w:val="0"/>
        <w:bCs w:val="0"/>
        <w:i w:val="0"/>
        <w:iCs w:val="0"/>
        <w:spacing w:val="0"/>
        <w:w w:val="100"/>
        <w:sz w:val="24"/>
        <w:szCs w:val="24"/>
        <w:lang w:val="en-US" w:eastAsia="en-US" w:bidi="ar-SA"/>
      </w:rPr>
    </w:lvl>
    <w:lvl w:ilvl="1" w:tplc="B2005C60">
      <w:numFmt w:val="bullet"/>
      <w:lvlText w:val="•"/>
      <w:lvlJc w:val="left"/>
      <w:pPr>
        <w:ind w:left="5028" w:hanging="360"/>
      </w:pPr>
      <w:rPr>
        <w:rFonts w:hint="default"/>
        <w:lang w:val="en-US" w:eastAsia="en-US" w:bidi="ar-SA"/>
      </w:rPr>
    </w:lvl>
    <w:lvl w:ilvl="2" w:tplc="597AFDF4">
      <w:numFmt w:val="bullet"/>
      <w:lvlText w:val="•"/>
      <w:lvlJc w:val="left"/>
      <w:pPr>
        <w:ind w:left="5976" w:hanging="360"/>
      </w:pPr>
      <w:rPr>
        <w:rFonts w:hint="default"/>
        <w:lang w:val="en-US" w:eastAsia="en-US" w:bidi="ar-SA"/>
      </w:rPr>
    </w:lvl>
    <w:lvl w:ilvl="3" w:tplc="092C28C4">
      <w:numFmt w:val="bullet"/>
      <w:lvlText w:val="•"/>
      <w:lvlJc w:val="left"/>
      <w:pPr>
        <w:ind w:left="6924" w:hanging="360"/>
      </w:pPr>
      <w:rPr>
        <w:rFonts w:hint="default"/>
        <w:lang w:val="en-US" w:eastAsia="en-US" w:bidi="ar-SA"/>
      </w:rPr>
    </w:lvl>
    <w:lvl w:ilvl="4" w:tplc="32F68950">
      <w:numFmt w:val="bullet"/>
      <w:lvlText w:val="•"/>
      <w:lvlJc w:val="left"/>
      <w:pPr>
        <w:ind w:left="7872" w:hanging="360"/>
      </w:pPr>
      <w:rPr>
        <w:rFonts w:hint="default"/>
        <w:lang w:val="en-US" w:eastAsia="en-US" w:bidi="ar-SA"/>
      </w:rPr>
    </w:lvl>
    <w:lvl w:ilvl="5" w:tplc="241828CA">
      <w:numFmt w:val="bullet"/>
      <w:lvlText w:val="•"/>
      <w:lvlJc w:val="left"/>
      <w:pPr>
        <w:ind w:left="8820" w:hanging="360"/>
      </w:pPr>
      <w:rPr>
        <w:rFonts w:hint="default"/>
        <w:lang w:val="en-US" w:eastAsia="en-US" w:bidi="ar-SA"/>
      </w:rPr>
    </w:lvl>
    <w:lvl w:ilvl="6" w:tplc="34C0057C">
      <w:numFmt w:val="bullet"/>
      <w:lvlText w:val="•"/>
      <w:lvlJc w:val="left"/>
      <w:pPr>
        <w:ind w:left="9768" w:hanging="360"/>
      </w:pPr>
      <w:rPr>
        <w:rFonts w:hint="default"/>
        <w:lang w:val="en-US" w:eastAsia="en-US" w:bidi="ar-SA"/>
      </w:rPr>
    </w:lvl>
    <w:lvl w:ilvl="7" w:tplc="B076114C">
      <w:numFmt w:val="bullet"/>
      <w:lvlText w:val="•"/>
      <w:lvlJc w:val="left"/>
      <w:pPr>
        <w:ind w:left="10716" w:hanging="360"/>
      </w:pPr>
      <w:rPr>
        <w:rFonts w:hint="default"/>
        <w:lang w:val="en-US" w:eastAsia="en-US" w:bidi="ar-SA"/>
      </w:rPr>
    </w:lvl>
    <w:lvl w:ilvl="8" w:tplc="16B8DB6E">
      <w:numFmt w:val="bullet"/>
      <w:lvlText w:val="•"/>
      <w:lvlJc w:val="left"/>
      <w:pPr>
        <w:ind w:left="11664" w:hanging="360"/>
      </w:pPr>
      <w:rPr>
        <w:rFonts w:hint="default"/>
        <w:lang w:val="en-US" w:eastAsia="en-US" w:bidi="ar-SA"/>
      </w:rPr>
    </w:lvl>
  </w:abstractNum>
  <w:abstractNum w:abstractNumId="6" w15:restartNumberingAfterBreak="0">
    <w:nsid w:val="171114FC"/>
    <w:multiLevelType w:val="hybridMultilevel"/>
    <w:tmpl w:val="811EFE30"/>
    <w:lvl w:ilvl="0" w:tplc="10E22AC6">
      <w:start w:val="1"/>
      <w:numFmt w:val="decimal"/>
      <w:lvlText w:val="%1"/>
      <w:lvlJc w:val="left"/>
      <w:pPr>
        <w:ind w:left="225" w:hanging="118"/>
      </w:pPr>
      <w:rPr>
        <w:rFonts w:ascii="Calibri" w:eastAsia="Calibri" w:hAnsi="Calibri" w:cs="Calibri" w:hint="default"/>
        <w:b w:val="0"/>
        <w:bCs w:val="0"/>
        <w:i w:val="0"/>
        <w:iCs w:val="0"/>
        <w:spacing w:val="0"/>
        <w:w w:val="100"/>
        <w:sz w:val="16"/>
        <w:szCs w:val="16"/>
        <w:lang w:val="en-US" w:eastAsia="en-US" w:bidi="ar-SA"/>
      </w:rPr>
    </w:lvl>
    <w:lvl w:ilvl="1" w:tplc="4BDC974E">
      <w:numFmt w:val="bullet"/>
      <w:lvlText w:val="•"/>
      <w:lvlJc w:val="left"/>
      <w:pPr>
        <w:ind w:left="1132" w:hanging="118"/>
      </w:pPr>
      <w:rPr>
        <w:rFonts w:hint="default"/>
        <w:lang w:val="en-US" w:eastAsia="en-US" w:bidi="ar-SA"/>
      </w:rPr>
    </w:lvl>
    <w:lvl w:ilvl="2" w:tplc="0772F922">
      <w:numFmt w:val="bullet"/>
      <w:lvlText w:val="•"/>
      <w:lvlJc w:val="left"/>
      <w:pPr>
        <w:ind w:left="2045" w:hanging="118"/>
      </w:pPr>
      <w:rPr>
        <w:rFonts w:hint="default"/>
        <w:lang w:val="en-US" w:eastAsia="en-US" w:bidi="ar-SA"/>
      </w:rPr>
    </w:lvl>
    <w:lvl w:ilvl="3" w:tplc="2856D7AA">
      <w:numFmt w:val="bullet"/>
      <w:lvlText w:val="•"/>
      <w:lvlJc w:val="left"/>
      <w:pPr>
        <w:ind w:left="2957" w:hanging="118"/>
      </w:pPr>
      <w:rPr>
        <w:rFonts w:hint="default"/>
        <w:lang w:val="en-US" w:eastAsia="en-US" w:bidi="ar-SA"/>
      </w:rPr>
    </w:lvl>
    <w:lvl w:ilvl="4" w:tplc="3D08EDFC">
      <w:numFmt w:val="bullet"/>
      <w:lvlText w:val="•"/>
      <w:lvlJc w:val="left"/>
      <w:pPr>
        <w:ind w:left="3870" w:hanging="118"/>
      </w:pPr>
      <w:rPr>
        <w:rFonts w:hint="default"/>
        <w:lang w:val="en-US" w:eastAsia="en-US" w:bidi="ar-SA"/>
      </w:rPr>
    </w:lvl>
    <w:lvl w:ilvl="5" w:tplc="83B433F2">
      <w:numFmt w:val="bullet"/>
      <w:lvlText w:val="•"/>
      <w:lvlJc w:val="left"/>
      <w:pPr>
        <w:ind w:left="4782" w:hanging="118"/>
      </w:pPr>
      <w:rPr>
        <w:rFonts w:hint="default"/>
        <w:lang w:val="en-US" w:eastAsia="en-US" w:bidi="ar-SA"/>
      </w:rPr>
    </w:lvl>
    <w:lvl w:ilvl="6" w:tplc="1F8CAC16">
      <w:numFmt w:val="bullet"/>
      <w:lvlText w:val="•"/>
      <w:lvlJc w:val="left"/>
      <w:pPr>
        <w:ind w:left="5695" w:hanging="118"/>
      </w:pPr>
      <w:rPr>
        <w:rFonts w:hint="default"/>
        <w:lang w:val="en-US" w:eastAsia="en-US" w:bidi="ar-SA"/>
      </w:rPr>
    </w:lvl>
    <w:lvl w:ilvl="7" w:tplc="3A5C3490">
      <w:numFmt w:val="bullet"/>
      <w:lvlText w:val="•"/>
      <w:lvlJc w:val="left"/>
      <w:pPr>
        <w:ind w:left="6607" w:hanging="118"/>
      </w:pPr>
      <w:rPr>
        <w:rFonts w:hint="default"/>
        <w:lang w:val="en-US" w:eastAsia="en-US" w:bidi="ar-SA"/>
      </w:rPr>
    </w:lvl>
    <w:lvl w:ilvl="8" w:tplc="F14801D6">
      <w:numFmt w:val="bullet"/>
      <w:lvlText w:val="•"/>
      <w:lvlJc w:val="left"/>
      <w:pPr>
        <w:ind w:left="7520" w:hanging="118"/>
      </w:pPr>
      <w:rPr>
        <w:rFonts w:hint="default"/>
        <w:lang w:val="en-US" w:eastAsia="en-US" w:bidi="ar-SA"/>
      </w:rPr>
    </w:lvl>
  </w:abstractNum>
  <w:abstractNum w:abstractNumId="7" w15:restartNumberingAfterBreak="0">
    <w:nsid w:val="2403405F"/>
    <w:multiLevelType w:val="hybridMultilevel"/>
    <w:tmpl w:val="91C2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A7AD5"/>
    <w:multiLevelType w:val="hybridMultilevel"/>
    <w:tmpl w:val="08B8F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235D0"/>
    <w:multiLevelType w:val="hybridMultilevel"/>
    <w:tmpl w:val="7842ED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D0282"/>
    <w:multiLevelType w:val="hybridMultilevel"/>
    <w:tmpl w:val="C3AAF166"/>
    <w:lvl w:ilvl="0" w:tplc="8660A182">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9FE8F4EE">
      <w:numFmt w:val="bullet"/>
      <w:lvlText w:val="•"/>
      <w:lvlJc w:val="left"/>
      <w:pPr>
        <w:ind w:left="2148" w:hanging="360"/>
      </w:pPr>
      <w:rPr>
        <w:rFonts w:hint="default"/>
        <w:lang w:val="en-US" w:eastAsia="en-US" w:bidi="ar-SA"/>
      </w:rPr>
    </w:lvl>
    <w:lvl w:ilvl="2" w:tplc="CED8D34A">
      <w:numFmt w:val="bullet"/>
      <w:lvlText w:val="•"/>
      <w:lvlJc w:val="left"/>
      <w:pPr>
        <w:ind w:left="3096" w:hanging="360"/>
      </w:pPr>
      <w:rPr>
        <w:rFonts w:hint="default"/>
        <w:lang w:val="en-US" w:eastAsia="en-US" w:bidi="ar-SA"/>
      </w:rPr>
    </w:lvl>
    <w:lvl w:ilvl="3" w:tplc="5CFA6662">
      <w:numFmt w:val="bullet"/>
      <w:lvlText w:val="•"/>
      <w:lvlJc w:val="left"/>
      <w:pPr>
        <w:ind w:left="4044" w:hanging="360"/>
      </w:pPr>
      <w:rPr>
        <w:rFonts w:hint="default"/>
        <w:lang w:val="en-US" w:eastAsia="en-US" w:bidi="ar-SA"/>
      </w:rPr>
    </w:lvl>
    <w:lvl w:ilvl="4" w:tplc="34784882">
      <w:numFmt w:val="bullet"/>
      <w:lvlText w:val="•"/>
      <w:lvlJc w:val="left"/>
      <w:pPr>
        <w:ind w:left="4992" w:hanging="360"/>
      </w:pPr>
      <w:rPr>
        <w:rFonts w:hint="default"/>
        <w:lang w:val="en-US" w:eastAsia="en-US" w:bidi="ar-SA"/>
      </w:rPr>
    </w:lvl>
    <w:lvl w:ilvl="5" w:tplc="F3AE0EA0">
      <w:numFmt w:val="bullet"/>
      <w:lvlText w:val="•"/>
      <w:lvlJc w:val="left"/>
      <w:pPr>
        <w:ind w:left="5940" w:hanging="360"/>
      </w:pPr>
      <w:rPr>
        <w:rFonts w:hint="default"/>
        <w:lang w:val="en-US" w:eastAsia="en-US" w:bidi="ar-SA"/>
      </w:rPr>
    </w:lvl>
    <w:lvl w:ilvl="6" w:tplc="4EFC8B02">
      <w:numFmt w:val="bullet"/>
      <w:lvlText w:val="•"/>
      <w:lvlJc w:val="left"/>
      <w:pPr>
        <w:ind w:left="6888" w:hanging="360"/>
      </w:pPr>
      <w:rPr>
        <w:rFonts w:hint="default"/>
        <w:lang w:val="en-US" w:eastAsia="en-US" w:bidi="ar-SA"/>
      </w:rPr>
    </w:lvl>
    <w:lvl w:ilvl="7" w:tplc="5CDE263A">
      <w:numFmt w:val="bullet"/>
      <w:lvlText w:val="•"/>
      <w:lvlJc w:val="left"/>
      <w:pPr>
        <w:ind w:left="7836" w:hanging="360"/>
      </w:pPr>
      <w:rPr>
        <w:rFonts w:hint="default"/>
        <w:lang w:val="en-US" w:eastAsia="en-US" w:bidi="ar-SA"/>
      </w:rPr>
    </w:lvl>
    <w:lvl w:ilvl="8" w:tplc="E7E875F4">
      <w:numFmt w:val="bullet"/>
      <w:lvlText w:val="•"/>
      <w:lvlJc w:val="left"/>
      <w:pPr>
        <w:ind w:left="8784" w:hanging="360"/>
      </w:pPr>
      <w:rPr>
        <w:rFonts w:hint="default"/>
        <w:lang w:val="en-US" w:eastAsia="en-US" w:bidi="ar-SA"/>
      </w:rPr>
    </w:lvl>
  </w:abstractNum>
  <w:abstractNum w:abstractNumId="11" w15:restartNumberingAfterBreak="0">
    <w:nsid w:val="2FBE58AF"/>
    <w:multiLevelType w:val="hybridMultilevel"/>
    <w:tmpl w:val="12966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977B30"/>
    <w:multiLevelType w:val="hybridMultilevel"/>
    <w:tmpl w:val="6E148846"/>
    <w:lvl w:ilvl="0" w:tplc="5CBAB076">
      <w:start w:val="1"/>
      <w:numFmt w:val="lowerLetter"/>
      <w:lvlText w:val="(%1)"/>
      <w:lvlJc w:val="left"/>
      <w:pPr>
        <w:ind w:left="1200" w:hanging="322"/>
      </w:pPr>
      <w:rPr>
        <w:rFonts w:ascii="Calibri" w:eastAsia="Calibri" w:hAnsi="Calibri" w:cs="Calibri" w:hint="default"/>
        <w:b w:val="0"/>
        <w:bCs w:val="0"/>
        <w:i/>
        <w:iCs/>
        <w:spacing w:val="-2"/>
        <w:w w:val="100"/>
        <w:sz w:val="24"/>
        <w:szCs w:val="24"/>
        <w:lang w:val="en-US" w:eastAsia="en-US" w:bidi="ar-SA"/>
      </w:rPr>
    </w:lvl>
    <w:lvl w:ilvl="1" w:tplc="0ED8B050">
      <w:numFmt w:val="bullet"/>
      <w:lvlText w:val="•"/>
      <w:lvlJc w:val="left"/>
      <w:pPr>
        <w:ind w:left="2148" w:hanging="322"/>
      </w:pPr>
      <w:rPr>
        <w:rFonts w:hint="default"/>
        <w:lang w:val="en-US" w:eastAsia="en-US" w:bidi="ar-SA"/>
      </w:rPr>
    </w:lvl>
    <w:lvl w:ilvl="2" w:tplc="A4725A1A">
      <w:numFmt w:val="bullet"/>
      <w:lvlText w:val="•"/>
      <w:lvlJc w:val="left"/>
      <w:pPr>
        <w:ind w:left="3096" w:hanging="322"/>
      </w:pPr>
      <w:rPr>
        <w:rFonts w:hint="default"/>
        <w:lang w:val="en-US" w:eastAsia="en-US" w:bidi="ar-SA"/>
      </w:rPr>
    </w:lvl>
    <w:lvl w:ilvl="3" w:tplc="2A5A02D0">
      <w:numFmt w:val="bullet"/>
      <w:lvlText w:val="•"/>
      <w:lvlJc w:val="left"/>
      <w:pPr>
        <w:ind w:left="4044" w:hanging="322"/>
      </w:pPr>
      <w:rPr>
        <w:rFonts w:hint="default"/>
        <w:lang w:val="en-US" w:eastAsia="en-US" w:bidi="ar-SA"/>
      </w:rPr>
    </w:lvl>
    <w:lvl w:ilvl="4" w:tplc="215A004A">
      <w:numFmt w:val="bullet"/>
      <w:lvlText w:val="•"/>
      <w:lvlJc w:val="left"/>
      <w:pPr>
        <w:ind w:left="4992" w:hanging="322"/>
      </w:pPr>
      <w:rPr>
        <w:rFonts w:hint="default"/>
        <w:lang w:val="en-US" w:eastAsia="en-US" w:bidi="ar-SA"/>
      </w:rPr>
    </w:lvl>
    <w:lvl w:ilvl="5" w:tplc="9238EB10">
      <w:numFmt w:val="bullet"/>
      <w:lvlText w:val="•"/>
      <w:lvlJc w:val="left"/>
      <w:pPr>
        <w:ind w:left="5940" w:hanging="322"/>
      </w:pPr>
      <w:rPr>
        <w:rFonts w:hint="default"/>
        <w:lang w:val="en-US" w:eastAsia="en-US" w:bidi="ar-SA"/>
      </w:rPr>
    </w:lvl>
    <w:lvl w:ilvl="6" w:tplc="43207272">
      <w:numFmt w:val="bullet"/>
      <w:lvlText w:val="•"/>
      <w:lvlJc w:val="left"/>
      <w:pPr>
        <w:ind w:left="6888" w:hanging="322"/>
      </w:pPr>
      <w:rPr>
        <w:rFonts w:hint="default"/>
        <w:lang w:val="en-US" w:eastAsia="en-US" w:bidi="ar-SA"/>
      </w:rPr>
    </w:lvl>
    <w:lvl w:ilvl="7" w:tplc="0E7E5E90">
      <w:numFmt w:val="bullet"/>
      <w:lvlText w:val="•"/>
      <w:lvlJc w:val="left"/>
      <w:pPr>
        <w:ind w:left="7836" w:hanging="322"/>
      </w:pPr>
      <w:rPr>
        <w:rFonts w:hint="default"/>
        <w:lang w:val="en-US" w:eastAsia="en-US" w:bidi="ar-SA"/>
      </w:rPr>
    </w:lvl>
    <w:lvl w:ilvl="8" w:tplc="2C66AA00">
      <w:numFmt w:val="bullet"/>
      <w:lvlText w:val="•"/>
      <w:lvlJc w:val="left"/>
      <w:pPr>
        <w:ind w:left="8784" w:hanging="322"/>
      </w:pPr>
      <w:rPr>
        <w:rFonts w:hint="default"/>
        <w:lang w:val="en-US" w:eastAsia="en-US" w:bidi="ar-SA"/>
      </w:rPr>
    </w:lvl>
  </w:abstractNum>
  <w:abstractNum w:abstractNumId="13" w15:restartNumberingAfterBreak="0">
    <w:nsid w:val="39AF3FA6"/>
    <w:multiLevelType w:val="multilevel"/>
    <w:tmpl w:val="05BC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F065E"/>
    <w:multiLevelType w:val="hybridMultilevel"/>
    <w:tmpl w:val="4560F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705B8"/>
    <w:multiLevelType w:val="hybridMultilevel"/>
    <w:tmpl w:val="3A54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879FE"/>
    <w:multiLevelType w:val="hybridMultilevel"/>
    <w:tmpl w:val="F54CF7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2B1AEE"/>
    <w:multiLevelType w:val="hybridMultilevel"/>
    <w:tmpl w:val="1D000F1A"/>
    <w:lvl w:ilvl="0" w:tplc="93E2E892">
      <w:start w:val="1"/>
      <w:numFmt w:val="decimal"/>
      <w:lvlText w:val="%1."/>
      <w:lvlJc w:val="left"/>
      <w:pPr>
        <w:ind w:left="1200" w:hanging="360"/>
      </w:pPr>
      <w:rPr>
        <w:rFonts w:ascii="Calibri" w:eastAsia="Calibri" w:hAnsi="Calibri" w:cs="Calibri"/>
        <w:b w:val="0"/>
        <w:bCs w:val="0"/>
        <w:i w:val="0"/>
        <w:iCs w:val="0"/>
        <w:spacing w:val="0"/>
        <w:w w:val="100"/>
        <w:sz w:val="24"/>
        <w:szCs w:val="24"/>
        <w:lang w:val="en-US" w:eastAsia="en-US" w:bidi="ar-SA"/>
      </w:rPr>
    </w:lvl>
    <w:lvl w:ilvl="1" w:tplc="8FE6DBC6">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E8F0D9B2">
      <w:numFmt w:val="bullet"/>
      <w:lvlText w:val="•"/>
      <w:lvlJc w:val="left"/>
      <w:pPr>
        <w:ind w:left="3096" w:hanging="360"/>
      </w:pPr>
      <w:rPr>
        <w:rFonts w:hint="default"/>
        <w:lang w:val="en-US" w:eastAsia="en-US" w:bidi="ar-SA"/>
      </w:rPr>
    </w:lvl>
    <w:lvl w:ilvl="3" w:tplc="237211C8">
      <w:numFmt w:val="bullet"/>
      <w:lvlText w:val="•"/>
      <w:lvlJc w:val="left"/>
      <w:pPr>
        <w:ind w:left="4044" w:hanging="360"/>
      </w:pPr>
      <w:rPr>
        <w:rFonts w:hint="default"/>
        <w:lang w:val="en-US" w:eastAsia="en-US" w:bidi="ar-SA"/>
      </w:rPr>
    </w:lvl>
    <w:lvl w:ilvl="4" w:tplc="9EFA6016">
      <w:numFmt w:val="bullet"/>
      <w:lvlText w:val="•"/>
      <w:lvlJc w:val="left"/>
      <w:pPr>
        <w:ind w:left="4992" w:hanging="360"/>
      </w:pPr>
      <w:rPr>
        <w:rFonts w:hint="default"/>
        <w:lang w:val="en-US" w:eastAsia="en-US" w:bidi="ar-SA"/>
      </w:rPr>
    </w:lvl>
    <w:lvl w:ilvl="5" w:tplc="8B62C6C2">
      <w:numFmt w:val="bullet"/>
      <w:lvlText w:val="•"/>
      <w:lvlJc w:val="left"/>
      <w:pPr>
        <w:ind w:left="5940" w:hanging="360"/>
      </w:pPr>
      <w:rPr>
        <w:rFonts w:hint="default"/>
        <w:lang w:val="en-US" w:eastAsia="en-US" w:bidi="ar-SA"/>
      </w:rPr>
    </w:lvl>
    <w:lvl w:ilvl="6" w:tplc="A1BAF16E">
      <w:numFmt w:val="bullet"/>
      <w:lvlText w:val="•"/>
      <w:lvlJc w:val="left"/>
      <w:pPr>
        <w:ind w:left="6888" w:hanging="360"/>
      </w:pPr>
      <w:rPr>
        <w:rFonts w:hint="default"/>
        <w:lang w:val="en-US" w:eastAsia="en-US" w:bidi="ar-SA"/>
      </w:rPr>
    </w:lvl>
    <w:lvl w:ilvl="7" w:tplc="91F26C24">
      <w:numFmt w:val="bullet"/>
      <w:lvlText w:val="•"/>
      <w:lvlJc w:val="left"/>
      <w:pPr>
        <w:ind w:left="7836" w:hanging="360"/>
      </w:pPr>
      <w:rPr>
        <w:rFonts w:hint="default"/>
        <w:lang w:val="en-US" w:eastAsia="en-US" w:bidi="ar-SA"/>
      </w:rPr>
    </w:lvl>
    <w:lvl w:ilvl="8" w:tplc="3EA010B0">
      <w:numFmt w:val="bullet"/>
      <w:lvlText w:val="•"/>
      <w:lvlJc w:val="left"/>
      <w:pPr>
        <w:ind w:left="8784" w:hanging="360"/>
      </w:pPr>
      <w:rPr>
        <w:rFonts w:hint="default"/>
        <w:lang w:val="en-US" w:eastAsia="en-US" w:bidi="ar-SA"/>
      </w:rPr>
    </w:lvl>
  </w:abstractNum>
  <w:abstractNum w:abstractNumId="18" w15:restartNumberingAfterBreak="0">
    <w:nsid w:val="449A0822"/>
    <w:multiLevelType w:val="hybridMultilevel"/>
    <w:tmpl w:val="65889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3E535F"/>
    <w:multiLevelType w:val="hybridMultilevel"/>
    <w:tmpl w:val="1B0E650A"/>
    <w:lvl w:ilvl="0" w:tplc="FFFFFFFF">
      <w:start w:val="1"/>
      <w:numFmt w:val="bullet"/>
      <w:lvlText w:val=""/>
      <w:lvlJc w:val="left"/>
      <w:pPr>
        <w:ind w:left="720" w:hanging="360"/>
      </w:pPr>
      <w:rPr>
        <w:rFonts w:ascii="Symbol" w:hAnsi="Symbol" w:hint="default"/>
      </w:rPr>
    </w:lvl>
    <w:lvl w:ilvl="1" w:tplc="885E1856">
      <w:start w:val="1"/>
      <w:numFmt w:val="bullet"/>
      <w:lvlText w:val="o"/>
      <w:lvlJc w:val="left"/>
      <w:pPr>
        <w:ind w:left="1440" w:hanging="360"/>
      </w:pPr>
      <w:rPr>
        <w:rFonts w:ascii="Courier New" w:hAnsi="Courier New" w:hint="default"/>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0940D1"/>
    <w:multiLevelType w:val="hybridMultilevel"/>
    <w:tmpl w:val="C0A86D38"/>
    <w:lvl w:ilvl="0" w:tplc="9DD458F8">
      <w:start w:val="1"/>
      <w:numFmt w:val="decimal"/>
      <w:lvlText w:val="%1."/>
      <w:lvlJc w:val="left"/>
      <w:pPr>
        <w:ind w:left="657" w:hanging="178"/>
      </w:pPr>
      <w:rPr>
        <w:rFonts w:ascii="Calibri" w:eastAsia="Calibri" w:hAnsi="Calibri" w:cs="Calibri" w:hint="default"/>
        <w:b w:val="0"/>
        <w:bCs w:val="0"/>
        <w:i w:val="0"/>
        <w:iCs w:val="0"/>
        <w:spacing w:val="-1"/>
        <w:w w:val="100"/>
        <w:sz w:val="18"/>
        <w:szCs w:val="18"/>
        <w:lang w:val="en-US" w:eastAsia="en-US" w:bidi="ar-SA"/>
      </w:rPr>
    </w:lvl>
    <w:lvl w:ilvl="1" w:tplc="A1222682">
      <w:numFmt w:val="bullet"/>
      <w:lvlText w:val=""/>
      <w:lvlJc w:val="left"/>
      <w:pPr>
        <w:ind w:left="1200" w:hanging="360"/>
      </w:pPr>
      <w:rPr>
        <w:rFonts w:ascii="Symbol" w:eastAsia="Symbol" w:hAnsi="Symbol" w:cs="Symbol" w:hint="default"/>
        <w:b w:val="0"/>
        <w:bCs w:val="0"/>
        <w:i w:val="0"/>
        <w:iCs w:val="0"/>
        <w:spacing w:val="0"/>
        <w:w w:val="100"/>
        <w:sz w:val="22"/>
        <w:szCs w:val="22"/>
        <w:lang w:val="en-US" w:eastAsia="en-US" w:bidi="ar-SA"/>
      </w:rPr>
    </w:lvl>
    <w:lvl w:ilvl="2" w:tplc="A94EA6F6">
      <w:numFmt w:val="bullet"/>
      <w:lvlText w:val="•"/>
      <w:lvlJc w:val="left"/>
      <w:pPr>
        <w:ind w:left="2253" w:hanging="360"/>
      </w:pPr>
      <w:rPr>
        <w:rFonts w:hint="default"/>
        <w:lang w:val="en-US" w:eastAsia="en-US" w:bidi="ar-SA"/>
      </w:rPr>
    </w:lvl>
    <w:lvl w:ilvl="3" w:tplc="CD56D778">
      <w:numFmt w:val="bullet"/>
      <w:lvlText w:val="•"/>
      <w:lvlJc w:val="left"/>
      <w:pPr>
        <w:ind w:left="3306" w:hanging="360"/>
      </w:pPr>
      <w:rPr>
        <w:rFonts w:hint="default"/>
        <w:lang w:val="en-US" w:eastAsia="en-US" w:bidi="ar-SA"/>
      </w:rPr>
    </w:lvl>
    <w:lvl w:ilvl="4" w:tplc="C89E0F56">
      <w:numFmt w:val="bullet"/>
      <w:lvlText w:val="•"/>
      <w:lvlJc w:val="left"/>
      <w:pPr>
        <w:ind w:left="4360" w:hanging="360"/>
      </w:pPr>
      <w:rPr>
        <w:rFonts w:hint="default"/>
        <w:lang w:val="en-US" w:eastAsia="en-US" w:bidi="ar-SA"/>
      </w:rPr>
    </w:lvl>
    <w:lvl w:ilvl="5" w:tplc="DBBC706E">
      <w:numFmt w:val="bullet"/>
      <w:lvlText w:val="•"/>
      <w:lvlJc w:val="left"/>
      <w:pPr>
        <w:ind w:left="5413" w:hanging="360"/>
      </w:pPr>
      <w:rPr>
        <w:rFonts w:hint="default"/>
        <w:lang w:val="en-US" w:eastAsia="en-US" w:bidi="ar-SA"/>
      </w:rPr>
    </w:lvl>
    <w:lvl w:ilvl="6" w:tplc="A0A44B3A">
      <w:numFmt w:val="bullet"/>
      <w:lvlText w:val="•"/>
      <w:lvlJc w:val="left"/>
      <w:pPr>
        <w:ind w:left="6466" w:hanging="360"/>
      </w:pPr>
      <w:rPr>
        <w:rFonts w:hint="default"/>
        <w:lang w:val="en-US" w:eastAsia="en-US" w:bidi="ar-SA"/>
      </w:rPr>
    </w:lvl>
    <w:lvl w:ilvl="7" w:tplc="486255DE">
      <w:numFmt w:val="bullet"/>
      <w:lvlText w:val="•"/>
      <w:lvlJc w:val="left"/>
      <w:pPr>
        <w:ind w:left="7520" w:hanging="360"/>
      </w:pPr>
      <w:rPr>
        <w:rFonts w:hint="default"/>
        <w:lang w:val="en-US" w:eastAsia="en-US" w:bidi="ar-SA"/>
      </w:rPr>
    </w:lvl>
    <w:lvl w:ilvl="8" w:tplc="9D6A5A86">
      <w:numFmt w:val="bullet"/>
      <w:lvlText w:val="•"/>
      <w:lvlJc w:val="left"/>
      <w:pPr>
        <w:ind w:left="8573" w:hanging="360"/>
      </w:pPr>
      <w:rPr>
        <w:rFonts w:hint="default"/>
        <w:lang w:val="en-US" w:eastAsia="en-US" w:bidi="ar-SA"/>
      </w:rPr>
    </w:lvl>
  </w:abstractNum>
  <w:abstractNum w:abstractNumId="21" w15:restartNumberingAfterBreak="0">
    <w:nsid w:val="57D2497C"/>
    <w:multiLevelType w:val="hybridMultilevel"/>
    <w:tmpl w:val="BE6CA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F0FF9"/>
    <w:multiLevelType w:val="hybridMultilevel"/>
    <w:tmpl w:val="77F46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D71FF"/>
    <w:multiLevelType w:val="hybridMultilevel"/>
    <w:tmpl w:val="1F6E0782"/>
    <w:lvl w:ilvl="0" w:tplc="8794C2E0">
      <w:start w:val="1"/>
      <w:numFmt w:val="decimal"/>
      <w:lvlText w:val="%1."/>
      <w:lvlJc w:val="left"/>
      <w:pPr>
        <w:ind w:left="1200" w:hanging="360"/>
      </w:pPr>
      <w:rPr>
        <w:rFonts w:ascii="Calibri" w:eastAsia="Calibri" w:hAnsi="Calibri" w:cs="Calibri" w:hint="default"/>
        <w:b w:val="0"/>
        <w:bCs w:val="0"/>
        <w:i w:val="0"/>
        <w:iCs w:val="0"/>
        <w:spacing w:val="0"/>
        <w:w w:val="100"/>
        <w:sz w:val="24"/>
        <w:szCs w:val="24"/>
        <w:lang w:val="en-US" w:eastAsia="en-US" w:bidi="ar-SA"/>
      </w:rPr>
    </w:lvl>
    <w:lvl w:ilvl="1" w:tplc="7FB47F66">
      <w:numFmt w:val="bullet"/>
      <w:lvlText w:val="•"/>
      <w:lvlJc w:val="left"/>
      <w:pPr>
        <w:ind w:left="2148" w:hanging="360"/>
      </w:pPr>
      <w:rPr>
        <w:rFonts w:hint="default"/>
        <w:lang w:val="en-US" w:eastAsia="en-US" w:bidi="ar-SA"/>
      </w:rPr>
    </w:lvl>
    <w:lvl w:ilvl="2" w:tplc="D5EE9BDC">
      <w:numFmt w:val="bullet"/>
      <w:lvlText w:val="•"/>
      <w:lvlJc w:val="left"/>
      <w:pPr>
        <w:ind w:left="3096" w:hanging="360"/>
      </w:pPr>
      <w:rPr>
        <w:rFonts w:hint="default"/>
        <w:lang w:val="en-US" w:eastAsia="en-US" w:bidi="ar-SA"/>
      </w:rPr>
    </w:lvl>
    <w:lvl w:ilvl="3" w:tplc="B948B7F4">
      <w:numFmt w:val="bullet"/>
      <w:lvlText w:val="•"/>
      <w:lvlJc w:val="left"/>
      <w:pPr>
        <w:ind w:left="4044" w:hanging="360"/>
      </w:pPr>
      <w:rPr>
        <w:rFonts w:hint="default"/>
        <w:lang w:val="en-US" w:eastAsia="en-US" w:bidi="ar-SA"/>
      </w:rPr>
    </w:lvl>
    <w:lvl w:ilvl="4" w:tplc="93E42514">
      <w:numFmt w:val="bullet"/>
      <w:lvlText w:val="•"/>
      <w:lvlJc w:val="left"/>
      <w:pPr>
        <w:ind w:left="4992" w:hanging="360"/>
      </w:pPr>
      <w:rPr>
        <w:rFonts w:hint="default"/>
        <w:lang w:val="en-US" w:eastAsia="en-US" w:bidi="ar-SA"/>
      </w:rPr>
    </w:lvl>
    <w:lvl w:ilvl="5" w:tplc="C718769A">
      <w:numFmt w:val="bullet"/>
      <w:lvlText w:val="•"/>
      <w:lvlJc w:val="left"/>
      <w:pPr>
        <w:ind w:left="5940" w:hanging="360"/>
      </w:pPr>
      <w:rPr>
        <w:rFonts w:hint="default"/>
        <w:lang w:val="en-US" w:eastAsia="en-US" w:bidi="ar-SA"/>
      </w:rPr>
    </w:lvl>
    <w:lvl w:ilvl="6" w:tplc="67D036C2">
      <w:numFmt w:val="bullet"/>
      <w:lvlText w:val="•"/>
      <w:lvlJc w:val="left"/>
      <w:pPr>
        <w:ind w:left="6888" w:hanging="360"/>
      </w:pPr>
      <w:rPr>
        <w:rFonts w:hint="default"/>
        <w:lang w:val="en-US" w:eastAsia="en-US" w:bidi="ar-SA"/>
      </w:rPr>
    </w:lvl>
    <w:lvl w:ilvl="7" w:tplc="2BCEFA10">
      <w:numFmt w:val="bullet"/>
      <w:lvlText w:val="•"/>
      <w:lvlJc w:val="left"/>
      <w:pPr>
        <w:ind w:left="7836" w:hanging="360"/>
      </w:pPr>
      <w:rPr>
        <w:rFonts w:hint="default"/>
        <w:lang w:val="en-US" w:eastAsia="en-US" w:bidi="ar-SA"/>
      </w:rPr>
    </w:lvl>
    <w:lvl w:ilvl="8" w:tplc="B9EC1518">
      <w:numFmt w:val="bullet"/>
      <w:lvlText w:val="•"/>
      <w:lvlJc w:val="left"/>
      <w:pPr>
        <w:ind w:left="8784" w:hanging="360"/>
      </w:pPr>
      <w:rPr>
        <w:rFonts w:hint="default"/>
        <w:lang w:val="en-US" w:eastAsia="en-US" w:bidi="ar-SA"/>
      </w:rPr>
    </w:lvl>
  </w:abstractNum>
  <w:abstractNum w:abstractNumId="24" w15:restartNumberingAfterBreak="0">
    <w:nsid w:val="6B0604F4"/>
    <w:multiLevelType w:val="hybridMultilevel"/>
    <w:tmpl w:val="87AE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B0604"/>
    <w:multiLevelType w:val="hybridMultilevel"/>
    <w:tmpl w:val="F1BA0850"/>
    <w:lvl w:ilvl="0" w:tplc="531A7E76">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DBF4A0C0">
      <w:numFmt w:val="bullet"/>
      <w:lvlText w:val="•"/>
      <w:lvlJc w:val="left"/>
      <w:pPr>
        <w:ind w:left="2148" w:hanging="360"/>
      </w:pPr>
      <w:rPr>
        <w:rFonts w:hint="default"/>
        <w:lang w:val="en-US" w:eastAsia="en-US" w:bidi="ar-SA"/>
      </w:rPr>
    </w:lvl>
    <w:lvl w:ilvl="2" w:tplc="76BEE646">
      <w:numFmt w:val="bullet"/>
      <w:lvlText w:val="•"/>
      <w:lvlJc w:val="left"/>
      <w:pPr>
        <w:ind w:left="3096" w:hanging="360"/>
      </w:pPr>
      <w:rPr>
        <w:rFonts w:hint="default"/>
        <w:lang w:val="en-US" w:eastAsia="en-US" w:bidi="ar-SA"/>
      </w:rPr>
    </w:lvl>
    <w:lvl w:ilvl="3" w:tplc="AB3A7B5C">
      <w:numFmt w:val="bullet"/>
      <w:lvlText w:val="•"/>
      <w:lvlJc w:val="left"/>
      <w:pPr>
        <w:ind w:left="4044" w:hanging="360"/>
      </w:pPr>
      <w:rPr>
        <w:rFonts w:hint="default"/>
        <w:lang w:val="en-US" w:eastAsia="en-US" w:bidi="ar-SA"/>
      </w:rPr>
    </w:lvl>
    <w:lvl w:ilvl="4" w:tplc="E700A0A4">
      <w:numFmt w:val="bullet"/>
      <w:lvlText w:val="•"/>
      <w:lvlJc w:val="left"/>
      <w:pPr>
        <w:ind w:left="4992" w:hanging="360"/>
      </w:pPr>
      <w:rPr>
        <w:rFonts w:hint="default"/>
        <w:lang w:val="en-US" w:eastAsia="en-US" w:bidi="ar-SA"/>
      </w:rPr>
    </w:lvl>
    <w:lvl w:ilvl="5" w:tplc="54F849EC">
      <w:numFmt w:val="bullet"/>
      <w:lvlText w:val="•"/>
      <w:lvlJc w:val="left"/>
      <w:pPr>
        <w:ind w:left="5940" w:hanging="360"/>
      </w:pPr>
      <w:rPr>
        <w:rFonts w:hint="default"/>
        <w:lang w:val="en-US" w:eastAsia="en-US" w:bidi="ar-SA"/>
      </w:rPr>
    </w:lvl>
    <w:lvl w:ilvl="6" w:tplc="50E4D406">
      <w:numFmt w:val="bullet"/>
      <w:lvlText w:val="•"/>
      <w:lvlJc w:val="left"/>
      <w:pPr>
        <w:ind w:left="6888" w:hanging="360"/>
      </w:pPr>
      <w:rPr>
        <w:rFonts w:hint="default"/>
        <w:lang w:val="en-US" w:eastAsia="en-US" w:bidi="ar-SA"/>
      </w:rPr>
    </w:lvl>
    <w:lvl w:ilvl="7" w:tplc="9C586C02">
      <w:numFmt w:val="bullet"/>
      <w:lvlText w:val="•"/>
      <w:lvlJc w:val="left"/>
      <w:pPr>
        <w:ind w:left="7836" w:hanging="360"/>
      </w:pPr>
      <w:rPr>
        <w:rFonts w:hint="default"/>
        <w:lang w:val="en-US" w:eastAsia="en-US" w:bidi="ar-SA"/>
      </w:rPr>
    </w:lvl>
    <w:lvl w:ilvl="8" w:tplc="FAF8904E">
      <w:numFmt w:val="bullet"/>
      <w:lvlText w:val="•"/>
      <w:lvlJc w:val="left"/>
      <w:pPr>
        <w:ind w:left="8784" w:hanging="360"/>
      </w:pPr>
      <w:rPr>
        <w:rFonts w:hint="default"/>
        <w:lang w:val="en-US" w:eastAsia="en-US" w:bidi="ar-SA"/>
      </w:rPr>
    </w:lvl>
  </w:abstractNum>
  <w:abstractNum w:abstractNumId="26" w15:restartNumberingAfterBreak="0">
    <w:nsid w:val="7B99753D"/>
    <w:multiLevelType w:val="hybridMultilevel"/>
    <w:tmpl w:val="BF0EF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75013"/>
    <w:multiLevelType w:val="hybridMultilevel"/>
    <w:tmpl w:val="FFFFFFFF"/>
    <w:lvl w:ilvl="0" w:tplc="E354BE14">
      <w:start w:val="1"/>
      <w:numFmt w:val="bullet"/>
      <w:lvlText w:val=""/>
      <w:lvlJc w:val="left"/>
      <w:pPr>
        <w:ind w:left="720" w:hanging="360"/>
      </w:pPr>
      <w:rPr>
        <w:rFonts w:ascii="Symbol" w:hAnsi="Symbol" w:hint="default"/>
      </w:rPr>
    </w:lvl>
    <w:lvl w:ilvl="1" w:tplc="90E29AE2">
      <w:start w:val="1"/>
      <w:numFmt w:val="bullet"/>
      <w:lvlText w:val="o"/>
      <w:lvlJc w:val="left"/>
      <w:pPr>
        <w:ind w:left="1440" w:hanging="360"/>
      </w:pPr>
      <w:rPr>
        <w:rFonts w:ascii="Courier New" w:hAnsi="Courier New" w:hint="default"/>
      </w:rPr>
    </w:lvl>
    <w:lvl w:ilvl="2" w:tplc="5D82A330">
      <w:start w:val="1"/>
      <w:numFmt w:val="bullet"/>
      <w:lvlText w:val=""/>
      <w:lvlJc w:val="left"/>
      <w:pPr>
        <w:ind w:left="2160" w:hanging="360"/>
      </w:pPr>
      <w:rPr>
        <w:rFonts w:ascii="Wingdings" w:hAnsi="Wingdings" w:hint="default"/>
      </w:rPr>
    </w:lvl>
    <w:lvl w:ilvl="3" w:tplc="E71A984C">
      <w:start w:val="1"/>
      <w:numFmt w:val="bullet"/>
      <w:lvlText w:val=""/>
      <w:lvlJc w:val="left"/>
      <w:pPr>
        <w:ind w:left="2880" w:hanging="360"/>
      </w:pPr>
      <w:rPr>
        <w:rFonts w:ascii="Symbol" w:hAnsi="Symbol" w:hint="default"/>
      </w:rPr>
    </w:lvl>
    <w:lvl w:ilvl="4" w:tplc="34A4EE72">
      <w:start w:val="1"/>
      <w:numFmt w:val="bullet"/>
      <w:lvlText w:val="o"/>
      <w:lvlJc w:val="left"/>
      <w:pPr>
        <w:ind w:left="3600" w:hanging="360"/>
      </w:pPr>
      <w:rPr>
        <w:rFonts w:ascii="Courier New" w:hAnsi="Courier New" w:hint="default"/>
      </w:rPr>
    </w:lvl>
    <w:lvl w:ilvl="5" w:tplc="2B2A6256">
      <w:start w:val="1"/>
      <w:numFmt w:val="bullet"/>
      <w:lvlText w:val=""/>
      <w:lvlJc w:val="left"/>
      <w:pPr>
        <w:ind w:left="4320" w:hanging="360"/>
      </w:pPr>
      <w:rPr>
        <w:rFonts w:ascii="Wingdings" w:hAnsi="Wingdings" w:hint="default"/>
      </w:rPr>
    </w:lvl>
    <w:lvl w:ilvl="6" w:tplc="EC700B30">
      <w:start w:val="1"/>
      <w:numFmt w:val="bullet"/>
      <w:lvlText w:val=""/>
      <w:lvlJc w:val="left"/>
      <w:pPr>
        <w:ind w:left="5040" w:hanging="360"/>
      </w:pPr>
      <w:rPr>
        <w:rFonts w:ascii="Symbol" w:hAnsi="Symbol" w:hint="default"/>
      </w:rPr>
    </w:lvl>
    <w:lvl w:ilvl="7" w:tplc="94FCFEE4">
      <w:start w:val="1"/>
      <w:numFmt w:val="bullet"/>
      <w:lvlText w:val="o"/>
      <w:lvlJc w:val="left"/>
      <w:pPr>
        <w:ind w:left="5760" w:hanging="360"/>
      </w:pPr>
      <w:rPr>
        <w:rFonts w:ascii="Courier New" w:hAnsi="Courier New" w:hint="default"/>
      </w:rPr>
    </w:lvl>
    <w:lvl w:ilvl="8" w:tplc="FB8A89F4">
      <w:start w:val="1"/>
      <w:numFmt w:val="bullet"/>
      <w:lvlText w:val=""/>
      <w:lvlJc w:val="left"/>
      <w:pPr>
        <w:ind w:left="6480" w:hanging="360"/>
      </w:pPr>
      <w:rPr>
        <w:rFonts w:ascii="Wingdings" w:hAnsi="Wingdings" w:hint="default"/>
      </w:rPr>
    </w:lvl>
  </w:abstractNum>
  <w:abstractNum w:abstractNumId="28" w15:restartNumberingAfterBreak="0">
    <w:nsid w:val="7E3172FE"/>
    <w:multiLevelType w:val="hybridMultilevel"/>
    <w:tmpl w:val="7FB00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C15939"/>
    <w:multiLevelType w:val="hybridMultilevel"/>
    <w:tmpl w:val="6670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374688">
    <w:abstractNumId w:val="17"/>
  </w:num>
  <w:num w:numId="2" w16cid:durableId="2048871185">
    <w:abstractNumId w:val="20"/>
  </w:num>
  <w:num w:numId="3" w16cid:durableId="553472476">
    <w:abstractNumId w:val="10"/>
  </w:num>
  <w:num w:numId="4" w16cid:durableId="1234004888">
    <w:abstractNumId w:val="6"/>
  </w:num>
  <w:num w:numId="5" w16cid:durableId="244459259">
    <w:abstractNumId w:val="25"/>
  </w:num>
  <w:num w:numId="6" w16cid:durableId="162935775">
    <w:abstractNumId w:val="5"/>
  </w:num>
  <w:num w:numId="7" w16cid:durableId="1488978070">
    <w:abstractNumId w:val="4"/>
  </w:num>
  <w:num w:numId="8" w16cid:durableId="1074283481">
    <w:abstractNumId w:val="23"/>
  </w:num>
  <w:num w:numId="9" w16cid:durableId="1357074417">
    <w:abstractNumId w:val="12"/>
  </w:num>
  <w:num w:numId="10" w16cid:durableId="484787578">
    <w:abstractNumId w:val="8"/>
  </w:num>
  <w:num w:numId="11" w16cid:durableId="430707320">
    <w:abstractNumId w:val="15"/>
  </w:num>
  <w:num w:numId="12" w16cid:durableId="686370965">
    <w:abstractNumId w:val="0"/>
  </w:num>
  <w:num w:numId="13" w16cid:durableId="1753089256">
    <w:abstractNumId w:val="21"/>
  </w:num>
  <w:num w:numId="14" w16cid:durableId="31807148">
    <w:abstractNumId w:val="13"/>
  </w:num>
  <w:num w:numId="15" w16cid:durableId="103813944">
    <w:abstractNumId w:val="28"/>
  </w:num>
  <w:num w:numId="16" w16cid:durableId="1362825410">
    <w:abstractNumId w:val="1"/>
  </w:num>
  <w:num w:numId="17" w16cid:durableId="249656806">
    <w:abstractNumId w:val="18"/>
  </w:num>
  <w:num w:numId="18" w16cid:durableId="1709068882">
    <w:abstractNumId w:val="22"/>
  </w:num>
  <w:num w:numId="19" w16cid:durableId="413892230">
    <w:abstractNumId w:val="7"/>
  </w:num>
  <w:num w:numId="20" w16cid:durableId="437220583">
    <w:abstractNumId w:val="2"/>
  </w:num>
  <w:num w:numId="21" w16cid:durableId="849024503">
    <w:abstractNumId w:val="24"/>
  </w:num>
  <w:num w:numId="22" w16cid:durableId="563024015">
    <w:abstractNumId w:val="27"/>
  </w:num>
  <w:num w:numId="23" w16cid:durableId="139809991">
    <w:abstractNumId w:val="11"/>
  </w:num>
  <w:num w:numId="24" w16cid:durableId="471023065">
    <w:abstractNumId w:val="29"/>
  </w:num>
  <w:num w:numId="25" w16cid:durableId="1059087030">
    <w:abstractNumId w:val="9"/>
  </w:num>
  <w:num w:numId="26" w16cid:durableId="1443767858">
    <w:abstractNumId w:val="26"/>
  </w:num>
  <w:num w:numId="27" w16cid:durableId="2058816216">
    <w:abstractNumId w:val="14"/>
  </w:num>
  <w:num w:numId="28" w16cid:durableId="1381250056">
    <w:abstractNumId w:val="19"/>
  </w:num>
  <w:num w:numId="29" w16cid:durableId="1337001150">
    <w:abstractNumId w:val="3"/>
  </w:num>
  <w:num w:numId="30" w16cid:durableId="16760290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DE"/>
    <w:rsid w:val="00001C90"/>
    <w:rsid w:val="00001FE6"/>
    <w:rsid w:val="00006128"/>
    <w:rsid w:val="00010A3B"/>
    <w:rsid w:val="00012237"/>
    <w:rsid w:val="000268CA"/>
    <w:rsid w:val="00026AA8"/>
    <w:rsid w:val="000339D3"/>
    <w:rsid w:val="00036543"/>
    <w:rsid w:val="00046C3D"/>
    <w:rsid w:val="000508A2"/>
    <w:rsid w:val="0005262A"/>
    <w:rsid w:val="000543FE"/>
    <w:rsid w:val="00061FE2"/>
    <w:rsid w:val="00064274"/>
    <w:rsid w:val="0007324A"/>
    <w:rsid w:val="000771AF"/>
    <w:rsid w:val="00077775"/>
    <w:rsid w:val="00080090"/>
    <w:rsid w:val="00085715"/>
    <w:rsid w:val="00091883"/>
    <w:rsid w:val="0009412D"/>
    <w:rsid w:val="00096BB1"/>
    <w:rsid w:val="00097758"/>
    <w:rsid w:val="000A0D8A"/>
    <w:rsid w:val="000A10DD"/>
    <w:rsid w:val="000A6F99"/>
    <w:rsid w:val="000B0C22"/>
    <w:rsid w:val="000B2793"/>
    <w:rsid w:val="000B2F09"/>
    <w:rsid w:val="000B5771"/>
    <w:rsid w:val="000C0A96"/>
    <w:rsid w:val="000C4B68"/>
    <w:rsid w:val="000C50F9"/>
    <w:rsid w:val="000C64F6"/>
    <w:rsid w:val="000D366F"/>
    <w:rsid w:val="000D36A3"/>
    <w:rsid w:val="000D722A"/>
    <w:rsid w:val="000D7B9F"/>
    <w:rsid w:val="000E78D3"/>
    <w:rsid w:val="000F0EE7"/>
    <w:rsid w:val="001024F3"/>
    <w:rsid w:val="00103399"/>
    <w:rsid w:val="00105007"/>
    <w:rsid w:val="00112E25"/>
    <w:rsid w:val="00113D13"/>
    <w:rsid w:val="00116B9E"/>
    <w:rsid w:val="00120316"/>
    <w:rsid w:val="001205B8"/>
    <w:rsid w:val="00121E42"/>
    <w:rsid w:val="001270A4"/>
    <w:rsid w:val="00131A2A"/>
    <w:rsid w:val="0013238A"/>
    <w:rsid w:val="00133C69"/>
    <w:rsid w:val="001542C6"/>
    <w:rsid w:val="001607D0"/>
    <w:rsid w:val="001619F7"/>
    <w:rsid w:val="0016629A"/>
    <w:rsid w:val="0017356B"/>
    <w:rsid w:val="001739FD"/>
    <w:rsid w:val="00175A30"/>
    <w:rsid w:val="00181638"/>
    <w:rsid w:val="00183A1F"/>
    <w:rsid w:val="00186805"/>
    <w:rsid w:val="00190B1F"/>
    <w:rsid w:val="001948E0"/>
    <w:rsid w:val="001A44EA"/>
    <w:rsid w:val="001A72D4"/>
    <w:rsid w:val="001A733D"/>
    <w:rsid w:val="001B0334"/>
    <w:rsid w:val="001B12B0"/>
    <w:rsid w:val="001B14F0"/>
    <w:rsid w:val="001B1A0A"/>
    <w:rsid w:val="001C257D"/>
    <w:rsid w:val="001C28AB"/>
    <w:rsid w:val="001C4D6C"/>
    <w:rsid w:val="001C6DE2"/>
    <w:rsid w:val="001D3ACF"/>
    <w:rsid w:val="001E2F7C"/>
    <w:rsid w:val="001E39C2"/>
    <w:rsid w:val="001F1E69"/>
    <w:rsid w:val="001F1E76"/>
    <w:rsid w:val="001F48D9"/>
    <w:rsid w:val="001F6BD0"/>
    <w:rsid w:val="00207C94"/>
    <w:rsid w:val="00210CD1"/>
    <w:rsid w:val="00212D70"/>
    <w:rsid w:val="00214D9C"/>
    <w:rsid w:val="0021633E"/>
    <w:rsid w:val="0022329A"/>
    <w:rsid w:val="00225CA7"/>
    <w:rsid w:val="00225CD4"/>
    <w:rsid w:val="00225F5B"/>
    <w:rsid w:val="0022676F"/>
    <w:rsid w:val="0023410C"/>
    <w:rsid w:val="00235FAF"/>
    <w:rsid w:val="002361AD"/>
    <w:rsid w:val="00240EA4"/>
    <w:rsid w:val="00241887"/>
    <w:rsid w:val="0024227A"/>
    <w:rsid w:val="00242B6E"/>
    <w:rsid w:val="00242D17"/>
    <w:rsid w:val="0024303A"/>
    <w:rsid w:val="002435DC"/>
    <w:rsid w:val="00245F8C"/>
    <w:rsid w:val="00247EC4"/>
    <w:rsid w:val="002502D8"/>
    <w:rsid w:val="002504DA"/>
    <w:rsid w:val="002527C6"/>
    <w:rsid w:val="002535E2"/>
    <w:rsid w:val="002547B3"/>
    <w:rsid w:val="00265CC2"/>
    <w:rsid w:val="0026724B"/>
    <w:rsid w:val="002678C6"/>
    <w:rsid w:val="00270736"/>
    <w:rsid w:val="0027215D"/>
    <w:rsid w:val="002756D8"/>
    <w:rsid w:val="00282AB4"/>
    <w:rsid w:val="00282D0D"/>
    <w:rsid w:val="00283A61"/>
    <w:rsid w:val="002842DE"/>
    <w:rsid w:val="002846B7"/>
    <w:rsid w:val="00284B53"/>
    <w:rsid w:val="00287B56"/>
    <w:rsid w:val="00290E7E"/>
    <w:rsid w:val="002952F0"/>
    <w:rsid w:val="002959F8"/>
    <w:rsid w:val="00296763"/>
    <w:rsid w:val="002A058C"/>
    <w:rsid w:val="002A16FA"/>
    <w:rsid w:val="002A6690"/>
    <w:rsid w:val="002B05A9"/>
    <w:rsid w:val="002B0606"/>
    <w:rsid w:val="002B36A4"/>
    <w:rsid w:val="002B5825"/>
    <w:rsid w:val="002B6B68"/>
    <w:rsid w:val="002C1AD2"/>
    <w:rsid w:val="002C2430"/>
    <w:rsid w:val="002D22EF"/>
    <w:rsid w:val="002E261F"/>
    <w:rsid w:val="002E426A"/>
    <w:rsid w:val="002E4F8A"/>
    <w:rsid w:val="002E61D9"/>
    <w:rsid w:val="002F0E64"/>
    <w:rsid w:val="002F5875"/>
    <w:rsid w:val="002F6A3C"/>
    <w:rsid w:val="002F6AD7"/>
    <w:rsid w:val="002F7444"/>
    <w:rsid w:val="00304778"/>
    <w:rsid w:val="00304F9A"/>
    <w:rsid w:val="003051AB"/>
    <w:rsid w:val="00305435"/>
    <w:rsid w:val="00305A84"/>
    <w:rsid w:val="00310F48"/>
    <w:rsid w:val="0031675D"/>
    <w:rsid w:val="0032305E"/>
    <w:rsid w:val="00323BA9"/>
    <w:rsid w:val="003256F2"/>
    <w:rsid w:val="00326B96"/>
    <w:rsid w:val="00327542"/>
    <w:rsid w:val="0032789F"/>
    <w:rsid w:val="00332503"/>
    <w:rsid w:val="00336279"/>
    <w:rsid w:val="00343410"/>
    <w:rsid w:val="00351267"/>
    <w:rsid w:val="00351DC9"/>
    <w:rsid w:val="00357406"/>
    <w:rsid w:val="00360B55"/>
    <w:rsid w:val="00361835"/>
    <w:rsid w:val="003700B3"/>
    <w:rsid w:val="003736BC"/>
    <w:rsid w:val="00386558"/>
    <w:rsid w:val="00387BA6"/>
    <w:rsid w:val="00387EB7"/>
    <w:rsid w:val="003941FF"/>
    <w:rsid w:val="0039727A"/>
    <w:rsid w:val="0039737A"/>
    <w:rsid w:val="003974A4"/>
    <w:rsid w:val="003A02F5"/>
    <w:rsid w:val="003A1D6B"/>
    <w:rsid w:val="003A5605"/>
    <w:rsid w:val="003A6553"/>
    <w:rsid w:val="003A6656"/>
    <w:rsid w:val="003A707A"/>
    <w:rsid w:val="003A749A"/>
    <w:rsid w:val="003B02DC"/>
    <w:rsid w:val="003B2622"/>
    <w:rsid w:val="003B3CA5"/>
    <w:rsid w:val="003C1EC9"/>
    <w:rsid w:val="003C2356"/>
    <w:rsid w:val="003C6128"/>
    <w:rsid w:val="003D5C5C"/>
    <w:rsid w:val="003D65FC"/>
    <w:rsid w:val="003D724F"/>
    <w:rsid w:val="003D751C"/>
    <w:rsid w:val="003E63F8"/>
    <w:rsid w:val="003E704B"/>
    <w:rsid w:val="003E7839"/>
    <w:rsid w:val="003F052E"/>
    <w:rsid w:val="003F0AF4"/>
    <w:rsid w:val="003F1A54"/>
    <w:rsid w:val="003F37F3"/>
    <w:rsid w:val="003F6325"/>
    <w:rsid w:val="004001DB"/>
    <w:rsid w:val="00404B9B"/>
    <w:rsid w:val="00406C3E"/>
    <w:rsid w:val="0040797E"/>
    <w:rsid w:val="004169AC"/>
    <w:rsid w:val="0042033C"/>
    <w:rsid w:val="00422712"/>
    <w:rsid w:val="0042480C"/>
    <w:rsid w:val="00435A5F"/>
    <w:rsid w:val="00437713"/>
    <w:rsid w:val="00445557"/>
    <w:rsid w:val="004465B4"/>
    <w:rsid w:val="00446712"/>
    <w:rsid w:val="00447C36"/>
    <w:rsid w:val="00451DD4"/>
    <w:rsid w:val="004520FB"/>
    <w:rsid w:val="004528A0"/>
    <w:rsid w:val="00452A6B"/>
    <w:rsid w:val="00461109"/>
    <w:rsid w:val="00463E81"/>
    <w:rsid w:val="004647DC"/>
    <w:rsid w:val="004661E6"/>
    <w:rsid w:val="00467F5D"/>
    <w:rsid w:val="00471A31"/>
    <w:rsid w:val="00472642"/>
    <w:rsid w:val="004728B1"/>
    <w:rsid w:val="00476CE3"/>
    <w:rsid w:val="00477293"/>
    <w:rsid w:val="004852E2"/>
    <w:rsid w:val="0049073D"/>
    <w:rsid w:val="00491FB5"/>
    <w:rsid w:val="00493642"/>
    <w:rsid w:val="0049633D"/>
    <w:rsid w:val="004963AA"/>
    <w:rsid w:val="004A0A56"/>
    <w:rsid w:val="004A1EAF"/>
    <w:rsid w:val="004A27AE"/>
    <w:rsid w:val="004B09AF"/>
    <w:rsid w:val="004B12C2"/>
    <w:rsid w:val="004B156B"/>
    <w:rsid w:val="004B52FB"/>
    <w:rsid w:val="004B54A2"/>
    <w:rsid w:val="004B5FAC"/>
    <w:rsid w:val="004B6437"/>
    <w:rsid w:val="004C47A2"/>
    <w:rsid w:val="004C559E"/>
    <w:rsid w:val="004D352D"/>
    <w:rsid w:val="004D407B"/>
    <w:rsid w:val="004D4702"/>
    <w:rsid w:val="004E2BB3"/>
    <w:rsid w:val="004F04CD"/>
    <w:rsid w:val="004F065B"/>
    <w:rsid w:val="004F13F7"/>
    <w:rsid w:val="004F3C8E"/>
    <w:rsid w:val="004F403D"/>
    <w:rsid w:val="004F4CCB"/>
    <w:rsid w:val="004F50F0"/>
    <w:rsid w:val="004F59FD"/>
    <w:rsid w:val="00500D77"/>
    <w:rsid w:val="00502E04"/>
    <w:rsid w:val="005061F8"/>
    <w:rsid w:val="005078D6"/>
    <w:rsid w:val="005114B4"/>
    <w:rsid w:val="00512957"/>
    <w:rsid w:val="00514C99"/>
    <w:rsid w:val="0051731C"/>
    <w:rsid w:val="00517CB3"/>
    <w:rsid w:val="00520C8D"/>
    <w:rsid w:val="0052154E"/>
    <w:rsid w:val="00522E72"/>
    <w:rsid w:val="005241F2"/>
    <w:rsid w:val="00533796"/>
    <w:rsid w:val="0053512F"/>
    <w:rsid w:val="0053596A"/>
    <w:rsid w:val="00536050"/>
    <w:rsid w:val="00537FDC"/>
    <w:rsid w:val="00542F09"/>
    <w:rsid w:val="005475D0"/>
    <w:rsid w:val="00547A84"/>
    <w:rsid w:val="0055080D"/>
    <w:rsid w:val="00551446"/>
    <w:rsid w:val="00553D87"/>
    <w:rsid w:val="0055522F"/>
    <w:rsid w:val="005572CE"/>
    <w:rsid w:val="0056110E"/>
    <w:rsid w:val="00561AFC"/>
    <w:rsid w:val="00563019"/>
    <w:rsid w:val="0056698B"/>
    <w:rsid w:val="0057415D"/>
    <w:rsid w:val="005745B5"/>
    <w:rsid w:val="0057683F"/>
    <w:rsid w:val="00583623"/>
    <w:rsid w:val="005839CB"/>
    <w:rsid w:val="00583BE8"/>
    <w:rsid w:val="00584A7A"/>
    <w:rsid w:val="00585107"/>
    <w:rsid w:val="005855ED"/>
    <w:rsid w:val="005907EC"/>
    <w:rsid w:val="00592135"/>
    <w:rsid w:val="0059668B"/>
    <w:rsid w:val="00597DB6"/>
    <w:rsid w:val="005A0D35"/>
    <w:rsid w:val="005A6043"/>
    <w:rsid w:val="005A60B1"/>
    <w:rsid w:val="005B387B"/>
    <w:rsid w:val="005B7964"/>
    <w:rsid w:val="005C5428"/>
    <w:rsid w:val="005C65B5"/>
    <w:rsid w:val="005C702C"/>
    <w:rsid w:val="005C71DA"/>
    <w:rsid w:val="005D1ED0"/>
    <w:rsid w:val="005D5164"/>
    <w:rsid w:val="005D542A"/>
    <w:rsid w:val="005D5BB1"/>
    <w:rsid w:val="005D7FA6"/>
    <w:rsid w:val="005E0467"/>
    <w:rsid w:val="005E34C8"/>
    <w:rsid w:val="005E516E"/>
    <w:rsid w:val="005F5040"/>
    <w:rsid w:val="005F67FC"/>
    <w:rsid w:val="00606D01"/>
    <w:rsid w:val="00614400"/>
    <w:rsid w:val="006151ED"/>
    <w:rsid w:val="00616083"/>
    <w:rsid w:val="00632711"/>
    <w:rsid w:val="00634A5C"/>
    <w:rsid w:val="00641CD9"/>
    <w:rsid w:val="0064627C"/>
    <w:rsid w:val="00653408"/>
    <w:rsid w:val="00656718"/>
    <w:rsid w:val="0065738F"/>
    <w:rsid w:val="00660AA5"/>
    <w:rsid w:val="00665587"/>
    <w:rsid w:val="00671F94"/>
    <w:rsid w:val="00683386"/>
    <w:rsid w:val="006835C5"/>
    <w:rsid w:val="0068493F"/>
    <w:rsid w:val="00692EAB"/>
    <w:rsid w:val="00694696"/>
    <w:rsid w:val="006A1DD0"/>
    <w:rsid w:val="006A21BF"/>
    <w:rsid w:val="006B00FD"/>
    <w:rsid w:val="006B0457"/>
    <w:rsid w:val="006B3875"/>
    <w:rsid w:val="006B3E83"/>
    <w:rsid w:val="006B4104"/>
    <w:rsid w:val="006B57E2"/>
    <w:rsid w:val="006B5851"/>
    <w:rsid w:val="006B587E"/>
    <w:rsid w:val="006B68FF"/>
    <w:rsid w:val="006C0338"/>
    <w:rsid w:val="006C3C14"/>
    <w:rsid w:val="006C528E"/>
    <w:rsid w:val="006D3A65"/>
    <w:rsid w:val="006D513E"/>
    <w:rsid w:val="006D612A"/>
    <w:rsid w:val="006E00B4"/>
    <w:rsid w:val="006F22AD"/>
    <w:rsid w:val="006F5569"/>
    <w:rsid w:val="006F6A12"/>
    <w:rsid w:val="006F6EFD"/>
    <w:rsid w:val="0070005F"/>
    <w:rsid w:val="00701647"/>
    <w:rsid w:val="00710F21"/>
    <w:rsid w:val="00717DFD"/>
    <w:rsid w:val="007203AA"/>
    <w:rsid w:val="007228A3"/>
    <w:rsid w:val="0072485A"/>
    <w:rsid w:val="007259B7"/>
    <w:rsid w:val="007260FE"/>
    <w:rsid w:val="00730392"/>
    <w:rsid w:val="00734268"/>
    <w:rsid w:val="00737AE5"/>
    <w:rsid w:val="00740627"/>
    <w:rsid w:val="00740785"/>
    <w:rsid w:val="00740F85"/>
    <w:rsid w:val="00744804"/>
    <w:rsid w:val="00744E56"/>
    <w:rsid w:val="00747D0D"/>
    <w:rsid w:val="00755598"/>
    <w:rsid w:val="007564FC"/>
    <w:rsid w:val="007624D0"/>
    <w:rsid w:val="007640C3"/>
    <w:rsid w:val="007667C7"/>
    <w:rsid w:val="0076793F"/>
    <w:rsid w:val="007733D2"/>
    <w:rsid w:val="00775F20"/>
    <w:rsid w:val="00776282"/>
    <w:rsid w:val="00777E78"/>
    <w:rsid w:val="00780AA6"/>
    <w:rsid w:val="007818C8"/>
    <w:rsid w:val="007848B3"/>
    <w:rsid w:val="007852F2"/>
    <w:rsid w:val="0079447D"/>
    <w:rsid w:val="00794821"/>
    <w:rsid w:val="00797C7C"/>
    <w:rsid w:val="007A25AC"/>
    <w:rsid w:val="007A5BA9"/>
    <w:rsid w:val="007B00B1"/>
    <w:rsid w:val="007B3550"/>
    <w:rsid w:val="007B6F7D"/>
    <w:rsid w:val="007C3B70"/>
    <w:rsid w:val="007D3087"/>
    <w:rsid w:val="007E0CDD"/>
    <w:rsid w:val="007E1E1D"/>
    <w:rsid w:val="007E296E"/>
    <w:rsid w:val="007E38DA"/>
    <w:rsid w:val="007E4978"/>
    <w:rsid w:val="007E56E3"/>
    <w:rsid w:val="007E5BCA"/>
    <w:rsid w:val="007E71F1"/>
    <w:rsid w:val="007E7DC2"/>
    <w:rsid w:val="007F0E55"/>
    <w:rsid w:val="007F130D"/>
    <w:rsid w:val="007F5E82"/>
    <w:rsid w:val="00803FFD"/>
    <w:rsid w:val="00804D1F"/>
    <w:rsid w:val="00805ECD"/>
    <w:rsid w:val="008127A0"/>
    <w:rsid w:val="008217A5"/>
    <w:rsid w:val="0082224E"/>
    <w:rsid w:val="008223FA"/>
    <w:rsid w:val="00827D54"/>
    <w:rsid w:val="00834C62"/>
    <w:rsid w:val="00834F45"/>
    <w:rsid w:val="00841414"/>
    <w:rsid w:val="00855D9B"/>
    <w:rsid w:val="00856355"/>
    <w:rsid w:val="008564B9"/>
    <w:rsid w:val="00856B8A"/>
    <w:rsid w:val="00857DAE"/>
    <w:rsid w:val="00861272"/>
    <w:rsid w:val="00861711"/>
    <w:rsid w:val="008625E4"/>
    <w:rsid w:val="008653BE"/>
    <w:rsid w:val="00866805"/>
    <w:rsid w:val="008679D3"/>
    <w:rsid w:val="00870376"/>
    <w:rsid w:val="00874FB7"/>
    <w:rsid w:val="00876DC5"/>
    <w:rsid w:val="00877922"/>
    <w:rsid w:val="00880D5C"/>
    <w:rsid w:val="008851F7"/>
    <w:rsid w:val="00897DF0"/>
    <w:rsid w:val="008A0C96"/>
    <w:rsid w:val="008A20D4"/>
    <w:rsid w:val="008A5BDA"/>
    <w:rsid w:val="008B17D7"/>
    <w:rsid w:val="008B21BB"/>
    <w:rsid w:val="008C1DB5"/>
    <w:rsid w:val="008C397B"/>
    <w:rsid w:val="008C6FE8"/>
    <w:rsid w:val="008D0D3B"/>
    <w:rsid w:val="008D24EF"/>
    <w:rsid w:val="008D42B5"/>
    <w:rsid w:val="008D4B64"/>
    <w:rsid w:val="008D6A52"/>
    <w:rsid w:val="008D6DDE"/>
    <w:rsid w:val="008E0548"/>
    <w:rsid w:val="008E5774"/>
    <w:rsid w:val="008E59CC"/>
    <w:rsid w:val="008E5D80"/>
    <w:rsid w:val="008F3F5C"/>
    <w:rsid w:val="008F5FD0"/>
    <w:rsid w:val="008F7527"/>
    <w:rsid w:val="008F772F"/>
    <w:rsid w:val="008F775F"/>
    <w:rsid w:val="0090065E"/>
    <w:rsid w:val="009048AE"/>
    <w:rsid w:val="00904A67"/>
    <w:rsid w:val="00904A68"/>
    <w:rsid w:val="00904FB1"/>
    <w:rsid w:val="009073FD"/>
    <w:rsid w:val="009101E0"/>
    <w:rsid w:val="0091200C"/>
    <w:rsid w:val="00921015"/>
    <w:rsid w:val="0092428A"/>
    <w:rsid w:val="00924D82"/>
    <w:rsid w:val="009251B5"/>
    <w:rsid w:val="00933AF5"/>
    <w:rsid w:val="00934AD9"/>
    <w:rsid w:val="00936674"/>
    <w:rsid w:val="009441DA"/>
    <w:rsid w:val="0094535C"/>
    <w:rsid w:val="0095145B"/>
    <w:rsid w:val="009519F1"/>
    <w:rsid w:val="00951C0C"/>
    <w:rsid w:val="009550ED"/>
    <w:rsid w:val="00955140"/>
    <w:rsid w:val="009564BF"/>
    <w:rsid w:val="009574B4"/>
    <w:rsid w:val="00962ED4"/>
    <w:rsid w:val="0097021D"/>
    <w:rsid w:val="00971B50"/>
    <w:rsid w:val="00973EA9"/>
    <w:rsid w:val="00974E64"/>
    <w:rsid w:val="00980A7A"/>
    <w:rsid w:val="00982486"/>
    <w:rsid w:val="00982DFB"/>
    <w:rsid w:val="00983231"/>
    <w:rsid w:val="00984F76"/>
    <w:rsid w:val="00985CBA"/>
    <w:rsid w:val="00993D26"/>
    <w:rsid w:val="00997080"/>
    <w:rsid w:val="009A688A"/>
    <w:rsid w:val="009B0F52"/>
    <w:rsid w:val="009B1915"/>
    <w:rsid w:val="009B3C01"/>
    <w:rsid w:val="009C5DE8"/>
    <w:rsid w:val="009C5F7B"/>
    <w:rsid w:val="009C6580"/>
    <w:rsid w:val="009C76F0"/>
    <w:rsid w:val="009D11EC"/>
    <w:rsid w:val="009D154A"/>
    <w:rsid w:val="009D4B0F"/>
    <w:rsid w:val="009D4F57"/>
    <w:rsid w:val="009D5BDF"/>
    <w:rsid w:val="009E3B79"/>
    <w:rsid w:val="009E7DB7"/>
    <w:rsid w:val="009F091B"/>
    <w:rsid w:val="009F46E5"/>
    <w:rsid w:val="009F50A0"/>
    <w:rsid w:val="00A003D2"/>
    <w:rsid w:val="00A05445"/>
    <w:rsid w:val="00A1068B"/>
    <w:rsid w:val="00A117A2"/>
    <w:rsid w:val="00A11A25"/>
    <w:rsid w:val="00A174FA"/>
    <w:rsid w:val="00A218AF"/>
    <w:rsid w:val="00A22509"/>
    <w:rsid w:val="00A23C43"/>
    <w:rsid w:val="00A241EE"/>
    <w:rsid w:val="00A27FFC"/>
    <w:rsid w:val="00A32743"/>
    <w:rsid w:val="00A32B0C"/>
    <w:rsid w:val="00A3617B"/>
    <w:rsid w:val="00A4191A"/>
    <w:rsid w:val="00A41A53"/>
    <w:rsid w:val="00A41E17"/>
    <w:rsid w:val="00A42AC1"/>
    <w:rsid w:val="00A43B17"/>
    <w:rsid w:val="00A471F7"/>
    <w:rsid w:val="00A4757B"/>
    <w:rsid w:val="00A47991"/>
    <w:rsid w:val="00A5174E"/>
    <w:rsid w:val="00A61DBF"/>
    <w:rsid w:val="00A65D0F"/>
    <w:rsid w:val="00A65F41"/>
    <w:rsid w:val="00A660BE"/>
    <w:rsid w:val="00A67EBD"/>
    <w:rsid w:val="00A708D4"/>
    <w:rsid w:val="00A73D3D"/>
    <w:rsid w:val="00A802D3"/>
    <w:rsid w:val="00A920F3"/>
    <w:rsid w:val="00A96019"/>
    <w:rsid w:val="00AA0413"/>
    <w:rsid w:val="00AA1AC2"/>
    <w:rsid w:val="00AA4CAA"/>
    <w:rsid w:val="00AB2C92"/>
    <w:rsid w:val="00AB4CDC"/>
    <w:rsid w:val="00AB6F85"/>
    <w:rsid w:val="00AC0D54"/>
    <w:rsid w:val="00AC27CC"/>
    <w:rsid w:val="00AC47C9"/>
    <w:rsid w:val="00AC55D5"/>
    <w:rsid w:val="00AC6A26"/>
    <w:rsid w:val="00AD1E9C"/>
    <w:rsid w:val="00AD6685"/>
    <w:rsid w:val="00AE04E7"/>
    <w:rsid w:val="00AE233A"/>
    <w:rsid w:val="00AE6D4E"/>
    <w:rsid w:val="00AF12E7"/>
    <w:rsid w:val="00AF3441"/>
    <w:rsid w:val="00AF34B7"/>
    <w:rsid w:val="00B02ABC"/>
    <w:rsid w:val="00B03278"/>
    <w:rsid w:val="00B038CB"/>
    <w:rsid w:val="00B04C93"/>
    <w:rsid w:val="00B140DE"/>
    <w:rsid w:val="00B14FA9"/>
    <w:rsid w:val="00B15C1E"/>
    <w:rsid w:val="00B20F66"/>
    <w:rsid w:val="00B22C46"/>
    <w:rsid w:val="00B26545"/>
    <w:rsid w:val="00B34F08"/>
    <w:rsid w:val="00B36460"/>
    <w:rsid w:val="00B40BB9"/>
    <w:rsid w:val="00B41EB7"/>
    <w:rsid w:val="00B422DC"/>
    <w:rsid w:val="00B43802"/>
    <w:rsid w:val="00B43E0A"/>
    <w:rsid w:val="00B4671B"/>
    <w:rsid w:val="00B476E1"/>
    <w:rsid w:val="00B47B05"/>
    <w:rsid w:val="00B50084"/>
    <w:rsid w:val="00B51145"/>
    <w:rsid w:val="00B51F04"/>
    <w:rsid w:val="00B53A84"/>
    <w:rsid w:val="00B5790C"/>
    <w:rsid w:val="00B61F2E"/>
    <w:rsid w:val="00B64A39"/>
    <w:rsid w:val="00B66C50"/>
    <w:rsid w:val="00B670A1"/>
    <w:rsid w:val="00B709C3"/>
    <w:rsid w:val="00B73F36"/>
    <w:rsid w:val="00B76033"/>
    <w:rsid w:val="00B771F3"/>
    <w:rsid w:val="00B81B53"/>
    <w:rsid w:val="00B82055"/>
    <w:rsid w:val="00B83C48"/>
    <w:rsid w:val="00B8629F"/>
    <w:rsid w:val="00B87622"/>
    <w:rsid w:val="00B90F5B"/>
    <w:rsid w:val="00B91413"/>
    <w:rsid w:val="00B931F5"/>
    <w:rsid w:val="00B93A24"/>
    <w:rsid w:val="00B970AB"/>
    <w:rsid w:val="00B971C6"/>
    <w:rsid w:val="00BA622B"/>
    <w:rsid w:val="00BB3AAC"/>
    <w:rsid w:val="00BB766D"/>
    <w:rsid w:val="00BC231A"/>
    <w:rsid w:val="00BC3B68"/>
    <w:rsid w:val="00BC4486"/>
    <w:rsid w:val="00BC4903"/>
    <w:rsid w:val="00BC5F85"/>
    <w:rsid w:val="00BD12E1"/>
    <w:rsid w:val="00BD1AF1"/>
    <w:rsid w:val="00BD2F30"/>
    <w:rsid w:val="00BD2FCF"/>
    <w:rsid w:val="00BD6AF8"/>
    <w:rsid w:val="00BE0A02"/>
    <w:rsid w:val="00BE12B2"/>
    <w:rsid w:val="00BE603A"/>
    <w:rsid w:val="00BE64AE"/>
    <w:rsid w:val="00BF170F"/>
    <w:rsid w:val="00BF1D7D"/>
    <w:rsid w:val="00BF41ED"/>
    <w:rsid w:val="00BF5430"/>
    <w:rsid w:val="00BF5996"/>
    <w:rsid w:val="00BF608C"/>
    <w:rsid w:val="00C11546"/>
    <w:rsid w:val="00C12FAA"/>
    <w:rsid w:val="00C136A8"/>
    <w:rsid w:val="00C27E98"/>
    <w:rsid w:val="00C3731D"/>
    <w:rsid w:val="00C414D1"/>
    <w:rsid w:val="00C446EB"/>
    <w:rsid w:val="00C460D2"/>
    <w:rsid w:val="00C46FB3"/>
    <w:rsid w:val="00C50A66"/>
    <w:rsid w:val="00C5115A"/>
    <w:rsid w:val="00C52979"/>
    <w:rsid w:val="00C54619"/>
    <w:rsid w:val="00C550DF"/>
    <w:rsid w:val="00C56010"/>
    <w:rsid w:val="00C62337"/>
    <w:rsid w:val="00C62AA5"/>
    <w:rsid w:val="00C6322C"/>
    <w:rsid w:val="00C63990"/>
    <w:rsid w:val="00C66A11"/>
    <w:rsid w:val="00C67350"/>
    <w:rsid w:val="00C72FE0"/>
    <w:rsid w:val="00C80659"/>
    <w:rsid w:val="00C80B0D"/>
    <w:rsid w:val="00C820B9"/>
    <w:rsid w:val="00C82602"/>
    <w:rsid w:val="00C82956"/>
    <w:rsid w:val="00C85471"/>
    <w:rsid w:val="00CA08D5"/>
    <w:rsid w:val="00CA1E29"/>
    <w:rsid w:val="00CA2EA5"/>
    <w:rsid w:val="00CA6FBA"/>
    <w:rsid w:val="00CB0A64"/>
    <w:rsid w:val="00CB3F57"/>
    <w:rsid w:val="00CB6F47"/>
    <w:rsid w:val="00CC14F8"/>
    <w:rsid w:val="00CC709B"/>
    <w:rsid w:val="00CD05B6"/>
    <w:rsid w:val="00CD54C1"/>
    <w:rsid w:val="00CE1243"/>
    <w:rsid w:val="00CE2541"/>
    <w:rsid w:val="00CE40A4"/>
    <w:rsid w:val="00CE4C06"/>
    <w:rsid w:val="00CE5C34"/>
    <w:rsid w:val="00CE6E0B"/>
    <w:rsid w:val="00CE714A"/>
    <w:rsid w:val="00CE7CD3"/>
    <w:rsid w:val="00CF06B1"/>
    <w:rsid w:val="00CF09F0"/>
    <w:rsid w:val="00CF65B3"/>
    <w:rsid w:val="00CF71B6"/>
    <w:rsid w:val="00D00467"/>
    <w:rsid w:val="00D00C7C"/>
    <w:rsid w:val="00D06220"/>
    <w:rsid w:val="00D06E45"/>
    <w:rsid w:val="00D1300F"/>
    <w:rsid w:val="00D1794A"/>
    <w:rsid w:val="00D225B8"/>
    <w:rsid w:val="00D30588"/>
    <w:rsid w:val="00D30BB1"/>
    <w:rsid w:val="00D348B4"/>
    <w:rsid w:val="00D36D63"/>
    <w:rsid w:val="00D37B01"/>
    <w:rsid w:val="00D40A7F"/>
    <w:rsid w:val="00D40D03"/>
    <w:rsid w:val="00D4287C"/>
    <w:rsid w:val="00D4604E"/>
    <w:rsid w:val="00D512E3"/>
    <w:rsid w:val="00D51A91"/>
    <w:rsid w:val="00D54AF6"/>
    <w:rsid w:val="00D55AEA"/>
    <w:rsid w:val="00D55FC2"/>
    <w:rsid w:val="00D56C5D"/>
    <w:rsid w:val="00D61DF5"/>
    <w:rsid w:val="00D63B58"/>
    <w:rsid w:val="00D72077"/>
    <w:rsid w:val="00D7511A"/>
    <w:rsid w:val="00D76000"/>
    <w:rsid w:val="00D82412"/>
    <w:rsid w:val="00D8371C"/>
    <w:rsid w:val="00D842A9"/>
    <w:rsid w:val="00D84C6A"/>
    <w:rsid w:val="00D85D79"/>
    <w:rsid w:val="00D86D59"/>
    <w:rsid w:val="00D906CE"/>
    <w:rsid w:val="00D911DE"/>
    <w:rsid w:val="00D93B1A"/>
    <w:rsid w:val="00D95380"/>
    <w:rsid w:val="00D968B0"/>
    <w:rsid w:val="00D971D9"/>
    <w:rsid w:val="00DA2CEC"/>
    <w:rsid w:val="00DA5A8A"/>
    <w:rsid w:val="00DA5FB4"/>
    <w:rsid w:val="00DA7ECE"/>
    <w:rsid w:val="00DB07C1"/>
    <w:rsid w:val="00DB44DB"/>
    <w:rsid w:val="00DB602F"/>
    <w:rsid w:val="00DB633A"/>
    <w:rsid w:val="00DC13AB"/>
    <w:rsid w:val="00DC2156"/>
    <w:rsid w:val="00DC248B"/>
    <w:rsid w:val="00DC4342"/>
    <w:rsid w:val="00DC5B14"/>
    <w:rsid w:val="00DD0599"/>
    <w:rsid w:val="00DD37A1"/>
    <w:rsid w:val="00DD5CCF"/>
    <w:rsid w:val="00DE0B44"/>
    <w:rsid w:val="00DE56C8"/>
    <w:rsid w:val="00DE68ED"/>
    <w:rsid w:val="00DE70B7"/>
    <w:rsid w:val="00DE7E4C"/>
    <w:rsid w:val="00DF1321"/>
    <w:rsid w:val="00DF1A65"/>
    <w:rsid w:val="00DF1D7C"/>
    <w:rsid w:val="00DF22E3"/>
    <w:rsid w:val="00DF3C39"/>
    <w:rsid w:val="00E13FD1"/>
    <w:rsid w:val="00E165A4"/>
    <w:rsid w:val="00E24277"/>
    <w:rsid w:val="00E24446"/>
    <w:rsid w:val="00E24E75"/>
    <w:rsid w:val="00E25E28"/>
    <w:rsid w:val="00E27F86"/>
    <w:rsid w:val="00E30E3F"/>
    <w:rsid w:val="00E374EB"/>
    <w:rsid w:val="00E4165F"/>
    <w:rsid w:val="00E426E9"/>
    <w:rsid w:val="00E43643"/>
    <w:rsid w:val="00E52AEF"/>
    <w:rsid w:val="00E56D4B"/>
    <w:rsid w:val="00E63E01"/>
    <w:rsid w:val="00E66526"/>
    <w:rsid w:val="00E675D2"/>
    <w:rsid w:val="00E7116A"/>
    <w:rsid w:val="00E71834"/>
    <w:rsid w:val="00E721C5"/>
    <w:rsid w:val="00E72F51"/>
    <w:rsid w:val="00E76EA0"/>
    <w:rsid w:val="00E82A3D"/>
    <w:rsid w:val="00E8304A"/>
    <w:rsid w:val="00E956D4"/>
    <w:rsid w:val="00EA05C6"/>
    <w:rsid w:val="00EA0628"/>
    <w:rsid w:val="00EA1026"/>
    <w:rsid w:val="00EA1E12"/>
    <w:rsid w:val="00EA2D3E"/>
    <w:rsid w:val="00EA3D6A"/>
    <w:rsid w:val="00EA3F4E"/>
    <w:rsid w:val="00EA4CE4"/>
    <w:rsid w:val="00EA56FC"/>
    <w:rsid w:val="00EB4610"/>
    <w:rsid w:val="00EB591A"/>
    <w:rsid w:val="00EB6652"/>
    <w:rsid w:val="00EB6BF4"/>
    <w:rsid w:val="00EB762E"/>
    <w:rsid w:val="00EC07FE"/>
    <w:rsid w:val="00EC16D3"/>
    <w:rsid w:val="00EC2993"/>
    <w:rsid w:val="00EC66EF"/>
    <w:rsid w:val="00ED174F"/>
    <w:rsid w:val="00ED1828"/>
    <w:rsid w:val="00ED1BC5"/>
    <w:rsid w:val="00ED3326"/>
    <w:rsid w:val="00ED5831"/>
    <w:rsid w:val="00EE13B0"/>
    <w:rsid w:val="00EE3B44"/>
    <w:rsid w:val="00EF07F9"/>
    <w:rsid w:val="00EF5BD5"/>
    <w:rsid w:val="00EF5CD2"/>
    <w:rsid w:val="00EF7E52"/>
    <w:rsid w:val="00F01B51"/>
    <w:rsid w:val="00F01CD7"/>
    <w:rsid w:val="00F06B8A"/>
    <w:rsid w:val="00F119D8"/>
    <w:rsid w:val="00F16A44"/>
    <w:rsid w:val="00F21D0E"/>
    <w:rsid w:val="00F230AA"/>
    <w:rsid w:val="00F24946"/>
    <w:rsid w:val="00F30626"/>
    <w:rsid w:val="00F32BE7"/>
    <w:rsid w:val="00F35564"/>
    <w:rsid w:val="00F43687"/>
    <w:rsid w:val="00F441A4"/>
    <w:rsid w:val="00F45F48"/>
    <w:rsid w:val="00F462DE"/>
    <w:rsid w:val="00F5136F"/>
    <w:rsid w:val="00F551A0"/>
    <w:rsid w:val="00F6087C"/>
    <w:rsid w:val="00F6199C"/>
    <w:rsid w:val="00F6592A"/>
    <w:rsid w:val="00F672C5"/>
    <w:rsid w:val="00F716A9"/>
    <w:rsid w:val="00F7182F"/>
    <w:rsid w:val="00F731F6"/>
    <w:rsid w:val="00F7436B"/>
    <w:rsid w:val="00F8001E"/>
    <w:rsid w:val="00F81E61"/>
    <w:rsid w:val="00F82BFF"/>
    <w:rsid w:val="00F8766E"/>
    <w:rsid w:val="00F9430B"/>
    <w:rsid w:val="00F95274"/>
    <w:rsid w:val="00F95F7B"/>
    <w:rsid w:val="00FA06CC"/>
    <w:rsid w:val="00FA10E5"/>
    <w:rsid w:val="00FA1E0C"/>
    <w:rsid w:val="00FA1F1E"/>
    <w:rsid w:val="00FB0778"/>
    <w:rsid w:val="00FB0794"/>
    <w:rsid w:val="00FB09FF"/>
    <w:rsid w:val="00FB0A54"/>
    <w:rsid w:val="00FB2847"/>
    <w:rsid w:val="00FB4459"/>
    <w:rsid w:val="00FB56DD"/>
    <w:rsid w:val="00FB62A9"/>
    <w:rsid w:val="00FB7231"/>
    <w:rsid w:val="00FB7612"/>
    <w:rsid w:val="00FC22FF"/>
    <w:rsid w:val="00FC2C00"/>
    <w:rsid w:val="00FC320C"/>
    <w:rsid w:val="00FC340B"/>
    <w:rsid w:val="00FD1AFB"/>
    <w:rsid w:val="00FD3160"/>
    <w:rsid w:val="00FD336B"/>
    <w:rsid w:val="00FD5BE7"/>
    <w:rsid w:val="00FD5DAE"/>
    <w:rsid w:val="00FE7561"/>
    <w:rsid w:val="00FF2941"/>
    <w:rsid w:val="00FF3E01"/>
    <w:rsid w:val="00FF3EAF"/>
    <w:rsid w:val="00FF43D3"/>
    <w:rsid w:val="019EE0EB"/>
    <w:rsid w:val="01F09D8E"/>
    <w:rsid w:val="02635B96"/>
    <w:rsid w:val="029F6DAA"/>
    <w:rsid w:val="030F2FB5"/>
    <w:rsid w:val="0362AFD3"/>
    <w:rsid w:val="03C77817"/>
    <w:rsid w:val="03F9C706"/>
    <w:rsid w:val="045B574E"/>
    <w:rsid w:val="04825037"/>
    <w:rsid w:val="04B7D884"/>
    <w:rsid w:val="04CD8753"/>
    <w:rsid w:val="050FBE04"/>
    <w:rsid w:val="058445FB"/>
    <w:rsid w:val="05AC5166"/>
    <w:rsid w:val="06055E3F"/>
    <w:rsid w:val="0634A078"/>
    <w:rsid w:val="06BD0E03"/>
    <w:rsid w:val="079F2AD2"/>
    <w:rsid w:val="07B4FF71"/>
    <w:rsid w:val="0842FF8E"/>
    <w:rsid w:val="0870C866"/>
    <w:rsid w:val="0896C862"/>
    <w:rsid w:val="08AE0484"/>
    <w:rsid w:val="09764B29"/>
    <w:rsid w:val="0A5C0183"/>
    <w:rsid w:val="0AEBCB5A"/>
    <w:rsid w:val="0B83175D"/>
    <w:rsid w:val="0BE00D11"/>
    <w:rsid w:val="0BEECB05"/>
    <w:rsid w:val="0BF92809"/>
    <w:rsid w:val="0C504D78"/>
    <w:rsid w:val="0D27AC3E"/>
    <w:rsid w:val="0D8425BA"/>
    <w:rsid w:val="0E2125E6"/>
    <w:rsid w:val="0E7FDF05"/>
    <w:rsid w:val="0E8A3839"/>
    <w:rsid w:val="0F63102A"/>
    <w:rsid w:val="0F7CAAA2"/>
    <w:rsid w:val="0F877F61"/>
    <w:rsid w:val="0FF93402"/>
    <w:rsid w:val="10301437"/>
    <w:rsid w:val="10490D24"/>
    <w:rsid w:val="1050A2A2"/>
    <w:rsid w:val="1127A865"/>
    <w:rsid w:val="12045848"/>
    <w:rsid w:val="122D0746"/>
    <w:rsid w:val="124AC0CC"/>
    <w:rsid w:val="1251423E"/>
    <w:rsid w:val="12907066"/>
    <w:rsid w:val="12C0B9F0"/>
    <w:rsid w:val="1390809F"/>
    <w:rsid w:val="1392ACA4"/>
    <w:rsid w:val="13D38132"/>
    <w:rsid w:val="1401C24E"/>
    <w:rsid w:val="1484AB79"/>
    <w:rsid w:val="155E9ED5"/>
    <w:rsid w:val="15E12C1B"/>
    <w:rsid w:val="161CC38D"/>
    <w:rsid w:val="16D80EA8"/>
    <w:rsid w:val="16E3049E"/>
    <w:rsid w:val="171F3E24"/>
    <w:rsid w:val="174976FC"/>
    <w:rsid w:val="1826CB3A"/>
    <w:rsid w:val="18308A05"/>
    <w:rsid w:val="184DB977"/>
    <w:rsid w:val="18758B37"/>
    <w:rsid w:val="187F7AB4"/>
    <w:rsid w:val="188EAD1A"/>
    <w:rsid w:val="1AB2DF12"/>
    <w:rsid w:val="1B0B236D"/>
    <w:rsid w:val="1B3AFF6E"/>
    <w:rsid w:val="1B4143BA"/>
    <w:rsid w:val="1BDB86D4"/>
    <w:rsid w:val="1C9F10E7"/>
    <w:rsid w:val="1CF6F8A8"/>
    <w:rsid w:val="1D1EFF2D"/>
    <w:rsid w:val="1D57E080"/>
    <w:rsid w:val="1DCB7829"/>
    <w:rsid w:val="1E595F3E"/>
    <w:rsid w:val="1E6384DF"/>
    <w:rsid w:val="1EA83F99"/>
    <w:rsid w:val="203AACB4"/>
    <w:rsid w:val="203BA1F6"/>
    <w:rsid w:val="20AF6923"/>
    <w:rsid w:val="21D50406"/>
    <w:rsid w:val="2244E3A1"/>
    <w:rsid w:val="225517D8"/>
    <w:rsid w:val="2426CC5C"/>
    <w:rsid w:val="24A685AE"/>
    <w:rsid w:val="24FE61BE"/>
    <w:rsid w:val="2551B44D"/>
    <w:rsid w:val="258E8E04"/>
    <w:rsid w:val="25E5790F"/>
    <w:rsid w:val="25F9B83B"/>
    <w:rsid w:val="263C7947"/>
    <w:rsid w:val="26839456"/>
    <w:rsid w:val="26C40D5F"/>
    <w:rsid w:val="2730444B"/>
    <w:rsid w:val="27B16CB7"/>
    <w:rsid w:val="280B2AF2"/>
    <w:rsid w:val="296E317D"/>
    <w:rsid w:val="29ECC718"/>
    <w:rsid w:val="2A49EBDF"/>
    <w:rsid w:val="2A614DEE"/>
    <w:rsid w:val="2B5C6C88"/>
    <w:rsid w:val="2BEA8D7D"/>
    <w:rsid w:val="2C429D47"/>
    <w:rsid w:val="2CD63515"/>
    <w:rsid w:val="2D1E242D"/>
    <w:rsid w:val="2D56E0CA"/>
    <w:rsid w:val="2D905684"/>
    <w:rsid w:val="2E29990C"/>
    <w:rsid w:val="2E2E4164"/>
    <w:rsid w:val="2E70169D"/>
    <w:rsid w:val="2EEF6D12"/>
    <w:rsid w:val="2F035BF6"/>
    <w:rsid w:val="3006EEE1"/>
    <w:rsid w:val="30AFA158"/>
    <w:rsid w:val="30F61136"/>
    <w:rsid w:val="3133250B"/>
    <w:rsid w:val="314DB71B"/>
    <w:rsid w:val="3173F88E"/>
    <w:rsid w:val="32CE1156"/>
    <w:rsid w:val="331451C0"/>
    <w:rsid w:val="333EA913"/>
    <w:rsid w:val="3377A6AF"/>
    <w:rsid w:val="338DF2B2"/>
    <w:rsid w:val="33C7AA17"/>
    <w:rsid w:val="33E2BCA7"/>
    <w:rsid w:val="3412C641"/>
    <w:rsid w:val="34BA8CD6"/>
    <w:rsid w:val="36794427"/>
    <w:rsid w:val="36BAECC8"/>
    <w:rsid w:val="376D330C"/>
    <w:rsid w:val="37A3FE48"/>
    <w:rsid w:val="385B1891"/>
    <w:rsid w:val="387898E9"/>
    <w:rsid w:val="389D4F69"/>
    <w:rsid w:val="390A8D6E"/>
    <w:rsid w:val="3975F7AE"/>
    <w:rsid w:val="398BF7FD"/>
    <w:rsid w:val="39EEC428"/>
    <w:rsid w:val="3A5EB206"/>
    <w:rsid w:val="3A6BF778"/>
    <w:rsid w:val="3BB133CD"/>
    <w:rsid w:val="3C5E61A2"/>
    <w:rsid w:val="3C7D48B8"/>
    <w:rsid w:val="3CD6F3DA"/>
    <w:rsid w:val="3D6AEED7"/>
    <w:rsid w:val="3D8204F2"/>
    <w:rsid w:val="3DB7C2B7"/>
    <w:rsid w:val="3DE693C6"/>
    <w:rsid w:val="3E12D40B"/>
    <w:rsid w:val="3E3E5EA9"/>
    <w:rsid w:val="3E8F4B47"/>
    <w:rsid w:val="3EC3DBA0"/>
    <w:rsid w:val="3F36FFA9"/>
    <w:rsid w:val="3F67C556"/>
    <w:rsid w:val="3FB72CEB"/>
    <w:rsid w:val="400CD471"/>
    <w:rsid w:val="40616DD5"/>
    <w:rsid w:val="40C76D53"/>
    <w:rsid w:val="40CCE3D0"/>
    <w:rsid w:val="4125E45D"/>
    <w:rsid w:val="414A7BBE"/>
    <w:rsid w:val="4194A8A0"/>
    <w:rsid w:val="423C2BE8"/>
    <w:rsid w:val="42E9C9E6"/>
    <w:rsid w:val="42F61E08"/>
    <w:rsid w:val="4308ED52"/>
    <w:rsid w:val="435ED284"/>
    <w:rsid w:val="438226A3"/>
    <w:rsid w:val="44207344"/>
    <w:rsid w:val="446766CB"/>
    <w:rsid w:val="447D385E"/>
    <w:rsid w:val="448D3FEF"/>
    <w:rsid w:val="46A64DE4"/>
    <w:rsid w:val="46F31AEC"/>
    <w:rsid w:val="471703A4"/>
    <w:rsid w:val="4780EA27"/>
    <w:rsid w:val="49042D04"/>
    <w:rsid w:val="490448B3"/>
    <w:rsid w:val="491292D5"/>
    <w:rsid w:val="49AA7232"/>
    <w:rsid w:val="4B1EF2A0"/>
    <w:rsid w:val="4B52DA9E"/>
    <w:rsid w:val="4BA1156C"/>
    <w:rsid w:val="4C767B25"/>
    <w:rsid w:val="4CA382B1"/>
    <w:rsid w:val="4CF979F1"/>
    <w:rsid w:val="4D559436"/>
    <w:rsid w:val="4D76DEA0"/>
    <w:rsid w:val="4DD786F9"/>
    <w:rsid w:val="4E746E4E"/>
    <w:rsid w:val="4EB16E5A"/>
    <w:rsid w:val="4ECD2B3E"/>
    <w:rsid w:val="4ED59CD5"/>
    <w:rsid w:val="4F1D5963"/>
    <w:rsid w:val="4FAFB41B"/>
    <w:rsid w:val="505E435D"/>
    <w:rsid w:val="5095C68C"/>
    <w:rsid w:val="50A4C67B"/>
    <w:rsid w:val="51DE7E31"/>
    <w:rsid w:val="521B345E"/>
    <w:rsid w:val="52344A1D"/>
    <w:rsid w:val="52346606"/>
    <w:rsid w:val="52400692"/>
    <w:rsid w:val="53EE7FB1"/>
    <w:rsid w:val="54349707"/>
    <w:rsid w:val="54E5FEC3"/>
    <w:rsid w:val="5564EF48"/>
    <w:rsid w:val="5567D22A"/>
    <w:rsid w:val="556F1664"/>
    <w:rsid w:val="55C1783E"/>
    <w:rsid w:val="55EF93C4"/>
    <w:rsid w:val="55F0E0FC"/>
    <w:rsid w:val="5629EB95"/>
    <w:rsid w:val="563423D9"/>
    <w:rsid w:val="56F5602F"/>
    <w:rsid w:val="573445B3"/>
    <w:rsid w:val="57980C7F"/>
    <w:rsid w:val="58951827"/>
    <w:rsid w:val="58D772C0"/>
    <w:rsid w:val="58F27C78"/>
    <w:rsid w:val="59310672"/>
    <w:rsid w:val="5A2D0D64"/>
    <w:rsid w:val="5A5ECB1F"/>
    <w:rsid w:val="5A7D63CA"/>
    <w:rsid w:val="5B0487FB"/>
    <w:rsid w:val="5B8BC166"/>
    <w:rsid w:val="5D02EB44"/>
    <w:rsid w:val="5DD0C95D"/>
    <w:rsid w:val="5DF1B4EC"/>
    <w:rsid w:val="5E43C848"/>
    <w:rsid w:val="5E4F0FE4"/>
    <w:rsid w:val="5E6E5667"/>
    <w:rsid w:val="5E826700"/>
    <w:rsid w:val="5F3149A5"/>
    <w:rsid w:val="5FA97FC7"/>
    <w:rsid w:val="5FC81426"/>
    <w:rsid w:val="6007BF4C"/>
    <w:rsid w:val="60204D7C"/>
    <w:rsid w:val="60344EAB"/>
    <w:rsid w:val="60BAA695"/>
    <w:rsid w:val="60DC3B0E"/>
    <w:rsid w:val="61045A49"/>
    <w:rsid w:val="614DADFE"/>
    <w:rsid w:val="615B2FF9"/>
    <w:rsid w:val="61C926C8"/>
    <w:rsid w:val="61D9CDCE"/>
    <w:rsid w:val="626CAAD1"/>
    <w:rsid w:val="627D3DB7"/>
    <w:rsid w:val="62AD2EB2"/>
    <w:rsid w:val="62B68EF1"/>
    <w:rsid w:val="63976881"/>
    <w:rsid w:val="639E7B77"/>
    <w:rsid w:val="63E7D702"/>
    <w:rsid w:val="63FA864B"/>
    <w:rsid w:val="643A9E70"/>
    <w:rsid w:val="6488C061"/>
    <w:rsid w:val="64AA5EB4"/>
    <w:rsid w:val="64DB7DBF"/>
    <w:rsid w:val="6507F792"/>
    <w:rsid w:val="65F94208"/>
    <w:rsid w:val="664CDB51"/>
    <w:rsid w:val="666A08A5"/>
    <w:rsid w:val="66E70D8E"/>
    <w:rsid w:val="67C3C0AD"/>
    <w:rsid w:val="6802B624"/>
    <w:rsid w:val="682267DC"/>
    <w:rsid w:val="68AB5814"/>
    <w:rsid w:val="68C7B64E"/>
    <w:rsid w:val="68EDAAA8"/>
    <w:rsid w:val="692BF988"/>
    <w:rsid w:val="693AEF69"/>
    <w:rsid w:val="69E82346"/>
    <w:rsid w:val="6AC94CEA"/>
    <w:rsid w:val="6B4537E2"/>
    <w:rsid w:val="6B53A827"/>
    <w:rsid w:val="6B927CE8"/>
    <w:rsid w:val="6BA697F3"/>
    <w:rsid w:val="6BC230D3"/>
    <w:rsid w:val="6D85177E"/>
    <w:rsid w:val="6DFD9ABF"/>
    <w:rsid w:val="6E0E01BD"/>
    <w:rsid w:val="6EAD84B7"/>
    <w:rsid w:val="6EC41A97"/>
    <w:rsid w:val="6F40D401"/>
    <w:rsid w:val="6F505501"/>
    <w:rsid w:val="70433CCF"/>
    <w:rsid w:val="7046320C"/>
    <w:rsid w:val="70BD7462"/>
    <w:rsid w:val="7121C94B"/>
    <w:rsid w:val="71FE634F"/>
    <w:rsid w:val="729E17B4"/>
    <w:rsid w:val="72C12DA9"/>
    <w:rsid w:val="735D1FB6"/>
    <w:rsid w:val="7362A7EF"/>
    <w:rsid w:val="73FB8197"/>
    <w:rsid w:val="74146C51"/>
    <w:rsid w:val="7482B060"/>
    <w:rsid w:val="75541A5D"/>
    <w:rsid w:val="77BDF81B"/>
    <w:rsid w:val="77D03E1B"/>
    <w:rsid w:val="78047F93"/>
    <w:rsid w:val="782AAF4C"/>
    <w:rsid w:val="782ED22B"/>
    <w:rsid w:val="78CDC113"/>
    <w:rsid w:val="794F1F7B"/>
    <w:rsid w:val="7A0B3A9B"/>
    <w:rsid w:val="7A97885D"/>
    <w:rsid w:val="7AC060B8"/>
    <w:rsid w:val="7B835641"/>
    <w:rsid w:val="7BBE44D3"/>
    <w:rsid w:val="7CCD3555"/>
    <w:rsid w:val="7CDD6411"/>
    <w:rsid w:val="7D4A49C4"/>
    <w:rsid w:val="7D4C3DC5"/>
    <w:rsid w:val="7D539DF5"/>
    <w:rsid w:val="7DDCDE87"/>
    <w:rsid w:val="7E31AB07"/>
    <w:rsid w:val="7E6D355B"/>
    <w:rsid w:val="7F2EF358"/>
    <w:rsid w:val="7F68D0AE"/>
    <w:rsid w:val="7F94BDAC"/>
    <w:rsid w:val="7FB18D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237AD7"/>
  <w15:docId w15:val="{6956C2A9-B213-40DA-83B3-FD38B17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7"/>
      <w:ind w:left="616" w:right="647" w:hanging="2"/>
      <w:jc w:val="center"/>
      <w:outlineLvl w:val="0"/>
    </w:pPr>
    <w:rPr>
      <w:rFonts w:ascii="Times New Roman" w:eastAsia="Times New Roman" w:hAnsi="Times New Roman" w:cs="Times New Roman"/>
      <w:b/>
      <w:bCs/>
      <w:sz w:val="56"/>
      <w:szCs w:val="56"/>
    </w:rPr>
  </w:style>
  <w:style w:type="paragraph" w:styleId="Heading2">
    <w:name w:val="heading 2"/>
    <w:basedOn w:val="Normal"/>
    <w:uiPriority w:val="9"/>
    <w:unhideWhenUsed/>
    <w:qFormat/>
    <w:pPr>
      <w:ind w:left="480"/>
      <w:outlineLvl w:val="1"/>
    </w:pPr>
    <w:rPr>
      <w:b/>
      <w:bCs/>
      <w:sz w:val="28"/>
      <w:szCs w:val="28"/>
    </w:rPr>
  </w:style>
  <w:style w:type="paragraph" w:styleId="Heading3">
    <w:name w:val="heading 3"/>
    <w:basedOn w:val="Normal"/>
    <w:next w:val="Normal"/>
    <w:link w:val="Heading3Char"/>
    <w:uiPriority w:val="9"/>
    <w:unhideWhenUsed/>
    <w:qFormat/>
    <w:rsid w:val="00502E0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A0413"/>
    <w:rPr>
      <w:color w:val="0000FF" w:themeColor="hyperlink"/>
      <w:u w:val="single"/>
    </w:rPr>
  </w:style>
  <w:style w:type="character" w:styleId="UnresolvedMention">
    <w:name w:val="Unresolved Mention"/>
    <w:basedOn w:val="DefaultParagraphFont"/>
    <w:uiPriority w:val="99"/>
    <w:semiHidden/>
    <w:unhideWhenUsed/>
    <w:rsid w:val="00AA0413"/>
    <w:rPr>
      <w:color w:val="605E5C"/>
      <w:shd w:val="clear" w:color="auto" w:fill="E1DFDD"/>
    </w:rPr>
  </w:style>
  <w:style w:type="table" w:styleId="ListTable3-Accent1">
    <w:name w:val="List Table 3 Accent 1"/>
    <w:basedOn w:val="TableNormal"/>
    <w:uiPriority w:val="48"/>
    <w:rsid w:val="00284B53"/>
    <w:pPr>
      <w:widowControl/>
      <w:autoSpaceDE/>
      <w:autoSpaceDN/>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FootnoteText">
    <w:name w:val="footnote text"/>
    <w:basedOn w:val="Normal"/>
    <w:link w:val="FootnoteTextChar"/>
    <w:uiPriority w:val="99"/>
    <w:semiHidden/>
    <w:unhideWhenUsed/>
    <w:rsid w:val="008F775F"/>
    <w:rPr>
      <w:sz w:val="20"/>
      <w:szCs w:val="20"/>
    </w:rPr>
  </w:style>
  <w:style w:type="character" w:customStyle="1" w:styleId="FootnoteTextChar">
    <w:name w:val="Footnote Text Char"/>
    <w:basedOn w:val="DefaultParagraphFont"/>
    <w:link w:val="FootnoteText"/>
    <w:uiPriority w:val="99"/>
    <w:semiHidden/>
    <w:rsid w:val="008F775F"/>
    <w:rPr>
      <w:rFonts w:ascii="Calibri" w:eastAsia="Calibri" w:hAnsi="Calibri" w:cs="Calibri"/>
      <w:sz w:val="20"/>
      <w:szCs w:val="20"/>
    </w:rPr>
  </w:style>
  <w:style w:type="character" w:styleId="FootnoteReference">
    <w:name w:val="footnote reference"/>
    <w:basedOn w:val="DefaultParagraphFont"/>
    <w:uiPriority w:val="99"/>
    <w:semiHidden/>
    <w:unhideWhenUsed/>
    <w:rsid w:val="008F775F"/>
    <w:rPr>
      <w:vertAlign w:val="superscript"/>
    </w:rPr>
  </w:style>
  <w:style w:type="character" w:customStyle="1" w:styleId="Heading3Char">
    <w:name w:val="Heading 3 Char"/>
    <w:basedOn w:val="DefaultParagraphFont"/>
    <w:link w:val="Heading3"/>
    <w:uiPriority w:val="9"/>
    <w:rsid w:val="00502E04"/>
    <w:rPr>
      <w:rFonts w:asciiTheme="majorHAnsi" w:eastAsiaTheme="majorEastAsia" w:hAnsiTheme="majorHAnsi" w:cstheme="majorBidi"/>
      <w:color w:val="243F60" w:themeColor="accent1" w:themeShade="7F"/>
      <w:sz w:val="24"/>
      <w:szCs w:val="24"/>
    </w:rPr>
  </w:style>
  <w:style w:type="paragraph" w:customStyle="1" w:styleId="alabel">
    <w:name w:val="a_label"/>
    <w:basedOn w:val="Normal"/>
    <w:rsid w:val="00B4671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50DF"/>
    <w:rPr>
      <w:sz w:val="16"/>
      <w:szCs w:val="16"/>
    </w:rPr>
  </w:style>
  <w:style w:type="paragraph" w:styleId="CommentText">
    <w:name w:val="annotation text"/>
    <w:basedOn w:val="Normal"/>
    <w:link w:val="CommentTextChar"/>
    <w:uiPriority w:val="99"/>
    <w:unhideWhenUsed/>
    <w:rsid w:val="00C550DF"/>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C550D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DE68ED"/>
    <w:pPr>
      <w:widowControl w:val="0"/>
      <w:autoSpaceDE w:val="0"/>
      <w:autoSpaceDN w:val="0"/>
      <w:spacing w:after="0"/>
    </w:pPr>
    <w:rPr>
      <w:rFonts w:ascii="Calibri" w:eastAsia="Calibri" w:hAnsi="Calibri" w:cs="Calibri"/>
      <w:b/>
      <w:bCs/>
      <w:kern w:val="0"/>
      <w14:ligatures w14:val="none"/>
    </w:rPr>
  </w:style>
  <w:style w:type="character" w:customStyle="1" w:styleId="CommentSubjectChar">
    <w:name w:val="Comment Subject Char"/>
    <w:basedOn w:val="CommentTextChar"/>
    <w:link w:val="CommentSubject"/>
    <w:uiPriority w:val="99"/>
    <w:semiHidden/>
    <w:rsid w:val="00DE68ED"/>
    <w:rPr>
      <w:rFonts w:ascii="Calibri" w:eastAsia="Calibri" w:hAnsi="Calibri" w:cs="Calibri"/>
      <w:b/>
      <w:bCs/>
      <w:kern w:val="2"/>
      <w:sz w:val="20"/>
      <w:szCs w:val="20"/>
      <w14:ligatures w14:val="standardContextual"/>
    </w:rPr>
  </w:style>
  <w:style w:type="paragraph" w:styleId="Header">
    <w:name w:val="header"/>
    <w:basedOn w:val="Normal"/>
    <w:link w:val="HeaderChar"/>
    <w:uiPriority w:val="99"/>
    <w:unhideWhenUsed/>
    <w:rsid w:val="00744804"/>
    <w:pPr>
      <w:tabs>
        <w:tab w:val="center" w:pos="4680"/>
        <w:tab w:val="right" w:pos="9360"/>
      </w:tabs>
    </w:pPr>
  </w:style>
  <w:style w:type="character" w:customStyle="1" w:styleId="HeaderChar">
    <w:name w:val="Header Char"/>
    <w:basedOn w:val="DefaultParagraphFont"/>
    <w:link w:val="Header"/>
    <w:uiPriority w:val="99"/>
    <w:rsid w:val="00744804"/>
    <w:rPr>
      <w:rFonts w:ascii="Calibri" w:eastAsia="Calibri" w:hAnsi="Calibri" w:cs="Calibri"/>
    </w:rPr>
  </w:style>
  <w:style w:type="paragraph" w:styleId="Footer">
    <w:name w:val="footer"/>
    <w:basedOn w:val="Normal"/>
    <w:link w:val="FooterChar"/>
    <w:uiPriority w:val="99"/>
    <w:unhideWhenUsed/>
    <w:rsid w:val="00744804"/>
    <w:pPr>
      <w:tabs>
        <w:tab w:val="center" w:pos="4680"/>
        <w:tab w:val="right" w:pos="9360"/>
      </w:tabs>
    </w:pPr>
  </w:style>
  <w:style w:type="character" w:customStyle="1" w:styleId="FooterChar">
    <w:name w:val="Footer Char"/>
    <w:basedOn w:val="DefaultParagraphFont"/>
    <w:link w:val="Footer"/>
    <w:uiPriority w:val="99"/>
    <w:rsid w:val="00744804"/>
    <w:rPr>
      <w:rFonts w:ascii="Calibri" w:eastAsia="Calibri" w:hAnsi="Calibri" w:cs="Calibri"/>
    </w:rPr>
  </w:style>
  <w:style w:type="character" w:styleId="Mention">
    <w:name w:val="Mention"/>
    <w:basedOn w:val="DefaultParagraphFont"/>
    <w:uiPriority w:val="99"/>
    <w:unhideWhenUsed/>
    <w:rsid w:val="00551446"/>
    <w:rPr>
      <w:color w:val="2B579A"/>
      <w:shd w:val="clear" w:color="auto" w:fill="E1DFDD"/>
    </w:rPr>
  </w:style>
  <w:style w:type="paragraph" w:customStyle="1" w:styleId="paragraph">
    <w:name w:val="paragraph"/>
    <w:basedOn w:val="Normal"/>
    <w:rsid w:val="00B51F0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1F04"/>
  </w:style>
  <w:style w:type="character" w:customStyle="1" w:styleId="eop">
    <w:name w:val="eop"/>
    <w:basedOn w:val="DefaultParagraphFont"/>
    <w:rsid w:val="00B51F04"/>
  </w:style>
  <w:style w:type="paragraph" w:styleId="Revision">
    <w:name w:val="Revision"/>
    <w:hidden/>
    <w:uiPriority w:val="99"/>
    <w:semiHidden/>
    <w:rsid w:val="00F462DE"/>
    <w:pPr>
      <w:widowControl/>
      <w:autoSpaceDE/>
      <w:autoSpaceDN/>
    </w:pPr>
    <w:rPr>
      <w:rFonts w:ascii="Calibri" w:eastAsia="Calibri" w:hAnsi="Calibri" w:cs="Calibri"/>
    </w:rPr>
  </w:style>
  <w:style w:type="character" w:customStyle="1" w:styleId="superscript">
    <w:name w:val="superscript"/>
    <w:basedOn w:val="DefaultParagraphFont"/>
    <w:rsid w:val="00036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84841">
      <w:bodyDiv w:val="1"/>
      <w:marLeft w:val="0"/>
      <w:marRight w:val="0"/>
      <w:marTop w:val="0"/>
      <w:marBottom w:val="0"/>
      <w:divBdr>
        <w:top w:val="none" w:sz="0" w:space="0" w:color="auto"/>
        <w:left w:val="none" w:sz="0" w:space="0" w:color="auto"/>
        <w:bottom w:val="none" w:sz="0" w:space="0" w:color="auto"/>
        <w:right w:val="none" w:sz="0" w:space="0" w:color="auto"/>
      </w:divBdr>
      <w:divsChild>
        <w:div w:id="23024700">
          <w:marLeft w:val="0"/>
          <w:marRight w:val="0"/>
          <w:marTop w:val="0"/>
          <w:marBottom w:val="0"/>
          <w:divBdr>
            <w:top w:val="none" w:sz="0" w:space="0" w:color="auto"/>
            <w:left w:val="none" w:sz="0" w:space="0" w:color="auto"/>
            <w:bottom w:val="none" w:sz="0" w:space="0" w:color="auto"/>
            <w:right w:val="none" w:sz="0" w:space="0" w:color="auto"/>
          </w:divBdr>
        </w:div>
        <w:div w:id="222564946">
          <w:marLeft w:val="0"/>
          <w:marRight w:val="0"/>
          <w:marTop w:val="0"/>
          <w:marBottom w:val="0"/>
          <w:divBdr>
            <w:top w:val="none" w:sz="0" w:space="0" w:color="auto"/>
            <w:left w:val="none" w:sz="0" w:space="0" w:color="auto"/>
            <w:bottom w:val="none" w:sz="0" w:space="0" w:color="auto"/>
            <w:right w:val="none" w:sz="0" w:space="0" w:color="auto"/>
          </w:divBdr>
        </w:div>
        <w:div w:id="565579359">
          <w:marLeft w:val="0"/>
          <w:marRight w:val="0"/>
          <w:marTop w:val="0"/>
          <w:marBottom w:val="0"/>
          <w:divBdr>
            <w:top w:val="none" w:sz="0" w:space="0" w:color="auto"/>
            <w:left w:val="none" w:sz="0" w:space="0" w:color="auto"/>
            <w:bottom w:val="none" w:sz="0" w:space="0" w:color="auto"/>
            <w:right w:val="none" w:sz="0" w:space="0" w:color="auto"/>
          </w:divBdr>
        </w:div>
        <w:div w:id="693649546">
          <w:marLeft w:val="0"/>
          <w:marRight w:val="0"/>
          <w:marTop w:val="0"/>
          <w:marBottom w:val="0"/>
          <w:divBdr>
            <w:top w:val="none" w:sz="0" w:space="0" w:color="auto"/>
            <w:left w:val="none" w:sz="0" w:space="0" w:color="auto"/>
            <w:bottom w:val="none" w:sz="0" w:space="0" w:color="auto"/>
            <w:right w:val="none" w:sz="0" w:space="0" w:color="auto"/>
          </w:divBdr>
        </w:div>
        <w:div w:id="1386829513">
          <w:marLeft w:val="0"/>
          <w:marRight w:val="0"/>
          <w:marTop w:val="0"/>
          <w:marBottom w:val="0"/>
          <w:divBdr>
            <w:top w:val="none" w:sz="0" w:space="0" w:color="auto"/>
            <w:left w:val="none" w:sz="0" w:space="0" w:color="auto"/>
            <w:bottom w:val="none" w:sz="0" w:space="0" w:color="auto"/>
            <w:right w:val="none" w:sz="0" w:space="0" w:color="auto"/>
          </w:divBdr>
        </w:div>
        <w:div w:id="1610042938">
          <w:marLeft w:val="0"/>
          <w:marRight w:val="0"/>
          <w:marTop w:val="0"/>
          <w:marBottom w:val="0"/>
          <w:divBdr>
            <w:top w:val="none" w:sz="0" w:space="0" w:color="auto"/>
            <w:left w:val="none" w:sz="0" w:space="0" w:color="auto"/>
            <w:bottom w:val="none" w:sz="0" w:space="0" w:color="auto"/>
            <w:right w:val="none" w:sz="0" w:space="0" w:color="auto"/>
          </w:divBdr>
        </w:div>
        <w:div w:id="1780299406">
          <w:marLeft w:val="0"/>
          <w:marRight w:val="0"/>
          <w:marTop w:val="0"/>
          <w:marBottom w:val="0"/>
          <w:divBdr>
            <w:top w:val="none" w:sz="0" w:space="0" w:color="auto"/>
            <w:left w:val="none" w:sz="0" w:space="0" w:color="auto"/>
            <w:bottom w:val="none" w:sz="0" w:space="0" w:color="auto"/>
            <w:right w:val="none" w:sz="0" w:space="0" w:color="auto"/>
          </w:divBdr>
        </w:div>
      </w:divsChild>
    </w:div>
    <w:div w:id="742996653">
      <w:bodyDiv w:val="1"/>
      <w:marLeft w:val="0"/>
      <w:marRight w:val="0"/>
      <w:marTop w:val="0"/>
      <w:marBottom w:val="0"/>
      <w:divBdr>
        <w:top w:val="none" w:sz="0" w:space="0" w:color="auto"/>
        <w:left w:val="none" w:sz="0" w:space="0" w:color="auto"/>
        <w:bottom w:val="none" w:sz="0" w:space="0" w:color="auto"/>
        <w:right w:val="none" w:sz="0" w:space="0" w:color="auto"/>
      </w:divBdr>
    </w:div>
    <w:div w:id="1694106820">
      <w:bodyDiv w:val="1"/>
      <w:marLeft w:val="0"/>
      <w:marRight w:val="0"/>
      <w:marTop w:val="0"/>
      <w:marBottom w:val="0"/>
      <w:divBdr>
        <w:top w:val="none" w:sz="0" w:space="0" w:color="auto"/>
        <w:left w:val="none" w:sz="0" w:space="0" w:color="auto"/>
        <w:bottom w:val="none" w:sz="0" w:space="0" w:color="auto"/>
        <w:right w:val="none" w:sz="0" w:space="0" w:color="auto"/>
      </w:divBdr>
      <w:divsChild>
        <w:div w:id="61880365">
          <w:marLeft w:val="0"/>
          <w:marRight w:val="0"/>
          <w:marTop w:val="0"/>
          <w:marBottom w:val="0"/>
          <w:divBdr>
            <w:top w:val="none" w:sz="0" w:space="0" w:color="auto"/>
            <w:left w:val="none" w:sz="0" w:space="0" w:color="auto"/>
            <w:bottom w:val="none" w:sz="0" w:space="0" w:color="auto"/>
            <w:right w:val="none" w:sz="0" w:space="0" w:color="auto"/>
          </w:divBdr>
        </w:div>
        <w:div w:id="311952676">
          <w:marLeft w:val="0"/>
          <w:marRight w:val="0"/>
          <w:marTop w:val="0"/>
          <w:marBottom w:val="0"/>
          <w:divBdr>
            <w:top w:val="none" w:sz="0" w:space="0" w:color="auto"/>
            <w:left w:val="none" w:sz="0" w:space="0" w:color="auto"/>
            <w:bottom w:val="none" w:sz="0" w:space="0" w:color="auto"/>
            <w:right w:val="none" w:sz="0" w:space="0" w:color="auto"/>
          </w:divBdr>
        </w:div>
        <w:div w:id="628752940">
          <w:marLeft w:val="0"/>
          <w:marRight w:val="0"/>
          <w:marTop w:val="0"/>
          <w:marBottom w:val="0"/>
          <w:divBdr>
            <w:top w:val="none" w:sz="0" w:space="0" w:color="auto"/>
            <w:left w:val="none" w:sz="0" w:space="0" w:color="auto"/>
            <w:bottom w:val="none" w:sz="0" w:space="0" w:color="auto"/>
            <w:right w:val="none" w:sz="0" w:space="0" w:color="auto"/>
          </w:divBdr>
        </w:div>
        <w:div w:id="704212813">
          <w:marLeft w:val="0"/>
          <w:marRight w:val="0"/>
          <w:marTop w:val="0"/>
          <w:marBottom w:val="0"/>
          <w:divBdr>
            <w:top w:val="none" w:sz="0" w:space="0" w:color="auto"/>
            <w:left w:val="none" w:sz="0" w:space="0" w:color="auto"/>
            <w:bottom w:val="none" w:sz="0" w:space="0" w:color="auto"/>
            <w:right w:val="none" w:sz="0" w:space="0" w:color="auto"/>
          </w:divBdr>
        </w:div>
        <w:div w:id="802578274">
          <w:marLeft w:val="0"/>
          <w:marRight w:val="0"/>
          <w:marTop w:val="0"/>
          <w:marBottom w:val="0"/>
          <w:divBdr>
            <w:top w:val="none" w:sz="0" w:space="0" w:color="auto"/>
            <w:left w:val="none" w:sz="0" w:space="0" w:color="auto"/>
            <w:bottom w:val="none" w:sz="0" w:space="0" w:color="auto"/>
            <w:right w:val="none" w:sz="0" w:space="0" w:color="auto"/>
          </w:divBdr>
        </w:div>
        <w:div w:id="1366906809">
          <w:marLeft w:val="0"/>
          <w:marRight w:val="0"/>
          <w:marTop w:val="0"/>
          <w:marBottom w:val="0"/>
          <w:divBdr>
            <w:top w:val="none" w:sz="0" w:space="0" w:color="auto"/>
            <w:left w:val="none" w:sz="0" w:space="0" w:color="auto"/>
            <w:bottom w:val="none" w:sz="0" w:space="0" w:color="auto"/>
            <w:right w:val="none" w:sz="0" w:space="0" w:color="auto"/>
          </w:divBdr>
        </w:div>
        <w:div w:id="1978023003">
          <w:marLeft w:val="0"/>
          <w:marRight w:val="0"/>
          <w:marTop w:val="0"/>
          <w:marBottom w:val="0"/>
          <w:divBdr>
            <w:top w:val="none" w:sz="0" w:space="0" w:color="auto"/>
            <w:left w:val="none" w:sz="0" w:space="0" w:color="auto"/>
            <w:bottom w:val="none" w:sz="0" w:space="0" w:color="auto"/>
            <w:right w:val="none" w:sz="0" w:space="0" w:color="auto"/>
          </w:divBdr>
        </w:div>
      </w:divsChild>
    </w:div>
    <w:div w:id="1708992153">
      <w:bodyDiv w:val="1"/>
      <w:marLeft w:val="0"/>
      <w:marRight w:val="0"/>
      <w:marTop w:val="0"/>
      <w:marBottom w:val="0"/>
      <w:divBdr>
        <w:top w:val="none" w:sz="0" w:space="0" w:color="auto"/>
        <w:left w:val="none" w:sz="0" w:space="0" w:color="auto"/>
        <w:bottom w:val="none" w:sz="0" w:space="0" w:color="auto"/>
        <w:right w:val="none" w:sz="0" w:space="0" w:color="auto"/>
      </w:divBdr>
      <w:divsChild>
        <w:div w:id="723331501">
          <w:marLeft w:val="0"/>
          <w:marRight w:val="0"/>
          <w:marTop w:val="0"/>
          <w:marBottom w:val="0"/>
          <w:divBdr>
            <w:top w:val="none" w:sz="0" w:space="0" w:color="auto"/>
            <w:left w:val="none" w:sz="0" w:space="0" w:color="auto"/>
            <w:bottom w:val="none" w:sz="0" w:space="0" w:color="auto"/>
            <w:right w:val="none" w:sz="0" w:space="0" w:color="auto"/>
          </w:divBdr>
        </w:div>
        <w:div w:id="1314719889">
          <w:marLeft w:val="0"/>
          <w:marRight w:val="0"/>
          <w:marTop w:val="0"/>
          <w:marBottom w:val="0"/>
          <w:divBdr>
            <w:top w:val="none" w:sz="0" w:space="0" w:color="auto"/>
            <w:left w:val="none" w:sz="0" w:space="0" w:color="auto"/>
            <w:bottom w:val="none" w:sz="0" w:space="0" w:color="auto"/>
            <w:right w:val="none" w:sz="0" w:space="0" w:color="auto"/>
          </w:divBdr>
        </w:div>
        <w:div w:id="14350558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chart" Target="charts/chart1.xml"/><Relationship Id="rId39" Type="http://schemas.openxmlformats.org/officeDocument/2006/relationships/chart" Target="charts/chart8.xml"/><Relationship Id="rId21" Type="http://schemas.openxmlformats.org/officeDocument/2006/relationships/hyperlink" Target="https://malegislature.gov/Laws/GeneralLaws/PartI/TitleII/Chapter6/Section172" TargetMode="External"/><Relationship Id="rId42" Type="http://schemas.openxmlformats.org/officeDocument/2006/relationships/chart" Target="charts/chart11.xml"/><Relationship Id="rId47" Type="http://schemas.openxmlformats.org/officeDocument/2006/relationships/chart" Target="charts/chart16.xml"/><Relationship Id="rId50" Type="http://schemas.openxmlformats.org/officeDocument/2006/relationships/chart" Target="charts/chart19.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5.png"/><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mass.gov/info-details/public-health-data-warehouse-phd-overview" TargetMode="External"/><Relationship Id="rId28" Type="http://schemas.openxmlformats.org/officeDocument/2006/relationships/chart" Target="charts/chart3.xml"/><Relationship Id="rId36" Type="http://schemas.openxmlformats.org/officeDocument/2006/relationships/image" Target="media/image7.png"/><Relationship Id="rId49"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hyperlink" Target="https://malegislature.gov/Laws/GeneralLaws/PartI/TitleXV/Chapter94c/Section24a" TargetMode="External"/><Relationship Id="rId31" Type="http://schemas.openxmlformats.org/officeDocument/2006/relationships/chart" Target="charts/chart5.xml"/><Relationship Id="rId44" Type="http://schemas.openxmlformats.org/officeDocument/2006/relationships/chart" Target="charts/chart13.xml"/><Relationship Id="rId52" Type="http://schemas.openxmlformats.org/officeDocument/2006/relationships/chart" Target="charts/chart2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 TargetMode="External"/><Relationship Id="rId22" Type="http://schemas.openxmlformats.org/officeDocument/2006/relationships/hyperlink" Target="https://malegislature.gov/Laws/GeneralLaws/PartIII/TitleIV/Chapter258e/Section9" TargetMode="External"/><Relationship Id="rId27" Type="http://schemas.openxmlformats.org/officeDocument/2006/relationships/chart" Target="charts/chart2.xml"/><Relationship Id="rId30"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chart" Target="charts/chart17.xml"/><Relationship Id="rId8" Type="http://schemas.openxmlformats.org/officeDocument/2006/relationships/webSettings" Target="webSettings.xml"/><Relationship Id="rId51" Type="http://schemas.openxmlformats.org/officeDocument/2006/relationships/chart" Target="charts/chart2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www.mass.gov/info-details/public-health-data-warehouse-phd-overview" TargetMode="External"/><Relationship Id="rId38" Type="http://schemas.openxmlformats.org/officeDocument/2006/relationships/chart" Target="charts/chart7.xml"/><Relationship Id="rId46" Type="http://schemas.openxmlformats.org/officeDocument/2006/relationships/chart" Target="charts/chart15.xml"/><Relationship Id="rId20" Type="http://schemas.openxmlformats.org/officeDocument/2006/relationships/hyperlink" Target="https://malegislature.gov/Laws/GeneralLaws/PartI/TitleII/Chapter12c/Section12" TargetMode="External"/><Relationship Id="rId41" Type="http://schemas.openxmlformats.org/officeDocument/2006/relationships/chart" Target="charts/chart1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doc/phd-2021-legislative-report/download" TargetMode="External"/><Relationship Id="rId13" Type="http://schemas.openxmlformats.org/officeDocument/2006/relationships/hyperlink" Target="https://www.mass.gov/doc/characteristics-of-non-fatal-overdose-among-ma-residents-2013-2021" TargetMode="External"/><Relationship Id="rId3" Type="http://schemas.openxmlformats.org/officeDocument/2006/relationships/hyperlink" Target="https://www.mass.gov/doc/chapter-55-2016-legislative-report-0/download" TargetMode="External"/><Relationship Id="rId7" Type="http://schemas.openxmlformats.org/officeDocument/2006/relationships/hyperlink" Target="https://www.mass.gov/doc/phd-2019-legislative-report-0/download" TargetMode="External"/><Relationship Id="rId12" Type="http://schemas.openxmlformats.org/officeDocument/2006/relationships/hyperlink" Target="https://www.mass.gov/doc/characteristics-of-non-fatal-overdose-among-ma-residents-2013-2021" TargetMode="External"/><Relationship Id="rId2" Type="http://schemas.openxmlformats.org/officeDocument/2006/relationships/hyperlink" Target="https://www.mass.gov/doc/opioid-related-overdose-deaths-among-ma-residents-december-2023/download" TargetMode="External"/><Relationship Id="rId1" Type="http://schemas.openxmlformats.org/officeDocument/2006/relationships/hyperlink" Target="https://www.mass.gov/doc/phd-2023-legislative-report-0" TargetMode="External"/><Relationship Id="rId6" Type="http://schemas.openxmlformats.org/officeDocument/2006/relationships/hyperlink" Target="https://www.mass.gov/doc/phd-2019-legislative-report-0/download" TargetMode="External"/><Relationship Id="rId11" Type="http://schemas.openxmlformats.org/officeDocument/2006/relationships/hyperlink" Target="https://www.mass.gov/doc/characteristics-of-non-fatal-overdose-among-ma-residents-2013-2021" TargetMode="External"/><Relationship Id="rId5" Type="http://schemas.openxmlformats.org/officeDocument/2006/relationships/hyperlink" Target="https://www.mass.gov/files/documents/2017/08/31/legislative-report-chapter-55-aug-2017.pdf" TargetMode="External"/><Relationship Id="rId10" Type="http://schemas.openxmlformats.org/officeDocument/2006/relationships/hyperlink" Target="https://www.mass.gov/doc/opioid-related-overdose-deaths-demographics-december-2023" TargetMode="External"/><Relationship Id="rId4" Type="http://schemas.openxmlformats.org/officeDocument/2006/relationships/hyperlink" Target="https://www.mass.gov/files/documents/2017/08/31/legislative-report-chapter-55-aug-2017.pdf" TargetMode="External"/><Relationship Id="rId9" Type="http://schemas.openxmlformats.org/officeDocument/2006/relationships/hyperlink" Target="https://www.mass.gov/doc/phd-2021-legislative-report/download" TargetMode="External"/><Relationship Id="rId14" Type="http://schemas.openxmlformats.org/officeDocument/2006/relationships/hyperlink" Target="https://www.mass.gov/doc/phd-2023-legislative-report-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5.xml"/></Relationships>
</file>

<file path=word/charts/_rels/chart17.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embeddings/oleObject14.bin"/><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6.xml"/></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7.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1" Type="http://schemas.openxmlformats.org/officeDocument/2006/relationships/oleObject" Target="https://massgov.sharepoint.com/sites/EHS-Teams-IT_DPH_OPH-OPH_PHD/Shared%20Documents/OPH_PHD/Publications/Reports%20and%20Data%20Briefs/2024%20Leg%20Report_Section%20138/Analysis%203_Sec%20138%20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kumimoji="0" lang="en-US" sz="1200" b="1" i="0" u="none" strike="noStrike" kern="1200" cap="none" spc="0" normalizeH="0" baseline="0" noProof="0">
                <a:ln>
                  <a:noFill/>
                </a:ln>
                <a:solidFill>
                  <a:sysClr val="windowText" lastClr="000000"/>
                </a:solidFill>
                <a:effectLst/>
                <a:uLnTx/>
                <a:uFillTx/>
                <a:latin typeface="+mn-lt"/>
              </a:rPr>
              <a:t>Figure 2: Selected prescription histories for Massachusetts residents </a:t>
            </a:r>
            <a:r>
              <a:rPr lang="en-US" sz="1200" b="1" i="0" u="none" strike="noStrike" kern="1200" spc="0" baseline="0">
                <a:solidFill>
                  <a:sysClr val="windowText" lastClr="000000"/>
                </a:solidFill>
                <a:effectLst/>
              </a:rPr>
              <a:t>who experienced a fatal opioid overdose from 2019 through 2022 (n=8,530)</a:t>
            </a:r>
            <a:r>
              <a:rPr kumimoji="0" lang="en-US" sz="1200" b="1" i="0" u="none" strike="noStrike" kern="1200" cap="none" spc="0" normalizeH="0" baseline="0" noProof="0">
                <a:ln>
                  <a:noFill/>
                </a:ln>
                <a:solidFill>
                  <a:sysClr val="windowText" lastClr="000000"/>
                </a:solidFill>
                <a:effectLst/>
                <a:uLnTx/>
                <a:uFillTx/>
                <a:latin typeface="+mn-lt"/>
              </a:rPr>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11388266155090594"/>
          <c:y val="1.92863972281043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'[Analysis 1_Rx analysis among Fatal ODs_2019_2022.xlsx]Fatal ODs by year_Apr262024'!$C$26</c:f>
              <c:strCache>
                <c:ptCount val="1"/>
                <c:pt idx="0">
                  <c:v>2019</c:v>
                </c:pt>
              </c:strCache>
            </c:strRef>
          </c:tx>
          <c:spPr>
            <a:solidFill>
              <a:schemeClr val="accent1"/>
            </a:solidFill>
            <a:ln>
              <a:noFill/>
            </a:ln>
            <a:effectLst/>
          </c:spPr>
          <c:invertIfNegative val="0"/>
          <c:cat>
            <c:strRef>
              <c:f>'[Analysis 1_Rx analysis among Fatal ODs_2019_2022.xlsx]Fatal ODs by year_Apr262024'!$B$27:$B$45</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ODs_2019_2022.xlsx]Fatal ODs by year_Apr262024'!$C$27:$C$45</c:f>
              <c:numCache>
                <c:formatCode>0%</c:formatCode>
                <c:ptCount val="19"/>
                <c:pt idx="0">
                  <c:v>0.12653688524590165</c:v>
                </c:pt>
                <c:pt idx="1">
                  <c:v>0.20133196721311475</c:v>
                </c:pt>
                <c:pt idx="2">
                  <c:v>0.35604508196721313</c:v>
                </c:pt>
                <c:pt idx="3">
                  <c:v>0.57223360655737709</c:v>
                </c:pt>
                <c:pt idx="5">
                  <c:v>8.5553278688524595E-2</c:v>
                </c:pt>
                <c:pt idx="6">
                  <c:v>0.12397540983606557</c:v>
                </c:pt>
                <c:pt idx="7">
                  <c:v>0.25153688524590162</c:v>
                </c:pt>
                <c:pt idx="8">
                  <c:v>0.81557377049180324</c:v>
                </c:pt>
                <c:pt idx="10">
                  <c:v>0.19979508196721313</c:v>
                </c:pt>
                <c:pt idx="11">
                  <c:v>0.21772540983606559</c:v>
                </c:pt>
                <c:pt idx="12">
                  <c:v>0.27920081967213117</c:v>
                </c:pt>
                <c:pt idx="13">
                  <c:v>0.54713114754098358</c:v>
                </c:pt>
                <c:pt idx="15">
                  <c:v>7.9918032786885251E-2</c:v>
                </c:pt>
                <c:pt idx="16">
                  <c:v>9.0676229508196718E-2</c:v>
                </c:pt>
                <c:pt idx="17">
                  <c:v>0.11629098360655737</c:v>
                </c:pt>
                <c:pt idx="18">
                  <c:v>0.21926229508196721</c:v>
                </c:pt>
              </c:numCache>
            </c:numRef>
          </c:val>
          <c:extLst>
            <c:ext xmlns:c16="http://schemas.microsoft.com/office/drawing/2014/chart" uri="{C3380CC4-5D6E-409C-BE32-E72D297353CC}">
              <c16:uniqueId val="{00000000-9748-4189-99E9-0A76E0CCD4C8}"/>
            </c:ext>
          </c:extLst>
        </c:ser>
        <c:ser>
          <c:idx val="1"/>
          <c:order val="1"/>
          <c:tx>
            <c:strRef>
              <c:f>'[Analysis 1_Rx analysis among Fatal ODs_2019_2022.xlsx]Fatal ODs by year_Apr262024'!$D$26</c:f>
              <c:strCache>
                <c:ptCount val="1"/>
                <c:pt idx="0">
                  <c:v>2020</c:v>
                </c:pt>
              </c:strCache>
            </c:strRef>
          </c:tx>
          <c:spPr>
            <a:solidFill>
              <a:schemeClr val="accent2"/>
            </a:solidFill>
            <a:ln>
              <a:noFill/>
            </a:ln>
            <a:effectLst/>
          </c:spPr>
          <c:invertIfNegative val="0"/>
          <c:cat>
            <c:strRef>
              <c:f>'[Analysis 1_Rx analysis among Fatal ODs_2019_2022.xlsx]Fatal ODs by year_Apr262024'!$B$27:$B$45</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ODs_2019_2022.xlsx]Fatal ODs by year_Apr262024'!$D$27:$D$45</c:f>
              <c:numCache>
                <c:formatCode>0%</c:formatCode>
                <c:ptCount val="19"/>
                <c:pt idx="0">
                  <c:v>0.10970873786407767</c:v>
                </c:pt>
                <c:pt idx="1">
                  <c:v>0.17524271844660194</c:v>
                </c:pt>
                <c:pt idx="2">
                  <c:v>0.31796116504854371</c:v>
                </c:pt>
                <c:pt idx="3">
                  <c:v>0.5427184466019418</c:v>
                </c:pt>
                <c:pt idx="5">
                  <c:v>8.689320388349514E-2</c:v>
                </c:pt>
                <c:pt idx="6">
                  <c:v>0.13300970873786408</c:v>
                </c:pt>
                <c:pt idx="7">
                  <c:v>0.24126213592233009</c:v>
                </c:pt>
                <c:pt idx="8">
                  <c:v>0.79902912621359223</c:v>
                </c:pt>
                <c:pt idx="10">
                  <c:v>0.18349514563106797</c:v>
                </c:pt>
                <c:pt idx="11">
                  <c:v>0.2</c:v>
                </c:pt>
                <c:pt idx="12">
                  <c:v>0.25194174757281551</c:v>
                </c:pt>
                <c:pt idx="13">
                  <c:v>0.53349514563106792</c:v>
                </c:pt>
                <c:pt idx="15">
                  <c:v>9.2718446601941742E-2</c:v>
                </c:pt>
                <c:pt idx="16">
                  <c:v>9.9514563106796114E-2</c:v>
                </c:pt>
                <c:pt idx="17">
                  <c:v>0.12038834951456311</c:v>
                </c:pt>
                <c:pt idx="18">
                  <c:v>0.23980582524271846</c:v>
                </c:pt>
              </c:numCache>
            </c:numRef>
          </c:val>
          <c:extLst>
            <c:ext xmlns:c16="http://schemas.microsoft.com/office/drawing/2014/chart" uri="{C3380CC4-5D6E-409C-BE32-E72D297353CC}">
              <c16:uniqueId val="{00000001-9748-4189-99E9-0A76E0CCD4C8}"/>
            </c:ext>
          </c:extLst>
        </c:ser>
        <c:ser>
          <c:idx val="2"/>
          <c:order val="2"/>
          <c:tx>
            <c:strRef>
              <c:f>'[Analysis 1_Rx analysis among Fatal ODs_2019_2022.xlsx]Fatal ODs by year_Apr262024'!$E$26</c:f>
              <c:strCache>
                <c:ptCount val="1"/>
                <c:pt idx="0">
                  <c:v>2021</c:v>
                </c:pt>
              </c:strCache>
            </c:strRef>
          </c:tx>
          <c:spPr>
            <a:solidFill>
              <a:schemeClr val="accent3"/>
            </a:solidFill>
            <a:ln>
              <a:noFill/>
            </a:ln>
            <a:effectLst/>
          </c:spPr>
          <c:invertIfNegative val="0"/>
          <c:cat>
            <c:strRef>
              <c:f>'[Analysis 1_Rx analysis among Fatal ODs_2019_2022.xlsx]Fatal ODs by year_Apr262024'!$B$27:$B$45</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ODs_2019_2022.xlsx]Fatal ODs by year_Apr262024'!$E$27:$E$45</c:f>
              <c:numCache>
                <c:formatCode>0%</c:formatCode>
                <c:ptCount val="19"/>
                <c:pt idx="0">
                  <c:v>0.11012037449843959</c:v>
                </c:pt>
                <c:pt idx="1">
                  <c:v>0.17476593847525634</c:v>
                </c:pt>
                <c:pt idx="2">
                  <c:v>0.30851538118591171</c:v>
                </c:pt>
                <c:pt idx="3">
                  <c:v>0.55639768167632631</c:v>
                </c:pt>
                <c:pt idx="5">
                  <c:v>9.0057958091841278E-2</c:v>
                </c:pt>
                <c:pt idx="6">
                  <c:v>0.12884529647793133</c:v>
                </c:pt>
                <c:pt idx="7">
                  <c:v>0.2456531431119037</c:v>
                </c:pt>
                <c:pt idx="8">
                  <c:v>0.81720909496210437</c:v>
                </c:pt>
                <c:pt idx="10">
                  <c:v>0.21176995095853768</c:v>
                </c:pt>
                <c:pt idx="11">
                  <c:v>0.23450735621934909</c:v>
                </c:pt>
                <c:pt idx="12">
                  <c:v>0.2862238074008025</c:v>
                </c:pt>
                <c:pt idx="13">
                  <c:v>0.57021845742309407</c:v>
                </c:pt>
                <c:pt idx="15">
                  <c:v>9.4516272848863131E-2</c:v>
                </c:pt>
                <c:pt idx="16">
                  <c:v>0.10209540793580027</c:v>
                </c:pt>
                <c:pt idx="17">
                  <c:v>0.12260365581810076</c:v>
                </c:pt>
                <c:pt idx="18">
                  <c:v>0.24654480606330806</c:v>
                </c:pt>
              </c:numCache>
            </c:numRef>
          </c:val>
          <c:extLst>
            <c:ext xmlns:c16="http://schemas.microsoft.com/office/drawing/2014/chart" uri="{C3380CC4-5D6E-409C-BE32-E72D297353CC}">
              <c16:uniqueId val="{00000002-9748-4189-99E9-0A76E0CCD4C8}"/>
            </c:ext>
          </c:extLst>
        </c:ser>
        <c:ser>
          <c:idx val="3"/>
          <c:order val="3"/>
          <c:tx>
            <c:strRef>
              <c:f>'[Analysis 1_Rx analysis among Fatal ODs_2019_2022.xlsx]Fatal ODs by year_Apr262024'!$F$26</c:f>
              <c:strCache>
                <c:ptCount val="1"/>
                <c:pt idx="0">
                  <c:v>2022</c:v>
                </c:pt>
              </c:strCache>
            </c:strRef>
          </c:tx>
          <c:spPr>
            <a:solidFill>
              <a:schemeClr val="accent4"/>
            </a:solidFill>
            <a:ln>
              <a:noFill/>
            </a:ln>
            <a:effectLst/>
          </c:spPr>
          <c:invertIfNegative val="0"/>
          <c:cat>
            <c:strRef>
              <c:f>'[Analysis 1_Rx analysis among Fatal ODs_2019_2022.xlsx]Fatal ODs by year_Apr262024'!$B$27:$B$45</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ODs_2019_2022.xlsx]Fatal ODs by year_Apr262024'!$F$27:$F$45</c:f>
              <c:numCache>
                <c:formatCode>0%</c:formatCode>
                <c:ptCount val="19"/>
                <c:pt idx="0">
                  <c:v>0.1076923076923077</c:v>
                </c:pt>
                <c:pt idx="1">
                  <c:v>0.17714285714285713</c:v>
                </c:pt>
                <c:pt idx="2">
                  <c:v>0.30461538461538462</c:v>
                </c:pt>
                <c:pt idx="3">
                  <c:v>0.55472527472527478</c:v>
                </c:pt>
                <c:pt idx="5">
                  <c:v>9.2747252747252748E-2</c:v>
                </c:pt>
                <c:pt idx="6">
                  <c:v>0.12087912087912088</c:v>
                </c:pt>
                <c:pt idx="7">
                  <c:v>0.21186813186813186</c:v>
                </c:pt>
                <c:pt idx="8">
                  <c:v>0.81186813186813189</c:v>
                </c:pt>
                <c:pt idx="10">
                  <c:v>0.17010989010989011</c:v>
                </c:pt>
                <c:pt idx="11">
                  <c:v>0.19032967032967033</c:v>
                </c:pt>
                <c:pt idx="12">
                  <c:v>0.2378021978021978</c:v>
                </c:pt>
                <c:pt idx="13">
                  <c:v>0.54021978021978023</c:v>
                </c:pt>
                <c:pt idx="15">
                  <c:v>9.1428571428571428E-2</c:v>
                </c:pt>
                <c:pt idx="16">
                  <c:v>0.10329670329670329</c:v>
                </c:pt>
                <c:pt idx="17">
                  <c:v>0.12263736263736263</c:v>
                </c:pt>
                <c:pt idx="18">
                  <c:v>0.22989010989010988</c:v>
                </c:pt>
              </c:numCache>
            </c:numRef>
          </c:val>
          <c:extLst>
            <c:ext xmlns:c16="http://schemas.microsoft.com/office/drawing/2014/chart" uri="{C3380CC4-5D6E-409C-BE32-E72D297353CC}">
              <c16:uniqueId val="{00000003-9748-4189-99E9-0A76E0CCD4C8}"/>
            </c:ext>
          </c:extLst>
        </c:ser>
        <c:dLbls>
          <c:showLegendKey val="0"/>
          <c:showVal val="0"/>
          <c:showCatName val="0"/>
          <c:showSerName val="0"/>
          <c:showPercent val="0"/>
          <c:showBubbleSize val="0"/>
        </c:dLbls>
        <c:gapWidth val="219"/>
        <c:overlap val="-27"/>
        <c:axId val="1077707616"/>
        <c:axId val="1084173728"/>
      </c:barChart>
      <c:catAx>
        <c:axId val="107770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084173728"/>
        <c:crosses val="autoZero"/>
        <c:auto val="1"/>
        <c:lblAlgn val="ctr"/>
        <c:lblOffset val="100"/>
        <c:noMultiLvlLbl val="0"/>
      </c:catAx>
      <c:valAx>
        <c:axId val="1084173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7770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200" b="1">
                <a:solidFill>
                  <a:schemeClr val="tx1"/>
                </a:solidFill>
                <a:latin typeface="Calibri" panose="020F0502020204030204" pitchFamily="34" charset="0"/>
                <a:cs typeface="Calibri" panose="020F0502020204030204" pitchFamily="34" charset="0"/>
              </a:rPr>
              <a:t>Figure 12: Percent</a:t>
            </a:r>
            <a:r>
              <a:rPr lang="en-US" sz="1200" b="1" baseline="0">
                <a:solidFill>
                  <a:schemeClr val="tx1"/>
                </a:solidFill>
                <a:latin typeface="Calibri" panose="020F0502020204030204" pitchFamily="34" charset="0"/>
                <a:cs typeface="Calibri" panose="020F0502020204030204" pitchFamily="34" charset="0"/>
              </a:rPr>
              <a:t> of population who were ever h</a:t>
            </a:r>
            <a:r>
              <a:rPr lang="en-US" sz="1200" b="1">
                <a:solidFill>
                  <a:schemeClr val="tx1"/>
                </a:solidFill>
                <a:latin typeface="Calibri" panose="020F0502020204030204" pitchFamily="34" charset="0"/>
                <a:cs typeface="Calibri" panose="020F0502020204030204" pitchFamily="34" charset="0"/>
              </a:rPr>
              <a:t>omeless from</a:t>
            </a:r>
            <a:r>
              <a:rPr lang="en-US" sz="1200" b="1" baseline="0">
                <a:solidFill>
                  <a:schemeClr val="tx1"/>
                </a:solidFill>
                <a:latin typeface="Calibri" panose="020F0502020204030204" pitchFamily="34" charset="0"/>
                <a:cs typeface="Calibri" panose="020F0502020204030204" pitchFamily="34" charset="0"/>
              </a:rPr>
              <a:t> 2011 through 2021</a:t>
            </a:r>
            <a:endParaRPr lang="en-US" sz="1200" b="1">
              <a:solidFill>
                <a:schemeClr val="tx1"/>
              </a:solidFill>
              <a:latin typeface="Calibri" panose="020F0502020204030204" pitchFamily="34" charset="0"/>
              <a:cs typeface="Calibri" panose="020F0502020204030204" pitchFamily="34" charset="0"/>
            </a:endParaRPr>
          </a:p>
        </c:rich>
      </c:tx>
      <c:layout>
        <c:manualLayout>
          <c:xMode val="edge"/>
          <c:yMode val="edge"/>
          <c:x val="0.15598622047244096"/>
          <c:y val="3.2407407407407406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barChart>
        <c:barDir val="col"/>
        <c:grouping val="clustered"/>
        <c:varyColors val="0"/>
        <c:ser>
          <c:idx val="0"/>
          <c:order val="0"/>
          <c:tx>
            <c:strRef>
              <c:f>'[Analysis 3_Sec 138 Figures.xlsx]F7 - Perc by priority pop'!$B$1</c:f>
              <c:strCache>
                <c:ptCount val="1"/>
                <c:pt idx="0">
                  <c:v>Ever Homeless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Figures.xlsx]F7 - Perc by priority pop'!$A$2:$A$3</c:f>
              <c:strCache>
                <c:ptCount val="2"/>
                <c:pt idx="0">
                  <c:v>Experienced an NFO</c:v>
                </c:pt>
                <c:pt idx="1">
                  <c:v>All MA Residents</c:v>
                </c:pt>
              </c:strCache>
            </c:strRef>
          </c:cat>
          <c:val>
            <c:numRef>
              <c:f>'[Analysis 3_Sec 138 Figures.xlsx]F7 - Perc by priority pop'!$B$2:$B$3</c:f>
              <c:numCache>
                <c:formatCode>0%</c:formatCode>
                <c:ptCount val="2"/>
                <c:pt idx="0">
                  <c:v>0.55000000000000004</c:v>
                </c:pt>
                <c:pt idx="1">
                  <c:v>0.04</c:v>
                </c:pt>
              </c:numCache>
            </c:numRef>
          </c:val>
          <c:extLst>
            <c:ext xmlns:c16="http://schemas.microsoft.com/office/drawing/2014/chart" uri="{C3380CC4-5D6E-409C-BE32-E72D297353CC}">
              <c16:uniqueId val="{00000000-D38B-46FB-B845-940A7A8B436B}"/>
            </c:ext>
          </c:extLst>
        </c:ser>
        <c:dLbls>
          <c:dLblPos val="outEnd"/>
          <c:showLegendKey val="0"/>
          <c:showVal val="1"/>
          <c:showCatName val="0"/>
          <c:showSerName val="0"/>
          <c:showPercent val="0"/>
          <c:showBubbleSize val="0"/>
        </c:dLbls>
        <c:gapWidth val="219"/>
        <c:overlap val="-27"/>
        <c:axId val="308052735"/>
        <c:axId val="45514767"/>
      </c:barChart>
      <c:catAx>
        <c:axId val="308052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5514767"/>
        <c:crosses val="autoZero"/>
        <c:auto val="1"/>
        <c:lblAlgn val="ctr"/>
        <c:lblOffset val="100"/>
        <c:noMultiLvlLbl val="0"/>
      </c:catAx>
      <c:valAx>
        <c:axId val="45514767"/>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Percent </a:t>
                </a:r>
              </a:p>
            </c:rich>
          </c:tx>
          <c:layout>
            <c:manualLayout>
              <c:xMode val="edge"/>
              <c:yMode val="edge"/>
              <c:x val="2.5000000000000001E-2"/>
              <c:y val="8.935185185185183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30805273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200" b="1">
                <a:solidFill>
                  <a:schemeClr val="tx1"/>
                </a:solidFill>
                <a:latin typeface="Calibri" panose="020F0502020204030204" pitchFamily="34" charset="0"/>
                <a:cs typeface="Calibri" panose="020F0502020204030204" pitchFamily="34" charset="0"/>
              </a:rPr>
              <a:t>Figure</a:t>
            </a:r>
            <a:r>
              <a:rPr lang="en-US" sz="1200" b="1" baseline="0">
                <a:solidFill>
                  <a:schemeClr val="tx1"/>
                </a:solidFill>
                <a:latin typeface="Calibri" panose="020F0502020204030204" pitchFamily="34" charset="0"/>
                <a:cs typeface="Calibri" panose="020F0502020204030204" pitchFamily="34" charset="0"/>
              </a:rPr>
              <a:t> 13: </a:t>
            </a:r>
            <a:r>
              <a:rPr lang="en-US" sz="1200" b="1">
                <a:solidFill>
                  <a:schemeClr val="tx1"/>
                </a:solidFill>
                <a:latin typeface="Calibri" panose="020F0502020204030204" pitchFamily="34" charset="0"/>
                <a:cs typeface="Calibri" panose="020F0502020204030204" pitchFamily="34" charset="0"/>
              </a:rPr>
              <a:t>Percent of population who were ever incarcerated</a:t>
            </a:r>
            <a:r>
              <a:rPr lang="en-US" sz="1200" b="1" baseline="0">
                <a:solidFill>
                  <a:schemeClr val="tx1"/>
                </a:solidFill>
                <a:latin typeface="Calibri" panose="020F0502020204030204" pitchFamily="34" charset="0"/>
                <a:cs typeface="Calibri" panose="020F0502020204030204" pitchFamily="34" charset="0"/>
              </a:rPr>
              <a:t> from 2011 through 2021</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barChart>
        <c:barDir val="col"/>
        <c:grouping val="clustered"/>
        <c:varyColors val="0"/>
        <c:ser>
          <c:idx val="0"/>
          <c:order val="0"/>
          <c:tx>
            <c:strRef>
              <c:f>'[Analysis 3_Sec 138 Figures.xlsx]F7 - Perc by priority pop'!$B$5</c:f>
              <c:strCache>
                <c:ptCount val="1"/>
                <c:pt idx="0">
                  <c:v>Ever Incarcerated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Figures.xlsx]F7 - Perc by priority pop'!$A$6:$A$7</c:f>
              <c:strCache>
                <c:ptCount val="2"/>
                <c:pt idx="0">
                  <c:v>Experienced an NFO</c:v>
                </c:pt>
                <c:pt idx="1">
                  <c:v>All MA Residents</c:v>
                </c:pt>
              </c:strCache>
            </c:strRef>
          </c:cat>
          <c:val>
            <c:numRef>
              <c:f>'[Analysis 3_Sec 138 Figures.xlsx]F7 - Perc by priority pop'!$B$6:$B$7</c:f>
              <c:numCache>
                <c:formatCode>0%</c:formatCode>
                <c:ptCount val="2"/>
                <c:pt idx="0">
                  <c:v>0.39</c:v>
                </c:pt>
                <c:pt idx="1">
                  <c:v>0.01</c:v>
                </c:pt>
              </c:numCache>
            </c:numRef>
          </c:val>
          <c:extLst>
            <c:ext xmlns:c16="http://schemas.microsoft.com/office/drawing/2014/chart" uri="{C3380CC4-5D6E-409C-BE32-E72D297353CC}">
              <c16:uniqueId val="{00000000-28C5-4B9C-9911-65AA6A950188}"/>
            </c:ext>
          </c:extLst>
        </c:ser>
        <c:dLbls>
          <c:dLblPos val="outEnd"/>
          <c:showLegendKey val="0"/>
          <c:showVal val="1"/>
          <c:showCatName val="0"/>
          <c:showSerName val="0"/>
          <c:showPercent val="0"/>
          <c:showBubbleSize val="0"/>
        </c:dLbls>
        <c:gapWidth val="219"/>
        <c:overlap val="-27"/>
        <c:axId val="308026815"/>
        <c:axId val="356156127"/>
      </c:barChart>
      <c:catAx>
        <c:axId val="3080268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Calibri" panose="020F0502020204030204" pitchFamily="34" charset="0"/>
                    <a:cs typeface="Calibri" panose="020F0502020204030204" pitchFamily="34" charset="0"/>
                  </a:rPr>
                  <a:t>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356156127"/>
        <c:crosses val="autoZero"/>
        <c:auto val="1"/>
        <c:lblAlgn val="ctr"/>
        <c:lblOffset val="100"/>
        <c:noMultiLvlLbl val="0"/>
      </c:catAx>
      <c:valAx>
        <c:axId val="356156127"/>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Calibri" panose="020F0502020204030204" pitchFamily="34" charset="0"/>
                    <a:cs typeface="Calibri" panose="020F0502020204030204" pitchFamily="34" charset="0"/>
                  </a:rPr>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3080268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14: Buprenorphine Receipt</a:t>
            </a:r>
            <a:r>
              <a:rPr lang="en-US" sz="1200" b="1" baseline="0">
                <a:solidFill>
                  <a:schemeClr val="tx1"/>
                </a:solidFill>
                <a:latin typeface="Calibri" panose="020F0502020204030204" pitchFamily="34" charset="0"/>
                <a:cs typeface="Calibri" panose="020F0502020204030204" pitchFamily="34" charset="0"/>
              </a:rPr>
              <a:t> among People with OUD Released from Massachusetts Prison</a:t>
            </a:r>
            <a:r>
              <a:rPr lang="en-US" sz="800" b="1" baseline="0">
                <a:solidFill>
                  <a:schemeClr val="tx1"/>
                </a:solidFill>
                <a:latin typeface="Calibri" panose="020F0502020204030204" pitchFamily="34" charset="0"/>
                <a:cs typeface="Calibri" panose="020F0502020204030204" pitchFamily="34" charset="0"/>
              </a:rPr>
              <a:t> </a:t>
            </a:r>
            <a:r>
              <a:rPr lang="en-US" sz="1200" b="1" baseline="0">
                <a:solidFill>
                  <a:schemeClr val="tx1"/>
                </a:solidFill>
                <a:latin typeface="Calibri" panose="020F0502020204030204" pitchFamily="34" charset="0"/>
                <a:cs typeface="Calibri" panose="020F0502020204030204" pitchFamily="34" charset="0"/>
              </a:rPr>
              <a:t>before &amp;</a:t>
            </a:r>
            <a:r>
              <a:rPr lang="en-US" sz="900" b="1" baseline="0">
                <a:solidFill>
                  <a:schemeClr val="tx1"/>
                </a:solidFill>
                <a:latin typeface="Calibri" panose="020F0502020204030204" pitchFamily="34" charset="0"/>
                <a:cs typeface="Calibri" panose="020F0502020204030204" pitchFamily="34" charset="0"/>
              </a:rPr>
              <a:t> </a:t>
            </a:r>
            <a:r>
              <a:rPr lang="en-US" sz="1200" b="1" baseline="0">
                <a:solidFill>
                  <a:schemeClr val="tx1"/>
                </a:solidFill>
                <a:latin typeface="Calibri" panose="020F0502020204030204" pitchFamily="34" charset="0"/>
                <a:cs typeface="Calibri" panose="020F0502020204030204" pitchFamily="34" charset="0"/>
              </a:rPr>
              <a:t>after Chapter 208</a:t>
            </a:r>
            <a:endParaRPr lang="en-US" sz="1200" b="1">
              <a:solidFill>
                <a:schemeClr val="tx1"/>
              </a:solidFill>
              <a:latin typeface="Calibri" panose="020F0502020204030204" pitchFamily="34" charset="0"/>
              <a:cs typeface="Calibri" panose="020F0502020204030204" pitchFamily="34" charset="0"/>
            </a:endParaRPr>
          </a:p>
        </c:rich>
      </c:tx>
      <c:layout>
        <c:manualLayout>
          <c:xMode val="edge"/>
          <c:yMode val="edge"/>
          <c:x val="0.11122132672039678"/>
          <c:y val="3.2667876588021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3_Sec 138 Figures.xlsx]F9 - Bupe post release'!$A$2</c:f>
              <c:strCache>
                <c:ptCount val="1"/>
                <c:pt idx="0">
                  <c:v>With policy change (actual)</c:v>
                </c:pt>
              </c:strCache>
            </c:strRef>
          </c:tx>
          <c:spPr>
            <a:solidFill>
              <a:schemeClr val="accent1"/>
            </a:solidFill>
            <a:ln>
              <a:noFill/>
            </a:ln>
            <a:effectLst/>
          </c:spPr>
          <c:invertIfNegative val="0"/>
          <c:dLbls>
            <c:dLbl>
              <c:idx val="0"/>
              <c:layout>
                <c:manualLayout>
                  <c:x val="0"/>
                  <c:y val="9.25925925925917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1E-4526-8340-C1A5894BE0AB}"/>
                </c:ext>
              </c:extLst>
            </c:dLbl>
            <c:dLbl>
              <c:idx val="1"/>
              <c:layout>
                <c:manualLayout>
                  <c:x val="2.7777603284383635E-3"/>
                  <c:y val="1.27764547801591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1E-4526-8340-C1A5894BE0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Figures.xlsx]F9 - Bupe post release'!$B$1:$C$1</c:f>
              <c:strCache>
                <c:ptCount val="2"/>
                <c:pt idx="0">
                  <c:v>Males</c:v>
                </c:pt>
                <c:pt idx="1">
                  <c:v>Females</c:v>
                </c:pt>
              </c:strCache>
            </c:strRef>
          </c:cat>
          <c:val>
            <c:numRef>
              <c:f>'[Analysis 3_Sec 138 Figures.xlsx]F9 - Bupe post release'!$B$2:$C$2</c:f>
              <c:numCache>
                <c:formatCode>0.00%</c:formatCode>
                <c:ptCount val="2"/>
                <c:pt idx="0">
                  <c:v>0.21199999999999999</c:v>
                </c:pt>
                <c:pt idx="1">
                  <c:v>0.3165</c:v>
                </c:pt>
              </c:numCache>
            </c:numRef>
          </c:val>
          <c:extLst>
            <c:ext xmlns:c16="http://schemas.microsoft.com/office/drawing/2014/chart" uri="{C3380CC4-5D6E-409C-BE32-E72D297353CC}">
              <c16:uniqueId val="{00000002-BF1E-4526-8340-C1A5894BE0AB}"/>
            </c:ext>
          </c:extLst>
        </c:ser>
        <c:ser>
          <c:idx val="1"/>
          <c:order val="1"/>
          <c:tx>
            <c:strRef>
              <c:f>'[Analysis 3_Sec 138 Figures.xlsx]F9 - Bupe post release'!$A$3</c:f>
              <c:strCache>
                <c:ptCount val="1"/>
                <c:pt idx="0">
                  <c:v>Without policy change (expected)</c:v>
                </c:pt>
              </c:strCache>
            </c:strRef>
          </c:tx>
          <c:spPr>
            <a:solidFill>
              <a:schemeClr val="accent2"/>
            </a:solidFill>
            <a:ln>
              <a:noFill/>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1E-4526-8340-C1A5894BE0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Figures.xlsx]F9 - Bupe post release'!$B$1:$C$1</c:f>
              <c:strCache>
                <c:ptCount val="2"/>
                <c:pt idx="0">
                  <c:v>Males</c:v>
                </c:pt>
                <c:pt idx="1">
                  <c:v>Females</c:v>
                </c:pt>
              </c:strCache>
            </c:strRef>
          </c:cat>
          <c:val>
            <c:numRef>
              <c:f>'[Analysis 3_Sec 138 Figures.xlsx]F9 - Bupe post release'!$B$3:$C$3</c:f>
              <c:numCache>
                <c:formatCode>0.00%</c:formatCode>
                <c:ptCount val="2"/>
                <c:pt idx="0">
                  <c:v>0.106</c:v>
                </c:pt>
                <c:pt idx="1">
                  <c:v>9.5000000000000001E-2</c:v>
                </c:pt>
              </c:numCache>
            </c:numRef>
          </c:val>
          <c:extLst>
            <c:ext xmlns:c16="http://schemas.microsoft.com/office/drawing/2014/chart" uri="{C3380CC4-5D6E-409C-BE32-E72D297353CC}">
              <c16:uniqueId val="{00000004-BF1E-4526-8340-C1A5894BE0AB}"/>
            </c:ext>
          </c:extLst>
        </c:ser>
        <c:dLbls>
          <c:dLblPos val="outEnd"/>
          <c:showLegendKey val="0"/>
          <c:showVal val="1"/>
          <c:showCatName val="0"/>
          <c:showSerName val="0"/>
          <c:showPercent val="0"/>
          <c:showBubbleSize val="0"/>
        </c:dLbls>
        <c:gapWidth val="219"/>
        <c:overlap val="-10"/>
        <c:axId val="1083517440"/>
        <c:axId val="1083516000"/>
      </c:barChart>
      <c:catAx>
        <c:axId val="108351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1083516000"/>
        <c:crosses val="autoZero"/>
        <c:auto val="1"/>
        <c:lblAlgn val="ctr"/>
        <c:lblOffset val="100"/>
        <c:noMultiLvlLbl val="0"/>
      </c:catAx>
      <c:valAx>
        <c:axId val="10835160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solidFill>
                      <a:schemeClr val="tx1"/>
                    </a:solidFill>
                    <a:latin typeface="Calibri" panose="020F0502020204030204" pitchFamily="34" charset="0"/>
                    <a:cs typeface="Calibri" panose="020F0502020204030204" pitchFamily="34" charset="0"/>
                  </a:rPr>
                  <a:t>Percent</a:t>
                </a:r>
                <a:r>
                  <a:rPr lang="en-US" b="1" baseline="0">
                    <a:solidFill>
                      <a:schemeClr val="tx1"/>
                    </a:solidFill>
                    <a:latin typeface="Calibri" panose="020F0502020204030204" pitchFamily="34" charset="0"/>
                    <a:cs typeface="Calibri" panose="020F0502020204030204" pitchFamily="34" charset="0"/>
                  </a:rPr>
                  <a:t> of monthly releases</a:t>
                </a:r>
                <a:endParaRPr lang="en-US"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108351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15: Differences in outcomes before and after Chapter</a:t>
            </a:r>
            <a:r>
              <a:rPr lang="en-US" sz="1200" b="1" baseline="0">
                <a:solidFill>
                  <a:schemeClr val="tx1"/>
                </a:solidFill>
                <a:latin typeface="Calibri" panose="020F0502020204030204" pitchFamily="34" charset="0"/>
                <a:cs typeface="Calibri" panose="020F0502020204030204" pitchFamily="34" charset="0"/>
              </a:rPr>
              <a:t> 208</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3_Sec 138 Figures.xlsx]F10 - Male death post release'!$A$2</c:f>
              <c:strCache>
                <c:ptCount val="1"/>
                <c:pt idx="0">
                  <c:v>Without policy change (expected)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Figures.xlsx]F10 - Male death post release'!$B$1:$C$1</c:f>
              <c:strCache>
                <c:ptCount val="2"/>
                <c:pt idx="0">
                  <c:v>Death Among Men</c:v>
                </c:pt>
                <c:pt idx="1">
                  <c:v>Nonfatal Opioid Overdose Among Women</c:v>
                </c:pt>
              </c:strCache>
            </c:strRef>
          </c:cat>
          <c:val>
            <c:numRef>
              <c:f>'[Analysis 3_Sec 138 Figures.xlsx]F10 - Male death post release'!$B$2:$C$2</c:f>
              <c:numCache>
                <c:formatCode>0.0%</c:formatCode>
                <c:ptCount val="2"/>
                <c:pt idx="0">
                  <c:v>2.8000000000000001E-2</c:v>
                </c:pt>
                <c:pt idx="1">
                  <c:v>6.8000000000000005E-2</c:v>
                </c:pt>
              </c:numCache>
            </c:numRef>
          </c:val>
          <c:extLst>
            <c:ext xmlns:c16="http://schemas.microsoft.com/office/drawing/2014/chart" uri="{C3380CC4-5D6E-409C-BE32-E72D297353CC}">
              <c16:uniqueId val="{00000000-A60D-4586-AF45-4C897EBFD98F}"/>
            </c:ext>
          </c:extLst>
        </c:ser>
        <c:ser>
          <c:idx val="1"/>
          <c:order val="1"/>
          <c:tx>
            <c:strRef>
              <c:f>'[Analysis 3_Sec 138 Figures.xlsx]F10 - Male death post release'!$A$3</c:f>
              <c:strCache>
                <c:ptCount val="1"/>
                <c:pt idx="0">
                  <c:v>With policy change (actual)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Figures.xlsx]F10 - Male death post release'!$B$1:$C$1</c:f>
              <c:strCache>
                <c:ptCount val="2"/>
                <c:pt idx="0">
                  <c:v>Death Among Men</c:v>
                </c:pt>
                <c:pt idx="1">
                  <c:v>Nonfatal Opioid Overdose Among Women</c:v>
                </c:pt>
              </c:strCache>
            </c:strRef>
          </c:cat>
          <c:val>
            <c:numRef>
              <c:f>'[Analysis 3_Sec 138 Figures.xlsx]F10 - Male death post release'!$B$3:$C$3</c:f>
              <c:numCache>
                <c:formatCode>0.0%</c:formatCode>
                <c:ptCount val="2"/>
                <c:pt idx="0">
                  <c:v>1.9E-2</c:v>
                </c:pt>
                <c:pt idx="1">
                  <c:v>4.8000000000000001E-2</c:v>
                </c:pt>
              </c:numCache>
            </c:numRef>
          </c:val>
          <c:extLst>
            <c:ext xmlns:c16="http://schemas.microsoft.com/office/drawing/2014/chart" uri="{C3380CC4-5D6E-409C-BE32-E72D297353CC}">
              <c16:uniqueId val="{00000001-A60D-4586-AF45-4C897EBFD98F}"/>
            </c:ext>
          </c:extLst>
        </c:ser>
        <c:dLbls>
          <c:dLblPos val="outEnd"/>
          <c:showLegendKey val="0"/>
          <c:showVal val="1"/>
          <c:showCatName val="0"/>
          <c:showSerName val="0"/>
          <c:showPercent val="0"/>
          <c:showBubbleSize val="0"/>
        </c:dLbls>
        <c:gapWidth val="182"/>
        <c:overlap val="-10"/>
        <c:axId val="308058015"/>
        <c:axId val="226179663"/>
      </c:barChart>
      <c:catAx>
        <c:axId val="308058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226179663"/>
        <c:crosses val="autoZero"/>
        <c:auto val="1"/>
        <c:lblAlgn val="ctr"/>
        <c:lblOffset val="100"/>
        <c:noMultiLvlLbl val="0"/>
      </c:catAx>
      <c:valAx>
        <c:axId val="22617966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Percent of</a:t>
                </a:r>
                <a:r>
                  <a:rPr lang="en-US" baseline="0">
                    <a:solidFill>
                      <a:schemeClr val="tx1"/>
                    </a:solidFill>
                    <a:latin typeface="Calibri" panose="020F0502020204030204" pitchFamily="34" charset="0"/>
                    <a:cs typeface="Calibri" panose="020F0502020204030204" pitchFamily="34" charset="0"/>
                  </a:rPr>
                  <a:t> monthly releases</a:t>
                </a:r>
                <a:endParaRPr lang="en-US">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30805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chemeClr val="tx1"/>
                </a:solidFill>
                <a:latin typeface="Calibri" panose="020F0502020204030204" pitchFamily="34" charset="0"/>
                <a:cs typeface="Calibri" panose="020F0502020204030204" pitchFamily="34" charset="0"/>
              </a:rPr>
              <a:t>Figure 16: Percent of population who had less than a high school education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3_Sec 138 Figures.xlsx]F7 - Perc by priority pop'!$B$9</c:f>
              <c:strCache>
                <c:ptCount val="1"/>
                <c:pt idx="0">
                  <c:v>Less Than HS Education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Figures.xlsx]F7 - Perc by priority pop'!$A$10:$A$11</c:f>
              <c:strCache>
                <c:ptCount val="2"/>
                <c:pt idx="0">
                  <c:v>Experienced an NFO</c:v>
                </c:pt>
                <c:pt idx="1">
                  <c:v>All MA Residents</c:v>
                </c:pt>
              </c:strCache>
            </c:strRef>
          </c:cat>
          <c:val>
            <c:numRef>
              <c:f>'[Analysis 3_Sec 138 Figures.xlsx]F7 - Perc by priority pop'!$B$10:$B$11</c:f>
              <c:numCache>
                <c:formatCode>0%</c:formatCode>
                <c:ptCount val="2"/>
                <c:pt idx="0">
                  <c:v>0.48</c:v>
                </c:pt>
                <c:pt idx="1">
                  <c:v>0.12</c:v>
                </c:pt>
              </c:numCache>
            </c:numRef>
          </c:val>
          <c:extLst>
            <c:ext xmlns:c16="http://schemas.microsoft.com/office/drawing/2014/chart" uri="{C3380CC4-5D6E-409C-BE32-E72D297353CC}">
              <c16:uniqueId val="{00000000-EC67-452C-926C-2A7CBD6A8991}"/>
            </c:ext>
          </c:extLst>
        </c:ser>
        <c:dLbls>
          <c:dLblPos val="outEnd"/>
          <c:showLegendKey val="0"/>
          <c:showVal val="1"/>
          <c:showCatName val="0"/>
          <c:showSerName val="0"/>
          <c:showPercent val="0"/>
          <c:showBubbleSize val="0"/>
        </c:dLbls>
        <c:gapWidth val="219"/>
        <c:overlap val="-27"/>
        <c:axId val="308054655"/>
        <c:axId val="67790207"/>
      </c:barChart>
      <c:catAx>
        <c:axId val="308054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Calibri" panose="020F0502020204030204" pitchFamily="34" charset="0"/>
                    <a:cs typeface="Calibri" panose="020F0502020204030204" pitchFamily="34" charset="0"/>
                  </a:rPr>
                  <a:t>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67790207"/>
        <c:crosses val="autoZero"/>
        <c:auto val="1"/>
        <c:lblAlgn val="ctr"/>
        <c:lblOffset val="100"/>
        <c:noMultiLvlLbl val="0"/>
      </c:catAx>
      <c:valAx>
        <c:axId val="67790207"/>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3080546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17: Percent of population who</a:t>
            </a:r>
            <a:r>
              <a:rPr lang="en-US" sz="1200" b="1" baseline="0">
                <a:solidFill>
                  <a:schemeClr val="tx1"/>
                </a:solidFill>
                <a:latin typeface="Calibri" panose="020F0502020204030204" pitchFamily="34" charset="0"/>
                <a:cs typeface="Calibri" panose="020F0502020204030204" pitchFamily="34" charset="0"/>
              </a:rPr>
              <a:t> are known to be a veteran</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3_Sec 138 Figures.xlsx]F7 - Perc by priority pop'!$B$13</c:f>
              <c:strCache>
                <c:ptCount val="1"/>
                <c:pt idx="0">
                  <c:v>Veteran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Figures.xlsx]F7 - Perc by priority pop'!$A$14:$A$15</c:f>
              <c:strCache>
                <c:ptCount val="2"/>
                <c:pt idx="0">
                  <c:v>Experienced an NFO</c:v>
                </c:pt>
                <c:pt idx="1">
                  <c:v>All MA Residents</c:v>
                </c:pt>
              </c:strCache>
            </c:strRef>
          </c:cat>
          <c:val>
            <c:numRef>
              <c:f>'[Analysis 3_Sec 138 Figures.xlsx]F7 - Perc by priority pop'!$B$14:$B$15</c:f>
              <c:numCache>
                <c:formatCode>0%</c:formatCode>
                <c:ptCount val="2"/>
                <c:pt idx="0">
                  <c:v>0.12</c:v>
                </c:pt>
                <c:pt idx="1">
                  <c:v>0.03</c:v>
                </c:pt>
              </c:numCache>
            </c:numRef>
          </c:val>
          <c:extLst>
            <c:ext xmlns:c16="http://schemas.microsoft.com/office/drawing/2014/chart" uri="{C3380CC4-5D6E-409C-BE32-E72D297353CC}">
              <c16:uniqueId val="{00000000-20DE-4806-9F82-703C1369AE66}"/>
            </c:ext>
          </c:extLst>
        </c:ser>
        <c:dLbls>
          <c:dLblPos val="outEnd"/>
          <c:showLegendKey val="0"/>
          <c:showVal val="1"/>
          <c:showCatName val="0"/>
          <c:showSerName val="0"/>
          <c:showPercent val="0"/>
          <c:showBubbleSize val="0"/>
        </c:dLbls>
        <c:gapWidth val="219"/>
        <c:overlap val="-27"/>
        <c:axId val="228602175"/>
        <c:axId val="226125263"/>
      </c:barChart>
      <c:catAx>
        <c:axId val="228602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Calibri" panose="020F0502020204030204" pitchFamily="34" charset="0"/>
                    <a:cs typeface="Calibri" panose="020F0502020204030204" pitchFamily="34" charset="0"/>
                  </a:rPr>
                  <a:t>Population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125263"/>
        <c:crosses val="autoZero"/>
        <c:auto val="1"/>
        <c:lblAlgn val="ctr"/>
        <c:lblOffset val="100"/>
        <c:noMultiLvlLbl val="0"/>
      </c:catAx>
      <c:valAx>
        <c:axId val="22612526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b="0">
                    <a:solidFill>
                      <a:schemeClr val="tx1"/>
                    </a:solidFill>
                    <a:latin typeface="Calibri" panose="020F0502020204030204" pitchFamily="34" charset="0"/>
                    <a:cs typeface="Calibri" panose="020F0502020204030204" pitchFamily="34" charset="0"/>
                  </a:rPr>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860217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482765083729541"/>
          <c:y val="0.21248593925759279"/>
          <c:w val="0.83997996089473981"/>
          <c:h val="0.55702023967558323"/>
        </c:manualLayout>
      </c:layout>
      <c:barChart>
        <c:barDir val="col"/>
        <c:grouping val="clustered"/>
        <c:varyColors val="0"/>
        <c:ser>
          <c:idx val="0"/>
          <c:order val="0"/>
          <c:tx>
            <c:strRef>
              <c:f>'https://massgov.sharepoint.com/sites/EHS-Teams-IT_DPH_OPH-OPH_PHD/Shared Documents/OPH_PHD/Publications/Reports and Data Briefs/2023 NFO Data Brief/[NFO 2013-2021 data brief figures.xlsx]F11 Disability rates'!$G$2</c:f>
              <c:strCache>
                <c:ptCount val="1"/>
                <c:pt idx="0">
                  <c:v>NFO </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'https://massgov.sharepoint.com/sites/EHS-Teams-IT_DPH_OPH-OPH_PHD/Shared Documents/OPH_PHD/Publications/Reports and Data Briefs/2023 NFO Data Brief/[NFO 2013-2021 data brief figures.xlsx]F11 Disability rates'!$F$3:$F$8</c:f>
              <c:strCache>
                <c:ptCount val="5"/>
                <c:pt idx="0">
                  <c:v>Mental Health disability</c:v>
                </c:pt>
                <c:pt idx="1">
                  <c:v>Mobility disability</c:v>
                </c:pt>
                <c:pt idx="2">
                  <c:v>Developmental disability</c:v>
                </c:pt>
                <c:pt idx="3">
                  <c:v>Hearing disability</c:v>
                </c:pt>
                <c:pt idx="4">
                  <c:v>Vision disability</c:v>
                </c:pt>
              </c:strCache>
              <c:extLst/>
            </c:strRef>
          </c:cat>
          <c:val>
            <c:numRef>
              <c:f>'https://massgov.sharepoint.com/sites/EHS-Teams-IT_DPH_OPH-OPH_PHD/Shared Documents/OPH_PHD/Publications/Reports and Data Briefs/2023 NFO Data Brief/[NFO 2013-2021 data brief figures.xlsx]F11 Disability rates'!$G$3:$G$8</c:f>
              <c:numCache>
                <c:formatCode>General</c:formatCode>
                <c:ptCount val="5"/>
                <c:pt idx="0">
                  <c:v>0.72479102446610566</c:v>
                </c:pt>
                <c:pt idx="1">
                  <c:v>0.65400316587519791</c:v>
                </c:pt>
                <c:pt idx="2">
                  <c:v>0.26282318309311559</c:v>
                </c:pt>
                <c:pt idx="3">
                  <c:v>0.13024521647365936</c:v>
                </c:pt>
                <c:pt idx="4">
                  <c:v>0.21196089866422282</c:v>
                </c:pt>
              </c:numCache>
              <c:extLst/>
            </c:numRef>
          </c:val>
          <c:extLst>
            <c:ext xmlns:c16="http://schemas.microsoft.com/office/drawing/2014/chart" uri="{C3380CC4-5D6E-409C-BE32-E72D297353CC}">
              <c16:uniqueId val="{00000000-4B48-44F6-90CC-5863406A0015}"/>
            </c:ext>
          </c:extLst>
        </c:ser>
        <c:ser>
          <c:idx val="1"/>
          <c:order val="1"/>
          <c:tx>
            <c:strRef>
              <c:f>'https://massgov.sharepoint.com/sites/EHS-Teams-IT_DPH_OPH-OPH_PHD/Shared Documents/OPH_PHD/Publications/Reports and Data Briefs/2023 NFO Data Brief/[NFO 2013-2021 data brief figures.xlsx]F11 Disability rates'!$H$2</c:f>
              <c:strCache>
                <c:ptCount val="1"/>
                <c:pt idx="0">
                  <c:v>MA residents</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'https://massgov.sharepoint.com/sites/EHS-Teams-IT_DPH_OPH-OPH_PHD/Shared Documents/OPH_PHD/Publications/Reports and Data Briefs/2023 NFO Data Brief/[NFO 2013-2021 data brief figures.xlsx]F11 Disability rates'!$F$3:$F$8</c:f>
              <c:strCache>
                <c:ptCount val="5"/>
                <c:pt idx="0">
                  <c:v>Mental Health disability</c:v>
                </c:pt>
                <c:pt idx="1">
                  <c:v>Mobility disability</c:v>
                </c:pt>
                <c:pt idx="2">
                  <c:v>Developmental disability</c:v>
                </c:pt>
                <c:pt idx="3">
                  <c:v>Hearing disability</c:v>
                </c:pt>
                <c:pt idx="4">
                  <c:v>Vision disability</c:v>
                </c:pt>
              </c:strCache>
              <c:extLst/>
            </c:strRef>
          </c:cat>
          <c:val>
            <c:numRef>
              <c:f>'https://massgov.sharepoint.com/sites/EHS-Teams-IT_DPH_OPH-OPH_PHD/Shared Documents/OPH_PHD/Publications/Reports and Data Briefs/2023 NFO Data Brief/[NFO 2013-2021 data brief figures.xlsx]F11 Disability rates'!$H$3:$H$8</c:f>
              <c:numCache>
                <c:formatCode>General</c:formatCode>
                <c:ptCount val="5"/>
                <c:pt idx="0">
                  <c:v>0.23</c:v>
                </c:pt>
                <c:pt idx="1">
                  <c:v>0.31</c:v>
                </c:pt>
                <c:pt idx="2">
                  <c:v>8.4000000000000005E-2</c:v>
                </c:pt>
                <c:pt idx="3">
                  <c:v>8.199999999999999E-2</c:v>
                </c:pt>
                <c:pt idx="4">
                  <c:v>0.18</c:v>
                </c:pt>
              </c:numCache>
              <c:extLst/>
            </c:numRef>
          </c:val>
          <c:extLst>
            <c:ext xmlns:c16="http://schemas.microsoft.com/office/drawing/2014/chart" uri="{C3380CC4-5D6E-409C-BE32-E72D297353CC}">
              <c16:uniqueId val="{00000001-4B48-44F6-90CC-5863406A0015}"/>
            </c:ext>
          </c:extLst>
        </c:ser>
        <c:dLbls>
          <c:showLegendKey val="0"/>
          <c:showVal val="0"/>
          <c:showCatName val="0"/>
          <c:showSerName val="0"/>
          <c:showPercent val="0"/>
          <c:showBubbleSize val="0"/>
        </c:dLbls>
        <c:gapWidth val="50"/>
        <c:overlap val="-10"/>
        <c:axId val="705613296"/>
        <c:axId val="705613624"/>
      </c:barChart>
      <c:catAx>
        <c:axId val="70561329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050" b="0" baseline="0">
                    <a:solidFill>
                      <a:schemeClr val="tx1"/>
                    </a:solidFill>
                    <a:latin typeface="Calibri" panose="020F0502020204030204" pitchFamily="34" charset="0"/>
                    <a:cs typeface="Calibri" panose="020F0502020204030204" pitchFamily="34" charset="0"/>
                  </a:rPr>
                  <a:t>Disability diagnosis</a:t>
                </a:r>
                <a:endParaRPr lang="en-US" sz="1050" b="0">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705613624"/>
        <c:crosses val="autoZero"/>
        <c:auto val="1"/>
        <c:lblAlgn val="ctr"/>
        <c:lblOffset val="100"/>
        <c:noMultiLvlLbl val="0"/>
      </c:catAx>
      <c:valAx>
        <c:axId val="705613624"/>
        <c:scaling>
          <c:orientation val="minMax"/>
          <c:max val="0.7500000000000001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1000" b="0">
                    <a:solidFill>
                      <a:schemeClr val="tx1"/>
                    </a:solidFill>
                    <a:latin typeface="Calibri" panose="020F0502020204030204" pitchFamily="34" charset="0"/>
                    <a:cs typeface="Calibri" panose="020F0502020204030204" pitchFamily="34" charset="0"/>
                  </a:rPr>
                  <a:t>Percent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General" sourceLinked="1"/>
        <c:majorTickMark val="none"/>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705613296"/>
        <c:crosses val="autoZero"/>
        <c:crossBetween val="between"/>
        <c:majorUnit val="0.25"/>
      </c:valAx>
      <c:spPr>
        <a:noFill/>
        <a:ln>
          <a:noFill/>
        </a:ln>
        <a:effectLst/>
      </c:spPr>
    </c:plotArea>
    <c:legend>
      <c:legendPos val="t"/>
      <c:layout>
        <c:manualLayout>
          <c:xMode val="edge"/>
          <c:yMode val="edge"/>
          <c:x val="0.72271333494840573"/>
          <c:y val="0.21272934633170854"/>
          <c:w val="0.23053181410184198"/>
          <c:h val="9.401918510186228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19: Proportion of deaths</a:t>
            </a:r>
            <a:r>
              <a:rPr lang="en-US" sz="1200" b="1" baseline="0">
                <a:solidFill>
                  <a:schemeClr val="tx1"/>
                </a:solidFill>
                <a:latin typeface="Calibri" panose="020F0502020204030204" pitchFamily="34" charset="0"/>
                <a:cs typeface="Calibri" panose="020F0502020204030204" pitchFamily="34" charset="0"/>
              </a:rPr>
              <a:t> whose cause was an opioid-related overdose among MA residents, 2011-2020</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6648-4905-BB11-B774942196FB}"/>
              </c:ext>
            </c:extLst>
          </c:dPt>
          <c:dLbls>
            <c:dLbl>
              <c:idx val="0"/>
              <c:layout>
                <c:manualLayout>
                  <c:x val="-1.944444444444454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48-4905-BB11-B774942196FB}"/>
                </c:ext>
              </c:extLst>
            </c:dLbl>
            <c:dLbl>
              <c:idx val="1"/>
              <c:layout>
                <c:manualLayout>
                  <c:x val="-1.6666666666666666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48-4905-BB11-B774942196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Figures.xlsx]F14 Worker''s comp'!$A$1:$A$2</c:f>
              <c:strCache>
                <c:ptCount val="2"/>
                <c:pt idx="0">
                  <c:v>All working age adults</c:v>
                </c:pt>
                <c:pt idx="1">
                  <c:v>Adults with prior Worker's Compensation claim</c:v>
                </c:pt>
              </c:strCache>
            </c:strRef>
          </c:cat>
          <c:val>
            <c:numRef>
              <c:f>'[Analysis 3_Sec 138 Figures.xlsx]F14 Worker''s comp'!$B$1:$B$2</c:f>
              <c:numCache>
                <c:formatCode>0%</c:formatCode>
                <c:ptCount val="2"/>
                <c:pt idx="0">
                  <c:v>0.13</c:v>
                </c:pt>
                <c:pt idx="1">
                  <c:v>0.17</c:v>
                </c:pt>
              </c:numCache>
            </c:numRef>
          </c:val>
          <c:extLst>
            <c:ext xmlns:c16="http://schemas.microsoft.com/office/drawing/2014/chart" uri="{C3380CC4-5D6E-409C-BE32-E72D297353CC}">
              <c16:uniqueId val="{00000003-6648-4905-BB11-B774942196FB}"/>
            </c:ext>
          </c:extLst>
        </c:ser>
        <c:dLbls>
          <c:dLblPos val="outEnd"/>
          <c:showLegendKey val="0"/>
          <c:showVal val="1"/>
          <c:showCatName val="0"/>
          <c:showSerName val="0"/>
          <c:showPercent val="0"/>
          <c:showBubbleSize val="0"/>
        </c:dLbls>
        <c:gapWidth val="182"/>
        <c:axId val="506579368"/>
        <c:axId val="506577928"/>
      </c:barChart>
      <c:catAx>
        <c:axId val="50657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06577928"/>
        <c:crosses val="autoZero"/>
        <c:auto val="1"/>
        <c:lblAlgn val="ctr"/>
        <c:lblOffset val="100"/>
        <c:noMultiLvlLbl val="0"/>
      </c:catAx>
      <c:valAx>
        <c:axId val="50657792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b="0">
                    <a:solidFill>
                      <a:schemeClr val="tx1"/>
                    </a:solidFill>
                    <a:latin typeface="Calibri" panose="020F0502020204030204" pitchFamily="34" charset="0"/>
                    <a:cs typeface="Calibri" panose="020F0502020204030204" pitchFamily="34" charset="0"/>
                  </a:rPr>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06579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solidFill>
                  <a:sysClr val="windowText" lastClr="000000"/>
                </a:solidFill>
                <a:effectLst/>
              </a:rPr>
              <a:t>Figure 20: Percent of opioid-related overdose deaths with specific drugs present among Massachusetts residents: 2019-2022</a:t>
            </a:r>
            <a:endParaRPr lang="en-US" sz="1200">
              <a:solidFill>
                <a:sysClr val="windowText" lastClr="000000"/>
              </a:solidFill>
              <a:effectLst/>
            </a:endParaRPr>
          </a:p>
        </c:rich>
      </c:tx>
      <c:layout>
        <c:manualLayout>
          <c:xMode val="edge"/>
          <c:yMode val="edge"/>
          <c:x val="0.11768221280032305"/>
          <c:y val="2.64409843326632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727809993720131E-2"/>
          <c:y val="0.17359626415053311"/>
          <c:w val="0.74724403762575087"/>
          <c:h val="0.55226200837014716"/>
        </c:manualLayout>
      </c:layout>
      <c:lineChart>
        <c:grouping val="standard"/>
        <c:varyColors val="0"/>
        <c:ser>
          <c:idx val="0"/>
          <c:order val="0"/>
          <c:tx>
            <c:strRef>
              <c:f>'[Analysis 4_Final Tox Q4_2022_data2019-2022.xlsx]Figure 2019-2022_Apr262024'!$C$1</c:f>
              <c:strCache>
                <c:ptCount val="1"/>
                <c:pt idx="0">
                  <c:v>Fentanyl</c:v>
                </c:pt>
              </c:strCache>
            </c:strRef>
          </c:tx>
          <c:spPr>
            <a:ln w="19050" cap="rnd">
              <a:solidFill>
                <a:schemeClr val="accent1"/>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2019-2022_Apr262024'!$C$2:$C$17</c:f>
              <c:numCache>
                <c:formatCode>0</c:formatCode>
                <c:ptCount val="16"/>
                <c:pt idx="0">
                  <c:v>91.8977</c:v>
                </c:pt>
                <c:pt idx="1">
                  <c:v>93.763400000000004</c:v>
                </c:pt>
                <c:pt idx="2">
                  <c:v>94.029899999999998</c:v>
                </c:pt>
                <c:pt idx="3">
                  <c:v>92.927300000000002</c:v>
                </c:pt>
                <c:pt idx="4">
                  <c:v>92.291200000000003</c:v>
                </c:pt>
                <c:pt idx="5">
                  <c:v>93.421099999999996</c:v>
                </c:pt>
                <c:pt idx="6">
                  <c:v>93.418300000000002</c:v>
                </c:pt>
                <c:pt idx="7">
                  <c:v>89.876000000000005</c:v>
                </c:pt>
                <c:pt idx="8">
                  <c:v>92.682900000000004</c:v>
                </c:pt>
                <c:pt idx="9">
                  <c:v>93.220299999999995</c:v>
                </c:pt>
                <c:pt idx="10">
                  <c:v>94.223799999999997</c:v>
                </c:pt>
                <c:pt idx="11">
                  <c:v>92.250900000000001</c:v>
                </c:pt>
                <c:pt idx="12">
                  <c:v>95.265199999999993</c:v>
                </c:pt>
                <c:pt idx="13">
                  <c:v>92.307699999999997</c:v>
                </c:pt>
                <c:pt idx="14">
                  <c:v>91.382400000000004</c:v>
                </c:pt>
                <c:pt idx="15">
                  <c:v>92.238299999999995</c:v>
                </c:pt>
              </c:numCache>
            </c:numRef>
          </c:val>
          <c:smooth val="0"/>
          <c:extLst>
            <c:ext xmlns:c16="http://schemas.microsoft.com/office/drawing/2014/chart" uri="{C3380CC4-5D6E-409C-BE32-E72D297353CC}">
              <c16:uniqueId val="{00000000-2D1B-48B1-8A25-67BDABB3689A}"/>
            </c:ext>
          </c:extLst>
        </c:ser>
        <c:ser>
          <c:idx val="7"/>
          <c:order val="1"/>
          <c:tx>
            <c:strRef>
              <c:f>'[Analysis 4_Final Tox Q4_2022_data2019-2022.xlsx]Figure 2019-2022_Apr262024'!$G$1</c:f>
              <c:strCache>
                <c:ptCount val="1"/>
                <c:pt idx="0">
                  <c:v>Cocaine</c:v>
                </c:pt>
              </c:strCache>
            </c:strRef>
          </c:tx>
          <c:spPr>
            <a:ln w="19050" cap="rnd">
              <a:solidFill>
                <a:schemeClr val="accent2">
                  <a:lumMod val="60000"/>
                </a:schemeClr>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2019-2022_Apr262024'!$G$2:$G$17</c:f>
              <c:numCache>
                <c:formatCode>0</c:formatCode>
                <c:ptCount val="16"/>
                <c:pt idx="0">
                  <c:v>38.805999999999997</c:v>
                </c:pt>
                <c:pt idx="1">
                  <c:v>42.795699999999997</c:v>
                </c:pt>
                <c:pt idx="2">
                  <c:v>45.415799999999997</c:v>
                </c:pt>
                <c:pt idx="3">
                  <c:v>42.239699999999999</c:v>
                </c:pt>
                <c:pt idx="4">
                  <c:v>45.182000000000002</c:v>
                </c:pt>
                <c:pt idx="5">
                  <c:v>46.616500000000002</c:v>
                </c:pt>
                <c:pt idx="6">
                  <c:v>48.62</c:v>
                </c:pt>
                <c:pt idx="7">
                  <c:v>44.2149</c:v>
                </c:pt>
                <c:pt idx="8">
                  <c:v>47.842399999999998</c:v>
                </c:pt>
                <c:pt idx="9">
                  <c:v>52.353999999999999</c:v>
                </c:pt>
                <c:pt idx="10">
                  <c:v>53.429600000000001</c:v>
                </c:pt>
                <c:pt idx="11">
                  <c:v>49.631</c:v>
                </c:pt>
                <c:pt idx="12">
                  <c:v>54.166699999999999</c:v>
                </c:pt>
                <c:pt idx="13">
                  <c:v>52.720500000000001</c:v>
                </c:pt>
                <c:pt idx="14">
                  <c:v>50.089799999999997</c:v>
                </c:pt>
                <c:pt idx="15">
                  <c:v>53.249099999999999</c:v>
                </c:pt>
              </c:numCache>
            </c:numRef>
          </c:val>
          <c:smooth val="0"/>
          <c:extLst>
            <c:ext xmlns:c16="http://schemas.microsoft.com/office/drawing/2014/chart" uri="{C3380CC4-5D6E-409C-BE32-E72D297353CC}">
              <c16:uniqueId val="{00000001-2D1B-48B1-8A25-67BDABB3689A}"/>
            </c:ext>
          </c:extLst>
        </c:ser>
        <c:ser>
          <c:idx val="3"/>
          <c:order val="2"/>
          <c:tx>
            <c:strRef>
              <c:f>'[Analysis 4_Final Tox Q4_2022_data2019-2022.xlsx]Figure 2019-2022_Apr262024'!$F$1</c:f>
              <c:strCache>
                <c:ptCount val="1"/>
                <c:pt idx="0">
                  <c:v>Benzodiazepine</c:v>
                </c:pt>
              </c:strCache>
            </c:strRef>
          </c:tx>
          <c:spPr>
            <a:ln w="19050" cap="rnd">
              <a:solidFill>
                <a:schemeClr val="accent4"/>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2019-2022_Apr262024'!$F$2:$F$17</c:f>
              <c:numCache>
                <c:formatCode>0</c:formatCode>
                <c:ptCount val="16"/>
                <c:pt idx="0">
                  <c:v>38.592799999999997</c:v>
                </c:pt>
                <c:pt idx="1">
                  <c:v>33.118299999999998</c:v>
                </c:pt>
                <c:pt idx="2">
                  <c:v>29.8507</c:v>
                </c:pt>
                <c:pt idx="3">
                  <c:v>29.862500000000001</c:v>
                </c:pt>
                <c:pt idx="4">
                  <c:v>32.548200000000001</c:v>
                </c:pt>
                <c:pt idx="5">
                  <c:v>32.330800000000004</c:v>
                </c:pt>
                <c:pt idx="6">
                  <c:v>30.360900000000001</c:v>
                </c:pt>
                <c:pt idx="7">
                  <c:v>29.132200000000001</c:v>
                </c:pt>
                <c:pt idx="8">
                  <c:v>29.831099999999999</c:v>
                </c:pt>
                <c:pt idx="9">
                  <c:v>30.6968</c:v>
                </c:pt>
                <c:pt idx="10">
                  <c:v>32.671500000000002</c:v>
                </c:pt>
                <c:pt idx="11">
                  <c:v>29.889299999999999</c:v>
                </c:pt>
                <c:pt idx="12">
                  <c:v>24.2424</c:v>
                </c:pt>
                <c:pt idx="13">
                  <c:v>27.392099999999999</c:v>
                </c:pt>
                <c:pt idx="14">
                  <c:v>28.5458</c:v>
                </c:pt>
                <c:pt idx="15">
                  <c:v>28.158799999999999</c:v>
                </c:pt>
              </c:numCache>
            </c:numRef>
          </c:val>
          <c:smooth val="0"/>
          <c:extLst>
            <c:ext xmlns:c16="http://schemas.microsoft.com/office/drawing/2014/chart" uri="{C3380CC4-5D6E-409C-BE32-E72D297353CC}">
              <c16:uniqueId val="{00000002-2D1B-48B1-8A25-67BDABB3689A}"/>
            </c:ext>
          </c:extLst>
        </c:ser>
        <c:ser>
          <c:idx val="4"/>
          <c:order val="3"/>
          <c:tx>
            <c:strRef>
              <c:f>'[Analysis 4_Final Tox Q4_2022_data2019-2022.xlsx]Figure 2019-2022_Apr262024'!$I$1</c:f>
              <c:strCache>
                <c:ptCount val="1"/>
                <c:pt idx="0">
                  <c:v>Alcohol</c:v>
                </c:pt>
              </c:strCache>
            </c:strRef>
          </c:tx>
          <c:spPr>
            <a:ln w="19050" cap="rnd">
              <a:solidFill>
                <a:schemeClr val="accent5"/>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2019-2022_Apr262024'!$I$2:$I$17</c:f>
              <c:numCache>
                <c:formatCode>0</c:formatCode>
                <c:ptCount val="16"/>
                <c:pt idx="0">
                  <c:v>27.292100000000001</c:v>
                </c:pt>
                <c:pt idx="1">
                  <c:v>28.3871</c:v>
                </c:pt>
                <c:pt idx="2">
                  <c:v>33.688699999999997</c:v>
                </c:pt>
                <c:pt idx="3">
                  <c:v>28.290800000000001</c:v>
                </c:pt>
                <c:pt idx="4">
                  <c:v>26.7666</c:v>
                </c:pt>
                <c:pt idx="5">
                  <c:v>30.827100000000002</c:v>
                </c:pt>
                <c:pt idx="6">
                  <c:v>34.607199999999999</c:v>
                </c:pt>
                <c:pt idx="7">
                  <c:v>28.719000000000001</c:v>
                </c:pt>
                <c:pt idx="8">
                  <c:v>26.266400000000001</c:v>
                </c:pt>
                <c:pt idx="9">
                  <c:v>28.2486</c:v>
                </c:pt>
                <c:pt idx="10">
                  <c:v>31.046900000000001</c:v>
                </c:pt>
                <c:pt idx="11">
                  <c:v>27.1218</c:v>
                </c:pt>
                <c:pt idx="12">
                  <c:v>25.946999999999999</c:v>
                </c:pt>
                <c:pt idx="13">
                  <c:v>31.332100000000001</c:v>
                </c:pt>
                <c:pt idx="14">
                  <c:v>30.8797</c:v>
                </c:pt>
                <c:pt idx="15">
                  <c:v>25.270800000000001</c:v>
                </c:pt>
              </c:numCache>
            </c:numRef>
          </c:val>
          <c:smooth val="0"/>
          <c:extLst>
            <c:ext xmlns:c16="http://schemas.microsoft.com/office/drawing/2014/chart" uri="{C3380CC4-5D6E-409C-BE32-E72D297353CC}">
              <c16:uniqueId val="{00000003-2D1B-48B1-8A25-67BDABB3689A}"/>
            </c:ext>
          </c:extLst>
        </c:ser>
        <c:ser>
          <c:idx val="1"/>
          <c:order val="4"/>
          <c:tx>
            <c:strRef>
              <c:f>'[Analysis 4_Final Tox Q4_2022_data2019-2022.xlsx]Figure 2019-2022_Apr262024'!$H$1</c:f>
              <c:strCache>
                <c:ptCount val="1"/>
                <c:pt idx="0">
                  <c:v>Amphetamine</c:v>
                </c:pt>
              </c:strCache>
            </c:strRef>
          </c:tx>
          <c:spPr>
            <a:ln w="19050" cap="rnd">
              <a:solidFill>
                <a:schemeClr val="accent2"/>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2019-2022_Apr262024'!$H$2:$H$17</c:f>
              <c:numCache>
                <c:formatCode>0</c:formatCode>
                <c:ptCount val="16"/>
                <c:pt idx="0">
                  <c:v>8.1022999999999996</c:v>
                </c:pt>
                <c:pt idx="1">
                  <c:v>4.7312000000000003</c:v>
                </c:pt>
                <c:pt idx="2">
                  <c:v>4.6908000000000003</c:v>
                </c:pt>
                <c:pt idx="3">
                  <c:v>7.0727000000000002</c:v>
                </c:pt>
                <c:pt idx="4">
                  <c:v>7.0663999999999998</c:v>
                </c:pt>
                <c:pt idx="5">
                  <c:v>8.8346</c:v>
                </c:pt>
                <c:pt idx="6">
                  <c:v>10.827999999999999</c:v>
                </c:pt>
                <c:pt idx="7">
                  <c:v>7.4379999999999997</c:v>
                </c:pt>
                <c:pt idx="8">
                  <c:v>9.7561</c:v>
                </c:pt>
                <c:pt idx="9">
                  <c:v>10.357799999999999</c:v>
                </c:pt>
                <c:pt idx="10">
                  <c:v>10.830299999999999</c:v>
                </c:pt>
                <c:pt idx="11">
                  <c:v>9.0405999999999995</c:v>
                </c:pt>
                <c:pt idx="12">
                  <c:v>8.1439000000000004</c:v>
                </c:pt>
                <c:pt idx="13">
                  <c:v>11.0694</c:v>
                </c:pt>
                <c:pt idx="14">
                  <c:v>8.4381000000000004</c:v>
                </c:pt>
                <c:pt idx="15">
                  <c:v>9.7472999999999992</c:v>
                </c:pt>
              </c:numCache>
            </c:numRef>
          </c:val>
          <c:smooth val="0"/>
          <c:extLst>
            <c:ext xmlns:c16="http://schemas.microsoft.com/office/drawing/2014/chart" uri="{C3380CC4-5D6E-409C-BE32-E72D297353CC}">
              <c16:uniqueId val="{00000004-2D1B-48B1-8A25-67BDABB3689A}"/>
            </c:ext>
          </c:extLst>
        </c:ser>
        <c:ser>
          <c:idx val="9"/>
          <c:order val="5"/>
          <c:tx>
            <c:strRef>
              <c:f>'[Analysis 4_Final Tox Q4_2022_data2019-2022.xlsx]Figure 2019-2022_Apr262024'!$E$1</c:f>
              <c:strCache>
                <c:ptCount val="1"/>
                <c:pt idx="0">
                  <c:v>Prescription Opioids</c:v>
                </c:pt>
              </c:strCache>
            </c:strRef>
          </c:tx>
          <c:spPr>
            <a:ln w="19050" cap="rnd">
              <a:solidFill>
                <a:schemeClr val="accent4">
                  <a:lumMod val="60000"/>
                </a:schemeClr>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2019-2022_Apr262024'!$E$2:$E$17</c:f>
              <c:numCache>
                <c:formatCode>0</c:formatCode>
                <c:ptCount val="16"/>
                <c:pt idx="0">
                  <c:v>15.565</c:v>
                </c:pt>
                <c:pt idx="1">
                  <c:v>13.1183</c:v>
                </c:pt>
                <c:pt idx="2">
                  <c:v>11.300599999999999</c:v>
                </c:pt>
                <c:pt idx="3">
                  <c:v>12.770099999999999</c:v>
                </c:pt>
                <c:pt idx="4">
                  <c:v>14.1328</c:v>
                </c:pt>
                <c:pt idx="5">
                  <c:v>18.797000000000001</c:v>
                </c:pt>
                <c:pt idx="6">
                  <c:v>14.225099999999999</c:v>
                </c:pt>
                <c:pt idx="7">
                  <c:v>18.181799999999999</c:v>
                </c:pt>
                <c:pt idx="8">
                  <c:v>12.945600000000001</c:v>
                </c:pt>
                <c:pt idx="9">
                  <c:v>16.195900000000002</c:v>
                </c:pt>
                <c:pt idx="10">
                  <c:v>14.9819</c:v>
                </c:pt>
                <c:pt idx="11">
                  <c:v>10.332100000000001</c:v>
                </c:pt>
                <c:pt idx="12">
                  <c:v>12.310600000000001</c:v>
                </c:pt>
                <c:pt idx="13">
                  <c:v>9.9436999999999998</c:v>
                </c:pt>
                <c:pt idx="14">
                  <c:v>12.7469</c:v>
                </c:pt>
                <c:pt idx="15">
                  <c:v>9.2058</c:v>
                </c:pt>
              </c:numCache>
            </c:numRef>
          </c:val>
          <c:smooth val="0"/>
          <c:extLst xmlns:c15="http://schemas.microsoft.com/office/drawing/2012/chart">
            <c:ext xmlns:c16="http://schemas.microsoft.com/office/drawing/2014/chart" uri="{C3380CC4-5D6E-409C-BE32-E72D297353CC}">
              <c16:uniqueId val="{00000005-2D1B-48B1-8A25-67BDABB3689A}"/>
            </c:ext>
          </c:extLst>
        </c:ser>
        <c:ser>
          <c:idx val="5"/>
          <c:order val="6"/>
          <c:tx>
            <c:strRef>
              <c:f>'[Analysis 4_Final Tox Q4_2022_data2019-2022.xlsx]Figure 2019-2022_Apr262024'!$J$1</c:f>
              <c:strCache>
                <c:ptCount val="1"/>
                <c:pt idx="0">
                  <c:v>Xylazine</c:v>
                </c:pt>
              </c:strCache>
            </c:strRef>
          </c:tx>
          <c:spPr>
            <a:ln w="19050" cap="rnd">
              <a:solidFill>
                <a:schemeClr val="accent6"/>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2019-2022_Apr262024'!$J$2:$J$17</c:f>
              <c:numCache>
                <c:formatCode>General</c:formatCode>
                <c:ptCount val="16"/>
                <c:pt idx="13" formatCode="0">
                  <c:v>1.8761726080000001</c:v>
                </c:pt>
                <c:pt idx="14" formatCode="0">
                  <c:v>5.2064631959999996</c:v>
                </c:pt>
                <c:pt idx="15" formatCode="0">
                  <c:v>7.7617328519999997</c:v>
                </c:pt>
              </c:numCache>
            </c:numRef>
          </c:val>
          <c:smooth val="0"/>
          <c:extLst>
            <c:ext xmlns:c16="http://schemas.microsoft.com/office/drawing/2014/chart" uri="{C3380CC4-5D6E-409C-BE32-E72D297353CC}">
              <c16:uniqueId val="{00000006-2D1B-48B1-8A25-67BDABB3689A}"/>
            </c:ext>
          </c:extLst>
        </c:ser>
        <c:ser>
          <c:idx val="2"/>
          <c:order val="7"/>
          <c:tx>
            <c:strRef>
              <c:f>'[Analysis 4_Final Tox Q4_2022_data2019-2022.xlsx]Figure 2019-2022_Apr262024'!$D$1</c:f>
              <c:strCache>
                <c:ptCount val="1"/>
                <c:pt idx="0">
                  <c:v>Heroin</c:v>
                </c:pt>
              </c:strCache>
            </c:strRef>
          </c:tx>
          <c:spPr>
            <a:ln w="19050" cap="rnd">
              <a:solidFill>
                <a:schemeClr val="accent3"/>
              </a:solidFill>
              <a:round/>
            </a:ln>
            <a:effectLst/>
          </c:spPr>
          <c:marker>
            <c:symbol val="none"/>
          </c:marker>
          <c:cat>
            <c:multiLvlStrRef>
              <c:f>'[Analysis 4_Final Tox Q4_2022_data2019-2022.xlsx]Figure 2019-2022_Apr262024'!$A$2:$B$17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Q4_2022_data2019-2022.xlsx]Figure 2019-2022_Apr262024'!$D$2:$D$17</c:f>
              <c:numCache>
                <c:formatCode>0</c:formatCode>
                <c:ptCount val="16"/>
                <c:pt idx="0">
                  <c:v>29.8507</c:v>
                </c:pt>
                <c:pt idx="1">
                  <c:v>24.301100000000002</c:v>
                </c:pt>
                <c:pt idx="2">
                  <c:v>20.895499999999998</c:v>
                </c:pt>
                <c:pt idx="3">
                  <c:v>19.6464</c:v>
                </c:pt>
                <c:pt idx="4">
                  <c:v>15.2034</c:v>
                </c:pt>
                <c:pt idx="5">
                  <c:v>14.6617</c:v>
                </c:pt>
                <c:pt idx="6">
                  <c:v>15.2866</c:v>
                </c:pt>
                <c:pt idx="7">
                  <c:v>10.124000000000001</c:v>
                </c:pt>
                <c:pt idx="8">
                  <c:v>11.257</c:v>
                </c:pt>
                <c:pt idx="9">
                  <c:v>9.4161999999999999</c:v>
                </c:pt>
                <c:pt idx="10">
                  <c:v>8.6643000000000008</c:v>
                </c:pt>
                <c:pt idx="11">
                  <c:v>9.5940999999999992</c:v>
                </c:pt>
                <c:pt idx="12">
                  <c:v>7.0076000000000001</c:v>
                </c:pt>
                <c:pt idx="13">
                  <c:v>6.3789999999999996</c:v>
                </c:pt>
                <c:pt idx="14">
                  <c:v>6.4631999999999996</c:v>
                </c:pt>
                <c:pt idx="15">
                  <c:v>5.4151999999999996</c:v>
                </c:pt>
              </c:numCache>
            </c:numRef>
          </c:val>
          <c:smooth val="0"/>
          <c:extLst>
            <c:ext xmlns:c16="http://schemas.microsoft.com/office/drawing/2014/chart" uri="{C3380CC4-5D6E-409C-BE32-E72D297353CC}">
              <c16:uniqueId val="{00000007-2D1B-48B1-8A25-67BDABB3689A}"/>
            </c:ext>
          </c:extLst>
        </c:ser>
        <c:dLbls>
          <c:showLegendKey val="0"/>
          <c:showVal val="0"/>
          <c:showCatName val="0"/>
          <c:showSerName val="0"/>
          <c:showPercent val="0"/>
          <c:showBubbleSize val="0"/>
        </c:dLbls>
        <c:smooth val="0"/>
        <c:axId val="1050816672"/>
        <c:axId val="300749232"/>
        <c:extLst/>
      </c:lineChart>
      <c:catAx>
        <c:axId val="1050816672"/>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solidFill>
                      <a:schemeClr val="tx1"/>
                    </a:solidFill>
                  </a:rPr>
                  <a:t>Year and Quarter</a:t>
                </a:r>
              </a:p>
            </c:rich>
          </c:tx>
          <c:layout>
            <c:manualLayout>
              <c:xMode val="edge"/>
              <c:yMode val="edge"/>
              <c:x val="0.39312218184265429"/>
              <c:y val="0.9165691455500424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300749232"/>
        <c:crosses val="autoZero"/>
        <c:auto val="1"/>
        <c:lblAlgn val="ctr"/>
        <c:lblOffset val="100"/>
        <c:noMultiLvlLbl val="0"/>
      </c:catAx>
      <c:valAx>
        <c:axId val="300749232"/>
        <c:scaling>
          <c:orientation val="minMax"/>
          <c:max val="100"/>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050816672"/>
        <c:crosses val="autoZero"/>
        <c:crossBetween val="between"/>
      </c:valAx>
      <c:spPr>
        <a:noFill/>
        <a:ln>
          <a:noFill/>
        </a:ln>
        <a:effectLst/>
      </c:spPr>
    </c:plotArea>
    <c:legend>
      <c:legendPos val="r"/>
      <c:layout>
        <c:manualLayout>
          <c:xMode val="edge"/>
          <c:yMode val="edge"/>
          <c:x val="0.82865704392293782"/>
          <c:y val="0.27698357142559721"/>
          <c:w val="0.16503550037014603"/>
          <c:h val="0.692468309372965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solidFill>
                  <a:sysClr val="windowText" lastClr="000000"/>
                </a:solidFill>
                <a:effectLst/>
              </a:rPr>
              <a:t>Figure 21: percent of all drug overdose deaths with specific drugs present among  Massachusetts residents: 2019-2022</a:t>
            </a:r>
            <a:endParaRPr lang="en-US" sz="1200">
              <a:solidFill>
                <a:sysClr val="windowText" lastClr="000000"/>
              </a:solidFill>
              <a:effectLst/>
            </a:endParaRPr>
          </a:p>
        </c:rich>
      </c:tx>
      <c:layout>
        <c:manualLayout>
          <c:xMode val="edge"/>
          <c:yMode val="edge"/>
          <c:x val="0.12195571707382732"/>
          <c:y val="2.6440914538861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727809993720131E-2"/>
          <c:y val="0.17359626415053311"/>
          <c:w val="0.74724403762575087"/>
          <c:h val="0.55226200837014716"/>
        </c:manualLayout>
      </c:layout>
      <c:lineChart>
        <c:grouping val="standard"/>
        <c:varyColors val="0"/>
        <c:ser>
          <c:idx val="0"/>
          <c:order val="0"/>
          <c:tx>
            <c:strRef>
              <c:f>'[Analysis 4_Final Tox Q4_2022_data2019-2022.xlsx]AllDrugs_FigureApr2624'!$C$1</c:f>
              <c:strCache>
                <c:ptCount val="1"/>
                <c:pt idx="0">
                  <c:v>Fentanyl¹</c:v>
                </c:pt>
              </c:strCache>
            </c:strRef>
          </c:tx>
          <c:spPr>
            <a:ln w="19050" cap="rnd">
              <a:solidFill>
                <a:schemeClr val="accent1"/>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Q4_2022_data2019-2022.xlsx]AllDrugs_FigureApr2624'!$C$2:$C$17</c:f>
              <c:numCache>
                <c:formatCode>General</c:formatCode>
                <c:ptCount val="16"/>
                <c:pt idx="0">
                  <c:v>84.585700000000003</c:v>
                </c:pt>
                <c:pt idx="1">
                  <c:v>84.453000000000003</c:v>
                </c:pt>
                <c:pt idx="2">
                  <c:v>85.248999999999995</c:v>
                </c:pt>
                <c:pt idx="3">
                  <c:v>85.278300000000002</c:v>
                </c:pt>
                <c:pt idx="4">
                  <c:v>85.601600000000005</c:v>
                </c:pt>
                <c:pt idx="5">
                  <c:v>86.206900000000005</c:v>
                </c:pt>
                <c:pt idx="6">
                  <c:v>84.952399999999997</c:v>
                </c:pt>
                <c:pt idx="7">
                  <c:v>81.4953</c:v>
                </c:pt>
                <c:pt idx="8">
                  <c:v>84.353700000000003</c:v>
                </c:pt>
                <c:pt idx="9">
                  <c:v>84.113699999999994</c:v>
                </c:pt>
                <c:pt idx="10">
                  <c:v>83.974400000000003</c:v>
                </c:pt>
                <c:pt idx="11">
                  <c:v>82.055499999999995</c:v>
                </c:pt>
                <c:pt idx="12">
                  <c:v>86.301400000000001</c:v>
                </c:pt>
                <c:pt idx="13">
                  <c:v>82.0428</c:v>
                </c:pt>
                <c:pt idx="14">
                  <c:v>82.608699999999999</c:v>
                </c:pt>
                <c:pt idx="15">
                  <c:v>83.064499999999995</c:v>
                </c:pt>
              </c:numCache>
            </c:numRef>
          </c:val>
          <c:smooth val="0"/>
          <c:extLst>
            <c:ext xmlns:c16="http://schemas.microsoft.com/office/drawing/2014/chart" uri="{C3380CC4-5D6E-409C-BE32-E72D297353CC}">
              <c16:uniqueId val="{00000000-E6D5-4DAF-AAC5-BD6B9C2F713E}"/>
            </c:ext>
          </c:extLst>
        </c:ser>
        <c:ser>
          <c:idx val="7"/>
          <c:order val="1"/>
          <c:tx>
            <c:strRef>
              <c:f>'[Analysis 4_Final Tox Q4_2022_data2019-2022.xlsx]AllDrugs_FigureApr2624'!$G$1</c:f>
              <c:strCache>
                <c:ptCount val="1"/>
                <c:pt idx="0">
                  <c:v>Cocaine</c:v>
                </c:pt>
              </c:strCache>
            </c:strRef>
          </c:tx>
          <c:spPr>
            <a:ln w="19050" cap="rnd">
              <a:solidFill>
                <a:schemeClr val="accent2">
                  <a:lumMod val="60000"/>
                </a:schemeClr>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Q4_2022_data2019-2022.xlsx]AllDrugs_FigureApr2624'!$G$2:$G$17</c:f>
              <c:numCache>
                <c:formatCode>General</c:formatCode>
                <c:ptCount val="16"/>
                <c:pt idx="0">
                  <c:v>39.691699999999997</c:v>
                </c:pt>
                <c:pt idx="1">
                  <c:v>42.418399999999998</c:v>
                </c:pt>
                <c:pt idx="2">
                  <c:v>45.785400000000003</c:v>
                </c:pt>
                <c:pt idx="3">
                  <c:v>41.651699999999998</c:v>
                </c:pt>
                <c:pt idx="4">
                  <c:v>45.364899999999999</c:v>
                </c:pt>
                <c:pt idx="5">
                  <c:v>46.034500000000001</c:v>
                </c:pt>
                <c:pt idx="6">
                  <c:v>49.333300000000001</c:v>
                </c:pt>
                <c:pt idx="7">
                  <c:v>45.607500000000002</c:v>
                </c:pt>
                <c:pt idx="8">
                  <c:v>47.789099999999998</c:v>
                </c:pt>
                <c:pt idx="9">
                  <c:v>51.1706</c:v>
                </c:pt>
                <c:pt idx="10">
                  <c:v>53.365400000000001</c:v>
                </c:pt>
                <c:pt idx="11">
                  <c:v>50.081600000000002</c:v>
                </c:pt>
                <c:pt idx="12">
                  <c:v>53.253399999999999</c:v>
                </c:pt>
                <c:pt idx="13">
                  <c:v>51.729799999999997</c:v>
                </c:pt>
                <c:pt idx="14">
                  <c:v>51.529800000000002</c:v>
                </c:pt>
                <c:pt idx="15">
                  <c:v>53.709699999999998</c:v>
                </c:pt>
              </c:numCache>
            </c:numRef>
          </c:val>
          <c:smooth val="0"/>
          <c:extLst>
            <c:ext xmlns:c16="http://schemas.microsoft.com/office/drawing/2014/chart" uri="{C3380CC4-5D6E-409C-BE32-E72D297353CC}">
              <c16:uniqueId val="{00000001-E6D5-4DAF-AAC5-BD6B9C2F713E}"/>
            </c:ext>
          </c:extLst>
        </c:ser>
        <c:ser>
          <c:idx val="3"/>
          <c:order val="2"/>
          <c:tx>
            <c:strRef>
              <c:f>'[Analysis 4_Final Tox Q4_2022_data2019-2022.xlsx]AllDrugs_FigureApr2624'!$F$1</c:f>
              <c:strCache>
                <c:ptCount val="1"/>
                <c:pt idx="0">
                  <c:v>Benzodiazepine</c:v>
                </c:pt>
              </c:strCache>
            </c:strRef>
          </c:tx>
          <c:spPr>
            <a:ln w="19050" cap="rnd">
              <a:solidFill>
                <a:schemeClr val="accent4"/>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Q4_2022_data2019-2022.xlsx]AllDrugs_FigureApr2624'!$F$2:$F$17</c:f>
              <c:numCache>
                <c:formatCode>General</c:formatCode>
                <c:ptCount val="16"/>
                <c:pt idx="0">
                  <c:v>38.920999999999999</c:v>
                </c:pt>
                <c:pt idx="1">
                  <c:v>32.8215</c:v>
                </c:pt>
                <c:pt idx="2">
                  <c:v>29.501899999999999</c:v>
                </c:pt>
                <c:pt idx="3">
                  <c:v>29.2639</c:v>
                </c:pt>
                <c:pt idx="4">
                  <c:v>32.544400000000003</c:v>
                </c:pt>
                <c:pt idx="5">
                  <c:v>31.5517</c:v>
                </c:pt>
                <c:pt idx="6">
                  <c:v>30.095199999999998</c:v>
                </c:pt>
                <c:pt idx="7">
                  <c:v>28.785</c:v>
                </c:pt>
                <c:pt idx="8">
                  <c:v>29.931999999999999</c:v>
                </c:pt>
                <c:pt idx="9">
                  <c:v>30.936499999999999</c:v>
                </c:pt>
                <c:pt idx="10">
                  <c:v>31.410299999999999</c:v>
                </c:pt>
                <c:pt idx="11">
                  <c:v>28.874400000000001</c:v>
                </c:pt>
                <c:pt idx="12">
                  <c:v>25.5137</c:v>
                </c:pt>
                <c:pt idx="13">
                  <c:v>28.171299999999999</c:v>
                </c:pt>
                <c:pt idx="14">
                  <c:v>27.214200000000002</c:v>
                </c:pt>
                <c:pt idx="15">
                  <c:v>28.3871</c:v>
                </c:pt>
              </c:numCache>
            </c:numRef>
          </c:val>
          <c:smooth val="0"/>
          <c:extLst>
            <c:ext xmlns:c16="http://schemas.microsoft.com/office/drawing/2014/chart" uri="{C3380CC4-5D6E-409C-BE32-E72D297353CC}">
              <c16:uniqueId val="{00000002-E6D5-4DAF-AAC5-BD6B9C2F713E}"/>
            </c:ext>
          </c:extLst>
        </c:ser>
        <c:ser>
          <c:idx val="4"/>
          <c:order val="3"/>
          <c:tx>
            <c:strRef>
              <c:f>'[Analysis 4_Final Tox Q4_2022_data2019-2022.xlsx]AllDrugs_FigureApr2624'!$I$1</c:f>
              <c:strCache>
                <c:ptCount val="1"/>
                <c:pt idx="0">
                  <c:v>Alcohol</c:v>
                </c:pt>
              </c:strCache>
            </c:strRef>
          </c:tx>
          <c:spPr>
            <a:ln w="19050" cap="rnd">
              <a:solidFill>
                <a:schemeClr val="accent5"/>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Q4_2022_data2019-2022.xlsx]AllDrugs_FigureApr2624'!$I$2:$I$17</c:f>
              <c:numCache>
                <c:formatCode>General</c:formatCode>
                <c:ptCount val="16"/>
                <c:pt idx="0">
                  <c:v>27.938300000000002</c:v>
                </c:pt>
                <c:pt idx="1">
                  <c:v>29.558499999999999</c:v>
                </c:pt>
                <c:pt idx="2">
                  <c:v>34.482799999999997</c:v>
                </c:pt>
                <c:pt idx="3">
                  <c:v>27.648099999999999</c:v>
                </c:pt>
                <c:pt idx="4">
                  <c:v>27.810700000000001</c:v>
                </c:pt>
                <c:pt idx="5">
                  <c:v>30.689699999999998</c:v>
                </c:pt>
                <c:pt idx="6">
                  <c:v>35.428600000000003</c:v>
                </c:pt>
                <c:pt idx="7">
                  <c:v>28.037400000000002</c:v>
                </c:pt>
                <c:pt idx="8">
                  <c:v>26.360499999999998</c:v>
                </c:pt>
                <c:pt idx="9">
                  <c:v>28.595300000000002</c:v>
                </c:pt>
                <c:pt idx="10">
                  <c:v>31.570499999999999</c:v>
                </c:pt>
                <c:pt idx="11">
                  <c:v>28.058700000000002</c:v>
                </c:pt>
                <c:pt idx="12">
                  <c:v>26.198599999999999</c:v>
                </c:pt>
                <c:pt idx="13">
                  <c:v>32.1252</c:v>
                </c:pt>
                <c:pt idx="14">
                  <c:v>31.562000000000001</c:v>
                </c:pt>
                <c:pt idx="15">
                  <c:v>26.290299999999998</c:v>
                </c:pt>
              </c:numCache>
            </c:numRef>
          </c:val>
          <c:smooth val="0"/>
          <c:extLst>
            <c:ext xmlns:c16="http://schemas.microsoft.com/office/drawing/2014/chart" uri="{C3380CC4-5D6E-409C-BE32-E72D297353CC}">
              <c16:uniqueId val="{00000003-E6D5-4DAF-AAC5-BD6B9C2F713E}"/>
            </c:ext>
          </c:extLst>
        </c:ser>
        <c:ser>
          <c:idx val="1"/>
          <c:order val="4"/>
          <c:tx>
            <c:strRef>
              <c:f>'[Analysis 4_Final Tox Q4_2022_data2019-2022.xlsx]AllDrugs_FigureApr2624'!$H$1</c:f>
              <c:strCache>
                <c:ptCount val="1"/>
                <c:pt idx="0">
                  <c:v>Amphetamine³</c:v>
                </c:pt>
              </c:strCache>
            </c:strRef>
          </c:tx>
          <c:spPr>
            <a:ln w="19685" cap="rnd">
              <a:solidFill>
                <a:schemeClr val="accent2"/>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Q4_2022_data2019-2022.xlsx]AllDrugs_FigureApr2624'!$H$2:$H$17</c:f>
              <c:numCache>
                <c:formatCode>General</c:formatCode>
                <c:ptCount val="16"/>
                <c:pt idx="0">
                  <c:v>8.6705000000000005</c:v>
                </c:pt>
                <c:pt idx="1">
                  <c:v>5.9500999999999999</c:v>
                </c:pt>
                <c:pt idx="2">
                  <c:v>4.9808000000000003</c:v>
                </c:pt>
                <c:pt idx="3">
                  <c:v>6.8223000000000003</c:v>
                </c:pt>
                <c:pt idx="4">
                  <c:v>6.9034000000000004</c:v>
                </c:pt>
                <c:pt idx="5">
                  <c:v>9.6552000000000007</c:v>
                </c:pt>
                <c:pt idx="6">
                  <c:v>10.857100000000001</c:v>
                </c:pt>
                <c:pt idx="7">
                  <c:v>8.2242999999999995</c:v>
                </c:pt>
                <c:pt idx="8">
                  <c:v>9.6938999999999993</c:v>
                </c:pt>
                <c:pt idx="9">
                  <c:v>10.702299999999999</c:v>
                </c:pt>
                <c:pt idx="10">
                  <c:v>11.3782</c:v>
                </c:pt>
                <c:pt idx="11">
                  <c:v>9.1354000000000006</c:v>
                </c:pt>
                <c:pt idx="12">
                  <c:v>8.3903999999999996</c:v>
                </c:pt>
                <c:pt idx="13">
                  <c:v>11.3674</c:v>
                </c:pt>
                <c:pt idx="14">
                  <c:v>9.6617999999999995</c:v>
                </c:pt>
                <c:pt idx="15">
                  <c:v>10.3226</c:v>
                </c:pt>
              </c:numCache>
            </c:numRef>
          </c:val>
          <c:smooth val="0"/>
          <c:extLst>
            <c:ext xmlns:c16="http://schemas.microsoft.com/office/drawing/2014/chart" uri="{C3380CC4-5D6E-409C-BE32-E72D297353CC}">
              <c16:uniqueId val="{00000004-E6D5-4DAF-AAC5-BD6B9C2F713E}"/>
            </c:ext>
          </c:extLst>
        </c:ser>
        <c:ser>
          <c:idx val="9"/>
          <c:order val="5"/>
          <c:tx>
            <c:strRef>
              <c:f>'[Analysis 4_Final Tox Q4_2022_data2019-2022.xlsx]AllDrugs_FigureApr2624'!$E$1</c:f>
              <c:strCache>
                <c:ptCount val="1"/>
                <c:pt idx="0">
                  <c:v>Prescription Opioids²</c:v>
                </c:pt>
              </c:strCache>
            </c:strRef>
          </c:tx>
          <c:spPr>
            <a:ln w="19050" cap="rnd">
              <a:solidFill>
                <a:schemeClr val="accent4">
                  <a:lumMod val="60000"/>
                </a:schemeClr>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Q4_2022_data2019-2022.xlsx]AllDrugs_FigureApr2624'!$E$2:$E$17</c:f>
              <c:numCache>
                <c:formatCode>General</c:formatCode>
                <c:ptCount val="16"/>
                <c:pt idx="0">
                  <c:v>14.8362</c:v>
                </c:pt>
                <c:pt idx="1">
                  <c:v>11.9002</c:v>
                </c:pt>
                <c:pt idx="2">
                  <c:v>10.1533</c:v>
                </c:pt>
                <c:pt idx="3">
                  <c:v>11.8492</c:v>
                </c:pt>
                <c:pt idx="4">
                  <c:v>13.215</c:v>
                </c:pt>
                <c:pt idx="5">
                  <c:v>17.241399999999999</c:v>
                </c:pt>
                <c:pt idx="6">
                  <c:v>13.142899999999999</c:v>
                </c:pt>
                <c:pt idx="7">
                  <c:v>16.6355</c:v>
                </c:pt>
                <c:pt idx="8">
                  <c:v>11.9048</c:v>
                </c:pt>
                <c:pt idx="9">
                  <c:v>14.7157</c:v>
                </c:pt>
                <c:pt idx="10">
                  <c:v>13.141</c:v>
                </c:pt>
                <c:pt idx="11">
                  <c:v>9.7879000000000005</c:v>
                </c:pt>
                <c:pt idx="12">
                  <c:v>11.4726</c:v>
                </c:pt>
                <c:pt idx="13">
                  <c:v>9.0609999999999999</c:v>
                </c:pt>
                <c:pt idx="14">
                  <c:v>11.433199999999999</c:v>
                </c:pt>
                <c:pt idx="15">
                  <c:v>8.7096999999999998</c:v>
                </c:pt>
              </c:numCache>
            </c:numRef>
          </c:val>
          <c:smooth val="0"/>
          <c:extLst xmlns:c15="http://schemas.microsoft.com/office/drawing/2012/chart">
            <c:ext xmlns:c16="http://schemas.microsoft.com/office/drawing/2014/chart" uri="{C3380CC4-5D6E-409C-BE32-E72D297353CC}">
              <c16:uniqueId val="{00000005-E6D5-4DAF-AAC5-BD6B9C2F713E}"/>
            </c:ext>
          </c:extLst>
        </c:ser>
        <c:ser>
          <c:idx val="5"/>
          <c:order val="6"/>
          <c:tx>
            <c:strRef>
              <c:f>'[Analysis 4_Final Tox Q4_2022_data2019-2022.xlsx]AllDrugs_FigureApr2624'!$J$1</c:f>
              <c:strCache>
                <c:ptCount val="1"/>
                <c:pt idx="0">
                  <c:v>Xylazine⁵</c:v>
                </c:pt>
              </c:strCache>
            </c:strRef>
          </c:tx>
          <c:spPr>
            <a:ln w="19050" cap="rnd">
              <a:solidFill>
                <a:schemeClr val="accent6"/>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Q4_2022_data2019-2022.xlsx]AllDrugs_FigureApr2624'!$J$2:$J$17</c:f>
              <c:numCache>
                <c:formatCode>General</c:formatCode>
                <c:ptCount val="16"/>
                <c:pt idx="13">
                  <c:v>1.6474464579901154</c:v>
                </c:pt>
                <c:pt idx="14">
                  <c:v>4.6698872785829311</c:v>
                </c:pt>
                <c:pt idx="15">
                  <c:v>6.935483870967742</c:v>
                </c:pt>
              </c:numCache>
            </c:numRef>
          </c:val>
          <c:smooth val="0"/>
          <c:extLst>
            <c:ext xmlns:c16="http://schemas.microsoft.com/office/drawing/2014/chart" uri="{C3380CC4-5D6E-409C-BE32-E72D297353CC}">
              <c16:uniqueId val="{00000006-E6D5-4DAF-AAC5-BD6B9C2F713E}"/>
            </c:ext>
          </c:extLst>
        </c:ser>
        <c:ser>
          <c:idx val="2"/>
          <c:order val="7"/>
          <c:tx>
            <c:strRef>
              <c:f>'[Analysis 4_Final Tox Q4_2022_data2019-2022.xlsx]AllDrugs_FigureApr2624'!$D$1</c:f>
              <c:strCache>
                <c:ptCount val="1"/>
                <c:pt idx="0">
                  <c:v>Heroin</c:v>
                </c:pt>
              </c:strCache>
            </c:strRef>
          </c:tx>
          <c:spPr>
            <a:ln w="19050" cap="rnd">
              <a:solidFill>
                <a:schemeClr val="accent3"/>
              </a:solidFill>
              <a:round/>
            </a:ln>
            <a:effectLst/>
          </c:spPr>
          <c:marker>
            <c:symbol val="none"/>
          </c:marker>
          <c:cat>
            <c:multiLvlStrRef>
              <c:f>'[Analysis 4_Final Tox Q4_2022_data2019-2022.xlsx]AllDrugs_FigureApr2624'!$A$2:$B$17</c:f>
              <c:multiLvlStrCache>
                <c:ptCount val="16"/>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lvl>
                <c:lvl>
                  <c:pt idx="0">
                    <c:v>2019</c:v>
                  </c:pt>
                  <c:pt idx="4">
                    <c:v>2020</c:v>
                  </c:pt>
                  <c:pt idx="8">
                    <c:v>2021</c:v>
                  </c:pt>
                  <c:pt idx="12">
                    <c:v>2022</c:v>
                  </c:pt>
                </c:lvl>
              </c:multiLvlStrCache>
            </c:multiLvlStrRef>
          </c:cat>
          <c:val>
            <c:numRef>
              <c:f>'[Analysis 4_Final Tox Q4_2022_data2019-2022.xlsx]AllDrugs_FigureApr2624'!$D$2:$D$17</c:f>
              <c:numCache>
                <c:formatCode>General</c:formatCode>
                <c:ptCount val="16"/>
                <c:pt idx="0">
                  <c:v>28.131</c:v>
                </c:pt>
                <c:pt idx="1">
                  <c:v>22.072900000000001</c:v>
                </c:pt>
                <c:pt idx="2">
                  <c:v>19.1571</c:v>
                </c:pt>
                <c:pt idx="3">
                  <c:v>17.953299999999999</c:v>
                </c:pt>
                <c:pt idx="4">
                  <c:v>14.0039</c:v>
                </c:pt>
                <c:pt idx="5">
                  <c:v>13.4483</c:v>
                </c:pt>
                <c:pt idx="6">
                  <c:v>13.7143</c:v>
                </c:pt>
                <c:pt idx="7">
                  <c:v>9.3458000000000006</c:v>
                </c:pt>
                <c:pt idx="8">
                  <c:v>10.3741</c:v>
                </c:pt>
                <c:pt idx="9">
                  <c:v>8.6957000000000004</c:v>
                </c:pt>
                <c:pt idx="10">
                  <c:v>8.0128000000000004</c:v>
                </c:pt>
                <c:pt idx="11">
                  <c:v>8.6460000000000008</c:v>
                </c:pt>
                <c:pt idx="12">
                  <c:v>6.6780999999999997</c:v>
                </c:pt>
                <c:pt idx="13">
                  <c:v>5.6013000000000002</c:v>
                </c:pt>
                <c:pt idx="14">
                  <c:v>6.1192000000000002</c:v>
                </c:pt>
                <c:pt idx="15">
                  <c:v>5</c:v>
                </c:pt>
              </c:numCache>
            </c:numRef>
          </c:val>
          <c:smooth val="0"/>
          <c:extLst>
            <c:ext xmlns:c16="http://schemas.microsoft.com/office/drawing/2014/chart" uri="{C3380CC4-5D6E-409C-BE32-E72D297353CC}">
              <c16:uniqueId val="{00000007-E6D5-4DAF-AAC5-BD6B9C2F713E}"/>
            </c:ext>
          </c:extLst>
        </c:ser>
        <c:dLbls>
          <c:showLegendKey val="0"/>
          <c:showVal val="0"/>
          <c:showCatName val="0"/>
          <c:showSerName val="0"/>
          <c:showPercent val="0"/>
          <c:showBubbleSize val="0"/>
        </c:dLbls>
        <c:smooth val="0"/>
        <c:axId val="1050816672"/>
        <c:axId val="300749232"/>
        <c:extLst/>
      </c:lineChart>
      <c:catAx>
        <c:axId val="105081667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sz="1200" b="1">
                    <a:solidFill>
                      <a:sysClr val="windowText" lastClr="000000"/>
                    </a:solidFill>
                  </a:rPr>
                  <a:t>Year and Quarter</a:t>
                </a:r>
              </a:p>
            </c:rich>
          </c:tx>
          <c:layout>
            <c:manualLayout>
              <c:xMode val="edge"/>
              <c:yMode val="edge"/>
              <c:x val="0.39312218184265429"/>
              <c:y val="0.9141117837148968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300749232"/>
        <c:crosses val="autoZero"/>
        <c:auto val="1"/>
        <c:lblAlgn val="ctr"/>
        <c:lblOffset val="100"/>
        <c:noMultiLvlLbl val="0"/>
      </c:catAx>
      <c:valAx>
        <c:axId val="300749232"/>
        <c:scaling>
          <c:orientation val="minMax"/>
          <c:max val="10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100" b="0" i="0" u="none" strike="noStrike" kern="1200" baseline="0">
                <a:solidFill>
                  <a:sysClr val="windowText" lastClr="000000"/>
                </a:solidFill>
                <a:latin typeface="+mn-lt"/>
                <a:ea typeface="+mn-ea"/>
                <a:cs typeface="+mn-cs"/>
              </a:defRPr>
            </a:pPr>
            <a:endParaRPr lang="en-US"/>
          </a:p>
        </c:txPr>
        <c:crossAx val="1050816672"/>
        <c:crosses val="autoZero"/>
        <c:crossBetween val="between"/>
      </c:valAx>
      <c:spPr>
        <a:noFill/>
        <a:ln>
          <a:noFill/>
        </a:ln>
        <a:effectLst/>
      </c:spPr>
    </c:plotArea>
    <c:legend>
      <c:legendPos val="r"/>
      <c:layout>
        <c:manualLayout>
          <c:xMode val="edge"/>
          <c:yMode val="edge"/>
          <c:x val="0.82461016892119254"/>
          <c:y val="0.27273944441915859"/>
          <c:w val="0.16594117869714978"/>
          <c:h val="0.727260555580841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kumimoji="0" lang="en-US" sz="1200" b="1" i="0" u="none" strike="noStrike" kern="1200" cap="none" spc="0" normalizeH="0" baseline="0" noProof="0">
                <a:ln>
                  <a:noFill/>
                </a:ln>
                <a:solidFill>
                  <a:sysClr val="windowText" lastClr="000000"/>
                </a:solidFill>
                <a:effectLst/>
                <a:uLnTx/>
                <a:uFillTx/>
                <a:latin typeface="+mn-lt"/>
              </a:rPr>
              <a:t>Figure 3: Selected prescription histories for Massachusetts residents who experienced a fatal drug overdose from 2019 through 2022 (n=9,575) </a:t>
            </a:r>
            <a:endParaRPr lang="en-US"/>
          </a:p>
        </c:rich>
      </c:tx>
      <c:layout>
        <c:manualLayout>
          <c:xMode val="edge"/>
          <c:yMode val="edge"/>
          <c:x val="0.11388266155090594"/>
          <c:y val="1.92863972281043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'[Analysis 1_Rx analysis among Fatal ODs_2019_2022.xlsx]All drug ODs by year_Apr262024'!$C$30</c:f>
              <c:strCache>
                <c:ptCount val="1"/>
                <c:pt idx="0">
                  <c:v>2019</c:v>
                </c:pt>
              </c:strCache>
            </c:strRef>
          </c:tx>
          <c:spPr>
            <a:solidFill>
              <a:schemeClr val="accent1"/>
            </a:solidFill>
            <a:ln>
              <a:noFill/>
            </a:ln>
            <a:effectLst/>
          </c:spPr>
          <c:invertIfNegative val="0"/>
          <c:cat>
            <c:strRef>
              <c:f>'[Analysis 1_Rx analysis among Fatal ODs_2019_2022.xlsx]All drug ODs by year_Apr262024'!$B$31:$B$49</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ODs_2019_2022.xlsx]All drug ODs by year_Apr262024'!$C$31:$C$49</c:f>
              <c:numCache>
                <c:formatCode>0%</c:formatCode>
                <c:ptCount val="19"/>
                <c:pt idx="0">
                  <c:v>0.11791590493601463</c:v>
                </c:pt>
                <c:pt idx="1">
                  <c:v>0.18647166361974407</c:v>
                </c:pt>
                <c:pt idx="2">
                  <c:v>0.32678244972577697</c:v>
                </c:pt>
                <c:pt idx="3">
                  <c:v>0.53427787934186477</c:v>
                </c:pt>
                <c:pt idx="5">
                  <c:v>8.6837294332723955E-2</c:v>
                </c:pt>
                <c:pt idx="6">
                  <c:v>0.1256855575868373</c:v>
                </c:pt>
                <c:pt idx="7">
                  <c:v>0.25228519195612431</c:v>
                </c:pt>
                <c:pt idx="8">
                  <c:v>0.80484460694698357</c:v>
                </c:pt>
                <c:pt idx="10">
                  <c:v>0.20429616087751371</c:v>
                </c:pt>
                <c:pt idx="11">
                  <c:v>0.22623400365630714</c:v>
                </c:pt>
                <c:pt idx="12">
                  <c:v>0.28473491773308957</c:v>
                </c:pt>
                <c:pt idx="13">
                  <c:v>0.54570383912248632</c:v>
                </c:pt>
                <c:pt idx="15">
                  <c:v>7.9524680073126144E-2</c:v>
                </c:pt>
                <c:pt idx="16">
                  <c:v>9.0036563071297995E-2</c:v>
                </c:pt>
                <c:pt idx="17">
                  <c:v>0.11425959780621572</c:v>
                </c:pt>
                <c:pt idx="18">
                  <c:v>0.21572212065813529</c:v>
                </c:pt>
              </c:numCache>
            </c:numRef>
          </c:val>
          <c:extLst>
            <c:ext xmlns:c16="http://schemas.microsoft.com/office/drawing/2014/chart" uri="{C3380CC4-5D6E-409C-BE32-E72D297353CC}">
              <c16:uniqueId val="{00000000-F6B8-4774-A38B-05D8685885C5}"/>
            </c:ext>
          </c:extLst>
        </c:ser>
        <c:ser>
          <c:idx val="1"/>
          <c:order val="1"/>
          <c:tx>
            <c:strRef>
              <c:f>'[Analysis 1_Rx analysis among Fatal ODs_2019_2022.xlsx]All drug ODs by year_Apr262024'!$D$30</c:f>
              <c:strCache>
                <c:ptCount val="1"/>
                <c:pt idx="0">
                  <c:v>2020</c:v>
                </c:pt>
              </c:strCache>
            </c:strRef>
          </c:tx>
          <c:spPr>
            <a:solidFill>
              <a:schemeClr val="accent2"/>
            </a:solidFill>
            <a:ln>
              <a:noFill/>
            </a:ln>
            <a:effectLst/>
          </c:spPr>
          <c:invertIfNegative val="0"/>
          <c:cat>
            <c:strRef>
              <c:f>'[Analysis 1_Rx analysis among Fatal ODs_2019_2022.xlsx]All drug ODs by year_Apr262024'!$B$31:$B$49</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ODs_2019_2022.xlsx]All drug ODs by year_Apr262024'!$D$31:$D$49</c:f>
              <c:numCache>
                <c:formatCode>0%</c:formatCode>
                <c:ptCount val="19"/>
                <c:pt idx="0">
                  <c:v>0.10070052539404553</c:v>
                </c:pt>
                <c:pt idx="1">
                  <c:v>0.16243432574430824</c:v>
                </c:pt>
                <c:pt idx="2">
                  <c:v>0.29553415061295973</c:v>
                </c:pt>
                <c:pt idx="3">
                  <c:v>0.50525394045534155</c:v>
                </c:pt>
                <c:pt idx="5">
                  <c:v>8.9754816112084065E-2</c:v>
                </c:pt>
                <c:pt idx="6">
                  <c:v>0.13791593695271454</c:v>
                </c:pt>
                <c:pt idx="7">
                  <c:v>0.24605954465849386</c:v>
                </c:pt>
                <c:pt idx="8">
                  <c:v>0.80385288966725044</c:v>
                </c:pt>
                <c:pt idx="10">
                  <c:v>0.18826619964973731</c:v>
                </c:pt>
                <c:pt idx="11">
                  <c:v>0.20577933450087565</c:v>
                </c:pt>
                <c:pt idx="12">
                  <c:v>0.2583187390542907</c:v>
                </c:pt>
                <c:pt idx="13">
                  <c:v>0.53721541155866903</c:v>
                </c:pt>
                <c:pt idx="15">
                  <c:v>9.0192644483362519E-2</c:v>
                </c:pt>
                <c:pt idx="16">
                  <c:v>9.7197898423817861E-2</c:v>
                </c:pt>
                <c:pt idx="17">
                  <c:v>0.11646234676007006</c:v>
                </c:pt>
                <c:pt idx="18">
                  <c:v>0.22942206654991243</c:v>
                </c:pt>
              </c:numCache>
            </c:numRef>
          </c:val>
          <c:extLst>
            <c:ext xmlns:c16="http://schemas.microsoft.com/office/drawing/2014/chart" uri="{C3380CC4-5D6E-409C-BE32-E72D297353CC}">
              <c16:uniqueId val="{00000001-F6B8-4774-A38B-05D8685885C5}"/>
            </c:ext>
          </c:extLst>
        </c:ser>
        <c:ser>
          <c:idx val="2"/>
          <c:order val="2"/>
          <c:tx>
            <c:strRef>
              <c:f>'[Analysis 1_Rx analysis among Fatal ODs_2019_2022.xlsx]All drug ODs by year_Apr262024'!$E$30</c:f>
              <c:strCache>
                <c:ptCount val="1"/>
                <c:pt idx="0">
                  <c:v>2021</c:v>
                </c:pt>
              </c:strCache>
            </c:strRef>
          </c:tx>
          <c:spPr>
            <a:solidFill>
              <a:schemeClr val="accent3"/>
            </a:solidFill>
            <a:ln>
              <a:noFill/>
            </a:ln>
            <a:effectLst/>
          </c:spPr>
          <c:invertIfNegative val="0"/>
          <c:cat>
            <c:strRef>
              <c:f>'[Analysis 1_Rx analysis among Fatal ODs_2019_2022.xlsx]All drug ODs by year_Apr262024'!$B$31:$B$49</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ODs_2019_2022.xlsx]All drug ODs by year_Apr262024'!$E$31:$E$49</c:f>
              <c:numCache>
                <c:formatCode>0%</c:formatCode>
                <c:ptCount val="19"/>
                <c:pt idx="0">
                  <c:v>9.9645529736116581E-2</c:v>
                </c:pt>
                <c:pt idx="1">
                  <c:v>0.16029933044505712</c:v>
                </c:pt>
                <c:pt idx="2">
                  <c:v>0.28672705789680974</c:v>
                </c:pt>
                <c:pt idx="3">
                  <c:v>0.52422213469870027</c:v>
                </c:pt>
                <c:pt idx="5">
                  <c:v>8.9011421819614023E-2</c:v>
                </c:pt>
                <c:pt idx="6">
                  <c:v>0.12879086254430877</c:v>
                </c:pt>
                <c:pt idx="7">
                  <c:v>0.24615990547459629</c:v>
                </c:pt>
                <c:pt idx="8">
                  <c:v>0.81291847183930677</c:v>
                </c:pt>
                <c:pt idx="10">
                  <c:v>0.21031902323749507</c:v>
                </c:pt>
                <c:pt idx="11">
                  <c:v>0.2331626624655376</c:v>
                </c:pt>
                <c:pt idx="12">
                  <c:v>0.28633320204805041</c:v>
                </c:pt>
                <c:pt idx="13">
                  <c:v>0.56872784560850731</c:v>
                </c:pt>
                <c:pt idx="15">
                  <c:v>9.1768412760929494E-2</c:v>
                </c:pt>
                <c:pt idx="16">
                  <c:v>9.9645529736116581E-2</c:v>
                </c:pt>
                <c:pt idx="17">
                  <c:v>0.12130760141788105</c:v>
                </c:pt>
                <c:pt idx="18">
                  <c:v>0.24340291453328081</c:v>
                </c:pt>
              </c:numCache>
            </c:numRef>
          </c:val>
          <c:extLst>
            <c:ext xmlns:c16="http://schemas.microsoft.com/office/drawing/2014/chart" uri="{C3380CC4-5D6E-409C-BE32-E72D297353CC}">
              <c16:uniqueId val="{00000002-F6B8-4774-A38B-05D8685885C5}"/>
            </c:ext>
          </c:extLst>
        </c:ser>
        <c:ser>
          <c:idx val="3"/>
          <c:order val="3"/>
          <c:tx>
            <c:strRef>
              <c:f>'[Analysis 1_Rx analysis among Fatal ODs_2019_2022.xlsx]All drug ODs by year_Apr262024'!$F$30</c:f>
              <c:strCache>
                <c:ptCount val="1"/>
                <c:pt idx="0">
                  <c:v>2022</c:v>
                </c:pt>
              </c:strCache>
            </c:strRef>
          </c:tx>
          <c:spPr>
            <a:solidFill>
              <a:schemeClr val="accent4"/>
            </a:solidFill>
            <a:ln>
              <a:noFill/>
            </a:ln>
            <a:effectLst/>
          </c:spPr>
          <c:invertIfNegative val="0"/>
          <c:cat>
            <c:strRef>
              <c:f>'[Analysis 1_Rx analysis among Fatal ODs_2019_2022.xlsx]All drug ODs by year_Apr262024'!$B$31:$B$49</c:f>
              <c:strCache>
                <c:ptCount val="19"/>
                <c:pt idx="0">
                  <c:v>Within 30 days of death</c:v>
                </c:pt>
                <c:pt idx="1">
                  <c:v>Within 90 days of death</c:v>
                </c:pt>
                <c:pt idx="2">
                  <c:v>Within 1 year of death</c:v>
                </c:pt>
                <c:pt idx="3">
                  <c:v>Ever since 2011</c:v>
                </c:pt>
                <c:pt idx="5">
                  <c:v>Within 30 days of death</c:v>
                </c:pt>
                <c:pt idx="6">
                  <c:v>Within 90 days of death</c:v>
                </c:pt>
                <c:pt idx="7">
                  <c:v>Within 1 year of death</c:v>
                </c:pt>
                <c:pt idx="8">
                  <c:v>Ever since 2011</c:v>
                </c:pt>
                <c:pt idx="10">
                  <c:v>Within 30 days of death</c:v>
                </c:pt>
                <c:pt idx="11">
                  <c:v>Within 90 days of death</c:v>
                </c:pt>
                <c:pt idx="12">
                  <c:v>Within 1 year of death</c:v>
                </c:pt>
                <c:pt idx="13">
                  <c:v>Ever since 2011</c:v>
                </c:pt>
                <c:pt idx="15">
                  <c:v>Within 30 days of death</c:v>
                </c:pt>
                <c:pt idx="16">
                  <c:v>Within 90 days of death</c:v>
                </c:pt>
                <c:pt idx="17">
                  <c:v>Within 1 year of death</c:v>
                </c:pt>
                <c:pt idx="18">
                  <c:v>Ever since 2011</c:v>
                </c:pt>
              </c:strCache>
            </c:strRef>
          </c:cat>
          <c:val>
            <c:numRef>
              <c:f>'[Analysis 1_Rx analysis among Fatal ODs_2019_2022.xlsx]All drug ODs by year_Apr262024'!$F$31:$F$49</c:f>
              <c:numCache>
                <c:formatCode>0%</c:formatCode>
                <c:ptCount val="19"/>
                <c:pt idx="0">
                  <c:v>0.10101404056162247</c:v>
                </c:pt>
                <c:pt idx="1">
                  <c:v>0.16497659906396256</c:v>
                </c:pt>
                <c:pt idx="2">
                  <c:v>0.28822152886115443</c:v>
                </c:pt>
                <c:pt idx="3">
                  <c:v>0.5249609984399376</c:v>
                </c:pt>
                <c:pt idx="5">
                  <c:v>9.3213728549141964E-2</c:v>
                </c:pt>
                <c:pt idx="6">
                  <c:v>0.12168486739469579</c:v>
                </c:pt>
                <c:pt idx="7">
                  <c:v>0.21528861154446177</c:v>
                </c:pt>
                <c:pt idx="8">
                  <c:v>0.80850234009360378</c:v>
                </c:pt>
                <c:pt idx="10">
                  <c:v>0.1751170046801872</c:v>
                </c:pt>
                <c:pt idx="11">
                  <c:v>0.19695787831513262</c:v>
                </c:pt>
                <c:pt idx="12">
                  <c:v>0.24414976599063962</c:v>
                </c:pt>
                <c:pt idx="13">
                  <c:v>0.54329173166926681</c:v>
                </c:pt>
                <c:pt idx="15">
                  <c:v>9.2433697347893917E-2</c:v>
                </c:pt>
                <c:pt idx="16">
                  <c:v>0.10452418096723869</c:v>
                </c:pt>
                <c:pt idx="17">
                  <c:v>0.12402496099843993</c:v>
                </c:pt>
                <c:pt idx="18">
                  <c:v>0.22542901716068642</c:v>
                </c:pt>
              </c:numCache>
            </c:numRef>
          </c:val>
          <c:extLst>
            <c:ext xmlns:c16="http://schemas.microsoft.com/office/drawing/2014/chart" uri="{C3380CC4-5D6E-409C-BE32-E72D297353CC}">
              <c16:uniqueId val="{00000003-F6B8-4774-A38B-05D8685885C5}"/>
            </c:ext>
          </c:extLst>
        </c:ser>
        <c:dLbls>
          <c:showLegendKey val="0"/>
          <c:showVal val="0"/>
          <c:showCatName val="0"/>
          <c:showSerName val="0"/>
          <c:showPercent val="0"/>
          <c:showBubbleSize val="0"/>
        </c:dLbls>
        <c:gapWidth val="219"/>
        <c:overlap val="-27"/>
        <c:axId val="1077707616"/>
        <c:axId val="1084173728"/>
      </c:barChart>
      <c:catAx>
        <c:axId val="107770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84173728"/>
        <c:crosses val="autoZero"/>
        <c:auto val="1"/>
        <c:lblAlgn val="ctr"/>
        <c:lblOffset val="100"/>
        <c:noMultiLvlLbl val="0"/>
      </c:catAx>
      <c:valAx>
        <c:axId val="1084173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770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24363555002411E-2"/>
          <c:y val="0.14378958834866312"/>
          <c:w val="0.93895127288999514"/>
          <c:h val="0.67594089988286055"/>
        </c:manualLayout>
      </c:layout>
      <c:barChart>
        <c:barDir val="col"/>
        <c:grouping val="stacked"/>
        <c:varyColors val="0"/>
        <c:ser>
          <c:idx val="0"/>
          <c:order val="0"/>
          <c:tx>
            <c:strRef>
              <c:f>'[Analysis 6_Section35 NFO_BSASTreat 042924.xlsx]Bsas treatment before FOD'!$I$8</c:f>
              <c:strCache>
                <c:ptCount val="1"/>
                <c:pt idx="0">
                  <c:v>Yes</c:v>
                </c:pt>
              </c:strCache>
            </c:strRef>
          </c:tx>
          <c:spPr>
            <a:solidFill>
              <a:schemeClr val="accent1"/>
            </a:solidFill>
            <a:ln>
              <a:noFill/>
            </a:ln>
            <a:effectLst/>
          </c:spPr>
          <c:invertIfNegative val="0"/>
          <c:dLbls>
            <c:dLbl>
              <c:idx val="0"/>
              <c:tx>
                <c:rich>
                  <a:bodyPr/>
                  <a:lstStyle/>
                  <a:p>
                    <a:fld id="{DE9292DD-A0CE-4E3F-875A-93216BB97A4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0157-4CA1-A9D9-DFFA988AE3FB}"/>
                </c:ext>
              </c:extLst>
            </c:dLbl>
            <c:dLbl>
              <c:idx val="1"/>
              <c:tx>
                <c:rich>
                  <a:bodyPr/>
                  <a:lstStyle/>
                  <a:p>
                    <a:fld id="{2CF1EA94-679F-4C6A-89B9-E0D7C907848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157-4CA1-A9D9-DFFA988AE3FB}"/>
                </c:ext>
              </c:extLst>
            </c:dLbl>
            <c:dLbl>
              <c:idx val="2"/>
              <c:tx>
                <c:rich>
                  <a:bodyPr/>
                  <a:lstStyle/>
                  <a:p>
                    <a:fld id="{2DE37403-127E-42F0-84C1-5291D2ADE45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157-4CA1-A9D9-DFFA988AE3F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'[Analysis 6_Section35 NFO_BSASTreat 042924.xlsx]Bsas treatment before FOD'!$J$7:$L$7</c:f>
              <c:numCache>
                <c:formatCode>General</c:formatCode>
                <c:ptCount val="3"/>
                <c:pt idx="0">
                  <c:v>2019</c:v>
                </c:pt>
                <c:pt idx="1">
                  <c:v>2020</c:v>
                </c:pt>
                <c:pt idx="2">
                  <c:v>2021</c:v>
                </c:pt>
              </c:numCache>
            </c:numRef>
          </c:cat>
          <c:val>
            <c:numRef>
              <c:f>'[Analysis 6_Section35 NFO_BSASTreat 042924.xlsx]Bsas treatment before FOD'!$J$8:$L$8</c:f>
              <c:numCache>
                <c:formatCode>_(* #,##0_);_(* \(#,##0\);_(* "-"??_);_(@_)</c:formatCode>
                <c:ptCount val="3"/>
                <c:pt idx="0">
                  <c:v>1233</c:v>
                </c:pt>
                <c:pt idx="1">
                  <c:v>1280</c:v>
                </c:pt>
                <c:pt idx="2">
                  <c:v>1354</c:v>
                </c:pt>
              </c:numCache>
            </c:numRef>
          </c:val>
          <c:extLst>
            <c:ext xmlns:c15="http://schemas.microsoft.com/office/drawing/2012/chart" uri="{02D57815-91ED-43cb-92C2-25804820EDAC}">
              <c15:datalabelsRange>
                <c15:f>'[Analysis 6_Section35 NFO_BSASTreat 042924.xlsx]Bsas treatment before FOD'!$J$12:$L$12</c15:f>
                <c15:dlblRangeCache>
                  <c:ptCount val="3"/>
                  <c:pt idx="0">
                    <c:v> 1233
 (63%) </c:v>
                  </c:pt>
                  <c:pt idx="1">
                    <c:v> 1280
 (62%) </c:v>
                  </c:pt>
                  <c:pt idx="2">
                    <c:v> 1354
 (60%) </c:v>
                  </c:pt>
                </c15:dlblRangeCache>
              </c15:datalabelsRange>
            </c:ext>
            <c:ext xmlns:c16="http://schemas.microsoft.com/office/drawing/2014/chart" uri="{C3380CC4-5D6E-409C-BE32-E72D297353CC}">
              <c16:uniqueId val="{00000003-0157-4CA1-A9D9-DFFA988AE3FB}"/>
            </c:ext>
          </c:extLst>
        </c:ser>
        <c:ser>
          <c:idx val="1"/>
          <c:order val="1"/>
          <c:tx>
            <c:strRef>
              <c:f>'[Analysis 6_Section35 NFO_BSASTreat 042924.xlsx]Bsas treatment before FOD'!$I$9</c:f>
              <c:strCache>
                <c:ptCount val="1"/>
                <c:pt idx="0">
                  <c:v>No</c:v>
                </c:pt>
              </c:strCache>
            </c:strRef>
          </c:tx>
          <c:spPr>
            <a:solidFill>
              <a:schemeClr val="accent2"/>
            </a:solidFill>
            <a:ln>
              <a:noFill/>
            </a:ln>
            <a:effectLst/>
          </c:spPr>
          <c:invertIfNegative val="0"/>
          <c:dLbls>
            <c:dLbl>
              <c:idx val="0"/>
              <c:tx>
                <c:rich>
                  <a:bodyPr/>
                  <a:lstStyle/>
                  <a:p>
                    <a:fld id="{DF1A4B3B-D43A-4B40-ADD7-71AC856F32D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157-4CA1-A9D9-DFFA988AE3FB}"/>
                </c:ext>
              </c:extLst>
            </c:dLbl>
            <c:dLbl>
              <c:idx val="1"/>
              <c:tx>
                <c:rich>
                  <a:bodyPr/>
                  <a:lstStyle/>
                  <a:p>
                    <a:fld id="{37A537F5-D477-4612-BFD0-C06F4FD01BB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0157-4CA1-A9D9-DFFA988AE3FB}"/>
                </c:ext>
              </c:extLst>
            </c:dLbl>
            <c:dLbl>
              <c:idx val="2"/>
              <c:tx>
                <c:rich>
                  <a:bodyPr/>
                  <a:lstStyle/>
                  <a:p>
                    <a:fld id="{94EF6A18-3999-43E6-9899-F0F46E95E85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0157-4CA1-A9D9-DFFA988AE3F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'[Analysis 6_Section35 NFO_BSASTreat 042924.xlsx]Bsas treatment before FOD'!$J$7:$L$7</c:f>
              <c:numCache>
                <c:formatCode>General</c:formatCode>
                <c:ptCount val="3"/>
                <c:pt idx="0">
                  <c:v>2019</c:v>
                </c:pt>
                <c:pt idx="1">
                  <c:v>2020</c:v>
                </c:pt>
                <c:pt idx="2">
                  <c:v>2021</c:v>
                </c:pt>
              </c:numCache>
            </c:numRef>
          </c:cat>
          <c:val>
            <c:numRef>
              <c:f>'[Analysis 6_Section35 NFO_BSASTreat 042924.xlsx]Bsas treatment before FOD'!$J$9:$L$9</c:f>
              <c:numCache>
                <c:formatCode>General</c:formatCode>
                <c:ptCount val="3"/>
                <c:pt idx="0">
                  <c:v>719</c:v>
                </c:pt>
                <c:pt idx="1">
                  <c:v>780</c:v>
                </c:pt>
                <c:pt idx="2">
                  <c:v>889</c:v>
                </c:pt>
              </c:numCache>
            </c:numRef>
          </c:val>
          <c:extLst>
            <c:ext xmlns:c15="http://schemas.microsoft.com/office/drawing/2012/chart" uri="{02D57815-91ED-43cb-92C2-25804820EDAC}">
              <c15:datalabelsRange>
                <c15:f>'[Analysis 6_Section35 NFO_BSASTreat 042924.xlsx]Bsas treatment before FOD'!$J$13:$L$13</c15:f>
                <c15:dlblRangeCache>
                  <c:ptCount val="3"/>
                  <c:pt idx="0">
                    <c:v> 719
 (37%) </c:v>
                  </c:pt>
                  <c:pt idx="1">
                    <c:v>780
 (38%)</c:v>
                  </c:pt>
                  <c:pt idx="2">
                    <c:v>889
 (40%)</c:v>
                  </c:pt>
                </c15:dlblRangeCache>
              </c15:datalabelsRange>
            </c:ext>
            <c:ext xmlns:c16="http://schemas.microsoft.com/office/drawing/2014/chart" uri="{C3380CC4-5D6E-409C-BE32-E72D297353CC}">
              <c16:uniqueId val="{00000007-0157-4CA1-A9D9-DFFA988AE3FB}"/>
            </c:ext>
          </c:extLst>
        </c:ser>
        <c:dLbls>
          <c:showLegendKey val="0"/>
          <c:showVal val="0"/>
          <c:showCatName val="0"/>
          <c:showSerName val="0"/>
          <c:showPercent val="0"/>
          <c:showBubbleSize val="0"/>
        </c:dLbls>
        <c:gapWidth val="150"/>
        <c:overlap val="100"/>
        <c:axId val="90499552"/>
        <c:axId val="1968575392"/>
      </c:barChart>
      <c:catAx>
        <c:axId val="90499552"/>
        <c:scaling>
          <c:orientation val="minMax"/>
        </c:scaling>
        <c:delete val="0"/>
        <c:axPos val="b"/>
        <c:numFmt formatCode="General" sourceLinked="1"/>
        <c:majorTickMark val="none"/>
        <c:minorTickMark val="none"/>
        <c:tickLblPos val="nextTo"/>
        <c:spPr>
          <a:noFill/>
          <a:ln w="12700" cap="flat" cmpd="sng" algn="ctr">
            <a:solidFill>
              <a:schemeClr val="tx1">
                <a:lumMod val="65000"/>
                <a:lumOff val="3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1968575392"/>
        <c:crosses val="autoZero"/>
        <c:auto val="1"/>
        <c:lblAlgn val="ctr"/>
        <c:lblOffset val="100"/>
        <c:noMultiLvlLbl val="0"/>
      </c:catAx>
      <c:valAx>
        <c:axId val="1968575392"/>
        <c:scaling>
          <c:orientation val="minMax"/>
        </c:scaling>
        <c:delete val="1"/>
        <c:axPos val="l"/>
        <c:majorGridlines>
          <c:spPr>
            <a:ln w="9525" cap="flat" cmpd="sng" algn="ctr">
              <a:noFill/>
              <a:round/>
            </a:ln>
            <a:effectLst/>
          </c:spPr>
        </c:majorGridlines>
        <c:numFmt formatCode="_(* #,##0_);_(* \(#,##0\);_(* &quot;-&quot;??_);_(@_)" sourceLinked="1"/>
        <c:majorTickMark val="none"/>
        <c:minorTickMark val="none"/>
        <c:tickLblPos val="nextTo"/>
        <c:crossAx val="90499552"/>
        <c:crosses val="autoZero"/>
        <c:crossBetween val="between"/>
      </c:valAx>
      <c:spPr>
        <a:noFill/>
        <a:ln>
          <a:noFill/>
        </a:ln>
        <a:effectLst/>
      </c:spPr>
    </c:plotArea>
    <c:legend>
      <c:legendPos val="b"/>
      <c:layout>
        <c:manualLayout>
          <c:xMode val="edge"/>
          <c:yMode val="edge"/>
          <c:x val="0.43133442694663165"/>
          <c:y val="0.16971821249177818"/>
          <c:w val="0.14288111536068129"/>
          <c:h val="6.904009583765488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bg1"/>
                </a:solidFill>
              </a:rPr>
              <a:t>C</a:t>
            </a:r>
          </a:p>
        </c:rich>
      </c:tx>
      <c:layout>
        <c:manualLayout>
          <c:xMode val="edge"/>
          <c:yMode val="edge"/>
          <c:x val="0.47938217988966653"/>
          <c:y val="9.282628255589495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2190944881889763E-2"/>
          <c:y val="0.17622088889488793"/>
          <c:w val="0.93895127288999514"/>
          <c:h val="0.72690434580494645"/>
        </c:manualLayout>
      </c:layout>
      <c:barChart>
        <c:barDir val="col"/>
        <c:grouping val="stacked"/>
        <c:varyColors val="0"/>
        <c:ser>
          <c:idx val="0"/>
          <c:order val="0"/>
          <c:tx>
            <c:strRef>
              <c:f>'[Analysis 6_Section35 NFO_BSASTreat 042924.xlsx]NFO before FOD'!$I$3</c:f>
              <c:strCache>
                <c:ptCount val="1"/>
                <c:pt idx="0">
                  <c:v>Yes</c:v>
                </c:pt>
              </c:strCache>
            </c:strRef>
          </c:tx>
          <c:spPr>
            <a:solidFill>
              <a:schemeClr val="accent1"/>
            </a:solidFill>
            <a:ln>
              <a:noFill/>
            </a:ln>
            <a:effectLst/>
          </c:spPr>
          <c:invertIfNegative val="0"/>
          <c:dLbls>
            <c:dLbl>
              <c:idx val="0"/>
              <c:tx>
                <c:rich>
                  <a:bodyPr/>
                  <a:lstStyle/>
                  <a:p>
                    <a:fld id="{47B0E338-1A46-46B2-8BE3-B6961D01204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F1CD-418F-9B1F-DE8F0DAC30A6}"/>
                </c:ext>
              </c:extLst>
            </c:dLbl>
            <c:dLbl>
              <c:idx val="1"/>
              <c:tx>
                <c:rich>
                  <a:bodyPr/>
                  <a:lstStyle/>
                  <a:p>
                    <a:fld id="{F071392C-5C65-477B-B7C6-4022A35DA4D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1CD-418F-9B1F-DE8F0DAC30A6}"/>
                </c:ext>
              </c:extLst>
            </c:dLbl>
            <c:dLbl>
              <c:idx val="2"/>
              <c:tx>
                <c:rich>
                  <a:bodyPr/>
                  <a:lstStyle/>
                  <a:p>
                    <a:fld id="{63D9AFDA-A663-4A2E-9AEB-E20C7750EF0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1CD-418F-9B1F-DE8F0DAC30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'[Analysis 6_Section35 NFO_BSASTreat 042924.xlsx]Bsas treatment before FOD'!$J$7:$L$7</c:f>
              <c:numCache>
                <c:formatCode>General</c:formatCode>
                <c:ptCount val="3"/>
                <c:pt idx="0">
                  <c:v>2019</c:v>
                </c:pt>
                <c:pt idx="1">
                  <c:v>2020</c:v>
                </c:pt>
                <c:pt idx="2">
                  <c:v>2021</c:v>
                </c:pt>
              </c:numCache>
            </c:numRef>
          </c:cat>
          <c:val>
            <c:numRef>
              <c:f>'[Analysis 6_Section35 NFO_BSASTreat 042924.xlsx]NFO before FOD'!$J$3:$L$3</c:f>
              <c:numCache>
                <c:formatCode>_(* #,##0_);_(* \(#,##0\);_(* "-"??_);_(@_)</c:formatCode>
                <c:ptCount val="3"/>
                <c:pt idx="0">
                  <c:v>904</c:v>
                </c:pt>
                <c:pt idx="1">
                  <c:v>901</c:v>
                </c:pt>
                <c:pt idx="2">
                  <c:v>994</c:v>
                </c:pt>
              </c:numCache>
            </c:numRef>
          </c:val>
          <c:extLst>
            <c:ext xmlns:c15="http://schemas.microsoft.com/office/drawing/2012/chart" uri="{02D57815-91ED-43cb-92C2-25804820EDAC}">
              <c15:datalabelsRange>
                <c15:f>'[Analysis 6_Section35 NFO_BSASTreat 042924.xlsx]NFO before FOD'!$J$7:$L$7</c15:f>
                <c15:dlblRangeCache>
                  <c:ptCount val="3"/>
                  <c:pt idx="0">
                    <c:v> 904
 (46%) </c:v>
                  </c:pt>
                  <c:pt idx="1">
                    <c:v> 901
 (44%) </c:v>
                  </c:pt>
                  <c:pt idx="2">
                    <c:v> 994
 (44%) </c:v>
                  </c:pt>
                </c15:dlblRangeCache>
              </c15:datalabelsRange>
            </c:ext>
            <c:ext xmlns:c16="http://schemas.microsoft.com/office/drawing/2014/chart" uri="{C3380CC4-5D6E-409C-BE32-E72D297353CC}">
              <c16:uniqueId val="{00000003-F1CD-418F-9B1F-DE8F0DAC30A6}"/>
            </c:ext>
          </c:extLst>
        </c:ser>
        <c:ser>
          <c:idx val="1"/>
          <c:order val="1"/>
          <c:tx>
            <c:strRef>
              <c:f>'[Analysis 6_Section35 NFO_BSASTreat 042924.xlsx]NFO before FOD'!$I$4</c:f>
              <c:strCache>
                <c:ptCount val="1"/>
                <c:pt idx="0">
                  <c:v>No</c:v>
                </c:pt>
              </c:strCache>
            </c:strRef>
          </c:tx>
          <c:spPr>
            <a:solidFill>
              <a:schemeClr val="accent2"/>
            </a:solidFill>
            <a:ln>
              <a:noFill/>
            </a:ln>
            <a:effectLst/>
          </c:spPr>
          <c:invertIfNegative val="0"/>
          <c:dLbls>
            <c:dLbl>
              <c:idx val="0"/>
              <c:tx>
                <c:rich>
                  <a:bodyPr/>
                  <a:lstStyle/>
                  <a:p>
                    <a:fld id="{B05FAA9D-897E-4D5F-8772-ED0699F6295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1CD-418F-9B1F-DE8F0DAC30A6}"/>
                </c:ext>
              </c:extLst>
            </c:dLbl>
            <c:dLbl>
              <c:idx val="1"/>
              <c:tx>
                <c:rich>
                  <a:bodyPr/>
                  <a:lstStyle/>
                  <a:p>
                    <a:fld id="{ADCD9468-5178-43A3-B4DA-2C6F7F5B72A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1CD-418F-9B1F-DE8F0DAC30A6}"/>
                </c:ext>
              </c:extLst>
            </c:dLbl>
            <c:dLbl>
              <c:idx val="2"/>
              <c:tx>
                <c:rich>
                  <a:bodyPr/>
                  <a:lstStyle/>
                  <a:p>
                    <a:fld id="{50682849-A74C-4ADF-96DF-80ECFD6738C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F1CD-418F-9B1F-DE8F0DAC30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'[Analysis 6_Section35 NFO_BSASTreat 042924.xlsx]Bsas treatment before FOD'!$J$7:$L$7</c:f>
              <c:numCache>
                <c:formatCode>General</c:formatCode>
                <c:ptCount val="3"/>
                <c:pt idx="0">
                  <c:v>2019</c:v>
                </c:pt>
                <c:pt idx="1">
                  <c:v>2020</c:v>
                </c:pt>
                <c:pt idx="2">
                  <c:v>2021</c:v>
                </c:pt>
              </c:numCache>
            </c:numRef>
          </c:cat>
          <c:val>
            <c:numRef>
              <c:f>'[Analysis 6_Section35 NFO_BSASTreat 042924.xlsx]NFO before FOD'!$J$4:$L$4</c:f>
              <c:numCache>
                <c:formatCode>_(* #,##0_);_(* \(#,##0\);_(* "-"??_);_(@_)</c:formatCode>
                <c:ptCount val="3"/>
                <c:pt idx="0">
                  <c:v>1048</c:v>
                </c:pt>
                <c:pt idx="1">
                  <c:v>1159</c:v>
                </c:pt>
                <c:pt idx="2">
                  <c:v>1249</c:v>
                </c:pt>
              </c:numCache>
            </c:numRef>
          </c:val>
          <c:extLst>
            <c:ext xmlns:c15="http://schemas.microsoft.com/office/drawing/2012/chart" uri="{02D57815-91ED-43cb-92C2-25804820EDAC}">
              <c15:datalabelsRange>
                <c15:f>'[Analysis 6_Section35 NFO_BSASTreat 042924.xlsx]NFO before FOD'!$J$8:$M$8</c15:f>
                <c15:dlblRangeCache>
                  <c:ptCount val="4"/>
                  <c:pt idx="0">
                    <c:v> 1048
 (54%) </c:v>
                  </c:pt>
                  <c:pt idx="1">
                    <c:v> 1159
 (56%) </c:v>
                  </c:pt>
                  <c:pt idx="2">
                    <c:v> 1249
 (56%) </c:v>
                  </c:pt>
                </c15:dlblRangeCache>
              </c15:datalabelsRange>
            </c:ext>
            <c:ext xmlns:c16="http://schemas.microsoft.com/office/drawing/2014/chart" uri="{C3380CC4-5D6E-409C-BE32-E72D297353CC}">
              <c16:uniqueId val="{00000007-F1CD-418F-9B1F-DE8F0DAC30A6}"/>
            </c:ext>
          </c:extLst>
        </c:ser>
        <c:dLbls>
          <c:showLegendKey val="0"/>
          <c:showVal val="0"/>
          <c:showCatName val="0"/>
          <c:showSerName val="0"/>
          <c:showPercent val="0"/>
          <c:showBubbleSize val="0"/>
        </c:dLbls>
        <c:gapWidth val="150"/>
        <c:overlap val="100"/>
        <c:axId val="90499552"/>
        <c:axId val="1968575392"/>
      </c:barChart>
      <c:catAx>
        <c:axId val="90499552"/>
        <c:scaling>
          <c:orientation val="minMax"/>
        </c:scaling>
        <c:delete val="0"/>
        <c:axPos val="b"/>
        <c:numFmt formatCode="General" sourceLinked="1"/>
        <c:majorTickMark val="none"/>
        <c:minorTickMark val="none"/>
        <c:tickLblPos val="nextTo"/>
        <c:spPr>
          <a:noFill/>
          <a:ln w="12700" cap="flat" cmpd="sng" algn="ctr">
            <a:solidFill>
              <a:schemeClr val="tx1">
                <a:lumMod val="65000"/>
                <a:lumOff val="3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1968575392"/>
        <c:crosses val="autoZero"/>
        <c:auto val="1"/>
        <c:lblAlgn val="ctr"/>
        <c:lblOffset val="100"/>
        <c:noMultiLvlLbl val="0"/>
      </c:catAx>
      <c:valAx>
        <c:axId val="1968575392"/>
        <c:scaling>
          <c:orientation val="minMax"/>
        </c:scaling>
        <c:delete val="1"/>
        <c:axPos val="l"/>
        <c:majorGridlines>
          <c:spPr>
            <a:ln w="9525" cap="flat" cmpd="sng" algn="ctr">
              <a:noFill/>
              <a:round/>
            </a:ln>
            <a:effectLst/>
          </c:spPr>
        </c:majorGridlines>
        <c:numFmt formatCode="_(* #,##0_);_(* \(#,##0\);_(* &quot;-&quot;??_);_(@_)" sourceLinked="1"/>
        <c:majorTickMark val="none"/>
        <c:minorTickMark val="none"/>
        <c:tickLblPos val="nextTo"/>
        <c:crossAx val="90499552"/>
        <c:crosses val="autoZero"/>
        <c:crossBetween val="between"/>
      </c:valAx>
      <c:spPr>
        <a:noFill/>
        <a:ln>
          <a:noFill/>
        </a:ln>
        <a:effectLst/>
      </c:spPr>
    </c:plotArea>
    <c:legend>
      <c:legendPos val="b"/>
      <c:layout>
        <c:manualLayout>
          <c:xMode val="edge"/>
          <c:yMode val="edge"/>
          <c:x val="0.44800109361329832"/>
          <c:y val="0.18361734129730312"/>
          <c:w val="0.14288111536068129"/>
          <c:h val="6.9040095837654886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b="1">
                <a:solidFill>
                  <a:sysClr val="windowText" lastClr="000000"/>
                </a:solidFill>
                <a:latin typeface="Calibri" panose="020F0502020204030204" pitchFamily="34" charset="0"/>
                <a:cs typeface="Calibri" panose="020F0502020204030204" pitchFamily="34" charset="0"/>
              </a:rPr>
              <a:t>Figure 4: Treatment histories of all eligible</a:t>
            </a:r>
            <a:r>
              <a:rPr lang="en-US" sz="1200" b="1" baseline="0">
                <a:solidFill>
                  <a:sysClr val="windowText" lastClr="000000"/>
                </a:solidFill>
                <a:latin typeface="Calibri" panose="020F0502020204030204" pitchFamily="34" charset="0"/>
                <a:cs typeface="Calibri" panose="020F0502020204030204" pitchFamily="34" charset="0"/>
              </a:rPr>
              <a:t> individuals (n=52,221)</a:t>
            </a:r>
            <a:endParaRPr lang="en-US" sz="1200" b="1">
              <a:solidFill>
                <a:sysClr val="windowText" lastClr="000000"/>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F6B-4E50-A35A-2D5CAB0DD2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F6B-4E50-A35A-2D5CAB0DD2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F6B-4E50-A35A-2D5CAB0DD2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'[Analysis 2_Pie charts instead of venn diagrams.xlsx]Sheet1'!$A$1:$A$3</c:f>
              <c:strCache>
                <c:ptCount val="3"/>
                <c:pt idx="0">
                  <c:v>Only ever voluntary WMS</c:v>
                </c:pt>
                <c:pt idx="1">
                  <c:v>Only ever S. 35</c:v>
                </c:pt>
                <c:pt idx="2">
                  <c:v>Both voluntary WMS and S. 35</c:v>
                </c:pt>
              </c:strCache>
            </c:strRef>
          </c:cat>
          <c:val>
            <c:numRef>
              <c:f>'[Analysis 2_Pie charts instead of venn diagrams.xlsx]Sheet1'!$B$1:$B$3</c:f>
              <c:numCache>
                <c:formatCode>#,##0</c:formatCode>
                <c:ptCount val="3"/>
                <c:pt idx="0">
                  <c:v>38662</c:v>
                </c:pt>
                <c:pt idx="1">
                  <c:v>4897</c:v>
                </c:pt>
                <c:pt idx="2">
                  <c:v>8662</c:v>
                </c:pt>
              </c:numCache>
            </c:numRef>
          </c:val>
          <c:extLst>
            <c:ext xmlns:c16="http://schemas.microsoft.com/office/drawing/2014/chart" uri="{C3380CC4-5D6E-409C-BE32-E72D297353CC}">
              <c16:uniqueId val="{00000006-0F6B-4E50-A35A-2D5CAB0DD2C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860082390596045E-2"/>
          <c:y val="0.12892204754526096"/>
          <c:w val="0.90200983674694624"/>
          <c:h val="0.75424433309472683"/>
        </c:manualLayout>
      </c:layout>
      <c:scatterChart>
        <c:scatterStyle val="lineMarker"/>
        <c:varyColors val="0"/>
        <c:ser>
          <c:idx val="3"/>
          <c:order val="0"/>
          <c:tx>
            <c:strRef>
              <c:f>'[Analysis 2_S35 Forest Plot.xlsx]ATS Data'!$E$2</c:f>
              <c:strCache>
                <c:ptCount val="1"/>
                <c:pt idx="0">
                  <c:v>Y-Values</c:v>
                </c:pt>
              </c:strCache>
            </c:strRef>
          </c:tx>
          <c:spPr>
            <a:ln w="25400" cap="rnd">
              <a:noFill/>
              <a:round/>
            </a:ln>
            <a:effectLst/>
          </c:spPr>
          <c:marker>
            <c:symbol val="diamond"/>
            <c:size val="8"/>
            <c:spPr>
              <a:solidFill>
                <a:schemeClr val="bg1">
                  <a:lumMod val="50000"/>
                </a:schemeClr>
              </a:solidFill>
              <a:ln w="9525">
                <a:solidFill>
                  <a:schemeClr val="tx1"/>
                </a:solidFill>
              </a:ln>
              <a:effectLst/>
            </c:spPr>
          </c:marker>
          <c:dPt>
            <c:idx val="0"/>
            <c:marker>
              <c:symbol val="diamond"/>
              <c:size val="8"/>
              <c:spPr>
                <a:solidFill>
                  <a:schemeClr val="tx1"/>
                </a:solidFill>
                <a:ln w="9525">
                  <a:solidFill>
                    <a:schemeClr val="tx1"/>
                  </a:solidFill>
                </a:ln>
                <a:effectLst/>
              </c:spPr>
            </c:marker>
            <c:bubble3D val="0"/>
            <c:extLst>
              <c:ext xmlns:c16="http://schemas.microsoft.com/office/drawing/2014/chart" uri="{C3380CC4-5D6E-409C-BE32-E72D297353CC}">
                <c16:uniqueId val="{00000000-B2FE-4E86-959F-088A366F6AA6}"/>
              </c:ext>
            </c:extLst>
          </c:dPt>
          <c:dPt>
            <c:idx val="1"/>
            <c:marker>
              <c:symbol val="diamond"/>
              <c:size val="8"/>
              <c:spPr>
                <a:solidFill>
                  <a:schemeClr val="tx1"/>
                </a:solidFill>
                <a:ln w="9525">
                  <a:solidFill>
                    <a:schemeClr val="tx1"/>
                  </a:solidFill>
                </a:ln>
                <a:effectLst/>
              </c:spPr>
            </c:marker>
            <c:bubble3D val="0"/>
            <c:extLst>
              <c:ext xmlns:c16="http://schemas.microsoft.com/office/drawing/2014/chart" uri="{C3380CC4-5D6E-409C-BE32-E72D297353CC}">
                <c16:uniqueId val="{00000001-B2FE-4E86-959F-088A366F6AA6}"/>
              </c:ext>
            </c:extLst>
          </c:dPt>
          <c:dPt>
            <c:idx val="2"/>
            <c:marker>
              <c:symbol val="diamond"/>
              <c:size val="8"/>
              <c:spPr>
                <a:solidFill>
                  <a:schemeClr val="tx1"/>
                </a:solidFill>
                <a:ln w="9525">
                  <a:solidFill>
                    <a:schemeClr val="tx1"/>
                  </a:solidFill>
                </a:ln>
                <a:effectLst/>
              </c:spPr>
            </c:marker>
            <c:bubble3D val="0"/>
            <c:extLst>
              <c:ext xmlns:c16="http://schemas.microsoft.com/office/drawing/2014/chart" uri="{C3380CC4-5D6E-409C-BE32-E72D297353CC}">
                <c16:uniqueId val="{00000002-B2FE-4E86-959F-088A366F6AA6}"/>
              </c:ext>
            </c:extLst>
          </c:dPt>
          <c:dPt>
            <c:idx val="3"/>
            <c:marker>
              <c:symbol val="diamond"/>
              <c:size val="8"/>
              <c:spPr>
                <a:solidFill>
                  <a:schemeClr val="bg1">
                    <a:lumMod val="50000"/>
                  </a:schemeClr>
                </a:solidFill>
                <a:ln w="9525">
                  <a:solidFill>
                    <a:schemeClr val="tx1">
                      <a:lumMod val="50000"/>
                      <a:lumOff val="50000"/>
                    </a:schemeClr>
                  </a:solidFill>
                </a:ln>
                <a:effectLst/>
              </c:spPr>
            </c:marker>
            <c:bubble3D val="0"/>
            <c:extLst>
              <c:ext xmlns:c16="http://schemas.microsoft.com/office/drawing/2014/chart" uri="{C3380CC4-5D6E-409C-BE32-E72D297353CC}">
                <c16:uniqueId val="{00000003-B2FE-4E86-959F-088A366F6AA6}"/>
              </c:ext>
            </c:extLst>
          </c:dPt>
          <c:dPt>
            <c:idx val="4"/>
            <c:marker>
              <c:symbol val="diamond"/>
              <c:size val="8"/>
              <c:spPr>
                <a:solidFill>
                  <a:schemeClr val="bg1">
                    <a:lumMod val="50000"/>
                  </a:schemeClr>
                </a:solidFill>
                <a:ln w="9525">
                  <a:solidFill>
                    <a:schemeClr val="tx1">
                      <a:lumMod val="50000"/>
                      <a:lumOff val="50000"/>
                    </a:schemeClr>
                  </a:solidFill>
                </a:ln>
                <a:effectLst/>
              </c:spPr>
            </c:marker>
            <c:bubble3D val="0"/>
            <c:extLst>
              <c:ext xmlns:c16="http://schemas.microsoft.com/office/drawing/2014/chart" uri="{C3380CC4-5D6E-409C-BE32-E72D297353CC}">
                <c16:uniqueId val="{00000004-B2FE-4E86-959F-088A366F6AA6}"/>
              </c:ext>
            </c:extLst>
          </c:dPt>
          <c:dPt>
            <c:idx val="5"/>
            <c:marker>
              <c:symbol val="diamond"/>
              <c:size val="8"/>
              <c:spPr>
                <a:solidFill>
                  <a:schemeClr val="bg1">
                    <a:lumMod val="50000"/>
                  </a:schemeClr>
                </a:solidFill>
                <a:ln w="9525">
                  <a:solidFill>
                    <a:schemeClr val="tx1">
                      <a:lumMod val="50000"/>
                      <a:lumOff val="50000"/>
                    </a:schemeClr>
                  </a:solidFill>
                </a:ln>
                <a:effectLst/>
              </c:spPr>
            </c:marker>
            <c:bubble3D val="0"/>
            <c:extLst>
              <c:ext xmlns:c16="http://schemas.microsoft.com/office/drawing/2014/chart" uri="{C3380CC4-5D6E-409C-BE32-E72D297353CC}">
                <c16:uniqueId val="{00000005-B2FE-4E86-959F-088A366F6AA6}"/>
              </c:ext>
            </c:extLst>
          </c:dPt>
          <c:dPt>
            <c:idx val="6"/>
            <c:marker>
              <c:symbol val="diamond"/>
              <c:size val="8"/>
              <c:spPr>
                <a:solidFill>
                  <a:schemeClr val="accent1">
                    <a:lumMod val="75000"/>
                  </a:schemeClr>
                </a:solidFill>
                <a:ln w="9525">
                  <a:solidFill>
                    <a:schemeClr val="accent1">
                      <a:lumMod val="75000"/>
                    </a:schemeClr>
                  </a:solidFill>
                </a:ln>
                <a:effectLst/>
              </c:spPr>
            </c:marker>
            <c:bubble3D val="0"/>
            <c:extLst>
              <c:ext xmlns:c16="http://schemas.microsoft.com/office/drawing/2014/chart" uri="{C3380CC4-5D6E-409C-BE32-E72D297353CC}">
                <c16:uniqueId val="{00000006-B2FE-4E86-959F-088A366F6AA6}"/>
              </c:ext>
            </c:extLst>
          </c:dPt>
          <c:dPt>
            <c:idx val="7"/>
            <c:marker>
              <c:symbol val="diamond"/>
              <c:size val="8"/>
              <c:spPr>
                <a:solidFill>
                  <a:schemeClr val="accent1">
                    <a:lumMod val="50000"/>
                  </a:schemeClr>
                </a:solidFill>
                <a:ln w="9525">
                  <a:solidFill>
                    <a:schemeClr val="accent1">
                      <a:lumMod val="75000"/>
                    </a:schemeClr>
                  </a:solidFill>
                </a:ln>
                <a:effectLst/>
              </c:spPr>
            </c:marker>
            <c:bubble3D val="0"/>
            <c:extLst>
              <c:ext xmlns:c16="http://schemas.microsoft.com/office/drawing/2014/chart" uri="{C3380CC4-5D6E-409C-BE32-E72D297353CC}">
                <c16:uniqueId val="{00000007-B2FE-4E86-959F-088A366F6AA6}"/>
              </c:ext>
            </c:extLst>
          </c:dPt>
          <c:dPt>
            <c:idx val="8"/>
            <c:marker>
              <c:symbol val="diamond"/>
              <c:size val="8"/>
              <c:spPr>
                <a:solidFill>
                  <a:schemeClr val="accent5">
                    <a:lumMod val="75000"/>
                  </a:schemeClr>
                </a:solidFill>
                <a:ln w="9525">
                  <a:solidFill>
                    <a:schemeClr val="accent5">
                      <a:lumMod val="50000"/>
                    </a:schemeClr>
                  </a:solidFill>
                </a:ln>
                <a:effectLst/>
              </c:spPr>
            </c:marker>
            <c:bubble3D val="0"/>
            <c:extLst>
              <c:ext xmlns:c16="http://schemas.microsoft.com/office/drawing/2014/chart" uri="{C3380CC4-5D6E-409C-BE32-E72D297353CC}">
                <c16:uniqueId val="{00000008-B2FE-4E86-959F-088A366F6AA6}"/>
              </c:ext>
            </c:extLst>
          </c:dPt>
          <c:dPt>
            <c:idx val="9"/>
            <c:marker>
              <c:symbol val="diamond"/>
              <c:size val="8"/>
              <c:spPr>
                <a:solidFill>
                  <a:schemeClr val="accent5">
                    <a:lumMod val="75000"/>
                  </a:schemeClr>
                </a:solidFill>
                <a:ln w="9525">
                  <a:solidFill>
                    <a:schemeClr val="accent5">
                      <a:lumMod val="75000"/>
                    </a:schemeClr>
                  </a:solidFill>
                </a:ln>
                <a:effectLst/>
              </c:spPr>
            </c:marker>
            <c:bubble3D val="0"/>
            <c:extLst>
              <c:ext xmlns:c16="http://schemas.microsoft.com/office/drawing/2014/chart" uri="{C3380CC4-5D6E-409C-BE32-E72D297353CC}">
                <c16:uniqueId val="{00000009-B2FE-4E86-959F-088A366F6AA6}"/>
              </c:ext>
            </c:extLst>
          </c:dPt>
          <c:dPt>
            <c:idx val="11"/>
            <c:marker>
              <c:symbol val="diamond"/>
              <c:size val="8"/>
              <c:spPr>
                <a:solidFill>
                  <a:srgbClr val="C00000"/>
                </a:solidFill>
                <a:ln w="9525">
                  <a:solidFill>
                    <a:srgbClr val="C00000"/>
                  </a:solidFill>
                </a:ln>
                <a:effectLst/>
              </c:spPr>
            </c:marker>
            <c:bubble3D val="0"/>
            <c:extLst>
              <c:ext xmlns:c16="http://schemas.microsoft.com/office/drawing/2014/chart" uri="{C3380CC4-5D6E-409C-BE32-E72D297353CC}">
                <c16:uniqueId val="{0000000A-B2FE-4E86-959F-088A366F6AA6}"/>
              </c:ext>
            </c:extLst>
          </c:dPt>
          <c:dPt>
            <c:idx val="12"/>
            <c:marker>
              <c:symbol val="diamond"/>
              <c:size val="8"/>
              <c:spPr>
                <a:solidFill>
                  <a:srgbClr val="C00000"/>
                </a:solidFill>
                <a:ln w="9525">
                  <a:solidFill>
                    <a:srgbClr val="C00000"/>
                  </a:solidFill>
                </a:ln>
                <a:effectLst/>
              </c:spPr>
            </c:marker>
            <c:bubble3D val="0"/>
            <c:extLst>
              <c:ext xmlns:c16="http://schemas.microsoft.com/office/drawing/2014/chart" uri="{C3380CC4-5D6E-409C-BE32-E72D297353CC}">
                <c16:uniqueId val="{0000000B-B2FE-4E86-959F-088A366F6AA6}"/>
              </c:ext>
            </c:extLst>
          </c:dPt>
          <c:dPt>
            <c:idx val="13"/>
            <c:marker>
              <c:symbol val="diamond"/>
              <c:size val="8"/>
              <c:spPr>
                <a:solidFill>
                  <a:srgbClr val="C00000"/>
                </a:solidFill>
                <a:ln w="9525">
                  <a:solidFill>
                    <a:srgbClr val="C00000"/>
                  </a:solidFill>
                </a:ln>
                <a:effectLst/>
              </c:spPr>
            </c:marker>
            <c:bubble3D val="0"/>
            <c:extLst>
              <c:ext xmlns:c16="http://schemas.microsoft.com/office/drawing/2014/chart" uri="{C3380CC4-5D6E-409C-BE32-E72D297353CC}">
                <c16:uniqueId val="{0000000C-B2FE-4E86-959F-088A366F6AA6}"/>
              </c:ext>
            </c:extLst>
          </c:dPt>
          <c:dPt>
            <c:idx val="14"/>
            <c:marker>
              <c:symbol val="diamond"/>
              <c:size val="8"/>
              <c:spPr>
                <a:solidFill>
                  <a:srgbClr val="C00000"/>
                </a:solidFill>
                <a:ln w="9525">
                  <a:solidFill>
                    <a:srgbClr val="C00000"/>
                  </a:solidFill>
                </a:ln>
                <a:effectLst/>
              </c:spPr>
            </c:marker>
            <c:bubble3D val="0"/>
            <c:extLst>
              <c:ext xmlns:c16="http://schemas.microsoft.com/office/drawing/2014/chart" uri="{C3380CC4-5D6E-409C-BE32-E72D297353CC}">
                <c16:uniqueId val="{0000000D-B2FE-4E86-959F-088A366F6AA6}"/>
              </c:ext>
            </c:extLst>
          </c:dPt>
          <c:dLbls>
            <c:dLbl>
              <c:idx val="0"/>
              <c:tx>
                <c:rich>
                  <a:bodyPr/>
                  <a:lstStyle/>
                  <a:p>
                    <a:fld id="{BFE8F659-0D57-4DB9-AEDC-BDF1AFEC968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B2FE-4E86-959F-088A366F6AA6}"/>
                </c:ext>
              </c:extLst>
            </c:dLbl>
            <c:dLbl>
              <c:idx val="1"/>
              <c:tx>
                <c:rich>
                  <a:bodyPr rot="0" spcFirstLastPara="1" vertOverflow="ellipsis" vert="horz" wrap="square" lIns="38100" tIns="19050" rIns="38100" bIns="19050" anchor="ctr" anchorCtr="0">
                    <a:spAutoFit/>
                  </a:bodyPr>
                  <a:lstStyle/>
                  <a:p>
                    <a:pPr algn="ctr">
                      <a:defRPr lang="en-US" sz="800" b="0" i="0" u="none" strike="noStrike" kern="1200" baseline="0">
                        <a:solidFill>
                          <a:sysClr val="windowText" lastClr="000000"/>
                        </a:solidFill>
                        <a:latin typeface="+mn-lt"/>
                        <a:ea typeface="+mn-ea"/>
                        <a:cs typeface="+mn-cs"/>
                      </a:defRPr>
                    </a:pPr>
                    <a:fld id="{FC58B5A7-D875-4293-AC97-5D3A169930A7}" type="CELLRANGE">
                      <a:rPr lang="en-US"/>
                      <a:pPr algn="ctr">
                        <a:defRPr lang="en-US" sz="800"/>
                      </a:pPr>
                      <a:t>[CELLRANGE]</a:t>
                    </a:fld>
                    <a:endParaRPr lang="en-US"/>
                  </a:p>
                </c:rich>
              </c:tx>
              <c:spPr>
                <a:noFill/>
                <a:ln>
                  <a:noFill/>
                </a:ln>
                <a:effectLst/>
              </c:spPr>
              <c:txPr>
                <a:bodyPr rot="0" spcFirstLastPara="1" vertOverflow="ellipsis" vert="horz" wrap="square" lIns="38100" tIns="19050" rIns="38100" bIns="19050" anchor="ctr" anchorCtr="0">
                  <a:spAutoFit/>
                </a:bodyPr>
                <a:lstStyle/>
                <a:p>
                  <a:pPr algn="ctr">
                    <a:defRPr lang="en-US"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2FE-4E86-959F-088A366F6AA6}"/>
                </c:ext>
              </c:extLst>
            </c:dLbl>
            <c:dLbl>
              <c:idx val="2"/>
              <c:tx>
                <c:rich>
                  <a:bodyPr rot="0" spcFirstLastPara="1" vertOverflow="ellipsis" vert="horz" wrap="square" lIns="38100" tIns="19050" rIns="38100" bIns="19050" anchor="ctr" anchorCtr="0">
                    <a:spAutoFit/>
                  </a:bodyPr>
                  <a:lstStyle/>
                  <a:p>
                    <a:pPr algn="ctr">
                      <a:defRPr lang="en-US" sz="800" b="0" i="0" u="none" strike="noStrike" kern="1200" baseline="0">
                        <a:solidFill>
                          <a:sysClr val="windowText" lastClr="000000"/>
                        </a:solidFill>
                        <a:latin typeface="+mn-lt"/>
                        <a:ea typeface="+mn-ea"/>
                        <a:cs typeface="+mn-cs"/>
                      </a:defRPr>
                    </a:pPr>
                    <a:fld id="{352883C7-F633-483B-9E40-7A602141D1E9}" type="CELLRANGE">
                      <a:rPr lang="en-US"/>
                      <a:pPr algn="ctr">
                        <a:defRPr lang="en-US" sz="800"/>
                      </a:pPr>
                      <a:t>[CELLRANGE]</a:t>
                    </a:fld>
                    <a:endParaRPr lang="en-US"/>
                  </a:p>
                </c:rich>
              </c:tx>
              <c:spPr>
                <a:noFill/>
                <a:ln>
                  <a:noFill/>
                </a:ln>
                <a:effectLst/>
              </c:spPr>
              <c:txPr>
                <a:bodyPr rot="0" spcFirstLastPara="1" vertOverflow="ellipsis" vert="horz" wrap="square" lIns="38100" tIns="19050" rIns="38100" bIns="19050" anchor="ctr" anchorCtr="0">
                  <a:spAutoFit/>
                </a:bodyPr>
                <a:lstStyle/>
                <a:p>
                  <a:pPr algn="ctr">
                    <a:defRPr lang="en-US"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2FE-4E86-959F-088A366F6AA6}"/>
                </c:ext>
              </c:extLst>
            </c:dLbl>
            <c:dLbl>
              <c:idx val="3"/>
              <c:layout>
                <c:manualLayout>
                  <c:x val="-3.3547169257545202E-2"/>
                  <c:y val="-2.1283235541174617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fld id="{2F7073D6-4641-4620-AD24-00596930332B}" type="CELLRANGE">
                      <a:rPr lang="en-US"/>
                      <a:pPr>
                        <a:defRPr sz="800">
                          <a:solidFill>
                            <a:schemeClr val="tx1">
                              <a:lumMod val="65000"/>
                              <a:lumOff val="3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2FE-4E86-959F-088A366F6AA6}"/>
                </c:ext>
              </c:extLst>
            </c:dLbl>
            <c:dLbl>
              <c:idx val="4"/>
              <c:layout>
                <c:manualLayout>
                  <c:x val="-5.3340736254122084E-2"/>
                  <c:y val="-2.8452928138732989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65000"/>
                            <a:lumOff val="35000"/>
                          </a:schemeClr>
                        </a:solidFill>
                        <a:latin typeface="+mn-lt"/>
                        <a:ea typeface="+mn-ea"/>
                        <a:cs typeface="+mn-cs"/>
                      </a:defRPr>
                    </a:pPr>
                    <a:fld id="{D637B69F-BFC1-4A63-9050-8DA00ADB264A}" type="CELLRANGE">
                      <a:rPr lang="en-US"/>
                      <a:pPr>
                        <a:defRPr sz="800">
                          <a:solidFill>
                            <a:schemeClr val="tx1">
                              <a:lumMod val="65000"/>
                              <a:lumOff val="3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65000"/>
                          <a:lumOff val="3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5.155982905982906E-2"/>
                      <c:h val="4.3496949094354809E-2"/>
                    </c:manualLayout>
                  </c15:layout>
                  <c15:dlblFieldTable/>
                  <c15:showDataLabelsRange val="1"/>
                </c:ext>
                <c:ext xmlns:c16="http://schemas.microsoft.com/office/drawing/2014/chart" uri="{C3380CC4-5D6E-409C-BE32-E72D297353CC}">
                  <c16:uniqueId val="{00000004-B2FE-4E86-959F-088A366F6AA6}"/>
                </c:ext>
              </c:extLst>
            </c:dLbl>
            <c:dLbl>
              <c:idx val="5"/>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fld id="{9D80A4DE-0BCE-408B-8454-C636D4CD86B7}" type="CELLRANGE">
                      <a:rPr lang="en-US"/>
                      <a:pPr>
                        <a:defRPr sz="800">
                          <a:solidFill>
                            <a:schemeClr val="tx1">
                              <a:lumMod val="65000"/>
                              <a:lumOff val="3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2FE-4E86-959F-088A366F6AA6}"/>
                </c:ext>
              </c:extLst>
            </c:dLbl>
            <c:dLbl>
              <c:idx val="6"/>
              <c:tx>
                <c:rich>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fld id="{56F77227-8F27-47A7-9134-E1AD1D11FC1D}" type="CELLRANGE">
                      <a:rPr lang="en-US" sz="800">
                        <a:solidFill>
                          <a:schemeClr val="accent5">
                            <a:lumMod val="50000"/>
                          </a:schemeClr>
                        </a:solidFill>
                        <a:latin typeface="+mn-lt"/>
                      </a:rPr>
                      <a:pPr>
                        <a:defRPr sz="800">
                          <a:solidFill>
                            <a:schemeClr val="accent5">
                              <a:lumMod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layout>
                    <c:manualLayout>
                      <c:w val="6.128945420284003E-2"/>
                      <c:h val="4.0677195509642161E-2"/>
                    </c:manualLayout>
                  </c15:layout>
                  <c15:dlblFieldTable/>
                  <c15:showDataLabelsRange val="1"/>
                </c:ext>
                <c:ext xmlns:c16="http://schemas.microsoft.com/office/drawing/2014/chart" uri="{C3380CC4-5D6E-409C-BE32-E72D297353CC}">
                  <c16:uniqueId val="{00000006-B2FE-4E86-959F-088A366F6AA6}"/>
                </c:ext>
              </c:extLst>
            </c:dLbl>
            <c:dLbl>
              <c:idx val="7"/>
              <c:layout>
                <c:manualLayout>
                  <c:x val="-6.7356568409718015E-2"/>
                  <c:y val="-2.0977426429738703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fld id="{345709DA-1F2A-4CD6-8FCB-C2A9D2EE3D9D}" type="CELLRANGE">
                      <a:rPr lang="en-US" sz="800">
                        <a:solidFill>
                          <a:schemeClr val="accent5">
                            <a:lumMod val="50000"/>
                          </a:schemeClr>
                        </a:solidFill>
                        <a:latin typeface="+mn-lt"/>
                      </a:rPr>
                      <a:pPr>
                        <a:defRPr sz="800">
                          <a:solidFill>
                            <a:schemeClr val="accent5">
                              <a:lumMod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6.983646274984856E-2"/>
                      <c:h val="4.159994804007873E-2"/>
                    </c:manualLayout>
                  </c15:layout>
                  <c15:dlblFieldTable/>
                  <c15:showDataLabelsRange val="1"/>
                </c:ext>
                <c:ext xmlns:c16="http://schemas.microsoft.com/office/drawing/2014/chart" uri="{C3380CC4-5D6E-409C-BE32-E72D297353CC}">
                  <c16:uniqueId val="{00000007-B2FE-4E86-959F-088A366F6AA6}"/>
                </c:ext>
              </c:extLst>
            </c:dLbl>
            <c:dLbl>
              <c:idx val="8"/>
              <c:layout>
                <c:manualLayout>
                  <c:x val="-3.8123275455952621E-2"/>
                  <c:y val="-2.5130044780637559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fld id="{A8CEF6CA-36FB-43AF-98ED-5785BF5FBEC6}" type="CELLRANGE">
                      <a:rPr lang="en-US" sz="800">
                        <a:solidFill>
                          <a:schemeClr val="accent5">
                            <a:lumMod val="50000"/>
                          </a:schemeClr>
                        </a:solidFill>
                        <a:latin typeface="+mn-lt"/>
                      </a:rPr>
                      <a:pPr>
                        <a:defRPr sz="800">
                          <a:solidFill>
                            <a:schemeClr val="accent5">
                              <a:lumMod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5.0605693519079335E-2"/>
                      <c:h val="3.8476553665436099E-2"/>
                    </c:manualLayout>
                  </c15:layout>
                  <c15:dlblFieldTable/>
                  <c15:showDataLabelsRange val="1"/>
                </c:ext>
                <c:ext xmlns:c16="http://schemas.microsoft.com/office/drawing/2014/chart" uri="{C3380CC4-5D6E-409C-BE32-E72D297353CC}">
                  <c16:uniqueId val="{00000008-B2FE-4E86-959F-088A366F6AA6}"/>
                </c:ext>
              </c:extLst>
            </c:dLbl>
            <c:dLbl>
              <c:idx val="9"/>
              <c:layout>
                <c:manualLayout>
                  <c:x val="-5.1163604549431321E-2"/>
                  <c:y val="-2.8669814417254514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fld id="{18A903D2-E194-4F98-BB9B-2ACB956BE297}" type="CELLRANGE">
                      <a:rPr lang="en-US" sz="800">
                        <a:solidFill>
                          <a:schemeClr val="accent5">
                            <a:lumMod val="50000"/>
                          </a:schemeClr>
                        </a:solidFill>
                        <a:latin typeface="+mn-lt"/>
                      </a:rPr>
                      <a:pPr>
                        <a:defRPr sz="800">
                          <a:solidFill>
                            <a:schemeClr val="accent5">
                              <a:lumMod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5">
                          <a:lumMod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5.7221380981223501E-2"/>
                      <c:h val="2.5324894485405411E-2"/>
                    </c:manualLayout>
                  </c15:layout>
                  <c15:dlblFieldTable/>
                  <c15:showDataLabelsRange val="1"/>
                </c:ext>
                <c:ext xmlns:c16="http://schemas.microsoft.com/office/drawing/2014/chart" uri="{C3380CC4-5D6E-409C-BE32-E72D297353CC}">
                  <c16:uniqueId val="{00000009-B2FE-4E86-959F-088A366F6AA6}"/>
                </c:ext>
              </c:extLst>
            </c:dLbl>
            <c:dLbl>
              <c:idx val="10"/>
              <c:layout>
                <c:manualLayout>
                  <c:x val="-3.5014674474410694E-2"/>
                  <c:y val="-2.1283235541174655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fld id="{6DD2049F-DC34-4F13-8E60-A1A6F5F18A44}" type="CELLRANGE">
                      <a:rPr lang="en-US"/>
                      <a:pPr>
                        <a:defRPr sz="800">
                          <a:solidFill>
                            <a:schemeClr val="tx1">
                              <a:lumMod val="65000"/>
                              <a:lumOff val="3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B2FE-4E86-959F-088A366F6AA6}"/>
                </c:ext>
              </c:extLst>
            </c:dLbl>
            <c:dLbl>
              <c:idx val="11"/>
              <c:tx>
                <c:rich>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fld id="{6696C349-15D7-4EA8-8357-487FB711741F}" type="CELLRANGE">
                      <a:rPr lang="en-US"/>
                      <a:pPr>
                        <a:defRPr sz="800">
                          <a:solidFill>
                            <a:schemeClr val="accent2">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layout>
                    <c:manualLayout>
                      <c:w val="5.0951781129569967E-2"/>
                      <c:h val="3.115606723708066E-2"/>
                    </c:manualLayout>
                  </c15:layout>
                  <c15:dlblFieldTable/>
                  <c15:showDataLabelsRange val="1"/>
                </c:ext>
                <c:ext xmlns:c16="http://schemas.microsoft.com/office/drawing/2014/chart" uri="{C3380CC4-5D6E-409C-BE32-E72D297353CC}">
                  <c16:uniqueId val="{0000000A-B2FE-4E86-959F-088A366F6AA6}"/>
                </c:ext>
              </c:extLst>
            </c:dLbl>
            <c:dLbl>
              <c:idx val="12"/>
              <c:layout>
                <c:manualLayout>
                  <c:x val="-4.3174591156874699E-2"/>
                  <c:y val="-2.635005909281225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fld id="{47DCFCC6-1F69-40B9-8AB6-52A95F65C4A5}" type="CELLRANGE">
                      <a:rPr lang="en-US"/>
                      <a:pPr>
                        <a:defRPr sz="800">
                          <a:solidFill>
                            <a:schemeClr val="accent2">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4.3614255045242488E-2"/>
                      <c:h val="2.9132945987919576E-2"/>
                    </c:manualLayout>
                  </c15:layout>
                  <c15:dlblFieldTable/>
                  <c15:showDataLabelsRange val="1"/>
                </c:ext>
                <c:ext xmlns:c16="http://schemas.microsoft.com/office/drawing/2014/chart" uri="{C3380CC4-5D6E-409C-BE32-E72D297353CC}">
                  <c16:uniqueId val="{0000000B-B2FE-4E86-959F-088A366F6AA6}"/>
                </c:ext>
              </c:extLst>
            </c:dLbl>
            <c:dLbl>
              <c:idx val="13"/>
              <c:layout>
                <c:manualLayout>
                  <c:x val="-1.8860035386249415E-2"/>
                  <c:y val="-2.5976826636214742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fld id="{0AE103CC-4D4E-4843-A385-7B775E230867}" type="CELLRANGE">
                      <a:rPr lang="en-US"/>
                      <a:pPr>
                        <a:defRPr sz="800">
                          <a:solidFill>
                            <a:schemeClr val="accent2">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accent2">
                          <a:lumMod val="7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6.4183491486641098E-2"/>
                      <c:h val="2.913304639394667E-2"/>
                    </c:manualLayout>
                  </c15:layout>
                  <c15:dlblFieldTable/>
                  <c15:showDataLabelsRange val="1"/>
                </c:ext>
                <c:ext xmlns:c16="http://schemas.microsoft.com/office/drawing/2014/chart" uri="{C3380CC4-5D6E-409C-BE32-E72D297353CC}">
                  <c16:uniqueId val="{0000000C-B2FE-4E86-959F-088A366F6AA6}"/>
                </c:ext>
              </c:extLst>
            </c:dLbl>
            <c:dLbl>
              <c:idx val="14"/>
              <c:layout>
                <c:manualLayout>
                  <c:x val="-3.2079664040679814E-2"/>
                  <c:y val="-2.3306356790335662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accent2">
                            <a:lumMod val="75000"/>
                          </a:schemeClr>
                        </a:solidFill>
                        <a:latin typeface="+mn-lt"/>
                        <a:ea typeface="+mn-ea"/>
                        <a:cs typeface="+mn-cs"/>
                      </a:defRPr>
                    </a:pPr>
                    <a:fld id="{085DFA9B-9AF1-452B-859D-0C3E677C0E01}" type="CELLRANGE">
                      <a:rPr lang="en-US"/>
                      <a:pPr>
                        <a:defRPr sz="800">
                          <a:solidFill>
                            <a:schemeClr val="accent2">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2">
                          <a:lumMod val="7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B2FE-4E86-959F-088A366F6AA6}"/>
                </c:ext>
              </c:extLst>
            </c:dLbl>
            <c:dLbl>
              <c:idx val="15"/>
              <c:layout>
                <c:manualLayout>
                  <c:x val="-4.2352200558738111E-2"/>
                  <c:y val="-2.7352599288657974E-2"/>
                </c:manualLayout>
              </c:layout>
              <c:tx>
                <c:rich>
                  <a:bodyPr/>
                  <a:lstStyle/>
                  <a:p>
                    <a:fld id="{8FFFFA58-7923-45EF-86A9-7F9805E7434B}"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B2FE-4E86-959F-088A366F6AA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Dir val="x"/>
            <c:errBarType val="both"/>
            <c:errValType val="cust"/>
            <c:noEndCap val="1"/>
            <c:plus>
              <c:numRef>
                <c:f>'[Analysis 2_S35 Forest Plot.xlsx]ATS Data'!$G$3:$G$18</c:f>
                <c:numCache>
                  <c:formatCode>General</c:formatCode>
                  <c:ptCount val="16"/>
                  <c:pt idx="0">
                    <c:v>0.14000000000000012</c:v>
                  </c:pt>
                  <c:pt idx="1">
                    <c:v>0.60999999999999988</c:v>
                  </c:pt>
                  <c:pt idx="2">
                    <c:v>9.9999999999999978E-2</c:v>
                  </c:pt>
                  <c:pt idx="3">
                    <c:v>4.9999999999999989E-2</c:v>
                  </c:pt>
                  <c:pt idx="4">
                    <c:v>0.21000000000000008</c:v>
                  </c:pt>
                  <c:pt idx="5">
                    <c:v>0.29000000000000026</c:v>
                  </c:pt>
                  <c:pt idx="6">
                    <c:v>7.0000000000000062E-2</c:v>
                  </c:pt>
                  <c:pt idx="7">
                    <c:v>0.10999999999999999</c:v>
                  </c:pt>
                  <c:pt idx="8">
                    <c:v>0.10999999999999999</c:v>
                  </c:pt>
                  <c:pt idx="9">
                    <c:v>0.13</c:v>
                  </c:pt>
                  <c:pt idx="10">
                    <c:v>6.0000000000000053E-2</c:v>
                  </c:pt>
                  <c:pt idx="11">
                    <c:v>0.27</c:v>
                  </c:pt>
                  <c:pt idx="12">
                    <c:v>0.16999999999999993</c:v>
                  </c:pt>
                  <c:pt idx="13">
                    <c:v>1.5799999999999998</c:v>
                  </c:pt>
                  <c:pt idx="14">
                    <c:v>0.70999999999999974</c:v>
                  </c:pt>
                  <c:pt idx="15">
                    <c:v>0.12</c:v>
                  </c:pt>
                </c:numCache>
              </c:numRef>
            </c:plus>
            <c:minus>
              <c:numRef>
                <c:f>'[Analysis 2_S35 Forest Plot.xlsx]ATS Data'!$F$3:$F$18</c:f>
                <c:numCache>
                  <c:formatCode>General</c:formatCode>
                  <c:ptCount val="16"/>
                  <c:pt idx="0">
                    <c:v>0.11999999999999988</c:v>
                  </c:pt>
                  <c:pt idx="1">
                    <c:v>0.5299999999999998</c:v>
                  </c:pt>
                  <c:pt idx="2">
                    <c:v>8.9999999999999969E-2</c:v>
                  </c:pt>
                  <c:pt idx="3">
                    <c:v>3.999999999999998E-2</c:v>
                  </c:pt>
                  <c:pt idx="4">
                    <c:v>0.18000000000000005</c:v>
                  </c:pt>
                  <c:pt idx="5">
                    <c:v>0.26</c:v>
                  </c:pt>
                  <c:pt idx="6">
                    <c:v>5.9999999999999942E-2</c:v>
                  </c:pt>
                  <c:pt idx="7">
                    <c:v>9.9999999999999978E-2</c:v>
                  </c:pt>
                  <c:pt idx="8">
                    <c:v>9.9999999999999978E-2</c:v>
                  </c:pt>
                  <c:pt idx="9">
                    <c:v>0.10999999999999999</c:v>
                  </c:pt>
                  <c:pt idx="10">
                    <c:v>0.06</c:v>
                  </c:pt>
                  <c:pt idx="11">
                    <c:v>0.22999999999999998</c:v>
                  </c:pt>
                  <c:pt idx="12">
                    <c:v>0.15000000000000013</c:v>
                  </c:pt>
                  <c:pt idx="13">
                    <c:v>0.77</c:v>
                  </c:pt>
                  <c:pt idx="14">
                    <c:v>0.47000000000000008</c:v>
                  </c:pt>
                  <c:pt idx="15">
                    <c:v>9.9999999999999978E-2</c:v>
                  </c:pt>
                </c:numCache>
              </c:numRef>
            </c:minus>
            <c:spPr>
              <a:noFill/>
              <a:ln w="9525" cap="flat" cmpd="sng" algn="ctr">
                <a:solidFill>
                  <a:schemeClr val="tx1">
                    <a:lumMod val="65000"/>
                    <a:lumOff val="35000"/>
                  </a:schemeClr>
                </a:solidFill>
                <a:round/>
              </a:ln>
              <a:effectLst/>
            </c:spPr>
          </c:errBars>
          <c:xVal>
            <c:numRef>
              <c:f>'[Analysis 2_S35 Forest Plot.xlsx]ATS Data'!$B$3:$B$18</c:f>
              <c:numCache>
                <c:formatCode>General</c:formatCode>
                <c:ptCount val="16"/>
                <c:pt idx="0">
                  <c:v>1.21</c:v>
                </c:pt>
                <c:pt idx="1">
                  <c:v>3.98</c:v>
                </c:pt>
                <c:pt idx="2">
                  <c:v>0.63</c:v>
                </c:pt>
                <c:pt idx="3">
                  <c:v>0.32</c:v>
                </c:pt>
                <c:pt idx="4">
                  <c:v>0.9</c:v>
                </c:pt>
                <c:pt idx="5">
                  <c:v>1.95</c:v>
                </c:pt>
                <c:pt idx="6">
                  <c:v>0.84</c:v>
                </c:pt>
                <c:pt idx="7">
                  <c:v>0.73</c:v>
                </c:pt>
                <c:pt idx="8">
                  <c:v>0.84</c:v>
                </c:pt>
                <c:pt idx="9">
                  <c:v>0.74</c:v>
                </c:pt>
                <c:pt idx="10">
                  <c:v>0.48</c:v>
                </c:pt>
                <c:pt idx="11">
                  <c:v>1.41</c:v>
                </c:pt>
                <c:pt idx="12">
                  <c:v>1.28</c:v>
                </c:pt>
                <c:pt idx="13">
                  <c:v>1.51</c:v>
                </c:pt>
                <c:pt idx="14">
                  <c:v>1.34</c:v>
                </c:pt>
                <c:pt idx="15">
                  <c:v>0.91</c:v>
                </c:pt>
              </c:numCache>
            </c:numRef>
          </c:xVal>
          <c:yVal>
            <c:numRef>
              <c:f>'[Analysis 2_S35 Forest Plot.xlsx]ATS Data'!$E$3:$E$18</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yVal>
          <c:smooth val="0"/>
          <c:extLst>
            <c:ext xmlns:c15="http://schemas.microsoft.com/office/drawing/2012/chart" uri="{02D57815-91ED-43cb-92C2-25804820EDAC}">
              <c15:datalabelsRange>
                <c15:f>'[Analysis 2_S35 Forest Plot.xlsx]ATS Data'!$B$3:$B$18</c15:f>
                <c15:dlblRangeCache>
                  <c:ptCount val="16"/>
                  <c:pt idx="0">
                    <c:v>1.21</c:v>
                  </c:pt>
                  <c:pt idx="1">
                    <c:v>3.98</c:v>
                  </c:pt>
                  <c:pt idx="2">
                    <c:v>0.63</c:v>
                  </c:pt>
                  <c:pt idx="3">
                    <c:v>0.32</c:v>
                  </c:pt>
                  <c:pt idx="4">
                    <c:v>0.9</c:v>
                  </c:pt>
                  <c:pt idx="5">
                    <c:v>1.95</c:v>
                  </c:pt>
                  <c:pt idx="6">
                    <c:v>0.84</c:v>
                  </c:pt>
                  <c:pt idx="7">
                    <c:v>0.73</c:v>
                  </c:pt>
                  <c:pt idx="8">
                    <c:v>0.84</c:v>
                  </c:pt>
                  <c:pt idx="9">
                    <c:v>0.74</c:v>
                  </c:pt>
                  <c:pt idx="10">
                    <c:v>0.48</c:v>
                  </c:pt>
                  <c:pt idx="11">
                    <c:v>1.41</c:v>
                  </c:pt>
                  <c:pt idx="12">
                    <c:v>1.28</c:v>
                  </c:pt>
                  <c:pt idx="13">
                    <c:v>1.51</c:v>
                  </c:pt>
                  <c:pt idx="14">
                    <c:v>1.34</c:v>
                  </c:pt>
                  <c:pt idx="15">
                    <c:v>0.91</c:v>
                  </c:pt>
                </c15:dlblRangeCache>
              </c15:datalabelsRange>
            </c:ext>
            <c:ext xmlns:c16="http://schemas.microsoft.com/office/drawing/2014/chart" uri="{C3380CC4-5D6E-409C-BE32-E72D297353CC}">
              <c16:uniqueId val="{00000010-B2FE-4E86-959F-088A366F6AA6}"/>
            </c:ext>
          </c:extLst>
        </c:ser>
        <c:ser>
          <c:idx val="4"/>
          <c:order val="1"/>
          <c:tx>
            <c:v>Left lavels</c:v>
          </c:tx>
          <c:spPr>
            <a:ln w="25400" cap="rnd">
              <a:noFill/>
              <a:round/>
            </a:ln>
            <a:effectLst/>
          </c:spPr>
          <c:marker>
            <c:symbol val="circle"/>
            <c:size val="5"/>
            <c:spPr>
              <a:noFill/>
              <a:ln w="9525">
                <a:noFill/>
              </a:ln>
              <a:effectLst/>
            </c:spPr>
          </c:marker>
          <c:dLbls>
            <c:dLbl>
              <c:idx val="0"/>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fld id="{53D6D611-312B-47DC-80D5-3D1A26493D6D}" type="CELLRANGE">
                      <a:rPr lang="en-US"/>
                      <a:pPr algn="l">
                        <a:defRPr sz="800"/>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2146472300301848"/>
                      <c:h val="2.9064218923749812E-2"/>
                    </c:manualLayout>
                  </c15:layout>
                  <c15:dlblFieldTable/>
                  <c15:showDataLabelsRange val="1"/>
                </c:ext>
                <c:ext xmlns:c16="http://schemas.microsoft.com/office/drawing/2014/chart" uri="{C3380CC4-5D6E-409C-BE32-E72D297353CC}">
                  <c16:uniqueId val="{00000011-B2FE-4E86-959F-088A366F6AA6}"/>
                </c:ext>
              </c:extLst>
            </c:dLbl>
            <c:dLbl>
              <c:idx val="1"/>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fld id="{82BDB882-33B8-4BFB-B4CC-1F1FBF7D1E6E}" type="CELLRANGE">
                      <a:rPr lang="en-US"/>
                      <a:pPr algn="l">
                        <a:defRPr sz="800"/>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18949894865384129"/>
                      <c:h val="2.9132945987919576E-2"/>
                    </c:manualLayout>
                  </c15:layout>
                  <c15:dlblFieldTable/>
                  <c15:showDataLabelsRange val="1"/>
                </c:ext>
                <c:ext xmlns:c16="http://schemas.microsoft.com/office/drawing/2014/chart" uri="{C3380CC4-5D6E-409C-BE32-E72D297353CC}">
                  <c16:uniqueId val="{00000012-B2FE-4E86-959F-088A366F6AA6}"/>
                </c:ext>
              </c:extLst>
            </c:dLbl>
            <c:dLbl>
              <c:idx val="2"/>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fld id="{62291D82-C5B8-48E5-80C5-2494A303E08A}" type="CELLRANGE">
                      <a:rPr lang="en-US"/>
                      <a:pPr algn="l">
                        <a:defRPr sz="800"/>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003728446217786"/>
                      <c:h val="2.9132945987919576E-2"/>
                    </c:manualLayout>
                  </c15:layout>
                  <c15:dlblFieldTable/>
                  <c15:showDataLabelsRange val="1"/>
                </c:ext>
                <c:ext xmlns:c16="http://schemas.microsoft.com/office/drawing/2014/chart" uri="{C3380CC4-5D6E-409C-BE32-E72D297353CC}">
                  <c16:uniqueId val="{00000013-B2FE-4E86-959F-088A366F6AA6}"/>
                </c:ext>
              </c:extLst>
            </c:dLbl>
            <c:dLbl>
              <c:idx val="3"/>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fld id="{9ABA6860-CB15-40EC-B7CA-07B7C12A0BB4}" type="CELLRANGE">
                      <a:rPr lang="en-US" sz="800">
                        <a:solidFill>
                          <a:schemeClr val="tx1">
                            <a:lumMod val="50000"/>
                            <a:lumOff val="50000"/>
                          </a:schemeClr>
                        </a:solidFill>
                        <a:latin typeface="+mn-lt"/>
                      </a:rPr>
                      <a:pPr algn="l">
                        <a:defRPr sz="800">
                          <a:solidFill>
                            <a:schemeClr val="tx1">
                              <a:lumMod val="50000"/>
                              <a:lumOff val="50000"/>
                            </a:schemeClr>
                          </a:solidFill>
                        </a:defRPr>
                      </a:pPr>
                      <a:t>[CELLRANGE]</a:t>
                    </a:fld>
                    <a:endParaRPr lang="en-US"/>
                  </a:p>
                </c:rich>
              </c:tx>
              <c:spPr>
                <a:solidFill>
                  <a:sysClr val="window" lastClr="FFFFFF"/>
                </a:solid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003728446217786"/>
                      <c:h val="2.9132945987919576E-2"/>
                    </c:manualLayout>
                  </c15:layout>
                  <c15:dlblFieldTable/>
                  <c15:showDataLabelsRange val="1"/>
                </c:ext>
                <c:ext xmlns:c16="http://schemas.microsoft.com/office/drawing/2014/chart" uri="{C3380CC4-5D6E-409C-BE32-E72D297353CC}">
                  <c16:uniqueId val="{00000014-B2FE-4E86-959F-088A366F6AA6}"/>
                </c:ext>
              </c:extLst>
            </c:dLbl>
            <c:dLbl>
              <c:idx val="4"/>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fld id="{60DB6DC9-1EC0-4F7A-B4D5-E3FA39C2F915}" type="CELLRANGE">
                      <a:rPr lang="en-US" sz="800">
                        <a:solidFill>
                          <a:schemeClr val="tx1">
                            <a:lumMod val="50000"/>
                            <a:lumOff val="50000"/>
                          </a:schemeClr>
                        </a:solidFill>
                        <a:latin typeface="+mn-lt"/>
                      </a:rPr>
                      <a:pPr algn="l">
                        <a:defRPr sz="800">
                          <a:solidFill>
                            <a:schemeClr val="tx1">
                              <a:lumMod val="50000"/>
                              <a:lumOff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003728446217786"/>
                      <c:h val="2.9132945987919576E-2"/>
                    </c:manualLayout>
                  </c15:layout>
                  <c15:dlblFieldTable/>
                  <c15:showDataLabelsRange val="1"/>
                </c:ext>
                <c:ext xmlns:c16="http://schemas.microsoft.com/office/drawing/2014/chart" uri="{C3380CC4-5D6E-409C-BE32-E72D297353CC}">
                  <c16:uniqueId val="{00000015-B2FE-4E86-959F-088A366F6AA6}"/>
                </c:ext>
              </c:extLst>
            </c:dLbl>
            <c:dLbl>
              <c:idx val="5"/>
              <c:layout>
                <c:manualLayout>
                  <c:x val="2.1368362608520089E-3"/>
                  <c:y val="0"/>
                </c:manualLayout>
              </c:layout>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fld id="{C71134D9-E16C-48B1-82B4-E76679B25B8E}" type="CELLRANGE">
                      <a:rPr lang="en-US" sz="800">
                        <a:solidFill>
                          <a:schemeClr val="tx1">
                            <a:lumMod val="50000"/>
                            <a:lumOff val="50000"/>
                          </a:schemeClr>
                        </a:solidFill>
                        <a:latin typeface="+mn-lt"/>
                      </a:rPr>
                      <a:pPr algn="l">
                        <a:defRPr sz="800">
                          <a:solidFill>
                            <a:schemeClr val="tx1">
                              <a:lumMod val="50000"/>
                              <a:lumOff val="50000"/>
                            </a:schemeClr>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50000"/>
                          <a:lumOff val="50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3201066219363842"/>
                      <c:h val="2.9064218923749812E-2"/>
                    </c:manualLayout>
                  </c15:layout>
                  <c15:dlblFieldTable/>
                  <c15:showDataLabelsRange val="1"/>
                </c:ext>
                <c:ext xmlns:c16="http://schemas.microsoft.com/office/drawing/2014/chart" uri="{C3380CC4-5D6E-409C-BE32-E72D297353CC}">
                  <c16:uniqueId val="{00000016-B2FE-4E86-959F-088A366F6AA6}"/>
                </c:ext>
              </c:extLst>
            </c:dLbl>
            <c:dLbl>
              <c:idx val="6"/>
              <c:tx>
                <c:rich>
                  <a:bodyPr rot="0" spcFirstLastPara="1" vertOverflow="ellipsis" vert="horz" wrap="square" lIns="38100" tIns="19050" rIns="38100" bIns="19050" anchor="ctr" anchorCtr="0">
                    <a:spAutoFit/>
                  </a:bodyPr>
                  <a:lstStyle/>
                  <a:p>
                    <a:pPr algn="l">
                      <a:defRPr sz="800" b="0" i="0" u="none" strike="noStrike" kern="1200" baseline="0">
                        <a:solidFill>
                          <a:schemeClr val="accent1">
                            <a:lumMod val="75000"/>
                          </a:schemeClr>
                        </a:solidFill>
                        <a:latin typeface="+mn-lt"/>
                        <a:ea typeface="+mn-ea"/>
                        <a:cs typeface="+mn-cs"/>
                      </a:defRPr>
                    </a:pPr>
                    <a:fld id="{EE6013C4-6651-4C0A-9140-0881B3F954BE}" type="CELLRANGE">
                      <a:rPr lang="en-US"/>
                      <a:pPr algn="l">
                        <a:defRPr sz="800">
                          <a:solidFill>
                            <a:schemeClr val="accent1">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accent1">
                          <a:lumMod val="7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003728446217786"/>
                      <c:h val="3.5623692741875629E-2"/>
                    </c:manualLayout>
                  </c15:layout>
                  <c15:dlblFieldTable/>
                  <c15:showDataLabelsRange val="1"/>
                </c:ext>
                <c:ext xmlns:c16="http://schemas.microsoft.com/office/drawing/2014/chart" uri="{C3380CC4-5D6E-409C-BE32-E72D297353CC}">
                  <c16:uniqueId val="{00000017-B2FE-4E86-959F-088A366F6AA6}"/>
                </c:ext>
              </c:extLst>
            </c:dLbl>
            <c:dLbl>
              <c:idx val="7"/>
              <c:tx>
                <c:rich>
                  <a:bodyPr rot="0" spcFirstLastPara="1" vertOverflow="ellipsis" vert="horz" wrap="square" lIns="38100" tIns="19050" rIns="38100" bIns="19050" anchor="ctr" anchorCtr="0">
                    <a:noAutofit/>
                  </a:bodyPr>
                  <a:lstStyle/>
                  <a:p>
                    <a:pPr algn="l">
                      <a:defRPr sz="800" b="0" i="0" u="none" strike="noStrike" kern="1200" baseline="0">
                        <a:solidFill>
                          <a:schemeClr val="accent1">
                            <a:lumMod val="75000"/>
                          </a:schemeClr>
                        </a:solidFill>
                        <a:latin typeface="+mn-lt"/>
                        <a:ea typeface="+mn-ea"/>
                        <a:cs typeface="+mn-cs"/>
                      </a:defRPr>
                    </a:pPr>
                    <a:fld id="{4B94CFC0-DCA6-4476-9D63-E514D2DE31A5}" type="CELLRANGE">
                      <a:rPr lang="en-US" sz="800">
                        <a:solidFill>
                          <a:schemeClr val="accent1">
                            <a:lumMod val="75000"/>
                          </a:schemeClr>
                        </a:solidFill>
                        <a:latin typeface="+mn-lt"/>
                      </a:rPr>
                      <a:pPr algn="l">
                        <a:defRPr sz="800">
                          <a:solidFill>
                            <a:schemeClr val="accent1">
                              <a:lumMod val="75000"/>
                            </a:schemeClr>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accent1">
                          <a:lumMod val="7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3201066219363842"/>
                      <c:h val="2.9132945987919576E-2"/>
                    </c:manualLayout>
                  </c15:layout>
                  <c15:dlblFieldTable/>
                  <c15:showDataLabelsRange val="1"/>
                </c:ext>
                <c:ext xmlns:c16="http://schemas.microsoft.com/office/drawing/2014/chart" uri="{C3380CC4-5D6E-409C-BE32-E72D297353CC}">
                  <c16:uniqueId val="{00000018-B2FE-4E86-959F-088A366F6AA6}"/>
                </c:ext>
              </c:extLst>
            </c:dLbl>
            <c:dLbl>
              <c:idx val="8"/>
              <c:tx>
                <c:rich>
                  <a:bodyPr rot="0" spcFirstLastPara="1" vertOverflow="ellipsis" vert="horz" wrap="square" lIns="38100" tIns="19050" rIns="38100" bIns="19050" anchor="ctr" anchorCtr="0">
                    <a:noAutofit/>
                  </a:bodyPr>
                  <a:lstStyle/>
                  <a:p>
                    <a:pPr algn="l">
                      <a:defRPr sz="800" b="0" i="0" u="none" strike="noStrike" kern="1200" baseline="0">
                        <a:solidFill>
                          <a:srgbClr val="0070C0"/>
                        </a:solidFill>
                        <a:latin typeface="+mn-lt"/>
                        <a:ea typeface="+mn-ea"/>
                        <a:cs typeface="+mn-cs"/>
                      </a:defRPr>
                    </a:pPr>
                    <a:fld id="{620185D2-39D6-41CF-83D2-7AD2C8576000}" type="CELLRANGE">
                      <a:rPr lang="en-US"/>
                      <a:pPr algn="l">
                        <a:defRPr sz="800">
                          <a:solidFill>
                            <a:srgbClr val="0070C0"/>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rgbClr val="0070C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1091878381239854"/>
                      <c:h val="2.9132945987919576E-2"/>
                    </c:manualLayout>
                  </c15:layout>
                  <c15:dlblFieldTable/>
                  <c15:showDataLabelsRange val="1"/>
                </c:ext>
                <c:ext xmlns:c16="http://schemas.microsoft.com/office/drawing/2014/chart" uri="{C3380CC4-5D6E-409C-BE32-E72D297353CC}">
                  <c16:uniqueId val="{00000019-B2FE-4E86-959F-088A366F6AA6}"/>
                </c:ext>
              </c:extLst>
            </c:dLbl>
            <c:dLbl>
              <c:idx val="9"/>
              <c:tx>
                <c:rich>
                  <a:bodyPr rot="0" spcFirstLastPara="1" vertOverflow="ellipsis" vert="horz" wrap="square" lIns="38100" tIns="19050" rIns="38100" bIns="19050" anchor="ctr" anchorCtr="0">
                    <a:noAutofit/>
                  </a:bodyPr>
                  <a:lstStyle/>
                  <a:p>
                    <a:pPr algn="l">
                      <a:defRPr sz="800" b="0" i="0" u="none" strike="noStrike" kern="1200" baseline="0">
                        <a:solidFill>
                          <a:srgbClr val="0070C0"/>
                        </a:solidFill>
                        <a:latin typeface="+mn-lt"/>
                        <a:ea typeface="+mn-ea"/>
                        <a:cs typeface="+mn-cs"/>
                      </a:defRPr>
                    </a:pPr>
                    <a:fld id="{AF90D454-1835-4600-A5C2-41F34E6CC79D}" type="CELLRANGE">
                      <a:rPr lang="en-US"/>
                      <a:pPr algn="l">
                        <a:defRPr sz="800">
                          <a:solidFill>
                            <a:srgbClr val="0070C0"/>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rgbClr val="0070C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3245282635149433"/>
                      <c:h val="2.9132945987919576E-2"/>
                    </c:manualLayout>
                  </c15:layout>
                  <c15:dlblFieldTable/>
                  <c15:showDataLabelsRange val="1"/>
                </c:ext>
                <c:ext xmlns:c16="http://schemas.microsoft.com/office/drawing/2014/chart" uri="{C3380CC4-5D6E-409C-BE32-E72D297353CC}">
                  <c16:uniqueId val="{0000001A-B2FE-4E86-959F-088A366F6AA6}"/>
                </c:ext>
              </c:extLst>
            </c:dLbl>
            <c:dLbl>
              <c:idx val="10"/>
              <c:tx>
                <c:rich>
                  <a:bodyPr rot="0" spcFirstLastPara="1" vertOverflow="ellipsis" vert="horz" wrap="square" lIns="38100" tIns="19050" rIns="38100" bIns="19050" anchor="ctr" anchorCtr="0">
                    <a:noAutofit/>
                  </a:bodyPr>
                  <a:lstStyle/>
                  <a:p>
                    <a:pPr algn="l">
                      <a:defRPr sz="800" b="0" i="0" u="none" strike="noStrike" kern="1200" baseline="0">
                        <a:solidFill>
                          <a:schemeClr val="tx1">
                            <a:lumMod val="65000"/>
                            <a:lumOff val="35000"/>
                          </a:schemeClr>
                        </a:solidFill>
                        <a:latin typeface="+mn-lt"/>
                        <a:ea typeface="+mn-ea"/>
                        <a:cs typeface="+mn-cs"/>
                      </a:defRPr>
                    </a:pPr>
                    <a:fld id="{EEC9E0A4-9BA8-4050-ACDE-F9FA1B4B00FF}" type="CELLRANGE">
                      <a:rPr lang="en-US" sz="800">
                        <a:solidFill>
                          <a:schemeClr val="tx1">
                            <a:lumMod val="65000"/>
                            <a:lumOff val="35000"/>
                          </a:schemeClr>
                        </a:solidFill>
                        <a:latin typeface="+mn-lt"/>
                      </a:rPr>
                      <a:pPr algn="l">
                        <a:defRPr sz="800">
                          <a:solidFill>
                            <a:schemeClr val="tx1">
                              <a:lumMod val="65000"/>
                              <a:lumOff val="35000"/>
                            </a:schemeClr>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chemeClr val="tx1">
                          <a:lumMod val="65000"/>
                          <a:lumOff val="3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003728446217786"/>
                      <c:h val="4.3596328385624716E-2"/>
                    </c:manualLayout>
                  </c15:layout>
                  <c15:dlblFieldTable/>
                  <c15:showDataLabelsRange val="1"/>
                </c:ext>
                <c:ext xmlns:c16="http://schemas.microsoft.com/office/drawing/2014/chart" uri="{C3380CC4-5D6E-409C-BE32-E72D297353CC}">
                  <c16:uniqueId val="{0000001B-B2FE-4E86-959F-088A366F6AA6}"/>
                </c:ext>
              </c:extLst>
            </c:dLbl>
            <c:dLbl>
              <c:idx val="11"/>
              <c:tx>
                <c:rich>
                  <a:bodyPr rot="0" spcFirstLastPara="1" vertOverflow="ellipsis" vert="horz" wrap="square" lIns="38100" tIns="19050" rIns="38100" bIns="19050" anchor="ctr" anchorCtr="0">
                    <a:spAutoFit/>
                  </a:bodyPr>
                  <a:lstStyle/>
                  <a:p>
                    <a:pPr algn="l">
                      <a:defRPr sz="800" b="0" i="0" u="none" strike="noStrike" kern="1200" baseline="0">
                        <a:solidFill>
                          <a:srgbClr val="C00000"/>
                        </a:solidFill>
                        <a:latin typeface="+mn-lt"/>
                        <a:ea typeface="+mn-ea"/>
                        <a:cs typeface="+mn-cs"/>
                      </a:defRPr>
                    </a:pPr>
                    <a:fld id="{6F272C29-A737-43D8-A3D4-954A4257A0E4}" type="CELLRANGE">
                      <a:rPr lang="en-US"/>
                      <a:pPr algn="l">
                        <a:defRPr sz="800">
                          <a:solidFill>
                            <a:srgbClr val="C00000"/>
                          </a:solidFill>
                        </a:defRPr>
                      </a:pPr>
                      <a:t>[CELLRANGE]</a:t>
                    </a:fld>
                    <a:endParaRPr lang="en-US"/>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rgbClr val="C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B2FE-4E86-959F-088A366F6AA6}"/>
                </c:ext>
              </c:extLst>
            </c:dLbl>
            <c:dLbl>
              <c:idx val="12"/>
              <c:tx>
                <c:rich>
                  <a:bodyPr rot="0" spcFirstLastPara="1" vertOverflow="ellipsis" vert="horz" wrap="square" lIns="38100" tIns="19050" rIns="38100" bIns="19050" anchor="ctr" anchorCtr="0">
                    <a:spAutoFit/>
                  </a:bodyPr>
                  <a:lstStyle/>
                  <a:p>
                    <a:pPr algn="l">
                      <a:defRPr sz="800" b="0" i="0" u="none" strike="noStrike" kern="1200" baseline="0">
                        <a:solidFill>
                          <a:srgbClr val="C00000"/>
                        </a:solidFill>
                        <a:latin typeface="+mn-lt"/>
                        <a:ea typeface="+mn-ea"/>
                        <a:cs typeface="+mn-cs"/>
                      </a:defRPr>
                    </a:pPr>
                    <a:fld id="{90716634-4957-4A25-A7D3-406021F0E15D}" type="CELLRANGE">
                      <a:rPr lang="en-US"/>
                      <a:pPr algn="l">
                        <a:defRPr sz="800">
                          <a:solidFill>
                            <a:srgbClr val="C00000"/>
                          </a:solidFill>
                        </a:defRPr>
                      </a:pPr>
                      <a:t>[CELLRANGE]</a:t>
                    </a:fld>
                    <a:endParaRPr lang="en-US"/>
                  </a:p>
                </c:rich>
              </c:tx>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rgbClr val="C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2FE-4E86-959F-088A366F6AA6}"/>
                </c:ext>
              </c:extLst>
            </c:dLbl>
            <c:dLbl>
              <c:idx val="13"/>
              <c:tx>
                <c:rich>
                  <a:bodyPr rot="0" spcFirstLastPara="1" vertOverflow="ellipsis" vert="horz" wrap="square" lIns="38100" tIns="19050" rIns="38100" bIns="19050" anchor="ctr" anchorCtr="0">
                    <a:noAutofit/>
                  </a:bodyPr>
                  <a:lstStyle/>
                  <a:p>
                    <a:pPr algn="l">
                      <a:defRPr sz="800" b="0" i="0" u="none" strike="noStrike" kern="1200" baseline="0">
                        <a:solidFill>
                          <a:srgbClr val="C00000"/>
                        </a:solidFill>
                        <a:latin typeface="+mn-lt"/>
                        <a:ea typeface="+mn-ea"/>
                        <a:cs typeface="+mn-cs"/>
                      </a:defRPr>
                    </a:pPr>
                    <a:fld id="{885B21B9-E2BB-448A-A75B-0AF4D9219311}" type="CELLRANGE">
                      <a:rPr lang="en-US"/>
                      <a:pPr algn="l">
                        <a:defRPr sz="800">
                          <a:solidFill>
                            <a:srgbClr val="C00000"/>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rgbClr val="C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7888563049853371"/>
                      <c:h val="2.9132945987919576E-2"/>
                    </c:manualLayout>
                  </c15:layout>
                  <c15:dlblFieldTable/>
                  <c15:showDataLabelsRange val="1"/>
                </c:ext>
                <c:ext xmlns:c16="http://schemas.microsoft.com/office/drawing/2014/chart" uri="{C3380CC4-5D6E-409C-BE32-E72D297353CC}">
                  <c16:uniqueId val="{0000001E-B2FE-4E86-959F-088A366F6AA6}"/>
                </c:ext>
              </c:extLst>
            </c:dLbl>
            <c:dLbl>
              <c:idx val="14"/>
              <c:tx>
                <c:rich>
                  <a:bodyPr rot="0" spcFirstLastPara="1" vertOverflow="ellipsis" vert="horz" wrap="square" lIns="38100" tIns="19050" rIns="38100" bIns="19050" anchor="ctr" anchorCtr="0">
                    <a:noAutofit/>
                  </a:bodyPr>
                  <a:lstStyle/>
                  <a:p>
                    <a:pPr algn="l">
                      <a:defRPr sz="800" b="0" i="0" u="none" strike="noStrike" kern="1200" baseline="0">
                        <a:solidFill>
                          <a:srgbClr val="C00000"/>
                        </a:solidFill>
                        <a:latin typeface="+mn-lt"/>
                        <a:ea typeface="+mn-ea"/>
                        <a:cs typeface="+mn-cs"/>
                      </a:defRPr>
                    </a:pPr>
                    <a:fld id="{0C6FF11A-BC1E-4969-8BFC-A5C3CBF4F10B}" type="CELLRANGE">
                      <a:rPr lang="en-US"/>
                      <a:pPr algn="l">
                        <a:defRPr sz="800">
                          <a:solidFill>
                            <a:srgbClr val="C00000"/>
                          </a:solidFill>
                        </a:defRPr>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rgbClr val="C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7888563049853371"/>
                      <c:h val="2.9132945987919576E-2"/>
                    </c:manualLayout>
                  </c15:layout>
                  <c15:dlblFieldTable/>
                  <c15:showDataLabelsRange val="1"/>
                </c:ext>
                <c:ext xmlns:c16="http://schemas.microsoft.com/office/drawing/2014/chart" uri="{C3380CC4-5D6E-409C-BE32-E72D297353CC}">
                  <c16:uniqueId val="{0000001F-B2FE-4E86-959F-088A366F6AA6}"/>
                </c:ext>
              </c:extLst>
            </c:dLbl>
            <c:dLbl>
              <c:idx val="15"/>
              <c:tx>
                <c:rich>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fld id="{542C51D6-29B7-475B-931F-D625B421B895}" type="CELLRANGE">
                      <a:rPr lang="en-US"/>
                      <a:pPr algn="l">
                        <a:defRPr sz="800"/>
                      </a:pPr>
                      <a:t>[CELLRANGE]</a:t>
                    </a:fld>
                    <a:endParaRPr lang="en-US"/>
                  </a:p>
                </c:rich>
              </c:tx>
              <c:spPr>
                <a:noFill/>
                <a:ln>
                  <a:noFill/>
                </a:ln>
                <a:effectLst/>
              </c:spPr>
              <c:txPr>
                <a:bodyPr rot="0" spcFirstLastPara="1" vertOverflow="ellipsis" vert="horz" wrap="square" lIns="38100" tIns="19050" rIns="38100" bIns="19050" anchor="ctr" anchorCtr="0">
                  <a:noAutofit/>
                </a:bodyPr>
                <a:lstStyle/>
                <a:p>
                  <a:pPr algn="l">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layout>
                    <c:manualLayout>
                      <c:w val="0.2217008797653959"/>
                      <c:h val="2.9132945987919576E-2"/>
                    </c:manualLayout>
                  </c15:layout>
                  <c15:dlblFieldTable/>
                  <c15:showDataLabelsRange val="1"/>
                </c:ext>
                <c:ext xmlns:c16="http://schemas.microsoft.com/office/drawing/2014/chart" uri="{C3380CC4-5D6E-409C-BE32-E72D297353CC}">
                  <c16:uniqueId val="{00000020-B2FE-4E86-959F-088A366F6AA6}"/>
                </c:ext>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stdErr"/>
            <c:noEndCap val="1"/>
            <c:spPr>
              <a:noFill/>
              <a:ln w="9525" cap="flat" cmpd="sng" algn="ctr">
                <a:solidFill>
                  <a:schemeClr val="bg1"/>
                </a:solidFill>
                <a:round/>
              </a:ln>
              <a:effectLst/>
            </c:spPr>
          </c:errBars>
          <c:xVal>
            <c:numRef>
              <c:f>'[Analysis 2_S35 Forest Plot.xlsx]ATS Data'!$H$3:$H$18</c:f>
              <c:numCache>
                <c:formatCode>General</c:formatCode>
                <c:ptCount val="16"/>
                <c:pt idx="0">
                  <c:v>-1.7</c:v>
                </c:pt>
                <c:pt idx="1">
                  <c:v>-1.7</c:v>
                </c:pt>
                <c:pt idx="2">
                  <c:v>-1.7</c:v>
                </c:pt>
                <c:pt idx="3">
                  <c:v>-1.7</c:v>
                </c:pt>
                <c:pt idx="4">
                  <c:v>-1.7</c:v>
                </c:pt>
                <c:pt idx="5">
                  <c:v>-1.7</c:v>
                </c:pt>
                <c:pt idx="6">
                  <c:v>-1.7</c:v>
                </c:pt>
                <c:pt idx="7">
                  <c:v>-1.7</c:v>
                </c:pt>
                <c:pt idx="8">
                  <c:v>-1.7</c:v>
                </c:pt>
                <c:pt idx="9">
                  <c:v>-1.7</c:v>
                </c:pt>
                <c:pt idx="10">
                  <c:v>-1.7</c:v>
                </c:pt>
                <c:pt idx="11">
                  <c:v>-1.7</c:v>
                </c:pt>
                <c:pt idx="12">
                  <c:v>-1.7</c:v>
                </c:pt>
                <c:pt idx="13">
                  <c:v>-1.7</c:v>
                </c:pt>
                <c:pt idx="14">
                  <c:v>-1.7</c:v>
                </c:pt>
                <c:pt idx="15">
                  <c:v>-1.7</c:v>
                </c:pt>
              </c:numCache>
            </c:numRef>
          </c:xVal>
          <c:yVal>
            <c:numRef>
              <c:f>'[Analysis 2_S35 Forest Plot.xlsx]ATS Data'!$E$3:$E$18</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yVal>
          <c:smooth val="0"/>
          <c:extLst>
            <c:ext xmlns:c15="http://schemas.microsoft.com/office/drawing/2012/chart" uri="{02D57815-91ED-43cb-92C2-25804820EDAC}">
              <c15:datalabelsRange>
                <c15:f>'[Analysis 2_S35 Forest Plot.xlsx]ATS Data'!$A$3:$A$18</c15:f>
                <c15:dlblRangeCache>
                  <c:ptCount val="16"/>
                  <c:pt idx="0">
                    <c:v>Buprenorphine w/in 14 days</c:v>
                  </c:pt>
                  <c:pt idx="1">
                    <c:v>Naltrexone w/in 14 days</c:v>
                  </c:pt>
                  <c:pt idx="2">
                    <c:v>Methadone w/in 14 days</c:v>
                  </c:pt>
                  <c:pt idx="3">
                    <c:v>ATS readmit w/in 30 days</c:v>
                  </c:pt>
                  <c:pt idx="4">
                    <c:v>S35 readmit w/in 30 days</c:v>
                  </c:pt>
                  <c:pt idx="5">
                    <c:v>Res/CSS admit w/in 14 days </c:v>
                  </c:pt>
                  <c:pt idx="6">
                    <c:v>All ED visit w/in 30 days </c:v>
                  </c:pt>
                  <c:pt idx="7">
                    <c:v>Opioid ED visit w/in 30 days</c:v>
                  </c:pt>
                  <c:pt idx="8">
                    <c:v>All HD hosp w/in 30 days</c:v>
                  </c:pt>
                  <c:pt idx="9">
                    <c:v>Opioid HD visit w/in 30 days</c:v>
                  </c:pt>
                  <c:pt idx="10">
                    <c:v>Psych hosp w/in 30 days</c:v>
                  </c:pt>
                  <c:pt idx="11">
                    <c:v>NFO w/in 30 days</c:v>
                  </c:pt>
                  <c:pt idx="12">
                    <c:v>NFO w/in 90 days</c:v>
                  </c:pt>
                  <c:pt idx="13">
                    <c:v>Mortality (any cause) w/in 30 days</c:v>
                  </c:pt>
                  <c:pt idx="14">
                    <c:v>Mortality (any cause) w/in 90 days</c:v>
                  </c:pt>
                  <c:pt idx="15">
                    <c:v>Incarceration w/in 90 days</c:v>
                  </c:pt>
                </c15:dlblRangeCache>
              </c15:datalabelsRange>
            </c:ext>
            <c:ext xmlns:c16="http://schemas.microsoft.com/office/drawing/2014/chart" uri="{C3380CC4-5D6E-409C-BE32-E72D297353CC}">
              <c16:uniqueId val="{00000021-B2FE-4E86-959F-088A366F6AA6}"/>
            </c:ext>
          </c:extLst>
        </c:ser>
        <c:dLbls>
          <c:dLblPos val="t"/>
          <c:showLegendKey val="0"/>
          <c:showVal val="1"/>
          <c:showCatName val="0"/>
          <c:showSerName val="0"/>
          <c:showPercent val="0"/>
          <c:showBubbleSize val="0"/>
        </c:dLbls>
        <c:axId val="371320680"/>
        <c:axId val="371321464"/>
      </c:scatterChart>
      <c:valAx>
        <c:axId val="371320680"/>
        <c:scaling>
          <c:orientation val="minMax"/>
          <c:max val="4.7"/>
          <c:min val="-2"/>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200" b="1"/>
                  <a:t>&lt;-----</a:t>
                </a:r>
                <a:r>
                  <a:rPr lang="en-US" sz="1200" b="1" baseline="0"/>
                  <a:t> Higher odds in WMS                Higher odds in S.35   -----&gt;</a:t>
                </a:r>
                <a:r>
                  <a:rPr lang="en-US" sz="1200" b="1" baseline="0">
                    <a:solidFill>
                      <a:schemeClr val="bg1"/>
                    </a:solidFill>
                  </a:rPr>
                  <a:t>___________</a:t>
                </a:r>
                <a:r>
                  <a:rPr lang="en-US" sz="1200" b="1" baseline="0"/>
                  <a:t>      </a:t>
                </a:r>
                <a:r>
                  <a:rPr lang="en-US" sz="1200" b="1"/>
                  <a:t>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371321464"/>
        <c:crossesAt val="0"/>
        <c:crossBetween val="midCat"/>
        <c:minorUnit val="0.5"/>
      </c:valAx>
      <c:valAx>
        <c:axId val="371321464"/>
        <c:scaling>
          <c:orientation val="minMax"/>
          <c:max val="17"/>
          <c:min val="0"/>
        </c:scaling>
        <c:delete val="0"/>
        <c:axPos val="l"/>
        <c:numFmt formatCode="General" sourceLinked="1"/>
        <c:majorTickMark val="none"/>
        <c:minorTickMark val="none"/>
        <c:tickLblPos val="none"/>
        <c:spPr>
          <a:noFill/>
          <a:ln w="190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371320680"/>
        <c:crossesAt val="1"/>
        <c:crossBetween val="midCat"/>
        <c:majorUnit val="1"/>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7: Odds of</a:t>
            </a:r>
            <a:r>
              <a:rPr lang="en-US" sz="1200" b="1" baseline="0">
                <a:solidFill>
                  <a:schemeClr val="tx1"/>
                </a:solidFill>
                <a:latin typeface="Calibri" panose="020F0502020204030204" pitchFamily="34" charset="0"/>
                <a:cs typeface="Calibri" panose="020F0502020204030204" pitchFamily="34" charset="0"/>
              </a:rPr>
              <a:t> f</a:t>
            </a:r>
            <a:r>
              <a:rPr lang="en-US" sz="1200" b="1">
                <a:solidFill>
                  <a:schemeClr val="tx1"/>
                </a:solidFill>
                <a:latin typeface="Calibri" panose="020F0502020204030204" pitchFamily="34" charset="0"/>
                <a:cs typeface="Calibri" panose="020F0502020204030204" pitchFamily="34" charset="0"/>
              </a:rPr>
              <a:t>atal and non-fatal opioid overdose among individuals released from seven county correctional</a:t>
            </a:r>
            <a:r>
              <a:rPr lang="en-US" sz="1200" b="1" baseline="0">
                <a:solidFill>
                  <a:schemeClr val="tx1"/>
                </a:solidFill>
                <a:latin typeface="Calibri" panose="020F0502020204030204" pitchFamily="34" charset="0"/>
                <a:cs typeface="Calibri" panose="020F0502020204030204" pitchFamily="34" charset="0"/>
              </a:rPr>
              <a:t> facilities in MA during the COVID-19 pandemic vs. before the pandemic</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tx>
            <c:strRef>
              <c:f>'[Analysis 3_Sec 138 Figures.xlsx]F3 - Fatal OD from jail'!$B$1</c:f>
              <c:strCache>
                <c:ptCount val="1"/>
                <c:pt idx="0">
                  <c:v>Odds ratio</c:v>
                </c:pt>
              </c:strCache>
            </c:strRef>
          </c:tx>
          <c:spPr>
            <a:solidFill>
              <a:schemeClr val="accent1"/>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75EF-4B3B-93E5-4C5B222A2C53}"/>
              </c:ext>
            </c:extLst>
          </c:dPt>
          <c:dPt>
            <c:idx val="1"/>
            <c:invertIfNegative val="0"/>
            <c:bubble3D val="0"/>
            <c:spPr>
              <a:noFill/>
              <a:ln>
                <a:noFill/>
              </a:ln>
              <a:effectLst/>
            </c:spPr>
            <c:extLst>
              <c:ext xmlns:c16="http://schemas.microsoft.com/office/drawing/2014/chart" uri="{C3380CC4-5D6E-409C-BE32-E72D297353CC}">
                <c16:uniqueId val="{00000003-75EF-4B3B-93E5-4C5B222A2C53}"/>
              </c:ext>
            </c:extLst>
          </c:dPt>
          <c:cat>
            <c:strRef>
              <c:f>'[Analysis 3_Sec 138 Figures.xlsx]F3 - Fatal OD from jail'!$A$2:$A$3</c:f>
              <c:strCache>
                <c:ptCount val="2"/>
                <c:pt idx="0">
                  <c:v>Non-fatal opioid OD</c:v>
                </c:pt>
                <c:pt idx="1">
                  <c:v>Fatal opioid OD</c:v>
                </c:pt>
              </c:strCache>
            </c:strRef>
          </c:cat>
          <c:val>
            <c:numRef>
              <c:f>'[Analysis 3_Sec 138 Figures.xlsx]F3 - Fatal OD from jail'!$B$2:$B$3</c:f>
              <c:numCache>
                <c:formatCode>General</c:formatCode>
                <c:ptCount val="2"/>
                <c:pt idx="0">
                  <c:v>0.84</c:v>
                </c:pt>
                <c:pt idx="1">
                  <c:v>3.06</c:v>
                </c:pt>
              </c:numCache>
            </c:numRef>
          </c:val>
          <c:extLst>
            <c:ext xmlns:c16="http://schemas.microsoft.com/office/drawing/2014/chart" uri="{C3380CC4-5D6E-409C-BE32-E72D297353CC}">
              <c16:uniqueId val="{00000004-75EF-4B3B-93E5-4C5B222A2C53}"/>
            </c:ext>
          </c:extLst>
        </c:ser>
        <c:dLbls>
          <c:showLegendKey val="0"/>
          <c:showVal val="0"/>
          <c:showCatName val="0"/>
          <c:showSerName val="0"/>
          <c:showPercent val="0"/>
          <c:showBubbleSize val="0"/>
        </c:dLbls>
        <c:gapWidth val="182"/>
        <c:axId val="1014647752"/>
        <c:axId val="1014652432"/>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'[Analysis 3_Sec 138 Figures.xlsx]F3 - Fatal OD from jail'!$G$2:$G$3</c:f>
                <c:numCache>
                  <c:formatCode>General</c:formatCode>
                  <c:ptCount val="2"/>
                  <c:pt idx="0">
                    <c:v>0.33999999999999997</c:v>
                  </c:pt>
                  <c:pt idx="1">
                    <c:v>3.1999999999999997</c:v>
                  </c:pt>
                </c:numCache>
              </c:numRef>
            </c:plus>
            <c:minus>
              <c:numRef>
                <c:f>'[Analysis 3_Sec 138 Figures.xlsx]F3 - Fatal OD from jail'!$F$2:$F$3</c:f>
                <c:numCache>
                  <c:formatCode>General</c:formatCode>
                  <c:ptCount val="2"/>
                  <c:pt idx="0">
                    <c:v>0.24</c:v>
                  </c:pt>
                  <c:pt idx="1">
                    <c:v>1.57</c:v>
                  </c:pt>
                </c:numCache>
              </c:numRef>
            </c:minus>
            <c:spPr>
              <a:noFill/>
              <a:ln w="9525" cap="flat" cmpd="sng" algn="ctr">
                <a:solidFill>
                  <a:schemeClr val="tx1">
                    <a:lumMod val="65000"/>
                    <a:lumOff val="35000"/>
                  </a:schemeClr>
                </a:solidFill>
                <a:round/>
              </a:ln>
              <a:effectLst/>
            </c:spPr>
          </c:errBars>
          <c:xVal>
            <c:numRef>
              <c:f>'[Analysis 3_Sec 138 Figures.xlsx]F3 - Fatal OD from jail'!$B$2:$B$3</c:f>
              <c:numCache>
                <c:formatCode>General</c:formatCode>
                <c:ptCount val="2"/>
                <c:pt idx="0">
                  <c:v>0.84</c:v>
                </c:pt>
                <c:pt idx="1">
                  <c:v>3.06</c:v>
                </c:pt>
              </c:numCache>
            </c:numRef>
          </c:xVal>
          <c:yVal>
            <c:numRef>
              <c:f>'[Analysis 3_Sec 138 Figures.xlsx]F3 - Fatal OD from jail'!$E$2:$E$3</c:f>
              <c:numCache>
                <c:formatCode>General</c:formatCode>
                <c:ptCount val="2"/>
                <c:pt idx="0">
                  <c:v>0.5</c:v>
                </c:pt>
                <c:pt idx="1">
                  <c:v>1</c:v>
                </c:pt>
              </c:numCache>
            </c:numRef>
          </c:yVal>
          <c:smooth val="0"/>
          <c:extLst>
            <c:ext xmlns:c16="http://schemas.microsoft.com/office/drawing/2014/chart" uri="{C3380CC4-5D6E-409C-BE32-E72D297353CC}">
              <c16:uniqueId val="{00000005-75EF-4B3B-93E5-4C5B222A2C53}"/>
            </c:ext>
          </c:extLst>
        </c:ser>
        <c:dLbls>
          <c:showLegendKey val="0"/>
          <c:showVal val="0"/>
          <c:showCatName val="0"/>
          <c:showSerName val="0"/>
          <c:showPercent val="0"/>
          <c:showBubbleSize val="0"/>
        </c:dLbls>
        <c:axId val="957658648"/>
        <c:axId val="957658288"/>
      </c:scatterChart>
      <c:catAx>
        <c:axId val="1014647752"/>
        <c:scaling>
          <c:orientation val="minMax"/>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t" anchorCtr="0"/>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1014652432"/>
        <c:crosses val="autoZero"/>
        <c:auto val="1"/>
        <c:lblAlgn val="ctr"/>
        <c:lblOffset val="100"/>
        <c:tickMarkSkip val="1"/>
        <c:noMultiLvlLbl val="0"/>
      </c:catAx>
      <c:valAx>
        <c:axId val="1014652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1014647752"/>
        <c:crosses val="autoZero"/>
        <c:crossBetween val="between"/>
      </c:valAx>
      <c:valAx>
        <c:axId val="957658288"/>
        <c:scaling>
          <c:orientation val="minMax"/>
        </c:scaling>
        <c:delete val="1"/>
        <c:axPos val="r"/>
        <c:numFmt formatCode="General" sourceLinked="1"/>
        <c:majorTickMark val="out"/>
        <c:minorTickMark val="none"/>
        <c:tickLblPos val="nextTo"/>
        <c:crossAx val="957658648"/>
        <c:crosses val="max"/>
        <c:crossBetween val="midCat"/>
      </c:valAx>
      <c:valAx>
        <c:axId val="957658648"/>
        <c:scaling>
          <c:orientation val="minMax"/>
        </c:scaling>
        <c:delete val="1"/>
        <c:axPos val="b"/>
        <c:numFmt formatCode="General" sourceLinked="1"/>
        <c:majorTickMark val="out"/>
        <c:minorTickMark val="none"/>
        <c:tickLblPos val="nextTo"/>
        <c:crossAx val="9576582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b="1">
                <a:solidFill>
                  <a:schemeClr val="tx1"/>
                </a:solidFill>
                <a:latin typeface="Calibri" panose="020F0502020204030204" pitchFamily="34" charset="0"/>
                <a:cs typeface="Calibri" panose="020F0502020204030204" pitchFamily="34" charset="0"/>
              </a:rPr>
              <a:t>Figure 8: Confirmed opioid-related overdose death rates, all intents</a:t>
            </a:r>
          </a:p>
          <a:p>
            <a:pPr>
              <a:defRPr>
                <a:solidFill>
                  <a:schemeClr val="tx1"/>
                </a:solidFill>
              </a:defRPr>
            </a:pPr>
            <a:r>
              <a:rPr lang="en-US" sz="1200" b="1">
                <a:solidFill>
                  <a:schemeClr val="tx1"/>
                </a:solidFill>
                <a:latin typeface="Calibri" panose="020F0502020204030204" pitchFamily="34" charset="0"/>
                <a:cs typeface="Calibri" panose="020F0502020204030204" pitchFamily="34" charset="0"/>
              </a:rPr>
              <a:t>Massachusetts</a:t>
            </a:r>
            <a:r>
              <a:rPr lang="en-US" sz="1200" b="1" baseline="0">
                <a:solidFill>
                  <a:schemeClr val="tx1"/>
                </a:solidFill>
                <a:latin typeface="Calibri" panose="020F0502020204030204" pitchFamily="34" charset="0"/>
                <a:cs typeface="Calibri" panose="020F0502020204030204" pitchFamily="34" charset="0"/>
              </a:rPr>
              <a:t> Residents b</a:t>
            </a:r>
            <a:r>
              <a:rPr lang="en-US" sz="1200" b="1">
                <a:solidFill>
                  <a:schemeClr val="tx1"/>
                </a:solidFill>
                <a:latin typeface="Calibri" panose="020F0502020204030204" pitchFamily="34" charset="0"/>
                <a:cs typeface="Calibri" panose="020F0502020204030204" pitchFamily="34" charset="0"/>
              </a:rPr>
              <a:t>y race and Hispanic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0840635305202234"/>
          <c:y val="0.19563492063492063"/>
          <c:w val="0.86808937344370429"/>
          <c:h val="0.52157355330583677"/>
        </c:manualLayout>
      </c:layout>
      <c:barChart>
        <c:barDir val="col"/>
        <c:grouping val="clustered"/>
        <c:varyColors val="0"/>
        <c:ser>
          <c:idx val="0"/>
          <c:order val="0"/>
          <c:tx>
            <c:strRef>
              <c:f>'[Analysis 3_Sec 138 Figures.xlsx]F2- OD rate by RE'!$A$2</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Figures.xlsx]F2- OD rate by RE'!$B$1:$F$1</c:f>
              <c:strCache>
                <c:ptCount val="5"/>
                <c:pt idx="0">
                  <c:v>American Indian non-Hispanic </c:v>
                </c:pt>
                <c:pt idx="1">
                  <c:v>Asian / Pacific Islander non-Hispanic</c:v>
                </c:pt>
                <c:pt idx="2">
                  <c:v>Black non-Hispanic</c:v>
                </c:pt>
                <c:pt idx="3">
                  <c:v>Hispanic</c:v>
                </c:pt>
                <c:pt idx="4">
                  <c:v>White non-Hispanic</c:v>
                </c:pt>
              </c:strCache>
            </c:strRef>
          </c:cat>
          <c:val>
            <c:numRef>
              <c:f>'[Analysis 3_Sec 138 Figures.xlsx]F2- OD rate by RE'!$B$2:$F$2</c:f>
              <c:numCache>
                <c:formatCode>General</c:formatCode>
                <c:ptCount val="5"/>
                <c:pt idx="0">
                  <c:v>113.2</c:v>
                </c:pt>
                <c:pt idx="1">
                  <c:v>2.6</c:v>
                </c:pt>
                <c:pt idx="2">
                  <c:v>22.1</c:v>
                </c:pt>
                <c:pt idx="3">
                  <c:v>32.299999999999997</c:v>
                </c:pt>
                <c:pt idx="4">
                  <c:v>33.299999999999997</c:v>
                </c:pt>
              </c:numCache>
            </c:numRef>
          </c:val>
          <c:extLst>
            <c:ext xmlns:c16="http://schemas.microsoft.com/office/drawing/2014/chart" uri="{C3380CC4-5D6E-409C-BE32-E72D297353CC}">
              <c16:uniqueId val="{00000000-270D-4E54-A85D-9464E9FDED39}"/>
            </c:ext>
          </c:extLst>
        </c:ser>
        <c:ser>
          <c:idx val="1"/>
          <c:order val="1"/>
          <c:tx>
            <c:strRef>
              <c:f>'[Analysis 3_Sec 138 Figures.xlsx]F2- OD rate by RE'!$A$3</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Figures.xlsx]F2- OD rate by RE'!$B$1:$F$1</c:f>
              <c:strCache>
                <c:ptCount val="5"/>
                <c:pt idx="0">
                  <c:v>American Indian non-Hispanic </c:v>
                </c:pt>
                <c:pt idx="1">
                  <c:v>Asian / Pacific Islander non-Hispanic</c:v>
                </c:pt>
                <c:pt idx="2">
                  <c:v>Black non-Hispanic</c:v>
                </c:pt>
                <c:pt idx="3">
                  <c:v>Hispanic</c:v>
                </c:pt>
                <c:pt idx="4">
                  <c:v>White non-Hispanic</c:v>
                </c:pt>
              </c:strCache>
            </c:strRef>
          </c:cat>
          <c:val>
            <c:numRef>
              <c:f>'[Analysis 3_Sec 138 Figures.xlsx]F2- OD rate by RE'!$B$3:$F$3</c:f>
              <c:numCache>
                <c:formatCode>General</c:formatCode>
                <c:ptCount val="5"/>
                <c:pt idx="0">
                  <c:v>94.2</c:v>
                </c:pt>
                <c:pt idx="1">
                  <c:v>3.4</c:v>
                </c:pt>
                <c:pt idx="2">
                  <c:v>37.5</c:v>
                </c:pt>
                <c:pt idx="3">
                  <c:v>35.4</c:v>
                </c:pt>
                <c:pt idx="4">
                  <c:v>33.799999999999997</c:v>
                </c:pt>
              </c:numCache>
            </c:numRef>
          </c:val>
          <c:extLst>
            <c:ext xmlns:c16="http://schemas.microsoft.com/office/drawing/2014/chart" uri="{C3380CC4-5D6E-409C-BE32-E72D297353CC}">
              <c16:uniqueId val="{00000001-270D-4E54-A85D-9464E9FDED39}"/>
            </c:ext>
          </c:extLst>
        </c:ser>
        <c:ser>
          <c:idx val="2"/>
          <c:order val="2"/>
          <c:tx>
            <c:strRef>
              <c:f>'[Analysis 3_Sec 138 Figures.xlsx]F2- OD rate by RE'!$A$4</c:f>
              <c:strCache>
                <c:ptCount val="1"/>
                <c:pt idx="0">
                  <c:v>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Figures.xlsx]F2- OD rate by RE'!$B$1:$F$1</c:f>
              <c:strCache>
                <c:ptCount val="5"/>
                <c:pt idx="0">
                  <c:v>American Indian non-Hispanic </c:v>
                </c:pt>
                <c:pt idx="1">
                  <c:v>Asian / Pacific Islander non-Hispanic</c:v>
                </c:pt>
                <c:pt idx="2">
                  <c:v>Black non-Hispanic</c:v>
                </c:pt>
                <c:pt idx="3">
                  <c:v>Hispanic</c:v>
                </c:pt>
                <c:pt idx="4">
                  <c:v>White non-Hispanic</c:v>
                </c:pt>
              </c:strCache>
            </c:strRef>
          </c:cat>
          <c:val>
            <c:numRef>
              <c:f>'[Analysis 3_Sec 138 Figures.xlsx]F2- OD rate by RE'!$B$4:$F$4</c:f>
              <c:numCache>
                <c:formatCode>General</c:formatCode>
                <c:ptCount val="5"/>
                <c:pt idx="0">
                  <c:v>118.6</c:v>
                </c:pt>
                <c:pt idx="1">
                  <c:v>3.6</c:v>
                </c:pt>
                <c:pt idx="2">
                  <c:v>36.4</c:v>
                </c:pt>
                <c:pt idx="3">
                  <c:v>39.1</c:v>
                </c:pt>
                <c:pt idx="4">
                  <c:v>36.5</c:v>
                </c:pt>
              </c:numCache>
            </c:numRef>
          </c:val>
          <c:extLst>
            <c:ext xmlns:c16="http://schemas.microsoft.com/office/drawing/2014/chart" uri="{C3380CC4-5D6E-409C-BE32-E72D297353CC}">
              <c16:uniqueId val="{00000002-270D-4E54-A85D-9464E9FDED39}"/>
            </c:ext>
          </c:extLst>
        </c:ser>
        <c:ser>
          <c:idx val="3"/>
          <c:order val="3"/>
          <c:tx>
            <c:strRef>
              <c:f>'[Analysis 3_Sec 138 Figures.xlsx]F2- OD rate by RE'!$A$5</c:f>
              <c:strCache>
                <c:ptCount val="1"/>
                <c:pt idx="0">
                  <c:v>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Figures.xlsx]F2- OD rate by RE'!$B$1:$F$1</c:f>
              <c:strCache>
                <c:ptCount val="5"/>
                <c:pt idx="0">
                  <c:v>American Indian non-Hispanic </c:v>
                </c:pt>
                <c:pt idx="1">
                  <c:v>Asian / Pacific Islander non-Hispanic</c:v>
                </c:pt>
                <c:pt idx="2">
                  <c:v>Black non-Hispanic</c:v>
                </c:pt>
                <c:pt idx="3">
                  <c:v>Hispanic</c:v>
                </c:pt>
                <c:pt idx="4">
                  <c:v>White non-Hispanic</c:v>
                </c:pt>
              </c:strCache>
            </c:strRef>
          </c:cat>
          <c:val>
            <c:numRef>
              <c:f>'[Analysis 3_Sec 138 Figures.xlsx]F2- OD rate by RE'!$B$5:$F$5</c:f>
              <c:numCache>
                <c:formatCode>General</c:formatCode>
                <c:ptCount val="5"/>
                <c:pt idx="0">
                  <c:v>143.6</c:v>
                </c:pt>
                <c:pt idx="1">
                  <c:v>3.9</c:v>
                </c:pt>
                <c:pt idx="2">
                  <c:v>51.7</c:v>
                </c:pt>
                <c:pt idx="3">
                  <c:v>45.5</c:v>
                </c:pt>
                <c:pt idx="4">
                  <c:v>33.299999999999997</c:v>
                </c:pt>
              </c:numCache>
            </c:numRef>
          </c:val>
          <c:extLst>
            <c:ext xmlns:c16="http://schemas.microsoft.com/office/drawing/2014/chart" uri="{C3380CC4-5D6E-409C-BE32-E72D297353CC}">
              <c16:uniqueId val="{00000003-270D-4E54-A85D-9464E9FDED39}"/>
            </c:ext>
          </c:extLst>
        </c:ser>
        <c:dLbls>
          <c:dLblPos val="outEnd"/>
          <c:showLegendKey val="0"/>
          <c:showVal val="1"/>
          <c:showCatName val="0"/>
          <c:showSerName val="0"/>
          <c:showPercent val="0"/>
          <c:showBubbleSize val="0"/>
        </c:dLbls>
        <c:gapWidth val="219"/>
        <c:overlap val="-27"/>
        <c:axId val="547493584"/>
        <c:axId val="547493944"/>
      </c:barChart>
      <c:catAx>
        <c:axId val="5474935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Calibri" panose="020F0502020204030204" pitchFamily="34" charset="0"/>
                    <a:ea typeface="+mn-ea"/>
                    <a:cs typeface="Calibri" panose="020F0502020204030204" pitchFamily="34" charset="0"/>
                  </a:defRPr>
                </a:pPr>
                <a:r>
                  <a:rPr lang="en-US" b="1">
                    <a:solidFill>
                      <a:schemeClr val="tx1"/>
                    </a:solidFill>
                    <a:latin typeface="Calibri" panose="020F0502020204030204" pitchFamily="34" charset="0"/>
                    <a:cs typeface="Calibri" panose="020F0502020204030204" pitchFamily="34" charset="0"/>
                  </a:rPr>
                  <a:t>Race/Hispanic Ethnicity</a:t>
                </a:r>
                <a:r>
                  <a:rPr lang="en-US" b="1" baseline="0">
                    <a:solidFill>
                      <a:schemeClr val="tx1"/>
                    </a:solidFill>
                    <a:latin typeface="Calibri" panose="020F0502020204030204" pitchFamily="34" charset="0"/>
                    <a:cs typeface="Calibri" panose="020F0502020204030204" pitchFamily="34" charset="0"/>
                  </a:rPr>
                  <a:t> </a:t>
                </a:r>
                <a:endParaRPr lang="en-US" b="1">
                  <a:solidFill>
                    <a:schemeClr val="tx1"/>
                  </a:solidFill>
                  <a:latin typeface="Calibri" panose="020F0502020204030204" pitchFamily="34" charset="0"/>
                  <a:cs typeface="Calibri" panose="020F0502020204030204" pitchFamily="34" charset="0"/>
                </a:endParaRPr>
              </a:p>
            </c:rich>
          </c:tx>
          <c:layout>
            <c:manualLayout>
              <c:xMode val="edge"/>
              <c:yMode val="edge"/>
              <c:x val="0.38451460394373782"/>
              <c:y val="0.8530108736407948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547493944"/>
        <c:crosses val="autoZero"/>
        <c:auto val="1"/>
        <c:lblAlgn val="ctr"/>
        <c:lblOffset val="100"/>
        <c:noMultiLvlLbl val="0"/>
      </c:catAx>
      <c:valAx>
        <c:axId val="5474939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b="1">
                    <a:solidFill>
                      <a:schemeClr val="tx1"/>
                    </a:solidFill>
                    <a:latin typeface="Calibri" panose="020F0502020204030204" pitchFamily="34" charset="0"/>
                    <a:cs typeface="Calibri" panose="020F0502020204030204" pitchFamily="34" charset="0"/>
                  </a:rPr>
                  <a:t>Age-Adjsuted Rates per</a:t>
                </a:r>
                <a:r>
                  <a:rPr lang="en-US" b="1" baseline="0">
                    <a:solidFill>
                      <a:schemeClr val="tx1"/>
                    </a:solidFill>
                    <a:latin typeface="Calibri" panose="020F0502020204030204" pitchFamily="34" charset="0"/>
                    <a:cs typeface="Calibri" panose="020F0502020204030204" pitchFamily="34" charset="0"/>
                  </a:rPr>
                  <a:t> 100,000</a:t>
                </a:r>
                <a:endParaRPr lang="en-US"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cap="flat">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7493584"/>
        <c:crosses val="autoZero"/>
        <c:crossBetween val="between"/>
      </c:valAx>
      <c:spPr>
        <a:noFill/>
        <a:ln>
          <a:noFill/>
        </a:ln>
        <a:effectLst/>
      </c:spPr>
    </c:plotArea>
    <c:legend>
      <c:legendPos val="b"/>
      <c:layout>
        <c:manualLayout>
          <c:xMode val="edge"/>
          <c:yMode val="edge"/>
          <c:x val="0.37907555024289219"/>
          <c:y val="0.14732463912450938"/>
          <c:w val="0.23831831038772405"/>
          <c:h val="5.08669603766804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889038187632688"/>
          <c:y val="0.16293261076545487"/>
          <c:w val="0.84897584047727825"/>
          <c:h val="0.62290622763063719"/>
        </c:manualLayout>
      </c:layout>
      <c:barChart>
        <c:barDir val="col"/>
        <c:grouping val="clustered"/>
        <c:varyColors val="0"/>
        <c:ser>
          <c:idx val="1"/>
          <c:order val="0"/>
          <c:tx>
            <c:strRef>
              <c:f>'https://massgov.sharepoint.com/sites/EHS-Teams-IT_DPH_OPH-OPH_PHD/Shared Documents/OPH_PHD/Publications/Reports and Data Briefs/2023 NFO Data Brief/[NFO 2013-2021 data brief figures.xlsx]F6 Rate by race '!$C$1</c:f>
              <c:strCache>
                <c:ptCount val="1"/>
                <c:pt idx="0">
                  <c:v>adj_total</c:v>
                </c:pt>
              </c:strCache>
            </c:strRef>
          </c:tx>
          <c:spPr>
            <a:solidFill>
              <a:schemeClr val="accent1">
                <a:shade val="86000"/>
              </a:schemeClr>
            </a:solidFill>
            <a:ln>
              <a:noFill/>
            </a:ln>
            <a:effectLst/>
          </c:spPr>
          <c:invertIfNegative val="0"/>
          <c:dPt>
            <c:idx val="0"/>
            <c:invertIfNegative val="0"/>
            <c:bubble3D val="0"/>
            <c:spPr>
              <a:solidFill>
                <a:schemeClr val="accent1">
                  <a:shade val="86000"/>
                </a:schemeClr>
              </a:solidFill>
              <a:ln>
                <a:noFill/>
              </a:ln>
              <a:effectLst/>
            </c:spPr>
            <c:extLst>
              <c:ext xmlns:c16="http://schemas.microsoft.com/office/drawing/2014/chart" uri="{C3380CC4-5D6E-409C-BE32-E72D297353CC}">
                <c16:uniqueId val="{00000001-85C5-4F70-AC1E-EB182DF37338}"/>
              </c:ext>
            </c:extLst>
          </c:dPt>
          <c:dPt>
            <c:idx val="1"/>
            <c:invertIfNegative val="0"/>
            <c:bubble3D val="0"/>
            <c:spPr>
              <a:solidFill>
                <a:schemeClr val="accent1">
                  <a:shade val="86000"/>
                </a:schemeClr>
              </a:solidFill>
              <a:ln>
                <a:noFill/>
              </a:ln>
              <a:effectLst/>
            </c:spPr>
            <c:extLst>
              <c:ext xmlns:c16="http://schemas.microsoft.com/office/drawing/2014/chart" uri="{C3380CC4-5D6E-409C-BE32-E72D297353CC}">
                <c16:uniqueId val="{00000003-85C5-4F70-AC1E-EB182DF37338}"/>
              </c:ext>
            </c:extLst>
          </c:dPt>
          <c:dPt>
            <c:idx val="2"/>
            <c:invertIfNegative val="0"/>
            <c:bubble3D val="0"/>
            <c:spPr>
              <a:solidFill>
                <a:schemeClr val="accent1">
                  <a:shade val="86000"/>
                </a:schemeClr>
              </a:solidFill>
              <a:ln>
                <a:noFill/>
              </a:ln>
              <a:effectLst/>
            </c:spPr>
            <c:extLst>
              <c:ext xmlns:c16="http://schemas.microsoft.com/office/drawing/2014/chart" uri="{C3380CC4-5D6E-409C-BE32-E72D297353CC}">
                <c16:uniqueId val="{00000005-85C5-4F70-AC1E-EB182DF37338}"/>
              </c:ext>
            </c:extLst>
          </c:dPt>
          <c:dPt>
            <c:idx val="3"/>
            <c:invertIfNegative val="0"/>
            <c:bubble3D val="0"/>
            <c:spPr>
              <a:solidFill>
                <a:schemeClr val="accent1">
                  <a:shade val="86000"/>
                </a:schemeClr>
              </a:solidFill>
              <a:ln>
                <a:noFill/>
              </a:ln>
              <a:effectLst/>
            </c:spPr>
            <c:extLst>
              <c:ext xmlns:c16="http://schemas.microsoft.com/office/drawing/2014/chart" uri="{C3380CC4-5D6E-409C-BE32-E72D297353CC}">
                <c16:uniqueId val="{00000007-85C5-4F70-AC1E-EB182DF37338}"/>
              </c:ext>
            </c:extLst>
          </c:dPt>
          <c:dPt>
            <c:idx val="4"/>
            <c:invertIfNegative val="0"/>
            <c:bubble3D val="0"/>
            <c:spPr>
              <a:solidFill>
                <a:schemeClr val="accent1">
                  <a:shade val="86000"/>
                </a:schemeClr>
              </a:solidFill>
              <a:ln>
                <a:noFill/>
              </a:ln>
              <a:effectLst/>
            </c:spPr>
            <c:extLst>
              <c:ext xmlns:c16="http://schemas.microsoft.com/office/drawing/2014/chart" uri="{C3380CC4-5D6E-409C-BE32-E72D297353CC}">
                <c16:uniqueId val="{00000009-85C5-4F70-AC1E-EB182DF3733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'https://massgov.sharepoint.com/sites/EHS-Teams-IT_DPH_OPH-OPH_PHD/Shared Documents/OPH_PHD/Publications/Reports and Data Briefs/2023 NFO Data Brief/[NFO 2013-2021 data brief figures.xlsx]F6 Rate by race '!$E$2:$E$6</c:f>
                <c:numCache>
                  <c:formatCode>General</c:formatCode>
                  <c:ptCount val="5"/>
                  <c:pt idx="0">
                    <c:v>1.3</c:v>
                  </c:pt>
                  <c:pt idx="1">
                    <c:v>1.5</c:v>
                  </c:pt>
                  <c:pt idx="2">
                    <c:v>5.0999999999999996</c:v>
                  </c:pt>
                  <c:pt idx="3">
                    <c:v>3.6</c:v>
                  </c:pt>
                  <c:pt idx="4">
                    <c:v>1.6</c:v>
                  </c:pt>
                </c:numCache>
              </c:numRef>
            </c:plus>
            <c:minus>
              <c:numRef>
                <c:f>'https://massgov.sharepoint.com/sites/EHS-Teams-IT_DPH_OPH-OPH_PHD/Shared Documents/OPH_PHD/Publications/Reports and Data Briefs/2023 NFO Data Brief/[NFO 2013-2021 data brief figures.xlsx]F6 Rate by race '!$D$2:$D$6</c:f>
                <c:numCache>
                  <c:formatCode>General</c:formatCode>
                  <c:ptCount val="5"/>
                  <c:pt idx="0">
                    <c:v>1.3</c:v>
                  </c:pt>
                  <c:pt idx="1">
                    <c:v>1.4</c:v>
                  </c:pt>
                  <c:pt idx="2">
                    <c:v>5</c:v>
                  </c:pt>
                  <c:pt idx="3">
                    <c:v>3.5</c:v>
                  </c:pt>
                  <c:pt idx="4">
                    <c:v>1.7</c:v>
                  </c:pt>
                </c:numCache>
              </c:numRef>
            </c:minus>
            <c:spPr>
              <a:noFill/>
              <a:ln w="9525" cap="flat" cmpd="sng" algn="ctr">
                <a:solidFill>
                  <a:schemeClr val="tx1">
                    <a:lumMod val="65000"/>
                    <a:lumOff val="35000"/>
                  </a:schemeClr>
                </a:solidFill>
                <a:round/>
              </a:ln>
              <a:effectLst/>
            </c:spPr>
          </c:errBars>
          <c:cat>
            <c:strRef>
              <c:f>'https://massgov.sharepoint.com/sites/EHS-Teams-IT_DPH_OPH-OPH_PHD/Shared Documents/OPH_PHD/Publications/Reports and Data Briefs/2023 NFO Data Brief/[NFO 2013-2021 data brief figures.xlsx]F6 Rate by race '!$A$2:$A$6</c:f>
              <c:strCache>
                <c:ptCount val="5"/>
                <c:pt idx="0">
                  <c:v>All non-fatal overdoses</c:v>
                </c:pt>
                <c:pt idx="1">
                  <c:v> Asian Pacific Islander non-Hispanic</c:v>
                </c:pt>
                <c:pt idx="2">
                  <c:v>Black non-Hispanic</c:v>
                </c:pt>
                <c:pt idx="3">
                  <c:v>Hispanic</c:v>
                </c:pt>
                <c:pt idx="4">
                  <c:v> white non-Hispanic</c:v>
                </c:pt>
              </c:strCache>
            </c:strRef>
          </c:cat>
          <c:val>
            <c:numRef>
              <c:f>'https://massgov.sharepoint.com/sites/EHS-Teams-IT_DPH_OPH-OPH_PHD/Shared Documents/OPH_PHD/Publications/Reports and Data Briefs/2023 NFO Data Brief/[NFO 2013-2021 data brief figures.xlsx]F6 Rate by race '!$C$2:$C$6</c:f>
              <c:numCache>
                <c:formatCode>General</c:formatCode>
                <c:ptCount val="5"/>
                <c:pt idx="0">
                  <c:v>239.17099999999999</c:v>
                </c:pt>
                <c:pt idx="1">
                  <c:v>14.94</c:v>
                </c:pt>
                <c:pt idx="2">
                  <c:v>181.9</c:v>
                </c:pt>
                <c:pt idx="3">
                  <c:v>198.37799999999999</c:v>
                </c:pt>
                <c:pt idx="4">
                  <c:v>243.7</c:v>
                </c:pt>
              </c:numCache>
            </c:numRef>
          </c:val>
          <c:extLst>
            <c:ext xmlns:c16="http://schemas.microsoft.com/office/drawing/2014/chart" uri="{C3380CC4-5D6E-409C-BE32-E72D297353CC}">
              <c16:uniqueId val="{0000000A-85C5-4F70-AC1E-EB182DF37338}"/>
            </c:ext>
          </c:extLst>
        </c:ser>
        <c:dLbls>
          <c:dLblPos val="outEnd"/>
          <c:showLegendKey val="0"/>
          <c:showVal val="1"/>
          <c:showCatName val="0"/>
          <c:showSerName val="0"/>
          <c:showPercent val="0"/>
          <c:showBubbleSize val="0"/>
        </c:dLbls>
        <c:gapWidth val="82"/>
        <c:overlap val="-7"/>
        <c:axId val="552622584"/>
        <c:axId val="552626192"/>
        <c:extLst>
          <c:ext xmlns:c15="http://schemas.microsoft.com/office/drawing/2012/chart" uri="{02D57815-91ED-43cb-92C2-25804820EDAC}">
            <c15:filteredBarSeries>
              <c15:ser>
                <c:idx val="2"/>
                <c:order val="1"/>
                <c:tx>
                  <c:strRef>
                    <c:extLst>
                      <c:ext uri="{02D57815-91ED-43cb-92C2-25804820EDAC}">
                        <c15:formulaRef>
                          <c15:sqref>'https://massgov.sharepoint.com/sites/EHS-Teams-IT_DPH_OPH-OPH_PHD/Shared Documents/OPH_PHD/Publications/Reports and Data Briefs/2023 NFO Data Brief/[NFO 2013-2021 data brief figures.xlsx]F6 Rate by race '!$D$1</c15:sqref>
                        </c15:formulaRef>
                      </c:ext>
                    </c:extLst>
                    <c:strCache>
                      <c:ptCount val="1"/>
                      <c:pt idx="0">
                        <c:v>LCI</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'https://massgov.sharepoint.com/sites/EHS-Teams-IT_DPH_OPH-OPH_PHD/Shared Documents/OPH_PHD/Publications/Reports and Data Briefs/2023 NFO Data Brief/[NFO 2013-2021 data brief figures.xlsx]F6 Rate by race '!$A$2:$A$6</c15:sqref>
                        </c15:formulaRef>
                      </c:ext>
                    </c:extLst>
                    <c:strCache>
                      <c:ptCount val="5"/>
                      <c:pt idx="0">
                        <c:v>All non-fatal overdoses</c:v>
                      </c:pt>
                      <c:pt idx="1">
                        <c:v> Asian Pacific Islander non-Hispanic</c:v>
                      </c:pt>
                      <c:pt idx="2">
                        <c:v>Black non-Hispanic</c:v>
                      </c:pt>
                      <c:pt idx="3">
                        <c:v>Hispanic</c:v>
                      </c:pt>
                      <c:pt idx="4">
                        <c:v> white non-Hispanic</c:v>
                      </c:pt>
                    </c:strCache>
                  </c:strRef>
                </c:cat>
                <c:val>
                  <c:numRef>
                    <c:extLst>
                      <c:ext uri="{02D57815-91ED-43cb-92C2-25804820EDAC}">
                        <c15:formulaRef>
                          <c15:sqref>'https://massgov.sharepoint.com/sites/EHS-Teams-IT_DPH_OPH-OPH_PHD/Shared Documents/OPH_PHD/Publications/Reports and Data Briefs/2023 NFO Data Brief/[NFO 2013-2021 data brief figures.xlsx]F6 Rate by race '!$D$2:$D$6</c15:sqref>
                        </c15:formulaRef>
                      </c:ext>
                    </c:extLst>
                    <c:numCache>
                      <c:formatCode>General</c:formatCode>
                      <c:ptCount val="5"/>
                      <c:pt idx="0">
                        <c:v>1.3</c:v>
                      </c:pt>
                      <c:pt idx="1">
                        <c:v>1.4</c:v>
                      </c:pt>
                      <c:pt idx="2">
                        <c:v>5</c:v>
                      </c:pt>
                      <c:pt idx="3">
                        <c:v>3.5</c:v>
                      </c:pt>
                      <c:pt idx="4">
                        <c:v>1.7</c:v>
                      </c:pt>
                    </c:numCache>
                  </c:numRef>
                </c:val>
                <c:extLst>
                  <c:ext xmlns:c16="http://schemas.microsoft.com/office/drawing/2014/chart" uri="{C3380CC4-5D6E-409C-BE32-E72D297353CC}">
                    <c16:uniqueId val="{0000000B-85C5-4F70-AC1E-EB182DF37338}"/>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'https://massgov.sharepoint.com/sites/EHS-Teams-IT_DPH_OPH-OPH_PHD/Shared Documents/OPH_PHD/Publications/Reports and Data Briefs/2023 NFO Data Brief/[NFO 2013-2021 data brief figures.xlsx]F6 Rate by race '!$E$1</c15:sqref>
                        </c15:formulaRef>
                      </c:ext>
                    </c:extLst>
                    <c:strCache>
                      <c:ptCount val="1"/>
                      <c:pt idx="0">
                        <c:v>UCI</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'https://massgov.sharepoint.com/sites/EHS-Teams-IT_DPH_OPH-OPH_PHD/Shared Documents/OPH_PHD/Publications/Reports and Data Briefs/2023 NFO Data Brief/[NFO 2013-2021 data brief figures.xlsx]F6 Rate by race '!$A$2:$A$6</c15:sqref>
                        </c15:formulaRef>
                      </c:ext>
                    </c:extLst>
                    <c:strCache>
                      <c:ptCount val="5"/>
                      <c:pt idx="0">
                        <c:v>All non-fatal overdoses</c:v>
                      </c:pt>
                      <c:pt idx="1">
                        <c:v> Asian Pacific Islander non-Hispanic</c:v>
                      </c:pt>
                      <c:pt idx="2">
                        <c:v>Black non-Hispanic</c:v>
                      </c:pt>
                      <c:pt idx="3">
                        <c:v>Hispanic</c:v>
                      </c:pt>
                      <c:pt idx="4">
                        <c:v> white non-Hispanic</c:v>
                      </c:pt>
                    </c:strCache>
                  </c:strRef>
                </c:cat>
                <c:val>
                  <c:numRef>
                    <c:extLst xmlns:c15="http://schemas.microsoft.com/office/drawing/2012/chart">
                      <c:ext xmlns:c15="http://schemas.microsoft.com/office/drawing/2012/chart" uri="{02D57815-91ED-43cb-92C2-25804820EDAC}">
                        <c15:formulaRef>
                          <c15:sqref>'https://massgov.sharepoint.com/sites/EHS-Teams-IT_DPH_OPH-OPH_PHD/Shared Documents/OPH_PHD/Publications/Reports and Data Briefs/2023 NFO Data Brief/[NFO 2013-2021 data brief figures.xlsx]F6 Rate by race '!$E$2:$E$6</c15:sqref>
                        </c15:formulaRef>
                      </c:ext>
                    </c:extLst>
                    <c:numCache>
                      <c:formatCode>General</c:formatCode>
                      <c:ptCount val="5"/>
                      <c:pt idx="0">
                        <c:v>1.3</c:v>
                      </c:pt>
                      <c:pt idx="1">
                        <c:v>1.5</c:v>
                      </c:pt>
                      <c:pt idx="2">
                        <c:v>5.0999999999999996</c:v>
                      </c:pt>
                      <c:pt idx="3">
                        <c:v>3.6</c:v>
                      </c:pt>
                      <c:pt idx="4">
                        <c:v>1.6</c:v>
                      </c:pt>
                    </c:numCache>
                  </c:numRef>
                </c:val>
                <c:extLst xmlns:c15="http://schemas.microsoft.com/office/drawing/2012/chart">
                  <c:ext xmlns:c16="http://schemas.microsoft.com/office/drawing/2014/chart" uri="{C3380CC4-5D6E-409C-BE32-E72D297353CC}">
                    <c16:uniqueId val="{0000000C-85C5-4F70-AC1E-EB182DF37338}"/>
                  </c:ext>
                </c:extLst>
              </c15:ser>
            </c15:filteredBarSeries>
          </c:ext>
        </c:extLst>
      </c:barChart>
      <c:catAx>
        <c:axId val="552622584"/>
        <c:scaling>
          <c:orientation val="minMax"/>
        </c:scaling>
        <c:delete val="0"/>
        <c:axPos val="b"/>
        <c:numFmt formatCode="0" sourceLinked="0"/>
        <c:majorTickMark val="none"/>
        <c:minorTickMark val="none"/>
        <c:tickLblPos val="nextTo"/>
        <c:spPr>
          <a:noFill/>
          <a:ln w="15875" cap="flat" cmpd="sng" algn="ctr">
            <a:solidFill>
              <a:schemeClr val="bg1">
                <a:lumMod val="50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mn-lt"/>
                <a:ea typeface="+mn-ea"/>
                <a:cs typeface="Segoe UI" panose="020B0502040204020203" pitchFamily="34" charset="0"/>
              </a:defRPr>
            </a:pPr>
            <a:endParaRPr lang="en-US"/>
          </a:p>
        </c:txPr>
        <c:crossAx val="552626192"/>
        <c:crosses val="autoZero"/>
        <c:auto val="0"/>
        <c:lblAlgn val="ctr"/>
        <c:lblOffset val="20"/>
        <c:noMultiLvlLbl val="0"/>
      </c:catAx>
      <c:valAx>
        <c:axId val="552626192"/>
        <c:scaling>
          <c:orientation val="minMax"/>
          <c:max val="30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r>
                  <a:rPr lang="en-US" sz="1000" b="1">
                    <a:solidFill>
                      <a:sysClr val="windowText" lastClr="000000"/>
                    </a:solidFill>
                    <a:latin typeface="Segoe UI" panose="020B0502040204020203" pitchFamily="34" charset="0"/>
                    <a:cs typeface="Segoe UI" panose="020B0502040204020203" pitchFamily="34" charset="0"/>
                  </a:rPr>
                  <a:t>Age-adjusted rate per 100,000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en-US"/>
            </a:p>
          </c:txPr>
        </c:title>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en-US"/>
          </a:p>
        </c:txPr>
        <c:crossAx val="552622584"/>
        <c:crosses val="autoZero"/>
        <c:crossBetween val="between"/>
        <c:majorUnit val="5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200" b="1">
                <a:solidFill>
                  <a:schemeClr val="tx1"/>
                </a:solidFill>
                <a:latin typeface="Calibri" panose="020F0502020204030204" pitchFamily="34" charset="0"/>
                <a:cs typeface="Calibri" panose="020F0502020204030204" pitchFamily="34" charset="0"/>
              </a:rPr>
              <a:t>Figure 10: Estimated prevalence of opioid</a:t>
            </a:r>
            <a:r>
              <a:rPr lang="en-US" sz="1200" b="1" baseline="0">
                <a:solidFill>
                  <a:schemeClr val="tx1"/>
                </a:solidFill>
                <a:latin typeface="Calibri" panose="020F0502020204030204" pitchFamily="34" charset="0"/>
                <a:cs typeface="Calibri" panose="020F0502020204030204" pitchFamily="34" charset="0"/>
              </a:rPr>
              <a:t> use disorder a</a:t>
            </a:r>
            <a:r>
              <a:rPr lang="en-US" sz="1200" b="1">
                <a:solidFill>
                  <a:schemeClr val="tx1"/>
                </a:solidFill>
                <a:latin typeface="Calibri" panose="020F0502020204030204" pitchFamily="34" charset="0"/>
                <a:cs typeface="Calibri" panose="020F0502020204030204" pitchFamily="34" charset="0"/>
              </a:rPr>
              <a:t>mong</a:t>
            </a:r>
            <a:r>
              <a:rPr lang="en-US" sz="1200" b="1" baseline="0">
                <a:solidFill>
                  <a:schemeClr val="tx1"/>
                </a:solidFill>
                <a:latin typeface="Calibri" panose="020F0502020204030204" pitchFamily="34" charset="0"/>
                <a:cs typeface="Calibri" panose="020F0502020204030204" pitchFamily="34" charset="0"/>
              </a:rPr>
              <a:t> Massachusetts residents in 2020 by race and Hispanic ethnicity</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Calibri" panose="020F0502020204030204" pitchFamily="34" charset="0"/>
              <a:ea typeface="+mn-ea"/>
              <a:cs typeface="Calibri" panose="020F0502020204030204" pitchFamily="34"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5.5555555555555558E-3"/>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56-4688-B216-25C70157AD9B}"/>
                </c:ext>
              </c:extLst>
            </c:dLbl>
            <c:dLbl>
              <c:idx val="1"/>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56-4688-B216-25C70157AD9B}"/>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56-4688-B216-25C70157AD9B}"/>
                </c:ext>
              </c:extLst>
            </c:dLbl>
            <c:dLbl>
              <c:idx val="3"/>
              <c:layout>
                <c:manualLayout>
                  <c:x val="2.77777777777767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56-4688-B216-25C70157AD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Figures.xlsx]F10 -OUD prev by RE'!$A$1:$A$5</c:f>
              <c:strCache>
                <c:ptCount val="5"/>
                <c:pt idx="0">
                  <c:v>All Massachusetts</c:v>
                </c:pt>
                <c:pt idx="1">
                  <c:v>Black non-Hispanic</c:v>
                </c:pt>
                <c:pt idx="2">
                  <c:v>Hispanic</c:v>
                </c:pt>
                <c:pt idx="3">
                  <c:v>Other non-Hispanic</c:v>
                </c:pt>
                <c:pt idx="4">
                  <c:v>White non-Hispanic</c:v>
                </c:pt>
              </c:strCache>
            </c:strRef>
          </c:cat>
          <c:val>
            <c:numRef>
              <c:f>'[Analysis 3_Sec 138 Figures.xlsx]F10 -OUD prev by RE'!$B$1:$B$5</c:f>
              <c:numCache>
                <c:formatCode>0.0%</c:formatCode>
                <c:ptCount val="5"/>
                <c:pt idx="0">
                  <c:v>5.79E-2</c:v>
                </c:pt>
                <c:pt idx="1">
                  <c:v>7.7100000000000002E-2</c:v>
                </c:pt>
                <c:pt idx="2">
                  <c:v>6.1499999999999999E-2</c:v>
                </c:pt>
                <c:pt idx="3">
                  <c:v>1.5100000000000001E-2</c:v>
                </c:pt>
                <c:pt idx="4">
                  <c:v>6.0999999999999999E-2</c:v>
                </c:pt>
              </c:numCache>
            </c:numRef>
          </c:val>
          <c:extLst>
            <c:ext xmlns:c16="http://schemas.microsoft.com/office/drawing/2014/chart" uri="{C3380CC4-5D6E-409C-BE32-E72D297353CC}">
              <c16:uniqueId val="{00000004-2756-4688-B216-25C70157AD9B}"/>
            </c:ext>
          </c:extLst>
        </c:ser>
        <c:dLbls>
          <c:dLblPos val="outEnd"/>
          <c:showLegendKey val="0"/>
          <c:showVal val="1"/>
          <c:showCatName val="0"/>
          <c:showSerName val="0"/>
          <c:showPercent val="0"/>
          <c:showBubbleSize val="0"/>
        </c:dLbls>
        <c:gapWidth val="219"/>
        <c:overlap val="-27"/>
        <c:axId val="862180920"/>
        <c:axId val="862182360"/>
      </c:barChart>
      <c:catAx>
        <c:axId val="862180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b="1">
                    <a:solidFill>
                      <a:schemeClr val="tx1"/>
                    </a:solidFill>
                    <a:latin typeface="Calibri" panose="020F0502020204030204" pitchFamily="34" charset="0"/>
                    <a:cs typeface="Calibri" panose="020F0502020204030204" pitchFamily="34" charset="0"/>
                  </a:rPr>
                  <a:t>Race/Hispanic Ethnicity </a:t>
                </a:r>
              </a:p>
            </c:rich>
          </c:tx>
          <c:layout>
            <c:manualLayout>
              <c:xMode val="edge"/>
              <c:yMode val="edge"/>
              <c:x val="0.35718635170603669"/>
              <c:y val="0.878680373286672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862182360"/>
        <c:crosses val="autoZero"/>
        <c:auto val="1"/>
        <c:lblAlgn val="ctr"/>
        <c:lblOffset val="100"/>
        <c:noMultiLvlLbl val="0"/>
      </c:catAx>
      <c:valAx>
        <c:axId val="862182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r>
                  <a:rPr lang="en-US" b="1">
                    <a:solidFill>
                      <a:schemeClr val="tx1"/>
                    </a:solidFill>
                    <a:latin typeface="Calibri" panose="020F0502020204030204" pitchFamily="34" charset="0"/>
                    <a:cs typeface="Calibri" panose="020F0502020204030204" pitchFamily="34" charset="0"/>
                  </a:rPr>
                  <a:t>Estimated Prevalence</a:t>
                </a:r>
                <a:r>
                  <a:rPr lang="en-US" b="1" baseline="0">
                    <a:solidFill>
                      <a:schemeClr val="tx1"/>
                    </a:solidFill>
                    <a:latin typeface="Calibri" panose="020F0502020204030204" pitchFamily="34" charset="0"/>
                    <a:cs typeface="Calibri" panose="020F0502020204030204" pitchFamily="34" charset="0"/>
                  </a:rPr>
                  <a:t> </a:t>
                </a:r>
                <a:endParaRPr lang="en-US" b="1">
                  <a:solidFill>
                    <a:schemeClr val="tx1"/>
                  </a:solidFill>
                  <a:latin typeface="Calibri" panose="020F0502020204030204" pitchFamily="34" charset="0"/>
                  <a:cs typeface="Calibri" panose="020F050202020403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862180920"/>
        <c:crosses val="autoZero"/>
        <c:crossBetween val="between"/>
        <c:minorUnit val="2.0000000000000004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Calibri" panose="020F0502020204030204" pitchFamily="34" charset="0"/>
                <a:ea typeface="+mn-ea"/>
                <a:cs typeface="Calibri" panose="020F0502020204030204" pitchFamily="34" charset="0"/>
              </a:defRPr>
            </a:pPr>
            <a:r>
              <a:rPr lang="en-US" sz="1200" b="1" baseline="0">
                <a:solidFill>
                  <a:schemeClr val="tx1"/>
                </a:solidFill>
                <a:latin typeface="Calibri" panose="020F0502020204030204" pitchFamily="34" charset="0"/>
                <a:cs typeface="Calibri" panose="020F0502020204030204" pitchFamily="34" charset="0"/>
              </a:rPr>
              <a:t>Figure 11: Estimated Prevalence of opioid use disorder among female Massachusetts residents 2014 vs. 2020</a:t>
            </a:r>
            <a:endParaRPr lang="en-US" sz="1200" b="1">
              <a:solidFill>
                <a:schemeClr val="tx1"/>
              </a:solidFill>
              <a:latin typeface="Calibri" panose="020F0502020204030204" pitchFamily="34" charset="0"/>
              <a:cs typeface="Calibri" panose="020F0502020204030204" pitchFamily="34" charset="0"/>
            </a:endParaRPr>
          </a:p>
        </c:rich>
      </c:tx>
      <c:overlay val="0"/>
      <c:spPr>
        <a:noFill/>
        <a:ln>
          <a:noFill/>
        </a:ln>
        <a:effectLst/>
      </c:spPr>
    </c:title>
    <c:autoTitleDeleted val="0"/>
    <c:plotArea>
      <c:layout/>
      <c:barChart>
        <c:barDir val="col"/>
        <c:grouping val="clustered"/>
        <c:varyColors val="0"/>
        <c:ser>
          <c:idx val="0"/>
          <c:order val="0"/>
          <c:tx>
            <c:strRef>
              <c:f>'[Analysis 3_Sec 138 Figures.xlsx]F11 - OUD prev BnH &amp; H fem'!$B$1</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Figures.xlsx]F11 - OUD prev BnH &amp; H fem'!$A$2:$A$5</c:f>
              <c:strCache>
                <c:ptCount val="4"/>
                <c:pt idx="0">
                  <c:v>Black non-Hispanic</c:v>
                </c:pt>
                <c:pt idx="1">
                  <c:v>Hispanic</c:v>
                </c:pt>
                <c:pt idx="2">
                  <c:v>White non-Hispanic </c:v>
                </c:pt>
                <c:pt idx="3">
                  <c:v>Other non-Hispanic</c:v>
                </c:pt>
              </c:strCache>
            </c:strRef>
          </c:cat>
          <c:val>
            <c:numRef>
              <c:f>'[Analysis 3_Sec 138 Figures.xlsx]F11 - OUD prev BnH &amp; H fem'!$B$2:$B$5</c:f>
              <c:numCache>
                <c:formatCode>0.0%</c:formatCode>
                <c:ptCount val="4"/>
                <c:pt idx="0">
                  <c:v>3.3000000000000002E-2</c:v>
                </c:pt>
                <c:pt idx="1">
                  <c:v>2.46E-2</c:v>
                </c:pt>
                <c:pt idx="2">
                  <c:v>6.0900000000000003E-2</c:v>
                </c:pt>
                <c:pt idx="3">
                  <c:v>1.11E-2</c:v>
                </c:pt>
              </c:numCache>
            </c:numRef>
          </c:val>
          <c:extLst>
            <c:ext xmlns:c16="http://schemas.microsoft.com/office/drawing/2014/chart" uri="{C3380CC4-5D6E-409C-BE32-E72D297353CC}">
              <c16:uniqueId val="{00000000-5855-4B68-A38C-FBFEF6719AD9}"/>
            </c:ext>
          </c:extLst>
        </c:ser>
        <c:ser>
          <c:idx val="1"/>
          <c:order val="1"/>
          <c:tx>
            <c:strRef>
              <c:f>'[Analysis 3_Sec 138 Figures.xlsx]F11 - OUD prev BnH &amp; H fem'!$C$1</c:f>
              <c:strCache>
                <c:ptCount val="1"/>
                <c:pt idx="0">
                  <c:v>2020</c:v>
                </c:pt>
              </c:strCache>
            </c:strRef>
          </c:tx>
          <c:spPr>
            <a:solidFill>
              <a:schemeClr val="accent2"/>
            </a:solidFill>
            <a:ln>
              <a:noFill/>
            </a:ln>
            <a:effectLst/>
          </c:spPr>
          <c:invertIfNegative val="0"/>
          <c:dLbls>
            <c:dLbl>
              <c:idx val="3"/>
              <c:spPr>
                <a:noFill/>
                <a:ln>
                  <a:noFill/>
                </a:ln>
                <a:effectLst/>
              </c:spPr>
              <c:txPr>
                <a:bodyPr rot="0" spcFirstLastPara="1" vertOverflow="ellipsis" vert="horz" wrap="square" lIns="27432"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5855-4B68-A38C-FBFEF6719A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3_Sec 138 Figures.xlsx]F11 - OUD prev BnH &amp; H fem'!$A$2:$A$5</c:f>
              <c:strCache>
                <c:ptCount val="4"/>
                <c:pt idx="0">
                  <c:v>Black non-Hispanic</c:v>
                </c:pt>
                <c:pt idx="1">
                  <c:v>Hispanic</c:v>
                </c:pt>
                <c:pt idx="2">
                  <c:v>White non-Hispanic </c:v>
                </c:pt>
                <c:pt idx="3">
                  <c:v>Other non-Hispanic</c:v>
                </c:pt>
              </c:strCache>
            </c:strRef>
          </c:cat>
          <c:val>
            <c:numRef>
              <c:f>'[Analysis 3_Sec 138 Figures.xlsx]F11 - OUD prev BnH &amp; H fem'!$C$2:$C$5</c:f>
              <c:numCache>
                <c:formatCode>0.0%</c:formatCode>
                <c:ptCount val="4"/>
                <c:pt idx="0">
                  <c:v>5.6899999999999999E-2</c:v>
                </c:pt>
                <c:pt idx="1">
                  <c:v>4.2299999999999997E-2</c:v>
                </c:pt>
                <c:pt idx="2">
                  <c:v>6.0999999999999999E-2</c:v>
                </c:pt>
                <c:pt idx="3">
                  <c:v>1.5100000000000001E-2</c:v>
                </c:pt>
              </c:numCache>
            </c:numRef>
          </c:val>
          <c:extLst>
            <c:ext xmlns:c16="http://schemas.microsoft.com/office/drawing/2014/chart" uri="{C3380CC4-5D6E-409C-BE32-E72D297353CC}">
              <c16:uniqueId val="{00000002-5855-4B68-A38C-FBFEF6719AD9}"/>
            </c:ext>
          </c:extLst>
        </c:ser>
        <c:dLbls>
          <c:dLblPos val="outEnd"/>
          <c:showLegendKey val="0"/>
          <c:showVal val="1"/>
          <c:showCatName val="0"/>
          <c:showSerName val="0"/>
          <c:showPercent val="0"/>
          <c:showBubbleSize val="0"/>
        </c:dLbls>
        <c:gapWidth val="182"/>
        <c:axId val="957070432"/>
        <c:axId val="957068992"/>
      </c:barChart>
      <c:catAx>
        <c:axId val="957070432"/>
        <c:scaling>
          <c:orientation val="minMax"/>
        </c:scaling>
        <c:delete val="0"/>
        <c:axPos val="b"/>
        <c:title>
          <c:tx>
            <c:rich>
              <a:bodyPr/>
              <a:lstStyle/>
              <a:p>
                <a:pPr>
                  <a:defRPr/>
                </a:pPr>
                <a:r>
                  <a:rPr lang="en-US"/>
                  <a:t>Race/Hispanic Ethnicity </a:t>
                </a:r>
              </a:p>
            </c:rich>
          </c:tx>
          <c:layout>
            <c:manualLayout>
              <c:xMode val="edge"/>
              <c:yMode val="edge"/>
              <c:x val="0.40633101644053449"/>
              <c:y val="0.8419524601678311"/>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957068992"/>
        <c:crosses val="autoZero"/>
        <c:auto val="1"/>
        <c:lblAlgn val="ctr"/>
        <c:lblOffset val="100"/>
        <c:noMultiLvlLbl val="0"/>
      </c:catAx>
      <c:valAx>
        <c:axId val="957068992"/>
        <c:scaling>
          <c:orientation val="minMax"/>
        </c:scaling>
        <c:delete val="0"/>
        <c:axPos val="l"/>
        <c:majorGridlines>
          <c:spPr>
            <a:ln w="9525" cap="flat" cmpd="sng" algn="ctr">
              <a:noFill/>
              <a:round/>
            </a:ln>
            <a:effectLst/>
          </c:spPr>
        </c:majorGridlines>
        <c:title>
          <c:tx>
            <c:rich>
              <a:bodyPr/>
              <a:lstStyle/>
              <a:p>
                <a:pPr>
                  <a:defRPr>
                    <a:solidFill>
                      <a:schemeClr val="tx1"/>
                    </a:solidFill>
                    <a:latin typeface="Calibri" panose="020F0502020204030204" pitchFamily="34" charset="0"/>
                    <a:cs typeface="Calibri" panose="020F0502020204030204" pitchFamily="34" charset="0"/>
                  </a:defRPr>
                </a:pPr>
                <a:r>
                  <a:rPr lang="en-US">
                    <a:solidFill>
                      <a:schemeClr val="tx1"/>
                    </a:solidFill>
                    <a:latin typeface="Calibri" panose="020F0502020204030204" pitchFamily="34" charset="0"/>
                    <a:cs typeface="Calibri" panose="020F0502020204030204" pitchFamily="34" charset="0"/>
                  </a:rPr>
                  <a:t>Estimated</a:t>
                </a:r>
                <a:r>
                  <a:rPr lang="en-US" baseline="0">
                    <a:solidFill>
                      <a:schemeClr val="tx1"/>
                    </a:solidFill>
                    <a:latin typeface="Calibri" panose="020F0502020204030204" pitchFamily="34" charset="0"/>
                    <a:cs typeface="Calibri" panose="020F0502020204030204" pitchFamily="34" charset="0"/>
                  </a:rPr>
                  <a:t> Prevalence</a:t>
                </a:r>
                <a:endParaRPr lang="en-US">
                  <a:solidFill>
                    <a:schemeClr val="tx1"/>
                  </a:solidFill>
                  <a:latin typeface="Calibri" panose="020F0502020204030204" pitchFamily="34" charset="0"/>
                  <a:cs typeface="Calibri" panose="020F0502020204030204" pitchFamily="34" charset="0"/>
                </a:endParaRPr>
              </a:p>
            </c:rich>
          </c:tx>
          <c:overlay val="0"/>
        </c:title>
        <c:numFmt formatCode="0%" sourceLinked="0"/>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1"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957070432"/>
        <c:crosses val="autoZero"/>
        <c:crossBetween val="between"/>
      </c:valAx>
      <c:spPr>
        <a:noFill/>
        <a:ln>
          <a:noFill/>
        </a:ln>
        <a:effectLst/>
      </c:spPr>
    </c:plotArea>
    <c:legend>
      <c:legendPos val="b"/>
      <c:layout>
        <c:manualLayout>
          <c:xMode val="edge"/>
          <c:yMode val="edge"/>
          <c:x val="0.41199948703480471"/>
          <c:y val="0.15746404938819267"/>
          <c:w val="0.17590520403190643"/>
          <c:h val="6.33807252966618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0.12393</cdr:x>
      <cdr:y>0.20619</cdr:y>
    </cdr:from>
    <cdr:to>
      <cdr:x>0.23291</cdr:x>
      <cdr:y>0.26598</cdr:y>
    </cdr:to>
    <cdr:sp macro="" textlink="">
      <cdr:nvSpPr>
        <cdr:cNvPr id="2" name="TextBox 5">
          <a:extLst xmlns:a="http://schemas.openxmlformats.org/drawingml/2006/main">
            <a:ext uri="{FF2B5EF4-FFF2-40B4-BE49-F238E27FC236}">
              <a16:creationId xmlns:a16="http://schemas.microsoft.com/office/drawing/2014/main" id="{6CE39D64-C57F-55F5-B4A6-7AA63096BBE4}"/>
            </a:ext>
          </a:extLst>
        </cdr:cNvPr>
        <cdr:cNvSpPr txBox="1"/>
      </cdr:nvSpPr>
      <cdr:spPr>
        <a:xfrm xmlns:a="http://schemas.openxmlformats.org/drawingml/2006/main">
          <a:off x="736600" y="635000"/>
          <a:ext cx="647700" cy="1841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MOUD</a:t>
          </a:r>
        </a:p>
      </cdr:txBody>
    </cdr:sp>
  </cdr:relSizeAnchor>
  <cdr:relSizeAnchor xmlns:cdr="http://schemas.openxmlformats.org/drawingml/2006/chartDrawing">
    <cdr:from>
      <cdr:x>0.36538</cdr:x>
      <cdr:y>0.20412</cdr:y>
    </cdr:from>
    <cdr:to>
      <cdr:x>0.4765</cdr:x>
      <cdr:y>0.26392</cdr:y>
    </cdr:to>
    <cdr:sp macro="" textlink="">
      <cdr:nvSpPr>
        <cdr:cNvPr id="3" name="TextBox 6">
          <a:extLst xmlns:a="http://schemas.openxmlformats.org/drawingml/2006/main">
            <a:ext uri="{FF2B5EF4-FFF2-40B4-BE49-F238E27FC236}">
              <a16:creationId xmlns:a16="http://schemas.microsoft.com/office/drawing/2014/main" id="{4F66C9EE-0D4D-4BA6-8687-5AAB28B614C9}"/>
            </a:ext>
          </a:extLst>
        </cdr:cNvPr>
        <cdr:cNvSpPr txBox="1"/>
      </cdr:nvSpPr>
      <cdr:spPr>
        <a:xfrm xmlns:a="http://schemas.openxmlformats.org/drawingml/2006/main">
          <a:off x="2171700" y="628650"/>
          <a:ext cx="660400" cy="1841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OPIOIDS</a:t>
          </a:r>
          <a:r>
            <a:rPr lang="en-US" sz="800" b="1" baseline="0"/>
            <a:t> </a:t>
          </a:r>
          <a:endParaRPr lang="en-US" sz="800" b="1"/>
        </a:p>
      </cdr:txBody>
    </cdr:sp>
  </cdr:relSizeAnchor>
  <cdr:relSizeAnchor xmlns:cdr="http://schemas.openxmlformats.org/drawingml/2006/chartDrawing">
    <cdr:from>
      <cdr:x>0.56944</cdr:x>
      <cdr:y>0.20825</cdr:y>
    </cdr:from>
    <cdr:to>
      <cdr:x>0.73397</cdr:x>
      <cdr:y>0.28247</cdr:y>
    </cdr:to>
    <cdr:sp macro="" textlink="">
      <cdr:nvSpPr>
        <cdr:cNvPr id="4" name="TextBox 9">
          <a:extLst xmlns:a="http://schemas.openxmlformats.org/drawingml/2006/main">
            <a:ext uri="{FF2B5EF4-FFF2-40B4-BE49-F238E27FC236}">
              <a16:creationId xmlns:a16="http://schemas.microsoft.com/office/drawing/2014/main" id="{1BA47DA9-0CEA-4503-90E8-B790D04F12EE}"/>
            </a:ext>
          </a:extLst>
        </cdr:cNvPr>
        <cdr:cNvSpPr txBox="1"/>
      </cdr:nvSpPr>
      <cdr:spPr>
        <a:xfrm xmlns:a="http://schemas.openxmlformats.org/drawingml/2006/main">
          <a:off x="3384550" y="641350"/>
          <a:ext cx="977900" cy="2286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BENZODIAZEPINES</a:t>
          </a:r>
        </a:p>
      </cdr:txBody>
    </cdr:sp>
  </cdr:relSizeAnchor>
</c:userShapes>
</file>

<file path=word/drawings/drawing2.xml><?xml version="1.0" encoding="utf-8"?>
<c:userShapes xmlns:c="http://schemas.openxmlformats.org/drawingml/2006/chart">
  <cdr:relSizeAnchor xmlns:cdr="http://schemas.openxmlformats.org/drawingml/2006/chartDrawing">
    <cdr:from>
      <cdr:x>0.13248</cdr:x>
      <cdr:y>0.1677</cdr:y>
    </cdr:from>
    <cdr:to>
      <cdr:x>0.24145</cdr:x>
      <cdr:y>0.22774</cdr:y>
    </cdr:to>
    <cdr:sp macro="" textlink="">
      <cdr:nvSpPr>
        <cdr:cNvPr id="2" name="TextBox 5"/>
        <cdr:cNvSpPr txBox="1"/>
      </cdr:nvSpPr>
      <cdr:spPr>
        <a:xfrm xmlns:a="http://schemas.openxmlformats.org/drawingml/2006/main">
          <a:off x="787400" y="514350"/>
          <a:ext cx="647700" cy="1841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MOUD</a:t>
          </a:r>
        </a:p>
      </cdr:txBody>
    </cdr:sp>
  </cdr:relSizeAnchor>
  <cdr:relSizeAnchor xmlns:cdr="http://schemas.openxmlformats.org/drawingml/2006/chartDrawing">
    <cdr:from>
      <cdr:x>0.39209</cdr:x>
      <cdr:y>0.16356</cdr:y>
    </cdr:from>
    <cdr:to>
      <cdr:x>0.50321</cdr:x>
      <cdr:y>0.2236</cdr:y>
    </cdr:to>
    <cdr:sp macro="" textlink="">
      <cdr:nvSpPr>
        <cdr:cNvPr id="3" name="TextBox 6"/>
        <cdr:cNvSpPr txBox="1"/>
      </cdr:nvSpPr>
      <cdr:spPr>
        <a:xfrm xmlns:a="http://schemas.openxmlformats.org/drawingml/2006/main">
          <a:off x="2330450" y="501650"/>
          <a:ext cx="660400" cy="18415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OPIOIDS</a:t>
          </a:r>
          <a:r>
            <a:rPr lang="en-US" sz="800" b="1" baseline="0"/>
            <a:t> </a:t>
          </a:r>
          <a:endParaRPr lang="en-US" sz="800" b="1"/>
        </a:p>
      </cdr:txBody>
    </cdr:sp>
  </cdr:relSizeAnchor>
  <cdr:relSizeAnchor xmlns:cdr="http://schemas.openxmlformats.org/drawingml/2006/chartDrawing">
    <cdr:from>
      <cdr:x>0.57799</cdr:x>
      <cdr:y>0.16563</cdr:y>
    </cdr:from>
    <cdr:to>
      <cdr:x>0.74252</cdr:x>
      <cdr:y>0.24017</cdr:y>
    </cdr:to>
    <cdr:sp macro="" textlink="">
      <cdr:nvSpPr>
        <cdr:cNvPr id="4" name="TextBox 9"/>
        <cdr:cNvSpPr txBox="1"/>
      </cdr:nvSpPr>
      <cdr:spPr>
        <a:xfrm xmlns:a="http://schemas.openxmlformats.org/drawingml/2006/main">
          <a:off x="3435350" y="508000"/>
          <a:ext cx="977900" cy="2286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1"/>
            <a:t>BENZODIAZEPINES</a:t>
          </a:r>
        </a:p>
      </cdr:txBody>
    </cdr:sp>
  </cdr:relSizeAnchor>
  <cdr:relSizeAnchor xmlns:cdr="http://schemas.openxmlformats.org/drawingml/2006/chartDrawing">
    <cdr:from>
      <cdr:x>0.78686</cdr:x>
      <cdr:y>0.17184</cdr:y>
    </cdr:from>
    <cdr:to>
      <cdr:x>0.94658</cdr:x>
      <cdr:y>0.24224</cdr:y>
    </cdr:to>
    <cdr:sp macro="" textlink="">
      <cdr:nvSpPr>
        <cdr:cNvPr id="5" name="TextBox 8">
          <a:extLst xmlns:a="http://schemas.openxmlformats.org/drawingml/2006/main">
            <a:ext uri="{FF2B5EF4-FFF2-40B4-BE49-F238E27FC236}">
              <a16:creationId xmlns:a16="http://schemas.microsoft.com/office/drawing/2014/main" id="{00CB7781-06B5-4F23-8399-E040C079F874}"/>
            </a:ext>
          </a:extLst>
        </cdr:cNvPr>
        <cdr:cNvSpPr txBox="1"/>
      </cdr:nvSpPr>
      <cdr:spPr>
        <a:xfrm xmlns:a="http://schemas.openxmlformats.org/drawingml/2006/main">
          <a:off x="4676775" y="527050"/>
          <a:ext cx="949325" cy="2159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p xmlns:a="http://schemas.openxmlformats.org/drawingml/2006/main">
          <a:pPr marL="0" marR="0">
            <a:spcBef>
              <a:spcPts val="0"/>
            </a:spcBef>
            <a:spcAft>
              <a:spcPts val="0"/>
            </a:spcAft>
          </a:pPr>
          <a:r>
            <a:rPr lang="en-US" sz="800" b="1">
              <a:solidFill>
                <a:srgbClr val="000000"/>
              </a:solidFill>
              <a:effectLst/>
              <a:ea typeface="Calibri" panose="020F0502020204030204" pitchFamily="34" charset="0"/>
              <a:cs typeface="Times New Roman" panose="02020603050405020304" pitchFamily="18" charset="0"/>
            </a:rPr>
            <a:t>STIMULANTS</a:t>
          </a:r>
          <a:endParaRPr lang="en-US" sz="1100">
            <a:effectLst/>
            <a:ea typeface="Calibri" panose="020F05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0.01832</cdr:x>
      <cdr:y>0.02778</cdr:y>
    </cdr:from>
    <cdr:to>
      <cdr:x>0.98535</cdr:x>
      <cdr:y>0.11869</cdr:y>
    </cdr:to>
    <cdr:sp macro="" textlink="">
      <cdr:nvSpPr>
        <cdr:cNvPr id="3" name="TextBox 2">
          <a:extLst xmlns:a="http://schemas.openxmlformats.org/drawingml/2006/main">
            <a:ext uri="{FF2B5EF4-FFF2-40B4-BE49-F238E27FC236}">
              <a16:creationId xmlns:a16="http://schemas.microsoft.com/office/drawing/2014/main" id="{D63F1B03-EF55-99A2-3CFD-9E5D0E7589B8}"/>
            </a:ext>
          </a:extLst>
        </cdr:cNvPr>
        <cdr:cNvSpPr txBox="1"/>
      </cdr:nvSpPr>
      <cdr:spPr>
        <a:xfrm xmlns:a="http://schemas.openxmlformats.org/drawingml/2006/main">
          <a:off x="158750" y="174625"/>
          <a:ext cx="8382000" cy="571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latin typeface="+mn-lt"/>
            </a:rPr>
            <a:t>Figure</a:t>
          </a:r>
          <a:r>
            <a:rPr lang="en-US" sz="1200" b="1" baseline="0">
              <a:latin typeface="+mn-lt"/>
            </a:rPr>
            <a:t> 6. Adjusted odds ratio Section 35 versus WMS treatment (n=5,200)</a:t>
          </a:r>
          <a:endParaRPr lang="en-US" sz="1200" b="1">
            <a:latin typeface="+mn-l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0.0082</cdr:x>
      <cdr:y>0.01072</cdr:y>
    </cdr:from>
    <cdr:to>
      <cdr:x>0.9686</cdr:x>
      <cdr:y>0.2289</cdr:y>
    </cdr:to>
    <cdr:sp macro="" textlink="">
      <cdr:nvSpPr>
        <cdr:cNvPr id="2" name="TextBox 1">
          <a:extLst xmlns:a="http://schemas.openxmlformats.org/drawingml/2006/main">
            <a:ext uri="{FF2B5EF4-FFF2-40B4-BE49-F238E27FC236}">
              <a16:creationId xmlns:a16="http://schemas.microsoft.com/office/drawing/2014/main" id="{5FDAD7BE-2949-4DF8-A06F-BCD01D6AB0FD}"/>
            </a:ext>
          </a:extLst>
        </cdr:cNvPr>
        <cdr:cNvSpPr txBox="1"/>
      </cdr:nvSpPr>
      <cdr:spPr>
        <a:xfrm xmlns:a="http://schemas.openxmlformats.org/drawingml/2006/main">
          <a:off x="38141" y="31448"/>
          <a:ext cx="4467184" cy="640080"/>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pPr algn="ctr"/>
          <a:r>
            <a:rPr lang="en-US" sz="1200" b="1" baseline="0">
              <a:solidFill>
                <a:sysClr val="windowText" lastClr="000000"/>
              </a:solidFill>
              <a:latin typeface="Calibri" panose="020F0502020204030204" pitchFamily="34" charset="0"/>
              <a:cs typeface="Calibri" panose="020F0502020204030204" pitchFamily="34" charset="0"/>
            </a:rPr>
            <a:t>Figure 9: Age-adjusted rate of non-fatal overdose per 100,000 by race* and Hispanic ethnicity. Massachusetts residents 2013-2021 (n=133,295)</a:t>
          </a:r>
          <a:endParaRPr lang="en-US" sz="1200" b="1">
            <a:solidFill>
              <a:sysClr val="windowText" lastClr="000000"/>
            </a:solidFill>
            <a:latin typeface="Calibri" panose="020F0502020204030204" pitchFamily="34" charset="0"/>
            <a:cs typeface="Calibri" panose="020F0502020204030204" pitchFamily="34" charset="0"/>
          </a:endParaRPr>
        </a:p>
      </cdr:txBody>
    </cdr:sp>
  </cdr:relSizeAnchor>
  <cdr:relSizeAnchor xmlns:cdr="http://schemas.openxmlformats.org/drawingml/2006/chartDrawing">
    <cdr:from>
      <cdr:x>0</cdr:x>
      <cdr:y>0.89362</cdr:y>
    </cdr:from>
    <cdr:to>
      <cdr:x>0.98953</cdr:x>
      <cdr:y>1</cdr:y>
    </cdr:to>
    <cdr:sp macro="" textlink="">
      <cdr:nvSpPr>
        <cdr:cNvPr id="5" name="TextBox 4">
          <a:extLst xmlns:a="http://schemas.openxmlformats.org/drawingml/2006/main">
            <a:ext uri="{FF2B5EF4-FFF2-40B4-BE49-F238E27FC236}">
              <a16:creationId xmlns:a16="http://schemas.microsoft.com/office/drawing/2014/main" id="{02512FFF-2595-4422-BBE1-BCE444DB4C65}"/>
            </a:ext>
          </a:extLst>
        </cdr:cNvPr>
        <cdr:cNvSpPr txBox="1"/>
      </cdr:nvSpPr>
      <cdr:spPr>
        <a:xfrm xmlns:a="http://schemas.openxmlformats.org/drawingml/2006/main">
          <a:off x="0" y="2808871"/>
          <a:ext cx="4800600" cy="3343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*Rates for American Indian and Alaska native</a:t>
          </a:r>
          <a:r>
            <a:rPr lang="en-US" sz="800" baseline="0"/>
            <a:t> residents </a:t>
          </a:r>
          <a:r>
            <a:rPr lang="en-US" sz="800"/>
            <a:t>are not calculated as they are combined with 'Other' race in the PHD.</a:t>
          </a:r>
          <a:r>
            <a:rPr lang="en-US" sz="800" baseline="0"/>
            <a:t>  </a:t>
          </a:r>
          <a:r>
            <a:rPr lang="en-US" sz="800"/>
            <a:t>18,340 records with missing race are excluded.</a:t>
          </a:r>
        </a:p>
      </cdr:txBody>
    </cdr:sp>
  </cdr:relSizeAnchor>
</c:userShapes>
</file>

<file path=word/drawings/drawing5.xml><?xml version="1.0" encoding="utf-8"?>
<c:userShapes xmlns:c="http://schemas.openxmlformats.org/drawingml/2006/chart">
  <cdr:relSizeAnchor xmlns:cdr="http://schemas.openxmlformats.org/drawingml/2006/chartDrawing">
    <cdr:from>
      <cdr:x>0.02547</cdr:x>
      <cdr:y>0.06529</cdr:y>
    </cdr:from>
    <cdr:to>
      <cdr:x>1</cdr:x>
      <cdr:y>0.1627</cdr:y>
    </cdr:to>
    <cdr:sp macro="" textlink="">
      <cdr:nvSpPr>
        <cdr:cNvPr id="2" name="TextBox 1">
          <a:extLst xmlns:a="http://schemas.openxmlformats.org/drawingml/2006/main">
            <a:ext uri="{FF2B5EF4-FFF2-40B4-BE49-F238E27FC236}">
              <a16:creationId xmlns:a16="http://schemas.microsoft.com/office/drawing/2014/main" id="{18FD2FEB-D5AB-41A7-B2AB-0B72E14211B7}"/>
            </a:ext>
          </a:extLst>
        </cdr:cNvPr>
        <cdr:cNvSpPr txBox="1"/>
      </cdr:nvSpPr>
      <cdr:spPr>
        <a:xfrm xmlns:a="http://schemas.openxmlformats.org/drawingml/2006/main">
          <a:off x="153286" y="208945"/>
          <a:ext cx="5865020" cy="3117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kumimoji="0" lang="en-US" sz="1200" b="1" i="0" u="none" strike="noStrike" kern="0" cap="none" spc="0" normalizeH="0" baseline="0" noProof="0">
              <a:ln>
                <a:noFill/>
              </a:ln>
              <a:solidFill>
                <a:schemeClr val="tx1"/>
              </a:solidFill>
              <a:effectLst/>
              <a:uLnTx/>
              <a:uFillTx/>
              <a:latin typeface="Calibri" panose="020F0502020204030204" pitchFamily="34" charset="0"/>
              <a:ea typeface="+mn-ea"/>
              <a:cs typeface="Calibri" panose="020F0502020204030204" pitchFamily="34" charset="0"/>
            </a:rPr>
            <a:t>Figure 18: Non-fatal overdose in Massachusetts by disability status: 2013-2021 </a:t>
          </a:r>
          <a:endParaRPr lang="en-US" sz="1200" b="1">
            <a:solidFill>
              <a:schemeClr val="tx1"/>
            </a:solidFill>
            <a:latin typeface="Calibri" panose="020F0502020204030204" pitchFamily="34" charset="0"/>
            <a:cs typeface="Calibri" panose="020F050202020403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0.02004</cdr:x>
      <cdr:y>0.01226</cdr:y>
    </cdr:from>
    <cdr:to>
      <cdr:x>0.95534</cdr:x>
      <cdr:y>0.18473</cdr:y>
    </cdr:to>
    <cdr:sp macro="" textlink="">
      <cdr:nvSpPr>
        <cdr:cNvPr id="2" name="TextBox 1">
          <a:extLst xmlns:a="http://schemas.openxmlformats.org/drawingml/2006/main">
            <a:ext uri="{FF2B5EF4-FFF2-40B4-BE49-F238E27FC236}">
              <a16:creationId xmlns:a16="http://schemas.microsoft.com/office/drawing/2014/main" id="{4854E5A3-78F5-0840-9FA4-F06953F48610}"/>
            </a:ext>
          </a:extLst>
        </cdr:cNvPr>
        <cdr:cNvSpPr txBox="1"/>
      </cdr:nvSpPr>
      <cdr:spPr>
        <a:xfrm xmlns:a="http://schemas.openxmlformats.org/drawingml/2006/main">
          <a:off x="91831" y="33403"/>
          <a:ext cx="4286250" cy="469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Calibri" panose="020F0502020204030204" pitchFamily="34" charset="0"/>
              <a:ea typeface="+mn-ea"/>
              <a:cs typeface="Calibri" panose="020F0502020204030204" pitchFamily="34" charset="0"/>
            </a:rPr>
            <a:t>Figure 22: Enrolled in BSAS treatment prior to fatal opioid overdose, Massachusetts residents (n=6,255)</a:t>
          </a:r>
          <a:endParaRPr lang="en-US" sz="1200" b="1">
            <a:effectLst/>
            <a:latin typeface="Calibri" panose="020F0502020204030204" pitchFamily="34" charset="0"/>
            <a:cs typeface="Calibri" panose="020F0502020204030204" pitchFamily="34" charset="0"/>
          </a:endParaRPr>
        </a:p>
        <a:p xmlns:a="http://schemas.openxmlformats.org/drawingml/2006/main">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0.05671</cdr:x>
      <cdr:y>0.01468</cdr:y>
    </cdr:from>
    <cdr:to>
      <cdr:x>0.98209</cdr:x>
      <cdr:y>0.18905</cdr:y>
    </cdr:to>
    <cdr:sp macro="" textlink="">
      <cdr:nvSpPr>
        <cdr:cNvPr id="2" name="TextBox 1">
          <a:extLst xmlns:a="http://schemas.openxmlformats.org/drawingml/2006/main">
            <a:ext uri="{FF2B5EF4-FFF2-40B4-BE49-F238E27FC236}">
              <a16:creationId xmlns:a16="http://schemas.microsoft.com/office/drawing/2014/main" id="{DDA16144-099F-3D1F-7850-3EA998F18668}"/>
            </a:ext>
          </a:extLst>
        </cdr:cNvPr>
        <cdr:cNvSpPr txBox="1"/>
      </cdr:nvSpPr>
      <cdr:spPr>
        <a:xfrm xmlns:a="http://schemas.openxmlformats.org/drawingml/2006/main">
          <a:off x="259278" y="40240"/>
          <a:ext cx="4230837" cy="477975"/>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en-US" sz="1200" b="1" i="0" baseline="0">
              <a:effectLst/>
              <a:latin typeface="Calibri" panose="020F0502020204030204" pitchFamily="34" charset="0"/>
              <a:ea typeface="+mn-ea"/>
              <a:cs typeface="Calibri" panose="020F0502020204030204" pitchFamily="34" charset="0"/>
            </a:rPr>
            <a:t>Figure 23: Medical treatment for opioid overdose prior to fatal opioid overdose, Massaschusetts residents (n=6,255)</a:t>
          </a:r>
          <a:endParaRPr lang="en-US" sz="1200" b="1">
            <a:effectLst/>
            <a:latin typeface="Calibri" panose="020F0502020204030204" pitchFamily="34" charset="0"/>
            <a:cs typeface="Calibri" panose="020F050202020403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Brown, Brittany L (DPH)</DisplayName>
        <AccountId>110</AccountId>
        <AccountType/>
      </UserInfo>
      <UserInfo>
        <DisplayName>ScurriaMorgan, Elizabeth (DPH)</DisplayName>
        <AccountId>43</AccountId>
        <AccountType/>
      </UserInfo>
      <UserInfo>
        <DisplayName>Slasman, Peggy (DPH)</DisplayName>
        <AccountId>44</AccountId>
        <AccountType/>
      </UserInfo>
      <UserInfo>
        <DisplayName>Northrup, Jill (DPH)</DisplayName>
        <AccountId>97</AccountId>
        <AccountType/>
      </UserInfo>
      <UserInfo>
        <DisplayName>Gates, Ginger (DPH)</DisplayName>
        <AccountId>160</AccountId>
        <AccountType/>
      </UserInfo>
      <UserInfo>
        <DisplayName>Babakhanlou-Chase, Hermik (DPH)</DisplayName>
        <AccountId>163</AccountId>
        <AccountType/>
      </UserInfo>
      <UserInfo>
        <DisplayName>Dally, Emily I (DPH)</DisplayName>
        <AccountId>11</AccountId>
        <AccountType/>
      </UserInfo>
      <UserInfo>
        <DisplayName>Bernson, Dana (DPH)</DisplayName>
        <AccountId>173</AccountId>
        <AccountType/>
      </UserInfo>
      <UserInfo>
        <DisplayName>Kim, Abigail J (DPH)</DisplayName>
        <AccountId>154</AccountId>
        <AccountType/>
      </UserInfo>
      <UserInfo>
        <DisplayName>White, Rebecca (DPH)</DisplayName>
        <AccountId>12</AccountId>
        <AccountType/>
      </UserInfo>
      <UserInfo>
        <DisplayName>Scales, Ann (DPH)</DisplayName>
        <AccountId>101</AccountId>
        <AccountType/>
      </UserInfo>
      <UserInfo>
        <DisplayName>Atkinson, Jessica L (DPH)</DisplayName>
        <AccountId>51</AccountId>
        <AccountType/>
      </UserInfo>
      <UserInfo>
        <DisplayName>Conti, Katheleen M (DPH)</DisplayName>
        <AccountId>102</AccountId>
        <AccountType/>
      </UserInfo>
      <UserInfo>
        <DisplayName>Goldstein, Robert (DPH)</DisplayName>
        <AccountId>35</AccountId>
        <AccountType/>
      </UserInfo>
      <UserInfo>
        <DisplayName>McLaughlin, Beth D. (DPH)</DisplayName>
        <AccountId>39</AccountId>
        <AccountType/>
      </UserInfo>
      <UserInfo>
        <DisplayName>Osei-Mensah, Denise (DPH)</DisplayName>
        <AccountId>78</AccountId>
        <AccountType/>
      </UserInfo>
      <UserInfo>
        <DisplayName>Boodoo, Jesse M. (GOV)</DisplayName>
        <AccountId>192</AccountId>
        <AccountType/>
      </UserInfo>
      <UserInfo>
        <DisplayName>Boyle, Sharon (EHS)</DisplayName>
        <AccountId>193</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5d866593212f5c528dcfed916acd39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7b0a047175d00aad622f7518074b35d"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BC625-C3E0-4A1D-98F6-CCBD88E3CB04}">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2.xml><?xml version="1.0" encoding="utf-8"?>
<ds:datastoreItem xmlns:ds="http://schemas.openxmlformats.org/officeDocument/2006/customXml" ds:itemID="{54EA09E4-6AE7-4317-9BCC-CA8C9EB6F0F1}">
  <ds:schemaRefs>
    <ds:schemaRef ds:uri="http://schemas.microsoft.com/sharepoint/v3/contenttype/forms"/>
  </ds:schemaRefs>
</ds:datastoreItem>
</file>

<file path=customXml/itemProps3.xml><?xml version="1.0" encoding="utf-8"?>
<ds:datastoreItem xmlns:ds="http://schemas.openxmlformats.org/officeDocument/2006/customXml" ds:itemID="{E57E5AA0-5188-451B-ABC3-7AE20698D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76747A-4FC1-4777-993A-E15E8B7F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8056</Words>
  <Characters>45924</Characters>
  <Application>Microsoft Office Word</Application>
  <DocSecurity>0</DocSecurity>
  <Lines>382</Lines>
  <Paragraphs>107</Paragraphs>
  <ScaleCrop>false</ScaleCrop>
  <Company>EOHHS</Company>
  <LinksUpToDate>false</LinksUpToDate>
  <CharactersWithSpaces>53873</CharactersWithSpaces>
  <SharedDoc>false</SharedDoc>
  <HLinks>
    <vt:vector size="132" baseType="variant">
      <vt:variant>
        <vt:i4>7602220</vt:i4>
      </vt:variant>
      <vt:variant>
        <vt:i4>18</vt:i4>
      </vt:variant>
      <vt:variant>
        <vt:i4>0</vt:i4>
      </vt:variant>
      <vt:variant>
        <vt:i4>5</vt:i4>
      </vt:variant>
      <vt:variant>
        <vt:lpwstr>https://www.mass.gov/info-details/public-health-data-warehouse-phd-overview</vt:lpwstr>
      </vt:variant>
      <vt:variant>
        <vt:lpwstr/>
      </vt:variant>
      <vt:variant>
        <vt:i4>7602220</vt:i4>
      </vt:variant>
      <vt:variant>
        <vt:i4>15</vt:i4>
      </vt:variant>
      <vt:variant>
        <vt:i4>0</vt:i4>
      </vt:variant>
      <vt:variant>
        <vt:i4>5</vt:i4>
      </vt:variant>
      <vt:variant>
        <vt:lpwstr>https://www.mass.gov/info-details/public-health-data-warehouse-phd-overview</vt:lpwstr>
      </vt:variant>
      <vt:variant>
        <vt:lpwstr/>
      </vt:variant>
      <vt:variant>
        <vt:i4>3997794</vt:i4>
      </vt:variant>
      <vt:variant>
        <vt:i4>12</vt:i4>
      </vt:variant>
      <vt:variant>
        <vt:i4>0</vt:i4>
      </vt:variant>
      <vt:variant>
        <vt:i4>5</vt:i4>
      </vt:variant>
      <vt:variant>
        <vt:lpwstr>https://malegislature.gov/Laws/GeneralLaws/PartIII/TitleIV/Chapter258e/Section9</vt:lpwstr>
      </vt:variant>
      <vt:variant>
        <vt:lpwstr/>
      </vt:variant>
      <vt:variant>
        <vt:i4>6160454</vt:i4>
      </vt:variant>
      <vt:variant>
        <vt:i4>9</vt:i4>
      </vt:variant>
      <vt:variant>
        <vt:i4>0</vt:i4>
      </vt:variant>
      <vt:variant>
        <vt:i4>5</vt:i4>
      </vt:variant>
      <vt:variant>
        <vt:lpwstr>https://malegislature.gov/Laws/GeneralLaws/PartI/TitleII/Chapter6/Section172</vt:lpwstr>
      </vt:variant>
      <vt:variant>
        <vt:lpwstr/>
      </vt:variant>
      <vt:variant>
        <vt:i4>6160405</vt:i4>
      </vt:variant>
      <vt:variant>
        <vt:i4>6</vt:i4>
      </vt:variant>
      <vt:variant>
        <vt:i4>0</vt:i4>
      </vt:variant>
      <vt:variant>
        <vt:i4>5</vt:i4>
      </vt:variant>
      <vt:variant>
        <vt:lpwstr>https://malegislature.gov/Laws/GeneralLaws/PartI/TitleII/Chapter12c/Section12</vt:lpwstr>
      </vt:variant>
      <vt:variant>
        <vt:lpwstr/>
      </vt:variant>
      <vt:variant>
        <vt:i4>2424888</vt:i4>
      </vt:variant>
      <vt:variant>
        <vt:i4>3</vt:i4>
      </vt:variant>
      <vt:variant>
        <vt:i4>0</vt:i4>
      </vt:variant>
      <vt:variant>
        <vt:i4>5</vt:i4>
      </vt:variant>
      <vt:variant>
        <vt:lpwstr>https://malegislature.gov/Laws/GeneralLaws/PartI/TitleXV/Chapter94c/Section24a</vt:lpwstr>
      </vt:variant>
      <vt:variant>
        <vt:lpwstr/>
      </vt:variant>
      <vt:variant>
        <vt:i4>2818103</vt:i4>
      </vt:variant>
      <vt:variant>
        <vt:i4>0</vt:i4>
      </vt:variant>
      <vt:variant>
        <vt:i4>0</vt:i4>
      </vt:variant>
      <vt:variant>
        <vt:i4>5</vt:i4>
      </vt:variant>
      <vt:variant>
        <vt:lpwstr>http://www.mass.gov/dph</vt:lpwstr>
      </vt:variant>
      <vt:variant>
        <vt:lpwstr/>
      </vt:variant>
      <vt:variant>
        <vt:i4>7602302</vt:i4>
      </vt:variant>
      <vt:variant>
        <vt:i4>42</vt:i4>
      </vt:variant>
      <vt:variant>
        <vt:i4>0</vt:i4>
      </vt:variant>
      <vt:variant>
        <vt:i4>5</vt:i4>
      </vt:variant>
      <vt:variant>
        <vt:lpwstr>https://www.mass.gov/doc/phd-2023-legislative-report-0</vt:lpwstr>
      </vt:variant>
      <vt:variant>
        <vt:lpwstr/>
      </vt:variant>
      <vt:variant>
        <vt:i4>7929918</vt:i4>
      </vt:variant>
      <vt:variant>
        <vt:i4>39</vt:i4>
      </vt:variant>
      <vt:variant>
        <vt:i4>0</vt:i4>
      </vt:variant>
      <vt:variant>
        <vt:i4>5</vt:i4>
      </vt:variant>
      <vt:variant>
        <vt:lpwstr>https://www.mass.gov/doc/characteristics-of-non-fatal-overdose-among-ma-residents-2013-2021</vt:lpwstr>
      </vt:variant>
      <vt:variant>
        <vt:lpwstr/>
      </vt:variant>
      <vt:variant>
        <vt:i4>7929918</vt:i4>
      </vt:variant>
      <vt:variant>
        <vt:i4>36</vt:i4>
      </vt:variant>
      <vt:variant>
        <vt:i4>0</vt:i4>
      </vt:variant>
      <vt:variant>
        <vt:i4>5</vt:i4>
      </vt:variant>
      <vt:variant>
        <vt:lpwstr>https://www.mass.gov/doc/characteristics-of-non-fatal-overdose-among-ma-residents-2013-2021</vt:lpwstr>
      </vt:variant>
      <vt:variant>
        <vt:lpwstr/>
      </vt:variant>
      <vt:variant>
        <vt:i4>7929918</vt:i4>
      </vt:variant>
      <vt:variant>
        <vt:i4>33</vt:i4>
      </vt:variant>
      <vt:variant>
        <vt:i4>0</vt:i4>
      </vt:variant>
      <vt:variant>
        <vt:i4>5</vt:i4>
      </vt:variant>
      <vt:variant>
        <vt:lpwstr>https://www.mass.gov/doc/characteristics-of-non-fatal-overdose-among-ma-residents-2013-2021</vt:lpwstr>
      </vt:variant>
      <vt:variant>
        <vt:lpwstr/>
      </vt:variant>
      <vt:variant>
        <vt:i4>4128878</vt:i4>
      </vt:variant>
      <vt:variant>
        <vt:i4>30</vt:i4>
      </vt:variant>
      <vt:variant>
        <vt:i4>0</vt:i4>
      </vt:variant>
      <vt:variant>
        <vt:i4>5</vt:i4>
      </vt:variant>
      <vt:variant>
        <vt:lpwstr>https://www.mass.gov/doc/opioid-related-overdose-deaths-demographics-december-2023</vt:lpwstr>
      </vt:variant>
      <vt:variant>
        <vt:lpwstr/>
      </vt:variant>
      <vt:variant>
        <vt:i4>5898256</vt:i4>
      </vt:variant>
      <vt:variant>
        <vt:i4>27</vt:i4>
      </vt:variant>
      <vt:variant>
        <vt:i4>0</vt:i4>
      </vt:variant>
      <vt:variant>
        <vt:i4>5</vt:i4>
      </vt:variant>
      <vt:variant>
        <vt:lpwstr>https://www.mass.gov/doc/phd-2021-legislative-report/download</vt:lpwstr>
      </vt:variant>
      <vt:variant>
        <vt:lpwstr/>
      </vt:variant>
      <vt:variant>
        <vt:i4>5898256</vt:i4>
      </vt:variant>
      <vt:variant>
        <vt:i4>24</vt:i4>
      </vt:variant>
      <vt:variant>
        <vt:i4>0</vt:i4>
      </vt:variant>
      <vt:variant>
        <vt:i4>5</vt:i4>
      </vt:variant>
      <vt:variant>
        <vt:lpwstr>https://www.mass.gov/doc/phd-2021-legislative-report/download</vt:lpwstr>
      </vt:variant>
      <vt:variant>
        <vt:lpwstr/>
      </vt:variant>
      <vt:variant>
        <vt:i4>6881333</vt:i4>
      </vt:variant>
      <vt:variant>
        <vt:i4>21</vt:i4>
      </vt:variant>
      <vt:variant>
        <vt:i4>0</vt:i4>
      </vt:variant>
      <vt:variant>
        <vt:i4>5</vt:i4>
      </vt:variant>
      <vt:variant>
        <vt:lpwstr>https://www.mass.gov/doc/phd-2019-legislative-report-0/download</vt:lpwstr>
      </vt:variant>
      <vt:variant>
        <vt:lpwstr/>
      </vt:variant>
      <vt:variant>
        <vt:i4>6881333</vt:i4>
      </vt:variant>
      <vt:variant>
        <vt:i4>18</vt:i4>
      </vt:variant>
      <vt:variant>
        <vt:i4>0</vt:i4>
      </vt:variant>
      <vt:variant>
        <vt:i4>5</vt:i4>
      </vt:variant>
      <vt:variant>
        <vt:lpwstr>https://www.mass.gov/doc/phd-2019-legislative-report-0/download</vt:lpwstr>
      </vt:variant>
      <vt:variant>
        <vt:lpwstr/>
      </vt:variant>
      <vt:variant>
        <vt:i4>2687100</vt:i4>
      </vt:variant>
      <vt:variant>
        <vt:i4>15</vt:i4>
      </vt:variant>
      <vt:variant>
        <vt:i4>0</vt:i4>
      </vt:variant>
      <vt:variant>
        <vt:i4>5</vt:i4>
      </vt:variant>
      <vt:variant>
        <vt:lpwstr>https://www.mass.gov/files/documents/2017/08/31/legislative-report-chapter-55-aug-2017.pdf</vt:lpwstr>
      </vt:variant>
      <vt:variant>
        <vt:lpwstr/>
      </vt:variant>
      <vt:variant>
        <vt:i4>2687100</vt:i4>
      </vt:variant>
      <vt:variant>
        <vt:i4>12</vt:i4>
      </vt:variant>
      <vt:variant>
        <vt:i4>0</vt:i4>
      </vt:variant>
      <vt:variant>
        <vt:i4>5</vt:i4>
      </vt:variant>
      <vt:variant>
        <vt:lpwstr>https://www.mass.gov/files/documents/2017/08/31/legislative-report-chapter-55-aug-2017.pdf</vt:lpwstr>
      </vt:variant>
      <vt:variant>
        <vt:lpwstr/>
      </vt:variant>
      <vt:variant>
        <vt:i4>3866660</vt:i4>
      </vt:variant>
      <vt:variant>
        <vt:i4>9</vt:i4>
      </vt:variant>
      <vt:variant>
        <vt:i4>0</vt:i4>
      </vt:variant>
      <vt:variant>
        <vt:i4>5</vt:i4>
      </vt:variant>
      <vt:variant>
        <vt:lpwstr>https://www.mass.gov/doc/chapter-55-2016-legislative-report-0/download</vt:lpwstr>
      </vt:variant>
      <vt:variant>
        <vt:lpwstr/>
      </vt:variant>
      <vt:variant>
        <vt:i4>3866660</vt:i4>
      </vt:variant>
      <vt:variant>
        <vt:i4>6</vt:i4>
      </vt:variant>
      <vt:variant>
        <vt:i4>0</vt:i4>
      </vt:variant>
      <vt:variant>
        <vt:i4>5</vt:i4>
      </vt:variant>
      <vt:variant>
        <vt:lpwstr>https://www.mass.gov/doc/chapter-55-2016-legislative-report-0/download</vt:lpwstr>
      </vt:variant>
      <vt:variant>
        <vt:lpwstr/>
      </vt:variant>
      <vt:variant>
        <vt:i4>262175</vt:i4>
      </vt:variant>
      <vt:variant>
        <vt:i4>3</vt:i4>
      </vt:variant>
      <vt:variant>
        <vt:i4>0</vt:i4>
      </vt:variant>
      <vt:variant>
        <vt:i4>5</vt:i4>
      </vt:variant>
      <vt:variant>
        <vt:lpwstr>https://www.mass.gov/doc/opioid-related-overdose-deaths-among-ma-residents-december-2023/download</vt:lpwstr>
      </vt:variant>
      <vt:variant>
        <vt:lpwstr/>
      </vt:variant>
      <vt:variant>
        <vt:i4>7602302</vt:i4>
      </vt:variant>
      <vt:variant>
        <vt:i4>0</vt:i4>
      </vt:variant>
      <vt:variant>
        <vt:i4>0</vt:i4>
      </vt:variant>
      <vt:variant>
        <vt:i4>5</vt:i4>
      </vt:variant>
      <vt:variant>
        <vt:lpwstr>https://www.mass.gov/doc/phd-2023-legislative-report-0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Thomas.Mangan@MassMail.State.MA.US</dc:creator>
  <cp:keywords/>
  <cp:lastModifiedBy>Stewart, Marianina (DPH)</cp:lastModifiedBy>
  <cp:revision>41</cp:revision>
  <dcterms:created xsi:type="dcterms:W3CDTF">2024-07-09T17:32:00Z</dcterms:created>
  <dcterms:modified xsi:type="dcterms:W3CDTF">2024-11-01T12:29:00Z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Created">
    <vt:filetime>2023-09-26T00:00:00Z</vt:filetime>
  </property>
  <property fmtid="{D5CDD505-2E9C-101B-9397-08002B2CF9AE}" pid="4" name="Creator">
    <vt:lpwstr>Acrobat PDFMaker 23 for Word</vt:lpwstr>
  </property>
  <property fmtid="{D5CDD505-2E9C-101B-9397-08002B2CF9AE}" pid="5" name="LastSaved">
    <vt:filetime>2023-09-27T00:00:00Z</vt:filetime>
  </property>
  <property fmtid="{D5CDD505-2E9C-101B-9397-08002B2CF9AE}" pid="6" name="MediaServiceImageTags">
    <vt:lpwstr/>
  </property>
  <property fmtid="{D5CDD505-2E9C-101B-9397-08002B2CF9AE}" pid="7" name="Producer">
    <vt:lpwstr>Adobe PDF Library 23.6.96</vt:lpwstr>
  </property>
  <property fmtid="{D5CDD505-2E9C-101B-9397-08002B2CF9AE}" pid="8" name="SourceModified">
    <vt:lpwstr>D:20230926182114</vt:lpwstr>
  </property>
  <property fmtid="{D5CDD505-2E9C-101B-9397-08002B2CF9AE}" pid="9" name="GrammarlyDocumentId">
    <vt:lpwstr>5800376df9e520af83685af7767c473ac7c6b2499ddf48962c27b00b2c9c02e6</vt:lpwstr>
  </property>
  <property fmtid="{D5CDD505-2E9C-101B-9397-08002B2CF9AE}" pid="10" name="Order">
    <vt:r8>28500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