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01"/>
        <w:tblW w:w="949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  <w:gridCol w:w="66"/>
      </w:tblGrid>
      <w:tr w:rsidR="00CE021B" w:rsidRPr="00CE021B" w14:paraId="43902F33" w14:textId="77777777" w:rsidTr="00CE021B">
        <w:trPr>
          <w:gridAfter w:val="1"/>
          <w:wAfter w:w="70" w:type="dxa"/>
          <w:trHeight w:val="644"/>
        </w:trPr>
        <w:tc>
          <w:tcPr>
            <w:tcW w:w="9415" w:type="dxa"/>
            <w:shd w:val="clear" w:color="auto" w:fill="auto"/>
          </w:tcPr>
          <w:p w14:paraId="5ADD24AE" w14:textId="77777777" w:rsidR="00827061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bookmarkStart w:id="0" w:name="_Toc138510134"/>
            <w:r w:rsidRPr="00CE021B">
              <w:rPr>
                <w:rFonts w:ascii="Arial" w:eastAsia="Times New Roman" w:hAnsi="Arial" w:cs="Arial"/>
                <w:b/>
                <w:sz w:val="27"/>
                <w:szCs w:val="27"/>
              </w:rPr>
              <w:t xml:space="preserve">Competency Evaluation Tool for Epinephrine via Auto-Injector Device </w:t>
            </w:r>
          </w:p>
          <w:p w14:paraId="39A32A07" w14:textId="1E19B262" w:rsidR="00CE021B" w:rsidRPr="00CE021B" w:rsidRDefault="000B1263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</w:rPr>
              <w:t>‘</w:t>
            </w:r>
            <w:r w:rsidR="00CE021B" w:rsidRPr="00CE021B">
              <w:rPr>
                <w:rFonts w:ascii="Arial" w:eastAsia="Times New Roman" w:hAnsi="Arial" w:cs="Arial"/>
                <w:b/>
                <w:sz w:val="27"/>
                <w:szCs w:val="27"/>
              </w:rPr>
              <w:t>Return-Demonstration</w:t>
            </w:r>
            <w:bookmarkEnd w:id="0"/>
            <w:r>
              <w:rPr>
                <w:rFonts w:ascii="Arial" w:eastAsia="Times New Roman" w:hAnsi="Arial" w:cs="Arial"/>
                <w:b/>
                <w:sz w:val="27"/>
                <w:szCs w:val="27"/>
              </w:rPr>
              <w:t>’</w:t>
            </w:r>
          </w:p>
        </w:tc>
      </w:tr>
      <w:tr w:rsidR="00CE021B" w:rsidRPr="00CE021B" w14:paraId="0DFA3FDF" w14:textId="77777777" w:rsidTr="00CE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  <w:trHeight w:val="360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9D82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021B" w:rsidRPr="00CE021B" w14:paraId="11B1434A" w14:textId="77777777" w:rsidTr="00CE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  <w:trHeight w:val="444"/>
        </w:trPr>
        <w:tc>
          <w:tcPr>
            <w:tcW w:w="9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17F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b/>
              </w:rPr>
              <w:t>Name of Individual: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CE021B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</w:p>
        </w:tc>
      </w:tr>
      <w:tr w:rsidR="00CE021B" w:rsidRPr="00CE021B" w14:paraId="3900E7DF" w14:textId="77777777" w:rsidTr="00CE0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  <w:trHeight w:val="20"/>
        </w:trPr>
        <w:tc>
          <w:tcPr>
            <w:tcW w:w="94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F183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b/>
              </w:rPr>
              <w:t>Prescribed Auto-Injector Device: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CE021B">
              <w:rPr>
                <w:rFonts w:ascii="Times New Roman" w:eastAsia="Times New Roman" w:hAnsi="Times New Roman" w:cs="Times New Roman"/>
                <w:sz w:val="23"/>
                <w:szCs w:val="24"/>
              </w:rPr>
              <w:t xml:space="preserve"> </w:t>
            </w:r>
          </w:p>
        </w:tc>
      </w:tr>
      <w:tr w:rsidR="00CE021B" w:rsidRPr="00CE021B" w14:paraId="1EDE89A9" w14:textId="77777777" w:rsidTr="00CE021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9485" w:type="dxa"/>
            <w:gridSpan w:val="2"/>
            <w:shd w:val="clear" w:color="auto" w:fill="auto"/>
          </w:tcPr>
          <w:p w14:paraId="72CC3372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aps/>
                <w:sz w:val="27"/>
                <w:szCs w:val="27"/>
              </w:rPr>
            </w:pPr>
          </w:p>
        </w:tc>
      </w:tr>
      <w:tr w:rsidR="00CE021B" w:rsidRPr="00CE021B" w14:paraId="42315269" w14:textId="77777777" w:rsidTr="00CE021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9485" w:type="dxa"/>
            <w:gridSpan w:val="2"/>
            <w:shd w:val="clear" w:color="auto" w:fill="auto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0"/>
            </w:tblGrid>
            <w:tr w:rsidR="00CE021B" w:rsidRPr="00CE021B" w14:paraId="117985BE" w14:textId="77777777" w:rsidTr="00CE021B">
              <w:trPr>
                <w:trHeight w:val="1392"/>
              </w:trPr>
              <w:tc>
                <w:tcPr>
                  <w:tcW w:w="9256" w:type="dxa"/>
                  <w:shd w:val="clear" w:color="auto" w:fill="auto"/>
                </w:tcPr>
                <w:tbl>
                  <w:tblPr>
                    <w:tblW w:w="9906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06"/>
                  </w:tblGrid>
                  <w:tr w:rsidR="00CE021B" w:rsidRPr="00CE021B" w14:paraId="608F4455" w14:textId="77777777" w:rsidTr="00CE021B">
                    <w:trPr>
                      <w:trHeight w:val="1487"/>
                    </w:trPr>
                    <w:tc>
                      <w:tcPr>
                        <w:tcW w:w="990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5A53EBF0" w14:textId="5E04157A" w:rsidR="00CE021B" w:rsidRPr="00CE021B" w:rsidRDefault="00CE021B" w:rsidP="00CE021B">
                        <w:pPr>
                          <w:framePr w:hSpace="180" w:wrap="around" w:hAnchor="margin" w:y="-601"/>
                          <w:spacing w:after="0" w:line="240" w:lineRule="auto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r w:rsidRPr="00CE021B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The Certified staff must observe the Trainer demonstrate a ‘mock’</w:t>
                        </w:r>
                        <w:r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 xml:space="preserve"> </w:t>
                        </w:r>
                        <w:r w:rsidRPr="00CE021B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t>Epinephrine administration, and then be observed by the Trainer, successfully completing a ‘mock’ return-demonstration of Epinephrine administration (via auto-injector ‘TRAINER’).</w:t>
                        </w:r>
                      </w:p>
                    </w:tc>
                  </w:tr>
                </w:tbl>
                <w:p w14:paraId="733D4B2A" w14:textId="77777777" w:rsidR="00CE021B" w:rsidRPr="00CE021B" w:rsidRDefault="00CE021B" w:rsidP="00CE021B">
                  <w:pPr>
                    <w:framePr w:hSpace="180" w:wrap="around" w:hAnchor="margin" w:y="-60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aps/>
                      <w:sz w:val="27"/>
                      <w:szCs w:val="27"/>
                    </w:rPr>
                  </w:pPr>
                </w:p>
              </w:tc>
            </w:tr>
          </w:tbl>
          <w:p w14:paraId="7E0C8AAF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aps/>
                <w:sz w:val="27"/>
                <w:szCs w:val="27"/>
              </w:rPr>
            </w:pPr>
          </w:p>
        </w:tc>
      </w:tr>
    </w:tbl>
    <w:p w14:paraId="79336347" w14:textId="77777777" w:rsidR="00CE021B" w:rsidRPr="00CE021B" w:rsidRDefault="00CE021B" w:rsidP="00CE021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33"/>
        <w:gridCol w:w="1080"/>
        <w:gridCol w:w="540"/>
        <w:gridCol w:w="728"/>
        <w:gridCol w:w="2152"/>
        <w:gridCol w:w="2160"/>
        <w:gridCol w:w="3061"/>
        <w:gridCol w:w="7"/>
      </w:tblGrid>
      <w:tr w:rsidR="00CE021B" w:rsidRPr="00CE021B" w14:paraId="7DDD0196" w14:textId="77777777" w:rsidTr="00581AD8">
        <w:trPr>
          <w:gridAfter w:val="1"/>
          <w:wAfter w:w="7" w:type="dxa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43749287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A262912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bottom"/>
          </w:tcPr>
          <w:p w14:paraId="5502842F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7373" w:type="dxa"/>
            <w:gridSpan w:val="3"/>
            <w:shd w:val="clear" w:color="auto" w:fill="auto"/>
            <w:vAlign w:val="bottom"/>
          </w:tcPr>
          <w:p w14:paraId="5C95E773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CE021B" w:rsidRPr="00CE021B" w14:paraId="6439E4D5" w14:textId="77777777" w:rsidTr="00581AD8">
        <w:trPr>
          <w:gridAfter w:val="1"/>
          <w:wAfter w:w="7" w:type="dxa"/>
        </w:trPr>
        <w:tc>
          <w:tcPr>
            <w:tcW w:w="540" w:type="dxa"/>
            <w:gridSpan w:val="2"/>
            <w:shd w:val="clear" w:color="auto" w:fill="auto"/>
            <w:vAlign w:val="bottom"/>
          </w:tcPr>
          <w:p w14:paraId="2292DD64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7440F94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b/>
                <w:sz w:val="17"/>
                <w:szCs w:val="17"/>
              </w:rPr>
              <w:t>Pass (P), Fail (F), N/A</w:t>
            </w:r>
          </w:p>
        </w:tc>
        <w:tc>
          <w:tcPr>
            <w:tcW w:w="1267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16A132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b/>
                <w:sz w:val="17"/>
                <w:szCs w:val="17"/>
              </w:rPr>
              <w:t>Comments</w:t>
            </w:r>
          </w:p>
        </w:tc>
        <w:tc>
          <w:tcPr>
            <w:tcW w:w="7373" w:type="dxa"/>
            <w:gridSpan w:val="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4432BB87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Procedure for Return-Demonstration of Administration of </w:t>
            </w:r>
          </w:p>
          <w:p w14:paraId="69510501" w14:textId="3B737E0E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es-ES"/>
              </w:rPr>
            </w:pPr>
            <w:r w:rsidRPr="00CE021B">
              <w:rPr>
                <w:rFonts w:ascii="Arial" w:eastAsia="Times New Roman" w:hAnsi="Arial" w:cs="Arial"/>
                <w:b/>
                <w:sz w:val="17"/>
                <w:szCs w:val="17"/>
                <w:lang w:val="es-ES"/>
              </w:rPr>
              <w:t>Epinephrine vía Auto-Injector Device:</w:t>
            </w:r>
          </w:p>
        </w:tc>
      </w:tr>
      <w:tr w:rsidR="00CE021B" w:rsidRPr="00CE021B" w14:paraId="34B506BE" w14:textId="77777777" w:rsidTr="00581AD8">
        <w:trPr>
          <w:gridAfter w:val="1"/>
          <w:wAfter w:w="7" w:type="dxa"/>
          <w:trHeight w:val="404"/>
        </w:trPr>
        <w:tc>
          <w:tcPr>
            <w:tcW w:w="2888" w:type="dxa"/>
            <w:gridSpan w:val="5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1C0CA7A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737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89920F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E021B">
              <w:rPr>
                <w:rFonts w:ascii="Arial" w:eastAsia="Times New Roman" w:hAnsi="Arial" w:cs="Arial"/>
                <w:b/>
              </w:rPr>
              <w:t>The Certified staff:</w:t>
            </w:r>
          </w:p>
        </w:tc>
      </w:tr>
      <w:tr w:rsidR="00CE021B" w:rsidRPr="00CE021B" w14:paraId="35126529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FD070D5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854BA3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06B35ECC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2A485C8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Follows all procedures for preparation of Epinephrine via auto-injector device for administration according to MAP Regulations, Policies, and Curriculum.</w:t>
            </w:r>
          </w:p>
        </w:tc>
      </w:tr>
      <w:tr w:rsidR="00CE021B" w:rsidRPr="00CE021B" w14:paraId="6DF28AD8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DBF9FA0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5B8CC6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623464FD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0F132EA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Informs individual what is being done.</w:t>
            </w:r>
          </w:p>
        </w:tc>
      </w:tr>
      <w:tr w:rsidR="00CE021B" w:rsidRPr="00CE021B" w14:paraId="20D65977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CC5852C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92907A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61BD413B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347C5504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Forms a fist around the Epinephrine via auto-injector device with the tip facing down and pulls off the safety cap (knows to NEVER put fingers over the tip).</w:t>
            </w:r>
          </w:p>
        </w:tc>
      </w:tr>
      <w:tr w:rsidR="00CE021B" w:rsidRPr="00CE021B" w14:paraId="033BFADB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5A32E9FE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7A53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D9A170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2B73597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Places the Epinephrine via auto-injector device at a 90-degree angle on the individual’s outer thigh (knows it may not be necessary to remove clothing since the auto-injector device may be designed to work through clothing).</w:t>
            </w:r>
          </w:p>
        </w:tc>
      </w:tr>
      <w:tr w:rsidR="00CE021B" w:rsidRPr="00CE021B" w14:paraId="3A73C89C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2F13681F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E2876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66B2EE03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7961DD4D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Holds the individual’s leg firmly in place, if necessary, (e.g., if the individual is a young child) while administering the injection.</w:t>
            </w:r>
          </w:p>
        </w:tc>
      </w:tr>
      <w:tr w:rsidR="00CE021B" w:rsidRPr="00CE021B" w14:paraId="2C333678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6E3E968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7E015C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2D072AAC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06FCD2E4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 xml:space="preserve">With a quick motion, pushes the Epinephrine via auto-injector device firmly against the outer thigh, holds in place, and slowly counts the required number of seconds (specific to the prescribed auto-injector device before removing needle).  </w:t>
            </w:r>
          </w:p>
        </w:tc>
      </w:tr>
      <w:tr w:rsidR="00CE021B" w:rsidRPr="00CE021B" w14:paraId="00D4F289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3BD5191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EEF573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7A4B2B71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30CE991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Massages the injection site for the required number of seconds (if warranted for the prescribed auto-injector device).</w:t>
            </w:r>
          </w:p>
        </w:tc>
      </w:tr>
      <w:tr w:rsidR="00CE021B" w:rsidRPr="00CE021B" w14:paraId="466E908C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0469350F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8.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253845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55ECA0C4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71E056CB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Knows even though a small amount of liquid may remain inside the auto-injector device after use, the device may not be used again.</w:t>
            </w:r>
          </w:p>
        </w:tc>
      </w:tr>
      <w:tr w:rsidR="00CE021B" w:rsidRPr="00CE021B" w14:paraId="2D5D25B0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1AAC2CCB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9.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3F2ABB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457309C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5FF0A0F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Knows to call 911 immediately for transportation to the emergency room.</w:t>
            </w:r>
          </w:p>
        </w:tc>
      </w:tr>
      <w:tr w:rsidR="00CE021B" w:rsidRPr="00CE021B" w14:paraId="7FA1CB6B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97B9C9D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10.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41E68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587F60C9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29B0D32A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Knows that after EMS personnel arrive, the individual is cared for, and all emergency procedures are followed per Service Provider Policy, the HCP is notified.</w:t>
            </w:r>
          </w:p>
        </w:tc>
      </w:tr>
      <w:tr w:rsidR="00CE021B" w:rsidRPr="00CE021B" w14:paraId="5000A416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D05CDEA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11.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B9888F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02B8CE37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06CBB58D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Knows how to properly dispose of the used auto-injector device.</w:t>
            </w:r>
          </w:p>
        </w:tc>
      </w:tr>
      <w:tr w:rsidR="00CE021B" w:rsidRPr="00CE021B" w14:paraId="7C069AE8" w14:textId="77777777" w:rsidTr="00581AD8">
        <w:trPr>
          <w:gridAfter w:val="1"/>
          <w:wAfter w:w="7" w:type="dxa"/>
          <w:trHeight w:val="28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43A3C3DD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12.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DC4B5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B904246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784B4E45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Knows how to document the Epinephrine administration according to MAP Regulations, Policies, and Curriculum.</w:t>
            </w:r>
          </w:p>
        </w:tc>
      </w:tr>
      <w:tr w:rsidR="00CE021B" w:rsidRPr="00CE021B" w14:paraId="02AC7B54" w14:textId="77777777" w:rsidTr="0058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4"/>
        </w:trPr>
        <w:tc>
          <w:tcPr>
            <w:tcW w:w="10260" w:type="dxa"/>
            <w:gridSpan w:val="8"/>
            <w:shd w:val="clear" w:color="auto" w:fill="auto"/>
          </w:tcPr>
          <w:p w14:paraId="2471C193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3B1BF1A7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3A1277EC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718F73EB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275F00C0" w14:textId="77777777" w:rsidR="00CE021B" w:rsidRPr="00CE021B" w:rsidRDefault="00CE021B" w:rsidP="00CE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CE021B" w:rsidRPr="00CE021B" w14:paraId="68B9225A" w14:textId="77777777" w:rsidTr="00581AD8">
        <w:trPr>
          <w:gridAfter w:val="1"/>
          <w:wAfter w:w="7" w:type="dxa"/>
        </w:trPr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E03F41F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 xml:space="preserve">Based on this Competency Evaluation Tool, I, as Trainer, have determined that the Certified Staff named below is competent to administer Epinephrine via auto-injector device to the </w:t>
            </w:r>
            <w:r w:rsidRPr="00CE021B">
              <w:rPr>
                <w:rFonts w:ascii="Arial" w:eastAsia="Times New Roman" w:hAnsi="Arial" w:cs="Arial"/>
                <w:b/>
                <w:sz w:val="17"/>
                <w:szCs w:val="17"/>
                <w:u w:val="single"/>
              </w:rPr>
              <w:t>identified Individual</w:t>
            </w: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</w:tr>
      <w:tr w:rsidR="00CE021B" w:rsidRPr="00CE021B" w14:paraId="5B18354A" w14:textId="77777777" w:rsidTr="00581AD8">
        <w:trPr>
          <w:gridAfter w:val="1"/>
          <w:wAfter w:w="7" w:type="dxa"/>
          <w:trHeight w:val="518"/>
        </w:trPr>
        <w:tc>
          <w:tcPr>
            <w:tcW w:w="216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67C66A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 xml:space="preserve">Date: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3A3A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Times New Roman" w:hAnsi="Arial Unicode MS" w:cs="Arial Unicode MS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B1583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Trainer’s Printed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15317C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CE021B" w:rsidRPr="00CE021B" w14:paraId="72E91A63" w14:textId="77777777" w:rsidTr="00581AD8">
        <w:trPr>
          <w:gridAfter w:val="1"/>
          <w:wAfter w:w="7" w:type="dxa"/>
          <w:trHeight w:val="518"/>
        </w:trPr>
        <w:tc>
          <w:tcPr>
            <w:tcW w:w="216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15084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Certified Staff’s Printed Name: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AC2B9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D2D30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Trainer’s Signature: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CB7F8D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CE021B" w:rsidRPr="00CE021B" w14:paraId="06207580" w14:textId="77777777" w:rsidTr="00581AD8">
        <w:trPr>
          <w:gridAfter w:val="1"/>
          <w:wAfter w:w="7" w:type="dxa"/>
          <w:trHeight w:val="518"/>
        </w:trPr>
        <w:tc>
          <w:tcPr>
            <w:tcW w:w="216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A643D2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Certified Staff’s Signature: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4B2DE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ED7ED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E021B">
              <w:rPr>
                <w:rFonts w:ascii="Arial" w:eastAsia="Times New Roman" w:hAnsi="Arial" w:cs="Arial"/>
                <w:sz w:val="17"/>
                <w:szCs w:val="17"/>
              </w:rPr>
              <w:t>Trainer’s Contact Information: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3E5A71" w14:textId="77777777" w:rsidR="00CE021B" w:rsidRPr="00CE021B" w:rsidRDefault="00CE021B" w:rsidP="00CE02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E021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CE021B" w:rsidRPr="00CE021B" w14:paraId="71E258D1" w14:textId="77777777" w:rsidTr="00581AD8">
        <w:trPr>
          <w:gridAfter w:val="1"/>
          <w:wAfter w:w="7" w:type="dxa"/>
          <w:trHeight w:val="413"/>
        </w:trPr>
        <w:tc>
          <w:tcPr>
            <w:tcW w:w="21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64857D0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05D95C3" w14:textId="77777777" w:rsidR="00CE021B" w:rsidRPr="00CE021B" w:rsidRDefault="00CE021B" w:rsidP="00CE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1473374" w14:textId="77777777" w:rsidR="00CE021B" w:rsidRPr="00CE021B" w:rsidRDefault="00CE021B" w:rsidP="00CE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8DCC46" w14:textId="77777777" w:rsidR="00CE021B" w:rsidRPr="00CE021B" w:rsidRDefault="00CE021B" w:rsidP="00CE0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763D65" w14:textId="77777777" w:rsidR="00CE021B" w:rsidRPr="00CE021B" w:rsidRDefault="00CE021B" w:rsidP="00CE021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</w:rPr>
      </w:pPr>
    </w:p>
    <w:sectPr w:rsidR="00CE021B" w:rsidRPr="00CE021B" w:rsidSect="00262DD6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8C9E" w14:textId="77777777" w:rsidR="00506711" w:rsidRDefault="00506711" w:rsidP="00110FC8">
      <w:pPr>
        <w:spacing w:after="0" w:line="240" w:lineRule="auto"/>
      </w:pPr>
      <w:r>
        <w:separator/>
      </w:r>
    </w:p>
  </w:endnote>
  <w:endnote w:type="continuationSeparator" w:id="0">
    <w:p w14:paraId="11D98841" w14:textId="77777777" w:rsidR="00506711" w:rsidRDefault="00506711" w:rsidP="0011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A072" w14:textId="12F37B08" w:rsidR="007470B3" w:rsidRDefault="00A920CF">
    <w:pPr>
      <w:pStyle w:val="Footer"/>
    </w:pPr>
    <w:r w:rsidRPr="0032122F">
      <w:rPr>
        <w:sz w:val="19"/>
        <w:szCs w:val="19"/>
        <w:u w:val="single"/>
      </w:rPr>
      <w:t>Maintain a copy of this document in Training Records at the MAP Registered site</w:t>
    </w:r>
    <w:r w:rsidRPr="0032122F">
      <w:rPr>
        <w:sz w:val="15"/>
        <w:szCs w:val="15"/>
      </w:rPr>
      <w:t xml:space="preserve">                                                Rev_06-28-23</w:t>
    </w:r>
    <w:r w:rsidR="007470B3">
      <w:ptab w:relativeTo="margin" w:alignment="center" w:leader="none"/>
    </w:r>
    <w:r w:rsidR="007470B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8833" w14:textId="77777777" w:rsidR="00506711" w:rsidRDefault="00506711" w:rsidP="00110FC8">
      <w:pPr>
        <w:spacing w:after="0" w:line="240" w:lineRule="auto"/>
      </w:pPr>
      <w:r>
        <w:separator/>
      </w:r>
    </w:p>
  </w:footnote>
  <w:footnote w:type="continuationSeparator" w:id="0">
    <w:p w14:paraId="4EFC897A" w14:textId="77777777" w:rsidR="00506711" w:rsidRDefault="00506711" w:rsidP="0011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2BFA" w14:textId="79D002E6" w:rsidR="00110FC8" w:rsidRPr="007470B3" w:rsidRDefault="00110FC8">
    <w:pPr>
      <w:pStyle w:val="Header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="007470B3">
      <w:rPr>
        <w:rFonts w:ascii="Times New Roman" w:hAnsi="Times New Roman" w:cs="Times New Roman"/>
        <w:sz w:val="24"/>
        <w:szCs w:val="24"/>
      </w:rPr>
      <w:t>R</w:t>
    </w:r>
    <w:r w:rsidR="000A5302">
      <w:rPr>
        <w:rFonts w:ascii="Times New Roman" w:hAnsi="Times New Roman" w:cs="Times New Roman"/>
        <w:sz w:val="24"/>
        <w:szCs w:val="24"/>
      </w:rPr>
      <w:t>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1B"/>
    <w:rsid w:val="000A5302"/>
    <w:rsid w:val="000B1263"/>
    <w:rsid w:val="00110FC8"/>
    <w:rsid w:val="00262DD6"/>
    <w:rsid w:val="003C4503"/>
    <w:rsid w:val="00506711"/>
    <w:rsid w:val="007470B3"/>
    <w:rsid w:val="00827061"/>
    <w:rsid w:val="00952DA2"/>
    <w:rsid w:val="00A920CF"/>
    <w:rsid w:val="00CE021B"/>
    <w:rsid w:val="00F225AD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D910"/>
  <w15:chartTrackingRefBased/>
  <w15:docId w15:val="{558C54E0-80AC-4A7F-A8F7-DC8AC8B9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C8"/>
  </w:style>
  <w:style w:type="paragraph" w:styleId="Footer">
    <w:name w:val="footer"/>
    <w:basedOn w:val="Normal"/>
    <w:link w:val="FooterChar"/>
    <w:uiPriority w:val="99"/>
    <w:unhideWhenUsed/>
    <w:rsid w:val="0011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Whittemore, Carolyn (DPH)</dc:creator>
  <cp:keywords/>
  <dc:description/>
  <cp:lastModifiedBy>Whittemore, Carolyn (DPH)</cp:lastModifiedBy>
  <cp:revision>11</cp:revision>
  <dcterms:created xsi:type="dcterms:W3CDTF">2023-07-07T15:06:00Z</dcterms:created>
  <dcterms:modified xsi:type="dcterms:W3CDTF">2023-07-11T19:21:00Z</dcterms:modified>
</cp:coreProperties>
</file>