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  <w:b/>
        </w:rPr>
      </w:pPr>
      <w:bookmarkStart w:id="0" w:name="_GoBack"/>
      <w:bookmarkEnd w:id="0"/>
      <w:r w:rsidRPr="00B526F2">
        <w:rPr>
          <w:rFonts w:ascii="Gill Sans MT" w:hAnsi="Gill Sans MT"/>
          <w:b/>
        </w:rPr>
        <w:t>Section 35 Commission</w:t>
      </w: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B526F2">
        <w:rPr>
          <w:rFonts w:ascii="Gill Sans MT" w:hAnsi="Gill Sans MT"/>
          <w:u w:val="single"/>
        </w:rPr>
        <w:t>Meeting Minutes</w:t>
      </w:r>
    </w:p>
    <w:p w:rsidR="00186D4F" w:rsidRPr="00B526F2" w:rsidRDefault="00F8262E" w:rsidP="00186D4F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February</w:t>
      </w:r>
      <w:r w:rsidR="00186D4F" w:rsidRPr="00B526F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28</w:t>
      </w:r>
      <w:r w:rsidR="00186D4F" w:rsidRPr="00B526F2">
        <w:rPr>
          <w:rFonts w:ascii="Gill Sans MT" w:hAnsi="Gill Sans MT"/>
        </w:rPr>
        <w:t>, 201</w:t>
      </w:r>
      <w:r>
        <w:rPr>
          <w:rFonts w:ascii="Gill Sans MT" w:hAnsi="Gill Sans MT"/>
        </w:rPr>
        <w:t>9</w:t>
      </w: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</w:rPr>
      </w:pPr>
      <w:r w:rsidRPr="00B526F2">
        <w:rPr>
          <w:rFonts w:ascii="Gill Sans MT" w:hAnsi="Gill Sans MT"/>
        </w:rPr>
        <w:t>3:00-5:00 pm</w:t>
      </w:r>
    </w:p>
    <w:p w:rsidR="00186D4F" w:rsidRPr="00B526F2" w:rsidRDefault="00186D4F" w:rsidP="00186D4F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Date of meeting:</w:t>
      </w:r>
      <w:r w:rsidRPr="00B526F2">
        <w:rPr>
          <w:rFonts w:ascii="Gill Sans MT" w:hAnsi="Gill Sans MT"/>
        </w:rPr>
        <w:t xml:space="preserve"> </w:t>
      </w:r>
      <w:r w:rsidR="001E47C8">
        <w:rPr>
          <w:rFonts w:ascii="Gill Sans MT" w:hAnsi="Gill Sans MT"/>
        </w:rPr>
        <w:t>Thursd</w:t>
      </w:r>
      <w:r w:rsidRPr="00B526F2">
        <w:rPr>
          <w:rFonts w:ascii="Gill Sans MT" w:hAnsi="Gill Sans MT"/>
        </w:rPr>
        <w:t xml:space="preserve">ay, </w:t>
      </w:r>
      <w:r w:rsidR="00F8262E">
        <w:rPr>
          <w:rFonts w:ascii="Gill Sans MT" w:hAnsi="Gill Sans MT"/>
        </w:rPr>
        <w:t>February 28</w:t>
      </w:r>
      <w:r w:rsidRPr="00B526F2">
        <w:rPr>
          <w:rFonts w:ascii="Gill Sans MT" w:hAnsi="Gill Sans MT"/>
        </w:rPr>
        <w:t>, 201</w:t>
      </w:r>
      <w:r w:rsidR="00F8262E">
        <w:rPr>
          <w:rFonts w:ascii="Gill Sans MT" w:hAnsi="Gill Sans MT"/>
        </w:rPr>
        <w:t>9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Start time:</w:t>
      </w:r>
      <w:r w:rsidRPr="00B526F2">
        <w:rPr>
          <w:rFonts w:ascii="Gill Sans MT" w:hAnsi="Gill Sans MT"/>
        </w:rPr>
        <w:t xml:space="preserve"> 3:05 pm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End time:</w:t>
      </w:r>
      <w:r w:rsidRPr="00B526F2">
        <w:rPr>
          <w:rFonts w:ascii="Gill Sans MT" w:hAnsi="Gill Sans MT"/>
        </w:rPr>
        <w:t xml:space="preserve"> 5:0</w:t>
      </w:r>
      <w:r w:rsidR="000C2615">
        <w:rPr>
          <w:rFonts w:ascii="Gill Sans MT" w:hAnsi="Gill Sans MT"/>
        </w:rPr>
        <w:t>0</w:t>
      </w:r>
      <w:r w:rsidRPr="00B526F2">
        <w:rPr>
          <w:rFonts w:ascii="Gill Sans MT" w:hAnsi="Gill Sans MT"/>
        </w:rPr>
        <w:t xml:space="preserve"> pm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Location:</w:t>
      </w:r>
      <w:r w:rsidRPr="00B526F2">
        <w:rPr>
          <w:rFonts w:ascii="Gill Sans MT" w:hAnsi="Gill Sans MT"/>
        </w:rPr>
        <w:t xml:space="preserve"> M</w:t>
      </w:r>
      <w:r w:rsidR="001E47C8">
        <w:rPr>
          <w:rFonts w:ascii="Gill Sans MT" w:hAnsi="Gill Sans MT"/>
        </w:rPr>
        <w:t>assachusetts Health Policy Commission</w:t>
      </w:r>
      <w:r w:rsidRPr="00B526F2">
        <w:rPr>
          <w:rFonts w:ascii="Gill Sans MT" w:hAnsi="Gill Sans MT"/>
        </w:rPr>
        <w:t>,</w:t>
      </w:r>
      <w:r w:rsidR="002379EB" w:rsidRPr="00B526F2">
        <w:rPr>
          <w:rFonts w:ascii="Gill Sans MT" w:hAnsi="Gill Sans MT"/>
        </w:rPr>
        <w:t xml:space="preserve"> </w:t>
      </w:r>
      <w:r w:rsidR="001E47C8">
        <w:rPr>
          <w:rFonts w:ascii="Gill Sans MT" w:hAnsi="Gill Sans MT"/>
        </w:rPr>
        <w:t>50 Milk Street</w:t>
      </w:r>
      <w:r w:rsidRPr="00B526F2">
        <w:rPr>
          <w:rFonts w:ascii="Gill Sans MT" w:hAnsi="Gill Sans MT"/>
        </w:rPr>
        <w:t>,</w:t>
      </w:r>
      <w:r w:rsidR="009B3523">
        <w:rPr>
          <w:rFonts w:ascii="Gill Sans MT" w:hAnsi="Gill Sans MT"/>
        </w:rPr>
        <w:t xml:space="preserve"> 8</w:t>
      </w:r>
      <w:r w:rsidR="009B3523" w:rsidRPr="00B526F2">
        <w:rPr>
          <w:rFonts w:ascii="Gill Sans MT" w:hAnsi="Gill Sans MT"/>
        </w:rPr>
        <w:t>t</w:t>
      </w:r>
      <w:r w:rsidR="009B3523">
        <w:rPr>
          <w:rFonts w:ascii="Gill Sans MT" w:hAnsi="Gill Sans MT"/>
        </w:rPr>
        <w:t>h</w:t>
      </w:r>
      <w:r w:rsidR="009B3523" w:rsidRPr="00B526F2">
        <w:rPr>
          <w:rFonts w:ascii="Gill Sans MT" w:hAnsi="Gill Sans MT"/>
        </w:rPr>
        <w:t xml:space="preserve"> Floor</w:t>
      </w:r>
      <w:r w:rsidR="009B3523">
        <w:rPr>
          <w:rFonts w:ascii="Gill Sans MT" w:hAnsi="Gill Sans MT"/>
        </w:rPr>
        <w:t>,</w:t>
      </w:r>
      <w:r w:rsidR="002379EB" w:rsidRPr="00B526F2">
        <w:rPr>
          <w:rFonts w:ascii="Gill Sans MT" w:hAnsi="Gill Sans MT"/>
        </w:rPr>
        <w:t xml:space="preserve"> </w:t>
      </w:r>
      <w:r w:rsidRPr="00B526F2">
        <w:rPr>
          <w:rFonts w:ascii="Gill Sans MT" w:hAnsi="Gill Sans MT"/>
        </w:rPr>
        <w:t>Boston, MA 021</w:t>
      </w:r>
      <w:r w:rsidR="001E47C8">
        <w:rPr>
          <w:rFonts w:ascii="Gill Sans MT" w:hAnsi="Gill Sans MT"/>
        </w:rPr>
        <w:t>09</w:t>
      </w:r>
    </w:p>
    <w:p w:rsidR="00417A9B" w:rsidRDefault="00417A9B" w:rsidP="00186D4F">
      <w:pPr>
        <w:pStyle w:val="NoSpacing"/>
        <w:ind w:left="-360"/>
        <w:rPr>
          <w:rFonts w:ascii="Gill Sans MT" w:hAnsi="Gill Sans MT"/>
        </w:rPr>
      </w:pPr>
    </w:p>
    <w:tbl>
      <w:tblPr>
        <w:tblStyle w:val="TableGrid"/>
        <w:tblW w:w="10098" w:type="dxa"/>
        <w:tblInd w:w="-360" w:type="dxa"/>
        <w:tblLook w:val="04A0" w:firstRow="1" w:lastRow="0" w:firstColumn="1" w:lastColumn="0" w:noHBand="0" w:noVBand="1"/>
      </w:tblPr>
      <w:tblGrid>
        <w:gridCol w:w="7308"/>
        <w:gridCol w:w="1395"/>
        <w:gridCol w:w="1395"/>
      </w:tblGrid>
      <w:tr w:rsidR="000A39FA" w:rsidTr="000A39FA">
        <w:trPr>
          <w:trHeight w:val="288"/>
        </w:trPr>
        <w:tc>
          <w:tcPr>
            <w:tcW w:w="7308" w:type="dxa"/>
            <w:shd w:val="clear" w:color="auto" w:fill="C6D9F1" w:themeFill="text2" w:themeFillTint="33"/>
            <w:vAlign w:val="center"/>
          </w:tcPr>
          <w:p w:rsidR="000A39FA" w:rsidRPr="00417A9B" w:rsidRDefault="000A39FA" w:rsidP="00B12402">
            <w:pPr>
              <w:pStyle w:val="NoSpacing"/>
              <w:rPr>
                <w:rFonts w:ascii="Gill Sans MT" w:hAnsi="Gill Sans MT"/>
                <w:b/>
              </w:rPr>
            </w:pPr>
            <w:r w:rsidRPr="00417A9B">
              <w:rPr>
                <w:rFonts w:ascii="Gill Sans MT" w:hAnsi="Gill Sans MT"/>
                <w:b/>
              </w:rPr>
              <w:t>Members in attendance</w:t>
            </w:r>
          </w:p>
        </w:tc>
        <w:tc>
          <w:tcPr>
            <w:tcW w:w="1395" w:type="dxa"/>
            <w:shd w:val="clear" w:color="auto" w:fill="C6D9F1" w:themeFill="text2" w:themeFillTint="33"/>
            <w:vAlign w:val="center"/>
          </w:tcPr>
          <w:p w:rsidR="000A39FA" w:rsidRPr="00417A9B" w:rsidRDefault="000A39FA" w:rsidP="00B12402">
            <w:pPr>
              <w:pStyle w:val="NoSpacing"/>
              <w:jc w:val="center"/>
              <w:rPr>
                <w:rFonts w:ascii="Gill Sans MT" w:hAnsi="Gill Sans MT"/>
                <w:b/>
              </w:rPr>
            </w:pPr>
            <w:r w:rsidRPr="00417A9B">
              <w:rPr>
                <w:rFonts w:ascii="Gill Sans MT" w:hAnsi="Gill Sans MT"/>
                <w:b/>
              </w:rPr>
              <w:t>Vote 1</w:t>
            </w:r>
            <w:r>
              <w:rPr>
                <w:rFonts w:ascii="Gill Sans MT" w:hAnsi="Gill Sans MT"/>
                <w:b/>
              </w:rPr>
              <w:t>*</w:t>
            </w:r>
          </w:p>
        </w:tc>
        <w:tc>
          <w:tcPr>
            <w:tcW w:w="1395" w:type="dxa"/>
            <w:shd w:val="clear" w:color="auto" w:fill="C6D9F1" w:themeFill="text2" w:themeFillTint="33"/>
            <w:vAlign w:val="center"/>
          </w:tcPr>
          <w:p w:rsidR="000A39FA" w:rsidRPr="00417A9B" w:rsidRDefault="000A39FA" w:rsidP="00B12402">
            <w:pPr>
              <w:pStyle w:val="NoSpacing"/>
              <w:jc w:val="center"/>
              <w:rPr>
                <w:rFonts w:ascii="Gill Sans MT" w:hAnsi="Gill Sans MT"/>
                <w:b/>
              </w:rPr>
            </w:pPr>
            <w:r w:rsidRPr="00417A9B">
              <w:rPr>
                <w:rFonts w:ascii="Gill Sans MT" w:hAnsi="Gill Sans MT"/>
                <w:b/>
              </w:rPr>
              <w:t>Vote 2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1C2F30" w:rsidRDefault="000A39FA" w:rsidP="00A03070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1C2F30">
              <w:rPr>
                <w:rFonts w:ascii="Gill Sans MT" w:hAnsi="Gill Sans MT"/>
              </w:rPr>
              <w:t>Monica Bharel, MD, MPH – Department of Public Health</w:t>
            </w:r>
            <w:r w:rsidR="00A03070">
              <w:rPr>
                <w:rFonts w:ascii="Gill Sans MT" w:hAnsi="Gill Sans MT"/>
              </w:rPr>
              <w:t xml:space="preserve"> (acting chair)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E42258" w:rsidRDefault="000A39FA" w:rsidP="00BA5F34">
            <w:pPr>
              <w:pStyle w:val="NoSpacing"/>
              <w:rPr>
                <w:rFonts w:ascii="Gill Sans MT" w:hAnsi="Gill Sans MT"/>
              </w:rPr>
            </w:pPr>
            <w:r w:rsidRPr="00E42258">
              <w:rPr>
                <w:rFonts w:ascii="Gill Sans MT" w:hAnsi="Gill Sans MT"/>
              </w:rPr>
              <w:t>Michael Finn – Massachusetts House of Representatives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E42258" w:rsidRDefault="000A39FA" w:rsidP="00913398">
            <w:pPr>
              <w:pStyle w:val="NoSpacing"/>
              <w:rPr>
                <w:rFonts w:ascii="Gill Sans MT" w:hAnsi="Gill Sans MT"/>
              </w:rPr>
            </w:pPr>
            <w:r w:rsidRPr="00E42258">
              <w:rPr>
                <w:rFonts w:ascii="Gill Sans MT" w:hAnsi="Gill Sans MT"/>
              </w:rPr>
              <w:t>Ruth Balser – Massachusetts House of Representatives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2465B" w:rsidTr="000A39FA">
        <w:trPr>
          <w:trHeight w:val="288"/>
        </w:trPr>
        <w:tc>
          <w:tcPr>
            <w:tcW w:w="7308" w:type="dxa"/>
            <w:vAlign w:val="center"/>
          </w:tcPr>
          <w:p w:rsidR="0062465B" w:rsidRPr="001C2F30" w:rsidRDefault="0062465B" w:rsidP="0062465B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E42258">
              <w:rPr>
                <w:rFonts w:ascii="Gill Sans MT" w:hAnsi="Gill Sans MT"/>
              </w:rPr>
              <w:t xml:space="preserve">Cindy Friedman – Massachusetts State Senate </w:t>
            </w:r>
          </w:p>
        </w:tc>
        <w:tc>
          <w:tcPr>
            <w:tcW w:w="1395" w:type="dxa"/>
            <w:vAlign w:val="center"/>
          </w:tcPr>
          <w:p w:rsidR="0062465B" w:rsidRDefault="005071B7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395" w:type="dxa"/>
            <w:vAlign w:val="center"/>
          </w:tcPr>
          <w:p w:rsidR="0062465B" w:rsidRDefault="0062465B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1C2F30" w:rsidRDefault="002A1FC5" w:rsidP="002A1FC5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E42258">
              <w:rPr>
                <w:rFonts w:ascii="Gill Sans MT" w:hAnsi="Gill Sans MT"/>
              </w:rPr>
              <w:t xml:space="preserve">William </w:t>
            </w:r>
            <w:r w:rsidR="000A39FA" w:rsidRPr="00E42258">
              <w:rPr>
                <w:rFonts w:ascii="Gill Sans MT" w:hAnsi="Gill Sans MT"/>
              </w:rPr>
              <w:t>Brownsberger</w:t>
            </w:r>
            <w:r w:rsidRPr="00E42258">
              <w:rPr>
                <w:rFonts w:ascii="Gill Sans MT" w:hAnsi="Gill Sans MT"/>
              </w:rPr>
              <w:t xml:space="preserve"> – Massachusetts State Senate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1C2F30" w:rsidRDefault="000A39FA" w:rsidP="00B12402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E42258">
              <w:rPr>
                <w:rFonts w:ascii="Gill Sans MT" w:hAnsi="Gill Sans MT"/>
              </w:rPr>
              <w:t>David Podell, PhD – MassBay Community College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1C2F30" w:rsidRDefault="00846030" w:rsidP="00B12402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E42258">
              <w:rPr>
                <w:rFonts w:ascii="Gill Sans MT" w:hAnsi="Gill Sans MT"/>
              </w:rPr>
              <w:t>Paula Carey – Chief Justice, Trial Court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B1240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1C2F30" w:rsidRDefault="000A39FA" w:rsidP="00B12402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E42258">
              <w:rPr>
                <w:rFonts w:ascii="Gill Sans MT" w:hAnsi="Gill Sans MT"/>
              </w:rPr>
              <w:t>Neal S. Hovey – Topsfield Police Department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1C2F30" w:rsidRDefault="000A39FA" w:rsidP="00B12402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1C2F30">
              <w:rPr>
                <w:rFonts w:ascii="Gill Sans MT" w:hAnsi="Gill Sans MT"/>
              </w:rPr>
              <w:t xml:space="preserve">Nancy Connolly, </w:t>
            </w:r>
            <w:proofErr w:type="spellStart"/>
            <w:r w:rsidRPr="001C2F30">
              <w:rPr>
                <w:rFonts w:ascii="Gill Sans MT" w:hAnsi="Gill Sans MT"/>
              </w:rPr>
              <w:t>PsyD</w:t>
            </w:r>
            <w:proofErr w:type="spellEnd"/>
            <w:r w:rsidRPr="001C2F30">
              <w:rPr>
                <w:rFonts w:ascii="Gill Sans MT" w:hAnsi="Gill Sans MT"/>
              </w:rPr>
              <w:t xml:space="preserve"> – Department of Mental Health</w:t>
            </w:r>
            <w:r w:rsidR="00E30937">
              <w:rPr>
                <w:rFonts w:ascii="Gill Sans MT" w:hAnsi="Gill Sans MT"/>
              </w:rPr>
              <w:t xml:space="preserve"> (DMH)</w:t>
            </w:r>
          </w:p>
        </w:tc>
        <w:tc>
          <w:tcPr>
            <w:tcW w:w="1395" w:type="dxa"/>
            <w:vAlign w:val="center"/>
          </w:tcPr>
          <w:p w:rsidR="000A39FA" w:rsidRPr="0016607B" w:rsidRDefault="005071B7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1C2F30" w:rsidRDefault="000A39FA" w:rsidP="00E9286F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E42258">
              <w:rPr>
                <w:rFonts w:ascii="Gill Sans MT" w:hAnsi="Gill Sans MT"/>
              </w:rPr>
              <w:t>Sabrina Selk</w:t>
            </w:r>
            <w:r w:rsidR="00E9286F">
              <w:rPr>
                <w:rFonts w:ascii="Gill Sans MT" w:hAnsi="Gill Sans MT"/>
              </w:rPr>
              <w:t xml:space="preserve">, </w:t>
            </w:r>
            <w:proofErr w:type="spellStart"/>
            <w:r w:rsidR="00E9286F" w:rsidRPr="00E9286F">
              <w:rPr>
                <w:rFonts w:ascii="Gill Sans MT" w:hAnsi="Gill Sans MT"/>
              </w:rPr>
              <w:t>ScM</w:t>
            </w:r>
            <w:proofErr w:type="spellEnd"/>
            <w:r w:rsidR="00E9286F">
              <w:rPr>
                <w:rFonts w:ascii="Gill Sans MT" w:hAnsi="Gill Sans MT"/>
              </w:rPr>
              <w:t>,</w:t>
            </w:r>
            <w:r w:rsidR="00E9286F" w:rsidRPr="00E9286F">
              <w:rPr>
                <w:rFonts w:ascii="Gill Sans MT" w:hAnsi="Gill Sans MT"/>
              </w:rPr>
              <w:t xml:space="preserve"> ScD</w:t>
            </w:r>
            <w:r w:rsidRPr="00E42258">
              <w:rPr>
                <w:rFonts w:ascii="Gill Sans MT" w:hAnsi="Gill Sans MT"/>
              </w:rPr>
              <w:t xml:space="preserve"> – Office of Health Equity</w:t>
            </w:r>
            <w:r w:rsidR="00F67EAB">
              <w:rPr>
                <w:rFonts w:ascii="Gill Sans MT" w:hAnsi="Gill Sans MT"/>
              </w:rPr>
              <w:t>, DPH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F67EAB" w:rsidRDefault="000A39FA" w:rsidP="00B12402">
            <w:pPr>
              <w:pStyle w:val="NoSpacing"/>
              <w:rPr>
                <w:rFonts w:ascii="Gill Sans MT" w:hAnsi="Gill Sans MT"/>
              </w:rPr>
            </w:pPr>
            <w:r w:rsidRPr="00F67EAB">
              <w:rPr>
                <w:rFonts w:ascii="Gill Sans MT" w:hAnsi="Gill Sans MT"/>
              </w:rPr>
              <w:t>Maryanne Frangules – Massachusetts Organization for Addiction Recovery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F67EAB" w:rsidRDefault="000A39FA" w:rsidP="00B12402">
            <w:pPr>
              <w:pStyle w:val="NoSpacing"/>
              <w:rPr>
                <w:rFonts w:ascii="Gill Sans MT" w:hAnsi="Gill Sans MT"/>
              </w:rPr>
            </w:pPr>
            <w:r w:rsidRPr="00F67EAB">
              <w:rPr>
                <w:rFonts w:ascii="Gill Sans MT" w:hAnsi="Gill Sans MT"/>
              </w:rPr>
              <w:t>David Munson, MD – Boston Healthcare for the Homeless Program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1C2F30" w:rsidRDefault="000A39FA" w:rsidP="00B12402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F67EAB">
              <w:rPr>
                <w:rFonts w:ascii="Gill Sans MT" w:hAnsi="Gill Sans MT"/>
              </w:rPr>
              <w:t>Carol Mallia, RN, MSN – Massachusetts Nurses Association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1C2F30" w:rsidRDefault="000A39FA" w:rsidP="00B12402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E42258">
              <w:rPr>
                <w:rFonts w:ascii="Gill Sans MT" w:hAnsi="Gill Sans MT"/>
              </w:rPr>
              <w:t>Leo Beletsky, JD, MPH – Northeastern University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1C2F30" w:rsidRDefault="000A39FA" w:rsidP="00B12402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F67EAB">
              <w:rPr>
                <w:rFonts w:ascii="Gill Sans MT" w:hAnsi="Gill Sans MT"/>
              </w:rPr>
              <w:t>Carrie Jochelson, PMHCNS-BC – Massachusetts Association of Advanced Practice Psychiatric Nurses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1C2F30" w:rsidRDefault="000A39FA" w:rsidP="00B12402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F67EAB">
              <w:rPr>
                <w:rFonts w:ascii="Gill Sans MT" w:hAnsi="Gill Sans MT"/>
              </w:rPr>
              <w:t>Kristin Beville – National Association of Social Work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F67EAB" w:rsidRDefault="000A39FA" w:rsidP="00B12402">
            <w:pPr>
              <w:pStyle w:val="NoSpacing"/>
              <w:rPr>
                <w:rFonts w:ascii="Gill Sans MT" w:hAnsi="Gill Sans MT"/>
              </w:rPr>
            </w:pPr>
            <w:r w:rsidRPr="00F67EAB">
              <w:rPr>
                <w:rFonts w:ascii="Gill Sans MT" w:hAnsi="Gill Sans MT"/>
              </w:rPr>
              <w:t>Jessie Rossman – American Civil Liberties Union of Massachusetts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F67EAB" w:rsidRDefault="000A39FA" w:rsidP="00B12402">
            <w:pPr>
              <w:pStyle w:val="NoSpacing"/>
              <w:rPr>
                <w:rFonts w:ascii="Gill Sans MT" w:hAnsi="Gill Sans MT"/>
              </w:rPr>
            </w:pPr>
            <w:r w:rsidRPr="00F67EAB">
              <w:rPr>
                <w:rFonts w:ascii="Gill Sans MT" w:hAnsi="Gill Sans MT"/>
              </w:rPr>
              <w:t>Mark Larsen – Committee for Public Counsel Services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7B4902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F67EAB" w:rsidRDefault="000A39FA" w:rsidP="000B63B2">
            <w:pPr>
              <w:pStyle w:val="NoSpacing"/>
              <w:rPr>
                <w:rFonts w:ascii="Gill Sans MT" w:hAnsi="Gill Sans MT"/>
              </w:rPr>
            </w:pPr>
            <w:r w:rsidRPr="00F67EAB">
              <w:rPr>
                <w:rFonts w:ascii="Gill Sans MT" w:hAnsi="Gill Sans MT"/>
              </w:rPr>
              <w:t xml:space="preserve">Leigh Simons Youmans – Massachusetts Health </w:t>
            </w:r>
            <w:r w:rsidR="000B63B2">
              <w:rPr>
                <w:rFonts w:ascii="Gill Sans MT" w:hAnsi="Gill Sans MT"/>
              </w:rPr>
              <w:t>and</w:t>
            </w:r>
            <w:r w:rsidRPr="00F67EAB">
              <w:rPr>
                <w:rFonts w:ascii="Gill Sans MT" w:hAnsi="Gill Sans MT"/>
              </w:rPr>
              <w:t xml:space="preserve"> Hospital Association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0A39FA" w:rsidTr="000A39FA">
        <w:trPr>
          <w:trHeight w:val="288"/>
        </w:trPr>
        <w:tc>
          <w:tcPr>
            <w:tcW w:w="7308" w:type="dxa"/>
            <w:vAlign w:val="center"/>
          </w:tcPr>
          <w:p w:rsidR="000A39FA" w:rsidRPr="00F67EAB" w:rsidRDefault="000A39FA" w:rsidP="00B12402">
            <w:pPr>
              <w:pStyle w:val="NoSpacing"/>
              <w:rPr>
                <w:rFonts w:ascii="Gill Sans MT" w:hAnsi="Gill Sans MT"/>
              </w:rPr>
            </w:pPr>
            <w:proofErr w:type="spellStart"/>
            <w:r w:rsidRPr="00F67EAB">
              <w:rPr>
                <w:rFonts w:ascii="Gill Sans MT" w:hAnsi="Gill Sans MT"/>
              </w:rPr>
              <w:t>Vicker</w:t>
            </w:r>
            <w:proofErr w:type="spellEnd"/>
            <w:r w:rsidRPr="00F67EAB">
              <w:rPr>
                <w:rFonts w:ascii="Gill Sans MT" w:hAnsi="Gill Sans MT"/>
              </w:rPr>
              <w:t xml:space="preserve"> V. DiGravio III – Association for Behavioral Healthcare</w:t>
            </w:r>
          </w:p>
        </w:tc>
        <w:tc>
          <w:tcPr>
            <w:tcW w:w="1395" w:type="dxa"/>
            <w:vAlign w:val="center"/>
          </w:tcPr>
          <w:p w:rsidR="000A39FA" w:rsidRPr="0016607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0A39FA" w:rsidRPr="0016607B" w:rsidRDefault="000A39FA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67EAB" w:rsidTr="000A39FA">
        <w:trPr>
          <w:trHeight w:val="288"/>
        </w:trPr>
        <w:tc>
          <w:tcPr>
            <w:tcW w:w="7308" w:type="dxa"/>
            <w:vAlign w:val="center"/>
          </w:tcPr>
          <w:p w:rsidR="00F67EAB" w:rsidRPr="00F67EAB" w:rsidRDefault="00F67EAB" w:rsidP="000B63B2">
            <w:pPr>
              <w:pStyle w:val="NoSpacing"/>
              <w:rPr>
                <w:rFonts w:ascii="Gill Sans MT" w:hAnsi="Gill Sans MT"/>
              </w:rPr>
            </w:pPr>
            <w:r w:rsidRPr="00F67EAB">
              <w:rPr>
                <w:rFonts w:ascii="Gill Sans MT" w:hAnsi="Gill Sans MT"/>
              </w:rPr>
              <w:t xml:space="preserve">Todd Kerensky, MD – </w:t>
            </w:r>
            <w:r w:rsidR="000B63B2">
              <w:rPr>
                <w:rFonts w:ascii="Gill Sans MT" w:hAnsi="Gill Sans MT"/>
              </w:rPr>
              <w:t>Massachusetts Society of Addiction Medicine</w:t>
            </w:r>
          </w:p>
        </w:tc>
        <w:tc>
          <w:tcPr>
            <w:tcW w:w="1395" w:type="dxa"/>
            <w:vAlign w:val="center"/>
          </w:tcPr>
          <w:p w:rsidR="00F67EAB" w:rsidRPr="0016607B" w:rsidRDefault="004265CE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F67EAB" w:rsidRPr="0016607B" w:rsidRDefault="00F67EAB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67EAB" w:rsidTr="000A39FA">
        <w:trPr>
          <w:trHeight w:val="288"/>
        </w:trPr>
        <w:tc>
          <w:tcPr>
            <w:tcW w:w="7308" w:type="dxa"/>
            <w:vAlign w:val="center"/>
          </w:tcPr>
          <w:p w:rsidR="00F67EAB" w:rsidRPr="00F67EAB" w:rsidRDefault="00F67EAB" w:rsidP="00B12402">
            <w:pPr>
              <w:pStyle w:val="NoSpacing"/>
              <w:rPr>
                <w:rFonts w:ascii="Gill Sans MT" w:hAnsi="Gill Sans MT"/>
              </w:rPr>
            </w:pPr>
            <w:r w:rsidRPr="00F67EAB">
              <w:rPr>
                <w:rFonts w:ascii="Gill Sans MT" w:hAnsi="Gill Sans MT"/>
              </w:rPr>
              <w:t xml:space="preserve">Marcia Fowler – </w:t>
            </w:r>
            <w:proofErr w:type="spellStart"/>
            <w:r w:rsidRPr="00F67EAB">
              <w:rPr>
                <w:rFonts w:ascii="Gill Sans MT" w:hAnsi="Gill Sans MT"/>
              </w:rPr>
              <w:t>Bournewood</w:t>
            </w:r>
            <w:proofErr w:type="spellEnd"/>
            <w:r w:rsidRPr="00F67EAB">
              <w:rPr>
                <w:rFonts w:ascii="Gill Sans MT" w:hAnsi="Gill Sans MT"/>
              </w:rPr>
              <w:t xml:space="preserve"> Health Systems</w:t>
            </w:r>
          </w:p>
        </w:tc>
        <w:tc>
          <w:tcPr>
            <w:tcW w:w="1395" w:type="dxa"/>
            <w:vAlign w:val="center"/>
          </w:tcPr>
          <w:p w:rsidR="00F67EAB" w:rsidRPr="0016607B" w:rsidRDefault="005071B7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395" w:type="dxa"/>
            <w:vAlign w:val="center"/>
          </w:tcPr>
          <w:p w:rsidR="00F67EAB" w:rsidRPr="0016607B" w:rsidRDefault="00F67EAB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67EAB" w:rsidTr="000A39FA">
        <w:trPr>
          <w:trHeight w:val="288"/>
        </w:trPr>
        <w:tc>
          <w:tcPr>
            <w:tcW w:w="7308" w:type="dxa"/>
            <w:vAlign w:val="center"/>
          </w:tcPr>
          <w:p w:rsidR="00F67EAB" w:rsidRPr="00F67EAB" w:rsidRDefault="00F67EAB" w:rsidP="00F67EA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Mark Green, MD – The Psych Garden</w:t>
            </w:r>
          </w:p>
        </w:tc>
        <w:tc>
          <w:tcPr>
            <w:tcW w:w="1395" w:type="dxa"/>
            <w:vAlign w:val="center"/>
          </w:tcPr>
          <w:p w:rsidR="00F67EAB" w:rsidRPr="0016607B" w:rsidRDefault="005071B7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395" w:type="dxa"/>
            <w:vAlign w:val="center"/>
          </w:tcPr>
          <w:p w:rsidR="00F67EAB" w:rsidRPr="0016607B" w:rsidRDefault="00F67EAB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67EAB" w:rsidTr="000A39FA">
        <w:trPr>
          <w:trHeight w:val="288"/>
        </w:trPr>
        <w:tc>
          <w:tcPr>
            <w:tcW w:w="7308" w:type="dxa"/>
            <w:vAlign w:val="center"/>
          </w:tcPr>
          <w:p w:rsidR="00F67EAB" w:rsidRPr="00F67EAB" w:rsidRDefault="00F67EAB" w:rsidP="00F67EA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Alain Chaoui, MD – Massachusetts Medical Society</w:t>
            </w:r>
          </w:p>
        </w:tc>
        <w:tc>
          <w:tcPr>
            <w:tcW w:w="1395" w:type="dxa"/>
            <w:vAlign w:val="center"/>
          </w:tcPr>
          <w:p w:rsidR="00F67EAB" w:rsidRPr="0016607B" w:rsidRDefault="004265CE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F67EAB" w:rsidRPr="0016607B" w:rsidRDefault="00F67EAB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67EAB" w:rsidTr="000A39FA">
        <w:trPr>
          <w:trHeight w:val="288"/>
        </w:trPr>
        <w:tc>
          <w:tcPr>
            <w:tcW w:w="7308" w:type="dxa"/>
            <w:vAlign w:val="center"/>
          </w:tcPr>
          <w:p w:rsidR="00F67EAB" w:rsidRPr="00F67EAB" w:rsidRDefault="00F67EAB" w:rsidP="00B12402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John Rosenthal </w:t>
            </w:r>
            <w:r w:rsidR="000B63B2">
              <w:rPr>
                <w:rFonts w:ascii="Gill Sans MT" w:hAnsi="Gill Sans MT"/>
              </w:rPr>
              <w:t>–</w:t>
            </w:r>
            <w:r>
              <w:rPr>
                <w:rFonts w:ascii="Gill Sans MT" w:hAnsi="Gill Sans MT"/>
              </w:rPr>
              <w:t xml:space="preserve"> PAARI</w:t>
            </w:r>
          </w:p>
        </w:tc>
        <w:tc>
          <w:tcPr>
            <w:tcW w:w="1395" w:type="dxa"/>
            <w:vAlign w:val="center"/>
          </w:tcPr>
          <w:p w:rsidR="00F67EAB" w:rsidRPr="0016607B" w:rsidRDefault="005071B7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395" w:type="dxa"/>
            <w:vAlign w:val="center"/>
          </w:tcPr>
          <w:p w:rsidR="00F67EAB" w:rsidRPr="0016607B" w:rsidRDefault="00F67EAB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67EAB" w:rsidTr="000A39FA">
        <w:trPr>
          <w:trHeight w:val="288"/>
        </w:trPr>
        <w:tc>
          <w:tcPr>
            <w:tcW w:w="7308" w:type="dxa"/>
            <w:vAlign w:val="center"/>
          </w:tcPr>
          <w:p w:rsidR="00F67EAB" w:rsidRDefault="00F67EAB" w:rsidP="000B63B2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Scott Weiner, MD, MPH – Mass</w:t>
            </w:r>
            <w:r w:rsidR="000B63B2">
              <w:rPr>
                <w:rFonts w:ascii="Gill Sans MT" w:hAnsi="Gill Sans MT"/>
              </w:rPr>
              <w:t>achusetts</w:t>
            </w:r>
            <w:r>
              <w:rPr>
                <w:rFonts w:ascii="Gill Sans MT" w:hAnsi="Gill Sans MT"/>
              </w:rPr>
              <w:t xml:space="preserve"> College of Emergency Physicians</w:t>
            </w:r>
          </w:p>
        </w:tc>
        <w:tc>
          <w:tcPr>
            <w:tcW w:w="1395" w:type="dxa"/>
            <w:vAlign w:val="center"/>
          </w:tcPr>
          <w:p w:rsidR="00F67EAB" w:rsidRPr="0016607B" w:rsidRDefault="005071B7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395" w:type="dxa"/>
            <w:vAlign w:val="center"/>
          </w:tcPr>
          <w:p w:rsidR="00F67EAB" w:rsidRPr="0016607B" w:rsidRDefault="00F67EAB" w:rsidP="003235DB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67EAB" w:rsidTr="000A39FA">
        <w:trPr>
          <w:trHeight w:val="288"/>
        </w:trPr>
        <w:tc>
          <w:tcPr>
            <w:tcW w:w="10098" w:type="dxa"/>
            <w:gridSpan w:val="3"/>
            <w:shd w:val="clear" w:color="auto" w:fill="C6D9F1" w:themeFill="text2" w:themeFillTint="33"/>
            <w:vAlign w:val="center"/>
          </w:tcPr>
          <w:p w:rsidR="00F67EAB" w:rsidRDefault="00F67EAB" w:rsidP="000A39FA">
            <w:pPr>
              <w:pStyle w:val="NoSpacing"/>
              <w:rPr>
                <w:rFonts w:ascii="Gill Sans MT" w:hAnsi="Gill Sans MT"/>
              </w:rPr>
            </w:pPr>
            <w:r w:rsidRPr="000A39FA">
              <w:rPr>
                <w:rFonts w:ascii="Gill Sans MT" w:hAnsi="Gill Sans MT"/>
                <w:b/>
              </w:rPr>
              <w:t>Members participating remotely</w:t>
            </w:r>
          </w:p>
        </w:tc>
      </w:tr>
      <w:tr w:rsidR="00F67EAB" w:rsidTr="000A39FA">
        <w:trPr>
          <w:trHeight w:val="288"/>
        </w:trPr>
        <w:tc>
          <w:tcPr>
            <w:tcW w:w="7308" w:type="dxa"/>
            <w:vAlign w:val="center"/>
          </w:tcPr>
          <w:p w:rsidR="00F67EAB" w:rsidRPr="00D46DBC" w:rsidRDefault="00F67EAB" w:rsidP="00B12402">
            <w:pPr>
              <w:pStyle w:val="NoSpacing"/>
              <w:rPr>
                <w:rFonts w:ascii="Gill Sans MT" w:hAnsi="Gill Sans MT"/>
              </w:rPr>
            </w:pPr>
            <w:r w:rsidRPr="000A39FA">
              <w:rPr>
                <w:rFonts w:ascii="Gill Sans MT" w:hAnsi="Gill Sans MT"/>
              </w:rPr>
              <w:t>Richard G. Frank, PhD – Harvard Medical School</w:t>
            </w:r>
          </w:p>
        </w:tc>
        <w:tc>
          <w:tcPr>
            <w:tcW w:w="1395" w:type="dxa"/>
            <w:vAlign w:val="center"/>
          </w:tcPr>
          <w:p w:rsidR="00F67EAB" w:rsidRDefault="004265CE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395" w:type="dxa"/>
            <w:vAlign w:val="center"/>
          </w:tcPr>
          <w:p w:rsidR="00F67EAB" w:rsidRDefault="00F67EAB" w:rsidP="00A676B5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67EAB" w:rsidTr="000A39FA">
        <w:trPr>
          <w:trHeight w:val="288"/>
        </w:trPr>
        <w:tc>
          <w:tcPr>
            <w:tcW w:w="10098" w:type="dxa"/>
            <w:gridSpan w:val="3"/>
            <w:shd w:val="clear" w:color="auto" w:fill="C6D9F1" w:themeFill="text2" w:themeFillTint="33"/>
            <w:vAlign w:val="center"/>
          </w:tcPr>
          <w:p w:rsidR="00F67EAB" w:rsidRDefault="00F67EAB" w:rsidP="000A39FA">
            <w:pPr>
              <w:pStyle w:val="NoSpacing"/>
              <w:rPr>
                <w:rFonts w:ascii="Gill Sans MT" w:hAnsi="Gill Sans MT"/>
              </w:rPr>
            </w:pPr>
            <w:r w:rsidRPr="000A39FA">
              <w:rPr>
                <w:rFonts w:ascii="Gill Sans MT" w:hAnsi="Gill Sans MT"/>
                <w:b/>
              </w:rPr>
              <w:t>Members absent</w:t>
            </w:r>
          </w:p>
        </w:tc>
      </w:tr>
      <w:tr w:rsidR="00F67EAB" w:rsidTr="000A39FA">
        <w:trPr>
          <w:trHeight w:val="288"/>
        </w:trPr>
        <w:tc>
          <w:tcPr>
            <w:tcW w:w="7308" w:type="dxa"/>
            <w:vAlign w:val="center"/>
          </w:tcPr>
          <w:p w:rsidR="00F67EAB" w:rsidRPr="00D46DBC" w:rsidRDefault="00F67EAB" w:rsidP="0062465B">
            <w:pPr>
              <w:pStyle w:val="NoSpacing"/>
              <w:rPr>
                <w:rFonts w:ascii="Gill Sans MT" w:hAnsi="Gill Sans MT"/>
              </w:rPr>
            </w:pPr>
            <w:r w:rsidRPr="00D46DBC">
              <w:rPr>
                <w:rFonts w:ascii="Gill Sans MT" w:hAnsi="Gill Sans MT"/>
              </w:rPr>
              <w:t>Marylou Sudders – Executive Office of Health and Human Services (Chair)</w:t>
            </w:r>
          </w:p>
        </w:tc>
        <w:tc>
          <w:tcPr>
            <w:tcW w:w="1395" w:type="dxa"/>
            <w:vAlign w:val="center"/>
          </w:tcPr>
          <w:p w:rsidR="00F67EAB" w:rsidRDefault="00F67EAB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1395" w:type="dxa"/>
            <w:vAlign w:val="center"/>
          </w:tcPr>
          <w:p w:rsidR="00F67EAB" w:rsidRDefault="00F67EAB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</w:tr>
      <w:tr w:rsidR="00F67EAB" w:rsidTr="000A39FA">
        <w:trPr>
          <w:trHeight w:val="288"/>
        </w:trPr>
        <w:tc>
          <w:tcPr>
            <w:tcW w:w="7308" w:type="dxa"/>
            <w:vAlign w:val="center"/>
          </w:tcPr>
          <w:p w:rsidR="00F67EAB" w:rsidRPr="00FD1499" w:rsidRDefault="00F67EAB" w:rsidP="00B12402">
            <w:pPr>
              <w:pStyle w:val="NoSpacing"/>
              <w:rPr>
                <w:rFonts w:ascii="Gill Sans MT" w:hAnsi="Gill Sans MT"/>
              </w:rPr>
            </w:pPr>
            <w:r w:rsidRPr="00FD1499">
              <w:rPr>
                <w:rFonts w:ascii="Gill Sans MT" w:hAnsi="Gill Sans MT"/>
              </w:rPr>
              <w:t>David Stewart, MD – Massachusetts Psychological Association</w:t>
            </w:r>
          </w:p>
        </w:tc>
        <w:tc>
          <w:tcPr>
            <w:tcW w:w="1395" w:type="dxa"/>
            <w:vAlign w:val="center"/>
          </w:tcPr>
          <w:p w:rsidR="00F67EAB" w:rsidRDefault="00F67EAB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  <w:tc>
          <w:tcPr>
            <w:tcW w:w="1395" w:type="dxa"/>
            <w:vAlign w:val="center"/>
          </w:tcPr>
          <w:p w:rsidR="00F67EAB" w:rsidRDefault="00F67EAB" w:rsidP="00B12402">
            <w:pPr>
              <w:jc w:val="center"/>
            </w:pPr>
            <w:r w:rsidRPr="000E1221">
              <w:rPr>
                <w:rFonts w:ascii="Gill Sans MT" w:hAnsi="Gill Sans MT"/>
              </w:rPr>
              <w:t>-</w:t>
            </w:r>
          </w:p>
        </w:tc>
      </w:tr>
    </w:tbl>
    <w:p w:rsidR="00417A9B" w:rsidRPr="00913398" w:rsidRDefault="00417A9B" w:rsidP="00186D4F">
      <w:pPr>
        <w:pStyle w:val="NoSpacing"/>
        <w:ind w:left="-360"/>
        <w:rPr>
          <w:rFonts w:ascii="Gill Sans MT" w:hAnsi="Gill Sans MT"/>
        </w:rPr>
      </w:pPr>
    </w:p>
    <w:p w:rsidR="00F24F07" w:rsidRPr="00913398" w:rsidRDefault="00913398" w:rsidP="00186D4F">
      <w:pPr>
        <w:pStyle w:val="NoSpacing"/>
        <w:ind w:left="-360"/>
        <w:rPr>
          <w:rFonts w:ascii="Gill Sans MT" w:hAnsi="Gill Sans MT"/>
        </w:rPr>
      </w:pPr>
      <w:r w:rsidRPr="00913398">
        <w:rPr>
          <w:rFonts w:ascii="Gill Sans MT" w:hAnsi="Gill Sans MT"/>
          <w:b/>
        </w:rPr>
        <w:t xml:space="preserve">* </w:t>
      </w:r>
      <w:r w:rsidRPr="00913398">
        <w:rPr>
          <w:rFonts w:ascii="Gill Sans MT" w:hAnsi="Gill Sans MT"/>
        </w:rPr>
        <w:t>(X) Voted in favor</w:t>
      </w:r>
      <w:r>
        <w:rPr>
          <w:rFonts w:ascii="Gill Sans MT" w:hAnsi="Gill Sans MT"/>
        </w:rPr>
        <w:t>;</w:t>
      </w:r>
      <w:r w:rsidRPr="00913398">
        <w:rPr>
          <w:rFonts w:ascii="Gill Sans MT" w:hAnsi="Gill Sans MT"/>
        </w:rPr>
        <w:t xml:space="preserve"> (O) Opposed</w:t>
      </w:r>
      <w:r>
        <w:rPr>
          <w:rFonts w:ascii="Gill Sans MT" w:hAnsi="Gill Sans MT"/>
        </w:rPr>
        <w:t>;</w:t>
      </w:r>
      <w:r w:rsidRPr="00913398">
        <w:rPr>
          <w:rFonts w:ascii="Gill Sans MT" w:hAnsi="Gill Sans MT"/>
        </w:rPr>
        <w:t xml:space="preserve"> (A) </w:t>
      </w:r>
      <w:r w:rsidR="007A4FC4" w:rsidRPr="00913398">
        <w:rPr>
          <w:rFonts w:ascii="Gill Sans MT" w:hAnsi="Gill Sans MT"/>
        </w:rPr>
        <w:t xml:space="preserve">Abstained from </w:t>
      </w:r>
      <w:r w:rsidR="00861DFE">
        <w:rPr>
          <w:rFonts w:ascii="Gill Sans MT" w:hAnsi="Gill Sans MT"/>
        </w:rPr>
        <w:t>v</w:t>
      </w:r>
      <w:r w:rsidR="007A4FC4" w:rsidRPr="00913398">
        <w:rPr>
          <w:rFonts w:ascii="Gill Sans MT" w:hAnsi="Gill Sans MT"/>
        </w:rPr>
        <w:t>ote; (</w:t>
      </w:r>
      <w:r>
        <w:rPr>
          <w:rFonts w:ascii="Gill Sans MT" w:hAnsi="Gill Sans MT"/>
        </w:rPr>
        <w:t>-</w:t>
      </w:r>
      <w:r w:rsidR="007A4FC4" w:rsidRPr="00913398">
        <w:rPr>
          <w:rFonts w:ascii="Gill Sans MT" w:hAnsi="Gill Sans MT"/>
        </w:rPr>
        <w:t xml:space="preserve">) </w:t>
      </w:r>
      <w:proofErr w:type="gramStart"/>
      <w:r w:rsidR="007A4FC4" w:rsidRPr="00913398">
        <w:rPr>
          <w:rFonts w:ascii="Gill Sans MT" w:hAnsi="Gill Sans MT"/>
        </w:rPr>
        <w:t>Absent</w:t>
      </w:r>
      <w:proofErr w:type="gramEnd"/>
      <w:r w:rsidR="007A4FC4" w:rsidRPr="00913398">
        <w:rPr>
          <w:rFonts w:ascii="Gill Sans MT" w:hAnsi="Gill Sans MT"/>
        </w:rPr>
        <w:t xml:space="preserve"> </w:t>
      </w:r>
      <w:r w:rsidR="00861DFE">
        <w:rPr>
          <w:rFonts w:ascii="Gill Sans MT" w:hAnsi="Gill Sans MT"/>
        </w:rPr>
        <w:t>from m</w:t>
      </w:r>
      <w:r w:rsidR="007A4FC4" w:rsidRPr="00913398">
        <w:rPr>
          <w:rFonts w:ascii="Gill Sans MT" w:hAnsi="Gill Sans MT"/>
        </w:rPr>
        <w:t>eeting</w:t>
      </w:r>
      <w:r w:rsidR="00861DFE">
        <w:rPr>
          <w:rFonts w:ascii="Gill Sans MT" w:hAnsi="Gill Sans MT"/>
        </w:rPr>
        <w:t xml:space="preserve"> or during vote</w:t>
      </w:r>
    </w:p>
    <w:p w:rsidR="00186D4F" w:rsidRPr="00B526F2" w:rsidRDefault="0062648F" w:rsidP="00186D4F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lastRenderedPageBreak/>
        <w:t>Pro</w:t>
      </w:r>
      <w:r w:rsidR="00186D4F" w:rsidRPr="00B526F2">
        <w:rPr>
          <w:rFonts w:ascii="Gill Sans MT" w:hAnsi="Gill Sans MT"/>
          <w:b/>
          <w:u w:val="single"/>
        </w:rPr>
        <w:t>ceedings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</w:p>
    <w:p w:rsidR="00242DCB" w:rsidRDefault="001A558A" w:rsidP="00242DC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Commissioner Bh</w:t>
      </w:r>
      <w:r w:rsidR="00186D4F" w:rsidRPr="00B526F2">
        <w:rPr>
          <w:rFonts w:ascii="Gill Sans MT" w:hAnsi="Gill Sans MT"/>
        </w:rPr>
        <w:t>ar</w:t>
      </w:r>
      <w:r>
        <w:rPr>
          <w:rFonts w:ascii="Gill Sans MT" w:hAnsi="Gill Sans MT"/>
        </w:rPr>
        <w:t>el</w:t>
      </w:r>
      <w:r w:rsidR="0081656A">
        <w:rPr>
          <w:rFonts w:ascii="Gill Sans MT" w:hAnsi="Gill Sans MT"/>
        </w:rPr>
        <w:t>, acting Chair</w:t>
      </w:r>
      <w:r>
        <w:rPr>
          <w:rFonts w:ascii="Gill Sans MT" w:hAnsi="Gill Sans MT"/>
        </w:rPr>
        <w:t xml:space="preserve"> </w:t>
      </w:r>
      <w:r w:rsidR="00186D4F" w:rsidRPr="00B526F2">
        <w:rPr>
          <w:rFonts w:ascii="Gill Sans MT" w:hAnsi="Gill Sans MT"/>
        </w:rPr>
        <w:t>called the meeting to order at 3:05 pm</w:t>
      </w:r>
      <w:r w:rsidR="00911486" w:rsidRPr="00B526F2">
        <w:rPr>
          <w:rFonts w:ascii="Gill Sans MT" w:hAnsi="Gill Sans MT"/>
        </w:rPr>
        <w:t>.</w:t>
      </w:r>
      <w:r w:rsidR="005562BC" w:rsidRPr="00B526F2">
        <w:rPr>
          <w:rFonts w:ascii="Gill Sans MT" w:hAnsi="Gill Sans MT"/>
        </w:rPr>
        <w:t xml:space="preserve"> </w:t>
      </w:r>
      <w:r w:rsidR="00A03070">
        <w:rPr>
          <w:rFonts w:ascii="Gill Sans MT" w:hAnsi="Gill Sans MT"/>
        </w:rPr>
        <w:t xml:space="preserve">She noted that </w:t>
      </w:r>
      <w:r w:rsidR="00315BE5">
        <w:rPr>
          <w:rFonts w:ascii="Gill Sans MT" w:hAnsi="Gill Sans MT"/>
        </w:rPr>
        <w:t xml:space="preserve">one of the </w:t>
      </w:r>
      <w:r w:rsidR="00E37CCF">
        <w:rPr>
          <w:rFonts w:ascii="Gill Sans MT" w:hAnsi="Gill Sans MT"/>
        </w:rPr>
        <w:t xml:space="preserve">Commission </w:t>
      </w:r>
      <w:r w:rsidR="003154D2">
        <w:rPr>
          <w:rFonts w:ascii="Gill Sans MT" w:hAnsi="Gill Sans MT"/>
        </w:rPr>
        <w:t>members would b</w:t>
      </w:r>
      <w:r w:rsidR="004C6138">
        <w:rPr>
          <w:rFonts w:ascii="Gill Sans MT" w:hAnsi="Gill Sans MT"/>
        </w:rPr>
        <w:t>e</w:t>
      </w:r>
      <w:r w:rsidR="00483052">
        <w:rPr>
          <w:rFonts w:ascii="Gill Sans MT" w:hAnsi="Gill Sans MT"/>
        </w:rPr>
        <w:t xml:space="preserve"> pa</w:t>
      </w:r>
      <w:r w:rsidR="00922A9F">
        <w:rPr>
          <w:rFonts w:ascii="Gill Sans MT" w:hAnsi="Gill Sans MT"/>
        </w:rPr>
        <w:t>r</w:t>
      </w:r>
      <w:r w:rsidR="003154D2">
        <w:rPr>
          <w:rFonts w:ascii="Gill Sans MT" w:hAnsi="Gill Sans MT"/>
        </w:rPr>
        <w:t xml:space="preserve">ticipating remotely </w:t>
      </w:r>
      <w:r w:rsidR="004C6138">
        <w:rPr>
          <w:rFonts w:ascii="Gill Sans MT" w:hAnsi="Gill Sans MT"/>
        </w:rPr>
        <w:t xml:space="preserve">and </w:t>
      </w:r>
      <w:r w:rsidR="00483052">
        <w:rPr>
          <w:rFonts w:ascii="Gill Sans MT" w:hAnsi="Gill Sans MT"/>
        </w:rPr>
        <w:t>a</w:t>
      </w:r>
      <w:r w:rsidR="00565BD5">
        <w:rPr>
          <w:rFonts w:ascii="Gill Sans MT" w:hAnsi="Gill Sans MT"/>
        </w:rPr>
        <w:t xml:space="preserve">ll votes </w:t>
      </w:r>
      <w:r w:rsidR="00CC21A4">
        <w:rPr>
          <w:rFonts w:ascii="Gill Sans MT" w:hAnsi="Gill Sans MT"/>
        </w:rPr>
        <w:t xml:space="preserve">taken during the meeting </w:t>
      </w:r>
      <w:r w:rsidR="00565BD5">
        <w:rPr>
          <w:rFonts w:ascii="Gill Sans MT" w:hAnsi="Gill Sans MT"/>
        </w:rPr>
        <w:t xml:space="preserve">would </w:t>
      </w:r>
      <w:r w:rsidR="00A2521D">
        <w:rPr>
          <w:rFonts w:ascii="Gill Sans MT" w:hAnsi="Gill Sans MT"/>
        </w:rPr>
        <w:t xml:space="preserve">need to </w:t>
      </w:r>
      <w:r w:rsidR="00565BD5">
        <w:rPr>
          <w:rFonts w:ascii="Gill Sans MT" w:hAnsi="Gill Sans MT"/>
        </w:rPr>
        <w:t xml:space="preserve">be </w:t>
      </w:r>
      <w:r w:rsidR="00A2521D">
        <w:rPr>
          <w:rFonts w:ascii="Gill Sans MT" w:hAnsi="Gill Sans MT"/>
        </w:rPr>
        <w:t>conducted</w:t>
      </w:r>
      <w:r w:rsidR="00565BD5">
        <w:rPr>
          <w:rFonts w:ascii="Gill Sans MT" w:hAnsi="Gill Sans MT"/>
        </w:rPr>
        <w:t xml:space="preserve"> </w:t>
      </w:r>
      <w:r w:rsidR="00A2521D">
        <w:rPr>
          <w:rFonts w:ascii="Gill Sans MT" w:hAnsi="Gill Sans MT"/>
        </w:rPr>
        <w:t>by</w:t>
      </w:r>
      <w:r w:rsidR="00565BD5">
        <w:rPr>
          <w:rFonts w:ascii="Gill Sans MT" w:hAnsi="Gill Sans MT"/>
        </w:rPr>
        <w:t xml:space="preserve"> roll call.</w:t>
      </w:r>
    </w:p>
    <w:p w:rsidR="00242DCB" w:rsidRDefault="00242DCB" w:rsidP="00242DCB">
      <w:pPr>
        <w:pStyle w:val="NoSpacing"/>
        <w:ind w:left="-360"/>
        <w:rPr>
          <w:rFonts w:ascii="Gill Sans MT" w:hAnsi="Gill Sans MT"/>
        </w:rPr>
      </w:pPr>
    </w:p>
    <w:p w:rsidR="00947011" w:rsidRDefault="001733DD" w:rsidP="0094701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/>
        </w:rPr>
        <w:t>V</w:t>
      </w:r>
      <w:r w:rsidRPr="007F3765">
        <w:rPr>
          <w:rFonts w:ascii="Gill Sans MT" w:hAnsi="Gill Sans MT"/>
          <w:b/>
        </w:rPr>
        <w:t>ote</w:t>
      </w:r>
      <w:r w:rsidR="00417A9B">
        <w:rPr>
          <w:rFonts w:ascii="Gill Sans MT" w:hAnsi="Gill Sans MT"/>
          <w:b/>
        </w:rPr>
        <w:t xml:space="preserve"> 1</w:t>
      </w:r>
      <w:r w:rsidR="005071B7">
        <w:rPr>
          <w:rFonts w:ascii="Gill Sans MT" w:hAnsi="Gill Sans MT"/>
          <w:b/>
        </w:rPr>
        <w:t xml:space="preserve"> to approve the minutes</w:t>
      </w:r>
      <w:r w:rsidRPr="007F3765">
        <w:rPr>
          <w:rFonts w:ascii="Gill Sans MT" w:hAnsi="Gill Sans MT"/>
          <w:b/>
        </w:rPr>
        <w:t>:</w:t>
      </w:r>
      <w:r w:rsidRPr="007F3765">
        <w:rPr>
          <w:rFonts w:ascii="Gill Sans MT" w:hAnsi="Gill Sans MT"/>
        </w:rPr>
        <w:t xml:space="preserve"> </w:t>
      </w:r>
      <w:r w:rsidR="00315BE5">
        <w:rPr>
          <w:rFonts w:ascii="Gill Sans MT" w:hAnsi="Gill Sans MT"/>
        </w:rPr>
        <w:t>Commissioner Bh</w:t>
      </w:r>
      <w:r w:rsidRPr="007F3765">
        <w:rPr>
          <w:rFonts w:ascii="Gill Sans MT" w:hAnsi="Gill Sans MT"/>
        </w:rPr>
        <w:t>ar</w:t>
      </w:r>
      <w:r w:rsidR="00315BE5">
        <w:rPr>
          <w:rFonts w:ascii="Gill Sans MT" w:hAnsi="Gill Sans MT"/>
        </w:rPr>
        <w:t xml:space="preserve">el </w:t>
      </w:r>
      <w:r w:rsidR="003B7D61">
        <w:rPr>
          <w:rFonts w:ascii="Gill Sans MT" w:hAnsi="Gill Sans MT"/>
        </w:rPr>
        <w:t xml:space="preserve">requested a motion to approve </w:t>
      </w:r>
      <w:r w:rsidR="002A292A">
        <w:rPr>
          <w:rFonts w:ascii="Gill Sans MT" w:hAnsi="Gill Sans MT"/>
        </w:rPr>
        <w:t>the</w:t>
      </w:r>
      <w:r>
        <w:rPr>
          <w:rFonts w:ascii="Gill Sans MT" w:hAnsi="Gill Sans MT"/>
        </w:rPr>
        <w:t xml:space="preserve"> minutes from the </w:t>
      </w:r>
      <w:r w:rsidR="00DA080A">
        <w:rPr>
          <w:rFonts w:ascii="Gill Sans MT" w:hAnsi="Gill Sans MT"/>
        </w:rPr>
        <w:t>C</w:t>
      </w:r>
      <w:r w:rsidR="003B7D61">
        <w:rPr>
          <w:rFonts w:ascii="Gill Sans MT" w:hAnsi="Gill Sans MT"/>
        </w:rPr>
        <w:t xml:space="preserve">ommission’s </w:t>
      </w:r>
      <w:r>
        <w:rPr>
          <w:rFonts w:ascii="Gill Sans MT" w:hAnsi="Gill Sans MT"/>
        </w:rPr>
        <w:t>previous meetin</w:t>
      </w:r>
      <w:r w:rsidRPr="007F3765">
        <w:rPr>
          <w:rFonts w:ascii="Gill Sans MT" w:hAnsi="Gill Sans MT"/>
        </w:rPr>
        <w:t>g o</w:t>
      </w:r>
      <w:r>
        <w:rPr>
          <w:rFonts w:ascii="Gill Sans MT" w:hAnsi="Gill Sans MT"/>
        </w:rPr>
        <w:t xml:space="preserve">n </w:t>
      </w:r>
      <w:r w:rsidR="00315BE5">
        <w:rPr>
          <w:rFonts w:ascii="Gill Sans MT" w:hAnsi="Gill Sans MT"/>
        </w:rPr>
        <w:t>Decem</w:t>
      </w:r>
      <w:r>
        <w:rPr>
          <w:rFonts w:ascii="Gill Sans MT" w:hAnsi="Gill Sans MT"/>
        </w:rPr>
        <w:t xml:space="preserve">ber </w:t>
      </w:r>
      <w:r w:rsidR="00315BE5">
        <w:rPr>
          <w:rFonts w:ascii="Gill Sans MT" w:hAnsi="Gill Sans MT"/>
        </w:rPr>
        <w:t>6</w:t>
      </w:r>
      <w:r>
        <w:rPr>
          <w:rFonts w:ascii="Gill Sans MT" w:hAnsi="Gill Sans MT"/>
        </w:rPr>
        <w:t>, 2018</w:t>
      </w:r>
      <w:r w:rsidR="00315BE5">
        <w:rPr>
          <w:rFonts w:ascii="Gill Sans MT" w:hAnsi="Gill Sans MT"/>
        </w:rPr>
        <w:t>. S</w:t>
      </w:r>
      <w:r w:rsidR="00315BE5" w:rsidRPr="00315BE5">
        <w:rPr>
          <w:rFonts w:ascii="Gill Sans MT" w:hAnsi="Gill Sans MT"/>
        </w:rPr>
        <w:t xml:space="preserve">enator </w:t>
      </w:r>
      <w:r w:rsidR="00385EDD">
        <w:rPr>
          <w:rFonts w:ascii="Gill Sans MT" w:hAnsi="Gill Sans MT"/>
        </w:rPr>
        <w:t xml:space="preserve">Brownsberger </w:t>
      </w:r>
      <w:r w:rsidR="00315BE5" w:rsidRPr="00315BE5">
        <w:rPr>
          <w:rFonts w:ascii="Gill Sans MT" w:hAnsi="Gill Sans MT"/>
        </w:rPr>
        <w:t xml:space="preserve">introduced the motion, which was seconded by </w:t>
      </w:r>
      <w:r w:rsidR="00385EDD">
        <w:rPr>
          <w:rFonts w:ascii="Gill Sans MT" w:hAnsi="Gill Sans MT"/>
        </w:rPr>
        <w:t>Senator Friedman</w:t>
      </w:r>
      <w:r w:rsidR="00315BE5" w:rsidRPr="00315BE5">
        <w:rPr>
          <w:rFonts w:ascii="Gill Sans MT" w:hAnsi="Gill Sans MT"/>
        </w:rPr>
        <w:t xml:space="preserve"> and approved by roll-call vote</w:t>
      </w:r>
      <w:r w:rsidR="00385EDD">
        <w:rPr>
          <w:rFonts w:ascii="Gill Sans MT" w:hAnsi="Gill Sans MT"/>
        </w:rPr>
        <w:t>;</w:t>
      </w:r>
      <w:r w:rsidR="00315BE5" w:rsidRPr="00315BE5">
        <w:rPr>
          <w:rFonts w:ascii="Gill Sans MT" w:hAnsi="Gill Sans MT"/>
        </w:rPr>
        <w:t xml:space="preserve"> </w:t>
      </w:r>
      <w:r w:rsidR="00385EDD">
        <w:rPr>
          <w:rFonts w:ascii="Gill Sans MT" w:hAnsi="Gill Sans MT"/>
        </w:rPr>
        <w:t xml:space="preserve">Dr. Frank indicated his vote in the affirmative over the phone </w:t>
      </w:r>
      <w:r w:rsidR="00315BE5" w:rsidRPr="00315BE5">
        <w:rPr>
          <w:rFonts w:ascii="Gill Sans MT" w:hAnsi="Gill Sans MT"/>
        </w:rPr>
        <w:t>(</w:t>
      </w:r>
      <w:r w:rsidR="00E37CCF">
        <w:rPr>
          <w:rFonts w:ascii="Gill Sans MT" w:hAnsi="Gill Sans MT"/>
        </w:rPr>
        <w:t xml:space="preserve">see </w:t>
      </w:r>
      <w:r w:rsidR="00385EDD">
        <w:rPr>
          <w:rFonts w:ascii="Gill Sans MT" w:hAnsi="Gill Sans MT"/>
        </w:rPr>
        <w:t xml:space="preserve">detailed record of </w:t>
      </w:r>
      <w:r w:rsidR="00E37CCF">
        <w:rPr>
          <w:rFonts w:ascii="Gill Sans MT" w:hAnsi="Gill Sans MT"/>
        </w:rPr>
        <w:t>vot</w:t>
      </w:r>
      <w:r w:rsidR="00385EDD">
        <w:rPr>
          <w:rFonts w:ascii="Gill Sans MT" w:hAnsi="Gill Sans MT"/>
        </w:rPr>
        <w:t xml:space="preserve">e </w:t>
      </w:r>
      <w:r w:rsidR="00E37CCF">
        <w:rPr>
          <w:rFonts w:ascii="Gill Sans MT" w:hAnsi="Gill Sans MT"/>
        </w:rPr>
        <w:t>above</w:t>
      </w:r>
      <w:r>
        <w:rPr>
          <w:rFonts w:ascii="Gill Sans MT" w:hAnsi="Gill Sans MT"/>
        </w:rPr>
        <w:t>).</w:t>
      </w:r>
      <w:r w:rsidR="00315BE5">
        <w:rPr>
          <w:rFonts w:ascii="Gill Sans MT" w:hAnsi="Gill Sans MT"/>
        </w:rPr>
        <w:t xml:space="preserve"> </w:t>
      </w:r>
      <w:r w:rsidR="00315BE5" w:rsidRPr="00315BE5">
        <w:rPr>
          <w:rFonts w:ascii="Gill Sans MT" w:hAnsi="Gill Sans MT"/>
        </w:rPr>
        <w:t>The motion passed.</w:t>
      </w:r>
    </w:p>
    <w:p w:rsidR="00947011" w:rsidRDefault="00947011" w:rsidP="00947011">
      <w:pPr>
        <w:pStyle w:val="NoSpacing"/>
        <w:ind w:left="-360"/>
        <w:rPr>
          <w:rFonts w:ascii="Gill Sans MT" w:hAnsi="Gill Sans MT"/>
        </w:rPr>
      </w:pPr>
    </w:p>
    <w:p w:rsidR="00C05BB4" w:rsidRDefault="00C05BB4" w:rsidP="000A0BE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Commissioner Bharel introduced the panel</w:t>
      </w:r>
      <w:r w:rsidR="00CC51CC">
        <w:rPr>
          <w:rFonts w:ascii="Gill Sans MT" w:hAnsi="Gill Sans MT"/>
        </w:rPr>
        <w:t>ist</w:t>
      </w:r>
      <w:r>
        <w:rPr>
          <w:rFonts w:ascii="Gill Sans MT" w:hAnsi="Gill Sans MT"/>
        </w:rPr>
        <w:t xml:space="preserve">s from </w:t>
      </w:r>
      <w:r w:rsidR="00083E7F">
        <w:rPr>
          <w:rFonts w:ascii="Gill Sans MT" w:hAnsi="Gill Sans MT"/>
        </w:rPr>
        <w:t xml:space="preserve">the </w:t>
      </w:r>
      <w:r w:rsidR="00947011">
        <w:rPr>
          <w:rFonts w:ascii="Gill Sans MT" w:hAnsi="Gill Sans MT"/>
        </w:rPr>
        <w:t>D</w:t>
      </w:r>
      <w:r w:rsidR="00083E7F">
        <w:rPr>
          <w:rFonts w:ascii="Gill Sans MT" w:hAnsi="Gill Sans MT"/>
        </w:rPr>
        <w:t xml:space="preserve">epartment of </w:t>
      </w:r>
      <w:r w:rsidR="00947011">
        <w:rPr>
          <w:rFonts w:ascii="Gill Sans MT" w:hAnsi="Gill Sans MT"/>
        </w:rPr>
        <w:t>P</w:t>
      </w:r>
      <w:r w:rsidR="00083E7F">
        <w:rPr>
          <w:rFonts w:ascii="Gill Sans MT" w:hAnsi="Gill Sans MT"/>
        </w:rPr>
        <w:t xml:space="preserve">ublic </w:t>
      </w:r>
      <w:r w:rsidR="00947011">
        <w:rPr>
          <w:rFonts w:ascii="Gill Sans MT" w:hAnsi="Gill Sans MT"/>
        </w:rPr>
        <w:t>H</w:t>
      </w:r>
      <w:r w:rsidR="00083E7F">
        <w:rPr>
          <w:rFonts w:ascii="Gill Sans MT" w:hAnsi="Gill Sans MT"/>
        </w:rPr>
        <w:t>ealth (DPH)</w:t>
      </w:r>
      <w:r w:rsidR="000A0BE3">
        <w:rPr>
          <w:rFonts w:ascii="Gill Sans MT" w:hAnsi="Gill Sans MT"/>
        </w:rPr>
        <w:t>:</w:t>
      </w:r>
      <w:r>
        <w:rPr>
          <w:rFonts w:ascii="Gill Sans MT" w:hAnsi="Gill Sans MT"/>
        </w:rPr>
        <w:t xml:space="preserve"> Michael Richardson,</w:t>
      </w:r>
      <w:r w:rsidR="00FA3A3D" w:rsidRPr="00FA3A3D">
        <w:t xml:space="preserve"> </w:t>
      </w:r>
      <w:r w:rsidR="00FA3A3D" w:rsidRPr="00FA3A3D">
        <w:rPr>
          <w:rFonts w:ascii="Gill Sans MT" w:hAnsi="Gill Sans MT"/>
        </w:rPr>
        <w:t>Section 35 Coordinator</w:t>
      </w:r>
      <w:r w:rsidR="00FA3A3D">
        <w:rPr>
          <w:rFonts w:ascii="Gill Sans MT" w:hAnsi="Gill Sans MT"/>
        </w:rPr>
        <w:t>,</w:t>
      </w:r>
      <w:r w:rsidR="000A0BE3" w:rsidRPr="000A0BE3">
        <w:t xml:space="preserve"> </w:t>
      </w:r>
      <w:r w:rsidR="000A0BE3" w:rsidRPr="000A0BE3">
        <w:rPr>
          <w:rFonts w:ascii="Gill Sans MT" w:hAnsi="Gill Sans MT"/>
        </w:rPr>
        <w:t>Bureau o</w:t>
      </w:r>
      <w:r w:rsidR="000A0BE3">
        <w:rPr>
          <w:rFonts w:ascii="Gill Sans MT" w:hAnsi="Gill Sans MT"/>
        </w:rPr>
        <w:t>f Substance Addiction Services</w:t>
      </w:r>
      <w:r w:rsidR="00CC51CC">
        <w:rPr>
          <w:rFonts w:ascii="Gill Sans MT" w:hAnsi="Gill Sans MT"/>
        </w:rPr>
        <w:t xml:space="preserve"> (BSAS)</w:t>
      </w:r>
      <w:r w:rsidR="000A0BE3">
        <w:rPr>
          <w:rFonts w:ascii="Gill Sans MT" w:hAnsi="Gill Sans MT"/>
        </w:rPr>
        <w:t xml:space="preserve">; </w:t>
      </w:r>
      <w:r w:rsidR="000A0BE3" w:rsidRPr="000A0BE3">
        <w:rPr>
          <w:rFonts w:ascii="Gill Sans MT" w:hAnsi="Gill Sans MT"/>
        </w:rPr>
        <w:t>Dana Bernson</w:t>
      </w:r>
      <w:r w:rsidR="000A0BE3">
        <w:rPr>
          <w:rFonts w:ascii="Gill Sans MT" w:hAnsi="Gill Sans MT"/>
        </w:rPr>
        <w:t>,</w:t>
      </w:r>
      <w:r w:rsidR="00FA3A3D" w:rsidRPr="00FA3A3D">
        <w:t xml:space="preserve"> </w:t>
      </w:r>
      <w:r w:rsidR="00FA3A3D" w:rsidRPr="00FA3A3D">
        <w:rPr>
          <w:rFonts w:ascii="Gill Sans MT" w:hAnsi="Gill Sans MT"/>
        </w:rPr>
        <w:t xml:space="preserve">Assistant Director, Special Analytic Projects </w:t>
      </w:r>
      <w:r w:rsidR="00FA3A3D">
        <w:rPr>
          <w:rFonts w:ascii="Gill Sans MT" w:hAnsi="Gill Sans MT"/>
        </w:rPr>
        <w:t>in the</w:t>
      </w:r>
      <w:r w:rsidR="000A0BE3">
        <w:rPr>
          <w:rFonts w:ascii="Gill Sans MT" w:hAnsi="Gill Sans MT"/>
        </w:rPr>
        <w:t xml:space="preserve"> </w:t>
      </w:r>
      <w:r w:rsidR="000A0BE3" w:rsidRPr="000A0BE3">
        <w:rPr>
          <w:rFonts w:ascii="Gill Sans MT" w:hAnsi="Gill Sans MT"/>
        </w:rPr>
        <w:t>Office of Population</w:t>
      </w:r>
      <w:r w:rsidR="000A0BE3">
        <w:rPr>
          <w:rFonts w:ascii="Gill Sans MT" w:hAnsi="Gill Sans MT"/>
        </w:rPr>
        <w:t xml:space="preserve"> </w:t>
      </w:r>
      <w:r w:rsidR="000A0BE3" w:rsidRPr="000A0BE3">
        <w:rPr>
          <w:rFonts w:ascii="Gill Sans MT" w:hAnsi="Gill Sans MT"/>
        </w:rPr>
        <w:t>Health</w:t>
      </w:r>
      <w:r w:rsidR="000A0BE3">
        <w:rPr>
          <w:rFonts w:ascii="Gill Sans MT" w:hAnsi="Gill Sans MT"/>
        </w:rPr>
        <w:t>; and H</w:t>
      </w:r>
      <w:r w:rsidR="000A0BE3" w:rsidRPr="000A0BE3">
        <w:rPr>
          <w:rFonts w:ascii="Gill Sans MT" w:hAnsi="Gill Sans MT"/>
        </w:rPr>
        <w:t>ermik Babakhanlou-Chase</w:t>
      </w:r>
      <w:r w:rsidR="000A0BE3">
        <w:rPr>
          <w:rFonts w:ascii="Gill Sans MT" w:hAnsi="Gill Sans MT"/>
        </w:rPr>
        <w:t xml:space="preserve">, </w:t>
      </w:r>
      <w:r w:rsidR="00FA3A3D" w:rsidRPr="00FA3A3D">
        <w:rPr>
          <w:rFonts w:ascii="Gill Sans MT" w:hAnsi="Gill Sans MT"/>
        </w:rPr>
        <w:t>Director</w:t>
      </w:r>
      <w:r w:rsidR="00FA3A3D">
        <w:rPr>
          <w:rFonts w:ascii="Gill Sans MT" w:hAnsi="Gill Sans MT"/>
        </w:rPr>
        <w:t xml:space="preserve"> of</w:t>
      </w:r>
      <w:r w:rsidR="00FA3A3D" w:rsidRPr="00FA3A3D">
        <w:rPr>
          <w:rFonts w:ascii="Gill Sans MT" w:hAnsi="Gill Sans MT"/>
        </w:rPr>
        <w:t xml:space="preserve"> </w:t>
      </w:r>
      <w:r w:rsidR="00FA3A3D">
        <w:rPr>
          <w:rFonts w:ascii="Gill Sans MT" w:hAnsi="Gill Sans MT"/>
        </w:rPr>
        <w:t xml:space="preserve">the </w:t>
      </w:r>
      <w:r w:rsidR="00FA3A3D" w:rsidRPr="00FA3A3D">
        <w:rPr>
          <w:rFonts w:ascii="Gill Sans MT" w:hAnsi="Gill Sans MT"/>
        </w:rPr>
        <w:t xml:space="preserve">Office of Statistics and Evaluation </w:t>
      </w:r>
      <w:r w:rsidR="00CC51CC">
        <w:rPr>
          <w:rFonts w:ascii="Gill Sans MT" w:hAnsi="Gill Sans MT"/>
        </w:rPr>
        <w:t>at</w:t>
      </w:r>
      <w:r w:rsidR="00FA3A3D" w:rsidRPr="00FA3A3D">
        <w:rPr>
          <w:rFonts w:ascii="Gill Sans MT" w:hAnsi="Gill Sans MT"/>
        </w:rPr>
        <w:t xml:space="preserve"> </w:t>
      </w:r>
      <w:r w:rsidR="00CC51CC">
        <w:rPr>
          <w:rFonts w:ascii="Gill Sans MT" w:hAnsi="Gill Sans MT"/>
        </w:rPr>
        <w:t>BSAS</w:t>
      </w:r>
      <w:r w:rsidR="000A0BE3">
        <w:rPr>
          <w:rFonts w:ascii="Gill Sans MT" w:hAnsi="Gill Sans MT"/>
        </w:rPr>
        <w:t>.</w:t>
      </w:r>
    </w:p>
    <w:p w:rsidR="000A0BE3" w:rsidRDefault="000A0BE3" w:rsidP="00081052">
      <w:pPr>
        <w:pStyle w:val="NoSpacing"/>
        <w:ind w:left="-360"/>
        <w:rPr>
          <w:rFonts w:ascii="Gill Sans MT" w:hAnsi="Gill Sans MT"/>
        </w:rPr>
      </w:pPr>
    </w:p>
    <w:p w:rsidR="001B50A5" w:rsidRDefault="00DD71AA" w:rsidP="001B50A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Mr. Richardson began</w:t>
      </w:r>
      <w:r w:rsidR="00E30937">
        <w:rPr>
          <w:rFonts w:ascii="Gill Sans MT" w:hAnsi="Gill Sans MT"/>
        </w:rPr>
        <w:t xml:space="preserve"> t</w:t>
      </w:r>
      <w:r>
        <w:rPr>
          <w:rFonts w:ascii="Gill Sans MT" w:hAnsi="Gill Sans MT"/>
        </w:rPr>
        <w:t>h</w:t>
      </w:r>
      <w:r w:rsidR="00E30937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 presentation with an overview of the Section 35 </w:t>
      </w:r>
      <w:r w:rsidR="000269E1">
        <w:rPr>
          <w:rFonts w:ascii="Gill Sans MT" w:hAnsi="Gill Sans MT"/>
        </w:rPr>
        <w:t>program</w:t>
      </w:r>
      <w:r w:rsidR="00FF1678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commitment crit</w:t>
      </w:r>
      <w:r w:rsidRPr="00DD71AA">
        <w:rPr>
          <w:rFonts w:ascii="Gill Sans MT" w:hAnsi="Gill Sans MT"/>
        </w:rPr>
        <w:t>e</w:t>
      </w:r>
      <w:r>
        <w:rPr>
          <w:rFonts w:ascii="Gill Sans MT" w:hAnsi="Gill Sans MT"/>
        </w:rPr>
        <w:t>ria</w:t>
      </w:r>
      <w:r w:rsidR="00FF1678">
        <w:rPr>
          <w:rFonts w:ascii="Gill Sans MT" w:hAnsi="Gill Sans MT"/>
        </w:rPr>
        <w:t xml:space="preserve">, and </w:t>
      </w:r>
      <w:r w:rsidR="00FF1678" w:rsidRPr="00FF1678">
        <w:rPr>
          <w:rFonts w:ascii="Gill Sans MT" w:hAnsi="Gill Sans MT"/>
        </w:rPr>
        <w:t>capacity of the facilities</w:t>
      </w:r>
      <w:r w:rsidR="00FF1678">
        <w:rPr>
          <w:rFonts w:ascii="Gill Sans MT" w:hAnsi="Gill Sans MT"/>
        </w:rPr>
        <w:t xml:space="preserve"> that house Section 35 patients.</w:t>
      </w:r>
      <w:r w:rsidR="00A324A8">
        <w:rPr>
          <w:rFonts w:ascii="Gill Sans MT" w:hAnsi="Gill Sans MT"/>
        </w:rPr>
        <w:t xml:space="preserve"> </w:t>
      </w:r>
      <w:r w:rsidR="000269E1">
        <w:rPr>
          <w:rFonts w:ascii="Gill Sans MT" w:hAnsi="Gill Sans MT"/>
        </w:rPr>
        <w:t xml:space="preserve">He noted that much of the analyses </w:t>
      </w:r>
      <w:r w:rsidR="00A324A8">
        <w:rPr>
          <w:rFonts w:ascii="Gill Sans MT" w:hAnsi="Gill Sans MT"/>
        </w:rPr>
        <w:t>in th</w:t>
      </w:r>
      <w:r w:rsidR="000269E1">
        <w:rPr>
          <w:rFonts w:ascii="Gill Sans MT" w:hAnsi="Gill Sans MT"/>
        </w:rPr>
        <w:t xml:space="preserve">e </w:t>
      </w:r>
      <w:r w:rsidR="00A324A8">
        <w:rPr>
          <w:rFonts w:ascii="Gill Sans MT" w:hAnsi="Gill Sans MT"/>
        </w:rPr>
        <w:t xml:space="preserve">presentation were </w:t>
      </w:r>
      <w:r w:rsidR="000269E1">
        <w:rPr>
          <w:rFonts w:ascii="Gill Sans MT" w:hAnsi="Gill Sans MT"/>
        </w:rPr>
        <w:t xml:space="preserve">based on data for the </w:t>
      </w:r>
      <w:r w:rsidR="00CC51CC">
        <w:rPr>
          <w:rFonts w:ascii="Gill Sans MT" w:hAnsi="Gill Sans MT"/>
        </w:rPr>
        <w:t>thre</w:t>
      </w:r>
      <w:r w:rsidRPr="00DD71AA">
        <w:rPr>
          <w:rFonts w:ascii="Gill Sans MT" w:hAnsi="Gill Sans MT"/>
        </w:rPr>
        <w:t>e</w:t>
      </w:r>
      <w:r w:rsidR="007E1B7F">
        <w:rPr>
          <w:rFonts w:ascii="Gill Sans MT" w:hAnsi="Gill Sans MT"/>
        </w:rPr>
        <w:t xml:space="preserve"> </w:t>
      </w:r>
      <w:r w:rsidR="00A324A8">
        <w:rPr>
          <w:rFonts w:ascii="Gill Sans MT" w:hAnsi="Gill Sans MT"/>
        </w:rPr>
        <w:t xml:space="preserve">programs managed by the </w:t>
      </w:r>
      <w:r w:rsidR="007E1B7F">
        <w:rPr>
          <w:rFonts w:ascii="Gill Sans MT" w:hAnsi="Gill Sans MT"/>
        </w:rPr>
        <w:t>Massachusetts</w:t>
      </w:r>
      <w:r w:rsidRPr="00DD71AA">
        <w:rPr>
          <w:rFonts w:ascii="Gill Sans MT" w:hAnsi="Gill Sans MT"/>
        </w:rPr>
        <w:t xml:space="preserve"> </w:t>
      </w:r>
      <w:r w:rsidR="00E30937" w:rsidRPr="00E30937">
        <w:rPr>
          <w:rFonts w:ascii="Gill Sans MT" w:hAnsi="Gill Sans MT"/>
        </w:rPr>
        <w:t>DPH/BSAS</w:t>
      </w:r>
      <w:r w:rsidR="000269E1">
        <w:rPr>
          <w:rFonts w:ascii="Gill Sans MT" w:hAnsi="Gill Sans MT"/>
        </w:rPr>
        <w:t>:</w:t>
      </w:r>
      <w:r w:rsidR="00E30937">
        <w:rPr>
          <w:rFonts w:ascii="Gill Sans MT" w:hAnsi="Gill Sans MT"/>
        </w:rPr>
        <w:t xml:space="preserve"> the </w:t>
      </w:r>
      <w:r w:rsidR="00CC51CC" w:rsidRPr="00CC51CC">
        <w:rPr>
          <w:rFonts w:ascii="Gill Sans MT" w:hAnsi="Gill Sans MT"/>
        </w:rPr>
        <w:t>Women’s Addiction Treatment Center (WATC)</w:t>
      </w:r>
      <w:r w:rsidR="007E1B7F">
        <w:rPr>
          <w:rFonts w:ascii="Gill Sans MT" w:hAnsi="Gill Sans MT"/>
        </w:rPr>
        <w:t xml:space="preserve"> in New Bedford</w:t>
      </w:r>
      <w:r w:rsidR="00E30937">
        <w:rPr>
          <w:rFonts w:ascii="Gill Sans MT" w:hAnsi="Gill Sans MT"/>
        </w:rPr>
        <w:t xml:space="preserve">, the </w:t>
      </w:r>
      <w:r w:rsidR="00CC51CC" w:rsidRPr="00CC51CC">
        <w:rPr>
          <w:rFonts w:ascii="Gill Sans MT" w:hAnsi="Gill Sans MT"/>
        </w:rPr>
        <w:t>Highpoint Treatment Center at Shattuck</w:t>
      </w:r>
      <w:r w:rsidR="00E30937">
        <w:rPr>
          <w:rFonts w:ascii="Gill Sans MT" w:hAnsi="Gill Sans MT"/>
        </w:rPr>
        <w:t xml:space="preserve"> Hospital</w:t>
      </w:r>
      <w:r w:rsidR="007E1B7F">
        <w:rPr>
          <w:rFonts w:ascii="Gill Sans MT" w:hAnsi="Gill Sans MT"/>
        </w:rPr>
        <w:t xml:space="preserve"> in Jamaica Plain,</w:t>
      </w:r>
      <w:r w:rsidR="00E30937">
        <w:rPr>
          <w:rFonts w:ascii="Gill Sans MT" w:hAnsi="Gill Sans MT"/>
        </w:rPr>
        <w:t xml:space="preserve"> and the </w:t>
      </w:r>
      <w:r w:rsidR="00CC51CC" w:rsidRPr="00CC51CC">
        <w:rPr>
          <w:rFonts w:ascii="Gill Sans MT" w:hAnsi="Gill Sans MT"/>
        </w:rPr>
        <w:t>Men’s Addiction Treatment Center (MATC)</w:t>
      </w:r>
      <w:r w:rsidR="007E1B7F">
        <w:rPr>
          <w:rFonts w:ascii="Gill Sans MT" w:hAnsi="Gill Sans MT"/>
        </w:rPr>
        <w:t xml:space="preserve"> in Broc</w:t>
      </w:r>
      <w:r w:rsidR="0081656A">
        <w:rPr>
          <w:rFonts w:ascii="Gill Sans MT" w:hAnsi="Gill Sans MT"/>
        </w:rPr>
        <w:t>k</w:t>
      </w:r>
      <w:r w:rsidR="007E1B7F">
        <w:rPr>
          <w:rFonts w:ascii="Gill Sans MT" w:hAnsi="Gill Sans MT"/>
        </w:rPr>
        <w:t>ton</w:t>
      </w:r>
      <w:r w:rsidR="00E30937">
        <w:rPr>
          <w:rFonts w:ascii="Gill Sans MT" w:hAnsi="Gill Sans MT"/>
        </w:rPr>
        <w:t xml:space="preserve">. </w:t>
      </w:r>
      <w:r w:rsidR="00AE4C8F">
        <w:rPr>
          <w:rFonts w:ascii="Gill Sans MT" w:hAnsi="Gill Sans MT"/>
        </w:rPr>
        <w:t>He noted that th</w:t>
      </w:r>
      <w:r w:rsidR="00AE4C8F" w:rsidRPr="00AE4C8F">
        <w:rPr>
          <w:rFonts w:ascii="Gill Sans MT" w:hAnsi="Gill Sans MT"/>
        </w:rPr>
        <w:t>e</w:t>
      </w:r>
      <w:r w:rsidR="00AE4C8F">
        <w:rPr>
          <w:rFonts w:ascii="Gill Sans MT" w:hAnsi="Gill Sans MT"/>
        </w:rPr>
        <w:t>se</w:t>
      </w:r>
      <w:r w:rsidR="00AE4C8F" w:rsidRPr="00AE4C8F">
        <w:rPr>
          <w:rFonts w:ascii="Gill Sans MT" w:hAnsi="Gill Sans MT"/>
        </w:rPr>
        <w:t xml:space="preserve"> analyses </w:t>
      </w:r>
      <w:r w:rsidR="00AE4C8F">
        <w:rPr>
          <w:rFonts w:ascii="Gill Sans MT" w:hAnsi="Gill Sans MT"/>
        </w:rPr>
        <w:t>w</w:t>
      </w:r>
      <w:r w:rsidR="00AE4C8F" w:rsidRPr="00AE4C8F">
        <w:rPr>
          <w:rFonts w:ascii="Gill Sans MT" w:hAnsi="Gill Sans MT"/>
        </w:rPr>
        <w:t>ere based on</w:t>
      </w:r>
      <w:r w:rsidR="00AE4C8F">
        <w:rPr>
          <w:rFonts w:ascii="Gill Sans MT" w:hAnsi="Gill Sans MT"/>
        </w:rPr>
        <w:t xml:space="preserve"> comp</w:t>
      </w:r>
      <w:r w:rsidR="00AE4C8F" w:rsidRPr="00AE4C8F">
        <w:rPr>
          <w:rFonts w:ascii="Gill Sans MT" w:hAnsi="Gill Sans MT"/>
        </w:rPr>
        <w:t>a</w:t>
      </w:r>
      <w:r w:rsidR="00AE4C8F">
        <w:rPr>
          <w:rFonts w:ascii="Gill Sans MT" w:hAnsi="Gill Sans MT"/>
        </w:rPr>
        <w:t>rison</w:t>
      </w:r>
      <w:r w:rsidR="00AE4C8F" w:rsidRPr="00AE4C8F">
        <w:rPr>
          <w:rFonts w:ascii="Gill Sans MT" w:hAnsi="Gill Sans MT"/>
        </w:rPr>
        <w:t xml:space="preserve"> population</w:t>
      </w:r>
      <w:r w:rsidR="00AE4C8F">
        <w:rPr>
          <w:rFonts w:ascii="Gill Sans MT" w:hAnsi="Gill Sans MT"/>
        </w:rPr>
        <w:t>s</w:t>
      </w:r>
      <w:r w:rsidR="00AE4C8F" w:rsidRPr="00AE4C8F">
        <w:rPr>
          <w:rFonts w:ascii="Gill Sans MT" w:hAnsi="Gill Sans MT"/>
        </w:rPr>
        <w:t xml:space="preserve"> of 3,239 Section 35 enrollments and 5,065 enrollments from licensed acute treatment service (ATS) and clinical stabilization service (CSS) programs</w:t>
      </w:r>
      <w:r w:rsidR="00AE4C8F">
        <w:rPr>
          <w:rFonts w:ascii="Gill Sans MT" w:hAnsi="Gill Sans MT"/>
        </w:rPr>
        <w:t xml:space="preserve">. He </w:t>
      </w:r>
      <w:r w:rsidR="00E30937">
        <w:rPr>
          <w:rFonts w:ascii="Gill Sans MT" w:hAnsi="Gill Sans MT"/>
        </w:rPr>
        <w:t xml:space="preserve">stressed that the data </w:t>
      </w:r>
      <w:r w:rsidR="000269E1">
        <w:rPr>
          <w:rFonts w:ascii="Gill Sans MT" w:hAnsi="Gill Sans MT"/>
        </w:rPr>
        <w:t xml:space="preserve">did not </w:t>
      </w:r>
      <w:r w:rsidR="007E1B7F">
        <w:rPr>
          <w:rFonts w:ascii="Gill Sans MT" w:hAnsi="Gill Sans MT"/>
        </w:rPr>
        <w:t>cover the S</w:t>
      </w:r>
      <w:r w:rsidR="00E30937">
        <w:rPr>
          <w:rFonts w:ascii="Gill Sans MT" w:hAnsi="Gill Sans MT"/>
        </w:rPr>
        <w:t>ection 35 facilities</w:t>
      </w:r>
      <w:r w:rsidR="007E1B7F">
        <w:rPr>
          <w:rFonts w:ascii="Gill Sans MT" w:hAnsi="Gill Sans MT"/>
        </w:rPr>
        <w:t xml:space="preserve"> run by </w:t>
      </w:r>
      <w:r w:rsidR="00CA6FCE">
        <w:rPr>
          <w:rFonts w:ascii="Gill Sans MT" w:hAnsi="Gill Sans MT"/>
        </w:rPr>
        <w:t xml:space="preserve">the </w:t>
      </w:r>
      <w:r w:rsidR="007E1B7F">
        <w:rPr>
          <w:rFonts w:ascii="Gill Sans MT" w:hAnsi="Gill Sans MT"/>
        </w:rPr>
        <w:t>D</w:t>
      </w:r>
      <w:r w:rsidR="00CA6FCE">
        <w:rPr>
          <w:rFonts w:ascii="Gill Sans MT" w:hAnsi="Gill Sans MT"/>
        </w:rPr>
        <w:t xml:space="preserve">epartment of </w:t>
      </w:r>
      <w:r w:rsidR="007E1B7F">
        <w:rPr>
          <w:rFonts w:ascii="Gill Sans MT" w:hAnsi="Gill Sans MT"/>
        </w:rPr>
        <w:t>M</w:t>
      </w:r>
      <w:r w:rsidR="00CA6FCE">
        <w:rPr>
          <w:rFonts w:ascii="Gill Sans MT" w:hAnsi="Gill Sans MT"/>
        </w:rPr>
        <w:t xml:space="preserve">ental </w:t>
      </w:r>
      <w:r w:rsidR="007E1B7F">
        <w:rPr>
          <w:rFonts w:ascii="Gill Sans MT" w:hAnsi="Gill Sans MT"/>
        </w:rPr>
        <w:t>H</w:t>
      </w:r>
      <w:r w:rsidR="00CA6FCE">
        <w:rPr>
          <w:rFonts w:ascii="Gill Sans MT" w:hAnsi="Gill Sans MT"/>
        </w:rPr>
        <w:t>ealth (DMH)</w:t>
      </w:r>
      <w:r w:rsidR="007E1B7F">
        <w:rPr>
          <w:rFonts w:ascii="Gill Sans MT" w:hAnsi="Gill Sans MT"/>
        </w:rPr>
        <w:t xml:space="preserve"> and t</w:t>
      </w:r>
      <w:r w:rsidR="007E1B7F" w:rsidRPr="007E1B7F">
        <w:rPr>
          <w:rFonts w:ascii="Gill Sans MT" w:hAnsi="Gill Sans MT"/>
        </w:rPr>
        <w:t>he Massachusetts</w:t>
      </w:r>
      <w:r w:rsidR="00083E7F">
        <w:rPr>
          <w:rFonts w:ascii="Gill Sans MT" w:hAnsi="Gill Sans MT"/>
        </w:rPr>
        <w:t xml:space="preserve"> Department of Correction (DOC).</w:t>
      </w:r>
      <w:r w:rsidR="00AE4C8F">
        <w:rPr>
          <w:rFonts w:ascii="Gill Sans MT" w:hAnsi="Gill Sans MT"/>
        </w:rPr>
        <w:t xml:space="preserve"> </w:t>
      </w:r>
      <w:r w:rsidR="00AE4C8F" w:rsidRPr="00AE4C8F">
        <w:rPr>
          <w:rFonts w:ascii="Gill Sans MT" w:hAnsi="Gill Sans MT"/>
        </w:rPr>
        <w:t>(</w:t>
      </w:r>
      <w:r w:rsidR="00EE7F74">
        <w:rPr>
          <w:rFonts w:ascii="Gill Sans MT" w:hAnsi="Gill Sans MT"/>
        </w:rPr>
        <w:t>R</w:t>
      </w:r>
      <w:r w:rsidR="00AE4C8F" w:rsidRPr="00AE4C8F">
        <w:rPr>
          <w:rFonts w:ascii="Gill Sans MT" w:hAnsi="Gill Sans MT"/>
        </w:rPr>
        <w:t>e</w:t>
      </w:r>
      <w:r w:rsidR="00EE7F74">
        <w:rPr>
          <w:rFonts w:ascii="Gill Sans MT" w:hAnsi="Gill Sans MT"/>
        </w:rPr>
        <w:t>f</w:t>
      </w:r>
      <w:r w:rsidR="00AE4C8F" w:rsidRPr="00AE4C8F">
        <w:rPr>
          <w:rFonts w:ascii="Gill Sans MT" w:hAnsi="Gill Sans MT"/>
        </w:rPr>
        <w:t>e</w:t>
      </w:r>
      <w:r w:rsidR="00EE7F74">
        <w:rPr>
          <w:rFonts w:ascii="Gill Sans MT" w:hAnsi="Gill Sans MT"/>
        </w:rPr>
        <w:t>r</w:t>
      </w:r>
      <w:r w:rsidR="00AE4C8F" w:rsidRPr="00AE4C8F">
        <w:rPr>
          <w:rFonts w:ascii="Gill Sans MT" w:hAnsi="Gill Sans MT"/>
        </w:rPr>
        <w:t xml:space="preserve"> </w:t>
      </w:r>
      <w:r w:rsidR="00EE7F74">
        <w:rPr>
          <w:rFonts w:ascii="Gill Sans MT" w:hAnsi="Gill Sans MT"/>
        </w:rPr>
        <w:t xml:space="preserve">to </w:t>
      </w:r>
      <w:hyperlink r:id="rId8" w:history="1">
        <w:r w:rsidR="00AE4C8F" w:rsidRPr="00EE7F74">
          <w:rPr>
            <w:rStyle w:val="Hyperlink"/>
            <w:rFonts w:ascii="Gill Sans MT" w:hAnsi="Gill Sans MT"/>
          </w:rPr>
          <w:t>PowerPoint presentation</w:t>
        </w:r>
      </w:hyperlink>
      <w:r w:rsidR="00AE4C8F" w:rsidRPr="00AE4C8F">
        <w:rPr>
          <w:rFonts w:ascii="Gill Sans MT" w:hAnsi="Gill Sans MT"/>
        </w:rPr>
        <w:t xml:space="preserve"> posted online to the </w:t>
      </w:r>
      <w:r w:rsidR="00666B49" w:rsidRPr="00EE7F74">
        <w:rPr>
          <w:rFonts w:ascii="Gill Sans MT" w:hAnsi="Gill Sans MT"/>
        </w:rPr>
        <w:t>Secti</w:t>
      </w:r>
      <w:r w:rsidR="00AE4C8F" w:rsidRPr="00EE7F74">
        <w:rPr>
          <w:rFonts w:ascii="Gill Sans MT" w:hAnsi="Gill Sans MT"/>
        </w:rPr>
        <w:t>o</w:t>
      </w:r>
      <w:r w:rsidR="00666B49" w:rsidRPr="00EE7F74">
        <w:rPr>
          <w:rFonts w:ascii="Gill Sans MT" w:hAnsi="Gill Sans MT"/>
        </w:rPr>
        <w:t>n 35 Co</w:t>
      </w:r>
      <w:r w:rsidR="00AE4C8F" w:rsidRPr="00EE7F74">
        <w:rPr>
          <w:rFonts w:ascii="Gill Sans MT" w:hAnsi="Gill Sans MT"/>
        </w:rPr>
        <w:t>mmission’s Meeting Materials webpage</w:t>
      </w:r>
      <w:r w:rsidR="00AE4C8F" w:rsidRPr="00AE4C8F">
        <w:rPr>
          <w:rFonts w:ascii="Gill Sans MT" w:hAnsi="Gill Sans MT"/>
        </w:rPr>
        <w:t xml:space="preserve"> for additional details.)</w:t>
      </w:r>
    </w:p>
    <w:p w:rsidR="001B50A5" w:rsidRDefault="001B50A5" w:rsidP="001B50A5">
      <w:pPr>
        <w:pStyle w:val="NoSpacing"/>
        <w:ind w:left="-360"/>
        <w:rPr>
          <w:rFonts w:ascii="Gill Sans MT" w:hAnsi="Gill Sans MT"/>
        </w:rPr>
      </w:pPr>
    </w:p>
    <w:p w:rsidR="002C0087" w:rsidRDefault="00B015B1" w:rsidP="002C008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Bharel </w:t>
      </w:r>
      <w:r w:rsidR="002C0087">
        <w:rPr>
          <w:rFonts w:ascii="Gill Sans MT" w:hAnsi="Gill Sans MT"/>
        </w:rPr>
        <w:t>not</w:t>
      </w:r>
      <w:r>
        <w:rPr>
          <w:rFonts w:ascii="Gill Sans MT" w:hAnsi="Gill Sans MT"/>
        </w:rPr>
        <w:t>e</w:t>
      </w:r>
      <w:r w:rsidR="002C0087">
        <w:rPr>
          <w:rFonts w:ascii="Gill Sans MT" w:hAnsi="Gill Sans MT"/>
        </w:rPr>
        <w:t xml:space="preserve">d </w:t>
      </w:r>
      <w:r>
        <w:rPr>
          <w:rFonts w:ascii="Gill Sans MT" w:hAnsi="Gill Sans MT"/>
        </w:rPr>
        <w:t xml:space="preserve">that the </w:t>
      </w:r>
      <w:r w:rsidR="002C0087">
        <w:rPr>
          <w:rFonts w:ascii="Gill Sans MT" w:hAnsi="Gill Sans MT"/>
        </w:rPr>
        <w:t>largely descriptive data in the presentation is w</w:t>
      </w:r>
      <w:r>
        <w:rPr>
          <w:rFonts w:ascii="Gill Sans MT" w:hAnsi="Gill Sans MT"/>
        </w:rPr>
        <w:t>h</w:t>
      </w:r>
      <w:r w:rsidR="002C0087">
        <w:rPr>
          <w:rFonts w:ascii="Gill Sans MT" w:hAnsi="Gill Sans MT"/>
        </w:rPr>
        <w:t xml:space="preserve">at </w:t>
      </w:r>
      <w:r>
        <w:rPr>
          <w:rFonts w:ascii="Gill Sans MT" w:hAnsi="Gill Sans MT"/>
        </w:rPr>
        <w:t xml:space="preserve">DPH has access </w:t>
      </w:r>
      <w:proofErr w:type="gramStart"/>
      <w:r>
        <w:rPr>
          <w:rFonts w:ascii="Gill Sans MT" w:hAnsi="Gill Sans MT"/>
        </w:rPr>
        <w:t>to</w:t>
      </w:r>
      <w:proofErr w:type="gramEnd"/>
      <w:r w:rsidR="002C0087">
        <w:rPr>
          <w:rFonts w:ascii="Gill Sans MT" w:hAnsi="Gill Sans MT"/>
        </w:rPr>
        <w:t xml:space="preserve"> currently. She added that the data presented in the final two slides of the presentation w</w:t>
      </w:r>
      <w:r w:rsidR="00634146">
        <w:rPr>
          <w:rFonts w:ascii="Gill Sans MT" w:hAnsi="Gill Sans MT"/>
        </w:rPr>
        <w:t>as</w:t>
      </w:r>
      <w:r w:rsidR="002C0087">
        <w:rPr>
          <w:rFonts w:ascii="Gill Sans MT" w:hAnsi="Gill Sans MT"/>
        </w:rPr>
        <w:t xml:space="preserve"> from the </w:t>
      </w:r>
      <w:r>
        <w:rPr>
          <w:rFonts w:ascii="Gill Sans MT" w:hAnsi="Gill Sans MT"/>
        </w:rPr>
        <w:t xml:space="preserve">Chapter 55 </w:t>
      </w:r>
      <w:r w:rsidR="00634146">
        <w:rPr>
          <w:rFonts w:ascii="Gill Sans MT" w:hAnsi="Gill Sans MT"/>
        </w:rPr>
        <w:t>analys</w:t>
      </w:r>
      <w:r>
        <w:rPr>
          <w:rFonts w:ascii="Gill Sans MT" w:hAnsi="Gill Sans MT"/>
        </w:rPr>
        <w:t>e</w:t>
      </w:r>
      <w:r w:rsidR="00634146">
        <w:rPr>
          <w:rFonts w:ascii="Gill Sans MT" w:hAnsi="Gill Sans MT"/>
        </w:rPr>
        <w:t>s</w:t>
      </w:r>
      <w:r w:rsidR="002C0087">
        <w:rPr>
          <w:rFonts w:ascii="Gill Sans MT" w:hAnsi="Gill Sans MT"/>
        </w:rPr>
        <w:t xml:space="preserve">, which </w:t>
      </w:r>
      <w:r w:rsidR="00634146">
        <w:rPr>
          <w:rFonts w:ascii="Gill Sans MT" w:hAnsi="Gill Sans MT"/>
        </w:rPr>
        <w:t xml:space="preserve">included </w:t>
      </w:r>
      <w:r w:rsidR="002C0087">
        <w:rPr>
          <w:rFonts w:ascii="Gill Sans MT" w:hAnsi="Gill Sans MT"/>
        </w:rPr>
        <w:t xml:space="preserve">data for the </w:t>
      </w:r>
      <w:r>
        <w:rPr>
          <w:rFonts w:ascii="Gill Sans MT" w:hAnsi="Gill Sans MT"/>
        </w:rPr>
        <w:t>2011-2015</w:t>
      </w:r>
      <w:r w:rsidR="002C0087">
        <w:rPr>
          <w:rFonts w:ascii="Gill Sans MT" w:hAnsi="Gill Sans MT"/>
        </w:rPr>
        <w:t xml:space="preserve"> </w:t>
      </w:r>
      <w:proofErr w:type="gramStart"/>
      <w:r w:rsidR="002C0087">
        <w:rPr>
          <w:rFonts w:ascii="Gill Sans MT" w:hAnsi="Gill Sans MT"/>
        </w:rPr>
        <w:t>period</w:t>
      </w:r>
      <w:proofErr w:type="gramEnd"/>
      <w:r w:rsidR="002C0087">
        <w:rPr>
          <w:rFonts w:ascii="Gill Sans MT" w:hAnsi="Gill Sans MT"/>
        </w:rPr>
        <w:t>. She sta</w:t>
      </w:r>
      <w:r>
        <w:rPr>
          <w:rFonts w:ascii="Gill Sans MT" w:hAnsi="Gill Sans MT"/>
        </w:rPr>
        <w:t>ted that DPH is c</w:t>
      </w:r>
      <w:r w:rsidR="00634146">
        <w:rPr>
          <w:rFonts w:ascii="Gill Sans MT" w:hAnsi="Gill Sans MT"/>
        </w:rPr>
        <w:t>urrently c</w:t>
      </w:r>
      <w:r>
        <w:rPr>
          <w:rFonts w:ascii="Gill Sans MT" w:hAnsi="Gill Sans MT"/>
        </w:rPr>
        <w:t>onducting a literature review o</w:t>
      </w:r>
      <w:r w:rsidR="00634146">
        <w:rPr>
          <w:rFonts w:ascii="Gill Sans MT" w:hAnsi="Gill Sans MT"/>
        </w:rPr>
        <w:t xml:space="preserve">n </w:t>
      </w:r>
      <w:r w:rsidR="002C0087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 xml:space="preserve">differences in outcome </w:t>
      </w:r>
      <w:r w:rsidRPr="00B015B1">
        <w:rPr>
          <w:rFonts w:ascii="Gill Sans MT" w:hAnsi="Gill Sans MT"/>
        </w:rPr>
        <w:t>d</w:t>
      </w:r>
      <w:r>
        <w:rPr>
          <w:rFonts w:ascii="Gill Sans MT" w:hAnsi="Gill Sans MT"/>
        </w:rPr>
        <w:t>ata f</w:t>
      </w:r>
      <w:r w:rsidRPr="00B015B1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r </w:t>
      </w:r>
      <w:r w:rsidRPr="00B015B1">
        <w:rPr>
          <w:rFonts w:ascii="Gill Sans MT" w:hAnsi="Gill Sans MT"/>
        </w:rPr>
        <w:t>co</w:t>
      </w:r>
      <w:r>
        <w:rPr>
          <w:rFonts w:ascii="Gill Sans MT" w:hAnsi="Gill Sans MT"/>
        </w:rPr>
        <w:t>erced versus non-coerced patients.</w:t>
      </w:r>
    </w:p>
    <w:p w:rsidR="002C0087" w:rsidRDefault="002C0087" w:rsidP="002C0087">
      <w:pPr>
        <w:pStyle w:val="NoSpacing"/>
        <w:ind w:left="-360"/>
        <w:rPr>
          <w:rFonts w:ascii="Gill Sans MT" w:hAnsi="Gill Sans MT"/>
        </w:rPr>
      </w:pPr>
    </w:p>
    <w:p w:rsidR="00634146" w:rsidRDefault="00634146" w:rsidP="0063414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Senator </w:t>
      </w:r>
      <w:r w:rsidR="00F84B63">
        <w:rPr>
          <w:rFonts w:ascii="Gill Sans MT" w:hAnsi="Gill Sans MT"/>
        </w:rPr>
        <w:t>Fried</w:t>
      </w:r>
      <w:r w:rsidR="002C0087">
        <w:rPr>
          <w:rFonts w:ascii="Gill Sans MT" w:hAnsi="Gill Sans MT"/>
        </w:rPr>
        <w:t>man</w:t>
      </w:r>
      <w:r>
        <w:rPr>
          <w:rFonts w:ascii="Gill Sans MT" w:hAnsi="Gill Sans MT"/>
        </w:rPr>
        <w:t xml:space="preserve"> requested more information on the current capacity and number of beds, as well as the rate setting process for establishing the rate of $36 for </w:t>
      </w:r>
      <w:r w:rsidRPr="00634146">
        <w:rPr>
          <w:rFonts w:ascii="Gill Sans MT" w:hAnsi="Gill Sans MT"/>
        </w:rPr>
        <w:t>enhanced services</w:t>
      </w:r>
      <w:r>
        <w:rPr>
          <w:rFonts w:ascii="Gill Sans MT" w:hAnsi="Gill Sans MT"/>
        </w:rPr>
        <w:t>.</w:t>
      </w:r>
    </w:p>
    <w:p w:rsidR="00634146" w:rsidRDefault="00634146" w:rsidP="00634146">
      <w:pPr>
        <w:pStyle w:val="NoSpacing"/>
        <w:ind w:left="-360"/>
        <w:rPr>
          <w:rFonts w:ascii="Gill Sans MT" w:hAnsi="Gill Sans MT"/>
        </w:rPr>
      </w:pPr>
    </w:p>
    <w:p w:rsidR="00304961" w:rsidRDefault="0031599A" w:rsidP="0030496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question from </w:t>
      </w:r>
      <w:r w:rsidR="00634146">
        <w:rPr>
          <w:rFonts w:ascii="Gill Sans MT" w:hAnsi="Gill Sans MT"/>
        </w:rPr>
        <w:t>Chief Justice C</w:t>
      </w:r>
      <w:r w:rsidR="00F84B63">
        <w:rPr>
          <w:rFonts w:ascii="Gill Sans MT" w:hAnsi="Gill Sans MT"/>
        </w:rPr>
        <w:t>arey</w:t>
      </w:r>
      <w:r>
        <w:rPr>
          <w:rFonts w:ascii="Gill Sans MT" w:hAnsi="Gill Sans MT"/>
        </w:rPr>
        <w:t xml:space="preserve">, Ms. Bernson noted that DPH is currently reviewing </w:t>
      </w:r>
      <w:r w:rsidR="0081656A">
        <w:rPr>
          <w:rFonts w:ascii="Gill Sans MT" w:hAnsi="Gill Sans MT"/>
        </w:rPr>
        <w:t xml:space="preserve">2016/2017 </w:t>
      </w:r>
      <w:r>
        <w:rPr>
          <w:rFonts w:ascii="Gill Sans MT" w:hAnsi="Gill Sans MT"/>
        </w:rPr>
        <w:t xml:space="preserve">outcome data for </w:t>
      </w:r>
      <w:r w:rsidRPr="0031599A">
        <w:rPr>
          <w:rFonts w:ascii="Gill Sans MT" w:hAnsi="Gill Sans MT"/>
        </w:rPr>
        <w:t>patients who had undergone voluntary versus involuntary treatment</w:t>
      </w:r>
      <w:r>
        <w:rPr>
          <w:rFonts w:ascii="Gill Sans MT" w:hAnsi="Gill Sans MT"/>
        </w:rPr>
        <w:t xml:space="preserve">. Commissioner Bharel reminded members that the Chapter 55 data was from 2011-2015 and stated that the team is currently reviewing the data for </w:t>
      </w:r>
      <w:r w:rsidR="00F84B63">
        <w:rPr>
          <w:rFonts w:ascii="Gill Sans MT" w:hAnsi="Gill Sans MT"/>
        </w:rPr>
        <w:t xml:space="preserve">2016 and </w:t>
      </w:r>
      <w:r>
        <w:rPr>
          <w:rFonts w:ascii="Gill Sans MT" w:hAnsi="Gill Sans MT"/>
        </w:rPr>
        <w:t>20</w:t>
      </w:r>
      <w:r w:rsidR="00F84B63">
        <w:rPr>
          <w:rFonts w:ascii="Gill Sans MT" w:hAnsi="Gill Sans MT"/>
        </w:rPr>
        <w:t>17</w:t>
      </w:r>
      <w:r>
        <w:rPr>
          <w:rFonts w:ascii="Gill Sans MT" w:hAnsi="Gill Sans MT"/>
        </w:rPr>
        <w:t>.</w:t>
      </w:r>
    </w:p>
    <w:p w:rsidR="00304961" w:rsidRDefault="00304961" w:rsidP="00304961">
      <w:pPr>
        <w:pStyle w:val="NoSpacing"/>
        <w:ind w:left="-360"/>
        <w:rPr>
          <w:rFonts w:ascii="Gill Sans MT" w:hAnsi="Gill Sans MT"/>
        </w:rPr>
      </w:pPr>
    </w:p>
    <w:p w:rsidR="00072C20" w:rsidRDefault="00304961" w:rsidP="00072C20">
      <w:pPr>
        <w:pStyle w:val="NoSpacing"/>
        <w:ind w:left="-360"/>
        <w:rPr>
          <w:rFonts w:ascii="Gill Sans MT" w:hAnsi="Gill Sans MT"/>
        </w:rPr>
      </w:pPr>
      <w:r w:rsidRPr="00304961">
        <w:rPr>
          <w:rFonts w:ascii="Gill Sans MT" w:hAnsi="Gill Sans MT"/>
        </w:rPr>
        <w:t>In response to question</w:t>
      </w:r>
      <w:r w:rsidR="00143B15">
        <w:rPr>
          <w:rFonts w:ascii="Gill Sans MT" w:hAnsi="Gill Sans MT"/>
        </w:rPr>
        <w:t>s</w:t>
      </w:r>
      <w:r w:rsidRPr="00304961">
        <w:rPr>
          <w:rFonts w:ascii="Gill Sans MT" w:hAnsi="Gill Sans MT"/>
        </w:rPr>
        <w:t xml:space="preserve"> from </w:t>
      </w:r>
      <w:r>
        <w:rPr>
          <w:rFonts w:ascii="Gill Sans MT" w:hAnsi="Gill Sans MT"/>
        </w:rPr>
        <w:t>Ms. F</w:t>
      </w:r>
      <w:r w:rsidR="00F84B63">
        <w:rPr>
          <w:rFonts w:ascii="Gill Sans MT" w:hAnsi="Gill Sans MT"/>
        </w:rPr>
        <w:t>owler</w:t>
      </w:r>
      <w:r>
        <w:rPr>
          <w:rFonts w:ascii="Gill Sans MT" w:hAnsi="Gill Sans MT"/>
        </w:rPr>
        <w:t xml:space="preserve"> </w:t>
      </w:r>
      <w:r w:rsidR="00143B15">
        <w:rPr>
          <w:rFonts w:ascii="Gill Sans MT" w:hAnsi="Gill Sans MT"/>
        </w:rPr>
        <w:t>and R</w:t>
      </w:r>
      <w:r w:rsidR="00F84B63">
        <w:rPr>
          <w:rFonts w:ascii="Gill Sans MT" w:hAnsi="Gill Sans MT"/>
        </w:rPr>
        <w:t>e</w:t>
      </w:r>
      <w:r w:rsidR="00143B15">
        <w:rPr>
          <w:rFonts w:ascii="Gill Sans MT" w:hAnsi="Gill Sans MT"/>
        </w:rPr>
        <w:t>p. Balser re</w:t>
      </w:r>
      <w:r>
        <w:rPr>
          <w:rFonts w:ascii="Gill Sans MT" w:hAnsi="Gill Sans MT"/>
        </w:rPr>
        <w:t xml:space="preserve">garding the </w:t>
      </w:r>
      <w:r w:rsidR="00293511">
        <w:rPr>
          <w:rFonts w:ascii="Gill Sans MT" w:hAnsi="Gill Sans MT"/>
        </w:rPr>
        <w:t>r</w:t>
      </w:r>
      <w:r>
        <w:rPr>
          <w:rFonts w:ascii="Gill Sans MT" w:hAnsi="Gill Sans MT"/>
        </w:rPr>
        <w:t>a</w:t>
      </w:r>
      <w:r w:rsidR="00293511">
        <w:rPr>
          <w:rFonts w:ascii="Gill Sans MT" w:hAnsi="Gill Sans MT"/>
        </w:rPr>
        <w:t xml:space="preserve">te </w:t>
      </w:r>
      <w:r>
        <w:rPr>
          <w:rFonts w:ascii="Gill Sans MT" w:hAnsi="Gill Sans MT"/>
        </w:rPr>
        <w:t>o</w:t>
      </w:r>
      <w:r w:rsidR="00293511">
        <w:rPr>
          <w:rFonts w:ascii="Gill Sans MT" w:hAnsi="Gill Sans MT"/>
        </w:rPr>
        <w:t>f</w:t>
      </w:r>
      <w:r>
        <w:rPr>
          <w:rFonts w:ascii="Gill Sans MT" w:hAnsi="Gill Sans MT"/>
        </w:rPr>
        <w:t xml:space="preserve"> </w:t>
      </w:r>
      <w:r w:rsidR="00293511">
        <w:rPr>
          <w:rFonts w:ascii="Gill Sans MT" w:hAnsi="Gill Sans MT"/>
        </w:rPr>
        <w:t>Section 35 patient</w:t>
      </w:r>
      <w:r w:rsidR="00771058">
        <w:rPr>
          <w:rFonts w:ascii="Gill Sans MT" w:hAnsi="Gill Sans MT"/>
        </w:rPr>
        <w:t>s who do not transition into a treatment program</w:t>
      </w:r>
      <w:r w:rsidR="00293511">
        <w:rPr>
          <w:rFonts w:ascii="Gill Sans MT" w:hAnsi="Gill Sans MT"/>
        </w:rPr>
        <w:t>, Mr. Richardson noted that</w:t>
      </w:r>
      <w:r w:rsidR="00771058">
        <w:rPr>
          <w:rFonts w:ascii="Gill Sans MT" w:hAnsi="Gill Sans MT"/>
        </w:rPr>
        <w:t xml:space="preserve"> patients may be seeking follow-up treatment through their primary care provider or through private programs, </w:t>
      </w:r>
      <w:r w:rsidR="00771058" w:rsidRPr="00771058">
        <w:rPr>
          <w:rFonts w:ascii="Gill Sans MT" w:hAnsi="Gill Sans MT"/>
        </w:rPr>
        <w:t xml:space="preserve">but </w:t>
      </w:r>
      <w:r w:rsidR="00771058">
        <w:rPr>
          <w:rFonts w:ascii="Gill Sans MT" w:hAnsi="Gill Sans MT"/>
        </w:rPr>
        <w:t xml:space="preserve">DPH does not have access to that data, so it is not reflected in the presentation. Commissioner Bharel noted that the information in the presentation </w:t>
      </w:r>
      <w:r w:rsidR="0081656A">
        <w:rPr>
          <w:rFonts w:ascii="Gill Sans MT" w:hAnsi="Gill Sans MT"/>
        </w:rPr>
        <w:t>is limited to transitions</w:t>
      </w:r>
      <w:r w:rsidR="005701F9">
        <w:rPr>
          <w:rFonts w:ascii="Gill Sans MT" w:hAnsi="Gill Sans MT"/>
        </w:rPr>
        <w:t xml:space="preserve"> </w:t>
      </w:r>
      <w:r w:rsidR="00771058">
        <w:rPr>
          <w:rFonts w:ascii="Gill Sans MT" w:hAnsi="Gill Sans MT"/>
        </w:rPr>
        <w:t>withi</w:t>
      </w:r>
      <w:r w:rsidR="005701F9">
        <w:rPr>
          <w:rFonts w:ascii="Gill Sans MT" w:hAnsi="Gill Sans MT"/>
        </w:rPr>
        <w:t xml:space="preserve">n </w:t>
      </w:r>
      <w:r w:rsidR="00771058">
        <w:rPr>
          <w:rFonts w:ascii="Gill Sans MT" w:hAnsi="Gill Sans MT"/>
        </w:rPr>
        <w:t xml:space="preserve">BSAS’s tracking </w:t>
      </w:r>
      <w:r w:rsidR="005701F9">
        <w:rPr>
          <w:rFonts w:ascii="Gill Sans MT" w:hAnsi="Gill Sans MT"/>
        </w:rPr>
        <w:t>system</w:t>
      </w:r>
      <w:r w:rsidR="00771058">
        <w:rPr>
          <w:rFonts w:ascii="Gill Sans MT" w:hAnsi="Gill Sans MT"/>
        </w:rPr>
        <w:t>.</w:t>
      </w:r>
    </w:p>
    <w:p w:rsidR="00072C20" w:rsidRDefault="00072C20" w:rsidP="00072C20">
      <w:pPr>
        <w:pStyle w:val="NoSpacing"/>
        <w:ind w:left="-360"/>
        <w:rPr>
          <w:rFonts w:ascii="Gill Sans MT" w:hAnsi="Gill Sans MT"/>
        </w:rPr>
      </w:pPr>
    </w:p>
    <w:p w:rsidR="00E46D6C" w:rsidRDefault="00072C20" w:rsidP="00E46D6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Commissioner Bharel highlighted the information in the presentation on prio</w:t>
      </w:r>
      <w:r w:rsidR="00AE057A">
        <w:rPr>
          <w:rFonts w:ascii="Gill Sans MT" w:hAnsi="Gill Sans MT"/>
        </w:rPr>
        <w:t>rity</w:t>
      </w:r>
      <w:r>
        <w:rPr>
          <w:rFonts w:ascii="Gill Sans MT" w:hAnsi="Gill Sans MT"/>
        </w:rPr>
        <w:t xml:space="preserve"> residential programming for Section 35 clients, as well as the</w:t>
      </w:r>
      <w:r w:rsidR="00AE057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community-</w:t>
      </w:r>
      <w:r w:rsidR="00AE057A">
        <w:rPr>
          <w:rFonts w:ascii="Gill Sans MT" w:hAnsi="Gill Sans MT"/>
        </w:rPr>
        <w:t>based programming</w:t>
      </w:r>
      <w:r>
        <w:rPr>
          <w:rFonts w:ascii="Gill Sans MT" w:hAnsi="Gill Sans MT"/>
        </w:rPr>
        <w:t xml:space="preserve"> that clients have access to for 12 months following their commitment.</w:t>
      </w:r>
    </w:p>
    <w:p w:rsidR="00E46D6C" w:rsidRDefault="00E46D6C" w:rsidP="00E46D6C">
      <w:pPr>
        <w:pStyle w:val="NoSpacing"/>
        <w:ind w:left="-360"/>
        <w:rPr>
          <w:rFonts w:ascii="Gill Sans MT" w:hAnsi="Gill Sans MT"/>
        </w:rPr>
      </w:pPr>
    </w:p>
    <w:p w:rsidR="00AE057A" w:rsidRDefault="00E46D6C" w:rsidP="00CB620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In response to a question from </w:t>
      </w:r>
      <w:r w:rsidR="00AE057A">
        <w:rPr>
          <w:rFonts w:ascii="Gill Sans MT" w:hAnsi="Gill Sans MT"/>
        </w:rPr>
        <w:t>M</w:t>
      </w:r>
      <w:r>
        <w:rPr>
          <w:rFonts w:ascii="Gill Sans MT" w:hAnsi="Gill Sans MT"/>
        </w:rPr>
        <w:t>s. F</w:t>
      </w:r>
      <w:r w:rsidR="00AE057A">
        <w:rPr>
          <w:rFonts w:ascii="Gill Sans MT" w:hAnsi="Gill Sans MT"/>
        </w:rPr>
        <w:t>ran</w:t>
      </w:r>
      <w:r>
        <w:rPr>
          <w:rFonts w:ascii="Gill Sans MT" w:hAnsi="Gill Sans MT"/>
        </w:rPr>
        <w:t>gul</w:t>
      </w:r>
      <w:r w:rsidR="00AE057A">
        <w:rPr>
          <w:rFonts w:ascii="Gill Sans MT" w:hAnsi="Gill Sans MT"/>
        </w:rPr>
        <w:t>e</w:t>
      </w:r>
      <w:r>
        <w:rPr>
          <w:rFonts w:ascii="Gill Sans MT" w:hAnsi="Gill Sans MT"/>
        </w:rPr>
        <w:t>s regarding outcome data for female commitments</w:t>
      </w:r>
      <w:r w:rsidR="00CB620B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 xml:space="preserve">Director </w:t>
      </w:r>
      <w:r w:rsidRPr="00E46D6C">
        <w:rPr>
          <w:rFonts w:ascii="Gill Sans MT" w:hAnsi="Gill Sans MT"/>
        </w:rPr>
        <w:t xml:space="preserve">Babakhanlou-Chase </w:t>
      </w:r>
      <w:r>
        <w:rPr>
          <w:rFonts w:ascii="Gill Sans MT" w:hAnsi="Gill Sans MT"/>
        </w:rPr>
        <w:t>stated that DPH is working with DMH to</w:t>
      </w:r>
      <w:r w:rsidR="00AE057A">
        <w:rPr>
          <w:rFonts w:ascii="Gill Sans MT" w:hAnsi="Gill Sans MT"/>
        </w:rPr>
        <w:t xml:space="preserve"> compar</w:t>
      </w:r>
      <w:r w:rsidR="00CB620B">
        <w:rPr>
          <w:rFonts w:ascii="Gill Sans MT" w:hAnsi="Gill Sans MT"/>
        </w:rPr>
        <w:t xml:space="preserve">e outcome </w:t>
      </w:r>
      <w:r w:rsidR="00AE057A">
        <w:rPr>
          <w:rFonts w:ascii="Gill Sans MT" w:hAnsi="Gill Sans MT"/>
        </w:rPr>
        <w:t>data</w:t>
      </w:r>
      <w:r w:rsidR="00CB620B">
        <w:rPr>
          <w:rFonts w:ascii="Gill Sans MT" w:hAnsi="Gill Sans MT"/>
        </w:rPr>
        <w:t xml:space="preserve"> for t</w:t>
      </w:r>
      <w:r w:rsidR="00CB620B" w:rsidRPr="00CB620B">
        <w:rPr>
          <w:rFonts w:ascii="Gill Sans MT" w:hAnsi="Gill Sans MT"/>
        </w:rPr>
        <w:t xml:space="preserve">he WRAP </w:t>
      </w:r>
      <w:r w:rsidR="00CB620B">
        <w:rPr>
          <w:rFonts w:ascii="Gill Sans MT" w:hAnsi="Gill Sans MT"/>
        </w:rPr>
        <w:t>and WATC programs.</w:t>
      </w:r>
    </w:p>
    <w:p w:rsidR="00CB620B" w:rsidRDefault="00CB620B" w:rsidP="00CB620B">
      <w:pPr>
        <w:pStyle w:val="NoSpacing"/>
        <w:ind w:left="-360"/>
        <w:rPr>
          <w:rFonts w:ascii="Gill Sans MT" w:hAnsi="Gill Sans MT"/>
        </w:rPr>
      </w:pPr>
    </w:p>
    <w:p w:rsidR="00DF666E" w:rsidRDefault="00CB620B" w:rsidP="00DF666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question from Dr. Kerensky regarding the outcome data for the two </w:t>
      </w:r>
      <w:r w:rsidR="00AE057A">
        <w:rPr>
          <w:rFonts w:ascii="Gill Sans MT" w:hAnsi="Gill Sans MT"/>
        </w:rPr>
        <w:t>cohorts</w:t>
      </w:r>
      <w:r>
        <w:rPr>
          <w:rFonts w:ascii="Gill Sans MT" w:hAnsi="Gill Sans MT"/>
        </w:rPr>
        <w:t xml:space="preserve"> listed, Ms. Bernson noted that DPH will be conducting additional analyses on this data.</w:t>
      </w:r>
    </w:p>
    <w:p w:rsidR="00DF666E" w:rsidRDefault="00DF666E" w:rsidP="00DF666E">
      <w:pPr>
        <w:pStyle w:val="NoSpacing"/>
        <w:ind w:left="-360"/>
        <w:rPr>
          <w:rFonts w:ascii="Gill Sans MT" w:hAnsi="Gill Sans MT"/>
        </w:rPr>
      </w:pPr>
    </w:p>
    <w:p w:rsidR="00EF6548" w:rsidRDefault="00DF666E" w:rsidP="00EF654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A676B5">
        <w:rPr>
          <w:rFonts w:ascii="Gill Sans MT" w:hAnsi="Gill Sans MT"/>
        </w:rPr>
        <w:t>o</w:t>
      </w:r>
      <w:r>
        <w:rPr>
          <w:rFonts w:ascii="Gill Sans MT" w:hAnsi="Gill Sans MT"/>
        </w:rPr>
        <w:t>mm</w:t>
      </w:r>
      <w:r w:rsidR="00A676B5">
        <w:rPr>
          <w:rFonts w:ascii="Gill Sans MT" w:hAnsi="Gill Sans MT"/>
        </w:rPr>
        <w:t>i</w:t>
      </w:r>
      <w:r>
        <w:rPr>
          <w:rFonts w:ascii="Gill Sans MT" w:hAnsi="Gill Sans MT"/>
        </w:rPr>
        <w:t>ssioner Bh</w:t>
      </w:r>
      <w:r w:rsidR="00A676B5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rel reiterated that the </w:t>
      </w:r>
      <w:r w:rsidR="00EF6548">
        <w:rPr>
          <w:rFonts w:ascii="Gill Sans MT" w:hAnsi="Gill Sans MT"/>
        </w:rPr>
        <w:t>comprehensive an</w:t>
      </w:r>
      <w:r w:rsidR="00A676B5">
        <w:rPr>
          <w:rFonts w:ascii="Gill Sans MT" w:hAnsi="Gill Sans MT"/>
        </w:rPr>
        <w:t>alys</w:t>
      </w:r>
      <w:r w:rsidR="00EF6548">
        <w:rPr>
          <w:rFonts w:ascii="Gill Sans MT" w:hAnsi="Gill Sans MT"/>
        </w:rPr>
        <w:t>e</w:t>
      </w:r>
      <w:r>
        <w:rPr>
          <w:rFonts w:ascii="Gill Sans MT" w:hAnsi="Gill Sans MT"/>
        </w:rPr>
        <w:t>s</w:t>
      </w:r>
      <w:r w:rsidR="00EF6548">
        <w:rPr>
          <w:rFonts w:ascii="Gill Sans MT" w:hAnsi="Gill Sans MT"/>
        </w:rPr>
        <w:t xml:space="preserve"> on opioid datasets that were permitted under the </w:t>
      </w:r>
      <w:r w:rsidR="00EF6548" w:rsidRPr="00EF6548">
        <w:rPr>
          <w:rFonts w:ascii="Gill Sans MT" w:hAnsi="Gill Sans MT"/>
        </w:rPr>
        <w:t xml:space="preserve">Chapter 55 law </w:t>
      </w:r>
      <w:r w:rsidR="00EF6548">
        <w:rPr>
          <w:rFonts w:ascii="Gill Sans MT" w:hAnsi="Gill Sans MT"/>
        </w:rPr>
        <w:t>passed</w:t>
      </w:r>
      <w:r w:rsidR="00EF6548" w:rsidRPr="00EF6548">
        <w:rPr>
          <w:rFonts w:ascii="Gill Sans MT" w:hAnsi="Gill Sans MT"/>
        </w:rPr>
        <w:t xml:space="preserve"> in 2015</w:t>
      </w:r>
      <w:r w:rsidR="00EF6548">
        <w:rPr>
          <w:rFonts w:ascii="Gill Sans MT" w:hAnsi="Gill Sans MT"/>
        </w:rPr>
        <w:t xml:space="preserve"> have </w:t>
      </w:r>
      <w:r w:rsidR="00A676B5">
        <w:rPr>
          <w:rFonts w:ascii="Gill Sans MT" w:hAnsi="Gill Sans MT"/>
        </w:rPr>
        <w:t>n</w:t>
      </w:r>
      <w:r>
        <w:rPr>
          <w:rFonts w:ascii="Gill Sans MT" w:hAnsi="Gill Sans MT"/>
        </w:rPr>
        <w:t>o</w:t>
      </w:r>
      <w:r w:rsidR="00A676B5">
        <w:rPr>
          <w:rFonts w:ascii="Gill Sans MT" w:hAnsi="Gill Sans MT"/>
        </w:rPr>
        <w:t xml:space="preserve">t been used to </w:t>
      </w:r>
      <w:r w:rsidR="00EF6548">
        <w:rPr>
          <w:rFonts w:ascii="Gill Sans MT" w:hAnsi="Gill Sans MT"/>
        </w:rPr>
        <w:t>c</w:t>
      </w:r>
      <w:r w:rsidR="00A676B5">
        <w:rPr>
          <w:rFonts w:ascii="Gill Sans MT" w:hAnsi="Gill Sans MT"/>
        </w:rPr>
        <w:t>o</w:t>
      </w:r>
      <w:r w:rsidR="00EF6548">
        <w:rPr>
          <w:rFonts w:ascii="Gill Sans MT" w:hAnsi="Gill Sans MT"/>
        </w:rPr>
        <w:t>nduct similar analyses on the existing dat</w:t>
      </w:r>
      <w:r>
        <w:rPr>
          <w:rFonts w:ascii="Gill Sans MT" w:hAnsi="Gill Sans MT"/>
        </w:rPr>
        <w:t>a o</w:t>
      </w:r>
      <w:r w:rsidR="00EF6548">
        <w:rPr>
          <w:rFonts w:ascii="Gill Sans MT" w:hAnsi="Gill Sans MT"/>
        </w:rPr>
        <w:t>n</w:t>
      </w:r>
      <w:r>
        <w:rPr>
          <w:rFonts w:ascii="Gill Sans MT" w:hAnsi="Gill Sans MT"/>
        </w:rPr>
        <w:t xml:space="preserve"> S</w:t>
      </w:r>
      <w:r w:rsidR="00A676B5">
        <w:rPr>
          <w:rFonts w:ascii="Gill Sans MT" w:hAnsi="Gill Sans MT"/>
        </w:rPr>
        <w:t>ection 3</w:t>
      </w:r>
      <w:r>
        <w:rPr>
          <w:rFonts w:ascii="Gill Sans MT" w:hAnsi="Gill Sans MT"/>
        </w:rPr>
        <w:t>5</w:t>
      </w:r>
      <w:r w:rsidR="00EF6548">
        <w:rPr>
          <w:rFonts w:ascii="Gill Sans MT" w:hAnsi="Gill Sans MT"/>
        </w:rPr>
        <w:t xml:space="preserve"> commitments. She noted that the Commission could request such analyses going forward.</w:t>
      </w:r>
    </w:p>
    <w:p w:rsidR="00EF6548" w:rsidRDefault="00EF6548" w:rsidP="00EF6548">
      <w:pPr>
        <w:pStyle w:val="NoSpacing"/>
        <w:ind w:left="-360"/>
        <w:rPr>
          <w:rFonts w:ascii="Gill Sans MT" w:hAnsi="Gill Sans MT"/>
        </w:rPr>
      </w:pPr>
    </w:p>
    <w:p w:rsidR="003235DB" w:rsidRDefault="00EF6548" w:rsidP="003235D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question from </w:t>
      </w:r>
      <w:r w:rsidR="00A676B5">
        <w:rPr>
          <w:rFonts w:ascii="Gill Sans MT" w:hAnsi="Gill Sans MT"/>
        </w:rPr>
        <w:t>M</w:t>
      </w:r>
      <w:r>
        <w:rPr>
          <w:rFonts w:ascii="Gill Sans MT" w:hAnsi="Gill Sans MT"/>
        </w:rPr>
        <w:t>r. L</w:t>
      </w:r>
      <w:r w:rsidR="00A676B5">
        <w:rPr>
          <w:rFonts w:ascii="Gill Sans MT" w:hAnsi="Gill Sans MT"/>
        </w:rPr>
        <w:t>ar</w:t>
      </w:r>
      <w:r>
        <w:rPr>
          <w:rFonts w:ascii="Gill Sans MT" w:hAnsi="Gill Sans MT"/>
        </w:rPr>
        <w:t xml:space="preserve">sen, Mr. Richardson stated that </w:t>
      </w:r>
      <w:r w:rsidR="003235DB">
        <w:rPr>
          <w:rFonts w:ascii="Gill Sans MT" w:hAnsi="Gill Sans MT"/>
        </w:rPr>
        <w:t>with</w:t>
      </w:r>
      <w:r>
        <w:rPr>
          <w:rFonts w:ascii="Gill Sans MT" w:hAnsi="Gill Sans MT"/>
        </w:rPr>
        <w:t>in the next two years, the request for r</w:t>
      </w:r>
      <w:r w:rsidRPr="00EF6548">
        <w:rPr>
          <w:rFonts w:ascii="Gill Sans MT" w:hAnsi="Gill Sans MT"/>
        </w:rPr>
        <w:t xml:space="preserve">esponse (RFR) </w:t>
      </w:r>
      <w:r>
        <w:rPr>
          <w:rFonts w:ascii="Gill Sans MT" w:hAnsi="Gill Sans MT"/>
        </w:rPr>
        <w:t>for</w:t>
      </w:r>
      <w:r w:rsidR="003235DB">
        <w:rPr>
          <w:rFonts w:ascii="Gill Sans MT" w:hAnsi="Gill Sans MT"/>
        </w:rPr>
        <w:t xml:space="preserve"> Section 35 will be released as part of the procurement process.</w:t>
      </w:r>
    </w:p>
    <w:p w:rsidR="003235DB" w:rsidRDefault="003235DB" w:rsidP="003235DB">
      <w:pPr>
        <w:pStyle w:val="NoSpacing"/>
        <w:ind w:left="-360"/>
        <w:rPr>
          <w:rFonts w:ascii="Gill Sans MT" w:hAnsi="Gill Sans MT"/>
        </w:rPr>
      </w:pPr>
    </w:p>
    <w:p w:rsidR="003235DB" w:rsidRDefault="00EF6548" w:rsidP="003235D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Mr. DiGravio </w:t>
      </w:r>
      <w:r w:rsidR="003235DB">
        <w:rPr>
          <w:rFonts w:ascii="Gill Sans MT" w:hAnsi="Gill Sans MT"/>
        </w:rPr>
        <w:t xml:space="preserve">requested that </w:t>
      </w:r>
      <w:r w:rsidR="00A676B5">
        <w:rPr>
          <w:rFonts w:ascii="Gill Sans MT" w:hAnsi="Gill Sans MT"/>
        </w:rPr>
        <w:t>data from DOC</w:t>
      </w:r>
      <w:r w:rsidR="003235DB">
        <w:rPr>
          <w:rFonts w:ascii="Gill Sans MT" w:hAnsi="Gill Sans MT"/>
        </w:rPr>
        <w:t xml:space="preserve"> facilities be shared with the Commission. Dr. Connolly noted that data for DMH-managed facilities is available and could be shared with the Commission.</w:t>
      </w:r>
    </w:p>
    <w:p w:rsidR="003235DB" w:rsidRDefault="003235DB" w:rsidP="003235DB">
      <w:pPr>
        <w:pStyle w:val="NoSpacing"/>
        <w:ind w:left="-360"/>
        <w:rPr>
          <w:rFonts w:ascii="Gill Sans MT" w:hAnsi="Gill Sans MT"/>
        </w:rPr>
      </w:pPr>
    </w:p>
    <w:p w:rsidR="003235DB" w:rsidRDefault="003235DB" w:rsidP="003235D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Professor Beletsky requested that a</w:t>
      </w:r>
      <w:r w:rsidR="00A676B5">
        <w:rPr>
          <w:rFonts w:ascii="Gill Sans MT" w:hAnsi="Gill Sans MT"/>
        </w:rPr>
        <w:t xml:space="preserve">djusted </w:t>
      </w:r>
      <w:r>
        <w:rPr>
          <w:rFonts w:ascii="Gill Sans MT" w:hAnsi="Gill Sans MT"/>
        </w:rPr>
        <w:t>analyse</w:t>
      </w:r>
      <w:r w:rsidR="00A676B5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be conducted by DPH, as well as </w:t>
      </w:r>
      <w:r w:rsidR="00A676B5">
        <w:rPr>
          <w:rFonts w:ascii="Gill Sans MT" w:hAnsi="Gill Sans MT"/>
        </w:rPr>
        <w:t>longitudinal studies</w:t>
      </w:r>
      <w:r>
        <w:rPr>
          <w:rFonts w:ascii="Gill Sans MT" w:hAnsi="Gill Sans MT"/>
        </w:rPr>
        <w:t>. He added that it would be helpful to receive data on the availability of opioid agonist therapies at Section 35 facilities, or whether the facilities provide detoxification and abstinence-based treatment.</w:t>
      </w:r>
    </w:p>
    <w:p w:rsidR="003235DB" w:rsidRDefault="003235DB" w:rsidP="003235DB">
      <w:pPr>
        <w:pStyle w:val="NoSpacing"/>
        <w:ind w:left="-360"/>
        <w:rPr>
          <w:rFonts w:ascii="Gill Sans MT" w:hAnsi="Gill Sans MT"/>
        </w:rPr>
      </w:pPr>
    </w:p>
    <w:p w:rsidR="00B565F1" w:rsidRDefault="00A676B5" w:rsidP="00B565F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Rep. Finn</w:t>
      </w:r>
      <w:r w:rsidR="003235DB">
        <w:rPr>
          <w:rFonts w:ascii="Gill Sans MT" w:hAnsi="Gill Sans MT"/>
        </w:rPr>
        <w:t xml:space="preserve"> </w:t>
      </w:r>
      <w:r w:rsidR="00336E1A">
        <w:rPr>
          <w:rFonts w:ascii="Gill Sans MT" w:hAnsi="Gill Sans MT"/>
        </w:rPr>
        <w:t>stat</w:t>
      </w:r>
      <w:r w:rsidR="003235DB">
        <w:rPr>
          <w:rFonts w:ascii="Gill Sans MT" w:hAnsi="Gill Sans MT"/>
        </w:rPr>
        <w:t xml:space="preserve">ed </w:t>
      </w:r>
      <w:r w:rsidR="00336E1A">
        <w:rPr>
          <w:rFonts w:ascii="Gill Sans MT" w:hAnsi="Gill Sans MT"/>
        </w:rPr>
        <w:t>that</w:t>
      </w:r>
      <w:r w:rsidR="003235DB">
        <w:rPr>
          <w:rFonts w:ascii="Gill Sans MT" w:hAnsi="Gill Sans MT"/>
        </w:rPr>
        <w:t xml:space="preserve"> the</w:t>
      </w:r>
      <w:r w:rsidR="00336E1A">
        <w:rPr>
          <w:rFonts w:ascii="Gill Sans MT" w:hAnsi="Gill Sans MT"/>
        </w:rPr>
        <w:t>re</w:t>
      </w:r>
      <w:r w:rsidR="003235DB">
        <w:rPr>
          <w:rFonts w:ascii="Gill Sans MT" w:hAnsi="Gill Sans MT"/>
        </w:rPr>
        <w:t xml:space="preserve"> </w:t>
      </w:r>
      <w:r w:rsidR="00336E1A">
        <w:rPr>
          <w:rFonts w:ascii="Gill Sans MT" w:hAnsi="Gill Sans MT"/>
        </w:rPr>
        <w:t xml:space="preserve">is a </w:t>
      </w:r>
      <w:r w:rsidR="003235DB">
        <w:rPr>
          <w:rFonts w:ascii="Gill Sans MT" w:hAnsi="Gill Sans MT"/>
        </w:rPr>
        <w:t>l</w:t>
      </w:r>
      <w:r>
        <w:rPr>
          <w:rFonts w:ascii="Gill Sans MT" w:hAnsi="Gill Sans MT"/>
        </w:rPr>
        <w:t xml:space="preserve">ack of beds for </w:t>
      </w:r>
      <w:r w:rsidR="003235DB">
        <w:rPr>
          <w:rFonts w:ascii="Gill Sans MT" w:hAnsi="Gill Sans MT"/>
        </w:rPr>
        <w:t xml:space="preserve">facilities </w:t>
      </w:r>
      <w:r>
        <w:rPr>
          <w:rFonts w:ascii="Gill Sans MT" w:hAnsi="Gill Sans MT"/>
        </w:rPr>
        <w:t xml:space="preserve">outside </w:t>
      </w:r>
      <w:r w:rsidR="003235DB">
        <w:rPr>
          <w:rFonts w:ascii="Gill Sans MT" w:hAnsi="Gill Sans MT"/>
        </w:rPr>
        <w:t>B</w:t>
      </w:r>
      <w:r>
        <w:rPr>
          <w:rFonts w:ascii="Gill Sans MT" w:hAnsi="Gill Sans MT"/>
        </w:rPr>
        <w:t>oston</w:t>
      </w:r>
      <w:r w:rsidR="00336E1A">
        <w:rPr>
          <w:rFonts w:ascii="Gill Sans MT" w:hAnsi="Gill Sans MT"/>
        </w:rPr>
        <w:t xml:space="preserve">, noting that </w:t>
      </w:r>
      <w:r w:rsidR="003235DB">
        <w:rPr>
          <w:rFonts w:ascii="Gill Sans MT" w:hAnsi="Gill Sans MT"/>
        </w:rPr>
        <w:t>t</w:t>
      </w:r>
      <w:r>
        <w:rPr>
          <w:rFonts w:ascii="Gill Sans MT" w:hAnsi="Gill Sans MT"/>
        </w:rPr>
        <w:t>ransport tim</w:t>
      </w:r>
      <w:r w:rsidR="003235DB">
        <w:rPr>
          <w:rFonts w:ascii="Gill Sans MT" w:hAnsi="Gill Sans MT"/>
        </w:rPr>
        <w:t>e</w:t>
      </w:r>
      <w:r w:rsidR="00336E1A">
        <w:rPr>
          <w:rFonts w:ascii="Gill Sans MT" w:hAnsi="Gill Sans MT"/>
        </w:rPr>
        <w:t xml:space="preserve">s to facilities in western Massachusetts for individuals committed under Section 35, particularly </w:t>
      </w:r>
      <w:r>
        <w:rPr>
          <w:rFonts w:ascii="Gill Sans MT" w:hAnsi="Gill Sans MT"/>
        </w:rPr>
        <w:t>women</w:t>
      </w:r>
      <w:r w:rsidR="00336E1A">
        <w:rPr>
          <w:rFonts w:ascii="Gill Sans MT" w:hAnsi="Gill Sans MT"/>
        </w:rPr>
        <w:t>, can be very long</w:t>
      </w:r>
      <w:r w:rsidR="003235DB">
        <w:rPr>
          <w:rFonts w:ascii="Gill Sans MT" w:hAnsi="Gill Sans MT"/>
        </w:rPr>
        <w:t>.</w:t>
      </w:r>
      <w:r w:rsidR="00336E1A">
        <w:rPr>
          <w:rFonts w:ascii="Gill Sans MT" w:hAnsi="Gill Sans MT"/>
        </w:rPr>
        <w:t xml:space="preserve"> He added that the le</w:t>
      </w:r>
      <w:r>
        <w:rPr>
          <w:rFonts w:ascii="Gill Sans MT" w:hAnsi="Gill Sans MT"/>
        </w:rPr>
        <w:t xml:space="preserve">ngth of stay at </w:t>
      </w:r>
      <w:r w:rsidR="00336E1A">
        <w:rPr>
          <w:rFonts w:ascii="Gill Sans MT" w:hAnsi="Gill Sans MT"/>
        </w:rPr>
        <w:t>the Stonybrook fa</w:t>
      </w:r>
      <w:r>
        <w:rPr>
          <w:rFonts w:ascii="Gill Sans MT" w:hAnsi="Gill Sans MT"/>
        </w:rPr>
        <w:t>cil</w:t>
      </w:r>
      <w:r w:rsidR="00336E1A">
        <w:rPr>
          <w:rFonts w:ascii="Gill Sans MT" w:hAnsi="Gill Sans MT"/>
        </w:rPr>
        <w:t>i</w:t>
      </w:r>
      <w:r>
        <w:rPr>
          <w:rFonts w:ascii="Gill Sans MT" w:hAnsi="Gill Sans MT"/>
        </w:rPr>
        <w:t>ties</w:t>
      </w:r>
      <w:r w:rsidR="00336E1A">
        <w:rPr>
          <w:rFonts w:ascii="Gill Sans MT" w:hAnsi="Gill Sans MT"/>
        </w:rPr>
        <w:t xml:space="preserve"> is </w:t>
      </w:r>
      <w:r>
        <w:rPr>
          <w:rFonts w:ascii="Gill Sans MT" w:hAnsi="Gill Sans MT"/>
        </w:rPr>
        <w:t xml:space="preserve">7-10 days longer than </w:t>
      </w:r>
      <w:r w:rsidR="00336E1A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statewide average</w:t>
      </w:r>
      <w:r w:rsidR="00336E1A">
        <w:rPr>
          <w:rFonts w:ascii="Gill Sans MT" w:hAnsi="Gill Sans MT"/>
        </w:rPr>
        <w:t xml:space="preserve">. </w:t>
      </w:r>
      <w:r w:rsidR="00B565F1">
        <w:rPr>
          <w:rFonts w:ascii="Gill Sans MT" w:hAnsi="Gill Sans MT"/>
        </w:rPr>
        <w:t>R</w:t>
      </w:r>
      <w:r w:rsidR="00336E1A">
        <w:rPr>
          <w:rFonts w:ascii="Gill Sans MT" w:hAnsi="Gill Sans MT"/>
        </w:rPr>
        <w:t>e</w:t>
      </w:r>
      <w:r w:rsidR="00B565F1">
        <w:rPr>
          <w:rFonts w:ascii="Gill Sans MT" w:hAnsi="Gill Sans MT"/>
        </w:rPr>
        <w:t xml:space="preserve">p. Finn stated that he has spoken with </w:t>
      </w:r>
      <w:r w:rsidR="00B565F1" w:rsidRPr="00B565F1">
        <w:rPr>
          <w:rFonts w:ascii="Gill Sans MT" w:hAnsi="Gill Sans MT"/>
        </w:rPr>
        <w:t xml:space="preserve">Sheriff Cocchi </w:t>
      </w:r>
      <w:r w:rsidR="00B565F1">
        <w:rPr>
          <w:rFonts w:ascii="Gill Sans MT" w:hAnsi="Gill Sans MT"/>
        </w:rPr>
        <w:t xml:space="preserve">and proposed Commission members </w:t>
      </w:r>
      <w:r>
        <w:rPr>
          <w:rFonts w:ascii="Gill Sans MT" w:hAnsi="Gill Sans MT"/>
        </w:rPr>
        <w:t xml:space="preserve">visit </w:t>
      </w:r>
      <w:r w:rsidR="00B565F1">
        <w:rPr>
          <w:rFonts w:ascii="Gill Sans MT" w:hAnsi="Gill Sans MT"/>
        </w:rPr>
        <w:t>the H</w:t>
      </w:r>
      <w:r>
        <w:rPr>
          <w:rFonts w:ascii="Gill Sans MT" w:hAnsi="Gill Sans MT"/>
        </w:rPr>
        <w:t xml:space="preserve">ampden </w:t>
      </w:r>
      <w:r w:rsidR="00B565F1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ounty and </w:t>
      </w:r>
      <w:r w:rsidR="00B565F1">
        <w:rPr>
          <w:rFonts w:ascii="Gill Sans MT" w:hAnsi="Gill Sans MT"/>
        </w:rPr>
        <w:t>S</w:t>
      </w:r>
      <w:r>
        <w:rPr>
          <w:rFonts w:ascii="Gill Sans MT" w:hAnsi="Gill Sans MT"/>
        </w:rPr>
        <w:t>pringfield facilit</w:t>
      </w:r>
      <w:r w:rsidR="00B565F1">
        <w:rPr>
          <w:rFonts w:ascii="Gill Sans MT" w:hAnsi="Gill Sans MT"/>
        </w:rPr>
        <w:t>ies</w:t>
      </w:r>
      <w:r>
        <w:rPr>
          <w:rFonts w:ascii="Gill Sans MT" w:hAnsi="Gill Sans MT"/>
        </w:rPr>
        <w:t>.</w:t>
      </w:r>
    </w:p>
    <w:p w:rsidR="00B565F1" w:rsidRDefault="00B565F1" w:rsidP="00B565F1">
      <w:pPr>
        <w:pStyle w:val="NoSpacing"/>
        <w:ind w:left="-360"/>
        <w:rPr>
          <w:rFonts w:ascii="Gill Sans MT" w:hAnsi="Gill Sans MT"/>
        </w:rPr>
      </w:pPr>
    </w:p>
    <w:p w:rsidR="007A64A6" w:rsidRDefault="00C744E7" w:rsidP="007A64A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question from </w:t>
      </w:r>
      <w:r w:rsidR="00B565F1">
        <w:rPr>
          <w:rFonts w:ascii="Gill Sans MT" w:hAnsi="Gill Sans MT"/>
        </w:rPr>
        <w:t xml:space="preserve">Dr. </w:t>
      </w:r>
      <w:r w:rsidR="0033408F">
        <w:rPr>
          <w:rFonts w:ascii="Gill Sans MT" w:hAnsi="Gill Sans MT"/>
        </w:rPr>
        <w:t>Munson</w:t>
      </w:r>
      <w:r>
        <w:rPr>
          <w:rFonts w:ascii="Gill Sans MT" w:hAnsi="Gill Sans MT"/>
        </w:rPr>
        <w:t xml:space="preserve"> regarding the </w:t>
      </w:r>
      <w:r w:rsidR="0033408F">
        <w:rPr>
          <w:rFonts w:ascii="Gill Sans MT" w:hAnsi="Gill Sans MT"/>
        </w:rPr>
        <w:t>2</w:t>
      </w:r>
      <w:r>
        <w:rPr>
          <w:rFonts w:ascii="Gill Sans MT" w:hAnsi="Gill Sans MT"/>
        </w:rPr>
        <w:t>3.7</w:t>
      </w:r>
      <w:r w:rsidR="0033408F">
        <w:rPr>
          <w:rFonts w:ascii="Gill Sans MT" w:hAnsi="Gill Sans MT"/>
        </w:rPr>
        <w:t xml:space="preserve">% </w:t>
      </w:r>
      <w:r>
        <w:rPr>
          <w:rFonts w:ascii="Gill Sans MT" w:hAnsi="Gill Sans MT"/>
        </w:rPr>
        <w:t xml:space="preserve">of clients that </w:t>
      </w:r>
      <w:r w:rsidR="0033408F">
        <w:rPr>
          <w:rFonts w:ascii="Gill Sans MT" w:hAnsi="Gill Sans MT"/>
        </w:rPr>
        <w:t>were homeless</w:t>
      </w:r>
      <w:r>
        <w:rPr>
          <w:rFonts w:ascii="Gill Sans MT" w:hAnsi="Gill Sans MT"/>
        </w:rPr>
        <w:t>, Director B</w:t>
      </w:r>
      <w:r w:rsidRPr="00C744E7">
        <w:rPr>
          <w:rFonts w:ascii="Gill Sans MT" w:hAnsi="Gill Sans MT"/>
        </w:rPr>
        <w:t>abakhanlou-Chase</w:t>
      </w:r>
      <w:r>
        <w:rPr>
          <w:rFonts w:ascii="Gill Sans MT" w:hAnsi="Gill Sans MT"/>
        </w:rPr>
        <w:t xml:space="preserve"> stated that DPH uses both algor</w:t>
      </w:r>
      <w:r w:rsidR="0033408F">
        <w:rPr>
          <w:rFonts w:ascii="Gill Sans MT" w:hAnsi="Gill Sans MT"/>
        </w:rPr>
        <w:t>i</w:t>
      </w:r>
      <w:r>
        <w:rPr>
          <w:rFonts w:ascii="Gill Sans MT" w:hAnsi="Gill Sans MT"/>
        </w:rPr>
        <w:t>t</w:t>
      </w:r>
      <w:r w:rsidR="0033408F">
        <w:rPr>
          <w:rFonts w:ascii="Gill Sans MT" w:hAnsi="Gill Sans MT"/>
        </w:rPr>
        <w:t>hm</w:t>
      </w:r>
      <w:r>
        <w:rPr>
          <w:rFonts w:ascii="Gill Sans MT" w:hAnsi="Gill Sans MT"/>
        </w:rPr>
        <w:t>s</w:t>
      </w:r>
      <w:r w:rsidR="0033408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and survey questions </w:t>
      </w:r>
      <w:r w:rsidR="0033408F">
        <w:rPr>
          <w:rFonts w:ascii="Gill Sans MT" w:hAnsi="Gill Sans MT"/>
        </w:rPr>
        <w:t xml:space="preserve">to determine </w:t>
      </w:r>
      <w:r>
        <w:rPr>
          <w:rFonts w:ascii="Gill Sans MT" w:hAnsi="Gill Sans MT"/>
        </w:rPr>
        <w:t>whether</w:t>
      </w:r>
      <w:r w:rsidR="0033408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individuals are</w:t>
      </w:r>
      <w:r w:rsidR="0033408F">
        <w:rPr>
          <w:rFonts w:ascii="Gill Sans MT" w:hAnsi="Gill Sans MT"/>
        </w:rPr>
        <w:t xml:space="preserve"> homeles</w:t>
      </w:r>
      <w:r>
        <w:rPr>
          <w:rFonts w:ascii="Gill Sans MT" w:hAnsi="Gill Sans MT"/>
        </w:rPr>
        <w:t>s.</w:t>
      </w:r>
    </w:p>
    <w:p w:rsidR="007A64A6" w:rsidRDefault="007A64A6" w:rsidP="007A64A6">
      <w:pPr>
        <w:pStyle w:val="NoSpacing"/>
        <w:ind w:left="-360"/>
        <w:rPr>
          <w:rFonts w:ascii="Gill Sans MT" w:hAnsi="Gill Sans MT"/>
        </w:rPr>
      </w:pPr>
    </w:p>
    <w:p w:rsidR="007A64A6" w:rsidRDefault="007A64A6" w:rsidP="007A64A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request from </w:t>
      </w:r>
      <w:r w:rsidR="00C744E7">
        <w:rPr>
          <w:rFonts w:ascii="Gill Sans MT" w:hAnsi="Gill Sans MT"/>
        </w:rPr>
        <w:t xml:space="preserve">Dr. </w:t>
      </w:r>
      <w:r w:rsidR="0033408F">
        <w:rPr>
          <w:rFonts w:ascii="Gill Sans MT" w:hAnsi="Gill Sans MT"/>
        </w:rPr>
        <w:t>Chaoui</w:t>
      </w:r>
      <w:r>
        <w:rPr>
          <w:rFonts w:ascii="Gill Sans MT" w:hAnsi="Gill Sans MT"/>
        </w:rPr>
        <w:t xml:space="preserve"> for data on the </w:t>
      </w:r>
      <w:r w:rsidR="00AD069F">
        <w:rPr>
          <w:rFonts w:ascii="Gill Sans MT" w:hAnsi="Gill Sans MT"/>
        </w:rPr>
        <w:t xml:space="preserve">percentage </w:t>
      </w:r>
      <w:r>
        <w:rPr>
          <w:rFonts w:ascii="Gill Sans MT" w:hAnsi="Gill Sans MT"/>
        </w:rPr>
        <w:t xml:space="preserve">of individuals who </w:t>
      </w:r>
      <w:r w:rsidRPr="007A64A6">
        <w:rPr>
          <w:rFonts w:ascii="Gill Sans MT" w:hAnsi="Gill Sans MT"/>
        </w:rPr>
        <w:t>receive</w:t>
      </w:r>
      <w:r>
        <w:rPr>
          <w:rFonts w:ascii="Gill Sans MT" w:hAnsi="Gill Sans MT"/>
        </w:rPr>
        <w:t>d</w:t>
      </w:r>
      <w:r w:rsidRPr="007A64A6">
        <w:rPr>
          <w:rFonts w:ascii="Gill Sans MT" w:hAnsi="Gill Sans MT"/>
        </w:rPr>
        <w:t xml:space="preserve"> </w:t>
      </w:r>
      <w:r w:rsidR="00AD069F">
        <w:rPr>
          <w:rFonts w:ascii="Gill Sans MT" w:hAnsi="Gill Sans MT"/>
        </w:rPr>
        <w:t xml:space="preserve">community-based </w:t>
      </w:r>
      <w:r>
        <w:rPr>
          <w:rFonts w:ascii="Gill Sans MT" w:hAnsi="Gill Sans MT"/>
        </w:rPr>
        <w:t>c</w:t>
      </w:r>
      <w:r w:rsidRPr="007A64A6">
        <w:rPr>
          <w:rFonts w:ascii="Gill Sans MT" w:hAnsi="Gill Sans MT"/>
        </w:rPr>
        <w:t xml:space="preserve">ase management services </w:t>
      </w:r>
      <w:r>
        <w:rPr>
          <w:rFonts w:ascii="Gill Sans MT" w:hAnsi="Gill Sans MT"/>
        </w:rPr>
        <w:t xml:space="preserve">following </w:t>
      </w:r>
      <w:r w:rsidRPr="007A64A6">
        <w:rPr>
          <w:rFonts w:ascii="Gill Sans MT" w:hAnsi="Gill Sans MT"/>
        </w:rPr>
        <w:t>t</w:t>
      </w:r>
      <w:r>
        <w:rPr>
          <w:rFonts w:ascii="Gill Sans MT" w:hAnsi="Gill Sans MT"/>
        </w:rPr>
        <w:t xml:space="preserve">heir </w:t>
      </w:r>
      <w:r w:rsidRPr="007A64A6">
        <w:rPr>
          <w:rFonts w:ascii="Gill Sans MT" w:hAnsi="Gill Sans MT"/>
        </w:rPr>
        <w:t>release</w:t>
      </w:r>
      <w:r>
        <w:rPr>
          <w:rFonts w:ascii="Gill Sans MT" w:hAnsi="Gill Sans MT"/>
        </w:rPr>
        <w:t>, Mr. Richardson stated that they would be able to provide the information to the Commission at a later date</w:t>
      </w:r>
      <w:r w:rsidRPr="007A64A6">
        <w:rPr>
          <w:rFonts w:ascii="Gill Sans MT" w:hAnsi="Gill Sans MT"/>
        </w:rPr>
        <w:t>.</w:t>
      </w:r>
    </w:p>
    <w:p w:rsidR="00AD069F" w:rsidRDefault="00AD069F" w:rsidP="007A64A6">
      <w:pPr>
        <w:pStyle w:val="NoSpacing"/>
        <w:ind w:left="-360"/>
        <w:rPr>
          <w:rFonts w:ascii="Gill Sans MT" w:hAnsi="Gill Sans MT"/>
        </w:rPr>
      </w:pPr>
    </w:p>
    <w:p w:rsidR="00AD069F" w:rsidRDefault="0033408F" w:rsidP="00AD069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Dr. Frank</w:t>
      </w:r>
      <w:r w:rsidR="007A64A6">
        <w:rPr>
          <w:rFonts w:ascii="Gill Sans MT" w:hAnsi="Gill Sans MT"/>
        </w:rPr>
        <w:t xml:space="preserve"> re</w:t>
      </w:r>
      <w:r w:rsidR="00AD069F">
        <w:rPr>
          <w:rFonts w:ascii="Gill Sans MT" w:hAnsi="Gill Sans MT"/>
        </w:rPr>
        <w:t>iterated members’</w:t>
      </w:r>
      <w:r w:rsidR="007A64A6">
        <w:rPr>
          <w:rFonts w:ascii="Gill Sans MT" w:hAnsi="Gill Sans MT"/>
        </w:rPr>
        <w:t xml:space="preserve"> </w:t>
      </w:r>
      <w:r w:rsidR="00AD069F">
        <w:rPr>
          <w:rFonts w:ascii="Gill Sans MT" w:hAnsi="Gill Sans MT"/>
        </w:rPr>
        <w:t xml:space="preserve">request for </w:t>
      </w:r>
      <w:r w:rsidR="00AD069F" w:rsidRPr="00AD069F">
        <w:rPr>
          <w:rFonts w:ascii="Gill Sans MT" w:hAnsi="Gill Sans MT"/>
        </w:rPr>
        <w:t xml:space="preserve">adjusted analyses </w:t>
      </w:r>
      <w:r w:rsidR="00AD069F">
        <w:rPr>
          <w:rFonts w:ascii="Gill Sans MT" w:hAnsi="Gill Sans MT"/>
        </w:rPr>
        <w:t xml:space="preserve">to be conducted on the </w:t>
      </w:r>
      <w:r>
        <w:rPr>
          <w:rFonts w:ascii="Gill Sans MT" w:hAnsi="Gill Sans MT"/>
        </w:rPr>
        <w:t>data</w:t>
      </w:r>
      <w:r w:rsidR="00AD069F">
        <w:rPr>
          <w:rFonts w:ascii="Gill Sans MT" w:hAnsi="Gill Sans MT"/>
        </w:rPr>
        <w:t>. He stated that the $</w:t>
      </w:r>
      <w:r>
        <w:rPr>
          <w:rFonts w:ascii="Gill Sans MT" w:hAnsi="Gill Sans MT"/>
        </w:rPr>
        <w:t xml:space="preserve">36 </w:t>
      </w:r>
      <w:r w:rsidR="00AD069F">
        <w:rPr>
          <w:rFonts w:ascii="Gill Sans MT" w:hAnsi="Gill Sans MT"/>
        </w:rPr>
        <w:t>daily rate for enhanc</w:t>
      </w:r>
      <w:r>
        <w:rPr>
          <w:rFonts w:ascii="Gill Sans MT" w:hAnsi="Gill Sans MT"/>
        </w:rPr>
        <w:t>e</w:t>
      </w:r>
      <w:r w:rsidR="00AD069F">
        <w:rPr>
          <w:rFonts w:ascii="Gill Sans MT" w:hAnsi="Gill Sans MT"/>
        </w:rPr>
        <w:t>d services seems</w:t>
      </w:r>
      <w:r>
        <w:rPr>
          <w:rFonts w:ascii="Gill Sans MT" w:hAnsi="Gill Sans MT"/>
        </w:rPr>
        <w:t xml:space="preserve"> low </w:t>
      </w:r>
      <w:r w:rsidR="00AD069F">
        <w:rPr>
          <w:rFonts w:ascii="Gill Sans MT" w:hAnsi="Gill Sans MT"/>
        </w:rPr>
        <w:t xml:space="preserve">and </w:t>
      </w:r>
      <w:r>
        <w:rPr>
          <w:rFonts w:ascii="Gill Sans MT" w:hAnsi="Gill Sans MT"/>
        </w:rPr>
        <w:t>request</w:t>
      </w:r>
      <w:r w:rsidR="00AD069F">
        <w:rPr>
          <w:rFonts w:ascii="Gill Sans MT" w:hAnsi="Gill Sans MT"/>
        </w:rPr>
        <w:t>ed</w:t>
      </w:r>
      <w:r>
        <w:rPr>
          <w:rFonts w:ascii="Gill Sans MT" w:hAnsi="Gill Sans MT"/>
        </w:rPr>
        <w:t xml:space="preserve"> more info</w:t>
      </w:r>
      <w:r w:rsidR="00AD069F">
        <w:rPr>
          <w:rFonts w:ascii="Gill Sans MT" w:hAnsi="Gill Sans MT"/>
        </w:rPr>
        <w:t xml:space="preserve">rmation be provided to the Commission on the rate setting process and </w:t>
      </w:r>
      <w:r w:rsidR="005B50B3">
        <w:rPr>
          <w:rFonts w:ascii="Gill Sans MT" w:hAnsi="Gill Sans MT"/>
        </w:rPr>
        <w:t xml:space="preserve">enhanced treatment </w:t>
      </w:r>
      <w:r w:rsidR="00AD069F">
        <w:rPr>
          <w:rFonts w:ascii="Gill Sans MT" w:hAnsi="Gill Sans MT"/>
        </w:rPr>
        <w:t>services</w:t>
      </w:r>
      <w:r w:rsidR="005B50B3">
        <w:rPr>
          <w:rFonts w:ascii="Gill Sans MT" w:hAnsi="Gill Sans MT"/>
        </w:rPr>
        <w:t xml:space="preserve"> being offered</w:t>
      </w:r>
      <w:r w:rsidR="002603BE">
        <w:rPr>
          <w:rFonts w:ascii="Gill Sans MT" w:hAnsi="Gill Sans MT"/>
        </w:rPr>
        <w:t xml:space="preserve"> to clients</w:t>
      </w:r>
      <w:r w:rsidR="00AD069F">
        <w:rPr>
          <w:rFonts w:ascii="Gill Sans MT" w:hAnsi="Gill Sans MT"/>
        </w:rPr>
        <w:t>.</w:t>
      </w:r>
    </w:p>
    <w:p w:rsidR="00AD069F" w:rsidRDefault="00AD069F" w:rsidP="00AD069F">
      <w:pPr>
        <w:pStyle w:val="NoSpacing"/>
        <w:ind w:left="-360"/>
        <w:rPr>
          <w:rFonts w:ascii="Gill Sans MT" w:hAnsi="Gill Sans MT"/>
        </w:rPr>
      </w:pPr>
    </w:p>
    <w:p w:rsidR="002603BE" w:rsidRDefault="00080D53" w:rsidP="002603B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Bharel thanked the panelists </w:t>
      </w:r>
      <w:r w:rsidR="002603BE">
        <w:rPr>
          <w:rFonts w:ascii="Gill Sans MT" w:hAnsi="Gill Sans MT"/>
        </w:rPr>
        <w:t>for their presentation</w:t>
      </w:r>
      <w:r w:rsidR="005151A1">
        <w:rPr>
          <w:rFonts w:ascii="Gill Sans MT" w:hAnsi="Gill Sans MT"/>
        </w:rPr>
        <w:t xml:space="preserve"> and </w:t>
      </w:r>
      <w:r>
        <w:rPr>
          <w:rFonts w:ascii="Gill Sans MT" w:hAnsi="Gill Sans MT"/>
        </w:rPr>
        <w:t xml:space="preserve">introduced the next group of panelists: </w:t>
      </w:r>
      <w:r w:rsidRPr="00080D53">
        <w:rPr>
          <w:rFonts w:ascii="Gill Sans MT" w:hAnsi="Gill Sans MT"/>
        </w:rPr>
        <w:t>Chief John McCarthy</w:t>
      </w:r>
      <w:r>
        <w:rPr>
          <w:rFonts w:ascii="Gill Sans MT" w:hAnsi="Gill Sans MT"/>
        </w:rPr>
        <w:t xml:space="preserve">, </w:t>
      </w:r>
      <w:r w:rsidRPr="00080D53">
        <w:rPr>
          <w:rFonts w:ascii="Gill Sans MT" w:hAnsi="Gill Sans MT"/>
        </w:rPr>
        <w:t>Chief of Police</w:t>
      </w:r>
      <w:r>
        <w:rPr>
          <w:rFonts w:ascii="Gill Sans MT" w:hAnsi="Gill Sans MT"/>
        </w:rPr>
        <w:t xml:space="preserve"> for the</w:t>
      </w:r>
      <w:r w:rsidRPr="00080D53">
        <w:rPr>
          <w:rFonts w:ascii="Gill Sans MT" w:hAnsi="Gill Sans MT"/>
        </w:rPr>
        <w:t xml:space="preserve"> Gloucester Police Department</w:t>
      </w:r>
      <w:r>
        <w:rPr>
          <w:rFonts w:ascii="Gill Sans MT" w:hAnsi="Gill Sans MT"/>
        </w:rPr>
        <w:t xml:space="preserve">; </w:t>
      </w:r>
      <w:r w:rsidRPr="00080D53">
        <w:rPr>
          <w:rFonts w:ascii="Gill Sans MT" w:hAnsi="Gill Sans MT"/>
        </w:rPr>
        <w:t>Leslie Woods Milne, MD</w:t>
      </w:r>
      <w:r>
        <w:rPr>
          <w:rFonts w:ascii="Gill Sans MT" w:hAnsi="Gill Sans MT"/>
        </w:rPr>
        <w:t xml:space="preserve"> from the D</w:t>
      </w:r>
      <w:r w:rsidRPr="00080D53">
        <w:rPr>
          <w:rFonts w:ascii="Gill Sans MT" w:hAnsi="Gill Sans MT"/>
        </w:rPr>
        <w:t>ep</w:t>
      </w:r>
      <w:r>
        <w:rPr>
          <w:rFonts w:ascii="Gill Sans MT" w:hAnsi="Gill Sans MT"/>
        </w:rPr>
        <w:t xml:space="preserve">artment </w:t>
      </w:r>
      <w:r w:rsidRPr="00080D53">
        <w:rPr>
          <w:rFonts w:ascii="Gill Sans MT" w:hAnsi="Gill Sans MT"/>
        </w:rPr>
        <w:t>of Emergency Medicine</w:t>
      </w:r>
      <w:r>
        <w:rPr>
          <w:rFonts w:ascii="Gill Sans MT" w:hAnsi="Gill Sans MT"/>
        </w:rPr>
        <w:t xml:space="preserve"> at</w:t>
      </w:r>
      <w:r w:rsidRPr="00080D53">
        <w:rPr>
          <w:rFonts w:ascii="Gill Sans MT" w:hAnsi="Gill Sans MT"/>
        </w:rPr>
        <w:t xml:space="preserve"> Massachusetts General Hospital</w:t>
      </w:r>
      <w:r>
        <w:rPr>
          <w:rFonts w:ascii="Gill Sans MT" w:hAnsi="Gill Sans MT"/>
        </w:rPr>
        <w:t xml:space="preserve">; </w:t>
      </w:r>
      <w:r w:rsidRPr="00080D53">
        <w:rPr>
          <w:rFonts w:ascii="Gill Sans MT" w:hAnsi="Gill Sans MT"/>
        </w:rPr>
        <w:t>Leonard Shubitowski, MPH</w:t>
      </w:r>
      <w:r>
        <w:rPr>
          <w:rFonts w:ascii="Gill Sans MT" w:hAnsi="Gill Sans MT"/>
        </w:rPr>
        <w:t>,</w:t>
      </w:r>
      <w:r w:rsidRPr="00080D53">
        <w:rPr>
          <w:rFonts w:ascii="Gill Sans MT" w:hAnsi="Gill Sans MT"/>
        </w:rPr>
        <w:t xml:space="preserve"> </w:t>
      </w:r>
      <w:proofErr w:type="spellStart"/>
      <w:r w:rsidRPr="00080D53">
        <w:rPr>
          <w:rFonts w:ascii="Gill Sans MT" w:hAnsi="Gill Sans MT"/>
        </w:rPr>
        <w:t>NREMTP</w:t>
      </w:r>
      <w:proofErr w:type="spellEnd"/>
      <w:r>
        <w:rPr>
          <w:rFonts w:ascii="Gill Sans MT" w:hAnsi="Gill Sans MT"/>
        </w:rPr>
        <w:t xml:space="preserve">, </w:t>
      </w:r>
      <w:r w:rsidRPr="00080D53">
        <w:rPr>
          <w:rFonts w:ascii="Gill Sans MT" w:hAnsi="Gill Sans MT"/>
        </w:rPr>
        <w:t>Deputy Superintendent</w:t>
      </w:r>
      <w:r>
        <w:rPr>
          <w:rFonts w:ascii="Gill Sans MT" w:hAnsi="Gill Sans MT"/>
        </w:rPr>
        <w:t xml:space="preserve"> of</w:t>
      </w:r>
      <w:r w:rsidRPr="00080D53">
        <w:rPr>
          <w:rFonts w:ascii="Gill Sans MT" w:hAnsi="Gill Sans MT"/>
        </w:rPr>
        <w:t xml:space="preserve"> Field Operations, Boston EMS</w:t>
      </w:r>
      <w:r>
        <w:rPr>
          <w:rFonts w:ascii="Gill Sans MT" w:hAnsi="Gill Sans MT"/>
        </w:rPr>
        <w:t xml:space="preserve">; and </w:t>
      </w:r>
      <w:r w:rsidRPr="00080D53">
        <w:rPr>
          <w:rFonts w:ascii="Gill Sans MT" w:hAnsi="Gill Sans MT"/>
        </w:rPr>
        <w:t>Steven Garceau</w:t>
      </w:r>
      <w:r>
        <w:rPr>
          <w:rFonts w:ascii="Gill Sans MT" w:hAnsi="Gill Sans MT"/>
        </w:rPr>
        <w:t xml:space="preserve"> and John Rosa, </w:t>
      </w:r>
      <w:r w:rsidRPr="00080D53">
        <w:rPr>
          <w:rFonts w:ascii="Gill Sans MT" w:hAnsi="Gill Sans MT"/>
        </w:rPr>
        <w:t>EMT</w:t>
      </w:r>
      <w:r>
        <w:rPr>
          <w:rFonts w:ascii="Gill Sans MT" w:hAnsi="Gill Sans MT"/>
        </w:rPr>
        <w:t>s with</w:t>
      </w:r>
      <w:r w:rsidRPr="00080D53">
        <w:rPr>
          <w:rFonts w:ascii="Gill Sans MT" w:hAnsi="Gill Sans MT"/>
        </w:rPr>
        <w:t xml:space="preserve"> Squad 80</w:t>
      </w:r>
      <w:r>
        <w:rPr>
          <w:rFonts w:ascii="Gill Sans MT" w:hAnsi="Gill Sans MT"/>
        </w:rPr>
        <w:t xml:space="preserve"> for</w:t>
      </w:r>
      <w:r w:rsidRPr="00080D53">
        <w:rPr>
          <w:rFonts w:ascii="Gill Sans MT" w:hAnsi="Gill Sans MT"/>
        </w:rPr>
        <w:t xml:space="preserve"> Boston EMS</w:t>
      </w:r>
      <w:r w:rsidR="002603BE">
        <w:rPr>
          <w:rFonts w:ascii="Gill Sans MT" w:hAnsi="Gill Sans MT"/>
        </w:rPr>
        <w:t>.</w:t>
      </w:r>
    </w:p>
    <w:p w:rsidR="002603BE" w:rsidRDefault="002603BE" w:rsidP="002603BE">
      <w:pPr>
        <w:pStyle w:val="NoSpacing"/>
        <w:ind w:left="-360"/>
        <w:rPr>
          <w:rFonts w:ascii="Gill Sans MT" w:hAnsi="Gill Sans MT"/>
        </w:rPr>
      </w:pPr>
    </w:p>
    <w:p w:rsidR="005151A1" w:rsidRDefault="00080D53" w:rsidP="005151A1">
      <w:pPr>
        <w:pStyle w:val="NoSpacing"/>
        <w:ind w:left="-360"/>
        <w:rPr>
          <w:rFonts w:ascii="Gill Sans MT" w:hAnsi="Gill Sans MT"/>
        </w:rPr>
      </w:pPr>
      <w:r w:rsidRPr="00080D53">
        <w:rPr>
          <w:rFonts w:ascii="Gill Sans MT" w:hAnsi="Gill Sans MT"/>
        </w:rPr>
        <w:t>Dep</w:t>
      </w:r>
      <w:r>
        <w:rPr>
          <w:rFonts w:ascii="Gill Sans MT" w:hAnsi="Gill Sans MT"/>
        </w:rPr>
        <w:t>.</w:t>
      </w:r>
      <w:r w:rsidRPr="00080D53">
        <w:rPr>
          <w:rFonts w:ascii="Gill Sans MT" w:hAnsi="Gill Sans MT"/>
        </w:rPr>
        <w:t xml:space="preserve"> Superintendent</w:t>
      </w:r>
      <w:r>
        <w:rPr>
          <w:rFonts w:ascii="Gill Sans MT" w:hAnsi="Gill Sans MT"/>
        </w:rPr>
        <w:t xml:space="preserve"> </w:t>
      </w:r>
      <w:r w:rsidRPr="00080D53">
        <w:rPr>
          <w:rFonts w:ascii="Gill Sans MT" w:hAnsi="Gill Sans MT"/>
        </w:rPr>
        <w:t>Shubitowski</w:t>
      </w:r>
      <w:r>
        <w:rPr>
          <w:rFonts w:ascii="Gill Sans MT" w:hAnsi="Gill Sans MT"/>
        </w:rPr>
        <w:t xml:space="preserve"> introduced him</w:t>
      </w:r>
      <w:r w:rsidR="002603BE">
        <w:rPr>
          <w:rFonts w:ascii="Gill Sans MT" w:hAnsi="Gill Sans MT"/>
        </w:rPr>
        <w:t>self</w:t>
      </w:r>
      <w:r>
        <w:rPr>
          <w:rFonts w:ascii="Gill Sans MT" w:hAnsi="Gill Sans MT"/>
        </w:rPr>
        <w:t xml:space="preserve"> and </w:t>
      </w:r>
      <w:r w:rsidR="00FA67FB">
        <w:rPr>
          <w:rFonts w:ascii="Gill Sans MT" w:hAnsi="Gill Sans MT"/>
        </w:rPr>
        <w:t>g</w:t>
      </w:r>
      <w:r w:rsidR="000207D6">
        <w:rPr>
          <w:rFonts w:ascii="Gill Sans MT" w:hAnsi="Gill Sans MT"/>
        </w:rPr>
        <w:t>a</w:t>
      </w:r>
      <w:r w:rsidR="00FA67FB">
        <w:rPr>
          <w:rFonts w:ascii="Gill Sans MT" w:hAnsi="Gill Sans MT"/>
        </w:rPr>
        <w:t>v</w:t>
      </w:r>
      <w:r>
        <w:rPr>
          <w:rFonts w:ascii="Gill Sans MT" w:hAnsi="Gill Sans MT"/>
        </w:rPr>
        <w:t>e</w:t>
      </w:r>
      <w:r w:rsidR="00FA67FB">
        <w:rPr>
          <w:rFonts w:ascii="Gill Sans MT" w:hAnsi="Gill Sans MT"/>
        </w:rPr>
        <w:t xml:space="preserve"> a brief overview of his </w:t>
      </w:r>
      <w:r w:rsidR="002603BE">
        <w:rPr>
          <w:rFonts w:ascii="Gill Sans MT" w:hAnsi="Gill Sans MT"/>
        </w:rPr>
        <w:t>work</w:t>
      </w:r>
      <w:r w:rsidR="00FA67FB">
        <w:rPr>
          <w:rFonts w:ascii="Gill Sans MT" w:hAnsi="Gill Sans MT"/>
        </w:rPr>
        <w:t xml:space="preserve"> with </w:t>
      </w:r>
      <w:r w:rsidR="002603BE">
        <w:rPr>
          <w:rFonts w:ascii="Gill Sans MT" w:hAnsi="Gill Sans MT"/>
        </w:rPr>
        <w:t>Boston EMS.</w:t>
      </w:r>
      <w:r w:rsidR="000207D6">
        <w:rPr>
          <w:rFonts w:ascii="Gill Sans MT" w:hAnsi="Gill Sans MT"/>
        </w:rPr>
        <w:t xml:space="preserve"> </w:t>
      </w:r>
      <w:r w:rsidR="005151A1">
        <w:rPr>
          <w:rFonts w:ascii="Gill Sans MT" w:hAnsi="Gill Sans MT"/>
        </w:rPr>
        <w:t>H</w:t>
      </w:r>
      <w:r w:rsidR="000207D6">
        <w:rPr>
          <w:rFonts w:ascii="Gill Sans MT" w:hAnsi="Gill Sans MT"/>
        </w:rPr>
        <w:t xml:space="preserve">e </w:t>
      </w:r>
      <w:r w:rsidR="0033408F">
        <w:rPr>
          <w:rFonts w:ascii="Gill Sans MT" w:hAnsi="Gill Sans MT"/>
        </w:rPr>
        <w:t>co</w:t>
      </w:r>
      <w:r w:rsidR="00FA67FB">
        <w:rPr>
          <w:rFonts w:ascii="Gill Sans MT" w:hAnsi="Gill Sans MT"/>
        </w:rPr>
        <w:t>mmented on the particular challe</w:t>
      </w:r>
      <w:r w:rsidR="0033408F">
        <w:rPr>
          <w:rFonts w:ascii="Gill Sans MT" w:hAnsi="Gill Sans MT"/>
        </w:rPr>
        <w:t>ng</w:t>
      </w:r>
      <w:r w:rsidR="00FA67FB">
        <w:rPr>
          <w:rFonts w:ascii="Gill Sans MT" w:hAnsi="Gill Sans MT"/>
        </w:rPr>
        <w:t>es</w:t>
      </w:r>
      <w:r w:rsidR="005151A1">
        <w:rPr>
          <w:rFonts w:ascii="Gill Sans MT" w:hAnsi="Gill Sans MT"/>
        </w:rPr>
        <w:t xml:space="preserve"> his teams face working with opioid use disorder, and</w:t>
      </w:r>
      <w:r w:rsidR="00FA67FB">
        <w:rPr>
          <w:rFonts w:ascii="Gill Sans MT" w:hAnsi="Gill Sans MT"/>
        </w:rPr>
        <w:t xml:space="preserve"> </w:t>
      </w:r>
      <w:r w:rsidR="005151A1">
        <w:rPr>
          <w:rFonts w:ascii="Gill Sans MT" w:hAnsi="Gill Sans MT"/>
        </w:rPr>
        <w:t xml:space="preserve">highlighted </w:t>
      </w:r>
      <w:r w:rsidR="000207D6">
        <w:rPr>
          <w:rFonts w:ascii="Gill Sans MT" w:hAnsi="Gill Sans MT"/>
        </w:rPr>
        <w:t>th</w:t>
      </w:r>
      <w:r w:rsidR="005151A1">
        <w:rPr>
          <w:rFonts w:ascii="Gill Sans MT" w:hAnsi="Gill Sans MT"/>
        </w:rPr>
        <w:t xml:space="preserve">e need to continue improving </w:t>
      </w:r>
      <w:r w:rsidR="0033408F">
        <w:rPr>
          <w:rFonts w:ascii="Gill Sans MT" w:hAnsi="Gill Sans MT"/>
        </w:rPr>
        <w:t>c</w:t>
      </w:r>
      <w:r w:rsidR="00FA67FB">
        <w:rPr>
          <w:rFonts w:ascii="Gill Sans MT" w:hAnsi="Gill Sans MT"/>
        </w:rPr>
        <w:t>r</w:t>
      </w:r>
      <w:r w:rsidR="0033408F">
        <w:rPr>
          <w:rFonts w:ascii="Gill Sans MT" w:hAnsi="Gill Sans MT"/>
        </w:rPr>
        <w:t>o</w:t>
      </w:r>
      <w:r w:rsidR="00FA67FB">
        <w:rPr>
          <w:rFonts w:ascii="Gill Sans MT" w:hAnsi="Gill Sans MT"/>
        </w:rPr>
        <w:t>ss-agency co</w:t>
      </w:r>
      <w:r w:rsidR="0033408F">
        <w:rPr>
          <w:rFonts w:ascii="Gill Sans MT" w:hAnsi="Gill Sans MT"/>
        </w:rPr>
        <w:t>mmunicat</w:t>
      </w:r>
      <w:r w:rsidR="00FA67FB">
        <w:rPr>
          <w:rFonts w:ascii="Gill Sans MT" w:hAnsi="Gill Sans MT"/>
        </w:rPr>
        <w:t>ion</w:t>
      </w:r>
      <w:r w:rsidR="000207D6">
        <w:rPr>
          <w:rFonts w:ascii="Gill Sans MT" w:hAnsi="Gill Sans MT"/>
        </w:rPr>
        <w:t xml:space="preserve"> </w:t>
      </w:r>
      <w:r w:rsidR="00FA67FB">
        <w:rPr>
          <w:rFonts w:ascii="Gill Sans MT" w:hAnsi="Gill Sans MT"/>
        </w:rPr>
        <w:t>and data sharing.</w:t>
      </w:r>
    </w:p>
    <w:p w:rsidR="005151A1" w:rsidRDefault="005151A1" w:rsidP="005151A1">
      <w:pPr>
        <w:pStyle w:val="NoSpacing"/>
        <w:ind w:left="-360"/>
        <w:rPr>
          <w:rFonts w:ascii="Gill Sans MT" w:hAnsi="Gill Sans MT"/>
        </w:rPr>
      </w:pPr>
    </w:p>
    <w:p w:rsidR="003A7FD6" w:rsidRDefault="005151A1" w:rsidP="003A7FD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Mr. G</w:t>
      </w:r>
      <w:r w:rsidR="00FB0C5E">
        <w:rPr>
          <w:rFonts w:ascii="Gill Sans MT" w:hAnsi="Gill Sans MT"/>
        </w:rPr>
        <w:t>arceau</w:t>
      </w:r>
      <w:r w:rsidR="000207D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="000207D6">
        <w:rPr>
          <w:rFonts w:ascii="Gill Sans MT" w:hAnsi="Gill Sans MT"/>
        </w:rPr>
        <w:t>n</w:t>
      </w:r>
      <w:r>
        <w:rPr>
          <w:rFonts w:ascii="Gill Sans MT" w:hAnsi="Gill Sans MT"/>
        </w:rPr>
        <w:t>d Mr. Rosa in</w:t>
      </w:r>
      <w:r w:rsidR="000207D6">
        <w:rPr>
          <w:rFonts w:ascii="Gill Sans MT" w:hAnsi="Gill Sans MT"/>
        </w:rPr>
        <w:t xml:space="preserve">troduced </w:t>
      </w:r>
      <w:r>
        <w:rPr>
          <w:rFonts w:ascii="Gill Sans MT" w:hAnsi="Gill Sans MT"/>
        </w:rPr>
        <w:t>t</w:t>
      </w:r>
      <w:r w:rsidR="000207D6">
        <w:rPr>
          <w:rFonts w:ascii="Gill Sans MT" w:hAnsi="Gill Sans MT"/>
        </w:rPr>
        <w:t>h</w:t>
      </w:r>
      <w:r>
        <w:rPr>
          <w:rFonts w:ascii="Gill Sans MT" w:hAnsi="Gill Sans MT"/>
        </w:rPr>
        <w:t>e</w:t>
      </w:r>
      <w:r w:rsidR="000207D6">
        <w:rPr>
          <w:rFonts w:ascii="Gill Sans MT" w:hAnsi="Gill Sans MT"/>
        </w:rPr>
        <w:t>msel</w:t>
      </w:r>
      <w:r>
        <w:rPr>
          <w:rFonts w:ascii="Gill Sans MT" w:hAnsi="Gill Sans MT"/>
        </w:rPr>
        <w:t xml:space="preserve">ves and </w:t>
      </w:r>
      <w:r w:rsidR="003A7FD6">
        <w:rPr>
          <w:rFonts w:ascii="Gill Sans MT" w:hAnsi="Gill Sans MT"/>
        </w:rPr>
        <w:t xml:space="preserve">provided an overview of their </w:t>
      </w:r>
      <w:r>
        <w:rPr>
          <w:rFonts w:ascii="Gill Sans MT" w:hAnsi="Gill Sans MT"/>
        </w:rPr>
        <w:t>w</w:t>
      </w:r>
      <w:r w:rsidR="003A7FD6">
        <w:rPr>
          <w:rFonts w:ascii="Gill Sans MT" w:hAnsi="Gill Sans MT"/>
        </w:rPr>
        <w:t xml:space="preserve">ork with </w:t>
      </w:r>
      <w:r>
        <w:rPr>
          <w:rFonts w:ascii="Gill Sans MT" w:hAnsi="Gill Sans MT"/>
        </w:rPr>
        <w:t>Squad 80, the</w:t>
      </w:r>
      <w:r w:rsidR="003A7FD6" w:rsidRPr="003A7FD6">
        <w:rPr>
          <w:rFonts w:ascii="Gill Sans MT" w:hAnsi="Gill Sans MT"/>
        </w:rPr>
        <w:t xml:space="preserve"> program launched </w:t>
      </w:r>
      <w:r w:rsidR="003A7FD6">
        <w:rPr>
          <w:rFonts w:ascii="Gill Sans MT" w:hAnsi="Gill Sans MT"/>
        </w:rPr>
        <w:t>in 2018 th</w:t>
      </w:r>
      <w:r w:rsidR="003A7FD6" w:rsidRPr="003A7FD6">
        <w:rPr>
          <w:rFonts w:ascii="Gill Sans MT" w:hAnsi="Gill Sans MT"/>
        </w:rPr>
        <w:t xml:space="preserve">at </w:t>
      </w:r>
      <w:r w:rsidR="003A7FD6">
        <w:rPr>
          <w:rFonts w:ascii="Gill Sans MT" w:hAnsi="Gill Sans MT"/>
        </w:rPr>
        <w:t>engage</w:t>
      </w:r>
      <w:r w:rsidR="003A7FD6" w:rsidRPr="003A7FD6">
        <w:rPr>
          <w:rFonts w:ascii="Gill Sans MT" w:hAnsi="Gill Sans MT"/>
        </w:rPr>
        <w:t>s with substance abuse and outreach workers</w:t>
      </w:r>
      <w:r w:rsidR="003A7FD6">
        <w:rPr>
          <w:rFonts w:ascii="Gill Sans MT" w:hAnsi="Gill Sans MT"/>
        </w:rPr>
        <w:t xml:space="preserve">, </w:t>
      </w:r>
      <w:r w:rsidR="003A7FD6" w:rsidRPr="003A7FD6">
        <w:rPr>
          <w:rFonts w:ascii="Gill Sans MT" w:hAnsi="Gill Sans MT"/>
        </w:rPr>
        <w:t>respond</w:t>
      </w:r>
      <w:r w:rsidR="003A7FD6">
        <w:rPr>
          <w:rFonts w:ascii="Gill Sans MT" w:hAnsi="Gill Sans MT"/>
        </w:rPr>
        <w:t>ing</w:t>
      </w:r>
      <w:r w:rsidR="003A7FD6" w:rsidRPr="003A7FD6">
        <w:rPr>
          <w:rFonts w:ascii="Gill Sans MT" w:hAnsi="Gill Sans MT"/>
        </w:rPr>
        <w:t xml:space="preserve"> to </w:t>
      </w:r>
      <w:r w:rsidR="003A7FD6" w:rsidRPr="003A7FD6">
        <w:rPr>
          <w:rFonts w:ascii="Gill Sans MT" w:hAnsi="Gill Sans MT"/>
        </w:rPr>
        <w:lastRenderedPageBreak/>
        <w:t xml:space="preserve">Unknown-EMS and EMS-Investigation calls in high-utilization areas such as </w:t>
      </w:r>
      <w:r w:rsidR="003A7FD6">
        <w:rPr>
          <w:rFonts w:ascii="Gill Sans MT" w:hAnsi="Gill Sans MT"/>
        </w:rPr>
        <w:t xml:space="preserve">the Melnea </w:t>
      </w:r>
      <w:r w:rsidR="003A7FD6" w:rsidRPr="003A7FD6">
        <w:rPr>
          <w:rFonts w:ascii="Gill Sans MT" w:hAnsi="Gill Sans MT"/>
        </w:rPr>
        <w:t>Cass</w:t>
      </w:r>
      <w:r w:rsidR="003A7FD6">
        <w:rPr>
          <w:rFonts w:ascii="Gill Sans MT" w:hAnsi="Gill Sans MT"/>
        </w:rPr>
        <w:t xml:space="preserve">, Massachusetts Avenue intersection, </w:t>
      </w:r>
      <w:r w:rsidR="003A7FD6" w:rsidRPr="003A7FD6">
        <w:rPr>
          <w:rFonts w:ascii="Gill Sans MT" w:hAnsi="Gill Sans MT"/>
        </w:rPr>
        <w:t>Boston Common</w:t>
      </w:r>
      <w:r w:rsidR="003A7FD6">
        <w:rPr>
          <w:rFonts w:ascii="Gill Sans MT" w:hAnsi="Gill Sans MT"/>
        </w:rPr>
        <w:t>,</w:t>
      </w:r>
      <w:r w:rsidR="003A7FD6" w:rsidRPr="003A7FD6">
        <w:rPr>
          <w:rFonts w:ascii="Gill Sans MT" w:hAnsi="Gill Sans MT"/>
        </w:rPr>
        <w:t xml:space="preserve"> and Downtown Crossing.</w:t>
      </w:r>
      <w:r w:rsidR="003A7FD6">
        <w:rPr>
          <w:rFonts w:ascii="Gill Sans MT" w:hAnsi="Gill Sans MT"/>
        </w:rPr>
        <w:t xml:space="preserve"> They noted that Squad 80 c</w:t>
      </w:r>
      <w:r w:rsidR="003A7FD6" w:rsidRPr="003A7FD6">
        <w:rPr>
          <w:rFonts w:ascii="Gill Sans MT" w:hAnsi="Gill Sans MT"/>
        </w:rPr>
        <w:t>irculates high-utilization areas in a non-transporting SUV</w:t>
      </w:r>
      <w:r w:rsidR="003A7FD6">
        <w:rPr>
          <w:rFonts w:ascii="Gill Sans MT" w:hAnsi="Gill Sans MT"/>
        </w:rPr>
        <w:t xml:space="preserve"> and</w:t>
      </w:r>
      <w:r w:rsidR="003A7FD6" w:rsidRPr="003A7FD6">
        <w:rPr>
          <w:rFonts w:ascii="Gill Sans MT" w:hAnsi="Gill Sans MT"/>
        </w:rPr>
        <w:t xml:space="preserve"> respond</w:t>
      </w:r>
      <w:r w:rsidR="003A7FD6">
        <w:rPr>
          <w:rFonts w:ascii="Gill Sans MT" w:hAnsi="Gill Sans MT"/>
        </w:rPr>
        <w:t>s</w:t>
      </w:r>
      <w:r w:rsidR="003A7FD6" w:rsidRPr="003A7FD6">
        <w:rPr>
          <w:rFonts w:ascii="Gill Sans MT" w:hAnsi="Gill Sans MT"/>
        </w:rPr>
        <w:t xml:space="preserve"> to emergency calls for which an </w:t>
      </w:r>
      <w:r w:rsidR="003A7FD6">
        <w:rPr>
          <w:rFonts w:ascii="Gill Sans MT" w:hAnsi="Gill Sans MT"/>
        </w:rPr>
        <w:t>ambulance may not be required.</w:t>
      </w:r>
    </w:p>
    <w:p w:rsidR="003A7FD6" w:rsidRDefault="003A7FD6" w:rsidP="003A7FD6">
      <w:pPr>
        <w:pStyle w:val="NoSpacing"/>
        <w:ind w:left="-360"/>
        <w:rPr>
          <w:rFonts w:ascii="Gill Sans MT" w:hAnsi="Gill Sans MT"/>
        </w:rPr>
      </w:pPr>
    </w:p>
    <w:p w:rsidR="009123A9" w:rsidRDefault="003A7FD6" w:rsidP="009123A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Chief </w:t>
      </w:r>
      <w:r w:rsidR="00FB0C5E">
        <w:rPr>
          <w:rFonts w:ascii="Gill Sans MT" w:hAnsi="Gill Sans MT"/>
        </w:rPr>
        <w:t xml:space="preserve">John </w:t>
      </w:r>
      <w:r>
        <w:rPr>
          <w:rFonts w:ascii="Gill Sans MT" w:hAnsi="Gill Sans MT"/>
        </w:rPr>
        <w:t>M</w:t>
      </w:r>
      <w:r w:rsidR="00FB0C5E">
        <w:rPr>
          <w:rFonts w:ascii="Gill Sans MT" w:hAnsi="Gill Sans MT"/>
        </w:rPr>
        <w:t>c</w:t>
      </w:r>
      <w:r>
        <w:rPr>
          <w:rFonts w:ascii="Gill Sans MT" w:hAnsi="Gill Sans MT"/>
        </w:rPr>
        <w:t>Ca</w:t>
      </w:r>
      <w:r w:rsidR="00FB0C5E">
        <w:rPr>
          <w:rFonts w:ascii="Gill Sans MT" w:hAnsi="Gill Sans MT"/>
        </w:rPr>
        <w:t>rthy</w:t>
      </w:r>
      <w:r>
        <w:rPr>
          <w:rFonts w:ascii="Gill Sans MT" w:hAnsi="Gill Sans MT"/>
        </w:rPr>
        <w:t xml:space="preserve"> introduced himself and provided an overview of the high-risk task force in Gloucester</w:t>
      </w:r>
      <w:r w:rsidR="009123A9">
        <w:rPr>
          <w:rFonts w:ascii="Gill Sans MT" w:hAnsi="Gill Sans MT"/>
        </w:rPr>
        <w:t>, which was</w:t>
      </w:r>
      <w:r>
        <w:rPr>
          <w:rFonts w:ascii="Gill Sans MT" w:hAnsi="Gill Sans MT"/>
        </w:rPr>
        <w:t xml:space="preserve"> assembled in 2009 </w:t>
      </w:r>
      <w:r w:rsidR="009123A9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nd meets </w:t>
      </w:r>
      <w:r w:rsidR="00FB0C5E">
        <w:rPr>
          <w:rFonts w:ascii="Gill Sans MT" w:hAnsi="Gill Sans MT"/>
        </w:rPr>
        <w:t>monthly</w:t>
      </w:r>
      <w:r w:rsidR="009123A9">
        <w:rPr>
          <w:rFonts w:ascii="Gill Sans MT" w:hAnsi="Gill Sans MT"/>
        </w:rPr>
        <w:t xml:space="preserve"> to bring together first responders and representatives from 20 local agencies working to support individuals with substance use disorders</w:t>
      </w:r>
      <w:r>
        <w:rPr>
          <w:rFonts w:ascii="Gill Sans MT" w:hAnsi="Gill Sans MT"/>
        </w:rPr>
        <w:t xml:space="preserve">. </w:t>
      </w:r>
      <w:r w:rsidR="009123A9">
        <w:rPr>
          <w:rFonts w:ascii="Gill Sans MT" w:hAnsi="Gill Sans MT"/>
        </w:rPr>
        <w:t>Chi</w:t>
      </w:r>
      <w:r>
        <w:rPr>
          <w:rFonts w:ascii="Gill Sans MT" w:hAnsi="Gill Sans MT"/>
        </w:rPr>
        <w:t>e</w:t>
      </w:r>
      <w:r w:rsidR="009123A9">
        <w:rPr>
          <w:rFonts w:ascii="Gill Sans MT" w:hAnsi="Gill Sans MT"/>
        </w:rPr>
        <w:t>f</w:t>
      </w:r>
      <w:r>
        <w:rPr>
          <w:rFonts w:ascii="Gill Sans MT" w:hAnsi="Gill Sans MT"/>
        </w:rPr>
        <w:t xml:space="preserve"> </w:t>
      </w:r>
      <w:r w:rsidR="009123A9">
        <w:rPr>
          <w:rFonts w:ascii="Gill Sans MT" w:hAnsi="Gill Sans MT"/>
        </w:rPr>
        <w:t>McCarthy n</w:t>
      </w:r>
      <w:r>
        <w:rPr>
          <w:rFonts w:ascii="Gill Sans MT" w:hAnsi="Gill Sans MT"/>
        </w:rPr>
        <w:t xml:space="preserve">oted that </w:t>
      </w:r>
      <w:r w:rsidR="009123A9">
        <w:rPr>
          <w:rFonts w:ascii="Gill Sans MT" w:hAnsi="Gill Sans MT"/>
        </w:rPr>
        <w:t>he</w:t>
      </w:r>
      <w:r>
        <w:rPr>
          <w:rFonts w:ascii="Gill Sans MT" w:hAnsi="Gill Sans MT"/>
        </w:rPr>
        <w:t xml:space="preserve"> considers a </w:t>
      </w:r>
      <w:r w:rsidR="00FB0C5E">
        <w:rPr>
          <w:rFonts w:ascii="Gill Sans MT" w:hAnsi="Gill Sans MT"/>
        </w:rPr>
        <w:t xml:space="preserve">Section 35 a </w:t>
      </w:r>
      <w:r w:rsidR="009123A9">
        <w:rPr>
          <w:rFonts w:ascii="Gill Sans MT" w:hAnsi="Gill Sans MT"/>
        </w:rPr>
        <w:t xml:space="preserve">helpful </w:t>
      </w:r>
      <w:r w:rsidR="00FB0C5E">
        <w:rPr>
          <w:rFonts w:ascii="Gill Sans MT" w:hAnsi="Gill Sans MT"/>
        </w:rPr>
        <w:t>tool</w:t>
      </w:r>
      <w:r>
        <w:rPr>
          <w:rFonts w:ascii="Gill Sans MT" w:hAnsi="Gill Sans MT"/>
        </w:rPr>
        <w:t xml:space="preserve"> of last </w:t>
      </w:r>
      <w:r w:rsidR="00FB0C5E">
        <w:rPr>
          <w:rFonts w:ascii="Gill Sans MT" w:hAnsi="Gill Sans MT"/>
        </w:rPr>
        <w:t>resort</w:t>
      </w:r>
      <w:r>
        <w:rPr>
          <w:rFonts w:ascii="Gill Sans MT" w:hAnsi="Gill Sans MT"/>
        </w:rPr>
        <w:t xml:space="preserve"> for individuals most at r</w:t>
      </w:r>
      <w:r w:rsidR="009123A9">
        <w:rPr>
          <w:rFonts w:ascii="Gill Sans MT" w:hAnsi="Gill Sans MT"/>
        </w:rPr>
        <w:t>isk. He recommended</w:t>
      </w:r>
      <w:r>
        <w:rPr>
          <w:rFonts w:ascii="Gill Sans MT" w:hAnsi="Gill Sans MT"/>
        </w:rPr>
        <w:t xml:space="preserve"> </w:t>
      </w:r>
      <w:r w:rsidR="00FB0C5E">
        <w:rPr>
          <w:rFonts w:ascii="Gill Sans MT" w:hAnsi="Gill Sans MT"/>
        </w:rPr>
        <w:t>enhanc</w:t>
      </w:r>
      <w:r>
        <w:rPr>
          <w:rFonts w:ascii="Gill Sans MT" w:hAnsi="Gill Sans MT"/>
        </w:rPr>
        <w:t>ing</w:t>
      </w:r>
      <w:r w:rsidR="00FB0C5E">
        <w:rPr>
          <w:rFonts w:ascii="Gill Sans MT" w:hAnsi="Gill Sans MT"/>
        </w:rPr>
        <w:t xml:space="preserve"> </w:t>
      </w:r>
      <w:r w:rsidR="009123A9">
        <w:rPr>
          <w:rFonts w:ascii="Gill Sans MT" w:hAnsi="Gill Sans MT"/>
        </w:rPr>
        <w:t>the Section 35 s</w:t>
      </w:r>
      <w:r w:rsidR="00FB0C5E">
        <w:rPr>
          <w:rFonts w:ascii="Gill Sans MT" w:hAnsi="Gill Sans MT"/>
        </w:rPr>
        <w:t xml:space="preserve">tatute to allow police to hold </w:t>
      </w:r>
      <w:r w:rsidR="009123A9">
        <w:rPr>
          <w:rFonts w:ascii="Gill Sans MT" w:hAnsi="Gill Sans MT"/>
        </w:rPr>
        <w:t xml:space="preserve">individuals </w:t>
      </w:r>
      <w:r w:rsidR="00FB0C5E">
        <w:rPr>
          <w:rFonts w:ascii="Gill Sans MT" w:hAnsi="Gill Sans MT"/>
        </w:rPr>
        <w:t>overnight</w:t>
      </w:r>
      <w:r w:rsidR="009123A9">
        <w:rPr>
          <w:rFonts w:ascii="Gill Sans MT" w:hAnsi="Gill Sans MT"/>
        </w:rPr>
        <w:t xml:space="preserve">, and expand the </w:t>
      </w:r>
      <w:r w:rsidR="0081656A">
        <w:rPr>
          <w:rFonts w:ascii="Gill Sans MT" w:hAnsi="Gill Sans MT"/>
        </w:rPr>
        <w:t xml:space="preserve">list of </w:t>
      </w:r>
      <w:r w:rsidR="009123A9">
        <w:rPr>
          <w:rFonts w:ascii="Gill Sans MT" w:hAnsi="Gill Sans MT"/>
        </w:rPr>
        <w:t>those authorized to file a Section 35 petition to include EMS</w:t>
      </w:r>
      <w:r w:rsidR="00FB0C5E">
        <w:rPr>
          <w:rFonts w:ascii="Gill Sans MT" w:hAnsi="Gill Sans MT"/>
        </w:rPr>
        <w:t xml:space="preserve"> perso</w:t>
      </w:r>
      <w:r w:rsidR="009123A9">
        <w:rPr>
          <w:rFonts w:ascii="Gill Sans MT" w:hAnsi="Gill Sans MT"/>
        </w:rPr>
        <w:t>nne</w:t>
      </w:r>
      <w:r w:rsidR="00FB0C5E">
        <w:rPr>
          <w:rFonts w:ascii="Gill Sans MT" w:hAnsi="Gill Sans MT"/>
        </w:rPr>
        <w:t>l</w:t>
      </w:r>
      <w:r w:rsidR="009123A9">
        <w:rPr>
          <w:rFonts w:ascii="Gill Sans MT" w:hAnsi="Gill Sans MT"/>
        </w:rPr>
        <w:t>. He also called for greater coordination between law enforcement and correctional facilities to ensure newly-released individuals receive aftercare and well as medic</w:t>
      </w:r>
      <w:r w:rsidR="0081656A">
        <w:rPr>
          <w:rFonts w:ascii="Gill Sans MT" w:hAnsi="Gill Sans MT"/>
        </w:rPr>
        <w:t>ation</w:t>
      </w:r>
      <w:r w:rsidR="009123A9">
        <w:rPr>
          <w:rFonts w:ascii="Gill Sans MT" w:hAnsi="Gill Sans MT"/>
        </w:rPr>
        <w:t>-assisted treatment options such as naltrexone.</w:t>
      </w:r>
    </w:p>
    <w:p w:rsidR="009123A9" w:rsidRDefault="009123A9" w:rsidP="009123A9">
      <w:pPr>
        <w:pStyle w:val="NoSpacing"/>
        <w:ind w:left="-360"/>
        <w:rPr>
          <w:rFonts w:ascii="Gill Sans MT" w:hAnsi="Gill Sans MT"/>
        </w:rPr>
      </w:pPr>
    </w:p>
    <w:p w:rsidR="00E7681A" w:rsidRDefault="009123A9" w:rsidP="00E7681A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</w:t>
      </w:r>
      <w:r w:rsidR="00FB0C5E">
        <w:rPr>
          <w:rFonts w:ascii="Gill Sans MT" w:hAnsi="Gill Sans MT"/>
        </w:rPr>
        <w:t>Milne</w:t>
      </w:r>
      <w:r>
        <w:rPr>
          <w:rFonts w:ascii="Gill Sans MT" w:hAnsi="Gill Sans MT"/>
        </w:rPr>
        <w:t xml:space="preserve"> introduced herself and provided an overview of </w:t>
      </w:r>
      <w:r w:rsidR="002B0F1C">
        <w:rPr>
          <w:rFonts w:ascii="Gill Sans MT" w:hAnsi="Gill Sans MT"/>
        </w:rPr>
        <w:t>patient data collected as part of a study conducted by Massachuset</w:t>
      </w:r>
      <w:r>
        <w:rPr>
          <w:rFonts w:ascii="Gill Sans MT" w:hAnsi="Gill Sans MT"/>
        </w:rPr>
        <w:t>t</w:t>
      </w:r>
      <w:r w:rsidR="002B0F1C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</w:t>
      </w:r>
      <w:r w:rsidR="002B0F1C">
        <w:rPr>
          <w:rFonts w:ascii="Gill Sans MT" w:hAnsi="Gill Sans MT"/>
        </w:rPr>
        <w:t>Gen</w:t>
      </w:r>
      <w:r>
        <w:rPr>
          <w:rFonts w:ascii="Gill Sans MT" w:hAnsi="Gill Sans MT"/>
        </w:rPr>
        <w:t>er</w:t>
      </w:r>
      <w:r w:rsidR="002B0F1C">
        <w:rPr>
          <w:rFonts w:ascii="Gill Sans MT" w:hAnsi="Gill Sans MT"/>
        </w:rPr>
        <w:t>al Hospital’s Emergency D</w:t>
      </w:r>
      <w:r>
        <w:rPr>
          <w:rFonts w:ascii="Gill Sans MT" w:hAnsi="Gill Sans MT"/>
        </w:rPr>
        <w:t>epartment.</w:t>
      </w:r>
      <w:r w:rsidR="002B0F1C">
        <w:rPr>
          <w:rFonts w:ascii="Gill Sans MT" w:hAnsi="Gill Sans MT"/>
        </w:rPr>
        <w:t xml:space="preserve"> </w:t>
      </w:r>
      <w:r w:rsidR="002B0F1C" w:rsidRPr="002B0F1C">
        <w:rPr>
          <w:rFonts w:ascii="Gill Sans MT" w:hAnsi="Gill Sans MT"/>
        </w:rPr>
        <w:t>(</w:t>
      </w:r>
      <w:r w:rsidR="00EE7F74">
        <w:rPr>
          <w:rFonts w:ascii="Gill Sans MT" w:hAnsi="Gill Sans MT"/>
        </w:rPr>
        <w:t>R</w:t>
      </w:r>
      <w:r w:rsidR="002B0F1C" w:rsidRPr="002B0F1C">
        <w:rPr>
          <w:rFonts w:ascii="Gill Sans MT" w:hAnsi="Gill Sans MT"/>
        </w:rPr>
        <w:t>e</w:t>
      </w:r>
      <w:r w:rsidR="00EE7F74">
        <w:rPr>
          <w:rFonts w:ascii="Gill Sans MT" w:hAnsi="Gill Sans MT"/>
        </w:rPr>
        <w:t>f</w:t>
      </w:r>
      <w:r w:rsidR="002B0F1C" w:rsidRPr="002B0F1C">
        <w:rPr>
          <w:rFonts w:ascii="Gill Sans MT" w:hAnsi="Gill Sans MT"/>
        </w:rPr>
        <w:t>e</w:t>
      </w:r>
      <w:r w:rsidR="00EE7F74">
        <w:rPr>
          <w:rFonts w:ascii="Gill Sans MT" w:hAnsi="Gill Sans MT"/>
        </w:rPr>
        <w:t>r</w:t>
      </w:r>
      <w:r w:rsidR="002B0F1C" w:rsidRPr="002B0F1C">
        <w:rPr>
          <w:rFonts w:ascii="Gill Sans MT" w:hAnsi="Gill Sans MT"/>
        </w:rPr>
        <w:t xml:space="preserve"> </w:t>
      </w:r>
      <w:r w:rsidR="00EE7F74">
        <w:rPr>
          <w:rFonts w:ascii="Gill Sans MT" w:hAnsi="Gill Sans MT"/>
        </w:rPr>
        <w:t xml:space="preserve">to </w:t>
      </w:r>
      <w:hyperlink r:id="rId9" w:history="1">
        <w:r w:rsidR="002B0F1C" w:rsidRPr="00EE7F74">
          <w:rPr>
            <w:rStyle w:val="Hyperlink"/>
            <w:rFonts w:ascii="Gill Sans MT" w:hAnsi="Gill Sans MT"/>
          </w:rPr>
          <w:t>PowerPoint presentation</w:t>
        </w:r>
      </w:hyperlink>
      <w:r w:rsidR="002B0F1C" w:rsidRPr="002B0F1C">
        <w:rPr>
          <w:rFonts w:ascii="Gill Sans MT" w:hAnsi="Gill Sans MT"/>
        </w:rPr>
        <w:t xml:space="preserve"> posted online to the Commission’s Meeting Materials webpage for additional details.)</w:t>
      </w:r>
    </w:p>
    <w:p w:rsidR="00E7681A" w:rsidRDefault="00E7681A" w:rsidP="00E7681A">
      <w:pPr>
        <w:pStyle w:val="NoSpacing"/>
        <w:ind w:left="-360"/>
        <w:rPr>
          <w:rFonts w:ascii="Gill Sans MT" w:hAnsi="Gill Sans MT"/>
        </w:rPr>
      </w:pPr>
    </w:p>
    <w:p w:rsidR="00AF297F" w:rsidRDefault="00E7681A" w:rsidP="00AF297F">
      <w:pPr>
        <w:pStyle w:val="NoSpacing"/>
        <w:ind w:left="-360"/>
        <w:rPr>
          <w:rFonts w:ascii="Gill Sans MT" w:hAnsi="Gill Sans MT"/>
        </w:rPr>
      </w:pPr>
      <w:r w:rsidRPr="00E7681A">
        <w:rPr>
          <w:rFonts w:ascii="Gill Sans MT" w:hAnsi="Gill Sans MT"/>
        </w:rPr>
        <w:t>In response to a question from Director Selk, Dep. Superintendent Shubitowski reiterated his belief that data sharing between police and EMS remains an issue</w:t>
      </w:r>
      <w:r w:rsidR="00AF297F">
        <w:rPr>
          <w:rFonts w:ascii="Gill Sans MT" w:hAnsi="Gill Sans MT"/>
        </w:rPr>
        <w:t>.</w:t>
      </w:r>
    </w:p>
    <w:p w:rsidR="00AF297F" w:rsidRDefault="00AF297F" w:rsidP="00AF297F">
      <w:pPr>
        <w:pStyle w:val="NoSpacing"/>
        <w:ind w:left="-360"/>
        <w:rPr>
          <w:rFonts w:ascii="Gill Sans MT" w:hAnsi="Gill Sans MT"/>
        </w:rPr>
      </w:pPr>
    </w:p>
    <w:p w:rsidR="009B41A5" w:rsidRDefault="00A025E2" w:rsidP="009B41A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In r</w:t>
      </w:r>
      <w:r w:rsidR="003B44C5">
        <w:rPr>
          <w:rFonts w:ascii="Gill Sans MT" w:hAnsi="Gill Sans MT"/>
        </w:rPr>
        <w:t>e</w:t>
      </w:r>
      <w:r>
        <w:rPr>
          <w:rFonts w:ascii="Gill Sans MT" w:hAnsi="Gill Sans MT"/>
        </w:rPr>
        <w:t>sp</w:t>
      </w:r>
      <w:r w:rsidR="003B44C5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nse to questions from Professor Beletsky, Chief McCarthy noted that decisions </w:t>
      </w:r>
      <w:r w:rsidR="003E1D8C">
        <w:rPr>
          <w:rFonts w:ascii="Gill Sans MT" w:hAnsi="Gill Sans MT"/>
        </w:rPr>
        <w:t xml:space="preserve">about whether to file a Section 35 petition </w:t>
      </w:r>
      <w:r>
        <w:rPr>
          <w:rFonts w:ascii="Gill Sans MT" w:hAnsi="Gill Sans MT"/>
        </w:rPr>
        <w:t xml:space="preserve">are made on a </w:t>
      </w:r>
      <w:r w:rsidR="003B44C5">
        <w:rPr>
          <w:rFonts w:ascii="Gill Sans MT" w:hAnsi="Gill Sans MT"/>
        </w:rPr>
        <w:t>case by case</w:t>
      </w:r>
      <w:r>
        <w:rPr>
          <w:rFonts w:ascii="Gill Sans MT" w:hAnsi="Gill Sans MT"/>
        </w:rPr>
        <w:t xml:space="preserve"> basis </w:t>
      </w:r>
      <w:r w:rsidR="00CD1140">
        <w:rPr>
          <w:rFonts w:ascii="Gill Sans MT" w:hAnsi="Gill Sans MT"/>
        </w:rPr>
        <w:t>i</w:t>
      </w:r>
      <w:r>
        <w:rPr>
          <w:rFonts w:ascii="Gill Sans MT" w:hAnsi="Gill Sans MT"/>
        </w:rPr>
        <w:t>n</w:t>
      </w:r>
      <w:r w:rsidR="00CD1140">
        <w:rPr>
          <w:rFonts w:ascii="Gill Sans MT" w:hAnsi="Gill Sans MT"/>
        </w:rPr>
        <w:t xml:space="preserve"> c</w:t>
      </w:r>
      <w:r>
        <w:rPr>
          <w:rFonts w:ascii="Gill Sans MT" w:hAnsi="Gill Sans MT"/>
        </w:rPr>
        <w:t>o</w:t>
      </w:r>
      <w:r w:rsidR="00CD1140">
        <w:rPr>
          <w:rFonts w:ascii="Gill Sans MT" w:hAnsi="Gill Sans MT"/>
        </w:rPr>
        <w:t xml:space="preserve">nsultation with </w:t>
      </w:r>
      <w:r w:rsidR="003B44C5">
        <w:rPr>
          <w:rFonts w:ascii="Gill Sans MT" w:hAnsi="Gill Sans MT"/>
        </w:rPr>
        <w:t>the h</w:t>
      </w:r>
      <w:r>
        <w:rPr>
          <w:rFonts w:ascii="Gill Sans MT" w:hAnsi="Gill Sans MT"/>
        </w:rPr>
        <w:t>igh-</w:t>
      </w:r>
      <w:r w:rsidR="003B44C5">
        <w:rPr>
          <w:rFonts w:ascii="Gill Sans MT" w:hAnsi="Gill Sans MT"/>
        </w:rPr>
        <w:t>r</w:t>
      </w:r>
      <w:r>
        <w:rPr>
          <w:rFonts w:ascii="Gill Sans MT" w:hAnsi="Gill Sans MT"/>
        </w:rPr>
        <w:t>isk</w:t>
      </w:r>
      <w:r w:rsidR="003B44C5">
        <w:rPr>
          <w:rFonts w:ascii="Gill Sans MT" w:hAnsi="Gill Sans MT"/>
        </w:rPr>
        <w:t xml:space="preserve"> task force</w:t>
      </w:r>
      <w:r>
        <w:rPr>
          <w:rFonts w:ascii="Gill Sans MT" w:hAnsi="Gill Sans MT"/>
        </w:rPr>
        <w:t>.</w:t>
      </w:r>
      <w:r w:rsidR="00B155BF">
        <w:rPr>
          <w:rFonts w:ascii="Gill Sans MT" w:hAnsi="Gill Sans MT"/>
        </w:rPr>
        <w:t xml:space="preserve"> </w:t>
      </w:r>
      <w:r w:rsidR="00E7681A">
        <w:rPr>
          <w:rFonts w:ascii="Gill Sans MT" w:hAnsi="Gill Sans MT"/>
        </w:rPr>
        <w:t>Chi</w:t>
      </w:r>
      <w:r w:rsidR="00B155BF">
        <w:rPr>
          <w:rFonts w:ascii="Gill Sans MT" w:hAnsi="Gill Sans MT"/>
        </w:rPr>
        <w:t>e</w:t>
      </w:r>
      <w:r w:rsidR="00E7681A">
        <w:rPr>
          <w:rFonts w:ascii="Gill Sans MT" w:hAnsi="Gill Sans MT"/>
        </w:rPr>
        <w:t>f</w:t>
      </w:r>
      <w:r w:rsidR="00B155BF">
        <w:rPr>
          <w:rFonts w:ascii="Gill Sans MT" w:hAnsi="Gill Sans MT"/>
        </w:rPr>
        <w:t xml:space="preserve"> </w:t>
      </w:r>
      <w:r w:rsidR="00E7681A">
        <w:rPr>
          <w:rFonts w:ascii="Gill Sans MT" w:hAnsi="Gill Sans MT"/>
        </w:rPr>
        <w:t xml:space="preserve">McCarthy </w:t>
      </w:r>
      <w:r w:rsidR="00B155BF">
        <w:rPr>
          <w:rFonts w:ascii="Gill Sans MT" w:hAnsi="Gill Sans MT"/>
        </w:rPr>
        <w:t xml:space="preserve">stated that he will share research </w:t>
      </w:r>
      <w:r w:rsidR="00E7681A">
        <w:rPr>
          <w:rFonts w:ascii="Gill Sans MT" w:hAnsi="Gill Sans MT"/>
        </w:rPr>
        <w:t>that the high-risk task force has</w:t>
      </w:r>
      <w:r w:rsidR="00B155BF">
        <w:rPr>
          <w:rFonts w:ascii="Gill Sans MT" w:hAnsi="Gill Sans MT"/>
        </w:rPr>
        <w:t xml:space="preserve"> conducted with </w:t>
      </w:r>
      <w:r w:rsidR="00E7681A">
        <w:rPr>
          <w:rFonts w:ascii="Gill Sans MT" w:hAnsi="Gill Sans MT"/>
        </w:rPr>
        <w:t>th</w:t>
      </w:r>
      <w:r w:rsidR="00B155BF">
        <w:rPr>
          <w:rFonts w:ascii="Gill Sans MT" w:hAnsi="Gill Sans MT"/>
        </w:rPr>
        <w:t>e</w:t>
      </w:r>
      <w:r w:rsidR="00E7681A">
        <w:rPr>
          <w:rFonts w:ascii="Gill Sans MT" w:hAnsi="Gill Sans MT"/>
        </w:rPr>
        <w:t xml:space="preserve"> Commission.</w:t>
      </w:r>
    </w:p>
    <w:p w:rsidR="009B41A5" w:rsidRDefault="009B41A5" w:rsidP="009B41A5">
      <w:pPr>
        <w:pStyle w:val="NoSpacing"/>
        <w:ind w:left="-360"/>
        <w:rPr>
          <w:rFonts w:ascii="Gill Sans MT" w:hAnsi="Gill Sans MT"/>
        </w:rPr>
      </w:pPr>
    </w:p>
    <w:p w:rsidR="001A3080" w:rsidRDefault="009B41A5" w:rsidP="001A308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question from </w:t>
      </w:r>
      <w:r w:rsidR="00AF297F">
        <w:rPr>
          <w:rFonts w:ascii="Gill Sans MT" w:hAnsi="Gill Sans MT"/>
        </w:rPr>
        <w:t xml:space="preserve">Dr. </w:t>
      </w:r>
      <w:r w:rsidR="00817104">
        <w:rPr>
          <w:rFonts w:ascii="Gill Sans MT" w:hAnsi="Gill Sans MT"/>
        </w:rPr>
        <w:t>Weiner</w:t>
      </w:r>
      <w:r w:rsidR="00AF297F">
        <w:rPr>
          <w:rFonts w:ascii="Gill Sans MT" w:hAnsi="Gill Sans MT"/>
        </w:rPr>
        <w:t xml:space="preserve">, </w:t>
      </w:r>
      <w:r w:rsidR="00BF281E">
        <w:rPr>
          <w:rFonts w:ascii="Gill Sans MT" w:hAnsi="Gill Sans MT"/>
        </w:rPr>
        <w:t>D</w:t>
      </w:r>
      <w:r w:rsidR="00AF297F">
        <w:rPr>
          <w:rFonts w:ascii="Gill Sans MT" w:hAnsi="Gill Sans MT"/>
        </w:rPr>
        <w:t>e</w:t>
      </w:r>
      <w:r w:rsidR="00BF281E">
        <w:rPr>
          <w:rFonts w:ascii="Gill Sans MT" w:hAnsi="Gill Sans MT"/>
        </w:rPr>
        <w:t>p. Superi</w:t>
      </w:r>
      <w:r w:rsidR="00AF297F">
        <w:rPr>
          <w:rFonts w:ascii="Gill Sans MT" w:hAnsi="Gill Sans MT"/>
        </w:rPr>
        <w:t>n</w:t>
      </w:r>
      <w:r w:rsidR="00BF281E">
        <w:rPr>
          <w:rFonts w:ascii="Gill Sans MT" w:hAnsi="Gill Sans MT"/>
        </w:rPr>
        <w:t>tendent Shubitowski s</w:t>
      </w:r>
      <w:r w:rsidR="00AF297F">
        <w:rPr>
          <w:rFonts w:ascii="Gill Sans MT" w:hAnsi="Gill Sans MT"/>
        </w:rPr>
        <w:t>tated that programs like PAARI and the A</w:t>
      </w:r>
      <w:r w:rsidR="00817104">
        <w:rPr>
          <w:rFonts w:ascii="Gill Sans MT" w:hAnsi="Gill Sans MT"/>
        </w:rPr>
        <w:t>ngel program</w:t>
      </w:r>
      <w:r w:rsidR="00BF281E">
        <w:rPr>
          <w:rFonts w:ascii="Gill Sans MT" w:hAnsi="Gill Sans MT"/>
        </w:rPr>
        <w:t xml:space="preserve"> that take a m</w:t>
      </w:r>
      <w:r w:rsidR="00BF281E" w:rsidRPr="00BF281E">
        <w:rPr>
          <w:rFonts w:ascii="Gill Sans MT" w:hAnsi="Gill Sans MT"/>
        </w:rPr>
        <w:t>ulti-dimensional approach to opioid use and recovery</w:t>
      </w:r>
      <w:r w:rsidR="00BF281E">
        <w:rPr>
          <w:rFonts w:ascii="Gill Sans MT" w:hAnsi="Gill Sans MT"/>
        </w:rPr>
        <w:t xml:space="preserve"> </w:t>
      </w:r>
      <w:r w:rsidR="00817104">
        <w:rPr>
          <w:rFonts w:ascii="Gill Sans MT" w:hAnsi="Gill Sans MT"/>
        </w:rPr>
        <w:t xml:space="preserve">are gaining force across </w:t>
      </w:r>
      <w:r w:rsidR="00AF297F">
        <w:rPr>
          <w:rFonts w:ascii="Gill Sans MT" w:hAnsi="Gill Sans MT"/>
        </w:rPr>
        <w:t>M</w:t>
      </w:r>
      <w:r w:rsidR="00817104">
        <w:rPr>
          <w:rFonts w:ascii="Gill Sans MT" w:hAnsi="Gill Sans MT"/>
        </w:rPr>
        <w:t>ass</w:t>
      </w:r>
      <w:r w:rsidR="00AF297F">
        <w:rPr>
          <w:rFonts w:ascii="Gill Sans MT" w:hAnsi="Gill Sans MT"/>
        </w:rPr>
        <w:t xml:space="preserve">achusetts </w:t>
      </w:r>
      <w:r w:rsidR="00817104">
        <w:rPr>
          <w:rFonts w:ascii="Gill Sans MT" w:hAnsi="Gill Sans MT"/>
        </w:rPr>
        <w:t xml:space="preserve">and </w:t>
      </w:r>
      <w:r w:rsidR="00AF297F">
        <w:rPr>
          <w:rFonts w:ascii="Gill Sans MT" w:hAnsi="Gill Sans MT"/>
        </w:rPr>
        <w:t xml:space="preserve">the </w:t>
      </w:r>
      <w:r w:rsidR="00817104">
        <w:rPr>
          <w:rFonts w:ascii="Gill Sans MT" w:hAnsi="Gill Sans MT"/>
        </w:rPr>
        <w:t>country</w:t>
      </w:r>
      <w:r w:rsidR="00BF281E">
        <w:rPr>
          <w:rFonts w:ascii="Gill Sans MT" w:hAnsi="Gill Sans MT"/>
        </w:rPr>
        <w:t xml:space="preserve">. </w:t>
      </w:r>
      <w:r w:rsidR="00AF297F">
        <w:rPr>
          <w:rFonts w:ascii="Gill Sans MT" w:hAnsi="Gill Sans MT"/>
        </w:rPr>
        <w:t xml:space="preserve">Chief </w:t>
      </w:r>
      <w:r w:rsidR="00817104">
        <w:rPr>
          <w:rFonts w:ascii="Gill Sans MT" w:hAnsi="Gill Sans MT"/>
        </w:rPr>
        <w:t>Mc</w:t>
      </w:r>
      <w:r w:rsidR="00FF13C0">
        <w:rPr>
          <w:rFonts w:ascii="Gill Sans MT" w:hAnsi="Gill Sans MT"/>
        </w:rPr>
        <w:t>C</w:t>
      </w:r>
      <w:r w:rsidR="00817104">
        <w:rPr>
          <w:rFonts w:ascii="Gill Sans MT" w:hAnsi="Gill Sans MT"/>
        </w:rPr>
        <w:t>arthy</w:t>
      </w:r>
      <w:r w:rsidR="00BF281E">
        <w:rPr>
          <w:rFonts w:ascii="Gill Sans MT" w:hAnsi="Gill Sans MT"/>
        </w:rPr>
        <w:t xml:space="preserve"> added </w:t>
      </w:r>
      <w:r w:rsidR="00AF297F">
        <w:rPr>
          <w:rFonts w:ascii="Gill Sans MT" w:hAnsi="Gill Sans MT"/>
        </w:rPr>
        <w:t xml:space="preserve">that law enforcement’s response to </w:t>
      </w:r>
      <w:r w:rsidR="00BF281E">
        <w:rPr>
          <w:rFonts w:ascii="Gill Sans MT" w:hAnsi="Gill Sans MT"/>
        </w:rPr>
        <w:t xml:space="preserve">substance use and </w:t>
      </w:r>
      <w:r w:rsidR="00AF297F">
        <w:rPr>
          <w:rFonts w:ascii="Gill Sans MT" w:hAnsi="Gill Sans MT"/>
        </w:rPr>
        <w:t>addiction has evolved</w:t>
      </w:r>
      <w:r w:rsidR="00BF281E">
        <w:rPr>
          <w:rFonts w:ascii="Gill Sans MT" w:hAnsi="Gill Sans MT"/>
        </w:rPr>
        <w:t xml:space="preserve"> and c</w:t>
      </w:r>
      <w:r w:rsidR="00817104">
        <w:rPr>
          <w:rFonts w:ascii="Gill Sans MT" w:hAnsi="Gill Sans MT"/>
        </w:rPr>
        <w:t>i</w:t>
      </w:r>
      <w:r w:rsidR="00BF281E">
        <w:rPr>
          <w:rFonts w:ascii="Gill Sans MT" w:hAnsi="Gill Sans MT"/>
        </w:rPr>
        <w:t>ted the growth of pil</w:t>
      </w:r>
      <w:r w:rsidR="00817104">
        <w:rPr>
          <w:rFonts w:ascii="Gill Sans MT" w:hAnsi="Gill Sans MT"/>
        </w:rPr>
        <w:t>ot program</w:t>
      </w:r>
      <w:r w:rsidR="00AF297F">
        <w:rPr>
          <w:rFonts w:ascii="Gill Sans MT" w:hAnsi="Gill Sans MT"/>
        </w:rPr>
        <w:t>s</w:t>
      </w:r>
      <w:r w:rsidR="00817104">
        <w:rPr>
          <w:rFonts w:ascii="Gill Sans MT" w:hAnsi="Gill Sans MT"/>
        </w:rPr>
        <w:t xml:space="preserve"> </w:t>
      </w:r>
      <w:r w:rsidR="00BF281E">
        <w:rPr>
          <w:rFonts w:ascii="Gill Sans MT" w:hAnsi="Gill Sans MT"/>
        </w:rPr>
        <w:t xml:space="preserve">to allow officers to carry naloxone. He reiterated that programs like the </w:t>
      </w:r>
      <w:r w:rsidR="00817104">
        <w:rPr>
          <w:rFonts w:ascii="Gill Sans MT" w:hAnsi="Gill Sans MT"/>
        </w:rPr>
        <w:t xml:space="preserve">Angel </w:t>
      </w:r>
      <w:r w:rsidR="00BF281E">
        <w:rPr>
          <w:rFonts w:ascii="Gill Sans MT" w:hAnsi="Gill Sans MT"/>
        </w:rPr>
        <w:t>program are best suited for those seeking treatment voluntarily, while the S</w:t>
      </w:r>
      <w:r w:rsidR="00817104">
        <w:rPr>
          <w:rFonts w:ascii="Gill Sans MT" w:hAnsi="Gill Sans MT"/>
        </w:rPr>
        <w:t>ection 35</w:t>
      </w:r>
      <w:r w:rsidR="00BF281E">
        <w:rPr>
          <w:rFonts w:ascii="Gill Sans MT" w:hAnsi="Gill Sans MT"/>
        </w:rPr>
        <w:t xml:space="preserve"> process exists for</w:t>
      </w:r>
      <w:r w:rsidR="00817104">
        <w:rPr>
          <w:rFonts w:ascii="Gill Sans MT" w:hAnsi="Gill Sans MT"/>
        </w:rPr>
        <w:t xml:space="preserve"> </w:t>
      </w:r>
      <w:r w:rsidR="00BF281E">
        <w:rPr>
          <w:rFonts w:ascii="Gill Sans MT" w:hAnsi="Gill Sans MT"/>
        </w:rPr>
        <w:t xml:space="preserve">those </w:t>
      </w:r>
      <w:r w:rsidR="00817104">
        <w:rPr>
          <w:rFonts w:ascii="Gill Sans MT" w:hAnsi="Gill Sans MT"/>
        </w:rPr>
        <w:t>who a</w:t>
      </w:r>
      <w:r w:rsidR="00BF281E">
        <w:rPr>
          <w:rFonts w:ascii="Gill Sans MT" w:hAnsi="Gill Sans MT"/>
        </w:rPr>
        <w:t>re unabl</w:t>
      </w:r>
      <w:r w:rsidR="00817104">
        <w:rPr>
          <w:rFonts w:ascii="Gill Sans MT" w:hAnsi="Gill Sans MT"/>
        </w:rPr>
        <w:t>e</w:t>
      </w:r>
      <w:r w:rsidR="00BF281E">
        <w:rPr>
          <w:rFonts w:ascii="Gill Sans MT" w:hAnsi="Gill Sans MT"/>
        </w:rPr>
        <w:t xml:space="preserve"> to decide.</w:t>
      </w:r>
    </w:p>
    <w:p w:rsidR="001A3080" w:rsidRDefault="001A3080" w:rsidP="001A3080">
      <w:pPr>
        <w:pStyle w:val="NoSpacing"/>
        <w:ind w:left="-360"/>
        <w:rPr>
          <w:rFonts w:ascii="Gill Sans MT" w:hAnsi="Gill Sans MT"/>
        </w:rPr>
      </w:pPr>
    </w:p>
    <w:p w:rsidR="001A3080" w:rsidRDefault="001A3080" w:rsidP="001A308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Dr. Kerensky stated that as a result of the limitations placed on EMS du</w:t>
      </w:r>
      <w:r w:rsidR="00817104">
        <w:rPr>
          <w:rFonts w:ascii="Gill Sans MT" w:hAnsi="Gill Sans MT"/>
        </w:rPr>
        <w:t>e to confidentiality laws</w:t>
      </w:r>
      <w:r>
        <w:rPr>
          <w:rFonts w:ascii="Gill Sans MT" w:hAnsi="Gill Sans MT"/>
        </w:rPr>
        <w:t xml:space="preserve">, the task of following up with high-risk patients falls to law enforcement, with whom patients may not </w:t>
      </w:r>
      <w:r w:rsidR="00817104">
        <w:rPr>
          <w:rFonts w:ascii="Gill Sans MT" w:hAnsi="Gill Sans MT"/>
        </w:rPr>
        <w:t>typically interac</w:t>
      </w:r>
      <w:r>
        <w:rPr>
          <w:rFonts w:ascii="Gill Sans MT" w:hAnsi="Gill Sans MT"/>
        </w:rPr>
        <w:t xml:space="preserve">t. Professor Beletsky added that high-risk patients’ experiences within </w:t>
      </w:r>
      <w:r w:rsidR="00E27C6C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emergency department may not be positive and that increased focus should be placed on i</w:t>
      </w:r>
      <w:r w:rsidR="00817104">
        <w:rPr>
          <w:rFonts w:ascii="Gill Sans MT" w:hAnsi="Gill Sans MT"/>
        </w:rPr>
        <w:t>mprovin</w:t>
      </w:r>
      <w:r>
        <w:rPr>
          <w:rFonts w:ascii="Gill Sans MT" w:hAnsi="Gill Sans MT"/>
        </w:rPr>
        <w:t xml:space="preserve">g </w:t>
      </w:r>
      <w:r w:rsidR="00817104">
        <w:rPr>
          <w:rFonts w:ascii="Gill Sans MT" w:hAnsi="Gill Sans MT"/>
        </w:rPr>
        <w:t xml:space="preserve">systems of care to </w:t>
      </w:r>
      <w:r>
        <w:rPr>
          <w:rFonts w:ascii="Gill Sans MT" w:hAnsi="Gill Sans MT"/>
        </w:rPr>
        <w:t xml:space="preserve">help </w:t>
      </w:r>
      <w:r w:rsidR="00817104">
        <w:rPr>
          <w:rFonts w:ascii="Gill Sans MT" w:hAnsi="Gill Sans MT"/>
        </w:rPr>
        <w:t>incentiviz</w:t>
      </w:r>
      <w:r>
        <w:rPr>
          <w:rFonts w:ascii="Gill Sans MT" w:hAnsi="Gill Sans MT"/>
        </w:rPr>
        <w:t xml:space="preserve">e </w:t>
      </w:r>
      <w:r w:rsidR="00817104">
        <w:rPr>
          <w:rFonts w:ascii="Gill Sans MT" w:hAnsi="Gill Sans MT"/>
        </w:rPr>
        <w:t>indiv</w:t>
      </w:r>
      <w:r>
        <w:rPr>
          <w:rFonts w:ascii="Gill Sans MT" w:hAnsi="Gill Sans MT"/>
        </w:rPr>
        <w:t>i</w:t>
      </w:r>
      <w:r w:rsidR="00817104">
        <w:rPr>
          <w:rFonts w:ascii="Gill Sans MT" w:hAnsi="Gill Sans MT"/>
        </w:rPr>
        <w:t>duals</w:t>
      </w:r>
      <w:r>
        <w:rPr>
          <w:rFonts w:ascii="Gill Sans MT" w:hAnsi="Gill Sans MT"/>
        </w:rPr>
        <w:t xml:space="preserve"> to enter treatment voluntarily.</w:t>
      </w:r>
    </w:p>
    <w:p w:rsidR="001A3080" w:rsidRDefault="001A3080" w:rsidP="001A3080">
      <w:pPr>
        <w:pStyle w:val="NoSpacing"/>
        <w:ind w:left="-360"/>
        <w:rPr>
          <w:rFonts w:ascii="Gill Sans MT" w:hAnsi="Gill Sans MT"/>
        </w:rPr>
      </w:pPr>
    </w:p>
    <w:p w:rsidR="008C3F74" w:rsidRDefault="001A3080" w:rsidP="008C3F7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question from Mr. Rosenthal regarding first responders’ supplies of naloxone, Mr. Garceau noted that they have adequate supplies. </w:t>
      </w:r>
      <w:r w:rsidRPr="001A3080">
        <w:rPr>
          <w:rFonts w:ascii="Gill Sans MT" w:hAnsi="Gill Sans MT"/>
        </w:rPr>
        <w:t xml:space="preserve">Dep. Superintendent Shubitowski </w:t>
      </w:r>
      <w:r>
        <w:rPr>
          <w:rFonts w:ascii="Gill Sans MT" w:hAnsi="Gill Sans MT"/>
        </w:rPr>
        <w:t xml:space="preserve">added that the availability and education related to naloxone </w:t>
      </w:r>
      <w:r w:rsidR="008C3F74">
        <w:rPr>
          <w:rFonts w:ascii="Gill Sans MT" w:hAnsi="Gill Sans MT"/>
        </w:rPr>
        <w:t xml:space="preserve">has improved. </w:t>
      </w:r>
    </w:p>
    <w:p w:rsidR="008C3F74" w:rsidRDefault="008C3F74" w:rsidP="008C3F74">
      <w:pPr>
        <w:pStyle w:val="NoSpacing"/>
        <w:ind w:left="-360"/>
        <w:rPr>
          <w:rFonts w:ascii="Gill Sans MT" w:hAnsi="Gill Sans MT"/>
        </w:rPr>
      </w:pPr>
    </w:p>
    <w:p w:rsidR="00520B9F" w:rsidRDefault="008C3F74" w:rsidP="00520B9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Bharel </w:t>
      </w:r>
      <w:r w:rsidR="00520B9F">
        <w:rPr>
          <w:rFonts w:ascii="Gill Sans MT" w:hAnsi="Gill Sans MT"/>
        </w:rPr>
        <w:t xml:space="preserve">clarified </w:t>
      </w:r>
      <w:r>
        <w:rPr>
          <w:rFonts w:ascii="Gill Sans MT" w:hAnsi="Gill Sans MT"/>
        </w:rPr>
        <w:t>that while</w:t>
      </w:r>
      <w:r w:rsidR="00520B9F">
        <w:rPr>
          <w:rFonts w:ascii="Gill Sans MT" w:hAnsi="Gill Sans MT"/>
        </w:rPr>
        <w:t xml:space="preserve"> prescription drugs such as naloxone are </w:t>
      </w:r>
      <w:r>
        <w:rPr>
          <w:rFonts w:ascii="Gill Sans MT" w:hAnsi="Gill Sans MT"/>
        </w:rPr>
        <w:t>f</w:t>
      </w:r>
      <w:r w:rsidR="00DC5960">
        <w:rPr>
          <w:rFonts w:ascii="Gill Sans MT" w:hAnsi="Gill Sans MT"/>
        </w:rPr>
        <w:t>ederally</w:t>
      </w:r>
      <w:r w:rsidR="00520B9F">
        <w:rPr>
          <w:rFonts w:ascii="Gill Sans MT" w:hAnsi="Gill Sans MT"/>
        </w:rPr>
        <w:t>-</w:t>
      </w:r>
      <w:proofErr w:type="gramStart"/>
      <w:r w:rsidR="00DC5960">
        <w:rPr>
          <w:rFonts w:ascii="Gill Sans MT" w:hAnsi="Gill Sans MT"/>
        </w:rPr>
        <w:t>restricted</w:t>
      </w:r>
      <w:r>
        <w:rPr>
          <w:rFonts w:ascii="Gill Sans MT" w:hAnsi="Gill Sans MT"/>
        </w:rPr>
        <w:t>,</w:t>
      </w:r>
      <w:proofErr w:type="gramEnd"/>
      <w:r>
        <w:rPr>
          <w:rFonts w:ascii="Gill Sans MT" w:hAnsi="Gill Sans MT"/>
        </w:rPr>
        <w:t xml:space="preserve"> </w:t>
      </w:r>
      <w:r w:rsidR="00520B9F">
        <w:rPr>
          <w:rFonts w:ascii="Gill Sans MT" w:hAnsi="Gill Sans MT"/>
        </w:rPr>
        <w:t xml:space="preserve">the state level standing order for </w:t>
      </w:r>
      <w:r>
        <w:rPr>
          <w:rFonts w:ascii="Gill Sans MT" w:hAnsi="Gill Sans MT"/>
        </w:rPr>
        <w:t>n</w:t>
      </w:r>
      <w:r w:rsidR="00DC5960">
        <w:rPr>
          <w:rFonts w:ascii="Gill Sans MT" w:hAnsi="Gill Sans MT"/>
        </w:rPr>
        <w:t>a</w:t>
      </w:r>
      <w:r>
        <w:rPr>
          <w:rFonts w:ascii="Gill Sans MT" w:hAnsi="Gill Sans MT"/>
        </w:rPr>
        <w:t>loxone</w:t>
      </w:r>
      <w:r w:rsidR="00520B9F">
        <w:rPr>
          <w:rFonts w:ascii="Gill Sans MT" w:hAnsi="Gill Sans MT"/>
        </w:rPr>
        <w:t xml:space="preserve"> has facilitated its widespread availability across the state.</w:t>
      </w:r>
    </w:p>
    <w:p w:rsidR="00520B9F" w:rsidRDefault="00520B9F" w:rsidP="00520B9F">
      <w:pPr>
        <w:pStyle w:val="NoSpacing"/>
        <w:ind w:left="-360"/>
        <w:rPr>
          <w:rFonts w:ascii="Gill Sans MT" w:hAnsi="Gill Sans MT"/>
        </w:rPr>
      </w:pPr>
    </w:p>
    <w:p w:rsidR="00BC3B91" w:rsidRDefault="00520B9F" w:rsidP="00BC3B9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</w:t>
      </w:r>
      <w:r w:rsidR="00DC5960">
        <w:rPr>
          <w:rFonts w:ascii="Gill Sans MT" w:hAnsi="Gill Sans MT"/>
        </w:rPr>
        <w:t>re</w:t>
      </w:r>
      <w:r>
        <w:rPr>
          <w:rFonts w:ascii="Gill Sans MT" w:hAnsi="Gill Sans MT"/>
        </w:rPr>
        <w:t>s</w:t>
      </w:r>
      <w:r w:rsidR="00DC5960">
        <w:rPr>
          <w:rFonts w:ascii="Gill Sans MT" w:hAnsi="Gill Sans MT"/>
        </w:rPr>
        <w:t>p</w:t>
      </w:r>
      <w:r>
        <w:rPr>
          <w:rFonts w:ascii="Gill Sans MT" w:hAnsi="Gill Sans MT"/>
        </w:rPr>
        <w:t>onse to question</w:t>
      </w:r>
      <w:r w:rsidR="00B415E8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from Dr. Green</w:t>
      </w:r>
      <w:r w:rsidR="00B415E8">
        <w:rPr>
          <w:rFonts w:ascii="Gill Sans MT" w:hAnsi="Gill Sans MT"/>
        </w:rPr>
        <w:t xml:space="preserve"> and Ms. Simons</w:t>
      </w:r>
      <w:r w:rsidR="00B415E8" w:rsidRPr="00B415E8">
        <w:t xml:space="preserve"> </w:t>
      </w:r>
      <w:r w:rsidR="00B415E8" w:rsidRPr="00B415E8">
        <w:rPr>
          <w:rFonts w:ascii="Gill Sans MT" w:hAnsi="Gill Sans MT"/>
        </w:rPr>
        <w:t>Youmans</w:t>
      </w:r>
      <w:r w:rsidR="00B415E8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Dr. Milne noted that t</w:t>
      </w:r>
      <w:r w:rsidR="00DC5960">
        <w:rPr>
          <w:rFonts w:ascii="Gill Sans MT" w:hAnsi="Gill Sans MT"/>
        </w:rPr>
        <w:t>h</w:t>
      </w:r>
      <w:r>
        <w:rPr>
          <w:rFonts w:ascii="Gill Sans MT" w:hAnsi="Gill Sans MT"/>
        </w:rPr>
        <w:t>e Section 35</w:t>
      </w:r>
      <w:r w:rsidR="00DC596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process exists </w:t>
      </w:r>
      <w:r w:rsidR="00DC5960">
        <w:rPr>
          <w:rFonts w:ascii="Gill Sans MT" w:hAnsi="Gill Sans MT"/>
        </w:rPr>
        <w:t xml:space="preserve">for </w:t>
      </w:r>
      <w:r>
        <w:rPr>
          <w:rFonts w:ascii="Gill Sans MT" w:hAnsi="Gill Sans MT"/>
        </w:rPr>
        <w:t>th</w:t>
      </w:r>
      <w:r w:rsidR="00DC5960">
        <w:rPr>
          <w:rFonts w:ascii="Gill Sans MT" w:hAnsi="Gill Sans MT"/>
        </w:rPr>
        <w:t xml:space="preserve">ose </w:t>
      </w:r>
      <w:r>
        <w:rPr>
          <w:rFonts w:ascii="Gill Sans MT" w:hAnsi="Gill Sans MT"/>
        </w:rPr>
        <w:t>patients who ar</w:t>
      </w:r>
      <w:r w:rsidR="00DC5960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>m</w:t>
      </w:r>
      <w:r w:rsidR="00DC5960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st </w:t>
      </w:r>
      <w:r w:rsidR="00DC5960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t </w:t>
      </w:r>
      <w:r w:rsidR="00DC5960">
        <w:rPr>
          <w:rFonts w:ascii="Gill Sans MT" w:hAnsi="Gill Sans MT"/>
        </w:rPr>
        <w:t>r</w:t>
      </w:r>
      <w:r>
        <w:rPr>
          <w:rFonts w:ascii="Gill Sans MT" w:hAnsi="Gill Sans MT"/>
        </w:rPr>
        <w:t>isk</w:t>
      </w:r>
      <w:r w:rsidR="00B415E8">
        <w:rPr>
          <w:rFonts w:ascii="Gill Sans MT" w:hAnsi="Gill Sans MT"/>
        </w:rPr>
        <w:t xml:space="preserve">. She stated that </w:t>
      </w:r>
      <w:r w:rsidR="00E27C6C">
        <w:rPr>
          <w:rFonts w:ascii="Gill Sans MT" w:hAnsi="Gill Sans MT"/>
        </w:rPr>
        <w:t xml:space="preserve">the </w:t>
      </w:r>
      <w:r w:rsidR="00B415E8">
        <w:rPr>
          <w:rFonts w:ascii="Gill Sans MT" w:hAnsi="Gill Sans MT"/>
        </w:rPr>
        <w:t xml:space="preserve">decision </w:t>
      </w:r>
      <w:r w:rsidR="00E27C6C">
        <w:rPr>
          <w:rFonts w:ascii="Gill Sans MT" w:hAnsi="Gill Sans MT"/>
        </w:rPr>
        <w:t xml:space="preserve">about </w:t>
      </w:r>
      <w:r w:rsidR="00BC3B91">
        <w:rPr>
          <w:rFonts w:ascii="Gill Sans MT" w:hAnsi="Gill Sans MT"/>
        </w:rPr>
        <w:t>whether to file a Section 35 petition are m</w:t>
      </w:r>
      <w:r w:rsidR="00B415E8">
        <w:rPr>
          <w:rFonts w:ascii="Gill Sans MT" w:hAnsi="Gill Sans MT"/>
        </w:rPr>
        <w:t>ad</w:t>
      </w:r>
      <w:r w:rsidR="00BC3B91">
        <w:rPr>
          <w:rFonts w:ascii="Gill Sans MT" w:hAnsi="Gill Sans MT"/>
        </w:rPr>
        <w:t>e</w:t>
      </w:r>
      <w:r w:rsidR="00B415E8">
        <w:rPr>
          <w:rFonts w:ascii="Gill Sans MT" w:hAnsi="Gill Sans MT"/>
        </w:rPr>
        <w:t xml:space="preserve"> on a cas</w:t>
      </w:r>
      <w:r w:rsidR="00DC5960">
        <w:rPr>
          <w:rFonts w:ascii="Gill Sans MT" w:hAnsi="Gill Sans MT"/>
        </w:rPr>
        <w:t>e</w:t>
      </w:r>
      <w:r w:rsidR="00B415E8">
        <w:rPr>
          <w:rFonts w:ascii="Gill Sans MT" w:hAnsi="Gill Sans MT"/>
        </w:rPr>
        <w:t xml:space="preserve"> by case basis and </w:t>
      </w:r>
      <w:r w:rsidR="00BC3B91">
        <w:rPr>
          <w:rFonts w:ascii="Gill Sans MT" w:hAnsi="Gill Sans MT"/>
        </w:rPr>
        <w:t xml:space="preserve">that </w:t>
      </w:r>
      <w:r w:rsidR="00B415E8">
        <w:rPr>
          <w:rFonts w:ascii="Gill Sans MT" w:hAnsi="Gill Sans MT"/>
        </w:rPr>
        <w:t>staff consider the seve</w:t>
      </w:r>
      <w:r w:rsidR="00DC5960">
        <w:rPr>
          <w:rFonts w:ascii="Gill Sans MT" w:hAnsi="Gill Sans MT"/>
        </w:rPr>
        <w:t xml:space="preserve">rity of </w:t>
      </w:r>
      <w:r w:rsidR="00B415E8">
        <w:rPr>
          <w:rFonts w:ascii="Gill Sans MT" w:hAnsi="Gill Sans MT"/>
        </w:rPr>
        <w:t xml:space="preserve">each </w:t>
      </w:r>
      <w:r w:rsidR="00DC5960">
        <w:rPr>
          <w:rFonts w:ascii="Gill Sans MT" w:hAnsi="Gill Sans MT"/>
        </w:rPr>
        <w:t>i</w:t>
      </w:r>
      <w:r w:rsidR="00B415E8">
        <w:rPr>
          <w:rFonts w:ascii="Gill Sans MT" w:hAnsi="Gill Sans MT"/>
        </w:rPr>
        <w:t>ndividual’s c</w:t>
      </w:r>
      <w:r w:rsidR="00DC5960">
        <w:rPr>
          <w:rFonts w:ascii="Gill Sans MT" w:hAnsi="Gill Sans MT"/>
        </w:rPr>
        <w:t>a</w:t>
      </w:r>
      <w:r w:rsidR="00B415E8">
        <w:rPr>
          <w:rFonts w:ascii="Gill Sans MT" w:hAnsi="Gill Sans MT"/>
        </w:rPr>
        <w:t>se.</w:t>
      </w:r>
    </w:p>
    <w:p w:rsidR="00BC3B91" w:rsidRDefault="00BC3B91" w:rsidP="00BC3B91">
      <w:pPr>
        <w:pStyle w:val="NoSpacing"/>
        <w:ind w:left="-360"/>
        <w:rPr>
          <w:rFonts w:ascii="Gill Sans MT" w:hAnsi="Gill Sans MT"/>
        </w:rPr>
      </w:pPr>
    </w:p>
    <w:p w:rsidR="00DC5960" w:rsidRDefault="00BC3B91" w:rsidP="00B03E5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Senator </w:t>
      </w:r>
      <w:r w:rsidR="00DC5960">
        <w:rPr>
          <w:rFonts w:ascii="Gill Sans MT" w:hAnsi="Gill Sans MT"/>
        </w:rPr>
        <w:t>Brownsberger</w:t>
      </w:r>
      <w:r>
        <w:rPr>
          <w:rFonts w:ascii="Gill Sans MT" w:hAnsi="Gill Sans MT"/>
        </w:rPr>
        <w:t xml:space="preserve"> </w:t>
      </w:r>
      <w:r w:rsidR="00B03E5D">
        <w:rPr>
          <w:rFonts w:ascii="Gill Sans MT" w:hAnsi="Gill Sans MT"/>
        </w:rPr>
        <w:t>reques</w:t>
      </w:r>
      <w:r>
        <w:rPr>
          <w:rFonts w:ascii="Gill Sans MT" w:hAnsi="Gill Sans MT"/>
        </w:rPr>
        <w:t xml:space="preserve">ted </w:t>
      </w:r>
      <w:r w:rsidR="00B03E5D">
        <w:rPr>
          <w:rFonts w:ascii="Gill Sans MT" w:hAnsi="Gill Sans MT"/>
        </w:rPr>
        <w:t xml:space="preserve">more information on </w:t>
      </w:r>
      <w:r>
        <w:rPr>
          <w:rFonts w:ascii="Gill Sans MT" w:hAnsi="Gill Sans MT"/>
        </w:rPr>
        <w:t>th</w:t>
      </w:r>
      <w:r w:rsidR="00B03E5D">
        <w:rPr>
          <w:rFonts w:ascii="Gill Sans MT" w:hAnsi="Gill Sans MT"/>
        </w:rPr>
        <w:t>e</w:t>
      </w:r>
      <w:r w:rsidR="00DC5960">
        <w:rPr>
          <w:rFonts w:ascii="Gill Sans MT" w:hAnsi="Gill Sans MT"/>
        </w:rPr>
        <w:t xml:space="preserve"> content of t</w:t>
      </w:r>
      <w:r>
        <w:rPr>
          <w:rFonts w:ascii="Gill Sans MT" w:hAnsi="Gill Sans MT"/>
        </w:rPr>
        <w:t>reatment</w:t>
      </w:r>
      <w:r w:rsidR="00B03E5D">
        <w:rPr>
          <w:rFonts w:ascii="Gill Sans MT" w:hAnsi="Gill Sans MT"/>
        </w:rPr>
        <w:t xml:space="preserve">, particularly </w:t>
      </w:r>
      <w:r w:rsidR="00DC5960">
        <w:rPr>
          <w:rFonts w:ascii="Gill Sans MT" w:hAnsi="Gill Sans MT"/>
        </w:rPr>
        <w:t>re</w:t>
      </w:r>
      <w:r w:rsidR="00B03E5D">
        <w:rPr>
          <w:rFonts w:ascii="Gill Sans MT" w:hAnsi="Gill Sans MT"/>
        </w:rPr>
        <w:t>l</w:t>
      </w:r>
      <w:r w:rsidR="00DC5960">
        <w:rPr>
          <w:rFonts w:ascii="Gill Sans MT" w:hAnsi="Gill Sans MT"/>
        </w:rPr>
        <w:t>a</w:t>
      </w:r>
      <w:r w:rsidR="00B03E5D">
        <w:rPr>
          <w:rFonts w:ascii="Gill Sans MT" w:hAnsi="Gill Sans MT"/>
        </w:rPr>
        <w:t>ted to read</w:t>
      </w:r>
      <w:r w:rsidR="00DC5960">
        <w:rPr>
          <w:rFonts w:ascii="Gill Sans MT" w:hAnsi="Gill Sans MT"/>
        </w:rPr>
        <w:t>iness for change</w:t>
      </w:r>
      <w:r w:rsidR="00B03E5D">
        <w:rPr>
          <w:rFonts w:ascii="Gill Sans MT" w:hAnsi="Gill Sans MT"/>
        </w:rPr>
        <w:t xml:space="preserve"> and th</w:t>
      </w:r>
      <w:r w:rsidR="00DC5960">
        <w:rPr>
          <w:rFonts w:ascii="Gill Sans MT" w:hAnsi="Gill Sans MT"/>
        </w:rPr>
        <w:t>e</w:t>
      </w:r>
      <w:r w:rsidR="00B03E5D">
        <w:rPr>
          <w:rFonts w:ascii="Gill Sans MT" w:hAnsi="Gill Sans MT"/>
        </w:rPr>
        <w:t xml:space="preserve"> </w:t>
      </w:r>
      <w:r w:rsidR="00DC5960">
        <w:rPr>
          <w:rFonts w:ascii="Gill Sans MT" w:hAnsi="Gill Sans MT"/>
        </w:rPr>
        <w:t>devel</w:t>
      </w:r>
      <w:r w:rsidR="00B03E5D">
        <w:rPr>
          <w:rFonts w:ascii="Gill Sans MT" w:hAnsi="Gill Sans MT"/>
        </w:rPr>
        <w:t>opment of</w:t>
      </w:r>
      <w:r w:rsidR="00DC5960">
        <w:rPr>
          <w:rFonts w:ascii="Gill Sans MT" w:hAnsi="Gill Sans MT"/>
        </w:rPr>
        <w:t xml:space="preserve"> motivation to enter t</w:t>
      </w:r>
      <w:r w:rsidR="00B03E5D">
        <w:rPr>
          <w:rFonts w:ascii="Gill Sans MT" w:hAnsi="Gill Sans MT"/>
        </w:rPr>
        <w:t>reatment.</w:t>
      </w:r>
    </w:p>
    <w:p w:rsidR="00B03E5D" w:rsidRDefault="00B03E5D" w:rsidP="00B03E5D">
      <w:pPr>
        <w:pStyle w:val="NoSpacing"/>
        <w:ind w:left="-360"/>
        <w:rPr>
          <w:rFonts w:ascii="Gill Sans MT" w:hAnsi="Gill Sans MT"/>
        </w:rPr>
      </w:pPr>
    </w:p>
    <w:p w:rsidR="00B03E5D" w:rsidRDefault="00B03E5D" w:rsidP="00B03E5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Bharel thanked </w:t>
      </w:r>
      <w:r w:rsidR="00ED056E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 xml:space="preserve">panelists and reminded </w:t>
      </w:r>
      <w:r w:rsidR="00ED056E">
        <w:rPr>
          <w:rFonts w:ascii="Gill Sans MT" w:hAnsi="Gill Sans MT"/>
        </w:rPr>
        <w:t>m</w:t>
      </w:r>
      <w:r>
        <w:rPr>
          <w:rFonts w:ascii="Gill Sans MT" w:hAnsi="Gill Sans MT"/>
        </w:rPr>
        <w:t>embers that the next</w:t>
      </w:r>
      <w:r w:rsidR="00ED056E">
        <w:rPr>
          <w:rFonts w:ascii="Gill Sans MT" w:hAnsi="Gill Sans MT"/>
        </w:rPr>
        <w:t xml:space="preserve"> Commission</w:t>
      </w:r>
      <w:r>
        <w:rPr>
          <w:rFonts w:ascii="Gill Sans MT" w:hAnsi="Gill Sans MT"/>
        </w:rPr>
        <w:t xml:space="preserve"> meeting is scheduled for April 25, 2019.</w:t>
      </w:r>
    </w:p>
    <w:p w:rsidR="007B4902" w:rsidRDefault="007B4902" w:rsidP="00947011">
      <w:pPr>
        <w:pStyle w:val="NoSpacing"/>
        <w:rPr>
          <w:rFonts w:ascii="Gill Sans MT" w:hAnsi="Gill Sans MT"/>
        </w:rPr>
      </w:pPr>
    </w:p>
    <w:p w:rsidR="001B7E39" w:rsidRDefault="00E709B0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/>
        </w:rPr>
        <w:t>V</w:t>
      </w:r>
      <w:r w:rsidR="007F3765" w:rsidRPr="007F3765">
        <w:rPr>
          <w:rFonts w:ascii="Gill Sans MT" w:hAnsi="Gill Sans MT"/>
          <w:b/>
        </w:rPr>
        <w:t>ote</w:t>
      </w:r>
      <w:r w:rsidR="00417A9B">
        <w:rPr>
          <w:rFonts w:ascii="Gill Sans MT" w:hAnsi="Gill Sans MT"/>
          <w:b/>
        </w:rPr>
        <w:t xml:space="preserve"> </w:t>
      </w:r>
      <w:r w:rsidR="00947011">
        <w:rPr>
          <w:rFonts w:ascii="Gill Sans MT" w:hAnsi="Gill Sans MT"/>
          <w:b/>
        </w:rPr>
        <w:t>2</w:t>
      </w:r>
      <w:r w:rsidR="00315BE5">
        <w:rPr>
          <w:rFonts w:ascii="Gill Sans MT" w:hAnsi="Gill Sans MT"/>
          <w:b/>
        </w:rPr>
        <w:t xml:space="preserve"> to adjourn the meeting</w:t>
      </w:r>
      <w:r w:rsidR="007F3765" w:rsidRPr="007F3765">
        <w:rPr>
          <w:rFonts w:ascii="Gill Sans MT" w:hAnsi="Gill Sans MT"/>
          <w:b/>
        </w:rPr>
        <w:t>:</w:t>
      </w:r>
      <w:r w:rsidR="007F3765" w:rsidRPr="007F3765">
        <w:rPr>
          <w:rFonts w:ascii="Gill Sans MT" w:hAnsi="Gill Sans MT"/>
        </w:rPr>
        <w:t xml:space="preserve"> </w:t>
      </w:r>
      <w:r w:rsidR="00947011">
        <w:rPr>
          <w:rFonts w:ascii="Gill Sans MT" w:hAnsi="Gill Sans MT"/>
        </w:rPr>
        <w:t xml:space="preserve">Commissioner Bharel </w:t>
      </w:r>
      <w:r w:rsidR="0004009E" w:rsidRPr="0004009E">
        <w:rPr>
          <w:rFonts w:ascii="Gill Sans MT" w:hAnsi="Gill Sans MT"/>
        </w:rPr>
        <w:t xml:space="preserve">requested a motion </w:t>
      </w:r>
      <w:r w:rsidR="0004009E">
        <w:rPr>
          <w:rFonts w:ascii="Gill Sans MT" w:hAnsi="Gill Sans MT"/>
        </w:rPr>
        <w:t xml:space="preserve">to </w:t>
      </w:r>
      <w:r w:rsidR="007F3765" w:rsidRPr="007F3765">
        <w:rPr>
          <w:rFonts w:ascii="Gill Sans MT" w:hAnsi="Gill Sans MT"/>
        </w:rPr>
        <w:t>adjourn</w:t>
      </w:r>
      <w:r w:rsidR="00892859">
        <w:rPr>
          <w:rFonts w:ascii="Gill Sans MT" w:hAnsi="Gill Sans MT"/>
        </w:rPr>
        <w:t xml:space="preserve"> the meeting</w:t>
      </w:r>
      <w:r w:rsidR="007B4902">
        <w:rPr>
          <w:rFonts w:ascii="Gill Sans MT" w:hAnsi="Gill Sans MT"/>
        </w:rPr>
        <w:t xml:space="preserve">. Director Selk </w:t>
      </w:r>
      <w:r w:rsidR="00315BE5">
        <w:rPr>
          <w:rFonts w:ascii="Gill Sans MT" w:hAnsi="Gill Sans MT"/>
        </w:rPr>
        <w:t>introduced the motion, which wa</w:t>
      </w:r>
      <w:r w:rsidR="007F3765" w:rsidRPr="007F3765">
        <w:rPr>
          <w:rFonts w:ascii="Gill Sans MT" w:hAnsi="Gill Sans MT"/>
        </w:rPr>
        <w:t xml:space="preserve">s seconded </w:t>
      </w:r>
      <w:r w:rsidR="00315BE5">
        <w:rPr>
          <w:rFonts w:ascii="Gill Sans MT" w:hAnsi="Gill Sans MT"/>
        </w:rPr>
        <w:t xml:space="preserve">by </w:t>
      </w:r>
      <w:r w:rsidR="007B4902">
        <w:rPr>
          <w:rFonts w:ascii="Gill Sans MT" w:hAnsi="Gill Sans MT"/>
        </w:rPr>
        <w:t>Mr. DiGravio a</w:t>
      </w:r>
      <w:r w:rsidR="007F3765" w:rsidRPr="007F3765">
        <w:rPr>
          <w:rFonts w:ascii="Gill Sans MT" w:hAnsi="Gill Sans MT"/>
        </w:rPr>
        <w:t>nd approved</w:t>
      </w:r>
      <w:r w:rsidR="007F376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unanimously </w:t>
      </w:r>
      <w:r w:rsidR="007F3765">
        <w:rPr>
          <w:rFonts w:ascii="Gill Sans MT" w:hAnsi="Gill Sans MT"/>
        </w:rPr>
        <w:t>by roll-call vote</w:t>
      </w:r>
      <w:r w:rsidR="007B4902">
        <w:rPr>
          <w:rFonts w:ascii="Gill Sans MT" w:hAnsi="Gill Sans MT"/>
        </w:rPr>
        <w:t>; Dr. Frank indicated</w:t>
      </w:r>
      <w:r w:rsidR="001B7E39">
        <w:rPr>
          <w:rFonts w:ascii="Gill Sans MT" w:hAnsi="Gill Sans MT"/>
        </w:rPr>
        <w:t xml:space="preserve"> </w:t>
      </w:r>
      <w:r w:rsidR="007B4902">
        <w:rPr>
          <w:rFonts w:ascii="Gill Sans MT" w:hAnsi="Gill Sans MT"/>
        </w:rPr>
        <w:t xml:space="preserve">his vote in the affirmative over the phone </w:t>
      </w:r>
      <w:r w:rsidR="001B7E39">
        <w:rPr>
          <w:rFonts w:ascii="Gill Sans MT" w:hAnsi="Gill Sans MT"/>
        </w:rPr>
        <w:t>(</w:t>
      </w:r>
      <w:r w:rsidR="00315BE5" w:rsidRPr="00315BE5">
        <w:rPr>
          <w:rFonts w:ascii="Gill Sans MT" w:hAnsi="Gill Sans MT"/>
        </w:rPr>
        <w:t>see</w:t>
      </w:r>
      <w:r w:rsidR="007B4902">
        <w:rPr>
          <w:rFonts w:ascii="Gill Sans MT" w:hAnsi="Gill Sans MT"/>
        </w:rPr>
        <w:t xml:space="preserve"> detailed</w:t>
      </w:r>
      <w:r w:rsidR="00315BE5" w:rsidRPr="00315BE5">
        <w:rPr>
          <w:rFonts w:ascii="Gill Sans MT" w:hAnsi="Gill Sans MT"/>
        </w:rPr>
        <w:t xml:space="preserve"> </w:t>
      </w:r>
      <w:r w:rsidR="007B4902">
        <w:rPr>
          <w:rFonts w:ascii="Gill Sans MT" w:hAnsi="Gill Sans MT"/>
        </w:rPr>
        <w:t>rec</w:t>
      </w:r>
      <w:r w:rsidR="00315BE5" w:rsidRPr="00315BE5">
        <w:rPr>
          <w:rFonts w:ascii="Gill Sans MT" w:hAnsi="Gill Sans MT"/>
        </w:rPr>
        <w:t xml:space="preserve">ord </w:t>
      </w:r>
      <w:r w:rsidR="007B4902">
        <w:rPr>
          <w:rFonts w:ascii="Gill Sans MT" w:hAnsi="Gill Sans MT"/>
        </w:rPr>
        <w:t xml:space="preserve">of vote </w:t>
      </w:r>
      <w:r w:rsidR="00315BE5" w:rsidRPr="00315BE5">
        <w:rPr>
          <w:rFonts w:ascii="Gill Sans MT" w:hAnsi="Gill Sans MT"/>
        </w:rPr>
        <w:t>above</w:t>
      </w:r>
      <w:r w:rsidR="001B7E39">
        <w:rPr>
          <w:rFonts w:ascii="Gill Sans MT" w:hAnsi="Gill Sans MT"/>
        </w:rPr>
        <w:t>).</w:t>
      </w:r>
      <w:r w:rsidR="00315BE5">
        <w:rPr>
          <w:rFonts w:ascii="Gill Sans MT" w:hAnsi="Gill Sans MT"/>
        </w:rPr>
        <w:t xml:space="preserve"> The motion passed.</w:t>
      </w:r>
    </w:p>
    <w:p w:rsidR="007B4902" w:rsidRDefault="007B4902" w:rsidP="003B2253">
      <w:pPr>
        <w:pStyle w:val="NoSpacing"/>
        <w:ind w:left="-360"/>
        <w:rPr>
          <w:rFonts w:ascii="Gill Sans MT" w:hAnsi="Gill Sans MT"/>
        </w:rPr>
      </w:pPr>
    </w:p>
    <w:p w:rsidR="007F3765" w:rsidRDefault="001B7E39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7F3765" w:rsidRPr="007F3765">
        <w:rPr>
          <w:rFonts w:ascii="Gill Sans MT" w:hAnsi="Gill Sans MT"/>
        </w:rPr>
        <w:t>he m</w:t>
      </w:r>
      <w:r w:rsidR="003B2253">
        <w:rPr>
          <w:rFonts w:ascii="Gill Sans MT" w:hAnsi="Gill Sans MT"/>
        </w:rPr>
        <w:t>eeting was adjourned at 5:0</w:t>
      </w:r>
      <w:r w:rsidR="000C2615">
        <w:rPr>
          <w:rFonts w:ascii="Gill Sans MT" w:hAnsi="Gill Sans MT"/>
        </w:rPr>
        <w:t>0</w:t>
      </w:r>
      <w:r w:rsidR="003B2253">
        <w:rPr>
          <w:rFonts w:ascii="Gill Sans MT" w:hAnsi="Gill Sans MT"/>
        </w:rPr>
        <w:t xml:space="preserve"> pm.</w:t>
      </w:r>
    </w:p>
    <w:p w:rsidR="002A292A" w:rsidRDefault="002A292A" w:rsidP="00ED056E">
      <w:pPr>
        <w:pStyle w:val="NoSpacing"/>
        <w:rPr>
          <w:rFonts w:ascii="Gill Sans MT" w:hAnsi="Gill Sans MT"/>
        </w:rPr>
      </w:pPr>
    </w:p>
    <w:sectPr w:rsidR="002A292A" w:rsidSect="0095792A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E7" w:rsidRDefault="00D071E7" w:rsidP="00081052">
      <w:pPr>
        <w:spacing w:after="0" w:line="240" w:lineRule="auto"/>
      </w:pPr>
      <w:r>
        <w:separator/>
      </w:r>
    </w:p>
  </w:endnote>
  <w:endnote w:type="continuationSeparator" w:id="0">
    <w:p w:rsidR="00D071E7" w:rsidRDefault="00D071E7" w:rsidP="0008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E7" w:rsidRDefault="00D071E7" w:rsidP="00081052">
      <w:pPr>
        <w:spacing w:after="0" w:line="240" w:lineRule="auto"/>
      </w:pPr>
      <w:r>
        <w:separator/>
      </w:r>
    </w:p>
  </w:footnote>
  <w:footnote w:type="continuationSeparator" w:id="0">
    <w:p w:rsidR="00D071E7" w:rsidRDefault="00D071E7" w:rsidP="00081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3F1B"/>
    <w:multiLevelType w:val="hybridMultilevel"/>
    <w:tmpl w:val="7DACB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4826D5"/>
    <w:multiLevelType w:val="hybridMultilevel"/>
    <w:tmpl w:val="97F06C64"/>
    <w:lvl w:ilvl="0" w:tplc="0B3EB8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C16F1"/>
    <w:multiLevelType w:val="hybridMultilevel"/>
    <w:tmpl w:val="DF44C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8D"/>
    <w:rsid w:val="00012F6D"/>
    <w:rsid w:val="000207D6"/>
    <w:rsid w:val="000269E1"/>
    <w:rsid w:val="00032E4B"/>
    <w:rsid w:val="0004009E"/>
    <w:rsid w:val="00044077"/>
    <w:rsid w:val="00050E54"/>
    <w:rsid w:val="000612F7"/>
    <w:rsid w:val="00066119"/>
    <w:rsid w:val="00072C20"/>
    <w:rsid w:val="00072E04"/>
    <w:rsid w:val="00080D53"/>
    <w:rsid w:val="00081052"/>
    <w:rsid w:val="00083E7F"/>
    <w:rsid w:val="000A0BE3"/>
    <w:rsid w:val="000A39FA"/>
    <w:rsid w:val="000B1281"/>
    <w:rsid w:val="000B63B2"/>
    <w:rsid w:val="000C1A4E"/>
    <w:rsid w:val="000C2615"/>
    <w:rsid w:val="000D4FF7"/>
    <w:rsid w:val="000F371B"/>
    <w:rsid w:val="00102EA1"/>
    <w:rsid w:val="00104A92"/>
    <w:rsid w:val="001262AA"/>
    <w:rsid w:val="001326EB"/>
    <w:rsid w:val="00134B66"/>
    <w:rsid w:val="00135D7B"/>
    <w:rsid w:val="00143B15"/>
    <w:rsid w:val="00156A8D"/>
    <w:rsid w:val="00165B2A"/>
    <w:rsid w:val="001733DD"/>
    <w:rsid w:val="0017383B"/>
    <w:rsid w:val="00185170"/>
    <w:rsid w:val="00186D4F"/>
    <w:rsid w:val="00190AFD"/>
    <w:rsid w:val="00192EEA"/>
    <w:rsid w:val="001A3080"/>
    <w:rsid w:val="001A558A"/>
    <w:rsid w:val="001B2F23"/>
    <w:rsid w:val="001B50A5"/>
    <w:rsid w:val="001B7E39"/>
    <w:rsid w:val="001C2F30"/>
    <w:rsid w:val="001E47C8"/>
    <w:rsid w:val="00211D8C"/>
    <w:rsid w:val="00220F90"/>
    <w:rsid w:val="002232DE"/>
    <w:rsid w:val="002379EB"/>
    <w:rsid w:val="00242DCB"/>
    <w:rsid w:val="002531F3"/>
    <w:rsid w:val="00253665"/>
    <w:rsid w:val="00253713"/>
    <w:rsid w:val="002603BE"/>
    <w:rsid w:val="00274BFC"/>
    <w:rsid w:val="00281616"/>
    <w:rsid w:val="00293511"/>
    <w:rsid w:val="002A1FC5"/>
    <w:rsid w:val="002A292A"/>
    <w:rsid w:val="002B0F1C"/>
    <w:rsid w:val="002C0087"/>
    <w:rsid w:val="002D4A89"/>
    <w:rsid w:val="002E16F6"/>
    <w:rsid w:val="002E3E77"/>
    <w:rsid w:val="00304961"/>
    <w:rsid w:val="00313F44"/>
    <w:rsid w:val="003154D2"/>
    <w:rsid w:val="0031599A"/>
    <w:rsid w:val="00315BE5"/>
    <w:rsid w:val="003235DB"/>
    <w:rsid w:val="0033408F"/>
    <w:rsid w:val="00336E1A"/>
    <w:rsid w:val="00377104"/>
    <w:rsid w:val="00385EDD"/>
    <w:rsid w:val="00395CC3"/>
    <w:rsid w:val="003A7FD6"/>
    <w:rsid w:val="003B2253"/>
    <w:rsid w:val="003B44C5"/>
    <w:rsid w:val="003B7D61"/>
    <w:rsid w:val="003E1D8C"/>
    <w:rsid w:val="003E3C44"/>
    <w:rsid w:val="00417786"/>
    <w:rsid w:val="00417A9B"/>
    <w:rsid w:val="00421CDB"/>
    <w:rsid w:val="004265CE"/>
    <w:rsid w:val="0042668F"/>
    <w:rsid w:val="004325A7"/>
    <w:rsid w:val="004325A8"/>
    <w:rsid w:val="00444231"/>
    <w:rsid w:val="00470E06"/>
    <w:rsid w:val="00483052"/>
    <w:rsid w:val="004851E0"/>
    <w:rsid w:val="004B1713"/>
    <w:rsid w:val="004C6138"/>
    <w:rsid w:val="005071B7"/>
    <w:rsid w:val="00514EBE"/>
    <w:rsid w:val="005151A1"/>
    <w:rsid w:val="00520B9F"/>
    <w:rsid w:val="00552BEA"/>
    <w:rsid w:val="005562BC"/>
    <w:rsid w:val="0055689F"/>
    <w:rsid w:val="00564B0D"/>
    <w:rsid w:val="00565BD5"/>
    <w:rsid w:val="005701F9"/>
    <w:rsid w:val="005A621D"/>
    <w:rsid w:val="005B50B3"/>
    <w:rsid w:val="005C2476"/>
    <w:rsid w:val="005D1084"/>
    <w:rsid w:val="00605298"/>
    <w:rsid w:val="0062465B"/>
    <w:rsid w:val="0062648F"/>
    <w:rsid w:val="00626D6D"/>
    <w:rsid w:val="00634146"/>
    <w:rsid w:val="00643BA4"/>
    <w:rsid w:val="00645D6F"/>
    <w:rsid w:val="00666B49"/>
    <w:rsid w:val="006A05CC"/>
    <w:rsid w:val="006E26D1"/>
    <w:rsid w:val="00706582"/>
    <w:rsid w:val="0072730E"/>
    <w:rsid w:val="00732A8B"/>
    <w:rsid w:val="00745517"/>
    <w:rsid w:val="007460A9"/>
    <w:rsid w:val="00766268"/>
    <w:rsid w:val="00771058"/>
    <w:rsid w:val="00785AF7"/>
    <w:rsid w:val="00786BD1"/>
    <w:rsid w:val="007A397F"/>
    <w:rsid w:val="007A4FC4"/>
    <w:rsid w:val="007A64A6"/>
    <w:rsid w:val="007B4902"/>
    <w:rsid w:val="007C7790"/>
    <w:rsid w:val="007D0C6F"/>
    <w:rsid w:val="007E1B7F"/>
    <w:rsid w:val="007F3765"/>
    <w:rsid w:val="008121E8"/>
    <w:rsid w:val="0081656A"/>
    <w:rsid w:val="00817104"/>
    <w:rsid w:val="00841ED3"/>
    <w:rsid w:val="00846030"/>
    <w:rsid w:val="00861DFE"/>
    <w:rsid w:val="00873541"/>
    <w:rsid w:val="00884679"/>
    <w:rsid w:val="00892859"/>
    <w:rsid w:val="008957E2"/>
    <w:rsid w:val="008C3F74"/>
    <w:rsid w:val="008D1D67"/>
    <w:rsid w:val="009032D2"/>
    <w:rsid w:val="00911486"/>
    <w:rsid w:val="009123A9"/>
    <w:rsid w:val="00913398"/>
    <w:rsid w:val="00914ECE"/>
    <w:rsid w:val="00922A9F"/>
    <w:rsid w:val="00927D6E"/>
    <w:rsid w:val="0093131E"/>
    <w:rsid w:val="009461D4"/>
    <w:rsid w:val="00947011"/>
    <w:rsid w:val="0095200F"/>
    <w:rsid w:val="0095792A"/>
    <w:rsid w:val="00960400"/>
    <w:rsid w:val="00961FBC"/>
    <w:rsid w:val="00966860"/>
    <w:rsid w:val="0097494C"/>
    <w:rsid w:val="00997BFE"/>
    <w:rsid w:val="009B0B08"/>
    <w:rsid w:val="009B3523"/>
    <w:rsid w:val="009B41A5"/>
    <w:rsid w:val="00A025E2"/>
    <w:rsid w:val="00A0272E"/>
    <w:rsid w:val="00A03070"/>
    <w:rsid w:val="00A0330B"/>
    <w:rsid w:val="00A0364D"/>
    <w:rsid w:val="00A07D32"/>
    <w:rsid w:val="00A12007"/>
    <w:rsid w:val="00A2521D"/>
    <w:rsid w:val="00A324A8"/>
    <w:rsid w:val="00A35919"/>
    <w:rsid w:val="00A448B5"/>
    <w:rsid w:val="00A6376E"/>
    <w:rsid w:val="00A676B5"/>
    <w:rsid w:val="00A67E46"/>
    <w:rsid w:val="00AA0030"/>
    <w:rsid w:val="00AA191C"/>
    <w:rsid w:val="00AC2CA1"/>
    <w:rsid w:val="00AD069F"/>
    <w:rsid w:val="00AD46D5"/>
    <w:rsid w:val="00AE0186"/>
    <w:rsid w:val="00AE057A"/>
    <w:rsid w:val="00AE09CE"/>
    <w:rsid w:val="00AE22CC"/>
    <w:rsid w:val="00AE4C8F"/>
    <w:rsid w:val="00AE7D59"/>
    <w:rsid w:val="00AF297F"/>
    <w:rsid w:val="00B015B1"/>
    <w:rsid w:val="00B03E5D"/>
    <w:rsid w:val="00B12402"/>
    <w:rsid w:val="00B155BF"/>
    <w:rsid w:val="00B2070C"/>
    <w:rsid w:val="00B248C3"/>
    <w:rsid w:val="00B30BC8"/>
    <w:rsid w:val="00B415E8"/>
    <w:rsid w:val="00B51EB2"/>
    <w:rsid w:val="00B526F2"/>
    <w:rsid w:val="00B565F1"/>
    <w:rsid w:val="00B634D1"/>
    <w:rsid w:val="00B6418F"/>
    <w:rsid w:val="00B6656B"/>
    <w:rsid w:val="00B723D3"/>
    <w:rsid w:val="00B754BE"/>
    <w:rsid w:val="00B92623"/>
    <w:rsid w:val="00BA087E"/>
    <w:rsid w:val="00BA3B58"/>
    <w:rsid w:val="00BA5F34"/>
    <w:rsid w:val="00BC3B91"/>
    <w:rsid w:val="00BF281E"/>
    <w:rsid w:val="00C05BB4"/>
    <w:rsid w:val="00C43B54"/>
    <w:rsid w:val="00C50C12"/>
    <w:rsid w:val="00C660F1"/>
    <w:rsid w:val="00C744E7"/>
    <w:rsid w:val="00C82BC3"/>
    <w:rsid w:val="00C91AE6"/>
    <w:rsid w:val="00CA6FCE"/>
    <w:rsid w:val="00CB001A"/>
    <w:rsid w:val="00CB620B"/>
    <w:rsid w:val="00CC21A4"/>
    <w:rsid w:val="00CC51CC"/>
    <w:rsid w:val="00CC6BFD"/>
    <w:rsid w:val="00CD1140"/>
    <w:rsid w:val="00CD562A"/>
    <w:rsid w:val="00CE5D5A"/>
    <w:rsid w:val="00CF0315"/>
    <w:rsid w:val="00D071E7"/>
    <w:rsid w:val="00D12D79"/>
    <w:rsid w:val="00D30962"/>
    <w:rsid w:val="00D509C7"/>
    <w:rsid w:val="00D50A97"/>
    <w:rsid w:val="00D54DFE"/>
    <w:rsid w:val="00D6147E"/>
    <w:rsid w:val="00D70163"/>
    <w:rsid w:val="00D8256C"/>
    <w:rsid w:val="00DA080A"/>
    <w:rsid w:val="00DA2723"/>
    <w:rsid w:val="00DA67A4"/>
    <w:rsid w:val="00DA7582"/>
    <w:rsid w:val="00DB168F"/>
    <w:rsid w:val="00DC5960"/>
    <w:rsid w:val="00DD515D"/>
    <w:rsid w:val="00DD71AA"/>
    <w:rsid w:val="00DF140F"/>
    <w:rsid w:val="00DF666E"/>
    <w:rsid w:val="00E27C6C"/>
    <w:rsid w:val="00E30937"/>
    <w:rsid w:val="00E37CCF"/>
    <w:rsid w:val="00E4009F"/>
    <w:rsid w:val="00E42258"/>
    <w:rsid w:val="00E4333A"/>
    <w:rsid w:val="00E46D6C"/>
    <w:rsid w:val="00E46FE5"/>
    <w:rsid w:val="00E709B0"/>
    <w:rsid w:val="00E7681A"/>
    <w:rsid w:val="00E9286F"/>
    <w:rsid w:val="00EA09DD"/>
    <w:rsid w:val="00EA1E1D"/>
    <w:rsid w:val="00EB44C3"/>
    <w:rsid w:val="00EC6D57"/>
    <w:rsid w:val="00ED056E"/>
    <w:rsid w:val="00EE7F74"/>
    <w:rsid w:val="00EF6548"/>
    <w:rsid w:val="00F2209A"/>
    <w:rsid w:val="00F231C1"/>
    <w:rsid w:val="00F24F07"/>
    <w:rsid w:val="00F42BF7"/>
    <w:rsid w:val="00F67EAB"/>
    <w:rsid w:val="00F8262E"/>
    <w:rsid w:val="00F84B63"/>
    <w:rsid w:val="00FA3A3D"/>
    <w:rsid w:val="00FA67FB"/>
    <w:rsid w:val="00FB0C5E"/>
    <w:rsid w:val="00FC5497"/>
    <w:rsid w:val="00FD79E0"/>
    <w:rsid w:val="00FF13C0"/>
    <w:rsid w:val="00FF1678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D8C"/>
    <w:pPr>
      <w:spacing w:after="0" w:line="240" w:lineRule="auto"/>
    </w:pPr>
  </w:style>
  <w:style w:type="table" w:styleId="TableGrid">
    <w:name w:val="Table Grid"/>
    <w:basedOn w:val="TableNormal"/>
    <w:uiPriority w:val="59"/>
    <w:rsid w:val="007F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052"/>
  </w:style>
  <w:style w:type="paragraph" w:styleId="Footer">
    <w:name w:val="footer"/>
    <w:basedOn w:val="Normal"/>
    <w:link w:val="Foot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052"/>
  </w:style>
  <w:style w:type="paragraph" w:styleId="BalloonText">
    <w:name w:val="Balloon Text"/>
    <w:basedOn w:val="Normal"/>
    <w:link w:val="BalloonTextChar"/>
    <w:uiPriority w:val="99"/>
    <w:semiHidden/>
    <w:unhideWhenUsed/>
    <w:rsid w:val="00CC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6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6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6B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D8C"/>
    <w:pPr>
      <w:spacing w:after="0" w:line="240" w:lineRule="auto"/>
    </w:pPr>
  </w:style>
  <w:style w:type="table" w:styleId="TableGrid">
    <w:name w:val="Table Grid"/>
    <w:basedOn w:val="TableNormal"/>
    <w:uiPriority w:val="59"/>
    <w:rsid w:val="007F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052"/>
  </w:style>
  <w:style w:type="paragraph" w:styleId="Footer">
    <w:name w:val="footer"/>
    <w:basedOn w:val="Normal"/>
    <w:link w:val="Foot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052"/>
  </w:style>
  <w:style w:type="paragraph" w:styleId="BalloonText">
    <w:name w:val="Balloon Text"/>
    <w:basedOn w:val="Normal"/>
    <w:link w:val="BalloonTextChar"/>
    <w:uiPriority w:val="99"/>
    <w:semiHidden/>
    <w:unhideWhenUsed/>
    <w:rsid w:val="00CC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6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6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6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files/documents/2019/03/04/DPH%20Section%2035%20Commission%202-28-2019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files/documents/2019/03/04/Milne%20Section%2035%20data%202-28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Gabriel Cohen</cp:lastModifiedBy>
  <cp:revision>7</cp:revision>
  <cp:lastPrinted>2019-02-21T16:00:00Z</cp:lastPrinted>
  <dcterms:created xsi:type="dcterms:W3CDTF">2019-03-13T18:00:00Z</dcterms:created>
  <dcterms:modified xsi:type="dcterms:W3CDTF">2019-04-26T15:06:00Z</dcterms:modified>
</cp:coreProperties>
</file>