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B4F5" w14:textId="6D9A6454" w:rsidR="00C024B5" w:rsidRDefault="00FC78A8" w:rsidP="00445914">
      <w:pPr>
        <w:pStyle w:val="Title"/>
        <w:rPr>
          <w:rFonts w:eastAsia="Avenir Next LT Pro" w:cs="Avenir Next LT Pro"/>
        </w:rPr>
      </w:pPr>
      <w:r>
        <w:rPr>
          <w:noProof/>
        </w:rPr>
        <w:drawing>
          <wp:anchor distT="0" distB="0" distL="114300" distR="114300" simplePos="0" relativeHeight="251658240" behindDoc="1" locked="0" layoutInCell="1" allowOverlap="1" wp14:anchorId="5A199509" wp14:editId="2EA611AE">
            <wp:simplePos x="0" y="0"/>
            <wp:positionH relativeFrom="page">
              <wp:posOffset>0</wp:posOffset>
            </wp:positionH>
            <wp:positionV relativeFrom="page">
              <wp:posOffset>12700</wp:posOffset>
            </wp:positionV>
            <wp:extent cx="7764549" cy="10048240"/>
            <wp:effectExtent l="0" t="0" r="0" b="0"/>
            <wp:wrapNone/>
            <wp:docPr id="15738357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764549" cy="10048240"/>
                    </a:xfrm>
                    <a:prstGeom prst="rect">
                      <a:avLst/>
                    </a:prstGeom>
                    <a:solidFill>
                      <a:srgbClr val="005994"/>
                    </a:solidFill>
                  </pic:spPr>
                </pic:pic>
              </a:graphicData>
            </a:graphic>
          </wp:anchor>
        </w:drawing>
      </w:r>
      <w:r w:rsidR="00C024B5">
        <w:tab/>
      </w:r>
    </w:p>
    <w:p w14:paraId="40BFFE95" w14:textId="77777777" w:rsidR="00C024B5" w:rsidRDefault="00C024B5" w:rsidP="00445914">
      <w:pPr>
        <w:pStyle w:val="Title"/>
      </w:pPr>
    </w:p>
    <w:p w14:paraId="0149AB17" w14:textId="77777777" w:rsidR="003D2EC8" w:rsidRDefault="003D2EC8" w:rsidP="00445914">
      <w:pPr>
        <w:pStyle w:val="Title"/>
      </w:pPr>
    </w:p>
    <w:p w14:paraId="4D9E3ACF" w14:textId="5F785868" w:rsidR="00C024B5" w:rsidRPr="00BF394A" w:rsidRDefault="007A6881" w:rsidP="003D2EC8">
      <w:pPr>
        <w:pStyle w:val="Subtitle"/>
        <w:rPr>
          <w:color w:val="000000" w:themeColor="text1"/>
        </w:rPr>
      </w:pPr>
      <w:r w:rsidRPr="00BF394A">
        <w:rPr>
          <w:color w:val="000000" w:themeColor="text1"/>
          <w:sz w:val="88"/>
          <w:szCs w:val="88"/>
        </w:rPr>
        <w:t>Section 35 Data Brief</w:t>
      </w:r>
      <w:r w:rsidRPr="00BF394A">
        <w:rPr>
          <w:color w:val="000000" w:themeColor="text1"/>
        </w:rPr>
        <w:t xml:space="preserve"> </w:t>
      </w:r>
      <w:r w:rsidR="003954A3" w:rsidRPr="00BF394A">
        <w:rPr>
          <w:color w:val="000000" w:themeColor="text1"/>
        </w:rPr>
        <w:t xml:space="preserve">Voluntary vs. involuntary treatment </w:t>
      </w:r>
      <w:r w:rsidR="00F32713" w:rsidRPr="00BF394A">
        <w:rPr>
          <w:color w:val="000000" w:themeColor="text1"/>
        </w:rPr>
        <w:t>for</w:t>
      </w:r>
      <w:r w:rsidR="003954A3" w:rsidRPr="00BF394A">
        <w:rPr>
          <w:color w:val="000000" w:themeColor="text1"/>
        </w:rPr>
        <w:t xml:space="preserve"> youth with substance use disorder in Massachusetts</w:t>
      </w:r>
    </w:p>
    <w:p w14:paraId="4A43056B" w14:textId="0607DD07" w:rsidR="00C024B5" w:rsidRDefault="00C024B5" w:rsidP="00445914"/>
    <w:p w14:paraId="0833BB22" w14:textId="77777777" w:rsidR="00C024B5" w:rsidRDefault="00C024B5" w:rsidP="00445914"/>
    <w:p w14:paraId="439EB1FC" w14:textId="77777777" w:rsidR="00C024B5" w:rsidRDefault="00C024B5" w:rsidP="00445914"/>
    <w:p w14:paraId="370BB968" w14:textId="58F5998F" w:rsidR="00445914" w:rsidRPr="00445914" w:rsidRDefault="00445914" w:rsidP="285F786D">
      <w:pPr>
        <w:shd w:val="clear" w:color="auto" w:fill="032E53"/>
        <w:spacing w:before="0"/>
        <w:jc w:val="right"/>
        <w:rPr>
          <w:rStyle w:val="Emphasis"/>
        </w:rPr>
      </w:pPr>
      <w:r w:rsidRPr="285F786D">
        <w:rPr>
          <w:rStyle w:val="Emphasis"/>
        </w:rPr>
        <w:t xml:space="preserve">Released: </w:t>
      </w:r>
      <w:r w:rsidR="316A21A8" w:rsidRPr="285F786D">
        <w:rPr>
          <w:rStyle w:val="Emphasis"/>
        </w:rPr>
        <w:t>August 2026</w:t>
      </w:r>
    </w:p>
    <w:p w14:paraId="101D8421" w14:textId="77777777" w:rsidR="00445914" w:rsidRDefault="00445914">
      <w:pPr>
        <w:spacing w:before="0" w:after="160" w:line="259" w:lineRule="auto"/>
        <w:rPr>
          <w:b/>
          <w:bCs/>
          <w:noProof/>
          <w:color w:val="032E53"/>
          <w:sz w:val="32"/>
          <w:szCs w:val="32"/>
        </w:rPr>
      </w:pPr>
      <w:r>
        <w:br w:type="page"/>
      </w:r>
    </w:p>
    <w:p w14:paraId="7ED13EB7" w14:textId="32483F8F" w:rsidR="006B2A06" w:rsidRPr="00A07DEB" w:rsidRDefault="00B34A01" w:rsidP="00445914">
      <w:pPr>
        <w:pStyle w:val="Heading1"/>
      </w:pPr>
      <w:r w:rsidRPr="00A07DEB">
        <w:lastRenderedPageBreak/>
        <mc:AlternateContent>
          <mc:Choice Requires="wps">
            <w:drawing>
              <wp:anchor distT="0" distB="0" distL="0" distR="0" simplePos="0" relativeHeight="251658241" behindDoc="1" locked="0" layoutInCell="1" allowOverlap="1" wp14:anchorId="6E1D8715" wp14:editId="493D0087">
                <wp:simplePos x="0" y="0"/>
                <wp:positionH relativeFrom="margin">
                  <wp:posOffset>0</wp:posOffset>
                </wp:positionH>
                <wp:positionV relativeFrom="paragraph">
                  <wp:posOffset>310515</wp:posOffset>
                </wp:positionV>
                <wp:extent cx="5937250" cy="45085"/>
                <wp:effectExtent l="0" t="0" r="0" b="0"/>
                <wp:wrapTopAndBottom/>
                <wp:docPr id="3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45pt;width:467.5pt;height:3.55pt;z-index:-25165823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" w14:anchorId="3D011E13">
                <v:path arrowok="t" o:connecttype="custom" o:connectlocs="0,0;5937250,0" o:connectangles="0,0"/>
                <w10:wrap type="topAndBottom" anchorx="margin"/>
              </v:shape>
            </w:pict>
          </mc:Fallback>
        </mc:AlternateContent>
      </w:r>
      <w:r w:rsidR="00232957">
        <w:t>Background</w:t>
      </w:r>
    </w:p>
    <w:p w14:paraId="445AA15A" w14:textId="1CA60AC8" w:rsidR="000B2007" w:rsidRPr="000B2007" w:rsidRDefault="5D143EE7" w:rsidP="000B2007">
      <w:r>
        <w:t xml:space="preserve">In Massachusetts, a </w:t>
      </w:r>
      <w:r w:rsidR="5474423A">
        <w:t xml:space="preserve">court </w:t>
      </w:r>
      <w:r>
        <w:t xml:space="preserve">can order someone into drug or alcohol treatment. This happens if the judge </w:t>
      </w:r>
      <w:r w:rsidR="6812ECBC">
        <w:t>believe</w:t>
      </w:r>
      <w:r w:rsidR="56FA0745">
        <w:t>s</w:t>
      </w:r>
      <w:r>
        <w:t xml:space="preserve"> the person's substance use </w:t>
      </w:r>
      <w:r w:rsidR="098F3DA6">
        <w:t>poses</w:t>
      </w:r>
      <w:r>
        <w:t xml:space="preserve"> a serious </w:t>
      </w:r>
      <w:r w:rsidR="3DC2D603">
        <w:t xml:space="preserve">safety </w:t>
      </w:r>
      <w:r>
        <w:t>risk</w:t>
      </w:r>
      <w:r w:rsidR="5231F294">
        <w:t xml:space="preserve"> </w:t>
      </w:r>
      <w:r>
        <w:t>to the</w:t>
      </w:r>
      <w:r w:rsidR="5957A3AA">
        <w:t>mselves</w:t>
      </w:r>
      <w:r>
        <w:t xml:space="preserve"> or</w:t>
      </w:r>
      <w:r w:rsidR="248F209D">
        <w:t xml:space="preserve"> </w:t>
      </w:r>
      <w:r>
        <w:t xml:space="preserve">others. </w:t>
      </w:r>
      <w:r w:rsidR="0A6830F1">
        <w:t xml:space="preserve">"Section 35" from Massachusetts General Law, Section 123 </w:t>
      </w:r>
      <w:r w:rsidR="6D90E83B">
        <w:t>guides</w:t>
      </w:r>
      <w:r w:rsidR="0A6830F1">
        <w:t xml:space="preserve"> this process.</w:t>
      </w:r>
    </w:p>
    <w:p w14:paraId="63ECC658" w14:textId="28F3CAD2" w:rsidR="000B2007" w:rsidRPr="000B2007" w:rsidRDefault="0A5FF755" w:rsidP="000B2007">
      <w:r>
        <w:t xml:space="preserve">When a person is committed </w:t>
      </w:r>
      <w:r w:rsidR="3C6A4872">
        <w:t>by</w:t>
      </w:r>
      <w:r>
        <w:t xml:space="preserve"> Section 35, they enter a Section 35 program</w:t>
      </w:r>
      <w:r w:rsidR="328A43B6">
        <w:t xml:space="preserve"> for up to 90 days</w:t>
      </w:r>
      <w:r>
        <w:t xml:space="preserve">. This program offers 24/7 treatment services. It can provide medical support for someone going through drug or alcohol withdrawal. This support is called withdrawal management service or </w:t>
      </w:r>
      <w:r w:rsidR="73F79AE4">
        <w:t>“</w:t>
      </w:r>
      <w:r>
        <w:t>detox.</w:t>
      </w:r>
      <w:r w:rsidR="5C398B45">
        <w:t>”</w:t>
      </w:r>
      <w:r>
        <w:t xml:space="preserve"> The program can also offer counseling </w:t>
      </w:r>
      <w:r w:rsidR="0185FD63">
        <w:t>for</w:t>
      </w:r>
      <w:r>
        <w:t xml:space="preserve"> recovery skills</w:t>
      </w:r>
      <w:r w:rsidR="1BD3B25D">
        <w:t xml:space="preserve"> </w:t>
      </w:r>
      <w:r w:rsidR="18D4A938">
        <w:t xml:space="preserve">for substance use </w:t>
      </w:r>
      <w:r w:rsidR="008D45B5">
        <w:t>disorders</w:t>
      </w:r>
      <w:r>
        <w:t>. This</w:t>
      </w:r>
      <w:r w:rsidR="7A80424E">
        <w:t xml:space="preserve"> treatment</w:t>
      </w:r>
      <w:r>
        <w:t xml:space="preserve"> is known as clinical stabilization service.</w:t>
      </w:r>
    </w:p>
    <w:p w14:paraId="71566C87" w14:textId="3AA237C8" w:rsidR="00FA02DF" w:rsidRDefault="00FA02DF" w:rsidP="00FA02DF">
      <w:r>
        <w:t>The Department of Public Health’s Bureau of Substance Addiction Services licenses/approves and regulates all programs that serve people civilly committed to involuntary treatment under Section 35.  Such programs include those run by private companies. These private companies are Behavioral Health Network, Recovery Centers of America, and High Point Treatment Center. It also includes those run by state and county agencies. These agencies are the Department of Mental Health, the Department of Correction, and the Hampden County Sheriff’s Department. Not all these programs accept youth and/or young adults</w:t>
      </w:r>
      <w:r w:rsidR="0026298F">
        <w:t xml:space="preserve">. During the study period there was only one </w:t>
      </w:r>
      <w:r w:rsidR="00A1453F">
        <w:t xml:space="preserve">6-bed program </w:t>
      </w:r>
      <w:r w:rsidR="003F7F69">
        <w:t xml:space="preserve">serving youth under 17 years old. </w:t>
      </w:r>
    </w:p>
    <w:p w14:paraId="03FE57D9" w14:textId="77777777" w:rsidR="000D662A" w:rsidRPr="00860945" w:rsidRDefault="000D662A" w:rsidP="000D662A">
      <w:pPr>
        <w:rPr>
          <w:rFonts w:eastAsiaTheme="minorEastAsia"/>
        </w:rPr>
      </w:pPr>
      <w:r w:rsidRPr="49861B0B">
        <w:rPr>
          <w:rFonts w:eastAsiaTheme="minorEastAsia"/>
        </w:rPr>
        <w:t xml:space="preserve">To support the Commonwealth’s response to Section 138 of Chapter 126 of the Acts of 2022, the Department of Public Health worked with academic partners to analyze Section 35 treatment and outcomes. The Department used data from the Massachusetts Public Health Data Warehouse. The overall study had several aims. We explain each study aim in separate reports. </w:t>
      </w:r>
    </w:p>
    <w:p w14:paraId="468D5D26" w14:textId="50C37761" w:rsidR="7653323B" w:rsidRDefault="7653323B" w:rsidP="78DDE2A7">
      <w:pPr>
        <w:rPr>
          <w:rFonts w:eastAsia="Avenir Next LT Pro" w:cs="Avenir Next LT Pro"/>
        </w:rPr>
      </w:pPr>
      <w:r w:rsidRPr="78DDE2A7">
        <w:rPr>
          <w:rFonts w:eastAsia="Avenir Next LT Pro" w:cs="Avenir Next LT Pro"/>
        </w:rPr>
        <w:t>One of th</w:t>
      </w:r>
      <w:r w:rsidR="009B47C7">
        <w:rPr>
          <w:rFonts w:eastAsia="Avenir Next LT Pro" w:cs="Avenir Next LT Pro"/>
        </w:rPr>
        <w:t>o</w:t>
      </w:r>
      <w:r w:rsidRPr="78DDE2A7">
        <w:rPr>
          <w:rFonts w:eastAsia="Avenir Next LT Pro" w:cs="Avenir Next LT Pro"/>
        </w:rPr>
        <w:t xml:space="preserve">se goals was to study the use of Section 35 among </w:t>
      </w:r>
      <w:r w:rsidRPr="00550CA5">
        <w:rPr>
          <w:rFonts w:eastAsia="Avenir Next LT Pro" w:cs="Avenir Next LT Pro"/>
          <w:b/>
        </w:rPr>
        <w:t>Massachusetts youth</w:t>
      </w:r>
      <w:r w:rsidRPr="78DDE2A7">
        <w:rPr>
          <w:rFonts w:eastAsia="Avenir Next LT Pro" w:cs="Avenir Next LT Pro"/>
        </w:rPr>
        <w:t xml:space="preserve">. To that end, </w:t>
      </w:r>
      <w:r w:rsidR="6C0D8C8B" w:rsidRPr="7CBD7C4E">
        <w:rPr>
          <w:rFonts w:eastAsia="Avenir Next LT Pro" w:cs="Avenir Next LT Pro"/>
        </w:rPr>
        <w:t>we</w:t>
      </w:r>
      <w:r w:rsidRPr="78DDE2A7">
        <w:rPr>
          <w:rFonts w:eastAsia="Avenir Next LT Pro" w:cs="Avenir Next LT Pro"/>
        </w:rPr>
        <w:t xml:space="preserve"> identified all teen and young adult </w:t>
      </w:r>
      <w:r w:rsidR="00F15C71">
        <w:rPr>
          <w:rFonts w:eastAsia="Avenir Next LT Pro" w:cs="Avenir Next LT Pro"/>
        </w:rPr>
        <w:t>substance use disorder</w:t>
      </w:r>
      <w:r w:rsidRPr="78DDE2A7">
        <w:rPr>
          <w:rFonts w:eastAsia="Avenir Next LT Pro" w:cs="Avenir Next LT Pro"/>
        </w:rPr>
        <w:t xml:space="preserve"> stabilization treatment</w:t>
      </w:r>
      <w:r w:rsidR="0075089C">
        <w:rPr>
          <w:rFonts w:eastAsia="Avenir Next LT Pro" w:cs="Avenir Next LT Pro"/>
        </w:rPr>
        <w:t xml:space="preserve"> episodes</w:t>
      </w:r>
      <w:r w:rsidRPr="78DDE2A7">
        <w:rPr>
          <w:rFonts w:eastAsia="Avenir Next LT Pro" w:cs="Avenir Next LT Pro"/>
        </w:rPr>
        <w:t xml:space="preserve">. </w:t>
      </w:r>
      <w:r w:rsidR="30365CBB" w:rsidRPr="0DF96B7F">
        <w:rPr>
          <w:rFonts w:eastAsia="Avenir Next LT Pro" w:cs="Avenir Next LT Pro"/>
        </w:rPr>
        <w:t>We</w:t>
      </w:r>
      <w:r w:rsidRPr="78DDE2A7">
        <w:rPr>
          <w:rFonts w:eastAsia="Avenir Next LT Pro" w:cs="Avenir Next LT Pro"/>
        </w:rPr>
        <w:t xml:space="preserve"> then compared youth demographics and outcomes for involuntary vs. voluntary treatment.</w:t>
      </w:r>
    </w:p>
    <w:p w14:paraId="57AB71C8" w14:textId="77777777" w:rsidR="00C47E85" w:rsidRDefault="00C47E85" w:rsidP="00C47E85">
      <w:r>
        <w:t>When looking at the results, remember that t</w:t>
      </w:r>
      <w:r w:rsidRPr="000C025A">
        <w:t>rends may reflect changes in service availability, policy, and</w:t>
      </w:r>
      <w:r>
        <w:t>/or</w:t>
      </w:r>
      <w:r w:rsidRPr="000C025A">
        <w:t xml:space="preserve"> the COVID-19 pandemic.</w:t>
      </w:r>
    </w:p>
    <w:p w14:paraId="02200E5A" w14:textId="7A473773" w:rsidR="000F0BEB" w:rsidRDefault="00347705" w:rsidP="00445914">
      <w:pPr>
        <w:pStyle w:val="Heading1"/>
      </w:pPr>
      <w:r w:rsidRPr="00D071C6">
        <w:lastRenderedPageBreak/>
        <mc:AlternateContent>
          <mc:Choice Requires="wps">
            <w:drawing>
              <wp:anchor distT="0" distB="0" distL="0" distR="0" simplePos="0" relativeHeight="251658242" behindDoc="1" locked="0" layoutInCell="1" allowOverlap="1" wp14:anchorId="3A46A095" wp14:editId="434E3BF7">
                <wp:simplePos x="0" y="0"/>
                <wp:positionH relativeFrom="margin">
                  <wp:posOffset>0</wp:posOffset>
                </wp:positionH>
                <wp:positionV relativeFrom="paragraph">
                  <wp:posOffset>298450</wp:posOffset>
                </wp:positionV>
                <wp:extent cx="5937250" cy="45085"/>
                <wp:effectExtent l="0" t="0" r="0" b="0"/>
                <wp:wrapTopAndBottom/>
                <wp:docPr id="1"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3.5pt;width:467.5pt;height:3.55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" w14:anchorId="6FCA69C1">
                <v:path arrowok="t" o:connecttype="custom" o:connectlocs="0,0;5937250,0" o:connectangles="0,0"/>
                <w10:wrap type="topAndBottom" anchorx="margin"/>
              </v:shape>
            </w:pict>
          </mc:Fallback>
        </mc:AlternateContent>
      </w:r>
      <w:r>
        <w:t>Methods</w:t>
      </w:r>
    </w:p>
    <w:p w14:paraId="055ABB26" w14:textId="01FF6A0A" w:rsidR="00614D79" w:rsidRDefault="00DC34BB" w:rsidP="78DDE2A7">
      <w:r w:rsidRPr="751ADB94">
        <w:rPr>
          <w:rFonts w:eastAsia="Avenir Next LT Pro" w:cs="Avenir Next LT Pro"/>
        </w:rPr>
        <w:t xml:space="preserve">We grouped youth ages 25 and under into teens and young adults. </w:t>
      </w:r>
      <w:r w:rsidR="6191E9A1" w:rsidRPr="751ADB94">
        <w:rPr>
          <w:rFonts w:eastAsia="Avenir Next LT Pro" w:cs="Avenir Next LT Pro"/>
        </w:rPr>
        <w:t xml:space="preserve">We </w:t>
      </w:r>
      <w:proofErr w:type="gramStart"/>
      <w:r w:rsidR="6191E9A1" w:rsidRPr="751ADB94">
        <w:rPr>
          <w:rFonts w:eastAsia="Avenir Next LT Pro" w:cs="Avenir Next LT Pro"/>
        </w:rPr>
        <w:t>defined</w:t>
      </w:r>
      <w:proofErr w:type="gramEnd"/>
      <w:r w:rsidR="6191E9A1" w:rsidRPr="751ADB94">
        <w:rPr>
          <w:rFonts w:eastAsia="Avenir Next LT Pro" w:cs="Avenir Next LT Pro"/>
        </w:rPr>
        <w:t xml:space="preserve"> teens as those </w:t>
      </w:r>
      <w:r w:rsidR="105ABEEF" w:rsidRPr="751ADB94">
        <w:rPr>
          <w:rFonts w:eastAsia="Avenir Next LT Pro" w:cs="Avenir Next LT Pro"/>
        </w:rPr>
        <w:t>younger</w:t>
      </w:r>
      <w:r w:rsidR="6191E9A1" w:rsidRPr="751ADB94">
        <w:rPr>
          <w:rFonts w:eastAsia="Avenir Next LT Pro" w:cs="Avenir Next LT Pro"/>
        </w:rPr>
        <w:t xml:space="preserve"> than 18</w:t>
      </w:r>
      <w:r w:rsidR="011989F0" w:rsidRPr="751ADB94">
        <w:rPr>
          <w:rFonts w:eastAsia="Avenir Next LT Pro" w:cs="Avenir Next LT Pro"/>
        </w:rPr>
        <w:t>-</w:t>
      </w:r>
      <w:r w:rsidR="6191E9A1" w:rsidRPr="751ADB94">
        <w:rPr>
          <w:rFonts w:eastAsia="Avenir Next LT Pro" w:cs="Avenir Next LT Pro"/>
        </w:rPr>
        <w:t>years</w:t>
      </w:r>
      <w:r w:rsidR="7C18DE79" w:rsidRPr="751ADB94">
        <w:rPr>
          <w:rFonts w:eastAsia="Avenir Next LT Pro" w:cs="Avenir Next LT Pro"/>
        </w:rPr>
        <w:t>-</w:t>
      </w:r>
      <w:r w:rsidR="6191E9A1" w:rsidRPr="751ADB94">
        <w:rPr>
          <w:rFonts w:eastAsia="Avenir Next LT Pro" w:cs="Avenir Next LT Pro"/>
        </w:rPr>
        <w:t xml:space="preserve">old. We </w:t>
      </w:r>
      <w:proofErr w:type="gramStart"/>
      <w:r w:rsidR="6191E9A1" w:rsidRPr="751ADB94">
        <w:rPr>
          <w:rFonts w:eastAsia="Avenir Next LT Pro" w:cs="Avenir Next LT Pro"/>
        </w:rPr>
        <w:t>define</w:t>
      </w:r>
      <w:r w:rsidR="63994618" w:rsidRPr="751ADB94">
        <w:rPr>
          <w:rFonts w:eastAsia="Avenir Next LT Pro" w:cs="Avenir Next LT Pro"/>
        </w:rPr>
        <w:t>d</w:t>
      </w:r>
      <w:proofErr w:type="gramEnd"/>
      <w:r w:rsidR="6191E9A1" w:rsidRPr="751ADB94">
        <w:rPr>
          <w:rFonts w:eastAsia="Avenir Next LT Pro" w:cs="Avenir Next LT Pro"/>
        </w:rPr>
        <w:t xml:space="preserve"> young adults as </w:t>
      </w:r>
      <w:r w:rsidR="00810ED4" w:rsidRPr="751ADB94">
        <w:rPr>
          <w:rFonts w:eastAsia="Avenir Next LT Pro" w:cs="Avenir Next LT Pro"/>
        </w:rPr>
        <w:t>18</w:t>
      </w:r>
      <w:r w:rsidR="6C5854FD" w:rsidRPr="751ADB94">
        <w:rPr>
          <w:rFonts w:eastAsia="Avenir Next LT Pro" w:cs="Avenir Next LT Pro"/>
        </w:rPr>
        <w:t>-</w:t>
      </w:r>
      <w:r w:rsidR="6191E9A1" w:rsidRPr="751ADB94">
        <w:rPr>
          <w:rFonts w:eastAsia="Avenir Next LT Pro" w:cs="Avenir Next LT Pro"/>
        </w:rPr>
        <w:t xml:space="preserve"> to 25</w:t>
      </w:r>
      <w:r w:rsidR="0EBAEEF5" w:rsidRPr="751ADB94">
        <w:rPr>
          <w:rFonts w:eastAsia="Avenir Next LT Pro" w:cs="Avenir Next LT Pro"/>
        </w:rPr>
        <w:t>-</w:t>
      </w:r>
      <w:r w:rsidR="6191E9A1" w:rsidRPr="751ADB94">
        <w:rPr>
          <w:rFonts w:eastAsia="Avenir Next LT Pro" w:cs="Avenir Next LT Pro"/>
        </w:rPr>
        <w:t>years</w:t>
      </w:r>
      <w:r w:rsidR="16C74FC1" w:rsidRPr="751ADB94">
        <w:rPr>
          <w:rFonts w:eastAsia="Avenir Next LT Pro" w:cs="Avenir Next LT Pro"/>
        </w:rPr>
        <w:t>-</w:t>
      </w:r>
      <w:r w:rsidR="6191E9A1" w:rsidRPr="751ADB94">
        <w:rPr>
          <w:rFonts w:eastAsia="Avenir Next LT Pro" w:cs="Avenir Next LT Pro"/>
        </w:rPr>
        <w:t>old.</w:t>
      </w:r>
      <w:r w:rsidR="6191E9A1">
        <w:t xml:space="preserve"> </w:t>
      </w:r>
      <w:r w:rsidR="00383F1F">
        <w:t>We will use the term “youth</w:t>
      </w:r>
      <w:r w:rsidR="00614D79">
        <w:t xml:space="preserve">” when referring to both teens and young adults. </w:t>
      </w:r>
      <w:r w:rsidR="00156760" w:rsidRPr="751ADB94">
        <w:rPr>
          <w:rFonts w:eastAsia="Avenir Next LT Pro" w:cs="Avenir Next LT Pro"/>
        </w:rPr>
        <w:t xml:space="preserve">We considered a treatment "involuntary" when undergone via Section 35 commitment. </w:t>
      </w:r>
      <w:r w:rsidR="00CD167A">
        <w:t>We found voluntary treatment using Bureau of Substance Addiction Services enrollment records. These records represent about half of all voluntary treatment program enrollments</w:t>
      </w:r>
      <w:r w:rsidR="00FC3983">
        <w:t xml:space="preserve">. </w:t>
      </w:r>
    </w:p>
    <w:p w14:paraId="7FE8CF5B" w14:textId="34AC6821" w:rsidR="00C9638D" w:rsidRDefault="2C0DB79E" w:rsidP="78DDE2A7">
      <w:r>
        <w:t xml:space="preserve">We used the </w:t>
      </w:r>
      <w:r w:rsidR="00E22B2A">
        <w:t>Public Health Data Warehouse</w:t>
      </w:r>
      <w:r>
        <w:t xml:space="preserve"> to </w:t>
      </w:r>
      <w:r w:rsidR="5955016F">
        <w:t xml:space="preserve">find </w:t>
      </w:r>
      <w:r>
        <w:t xml:space="preserve">all </w:t>
      </w:r>
      <w:r w:rsidR="00DF5DA0">
        <w:t>involuntary</w:t>
      </w:r>
      <w:r>
        <w:t xml:space="preserve"> treatment episodes for </w:t>
      </w:r>
      <w:r w:rsidR="79656294">
        <w:t>teen</w:t>
      </w:r>
      <w:r>
        <w:t>s and young adults from 2015 to 2021. We</w:t>
      </w:r>
      <w:r w:rsidR="3BF5112F">
        <w:t xml:space="preserve"> </w:t>
      </w:r>
      <w:r>
        <w:t xml:space="preserve">also </w:t>
      </w:r>
      <w:r w:rsidR="046F59D3">
        <w:t>identified</w:t>
      </w:r>
      <w:r>
        <w:t xml:space="preserve"> all voluntary </w:t>
      </w:r>
      <w:r w:rsidR="7250F3A4">
        <w:t>teen</w:t>
      </w:r>
      <w:r w:rsidR="4A1661B5">
        <w:t xml:space="preserve"> </w:t>
      </w:r>
      <w:r w:rsidR="004E75E8">
        <w:t xml:space="preserve">and young adult </w:t>
      </w:r>
      <w:r w:rsidR="00460F2C">
        <w:t>substance use disorder</w:t>
      </w:r>
      <w:r>
        <w:t xml:space="preserve"> </w:t>
      </w:r>
      <w:r w:rsidR="00B85873">
        <w:t xml:space="preserve">stabilization </w:t>
      </w:r>
      <w:r>
        <w:t xml:space="preserve">treatment episodes </w:t>
      </w:r>
      <w:r w:rsidR="285707B8">
        <w:t>during that</w:t>
      </w:r>
      <w:r>
        <w:t xml:space="preserve"> period. We examined patient </w:t>
      </w:r>
      <w:r w:rsidR="2446CA3C">
        <w:t>characteristics</w:t>
      </w:r>
      <w:r>
        <w:t xml:space="preserve"> and the main substance reported at admission. We </w:t>
      </w:r>
      <w:r w:rsidR="0BC443C4">
        <w:t>evaluated</w:t>
      </w:r>
      <w:r>
        <w:t xml:space="preserve"> behavioral health care use in the year before and after admission</w:t>
      </w:r>
      <w:r w:rsidR="64A9AE2F">
        <w:t>. We also looked at</w:t>
      </w:r>
      <w:r>
        <w:t xml:space="preserve"> opioid overdoses in the year after admission</w:t>
      </w:r>
      <w:r w:rsidR="00401115">
        <w:t xml:space="preserve"> for those with opioid use disorder</w:t>
      </w:r>
      <w:r>
        <w:t>.</w:t>
      </w:r>
      <w:r w:rsidR="7FFB30FC">
        <w:t xml:space="preserve"> </w:t>
      </w:r>
    </w:p>
    <w:p w14:paraId="25F5C5D1" w14:textId="77777777" w:rsidR="00093ACA" w:rsidRDefault="00093ACA" w:rsidP="00093ACA">
      <w:pPr>
        <w:spacing w:before="0" w:after="0"/>
        <w:rPr>
          <w:rStyle w:val="IntenseEmphasis"/>
        </w:rPr>
      </w:pPr>
      <w:r w:rsidRPr="006D07D6">
        <w:rPr>
          <w:rStyle w:val="IntenseEmphasis"/>
        </w:rPr>
        <w:t xml:space="preserve">Acknowledgement </w:t>
      </w:r>
    </w:p>
    <w:p w14:paraId="6B78DD36" w14:textId="2348544F" w:rsidR="00F41DCC" w:rsidRDefault="00093ACA" w:rsidP="00093ACA">
      <w:pPr>
        <w:spacing w:before="0" w:after="0"/>
      </w:pPr>
      <w:r w:rsidRPr="00EF4FD0">
        <w:t xml:space="preserve">It is difficult to know individuals' gender identity due to the nature of administrative data. For the purposes of this </w:t>
      </w:r>
      <w:r>
        <w:t xml:space="preserve">data </w:t>
      </w:r>
      <w:r w:rsidRPr="00EF4FD0">
        <w:t xml:space="preserve">brief, </w:t>
      </w:r>
      <w:r w:rsidR="006500F5">
        <w:t xml:space="preserve">we will </w:t>
      </w:r>
      <w:r w:rsidR="00795331">
        <w:t xml:space="preserve">refer to people </w:t>
      </w:r>
      <w:r w:rsidR="003C6BD7">
        <w:t xml:space="preserve">by their sex as recorded </w:t>
      </w:r>
      <w:r w:rsidR="00C47FC4">
        <w:t>i</w:t>
      </w:r>
      <w:r w:rsidR="0059385B">
        <w:t>n the Public Health Data Warehouse</w:t>
      </w:r>
      <w:r w:rsidR="00C05C98">
        <w:t>.</w:t>
      </w:r>
      <w:r w:rsidR="00C933F5">
        <w:t xml:space="preserve"> </w:t>
      </w:r>
      <w:r w:rsidR="003F2AE0">
        <w:t xml:space="preserve">However, </w:t>
      </w:r>
      <w:r w:rsidR="006A7527">
        <w:t xml:space="preserve">we want to acknowledge that </w:t>
      </w:r>
      <w:r w:rsidR="001710BB">
        <w:t xml:space="preserve">a person’s </w:t>
      </w:r>
      <w:r w:rsidR="006A7527">
        <w:t>gender identity</w:t>
      </w:r>
      <w:r w:rsidR="00FA1DE1">
        <w:t xml:space="preserve"> may not align</w:t>
      </w:r>
      <w:r w:rsidR="001710BB">
        <w:t xml:space="preserve"> with their sex recorded at birth or in ad</w:t>
      </w:r>
      <w:r w:rsidR="00771C04">
        <w:t>ministrative records.</w:t>
      </w:r>
      <w:r w:rsidR="006A7527">
        <w:t xml:space="preserve"> </w:t>
      </w:r>
      <w:r w:rsidR="00C933F5">
        <w:t xml:space="preserve"> </w:t>
      </w:r>
      <w:r w:rsidRPr="00EF4FD0">
        <w:t>Therefore, the term</w:t>
      </w:r>
      <w:r w:rsidR="00453FF1">
        <w:t>s we use, such as</w:t>
      </w:r>
      <w:r w:rsidRPr="00EF4FD0">
        <w:t xml:space="preserve"> '</w:t>
      </w:r>
      <w:r w:rsidR="00771C04">
        <w:t>male</w:t>
      </w:r>
      <w:r w:rsidR="00453FF1">
        <w:t>,</w:t>
      </w:r>
      <w:r w:rsidRPr="00EF4FD0">
        <w:t>' may not accurately depict the true gender identity of the people studied</w:t>
      </w:r>
      <w:r>
        <w:t>.</w:t>
      </w:r>
    </w:p>
    <w:p w14:paraId="3CBB4C6F" w14:textId="304D5F0A" w:rsidR="00F41DCC" w:rsidRPr="00F41DCC" w:rsidRDefault="00F41DCC" w:rsidP="00F41DCC">
      <w:pPr>
        <w:pStyle w:val="Heading1"/>
      </w:pPr>
      <w:r w:rsidRPr="00D071C6">
        <mc:AlternateContent>
          <mc:Choice Requires="wps">
            <w:drawing>
              <wp:anchor distT="0" distB="0" distL="0" distR="0" simplePos="0" relativeHeight="251658246" behindDoc="1" locked="0" layoutInCell="1" allowOverlap="1" wp14:anchorId="7BC9BE0D" wp14:editId="2DB2B0A7">
                <wp:simplePos x="0" y="0"/>
                <wp:positionH relativeFrom="margin">
                  <wp:align>left</wp:align>
                </wp:positionH>
                <wp:positionV relativeFrom="paragraph">
                  <wp:posOffset>473075</wp:posOffset>
                </wp:positionV>
                <wp:extent cx="5937250" cy="45085"/>
                <wp:effectExtent l="0" t="0" r="0" b="0"/>
                <wp:wrapTopAndBottom/>
                <wp:docPr id="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37.25pt;width:467.5pt;height:3.55pt;z-index:-25165618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" w14:anchorId="576D20F8">
                <v:path arrowok="t" o:connecttype="custom" o:connectlocs="0,0;5937250,0" o:connectangles="0,0"/>
                <w10:wrap type="topAndBottom" anchorx="margin"/>
              </v:shape>
            </w:pict>
          </mc:Fallback>
        </mc:AlternateContent>
      </w:r>
      <w:r>
        <w:t>Conclusions</w:t>
      </w:r>
    </w:p>
    <w:p w14:paraId="37A6300F" w14:textId="2E4F2667" w:rsidR="00F41DCC" w:rsidRDefault="00F41DCC" w:rsidP="002E2FBB">
      <w:r>
        <w:t>Most young adults committed by Section 35 were committed for opioid use.</w:t>
      </w:r>
      <w:r w:rsidR="00DF0887">
        <w:t xml:space="preserve"> Eleven percent</w:t>
      </w:r>
      <w:r>
        <w:t xml:space="preserve"> of young adults </w:t>
      </w:r>
      <w:r w:rsidR="008045B8">
        <w:t xml:space="preserve">in involuntary treatment </w:t>
      </w:r>
      <w:r>
        <w:t xml:space="preserve">and </w:t>
      </w:r>
      <w:r w:rsidRPr="005463A6">
        <w:t>9</w:t>
      </w:r>
      <w:r>
        <w:t>% of young adults in voluntary treatment had an opioid overdose within 3 months of discharge</w:t>
      </w:r>
      <w:r w:rsidR="008045B8">
        <w:t xml:space="preserve"> from</w:t>
      </w:r>
      <w:r w:rsidR="002E2FBB">
        <w:t xml:space="preserve"> </w:t>
      </w:r>
      <w:r w:rsidR="008045B8">
        <w:t>treatment</w:t>
      </w:r>
      <w:r>
        <w:t>. </w:t>
      </w:r>
      <w:r w:rsidR="002E2FBB">
        <w:t xml:space="preserve">Three percent of teens </w:t>
      </w:r>
      <w:r w:rsidR="002E2FBB" w:rsidRPr="00C024CC">
        <w:t>with opioid use in voluntary treatment</w:t>
      </w:r>
      <w:r w:rsidR="002E2FBB">
        <w:t xml:space="preserve"> had an opioid overdose within 3 months of discharge. </w:t>
      </w:r>
      <w:r w:rsidR="000135A3">
        <w:t>Forty-eight percent</w:t>
      </w:r>
      <w:r>
        <w:t xml:space="preserve"> of </w:t>
      </w:r>
      <w:proofErr w:type="gramStart"/>
      <w:r>
        <w:t xml:space="preserve">teens </w:t>
      </w:r>
      <w:r w:rsidR="00DF0887">
        <w:t>in</w:t>
      </w:r>
      <w:proofErr w:type="gramEnd"/>
      <w:r w:rsidR="00DF0887">
        <w:t xml:space="preserve"> involuntary treatment</w:t>
      </w:r>
      <w:r>
        <w:t xml:space="preserve"> were committed for marijuana use. </w:t>
      </w:r>
    </w:p>
    <w:p w14:paraId="7D8E8192" w14:textId="421D6CCF" w:rsidR="00F41DCC" w:rsidRPr="00CB48B3" w:rsidRDefault="00F41DCC" w:rsidP="00F41DCC">
      <w:r>
        <w:lastRenderedPageBreak/>
        <w:t xml:space="preserve">Most youth in substance use disorder stabilization treatment received a psychiatric diagnosis in the year before admission. In the year before and after treatment, many </w:t>
      </w:r>
      <w:proofErr w:type="gramStart"/>
      <w:r>
        <w:t>youth</w:t>
      </w:r>
      <w:proofErr w:type="gramEnd"/>
      <w:r>
        <w:t xml:space="preserve"> sought acute care for substance use issues. In the year after admission, less than half of youth had follow-up substance use or mental healthcare. The one exception to this were young adults in substance use disorder stabilization treatment: 2 out of every 3 had additional substance use disorder stabilization treatment in the year after treatment.  Additionally, few </w:t>
      </w:r>
      <w:proofErr w:type="gramStart"/>
      <w:r>
        <w:t>youth</w:t>
      </w:r>
      <w:proofErr w:type="gramEnd"/>
      <w:r>
        <w:t xml:space="preserve"> with opioid use disorder received MOUD in the year after treatment. </w:t>
      </w:r>
    </w:p>
    <w:p w14:paraId="7BE281A0" w14:textId="70A59BDF" w:rsidR="00F41DCC" w:rsidRPr="00F41DCC" w:rsidRDefault="00F41DCC" w:rsidP="00F41DCC">
      <w:pPr>
        <w:pStyle w:val="Heading1"/>
      </w:pPr>
      <w:r w:rsidRPr="00D071C6">
        <mc:AlternateContent>
          <mc:Choice Requires="wps">
            <w:drawing>
              <wp:anchor distT="0" distB="0" distL="0" distR="0" simplePos="0" relativeHeight="251658247" behindDoc="1" locked="0" layoutInCell="1" allowOverlap="1" wp14:anchorId="30A1AFE2" wp14:editId="5BA06DE3">
                <wp:simplePos x="0" y="0"/>
                <wp:positionH relativeFrom="margin">
                  <wp:align>left</wp:align>
                </wp:positionH>
                <wp:positionV relativeFrom="paragraph">
                  <wp:posOffset>307975</wp:posOffset>
                </wp:positionV>
                <wp:extent cx="5937250" cy="45085"/>
                <wp:effectExtent l="0" t="0" r="0" b="0"/>
                <wp:wrapTopAndBottom/>
                <wp:docPr id="1607947280"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25pt;width:467.5pt;height:3.55pt;z-index:-2516541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" w14:anchorId="38B8D163">
                <v:path arrowok="t" o:connecttype="custom" o:connectlocs="0,0;5937250,0" o:connectangles="0,0"/>
                <w10:wrap type="topAndBottom" anchorx="margin"/>
              </v:shape>
            </w:pict>
          </mc:Fallback>
        </mc:AlternateContent>
      </w:r>
      <w:r>
        <w:t>Implications </w:t>
      </w:r>
    </w:p>
    <w:p w14:paraId="2A23467C" w14:textId="2C5ABE00" w:rsidR="00F41DCC" w:rsidRDefault="00F41DCC" w:rsidP="00F41DCC">
      <w:pPr>
        <w:numPr>
          <w:ilvl w:val="0"/>
          <w:numId w:val="2"/>
        </w:numPr>
        <w:rPr>
          <w:rFonts w:eastAsia="Avenir Next LT Pro" w:cs="Avenir Next LT Pro"/>
        </w:rPr>
      </w:pPr>
      <w:r w:rsidRPr="53106E9E">
        <w:rPr>
          <w:rFonts w:eastAsia="Avenir Next LT Pro" w:cs="Avenir Next LT Pro"/>
        </w:rPr>
        <w:t>We need more research on how well civil commitments work for teens and young adults. Alternative approaches should be explored.</w:t>
      </w:r>
    </w:p>
    <w:p w14:paraId="2653C00A" w14:textId="60B55C71" w:rsidR="00F41DCC" w:rsidRPr="00CB48B3" w:rsidRDefault="00F41DCC" w:rsidP="00F41DCC">
      <w:pPr>
        <w:numPr>
          <w:ilvl w:val="0"/>
          <w:numId w:val="3"/>
        </w:numPr>
        <w:rPr>
          <w:rFonts w:eastAsia="Avenir Next LT Pro" w:cs="Avenir Next LT Pro"/>
        </w:rPr>
      </w:pPr>
      <w:r>
        <w:t>Earl</w:t>
      </w:r>
      <w:r w:rsidR="2EA565A8">
        <w:t>ier prevention and</w:t>
      </w:r>
      <w:r>
        <w:t xml:space="preserve"> intervention </w:t>
      </w:r>
      <w:r w:rsidR="6E1B529C">
        <w:t>opportunities are</w:t>
      </w:r>
      <w:r>
        <w:t xml:space="preserve"> key for addressing substance use in teens and young adults.  </w:t>
      </w:r>
      <w:r w:rsidRPr="53106E9E">
        <w:rPr>
          <w:rFonts w:eastAsia="Avenir Next LT Pro" w:cs="Avenir Next LT Pro"/>
        </w:rPr>
        <w:t>This is particularly important for marijuana use among teens.</w:t>
      </w:r>
    </w:p>
    <w:p w14:paraId="75FB13ED" w14:textId="7E7ED48E" w:rsidR="00F41DCC" w:rsidRPr="00CB48B3" w:rsidRDefault="00F41DCC" w:rsidP="00F41DCC">
      <w:pPr>
        <w:numPr>
          <w:ilvl w:val="0"/>
          <w:numId w:val="4"/>
        </w:numPr>
      </w:pPr>
      <w:r>
        <w:t xml:space="preserve">Many young people face both mental health and substance use disorders. </w:t>
      </w:r>
      <w:r w:rsidR="5502B084">
        <w:t>P</w:t>
      </w:r>
      <w:r w:rsidR="689F82ED">
        <w:t>arent and other caregiver education, harm reduction approaches and c</w:t>
      </w:r>
      <w:r>
        <w:t>ombining behavioral health with substance use care may improve youth outcomes.  </w:t>
      </w:r>
    </w:p>
    <w:p w14:paraId="1F59A3B6" w14:textId="77777777" w:rsidR="003E29FB" w:rsidRDefault="00F41DCC" w:rsidP="003E29FB">
      <w:pPr>
        <w:numPr>
          <w:ilvl w:val="0"/>
          <w:numId w:val="5"/>
        </w:numPr>
      </w:pPr>
      <w:r>
        <w:t>Healthcare interactions are opportunities to connect youth to substance use treatment. This linkage could reduce use of involuntary treatment.  </w:t>
      </w:r>
    </w:p>
    <w:p w14:paraId="0E84313C" w14:textId="32023D03" w:rsidR="00F41DCC" w:rsidRDefault="0003423A" w:rsidP="003E29FB">
      <w:pPr>
        <w:numPr>
          <w:ilvl w:val="0"/>
          <w:numId w:val="5"/>
        </w:numPr>
      </w:pPr>
      <w:r>
        <w:t xml:space="preserve">These results highlight an </w:t>
      </w:r>
      <w:r w:rsidRPr="0003423A">
        <w:t xml:space="preserve">opportunity to educate </w:t>
      </w:r>
      <w:proofErr w:type="gramStart"/>
      <w:r w:rsidRPr="0003423A">
        <w:t>youth</w:t>
      </w:r>
      <w:proofErr w:type="gramEnd"/>
      <w:r w:rsidRPr="0003423A">
        <w:t xml:space="preserve"> on all available medication options for the treatment of opioid use disorder, especially for individuals under the age of 18</w:t>
      </w:r>
      <w:r w:rsidR="003E29FB">
        <w:t xml:space="preserve">. They also suggest </w:t>
      </w:r>
      <w:r w:rsidR="00B74226">
        <w:t>an opportunity to</w:t>
      </w:r>
      <w:r w:rsidR="003E29FB">
        <w:t xml:space="preserve"> </w:t>
      </w:r>
      <w:r w:rsidR="003E29FB" w:rsidRPr="003E29FB">
        <w:t xml:space="preserve">educate parents who may not understand the </w:t>
      </w:r>
      <w:proofErr w:type="gramStart"/>
      <w:r w:rsidR="003E29FB" w:rsidRPr="003E29FB">
        <w:t>benefits</w:t>
      </w:r>
      <w:proofErr w:type="gramEnd"/>
      <w:r w:rsidR="003E29FB" w:rsidRPr="003E29FB">
        <w:t xml:space="preserve"> medication options and therefore not support medication for the treatment of opioid use disorder.</w:t>
      </w:r>
      <w:r w:rsidR="003E29FB">
        <w:t xml:space="preserve"> </w:t>
      </w:r>
      <w:r w:rsidR="00F41DCC">
        <w:t>Greater MOUD use would prevent future adverse outcomes, including opioid overdose. </w:t>
      </w:r>
    </w:p>
    <w:p w14:paraId="2B42CB9F" w14:textId="1F3CAEF9" w:rsidR="00634302" w:rsidRPr="00634302" w:rsidRDefault="00634302" w:rsidP="00634302">
      <w:pPr>
        <w:numPr>
          <w:ilvl w:val="0"/>
          <w:numId w:val="5"/>
        </w:numPr>
      </w:pPr>
      <w:r w:rsidRPr="00634302">
        <w:t xml:space="preserve">Overdose prevention/safety planning should be a core component of discharge planning. </w:t>
      </w:r>
    </w:p>
    <w:p w14:paraId="16AB253D" w14:textId="77777777" w:rsidR="001523E2" w:rsidRDefault="001523E2" w:rsidP="006B797D">
      <w:pPr>
        <w:pStyle w:val="Heading1"/>
      </w:pPr>
    </w:p>
    <w:p w14:paraId="3CC2D7BE" w14:textId="5AB2C136" w:rsidR="000939A5" w:rsidRDefault="00DF5DA0" w:rsidP="006B797D">
      <w:pPr>
        <w:pStyle w:val="Heading1"/>
      </w:pPr>
      <w:r w:rsidRPr="00D071C6">
        <mc:AlternateContent>
          <mc:Choice Requires="wps">
            <w:drawing>
              <wp:anchor distT="0" distB="0" distL="0" distR="0" simplePos="0" relativeHeight="251658243" behindDoc="1" locked="0" layoutInCell="1" allowOverlap="1" wp14:anchorId="13F8531B" wp14:editId="1A34C3DD">
                <wp:simplePos x="0" y="0"/>
                <wp:positionH relativeFrom="margin">
                  <wp:posOffset>-19050</wp:posOffset>
                </wp:positionH>
                <wp:positionV relativeFrom="paragraph">
                  <wp:posOffset>415925</wp:posOffset>
                </wp:positionV>
                <wp:extent cx="5937250" cy="45085"/>
                <wp:effectExtent l="0" t="0" r="0" b="0"/>
                <wp:wrapTopAndBottom/>
                <wp:docPr id="1598703113"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1.5pt;margin-top:32.75pt;width:467.5pt;height:3.55pt;z-index:-2516582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" w14:anchorId="285CA64E">
                <v:path arrowok="t" o:connecttype="custom" o:connectlocs="0,0;5937250,0" o:connectangles="0,0"/>
                <w10:wrap type="topAndBottom" anchorx="margin"/>
              </v:shape>
            </w:pict>
          </mc:Fallback>
        </mc:AlternateContent>
      </w:r>
      <w:r w:rsidR="00836360">
        <w:t>Results</w:t>
      </w:r>
    </w:p>
    <w:p w14:paraId="40977A78" w14:textId="2B4E8EB0" w:rsidR="00445587" w:rsidRDefault="28EAEB00" w:rsidP="78DDE2A7">
      <w:pPr>
        <w:pStyle w:val="Heading3"/>
        <w:rPr>
          <w:rFonts w:ascii="Avenir Next LT Pro" w:hAnsi="Avenir Next LT Pro"/>
          <w:sz w:val="26"/>
          <w:szCs w:val="26"/>
        </w:rPr>
      </w:pPr>
      <w:r w:rsidRPr="78DDE2A7">
        <w:rPr>
          <w:rFonts w:ascii="Avenir Next LT Pro" w:hAnsi="Avenir Next LT Pro"/>
          <w:sz w:val="26"/>
          <w:szCs w:val="26"/>
        </w:rPr>
        <w:t xml:space="preserve">Baseline </w:t>
      </w:r>
      <w:r w:rsidR="3F3F0188" w:rsidRPr="78DDE2A7">
        <w:rPr>
          <w:rFonts w:ascii="Avenir Next LT Pro" w:hAnsi="Avenir Next LT Pro"/>
          <w:sz w:val="26"/>
          <w:szCs w:val="26"/>
        </w:rPr>
        <w:t>demographics</w:t>
      </w:r>
    </w:p>
    <w:p w14:paraId="1624BEF0" w14:textId="72034CD3" w:rsidR="00422285" w:rsidRDefault="00422285" w:rsidP="00422285">
      <w:pPr>
        <w:pStyle w:val="ListParagraph"/>
        <w:numPr>
          <w:ilvl w:val="0"/>
          <w:numId w:val="14"/>
        </w:numPr>
      </w:pPr>
      <w:r w:rsidRPr="004D3D02">
        <w:t>347 teens</w:t>
      </w:r>
      <w:r>
        <w:t xml:space="preserve"> were </w:t>
      </w:r>
      <w:r w:rsidRPr="003A3B8E">
        <w:rPr>
          <w:u w:val="single"/>
        </w:rPr>
        <w:t>involuntarily</w:t>
      </w:r>
      <w:r>
        <w:t xml:space="preserve"> committed to </w:t>
      </w:r>
      <w:r w:rsidR="00D3580E">
        <w:t xml:space="preserve">substance use disorder </w:t>
      </w:r>
      <w:r>
        <w:t>treatment.</w:t>
      </w:r>
    </w:p>
    <w:p w14:paraId="30399808" w14:textId="77777777" w:rsidR="00E35E3C" w:rsidRDefault="00E35E3C" w:rsidP="00E35E3C">
      <w:pPr>
        <w:pStyle w:val="ListParagraph"/>
        <w:numPr>
          <w:ilvl w:val="1"/>
          <w:numId w:val="14"/>
        </w:numPr>
      </w:pPr>
      <w:r>
        <w:t xml:space="preserve">Average age: </w:t>
      </w:r>
      <w:r w:rsidRPr="00EA36A4">
        <w:t>16.4 years</w:t>
      </w:r>
    </w:p>
    <w:p w14:paraId="10B5F9B7" w14:textId="43654E4F" w:rsidR="00E35E3C" w:rsidRDefault="00E35E3C" w:rsidP="00E35E3C">
      <w:pPr>
        <w:pStyle w:val="ListParagraph"/>
        <w:numPr>
          <w:ilvl w:val="1"/>
          <w:numId w:val="14"/>
        </w:numPr>
      </w:pPr>
      <w:r>
        <w:t>59% male</w:t>
      </w:r>
    </w:p>
    <w:p w14:paraId="78086A1A" w14:textId="35860A80" w:rsidR="00422285" w:rsidRDefault="00422285" w:rsidP="00422285">
      <w:pPr>
        <w:pStyle w:val="ListParagraph"/>
        <w:numPr>
          <w:ilvl w:val="0"/>
          <w:numId w:val="14"/>
        </w:numPr>
      </w:pPr>
      <w:r w:rsidRPr="004D3D02">
        <w:t>2,931 teens</w:t>
      </w:r>
      <w:r>
        <w:t xml:space="preserve"> were </w:t>
      </w:r>
      <w:r w:rsidRPr="003A3B8E">
        <w:rPr>
          <w:u w:val="single"/>
        </w:rPr>
        <w:t>voluntarily</w:t>
      </w:r>
      <w:r>
        <w:t xml:space="preserve"> admitted to </w:t>
      </w:r>
      <w:r w:rsidR="00D3580E">
        <w:t xml:space="preserve">substance use disorder </w:t>
      </w:r>
      <w:r>
        <w:t xml:space="preserve">treatment. </w:t>
      </w:r>
    </w:p>
    <w:p w14:paraId="392CA6C8" w14:textId="77777777" w:rsidR="002211F3" w:rsidRDefault="002211F3" w:rsidP="002211F3">
      <w:pPr>
        <w:pStyle w:val="ListParagraph"/>
        <w:numPr>
          <w:ilvl w:val="1"/>
          <w:numId w:val="14"/>
        </w:numPr>
      </w:pPr>
      <w:r>
        <w:t xml:space="preserve">Average age: </w:t>
      </w:r>
      <w:r w:rsidRPr="003E310B">
        <w:t>16.0</w:t>
      </w:r>
      <w:r>
        <w:t xml:space="preserve"> years</w:t>
      </w:r>
    </w:p>
    <w:p w14:paraId="550B0A20" w14:textId="45379115" w:rsidR="00603BF0" w:rsidRDefault="005375F5" w:rsidP="005375F5">
      <w:pPr>
        <w:pStyle w:val="ListParagraph"/>
        <w:numPr>
          <w:ilvl w:val="2"/>
          <w:numId w:val="14"/>
        </w:numPr>
      </w:pPr>
      <w:r>
        <w:t>This is a</w:t>
      </w:r>
      <w:r w:rsidR="00C84C4C">
        <w:t xml:space="preserve"> </w:t>
      </w:r>
      <w:r w:rsidR="00603BF0">
        <w:t>statistically significant</w:t>
      </w:r>
      <w:r w:rsidR="00ED453C">
        <w:t xml:space="preserve"> </w:t>
      </w:r>
      <w:r w:rsidR="00603BF0">
        <w:t xml:space="preserve">difference compared to teens who received </w:t>
      </w:r>
      <w:r w:rsidR="004725AA">
        <w:t>involuntary treatment</w:t>
      </w:r>
      <w:r>
        <w:t xml:space="preserve">. </w:t>
      </w:r>
    </w:p>
    <w:p w14:paraId="71000E6B" w14:textId="28323EA6" w:rsidR="00665E09" w:rsidRDefault="002211F3" w:rsidP="002211F3">
      <w:pPr>
        <w:pStyle w:val="ListParagraph"/>
        <w:numPr>
          <w:ilvl w:val="1"/>
          <w:numId w:val="14"/>
        </w:numPr>
      </w:pPr>
      <w:r w:rsidRPr="003E310B">
        <w:t>66% male</w:t>
      </w:r>
    </w:p>
    <w:p w14:paraId="34B290E6" w14:textId="14F1EF9B" w:rsidR="00C84C4C" w:rsidRDefault="005375F5" w:rsidP="005375F5">
      <w:pPr>
        <w:pStyle w:val="ListParagraph"/>
        <w:numPr>
          <w:ilvl w:val="2"/>
          <w:numId w:val="14"/>
        </w:numPr>
      </w:pPr>
      <w:r>
        <w:t>This is a</w:t>
      </w:r>
      <w:r w:rsidR="002651C9">
        <w:t xml:space="preserve"> </w:t>
      </w:r>
      <w:r w:rsidR="00C84C4C">
        <w:t>statistically significant</w:t>
      </w:r>
      <w:r w:rsidR="00ED453C">
        <w:t xml:space="preserve"> </w:t>
      </w:r>
      <w:r w:rsidR="002651C9">
        <w:t>difference compared to teens who received involuntary treatment</w:t>
      </w:r>
      <w:r>
        <w:t>.</w:t>
      </w:r>
      <w:r w:rsidR="00C84C4C">
        <w:t xml:space="preserve"> </w:t>
      </w:r>
    </w:p>
    <w:p w14:paraId="7CD86EEF" w14:textId="31243762" w:rsidR="00422285" w:rsidRDefault="00B23323" w:rsidP="00422285">
      <w:pPr>
        <w:pStyle w:val="ListParagraph"/>
        <w:numPr>
          <w:ilvl w:val="0"/>
          <w:numId w:val="14"/>
        </w:numPr>
      </w:pPr>
      <w:r w:rsidRPr="004D3D02">
        <w:t>4,706 young adults</w:t>
      </w:r>
      <w:r>
        <w:t xml:space="preserve"> were </w:t>
      </w:r>
      <w:r w:rsidRPr="003A3B8E">
        <w:rPr>
          <w:u w:val="single"/>
        </w:rPr>
        <w:t>involuntarily</w:t>
      </w:r>
      <w:r>
        <w:t xml:space="preserve"> committed to </w:t>
      </w:r>
      <w:r w:rsidR="00D3580E">
        <w:t xml:space="preserve">substance use disorder </w:t>
      </w:r>
      <w:r>
        <w:t xml:space="preserve">treatment. </w:t>
      </w:r>
    </w:p>
    <w:p w14:paraId="059FFE75" w14:textId="77777777" w:rsidR="002211F3" w:rsidRDefault="002211F3" w:rsidP="002211F3">
      <w:pPr>
        <w:pStyle w:val="ListParagraph"/>
        <w:numPr>
          <w:ilvl w:val="1"/>
          <w:numId w:val="14"/>
        </w:numPr>
      </w:pPr>
      <w:r>
        <w:t>Average age: 22.5 years</w:t>
      </w:r>
    </w:p>
    <w:p w14:paraId="1374DF1C" w14:textId="3164AFCD" w:rsidR="002211F3" w:rsidRDefault="002211F3" w:rsidP="002211F3">
      <w:pPr>
        <w:pStyle w:val="ListParagraph"/>
        <w:numPr>
          <w:ilvl w:val="1"/>
          <w:numId w:val="14"/>
        </w:numPr>
      </w:pPr>
      <w:r w:rsidRPr="00AB25CC">
        <w:t>53% male</w:t>
      </w:r>
    </w:p>
    <w:p w14:paraId="3AADCA78" w14:textId="55D43239" w:rsidR="00C42800" w:rsidRDefault="005375F5" w:rsidP="005375F5">
      <w:pPr>
        <w:pStyle w:val="ListParagraph"/>
        <w:numPr>
          <w:ilvl w:val="2"/>
          <w:numId w:val="14"/>
        </w:numPr>
      </w:pPr>
      <w:r>
        <w:t>This is a</w:t>
      </w:r>
      <w:r w:rsidR="00C42800">
        <w:t xml:space="preserve"> statistically significant</w:t>
      </w:r>
      <w:r w:rsidR="00ED453C">
        <w:t xml:space="preserve"> </w:t>
      </w:r>
      <w:r w:rsidR="00C42800">
        <w:t>difference compared to teens who received involuntary treatment</w:t>
      </w:r>
      <w:r>
        <w:t xml:space="preserve">. </w:t>
      </w:r>
    </w:p>
    <w:p w14:paraId="496217D2" w14:textId="32166C61" w:rsidR="008F0C68" w:rsidRDefault="00E6314B" w:rsidP="008F0C68">
      <w:pPr>
        <w:pStyle w:val="ListParagraph"/>
        <w:numPr>
          <w:ilvl w:val="0"/>
          <w:numId w:val="14"/>
        </w:numPr>
      </w:pPr>
      <w:r w:rsidRPr="00E6314B">
        <w:t>28</w:t>
      </w:r>
      <w:r>
        <w:t>,</w:t>
      </w:r>
      <w:r w:rsidRPr="00E6314B">
        <w:t>014</w:t>
      </w:r>
      <w:r>
        <w:t xml:space="preserve"> young adults were </w:t>
      </w:r>
      <w:r w:rsidRPr="00E6314B">
        <w:rPr>
          <w:u w:val="single"/>
        </w:rPr>
        <w:t>voluntarily</w:t>
      </w:r>
      <w:r>
        <w:t xml:space="preserve"> </w:t>
      </w:r>
      <w:r w:rsidR="00DE50BA">
        <w:t>admitted</w:t>
      </w:r>
      <w:r>
        <w:t xml:space="preserve"> to substance use disorder treatment.</w:t>
      </w:r>
    </w:p>
    <w:p w14:paraId="6BD2C5DC" w14:textId="081EC18E" w:rsidR="00D37763" w:rsidRDefault="00E6314B" w:rsidP="00B169D1">
      <w:pPr>
        <w:pStyle w:val="ListParagraph"/>
        <w:numPr>
          <w:ilvl w:val="1"/>
          <w:numId w:val="14"/>
        </w:numPr>
      </w:pPr>
      <w:r>
        <w:t>Average age:</w:t>
      </w:r>
      <w:r w:rsidR="00766777">
        <w:t xml:space="preserve"> 22.9 years</w:t>
      </w:r>
    </w:p>
    <w:p w14:paraId="20B1A866" w14:textId="1107805D" w:rsidR="00E6314B" w:rsidRDefault="00707368" w:rsidP="00E6314B">
      <w:pPr>
        <w:pStyle w:val="ListParagraph"/>
        <w:numPr>
          <w:ilvl w:val="1"/>
          <w:numId w:val="14"/>
        </w:numPr>
      </w:pPr>
      <w:r>
        <w:t>65</w:t>
      </w:r>
      <w:r w:rsidR="00E6314B">
        <w:t>% male</w:t>
      </w:r>
    </w:p>
    <w:p w14:paraId="2D87B163" w14:textId="5E156B6F" w:rsidR="00D37763" w:rsidRDefault="005375F5" w:rsidP="005375F5">
      <w:pPr>
        <w:pStyle w:val="ListParagraph"/>
        <w:numPr>
          <w:ilvl w:val="2"/>
          <w:numId w:val="14"/>
        </w:numPr>
      </w:pPr>
      <w:r>
        <w:t>This is a</w:t>
      </w:r>
      <w:r w:rsidR="004A4EB6">
        <w:t xml:space="preserve"> statistically significant</w:t>
      </w:r>
      <w:r w:rsidR="004A4EB6" w:rsidRPr="002651C9">
        <w:t xml:space="preserve"> </w:t>
      </w:r>
      <w:r w:rsidR="004A4EB6">
        <w:t>difference compared to teens who received involuntary treatment</w:t>
      </w:r>
      <w:r>
        <w:t xml:space="preserve">. </w:t>
      </w:r>
    </w:p>
    <w:p w14:paraId="18483148" w14:textId="1EBB51A5" w:rsidR="000820F8" w:rsidRDefault="00085E55" w:rsidP="00662612">
      <w:pPr>
        <w:pStyle w:val="Heading4"/>
        <w:rPr>
          <w:rFonts w:ascii="Avenir Next LT Pro" w:hAnsi="Avenir Next LT Pro"/>
        </w:rPr>
      </w:pPr>
      <w:r>
        <w:rPr>
          <w:noProof/>
        </w:rPr>
        <w:lastRenderedPageBreak/>
        <mc:AlternateContent>
          <mc:Choice Requires="wps">
            <w:drawing>
              <wp:anchor distT="0" distB="0" distL="114300" distR="114300" simplePos="0" relativeHeight="251658245" behindDoc="0" locked="0" layoutInCell="1" allowOverlap="1" wp14:anchorId="1337E13D" wp14:editId="25CCD7B5">
                <wp:simplePos x="0" y="0"/>
                <wp:positionH relativeFrom="column">
                  <wp:posOffset>416459</wp:posOffset>
                </wp:positionH>
                <wp:positionV relativeFrom="paragraph">
                  <wp:posOffset>874440</wp:posOffset>
                </wp:positionV>
                <wp:extent cx="442797" cy="172016"/>
                <wp:effectExtent l="0" t="0" r="14605" b="133350"/>
                <wp:wrapNone/>
                <wp:docPr id="1458148003" name="Speech Bubble: Rectangle 1"/>
                <wp:cNvGraphicFramePr/>
                <a:graphic xmlns:a="http://schemas.openxmlformats.org/drawingml/2006/main">
                  <a:graphicData uri="http://schemas.microsoft.com/office/word/2010/wordprocessingShape">
                    <wps:wsp>
                      <wps:cNvSpPr/>
                      <wps:spPr>
                        <a:xfrm>
                          <a:off x="0" y="0"/>
                          <a:ext cx="442797" cy="172016"/>
                        </a:xfrm>
                        <a:prstGeom prst="wedgeRectCallout">
                          <a:avLst>
                            <a:gd name="adj1" fmla="val 5967"/>
                            <a:gd name="adj2" fmla="val 102521"/>
                          </a:avLst>
                        </a:prstGeom>
                        <a:noFill/>
                        <a:ln>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DB3BA2" w14:textId="77777777" w:rsidR="00085E55" w:rsidRPr="00703E49" w:rsidRDefault="00085E55" w:rsidP="00085E55">
                            <w:pPr>
                              <w:jc w:val="center"/>
                              <w:rPr>
                                <w14:textOutline w14:w="9525" w14:cap="rnd" w14:cmpd="sng" w14:algn="ctr">
                                  <w14:solidFill>
                                    <w14:schemeClr w14:val="bg1">
                                      <w14:lumMod w14:val="7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37E1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32.8pt;margin-top:68.85pt;width:34.85pt;height:13.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" adj="12089,32945" filled="f" strokecolor="#bfbfbf [2412]" strokeweight="1pt">
                <v:textbox>
                  <w:txbxContent>
                    <w:p w14:paraId="2FDB3BA2" w14:textId="77777777" w:rsidR="00085E55" w:rsidRPr="00703E49" w:rsidRDefault="00085E55" w:rsidP="00085E55">
                      <w:pPr>
                        <w:jc w:val="center"/>
                        <w:rPr>
                          <w14:textOutline w14:w="9525" w14:cap="rnd" w14:cmpd="sng" w14:algn="ctr">
                            <w14:solidFill>
                              <w14:schemeClr w14:val="bg1">
                                <w14:lumMod w14:val="75000"/>
                              </w14:schemeClr>
                            </w14:solidFill>
                            <w14:prstDash w14:val="solid"/>
                            <w14:bevel/>
                          </w14:textOutline>
                        </w:rPr>
                      </w:pPr>
                    </w:p>
                  </w:txbxContent>
                </v:textbox>
              </v:shape>
            </w:pict>
          </mc:Fallback>
        </mc:AlternateContent>
      </w:r>
      <w:r w:rsidR="005C09A4">
        <w:rPr>
          <w:noProof/>
        </w:rPr>
        <w:drawing>
          <wp:anchor distT="0" distB="0" distL="114300" distR="114300" simplePos="0" relativeHeight="251658244" behindDoc="0" locked="0" layoutInCell="1" allowOverlap="1" wp14:anchorId="63C3D280" wp14:editId="3EC048DC">
            <wp:simplePos x="0" y="0"/>
            <wp:positionH relativeFrom="column">
              <wp:posOffset>-685800</wp:posOffset>
            </wp:positionH>
            <wp:positionV relativeFrom="paragraph">
              <wp:posOffset>267335</wp:posOffset>
            </wp:positionV>
            <wp:extent cx="7350760" cy="3919855"/>
            <wp:effectExtent l="0" t="0" r="2540" b="4445"/>
            <wp:wrapSquare wrapText="bothSides"/>
            <wp:docPr id="688922797" name="Chart 1" descr="Bar chart comparing the race/Hispanic ethnicity of youth that received substance use stabilization treatment from 2015 to 2021. The bars are in four categories: involuntary young adult, voluntary adult, voluntary teen, and involuntary teen. The percents are described in the text below.">
              <a:extLst xmlns:a="http://schemas.openxmlformats.org/drawingml/2006/main">
                <a:ext uri="{FF2B5EF4-FFF2-40B4-BE49-F238E27FC236}">
                  <a16:creationId xmlns:a16="http://schemas.microsoft.com/office/drawing/2014/main" id="{8C0B9496-2628-FE3D-CAE8-B2FD79095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F45CBD" w:rsidRPr="00650713">
        <w:rPr>
          <w:rFonts w:ascii="Avenir Next LT Pro" w:hAnsi="Avenir Next LT Pro"/>
        </w:rPr>
        <w:t>Race</w:t>
      </w:r>
      <w:r w:rsidR="006A2239" w:rsidRPr="00650713">
        <w:rPr>
          <w:rFonts w:ascii="Avenir Next LT Pro" w:hAnsi="Avenir Next LT Pro"/>
        </w:rPr>
        <w:t xml:space="preserve"> and </w:t>
      </w:r>
      <w:r w:rsidR="00402B87">
        <w:rPr>
          <w:rFonts w:ascii="Avenir Next LT Pro" w:hAnsi="Avenir Next LT Pro"/>
        </w:rPr>
        <w:t xml:space="preserve">Hispanic </w:t>
      </w:r>
      <w:r w:rsidR="006A2239" w:rsidRPr="00650713">
        <w:rPr>
          <w:rFonts w:ascii="Avenir Next LT Pro" w:hAnsi="Avenir Next LT Pro"/>
        </w:rPr>
        <w:t>ethnicity</w:t>
      </w:r>
    </w:p>
    <w:p w14:paraId="6D9A86FD" w14:textId="5A744EDE" w:rsidR="00C6586B" w:rsidRPr="00C53E57" w:rsidRDefault="614D233C" w:rsidP="6EAD0A10">
      <w:pPr>
        <w:spacing w:before="0" w:after="0" w:line="240" w:lineRule="auto"/>
        <w:rPr>
          <w:rFonts w:eastAsia="Times New Roman" w:cs="Times New Roman"/>
          <w:i/>
          <w:iCs/>
          <w:color w:val="000000"/>
          <w:kern w:val="0"/>
          <w:sz w:val="20"/>
          <w:szCs w:val="20"/>
          <w14:ligatures w14:val="none"/>
        </w:rPr>
      </w:pPr>
      <w:r w:rsidRPr="6EAD0A10">
        <w:rPr>
          <w:i/>
          <w:iCs/>
          <w:sz w:val="20"/>
          <w:szCs w:val="20"/>
        </w:rPr>
        <w:t>*</w:t>
      </w:r>
      <w:r w:rsidR="18654ABF" w:rsidRPr="6EAD0A10">
        <w:rPr>
          <w:i/>
          <w:iCs/>
          <w:sz w:val="20"/>
          <w:szCs w:val="20"/>
        </w:rPr>
        <w:t xml:space="preserve"> The cell count </w:t>
      </w:r>
      <w:r w:rsidR="206B06AE" w:rsidRPr="6EAD0A10">
        <w:rPr>
          <w:i/>
          <w:iCs/>
          <w:sz w:val="20"/>
          <w:szCs w:val="20"/>
        </w:rPr>
        <w:t>for Asian/PI non-Hispanic involuntary teens</w:t>
      </w:r>
      <w:r w:rsidR="18654ABF" w:rsidRPr="6EAD0A10">
        <w:rPr>
          <w:i/>
          <w:iCs/>
          <w:sz w:val="20"/>
          <w:szCs w:val="20"/>
        </w:rPr>
        <w:t xml:space="preserve"> </w:t>
      </w:r>
      <w:r w:rsidR="18654ABF" w:rsidRPr="6EAD0A10">
        <w:rPr>
          <w:rFonts w:eastAsia="Times New Roman" w:cs="Times New Roman"/>
          <w:i/>
          <w:iCs/>
          <w:color w:val="000000"/>
          <w:kern w:val="0"/>
          <w:sz w:val="20"/>
          <w:szCs w:val="20"/>
          <w14:ligatures w14:val="none"/>
        </w:rPr>
        <w:t xml:space="preserve">is </w:t>
      </w:r>
      <w:r w:rsidRPr="6EAD0A10" w:rsidDel="00CB721A">
        <w:rPr>
          <w:rFonts w:eastAsia="Times New Roman" w:cs="Times New Roman"/>
          <w:i/>
          <w:iCs/>
          <w:color w:val="000000"/>
          <w:kern w:val="0"/>
          <w:sz w:val="20"/>
          <w:szCs w:val="20"/>
          <w:u w:val="single"/>
          <w14:ligatures w14:val="none"/>
        </w:rPr>
        <w:t xml:space="preserve">&lt; </w:t>
      </w:r>
      <w:r w:rsidRPr="6EAD0A10" w:rsidDel="00CB721A">
        <w:rPr>
          <w:rFonts w:eastAsia="Times New Roman" w:cs="Times New Roman"/>
          <w:i/>
          <w:iCs/>
          <w:color w:val="000000"/>
          <w:kern w:val="0"/>
          <w:sz w:val="20"/>
          <w:szCs w:val="20"/>
          <w14:ligatures w14:val="none"/>
        </w:rPr>
        <w:t>10</w:t>
      </w:r>
      <w:r w:rsidR="18654ABF" w:rsidRPr="6EAD0A10" w:rsidDel="00CB721A">
        <w:rPr>
          <w:rFonts w:eastAsia="Times New Roman" w:cs="Times New Roman"/>
          <w:i/>
          <w:iCs/>
          <w:color w:val="000000"/>
          <w:kern w:val="0"/>
          <w:sz w:val="20"/>
          <w:szCs w:val="20"/>
          <w14:ligatures w14:val="none"/>
        </w:rPr>
        <w:t xml:space="preserve"> and therefore results are </w:t>
      </w:r>
      <w:r w:rsidR="18654ABF" w:rsidRPr="6EAD0A10">
        <w:rPr>
          <w:rFonts w:eastAsia="Times New Roman" w:cs="Times New Roman"/>
          <w:i/>
          <w:iCs/>
          <w:color w:val="000000"/>
          <w:kern w:val="0"/>
          <w:sz w:val="20"/>
          <w:szCs w:val="20"/>
          <w14:ligatures w14:val="none"/>
        </w:rPr>
        <w:t>suppressed for data privacy.</w:t>
      </w:r>
    </w:p>
    <w:p w14:paraId="5D811997" w14:textId="6F9E6CD2" w:rsidR="00EF34D8" w:rsidRDefault="00481C44" w:rsidP="006A2239">
      <w:pPr>
        <w:pStyle w:val="ListParagraph"/>
        <w:numPr>
          <w:ilvl w:val="0"/>
          <w:numId w:val="14"/>
        </w:numPr>
      </w:pPr>
      <w:r>
        <w:t xml:space="preserve">Most youth in </w:t>
      </w:r>
      <w:r w:rsidR="005B0CE5">
        <w:t>substance use disorder</w:t>
      </w:r>
      <w:r>
        <w:t xml:space="preserve"> stabilization treatment were White non-Hispanic</w:t>
      </w:r>
      <w:r w:rsidR="00053E1B">
        <w:t>.</w:t>
      </w:r>
    </w:p>
    <w:p w14:paraId="747D0B8F" w14:textId="7752E526" w:rsidR="00953E5B" w:rsidRDefault="00DD59DB" w:rsidP="00EF34D8">
      <w:pPr>
        <w:pStyle w:val="ListParagraph"/>
        <w:numPr>
          <w:ilvl w:val="1"/>
          <w:numId w:val="14"/>
        </w:numPr>
      </w:pPr>
      <w:r>
        <w:t>The percent</w:t>
      </w:r>
      <w:r w:rsidR="00347B98">
        <w:t>age</w:t>
      </w:r>
      <w:r>
        <w:t xml:space="preserve"> of these treatments that were among </w:t>
      </w:r>
      <w:r w:rsidR="00EF34D8">
        <w:t>White non-Hispa</w:t>
      </w:r>
      <w:r w:rsidR="00834AA3">
        <w:t xml:space="preserve">nic </w:t>
      </w:r>
      <w:r>
        <w:t xml:space="preserve">youth </w:t>
      </w:r>
      <w:r w:rsidR="00834AA3">
        <w:t>w</w:t>
      </w:r>
      <w:r w:rsidR="00242A8B">
        <w:t>as</w:t>
      </w:r>
      <w:r w:rsidR="00834AA3">
        <w:t xml:space="preserve"> </w:t>
      </w:r>
      <w:proofErr w:type="gramStart"/>
      <w:r w:rsidR="002825B1">
        <w:t>similar to</w:t>
      </w:r>
      <w:proofErr w:type="gramEnd"/>
      <w:r w:rsidR="00834AA3">
        <w:t xml:space="preserve"> </w:t>
      </w:r>
      <w:r w:rsidR="00F70A19">
        <w:t>the percent</w:t>
      </w:r>
      <w:r w:rsidR="00D204F0">
        <w:t>age</w:t>
      </w:r>
      <w:r w:rsidR="00F70A19">
        <w:t xml:space="preserve"> of the </w:t>
      </w:r>
      <w:r w:rsidR="000C795B">
        <w:t xml:space="preserve">Massachusetts </w:t>
      </w:r>
      <w:r w:rsidR="00E6078C">
        <w:t xml:space="preserve">2020 </w:t>
      </w:r>
      <w:r w:rsidR="000C795B">
        <w:t xml:space="preserve">population </w:t>
      </w:r>
      <w:r w:rsidR="00F70A19">
        <w:t>that</w:t>
      </w:r>
      <w:r w:rsidR="00FA1CFB">
        <w:t xml:space="preserve"> is White non-Hispanic</w:t>
      </w:r>
      <w:r w:rsidR="00662612">
        <w:t xml:space="preserve"> </w:t>
      </w:r>
      <w:r w:rsidR="000C795B">
        <w:t>(~</w:t>
      </w:r>
      <w:r w:rsidR="00F20502">
        <w:t>76%)</w:t>
      </w:r>
      <w:r w:rsidR="002A781C">
        <w:t>.</w:t>
      </w:r>
    </w:p>
    <w:p w14:paraId="48F85948" w14:textId="77777777" w:rsidR="008622F3" w:rsidRDefault="001A4CBC" w:rsidP="00953E5B">
      <w:pPr>
        <w:pStyle w:val="ListParagraph"/>
        <w:numPr>
          <w:ilvl w:val="1"/>
          <w:numId w:val="14"/>
        </w:numPr>
      </w:pPr>
      <w:r>
        <w:t xml:space="preserve">There </w:t>
      </w:r>
      <w:proofErr w:type="gramStart"/>
      <w:r>
        <w:t>was</w:t>
      </w:r>
      <w:proofErr w:type="gramEnd"/>
      <w:r>
        <w:t xml:space="preserve"> a higher percentage of White non-Hispanic teens in i</w:t>
      </w:r>
      <w:r w:rsidR="009F5392" w:rsidRPr="00407C4C">
        <w:t xml:space="preserve">nvoluntary </w:t>
      </w:r>
      <w:r w:rsidR="00803986">
        <w:t>treatment</w:t>
      </w:r>
      <w:r w:rsidR="00572BC3">
        <w:t xml:space="preserve"> (7</w:t>
      </w:r>
      <w:r w:rsidR="00244D9B">
        <w:t>8</w:t>
      </w:r>
      <w:r w:rsidR="00572BC3">
        <w:t>%)</w:t>
      </w:r>
      <w:r w:rsidR="00803986">
        <w:t xml:space="preserve"> than in</w:t>
      </w:r>
      <w:r w:rsidR="009F5392" w:rsidRPr="00407C4C">
        <w:t xml:space="preserve"> </w:t>
      </w:r>
      <w:r w:rsidR="00EA4B83" w:rsidRPr="00407C4C">
        <w:t xml:space="preserve">voluntary </w:t>
      </w:r>
      <w:r w:rsidR="00803986">
        <w:t>treatment</w:t>
      </w:r>
      <w:r w:rsidR="00A55772">
        <w:t xml:space="preserve"> </w:t>
      </w:r>
      <w:r w:rsidR="00D95E18" w:rsidRPr="00D50EF9">
        <w:t>(</w:t>
      </w:r>
      <w:r w:rsidR="00D95E18">
        <w:t>7</w:t>
      </w:r>
      <w:r w:rsidR="00244D9B">
        <w:t>2</w:t>
      </w:r>
      <w:r w:rsidR="00D95E18">
        <w:t>%</w:t>
      </w:r>
      <w:r w:rsidR="00302BC6">
        <w:t xml:space="preserve"> </w:t>
      </w:r>
      <w:r w:rsidR="00302BC6" w:rsidRPr="007B01C3">
        <w:t>voluntary</w:t>
      </w:r>
      <w:r w:rsidR="00D95E18" w:rsidRPr="007B01C3">
        <w:t>)</w:t>
      </w:r>
      <w:r w:rsidR="002A781C" w:rsidRPr="007B01C3">
        <w:t>.</w:t>
      </w:r>
      <w:r w:rsidR="006423BF">
        <w:t xml:space="preserve"> </w:t>
      </w:r>
    </w:p>
    <w:p w14:paraId="482EA58C" w14:textId="50BBA010" w:rsidR="006A2239" w:rsidRDefault="006423BF" w:rsidP="005375F5">
      <w:pPr>
        <w:pStyle w:val="ListParagraph"/>
        <w:numPr>
          <w:ilvl w:val="2"/>
          <w:numId w:val="14"/>
        </w:numPr>
      </w:pPr>
      <w:r>
        <w:t xml:space="preserve">This </w:t>
      </w:r>
      <w:r w:rsidR="00EE0B33">
        <w:t xml:space="preserve">was not </w:t>
      </w:r>
      <w:proofErr w:type="gramStart"/>
      <w:r w:rsidR="00EE0B33">
        <w:t>a statistically</w:t>
      </w:r>
      <w:proofErr w:type="gramEnd"/>
      <w:r w:rsidR="00EE0B33">
        <w:t xml:space="preserve"> significant difference.</w:t>
      </w:r>
    </w:p>
    <w:p w14:paraId="6D4E71D9" w14:textId="55A24815" w:rsidR="00C72BFD" w:rsidRDefault="00987336" w:rsidP="00D672E5">
      <w:pPr>
        <w:pStyle w:val="ListParagraph"/>
        <w:numPr>
          <w:ilvl w:val="1"/>
          <w:numId w:val="14"/>
        </w:numPr>
      </w:pPr>
      <w:r>
        <w:t>The percentage of</w:t>
      </w:r>
      <w:r w:rsidR="008938CE">
        <w:t xml:space="preserve"> young adults </w:t>
      </w:r>
      <w:r w:rsidR="007E0B94">
        <w:t>in involuntary treatment who</w:t>
      </w:r>
      <w:r>
        <w:t xml:space="preserve"> </w:t>
      </w:r>
      <w:r w:rsidR="007E0B94">
        <w:t xml:space="preserve">were </w:t>
      </w:r>
      <w:r>
        <w:t xml:space="preserve">White non-Hispanic </w:t>
      </w:r>
      <w:r w:rsidR="00790A36">
        <w:t>(8</w:t>
      </w:r>
      <w:r w:rsidR="00D70ED1">
        <w:t>3</w:t>
      </w:r>
      <w:r w:rsidR="00790A36">
        <w:t xml:space="preserve">%) </w:t>
      </w:r>
      <w:r w:rsidR="009E45C4">
        <w:t xml:space="preserve">was higher </w:t>
      </w:r>
      <w:r w:rsidR="008C4DFD">
        <w:t xml:space="preserve">than </w:t>
      </w:r>
      <w:r w:rsidR="001B6F64">
        <w:t xml:space="preserve">the percentage </w:t>
      </w:r>
      <w:r w:rsidR="00D46339">
        <w:t>in</w:t>
      </w:r>
      <w:r w:rsidR="008C4DFD">
        <w:t xml:space="preserve"> </w:t>
      </w:r>
      <w:r w:rsidR="00685872">
        <w:t>either</w:t>
      </w:r>
      <w:r w:rsidR="00BF4AA3">
        <w:t xml:space="preserve"> </w:t>
      </w:r>
      <w:r w:rsidR="006D7C81">
        <w:t xml:space="preserve">teen </w:t>
      </w:r>
      <w:r w:rsidR="008704A8">
        <w:t>treatment groups</w:t>
      </w:r>
      <w:r w:rsidR="007A339A">
        <w:t xml:space="preserve"> o</w:t>
      </w:r>
      <w:r w:rsidR="00CB1A66">
        <w:t>r</w:t>
      </w:r>
      <w:r w:rsidR="007A339A">
        <w:t xml:space="preserve"> the voluntary young adult group</w:t>
      </w:r>
      <w:r w:rsidR="00685872">
        <w:t>.</w:t>
      </w:r>
      <w:r w:rsidR="008C4DFD">
        <w:t xml:space="preserve"> </w:t>
      </w:r>
    </w:p>
    <w:p w14:paraId="52AC1ECE" w14:textId="4B8C4C41" w:rsidR="006A2239" w:rsidRDefault="00587210" w:rsidP="000C6E23">
      <w:pPr>
        <w:pStyle w:val="ListParagraph"/>
        <w:numPr>
          <w:ilvl w:val="2"/>
          <w:numId w:val="14"/>
        </w:numPr>
      </w:pPr>
      <w:r>
        <w:t xml:space="preserve">It was also </w:t>
      </w:r>
      <w:r w:rsidR="00C72BFD">
        <w:t xml:space="preserve">higher than the percentage of </w:t>
      </w:r>
      <w:r w:rsidR="008C4DFD">
        <w:t xml:space="preserve">the </w:t>
      </w:r>
      <w:r w:rsidR="00C415B0">
        <w:t>state</w:t>
      </w:r>
      <w:r w:rsidR="008C4DFD">
        <w:t xml:space="preserve"> population</w:t>
      </w:r>
      <w:r w:rsidR="008704A8">
        <w:t xml:space="preserve"> </w:t>
      </w:r>
      <w:proofErr w:type="gramStart"/>
      <w:r w:rsidR="008704A8">
        <w:t>as a whole</w:t>
      </w:r>
      <w:r w:rsidR="00C72BFD">
        <w:t xml:space="preserve"> that</w:t>
      </w:r>
      <w:proofErr w:type="gramEnd"/>
      <w:r w:rsidR="00C72BFD">
        <w:t xml:space="preserve"> </w:t>
      </w:r>
      <w:r w:rsidR="00C26F34">
        <w:t>i</w:t>
      </w:r>
      <w:r w:rsidR="000C6E23">
        <w:t xml:space="preserve">s </w:t>
      </w:r>
      <w:r w:rsidR="00C72BFD">
        <w:t>White non-Hispanic</w:t>
      </w:r>
      <w:r w:rsidR="00BF4AA3">
        <w:t>.</w:t>
      </w:r>
    </w:p>
    <w:p w14:paraId="6ED9BD7B" w14:textId="22690F9A" w:rsidR="000B3196" w:rsidRDefault="000B3196" w:rsidP="000C6E23">
      <w:pPr>
        <w:pStyle w:val="ListParagraph"/>
        <w:numPr>
          <w:ilvl w:val="2"/>
          <w:numId w:val="14"/>
        </w:numPr>
      </w:pPr>
      <w:r>
        <w:t xml:space="preserve">This was not </w:t>
      </w:r>
      <w:proofErr w:type="gramStart"/>
      <w:r>
        <w:t>a statistically</w:t>
      </w:r>
      <w:proofErr w:type="gramEnd"/>
      <w:r>
        <w:t xml:space="preserve"> significant difference.</w:t>
      </w:r>
    </w:p>
    <w:p w14:paraId="49D36351" w14:textId="139ECFBD" w:rsidR="00554706" w:rsidRDefault="000D2061" w:rsidP="001F5D66">
      <w:pPr>
        <w:pStyle w:val="ListParagraph"/>
        <w:numPr>
          <w:ilvl w:val="0"/>
          <w:numId w:val="14"/>
        </w:numPr>
      </w:pPr>
      <w:r>
        <w:lastRenderedPageBreak/>
        <w:t>The</w:t>
      </w:r>
      <w:r w:rsidR="0064595B">
        <w:t xml:space="preserve"> percent</w:t>
      </w:r>
      <w:r w:rsidR="00347B98">
        <w:t>age</w:t>
      </w:r>
      <w:r w:rsidR="0064595B">
        <w:t xml:space="preserve"> of </w:t>
      </w:r>
      <w:r w:rsidR="00D56ABA">
        <w:t>either</w:t>
      </w:r>
      <w:r w:rsidR="00C8047A">
        <w:t xml:space="preserve"> voluntary </w:t>
      </w:r>
      <w:r w:rsidR="00147E37">
        <w:t>or</w:t>
      </w:r>
      <w:r w:rsidR="00C8047A">
        <w:t xml:space="preserve"> involuntary</w:t>
      </w:r>
      <w:r w:rsidR="0064595B">
        <w:t xml:space="preserve"> treatments that were among</w:t>
      </w:r>
      <w:r w:rsidR="0061072C">
        <w:t xml:space="preserve"> </w:t>
      </w:r>
      <w:r w:rsidR="00AA3E55">
        <w:t>Hispanic teens</w:t>
      </w:r>
      <w:r w:rsidR="004478D2">
        <w:t xml:space="preserve"> was higher</w:t>
      </w:r>
      <w:r w:rsidR="00AA3E55">
        <w:t xml:space="preserve"> than the</w:t>
      </w:r>
      <w:r w:rsidR="00C30F75">
        <w:t xml:space="preserve"> percent</w:t>
      </w:r>
      <w:r w:rsidR="006827AF">
        <w:t>age</w:t>
      </w:r>
      <w:r w:rsidR="00B51DBD">
        <w:t xml:space="preserve"> of</w:t>
      </w:r>
      <w:r w:rsidR="00DE3A84">
        <w:t xml:space="preserve"> the </w:t>
      </w:r>
      <w:r w:rsidR="00BF47D2">
        <w:t xml:space="preserve">state population </w:t>
      </w:r>
      <w:r w:rsidR="00B51DBD">
        <w:t>that is Hispanic</w:t>
      </w:r>
      <w:r w:rsidR="001F5D66">
        <w:t xml:space="preserve"> (~10%)</w:t>
      </w:r>
      <w:r w:rsidR="00BF4AA3">
        <w:t>.</w:t>
      </w:r>
    </w:p>
    <w:p w14:paraId="28D86BFE" w14:textId="5300966D" w:rsidR="00533A41" w:rsidRDefault="00190FA8" w:rsidP="00533A41">
      <w:pPr>
        <w:pStyle w:val="ListParagraph"/>
        <w:numPr>
          <w:ilvl w:val="1"/>
          <w:numId w:val="14"/>
        </w:numPr>
      </w:pPr>
      <w:r>
        <w:t>There was a slightly higher p</w:t>
      </w:r>
      <w:r w:rsidR="00B51312">
        <w:t>ercentage</w:t>
      </w:r>
      <w:r w:rsidR="00646264">
        <w:t>s</w:t>
      </w:r>
      <w:r w:rsidR="00B51312">
        <w:t xml:space="preserve"> of </w:t>
      </w:r>
      <w:r w:rsidR="00554706">
        <w:t xml:space="preserve">Hispanic </w:t>
      </w:r>
      <w:r w:rsidR="00B51312">
        <w:t>teens</w:t>
      </w:r>
      <w:r w:rsidR="00D8648D">
        <w:t xml:space="preserve"> </w:t>
      </w:r>
      <w:r w:rsidR="00646264">
        <w:t xml:space="preserve">and Hispanic young adults </w:t>
      </w:r>
      <w:r w:rsidR="00D8648D">
        <w:t>in</w:t>
      </w:r>
      <w:r w:rsidR="006B0D7E">
        <w:t xml:space="preserve"> voluntary</w:t>
      </w:r>
      <w:r w:rsidR="006D260F">
        <w:t xml:space="preserve"> treatment</w:t>
      </w:r>
      <w:r w:rsidR="00A42442">
        <w:t xml:space="preserve"> (15</w:t>
      </w:r>
      <w:r w:rsidR="003A08A8">
        <w:t>%</w:t>
      </w:r>
      <w:r w:rsidR="00646264">
        <w:t xml:space="preserve"> Hispanic</w:t>
      </w:r>
      <w:r w:rsidR="008A6FA1">
        <w:t xml:space="preserve"> in teens, 12% Hispanic in young adults</w:t>
      </w:r>
      <w:r w:rsidR="003A08A8">
        <w:t xml:space="preserve">) than </w:t>
      </w:r>
      <w:r w:rsidR="003A08A8" w:rsidRPr="007B01C3">
        <w:t>involuntary t</w:t>
      </w:r>
      <w:r w:rsidR="00D8648D">
        <w:t>reatment</w:t>
      </w:r>
      <w:r w:rsidR="003A08A8">
        <w:t xml:space="preserve"> (</w:t>
      </w:r>
      <w:r w:rsidR="00DC7663">
        <w:t>1</w:t>
      </w:r>
      <w:r w:rsidR="00646264">
        <w:t>3</w:t>
      </w:r>
      <w:r w:rsidR="00DC7663">
        <w:t>%</w:t>
      </w:r>
      <w:r w:rsidR="008A6FA1">
        <w:t xml:space="preserve"> Hispanic in teens, </w:t>
      </w:r>
      <w:r w:rsidR="00F90520">
        <w:t>10% Hispanic in young adults</w:t>
      </w:r>
      <w:r w:rsidR="003A08A8">
        <w:t>)</w:t>
      </w:r>
      <w:r w:rsidR="00BF4AA3">
        <w:t>.</w:t>
      </w:r>
    </w:p>
    <w:p w14:paraId="41DD0DAB" w14:textId="57706E79" w:rsidR="0069574E" w:rsidRDefault="0069574E" w:rsidP="005375F5">
      <w:pPr>
        <w:pStyle w:val="ListParagraph"/>
        <w:numPr>
          <w:ilvl w:val="2"/>
          <w:numId w:val="14"/>
        </w:numPr>
      </w:pPr>
      <w:r>
        <w:t xml:space="preserve">This was not </w:t>
      </w:r>
      <w:proofErr w:type="gramStart"/>
      <w:r>
        <w:t>a statistically</w:t>
      </w:r>
      <w:proofErr w:type="gramEnd"/>
      <w:r>
        <w:t xml:space="preserve"> significant difference.</w:t>
      </w:r>
    </w:p>
    <w:p w14:paraId="76EF4B4D" w14:textId="213F6958" w:rsidR="005D104E" w:rsidRDefault="00ED565F" w:rsidP="00533A41">
      <w:pPr>
        <w:pStyle w:val="ListParagraph"/>
        <w:numPr>
          <w:ilvl w:val="1"/>
          <w:numId w:val="14"/>
        </w:numPr>
      </w:pPr>
      <w:r>
        <w:t xml:space="preserve">The </w:t>
      </w:r>
      <w:r w:rsidR="00C613B8">
        <w:t>percent</w:t>
      </w:r>
      <w:r w:rsidR="006827AF">
        <w:t>age</w:t>
      </w:r>
      <w:r w:rsidR="00C613B8">
        <w:t xml:space="preserve"> of </w:t>
      </w:r>
      <w:r w:rsidR="00D66382">
        <w:t>involuntary</w:t>
      </w:r>
      <w:r w:rsidR="00C14B55">
        <w:t xml:space="preserve"> treatments that were among </w:t>
      </w:r>
      <w:r w:rsidR="0027312F">
        <w:t>Hispanic</w:t>
      </w:r>
      <w:r w:rsidR="00C14B55">
        <w:t xml:space="preserve"> young adults</w:t>
      </w:r>
      <w:r w:rsidR="00FF2CDD">
        <w:t xml:space="preserve"> </w:t>
      </w:r>
      <w:r w:rsidR="00F02D0D">
        <w:t>(10%)</w:t>
      </w:r>
      <w:r>
        <w:t xml:space="preserve"> </w:t>
      </w:r>
      <w:r w:rsidR="0027312F">
        <w:t>w</w:t>
      </w:r>
      <w:r w:rsidR="00FF2CDD">
        <w:t>as</w:t>
      </w:r>
      <w:r w:rsidR="0027312F">
        <w:t xml:space="preserve"> </w:t>
      </w:r>
      <w:proofErr w:type="gramStart"/>
      <w:r w:rsidR="0027312F">
        <w:t>similar to</w:t>
      </w:r>
      <w:proofErr w:type="gramEnd"/>
      <w:r w:rsidR="0027312F">
        <w:t xml:space="preserve"> </w:t>
      </w:r>
      <w:r w:rsidR="00FC6713">
        <w:t>th</w:t>
      </w:r>
      <w:r w:rsidR="00D204F0">
        <w:t>e percentage</w:t>
      </w:r>
      <w:r w:rsidR="00FC6713">
        <w:t xml:space="preserve"> of </w:t>
      </w:r>
      <w:r w:rsidR="0041536E">
        <w:t xml:space="preserve">the </w:t>
      </w:r>
      <w:r w:rsidR="002A781C">
        <w:t>state</w:t>
      </w:r>
      <w:r w:rsidR="00BF4AA3">
        <w:t xml:space="preserve"> </w:t>
      </w:r>
      <w:r w:rsidR="0041536E">
        <w:t>population that is Hispanic</w:t>
      </w:r>
      <w:r w:rsidR="00BF4AA3">
        <w:t>.</w:t>
      </w:r>
    </w:p>
    <w:p w14:paraId="3192CAF0" w14:textId="66D2AEC5" w:rsidR="00500EC1" w:rsidRDefault="00500EC1" w:rsidP="00500EC1">
      <w:pPr>
        <w:pStyle w:val="ListParagraph"/>
        <w:numPr>
          <w:ilvl w:val="0"/>
          <w:numId w:val="14"/>
        </w:numPr>
      </w:pPr>
      <w:r>
        <w:t>The percentage of these treatment</w:t>
      </w:r>
      <w:r w:rsidR="00CD6C6E">
        <w:t>s that were among Black non-Hispanic youth w</w:t>
      </w:r>
      <w:r w:rsidR="00CC29AA">
        <w:t>as</w:t>
      </w:r>
      <w:r w:rsidR="00CD6C6E">
        <w:t xml:space="preserve"> </w:t>
      </w:r>
      <w:proofErr w:type="gramStart"/>
      <w:r w:rsidR="00CD6C6E">
        <w:t>similar to</w:t>
      </w:r>
      <w:proofErr w:type="gramEnd"/>
      <w:r w:rsidR="00CD6C6E">
        <w:t xml:space="preserve"> the percentage of the</w:t>
      </w:r>
      <w:r>
        <w:t xml:space="preserve"> state population </w:t>
      </w:r>
      <w:r w:rsidR="00F06B4E">
        <w:t>that is Black non-Hispanic</w:t>
      </w:r>
      <w:r>
        <w:t xml:space="preserve"> (6%).</w:t>
      </w:r>
    </w:p>
    <w:p w14:paraId="0539EB04" w14:textId="0105A883" w:rsidR="009C69E8" w:rsidRPr="00462739" w:rsidRDefault="00AD0EFC" w:rsidP="00597ADC">
      <w:pPr>
        <w:pStyle w:val="ListParagraph"/>
        <w:numPr>
          <w:ilvl w:val="1"/>
          <w:numId w:val="14"/>
        </w:numPr>
      </w:pPr>
      <w:r>
        <w:t>The percent</w:t>
      </w:r>
      <w:r w:rsidR="00EB533E">
        <w:t>age</w:t>
      </w:r>
      <w:r>
        <w:t xml:space="preserve"> of </w:t>
      </w:r>
      <w:r w:rsidR="00557E32">
        <w:t xml:space="preserve">these treatments that were </w:t>
      </w:r>
      <w:r w:rsidR="00EB533E">
        <w:t xml:space="preserve">among </w:t>
      </w:r>
      <w:r w:rsidR="00DD7DD0" w:rsidRPr="00462739">
        <w:t xml:space="preserve">Black non-Hispanic </w:t>
      </w:r>
      <w:r w:rsidR="00EE0978">
        <w:t>youth</w:t>
      </w:r>
      <w:r w:rsidR="00EE0978" w:rsidRPr="00462739">
        <w:t xml:space="preserve"> </w:t>
      </w:r>
      <w:r w:rsidR="00DD7DD0" w:rsidRPr="00462739">
        <w:t xml:space="preserve">were similar in both </w:t>
      </w:r>
      <w:r w:rsidR="00AE3C3E">
        <w:t xml:space="preserve">teen </w:t>
      </w:r>
      <w:r w:rsidR="00557E32">
        <w:t>t</w:t>
      </w:r>
      <w:r w:rsidR="000A483A">
        <w:t>reatment</w:t>
      </w:r>
      <w:r w:rsidR="00F918DD">
        <w:t xml:space="preserve"> </w:t>
      </w:r>
      <w:r w:rsidR="00DD7DD0" w:rsidRPr="00462739">
        <w:t>groups</w:t>
      </w:r>
      <w:r w:rsidR="00757778" w:rsidRPr="00462739">
        <w:t xml:space="preserve"> (4% </w:t>
      </w:r>
      <w:r w:rsidR="00757778" w:rsidRPr="007B01C3">
        <w:t>involuntary,</w:t>
      </w:r>
      <w:r w:rsidR="00757778" w:rsidRPr="00462739">
        <w:t xml:space="preserve"> 6% </w:t>
      </w:r>
      <w:r w:rsidR="00757778" w:rsidRPr="007B01C3">
        <w:t>voluntary)</w:t>
      </w:r>
      <w:r w:rsidR="004B37A7">
        <w:t xml:space="preserve"> and in the </w:t>
      </w:r>
      <w:r w:rsidR="00AE3C3E">
        <w:t>young adults in voluntary treatment (4%)</w:t>
      </w:r>
      <w:r w:rsidR="00462739" w:rsidRPr="007B01C3">
        <w:t>.</w:t>
      </w:r>
    </w:p>
    <w:p w14:paraId="4429BC76" w14:textId="492BC1C7" w:rsidR="00CC33A6" w:rsidRDefault="00BC1EF4" w:rsidP="00871D0B">
      <w:pPr>
        <w:pStyle w:val="ListParagraph"/>
        <w:numPr>
          <w:ilvl w:val="1"/>
          <w:numId w:val="14"/>
        </w:numPr>
      </w:pPr>
      <w:r>
        <w:t xml:space="preserve">There </w:t>
      </w:r>
      <w:proofErr w:type="gramStart"/>
      <w:r>
        <w:t>was</w:t>
      </w:r>
      <w:proofErr w:type="gramEnd"/>
      <w:r>
        <w:t xml:space="preserve"> a slightly </w:t>
      </w:r>
      <w:r w:rsidR="000B4C34">
        <w:t>lower</w:t>
      </w:r>
      <w:r>
        <w:t xml:space="preserve"> percentage of </w:t>
      </w:r>
      <w:r w:rsidR="00AB0ACA" w:rsidRPr="007B01C3">
        <w:t>young adults</w:t>
      </w:r>
      <w:r w:rsidR="00AB0ACA">
        <w:t xml:space="preserve"> </w:t>
      </w:r>
      <w:r>
        <w:t>in i</w:t>
      </w:r>
      <w:r w:rsidRPr="007B01C3">
        <w:t>nvoluntary</w:t>
      </w:r>
      <w:r>
        <w:t xml:space="preserve"> treatment </w:t>
      </w:r>
      <w:r w:rsidR="000B4C34">
        <w:t xml:space="preserve">who </w:t>
      </w:r>
      <w:r w:rsidR="00AB0ACA">
        <w:t xml:space="preserve">were Black-non-Hispanic </w:t>
      </w:r>
      <w:r w:rsidR="00584F92">
        <w:t>(3%)</w:t>
      </w:r>
      <w:r w:rsidR="00201EA0">
        <w:t xml:space="preserve"> </w:t>
      </w:r>
      <w:r w:rsidR="00125EDF">
        <w:t>than</w:t>
      </w:r>
      <w:r w:rsidR="000B4C34">
        <w:t xml:space="preserve"> the percentage </w:t>
      </w:r>
      <w:r w:rsidR="00CC33A6">
        <w:t>in</w:t>
      </w:r>
      <w:r w:rsidR="000B4C34">
        <w:t xml:space="preserve"> either</w:t>
      </w:r>
      <w:r w:rsidR="00125EDF">
        <w:t xml:space="preserve"> teen</w:t>
      </w:r>
      <w:r w:rsidR="00CE6B72">
        <w:t xml:space="preserve"> group</w:t>
      </w:r>
      <w:r w:rsidR="00C40AD9">
        <w:t>.</w:t>
      </w:r>
      <w:r w:rsidR="00125EDF">
        <w:t xml:space="preserve"> </w:t>
      </w:r>
    </w:p>
    <w:p w14:paraId="3B7063EC" w14:textId="4E95AAEA" w:rsidR="002935E3" w:rsidRDefault="006F51F0" w:rsidP="00597ADC">
      <w:pPr>
        <w:pStyle w:val="ListParagraph"/>
        <w:numPr>
          <w:ilvl w:val="2"/>
          <w:numId w:val="14"/>
        </w:numPr>
      </w:pPr>
      <w:r>
        <w:t>It was also slightly lower than the percentage of the state p</w:t>
      </w:r>
      <w:r w:rsidR="00CE6B72">
        <w:t xml:space="preserve">opulation </w:t>
      </w:r>
      <w:proofErr w:type="gramStart"/>
      <w:r w:rsidR="00CE6B72">
        <w:t>as a whole that</w:t>
      </w:r>
      <w:proofErr w:type="gramEnd"/>
      <w:r w:rsidR="00CE6B72">
        <w:t xml:space="preserve"> is Black non-Hispanic</w:t>
      </w:r>
      <w:r w:rsidR="00A61A3B">
        <w:t>.</w:t>
      </w:r>
    </w:p>
    <w:p w14:paraId="1A9EA057" w14:textId="24B9F0AB" w:rsidR="00ED7344" w:rsidRDefault="00ED7344" w:rsidP="00597ADC">
      <w:pPr>
        <w:pStyle w:val="ListParagraph"/>
        <w:numPr>
          <w:ilvl w:val="2"/>
          <w:numId w:val="14"/>
        </w:numPr>
      </w:pPr>
      <w:r>
        <w:t xml:space="preserve">This was not </w:t>
      </w:r>
      <w:proofErr w:type="gramStart"/>
      <w:r>
        <w:t>a statistically</w:t>
      </w:r>
      <w:proofErr w:type="gramEnd"/>
      <w:r>
        <w:t xml:space="preserve"> significant difference.</w:t>
      </w:r>
    </w:p>
    <w:p w14:paraId="0AB7CC8B" w14:textId="34290F92" w:rsidR="006A2239" w:rsidRPr="00650713" w:rsidRDefault="00AF05B8" w:rsidP="004D5970">
      <w:pPr>
        <w:pStyle w:val="Heading4"/>
        <w:rPr>
          <w:rFonts w:ascii="Avenir Next LT Pro" w:hAnsi="Avenir Next LT Pro"/>
        </w:rPr>
      </w:pPr>
      <w:r w:rsidRPr="00650713">
        <w:rPr>
          <w:rFonts w:ascii="Avenir Next LT Pro" w:hAnsi="Avenir Next LT Pro"/>
        </w:rPr>
        <w:lastRenderedPageBreak/>
        <w:t>Determinants of h</w:t>
      </w:r>
      <w:r w:rsidR="004D5970" w:rsidRPr="00650713">
        <w:rPr>
          <w:rFonts w:ascii="Avenir Next LT Pro" w:hAnsi="Avenir Next LT Pro"/>
        </w:rPr>
        <w:t>ealth</w:t>
      </w:r>
    </w:p>
    <w:p w14:paraId="2D08C166" w14:textId="552DC79B" w:rsidR="1FCD5CC0" w:rsidRDefault="00BC477E" w:rsidP="55031737">
      <w:r>
        <w:rPr>
          <w:noProof/>
        </w:rPr>
        <w:drawing>
          <wp:inline distT="0" distB="0" distL="0" distR="0" wp14:anchorId="584F5628" wp14:editId="443CD0FC">
            <wp:extent cx="5797550" cy="2743200"/>
            <wp:effectExtent l="0" t="0" r="0" b="0"/>
            <wp:docPr id="763773194" name="Chart 1" descr="Bar chart showing that between 2015-2021, young adults who received SUD stabilization treatment were 64% more likely to have a history of homelessness than teens while all youth groups who received SUD stabilization treatment had roughly the same rate Medicaid insurance (between 56-66%).">
              <a:extLst xmlns:a="http://schemas.openxmlformats.org/drawingml/2006/main">
                <a:ext uri="{FF2B5EF4-FFF2-40B4-BE49-F238E27FC236}">
                  <a16:creationId xmlns:a16="http://schemas.microsoft.com/office/drawing/2014/main" id="{B051CF71-7143-423A-9294-F87454D7C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EE9454" w14:textId="6EF5F95F" w:rsidR="00B958C5" w:rsidRPr="009C6298" w:rsidRDefault="00B5131A" w:rsidP="751ADB94">
      <w:pPr>
        <w:pStyle w:val="ListParagraph"/>
        <w:numPr>
          <w:ilvl w:val="0"/>
          <w:numId w:val="14"/>
        </w:numPr>
        <w:rPr>
          <w:b/>
          <w:bCs/>
        </w:rPr>
      </w:pPr>
      <w:r>
        <w:t>3%</w:t>
      </w:r>
      <w:r w:rsidR="00BB1949">
        <w:t xml:space="preserve"> </w:t>
      </w:r>
      <w:r w:rsidR="00852166">
        <w:t xml:space="preserve">of </w:t>
      </w:r>
      <w:r w:rsidR="00A10208">
        <w:t>teens</w:t>
      </w:r>
      <w:r w:rsidR="00FC724C">
        <w:t xml:space="preserve"> </w:t>
      </w:r>
      <w:r w:rsidR="00A10208">
        <w:t>in</w:t>
      </w:r>
      <w:r w:rsidR="00605107">
        <w:t xml:space="preserve"> both </w:t>
      </w:r>
      <w:r w:rsidR="0040928D">
        <w:t xml:space="preserve">involuntary and voluntary </w:t>
      </w:r>
      <w:r w:rsidR="00BB1949">
        <w:t>treatment</w:t>
      </w:r>
      <w:r w:rsidR="00605107">
        <w:t xml:space="preserve"> groups</w:t>
      </w:r>
      <w:r w:rsidR="00BB1949">
        <w:t xml:space="preserve"> </w:t>
      </w:r>
      <w:r w:rsidR="00215BC0">
        <w:t>had a history of homeless</w:t>
      </w:r>
      <w:r w:rsidR="00B958C5">
        <w:t>ness.</w:t>
      </w:r>
    </w:p>
    <w:p w14:paraId="643A247C" w14:textId="0B111B66" w:rsidR="009C6298" w:rsidRPr="00D267D7" w:rsidRDefault="00715F9F" w:rsidP="00D267D7">
      <w:pPr>
        <w:pStyle w:val="ListParagraph"/>
        <w:numPr>
          <w:ilvl w:val="0"/>
          <w:numId w:val="14"/>
        </w:numPr>
        <w:rPr>
          <w:b/>
        </w:rPr>
      </w:pPr>
      <w:r>
        <w:t xml:space="preserve">25% </w:t>
      </w:r>
      <w:r w:rsidR="009C6298" w:rsidRPr="00D53536">
        <w:t xml:space="preserve">of </w:t>
      </w:r>
      <w:r w:rsidR="00A56DC4">
        <w:t xml:space="preserve">young adults </w:t>
      </w:r>
      <w:r w:rsidR="00A10208">
        <w:t>in</w:t>
      </w:r>
      <w:r w:rsidR="00A56DC4">
        <w:t xml:space="preserve"> </w:t>
      </w:r>
      <w:r w:rsidR="009C6298" w:rsidRPr="008F4A6D">
        <w:t>involuntary</w:t>
      </w:r>
      <w:r w:rsidR="00A10208">
        <w:t xml:space="preserve"> treatment</w:t>
      </w:r>
      <w:r w:rsidR="00BC477E">
        <w:t xml:space="preserve"> and </w:t>
      </w:r>
      <w:r w:rsidR="009B4458">
        <w:t>37%</w:t>
      </w:r>
      <w:r w:rsidR="00BC477E">
        <w:t xml:space="preserve"> of young adults in voluntary treatment</w:t>
      </w:r>
      <w:r w:rsidR="009C6298" w:rsidRPr="00D53536">
        <w:t xml:space="preserve"> had a history of homelessness. </w:t>
      </w:r>
      <w:r w:rsidR="005B6012">
        <w:t>This was a statistically significant difference</w:t>
      </w:r>
      <w:r w:rsidR="000118F3">
        <w:t xml:space="preserve"> compared to teens who received involuntary treatment</w:t>
      </w:r>
      <w:r w:rsidR="0071419B">
        <w:t>.</w:t>
      </w:r>
    </w:p>
    <w:p w14:paraId="2761F942" w14:textId="77777777" w:rsidR="007D24D8" w:rsidRPr="007D24D8" w:rsidRDefault="00ED3A52" w:rsidP="0027530B">
      <w:pPr>
        <w:pStyle w:val="ListParagraph"/>
        <w:numPr>
          <w:ilvl w:val="1"/>
          <w:numId w:val="14"/>
        </w:numPr>
        <w:rPr>
          <w:b/>
        </w:rPr>
      </w:pPr>
      <w:r w:rsidRPr="00C62CB7">
        <w:t>Th</w:t>
      </w:r>
      <w:r w:rsidR="007D24D8">
        <w:t>ere is a large</w:t>
      </w:r>
      <w:r w:rsidR="00372389" w:rsidRPr="00C62CB7">
        <w:t xml:space="preserve"> increase in history of homelessness between</w:t>
      </w:r>
      <w:r w:rsidR="0027530B" w:rsidRPr="00C62CB7">
        <w:t xml:space="preserve"> </w:t>
      </w:r>
      <w:r w:rsidRPr="00C62CB7">
        <w:t>teen</w:t>
      </w:r>
      <w:r w:rsidR="0027530B" w:rsidRPr="00C62CB7">
        <w:t>age</w:t>
      </w:r>
      <w:r w:rsidRPr="00C62CB7">
        <w:t xml:space="preserve"> years and adulthood</w:t>
      </w:r>
      <w:r w:rsidR="007D24D8">
        <w:t>.</w:t>
      </w:r>
    </w:p>
    <w:p w14:paraId="7B7939BD" w14:textId="179F303D" w:rsidR="00DF4EA7" w:rsidRPr="00C62CB7" w:rsidRDefault="007D24D8" w:rsidP="0027530B">
      <w:pPr>
        <w:pStyle w:val="ListParagraph"/>
        <w:numPr>
          <w:ilvl w:val="1"/>
          <w:numId w:val="14"/>
        </w:numPr>
        <w:rPr>
          <w:b/>
        </w:rPr>
      </w:pPr>
      <w:r>
        <w:t>This increase</w:t>
      </w:r>
      <w:r w:rsidR="00ED3A52" w:rsidRPr="00C62CB7">
        <w:t xml:space="preserve"> </w:t>
      </w:r>
      <w:r w:rsidR="0027530B" w:rsidRPr="00C62CB7">
        <w:t xml:space="preserve">may </w:t>
      </w:r>
      <w:r w:rsidR="00C62CB7" w:rsidRPr="00C62CB7">
        <w:t>indicate a</w:t>
      </w:r>
      <w:r w:rsidR="0027530B" w:rsidRPr="00C62CB7">
        <w:t xml:space="preserve"> </w:t>
      </w:r>
      <w:r w:rsidR="00995D4E">
        <w:t>potentia</w:t>
      </w:r>
      <w:r w:rsidR="00ED3A52" w:rsidRPr="00C62CB7">
        <w:t>l</w:t>
      </w:r>
      <w:r>
        <w:t xml:space="preserve"> intervention point</w:t>
      </w:r>
      <w:r w:rsidR="0027530B" w:rsidRPr="00C62CB7">
        <w:t xml:space="preserve"> </w:t>
      </w:r>
      <w:r w:rsidR="00ED3A52" w:rsidRPr="00C62CB7">
        <w:t xml:space="preserve">for preventing </w:t>
      </w:r>
      <w:r w:rsidR="0027530B" w:rsidRPr="00C62CB7">
        <w:t>homelessness in young adults who use substances.</w:t>
      </w:r>
    </w:p>
    <w:p w14:paraId="02D34BCE" w14:textId="4C5C33AC" w:rsidR="0053486D" w:rsidRDefault="00E541AC" w:rsidP="00D267D7">
      <w:pPr>
        <w:pStyle w:val="ListParagraph"/>
        <w:numPr>
          <w:ilvl w:val="0"/>
          <w:numId w:val="14"/>
        </w:numPr>
      </w:pPr>
      <w:r>
        <w:t xml:space="preserve">Medicaid insured </w:t>
      </w:r>
      <w:r w:rsidR="00703E49">
        <w:t>64</w:t>
      </w:r>
      <w:r w:rsidR="009B4458">
        <w:t>-66%</w:t>
      </w:r>
      <w:r w:rsidR="0027530B">
        <w:t xml:space="preserve"> of </w:t>
      </w:r>
      <w:r w:rsidR="00D267D7">
        <w:t xml:space="preserve">all </w:t>
      </w:r>
      <w:r w:rsidR="0027530B">
        <w:t>teen</w:t>
      </w:r>
      <w:r w:rsidR="00C74A73">
        <w:t>s</w:t>
      </w:r>
      <w:r w:rsidR="008E7E12">
        <w:t xml:space="preserve"> and young adults in voluntary treatment</w:t>
      </w:r>
      <w:r w:rsidR="00C74A73">
        <w:t xml:space="preserve"> </w:t>
      </w:r>
      <w:r w:rsidR="00D267D7">
        <w:t xml:space="preserve">vs. </w:t>
      </w:r>
      <w:r w:rsidR="00703E49">
        <w:t>56%</w:t>
      </w:r>
      <w:r w:rsidR="00D86C43">
        <w:t xml:space="preserve"> </w:t>
      </w:r>
      <w:r w:rsidR="00C74A73">
        <w:t>of</w:t>
      </w:r>
      <w:r w:rsidR="00C74A73" w:rsidRPr="751ADB94">
        <w:rPr>
          <w:i/>
          <w:iCs/>
        </w:rPr>
        <w:t xml:space="preserve"> </w:t>
      </w:r>
      <w:r w:rsidR="00226086">
        <w:t xml:space="preserve">young adults in </w:t>
      </w:r>
      <w:r w:rsidR="00EF4F2A">
        <w:t xml:space="preserve">involuntary </w:t>
      </w:r>
      <w:r w:rsidR="00226086">
        <w:t>treatment</w:t>
      </w:r>
      <w:r w:rsidR="00096A15">
        <w:t>.</w:t>
      </w:r>
    </w:p>
    <w:p w14:paraId="0BC1C480" w14:textId="033F88D9" w:rsidR="006857EE" w:rsidRDefault="00F364AA" w:rsidP="00494E30">
      <w:pPr>
        <w:pStyle w:val="ListParagraph"/>
        <w:numPr>
          <w:ilvl w:val="1"/>
          <w:numId w:val="14"/>
        </w:numPr>
      </w:pPr>
      <w:r>
        <w:t>This was a statistically significant differ</w:t>
      </w:r>
      <w:r w:rsidR="00A3440C">
        <w:t>e</w:t>
      </w:r>
      <w:r>
        <w:t>nce</w:t>
      </w:r>
      <w:r w:rsidR="00A3440C" w:rsidRPr="00216F89">
        <w:t>.</w:t>
      </w:r>
    </w:p>
    <w:p w14:paraId="52E2A1D6" w14:textId="79F2AAD9" w:rsidR="006B59AE" w:rsidRDefault="0082351A" w:rsidP="006B59AE">
      <w:pPr>
        <w:pStyle w:val="Heading4"/>
        <w:rPr>
          <w:rFonts w:ascii="Avenir Next LT Pro" w:hAnsi="Avenir Next LT Pro"/>
        </w:rPr>
      </w:pPr>
      <w:r>
        <w:rPr>
          <w:noProof/>
        </w:rPr>
        <w:lastRenderedPageBreak/>
        <w:drawing>
          <wp:anchor distT="0" distB="0" distL="114300" distR="114300" simplePos="0" relativeHeight="251658248" behindDoc="1" locked="0" layoutInCell="1" allowOverlap="1" wp14:anchorId="546C12C3" wp14:editId="4B32DC2F">
            <wp:simplePos x="0" y="0"/>
            <wp:positionH relativeFrom="column">
              <wp:posOffset>-581025</wp:posOffset>
            </wp:positionH>
            <wp:positionV relativeFrom="paragraph">
              <wp:posOffset>413385</wp:posOffset>
            </wp:positionV>
            <wp:extent cx="7148195" cy="3254375"/>
            <wp:effectExtent l="0" t="0" r="0" b="3175"/>
            <wp:wrapTight wrapText="bothSides">
              <wp:wrapPolygon edited="0">
                <wp:start x="0" y="0"/>
                <wp:lineTo x="0" y="21495"/>
                <wp:lineTo x="21529" y="21495"/>
                <wp:lineTo x="21529" y="0"/>
                <wp:lineTo x="0" y="0"/>
              </wp:wrapPolygon>
            </wp:wrapTight>
            <wp:docPr id="953087387" name="Chart 1" descr="Bar chart showing the rates of mental health diagnoses among youth who received SUD stabilization treatment. Rates are described in the text following the chart.">
              <a:extLst xmlns:a="http://schemas.openxmlformats.org/drawingml/2006/main">
                <a:ext uri="{FF2B5EF4-FFF2-40B4-BE49-F238E27FC236}">
                  <a16:creationId xmlns:a16="http://schemas.microsoft.com/office/drawing/2014/main" id="{3D149A42-857F-41D0-973C-52502AC68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6B59AE" w:rsidRPr="006B59AE">
        <w:rPr>
          <w:rFonts w:ascii="Avenir Next LT Pro" w:hAnsi="Avenir Next LT Pro"/>
        </w:rPr>
        <w:t>Mental health</w:t>
      </w:r>
    </w:p>
    <w:p w14:paraId="44B5973B" w14:textId="6D6CAECA" w:rsidR="00634489" w:rsidRPr="00970D1F" w:rsidRDefault="00353413" w:rsidP="00970D1F">
      <w:pPr>
        <w:pStyle w:val="ListParagraph"/>
        <w:numPr>
          <w:ilvl w:val="0"/>
          <w:numId w:val="14"/>
        </w:numPr>
        <w:rPr>
          <w:rFonts w:eastAsiaTheme="minorEastAsia"/>
        </w:rPr>
      </w:pPr>
      <w:r>
        <w:t>60% or more</w:t>
      </w:r>
      <w:r w:rsidR="00FD5712">
        <w:rPr>
          <w:rFonts w:ascii="Cambria Math" w:hAnsi="Cambria Math" w:cs="Cambria Math"/>
          <w:sz w:val="28"/>
          <w:szCs w:val="28"/>
        </w:rPr>
        <w:t xml:space="preserve"> </w:t>
      </w:r>
      <w:r w:rsidR="00634489" w:rsidRPr="00C0519D">
        <w:t xml:space="preserve">of </w:t>
      </w:r>
      <w:r w:rsidR="00FB63EA" w:rsidRPr="000B5270">
        <w:t>all</w:t>
      </w:r>
      <w:r w:rsidR="00634489" w:rsidRPr="000B5270">
        <w:t xml:space="preserve"> youth</w:t>
      </w:r>
      <w:r w:rsidR="00634489" w:rsidRPr="00C0519D">
        <w:t xml:space="preserve"> studied had a prior psychiatric diagnosis</w:t>
      </w:r>
      <w:r w:rsidR="00ED4E34">
        <w:t>.</w:t>
      </w:r>
      <w:r w:rsidR="00B86BA1">
        <w:rPr>
          <w:rFonts w:ascii="Segoe Pro" w:hAnsi="Segoe Pro"/>
        </w:rPr>
        <w:t xml:space="preserve"> </w:t>
      </w:r>
    </w:p>
    <w:p w14:paraId="21FD88EE" w14:textId="08BF8E79" w:rsidR="006F19C6" w:rsidRDefault="0001190A" w:rsidP="00EE4373">
      <w:pPr>
        <w:pStyle w:val="ListParagraph"/>
        <w:numPr>
          <w:ilvl w:val="0"/>
          <w:numId w:val="14"/>
        </w:numPr>
      </w:pPr>
      <w:r>
        <w:t xml:space="preserve">53% </w:t>
      </w:r>
      <w:r w:rsidR="00520AAD">
        <w:t xml:space="preserve">of </w:t>
      </w:r>
      <w:r w:rsidR="65B0B37C">
        <w:t>all</w:t>
      </w:r>
      <w:r w:rsidR="00DE215F">
        <w:t xml:space="preserve"> </w:t>
      </w:r>
      <w:r w:rsidR="00C0519D">
        <w:t xml:space="preserve">teens </w:t>
      </w:r>
      <w:r w:rsidR="00FB7485">
        <w:t xml:space="preserve">in </w:t>
      </w:r>
      <w:r w:rsidR="07416EDC">
        <w:t xml:space="preserve">voluntary or involuntary </w:t>
      </w:r>
      <w:r w:rsidR="00FB7485">
        <w:t xml:space="preserve">treatment </w:t>
      </w:r>
      <w:r>
        <w:t>compared with</w:t>
      </w:r>
      <w:r w:rsidR="00EE4373">
        <w:t xml:space="preserve"> </w:t>
      </w:r>
      <w:r w:rsidR="00353413">
        <w:t>44-46% of</w:t>
      </w:r>
      <w:r w:rsidR="00DD6C19">
        <w:t xml:space="preserve"> </w:t>
      </w:r>
      <w:r w:rsidR="00FB7485">
        <w:t>young adults in</w:t>
      </w:r>
      <w:r w:rsidR="262D4128">
        <w:t xml:space="preserve"> voluntary or involuntary</w:t>
      </w:r>
      <w:r w:rsidR="00FB7485">
        <w:t xml:space="preserve"> treatment </w:t>
      </w:r>
      <w:r w:rsidR="00D74889">
        <w:t xml:space="preserve">had a prior depression </w:t>
      </w:r>
      <w:r w:rsidR="00A31132">
        <w:t>diagnosis</w:t>
      </w:r>
      <w:r w:rsidR="00B915E3">
        <w:t>.</w:t>
      </w:r>
    </w:p>
    <w:p w14:paraId="4586B9F2" w14:textId="7946B887" w:rsidR="003C54AE" w:rsidRDefault="003C54AE" w:rsidP="00494E30">
      <w:pPr>
        <w:pStyle w:val="ListParagraph"/>
        <w:numPr>
          <w:ilvl w:val="1"/>
          <w:numId w:val="14"/>
        </w:numPr>
      </w:pPr>
      <w:r>
        <w:t>Thi</w:t>
      </w:r>
      <w:r w:rsidR="003D4006">
        <w:t xml:space="preserve">s was </w:t>
      </w:r>
      <w:r>
        <w:t>a statistically significant difference</w:t>
      </w:r>
      <w:r w:rsidR="00081095">
        <w:t>.</w:t>
      </w:r>
    </w:p>
    <w:p w14:paraId="416EED26" w14:textId="7D7A7031" w:rsidR="0083106F" w:rsidRPr="00CB779E" w:rsidRDefault="00533013" w:rsidP="00BC4AEF">
      <w:pPr>
        <w:pStyle w:val="ListParagraph"/>
        <w:numPr>
          <w:ilvl w:val="0"/>
          <w:numId w:val="14"/>
        </w:numPr>
      </w:pPr>
      <w:r>
        <w:t>45-48%</w:t>
      </w:r>
      <w:r w:rsidR="00A31132">
        <w:t xml:space="preserve"> of </w:t>
      </w:r>
      <w:r w:rsidR="00A31132" w:rsidRPr="000B5270">
        <w:t>all youth</w:t>
      </w:r>
      <w:r w:rsidR="00B260C5">
        <w:t xml:space="preserve"> studied had a prior anxiety disorder</w:t>
      </w:r>
      <w:r w:rsidR="00AC50AB">
        <w:t xml:space="preserve"> diagnosis</w:t>
      </w:r>
      <w:r w:rsidR="00ED4E34">
        <w:t>.</w:t>
      </w:r>
    </w:p>
    <w:p w14:paraId="3461126D" w14:textId="5D2F0EE5" w:rsidR="00A678C1" w:rsidRPr="00A678C1" w:rsidRDefault="00520AAD" w:rsidP="00963950">
      <w:pPr>
        <w:pStyle w:val="ListParagraph"/>
        <w:numPr>
          <w:ilvl w:val="0"/>
          <w:numId w:val="14"/>
        </w:numPr>
        <w:rPr>
          <w:b/>
          <w:bCs/>
        </w:rPr>
      </w:pPr>
      <w:r>
        <w:t xml:space="preserve">36-42% </w:t>
      </w:r>
      <w:r w:rsidR="4D9E4750">
        <w:t xml:space="preserve">of all </w:t>
      </w:r>
      <w:r w:rsidR="00A678C1">
        <w:t>teens</w:t>
      </w:r>
      <w:r w:rsidR="00AC50AB">
        <w:t xml:space="preserve"> in </w:t>
      </w:r>
      <w:r w:rsidR="2080E5CF">
        <w:t xml:space="preserve">voluntary or involuntary </w:t>
      </w:r>
      <w:r w:rsidR="00AC50AB">
        <w:t>treatment</w:t>
      </w:r>
      <w:r w:rsidR="00A678C1">
        <w:t xml:space="preserve"> had a prior post-traumatic or acute stress disorder diagnosis</w:t>
      </w:r>
      <w:r w:rsidR="00ED4E34">
        <w:t>.</w:t>
      </w:r>
    </w:p>
    <w:p w14:paraId="6055D4DB" w14:textId="715B5436" w:rsidR="008873A1" w:rsidRPr="00494E30" w:rsidRDefault="00520AAD" w:rsidP="00EF3CB4">
      <w:pPr>
        <w:pStyle w:val="ListParagraph"/>
        <w:numPr>
          <w:ilvl w:val="0"/>
          <w:numId w:val="14"/>
        </w:numPr>
        <w:rPr>
          <w:b/>
          <w:bCs/>
        </w:rPr>
      </w:pPr>
      <w:r>
        <w:t>23-24%</w:t>
      </w:r>
      <w:r w:rsidR="00AC50AB">
        <w:t xml:space="preserve"> </w:t>
      </w:r>
      <w:r w:rsidR="00EC5E8F">
        <w:t xml:space="preserve">of all </w:t>
      </w:r>
      <w:r w:rsidR="00AC50AB">
        <w:t>young adults in</w:t>
      </w:r>
      <w:r w:rsidR="00583751">
        <w:t xml:space="preserve"> </w:t>
      </w:r>
      <w:r w:rsidR="66AE853B">
        <w:t xml:space="preserve">voluntary or involuntary </w:t>
      </w:r>
      <w:r w:rsidR="00AC50AB">
        <w:t xml:space="preserve">treatment </w:t>
      </w:r>
      <w:r w:rsidR="00EF3CB4">
        <w:t>had a prior post-traumatic or acute stress disorder diagnosis</w:t>
      </w:r>
      <w:r w:rsidR="00ED4E34">
        <w:t>.</w:t>
      </w:r>
    </w:p>
    <w:p w14:paraId="1E0C8D8D" w14:textId="186B626B" w:rsidR="005B732A" w:rsidRPr="00EF3CB4" w:rsidRDefault="00494E30" w:rsidP="00494E30">
      <w:pPr>
        <w:pStyle w:val="ListParagraph"/>
        <w:numPr>
          <w:ilvl w:val="1"/>
          <w:numId w:val="14"/>
        </w:numPr>
        <w:rPr>
          <w:b/>
          <w:bCs/>
        </w:rPr>
      </w:pPr>
      <w:r>
        <w:t>This was a</w:t>
      </w:r>
      <w:r w:rsidR="005B732A">
        <w:t xml:space="preserve"> statistically significant </w:t>
      </w:r>
      <w:r w:rsidR="00954B09">
        <w:t xml:space="preserve">difference compared to </w:t>
      </w:r>
      <w:r w:rsidR="0065407A">
        <w:t>teens who received involuntary treatment</w:t>
      </w:r>
      <w:r w:rsidR="00490BA3">
        <w:t>.</w:t>
      </w:r>
    </w:p>
    <w:p w14:paraId="70BF11BB" w14:textId="6FD7F674" w:rsidR="00AB25CC" w:rsidRDefault="6FF5BD04" w:rsidP="78DDE2A7">
      <w:pPr>
        <w:pStyle w:val="Heading3"/>
        <w:rPr>
          <w:rFonts w:ascii="Avenir Next LT Pro" w:hAnsi="Avenir Next LT Pro"/>
          <w:sz w:val="26"/>
          <w:szCs w:val="26"/>
        </w:rPr>
      </w:pPr>
      <w:r w:rsidRPr="78DDE2A7">
        <w:rPr>
          <w:rFonts w:ascii="Avenir Next LT Pro" w:hAnsi="Avenir Next LT Pro"/>
          <w:sz w:val="26"/>
          <w:szCs w:val="26"/>
        </w:rPr>
        <w:lastRenderedPageBreak/>
        <w:t>Baseline substance use</w:t>
      </w:r>
    </w:p>
    <w:p w14:paraId="1F9326B8" w14:textId="7CE40C60" w:rsidR="008165A2" w:rsidRPr="000B66D4" w:rsidRDefault="00BE564D" w:rsidP="000B66D4">
      <w:r>
        <w:rPr>
          <w:noProof/>
        </w:rPr>
        <w:drawing>
          <wp:inline distT="0" distB="0" distL="0" distR="0" wp14:anchorId="53BBBD0E" wp14:editId="3B503CB5">
            <wp:extent cx="6191250" cy="2743200"/>
            <wp:effectExtent l="0" t="0" r="0" b="0"/>
            <wp:docPr id="2025956490" name="Chart 1" descr="Bar chart showing the primary substance reported among youth who received SUD stabilization treatment. Rates are described in the text following the chart.">
              <a:extLst xmlns:a="http://schemas.openxmlformats.org/drawingml/2006/main">
                <a:ext uri="{FF2B5EF4-FFF2-40B4-BE49-F238E27FC236}">
                  <a16:creationId xmlns:a16="http://schemas.microsoft.com/office/drawing/2014/main" id="{8073D323-62EB-4C90-84B5-67D322818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93DB27" w14:textId="328A32D0" w:rsidR="00190BEA" w:rsidRDefault="27024258" w:rsidP="78DDE2A7">
      <w:pPr>
        <w:pStyle w:val="ListParagraph"/>
        <w:numPr>
          <w:ilvl w:val="0"/>
          <w:numId w:val="15"/>
        </w:numPr>
        <w:spacing w:before="0"/>
      </w:pPr>
      <w:r w:rsidRPr="002542FB">
        <w:rPr>
          <w:b/>
          <w:bCs/>
        </w:rPr>
        <w:t>M</w:t>
      </w:r>
      <w:r w:rsidR="28EAEB00" w:rsidRPr="002542FB">
        <w:rPr>
          <w:b/>
          <w:bCs/>
        </w:rPr>
        <w:t>arijuana</w:t>
      </w:r>
      <w:r w:rsidR="28EAEB00">
        <w:t xml:space="preserve"> was the most reported primary substance </w:t>
      </w:r>
      <w:r w:rsidR="003C29EE">
        <w:t xml:space="preserve">among </w:t>
      </w:r>
      <w:r w:rsidR="002542FB" w:rsidRPr="002542FB">
        <w:rPr>
          <w:u w:val="single"/>
        </w:rPr>
        <w:t xml:space="preserve">all </w:t>
      </w:r>
      <w:r w:rsidR="003C29EE" w:rsidRPr="002542FB">
        <w:rPr>
          <w:u w:val="single"/>
        </w:rPr>
        <w:t>teens</w:t>
      </w:r>
      <w:r w:rsidR="003750CC">
        <w:rPr>
          <w:u w:val="single"/>
        </w:rPr>
        <w:t xml:space="preserve"> in treatment</w:t>
      </w:r>
      <w:r w:rsidR="00520AAD">
        <w:rPr>
          <w:u w:val="single"/>
        </w:rPr>
        <w:t xml:space="preserve">. </w:t>
      </w:r>
    </w:p>
    <w:p w14:paraId="68DDD519" w14:textId="6E787D95" w:rsidR="005D0623" w:rsidRDefault="00387A11" w:rsidP="00266EED">
      <w:pPr>
        <w:pStyle w:val="ListParagraph"/>
        <w:numPr>
          <w:ilvl w:val="1"/>
          <w:numId w:val="15"/>
        </w:numPr>
      </w:pPr>
      <w:r>
        <w:t>48%</w:t>
      </w:r>
      <w:r w:rsidR="00557499">
        <w:rPr>
          <w:i/>
          <w:iCs/>
        </w:rPr>
        <w:t xml:space="preserve"> </w:t>
      </w:r>
      <w:r w:rsidR="3B2B4327" w:rsidRPr="78DDE2A7">
        <w:t>of</w:t>
      </w:r>
      <w:r w:rsidR="3B2B4327" w:rsidRPr="78DDE2A7">
        <w:rPr>
          <w:i/>
          <w:iCs/>
        </w:rPr>
        <w:t xml:space="preserve"> </w:t>
      </w:r>
      <w:proofErr w:type="gramStart"/>
      <w:r w:rsidR="003750CC">
        <w:t>teens in</w:t>
      </w:r>
      <w:proofErr w:type="gramEnd"/>
      <w:r w:rsidR="003750CC">
        <w:t xml:space="preserve"> </w:t>
      </w:r>
      <w:r w:rsidR="00066649" w:rsidRPr="00525E2F">
        <w:t>involuntary</w:t>
      </w:r>
      <w:r w:rsidR="28EAEB00" w:rsidRPr="00525E2F">
        <w:t xml:space="preserve"> </w:t>
      </w:r>
      <w:r w:rsidR="073361E4" w:rsidRPr="00525E2F">
        <w:t>t</w:t>
      </w:r>
      <w:r w:rsidR="003750CC">
        <w:t>reatment</w:t>
      </w:r>
      <w:r w:rsidR="1C10DCFA">
        <w:t xml:space="preserve"> </w:t>
      </w:r>
      <w:r w:rsidR="009C7036">
        <w:t xml:space="preserve">and </w:t>
      </w:r>
      <w:r w:rsidRPr="00387A11">
        <w:t xml:space="preserve">61% </w:t>
      </w:r>
      <w:r w:rsidR="00C76DCC">
        <w:t xml:space="preserve">of </w:t>
      </w:r>
      <w:r w:rsidR="003750CC">
        <w:t xml:space="preserve">teens in </w:t>
      </w:r>
      <w:r w:rsidR="00C76DCC" w:rsidRPr="00525E2F">
        <w:t>voluntary t</w:t>
      </w:r>
      <w:r w:rsidR="003750CC">
        <w:t>reatment</w:t>
      </w:r>
      <w:r w:rsidR="009C7036">
        <w:t xml:space="preserve"> </w:t>
      </w:r>
      <w:r w:rsidR="1C10DCFA">
        <w:t xml:space="preserve">reported marijuana as their </w:t>
      </w:r>
      <w:r w:rsidR="2ADAAC9A">
        <w:t>main</w:t>
      </w:r>
      <w:r w:rsidR="1C10DCFA">
        <w:t xml:space="preserve"> substance</w:t>
      </w:r>
      <w:r>
        <w:t xml:space="preserve">. </w:t>
      </w:r>
    </w:p>
    <w:p w14:paraId="1C05283C" w14:textId="26A3A086" w:rsidR="00860243" w:rsidRDefault="00EC7B47" w:rsidP="00EC7B47">
      <w:pPr>
        <w:pStyle w:val="ListParagraph"/>
        <w:numPr>
          <w:ilvl w:val="2"/>
          <w:numId w:val="15"/>
        </w:numPr>
      </w:pPr>
      <w:r>
        <w:t>This was a</w:t>
      </w:r>
      <w:r w:rsidR="00860243">
        <w:t xml:space="preserve"> statistically significant difference</w:t>
      </w:r>
      <w:r>
        <w:t>.</w:t>
      </w:r>
    </w:p>
    <w:p w14:paraId="533C94F2" w14:textId="70AB5A86" w:rsidR="003542B2" w:rsidRDefault="0036036B" w:rsidP="00B31F58">
      <w:pPr>
        <w:pStyle w:val="ListParagraph"/>
        <w:numPr>
          <w:ilvl w:val="1"/>
          <w:numId w:val="15"/>
        </w:numPr>
      </w:pPr>
      <w:r>
        <w:t>O</w:t>
      </w:r>
      <w:r w:rsidR="007F2949">
        <w:t>nly</w:t>
      </w:r>
      <w:r w:rsidR="001B2D03">
        <w:t xml:space="preserve"> 2% of</w:t>
      </w:r>
      <w:r w:rsidR="000C242E">
        <w:t xml:space="preserve"> young adults in</w:t>
      </w:r>
      <w:r w:rsidR="001B2D03">
        <w:t xml:space="preserve"> involuntary </w:t>
      </w:r>
      <w:r w:rsidR="000C242E">
        <w:t xml:space="preserve">treatment </w:t>
      </w:r>
      <w:r w:rsidR="00BE564D">
        <w:t xml:space="preserve">and 1% of young adults in voluntary treatment </w:t>
      </w:r>
      <w:r w:rsidR="00B31F58">
        <w:t>reported marijuana as their main substance</w:t>
      </w:r>
      <w:r>
        <w:t xml:space="preserve">. </w:t>
      </w:r>
    </w:p>
    <w:p w14:paraId="27DE466F" w14:textId="73E8599C" w:rsidR="005D6CBD" w:rsidRDefault="00EC7B47" w:rsidP="00EC7B47">
      <w:pPr>
        <w:pStyle w:val="ListParagraph"/>
        <w:numPr>
          <w:ilvl w:val="2"/>
          <w:numId w:val="15"/>
        </w:numPr>
      </w:pPr>
      <w:r>
        <w:t>This was a</w:t>
      </w:r>
      <w:r w:rsidR="003460ED">
        <w:t xml:space="preserve"> statistically significant difference</w:t>
      </w:r>
      <w:r>
        <w:t xml:space="preserve">. </w:t>
      </w:r>
    </w:p>
    <w:p w14:paraId="2F4782D9" w14:textId="7E09B3B4" w:rsidR="00C75558" w:rsidRPr="00C26B90" w:rsidRDefault="00C75558" w:rsidP="00A21F4E">
      <w:pPr>
        <w:pStyle w:val="ListParagraph"/>
        <w:numPr>
          <w:ilvl w:val="0"/>
          <w:numId w:val="15"/>
        </w:numPr>
        <w:rPr>
          <w:b/>
          <w:u w:val="single"/>
        </w:rPr>
      </w:pPr>
      <w:r w:rsidRPr="00C26B90">
        <w:rPr>
          <w:b/>
        </w:rPr>
        <w:t>Opioids</w:t>
      </w:r>
      <w:r>
        <w:rPr>
          <w:bCs/>
        </w:rPr>
        <w:t xml:space="preserve"> were the most reported primary substance among </w:t>
      </w:r>
      <w:r w:rsidR="00C94FF5" w:rsidRPr="00C26B90">
        <w:rPr>
          <w:bCs/>
          <w:u w:val="single"/>
        </w:rPr>
        <w:t xml:space="preserve">young adults </w:t>
      </w:r>
      <w:r w:rsidR="00C94FF5">
        <w:rPr>
          <w:bCs/>
          <w:u w:val="single"/>
        </w:rPr>
        <w:t xml:space="preserve">in </w:t>
      </w:r>
      <w:r w:rsidRPr="00C26B90">
        <w:rPr>
          <w:bCs/>
          <w:u w:val="single"/>
        </w:rPr>
        <w:t>involuntary</w:t>
      </w:r>
      <w:r w:rsidR="00C94FF5">
        <w:rPr>
          <w:bCs/>
          <w:u w:val="single"/>
        </w:rPr>
        <w:t xml:space="preserve"> treatment</w:t>
      </w:r>
      <w:r w:rsidR="0036036B">
        <w:rPr>
          <w:bCs/>
          <w:u w:val="single"/>
        </w:rPr>
        <w:t xml:space="preserve">. </w:t>
      </w:r>
    </w:p>
    <w:p w14:paraId="6BA8E5B6" w14:textId="57BA8078" w:rsidR="0042527D" w:rsidRPr="0042527D" w:rsidRDefault="0036036B" w:rsidP="00C75558">
      <w:pPr>
        <w:pStyle w:val="ListParagraph"/>
        <w:numPr>
          <w:ilvl w:val="1"/>
          <w:numId w:val="15"/>
        </w:numPr>
        <w:rPr>
          <w:b/>
        </w:rPr>
      </w:pPr>
      <w:r>
        <w:rPr>
          <w:bCs/>
        </w:rPr>
        <w:t>63%</w:t>
      </w:r>
      <w:r w:rsidR="00830E87">
        <w:rPr>
          <w:rFonts w:ascii="Cambria Math" w:hAnsi="Cambria Math" w:cs="Cambria Math"/>
          <w:bCs/>
        </w:rPr>
        <w:t xml:space="preserve"> </w:t>
      </w:r>
      <w:r w:rsidR="00830E87" w:rsidRPr="00EC1B59">
        <w:rPr>
          <w:rFonts w:cs="Cambria Math"/>
          <w:bCs/>
        </w:rPr>
        <w:t xml:space="preserve">of </w:t>
      </w:r>
      <w:r w:rsidR="00C94FF5">
        <w:rPr>
          <w:rFonts w:cs="Cambria Math"/>
          <w:bCs/>
        </w:rPr>
        <w:t xml:space="preserve">young adults in </w:t>
      </w:r>
      <w:r w:rsidR="00830E87" w:rsidRPr="00525E2F">
        <w:rPr>
          <w:rFonts w:cs="Cambria Math"/>
          <w:bCs/>
        </w:rPr>
        <w:t xml:space="preserve">involuntary </w:t>
      </w:r>
      <w:r w:rsidR="00C94FF5">
        <w:rPr>
          <w:rFonts w:cs="Cambria Math"/>
          <w:bCs/>
        </w:rPr>
        <w:t xml:space="preserve">treatment </w:t>
      </w:r>
      <w:r w:rsidR="00BE564D">
        <w:rPr>
          <w:rFonts w:cs="Cambria Math"/>
          <w:bCs/>
        </w:rPr>
        <w:t xml:space="preserve">and </w:t>
      </w:r>
      <w:r>
        <w:rPr>
          <w:rFonts w:cs="Cambria Math"/>
          <w:bCs/>
        </w:rPr>
        <w:t>81%</w:t>
      </w:r>
      <w:r w:rsidR="00BE564D">
        <w:rPr>
          <w:rFonts w:cs="Cambria Math"/>
          <w:bCs/>
        </w:rPr>
        <w:t xml:space="preserve"> of young adults in voluntary treatment </w:t>
      </w:r>
      <w:r w:rsidR="00EC1B59">
        <w:rPr>
          <w:rFonts w:cs="Cambria Math"/>
          <w:bCs/>
        </w:rPr>
        <w:t>reported opioids as their main substance</w:t>
      </w:r>
      <w:r w:rsidR="00ED4E34">
        <w:rPr>
          <w:rFonts w:cs="Cambria Math"/>
          <w:bCs/>
        </w:rPr>
        <w:t>.</w:t>
      </w:r>
    </w:p>
    <w:p w14:paraId="6D1816D0" w14:textId="28DF6851" w:rsidR="00AB25CC" w:rsidRPr="00EC7B47" w:rsidRDefault="00F52282" w:rsidP="00DA5F01">
      <w:pPr>
        <w:pStyle w:val="ListParagraph"/>
        <w:numPr>
          <w:ilvl w:val="2"/>
          <w:numId w:val="15"/>
        </w:numPr>
        <w:rPr>
          <w:b/>
        </w:rPr>
      </w:pPr>
      <w:r>
        <w:t xml:space="preserve">This was approximately </w:t>
      </w:r>
      <w:r w:rsidR="00C730D7">
        <w:t>4.5</w:t>
      </w:r>
      <w:r>
        <w:t xml:space="preserve"> times higher than</w:t>
      </w:r>
      <w:r w:rsidR="002E4B2C">
        <w:t xml:space="preserve"> the proportion of </w:t>
      </w:r>
      <w:r w:rsidR="002E4B2C" w:rsidRPr="00876F46">
        <w:t xml:space="preserve">all teens </w:t>
      </w:r>
      <w:r w:rsidR="00E97C6B">
        <w:t xml:space="preserve">in treatment </w:t>
      </w:r>
      <w:r w:rsidR="002E4B2C">
        <w:t>who</w:t>
      </w:r>
      <w:r>
        <w:t xml:space="preserve"> reported </w:t>
      </w:r>
      <w:r w:rsidR="002E4B2C">
        <w:t xml:space="preserve">opioids as their main </w:t>
      </w:r>
      <w:r w:rsidR="00F224A9">
        <w:t>substance</w:t>
      </w:r>
      <w:r w:rsidR="00ED4E34">
        <w:t>.</w:t>
      </w:r>
      <w:r>
        <w:t xml:space="preserve"> </w:t>
      </w:r>
    </w:p>
    <w:p w14:paraId="0235EF31" w14:textId="7F03C3A5" w:rsidR="002818E2" w:rsidRDefault="002818E2" w:rsidP="00DA5F01">
      <w:pPr>
        <w:pStyle w:val="ListParagraph"/>
        <w:numPr>
          <w:ilvl w:val="2"/>
          <w:numId w:val="15"/>
        </w:numPr>
        <w:rPr>
          <w:b/>
        </w:rPr>
      </w:pPr>
      <w:r>
        <w:t xml:space="preserve">This was a statistically significant </w:t>
      </w:r>
      <w:r w:rsidR="00CB56C3">
        <w:t>difference compared to teens who received involuntary treatment</w:t>
      </w:r>
      <w:r w:rsidR="00C40206">
        <w:t>.</w:t>
      </w:r>
    </w:p>
    <w:p w14:paraId="37650B8C" w14:textId="59C859DE" w:rsidR="0065775F" w:rsidRPr="00650713" w:rsidRDefault="006E0BF5" w:rsidP="78DDE2A7">
      <w:pPr>
        <w:pStyle w:val="Heading4"/>
        <w:rPr>
          <w:rFonts w:ascii="Avenir Next LT Pro" w:eastAsia="Avenir Next LT Pro" w:hAnsi="Avenir Next LT Pro" w:cs="Avenir Next LT Pro"/>
        </w:rPr>
      </w:pPr>
      <w:r>
        <w:rPr>
          <w:rFonts w:ascii="Avenir Next LT Pro" w:eastAsia="Avenir Next LT Pro" w:hAnsi="Avenir Next LT Pro" w:cs="Avenir Next LT Pro"/>
        </w:rPr>
        <w:lastRenderedPageBreak/>
        <w:t>Prior m</w:t>
      </w:r>
      <w:r w:rsidR="29EB1D76" w:rsidRPr="00650713">
        <w:rPr>
          <w:rFonts w:ascii="Avenir Next LT Pro" w:eastAsia="Avenir Next LT Pro" w:hAnsi="Avenir Next LT Pro" w:cs="Avenir Next LT Pro"/>
        </w:rPr>
        <w:t>edication for opioid use</w:t>
      </w:r>
      <w:r w:rsidR="3998114F" w:rsidRPr="00650713">
        <w:rPr>
          <w:rFonts w:ascii="Avenir Next LT Pro" w:eastAsia="Avenir Next LT Pro" w:hAnsi="Avenir Next LT Pro" w:cs="Avenir Next LT Pro"/>
        </w:rPr>
        <w:t xml:space="preserve"> disorder (MOUD)</w:t>
      </w:r>
      <w:r w:rsidR="574B7FE6" w:rsidRPr="4B7F6C94">
        <w:rPr>
          <w:rFonts w:ascii="Avenir Next LT Pro" w:eastAsia="Avenir Next LT Pro" w:hAnsi="Avenir Next LT Pro" w:cs="Avenir Next LT Pro"/>
        </w:rPr>
        <w:t xml:space="preserve"> </w:t>
      </w:r>
      <w:r>
        <w:rPr>
          <w:rFonts w:ascii="Avenir Next LT Pro" w:eastAsia="Avenir Next LT Pro" w:hAnsi="Avenir Next LT Pro" w:cs="Avenir Next LT Pro"/>
        </w:rPr>
        <w:t>use</w:t>
      </w:r>
    </w:p>
    <w:p w14:paraId="443FB3D4" w14:textId="77777777" w:rsidR="00EC7B47" w:rsidRDefault="001F0578" w:rsidP="78DDE2A7">
      <w:pPr>
        <w:pStyle w:val="ListParagraph"/>
        <w:numPr>
          <w:ilvl w:val="0"/>
          <w:numId w:val="15"/>
        </w:numPr>
        <w:spacing w:before="0"/>
      </w:pPr>
      <w:r>
        <w:t>Young adults</w:t>
      </w:r>
      <w:r w:rsidR="002A410F">
        <w:t xml:space="preserve"> w</w:t>
      </w:r>
      <w:r w:rsidR="00F41DCC">
        <w:t>ho reported</w:t>
      </w:r>
      <w:r w:rsidR="002A410F">
        <w:t xml:space="preserve"> opioid use</w:t>
      </w:r>
      <w:r>
        <w:t xml:space="preserve"> in i</w:t>
      </w:r>
      <w:r w:rsidR="00066649">
        <w:t>nvoluntary</w:t>
      </w:r>
      <w:r w:rsidR="28EAEB00">
        <w:t xml:space="preserve"> </w:t>
      </w:r>
      <w:r>
        <w:t xml:space="preserve">treatment </w:t>
      </w:r>
      <w:r w:rsidR="28EAEB00">
        <w:t xml:space="preserve">were more likely than </w:t>
      </w:r>
      <w:r w:rsidR="2826B567">
        <w:t>teen</w:t>
      </w:r>
      <w:r w:rsidR="28EAEB00">
        <w:t>s</w:t>
      </w:r>
      <w:r w:rsidR="001B4EE5">
        <w:t xml:space="preserve"> with opioid use</w:t>
      </w:r>
      <w:r>
        <w:t xml:space="preserve"> in involuntary treatment</w:t>
      </w:r>
      <w:r w:rsidR="28EAEB00">
        <w:t xml:space="preserve"> to receive MOUD </w:t>
      </w:r>
      <w:r w:rsidR="50AFB7E1">
        <w:t>in the year before admission</w:t>
      </w:r>
      <w:r w:rsidR="2E762C4E">
        <w:t>.</w:t>
      </w:r>
      <w:r w:rsidR="00C16158">
        <w:t xml:space="preserve"> </w:t>
      </w:r>
    </w:p>
    <w:p w14:paraId="64189511" w14:textId="7A8DAED2" w:rsidR="002516F4" w:rsidRDefault="00AB533F" w:rsidP="00566731">
      <w:pPr>
        <w:pStyle w:val="ListParagraph"/>
        <w:numPr>
          <w:ilvl w:val="1"/>
          <w:numId w:val="15"/>
        </w:numPr>
        <w:spacing w:before="0"/>
      </w:pPr>
      <w:r>
        <w:t>This was a statistically significant difference</w:t>
      </w:r>
      <w:r w:rsidR="00DC6E30">
        <w:t>.</w:t>
      </w:r>
    </w:p>
    <w:p w14:paraId="3BE7B2A0" w14:textId="058F8F0D" w:rsidR="002516F4" w:rsidRDefault="00434D67" w:rsidP="00566731">
      <w:pPr>
        <w:pStyle w:val="ListParagraph"/>
        <w:numPr>
          <w:ilvl w:val="0"/>
          <w:numId w:val="15"/>
        </w:numPr>
      </w:pPr>
      <w:r>
        <w:t>About</w:t>
      </w:r>
      <w:r w:rsidR="007E597D">
        <w:t xml:space="preserve"> 25%</w:t>
      </w:r>
      <w:r>
        <w:t xml:space="preserve"> </w:t>
      </w:r>
      <w:r w:rsidR="4EE99F08">
        <w:t xml:space="preserve">of </w:t>
      </w:r>
      <w:r w:rsidR="61A5C694" w:rsidRPr="00735F95">
        <w:rPr>
          <w:u w:val="single"/>
        </w:rPr>
        <w:t>teen</w:t>
      </w:r>
      <w:r w:rsidR="28EAEB00" w:rsidRPr="00735F95">
        <w:rPr>
          <w:u w:val="single"/>
        </w:rPr>
        <w:t>s</w:t>
      </w:r>
      <w:r w:rsidR="00FD206E">
        <w:rPr>
          <w:u w:val="single"/>
        </w:rPr>
        <w:t xml:space="preserve"> with opioid use</w:t>
      </w:r>
      <w:r w:rsidR="00D02356">
        <w:rPr>
          <w:u w:val="single"/>
        </w:rPr>
        <w:t xml:space="preserve"> in </w:t>
      </w:r>
      <w:r w:rsidR="00D02356" w:rsidRPr="00735F95">
        <w:rPr>
          <w:u w:val="single"/>
        </w:rPr>
        <w:t>involuntary</w:t>
      </w:r>
      <w:r w:rsidR="00D02356">
        <w:rPr>
          <w:u w:val="single"/>
        </w:rPr>
        <w:t xml:space="preserve"> treatment</w:t>
      </w:r>
      <w:r w:rsidR="00532DB1">
        <w:rPr>
          <w:u w:val="single"/>
        </w:rPr>
        <w:t xml:space="preserve"> </w:t>
      </w:r>
      <w:r w:rsidR="50AFB7E1">
        <w:t>received MOUD in the year before admission</w:t>
      </w:r>
      <w:r w:rsidR="005B593D">
        <w:t>:</w:t>
      </w:r>
    </w:p>
    <w:p w14:paraId="723CE5B0" w14:textId="0C4B7661" w:rsidR="00E773CB" w:rsidRDefault="007E597D" w:rsidP="00566731">
      <w:pPr>
        <w:pStyle w:val="ListParagraph"/>
        <w:numPr>
          <w:ilvl w:val="1"/>
          <w:numId w:val="15"/>
        </w:numPr>
      </w:pPr>
      <w:r>
        <w:t>M</w:t>
      </w:r>
      <w:r w:rsidRPr="007E597D">
        <w:t>ethadone is not FDA approved to treat patients under the age of 18</w:t>
      </w:r>
      <w:r>
        <w:t xml:space="preserve">. </w:t>
      </w:r>
    </w:p>
    <w:p w14:paraId="4389823A" w14:textId="6A370DC9" w:rsidR="00481D70" w:rsidRDefault="1B630ECF" w:rsidP="00566731">
      <w:pPr>
        <w:pStyle w:val="ListParagraph"/>
        <w:numPr>
          <w:ilvl w:val="1"/>
          <w:numId w:val="15"/>
        </w:numPr>
      </w:pPr>
      <w:r w:rsidRPr="488710FB">
        <w:t>12%</w:t>
      </w:r>
      <w:r>
        <w:t xml:space="preserve"> received buprenorphine</w:t>
      </w:r>
      <w:r w:rsidR="007E597D">
        <w:t>.</w:t>
      </w:r>
    </w:p>
    <w:p w14:paraId="4C54042B" w14:textId="1D4E52D4" w:rsidR="00CC5096" w:rsidRDefault="6F53D418" w:rsidP="00566731">
      <w:pPr>
        <w:pStyle w:val="ListParagraph"/>
        <w:numPr>
          <w:ilvl w:val="1"/>
          <w:numId w:val="15"/>
        </w:numPr>
      </w:pPr>
      <w:r w:rsidRPr="7B9981B3">
        <w:t>&lt;</w:t>
      </w:r>
      <w:r w:rsidR="00C5526F">
        <w:t>2</w:t>
      </w:r>
      <w:r w:rsidRPr="7B9981B3">
        <w:t>%</w:t>
      </w:r>
      <w:r>
        <w:t xml:space="preserve"> received intramuscular</w:t>
      </w:r>
      <w:r w:rsidR="7FFB30FC">
        <w:t xml:space="preserve"> naltrexone</w:t>
      </w:r>
      <w:r w:rsidR="007E597D">
        <w:t>.</w:t>
      </w:r>
    </w:p>
    <w:p w14:paraId="20C46011" w14:textId="7C4E7DA5" w:rsidR="00E773CB" w:rsidRDefault="00B810C3" w:rsidP="00566731">
      <w:pPr>
        <w:pStyle w:val="ListParagraph"/>
        <w:numPr>
          <w:ilvl w:val="0"/>
          <w:numId w:val="15"/>
        </w:numPr>
      </w:pPr>
      <w:r>
        <w:t>Over</w:t>
      </w:r>
      <w:r w:rsidR="007E597D">
        <w:t xml:space="preserve"> 50%</w:t>
      </w:r>
      <w:r w:rsidR="0084494F">
        <w:t xml:space="preserve"> </w:t>
      </w:r>
      <w:r w:rsidR="4EE99F08">
        <w:t>of</w:t>
      </w:r>
      <w:r w:rsidR="28EAEB00">
        <w:t xml:space="preserve"> </w:t>
      </w:r>
      <w:r w:rsidR="00D02356" w:rsidRPr="009270BB">
        <w:rPr>
          <w:u w:val="single"/>
        </w:rPr>
        <w:t xml:space="preserve">young </w:t>
      </w:r>
      <w:r w:rsidR="00D02356" w:rsidRPr="00073013">
        <w:rPr>
          <w:u w:val="single"/>
        </w:rPr>
        <w:t xml:space="preserve">adults </w:t>
      </w:r>
      <w:r w:rsidR="00FD206E" w:rsidRPr="00073013">
        <w:rPr>
          <w:u w:val="single"/>
        </w:rPr>
        <w:t>with opioid use</w:t>
      </w:r>
      <w:r w:rsidR="00FD206E">
        <w:t xml:space="preserve"> </w:t>
      </w:r>
      <w:r w:rsidR="00D02356">
        <w:rPr>
          <w:u w:val="single"/>
        </w:rPr>
        <w:t xml:space="preserve">in </w:t>
      </w:r>
      <w:r w:rsidR="00724E85" w:rsidRPr="009270BB">
        <w:rPr>
          <w:u w:val="single"/>
        </w:rPr>
        <w:t>involuntary</w:t>
      </w:r>
      <w:r w:rsidR="00D02356">
        <w:rPr>
          <w:u w:val="single"/>
        </w:rPr>
        <w:t xml:space="preserve"> treatment</w:t>
      </w:r>
      <w:r w:rsidR="19CC27D1" w:rsidRPr="009270BB">
        <w:rPr>
          <w:u w:val="single"/>
        </w:rPr>
        <w:t xml:space="preserve"> </w:t>
      </w:r>
      <w:r w:rsidR="50AFB7E1">
        <w:t>received MOUD in the year before admission</w:t>
      </w:r>
      <w:r w:rsidR="005B593D">
        <w:t>:</w:t>
      </w:r>
    </w:p>
    <w:p w14:paraId="0F2313B9" w14:textId="60CC5D50" w:rsidR="006F2F2B" w:rsidRDefault="19CC27D1" w:rsidP="00566731">
      <w:pPr>
        <w:pStyle w:val="ListParagraph"/>
        <w:numPr>
          <w:ilvl w:val="1"/>
          <w:numId w:val="15"/>
        </w:numPr>
      </w:pPr>
      <w:r w:rsidRPr="00B359E5">
        <w:t>11%</w:t>
      </w:r>
      <w:r>
        <w:t xml:space="preserve"> received methadone</w:t>
      </w:r>
      <w:r w:rsidR="007E597D">
        <w:t>.</w:t>
      </w:r>
    </w:p>
    <w:p w14:paraId="5AA4E1B2" w14:textId="1B24BF26" w:rsidR="00691C31" w:rsidRDefault="1B630ECF" w:rsidP="00566731">
      <w:pPr>
        <w:pStyle w:val="ListParagraph"/>
        <w:numPr>
          <w:ilvl w:val="1"/>
          <w:numId w:val="15"/>
        </w:numPr>
      </w:pPr>
      <w:r w:rsidRPr="00B359E5">
        <w:t>32</w:t>
      </w:r>
      <w:r w:rsidR="6F53D418" w:rsidRPr="00B359E5">
        <w:t>%</w:t>
      </w:r>
      <w:r w:rsidR="6F53D418">
        <w:t xml:space="preserve"> received buprenorphine</w:t>
      </w:r>
      <w:r w:rsidR="007E597D">
        <w:t>.</w:t>
      </w:r>
    </w:p>
    <w:p w14:paraId="04F0692B" w14:textId="6BC5DCA9" w:rsidR="00B63616" w:rsidRPr="00B359E5" w:rsidRDefault="31886A75" w:rsidP="00566731">
      <w:pPr>
        <w:pStyle w:val="ListParagraph"/>
        <w:numPr>
          <w:ilvl w:val="1"/>
          <w:numId w:val="15"/>
        </w:numPr>
      </w:pPr>
      <w:r w:rsidRPr="00B359E5">
        <w:t xml:space="preserve">14% received </w:t>
      </w:r>
      <w:r w:rsidR="00F74D9F" w:rsidRPr="00B359E5">
        <w:t xml:space="preserve">intramuscular </w:t>
      </w:r>
      <w:r w:rsidRPr="00B359E5">
        <w:t>naltrexone</w:t>
      </w:r>
      <w:r w:rsidR="007E597D">
        <w:t>.</w:t>
      </w:r>
    </w:p>
    <w:p w14:paraId="1495157C" w14:textId="08319727" w:rsidR="3C7A5F1E" w:rsidRDefault="00FD206E" w:rsidP="78DDE2A7">
      <w:pPr>
        <w:pStyle w:val="ListParagraph"/>
        <w:numPr>
          <w:ilvl w:val="0"/>
          <w:numId w:val="15"/>
        </w:numPr>
      </w:pPr>
      <w:r>
        <w:t>T</w:t>
      </w:r>
      <w:r w:rsidR="7E4550CC" w:rsidRPr="00B359E5">
        <w:t>een</w:t>
      </w:r>
      <w:r w:rsidR="3C7A5F1E" w:rsidRPr="00B359E5">
        <w:t>s</w:t>
      </w:r>
      <w:r w:rsidR="0093653C" w:rsidRPr="00B359E5">
        <w:t xml:space="preserve"> </w:t>
      </w:r>
      <w:r w:rsidRPr="000C3F4A">
        <w:t>with opioid use</w:t>
      </w:r>
      <w:r>
        <w:t xml:space="preserve"> in i</w:t>
      </w:r>
      <w:r w:rsidRPr="008F4A6D">
        <w:t>nvoluntary</w:t>
      </w:r>
      <w:r w:rsidRPr="000C3F4A">
        <w:t xml:space="preserve"> </w:t>
      </w:r>
      <w:r>
        <w:t xml:space="preserve">treatment </w:t>
      </w:r>
      <w:r w:rsidR="3C7A5F1E">
        <w:t xml:space="preserve">were more likely </w:t>
      </w:r>
      <w:r w:rsidR="4F53EED1">
        <w:t>than</w:t>
      </w:r>
      <w:r>
        <w:t xml:space="preserve"> teens with opioid use in </w:t>
      </w:r>
      <w:r w:rsidR="4F53EED1" w:rsidRPr="008F4A6D">
        <w:t xml:space="preserve">voluntary </w:t>
      </w:r>
      <w:r w:rsidR="002A410F">
        <w:t>treatment</w:t>
      </w:r>
      <w:r w:rsidR="00F60667" w:rsidRPr="00F60667">
        <w:t xml:space="preserve"> </w:t>
      </w:r>
      <w:r w:rsidR="3C7A5F1E">
        <w:t xml:space="preserve">to </w:t>
      </w:r>
      <w:r w:rsidR="160A77B4">
        <w:t>receive</w:t>
      </w:r>
      <w:r w:rsidR="3C7A5F1E">
        <w:t xml:space="preserve"> </w:t>
      </w:r>
      <w:r w:rsidR="008858DC">
        <w:t>MOUD</w:t>
      </w:r>
      <w:r w:rsidR="3C7A5F1E">
        <w:t xml:space="preserve"> in the year before admission</w:t>
      </w:r>
      <w:r w:rsidR="00B359E5">
        <w:t xml:space="preserve"> (</w:t>
      </w:r>
      <w:r w:rsidR="008858DC">
        <w:t>2</w:t>
      </w:r>
      <w:r w:rsidR="00B359E5">
        <w:t xml:space="preserve">6% involuntary, </w:t>
      </w:r>
      <w:r w:rsidR="00293B26">
        <w:t>1</w:t>
      </w:r>
      <w:r w:rsidR="00B359E5">
        <w:t>9% involuntary)</w:t>
      </w:r>
      <w:r w:rsidR="00183618">
        <w:t>.</w:t>
      </w:r>
    </w:p>
    <w:p w14:paraId="0D540208" w14:textId="327A7020" w:rsidR="00FD04DE" w:rsidRDefault="00FD04DE" w:rsidP="00566731">
      <w:pPr>
        <w:pStyle w:val="ListParagraph"/>
        <w:numPr>
          <w:ilvl w:val="1"/>
          <w:numId w:val="15"/>
        </w:numPr>
      </w:pPr>
      <w:r>
        <w:t xml:space="preserve">This was </w:t>
      </w:r>
      <w:r w:rsidR="00C549A0">
        <w:t xml:space="preserve">not </w:t>
      </w:r>
      <w:proofErr w:type="gramStart"/>
      <w:r w:rsidR="00566731">
        <w:t>a</w:t>
      </w:r>
      <w:r>
        <w:t xml:space="preserve"> </w:t>
      </w:r>
      <w:r w:rsidR="00566731">
        <w:t>statistically</w:t>
      </w:r>
      <w:proofErr w:type="gramEnd"/>
      <w:r w:rsidR="00566731">
        <w:t xml:space="preserve"> </w:t>
      </w:r>
      <w:r>
        <w:t>significant difference</w:t>
      </w:r>
      <w:r w:rsidR="00C549A0">
        <w:t>.</w:t>
      </w:r>
    </w:p>
    <w:p w14:paraId="1E565E8C" w14:textId="5C82CE4E" w:rsidR="005D47A0" w:rsidRDefault="005D47A0" w:rsidP="78DDE2A7">
      <w:pPr>
        <w:pStyle w:val="ListParagraph"/>
        <w:numPr>
          <w:ilvl w:val="0"/>
          <w:numId w:val="15"/>
        </w:numPr>
      </w:pPr>
      <w:r>
        <w:t>Young adults with opioid use in involuntary treatment</w:t>
      </w:r>
      <w:r w:rsidR="00621972">
        <w:t xml:space="preserve"> </w:t>
      </w:r>
      <w:r w:rsidR="00293B26">
        <w:t>received MOUD in the year before admission at the same rate as young adults with opioid use in voluntary treatment (</w:t>
      </w:r>
      <w:r w:rsidR="008D156E">
        <w:t>51% for both involuntary and voluntary).</w:t>
      </w:r>
    </w:p>
    <w:p w14:paraId="4B2590A0" w14:textId="77777777" w:rsidR="00B25D74" w:rsidRPr="00B25D74" w:rsidRDefault="00CB6DDE" w:rsidP="00D2690B">
      <w:pPr>
        <w:pStyle w:val="ListParagraph"/>
        <w:numPr>
          <w:ilvl w:val="1"/>
          <w:numId w:val="15"/>
        </w:numPr>
      </w:pPr>
      <w:r>
        <w:t xml:space="preserve">This was </w:t>
      </w:r>
      <w:r w:rsidR="00523D97">
        <w:t>a statistically significant difference compared to teens who received involuntary treatment</w:t>
      </w:r>
    </w:p>
    <w:p w14:paraId="1ED99896" w14:textId="77777777" w:rsidR="00B25D74" w:rsidRDefault="00B25D74" w:rsidP="00B25D74">
      <w:pPr>
        <w:rPr>
          <w:rFonts w:eastAsia="Avenir Next LT Pro" w:cs="Avenir Next LT Pro"/>
        </w:rPr>
      </w:pPr>
    </w:p>
    <w:p w14:paraId="7A57F77B" w14:textId="77777777" w:rsidR="00B25D74" w:rsidRDefault="00B25D74" w:rsidP="00B25D74">
      <w:pPr>
        <w:rPr>
          <w:rFonts w:eastAsia="Avenir Next LT Pro" w:cs="Avenir Next LT Pro"/>
        </w:rPr>
      </w:pPr>
    </w:p>
    <w:p w14:paraId="67CD0D0E" w14:textId="77777777" w:rsidR="00B25D74" w:rsidRDefault="00B25D74" w:rsidP="00B25D74">
      <w:pPr>
        <w:rPr>
          <w:rFonts w:eastAsia="Avenir Next LT Pro" w:cs="Avenir Next LT Pro"/>
        </w:rPr>
      </w:pPr>
    </w:p>
    <w:p w14:paraId="2CFA1061" w14:textId="77777777" w:rsidR="00B25D74" w:rsidRDefault="00B25D74" w:rsidP="00B25D74">
      <w:pPr>
        <w:rPr>
          <w:rFonts w:eastAsia="Avenir Next LT Pro" w:cs="Avenir Next LT Pro"/>
        </w:rPr>
      </w:pPr>
    </w:p>
    <w:p w14:paraId="1E1ADF48" w14:textId="77777777" w:rsidR="00B25D74" w:rsidRDefault="00B25D74" w:rsidP="00B25D74">
      <w:pPr>
        <w:rPr>
          <w:rFonts w:eastAsia="Avenir Next LT Pro" w:cs="Avenir Next LT Pro"/>
        </w:rPr>
      </w:pPr>
    </w:p>
    <w:p w14:paraId="09CB05AA" w14:textId="77777777" w:rsidR="00B25D74" w:rsidRDefault="00B25D74" w:rsidP="00B25D74">
      <w:pPr>
        <w:rPr>
          <w:rFonts w:eastAsia="Avenir Next LT Pro" w:cs="Avenir Next LT Pro"/>
        </w:rPr>
      </w:pPr>
    </w:p>
    <w:p w14:paraId="4B4E1472" w14:textId="77777777" w:rsidR="00B25D74" w:rsidRDefault="00B25D74" w:rsidP="00B25D74">
      <w:pPr>
        <w:rPr>
          <w:rFonts w:eastAsia="Avenir Next LT Pro" w:cs="Avenir Next LT Pro"/>
        </w:rPr>
      </w:pPr>
    </w:p>
    <w:p w14:paraId="19EDBBC9" w14:textId="3A4A3132" w:rsidR="00AB25CC" w:rsidRPr="00B25D74" w:rsidRDefault="00DE1095" w:rsidP="00B25D74">
      <w:pPr>
        <w:pStyle w:val="Heading4"/>
        <w:rPr>
          <w:rFonts w:eastAsiaTheme="minorHAnsi" w:cs="Arial"/>
        </w:rPr>
      </w:pPr>
      <w:r w:rsidRPr="00B25D74">
        <w:lastRenderedPageBreak/>
        <w:t>Prior h</w:t>
      </w:r>
      <w:r w:rsidR="3F3F0188" w:rsidRPr="00B25D74">
        <w:t>ealthcare use</w:t>
      </w:r>
    </w:p>
    <w:p w14:paraId="45AE68FC" w14:textId="20AF20A7" w:rsidR="00D97476" w:rsidRPr="00002D07" w:rsidRDefault="00D97476" w:rsidP="00D97476">
      <w:pPr>
        <w:spacing w:after="0"/>
        <w:rPr>
          <w:b/>
          <w:bCs/>
        </w:rPr>
      </w:pPr>
      <w:r>
        <w:rPr>
          <w:b/>
          <w:bCs/>
        </w:rPr>
        <w:t xml:space="preserve">Table 1: </w:t>
      </w:r>
      <w:r w:rsidRPr="00002D07">
        <w:rPr>
          <w:b/>
          <w:bCs/>
        </w:rPr>
        <w:t>Acute care use</w:t>
      </w:r>
      <w:r>
        <w:rPr>
          <w:b/>
          <w:bCs/>
        </w:rPr>
        <w:t xml:space="preserve"> </w:t>
      </w:r>
      <w:r w:rsidRPr="00002D07">
        <w:rPr>
          <w:b/>
          <w:bCs/>
        </w:rPr>
        <w:t>12 month</w:t>
      </w:r>
      <w:r>
        <w:rPr>
          <w:b/>
          <w:bCs/>
        </w:rPr>
        <w:t xml:space="preserve">s before </w:t>
      </w:r>
      <w:r w:rsidRPr="00002D07">
        <w:rPr>
          <w:b/>
          <w:bCs/>
        </w:rPr>
        <w:t>admission to substance use treatment</w:t>
      </w:r>
      <w:r w:rsidR="007E597D">
        <w:rPr>
          <w:b/>
          <w:bCs/>
        </w:rPr>
        <w:t>.</w:t>
      </w:r>
    </w:p>
    <w:tbl>
      <w:tblPr>
        <w:tblW w:w="1036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5"/>
        <w:gridCol w:w="1735"/>
        <w:gridCol w:w="1620"/>
        <w:gridCol w:w="1800"/>
        <w:gridCol w:w="1530"/>
      </w:tblGrid>
      <w:tr w:rsidR="00D4767A" w:rsidRPr="00427D6B" w14:paraId="7D70F6DD" w14:textId="690073E8" w:rsidTr="001D134F">
        <w:trPr>
          <w:trHeight w:val="326"/>
        </w:trPr>
        <w:tc>
          <w:tcPr>
            <w:tcW w:w="3675" w:type="dxa"/>
            <w:shd w:val="clear" w:color="auto" w:fill="D9D9D9" w:themeFill="background1" w:themeFillShade="D9"/>
            <w:vAlign w:val="bottom"/>
          </w:tcPr>
          <w:p w14:paraId="4EFE5CB2" w14:textId="77777777" w:rsidR="00D4767A" w:rsidRPr="00427D6B" w:rsidRDefault="00D4767A"/>
        </w:tc>
        <w:tc>
          <w:tcPr>
            <w:tcW w:w="1735" w:type="dxa"/>
            <w:shd w:val="clear" w:color="auto" w:fill="D9D9D9" w:themeFill="background1" w:themeFillShade="D9"/>
            <w:vAlign w:val="bottom"/>
          </w:tcPr>
          <w:p w14:paraId="0F36E7A4" w14:textId="77777777" w:rsidR="00D4767A" w:rsidRPr="004A78C7" w:rsidRDefault="00D4767A">
            <w:pPr>
              <w:spacing w:before="0" w:after="0"/>
              <w:jc w:val="center"/>
              <w:rPr>
                <w:b/>
                <w:bCs/>
                <w:sz w:val="22"/>
                <w:szCs w:val="22"/>
              </w:rPr>
            </w:pPr>
            <w:r w:rsidRPr="78DDE2A7">
              <w:rPr>
                <w:b/>
                <w:bCs/>
                <w:sz w:val="22"/>
                <w:szCs w:val="22"/>
              </w:rPr>
              <w:t xml:space="preserve">Teen </w:t>
            </w:r>
          </w:p>
          <w:p w14:paraId="4861434A" w14:textId="1B95A193" w:rsidR="00D4767A" w:rsidRPr="004A78C7" w:rsidRDefault="00D4767A">
            <w:pPr>
              <w:spacing w:before="0" w:after="0"/>
              <w:jc w:val="center"/>
              <w:rPr>
                <w:b/>
                <w:bCs/>
                <w:sz w:val="22"/>
                <w:szCs w:val="22"/>
              </w:rPr>
            </w:pPr>
            <w:r>
              <w:rPr>
                <w:b/>
                <w:bCs/>
                <w:sz w:val="22"/>
                <w:szCs w:val="22"/>
              </w:rPr>
              <w:t>involuntary</w:t>
            </w:r>
            <w:r w:rsidRPr="78DDE2A7">
              <w:rPr>
                <w:b/>
                <w:bCs/>
                <w:sz w:val="22"/>
                <w:szCs w:val="22"/>
              </w:rPr>
              <w:t xml:space="preserve"> commitment</w:t>
            </w:r>
          </w:p>
          <w:p w14:paraId="565F3703" w14:textId="77777777" w:rsidR="00D4767A" w:rsidRPr="004A78C7" w:rsidRDefault="00D4767A">
            <w:pPr>
              <w:spacing w:before="0" w:after="0"/>
              <w:jc w:val="center"/>
              <w:rPr>
                <w:b/>
                <w:bCs/>
                <w:sz w:val="22"/>
                <w:szCs w:val="22"/>
              </w:rPr>
            </w:pPr>
            <w:r w:rsidRPr="004A78C7">
              <w:rPr>
                <w:b/>
                <w:bCs/>
                <w:sz w:val="22"/>
                <w:szCs w:val="22"/>
              </w:rPr>
              <w:t>N=347</w:t>
            </w:r>
          </w:p>
        </w:tc>
        <w:tc>
          <w:tcPr>
            <w:tcW w:w="1620" w:type="dxa"/>
            <w:shd w:val="clear" w:color="auto" w:fill="D9D9D9" w:themeFill="background1" w:themeFillShade="D9"/>
            <w:vAlign w:val="bottom"/>
          </w:tcPr>
          <w:p w14:paraId="1DCE52B9" w14:textId="77777777" w:rsidR="00D4767A" w:rsidRDefault="00D4767A">
            <w:pPr>
              <w:spacing w:before="0" w:after="0"/>
              <w:jc w:val="center"/>
              <w:rPr>
                <w:b/>
                <w:bCs/>
                <w:sz w:val="22"/>
                <w:szCs w:val="22"/>
              </w:rPr>
            </w:pPr>
            <w:r w:rsidRPr="78DDE2A7">
              <w:rPr>
                <w:b/>
                <w:bCs/>
                <w:sz w:val="22"/>
                <w:szCs w:val="22"/>
              </w:rPr>
              <w:t xml:space="preserve">Teen </w:t>
            </w:r>
          </w:p>
          <w:p w14:paraId="6750DB6E" w14:textId="77777777" w:rsidR="00D4767A" w:rsidRDefault="00D4767A">
            <w:pPr>
              <w:spacing w:before="0" w:after="0"/>
              <w:jc w:val="center"/>
              <w:rPr>
                <w:b/>
                <w:bCs/>
                <w:sz w:val="22"/>
                <w:szCs w:val="22"/>
              </w:rPr>
            </w:pPr>
            <w:r>
              <w:rPr>
                <w:b/>
                <w:bCs/>
                <w:sz w:val="22"/>
                <w:szCs w:val="22"/>
              </w:rPr>
              <w:t>v</w:t>
            </w:r>
            <w:r w:rsidRPr="78DDE2A7">
              <w:rPr>
                <w:b/>
                <w:bCs/>
                <w:sz w:val="22"/>
                <w:szCs w:val="22"/>
              </w:rPr>
              <w:t xml:space="preserve">oluntary </w:t>
            </w:r>
          </w:p>
          <w:p w14:paraId="0F483483" w14:textId="0B5C19A7" w:rsidR="00D4767A" w:rsidRDefault="00D4767A">
            <w:pPr>
              <w:spacing w:before="0" w:after="0"/>
              <w:jc w:val="center"/>
              <w:rPr>
                <w:b/>
                <w:bCs/>
                <w:sz w:val="22"/>
                <w:szCs w:val="22"/>
              </w:rPr>
            </w:pPr>
            <w:r w:rsidRPr="78DDE2A7">
              <w:rPr>
                <w:b/>
                <w:bCs/>
                <w:sz w:val="22"/>
                <w:szCs w:val="22"/>
              </w:rPr>
              <w:t>treatment</w:t>
            </w:r>
          </w:p>
          <w:p w14:paraId="60134CFF" w14:textId="77777777" w:rsidR="00D4767A" w:rsidRPr="004A78C7" w:rsidRDefault="00D4767A">
            <w:pPr>
              <w:spacing w:before="0" w:after="0"/>
              <w:jc w:val="center"/>
              <w:rPr>
                <w:b/>
                <w:bCs/>
                <w:sz w:val="22"/>
                <w:szCs w:val="22"/>
              </w:rPr>
            </w:pPr>
            <w:r w:rsidRPr="78DDE2A7">
              <w:rPr>
                <w:b/>
                <w:bCs/>
                <w:sz w:val="22"/>
                <w:szCs w:val="22"/>
              </w:rPr>
              <w:t>N=2,931</w:t>
            </w:r>
          </w:p>
        </w:tc>
        <w:tc>
          <w:tcPr>
            <w:tcW w:w="1800" w:type="dxa"/>
            <w:shd w:val="clear" w:color="auto" w:fill="D9D9D9" w:themeFill="background1" w:themeFillShade="D9"/>
            <w:vAlign w:val="bottom"/>
          </w:tcPr>
          <w:p w14:paraId="5F7DB072" w14:textId="77777777" w:rsidR="00D4767A" w:rsidRPr="004A78C7" w:rsidRDefault="00D4767A">
            <w:pPr>
              <w:spacing w:before="0" w:after="0"/>
              <w:jc w:val="center"/>
              <w:rPr>
                <w:b/>
                <w:bCs/>
                <w:sz w:val="22"/>
                <w:szCs w:val="22"/>
              </w:rPr>
            </w:pPr>
            <w:r w:rsidRPr="004A78C7">
              <w:rPr>
                <w:b/>
                <w:bCs/>
                <w:sz w:val="22"/>
                <w:szCs w:val="22"/>
              </w:rPr>
              <w:t>Young adult</w:t>
            </w:r>
          </w:p>
          <w:p w14:paraId="73E6EF23" w14:textId="746CC204" w:rsidR="00D4767A" w:rsidRPr="004A78C7" w:rsidRDefault="00D4767A">
            <w:pPr>
              <w:spacing w:before="0" w:after="0"/>
              <w:jc w:val="center"/>
              <w:rPr>
                <w:b/>
                <w:bCs/>
                <w:sz w:val="22"/>
                <w:szCs w:val="22"/>
              </w:rPr>
            </w:pPr>
            <w:r>
              <w:rPr>
                <w:b/>
                <w:bCs/>
                <w:sz w:val="22"/>
                <w:szCs w:val="22"/>
              </w:rPr>
              <w:t>involuntary</w:t>
            </w:r>
            <w:r w:rsidRPr="78DDE2A7">
              <w:rPr>
                <w:b/>
                <w:bCs/>
                <w:sz w:val="22"/>
                <w:szCs w:val="22"/>
              </w:rPr>
              <w:t xml:space="preserve"> commitment N=4,706</w:t>
            </w:r>
          </w:p>
        </w:tc>
        <w:tc>
          <w:tcPr>
            <w:tcW w:w="1530" w:type="dxa"/>
            <w:shd w:val="clear" w:color="auto" w:fill="D9D9D9" w:themeFill="background1" w:themeFillShade="D9"/>
          </w:tcPr>
          <w:p w14:paraId="5A1CA776" w14:textId="77777777" w:rsidR="00D4767A" w:rsidRPr="004A78C7" w:rsidRDefault="00D4767A" w:rsidP="00D4767A">
            <w:pPr>
              <w:spacing w:before="0" w:after="0"/>
              <w:jc w:val="center"/>
              <w:rPr>
                <w:b/>
                <w:bCs/>
                <w:sz w:val="22"/>
                <w:szCs w:val="22"/>
              </w:rPr>
            </w:pPr>
            <w:r w:rsidRPr="004A78C7">
              <w:rPr>
                <w:b/>
                <w:bCs/>
                <w:sz w:val="22"/>
                <w:szCs w:val="22"/>
              </w:rPr>
              <w:t>Young adult</w:t>
            </w:r>
          </w:p>
          <w:p w14:paraId="516B845D" w14:textId="58B04E5C" w:rsidR="00D4767A" w:rsidRPr="004A78C7" w:rsidRDefault="00D4767A" w:rsidP="00D4767A">
            <w:pPr>
              <w:spacing w:before="0" w:after="0"/>
              <w:jc w:val="center"/>
              <w:rPr>
                <w:b/>
                <w:bCs/>
                <w:sz w:val="22"/>
                <w:szCs w:val="22"/>
              </w:rPr>
            </w:pPr>
            <w:r>
              <w:rPr>
                <w:b/>
                <w:bCs/>
                <w:sz w:val="22"/>
                <w:szCs w:val="22"/>
              </w:rPr>
              <w:t>voluntary</w:t>
            </w:r>
            <w:r w:rsidRPr="78DDE2A7">
              <w:rPr>
                <w:b/>
                <w:bCs/>
                <w:sz w:val="22"/>
                <w:szCs w:val="22"/>
              </w:rPr>
              <w:t xml:space="preserve"> </w:t>
            </w:r>
            <w:r w:rsidR="00B56679">
              <w:rPr>
                <w:b/>
                <w:bCs/>
                <w:sz w:val="22"/>
                <w:szCs w:val="22"/>
              </w:rPr>
              <w:t>treatment</w:t>
            </w:r>
            <w:r w:rsidRPr="78DDE2A7">
              <w:rPr>
                <w:b/>
                <w:bCs/>
                <w:sz w:val="22"/>
                <w:szCs w:val="22"/>
              </w:rPr>
              <w:t xml:space="preserve"> N=</w:t>
            </w:r>
            <w:r w:rsidR="00B67C20">
              <w:rPr>
                <w:b/>
                <w:bCs/>
                <w:sz w:val="22"/>
                <w:szCs w:val="22"/>
              </w:rPr>
              <w:t>28,014</w:t>
            </w:r>
          </w:p>
        </w:tc>
      </w:tr>
      <w:tr w:rsidR="00D4767A" w:rsidRPr="00427D6B" w14:paraId="478C2F2B" w14:textId="002211C3" w:rsidTr="001D134F">
        <w:trPr>
          <w:trHeight w:val="326"/>
        </w:trPr>
        <w:tc>
          <w:tcPr>
            <w:tcW w:w="3675" w:type="dxa"/>
            <w:shd w:val="clear" w:color="auto" w:fill="D9D9D9" w:themeFill="background1" w:themeFillShade="D9"/>
            <w:vAlign w:val="bottom"/>
            <w:hideMark/>
          </w:tcPr>
          <w:p w14:paraId="71BB84E0" w14:textId="77777777" w:rsidR="00D4767A" w:rsidRPr="004A78C7" w:rsidRDefault="00D4767A">
            <w:pPr>
              <w:spacing w:before="0" w:after="0"/>
              <w:rPr>
                <w:b/>
                <w:bCs/>
                <w:sz w:val="22"/>
                <w:szCs w:val="22"/>
              </w:rPr>
            </w:pPr>
            <w:r w:rsidRPr="78DDE2A7">
              <w:rPr>
                <w:b/>
                <w:bCs/>
                <w:sz w:val="22"/>
                <w:szCs w:val="22"/>
              </w:rPr>
              <w:t>Any substance-related acute care</w:t>
            </w:r>
          </w:p>
        </w:tc>
        <w:tc>
          <w:tcPr>
            <w:tcW w:w="1735" w:type="dxa"/>
            <w:vAlign w:val="bottom"/>
            <w:hideMark/>
          </w:tcPr>
          <w:p w14:paraId="41E58AAC" w14:textId="6C20D84F" w:rsidR="00D4767A" w:rsidRPr="009F1205" w:rsidRDefault="00D4767A">
            <w:pPr>
              <w:spacing w:before="0" w:after="0"/>
              <w:jc w:val="center"/>
              <w:rPr>
                <w:sz w:val="22"/>
                <w:szCs w:val="22"/>
              </w:rPr>
            </w:pPr>
            <w:r w:rsidRPr="009F1205">
              <w:rPr>
                <w:sz w:val="22"/>
                <w:szCs w:val="22"/>
              </w:rPr>
              <w:t>194 (</w:t>
            </w:r>
            <w:r w:rsidR="00E462CF">
              <w:rPr>
                <w:sz w:val="22"/>
                <w:szCs w:val="22"/>
              </w:rPr>
              <w:t>56</w:t>
            </w:r>
            <w:r w:rsidRPr="009F1205">
              <w:rPr>
                <w:sz w:val="22"/>
                <w:szCs w:val="22"/>
              </w:rPr>
              <w:t>%)</w:t>
            </w:r>
          </w:p>
        </w:tc>
        <w:tc>
          <w:tcPr>
            <w:tcW w:w="1620" w:type="dxa"/>
            <w:vAlign w:val="bottom"/>
            <w:hideMark/>
          </w:tcPr>
          <w:p w14:paraId="1E05C7B8" w14:textId="104F8776"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206 (41</w:t>
            </w:r>
            <w:r>
              <w:rPr>
                <w:sz w:val="22"/>
                <w:szCs w:val="22"/>
              </w:rPr>
              <w:t>%</w:t>
            </w:r>
            <w:r w:rsidRPr="009F1205">
              <w:rPr>
                <w:sz w:val="22"/>
                <w:szCs w:val="22"/>
              </w:rPr>
              <w:t>)</w:t>
            </w:r>
          </w:p>
        </w:tc>
        <w:tc>
          <w:tcPr>
            <w:tcW w:w="1800" w:type="dxa"/>
            <w:vAlign w:val="bottom"/>
            <w:hideMark/>
          </w:tcPr>
          <w:p w14:paraId="5ECBB283" w14:textId="42583574" w:rsidR="00D4767A" w:rsidRPr="009F1205" w:rsidRDefault="00D4767A">
            <w:pPr>
              <w:spacing w:before="0" w:after="0"/>
              <w:jc w:val="center"/>
              <w:rPr>
                <w:sz w:val="22"/>
                <w:szCs w:val="22"/>
              </w:rPr>
            </w:pPr>
            <w:r w:rsidRPr="009F1205">
              <w:rPr>
                <w:sz w:val="22"/>
                <w:szCs w:val="22"/>
              </w:rPr>
              <w:t>3</w:t>
            </w:r>
            <w:r>
              <w:rPr>
                <w:sz w:val="22"/>
                <w:szCs w:val="22"/>
              </w:rPr>
              <w:t>,</w:t>
            </w:r>
            <w:r w:rsidRPr="009F1205">
              <w:rPr>
                <w:sz w:val="22"/>
                <w:szCs w:val="22"/>
              </w:rPr>
              <w:t>036 (6</w:t>
            </w:r>
            <w:r w:rsidR="00E462CF">
              <w:rPr>
                <w:sz w:val="22"/>
                <w:szCs w:val="22"/>
              </w:rPr>
              <w:t>5</w:t>
            </w:r>
            <w:r>
              <w:rPr>
                <w:sz w:val="22"/>
                <w:szCs w:val="22"/>
              </w:rPr>
              <w:t>%</w:t>
            </w:r>
            <w:r w:rsidRPr="009F1205">
              <w:rPr>
                <w:sz w:val="22"/>
                <w:szCs w:val="22"/>
              </w:rPr>
              <w:t>)</w:t>
            </w:r>
          </w:p>
        </w:tc>
        <w:tc>
          <w:tcPr>
            <w:tcW w:w="1530" w:type="dxa"/>
          </w:tcPr>
          <w:p w14:paraId="361026E1" w14:textId="17EAA1F5" w:rsidR="00D4767A" w:rsidRPr="009F1205" w:rsidRDefault="00C02DF2">
            <w:pPr>
              <w:spacing w:before="0" w:after="0"/>
              <w:jc w:val="center"/>
              <w:rPr>
                <w:sz w:val="22"/>
                <w:szCs w:val="22"/>
              </w:rPr>
            </w:pPr>
            <w:r>
              <w:rPr>
                <w:sz w:val="22"/>
                <w:szCs w:val="22"/>
              </w:rPr>
              <w:t>16,639 (</w:t>
            </w:r>
            <w:r w:rsidR="00B25993">
              <w:rPr>
                <w:sz w:val="22"/>
                <w:szCs w:val="22"/>
              </w:rPr>
              <w:t>59%)</w:t>
            </w:r>
          </w:p>
        </w:tc>
      </w:tr>
      <w:tr w:rsidR="00D4767A" w:rsidRPr="00427D6B" w14:paraId="28495DAE" w14:textId="79249E0D" w:rsidTr="001D134F">
        <w:trPr>
          <w:trHeight w:val="326"/>
        </w:trPr>
        <w:tc>
          <w:tcPr>
            <w:tcW w:w="3675" w:type="dxa"/>
            <w:shd w:val="clear" w:color="auto" w:fill="D9D9D9" w:themeFill="background1" w:themeFillShade="D9"/>
            <w:vAlign w:val="bottom"/>
            <w:hideMark/>
          </w:tcPr>
          <w:p w14:paraId="67FA6DD1" w14:textId="77777777" w:rsidR="00D4767A" w:rsidRPr="004A78C7" w:rsidRDefault="00D4767A">
            <w:pPr>
              <w:spacing w:before="0" w:after="0"/>
              <w:rPr>
                <w:sz w:val="22"/>
                <w:szCs w:val="22"/>
              </w:rPr>
            </w:pPr>
            <w:r w:rsidRPr="78DDE2A7">
              <w:rPr>
                <w:sz w:val="22"/>
                <w:szCs w:val="22"/>
              </w:rPr>
              <w:t xml:space="preserve">- </w:t>
            </w:r>
            <w:r w:rsidRPr="78DDE2A7">
              <w:rPr>
                <w:i/>
                <w:iCs/>
                <w:sz w:val="22"/>
                <w:szCs w:val="22"/>
              </w:rPr>
              <w:t>Substance-related EMS use</w:t>
            </w:r>
          </w:p>
        </w:tc>
        <w:tc>
          <w:tcPr>
            <w:tcW w:w="1735" w:type="dxa"/>
            <w:vAlign w:val="bottom"/>
            <w:hideMark/>
          </w:tcPr>
          <w:p w14:paraId="0D53EC08" w14:textId="4F09CA8D" w:rsidR="00D4767A" w:rsidRPr="009F1205" w:rsidRDefault="00D4767A">
            <w:pPr>
              <w:spacing w:before="0" w:after="0"/>
              <w:jc w:val="center"/>
              <w:rPr>
                <w:sz w:val="22"/>
                <w:szCs w:val="22"/>
              </w:rPr>
            </w:pPr>
            <w:r w:rsidRPr="009F1205">
              <w:rPr>
                <w:sz w:val="22"/>
                <w:szCs w:val="22"/>
              </w:rPr>
              <w:t>48 (</w:t>
            </w:r>
            <w:r w:rsidR="00E462CF">
              <w:rPr>
                <w:sz w:val="22"/>
                <w:szCs w:val="22"/>
              </w:rPr>
              <w:t>14</w:t>
            </w:r>
            <w:r>
              <w:rPr>
                <w:sz w:val="22"/>
                <w:szCs w:val="22"/>
              </w:rPr>
              <w:t>%</w:t>
            </w:r>
            <w:r w:rsidRPr="009F1205">
              <w:rPr>
                <w:sz w:val="22"/>
                <w:szCs w:val="22"/>
              </w:rPr>
              <w:t>)</w:t>
            </w:r>
          </w:p>
        </w:tc>
        <w:tc>
          <w:tcPr>
            <w:tcW w:w="1620" w:type="dxa"/>
            <w:vAlign w:val="bottom"/>
            <w:hideMark/>
          </w:tcPr>
          <w:p w14:paraId="6792A11B" w14:textId="4EE1A97B" w:rsidR="00D4767A" w:rsidRPr="009F1205" w:rsidRDefault="00D4767A">
            <w:pPr>
              <w:spacing w:before="0" w:after="0"/>
              <w:jc w:val="center"/>
              <w:rPr>
                <w:sz w:val="22"/>
                <w:szCs w:val="22"/>
              </w:rPr>
            </w:pPr>
            <w:r w:rsidRPr="009F1205">
              <w:rPr>
                <w:sz w:val="22"/>
                <w:szCs w:val="22"/>
              </w:rPr>
              <w:t>256 (</w:t>
            </w:r>
            <w:r w:rsidR="00E462CF">
              <w:rPr>
                <w:sz w:val="22"/>
                <w:szCs w:val="22"/>
              </w:rPr>
              <w:t>9</w:t>
            </w:r>
            <w:r>
              <w:rPr>
                <w:sz w:val="22"/>
                <w:szCs w:val="22"/>
              </w:rPr>
              <w:t>%</w:t>
            </w:r>
            <w:r w:rsidRPr="009F1205">
              <w:rPr>
                <w:sz w:val="22"/>
                <w:szCs w:val="22"/>
              </w:rPr>
              <w:t>)</w:t>
            </w:r>
          </w:p>
        </w:tc>
        <w:tc>
          <w:tcPr>
            <w:tcW w:w="1800" w:type="dxa"/>
            <w:vAlign w:val="bottom"/>
            <w:hideMark/>
          </w:tcPr>
          <w:p w14:paraId="7F3B7D78" w14:textId="12732BDC"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036 (22</w:t>
            </w:r>
            <w:r>
              <w:rPr>
                <w:sz w:val="22"/>
                <w:szCs w:val="22"/>
              </w:rPr>
              <w:t>%</w:t>
            </w:r>
            <w:r w:rsidRPr="009F1205">
              <w:rPr>
                <w:sz w:val="22"/>
                <w:szCs w:val="22"/>
              </w:rPr>
              <w:t>)</w:t>
            </w:r>
          </w:p>
        </w:tc>
        <w:tc>
          <w:tcPr>
            <w:tcW w:w="1530" w:type="dxa"/>
          </w:tcPr>
          <w:p w14:paraId="0CD041A0" w14:textId="51408CF3" w:rsidR="00D4767A" w:rsidRPr="009F1205" w:rsidRDefault="00197B0F">
            <w:pPr>
              <w:spacing w:before="0" w:after="0"/>
              <w:jc w:val="center"/>
              <w:rPr>
                <w:sz w:val="22"/>
                <w:szCs w:val="22"/>
              </w:rPr>
            </w:pPr>
            <w:r>
              <w:rPr>
                <w:sz w:val="22"/>
                <w:szCs w:val="22"/>
              </w:rPr>
              <w:t>4,612</w:t>
            </w:r>
            <w:r w:rsidR="00B25993">
              <w:rPr>
                <w:sz w:val="22"/>
                <w:szCs w:val="22"/>
              </w:rPr>
              <w:t xml:space="preserve"> (1</w:t>
            </w:r>
            <w:r w:rsidR="00E462CF">
              <w:rPr>
                <w:sz w:val="22"/>
                <w:szCs w:val="22"/>
              </w:rPr>
              <w:t>7</w:t>
            </w:r>
            <w:r w:rsidR="00B25993">
              <w:rPr>
                <w:sz w:val="22"/>
                <w:szCs w:val="22"/>
              </w:rPr>
              <w:t>%)</w:t>
            </w:r>
          </w:p>
        </w:tc>
      </w:tr>
      <w:tr w:rsidR="00D4767A" w:rsidRPr="00427D6B" w14:paraId="000C21A1" w14:textId="4159B12B" w:rsidTr="001D134F">
        <w:trPr>
          <w:trHeight w:val="326"/>
        </w:trPr>
        <w:tc>
          <w:tcPr>
            <w:tcW w:w="3675" w:type="dxa"/>
            <w:shd w:val="clear" w:color="auto" w:fill="D9D9D9" w:themeFill="background1" w:themeFillShade="D9"/>
            <w:vAlign w:val="bottom"/>
            <w:hideMark/>
          </w:tcPr>
          <w:p w14:paraId="219BA412" w14:textId="77777777" w:rsidR="00D4767A" w:rsidRPr="004A78C7" w:rsidRDefault="00D4767A">
            <w:pPr>
              <w:spacing w:before="0" w:after="0"/>
              <w:rPr>
                <w:sz w:val="22"/>
                <w:szCs w:val="22"/>
              </w:rPr>
            </w:pPr>
            <w:r w:rsidRPr="78DDE2A7">
              <w:rPr>
                <w:sz w:val="22"/>
                <w:szCs w:val="22"/>
              </w:rPr>
              <w:t xml:space="preserve">- </w:t>
            </w:r>
            <w:r w:rsidRPr="78DDE2A7">
              <w:rPr>
                <w:i/>
                <w:iCs/>
                <w:sz w:val="22"/>
                <w:szCs w:val="22"/>
              </w:rPr>
              <w:t>Substance-related ED visit </w:t>
            </w:r>
          </w:p>
        </w:tc>
        <w:tc>
          <w:tcPr>
            <w:tcW w:w="1735" w:type="dxa"/>
            <w:vAlign w:val="bottom"/>
            <w:hideMark/>
          </w:tcPr>
          <w:p w14:paraId="6AF2016E" w14:textId="4D96B270" w:rsidR="00D4767A" w:rsidRPr="009F1205" w:rsidRDefault="00D4767A">
            <w:pPr>
              <w:spacing w:before="0" w:after="0"/>
              <w:jc w:val="center"/>
              <w:rPr>
                <w:sz w:val="22"/>
                <w:szCs w:val="22"/>
              </w:rPr>
            </w:pPr>
            <w:r w:rsidRPr="009F1205">
              <w:rPr>
                <w:sz w:val="22"/>
                <w:szCs w:val="22"/>
              </w:rPr>
              <w:t>173 (</w:t>
            </w:r>
            <w:r w:rsidR="00E462CF">
              <w:rPr>
                <w:sz w:val="22"/>
                <w:szCs w:val="22"/>
              </w:rPr>
              <w:t>50</w:t>
            </w:r>
            <w:r>
              <w:rPr>
                <w:sz w:val="22"/>
                <w:szCs w:val="22"/>
              </w:rPr>
              <w:t>%</w:t>
            </w:r>
            <w:r w:rsidRPr="009F1205">
              <w:rPr>
                <w:sz w:val="22"/>
                <w:szCs w:val="22"/>
              </w:rPr>
              <w:t>)</w:t>
            </w:r>
          </w:p>
        </w:tc>
        <w:tc>
          <w:tcPr>
            <w:tcW w:w="1620" w:type="dxa"/>
            <w:vAlign w:val="bottom"/>
            <w:hideMark/>
          </w:tcPr>
          <w:p w14:paraId="612DD052" w14:textId="04F487D9"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001 (34</w:t>
            </w:r>
            <w:r>
              <w:rPr>
                <w:sz w:val="22"/>
                <w:szCs w:val="22"/>
              </w:rPr>
              <w:t>%</w:t>
            </w:r>
            <w:r w:rsidRPr="009F1205">
              <w:rPr>
                <w:sz w:val="22"/>
                <w:szCs w:val="22"/>
              </w:rPr>
              <w:t>)</w:t>
            </w:r>
          </w:p>
        </w:tc>
        <w:tc>
          <w:tcPr>
            <w:tcW w:w="1800" w:type="dxa"/>
            <w:vAlign w:val="bottom"/>
            <w:hideMark/>
          </w:tcPr>
          <w:p w14:paraId="359DC144" w14:textId="2F5C764B" w:rsidR="00D4767A" w:rsidRPr="009F1205" w:rsidRDefault="00D4767A">
            <w:pPr>
              <w:spacing w:before="0" w:after="0"/>
              <w:jc w:val="center"/>
              <w:rPr>
                <w:sz w:val="22"/>
                <w:szCs w:val="22"/>
              </w:rPr>
            </w:pPr>
            <w:r w:rsidRPr="009F1205">
              <w:rPr>
                <w:sz w:val="22"/>
                <w:szCs w:val="22"/>
              </w:rPr>
              <w:t>2</w:t>
            </w:r>
            <w:r>
              <w:rPr>
                <w:sz w:val="22"/>
                <w:szCs w:val="22"/>
              </w:rPr>
              <w:t>,</w:t>
            </w:r>
            <w:r w:rsidRPr="009F1205">
              <w:rPr>
                <w:sz w:val="22"/>
                <w:szCs w:val="22"/>
              </w:rPr>
              <w:t>503 (53</w:t>
            </w:r>
            <w:r>
              <w:rPr>
                <w:sz w:val="22"/>
                <w:szCs w:val="22"/>
              </w:rPr>
              <w:t>%</w:t>
            </w:r>
            <w:r w:rsidRPr="009F1205">
              <w:rPr>
                <w:sz w:val="22"/>
                <w:szCs w:val="22"/>
              </w:rPr>
              <w:t>)</w:t>
            </w:r>
          </w:p>
        </w:tc>
        <w:tc>
          <w:tcPr>
            <w:tcW w:w="1530" w:type="dxa"/>
          </w:tcPr>
          <w:p w14:paraId="28EE9F6E" w14:textId="71FDDEAE" w:rsidR="00D4767A" w:rsidRPr="009F1205" w:rsidRDefault="00197B0F">
            <w:pPr>
              <w:spacing w:before="0" w:after="0"/>
              <w:jc w:val="center"/>
              <w:rPr>
                <w:sz w:val="22"/>
                <w:szCs w:val="22"/>
              </w:rPr>
            </w:pPr>
            <w:r>
              <w:rPr>
                <w:sz w:val="22"/>
                <w:szCs w:val="22"/>
              </w:rPr>
              <w:t>13,790</w:t>
            </w:r>
            <w:r w:rsidR="00B25993">
              <w:rPr>
                <w:sz w:val="22"/>
                <w:szCs w:val="22"/>
              </w:rPr>
              <w:t xml:space="preserve"> (49%)</w:t>
            </w:r>
          </w:p>
        </w:tc>
      </w:tr>
      <w:tr w:rsidR="00D4767A" w:rsidRPr="00427D6B" w14:paraId="6C2E1AF6" w14:textId="6DED88C2" w:rsidTr="001D134F">
        <w:trPr>
          <w:trHeight w:val="326"/>
        </w:trPr>
        <w:tc>
          <w:tcPr>
            <w:tcW w:w="3675" w:type="dxa"/>
            <w:shd w:val="clear" w:color="auto" w:fill="D9D9D9" w:themeFill="background1" w:themeFillShade="D9"/>
            <w:vAlign w:val="bottom"/>
            <w:hideMark/>
          </w:tcPr>
          <w:p w14:paraId="6C72BB62" w14:textId="77777777" w:rsidR="00D4767A" w:rsidRPr="004A78C7" w:rsidRDefault="00D4767A">
            <w:pPr>
              <w:spacing w:before="0" w:after="0"/>
              <w:rPr>
                <w:sz w:val="22"/>
                <w:szCs w:val="22"/>
              </w:rPr>
            </w:pPr>
            <w:r w:rsidRPr="78DDE2A7">
              <w:rPr>
                <w:sz w:val="22"/>
                <w:szCs w:val="22"/>
              </w:rPr>
              <w:t xml:space="preserve">- </w:t>
            </w:r>
            <w:r w:rsidRPr="78DDE2A7">
              <w:rPr>
                <w:i/>
                <w:iCs/>
                <w:sz w:val="22"/>
                <w:szCs w:val="22"/>
              </w:rPr>
              <w:t>Substance-related hospitalization </w:t>
            </w:r>
          </w:p>
        </w:tc>
        <w:tc>
          <w:tcPr>
            <w:tcW w:w="1735" w:type="dxa"/>
            <w:vAlign w:val="bottom"/>
            <w:hideMark/>
          </w:tcPr>
          <w:p w14:paraId="088B8AA7" w14:textId="6D4CA9C3" w:rsidR="00D4767A" w:rsidRPr="009F1205" w:rsidRDefault="00D4767A">
            <w:pPr>
              <w:spacing w:before="0" w:after="0"/>
              <w:jc w:val="center"/>
              <w:rPr>
                <w:sz w:val="22"/>
                <w:szCs w:val="22"/>
              </w:rPr>
            </w:pPr>
            <w:r w:rsidRPr="009F1205">
              <w:rPr>
                <w:sz w:val="22"/>
                <w:szCs w:val="22"/>
              </w:rPr>
              <w:t>34 (</w:t>
            </w:r>
            <w:r w:rsidR="00E462CF">
              <w:rPr>
                <w:sz w:val="22"/>
                <w:szCs w:val="22"/>
              </w:rPr>
              <w:t>10</w:t>
            </w:r>
            <w:r>
              <w:rPr>
                <w:sz w:val="22"/>
                <w:szCs w:val="22"/>
              </w:rPr>
              <w:t>%</w:t>
            </w:r>
            <w:r w:rsidRPr="009F1205">
              <w:rPr>
                <w:sz w:val="22"/>
                <w:szCs w:val="22"/>
              </w:rPr>
              <w:t>)</w:t>
            </w:r>
          </w:p>
        </w:tc>
        <w:tc>
          <w:tcPr>
            <w:tcW w:w="1620" w:type="dxa"/>
            <w:vAlign w:val="bottom"/>
            <w:hideMark/>
          </w:tcPr>
          <w:p w14:paraId="6C52E715" w14:textId="57A406AB" w:rsidR="00D4767A" w:rsidRPr="009F1205" w:rsidRDefault="00D4767A">
            <w:pPr>
              <w:spacing w:before="0" w:after="0"/>
              <w:jc w:val="center"/>
              <w:rPr>
                <w:sz w:val="22"/>
                <w:szCs w:val="22"/>
              </w:rPr>
            </w:pPr>
            <w:r w:rsidRPr="009F1205">
              <w:rPr>
                <w:sz w:val="22"/>
                <w:szCs w:val="22"/>
              </w:rPr>
              <w:t>301 (10</w:t>
            </w:r>
            <w:r>
              <w:rPr>
                <w:sz w:val="22"/>
                <w:szCs w:val="22"/>
              </w:rPr>
              <w:t>%</w:t>
            </w:r>
            <w:r w:rsidRPr="009F1205">
              <w:rPr>
                <w:sz w:val="22"/>
                <w:szCs w:val="22"/>
              </w:rPr>
              <w:t>)</w:t>
            </w:r>
          </w:p>
        </w:tc>
        <w:tc>
          <w:tcPr>
            <w:tcW w:w="1800" w:type="dxa"/>
            <w:vAlign w:val="bottom"/>
            <w:hideMark/>
          </w:tcPr>
          <w:p w14:paraId="4377F63B" w14:textId="023EE6B0"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542 (3</w:t>
            </w:r>
            <w:r w:rsidR="00E462CF">
              <w:rPr>
                <w:sz w:val="22"/>
                <w:szCs w:val="22"/>
              </w:rPr>
              <w:t>3</w:t>
            </w:r>
            <w:r>
              <w:rPr>
                <w:sz w:val="22"/>
                <w:szCs w:val="22"/>
              </w:rPr>
              <w:t>%</w:t>
            </w:r>
            <w:r w:rsidRPr="009F1205">
              <w:rPr>
                <w:sz w:val="22"/>
                <w:szCs w:val="22"/>
              </w:rPr>
              <w:t>)</w:t>
            </w:r>
          </w:p>
        </w:tc>
        <w:tc>
          <w:tcPr>
            <w:tcW w:w="1530" w:type="dxa"/>
          </w:tcPr>
          <w:p w14:paraId="4CA47E5A" w14:textId="03622955" w:rsidR="00D4767A" w:rsidRPr="009F1205" w:rsidRDefault="00520840">
            <w:pPr>
              <w:spacing w:before="0" w:after="0"/>
              <w:jc w:val="center"/>
              <w:rPr>
                <w:sz w:val="22"/>
                <w:szCs w:val="22"/>
              </w:rPr>
            </w:pPr>
            <w:r>
              <w:rPr>
                <w:sz w:val="22"/>
                <w:szCs w:val="22"/>
              </w:rPr>
              <w:t>8,273</w:t>
            </w:r>
            <w:r w:rsidR="00355572">
              <w:rPr>
                <w:sz w:val="22"/>
                <w:szCs w:val="22"/>
              </w:rPr>
              <w:t xml:space="preserve"> (2</w:t>
            </w:r>
            <w:r w:rsidR="00E462CF">
              <w:rPr>
                <w:sz w:val="22"/>
                <w:szCs w:val="22"/>
              </w:rPr>
              <w:t>9</w:t>
            </w:r>
            <w:r w:rsidR="00355572">
              <w:rPr>
                <w:sz w:val="22"/>
                <w:szCs w:val="22"/>
              </w:rPr>
              <w:t>%)</w:t>
            </w:r>
          </w:p>
        </w:tc>
      </w:tr>
      <w:tr w:rsidR="00D4767A" w:rsidRPr="00427D6B" w14:paraId="23B4E69F" w14:textId="3C40EAEF" w:rsidTr="001D134F">
        <w:trPr>
          <w:trHeight w:val="326"/>
        </w:trPr>
        <w:tc>
          <w:tcPr>
            <w:tcW w:w="3675" w:type="dxa"/>
            <w:shd w:val="clear" w:color="auto" w:fill="D9D9D9" w:themeFill="background1" w:themeFillShade="D9"/>
            <w:vAlign w:val="bottom"/>
            <w:hideMark/>
          </w:tcPr>
          <w:p w14:paraId="3FCD2DED" w14:textId="77777777" w:rsidR="00D4767A" w:rsidRPr="004A78C7" w:rsidRDefault="00D4767A">
            <w:pPr>
              <w:spacing w:before="0" w:after="0"/>
              <w:rPr>
                <w:b/>
                <w:bCs/>
                <w:sz w:val="22"/>
                <w:szCs w:val="22"/>
              </w:rPr>
            </w:pPr>
            <w:r w:rsidRPr="78DDE2A7">
              <w:rPr>
                <w:b/>
                <w:bCs/>
                <w:sz w:val="22"/>
                <w:szCs w:val="22"/>
              </w:rPr>
              <w:t>Any psychiatric acute care use </w:t>
            </w:r>
          </w:p>
        </w:tc>
        <w:tc>
          <w:tcPr>
            <w:tcW w:w="1735" w:type="dxa"/>
            <w:shd w:val="clear" w:color="auto" w:fill="FFFFFF" w:themeFill="background1"/>
            <w:vAlign w:val="bottom"/>
            <w:hideMark/>
          </w:tcPr>
          <w:p w14:paraId="3D67BFEE" w14:textId="3E91A097" w:rsidR="00D4767A" w:rsidRPr="009F1205" w:rsidRDefault="00D4767A">
            <w:pPr>
              <w:spacing w:before="0" w:after="0"/>
              <w:jc w:val="center"/>
              <w:rPr>
                <w:sz w:val="22"/>
                <w:szCs w:val="22"/>
              </w:rPr>
            </w:pPr>
            <w:r w:rsidRPr="009F1205">
              <w:rPr>
                <w:sz w:val="22"/>
                <w:szCs w:val="22"/>
              </w:rPr>
              <w:t>217 (6</w:t>
            </w:r>
            <w:r w:rsidR="00E462CF">
              <w:rPr>
                <w:sz w:val="22"/>
                <w:szCs w:val="22"/>
              </w:rPr>
              <w:t>3</w:t>
            </w:r>
            <w:r>
              <w:rPr>
                <w:sz w:val="22"/>
                <w:szCs w:val="22"/>
              </w:rPr>
              <w:t>%</w:t>
            </w:r>
            <w:r w:rsidRPr="009F1205">
              <w:rPr>
                <w:sz w:val="22"/>
                <w:szCs w:val="22"/>
              </w:rPr>
              <w:t>)</w:t>
            </w:r>
          </w:p>
        </w:tc>
        <w:tc>
          <w:tcPr>
            <w:tcW w:w="1620" w:type="dxa"/>
            <w:shd w:val="clear" w:color="auto" w:fill="FFFFFF" w:themeFill="background1"/>
            <w:vAlign w:val="bottom"/>
            <w:hideMark/>
          </w:tcPr>
          <w:p w14:paraId="503AD757" w14:textId="130D1AE0" w:rsidR="00D4767A" w:rsidRPr="009F1205" w:rsidRDefault="00D4767A">
            <w:pPr>
              <w:spacing w:before="0" w:after="0"/>
              <w:jc w:val="center"/>
              <w:rPr>
                <w:sz w:val="22"/>
                <w:szCs w:val="22"/>
              </w:rPr>
            </w:pPr>
            <w:r w:rsidRPr="78DDE2A7">
              <w:rPr>
                <w:sz w:val="22"/>
                <w:szCs w:val="22"/>
              </w:rPr>
              <w:t>1,508 (51%)</w:t>
            </w:r>
          </w:p>
        </w:tc>
        <w:tc>
          <w:tcPr>
            <w:tcW w:w="1800" w:type="dxa"/>
            <w:vAlign w:val="bottom"/>
            <w:hideMark/>
          </w:tcPr>
          <w:p w14:paraId="7C640230" w14:textId="104BC877" w:rsidR="00D4767A" w:rsidRPr="009F1205" w:rsidRDefault="00D4767A">
            <w:pPr>
              <w:spacing w:before="0" w:after="0"/>
              <w:jc w:val="center"/>
              <w:rPr>
                <w:sz w:val="22"/>
                <w:szCs w:val="22"/>
              </w:rPr>
            </w:pPr>
            <w:r w:rsidRPr="009F1205">
              <w:rPr>
                <w:sz w:val="22"/>
                <w:szCs w:val="22"/>
              </w:rPr>
              <w:t>2</w:t>
            </w:r>
            <w:r>
              <w:rPr>
                <w:sz w:val="22"/>
                <w:szCs w:val="22"/>
              </w:rPr>
              <w:t>,</w:t>
            </w:r>
            <w:r w:rsidRPr="009F1205">
              <w:rPr>
                <w:sz w:val="22"/>
                <w:szCs w:val="22"/>
              </w:rPr>
              <w:t>761 (5</w:t>
            </w:r>
            <w:r w:rsidR="00E462CF">
              <w:rPr>
                <w:sz w:val="22"/>
                <w:szCs w:val="22"/>
              </w:rPr>
              <w:t>9</w:t>
            </w:r>
            <w:r>
              <w:rPr>
                <w:sz w:val="22"/>
                <w:szCs w:val="22"/>
              </w:rPr>
              <w:t>%</w:t>
            </w:r>
            <w:r w:rsidRPr="009F1205">
              <w:rPr>
                <w:sz w:val="22"/>
                <w:szCs w:val="22"/>
              </w:rPr>
              <w:t>)</w:t>
            </w:r>
          </w:p>
        </w:tc>
        <w:tc>
          <w:tcPr>
            <w:tcW w:w="1530" w:type="dxa"/>
          </w:tcPr>
          <w:p w14:paraId="2181B1E9" w14:textId="72496A7A" w:rsidR="00D4767A" w:rsidRPr="009F1205" w:rsidRDefault="00355572">
            <w:pPr>
              <w:spacing w:before="0" w:after="0"/>
              <w:jc w:val="center"/>
              <w:rPr>
                <w:sz w:val="22"/>
                <w:szCs w:val="22"/>
              </w:rPr>
            </w:pPr>
            <w:r>
              <w:rPr>
                <w:sz w:val="22"/>
                <w:szCs w:val="22"/>
              </w:rPr>
              <w:t>15,101 (5</w:t>
            </w:r>
            <w:r w:rsidR="00E462CF">
              <w:rPr>
                <w:sz w:val="22"/>
                <w:szCs w:val="22"/>
              </w:rPr>
              <w:t>4</w:t>
            </w:r>
            <w:r>
              <w:rPr>
                <w:sz w:val="22"/>
                <w:szCs w:val="22"/>
              </w:rPr>
              <w:t>%)</w:t>
            </w:r>
          </w:p>
        </w:tc>
      </w:tr>
      <w:tr w:rsidR="00D4767A" w:rsidRPr="00427D6B" w14:paraId="0027DD09" w14:textId="7B96591C" w:rsidTr="001D134F">
        <w:trPr>
          <w:trHeight w:val="326"/>
        </w:trPr>
        <w:tc>
          <w:tcPr>
            <w:tcW w:w="3675" w:type="dxa"/>
            <w:shd w:val="clear" w:color="auto" w:fill="D9D9D9" w:themeFill="background1" w:themeFillShade="D9"/>
            <w:vAlign w:val="bottom"/>
            <w:hideMark/>
          </w:tcPr>
          <w:p w14:paraId="6E002CEA" w14:textId="77777777" w:rsidR="00D4767A" w:rsidRPr="004A78C7" w:rsidRDefault="00D4767A">
            <w:pPr>
              <w:spacing w:before="0" w:after="0"/>
              <w:rPr>
                <w:i/>
                <w:iCs/>
                <w:sz w:val="22"/>
                <w:szCs w:val="22"/>
              </w:rPr>
            </w:pPr>
            <w:r w:rsidRPr="78DDE2A7">
              <w:rPr>
                <w:i/>
                <w:iCs/>
                <w:sz w:val="22"/>
                <w:szCs w:val="22"/>
              </w:rPr>
              <w:t>- Psychiatric EMS use </w:t>
            </w:r>
          </w:p>
        </w:tc>
        <w:tc>
          <w:tcPr>
            <w:tcW w:w="1735" w:type="dxa"/>
            <w:vAlign w:val="bottom"/>
            <w:hideMark/>
          </w:tcPr>
          <w:p w14:paraId="17C7EDF8" w14:textId="3BEE6F3F" w:rsidR="00D4767A" w:rsidRPr="009F1205" w:rsidRDefault="00D4767A">
            <w:pPr>
              <w:spacing w:before="0" w:after="0"/>
              <w:jc w:val="center"/>
              <w:rPr>
                <w:sz w:val="22"/>
                <w:szCs w:val="22"/>
              </w:rPr>
            </w:pPr>
            <w:r w:rsidRPr="009F1205">
              <w:rPr>
                <w:sz w:val="22"/>
                <w:szCs w:val="22"/>
              </w:rPr>
              <w:t>66 (19</w:t>
            </w:r>
            <w:r>
              <w:rPr>
                <w:sz w:val="22"/>
                <w:szCs w:val="22"/>
              </w:rPr>
              <w:t>%</w:t>
            </w:r>
            <w:r w:rsidRPr="009F1205">
              <w:rPr>
                <w:sz w:val="22"/>
                <w:szCs w:val="22"/>
              </w:rPr>
              <w:t>)</w:t>
            </w:r>
          </w:p>
        </w:tc>
        <w:tc>
          <w:tcPr>
            <w:tcW w:w="1620" w:type="dxa"/>
            <w:vAlign w:val="bottom"/>
            <w:hideMark/>
          </w:tcPr>
          <w:p w14:paraId="6C00F85E" w14:textId="61223445" w:rsidR="00D4767A" w:rsidRPr="009F1205" w:rsidRDefault="00D4767A">
            <w:pPr>
              <w:spacing w:before="0" w:after="0"/>
              <w:jc w:val="center"/>
              <w:rPr>
                <w:sz w:val="22"/>
                <w:szCs w:val="22"/>
              </w:rPr>
            </w:pPr>
            <w:r w:rsidRPr="009F1205">
              <w:rPr>
                <w:sz w:val="22"/>
                <w:szCs w:val="22"/>
              </w:rPr>
              <w:t>354 (12</w:t>
            </w:r>
            <w:r>
              <w:rPr>
                <w:sz w:val="22"/>
                <w:szCs w:val="22"/>
              </w:rPr>
              <w:t>%</w:t>
            </w:r>
            <w:r w:rsidRPr="009F1205">
              <w:rPr>
                <w:sz w:val="22"/>
                <w:szCs w:val="22"/>
              </w:rPr>
              <w:t>)</w:t>
            </w:r>
          </w:p>
        </w:tc>
        <w:tc>
          <w:tcPr>
            <w:tcW w:w="1800" w:type="dxa"/>
            <w:vAlign w:val="bottom"/>
            <w:hideMark/>
          </w:tcPr>
          <w:p w14:paraId="7C450D9B" w14:textId="44C74A40" w:rsidR="00D4767A" w:rsidRPr="009F1205" w:rsidRDefault="00D4767A">
            <w:pPr>
              <w:spacing w:before="0" w:after="0"/>
              <w:jc w:val="center"/>
              <w:rPr>
                <w:sz w:val="22"/>
                <w:szCs w:val="22"/>
              </w:rPr>
            </w:pPr>
            <w:r w:rsidRPr="009F1205">
              <w:rPr>
                <w:sz w:val="22"/>
                <w:szCs w:val="22"/>
              </w:rPr>
              <w:t>458 (</w:t>
            </w:r>
            <w:r w:rsidR="00E462CF">
              <w:rPr>
                <w:sz w:val="22"/>
                <w:szCs w:val="22"/>
              </w:rPr>
              <w:t>10</w:t>
            </w:r>
            <w:r>
              <w:rPr>
                <w:sz w:val="22"/>
                <w:szCs w:val="22"/>
              </w:rPr>
              <w:t>%</w:t>
            </w:r>
            <w:r w:rsidRPr="009F1205">
              <w:rPr>
                <w:sz w:val="22"/>
                <w:szCs w:val="22"/>
              </w:rPr>
              <w:t>)</w:t>
            </w:r>
          </w:p>
        </w:tc>
        <w:tc>
          <w:tcPr>
            <w:tcW w:w="1530" w:type="dxa"/>
          </w:tcPr>
          <w:p w14:paraId="51E58F51" w14:textId="1D064005" w:rsidR="00D4767A" w:rsidRPr="009F1205" w:rsidRDefault="00B67C20">
            <w:pPr>
              <w:spacing w:before="0" w:after="0"/>
              <w:jc w:val="center"/>
              <w:rPr>
                <w:sz w:val="22"/>
                <w:szCs w:val="22"/>
              </w:rPr>
            </w:pPr>
            <w:r>
              <w:rPr>
                <w:sz w:val="22"/>
                <w:szCs w:val="22"/>
              </w:rPr>
              <w:t>1,916 (</w:t>
            </w:r>
            <w:r w:rsidR="00E462CF">
              <w:rPr>
                <w:sz w:val="22"/>
                <w:szCs w:val="22"/>
              </w:rPr>
              <w:t>7</w:t>
            </w:r>
            <w:r>
              <w:rPr>
                <w:sz w:val="22"/>
                <w:szCs w:val="22"/>
              </w:rPr>
              <w:t>%)</w:t>
            </w:r>
          </w:p>
        </w:tc>
      </w:tr>
      <w:tr w:rsidR="00D4767A" w:rsidRPr="00427D6B" w14:paraId="673F914B" w14:textId="216B7FDC" w:rsidTr="001D134F">
        <w:trPr>
          <w:trHeight w:val="326"/>
        </w:trPr>
        <w:tc>
          <w:tcPr>
            <w:tcW w:w="3675" w:type="dxa"/>
            <w:shd w:val="clear" w:color="auto" w:fill="D9D9D9" w:themeFill="background1" w:themeFillShade="D9"/>
            <w:vAlign w:val="bottom"/>
            <w:hideMark/>
          </w:tcPr>
          <w:p w14:paraId="14576123" w14:textId="77777777" w:rsidR="00D4767A" w:rsidRPr="004A78C7" w:rsidRDefault="00D4767A">
            <w:pPr>
              <w:spacing w:before="0" w:after="0"/>
              <w:rPr>
                <w:i/>
                <w:iCs/>
                <w:sz w:val="22"/>
                <w:szCs w:val="22"/>
              </w:rPr>
            </w:pPr>
            <w:r w:rsidRPr="78DDE2A7">
              <w:rPr>
                <w:i/>
                <w:iCs/>
                <w:sz w:val="22"/>
                <w:szCs w:val="22"/>
              </w:rPr>
              <w:t>- Psychiatric ED visit </w:t>
            </w:r>
          </w:p>
        </w:tc>
        <w:tc>
          <w:tcPr>
            <w:tcW w:w="1735" w:type="dxa"/>
            <w:vAlign w:val="bottom"/>
            <w:hideMark/>
          </w:tcPr>
          <w:p w14:paraId="77363E66" w14:textId="2677507D" w:rsidR="00D4767A" w:rsidRPr="009F1205" w:rsidRDefault="00D4767A">
            <w:pPr>
              <w:spacing w:before="0" w:after="0"/>
              <w:jc w:val="center"/>
              <w:rPr>
                <w:sz w:val="22"/>
                <w:szCs w:val="22"/>
              </w:rPr>
            </w:pPr>
            <w:r w:rsidRPr="009F1205">
              <w:rPr>
                <w:sz w:val="22"/>
                <w:szCs w:val="22"/>
              </w:rPr>
              <w:t>162 (47</w:t>
            </w:r>
            <w:r>
              <w:rPr>
                <w:sz w:val="22"/>
                <w:szCs w:val="22"/>
              </w:rPr>
              <w:t>%</w:t>
            </w:r>
            <w:r w:rsidRPr="009F1205">
              <w:rPr>
                <w:sz w:val="22"/>
                <w:szCs w:val="22"/>
              </w:rPr>
              <w:t>)</w:t>
            </w:r>
          </w:p>
        </w:tc>
        <w:tc>
          <w:tcPr>
            <w:tcW w:w="1620" w:type="dxa"/>
            <w:vAlign w:val="bottom"/>
            <w:hideMark/>
          </w:tcPr>
          <w:p w14:paraId="7704D095" w14:textId="36EBF812" w:rsidR="00D4767A" w:rsidRPr="009F1205" w:rsidRDefault="00D4767A">
            <w:pPr>
              <w:spacing w:before="0" w:after="0"/>
              <w:jc w:val="center"/>
              <w:rPr>
                <w:sz w:val="22"/>
                <w:szCs w:val="22"/>
              </w:rPr>
            </w:pPr>
            <w:r w:rsidRPr="78DDE2A7">
              <w:rPr>
                <w:sz w:val="22"/>
                <w:szCs w:val="22"/>
              </w:rPr>
              <w:t>1,101 (3</w:t>
            </w:r>
            <w:r w:rsidR="00E462CF">
              <w:rPr>
                <w:sz w:val="22"/>
                <w:szCs w:val="22"/>
              </w:rPr>
              <w:t>8</w:t>
            </w:r>
            <w:r w:rsidRPr="78DDE2A7">
              <w:rPr>
                <w:sz w:val="22"/>
                <w:szCs w:val="22"/>
              </w:rPr>
              <w:t>%)</w:t>
            </w:r>
          </w:p>
        </w:tc>
        <w:tc>
          <w:tcPr>
            <w:tcW w:w="1800" w:type="dxa"/>
            <w:vAlign w:val="bottom"/>
            <w:hideMark/>
          </w:tcPr>
          <w:p w14:paraId="0EC2EE60" w14:textId="20EFD5D2"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752 (37</w:t>
            </w:r>
            <w:r>
              <w:rPr>
                <w:sz w:val="22"/>
                <w:szCs w:val="22"/>
              </w:rPr>
              <w:t>%</w:t>
            </w:r>
            <w:r w:rsidRPr="009F1205">
              <w:rPr>
                <w:sz w:val="22"/>
                <w:szCs w:val="22"/>
              </w:rPr>
              <w:t>)</w:t>
            </w:r>
          </w:p>
        </w:tc>
        <w:tc>
          <w:tcPr>
            <w:tcW w:w="1530" w:type="dxa"/>
          </w:tcPr>
          <w:p w14:paraId="3414F164" w14:textId="45A19B92" w:rsidR="00D4767A" w:rsidRPr="009F1205" w:rsidRDefault="00657B9D">
            <w:pPr>
              <w:spacing w:before="0" w:after="0"/>
              <w:jc w:val="center"/>
              <w:rPr>
                <w:sz w:val="22"/>
                <w:szCs w:val="22"/>
              </w:rPr>
            </w:pPr>
            <w:r>
              <w:rPr>
                <w:sz w:val="22"/>
                <w:szCs w:val="22"/>
              </w:rPr>
              <w:t>8,933 (3</w:t>
            </w:r>
            <w:r w:rsidR="00E462CF">
              <w:rPr>
                <w:sz w:val="22"/>
                <w:szCs w:val="22"/>
              </w:rPr>
              <w:t>2</w:t>
            </w:r>
            <w:r>
              <w:rPr>
                <w:sz w:val="22"/>
                <w:szCs w:val="22"/>
              </w:rPr>
              <w:t>%)</w:t>
            </w:r>
          </w:p>
        </w:tc>
      </w:tr>
      <w:tr w:rsidR="00D4767A" w:rsidRPr="00427D6B" w14:paraId="07CC3C27" w14:textId="061D424A" w:rsidTr="001D134F">
        <w:trPr>
          <w:trHeight w:val="310"/>
        </w:trPr>
        <w:tc>
          <w:tcPr>
            <w:tcW w:w="3675" w:type="dxa"/>
            <w:shd w:val="clear" w:color="auto" w:fill="D9D9D9" w:themeFill="background1" w:themeFillShade="D9"/>
            <w:vAlign w:val="bottom"/>
            <w:hideMark/>
          </w:tcPr>
          <w:p w14:paraId="0CB5E1D6" w14:textId="77777777" w:rsidR="00D4767A" w:rsidRPr="004A78C7" w:rsidRDefault="00D4767A">
            <w:pPr>
              <w:spacing w:before="0" w:after="0"/>
              <w:rPr>
                <w:i/>
                <w:iCs/>
                <w:sz w:val="22"/>
                <w:szCs w:val="22"/>
              </w:rPr>
            </w:pPr>
            <w:r w:rsidRPr="78DDE2A7">
              <w:rPr>
                <w:i/>
                <w:iCs/>
                <w:sz w:val="22"/>
                <w:szCs w:val="22"/>
              </w:rPr>
              <w:t>- Psychiatric hospitalization </w:t>
            </w:r>
          </w:p>
        </w:tc>
        <w:tc>
          <w:tcPr>
            <w:tcW w:w="1735" w:type="dxa"/>
            <w:shd w:val="clear" w:color="auto" w:fill="FFFFFF" w:themeFill="background1"/>
            <w:vAlign w:val="bottom"/>
            <w:hideMark/>
          </w:tcPr>
          <w:p w14:paraId="38A57E53" w14:textId="6F0F9E4A" w:rsidR="00D4767A" w:rsidRPr="009F1205" w:rsidRDefault="00D4767A">
            <w:pPr>
              <w:spacing w:before="0" w:after="0"/>
              <w:jc w:val="center"/>
              <w:rPr>
                <w:sz w:val="22"/>
                <w:szCs w:val="22"/>
              </w:rPr>
            </w:pPr>
            <w:r w:rsidRPr="78DDE2A7">
              <w:rPr>
                <w:sz w:val="22"/>
                <w:szCs w:val="22"/>
              </w:rPr>
              <w:t>124 (3</w:t>
            </w:r>
            <w:r w:rsidR="00E462CF">
              <w:rPr>
                <w:sz w:val="22"/>
                <w:szCs w:val="22"/>
              </w:rPr>
              <w:t>6</w:t>
            </w:r>
            <w:r w:rsidRPr="78DDE2A7">
              <w:rPr>
                <w:sz w:val="22"/>
                <w:szCs w:val="22"/>
              </w:rPr>
              <w:t>%)</w:t>
            </w:r>
          </w:p>
        </w:tc>
        <w:tc>
          <w:tcPr>
            <w:tcW w:w="1620" w:type="dxa"/>
            <w:vAlign w:val="bottom"/>
            <w:hideMark/>
          </w:tcPr>
          <w:p w14:paraId="3FEBF6BE" w14:textId="1B00F942" w:rsidR="00D4767A" w:rsidRPr="009F1205" w:rsidRDefault="00D4767A">
            <w:pPr>
              <w:spacing w:before="0" w:after="0"/>
              <w:jc w:val="center"/>
              <w:rPr>
                <w:sz w:val="22"/>
                <w:szCs w:val="22"/>
              </w:rPr>
            </w:pPr>
            <w:r w:rsidRPr="78DDE2A7">
              <w:rPr>
                <w:sz w:val="22"/>
                <w:szCs w:val="22"/>
              </w:rPr>
              <w:t>898 (3</w:t>
            </w:r>
            <w:r w:rsidR="00E462CF">
              <w:rPr>
                <w:sz w:val="22"/>
                <w:szCs w:val="22"/>
              </w:rPr>
              <w:t>1</w:t>
            </w:r>
            <w:r w:rsidRPr="78DDE2A7">
              <w:rPr>
                <w:sz w:val="22"/>
                <w:szCs w:val="22"/>
              </w:rPr>
              <w:t>%)</w:t>
            </w:r>
          </w:p>
        </w:tc>
        <w:tc>
          <w:tcPr>
            <w:tcW w:w="1800" w:type="dxa"/>
            <w:vAlign w:val="bottom"/>
            <w:hideMark/>
          </w:tcPr>
          <w:p w14:paraId="5A65A087" w14:textId="6249344D" w:rsidR="00D4767A" w:rsidRPr="009F1205" w:rsidRDefault="00D4767A">
            <w:pPr>
              <w:spacing w:before="0" w:after="0"/>
              <w:jc w:val="center"/>
              <w:rPr>
                <w:sz w:val="22"/>
                <w:szCs w:val="22"/>
              </w:rPr>
            </w:pPr>
            <w:r w:rsidRPr="009F1205">
              <w:rPr>
                <w:sz w:val="22"/>
                <w:szCs w:val="22"/>
              </w:rPr>
              <w:t>1</w:t>
            </w:r>
            <w:r>
              <w:rPr>
                <w:sz w:val="22"/>
                <w:szCs w:val="22"/>
              </w:rPr>
              <w:t>,</w:t>
            </w:r>
            <w:r w:rsidRPr="009F1205">
              <w:rPr>
                <w:sz w:val="22"/>
                <w:szCs w:val="22"/>
              </w:rPr>
              <w:t>992 (42</w:t>
            </w:r>
            <w:r>
              <w:rPr>
                <w:sz w:val="22"/>
                <w:szCs w:val="22"/>
              </w:rPr>
              <w:t>%</w:t>
            </w:r>
            <w:r w:rsidRPr="009F1205">
              <w:rPr>
                <w:sz w:val="22"/>
                <w:szCs w:val="22"/>
              </w:rPr>
              <w:t>)</w:t>
            </w:r>
          </w:p>
        </w:tc>
        <w:tc>
          <w:tcPr>
            <w:tcW w:w="1530" w:type="dxa"/>
          </w:tcPr>
          <w:p w14:paraId="2B84BB4B" w14:textId="3E525311" w:rsidR="00D4767A" w:rsidRPr="009F1205" w:rsidRDefault="00657B9D">
            <w:pPr>
              <w:spacing w:before="0" w:after="0"/>
              <w:jc w:val="center"/>
              <w:rPr>
                <w:sz w:val="22"/>
                <w:szCs w:val="22"/>
              </w:rPr>
            </w:pPr>
            <w:r>
              <w:rPr>
                <w:sz w:val="22"/>
                <w:szCs w:val="22"/>
              </w:rPr>
              <w:t>11,673 (</w:t>
            </w:r>
            <w:r w:rsidR="00037126">
              <w:rPr>
                <w:sz w:val="22"/>
                <w:szCs w:val="22"/>
              </w:rPr>
              <w:t>4</w:t>
            </w:r>
            <w:r w:rsidR="00E462CF">
              <w:rPr>
                <w:sz w:val="22"/>
                <w:szCs w:val="22"/>
              </w:rPr>
              <w:t>8</w:t>
            </w:r>
            <w:r w:rsidR="00037126">
              <w:rPr>
                <w:sz w:val="22"/>
                <w:szCs w:val="22"/>
              </w:rPr>
              <w:t>%)</w:t>
            </w:r>
          </w:p>
        </w:tc>
      </w:tr>
    </w:tbl>
    <w:p w14:paraId="16F0BF1E" w14:textId="0140AFA2" w:rsidR="00C9035A" w:rsidRDefault="28EAEB00" w:rsidP="00215A7F">
      <w:pPr>
        <w:pStyle w:val="ListParagraph"/>
        <w:numPr>
          <w:ilvl w:val="0"/>
          <w:numId w:val="15"/>
        </w:numPr>
      </w:pPr>
      <w:r>
        <w:t xml:space="preserve">Many </w:t>
      </w:r>
      <w:proofErr w:type="gramStart"/>
      <w:r w:rsidR="009270BB">
        <w:t>youth</w:t>
      </w:r>
      <w:proofErr w:type="gramEnd"/>
      <w:r>
        <w:t xml:space="preserve"> </w:t>
      </w:r>
      <w:r w:rsidR="00B25D74">
        <w:t>looked for</w:t>
      </w:r>
      <w:r>
        <w:t xml:space="preserve"> </w:t>
      </w:r>
      <w:r w:rsidR="4018D5CE">
        <w:t xml:space="preserve">“acute care” for </w:t>
      </w:r>
      <w:r w:rsidR="00F26C97">
        <w:t>substance</w:t>
      </w:r>
      <w:r w:rsidR="4018D5CE">
        <w:t xml:space="preserve"> </w:t>
      </w:r>
      <w:r w:rsidR="00F41DCC">
        <w:t xml:space="preserve">use </w:t>
      </w:r>
      <w:r w:rsidR="4018D5CE">
        <w:t xml:space="preserve">or </w:t>
      </w:r>
      <w:r w:rsidR="793D534D">
        <w:t xml:space="preserve">mental health </w:t>
      </w:r>
      <w:r w:rsidR="7E21F3A4">
        <w:t>i</w:t>
      </w:r>
      <w:r w:rsidR="793D534D">
        <w:t>ss</w:t>
      </w:r>
      <w:r w:rsidR="60BFF50F">
        <w:t>u</w:t>
      </w:r>
      <w:r w:rsidR="793D534D">
        <w:t>es</w:t>
      </w:r>
      <w:r w:rsidR="4018D5CE">
        <w:t xml:space="preserve"> in the year </w:t>
      </w:r>
      <w:r w:rsidR="0EE00280">
        <w:t>before</w:t>
      </w:r>
      <w:r w:rsidR="4018D5CE">
        <w:t xml:space="preserve"> admission. </w:t>
      </w:r>
    </w:p>
    <w:p w14:paraId="434AC61F" w14:textId="4D8264FE" w:rsidR="00C9035A" w:rsidRDefault="4018D5CE" w:rsidP="78DDE2A7">
      <w:pPr>
        <w:pStyle w:val="ListParagraph"/>
        <w:numPr>
          <w:ilvl w:val="1"/>
          <w:numId w:val="15"/>
        </w:numPr>
      </w:pPr>
      <w:r>
        <w:t>Acute care includes:</w:t>
      </w:r>
    </w:p>
    <w:p w14:paraId="194A4C86" w14:textId="4FECE05B" w:rsidR="00C9035A" w:rsidRDefault="48F5B24C" w:rsidP="78DDE2A7">
      <w:pPr>
        <w:pStyle w:val="ListParagraph"/>
        <w:numPr>
          <w:ilvl w:val="2"/>
          <w:numId w:val="15"/>
        </w:numPr>
      </w:pPr>
      <w:r>
        <w:t>e</w:t>
      </w:r>
      <w:r w:rsidR="28EAEB00">
        <w:t>mergency medical services (EMS)</w:t>
      </w:r>
      <w:r w:rsidR="00D505FC">
        <w:t xml:space="preserve"> such as ambulance rides,</w:t>
      </w:r>
    </w:p>
    <w:p w14:paraId="51D38593" w14:textId="2DC2E494" w:rsidR="00C9035A" w:rsidRDefault="15EAF73D" w:rsidP="78DDE2A7">
      <w:pPr>
        <w:pStyle w:val="ListParagraph"/>
        <w:numPr>
          <w:ilvl w:val="2"/>
          <w:numId w:val="15"/>
        </w:numPr>
      </w:pPr>
      <w:r>
        <w:t>t</w:t>
      </w:r>
      <w:r w:rsidR="58DB8866">
        <w:t xml:space="preserve">he </w:t>
      </w:r>
      <w:r w:rsidR="28EAEB00">
        <w:t xml:space="preserve">emergency department (ED), </w:t>
      </w:r>
    </w:p>
    <w:p w14:paraId="4C37B575" w14:textId="50BAEBC2" w:rsidR="00C9035A" w:rsidRDefault="1D11AF30" w:rsidP="78DDE2A7">
      <w:pPr>
        <w:pStyle w:val="ListParagraph"/>
        <w:numPr>
          <w:ilvl w:val="2"/>
          <w:numId w:val="15"/>
        </w:numPr>
      </w:pPr>
      <w:r>
        <w:t>a</w:t>
      </w:r>
      <w:r w:rsidR="7FF3C612">
        <w:t>nd</w:t>
      </w:r>
      <w:r w:rsidR="28EAEB00">
        <w:t xml:space="preserve"> hospitalization</w:t>
      </w:r>
      <w:r w:rsidR="11535362">
        <w:t xml:space="preserve">. </w:t>
      </w:r>
    </w:p>
    <w:p w14:paraId="687F529C" w14:textId="26017C62" w:rsidR="00725155" w:rsidRDefault="007C1D49" w:rsidP="00725155">
      <w:pPr>
        <w:pStyle w:val="ListParagraph"/>
        <w:numPr>
          <w:ilvl w:val="0"/>
          <w:numId w:val="15"/>
        </w:numPr>
      </w:pPr>
      <w:r w:rsidRPr="751ADB94">
        <w:rPr>
          <w:u w:val="single"/>
        </w:rPr>
        <w:t>Y</w:t>
      </w:r>
      <w:r w:rsidR="387E707E" w:rsidRPr="751ADB94">
        <w:rPr>
          <w:u w:val="single"/>
        </w:rPr>
        <w:t>ou</w:t>
      </w:r>
      <w:r w:rsidR="3CD7E4CD" w:rsidRPr="751ADB94">
        <w:rPr>
          <w:u w:val="single"/>
        </w:rPr>
        <w:t>ng adults</w:t>
      </w:r>
      <w:r w:rsidRPr="751ADB94">
        <w:rPr>
          <w:u w:val="single"/>
        </w:rPr>
        <w:t xml:space="preserve"> in involuntary treatment</w:t>
      </w:r>
      <w:r w:rsidR="00020F92" w:rsidRPr="751ADB94">
        <w:rPr>
          <w:u w:val="single"/>
        </w:rPr>
        <w:t xml:space="preserve"> </w:t>
      </w:r>
      <w:r w:rsidR="00020F92">
        <w:t>(</w:t>
      </w:r>
      <w:r w:rsidR="009E0231">
        <w:t>65%)</w:t>
      </w:r>
      <w:r w:rsidR="28EAEB00">
        <w:t xml:space="preserve"> were more likely than</w:t>
      </w:r>
      <w:r>
        <w:t xml:space="preserve"> </w:t>
      </w:r>
      <w:r w:rsidRPr="751ADB94">
        <w:rPr>
          <w:u w:val="single"/>
        </w:rPr>
        <w:t xml:space="preserve">teens in </w:t>
      </w:r>
      <w:r w:rsidR="00724E85" w:rsidRPr="751ADB94">
        <w:rPr>
          <w:u w:val="single"/>
        </w:rPr>
        <w:t>involuntary</w:t>
      </w:r>
      <w:r w:rsidRPr="751ADB94">
        <w:rPr>
          <w:u w:val="single"/>
        </w:rPr>
        <w:t xml:space="preserve"> treatment</w:t>
      </w:r>
      <w:r w:rsidR="28EAEB00" w:rsidRPr="751ADB94">
        <w:rPr>
          <w:u w:val="single"/>
        </w:rPr>
        <w:t xml:space="preserve"> </w:t>
      </w:r>
      <w:r w:rsidR="009E0231">
        <w:t>(55%)</w:t>
      </w:r>
      <w:r w:rsidR="28EAEB00">
        <w:t xml:space="preserve"> to </w:t>
      </w:r>
      <w:r w:rsidR="007F33E2">
        <w:t>seek acute care</w:t>
      </w:r>
      <w:r w:rsidR="00532AEB">
        <w:t xml:space="preserve"> for </w:t>
      </w:r>
      <w:r w:rsidR="00F26C97">
        <w:t>substance</w:t>
      </w:r>
      <w:r w:rsidR="00532AEB">
        <w:t xml:space="preserve"> use</w:t>
      </w:r>
      <w:r w:rsidR="007F33E2">
        <w:t xml:space="preserve"> in the year before admission.</w:t>
      </w:r>
    </w:p>
    <w:p w14:paraId="57CC1DD8" w14:textId="2D2ED63C" w:rsidR="00157343" w:rsidRDefault="00B25D74" w:rsidP="00B25D74">
      <w:pPr>
        <w:pStyle w:val="ListParagraph"/>
        <w:numPr>
          <w:ilvl w:val="1"/>
          <w:numId w:val="15"/>
        </w:numPr>
      </w:pPr>
      <w:r>
        <w:t>This was a</w:t>
      </w:r>
      <w:r w:rsidR="00157343">
        <w:t xml:space="preserve"> statistically significant difference</w:t>
      </w:r>
      <w:r>
        <w:t xml:space="preserve">. </w:t>
      </w:r>
    </w:p>
    <w:p w14:paraId="54556AC3" w14:textId="6A5A78F8" w:rsidR="00EB471F" w:rsidRDefault="00A04E73" w:rsidP="007F33E2">
      <w:pPr>
        <w:pStyle w:val="ListParagraph"/>
        <w:numPr>
          <w:ilvl w:val="0"/>
          <w:numId w:val="15"/>
        </w:numPr>
      </w:pPr>
      <w:r>
        <w:rPr>
          <w:u w:val="single"/>
        </w:rPr>
        <w:t>T</w:t>
      </w:r>
      <w:r w:rsidR="00935DF4">
        <w:rPr>
          <w:u w:val="single"/>
        </w:rPr>
        <w:t>eens</w:t>
      </w:r>
      <w:r>
        <w:rPr>
          <w:u w:val="single"/>
        </w:rPr>
        <w:t xml:space="preserve"> in involuntary treatment</w:t>
      </w:r>
      <w:r w:rsidR="00935DF4" w:rsidRPr="00935DF4">
        <w:t xml:space="preserve"> were more likely than </w:t>
      </w:r>
      <w:r w:rsidR="6D3E9937" w:rsidRPr="001B539D">
        <w:rPr>
          <w:u w:val="single"/>
        </w:rPr>
        <w:t>teen</w:t>
      </w:r>
      <w:r w:rsidR="32723F6D" w:rsidRPr="001B539D">
        <w:rPr>
          <w:u w:val="single"/>
        </w:rPr>
        <w:t>s</w:t>
      </w:r>
      <w:r>
        <w:rPr>
          <w:u w:val="single"/>
        </w:rPr>
        <w:t xml:space="preserve"> in</w:t>
      </w:r>
      <w:r w:rsidRPr="00A04E73">
        <w:rPr>
          <w:u w:val="single"/>
        </w:rPr>
        <w:t xml:space="preserve"> </w:t>
      </w:r>
      <w:r>
        <w:rPr>
          <w:u w:val="single"/>
        </w:rPr>
        <w:t>v</w:t>
      </w:r>
      <w:r w:rsidRPr="001B539D">
        <w:rPr>
          <w:u w:val="single"/>
        </w:rPr>
        <w:t>oluntary</w:t>
      </w:r>
      <w:r>
        <w:rPr>
          <w:u w:val="single"/>
        </w:rPr>
        <w:t xml:space="preserve"> treatment</w:t>
      </w:r>
      <w:r w:rsidR="28EAEB00" w:rsidRPr="78DDE2A7">
        <w:rPr>
          <w:b/>
          <w:bCs/>
        </w:rPr>
        <w:t xml:space="preserve"> </w:t>
      </w:r>
      <w:r w:rsidR="28EAEB00">
        <w:t xml:space="preserve">to </w:t>
      </w:r>
      <w:r w:rsidR="007F33E2">
        <w:t xml:space="preserve">seek acute care </w:t>
      </w:r>
      <w:r w:rsidR="00C20042">
        <w:t>for</w:t>
      </w:r>
      <w:r w:rsidR="008F5004">
        <w:t xml:space="preserve"> mental health or </w:t>
      </w:r>
      <w:r w:rsidR="00791CA3">
        <w:t>substance</w:t>
      </w:r>
      <w:r w:rsidR="008F5004">
        <w:t xml:space="preserve"> use</w:t>
      </w:r>
      <w:r w:rsidR="000B563B">
        <w:t>:</w:t>
      </w:r>
    </w:p>
    <w:p w14:paraId="0EC415CB" w14:textId="125455D4" w:rsidR="008A71F9" w:rsidRDefault="00A45A33" w:rsidP="008A71F9">
      <w:pPr>
        <w:pStyle w:val="ListParagraph"/>
        <w:numPr>
          <w:ilvl w:val="1"/>
          <w:numId w:val="15"/>
        </w:numPr>
      </w:pPr>
      <w:r>
        <w:t xml:space="preserve">Over 60% of </w:t>
      </w:r>
      <w:r w:rsidRPr="00A04E73">
        <w:rPr>
          <w:u w:val="single"/>
        </w:rPr>
        <w:t>teens</w:t>
      </w:r>
      <w:r w:rsidR="00A04E73" w:rsidRPr="00A04E73">
        <w:rPr>
          <w:u w:val="single"/>
        </w:rPr>
        <w:t xml:space="preserve"> in</w:t>
      </w:r>
      <w:r w:rsidR="00A04E73">
        <w:t xml:space="preserve"> </w:t>
      </w:r>
      <w:r w:rsidR="00A04E73" w:rsidRPr="00A45A33">
        <w:rPr>
          <w:u w:val="single"/>
        </w:rPr>
        <w:t>involuntary</w:t>
      </w:r>
      <w:r w:rsidR="00A04E73">
        <w:rPr>
          <w:u w:val="single"/>
        </w:rPr>
        <w:t xml:space="preserve"> treatment</w:t>
      </w:r>
      <w:r w:rsidR="00715936">
        <w:t xml:space="preserve"> vs.</w:t>
      </w:r>
      <w:r>
        <w:t xml:space="preserve"> </w:t>
      </w:r>
      <w:r w:rsidR="00B8366F">
        <w:t>about</w:t>
      </w:r>
      <w:r w:rsidR="00FC7C39">
        <w:t xml:space="preserve"> 50% of </w:t>
      </w:r>
      <w:r w:rsidR="00A04E73" w:rsidRPr="00A04E73">
        <w:rPr>
          <w:u w:val="single"/>
        </w:rPr>
        <w:t>teens in</w:t>
      </w:r>
      <w:r w:rsidR="00A04E73">
        <w:t xml:space="preserve"> </w:t>
      </w:r>
      <w:r w:rsidR="00E8390D" w:rsidRPr="00A04E73">
        <w:rPr>
          <w:u w:val="single"/>
        </w:rPr>
        <w:t>voluntary t</w:t>
      </w:r>
      <w:r w:rsidR="00A04E73" w:rsidRPr="00A04E73">
        <w:rPr>
          <w:u w:val="single"/>
        </w:rPr>
        <w:t>reatment</w:t>
      </w:r>
      <w:r w:rsidR="00E8390D">
        <w:t xml:space="preserve"> </w:t>
      </w:r>
      <w:r w:rsidR="000B563B">
        <w:t>sought acute mental health</w:t>
      </w:r>
      <w:r w:rsidR="00A25E18">
        <w:t xml:space="preserve"> care</w:t>
      </w:r>
      <w:r w:rsidR="00AC0711">
        <w:t xml:space="preserve"> in the year before admission.</w:t>
      </w:r>
    </w:p>
    <w:p w14:paraId="3027E7DD" w14:textId="7B21A957" w:rsidR="00BA58BF" w:rsidRDefault="006D76FE" w:rsidP="006D76FE">
      <w:pPr>
        <w:pStyle w:val="ListParagraph"/>
        <w:numPr>
          <w:ilvl w:val="2"/>
          <w:numId w:val="15"/>
        </w:numPr>
      </w:pPr>
      <w:r>
        <w:t>This was a</w:t>
      </w:r>
      <w:r w:rsidR="00BA58BF">
        <w:t xml:space="preserve"> statistically significant proportional difference</w:t>
      </w:r>
      <w:r>
        <w:t>.</w:t>
      </w:r>
    </w:p>
    <w:p w14:paraId="186E44CF" w14:textId="1B1F72E6" w:rsidR="00A67475" w:rsidRDefault="00B8366F" w:rsidP="00661FF9">
      <w:pPr>
        <w:pStyle w:val="ListParagraph"/>
        <w:numPr>
          <w:ilvl w:val="1"/>
          <w:numId w:val="15"/>
        </w:numPr>
      </w:pPr>
      <w:r>
        <w:t xml:space="preserve">Over 55% of </w:t>
      </w:r>
      <w:r w:rsidR="00A25E18" w:rsidRPr="00A25E18">
        <w:rPr>
          <w:u w:val="single"/>
        </w:rPr>
        <w:t xml:space="preserve">teens in </w:t>
      </w:r>
      <w:r w:rsidRPr="00A25E18">
        <w:rPr>
          <w:u w:val="single"/>
        </w:rPr>
        <w:t>involuntary t</w:t>
      </w:r>
      <w:r w:rsidR="00A25E18" w:rsidRPr="00A25E18">
        <w:rPr>
          <w:u w:val="single"/>
        </w:rPr>
        <w:t>reatment</w:t>
      </w:r>
      <w:r>
        <w:t xml:space="preserve"> vs. </w:t>
      </w:r>
      <w:r w:rsidR="00FF3876">
        <w:t>about 40% of</w:t>
      </w:r>
      <w:r w:rsidR="00A25E18">
        <w:t xml:space="preserve"> </w:t>
      </w:r>
      <w:r w:rsidR="00A25E18" w:rsidRPr="00A25E18">
        <w:rPr>
          <w:u w:val="single"/>
        </w:rPr>
        <w:t>teens in</w:t>
      </w:r>
      <w:r w:rsidR="00FF3876">
        <w:t xml:space="preserve"> </w:t>
      </w:r>
      <w:r w:rsidR="00F26C97" w:rsidRPr="00AC0711">
        <w:rPr>
          <w:u w:val="single"/>
        </w:rPr>
        <w:t>voluntary</w:t>
      </w:r>
      <w:r w:rsidR="00FF3876" w:rsidRPr="00A25E18">
        <w:rPr>
          <w:u w:val="single"/>
        </w:rPr>
        <w:t xml:space="preserve"> </w:t>
      </w:r>
      <w:r w:rsidR="00A25E18" w:rsidRPr="00A25E18">
        <w:rPr>
          <w:u w:val="single"/>
        </w:rPr>
        <w:t>treatment</w:t>
      </w:r>
      <w:r w:rsidR="00FF3876">
        <w:t xml:space="preserve"> sought acute care for</w:t>
      </w:r>
      <w:r w:rsidR="00F26C97">
        <w:t xml:space="preserve"> substance use</w:t>
      </w:r>
      <w:r w:rsidR="00AC0711">
        <w:t xml:space="preserve"> in the year before admission</w:t>
      </w:r>
      <w:r w:rsidR="00F26C97">
        <w:t>.</w:t>
      </w:r>
    </w:p>
    <w:p w14:paraId="091177D8" w14:textId="641328FB" w:rsidR="00A7296C" w:rsidRDefault="002059DD" w:rsidP="006D76FE">
      <w:pPr>
        <w:pStyle w:val="ListParagraph"/>
        <w:numPr>
          <w:ilvl w:val="2"/>
          <w:numId w:val="15"/>
        </w:numPr>
      </w:pPr>
      <w:r>
        <w:t>This was a</w:t>
      </w:r>
      <w:r w:rsidR="00A7296C">
        <w:t xml:space="preserve"> statistically significant proportional difference</w:t>
      </w:r>
      <w:r>
        <w:t>.</w:t>
      </w:r>
    </w:p>
    <w:p w14:paraId="04585F88" w14:textId="53FFD3D4" w:rsidR="00427D6B" w:rsidRDefault="00427D6B" w:rsidP="00DD0318">
      <w:pPr>
        <w:pStyle w:val="Heading3"/>
        <w:rPr>
          <w:rFonts w:ascii="Avenir Next LT Pro" w:hAnsi="Avenir Next LT Pro"/>
        </w:rPr>
      </w:pPr>
      <w:r w:rsidRPr="00DD0318">
        <w:rPr>
          <w:rFonts w:ascii="Avenir Next LT Pro" w:hAnsi="Avenir Next LT Pro"/>
        </w:rPr>
        <w:lastRenderedPageBreak/>
        <w:t xml:space="preserve">Outcomes following a </w:t>
      </w:r>
      <w:r w:rsidR="0063279D" w:rsidRPr="00DD0318">
        <w:rPr>
          <w:rFonts w:ascii="Avenir Next LT Pro" w:hAnsi="Avenir Next LT Pro"/>
        </w:rPr>
        <w:t>S</w:t>
      </w:r>
      <w:r w:rsidRPr="00DD0318">
        <w:rPr>
          <w:rFonts w:ascii="Avenir Next LT Pro" w:hAnsi="Avenir Next LT Pro"/>
        </w:rPr>
        <w:t>ection 35 admission </w:t>
      </w:r>
    </w:p>
    <w:p w14:paraId="69FE5ABD" w14:textId="14CDF9A9" w:rsidR="003D4402" w:rsidRPr="00531B87" w:rsidRDefault="003D4402" w:rsidP="00A93597">
      <w:pPr>
        <w:spacing w:after="0"/>
      </w:pPr>
      <w:r w:rsidRPr="00531B87">
        <w:rPr>
          <w:b/>
          <w:bCs/>
        </w:rPr>
        <w:t xml:space="preserve">Table 2: </w:t>
      </w:r>
      <w:r w:rsidR="00A93597" w:rsidRPr="00531B87">
        <w:rPr>
          <w:b/>
          <w:bCs/>
        </w:rPr>
        <w:t>Health</w:t>
      </w:r>
      <w:r w:rsidR="00A13FF4" w:rsidRPr="00531B87">
        <w:rPr>
          <w:b/>
          <w:bCs/>
        </w:rPr>
        <w:t xml:space="preserve"> outcomes</w:t>
      </w:r>
      <w:r w:rsidR="00A93597" w:rsidRPr="00531B87">
        <w:rPr>
          <w:b/>
          <w:bCs/>
        </w:rPr>
        <w:t xml:space="preserve"> </w:t>
      </w:r>
      <w:r w:rsidRPr="00531B87">
        <w:rPr>
          <w:b/>
          <w:bCs/>
        </w:rPr>
        <w:t>after involuntary vs. voluntary treatment</w:t>
      </w:r>
      <w:r w:rsidR="002927BE">
        <w:rPr>
          <w:b/>
          <w:bCs/>
        </w:rPr>
        <w:t xml:space="preserve"> within 12 months</w:t>
      </w:r>
    </w:p>
    <w:tbl>
      <w:tblPr>
        <w:tblW w:w="10570" w:type="dxa"/>
        <w:tblInd w:w="-5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0"/>
        <w:gridCol w:w="1800"/>
        <w:gridCol w:w="1800"/>
        <w:gridCol w:w="1890"/>
        <w:gridCol w:w="1890"/>
      </w:tblGrid>
      <w:tr w:rsidR="003C2577" w:rsidRPr="00427D6B" w14:paraId="71A185DA" w14:textId="7AB6195B" w:rsidTr="002A5463">
        <w:trPr>
          <w:trHeight w:val="630"/>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5DEBF6C6" w14:textId="77777777" w:rsidR="003C2577" w:rsidRPr="00427D6B" w:rsidRDefault="003C2577">
            <w:pPr>
              <w:spacing w:before="0" w:after="0"/>
              <w:rPr>
                <w:sz w:val="22"/>
                <w:szCs w:val="22"/>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066FC45" w14:textId="6B9B6B53" w:rsidR="003C2577" w:rsidRPr="002909B5" w:rsidRDefault="003C2577">
            <w:pPr>
              <w:spacing w:before="0" w:after="0"/>
              <w:jc w:val="center"/>
              <w:rPr>
                <w:b/>
                <w:bCs/>
                <w:sz w:val="22"/>
                <w:szCs w:val="22"/>
              </w:rPr>
            </w:pPr>
            <w:r w:rsidRPr="002909B5">
              <w:rPr>
                <w:b/>
                <w:bCs/>
                <w:sz w:val="22"/>
                <w:szCs w:val="22"/>
              </w:rPr>
              <w:t>Involuntary Teens</w:t>
            </w:r>
          </w:p>
          <w:p w14:paraId="49E8C3F3" w14:textId="77777777" w:rsidR="003C2577" w:rsidRPr="002909B5" w:rsidRDefault="003C2577">
            <w:pPr>
              <w:spacing w:before="0" w:after="0"/>
              <w:jc w:val="center"/>
              <w:rPr>
                <w:b/>
                <w:bCs/>
                <w:i/>
                <w:iCs/>
                <w:sz w:val="22"/>
                <w:szCs w:val="22"/>
              </w:rPr>
            </w:pPr>
            <w:r w:rsidRPr="002909B5">
              <w:rPr>
                <w:b/>
                <w:bCs/>
                <w:i/>
                <w:iCs/>
                <w:sz w:val="22"/>
                <w:szCs w:val="22"/>
              </w:rPr>
              <w:t>N=347</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1B215CD" w14:textId="44714936" w:rsidR="003C2577" w:rsidRPr="002909B5" w:rsidRDefault="003C2577">
            <w:pPr>
              <w:spacing w:before="0" w:after="0"/>
              <w:jc w:val="center"/>
              <w:rPr>
                <w:b/>
                <w:bCs/>
                <w:sz w:val="22"/>
                <w:szCs w:val="22"/>
              </w:rPr>
            </w:pPr>
            <w:r w:rsidRPr="002909B5">
              <w:rPr>
                <w:b/>
                <w:bCs/>
                <w:sz w:val="22"/>
                <w:szCs w:val="22"/>
              </w:rPr>
              <w:t>Voluntary Teens</w:t>
            </w:r>
          </w:p>
          <w:p w14:paraId="27FB08C1" w14:textId="77777777" w:rsidR="003C2577" w:rsidRPr="002909B5" w:rsidRDefault="003C2577">
            <w:pPr>
              <w:spacing w:before="0" w:after="0"/>
              <w:jc w:val="center"/>
              <w:rPr>
                <w:b/>
                <w:bCs/>
                <w:i/>
                <w:iCs/>
                <w:sz w:val="22"/>
                <w:szCs w:val="22"/>
              </w:rPr>
            </w:pPr>
            <w:r w:rsidRPr="002909B5">
              <w:rPr>
                <w:b/>
                <w:bCs/>
                <w:i/>
                <w:iCs/>
                <w:sz w:val="22"/>
                <w:szCs w:val="22"/>
              </w:rPr>
              <w:t>N=2,931</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48B9F31" w14:textId="77777777" w:rsidR="003C2577" w:rsidRPr="002909B5" w:rsidRDefault="003C2577">
            <w:pPr>
              <w:spacing w:before="0" w:after="0"/>
              <w:jc w:val="center"/>
              <w:rPr>
                <w:b/>
                <w:bCs/>
                <w:sz w:val="22"/>
                <w:szCs w:val="22"/>
              </w:rPr>
            </w:pPr>
            <w:r w:rsidRPr="002909B5">
              <w:rPr>
                <w:b/>
                <w:bCs/>
                <w:sz w:val="22"/>
                <w:szCs w:val="22"/>
              </w:rPr>
              <w:t xml:space="preserve">Involuntary </w:t>
            </w:r>
          </w:p>
          <w:p w14:paraId="5B670BCB" w14:textId="49127269" w:rsidR="003C2577" w:rsidRPr="002909B5" w:rsidRDefault="003C2577">
            <w:pPr>
              <w:spacing w:before="0" w:after="0"/>
              <w:jc w:val="center"/>
              <w:rPr>
                <w:b/>
                <w:bCs/>
                <w:sz w:val="22"/>
                <w:szCs w:val="22"/>
              </w:rPr>
            </w:pPr>
            <w:r w:rsidRPr="002909B5">
              <w:rPr>
                <w:b/>
                <w:bCs/>
                <w:sz w:val="22"/>
                <w:szCs w:val="22"/>
              </w:rPr>
              <w:t>Young Adults</w:t>
            </w:r>
          </w:p>
          <w:p w14:paraId="1B3C414A" w14:textId="77777777" w:rsidR="003C2577" w:rsidRPr="002909B5" w:rsidRDefault="003C2577">
            <w:pPr>
              <w:spacing w:before="0" w:after="0"/>
              <w:jc w:val="center"/>
              <w:rPr>
                <w:b/>
                <w:bCs/>
                <w:i/>
                <w:iCs/>
                <w:sz w:val="22"/>
                <w:szCs w:val="22"/>
              </w:rPr>
            </w:pPr>
            <w:r w:rsidRPr="002909B5">
              <w:rPr>
                <w:b/>
                <w:bCs/>
                <w:i/>
                <w:iCs/>
                <w:sz w:val="22"/>
                <w:szCs w:val="22"/>
              </w:rPr>
              <w:t>N=4,706</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8A6FB75" w14:textId="77777777" w:rsidR="003C2577" w:rsidRDefault="00FC48D7">
            <w:pPr>
              <w:spacing w:before="0" w:after="0"/>
              <w:jc w:val="center"/>
              <w:rPr>
                <w:b/>
                <w:bCs/>
                <w:sz w:val="22"/>
                <w:szCs w:val="22"/>
              </w:rPr>
            </w:pPr>
            <w:r>
              <w:rPr>
                <w:b/>
                <w:bCs/>
                <w:sz w:val="22"/>
                <w:szCs w:val="22"/>
              </w:rPr>
              <w:t>Voluntary Young Adults</w:t>
            </w:r>
          </w:p>
          <w:p w14:paraId="36F7B6B0" w14:textId="03DE971B" w:rsidR="00FC48D7" w:rsidRPr="001D134F" w:rsidRDefault="00FC48D7">
            <w:pPr>
              <w:spacing w:before="0" w:after="0"/>
              <w:jc w:val="center"/>
              <w:rPr>
                <w:b/>
                <w:i/>
                <w:sz w:val="22"/>
                <w:szCs w:val="22"/>
              </w:rPr>
            </w:pPr>
            <w:r w:rsidRPr="001D134F">
              <w:rPr>
                <w:b/>
                <w:i/>
                <w:sz w:val="22"/>
                <w:szCs w:val="22"/>
              </w:rPr>
              <w:t>N=</w:t>
            </w:r>
            <w:r w:rsidR="00B16B2B">
              <w:rPr>
                <w:b/>
                <w:bCs/>
                <w:i/>
                <w:iCs/>
                <w:sz w:val="22"/>
                <w:szCs w:val="22"/>
              </w:rPr>
              <w:t>28,014</w:t>
            </w:r>
          </w:p>
        </w:tc>
      </w:tr>
      <w:tr w:rsidR="003C2577" w:rsidRPr="00427D6B" w14:paraId="0167C325" w14:textId="59410462" w:rsidTr="002A5463">
        <w:trPr>
          <w:trHeight w:val="315"/>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1E1AAC41" w14:textId="77777777" w:rsidR="003C2577" w:rsidRPr="00141DDD" w:rsidRDefault="003C2577" w:rsidP="00A13FF4">
            <w:pPr>
              <w:spacing w:before="0" w:after="0"/>
              <w:rPr>
                <w:i/>
                <w:iCs/>
                <w:sz w:val="22"/>
                <w:szCs w:val="22"/>
              </w:rPr>
            </w:pPr>
            <w:r w:rsidRPr="78DDE2A7">
              <w:rPr>
                <w:i/>
                <w:iCs/>
                <w:sz w:val="22"/>
                <w:szCs w:val="22"/>
              </w:rPr>
              <w:t>-Section 35 commitment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04EF8C8" w14:textId="6B80D963" w:rsidR="003C2577" w:rsidRPr="00427D6B" w:rsidRDefault="003C2577" w:rsidP="00A13FF4">
            <w:pPr>
              <w:spacing w:before="0" w:after="0"/>
              <w:jc w:val="center"/>
              <w:rPr>
                <w:sz w:val="22"/>
                <w:szCs w:val="22"/>
              </w:rPr>
            </w:pPr>
            <w:r w:rsidRPr="78DDE2A7">
              <w:rPr>
                <w:sz w:val="22"/>
                <w:szCs w:val="22"/>
              </w:rPr>
              <w:t>95 (27%)</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0AAC8DA" w14:textId="5BA57884" w:rsidR="003C2577" w:rsidRPr="00427D6B" w:rsidRDefault="003C2577" w:rsidP="00A13FF4">
            <w:pPr>
              <w:spacing w:before="0" w:after="0"/>
              <w:jc w:val="center"/>
              <w:rPr>
                <w:sz w:val="22"/>
                <w:szCs w:val="22"/>
              </w:rPr>
            </w:pPr>
            <w:r w:rsidRPr="78DDE2A7">
              <w:rPr>
                <w:sz w:val="22"/>
                <w:szCs w:val="22"/>
              </w:rPr>
              <w:t>205 (7%)</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2E835E0" w14:textId="04F92AB6" w:rsidR="003C2577" w:rsidRPr="00427D6B" w:rsidRDefault="003C2577" w:rsidP="00A13FF4">
            <w:pPr>
              <w:spacing w:before="0" w:after="0"/>
              <w:jc w:val="center"/>
              <w:rPr>
                <w:sz w:val="22"/>
                <w:szCs w:val="22"/>
              </w:rPr>
            </w:pPr>
            <w:r w:rsidRPr="78DDE2A7">
              <w:rPr>
                <w:sz w:val="22"/>
                <w:szCs w:val="22"/>
              </w:rPr>
              <w:t>939 (20%)</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52084E" w14:textId="3E93F23C" w:rsidR="003C2577" w:rsidRPr="78DDE2A7" w:rsidRDefault="002F2EBA" w:rsidP="00A13FF4">
            <w:pPr>
              <w:spacing w:before="0" w:after="0"/>
              <w:jc w:val="center"/>
              <w:rPr>
                <w:sz w:val="22"/>
                <w:szCs w:val="22"/>
              </w:rPr>
            </w:pPr>
            <w:r>
              <w:rPr>
                <w:sz w:val="22"/>
                <w:szCs w:val="22"/>
              </w:rPr>
              <w:t>3,415 (12%)</w:t>
            </w:r>
          </w:p>
        </w:tc>
      </w:tr>
      <w:tr w:rsidR="003C2577" w:rsidRPr="00427D6B" w14:paraId="73C1BED9" w14:textId="5A23E435" w:rsidTr="002A5463">
        <w:trPr>
          <w:trHeight w:val="315"/>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04B62415" w14:textId="77777777" w:rsidR="003C2577" w:rsidRPr="00141DDD" w:rsidRDefault="003C2577" w:rsidP="00A13FF4">
            <w:pPr>
              <w:spacing w:before="0" w:after="0"/>
              <w:rPr>
                <w:i/>
                <w:iCs/>
                <w:sz w:val="22"/>
                <w:szCs w:val="22"/>
              </w:rPr>
            </w:pPr>
            <w:r w:rsidRPr="78DDE2A7">
              <w:rPr>
                <w:i/>
                <w:iCs/>
                <w:sz w:val="22"/>
                <w:szCs w:val="22"/>
              </w:rPr>
              <w:t>-Voluntary inpatient treatment </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A92F19A" w14:textId="088C9077" w:rsidR="003C2577" w:rsidRPr="00427D6B" w:rsidRDefault="003C2577" w:rsidP="00A13FF4">
            <w:pPr>
              <w:spacing w:before="0" w:after="0"/>
              <w:jc w:val="center"/>
              <w:rPr>
                <w:sz w:val="22"/>
                <w:szCs w:val="22"/>
              </w:rPr>
            </w:pPr>
            <w:r w:rsidRPr="78DDE2A7">
              <w:rPr>
                <w:sz w:val="22"/>
                <w:szCs w:val="22"/>
              </w:rPr>
              <w:t>103 (</w:t>
            </w:r>
            <w:r>
              <w:rPr>
                <w:sz w:val="22"/>
                <w:szCs w:val="22"/>
              </w:rPr>
              <w:t>30</w:t>
            </w:r>
            <w:r w:rsidRPr="78DDE2A7">
              <w:rPr>
                <w:sz w:val="22"/>
                <w:szCs w:val="22"/>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24B7A38" w14:textId="6FA24973" w:rsidR="003C2577" w:rsidRPr="00427D6B" w:rsidRDefault="003C2577" w:rsidP="00A13FF4">
            <w:pPr>
              <w:spacing w:before="0" w:after="0"/>
              <w:jc w:val="center"/>
              <w:rPr>
                <w:sz w:val="22"/>
                <w:szCs w:val="22"/>
              </w:rPr>
            </w:pPr>
            <w:r w:rsidRPr="78DDE2A7">
              <w:rPr>
                <w:sz w:val="22"/>
                <w:szCs w:val="22"/>
              </w:rPr>
              <w:t>1,067 (36%)</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49C85B2" w14:textId="19208972" w:rsidR="003C2577" w:rsidRPr="00427D6B" w:rsidRDefault="003C2577" w:rsidP="00A13FF4">
            <w:pPr>
              <w:spacing w:before="0" w:after="0"/>
              <w:jc w:val="center"/>
              <w:rPr>
                <w:sz w:val="22"/>
                <w:szCs w:val="22"/>
              </w:rPr>
            </w:pPr>
            <w:r w:rsidRPr="78DDE2A7">
              <w:rPr>
                <w:sz w:val="22"/>
                <w:szCs w:val="22"/>
              </w:rPr>
              <w:t>1,476 (31%)</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F6AB88" w14:textId="68734CE7" w:rsidR="003C2577" w:rsidRPr="78DDE2A7" w:rsidRDefault="00C37C67" w:rsidP="00A13FF4">
            <w:pPr>
              <w:spacing w:before="0" w:after="0"/>
              <w:jc w:val="center"/>
              <w:rPr>
                <w:sz w:val="22"/>
                <w:szCs w:val="22"/>
              </w:rPr>
            </w:pPr>
            <w:r>
              <w:rPr>
                <w:sz w:val="22"/>
                <w:szCs w:val="22"/>
              </w:rPr>
              <w:t>17,303 (62%)</w:t>
            </w:r>
          </w:p>
        </w:tc>
      </w:tr>
      <w:tr w:rsidR="003C2577" w:rsidRPr="00427D6B" w14:paraId="14A1877E" w14:textId="4C8D18CD" w:rsidTr="002A5463">
        <w:trPr>
          <w:trHeight w:val="315"/>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6AC38C15" w14:textId="77777777" w:rsidR="003C2577" w:rsidRPr="00141DDD" w:rsidRDefault="003C2577" w:rsidP="00A13FF4">
            <w:pPr>
              <w:spacing w:before="0" w:after="0"/>
              <w:rPr>
                <w:i/>
                <w:iCs/>
                <w:sz w:val="22"/>
                <w:szCs w:val="22"/>
              </w:rPr>
            </w:pPr>
            <w:r w:rsidRPr="78DDE2A7">
              <w:rPr>
                <w:i/>
                <w:iCs/>
                <w:sz w:val="22"/>
                <w:szCs w:val="22"/>
              </w:rPr>
              <w:t>-Outpatient mental health care  </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AE1E834" w14:textId="43406916" w:rsidR="003C2577" w:rsidRPr="00427D6B" w:rsidRDefault="003C2577" w:rsidP="00A13FF4">
            <w:pPr>
              <w:spacing w:before="0" w:after="0"/>
              <w:jc w:val="center"/>
              <w:rPr>
                <w:sz w:val="22"/>
                <w:szCs w:val="22"/>
              </w:rPr>
            </w:pPr>
            <w:r w:rsidRPr="78DDE2A7">
              <w:rPr>
                <w:sz w:val="22"/>
                <w:szCs w:val="22"/>
              </w:rPr>
              <w:t>130 (3</w:t>
            </w:r>
            <w:r>
              <w:rPr>
                <w:sz w:val="22"/>
                <w:szCs w:val="22"/>
              </w:rPr>
              <w:t>8</w:t>
            </w:r>
            <w:r w:rsidRPr="78DDE2A7">
              <w:rPr>
                <w:sz w:val="22"/>
                <w:szCs w:val="22"/>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7960647" w14:textId="783CF56A" w:rsidR="003C2577" w:rsidRPr="00427D6B" w:rsidRDefault="003C2577" w:rsidP="00A13FF4">
            <w:pPr>
              <w:spacing w:before="0" w:after="0"/>
              <w:jc w:val="center"/>
              <w:rPr>
                <w:sz w:val="22"/>
                <w:szCs w:val="22"/>
              </w:rPr>
            </w:pPr>
            <w:r w:rsidRPr="78DDE2A7">
              <w:rPr>
                <w:sz w:val="22"/>
                <w:szCs w:val="22"/>
              </w:rPr>
              <w:t>1,196 (4</w:t>
            </w:r>
            <w:r>
              <w:rPr>
                <w:sz w:val="22"/>
                <w:szCs w:val="22"/>
              </w:rPr>
              <w:t>1</w:t>
            </w:r>
            <w:r w:rsidRPr="78DDE2A7">
              <w:rPr>
                <w:sz w:val="22"/>
                <w:szCs w:val="22"/>
              </w:rPr>
              <w: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17BC781" w14:textId="75A39DD8" w:rsidR="003C2577" w:rsidRPr="00427D6B" w:rsidRDefault="003C2577" w:rsidP="00A13FF4">
            <w:pPr>
              <w:spacing w:before="0" w:after="0"/>
              <w:jc w:val="center"/>
              <w:rPr>
                <w:sz w:val="22"/>
                <w:szCs w:val="22"/>
              </w:rPr>
            </w:pPr>
            <w:r w:rsidRPr="78DDE2A7">
              <w:rPr>
                <w:sz w:val="22"/>
                <w:szCs w:val="22"/>
              </w:rPr>
              <w:t>2,299 (4</w:t>
            </w:r>
            <w:r>
              <w:rPr>
                <w:sz w:val="22"/>
                <w:szCs w:val="22"/>
              </w:rPr>
              <w:t>9</w:t>
            </w:r>
            <w:r w:rsidRPr="78DDE2A7">
              <w:rPr>
                <w:sz w:val="22"/>
                <w:szCs w:val="22"/>
              </w:rPr>
              <w: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FD606A" w14:textId="5B12682E" w:rsidR="003C2577" w:rsidRPr="78DDE2A7" w:rsidRDefault="00B91FFF" w:rsidP="00A13FF4">
            <w:pPr>
              <w:spacing w:before="0" w:after="0"/>
              <w:jc w:val="center"/>
              <w:rPr>
                <w:sz w:val="22"/>
                <w:szCs w:val="22"/>
              </w:rPr>
            </w:pPr>
            <w:r>
              <w:rPr>
                <w:sz w:val="22"/>
                <w:szCs w:val="22"/>
              </w:rPr>
              <w:t>13,666 (</w:t>
            </w:r>
            <w:r w:rsidR="00AF2B5D">
              <w:rPr>
                <w:sz w:val="22"/>
                <w:szCs w:val="22"/>
              </w:rPr>
              <w:t>49%)</w:t>
            </w:r>
          </w:p>
        </w:tc>
      </w:tr>
      <w:tr w:rsidR="003C2577" w:rsidRPr="00427D6B" w14:paraId="0211E770" w14:textId="510E9AFA" w:rsidTr="002A5463">
        <w:trPr>
          <w:trHeight w:val="315"/>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13D7A845" w14:textId="77777777" w:rsidR="003C2577" w:rsidRPr="00141DDD" w:rsidRDefault="003C2577" w:rsidP="00A13FF4">
            <w:pPr>
              <w:spacing w:before="0" w:after="0"/>
              <w:rPr>
                <w:i/>
                <w:iCs/>
                <w:sz w:val="22"/>
                <w:szCs w:val="22"/>
              </w:rPr>
            </w:pPr>
            <w:r w:rsidRPr="78DDE2A7">
              <w:rPr>
                <w:i/>
                <w:iCs/>
                <w:sz w:val="22"/>
                <w:szCs w:val="22"/>
              </w:rPr>
              <w:t>-Any substance acute care use </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35F1B15" w14:textId="152BEAA4" w:rsidR="003C2577" w:rsidRPr="00427D6B" w:rsidRDefault="003C2577" w:rsidP="00A13FF4">
            <w:pPr>
              <w:spacing w:before="0" w:after="0"/>
              <w:jc w:val="center"/>
              <w:rPr>
                <w:sz w:val="22"/>
                <w:szCs w:val="22"/>
              </w:rPr>
            </w:pPr>
            <w:r w:rsidRPr="78DDE2A7">
              <w:rPr>
                <w:sz w:val="22"/>
                <w:szCs w:val="22"/>
              </w:rPr>
              <w:t>172 (</w:t>
            </w:r>
            <w:r>
              <w:rPr>
                <w:sz w:val="22"/>
                <w:szCs w:val="22"/>
              </w:rPr>
              <w:t>50</w:t>
            </w:r>
            <w:r w:rsidRPr="78DDE2A7">
              <w:rPr>
                <w:sz w:val="22"/>
                <w:szCs w:val="22"/>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29EE16E" w14:textId="2266000C" w:rsidR="003C2577" w:rsidRPr="00427D6B" w:rsidRDefault="003C2577" w:rsidP="00A13FF4">
            <w:pPr>
              <w:spacing w:before="0" w:after="0"/>
              <w:jc w:val="center"/>
              <w:rPr>
                <w:sz w:val="22"/>
                <w:szCs w:val="22"/>
              </w:rPr>
            </w:pPr>
            <w:r w:rsidRPr="78DDE2A7">
              <w:rPr>
                <w:sz w:val="22"/>
                <w:szCs w:val="22"/>
              </w:rPr>
              <w:t>1,043 (3</w:t>
            </w:r>
            <w:r>
              <w:rPr>
                <w:sz w:val="22"/>
                <w:szCs w:val="22"/>
              </w:rPr>
              <w:t>6</w:t>
            </w:r>
            <w:r w:rsidRPr="78DDE2A7">
              <w:rPr>
                <w:sz w:val="22"/>
                <w:szCs w:val="22"/>
              </w:rPr>
              <w: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43AE28C" w14:textId="33FF22A3" w:rsidR="003C2577" w:rsidRPr="00427D6B" w:rsidRDefault="003C2577" w:rsidP="00A13FF4">
            <w:pPr>
              <w:spacing w:before="0" w:after="0"/>
              <w:jc w:val="center"/>
              <w:rPr>
                <w:sz w:val="22"/>
                <w:szCs w:val="22"/>
              </w:rPr>
            </w:pPr>
            <w:r w:rsidRPr="78DDE2A7">
              <w:rPr>
                <w:sz w:val="22"/>
                <w:szCs w:val="22"/>
              </w:rPr>
              <w:t>2,659 (5</w:t>
            </w:r>
            <w:r>
              <w:rPr>
                <w:sz w:val="22"/>
                <w:szCs w:val="22"/>
              </w:rPr>
              <w:t>7</w:t>
            </w:r>
            <w:r w:rsidRPr="78DDE2A7">
              <w:rPr>
                <w:sz w:val="22"/>
                <w:szCs w:val="22"/>
              </w:rPr>
              <w: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5C57DD" w14:textId="591BC865" w:rsidR="003C2577" w:rsidRPr="78DDE2A7" w:rsidRDefault="003D4688" w:rsidP="00A13FF4">
            <w:pPr>
              <w:spacing w:before="0" w:after="0"/>
              <w:jc w:val="center"/>
              <w:rPr>
                <w:sz w:val="22"/>
                <w:szCs w:val="22"/>
              </w:rPr>
            </w:pPr>
            <w:r w:rsidRPr="003D4688">
              <w:rPr>
                <w:sz w:val="22"/>
                <w:szCs w:val="22"/>
              </w:rPr>
              <w:t>16</w:t>
            </w:r>
            <w:r>
              <w:rPr>
                <w:sz w:val="22"/>
                <w:szCs w:val="22"/>
              </w:rPr>
              <w:t>,</w:t>
            </w:r>
            <w:r w:rsidRPr="003D4688">
              <w:rPr>
                <w:sz w:val="22"/>
                <w:szCs w:val="22"/>
              </w:rPr>
              <w:t>482</w:t>
            </w:r>
            <w:r>
              <w:rPr>
                <w:sz w:val="22"/>
                <w:szCs w:val="22"/>
              </w:rPr>
              <w:t xml:space="preserve"> (</w:t>
            </w:r>
            <w:r w:rsidR="00C57EC5">
              <w:rPr>
                <w:sz w:val="22"/>
                <w:szCs w:val="22"/>
              </w:rPr>
              <w:t>59</w:t>
            </w:r>
            <w:r>
              <w:rPr>
                <w:sz w:val="22"/>
                <w:szCs w:val="22"/>
              </w:rPr>
              <w:t>%)</w:t>
            </w:r>
          </w:p>
        </w:tc>
      </w:tr>
      <w:tr w:rsidR="003C2577" w:rsidRPr="00427D6B" w14:paraId="58B68046" w14:textId="06B63A4A" w:rsidTr="002A5463">
        <w:trPr>
          <w:trHeight w:val="315"/>
        </w:trPr>
        <w:tc>
          <w:tcPr>
            <w:tcW w:w="3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hideMark/>
          </w:tcPr>
          <w:p w14:paraId="03E85E40" w14:textId="77777777" w:rsidR="003C2577" w:rsidRPr="00141DDD" w:rsidRDefault="003C2577" w:rsidP="00A13FF4">
            <w:pPr>
              <w:spacing w:before="0" w:after="0"/>
              <w:rPr>
                <w:i/>
                <w:iCs/>
                <w:sz w:val="22"/>
                <w:szCs w:val="22"/>
              </w:rPr>
            </w:pPr>
            <w:r w:rsidRPr="78DDE2A7">
              <w:rPr>
                <w:i/>
                <w:iCs/>
                <w:sz w:val="22"/>
                <w:szCs w:val="22"/>
              </w:rPr>
              <w:t>-Any psychiatric acute care use </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4747753" w14:textId="300091FD" w:rsidR="003C2577" w:rsidRPr="00427D6B" w:rsidRDefault="003C2577" w:rsidP="00A13FF4">
            <w:pPr>
              <w:spacing w:before="0" w:after="0"/>
              <w:jc w:val="center"/>
              <w:rPr>
                <w:sz w:val="22"/>
                <w:szCs w:val="22"/>
              </w:rPr>
            </w:pPr>
            <w:r w:rsidRPr="78DDE2A7">
              <w:rPr>
                <w:sz w:val="22"/>
                <w:szCs w:val="22"/>
              </w:rPr>
              <w:t>186 (5</w:t>
            </w:r>
            <w:r>
              <w:rPr>
                <w:sz w:val="22"/>
                <w:szCs w:val="22"/>
              </w:rPr>
              <w:t>4</w:t>
            </w:r>
            <w:r w:rsidRPr="78DDE2A7">
              <w:rPr>
                <w:sz w:val="22"/>
                <w:szCs w:val="22"/>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3126CDC" w14:textId="47C7E210" w:rsidR="003C2577" w:rsidRPr="00427D6B" w:rsidRDefault="003C2577" w:rsidP="00A13FF4">
            <w:pPr>
              <w:spacing w:before="0" w:after="0"/>
              <w:jc w:val="center"/>
              <w:rPr>
                <w:sz w:val="22"/>
                <w:szCs w:val="22"/>
              </w:rPr>
            </w:pPr>
            <w:r w:rsidRPr="78DDE2A7">
              <w:rPr>
                <w:sz w:val="22"/>
                <w:szCs w:val="22"/>
              </w:rPr>
              <w:t>1,339 (4</w:t>
            </w:r>
            <w:r>
              <w:rPr>
                <w:sz w:val="22"/>
                <w:szCs w:val="22"/>
              </w:rPr>
              <w:t>6</w:t>
            </w:r>
            <w:r w:rsidRPr="78DDE2A7">
              <w:rPr>
                <w:sz w:val="22"/>
                <w:szCs w:val="22"/>
              </w:rPr>
              <w: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4E6E39A" w14:textId="087ABB2F" w:rsidR="003C2577" w:rsidRPr="00427D6B" w:rsidRDefault="003C2577" w:rsidP="00A13FF4">
            <w:pPr>
              <w:spacing w:before="0" w:after="0"/>
              <w:jc w:val="center"/>
              <w:rPr>
                <w:sz w:val="22"/>
                <w:szCs w:val="22"/>
              </w:rPr>
            </w:pPr>
            <w:r w:rsidRPr="78DDE2A7">
              <w:rPr>
                <w:sz w:val="22"/>
                <w:szCs w:val="22"/>
              </w:rPr>
              <w:t>2,399 (51%)</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7E6CF19" w14:textId="0E6B1B0B" w:rsidR="003C2577" w:rsidRPr="78DDE2A7" w:rsidRDefault="0072219A" w:rsidP="00A13FF4">
            <w:pPr>
              <w:spacing w:before="0" w:after="0"/>
              <w:jc w:val="center"/>
              <w:rPr>
                <w:sz w:val="22"/>
                <w:szCs w:val="22"/>
              </w:rPr>
            </w:pPr>
            <w:r w:rsidRPr="0072219A">
              <w:rPr>
                <w:sz w:val="22"/>
                <w:szCs w:val="22"/>
              </w:rPr>
              <w:t>15</w:t>
            </w:r>
            <w:r>
              <w:rPr>
                <w:sz w:val="22"/>
                <w:szCs w:val="22"/>
              </w:rPr>
              <w:t>,</w:t>
            </w:r>
            <w:r w:rsidRPr="0072219A">
              <w:rPr>
                <w:sz w:val="22"/>
                <w:szCs w:val="22"/>
              </w:rPr>
              <w:t>814</w:t>
            </w:r>
            <w:r>
              <w:rPr>
                <w:sz w:val="22"/>
                <w:szCs w:val="22"/>
              </w:rPr>
              <w:t xml:space="preserve"> (56%)</w:t>
            </w:r>
          </w:p>
        </w:tc>
      </w:tr>
    </w:tbl>
    <w:p w14:paraId="21AABC99" w14:textId="5DFD3756" w:rsidR="2764AFBC" w:rsidRDefault="003F55E5" w:rsidP="78DDE2A7">
      <w:pPr>
        <w:pStyle w:val="ListParagraph"/>
        <w:numPr>
          <w:ilvl w:val="0"/>
          <w:numId w:val="15"/>
        </w:numPr>
      </w:pPr>
      <w:r>
        <w:t>Less than</w:t>
      </w:r>
      <w:r w:rsidR="00B12442">
        <w:t xml:space="preserve"> 50%</w:t>
      </w:r>
      <w:r w:rsidR="00C00542">
        <w:t xml:space="preserve"> </w:t>
      </w:r>
      <w:r w:rsidR="3A9D4681">
        <w:t xml:space="preserve">of </w:t>
      </w:r>
      <w:r w:rsidR="6552C7BD" w:rsidRPr="008C4087">
        <w:t>young adults</w:t>
      </w:r>
      <w:r w:rsidR="0034035C">
        <w:t xml:space="preserve"> who received </w:t>
      </w:r>
      <w:r w:rsidR="0034035C" w:rsidRPr="008C4087">
        <w:t>involuntary</w:t>
      </w:r>
      <w:r w:rsidR="0034035C">
        <w:t xml:space="preserve"> treatment</w:t>
      </w:r>
      <w:r w:rsidR="4B67EBFD">
        <w:t xml:space="preserve"> </w:t>
      </w:r>
      <w:r w:rsidR="2A7F3D12">
        <w:t xml:space="preserve">saw a therapist or psychiatric medication </w:t>
      </w:r>
      <w:r w:rsidR="00946A84">
        <w:t>provider</w:t>
      </w:r>
      <w:r w:rsidR="21923D16">
        <w:t xml:space="preserve"> within a year after discharge.</w:t>
      </w:r>
    </w:p>
    <w:p w14:paraId="06F3D5ED" w14:textId="48BADD54" w:rsidR="001C690F" w:rsidRDefault="001C690F" w:rsidP="002059DD">
      <w:pPr>
        <w:pStyle w:val="ListParagraph"/>
        <w:numPr>
          <w:ilvl w:val="1"/>
          <w:numId w:val="15"/>
        </w:numPr>
      </w:pPr>
      <w:r>
        <w:t xml:space="preserve">This was a statistically significant </w:t>
      </w:r>
      <w:r w:rsidR="00EB1AF3">
        <w:t>difference compared to teens who received involuntary treatment.</w:t>
      </w:r>
    </w:p>
    <w:p w14:paraId="2D918BF3" w14:textId="3FE8CFB9" w:rsidR="004A0601" w:rsidRDefault="00C330A1" w:rsidP="78DDE2A7">
      <w:pPr>
        <w:pStyle w:val="ListParagraph"/>
        <w:numPr>
          <w:ilvl w:val="0"/>
          <w:numId w:val="15"/>
        </w:numPr>
      </w:pPr>
      <w:r>
        <w:t xml:space="preserve">Two thirds of young adults who received voluntary treatment </w:t>
      </w:r>
      <w:r w:rsidR="00B10919">
        <w:t xml:space="preserve">had additional voluntary </w:t>
      </w:r>
      <w:r w:rsidR="00F17DE4">
        <w:t xml:space="preserve">substance use </w:t>
      </w:r>
      <w:r w:rsidR="00B10919">
        <w:t>treatment in the year following the first treatment.</w:t>
      </w:r>
    </w:p>
    <w:p w14:paraId="170C4ABF" w14:textId="620E65ED" w:rsidR="00547F0B" w:rsidRDefault="00547F0B" w:rsidP="002059DD">
      <w:pPr>
        <w:pStyle w:val="ListParagraph"/>
        <w:numPr>
          <w:ilvl w:val="1"/>
          <w:numId w:val="15"/>
        </w:numPr>
      </w:pPr>
      <w:r>
        <w:t>This was a statistically significant difference compared to teens who received involuntary treatment.</w:t>
      </w:r>
    </w:p>
    <w:p w14:paraId="48B75AC8" w14:textId="612475BB" w:rsidR="00A93597" w:rsidRPr="00A93597" w:rsidRDefault="00A93597" w:rsidP="00EE08B2">
      <w:pPr>
        <w:spacing w:after="0"/>
        <w:rPr>
          <w:b/>
          <w:bCs/>
        </w:rPr>
      </w:pPr>
      <w:r w:rsidRPr="00A93597">
        <w:rPr>
          <w:b/>
          <w:bCs/>
        </w:rPr>
        <w:t xml:space="preserve">Table </w:t>
      </w:r>
      <w:r>
        <w:rPr>
          <w:b/>
          <w:bCs/>
        </w:rPr>
        <w:t>3</w:t>
      </w:r>
      <w:r w:rsidRPr="00A93597">
        <w:rPr>
          <w:b/>
          <w:bCs/>
        </w:rPr>
        <w:t xml:space="preserve">: </w:t>
      </w:r>
      <w:r w:rsidR="00E64319">
        <w:rPr>
          <w:b/>
          <w:bCs/>
        </w:rPr>
        <w:t>MOUD receipt</w:t>
      </w:r>
      <w:r w:rsidRPr="00A93597">
        <w:rPr>
          <w:b/>
          <w:bCs/>
        </w:rPr>
        <w:t xml:space="preserve"> after involuntary vs. voluntary treatment</w:t>
      </w:r>
      <w:r w:rsidR="002A5463">
        <w:rPr>
          <w:b/>
          <w:bCs/>
        </w:rPr>
        <w:t xml:space="preserve"> among youth using opioids</w:t>
      </w:r>
    </w:p>
    <w:tbl>
      <w:tblPr>
        <w:tblW w:w="10762" w:type="dxa"/>
        <w:tblInd w:w="-7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0"/>
        <w:gridCol w:w="1890"/>
        <w:gridCol w:w="1820"/>
        <w:gridCol w:w="2250"/>
        <w:gridCol w:w="1942"/>
      </w:tblGrid>
      <w:tr w:rsidR="00EB0337" w:rsidRPr="00427D6B" w14:paraId="56E1EE9E" w14:textId="14681503" w:rsidTr="002A5463">
        <w:trPr>
          <w:trHeight w:val="324"/>
        </w:trPr>
        <w:tc>
          <w:tcPr>
            <w:tcW w:w="2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79EFB36C" w14:textId="556EF01F" w:rsidR="00ED1FE9" w:rsidRPr="00BA01C8" w:rsidRDefault="00ED1FE9">
            <w:pPr>
              <w:spacing w:before="0" w:after="0"/>
              <w:rPr>
                <w:b/>
                <w:bCs/>
                <w:sz w:val="22"/>
                <w:szCs w:val="22"/>
              </w:rPr>
            </w:pP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7F60156" w14:textId="63BBFF28" w:rsidR="00ED1FE9" w:rsidRDefault="00ED1FE9" w:rsidP="0029075E">
            <w:pPr>
              <w:spacing w:before="0" w:after="0"/>
              <w:jc w:val="center"/>
              <w:rPr>
                <w:b/>
                <w:bCs/>
                <w:sz w:val="22"/>
                <w:szCs w:val="22"/>
              </w:rPr>
            </w:pPr>
            <w:r>
              <w:rPr>
                <w:b/>
                <w:bCs/>
                <w:sz w:val="22"/>
                <w:szCs w:val="22"/>
              </w:rPr>
              <w:t>Involuntary T</w:t>
            </w:r>
            <w:r w:rsidRPr="78DDE2A7">
              <w:rPr>
                <w:b/>
                <w:bCs/>
                <w:sz w:val="22"/>
                <w:szCs w:val="22"/>
              </w:rPr>
              <w:t>een</w:t>
            </w:r>
            <w:r>
              <w:rPr>
                <w:b/>
                <w:bCs/>
                <w:sz w:val="22"/>
                <w:szCs w:val="22"/>
              </w:rPr>
              <w:t>s</w:t>
            </w:r>
          </w:p>
          <w:p w14:paraId="5031E2D5" w14:textId="69196E4B" w:rsidR="00ED1FE9" w:rsidRDefault="00ED1FE9" w:rsidP="0029075E">
            <w:pPr>
              <w:spacing w:before="0" w:after="0"/>
              <w:jc w:val="center"/>
              <w:rPr>
                <w:b/>
                <w:bCs/>
                <w:sz w:val="22"/>
                <w:szCs w:val="22"/>
              </w:rPr>
            </w:pPr>
            <w:r>
              <w:rPr>
                <w:b/>
                <w:bCs/>
                <w:sz w:val="22"/>
                <w:szCs w:val="22"/>
              </w:rPr>
              <w:t>Using Opioids</w:t>
            </w:r>
          </w:p>
          <w:p w14:paraId="7BC3280C" w14:textId="582287F1" w:rsidR="00ED1FE9" w:rsidRPr="00C03E5F" w:rsidRDefault="00ED1FE9">
            <w:pPr>
              <w:spacing w:before="0" w:after="0"/>
              <w:jc w:val="center"/>
              <w:rPr>
                <w:i/>
                <w:iCs/>
                <w:sz w:val="22"/>
                <w:szCs w:val="22"/>
              </w:rPr>
            </w:pPr>
            <w:r w:rsidRPr="00C03E5F">
              <w:rPr>
                <w:i/>
                <w:iCs/>
                <w:sz w:val="22"/>
                <w:szCs w:val="22"/>
              </w:rPr>
              <w:t>N=98</w:t>
            </w:r>
          </w:p>
        </w:tc>
        <w:tc>
          <w:tcPr>
            <w:tcW w:w="1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2B39EBC" w14:textId="3E3899A4" w:rsidR="00ED1FE9" w:rsidRDefault="00ED1FE9" w:rsidP="0029075E">
            <w:pPr>
              <w:spacing w:before="0" w:after="0"/>
              <w:jc w:val="center"/>
              <w:rPr>
                <w:b/>
                <w:bCs/>
                <w:sz w:val="22"/>
                <w:szCs w:val="22"/>
              </w:rPr>
            </w:pPr>
            <w:r w:rsidRPr="78DDE2A7">
              <w:rPr>
                <w:b/>
                <w:bCs/>
                <w:sz w:val="22"/>
                <w:szCs w:val="22"/>
              </w:rPr>
              <w:t xml:space="preserve">Voluntary </w:t>
            </w:r>
            <w:r>
              <w:rPr>
                <w:b/>
                <w:bCs/>
                <w:sz w:val="22"/>
                <w:szCs w:val="22"/>
              </w:rPr>
              <w:t>T</w:t>
            </w:r>
            <w:r w:rsidRPr="78DDE2A7">
              <w:rPr>
                <w:b/>
                <w:bCs/>
                <w:sz w:val="22"/>
                <w:szCs w:val="22"/>
              </w:rPr>
              <w:t>een</w:t>
            </w:r>
            <w:r>
              <w:rPr>
                <w:b/>
                <w:bCs/>
                <w:sz w:val="22"/>
                <w:szCs w:val="22"/>
              </w:rPr>
              <w:t>s</w:t>
            </w:r>
          </w:p>
          <w:p w14:paraId="6772A81B" w14:textId="73734150" w:rsidR="00ED1FE9" w:rsidRDefault="00ED1FE9" w:rsidP="0029075E">
            <w:pPr>
              <w:spacing w:before="0" w:after="0"/>
              <w:jc w:val="center"/>
              <w:rPr>
                <w:b/>
                <w:bCs/>
                <w:sz w:val="22"/>
                <w:szCs w:val="22"/>
              </w:rPr>
            </w:pPr>
            <w:r>
              <w:rPr>
                <w:b/>
                <w:bCs/>
                <w:sz w:val="22"/>
                <w:szCs w:val="22"/>
              </w:rPr>
              <w:t>Using Opioids</w:t>
            </w:r>
          </w:p>
          <w:p w14:paraId="08E45145" w14:textId="2DB4E134" w:rsidR="00ED1FE9" w:rsidRPr="00C03E5F" w:rsidRDefault="00ED1FE9">
            <w:pPr>
              <w:spacing w:before="0" w:after="0"/>
              <w:jc w:val="center"/>
              <w:rPr>
                <w:i/>
                <w:iCs/>
                <w:sz w:val="22"/>
                <w:szCs w:val="22"/>
              </w:rPr>
            </w:pPr>
            <w:r w:rsidRPr="00C03E5F">
              <w:rPr>
                <w:i/>
                <w:iCs/>
                <w:sz w:val="22"/>
                <w:szCs w:val="22"/>
              </w:rPr>
              <w:t>N=535</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74BF1C2" w14:textId="1C6B08F0" w:rsidR="00ED1FE9" w:rsidRDefault="00ED1FE9" w:rsidP="00C54258">
            <w:pPr>
              <w:spacing w:before="0" w:after="0"/>
              <w:jc w:val="center"/>
              <w:rPr>
                <w:b/>
                <w:bCs/>
                <w:sz w:val="22"/>
                <w:szCs w:val="22"/>
              </w:rPr>
            </w:pPr>
            <w:r w:rsidRPr="0065084E">
              <w:rPr>
                <w:b/>
                <w:bCs/>
                <w:sz w:val="22"/>
                <w:szCs w:val="22"/>
              </w:rPr>
              <w:t>Involuntary</w:t>
            </w:r>
            <w:r>
              <w:rPr>
                <w:b/>
                <w:bCs/>
                <w:sz w:val="22"/>
                <w:szCs w:val="22"/>
              </w:rPr>
              <w:t xml:space="preserve"> </w:t>
            </w:r>
            <w:r w:rsidRPr="0065084E">
              <w:rPr>
                <w:b/>
                <w:bCs/>
                <w:sz w:val="22"/>
                <w:szCs w:val="22"/>
              </w:rPr>
              <w:t>Y</w:t>
            </w:r>
            <w:r w:rsidRPr="78DDE2A7">
              <w:rPr>
                <w:b/>
                <w:bCs/>
                <w:sz w:val="22"/>
                <w:szCs w:val="22"/>
              </w:rPr>
              <w:t xml:space="preserve">oung </w:t>
            </w:r>
            <w:r>
              <w:rPr>
                <w:b/>
                <w:bCs/>
                <w:sz w:val="22"/>
                <w:szCs w:val="22"/>
              </w:rPr>
              <w:t>A</w:t>
            </w:r>
            <w:r w:rsidRPr="78DDE2A7">
              <w:rPr>
                <w:b/>
                <w:bCs/>
                <w:sz w:val="22"/>
                <w:szCs w:val="22"/>
              </w:rPr>
              <w:t>dult</w:t>
            </w:r>
            <w:r>
              <w:rPr>
                <w:b/>
                <w:bCs/>
                <w:sz w:val="22"/>
                <w:szCs w:val="22"/>
              </w:rPr>
              <w:t>s Using Opioids</w:t>
            </w:r>
          </w:p>
          <w:p w14:paraId="3A0E6FC0" w14:textId="4CC36462" w:rsidR="00ED1FE9" w:rsidRPr="00C03E5F" w:rsidRDefault="00ED1FE9">
            <w:pPr>
              <w:spacing w:before="0" w:after="0"/>
              <w:jc w:val="center"/>
              <w:rPr>
                <w:i/>
                <w:iCs/>
                <w:sz w:val="22"/>
                <w:szCs w:val="22"/>
              </w:rPr>
            </w:pPr>
            <w:r w:rsidRPr="00C03E5F">
              <w:rPr>
                <w:i/>
                <w:iCs/>
                <w:sz w:val="22"/>
                <w:szCs w:val="22"/>
              </w:rPr>
              <w:t>N=3,338</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93C080E" w14:textId="24846132" w:rsidR="00ED1FE9" w:rsidRDefault="00ED1FE9" w:rsidP="00ED1FE9">
            <w:pPr>
              <w:spacing w:before="0" w:after="0"/>
              <w:jc w:val="center"/>
              <w:rPr>
                <w:b/>
                <w:bCs/>
                <w:sz w:val="22"/>
                <w:szCs w:val="22"/>
              </w:rPr>
            </w:pPr>
            <w:r>
              <w:rPr>
                <w:b/>
                <w:bCs/>
                <w:sz w:val="22"/>
                <w:szCs w:val="22"/>
              </w:rPr>
              <w:t>V</w:t>
            </w:r>
            <w:r w:rsidRPr="0065084E">
              <w:rPr>
                <w:b/>
                <w:bCs/>
                <w:sz w:val="22"/>
                <w:szCs w:val="22"/>
              </w:rPr>
              <w:t>oluntary</w:t>
            </w:r>
            <w:r>
              <w:rPr>
                <w:b/>
                <w:bCs/>
                <w:sz w:val="22"/>
                <w:szCs w:val="22"/>
              </w:rPr>
              <w:t xml:space="preserve"> </w:t>
            </w:r>
            <w:r w:rsidRPr="0065084E">
              <w:rPr>
                <w:b/>
                <w:bCs/>
                <w:sz w:val="22"/>
                <w:szCs w:val="22"/>
              </w:rPr>
              <w:t>Y</w:t>
            </w:r>
            <w:r w:rsidRPr="78DDE2A7">
              <w:rPr>
                <w:b/>
                <w:bCs/>
                <w:sz w:val="22"/>
                <w:szCs w:val="22"/>
              </w:rPr>
              <w:t xml:space="preserve">oung </w:t>
            </w:r>
            <w:r>
              <w:rPr>
                <w:b/>
                <w:bCs/>
                <w:sz w:val="22"/>
                <w:szCs w:val="22"/>
              </w:rPr>
              <w:t>A</w:t>
            </w:r>
            <w:r w:rsidRPr="78DDE2A7">
              <w:rPr>
                <w:b/>
                <w:bCs/>
                <w:sz w:val="22"/>
                <w:szCs w:val="22"/>
              </w:rPr>
              <w:t>dult</w:t>
            </w:r>
            <w:r>
              <w:rPr>
                <w:b/>
                <w:bCs/>
                <w:sz w:val="22"/>
                <w:szCs w:val="22"/>
              </w:rPr>
              <w:t>s Using Opioids</w:t>
            </w:r>
          </w:p>
          <w:p w14:paraId="77FABFD8" w14:textId="4183CC99" w:rsidR="00ED1FE9" w:rsidRPr="0065084E" w:rsidRDefault="00ED1FE9" w:rsidP="00ED1FE9">
            <w:pPr>
              <w:spacing w:before="0" w:after="0"/>
              <w:jc w:val="center"/>
              <w:rPr>
                <w:b/>
                <w:bCs/>
                <w:sz w:val="22"/>
                <w:szCs w:val="22"/>
              </w:rPr>
            </w:pPr>
            <w:r w:rsidRPr="00C03E5F">
              <w:rPr>
                <w:i/>
                <w:iCs/>
                <w:sz w:val="22"/>
                <w:szCs w:val="22"/>
              </w:rPr>
              <w:t>N=</w:t>
            </w:r>
            <w:r w:rsidR="003B09ED">
              <w:rPr>
                <w:i/>
                <w:iCs/>
                <w:sz w:val="22"/>
                <w:szCs w:val="22"/>
              </w:rPr>
              <w:t>24,056</w:t>
            </w:r>
          </w:p>
        </w:tc>
      </w:tr>
      <w:tr w:rsidR="002A5463" w:rsidRPr="00427D6B" w14:paraId="020FB558" w14:textId="77777777" w:rsidTr="00142EFE">
        <w:trPr>
          <w:trHeight w:val="324"/>
        </w:trPr>
        <w:tc>
          <w:tcPr>
            <w:tcW w:w="1076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79E5DB01" w14:textId="1768C69F" w:rsidR="002A5463" w:rsidRDefault="002A5463" w:rsidP="002A5463">
            <w:pPr>
              <w:spacing w:before="0" w:after="0"/>
              <w:rPr>
                <w:sz w:val="22"/>
                <w:szCs w:val="22"/>
              </w:rPr>
            </w:pPr>
            <w:r>
              <w:rPr>
                <w:sz w:val="22"/>
                <w:szCs w:val="22"/>
              </w:rPr>
              <w:t>Within 3 months</w:t>
            </w:r>
          </w:p>
        </w:tc>
      </w:tr>
      <w:tr w:rsidR="002927BE" w:rsidRPr="00427D6B" w14:paraId="761A88A6" w14:textId="77777777" w:rsidTr="002A5463">
        <w:trPr>
          <w:trHeight w:val="324"/>
        </w:trPr>
        <w:tc>
          <w:tcPr>
            <w:tcW w:w="2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3B19ECF3" w14:textId="2998855A" w:rsidR="002927BE" w:rsidRPr="78DDE2A7" w:rsidRDefault="002927BE" w:rsidP="002927BE">
            <w:pPr>
              <w:spacing w:before="0" w:after="0"/>
              <w:rPr>
                <w:i/>
                <w:iCs/>
                <w:sz w:val="22"/>
                <w:szCs w:val="22"/>
              </w:rPr>
            </w:pPr>
            <w:r w:rsidRPr="78DDE2A7">
              <w:rPr>
                <w:b/>
                <w:bCs/>
                <w:i/>
                <w:iCs/>
                <w:sz w:val="22"/>
                <w:szCs w:val="22"/>
              </w:rPr>
              <w:t>Opioid overdose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CA3F0FA" w14:textId="1F4C9BA1" w:rsidR="002927BE" w:rsidRPr="78DDE2A7" w:rsidRDefault="00554285" w:rsidP="002927BE">
            <w:pPr>
              <w:spacing w:before="0" w:after="0"/>
              <w:jc w:val="center"/>
              <w:rPr>
                <w:sz w:val="22"/>
                <w:szCs w:val="22"/>
              </w:rPr>
            </w:pPr>
            <w:r>
              <w:rPr>
                <w:sz w:val="22"/>
                <w:szCs w:val="22"/>
              </w:rPr>
              <w:t>&lt;10%*</w:t>
            </w:r>
          </w:p>
        </w:tc>
        <w:tc>
          <w:tcPr>
            <w:tcW w:w="1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860AAB1" w14:textId="2F368DA1" w:rsidR="002927BE" w:rsidRPr="78DDE2A7" w:rsidRDefault="00554285" w:rsidP="002927BE">
            <w:pPr>
              <w:spacing w:before="0" w:after="0"/>
              <w:jc w:val="center"/>
              <w:rPr>
                <w:sz w:val="22"/>
                <w:szCs w:val="22"/>
              </w:rPr>
            </w:pPr>
            <w:r>
              <w:rPr>
                <w:sz w:val="22"/>
                <w:szCs w:val="22"/>
              </w:rPr>
              <w:t>14</w:t>
            </w:r>
            <w:r w:rsidR="002927BE" w:rsidRPr="78DDE2A7">
              <w:rPr>
                <w:sz w:val="22"/>
                <w:szCs w:val="22"/>
              </w:rPr>
              <w:t xml:space="preserve"> (</w:t>
            </w:r>
            <w:r w:rsidR="00E21E1E">
              <w:rPr>
                <w:sz w:val="22"/>
                <w:szCs w:val="22"/>
              </w:rPr>
              <w:t>3</w:t>
            </w:r>
            <w:r w:rsidR="002927BE" w:rsidRPr="78DDE2A7">
              <w:rPr>
                <w:sz w:val="22"/>
                <w:szCs w:val="22"/>
              </w:rPr>
              <w:t>%)</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F813C83" w14:textId="282F0D88" w:rsidR="002927BE" w:rsidRPr="78DDE2A7" w:rsidRDefault="00B52445" w:rsidP="002927BE">
            <w:pPr>
              <w:spacing w:before="0" w:after="0"/>
              <w:jc w:val="center"/>
              <w:rPr>
                <w:sz w:val="22"/>
                <w:szCs w:val="22"/>
              </w:rPr>
            </w:pPr>
            <w:r>
              <w:rPr>
                <w:sz w:val="22"/>
                <w:szCs w:val="22"/>
              </w:rPr>
              <w:t>361</w:t>
            </w:r>
            <w:r w:rsidR="002927BE" w:rsidRPr="78DDE2A7">
              <w:rPr>
                <w:sz w:val="22"/>
                <w:szCs w:val="22"/>
              </w:rPr>
              <w:t xml:space="preserve"> (</w:t>
            </w:r>
            <w:r>
              <w:rPr>
                <w:sz w:val="22"/>
                <w:szCs w:val="22"/>
              </w:rPr>
              <w:t>11</w:t>
            </w:r>
            <w:r w:rsidR="002927BE" w:rsidRPr="78DDE2A7">
              <w:rPr>
                <w:sz w:val="22"/>
                <w:szCs w:val="22"/>
              </w:rPr>
              <w:t>%)</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FB6339" w14:textId="0A52ACA3" w:rsidR="002927BE" w:rsidRDefault="002927BE" w:rsidP="002927BE">
            <w:pPr>
              <w:spacing w:before="0" w:after="0"/>
              <w:jc w:val="center"/>
              <w:rPr>
                <w:sz w:val="22"/>
                <w:szCs w:val="22"/>
              </w:rPr>
            </w:pPr>
            <w:r>
              <w:rPr>
                <w:sz w:val="22"/>
                <w:szCs w:val="22"/>
              </w:rPr>
              <w:t>2,</w:t>
            </w:r>
            <w:r w:rsidR="00C93E5F">
              <w:rPr>
                <w:sz w:val="22"/>
                <w:szCs w:val="22"/>
              </w:rPr>
              <w:t>115</w:t>
            </w:r>
            <w:r>
              <w:rPr>
                <w:sz w:val="22"/>
                <w:szCs w:val="22"/>
              </w:rPr>
              <w:t xml:space="preserve"> (</w:t>
            </w:r>
            <w:r w:rsidR="00C93E5F">
              <w:rPr>
                <w:sz w:val="22"/>
                <w:szCs w:val="22"/>
              </w:rPr>
              <w:t>9</w:t>
            </w:r>
            <w:r>
              <w:rPr>
                <w:sz w:val="22"/>
                <w:szCs w:val="22"/>
              </w:rPr>
              <w:t>%)</w:t>
            </w:r>
          </w:p>
        </w:tc>
      </w:tr>
      <w:tr w:rsidR="002A5463" w:rsidRPr="00427D6B" w14:paraId="76FB33C1" w14:textId="77777777" w:rsidTr="00142EFE">
        <w:trPr>
          <w:trHeight w:val="324"/>
        </w:trPr>
        <w:tc>
          <w:tcPr>
            <w:tcW w:w="1076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321F548B" w14:textId="7E1F20F2" w:rsidR="002A5463" w:rsidRDefault="002A5463" w:rsidP="002A5463">
            <w:pPr>
              <w:spacing w:before="0" w:after="0"/>
              <w:rPr>
                <w:sz w:val="22"/>
                <w:szCs w:val="22"/>
              </w:rPr>
            </w:pPr>
            <w:r>
              <w:rPr>
                <w:sz w:val="22"/>
                <w:szCs w:val="22"/>
              </w:rPr>
              <w:t>Within 12 months</w:t>
            </w:r>
          </w:p>
        </w:tc>
      </w:tr>
      <w:tr w:rsidR="00EB0337" w:rsidRPr="00427D6B" w14:paraId="772974A0" w14:textId="0ECE046C" w:rsidTr="002A5463">
        <w:trPr>
          <w:trHeight w:val="324"/>
        </w:trPr>
        <w:tc>
          <w:tcPr>
            <w:tcW w:w="2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348C0362" w14:textId="77777777" w:rsidR="00ED1FE9" w:rsidRPr="002A5463" w:rsidRDefault="00ED1FE9">
            <w:pPr>
              <w:spacing w:before="0" w:after="0"/>
              <w:rPr>
                <w:b/>
                <w:i/>
                <w:sz w:val="22"/>
                <w:szCs w:val="22"/>
              </w:rPr>
            </w:pPr>
            <w:r w:rsidRPr="002A5463">
              <w:rPr>
                <w:b/>
                <w:i/>
                <w:sz w:val="22"/>
                <w:szCs w:val="22"/>
              </w:rPr>
              <w:t>-Received MOUD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A6A9439" w14:textId="77777777" w:rsidR="00ED1FE9" w:rsidRPr="00427D6B" w:rsidRDefault="00ED1FE9">
            <w:pPr>
              <w:spacing w:before="0" w:after="0"/>
              <w:jc w:val="center"/>
              <w:rPr>
                <w:sz w:val="22"/>
                <w:szCs w:val="22"/>
              </w:rPr>
            </w:pPr>
            <w:r w:rsidRPr="78DDE2A7">
              <w:rPr>
                <w:sz w:val="22"/>
                <w:szCs w:val="22"/>
              </w:rPr>
              <w:t>28 (2</w:t>
            </w:r>
            <w:r>
              <w:rPr>
                <w:sz w:val="22"/>
                <w:szCs w:val="22"/>
              </w:rPr>
              <w:t>9</w:t>
            </w:r>
            <w:r w:rsidRPr="78DDE2A7">
              <w:rPr>
                <w:sz w:val="22"/>
                <w:szCs w:val="22"/>
              </w:rPr>
              <w:t>%)</w:t>
            </w:r>
          </w:p>
        </w:tc>
        <w:tc>
          <w:tcPr>
            <w:tcW w:w="1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C555CD" w14:textId="77777777" w:rsidR="00ED1FE9" w:rsidRPr="00427D6B" w:rsidRDefault="00ED1FE9">
            <w:pPr>
              <w:spacing w:before="0" w:after="0"/>
              <w:jc w:val="center"/>
              <w:rPr>
                <w:sz w:val="22"/>
                <w:szCs w:val="22"/>
              </w:rPr>
            </w:pPr>
            <w:r w:rsidRPr="78DDE2A7">
              <w:rPr>
                <w:sz w:val="22"/>
                <w:szCs w:val="22"/>
              </w:rPr>
              <w:t>125 (23%)</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E79867E" w14:textId="1D4A2A64" w:rsidR="00ED1FE9" w:rsidRPr="00427D6B" w:rsidRDefault="00ED1FE9">
            <w:pPr>
              <w:spacing w:before="0" w:after="0"/>
              <w:jc w:val="center"/>
              <w:rPr>
                <w:sz w:val="22"/>
                <w:szCs w:val="22"/>
              </w:rPr>
            </w:pPr>
            <w:r w:rsidRPr="78DDE2A7">
              <w:rPr>
                <w:sz w:val="22"/>
                <w:szCs w:val="22"/>
              </w:rPr>
              <w:t>1,15</w:t>
            </w:r>
            <w:r w:rsidR="00AC0550">
              <w:rPr>
                <w:sz w:val="22"/>
                <w:szCs w:val="22"/>
              </w:rPr>
              <w:t>9</w:t>
            </w:r>
            <w:r w:rsidRPr="78DDE2A7">
              <w:rPr>
                <w:sz w:val="22"/>
                <w:szCs w:val="22"/>
              </w:rPr>
              <w:t xml:space="preserve"> (3</w:t>
            </w:r>
            <w:r>
              <w:rPr>
                <w:sz w:val="22"/>
                <w:szCs w:val="22"/>
              </w:rPr>
              <w:t>5</w:t>
            </w:r>
            <w:r w:rsidRPr="78DDE2A7">
              <w:rPr>
                <w:sz w:val="22"/>
                <w:szCs w:val="22"/>
              </w:rPr>
              <w:t>%)</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8C55F7" w14:textId="14BA843A" w:rsidR="00ED1FE9" w:rsidRPr="78DDE2A7" w:rsidRDefault="003B09ED">
            <w:pPr>
              <w:spacing w:before="0" w:after="0"/>
              <w:jc w:val="center"/>
              <w:rPr>
                <w:sz w:val="22"/>
                <w:szCs w:val="22"/>
              </w:rPr>
            </w:pPr>
            <w:r>
              <w:rPr>
                <w:sz w:val="22"/>
                <w:szCs w:val="22"/>
              </w:rPr>
              <w:t>9,790 (</w:t>
            </w:r>
            <w:r w:rsidR="008254C9">
              <w:rPr>
                <w:sz w:val="22"/>
                <w:szCs w:val="22"/>
              </w:rPr>
              <w:t>41%)</w:t>
            </w:r>
          </w:p>
        </w:tc>
      </w:tr>
      <w:tr w:rsidR="00EB0337" w:rsidRPr="78DDE2A7" w14:paraId="53FCC2CD" w14:textId="2BAFFB34" w:rsidTr="002A5463">
        <w:trPr>
          <w:trHeight w:val="324"/>
        </w:trPr>
        <w:tc>
          <w:tcPr>
            <w:tcW w:w="2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0C6C0AB3" w14:textId="77777777" w:rsidR="00ED1FE9" w:rsidRPr="002A5463" w:rsidRDefault="00ED1FE9">
            <w:pPr>
              <w:spacing w:before="0" w:after="0"/>
              <w:rPr>
                <w:b/>
                <w:i/>
                <w:sz w:val="22"/>
                <w:szCs w:val="22"/>
              </w:rPr>
            </w:pPr>
            <w:r w:rsidRPr="002A5463">
              <w:rPr>
                <w:b/>
                <w:i/>
                <w:sz w:val="22"/>
                <w:szCs w:val="22"/>
              </w:rPr>
              <w:t>-Received buprenorphine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7E33026" w14:textId="77777777" w:rsidR="00ED1FE9" w:rsidRPr="78DDE2A7" w:rsidRDefault="00ED1FE9">
            <w:pPr>
              <w:spacing w:before="0" w:after="0"/>
              <w:jc w:val="center"/>
              <w:rPr>
                <w:sz w:val="22"/>
                <w:szCs w:val="22"/>
              </w:rPr>
            </w:pPr>
            <w:r>
              <w:rPr>
                <w:sz w:val="22"/>
                <w:szCs w:val="22"/>
              </w:rPr>
              <w:t>17%</w:t>
            </w:r>
          </w:p>
        </w:tc>
        <w:tc>
          <w:tcPr>
            <w:tcW w:w="1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1BAE158" w14:textId="77777777" w:rsidR="00ED1FE9" w:rsidRPr="78DDE2A7" w:rsidRDefault="00ED1FE9">
            <w:pPr>
              <w:spacing w:before="0" w:after="0"/>
              <w:jc w:val="center"/>
              <w:rPr>
                <w:sz w:val="22"/>
                <w:szCs w:val="22"/>
              </w:rPr>
            </w:pPr>
            <w:r>
              <w:rPr>
                <w:sz w:val="22"/>
                <w:szCs w:val="22"/>
              </w:rPr>
              <w:t>13%</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963C803" w14:textId="77777777" w:rsidR="00ED1FE9" w:rsidRPr="78DDE2A7" w:rsidRDefault="00ED1FE9">
            <w:pPr>
              <w:spacing w:before="0" w:after="0"/>
              <w:jc w:val="center"/>
              <w:rPr>
                <w:sz w:val="22"/>
                <w:szCs w:val="22"/>
              </w:rPr>
            </w:pPr>
            <w:r>
              <w:rPr>
                <w:sz w:val="22"/>
                <w:szCs w:val="22"/>
              </w:rPr>
              <w:t>18%</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44C978" w14:textId="018F62E7" w:rsidR="00ED1FE9" w:rsidRDefault="008254C9">
            <w:pPr>
              <w:spacing w:before="0" w:after="0"/>
              <w:jc w:val="center"/>
              <w:rPr>
                <w:sz w:val="22"/>
                <w:szCs w:val="22"/>
              </w:rPr>
            </w:pPr>
            <w:r>
              <w:rPr>
                <w:sz w:val="22"/>
                <w:szCs w:val="22"/>
              </w:rPr>
              <w:t>20%</w:t>
            </w:r>
          </w:p>
        </w:tc>
      </w:tr>
      <w:tr w:rsidR="00EB0337" w:rsidRPr="78DDE2A7" w14:paraId="16F0A4F0" w14:textId="1D398A7A" w:rsidTr="002A5463">
        <w:trPr>
          <w:trHeight w:val="324"/>
        </w:trPr>
        <w:tc>
          <w:tcPr>
            <w:tcW w:w="2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22CA16A7" w14:textId="77777777" w:rsidR="00ED1FE9" w:rsidRPr="002A5463" w:rsidRDefault="00ED1FE9">
            <w:pPr>
              <w:spacing w:before="0" w:after="0"/>
              <w:rPr>
                <w:b/>
                <w:i/>
                <w:sz w:val="22"/>
                <w:szCs w:val="22"/>
              </w:rPr>
            </w:pPr>
            <w:r w:rsidRPr="002A5463">
              <w:rPr>
                <w:b/>
                <w:i/>
                <w:sz w:val="22"/>
                <w:szCs w:val="22"/>
              </w:rPr>
              <w:t>-Received methadone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DD3D8E3" w14:textId="77777777" w:rsidR="00ED1FE9" w:rsidRPr="78DDE2A7" w:rsidRDefault="00ED1FE9">
            <w:pPr>
              <w:spacing w:before="0" w:after="0"/>
              <w:jc w:val="center"/>
              <w:rPr>
                <w:sz w:val="22"/>
                <w:szCs w:val="22"/>
              </w:rPr>
            </w:pPr>
            <w:r>
              <w:rPr>
                <w:sz w:val="22"/>
                <w:szCs w:val="22"/>
              </w:rPr>
              <w:t>&lt;10%*</w:t>
            </w:r>
          </w:p>
        </w:tc>
        <w:tc>
          <w:tcPr>
            <w:tcW w:w="1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3345C9A" w14:textId="32D6E477" w:rsidR="00ED1FE9" w:rsidRPr="78DDE2A7" w:rsidRDefault="00ED1FE9">
            <w:pPr>
              <w:spacing w:before="0" w:after="0"/>
              <w:jc w:val="center"/>
              <w:rPr>
                <w:sz w:val="22"/>
                <w:szCs w:val="22"/>
              </w:rPr>
            </w:pPr>
            <w:r>
              <w:rPr>
                <w:sz w:val="22"/>
                <w:szCs w:val="22"/>
              </w:rPr>
              <w:t>&lt;</w:t>
            </w:r>
            <w:r w:rsidR="00C92249">
              <w:rPr>
                <w:sz w:val="22"/>
                <w:szCs w:val="22"/>
              </w:rPr>
              <w:t>2</w:t>
            </w:r>
            <w:r>
              <w:rPr>
                <w:sz w:val="22"/>
                <w:szCs w:val="22"/>
              </w:rPr>
              <w:t>%*</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AD13526" w14:textId="77777777" w:rsidR="00ED1FE9" w:rsidRPr="78DDE2A7" w:rsidRDefault="00ED1FE9">
            <w:pPr>
              <w:spacing w:before="0" w:after="0"/>
              <w:jc w:val="center"/>
              <w:rPr>
                <w:sz w:val="22"/>
                <w:szCs w:val="22"/>
              </w:rPr>
            </w:pPr>
            <w:r>
              <w:rPr>
                <w:sz w:val="22"/>
                <w:szCs w:val="22"/>
              </w:rPr>
              <w:t>8%</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8225D0" w14:textId="377463B1" w:rsidR="00ED1FE9" w:rsidRDefault="008254C9">
            <w:pPr>
              <w:spacing w:before="0" w:after="0"/>
              <w:jc w:val="center"/>
              <w:rPr>
                <w:sz w:val="22"/>
                <w:szCs w:val="22"/>
              </w:rPr>
            </w:pPr>
            <w:r>
              <w:rPr>
                <w:sz w:val="22"/>
                <w:szCs w:val="22"/>
              </w:rPr>
              <w:t>12%</w:t>
            </w:r>
          </w:p>
        </w:tc>
      </w:tr>
    </w:tbl>
    <w:p w14:paraId="2A0208E2" w14:textId="16DE582C" w:rsidR="002A5463" w:rsidRPr="00432FA7" w:rsidRDefault="002A5463" w:rsidP="002A5463">
      <w:pPr>
        <w:pStyle w:val="ListParagraph"/>
        <w:numPr>
          <w:ilvl w:val="0"/>
          <w:numId w:val="15"/>
        </w:numPr>
      </w:pPr>
      <w:r w:rsidRPr="00432FA7">
        <w:t>In the 3 months after admission</w:t>
      </w:r>
      <w:r w:rsidR="00C93E5F" w:rsidRPr="00432FA7">
        <w:t xml:space="preserve"> among youth with opioid use</w:t>
      </w:r>
      <w:r w:rsidRPr="00432FA7">
        <w:t>:</w:t>
      </w:r>
    </w:p>
    <w:p w14:paraId="2B1B8C76" w14:textId="05F8310D" w:rsidR="002A5463" w:rsidRDefault="002A5463" w:rsidP="002A5463">
      <w:pPr>
        <w:pStyle w:val="ListParagraph"/>
        <w:numPr>
          <w:ilvl w:val="1"/>
          <w:numId w:val="15"/>
        </w:numPr>
      </w:pPr>
      <w:r>
        <w:t xml:space="preserve">Nearly </w:t>
      </w:r>
      <w:r w:rsidR="00B12442">
        <w:t xml:space="preserve">10% of </w:t>
      </w:r>
      <w:r>
        <w:t>young adults who received either involuntary or voluntary treatment had a fatal or nonfatal opioid overdose. </w:t>
      </w:r>
    </w:p>
    <w:p w14:paraId="29B53C60" w14:textId="741E3C4C" w:rsidR="00B32643" w:rsidRPr="00432FA7" w:rsidRDefault="00B32643" w:rsidP="0039663E">
      <w:pPr>
        <w:pStyle w:val="ListParagraph"/>
        <w:numPr>
          <w:ilvl w:val="2"/>
          <w:numId w:val="15"/>
        </w:numPr>
      </w:pPr>
      <w:r>
        <w:lastRenderedPageBreak/>
        <w:t xml:space="preserve">This was a statistically </w:t>
      </w:r>
      <w:r w:rsidR="0039663E">
        <w:t xml:space="preserve">significant </w:t>
      </w:r>
      <w:r>
        <w:t>difference compared to teens who received involuntary treatment</w:t>
      </w:r>
      <w:r w:rsidR="00E70DB2">
        <w:t>.</w:t>
      </w:r>
    </w:p>
    <w:p w14:paraId="1DE58287" w14:textId="7DF111DE" w:rsidR="002A5463" w:rsidRDefault="00B12442" w:rsidP="00432FA7">
      <w:pPr>
        <w:pStyle w:val="ListParagraph"/>
        <w:numPr>
          <w:ilvl w:val="1"/>
          <w:numId w:val="15"/>
        </w:numPr>
      </w:pPr>
      <w:r>
        <w:t>3%</w:t>
      </w:r>
      <w:r w:rsidR="002A5463" w:rsidRPr="00432FA7">
        <w:t xml:space="preserve"> </w:t>
      </w:r>
      <w:r w:rsidR="00E040F1">
        <w:t xml:space="preserve">of </w:t>
      </w:r>
      <w:r w:rsidR="002A5463" w:rsidRPr="00432FA7">
        <w:t xml:space="preserve">teens who received </w:t>
      </w:r>
      <w:r w:rsidR="002A5463" w:rsidRPr="00432FA7">
        <w:rPr>
          <w:u w:val="single"/>
        </w:rPr>
        <w:t>voluntary</w:t>
      </w:r>
      <w:r w:rsidR="002A5463" w:rsidRPr="00432FA7">
        <w:t xml:space="preserve"> treatment had an opioid overdose</w:t>
      </w:r>
      <w:r>
        <w:t>.</w:t>
      </w:r>
    </w:p>
    <w:p w14:paraId="1442ED91" w14:textId="322A85C1" w:rsidR="0008495A" w:rsidRPr="00432FA7" w:rsidRDefault="0008495A" w:rsidP="0039663E">
      <w:pPr>
        <w:pStyle w:val="ListParagraph"/>
        <w:numPr>
          <w:ilvl w:val="2"/>
          <w:numId w:val="15"/>
        </w:numPr>
      </w:pPr>
      <w:r>
        <w:t xml:space="preserve">This was a statistically </w:t>
      </w:r>
      <w:r w:rsidR="0039663E">
        <w:t xml:space="preserve">significant </w:t>
      </w:r>
      <w:r>
        <w:t>difference compared to teens who received involuntary treatment.</w:t>
      </w:r>
    </w:p>
    <w:p w14:paraId="26306792" w14:textId="4B578401" w:rsidR="002A5463" w:rsidRPr="00432FA7" w:rsidRDefault="00432FA7" w:rsidP="00432FA7">
      <w:pPr>
        <w:pStyle w:val="ListParagraph"/>
        <w:numPr>
          <w:ilvl w:val="1"/>
          <w:numId w:val="15"/>
        </w:numPr>
      </w:pPr>
      <w:r w:rsidRPr="00432FA7">
        <w:t xml:space="preserve">&lt;10% of </w:t>
      </w:r>
      <w:r w:rsidR="002A5463" w:rsidRPr="00432FA7">
        <w:t xml:space="preserve">teens who received </w:t>
      </w:r>
      <w:r w:rsidRPr="0039663E">
        <w:rPr>
          <w:u w:val="single"/>
        </w:rPr>
        <w:t>in</w:t>
      </w:r>
      <w:r w:rsidR="002A5463" w:rsidRPr="00432FA7">
        <w:rPr>
          <w:u w:val="single"/>
        </w:rPr>
        <w:t>voluntary</w:t>
      </w:r>
      <w:r w:rsidR="002A5463" w:rsidRPr="00432FA7">
        <w:t xml:space="preserve"> treatment had an opioid overdose</w:t>
      </w:r>
      <w:r w:rsidR="00B12442">
        <w:t>.</w:t>
      </w:r>
    </w:p>
    <w:p w14:paraId="0A3DBAA8" w14:textId="110C8FC1" w:rsidR="001E2B4E" w:rsidRDefault="00C6376B" w:rsidP="000530F7">
      <w:pPr>
        <w:pStyle w:val="ListParagraph"/>
        <w:numPr>
          <w:ilvl w:val="0"/>
          <w:numId w:val="15"/>
        </w:numPr>
        <w:rPr>
          <w:b/>
          <w:bCs/>
        </w:rPr>
      </w:pPr>
      <w:r>
        <w:t xml:space="preserve">Less than </w:t>
      </w:r>
      <w:r w:rsidR="00B12442" w:rsidRPr="00B12442">
        <w:t>33%</w:t>
      </w:r>
      <w:r w:rsidRPr="00B12442">
        <w:t xml:space="preserve"> </w:t>
      </w:r>
      <w:r w:rsidR="00E5099E">
        <w:t>received MOUD in the year after discharge</w:t>
      </w:r>
      <w:r w:rsidR="00E5099E">
        <w:rPr>
          <w:rFonts w:ascii="Cambria Math" w:eastAsia="MingLiU-ExtB" w:hAnsi="Cambria Math" w:cs="Cambria Math"/>
        </w:rPr>
        <w:t xml:space="preserve"> </w:t>
      </w:r>
      <w:r w:rsidR="00E5099E" w:rsidRPr="006216A3">
        <w:rPr>
          <w:rFonts w:eastAsia="MingLiU-ExtB" w:cs="Cambria Math"/>
        </w:rPr>
        <w:t>among</w:t>
      </w:r>
      <w:r w:rsidR="2764AFBC">
        <w:t xml:space="preserve"> </w:t>
      </w:r>
      <w:r w:rsidR="446E1E13" w:rsidRPr="00267F13">
        <w:rPr>
          <w:u w:val="single"/>
        </w:rPr>
        <w:t>teen</w:t>
      </w:r>
      <w:r w:rsidR="2D588FBA" w:rsidRPr="00267F13">
        <w:rPr>
          <w:u w:val="single"/>
        </w:rPr>
        <w:t>s</w:t>
      </w:r>
      <w:r w:rsidR="00937000">
        <w:rPr>
          <w:u w:val="single"/>
        </w:rPr>
        <w:t xml:space="preserve"> with opioid use </w:t>
      </w:r>
      <w:r w:rsidR="00C2025E">
        <w:rPr>
          <w:u w:val="single"/>
        </w:rPr>
        <w:t>who received</w:t>
      </w:r>
      <w:r w:rsidR="00937000">
        <w:rPr>
          <w:u w:val="single"/>
        </w:rPr>
        <w:t xml:space="preserve"> </w:t>
      </w:r>
      <w:r w:rsidR="00937000" w:rsidRPr="00267F13">
        <w:rPr>
          <w:u w:val="single"/>
        </w:rPr>
        <w:t>involuntary</w:t>
      </w:r>
      <w:r w:rsidR="00937000">
        <w:rPr>
          <w:u w:val="single"/>
        </w:rPr>
        <w:t xml:space="preserve"> treatment</w:t>
      </w:r>
      <w:r w:rsidR="00B12442">
        <w:rPr>
          <w:u w:val="single"/>
        </w:rPr>
        <w:t>.</w:t>
      </w:r>
      <w:r>
        <w:t xml:space="preserve"> </w:t>
      </w:r>
    </w:p>
    <w:p w14:paraId="7D35F101" w14:textId="29F396F0" w:rsidR="001E2B4E" w:rsidRDefault="00101A9C" w:rsidP="00B64AED">
      <w:pPr>
        <w:pStyle w:val="ListParagraph"/>
        <w:numPr>
          <w:ilvl w:val="2"/>
          <w:numId w:val="15"/>
        </w:numPr>
      </w:pPr>
      <w:r>
        <w:t>Seventeen percent</w:t>
      </w:r>
      <w:r w:rsidR="4594966C">
        <w:t xml:space="preserve"> received bupreno</w:t>
      </w:r>
      <w:r w:rsidR="2EC9B2FE">
        <w:t>rphine</w:t>
      </w:r>
      <w:r w:rsidR="00B12442">
        <w:t>.</w:t>
      </w:r>
    </w:p>
    <w:p w14:paraId="137066D3" w14:textId="66E91E17" w:rsidR="000E2739" w:rsidRDefault="2EC9B2FE" w:rsidP="00B64AED">
      <w:pPr>
        <w:pStyle w:val="ListParagraph"/>
        <w:numPr>
          <w:ilvl w:val="2"/>
          <w:numId w:val="15"/>
        </w:numPr>
      </w:pPr>
      <w:r w:rsidRPr="004C6C61">
        <w:t>&lt;10%</w:t>
      </w:r>
      <w:r>
        <w:t xml:space="preserve"> received methadone</w:t>
      </w:r>
      <w:r w:rsidR="00B12442">
        <w:t>.</w:t>
      </w:r>
    </w:p>
    <w:p w14:paraId="761468A8" w14:textId="62E447C4" w:rsidR="000E2739" w:rsidRDefault="00EE2A96" w:rsidP="000530F7">
      <w:pPr>
        <w:pStyle w:val="ListParagraph"/>
        <w:numPr>
          <w:ilvl w:val="0"/>
          <w:numId w:val="15"/>
        </w:numPr>
      </w:pPr>
      <w:r>
        <w:t xml:space="preserve">Less than </w:t>
      </w:r>
      <w:r w:rsidR="00B12442" w:rsidRPr="00B12442">
        <w:t>25%</w:t>
      </w:r>
      <w:r>
        <w:t xml:space="preserve"> </w:t>
      </w:r>
      <w:r w:rsidR="003369D1">
        <w:t>received MOUD in the year after discharge among</w:t>
      </w:r>
      <w:r w:rsidR="2EC9B2FE">
        <w:t xml:space="preserve"> </w:t>
      </w:r>
      <w:r w:rsidR="00937000" w:rsidRPr="00777BAF">
        <w:rPr>
          <w:u w:val="single"/>
        </w:rPr>
        <w:t xml:space="preserve">teens </w:t>
      </w:r>
      <w:r w:rsidR="00937000">
        <w:rPr>
          <w:u w:val="single"/>
        </w:rPr>
        <w:t xml:space="preserve">with </w:t>
      </w:r>
      <w:r w:rsidR="00937000" w:rsidRPr="00937000">
        <w:rPr>
          <w:u w:val="single"/>
        </w:rPr>
        <w:t>opioid use</w:t>
      </w:r>
      <w:r w:rsidR="00937000" w:rsidRPr="000530F7">
        <w:rPr>
          <w:u w:val="single"/>
        </w:rPr>
        <w:t xml:space="preserve"> </w:t>
      </w:r>
      <w:r w:rsidR="003918F9">
        <w:rPr>
          <w:u w:val="single"/>
        </w:rPr>
        <w:t>who received</w:t>
      </w:r>
      <w:r w:rsidR="00937000">
        <w:rPr>
          <w:u w:val="single"/>
        </w:rPr>
        <w:t xml:space="preserve"> </w:t>
      </w:r>
      <w:r w:rsidR="2EC9B2FE" w:rsidRPr="00777BAF">
        <w:rPr>
          <w:u w:val="single"/>
        </w:rPr>
        <w:t xml:space="preserve">voluntary </w:t>
      </w:r>
      <w:r w:rsidR="00937000">
        <w:rPr>
          <w:u w:val="single"/>
        </w:rPr>
        <w:t>treatment</w:t>
      </w:r>
      <w:r w:rsidR="00B12442">
        <w:rPr>
          <w:u w:val="single"/>
        </w:rPr>
        <w:t>.</w:t>
      </w:r>
      <w:r w:rsidR="00937000">
        <w:rPr>
          <w:u w:val="single"/>
        </w:rPr>
        <w:t xml:space="preserve"> </w:t>
      </w:r>
      <w:r w:rsidR="00B12892">
        <w:t>This was not a statistically significant difference compared to teens who received involuntary treatment.</w:t>
      </w:r>
    </w:p>
    <w:p w14:paraId="6E8BE5F0" w14:textId="26FA93D8" w:rsidR="00953D1D" w:rsidRDefault="00A82DBF" w:rsidP="00BA69FF">
      <w:pPr>
        <w:pStyle w:val="ListParagraph"/>
        <w:numPr>
          <w:ilvl w:val="2"/>
          <w:numId w:val="15"/>
        </w:numPr>
      </w:pPr>
      <w:r w:rsidRPr="00A82DBF">
        <w:t>Thirteen percent</w:t>
      </w:r>
      <w:r w:rsidR="1437932C">
        <w:t xml:space="preserve"> received bu</w:t>
      </w:r>
      <w:r w:rsidR="06FC4917">
        <w:t>prenorphine</w:t>
      </w:r>
      <w:r w:rsidR="00B12442">
        <w:t>.</w:t>
      </w:r>
    </w:p>
    <w:p w14:paraId="43C126C5" w14:textId="72F2DB38" w:rsidR="00E3330D" w:rsidRDefault="06FC4917" w:rsidP="00BA69FF">
      <w:pPr>
        <w:pStyle w:val="ListParagraph"/>
        <w:numPr>
          <w:ilvl w:val="2"/>
          <w:numId w:val="15"/>
        </w:numPr>
      </w:pPr>
      <w:r w:rsidRPr="00A82DBF">
        <w:t>&lt;</w:t>
      </w:r>
      <w:r w:rsidR="008668EB">
        <w:t>2</w:t>
      </w:r>
      <w:r w:rsidRPr="00A82DBF">
        <w:t>%</w:t>
      </w:r>
      <w:r>
        <w:t xml:space="preserve"> received methadone</w:t>
      </w:r>
      <w:r w:rsidR="00B12442">
        <w:t>.</w:t>
      </w:r>
    </w:p>
    <w:p w14:paraId="06214808" w14:textId="05F8E4EB" w:rsidR="00E3330D" w:rsidRDefault="00B64AED" w:rsidP="000530F7">
      <w:pPr>
        <w:pStyle w:val="ListParagraph"/>
        <w:numPr>
          <w:ilvl w:val="0"/>
          <w:numId w:val="15"/>
        </w:numPr>
        <w:rPr>
          <w:b/>
          <w:bCs/>
        </w:rPr>
      </w:pPr>
      <w:r>
        <w:t>A</w:t>
      </w:r>
      <w:r w:rsidR="00D83B6E">
        <w:t xml:space="preserve">bout </w:t>
      </w:r>
      <w:r w:rsidR="00B12442" w:rsidRPr="00B12442">
        <w:t>33%</w:t>
      </w:r>
      <w:r w:rsidR="00D83B6E">
        <w:rPr>
          <w:rFonts w:ascii="Cambria Math" w:hAnsi="Cambria Math" w:cs="Cambria Math"/>
        </w:rPr>
        <w:t xml:space="preserve"> </w:t>
      </w:r>
      <w:r w:rsidR="003918F9">
        <w:t>received</w:t>
      </w:r>
      <w:r w:rsidR="003918F9" w:rsidRPr="003918F9">
        <w:t xml:space="preserve"> MOUD</w:t>
      </w:r>
      <w:r w:rsidR="003918F9" w:rsidRPr="003918F9">
        <w:rPr>
          <w:rFonts w:cs="Cambria Math"/>
        </w:rPr>
        <w:t xml:space="preserve"> </w:t>
      </w:r>
      <w:r w:rsidR="003918F9">
        <w:rPr>
          <w:rFonts w:cs="Cambria Math"/>
        </w:rPr>
        <w:t>in the year after discharge among</w:t>
      </w:r>
      <w:r w:rsidR="06FC4917" w:rsidRPr="003918F9">
        <w:t xml:space="preserve"> </w:t>
      </w:r>
      <w:r w:rsidR="06FC4917" w:rsidRPr="00777BAF">
        <w:rPr>
          <w:u w:val="single"/>
        </w:rPr>
        <w:t xml:space="preserve">young </w:t>
      </w:r>
      <w:r w:rsidR="06FC4917" w:rsidRPr="003918F9">
        <w:rPr>
          <w:u w:val="single"/>
        </w:rPr>
        <w:t xml:space="preserve">adults </w:t>
      </w:r>
      <w:r w:rsidR="000530F7" w:rsidRPr="003918F9">
        <w:rPr>
          <w:u w:val="single"/>
        </w:rPr>
        <w:t>with</w:t>
      </w:r>
      <w:r w:rsidR="06FC4917" w:rsidRPr="003918F9">
        <w:rPr>
          <w:u w:val="single"/>
        </w:rPr>
        <w:t xml:space="preserve"> opioid use</w:t>
      </w:r>
      <w:r w:rsidR="00B353FD" w:rsidRPr="003918F9">
        <w:rPr>
          <w:u w:val="single"/>
        </w:rPr>
        <w:t xml:space="preserve"> </w:t>
      </w:r>
      <w:r w:rsidR="000530F7" w:rsidRPr="003918F9">
        <w:rPr>
          <w:u w:val="single"/>
        </w:rPr>
        <w:t>who received</w:t>
      </w:r>
      <w:r w:rsidR="000530F7">
        <w:t xml:space="preserve"> </w:t>
      </w:r>
      <w:r w:rsidR="000530F7" w:rsidRPr="00777BAF">
        <w:rPr>
          <w:u w:val="single"/>
        </w:rPr>
        <w:t>involuntary</w:t>
      </w:r>
      <w:r w:rsidR="000530F7">
        <w:rPr>
          <w:u w:val="single"/>
        </w:rPr>
        <w:t xml:space="preserve"> treatment</w:t>
      </w:r>
      <w:r w:rsidR="000D3A9F">
        <w:t xml:space="preserve">: </w:t>
      </w:r>
      <w:r w:rsidR="000D3A9F" w:rsidRPr="00C2025E">
        <w:rPr>
          <w:i/>
          <w:iCs/>
        </w:rPr>
        <w:t xml:space="preserve">a decline </w:t>
      </w:r>
      <w:r w:rsidR="00BD6174" w:rsidRPr="00C2025E">
        <w:rPr>
          <w:i/>
          <w:iCs/>
        </w:rPr>
        <w:t>from before treatment</w:t>
      </w:r>
      <w:r w:rsidR="00B12442">
        <w:rPr>
          <w:i/>
          <w:iCs/>
        </w:rPr>
        <w:t>.</w:t>
      </w:r>
      <w:r w:rsidR="00834058">
        <w:t xml:space="preserve"> </w:t>
      </w:r>
    </w:p>
    <w:p w14:paraId="71B14D7D" w14:textId="266DFAAA" w:rsidR="00C41790" w:rsidRDefault="00A82DBF" w:rsidP="00BA69FF">
      <w:pPr>
        <w:pStyle w:val="ListParagraph"/>
        <w:numPr>
          <w:ilvl w:val="2"/>
          <w:numId w:val="15"/>
        </w:numPr>
      </w:pPr>
      <w:r w:rsidRPr="00A82DBF">
        <w:t>Eighteen percent</w:t>
      </w:r>
      <w:r w:rsidR="13E827A5">
        <w:t xml:space="preserve"> received buprenorphine</w:t>
      </w:r>
      <w:r w:rsidR="00B12442">
        <w:t>.</w:t>
      </w:r>
    </w:p>
    <w:p w14:paraId="7C4C3FE3" w14:textId="64361D34" w:rsidR="00F2388F" w:rsidRDefault="008B4617" w:rsidP="00BA69FF">
      <w:pPr>
        <w:pStyle w:val="ListParagraph"/>
        <w:numPr>
          <w:ilvl w:val="2"/>
          <w:numId w:val="15"/>
        </w:numPr>
      </w:pPr>
      <w:r w:rsidRPr="0051277B">
        <w:t>Eight percent</w:t>
      </w:r>
      <w:r w:rsidR="13E827A5">
        <w:t xml:space="preserve"> received methadone</w:t>
      </w:r>
      <w:r w:rsidR="00B12442">
        <w:t>.</w:t>
      </w:r>
    </w:p>
    <w:p w14:paraId="32925595" w14:textId="0AFF4272" w:rsidR="0016340C" w:rsidRDefault="0016340C" w:rsidP="0016340C">
      <w:pPr>
        <w:pStyle w:val="ListParagraph"/>
        <w:numPr>
          <w:ilvl w:val="0"/>
          <w:numId w:val="15"/>
        </w:numPr>
        <w:rPr>
          <w:b/>
          <w:bCs/>
        </w:rPr>
      </w:pPr>
      <w:r>
        <w:t xml:space="preserve">About </w:t>
      </w:r>
      <w:r w:rsidR="00C75FB6">
        <w:t>40%</w:t>
      </w:r>
      <w:r>
        <w:t xml:space="preserve"> received</w:t>
      </w:r>
      <w:r w:rsidRPr="003918F9">
        <w:t xml:space="preserve"> MOUD</w:t>
      </w:r>
      <w:r w:rsidRPr="003918F9">
        <w:rPr>
          <w:rFonts w:cs="Cambria Math"/>
        </w:rPr>
        <w:t xml:space="preserve"> </w:t>
      </w:r>
      <w:r>
        <w:rPr>
          <w:rFonts w:cs="Cambria Math"/>
        </w:rPr>
        <w:t>in the year after discharge among</w:t>
      </w:r>
      <w:r w:rsidRPr="003918F9">
        <w:t xml:space="preserve"> </w:t>
      </w:r>
      <w:r w:rsidRPr="0016340C">
        <w:t>young adults with opioid use who received voluntary treatment</w:t>
      </w:r>
      <w:r w:rsidR="00B15941">
        <w:t xml:space="preserve">: </w:t>
      </w:r>
      <w:r w:rsidR="00B15941" w:rsidRPr="00C2025E">
        <w:rPr>
          <w:i/>
          <w:iCs/>
        </w:rPr>
        <w:t>a decline from before treatment</w:t>
      </w:r>
      <w:r w:rsidR="00B12442">
        <w:rPr>
          <w:i/>
          <w:iCs/>
        </w:rPr>
        <w:t>.</w:t>
      </w:r>
    </w:p>
    <w:p w14:paraId="32E9FBB6" w14:textId="4972B340" w:rsidR="0016340C" w:rsidRDefault="0016340C" w:rsidP="0016340C">
      <w:pPr>
        <w:pStyle w:val="ListParagraph"/>
        <w:numPr>
          <w:ilvl w:val="2"/>
          <w:numId w:val="15"/>
        </w:numPr>
      </w:pPr>
      <w:r>
        <w:t>Twenty</w:t>
      </w:r>
      <w:r w:rsidRPr="00A82DBF">
        <w:t xml:space="preserve"> percent</w:t>
      </w:r>
      <w:r>
        <w:t xml:space="preserve"> received buprenorphine</w:t>
      </w:r>
      <w:r w:rsidR="00B12442">
        <w:t>.</w:t>
      </w:r>
    </w:p>
    <w:p w14:paraId="0FDE7C74" w14:textId="2FE499DD" w:rsidR="0021278F" w:rsidRPr="0021278F" w:rsidRDefault="0016340C" w:rsidP="00D97545">
      <w:pPr>
        <w:pStyle w:val="ListParagraph"/>
        <w:numPr>
          <w:ilvl w:val="2"/>
          <w:numId w:val="15"/>
        </w:numPr>
      </w:pPr>
      <w:r>
        <w:t xml:space="preserve">Twelve </w:t>
      </w:r>
      <w:r w:rsidRPr="0051277B">
        <w:t>percent</w:t>
      </w:r>
      <w:r>
        <w:t xml:space="preserve"> received methadone</w:t>
      </w:r>
      <w:r w:rsidR="00B12442">
        <w:t>.</w:t>
      </w:r>
    </w:p>
    <w:sectPr w:rsidR="0021278F" w:rsidRPr="0021278F" w:rsidSect="003D2E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293C" w14:textId="77777777" w:rsidR="00777E3F" w:rsidRDefault="00777E3F" w:rsidP="003D2EC8">
      <w:pPr>
        <w:spacing w:before="0" w:after="0" w:line="240" w:lineRule="auto"/>
      </w:pPr>
      <w:r>
        <w:separator/>
      </w:r>
    </w:p>
  </w:endnote>
  <w:endnote w:type="continuationSeparator" w:id="0">
    <w:p w14:paraId="1F16996E" w14:textId="77777777" w:rsidR="00777E3F" w:rsidRDefault="00777E3F" w:rsidP="003D2E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Pro">
    <w:charset w:val="00"/>
    <w:family w:val="swiss"/>
    <w:pitch w:val="variable"/>
    <w:sig w:usb0="A00002AF" w:usb1="4000205B"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A5F8" w14:textId="77777777" w:rsidR="00294A53" w:rsidRDefault="00294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80038"/>
      <w:docPartObj>
        <w:docPartGallery w:val="Page Numbers (Bottom of Page)"/>
        <w:docPartUnique/>
      </w:docPartObj>
    </w:sdtPr>
    <w:sdtEndPr>
      <w:rPr>
        <w:noProof/>
      </w:rPr>
    </w:sdtEndPr>
    <w:sdtContent>
      <w:p w14:paraId="716A34D2" w14:textId="5570B900" w:rsidR="003D2EC8" w:rsidRDefault="003D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43F346" w14:textId="77777777" w:rsidR="003D2EC8" w:rsidRDefault="003D2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A85C" w14:textId="77777777" w:rsidR="00294A53" w:rsidRDefault="00294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4F08" w14:textId="77777777" w:rsidR="00777E3F" w:rsidRDefault="00777E3F" w:rsidP="003D2EC8">
      <w:pPr>
        <w:spacing w:before="0" w:after="0" w:line="240" w:lineRule="auto"/>
      </w:pPr>
      <w:r>
        <w:separator/>
      </w:r>
    </w:p>
  </w:footnote>
  <w:footnote w:type="continuationSeparator" w:id="0">
    <w:p w14:paraId="48DEF76C" w14:textId="77777777" w:rsidR="00777E3F" w:rsidRDefault="00777E3F" w:rsidP="003D2E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B7B4" w14:textId="24FD14F4" w:rsidR="00294A53" w:rsidRDefault="00294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1B" w14:textId="1C19917C" w:rsidR="00294A53" w:rsidRDefault="00294A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0016" w14:textId="11E1F83E" w:rsidR="00294A53" w:rsidRDefault="00294A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4E40"/>
    <w:multiLevelType w:val="multilevel"/>
    <w:tmpl w:val="895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431C3"/>
    <w:multiLevelType w:val="multilevel"/>
    <w:tmpl w:val="96F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56AA9"/>
    <w:multiLevelType w:val="multilevel"/>
    <w:tmpl w:val="4A74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431737"/>
    <w:multiLevelType w:val="multilevel"/>
    <w:tmpl w:val="A472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BC6D65"/>
    <w:multiLevelType w:val="multilevel"/>
    <w:tmpl w:val="016E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9E2373"/>
    <w:multiLevelType w:val="hybridMultilevel"/>
    <w:tmpl w:val="A8C63D84"/>
    <w:lvl w:ilvl="0" w:tplc="2B444D90">
      <w:start w:val="35"/>
      <w:numFmt w:val="bullet"/>
      <w:lvlText w:val="-"/>
      <w:lvlJc w:val="left"/>
      <w:pPr>
        <w:ind w:left="720" w:hanging="360"/>
      </w:pPr>
      <w:rPr>
        <w:rFonts w:ascii="Avenir Next LT Pro" w:eastAsiaTheme="minorHAnsi" w:hAnsi="Avenir Next LT Pro"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C4B4F"/>
    <w:multiLevelType w:val="multilevel"/>
    <w:tmpl w:val="B22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9F6305"/>
    <w:multiLevelType w:val="hybridMultilevel"/>
    <w:tmpl w:val="F0C2C184"/>
    <w:lvl w:ilvl="0" w:tplc="2B444D90">
      <w:start w:val="35"/>
      <w:numFmt w:val="bullet"/>
      <w:lvlText w:val="-"/>
      <w:lvlJc w:val="left"/>
      <w:pPr>
        <w:ind w:left="720" w:hanging="360"/>
      </w:pPr>
      <w:rPr>
        <w:rFonts w:ascii="Avenir Next LT Pro" w:eastAsiaTheme="minorHAnsi" w:hAnsi="Avenir Next LT Pro"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223B0"/>
    <w:multiLevelType w:val="hybridMultilevel"/>
    <w:tmpl w:val="C2163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F1055E"/>
    <w:multiLevelType w:val="multilevel"/>
    <w:tmpl w:val="426C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413E9"/>
    <w:multiLevelType w:val="multilevel"/>
    <w:tmpl w:val="F55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3857C9"/>
    <w:multiLevelType w:val="hybridMultilevel"/>
    <w:tmpl w:val="8ECA778E"/>
    <w:lvl w:ilvl="0" w:tplc="089CB368">
      <w:start w:val="1"/>
      <w:numFmt w:val="bullet"/>
      <w:lvlText w:val=""/>
      <w:lvlJc w:val="left"/>
      <w:pPr>
        <w:ind w:left="720" w:hanging="360"/>
      </w:pPr>
      <w:rPr>
        <w:rFonts w:ascii="Symbol" w:hAnsi="Symbol" w:hint="default"/>
      </w:rPr>
    </w:lvl>
    <w:lvl w:ilvl="1" w:tplc="28F0D3B4">
      <w:start w:val="1"/>
      <w:numFmt w:val="bullet"/>
      <w:lvlText w:val="o"/>
      <w:lvlJc w:val="left"/>
      <w:pPr>
        <w:ind w:left="1440" w:hanging="360"/>
      </w:pPr>
      <w:rPr>
        <w:rFonts w:ascii="Courier New" w:hAnsi="Courier New" w:hint="default"/>
      </w:rPr>
    </w:lvl>
    <w:lvl w:ilvl="2" w:tplc="46E6317A">
      <w:start w:val="1"/>
      <w:numFmt w:val="bullet"/>
      <w:lvlText w:val=""/>
      <w:lvlJc w:val="left"/>
      <w:pPr>
        <w:ind w:left="2160" w:hanging="360"/>
      </w:pPr>
      <w:rPr>
        <w:rFonts w:ascii="Wingdings" w:hAnsi="Wingdings" w:hint="default"/>
      </w:rPr>
    </w:lvl>
    <w:lvl w:ilvl="3" w:tplc="7B783352">
      <w:start w:val="1"/>
      <w:numFmt w:val="bullet"/>
      <w:lvlText w:val=""/>
      <w:lvlJc w:val="left"/>
      <w:pPr>
        <w:ind w:left="2880" w:hanging="360"/>
      </w:pPr>
      <w:rPr>
        <w:rFonts w:ascii="Symbol" w:hAnsi="Symbol" w:hint="default"/>
      </w:rPr>
    </w:lvl>
    <w:lvl w:ilvl="4" w:tplc="41086068">
      <w:start w:val="1"/>
      <w:numFmt w:val="bullet"/>
      <w:lvlText w:val="o"/>
      <w:lvlJc w:val="left"/>
      <w:pPr>
        <w:ind w:left="3600" w:hanging="360"/>
      </w:pPr>
      <w:rPr>
        <w:rFonts w:ascii="Courier New" w:hAnsi="Courier New" w:hint="default"/>
      </w:rPr>
    </w:lvl>
    <w:lvl w:ilvl="5" w:tplc="133AF812">
      <w:start w:val="1"/>
      <w:numFmt w:val="bullet"/>
      <w:lvlText w:val=""/>
      <w:lvlJc w:val="left"/>
      <w:pPr>
        <w:ind w:left="4320" w:hanging="360"/>
      </w:pPr>
      <w:rPr>
        <w:rFonts w:ascii="Wingdings" w:hAnsi="Wingdings" w:hint="default"/>
      </w:rPr>
    </w:lvl>
    <w:lvl w:ilvl="6" w:tplc="79CAB394">
      <w:start w:val="1"/>
      <w:numFmt w:val="bullet"/>
      <w:lvlText w:val=""/>
      <w:lvlJc w:val="left"/>
      <w:pPr>
        <w:ind w:left="5040" w:hanging="360"/>
      </w:pPr>
      <w:rPr>
        <w:rFonts w:ascii="Symbol" w:hAnsi="Symbol" w:hint="default"/>
      </w:rPr>
    </w:lvl>
    <w:lvl w:ilvl="7" w:tplc="C86ED96E">
      <w:start w:val="1"/>
      <w:numFmt w:val="bullet"/>
      <w:lvlText w:val="o"/>
      <w:lvlJc w:val="left"/>
      <w:pPr>
        <w:ind w:left="5760" w:hanging="360"/>
      </w:pPr>
      <w:rPr>
        <w:rFonts w:ascii="Courier New" w:hAnsi="Courier New" w:hint="default"/>
      </w:rPr>
    </w:lvl>
    <w:lvl w:ilvl="8" w:tplc="C87A7258">
      <w:start w:val="1"/>
      <w:numFmt w:val="bullet"/>
      <w:lvlText w:val=""/>
      <w:lvlJc w:val="left"/>
      <w:pPr>
        <w:ind w:left="6480" w:hanging="360"/>
      </w:pPr>
      <w:rPr>
        <w:rFonts w:ascii="Wingdings" w:hAnsi="Wingdings" w:hint="default"/>
      </w:rPr>
    </w:lvl>
  </w:abstractNum>
  <w:abstractNum w:abstractNumId="12" w15:restartNumberingAfterBreak="0">
    <w:nsid w:val="46EF0FF3"/>
    <w:multiLevelType w:val="multilevel"/>
    <w:tmpl w:val="1B98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72340D"/>
    <w:multiLevelType w:val="multilevel"/>
    <w:tmpl w:val="0C8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DD157E"/>
    <w:multiLevelType w:val="multilevel"/>
    <w:tmpl w:val="8000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AE0085"/>
    <w:multiLevelType w:val="multilevel"/>
    <w:tmpl w:val="2FEE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DF3900"/>
    <w:multiLevelType w:val="hybridMultilevel"/>
    <w:tmpl w:val="DB26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317E0F"/>
    <w:multiLevelType w:val="multilevel"/>
    <w:tmpl w:val="984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691E81"/>
    <w:multiLevelType w:val="multilevel"/>
    <w:tmpl w:val="CAA2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38775E"/>
    <w:multiLevelType w:val="multilevel"/>
    <w:tmpl w:val="5B02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3587773">
    <w:abstractNumId w:val="11"/>
  </w:num>
  <w:num w:numId="2" w16cid:durableId="824470260">
    <w:abstractNumId w:val="19"/>
  </w:num>
  <w:num w:numId="3" w16cid:durableId="1618413256">
    <w:abstractNumId w:val="14"/>
  </w:num>
  <w:num w:numId="4" w16cid:durableId="648024243">
    <w:abstractNumId w:val="17"/>
  </w:num>
  <w:num w:numId="5" w16cid:durableId="41559911">
    <w:abstractNumId w:val="15"/>
  </w:num>
  <w:num w:numId="6" w16cid:durableId="948899060">
    <w:abstractNumId w:val="13"/>
  </w:num>
  <w:num w:numId="7" w16cid:durableId="357585762">
    <w:abstractNumId w:val="1"/>
  </w:num>
  <w:num w:numId="8" w16cid:durableId="1315111823">
    <w:abstractNumId w:val="3"/>
  </w:num>
  <w:num w:numId="9" w16cid:durableId="135031547">
    <w:abstractNumId w:val="12"/>
  </w:num>
  <w:num w:numId="10" w16cid:durableId="1286042561">
    <w:abstractNumId w:val="18"/>
  </w:num>
  <w:num w:numId="11" w16cid:durableId="1008826353">
    <w:abstractNumId w:val="2"/>
  </w:num>
  <w:num w:numId="12" w16cid:durableId="1687093602">
    <w:abstractNumId w:val="10"/>
  </w:num>
  <w:num w:numId="13" w16cid:durableId="860632367">
    <w:abstractNumId w:val="9"/>
  </w:num>
  <w:num w:numId="14" w16cid:durableId="539241108">
    <w:abstractNumId w:val="5"/>
  </w:num>
  <w:num w:numId="15" w16cid:durableId="431121535">
    <w:abstractNumId w:val="7"/>
  </w:num>
  <w:num w:numId="16" w16cid:durableId="1113282940">
    <w:abstractNumId w:val="0"/>
  </w:num>
  <w:num w:numId="17" w16cid:durableId="449590762">
    <w:abstractNumId w:val="6"/>
  </w:num>
  <w:num w:numId="18" w16cid:durableId="1462191454">
    <w:abstractNumId w:val="4"/>
  </w:num>
  <w:num w:numId="19" w16cid:durableId="151721320">
    <w:abstractNumId w:val="16"/>
  </w:num>
  <w:num w:numId="20" w16cid:durableId="2087797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22"/>
    <w:rsid w:val="000002C8"/>
    <w:rsid w:val="0000124F"/>
    <w:rsid w:val="000012F2"/>
    <w:rsid w:val="00001E76"/>
    <w:rsid w:val="00001EFB"/>
    <w:rsid w:val="00002D07"/>
    <w:rsid w:val="0000345E"/>
    <w:rsid w:val="00004299"/>
    <w:rsid w:val="00006051"/>
    <w:rsid w:val="000102A6"/>
    <w:rsid w:val="000103EF"/>
    <w:rsid w:val="000118F3"/>
    <w:rsid w:val="0001190A"/>
    <w:rsid w:val="000135A3"/>
    <w:rsid w:val="00015A01"/>
    <w:rsid w:val="0002077C"/>
    <w:rsid w:val="00020890"/>
    <w:rsid w:val="0002092F"/>
    <w:rsid w:val="00020F51"/>
    <w:rsid w:val="00020F92"/>
    <w:rsid w:val="00021085"/>
    <w:rsid w:val="00021C80"/>
    <w:rsid w:val="0002296A"/>
    <w:rsid w:val="000232E0"/>
    <w:rsid w:val="00023C7E"/>
    <w:rsid w:val="00025144"/>
    <w:rsid w:val="00027291"/>
    <w:rsid w:val="00030409"/>
    <w:rsid w:val="00030707"/>
    <w:rsid w:val="000310BE"/>
    <w:rsid w:val="00031BAC"/>
    <w:rsid w:val="00031C31"/>
    <w:rsid w:val="00031EAC"/>
    <w:rsid w:val="00032159"/>
    <w:rsid w:val="000325AF"/>
    <w:rsid w:val="00033A15"/>
    <w:rsid w:val="0003423A"/>
    <w:rsid w:val="000355E6"/>
    <w:rsid w:val="00037126"/>
    <w:rsid w:val="00037D06"/>
    <w:rsid w:val="000400B4"/>
    <w:rsid w:val="00040EA2"/>
    <w:rsid w:val="000421C2"/>
    <w:rsid w:val="00043F35"/>
    <w:rsid w:val="000463DE"/>
    <w:rsid w:val="00046BF7"/>
    <w:rsid w:val="00051076"/>
    <w:rsid w:val="0005142D"/>
    <w:rsid w:val="000523FF"/>
    <w:rsid w:val="00052863"/>
    <w:rsid w:val="00052942"/>
    <w:rsid w:val="000530F7"/>
    <w:rsid w:val="00053E1B"/>
    <w:rsid w:val="00054461"/>
    <w:rsid w:val="00054AE6"/>
    <w:rsid w:val="00054D69"/>
    <w:rsid w:val="000554D4"/>
    <w:rsid w:val="00055F4C"/>
    <w:rsid w:val="00056D30"/>
    <w:rsid w:val="0006161C"/>
    <w:rsid w:val="000634EA"/>
    <w:rsid w:val="000634FF"/>
    <w:rsid w:val="00063D06"/>
    <w:rsid w:val="00063FAC"/>
    <w:rsid w:val="0006523E"/>
    <w:rsid w:val="00066649"/>
    <w:rsid w:val="00067A69"/>
    <w:rsid w:val="00067D95"/>
    <w:rsid w:val="00070E6D"/>
    <w:rsid w:val="00071400"/>
    <w:rsid w:val="000723C1"/>
    <w:rsid w:val="0007293A"/>
    <w:rsid w:val="00073013"/>
    <w:rsid w:val="000738C9"/>
    <w:rsid w:val="000739B7"/>
    <w:rsid w:val="00074FE2"/>
    <w:rsid w:val="000751AF"/>
    <w:rsid w:val="0007643E"/>
    <w:rsid w:val="000767E7"/>
    <w:rsid w:val="00080FA8"/>
    <w:rsid w:val="00081095"/>
    <w:rsid w:val="00081156"/>
    <w:rsid w:val="000820F8"/>
    <w:rsid w:val="00082EB5"/>
    <w:rsid w:val="0008360C"/>
    <w:rsid w:val="00083CE8"/>
    <w:rsid w:val="0008495A"/>
    <w:rsid w:val="00085E55"/>
    <w:rsid w:val="00087725"/>
    <w:rsid w:val="00087BCC"/>
    <w:rsid w:val="00090B97"/>
    <w:rsid w:val="00091985"/>
    <w:rsid w:val="000922A9"/>
    <w:rsid w:val="00092BA6"/>
    <w:rsid w:val="00093668"/>
    <w:rsid w:val="000939A5"/>
    <w:rsid w:val="00093ACA"/>
    <w:rsid w:val="00094712"/>
    <w:rsid w:val="00094C68"/>
    <w:rsid w:val="00096A15"/>
    <w:rsid w:val="00096FE4"/>
    <w:rsid w:val="0009767E"/>
    <w:rsid w:val="0009798D"/>
    <w:rsid w:val="000A2A28"/>
    <w:rsid w:val="000A483A"/>
    <w:rsid w:val="000A5192"/>
    <w:rsid w:val="000A63BC"/>
    <w:rsid w:val="000A69AD"/>
    <w:rsid w:val="000A71AC"/>
    <w:rsid w:val="000A75B0"/>
    <w:rsid w:val="000B024F"/>
    <w:rsid w:val="000B04BC"/>
    <w:rsid w:val="000B06D2"/>
    <w:rsid w:val="000B0824"/>
    <w:rsid w:val="000B160E"/>
    <w:rsid w:val="000B1FCD"/>
    <w:rsid w:val="000B2007"/>
    <w:rsid w:val="000B298E"/>
    <w:rsid w:val="000B3196"/>
    <w:rsid w:val="000B38D0"/>
    <w:rsid w:val="000B3B7E"/>
    <w:rsid w:val="000B43C1"/>
    <w:rsid w:val="000B4C34"/>
    <w:rsid w:val="000B5270"/>
    <w:rsid w:val="000B563B"/>
    <w:rsid w:val="000B5CB4"/>
    <w:rsid w:val="000B66D4"/>
    <w:rsid w:val="000B72AD"/>
    <w:rsid w:val="000C14B2"/>
    <w:rsid w:val="000C2209"/>
    <w:rsid w:val="000C242E"/>
    <w:rsid w:val="000C2D20"/>
    <w:rsid w:val="000C3F4A"/>
    <w:rsid w:val="000C4818"/>
    <w:rsid w:val="000C525C"/>
    <w:rsid w:val="000C6158"/>
    <w:rsid w:val="000C6D84"/>
    <w:rsid w:val="000C6E23"/>
    <w:rsid w:val="000C795B"/>
    <w:rsid w:val="000C7AC0"/>
    <w:rsid w:val="000C7BE4"/>
    <w:rsid w:val="000D14DF"/>
    <w:rsid w:val="000D1F52"/>
    <w:rsid w:val="000D2061"/>
    <w:rsid w:val="000D2C6C"/>
    <w:rsid w:val="000D3A9F"/>
    <w:rsid w:val="000D3F74"/>
    <w:rsid w:val="000D477F"/>
    <w:rsid w:val="000D662A"/>
    <w:rsid w:val="000D6F42"/>
    <w:rsid w:val="000D728C"/>
    <w:rsid w:val="000E10F1"/>
    <w:rsid w:val="000E1D55"/>
    <w:rsid w:val="000E20AC"/>
    <w:rsid w:val="000E2739"/>
    <w:rsid w:val="000E4C9B"/>
    <w:rsid w:val="000E55E7"/>
    <w:rsid w:val="000E5673"/>
    <w:rsid w:val="000E7D6A"/>
    <w:rsid w:val="000F0BEB"/>
    <w:rsid w:val="000F196F"/>
    <w:rsid w:val="000F3446"/>
    <w:rsid w:val="000F4E89"/>
    <w:rsid w:val="000F65EA"/>
    <w:rsid w:val="000F685B"/>
    <w:rsid w:val="00100863"/>
    <w:rsid w:val="00101565"/>
    <w:rsid w:val="00101A9C"/>
    <w:rsid w:val="00101E56"/>
    <w:rsid w:val="001029B6"/>
    <w:rsid w:val="001038E0"/>
    <w:rsid w:val="00104773"/>
    <w:rsid w:val="001048A9"/>
    <w:rsid w:val="00104F16"/>
    <w:rsid w:val="00110185"/>
    <w:rsid w:val="00110DCA"/>
    <w:rsid w:val="00111EA0"/>
    <w:rsid w:val="00113FD1"/>
    <w:rsid w:val="001142B6"/>
    <w:rsid w:val="001145EC"/>
    <w:rsid w:val="00117086"/>
    <w:rsid w:val="00125EDF"/>
    <w:rsid w:val="00130198"/>
    <w:rsid w:val="00130EDF"/>
    <w:rsid w:val="00131B19"/>
    <w:rsid w:val="00132413"/>
    <w:rsid w:val="001332C0"/>
    <w:rsid w:val="00133809"/>
    <w:rsid w:val="00133AE5"/>
    <w:rsid w:val="001344F4"/>
    <w:rsid w:val="00134F35"/>
    <w:rsid w:val="001416C9"/>
    <w:rsid w:val="00141DDD"/>
    <w:rsid w:val="00142423"/>
    <w:rsid w:val="001426A3"/>
    <w:rsid w:val="00142EFE"/>
    <w:rsid w:val="001450F7"/>
    <w:rsid w:val="00146CE1"/>
    <w:rsid w:val="00146F3D"/>
    <w:rsid w:val="00147E37"/>
    <w:rsid w:val="00150FAF"/>
    <w:rsid w:val="001523E2"/>
    <w:rsid w:val="00153465"/>
    <w:rsid w:val="001539EF"/>
    <w:rsid w:val="00154F7B"/>
    <w:rsid w:val="001550A8"/>
    <w:rsid w:val="00156635"/>
    <w:rsid w:val="00156760"/>
    <w:rsid w:val="00156BBF"/>
    <w:rsid w:val="00157343"/>
    <w:rsid w:val="00157EA8"/>
    <w:rsid w:val="00161854"/>
    <w:rsid w:val="00162BB8"/>
    <w:rsid w:val="0016340C"/>
    <w:rsid w:val="0016644A"/>
    <w:rsid w:val="00166D84"/>
    <w:rsid w:val="00167082"/>
    <w:rsid w:val="00167798"/>
    <w:rsid w:val="00167BCD"/>
    <w:rsid w:val="001702DF"/>
    <w:rsid w:val="001710BB"/>
    <w:rsid w:val="00172B21"/>
    <w:rsid w:val="00173733"/>
    <w:rsid w:val="00173A2B"/>
    <w:rsid w:val="0017608B"/>
    <w:rsid w:val="00177B10"/>
    <w:rsid w:val="00180C1C"/>
    <w:rsid w:val="001812DA"/>
    <w:rsid w:val="00181F45"/>
    <w:rsid w:val="00182932"/>
    <w:rsid w:val="00183618"/>
    <w:rsid w:val="00184332"/>
    <w:rsid w:val="00190BEA"/>
    <w:rsid w:val="00190FA8"/>
    <w:rsid w:val="001924EF"/>
    <w:rsid w:val="001933F3"/>
    <w:rsid w:val="001968A6"/>
    <w:rsid w:val="00197B0F"/>
    <w:rsid w:val="00197CDE"/>
    <w:rsid w:val="00197E22"/>
    <w:rsid w:val="001A006E"/>
    <w:rsid w:val="001A28C4"/>
    <w:rsid w:val="001A4CBC"/>
    <w:rsid w:val="001A50AF"/>
    <w:rsid w:val="001A5380"/>
    <w:rsid w:val="001A5D34"/>
    <w:rsid w:val="001B020D"/>
    <w:rsid w:val="001B0FB1"/>
    <w:rsid w:val="001B1F7A"/>
    <w:rsid w:val="001B1FB0"/>
    <w:rsid w:val="001B2824"/>
    <w:rsid w:val="001B28A7"/>
    <w:rsid w:val="001B2D03"/>
    <w:rsid w:val="001B4EE5"/>
    <w:rsid w:val="001B539D"/>
    <w:rsid w:val="001B5F39"/>
    <w:rsid w:val="001B651E"/>
    <w:rsid w:val="001B69E4"/>
    <w:rsid w:val="001B6F64"/>
    <w:rsid w:val="001C2A8F"/>
    <w:rsid w:val="001C3DA2"/>
    <w:rsid w:val="001C515D"/>
    <w:rsid w:val="001C690F"/>
    <w:rsid w:val="001C740D"/>
    <w:rsid w:val="001D134F"/>
    <w:rsid w:val="001D24A6"/>
    <w:rsid w:val="001D27A9"/>
    <w:rsid w:val="001D551B"/>
    <w:rsid w:val="001D5870"/>
    <w:rsid w:val="001D619C"/>
    <w:rsid w:val="001D6CBD"/>
    <w:rsid w:val="001D6D0F"/>
    <w:rsid w:val="001D7568"/>
    <w:rsid w:val="001D75BB"/>
    <w:rsid w:val="001E054A"/>
    <w:rsid w:val="001E2471"/>
    <w:rsid w:val="001E2B4E"/>
    <w:rsid w:val="001E2CE2"/>
    <w:rsid w:val="001E3E98"/>
    <w:rsid w:val="001E44E5"/>
    <w:rsid w:val="001E6AEA"/>
    <w:rsid w:val="001E713F"/>
    <w:rsid w:val="001F0578"/>
    <w:rsid w:val="001F1484"/>
    <w:rsid w:val="001F238F"/>
    <w:rsid w:val="001F2C77"/>
    <w:rsid w:val="001F4AE6"/>
    <w:rsid w:val="001F4E75"/>
    <w:rsid w:val="001F5D66"/>
    <w:rsid w:val="001F6D21"/>
    <w:rsid w:val="001F6E90"/>
    <w:rsid w:val="001F71A3"/>
    <w:rsid w:val="001F7387"/>
    <w:rsid w:val="00200BED"/>
    <w:rsid w:val="00201EA0"/>
    <w:rsid w:val="002035E2"/>
    <w:rsid w:val="002044D3"/>
    <w:rsid w:val="0020491D"/>
    <w:rsid w:val="002059DD"/>
    <w:rsid w:val="00211B1F"/>
    <w:rsid w:val="002125FF"/>
    <w:rsid w:val="0021278F"/>
    <w:rsid w:val="002129C9"/>
    <w:rsid w:val="002153C8"/>
    <w:rsid w:val="00215A7F"/>
    <w:rsid w:val="00215BC0"/>
    <w:rsid w:val="002160F6"/>
    <w:rsid w:val="00216E30"/>
    <w:rsid w:val="00216F89"/>
    <w:rsid w:val="002211F3"/>
    <w:rsid w:val="00222C2B"/>
    <w:rsid w:val="00223153"/>
    <w:rsid w:val="0022392E"/>
    <w:rsid w:val="00223EAB"/>
    <w:rsid w:val="00224BBD"/>
    <w:rsid w:val="00224EAF"/>
    <w:rsid w:val="00225BD0"/>
    <w:rsid w:val="00226086"/>
    <w:rsid w:val="00226364"/>
    <w:rsid w:val="00231173"/>
    <w:rsid w:val="002321E6"/>
    <w:rsid w:val="00232957"/>
    <w:rsid w:val="00233099"/>
    <w:rsid w:val="002345FF"/>
    <w:rsid w:val="002355D0"/>
    <w:rsid w:val="00236E7C"/>
    <w:rsid w:val="00237862"/>
    <w:rsid w:val="00240A8D"/>
    <w:rsid w:val="00241FCF"/>
    <w:rsid w:val="0024282D"/>
    <w:rsid w:val="00242A8B"/>
    <w:rsid w:val="0024357E"/>
    <w:rsid w:val="00243838"/>
    <w:rsid w:val="00243BB3"/>
    <w:rsid w:val="00244D9B"/>
    <w:rsid w:val="00245EDB"/>
    <w:rsid w:val="00246191"/>
    <w:rsid w:val="00246212"/>
    <w:rsid w:val="0025060B"/>
    <w:rsid w:val="00250B95"/>
    <w:rsid w:val="002510B0"/>
    <w:rsid w:val="002516F4"/>
    <w:rsid w:val="002542FB"/>
    <w:rsid w:val="00255EBE"/>
    <w:rsid w:val="0025632A"/>
    <w:rsid w:val="00256929"/>
    <w:rsid w:val="00257AAF"/>
    <w:rsid w:val="002617B3"/>
    <w:rsid w:val="002620D5"/>
    <w:rsid w:val="00262280"/>
    <w:rsid w:val="00262728"/>
    <w:rsid w:val="0026298F"/>
    <w:rsid w:val="00263CB3"/>
    <w:rsid w:val="00264341"/>
    <w:rsid w:val="00264D09"/>
    <w:rsid w:val="00265162"/>
    <w:rsid w:val="002651C9"/>
    <w:rsid w:val="00265BCC"/>
    <w:rsid w:val="00266DD7"/>
    <w:rsid w:val="00266EED"/>
    <w:rsid w:val="00267F13"/>
    <w:rsid w:val="00270DE2"/>
    <w:rsid w:val="00272CBC"/>
    <w:rsid w:val="0027312F"/>
    <w:rsid w:val="0027530B"/>
    <w:rsid w:val="00276181"/>
    <w:rsid w:val="002766A3"/>
    <w:rsid w:val="00276B9C"/>
    <w:rsid w:val="00280643"/>
    <w:rsid w:val="002818E2"/>
    <w:rsid w:val="002825B1"/>
    <w:rsid w:val="002832D2"/>
    <w:rsid w:val="00284446"/>
    <w:rsid w:val="00284A57"/>
    <w:rsid w:val="00285234"/>
    <w:rsid w:val="00286A0A"/>
    <w:rsid w:val="0028757E"/>
    <w:rsid w:val="0029075E"/>
    <w:rsid w:val="002909B5"/>
    <w:rsid w:val="00290F31"/>
    <w:rsid w:val="00290FF1"/>
    <w:rsid w:val="00291B90"/>
    <w:rsid w:val="002923FC"/>
    <w:rsid w:val="002927BE"/>
    <w:rsid w:val="00292CD2"/>
    <w:rsid w:val="00292F92"/>
    <w:rsid w:val="002935E3"/>
    <w:rsid w:val="00293B26"/>
    <w:rsid w:val="00293EF2"/>
    <w:rsid w:val="00293F18"/>
    <w:rsid w:val="00294A53"/>
    <w:rsid w:val="00294AC6"/>
    <w:rsid w:val="00294DED"/>
    <w:rsid w:val="002952DE"/>
    <w:rsid w:val="002A0FCA"/>
    <w:rsid w:val="002A1405"/>
    <w:rsid w:val="002A1D6B"/>
    <w:rsid w:val="002A27D1"/>
    <w:rsid w:val="002A410F"/>
    <w:rsid w:val="002A49F8"/>
    <w:rsid w:val="002A4A21"/>
    <w:rsid w:val="002A5463"/>
    <w:rsid w:val="002A5EDF"/>
    <w:rsid w:val="002A781C"/>
    <w:rsid w:val="002B0876"/>
    <w:rsid w:val="002B1709"/>
    <w:rsid w:val="002B1CAF"/>
    <w:rsid w:val="002B24F9"/>
    <w:rsid w:val="002B341C"/>
    <w:rsid w:val="002B3558"/>
    <w:rsid w:val="002B47C9"/>
    <w:rsid w:val="002B5D9B"/>
    <w:rsid w:val="002C0CA2"/>
    <w:rsid w:val="002C1568"/>
    <w:rsid w:val="002C2626"/>
    <w:rsid w:val="002C286F"/>
    <w:rsid w:val="002C2AEF"/>
    <w:rsid w:val="002C3E2C"/>
    <w:rsid w:val="002C5845"/>
    <w:rsid w:val="002C63EA"/>
    <w:rsid w:val="002C73CB"/>
    <w:rsid w:val="002C7A09"/>
    <w:rsid w:val="002C7C44"/>
    <w:rsid w:val="002C7C52"/>
    <w:rsid w:val="002C7EAA"/>
    <w:rsid w:val="002D30E9"/>
    <w:rsid w:val="002D37D9"/>
    <w:rsid w:val="002D4947"/>
    <w:rsid w:val="002D5594"/>
    <w:rsid w:val="002D6512"/>
    <w:rsid w:val="002D6E7F"/>
    <w:rsid w:val="002D74A4"/>
    <w:rsid w:val="002D77DA"/>
    <w:rsid w:val="002D7FB4"/>
    <w:rsid w:val="002E04C0"/>
    <w:rsid w:val="002E0748"/>
    <w:rsid w:val="002E2FBB"/>
    <w:rsid w:val="002E300D"/>
    <w:rsid w:val="002E319B"/>
    <w:rsid w:val="002E4B2C"/>
    <w:rsid w:val="002E613D"/>
    <w:rsid w:val="002F2EBA"/>
    <w:rsid w:val="002F3DBC"/>
    <w:rsid w:val="002F585B"/>
    <w:rsid w:val="00302748"/>
    <w:rsid w:val="003029B2"/>
    <w:rsid w:val="00302BC6"/>
    <w:rsid w:val="003053F8"/>
    <w:rsid w:val="00306109"/>
    <w:rsid w:val="00307ABE"/>
    <w:rsid w:val="00310FA1"/>
    <w:rsid w:val="00320A55"/>
    <w:rsid w:val="00320B12"/>
    <w:rsid w:val="003231A2"/>
    <w:rsid w:val="003232C7"/>
    <w:rsid w:val="003240EB"/>
    <w:rsid w:val="003259BB"/>
    <w:rsid w:val="003272F5"/>
    <w:rsid w:val="00327D5A"/>
    <w:rsid w:val="00330215"/>
    <w:rsid w:val="00330957"/>
    <w:rsid w:val="0033166E"/>
    <w:rsid w:val="00331B79"/>
    <w:rsid w:val="00331C96"/>
    <w:rsid w:val="003322AE"/>
    <w:rsid w:val="00332963"/>
    <w:rsid w:val="00333A73"/>
    <w:rsid w:val="003369D1"/>
    <w:rsid w:val="00336B24"/>
    <w:rsid w:val="0034035C"/>
    <w:rsid w:val="003425F4"/>
    <w:rsid w:val="003433CB"/>
    <w:rsid w:val="003434AE"/>
    <w:rsid w:val="003455A7"/>
    <w:rsid w:val="003458EE"/>
    <w:rsid w:val="003460ED"/>
    <w:rsid w:val="0034688F"/>
    <w:rsid w:val="00346B96"/>
    <w:rsid w:val="00347705"/>
    <w:rsid w:val="00347951"/>
    <w:rsid w:val="00347B98"/>
    <w:rsid w:val="00351092"/>
    <w:rsid w:val="0035218F"/>
    <w:rsid w:val="003529C7"/>
    <w:rsid w:val="00352F2E"/>
    <w:rsid w:val="00353279"/>
    <w:rsid w:val="00353413"/>
    <w:rsid w:val="003542B2"/>
    <w:rsid w:val="00355572"/>
    <w:rsid w:val="00356724"/>
    <w:rsid w:val="0036036B"/>
    <w:rsid w:val="0036044A"/>
    <w:rsid w:val="00360D19"/>
    <w:rsid w:val="003611BE"/>
    <w:rsid w:val="003615D1"/>
    <w:rsid w:val="00361CFB"/>
    <w:rsid w:val="003631EE"/>
    <w:rsid w:val="00367248"/>
    <w:rsid w:val="003676CA"/>
    <w:rsid w:val="00372389"/>
    <w:rsid w:val="00372983"/>
    <w:rsid w:val="00373617"/>
    <w:rsid w:val="00374156"/>
    <w:rsid w:val="00375056"/>
    <w:rsid w:val="003750CC"/>
    <w:rsid w:val="003751FF"/>
    <w:rsid w:val="003775B8"/>
    <w:rsid w:val="003800C0"/>
    <w:rsid w:val="00380CCD"/>
    <w:rsid w:val="00380DC9"/>
    <w:rsid w:val="00383F1F"/>
    <w:rsid w:val="00384B02"/>
    <w:rsid w:val="003854A8"/>
    <w:rsid w:val="00386B0A"/>
    <w:rsid w:val="00387685"/>
    <w:rsid w:val="00387830"/>
    <w:rsid w:val="00387A11"/>
    <w:rsid w:val="00390026"/>
    <w:rsid w:val="003903F0"/>
    <w:rsid w:val="00390DAB"/>
    <w:rsid w:val="003918F9"/>
    <w:rsid w:val="00392E9F"/>
    <w:rsid w:val="003932A1"/>
    <w:rsid w:val="003933A4"/>
    <w:rsid w:val="0039379A"/>
    <w:rsid w:val="00394529"/>
    <w:rsid w:val="00394FD5"/>
    <w:rsid w:val="003954A3"/>
    <w:rsid w:val="0039663E"/>
    <w:rsid w:val="00396F92"/>
    <w:rsid w:val="00397A16"/>
    <w:rsid w:val="003A03A7"/>
    <w:rsid w:val="003A051F"/>
    <w:rsid w:val="003A06D4"/>
    <w:rsid w:val="003A08A8"/>
    <w:rsid w:val="003A19D9"/>
    <w:rsid w:val="003A3616"/>
    <w:rsid w:val="003A38F1"/>
    <w:rsid w:val="003A3B8E"/>
    <w:rsid w:val="003A63DE"/>
    <w:rsid w:val="003A63F4"/>
    <w:rsid w:val="003A6DD7"/>
    <w:rsid w:val="003A793C"/>
    <w:rsid w:val="003B09ED"/>
    <w:rsid w:val="003B264E"/>
    <w:rsid w:val="003B31BE"/>
    <w:rsid w:val="003B39E3"/>
    <w:rsid w:val="003B42F1"/>
    <w:rsid w:val="003B6083"/>
    <w:rsid w:val="003B7187"/>
    <w:rsid w:val="003C02DF"/>
    <w:rsid w:val="003C13A2"/>
    <w:rsid w:val="003C1545"/>
    <w:rsid w:val="003C1B29"/>
    <w:rsid w:val="003C1D33"/>
    <w:rsid w:val="003C2577"/>
    <w:rsid w:val="003C29EE"/>
    <w:rsid w:val="003C2FAF"/>
    <w:rsid w:val="003C3436"/>
    <w:rsid w:val="003C3E69"/>
    <w:rsid w:val="003C4416"/>
    <w:rsid w:val="003C455E"/>
    <w:rsid w:val="003C5100"/>
    <w:rsid w:val="003C54AE"/>
    <w:rsid w:val="003C55B3"/>
    <w:rsid w:val="003C56A7"/>
    <w:rsid w:val="003C6426"/>
    <w:rsid w:val="003C6BD7"/>
    <w:rsid w:val="003C7DD9"/>
    <w:rsid w:val="003D1C8F"/>
    <w:rsid w:val="003D2556"/>
    <w:rsid w:val="003D2738"/>
    <w:rsid w:val="003D2880"/>
    <w:rsid w:val="003D2EC8"/>
    <w:rsid w:val="003D4006"/>
    <w:rsid w:val="003D4402"/>
    <w:rsid w:val="003D4688"/>
    <w:rsid w:val="003D52E5"/>
    <w:rsid w:val="003D6CD5"/>
    <w:rsid w:val="003D6CDB"/>
    <w:rsid w:val="003D7284"/>
    <w:rsid w:val="003D7E11"/>
    <w:rsid w:val="003E09D9"/>
    <w:rsid w:val="003E12BC"/>
    <w:rsid w:val="003E1F8C"/>
    <w:rsid w:val="003E29FB"/>
    <w:rsid w:val="003E310B"/>
    <w:rsid w:val="003E6662"/>
    <w:rsid w:val="003E7497"/>
    <w:rsid w:val="003E7ED3"/>
    <w:rsid w:val="003F106F"/>
    <w:rsid w:val="003F1CBF"/>
    <w:rsid w:val="003F2AE0"/>
    <w:rsid w:val="003F3C03"/>
    <w:rsid w:val="003F3F69"/>
    <w:rsid w:val="003F55E5"/>
    <w:rsid w:val="003F63F3"/>
    <w:rsid w:val="003F7F69"/>
    <w:rsid w:val="00400BF7"/>
    <w:rsid w:val="00401115"/>
    <w:rsid w:val="00401850"/>
    <w:rsid w:val="00401F53"/>
    <w:rsid w:val="00402859"/>
    <w:rsid w:val="00402B87"/>
    <w:rsid w:val="004030B8"/>
    <w:rsid w:val="00403170"/>
    <w:rsid w:val="00403E68"/>
    <w:rsid w:val="004046F2"/>
    <w:rsid w:val="004058D7"/>
    <w:rsid w:val="00405E48"/>
    <w:rsid w:val="00406913"/>
    <w:rsid w:val="0040712A"/>
    <w:rsid w:val="00407C4C"/>
    <w:rsid w:val="0040928D"/>
    <w:rsid w:val="004110C0"/>
    <w:rsid w:val="00411553"/>
    <w:rsid w:val="004118A5"/>
    <w:rsid w:val="00411FD9"/>
    <w:rsid w:val="004127DC"/>
    <w:rsid w:val="00412D10"/>
    <w:rsid w:val="00412F28"/>
    <w:rsid w:val="0041494F"/>
    <w:rsid w:val="00414F02"/>
    <w:rsid w:val="00414FFA"/>
    <w:rsid w:val="0041536E"/>
    <w:rsid w:val="004154C6"/>
    <w:rsid w:val="00417223"/>
    <w:rsid w:val="00422285"/>
    <w:rsid w:val="0042308D"/>
    <w:rsid w:val="0042352C"/>
    <w:rsid w:val="00424618"/>
    <w:rsid w:val="004247B5"/>
    <w:rsid w:val="00424FEE"/>
    <w:rsid w:val="0042527D"/>
    <w:rsid w:val="00427D6B"/>
    <w:rsid w:val="00432FA7"/>
    <w:rsid w:val="00433B6C"/>
    <w:rsid w:val="00434D67"/>
    <w:rsid w:val="00435794"/>
    <w:rsid w:val="00444B7F"/>
    <w:rsid w:val="00445587"/>
    <w:rsid w:val="00445867"/>
    <w:rsid w:val="00445914"/>
    <w:rsid w:val="00445D44"/>
    <w:rsid w:val="00445F22"/>
    <w:rsid w:val="004474F7"/>
    <w:rsid w:val="004478D2"/>
    <w:rsid w:val="00450BA0"/>
    <w:rsid w:val="004511DF"/>
    <w:rsid w:val="00453F91"/>
    <w:rsid w:val="00453FF1"/>
    <w:rsid w:val="00454330"/>
    <w:rsid w:val="004556B2"/>
    <w:rsid w:val="00456B01"/>
    <w:rsid w:val="0046064D"/>
    <w:rsid w:val="00460F2C"/>
    <w:rsid w:val="00461899"/>
    <w:rsid w:val="00462401"/>
    <w:rsid w:val="00462739"/>
    <w:rsid w:val="004629AD"/>
    <w:rsid w:val="00465239"/>
    <w:rsid w:val="00465C0B"/>
    <w:rsid w:val="00466054"/>
    <w:rsid w:val="00466C37"/>
    <w:rsid w:val="00466D2A"/>
    <w:rsid w:val="00467F3E"/>
    <w:rsid w:val="0047017B"/>
    <w:rsid w:val="00470508"/>
    <w:rsid w:val="004725AA"/>
    <w:rsid w:val="004750F0"/>
    <w:rsid w:val="00475A4C"/>
    <w:rsid w:val="00475DB1"/>
    <w:rsid w:val="004774A7"/>
    <w:rsid w:val="00477B9D"/>
    <w:rsid w:val="004815B3"/>
    <w:rsid w:val="00481AFD"/>
    <w:rsid w:val="00481C44"/>
    <w:rsid w:val="00481D70"/>
    <w:rsid w:val="00483B2C"/>
    <w:rsid w:val="00483F17"/>
    <w:rsid w:val="00483F46"/>
    <w:rsid w:val="00485D95"/>
    <w:rsid w:val="00485EAB"/>
    <w:rsid w:val="00486078"/>
    <w:rsid w:val="00486189"/>
    <w:rsid w:val="004862F0"/>
    <w:rsid w:val="004866DE"/>
    <w:rsid w:val="00486F44"/>
    <w:rsid w:val="00487984"/>
    <w:rsid w:val="00490BA3"/>
    <w:rsid w:val="00491CE2"/>
    <w:rsid w:val="00491D06"/>
    <w:rsid w:val="00494CFC"/>
    <w:rsid w:val="00494D08"/>
    <w:rsid w:val="00494E30"/>
    <w:rsid w:val="004955AC"/>
    <w:rsid w:val="00495B77"/>
    <w:rsid w:val="00496063"/>
    <w:rsid w:val="00496358"/>
    <w:rsid w:val="004A0601"/>
    <w:rsid w:val="004A1CC3"/>
    <w:rsid w:val="004A4DDC"/>
    <w:rsid w:val="004A4EB6"/>
    <w:rsid w:val="004A5A43"/>
    <w:rsid w:val="004A78C7"/>
    <w:rsid w:val="004B0136"/>
    <w:rsid w:val="004B0222"/>
    <w:rsid w:val="004B130C"/>
    <w:rsid w:val="004B34A0"/>
    <w:rsid w:val="004B37A7"/>
    <w:rsid w:val="004B3BCE"/>
    <w:rsid w:val="004B4135"/>
    <w:rsid w:val="004B5182"/>
    <w:rsid w:val="004B580D"/>
    <w:rsid w:val="004B6572"/>
    <w:rsid w:val="004B69E1"/>
    <w:rsid w:val="004B73CC"/>
    <w:rsid w:val="004B7E24"/>
    <w:rsid w:val="004C332F"/>
    <w:rsid w:val="004C38E4"/>
    <w:rsid w:val="004C3986"/>
    <w:rsid w:val="004C4919"/>
    <w:rsid w:val="004C6C61"/>
    <w:rsid w:val="004C7803"/>
    <w:rsid w:val="004C7C6F"/>
    <w:rsid w:val="004D281E"/>
    <w:rsid w:val="004D283E"/>
    <w:rsid w:val="004D2F63"/>
    <w:rsid w:val="004D3D02"/>
    <w:rsid w:val="004D4EA2"/>
    <w:rsid w:val="004D4FC6"/>
    <w:rsid w:val="004D5970"/>
    <w:rsid w:val="004D5D20"/>
    <w:rsid w:val="004D674E"/>
    <w:rsid w:val="004D6B73"/>
    <w:rsid w:val="004D7252"/>
    <w:rsid w:val="004E24FA"/>
    <w:rsid w:val="004E52B5"/>
    <w:rsid w:val="004E75E8"/>
    <w:rsid w:val="004E7C00"/>
    <w:rsid w:val="004F03BE"/>
    <w:rsid w:val="004F2634"/>
    <w:rsid w:val="004F3618"/>
    <w:rsid w:val="004F509E"/>
    <w:rsid w:val="004F6BF4"/>
    <w:rsid w:val="004F6EB9"/>
    <w:rsid w:val="00500EC1"/>
    <w:rsid w:val="00502F77"/>
    <w:rsid w:val="005046A8"/>
    <w:rsid w:val="005049C5"/>
    <w:rsid w:val="005059F6"/>
    <w:rsid w:val="00506486"/>
    <w:rsid w:val="00506702"/>
    <w:rsid w:val="00507177"/>
    <w:rsid w:val="00507807"/>
    <w:rsid w:val="00507CB3"/>
    <w:rsid w:val="0051277B"/>
    <w:rsid w:val="00513B76"/>
    <w:rsid w:val="00514A43"/>
    <w:rsid w:val="0051556A"/>
    <w:rsid w:val="005164B7"/>
    <w:rsid w:val="00516C82"/>
    <w:rsid w:val="00517028"/>
    <w:rsid w:val="00520840"/>
    <w:rsid w:val="00520AAD"/>
    <w:rsid w:val="00520B70"/>
    <w:rsid w:val="00520C35"/>
    <w:rsid w:val="005231ED"/>
    <w:rsid w:val="00523D97"/>
    <w:rsid w:val="00523FD7"/>
    <w:rsid w:val="00524ED7"/>
    <w:rsid w:val="00525433"/>
    <w:rsid w:val="00525E2F"/>
    <w:rsid w:val="00531B87"/>
    <w:rsid w:val="00532041"/>
    <w:rsid w:val="00532AEB"/>
    <w:rsid w:val="00532DB1"/>
    <w:rsid w:val="00533013"/>
    <w:rsid w:val="00533A41"/>
    <w:rsid w:val="005346A4"/>
    <w:rsid w:val="0053486D"/>
    <w:rsid w:val="00535F64"/>
    <w:rsid w:val="005367F5"/>
    <w:rsid w:val="00537573"/>
    <w:rsid w:val="005375F5"/>
    <w:rsid w:val="00537A53"/>
    <w:rsid w:val="00537A98"/>
    <w:rsid w:val="00540114"/>
    <w:rsid w:val="005410D7"/>
    <w:rsid w:val="005432D2"/>
    <w:rsid w:val="005434AD"/>
    <w:rsid w:val="00543FC3"/>
    <w:rsid w:val="00544197"/>
    <w:rsid w:val="00545A7D"/>
    <w:rsid w:val="005463A6"/>
    <w:rsid w:val="005467F0"/>
    <w:rsid w:val="00547090"/>
    <w:rsid w:val="00547BBB"/>
    <w:rsid w:val="00547DDE"/>
    <w:rsid w:val="00547F0B"/>
    <w:rsid w:val="00550CA5"/>
    <w:rsid w:val="005511CC"/>
    <w:rsid w:val="00551E71"/>
    <w:rsid w:val="0055246A"/>
    <w:rsid w:val="00552E24"/>
    <w:rsid w:val="00554285"/>
    <w:rsid w:val="00554706"/>
    <w:rsid w:val="00556B31"/>
    <w:rsid w:val="005570FC"/>
    <w:rsid w:val="00557499"/>
    <w:rsid w:val="00557C09"/>
    <w:rsid w:val="00557E32"/>
    <w:rsid w:val="00560AE4"/>
    <w:rsid w:val="00563934"/>
    <w:rsid w:val="0056546E"/>
    <w:rsid w:val="00566731"/>
    <w:rsid w:val="00566845"/>
    <w:rsid w:val="0057115B"/>
    <w:rsid w:val="00572BC3"/>
    <w:rsid w:val="005741E8"/>
    <w:rsid w:val="005776F8"/>
    <w:rsid w:val="00580F7F"/>
    <w:rsid w:val="00582404"/>
    <w:rsid w:val="005830DC"/>
    <w:rsid w:val="00583751"/>
    <w:rsid w:val="005847D2"/>
    <w:rsid w:val="00584E51"/>
    <w:rsid w:val="00584F92"/>
    <w:rsid w:val="00586555"/>
    <w:rsid w:val="00586BDE"/>
    <w:rsid w:val="00587210"/>
    <w:rsid w:val="00590D59"/>
    <w:rsid w:val="005915C0"/>
    <w:rsid w:val="00591ADD"/>
    <w:rsid w:val="00592466"/>
    <w:rsid w:val="00593179"/>
    <w:rsid w:val="0059385B"/>
    <w:rsid w:val="00593966"/>
    <w:rsid w:val="0059416C"/>
    <w:rsid w:val="00594496"/>
    <w:rsid w:val="005948C3"/>
    <w:rsid w:val="00595070"/>
    <w:rsid w:val="005951B9"/>
    <w:rsid w:val="0059779B"/>
    <w:rsid w:val="00597ADC"/>
    <w:rsid w:val="005A075A"/>
    <w:rsid w:val="005A5CB3"/>
    <w:rsid w:val="005B0141"/>
    <w:rsid w:val="005B0CE5"/>
    <w:rsid w:val="005B1ABB"/>
    <w:rsid w:val="005B41B8"/>
    <w:rsid w:val="005B4E62"/>
    <w:rsid w:val="005B593D"/>
    <w:rsid w:val="005B6012"/>
    <w:rsid w:val="005B64E9"/>
    <w:rsid w:val="005B732A"/>
    <w:rsid w:val="005B7DCC"/>
    <w:rsid w:val="005C09A4"/>
    <w:rsid w:val="005C13FA"/>
    <w:rsid w:val="005C3566"/>
    <w:rsid w:val="005C41CA"/>
    <w:rsid w:val="005C47D2"/>
    <w:rsid w:val="005C716A"/>
    <w:rsid w:val="005C7580"/>
    <w:rsid w:val="005D0623"/>
    <w:rsid w:val="005D104E"/>
    <w:rsid w:val="005D13E6"/>
    <w:rsid w:val="005D270B"/>
    <w:rsid w:val="005D28C6"/>
    <w:rsid w:val="005D295B"/>
    <w:rsid w:val="005D47A0"/>
    <w:rsid w:val="005D4B24"/>
    <w:rsid w:val="005D6CBD"/>
    <w:rsid w:val="005E0C5B"/>
    <w:rsid w:val="005E1A55"/>
    <w:rsid w:val="005E2E8D"/>
    <w:rsid w:val="005E35F0"/>
    <w:rsid w:val="005E437B"/>
    <w:rsid w:val="005E4408"/>
    <w:rsid w:val="005E4699"/>
    <w:rsid w:val="005E4EFF"/>
    <w:rsid w:val="005E5C36"/>
    <w:rsid w:val="005E645E"/>
    <w:rsid w:val="005F03CE"/>
    <w:rsid w:val="005F1593"/>
    <w:rsid w:val="005F18E4"/>
    <w:rsid w:val="005F1F1A"/>
    <w:rsid w:val="005F2439"/>
    <w:rsid w:val="005F2501"/>
    <w:rsid w:val="005F2763"/>
    <w:rsid w:val="005F35D3"/>
    <w:rsid w:val="005F425C"/>
    <w:rsid w:val="005F522D"/>
    <w:rsid w:val="005F5778"/>
    <w:rsid w:val="005F5C1B"/>
    <w:rsid w:val="005F641E"/>
    <w:rsid w:val="005F6458"/>
    <w:rsid w:val="005F678D"/>
    <w:rsid w:val="00600139"/>
    <w:rsid w:val="00600D03"/>
    <w:rsid w:val="00601C87"/>
    <w:rsid w:val="006034B9"/>
    <w:rsid w:val="00603B7C"/>
    <w:rsid w:val="00603BF0"/>
    <w:rsid w:val="00604FDA"/>
    <w:rsid w:val="00605107"/>
    <w:rsid w:val="00605273"/>
    <w:rsid w:val="0060535B"/>
    <w:rsid w:val="006066D1"/>
    <w:rsid w:val="0061072C"/>
    <w:rsid w:val="006118B1"/>
    <w:rsid w:val="006119C6"/>
    <w:rsid w:val="00611F68"/>
    <w:rsid w:val="00612502"/>
    <w:rsid w:val="00612993"/>
    <w:rsid w:val="00614A06"/>
    <w:rsid w:val="00614C86"/>
    <w:rsid w:val="00614D79"/>
    <w:rsid w:val="0061686C"/>
    <w:rsid w:val="006176BD"/>
    <w:rsid w:val="00620803"/>
    <w:rsid w:val="006216A3"/>
    <w:rsid w:val="00621972"/>
    <w:rsid w:val="006257A8"/>
    <w:rsid w:val="00625A0D"/>
    <w:rsid w:val="0063279D"/>
    <w:rsid w:val="00633247"/>
    <w:rsid w:val="00634302"/>
    <w:rsid w:val="006343C1"/>
    <w:rsid w:val="00634489"/>
    <w:rsid w:val="00634AB5"/>
    <w:rsid w:val="00634D7C"/>
    <w:rsid w:val="0063530D"/>
    <w:rsid w:val="00635360"/>
    <w:rsid w:val="006369E9"/>
    <w:rsid w:val="006416B0"/>
    <w:rsid w:val="00641AED"/>
    <w:rsid w:val="00642343"/>
    <w:rsid w:val="006423BF"/>
    <w:rsid w:val="00643D34"/>
    <w:rsid w:val="00644CF3"/>
    <w:rsid w:val="006453BA"/>
    <w:rsid w:val="0064595B"/>
    <w:rsid w:val="00646264"/>
    <w:rsid w:val="0064652D"/>
    <w:rsid w:val="006500F5"/>
    <w:rsid w:val="00650713"/>
    <w:rsid w:val="0065084E"/>
    <w:rsid w:val="00653DAB"/>
    <w:rsid w:val="00653EB0"/>
    <w:rsid w:val="0065407A"/>
    <w:rsid w:val="006543B9"/>
    <w:rsid w:val="00655570"/>
    <w:rsid w:val="00655CF1"/>
    <w:rsid w:val="0065775F"/>
    <w:rsid w:val="00657B9D"/>
    <w:rsid w:val="00660FE9"/>
    <w:rsid w:val="00661CEF"/>
    <w:rsid w:val="00661FF9"/>
    <w:rsid w:val="0066242F"/>
    <w:rsid w:val="0066256A"/>
    <w:rsid w:val="00662612"/>
    <w:rsid w:val="00665E09"/>
    <w:rsid w:val="00666564"/>
    <w:rsid w:val="006679CA"/>
    <w:rsid w:val="00670EDB"/>
    <w:rsid w:val="00671215"/>
    <w:rsid w:val="00671543"/>
    <w:rsid w:val="00674341"/>
    <w:rsid w:val="006753A2"/>
    <w:rsid w:val="00675796"/>
    <w:rsid w:val="0067677D"/>
    <w:rsid w:val="00676EEA"/>
    <w:rsid w:val="00679016"/>
    <w:rsid w:val="0068260D"/>
    <w:rsid w:val="006827AF"/>
    <w:rsid w:val="00682DA9"/>
    <w:rsid w:val="00683F59"/>
    <w:rsid w:val="00684030"/>
    <w:rsid w:val="006857EE"/>
    <w:rsid w:val="00685872"/>
    <w:rsid w:val="006862E4"/>
    <w:rsid w:val="006873D4"/>
    <w:rsid w:val="006900F3"/>
    <w:rsid w:val="0069044E"/>
    <w:rsid w:val="006904B2"/>
    <w:rsid w:val="006910B9"/>
    <w:rsid w:val="00691C31"/>
    <w:rsid w:val="00693CF0"/>
    <w:rsid w:val="00694076"/>
    <w:rsid w:val="00695266"/>
    <w:rsid w:val="0069574E"/>
    <w:rsid w:val="00695919"/>
    <w:rsid w:val="00697A00"/>
    <w:rsid w:val="006A17BB"/>
    <w:rsid w:val="006A2239"/>
    <w:rsid w:val="006A37C9"/>
    <w:rsid w:val="006A4789"/>
    <w:rsid w:val="006A4FAA"/>
    <w:rsid w:val="006A6ABF"/>
    <w:rsid w:val="006A6AFC"/>
    <w:rsid w:val="006A7527"/>
    <w:rsid w:val="006B032F"/>
    <w:rsid w:val="006B0D7E"/>
    <w:rsid w:val="006B1DFB"/>
    <w:rsid w:val="006B247C"/>
    <w:rsid w:val="006B2A06"/>
    <w:rsid w:val="006B3C0E"/>
    <w:rsid w:val="006B59AE"/>
    <w:rsid w:val="006B797D"/>
    <w:rsid w:val="006C11EE"/>
    <w:rsid w:val="006C1410"/>
    <w:rsid w:val="006C1B8A"/>
    <w:rsid w:val="006C326E"/>
    <w:rsid w:val="006C35A8"/>
    <w:rsid w:val="006C6031"/>
    <w:rsid w:val="006D13CF"/>
    <w:rsid w:val="006D1D11"/>
    <w:rsid w:val="006D20E7"/>
    <w:rsid w:val="006D2313"/>
    <w:rsid w:val="006D2536"/>
    <w:rsid w:val="006D2608"/>
    <w:rsid w:val="006D260F"/>
    <w:rsid w:val="006D2B5D"/>
    <w:rsid w:val="006D3E1A"/>
    <w:rsid w:val="006D401E"/>
    <w:rsid w:val="006D5B75"/>
    <w:rsid w:val="006D5CDD"/>
    <w:rsid w:val="006D6475"/>
    <w:rsid w:val="006D6B53"/>
    <w:rsid w:val="006D76FE"/>
    <w:rsid w:val="006D7C81"/>
    <w:rsid w:val="006E0BF5"/>
    <w:rsid w:val="006E0D9E"/>
    <w:rsid w:val="006E1CDA"/>
    <w:rsid w:val="006E1FBE"/>
    <w:rsid w:val="006E2163"/>
    <w:rsid w:val="006E35BA"/>
    <w:rsid w:val="006E3B23"/>
    <w:rsid w:val="006E41DB"/>
    <w:rsid w:val="006E4472"/>
    <w:rsid w:val="006E4C5D"/>
    <w:rsid w:val="006E5829"/>
    <w:rsid w:val="006E5858"/>
    <w:rsid w:val="006E596F"/>
    <w:rsid w:val="006E5DC6"/>
    <w:rsid w:val="006E6668"/>
    <w:rsid w:val="006E6C33"/>
    <w:rsid w:val="006E7DE7"/>
    <w:rsid w:val="006E7F71"/>
    <w:rsid w:val="006F0AB8"/>
    <w:rsid w:val="006F19C6"/>
    <w:rsid w:val="006F1B8C"/>
    <w:rsid w:val="006F26B3"/>
    <w:rsid w:val="006F29ED"/>
    <w:rsid w:val="006F2F2B"/>
    <w:rsid w:val="006F4845"/>
    <w:rsid w:val="006F51F0"/>
    <w:rsid w:val="006F6462"/>
    <w:rsid w:val="00700D76"/>
    <w:rsid w:val="00703E49"/>
    <w:rsid w:val="00705412"/>
    <w:rsid w:val="007060A7"/>
    <w:rsid w:val="007060A9"/>
    <w:rsid w:val="00706F39"/>
    <w:rsid w:val="007070C9"/>
    <w:rsid w:val="0070733C"/>
    <w:rsid w:val="00707368"/>
    <w:rsid w:val="007105FE"/>
    <w:rsid w:val="00711B58"/>
    <w:rsid w:val="00711C95"/>
    <w:rsid w:val="00713010"/>
    <w:rsid w:val="007132A7"/>
    <w:rsid w:val="00713304"/>
    <w:rsid w:val="0071419B"/>
    <w:rsid w:val="00715936"/>
    <w:rsid w:val="00715A09"/>
    <w:rsid w:val="00715F9F"/>
    <w:rsid w:val="007161E6"/>
    <w:rsid w:val="0072014D"/>
    <w:rsid w:val="007202E2"/>
    <w:rsid w:val="00721727"/>
    <w:rsid w:val="0072219A"/>
    <w:rsid w:val="00724412"/>
    <w:rsid w:val="00724E85"/>
    <w:rsid w:val="00725155"/>
    <w:rsid w:val="00725ACF"/>
    <w:rsid w:val="007271F9"/>
    <w:rsid w:val="00727410"/>
    <w:rsid w:val="00727629"/>
    <w:rsid w:val="00727FD9"/>
    <w:rsid w:val="00730140"/>
    <w:rsid w:val="00731B06"/>
    <w:rsid w:val="0073279A"/>
    <w:rsid w:val="0073334A"/>
    <w:rsid w:val="00734A3B"/>
    <w:rsid w:val="00734F1E"/>
    <w:rsid w:val="007358C6"/>
    <w:rsid w:val="00735F95"/>
    <w:rsid w:val="0073789C"/>
    <w:rsid w:val="00741F71"/>
    <w:rsid w:val="00743D1C"/>
    <w:rsid w:val="00744019"/>
    <w:rsid w:val="007444A7"/>
    <w:rsid w:val="00744A9C"/>
    <w:rsid w:val="00746284"/>
    <w:rsid w:val="00746871"/>
    <w:rsid w:val="00746F6B"/>
    <w:rsid w:val="00747246"/>
    <w:rsid w:val="007503B5"/>
    <w:rsid w:val="0075089C"/>
    <w:rsid w:val="007513A0"/>
    <w:rsid w:val="00751954"/>
    <w:rsid w:val="00752A37"/>
    <w:rsid w:val="007555A1"/>
    <w:rsid w:val="007557CD"/>
    <w:rsid w:val="00756322"/>
    <w:rsid w:val="00757778"/>
    <w:rsid w:val="0076142F"/>
    <w:rsid w:val="0076239F"/>
    <w:rsid w:val="00764A6D"/>
    <w:rsid w:val="007659C7"/>
    <w:rsid w:val="00766777"/>
    <w:rsid w:val="007667B3"/>
    <w:rsid w:val="00766830"/>
    <w:rsid w:val="00767B9C"/>
    <w:rsid w:val="007719A0"/>
    <w:rsid w:val="00771C04"/>
    <w:rsid w:val="007747F9"/>
    <w:rsid w:val="00774F8B"/>
    <w:rsid w:val="00775487"/>
    <w:rsid w:val="0077754A"/>
    <w:rsid w:val="00777BAF"/>
    <w:rsid w:val="00777E3F"/>
    <w:rsid w:val="00781186"/>
    <w:rsid w:val="007818AD"/>
    <w:rsid w:val="007823E4"/>
    <w:rsid w:val="00782CEC"/>
    <w:rsid w:val="00785509"/>
    <w:rsid w:val="0079004D"/>
    <w:rsid w:val="007901AF"/>
    <w:rsid w:val="00790A36"/>
    <w:rsid w:val="00790A43"/>
    <w:rsid w:val="007913D1"/>
    <w:rsid w:val="00791CA3"/>
    <w:rsid w:val="00792BE1"/>
    <w:rsid w:val="00794C18"/>
    <w:rsid w:val="00795331"/>
    <w:rsid w:val="007961B3"/>
    <w:rsid w:val="007A0B25"/>
    <w:rsid w:val="007A0C56"/>
    <w:rsid w:val="007A1020"/>
    <w:rsid w:val="007A339A"/>
    <w:rsid w:val="007A3A95"/>
    <w:rsid w:val="007A561E"/>
    <w:rsid w:val="007A64DF"/>
    <w:rsid w:val="007A6881"/>
    <w:rsid w:val="007A6E06"/>
    <w:rsid w:val="007A7668"/>
    <w:rsid w:val="007B01C3"/>
    <w:rsid w:val="007B10BB"/>
    <w:rsid w:val="007B56ED"/>
    <w:rsid w:val="007B5B8B"/>
    <w:rsid w:val="007B72CD"/>
    <w:rsid w:val="007C0C9D"/>
    <w:rsid w:val="007C0F62"/>
    <w:rsid w:val="007C1BC6"/>
    <w:rsid w:val="007C1D38"/>
    <w:rsid w:val="007C1D49"/>
    <w:rsid w:val="007C38BA"/>
    <w:rsid w:val="007C3E21"/>
    <w:rsid w:val="007C3E90"/>
    <w:rsid w:val="007C42B8"/>
    <w:rsid w:val="007C54F8"/>
    <w:rsid w:val="007C5E66"/>
    <w:rsid w:val="007C6904"/>
    <w:rsid w:val="007C7335"/>
    <w:rsid w:val="007C7B75"/>
    <w:rsid w:val="007D01FE"/>
    <w:rsid w:val="007D0B4A"/>
    <w:rsid w:val="007D0F9A"/>
    <w:rsid w:val="007D1754"/>
    <w:rsid w:val="007D2153"/>
    <w:rsid w:val="007D24D8"/>
    <w:rsid w:val="007D52D4"/>
    <w:rsid w:val="007D558A"/>
    <w:rsid w:val="007D62CF"/>
    <w:rsid w:val="007D650B"/>
    <w:rsid w:val="007E0B94"/>
    <w:rsid w:val="007E195F"/>
    <w:rsid w:val="007E1D9E"/>
    <w:rsid w:val="007E597D"/>
    <w:rsid w:val="007E6864"/>
    <w:rsid w:val="007F059F"/>
    <w:rsid w:val="007F2152"/>
    <w:rsid w:val="007F23E1"/>
    <w:rsid w:val="007F2949"/>
    <w:rsid w:val="007F3247"/>
    <w:rsid w:val="007F33E2"/>
    <w:rsid w:val="007F452F"/>
    <w:rsid w:val="007F4FAF"/>
    <w:rsid w:val="007F7658"/>
    <w:rsid w:val="007F7B4F"/>
    <w:rsid w:val="007F7D20"/>
    <w:rsid w:val="00802110"/>
    <w:rsid w:val="00803254"/>
    <w:rsid w:val="00803986"/>
    <w:rsid w:val="008045B8"/>
    <w:rsid w:val="008048E9"/>
    <w:rsid w:val="00810ED4"/>
    <w:rsid w:val="008114CF"/>
    <w:rsid w:val="00813E8D"/>
    <w:rsid w:val="008146D8"/>
    <w:rsid w:val="00815F21"/>
    <w:rsid w:val="008165A2"/>
    <w:rsid w:val="00816D61"/>
    <w:rsid w:val="00820C5B"/>
    <w:rsid w:val="00820FAA"/>
    <w:rsid w:val="0082351A"/>
    <w:rsid w:val="008248CB"/>
    <w:rsid w:val="00824E58"/>
    <w:rsid w:val="008254C9"/>
    <w:rsid w:val="00827827"/>
    <w:rsid w:val="00830E87"/>
    <w:rsid w:val="0083106F"/>
    <w:rsid w:val="00834058"/>
    <w:rsid w:val="0083413D"/>
    <w:rsid w:val="00834AA3"/>
    <w:rsid w:val="00836360"/>
    <w:rsid w:val="00836C27"/>
    <w:rsid w:val="0083764D"/>
    <w:rsid w:val="00842255"/>
    <w:rsid w:val="00843514"/>
    <w:rsid w:val="0084494F"/>
    <w:rsid w:val="00845E16"/>
    <w:rsid w:val="0084673E"/>
    <w:rsid w:val="00851376"/>
    <w:rsid w:val="00852166"/>
    <w:rsid w:val="00852F3E"/>
    <w:rsid w:val="00854E99"/>
    <w:rsid w:val="00855296"/>
    <w:rsid w:val="008557F6"/>
    <w:rsid w:val="00857C7D"/>
    <w:rsid w:val="0086004B"/>
    <w:rsid w:val="00860243"/>
    <w:rsid w:val="0086080E"/>
    <w:rsid w:val="00860EC7"/>
    <w:rsid w:val="00861FED"/>
    <w:rsid w:val="0086223E"/>
    <w:rsid w:val="008622F3"/>
    <w:rsid w:val="00863A67"/>
    <w:rsid w:val="008641EA"/>
    <w:rsid w:val="008668EB"/>
    <w:rsid w:val="00867960"/>
    <w:rsid w:val="00870487"/>
    <w:rsid w:val="008704A8"/>
    <w:rsid w:val="0087097F"/>
    <w:rsid w:val="0087167C"/>
    <w:rsid w:val="00871D0B"/>
    <w:rsid w:val="00871F9A"/>
    <w:rsid w:val="008723E7"/>
    <w:rsid w:val="00873E55"/>
    <w:rsid w:val="008747B4"/>
    <w:rsid w:val="00875933"/>
    <w:rsid w:val="00875F66"/>
    <w:rsid w:val="00876F46"/>
    <w:rsid w:val="0088295B"/>
    <w:rsid w:val="00882F62"/>
    <w:rsid w:val="00885502"/>
    <w:rsid w:val="0088588B"/>
    <w:rsid w:val="008858DC"/>
    <w:rsid w:val="00885A1B"/>
    <w:rsid w:val="008869A5"/>
    <w:rsid w:val="008873A1"/>
    <w:rsid w:val="008878CF"/>
    <w:rsid w:val="00887AE8"/>
    <w:rsid w:val="00890CC7"/>
    <w:rsid w:val="00891160"/>
    <w:rsid w:val="00891377"/>
    <w:rsid w:val="008917CE"/>
    <w:rsid w:val="00893067"/>
    <w:rsid w:val="00893435"/>
    <w:rsid w:val="008934FB"/>
    <w:rsid w:val="008938CE"/>
    <w:rsid w:val="00895375"/>
    <w:rsid w:val="008A098C"/>
    <w:rsid w:val="008A1235"/>
    <w:rsid w:val="008A1325"/>
    <w:rsid w:val="008A16D7"/>
    <w:rsid w:val="008A1911"/>
    <w:rsid w:val="008A32CE"/>
    <w:rsid w:val="008A54FF"/>
    <w:rsid w:val="008A5D9E"/>
    <w:rsid w:val="008A6C82"/>
    <w:rsid w:val="008A6FA1"/>
    <w:rsid w:val="008A71F9"/>
    <w:rsid w:val="008A796A"/>
    <w:rsid w:val="008B1D09"/>
    <w:rsid w:val="008B3017"/>
    <w:rsid w:val="008B43AC"/>
    <w:rsid w:val="008B460C"/>
    <w:rsid w:val="008B4617"/>
    <w:rsid w:val="008B4A12"/>
    <w:rsid w:val="008B5D10"/>
    <w:rsid w:val="008B6ABC"/>
    <w:rsid w:val="008B6C73"/>
    <w:rsid w:val="008C0143"/>
    <w:rsid w:val="008C09F9"/>
    <w:rsid w:val="008C3178"/>
    <w:rsid w:val="008C3568"/>
    <w:rsid w:val="008C3886"/>
    <w:rsid w:val="008C4087"/>
    <w:rsid w:val="008C4DFD"/>
    <w:rsid w:val="008C72FD"/>
    <w:rsid w:val="008C7367"/>
    <w:rsid w:val="008D0056"/>
    <w:rsid w:val="008D04AF"/>
    <w:rsid w:val="008D0DDB"/>
    <w:rsid w:val="008D0E7D"/>
    <w:rsid w:val="008D156E"/>
    <w:rsid w:val="008D1BF4"/>
    <w:rsid w:val="008D2CB2"/>
    <w:rsid w:val="008D45B5"/>
    <w:rsid w:val="008D748D"/>
    <w:rsid w:val="008E1276"/>
    <w:rsid w:val="008E1ED1"/>
    <w:rsid w:val="008E41F7"/>
    <w:rsid w:val="008E7B83"/>
    <w:rsid w:val="008E7E12"/>
    <w:rsid w:val="008EAEEA"/>
    <w:rsid w:val="008F0C68"/>
    <w:rsid w:val="008F1DFB"/>
    <w:rsid w:val="008F4A6D"/>
    <w:rsid w:val="008F5004"/>
    <w:rsid w:val="008F72C0"/>
    <w:rsid w:val="00901660"/>
    <w:rsid w:val="00902608"/>
    <w:rsid w:val="00902D3E"/>
    <w:rsid w:val="00903048"/>
    <w:rsid w:val="00903838"/>
    <w:rsid w:val="00903A40"/>
    <w:rsid w:val="00904438"/>
    <w:rsid w:val="00905AC3"/>
    <w:rsid w:val="00906EBE"/>
    <w:rsid w:val="009070A7"/>
    <w:rsid w:val="00910CB4"/>
    <w:rsid w:val="00911186"/>
    <w:rsid w:val="00911B46"/>
    <w:rsid w:val="0091334D"/>
    <w:rsid w:val="00914F61"/>
    <w:rsid w:val="009166C9"/>
    <w:rsid w:val="00917397"/>
    <w:rsid w:val="009179AB"/>
    <w:rsid w:val="00920894"/>
    <w:rsid w:val="00920BAF"/>
    <w:rsid w:val="00921740"/>
    <w:rsid w:val="009224A7"/>
    <w:rsid w:val="0092466D"/>
    <w:rsid w:val="00926E8B"/>
    <w:rsid w:val="009270BB"/>
    <w:rsid w:val="00927C6A"/>
    <w:rsid w:val="00930BB6"/>
    <w:rsid w:val="00931872"/>
    <w:rsid w:val="00933EA1"/>
    <w:rsid w:val="0093444A"/>
    <w:rsid w:val="00934766"/>
    <w:rsid w:val="00935DF4"/>
    <w:rsid w:val="0093653C"/>
    <w:rsid w:val="00937000"/>
    <w:rsid w:val="00940DA2"/>
    <w:rsid w:val="009413B4"/>
    <w:rsid w:val="00941923"/>
    <w:rsid w:val="00942556"/>
    <w:rsid w:val="00943134"/>
    <w:rsid w:val="00943C74"/>
    <w:rsid w:val="00943DF3"/>
    <w:rsid w:val="0094530D"/>
    <w:rsid w:val="00946477"/>
    <w:rsid w:val="00946A84"/>
    <w:rsid w:val="009513CC"/>
    <w:rsid w:val="00952797"/>
    <w:rsid w:val="00952825"/>
    <w:rsid w:val="009529AA"/>
    <w:rsid w:val="009531E4"/>
    <w:rsid w:val="00953512"/>
    <w:rsid w:val="00953D1D"/>
    <w:rsid w:val="00953E5B"/>
    <w:rsid w:val="00954B09"/>
    <w:rsid w:val="009551E9"/>
    <w:rsid w:val="0095523E"/>
    <w:rsid w:val="00955A91"/>
    <w:rsid w:val="00955E68"/>
    <w:rsid w:val="009601B8"/>
    <w:rsid w:val="00960212"/>
    <w:rsid w:val="00960656"/>
    <w:rsid w:val="00961B1A"/>
    <w:rsid w:val="00962380"/>
    <w:rsid w:val="00963950"/>
    <w:rsid w:val="00963A41"/>
    <w:rsid w:val="00963BE6"/>
    <w:rsid w:val="0096480A"/>
    <w:rsid w:val="009652D1"/>
    <w:rsid w:val="00965AF0"/>
    <w:rsid w:val="0096639C"/>
    <w:rsid w:val="00967706"/>
    <w:rsid w:val="00967FFE"/>
    <w:rsid w:val="0097035B"/>
    <w:rsid w:val="00970D05"/>
    <w:rsid w:val="00970D1F"/>
    <w:rsid w:val="009716E4"/>
    <w:rsid w:val="00973DBF"/>
    <w:rsid w:val="00974C42"/>
    <w:rsid w:val="00974CBC"/>
    <w:rsid w:val="00981149"/>
    <w:rsid w:val="00981767"/>
    <w:rsid w:val="00984CEC"/>
    <w:rsid w:val="00985038"/>
    <w:rsid w:val="009866CF"/>
    <w:rsid w:val="00987336"/>
    <w:rsid w:val="00991DA2"/>
    <w:rsid w:val="00991E4E"/>
    <w:rsid w:val="009925B5"/>
    <w:rsid w:val="00992FF5"/>
    <w:rsid w:val="00994461"/>
    <w:rsid w:val="00995D4E"/>
    <w:rsid w:val="00996C28"/>
    <w:rsid w:val="009A0109"/>
    <w:rsid w:val="009A1AD6"/>
    <w:rsid w:val="009A2C8A"/>
    <w:rsid w:val="009A3BD4"/>
    <w:rsid w:val="009A3CC4"/>
    <w:rsid w:val="009A5958"/>
    <w:rsid w:val="009A5A66"/>
    <w:rsid w:val="009A61E7"/>
    <w:rsid w:val="009A6C2C"/>
    <w:rsid w:val="009A6D60"/>
    <w:rsid w:val="009B02A1"/>
    <w:rsid w:val="009B2FC7"/>
    <w:rsid w:val="009B3B43"/>
    <w:rsid w:val="009B4458"/>
    <w:rsid w:val="009B47C7"/>
    <w:rsid w:val="009B4CEA"/>
    <w:rsid w:val="009B56CE"/>
    <w:rsid w:val="009B5A83"/>
    <w:rsid w:val="009B7DF0"/>
    <w:rsid w:val="009C0690"/>
    <w:rsid w:val="009C26DE"/>
    <w:rsid w:val="009C3C4C"/>
    <w:rsid w:val="009C3FF7"/>
    <w:rsid w:val="009C47C7"/>
    <w:rsid w:val="009C4877"/>
    <w:rsid w:val="009C5D94"/>
    <w:rsid w:val="009C6298"/>
    <w:rsid w:val="009C62FF"/>
    <w:rsid w:val="009C69E8"/>
    <w:rsid w:val="009C6EB2"/>
    <w:rsid w:val="009C7036"/>
    <w:rsid w:val="009C7829"/>
    <w:rsid w:val="009C7F59"/>
    <w:rsid w:val="009D167E"/>
    <w:rsid w:val="009D1A6F"/>
    <w:rsid w:val="009D2567"/>
    <w:rsid w:val="009D3463"/>
    <w:rsid w:val="009D3E3A"/>
    <w:rsid w:val="009D5DC8"/>
    <w:rsid w:val="009D66C2"/>
    <w:rsid w:val="009D7092"/>
    <w:rsid w:val="009D71C0"/>
    <w:rsid w:val="009D7EC9"/>
    <w:rsid w:val="009E0231"/>
    <w:rsid w:val="009E0458"/>
    <w:rsid w:val="009E1284"/>
    <w:rsid w:val="009E45C4"/>
    <w:rsid w:val="009E6858"/>
    <w:rsid w:val="009E6E2E"/>
    <w:rsid w:val="009E734B"/>
    <w:rsid w:val="009F1048"/>
    <w:rsid w:val="009F1205"/>
    <w:rsid w:val="009F2BD0"/>
    <w:rsid w:val="009F3502"/>
    <w:rsid w:val="009F3BC6"/>
    <w:rsid w:val="009F5392"/>
    <w:rsid w:val="009F59B9"/>
    <w:rsid w:val="009F6324"/>
    <w:rsid w:val="009F6941"/>
    <w:rsid w:val="009F7E3E"/>
    <w:rsid w:val="00A03EEC"/>
    <w:rsid w:val="00A04E73"/>
    <w:rsid w:val="00A05345"/>
    <w:rsid w:val="00A07DEB"/>
    <w:rsid w:val="00A10208"/>
    <w:rsid w:val="00A12451"/>
    <w:rsid w:val="00A12B7D"/>
    <w:rsid w:val="00A13FF4"/>
    <w:rsid w:val="00A14228"/>
    <w:rsid w:val="00A1453F"/>
    <w:rsid w:val="00A14C88"/>
    <w:rsid w:val="00A14E78"/>
    <w:rsid w:val="00A15421"/>
    <w:rsid w:val="00A15AF9"/>
    <w:rsid w:val="00A17BAF"/>
    <w:rsid w:val="00A17D7F"/>
    <w:rsid w:val="00A17E61"/>
    <w:rsid w:val="00A2086D"/>
    <w:rsid w:val="00A21593"/>
    <w:rsid w:val="00A21F4E"/>
    <w:rsid w:val="00A22291"/>
    <w:rsid w:val="00A24C27"/>
    <w:rsid w:val="00A25E18"/>
    <w:rsid w:val="00A27242"/>
    <w:rsid w:val="00A2740A"/>
    <w:rsid w:val="00A27FE4"/>
    <w:rsid w:val="00A3015C"/>
    <w:rsid w:val="00A310B8"/>
    <w:rsid w:val="00A31132"/>
    <w:rsid w:val="00A32B81"/>
    <w:rsid w:val="00A32E59"/>
    <w:rsid w:val="00A34222"/>
    <w:rsid w:val="00A3440C"/>
    <w:rsid w:val="00A351E3"/>
    <w:rsid w:val="00A369E4"/>
    <w:rsid w:val="00A404C9"/>
    <w:rsid w:val="00A42442"/>
    <w:rsid w:val="00A432C0"/>
    <w:rsid w:val="00A437C6"/>
    <w:rsid w:val="00A43C48"/>
    <w:rsid w:val="00A445E5"/>
    <w:rsid w:val="00A452BD"/>
    <w:rsid w:val="00A457D8"/>
    <w:rsid w:val="00A4593A"/>
    <w:rsid w:val="00A45A33"/>
    <w:rsid w:val="00A47CB3"/>
    <w:rsid w:val="00A50514"/>
    <w:rsid w:val="00A50D88"/>
    <w:rsid w:val="00A50F61"/>
    <w:rsid w:val="00A521CE"/>
    <w:rsid w:val="00A5246A"/>
    <w:rsid w:val="00A534CE"/>
    <w:rsid w:val="00A539C9"/>
    <w:rsid w:val="00A54CC6"/>
    <w:rsid w:val="00A54DCD"/>
    <w:rsid w:val="00A54F65"/>
    <w:rsid w:val="00A55772"/>
    <w:rsid w:val="00A56DC4"/>
    <w:rsid w:val="00A57E6D"/>
    <w:rsid w:val="00A619D0"/>
    <w:rsid w:val="00A61A3B"/>
    <w:rsid w:val="00A64BC0"/>
    <w:rsid w:val="00A654DD"/>
    <w:rsid w:val="00A66177"/>
    <w:rsid w:val="00A67475"/>
    <w:rsid w:val="00A678C1"/>
    <w:rsid w:val="00A712BB"/>
    <w:rsid w:val="00A72893"/>
    <w:rsid w:val="00A7296C"/>
    <w:rsid w:val="00A72F7D"/>
    <w:rsid w:val="00A74D1A"/>
    <w:rsid w:val="00A75288"/>
    <w:rsid w:val="00A75626"/>
    <w:rsid w:val="00A7619A"/>
    <w:rsid w:val="00A80CA2"/>
    <w:rsid w:val="00A818D9"/>
    <w:rsid w:val="00A828D7"/>
    <w:rsid w:val="00A82DBF"/>
    <w:rsid w:val="00A831BE"/>
    <w:rsid w:val="00A839CC"/>
    <w:rsid w:val="00A83A2D"/>
    <w:rsid w:val="00A846FC"/>
    <w:rsid w:val="00A86D78"/>
    <w:rsid w:val="00A907E2"/>
    <w:rsid w:val="00A913F0"/>
    <w:rsid w:val="00A91BD8"/>
    <w:rsid w:val="00A91F22"/>
    <w:rsid w:val="00A92B9C"/>
    <w:rsid w:val="00A93597"/>
    <w:rsid w:val="00A940A1"/>
    <w:rsid w:val="00A945E5"/>
    <w:rsid w:val="00A9501A"/>
    <w:rsid w:val="00A95F98"/>
    <w:rsid w:val="00A965B2"/>
    <w:rsid w:val="00A96AEE"/>
    <w:rsid w:val="00AA0504"/>
    <w:rsid w:val="00AA0DE4"/>
    <w:rsid w:val="00AA26ED"/>
    <w:rsid w:val="00AA2A2E"/>
    <w:rsid w:val="00AA3DC7"/>
    <w:rsid w:val="00AA3E55"/>
    <w:rsid w:val="00AA570D"/>
    <w:rsid w:val="00AA7000"/>
    <w:rsid w:val="00AA74F1"/>
    <w:rsid w:val="00AB097E"/>
    <w:rsid w:val="00AB0ACA"/>
    <w:rsid w:val="00AB1B84"/>
    <w:rsid w:val="00AB25CC"/>
    <w:rsid w:val="00AB533F"/>
    <w:rsid w:val="00AB605A"/>
    <w:rsid w:val="00AC0550"/>
    <w:rsid w:val="00AC0711"/>
    <w:rsid w:val="00AC09A9"/>
    <w:rsid w:val="00AC09BC"/>
    <w:rsid w:val="00AC1571"/>
    <w:rsid w:val="00AC1F58"/>
    <w:rsid w:val="00AC2FAA"/>
    <w:rsid w:val="00AC50AB"/>
    <w:rsid w:val="00AC5312"/>
    <w:rsid w:val="00AC633F"/>
    <w:rsid w:val="00AC6B15"/>
    <w:rsid w:val="00AC6C40"/>
    <w:rsid w:val="00AC6D89"/>
    <w:rsid w:val="00AC791C"/>
    <w:rsid w:val="00AC7AE5"/>
    <w:rsid w:val="00AD01D7"/>
    <w:rsid w:val="00AD0EFC"/>
    <w:rsid w:val="00AD2365"/>
    <w:rsid w:val="00AD2A9A"/>
    <w:rsid w:val="00AD386C"/>
    <w:rsid w:val="00AD39E5"/>
    <w:rsid w:val="00AD3FFF"/>
    <w:rsid w:val="00AD56B8"/>
    <w:rsid w:val="00AD634F"/>
    <w:rsid w:val="00AE1E47"/>
    <w:rsid w:val="00AE3C3E"/>
    <w:rsid w:val="00AE544C"/>
    <w:rsid w:val="00AE60AA"/>
    <w:rsid w:val="00AE6FC6"/>
    <w:rsid w:val="00AE7D32"/>
    <w:rsid w:val="00AF008E"/>
    <w:rsid w:val="00AF05B8"/>
    <w:rsid w:val="00AF0C1D"/>
    <w:rsid w:val="00AF17DC"/>
    <w:rsid w:val="00AF2B5D"/>
    <w:rsid w:val="00AF310A"/>
    <w:rsid w:val="00AF3A32"/>
    <w:rsid w:val="00AF46C7"/>
    <w:rsid w:val="00AF7E1A"/>
    <w:rsid w:val="00B047BF"/>
    <w:rsid w:val="00B05022"/>
    <w:rsid w:val="00B060CC"/>
    <w:rsid w:val="00B07810"/>
    <w:rsid w:val="00B10919"/>
    <w:rsid w:val="00B1193A"/>
    <w:rsid w:val="00B12442"/>
    <w:rsid w:val="00B12892"/>
    <w:rsid w:val="00B12C38"/>
    <w:rsid w:val="00B13983"/>
    <w:rsid w:val="00B14012"/>
    <w:rsid w:val="00B14514"/>
    <w:rsid w:val="00B1452A"/>
    <w:rsid w:val="00B14F5A"/>
    <w:rsid w:val="00B14FC9"/>
    <w:rsid w:val="00B15941"/>
    <w:rsid w:val="00B169D1"/>
    <w:rsid w:val="00B16B2B"/>
    <w:rsid w:val="00B16F55"/>
    <w:rsid w:val="00B20439"/>
    <w:rsid w:val="00B21A00"/>
    <w:rsid w:val="00B22662"/>
    <w:rsid w:val="00B230CF"/>
    <w:rsid w:val="00B23323"/>
    <w:rsid w:val="00B246C6"/>
    <w:rsid w:val="00B2483B"/>
    <w:rsid w:val="00B24F0C"/>
    <w:rsid w:val="00B24F54"/>
    <w:rsid w:val="00B25993"/>
    <w:rsid w:val="00B25D74"/>
    <w:rsid w:val="00B260C5"/>
    <w:rsid w:val="00B30F4B"/>
    <w:rsid w:val="00B31240"/>
    <w:rsid w:val="00B31E56"/>
    <w:rsid w:val="00B31F58"/>
    <w:rsid w:val="00B320B8"/>
    <w:rsid w:val="00B32643"/>
    <w:rsid w:val="00B3375E"/>
    <w:rsid w:val="00B33D26"/>
    <w:rsid w:val="00B344D2"/>
    <w:rsid w:val="00B3467B"/>
    <w:rsid w:val="00B34A01"/>
    <w:rsid w:val="00B351F9"/>
    <w:rsid w:val="00B353FD"/>
    <w:rsid w:val="00B359E5"/>
    <w:rsid w:val="00B35E1B"/>
    <w:rsid w:val="00B40883"/>
    <w:rsid w:val="00B40C60"/>
    <w:rsid w:val="00B44662"/>
    <w:rsid w:val="00B45054"/>
    <w:rsid w:val="00B46745"/>
    <w:rsid w:val="00B47AFB"/>
    <w:rsid w:val="00B47D3E"/>
    <w:rsid w:val="00B51312"/>
    <w:rsid w:val="00B5131A"/>
    <w:rsid w:val="00B5190B"/>
    <w:rsid w:val="00B51DBD"/>
    <w:rsid w:val="00B52445"/>
    <w:rsid w:val="00B526A9"/>
    <w:rsid w:val="00B55F2D"/>
    <w:rsid w:val="00B56679"/>
    <w:rsid w:val="00B6045C"/>
    <w:rsid w:val="00B614C9"/>
    <w:rsid w:val="00B61F46"/>
    <w:rsid w:val="00B6215F"/>
    <w:rsid w:val="00B63616"/>
    <w:rsid w:val="00B63CF8"/>
    <w:rsid w:val="00B6422B"/>
    <w:rsid w:val="00B64AED"/>
    <w:rsid w:val="00B65B30"/>
    <w:rsid w:val="00B66CA3"/>
    <w:rsid w:val="00B67AF1"/>
    <w:rsid w:val="00B67C20"/>
    <w:rsid w:val="00B67FB3"/>
    <w:rsid w:val="00B707DE"/>
    <w:rsid w:val="00B71F28"/>
    <w:rsid w:val="00B7245A"/>
    <w:rsid w:val="00B731F1"/>
    <w:rsid w:val="00B73797"/>
    <w:rsid w:val="00B73A0F"/>
    <w:rsid w:val="00B7406A"/>
    <w:rsid w:val="00B741B7"/>
    <w:rsid w:val="00B74226"/>
    <w:rsid w:val="00B745EF"/>
    <w:rsid w:val="00B75AEC"/>
    <w:rsid w:val="00B810C3"/>
    <w:rsid w:val="00B81366"/>
    <w:rsid w:val="00B8155F"/>
    <w:rsid w:val="00B8366F"/>
    <w:rsid w:val="00B83775"/>
    <w:rsid w:val="00B8420F"/>
    <w:rsid w:val="00B85873"/>
    <w:rsid w:val="00B86BA1"/>
    <w:rsid w:val="00B86D95"/>
    <w:rsid w:val="00B87441"/>
    <w:rsid w:val="00B90236"/>
    <w:rsid w:val="00B915E3"/>
    <w:rsid w:val="00B91FFF"/>
    <w:rsid w:val="00B9245D"/>
    <w:rsid w:val="00B930FB"/>
    <w:rsid w:val="00B93780"/>
    <w:rsid w:val="00B94668"/>
    <w:rsid w:val="00B94CDD"/>
    <w:rsid w:val="00B9564B"/>
    <w:rsid w:val="00B958C5"/>
    <w:rsid w:val="00B9594A"/>
    <w:rsid w:val="00B9656A"/>
    <w:rsid w:val="00B97A1F"/>
    <w:rsid w:val="00BA01C8"/>
    <w:rsid w:val="00BA1B0D"/>
    <w:rsid w:val="00BA3AFF"/>
    <w:rsid w:val="00BA3F2B"/>
    <w:rsid w:val="00BA4932"/>
    <w:rsid w:val="00BA561F"/>
    <w:rsid w:val="00BA57C6"/>
    <w:rsid w:val="00BA58BF"/>
    <w:rsid w:val="00BA68D5"/>
    <w:rsid w:val="00BA69FF"/>
    <w:rsid w:val="00BA6D5B"/>
    <w:rsid w:val="00BB01D2"/>
    <w:rsid w:val="00BB04E6"/>
    <w:rsid w:val="00BB0CBB"/>
    <w:rsid w:val="00BB1949"/>
    <w:rsid w:val="00BB1E54"/>
    <w:rsid w:val="00BB2B0A"/>
    <w:rsid w:val="00BB2D57"/>
    <w:rsid w:val="00BB49A8"/>
    <w:rsid w:val="00BC0375"/>
    <w:rsid w:val="00BC0D26"/>
    <w:rsid w:val="00BC199B"/>
    <w:rsid w:val="00BC1EF4"/>
    <w:rsid w:val="00BC44B9"/>
    <w:rsid w:val="00BC477E"/>
    <w:rsid w:val="00BC4AEF"/>
    <w:rsid w:val="00BD06F5"/>
    <w:rsid w:val="00BD0973"/>
    <w:rsid w:val="00BD17F3"/>
    <w:rsid w:val="00BD426A"/>
    <w:rsid w:val="00BD49BD"/>
    <w:rsid w:val="00BD6174"/>
    <w:rsid w:val="00BD6B31"/>
    <w:rsid w:val="00BD6E8A"/>
    <w:rsid w:val="00BD76BF"/>
    <w:rsid w:val="00BD7BA7"/>
    <w:rsid w:val="00BE1B0C"/>
    <w:rsid w:val="00BE34EC"/>
    <w:rsid w:val="00BE3E59"/>
    <w:rsid w:val="00BE564D"/>
    <w:rsid w:val="00BE56F9"/>
    <w:rsid w:val="00BE6BE1"/>
    <w:rsid w:val="00BF022E"/>
    <w:rsid w:val="00BF0C2C"/>
    <w:rsid w:val="00BF1F51"/>
    <w:rsid w:val="00BF394A"/>
    <w:rsid w:val="00BF4023"/>
    <w:rsid w:val="00BF4126"/>
    <w:rsid w:val="00BF43B5"/>
    <w:rsid w:val="00BF47D2"/>
    <w:rsid w:val="00BF4AA3"/>
    <w:rsid w:val="00BF5310"/>
    <w:rsid w:val="00BF5CE8"/>
    <w:rsid w:val="00BF632A"/>
    <w:rsid w:val="00C0002C"/>
    <w:rsid w:val="00C00542"/>
    <w:rsid w:val="00C008B2"/>
    <w:rsid w:val="00C01198"/>
    <w:rsid w:val="00C01ACE"/>
    <w:rsid w:val="00C02190"/>
    <w:rsid w:val="00C024B5"/>
    <w:rsid w:val="00C024CC"/>
    <w:rsid w:val="00C02DF2"/>
    <w:rsid w:val="00C03E5F"/>
    <w:rsid w:val="00C04668"/>
    <w:rsid w:val="00C04C3E"/>
    <w:rsid w:val="00C0508E"/>
    <w:rsid w:val="00C0519D"/>
    <w:rsid w:val="00C05303"/>
    <w:rsid w:val="00C05480"/>
    <w:rsid w:val="00C05B1F"/>
    <w:rsid w:val="00C05C98"/>
    <w:rsid w:val="00C07656"/>
    <w:rsid w:val="00C07C36"/>
    <w:rsid w:val="00C11C55"/>
    <w:rsid w:val="00C12863"/>
    <w:rsid w:val="00C14258"/>
    <w:rsid w:val="00C14B55"/>
    <w:rsid w:val="00C16158"/>
    <w:rsid w:val="00C20042"/>
    <w:rsid w:val="00C2025E"/>
    <w:rsid w:val="00C20B1B"/>
    <w:rsid w:val="00C22F35"/>
    <w:rsid w:val="00C23E09"/>
    <w:rsid w:val="00C2540C"/>
    <w:rsid w:val="00C25A42"/>
    <w:rsid w:val="00C269C5"/>
    <w:rsid w:val="00C26B90"/>
    <w:rsid w:val="00C26F34"/>
    <w:rsid w:val="00C30957"/>
    <w:rsid w:val="00C30F75"/>
    <w:rsid w:val="00C316B6"/>
    <w:rsid w:val="00C31A23"/>
    <w:rsid w:val="00C330A1"/>
    <w:rsid w:val="00C34D66"/>
    <w:rsid w:val="00C3674C"/>
    <w:rsid w:val="00C37C67"/>
    <w:rsid w:val="00C40206"/>
    <w:rsid w:val="00C40AD9"/>
    <w:rsid w:val="00C41040"/>
    <w:rsid w:val="00C415B0"/>
    <w:rsid w:val="00C41790"/>
    <w:rsid w:val="00C418B6"/>
    <w:rsid w:val="00C42800"/>
    <w:rsid w:val="00C4364B"/>
    <w:rsid w:val="00C44C38"/>
    <w:rsid w:val="00C44DFC"/>
    <w:rsid w:val="00C468A9"/>
    <w:rsid w:val="00C47733"/>
    <w:rsid w:val="00C47E85"/>
    <w:rsid w:val="00C47FC4"/>
    <w:rsid w:val="00C50ADC"/>
    <w:rsid w:val="00C537FC"/>
    <w:rsid w:val="00C53E57"/>
    <w:rsid w:val="00C54258"/>
    <w:rsid w:val="00C549A0"/>
    <w:rsid w:val="00C550DE"/>
    <w:rsid w:val="00C5526F"/>
    <w:rsid w:val="00C57968"/>
    <w:rsid w:val="00C57A5F"/>
    <w:rsid w:val="00C57EC5"/>
    <w:rsid w:val="00C60576"/>
    <w:rsid w:val="00C613B8"/>
    <w:rsid w:val="00C616BD"/>
    <w:rsid w:val="00C6191E"/>
    <w:rsid w:val="00C61926"/>
    <w:rsid w:val="00C62CB7"/>
    <w:rsid w:val="00C6376B"/>
    <w:rsid w:val="00C65494"/>
    <w:rsid w:val="00C65675"/>
    <w:rsid w:val="00C6586B"/>
    <w:rsid w:val="00C6586F"/>
    <w:rsid w:val="00C65D06"/>
    <w:rsid w:val="00C66F1C"/>
    <w:rsid w:val="00C67B75"/>
    <w:rsid w:val="00C70B31"/>
    <w:rsid w:val="00C714FD"/>
    <w:rsid w:val="00C72A0F"/>
    <w:rsid w:val="00C72BFD"/>
    <w:rsid w:val="00C730D7"/>
    <w:rsid w:val="00C741E9"/>
    <w:rsid w:val="00C74A73"/>
    <w:rsid w:val="00C7502C"/>
    <w:rsid w:val="00C75558"/>
    <w:rsid w:val="00C75FB6"/>
    <w:rsid w:val="00C76371"/>
    <w:rsid w:val="00C76C30"/>
    <w:rsid w:val="00C76DCC"/>
    <w:rsid w:val="00C8047A"/>
    <w:rsid w:val="00C80924"/>
    <w:rsid w:val="00C80FAF"/>
    <w:rsid w:val="00C81524"/>
    <w:rsid w:val="00C81CF6"/>
    <w:rsid w:val="00C830AB"/>
    <w:rsid w:val="00C8493E"/>
    <w:rsid w:val="00C84C4C"/>
    <w:rsid w:val="00C84E46"/>
    <w:rsid w:val="00C84F2A"/>
    <w:rsid w:val="00C8570D"/>
    <w:rsid w:val="00C85EB2"/>
    <w:rsid w:val="00C86754"/>
    <w:rsid w:val="00C8744A"/>
    <w:rsid w:val="00C87ED8"/>
    <w:rsid w:val="00C90052"/>
    <w:rsid w:val="00C902EA"/>
    <w:rsid w:val="00C9035A"/>
    <w:rsid w:val="00C90FF4"/>
    <w:rsid w:val="00C91222"/>
    <w:rsid w:val="00C9182D"/>
    <w:rsid w:val="00C92249"/>
    <w:rsid w:val="00C92482"/>
    <w:rsid w:val="00C92AEF"/>
    <w:rsid w:val="00C933F5"/>
    <w:rsid w:val="00C93E5F"/>
    <w:rsid w:val="00C94A2F"/>
    <w:rsid w:val="00C94F0D"/>
    <w:rsid w:val="00C94FF5"/>
    <w:rsid w:val="00C9638D"/>
    <w:rsid w:val="00C977B7"/>
    <w:rsid w:val="00CA0524"/>
    <w:rsid w:val="00CA0B9A"/>
    <w:rsid w:val="00CA0E09"/>
    <w:rsid w:val="00CA1A3B"/>
    <w:rsid w:val="00CA1B76"/>
    <w:rsid w:val="00CA2A9D"/>
    <w:rsid w:val="00CA3A1A"/>
    <w:rsid w:val="00CA5827"/>
    <w:rsid w:val="00CA70C0"/>
    <w:rsid w:val="00CA781C"/>
    <w:rsid w:val="00CB0702"/>
    <w:rsid w:val="00CB1A66"/>
    <w:rsid w:val="00CB222A"/>
    <w:rsid w:val="00CB29B2"/>
    <w:rsid w:val="00CB29E9"/>
    <w:rsid w:val="00CB3BE9"/>
    <w:rsid w:val="00CB41C9"/>
    <w:rsid w:val="00CB48B3"/>
    <w:rsid w:val="00CB56C3"/>
    <w:rsid w:val="00CB5CFF"/>
    <w:rsid w:val="00CB6D5C"/>
    <w:rsid w:val="00CB6DDE"/>
    <w:rsid w:val="00CB721A"/>
    <w:rsid w:val="00CB7414"/>
    <w:rsid w:val="00CB779E"/>
    <w:rsid w:val="00CC0AE7"/>
    <w:rsid w:val="00CC0FBC"/>
    <w:rsid w:val="00CC1C9D"/>
    <w:rsid w:val="00CC29AA"/>
    <w:rsid w:val="00CC33A6"/>
    <w:rsid w:val="00CC4844"/>
    <w:rsid w:val="00CC5096"/>
    <w:rsid w:val="00CC7BE8"/>
    <w:rsid w:val="00CD0A07"/>
    <w:rsid w:val="00CD0D1C"/>
    <w:rsid w:val="00CD0E22"/>
    <w:rsid w:val="00CD0FA1"/>
    <w:rsid w:val="00CD1076"/>
    <w:rsid w:val="00CD167A"/>
    <w:rsid w:val="00CD31B4"/>
    <w:rsid w:val="00CD3F59"/>
    <w:rsid w:val="00CD5375"/>
    <w:rsid w:val="00CD5A7B"/>
    <w:rsid w:val="00CD60A7"/>
    <w:rsid w:val="00CD6C6E"/>
    <w:rsid w:val="00CD718B"/>
    <w:rsid w:val="00CD7950"/>
    <w:rsid w:val="00CE15F6"/>
    <w:rsid w:val="00CE1EB5"/>
    <w:rsid w:val="00CE1FEF"/>
    <w:rsid w:val="00CE2C0E"/>
    <w:rsid w:val="00CE3FF1"/>
    <w:rsid w:val="00CE5759"/>
    <w:rsid w:val="00CE6B72"/>
    <w:rsid w:val="00CE6F02"/>
    <w:rsid w:val="00CE70F6"/>
    <w:rsid w:val="00CF0E3C"/>
    <w:rsid w:val="00CF1AA6"/>
    <w:rsid w:val="00CF1D0C"/>
    <w:rsid w:val="00CF2E23"/>
    <w:rsid w:val="00CF3C8E"/>
    <w:rsid w:val="00CF4B25"/>
    <w:rsid w:val="00CF6013"/>
    <w:rsid w:val="00CF7519"/>
    <w:rsid w:val="00CF7AD7"/>
    <w:rsid w:val="00CF7F17"/>
    <w:rsid w:val="00D00698"/>
    <w:rsid w:val="00D02356"/>
    <w:rsid w:val="00D0355F"/>
    <w:rsid w:val="00D03DDE"/>
    <w:rsid w:val="00D07157"/>
    <w:rsid w:val="00D071C6"/>
    <w:rsid w:val="00D102F3"/>
    <w:rsid w:val="00D10B8E"/>
    <w:rsid w:val="00D10BF6"/>
    <w:rsid w:val="00D114DB"/>
    <w:rsid w:val="00D11A81"/>
    <w:rsid w:val="00D11CA3"/>
    <w:rsid w:val="00D1288B"/>
    <w:rsid w:val="00D129CC"/>
    <w:rsid w:val="00D15271"/>
    <w:rsid w:val="00D15700"/>
    <w:rsid w:val="00D173D6"/>
    <w:rsid w:val="00D200BC"/>
    <w:rsid w:val="00D204F0"/>
    <w:rsid w:val="00D215D0"/>
    <w:rsid w:val="00D21638"/>
    <w:rsid w:val="00D23983"/>
    <w:rsid w:val="00D240D3"/>
    <w:rsid w:val="00D267D7"/>
    <w:rsid w:val="00D2690B"/>
    <w:rsid w:val="00D2706A"/>
    <w:rsid w:val="00D30184"/>
    <w:rsid w:val="00D30BEB"/>
    <w:rsid w:val="00D355F9"/>
    <w:rsid w:val="00D3580E"/>
    <w:rsid w:val="00D37151"/>
    <w:rsid w:val="00D3716C"/>
    <w:rsid w:val="00D37763"/>
    <w:rsid w:val="00D41C80"/>
    <w:rsid w:val="00D43F71"/>
    <w:rsid w:val="00D4475F"/>
    <w:rsid w:val="00D44E9C"/>
    <w:rsid w:val="00D461F6"/>
    <w:rsid w:val="00D462F5"/>
    <w:rsid w:val="00D46339"/>
    <w:rsid w:val="00D46546"/>
    <w:rsid w:val="00D47624"/>
    <w:rsid w:val="00D4767A"/>
    <w:rsid w:val="00D505FC"/>
    <w:rsid w:val="00D50EF9"/>
    <w:rsid w:val="00D53536"/>
    <w:rsid w:val="00D53B5B"/>
    <w:rsid w:val="00D54A74"/>
    <w:rsid w:val="00D56ABA"/>
    <w:rsid w:val="00D5716D"/>
    <w:rsid w:val="00D57CE2"/>
    <w:rsid w:val="00D60EFF"/>
    <w:rsid w:val="00D611AD"/>
    <w:rsid w:val="00D63C7C"/>
    <w:rsid w:val="00D64724"/>
    <w:rsid w:val="00D64D53"/>
    <w:rsid w:val="00D657B1"/>
    <w:rsid w:val="00D66382"/>
    <w:rsid w:val="00D672E5"/>
    <w:rsid w:val="00D70037"/>
    <w:rsid w:val="00D703E7"/>
    <w:rsid w:val="00D70ED1"/>
    <w:rsid w:val="00D714D2"/>
    <w:rsid w:val="00D71745"/>
    <w:rsid w:val="00D726BD"/>
    <w:rsid w:val="00D73797"/>
    <w:rsid w:val="00D74889"/>
    <w:rsid w:val="00D759B6"/>
    <w:rsid w:val="00D771FA"/>
    <w:rsid w:val="00D774E3"/>
    <w:rsid w:val="00D80A4A"/>
    <w:rsid w:val="00D83B6E"/>
    <w:rsid w:val="00D84F9A"/>
    <w:rsid w:val="00D859F8"/>
    <w:rsid w:val="00D8648D"/>
    <w:rsid w:val="00D86AB9"/>
    <w:rsid w:val="00D86C43"/>
    <w:rsid w:val="00D90420"/>
    <w:rsid w:val="00D909CD"/>
    <w:rsid w:val="00D91359"/>
    <w:rsid w:val="00D91ECA"/>
    <w:rsid w:val="00D92DD6"/>
    <w:rsid w:val="00D95E18"/>
    <w:rsid w:val="00D97476"/>
    <w:rsid w:val="00D97545"/>
    <w:rsid w:val="00D97BEF"/>
    <w:rsid w:val="00DA01A3"/>
    <w:rsid w:val="00DA052A"/>
    <w:rsid w:val="00DA0CC7"/>
    <w:rsid w:val="00DA0D46"/>
    <w:rsid w:val="00DA15DF"/>
    <w:rsid w:val="00DA3160"/>
    <w:rsid w:val="00DA3767"/>
    <w:rsid w:val="00DA4727"/>
    <w:rsid w:val="00DA57E5"/>
    <w:rsid w:val="00DA59C1"/>
    <w:rsid w:val="00DA5C3E"/>
    <w:rsid w:val="00DA5F01"/>
    <w:rsid w:val="00DA6819"/>
    <w:rsid w:val="00DA7003"/>
    <w:rsid w:val="00DA75D6"/>
    <w:rsid w:val="00DB2337"/>
    <w:rsid w:val="00DB43BD"/>
    <w:rsid w:val="00DB46A4"/>
    <w:rsid w:val="00DB6871"/>
    <w:rsid w:val="00DB68BF"/>
    <w:rsid w:val="00DB6EBF"/>
    <w:rsid w:val="00DB7363"/>
    <w:rsid w:val="00DC02DB"/>
    <w:rsid w:val="00DC22DA"/>
    <w:rsid w:val="00DC28AC"/>
    <w:rsid w:val="00DC305B"/>
    <w:rsid w:val="00DC34BB"/>
    <w:rsid w:val="00DC3DB7"/>
    <w:rsid w:val="00DC40AD"/>
    <w:rsid w:val="00DC63A8"/>
    <w:rsid w:val="00DC6E30"/>
    <w:rsid w:val="00DC7224"/>
    <w:rsid w:val="00DC7663"/>
    <w:rsid w:val="00DC7F79"/>
    <w:rsid w:val="00DD0318"/>
    <w:rsid w:val="00DD0676"/>
    <w:rsid w:val="00DD0A39"/>
    <w:rsid w:val="00DD1ABF"/>
    <w:rsid w:val="00DD24B3"/>
    <w:rsid w:val="00DD2540"/>
    <w:rsid w:val="00DD2C20"/>
    <w:rsid w:val="00DD3677"/>
    <w:rsid w:val="00DD59DB"/>
    <w:rsid w:val="00DD6B4D"/>
    <w:rsid w:val="00DD6C19"/>
    <w:rsid w:val="00DD7DD0"/>
    <w:rsid w:val="00DE1095"/>
    <w:rsid w:val="00DE1D13"/>
    <w:rsid w:val="00DE1E15"/>
    <w:rsid w:val="00DE215F"/>
    <w:rsid w:val="00DE3028"/>
    <w:rsid w:val="00DE3A84"/>
    <w:rsid w:val="00DE4B75"/>
    <w:rsid w:val="00DE5027"/>
    <w:rsid w:val="00DE50BA"/>
    <w:rsid w:val="00DE6410"/>
    <w:rsid w:val="00DF0728"/>
    <w:rsid w:val="00DF0887"/>
    <w:rsid w:val="00DF09AF"/>
    <w:rsid w:val="00DF2884"/>
    <w:rsid w:val="00DF4381"/>
    <w:rsid w:val="00DF4EA7"/>
    <w:rsid w:val="00DF5ADD"/>
    <w:rsid w:val="00DF5DA0"/>
    <w:rsid w:val="00E00BA6"/>
    <w:rsid w:val="00E016A9"/>
    <w:rsid w:val="00E0177E"/>
    <w:rsid w:val="00E01A49"/>
    <w:rsid w:val="00E040F1"/>
    <w:rsid w:val="00E0768D"/>
    <w:rsid w:val="00E07913"/>
    <w:rsid w:val="00E07B78"/>
    <w:rsid w:val="00E10DF0"/>
    <w:rsid w:val="00E10ED8"/>
    <w:rsid w:val="00E12DA1"/>
    <w:rsid w:val="00E153C2"/>
    <w:rsid w:val="00E15A77"/>
    <w:rsid w:val="00E20180"/>
    <w:rsid w:val="00E21E1E"/>
    <w:rsid w:val="00E22709"/>
    <w:rsid w:val="00E22B2A"/>
    <w:rsid w:val="00E236B6"/>
    <w:rsid w:val="00E24616"/>
    <w:rsid w:val="00E30C55"/>
    <w:rsid w:val="00E30E91"/>
    <w:rsid w:val="00E3175D"/>
    <w:rsid w:val="00E31ACA"/>
    <w:rsid w:val="00E31CA7"/>
    <w:rsid w:val="00E3330D"/>
    <w:rsid w:val="00E33584"/>
    <w:rsid w:val="00E345F0"/>
    <w:rsid w:val="00E34710"/>
    <w:rsid w:val="00E34C95"/>
    <w:rsid w:val="00E356D7"/>
    <w:rsid w:val="00E35DBA"/>
    <w:rsid w:val="00E35E3C"/>
    <w:rsid w:val="00E43FE0"/>
    <w:rsid w:val="00E44383"/>
    <w:rsid w:val="00E44724"/>
    <w:rsid w:val="00E462CF"/>
    <w:rsid w:val="00E4731B"/>
    <w:rsid w:val="00E5099E"/>
    <w:rsid w:val="00E52D3B"/>
    <w:rsid w:val="00E539FF"/>
    <w:rsid w:val="00E541AC"/>
    <w:rsid w:val="00E542F5"/>
    <w:rsid w:val="00E5650C"/>
    <w:rsid w:val="00E5762E"/>
    <w:rsid w:val="00E6078C"/>
    <w:rsid w:val="00E6154D"/>
    <w:rsid w:val="00E6215A"/>
    <w:rsid w:val="00E62558"/>
    <w:rsid w:val="00E6314B"/>
    <w:rsid w:val="00E63FE7"/>
    <w:rsid w:val="00E64319"/>
    <w:rsid w:val="00E643BC"/>
    <w:rsid w:val="00E64F43"/>
    <w:rsid w:val="00E65809"/>
    <w:rsid w:val="00E66897"/>
    <w:rsid w:val="00E67606"/>
    <w:rsid w:val="00E67D68"/>
    <w:rsid w:val="00E708E1"/>
    <w:rsid w:val="00E70D17"/>
    <w:rsid w:val="00E70DB2"/>
    <w:rsid w:val="00E71895"/>
    <w:rsid w:val="00E7285A"/>
    <w:rsid w:val="00E72A47"/>
    <w:rsid w:val="00E76185"/>
    <w:rsid w:val="00E773CB"/>
    <w:rsid w:val="00E7791B"/>
    <w:rsid w:val="00E8390D"/>
    <w:rsid w:val="00E85E08"/>
    <w:rsid w:val="00E860C7"/>
    <w:rsid w:val="00E87F2E"/>
    <w:rsid w:val="00E9117A"/>
    <w:rsid w:val="00E912FE"/>
    <w:rsid w:val="00E93614"/>
    <w:rsid w:val="00E939CA"/>
    <w:rsid w:val="00E943AD"/>
    <w:rsid w:val="00E94653"/>
    <w:rsid w:val="00E949F7"/>
    <w:rsid w:val="00E958B0"/>
    <w:rsid w:val="00E96267"/>
    <w:rsid w:val="00E965CC"/>
    <w:rsid w:val="00E97C6B"/>
    <w:rsid w:val="00EA0341"/>
    <w:rsid w:val="00EA075D"/>
    <w:rsid w:val="00EA27CA"/>
    <w:rsid w:val="00EA36A4"/>
    <w:rsid w:val="00EA3986"/>
    <w:rsid w:val="00EA4B83"/>
    <w:rsid w:val="00EA5374"/>
    <w:rsid w:val="00EA5D58"/>
    <w:rsid w:val="00EA688C"/>
    <w:rsid w:val="00EA6E13"/>
    <w:rsid w:val="00EB0337"/>
    <w:rsid w:val="00EB0B9F"/>
    <w:rsid w:val="00EB1AF3"/>
    <w:rsid w:val="00EB2ADC"/>
    <w:rsid w:val="00EB2AFF"/>
    <w:rsid w:val="00EB2F2C"/>
    <w:rsid w:val="00EB471F"/>
    <w:rsid w:val="00EB533E"/>
    <w:rsid w:val="00EB684D"/>
    <w:rsid w:val="00EB7022"/>
    <w:rsid w:val="00EB754B"/>
    <w:rsid w:val="00EC1325"/>
    <w:rsid w:val="00EC1B59"/>
    <w:rsid w:val="00EC2966"/>
    <w:rsid w:val="00EC5E8F"/>
    <w:rsid w:val="00EC7B0A"/>
    <w:rsid w:val="00EC7B47"/>
    <w:rsid w:val="00EC7CC8"/>
    <w:rsid w:val="00ED0368"/>
    <w:rsid w:val="00ED09FF"/>
    <w:rsid w:val="00ED15DE"/>
    <w:rsid w:val="00ED1FE9"/>
    <w:rsid w:val="00ED3A52"/>
    <w:rsid w:val="00ED453C"/>
    <w:rsid w:val="00ED4E34"/>
    <w:rsid w:val="00ED533F"/>
    <w:rsid w:val="00ED565F"/>
    <w:rsid w:val="00ED5684"/>
    <w:rsid w:val="00ED6367"/>
    <w:rsid w:val="00ED7344"/>
    <w:rsid w:val="00ED7CFA"/>
    <w:rsid w:val="00EE08B2"/>
    <w:rsid w:val="00EE0978"/>
    <w:rsid w:val="00EE0B33"/>
    <w:rsid w:val="00EE280E"/>
    <w:rsid w:val="00EE2A96"/>
    <w:rsid w:val="00EE4373"/>
    <w:rsid w:val="00EE5735"/>
    <w:rsid w:val="00EE77E7"/>
    <w:rsid w:val="00EF0A06"/>
    <w:rsid w:val="00EF0B63"/>
    <w:rsid w:val="00EF34D8"/>
    <w:rsid w:val="00EF38C4"/>
    <w:rsid w:val="00EF3CB4"/>
    <w:rsid w:val="00EF4D8B"/>
    <w:rsid w:val="00EF4F2A"/>
    <w:rsid w:val="00EF50B2"/>
    <w:rsid w:val="00EF6A98"/>
    <w:rsid w:val="00EF7565"/>
    <w:rsid w:val="00F00F96"/>
    <w:rsid w:val="00F015D4"/>
    <w:rsid w:val="00F02D0D"/>
    <w:rsid w:val="00F04DD2"/>
    <w:rsid w:val="00F05E7A"/>
    <w:rsid w:val="00F06B4E"/>
    <w:rsid w:val="00F07E99"/>
    <w:rsid w:val="00F11ECA"/>
    <w:rsid w:val="00F12BC9"/>
    <w:rsid w:val="00F12F3D"/>
    <w:rsid w:val="00F13716"/>
    <w:rsid w:val="00F143AE"/>
    <w:rsid w:val="00F14823"/>
    <w:rsid w:val="00F1493F"/>
    <w:rsid w:val="00F15128"/>
    <w:rsid w:val="00F15C71"/>
    <w:rsid w:val="00F1607A"/>
    <w:rsid w:val="00F1637E"/>
    <w:rsid w:val="00F1671C"/>
    <w:rsid w:val="00F17DE4"/>
    <w:rsid w:val="00F20502"/>
    <w:rsid w:val="00F224A9"/>
    <w:rsid w:val="00F2388F"/>
    <w:rsid w:val="00F25542"/>
    <w:rsid w:val="00F25986"/>
    <w:rsid w:val="00F26C97"/>
    <w:rsid w:val="00F26EFB"/>
    <w:rsid w:val="00F27CFA"/>
    <w:rsid w:val="00F30648"/>
    <w:rsid w:val="00F30F67"/>
    <w:rsid w:val="00F3188D"/>
    <w:rsid w:val="00F320D4"/>
    <w:rsid w:val="00F3217D"/>
    <w:rsid w:val="00F3232B"/>
    <w:rsid w:val="00F32713"/>
    <w:rsid w:val="00F32C2B"/>
    <w:rsid w:val="00F33773"/>
    <w:rsid w:val="00F351BD"/>
    <w:rsid w:val="00F364AA"/>
    <w:rsid w:val="00F367B4"/>
    <w:rsid w:val="00F37113"/>
    <w:rsid w:val="00F373A3"/>
    <w:rsid w:val="00F41431"/>
    <w:rsid w:val="00F41521"/>
    <w:rsid w:val="00F41DCC"/>
    <w:rsid w:val="00F42890"/>
    <w:rsid w:val="00F42C2C"/>
    <w:rsid w:val="00F45CBD"/>
    <w:rsid w:val="00F46EFF"/>
    <w:rsid w:val="00F4777F"/>
    <w:rsid w:val="00F4790F"/>
    <w:rsid w:val="00F504A2"/>
    <w:rsid w:val="00F513EC"/>
    <w:rsid w:val="00F5158A"/>
    <w:rsid w:val="00F52282"/>
    <w:rsid w:val="00F5254D"/>
    <w:rsid w:val="00F546B5"/>
    <w:rsid w:val="00F551CB"/>
    <w:rsid w:val="00F55B3D"/>
    <w:rsid w:val="00F565A2"/>
    <w:rsid w:val="00F57CBE"/>
    <w:rsid w:val="00F603D5"/>
    <w:rsid w:val="00F60667"/>
    <w:rsid w:val="00F62751"/>
    <w:rsid w:val="00F64BDD"/>
    <w:rsid w:val="00F64E54"/>
    <w:rsid w:val="00F6746E"/>
    <w:rsid w:val="00F67862"/>
    <w:rsid w:val="00F70A19"/>
    <w:rsid w:val="00F7162B"/>
    <w:rsid w:val="00F7168A"/>
    <w:rsid w:val="00F718CF"/>
    <w:rsid w:val="00F7292C"/>
    <w:rsid w:val="00F72CE6"/>
    <w:rsid w:val="00F73332"/>
    <w:rsid w:val="00F74D9F"/>
    <w:rsid w:val="00F75246"/>
    <w:rsid w:val="00F76B8B"/>
    <w:rsid w:val="00F7793C"/>
    <w:rsid w:val="00F77C1E"/>
    <w:rsid w:val="00F81B3A"/>
    <w:rsid w:val="00F82445"/>
    <w:rsid w:val="00F82ED4"/>
    <w:rsid w:val="00F844C7"/>
    <w:rsid w:val="00F8537B"/>
    <w:rsid w:val="00F86DC4"/>
    <w:rsid w:val="00F8787E"/>
    <w:rsid w:val="00F90520"/>
    <w:rsid w:val="00F9143A"/>
    <w:rsid w:val="00F918DD"/>
    <w:rsid w:val="00F93787"/>
    <w:rsid w:val="00F93D5B"/>
    <w:rsid w:val="00F95600"/>
    <w:rsid w:val="00F97230"/>
    <w:rsid w:val="00F97390"/>
    <w:rsid w:val="00F97F8F"/>
    <w:rsid w:val="00FA02DF"/>
    <w:rsid w:val="00FA05E1"/>
    <w:rsid w:val="00FA0E76"/>
    <w:rsid w:val="00FA1020"/>
    <w:rsid w:val="00FA134E"/>
    <w:rsid w:val="00FA18F0"/>
    <w:rsid w:val="00FA1CFB"/>
    <w:rsid w:val="00FA1DE1"/>
    <w:rsid w:val="00FA20D8"/>
    <w:rsid w:val="00FA3D7D"/>
    <w:rsid w:val="00FB026E"/>
    <w:rsid w:val="00FB0EA1"/>
    <w:rsid w:val="00FB1422"/>
    <w:rsid w:val="00FB1B7D"/>
    <w:rsid w:val="00FB2CCD"/>
    <w:rsid w:val="00FB2DDD"/>
    <w:rsid w:val="00FB4E6B"/>
    <w:rsid w:val="00FB4F7A"/>
    <w:rsid w:val="00FB63EA"/>
    <w:rsid w:val="00FB7131"/>
    <w:rsid w:val="00FB7485"/>
    <w:rsid w:val="00FB762B"/>
    <w:rsid w:val="00FB7C51"/>
    <w:rsid w:val="00FC1740"/>
    <w:rsid w:val="00FC18CD"/>
    <w:rsid w:val="00FC1A6E"/>
    <w:rsid w:val="00FC21C2"/>
    <w:rsid w:val="00FC2257"/>
    <w:rsid w:val="00FC2435"/>
    <w:rsid w:val="00FC255D"/>
    <w:rsid w:val="00FC3983"/>
    <w:rsid w:val="00FC48D7"/>
    <w:rsid w:val="00FC6713"/>
    <w:rsid w:val="00FC6BF0"/>
    <w:rsid w:val="00FC724C"/>
    <w:rsid w:val="00FC78A8"/>
    <w:rsid w:val="00FC7C39"/>
    <w:rsid w:val="00FD02EC"/>
    <w:rsid w:val="00FD04DE"/>
    <w:rsid w:val="00FD06BC"/>
    <w:rsid w:val="00FD08CE"/>
    <w:rsid w:val="00FD0B80"/>
    <w:rsid w:val="00FD0F55"/>
    <w:rsid w:val="00FD206E"/>
    <w:rsid w:val="00FD267D"/>
    <w:rsid w:val="00FD31C2"/>
    <w:rsid w:val="00FD4D1A"/>
    <w:rsid w:val="00FD5712"/>
    <w:rsid w:val="00FD7051"/>
    <w:rsid w:val="00FE110C"/>
    <w:rsid w:val="00FE16CF"/>
    <w:rsid w:val="00FE251D"/>
    <w:rsid w:val="00FE2D7E"/>
    <w:rsid w:val="00FE3693"/>
    <w:rsid w:val="00FE544D"/>
    <w:rsid w:val="00FE5CA2"/>
    <w:rsid w:val="00FE5EC8"/>
    <w:rsid w:val="00FE6D9C"/>
    <w:rsid w:val="00FF07C6"/>
    <w:rsid w:val="00FF1BFB"/>
    <w:rsid w:val="00FF2CDD"/>
    <w:rsid w:val="00FF3876"/>
    <w:rsid w:val="00FF3EE3"/>
    <w:rsid w:val="01088E24"/>
    <w:rsid w:val="011989F0"/>
    <w:rsid w:val="01219F57"/>
    <w:rsid w:val="012C5D57"/>
    <w:rsid w:val="0185FD63"/>
    <w:rsid w:val="01EA2BEE"/>
    <w:rsid w:val="01F7CED9"/>
    <w:rsid w:val="01FD2891"/>
    <w:rsid w:val="020B52F7"/>
    <w:rsid w:val="0217C67B"/>
    <w:rsid w:val="021C79DA"/>
    <w:rsid w:val="02350943"/>
    <w:rsid w:val="025F6ABF"/>
    <w:rsid w:val="0270A100"/>
    <w:rsid w:val="027ED72A"/>
    <w:rsid w:val="031CE603"/>
    <w:rsid w:val="034E55A4"/>
    <w:rsid w:val="03794640"/>
    <w:rsid w:val="03B69A84"/>
    <w:rsid w:val="03CA0811"/>
    <w:rsid w:val="03E69587"/>
    <w:rsid w:val="03F0608B"/>
    <w:rsid w:val="040405C8"/>
    <w:rsid w:val="046F59D3"/>
    <w:rsid w:val="04CC5B79"/>
    <w:rsid w:val="04F14F98"/>
    <w:rsid w:val="0508C349"/>
    <w:rsid w:val="053CADFC"/>
    <w:rsid w:val="05855ADE"/>
    <w:rsid w:val="05B3F7EA"/>
    <w:rsid w:val="05B6629D"/>
    <w:rsid w:val="05BEDAF6"/>
    <w:rsid w:val="060CCB67"/>
    <w:rsid w:val="060E5419"/>
    <w:rsid w:val="063C67BE"/>
    <w:rsid w:val="06FC4917"/>
    <w:rsid w:val="06FF1909"/>
    <w:rsid w:val="07040000"/>
    <w:rsid w:val="0705187B"/>
    <w:rsid w:val="071C990B"/>
    <w:rsid w:val="073361E4"/>
    <w:rsid w:val="073F0700"/>
    <w:rsid w:val="07416EDC"/>
    <w:rsid w:val="07458A9F"/>
    <w:rsid w:val="076BFF1C"/>
    <w:rsid w:val="0790CB9D"/>
    <w:rsid w:val="0795ED5C"/>
    <w:rsid w:val="07AAF619"/>
    <w:rsid w:val="07E4AE97"/>
    <w:rsid w:val="07F9354F"/>
    <w:rsid w:val="08209F1A"/>
    <w:rsid w:val="084B5381"/>
    <w:rsid w:val="08537CF3"/>
    <w:rsid w:val="08776078"/>
    <w:rsid w:val="0877E35D"/>
    <w:rsid w:val="0885EEDC"/>
    <w:rsid w:val="0910F3BD"/>
    <w:rsid w:val="098C2F66"/>
    <w:rsid w:val="098F3DA6"/>
    <w:rsid w:val="09E9FD64"/>
    <w:rsid w:val="09F17DF9"/>
    <w:rsid w:val="09FECCC7"/>
    <w:rsid w:val="0A0E95CF"/>
    <w:rsid w:val="0A546D0F"/>
    <w:rsid w:val="0A5FF755"/>
    <w:rsid w:val="0A65793E"/>
    <w:rsid w:val="0A6830F1"/>
    <w:rsid w:val="0AB08DCD"/>
    <w:rsid w:val="0B7FC20A"/>
    <w:rsid w:val="0B8C2503"/>
    <w:rsid w:val="0B8CD478"/>
    <w:rsid w:val="0BBF6D71"/>
    <w:rsid w:val="0BC443C4"/>
    <w:rsid w:val="0C61C7DA"/>
    <w:rsid w:val="0CADE285"/>
    <w:rsid w:val="0CFB2651"/>
    <w:rsid w:val="0D522006"/>
    <w:rsid w:val="0D611CBE"/>
    <w:rsid w:val="0D9AEAF3"/>
    <w:rsid w:val="0DF96B7F"/>
    <w:rsid w:val="0E39F7CD"/>
    <w:rsid w:val="0E4A907C"/>
    <w:rsid w:val="0E4B057A"/>
    <w:rsid w:val="0E7DF9C4"/>
    <w:rsid w:val="0E8D4568"/>
    <w:rsid w:val="0EBAEEF5"/>
    <w:rsid w:val="0EBF7BBE"/>
    <w:rsid w:val="0EE00280"/>
    <w:rsid w:val="0F3A6C1F"/>
    <w:rsid w:val="0F656E42"/>
    <w:rsid w:val="0F963D19"/>
    <w:rsid w:val="0FD2DF99"/>
    <w:rsid w:val="104D2FB1"/>
    <w:rsid w:val="1053C07E"/>
    <w:rsid w:val="105ABEEF"/>
    <w:rsid w:val="11424E75"/>
    <w:rsid w:val="11515B8C"/>
    <w:rsid w:val="11535362"/>
    <w:rsid w:val="11D3E4DA"/>
    <w:rsid w:val="11EAFB42"/>
    <w:rsid w:val="1221C1B1"/>
    <w:rsid w:val="12253AF7"/>
    <w:rsid w:val="12343455"/>
    <w:rsid w:val="1243D384"/>
    <w:rsid w:val="12586D95"/>
    <w:rsid w:val="1291805D"/>
    <w:rsid w:val="12D3954F"/>
    <w:rsid w:val="1302A328"/>
    <w:rsid w:val="130AA63A"/>
    <w:rsid w:val="132DCDAB"/>
    <w:rsid w:val="13304663"/>
    <w:rsid w:val="13383274"/>
    <w:rsid w:val="1345004C"/>
    <w:rsid w:val="1345D18B"/>
    <w:rsid w:val="1356E9BE"/>
    <w:rsid w:val="13837DEA"/>
    <w:rsid w:val="13E827A5"/>
    <w:rsid w:val="140EEE7C"/>
    <w:rsid w:val="1437932C"/>
    <w:rsid w:val="148998BA"/>
    <w:rsid w:val="14C76A0A"/>
    <w:rsid w:val="15E3FD21"/>
    <w:rsid w:val="15EAF73D"/>
    <w:rsid w:val="160A77B4"/>
    <w:rsid w:val="16190C56"/>
    <w:rsid w:val="162E4E6F"/>
    <w:rsid w:val="16A6B5A8"/>
    <w:rsid w:val="16B336D6"/>
    <w:rsid w:val="16BA0F8C"/>
    <w:rsid w:val="16C74FC1"/>
    <w:rsid w:val="17294EF8"/>
    <w:rsid w:val="1777CBBC"/>
    <w:rsid w:val="17E7C1BD"/>
    <w:rsid w:val="184D35DF"/>
    <w:rsid w:val="18654ABF"/>
    <w:rsid w:val="1876B808"/>
    <w:rsid w:val="188BDDA1"/>
    <w:rsid w:val="18BFA2ED"/>
    <w:rsid w:val="18D4A938"/>
    <w:rsid w:val="190CE6FA"/>
    <w:rsid w:val="193A7028"/>
    <w:rsid w:val="197E6EFD"/>
    <w:rsid w:val="19A8B23C"/>
    <w:rsid w:val="19C6ACF0"/>
    <w:rsid w:val="19CC27D1"/>
    <w:rsid w:val="19D5AEE4"/>
    <w:rsid w:val="19D85612"/>
    <w:rsid w:val="19FBDA07"/>
    <w:rsid w:val="19FDE257"/>
    <w:rsid w:val="1A16F284"/>
    <w:rsid w:val="1A18F397"/>
    <w:rsid w:val="1A24C25B"/>
    <w:rsid w:val="1A3E60CE"/>
    <w:rsid w:val="1ACF57F3"/>
    <w:rsid w:val="1AD53982"/>
    <w:rsid w:val="1B05F2E7"/>
    <w:rsid w:val="1B46EEF1"/>
    <w:rsid w:val="1B630ECF"/>
    <w:rsid w:val="1BA48AF7"/>
    <w:rsid w:val="1BA82CAB"/>
    <w:rsid w:val="1BD144E2"/>
    <w:rsid w:val="1BD3B25D"/>
    <w:rsid w:val="1BD56328"/>
    <w:rsid w:val="1BEA4824"/>
    <w:rsid w:val="1BF88376"/>
    <w:rsid w:val="1C0AC573"/>
    <w:rsid w:val="1C10DCFA"/>
    <w:rsid w:val="1C7FEA3A"/>
    <w:rsid w:val="1C9E3E88"/>
    <w:rsid w:val="1CA1AF0F"/>
    <w:rsid w:val="1CA8239B"/>
    <w:rsid w:val="1CB240D3"/>
    <w:rsid w:val="1CBDE2CA"/>
    <w:rsid w:val="1CC5E8BF"/>
    <w:rsid w:val="1D0CD850"/>
    <w:rsid w:val="1D11AF30"/>
    <w:rsid w:val="1D8A300D"/>
    <w:rsid w:val="1E1BB44C"/>
    <w:rsid w:val="1E88F3E9"/>
    <w:rsid w:val="1F5013F2"/>
    <w:rsid w:val="1F5606E1"/>
    <w:rsid w:val="1F5DE36B"/>
    <w:rsid w:val="1F7B742B"/>
    <w:rsid w:val="1F94C388"/>
    <w:rsid w:val="1F96D7FC"/>
    <w:rsid w:val="1FC95512"/>
    <w:rsid w:val="1FCD5CC0"/>
    <w:rsid w:val="206B06AE"/>
    <w:rsid w:val="2080E5CF"/>
    <w:rsid w:val="213122CF"/>
    <w:rsid w:val="21699925"/>
    <w:rsid w:val="218C8CED"/>
    <w:rsid w:val="21923D16"/>
    <w:rsid w:val="21AE48B6"/>
    <w:rsid w:val="21D33A1C"/>
    <w:rsid w:val="22571703"/>
    <w:rsid w:val="227C52F3"/>
    <w:rsid w:val="22E049D5"/>
    <w:rsid w:val="231A1772"/>
    <w:rsid w:val="23773579"/>
    <w:rsid w:val="2431C9C7"/>
    <w:rsid w:val="243445A3"/>
    <w:rsid w:val="2446CA3C"/>
    <w:rsid w:val="247199F5"/>
    <w:rsid w:val="248F209D"/>
    <w:rsid w:val="249499CE"/>
    <w:rsid w:val="24A17949"/>
    <w:rsid w:val="24B43862"/>
    <w:rsid w:val="24FA7B47"/>
    <w:rsid w:val="25391840"/>
    <w:rsid w:val="25434500"/>
    <w:rsid w:val="2550EADC"/>
    <w:rsid w:val="257BBED8"/>
    <w:rsid w:val="25B4222C"/>
    <w:rsid w:val="25B9032F"/>
    <w:rsid w:val="25D2D00D"/>
    <w:rsid w:val="25D430BD"/>
    <w:rsid w:val="25F1E9A7"/>
    <w:rsid w:val="25F8BF40"/>
    <w:rsid w:val="26172223"/>
    <w:rsid w:val="262D4128"/>
    <w:rsid w:val="267B8F9D"/>
    <w:rsid w:val="26C87D51"/>
    <w:rsid w:val="26D4E1B3"/>
    <w:rsid w:val="27024258"/>
    <w:rsid w:val="274901DB"/>
    <w:rsid w:val="27545D6D"/>
    <w:rsid w:val="2764AFBC"/>
    <w:rsid w:val="27977F51"/>
    <w:rsid w:val="27B9B6A3"/>
    <w:rsid w:val="27F87B45"/>
    <w:rsid w:val="2826B567"/>
    <w:rsid w:val="28435641"/>
    <w:rsid w:val="285707B8"/>
    <w:rsid w:val="285AF1FE"/>
    <w:rsid w:val="285F786D"/>
    <w:rsid w:val="28A19379"/>
    <w:rsid w:val="28A53247"/>
    <w:rsid w:val="28BAB634"/>
    <w:rsid w:val="28CA90C0"/>
    <w:rsid w:val="28EAEB00"/>
    <w:rsid w:val="28F7527C"/>
    <w:rsid w:val="29046DC3"/>
    <w:rsid w:val="290FA5E6"/>
    <w:rsid w:val="29187D4B"/>
    <w:rsid w:val="29A3EAF0"/>
    <w:rsid w:val="29A6B6AD"/>
    <w:rsid w:val="29EB1D76"/>
    <w:rsid w:val="2A124FA1"/>
    <w:rsid w:val="2A1BE884"/>
    <w:rsid w:val="2A44942B"/>
    <w:rsid w:val="2A6D8EC3"/>
    <w:rsid w:val="2A7F3D12"/>
    <w:rsid w:val="2A966078"/>
    <w:rsid w:val="2AA90E27"/>
    <w:rsid w:val="2AD87B65"/>
    <w:rsid w:val="2ADAAC9A"/>
    <w:rsid w:val="2ADD6663"/>
    <w:rsid w:val="2AE34CEC"/>
    <w:rsid w:val="2AF735E0"/>
    <w:rsid w:val="2B08D604"/>
    <w:rsid w:val="2B972F40"/>
    <w:rsid w:val="2BD74193"/>
    <w:rsid w:val="2C0D0141"/>
    <w:rsid w:val="2C0DB79E"/>
    <w:rsid w:val="2C1898C2"/>
    <w:rsid w:val="2C48F4F4"/>
    <w:rsid w:val="2C756EFA"/>
    <w:rsid w:val="2C98D2E6"/>
    <w:rsid w:val="2CC02893"/>
    <w:rsid w:val="2D1D1758"/>
    <w:rsid w:val="2D588FBA"/>
    <w:rsid w:val="2D603745"/>
    <w:rsid w:val="2D72A30A"/>
    <w:rsid w:val="2DB79FC5"/>
    <w:rsid w:val="2DB7ADD4"/>
    <w:rsid w:val="2DFB6A64"/>
    <w:rsid w:val="2E195360"/>
    <w:rsid w:val="2E762C4E"/>
    <w:rsid w:val="2EA565A8"/>
    <w:rsid w:val="2EBE58B0"/>
    <w:rsid w:val="2EC9B2FE"/>
    <w:rsid w:val="2EEE1990"/>
    <w:rsid w:val="2F0D758C"/>
    <w:rsid w:val="2F16FFB0"/>
    <w:rsid w:val="2F3CB1BE"/>
    <w:rsid w:val="2F73A75C"/>
    <w:rsid w:val="2F781D34"/>
    <w:rsid w:val="30365CBB"/>
    <w:rsid w:val="304905B7"/>
    <w:rsid w:val="30ECD35E"/>
    <w:rsid w:val="31078D3E"/>
    <w:rsid w:val="3108E283"/>
    <w:rsid w:val="31136DFB"/>
    <w:rsid w:val="316A21A8"/>
    <w:rsid w:val="31722D58"/>
    <w:rsid w:val="31886A75"/>
    <w:rsid w:val="31CD414D"/>
    <w:rsid w:val="320954E8"/>
    <w:rsid w:val="320C7BA9"/>
    <w:rsid w:val="3229F59D"/>
    <w:rsid w:val="32723F6D"/>
    <w:rsid w:val="328A43B6"/>
    <w:rsid w:val="32B837EA"/>
    <w:rsid w:val="32BF4232"/>
    <w:rsid w:val="32FD0817"/>
    <w:rsid w:val="332FEBCF"/>
    <w:rsid w:val="33B6C70D"/>
    <w:rsid w:val="33CF8857"/>
    <w:rsid w:val="33D0904E"/>
    <w:rsid w:val="346A7FD0"/>
    <w:rsid w:val="347483D8"/>
    <w:rsid w:val="34896C83"/>
    <w:rsid w:val="34AE43DD"/>
    <w:rsid w:val="34C4DB86"/>
    <w:rsid w:val="34D0890D"/>
    <w:rsid w:val="353AEA55"/>
    <w:rsid w:val="35466D67"/>
    <w:rsid w:val="35891C2C"/>
    <w:rsid w:val="36369627"/>
    <w:rsid w:val="366A9C41"/>
    <w:rsid w:val="3679BF70"/>
    <w:rsid w:val="3682C020"/>
    <w:rsid w:val="36C6FC46"/>
    <w:rsid w:val="36CEB57C"/>
    <w:rsid w:val="36F10F6C"/>
    <w:rsid w:val="37203155"/>
    <w:rsid w:val="37B26031"/>
    <w:rsid w:val="37DC6448"/>
    <w:rsid w:val="381F9EF5"/>
    <w:rsid w:val="3870A8A7"/>
    <w:rsid w:val="387E707E"/>
    <w:rsid w:val="3897BED6"/>
    <w:rsid w:val="389CA068"/>
    <w:rsid w:val="38DBB011"/>
    <w:rsid w:val="38DE5864"/>
    <w:rsid w:val="38E6D811"/>
    <w:rsid w:val="39041843"/>
    <w:rsid w:val="390752FB"/>
    <w:rsid w:val="3919156B"/>
    <w:rsid w:val="39200610"/>
    <w:rsid w:val="39892DE4"/>
    <w:rsid w:val="3998114F"/>
    <w:rsid w:val="39BBFF89"/>
    <w:rsid w:val="39C786EB"/>
    <w:rsid w:val="39EC5178"/>
    <w:rsid w:val="3A177C43"/>
    <w:rsid w:val="3A22DBFE"/>
    <w:rsid w:val="3A40631F"/>
    <w:rsid w:val="3A5A0CF5"/>
    <w:rsid w:val="3A9D4681"/>
    <w:rsid w:val="3AB0054A"/>
    <w:rsid w:val="3AB1EDCA"/>
    <w:rsid w:val="3B015E19"/>
    <w:rsid w:val="3B2B4327"/>
    <w:rsid w:val="3B4F04C7"/>
    <w:rsid w:val="3B510D3E"/>
    <w:rsid w:val="3B5C6C04"/>
    <w:rsid w:val="3BF5112F"/>
    <w:rsid w:val="3C015D0F"/>
    <w:rsid w:val="3C12E542"/>
    <w:rsid w:val="3C1F732F"/>
    <w:rsid w:val="3C4765BD"/>
    <w:rsid w:val="3C6A4872"/>
    <w:rsid w:val="3C7A5F1E"/>
    <w:rsid w:val="3C7D85AF"/>
    <w:rsid w:val="3C8AAC2D"/>
    <w:rsid w:val="3CD7E4CD"/>
    <w:rsid w:val="3CF40D10"/>
    <w:rsid w:val="3D4954F4"/>
    <w:rsid w:val="3D4CBDD4"/>
    <w:rsid w:val="3D67D42C"/>
    <w:rsid w:val="3D81C1FE"/>
    <w:rsid w:val="3DC2D603"/>
    <w:rsid w:val="3E6C66F2"/>
    <w:rsid w:val="3EB0AECD"/>
    <w:rsid w:val="3ED89CDF"/>
    <w:rsid w:val="3F2F602A"/>
    <w:rsid w:val="3F34D679"/>
    <w:rsid w:val="3F3F0188"/>
    <w:rsid w:val="3FE5B35E"/>
    <w:rsid w:val="3FEA5CC6"/>
    <w:rsid w:val="3FEE688C"/>
    <w:rsid w:val="40079A45"/>
    <w:rsid w:val="4014E882"/>
    <w:rsid w:val="4018D5CE"/>
    <w:rsid w:val="40306839"/>
    <w:rsid w:val="4115732C"/>
    <w:rsid w:val="4127011C"/>
    <w:rsid w:val="41709119"/>
    <w:rsid w:val="417D5D6B"/>
    <w:rsid w:val="4188FA2E"/>
    <w:rsid w:val="418F9B7A"/>
    <w:rsid w:val="42168A8D"/>
    <w:rsid w:val="428E0406"/>
    <w:rsid w:val="42960B4C"/>
    <w:rsid w:val="429E0C06"/>
    <w:rsid w:val="42ED89C6"/>
    <w:rsid w:val="435FAC8C"/>
    <w:rsid w:val="43AFA543"/>
    <w:rsid w:val="43D02CD1"/>
    <w:rsid w:val="43E27705"/>
    <w:rsid w:val="446E1E13"/>
    <w:rsid w:val="44CB188D"/>
    <w:rsid w:val="44F1FFA5"/>
    <w:rsid w:val="4512E1E6"/>
    <w:rsid w:val="454FAA00"/>
    <w:rsid w:val="4594966C"/>
    <w:rsid w:val="45C065C3"/>
    <w:rsid w:val="45F6757A"/>
    <w:rsid w:val="46DB9F9C"/>
    <w:rsid w:val="47137599"/>
    <w:rsid w:val="472C5FB1"/>
    <w:rsid w:val="473D67DA"/>
    <w:rsid w:val="4747A8EC"/>
    <w:rsid w:val="474D676D"/>
    <w:rsid w:val="47BDB518"/>
    <w:rsid w:val="47D38BB0"/>
    <w:rsid w:val="481B32B0"/>
    <w:rsid w:val="482699C8"/>
    <w:rsid w:val="48275B68"/>
    <w:rsid w:val="487E602F"/>
    <w:rsid w:val="488710FB"/>
    <w:rsid w:val="48C75BA7"/>
    <w:rsid w:val="48F5B24C"/>
    <w:rsid w:val="490C820E"/>
    <w:rsid w:val="497B4721"/>
    <w:rsid w:val="497D87C1"/>
    <w:rsid w:val="49AC3397"/>
    <w:rsid w:val="49D631AB"/>
    <w:rsid w:val="4A157729"/>
    <w:rsid w:val="4A1661B5"/>
    <w:rsid w:val="4A4647E1"/>
    <w:rsid w:val="4AB1BA16"/>
    <w:rsid w:val="4AC80C4D"/>
    <w:rsid w:val="4AE68A20"/>
    <w:rsid w:val="4AEAD076"/>
    <w:rsid w:val="4B38359C"/>
    <w:rsid w:val="4B67EBFD"/>
    <w:rsid w:val="4B78FB1D"/>
    <w:rsid w:val="4B7F6C94"/>
    <w:rsid w:val="4B981629"/>
    <w:rsid w:val="4B9E626D"/>
    <w:rsid w:val="4BC46E71"/>
    <w:rsid w:val="4BDAE31A"/>
    <w:rsid w:val="4C00643B"/>
    <w:rsid w:val="4C125B9D"/>
    <w:rsid w:val="4C3DEA7A"/>
    <w:rsid w:val="4C788231"/>
    <w:rsid w:val="4D01ABEA"/>
    <w:rsid w:val="4D2C0341"/>
    <w:rsid w:val="4D3703F9"/>
    <w:rsid w:val="4D37316E"/>
    <w:rsid w:val="4D403287"/>
    <w:rsid w:val="4D9B783B"/>
    <w:rsid w:val="4D9E4750"/>
    <w:rsid w:val="4DAEFF32"/>
    <w:rsid w:val="4DD8B9F6"/>
    <w:rsid w:val="4E0B9A8D"/>
    <w:rsid w:val="4E0CC590"/>
    <w:rsid w:val="4E107310"/>
    <w:rsid w:val="4E438943"/>
    <w:rsid w:val="4E488349"/>
    <w:rsid w:val="4E4F7D59"/>
    <w:rsid w:val="4E5F936F"/>
    <w:rsid w:val="4E689292"/>
    <w:rsid w:val="4E6D9E0B"/>
    <w:rsid w:val="4E7A1BA1"/>
    <w:rsid w:val="4EB3FA51"/>
    <w:rsid w:val="4ECC2AAC"/>
    <w:rsid w:val="4EDB7A79"/>
    <w:rsid w:val="4EE99F08"/>
    <w:rsid w:val="4EFD7104"/>
    <w:rsid w:val="4F1DB95F"/>
    <w:rsid w:val="4F53EED1"/>
    <w:rsid w:val="4F57E44D"/>
    <w:rsid w:val="4F59929B"/>
    <w:rsid w:val="4F763031"/>
    <w:rsid w:val="4F765F1A"/>
    <w:rsid w:val="4FCA9642"/>
    <w:rsid w:val="4FD4B0CB"/>
    <w:rsid w:val="5031D846"/>
    <w:rsid w:val="50407A37"/>
    <w:rsid w:val="506CAB13"/>
    <w:rsid w:val="506F027A"/>
    <w:rsid w:val="50A55F85"/>
    <w:rsid w:val="50AFB7E1"/>
    <w:rsid w:val="50CD1BBF"/>
    <w:rsid w:val="50D389D7"/>
    <w:rsid w:val="510D6857"/>
    <w:rsid w:val="5128B58B"/>
    <w:rsid w:val="513D2D15"/>
    <w:rsid w:val="516E51B9"/>
    <w:rsid w:val="517F27B2"/>
    <w:rsid w:val="51A6833A"/>
    <w:rsid w:val="51EB02F2"/>
    <w:rsid w:val="5231F294"/>
    <w:rsid w:val="525A4A61"/>
    <w:rsid w:val="5293A537"/>
    <w:rsid w:val="52BA8C6C"/>
    <w:rsid w:val="52CA8F19"/>
    <w:rsid w:val="53106E9E"/>
    <w:rsid w:val="532E1FBC"/>
    <w:rsid w:val="534779A2"/>
    <w:rsid w:val="534F98F3"/>
    <w:rsid w:val="539C4B26"/>
    <w:rsid w:val="53B760D6"/>
    <w:rsid w:val="53B99D88"/>
    <w:rsid w:val="53E9A52E"/>
    <w:rsid w:val="53FFC878"/>
    <w:rsid w:val="54287AA9"/>
    <w:rsid w:val="54654AEB"/>
    <w:rsid w:val="546B04F3"/>
    <w:rsid w:val="5474423A"/>
    <w:rsid w:val="54796AEF"/>
    <w:rsid w:val="547C5CC2"/>
    <w:rsid w:val="54D859FC"/>
    <w:rsid w:val="54F8739E"/>
    <w:rsid w:val="5502B084"/>
    <w:rsid w:val="55031737"/>
    <w:rsid w:val="550B39E5"/>
    <w:rsid w:val="554C19DB"/>
    <w:rsid w:val="55A3A291"/>
    <w:rsid w:val="55A61B2F"/>
    <w:rsid w:val="55B88E5B"/>
    <w:rsid w:val="55EC792D"/>
    <w:rsid w:val="563B5D39"/>
    <w:rsid w:val="5650F7EF"/>
    <w:rsid w:val="565EA87D"/>
    <w:rsid w:val="5676B3FF"/>
    <w:rsid w:val="56BCD1BF"/>
    <w:rsid w:val="56FA0745"/>
    <w:rsid w:val="57050B0A"/>
    <w:rsid w:val="571FB72B"/>
    <w:rsid w:val="5735CEFA"/>
    <w:rsid w:val="57376CE8"/>
    <w:rsid w:val="57397CF7"/>
    <w:rsid w:val="574B7FE6"/>
    <w:rsid w:val="57730927"/>
    <w:rsid w:val="57B7463C"/>
    <w:rsid w:val="57C762BE"/>
    <w:rsid w:val="57CCEC47"/>
    <w:rsid w:val="57D1B249"/>
    <w:rsid w:val="57EA3C9E"/>
    <w:rsid w:val="57EC7E26"/>
    <w:rsid w:val="582195BB"/>
    <w:rsid w:val="58812342"/>
    <w:rsid w:val="589A7A93"/>
    <w:rsid w:val="58B11182"/>
    <w:rsid w:val="58B5AB30"/>
    <w:rsid w:val="58C831F3"/>
    <w:rsid w:val="58DB8866"/>
    <w:rsid w:val="590C7B4E"/>
    <w:rsid w:val="5946CD9C"/>
    <w:rsid w:val="5955016F"/>
    <w:rsid w:val="595702CD"/>
    <w:rsid w:val="5957A3AA"/>
    <w:rsid w:val="597038C3"/>
    <w:rsid w:val="5989DFDF"/>
    <w:rsid w:val="5A17AB0A"/>
    <w:rsid w:val="5A2C1AD4"/>
    <w:rsid w:val="5A44C146"/>
    <w:rsid w:val="5A58DAD8"/>
    <w:rsid w:val="5AA3EEA9"/>
    <w:rsid w:val="5AF8A3AD"/>
    <w:rsid w:val="5BD47606"/>
    <w:rsid w:val="5BE6BAFB"/>
    <w:rsid w:val="5C09EBB8"/>
    <w:rsid w:val="5C398B45"/>
    <w:rsid w:val="5C91BE10"/>
    <w:rsid w:val="5CC55ABB"/>
    <w:rsid w:val="5CF07A36"/>
    <w:rsid w:val="5D143EE7"/>
    <w:rsid w:val="5D196067"/>
    <w:rsid w:val="5D3A4C00"/>
    <w:rsid w:val="5D724565"/>
    <w:rsid w:val="5DEBF5DE"/>
    <w:rsid w:val="5E093FAF"/>
    <w:rsid w:val="5E0A2386"/>
    <w:rsid w:val="5E188273"/>
    <w:rsid w:val="5E3CF37A"/>
    <w:rsid w:val="5E4C30D2"/>
    <w:rsid w:val="5E918036"/>
    <w:rsid w:val="5ED63CDD"/>
    <w:rsid w:val="5F3EDEE3"/>
    <w:rsid w:val="5F4B7E96"/>
    <w:rsid w:val="5F63FDDD"/>
    <w:rsid w:val="5FA2E673"/>
    <w:rsid w:val="5FD1CD77"/>
    <w:rsid w:val="5FF9358F"/>
    <w:rsid w:val="60295605"/>
    <w:rsid w:val="602C18A0"/>
    <w:rsid w:val="60359861"/>
    <w:rsid w:val="605B2BEF"/>
    <w:rsid w:val="605F53CB"/>
    <w:rsid w:val="60637860"/>
    <w:rsid w:val="608E426F"/>
    <w:rsid w:val="60BFF50F"/>
    <w:rsid w:val="60C58144"/>
    <w:rsid w:val="61119DE5"/>
    <w:rsid w:val="614D233C"/>
    <w:rsid w:val="6168419C"/>
    <w:rsid w:val="61817199"/>
    <w:rsid w:val="6191E9A1"/>
    <w:rsid w:val="61A5C694"/>
    <w:rsid w:val="61AE2279"/>
    <w:rsid w:val="620369DC"/>
    <w:rsid w:val="6214721A"/>
    <w:rsid w:val="62476A65"/>
    <w:rsid w:val="62603CE6"/>
    <w:rsid w:val="626A628E"/>
    <w:rsid w:val="62A51691"/>
    <w:rsid w:val="62A6AD8F"/>
    <w:rsid w:val="62C72FB5"/>
    <w:rsid w:val="63994618"/>
    <w:rsid w:val="63EFD956"/>
    <w:rsid w:val="6416E2AF"/>
    <w:rsid w:val="64762557"/>
    <w:rsid w:val="649A9602"/>
    <w:rsid w:val="64A9AE2F"/>
    <w:rsid w:val="64B4E96A"/>
    <w:rsid w:val="64C43F7E"/>
    <w:rsid w:val="6552C7BD"/>
    <w:rsid w:val="655DA7C4"/>
    <w:rsid w:val="658C18B1"/>
    <w:rsid w:val="65A5BBAC"/>
    <w:rsid w:val="65B0B37C"/>
    <w:rsid w:val="6627FEBC"/>
    <w:rsid w:val="6658F677"/>
    <w:rsid w:val="66AE853B"/>
    <w:rsid w:val="6702E982"/>
    <w:rsid w:val="6727A7E5"/>
    <w:rsid w:val="6744E2B2"/>
    <w:rsid w:val="67BA4590"/>
    <w:rsid w:val="680F94F1"/>
    <w:rsid w:val="6812ECBC"/>
    <w:rsid w:val="68237552"/>
    <w:rsid w:val="68574947"/>
    <w:rsid w:val="689F82ED"/>
    <w:rsid w:val="69273DF3"/>
    <w:rsid w:val="692A7F33"/>
    <w:rsid w:val="6946CC71"/>
    <w:rsid w:val="696FEB76"/>
    <w:rsid w:val="697A5990"/>
    <w:rsid w:val="6A0914EB"/>
    <w:rsid w:val="6A1D39BD"/>
    <w:rsid w:val="6A29B6E3"/>
    <w:rsid w:val="6AB75A63"/>
    <w:rsid w:val="6AC4C913"/>
    <w:rsid w:val="6B0417F2"/>
    <w:rsid w:val="6B1F7166"/>
    <w:rsid w:val="6B3BC914"/>
    <w:rsid w:val="6B433B39"/>
    <w:rsid w:val="6B486E2F"/>
    <w:rsid w:val="6B56D387"/>
    <w:rsid w:val="6B668E17"/>
    <w:rsid w:val="6BA77A05"/>
    <w:rsid w:val="6BAD044F"/>
    <w:rsid w:val="6BE6FE31"/>
    <w:rsid w:val="6C0D8C8B"/>
    <w:rsid w:val="6C11EC46"/>
    <w:rsid w:val="6C1F4132"/>
    <w:rsid w:val="6C5854FD"/>
    <w:rsid w:val="6C7D9ECB"/>
    <w:rsid w:val="6D1048AD"/>
    <w:rsid w:val="6D3E9937"/>
    <w:rsid w:val="6D8747BD"/>
    <w:rsid w:val="6D90E83B"/>
    <w:rsid w:val="6DB024F6"/>
    <w:rsid w:val="6DD12811"/>
    <w:rsid w:val="6DE5E35C"/>
    <w:rsid w:val="6E1B529C"/>
    <w:rsid w:val="6E4024BB"/>
    <w:rsid w:val="6E5C9FF8"/>
    <w:rsid w:val="6E73E6A7"/>
    <w:rsid w:val="6E935C9D"/>
    <w:rsid w:val="6E99D958"/>
    <w:rsid w:val="6EA3EA34"/>
    <w:rsid w:val="6EAA5F69"/>
    <w:rsid w:val="6EAD0A10"/>
    <w:rsid w:val="6EC7744A"/>
    <w:rsid w:val="6EDCC8D6"/>
    <w:rsid w:val="6F30510D"/>
    <w:rsid w:val="6F53D418"/>
    <w:rsid w:val="6F5909F2"/>
    <w:rsid w:val="6FBBA967"/>
    <w:rsid w:val="6FE13C20"/>
    <w:rsid w:val="6FF5BD04"/>
    <w:rsid w:val="702B500C"/>
    <w:rsid w:val="709B4E5A"/>
    <w:rsid w:val="71318B7C"/>
    <w:rsid w:val="713E8F6C"/>
    <w:rsid w:val="71B33B7E"/>
    <w:rsid w:val="71DFA243"/>
    <w:rsid w:val="71F9040D"/>
    <w:rsid w:val="7217FD13"/>
    <w:rsid w:val="7250F3A4"/>
    <w:rsid w:val="7261E6DA"/>
    <w:rsid w:val="7279B944"/>
    <w:rsid w:val="72A67669"/>
    <w:rsid w:val="72C9A12A"/>
    <w:rsid w:val="72CDD7BC"/>
    <w:rsid w:val="72F17D14"/>
    <w:rsid w:val="72F48607"/>
    <w:rsid w:val="73597249"/>
    <w:rsid w:val="7380DF4F"/>
    <w:rsid w:val="7389181A"/>
    <w:rsid w:val="73F79AE4"/>
    <w:rsid w:val="740094AA"/>
    <w:rsid w:val="74387559"/>
    <w:rsid w:val="7439ACFF"/>
    <w:rsid w:val="7446A30C"/>
    <w:rsid w:val="74553215"/>
    <w:rsid w:val="7463CE61"/>
    <w:rsid w:val="74E41814"/>
    <w:rsid w:val="7505120A"/>
    <w:rsid w:val="751ADB94"/>
    <w:rsid w:val="751E35EC"/>
    <w:rsid w:val="7521ECDC"/>
    <w:rsid w:val="754043C8"/>
    <w:rsid w:val="759F522A"/>
    <w:rsid w:val="75B51A32"/>
    <w:rsid w:val="760FA59A"/>
    <w:rsid w:val="7653323B"/>
    <w:rsid w:val="76722224"/>
    <w:rsid w:val="7694DF41"/>
    <w:rsid w:val="76973101"/>
    <w:rsid w:val="76A774B7"/>
    <w:rsid w:val="774C1C95"/>
    <w:rsid w:val="777D7696"/>
    <w:rsid w:val="779A6629"/>
    <w:rsid w:val="779AA1AB"/>
    <w:rsid w:val="779DBFD3"/>
    <w:rsid w:val="77B4337F"/>
    <w:rsid w:val="77C5F639"/>
    <w:rsid w:val="77FDCC00"/>
    <w:rsid w:val="7818F093"/>
    <w:rsid w:val="784326C6"/>
    <w:rsid w:val="784D5682"/>
    <w:rsid w:val="786F5801"/>
    <w:rsid w:val="7870CF27"/>
    <w:rsid w:val="78B4F6FF"/>
    <w:rsid w:val="78B74989"/>
    <w:rsid w:val="78BB6AA0"/>
    <w:rsid w:val="78DDE2A7"/>
    <w:rsid w:val="79376909"/>
    <w:rsid w:val="793D534D"/>
    <w:rsid w:val="79656294"/>
    <w:rsid w:val="79AF32B5"/>
    <w:rsid w:val="79C9B916"/>
    <w:rsid w:val="7A39D8F7"/>
    <w:rsid w:val="7A6EC228"/>
    <w:rsid w:val="7A70C4D5"/>
    <w:rsid w:val="7A79F387"/>
    <w:rsid w:val="7A80424E"/>
    <w:rsid w:val="7AA323FD"/>
    <w:rsid w:val="7AAFF7D1"/>
    <w:rsid w:val="7ADCD699"/>
    <w:rsid w:val="7AFF614E"/>
    <w:rsid w:val="7B0C74D4"/>
    <w:rsid w:val="7B15AA5E"/>
    <w:rsid w:val="7B1D7060"/>
    <w:rsid w:val="7B2DB4C7"/>
    <w:rsid w:val="7B5A7F46"/>
    <w:rsid w:val="7B66A306"/>
    <w:rsid w:val="7B6FBA95"/>
    <w:rsid w:val="7B9981B3"/>
    <w:rsid w:val="7B9ECFB7"/>
    <w:rsid w:val="7BFCB359"/>
    <w:rsid w:val="7C0CE917"/>
    <w:rsid w:val="7C18DE79"/>
    <w:rsid w:val="7C311A50"/>
    <w:rsid w:val="7C45DCF5"/>
    <w:rsid w:val="7CA10786"/>
    <w:rsid w:val="7CBBA967"/>
    <w:rsid w:val="7CBD7C4E"/>
    <w:rsid w:val="7CD974A3"/>
    <w:rsid w:val="7CE60A86"/>
    <w:rsid w:val="7D29152B"/>
    <w:rsid w:val="7D2F72A1"/>
    <w:rsid w:val="7D987CF9"/>
    <w:rsid w:val="7DAF427F"/>
    <w:rsid w:val="7DB271E9"/>
    <w:rsid w:val="7E21F3A4"/>
    <w:rsid w:val="7E4550CC"/>
    <w:rsid w:val="7EA3019F"/>
    <w:rsid w:val="7EACF300"/>
    <w:rsid w:val="7EEE5EEC"/>
    <w:rsid w:val="7F4E2ED1"/>
    <w:rsid w:val="7FA197D4"/>
    <w:rsid w:val="7FE3895E"/>
    <w:rsid w:val="7FF3C612"/>
    <w:rsid w:val="7FFB30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C98B4"/>
  <w15:chartTrackingRefBased/>
  <w15:docId w15:val="{920E5106-3804-41F8-95EE-40E280CE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14"/>
    <w:pPr>
      <w:spacing w:before="240" w:after="240" w:line="300" w:lineRule="auto"/>
    </w:pPr>
    <w:rPr>
      <w:rFonts w:ascii="Avenir Next LT Pro" w:hAnsi="Avenir Next LT Pro" w:cs="Arial"/>
      <w:sz w:val="24"/>
      <w:szCs w:val="24"/>
    </w:rPr>
  </w:style>
  <w:style w:type="paragraph" w:styleId="Heading1">
    <w:name w:val="heading 1"/>
    <w:basedOn w:val="Normal"/>
    <w:next w:val="Normal"/>
    <w:link w:val="Heading1Char"/>
    <w:uiPriority w:val="9"/>
    <w:qFormat/>
    <w:rsid w:val="00A07DEB"/>
    <w:pPr>
      <w:spacing w:after="0"/>
      <w:outlineLvl w:val="0"/>
    </w:pPr>
    <w:rPr>
      <w:b/>
      <w:bCs/>
      <w:noProof/>
      <w:color w:val="032E53"/>
      <w:sz w:val="32"/>
      <w:szCs w:val="32"/>
    </w:rPr>
  </w:style>
  <w:style w:type="paragraph" w:styleId="Heading2">
    <w:name w:val="heading 2"/>
    <w:basedOn w:val="Normal"/>
    <w:next w:val="Normal"/>
    <w:link w:val="Heading2Char"/>
    <w:uiPriority w:val="9"/>
    <w:unhideWhenUsed/>
    <w:qFormat/>
    <w:rsid w:val="004110C0"/>
    <w:pPr>
      <w:outlineLvl w:val="1"/>
    </w:pPr>
    <w:rPr>
      <w:b/>
      <w:bCs/>
      <w:color w:val="005994"/>
      <w:sz w:val="28"/>
      <w:szCs w:val="28"/>
    </w:rPr>
  </w:style>
  <w:style w:type="paragraph" w:styleId="Heading3">
    <w:name w:val="heading 3"/>
    <w:basedOn w:val="Normal"/>
    <w:next w:val="Normal"/>
    <w:link w:val="Heading3Char"/>
    <w:uiPriority w:val="9"/>
    <w:unhideWhenUsed/>
    <w:qFormat/>
    <w:rsid w:val="00605273"/>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unhideWhenUsed/>
    <w:qFormat/>
    <w:rsid w:val="006A17BB"/>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DEB"/>
    <w:rPr>
      <w:rFonts w:ascii="Arial" w:hAnsi="Arial" w:cs="Arial"/>
      <w:b/>
      <w:bCs/>
      <w:noProof/>
      <w:color w:val="032E53"/>
      <w:sz w:val="32"/>
      <w:szCs w:val="32"/>
    </w:rPr>
  </w:style>
  <w:style w:type="paragraph" w:styleId="Title">
    <w:name w:val="Title"/>
    <w:basedOn w:val="Normal"/>
    <w:next w:val="Normal"/>
    <w:link w:val="TitleChar"/>
    <w:uiPriority w:val="10"/>
    <w:qFormat/>
    <w:rsid w:val="00DA57E5"/>
    <w:pPr>
      <w:spacing w:before="0"/>
    </w:pPr>
    <w:rPr>
      <w:b/>
      <w:bCs/>
      <w:color w:val="FFFFFF" w:themeColor="background1"/>
      <w:sz w:val="100"/>
      <w:szCs w:val="100"/>
    </w:rPr>
  </w:style>
  <w:style w:type="character" w:customStyle="1" w:styleId="TitleChar">
    <w:name w:val="Title Char"/>
    <w:basedOn w:val="DefaultParagraphFont"/>
    <w:link w:val="Title"/>
    <w:uiPriority w:val="10"/>
    <w:rsid w:val="00DA57E5"/>
    <w:rPr>
      <w:rFonts w:ascii="Arial" w:hAnsi="Arial" w:cs="Arial"/>
      <w:b/>
      <w:bCs/>
      <w:color w:val="FFFFFF" w:themeColor="background1"/>
      <w:sz w:val="100"/>
      <w:szCs w:val="100"/>
    </w:rPr>
  </w:style>
  <w:style w:type="character" w:styleId="Hyperlink">
    <w:name w:val="Hyperlink"/>
    <w:basedOn w:val="DefaultParagraphFont"/>
    <w:uiPriority w:val="99"/>
    <w:unhideWhenUsed/>
    <w:rsid w:val="0088588B"/>
    <w:rPr>
      <w:color w:val="467886" w:themeColor="hyperlink"/>
      <w:u w:val="single"/>
    </w:rPr>
  </w:style>
  <w:style w:type="paragraph" w:styleId="ListParagraph">
    <w:name w:val="List Paragraph"/>
    <w:basedOn w:val="Normal"/>
    <w:uiPriority w:val="34"/>
    <w:qFormat/>
    <w:rsid w:val="00C81524"/>
    <w:pPr>
      <w:ind w:left="720"/>
      <w:contextualSpacing/>
    </w:pPr>
  </w:style>
  <w:style w:type="character" w:styleId="UnresolvedMention">
    <w:name w:val="Unresolved Mention"/>
    <w:basedOn w:val="DefaultParagraphFont"/>
    <w:uiPriority w:val="99"/>
    <w:semiHidden/>
    <w:unhideWhenUsed/>
    <w:rsid w:val="0088588B"/>
    <w:rPr>
      <w:color w:val="605E5C"/>
      <w:shd w:val="clear" w:color="auto" w:fill="E1DFDD"/>
    </w:rPr>
  </w:style>
  <w:style w:type="paragraph" w:styleId="Subtitle">
    <w:name w:val="Subtitle"/>
    <w:basedOn w:val="Normal"/>
    <w:next w:val="Normal"/>
    <w:link w:val="SubtitleChar"/>
    <w:uiPriority w:val="11"/>
    <w:qFormat/>
    <w:rsid w:val="003434AE"/>
    <w:pPr>
      <w:spacing w:before="0"/>
    </w:pPr>
    <w:rPr>
      <w:b/>
      <w:bCs/>
      <w:color w:val="FFFFFF" w:themeColor="background1"/>
      <w:sz w:val="40"/>
      <w:szCs w:val="40"/>
    </w:rPr>
  </w:style>
  <w:style w:type="character" w:customStyle="1" w:styleId="SubtitleChar">
    <w:name w:val="Subtitle Char"/>
    <w:basedOn w:val="DefaultParagraphFont"/>
    <w:link w:val="Subtitle"/>
    <w:uiPriority w:val="11"/>
    <w:rsid w:val="003434AE"/>
    <w:rPr>
      <w:rFonts w:ascii="Calibri" w:hAnsi="Calibri" w:cs="Calibri"/>
      <w:b/>
      <w:bCs/>
      <w:color w:val="FFFFFF" w:themeColor="background1"/>
      <w:sz w:val="40"/>
      <w:szCs w:val="40"/>
    </w:rPr>
  </w:style>
  <w:style w:type="character" w:customStyle="1" w:styleId="Heading2Char">
    <w:name w:val="Heading 2 Char"/>
    <w:basedOn w:val="DefaultParagraphFont"/>
    <w:link w:val="Heading2"/>
    <w:uiPriority w:val="9"/>
    <w:rsid w:val="004110C0"/>
    <w:rPr>
      <w:rFonts w:ascii="Arial" w:hAnsi="Arial" w:cs="Arial"/>
      <w:b/>
      <w:bCs/>
      <w:color w:val="005994"/>
      <w:sz w:val="28"/>
      <w:szCs w:val="28"/>
    </w:rPr>
  </w:style>
  <w:style w:type="paragraph" w:styleId="NoSpacing">
    <w:name w:val="No Spacing"/>
    <w:uiPriority w:val="1"/>
    <w:qFormat/>
    <w:rsid w:val="00445914"/>
    <w:pPr>
      <w:spacing w:after="0" w:line="240" w:lineRule="auto"/>
    </w:pPr>
    <w:rPr>
      <w:rFonts w:ascii="Avenir Next LT Pro" w:hAnsi="Avenir Next LT Pro"/>
      <w:sz w:val="24"/>
      <w:szCs w:val="24"/>
    </w:rPr>
  </w:style>
  <w:style w:type="character" w:styleId="Emphasis">
    <w:name w:val="Emphasis"/>
    <w:uiPriority w:val="20"/>
    <w:qFormat/>
    <w:rsid w:val="00445914"/>
    <w:rPr>
      <w:rFonts w:ascii="Avenir Next LT Pro" w:eastAsia="Avenir Next LT Pro" w:hAnsi="Avenir Next LT Pro" w:cs="Avenir Next LT Pro"/>
      <w:b/>
      <w:bCs/>
      <w:sz w:val="40"/>
      <w:szCs w:val="40"/>
    </w:rPr>
  </w:style>
  <w:style w:type="character" w:styleId="SubtleEmphasis">
    <w:name w:val="Subtle Emphasis"/>
    <w:basedOn w:val="DefaultParagraphFont"/>
    <w:uiPriority w:val="19"/>
    <w:qFormat/>
    <w:rsid w:val="00445914"/>
    <w:rPr>
      <w:i/>
      <w:iCs/>
      <w:color w:val="404040" w:themeColor="text1" w:themeTint="BF"/>
    </w:rPr>
  </w:style>
  <w:style w:type="character" w:styleId="IntenseEmphasis">
    <w:name w:val="Intense Emphasis"/>
    <w:basedOn w:val="DefaultParagraphFont"/>
    <w:uiPriority w:val="21"/>
    <w:qFormat/>
    <w:rsid w:val="00445914"/>
    <w:rPr>
      <w:i/>
      <w:iCs/>
      <w:color w:val="156082" w:themeColor="accent1"/>
    </w:rPr>
  </w:style>
  <w:style w:type="character" w:styleId="SubtleReference">
    <w:name w:val="Subtle Reference"/>
    <w:basedOn w:val="DefaultParagraphFont"/>
    <w:uiPriority w:val="31"/>
    <w:qFormat/>
    <w:rsid w:val="00445914"/>
    <w:rPr>
      <w:smallCaps/>
      <w:color w:val="5A5A5A" w:themeColor="text1" w:themeTint="A5"/>
    </w:rPr>
  </w:style>
  <w:style w:type="character" w:styleId="IntenseReference">
    <w:name w:val="Intense Reference"/>
    <w:basedOn w:val="DefaultParagraphFont"/>
    <w:uiPriority w:val="32"/>
    <w:qFormat/>
    <w:rsid w:val="00445914"/>
    <w:rPr>
      <w:b/>
      <w:bCs/>
      <w:smallCaps/>
      <w:color w:val="156082" w:themeColor="accent1"/>
      <w:spacing w:val="5"/>
    </w:rPr>
  </w:style>
  <w:style w:type="character" w:styleId="BookTitle">
    <w:name w:val="Book Title"/>
    <w:basedOn w:val="DefaultParagraphFont"/>
    <w:uiPriority w:val="33"/>
    <w:qFormat/>
    <w:rsid w:val="00445914"/>
    <w:rPr>
      <w:b/>
      <w:bCs/>
      <w:i/>
      <w:iCs/>
      <w:spacing w:val="5"/>
    </w:rPr>
  </w:style>
  <w:style w:type="paragraph" w:styleId="Header">
    <w:name w:val="header"/>
    <w:basedOn w:val="Normal"/>
    <w:link w:val="HeaderChar"/>
    <w:uiPriority w:val="99"/>
    <w:unhideWhenUsed/>
    <w:rsid w:val="003D2EC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2EC8"/>
    <w:rPr>
      <w:rFonts w:ascii="Avenir Next LT Pro" w:hAnsi="Avenir Next LT Pro" w:cs="Arial"/>
      <w:sz w:val="24"/>
      <w:szCs w:val="24"/>
    </w:rPr>
  </w:style>
  <w:style w:type="paragraph" w:styleId="Footer">
    <w:name w:val="footer"/>
    <w:basedOn w:val="Normal"/>
    <w:link w:val="FooterChar"/>
    <w:uiPriority w:val="99"/>
    <w:unhideWhenUsed/>
    <w:rsid w:val="003D2EC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2EC8"/>
    <w:rPr>
      <w:rFonts w:ascii="Avenir Next LT Pro" w:hAnsi="Avenir Next LT Pro" w:cs="Arial"/>
      <w:sz w:val="24"/>
      <w:szCs w:val="24"/>
    </w:rPr>
  </w:style>
  <w:style w:type="paragraph" w:styleId="NormalWeb">
    <w:name w:val="Normal (Web)"/>
    <w:basedOn w:val="Normal"/>
    <w:uiPriority w:val="99"/>
    <w:semiHidden/>
    <w:unhideWhenUsed/>
    <w:rsid w:val="00004299"/>
    <w:rPr>
      <w:rFonts w:ascii="Times New Roman" w:hAnsi="Times New Roman" w:cs="Times New Roman"/>
    </w:rPr>
  </w:style>
  <w:style w:type="character" w:customStyle="1" w:styleId="Heading3Char">
    <w:name w:val="Heading 3 Char"/>
    <w:basedOn w:val="DefaultParagraphFont"/>
    <w:link w:val="Heading3"/>
    <w:uiPriority w:val="9"/>
    <w:rsid w:val="00605273"/>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A17BB"/>
    <w:rPr>
      <w:rFonts w:asciiTheme="majorHAnsi" w:eastAsiaTheme="majorEastAsia" w:hAnsiTheme="majorHAnsi" w:cstheme="majorBidi"/>
      <w:i/>
      <w:iCs/>
      <w:color w:val="0F4761" w:themeColor="accent1" w:themeShade="BF"/>
      <w:sz w:val="24"/>
      <w:szCs w:val="24"/>
    </w:rPr>
  </w:style>
  <w:style w:type="paragraph" w:styleId="Revision">
    <w:name w:val="Revision"/>
    <w:hidden/>
    <w:uiPriority w:val="99"/>
    <w:semiHidden/>
    <w:rsid w:val="00F07E99"/>
    <w:pPr>
      <w:spacing w:after="0" w:line="240" w:lineRule="auto"/>
    </w:pPr>
    <w:rPr>
      <w:rFonts w:ascii="Avenir Next LT Pro" w:hAnsi="Avenir Next LT Pro" w:cs="Arial"/>
      <w:sz w:val="24"/>
      <w:szCs w:val="24"/>
    </w:rPr>
  </w:style>
  <w:style w:type="character" w:styleId="CommentReference">
    <w:name w:val="annotation reference"/>
    <w:basedOn w:val="DefaultParagraphFont"/>
    <w:uiPriority w:val="99"/>
    <w:semiHidden/>
    <w:unhideWhenUsed/>
    <w:rsid w:val="003B39E3"/>
    <w:rPr>
      <w:sz w:val="16"/>
      <w:szCs w:val="16"/>
    </w:rPr>
  </w:style>
  <w:style w:type="paragraph" w:styleId="CommentText">
    <w:name w:val="annotation text"/>
    <w:basedOn w:val="Normal"/>
    <w:link w:val="CommentTextChar"/>
    <w:uiPriority w:val="99"/>
    <w:unhideWhenUsed/>
    <w:rsid w:val="003B39E3"/>
    <w:pPr>
      <w:spacing w:line="240" w:lineRule="auto"/>
    </w:pPr>
    <w:rPr>
      <w:sz w:val="20"/>
      <w:szCs w:val="20"/>
    </w:rPr>
  </w:style>
  <w:style w:type="character" w:customStyle="1" w:styleId="CommentTextChar">
    <w:name w:val="Comment Text Char"/>
    <w:basedOn w:val="DefaultParagraphFont"/>
    <w:link w:val="CommentText"/>
    <w:uiPriority w:val="99"/>
    <w:rsid w:val="003B39E3"/>
    <w:rPr>
      <w:rFonts w:ascii="Avenir Next LT Pro" w:hAnsi="Avenir Next LT Pro" w:cs="Arial"/>
      <w:sz w:val="20"/>
      <w:szCs w:val="20"/>
    </w:rPr>
  </w:style>
  <w:style w:type="paragraph" w:styleId="CommentSubject">
    <w:name w:val="annotation subject"/>
    <w:basedOn w:val="CommentText"/>
    <w:next w:val="CommentText"/>
    <w:link w:val="CommentSubjectChar"/>
    <w:uiPriority w:val="99"/>
    <w:semiHidden/>
    <w:unhideWhenUsed/>
    <w:rsid w:val="003B39E3"/>
    <w:rPr>
      <w:b/>
      <w:bCs/>
    </w:rPr>
  </w:style>
  <w:style w:type="character" w:customStyle="1" w:styleId="CommentSubjectChar">
    <w:name w:val="Comment Subject Char"/>
    <w:basedOn w:val="CommentTextChar"/>
    <w:link w:val="CommentSubject"/>
    <w:uiPriority w:val="99"/>
    <w:semiHidden/>
    <w:rsid w:val="003B39E3"/>
    <w:rPr>
      <w:rFonts w:ascii="Avenir Next LT Pro" w:hAnsi="Avenir Next LT Pro" w:cs="Arial"/>
      <w:b/>
      <w:bCs/>
      <w:sz w:val="20"/>
      <w:szCs w:val="20"/>
    </w:rPr>
  </w:style>
  <w:style w:type="character" w:styleId="PlaceholderText">
    <w:name w:val="Placeholder Text"/>
    <w:basedOn w:val="DefaultParagraphFont"/>
    <w:uiPriority w:val="99"/>
    <w:semiHidden/>
    <w:rsid w:val="00276B9C"/>
    <w:rPr>
      <w:color w:val="666666"/>
    </w:rPr>
  </w:style>
  <w:style w:type="character" w:styleId="Mention">
    <w:name w:val="Mention"/>
    <w:basedOn w:val="DefaultParagraphFont"/>
    <w:uiPriority w:val="99"/>
    <w:unhideWhenUsed/>
    <w:rsid w:val="00644CF3"/>
    <w:rPr>
      <w:color w:val="2B579A"/>
      <w:shd w:val="clear" w:color="auto" w:fill="E1DFDD"/>
    </w:rPr>
  </w:style>
  <w:style w:type="paragraph" w:customStyle="1" w:styleId="pf0">
    <w:name w:val="pf0"/>
    <w:basedOn w:val="Normal"/>
    <w:rsid w:val="00F41D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F41D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Aim%203_Jessie_youth/Sec%2035%20youth%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Aim%203_Jessie_youth/Sec%2035%20youth%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Aim%203_Jessie_youth/Sec%2035%20youth%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Aim%203_Jessie_youth/Sec%2035%20youth%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u="none" strike="noStrike" kern="1200" spc="0" baseline="0">
                <a:solidFill>
                  <a:sysClr val="windowText" lastClr="000000"/>
                </a:solidFill>
              </a:rPr>
              <a:t>Race/Hispanic ethnicity of youth who received SUD stabilization treatment in Massachusetts, 2015-2021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percentStacked"/>
        <c:varyColors val="0"/>
        <c:ser>
          <c:idx val="0"/>
          <c:order val="0"/>
          <c:tx>
            <c:strRef>
              <c:f>Race_ethn!$B$1</c:f>
              <c:strCache>
                <c:ptCount val="1"/>
                <c:pt idx="0">
                  <c:v>American Indian or Other (AI)</c:v>
                </c:pt>
              </c:strCache>
            </c:strRef>
          </c:tx>
          <c:spPr>
            <a:pattFill prst="pct5">
              <a:fgClr>
                <a:schemeClr val="bg1"/>
              </a:fgClr>
              <a:bgClr>
                <a:srgbClr val="31859C"/>
              </a:bgClr>
            </a:pattFill>
            <a:ln>
              <a:noFill/>
            </a:ln>
            <a:effectLst/>
          </c:spPr>
          <c:invertIfNegative val="0"/>
          <c:dLbls>
            <c:dLbl>
              <c:idx val="0"/>
              <c:tx>
                <c:rich>
                  <a:bodyPr/>
                  <a:lstStyle/>
                  <a:p>
                    <a:fld id="{9241D42D-65C2-4BE5-AD1D-6F9204C3E19A}" type="CELLREF">
                      <a:rPr lang="en-US">
                        <a:solidFill>
                          <a:schemeClr val="bg1"/>
                        </a:solidFill>
                      </a:rPr>
                      <a:pPr/>
                      <a:t>[CELLREF]</a:t>
                    </a:fld>
                    <a:r>
                      <a:rPr lang="en-US" baseline="0">
                        <a:solidFill>
                          <a:schemeClr val="bg1"/>
                        </a:solidFill>
                      </a:rPr>
                      <a:t>, </a:t>
                    </a:r>
                    <a:fld id="{6AACA495-FE0A-4EF9-8ED4-99D9614902A9}" type="VALUE">
                      <a:rPr lang="en-US" baseline="0">
                        <a:solidFill>
                          <a:schemeClr val="bg1"/>
                        </a:solidFill>
                      </a:rPr>
                      <a:pPr/>
                      <a:t>[VALUE]</a:t>
                    </a:fld>
                    <a:endParaRPr lang="en-US" baseline="0">
                      <a:solidFill>
                        <a:schemeClr val="bg1"/>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{9241D42D-65C2-4BE5-AD1D-6F9204C3E19A}</c15:txfldGUID>
                      <c15:f>'[Sec 35 youth graphs.xlsx]Race_ethn'!$A$18</c15:f>
                      <c15:dlblFieldTableCache>
                        <c:ptCount val="1"/>
                        <c:pt idx="0">
                          <c:v>AI</c:v>
                        </c:pt>
                      </c15:dlblFieldTableCache>
                    </c15:dlblFTEntry>
                  </c15:dlblFieldTable>
                  <c15:showDataLabelsRange val="0"/>
                </c:ext>
                <c:ext xmlns:c16="http://schemas.microsoft.com/office/drawing/2014/chart" uri="{C3380CC4-5D6E-409C-BE32-E72D297353CC}">
                  <c16:uniqueId val="{00000000-CAE9-4E84-AB73-7BCC6D6C085E}"/>
                </c:ext>
              </c:extLst>
            </c:dLbl>
            <c:dLbl>
              <c:idx val="1"/>
              <c:tx>
                <c:rich>
                  <a:bodyPr/>
                  <a:lstStyle/>
                  <a:p>
                    <a:fld id="{40C9C130-767B-45BD-B251-79AC5E073160}" type="CELLREF">
                      <a:rPr lang="en-US"/>
                      <a:pPr/>
                      <a:t>[CELLREF]</a:t>
                    </a:fld>
                    <a:r>
                      <a:rPr lang="en-US" baseline="0"/>
                      <a:t>, </a:t>
                    </a:r>
                    <a:fld id="{7A0D41D5-86FA-4924-8A1E-79D0244A7D89}"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{40C9C130-767B-45BD-B251-79AC5E073160}</c15:txfldGUID>
                      <c15:f>'[Sec 35 youth graphs.xlsx]Race_ethn'!$A$18</c15:f>
                      <c15:dlblFieldTableCache>
                        <c:ptCount val="1"/>
                        <c:pt idx="0">
                          <c:v>AI</c:v>
                        </c:pt>
                      </c15:dlblFieldTableCache>
                    </c15:dlblFTEntry>
                  </c15:dlblFieldTable>
                  <c15:showDataLabelsRange val="0"/>
                </c:ext>
                <c:ext xmlns:c16="http://schemas.microsoft.com/office/drawing/2014/chart" uri="{C3380CC4-5D6E-409C-BE32-E72D297353CC}">
                  <c16:uniqueId val="{00000001-CAE9-4E84-AB73-7BCC6D6C085E}"/>
                </c:ext>
              </c:extLst>
            </c:dLbl>
            <c:dLbl>
              <c:idx val="2"/>
              <c:layout>
                <c:manualLayout>
                  <c:x val="-2.9135762832686687E-3"/>
                  <c:y val="-9.6145393133164364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chemeClr val="dk1">
                            <a:lumMod val="65000"/>
                            <a:lumOff val="35000"/>
                          </a:schemeClr>
                        </a:solidFill>
                        <a:latin typeface="+mn-lt"/>
                        <a:ea typeface="+mn-ea"/>
                        <a:cs typeface="+mn-cs"/>
                      </a:defRPr>
                    </a:pPr>
                    <a:fld id="{53523723-122E-4036-B1F0-ECE0FAC21A78}" type="CELLREF">
                      <a:rPr lang="en-US" b="1"/>
                      <a:pPr>
                        <a:defRPr b="1"/>
                      </a:pPr>
                      <a:t>[CELLREF]</a:t>
                    </a:fld>
                    <a:r>
                      <a:rPr lang="en-US" b="1" baseline="0"/>
                      <a:t>, </a:t>
                    </a:r>
                    <a:fld id="{A04A7512-C740-47B7-956D-23E10D851302}" type="VALUE">
                      <a:rPr lang="en-US" b="1" baseline="0"/>
                      <a:pPr>
                        <a:defRPr b="1"/>
                      </a:pPr>
                      <a:t>[VALUE]</a:t>
                    </a:fld>
                    <a:endParaRPr lang="en-US" b="1" baseline="0"/>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1"/>
              <c:showSerName val="1"/>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2640597706903778E-2"/>
                      <c:h val="4.6096347951646167E-2"/>
                    </c:manualLayout>
                  </c15:layout>
                  <c15:dlblFieldTable>
                    <c15:dlblFTEntry>
                      <c15:txfldGUID>{53523723-122E-4036-B1F0-ECE0FAC21A78}</c15:txfldGUID>
                      <c15:f>'[Sec 35 youth graphs.xlsx]Race_ethn'!$A$18</c15:f>
                      <c15:dlblFieldTableCache>
                        <c:ptCount val="1"/>
                        <c:pt idx="0">
                          <c:v>AI</c:v>
                        </c:pt>
                      </c15:dlblFieldTableCache>
                    </c15:dlblFTEntry>
                  </c15:dlblFieldTable>
                  <c15:showDataLabelsRange val="0"/>
                </c:ext>
                <c:ext xmlns:c16="http://schemas.microsoft.com/office/drawing/2014/chart" uri="{C3380CC4-5D6E-409C-BE32-E72D297353CC}">
                  <c16:uniqueId val="{00000002-CAE9-4E84-AB73-7BCC6D6C085E}"/>
                </c:ext>
              </c:extLst>
            </c:dLbl>
            <c:dLbl>
              <c:idx val="3"/>
              <c:layout>
                <c:manualLayout>
                  <c:x val="2.9256158546871343E-3"/>
                  <c:y val="-8.0775309290777336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r>
                      <a:rPr lang="en-US" b="1">
                        <a:solidFill>
                          <a:sysClr val="windowText" lastClr="000000"/>
                        </a:solidFill>
                      </a:rPr>
                      <a:t>AI</a:t>
                    </a:r>
                    <a:r>
                      <a:rPr lang="en-US" b="1" baseline="0">
                        <a:solidFill>
                          <a:sysClr val="windowText" lastClr="000000"/>
                        </a:solidFill>
                      </a:rPr>
                      <a:t>, </a:t>
                    </a:r>
                    <a:fld id="{18D54D28-4398-4D85-AE19-2AA4DE0AA0A1}" type="VALUE">
                      <a:rPr lang="en-US" b="1" baseline="0">
                        <a:solidFill>
                          <a:sysClr val="windowText" lastClr="000000"/>
                        </a:solidFill>
                      </a:rPr>
                      <a:pPr>
                        <a:defRPr b="1">
                          <a:solidFill>
                            <a:schemeClr val="bg1"/>
                          </a:solidFill>
                        </a:defRPr>
                      </a:pPr>
                      <a:t>[VALUE]</a:t>
                    </a:fld>
                    <a:endParaRPr lang="en-US" b="1"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extLst>
                <c:ext xmlns:c15="http://schemas.microsoft.com/office/drawing/2012/chart" uri="{CE6537A1-D6FC-4f65-9D91-7224C49458BB}">
                  <c15:layout>
                    <c:manualLayout>
                      <c:w val="7.3894511524410816E-2"/>
                      <c:h val="4.5938927040627381E-2"/>
                    </c:manualLayout>
                  </c15:layout>
                  <c15:dlblFieldTable/>
                  <c15:showDataLabelsRange val="0"/>
                </c:ext>
                <c:ext xmlns:c16="http://schemas.microsoft.com/office/drawing/2014/chart" uri="{C3380CC4-5D6E-409C-BE32-E72D297353CC}">
                  <c16:uniqueId val="{00000003-CAE9-4E84-AB73-7BCC6D6C08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Race_ethn!$A$2:$A$5</c:f>
              <c:strCache>
                <c:ptCount val="4"/>
                <c:pt idx="0">
                  <c:v>Involuntary
teen</c:v>
                </c:pt>
                <c:pt idx="1">
                  <c:v>Voluntary
teen</c:v>
                </c:pt>
                <c:pt idx="2">
                  <c:v>Involuntary 
young adult</c:v>
                </c:pt>
                <c:pt idx="3">
                  <c:v>Voluntary young adult</c:v>
                </c:pt>
              </c:strCache>
            </c:strRef>
          </c:cat>
          <c:val>
            <c:numRef>
              <c:f>Race_ethn!$B$2:$B$5</c:f>
              <c:numCache>
                <c:formatCode>0%</c:formatCode>
                <c:ptCount val="4"/>
                <c:pt idx="0">
                  <c:v>5.5E-2</c:v>
                </c:pt>
                <c:pt idx="1">
                  <c:v>6.7000000000000004E-2</c:v>
                </c:pt>
                <c:pt idx="2">
                  <c:v>3.3000000000000002E-2</c:v>
                </c:pt>
                <c:pt idx="3">
                  <c:v>3.4000000000000002E-2</c:v>
                </c:pt>
              </c:numCache>
            </c:numRef>
          </c:val>
          <c:extLst>
            <c:ext xmlns:c16="http://schemas.microsoft.com/office/drawing/2014/chart" uri="{C3380CC4-5D6E-409C-BE32-E72D297353CC}">
              <c16:uniqueId val="{00000004-CAE9-4E84-AB73-7BCC6D6C085E}"/>
            </c:ext>
          </c:extLst>
        </c:ser>
        <c:ser>
          <c:idx val="1"/>
          <c:order val="1"/>
          <c:tx>
            <c:strRef>
              <c:f>Race_ethn!$C$1</c:f>
              <c:strCache>
                <c:ptCount val="1"/>
                <c:pt idx="0">
                  <c:v>Asian/PI nH (API)</c:v>
                </c:pt>
              </c:strCache>
            </c:strRef>
          </c:tx>
          <c:spPr>
            <a:pattFill prst="wave">
              <a:fgClr>
                <a:schemeClr val="bg1"/>
              </a:fgClr>
              <a:bgClr>
                <a:srgbClr val="31859C"/>
              </a:bgClr>
            </a:pattFill>
            <a:ln>
              <a:noFill/>
            </a:ln>
            <a:effectLst/>
          </c:spPr>
          <c:invertIfNegative val="0"/>
          <c:dLbls>
            <c:dLbl>
              <c:idx val="0"/>
              <c:layout>
                <c:manualLayout>
                  <c:x val="2.2823797695984594E-3"/>
                  <c:y val="9.8233500756694972E-2"/>
                </c:manualLayout>
              </c:layout>
              <c:tx>
                <c:rich>
                  <a:bodyPr/>
                  <a:lstStyle/>
                  <a:p>
                    <a:fld id="{D971477B-76CF-460B-B71F-63473F4BBEF3}" type="CELLREF">
                      <a:rPr lang="en-US"/>
                      <a:pPr/>
                      <a:t>[CELLREF]</a:t>
                    </a:fld>
                    <a:r>
                      <a:rPr lang="en-US" baseline="0"/>
                      <a:t>, </a:t>
                    </a:r>
                    <a:fld id="{6E947086-7236-4DF2-8DBC-BD5FC311714C}"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dlblFTEntry>
                      <c15:txfldGUID>{D971477B-76CF-460B-B71F-63473F4BBEF3}</c15:txfldGUID>
                      <c15:f>'[Sec 35 youth graphs.xlsx]Race_ethn'!$A$19</c15:f>
                      <c15:dlblFieldTableCache>
                        <c:ptCount val="1"/>
                        <c:pt idx="0">
                          <c:v>API</c:v>
                        </c:pt>
                      </c15:dlblFieldTableCache>
                    </c15:dlblFTEntry>
                  </c15:dlblFieldTable>
                  <c15:showDataLabelsRange val="0"/>
                </c:ext>
                <c:ext xmlns:c16="http://schemas.microsoft.com/office/drawing/2014/chart" uri="{C3380CC4-5D6E-409C-BE32-E72D297353CC}">
                  <c16:uniqueId val="{00000005-CAE9-4E84-AB73-7BCC6D6C085E}"/>
                </c:ext>
              </c:extLst>
            </c:dLbl>
            <c:dLbl>
              <c:idx val="1"/>
              <c:layout>
                <c:manualLayout>
                  <c:x val="0"/>
                  <c:y val="8.4388185654008366E-2"/>
                </c:manualLayout>
              </c:layout>
              <c:tx>
                <c:rich>
                  <a:bodyPr/>
                  <a:lstStyle/>
                  <a:p>
                    <a:fld id="{4E190F22-F4A6-4133-95DF-5C01DAD9F1F3}" type="CELLREF">
                      <a:rPr lang="en-US"/>
                      <a:pPr/>
                      <a:t>[CELLREF]</a:t>
                    </a:fld>
                    <a:r>
                      <a:rPr lang="en-US" baseline="0"/>
                      <a:t>, </a:t>
                    </a:r>
                    <a:fld id="{7A5D097D-F1BE-45AD-9EC5-83D813D48463}"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dlblFTEntry>
                      <c15:txfldGUID>{4E190F22-F4A6-4133-95DF-5C01DAD9F1F3}</c15:txfldGUID>
                      <c15:f>'[Sec 35 youth graphs.xlsx]Race_ethn'!$A$19</c15:f>
                      <c15:dlblFieldTableCache>
                        <c:ptCount val="1"/>
                        <c:pt idx="0">
                          <c:v>API</c:v>
                        </c:pt>
                      </c15:dlblFieldTableCache>
                    </c15:dlblFTEntry>
                  </c15:dlblFieldTable>
                  <c15:showDataLabelsRange val="0"/>
                </c:ext>
                <c:ext xmlns:c16="http://schemas.microsoft.com/office/drawing/2014/chart" uri="{C3380CC4-5D6E-409C-BE32-E72D297353CC}">
                  <c16:uniqueId val="{00000006-CAE9-4E84-AB73-7BCC6D6C085E}"/>
                </c:ext>
              </c:extLst>
            </c:dLbl>
            <c:dLbl>
              <c:idx val="2"/>
              <c:layout>
                <c:manualLayout>
                  <c:x val="8.7216823950552729E-3"/>
                  <c:y val="9.7728160024565178E-2"/>
                </c:manualLayout>
              </c:layout>
              <c:tx>
                <c:rich>
                  <a:bodyPr/>
                  <a:lstStyle/>
                  <a:p>
                    <a:fld id="{4CB4E2AE-B5E1-4FA0-BD93-4FB50255121A}" type="CELLREF">
                      <a:rPr lang="en-US"/>
                      <a:pPr/>
                      <a:t>[CELLREF]</a:t>
                    </a:fld>
                    <a:r>
                      <a:rPr lang="en-US" baseline="0"/>
                      <a:t>, </a:t>
                    </a:r>
                    <a:fld id="{3385ABC0-ED8C-4699-A716-CC5FFD73D769}"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dlblFTEntry>
                      <c15:txfldGUID>{4CB4E2AE-B5E1-4FA0-BD93-4FB50255121A}</c15:txfldGUID>
                      <c15:f>'[Sec 35 youth graphs.xlsx]Race_ethn'!$A$19</c15:f>
                      <c15:dlblFieldTableCache>
                        <c:ptCount val="1"/>
                        <c:pt idx="0">
                          <c:v>API</c:v>
                        </c:pt>
                      </c15:dlblFieldTableCache>
                    </c15:dlblFTEntry>
                  </c15:dlblFieldTable>
                  <c15:showDataLabelsRange val="0"/>
                </c:ext>
                <c:ext xmlns:c16="http://schemas.microsoft.com/office/drawing/2014/chart" uri="{C3380CC4-5D6E-409C-BE32-E72D297353CC}">
                  <c16:uniqueId val="{00000007-CAE9-4E84-AB73-7BCC6D6C085E}"/>
                </c:ext>
              </c:extLst>
            </c:dLbl>
            <c:dLbl>
              <c:idx val="3"/>
              <c:layout>
                <c:manualLayout>
                  <c:x val="6.1672670581001149E-2"/>
                  <c:y val="-8.0463435509731868E-2"/>
                </c:manualLayout>
              </c:layout>
              <c:tx>
                <c:rich>
                  <a:bodyPr/>
                  <a:lstStyle/>
                  <a:p>
                    <a:r>
                      <a:rPr lang="en-US" baseline="0"/>
                      <a:t>API, </a:t>
                    </a:r>
                    <a:fld id="{C133C9A6-566A-4F87-8E1E-7EACF65A4298}" type="VALUE">
                      <a:rPr lang="en-US" baseline="0"/>
                      <a:pPr/>
                      <a:t>[VALUE]</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AE9-4E84-AB73-7BCC6D6C085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Race_ethn!$A$2:$A$5</c:f>
              <c:strCache>
                <c:ptCount val="4"/>
                <c:pt idx="0">
                  <c:v>Involuntary
teen</c:v>
                </c:pt>
                <c:pt idx="1">
                  <c:v>Voluntary
teen</c:v>
                </c:pt>
                <c:pt idx="2">
                  <c:v>Involuntary 
young adult</c:v>
                </c:pt>
                <c:pt idx="3">
                  <c:v>Voluntary young adult</c:v>
                </c:pt>
              </c:strCache>
            </c:strRef>
          </c:cat>
          <c:val>
            <c:numRef>
              <c:f>Race_ethn!$C$2:$C$5</c:f>
              <c:numCache>
                <c:formatCode>0%</c:formatCode>
                <c:ptCount val="4"/>
                <c:pt idx="1">
                  <c:v>7.0000000000000001E-3</c:v>
                </c:pt>
                <c:pt idx="2" formatCode="0.0%">
                  <c:v>3.0000000000000001E-3</c:v>
                </c:pt>
                <c:pt idx="3" formatCode="0.0%">
                  <c:v>2.3E-3</c:v>
                </c:pt>
              </c:numCache>
            </c:numRef>
          </c:val>
          <c:extLst>
            <c:ext xmlns:c16="http://schemas.microsoft.com/office/drawing/2014/chart" uri="{C3380CC4-5D6E-409C-BE32-E72D297353CC}">
              <c16:uniqueId val="{00000009-CAE9-4E84-AB73-7BCC6D6C085E}"/>
            </c:ext>
          </c:extLst>
        </c:ser>
        <c:ser>
          <c:idx val="2"/>
          <c:order val="2"/>
          <c:tx>
            <c:strRef>
              <c:f>Race_ethn!$D$1</c:f>
              <c:strCache>
                <c:ptCount val="1"/>
                <c:pt idx="0">
                  <c:v>Black nH (B)</c:v>
                </c:pt>
              </c:strCache>
            </c:strRef>
          </c:tx>
          <c:spPr>
            <a:solidFill>
              <a:srgbClr val="4BACC6"/>
            </a:solidFill>
            <a:ln>
              <a:noFill/>
            </a:ln>
            <a:effectLst/>
          </c:spPr>
          <c:invertIfNegative val="0"/>
          <c:dLbls>
            <c:dLbl>
              <c:idx val="0"/>
              <c:layout>
                <c:manualLayout>
                  <c:x val="6.5412902205650957E-3"/>
                  <c:y val="7.735494323860249E-17"/>
                </c:manualLayout>
              </c:layout>
              <c:tx>
                <c:rich>
                  <a:bodyPr/>
                  <a:lstStyle/>
                  <a:p>
                    <a:fld id="{D822C5B1-C83F-4FB5-A930-5645D7BBE3B0}" type="CELLREF">
                      <a:rPr lang="en-US">
                        <a:solidFill>
                          <a:schemeClr val="bg1"/>
                        </a:solidFill>
                      </a:rPr>
                      <a:pPr/>
                      <a:t>[CELLREF]</a:t>
                    </a:fld>
                    <a:r>
                      <a:rPr lang="en-US" baseline="0">
                        <a:solidFill>
                          <a:schemeClr val="bg1"/>
                        </a:solidFill>
                      </a:rPr>
                      <a:t>, </a:t>
                    </a:r>
                    <a:fld id="{6023FACC-C3AD-4047-9FF2-BB49CA3640B6}" type="VALUE">
                      <a:rPr lang="en-US" baseline="0">
                        <a:solidFill>
                          <a:schemeClr val="bg1"/>
                        </a:solidFill>
                      </a:rPr>
                      <a:pPr/>
                      <a:t>[VALUE]</a:t>
                    </a:fld>
                    <a:endParaRPr lang="en-US" baseline="0">
                      <a:solidFill>
                        <a:schemeClr val="bg1"/>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{D822C5B1-C83F-4FB5-A930-5645D7BBE3B0}</c15:txfldGUID>
                      <c15:f>'[Sec 35 youth graphs.xlsx]Race_ethn'!$A$20</c15:f>
                      <c15:dlblFieldTableCache>
                        <c:ptCount val="1"/>
                        <c:pt idx="0">
                          <c:v>B</c:v>
                        </c:pt>
                      </c15:dlblFieldTableCache>
                    </c15:dlblFTEntry>
                  </c15:dlblFieldTable>
                  <c15:showDataLabelsRange val="0"/>
                </c:ext>
                <c:ext xmlns:c16="http://schemas.microsoft.com/office/drawing/2014/chart" uri="{C3380CC4-5D6E-409C-BE32-E72D297353CC}">
                  <c16:uniqueId val="{0000000A-CAE9-4E84-AB73-7BCC6D6C085E}"/>
                </c:ext>
              </c:extLst>
            </c:dLbl>
            <c:dLbl>
              <c:idx val="1"/>
              <c:tx>
                <c:rich>
                  <a:bodyPr/>
                  <a:lstStyle/>
                  <a:p>
                    <a:fld id="{B87BB327-AA83-4627-9122-0DFBB590F673}" type="CELLREF">
                      <a:rPr lang="en-US">
                        <a:solidFill>
                          <a:schemeClr val="bg1"/>
                        </a:solidFill>
                      </a:rPr>
                      <a:pPr/>
                      <a:t>[CELLREF]</a:t>
                    </a:fld>
                    <a:r>
                      <a:rPr lang="en-US" baseline="0">
                        <a:solidFill>
                          <a:schemeClr val="bg1"/>
                        </a:solidFill>
                      </a:rPr>
                      <a:t>, </a:t>
                    </a:r>
                    <a:fld id="{769F281E-F909-4AE1-B6CA-D6E1372D456C}" type="VALUE">
                      <a:rPr lang="en-US" baseline="0">
                        <a:solidFill>
                          <a:schemeClr val="bg1"/>
                        </a:solidFill>
                      </a:rPr>
                      <a:pPr/>
                      <a:t>[VALUE]</a:t>
                    </a:fld>
                    <a:endParaRPr lang="en-US" baseline="0">
                      <a:solidFill>
                        <a:schemeClr val="bg1"/>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{B87BB327-AA83-4627-9122-0DFBB590F673}</c15:txfldGUID>
                      <c15:f>'[Sec 35 youth graphs.xlsx]Race_ethn'!$A$20</c15:f>
                      <c15:dlblFieldTableCache>
                        <c:ptCount val="1"/>
                        <c:pt idx="0">
                          <c:v>B</c:v>
                        </c:pt>
                      </c15:dlblFieldTableCache>
                    </c15:dlblFTEntry>
                  </c15:dlblFieldTable>
                  <c15:showDataLabelsRange val="0"/>
                </c:ext>
                <c:ext xmlns:c16="http://schemas.microsoft.com/office/drawing/2014/chart" uri="{C3380CC4-5D6E-409C-BE32-E72D297353CC}">
                  <c16:uniqueId val="{0000000B-CAE9-4E84-AB73-7BCC6D6C085E}"/>
                </c:ext>
              </c:extLst>
            </c:dLbl>
            <c:dLbl>
              <c:idx val="2"/>
              <c:layout>
                <c:manualLayout>
                  <c:x val="3.6557517983191956E-2"/>
                  <c:y val="-9.8233500756695111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fld id="{223E2263-2AE9-4A4A-82CD-1C6D25075E78}" type="CELLREF">
                      <a:rPr lang="en-US" b="1"/>
                      <a:pPr>
                        <a:defRPr b="1"/>
                      </a:pPr>
                      <a:t>[CELLREF]</a:t>
                    </a:fld>
                    <a:r>
                      <a:rPr lang="en-US" b="1" baseline="0"/>
                      <a:t>, </a:t>
                    </a:r>
                    <a:fld id="{A79DD040-1DB2-4093-8E3F-5ACA4CA014C8}" type="VALUE">
                      <a:rPr lang="en-US" b="1" baseline="0"/>
                      <a:pPr>
                        <a:defRPr b="1"/>
                      </a:pPr>
                      <a:t>[VALUE]</a:t>
                    </a:fld>
                    <a:endParaRPr lang="en-US" b="1" baseline="0"/>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1"/>
              <c:showSerName val="1"/>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dlblFTEntry>
                      <c15:txfldGUID>{223E2263-2AE9-4A4A-82CD-1C6D25075E78}</c15:txfldGUID>
                      <c15:f>'[Sec 35 youth graphs.xlsx]Race_ethn'!$A$20</c15:f>
                      <c15:dlblFieldTableCache>
                        <c:ptCount val="1"/>
                        <c:pt idx="0">
                          <c:v>B</c:v>
                        </c:pt>
                      </c15:dlblFieldTableCache>
                    </c15:dlblFTEntry>
                  </c15:dlblFieldTable>
                  <c15:showDataLabelsRange val="0"/>
                </c:ext>
                <c:ext xmlns:c16="http://schemas.microsoft.com/office/drawing/2014/chart" uri="{C3380CC4-5D6E-409C-BE32-E72D297353CC}">
                  <c16:uniqueId val="{0000000C-CAE9-4E84-AB73-7BCC6D6C085E}"/>
                </c:ext>
              </c:extLst>
            </c:dLbl>
            <c:dLbl>
              <c:idx val="3"/>
              <c:layout>
                <c:manualLayout>
                  <c:x val="4.0567944839094219E-3"/>
                  <c:y val="-1.8386573805299793E-3"/>
                </c:manualLayout>
              </c:layout>
              <c:tx>
                <c:rich>
                  <a:bodyPr/>
                  <a:lstStyle/>
                  <a:p>
                    <a:r>
                      <a:rPr lang="en-US">
                        <a:solidFill>
                          <a:schemeClr val="bg1"/>
                        </a:solidFill>
                      </a:rPr>
                      <a:t>B</a:t>
                    </a:r>
                    <a:r>
                      <a:rPr lang="en-US" baseline="0">
                        <a:solidFill>
                          <a:schemeClr val="bg1"/>
                        </a:solidFill>
                      </a:rPr>
                      <a:t>, </a:t>
                    </a:r>
                    <a:fld id="{102E32ED-7899-4282-9720-BCEE87D2DE08}" type="VALUE">
                      <a:rPr lang="en-US" baseline="0">
                        <a:solidFill>
                          <a:schemeClr val="bg1"/>
                        </a:solidFill>
                      </a:rPr>
                      <a:pPr/>
                      <a:t>[VALUE]</a:t>
                    </a:fld>
                    <a:endParaRPr lang="en-US" baseline="0">
                      <a:solidFill>
                        <a:schemeClr val="bg1"/>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AE9-4E84-AB73-7BCC6D6C08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Race_ethn!$A$2:$A$5</c:f>
              <c:strCache>
                <c:ptCount val="4"/>
                <c:pt idx="0">
                  <c:v>Involuntary
teen</c:v>
                </c:pt>
                <c:pt idx="1">
                  <c:v>Voluntary
teen</c:v>
                </c:pt>
                <c:pt idx="2">
                  <c:v>Involuntary 
young adult</c:v>
                </c:pt>
                <c:pt idx="3">
                  <c:v>Voluntary young adult</c:v>
                </c:pt>
              </c:strCache>
            </c:strRef>
          </c:cat>
          <c:val>
            <c:numRef>
              <c:f>Race_ethn!$D$2:$D$5</c:f>
              <c:numCache>
                <c:formatCode>0%</c:formatCode>
                <c:ptCount val="4"/>
                <c:pt idx="0">
                  <c:v>3.5000000000000003E-2</c:v>
                </c:pt>
                <c:pt idx="1">
                  <c:v>5.7000000000000002E-2</c:v>
                </c:pt>
                <c:pt idx="2">
                  <c:v>3.4000000000000002E-2</c:v>
                </c:pt>
                <c:pt idx="3">
                  <c:v>4.3499999999999997E-2</c:v>
                </c:pt>
              </c:numCache>
            </c:numRef>
          </c:val>
          <c:extLst>
            <c:ext xmlns:c16="http://schemas.microsoft.com/office/drawing/2014/chart" uri="{C3380CC4-5D6E-409C-BE32-E72D297353CC}">
              <c16:uniqueId val="{0000000E-CAE9-4E84-AB73-7BCC6D6C085E}"/>
            </c:ext>
          </c:extLst>
        </c:ser>
        <c:ser>
          <c:idx val="3"/>
          <c:order val="3"/>
          <c:tx>
            <c:strRef>
              <c:f>Race_ethn!$E$1</c:f>
              <c:strCache>
                <c:ptCount val="1"/>
                <c:pt idx="0">
                  <c:v>Hispanic (H)</c:v>
                </c:pt>
              </c:strCache>
            </c:strRef>
          </c:tx>
          <c:spPr>
            <a:pattFill prst="ltDnDiag">
              <a:fgClr>
                <a:schemeClr val="bg1"/>
              </a:fgClr>
              <a:bgClr>
                <a:srgbClr val="93CDDD"/>
              </a:bgClr>
            </a:pattFill>
            <a:ln>
              <a:noFill/>
            </a:ln>
            <a:effectLst/>
          </c:spPr>
          <c:invertIfNegative val="0"/>
          <c:dLbls>
            <c:dLbl>
              <c:idx val="0"/>
              <c:tx>
                <c:rich>
                  <a:bodyPr/>
                  <a:lstStyle/>
                  <a:p>
                    <a:fld id="{653CE9DB-27D4-4A05-BF49-0BAE02A3993F}" type="CELLREF">
                      <a:rPr lang="en-US"/>
                      <a:pPr/>
                      <a:t>[CELLREF]</a:t>
                    </a:fld>
                    <a:r>
                      <a:rPr lang="en-US" baseline="0"/>
                      <a:t>, </a:t>
                    </a:r>
                    <a:fld id="{860640DA-BD99-40D5-8D5F-C6D284A35636}"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{653CE9DB-27D4-4A05-BF49-0BAE02A3993F}</c15:txfldGUID>
                      <c15:f>'[Sec 35 youth graphs.xlsx]Race_ethn'!$A$21</c15:f>
                      <c15:dlblFieldTableCache>
                        <c:ptCount val="1"/>
                        <c:pt idx="0">
                          <c:v>H</c:v>
                        </c:pt>
                      </c15:dlblFieldTableCache>
                    </c15:dlblFTEntry>
                  </c15:dlblFieldTable>
                  <c15:showDataLabelsRange val="0"/>
                </c:ext>
                <c:ext xmlns:c16="http://schemas.microsoft.com/office/drawing/2014/chart" uri="{C3380CC4-5D6E-409C-BE32-E72D297353CC}">
                  <c16:uniqueId val="{0000000F-CAE9-4E84-AB73-7BCC6D6C085E}"/>
                </c:ext>
              </c:extLst>
            </c:dLbl>
            <c:dLbl>
              <c:idx val="1"/>
              <c:tx>
                <c:rich>
                  <a:bodyPr/>
                  <a:lstStyle/>
                  <a:p>
                    <a:fld id="{43271115-D737-46CF-B4B3-5CBA384D8413}" type="CELLREF">
                      <a:rPr lang="en-US"/>
                      <a:pPr/>
                      <a:t>[CELLREF]</a:t>
                    </a:fld>
                    <a:r>
                      <a:rPr lang="en-US" baseline="0"/>
                      <a:t>, </a:t>
                    </a:r>
                    <a:fld id="{4B68F877-969D-4368-A76B-E6D9E5424B13}"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{43271115-D737-46CF-B4B3-5CBA384D8413}</c15:txfldGUID>
                      <c15:f>'[Sec 35 youth graphs.xlsx]Race_ethn'!$A$21</c15:f>
                      <c15:dlblFieldTableCache>
                        <c:ptCount val="1"/>
                        <c:pt idx="0">
                          <c:v>H</c:v>
                        </c:pt>
                      </c15:dlblFieldTableCache>
                    </c15:dlblFTEntry>
                  </c15:dlblFieldTable>
                  <c15:showDataLabelsRange val="0"/>
                </c:ext>
                <c:ext xmlns:c16="http://schemas.microsoft.com/office/drawing/2014/chart" uri="{C3380CC4-5D6E-409C-BE32-E72D297353CC}">
                  <c16:uniqueId val="{00000010-CAE9-4E84-AB73-7BCC6D6C085E}"/>
                </c:ext>
              </c:extLst>
            </c:dLbl>
            <c:dLbl>
              <c:idx val="2"/>
              <c:tx>
                <c:rich>
                  <a:bodyPr/>
                  <a:lstStyle/>
                  <a:p>
                    <a:fld id="{98618844-FA47-4D37-985F-41D1898DCFB1}" type="CELLREF">
                      <a:rPr lang="en-US"/>
                      <a:pPr/>
                      <a:t>[CELLREF]</a:t>
                    </a:fld>
                    <a:r>
                      <a:rPr lang="en-US" baseline="0"/>
                      <a:t>, </a:t>
                    </a:r>
                    <a:fld id="{A5A1B61E-9A68-4759-8002-81FD0FA2D315}"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{98618844-FA47-4D37-985F-41D1898DCFB1}</c15:txfldGUID>
                      <c15:f>'[Sec 35 youth graphs.xlsx]Race_ethn'!$A$21</c15:f>
                      <c15:dlblFieldTableCache>
                        <c:ptCount val="1"/>
                        <c:pt idx="0">
                          <c:v>H</c:v>
                        </c:pt>
                      </c15:dlblFieldTableCache>
                    </c15:dlblFTEntry>
                  </c15:dlblFieldTable>
                  <c15:showDataLabelsRange val="0"/>
                </c:ext>
                <c:ext xmlns:c16="http://schemas.microsoft.com/office/drawing/2014/chart" uri="{C3380CC4-5D6E-409C-BE32-E72D297353CC}">
                  <c16:uniqueId val="{00000011-CAE9-4E84-AB73-7BCC6D6C085E}"/>
                </c:ext>
              </c:extLst>
            </c:dLbl>
            <c:dLbl>
              <c:idx val="3"/>
              <c:layout>
                <c:manualLayout>
                  <c:x val="-2.0283972419547296E-3"/>
                  <c:y val="0"/>
                </c:manualLayout>
              </c:layout>
              <c:tx>
                <c:rich>
                  <a:bodyPr/>
                  <a:lstStyle/>
                  <a:p>
                    <a:r>
                      <a:rPr lang="en-US"/>
                      <a:t>H</a:t>
                    </a:r>
                    <a:r>
                      <a:rPr lang="en-US" baseline="0"/>
                      <a:t>, </a:t>
                    </a:r>
                    <a:fld id="{628B33A2-274C-4730-A2E5-3B6CD1D7C2C1}"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CAE9-4E84-AB73-7BCC6D6C08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Race_ethn!$A$2:$A$5</c:f>
              <c:strCache>
                <c:ptCount val="4"/>
                <c:pt idx="0">
                  <c:v>Involuntary
teen</c:v>
                </c:pt>
                <c:pt idx="1">
                  <c:v>Voluntary
teen</c:v>
                </c:pt>
                <c:pt idx="2">
                  <c:v>Involuntary 
young adult</c:v>
                </c:pt>
                <c:pt idx="3">
                  <c:v>Voluntary young adult</c:v>
                </c:pt>
              </c:strCache>
            </c:strRef>
          </c:cat>
          <c:val>
            <c:numRef>
              <c:f>Race_ethn!$E$2:$E$5</c:f>
              <c:numCache>
                <c:formatCode>0%</c:formatCode>
                <c:ptCount val="4"/>
                <c:pt idx="0">
                  <c:v>0.126</c:v>
                </c:pt>
                <c:pt idx="1">
                  <c:v>0.14599999999999999</c:v>
                </c:pt>
                <c:pt idx="2">
                  <c:v>9.8000000000000004E-2</c:v>
                </c:pt>
                <c:pt idx="3">
                  <c:v>0.1177</c:v>
                </c:pt>
              </c:numCache>
            </c:numRef>
          </c:val>
          <c:extLst>
            <c:ext xmlns:c16="http://schemas.microsoft.com/office/drawing/2014/chart" uri="{C3380CC4-5D6E-409C-BE32-E72D297353CC}">
              <c16:uniqueId val="{00000013-CAE9-4E84-AB73-7BCC6D6C085E}"/>
            </c:ext>
          </c:extLst>
        </c:ser>
        <c:ser>
          <c:idx val="4"/>
          <c:order val="4"/>
          <c:tx>
            <c:strRef>
              <c:f>Race_ethn!$F$1</c:f>
              <c:strCache>
                <c:ptCount val="1"/>
                <c:pt idx="0">
                  <c:v>White nH (W)</c:v>
                </c:pt>
              </c:strCache>
            </c:strRef>
          </c:tx>
          <c:spPr>
            <a:pattFill prst="dashDnDiag">
              <a:fgClr>
                <a:schemeClr val="tx2">
                  <a:lumMod val="25000"/>
                  <a:lumOff val="75000"/>
                </a:schemeClr>
              </a:fgClr>
              <a:bgClr>
                <a:srgbClr val="DBEEF4"/>
              </a:bgClr>
            </a:pattFill>
            <a:ln>
              <a:noFill/>
            </a:ln>
            <a:effectLst/>
          </c:spPr>
          <c:invertIfNegative val="0"/>
          <c:dLbls>
            <c:dLbl>
              <c:idx val="0"/>
              <c:tx>
                <c:rich>
                  <a:bodyPr/>
                  <a:lstStyle/>
                  <a:p>
                    <a:fld id="{D84B0214-AF63-4D22-9C92-BABA356A7094}" type="CELLREF">
                      <a:rPr lang="en-US"/>
                      <a:pPr/>
                      <a:t>[CELLREF]</a:t>
                    </a:fld>
                    <a:r>
                      <a:rPr lang="en-US" baseline="0"/>
                      <a:t>, </a:t>
                    </a:r>
                    <a:fld id="{7ED3A532-2189-41BE-9D5A-62555F0D2999}" type="VALUE">
                      <a:rPr lang="en-US" baseline="0"/>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{D84B0214-AF63-4D22-9C92-BABA356A7094}</c15:txfldGUID>
                      <c15:f>'[Sec 35 youth graphs.xlsx]Race_ethn'!$A$22</c15:f>
                      <c15:dlblFieldTableCache>
                        <c:ptCount val="1"/>
                        <c:pt idx="0">
                          <c:v>W</c:v>
                        </c:pt>
                      </c15:dlblFieldTableCache>
                    </c15:dlblFTEntry>
                  </c15:dlblFieldTable>
                  <c15:showDataLabelsRange val="0"/>
                </c:ext>
                <c:ext xmlns:c16="http://schemas.microsoft.com/office/drawing/2014/chart" uri="{C3380CC4-5D6E-409C-BE32-E72D297353CC}">
                  <c16:uniqueId val="{00000014-CAE9-4E84-AB73-7BCC6D6C085E}"/>
                </c:ext>
              </c:extLst>
            </c:dLbl>
            <c:dLbl>
              <c:idx val="1"/>
              <c:tx>
                <c:rich>
                  <a:bodyPr/>
                  <a:lstStyle/>
                  <a:p>
                    <a:fld id="{2B1AFC58-E623-4153-AE48-3CD44751246C}" type="CELLREF">
                      <a:rPr lang="en-US" b="1">
                        <a:solidFill>
                          <a:schemeClr val="tx1"/>
                        </a:solidFill>
                      </a:rPr>
                      <a:pPr/>
                      <a:t>[CELLREF]</a:t>
                    </a:fld>
                    <a:r>
                      <a:rPr lang="en-US" b="1" baseline="0">
                        <a:solidFill>
                          <a:schemeClr val="tx1"/>
                        </a:solidFill>
                      </a:rPr>
                      <a:t>, </a:t>
                    </a:r>
                    <a:fld id="{99D332A5-24E9-4DF2-B402-88C1591DDF1F}" type="VALUE">
                      <a:rPr lang="en-US" b="1" baseline="0">
                        <a:solidFill>
                          <a:schemeClr val="tx1"/>
                        </a:solidFill>
                      </a:rPr>
                      <a:pPr/>
                      <a:t>[VALUE]</a:t>
                    </a:fld>
                    <a:endParaRPr lang="en-US" b="1" baseline="0">
                      <a:solidFill>
                        <a:schemeClr val="tx1"/>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dlblFTEntry>
                      <c15:txfldGUID>{2B1AFC58-E623-4153-AE48-3CD44751246C}</c15:txfldGUID>
                      <c15:f>'[Sec 35 youth graphs.xlsx]Race_ethn'!$A$22</c15:f>
                      <c15:dlblFieldTableCache>
                        <c:ptCount val="1"/>
                        <c:pt idx="0">
                          <c:v>W</c:v>
                        </c:pt>
                      </c15:dlblFieldTableCache>
                    </c15:dlblFTEntry>
                  </c15:dlblFieldTable>
                  <c15:showDataLabelsRange val="0"/>
                </c:ext>
                <c:ext xmlns:c16="http://schemas.microsoft.com/office/drawing/2014/chart" uri="{C3380CC4-5D6E-409C-BE32-E72D297353CC}">
                  <c16:uniqueId val="{00000015-CAE9-4E84-AB73-7BCC6D6C085E}"/>
                </c:ext>
              </c:extLst>
            </c:dLbl>
            <c:dLbl>
              <c:idx val="2"/>
              <c:tx>
                <c:rich>
                  <a:bodyPr/>
                  <a:lstStyle/>
                  <a:p>
                    <a:r>
                      <a:rPr lang="en-US">
                        <a:solidFill>
                          <a:sysClr val="windowText" lastClr="000000"/>
                        </a:solidFill>
                      </a:rPr>
                      <a:t>W,</a:t>
                    </a:r>
                    <a:r>
                      <a:rPr lang="en-US" baseline="0"/>
                      <a:t> </a:t>
                    </a:r>
                    <a:fld id="{5C522034-8F00-44A0-BC41-F44BC9C3D1B2}" type="VALUE">
                      <a:rPr lang="en-US" baseline="0">
                        <a:solidFill>
                          <a:sysClr val="windowText" lastClr="000000"/>
                        </a:solidFill>
                      </a:rPr>
                      <a:pPr/>
                      <a:t>[VALUE]</a:t>
                    </a:fld>
                    <a:endParaRPr lang="en-US" baseline="0"/>
                  </a:p>
                </c:rich>
              </c:tx>
              <c:dLblPos val="ct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CAE9-4E84-AB73-7BCC6D6C085E}"/>
                </c:ext>
              </c:extLst>
            </c:dLbl>
            <c:dLbl>
              <c:idx val="3"/>
              <c:tx>
                <c:rich>
                  <a:bodyPr/>
                  <a:lstStyle/>
                  <a:p>
                    <a:r>
                      <a:rPr lang="en-US">
                        <a:solidFill>
                          <a:sysClr val="windowText" lastClr="000000"/>
                        </a:solidFill>
                      </a:rPr>
                      <a:t>W</a:t>
                    </a:r>
                    <a:r>
                      <a:rPr lang="en-US" baseline="0">
                        <a:solidFill>
                          <a:sysClr val="windowText" lastClr="000000"/>
                        </a:solidFill>
                      </a:rPr>
                      <a:t>, </a:t>
                    </a:r>
                    <a:fld id="{9B6691B9-AEB5-431A-A470-596F19124F6E}" type="VALUE">
                      <a:rPr lang="en-US" baseline="0">
                        <a:solidFill>
                          <a:sysClr val="windowText" lastClr="000000"/>
                        </a:solidFill>
                      </a:rPr>
                      <a:pPr/>
                      <a:t>[VALUE]</a:t>
                    </a:fld>
                    <a:endParaRPr lang="en-US" baseline="0">
                      <a:solidFill>
                        <a:sysClr val="windowText" lastClr="000000"/>
                      </a:solidFill>
                    </a:endParaRPr>
                  </a:p>
                </c:rich>
              </c:tx>
              <c:dLblPos val="ct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CAE9-4E84-AB73-7BCC6D6C08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Race_ethn!$A$2:$A$5</c:f>
              <c:strCache>
                <c:ptCount val="4"/>
                <c:pt idx="0">
                  <c:v>Involuntary
teen</c:v>
                </c:pt>
                <c:pt idx="1">
                  <c:v>Voluntary
teen</c:v>
                </c:pt>
                <c:pt idx="2">
                  <c:v>Involuntary 
young adult</c:v>
                </c:pt>
                <c:pt idx="3">
                  <c:v>Voluntary young adult</c:v>
                </c:pt>
              </c:strCache>
            </c:strRef>
          </c:cat>
          <c:val>
            <c:numRef>
              <c:f>Race_ethn!$F$2:$F$5</c:f>
              <c:numCache>
                <c:formatCode>0%</c:formatCode>
                <c:ptCount val="4"/>
                <c:pt idx="0">
                  <c:v>0.77710000000000001</c:v>
                </c:pt>
                <c:pt idx="1">
                  <c:v>0.71819999999999995</c:v>
                </c:pt>
                <c:pt idx="2">
                  <c:v>0.83020000000000005</c:v>
                </c:pt>
                <c:pt idx="3">
                  <c:v>0.8024</c:v>
                </c:pt>
              </c:numCache>
            </c:numRef>
          </c:val>
          <c:extLst>
            <c:ext xmlns:c16="http://schemas.microsoft.com/office/drawing/2014/chart" uri="{C3380CC4-5D6E-409C-BE32-E72D297353CC}">
              <c16:uniqueId val="{00000018-CAE9-4E84-AB73-7BCC6D6C085E}"/>
            </c:ext>
          </c:extLst>
        </c:ser>
        <c:dLbls>
          <c:showLegendKey val="0"/>
          <c:showVal val="0"/>
          <c:showCatName val="0"/>
          <c:showSerName val="0"/>
          <c:showPercent val="0"/>
          <c:showBubbleSize val="0"/>
        </c:dLbls>
        <c:gapWidth val="150"/>
        <c:overlap val="100"/>
        <c:axId val="864453288"/>
        <c:axId val="864452928"/>
      </c:barChart>
      <c:catAx>
        <c:axId val="86445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64452928"/>
        <c:crosses val="autoZero"/>
        <c:auto val="1"/>
        <c:lblAlgn val="ctr"/>
        <c:lblOffset val="100"/>
        <c:noMultiLvlLbl val="0"/>
      </c:catAx>
      <c:valAx>
        <c:axId val="864452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45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a:solidFill>
                  <a:schemeClr val="tx1"/>
                </a:solidFill>
              </a:rPr>
              <a:t>Health demographics among youth who received SUD stabilization treatment, 2015-2021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barChart>
        <c:barDir val="col"/>
        <c:grouping val="clustered"/>
        <c:varyColors val="0"/>
        <c:ser>
          <c:idx val="0"/>
          <c:order val="0"/>
          <c:tx>
            <c:strRef>
              <c:f>SDoH!$B$1</c:f>
              <c:strCache>
                <c:ptCount val="1"/>
                <c:pt idx="0">
                  <c:v>Involuntary teen</c:v>
                </c:pt>
              </c:strCache>
            </c:strRef>
          </c:tx>
          <c:spPr>
            <a:pattFill prst="pct5">
              <a:fgClr>
                <a:schemeClr val="bg1"/>
              </a:fgClr>
              <a:bgClr>
                <a:srgbClr val="B7DEE8"/>
              </a:bgClr>
            </a:patt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SDoH!$A$2:$A$3</c:f>
              <c:strCache>
                <c:ptCount val="2"/>
                <c:pt idx="0">
                  <c:v>History of homelessness</c:v>
                </c:pt>
                <c:pt idx="1">
                  <c:v>Insured by Medicaid</c:v>
                </c:pt>
              </c:strCache>
            </c:strRef>
          </c:cat>
          <c:val>
            <c:numRef>
              <c:f>SDoH!$B$2:$B$3</c:f>
              <c:numCache>
                <c:formatCode>0%</c:formatCode>
                <c:ptCount val="2"/>
                <c:pt idx="0">
                  <c:v>2.87E-2</c:v>
                </c:pt>
                <c:pt idx="1">
                  <c:v>0.64800000000000002</c:v>
                </c:pt>
              </c:numCache>
            </c:numRef>
          </c:val>
          <c:extLst>
            <c:ext xmlns:c16="http://schemas.microsoft.com/office/drawing/2014/chart" uri="{C3380CC4-5D6E-409C-BE32-E72D297353CC}">
              <c16:uniqueId val="{00000001-7D83-437C-A10E-5B1B1C3C3D6C}"/>
            </c:ext>
          </c:extLst>
        </c:ser>
        <c:ser>
          <c:idx val="1"/>
          <c:order val="1"/>
          <c:tx>
            <c:strRef>
              <c:f>SDoH!$C$1</c:f>
              <c:strCache>
                <c:ptCount val="1"/>
                <c:pt idx="0">
                  <c:v>Voluntary teen</c:v>
                </c:pt>
              </c:strCache>
            </c:strRef>
          </c:tx>
          <c:spPr>
            <a:solidFill>
              <a:srgbClr val="4BACC6"/>
            </a:solidFill>
            <a:ln>
              <a:noFill/>
            </a:ln>
            <a:effectLst/>
          </c:spPr>
          <c:invertIfNegative val="0"/>
          <c:dLbls>
            <c:dLbl>
              <c:idx val="1"/>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7D83-437C-A10E-5B1B1C3C3D6C}"/>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SDoH!$A$2:$A$3</c:f>
              <c:strCache>
                <c:ptCount val="2"/>
                <c:pt idx="0">
                  <c:v>History of homelessness</c:v>
                </c:pt>
                <c:pt idx="1">
                  <c:v>Insured by Medicaid</c:v>
                </c:pt>
              </c:strCache>
            </c:strRef>
          </c:cat>
          <c:val>
            <c:numRef>
              <c:f>SDoH!$C$2:$C$3</c:f>
              <c:numCache>
                <c:formatCode>0%</c:formatCode>
                <c:ptCount val="2"/>
                <c:pt idx="0">
                  <c:v>3.4599999999999999E-2</c:v>
                </c:pt>
                <c:pt idx="1">
                  <c:v>0.66099999999999992</c:v>
                </c:pt>
              </c:numCache>
            </c:numRef>
          </c:val>
          <c:extLst>
            <c:ext xmlns:c16="http://schemas.microsoft.com/office/drawing/2014/chart" uri="{C3380CC4-5D6E-409C-BE32-E72D297353CC}">
              <c16:uniqueId val="{00000003-7D83-437C-A10E-5B1B1C3C3D6C}"/>
            </c:ext>
          </c:extLst>
        </c:ser>
        <c:ser>
          <c:idx val="2"/>
          <c:order val="2"/>
          <c:tx>
            <c:strRef>
              <c:f>SDoH!$D$1</c:f>
              <c:strCache>
                <c:ptCount val="1"/>
                <c:pt idx="0">
                  <c:v>Involuntary young adult</c:v>
                </c:pt>
              </c:strCache>
            </c:strRef>
          </c:tx>
          <c:spPr>
            <a:pattFill prst="ltVert">
              <a:fgClr>
                <a:schemeClr val="bg1"/>
              </a:fgClr>
              <a:bgClr>
                <a:srgbClr val="93CDDD"/>
              </a:bgClr>
            </a:pattFill>
            <a:ln>
              <a:noFill/>
            </a:ln>
            <a:effectLst/>
          </c:spPr>
          <c:invertIfNegative val="0"/>
          <c:dLbls>
            <c:spPr>
              <a:solidFill>
                <a:srgbClr val="B7DEE8"/>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SDoH!$A$2:$A$3</c:f>
              <c:strCache>
                <c:ptCount val="2"/>
                <c:pt idx="0">
                  <c:v>History of homelessness</c:v>
                </c:pt>
                <c:pt idx="1">
                  <c:v>Insured by Medicaid</c:v>
                </c:pt>
              </c:strCache>
            </c:strRef>
          </c:cat>
          <c:val>
            <c:numRef>
              <c:f>SDoH!$D$2:$D$3</c:f>
              <c:numCache>
                <c:formatCode>0%</c:formatCode>
                <c:ptCount val="2"/>
                <c:pt idx="0">
                  <c:v>0.25</c:v>
                </c:pt>
                <c:pt idx="1">
                  <c:v>0.56299999999999994</c:v>
                </c:pt>
              </c:numCache>
            </c:numRef>
          </c:val>
          <c:extLst>
            <c:ext xmlns:c16="http://schemas.microsoft.com/office/drawing/2014/chart" uri="{C3380CC4-5D6E-409C-BE32-E72D297353CC}">
              <c16:uniqueId val="{00000004-7D83-437C-A10E-5B1B1C3C3D6C}"/>
            </c:ext>
          </c:extLst>
        </c:ser>
        <c:ser>
          <c:idx val="3"/>
          <c:order val="3"/>
          <c:tx>
            <c:strRef>
              <c:f>SDoH!$E$1</c:f>
              <c:strCache>
                <c:ptCount val="1"/>
                <c:pt idx="0">
                  <c:v>Voluntary young adult</c:v>
                </c:pt>
              </c:strCache>
            </c:strRef>
          </c:tx>
          <c:spPr>
            <a:pattFill prst="dashDnDiag">
              <a:fgClr>
                <a:schemeClr val="bg1"/>
              </a:fgClr>
              <a:bgClr>
                <a:srgbClr val="31859C"/>
              </a:bgClr>
            </a:pattFill>
            <a:ln>
              <a:noFill/>
            </a:ln>
            <a:effectLst/>
          </c:spPr>
          <c:invertIfNegative val="0"/>
          <c:dLbls>
            <c:spPr>
              <a:solidFill>
                <a:srgbClr val="31859C"/>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SDoH!$A$2:$A$3</c:f>
              <c:strCache>
                <c:ptCount val="2"/>
                <c:pt idx="0">
                  <c:v>History of homelessness</c:v>
                </c:pt>
                <c:pt idx="1">
                  <c:v>Insured by Medicaid</c:v>
                </c:pt>
              </c:strCache>
            </c:strRef>
          </c:cat>
          <c:val>
            <c:numRef>
              <c:f>SDoH!$E$2:$E$3</c:f>
              <c:numCache>
                <c:formatCode>0%</c:formatCode>
                <c:ptCount val="2"/>
                <c:pt idx="0">
                  <c:v>0.36799999999999999</c:v>
                </c:pt>
                <c:pt idx="1">
                  <c:v>0.63900000000000001</c:v>
                </c:pt>
              </c:numCache>
            </c:numRef>
          </c:val>
          <c:extLst>
            <c:ext xmlns:c16="http://schemas.microsoft.com/office/drawing/2014/chart" uri="{C3380CC4-5D6E-409C-BE32-E72D297353CC}">
              <c16:uniqueId val="{00000005-7D83-437C-A10E-5B1B1C3C3D6C}"/>
            </c:ext>
          </c:extLst>
        </c:ser>
        <c:dLbls>
          <c:dLblPos val="ctr"/>
          <c:showLegendKey val="0"/>
          <c:showVal val="1"/>
          <c:showCatName val="0"/>
          <c:showSerName val="0"/>
          <c:showPercent val="0"/>
          <c:showBubbleSize val="0"/>
        </c:dLbls>
        <c:gapWidth val="219"/>
        <c:overlap val="-27"/>
        <c:axId val="738953296"/>
        <c:axId val="738952576"/>
      </c:barChart>
      <c:catAx>
        <c:axId val="73895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38952576"/>
        <c:crosses val="autoZero"/>
        <c:auto val="1"/>
        <c:lblAlgn val="ctr"/>
        <c:lblOffset val="100"/>
        <c:noMultiLvlLbl val="0"/>
      </c:catAx>
      <c:valAx>
        <c:axId val="73895257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3895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bg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Baseline mental health among youth who received SUD stabilization treatment, 2015-2021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'Mental health'!$A$2</c:f>
              <c:strCache>
                <c:ptCount val="1"/>
                <c:pt idx="0">
                  <c:v>Involuntary teen</c:v>
                </c:pt>
              </c:strCache>
            </c:strRef>
          </c:tx>
          <c:spPr>
            <a:pattFill prst="pct5">
              <a:fgClr>
                <a:schemeClr val="bg1"/>
              </a:fgClr>
              <a:bgClr>
                <a:srgbClr val="B7DEE8"/>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health'!$B$1:$E$1</c:f>
              <c:strCache>
                <c:ptCount val="4"/>
                <c:pt idx="0">
                  <c:v>Prior psychiatric diagnosis</c:v>
                </c:pt>
                <c:pt idx="1">
                  <c:v>Depression diagnosis</c:v>
                </c:pt>
                <c:pt idx="2">
                  <c:v>Anxiety diagnosis</c:v>
                </c:pt>
                <c:pt idx="3">
                  <c:v>PTSD or acute stress disorder diagnosis</c:v>
                </c:pt>
              </c:strCache>
            </c:strRef>
          </c:cat>
          <c:val>
            <c:numRef>
              <c:f>'Mental health'!$B$2:$E$2</c:f>
              <c:numCache>
                <c:formatCode>0%</c:formatCode>
                <c:ptCount val="4"/>
                <c:pt idx="0">
                  <c:v>0.66</c:v>
                </c:pt>
                <c:pt idx="1">
                  <c:v>0.53</c:v>
                </c:pt>
                <c:pt idx="2">
                  <c:v>0.46400000000000002</c:v>
                </c:pt>
                <c:pt idx="3">
                  <c:v>0.42</c:v>
                </c:pt>
              </c:numCache>
            </c:numRef>
          </c:val>
          <c:extLst>
            <c:ext xmlns:c16="http://schemas.microsoft.com/office/drawing/2014/chart" uri="{C3380CC4-5D6E-409C-BE32-E72D297353CC}">
              <c16:uniqueId val="{00000000-9D35-4874-A0F1-8DA9231DD708}"/>
            </c:ext>
          </c:extLst>
        </c:ser>
        <c:ser>
          <c:idx val="1"/>
          <c:order val="1"/>
          <c:tx>
            <c:strRef>
              <c:f>'Mental health'!$A$3</c:f>
              <c:strCache>
                <c:ptCount val="1"/>
                <c:pt idx="0">
                  <c:v>Voluntary teen</c:v>
                </c:pt>
              </c:strCache>
            </c:strRef>
          </c:tx>
          <c:spPr>
            <a:solidFill>
              <a:srgbClr val="4BACC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health'!$B$1:$E$1</c:f>
              <c:strCache>
                <c:ptCount val="4"/>
                <c:pt idx="0">
                  <c:v>Prior psychiatric diagnosis</c:v>
                </c:pt>
                <c:pt idx="1">
                  <c:v>Depression diagnosis</c:v>
                </c:pt>
                <c:pt idx="2">
                  <c:v>Anxiety diagnosis</c:v>
                </c:pt>
                <c:pt idx="3">
                  <c:v>PTSD or acute stress disorder diagnosis</c:v>
                </c:pt>
              </c:strCache>
            </c:strRef>
          </c:cat>
          <c:val>
            <c:numRef>
              <c:f>'Mental health'!$B$3:$E$3</c:f>
              <c:numCache>
                <c:formatCode>0%</c:formatCode>
                <c:ptCount val="4"/>
                <c:pt idx="0">
                  <c:v>0.65</c:v>
                </c:pt>
                <c:pt idx="1">
                  <c:v>0.53</c:v>
                </c:pt>
                <c:pt idx="2">
                  <c:v>0.45200000000000001</c:v>
                </c:pt>
                <c:pt idx="3">
                  <c:v>0.36</c:v>
                </c:pt>
              </c:numCache>
            </c:numRef>
          </c:val>
          <c:extLst>
            <c:ext xmlns:c16="http://schemas.microsoft.com/office/drawing/2014/chart" uri="{C3380CC4-5D6E-409C-BE32-E72D297353CC}">
              <c16:uniqueId val="{00000001-9D35-4874-A0F1-8DA9231DD708}"/>
            </c:ext>
          </c:extLst>
        </c:ser>
        <c:ser>
          <c:idx val="2"/>
          <c:order val="2"/>
          <c:tx>
            <c:strRef>
              <c:f>'Mental health'!$A$4</c:f>
              <c:strCache>
                <c:ptCount val="1"/>
                <c:pt idx="0">
                  <c:v>Involuntary young adult</c:v>
                </c:pt>
              </c:strCache>
            </c:strRef>
          </c:tx>
          <c:spPr>
            <a:pattFill prst="ltVert">
              <a:fgClr>
                <a:schemeClr val="bg1"/>
              </a:fgClr>
              <a:bgClr>
                <a:srgbClr val="93CDDD"/>
              </a:bgClr>
            </a:pattFill>
            <a:ln>
              <a:noFill/>
            </a:ln>
            <a:effectLst/>
          </c:spPr>
          <c:invertIfNegative val="0"/>
          <c:dLbls>
            <c:spPr>
              <a:solidFill>
                <a:srgbClr val="B7DEE8"/>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health'!$B$1:$E$1</c:f>
              <c:strCache>
                <c:ptCount val="4"/>
                <c:pt idx="0">
                  <c:v>Prior psychiatric diagnosis</c:v>
                </c:pt>
                <c:pt idx="1">
                  <c:v>Depression diagnosis</c:v>
                </c:pt>
                <c:pt idx="2">
                  <c:v>Anxiety diagnosis</c:v>
                </c:pt>
                <c:pt idx="3">
                  <c:v>PTSD or acute stress disorder diagnosis</c:v>
                </c:pt>
              </c:strCache>
            </c:strRef>
          </c:cat>
          <c:val>
            <c:numRef>
              <c:f>'Mental health'!$B$4:$E$4</c:f>
              <c:numCache>
                <c:formatCode>0%</c:formatCode>
                <c:ptCount val="4"/>
                <c:pt idx="0">
                  <c:v>0.63</c:v>
                </c:pt>
                <c:pt idx="1">
                  <c:v>0.46</c:v>
                </c:pt>
                <c:pt idx="2">
                  <c:v>0.48</c:v>
                </c:pt>
                <c:pt idx="3">
                  <c:v>0.24</c:v>
                </c:pt>
              </c:numCache>
            </c:numRef>
          </c:val>
          <c:extLst>
            <c:ext xmlns:c16="http://schemas.microsoft.com/office/drawing/2014/chart" uri="{C3380CC4-5D6E-409C-BE32-E72D297353CC}">
              <c16:uniqueId val="{00000002-9D35-4874-A0F1-8DA9231DD708}"/>
            </c:ext>
          </c:extLst>
        </c:ser>
        <c:ser>
          <c:idx val="3"/>
          <c:order val="3"/>
          <c:tx>
            <c:strRef>
              <c:f>'Mental health'!$A$5</c:f>
              <c:strCache>
                <c:ptCount val="1"/>
                <c:pt idx="0">
                  <c:v>Voluntary young adult</c:v>
                </c:pt>
              </c:strCache>
            </c:strRef>
          </c:tx>
          <c:spPr>
            <a:pattFill prst="dashDnDiag">
              <a:fgClr>
                <a:schemeClr val="bg1"/>
              </a:fgClr>
              <a:bgClr>
                <a:srgbClr val="31859C"/>
              </a:bgClr>
            </a:pattFill>
            <a:ln>
              <a:noFill/>
            </a:ln>
            <a:effectLst/>
          </c:spPr>
          <c:invertIfNegative val="0"/>
          <c:dLbls>
            <c:spPr>
              <a:solidFill>
                <a:srgbClr val="31859C"/>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'Mental health'!$B$1:$E$1</c:f>
              <c:strCache>
                <c:ptCount val="4"/>
                <c:pt idx="0">
                  <c:v>Prior psychiatric diagnosis</c:v>
                </c:pt>
                <c:pt idx="1">
                  <c:v>Depression diagnosis</c:v>
                </c:pt>
                <c:pt idx="2">
                  <c:v>Anxiety diagnosis</c:v>
                </c:pt>
                <c:pt idx="3">
                  <c:v>PTSD or acute stress disorder diagnosis</c:v>
                </c:pt>
              </c:strCache>
            </c:strRef>
          </c:cat>
          <c:val>
            <c:numRef>
              <c:f>'Mental health'!$B$5:$E$5</c:f>
              <c:numCache>
                <c:formatCode>0%</c:formatCode>
                <c:ptCount val="4"/>
                <c:pt idx="0">
                  <c:v>0.6</c:v>
                </c:pt>
                <c:pt idx="1">
                  <c:v>0.44</c:v>
                </c:pt>
                <c:pt idx="2">
                  <c:v>0.48</c:v>
                </c:pt>
                <c:pt idx="3">
                  <c:v>0.23</c:v>
                </c:pt>
              </c:numCache>
            </c:numRef>
          </c:val>
          <c:extLst>
            <c:ext xmlns:c16="http://schemas.microsoft.com/office/drawing/2014/chart" uri="{C3380CC4-5D6E-409C-BE32-E72D297353CC}">
              <c16:uniqueId val="{00000003-9D35-4874-A0F1-8DA9231DD708}"/>
            </c:ext>
          </c:extLst>
        </c:ser>
        <c:dLbls>
          <c:dLblPos val="outEnd"/>
          <c:showLegendKey val="0"/>
          <c:showVal val="1"/>
          <c:showCatName val="0"/>
          <c:showSerName val="0"/>
          <c:showPercent val="0"/>
          <c:showBubbleSize val="0"/>
        </c:dLbls>
        <c:gapWidth val="219"/>
        <c:overlap val="-14"/>
        <c:axId val="273562792"/>
        <c:axId val="273571792"/>
      </c:barChart>
      <c:catAx>
        <c:axId val="27356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3571792"/>
        <c:crosses val="autoZero"/>
        <c:auto val="1"/>
        <c:lblAlgn val="ctr"/>
        <c:lblOffset val="100"/>
        <c:noMultiLvlLbl val="0"/>
      </c:catAx>
      <c:valAx>
        <c:axId val="27357179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3562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Primary substance use among youth who received SUD stabilization treatment,</a:t>
            </a:r>
            <a:r>
              <a:rPr lang="en-US" baseline="0">
                <a:solidFill>
                  <a:sysClr val="windowText" lastClr="000000"/>
                </a:solidFill>
              </a:rPr>
              <a:t> 2015-2021</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'Main substance'!$B$1</c:f>
              <c:strCache>
                <c:ptCount val="1"/>
                <c:pt idx="0">
                  <c:v>Marijuana</c:v>
                </c:pt>
              </c:strCache>
            </c:strRef>
          </c:tx>
          <c:spPr>
            <a:pattFill prst="ltUpDiag">
              <a:fgClr>
                <a:schemeClr val="bg1"/>
              </a:fgClr>
              <a:bgClr>
                <a:srgbClr val="3185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substance'!$A$2:$A$5</c:f>
              <c:strCache>
                <c:ptCount val="4"/>
                <c:pt idx="0">
                  <c:v>Involuntary teen</c:v>
                </c:pt>
                <c:pt idx="1">
                  <c:v>Voluntary teen</c:v>
                </c:pt>
                <c:pt idx="2">
                  <c:v>Involuntary young adult</c:v>
                </c:pt>
                <c:pt idx="3">
                  <c:v>Voluntary young adult</c:v>
                </c:pt>
              </c:strCache>
            </c:strRef>
          </c:cat>
          <c:val>
            <c:numRef>
              <c:f>'Main substance'!$B$2:$B$5</c:f>
              <c:numCache>
                <c:formatCode>0%</c:formatCode>
                <c:ptCount val="4"/>
                <c:pt idx="0">
                  <c:v>0.48</c:v>
                </c:pt>
                <c:pt idx="1">
                  <c:v>0.61</c:v>
                </c:pt>
                <c:pt idx="2">
                  <c:v>2.4E-2</c:v>
                </c:pt>
                <c:pt idx="3">
                  <c:v>8.0000000000000002E-3</c:v>
                </c:pt>
              </c:numCache>
            </c:numRef>
          </c:val>
          <c:extLst>
            <c:ext xmlns:c16="http://schemas.microsoft.com/office/drawing/2014/chart" uri="{C3380CC4-5D6E-409C-BE32-E72D297353CC}">
              <c16:uniqueId val="{00000000-5610-481F-B73B-2D2B9B193D70}"/>
            </c:ext>
          </c:extLst>
        </c:ser>
        <c:ser>
          <c:idx val="1"/>
          <c:order val="1"/>
          <c:tx>
            <c:strRef>
              <c:f>'Main substance'!$C$1</c:f>
              <c:strCache>
                <c:ptCount val="1"/>
                <c:pt idx="0">
                  <c:v>Opioids</c:v>
                </c:pt>
              </c:strCache>
            </c:strRef>
          </c:tx>
          <c:spPr>
            <a:solidFill>
              <a:srgbClr val="B7DE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substance'!$A$2:$A$5</c:f>
              <c:strCache>
                <c:ptCount val="4"/>
                <c:pt idx="0">
                  <c:v>Involuntary teen</c:v>
                </c:pt>
                <c:pt idx="1">
                  <c:v>Voluntary teen</c:v>
                </c:pt>
                <c:pt idx="2">
                  <c:v>Involuntary young adult</c:v>
                </c:pt>
                <c:pt idx="3">
                  <c:v>Voluntary young adult</c:v>
                </c:pt>
              </c:strCache>
            </c:strRef>
          </c:cat>
          <c:val>
            <c:numRef>
              <c:f>'Main substance'!$C$2:$C$5</c:f>
              <c:numCache>
                <c:formatCode>0%</c:formatCode>
                <c:ptCount val="4"/>
                <c:pt idx="0">
                  <c:v>0.2</c:v>
                </c:pt>
                <c:pt idx="1">
                  <c:v>0.13</c:v>
                </c:pt>
                <c:pt idx="2">
                  <c:v>0.63</c:v>
                </c:pt>
                <c:pt idx="3">
                  <c:v>0.81</c:v>
                </c:pt>
              </c:numCache>
            </c:numRef>
          </c:val>
          <c:extLst>
            <c:ext xmlns:c16="http://schemas.microsoft.com/office/drawing/2014/chart" uri="{C3380CC4-5D6E-409C-BE32-E72D297353CC}">
              <c16:uniqueId val="{00000001-5610-481F-B73B-2D2B9B193D70}"/>
            </c:ext>
          </c:extLst>
        </c:ser>
        <c:dLbls>
          <c:showLegendKey val="0"/>
          <c:showVal val="0"/>
          <c:showCatName val="0"/>
          <c:showSerName val="0"/>
          <c:showPercent val="0"/>
          <c:showBubbleSize val="0"/>
        </c:dLbls>
        <c:gapWidth val="219"/>
        <c:overlap val="-27"/>
        <c:axId val="418284448"/>
        <c:axId val="418284808"/>
      </c:barChart>
      <c:catAx>
        <c:axId val="4182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8284808"/>
        <c:crosses val="autoZero"/>
        <c:auto val="1"/>
        <c:lblAlgn val="ctr"/>
        <c:lblOffset val="100"/>
        <c:noMultiLvlLbl val="0"/>
      </c:catAx>
      <c:valAx>
        <c:axId val="41828480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828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62724-c287-4692-a122-48640871c549" xsi:nil="true"/>
    <lcf76f155ced4ddcb4097134ff3c332f xmlns="da17af8e-411d-4b8d-910b-6c647cf9e860">
      <Terms xmlns="http://schemas.microsoft.com/office/infopath/2007/PartnerControls"/>
    </lcf76f155ced4ddcb4097134ff3c332f>
    <SharedWithUsers xmlns="e0462724-c287-4692-a122-48640871c549">
      <UserInfo>
        <DisplayName/>
        <AccountId xsi:nil="true"/>
        <AccountType/>
      </UserInfo>
    </SharedWithUsers>
  </documentManagement>
</p:properties>
</file>

<file path=customXml/itemProps1.xml><?xml version="1.0" encoding="utf-8"?>
<ds:datastoreItem xmlns:ds="http://schemas.openxmlformats.org/officeDocument/2006/customXml" ds:itemID="{3DD8EB99-6C56-4A77-A410-28F1897F00C5}">
  <ds:schemaRefs>
    <ds:schemaRef ds:uri="http://schemas.openxmlformats.org/officeDocument/2006/bibliography"/>
  </ds:schemaRefs>
</ds:datastoreItem>
</file>

<file path=customXml/itemProps2.xml><?xml version="1.0" encoding="utf-8"?>
<ds:datastoreItem xmlns:ds="http://schemas.openxmlformats.org/officeDocument/2006/customXml" ds:itemID="{0D4FE82E-77F3-4572-9990-F0ABE614A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FAF7D-7281-4AA1-8BDC-894C7CCC5D44}">
  <ds:schemaRefs>
    <ds:schemaRef ds:uri="http://schemas.microsoft.com/sharepoint/v3/contenttype/forms"/>
  </ds:schemaRefs>
</ds:datastoreItem>
</file>

<file path=customXml/itemProps4.xml><?xml version="1.0" encoding="utf-8"?>
<ds:datastoreItem xmlns:ds="http://schemas.openxmlformats.org/officeDocument/2006/customXml" ds:itemID="{7067ECEE-7BDD-4BBE-AAB9-03D3035AB0C8}">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2680</Words>
  <Characters>15279</Characters>
  <Application>Microsoft Office Word</Application>
  <DocSecurity>0</DocSecurity>
  <Lines>127</Lines>
  <Paragraphs>35</Paragraphs>
  <ScaleCrop>false</ScaleCrop>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Jessica L (DPH)</dc:creator>
  <cp:keywords/>
  <dc:description/>
  <cp:lastModifiedBy>Stewart, Marianina (DPH)</cp:lastModifiedBy>
  <cp:revision>253</cp:revision>
  <dcterms:created xsi:type="dcterms:W3CDTF">2026-04-22T12:44:00Z</dcterms:created>
  <dcterms:modified xsi:type="dcterms:W3CDTF">2026-08-18T15:37:00Z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{"FileActivityType":"6","FileActivityTimeStamp":"2025-12-30T16:52:58.400Z","FileActivityUsersOnPage":[{"DisplayName":"Dunn, Devon (DPH)","Id":"devon.dunn@mass.gov"}],"FileActivityNavigationId":null}</vt:lpwstr>
  </property>
  <property fmtid="{D5CDD505-2E9C-101B-9397-08002B2CF9AE}" pid="7" name="TriggerFlowInfo">
    <vt:lpwstr/>
  </property>
</Properties>
</file>