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87C98" w14:textId="7D1F8098" w:rsidR="004B01AB" w:rsidRDefault="003B2297">
      <w:pPr>
        <w:pStyle w:val="P68B1DB1-Normal1"/>
      </w:pPr>
      <w:r>
        <w:t>Segurança na Água</w:t>
      </w:r>
    </w:p>
    <w:p w14:paraId="6FFE7619" w14:textId="07740111" w:rsidR="004B01AB" w:rsidRDefault="003B2297">
      <w:pPr>
        <w:pStyle w:val="P68B1DB1-Normal2"/>
      </w:pPr>
      <w:r>
        <w:t>Emergências</w:t>
      </w:r>
    </w:p>
    <w:p w14:paraId="534CC22B" w14:textId="60A06AB8" w:rsidR="004B01AB" w:rsidRDefault="003B2297">
      <w:pPr>
        <w:pStyle w:val="P68B1DB1-Normal3"/>
      </w:pPr>
      <w:r>
        <w:t>Como é um afogamento?</w:t>
      </w:r>
    </w:p>
    <w:p w14:paraId="61668D80" w14:textId="0DECD49F" w:rsidR="004B01AB" w:rsidRDefault="003B2297">
      <w:pPr>
        <w:pStyle w:val="P68B1DB1-Normal4"/>
      </w:pPr>
      <w:r>
        <w:t xml:space="preserve">Alguém pode estar se afogando se estiver de frente para a costa, apenas com a cabeça para fora da água, ofegante, em pânico, balançando os braços, sofrendo para pedir ajuda, ficando em silêncio, tentando rolar de costas ou se estiver com a boca ao nível da água. Se alguém tiver sumido, verifique na água! </w:t>
      </w:r>
    </w:p>
    <w:p w14:paraId="08915121" w14:textId="5DAE3C79" w:rsidR="004B01AB" w:rsidRDefault="004B01AB">
      <w:pPr>
        <w:rPr>
          <w:rFonts w:ascii="Times New Roman" w:eastAsia="Times New Roman" w:hAnsi="Times New Roman" w:cs="Times New Roman"/>
        </w:rPr>
      </w:pPr>
    </w:p>
    <w:p w14:paraId="6FB8F45D" w14:textId="17B1618E" w:rsidR="004B01AB" w:rsidRDefault="003B2297">
      <w:pPr>
        <w:pStyle w:val="P68B1DB1-Normal4"/>
      </w:pPr>
      <w:r>
        <w:t>Se alguém estiver se afogando, ligue para o 911. Se puder, jogue com segurança um dispositivo de flutuação ou outro objeto para aumentar seu alcance. Assim que a pessoa estiver em terra firme, comece a reanimação cardiorrespiratória (RCP). Use um desfibrilador externo automatizado (DEA), se disponível.</w:t>
      </w:r>
    </w:p>
    <w:p w14:paraId="2629D22D" w14:textId="2057FDC6" w:rsidR="004B01AB" w:rsidRDefault="003B2297">
      <w:pPr>
        <w:pStyle w:val="P68B1DB1-Normal4"/>
      </w:pPr>
      <w:r>
        <w:t xml:space="preserve"> </w:t>
      </w:r>
    </w:p>
    <w:p w14:paraId="7EA6465B" w14:textId="703C7CEA" w:rsidR="004B01AB" w:rsidRDefault="003B2297">
      <w:pPr>
        <w:pStyle w:val="P68B1DB1-Normal2"/>
      </w:pPr>
      <w:r>
        <w:t>Dicas gerais</w:t>
      </w:r>
    </w:p>
    <w:p w14:paraId="5EB3CF5A" w14:textId="3BCCE0C0" w:rsidR="004B01AB" w:rsidRDefault="003B2297">
      <w:pPr>
        <w:pStyle w:val="P68B1DB1-Normal4"/>
      </w:pPr>
      <w:r>
        <w:t xml:space="preserve">Nade apenas onde você sabe que consegue com segurança. Nade em locais com salva-vidas quando possível. </w:t>
      </w:r>
    </w:p>
    <w:p w14:paraId="330D7C2E" w14:textId="7A9C157A" w:rsidR="004B01AB" w:rsidRDefault="004B01AB">
      <w:pPr>
        <w:rPr>
          <w:rFonts w:ascii="Times New Roman" w:eastAsia="Times New Roman" w:hAnsi="Times New Roman" w:cs="Times New Roman"/>
        </w:rPr>
      </w:pPr>
    </w:p>
    <w:p w14:paraId="6EBF272E" w14:textId="3ABA6C39" w:rsidR="004B01AB" w:rsidRDefault="003B2297">
      <w:pPr>
        <w:pStyle w:val="P68B1DB1-Normal4"/>
      </w:pPr>
      <w:r>
        <w:t>Sempre tenha um adulto observando as crianças que estão nadando. Os adultos devem observar as crianças sem distrações, por exemplo, ao ler, enviar mensagens de texto, falar ao telefone ou ingerir bebidas alcoólicas.</w:t>
      </w:r>
    </w:p>
    <w:p w14:paraId="455F8012" w14:textId="150C1C57" w:rsidR="004B01AB" w:rsidRDefault="004B01AB">
      <w:pPr>
        <w:rPr>
          <w:rFonts w:ascii="Times New Roman" w:eastAsia="Times New Roman" w:hAnsi="Times New Roman" w:cs="Times New Roman"/>
        </w:rPr>
      </w:pPr>
    </w:p>
    <w:p w14:paraId="121DE2BD" w14:textId="188DBB46" w:rsidR="004B01AB" w:rsidRDefault="003B2297">
      <w:pPr>
        <w:pStyle w:val="P68B1DB1-Normal4"/>
      </w:pPr>
      <w:r>
        <w:t>Não mergulhe ou pule na água com menos de 3 metros (12 pés) de profundidade, seja um corpo d</w:t>
      </w:r>
      <w:r w:rsidR="00CD7E55">
        <w:t>’</w:t>
      </w:r>
      <w:r>
        <w:t xml:space="preserve">água natural ou uma piscina. Fazer isso pode resultar em ferimentos e afogamento. </w:t>
      </w:r>
    </w:p>
    <w:p w14:paraId="74BF1AC6" w14:textId="72C94ED9" w:rsidR="004B01AB" w:rsidRDefault="003B2297">
      <w:pPr>
        <w:pStyle w:val="P68B1DB1-Normal4"/>
      </w:pPr>
      <w:r>
        <w:t xml:space="preserve"> </w:t>
      </w:r>
    </w:p>
    <w:p w14:paraId="13C22B2E" w14:textId="0C0D2B77" w:rsidR="004B01AB" w:rsidRDefault="003B2297">
      <w:pPr>
        <w:pStyle w:val="P68B1DB1-Normal4"/>
      </w:pPr>
      <w:r>
        <w:t>Sempre nade com um(a) parceiro(a). Parceiros de natação devem evitar que os outros andem sozinhos.</w:t>
      </w:r>
    </w:p>
    <w:p w14:paraId="551B45F0" w14:textId="021595EC" w:rsidR="004B01AB" w:rsidRDefault="003B2297">
      <w:pPr>
        <w:pStyle w:val="P68B1DB1-Normal4"/>
      </w:pPr>
      <w:r>
        <w:t xml:space="preserve"> </w:t>
      </w:r>
    </w:p>
    <w:p w14:paraId="042763A8" w14:textId="24FB07E9" w:rsidR="004B01AB" w:rsidRDefault="003B2297">
      <w:pPr>
        <w:pStyle w:val="P68B1DB1-Normal4"/>
      </w:pPr>
      <w:r>
        <w:t xml:space="preserve">Lembre a todos de caminhar, não correr, ao redor de piscinas. Não brinque em torno de uma piscina, como levantar, mergulhar e jogar uma criança na água. Alguém pode se machucar. </w:t>
      </w:r>
    </w:p>
    <w:p w14:paraId="4C7C67BC" w14:textId="602E37B2" w:rsidR="004B01AB" w:rsidRDefault="004B01AB">
      <w:pPr>
        <w:rPr>
          <w:rFonts w:ascii="Times New Roman" w:eastAsia="Times New Roman" w:hAnsi="Times New Roman" w:cs="Times New Roman"/>
        </w:rPr>
      </w:pPr>
    </w:p>
    <w:p w14:paraId="3A67AA01" w14:textId="09F575A2" w:rsidR="004B01AB" w:rsidRDefault="003B2297">
      <w:pPr>
        <w:pStyle w:val="P68B1DB1-Normal4"/>
      </w:pPr>
      <w:r>
        <w:t>Esteja atento(a) às condições climáticas, como tempestades. Se você ouvir trovões ou ver relâmpagos, saia da água imediatamente.</w:t>
      </w:r>
    </w:p>
    <w:p w14:paraId="5FB9202B" w14:textId="00A0C8E2" w:rsidR="004B01AB" w:rsidRDefault="004B01AB">
      <w:pPr>
        <w:rPr>
          <w:rFonts w:ascii="Times New Roman" w:eastAsia="Times New Roman" w:hAnsi="Times New Roman" w:cs="Times New Roman"/>
        </w:rPr>
      </w:pPr>
    </w:p>
    <w:p w14:paraId="2C6CC28F" w14:textId="03409177" w:rsidR="004B01AB" w:rsidRDefault="003B2297">
      <w:pPr>
        <w:pStyle w:val="P68B1DB1-Normal4"/>
      </w:pPr>
      <w:r>
        <w:t xml:space="preserve">Tenha uma lista de lagoas, lagos e piscinas próximas para procurar se uma criança sumir. </w:t>
      </w:r>
    </w:p>
    <w:p w14:paraId="6B450BC6" w14:textId="31D1CC16" w:rsidR="004B01AB" w:rsidRDefault="003B2297">
      <w:pPr>
        <w:pStyle w:val="P68B1DB1-Normal4"/>
      </w:pPr>
      <w:r>
        <w:t xml:space="preserve"> </w:t>
      </w:r>
    </w:p>
    <w:p w14:paraId="1C723A79" w14:textId="06F927DE" w:rsidR="004B01AB" w:rsidRDefault="003B2297">
      <w:pPr>
        <w:pStyle w:val="P68B1DB1-Normal3"/>
      </w:pPr>
      <w:r>
        <w:t>Coletes salva-vidas (dispositivo de flutuação pessoal)</w:t>
      </w:r>
    </w:p>
    <w:p w14:paraId="136D0258" w14:textId="7438152C" w:rsidR="004B01AB" w:rsidRDefault="003B2297">
      <w:pPr>
        <w:pStyle w:val="P68B1DB1-Normal4"/>
      </w:pPr>
      <w:r>
        <w:t>Um colete salva-vidas ou dispositivo de flutuação pessoal (DFP) ajuda a manter você fora d</w:t>
      </w:r>
      <w:r w:rsidR="00CD7E55">
        <w:t>’</w:t>
      </w:r>
      <w:r>
        <w:t xml:space="preserve">água. Crianças pequenas e pessoas </w:t>
      </w:r>
      <w:r w:rsidR="00CD7E55">
        <w:t>que não sabem nadar</w:t>
      </w:r>
      <w:r>
        <w:t xml:space="preserve"> devem usar coletes salva-vidas em todos os corpos d</w:t>
      </w:r>
      <w:r w:rsidR="00CD7E55">
        <w:t>’</w:t>
      </w:r>
      <w:r>
        <w:t xml:space="preserve">água. </w:t>
      </w:r>
    </w:p>
    <w:p w14:paraId="0980E966" w14:textId="7634BB61" w:rsidR="004B01AB" w:rsidRDefault="003B2297">
      <w:pPr>
        <w:pStyle w:val="P68B1DB1-Normal4"/>
      </w:pPr>
      <w:r>
        <w:t>Todos devem sempre usar um colete salva-vidas quando estiverem em um barco, caiaque, canoa ou prancha de paddleboard. Garanta que o seu colete salva-vidas seja aprovado pela Guarda Costeira dos EUA.</w:t>
      </w:r>
    </w:p>
    <w:p w14:paraId="6BAB82FB" w14:textId="75BDE035" w:rsidR="004B01AB" w:rsidRDefault="003B2297">
      <w:pPr>
        <w:pStyle w:val="P68B1DB1-Normal4"/>
        <w:spacing w:line="257" w:lineRule="auto"/>
      </w:pPr>
      <w:r>
        <w:t xml:space="preserve"> </w:t>
      </w:r>
    </w:p>
    <w:p w14:paraId="0114CFBF" w14:textId="515E9053" w:rsidR="004B01AB" w:rsidRDefault="003B2297">
      <w:pPr>
        <w:pStyle w:val="P68B1DB1-Normal2"/>
        <w:spacing w:line="257" w:lineRule="auto"/>
      </w:pPr>
      <w:r>
        <w:t>Nadar em lagos, rios e no mar</w:t>
      </w:r>
    </w:p>
    <w:p w14:paraId="7E65BCCB" w14:textId="0C3FA4FA" w:rsidR="004B01AB" w:rsidRDefault="003B2297">
      <w:pPr>
        <w:pStyle w:val="P68B1DB1-Normal4"/>
        <w:spacing w:line="257" w:lineRule="auto"/>
      </w:pPr>
      <w:r>
        <w:t>Tome cuidado em áreas onde a água caia ou fique mais funda repentinamente. Se você ficar preso(a) em uma corrente, tente nadar paralelamente à costa até que a corrente fique mais fraca.</w:t>
      </w:r>
    </w:p>
    <w:p w14:paraId="0B1FD646" w14:textId="1D675D61" w:rsidR="004B01AB" w:rsidRDefault="004B01AB">
      <w:pPr>
        <w:spacing w:line="257" w:lineRule="auto"/>
        <w:rPr>
          <w:rFonts w:ascii="Times New Roman" w:eastAsia="Times New Roman" w:hAnsi="Times New Roman" w:cs="Times New Roman"/>
        </w:rPr>
      </w:pPr>
    </w:p>
    <w:p w14:paraId="3D10A4D1" w14:textId="4FC78ABB" w:rsidR="004B01AB" w:rsidRDefault="003B2297">
      <w:pPr>
        <w:pStyle w:val="P68B1DB1-Normal4"/>
        <w:spacing w:line="257" w:lineRule="auto"/>
      </w:pPr>
      <w:r>
        <w:t xml:space="preserve">Ao entrar na água, vá </w:t>
      </w:r>
      <w:r w:rsidR="00CD7E55">
        <w:t>aos poucos</w:t>
      </w:r>
      <w:r>
        <w:t>, permitindo que seu corpo se ajuste à temperatura.</w:t>
      </w:r>
    </w:p>
    <w:p w14:paraId="31E1BAEB" w14:textId="252981BE" w:rsidR="004B01AB" w:rsidRDefault="003B2297">
      <w:pPr>
        <w:pStyle w:val="P68B1DB1-Normal4"/>
        <w:spacing w:line="257" w:lineRule="auto"/>
        <w:rPr>
          <w:b/>
          <w:color w:val="4472C4" w:themeColor="accent1"/>
        </w:rPr>
      </w:pPr>
      <w:r>
        <w:t>Procure alerta</w:t>
      </w:r>
      <w:r w:rsidR="00CD7E55">
        <w:t>s</w:t>
      </w:r>
      <w:r>
        <w:t xml:space="preserve"> sobre a qualidade da água. Se você não tiver certeza se a água é segura, não entre n</w:t>
      </w:r>
      <w:r w:rsidR="00CD7E55">
        <w:t>ela</w:t>
      </w:r>
      <w:r>
        <w:t>.</w:t>
      </w:r>
      <w:r>
        <w:rPr>
          <w:b/>
          <w:color w:val="4472C4" w:themeColor="accent1"/>
        </w:rPr>
        <w:t xml:space="preserve"> </w:t>
      </w:r>
    </w:p>
    <w:p w14:paraId="21D35118" w14:textId="163A48C0" w:rsidR="004B01AB" w:rsidRDefault="004B01AB">
      <w:pPr>
        <w:spacing w:line="257" w:lineRule="auto"/>
        <w:rPr>
          <w:rFonts w:ascii="Times New Roman" w:eastAsia="Times New Roman" w:hAnsi="Times New Roman" w:cs="Times New Roman"/>
          <w:b/>
        </w:rPr>
      </w:pPr>
    </w:p>
    <w:p w14:paraId="1EAEDFBE" w14:textId="72B407FF" w:rsidR="004B01AB" w:rsidRDefault="003B2297">
      <w:pPr>
        <w:pStyle w:val="P68B1DB1-Normal3"/>
        <w:spacing w:line="257" w:lineRule="auto"/>
      </w:pPr>
      <w:r>
        <w:t>Pessoas com deficiência, incluindo autismo e outras condições médicas</w:t>
      </w:r>
    </w:p>
    <w:p w14:paraId="6D69E659" w14:textId="4D7046C9" w:rsidR="004B01AB" w:rsidRDefault="003B2297">
      <w:pPr>
        <w:pStyle w:val="P68B1DB1-Normal4"/>
      </w:pPr>
      <w:r>
        <w:t xml:space="preserve">Tome precauções extras </w:t>
      </w:r>
      <w:r w:rsidR="00953B80">
        <w:t xml:space="preserve">perto </w:t>
      </w:r>
      <w:r>
        <w:t>da água se você ou um familiar tiver condições que possam aumentar o risco de afogamento, como problemas cardíacos ou transtorno do espectro autista (TEA). Por exemplo, considere aulas de natação em roupas e calçados molhados para crianças com TEA que tendem a vagar e crie um plano de supervisão familiar.</w:t>
      </w:r>
    </w:p>
    <w:p w14:paraId="1ABBC30F" w14:textId="02096A01" w:rsidR="004B01AB" w:rsidRDefault="004B01AB">
      <w:pPr>
        <w:rPr>
          <w:rFonts w:ascii="Times New Roman" w:eastAsia="Times New Roman" w:hAnsi="Times New Roman" w:cs="Times New Roman"/>
        </w:rPr>
      </w:pPr>
    </w:p>
    <w:p w14:paraId="551A18B9" w14:textId="4EB91F37" w:rsidR="004B01AB" w:rsidRDefault="003B2297">
      <w:pPr>
        <w:pStyle w:val="P68B1DB1-Normal3"/>
      </w:pPr>
      <w:r>
        <w:t>Recursos:</w:t>
      </w:r>
    </w:p>
    <w:p w14:paraId="71ED1D8A" w14:textId="4F30F780" w:rsidR="004B01AB" w:rsidRDefault="003B2297">
      <w:pPr>
        <w:pStyle w:val="P68B1DB1-Normal4"/>
        <w:spacing w:line="259" w:lineRule="auto"/>
      </w:pPr>
      <w:r>
        <w:t xml:space="preserve">Saiba mais sobre segurança na água: </w:t>
      </w:r>
      <w:hyperlink r:id="rId11" w:history="1">
        <w:r>
          <w:t>mass.gov/WaterSafety</w:t>
        </w:r>
      </w:hyperlink>
    </w:p>
    <w:p w14:paraId="6D25EC87" w14:textId="4D43E019" w:rsidR="004B01AB" w:rsidRDefault="003B2297">
      <w:pPr>
        <w:rPr>
          <w:rFonts w:ascii="Times New Roman" w:eastAsia="Times New Roman" w:hAnsi="Times New Roman" w:cs="Times New Roman"/>
        </w:rPr>
      </w:pPr>
      <w:r>
        <w:rPr>
          <w:rFonts w:ascii="Times New Roman" w:eastAsia="Times New Roman" w:hAnsi="Times New Roman" w:cs="Times New Roman"/>
        </w:rPr>
        <w:t xml:space="preserve">Entre em contato com a Family Voices, uma organização liderada por famílias de crianças e jovens com necessidades especiais de saúde, para obter recursos adicionais. Acesse </w:t>
      </w:r>
      <w:hyperlink r:id="rId12" w:history="1">
        <w:hyperlink r:id="rId13" w:history="1">
          <w:r>
            <w:rPr>
              <w:rStyle w:val="Hyperlink"/>
              <w:rFonts w:ascii="Times New Roman" w:eastAsia="Times New Roman" w:hAnsi="Times New Roman" w:cs="Times New Roman"/>
            </w:rPr>
            <w:t>fcsn.org/mfv</w:t>
          </w:r>
        </w:hyperlink>
        <w:r>
          <w:t>.</w:t>
        </w:r>
      </w:hyperlink>
    </w:p>
    <w:sectPr w:rsidR="004B01AB" w:rsidSect="000C65BE">
      <w:pgSz w:w="12240" w:h="15840"/>
      <w:pgMar w:top="567" w:right="474"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C128D" w14:textId="77777777" w:rsidR="002105AA" w:rsidRDefault="002105AA">
      <w:r>
        <w:separator/>
      </w:r>
    </w:p>
  </w:endnote>
  <w:endnote w:type="continuationSeparator" w:id="0">
    <w:p w14:paraId="1EC15CDD" w14:textId="77777777" w:rsidR="002105AA" w:rsidRDefault="002105AA">
      <w:r>
        <w:continuationSeparator/>
      </w:r>
    </w:p>
  </w:endnote>
  <w:endnote w:type="continuationNotice" w:id="1">
    <w:p w14:paraId="556972CB" w14:textId="77777777" w:rsidR="002105AA" w:rsidRDefault="00210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2B70E" w14:textId="77777777" w:rsidR="002105AA" w:rsidRDefault="002105AA">
      <w:r>
        <w:separator/>
      </w:r>
    </w:p>
  </w:footnote>
  <w:footnote w:type="continuationSeparator" w:id="0">
    <w:p w14:paraId="422309D7" w14:textId="77777777" w:rsidR="002105AA" w:rsidRDefault="002105AA">
      <w:r>
        <w:continuationSeparator/>
      </w:r>
    </w:p>
  </w:footnote>
  <w:footnote w:type="continuationNotice" w:id="1">
    <w:p w14:paraId="2BB3854E" w14:textId="77777777" w:rsidR="002105AA" w:rsidRDefault="002105AA"/>
  </w:footnote>
</w:footnotes>
</file>

<file path=word/intelligence2.xml><?xml version="1.0" encoding="utf-8"?>
<int2:intelligence xmlns:int2="http://schemas.microsoft.com/office/intelligence/2020/intelligence" xmlns:oel="http://schemas.microsoft.com/office/2019/extlst">
  <int2:observations>
    <int2:textHash int2:hashCode="HddGgAW0SNTSsc" int2:id="hRmhgPV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C9029"/>
    <w:multiLevelType w:val="hybridMultilevel"/>
    <w:tmpl w:val="94D88618"/>
    <w:lvl w:ilvl="0" w:tplc="B484ADA2">
      <w:start w:val="1"/>
      <w:numFmt w:val="bullet"/>
      <w:lvlText w:val="·"/>
      <w:lvlJc w:val="left"/>
      <w:pPr>
        <w:ind w:left="720" w:hanging="360"/>
      </w:pPr>
      <w:rPr>
        <w:rFonts w:ascii="Symbol" w:hAnsi="Symbol" w:hint="default"/>
      </w:rPr>
    </w:lvl>
    <w:lvl w:ilvl="1" w:tplc="9C4CB8E8">
      <w:start w:val="1"/>
      <w:numFmt w:val="bullet"/>
      <w:lvlText w:val="o"/>
      <w:lvlJc w:val="left"/>
      <w:pPr>
        <w:ind w:left="1440" w:hanging="360"/>
      </w:pPr>
      <w:rPr>
        <w:rFonts w:ascii="Courier New" w:hAnsi="Courier New" w:hint="default"/>
      </w:rPr>
    </w:lvl>
    <w:lvl w:ilvl="2" w:tplc="481CC32C">
      <w:start w:val="1"/>
      <w:numFmt w:val="bullet"/>
      <w:lvlText w:val=""/>
      <w:lvlJc w:val="left"/>
      <w:pPr>
        <w:ind w:left="2160" w:hanging="360"/>
      </w:pPr>
      <w:rPr>
        <w:rFonts w:ascii="Wingdings" w:hAnsi="Wingdings" w:hint="default"/>
      </w:rPr>
    </w:lvl>
    <w:lvl w:ilvl="3" w:tplc="1D7C6AC6">
      <w:start w:val="1"/>
      <w:numFmt w:val="bullet"/>
      <w:lvlText w:val=""/>
      <w:lvlJc w:val="left"/>
      <w:pPr>
        <w:ind w:left="2880" w:hanging="360"/>
      </w:pPr>
      <w:rPr>
        <w:rFonts w:ascii="Symbol" w:hAnsi="Symbol" w:hint="default"/>
      </w:rPr>
    </w:lvl>
    <w:lvl w:ilvl="4" w:tplc="970C28DA">
      <w:start w:val="1"/>
      <w:numFmt w:val="bullet"/>
      <w:lvlText w:val="o"/>
      <w:lvlJc w:val="left"/>
      <w:pPr>
        <w:ind w:left="3600" w:hanging="360"/>
      </w:pPr>
      <w:rPr>
        <w:rFonts w:ascii="Courier New" w:hAnsi="Courier New" w:hint="default"/>
      </w:rPr>
    </w:lvl>
    <w:lvl w:ilvl="5" w:tplc="A6162796">
      <w:start w:val="1"/>
      <w:numFmt w:val="bullet"/>
      <w:lvlText w:val=""/>
      <w:lvlJc w:val="left"/>
      <w:pPr>
        <w:ind w:left="4320" w:hanging="360"/>
      </w:pPr>
      <w:rPr>
        <w:rFonts w:ascii="Wingdings" w:hAnsi="Wingdings" w:hint="default"/>
      </w:rPr>
    </w:lvl>
    <w:lvl w:ilvl="6" w:tplc="2C26275A">
      <w:start w:val="1"/>
      <w:numFmt w:val="bullet"/>
      <w:lvlText w:val=""/>
      <w:lvlJc w:val="left"/>
      <w:pPr>
        <w:ind w:left="5040" w:hanging="360"/>
      </w:pPr>
      <w:rPr>
        <w:rFonts w:ascii="Symbol" w:hAnsi="Symbol" w:hint="default"/>
      </w:rPr>
    </w:lvl>
    <w:lvl w:ilvl="7" w:tplc="02D875D6">
      <w:start w:val="1"/>
      <w:numFmt w:val="bullet"/>
      <w:lvlText w:val="o"/>
      <w:lvlJc w:val="left"/>
      <w:pPr>
        <w:ind w:left="5760" w:hanging="360"/>
      </w:pPr>
      <w:rPr>
        <w:rFonts w:ascii="Courier New" w:hAnsi="Courier New" w:hint="default"/>
      </w:rPr>
    </w:lvl>
    <w:lvl w:ilvl="8" w:tplc="108E58FA">
      <w:start w:val="1"/>
      <w:numFmt w:val="bullet"/>
      <w:lvlText w:val=""/>
      <w:lvlJc w:val="left"/>
      <w:pPr>
        <w:ind w:left="6480" w:hanging="360"/>
      </w:pPr>
      <w:rPr>
        <w:rFonts w:ascii="Wingdings" w:hAnsi="Wingdings" w:hint="default"/>
      </w:rPr>
    </w:lvl>
  </w:abstractNum>
  <w:abstractNum w:abstractNumId="1" w15:restartNumberingAfterBreak="0">
    <w:nsid w:val="0A16165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16404B"/>
    <w:multiLevelType w:val="hybridMultilevel"/>
    <w:tmpl w:val="F8D23568"/>
    <w:lvl w:ilvl="0" w:tplc="EABE306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F7FC0"/>
    <w:multiLevelType w:val="hybridMultilevel"/>
    <w:tmpl w:val="A59E15F0"/>
    <w:lvl w:ilvl="0" w:tplc="7DC42B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39581"/>
    <w:multiLevelType w:val="hybridMultilevel"/>
    <w:tmpl w:val="C0A4C634"/>
    <w:lvl w:ilvl="0" w:tplc="77183AF4">
      <w:start w:val="1"/>
      <w:numFmt w:val="bullet"/>
      <w:lvlText w:val="·"/>
      <w:lvlJc w:val="left"/>
      <w:pPr>
        <w:ind w:left="720" w:hanging="360"/>
      </w:pPr>
      <w:rPr>
        <w:rFonts w:ascii="Symbol" w:hAnsi="Symbol" w:hint="default"/>
      </w:rPr>
    </w:lvl>
    <w:lvl w:ilvl="1" w:tplc="FABC8F94">
      <w:start w:val="1"/>
      <w:numFmt w:val="bullet"/>
      <w:lvlText w:val="o"/>
      <w:lvlJc w:val="left"/>
      <w:pPr>
        <w:ind w:left="1440" w:hanging="360"/>
      </w:pPr>
      <w:rPr>
        <w:rFonts w:ascii="Courier New" w:hAnsi="Courier New" w:hint="default"/>
      </w:rPr>
    </w:lvl>
    <w:lvl w:ilvl="2" w:tplc="A40CC91C">
      <w:start w:val="1"/>
      <w:numFmt w:val="bullet"/>
      <w:lvlText w:val=""/>
      <w:lvlJc w:val="left"/>
      <w:pPr>
        <w:ind w:left="2160" w:hanging="360"/>
      </w:pPr>
      <w:rPr>
        <w:rFonts w:ascii="Wingdings" w:hAnsi="Wingdings" w:hint="default"/>
      </w:rPr>
    </w:lvl>
    <w:lvl w:ilvl="3" w:tplc="D60AD3E2">
      <w:start w:val="1"/>
      <w:numFmt w:val="bullet"/>
      <w:lvlText w:val=""/>
      <w:lvlJc w:val="left"/>
      <w:pPr>
        <w:ind w:left="2880" w:hanging="360"/>
      </w:pPr>
      <w:rPr>
        <w:rFonts w:ascii="Symbol" w:hAnsi="Symbol" w:hint="default"/>
      </w:rPr>
    </w:lvl>
    <w:lvl w:ilvl="4" w:tplc="3628F120">
      <w:start w:val="1"/>
      <w:numFmt w:val="bullet"/>
      <w:lvlText w:val="o"/>
      <w:lvlJc w:val="left"/>
      <w:pPr>
        <w:ind w:left="3600" w:hanging="360"/>
      </w:pPr>
      <w:rPr>
        <w:rFonts w:ascii="Courier New" w:hAnsi="Courier New" w:hint="default"/>
      </w:rPr>
    </w:lvl>
    <w:lvl w:ilvl="5" w:tplc="121C035A">
      <w:start w:val="1"/>
      <w:numFmt w:val="bullet"/>
      <w:lvlText w:val=""/>
      <w:lvlJc w:val="left"/>
      <w:pPr>
        <w:ind w:left="4320" w:hanging="360"/>
      </w:pPr>
      <w:rPr>
        <w:rFonts w:ascii="Wingdings" w:hAnsi="Wingdings" w:hint="default"/>
      </w:rPr>
    </w:lvl>
    <w:lvl w:ilvl="6" w:tplc="E9AE6A92">
      <w:start w:val="1"/>
      <w:numFmt w:val="bullet"/>
      <w:lvlText w:val=""/>
      <w:lvlJc w:val="left"/>
      <w:pPr>
        <w:ind w:left="5040" w:hanging="360"/>
      </w:pPr>
      <w:rPr>
        <w:rFonts w:ascii="Symbol" w:hAnsi="Symbol" w:hint="default"/>
      </w:rPr>
    </w:lvl>
    <w:lvl w:ilvl="7" w:tplc="04FA5FEE">
      <w:start w:val="1"/>
      <w:numFmt w:val="bullet"/>
      <w:lvlText w:val="o"/>
      <w:lvlJc w:val="left"/>
      <w:pPr>
        <w:ind w:left="5760" w:hanging="360"/>
      </w:pPr>
      <w:rPr>
        <w:rFonts w:ascii="Courier New" w:hAnsi="Courier New" w:hint="default"/>
      </w:rPr>
    </w:lvl>
    <w:lvl w:ilvl="8" w:tplc="B2BC5D4C">
      <w:start w:val="1"/>
      <w:numFmt w:val="bullet"/>
      <w:lvlText w:val=""/>
      <w:lvlJc w:val="left"/>
      <w:pPr>
        <w:ind w:left="6480" w:hanging="360"/>
      </w:pPr>
      <w:rPr>
        <w:rFonts w:ascii="Wingdings" w:hAnsi="Wingdings" w:hint="default"/>
      </w:rPr>
    </w:lvl>
  </w:abstractNum>
  <w:abstractNum w:abstractNumId="5" w15:restartNumberingAfterBreak="0">
    <w:nsid w:val="42F025FB"/>
    <w:multiLevelType w:val="hybridMultilevel"/>
    <w:tmpl w:val="04186EA4"/>
    <w:lvl w:ilvl="0" w:tplc="FFFFFFFF">
      <w:start w:val="2024"/>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73488"/>
    <w:multiLevelType w:val="hybridMultilevel"/>
    <w:tmpl w:val="51EAF620"/>
    <w:lvl w:ilvl="0" w:tplc="DF7C14D4">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98DA52"/>
    <w:multiLevelType w:val="hybridMultilevel"/>
    <w:tmpl w:val="97AE7FE2"/>
    <w:lvl w:ilvl="0" w:tplc="6046B3F6">
      <w:start w:val="1"/>
      <w:numFmt w:val="bullet"/>
      <w:lvlText w:val="·"/>
      <w:lvlJc w:val="left"/>
      <w:pPr>
        <w:ind w:left="720" w:hanging="360"/>
      </w:pPr>
      <w:rPr>
        <w:rFonts w:ascii="Symbol" w:hAnsi="Symbol" w:hint="default"/>
      </w:rPr>
    </w:lvl>
    <w:lvl w:ilvl="1" w:tplc="935CBFA4">
      <w:start w:val="1"/>
      <w:numFmt w:val="bullet"/>
      <w:lvlText w:val="o"/>
      <w:lvlJc w:val="left"/>
      <w:pPr>
        <w:ind w:left="1440" w:hanging="360"/>
      </w:pPr>
      <w:rPr>
        <w:rFonts w:ascii="Courier New" w:hAnsi="Courier New" w:hint="default"/>
      </w:rPr>
    </w:lvl>
    <w:lvl w:ilvl="2" w:tplc="A4166C40">
      <w:start w:val="1"/>
      <w:numFmt w:val="bullet"/>
      <w:lvlText w:val=""/>
      <w:lvlJc w:val="left"/>
      <w:pPr>
        <w:ind w:left="2160" w:hanging="360"/>
      </w:pPr>
      <w:rPr>
        <w:rFonts w:ascii="Wingdings" w:hAnsi="Wingdings" w:hint="default"/>
      </w:rPr>
    </w:lvl>
    <w:lvl w:ilvl="3" w:tplc="6E06348E">
      <w:start w:val="1"/>
      <w:numFmt w:val="bullet"/>
      <w:lvlText w:val=""/>
      <w:lvlJc w:val="left"/>
      <w:pPr>
        <w:ind w:left="2880" w:hanging="360"/>
      </w:pPr>
      <w:rPr>
        <w:rFonts w:ascii="Symbol" w:hAnsi="Symbol" w:hint="default"/>
      </w:rPr>
    </w:lvl>
    <w:lvl w:ilvl="4" w:tplc="BB26130C">
      <w:start w:val="1"/>
      <w:numFmt w:val="bullet"/>
      <w:lvlText w:val="o"/>
      <w:lvlJc w:val="left"/>
      <w:pPr>
        <w:ind w:left="3600" w:hanging="360"/>
      </w:pPr>
      <w:rPr>
        <w:rFonts w:ascii="Courier New" w:hAnsi="Courier New" w:hint="default"/>
      </w:rPr>
    </w:lvl>
    <w:lvl w:ilvl="5" w:tplc="F4029CDC">
      <w:start w:val="1"/>
      <w:numFmt w:val="bullet"/>
      <w:lvlText w:val=""/>
      <w:lvlJc w:val="left"/>
      <w:pPr>
        <w:ind w:left="4320" w:hanging="360"/>
      </w:pPr>
      <w:rPr>
        <w:rFonts w:ascii="Wingdings" w:hAnsi="Wingdings" w:hint="default"/>
      </w:rPr>
    </w:lvl>
    <w:lvl w:ilvl="6" w:tplc="1C4E31E6">
      <w:start w:val="1"/>
      <w:numFmt w:val="bullet"/>
      <w:lvlText w:val=""/>
      <w:lvlJc w:val="left"/>
      <w:pPr>
        <w:ind w:left="5040" w:hanging="360"/>
      </w:pPr>
      <w:rPr>
        <w:rFonts w:ascii="Symbol" w:hAnsi="Symbol" w:hint="default"/>
      </w:rPr>
    </w:lvl>
    <w:lvl w:ilvl="7" w:tplc="CC08EA94">
      <w:start w:val="1"/>
      <w:numFmt w:val="bullet"/>
      <w:lvlText w:val="o"/>
      <w:lvlJc w:val="left"/>
      <w:pPr>
        <w:ind w:left="5760" w:hanging="360"/>
      </w:pPr>
      <w:rPr>
        <w:rFonts w:ascii="Courier New" w:hAnsi="Courier New" w:hint="default"/>
      </w:rPr>
    </w:lvl>
    <w:lvl w:ilvl="8" w:tplc="E16EBF14">
      <w:start w:val="1"/>
      <w:numFmt w:val="bullet"/>
      <w:lvlText w:val=""/>
      <w:lvlJc w:val="left"/>
      <w:pPr>
        <w:ind w:left="6480" w:hanging="360"/>
      </w:pPr>
      <w:rPr>
        <w:rFonts w:ascii="Wingdings" w:hAnsi="Wingdings" w:hint="default"/>
      </w:rPr>
    </w:lvl>
  </w:abstractNum>
  <w:abstractNum w:abstractNumId="8" w15:restartNumberingAfterBreak="0">
    <w:nsid w:val="709C82EE"/>
    <w:multiLevelType w:val="hybridMultilevel"/>
    <w:tmpl w:val="95CC3E0E"/>
    <w:lvl w:ilvl="0" w:tplc="316ED3BA">
      <w:start w:val="1"/>
      <w:numFmt w:val="bullet"/>
      <w:lvlText w:val="o"/>
      <w:lvlJc w:val="left"/>
      <w:pPr>
        <w:ind w:left="1440" w:hanging="360"/>
      </w:pPr>
      <w:rPr>
        <w:rFonts w:ascii="Courier New" w:hAnsi="Courier New" w:hint="default"/>
      </w:rPr>
    </w:lvl>
    <w:lvl w:ilvl="1" w:tplc="004EEE80">
      <w:start w:val="1"/>
      <w:numFmt w:val="bullet"/>
      <w:lvlText w:val="o"/>
      <w:lvlJc w:val="left"/>
      <w:pPr>
        <w:ind w:left="1440" w:hanging="360"/>
      </w:pPr>
      <w:rPr>
        <w:rFonts w:ascii="Courier New" w:hAnsi="Courier New" w:hint="default"/>
      </w:rPr>
    </w:lvl>
    <w:lvl w:ilvl="2" w:tplc="39BAFA4A">
      <w:start w:val="1"/>
      <w:numFmt w:val="bullet"/>
      <w:lvlText w:val=""/>
      <w:lvlJc w:val="left"/>
      <w:pPr>
        <w:ind w:left="2160" w:hanging="360"/>
      </w:pPr>
      <w:rPr>
        <w:rFonts w:ascii="Wingdings" w:hAnsi="Wingdings" w:hint="default"/>
      </w:rPr>
    </w:lvl>
    <w:lvl w:ilvl="3" w:tplc="88C8F9D2">
      <w:start w:val="1"/>
      <w:numFmt w:val="bullet"/>
      <w:lvlText w:val=""/>
      <w:lvlJc w:val="left"/>
      <w:pPr>
        <w:ind w:left="2880" w:hanging="360"/>
      </w:pPr>
      <w:rPr>
        <w:rFonts w:ascii="Symbol" w:hAnsi="Symbol" w:hint="default"/>
      </w:rPr>
    </w:lvl>
    <w:lvl w:ilvl="4" w:tplc="9CB4160C">
      <w:start w:val="1"/>
      <w:numFmt w:val="bullet"/>
      <w:lvlText w:val="o"/>
      <w:lvlJc w:val="left"/>
      <w:pPr>
        <w:ind w:left="3600" w:hanging="360"/>
      </w:pPr>
      <w:rPr>
        <w:rFonts w:ascii="Courier New" w:hAnsi="Courier New" w:hint="default"/>
      </w:rPr>
    </w:lvl>
    <w:lvl w:ilvl="5" w:tplc="0D306C9C">
      <w:start w:val="1"/>
      <w:numFmt w:val="bullet"/>
      <w:lvlText w:val=""/>
      <w:lvlJc w:val="left"/>
      <w:pPr>
        <w:ind w:left="4320" w:hanging="360"/>
      </w:pPr>
      <w:rPr>
        <w:rFonts w:ascii="Wingdings" w:hAnsi="Wingdings" w:hint="default"/>
      </w:rPr>
    </w:lvl>
    <w:lvl w:ilvl="6" w:tplc="164CD72E">
      <w:start w:val="1"/>
      <w:numFmt w:val="bullet"/>
      <w:lvlText w:val=""/>
      <w:lvlJc w:val="left"/>
      <w:pPr>
        <w:ind w:left="5040" w:hanging="360"/>
      </w:pPr>
      <w:rPr>
        <w:rFonts w:ascii="Symbol" w:hAnsi="Symbol" w:hint="default"/>
      </w:rPr>
    </w:lvl>
    <w:lvl w:ilvl="7" w:tplc="BE8ED44A">
      <w:start w:val="1"/>
      <w:numFmt w:val="bullet"/>
      <w:lvlText w:val="o"/>
      <w:lvlJc w:val="left"/>
      <w:pPr>
        <w:ind w:left="5760" w:hanging="360"/>
      </w:pPr>
      <w:rPr>
        <w:rFonts w:ascii="Courier New" w:hAnsi="Courier New" w:hint="default"/>
      </w:rPr>
    </w:lvl>
    <w:lvl w:ilvl="8" w:tplc="DD4E97F6">
      <w:start w:val="1"/>
      <w:numFmt w:val="bullet"/>
      <w:lvlText w:val=""/>
      <w:lvlJc w:val="left"/>
      <w:pPr>
        <w:ind w:left="6480" w:hanging="360"/>
      </w:pPr>
      <w:rPr>
        <w:rFonts w:ascii="Wingdings" w:hAnsi="Wingdings" w:hint="default"/>
      </w:rPr>
    </w:lvl>
  </w:abstractNum>
  <w:abstractNum w:abstractNumId="9" w15:restartNumberingAfterBreak="0">
    <w:nsid w:val="71391B44"/>
    <w:multiLevelType w:val="hybridMultilevel"/>
    <w:tmpl w:val="FFFFFFFF"/>
    <w:lvl w:ilvl="0" w:tplc="77707974">
      <w:start w:val="1"/>
      <w:numFmt w:val="bullet"/>
      <w:lvlText w:val=""/>
      <w:lvlJc w:val="left"/>
      <w:pPr>
        <w:ind w:left="720" w:hanging="360"/>
      </w:pPr>
      <w:rPr>
        <w:rFonts w:ascii="Symbol" w:hAnsi="Symbol" w:hint="default"/>
      </w:rPr>
    </w:lvl>
    <w:lvl w:ilvl="1" w:tplc="F9C6D66A">
      <w:start w:val="1"/>
      <w:numFmt w:val="bullet"/>
      <w:lvlText w:val="o"/>
      <w:lvlJc w:val="left"/>
      <w:pPr>
        <w:ind w:left="1440" w:hanging="360"/>
      </w:pPr>
      <w:rPr>
        <w:rFonts w:ascii="Courier New" w:hAnsi="Courier New" w:hint="default"/>
      </w:rPr>
    </w:lvl>
    <w:lvl w:ilvl="2" w:tplc="210C4914">
      <w:start w:val="1"/>
      <w:numFmt w:val="bullet"/>
      <w:lvlText w:val=""/>
      <w:lvlJc w:val="left"/>
      <w:pPr>
        <w:ind w:left="2160" w:hanging="360"/>
      </w:pPr>
      <w:rPr>
        <w:rFonts w:ascii="Wingdings" w:hAnsi="Wingdings" w:hint="default"/>
      </w:rPr>
    </w:lvl>
    <w:lvl w:ilvl="3" w:tplc="146838CE">
      <w:start w:val="1"/>
      <w:numFmt w:val="bullet"/>
      <w:lvlText w:val=""/>
      <w:lvlJc w:val="left"/>
      <w:pPr>
        <w:ind w:left="2880" w:hanging="360"/>
      </w:pPr>
      <w:rPr>
        <w:rFonts w:ascii="Symbol" w:hAnsi="Symbol" w:hint="default"/>
      </w:rPr>
    </w:lvl>
    <w:lvl w:ilvl="4" w:tplc="CA9EB7F4">
      <w:start w:val="1"/>
      <w:numFmt w:val="bullet"/>
      <w:lvlText w:val="o"/>
      <w:lvlJc w:val="left"/>
      <w:pPr>
        <w:ind w:left="3600" w:hanging="360"/>
      </w:pPr>
      <w:rPr>
        <w:rFonts w:ascii="Courier New" w:hAnsi="Courier New" w:hint="default"/>
      </w:rPr>
    </w:lvl>
    <w:lvl w:ilvl="5" w:tplc="8EB43C6A">
      <w:start w:val="1"/>
      <w:numFmt w:val="bullet"/>
      <w:lvlText w:val=""/>
      <w:lvlJc w:val="left"/>
      <w:pPr>
        <w:ind w:left="4320" w:hanging="360"/>
      </w:pPr>
      <w:rPr>
        <w:rFonts w:ascii="Wingdings" w:hAnsi="Wingdings" w:hint="default"/>
      </w:rPr>
    </w:lvl>
    <w:lvl w:ilvl="6" w:tplc="FA4CCD76">
      <w:start w:val="1"/>
      <w:numFmt w:val="bullet"/>
      <w:lvlText w:val=""/>
      <w:lvlJc w:val="left"/>
      <w:pPr>
        <w:ind w:left="5040" w:hanging="360"/>
      </w:pPr>
      <w:rPr>
        <w:rFonts w:ascii="Symbol" w:hAnsi="Symbol" w:hint="default"/>
      </w:rPr>
    </w:lvl>
    <w:lvl w:ilvl="7" w:tplc="A4FE42DC">
      <w:start w:val="1"/>
      <w:numFmt w:val="bullet"/>
      <w:lvlText w:val="o"/>
      <w:lvlJc w:val="left"/>
      <w:pPr>
        <w:ind w:left="5760" w:hanging="360"/>
      </w:pPr>
      <w:rPr>
        <w:rFonts w:ascii="Courier New" w:hAnsi="Courier New" w:hint="default"/>
      </w:rPr>
    </w:lvl>
    <w:lvl w:ilvl="8" w:tplc="60B6A906">
      <w:start w:val="1"/>
      <w:numFmt w:val="bullet"/>
      <w:lvlText w:val=""/>
      <w:lvlJc w:val="left"/>
      <w:pPr>
        <w:ind w:left="6480" w:hanging="360"/>
      </w:pPr>
      <w:rPr>
        <w:rFonts w:ascii="Wingdings" w:hAnsi="Wingdings" w:hint="default"/>
      </w:rPr>
    </w:lvl>
  </w:abstractNum>
  <w:abstractNum w:abstractNumId="10" w15:restartNumberingAfterBreak="0">
    <w:nsid w:val="78FC20CD"/>
    <w:multiLevelType w:val="hybridMultilevel"/>
    <w:tmpl w:val="CB82D70C"/>
    <w:lvl w:ilvl="0" w:tplc="A13623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765096">
    <w:abstractNumId w:val="0"/>
  </w:num>
  <w:num w:numId="2" w16cid:durableId="499584976">
    <w:abstractNumId w:val="7"/>
  </w:num>
  <w:num w:numId="3" w16cid:durableId="1677490897">
    <w:abstractNumId w:val="4"/>
  </w:num>
  <w:num w:numId="4" w16cid:durableId="1526821657">
    <w:abstractNumId w:val="8"/>
  </w:num>
  <w:num w:numId="5" w16cid:durableId="112790823">
    <w:abstractNumId w:val="9"/>
  </w:num>
  <w:num w:numId="6" w16cid:durableId="1253391662">
    <w:abstractNumId w:val="10"/>
  </w:num>
  <w:num w:numId="7" w16cid:durableId="689378269">
    <w:abstractNumId w:val="3"/>
  </w:num>
  <w:num w:numId="8" w16cid:durableId="1696729868">
    <w:abstractNumId w:val="6"/>
  </w:num>
  <w:num w:numId="9" w16cid:durableId="1847552980">
    <w:abstractNumId w:val="2"/>
  </w:num>
  <w:num w:numId="10" w16cid:durableId="1425104142">
    <w:abstractNumId w:val="5"/>
  </w:num>
  <w:num w:numId="11" w16cid:durableId="176530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2NTA1MDQ0MzcwtTRW0lEKTi0uzszPAykwrAUAru6aKiwAAAA="/>
  </w:docVars>
  <w:rsids>
    <w:rsidRoot w:val="00F819FF"/>
    <w:rsid w:val="00013299"/>
    <w:rsid w:val="00016A10"/>
    <w:rsid w:val="00021C8F"/>
    <w:rsid w:val="00031E23"/>
    <w:rsid w:val="00041A2E"/>
    <w:rsid w:val="00056394"/>
    <w:rsid w:val="00057EEC"/>
    <w:rsid w:val="00072F97"/>
    <w:rsid w:val="000A106C"/>
    <w:rsid w:val="000B06AB"/>
    <w:rsid w:val="000C65BE"/>
    <w:rsid w:val="00104FBE"/>
    <w:rsid w:val="0011177B"/>
    <w:rsid w:val="00118D61"/>
    <w:rsid w:val="00122250"/>
    <w:rsid w:val="00122861"/>
    <w:rsid w:val="00130D68"/>
    <w:rsid w:val="00131BF3"/>
    <w:rsid w:val="00147E48"/>
    <w:rsid w:val="00147F87"/>
    <w:rsid w:val="00166C68"/>
    <w:rsid w:val="00173F6D"/>
    <w:rsid w:val="00182A97"/>
    <w:rsid w:val="001B0B8E"/>
    <w:rsid w:val="001C0D61"/>
    <w:rsid w:val="001D16AE"/>
    <w:rsid w:val="001D6D6E"/>
    <w:rsid w:val="001D7561"/>
    <w:rsid w:val="001F1AF5"/>
    <w:rsid w:val="00200F16"/>
    <w:rsid w:val="00204EB7"/>
    <w:rsid w:val="00205350"/>
    <w:rsid w:val="0020604D"/>
    <w:rsid w:val="002105AA"/>
    <w:rsid w:val="00234FE8"/>
    <w:rsid w:val="00247001"/>
    <w:rsid w:val="00256249"/>
    <w:rsid w:val="0026042B"/>
    <w:rsid w:val="002612D2"/>
    <w:rsid w:val="00263996"/>
    <w:rsid w:val="00270088"/>
    <w:rsid w:val="00271288"/>
    <w:rsid w:val="00280993"/>
    <w:rsid w:val="00287FED"/>
    <w:rsid w:val="002B50DC"/>
    <w:rsid w:val="002C247C"/>
    <w:rsid w:val="002C616F"/>
    <w:rsid w:val="002E6531"/>
    <w:rsid w:val="0030105E"/>
    <w:rsid w:val="00310856"/>
    <w:rsid w:val="003212AA"/>
    <w:rsid w:val="00327B92"/>
    <w:rsid w:val="0036216A"/>
    <w:rsid w:val="00364AB1"/>
    <w:rsid w:val="003660BB"/>
    <w:rsid w:val="0037366D"/>
    <w:rsid w:val="00380028"/>
    <w:rsid w:val="00387909"/>
    <w:rsid w:val="003945AB"/>
    <w:rsid w:val="003A0FC5"/>
    <w:rsid w:val="003A55A4"/>
    <w:rsid w:val="003B2297"/>
    <w:rsid w:val="003C23C2"/>
    <w:rsid w:val="003C3A79"/>
    <w:rsid w:val="003C748B"/>
    <w:rsid w:val="003D3CAC"/>
    <w:rsid w:val="003D4401"/>
    <w:rsid w:val="003E07E9"/>
    <w:rsid w:val="003E37D9"/>
    <w:rsid w:val="004312CC"/>
    <w:rsid w:val="00467379"/>
    <w:rsid w:val="00473D49"/>
    <w:rsid w:val="00474BC2"/>
    <w:rsid w:val="004822D5"/>
    <w:rsid w:val="00485BC2"/>
    <w:rsid w:val="004A5514"/>
    <w:rsid w:val="004A63AD"/>
    <w:rsid w:val="004B01AB"/>
    <w:rsid w:val="00525C88"/>
    <w:rsid w:val="0053210F"/>
    <w:rsid w:val="00556464"/>
    <w:rsid w:val="00557ED2"/>
    <w:rsid w:val="005B1210"/>
    <w:rsid w:val="005B17B8"/>
    <w:rsid w:val="005C359C"/>
    <w:rsid w:val="005D72C1"/>
    <w:rsid w:val="005E23B3"/>
    <w:rsid w:val="005E43B4"/>
    <w:rsid w:val="006159CB"/>
    <w:rsid w:val="00617C48"/>
    <w:rsid w:val="006331B0"/>
    <w:rsid w:val="00644FA0"/>
    <w:rsid w:val="006628DD"/>
    <w:rsid w:val="0066758B"/>
    <w:rsid w:val="0068798F"/>
    <w:rsid w:val="00690397"/>
    <w:rsid w:val="0069420D"/>
    <w:rsid w:val="006B0BC9"/>
    <w:rsid w:val="006C70A6"/>
    <w:rsid w:val="006D339C"/>
    <w:rsid w:val="006E4727"/>
    <w:rsid w:val="006E596E"/>
    <w:rsid w:val="00744C2A"/>
    <w:rsid w:val="0076035A"/>
    <w:rsid w:val="007633AF"/>
    <w:rsid w:val="007817A0"/>
    <w:rsid w:val="0078207D"/>
    <w:rsid w:val="007A7480"/>
    <w:rsid w:val="007A7826"/>
    <w:rsid w:val="007B245C"/>
    <w:rsid w:val="007D331D"/>
    <w:rsid w:val="007D5F26"/>
    <w:rsid w:val="007F56EA"/>
    <w:rsid w:val="00825D18"/>
    <w:rsid w:val="00874242"/>
    <w:rsid w:val="008921FF"/>
    <w:rsid w:val="008A3902"/>
    <w:rsid w:val="008D62D5"/>
    <w:rsid w:val="008D6701"/>
    <w:rsid w:val="008D7E01"/>
    <w:rsid w:val="009135A3"/>
    <w:rsid w:val="00924B7E"/>
    <w:rsid w:val="00951103"/>
    <w:rsid w:val="00953B80"/>
    <w:rsid w:val="00954197"/>
    <w:rsid w:val="0096124B"/>
    <w:rsid w:val="00961C94"/>
    <w:rsid w:val="009702EC"/>
    <w:rsid w:val="0097155D"/>
    <w:rsid w:val="009853E5"/>
    <w:rsid w:val="009A20D0"/>
    <w:rsid w:val="009A6D13"/>
    <w:rsid w:val="009C0CD9"/>
    <w:rsid w:val="009C2768"/>
    <w:rsid w:val="009D008C"/>
    <w:rsid w:val="009F26B2"/>
    <w:rsid w:val="009F5941"/>
    <w:rsid w:val="00A17015"/>
    <w:rsid w:val="00A17F57"/>
    <w:rsid w:val="00A402F3"/>
    <w:rsid w:val="00A57896"/>
    <w:rsid w:val="00A74C46"/>
    <w:rsid w:val="00A81F66"/>
    <w:rsid w:val="00A91EF8"/>
    <w:rsid w:val="00A9291E"/>
    <w:rsid w:val="00AA67CE"/>
    <w:rsid w:val="00AB1952"/>
    <w:rsid w:val="00AB5335"/>
    <w:rsid w:val="00AB5E1B"/>
    <w:rsid w:val="00AC514F"/>
    <w:rsid w:val="00AC7359"/>
    <w:rsid w:val="00AC7CB9"/>
    <w:rsid w:val="00AE16F4"/>
    <w:rsid w:val="00B01D70"/>
    <w:rsid w:val="00B03810"/>
    <w:rsid w:val="00B04878"/>
    <w:rsid w:val="00B11023"/>
    <w:rsid w:val="00B1249D"/>
    <w:rsid w:val="00B265BD"/>
    <w:rsid w:val="00B353D5"/>
    <w:rsid w:val="00B922DA"/>
    <w:rsid w:val="00B925CE"/>
    <w:rsid w:val="00BB1A6F"/>
    <w:rsid w:val="00BB1B8F"/>
    <w:rsid w:val="00BB57D6"/>
    <w:rsid w:val="00BB65BD"/>
    <w:rsid w:val="00BB73FF"/>
    <w:rsid w:val="00BD2458"/>
    <w:rsid w:val="00BD501A"/>
    <w:rsid w:val="00BF6248"/>
    <w:rsid w:val="00C006DC"/>
    <w:rsid w:val="00C0385A"/>
    <w:rsid w:val="00C26120"/>
    <w:rsid w:val="00C33E90"/>
    <w:rsid w:val="00C42231"/>
    <w:rsid w:val="00C54546"/>
    <w:rsid w:val="00C562A0"/>
    <w:rsid w:val="00C60987"/>
    <w:rsid w:val="00C62170"/>
    <w:rsid w:val="00C9273A"/>
    <w:rsid w:val="00C935B3"/>
    <w:rsid w:val="00C95420"/>
    <w:rsid w:val="00CB34EC"/>
    <w:rsid w:val="00CB594F"/>
    <w:rsid w:val="00CC6497"/>
    <w:rsid w:val="00CD7E55"/>
    <w:rsid w:val="00D01BB5"/>
    <w:rsid w:val="00D14150"/>
    <w:rsid w:val="00D55A2E"/>
    <w:rsid w:val="00D62B5C"/>
    <w:rsid w:val="00D729F4"/>
    <w:rsid w:val="00D75A93"/>
    <w:rsid w:val="00D826AC"/>
    <w:rsid w:val="00D85EF4"/>
    <w:rsid w:val="00D95037"/>
    <w:rsid w:val="00DA39BC"/>
    <w:rsid w:val="00DA3F41"/>
    <w:rsid w:val="00DB1FA2"/>
    <w:rsid w:val="00DD26A7"/>
    <w:rsid w:val="00DE561C"/>
    <w:rsid w:val="00DF1453"/>
    <w:rsid w:val="00DF283E"/>
    <w:rsid w:val="00DF4DA9"/>
    <w:rsid w:val="00E24AF8"/>
    <w:rsid w:val="00E26F40"/>
    <w:rsid w:val="00E34CA7"/>
    <w:rsid w:val="00E476E4"/>
    <w:rsid w:val="00E5086A"/>
    <w:rsid w:val="00E53B96"/>
    <w:rsid w:val="00E6255F"/>
    <w:rsid w:val="00E6456B"/>
    <w:rsid w:val="00E658E1"/>
    <w:rsid w:val="00E75B6D"/>
    <w:rsid w:val="00E85E9C"/>
    <w:rsid w:val="00EA3732"/>
    <w:rsid w:val="00EB06A3"/>
    <w:rsid w:val="00EB0BF5"/>
    <w:rsid w:val="00EB4CF0"/>
    <w:rsid w:val="00EC0B51"/>
    <w:rsid w:val="00ED3F3A"/>
    <w:rsid w:val="00F35BA9"/>
    <w:rsid w:val="00F54469"/>
    <w:rsid w:val="00F723B9"/>
    <w:rsid w:val="00F777AA"/>
    <w:rsid w:val="00F819FF"/>
    <w:rsid w:val="00F832F5"/>
    <w:rsid w:val="00F90E59"/>
    <w:rsid w:val="00FB3EBD"/>
    <w:rsid w:val="00FC5D50"/>
    <w:rsid w:val="00FE2EFF"/>
    <w:rsid w:val="00FF648D"/>
    <w:rsid w:val="01A727E8"/>
    <w:rsid w:val="01D940F7"/>
    <w:rsid w:val="02525A7B"/>
    <w:rsid w:val="028D3944"/>
    <w:rsid w:val="02F750A3"/>
    <w:rsid w:val="03E1F90A"/>
    <w:rsid w:val="04F2C8A4"/>
    <w:rsid w:val="05F09BAB"/>
    <w:rsid w:val="07DE9EE8"/>
    <w:rsid w:val="082A6966"/>
    <w:rsid w:val="08D50013"/>
    <w:rsid w:val="0BB884DB"/>
    <w:rsid w:val="0CA9E44B"/>
    <w:rsid w:val="0E212320"/>
    <w:rsid w:val="10395FF5"/>
    <w:rsid w:val="10D09ED5"/>
    <w:rsid w:val="15CA7EB5"/>
    <w:rsid w:val="1AB20574"/>
    <w:rsid w:val="1B5B9056"/>
    <w:rsid w:val="1D257022"/>
    <w:rsid w:val="1F9076FB"/>
    <w:rsid w:val="20538C9B"/>
    <w:rsid w:val="217253D7"/>
    <w:rsid w:val="22ADD150"/>
    <w:rsid w:val="2328C476"/>
    <w:rsid w:val="23AD3A1C"/>
    <w:rsid w:val="24C1418F"/>
    <w:rsid w:val="260B8198"/>
    <w:rsid w:val="27C77E57"/>
    <w:rsid w:val="28F984B4"/>
    <w:rsid w:val="2ACEF447"/>
    <w:rsid w:val="2D74A48F"/>
    <w:rsid w:val="31CFF123"/>
    <w:rsid w:val="3227B5BA"/>
    <w:rsid w:val="33E6EC14"/>
    <w:rsid w:val="36302372"/>
    <w:rsid w:val="368628DD"/>
    <w:rsid w:val="37290AB7"/>
    <w:rsid w:val="3A3CDE62"/>
    <w:rsid w:val="3AA729F9"/>
    <w:rsid w:val="3B2FE256"/>
    <w:rsid w:val="3D7E36DC"/>
    <w:rsid w:val="3DE72465"/>
    <w:rsid w:val="40D016CD"/>
    <w:rsid w:val="43196C57"/>
    <w:rsid w:val="46B2E2A9"/>
    <w:rsid w:val="481F51A2"/>
    <w:rsid w:val="4860299F"/>
    <w:rsid w:val="49192915"/>
    <w:rsid w:val="4A88FB38"/>
    <w:rsid w:val="4D5F929B"/>
    <w:rsid w:val="4D77BC02"/>
    <w:rsid w:val="4EA05B9D"/>
    <w:rsid w:val="51B16631"/>
    <w:rsid w:val="52ED3D19"/>
    <w:rsid w:val="534E8205"/>
    <w:rsid w:val="544ACAAB"/>
    <w:rsid w:val="565ECC03"/>
    <w:rsid w:val="56A43EA0"/>
    <w:rsid w:val="582B9A25"/>
    <w:rsid w:val="5A9006C6"/>
    <w:rsid w:val="5AE90C85"/>
    <w:rsid w:val="5C0C0930"/>
    <w:rsid w:val="5C25013A"/>
    <w:rsid w:val="5E0FE8D4"/>
    <w:rsid w:val="5E355C2C"/>
    <w:rsid w:val="5EC9160F"/>
    <w:rsid w:val="5FA67BE9"/>
    <w:rsid w:val="61424C4A"/>
    <w:rsid w:val="61F8DBD0"/>
    <w:rsid w:val="62620C8F"/>
    <w:rsid w:val="62725BF2"/>
    <w:rsid w:val="62AE66EA"/>
    <w:rsid w:val="632E69CC"/>
    <w:rsid w:val="6392164F"/>
    <w:rsid w:val="6417C06E"/>
    <w:rsid w:val="65881315"/>
    <w:rsid w:val="697D22EC"/>
    <w:rsid w:val="69D83EEC"/>
    <w:rsid w:val="6C8E6E53"/>
    <w:rsid w:val="6DFDDF6C"/>
    <w:rsid w:val="6EA7223F"/>
    <w:rsid w:val="73274B4B"/>
    <w:rsid w:val="73AE8558"/>
    <w:rsid w:val="756405FF"/>
    <w:rsid w:val="777D7304"/>
    <w:rsid w:val="7931D266"/>
    <w:rsid w:val="796F4DFB"/>
    <w:rsid w:val="7A2A08BD"/>
    <w:rsid w:val="7AC9186B"/>
    <w:rsid w:val="7C33E135"/>
    <w:rsid w:val="7CD5B6AD"/>
    <w:rsid w:val="7E0DA4A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BD1B9"/>
  <w15:docId w15:val="{EC68F259-3131-4E80-A3F1-91F434C2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AC"/>
  </w:style>
  <w:style w:type="paragraph" w:styleId="Heading1">
    <w:name w:val="heading 1"/>
    <w:basedOn w:val="Normal"/>
    <w:next w:val="Normal"/>
    <w:link w:val="Heading1Char"/>
    <w:uiPriority w:val="9"/>
    <w:qFormat/>
    <w:rsid w:val="001B0B8E"/>
    <w:pPr>
      <w:keepNext/>
      <w:keepLines/>
      <w:spacing w:before="240"/>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next w:val="Normal"/>
    <w:link w:val="Heading2Char"/>
    <w:uiPriority w:val="9"/>
    <w:unhideWhenUsed/>
    <w:qFormat/>
    <w:rsid w:val="009853E5"/>
    <w:pPr>
      <w:keepNext/>
      <w:keepLines/>
      <w:spacing w:before="40"/>
      <w:outlineLvl w:val="1"/>
    </w:pPr>
    <w:rPr>
      <w:rFonts w:asciiTheme="majorHAnsi" w:eastAsiaTheme="majorEastAsia" w:hAnsiTheme="majorHAnsi" w:cstheme="majorBidi"/>
      <w:color w:val="2F5496" w:themeColor="accent1" w:themeShade="BF"/>
      <w:sz w:val="26"/>
    </w:rPr>
  </w:style>
  <w:style w:type="paragraph" w:styleId="Heading3">
    <w:name w:val="heading 3"/>
    <w:basedOn w:val="Normal"/>
    <w:next w:val="Normal"/>
    <w:link w:val="Heading3Char"/>
    <w:uiPriority w:val="9"/>
    <w:semiHidden/>
    <w:unhideWhenUsed/>
    <w:qFormat/>
    <w:rsid w:val="001D16A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1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1FA2"/>
  </w:style>
  <w:style w:type="paragraph" w:styleId="ListParagraph">
    <w:name w:val="List Paragraph"/>
    <w:basedOn w:val="Normal"/>
    <w:uiPriority w:val="34"/>
    <w:qFormat/>
    <w:rsid w:val="00DB1FA2"/>
    <w:pPr>
      <w:ind w:left="720"/>
      <w:contextualSpacing/>
    </w:pPr>
  </w:style>
  <w:style w:type="paragraph" w:styleId="Header">
    <w:name w:val="header"/>
    <w:basedOn w:val="Normal"/>
    <w:link w:val="HeaderChar"/>
    <w:uiPriority w:val="99"/>
    <w:unhideWhenUsed/>
    <w:rsid w:val="00954197"/>
    <w:pPr>
      <w:tabs>
        <w:tab w:val="center" w:pos="4680"/>
        <w:tab w:val="right" w:pos="9360"/>
      </w:tabs>
    </w:pPr>
  </w:style>
  <w:style w:type="character" w:customStyle="1" w:styleId="HeaderChar">
    <w:name w:val="Header Char"/>
    <w:basedOn w:val="DefaultParagraphFont"/>
    <w:link w:val="Header"/>
    <w:uiPriority w:val="99"/>
    <w:rsid w:val="00954197"/>
  </w:style>
  <w:style w:type="paragraph" w:styleId="Footer">
    <w:name w:val="footer"/>
    <w:basedOn w:val="Normal"/>
    <w:link w:val="FooterChar"/>
    <w:uiPriority w:val="99"/>
    <w:unhideWhenUsed/>
    <w:rsid w:val="00954197"/>
    <w:pPr>
      <w:tabs>
        <w:tab w:val="center" w:pos="4680"/>
        <w:tab w:val="right" w:pos="9360"/>
      </w:tabs>
    </w:pPr>
  </w:style>
  <w:style w:type="character" w:customStyle="1" w:styleId="FooterChar">
    <w:name w:val="Footer Char"/>
    <w:basedOn w:val="DefaultParagraphFont"/>
    <w:link w:val="Footer"/>
    <w:uiPriority w:val="99"/>
    <w:rsid w:val="00954197"/>
  </w:style>
  <w:style w:type="character" w:styleId="Strong">
    <w:name w:val="Strong"/>
    <w:basedOn w:val="DefaultParagraphFont"/>
    <w:uiPriority w:val="22"/>
    <w:qFormat/>
    <w:rsid w:val="00954197"/>
    <w:rPr>
      <w:b/>
    </w:rPr>
  </w:style>
  <w:style w:type="paragraph" w:styleId="Title">
    <w:name w:val="Title"/>
    <w:basedOn w:val="Normal"/>
    <w:next w:val="Normal"/>
    <w:link w:val="TitleChar"/>
    <w:uiPriority w:val="10"/>
    <w:qFormat/>
    <w:rsid w:val="001B0B8E"/>
    <w:pPr>
      <w:contextualSpacing/>
    </w:pPr>
    <w:rPr>
      <w:rFonts w:asciiTheme="majorHAnsi" w:eastAsiaTheme="majorEastAsia" w:hAnsiTheme="majorHAnsi" w:cstheme="majorBidi"/>
      <w:kern w:val="28"/>
      <w:sz w:val="56"/>
    </w:rPr>
  </w:style>
  <w:style w:type="character" w:customStyle="1" w:styleId="TitleChar">
    <w:name w:val="Title Char"/>
    <w:basedOn w:val="DefaultParagraphFont"/>
    <w:link w:val="Title"/>
    <w:uiPriority w:val="10"/>
    <w:rsid w:val="001B0B8E"/>
    <w:rPr>
      <w:rFonts w:asciiTheme="majorHAnsi" w:eastAsiaTheme="majorEastAsia" w:hAnsiTheme="majorHAnsi" w:cstheme="majorBidi"/>
      <w:kern w:val="28"/>
      <w:sz w:val="56"/>
    </w:rPr>
  </w:style>
  <w:style w:type="character" w:customStyle="1" w:styleId="Heading1Char">
    <w:name w:val="Heading 1 Char"/>
    <w:basedOn w:val="DefaultParagraphFont"/>
    <w:link w:val="Heading1"/>
    <w:uiPriority w:val="9"/>
    <w:rsid w:val="001B0B8E"/>
    <w:rPr>
      <w:rFonts w:asciiTheme="majorHAnsi" w:eastAsiaTheme="majorEastAsia" w:hAnsiTheme="majorHAnsi" w:cstheme="majorBidi"/>
      <w:color w:val="2F5496" w:themeColor="accent1" w:themeShade="BF"/>
      <w:sz w:val="32"/>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sz w:val="20"/>
    </w:rPr>
  </w:style>
  <w:style w:type="character" w:styleId="CommentReference">
    <w:name w:val="annotation reference"/>
    <w:basedOn w:val="DefaultParagraphFont"/>
    <w:uiPriority w:val="99"/>
    <w:semiHidden/>
    <w:unhideWhenUsed/>
    <w:rPr>
      <w:sz w:val="16"/>
    </w:rPr>
  </w:style>
  <w:style w:type="character" w:styleId="Hyperlink">
    <w:name w:val="Hyperlink"/>
    <w:basedOn w:val="DefaultParagraphFont"/>
    <w:uiPriority w:val="99"/>
    <w:unhideWhenUsed/>
    <w:rsid w:val="00FF648D"/>
    <w:rPr>
      <w:color w:val="0563C1" w:themeColor="hyperlink"/>
      <w:u w:val="single"/>
    </w:rPr>
  </w:style>
  <w:style w:type="character" w:styleId="FollowedHyperlink">
    <w:name w:val="FollowedHyperlink"/>
    <w:basedOn w:val="DefaultParagraphFont"/>
    <w:uiPriority w:val="99"/>
    <w:semiHidden/>
    <w:unhideWhenUsed/>
    <w:rsid w:val="00FF648D"/>
    <w:rPr>
      <w:color w:val="954F72" w:themeColor="followedHyperlink"/>
      <w:u w:val="single"/>
    </w:rPr>
  </w:style>
  <w:style w:type="character" w:styleId="UnresolvedMention">
    <w:name w:val="Unresolved Mention"/>
    <w:basedOn w:val="DefaultParagraphFont"/>
    <w:uiPriority w:val="99"/>
    <w:semiHidden/>
    <w:unhideWhenUsed/>
    <w:rsid w:val="00E658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702EC"/>
    <w:rPr>
      <w:b/>
    </w:rPr>
  </w:style>
  <w:style w:type="character" w:customStyle="1" w:styleId="CommentSubjectChar">
    <w:name w:val="Comment Subject Char"/>
    <w:basedOn w:val="CommentTextChar"/>
    <w:link w:val="CommentSubject"/>
    <w:uiPriority w:val="99"/>
    <w:semiHidden/>
    <w:rsid w:val="009702EC"/>
    <w:rPr>
      <w:b/>
      <w:sz w:val="20"/>
    </w:rPr>
  </w:style>
  <w:style w:type="character" w:customStyle="1" w:styleId="Heading3Char">
    <w:name w:val="Heading 3 Char"/>
    <w:basedOn w:val="DefaultParagraphFont"/>
    <w:link w:val="Heading3"/>
    <w:uiPriority w:val="9"/>
    <w:semiHidden/>
    <w:rsid w:val="001D16AE"/>
    <w:rPr>
      <w:rFonts w:asciiTheme="majorHAnsi" w:eastAsiaTheme="majorEastAsia" w:hAnsiTheme="majorHAnsi" w:cstheme="majorBidi"/>
      <w:color w:val="1F3763" w:themeColor="accent1" w:themeShade="7F"/>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3E07E9"/>
  </w:style>
  <w:style w:type="character" w:customStyle="1" w:styleId="Heading2Char">
    <w:name w:val="Heading 2 Char"/>
    <w:basedOn w:val="DefaultParagraphFont"/>
    <w:link w:val="Heading2"/>
    <w:uiPriority w:val="9"/>
    <w:rsid w:val="009853E5"/>
    <w:rPr>
      <w:rFonts w:asciiTheme="majorHAnsi" w:eastAsiaTheme="majorEastAsia" w:hAnsiTheme="majorHAnsi" w:cstheme="majorBidi"/>
      <w:color w:val="2F5496" w:themeColor="accent1" w:themeShade="BF"/>
      <w:sz w:val="26"/>
    </w:rPr>
  </w:style>
  <w:style w:type="paragraph" w:customStyle="1" w:styleId="P68B1DB1-Normal1">
    <w:name w:val="P68B1DB1-Normal1"/>
    <w:basedOn w:val="Normal"/>
    <w:rPr>
      <w:rFonts w:ascii="Times New Roman" w:eastAsia="Times New Roman" w:hAnsi="Times New Roman" w:cs="Times New Roman"/>
      <w:b/>
      <w:color w:val="2F5496" w:themeColor="accent1" w:themeShade="BF"/>
    </w:rPr>
  </w:style>
  <w:style w:type="paragraph" w:customStyle="1" w:styleId="P68B1DB1-Normal2">
    <w:name w:val="P68B1DB1-Normal2"/>
    <w:basedOn w:val="Normal"/>
    <w:rPr>
      <w:rFonts w:ascii="Times New Roman" w:eastAsia="Times New Roman" w:hAnsi="Times New Roman" w:cs="Times New Roman"/>
      <w:b/>
      <w:color w:val="4472C4" w:themeColor="accent1"/>
    </w:rPr>
  </w:style>
  <w:style w:type="paragraph" w:customStyle="1" w:styleId="P68B1DB1-Normal3">
    <w:name w:val="P68B1DB1-Normal3"/>
    <w:basedOn w:val="Normal"/>
    <w:rPr>
      <w:rFonts w:ascii="Times New Roman" w:eastAsia="Times New Roman" w:hAnsi="Times New Roman" w:cs="Times New Roman"/>
      <w:b/>
    </w:rPr>
  </w:style>
  <w:style w:type="paragraph" w:customStyle="1" w:styleId="P68B1DB1-Normal4">
    <w:name w:val="P68B1DB1-Normal4"/>
    <w:basedOn w:val="Normal"/>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102957">
      <w:bodyDiv w:val="1"/>
      <w:marLeft w:val="0"/>
      <w:marRight w:val="0"/>
      <w:marTop w:val="0"/>
      <w:marBottom w:val="0"/>
      <w:divBdr>
        <w:top w:val="none" w:sz="0" w:space="0" w:color="auto"/>
        <w:left w:val="none" w:sz="0" w:space="0" w:color="auto"/>
        <w:bottom w:val="none" w:sz="0" w:space="0" w:color="auto"/>
        <w:right w:val="none" w:sz="0" w:space="0" w:color="auto"/>
      </w:divBdr>
    </w:div>
    <w:div w:id="691801797">
      <w:bodyDiv w:val="1"/>
      <w:marLeft w:val="0"/>
      <w:marRight w:val="0"/>
      <w:marTop w:val="0"/>
      <w:marBottom w:val="0"/>
      <w:divBdr>
        <w:top w:val="none" w:sz="0" w:space="0" w:color="auto"/>
        <w:left w:val="none" w:sz="0" w:space="0" w:color="auto"/>
        <w:bottom w:val="none" w:sz="0" w:space="0" w:color="auto"/>
        <w:right w:val="none" w:sz="0" w:space="0" w:color="auto"/>
      </w:divBdr>
    </w:div>
    <w:div w:id="1407386120">
      <w:bodyDiv w:val="1"/>
      <w:marLeft w:val="0"/>
      <w:marRight w:val="0"/>
      <w:marTop w:val="0"/>
      <w:marBottom w:val="0"/>
      <w:divBdr>
        <w:top w:val="none" w:sz="0" w:space="0" w:color="auto"/>
        <w:left w:val="none" w:sz="0" w:space="0" w:color="auto"/>
        <w:bottom w:val="none" w:sz="0" w:space="0" w:color="auto"/>
        <w:right w:val="none" w:sz="0" w:space="0" w:color="auto"/>
      </w:divBdr>
      <w:divsChild>
        <w:div w:id="1471634874">
          <w:marLeft w:val="0"/>
          <w:marRight w:val="0"/>
          <w:marTop w:val="0"/>
          <w:marBottom w:val="0"/>
          <w:divBdr>
            <w:top w:val="none" w:sz="0" w:space="0" w:color="auto"/>
            <w:left w:val="none" w:sz="0" w:space="0" w:color="auto"/>
            <w:bottom w:val="none" w:sz="0" w:space="0" w:color="auto"/>
            <w:right w:val="none" w:sz="0" w:space="0" w:color="auto"/>
          </w:divBdr>
          <w:divsChild>
            <w:div w:id="1863589318">
              <w:marLeft w:val="0"/>
              <w:marRight w:val="0"/>
              <w:marTop w:val="0"/>
              <w:marBottom w:val="0"/>
              <w:divBdr>
                <w:top w:val="none" w:sz="0" w:space="0" w:color="auto"/>
                <w:left w:val="none" w:sz="0" w:space="0" w:color="auto"/>
                <w:bottom w:val="none" w:sz="0" w:space="0" w:color="auto"/>
                <w:right w:val="none" w:sz="0" w:space="0" w:color="auto"/>
              </w:divBdr>
              <w:divsChild>
                <w:div w:id="1116683364">
                  <w:marLeft w:val="0"/>
                  <w:marRight w:val="0"/>
                  <w:marTop w:val="0"/>
                  <w:marBottom w:val="0"/>
                  <w:divBdr>
                    <w:top w:val="none" w:sz="0" w:space="0" w:color="auto"/>
                    <w:left w:val="none" w:sz="0" w:space="0" w:color="auto"/>
                    <w:bottom w:val="none" w:sz="0" w:space="0" w:color="auto"/>
                    <w:right w:val="none" w:sz="0" w:space="0" w:color="auto"/>
                  </w:divBdr>
                  <w:divsChild>
                    <w:div w:id="2099670589">
                      <w:marLeft w:val="0"/>
                      <w:marRight w:val="0"/>
                      <w:marTop w:val="0"/>
                      <w:marBottom w:val="75"/>
                      <w:divBdr>
                        <w:top w:val="none" w:sz="0" w:space="0" w:color="auto"/>
                        <w:left w:val="none" w:sz="0" w:space="0" w:color="auto"/>
                        <w:bottom w:val="none" w:sz="0" w:space="0" w:color="auto"/>
                        <w:right w:val="none" w:sz="0" w:space="0" w:color="auto"/>
                      </w:divBdr>
                      <w:divsChild>
                        <w:div w:id="310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csn.org/mf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csn.org/mfv/"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WaterSafe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0af93d93-9d8b-4462-b879-472bc71f7f18" xsi:nil="true"/>
    <IconOverlay xmlns="http://schemas.microsoft.com/sharepoint/v4" xsi:nil="true"/>
    <lcf76f155ced4ddcb4097134ff3c332f xmlns="0af93d93-9d8b-4462-b879-472bc71f7f18">
      <Terms xmlns="http://schemas.microsoft.com/office/infopath/2007/PartnerControls"/>
    </lcf76f155ced4ddcb4097134ff3c332f>
    <TaxCatchAll xmlns="c24ec8ef-c5ee-4bb0-a7ba-05e6c037b64f" xsi:nil="true"/>
    <SharedWithUsers xmlns="c24ec8ef-c5ee-4bb0-a7ba-05e6c037b64f">
      <UserInfo>
        <DisplayName>Bui, Oanh T (DPH)</DisplayName>
        <AccountId>137</AccountId>
        <AccountType/>
      </UserInfo>
      <UserInfo>
        <DisplayName>Torres, Oscar (DPH)</DisplayName>
        <AccountId>98</AccountId>
        <AccountType/>
      </UserInfo>
      <UserInfo>
        <DisplayName>Mallick, Nandini (DPH)</DisplayName>
        <AccountId>138</AccountId>
        <AccountType/>
      </UserInfo>
      <UserInfo>
        <DisplayName>Gonzalez-Gomez, Keisy (DPH)</DisplayName>
        <AccountId>139</AccountId>
        <AccountType/>
      </UserInfo>
      <UserInfo>
        <DisplayName>Roberts, Perla (DPH)</DisplayName>
        <AccountId>140</AccountId>
        <AccountType/>
      </UserInfo>
      <UserInfo>
        <DisplayName>Anyango, Lorraine (DPH)</DisplayName>
        <AccountId>141</AccountId>
        <AccountType/>
      </UserInfo>
      <UserInfo>
        <DisplayName>Rasbold-Gabbard, Max (DPH)</DisplayName>
        <AccountId>10</AccountId>
        <AccountType/>
      </UserInfo>
      <UserInfo>
        <DisplayName>Boeger, Zakea A (DPH)</DisplayName>
        <AccountId>142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DBA2B81600C341A53D88DA1FD91FDF" ma:contentTypeVersion="20" ma:contentTypeDescription="Create a new document." ma:contentTypeScope="" ma:versionID="3bd96019280c9b83e9762a611ca9acfc">
  <xsd:schema xmlns:xsd="http://www.w3.org/2001/XMLSchema" xmlns:xs="http://www.w3.org/2001/XMLSchema" xmlns:p="http://schemas.microsoft.com/office/2006/metadata/properties" xmlns:ns2="0af93d93-9d8b-4462-b879-472bc71f7f18" xmlns:ns3="c24ec8ef-c5ee-4bb0-a7ba-05e6c037b64f" xmlns:ns4="http://schemas.microsoft.com/sharepoint/v4" targetNamespace="http://schemas.microsoft.com/office/2006/metadata/properties" ma:root="true" ma:fieldsID="cf45e0b3836caa1941eee207a4f32fad" ns2:_="" ns3:_="" ns4:_="">
    <xsd:import namespace="0af93d93-9d8b-4462-b879-472bc71f7f18"/>
    <xsd:import namespace="c24ec8ef-c5ee-4bb0-a7ba-05e6c037b64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ObjectDetectorVersions" minOccurs="0"/>
                <xsd:element ref="ns2:Projec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93d93-9d8b-4462-b879-472bc71f7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roject" ma:index="22" nillable="true" ma:displayName="Project" ma:format="Dropdown" ma:list="66faeebb-75fc-42cb-a6a7-e692dc5a3cd3" ma:internalName="Project" ma:showField="Title">
      <xsd:simpleType>
        <xsd:restriction base="dms:Lookup"/>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4ec8ef-c5ee-4bb0-a7ba-05e6c037b6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745a135-67d5-4eed-84dd-7abc104e41ae}" ma:internalName="TaxCatchAll" ma:showField="CatchAllData" ma:web="c24ec8ef-c5ee-4bb0-a7ba-05e6c037b6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EDE2E-A14D-40C3-8089-9467AE7AF93F}">
  <ds:schemaRefs>
    <ds:schemaRef ds:uri="http://schemas.microsoft.com/office/2006/metadata/properties"/>
    <ds:schemaRef ds:uri="http://schemas.microsoft.com/office/infopath/2007/PartnerControls"/>
    <ds:schemaRef ds:uri="0af93d93-9d8b-4462-b879-472bc71f7f18"/>
    <ds:schemaRef ds:uri="http://schemas.microsoft.com/sharepoint/v4"/>
    <ds:schemaRef ds:uri="c24ec8ef-c5ee-4bb0-a7ba-05e6c037b64f"/>
  </ds:schemaRefs>
</ds:datastoreItem>
</file>

<file path=customXml/itemProps2.xml><?xml version="1.0" encoding="utf-8"?>
<ds:datastoreItem xmlns:ds="http://schemas.openxmlformats.org/officeDocument/2006/customXml" ds:itemID="{3E1F3E84-7369-427C-A7A0-CEAE874B6AA0}">
  <ds:schemaRefs>
    <ds:schemaRef ds:uri="http://schemas.openxmlformats.org/officeDocument/2006/bibliography"/>
  </ds:schemaRefs>
</ds:datastoreItem>
</file>

<file path=customXml/itemProps3.xml><?xml version="1.0" encoding="utf-8"?>
<ds:datastoreItem xmlns:ds="http://schemas.openxmlformats.org/officeDocument/2006/customXml" ds:itemID="{2D717EBB-A41B-4C2B-8173-2A20380BE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93d93-9d8b-4462-b879-472bc71f7f18"/>
    <ds:schemaRef ds:uri="c24ec8ef-c5ee-4bb0-a7ba-05e6c037b64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219E0-1D65-4F1C-B8D7-E8B60A7E9F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2836</Characters>
  <Application>Microsoft Office Word</Application>
  <DocSecurity>0</DocSecurity>
  <Lines>23</Lines>
  <Paragraphs>6</Paragraphs>
  <ScaleCrop>false</ScaleCrop>
  <Company>EOHHS</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Harrison, Deborah (EHS)</cp:lastModifiedBy>
  <cp:revision>2</cp:revision>
  <dcterms:created xsi:type="dcterms:W3CDTF">2024-08-12T17:20:00Z</dcterms:created>
  <dcterms:modified xsi:type="dcterms:W3CDTF">2024-08-12T17:20:00Z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0x01010014DBA2B81600C341A53D88DA1FD91FDF</vt:lpwstr>
  </property>
  <property fmtid="{D5CDD505-2E9C-101B-9397-08002B2CF9AE}" pid="3" name="MediaServiceImageTags">
    <vt:lpwstr/>
  </property>
</Properties>
</file>